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7B053" w14:textId="59B04523" w:rsidR="00B95B0A" w:rsidRPr="00784A73" w:rsidRDefault="00B95B0A" w:rsidP="00B95B0A">
      <w:pPr>
        <w:spacing w:after="120" w:line="240" w:lineRule="auto"/>
        <w:jc w:val="center"/>
        <w:rPr>
          <w:rFonts w:cs="Times New Roman"/>
          <w:b/>
          <w:sz w:val="24"/>
          <w:szCs w:val="24"/>
        </w:rPr>
      </w:pPr>
      <w:r w:rsidRPr="00784A73">
        <w:rPr>
          <w:rFonts w:cs="Times New Roman"/>
          <w:b/>
          <w:sz w:val="24"/>
          <w:szCs w:val="24"/>
        </w:rPr>
        <w:t>INFORMATĪVAIS ZIŅOJUMS</w:t>
      </w:r>
      <w:r w:rsidR="00137EDB">
        <w:rPr>
          <w:rFonts w:cs="Times New Roman"/>
          <w:b/>
          <w:sz w:val="24"/>
          <w:szCs w:val="24"/>
        </w:rPr>
        <w:t xml:space="preserve"> </w:t>
      </w:r>
      <w:r w:rsidR="00900D09" w:rsidRPr="00900D09">
        <w:rPr>
          <w:rStyle w:val="FootnoteReference"/>
          <w:rFonts w:cs="Times New Roman"/>
          <w:b/>
          <w:sz w:val="24"/>
          <w:szCs w:val="24"/>
        </w:rPr>
        <w:footnoteReference w:customMarkFollows="1" w:id="1"/>
        <w:sym w:font="Symbol" w:char="F020"/>
      </w:r>
    </w:p>
    <w:p w14:paraId="378AA2C6" w14:textId="335F9D01" w:rsidR="00A21F17" w:rsidRDefault="00BF2B1C" w:rsidP="00806BF5">
      <w:pPr>
        <w:spacing w:after="0" w:line="240" w:lineRule="auto"/>
        <w:ind w:firstLine="720"/>
        <w:jc w:val="center"/>
        <w:rPr>
          <w:rFonts w:cs="Times New Roman"/>
          <w:b/>
          <w:sz w:val="24"/>
          <w:szCs w:val="24"/>
        </w:rPr>
      </w:pPr>
      <w:bookmarkStart w:id="1" w:name="_Hlk56172382"/>
      <w:bookmarkStart w:id="2" w:name="_Hlk32315205"/>
      <w:r>
        <w:rPr>
          <w:rFonts w:cs="Times New Roman"/>
          <w:b/>
          <w:sz w:val="24"/>
          <w:szCs w:val="24"/>
        </w:rPr>
        <w:t>“</w:t>
      </w:r>
      <w:r w:rsidR="00983B12" w:rsidRPr="00784A73">
        <w:rPr>
          <w:rFonts w:cs="Times New Roman"/>
          <w:b/>
          <w:sz w:val="24"/>
          <w:szCs w:val="24"/>
        </w:rPr>
        <w:t xml:space="preserve">Par </w:t>
      </w:r>
      <w:r w:rsidRPr="00BF2B1C">
        <w:rPr>
          <w:rFonts w:cs="Times New Roman"/>
          <w:b/>
          <w:sz w:val="24"/>
          <w:szCs w:val="24"/>
        </w:rPr>
        <w:t>Eiropas infrastruktūras savienošanas instrumenta sest</w:t>
      </w:r>
      <w:r>
        <w:rPr>
          <w:rFonts w:cs="Times New Roman"/>
          <w:b/>
          <w:sz w:val="24"/>
          <w:szCs w:val="24"/>
        </w:rPr>
        <w:t>ā</w:t>
      </w:r>
      <w:r w:rsidRPr="00BF2B1C">
        <w:rPr>
          <w:rFonts w:cs="Times New Roman"/>
          <w:b/>
          <w:sz w:val="24"/>
          <w:szCs w:val="24"/>
        </w:rPr>
        <w:t xml:space="preserve"> projektu uzsaukuma</w:t>
      </w:r>
      <w:r>
        <w:rPr>
          <w:rFonts w:cs="Times New Roman"/>
          <w:b/>
          <w:sz w:val="24"/>
          <w:szCs w:val="24"/>
        </w:rPr>
        <w:t xml:space="preserve"> finansējumu </w:t>
      </w:r>
      <w:r w:rsidRPr="00784A73">
        <w:rPr>
          <w:rFonts w:cs="Times New Roman"/>
          <w:b/>
          <w:sz w:val="24"/>
          <w:szCs w:val="24"/>
        </w:rPr>
        <w:t>Rail Baltica</w:t>
      </w:r>
      <w:r>
        <w:rPr>
          <w:rFonts w:cs="Times New Roman"/>
          <w:b/>
          <w:sz w:val="24"/>
          <w:szCs w:val="24"/>
        </w:rPr>
        <w:t xml:space="preserve"> projektam”</w:t>
      </w:r>
      <w:bookmarkEnd w:id="1"/>
      <w:r>
        <w:rPr>
          <w:rFonts w:cs="Times New Roman"/>
          <w:b/>
          <w:sz w:val="24"/>
          <w:szCs w:val="24"/>
        </w:rPr>
        <w:t xml:space="preserve"> </w:t>
      </w:r>
    </w:p>
    <w:p w14:paraId="76170AB3" w14:textId="77777777" w:rsidR="00C1448C" w:rsidRDefault="00C1448C" w:rsidP="00806BF5">
      <w:pPr>
        <w:spacing w:after="0" w:line="240" w:lineRule="auto"/>
        <w:ind w:firstLine="720"/>
        <w:jc w:val="center"/>
        <w:rPr>
          <w:rFonts w:cs="Times New Roman"/>
          <w:b/>
          <w:sz w:val="24"/>
          <w:szCs w:val="24"/>
        </w:rPr>
      </w:pPr>
    </w:p>
    <w:bookmarkEnd w:id="2"/>
    <w:p w14:paraId="403DD3A3" w14:textId="7645FC38" w:rsidR="00F72A41" w:rsidRDefault="00F72A41" w:rsidP="00C1448C">
      <w:pPr>
        <w:spacing w:after="0" w:line="240" w:lineRule="auto"/>
        <w:ind w:right="-481" w:firstLine="720"/>
        <w:jc w:val="both"/>
        <w:rPr>
          <w:rFonts w:eastAsia="Times New Roman" w:cs="Times New Roman"/>
          <w:sz w:val="24"/>
          <w:szCs w:val="24"/>
          <w:lang w:eastAsia="lv-LV"/>
        </w:rPr>
      </w:pPr>
      <w:r w:rsidRPr="00F72A41">
        <w:rPr>
          <w:rFonts w:eastAsia="Times New Roman" w:cs="Times New Roman"/>
          <w:sz w:val="24"/>
          <w:szCs w:val="24"/>
          <w:lang w:eastAsia="lv-LV"/>
        </w:rPr>
        <w:t xml:space="preserve">Ministru kabinets jautājumu </w:t>
      </w:r>
      <w:r w:rsidR="007054A6">
        <w:rPr>
          <w:rFonts w:eastAsia="Times New Roman" w:cs="Times New Roman"/>
          <w:sz w:val="24"/>
          <w:szCs w:val="24"/>
          <w:lang w:eastAsia="lv-LV"/>
        </w:rPr>
        <w:t>p</w:t>
      </w:r>
      <w:r w:rsidR="007054A6" w:rsidRPr="009947D5">
        <w:rPr>
          <w:rFonts w:eastAsia="Times New Roman" w:cs="Times New Roman"/>
          <w:sz w:val="24"/>
          <w:szCs w:val="24"/>
          <w:lang w:eastAsia="lv-LV"/>
        </w:rPr>
        <w:t>ar Eiropas infrastruktūras savienošanas instrumenta sestā projektu uzsaukuma finansējumu Rail Baltica projektam</w:t>
      </w:r>
      <w:r w:rsidR="007054A6" w:rsidRPr="00F72A41" w:rsidDel="007054A6">
        <w:rPr>
          <w:rFonts w:eastAsia="Times New Roman" w:cs="Times New Roman"/>
          <w:sz w:val="24"/>
          <w:szCs w:val="24"/>
          <w:lang w:eastAsia="lv-LV"/>
        </w:rPr>
        <w:t xml:space="preserve"> </w:t>
      </w:r>
      <w:r w:rsidRPr="00F72A41">
        <w:rPr>
          <w:rFonts w:eastAsia="Times New Roman" w:cs="Times New Roman"/>
          <w:sz w:val="24"/>
          <w:szCs w:val="24"/>
          <w:lang w:eastAsia="lv-LV"/>
        </w:rPr>
        <w:t>jau skatīja 2020.gada 6.oktobra sēdē (protokola Nr.59 44.§), t.i. pirms Eiropas infrastruktūras savienošanas instrumenta (turpmāk – EISI) sestā projektu uzsaukuma finansēšanas līgumu</w:t>
      </w:r>
      <w:r w:rsidR="00225985">
        <w:rPr>
          <w:rStyle w:val="FootnoteReference"/>
          <w:rFonts w:eastAsia="Times New Roman" w:cs="Times New Roman"/>
          <w:sz w:val="24"/>
          <w:szCs w:val="24"/>
          <w:lang w:eastAsia="lv-LV"/>
        </w:rPr>
        <w:footnoteReference w:id="2"/>
      </w:r>
      <w:r w:rsidRPr="00F72A41">
        <w:rPr>
          <w:rFonts w:eastAsia="Times New Roman" w:cs="Times New Roman"/>
          <w:sz w:val="24"/>
          <w:szCs w:val="24"/>
          <w:lang w:eastAsia="lv-LV"/>
        </w:rPr>
        <w:t xml:space="preserve"> (turpmāk – CEF6 līgumi) parakstīšanas. Šī jautājuma atkārtota izskatīšana Ministru kabinetā nepieciešama, jo faktiski parakstītajos CEF6 līgumos  tika ieviestas korekcijas, precizējot finansējumu, kas tostarp ietekmē plānotos pievienotā vērtības nodokļa maksājumus. </w:t>
      </w:r>
    </w:p>
    <w:p w14:paraId="0E5EAF89" w14:textId="662D6343" w:rsidR="00C50D4B" w:rsidRDefault="00F72A41" w:rsidP="00C1448C">
      <w:pPr>
        <w:spacing w:after="0" w:line="240" w:lineRule="auto"/>
        <w:ind w:right="-481" w:firstLine="720"/>
        <w:jc w:val="both"/>
        <w:rPr>
          <w:rFonts w:eastAsia="Times New Roman" w:cs="Times New Roman"/>
          <w:sz w:val="24"/>
          <w:szCs w:val="24"/>
          <w:lang w:eastAsia="lv-LV"/>
        </w:rPr>
      </w:pPr>
      <w:r w:rsidRPr="00F72A41">
        <w:rPr>
          <w:rFonts w:eastAsia="Times New Roman" w:cs="Times New Roman"/>
          <w:sz w:val="24"/>
          <w:szCs w:val="24"/>
          <w:lang w:eastAsia="lv-LV"/>
        </w:rPr>
        <w:t xml:space="preserve">EISI finansējums tika mainīts trijām ar būvniecību saistītām aktivitātēm, t.i. samazināts finansējums Rail Baltica stacijas būvniecības 2.kārtai starptautiskajā lidostā “Rīga” par 510 000 </w:t>
      </w:r>
      <w:r w:rsidRPr="00C50D4B">
        <w:rPr>
          <w:rFonts w:eastAsia="Times New Roman" w:cs="Times New Roman"/>
          <w:i/>
          <w:iCs/>
          <w:sz w:val="24"/>
          <w:szCs w:val="24"/>
          <w:lang w:eastAsia="lv-LV"/>
        </w:rPr>
        <w:t>euro</w:t>
      </w:r>
      <w:r w:rsidRPr="00F72A41">
        <w:rPr>
          <w:rFonts w:eastAsia="Times New Roman" w:cs="Times New Roman"/>
          <w:sz w:val="24"/>
          <w:szCs w:val="24"/>
          <w:lang w:eastAsia="lv-LV"/>
        </w:rPr>
        <w:t xml:space="preserve"> (samazinot valsts nepieciešamo finansējumu par 90 000 </w:t>
      </w:r>
      <w:r w:rsidRPr="00C50D4B">
        <w:rPr>
          <w:rFonts w:eastAsia="Times New Roman" w:cs="Times New Roman"/>
          <w:i/>
          <w:iCs/>
          <w:sz w:val="24"/>
          <w:szCs w:val="24"/>
          <w:lang w:eastAsia="lv-LV"/>
        </w:rPr>
        <w:t>euro</w:t>
      </w:r>
      <w:r w:rsidRPr="00F72A41">
        <w:rPr>
          <w:rFonts w:eastAsia="Times New Roman" w:cs="Times New Roman"/>
          <w:sz w:val="24"/>
          <w:szCs w:val="24"/>
          <w:lang w:eastAsia="lv-LV"/>
        </w:rPr>
        <w:t xml:space="preserve">), samazināts finansējums projekta atbalsta pasākumiem par 582 250 </w:t>
      </w:r>
      <w:r w:rsidRPr="00C50D4B">
        <w:rPr>
          <w:rFonts w:eastAsia="Times New Roman" w:cs="Times New Roman"/>
          <w:i/>
          <w:iCs/>
          <w:sz w:val="24"/>
          <w:szCs w:val="24"/>
          <w:lang w:eastAsia="lv-LV"/>
        </w:rPr>
        <w:t>euro</w:t>
      </w:r>
      <w:r w:rsidRPr="00F72A41">
        <w:rPr>
          <w:rFonts w:eastAsia="Times New Roman" w:cs="Times New Roman"/>
          <w:sz w:val="24"/>
          <w:szCs w:val="24"/>
          <w:lang w:eastAsia="lv-LV"/>
        </w:rPr>
        <w:t xml:space="preserve"> (samazinot valsts nepieciešamo finansējumu par 102 750 euro), bet palielināts finansējums uzraudzībai un būvniecības darbu vērtēšanai par  1 717 000 euro (palielinot valsts nepieciešamo finansējumu par 303 000 </w:t>
      </w:r>
      <w:r w:rsidRPr="00C50D4B">
        <w:rPr>
          <w:rFonts w:eastAsia="Times New Roman" w:cs="Times New Roman"/>
          <w:i/>
          <w:iCs/>
          <w:sz w:val="24"/>
          <w:szCs w:val="24"/>
          <w:lang w:eastAsia="lv-LV"/>
        </w:rPr>
        <w:t>euro</w:t>
      </w:r>
      <w:r w:rsidRPr="00F72A41">
        <w:rPr>
          <w:rFonts w:eastAsia="Times New Roman" w:cs="Times New Roman"/>
          <w:sz w:val="24"/>
          <w:szCs w:val="24"/>
          <w:lang w:eastAsia="lv-LV"/>
        </w:rPr>
        <w:t xml:space="preserve">). Līdz ar to kopumā EISI finansējums ir palielināts par 624 750 </w:t>
      </w:r>
      <w:r w:rsidRPr="00C50D4B">
        <w:rPr>
          <w:rFonts w:eastAsia="Times New Roman" w:cs="Times New Roman"/>
          <w:i/>
          <w:iCs/>
          <w:sz w:val="24"/>
          <w:szCs w:val="24"/>
          <w:lang w:eastAsia="lv-LV"/>
        </w:rPr>
        <w:t>euro</w:t>
      </w:r>
      <w:r w:rsidRPr="00F72A41">
        <w:rPr>
          <w:rFonts w:eastAsia="Times New Roman" w:cs="Times New Roman"/>
          <w:sz w:val="24"/>
          <w:szCs w:val="24"/>
          <w:lang w:eastAsia="lv-LV"/>
        </w:rPr>
        <w:t xml:space="preserve"> (un attiecīgi valsts finansējums par 110 250 </w:t>
      </w:r>
      <w:r w:rsidRPr="00C50D4B">
        <w:rPr>
          <w:rFonts w:eastAsia="Times New Roman" w:cs="Times New Roman"/>
          <w:i/>
          <w:iCs/>
          <w:sz w:val="24"/>
          <w:szCs w:val="24"/>
          <w:lang w:eastAsia="lv-LV"/>
        </w:rPr>
        <w:t>euro</w:t>
      </w:r>
      <w:r w:rsidRPr="00F72A41">
        <w:rPr>
          <w:rFonts w:eastAsia="Times New Roman" w:cs="Times New Roman"/>
          <w:sz w:val="24"/>
          <w:szCs w:val="24"/>
          <w:lang w:eastAsia="lv-LV"/>
        </w:rPr>
        <w:t xml:space="preserve">). </w:t>
      </w:r>
      <w:r w:rsidR="009947D5" w:rsidRPr="00F72A41">
        <w:rPr>
          <w:rFonts w:eastAsia="Times New Roman" w:cs="Times New Roman"/>
          <w:sz w:val="24"/>
          <w:szCs w:val="24"/>
          <w:lang w:eastAsia="lv-LV"/>
        </w:rPr>
        <w:t>Tika veikts pārrēķins</w:t>
      </w:r>
      <w:r w:rsidR="009947D5">
        <w:rPr>
          <w:rFonts w:eastAsia="Times New Roman" w:cs="Times New Roman"/>
          <w:sz w:val="24"/>
          <w:szCs w:val="24"/>
          <w:lang w:eastAsia="lv-LV"/>
        </w:rPr>
        <w:t>, samazinot</w:t>
      </w:r>
      <w:r w:rsidR="009947D5" w:rsidRPr="00F72A41">
        <w:rPr>
          <w:rFonts w:eastAsia="Times New Roman" w:cs="Times New Roman"/>
          <w:sz w:val="24"/>
          <w:szCs w:val="24"/>
          <w:lang w:eastAsia="lv-LV"/>
        </w:rPr>
        <w:t xml:space="preserve"> nepieciešam</w:t>
      </w:r>
      <w:r w:rsidR="009947D5">
        <w:rPr>
          <w:rFonts w:eastAsia="Times New Roman" w:cs="Times New Roman"/>
          <w:sz w:val="24"/>
          <w:szCs w:val="24"/>
          <w:lang w:eastAsia="lv-LV"/>
        </w:rPr>
        <w:t>o</w:t>
      </w:r>
      <w:r w:rsidR="009947D5" w:rsidRPr="00F72A41">
        <w:rPr>
          <w:rFonts w:eastAsia="Times New Roman" w:cs="Times New Roman"/>
          <w:sz w:val="24"/>
          <w:szCs w:val="24"/>
          <w:lang w:eastAsia="lv-LV"/>
        </w:rPr>
        <w:t xml:space="preserve"> finansējum</w:t>
      </w:r>
      <w:r w:rsidR="009947D5">
        <w:rPr>
          <w:rFonts w:eastAsia="Times New Roman" w:cs="Times New Roman"/>
          <w:sz w:val="24"/>
          <w:szCs w:val="24"/>
          <w:lang w:eastAsia="lv-LV"/>
        </w:rPr>
        <w:t>u</w:t>
      </w:r>
      <w:r w:rsidR="009947D5" w:rsidRPr="00F72A41">
        <w:rPr>
          <w:rFonts w:eastAsia="Times New Roman" w:cs="Times New Roman"/>
          <w:sz w:val="24"/>
          <w:szCs w:val="24"/>
          <w:lang w:eastAsia="lv-LV"/>
        </w:rPr>
        <w:t xml:space="preserve"> PVN kompensēšanai un</w:t>
      </w:r>
      <w:r w:rsidR="009947D5" w:rsidRPr="009F653A">
        <w:rPr>
          <w:rFonts w:eastAsia="Times New Roman" w:cs="Times New Roman"/>
          <w:sz w:val="24"/>
          <w:szCs w:val="24"/>
          <w:lang w:eastAsia="lv-LV"/>
        </w:rPr>
        <w:t xml:space="preserve"> </w:t>
      </w:r>
      <w:r w:rsidR="009947D5" w:rsidRPr="00F72A41">
        <w:rPr>
          <w:rFonts w:eastAsia="Times New Roman" w:cs="Times New Roman"/>
          <w:sz w:val="24"/>
          <w:szCs w:val="24"/>
          <w:lang w:eastAsia="lv-LV"/>
        </w:rPr>
        <w:t xml:space="preserve">valsts </w:t>
      </w:r>
      <w:r w:rsidR="009947D5">
        <w:rPr>
          <w:rFonts w:eastAsia="Times New Roman" w:cs="Times New Roman"/>
          <w:sz w:val="24"/>
          <w:szCs w:val="24"/>
          <w:lang w:eastAsia="lv-LV"/>
        </w:rPr>
        <w:t xml:space="preserve">budžeta </w:t>
      </w:r>
      <w:r w:rsidR="009947D5" w:rsidRPr="00F72A41">
        <w:rPr>
          <w:rFonts w:eastAsia="Times New Roman" w:cs="Times New Roman"/>
          <w:sz w:val="24"/>
          <w:szCs w:val="24"/>
          <w:lang w:eastAsia="lv-LV"/>
        </w:rPr>
        <w:t>finansējuma</w:t>
      </w:r>
      <w:r w:rsidR="009947D5">
        <w:rPr>
          <w:rFonts w:eastAsia="Times New Roman" w:cs="Times New Roman"/>
          <w:sz w:val="24"/>
          <w:szCs w:val="24"/>
          <w:lang w:eastAsia="lv-LV"/>
        </w:rPr>
        <w:t xml:space="preserve"> nodrošināšanai akciju sabiedrībai “</w:t>
      </w:r>
      <w:r w:rsidR="009947D5" w:rsidRPr="00F72A41">
        <w:rPr>
          <w:rFonts w:eastAsia="Times New Roman" w:cs="Times New Roman"/>
          <w:sz w:val="24"/>
          <w:szCs w:val="24"/>
          <w:lang w:eastAsia="lv-LV"/>
        </w:rPr>
        <w:t>RB Rail</w:t>
      </w:r>
      <w:r w:rsidR="009947D5">
        <w:rPr>
          <w:rFonts w:eastAsia="Times New Roman" w:cs="Times New Roman"/>
          <w:sz w:val="24"/>
          <w:szCs w:val="24"/>
          <w:lang w:eastAsia="lv-LV"/>
        </w:rPr>
        <w:t>” (turpmāk – RBR)</w:t>
      </w:r>
      <w:r w:rsidR="009947D5" w:rsidRPr="00F72A41">
        <w:rPr>
          <w:rFonts w:eastAsia="Times New Roman" w:cs="Times New Roman"/>
          <w:sz w:val="24"/>
          <w:szCs w:val="24"/>
          <w:lang w:eastAsia="lv-LV"/>
        </w:rPr>
        <w:t xml:space="preserve">. PVN finansējuma nepieciešamība samazināta, ņemot vērā zemes iegādes izmaksas un atalgojuma izmaksas, kas nav apliekamas ar PVN, kā arī </w:t>
      </w:r>
      <w:r w:rsidR="009947D5">
        <w:rPr>
          <w:rFonts w:eastAsia="Times New Roman" w:cs="Times New Roman"/>
          <w:sz w:val="24"/>
          <w:szCs w:val="24"/>
          <w:lang w:eastAsia="lv-LV"/>
        </w:rPr>
        <w:t>valsts budžeta finansējuma daļa RBR</w:t>
      </w:r>
      <w:r w:rsidR="009947D5" w:rsidRPr="00F72A41">
        <w:rPr>
          <w:rFonts w:eastAsia="Times New Roman" w:cs="Times New Roman"/>
          <w:sz w:val="24"/>
          <w:szCs w:val="24"/>
          <w:lang w:eastAsia="lv-LV"/>
        </w:rPr>
        <w:t xml:space="preserve"> </w:t>
      </w:r>
      <w:r w:rsidR="009947D5">
        <w:rPr>
          <w:rFonts w:eastAsia="Times New Roman" w:cs="Times New Roman"/>
          <w:sz w:val="24"/>
          <w:szCs w:val="24"/>
          <w:lang w:eastAsia="lv-LV"/>
        </w:rPr>
        <w:t>t</w:t>
      </w:r>
      <w:r w:rsidR="009947D5" w:rsidRPr="00F72A41">
        <w:rPr>
          <w:rFonts w:eastAsia="Times New Roman" w:cs="Times New Roman"/>
          <w:sz w:val="24"/>
          <w:szCs w:val="24"/>
          <w:lang w:eastAsia="lv-LV"/>
        </w:rPr>
        <w:t xml:space="preserve">ika samazināta par 104 791 </w:t>
      </w:r>
      <w:r w:rsidR="009947D5" w:rsidRPr="00C50D4B">
        <w:rPr>
          <w:rFonts w:eastAsia="Times New Roman" w:cs="Times New Roman"/>
          <w:i/>
          <w:iCs/>
          <w:sz w:val="24"/>
          <w:szCs w:val="24"/>
          <w:lang w:eastAsia="lv-LV"/>
        </w:rPr>
        <w:t>euro</w:t>
      </w:r>
      <w:r w:rsidR="009947D5" w:rsidRPr="00F72A41">
        <w:rPr>
          <w:rFonts w:eastAsia="Times New Roman" w:cs="Times New Roman"/>
          <w:sz w:val="24"/>
          <w:szCs w:val="24"/>
          <w:lang w:eastAsia="lv-LV"/>
        </w:rPr>
        <w:t xml:space="preserve">. Nepieciešamais PVN apmērs pēc pārrēķina ir samazināts par 7 389 544 </w:t>
      </w:r>
      <w:r w:rsidR="009947D5" w:rsidRPr="00C50D4B">
        <w:rPr>
          <w:rFonts w:eastAsia="Times New Roman" w:cs="Times New Roman"/>
          <w:i/>
          <w:iCs/>
          <w:sz w:val="24"/>
          <w:szCs w:val="24"/>
          <w:lang w:eastAsia="lv-LV"/>
        </w:rPr>
        <w:t>euro</w:t>
      </w:r>
      <w:r w:rsidR="009947D5" w:rsidRPr="00F72A41">
        <w:rPr>
          <w:rFonts w:eastAsia="Times New Roman" w:cs="Times New Roman"/>
          <w:sz w:val="24"/>
          <w:szCs w:val="24"/>
          <w:lang w:eastAsia="lv-LV"/>
        </w:rPr>
        <w:t xml:space="preserve">, no kuriem 1 691 762 </w:t>
      </w:r>
      <w:r w:rsidR="009947D5" w:rsidRPr="00C50D4B">
        <w:rPr>
          <w:rFonts w:eastAsia="Times New Roman" w:cs="Times New Roman"/>
          <w:i/>
          <w:iCs/>
          <w:sz w:val="24"/>
          <w:szCs w:val="24"/>
          <w:lang w:eastAsia="lv-LV"/>
        </w:rPr>
        <w:t>euro</w:t>
      </w:r>
      <w:r w:rsidR="009947D5" w:rsidRPr="00F72A41">
        <w:rPr>
          <w:rFonts w:eastAsia="Times New Roman" w:cs="Times New Roman"/>
          <w:sz w:val="24"/>
          <w:szCs w:val="24"/>
          <w:lang w:eastAsia="lv-LV"/>
        </w:rPr>
        <w:t xml:space="preserve"> attiecās uz Latvijas nacionālo aktivitāšu ieviešanu, bet 5 697 781 </w:t>
      </w:r>
      <w:r w:rsidR="009947D5" w:rsidRPr="00C50D4B">
        <w:rPr>
          <w:rFonts w:eastAsia="Times New Roman" w:cs="Times New Roman"/>
          <w:i/>
          <w:iCs/>
          <w:sz w:val="24"/>
          <w:szCs w:val="24"/>
          <w:lang w:eastAsia="lv-LV"/>
        </w:rPr>
        <w:t>euro</w:t>
      </w:r>
      <w:r w:rsidR="009947D5" w:rsidRPr="00F72A41">
        <w:rPr>
          <w:rFonts w:eastAsia="Times New Roman" w:cs="Times New Roman"/>
          <w:sz w:val="24"/>
          <w:szCs w:val="24"/>
          <w:lang w:eastAsia="lv-LV"/>
        </w:rPr>
        <w:t xml:space="preserve"> uz </w:t>
      </w:r>
      <w:r w:rsidR="009947D5">
        <w:rPr>
          <w:rFonts w:eastAsia="Times New Roman" w:cs="Times New Roman"/>
          <w:sz w:val="24"/>
          <w:szCs w:val="24"/>
          <w:lang w:eastAsia="lv-LV"/>
        </w:rPr>
        <w:t xml:space="preserve">RBR </w:t>
      </w:r>
      <w:r w:rsidR="009947D5" w:rsidRPr="00F72A41">
        <w:rPr>
          <w:rFonts w:eastAsia="Times New Roman" w:cs="Times New Roman"/>
          <w:sz w:val="24"/>
          <w:szCs w:val="24"/>
          <w:lang w:eastAsia="lv-LV"/>
        </w:rPr>
        <w:t>aktivitātēm Latvijā.</w:t>
      </w:r>
      <w:r w:rsidRPr="00F72A41">
        <w:rPr>
          <w:rFonts w:eastAsia="Times New Roman" w:cs="Times New Roman"/>
          <w:sz w:val="24"/>
          <w:szCs w:val="24"/>
          <w:lang w:eastAsia="lv-LV"/>
        </w:rPr>
        <w:t>.</w:t>
      </w:r>
    </w:p>
    <w:p w14:paraId="7CE9FB17" w14:textId="675F4C74" w:rsidR="00B63280" w:rsidRPr="00B63280" w:rsidRDefault="00B63280" w:rsidP="00B63280">
      <w:pPr>
        <w:widowControl w:val="0"/>
        <w:spacing w:after="0" w:line="240" w:lineRule="auto"/>
        <w:ind w:right="-425" w:firstLine="720"/>
        <w:jc w:val="both"/>
        <w:rPr>
          <w:rFonts w:eastAsia="Times New Roman" w:cs="Times New Roman"/>
          <w:sz w:val="24"/>
          <w:szCs w:val="24"/>
          <w:lang w:eastAsia="lv-LV"/>
        </w:rPr>
      </w:pPr>
      <w:r w:rsidRPr="00B63280">
        <w:rPr>
          <w:rFonts w:eastAsia="Times New Roman" w:cs="Times New Roman"/>
          <w:sz w:val="24"/>
          <w:szCs w:val="24"/>
          <w:lang w:eastAsia="lv-LV"/>
        </w:rPr>
        <w:t>Minēto izmaiņu rezultātā mainās vairākās informatīvajā ziņojumā  iekļaut</w:t>
      </w:r>
      <w:r w:rsidR="007054A6">
        <w:rPr>
          <w:rFonts w:eastAsia="Times New Roman" w:cs="Times New Roman"/>
          <w:sz w:val="24"/>
          <w:szCs w:val="24"/>
          <w:lang w:eastAsia="lv-LV"/>
        </w:rPr>
        <w:t>aj</w:t>
      </w:r>
      <w:r w:rsidRPr="00B63280">
        <w:rPr>
          <w:rFonts w:eastAsia="Times New Roman" w:cs="Times New Roman"/>
          <w:sz w:val="24"/>
          <w:szCs w:val="24"/>
          <w:lang w:eastAsia="lv-LV"/>
        </w:rPr>
        <w:t>ās tabulās norādītās summas. Lai nodrošinātu informācijas par CEF6 saistībām labāku pieejamību un uztveramību, Satiksmes ministrija iesniedz jaunu informatīvo ziņojumu “Par Eiropas infrastruktūras savienošanas instrumenta sestā projektu uzsaukuma finansējumu Rail Baltica projektam” (turpmāk – Ziņojums) un protokollēmuma projektu, informējot par  precizēto CEF6 līgumu finansējuma apjomu, kas atbilst faktiski noslēgtaj</w:t>
      </w:r>
      <w:r w:rsidR="00D63544">
        <w:rPr>
          <w:rFonts w:eastAsia="Times New Roman" w:cs="Times New Roman"/>
          <w:sz w:val="24"/>
          <w:szCs w:val="24"/>
          <w:lang w:eastAsia="lv-LV"/>
        </w:rPr>
        <w:t>iem</w:t>
      </w:r>
      <w:r w:rsidRPr="00B63280">
        <w:rPr>
          <w:rFonts w:eastAsia="Times New Roman" w:cs="Times New Roman"/>
          <w:sz w:val="24"/>
          <w:szCs w:val="24"/>
          <w:lang w:eastAsia="lv-LV"/>
        </w:rPr>
        <w:t xml:space="preserve"> CEF6 finansēšanas līgum</w:t>
      </w:r>
      <w:r w:rsidR="00D63544">
        <w:rPr>
          <w:rFonts w:eastAsia="Times New Roman" w:cs="Times New Roman"/>
          <w:sz w:val="24"/>
          <w:szCs w:val="24"/>
          <w:lang w:eastAsia="lv-LV"/>
        </w:rPr>
        <w:t>iem</w:t>
      </w:r>
      <w:r w:rsidRPr="00B63280">
        <w:rPr>
          <w:rFonts w:eastAsia="Times New Roman" w:cs="Times New Roman"/>
          <w:sz w:val="24"/>
          <w:szCs w:val="24"/>
          <w:lang w:eastAsia="lv-LV"/>
        </w:rPr>
        <w:t>.</w:t>
      </w:r>
    </w:p>
    <w:p w14:paraId="52FFFBCD" w14:textId="348C8889" w:rsidR="00837A85" w:rsidRPr="000C4FE8" w:rsidRDefault="00837A85" w:rsidP="00C1448C">
      <w:pPr>
        <w:spacing w:after="0" w:line="240" w:lineRule="auto"/>
        <w:ind w:right="-481" w:firstLine="720"/>
        <w:jc w:val="both"/>
        <w:rPr>
          <w:rFonts w:cs="Times New Roman"/>
          <w:sz w:val="24"/>
          <w:szCs w:val="24"/>
        </w:rPr>
      </w:pPr>
      <w:r w:rsidRPr="000C4FE8">
        <w:rPr>
          <w:rFonts w:cs="Times New Roman"/>
          <w:sz w:val="24"/>
          <w:szCs w:val="24"/>
        </w:rPr>
        <w:t xml:space="preserve">Rail Baltica projekts (turpmāk – Projekts) ir </w:t>
      </w:r>
      <w:r>
        <w:rPr>
          <w:rFonts w:cs="Times New Roman"/>
          <w:sz w:val="24"/>
          <w:szCs w:val="24"/>
        </w:rPr>
        <w:t>Eiro</w:t>
      </w:r>
      <w:r w:rsidRPr="000C4FE8">
        <w:rPr>
          <w:rFonts w:cs="Times New Roman"/>
          <w:sz w:val="24"/>
          <w:szCs w:val="24"/>
        </w:rPr>
        <w:t>pas standarta platuma dzelzceļa transporta Trans-</w:t>
      </w:r>
      <w:r>
        <w:rPr>
          <w:rFonts w:cs="Times New Roman"/>
          <w:sz w:val="24"/>
          <w:szCs w:val="24"/>
        </w:rPr>
        <w:t>Eiro</w:t>
      </w:r>
      <w:r w:rsidRPr="000C4FE8">
        <w:rPr>
          <w:rFonts w:cs="Times New Roman"/>
          <w:sz w:val="24"/>
          <w:szCs w:val="24"/>
        </w:rPr>
        <w:t xml:space="preserve">pas transporta tīkla Ziemeļjūras – Baltijas koridora transporta sistēmas elements, kas aptver piecas </w:t>
      </w:r>
      <w:r>
        <w:rPr>
          <w:rFonts w:cs="Times New Roman"/>
          <w:sz w:val="24"/>
          <w:szCs w:val="24"/>
        </w:rPr>
        <w:t>Eiro</w:t>
      </w:r>
      <w:r w:rsidRPr="000C4FE8">
        <w:rPr>
          <w:rFonts w:cs="Times New Roman"/>
          <w:sz w:val="24"/>
          <w:szCs w:val="24"/>
        </w:rPr>
        <w:t>pas Savienības (turpmāk</w:t>
      </w:r>
      <w:r>
        <w:rPr>
          <w:rFonts w:cs="Times New Roman"/>
          <w:sz w:val="24"/>
          <w:szCs w:val="24"/>
        </w:rPr>
        <w:t xml:space="preserve"> </w:t>
      </w:r>
      <w:r w:rsidRPr="000C4FE8">
        <w:rPr>
          <w:rFonts w:cs="Times New Roman"/>
          <w:sz w:val="24"/>
          <w:szCs w:val="24"/>
        </w:rPr>
        <w:t>-</w:t>
      </w:r>
      <w:r>
        <w:rPr>
          <w:rFonts w:cs="Times New Roman"/>
          <w:sz w:val="24"/>
          <w:szCs w:val="24"/>
        </w:rPr>
        <w:t xml:space="preserve"> </w:t>
      </w:r>
      <w:r w:rsidRPr="000C4FE8">
        <w:rPr>
          <w:rFonts w:cs="Times New Roman"/>
          <w:sz w:val="24"/>
          <w:szCs w:val="24"/>
        </w:rPr>
        <w:t xml:space="preserve">ES) dalībvalstis – Igauniju, Latviju, Lietuvu, Poliju un  Somiju, tālākā nākotnē paredzot maršruta pagarinājumu ar savienojumu Tallina – Helsinki. </w:t>
      </w:r>
      <w:r>
        <w:rPr>
          <w:rFonts w:cs="Times New Roman"/>
          <w:sz w:val="24"/>
          <w:szCs w:val="24"/>
        </w:rPr>
        <w:t>P</w:t>
      </w:r>
      <w:r w:rsidRPr="000C4FE8">
        <w:rPr>
          <w:rFonts w:cs="Times New Roman"/>
          <w:sz w:val="24"/>
          <w:szCs w:val="24"/>
        </w:rPr>
        <w:t>rojekta mērķis ir savienot Baltijas valstis ar pārējo ES izmantojot efektīvu, modernu, drošu, videi draudzīgu un tirgus prasībām atbilstošu dzelzceļa pārvadājumu sistēmu. Ziemeļu - Dienvidu virziena dzelzceļa līnija</w:t>
      </w:r>
      <w:r>
        <w:rPr>
          <w:rFonts w:cs="Times New Roman"/>
          <w:sz w:val="24"/>
          <w:szCs w:val="24"/>
        </w:rPr>
        <w:t xml:space="preserve">s attīstība </w:t>
      </w:r>
      <w:r w:rsidRPr="000C4FE8">
        <w:rPr>
          <w:rFonts w:cs="Times New Roman"/>
          <w:sz w:val="24"/>
          <w:szCs w:val="24"/>
        </w:rPr>
        <w:t>veicinās Baltijas valstu transporta infrastruktūras sistēmas integrāciju ES, kā arī tautsaimniecības konkurētspēju, tās ilgtspējīgu un diversificētu attīstību.</w:t>
      </w:r>
    </w:p>
    <w:p w14:paraId="5FD4FAE7" w14:textId="524BB7D6" w:rsidR="00502461" w:rsidRDefault="00837A85" w:rsidP="00C1448C">
      <w:pPr>
        <w:pStyle w:val="ListParagraph"/>
        <w:ind w:left="0" w:right="-481" w:firstLine="567"/>
        <w:rPr>
          <w:szCs w:val="24"/>
        </w:rPr>
      </w:pPr>
      <w:r w:rsidRPr="009B5608">
        <w:rPr>
          <w:rFonts w:cs="Times New Roman"/>
          <w:szCs w:val="24"/>
        </w:rPr>
        <w:t>Eiropas Komisija 2014., 2015., 2016. un 2020.gadā izsludināja pa vienam projektu iesniegum</w:t>
      </w:r>
      <w:r>
        <w:rPr>
          <w:rFonts w:cs="Times New Roman"/>
          <w:szCs w:val="24"/>
        </w:rPr>
        <w:t>a</w:t>
      </w:r>
      <w:r w:rsidRPr="009B5608">
        <w:rPr>
          <w:rFonts w:cs="Times New Roman"/>
          <w:szCs w:val="24"/>
        </w:rPr>
        <w:t xml:space="preserve"> konkursam par finanšu palīdzības piešķiršanu </w:t>
      </w:r>
      <w:r>
        <w:rPr>
          <w:rFonts w:cs="Times New Roman"/>
          <w:szCs w:val="24"/>
        </w:rPr>
        <w:t xml:space="preserve">no ES Daudzgadu budžeta  2014. – 2020.gadam  programmas </w:t>
      </w:r>
      <w:r w:rsidRPr="009B5608">
        <w:rPr>
          <w:rFonts w:cs="Times New Roman"/>
          <w:szCs w:val="24"/>
        </w:rPr>
        <w:t>"Eiropas infrastruktūras savienošanas instrument</w:t>
      </w:r>
      <w:r>
        <w:rPr>
          <w:rFonts w:cs="Times New Roman"/>
          <w:szCs w:val="24"/>
        </w:rPr>
        <w:t>s</w:t>
      </w:r>
      <w:r w:rsidRPr="009B5608">
        <w:rPr>
          <w:rFonts w:cs="Times New Roman"/>
          <w:szCs w:val="24"/>
        </w:rPr>
        <w:t xml:space="preserve">" (turpmāk – EISI), </w:t>
      </w:r>
      <w:r w:rsidRPr="009B5608">
        <w:rPr>
          <w:rFonts w:cs="Times New Roman"/>
          <w:szCs w:val="24"/>
        </w:rPr>
        <w:lastRenderedPageBreak/>
        <w:t>kuros piedaloties Projekts ieguva finansējumu</w:t>
      </w:r>
      <w:r>
        <w:rPr>
          <w:rFonts w:cs="Times New Roman"/>
          <w:szCs w:val="24"/>
        </w:rPr>
        <w:t>. Tādejādi, l</w:t>
      </w:r>
      <w:r w:rsidRPr="009B5608">
        <w:rPr>
          <w:rFonts w:cs="Times New Roman"/>
          <w:szCs w:val="24"/>
        </w:rPr>
        <w:t>aika posmā no 2015.gada līdz 2020.gadam, parakstot trīs finansēšanas līgumus (turpmāk – CEF</w:t>
      </w:r>
      <w:r>
        <w:rPr>
          <w:rFonts w:cs="Times New Roman"/>
          <w:szCs w:val="24"/>
        </w:rPr>
        <w:t>1, CEF2, CEF3 un CEF6</w:t>
      </w:r>
      <w:r w:rsidRPr="009B5608">
        <w:rPr>
          <w:rFonts w:cs="Times New Roman"/>
          <w:szCs w:val="24"/>
        </w:rPr>
        <w:t xml:space="preserve"> līgumi), Baltijas valstis un projekta koordinators akciju sabiedrība “RB Rail AS” </w:t>
      </w:r>
      <w:r w:rsidRPr="00EA4E1F">
        <w:rPr>
          <w:rFonts w:cs="Times New Roman"/>
          <w:szCs w:val="24"/>
        </w:rPr>
        <w:t xml:space="preserve">(turpmāk – RB Rail) ir apņēmušās </w:t>
      </w:r>
      <w:r w:rsidRPr="00C11757">
        <w:rPr>
          <w:rFonts w:cs="Times New Roman"/>
          <w:szCs w:val="24"/>
        </w:rPr>
        <w:t>Projektā investēt 1</w:t>
      </w:r>
      <w:r w:rsidR="00363A28" w:rsidRPr="00C11757">
        <w:rPr>
          <w:rFonts w:cs="Times New Roman"/>
          <w:szCs w:val="24"/>
        </w:rPr>
        <w:t> 034 120 753</w:t>
      </w:r>
      <w:r w:rsidRPr="00C11757">
        <w:rPr>
          <w:rFonts w:cs="Times New Roman"/>
          <w:szCs w:val="24"/>
        </w:rPr>
        <w:t xml:space="preserve"> </w:t>
      </w:r>
      <w:r w:rsidRPr="00C11757">
        <w:rPr>
          <w:rFonts w:cs="Times New Roman"/>
          <w:i/>
          <w:iCs/>
          <w:szCs w:val="24"/>
        </w:rPr>
        <w:t>euro</w:t>
      </w:r>
      <w:r w:rsidRPr="00C11757">
        <w:rPr>
          <w:rFonts w:cs="Times New Roman"/>
          <w:szCs w:val="24"/>
        </w:rPr>
        <w:t xml:space="preserve">, kas ietver gan EISI finansējumu, gan valsts budžeta līdzfinansējumu. Ārvalstu finanšu palīdzības daļa visiem trīs CEF līgumiem ir </w:t>
      </w:r>
      <w:r w:rsidR="00363A28" w:rsidRPr="00C11757">
        <w:rPr>
          <w:rFonts w:cs="Times New Roman"/>
          <w:szCs w:val="24"/>
        </w:rPr>
        <w:t>865 021 175</w:t>
      </w:r>
      <w:r w:rsidRPr="00C11757">
        <w:rPr>
          <w:rFonts w:cs="Times New Roman"/>
          <w:szCs w:val="24"/>
        </w:rPr>
        <w:t xml:space="preserve"> </w:t>
      </w:r>
      <w:r w:rsidRPr="00C11757">
        <w:rPr>
          <w:rFonts w:cs="Times New Roman"/>
          <w:i/>
          <w:iCs/>
          <w:szCs w:val="24"/>
        </w:rPr>
        <w:t>euro</w:t>
      </w:r>
      <w:r w:rsidRPr="00C11757">
        <w:rPr>
          <w:rFonts w:cs="Times New Roman"/>
          <w:szCs w:val="24"/>
        </w:rPr>
        <w:t xml:space="preserve">. Latvijas aktivitāšu īstenošanai ir paredzēts EISI finansējums 377 000 063  </w:t>
      </w:r>
      <w:r w:rsidRPr="00C11757">
        <w:rPr>
          <w:rFonts w:cs="Times New Roman"/>
          <w:i/>
          <w:iCs/>
          <w:szCs w:val="24"/>
        </w:rPr>
        <w:t>euro</w:t>
      </w:r>
      <w:r w:rsidRPr="00C11757">
        <w:rPr>
          <w:rFonts w:cs="Times New Roman"/>
          <w:szCs w:val="24"/>
        </w:rPr>
        <w:t xml:space="preserve"> apmērā, no tiem ārvalstu finanšu palīdzības daļa ir 312 733 208  </w:t>
      </w:r>
      <w:r w:rsidRPr="00C11757">
        <w:rPr>
          <w:rFonts w:cs="Times New Roman"/>
          <w:i/>
          <w:iCs/>
          <w:szCs w:val="24"/>
        </w:rPr>
        <w:t>euro</w:t>
      </w:r>
      <w:r w:rsidRPr="00C11757">
        <w:rPr>
          <w:rFonts w:cs="Times New Roman"/>
          <w:szCs w:val="24"/>
        </w:rPr>
        <w:t>.</w:t>
      </w:r>
      <w:r w:rsidR="00502461" w:rsidRPr="0012706C">
        <w:rPr>
          <w:szCs w:val="24"/>
        </w:rPr>
        <w:t xml:space="preserve"> </w:t>
      </w:r>
      <w:r w:rsidR="00B6153C">
        <w:rPr>
          <w:szCs w:val="24"/>
        </w:rPr>
        <w:t xml:space="preserve"> </w:t>
      </w:r>
    </w:p>
    <w:p w14:paraId="1893C3EA" w14:textId="373A2EED" w:rsidR="00325B2C" w:rsidRDefault="002346FD" w:rsidP="00C1448C">
      <w:pPr>
        <w:spacing w:after="0" w:line="240" w:lineRule="auto"/>
        <w:ind w:right="-481" w:firstLine="720"/>
        <w:jc w:val="both"/>
        <w:rPr>
          <w:rFonts w:cs="Times New Roman"/>
          <w:sz w:val="24"/>
          <w:szCs w:val="24"/>
        </w:rPr>
      </w:pPr>
      <w:r w:rsidRPr="00A04247">
        <w:rPr>
          <w:rFonts w:cs="Times New Roman"/>
          <w:sz w:val="24"/>
          <w:szCs w:val="24"/>
        </w:rPr>
        <w:t xml:space="preserve">Latvija </w:t>
      </w:r>
      <w:r w:rsidR="004712AE" w:rsidRPr="00A04247">
        <w:rPr>
          <w:rFonts w:cs="Times New Roman"/>
          <w:sz w:val="24"/>
          <w:szCs w:val="24"/>
        </w:rPr>
        <w:t>savas finansējuma daļas apguves grafiku finansēšanas līgumos</w:t>
      </w:r>
      <w:r w:rsidR="00B6153C" w:rsidRPr="00A04247">
        <w:rPr>
          <w:rFonts w:cs="Times New Roman"/>
          <w:sz w:val="24"/>
          <w:szCs w:val="24"/>
        </w:rPr>
        <w:t xml:space="preserve"> izpild</w:t>
      </w:r>
      <w:r w:rsidRPr="00A04247">
        <w:rPr>
          <w:rFonts w:cs="Times New Roman"/>
          <w:sz w:val="24"/>
          <w:szCs w:val="24"/>
        </w:rPr>
        <w:t xml:space="preserve">a </w:t>
      </w:r>
      <w:r w:rsidR="00B6153C" w:rsidRPr="00A04247">
        <w:rPr>
          <w:rFonts w:cs="Times New Roman"/>
          <w:sz w:val="24"/>
          <w:szCs w:val="24"/>
        </w:rPr>
        <w:t xml:space="preserve">par </w:t>
      </w:r>
      <w:r w:rsidR="00DD11BE" w:rsidRPr="0039413C">
        <w:rPr>
          <w:rFonts w:cs="Times New Roman"/>
          <w:sz w:val="24"/>
          <w:szCs w:val="24"/>
        </w:rPr>
        <w:t>77</w:t>
      </w:r>
      <w:r w:rsidR="00B6153C" w:rsidRPr="0039413C">
        <w:rPr>
          <w:rFonts w:cs="Times New Roman"/>
          <w:sz w:val="24"/>
          <w:szCs w:val="24"/>
        </w:rPr>
        <w:t>%</w:t>
      </w:r>
      <w:r w:rsidR="00325B2C" w:rsidRPr="0039413C">
        <w:rPr>
          <w:rFonts w:cs="Times New Roman"/>
          <w:sz w:val="24"/>
          <w:szCs w:val="24"/>
        </w:rPr>
        <w:t>,</w:t>
      </w:r>
      <w:r w:rsidR="00545D44">
        <w:rPr>
          <w:rFonts w:cs="Times New Roman"/>
          <w:sz w:val="24"/>
          <w:szCs w:val="24"/>
        </w:rPr>
        <w:t xml:space="preserve"> </w:t>
      </w:r>
      <w:r w:rsidR="005A0DB2">
        <w:rPr>
          <w:rFonts w:cs="Times New Roman"/>
          <w:sz w:val="24"/>
          <w:szCs w:val="24"/>
        </w:rPr>
        <w:t xml:space="preserve">tādejādi atpaliekot no sākotnēji plānotā finanšu resursu apguves grafika, kas saistīts ar kavējumiem Projekta plānošanas </w:t>
      </w:r>
      <w:r w:rsidR="00C630A0">
        <w:rPr>
          <w:rFonts w:cs="Times New Roman"/>
          <w:sz w:val="24"/>
          <w:szCs w:val="24"/>
        </w:rPr>
        <w:t>posmā</w:t>
      </w:r>
      <w:r w:rsidR="00B6153C">
        <w:rPr>
          <w:rFonts w:cs="Times New Roman"/>
          <w:sz w:val="24"/>
          <w:szCs w:val="24"/>
        </w:rPr>
        <w:t xml:space="preserve">. </w:t>
      </w:r>
      <w:r w:rsidR="004712AE">
        <w:rPr>
          <w:rFonts w:cs="Times New Roman"/>
          <w:sz w:val="24"/>
          <w:szCs w:val="24"/>
        </w:rPr>
        <w:t>Noslēgto finansēšanas</w:t>
      </w:r>
      <w:r w:rsidR="004712AE" w:rsidRPr="005F0FC0">
        <w:rPr>
          <w:rFonts w:cs="Times New Roman"/>
          <w:sz w:val="24"/>
          <w:szCs w:val="24"/>
        </w:rPr>
        <w:t xml:space="preserve"> </w:t>
      </w:r>
      <w:r w:rsidR="009422DE" w:rsidRPr="005F0FC0">
        <w:rPr>
          <w:rFonts w:cs="Times New Roman"/>
          <w:sz w:val="24"/>
          <w:szCs w:val="24"/>
        </w:rPr>
        <w:t>līgum</w:t>
      </w:r>
      <w:r w:rsidR="005F0FC0" w:rsidRPr="005F0FC0">
        <w:rPr>
          <w:rFonts w:cs="Times New Roman"/>
          <w:sz w:val="24"/>
          <w:szCs w:val="24"/>
        </w:rPr>
        <w:t xml:space="preserve">u </w:t>
      </w:r>
      <w:r w:rsidR="009422DE" w:rsidRPr="005F0FC0">
        <w:rPr>
          <w:rFonts w:cs="Times New Roman"/>
          <w:sz w:val="24"/>
          <w:szCs w:val="24"/>
        </w:rPr>
        <w:t xml:space="preserve">ietvaros </w:t>
      </w:r>
      <w:r w:rsidR="00325B2C">
        <w:rPr>
          <w:rFonts w:cs="Times New Roman"/>
          <w:sz w:val="24"/>
          <w:szCs w:val="24"/>
        </w:rPr>
        <w:t xml:space="preserve">svarīgākās ieviestās </w:t>
      </w:r>
      <w:r w:rsidR="009422DE" w:rsidRPr="005F0FC0">
        <w:rPr>
          <w:rFonts w:cs="Times New Roman"/>
          <w:sz w:val="24"/>
          <w:szCs w:val="24"/>
        </w:rPr>
        <w:t>Latvija</w:t>
      </w:r>
      <w:r w:rsidR="00325B2C">
        <w:rPr>
          <w:rFonts w:cs="Times New Roman"/>
          <w:sz w:val="24"/>
          <w:szCs w:val="24"/>
        </w:rPr>
        <w:t>s</w:t>
      </w:r>
      <w:r w:rsidR="009422DE" w:rsidRPr="005F0FC0">
        <w:rPr>
          <w:rFonts w:cs="Times New Roman"/>
          <w:sz w:val="24"/>
          <w:szCs w:val="24"/>
        </w:rPr>
        <w:t xml:space="preserve"> </w:t>
      </w:r>
      <w:r w:rsidR="00325B2C">
        <w:rPr>
          <w:rFonts w:cs="Times New Roman"/>
          <w:sz w:val="24"/>
          <w:szCs w:val="24"/>
        </w:rPr>
        <w:t xml:space="preserve">aktivitātes ir: </w:t>
      </w:r>
    </w:p>
    <w:p w14:paraId="3E20B021" w14:textId="3D8A82C3" w:rsidR="00A47EC2" w:rsidRDefault="00325B2C" w:rsidP="00C1448C">
      <w:pPr>
        <w:pStyle w:val="ListParagraph"/>
        <w:numPr>
          <w:ilvl w:val="0"/>
          <w:numId w:val="17"/>
        </w:numPr>
        <w:ind w:right="-481"/>
        <w:rPr>
          <w:rFonts w:cs="Times New Roman"/>
          <w:szCs w:val="24"/>
        </w:rPr>
      </w:pPr>
      <w:r w:rsidRPr="00325B2C">
        <w:rPr>
          <w:rFonts w:cs="Times New Roman"/>
          <w:szCs w:val="24"/>
        </w:rPr>
        <w:t xml:space="preserve">Projekta vajadzībām nepieciešamo </w:t>
      </w:r>
      <w:r w:rsidR="009422DE" w:rsidRPr="00325B2C">
        <w:rPr>
          <w:rFonts w:cs="Times New Roman"/>
          <w:szCs w:val="24"/>
        </w:rPr>
        <w:t>nekustamo īpašumu atsavināšanas plān</w:t>
      </w:r>
      <w:r>
        <w:rPr>
          <w:rFonts w:cs="Times New Roman"/>
          <w:szCs w:val="24"/>
        </w:rPr>
        <w:t>a izstrāde</w:t>
      </w:r>
      <w:r w:rsidR="009422DE" w:rsidRPr="00325B2C">
        <w:rPr>
          <w:rFonts w:cs="Times New Roman"/>
          <w:szCs w:val="24"/>
        </w:rPr>
        <w:t xml:space="preserve"> un </w:t>
      </w:r>
      <w:r>
        <w:rPr>
          <w:rFonts w:cs="Times New Roman"/>
          <w:szCs w:val="24"/>
        </w:rPr>
        <w:t xml:space="preserve">tiesiskā ietvara </w:t>
      </w:r>
      <w:r w:rsidR="00A47EC2">
        <w:rPr>
          <w:rFonts w:cs="Times New Roman"/>
          <w:szCs w:val="24"/>
        </w:rPr>
        <w:t>iz</w:t>
      </w:r>
      <w:r>
        <w:rPr>
          <w:rFonts w:cs="Times New Roman"/>
          <w:szCs w:val="24"/>
        </w:rPr>
        <w:t>vērtēšana</w:t>
      </w:r>
      <w:r w:rsidR="00A47EC2">
        <w:rPr>
          <w:rFonts w:cs="Times New Roman"/>
          <w:szCs w:val="24"/>
        </w:rPr>
        <w:t>;</w:t>
      </w:r>
    </w:p>
    <w:p w14:paraId="49915989" w14:textId="59AEAD5D" w:rsidR="00A47EC2" w:rsidRDefault="005F0FC0" w:rsidP="00C1448C">
      <w:pPr>
        <w:pStyle w:val="ListParagraph"/>
        <w:numPr>
          <w:ilvl w:val="0"/>
          <w:numId w:val="17"/>
        </w:numPr>
        <w:ind w:right="-481"/>
        <w:rPr>
          <w:rFonts w:cs="Times New Roman"/>
          <w:szCs w:val="24"/>
        </w:rPr>
      </w:pPr>
      <w:bookmarkStart w:id="3" w:name="_Hlk48564556"/>
      <w:r w:rsidRPr="00325B2C">
        <w:rPr>
          <w:rFonts w:cs="Times New Roman"/>
          <w:szCs w:val="24"/>
        </w:rPr>
        <w:t xml:space="preserve">Rail Baltica Latvijas </w:t>
      </w:r>
      <w:r w:rsidR="00325B2C" w:rsidRPr="00325B2C">
        <w:rPr>
          <w:rFonts w:cs="Times New Roman"/>
          <w:szCs w:val="24"/>
        </w:rPr>
        <w:t xml:space="preserve">trases </w:t>
      </w:r>
      <w:r w:rsidR="009C2B14" w:rsidRPr="00325B2C">
        <w:rPr>
          <w:rFonts w:cs="Times New Roman"/>
          <w:szCs w:val="24"/>
        </w:rPr>
        <w:t>K</w:t>
      </w:r>
      <w:r w:rsidRPr="00325B2C">
        <w:rPr>
          <w:rFonts w:cs="Times New Roman"/>
          <w:szCs w:val="24"/>
        </w:rPr>
        <w:t>ultūrvēsturisk</w:t>
      </w:r>
      <w:r w:rsidR="00A47EC2">
        <w:rPr>
          <w:rFonts w:cs="Times New Roman"/>
          <w:szCs w:val="24"/>
        </w:rPr>
        <w:t>ā</w:t>
      </w:r>
      <w:r w:rsidRPr="00325B2C">
        <w:rPr>
          <w:rFonts w:cs="Times New Roman"/>
          <w:szCs w:val="24"/>
        </w:rPr>
        <w:t xml:space="preserve"> un arheoloģisk</w:t>
      </w:r>
      <w:r w:rsidR="00A47EC2">
        <w:rPr>
          <w:rFonts w:cs="Times New Roman"/>
          <w:szCs w:val="24"/>
        </w:rPr>
        <w:t>ā</w:t>
      </w:r>
      <w:r w:rsidRPr="00325B2C">
        <w:rPr>
          <w:rFonts w:cs="Times New Roman"/>
          <w:szCs w:val="24"/>
        </w:rPr>
        <w:t xml:space="preserve"> izpēt</w:t>
      </w:r>
      <w:r w:rsidR="00A47EC2">
        <w:rPr>
          <w:rFonts w:cs="Times New Roman"/>
          <w:szCs w:val="24"/>
        </w:rPr>
        <w:t>e;</w:t>
      </w:r>
    </w:p>
    <w:p w14:paraId="186CAB83" w14:textId="23EADC79" w:rsidR="00A47EC2" w:rsidRDefault="005F0FC0" w:rsidP="00C1448C">
      <w:pPr>
        <w:pStyle w:val="ListParagraph"/>
        <w:numPr>
          <w:ilvl w:val="0"/>
          <w:numId w:val="17"/>
        </w:numPr>
        <w:ind w:right="-481"/>
        <w:rPr>
          <w:rFonts w:cs="Times New Roman"/>
          <w:szCs w:val="24"/>
        </w:rPr>
      </w:pPr>
      <w:r w:rsidRPr="00325B2C">
        <w:rPr>
          <w:rFonts w:cs="Times New Roman"/>
          <w:szCs w:val="24"/>
        </w:rPr>
        <w:t>Rail Baltica ietekmes uz starptautiskās lidostas “Rīga” darbību novērtē</w:t>
      </w:r>
      <w:r w:rsidR="00A47EC2">
        <w:rPr>
          <w:rFonts w:cs="Times New Roman"/>
          <w:szCs w:val="24"/>
        </w:rPr>
        <w:t>šana;</w:t>
      </w:r>
    </w:p>
    <w:p w14:paraId="321A066F" w14:textId="0E70CC0A" w:rsidR="00A47EC2" w:rsidRDefault="00325B2C" w:rsidP="00C1448C">
      <w:pPr>
        <w:pStyle w:val="ListParagraph"/>
        <w:numPr>
          <w:ilvl w:val="0"/>
          <w:numId w:val="17"/>
        </w:numPr>
        <w:ind w:right="-481"/>
        <w:rPr>
          <w:rFonts w:cs="Times New Roman"/>
          <w:szCs w:val="24"/>
        </w:rPr>
      </w:pPr>
      <w:r w:rsidRPr="00325B2C">
        <w:rPr>
          <w:rFonts w:cs="Times New Roman"/>
          <w:szCs w:val="24"/>
        </w:rPr>
        <w:t>projektēšanas līgum</w:t>
      </w:r>
      <w:r w:rsidR="00A47EC2">
        <w:rPr>
          <w:rFonts w:cs="Times New Roman"/>
          <w:szCs w:val="24"/>
        </w:rPr>
        <w:t>a</w:t>
      </w:r>
      <w:r w:rsidRPr="00325B2C">
        <w:rPr>
          <w:rFonts w:cs="Times New Roman"/>
          <w:szCs w:val="24"/>
        </w:rPr>
        <w:t xml:space="preserve"> par</w:t>
      </w:r>
      <w:r w:rsidR="009422DE" w:rsidRPr="00325B2C">
        <w:rPr>
          <w:rFonts w:cs="Times New Roman"/>
          <w:szCs w:val="24"/>
        </w:rPr>
        <w:t xml:space="preserve"> Rail Baltica savienojum</w:t>
      </w:r>
      <w:r w:rsidR="00A47EC2">
        <w:rPr>
          <w:rFonts w:cs="Times New Roman"/>
          <w:szCs w:val="24"/>
        </w:rPr>
        <w:t>u</w:t>
      </w:r>
      <w:r w:rsidR="009422DE" w:rsidRPr="00325B2C">
        <w:rPr>
          <w:rFonts w:cs="Times New Roman"/>
          <w:szCs w:val="24"/>
        </w:rPr>
        <w:t xml:space="preserve"> ar starptautisko lidostu </w:t>
      </w:r>
      <w:r w:rsidRPr="00325B2C">
        <w:rPr>
          <w:rFonts w:cs="Times New Roman"/>
          <w:szCs w:val="24"/>
        </w:rPr>
        <w:t>“</w:t>
      </w:r>
      <w:r w:rsidR="009422DE" w:rsidRPr="00325B2C">
        <w:rPr>
          <w:rFonts w:cs="Times New Roman"/>
          <w:szCs w:val="24"/>
        </w:rPr>
        <w:t>Rīga</w:t>
      </w:r>
      <w:r w:rsidRPr="00325B2C">
        <w:rPr>
          <w:rFonts w:cs="Times New Roman"/>
          <w:szCs w:val="24"/>
        </w:rPr>
        <w:t>”</w:t>
      </w:r>
      <w:r w:rsidR="009422DE" w:rsidRPr="00325B2C">
        <w:rPr>
          <w:rFonts w:cs="Times New Roman"/>
          <w:szCs w:val="24"/>
        </w:rPr>
        <w:t xml:space="preserve"> </w:t>
      </w:r>
      <w:r w:rsidR="00A47EC2">
        <w:rPr>
          <w:rFonts w:cs="Times New Roman"/>
          <w:szCs w:val="24"/>
        </w:rPr>
        <w:t>noslēgšana</w:t>
      </w:r>
      <w:r w:rsidR="0088277F">
        <w:rPr>
          <w:rFonts w:cs="Times New Roman"/>
          <w:szCs w:val="24"/>
        </w:rPr>
        <w:t>;</w:t>
      </w:r>
    </w:p>
    <w:p w14:paraId="02FDC28A" w14:textId="1850654A" w:rsidR="00A47EC2" w:rsidRDefault="009422DE" w:rsidP="00C1448C">
      <w:pPr>
        <w:pStyle w:val="ListParagraph"/>
        <w:numPr>
          <w:ilvl w:val="0"/>
          <w:numId w:val="17"/>
        </w:numPr>
        <w:ind w:right="-481"/>
        <w:rPr>
          <w:rFonts w:cs="Times New Roman"/>
          <w:szCs w:val="24"/>
        </w:rPr>
      </w:pPr>
      <w:r w:rsidRPr="00325B2C">
        <w:rPr>
          <w:rFonts w:cs="Times New Roman"/>
          <w:szCs w:val="24"/>
        </w:rPr>
        <w:t xml:space="preserve">Rīgas Centrālā dzelzceļa mezgla un saistītās infrastruktūras projektēšanas un būvniecības </w:t>
      </w:r>
      <w:r w:rsidR="005918B0" w:rsidRPr="00325B2C">
        <w:rPr>
          <w:rFonts w:cs="Times New Roman"/>
          <w:szCs w:val="24"/>
        </w:rPr>
        <w:t xml:space="preserve">darbu </w:t>
      </w:r>
      <w:r w:rsidRPr="00325B2C">
        <w:rPr>
          <w:rFonts w:cs="Times New Roman"/>
          <w:szCs w:val="24"/>
        </w:rPr>
        <w:t>līgum</w:t>
      </w:r>
      <w:r w:rsidR="00A47EC2">
        <w:rPr>
          <w:rFonts w:cs="Times New Roman"/>
          <w:szCs w:val="24"/>
        </w:rPr>
        <w:t>a noslēgšana</w:t>
      </w:r>
      <w:r w:rsidR="0088277F">
        <w:rPr>
          <w:rFonts w:cs="Times New Roman"/>
          <w:szCs w:val="24"/>
        </w:rPr>
        <w:t>;</w:t>
      </w:r>
    </w:p>
    <w:p w14:paraId="0ACA6A86" w14:textId="24F336FD" w:rsidR="00A47EC2" w:rsidRDefault="009422DE" w:rsidP="00C1448C">
      <w:pPr>
        <w:pStyle w:val="ListParagraph"/>
        <w:numPr>
          <w:ilvl w:val="0"/>
          <w:numId w:val="17"/>
        </w:numPr>
        <w:ind w:right="-481"/>
        <w:rPr>
          <w:rFonts w:cs="Times New Roman"/>
          <w:szCs w:val="24"/>
        </w:rPr>
      </w:pPr>
      <w:r w:rsidRPr="00325B2C">
        <w:rPr>
          <w:rFonts w:cs="Times New Roman"/>
          <w:szCs w:val="24"/>
        </w:rPr>
        <w:t xml:space="preserve">Rīgas pamatlīnijas un Rail Baltica </w:t>
      </w:r>
      <w:r w:rsidR="00AA3CB2" w:rsidRPr="00325B2C">
        <w:rPr>
          <w:rFonts w:cs="Times New Roman"/>
          <w:szCs w:val="24"/>
        </w:rPr>
        <w:t>posma</w:t>
      </w:r>
      <w:r w:rsidRPr="00325B2C">
        <w:rPr>
          <w:rFonts w:cs="Times New Roman"/>
          <w:szCs w:val="24"/>
        </w:rPr>
        <w:t xml:space="preserve"> Vangaži – Salaspils – Misa projektēšanas līgumu</w:t>
      </w:r>
      <w:r w:rsidR="00A47EC2">
        <w:rPr>
          <w:rFonts w:cs="Times New Roman"/>
          <w:szCs w:val="24"/>
        </w:rPr>
        <w:t xml:space="preserve"> noslēgšana;</w:t>
      </w:r>
    </w:p>
    <w:p w14:paraId="1EB91EAF" w14:textId="044C73AF" w:rsidR="00A47EC2" w:rsidRDefault="00C679C7" w:rsidP="00C1448C">
      <w:pPr>
        <w:pStyle w:val="ListParagraph"/>
        <w:numPr>
          <w:ilvl w:val="0"/>
          <w:numId w:val="17"/>
        </w:numPr>
        <w:ind w:right="-481"/>
        <w:rPr>
          <w:rFonts w:cs="Times New Roman"/>
          <w:szCs w:val="24"/>
        </w:rPr>
      </w:pPr>
      <w:r w:rsidRPr="00325B2C">
        <w:rPr>
          <w:rFonts w:cs="Times New Roman"/>
          <w:szCs w:val="24"/>
        </w:rPr>
        <w:t>izmaiņu rīkojum</w:t>
      </w:r>
      <w:r w:rsidR="00A47EC2">
        <w:rPr>
          <w:rFonts w:cs="Times New Roman"/>
          <w:szCs w:val="24"/>
        </w:rPr>
        <w:t>a</w:t>
      </w:r>
      <w:r w:rsidRPr="00325B2C">
        <w:rPr>
          <w:rFonts w:cs="Times New Roman"/>
          <w:szCs w:val="24"/>
        </w:rPr>
        <w:t xml:space="preserve"> par būvniecības ieceres izstrādi Salaspils kravu terminālim</w:t>
      </w:r>
      <w:r w:rsidR="0088277F">
        <w:rPr>
          <w:rFonts w:cs="Times New Roman"/>
          <w:szCs w:val="24"/>
        </w:rPr>
        <w:t xml:space="preserve"> noslēgšana</w:t>
      </w:r>
      <w:r w:rsidR="00A47EC2">
        <w:rPr>
          <w:rFonts w:cs="Times New Roman"/>
          <w:szCs w:val="24"/>
        </w:rPr>
        <w:t>;</w:t>
      </w:r>
    </w:p>
    <w:p w14:paraId="7824795C" w14:textId="03FEA358" w:rsidR="00A47EC2" w:rsidRDefault="00560B14" w:rsidP="00C1448C">
      <w:pPr>
        <w:pStyle w:val="ListParagraph"/>
        <w:numPr>
          <w:ilvl w:val="0"/>
          <w:numId w:val="17"/>
        </w:numPr>
        <w:ind w:right="-481"/>
        <w:rPr>
          <w:rFonts w:cs="Times New Roman"/>
          <w:szCs w:val="24"/>
        </w:rPr>
      </w:pPr>
      <w:r w:rsidRPr="00325B2C">
        <w:rPr>
          <w:rFonts w:cs="Times New Roman"/>
          <w:szCs w:val="24"/>
        </w:rPr>
        <w:t>Rīgas mezgla optimizācijas plāna līgum</w:t>
      </w:r>
      <w:r w:rsidR="00A47EC2">
        <w:rPr>
          <w:rFonts w:cs="Times New Roman"/>
          <w:szCs w:val="24"/>
        </w:rPr>
        <w:t>a noslēgšana</w:t>
      </w:r>
      <w:r w:rsidR="0088277F">
        <w:rPr>
          <w:rFonts w:cs="Times New Roman"/>
          <w:szCs w:val="24"/>
        </w:rPr>
        <w:t>;</w:t>
      </w:r>
    </w:p>
    <w:p w14:paraId="1E49ADF2" w14:textId="5ACD253C" w:rsidR="00A47EC2" w:rsidRDefault="009422DE" w:rsidP="00C1448C">
      <w:pPr>
        <w:pStyle w:val="ListParagraph"/>
        <w:numPr>
          <w:ilvl w:val="0"/>
          <w:numId w:val="17"/>
        </w:numPr>
        <w:ind w:right="-481"/>
        <w:rPr>
          <w:rFonts w:cs="Times New Roman"/>
          <w:szCs w:val="24"/>
        </w:rPr>
      </w:pPr>
      <w:r w:rsidRPr="00325B2C">
        <w:rPr>
          <w:rFonts w:cs="Times New Roman"/>
          <w:szCs w:val="24"/>
        </w:rPr>
        <w:t>divu būvprojektu tehniskā novērtējuma un būvuzraudzības līgumu</w:t>
      </w:r>
      <w:r w:rsidR="00A47EC2">
        <w:rPr>
          <w:rFonts w:cs="Times New Roman"/>
          <w:szCs w:val="24"/>
        </w:rPr>
        <w:t xml:space="preserve"> noslēgšana</w:t>
      </w:r>
      <w:r w:rsidR="0088277F">
        <w:rPr>
          <w:rFonts w:cs="Times New Roman"/>
          <w:szCs w:val="24"/>
        </w:rPr>
        <w:t>;</w:t>
      </w:r>
      <w:r w:rsidR="00710E8E" w:rsidRPr="00325B2C">
        <w:rPr>
          <w:rFonts w:cs="Times New Roman"/>
          <w:szCs w:val="24"/>
        </w:rPr>
        <w:t xml:space="preserve"> </w:t>
      </w:r>
    </w:p>
    <w:p w14:paraId="26D3DFEB" w14:textId="6CBFE7C5" w:rsidR="00A47EC2" w:rsidRDefault="00560B14" w:rsidP="00C1448C">
      <w:pPr>
        <w:pStyle w:val="ListParagraph"/>
        <w:numPr>
          <w:ilvl w:val="0"/>
          <w:numId w:val="17"/>
        </w:numPr>
        <w:ind w:right="-481"/>
        <w:rPr>
          <w:rFonts w:cs="Times New Roman"/>
          <w:szCs w:val="24"/>
        </w:rPr>
      </w:pPr>
      <w:r w:rsidRPr="00325B2C">
        <w:rPr>
          <w:rFonts w:cs="Times New Roman"/>
          <w:szCs w:val="24"/>
        </w:rPr>
        <w:t xml:space="preserve">posmu Vangaži – Igaunijas robeža un Misa – Lietuvas robeža projektēšanas darbu </w:t>
      </w:r>
      <w:r w:rsidR="00710E8E" w:rsidRPr="00325B2C">
        <w:rPr>
          <w:rFonts w:cs="Times New Roman"/>
          <w:szCs w:val="24"/>
        </w:rPr>
        <w:t>līgumu</w:t>
      </w:r>
      <w:r w:rsidR="00A47EC2">
        <w:rPr>
          <w:rFonts w:cs="Times New Roman"/>
          <w:szCs w:val="24"/>
        </w:rPr>
        <w:t xml:space="preserve"> noslēgšana;</w:t>
      </w:r>
    </w:p>
    <w:p w14:paraId="49B2E966" w14:textId="192B5ECA" w:rsidR="00A47EC2" w:rsidRDefault="00560B14" w:rsidP="00C1448C">
      <w:pPr>
        <w:pStyle w:val="ListParagraph"/>
        <w:numPr>
          <w:ilvl w:val="0"/>
          <w:numId w:val="17"/>
        </w:numPr>
        <w:ind w:right="-481"/>
        <w:rPr>
          <w:rFonts w:cs="Times New Roman"/>
          <w:szCs w:val="24"/>
        </w:rPr>
      </w:pPr>
      <w:r w:rsidRPr="00325B2C">
        <w:rPr>
          <w:rFonts w:cs="Times New Roman"/>
          <w:szCs w:val="24"/>
        </w:rPr>
        <w:t>Rail Baltica līnijas savienojuma ar starptautisko lidostu “</w:t>
      </w:r>
      <w:proofErr w:type="spellStart"/>
      <w:r w:rsidRPr="00325B2C">
        <w:rPr>
          <w:rFonts w:cs="Times New Roman"/>
          <w:szCs w:val="24"/>
        </w:rPr>
        <w:t>Ŗīga</w:t>
      </w:r>
      <w:proofErr w:type="spellEnd"/>
      <w:r w:rsidRPr="00325B2C">
        <w:rPr>
          <w:rFonts w:cs="Times New Roman"/>
          <w:szCs w:val="24"/>
        </w:rPr>
        <w:t xml:space="preserve">” būvniecības </w:t>
      </w:r>
      <w:r w:rsidR="002346FD" w:rsidRPr="00325B2C">
        <w:rPr>
          <w:rFonts w:cs="Times New Roman"/>
          <w:szCs w:val="24"/>
        </w:rPr>
        <w:t xml:space="preserve">darbu iepirkuma </w:t>
      </w:r>
      <w:r w:rsidR="00AC3995" w:rsidRPr="00325B2C">
        <w:rPr>
          <w:rFonts w:cs="Times New Roman"/>
          <w:szCs w:val="24"/>
        </w:rPr>
        <w:t>2</w:t>
      </w:r>
      <w:r w:rsidRPr="00325B2C">
        <w:rPr>
          <w:rFonts w:cs="Times New Roman"/>
          <w:szCs w:val="24"/>
        </w:rPr>
        <w:t>.kārt</w:t>
      </w:r>
      <w:r w:rsidR="00A47EC2">
        <w:rPr>
          <w:rFonts w:cs="Times New Roman"/>
          <w:szCs w:val="24"/>
        </w:rPr>
        <w:t>as izsludināšana</w:t>
      </w:r>
      <w:r w:rsidRPr="00325B2C">
        <w:rPr>
          <w:rFonts w:cs="Times New Roman"/>
          <w:szCs w:val="24"/>
        </w:rPr>
        <w:t>.</w:t>
      </w:r>
      <w:bookmarkEnd w:id="3"/>
      <w:r w:rsidR="00B6153C" w:rsidRPr="00325B2C">
        <w:rPr>
          <w:rFonts w:cs="Times New Roman"/>
          <w:szCs w:val="24"/>
        </w:rPr>
        <w:t xml:space="preserve"> </w:t>
      </w:r>
    </w:p>
    <w:p w14:paraId="19E1C877" w14:textId="4E26FB5C" w:rsidR="00DC59E8" w:rsidRDefault="00A47EC2" w:rsidP="00C1448C">
      <w:pPr>
        <w:spacing w:after="0" w:line="240" w:lineRule="auto"/>
        <w:ind w:right="-481"/>
        <w:jc w:val="both"/>
        <w:rPr>
          <w:rFonts w:cs="Times New Roman"/>
          <w:sz w:val="24"/>
          <w:szCs w:val="24"/>
        </w:rPr>
      </w:pPr>
      <w:r>
        <w:rPr>
          <w:rFonts w:cs="Times New Roman"/>
          <w:sz w:val="24"/>
          <w:szCs w:val="24"/>
        </w:rPr>
        <w:t xml:space="preserve">Noslēgto līgumu kopsumma par Projekta Latvijas aktivitātēm ir aptuveni </w:t>
      </w:r>
      <w:r w:rsidRPr="00A47EC2">
        <w:rPr>
          <w:rFonts w:cs="Times New Roman"/>
          <w:sz w:val="24"/>
          <w:szCs w:val="24"/>
        </w:rPr>
        <w:t xml:space="preserve">749 miljoni </w:t>
      </w:r>
      <w:r w:rsidRPr="00334BAE">
        <w:rPr>
          <w:rFonts w:cs="Times New Roman"/>
          <w:i/>
          <w:iCs/>
          <w:sz w:val="24"/>
          <w:szCs w:val="24"/>
        </w:rPr>
        <w:t>euro</w:t>
      </w:r>
      <w:r>
        <w:rPr>
          <w:rFonts w:cs="Times New Roman"/>
          <w:sz w:val="24"/>
          <w:szCs w:val="24"/>
        </w:rPr>
        <w:t xml:space="preserve">. Jāatzīmē, ka </w:t>
      </w:r>
      <w:r w:rsidR="00BA1F6F">
        <w:rPr>
          <w:rFonts w:cs="Times New Roman"/>
          <w:sz w:val="24"/>
          <w:szCs w:val="24"/>
        </w:rPr>
        <w:t>Satiksmes ministrijas</w:t>
      </w:r>
      <w:r>
        <w:rPr>
          <w:rFonts w:cs="Times New Roman"/>
          <w:sz w:val="24"/>
          <w:szCs w:val="24"/>
        </w:rPr>
        <w:t xml:space="preserve"> saistības </w:t>
      </w:r>
      <w:r w:rsidR="00BA1F6F">
        <w:rPr>
          <w:rFonts w:cs="Times New Roman"/>
          <w:sz w:val="24"/>
          <w:szCs w:val="24"/>
        </w:rPr>
        <w:t xml:space="preserve">tiek uzņemtas </w:t>
      </w:r>
      <w:r>
        <w:rPr>
          <w:rFonts w:cs="Times New Roman"/>
          <w:sz w:val="24"/>
          <w:szCs w:val="24"/>
        </w:rPr>
        <w:t>atbilstoši līgumu fāzēm, t.i. līguma fāzes īstenošana</w:t>
      </w:r>
      <w:r w:rsidRPr="00A47EC2">
        <w:rPr>
          <w:rFonts w:cs="Times New Roman"/>
          <w:sz w:val="24"/>
          <w:szCs w:val="24"/>
        </w:rPr>
        <w:t xml:space="preserve"> </w:t>
      </w:r>
      <w:r w:rsidR="00926332" w:rsidRPr="00A47EC2">
        <w:rPr>
          <w:rFonts w:cs="Times New Roman"/>
          <w:sz w:val="24"/>
          <w:szCs w:val="24"/>
        </w:rPr>
        <w:t>tiek uzsākt</w:t>
      </w:r>
      <w:r>
        <w:rPr>
          <w:rFonts w:cs="Times New Roman"/>
          <w:sz w:val="24"/>
          <w:szCs w:val="24"/>
        </w:rPr>
        <w:t>a</w:t>
      </w:r>
      <w:r w:rsidR="00926332" w:rsidRPr="00A47EC2">
        <w:rPr>
          <w:rFonts w:cs="Times New Roman"/>
          <w:sz w:val="24"/>
          <w:szCs w:val="24"/>
        </w:rPr>
        <w:t xml:space="preserve"> tika</w:t>
      </w:r>
      <w:r>
        <w:rPr>
          <w:rFonts w:cs="Times New Roman"/>
          <w:sz w:val="24"/>
          <w:szCs w:val="24"/>
        </w:rPr>
        <w:t>i pēc attiecīga EISI un valsts budžeta finansējuma</w:t>
      </w:r>
      <w:r w:rsidR="00BA1F6F" w:rsidRPr="00BA1F6F">
        <w:rPr>
          <w:rFonts w:cs="Times New Roman"/>
          <w:sz w:val="24"/>
          <w:szCs w:val="24"/>
        </w:rPr>
        <w:t xml:space="preserve"> </w:t>
      </w:r>
      <w:r w:rsidR="00BA1F6F">
        <w:rPr>
          <w:rFonts w:cs="Times New Roman"/>
          <w:sz w:val="24"/>
          <w:szCs w:val="24"/>
        </w:rPr>
        <w:t>piešķiršanas Projektam</w:t>
      </w:r>
      <w:r w:rsidR="00DE660A" w:rsidRPr="00A47EC2">
        <w:rPr>
          <w:rFonts w:cs="Times New Roman"/>
          <w:sz w:val="24"/>
          <w:szCs w:val="24"/>
        </w:rPr>
        <w:t>.</w:t>
      </w:r>
      <w:r w:rsidR="00926332" w:rsidRPr="00A47EC2">
        <w:rPr>
          <w:rFonts w:cs="Times New Roman"/>
          <w:sz w:val="24"/>
          <w:szCs w:val="24"/>
        </w:rPr>
        <w:t xml:space="preserve"> </w:t>
      </w:r>
      <w:r w:rsidR="00B6153C" w:rsidRPr="00A47EC2">
        <w:rPr>
          <w:rFonts w:cs="Times New Roman"/>
          <w:sz w:val="24"/>
          <w:szCs w:val="24"/>
        </w:rPr>
        <w:t xml:space="preserve"> </w:t>
      </w:r>
    </w:p>
    <w:p w14:paraId="388B9D5C" w14:textId="77777777" w:rsidR="000A7725" w:rsidRPr="00A47EC2" w:rsidRDefault="000A7725" w:rsidP="00C1448C">
      <w:pPr>
        <w:spacing w:after="0" w:line="240" w:lineRule="auto"/>
        <w:ind w:right="-481"/>
        <w:jc w:val="both"/>
        <w:rPr>
          <w:rFonts w:cs="Times New Roman"/>
          <w:sz w:val="24"/>
          <w:szCs w:val="24"/>
        </w:rPr>
      </w:pPr>
    </w:p>
    <w:p w14:paraId="1711D71C" w14:textId="442CD3D7" w:rsidR="00C1448C" w:rsidRDefault="00BA1F6F" w:rsidP="00C1448C">
      <w:pPr>
        <w:widowControl w:val="0"/>
        <w:adjustRightInd w:val="0"/>
        <w:spacing w:after="0" w:line="240" w:lineRule="auto"/>
        <w:ind w:right="-481" w:firstLine="720"/>
        <w:jc w:val="center"/>
        <w:textAlignment w:val="baseline"/>
        <w:rPr>
          <w:rFonts w:cs="Times New Roman"/>
          <w:b/>
          <w:bCs/>
          <w:sz w:val="24"/>
          <w:szCs w:val="24"/>
        </w:rPr>
      </w:pPr>
      <w:r w:rsidRPr="00CA19CE">
        <w:rPr>
          <w:rFonts w:cs="Times New Roman"/>
          <w:b/>
          <w:bCs/>
          <w:sz w:val="24"/>
          <w:szCs w:val="24"/>
        </w:rPr>
        <w:t>Eiropas infrastruktūras savienošanas instrumenta sest</w:t>
      </w:r>
      <w:r w:rsidR="008A6CD3">
        <w:rPr>
          <w:rFonts w:cs="Times New Roman"/>
          <w:b/>
          <w:bCs/>
          <w:sz w:val="24"/>
          <w:szCs w:val="24"/>
        </w:rPr>
        <w:t>ais</w:t>
      </w:r>
      <w:r w:rsidRPr="00CA19CE">
        <w:rPr>
          <w:rFonts w:cs="Times New Roman"/>
          <w:b/>
          <w:bCs/>
          <w:sz w:val="24"/>
          <w:szCs w:val="24"/>
        </w:rPr>
        <w:t xml:space="preserve"> uzsaukum</w:t>
      </w:r>
      <w:r w:rsidR="008A6CD3">
        <w:rPr>
          <w:rFonts w:cs="Times New Roman"/>
          <w:b/>
          <w:bCs/>
          <w:sz w:val="24"/>
          <w:szCs w:val="24"/>
        </w:rPr>
        <w:t>s</w:t>
      </w:r>
    </w:p>
    <w:p w14:paraId="06C7ABE9" w14:textId="77777777" w:rsidR="00C1448C" w:rsidRPr="00C1448C" w:rsidRDefault="00C1448C" w:rsidP="00C1448C">
      <w:pPr>
        <w:widowControl w:val="0"/>
        <w:adjustRightInd w:val="0"/>
        <w:spacing w:after="0" w:line="240" w:lineRule="auto"/>
        <w:ind w:right="-481" w:firstLine="720"/>
        <w:jc w:val="center"/>
        <w:textAlignment w:val="baseline"/>
        <w:rPr>
          <w:rFonts w:cs="Times New Roman"/>
          <w:b/>
          <w:bCs/>
          <w:sz w:val="24"/>
          <w:szCs w:val="24"/>
        </w:rPr>
      </w:pPr>
    </w:p>
    <w:p w14:paraId="1A3B1727" w14:textId="655841E1" w:rsidR="000F5344" w:rsidRDefault="000B55CF" w:rsidP="00C1448C">
      <w:pPr>
        <w:widowControl w:val="0"/>
        <w:adjustRightInd w:val="0"/>
        <w:spacing w:after="0" w:line="240" w:lineRule="auto"/>
        <w:ind w:right="-481" w:firstLine="720"/>
        <w:jc w:val="both"/>
        <w:textAlignment w:val="baseline"/>
        <w:rPr>
          <w:rFonts w:cs="Times New Roman"/>
          <w:sz w:val="24"/>
          <w:szCs w:val="24"/>
        </w:rPr>
      </w:pPr>
      <w:r w:rsidRPr="00DE660A">
        <w:rPr>
          <w:rFonts w:cs="Times New Roman"/>
          <w:sz w:val="24"/>
          <w:szCs w:val="24"/>
        </w:rPr>
        <w:t>E</w:t>
      </w:r>
      <w:r w:rsidR="00272D51" w:rsidRPr="00DE660A">
        <w:rPr>
          <w:rFonts w:cs="Times New Roman"/>
          <w:sz w:val="24"/>
          <w:szCs w:val="24"/>
        </w:rPr>
        <w:t>K</w:t>
      </w:r>
      <w:r w:rsidRPr="00DE660A">
        <w:rPr>
          <w:rFonts w:cs="Times New Roman"/>
          <w:sz w:val="24"/>
          <w:szCs w:val="24"/>
        </w:rPr>
        <w:t xml:space="preserve"> </w:t>
      </w:r>
      <w:r w:rsidR="00F53D02" w:rsidRPr="00DE660A">
        <w:rPr>
          <w:rFonts w:cs="Times New Roman"/>
          <w:sz w:val="24"/>
          <w:szCs w:val="24"/>
        </w:rPr>
        <w:t xml:space="preserve">2019. gada 16.oktobrī </w:t>
      </w:r>
      <w:r w:rsidRPr="00DE660A">
        <w:rPr>
          <w:rFonts w:cs="Times New Roman"/>
          <w:sz w:val="24"/>
          <w:szCs w:val="24"/>
        </w:rPr>
        <w:t xml:space="preserve">izsludināja </w:t>
      </w:r>
      <w:r w:rsidR="008C47C1">
        <w:rPr>
          <w:rFonts w:cs="Times New Roman"/>
          <w:sz w:val="24"/>
          <w:szCs w:val="24"/>
        </w:rPr>
        <w:t>CEF6</w:t>
      </w:r>
      <w:r w:rsidRPr="00DE660A">
        <w:rPr>
          <w:rFonts w:cs="Times New Roman"/>
          <w:sz w:val="24"/>
          <w:szCs w:val="24"/>
        </w:rPr>
        <w:t xml:space="preserve"> par kopējo summu 1</w:t>
      </w:r>
      <w:r w:rsidR="00E267EC">
        <w:rPr>
          <w:rFonts w:cs="Times New Roman"/>
          <w:sz w:val="24"/>
          <w:szCs w:val="24"/>
        </w:rPr>
        <w:t>,</w:t>
      </w:r>
      <w:r w:rsidR="005E3FCD" w:rsidRPr="00DE660A">
        <w:rPr>
          <w:rFonts w:cs="Times New Roman"/>
          <w:sz w:val="24"/>
          <w:szCs w:val="24"/>
        </w:rPr>
        <w:t>4</w:t>
      </w:r>
      <w:r w:rsidRPr="00DE660A">
        <w:rPr>
          <w:rFonts w:cs="Times New Roman"/>
          <w:sz w:val="24"/>
          <w:szCs w:val="24"/>
        </w:rPr>
        <w:t xml:space="preserve"> miljardu </w:t>
      </w:r>
      <w:r w:rsidR="00DA1110" w:rsidRPr="00334BAE">
        <w:rPr>
          <w:rFonts w:cs="Times New Roman"/>
          <w:i/>
          <w:iCs/>
          <w:sz w:val="24"/>
          <w:szCs w:val="24"/>
        </w:rPr>
        <w:t>e</w:t>
      </w:r>
      <w:r w:rsidR="00BA1F6F" w:rsidRPr="00334BAE">
        <w:rPr>
          <w:rFonts w:cs="Times New Roman"/>
          <w:i/>
          <w:iCs/>
          <w:sz w:val="24"/>
          <w:szCs w:val="24"/>
        </w:rPr>
        <w:t>u</w:t>
      </w:r>
      <w:r w:rsidR="00DA1110" w:rsidRPr="00334BAE">
        <w:rPr>
          <w:rFonts w:cs="Times New Roman"/>
          <w:i/>
          <w:iCs/>
          <w:sz w:val="24"/>
          <w:szCs w:val="24"/>
        </w:rPr>
        <w:t>ro</w:t>
      </w:r>
      <w:r w:rsidRPr="00DE660A">
        <w:rPr>
          <w:rFonts w:cs="Times New Roman"/>
          <w:sz w:val="24"/>
          <w:szCs w:val="24"/>
        </w:rPr>
        <w:t xml:space="preserve">, </w:t>
      </w:r>
      <w:r w:rsidR="00BA1F6F">
        <w:rPr>
          <w:rFonts w:cs="Times New Roman"/>
          <w:sz w:val="24"/>
          <w:szCs w:val="24"/>
        </w:rPr>
        <w:t xml:space="preserve">kur </w:t>
      </w:r>
      <w:r w:rsidR="005E3FCD" w:rsidRPr="00DE660A">
        <w:rPr>
          <w:rFonts w:cs="Times New Roman"/>
          <w:sz w:val="24"/>
          <w:szCs w:val="24"/>
        </w:rPr>
        <w:t>610 miljon</w:t>
      </w:r>
      <w:r w:rsidR="00BA1F6F">
        <w:rPr>
          <w:rFonts w:cs="Times New Roman"/>
          <w:sz w:val="24"/>
          <w:szCs w:val="24"/>
        </w:rPr>
        <w:t>i</w:t>
      </w:r>
      <w:r w:rsidR="0020361B" w:rsidRPr="00DE660A">
        <w:rPr>
          <w:rFonts w:cs="Times New Roman"/>
          <w:sz w:val="24"/>
          <w:szCs w:val="24"/>
        </w:rPr>
        <w:t xml:space="preserve"> </w:t>
      </w:r>
      <w:r w:rsidR="00DA1110" w:rsidRPr="00334BAE">
        <w:rPr>
          <w:rFonts w:cs="Times New Roman"/>
          <w:i/>
          <w:iCs/>
          <w:sz w:val="24"/>
          <w:szCs w:val="24"/>
        </w:rPr>
        <w:t>e</w:t>
      </w:r>
      <w:r w:rsidR="00BA1F6F" w:rsidRPr="00334BAE">
        <w:rPr>
          <w:rFonts w:cs="Times New Roman"/>
          <w:i/>
          <w:iCs/>
          <w:sz w:val="24"/>
          <w:szCs w:val="24"/>
        </w:rPr>
        <w:t>u</w:t>
      </w:r>
      <w:r w:rsidR="00DA1110" w:rsidRPr="00334BAE">
        <w:rPr>
          <w:rFonts w:cs="Times New Roman"/>
          <w:i/>
          <w:iCs/>
          <w:sz w:val="24"/>
          <w:szCs w:val="24"/>
        </w:rPr>
        <w:t>ro</w:t>
      </w:r>
      <w:r w:rsidR="005E3FCD" w:rsidRPr="00334BAE">
        <w:rPr>
          <w:rFonts w:cs="Times New Roman"/>
          <w:i/>
          <w:iCs/>
          <w:sz w:val="24"/>
          <w:szCs w:val="24"/>
        </w:rPr>
        <w:t xml:space="preserve"> </w:t>
      </w:r>
      <w:r w:rsidR="00BA1F6F">
        <w:rPr>
          <w:rFonts w:cs="Times New Roman"/>
          <w:sz w:val="24"/>
          <w:szCs w:val="24"/>
        </w:rPr>
        <w:t xml:space="preserve">tika </w:t>
      </w:r>
      <w:r w:rsidRPr="00DE660A">
        <w:rPr>
          <w:rFonts w:cs="Times New Roman"/>
          <w:sz w:val="24"/>
          <w:szCs w:val="24"/>
        </w:rPr>
        <w:t>paredz</w:t>
      </w:r>
      <w:r w:rsidR="00BA1F6F">
        <w:rPr>
          <w:rFonts w:cs="Times New Roman"/>
          <w:sz w:val="24"/>
          <w:szCs w:val="24"/>
        </w:rPr>
        <w:t>ēti</w:t>
      </w:r>
      <w:r w:rsidRPr="00DE660A">
        <w:rPr>
          <w:rFonts w:cs="Times New Roman"/>
          <w:sz w:val="24"/>
          <w:szCs w:val="24"/>
        </w:rPr>
        <w:t xml:space="preserve"> </w:t>
      </w:r>
      <w:r w:rsidR="00BA1F6F">
        <w:rPr>
          <w:rFonts w:cs="Times New Roman"/>
          <w:sz w:val="24"/>
          <w:szCs w:val="24"/>
        </w:rPr>
        <w:t>v</w:t>
      </w:r>
      <w:r w:rsidR="00BA1F6F" w:rsidRPr="00BA1F6F">
        <w:rPr>
          <w:rFonts w:cs="Times New Roman"/>
          <w:sz w:val="24"/>
          <w:szCs w:val="24"/>
        </w:rPr>
        <w:t>alst</w:t>
      </w:r>
      <w:r w:rsidR="00BA1F6F">
        <w:rPr>
          <w:rFonts w:cs="Times New Roman"/>
          <w:sz w:val="24"/>
          <w:szCs w:val="24"/>
        </w:rPr>
        <w:t>īm</w:t>
      </w:r>
      <w:r w:rsidR="00BA1F6F" w:rsidRPr="00BA1F6F">
        <w:rPr>
          <w:rFonts w:cs="Times New Roman"/>
          <w:sz w:val="24"/>
          <w:szCs w:val="24"/>
        </w:rPr>
        <w:t xml:space="preserve">, kuras ir tiesīgas saņemt </w:t>
      </w:r>
      <w:r w:rsidR="00BA1F6F">
        <w:rPr>
          <w:rFonts w:cs="Times New Roman"/>
          <w:sz w:val="24"/>
          <w:szCs w:val="24"/>
        </w:rPr>
        <w:t xml:space="preserve">Kohēzijas politikas </w:t>
      </w:r>
      <w:r w:rsidR="00BA1F6F" w:rsidRPr="00BA1F6F">
        <w:rPr>
          <w:rFonts w:cs="Times New Roman"/>
          <w:sz w:val="24"/>
          <w:szCs w:val="24"/>
        </w:rPr>
        <w:t>finansējumu</w:t>
      </w:r>
      <w:r w:rsidR="00BA1F6F">
        <w:rPr>
          <w:rFonts w:cs="Times New Roman"/>
          <w:sz w:val="24"/>
          <w:szCs w:val="24"/>
        </w:rPr>
        <w:t>,</w:t>
      </w:r>
      <w:r w:rsidR="00BA1F6F" w:rsidRPr="00BA1F6F" w:rsidDel="00BA1F6F">
        <w:rPr>
          <w:rFonts w:cs="Times New Roman"/>
          <w:sz w:val="24"/>
          <w:szCs w:val="24"/>
        </w:rPr>
        <w:t xml:space="preserve"> </w:t>
      </w:r>
      <w:r w:rsidRPr="00DE660A">
        <w:rPr>
          <w:rFonts w:cs="Times New Roman"/>
          <w:sz w:val="24"/>
          <w:szCs w:val="24"/>
        </w:rPr>
        <w:t>no to garantētajām pieejam</w:t>
      </w:r>
      <w:r w:rsidR="0020361B" w:rsidRPr="00DE660A">
        <w:rPr>
          <w:rFonts w:cs="Times New Roman"/>
          <w:sz w:val="24"/>
          <w:szCs w:val="24"/>
        </w:rPr>
        <w:t>aj</w:t>
      </w:r>
      <w:r w:rsidRPr="00DE660A">
        <w:rPr>
          <w:rFonts w:cs="Times New Roman"/>
          <w:sz w:val="24"/>
          <w:szCs w:val="24"/>
        </w:rPr>
        <w:t>ām aploksnēm.</w:t>
      </w:r>
      <w:r w:rsidR="005E3FCD" w:rsidRPr="00DE660A">
        <w:rPr>
          <w:rFonts w:cs="Times New Roman"/>
          <w:sz w:val="24"/>
          <w:szCs w:val="24"/>
        </w:rPr>
        <w:t xml:space="preserve"> </w:t>
      </w:r>
      <w:r w:rsidR="00545D44" w:rsidRPr="00DE660A">
        <w:rPr>
          <w:rFonts w:cs="Times New Roman"/>
          <w:sz w:val="24"/>
          <w:szCs w:val="24"/>
        </w:rPr>
        <w:t xml:space="preserve">Baltijas valstis iesniedza kopīgu </w:t>
      </w:r>
      <w:r w:rsidR="008C47C1">
        <w:rPr>
          <w:rFonts w:cs="Times New Roman"/>
          <w:sz w:val="24"/>
          <w:szCs w:val="24"/>
        </w:rPr>
        <w:t xml:space="preserve">CEF6 </w:t>
      </w:r>
      <w:r w:rsidR="00545D44" w:rsidRPr="00DE660A">
        <w:rPr>
          <w:rFonts w:cs="Times New Roman"/>
          <w:sz w:val="24"/>
          <w:szCs w:val="24"/>
        </w:rPr>
        <w:t xml:space="preserve">pieteikumu. </w:t>
      </w:r>
      <w:r w:rsidR="000F5344">
        <w:rPr>
          <w:rFonts w:cs="Times New Roman"/>
          <w:sz w:val="24"/>
          <w:szCs w:val="24"/>
        </w:rPr>
        <w:t xml:space="preserve">Latvija ieguva 27 % no </w:t>
      </w:r>
      <w:r w:rsidR="00BA1F6F">
        <w:rPr>
          <w:rFonts w:cs="Times New Roman"/>
          <w:sz w:val="24"/>
          <w:szCs w:val="24"/>
        </w:rPr>
        <w:t xml:space="preserve">Projekta iesnieguma </w:t>
      </w:r>
      <w:r w:rsidR="000F5344">
        <w:rPr>
          <w:rFonts w:cs="Times New Roman"/>
          <w:sz w:val="24"/>
          <w:szCs w:val="24"/>
        </w:rPr>
        <w:t>finansējuma apjoma</w:t>
      </w:r>
      <w:r w:rsidR="00BA1F6F">
        <w:rPr>
          <w:rFonts w:cs="Times New Roman"/>
          <w:sz w:val="24"/>
          <w:szCs w:val="24"/>
        </w:rPr>
        <w:t xml:space="preserve">, ko </w:t>
      </w:r>
      <w:r w:rsidR="00BA1F6F" w:rsidRPr="00743F1F">
        <w:rPr>
          <w:rFonts w:cs="Times New Roman"/>
          <w:sz w:val="24"/>
          <w:szCs w:val="24"/>
        </w:rPr>
        <w:t>veido</w:t>
      </w:r>
      <w:r w:rsidR="000F5344" w:rsidRPr="00743F1F">
        <w:rPr>
          <w:rFonts w:cs="Times New Roman"/>
          <w:sz w:val="24"/>
          <w:szCs w:val="24"/>
        </w:rPr>
        <w:t xml:space="preserve"> </w:t>
      </w:r>
      <w:r w:rsidR="00CF5EFF" w:rsidRPr="00743F1F">
        <w:rPr>
          <w:rFonts w:cs="Times New Roman"/>
          <w:sz w:val="24"/>
          <w:szCs w:val="24"/>
        </w:rPr>
        <w:t xml:space="preserve">72 165 993 </w:t>
      </w:r>
      <w:r w:rsidR="000F5344" w:rsidRPr="00743F1F">
        <w:rPr>
          <w:rFonts w:cs="Times New Roman"/>
          <w:i/>
          <w:iCs/>
          <w:sz w:val="24"/>
          <w:szCs w:val="24"/>
        </w:rPr>
        <w:t>e</w:t>
      </w:r>
      <w:r w:rsidR="00BA1F6F" w:rsidRPr="00743F1F">
        <w:rPr>
          <w:rFonts w:cs="Times New Roman"/>
          <w:i/>
          <w:iCs/>
          <w:sz w:val="24"/>
          <w:szCs w:val="24"/>
        </w:rPr>
        <w:t>u</w:t>
      </w:r>
      <w:r w:rsidR="000F5344" w:rsidRPr="00743F1F">
        <w:rPr>
          <w:rFonts w:cs="Times New Roman"/>
          <w:i/>
          <w:iCs/>
          <w:sz w:val="24"/>
          <w:szCs w:val="24"/>
        </w:rPr>
        <w:t>ro</w:t>
      </w:r>
      <w:r w:rsidR="000F5344" w:rsidRPr="00743F1F">
        <w:rPr>
          <w:rFonts w:cs="Times New Roman"/>
          <w:sz w:val="24"/>
          <w:szCs w:val="24"/>
        </w:rPr>
        <w:t xml:space="preserve"> EISI finansējum</w:t>
      </w:r>
      <w:r w:rsidR="00BA1F6F" w:rsidRPr="00743F1F">
        <w:rPr>
          <w:rFonts w:cs="Times New Roman"/>
          <w:sz w:val="24"/>
          <w:szCs w:val="24"/>
        </w:rPr>
        <w:t>s</w:t>
      </w:r>
      <w:r w:rsidR="000F5344" w:rsidRPr="00743F1F">
        <w:rPr>
          <w:rFonts w:cs="Times New Roman"/>
          <w:sz w:val="24"/>
          <w:szCs w:val="24"/>
        </w:rPr>
        <w:t xml:space="preserve"> </w:t>
      </w:r>
      <w:r w:rsidR="00BA1F6F" w:rsidRPr="00743F1F">
        <w:rPr>
          <w:rFonts w:cs="Times New Roman"/>
          <w:sz w:val="24"/>
          <w:szCs w:val="24"/>
        </w:rPr>
        <w:t xml:space="preserve">un </w:t>
      </w:r>
      <w:r w:rsidR="000F5344" w:rsidRPr="00743F1F">
        <w:rPr>
          <w:rFonts w:cs="Times New Roman"/>
          <w:sz w:val="24"/>
          <w:szCs w:val="24"/>
        </w:rPr>
        <w:t>1</w:t>
      </w:r>
      <w:r w:rsidR="00CF5EFF" w:rsidRPr="00743F1F">
        <w:rPr>
          <w:rFonts w:cs="Times New Roman"/>
          <w:sz w:val="24"/>
          <w:szCs w:val="24"/>
        </w:rPr>
        <w:t>2 735 175</w:t>
      </w:r>
      <w:r w:rsidR="00CF5EFF">
        <w:rPr>
          <w:rFonts w:cs="Times New Roman"/>
          <w:sz w:val="24"/>
          <w:szCs w:val="24"/>
        </w:rPr>
        <w:t xml:space="preserve"> </w:t>
      </w:r>
      <w:r w:rsidR="000F5344" w:rsidRPr="00334BAE">
        <w:rPr>
          <w:rFonts w:cs="Times New Roman"/>
          <w:i/>
          <w:iCs/>
          <w:sz w:val="24"/>
          <w:szCs w:val="24"/>
        </w:rPr>
        <w:t>e</w:t>
      </w:r>
      <w:r w:rsidR="00BA1F6F" w:rsidRPr="00334BAE">
        <w:rPr>
          <w:rFonts w:cs="Times New Roman"/>
          <w:i/>
          <w:iCs/>
          <w:sz w:val="24"/>
          <w:szCs w:val="24"/>
        </w:rPr>
        <w:t>u</w:t>
      </w:r>
      <w:r w:rsidR="000F5344" w:rsidRPr="00334BAE">
        <w:rPr>
          <w:rFonts w:cs="Times New Roman"/>
          <w:i/>
          <w:iCs/>
          <w:sz w:val="24"/>
          <w:szCs w:val="24"/>
        </w:rPr>
        <w:t xml:space="preserve">ro </w:t>
      </w:r>
      <w:r w:rsidR="00BA1F6F">
        <w:rPr>
          <w:rFonts w:cs="Times New Roman"/>
          <w:sz w:val="24"/>
          <w:szCs w:val="24"/>
        </w:rPr>
        <w:t>valsts budžeta līdzfinansējums</w:t>
      </w:r>
      <w:r w:rsidR="000F5344">
        <w:rPr>
          <w:rFonts w:cs="Times New Roman"/>
          <w:sz w:val="24"/>
          <w:szCs w:val="24"/>
        </w:rPr>
        <w:t>.</w:t>
      </w:r>
      <w:r w:rsidR="00D9403B">
        <w:rPr>
          <w:rFonts w:cs="Times New Roman"/>
          <w:sz w:val="24"/>
          <w:szCs w:val="24"/>
        </w:rPr>
        <w:t xml:space="preserve"> Projekta ieviešanas kārtība paredz, ka </w:t>
      </w:r>
      <w:r w:rsidR="004712AE">
        <w:rPr>
          <w:rFonts w:cs="Times New Roman"/>
          <w:sz w:val="24"/>
          <w:szCs w:val="24"/>
        </w:rPr>
        <w:t>finansēšanas</w:t>
      </w:r>
      <w:r w:rsidR="00D9403B">
        <w:rPr>
          <w:rFonts w:cs="Times New Roman"/>
          <w:sz w:val="24"/>
          <w:szCs w:val="24"/>
        </w:rPr>
        <w:t xml:space="preserve"> līgumu</w:t>
      </w:r>
      <w:r w:rsidR="004712AE">
        <w:rPr>
          <w:rFonts w:cs="Times New Roman"/>
          <w:sz w:val="24"/>
          <w:szCs w:val="24"/>
        </w:rPr>
        <w:t>s</w:t>
      </w:r>
      <w:r w:rsidR="00D9403B">
        <w:rPr>
          <w:rFonts w:cs="Times New Roman"/>
          <w:sz w:val="24"/>
          <w:szCs w:val="24"/>
        </w:rPr>
        <w:t xml:space="preserve"> slēdz RBR savā vārdā un kā nacionālo labuma guvēju</w:t>
      </w:r>
      <w:r w:rsidR="00250161">
        <w:rPr>
          <w:rFonts w:cs="Times New Roman"/>
          <w:sz w:val="24"/>
          <w:szCs w:val="24"/>
        </w:rPr>
        <w:t xml:space="preserve"> jeb atbildīgo ministriju</w:t>
      </w:r>
      <w:r w:rsidR="00D9403B">
        <w:rPr>
          <w:rStyle w:val="FootnoteReference"/>
          <w:rFonts w:cs="Times New Roman"/>
          <w:sz w:val="24"/>
          <w:szCs w:val="24"/>
        </w:rPr>
        <w:footnoteReference w:id="3"/>
      </w:r>
      <w:r w:rsidR="00D9403B">
        <w:rPr>
          <w:rFonts w:cs="Times New Roman"/>
          <w:sz w:val="24"/>
          <w:szCs w:val="24"/>
        </w:rPr>
        <w:t xml:space="preserve"> pārstāvis uz pilnvarojuma pamata.</w:t>
      </w:r>
    </w:p>
    <w:p w14:paraId="4F76C8FF" w14:textId="6626B41F" w:rsidR="00CE6D75" w:rsidRDefault="000B55CF" w:rsidP="00C1448C">
      <w:pPr>
        <w:widowControl w:val="0"/>
        <w:adjustRightInd w:val="0"/>
        <w:spacing w:after="0" w:line="240" w:lineRule="auto"/>
        <w:ind w:right="-481" w:firstLine="720"/>
        <w:jc w:val="both"/>
        <w:textAlignment w:val="baseline"/>
        <w:rPr>
          <w:rFonts w:cs="Times New Roman"/>
          <w:sz w:val="24"/>
          <w:szCs w:val="24"/>
        </w:rPr>
      </w:pPr>
      <w:r w:rsidRPr="00DE660A">
        <w:rPr>
          <w:rFonts w:cs="Times New Roman"/>
          <w:sz w:val="24"/>
          <w:szCs w:val="24"/>
        </w:rPr>
        <w:t xml:space="preserve">Latvijai </w:t>
      </w:r>
      <w:r w:rsidR="00FD03D6">
        <w:rPr>
          <w:rFonts w:cs="Times New Roman"/>
          <w:sz w:val="24"/>
          <w:szCs w:val="24"/>
        </w:rPr>
        <w:t>ir</w:t>
      </w:r>
      <w:r w:rsidRPr="00DE660A">
        <w:rPr>
          <w:rFonts w:cs="Times New Roman"/>
          <w:sz w:val="24"/>
          <w:szCs w:val="24"/>
        </w:rPr>
        <w:t xml:space="preserve"> jā</w:t>
      </w:r>
      <w:r w:rsidR="009C2B14" w:rsidRPr="00DE660A">
        <w:rPr>
          <w:rFonts w:cs="Times New Roman"/>
          <w:sz w:val="24"/>
          <w:szCs w:val="24"/>
        </w:rPr>
        <w:t xml:space="preserve">ievēro </w:t>
      </w:r>
      <w:r w:rsidRPr="00DE660A">
        <w:rPr>
          <w:rFonts w:cs="Times New Roman"/>
          <w:sz w:val="24"/>
          <w:szCs w:val="24"/>
        </w:rPr>
        <w:t xml:space="preserve">līdzfinansēšanas princips, proti, </w:t>
      </w:r>
      <w:r w:rsidR="001A146D">
        <w:rPr>
          <w:rFonts w:cs="Times New Roman"/>
          <w:sz w:val="24"/>
          <w:szCs w:val="24"/>
        </w:rPr>
        <w:t>valsts budžeta</w:t>
      </w:r>
      <w:r w:rsidR="001A146D" w:rsidRPr="00DE660A">
        <w:rPr>
          <w:rFonts w:cs="Times New Roman"/>
          <w:sz w:val="24"/>
          <w:szCs w:val="24"/>
        </w:rPr>
        <w:t xml:space="preserve"> </w:t>
      </w:r>
      <w:r w:rsidRPr="00DE660A">
        <w:rPr>
          <w:rFonts w:cs="Times New Roman"/>
          <w:sz w:val="24"/>
          <w:szCs w:val="24"/>
        </w:rPr>
        <w:t xml:space="preserve">līdzfinansējums ir obligāts ES finansējuma daļas saņemšanas priekšnosacījums. </w:t>
      </w:r>
      <w:r w:rsidR="00250161">
        <w:rPr>
          <w:rFonts w:cs="Times New Roman"/>
          <w:sz w:val="24"/>
          <w:szCs w:val="24"/>
        </w:rPr>
        <w:t>CEF6 ietvaros ārvalstu finanšu palīdzības atbalsta intensitāte p</w:t>
      </w:r>
      <w:r w:rsidR="00783B00" w:rsidRPr="00DE660A">
        <w:rPr>
          <w:rFonts w:cs="Times New Roman"/>
          <w:sz w:val="24"/>
          <w:szCs w:val="24"/>
        </w:rPr>
        <w:t>ētījum</w:t>
      </w:r>
      <w:r w:rsidR="00250161">
        <w:rPr>
          <w:rFonts w:cs="Times New Roman"/>
          <w:sz w:val="24"/>
          <w:szCs w:val="24"/>
        </w:rPr>
        <w:t>iem</w:t>
      </w:r>
      <w:r w:rsidR="0020361B" w:rsidRPr="00DE660A">
        <w:rPr>
          <w:rFonts w:cs="Times New Roman"/>
          <w:sz w:val="24"/>
          <w:szCs w:val="24"/>
        </w:rPr>
        <w:t xml:space="preserve"> un projektēšanas darb</w:t>
      </w:r>
      <w:r w:rsidR="00250161">
        <w:rPr>
          <w:rFonts w:cs="Times New Roman"/>
          <w:sz w:val="24"/>
          <w:szCs w:val="24"/>
        </w:rPr>
        <w:t>iem, kā arī būvdarbiem</w:t>
      </w:r>
      <w:r w:rsidR="0020361B" w:rsidRPr="00DE660A">
        <w:rPr>
          <w:rFonts w:cs="Times New Roman"/>
          <w:sz w:val="24"/>
          <w:szCs w:val="24"/>
        </w:rPr>
        <w:t xml:space="preserve"> </w:t>
      </w:r>
      <w:r w:rsidR="00250161">
        <w:rPr>
          <w:rFonts w:cs="Times New Roman"/>
          <w:sz w:val="24"/>
          <w:szCs w:val="24"/>
        </w:rPr>
        <w:t>ir</w:t>
      </w:r>
      <w:r w:rsidR="00783B00" w:rsidRPr="00DE660A">
        <w:rPr>
          <w:rFonts w:cs="Times New Roman"/>
          <w:sz w:val="24"/>
          <w:szCs w:val="24"/>
        </w:rPr>
        <w:t xml:space="preserve"> </w:t>
      </w:r>
      <w:r w:rsidR="009C2B14" w:rsidRPr="00DE660A">
        <w:rPr>
          <w:rFonts w:cs="Times New Roman"/>
          <w:sz w:val="24"/>
          <w:szCs w:val="24"/>
        </w:rPr>
        <w:t xml:space="preserve">līdz </w:t>
      </w:r>
      <w:r w:rsidR="00783B00" w:rsidRPr="00DE660A">
        <w:rPr>
          <w:rFonts w:cs="Times New Roman"/>
          <w:sz w:val="24"/>
          <w:szCs w:val="24"/>
        </w:rPr>
        <w:t>85</w:t>
      </w:r>
      <w:r w:rsidR="00220898">
        <w:rPr>
          <w:rFonts w:cs="Times New Roman"/>
          <w:sz w:val="24"/>
          <w:szCs w:val="24"/>
        </w:rPr>
        <w:t xml:space="preserve"> </w:t>
      </w:r>
      <w:r w:rsidR="00783B00" w:rsidRPr="00DE660A">
        <w:rPr>
          <w:rFonts w:cs="Times New Roman"/>
          <w:sz w:val="24"/>
          <w:szCs w:val="24"/>
        </w:rPr>
        <w:lastRenderedPageBreak/>
        <w:t>%</w:t>
      </w:r>
      <w:r w:rsidR="00250161">
        <w:rPr>
          <w:rFonts w:cs="Times New Roman"/>
          <w:sz w:val="24"/>
          <w:szCs w:val="24"/>
        </w:rPr>
        <w:t>.</w:t>
      </w:r>
      <w:r w:rsidR="00783B00" w:rsidRPr="00DE660A">
        <w:rPr>
          <w:rFonts w:cs="Times New Roman"/>
          <w:sz w:val="24"/>
          <w:szCs w:val="24"/>
        </w:rPr>
        <w:t xml:space="preserve"> </w:t>
      </w:r>
    </w:p>
    <w:p w14:paraId="245D0B0F" w14:textId="00538B3D" w:rsidR="000F5344" w:rsidRDefault="00943A6A" w:rsidP="00C1448C">
      <w:pPr>
        <w:widowControl w:val="0"/>
        <w:adjustRightInd w:val="0"/>
        <w:spacing w:after="0" w:line="240" w:lineRule="auto"/>
        <w:ind w:right="-481" w:firstLine="720"/>
        <w:jc w:val="both"/>
        <w:textAlignment w:val="baseline"/>
        <w:rPr>
          <w:rFonts w:cs="Times New Roman"/>
          <w:sz w:val="24"/>
          <w:szCs w:val="24"/>
        </w:rPr>
      </w:pPr>
      <w:r>
        <w:rPr>
          <w:rFonts w:cs="Times New Roman"/>
          <w:sz w:val="24"/>
          <w:szCs w:val="24"/>
        </w:rPr>
        <w:t xml:space="preserve">CEF6 nosacījumi ir līdzvērtīgi citiem </w:t>
      </w:r>
      <w:r w:rsidR="004712AE">
        <w:rPr>
          <w:rFonts w:cs="Times New Roman"/>
          <w:sz w:val="24"/>
          <w:szCs w:val="24"/>
        </w:rPr>
        <w:t>f</w:t>
      </w:r>
      <w:r w:rsidR="00510647">
        <w:rPr>
          <w:rFonts w:cs="Times New Roman"/>
          <w:sz w:val="24"/>
          <w:szCs w:val="24"/>
        </w:rPr>
        <w:t>inansēšanas l</w:t>
      </w:r>
      <w:r w:rsidR="000F5344" w:rsidRPr="00E4000F">
        <w:rPr>
          <w:rFonts w:cs="Times New Roman"/>
          <w:sz w:val="24"/>
          <w:szCs w:val="24"/>
        </w:rPr>
        <w:t>īgum</w:t>
      </w:r>
      <w:r>
        <w:rPr>
          <w:rFonts w:cs="Times New Roman"/>
          <w:sz w:val="24"/>
          <w:szCs w:val="24"/>
        </w:rPr>
        <w:t>iem, kuru</w:t>
      </w:r>
      <w:r w:rsidR="000F5344" w:rsidRPr="00E4000F">
        <w:rPr>
          <w:rFonts w:cs="Times New Roman"/>
          <w:sz w:val="24"/>
          <w:szCs w:val="24"/>
        </w:rPr>
        <w:t xml:space="preserve"> ietvaros </w:t>
      </w:r>
      <w:r w:rsidR="000F5344">
        <w:rPr>
          <w:rFonts w:cs="Times New Roman"/>
          <w:sz w:val="24"/>
          <w:szCs w:val="24"/>
        </w:rPr>
        <w:t xml:space="preserve">pievienotās vērtības nodoklis (turpmāk – </w:t>
      </w:r>
      <w:r w:rsidR="000F5344" w:rsidRPr="00E4000F">
        <w:rPr>
          <w:rFonts w:cs="Times New Roman"/>
          <w:sz w:val="24"/>
          <w:szCs w:val="24"/>
        </w:rPr>
        <w:t>PVN</w:t>
      </w:r>
      <w:r w:rsidR="000F5344">
        <w:rPr>
          <w:rFonts w:cs="Times New Roman"/>
          <w:sz w:val="24"/>
          <w:szCs w:val="24"/>
        </w:rPr>
        <w:t>)</w:t>
      </w:r>
      <w:r w:rsidR="000F5344" w:rsidRPr="00E4000F">
        <w:rPr>
          <w:rFonts w:cs="Times New Roman"/>
          <w:sz w:val="24"/>
          <w:szCs w:val="24"/>
        </w:rPr>
        <w:t xml:space="preserve"> nav </w:t>
      </w:r>
      <w:r w:rsidR="000F5344" w:rsidRPr="00F53D02">
        <w:rPr>
          <w:rFonts w:cs="Times New Roman"/>
          <w:sz w:val="24"/>
          <w:szCs w:val="24"/>
        </w:rPr>
        <w:t>attiecināmi izdevumi</w:t>
      </w:r>
      <w:r w:rsidRPr="00F53D02">
        <w:rPr>
          <w:rFonts w:cs="Times New Roman"/>
          <w:sz w:val="24"/>
          <w:szCs w:val="24"/>
        </w:rPr>
        <w:t>.</w:t>
      </w:r>
      <w:r w:rsidR="000F5344" w:rsidRPr="00F53D02">
        <w:rPr>
          <w:rFonts w:cs="Times New Roman"/>
          <w:sz w:val="24"/>
          <w:szCs w:val="24"/>
        </w:rPr>
        <w:t xml:space="preserve"> </w:t>
      </w:r>
      <w:r>
        <w:rPr>
          <w:rFonts w:cs="Times New Roman"/>
          <w:sz w:val="24"/>
          <w:szCs w:val="24"/>
        </w:rPr>
        <w:t>Līdz ar to</w:t>
      </w:r>
      <w:r w:rsidR="000F5344">
        <w:rPr>
          <w:rFonts w:cs="Times New Roman"/>
          <w:sz w:val="24"/>
          <w:szCs w:val="24"/>
        </w:rPr>
        <w:t xml:space="preserve"> papildu</w:t>
      </w:r>
      <w:r w:rsidR="000F5344" w:rsidRPr="00E4000F">
        <w:rPr>
          <w:rFonts w:cs="Times New Roman"/>
          <w:sz w:val="24"/>
          <w:szCs w:val="24"/>
        </w:rPr>
        <w:t xml:space="preserve"> valsts budžeta</w:t>
      </w:r>
      <w:r w:rsidR="000F5344">
        <w:rPr>
          <w:rFonts w:cs="Times New Roman"/>
          <w:sz w:val="24"/>
          <w:szCs w:val="24"/>
        </w:rPr>
        <w:t xml:space="preserve"> līdzekļi būs nepieciešami PVN priekšfinansēšanai</w:t>
      </w:r>
      <w:r w:rsidR="000F5344" w:rsidRPr="00E4000F">
        <w:rPr>
          <w:rFonts w:cs="Times New Roman"/>
          <w:sz w:val="24"/>
          <w:szCs w:val="24"/>
        </w:rPr>
        <w:t>.</w:t>
      </w:r>
      <w:r w:rsidR="000F5344">
        <w:rPr>
          <w:rFonts w:cs="Times New Roman"/>
          <w:sz w:val="24"/>
          <w:szCs w:val="24"/>
        </w:rPr>
        <w:t xml:space="preserve"> Provizoriski </w:t>
      </w:r>
      <w:r w:rsidRPr="008C3E0D">
        <w:rPr>
          <w:rFonts w:cs="Times New Roman"/>
          <w:sz w:val="24"/>
          <w:szCs w:val="24"/>
        </w:rPr>
        <w:t>CEF6 ietvaros atbalstīto</w:t>
      </w:r>
      <w:r>
        <w:rPr>
          <w:rFonts w:cs="Times New Roman"/>
          <w:sz w:val="24"/>
          <w:szCs w:val="24"/>
        </w:rPr>
        <w:t xml:space="preserve"> </w:t>
      </w:r>
      <w:r w:rsidR="009A59A8">
        <w:rPr>
          <w:rFonts w:cs="Times New Roman"/>
          <w:sz w:val="24"/>
          <w:szCs w:val="24"/>
        </w:rPr>
        <w:t>Latvijas aktivitāšu</w:t>
      </w:r>
      <w:r w:rsidR="000F5344">
        <w:rPr>
          <w:rFonts w:cs="Times New Roman"/>
          <w:sz w:val="24"/>
          <w:szCs w:val="24"/>
        </w:rPr>
        <w:t xml:space="preserve"> attiecināmais </w:t>
      </w:r>
      <w:r w:rsidR="000F5344" w:rsidRPr="00BB79FB">
        <w:rPr>
          <w:rFonts w:cs="Times New Roman"/>
          <w:sz w:val="24"/>
          <w:szCs w:val="24"/>
        </w:rPr>
        <w:t xml:space="preserve">PVN ir </w:t>
      </w:r>
      <w:r w:rsidR="00F157B3" w:rsidRPr="00BB79FB">
        <w:rPr>
          <w:rFonts w:cs="Times New Roman"/>
          <w:sz w:val="24"/>
          <w:szCs w:val="24"/>
        </w:rPr>
        <w:t>20</w:t>
      </w:r>
      <w:r w:rsidR="00A026CC">
        <w:rPr>
          <w:rFonts w:cs="Times New Roman"/>
          <w:sz w:val="24"/>
          <w:szCs w:val="24"/>
        </w:rPr>
        <w:t>,</w:t>
      </w:r>
      <w:r w:rsidR="00F157B3" w:rsidRPr="00BB79FB">
        <w:rPr>
          <w:rFonts w:cs="Times New Roman"/>
          <w:sz w:val="24"/>
          <w:szCs w:val="24"/>
        </w:rPr>
        <w:t>1</w:t>
      </w:r>
      <w:r w:rsidR="000F5344" w:rsidRPr="00BB79FB">
        <w:rPr>
          <w:rFonts w:cs="Times New Roman"/>
          <w:sz w:val="24"/>
          <w:szCs w:val="24"/>
        </w:rPr>
        <w:t xml:space="preserve"> miljoni</w:t>
      </w:r>
      <w:r w:rsidR="000F5344">
        <w:rPr>
          <w:rFonts w:cs="Times New Roman"/>
          <w:sz w:val="24"/>
          <w:szCs w:val="24"/>
        </w:rPr>
        <w:t xml:space="preserve"> </w:t>
      </w:r>
      <w:r w:rsidR="000F5344" w:rsidRPr="00334BAE">
        <w:rPr>
          <w:rFonts w:cs="Times New Roman"/>
          <w:i/>
          <w:iCs/>
          <w:sz w:val="24"/>
          <w:szCs w:val="24"/>
        </w:rPr>
        <w:t>e</w:t>
      </w:r>
      <w:r w:rsidR="009C4053">
        <w:rPr>
          <w:rFonts w:cs="Times New Roman"/>
          <w:i/>
          <w:iCs/>
          <w:sz w:val="24"/>
          <w:szCs w:val="24"/>
        </w:rPr>
        <w:t>u</w:t>
      </w:r>
      <w:r w:rsidR="000F5344" w:rsidRPr="00334BAE">
        <w:rPr>
          <w:rFonts w:cs="Times New Roman"/>
          <w:i/>
          <w:iCs/>
          <w:sz w:val="24"/>
          <w:szCs w:val="24"/>
        </w:rPr>
        <w:t>ro</w:t>
      </w:r>
      <w:r w:rsidR="000F5344">
        <w:rPr>
          <w:rFonts w:cs="Times New Roman"/>
          <w:sz w:val="24"/>
          <w:szCs w:val="24"/>
        </w:rPr>
        <w:t>, kas PVN maksājumu veidā tiks atgriezts valsts budžetā.</w:t>
      </w:r>
    </w:p>
    <w:p w14:paraId="249C0B20" w14:textId="351AC417" w:rsidR="00C1448C" w:rsidRDefault="008A6CD3" w:rsidP="00C1448C">
      <w:pPr>
        <w:tabs>
          <w:tab w:val="left" w:pos="993"/>
        </w:tabs>
        <w:spacing w:after="0" w:line="240" w:lineRule="auto"/>
        <w:ind w:right="-481"/>
        <w:jc w:val="center"/>
        <w:rPr>
          <w:rFonts w:cs="Times New Roman"/>
          <w:b/>
          <w:sz w:val="24"/>
          <w:szCs w:val="24"/>
        </w:rPr>
      </w:pPr>
      <w:r>
        <w:rPr>
          <w:rFonts w:cs="Times New Roman"/>
          <w:b/>
          <w:sz w:val="24"/>
          <w:szCs w:val="24"/>
        </w:rPr>
        <w:t>F</w:t>
      </w:r>
      <w:r w:rsidR="00B56B0C">
        <w:rPr>
          <w:rFonts w:cs="Times New Roman"/>
          <w:b/>
          <w:sz w:val="24"/>
          <w:szCs w:val="24"/>
        </w:rPr>
        <w:t>inansējuma plāns</w:t>
      </w:r>
    </w:p>
    <w:p w14:paraId="5EE173E8" w14:textId="77777777" w:rsidR="00C1448C" w:rsidRDefault="00C1448C" w:rsidP="00C1448C">
      <w:pPr>
        <w:tabs>
          <w:tab w:val="left" w:pos="993"/>
        </w:tabs>
        <w:spacing w:after="0" w:line="240" w:lineRule="auto"/>
        <w:ind w:right="-481"/>
        <w:jc w:val="center"/>
        <w:rPr>
          <w:rFonts w:cs="Times New Roman"/>
          <w:b/>
          <w:sz w:val="24"/>
          <w:szCs w:val="24"/>
        </w:rPr>
      </w:pPr>
    </w:p>
    <w:p w14:paraId="102CD8E9" w14:textId="32FCF251" w:rsidR="00FE6E98" w:rsidRPr="00806BF5" w:rsidRDefault="008A6CD3" w:rsidP="00C1448C">
      <w:pPr>
        <w:tabs>
          <w:tab w:val="left" w:pos="993"/>
        </w:tabs>
        <w:spacing w:after="0" w:line="240" w:lineRule="auto"/>
        <w:ind w:right="-481"/>
        <w:contextualSpacing/>
        <w:jc w:val="both"/>
        <w:rPr>
          <w:rFonts w:cs="Times New Roman"/>
          <w:bCs/>
          <w:sz w:val="24"/>
          <w:szCs w:val="24"/>
        </w:rPr>
      </w:pPr>
      <w:r>
        <w:rPr>
          <w:rFonts w:cs="Times New Roman"/>
          <w:bCs/>
          <w:sz w:val="24"/>
          <w:szCs w:val="24"/>
        </w:rPr>
        <w:tab/>
      </w:r>
      <w:r w:rsidR="00943A6A">
        <w:rPr>
          <w:rFonts w:cs="Times New Roman"/>
          <w:bCs/>
          <w:sz w:val="24"/>
          <w:szCs w:val="24"/>
        </w:rPr>
        <w:t>CEF6</w:t>
      </w:r>
      <w:r w:rsidR="00432091">
        <w:rPr>
          <w:rFonts w:cs="Times New Roman"/>
          <w:bCs/>
          <w:sz w:val="24"/>
          <w:szCs w:val="24"/>
        </w:rPr>
        <w:t xml:space="preserve"> finansējums ir sadalīts divos līgum</w:t>
      </w:r>
      <w:r w:rsidR="00943A6A">
        <w:rPr>
          <w:rFonts w:cs="Times New Roman"/>
          <w:bCs/>
          <w:sz w:val="24"/>
          <w:szCs w:val="24"/>
        </w:rPr>
        <w:t>os,</w:t>
      </w:r>
      <w:r w:rsidR="00432091">
        <w:rPr>
          <w:rFonts w:cs="Times New Roman"/>
          <w:bCs/>
          <w:sz w:val="24"/>
          <w:szCs w:val="24"/>
        </w:rPr>
        <w:t xml:space="preserve"> </w:t>
      </w:r>
      <w:r w:rsidR="00900C67">
        <w:rPr>
          <w:rFonts w:cs="Times New Roman"/>
          <w:bCs/>
          <w:sz w:val="24"/>
          <w:szCs w:val="24"/>
        </w:rPr>
        <w:t xml:space="preserve">atbilstoši </w:t>
      </w:r>
      <w:r w:rsidR="00432091">
        <w:rPr>
          <w:rFonts w:cs="Times New Roman"/>
          <w:bCs/>
          <w:sz w:val="24"/>
          <w:szCs w:val="24"/>
        </w:rPr>
        <w:t xml:space="preserve">divu veidu </w:t>
      </w:r>
      <w:r w:rsidR="00900C67">
        <w:rPr>
          <w:rFonts w:cs="Times New Roman"/>
          <w:bCs/>
          <w:sz w:val="24"/>
          <w:szCs w:val="24"/>
        </w:rPr>
        <w:t>aktivitāšu</w:t>
      </w:r>
      <w:r w:rsidR="00432091">
        <w:rPr>
          <w:rFonts w:cs="Times New Roman"/>
          <w:bCs/>
          <w:sz w:val="24"/>
          <w:szCs w:val="24"/>
        </w:rPr>
        <w:t xml:space="preserve"> </w:t>
      </w:r>
      <w:r w:rsidR="00943A6A">
        <w:rPr>
          <w:rFonts w:cs="Times New Roman"/>
          <w:bCs/>
          <w:sz w:val="24"/>
          <w:szCs w:val="24"/>
        </w:rPr>
        <w:t>kategorij</w:t>
      </w:r>
      <w:r w:rsidR="00900C67">
        <w:rPr>
          <w:rFonts w:cs="Times New Roman"/>
          <w:bCs/>
          <w:sz w:val="24"/>
          <w:szCs w:val="24"/>
        </w:rPr>
        <w:t>ām</w:t>
      </w:r>
      <w:r w:rsidR="00432091">
        <w:rPr>
          <w:rFonts w:cs="Times New Roman"/>
          <w:bCs/>
          <w:sz w:val="24"/>
          <w:szCs w:val="24"/>
        </w:rPr>
        <w:t xml:space="preserve"> – pakalpojum</w:t>
      </w:r>
      <w:r w:rsidR="00900C67">
        <w:rPr>
          <w:rFonts w:cs="Times New Roman"/>
          <w:bCs/>
          <w:sz w:val="24"/>
          <w:szCs w:val="24"/>
        </w:rPr>
        <w:t>iem</w:t>
      </w:r>
      <w:r w:rsidR="00432091">
        <w:rPr>
          <w:rFonts w:cs="Times New Roman"/>
          <w:bCs/>
          <w:sz w:val="24"/>
          <w:szCs w:val="24"/>
        </w:rPr>
        <w:t xml:space="preserve"> (</w:t>
      </w:r>
      <w:proofErr w:type="spellStart"/>
      <w:r w:rsidR="00432091">
        <w:rPr>
          <w:rFonts w:cs="Times New Roman"/>
          <w:bCs/>
          <w:i/>
          <w:iCs/>
          <w:sz w:val="24"/>
          <w:szCs w:val="24"/>
        </w:rPr>
        <w:t>s</w:t>
      </w:r>
      <w:r w:rsidR="00AA3CB2">
        <w:rPr>
          <w:rFonts w:cs="Times New Roman"/>
          <w:bCs/>
          <w:i/>
          <w:iCs/>
          <w:sz w:val="24"/>
          <w:szCs w:val="24"/>
        </w:rPr>
        <w:t>tudie</w:t>
      </w:r>
      <w:r w:rsidR="00432091">
        <w:rPr>
          <w:rFonts w:cs="Times New Roman"/>
          <w:bCs/>
          <w:i/>
          <w:iCs/>
          <w:sz w:val="24"/>
          <w:szCs w:val="24"/>
        </w:rPr>
        <w:t>s</w:t>
      </w:r>
      <w:proofErr w:type="spellEnd"/>
      <w:r w:rsidR="00432091">
        <w:rPr>
          <w:rFonts w:cs="Times New Roman"/>
          <w:bCs/>
          <w:sz w:val="24"/>
          <w:szCs w:val="24"/>
        </w:rPr>
        <w:t>) un būvdarb</w:t>
      </w:r>
      <w:r w:rsidR="00900C67">
        <w:rPr>
          <w:rFonts w:cs="Times New Roman"/>
          <w:bCs/>
          <w:sz w:val="24"/>
          <w:szCs w:val="24"/>
        </w:rPr>
        <w:t>iem</w:t>
      </w:r>
      <w:r w:rsidR="00432091">
        <w:rPr>
          <w:rFonts w:cs="Times New Roman"/>
          <w:bCs/>
          <w:sz w:val="24"/>
          <w:szCs w:val="24"/>
        </w:rPr>
        <w:t xml:space="preserve"> (</w:t>
      </w:r>
      <w:proofErr w:type="spellStart"/>
      <w:r w:rsidR="00432091" w:rsidRPr="00E4000F">
        <w:rPr>
          <w:rFonts w:cs="Times New Roman"/>
          <w:bCs/>
          <w:i/>
          <w:iCs/>
          <w:sz w:val="24"/>
          <w:szCs w:val="24"/>
        </w:rPr>
        <w:t>works</w:t>
      </w:r>
      <w:proofErr w:type="spellEnd"/>
      <w:r w:rsidR="00432091">
        <w:rPr>
          <w:rFonts w:cs="Times New Roman"/>
          <w:bCs/>
          <w:sz w:val="24"/>
          <w:szCs w:val="24"/>
        </w:rPr>
        <w:t>).</w:t>
      </w:r>
      <w:r w:rsidR="00C20758">
        <w:rPr>
          <w:rFonts w:cs="Times New Roman"/>
          <w:bCs/>
          <w:sz w:val="24"/>
          <w:szCs w:val="24"/>
        </w:rPr>
        <w:t xml:space="preserve"> </w:t>
      </w:r>
      <w:r>
        <w:rPr>
          <w:sz w:val="24"/>
          <w:szCs w:val="24"/>
        </w:rPr>
        <w:t>F</w:t>
      </w:r>
      <w:r w:rsidR="00B56B0C">
        <w:rPr>
          <w:sz w:val="24"/>
          <w:szCs w:val="24"/>
        </w:rPr>
        <w:t>inansējuma plānu</w:t>
      </w:r>
      <w:r w:rsidR="00601526">
        <w:rPr>
          <w:sz w:val="24"/>
          <w:szCs w:val="24"/>
        </w:rPr>
        <w:t>s</w:t>
      </w:r>
      <w:r w:rsidR="00B56B0C">
        <w:rPr>
          <w:sz w:val="24"/>
          <w:szCs w:val="24"/>
        </w:rPr>
        <w:t xml:space="preserve"> skatīt </w:t>
      </w:r>
      <w:r w:rsidR="00943A6A">
        <w:rPr>
          <w:sz w:val="24"/>
          <w:szCs w:val="24"/>
        </w:rPr>
        <w:t xml:space="preserve">sekojošajās </w:t>
      </w:r>
      <w:r w:rsidR="00B56B0C">
        <w:rPr>
          <w:sz w:val="24"/>
          <w:szCs w:val="24"/>
        </w:rPr>
        <w:t>tabulā</w:t>
      </w:r>
      <w:r w:rsidR="00601526">
        <w:rPr>
          <w:sz w:val="24"/>
          <w:szCs w:val="24"/>
        </w:rPr>
        <w:t>s.</w:t>
      </w:r>
    </w:p>
    <w:p w14:paraId="45BEF0A9" w14:textId="2A96E425" w:rsidR="00943A6A" w:rsidRDefault="002F55EC" w:rsidP="00806BF5">
      <w:pPr>
        <w:tabs>
          <w:tab w:val="left" w:pos="993"/>
        </w:tabs>
        <w:spacing w:after="0" w:line="240" w:lineRule="auto"/>
        <w:contextualSpacing/>
        <w:jc w:val="right"/>
        <w:rPr>
          <w:sz w:val="24"/>
          <w:szCs w:val="24"/>
        </w:rPr>
      </w:pPr>
      <w:r>
        <w:rPr>
          <w:sz w:val="24"/>
          <w:szCs w:val="24"/>
        </w:rPr>
        <w:t xml:space="preserve">1.tabula </w:t>
      </w:r>
    </w:p>
    <w:p w14:paraId="5C1C5B45" w14:textId="71E2C44C" w:rsidR="009C5369" w:rsidRDefault="002F55EC" w:rsidP="00806BF5">
      <w:pPr>
        <w:tabs>
          <w:tab w:val="left" w:pos="993"/>
        </w:tabs>
        <w:spacing w:after="0" w:line="240" w:lineRule="auto"/>
        <w:contextualSpacing/>
        <w:jc w:val="right"/>
        <w:rPr>
          <w:i/>
          <w:iCs/>
          <w:sz w:val="24"/>
          <w:szCs w:val="24"/>
        </w:rPr>
      </w:pPr>
      <w:r>
        <w:rPr>
          <w:sz w:val="24"/>
          <w:szCs w:val="24"/>
        </w:rPr>
        <w:t>CEF6, Latvijas aktivitātes (būvdarbi /</w:t>
      </w:r>
      <w:proofErr w:type="spellStart"/>
      <w:r w:rsidRPr="002F55EC">
        <w:rPr>
          <w:i/>
          <w:iCs/>
          <w:sz w:val="24"/>
          <w:szCs w:val="24"/>
        </w:rPr>
        <w:t>works</w:t>
      </w:r>
      <w:proofErr w:type="spellEnd"/>
      <w:r>
        <w:rPr>
          <w:sz w:val="24"/>
          <w:szCs w:val="24"/>
        </w:rPr>
        <w:t xml:space="preserve">) </w:t>
      </w:r>
      <w:r w:rsidR="0046028F" w:rsidRPr="00334BAE">
        <w:rPr>
          <w:i/>
          <w:iCs/>
          <w:sz w:val="24"/>
          <w:szCs w:val="24"/>
        </w:rPr>
        <w:t xml:space="preserve">euro </w:t>
      </w:r>
    </w:p>
    <w:tbl>
      <w:tblPr>
        <w:tblW w:w="9320" w:type="dxa"/>
        <w:tblLook w:val="04A0" w:firstRow="1" w:lastRow="0" w:firstColumn="1" w:lastColumn="0" w:noHBand="0" w:noVBand="1"/>
      </w:tblPr>
      <w:tblGrid>
        <w:gridCol w:w="3980"/>
        <w:gridCol w:w="1260"/>
        <w:gridCol w:w="960"/>
        <w:gridCol w:w="1040"/>
        <w:gridCol w:w="1040"/>
        <w:gridCol w:w="1040"/>
      </w:tblGrid>
      <w:tr w:rsidR="00C9773A" w:rsidRPr="00C9773A" w14:paraId="67F9408B" w14:textId="77777777" w:rsidTr="00C9773A">
        <w:trPr>
          <w:trHeight w:val="300"/>
        </w:trPr>
        <w:tc>
          <w:tcPr>
            <w:tcW w:w="398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9E2C662" w14:textId="77777777" w:rsidR="00C9773A" w:rsidRPr="00C9773A" w:rsidRDefault="00C9773A" w:rsidP="00806BF5">
            <w:pPr>
              <w:spacing w:after="0" w:line="240" w:lineRule="auto"/>
              <w:rPr>
                <w:rFonts w:eastAsia="Times New Roman" w:cs="Times New Roman"/>
                <w:b/>
                <w:bCs/>
                <w:sz w:val="18"/>
                <w:szCs w:val="18"/>
                <w:lang w:val="en-US"/>
              </w:rPr>
            </w:pPr>
            <w:proofErr w:type="spellStart"/>
            <w:r w:rsidRPr="00C9773A">
              <w:rPr>
                <w:rFonts w:eastAsia="Times New Roman" w:cs="Times New Roman"/>
                <w:b/>
                <w:bCs/>
                <w:sz w:val="18"/>
                <w:szCs w:val="18"/>
                <w:lang w:val="en-US"/>
              </w:rPr>
              <w:t>Pasākums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būvniecības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darbi</w:t>
            </w:r>
            <w:proofErr w:type="spellEnd"/>
            <w:r w:rsidRPr="00C9773A">
              <w:rPr>
                <w:rFonts w:eastAsia="Times New Roman" w:cs="Times New Roman"/>
                <w:b/>
                <w:bCs/>
                <w:sz w:val="18"/>
                <w:szCs w:val="18"/>
                <w:lang w:val="en-US"/>
              </w:rPr>
              <w:t>)</w:t>
            </w:r>
          </w:p>
        </w:tc>
        <w:tc>
          <w:tcPr>
            <w:tcW w:w="1260" w:type="dxa"/>
            <w:tcBorders>
              <w:top w:val="single" w:sz="8" w:space="0" w:color="auto"/>
              <w:left w:val="nil"/>
              <w:bottom w:val="single" w:sz="4" w:space="0" w:color="auto"/>
              <w:right w:val="single" w:sz="4" w:space="0" w:color="auto"/>
            </w:tcBorders>
            <w:shd w:val="clear" w:color="000000" w:fill="FFFFFF"/>
            <w:vAlign w:val="center"/>
            <w:hideMark/>
          </w:tcPr>
          <w:p w14:paraId="3BE19856" w14:textId="77777777" w:rsidR="00C9773A" w:rsidRPr="00C9773A" w:rsidRDefault="00C9773A" w:rsidP="00806BF5">
            <w:pPr>
              <w:spacing w:after="0" w:line="240" w:lineRule="auto"/>
              <w:jc w:val="center"/>
              <w:rPr>
                <w:rFonts w:eastAsia="Times New Roman" w:cs="Times New Roman"/>
                <w:b/>
                <w:bCs/>
                <w:sz w:val="18"/>
                <w:szCs w:val="18"/>
                <w:lang w:val="en-US"/>
              </w:rPr>
            </w:pPr>
            <w:proofErr w:type="spellStart"/>
            <w:r w:rsidRPr="00C9773A">
              <w:rPr>
                <w:rFonts w:eastAsia="Times New Roman" w:cs="Times New Roman"/>
                <w:b/>
                <w:bCs/>
                <w:sz w:val="18"/>
                <w:szCs w:val="18"/>
                <w:lang w:val="en-US"/>
              </w:rPr>
              <w:t>Kopā</w:t>
            </w:r>
            <w:proofErr w:type="spellEnd"/>
          </w:p>
        </w:tc>
        <w:tc>
          <w:tcPr>
            <w:tcW w:w="960" w:type="dxa"/>
            <w:tcBorders>
              <w:top w:val="single" w:sz="8" w:space="0" w:color="auto"/>
              <w:left w:val="nil"/>
              <w:bottom w:val="single" w:sz="4" w:space="0" w:color="auto"/>
              <w:right w:val="single" w:sz="4" w:space="0" w:color="auto"/>
            </w:tcBorders>
            <w:shd w:val="clear" w:color="auto" w:fill="auto"/>
            <w:vAlign w:val="center"/>
            <w:hideMark/>
          </w:tcPr>
          <w:p w14:paraId="589DE2F3"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2020</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3C185799"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2021</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0CE561D3"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2022</w:t>
            </w:r>
          </w:p>
        </w:tc>
        <w:tc>
          <w:tcPr>
            <w:tcW w:w="1040" w:type="dxa"/>
            <w:tcBorders>
              <w:top w:val="single" w:sz="8" w:space="0" w:color="auto"/>
              <w:left w:val="nil"/>
              <w:bottom w:val="single" w:sz="4" w:space="0" w:color="auto"/>
              <w:right w:val="single" w:sz="8" w:space="0" w:color="auto"/>
            </w:tcBorders>
            <w:shd w:val="clear" w:color="auto" w:fill="auto"/>
            <w:vAlign w:val="center"/>
            <w:hideMark/>
          </w:tcPr>
          <w:p w14:paraId="56E69BF1"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2023</w:t>
            </w:r>
          </w:p>
        </w:tc>
      </w:tr>
      <w:tr w:rsidR="00C9773A" w:rsidRPr="00C9773A" w14:paraId="25551F9C"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602E0616" w14:textId="77777777" w:rsidR="00C9773A" w:rsidRPr="00C9773A" w:rsidRDefault="00C9773A" w:rsidP="00806BF5">
            <w:pPr>
              <w:spacing w:after="0" w:line="240" w:lineRule="auto"/>
              <w:rPr>
                <w:rFonts w:eastAsia="Times New Roman" w:cs="Times New Roman"/>
                <w:b/>
                <w:bCs/>
                <w:sz w:val="18"/>
                <w:szCs w:val="18"/>
                <w:lang w:val="en-US"/>
              </w:rPr>
            </w:pPr>
            <w:proofErr w:type="spellStart"/>
            <w:r w:rsidRPr="00C9773A">
              <w:rPr>
                <w:rFonts w:eastAsia="Times New Roman" w:cs="Times New Roman"/>
                <w:b/>
                <w:bCs/>
                <w:sz w:val="18"/>
                <w:szCs w:val="18"/>
                <w:lang w:val="en-US"/>
              </w:rPr>
              <w:t>Rīgas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centrā</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stacijas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būvniecības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darbu</w:t>
            </w:r>
            <w:proofErr w:type="spellEnd"/>
            <w:r w:rsidRPr="00C9773A">
              <w:rPr>
                <w:rFonts w:eastAsia="Times New Roman" w:cs="Times New Roman"/>
                <w:b/>
                <w:bCs/>
                <w:sz w:val="18"/>
                <w:szCs w:val="18"/>
                <w:lang w:val="en-US"/>
              </w:rPr>
              <w:t xml:space="preserve"> </w:t>
            </w:r>
            <w:proofErr w:type="gramStart"/>
            <w:r w:rsidRPr="00C9773A">
              <w:rPr>
                <w:rFonts w:eastAsia="Times New Roman" w:cs="Times New Roman"/>
                <w:b/>
                <w:bCs/>
                <w:sz w:val="18"/>
                <w:szCs w:val="18"/>
                <w:lang w:val="en-US"/>
              </w:rPr>
              <w:t>2.kārta</w:t>
            </w:r>
            <w:proofErr w:type="gramEnd"/>
          </w:p>
        </w:tc>
        <w:tc>
          <w:tcPr>
            <w:tcW w:w="1260" w:type="dxa"/>
            <w:tcBorders>
              <w:top w:val="nil"/>
              <w:left w:val="nil"/>
              <w:bottom w:val="single" w:sz="4" w:space="0" w:color="auto"/>
              <w:right w:val="single" w:sz="4" w:space="0" w:color="auto"/>
            </w:tcBorders>
            <w:shd w:val="clear" w:color="000000" w:fill="FFFFFF"/>
            <w:noWrap/>
            <w:vAlign w:val="center"/>
            <w:hideMark/>
          </w:tcPr>
          <w:p w14:paraId="60AC61EB" w14:textId="7A11BD3C"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44 500 000  </w:t>
            </w:r>
          </w:p>
        </w:tc>
        <w:tc>
          <w:tcPr>
            <w:tcW w:w="960" w:type="dxa"/>
            <w:tcBorders>
              <w:top w:val="nil"/>
              <w:left w:val="nil"/>
              <w:bottom w:val="single" w:sz="4" w:space="0" w:color="auto"/>
              <w:right w:val="single" w:sz="4" w:space="0" w:color="auto"/>
            </w:tcBorders>
            <w:shd w:val="clear" w:color="auto" w:fill="auto"/>
            <w:noWrap/>
            <w:vAlign w:val="center"/>
            <w:hideMark/>
          </w:tcPr>
          <w:p w14:paraId="50354BBD" w14:textId="293FFC3B"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3 200 000 </w:t>
            </w:r>
          </w:p>
        </w:tc>
        <w:tc>
          <w:tcPr>
            <w:tcW w:w="1040" w:type="dxa"/>
            <w:tcBorders>
              <w:top w:val="nil"/>
              <w:left w:val="nil"/>
              <w:bottom w:val="single" w:sz="4" w:space="0" w:color="auto"/>
              <w:right w:val="single" w:sz="4" w:space="0" w:color="auto"/>
            </w:tcBorders>
            <w:shd w:val="clear" w:color="auto" w:fill="auto"/>
            <w:noWrap/>
            <w:vAlign w:val="center"/>
            <w:hideMark/>
          </w:tcPr>
          <w:p w14:paraId="27A7638F" w14:textId="4D09294D"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12 800 000 </w:t>
            </w:r>
          </w:p>
        </w:tc>
        <w:tc>
          <w:tcPr>
            <w:tcW w:w="1040" w:type="dxa"/>
            <w:tcBorders>
              <w:top w:val="nil"/>
              <w:left w:val="nil"/>
              <w:bottom w:val="single" w:sz="4" w:space="0" w:color="auto"/>
              <w:right w:val="single" w:sz="4" w:space="0" w:color="auto"/>
            </w:tcBorders>
            <w:shd w:val="clear" w:color="auto" w:fill="auto"/>
            <w:noWrap/>
            <w:vAlign w:val="center"/>
            <w:hideMark/>
          </w:tcPr>
          <w:p w14:paraId="5BA32CE1" w14:textId="69C572FF"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11 500 000 </w:t>
            </w:r>
          </w:p>
        </w:tc>
        <w:tc>
          <w:tcPr>
            <w:tcW w:w="1040" w:type="dxa"/>
            <w:tcBorders>
              <w:top w:val="nil"/>
              <w:left w:val="nil"/>
              <w:bottom w:val="single" w:sz="4" w:space="0" w:color="auto"/>
              <w:right w:val="single" w:sz="8" w:space="0" w:color="auto"/>
            </w:tcBorders>
            <w:shd w:val="clear" w:color="auto" w:fill="auto"/>
            <w:noWrap/>
            <w:vAlign w:val="center"/>
            <w:hideMark/>
          </w:tcPr>
          <w:p w14:paraId="1DFD9BF7" w14:textId="7516341F"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17 000 000 </w:t>
            </w:r>
          </w:p>
        </w:tc>
      </w:tr>
      <w:tr w:rsidR="00C9773A" w:rsidRPr="00C9773A" w14:paraId="00A5BB57"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4DAA6515"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1CF4C66D" w14:textId="777EC0C3"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37 825 000  </w:t>
            </w:r>
          </w:p>
        </w:tc>
        <w:tc>
          <w:tcPr>
            <w:tcW w:w="960" w:type="dxa"/>
            <w:tcBorders>
              <w:top w:val="nil"/>
              <w:left w:val="nil"/>
              <w:bottom w:val="single" w:sz="4" w:space="0" w:color="auto"/>
              <w:right w:val="single" w:sz="4" w:space="0" w:color="auto"/>
            </w:tcBorders>
            <w:shd w:val="clear" w:color="auto" w:fill="auto"/>
            <w:noWrap/>
            <w:vAlign w:val="center"/>
            <w:hideMark/>
          </w:tcPr>
          <w:p w14:paraId="756CF75F" w14:textId="4629A2AF"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2 720 000 </w:t>
            </w:r>
          </w:p>
        </w:tc>
        <w:tc>
          <w:tcPr>
            <w:tcW w:w="1040" w:type="dxa"/>
            <w:tcBorders>
              <w:top w:val="nil"/>
              <w:left w:val="nil"/>
              <w:bottom w:val="single" w:sz="4" w:space="0" w:color="auto"/>
              <w:right w:val="single" w:sz="4" w:space="0" w:color="auto"/>
            </w:tcBorders>
            <w:shd w:val="clear" w:color="auto" w:fill="auto"/>
            <w:noWrap/>
            <w:vAlign w:val="center"/>
            <w:hideMark/>
          </w:tcPr>
          <w:p w14:paraId="705AE50E" w14:textId="11F3D5C5"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10 880 000 </w:t>
            </w:r>
          </w:p>
        </w:tc>
        <w:tc>
          <w:tcPr>
            <w:tcW w:w="1040" w:type="dxa"/>
            <w:tcBorders>
              <w:top w:val="nil"/>
              <w:left w:val="nil"/>
              <w:bottom w:val="single" w:sz="4" w:space="0" w:color="auto"/>
              <w:right w:val="single" w:sz="4" w:space="0" w:color="auto"/>
            </w:tcBorders>
            <w:shd w:val="clear" w:color="auto" w:fill="auto"/>
            <w:noWrap/>
            <w:vAlign w:val="center"/>
            <w:hideMark/>
          </w:tcPr>
          <w:p w14:paraId="6A123981" w14:textId="4E6A214B"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9 775 000 </w:t>
            </w:r>
          </w:p>
        </w:tc>
        <w:tc>
          <w:tcPr>
            <w:tcW w:w="1040" w:type="dxa"/>
            <w:tcBorders>
              <w:top w:val="nil"/>
              <w:left w:val="nil"/>
              <w:bottom w:val="single" w:sz="4" w:space="0" w:color="auto"/>
              <w:right w:val="single" w:sz="8" w:space="0" w:color="auto"/>
            </w:tcBorders>
            <w:shd w:val="clear" w:color="auto" w:fill="auto"/>
            <w:noWrap/>
            <w:vAlign w:val="center"/>
            <w:hideMark/>
          </w:tcPr>
          <w:p w14:paraId="5834E799" w14:textId="2B7147A8"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14 450 000 </w:t>
            </w:r>
          </w:p>
        </w:tc>
      </w:tr>
      <w:tr w:rsidR="00C9773A" w:rsidRPr="00C9773A" w14:paraId="6CA214F0"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7110BB84"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29F698AA" w14:textId="6242C236"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6 675 000  </w:t>
            </w:r>
          </w:p>
        </w:tc>
        <w:tc>
          <w:tcPr>
            <w:tcW w:w="960" w:type="dxa"/>
            <w:tcBorders>
              <w:top w:val="nil"/>
              <w:left w:val="nil"/>
              <w:bottom w:val="single" w:sz="4" w:space="0" w:color="auto"/>
              <w:right w:val="single" w:sz="4" w:space="0" w:color="auto"/>
            </w:tcBorders>
            <w:shd w:val="clear" w:color="auto" w:fill="auto"/>
            <w:noWrap/>
            <w:vAlign w:val="center"/>
            <w:hideMark/>
          </w:tcPr>
          <w:p w14:paraId="744B6B60" w14:textId="4C59874B"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480 000 </w:t>
            </w:r>
          </w:p>
        </w:tc>
        <w:tc>
          <w:tcPr>
            <w:tcW w:w="1040" w:type="dxa"/>
            <w:tcBorders>
              <w:top w:val="nil"/>
              <w:left w:val="nil"/>
              <w:bottom w:val="single" w:sz="4" w:space="0" w:color="auto"/>
              <w:right w:val="single" w:sz="4" w:space="0" w:color="auto"/>
            </w:tcBorders>
            <w:shd w:val="clear" w:color="auto" w:fill="auto"/>
            <w:noWrap/>
            <w:vAlign w:val="center"/>
            <w:hideMark/>
          </w:tcPr>
          <w:p w14:paraId="0C6335DE" w14:textId="0B9C2325"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1 920 000 </w:t>
            </w:r>
          </w:p>
        </w:tc>
        <w:tc>
          <w:tcPr>
            <w:tcW w:w="1040" w:type="dxa"/>
            <w:tcBorders>
              <w:top w:val="nil"/>
              <w:left w:val="nil"/>
              <w:bottom w:val="single" w:sz="4" w:space="0" w:color="auto"/>
              <w:right w:val="single" w:sz="4" w:space="0" w:color="auto"/>
            </w:tcBorders>
            <w:shd w:val="clear" w:color="auto" w:fill="auto"/>
            <w:noWrap/>
            <w:vAlign w:val="center"/>
            <w:hideMark/>
          </w:tcPr>
          <w:p w14:paraId="55164004" w14:textId="44C528F5"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1 725 000 </w:t>
            </w:r>
          </w:p>
        </w:tc>
        <w:tc>
          <w:tcPr>
            <w:tcW w:w="1040" w:type="dxa"/>
            <w:tcBorders>
              <w:top w:val="nil"/>
              <w:left w:val="nil"/>
              <w:bottom w:val="single" w:sz="4" w:space="0" w:color="auto"/>
              <w:right w:val="single" w:sz="8" w:space="0" w:color="auto"/>
            </w:tcBorders>
            <w:shd w:val="clear" w:color="auto" w:fill="auto"/>
            <w:noWrap/>
            <w:vAlign w:val="center"/>
            <w:hideMark/>
          </w:tcPr>
          <w:p w14:paraId="51A2C666" w14:textId="0A11F07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2 550 000 </w:t>
            </w:r>
          </w:p>
        </w:tc>
      </w:tr>
      <w:tr w:rsidR="00C9773A" w:rsidRPr="00C9773A" w14:paraId="2989FECD"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210A2BE2" w14:textId="77777777" w:rsidR="00C9773A" w:rsidRPr="00E32714" w:rsidRDefault="00C9773A" w:rsidP="00806BF5">
            <w:pPr>
              <w:spacing w:after="0" w:line="240" w:lineRule="auto"/>
              <w:rPr>
                <w:rFonts w:eastAsia="Times New Roman" w:cs="Times New Roman"/>
                <w:b/>
                <w:bCs/>
                <w:sz w:val="18"/>
                <w:szCs w:val="18"/>
              </w:rPr>
            </w:pPr>
            <w:r w:rsidRPr="00E32714">
              <w:rPr>
                <w:rFonts w:eastAsia="Times New Roman" w:cs="Times New Roman"/>
                <w:b/>
                <w:bCs/>
                <w:sz w:val="18"/>
                <w:szCs w:val="18"/>
              </w:rPr>
              <w:t>Lidosta Rīga būvniecības darbu 2.kārta</w:t>
            </w:r>
          </w:p>
        </w:tc>
        <w:tc>
          <w:tcPr>
            <w:tcW w:w="1260" w:type="dxa"/>
            <w:tcBorders>
              <w:top w:val="nil"/>
              <w:left w:val="nil"/>
              <w:bottom w:val="single" w:sz="4" w:space="0" w:color="auto"/>
              <w:right w:val="single" w:sz="4" w:space="0" w:color="auto"/>
            </w:tcBorders>
            <w:shd w:val="clear" w:color="000000" w:fill="FFFFFF"/>
            <w:noWrap/>
            <w:vAlign w:val="center"/>
            <w:hideMark/>
          </w:tcPr>
          <w:p w14:paraId="1E4237C6" w14:textId="3B27190C" w:rsidR="00C9773A" w:rsidRPr="00C9773A" w:rsidRDefault="00C9773A" w:rsidP="00806BF5">
            <w:pPr>
              <w:spacing w:after="0" w:line="240" w:lineRule="auto"/>
              <w:rPr>
                <w:rFonts w:eastAsia="Times New Roman" w:cs="Times New Roman"/>
                <w:sz w:val="18"/>
                <w:szCs w:val="18"/>
                <w:lang w:val="en-US"/>
              </w:rPr>
            </w:pPr>
            <w:r w:rsidRPr="00E32714">
              <w:rPr>
                <w:rFonts w:eastAsia="Times New Roman" w:cs="Times New Roman"/>
                <w:sz w:val="18"/>
                <w:szCs w:val="18"/>
              </w:rPr>
              <w:t xml:space="preserve">      </w:t>
            </w:r>
            <w:r w:rsidRPr="00C9773A">
              <w:rPr>
                <w:rFonts w:eastAsia="Times New Roman" w:cs="Times New Roman"/>
                <w:sz w:val="18"/>
                <w:szCs w:val="18"/>
                <w:lang w:val="en-US"/>
              </w:rPr>
              <w:t xml:space="preserve">3 000 000  </w:t>
            </w:r>
          </w:p>
        </w:tc>
        <w:tc>
          <w:tcPr>
            <w:tcW w:w="960" w:type="dxa"/>
            <w:tcBorders>
              <w:top w:val="nil"/>
              <w:left w:val="nil"/>
              <w:bottom w:val="single" w:sz="4" w:space="0" w:color="auto"/>
              <w:right w:val="single" w:sz="4" w:space="0" w:color="auto"/>
            </w:tcBorders>
            <w:shd w:val="clear" w:color="auto" w:fill="auto"/>
            <w:noWrap/>
            <w:vAlign w:val="center"/>
            <w:hideMark/>
          </w:tcPr>
          <w:p w14:paraId="6D626305" w14:textId="7777777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727DAA94" w14:textId="256D75D0"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250 000 </w:t>
            </w:r>
          </w:p>
        </w:tc>
        <w:tc>
          <w:tcPr>
            <w:tcW w:w="1040" w:type="dxa"/>
            <w:tcBorders>
              <w:top w:val="nil"/>
              <w:left w:val="nil"/>
              <w:bottom w:val="single" w:sz="4" w:space="0" w:color="auto"/>
              <w:right w:val="single" w:sz="4" w:space="0" w:color="auto"/>
            </w:tcBorders>
            <w:shd w:val="clear" w:color="auto" w:fill="auto"/>
            <w:noWrap/>
            <w:vAlign w:val="center"/>
            <w:hideMark/>
          </w:tcPr>
          <w:p w14:paraId="5A05E208" w14:textId="3E94F49D"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2 250 000 </w:t>
            </w:r>
          </w:p>
        </w:tc>
        <w:tc>
          <w:tcPr>
            <w:tcW w:w="1040" w:type="dxa"/>
            <w:tcBorders>
              <w:top w:val="nil"/>
              <w:left w:val="nil"/>
              <w:bottom w:val="single" w:sz="4" w:space="0" w:color="auto"/>
              <w:right w:val="single" w:sz="8" w:space="0" w:color="auto"/>
            </w:tcBorders>
            <w:shd w:val="clear" w:color="auto" w:fill="auto"/>
            <w:noWrap/>
            <w:vAlign w:val="center"/>
            <w:hideMark/>
          </w:tcPr>
          <w:p w14:paraId="2EBD26E6" w14:textId="7771D183"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500 000 </w:t>
            </w:r>
          </w:p>
        </w:tc>
      </w:tr>
      <w:tr w:rsidR="00C9773A" w:rsidRPr="00C9773A" w14:paraId="391E6658"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2E00CF9F"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7029D5BC" w14:textId="11830D1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2 550 000  </w:t>
            </w:r>
          </w:p>
        </w:tc>
        <w:tc>
          <w:tcPr>
            <w:tcW w:w="960" w:type="dxa"/>
            <w:tcBorders>
              <w:top w:val="nil"/>
              <w:left w:val="nil"/>
              <w:bottom w:val="single" w:sz="4" w:space="0" w:color="auto"/>
              <w:right w:val="single" w:sz="4" w:space="0" w:color="auto"/>
            </w:tcBorders>
            <w:shd w:val="clear" w:color="auto" w:fill="auto"/>
            <w:noWrap/>
            <w:vAlign w:val="center"/>
            <w:hideMark/>
          </w:tcPr>
          <w:p w14:paraId="0FF9785F" w14:textId="7777777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708B9DB7" w14:textId="7ED0FE9B"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212 500 </w:t>
            </w:r>
          </w:p>
        </w:tc>
        <w:tc>
          <w:tcPr>
            <w:tcW w:w="1040" w:type="dxa"/>
            <w:tcBorders>
              <w:top w:val="nil"/>
              <w:left w:val="nil"/>
              <w:bottom w:val="single" w:sz="4" w:space="0" w:color="auto"/>
              <w:right w:val="single" w:sz="4" w:space="0" w:color="auto"/>
            </w:tcBorders>
            <w:shd w:val="clear" w:color="auto" w:fill="auto"/>
            <w:noWrap/>
            <w:vAlign w:val="center"/>
            <w:hideMark/>
          </w:tcPr>
          <w:p w14:paraId="372E6114" w14:textId="18D787D6"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1 912 500 </w:t>
            </w:r>
          </w:p>
        </w:tc>
        <w:tc>
          <w:tcPr>
            <w:tcW w:w="1040" w:type="dxa"/>
            <w:tcBorders>
              <w:top w:val="nil"/>
              <w:left w:val="nil"/>
              <w:bottom w:val="single" w:sz="4" w:space="0" w:color="auto"/>
              <w:right w:val="single" w:sz="8" w:space="0" w:color="auto"/>
            </w:tcBorders>
            <w:shd w:val="clear" w:color="auto" w:fill="auto"/>
            <w:noWrap/>
            <w:vAlign w:val="center"/>
            <w:hideMark/>
          </w:tcPr>
          <w:p w14:paraId="094F0FD0" w14:textId="280BF330"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425 000 </w:t>
            </w:r>
          </w:p>
        </w:tc>
      </w:tr>
      <w:tr w:rsidR="00C9773A" w:rsidRPr="00C9773A" w14:paraId="79560C62"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5E491841"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35347119" w14:textId="0C229F3B"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450 000  </w:t>
            </w:r>
          </w:p>
        </w:tc>
        <w:tc>
          <w:tcPr>
            <w:tcW w:w="960" w:type="dxa"/>
            <w:tcBorders>
              <w:top w:val="nil"/>
              <w:left w:val="nil"/>
              <w:bottom w:val="single" w:sz="4" w:space="0" w:color="auto"/>
              <w:right w:val="single" w:sz="4" w:space="0" w:color="auto"/>
            </w:tcBorders>
            <w:shd w:val="clear" w:color="auto" w:fill="auto"/>
            <w:noWrap/>
            <w:vAlign w:val="center"/>
            <w:hideMark/>
          </w:tcPr>
          <w:p w14:paraId="37E38CBF" w14:textId="7777777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2F9B4BDC" w14:textId="5D3D3929"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37 500 </w:t>
            </w:r>
          </w:p>
        </w:tc>
        <w:tc>
          <w:tcPr>
            <w:tcW w:w="1040" w:type="dxa"/>
            <w:tcBorders>
              <w:top w:val="nil"/>
              <w:left w:val="nil"/>
              <w:bottom w:val="single" w:sz="4" w:space="0" w:color="auto"/>
              <w:right w:val="single" w:sz="4" w:space="0" w:color="auto"/>
            </w:tcBorders>
            <w:shd w:val="clear" w:color="auto" w:fill="auto"/>
            <w:noWrap/>
            <w:vAlign w:val="center"/>
            <w:hideMark/>
          </w:tcPr>
          <w:p w14:paraId="73BA13E8" w14:textId="2FFD2EB8"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337 500 </w:t>
            </w:r>
          </w:p>
        </w:tc>
        <w:tc>
          <w:tcPr>
            <w:tcW w:w="1040" w:type="dxa"/>
            <w:tcBorders>
              <w:top w:val="nil"/>
              <w:left w:val="nil"/>
              <w:bottom w:val="single" w:sz="4" w:space="0" w:color="auto"/>
              <w:right w:val="single" w:sz="8" w:space="0" w:color="auto"/>
            </w:tcBorders>
            <w:shd w:val="clear" w:color="auto" w:fill="auto"/>
            <w:noWrap/>
            <w:vAlign w:val="center"/>
            <w:hideMark/>
          </w:tcPr>
          <w:p w14:paraId="449A9514" w14:textId="6868E8A8"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75 000 </w:t>
            </w:r>
          </w:p>
        </w:tc>
      </w:tr>
      <w:tr w:rsidR="00C9773A" w:rsidRPr="00C9773A" w14:paraId="359708D2"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75260FEC" w14:textId="77777777" w:rsidR="00C9773A" w:rsidRPr="00E32714" w:rsidRDefault="00C9773A" w:rsidP="00806BF5">
            <w:pPr>
              <w:spacing w:after="0" w:line="240" w:lineRule="auto"/>
              <w:rPr>
                <w:rFonts w:eastAsia="Times New Roman" w:cs="Times New Roman"/>
                <w:b/>
                <w:bCs/>
                <w:sz w:val="18"/>
                <w:szCs w:val="18"/>
              </w:rPr>
            </w:pPr>
            <w:r w:rsidRPr="00E32714">
              <w:rPr>
                <w:rFonts w:eastAsia="Times New Roman" w:cs="Times New Roman"/>
                <w:b/>
                <w:bCs/>
                <w:sz w:val="18"/>
                <w:szCs w:val="18"/>
              </w:rPr>
              <w:t>Uzraudzība un būvniecības darbu vērtēšana</w:t>
            </w:r>
          </w:p>
        </w:tc>
        <w:tc>
          <w:tcPr>
            <w:tcW w:w="1260" w:type="dxa"/>
            <w:tcBorders>
              <w:top w:val="nil"/>
              <w:left w:val="nil"/>
              <w:bottom w:val="single" w:sz="4" w:space="0" w:color="auto"/>
              <w:right w:val="single" w:sz="4" w:space="0" w:color="auto"/>
            </w:tcBorders>
            <w:shd w:val="clear" w:color="000000" w:fill="FFFFFF"/>
            <w:noWrap/>
            <w:vAlign w:val="center"/>
            <w:hideMark/>
          </w:tcPr>
          <w:p w14:paraId="503DC88B" w14:textId="5D69A5CC" w:rsidR="00C9773A" w:rsidRPr="00C9773A" w:rsidRDefault="00C9773A" w:rsidP="00806BF5">
            <w:pPr>
              <w:spacing w:after="0" w:line="240" w:lineRule="auto"/>
              <w:rPr>
                <w:rFonts w:eastAsia="Times New Roman" w:cs="Times New Roman"/>
                <w:sz w:val="18"/>
                <w:szCs w:val="18"/>
                <w:lang w:val="en-US"/>
              </w:rPr>
            </w:pPr>
            <w:r w:rsidRPr="00E32714">
              <w:rPr>
                <w:rFonts w:eastAsia="Times New Roman" w:cs="Times New Roman"/>
                <w:sz w:val="18"/>
                <w:szCs w:val="18"/>
              </w:rPr>
              <w:t xml:space="preserve">      </w:t>
            </w:r>
            <w:r w:rsidRPr="00C9773A">
              <w:rPr>
                <w:rFonts w:eastAsia="Times New Roman" w:cs="Times New Roman"/>
                <w:sz w:val="18"/>
                <w:szCs w:val="18"/>
                <w:lang w:val="en-US"/>
              </w:rPr>
              <w:t xml:space="preserve">5 102 020  </w:t>
            </w:r>
          </w:p>
        </w:tc>
        <w:tc>
          <w:tcPr>
            <w:tcW w:w="960" w:type="dxa"/>
            <w:tcBorders>
              <w:top w:val="nil"/>
              <w:left w:val="nil"/>
              <w:bottom w:val="single" w:sz="4" w:space="0" w:color="auto"/>
              <w:right w:val="single" w:sz="4" w:space="0" w:color="auto"/>
            </w:tcBorders>
            <w:shd w:val="clear" w:color="auto" w:fill="auto"/>
            <w:noWrap/>
            <w:vAlign w:val="center"/>
            <w:hideMark/>
          </w:tcPr>
          <w:p w14:paraId="6D43676B" w14:textId="7777777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4DE3556D" w14:textId="31EFC4B6"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600 000 </w:t>
            </w:r>
          </w:p>
        </w:tc>
        <w:tc>
          <w:tcPr>
            <w:tcW w:w="1040" w:type="dxa"/>
            <w:tcBorders>
              <w:top w:val="nil"/>
              <w:left w:val="nil"/>
              <w:bottom w:val="single" w:sz="4" w:space="0" w:color="auto"/>
              <w:right w:val="single" w:sz="4" w:space="0" w:color="auto"/>
            </w:tcBorders>
            <w:shd w:val="clear" w:color="auto" w:fill="auto"/>
            <w:noWrap/>
            <w:vAlign w:val="center"/>
            <w:hideMark/>
          </w:tcPr>
          <w:p w14:paraId="2551239F" w14:textId="5F7B94D6"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1 252 020 </w:t>
            </w:r>
          </w:p>
        </w:tc>
        <w:tc>
          <w:tcPr>
            <w:tcW w:w="1040" w:type="dxa"/>
            <w:tcBorders>
              <w:top w:val="nil"/>
              <w:left w:val="nil"/>
              <w:bottom w:val="single" w:sz="4" w:space="0" w:color="auto"/>
              <w:right w:val="single" w:sz="8" w:space="0" w:color="auto"/>
            </w:tcBorders>
            <w:shd w:val="clear" w:color="auto" w:fill="auto"/>
            <w:noWrap/>
            <w:vAlign w:val="center"/>
            <w:hideMark/>
          </w:tcPr>
          <w:p w14:paraId="34D04941" w14:textId="456F84B4"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3 250 000 </w:t>
            </w:r>
          </w:p>
        </w:tc>
      </w:tr>
      <w:tr w:rsidR="00C9773A" w:rsidRPr="00C9773A" w14:paraId="40400038"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7E3A41B1"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1BF7289A" w14:textId="5E2C617B"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4 336 717  </w:t>
            </w:r>
          </w:p>
        </w:tc>
        <w:tc>
          <w:tcPr>
            <w:tcW w:w="960" w:type="dxa"/>
            <w:tcBorders>
              <w:top w:val="nil"/>
              <w:left w:val="nil"/>
              <w:bottom w:val="single" w:sz="4" w:space="0" w:color="auto"/>
              <w:right w:val="single" w:sz="4" w:space="0" w:color="auto"/>
            </w:tcBorders>
            <w:shd w:val="clear" w:color="auto" w:fill="auto"/>
            <w:noWrap/>
            <w:vAlign w:val="center"/>
            <w:hideMark/>
          </w:tcPr>
          <w:p w14:paraId="73DD54D0" w14:textId="7777777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0D0BAA99" w14:textId="479F5DEC"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510 000 </w:t>
            </w:r>
          </w:p>
        </w:tc>
        <w:tc>
          <w:tcPr>
            <w:tcW w:w="1040" w:type="dxa"/>
            <w:tcBorders>
              <w:top w:val="nil"/>
              <w:left w:val="nil"/>
              <w:bottom w:val="single" w:sz="4" w:space="0" w:color="auto"/>
              <w:right w:val="single" w:sz="4" w:space="0" w:color="auto"/>
            </w:tcBorders>
            <w:shd w:val="clear" w:color="auto" w:fill="auto"/>
            <w:noWrap/>
            <w:vAlign w:val="center"/>
            <w:hideMark/>
          </w:tcPr>
          <w:p w14:paraId="139C6CF4" w14:textId="489E5666"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1 064 217 </w:t>
            </w:r>
          </w:p>
        </w:tc>
        <w:tc>
          <w:tcPr>
            <w:tcW w:w="1040" w:type="dxa"/>
            <w:tcBorders>
              <w:top w:val="nil"/>
              <w:left w:val="nil"/>
              <w:bottom w:val="single" w:sz="4" w:space="0" w:color="auto"/>
              <w:right w:val="single" w:sz="8" w:space="0" w:color="auto"/>
            </w:tcBorders>
            <w:shd w:val="clear" w:color="auto" w:fill="auto"/>
            <w:noWrap/>
            <w:vAlign w:val="center"/>
            <w:hideMark/>
          </w:tcPr>
          <w:p w14:paraId="730C770C" w14:textId="634CDD94"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2 762 500 </w:t>
            </w:r>
          </w:p>
        </w:tc>
      </w:tr>
      <w:tr w:rsidR="00C9773A" w:rsidRPr="00C9773A" w14:paraId="789AC9E8" w14:textId="77777777" w:rsidTr="00C9773A">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72553DBB"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4B2E2386" w14:textId="312F8E7C"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765 303  </w:t>
            </w:r>
          </w:p>
        </w:tc>
        <w:tc>
          <w:tcPr>
            <w:tcW w:w="960" w:type="dxa"/>
            <w:tcBorders>
              <w:top w:val="nil"/>
              <w:left w:val="nil"/>
              <w:bottom w:val="single" w:sz="4" w:space="0" w:color="auto"/>
              <w:right w:val="single" w:sz="4" w:space="0" w:color="auto"/>
            </w:tcBorders>
            <w:shd w:val="clear" w:color="auto" w:fill="auto"/>
            <w:noWrap/>
            <w:vAlign w:val="center"/>
            <w:hideMark/>
          </w:tcPr>
          <w:p w14:paraId="4415976F" w14:textId="7777777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0B5F494E" w14:textId="1BD349AD"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90 000 </w:t>
            </w:r>
          </w:p>
        </w:tc>
        <w:tc>
          <w:tcPr>
            <w:tcW w:w="1040" w:type="dxa"/>
            <w:tcBorders>
              <w:top w:val="nil"/>
              <w:left w:val="nil"/>
              <w:bottom w:val="single" w:sz="4" w:space="0" w:color="auto"/>
              <w:right w:val="single" w:sz="4" w:space="0" w:color="auto"/>
            </w:tcBorders>
            <w:shd w:val="clear" w:color="auto" w:fill="auto"/>
            <w:noWrap/>
            <w:vAlign w:val="center"/>
            <w:hideMark/>
          </w:tcPr>
          <w:p w14:paraId="618BEFDA" w14:textId="37A46772"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187 803 </w:t>
            </w:r>
          </w:p>
        </w:tc>
        <w:tc>
          <w:tcPr>
            <w:tcW w:w="1040" w:type="dxa"/>
            <w:tcBorders>
              <w:top w:val="nil"/>
              <w:left w:val="nil"/>
              <w:bottom w:val="single" w:sz="4" w:space="0" w:color="auto"/>
              <w:right w:val="single" w:sz="8" w:space="0" w:color="auto"/>
            </w:tcBorders>
            <w:shd w:val="clear" w:color="auto" w:fill="auto"/>
            <w:noWrap/>
            <w:vAlign w:val="center"/>
            <w:hideMark/>
          </w:tcPr>
          <w:p w14:paraId="507D7914" w14:textId="50D232CD"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487 500 </w:t>
            </w:r>
          </w:p>
        </w:tc>
      </w:tr>
    </w:tbl>
    <w:p w14:paraId="76AD4FFE" w14:textId="77777777" w:rsidR="00C9773A" w:rsidRDefault="00C9773A" w:rsidP="00806BF5">
      <w:pPr>
        <w:tabs>
          <w:tab w:val="left" w:pos="993"/>
        </w:tabs>
        <w:spacing w:after="0" w:line="240" w:lineRule="auto"/>
        <w:contextualSpacing/>
        <w:jc w:val="right"/>
        <w:rPr>
          <w:sz w:val="24"/>
          <w:szCs w:val="24"/>
        </w:rPr>
      </w:pPr>
    </w:p>
    <w:p w14:paraId="435E72E9" w14:textId="22C59715" w:rsidR="00AE6175" w:rsidRDefault="00BE0CEB" w:rsidP="00806BF5">
      <w:pPr>
        <w:tabs>
          <w:tab w:val="left" w:pos="993"/>
        </w:tabs>
        <w:spacing w:after="0" w:line="240" w:lineRule="auto"/>
        <w:contextualSpacing/>
        <w:jc w:val="right"/>
        <w:rPr>
          <w:sz w:val="24"/>
          <w:szCs w:val="24"/>
        </w:rPr>
      </w:pPr>
      <w:r>
        <w:rPr>
          <w:sz w:val="24"/>
          <w:szCs w:val="24"/>
        </w:rPr>
        <w:t>1.tabulas turpinājums</w:t>
      </w:r>
    </w:p>
    <w:tbl>
      <w:tblPr>
        <w:tblW w:w="9320" w:type="dxa"/>
        <w:tblLook w:val="04A0" w:firstRow="1" w:lastRow="0" w:firstColumn="1" w:lastColumn="0" w:noHBand="0" w:noVBand="1"/>
      </w:tblPr>
      <w:tblGrid>
        <w:gridCol w:w="3980"/>
        <w:gridCol w:w="1260"/>
        <w:gridCol w:w="960"/>
        <w:gridCol w:w="1040"/>
        <w:gridCol w:w="1040"/>
        <w:gridCol w:w="1040"/>
      </w:tblGrid>
      <w:tr w:rsidR="00C9773A" w:rsidRPr="00C9773A" w14:paraId="18A2472C" w14:textId="77777777" w:rsidTr="00C9773A">
        <w:trPr>
          <w:trHeight w:val="285"/>
        </w:trPr>
        <w:tc>
          <w:tcPr>
            <w:tcW w:w="398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CB4FA74" w14:textId="77777777" w:rsidR="00C9773A" w:rsidRPr="00C9773A" w:rsidRDefault="00C9773A" w:rsidP="00806BF5">
            <w:pPr>
              <w:spacing w:after="0" w:line="240" w:lineRule="auto"/>
              <w:rPr>
                <w:rFonts w:eastAsia="Times New Roman" w:cs="Times New Roman"/>
                <w:b/>
                <w:bCs/>
                <w:sz w:val="18"/>
                <w:szCs w:val="18"/>
                <w:lang w:val="en-US"/>
              </w:rPr>
            </w:pPr>
            <w:proofErr w:type="spellStart"/>
            <w:r w:rsidRPr="00C9773A">
              <w:rPr>
                <w:rFonts w:eastAsia="Times New Roman" w:cs="Times New Roman"/>
                <w:b/>
                <w:bCs/>
                <w:sz w:val="18"/>
                <w:szCs w:val="18"/>
                <w:lang w:val="en-US"/>
              </w:rPr>
              <w:t>Pasākums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būvniecības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darbi</w:t>
            </w:r>
            <w:proofErr w:type="spellEnd"/>
            <w:r w:rsidRPr="00C9773A">
              <w:rPr>
                <w:rFonts w:eastAsia="Times New Roman" w:cs="Times New Roman"/>
                <w:b/>
                <w:bCs/>
                <w:sz w:val="18"/>
                <w:szCs w:val="18"/>
                <w:lang w:val="en-US"/>
              </w:rPr>
              <w:t>)</w:t>
            </w:r>
          </w:p>
        </w:tc>
        <w:tc>
          <w:tcPr>
            <w:tcW w:w="1260" w:type="dxa"/>
            <w:tcBorders>
              <w:top w:val="single" w:sz="8" w:space="0" w:color="auto"/>
              <w:left w:val="nil"/>
              <w:bottom w:val="single" w:sz="4" w:space="0" w:color="auto"/>
              <w:right w:val="single" w:sz="4" w:space="0" w:color="auto"/>
            </w:tcBorders>
            <w:shd w:val="clear" w:color="000000" w:fill="FFFFFF"/>
            <w:vAlign w:val="center"/>
            <w:hideMark/>
          </w:tcPr>
          <w:p w14:paraId="65F8ED4F" w14:textId="77777777" w:rsidR="00C9773A" w:rsidRPr="00C9773A" w:rsidRDefault="00C9773A" w:rsidP="00806BF5">
            <w:pPr>
              <w:spacing w:after="0" w:line="240" w:lineRule="auto"/>
              <w:jc w:val="center"/>
              <w:rPr>
                <w:rFonts w:eastAsia="Times New Roman" w:cs="Times New Roman"/>
                <w:b/>
                <w:bCs/>
                <w:sz w:val="18"/>
                <w:szCs w:val="18"/>
                <w:lang w:val="en-US"/>
              </w:rPr>
            </w:pPr>
            <w:proofErr w:type="spellStart"/>
            <w:r w:rsidRPr="00C9773A">
              <w:rPr>
                <w:rFonts w:eastAsia="Times New Roman" w:cs="Times New Roman"/>
                <w:b/>
                <w:bCs/>
                <w:sz w:val="18"/>
                <w:szCs w:val="18"/>
                <w:lang w:val="en-US"/>
              </w:rPr>
              <w:t>Kopā</w:t>
            </w:r>
            <w:proofErr w:type="spellEnd"/>
          </w:p>
        </w:tc>
        <w:tc>
          <w:tcPr>
            <w:tcW w:w="960" w:type="dxa"/>
            <w:tcBorders>
              <w:top w:val="single" w:sz="8" w:space="0" w:color="auto"/>
              <w:left w:val="nil"/>
              <w:bottom w:val="single" w:sz="4" w:space="0" w:color="auto"/>
              <w:right w:val="single" w:sz="4" w:space="0" w:color="auto"/>
            </w:tcBorders>
            <w:shd w:val="clear" w:color="auto" w:fill="auto"/>
            <w:vAlign w:val="center"/>
            <w:hideMark/>
          </w:tcPr>
          <w:p w14:paraId="19B4E03F"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2020</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4B0B7D9E"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2021</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12DF0119"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2022</w:t>
            </w:r>
          </w:p>
        </w:tc>
        <w:tc>
          <w:tcPr>
            <w:tcW w:w="1040" w:type="dxa"/>
            <w:tcBorders>
              <w:top w:val="single" w:sz="8" w:space="0" w:color="auto"/>
              <w:left w:val="nil"/>
              <w:bottom w:val="single" w:sz="4" w:space="0" w:color="auto"/>
              <w:right w:val="single" w:sz="8" w:space="0" w:color="auto"/>
            </w:tcBorders>
            <w:shd w:val="clear" w:color="auto" w:fill="auto"/>
            <w:vAlign w:val="center"/>
            <w:hideMark/>
          </w:tcPr>
          <w:p w14:paraId="1039E8BD" w14:textId="77777777"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2023</w:t>
            </w:r>
          </w:p>
        </w:tc>
      </w:tr>
      <w:tr w:rsidR="00806BF5" w:rsidRPr="00C9773A" w14:paraId="00B5C326" w14:textId="77777777" w:rsidTr="0040136C">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45864EA9" w14:textId="77777777" w:rsidR="00806BF5" w:rsidRPr="00C9773A" w:rsidRDefault="00806BF5" w:rsidP="0040136C">
            <w:pPr>
              <w:spacing w:after="0" w:line="240" w:lineRule="auto"/>
              <w:rPr>
                <w:rFonts w:eastAsia="Times New Roman" w:cs="Times New Roman"/>
                <w:b/>
                <w:bCs/>
                <w:sz w:val="18"/>
                <w:szCs w:val="18"/>
                <w:lang w:val="en-US"/>
              </w:rPr>
            </w:pPr>
            <w:proofErr w:type="spellStart"/>
            <w:r w:rsidRPr="00C9773A">
              <w:rPr>
                <w:rFonts w:eastAsia="Times New Roman" w:cs="Times New Roman"/>
                <w:b/>
                <w:bCs/>
                <w:sz w:val="18"/>
                <w:szCs w:val="18"/>
                <w:lang w:val="en-US"/>
              </w:rPr>
              <w:t>Zemju</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atsavināšana</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Latvijas</w:t>
            </w:r>
            <w:proofErr w:type="spellEnd"/>
            <w:r w:rsidRPr="00C9773A">
              <w:rPr>
                <w:rFonts w:eastAsia="Times New Roman" w:cs="Times New Roman"/>
                <w:b/>
                <w:bCs/>
                <w:sz w:val="18"/>
                <w:szCs w:val="18"/>
                <w:lang w:val="en-US"/>
              </w:rPr>
              <w:t xml:space="preserve"> </w:t>
            </w:r>
            <w:proofErr w:type="spellStart"/>
            <w:r w:rsidRPr="00C9773A">
              <w:rPr>
                <w:rFonts w:eastAsia="Times New Roman" w:cs="Times New Roman"/>
                <w:b/>
                <w:bCs/>
                <w:sz w:val="18"/>
                <w:szCs w:val="18"/>
                <w:lang w:val="en-US"/>
              </w:rPr>
              <w:t>teritorijā</w:t>
            </w:r>
            <w:proofErr w:type="spellEnd"/>
          </w:p>
        </w:tc>
        <w:tc>
          <w:tcPr>
            <w:tcW w:w="1260" w:type="dxa"/>
            <w:tcBorders>
              <w:top w:val="nil"/>
              <w:left w:val="nil"/>
              <w:bottom w:val="single" w:sz="4" w:space="0" w:color="auto"/>
              <w:right w:val="single" w:sz="4" w:space="0" w:color="auto"/>
            </w:tcBorders>
            <w:shd w:val="clear" w:color="000000" w:fill="FFFFFF"/>
            <w:noWrap/>
            <w:vAlign w:val="center"/>
            <w:hideMark/>
          </w:tcPr>
          <w:p w14:paraId="4C848EC6" w14:textId="77777777" w:rsidR="00806BF5" w:rsidRPr="00C9773A" w:rsidRDefault="00806BF5" w:rsidP="0040136C">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6 913 891  </w:t>
            </w:r>
          </w:p>
        </w:tc>
        <w:tc>
          <w:tcPr>
            <w:tcW w:w="960" w:type="dxa"/>
            <w:tcBorders>
              <w:top w:val="nil"/>
              <w:left w:val="nil"/>
              <w:bottom w:val="single" w:sz="4" w:space="0" w:color="auto"/>
              <w:right w:val="single" w:sz="4" w:space="0" w:color="auto"/>
            </w:tcBorders>
            <w:shd w:val="clear" w:color="auto" w:fill="auto"/>
            <w:noWrap/>
            <w:vAlign w:val="center"/>
            <w:hideMark/>
          </w:tcPr>
          <w:p w14:paraId="1466128E"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69 130 </w:t>
            </w:r>
          </w:p>
        </w:tc>
        <w:tc>
          <w:tcPr>
            <w:tcW w:w="1040" w:type="dxa"/>
            <w:tcBorders>
              <w:top w:val="nil"/>
              <w:left w:val="nil"/>
              <w:bottom w:val="single" w:sz="4" w:space="0" w:color="auto"/>
              <w:right w:val="single" w:sz="4" w:space="0" w:color="auto"/>
            </w:tcBorders>
            <w:shd w:val="clear" w:color="auto" w:fill="auto"/>
            <w:noWrap/>
            <w:vAlign w:val="center"/>
            <w:hideMark/>
          </w:tcPr>
          <w:p w14:paraId="2AE29626"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713 639 </w:t>
            </w:r>
          </w:p>
        </w:tc>
        <w:tc>
          <w:tcPr>
            <w:tcW w:w="1040" w:type="dxa"/>
            <w:tcBorders>
              <w:top w:val="nil"/>
              <w:left w:val="nil"/>
              <w:bottom w:val="single" w:sz="4" w:space="0" w:color="auto"/>
              <w:right w:val="single" w:sz="4" w:space="0" w:color="auto"/>
            </w:tcBorders>
            <w:shd w:val="clear" w:color="auto" w:fill="auto"/>
            <w:noWrap/>
            <w:vAlign w:val="center"/>
            <w:hideMark/>
          </w:tcPr>
          <w:p w14:paraId="51A6EAFF"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3 456 946 </w:t>
            </w:r>
          </w:p>
        </w:tc>
        <w:tc>
          <w:tcPr>
            <w:tcW w:w="1040" w:type="dxa"/>
            <w:tcBorders>
              <w:top w:val="nil"/>
              <w:left w:val="nil"/>
              <w:bottom w:val="single" w:sz="4" w:space="0" w:color="auto"/>
              <w:right w:val="single" w:sz="8" w:space="0" w:color="auto"/>
            </w:tcBorders>
            <w:shd w:val="clear" w:color="auto" w:fill="auto"/>
            <w:noWrap/>
            <w:vAlign w:val="center"/>
            <w:hideMark/>
          </w:tcPr>
          <w:p w14:paraId="0B922583"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2 674 176 </w:t>
            </w:r>
          </w:p>
        </w:tc>
      </w:tr>
      <w:tr w:rsidR="00806BF5" w:rsidRPr="00C9773A" w14:paraId="49360B41" w14:textId="77777777" w:rsidTr="0040136C">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580C30E4" w14:textId="77777777" w:rsidR="00806BF5" w:rsidRPr="00C9773A" w:rsidRDefault="00806BF5" w:rsidP="0040136C">
            <w:pPr>
              <w:spacing w:after="0" w:line="240" w:lineRule="auto"/>
              <w:rPr>
                <w:rFonts w:eastAsia="Times New Roman" w:cs="Times New Roman"/>
                <w:sz w:val="18"/>
                <w:szCs w:val="18"/>
                <w:lang w:val="en-US"/>
              </w:rPr>
            </w:pPr>
            <w:r w:rsidRPr="00C9773A">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66BC7B7C" w14:textId="77777777" w:rsidR="00806BF5" w:rsidRPr="00C9773A" w:rsidRDefault="00806BF5" w:rsidP="0040136C">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5 876 807  </w:t>
            </w:r>
          </w:p>
        </w:tc>
        <w:tc>
          <w:tcPr>
            <w:tcW w:w="960" w:type="dxa"/>
            <w:tcBorders>
              <w:top w:val="nil"/>
              <w:left w:val="nil"/>
              <w:bottom w:val="single" w:sz="4" w:space="0" w:color="auto"/>
              <w:right w:val="single" w:sz="4" w:space="0" w:color="auto"/>
            </w:tcBorders>
            <w:shd w:val="clear" w:color="auto" w:fill="auto"/>
            <w:noWrap/>
            <w:vAlign w:val="center"/>
            <w:hideMark/>
          </w:tcPr>
          <w:p w14:paraId="67DA357C"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58 761 </w:t>
            </w:r>
          </w:p>
        </w:tc>
        <w:tc>
          <w:tcPr>
            <w:tcW w:w="1040" w:type="dxa"/>
            <w:tcBorders>
              <w:top w:val="nil"/>
              <w:left w:val="nil"/>
              <w:bottom w:val="single" w:sz="4" w:space="0" w:color="auto"/>
              <w:right w:val="single" w:sz="4" w:space="0" w:color="auto"/>
            </w:tcBorders>
            <w:shd w:val="clear" w:color="auto" w:fill="auto"/>
            <w:noWrap/>
            <w:vAlign w:val="center"/>
            <w:hideMark/>
          </w:tcPr>
          <w:p w14:paraId="3942D666"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606 593 </w:t>
            </w:r>
          </w:p>
        </w:tc>
        <w:tc>
          <w:tcPr>
            <w:tcW w:w="1040" w:type="dxa"/>
            <w:tcBorders>
              <w:top w:val="nil"/>
              <w:left w:val="nil"/>
              <w:bottom w:val="single" w:sz="4" w:space="0" w:color="auto"/>
              <w:right w:val="single" w:sz="4" w:space="0" w:color="auto"/>
            </w:tcBorders>
            <w:shd w:val="clear" w:color="auto" w:fill="auto"/>
            <w:noWrap/>
            <w:vAlign w:val="center"/>
            <w:hideMark/>
          </w:tcPr>
          <w:p w14:paraId="5427E6AA"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2 938 404 </w:t>
            </w:r>
          </w:p>
        </w:tc>
        <w:tc>
          <w:tcPr>
            <w:tcW w:w="1040" w:type="dxa"/>
            <w:tcBorders>
              <w:top w:val="nil"/>
              <w:left w:val="nil"/>
              <w:bottom w:val="single" w:sz="4" w:space="0" w:color="auto"/>
              <w:right w:val="single" w:sz="8" w:space="0" w:color="auto"/>
            </w:tcBorders>
            <w:shd w:val="clear" w:color="auto" w:fill="auto"/>
            <w:noWrap/>
            <w:vAlign w:val="center"/>
            <w:hideMark/>
          </w:tcPr>
          <w:p w14:paraId="19C8D8E8"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2 273 050 </w:t>
            </w:r>
          </w:p>
        </w:tc>
      </w:tr>
      <w:tr w:rsidR="00806BF5" w:rsidRPr="00C9773A" w14:paraId="0ED29D1A" w14:textId="77777777" w:rsidTr="0040136C">
        <w:trPr>
          <w:trHeight w:val="28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395AA7B0" w14:textId="77777777" w:rsidR="00806BF5" w:rsidRPr="00C9773A" w:rsidRDefault="00806BF5" w:rsidP="0040136C">
            <w:pPr>
              <w:spacing w:after="0" w:line="240" w:lineRule="auto"/>
              <w:rPr>
                <w:rFonts w:eastAsia="Times New Roman" w:cs="Times New Roman"/>
                <w:sz w:val="18"/>
                <w:szCs w:val="18"/>
                <w:lang w:val="en-US"/>
              </w:rPr>
            </w:pPr>
            <w:r w:rsidRPr="00C9773A">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65DFD411" w14:textId="77777777" w:rsidR="00806BF5" w:rsidRPr="00C9773A" w:rsidRDefault="00806BF5" w:rsidP="0040136C">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1 037 084  </w:t>
            </w:r>
          </w:p>
        </w:tc>
        <w:tc>
          <w:tcPr>
            <w:tcW w:w="960" w:type="dxa"/>
            <w:tcBorders>
              <w:top w:val="nil"/>
              <w:left w:val="nil"/>
              <w:bottom w:val="single" w:sz="4" w:space="0" w:color="auto"/>
              <w:right w:val="single" w:sz="4" w:space="0" w:color="auto"/>
            </w:tcBorders>
            <w:shd w:val="clear" w:color="auto" w:fill="auto"/>
            <w:noWrap/>
            <w:vAlign w:val="center"/>
            <w:hideMark/>
          </w:tcPr>
          <w:p w14:paraId="56D774CE"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10 370 </w:t>
            </w:r>
          </w:p>
        </w:tc>
        <w:tc>
          <w:tcPr>
            <w:tcW w:w="1040" w:type="dxa"/>
            <w:tcBorders>
              <w:top w:val="nil"/>
              <w:left w:val="nil"/>
              <w:bottom w:val="single" w:sz="4" w:space="0" w:color="auto"/>
              <w:right w:val="single" w:sz="4" w:space="0" w:color="auto"/>
            </w:tcBorders>
            <w:shd w:val="clear" w:color="auto" w:fill="auto"/>
            <w:noWrap/>
            <w:vAlign w:val="center"/>
            <w:hideMark/>
          </w:tcPr>
          <w:p w14:paraId="22A8DA81"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107 046 </w:t>
            </w:r>
          </w:p>
        </w:tc>
        <w:tc>
          <w:tcPr>
            <w:tcW w:w="1040" w:type="dxa"/>
            <w:tcBorders>
              <w:top w:val="nil"/>
              <w:left w:val="nil"/>
              <w:bottom w:val="single" w:sz="4" w:space="0" w:color="auto"/>
              <w:right w:val="single" w:sz="4" w:space="0" w:color="auto"/>
            </w:tcBorders>
            <w:shd w:val="clear" w:color="auto" w:fill="auto"/>
            <w:noWrap/>
            <w:vAlign w:val="center"/>
            <w:hideMark/>
          </w:tcPr>
          <w:p w14:paraId="42D34E45"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518 542 </w:t>
            </w:r>
          </w:p>
        </w:tc>
        <w:tc>
          <w:tcPr>
            <w:tcW w:w="1040" w:type="dxa"/>
            <w:tcBorders>
              <w:top w:val="nil"/>
              <w:left w:val="nil"/>
              <w:bottom w:val="single" w:sz="4" w:space="0" w:color="auto"/>
              <w:right w:val="single" w:sz="8" w:space="0" w:color="auto"/>
            </w:tcBorders>
            <w:shd w:val="clear" w:color="auto" w:fill="auto"/>
            <w:noWrap/>
            <w:vAlign w:val="center"/>
            <w:hideMark/>
          </w:tcPr>
          <w:p w14:paraId="3F6E8AE1" w14:textId="77777777" w:rsidR="00806BF5" w:rsidRPr="00C9773A" w:rsidRDefault="00806BF5" w:rsidP="0040136C">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401 126 </w:t>
            </w:r>
          </w:p>
        </w:tc>
      </w:tr>
      <w:tr w:rsidR="00C9773A" w:rsidRPr="00C9773A" w14:paraId="4EBE4B85" w14:textId="77777777" w:rsidTr="00C9773A">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2491126A" w14:textId="77777777" w:rsidR="00C9773A" w:rsidRPr="00C9773A" w:rsidRDefault="00C9773A" w:rsidP="00806BF5">
            <w:pPr>
              <w:spacing w:after="0" w:line="240" w:lineRule="auto"/>
              <w:rPr>
                <w:rFonts w:eastAsia="Times New Roman" w:cs="Times New Roman"/>
                <w:b/>
                <w:bCs/>
                <w:color w:val="000000"/>
                <w:sz w:val="18"/>
                <w:szCs w:val="18"/>
                <w:lang w:val="en-US"/>
              </w:rPr>
            </w:pPr>
            <w:proofErr w:type="spellStart"/>
            <w:r w:rsidRPr="00C9773A">
              <w:rPr>
                <w:rFonts w:eastAsia="Times New Roman" w:cs="Times New Roman"/>
                <w:b/>
                <w:bCs/>
                <w:color w:val="000000"/>
                <w:sz w:val="18"/>
                <w:szCs w:val="18"/>
                <w:lang w:val="en-US"/>
              </w:rPr>
              <w:t>Projekta</w:t>
            </w:r>
            <w:proofErr w:type="spellEnd"/>
            <w:r w:rsidRPr="00C9773A">
              <w:rPr>
                <w:rFonts w:eastAsia="Times New Roman" w:cs="Times New Roman"/>
                <w:b/>
                <w:bCs/>
                <w:color w:val="000000"/>
                <w:sz w:val="18"/>
                <w:szCs w:val="18"/>
                <w:lang w:val="en-US"/>
              </w:rPr>
              <w:t xml:space="preserve"> </w:t>
            </w:r>
            <w:proofErr w:type="spellStart"/>
            <w:r w:rsidRPr="00C9773A">
              <w:rPr>
                <w:rFonts w:eastAsia="Times New Roman" w:cs="Times New Roman"/>
                <w:b/>
                <w:bCs/>
                <w:color w:val="000000"/>
                <w:sz w:val="18"/>
                <w:szCs w:val="18"/>
                <w:lang w:val="en-US"/>
              </w:rPr>
              <w:t>atbalsta</w:t>
            </w:r>
            <w:proofErr w:type="spellEnd"/>
            <w:r w:rsidRPr="00C9773A">
              <w:rPr>
                <w:rFonts w:eastAsia="Times New Roman" w:cs="Times New Roman"/>
                <w:b/>
                <w:bCs/>
                <w:color w:val="000000"/>
                <w:sz w:val="18"/>
                <w:szCs w:val="18"/>
                <w:lang w:val="en-US"/>
              </w:rPr>
              <w:t xml:space="preserve"> </w:t>
            </w:r>
            <w:proofErr w:type="spellStart"/>
            <w:r w:rsidRPr="00C9773A">
              <w:rPr>
                <w:rFonts w:eastAsia="Times New Roman" w:cs="Times New Roman"/>
                <w:b/>
                <w:bCs/>
                <w:color w:val="000000"/>
                <w:sz w:val="18"/>
                <w:szCs w:val="18"/>
                <w:lang w:val="en-US"/>
              </w:rPr>
              <w:t>pasākumi</w:t>
            </w:r>
            <w:proofErr w:type="spellEnd"/>
          </w:p>
        </w:tc>
        <w:tc>
          <w:tcPr>
            <w:tcW w:w="1260" w:type="dxa"/>
            <w:tcBorders>
              <w:top w:val="nil"/>
              <w:left w:val="nil"/>
              <w:bottom w:val="single" w:sz="4" w:space="0" w:color="auto"/>
              <w:right w:val="single" w:sz="4" w:space="0" w:color="auto"/>
            </w:tcBorders>
            <w:shd w:val="clear" w:color="000000" w:fill="FFFFFF"/>
            <w:noWrap/>
            <w:vAlign w:val="bottom"/>
            <w:hideMark/>
          </w:tcPr>
          <w:p w14:paraId="6C7C4585" w14:textId="29DF2120"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5 730 281  </w:t>
            </w:r>
          </w:p>
        </w:tc>
        <w:tc>
          <w:tcPr>
            <w:tcW w:w="960" w:type="dxa"/>
            <w:tcBorders>
              <w:top w:val="nil"/>
              <w:left w:val="nil"/>
              <w:bottom w:val="single" w:sz="4" w:space="0" w:color="auto"/>
              <w:right w:val="single" w:sz="4" w:space="0" w:color="auto"/>
            </w:tcBorders>
            <w:shd w:val="clear" w:color="auto" w:fill="auto"/>
            <w:noWrap/>
            <w:vAlign w:val="center"/>
            <w:hideMark/>
          </w:tcPr>
          <w:p w14:paraId="7683F76C" w14:textId="44A8798C"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3 635 </w:t>
            </w:r>
          </w:p>
        </w:tc>
        <w:tc>
          <w:tcPr>
            <w:tcW w:w="1040" w:type="dxa"/>
            <w:tcBorders>
              <w:top w:val="nil"/>
              <w:left w:val="nil"/>
              <w:bottom w:val="single" w:sz="4" w:space="0" w:color="auto"/>
              <w:right w:val="single" w:sz="4" w:space="0" w:color="auto"/>
            </w:tcBorders>
            <w:shd w:val="clear" w:color="auto" w:fill="auto"/>
            <w:noWrap/>
            <w:vAlign w:val="center"/>
            <w:hideMark/>
          </w:tcPr>
          <w:p w14:paraId="3FB7F108" w14:textId="0CBF271E"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964 741 </w:t>
            </w:r>
          </w:p>
        </w:tc>
        <w:tc>
          <w:tcPr>
            <w:tcW w:w="1040" w:type="dxa"/>
            <w:tcBorders>
              <w:top w:val="nil"/>
              <w:left w:val="nil"/>
              <w:bottom w:val="single" w:sz="4" w:space="0" w:color="auto"/>
              <w:right w:val="single" w:sz="4" w:space="0" w:color="auto"/>
            </w:tcBorders>
            <w:shd w:val="clear" w:color="auto" w:fill="auto"/>
            <w:noWrap/>
            <w:vAlign w:val="center"/>
            <w:hideMark/>
          </w:tcPr>
          <w:p w14:paraId="0EA6910F" w14:textId="37BB482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2 102 039 </w:t>
            </w:r>
          </w:p>
        </w:tc>
        <w:tc>
          <w:tcPr>
            <w:tcW w:w="1040" w:type="dxa"/>
            <w:tcBorders>
              <w:top w:val="nil"/>
              <w:left w:val="nil"/>
              <w:bottom w:val="single" w:sz="4" w:space="0" w:color="auto"/>
              <w:right w:val="single" w:sz="8" w:space="0" w:color="auto"/>
            </w:tcBorders>
            <w:shd w:val="clear" w:color="auto" w:fill="auto"/>
            <w:noWrap/>
            <w:vAlign w:val="center"/>
            <w:hideMark/>
          </w:tcPr>
          <w:p w14:paraId="27179510" w14:textId="4C3244F0"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2 659 866 </w:t>
            </w:r>
          </w:p>
        </w:tc>
      </w:tr>
      <w:tr w:rsidR="00C9773A" w:rsidRPr="00C9773A" w14:paraId="55CAD2F0" w14:textId="77777777" w:rsidTr="00C9773A">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75641CCF"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1CB215D5" w14:textId="01E47AE2"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4 870 739  </w:t>
            </w:r>
          </w:p>
        </w:tc>
        <w:tc>
          <w:tcPr>
            <w:tcW w:w="960" w:type="dxa"/>
            <w:tcBorders>
              <w:top w:val="nil"/>
              <w:left w:val="nil"/>
              <w:bottom w:val="single" w:sz="4" w:space="0" w:color="auto"/>
              <w:right w:val="single" w:sz="4" w:space="0" w:color="auto"/>
            </w:tcBorders>
            <w:shd w:val="clear" w:color="auto" w:fill="auto"/>
            <w:noWrap/>
            <w:vAlign w:val="center"/>
            <w:hideMark/>
          </w:tcPr>
          <w:p w14:paraId="76FC3DC1" w14:textId="418988A5"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3 090 </w:t>
            </w:r>
          </w:p>
        </w:tc>
        <w:tc>
          <w:tcPr>
            <w:tcW w:w="1040" w:type="dxa"/>
            <w:tcBorders>
              <w:top w:val="nil"/>
              <w:left w:val="nil"/>
              <w:bottom w:val="single" w:sz="4" w:space="0" w:color="auto"/>
              <w:right w:val="single" w:sz="4" w:space="0" w:color="auto"/>
            </w:tcBorders>
            <w:shd w:val="clear" w:color="auto" w:fill="auto"/>
            <w:noWrap/>
            <w:vAlign w:val="center"/>
            <w:hideMark/>
          </w:tcPr>
          <w:p w14:paraId="45DA09DA" w14:textId="647B863C"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820 030 </w:t>
            </w:r>
          </w:p>
        </w:tc>
        <w:tc>
          <w:tcPr>
            <w:tcW w:w="1040" w:type="dxa"/>
            <w:tcBorders>
              <w:top w:val="nil"/>
              <w:left w:val="nil"/>
              <w:bottom w:val="single" w:sz="4" w:space="0" w:color="auto"/>
              <w:right w:val="single" w:sz="4" w:space="0" w:color="auto"/>
            </w:tcBorders>
            <w:shd w:val="clear" w:color="auto" w:fill="auto"/>
            <w:noWrap/>
            <w:vAlign w:val="center"/>
            <w:hideMark/>
          </w:tcPr>
          <w:p w14:paraId="58B8CA08" w14:textId="74C53294"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1 786 733 </w:t>
            </w:r>
          </w:p>
        </w:tc>
        <w:tc>
          <w:tcPr>
            <w:tcW w:w="1040" w:type="dxa"/>
            <w:tcBorders>
              <w:top w:val="nil"/>
              <w:left w:val="nil"/>
              <w:bottom w:val="single" w:sz="4" w:space="0" w:color="auto"/>
              <w:right w:val="single" w:sz="8" w:space="0" w:color="auto"/>
            </w:tcBorders>
            <w:shd w:val="clear" w:color="auto" w:fill="auto"/>
            <w:noWrap/>
            <w:vAlign w:val="center"/>
            <w:hideMark/>
          </w:tcPr>
          <w:p w14:paraId="442B8CF1" w14:textId="116379D4"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2 260 886 </w:t>
            </w:r>
          </w:p>
        </w:tc>
      </w:tr>
      <w:tr w:rsidR="00C9773A" w:rsidRPr="00C9773A" w14:paraId="6E715311" w14:textId="77777777" w:rsidTr="00C9773A">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610B35C6" w14:textId="77777777"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061ADF0D" w14:textId="16A1A414" w:rsidR="00C9773A" w:rsidRPr="00C9773A" w:rsidRDefault="00C9773A" w:rsidP="00806BF5">
            <w:pPr>
              <w:spacing w:after="0" w:line="240" w:lineRule="auto"/>
              <w:rPr>
                <w:rFonts w:eastAsia="Times New Roman" w:cs="Times New Roman"/>
                <w:sz w:val="18"/>
                <w:szCs w:val="18"/>
                <w:lang w:val="en-US"/>
              </w:rPr>
            </w:pPr>
            <w:r w:rsidRPr="00C9773A">
              <w:rPr>
                <w:rFonts w:eastAsia="Times New Roman" w:cs="Times New Roman"/>
                <w:sz w:val="18"/>
                <w:szCs w:val="18"/>
                <w:lang w:val="en-US"/>
              </w:rPr>
              <w:t xml:space="preserve">         859 542  </w:t>
            </w:r>
          </w:p>
        </w:tc>
        <w:tc>
          <w:tcPr>
            <w:tcW w:w="960" w:type="dxa"/>
            <w:tcBorders>
              <w:top w:val="nil"/>
              <w:left w:val="nil"/>
              <w:bottom w:val="single" w:sz="4" w:space="0" w:color="auto"/>
              <w:right w:val="single" w:sz="4" w:space="0" w:color="auto"/>
            </w:tcBorders>
            <w:shd w:val="clear" w:color="auto" w:fill="auto"/>
            <w:noWrap/>
            <w:vAlign w:val="center"/>
            <w:hideMark/>
          </w:tcPr>
          <w:p w14:paraId="4FEB9B56" w14:textId="3D324295"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545 </w:t>
            </w:r>
          </w:p>
        </w:tc>
        <w:tc>
          <w:tcPr>
            <w:tcW w:w="1040" w:type="dxa"/>
            <w:tcBorders>
              <w:top w:val="nil"/>
              <w:left w:val="nil"/>
              <w:bottom w:val="single" w:sz="4" w:space="0" w:color="auto"/>
              <w:right w:val="single" w:sz="4" w:space="0" w:color="auto"/>
            </w:tcBorders>
            <w:shd w:val="clear" w:color="auto" w:fill="auto"/>
            <w:noWrap/>
            <w:vAlign w:val="center"/>
            <w:hideMark/>
          </w:tcPr>
          <w:p w14:paraId="1CB31320" w14:textId="12A69FFD"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144 711 </w:t>
            </w:r>
          </w:p>
        </w:tc>
        <w:tc>
          <w:tcPr>
            <w:tcW w:w="1040" w:type="dxa"/>
            <w:tcBorders>
              <w:top w:val="nil"/>
              <w:left w:val="nil"/>
              <w:bottom w:val="single" w:sz="4" w:space="0" w:color="auto"/>
              <w:right w:val="single" w:sz="4" w:space="0" w:color="auto"/>
            </w:tcBorders>
            <w:shd w:val="clear" w:color="auto" w:fill="auto"/>
            <w:noWrap/>
            <w:vAlign w:val="center"/>
            <w:hideMark/>
          </w:tcPr>
          <w:p w14:paraId="1CF18726" w14:textId="48A3ABE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315 306 </w:t>
            </w:r>
          </w:p>
        </w:tc>
        <w:tc>
          <w:tcPr>
            <w:tcW w:w="1040" w:type="dxa"/>
            <w:tcBorders>
              <w:top w:val="nil"/>
              <w:left w:val="nil"/>
              <w:bottom w:val="single" w:sz="4" w:space="0" w:color="auto"/>
              <w:right w:val="single" w:sz="8" w:space="0" w:color="auto"/>
            </w:tcBorders>
            <w:shd w:val="clear" w:color="auto" w:fill="auto"/>
            <w:noWrap/>
            <w:vAlign w:val="center"/>
            <w:hideMark/>
          </w:tcPr>
          <w:p w14:paraId="78DA6C15" w14:textId="7CE31ED7" w:rsidR="00C9773A" w:rsidRPr="00C9773A" w:rsidRDefault="00C9773A" w:rsidP="00806BF5">
            <w:pPr>
              <w:spacing w:after="0" w:line="240" w:lineRule="auto"/>
              <w:jc w:val="center"/>
              <w:rPr>
                <w:rFonts w:eastAsia="Times New Roman" w:cs="Times New Roman"/>
                <w:sz w:val="18"/>
                <w:szCs w:val="18"/>
                <w:lang w:val="en-US"/>
              </w:rPr>
            </w:pPr>
            <w:r w:rsidRPr="00C9773A">
              <w:rPr>
                <w:rFonts w:eastAsia="Times New Roman" w:cs="Times New Roman"/>
                <w:sz w:val="18"/>
                <w:szCs w:val="18"/>
                <w:lang w:val="en-US"/>
              </w:rPr>
              <w:t xml:space="preserve">     398 980 </w:t>
            </w:r>
          </w:p>
        </w:tc>
      </w:tr>
      <w:tr w:rsidR="00C9773A" w:rsidRPr="00C9773A" w14:paraId="696DA03E" w14:textId="77777777" w:rsidTr="00C9773A">
        <w:trPr>
          <w:trHeight w:val="315"/>
        </w:trPr>
        <w:tc>
          <w:tcPr>
            <w:tcW w:w="3980" w:type="dxa"/>
            <w:tcBorders>
              <w:top w:val="nil"/>
              <w:left w:val="single" w:sz="8" w:space="0" w:color="auto"/>
              <w:bottom w:val="single" w:sz="8" w:space="0" w:color="auto"/>
              <w:right w:val="single" w:sz="4" w:space="0" w:color="auto"/>
            </w:tcBorders>
            <w:shd w:val="clear" w:color="auto" w:fill="auto"/>
            <w:vAlign w:val="center"/>
            <w:hideMark/>
          </w:tcPr>
          <w:p w14:paraId="0C8CB3AE" w14:textId="77777777" w:rsidR="00C9773A" w:rsidRPr="00C9773A" w:rsidRDefault="00C9773A" w:rsidP="00806BF5">
            <w:pPr>
              <w:spacing w:after="0" w:line="240" w:lineRule="auto"/>
              <w:rPr>
                <w:rFonts w:eastAsia="Times New Roman" w:cs="Times New Roman"/>
                <w:b/>
                <w:bCs/>
                <w:color w:val="000000"/>
                <w:sz w:val="20"/>
                <w:szCs w:val="20"/>
                <w:lang w:val="en-US"/>
              </w:rPr>
            </w:pPr>
            <w:proofErr w:type="spellStart"/>
            <w:r w:rsidRPr="00C9773A">
              <w:rPr>
                <w:rFonts w:eastAsia="Times New Roman" w:cs="Times New Roman"/>
                <w:b/>
                <w:bCs/>
                <w:color w:val="000000"/>
                <w:sz w:val="20"/>
                <w:szCs w:val="20"/>
                <w:lang w:val="en-US"/>
              </w:rPr>
              <w:t>Kopā</w:t>
            </w:r>
            <w:proofErr w:type="spellEnd"/>
          </w:p>
        </w:tc>
        <w:tc>
          <w:tcPr>
            <w:tcW w:w="1260" w:type="dxa"/>
            <w:tcBorders>
              <w:top w:val="nil"/>
              <w:left w:val="nil"/>
              <w:bottom w:val="single" w:sz="8" w:space="0" w:color="auto"/>
              <w:right w:val="single" w:sz="4" w:space="0" w:color="auto"/>
            </w:tcBorders>
            <w:shd w:val="clear" w:color="000000" w:fill="FFFFFF"/>
            <w:noWrap/>
            <w:vAlign w:val="center"/>
            <w:hideMark/>
          </w:tcPr>
          <w:p w14:paraId="0CD5E179" w14:textId="231FA2E3" w:rsidR="00C9773A" w:rsidRPr="00C9773A" w:rsidRDefault="00C9773A" w:rsidP="00806BF5">
            <w:pPr>
              <w:spacing w:after="0" w:line="240" w:lineRule="auto"/>
              <w:rPr>
                <w:rFonts w:eastAsia="Times New Roman" w:cs="Times New Roman"/>
                <w:b/>
                <w:bCs/>
                <w:sz w:val="18"/>
                <w:szCs w:val="18"/>
                <w:lang w:val="en-US"/>
              </w:rPr>
            </w:pPr>
            <w:r w:rsidRPr="00C9773A">
              <w:rPr>
                <w:rFonts w:eastAsia="Times New Roman" w:cs="Times New Roman"/>
                <w:b/>
                <w:bCs/>
                <w:sz w:val="18"/>
                <w:szCs w:val="18"/>
                <w:lang w:val="en-US"/>
              </w:rPr>
              <w:t xml:space="preserve">    65 246 192  </w:t>
            </w:r>
          </w:p>
        </w:tc>
        <w:tc>
          <w:tcPr>
            <w:tcW w:w="960" w:type="dxa"/>
            <w:tcBorders>
              <w:top w:val="nil"/>
              <w:left w:val="nil"/>
              <w:bottom w:val="single" w:sz="8" w:space="0" w:color="auto"/>
              <w:right w:val="single" w:sz="4" w:space="0" w:color="auto"/>
            </w:tcBorders>
            <w:shd w:val="clear" w:color="auto" w:fill="auto"/>
            <w:noWrap/>
            <w:vAlign w:val="center"/>
            <w:hideMark/>
          </w:tcPr>
          <w:p w14:paraId="04378879" w14:textId="2E408F5F"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 xml:space="preserve">3 272 765 </w:t>
            </w:r>
          </w:p>
        </w:tc>
        <w:tc>
          <w:tcPr>
            <w:tcW w:w="1040" w:type="dxa"/>
            <w:tcBorders>
              <w:top w:val="nil"/>
              <w:left w:val="nil"/>
              <w:bottom w:val="single" w:sz="8" w:space="0" w:color="auto"/>
              <w:right w:val="single" w:sz="4" w:space="0" w:color="auto"/>
            </w:tcBorders>
            <w:shd w:val="clear" w:color="auto" w:fill="auto"/>
            <w:noWrap/>
            <w:vAlign w:val="center"/>
            <w:hideMark/>
          </w:tcPr>
          <w:p w14:paraId="617B2F32" w14:textId="00F98012"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 xml:space="preserve">15 328 380 </w:t>
            </w:r>
          </w:p>
        </w:tc>
        <w:tc>
          <w:tcPr>
            <w:tcW w:w="1040" w:type="dxa"/>
            <w:tcBorders>
              <w:top w:val="nil"/>
              <w:left w:val="nil"/>
              <w:bottom w:val="single" w:sz="8" w:space="0" w:color="auto"/>
              <w:right w:val="single" w:sz="4" w:space="0" w:color="auto"/>
            </w:tcBorders>
            <w:shd w:val="clear" w:color="auto" w:fill="auto"/>
            <w:noWrap/>
            <w:vAlign w:val="center"/>
            <w:hideMark/>
          </w:tcPr>
          <w:p w14:paraId="4DCE7591" w14:textId="07A22BD9" w:rsidR="00C9773A" w:rsidRPr="00C9773A" w:rsidRDefault="00C9773A" w:rsidP="00806BF5">
            <w:pPr>
              <w:spacing w:after="0" w:line="240" w:lineRule="auto"/>
              <w:jc w:val="center"/>
              <w:rPr>
                <w:rFonts w:eastAsia="Times New Roman" w:cs="Times New Roman"/>
                <w:b/>
                <w:bCs/>
                <w:sz w:val="18"/>
                <w:szCs w:val="18"/>
                <w:lang w:val="en-US"/>
              </w:rPr>
            </w:pPr>
            <w:r w:rsidRPr="00C9773A">
              <w:rPr>
                <w:rFonts w:eastAsia="Times New Roman" w:cs="Times New Roman"/>
                <w:b/>
                <w:bCs/>
                <w:sz w:val="18"/>
                <w:szCs w:val="18"/>
                <w:lang w:val="en-US"/>
              </w:rPr>
              <w:t xml:space="preserve">20 561 005 </w:t>
            </w:r>
          </w:p>
        </w:tc>
        <w:tc>
          <w:tcPr>
            <w:tcW w:w="1040" w:type="dxa"/>
            <w:tcBorders>
              <w:top w:val="nil"/>
              <w:left w:val="nil"/>
              <w:bottom w:val="single" w:sz="8" w:space="0" w:color="auto"/>
              <w:right w:val="single" w:sz="8" w:space="0" w:color="auto"/>
            </w:tcBorders>
            <w:shd w:val="clear" w:color="auto" w:fill="auto"/>
            <w:noWrap/>
            <w:vAlign w:val="center"/>
            <w:hideMark/>
          </w:tcPr>
          <w:p w14:paraId="048124CE" w14:textId="4C5D44E5" w:rsidR="00C9773A" w:rsidRPr="00C9773A" w:rsidRDefault="00C9773A" w:rsidP="00806BF5">
            <w:pPr>
              <w:spacing w:after="0" w:line="240" w:lineRule="auto"/>
              <w:rPr>
                <w:rFonts w:eastAsia="Times New Roman" w:cs="Times New Roman"/>
                <w:b/>
                <w:bCs/>
                <w:sz w:val="18"/>
                <w:szCs w:val="18"/>
                <w:lang w:val="en-US"/>
              </w:rPr>
            </w:pPr>
            <w:r w:rsidRPr="00C9773A">
              <w:rPr>
                <w:rFonts w:eastAsia="Times New Roman" w:cs="Times New Roman"/>
                <w:b/>
                <w:bCs/>
                <w:sz w:val="18"/>
                <w:szCs w:val="18"/>
                <w:lang w:val="en-US"/>
              </w:rPr>
              <w:t xml:space="preserve">26 084 042 </w:t>
            </w:r>
          </w:p>
        </w:tc>
      </w:tr>
    </w:tbl>
    <w:p w14:paraId="09A69062" w14:textId="375443A1" w:rsidR="006964A5" w:rsidRDefault="006964A5" w:rsidP="00806BF5">
      <w:pPr>
        <w:tabs>
          <w:tab w:val="left" w:pos="993"/>
        </w:tabs>
        <w:spacing w:after="0" w:line="240" w:lineRule="auto"/>
        <w:contextualSpacing/>
        <w:rPr>
          <w:sz w:val="24"/>
          <w:szCs w:val="24"/>
        </w:rPr>
      </w:pPr>
    </w:p>
    <w:p w14:paraId="2702C5A8" w14:textId="703A240D" w:rsidR="008A62EE" w:rsidRDefault="002F55EC" w:rsidP="00806BF5">
      <w:pPr>
        <w:tabs>
          <w:tab w:val="left" w:pos="993"/>
        </w:tabs>
        <w:spacing w:after="0" w:line="240" w:lineRule="auto"/>
        <w:contextualSpacing/>
        <w:jc w:val="right"/>
        <w:rPr>
          <w:i/>
          <w:iCs/>
          <w:sz w:val="24"/>
          <w:szCs w:val="24"/>
        </w:rPr>
      </w:pPr>
      <w:r>
        <w:rPr>
          <w:sz w:val="24"/>
          <w:szCs w:val="24"/>
        </w:rPr>
        <w:t>2.tabula CEF6, Latvijas aktivitātes (pakalpojumi /</w:t>
      </w:r>
      <w:proofErr w:type="spellStart"/>
      <w:r w:rsidR="00AA3CB2">
        <w:rPr>
          <w:i/>
          <w:iCs/>
          <w:sz w:val="24"/>
          <w:szCs w:val="24"/>
        </w:rPr>
        <w:t>studies</w:t>
      </w:r>
      <w:proofErr w:type="spellEnd"/>
      <w:r>
        <w:rPr>
          <w:sz w:val="24"/>
          <w:szCs w:val="24"/>
        </w:rPr>
        <w:t xml:space="preserve">) </w:t>
      </w:r>
      <w:r w:rsidR="0046028F" w:rsidRPr="00334BAE">
        <w:rPr>
          <w:i/>
          <w:iCs/>
          <w:sz w:val="24"/>
          <w:szCs w:val="24"/>
        </w:rPr>
        <w:t>euro</w:t>
      </w:r>
    </w:p>
    <w:tbl>
      <w:tblPr>
        <w:tblW w:w="9320" w:type="dxa"/>
        <w:tblLook w:val="04A0" w:firstRow="1" w:lastRow="0" w:firstColumn="1" w:lastColumn="0" w:noHBand="0" w:noVBand="1"/>
      </w:tblPr>
      <w:tblGrid>
        <w:gridCol w:w="3980"/>
        <w:gridCol w:w="1260"/>
        <w:gridCol w:w="960"/>
        <w:gridCol w:w="1040"/>
        <w:gridCol w:w="1040"/>
        <w:gridCol w:w="1040"/>
      </w:tblGrid>
      <w:tr w:rsidR="00BE36A0" w:rsidRPr="00BE36A0" w14:paraId="46B78076" w14:textId="77777777" w:rsidTr="00BE36A0">
        <w:trPr>
          <w:trHeight w:val="300"/>
        </w:trPr>
        <w:tc>
          <w:tcPr>
            <w:tcW w:w="398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58B9744" w14:textId="77777777" w:rsidR="00BE36A0" w:rsidRPr="00BE36A0" w:rsidRDefault="00BE36A0" w:rsidP="00806BF5">
            <w:pPr>
              <w:spacing w:after="0" w:line="240" w:lineRule="auto"/>
              <w:rPr>
                <w:rFonts w:eastAsia="Times New Roman" w:cs="Times New Roman"/>
                <w:b/>
                <w:bCs/>
                <w:sz w:val="18"/>
                <w:szCs w:val="18"/>
                <w:lang w:val="en-US"/>
              </w:rPr>
            </w:pPr>
            <w:proofErr w:type="spellStart"/>
            <w:r w:rsidRPr="00BE36A0">
              <w:rPr>
                <w:rFonts w:eastAsia="Times New Roman" w:cs="Times New Roman"/>
                <w:b/>
                <w:bCs/>
                <w:sz w:val="18"/>
                <w:szCs w:val="18"/>
                <w:lang w:val="en-US"/>
              </w:rPr>
              <w:t>Pasākums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pakalpojumi</w:t>
            </w:r>
            <w:proofErr w:type="spellEnd"/>
            <w:r w:rsidRPr="00BE36A0">
              <w:rPr>
                <w:rFonts w:eastAsia="Times New Roman" w:cs="Times New Roman"/>
                <w:b/>
                <w:bCs/>
                <w:sz w:val="18"/>
                <w:szCs w:val="18"/>
                <w:lang w:val="en-US"/>
              </w:rPr>
              <w:t>)</w:t>
            </w:r>
          </w:p>
        </w:tc>
        <w:tc>
          <w:tcPr>
            <w:tcW w:w="1260" w:type="dxa"/>
            <w:tcBorders>
              <w:top w:val="single" w:sz="8" w:space="0" w:color="auto"/>
              <w:left w:val="nil"/>
              <w:bottom w:val="single" w:sz="4" w:space="0" w:color="auto"/>
              <w:right w:val="single" w:sz="4" w:space="0" w:color="auto"/>
            </w:tcBorders>
            <w:shd w:val="clear" w:color="000000" w:fill="FFFFFF"/>
            <w:vAlign w:val="center"/>
            <w:hideMark/>
          </w:tcPr>
          <w:p w14:paraId="5736BDAE" w14:textId="77777777" w:rsidR="00BE36A0" w:rsidRPr="00BE36A0" w:rsidRDefault="00BE36A0" w:rsidP="00806BF5">
            <w:pPr>
              <w:spacing w:after="0" w:line="240" w:lineRule="auto"/>
              <w:jc w:val="center"/>
              <w:rPr>
                <w:rFonts w:eastAsia="Times New Roman" w:cs="Times New Roman"/>
                <w:b/>
                <w:bCs/>
                <w:sz w:val="18"/>
                <w:szCs w:val="18"/>
                <w:lang w:val="en-US"/>
              </w:rPr>
            </w:pPr>
            <w:proofErr w:type="spellStart"/>
            <w:r w:rsidRPr="00BE36A0">
              <w:rPr>
                <w:rFonts w:eastAsia="Times New Roman" w:cs="Times New Roman"/>
                <w:b/>
                <w:bCs/>
                <w:sz w:val="18"/>
                <w:szCs w:val="18"/>
                <w:lang w:val="en-US"/>
              </w:rPr>
              <w:t>Kopā</w:t>
            </w:r>
            <w:proofErr w:type="spellEnd"/>
          </w:p>
        </w:tc>
        <w:tc>
          <w:tcPr>
            <w:tcW w:w="960" w:type="dxa"/>
            <w:tcBorders>
              <w:top w:val="single" w:sz="8" w:space="0" w:color="auto"/>
              <w:left w:val="nil"/>
              <w:bottom w:val="single" w:sz="4" w:space="0" w:color="auto"/>
              <w:right w:val="single" w:sz="4" w:space="0" w:color="auto"/>
            </w:tcBorders>
            <w:shd w:val="clear" w:color="auto" w:fill="auto"/>
            <w:vAlign w:val="center"/>
            <w:hideMark/>
          </w:tcPr>
          <w:p w14:paraId="6A179BF8" w14:textId="77777777" w:rsidR="00BE36A0" w:rsidRPr="00BE36A0" w:rsidRDefault="00BE36A0" w:rsidP="00806BF5">
            <w:pPr>
              <w:spacing w:after="0" w:line="240" w:lineRule="auto"/>
              <w:jc w:val="center"/>
              <w:rPr>
                <w:rFonts w:eastAsia="Times New Roman" w:cs="Times New Roman"/>
                <w:b/>
                <w:bCs/>
                <w:sz w:val="18"/>
                <w:szCs w:val="18"/>
                <w:lang w:val="en-US"/>
              </w:rPr>
            </w:pPr>
            <w:r w:rsidRPr="00BE36A0">
              <w:rPr>
                <w:rFonts w:eastAsia="Times New Roman" w:cs="Times New Roman"/>
                <w:b/>
                <w:bCs/>
                <w:sz w:val="18"/>
                <w:szCs w:val="18"/>
                <w:lang w:val="en-US"/>
              </w:rPr>
              <w:t>2020</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26C7582E" w14:textId="77777777" w:rsidR="00BE36A0" w:rsidRPr="00BE36A0" w:rsidRDefault="00BE36A0" w:rsidP="00806BF5">
            <w:pPr>
              <w:spacing w:after="0" w:line="240" w:lineRule="auto"/>
              <w:jc w:val="center"/>
              <w:rPr>
                <w:rFonts w:eastAsia="Times New Roman" w:cs="Times New Roman"/>
                <w:b/>
                <w:bCs/>
                <w:sz w:val="18"/>
                <w:szCs w:val="18"/>
                <w:lang w:val="en-US"/>
              </w:rPr>
            </w:pPr>
            <w:r w:rsidRPr="00BE36A0">
              <w:rPr>
                <w:rFonts w:eastAsia="Times New Roman" w:cs="Times New Roman"/>
                <w:b/>
                <w:bCs/>
                <w:sz w:val="18"/>
                <w:szCs w:val="18"/>
                <w:lang w:val="en-US"/>
              </w:rPr>
              <w:t>2021</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488EA371" w14:textId="77777777" w:rsidR="00BE36A0" w:rsidRPr="00BE36A0" w:rsidRDefault="00BE36A0" w:rsidP="00806BF5">
            <w:pPr>
              <w:spacing w:after="0" w:line="240" w:lineRule="auto"/>
              <w:jc w:val="center"/>
              <w:rPr>
                <w:rFonts w:eastAsia="Times New Roman" w:cs="Times New Roman"/>
                <w:b/>
                <w:bCs/>
                <w:sz w:val="18"/>
                <w:szCs w:val="18"/>
                <w:lang w:val="en-US"/>
              </w:rPr>
            </w:pPr>
            <w:r w:rsidRPr="00BE36A0">
              <w:rPr>
                <w:rFonts w:eastAsia="Times New Roman" w:cs="Times New Roman"/>
                <w:b/>
                <w:bCs/>
                <w:sz w:val="18"/>
                <w:szCs w:val="18"/>
                <w:lang w:val="en-US"/>
              </w:rPr>
              <w:t>2022</w:t>
            </w:r>
          </w:p>
        </w:tc>
        <w:tc>
          <w:tcPr>
            <w:tcW w:w="1040" w:type="dxa"/>
            <w:tcBorders>
              <w:top w:val="single" w:sz="8" w:space="0" w:color="auto"/>
              <w:left w:val="nil"/>
              <w:bottom w:val="single" w:sz="4" w:space="0" w:color="auto"/>
              <w:right w:val="single" w:sz="8" w:space="0" w:color="auto"/>
            </w:tcBorders>
            <w:shd w:val="clear" w:color="auto" w:fill="auto"/>
            <w:vAlign w:val="center"/>
            <w:hideMark/>
          </w:tcPr>
          <w:p w14:paraId="232111E0" w14:textId="77777777" w:rsidR="00BE36A0" w:rsidRPr="00BE36A0" w:rsidRDefault="00BE36A0" w:rsidP="00806BF5">
            <w:pPr>
              <w:spacing w:after="0" w:line="240" w:lineRule="auto"/>
              <w:jc w:val="center"/>
              <w:rPr>
                <w:rFonts w:eastAsia="Times New Roman" w:cs="Times New Roman"/>
                <w:b/>
                <w:bCs/>
                <w:sz w:val="18"/>
                <w:szCs w:val="18"/>
                <w:lang w:val="en-US"/>
              </w:rPr>
            </w:pPr>
            <w:r w:rsidRPr="00BE36A0">
              <w:rPr>
                <w:rFonts w:eastAsia="Times New Roman" w:cs="Times New Roman"/>
                <w:b/>
                <w:bCs/>
                <w:sz w:val="18"/>
                <w:szCs w:val="18"/>
                <w:lang w:val="en-US"/>
              </w:rPr>
              <w:t>2023</w:t>
            </w:r>
          </w:p>
        </w:tc>
      </w:tr>
      <w:tr w:rsidR="00BE36A0" w:rsidRPr="00BE36A0" w14:paraId="4A5BD292"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08C810A7" w14:textId="77777777" w:rsidR="00BE36A0" w:rsidRPr="00BE36A0" w:rsidRDefault="00BE36A0" w:rsidP="00806BF5">
            <w:pPr>
              <w:spacing w:after="0" w:line="240" w:lineRule="auto"/>
              <w:rPr>
                <w:rFonts w:eastAsia="Times New Roman" w:cs="Times New Roman"/>
                <w:b/>
                <w:bCs/>
                <w:sz w:val="18"/>
                <w:szCs w:val="18"/>
                <w:lang w:val="en-US"/>
              </w:rPr>
            </w:pPr>
            <w:proofErr w:type="spellStart"/>
            <w:r w:rsidRPr="00BE36A0">
              <w:rPr>
                <w:rFonts w:eastAsia="Times New Roman" w:cs="Times New Roman"/>
                <w:b/>
                <w:bCs/>
                <w:sz w:val="18"/>
                <w:szCs w:val="18"/>
                <w:lang w:val="en-US"/>
              </w:rPr>
              <w:t>Dzelzceļa</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inženieru</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konsultāciju</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pakalpojumi</w:t>
            </w:r>
            <w:proofErr w:type="spellEnd"/>
            <w:r w:rsidRPr="00BE36A0">
              <w:rPr>
                <w:rFonts w:eastAsia="Times New Roman" w:cs="Times New Roman"/>
                <w:b/>
                <w:bCs/>
                <w:sz w:val="18"/>
                <w:szCs w:val="18"/>
                <w:lang w:val="en-US"/>
              </w:rPr>
              <w:t xml:space="preserve"> </w:t>
            </w:r>
          </w:p>
        </w:tc>
        <w:tc>
          <w:tcPr>
            <w:tcW w:w="1260" w:type="dxa"/>
            <w:tcBorders>
              <w:top w:val="nil"/>
              <w:left w:val="nil"/>
              <w:bottom w:val="single" w:sz="4" w:space="0" w:color="auto"/>
              <w:right w:val="single" w:sz="4" w:space="0" w:color="auto"/>
            </w:tcBorders>
            <w:shd w:val="clear" w:color="000000" w:fill="FFFFFF"/>
            <w:noWrap/>
            <w:vAlign w:val="center"/>
            <w:hideMark/>
          </w:tcPr>
          <w:p w14:paraId="7E338BB7" w14:textId="0B31D090"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3 749 000  </w:t>
            </w:r>
          </w:p>
        </w:tc>
        <w:tc>
          <w:tcPr>
            <w:tcW w:w="960" w:type="dxa"/>
            <w:tcBorders>
              <w:top w:val="nil"/>
              <w:left w:val="nil"/>
              <w:bottom w:val="single" w:sz="4" w:space="0" w:color="auto"/>
              <w:right w:val="single" w:sz="4" w:space="0" w:color="auto"/>
            </w:tcBorders>
            <w:shd w:val="clear" w:color="auto" w:fill="auto"/>
            <w:noWrap/>
            <w:vAlign w:val="center"/>
            <w:hideMark/>
          </w:tcPr>
          <w:p w14:paraId="1A83DC66" w14:textId="1828D17E"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317 000 </w:t>
            </w:r>
          </w:p>
        </w:tc>
        <w:tc>
          <w:tcPr>
            <w:tcW w:w="1040" w:type="dxa"/>
            <w:tcBorders>
              <w:top w:val="nil"/>
              <w:left w:val="nil"/>
              <w:bottom w:val="single" w:sz="4" w:space="0" w:color="auto"/>
              <w:right w:val="single" w:sz="4" w:space="0" w:color="auto"/>
            </w:tcBorders>
            <w:shd w:val="clear" w:color="auto" w:fill="auto"/>
            <w:noWrap/>
            <w:vAlign w:val="center"/>
            <w:hideMark/>
          </w:tcPr>
          <w:p w14:paraId="4FAB04B4" w14:textId="19DB3849"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1 147 000 </w:t>
            </w:r>
          </w:p>
        </w:tc>
        <w:tc>
          <w:tcPr>
            <w:tcW w:w="1040" w:type="dxa"/>
            <w:tcBorders>
              <w:top w:val="nil"/>
              <w:left w:val="nil"/>
              <w:bottom w:val="single" w:sz="4" w:space="0" w:color="auto"/>
              <w:right w:val="single" w:sz="4" w:space="0" w:color="auto"/>
            </w:tcBorders>
            <w:shd w:val="clear" w:color="auto" w:fill="auto"/>
            <w:noWrap/>
            <w:vAlign w:val="center"/>
            <w:hideMark/>
          </w:tcPr>
          <w:p w14:paraId="6EE04A73" w14:textId="134C292A"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1 615 000 </w:t>
            </w:r>
          </w:p>
        </w:tc>
        <w:tc>
          <w:tcPr>
            <w:tcW w:w="1040" w:type="dxa"/>
            <w:tcBorders>
              <w:top w:val="nil"/>
              <w:left w:val="nil"/>
              <w:bottom w:val="single" w:sz="4" w:space="0" w:color="auto"/>
              <w:right w:val="single" w:sz="8" w:space="0" w:color="auto"/>
            </w:tcBorders>
            <w:shd w:val="clear" w:color="auto" w:fill="auto"/>
            <w:noWrap/>
            <w:vAlign w:val="center"/>
            <w:hideMark/>
          </w:tcPr>
          <w:p w14:paraId="2D950E8C" w14:textId="04058645"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670 000 </w:t>
            </w:r>
          </w:p>
        </w:tc>
      </w:tr>
      <w:tr w:rsidR="00BE36A0" w:rsidRPr="00BE36A0" w14:paraId="724E89FF"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3FAA1058" w14:textId="77777777" w:rsidR="00BE36A0" w:rsidRPr="00BE36A0" w:rsidRDefault="00BE36A0" w:rsidP="00806BF5">
            <w:pPr>
              <w:spacing w:after="0" w:line="240" w:lineRule="auto"/>
              <w:ind w:firstLineChars="100" w:firstLine="160"/>
              <w:rPr>
                <w:rFonts w:eastAsia="Times New Roman" w:cs="Times New Roman"/>
                <w:sz w:val="16"/>
                <w:szCs w:val="16"/>
                <w:lang w:val="en-US"/>
              </w:rPr>
            </w:pPr>
            <w:proofErr w:type="spellStart"/>
            <w:r w:rsidRPr="00BE36A0">
              <w:rPr>
                <w:rFonts w:eastAsia="Times New Roman" w:cs="Times New Roman"/>
                <w:sz w:val="16"/>
                <w:szCs w:val="16"/>
                <w:lang w:val="en-US"/>
              </w:rPr>
              <w:t>Kravas</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termināliem</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Salaspilī</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Lidostā</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Rīga</w:t>
            </w:r>
            <w:proofErr w:type="spellEnd"/>
            <w:r w:rsidRPr="00BE36A0">
              <w:rPr>
                <w:rFonts w:eastAsia="Times New Roman" w:cs="Times New Roman"/>
                <w:sz w:val="16"/>
                <w:szCs w:val="16"/>
                <w:lang w:val="en-US"/>
              </w:rPr>
              <w:t>)</w:t>
            </w:r>
          </w:p>
        </w:tc>
        <w:tc>
          <w:tcPr>
            <w:tcW w:w="1260" w:type="dxa"/>
            <w:tcBorders>
              <w:top w:val="nil"/>
              <w:left w:val="nil"/>
              <w:bottom w:val="single" w:sz="4" w:space="0" w:color="auto"/>
              <w:right w:val="single" w:sz="4" w:space="0" w:color="auto"/>
            </w:tcBorders>
            <w:shd w:val="clear" w:color="000000" w:fill="FFFFFF"/>
            <w:noWrap/>
            <w:vAlign w:val="center"/>
            <w:hideMark/>
          </w:tcPr>
          <w:p w14:paraId="7A41C99F" w14:textId="4BD868F2"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2 811 750  </w:t>
            </w:r>
          </w:p>
        </w:tc>
        <w:tc>
          <w:tcPr>
            <w:tcW w:w="960" w:type="dxa"/>
            <w:tcBorders>
              <w:top w:val="nil"/>
              <w:left w:val="nil"/>
              <w:bottom w:val="single" w:sz="4" w:space="0" w:color="auto"/>
              <w:right w:val="single" w:sz="4" w:space="0" w:color="auto"/>
            </w:tcBorders>
            <w:shd w:val="clear" w:color="auto" w:fill="auto"/>
            <w:noWrap/>
            <w:vAlign w:val="center"/>
            <w:hideMark/>
          </w:tcPr>
          <w:p w14:paraId="48E0C7CE"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725E0B2A"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1CDF4897"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8" w:space="0" w:color="auto"/>
            </w:tcBorders>
            <w:shd w:val="clear" w:color="auto" w:fill="auto"/>
            <w:noWrap/>
            <w:vAlign w:val="center"/>
            <w:hideMark/>
          </w:tcPr>
          <w:p w14:paraId="3CF085EC"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r>
      <w:tr w:rsidR="00BE36A0" w:rsidRPr="00BE36A0" w14:paraId="2596D6E9" w14:textId="77777777" w:rsidTr="00BE36A0">
        <w:trPr>
          <w:trHeight w:val="45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4A10DE9E" w14:textId="77777777" w:rsidR="00BE36A0" w:rsidRPr="00E32714" w:rsidRDefault="00BE36A0" w:rsidP="00806BF5">
            <w:pPr>
              <w:spacing w:after="0" w:line="240" w:lineRule="auto"/>
              <w:ind w:firstLineChars="100" w:firstLine="160"/>
              <w:rPr>
                <w:rFonts w:eastAsia="Times New Roman" w:cs="Times New Roman"/>
                <w:sz w:val="16"/>
                <w:szCs w:val="16"/>
              </w:rPr>
            </w:pPr>
            <w:r w:rsidRPr="00E32714">
              <w:rPr>
                <w:rFonts w:eastAsia="Times New Roman" w:cs="Times New Roman"/>
                <w:sz w:val="16"/>
                <w:szCs w:val="16"/>
              </w:rPr>
              <w:t>Pasažieru stacijām termināliem (Rīgas centrālā stacija, Lidostā Rīga)</w:t>
            </w:r>
          </w:p>
        </w:tc>
        <w:tc>
          <w:tcPr>
            <w:tcW w:w="1260" w:type="dxa"/>
            <w:tcBorders>
              <w:top w:val="nil"/>
              <w:left w:val="nil"/>
              <w:bottom w:val="single" w:sz="4" w:space="0" w:color="auto"/>
              <w:right w:val="single" w:sz="4" w:space="0" w:color="auto"/>
            </w:tcBorders>
            <w:shd w:val="clear" w:color="000000" w:fill="FFFFFF"/>
            <w:noWrap/>
            <w:vAlign w:val="center"/>
            <w:hideMark/>
          </w:tcPr>
          <w:p w14:paraId="04392B4B" w14:textId="3003CEA8" w:rsidR="00BE36A0" w:rsidRPr="00BE36A0" w:rsidRDefault="00BE36A0" w:rsidP="00806BF5">
            <w:pPr>
              <w:spacing w:after="0" w:line="240" w:lineRule="auto"/>
              <w:rPr>
                <w:rFonts w:eastAsia="Times New Roman" w:cs="Times New Roman"/>
                <w:sz w:val="18"/>
                <w:szCs w:val="18"/>
                <w:lang w:val="en-US"/>
              </w:rPr>
            </w:pPr>
            <w:r w:rsidRPr="00E32714">
              <w:rPr>
                <w:rFonts w:eastAsia="Times New Roman" w:cs="Times New Roman"/>
                <w:sz w:val="18"/>
                <w:szCs w:val="18"/>
              </w:rPr>
              <w:t xml:space="preserve">         </w:t>
            </w:r>
            <w:r w:rsidRPr="00BE36A0">
              <w:rPr>
                <w:rFonts w:eastAsia="Times New Roman" w:cs="Times New Roman"/>
                <w:sz w:val="18"/>
                <w:szCs w:val="18"/>
                <w:lang w:val="en-US"/>
              </w:rPr>
              <w:t xml:space="preserve">937 250  </w:t>
            </w:r>
          </w:p>
        </w:tc>
        <w:tc>
          <w:tcPr>
            <w:tcW w:w="960" w:type="dxa"/>
            <w:tcBorders>
              <w:top w:val="nil"/>
              <w:left w:val="nil"/>
              <w:bottom w:val="single" w:sz="4" w:space="0" w:color="auto"/>
              <w:right w:val="single" w:sz="4" w:space="0" w:color="auto"/>
            </w:tcBorders>
            <w:shd w:val="clear" w:color="auto" w:fill="auto"/>
            <w:noWrap/>
            <w:vAlign w:val="center"/>
            <w:hideMark/>
          </w:tcPr>
          <w:p w14:paraId="203E9232"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1B7B599D"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6629A085"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8" w:space="0" w:color="auto"/>
            </w:tcBorders>
            <w:shd w:val="clear" w:color="auto" w:fill="auto"/>
            <w:noWrap/>
            <w:vAlign w:val="center"/>
            <w:hideMark/>
          </w:tcPr>
          <w:p w14:paraId="65FFE8E7"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r>
      <w:tr w:rsidR="00BE36A0" w:rsidRPr="00BE36A0" w14:paraId="01668B07"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26BF7F30"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1B7F2669" w14:textId="5045D092"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3 186 650  </w:t>
            </w:r>
          </w:p>
        </w:tc>
        <w:tc>
          <w:tcPr>
            <w:tcW w:w="960" w:type="dxa"/>
            <w:tcBorders>
              <w:top w:val="nil"/>
              <w:left w:val="nil"/>
              <w:bottom w:val="single" w:sz="4" w:space="0" w:color="auto"/>
              <w:right w:val="single" w:sz="4" w:space="0" w:color="auto"/>
            </w:tcBorders>
            <w:shd w:val="clear" w:color="auto" w:fill="auto"/>
            <w:noWrap/>
            <w:vAlign w:val="center"/>
            <w:hideMark/>
          </w:tcPr>
          <w:p w14:paraId="77F1590A" w14:textId="3070D2A1"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269 450 </w:t>
            </w:r>
          </w:p>
        </w:tc>
        <w:tc>
          <w:tcPr>
            <w:tcW w:w="1040" w:type="dxa"/>
            <w:tcBorders>
              <w:top w:val="nil"/>
              <w:left w:val="nil"/>
              <w:bottom w:val="single" w:sz="4" w:space="0" w:color="auto"/>
              <w:right w:val="single" w:sz="4" w:space="0" w:color="auto"/>
            </w:tcBorders>
            <w:shd w:val="clear" w:color="auto" w:fill="auto"/>
            <w:noWrap/>
            <w:vAlign w:val="center"/>
            <w:hideMark/>
          </w:tcPr>
          <w:p w14:paraId="00F1DF1B" w14:textId="642FC343"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974 950 </w:t>
            </w:r>
          </w:p>
        </w:tc>
        <w:tc>
          <w:tcPr>
            <w:tcW w:w="1040" w:type="dxa"/>
            <w:tcBorders>
              <w:top w:val="nil"/>
              <w:left w:val="nil"/>
              <w:bottom w:val="single" w:sz="4" w:space="0" w:color="auto"/>
              <w:right w:val="single" w:sz="4" w:space="0" w:color="auto"/>
            </w:tcBorders>
            <w:shd w:val="clear" w:color="auto" w:fill="auto"/>
            <w:noWrap/>
            <w:vAlign w:val="center"/>
            <w:hideMark/>
          </w:tcPr>
          <w:p w14:paraId="5A08B5B2" w14:textId="3B83CD15"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1 372 750 </w:t>
            </w:r>
          </w:p>
        </w:tc>
        <w:tc>
          <w:tcPr>
            <w:tcW w:w="1040" w:type="dxa"/>
            <w:tcBorders>
              <w:top w:val="nil"/>
              <w:left w:val="nil"/>
              <w:bottom w:val="single" w:sz="4" w:space="0" w:color="auto"/>
              <w:right w:val="single" w:sz="8" w:space="0" w:color="auto"/>
            </w:tcBorders>
            <w:shd w:val="clear" w:color="auto" w:fill="auto"/>
            <w:noWrap/>
            <w:vAlign w:val="center"/>
            <w:hideMark/>
          </w:tcPr>
          <w:p w14:paraId="1B2F51EC" w14:textId="701ADCBA"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569 500 </w:t>
            </w:r>
          </w:p>
        </w:tc>
      </w:tr>
      <w:tr w:rsidR="00BE36A0" w:rsidRPr="00BE36A0" w14:paraId="72E46B24"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55F0392C"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7BCE3E93" w14:textId="62E4A796"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562 350  </w:t>
            </w:r>
          </w:p>
        </w:tc>
        <w:tc>
          <w:tcPr>
            <w:tcW w:w="960" w:type="dxa"/>
            <w:tcBorders>
              <w:top w:val="nil"/>
              <w:left w:val="nil"/>
              <w:bottom w:val="single" w:sz="4" w:space="0" w:color="auto"/>
              <w:right w:val="single" w:sz="4" w:space="0" w:color="auto"/>
            </w:tcBorders>
            <w:shd w:val="clear" w:color="auto" w:fill="auto"/>
            <w:noWrap/>
            <w:vAlign w:val="center"/>
            <w:hideMark/>
          </w:tcPr>
          <w:p w14:paraId="324380CB" w14:textId="731E4065"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47 550 </w:t>
            </w:r>
          </w:p>
        </w:tc>
        <w:tc>
          <w:tcPr>
            <w:tcW w:w="1040" w:type="dxa"/>
            <w:tcBorders>
              <w:top w:val="nil"/>
              <w:left w:val="nil"/>
              <w:bottom w:val="single" w:sz="4" w:space="0" w:color="auto"/>
              <w:right w:val="single" w:sz="4" w:space="0" w:color="auto"/>
            </w:tcBorders>
            <w:shd w:val="clear" w:color="auto" w:fill="auto"/>
            <w:noWrap/>
            <w:vAlign w:val="center"/>
            <w:hideMark/>
          </w:tcPr>
          <w:p w14:paraId="62B0BB18" w14:textId="43A4EF0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172 050 </w:t>
            </w:r>
          </w:p>
        </w:tc>
        <w:tc>
          <w:tcPr>
            <w:tcW w:w="1040" w:type="dxa"/>
            <w:tcBorders>
              <w:top w:val="nil"/>
              <w:left w:val="nil"/>
              <w:bottom w:val="single" w:sz="4" w:space="0" w:color="auto"/>
              <w:right w:val="single" w:sz="4" w:space="0" w:color="auto"/>
            </w:tcBorders>
            <w:shd w:val="clear" w:color="auto" w:fill="auto"/>
            <w:noWrap/>
            <w:vAlign w:val="center"/>
            <w:hideMark/>
          </w:tcPr>
          <w:p w14:paraId="31066F45" w14:textId="48618A83"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242 250 </w:t>
            </w:r>
          </w:p>
        </w:tc>
        <w:tc>
          <w:tcPr>
            <w:tcW w:w="1040" w:type="dxa"/>
            <w:tcBorders>
              <w:top w:val="nil"/>
              <w:left w:val="nil"/>
              <w:bottom w:val="single" w:sz="4" w:space="0" w:color="auto"/>
              <w:right w:val="single" w:sz="8" w:space="0" w:color="auto"/>
            </w:tcBorders>
            <w:shd w:val="clear" w:color="auto" w:fill="auto"/>
            <w:noWrap/>
            <w:vAlign w:val="center"/>
            <w:hideMark/>
          </w:tcPr>
          <w:p w14:paraId="5EE784F4" w14:textId="7F3605F9"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100 500 </w:t>
            </w:r>
          </w:p>
        </w:tc>
      </w:tr>
      <w:tr w:rsidR="00BE36A0" w:rsidRPr="00BE36A0" w14:paraId="06134D69" w14:textId="77777777" w:rsidTr="00BE36A0">
        <w:trPr>
          <w:trHeight w:val="48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3FEF3080" w14:textId="77777777" w:rsidR="00BE36A0" w:rsidRPr="00BE36A0" w:rsidRDefault="00BE36A0" w:rsidP="00806BF5">
            <w:pPr>
              <w:spacing w:after="0" w:line="240" w:lineRule="auto"/>
              <w:rPr>
                <w:rFonts w:eastAsia="Times New Roman" w:cs="Times New Roman"/>
                <w:b/>
                <w:bCs/>
                <w:sz w:val="18"/>
                <w:szCs w:val="18"/>
                <w:lang w:val="en-US"/>
              </w:rPr>
            </w:pPr>
            <w:proofErr w:type="spellStart"/>
            <w:r w:rsidRPr="00BE36A0">
              <w:rPr>
                <w:rFonts w:eastAsia="Times New Roman" w:cs="Times New Roman"/>
                <w:b/>
                <w:bCs/>
                <w:sz w:val="18"/>
                <w:szCs w:val="18"/>
                <w:lang w:val="en-US"/>
              </w:rPr>
              <w:t>Reģionālo</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staciju</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teritorijas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plānošana</w:t>
            </w:r>
            <w:proofErr w:type="spellEnd"/>
            <w:r w:rsidRPr="00BE36A0">
              <w:rPr>
                <w:rFonts w:eastAsia="Times New Roman" w:cs="Times New Roman"/>
                <w:b/>
                <w:bCs/>
                <w:sz w:val="18"/>
                <w:szCs w:val="18"/>
                <w:lang w:val="en-US"/>
              </w:rPr>
              <w:t xml:space="preserve"> un </w:t>
            </w:r>
            <w:proofErr w:type="spellStart"/>
            <w:r w:rsidRPr="00BE36A0">
              <w:rPr>
                <w:rFonts w:eastAsia="Times New Roman" w:cs="Times New Roman"/>
                <w:b/>
                <w:bCs/>
                <w:sz w:val="18"/>
                <w:szCs w:val="18"/>
                <w:lang w:val="en-US"/>
              </w:rPr>
              <w:t>tehniskā</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projektēšana</w:t>
            </w:r>
            <w:proofErr w:type="spellEnd"/>
          </w:p>
        </w:tc>
        <w:tc>
          <w:tcPr>
            <w:tcW w:w="1260" w:type="dxa"/>
            <w:tcBorders>
              <w:top w:val="nil"/>
              <w:left w:val="nil"/>
              <w:bottom w:val="single" w:sz="4" w:space="0" w:color="auto"/>
              <w:right w:val="single" w:sz="4" w:space="0" w:color="auto"/>
            </w:tcBorders>
            <w:shd w:val="clear" w:color="000000" w:fill="FFFFFF"/>
            <w:noWrap/>
            <w:vAlign w:val="center"/>
            <w:hideMark/>
          </w:tcPr>
          <w:p w14:paraId="5624720B" w14:textId="448F4229"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7 800 000  </w:t>
            </w:r>
          </w:p>
        </w:tc>
        <w:tc>
          <w:tcPr>
            <w:tcW w:w="960" w:type="dxa"/>
            <w:tcBorders>
              <w:top w:val="nil"/>
              <w:left w:val="nil"/>
              <w:bottom w:val="single" w:sz="4" w:space="0" w:color="auto"/>
              <w:right w:val="single" w:sz="4" w:space="0" w:color="auto"/>
            </w:tcBorders>
            <w:shd w:val="clear" w:color="auto" w:fill="auto"/>
            <w:noWrap/>
            <w:vAlign w:val="center"/>
            <w:hideMark/>
          </w:tcPr>
          <w:p w14:paraId="4F37FE24"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321D855E" w14:textId="16D30694"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3 360 000 </w:t>
            </w:r>
          </w:p>
        </w:tc>
        <w:tc>
          <w:tcPr>
            <w:tcW w:w="1040" w:type="dxa"/>
            <w:tcBorders>
              <w:top w:val="nil"/>
              <w:left w:val="nil"/>
              <w:bottom w:val="single" w:sz="4" w:space="0" w:color="auto"/>
              <w:right w:val="single" w:sz="4" w:space="0" w:color="auto"/>
            </w:tcBorders>
            <w:shd w:val="clear" w:color="auto" w:fill="auto"/>
            <w:noWrap/>
            <w:vAlign w:val="center"/>
            <w:hideMark/>
          </w:tcPr>
          <w:p w14:paraId="31923C45" w14:textId="15361B8D"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2 100 000 </w:t>
            </w:r>
          </w:p>
        </w:tc>
        <w:tc>
          <w:tcPr>
            <w:tcW w:w="1040" w:type="dxa"/>
            <w:tcBorders>
              <w:top w:val="nil"/>
              <w:left w:val="nil"/>
              <w:bottom w:val="single" w:sz="4" w:space="0" w:color="auto"/>
              <w:right w:val="single" w:sz="8" w:space="0" w:color="auto"/>
            </w:tcBorders>
            <w:shd w:val="clear" w:color="auto" w:fill="auto"/>
            <w:noWrap/>
            <w:vAlign w:val="center"/>
            <w:hideMark/>
          </w:tcPr>
          <w:p w14:paraId="521EE3BB" w14:textId="3ABB570B"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2 340 000 </w:t>
            </w:r>
          </w:p>
        </w:tc>
      </w:tr>
      <w:tr w:rsidR="00BE36A0" w:rsidRPr="00BE36A0" w14:paraId="43A8D622" w14:textId="77777777" w:rsidTr="00BE36A0">
        <w:trPr>
          <w:trHeight w:val="45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2D8D6BC5" w14:textId="77777777" w:rsidR="00BE36A0" w:rsidRPr="00BE36A0" w:rsidRDefault="00BE36A0" w:rsidP="00806BF5">
            <w:pPr>
              <w:spacing w:after="0" w:line="240" w:lineRule="auto"/>
              <w:ind w:firstLineChars="100" w:firstLine="160"/>
              <w:rPr>
                <w:rFonts w:eastAsia="Times New Roman" w:cs="Times New Roman"/>
                <w:sz w:val="16"/>
                <w:szCs w:val="16"/>
                <w:lang w:val="en-US"/>
              </w:rPr>
            </w:pPr>
            <w:proofErr w:type="spellStart"/>
            <w:r w:rsidRPr="00BE36A0">
              <w:rPr>
                <w:rFonts w:eastAsia="Times New Roman" w:cs="Times New Roman"/>
                <w:sz w:val="16"/>
                <w:szCs w:val="16"/>
                <w:lang w:val="en-US"/>
              </w:rPr>
              <w:t>Detalizēts</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tehniskais</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projekts</w:t>
            </w:r>
            <w:proofErr w:type="spellEnd"/>
            <w:r w:rsidRPr="00BE36A0">
              <w:rPr>
                <w:rFonts w:eastAsia="Times New Roman" w:cs="Times New Roman"/>
                <w:sz w:val="16"/>
                <w:szCs w:val="16"/>
                <w:lang w:val="en-US"/>
              </w:rPr>
              <w:t xml:space="preserve"> un </w:t>
            </w:r>
            <w:proofErr w:type="spellStart"/>
            <w:proofErr w:type="gramStart"/>
            <w:r w:rsidRPr="00BE36A0">
              <w:rPr>
                <w:rFonts w:eastAsia="Times New Roman" w:cs="Times New Roman"/>
                <w:sz w:val="16"/>
                <w:szCs w:val="16"/>
                <w:lang w:val="en-US"/>
              </w:rPr>
              <w:t>autoruzraudzība</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Salaspils</w:t>
            </w:r>
            <w:proofErr w:type="spellEnd"/>
            <w:proofErr w:type="gram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intermodālam</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loģistikas</w:t>
            </w:r>
            <w:proofErr w:type="spellEnd"/>
            <w:r w:rsidRPr="00BE36A0">
              <w:rPr>
                <w:rFonts w:eastAsia="Times New Roman" w:cs="Times New Roman"/>
                <w:sz w:val="16"/>
                <w:szCs w:val="16"/>
                <w:lang w:val="en-US"/>
              </w:rPr>
              <w:t xml:space="preserve"> </w:t>
            </w:r>
            <w:proofErr w:type="spellStart"/>
            <w:r w:rsidRPr="00BE36A0">
              <w:rPr>
                <w:rFonts w:eastAsia="Times New Roman" w:cs="Times New Roman"/>
                <w:sz w:val="16"/>
                <w:szCs w:val="16"/>
                <w:lang w:val="en-US"/>
              </w:rPr>
              <w:t>centram</w:t>
            </w:r>
            <w:proofErr w:type="spellEnd"/>
          </w:p>
        </w:tc>
        <w:tc>
          <w:tcPr>
            <w:tcW w:w="1260" w:type="dxa"/>
            <w:tcBorders>
              <w:top w:val="nil"/>
              <w:left w:val="nil"/>
              <w:bottom w:val="single" w:sz="4" w:space="0" w:color="auto"/>
              <w:right w:val="single" w:sz="4" w:space="0" w:color="auto"/>
            </w:tcBorders>
            <w:shd w:val="clear" w:color="000000" w:fill="FFFFFF"/>
            <w:noWrap/>
            <w:vAlign w:val="center"/>
            <w:hideMark/>
          </w:tcPr>
          <w:p w14:paraId="256C2801" w14:textId="1A28C843"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7 200 000  </w:t>
            </w:r>
          </w:p>
        </w:tc>
        <w:tc>
          <w:tcPr>
            <w:tcW w:w="960" w:type="dxa"/>
            <w:tcBorders>
              <w:top w:val="nil"/>
              <w:left w:val="nil"/>
              <w:bottom w:val="single" w:sz="4" w:space="0" w:color="auto"/>
              <w:right w:val="single" w:sz="4" w:space="0" w:color="auto"/>
            </w:tcBorders>
            <w:shd w:val="clear" w:color="auto" w:fill="auto"/>
            <w:noWrap/>
            <w:vAlign w:val="center"/>
            <w:hideMark/>
          </w:tcPr>
          <w:p w14:paraId="4147741F"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6D3EA738"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17A20702"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8" w:space="0" w:color="auto"/>
            </w:tcBorders>
            <w:shd w:val="clear" w:color="auto" w:fill="auto"/>
            <w:noWrap/>
            <w:vAlign w:val="center"/>
            <w:hideMark/>
          </w:tcPr>
          <w:p w14:paraId="3DF38E5A"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r>
      <w:tr w:rsidR="00BE36A0" w:rsidRPr="00BE36A0" w14:paraId="11FAE3A4" w14:textId="77777777" w:rsidTr="00BE36A0">
        <w:trPr>
          <w:trHeight w:val="45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3F2B9C1C" w14:textId="77777777" w:rsidR="00BE36A0" w:rsidRPr="00E32714" w:rsidRDefault="00BE36A0" w:rsidP="00806BF5">
            <w:pPr>
              <w:spacing w:after="0" w:line="240" w:lineRule="auto"/>
              <w:ind w:firstLineChars="100" w:firstLine="160"/>
              <w:rPr>
                <w:rFonts w:eastAsia="Times New Roman" w:cs="Times New Roman"/>
                <w:sz w:val="16"/>
                <w:szCs w:val="16"/>
              </w:rPr>
            </w:pPr>
            <w:r w:rsidRPr="00E32714">
              <w:rPr>
                <w:rFonts w:eastAsia="Times New Roman" w:cs="Times New Roman"/>
                <w:sz w:val="16"/>
                <w:szCs w:val="16"/>
              </w:rPr>
              <w:t>Detalizēts tehniskais projekts un autoruzraudzība infrastruktūras uzturēšanas stacijā Iecava</w:t>
            </w:r>
          </w:p>
        </w:tc>
        <w:tc>
          <w:tcPr>
            <w:tcW w:w="1260" w:type="dxa"/>
            <w:tcBorders>
              <w:top w:val="nil"/>
              <w:left w:val="nil"/>
              <w:bottom w:val="single" w:sz="4" w:space="0" w:color="auto"/>
              <w:right w:val="single" w:sz="4" w:space="0" w:color="auto"/>
            </w:tcBorders>
            <w:shd w:val="clear" w:color="000000" w:fill="FFFFFF"/>
            <w:noWrap/>
            <w:vAlign w:val="center"/>
            <w:hideMark/>
          </w:tcPr>
          <w:p w14:paraId="0710BC23" w14:textId="339F2CC4" w:rsidR="00BE36A0" w:rsidRPr="00BE36A0" w:rsidRDefault="00BE36A0" w:rsidP="00806BF5">
            <w:pPr>
              <w:spacing w:after="0" w:line="240" w:lineRule="auto"/>
              <w:rPr>
                <w:rFonts w:eastAsia="Times New Roman" w:cs="Times New Roman"/>
                <w:sz w:val="18"/>
                <w:szCs w:val="18"/>
                <w:lang w:val="en-US"/>
              </w:rPr>
            </w:pPr>
            <w:r w:rsidRPr="00E32714">
              <w:rPr>
                <w:rFonts w:eastAsia="Times New Roman" w:cs="Times New Roman"/>
                <w:sz w:val="18"/>
                <w:szCs w:val="18"/>
              </w:rPr>
              <w:t xml:space="preserve">         </w:t>
            </w:r>
            <w:r w:rsidRPr="00BE36A0">
              <w:rPr>
                <w:rFonts w:eastAsia="Times New Roman" w:cs="Times New Roman"/>
                <w:sz w:val="18"/>
                <w:szCs w:val="18"/>
                <w:lang w:val="en-US"/>
              </w:rPr>
              <w:t xml:space="preserve">600 000  </w:t>
            </w:r>
          </w:p>
        </w:tc>
        <w:tc>
          <w:tcPr>
            <w:tcW w:w="960" w:type="dxa"/>
            <w:tcBorders>
              <w:top w:val="nil"/>
              <w:left w:val="nil"/>
              <w:bottom w:val="single" w:sz="4" w:space="0" w:color="auto"/>
              <w:right w:val="single" w:sz="4" w:space="0" w:color="auto"/>
            </w:tcBorders>
            <w:shd w:val="clear" w:color="auto" w:fill="auto"/>
            <w:noWrap/>
            <w:vAlign w:val="center"/>
            <w:hideMark/>
          </w:tcPr>
          <w:p w14:paraId="280E35A7"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442CFE37"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center"/>
            <w:hideMark/>
          </w:tcPr>
          <w:p w14:paraId="0D2166D0"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8" w:space="0" w:color="auto"/>
            </w:tcBorders>
            <w:shd w:val="clear" w:color="auto" w:fill="auto"/>
            <w:noWrap/>
            <w:vAlign w:val="center"/>
            <w:hideMark/>
          </w:tcPr>
          <w:p w14:paraId="55720371"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r>
      <w:tr w:rsidR="00BE36A0" w:rsidRPr="00BE36A0" w14:paraId="5DABAD56"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60FBB908"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lastRenderedPageBreak/>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33F6596C" w14:textId="1CC0FF23"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6 630 000  </w:t>
            </w:r>
          </w:p>
        </w:tc>
        <w:tc>
          <w:tcPr>
            <w:tcW w:w="960" w:type="dxa"/>
            <w:tcBorders>
              <w:top w:val="nil"/>
              <w:left w:val="nil"/>
              <w:bottom w:val="single" w:sz="4" w:space="0" w:color="auto"/>
              <w:right w:val="single" w:sz="4" w:space="0" w:color="auto"/>
            </w:tcBorders>
            <w:shd w:val="clear" w:color="auto" w:fill="auto"/>
            <w:noWrap/>
            <w:vAlign w:val="center"/>
            <w:hideMark/>
          </w:tcPr>
          <w:p w14:paraId="0CD16532"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5823E449" w14:textId="59983D6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2 856 000 </w:t>
            </w:r>
          </w:p>
        </w:tc>
        <w:tc>
          <w:tcPr>
            <w:tcW w:w="1040" w:type="dxa"/>
            <w:tcBorders>
              <w:top w:val="nil"/>
              <w:left w:val="nil"/>
              <w:bottom w:val="single" w:sz="4" w:space="0" w:color="auto"/>
              <w:right w:val="single" w:sz="4" w:space="0" w:color="auto"/>
            </w:tcBorders>
            <w:shd w:val="clear" w:color="auto" w:fill="auto"/>
            <w:noWrap/>
            <w:vAlign w:val="center"/>
            <w:hideMark/>
          </w:tcPr>
          <w:p w14:paraId="73F9BC67" w14:textId="457C4E34"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1 785 000 </w:t>
            </w:r>
          </w:p>
        </w:tc>
        <w:tc>
          <w:tcPr>
            <w:tcW w:w="1040" w:type="dxa"/>
            <w:tcBorders>
              <w:top w:val="nil"/>
              <w:left w:val="nil"/>
              <w:bottom w:val="single" w:sz="4" w:space="0" w:color="auto"/>
              <w:right w:val="single" w:sz="8" w:space="0" w:color="auto"/>
            </w:tcBorders>
            <w:shd w:val="clear" w:color="auto" w:fill="auto"/>
            <w:noWrap/>
            <w:vAlign w:val="center"/>
            <w:hideMark/>
          </w:tcPr>
          <w:p w14:paraId="4EBDAD3C" w14:textId="07AE4F6E"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1 989 000 </w:t>
            </w:r>
          </w:p>
        </w:tc>
      </w:tr>
      <w:tr w:rsidR="00BE36A0" w:rsidRPr="00BE36A0" w14:paraId="789CA90C"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1E25B494"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278D60AB" w14:textId="6D6132AD"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1 170 000  </w:t>
            </w:r>
          </w:p>
        </w:tc>
        <w:tc>
          <w:tcPr>
            <w:tcW w:w="960" w:type="dxa"/>
            <w:tcBorders>
              <w:top w:val="nil"/>
              <w:left w:val="nil"/>
              <w:bottom w:val="single" w:sz="4" w:space="0" w:color="auto"/>
              <w:right w:val="single" w:sz="4" w:space="0" w:color="auto"/>
            </w:tcBorders>
            <w:shd w:val="clear" w:color="auto" w:fill="auto"/>
            <w:noWrap/>
            <w:vAlign w:val="center"/>
            <w:hideMark/>
          </w:tcPr>
          <w:p w14:paraId="75C23DDC"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37CC1489" w14:textId="6B6495E0"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504 000 </w:t>
            </w:r>
          </w:p>
        </w:tc>
        <w:tc>
          <w:tcPr>
            <w:tcW w:w="1040" w:type="dxa"/>
            <w:tcBorders>
              <w:top w:val="nil"/>
              <w:left w:val="nil"/>
              <w:bottom w:val="single" w:sz="4" w:space="0" w:color="auto"/>
              <w:right w:val="single" w:sz="4" w:space="0" w:color="auto"/>
            </w:tcBorders>
            <w:shd w:val="clear" w:color="auto" w:fill="auto"/>
            <w:noWrap/>
            <w:vAlign w:val="center"/>
            <w:hideMark/>
          </w:tcPr>
          <w:p w14:paraId="2B3CB01A" w14:textId="55D2998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315 000 </w:t>
            </w:r>
          </w:p>
        </w:tc>
        <w:tc>
          <w:tcPr>
            <w:tcW w:w="1040" w:type="dxa"/>
            <w:tcBorders>
              <w:top w:val="nil"/>
              <w:left w:val="nil"/>
              <w:bottom w:val="single" w:sz="4" w:space="0" w:color="auto"/>
              <w:right w:val="single" w:sz="8" w:space="0" w:color="auto"/>
            </w:tcBorders>
            <w:shd w:val="clear" w:color="auto" w:fill="auto"/>
            <w:noWrap/>
            <w:vAlign w:val="center"/>
            <w:hideMark/>
          </w:tcPr>
          <w:p w14:paraId="523C913D" w14:textId="71DB2020"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351 000 </w:t>
            </w:r>
          </w:p>
        </w:tc>
      </w:tr>
      <w:tr w:rsidR="00BE36A0" w:rsidRPr="00BE36A0" w14:paraId="77F7A47A" w14:textId="77777777" w:rsidTr="00BE36A0">
        <w:trPr>
          <w:trHeight w:val="49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2D0E3409" w14:textId="77777777" w:rsidR="00BE36A0" w:rsidRPr="00BE36A0" w:rsidRDefault="00BE36A0" w:rsidP="00806BF5">
            <w:pPr>
              <w:spacing w:after="0" w:line="240" w:lineRule="auto"/>
              <w:rPr>
                <w:rFonts w:eastAsia="Times New Roman" w:cs="Times New Roman"/>
                <w:b/>
                <w:bCs/>
                <w:sz w:val="18"/>
                <w:szCs w:val="18"/>
                <w:lang w:val="en-US"/>
              </w:rPr>
            </w:pPr>
            <w:proofErr w:type="spellStart"/>
            <w:r w:rsidRPr="00BE36A0">
              <w:rPr>
                <w:rFonts w:eastAsia="Times New Roman" w:cs="Times New Roman"/>
                <w:b/>
                <w:bCs/>
                <w:sz w:val="18"/>
                <w:szCs w:val="18"/>
                <w:lang w:val="en-US"/>
              </w:rPr>
              <w:t>Reģionālās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stacijas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teritorijas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plānošana</w:t>
            </w:r>
            <w:proofErr w:type="spellEnd"/>
            <w:r w:rsidRPr="00BE36A0">
              <w:rPr>
                <w:rFonts w:eastAsia="Times New Roman" w:cs="Times New Roman"/>
                <w:b/>
                <w:bCs/>
                <w:sz w:val="18"/>
                <w:szCs w:val="18"/>
                <w:lang w:val="en-US"/>
              </w:rPr>
              <w:t xml:space="preserve"> un </w:t>
            </w:r>
            <w:proofErr w:type="spellStart"/>
            <w:r w:rsidRPr="00BE36A0">
              <w:rPr>
                <w:rFonts w:eastAsia="Times New Roman" w:cs="Times New Roman"/>
                <w:b/>
                <w:bCs/>
                <w:sz w:val="18"/>
                <w:szCs w:val="18"/>
                <w:lang w:val="en-US"/>
              </w:rPr>
              <w:t>detalizēts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tehniskais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projekts</w:t>
            </w:r>
            <w:proofErr w:type="spellEnd"/>
            <w:r w:rsidRPr="00BE36A0">
              <w:rPr>
                <w:rFonts w:eastAsia="Times New Roman" w:cs="Times New Roman"/>
                <w:b/>
                <w:bCs/>
                <w:sz w:val="18"/>
                <w:szCs w:val="18"/>
                <w:lang w:val="en-US"/>
              </w:rPr>
              <w:t>)</w:t>
            </w:r>
          </w:p>
        </w:tc>
        <w:tc>
          <w:tcPr>
            <w:tcW w:w="1260" w:type="dxa"/>
            <w:tcBorders>
              <w:top w:val="nil"/>
              <w:left w:val="nil"/>
              <w:bottom w:val="single" w:sz="4" w:space="0" w:color="auto"/>
              <w:right w:val="single" w:sz="4" w:space="0" w:color="auto"/>
            </w:tcBorders>
            <w:shd w:val="clear" w:color="000000" w:fill="FFFFFF"/>
            <w:noWrap/>
            <w:vAlign w:val="center"/>
            <w:hideMark/>
          </w:tcPr>
          <w:p w14:paraId="14EF0EB8" w14:textId="2C2312F1"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3 000 000  </w:t>
            </w:r>
          </w:p>
        </w:tc>
        <w:tc>
          <w:tcPr>
            <w:tcW w:w="960" w:type="dxa"/>
            <w:tcBorders>
              <w:top w:val="nil"/>
              <w:left w:val="nil"/>
              <w:bottom w:val="single" w:sz="4" w:space="0" w:color="auto"/>
              <w:right w:val="single" w:sz="4" w:space="0" w:color="auto"/>
            </w:tcBorders>
            <w:shd w:val="clear" w:color="auto" w:fill="auto"/>
            <w:noWrap/>
            <w:vAlign w:val="center"/>
            <w:hideMark/>
          </w:tcPr>
          <w:p w14:paraId="32146D54"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54B30A1A" w14:textId="1F7A3863"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300 000 </w:t>
            </w:r>
          </w:p>
        </w:tc>
        <w:tc>
          <w:tcPr>
            <w:tcW w:w="1040" w:type="dxa"/>
            <w:tcBorders>
              <w:top w:val="nil"/>
              <w:left w:val="nil"/>
              <w:bottom w:val="single" w:sz="4" w:space="0" w:color="auto"/>
              <w:right w:val="single" w:sz="4" w:space="0" w:color="auto"/>
            </w:tcBorders>
            <w:shd w:val="clear" w:color="auto" w:fill="auto"/>
            <w:noWrap/>
            <w:vAlign w:val="center"/>
            <w:hideMark/>
          </w:tcPr>
          <w:p w14:paraId="7397786F" w14:textId="771FAFF4"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1 000 000 </w:t>
            </w:r>
          </w:p>
        </w:tc>
        <w:tc>
          <w:tcPr>
            <w:tcW w:w="1040" w:type="dxa"/>
            <w:tcBorders>
              <w:top w:val="nil"/>
              <w:left w:val="nil"/>
              <w:bottom w:val="single" w:sz="4" w:space="0" w:color="auto"/>
              <w:right w:val="single" w:sz="8" w:space="0" w:color="auto"/>
            </w:tcBorders>
            <w:shd w:val="clear" w:color="auto" w:fill="auto"/>
            <w:noWrap/>
            <w:vAlign w:val="center"/>
            <w:hideMark/>
          </w:tcPr>
          <w:p w14:paraId="14F4373C" w14:textId="1F15A57D"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1 700 000 </w:t>
            </w:r>
          </w:p>
        </w:tc>
      </w:tr>
      <w:tr w:rsidR="00BE36A0" w:rsidRPr="00BE36A0" w14:paraId="14C65688" w14:textId="77777777" w:rsidTr="00BE36A0">
        <w:trPr>
          <w:trHeight w:val="37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726DD88C"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7B19795A" w14:textId="39F2900B"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2 550 000  </w:t>
            </w:r>
          </w:p>
        </w:tc>
        <w:tc>
          <w:tcPr>
            <w:tcW w:w="960" w:type="dxa"/>
            <w:tcBorders>
              <w:top w:val="nil"/>
              <w:left w:val="nil"/>
              <w:bottom w:val="single" w:sz="4" w:space="0" w:color="auto"/>
              <w:right w:val="single" w:sz="4" w:space="0" w:color="auto"/>
            </w:tcBorders>
            <w:shd w:val="clear" w:color="auto" w:fill="auto"/>
            <w:noWrap/>
            <w:vAlign w:val="center"/>
            <w:hideMark/>
          </w:tcPr>
          <w:p w14:paraId="1B5173B3"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1ED05333" w14:textId="44A89EE3"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255 000 </w:t>
            </w:r>
          </w:p>
        </w:tc>
        <w:tc>
          <w:tcPr>
            <w:tcW w:w="1040" w:type="dxa"/>
            <w:tcBorders>
              <w:top w:val="nil"/>
              <w:left w:val="nil"/>
              <w:bottom w:val="single" w:sz="4" w:space="0" w:color="auto"/>
              <w:right w:val="single" w:sz="4" w:space="0" w:color="auto"/>
            </w:tcBorders>
            <w:shd w:val="clear" w:color="auto" w:fill="auto"/>
            <w:noWrap/>
            <w:vAlign w:val="center"/>
            <w:hideMark/>
          </w:tcPr>
          <w:p w14:paraId="391495B5" w14:textId="021985AF"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850 000 </w:t>
            </w:r>
          </w:p>
        </w:tc>
        <w:tc>
          <w:tcPr>
            <w:tcW w:w="1040" w:type="dxa"/>
            <w:tcBorders>
              <w:top w:val="nil"/>
              <w:left w:val="nil"/>
              <w:bottom w:val="single" w:sz="4" w:space="0" w:color="auto"/>
              <w:right w:val="single" w:sz="8" w:space="0" w:color="auto"/>
            </w:tcBorders>
            <w:shd w:val="clear" w:color="auto" w:fill="auto"/>
            <w:noWrap/>
            <w:vAlign w:val="center"/>
            <w:hideMark/>
          </w:tcPr>
          <w:p w14:paraId="65C013D9" w14:textId="1FC2C1DC"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1 445 000 </w:t>
            </w:r>
          </w:p>
        </w:tc>
      </w:tr>
      <w:tr w:rsidR="00BE36A0" w:rsidRPr="00BE36A0" w14:paraId="187AF437" w14:textId="77777777" w:rsidTr="00BE36A0">
        <w:trPr>
          <w:trHeight w:val="375"/>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17F26C10"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4A284E52" w14:textId="1B13AAA6"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450 000  </w:t>
            </w:r>
          </w:p>
        </w:tc>
        <w:tc>
          <w:tcPr>
            <w:tcW w:w="960" w:type="dxa"/>
            <w:tcBorders>
              <w:top w:val="nil"/>
              <w:left w:val="nil"/>
              <w:bottom w:val="single" w:sz="4" w:space="0" w:color="auto"/>
              <w:right w:val="single" w:sz="4" w:space="0" w:color="auto"/>
            </w:tcBorders>
            <w:shd w:val="clear" w:color="auto" w:fill="auto"/>
            <w:noWrap/>
            <w:vAlign w:val="center"/>
            <w:hideMark/>
          </w:tcPr>
          <w:p w14:paraId="07517596"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5B18AE24" w14:textId="36DB18FC"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45 000 </w:t>
            </w:r>
          </w:p>
        </w:tc>
        <w:tc>
          <w:tcPr>
            <w:tcW w:w="1040" w:type="dxa"/>
            <w:tcBorders>
              <w:top w:val="nil"/>
              <w:left w:val="nil"/>
              <w:bottom w:val="single" w:sz="4" w:space="0" w:color="auto"/>
              <w:right w:val="single" w:sz="4" w:space="0" w:color="auto"/>
            </w:tcBorders>
            <w:shd w:val="clear" w:color="auto" w:fill="auto"/>
            <w:noWrap/>
            <w:vAlign w:val="center"/>
            <w:hideMark/>
          </w:tcPr>
          <w:p w14:paraId="5CDD9330" w14:textId="14716519"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150 000 </w:t>
            </w:r>
          </w:p>
        </w:tc>
        <w:tc>
          <w:tcPr>
            <w:tcW w:w="1040" w:type="dxa"/>
            <w:tcBorders>
              <w:top w:val="nil"/>
              <w:left w:val="nil"/>
              <w:bottom w:val="single" w:sz="4" w:space="0" w:color="auto"/>
              <w:right w:val="single" w:sz="8" w:space="0" w:color="auto"/>
            </w:tcBorders>
            <w:shd w:val="clear" w:color="auto" w:fill="auto"/>
            <w:noWrap/>
            <w:vAlign w:val="center"/>
            <w:hideMark/>
          </w:tcPr>
          <w:p w14:paraId="3B6478CC" w14:textId="7D3BD78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255 000 </w:t>
            </w:r>
          </w:p>
        </w:tc>
      </w:tr>
      <w:tr w:rsidR="00BE36A0" w:rsidRPr="00BE36A0" w14:paraId="23E3A37D" w14:textId="77777777" w:rsidTr="00BE36A0">
        <w:trPr>
          <w:trHeight w:val="48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3FF7AE1C" w14:textId="77777777" w:rsidR="00BE36A0" w:rsidRPr="00BE36A0" w:rsidRDefault="00BE36A0" w:rsidP="00806BF5">
            <w:pPr>
              <w:spacing w:after="0" w:line="240" w:lineRule="auto"/>
              <w:rPr>
                <w:rFonts w:eastAsia="Times New Roman" w:cs="Times New Roman"/>
                <w:b/>
                <w:bCs/>
                <w:sz w:val="18"/>
                <w:szCs w:val="18"/>
                <w:lang w:val="en-US"/>
              </w:rPr>
            </w:pPr>
            <w:proofErr w:type="spellStart"/>
            <w:r w:rsidRPr="00BE36A0">
              <w:rPr>
                <w:rFonts w:eastAsia="Times New Roman" w:cs="Times New Roman"/>
                <w:b/>
                <w:bCs/>
                <w:sz w:val="18"/>
                <w:szCs w:val="18"/>
                <w:lang w:val="en-US"/>
              </w:rPr>
              <w:t>Detalizēts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tehniskā</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projekta</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risinājuma</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vērtēšana</w:t>
            </w:r>
            <w:proofErr w:type="spellEnd"/>
          </w:p>
        </w:tc>
        <w:tc>
          <w:tcPr>
            <w:tcW w:w="1260" w:type="dxa"/>
            <w:tcBorders>
              <w:top w:val="nil"/>
              <w:left w:val="nil"/>
              <w:bottom w:val="single" w:sz="4" w:space="0" w:color="auto"/>
              <w:right w:val="single" w:sz="4" w:space="0" w:color="auto"/>
            </w:tcBorders>
            <w:shd w:val="clear" w:color="000000" w:fill="FFFFFF"/>
            <w:noWrap/>
            <w:vAlign w:val="center"/>
            <w:hideMark/>
          </w:tcPr>
          <w:p w14:paraId="1BDF30A1" w14:textId="29CEFD3C"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1 080 000  </w:t>
            </w:r>
          </w:p>
        </w:tc>
        <w:tc>
          <w:tcPr>
            <w:tcW w:w="960" w:type="dxa"/>
            <w:tcBorders>
              <w:top w:val="nil"/>
              <w:left w:val="nil"/>
              <w:bottom w:val="single" w:sz="4" w:space="0" w:color="auto"/>
              <w:right w:val="single" w:sz="4" w:space="0" w:color="auto"/>
            </w:tcBorders>
            <w:shd w:val="clear" w:color="auto" w:fill="auto"/>
            <w:noWrap/>
            <w:vAlign w:val="center"/>
            <w:hideMark/>
          </w:tcPr>
          <w:p w14:paraId="5C595CC4"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6B48A198" w14:textId="376E4C76"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366 000 </w:t>
            </w:r>
          </w:p>
        </w:tc>
        <w:tc>
          <w:tcPr>
            <w:tcW w:w="1040" w:type="dxa"/>
            <w:tcBorders>
              <w:top w:val="nil"/>
              <w:left w:val="nil"/>
              <w:bottom w:val="single" w:sz="4" w:space="0" w:color="auto"/>
              <w:right w:val="single" w:sz="4" w:space="0" w:color="auto"/>
            </w:tcBorders>
            <w:shd w:val="clear" w:color="auto" w:fill="auto"/>
            <w:noWrap/>
            <w:vAlign w:val="center"/>
            <w:hideMark/>
          </w:tcPr>
          <w:p w14:paraId="5C6C2E9E" w14:textId="6C5DDC8F"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310 000 </w:t>
            </w:r>
          </w:p>
        </w:tc>
        <w:tc>
          <w:tcPr>
            <w:tcW w:w="1040" w:type="dxa"/>
            <w:tcBorders>
              <w:top w:val="nil"/>
              <w:left w:val="nil"/>
              <w:bottom w:val="single" w:sz="4" w:space="0" w:color="auto"/>
              <w:right w:val="single" w:sz="8" w:space="0" w:color="auto"/>
            </w:tcBorders>
            <w:shd w:val="clear" w:color="auto" w:fill="auto"/>
            <w:noWrap/>
            <w:vAlign w:val="center"/>
            <w:hideMark/>
          </w:tcPr>
          <w:p w14:paraId="3D453A8A" w14:textId="50427964"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404 000 </w:t>
            </w:r>
          </w:p>
        </w:tc>
      </w:tr>
      <w:tr w:rsidR="00BE36A0" w:rsidRPr="00BE36A0" w14:paraId="25B2BF45"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6F03C6B4"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7EEACE7D" w14:textId="13274E9C"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918 000  </w:t>
            </w:r>
          </w:p>
        </w:tc>
        <w:tc>
          <w:tcPr>
            <w:tcW w:w="960" w:type="dxa"/>
            <w:tcBorders>
              <w:top w:val="nil"/>
              <w:left w:val="nil"/>
              <w:bottom w:val="single" w:sz="4" w:space="0" w:color="auto"/>
              <w:right w:val="single" w:sz="4" w:space="0" w:color="auto"/>
            </w:tcBorders>
            <w:shd w:val="clear" w:color="auto" w:fill="auto"/>
            <w:noWrap/>
            <w:vAlign w:val="center"/>
            <w:hideMark/>
          </w:tcPr>
          <w:p w14:paraId="11008F38"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5D8309EB" w14:textId="23AC765F"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311 100 </w:t>
            </w:r>
          </w:p>
        </w:tc>
        <w:tc>
          <w:tcPr>
            <w:tcW w:w="1040" w:type="dxa"/>
            <w:tcBorders>
              <w:top w:val="nil"/>
              <w:left w:val="nil"/>
              <w:bottom w:val="single" w:sz="4" w:space="0" w:color="auto"/>
              <w:right w:val="single" w:sz="4" w:space="0" w:color="auto"/>
            </w:tcBorders>
            <w:shd w:val="clear" w:color="auto" w:fill="auto"/>
            <w:noWrap/>
            <w:vAlign w:val="center"/>
            <w:hideMark/>
          </w:tcPr>
          <w:p w14:paraId="07206D84" w14:textId="04764A7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263 500 </w:t>
            </w:r>
          </w:p>
        </w:tc>
        <w:tc>
          <w:tcPr>
            <w:tcW w:w="1040" w:type="dxa"/>
            <w:tcBorders>
              <w:top w:val="nil"/>
              <w:left w:val="nil"/>
              <w:bottom w:val="single" w:sz="4" w:space="0" w:color="auto"/>
              <w:right w:val="single" w:sz="8" w:space="0" w:color="auto"/>
            </w:tcBorders>
            <w:shd w:val="clear" w:color="auto" w:fill="auto"/>
            <w:noWrap/>
            <w:vAlign w:val="center"/>
            <w:hideMark/>
          </w:tcPr>
          <w:p w14:paraId="02161F13" w14:textId="755FF7F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343 400 </w:t>
            </w:r>
          </w:p>
        </w:tc>
      </w:tr>
      <w:tr w:rsidR="00BE36A0" w:rsidRPr="00BE36A0" w14:paraId="0FD88B11"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556089B7"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7390258B" w14:textId="1632BBF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162 000  </w:t>
            </w:r>
          </w:p>
        </w:tc>
        <w:tc>
          <w:tcPr>
            <w:tcW w:w="960" w:type="dxa"/>
            <w:tcBorders>
              <w:top w:val="nil"/>
              <w:left w:val="nil"/>
              <w:bottom w:val="single" w:sz="4" w:space="0" w:color="auto"/>
              <w:right w:val="single" w:sz="4" w:space="0" w:color="auto"/>
            </w:tcBorders>
            <w:shd w:val="clear" w:color="auto" w:fill="auto"/>
            <w:noWrap/>
            <w:vAlign w:val="center"/>
            <w:hideMark/>
          </w:tcPr>
          <w:p w14:paraId="7BFD2D32"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3ABBBFFD" w14:textId="5355509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54 900 </w:t>
            </w:r>
          </w:p>
        </w:tc>
        <w:tc>
          <w:tcPr>
            <w:tcW w:w="1040" w:type="dxa"/>
            <w:tcBorders>
              <w:top w:val="nil"/>
              <w:left w:val="nil"/>
              <w:bottom w:val="single" w:sz="4" w:space="0" w:color="auto"/>
              <w:right w:val="single" w:sz="4" w:space="0" w:color="auto"/>
            </w:tcBorders>
            <w:shd w:val="clear" w:color="auto" w:fill="auto"/>
            <w:noWrap/>
            <w:vAlign w:val="center"/>
            <w:hideMark/>
          </w:tcPr>
          <w:p w14:paraId="4FC12B3F" w14:textId="4F0A360D"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46 500 </w:t>
            </w:r>
          </w:p>
        </w:tc>
        <w:tc>
          <w:tcPr>
            <w:tcW w:w="1040" w:type="dxa"/>
            <w:tcBorders>
              <w:top w:val="nil"/>
              <w:left w:val="nil"/>
              <w:bottom w:val="single" w:sz="4" w:space="0" w:color="auto"/>
              <w:right w:val="single" w:sz="8" w:space="0" w:color="auto"/>
            </w:tcBorders>
            <w:shd w:val="clear" w:color="auto" w:fill="auto"/>
            <w:noWrap/>
            <w:vAlign w:val="center"/>
            <w:hideMark/>
          </w:tcPr>
          <w:p w14:paraId="40A4DDAA" w14:textId="1347DBBD"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60 600 </w:t>
            </w:r>
          </w:p>
        </w:tc>
      </w:tr>
      <w:tr w:rsidR="00BE36A0" w:rsidRPr="00BE36A0" w14:paraId="28D01BFA"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015BC985" w14:textId="77777777" w:rsidR="00BE36A0" w:rsidRPr="00BE36A0" w:rsidRDefault="00BE36A0" w:rsidP="00806BF5">
            <w:pPr>
              <w:spacing w:after="0" w:line="240" w:lineRule="auto"/>
              <w:rPr>
                <w:rFonts w:eastAsia="Times New Roman" w:cs="Times New Roman"/>
                <w:b/>
                <w:bCs/>
                <w:color w:val="000000"/>
                <w:sz w:val="18"/>
                <w:szCs w:val="18"/>
                <w:lang w:val="en-US"/>
              </w:rPr>
            </w:pPr>
            <w:proofErr w:type="spellStart"/>
            <w:r w:rsidRPr="00BE36A0">
              <w:rPr>
                <w:rFonts w:eastAsia="Times New Roman" w:cs="Times New Roman"/>
                <w:b/>
                <w:bCs/>
                <w:color w:val="000000"/>
                <w:sz w:val="18"/>
                <w:szCs w:val="18"/>
                <w:lang w:val="en-US"/>
              </w:rPr>
              <w:t>Projekta</w:t>
            </w:r>
            <w:proofErr w:type="spellEnd"/>
            <w:r w:rsidRPr="00BE36A0">
              <w:rPr>
                <w:rFonts w:eastAsia="Times New Roman" w:cs="Times New Roman"/>
                <w:b/>
                <w:bCs/>
                <w:color w:val="000000"/>
                <w:sz w:val="18"/>
                <w:szCs w:val="18"/>
                <w:lang w:val="en-US"/>
              </w:rPr>
              <w:t xml:space="preserve"> </w:t>
            </w:r>
            <w:proofErr w:type="spellStart"/>
            <w:r w:rsidRPr="00BE36A0">
              <w:rPr>
                <w:rFonts w:eastAsia="Times New Roman" w:cs="Times New Roman"/>
                <w:b/>
                <w:bCs/>
                <w:color w:val="000000"/>
                <w:sz w:val="18"/>
                <w:szCs w:val="18"/>
                <w:lang w:val="en-US"/>
              </w:rPr>
              <w:t>atbalsta</w:t>
            </w:r>
            <w:proofErr w:type="spellEnd"/>
            <w:r w:rsidRPr="00BE36A0">
              <w:rPr>
                <w:rFonts w:eastAsia="Times New Roman" w:cs="Times New Roman"/>
                <w:b/>
                <w:bCs/>
                <w:color w:val="000000"/>
                <w:sz w:val="18"/>
                <w:szCs w:val="18"/>
                <w:lang w:val="en-US"/>
              </w:rPr>
              <w:t xml:space="preserve"> </w:t>
            </w:r>
            <w:proofErr w:type="spellStart"/>
            <w:r w:rsidRPr="00BE36A0">
              <w:rPr>
                <w:rFonts w:eastAsia="Times New Roman" w:cs="Times New Roman"/>
                <w:b/>
                <w:bCs/>
                <w:color w:val="000000"/>
                <w:sz w:val="18"/>
                <w:szCs w:val="18"/>
                <w:lang w:val="en-US"/>
              </w:rPr>
              <w:t>pasākumi</w:t>
            </w:r>
            <w:proofErr w:type="spellEnd"/>
            <w:r w:rsidRPr="00BE36A0">
              <w:rPr>
                <w:rFonts w:eastAsia="Times New Roman" w:cs="Times New Roman"/>
                <w:b/>
                <w:bCs/>
                <w:color w:val="000000"/>
                <w:sz w:val="18"/>
                <w:szCs w:val="18"/>
                <w:lang w:val="en-US"/>
              </w:rPr>
              <w:t xml:space="preserve"> (</w:t>
            </w:r>
            <w:proofErr w:type="spellStart"/>
            <w:r w:rsidRPr="00BE36A0">
              <w:rPr>
                <w:rFonts w:eastAsia="Times New Roman" w:cs="Times New Roman"/>
                <w:b/>
                <w:bCs/>
                <w:color w:val="000000"/>
                <w:sz w:val="18"/>
                <w:szCs w:val="18"/>
                <w:lang w:val="en-US"/>
              </w:rPr>
              <w:t>komunikācija</w:t>
            </w:r>
            <w:proofErr w:type="spellEnd"/>
            <w:r w:rsidRPr="00BE36A0">
              <w:rPr>
                <w:rFonts w:eastAsia="Times New Roman" w:cs="Times New Roman"/>
                <w:b/>
                <w:bCs/>
                <w:color w:val="000000"/>
                <w:sz w:val="18"/>
                <w:szCs w:val="18"/>
                <w:lang w:val="en-US"/>
              </w:rPr>
              <w:t>, PR)</w:t>
            </w:r>
          </w:p>
        </w:tc>
        <w:tc>
          <w:tcPr>
            <w:tcW w:w="1260" w:type="dxa"/>
            <w:tcBorders>
              <w:top w:val="nil"/>
              <w:left w:val="nil"/>
              <w:bottom w:val="single" w:sz="4" w:space="0" w:color="auto"/>
              <w:right w:val="single" w:sz="4" w:space="0" w:color="auto"/>
            </w:tcBorders>
            <w:shd w:val="clear" w:color="000000" w:fill="FFFFFF"/>
            <w:noWrap/>
            <w:vAlign w:val="bottom"/>
            <w:hideMark/>
          </w:tcPr>
          <w:p w14:paraId="394EAB97" w14:textId="471A8F6E"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600 000  </w:t>
            </w:r>
          </w:p>
        </w:tc>
        <w:tc>
          <w:tcPr>
            <w:tcW w:w="960" w:type="dxa"/>
            <w:tcBorders>
              <w:top w:val="nil"/>
              <w:left w:val="nil"/>
              <w:bottom w:val="single" w:sz="4" w:space="0" w:color="auto"/>
              <w:right w:val="single" w:sz="4" w:space="0" w:color="auto"/>
            </w:tcBorders>
            <w:shd w:val="clear" w:color="auto" w:fill="auto"/>
            <w:noWrap/>
            <w:vAlign w:val="bottom"/>
            <w:hideMark/>
          </w:tcPr>
          <w:p w14:paraId="1A198325"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w:t>
            </w:r>
          </w:p>
        </w:tc>
        <w:tc>
          <w:tcPr>
            <w:tcW w:w="1040" w:type="dxa"/>
            <w:tcBorders>
              <w:top w:val="nil"/>
              <w:left w:val="nil"/>
              <w:bottom w:val="single" w:sz="4" w:space="0" w:color="auto"/>
              <w:right w:val="single" w:sz="4" w:space="0" w:color="auto"/>
            </w:tcBorders>
            <w:shd w:val="clear" w:color="auto" w:fill="auto"/>
            <w:noWrap/>
            <w:vAlign w:val="bottom"/>
            <w:hideMark/>
          </w:tcPr>
          <w:p w14:paraId="5FC8E5BA" w14:textId="3C3C9FD4"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225 000 </w:t>
            </w:r>
          </w:p>
        </w:tc>
        <w:tc>
          <w:tcPr>
            <w:tcW w:w="1040" w:type="dxa"/>
            <w:tcBorders>
              <w:top w:val="nil"/>
              <w:left w:val="nil"/>
              <w:bottom w:val="single" w:sz="4" w:space="0" w:color="auto"/>
              <w:right w:val="single" w:sz="4" w:space="0" w:color="auto"/>
            </w:tcBorders>
            <w:shd w:val="clear" w:color="auto" w:fill="auto"/>
            <w:noWrap/>
            <w:vAlign w:val="bottom"/>
            <w:hideMark/>
          </w:tcPr>
          <w:p w14:paraId="3921EEC2" w14:textId="60C79915"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225 000 </w:t>
            </w:r>
          </w:p>
        </w:tc>
        <w:tc>
          <w:tcPr>
            <w:tcW w:w="1040" w:type="dxa"/>
            <w:tcBorders>
              <w:top w:val="nil"/>
              <w:left w:val="nil"/>
              <w:bottom w:val="single" w:sz="4" w:space="0" w:color="auto"/>
              <w:right w:val="single" w:sz="8" w:space="0" w:color="auto"/>
            </w:tcBorders>
            <w:shd w:val="clear" w:color="auto" w:fill="auto"/>
            <w:noWrap/>
            <w:vAlign w:val="bottom"/>
            <w:hideMark/>
          </w:tcPr>
          <w:p w14:paraId="65D14850" w14:textId="27AED21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150 000 </w:t>
            </w:r>
          </w:p>
        </w:tc>
      </w:tr>
      <w:tr w:rsidR="00BE36A0" w:rsidRPr="00BE36A0" w14:paraId="18EB7586"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52CE0369"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4465B8D3" w14:textId="70D30726"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510 000  </w:t>
            </w:r>
          </w:p>
        </w:tc>
        <w:tc>
          <w:tcPr>
            <w:tcW w:w="960" w:type="dxa"/>
            <w:tcBorders>
              <w:top w:val="nil"/>
              <w:left w:val="nil"/>
              <w:bottom w:val="single" w:sz="4" w:space="0" w:color="auto"/>
              <w:right w:val="single" w:sz="4" w:space="0" w:color="auto"/>
            </w:tcBorders>
            <w:shd w:val="clear" w:color="auto" w:fill="auto"/>
            <w:noWrap/>
            <w:vAlign w:val="center"/>
            <w:hideMark/>
          </w:tcPr>
          <w:p w14:paraId="0D703CCA"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25D8C576" w14:textId="46998E54"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191 250 </w:t>
            </w:r>
          </w:p>
        </w:tc>
        <w:tc>
          <w:tcPr>
            <w:tcW w:w="1040" w:type="dxa"/>
            <w:tcBorders>
              <w:top w:val="nil"/>
              <w:left w:val="nil"/>
              <w:bottom w:val="single" w:sz="4" w:space="0" w:color="auto"/>
              <w:right w:val="single" w:sz="4" w:space="0" w:color="auto"/>
            </w:tcBorders>
            <w:shd w:val="clear" w:color="auto" w:fill="auto"/>
            <w:noWrap/>
            <w:vAlign w:val="center"/>
            <w:hideMark/>
          </w:tcPr>
          <w:p w14:paraId="081BFC90" w14:textId="6A66D58C"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191 250 </w:t>
            </w:r>
          </w:p>
        </w:tc>
        <w:tc>
          <w:tcPr>
            <w:tcW w:w="1040" w:type="dxa"/>
            <w:tcBorders>
              <w:top w:val="nil"/>
              <w:left w:val="nil"/>
              <w:bottom w:val="single" w:sz="4" w:space="0" w:color="auto"/>
              <w:right w:val="single" w:sz="8" w:space="0" w:color="auto"/>
            </w:tcBorders>
            <w:shd w:val="clear" w:color="auto" w:fill="auto"/>
            <w:noWrap/>
            <w:vAlign w:val="center"/>
            <w:hideMark/>
          </w:tcPr>
          <w:p w14:paraId="34B4D8BC" w14:textId="42894E5A"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127 500 </w:t>
            </w:r>
          </w:p>
        </w:tc>
      </w:tr>
      <w:tr w:rsidR="00BE36A0" w:rsidRPr="00BE36A0" w14:paraId="05A3A546"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1C084543"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0455DBEF" w14:textId="514D70FD"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90 000  </w:t>
            </w:r>
          </w:p>
        </w:tc>
        <w:tc>
          <w:tcPr>
            <w:tcW w:w="960" w:type="dxa"/>
            <w:tcBorders>
              <w:top w:val="nil"/>
              <w:left w:val="nil"/>
              <w:bottom w:val="single" w:sz="4" w:space="0" w:color="auto"/>
              <w:right w:val="single" w:sz="4" w:space="0" w:color="auto"/>
            </w:tcBorders>
            <w:shd w:val="clear" w:color="auto" w:fill="auto"/>
            <w:noWrap/>
            <w:vAlign w:val="center"/>
            <w:hideMark/>
          </w:tcPr>
          <w:p w14:paraId="6CE302F7" w14:textId="7777777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   </w:t>
            </w:r>
          </w:p>
        </w:tc>
        <w:tc>
          <w:tcPr>
            <w:tcW w:w="1040" w:type="dxa"/>
            <w:tcBorders>
              <w:top w:val="nil"/>
              <w:left w:val="nil"/>
              <w:bottom w:val="single" w:sz="4" w:space="0" w:color="auto"/>
              <w:right w:val="single" w:sz="4" w:space="0" w:color="auto"/>
            </w:tcBorders>
            <w:shd w:val="clear" w:color="auto" w:fill="auto"/>
            <w:noWrap/>
            <w:vAlign w:val="center"/>
            <w:hideMark/>
          </w:tcPr>
          <w:p w14:paraId="5BF59ED6" w14:textId="76A3F6A5"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33 750 </w:t>
            </w:r>
          </w:p>
        </w:tc>
        <w:tc>
          <w:tcPr>
            <w:tcW w:w="1040" w:type="dxa"/>
            <w:tcBorders>
              <w:top w:val="nil"/>
              <w:left w:val="nil"/>
              <w:bottom w:val="single" w:sz="4" w:space="0" w:color="auto"/>
              <w:right w:val="single" w:sz="4" w:space="0" w:color="auto"/>
            </w:tcBorders>
            <w:shd w:val="clear" w:color="auto" w:fill="auto"/>
            <w:noWrap/>
            <w:vAlign w:val="center"/>
            <w:hideMark/>
          </w:tcPr>
          <w:p w14:paraId="78DB612A" w14:textId="4C0B343A"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33 750 </w:t>
            </w:r>
          </w:p>
        </w:tc>
        <w:tc>
          <w:tcPr>
            <w:tcW w:w="1040" w:type="dxa"/>
            <w:tcBorders>
              <w:top w:val="nil"/>
              <w:left w:val="nil"/>
              <w:bottom w:val="single" w:sz="4" w:space="0" w:color="auto"/>
              <w:right w:val="single" w:sz="8" w:space="0" w:color="auto"/>
            </w:tcBorders>
            <w:shd w:val="clear" w:color="auto" w:fill="auto"/>
            <w:noWrap/>
            <w:vAlign w:val="center"/>
            <w:hideMark/>
          </w:tcPr>
          <w:p w14:paraId="132B77E7" w14:textId="2D47B98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22 500 </w:t>
            </w:r>
          </w:p>
        </w:tc>
      </w:tr>
      <w:tr w:rsidR="00BE36A0" w:rsidRPr="00BE36A0" w14:paraId="0722F689"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7208256D" w14:textId="77777777" w:rsidR="00BE36A0" w:rsidRPr="00BE36A0" w:rsidRDefault="00BE36A0" w:rsidP="00806BF5">
            <w:pPr>
              <w:spacing w:after="0" w:line="240" w:lineRule="auto"/>
              <w:rPr>
                <w:rFonts w:eastAsia="Times New Roman" w:cs="Times New Roman"/>
                <w:b/>
                <w:bCs/>
                <w:color w:val="000000"/>
                <w:sz w:val="18"/>
                <w:szCs w:val="18"/>
                <w:lang w:val="en-US"/>
              </w:rPr>
            </w:pPr>
            <w:proofErr w:type="spellStart"/>
            <w:r w:rsidRPr="00BE36A0">
              <w:rPr>
                <w:rFonts w:eastAsia="Times New Roman" w:cs="Times New Roman"/>
                <w:b/>
                <w:bCs/>
                <w:color w:val="000000"/>
                <w:sz w:val="18"/>
                <w:szCs w:val="18"/>
                <w:lang w:val="en-US"/>
              </w:rPr>
              <w:t>Projekta</w:t>
            </w:r>
            <w:proofErr w:type="spellEnd"/>
            <w:r w:rsidRPr="00BE36A0">
              <w:rPr>
                <w:rFonts w:eastAsia="Times New Roman" w:cs="Times New Roman"/>
                <w:b/>
                <w:bCs/>
                <w:color w:val="000000"/>
                <w:sz w:val="18"/>
                <w:szCs w:val="18"/>
                <w:lang w:val="en-US"/>
              </w:rPr>
              <w:t xml:space="preserve"> </w:t>
            </w:r>
            <w:proofErr w:type="spellStart"/>
            <w:r w:rsidRPr="00BE36A0">
              <w:rPr>
                <w:rFonts w:eastAsia="Times New Roman" w:cs="Times New Roman"/>
                <w:b/>
                <w:bCs/>
                <w:color w:val="000000"/>
                <w:sz w:val="18"/>
                <w:szCs w:val="18"/>
                <w:lang w:val="en-US"/>
              </w:rPr>
              <w:t>atbalsta</w:t>
            </w:r>
            <w:proofErr w:type="spellEnd"/>
            <w:r w:rsidRPr="00BE36A0">
              <w:rPr>
                <w:rFonts w:eastAsia="Times New Roman" w:cs="Times New Roman"/>
                <w:b/>
                <w:bCs/>
                <w:color w:val="000000"/>
                <w:sz w:val="18"/>
                <w:szCs w:val="18"/>
                <w:lang w:val="en-US"/>
              </w:rPr>
              <w:t xml:space="preserve"> </w:t>
            </w:r>
            <w:proofErr w:type="spellStart"/>
            <w:r w:rsidRPr="00BE36A0">
              <w:rPr>
                <w:rFonts w:eastAsia="Times New Roman" w:cs="Times New Roman"/>
                <w:b/>
                <w:bCs/>
                <w:color w:val="000000"/>
                <w:sz w:val="18"/>
                <w:szCs w:val="18"/>
                <w:lang w:val="en-US"/>
              </w:rPr>
              <w:t>pasākumi</w:t>
            </w:r>
            <w:proofErr w:type="spellEnd"/>
            <w:r w:rsidRPr="00BE36A0">
              <w:rPr>
                <w:rFonts w:eastAsia="Times New Roman" w:cs="Times New Roman"/>
                <w:b/>
                <w:bCs/>
                <w:color w:val="000000"/>
                <w:sz w:val="18"/>
                <w:szCs w:val="18"/>
                <w:lang w:val="en-US"/>
              </w:rPr>
              <w:t xml:space="preserve"> </w:t>
            </w:r>
          </w:p>
        </w:tc>
        <w:tc>
          <w:tcPr>
            <w:tcW w:w="1260" w:type="dxa"/>
            <w:tcBorders>
              <w:top w:val="nil"/>
              <w:left w:val="nil"/>
              <w:bottom w:val="single" w:sz="4" w:space="0" w:color="auto"/>
              <w:right w:val="single" w:sz="4" w:space="0" w:color="auto"/>
            </w:tcBorders>
            <w:shd w:val="clear" w:color="000000" w:fill="FFFFFF"/>
            <w:noWrap/>
            <w:vAlign w:val="bottom"/>
            <w:hideMark/>
          </w:tcPr>
          <w:p w14:paraId="3D90ACE0" w14:textId="55710DFA"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976 500  </w:t>
            </w:r>
          </w:p>
        </w:tc>
        <w:tc>
          <w:tcPr>
            <w:tcW w:w="960" w:type="dxa"/>
            <w:tcBorders>
              <w:top w:val="nil"/>
              <w:left w:val="nil"/>
              <w:bottom w:val="single" w:sz="4" w:space="0" w:color="auto"/>
              <w:right w:val="single" w:sz="4" w:space="0" w:color="auto"/>
            </w:tcBorders>
            <w:shd w:val="clear" w:color="auto" w:fill="auto"/>
            <w:noWrap/>
            <w:vAlign w:val="center"/>
            <w:hideMark/>
          </w:tcPr>
          <w:p w14:paraId="7244E4F7" w14:textId="427E89FC"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12 000 </w:t>
            </w:r>
          </w:p>
        </w:tc>
        <w:tc>
          <w:tcPr>
            <w:tcW w:w="1040" w:type="dxa"/>
            <w:tcBorders>
              <w:top w:val="nil"/>
              <w:left w:val="nil"/>
              <w:bottom w:val="single" w:sz="4" w:space="0" w:color="auto"/>
              <w:right w:val="single" w:sz="4" w:space="0" w:color="auto"/>
            </w:tcBorders>
            <w:shd w:val="clear" w:color="auto" w:fill="auto"/>
            <w:noWrap/>
            <w:vAlign w:val="center"/>
            <w:hideMark/>
          </w:tcPr>
          <w:p w14:paraId="5810BE88" w14:textId="16C0A51F"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322 450 </w:t>
            </w:r>
          </w:p>
        </w:tc>
        <w:tc>
          <w:tcPr>
            <w:tcW w:w="1040" w:type="dxa"/>
            <w:tcBorders>
              <w:top w:val="nil"/>
              <w:left w:val="nil"/>
              <w:bottom w:val="single" w:sz="4" w:space="0" w:color="auto"/>
              <w:right w:val="single" w:sz="4" w:space="0" w:color="auto"/>
            </w:tcBorders>
            <w:shd w:val="clear" w:color="auto" w:fill="auto"/>
            <w:noWrap/>
            <w:vAlign w:val="center"/>
            <w:hideMark/>
          </w:tcPr>
          <w:p w14:paraId="156A4957" w14:textId="35B5680A"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311 650 </w:t>
            </w:r>
          </w:p>
        </w:tc>
        <w:tc>
          <w:tcPr>
            <w:tcW w:w="1040" w:type="dxa"/>
            <w:tcBorders>
              <w:top w:val="nil"/>
              <w:left w:val="nil"/>
              <w:bottom w:val="single" w:sz="4" w:space="0" w:color="auto"/>
              <w:right w:val="single" w:sz="8" w:space="0" w:color="auto"/>
            </w:tcBorders>
            <w:shd w:val="clear" w:color="auto" w:fill="auto"/>
            <w:noWrap/>
            <w:vAlign w:val="center"/>
            <w:hideMark/>
          </w:tcPr>
          <w:p w14:paraId="298C5198" w14:textId="49154E13"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330 400 </w:t>
            </w:r>
          </w:p>
        </w:tc>
      </w:tr>
      <w:tr w:rsidR="00BE36A0" w:rsidRPr="00BE36A0" w14:paraId="1E6CDBC9"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63588FBA"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578EC7FB" w14:textId="3666CA83"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830 025  </w:t>
            </w:r>
          </w:p>
        </w:tc>
        <w:tc>
          <w:tcPr>
            <w:tcW w:w="960" w:type="dxa"/>
            <w:tcBorders>
              <w:top w:val="nil"/>
              <w:left w:val="nil"/>
              <w:bottom w:val="single" w:sz="4" w:space="0" w:color="auto"/>
              <w:right w:val="single" w:sz="4" w:space="0" w:color="auto"/>
            </w:tcBorders>
            <w:shd w:val="clear" w:color="auto" w:fill="auto"/>
            <w:noWrap/>
            <w:vAlign w:val="center"/>
            <w:hideMark/>
          </w:tcPr>
          <w:p w14:paraId="1B9ADA3A" w14:textId="7378FAAE"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10 200 </w:t>
            </w:r>
          </w:p>
        </w:tc>
        <w:tc>
          <w:tcPr>
            <w:tcW w:w="1040" w:type="dxa"/>
            <w:tcBorders>
              <w:top w:val="nil"/>
              <w:left w:val="nil"/>
              <w:bottom w:val="single" w:sz="4" w:space="0" w:color="auto"/>
              <w:right w:val="single" w:sz="4" w:space="0" w:color="auto"/>
            </w:tcBorders>
            <w:shd w:val="clear" w:color="auto" w:fill="auto"/>
            <w:noWrap/>
            <w:vAlign w:val="center"/>
            <w:hideMark/>
          </w:tcPr>
          <w:p w14:paraId="1EB2A815" w14:textId="5DCE724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274 083 </w:t>
            </w:r>
          </w:p>
        </w:tc>
        <w:tc>
          <w:tcPr>
            <w:tcW w:w="1040" w:type="dxa"/>
            <w:tcBorders>
              <w:top w:val="nil"/>
              <w:left w:val="nil"/>
              <w:bottom w:val="single" w:sz="4" w:space="0" w:color="auto"/>
              <w:right w:val="single" w:sz="4" w:space="0" w:color="auto"/>
            </w:tcBorders>
            <w:shd w:val="clear" w:color="auto" w:fill="auto"/>
            <w:noWrap/>
            <w:vAlign w:val="center"/>
            <w:hideMark/>
          </w:tcPr>
          <w:p w14:paraId="46E6EC45" w14:textId="0EB1830A"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264 903 </w:t>
            </w:r>
          </w:p>
        </w:tc>
        <w:tc>
          <w:tcPr>
            <w:tcW w:w="1040" w:type="dxa"/>
            <w:tcBorders>
              <w:top w:val="nil"/>
              <w:left w:val="nil"/>
              <w:bottom w:val="single" w:sz="4" w:space="0" w:color="auto"/>
              <w:right w:val="single" w:sz="8" w:space="0" w:color="auto"/>
            </w:tcBorders>
            <w:shd w:val="clear" w:color="auto" w:fill="auto"/>
            <w:noWrap/>
            <w:vAlign w:val="center"/>
            <w:hideMark/>
          </w:tcPr>
          <w:p w14:paraId="2402E737" w14:textId="1179BFA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280 840 </w:t>
            </w:r>
          </w:p>
        </w:tc>
      </w:tr>
      <w:tr w:rsidR="00BE36A0" w:rsidRPr="00BE36A0" w14:paraId="482599F9"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51386757"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7BE14CB8" w14:textId="355E8AB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146 475  </w:t>
            </w:r>
          </w:p>
        </w:tc>
        <w:tc>
          <w:tcPr>
            <w:tcW w:w="960" w:type="dxa"/>
            <w:tcBorders>
              <w:top w:val="nil"/>
              <w:left w:val="nil"/>
              <w:bottom w:val="single" w:sz="4" w:space="0" w:color="auto"/>
              <w:right w:val="single" w:sz="4" w:space="0" w:color="auto"/>
            </w:tcBorders>
            <w:shd w:val="clear" w:color="auto" w:fill="auto"/>
            <w:noWrap/>
            <w:vAlign w:val="center"/>
            <w:hideMark/>
          </w:tcPr>
          <w:p w14:paraId="0D492010" w14:textId="363B4E24"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1 800 </w:t>
            </w:r>
          </w:p>
        </w:tc>
        <w:tc>
          <w:tcPr>
            <w:tcW w:w="1040" w:type="dxa"/>
            <w:tcBorders>
              <w:top w:val="nil"/>
              <w:left w:val="nil"/>
              <w:bottom w:val="single" w:sz="4" w:space="0" w:color="auto"/>
              <w:right w:val="single" w:sz="4" w:space="0" w:color="auto"/>
            </w:tcBorders>
            <w:shd w:val="clear" w:color="auto" w:fill="auto"/>
            <w:noWrap/>
            <w:vAlign w:val="center"/>
            <w:hideMark/>
          </w:tcPr>
          <w:p w14:paraId="495FCAF9" w14:textId="42EAA20B"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48 368 </w:t>
            </w:r>
          </w:p>
        </w:tc>
        <w:tc>
          <w:tcPr>
            <w:tcW w:w="1040" w:type="dxa"/>
            <w:tcBorders>
              <w:top w:val="nil"/>
              <w:left w:val="nil"/>
              <w:bottom w:val="single" w:sz="4" w:space="0" w:color="auto"/>
              <w:right w:val="single" w:sz="4" w:space="0" w:color="auto"/>
            </w:tcBorders>
            <w:shd w:val="clear" w:color="auto" w:fill="auto"/>
            <w:noWrap/>
            <w:vAlign w:val="center"/>
            <w:hideMark/>
          </w:tcPr>
          <w:p w14:paraId="7AFA7F08" w14:textId="41437652"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46 748 </w:t>
            </w:r>
          </w:p>
        </w:tc>
        <w:tc>
          <w:tcPr>
            <w:tcW w:w="1040" w:type="dxa"/>
            <w:tcBorders>
              <w:top w:val="nil"/>
              <w:left w:val="nil"/>
              <w:bottom w:val="single" w:sz="4" w:space="0" w:color="auto"/>
              <w:right w:val="single" w:sz="8" w:space="0" w:color="auto"/>
            </w:tcBorders>
            <w:shd w:val="clear" w:color="auto" w:fill="auto"/>
            <w:noWrap/>
            <w:vAlign w:val="center"/>
            <w:hideMark/>
          </w:tcPr>
          <w:p w14:paraId="76E8482B" w14:textId="1C8B5FD8"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49 560 </w:t>
            </w:r>
          </w:p>
        </w:tc>
      </w:tr>
      <w:tr w:rsidR="00BE36A0" w:rsidRPr="00BE36A0" w14:paraId="287E52FF"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6590C523" w14:textId="77777777" w:rsidR="00BE36A0" w:rsidRPr="00BE36A0" w:rsidRDefault="00BE36A0" w:rsidP="00806BF5">
            <w:pPr>
              <w:spacing w:after="0" w:line="240" w:lineRule="auto"/>
              <w:rPr>
                <w:rFonts w:eastAsia="Times New Roman" w:cs="Times New Roman"/>
                <w:b/>
                <w:bCs/>
                <w:sz w:val="18"/>
                <w:szCs w:val="18"/>
                <w:lang w:val="en-US"/>
              </w:rPr>
            </w:pPr>
            <w:proofErr w:type="spellStart"/>
            <w:r w:rsidRPr="00BE36A0">
              <w:rPr>
                <w:rFonts w:eastAsia="Times New Roman" w:cs="Times New Roman"/>
                <w:b/>
                <w:bCs/>
                <w:sz w:val="18"/>
                <w:szCs w:val="18"/>
                <w:lang w:val="en-US"/>
              </w:rPr>
              <w:t>Zemju</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atsavināšana</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Latvijas</w:t>
            </w:r>
            <w:proofErr w:type="spellEnd"/>
            <w:r w:rsidRPr="00BE36A0">
              <w:rPr>
                <w:rFonts w:eastAsia="Times New Roman" w:cs="Times New Roman"/>
                <w:b/>
                <w:bCs/>
                <w:sz w:val="18"/>
                <w:szCs w:val="18"/>
                <w:lang w:val="en-US"/>
              </w:rPr>
              <w:t xml:space="preserve"> </w:t>
            </w:r>
            <w:proofErr w:type="spellStart"/>
            <w:r w:rsidRPr="00BE36A0">
              <w:rPr>
                <w:rFonts w:eastAsia="Times New Roman" w:cs="Times New Roman"/>
                <w:b/>
                <w:bCs/>
                <w:sz w:val="18"/>
                <w:szCs w:val="18"/>
                <w:lang w:val="en-US"/>
              </w:rPr>
              <w:t>teritorijā</w:t>
            </w:r>
            <w:proofErr w:type="spellEnd"/>
          </w:p>
        </w:tc>
        <w:tc>
          <w:tcPr>
            <w:tcW w:w="1260" w:type="dxa"/>
            <w:tcBorders>
              <w:top w:val="nil"/>
              <w:left w:val="nil"/>
              <w:bottom w:val="single" w:sz="4" w:space="0" w:color="auto"/>
              <w:right w:val="single" w:sz="4" w:space="0" w:color="auto"/>
            </w:tcBorders>
            <w:shd w:val="clear" w:color="000000" w:fill="FFFFFF"/>
            <w:noWrap/>
            <w:vAlign w:val="bottom"/>
            <w:hideMark/>
          </w:tcPr>
          <w:p w14:paraId="7DE7CE31" w14:textId="472DAD8D"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2 449 476  </w:t>
            </w:r>
          </w:p>
        </w:tc>
        <w:tc>
          <w:tcPr>
            <w:tcW w:w="960" w:type="dxa"/>
            <w:tcBorders>
              <w:top w:val="nil"/>
              <w:left w:val="nil"/>
              <w:bottom w:val="single" w:sz="4" w:space="0" w:color="auto"/>
              <w:right w:val="single" w:sz="4" w:space="0" w:color="auto"/>
            </w:tcBorders>
            <w:shd w:val="clear" w:color="auto" w:fill="auto"/>
            <w:noWrap/>
            <w:vAlign w:val="center"/>
            <w:hideMark/>
          </w:tcPr>
          <w:p w14:paraId="40DE1F05" w14:textId="6C4F8D65"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24 495 </w:t>
            </w:r>
          </w:p>
        </w:tc>
        <w:tc>
          <w:tcPr>
            <w:tcW w:w="1040" w:type="dxa"/>
            <w:tcBorders>
              <w:top w:val="nil"/>
              <w:left w:val="nil"/>
              <w:bottom w:val="single" w:sz="4" w:space="0" w:color="auto"/>
              <w:right w:val="single" w:sz="4" w:space="0" w:color="auto"/>
            </w:tcBorders>
            <w:shd w:val="clear" w:color="auto" w:fill="auto"/>
            <w:noWrap/>
            <w:vAlign w:val="center"/>
            <w:hideMark/>
          </w:tcPr>
          <w:p w14:paraId="2458C7FA" w14:textId="16255E6E"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465 400 </w:t>
            </w:r>
          </w:p>
        </w:tc>
        <w:tc>
          <w:tcPr>
            <w:tcW w:w="1040" w:type="dxa"/>
            <w:tcBorders>
              <w:top w:val="nil"/>
              <w:left w:val="nil"/>
              <w:bottom w:val="single" w:sz="4" w:space="0" w:color="auto"/>
              <w:right w:val="single" w:sz="4" w:space="0" w:color="auto"/>
            </w:tcBorders>
            <w:shd w:val="clear" w:color="auto" w:fill="auto"/>
            <w:noWrap/>
            <w:vAlign w:val="center"/>
            <w:hideMark/>
          </w:tcPr>
          <w:p w14:paraId="7CFC8E65" w14:textId="66239336"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1 224 738 </w:t>
            </w:r>
          </w:p>
        </w:tc>
        <w:tc>
          <w:tcPr>
            <w:tcW w:w="1040" w:type="dxa"/>
            <w:tcBorders>
              <w:top w:val="nil"/>
              <w:left w:val="nil"/>
              <w:bottom w:val="single" w:sz="4" w:space="0" w:color="auto"/>
              <w:right w:val="single" w:sz="8" w:space="0" w:color="auto"/>
            </w:tcBorders>
            <w:shd w:val="clear" w:color="auto" w:fill="auto"/>
            <w:noWrap/>
            <w:vAlign w:val="center"/>
            <w:hideMark/>
          </w:tcPr>
          <w:p w14:paraId="7FEFAAF4" w14:textId="313A2390"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734 843 </w:t>
            </w:r>
          </w:p>
        </w:tc>
      </w:tr>
      <w:tr w:rsidR="00BE36A0" w:rsidRPr="00BE36A0" w14:paraId="3D11BB20"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1142B9F6"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47E4C41F" w14:textId="55AB262B"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2 082 055  </w:t>
            </w:r>
          </w:p>
        </w:tc>
        <w:tc>
          <w:tcPr>
            <w:tcW w:w="960" w:type="dxa"/>
            <w:tcBorders>
              <w:top w:val="nil"/>
              <w:left w:val="nil"/>
              <w:bottom w:val="single" w:sz="4" w:space="0" w:color="auto"/>
              <w:right w:val="single" w:sz="4" w:space="0" w:color="auto"/>
            </w:tcBorders>
            <w:shd w:val="clear" w:color="auto" w:fill="auto"/>
            <w:noWrap/>
            <w:vAlign w:val="center"/>
            <w:hideMark/>
          </w:tcPr>
          <w:p w14:paraId="2E44A41E" w14:textId="499A140B"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20 821 </w:t>
            </w:r>
          </w:p>
        </w:tc>
        <w:tc>
          <w:tcPr>
            <w:tcW w:w="1040" w:type="dxa"/>
            <w:tcBorders>
              <w:top w:val="nil"/>
              <w:left w:val="nil"/>
              <w:bottom w:val="single" w:sz="4" w:space="0" w:color="auto"/>
              <w:right w:val="single" w:sz="4" w:space="0" w:color="auto"/>
            </w:tcBorders>
            <w:shd w:val="clear" w:color="auto" w:fill="auto"/>
            <w:noWrap/>
            <w:vAlign w:val="center"/>
            <w:hideMark/>
          </w:tcPr>
          <w:p w14:paraId="1A58D7FC" w14:textId="1815CCC7"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395 590 </w:t>
            </w:r>
          </w:p>
        </w:tc>
        <w:tc>
          <w:tcPr>
            <w:tcW w:w="1040" w:type="dxa"/>
            <w:tcBorders>
              <w:top w:val="nil"/>
              <w:left w:val="nil"/>
              <w:bottom w:val="single" w:sz="4" w:space="0" w:color="auto"/>
              <w:right w:val="single" w:sz="4" w:space="0" w:color="auto"/>
            </w:tcBorders>
            <w:shd w:val="clear" w:color="auto" w:fill="auto"/>
            <w:noWrap/>
            <w:vAlign w:val="center"/>
            <w:hideMark/>
          </w:tcPr>
          <w:p w14:paraId="5D62A427" w14:textId="7DFCD545"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1 041 027 </w:t>
            </w:r>
          </w:p>
        </w:tc>
        <w:tc>
          <w:tcPr>
            <w:tcW w:w="1040" w:type="dxa"/>
            <w:tcBorders>
              <w:top w:val="nil"/>
              <w:left w:val="nil"/>
              <w:bottom w:val="single" w:sz="4" w:space="0" w:color="auto"/>
              <w:right w:val="single" w:sz="8" w:space="0" w:color="auto"/>
            </w:tcBorders>
            <w:shd w:val="clear" w:color="auto" w:fill="auto"/>
            <w:noWrap/>
            <w:vAlign w:val="center"/>
            <w:hideMark/>
          </w:tcPr>
          <w:p w14:paraId="2C40628E" w14:textId="418AA4AB"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624 617 </w:t>
            </w:r>
          </w:p>
        </w:tc>
      </w:tr>
      <w:tr w:rsidR="00BE36A0" w:rsidRPr="00BE36A0" w14:paraId="5B1D5406" w14:textId="77777777" w:rsidTr="00BE36A0">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6C4496C9" w14:textId="77777777"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Valsts</w:t>
            </w:r>
          </w:p>
        </w:tc>
        <w:tc>
          <w:tcPr>
            <w:tcW w:w="1260" w:type="dxa"/>
            <w:tcBorders>
              <w:top w:val="nil"/>
              <w:left w:val="nil"/>
              <w:bottom w:val="single" w:sz="4" w:space="0" w:color="auto"/>
              <w:right w:val="single" w:sz="4" w:space="0" w:color="auto"/>
            </w:tcBorders>
            <w:shd w:val="clear" w:color="000000" w:fill="FFFFFF"/>
            <w:noWrap/>
            <w:vAlign w:val="center"/>
            <w:hideMark/>
          </w:tcPr>
          <w:p w14:paraId="1E5986E5" w14:textId="6E326CB9"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367 421  </w:t>
            </w:r>
          </w:p>
        </w:tc>
        <w:tc>
          <w:tcPr>
            <w:tcW w:w="960" w:type="dxa"/>
            <w:tcBorders>
              <w:top w:val="nil"/>
              <w:left w:val="nil"/>
              <w:bottom w:val="single" w:sz="4" w:space="0" w:color="auto"/>
              <w:right w:val="single" w:sz="4" w:space="0" w:color="auto"/>
            </w:tcBorders>
            <w:shd w:val="clear" w:color="auto" w:fill="auto"/>
            <w:noWrap/>
            <w:vAlign w:val="center"/>
            <w:hideMark/>
          </w:tcPr>
          <w:p w14:paraId="6B98CBFE" w14:textId="0DFD0F6D"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3 674 </w:t>
            </w:r>
          </w:p>
        </w:tc>
        <w:tc>
          <w:tcPr>
            <w:tcW w:w="1040" w:type="dxa"/>
            <w:tcBorders>
              <w:top w:val="nil"/>
              <w:left w:val="nil"/>
              <w:bottom w:val="single" w:sz="4" w:space="0" w:color="auto"/>
              <w:right w:val="single" w:sz="4" w:space="0" w:color="auto"/>
            </w:tcBorders>
            <w:shd w:val="clear" w:color="auto" w:fill="auto"/>
            <w:noWrap/>
            <w:vAlign w:val="center"/>
            <w:hideMark/>
          </w:tcPr>
          <w:p w14:paraId="5FD6B014" w14:textId="65D1B705" w:rsidR="00BE36A0" w:rsidRPr="00BE36A0" w:rsidRDefault="00BE36A0" w:rsidP="00806BF5">
            <w:pPr>
              <w:spacing w:after="0" w:line="240" w:lineRule="auto"/>
              <w:rPr>
                <w:rFonts w:eastAsia="Times New Roman" w:cs="Times New Roman"/>
                <w:sz w:val="18"/>
                <w:szCs w:val="18"/>
                <w:lang w:val="en-US"/>
              </w:rPr>
            </w:pPr>
            <w:r w:rsidRPr="00BE36A0">
              <w:rPr>
                <w:rFonts w:eastAsia="Times New Roman" w:cs="Times New Roman"/>
                <w:sz w:val="18"/>
                <w:szCs w:val="18"/>
                <w:lang w:val="en-US"/>
              </w:rPr>
              <w:t xml:space="preserve">      69 810 </w:t>
            </w:r>
          </w:p>
        </w:tc>
        <w:tc>
          <w:tcPr>
            <w:tcW w:w="1040" w:type="dxa"/>
            <w:tcBorders>
              <w:top w:val="nil"/>
              <w:left w:val="nil"/>
              <w:bottom w:val="single" w:sz="4" w:space="0" w:color="auto"/>
              <w:right w:val="single" w:sz="4" w:space="0" w:color="auto"/>
            </w:tcBorders>
            <w:shd w:val="clear" w:color="auto" w:fill="auto"/>
            <w:noWrap/>
            <w:vAlign w:val="center"/>
            <w:hideMark/>
          </w:tcPr>
          <w:p w14:paraId="4A2DE32E" w14:textId="685FCAE6"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183 711 </w:t>
            </w:r>
          </w:p>
        </w:tc>
        <w:tc>
          <w:tcPr>
            <w:tcW w:w="1040" w:type="dxa"/>
            <w:tcBorders>
              <w:top w:val="nil"/>
              <w:left w:val="nil"/>
              <w:bottom w:val="single" w:sz="4" w:space="0" w:color="auto"/>
              <w:right w:val="single" w:sz="8" w:space="0" w:color="auto"/>
            </w:tcBorders>
            <w:shd w:val="clear" w:color="auto" w:fill="auto"/>
            <w:noWrap/>
            <w:vAlign w:val="center"/>
            <w:hideMark/>
          </w:tcPr>
          <w:p w14:paraId="5D713579" w14:textId="5BF09DF3" w:rsidR="00BE36A0" w:rsidRPr="00BE36A0" w:rsidRDefault="00BE36A0" w:rsidP="00806BF5">
            <w:pPr>
              <w:spacing w:after="0" w:line="240" w:lineRule="auto"/>
              <w:jc w:val="center"/>
              <w:rPr>
                <w:rFonts w:eastAsia="Times New Roman" w:cs="Times New Roman"/>
                <w:sz w:val="18"/>
                <w:szCs w:val="18"/>
                <w:lang w:val="en-US"/>
              </w:rPr>
            </w:pPr>
            <w:r w:rsidRPr="00BE36A0">
              <w:rPr>
                <w:rFonts w:eastAsia="Times New Roman" w:cs="Times New Roman"/>
                <w:sz w:val="18"/>
                <w:szCs w:val="18"/>
                <w:lang w:val="en-US"/>
              </w:rPr>
              <w:t xml:space="preserve">     110 226 </w:t>
            </w:r>
          </w:p>
        </w:tc>
      </w:tr>
      <w:tr w:rsidR="00BE36A0" w:rsidRPr="00BE36A0" w14:paraId="50148460" w14:textId="77777777" w:rsidTr="00BE36A0">
        <w:trPr>
          <w:trHeight w:val="315"/>
        </w:trPr>
        <w:tc>
          <w:tcPr>
            <w:tcW w:w="3980" w:type="dxa"/>
            <w:tcBorders>
              <w:top w:val="nil"/>
              <w:left w:val="single" w:sz="8" w:space="0" w:color="auto"/>
              <w:bottom w:val="single" w:sz="8" w:space="0" w:color="auto"/>
              <w:right w:val="single" w:sz="4" w:space="0" w:color="auto"/>
            </w:tcBorders>
            <w:shd w:val="clear" w:color="auto" w:fill="auto"/>
            <w:vAlign w:val="center"/>
            <w:hideMark/>
          </w:tcPr>
          <w:p w14:paraId="0F2D47B2" w14:textId="77777777" w:rsidR="00BE36A0" w:rsidRPr="00BE36A0" w:rsidRDefault="00BE36A0" w:rsidP="00806BF5">
            <w:pPr>
              <w:spacing w:after="0" w:line="240" w:lineRule="auto"/>
              <w:rPr>
                <w:rFonts w:eastAsia="Times New Roman" w:cs="Times New Roman"/>
                <w:b/>
                <w:bCs/>
                <w:color w:val="000000"/>
                <w:sz w:val="20"/>
                <w:szCs w:val="20"/>
                <w:lang w:val="en-US"/>
              </w:rPr>
            </w:pPr>
            <w:proofErr w:type="spellStart"/>
            <w:r w:rsidRPr="00BE36A0">
              <w:rPr>
                <w:rFonts w:eastAsia="Times New Roman" w:cs="Times New Roman"/>
                <w:b/>
                <w:bCs/>
                <w:color w:val="000000"/>
                <w:sz w:val="20"/>
                <w:szCs w:val="20"/>
                <w:lang w:val="en-US"/>
              </w:rPr>
              <w:t>Kopā</w:t>
            </w:r>
            <w:proofErr w:type="spellEnd"/>
          </w:p>
        </w:tc>
        <w:tc>
          <w:tcPr>
            <w:tcW w:w="1260" w:type="dxa"/>
            <w:tcBorders>
              <w:top w:val="nil"/>
              <w:left w:val="nil"/>
              <w:bottom w:val="single" w:sz="8" w:space="0" w:color="auto"/>
              <w:right w:val="single" w:sz="4" w:space="0" w:color="auto"/>
            </w:tcBorders>
            <w:shd w:val="clear" w:color="000000" w:fill="FFFFFF"/>
            <w:noWrap/>
            <w:vAlign w:val="center"/>
            <w:hideMark/>
          </w:tcPr>
          <w:p w14:paraId="57241F26" w14:textId="5F26F57D" w:rsidR="00BE36A0" w:rsidRPr="00BE36A0" w:rsidRDefault="00BE36A0" w:rsidP="00806BF5">
            <w:pPr>
              <w:spacing w:after="0" w:line="240" w:lineRule="auto"/>
              <w:rPr>
                <w:rFonts w:eastAsia="Times New Roman" w:cs="Times New Roman"/>
                <w:b/>
                <w:bCs/>
                <w:sz w:val="18"/>
                <w:szCs w:val="18"/>
                <w:lang w:val="en-US"/>
              </w:rPr>
            </w:pPr>
            <w:r w:rsidRPr="00BE36A0">
              <w:rPr>
                <w:rFonts w:eastAsia="Times New Roman" w:cs="Times New Roman"/>
                <w:b/>
                <w:bCs/>
                <w:sz w:val="18"/>
                <w:szCs w:val="18"/>
                <w:lang w:val="en-US"/>
              </w:rPr>
              <w:t xml:space="preserve">    19 654 976  </w:t>
            </w:r>
          </w:p>
        </w:tc>
        <w:tc>
          <w:tcPr>
            <w:tcW w:w="960" w:type="dxa"/>
            <w:tcBorders>
              <w:top w:val="nil"/>
              <w:left w:val="nil"/>
              <w:bottom w:val="single" w:sz="8" w:space="0" w:color="auto"/>
              <w:right w:val="single" w:sz="4" w:space="0" w:color="auto"/>
            </w:tcBorders>
            <w:shd w:val="clear" w:color="auto" w:fill="auto"/>
            <w:noWrap/>
            <w:vAlign w:val="center"/>
            <w:hideMark/>
          </w:tcPr>
          <w:p w14:paraId="1FCBEA72" w14:textId="730E003C" w:rsidR="00BE36A0" w:rsidRPr="00BE36A0" w:rsidRDefault="00BE36A0" w:rsidP="00806BF5">
            <w:pPr>
              <w:spacing w:after="0" w:line="240" w:lineRule="auto"/>
              <w:rPr>
                <w:rFonts w:eastAsia="Times New Roman" w:cs="Times New Roman"/>
                <w:b/>
                <w:bCs/>
                <w:sz w:val="18"/>
                <w:szCs w:val="18"/>
                <w:lang w:val="en-US"/>
              </w:rPr>
            </w:pPr>
            <w:r w:rsidRPr="00BE36A0">
              <w:rPr>
                <w:rFonts w:eastAsia="Times New Roman" w:cs="Times New Roman"/>
                <w:b/>
                <w:bCs/>
                <w:sz w:val="18"/>
                <w:szCs w:val="18"/>
                <w:lang w:val="en-US"/>
              </w:rPr>
              <w:t xml:space="preserve">  353 495  </w:t>
            </w:r>
          </w:p>
        </w:tc>
        <w:tc>
          <w:tcPr>
            <w:tcW w:w="1040" w:type="dxa"/>
            <w:tcBorders>
              <w:top w:val="nil"/>
              <w:left w:val="nil"/>
              <w:bottom w:val="single" w:sz="8" w:space="0" w:color="auto"/>
              <w:right w:val="single" w:sz="4" w:space="0" w:color="auto"/>
            </w:tcBorders>
            <w:shd w:val="clear" w:color="auto" w:fill="auto"/>
            <w:noWrap/>
            <w:vAlign w:val="center"/>
            <w:hideMark/>
          </w:tcPr>
          <w:p w14:paraId="6CEDD1A2" w14:textId="23C8D152" w:rsidR="00BE36A0" w:rsidRPr="00BE36A0" w:rsidRDefault="00BE36A0" w:rsidP="00806BF5">
            <w:pPr>
              <w:spacing w:after="0" w:line="240" w:lineRule="auto"/>
              <w:rPr>
                <w:rFonts w:eastAsia="Times New Roman" w:cs="Times New Roman"/>
                <w:b/>
                <w:bCs/>
                <w:sz w:val="18"/>
                <w:szCs w:val="18"/>
                <w:lang w:val="en-US"/>
              </w:rPr>
            </w:pPr>
            <w:r w:rsidRPr="00BE36A0">
              <w:rPr>
                <w:rFonts w:eastAsia="Times New Roman" w:cs="Times New Roman"/>
                <w:b/>
                <w:bCs/>
                <w:sz w:val="18"/>
                <w:szCs w:val="18"/>
                <w:lang w:val="en-US"/>
              </w:rPr>
              <w:t xml:space="preserve"> 6 185 850  </w:t>
            </w:r>
          </w:p>
        </w:tc>
        <w:tc>
          <w:tcPr>
            <w:tcW w:w="1040" w:type="dxa"/>
            <w:tcBorders>
              <w:top w:val="nil"/>
              <w:left w:val="nil"/>
              <w:bottom w:val="single" w:sz="8" w:space="0" w:color="auto"/>
              <w:right w:val="single" w:sz="4" w:space="0" w:color="auto"/>
            </w:tcBorders>
            <w:shd w:val="clear" w:color="auto" w:fill="auto"/>
            <w:noWrap/>
            <w:vAlign w:val="center"/>
            <w:hideMark/>
          </w:tcPr>
          <w:p w14:paraId="7A9012DB" w14:textId="0A5B4D52" w:rsidR="00BE36A0" w:rsidRPr="00BE36A0" w:rsidRDefault="00BE36A0" w:rsidP="00806BF5">
            <w:pPr>
              <w:spacing w:after="0" w:line="240" w:lineRule="auto"/>
              <w:rPr>
                <w:rFonts w:eastAsia="Times New Roman" w:cs="Times New Roman"/>
                <w:b/>
                <w:bCs/>
                <w:sz w:val="18"/>
                <w:szCs w:val="18"/>
                <w:lang w:val="en-US"/>
              </w:rPr>
            </w:pPr>
            <w:r w:rsidRPr="00BE36A0">
              <w:rPr>
                <w:rFonts w:eastAsia="Times New Roman" w:cs="Times New Roman"/>
                <w:b/>
                <w:bCs/>
                <w:sz w:val="18"/>
                <w:szCs w:val="18"/>
                <w:lang w:val="en-US"/>
              </w:rPr>
              <w:t xml:space="preserve"> 6 786 388  </w:t>
            </w:r>
          </w:p>
        </w:tc>
        <w:tc>
          <w:tcPr>
            <w:tcW w:w="1040" w:type="dxa"/>
            <w:tcBorders>
              <w:top w:val="nil"/>
              <w:left w:val="nil"/>
              <w:bottom w:val="single" w:sz="8" w:space="0" w:color="auto"/>
              <w:right w:val="single" w:sz="8" w:space="0" w:color="auto"/>
            </w:tcBorders>
            <w:shd w:val="clear" w:color="auto" w:fill="auto"/>
            <w:noWrap/>
            <w:vAlign w:val="center"/>
            <w:hideMark/>
          </w:tcPr>
          <w:p w14:paraId="0430680E" w14:textId="38E8647F" w:rsidR="00BE36A0" w:rsidRPr="00BE36A0" w:rsidRDefault="00BE36A0" w:rsidP="00806BF5">
            <w:pPr>
              <w:spacing w:after="0" w:line="240" w:lineRule="auto"/>
              <w:rPr>
                <w:rFonts w:eastAsia="Times New Roman" w:cs="Times New Roman"/>
                <w:b/>
                <w:bCs/>
                <w:sz w:val="18"/>
                <w:szCs w:val="18"/>
                <w:lang w:val="en-US"/>
              </w:rPr>
            </w:pPr>
            <w:r w:rsidRPr="00BE36A0">
              <w:rPr>
                <w:rFonts w:eastAsia="Times New Roman" w:cs="Times New Roman"/>
                <w:b/>
                <w:bCs/>
                <w:sz w:val="18"/>
                <w:szCs w:val="18"/>
                <w:lang w:val="en-US"/>
              </w:rPr>
              <w:t xml:space="preserve">  6 329 243  </w:t>
            </w:r>
          </w:p>
        </w:tc>
      </w:tr>
    </w:tbl>
    <w:p w14:paraId="7CC5FEA4" w14:textId="77777777" w:rsidR="00C9773A" w:rsidRDefault="00C9773A" w:rsidP="00C1448C">
      <w:pPr>
        <w:tabs>
          <w:tab w:val="left" w:pos="993"/>
        </w:tabs>
        <w:spacing w:after="0" w:line="240" w:lineRule="auto"/>
        <w:contextualSpacing/>
        <w:jc w:val="center"/>
        <w:rPr>
          <w:sz w:val="24"/>
          <w:szCs w:val="24"/>
        </w:rPr>
      </w:pPr>
    </w:p>
    <w:p w14:paraId="3197DFAA" w14:textId="77777777" w:rsidR="00C9773A" w:rsidRDefault="00C9773A" w:rsidP="00806BF5">
      <w:pPr>
        <w:tabs>
          <w:tab w:val="left" w:pos="993"/>
        </w:tabs>
        <w:spacing w:after="0" w:line="240" w:lineRule="auto"/>
        <w:contextualSpacing/>
        <w:jc w:val="right"/>
        <w:rPr>
          <w:sz w:val="24"/>
          <w:szCs w:val="24"/>
        </w:rPr>
      </w:pPr>
    </w:p>
    <w:p w14:paraId="08457833" w14:textId="0A28650D" w:rsidR="00943A6A" w:rsidRDefault="002F55EC" w:rsidP="00C1448C">
      <w:pPr>
        <w:tabs>
          <w:tab w:val="left" w:pos="993"/>
        </w:tabs>
        <w:spacing w:after="0" w:line="240" w:lineRule="auto"/>
        <w:ind w:right="-481"/>
        <w:contextualSpacing/>
        <w:jc w:val="right"/>
        <w:rPr>
          <w:sz w:val="24"/>
          <w:szCs w:val="24"/>
        </w:rPr>
      </w:pPr>
      <w:r>
        <w:rPr>
          <w:sz w:val="24"/>
          <w:szCs w:val="24"/>
        </w:rPr>
        <w:t xml:space="preserve">3.tabula </w:t>
      </w:r>
    </w:p>
    <w:p w14:paraId="465CF0E7" w14:textId="03879919" w:rsidR="002F55EC" w:rsidRDefault="002F55EC" w:rsidP="00C1448C">
      <w:pPr>
        <w:tabs>
          <w:tab w:val="left" w:pos="993"/>
        </w:tabs>
        <w:spacing w:after="0" w:line="240" w:lineRule="auto"/>
        <w:ind w:right="-481"/>
        <w:contextualSpacing/>
        <w:jc w:val="right"/>
        <w:rPr>
          <w:sz w:val="24"/>
          <w:szCs w:val="24"/>
        </w:rPr>
      </w:pPr>
      <w:r>
        <w:rPr>
          <w:sz w:val="24"/>
          <w:szCs w:val="24"/>
        </w:rPr>
        <w:t>CEF6 finansēšanas līgum</w:t>
      </w:r>
      <w:r w:rsidR="00775AE0">
        <w:rPr>
          <w:sz w:val="24"/>
          <w:szCs w:val="24"/>
        </w:rPr>
        <w:t>i pa gadiem</w:t>
      </w:r>
      <w:r>
        <w:rPr>
          <w:sz w:val="24"/>
          <w:szCs w:val="24"/>
        </w:rPr>
        <w:t>, Latvijas aktivitātes (būvdarbi un pakalpojumi /</w:t>
      </w:r>
      <w:proofErr w:type="spellStart"/>
      <w:r w:rsidRPr="002F55EC">
        <w:rPr>
          <w:i/>
          <w:iCs/>
          <w:sz w:val="24"/>
          <w:szCs w:val="24"/>
        </w:rPr>
        <w:t>works</w:t>
      </w:r>
      <w:proofErr w:type="spellEnd"/>
      <w:r w:rsidRPr="002F55EC">
        <w:rPr>
          <w:i/>
          <w:iCs/>
          <w:sz w:val="24"/>
          <w:szCs w:val="24"/>
        </w:rPr>
        <w:t xml:space="preserve"> </w:t>
      </w:r>
      <w:proofErr w:type="spellStart"/>
      <w:r w:rsidRPr="002F55EC">
        <w:rPr>
          <w:i/>
          <w:iCs/>
          <w:sz w:val="24"/>
          <w:szCs w:val="24"/>
        </w:rPr>
        <w:t>and</w:t>
      </w:r>
      <w:proofErr w:type="spellEnd"/>
      <w:r>
        <w:rPr>
          <w:sz w:val="24"/>
          <w:szCs w:val="24"/>
        </w:rPr>
        <w:t xml:space="preserve"> </w:t>
      </w:r>
      <w:proofErr w:type="spellStart"/>
      <w:r>
        <w:rPr>
          <w:i/>
          <w:iCs/>
          <w:sz w:val="24"/>
          <w:szCs w:val="24"/>
        </w:rPr>
        <w:t>s</w:t>
      </w:r>
      <w:r w:rsidR="00AA3CB2">
        <w:rPr>
          <w:i/>
          <w:iCs/>
          <w:sz w:val="24"/>
          <w:szCs w:val="24"/>
        </w:rPr>
        <w:t>tudies</w:t>
      </w:r>
      <w:r>
        <w:rPr>
          <w:i/>
          <w:iCs/>
          <w:sz w:val="24"/>
          <w:szCs w:val="24"/>
        </w:rPr>
        <w:t>s</w:t>
      </w:r>
      <w:proofErr w:type="spellEnd"/>
      <w:r>
        <w:rPr>
          <w:sz w:val="24"/>
          <w:szCs w:val="24"/>
        </w:rPr>
        <w:t xml:space="preserve">) </w:t>
      </w:r>
      <w:r w:rsidR="0046028F" w:rsidRPr="00334BAE">
        <w:rPr>
          <w:i/>
          <w:iCs/>
          <w:sz w:val="24"/>
          <w:szCs w:val="24"/>
        </w:rPr>
        <w:t>euro</w:t>
      </w:r>
    </w:p>
    <w:tbl>
      <w:tblPr>
        <w:tblW w:w="9320" w:type="dxa"/>
        <w:tblLook w:val="04A0" w:firstRow="1" w:lastRow="0" w:firstColumn="1" w:lastColumn="0" w:noHBand="0" w:noVBand="1"/>
      </w:tblPr>
      <w:tblGrid>
        <w:gridCol w:w="3980"/>
        <w:gridCol w:w="1260"/>
        <w:gridCol w:w="960"/>
        <w:gridCol w:w="1040"/>
        <w:gridCol w:w="1040"/>
        <w:gridCol w:w="1040"/>
      </w:tblGrid>
      <w:tr w:rsidR="003A6DEE" w:rsidRPr="003A6DEE" w14:paraId="4098F2A6" w14:textId="77777777" w:rsidTr="003A6DEE">
        <w:trPr>
          <w:trHeight w:val="300"/>
        </w:trPr>
        <w:tc>
          <w:tcPr>
            <w:tcW w:w="398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E0373A4" w14:textId="77777777" w:rsidR="003A6DEE" w:rsidRPr="003A6DEE" w:rsidRDefault="003A6DEE" w:rsidP="00806BF5">
            <w:pPr>
              <w:spacing w:after="0" w:line="240" w:lineRule="auto"/>
              <w:rPr>
                <w:rFonts w:eastAsia="Times New Roman" w:cs="Times New Roman"/>
                <w:b/>
                <w:bCs/>
                <w:sz w:val="18"/>
                <w:szCs w:val="18"/>
                <w:lang w:val="en-US"/>
              </w:rPr>
            </w:pPr>
            <w:r w:rsidRPr="003A6DEE">
              <w:rPr>
                <w:rFonts w:eastAsia="Times New Roman" w:cs="Times New Roman"/>
                <w:b/>
                <w:bCs/>
                <w:sz w:val="18"/>
                <w:szCs w:val="18"/>
                <w:lang w:val="en-US"/>
              </w:rPr>
              <w:t> </w:t>
            </w:r>
          </w:p>
        </w:tc>
        <w:tc>
          <w:tcPr>
            <w:tcW w:w="1260" w:type="dxa"/>
            <w:tcBorders>
              <w:top w:val="single" w:sz="8" w:space="0" w:color="auto"/>
              <w:left w:val="nil"/>
              <w:bottom w:val="single" w:sz="4" w:space="0" w:color="auto"/>
              <w:right w:val="single" w:sz="4" w:space="0" w:color="auto"/>
            </w:tcBorders>
            <w:shd w:val="clear" w:color="000000" w:fill="FFFFFF"/>
            <w:vAlign w:val="center"/>
            <w:hideMark/>
          </w:tcPr>
          <w:p w14:paraId="45783D8F" w14:textId="77777777" w:rsidR="003A6DEE" w:rsidRPr="003A6DEE" w:rsidRDefault="003A6DEE" w:rsidP="00806BF5">
            <w:pPr>
              <w:spacing w:after="0" w:line="240" w:lineRule="auto"/>
              <w:jc w:val="center"/>
              <w:rPr>
                <w:rFonts w:eastAsia="Times New Roman" w:cs="Times New Roman"/>
                <w:b/>
                <w:bCs/>
                <w:sz w:val="18"/>
                <w:szCs w:val="18"/>
                <w:lang w:val="en-US"/>
              </w:rPr>
            </w:pPr>
            <w:proofErr w:type="spellStart"/>
            <w:r w:rsidRPr="003A6DEE">
              <w:rPr>
                <w:rFonts w:eastAsia="Times New Roman" w:cs="Times New Roman"/>
                <w:b/>
                <w:bCs/>
                <w:sz w:val="18"/>
                <w:szCs w:val="18"/>
                <w:lang w:val="en-US"/>
              </w:rPr>
              <w:t>Kopā</w:t>
            </w:r>
            <w:proofErr w:type="spellEnd"/>
          </w:p>
        </w:tc>
        <w:tc>
          <w:tcPr>
            <w:tcW w:w="960" w:type="dxa"/>
            <w:tcBorders>
              <w:top w:val="single" w:sz="8" w:space="0" w:color="auto"/>
              <w:left w:val="nil"/>
              <w:bottom w:val="single" w:sz="4" w:space="0" w:color="auto"/>
              <w:right w:val="single" w:sz="4" w:space="0" w:color="auto"/>
            </w:tcBorders>
            <w:shd w:val="clear" w:color="auto" w:fill="auto"/>
            <w:vAlign w:val="center"/>
            <w:hideMark/>
          </w:tcPr>
          <w:p w14:paraId="30DE6EC4" w14:textId="77777777" w:rsidR="003A6DEE" w:rsidRPr="003A6DEE" w:rsidRDefault="003A6DEE" w:rsidP="00806BF5">
            <w:pPr>
              <w:spacing w:after="0" w:line="240" w:lineRule="auto"/>
              <w:jc w:val="center"/>
              <w:rPr>
                <w:rFonts w:eastAsia="Times New Roman" w:cs="Times New Roman"/>
                <w:b/>
                <w:bCs/>
                <w:sz w:val="18"/>
                <w:szCs w:val="18"/>
                <w:lang w:val="en-US"/>
              </w:rPr>
            </w:pPr>
            <w:r w:rsidRPr="003A6DEE">
              <w:rPr>
                <w:rFonts w:eastAsia="Times New Roman" w:cs="Times New Roman"/>
                <w:b/>
                <w:bCs/>
                <w:sz w:val="18"/>
                <w:szCs w:val="18"/>
                <w:lang w:val="en-US"/>
              </w:rPr>
              <w:t>2020</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604C2A8B" w14:textId="77777777" w:rsidR="003A6DEE" w:rsidRPr="003A6DEE" w:rsidRDefault="003A6DEE" w:rsidP="00806BF5">
            <w:pPr>
              <w:spacing w:after="0" w:line="240" w:lineRule="auto"/>
              <w:jc w:val="center"/>
              <w:rPr>
                <w:rFonts w:eastAsia="Times New Roman" w:cs="Times New Roman"/>
                <w:b/>
                <w:bCs/>
                <w:sz w:val="18"/>
                <w:szCs w:val="18"/>
                <w:lang w:val="en-US"/>
              </w:rPr>
            </w:pPr>
            <w:r w:rsidRPr="003A6DEE">
              <w:rPr>
                <w:rFonts w:eastAsia="Times New Roman" w:cs="Times New Roman"/>
                <w:b/>
                <w:bCs/>
                <w:sz w:val="18"/>
                <w:szCs w:val="18"/>
                <w:lang w:val="en-US"/>
              </w:rPr>
              <w:t>2021</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14:paraId="6509126D" w14:textId="77777777" w:rsidR="003A6DEE" w:rsidRPr="003A6DEE" w:rsidRDefault="003A6DEE" w:rsidP="00806BF5">
            <w:pPr>
              <w:spacing w:after="0" w:line="240" w:lineRule="auto"/>
              <w:jc w:val="center"/>
              <w:rPr>
                <w:rFonts w:eastAsia="Times New Roman" w:cs="Times New Roman"/>
                <w:b/>
                <w:bCs/>
                <w:sz w:val="18"/>
                <w:szCs w:val="18"/>
                <w:lang w:val="en-US"/>
              </w:rPr>
            </w:pPr>
            <w:r w:rsidRPr="003A6DEE">
              <w:rPr>
                <w:rFonts w:eastAsia="Times New Roman" w:cs="Times New Roman"/>
                <w:b/>
                <w:bCs/>
                <w:sz w:val="18"/>
                <w:szCs w:val="18"/>
                <w:lang w:val="en-US"/>
              </w:rPr>
              <w:t>2022</w:t>
            </w:r>
          </w:p>
        </w:tc>
        <w:tc>
          <w:tcPr>
            <w:tcW w:w="1040" w:type="dxa"/>
            <w:tcBorders>
              <w:top w:val="single" w:sz="8" w:space="0" w:color="auto"/>
              <w:left w:val="nil"/>
              <w:bottom w:val="single" w:sz="4" w:space="0" w:color="auto"/>
              <w:right w:val="single" w:sz="8" w:space="0" w:color="auto"/>
            </w:tcBorders>
            <w:shd w:val="clear" w:color="auto" w:fill="auto"/>
            <w:vAlign w:val="center"/>
            <w:hideMark/>
          </w:tcPr>
          <w:p w14:paraId="2814CA13" w14:textId="77777777" w:rsidR="003A6DEE" w:rsidRPr="003A6DEE" w:rsidRDefault="003A6DEE" w:rsidP="00806BF5">
            <w:pPr>
              <w:spacing w:after="0" w:line="240" w:lineRule="auto"/>
              <w:jc w:val="center"/>
              <w:rPr>
                <w:rFonts w:eastAsia="Times New Roman" w:cs="Times New Roman"/>
                <w:b/>
                <w:bCs/>
                <w:sz w:val="18"/>
                <w:szCs w:val="18"/>
                <w:lang w:val="en-US"/>
              </w:rPr>
            </w:pPr>
            <w:r w:rsidRPr="003A6DEE">
              <w:rPr>
                <w:rFonts w:eastAsia="Times New Roman" w:cs="Times New Roman"/>
                <w:b/>
                <w:bCs/>
                <w:sz w:val="18"/>
                <w:szCs w:val="18"/>
                <w:lang w:val="en-US"/>
              </w:rPr>
              <w:t>2023</w:t>
            </w:r>
          </w:p>
        </w:tc>
      </w:tr>
      <w:tr w:rsidR="003A6DEE" w:rsidRPr="003A6DEE" w14:paraId="480C0ADA" w14:textId="77777777" w:rsidTr="003A6DEE">
        <w:trPr>
          <w:trHeight w:val="300"/>
        </w:trPr>
        <w:tc>
          <w:tcPr>
            <w:tcW w:w="3980" w:type="dxa"/>
            <w:tcBorders>
              <w:top w:val="nil"/>
              <w:left w:val="single" w:sz="8" w:space="0" w:color="auto"/>
              <w:bottom w:val="single" w:sz="4" w:space="0" w:color="auto"/>
              <w:right w:val="single" w:sz="4" w:space="0" w:color="auto"/>
            </w:tcBorders>
            <w:shd w:val="clear" w:color="auto" w:fill="auto"/>
            <w:vAlign w:val="bottom"/>
            <w:hideMark/>
          </w:tcPr>
          <w:p w14:paraId="46A1A98A" w14:textId="77777777" w:rsidR="003A6DEE" w:rsidRPr="003A6DEE" w:rsidRDefault="003A6DEE" w:rsidP="00806BF5">
            <w:pPr>
              <w:spacing w:after="0" w:line="240" w:lineRule="auto"/>
              <w:rPr>
                <w:rFonts w:eastAsia="Times New Roman" w:cs="Times New Roman"/>
                <w:b/>
                <w:bCs/>
                <w:color w:val="000000"/>
                <w:sz w:val="18"/>
                <w:szCs w:val="18"/>
                <w:lang w:val="en-US"/>
              </w:rPr>
            </w:pPr>
            <w:proofErr w:type="spellStart"/>
            <w:r w:rsidRPr="003A6DEE">
              <w:rPr>
                <w:rFonts w:eastAsia="Times New Roman" w:cs="Times New Roman"/>
                <w:b/>
                <w:bCs/>
                <w:color w:val="000000"/>
                <w:sz w:val="18"/>
                <w:szCs w:val="18"/>
                <w:lang w:val="en-US"/>
              </w:rPr>
              <w:t>Būvniecības</w:t>
            </w:r>
            <w:proofErr w:type="spellEnd"/>
            <w:r w:rsidRPr="003A6DEE">
              <w:rPr>
                <w:rFonts w:eastAsia="Times New Roman" w:cs="Times New Roman"/>
                <w:b/>
                <w:bCs/>
                <w:color w:val="000000"/>
                <w:sz w:val="18"/>
                <w:szCs w:val="18"/>
                <w:lang w:val="en-US"/>
              </w:rPr>
              <w:t xml:space="preserve"> </w:t>
            </w:r>
            <w:proofErr w:type="spellStart"/>
            <w:r w:rsidRPr="003A6DEE">
              <w:rPr>
                <w:rFonts w:eastAsia="Times New Roman" w:cs="Times New Roman"/>
                <w:b/>
                <w:bCs/>
                <w:color w:val="000000"/>
                <w:sz w:val="18"/>
                <w:szCs w:val="18"/>
                <w:lang w:val="en-US"/>
              </w:rPr>
              <w:t>darbi</w:t>
            </w:r>
            <w:proofErr w:type="spellEnd"/>
            <w:r w:rsidRPr="003A6DEE">
              <w:rPr>
                <w:rFonts w:eastAsia="Times New Roman" w:cs="Times New Roman"/>
                <w:b/>
                <w:bCs/>
                <w:color w:val="000000"/>
                <w:sz w:val="18"/>
                <w:szCs w:val="18"/>
                <w:lang w:val="en-US"/>
              </w:rPr>
              <w:t xml:space="preserve"> un </w:t>
            </w:r>
            <w:proofErr w:type="spellStart"/>
            <w:r w:rsidRPr="003A6DEE">
              <w:rPr>
                <w:rFonts w:eastAsia="Times New Roman" w:cs="Times New Roman"/>
                <w:b/>
                <w:bCs/>
                <w:color w:val="000000"/>
                <w:sz w:val="18"/>
                <w:szCs w:val="18"/>
                <w:lang w:val="en-US"/>
              </w:rPr>
              <w:t>pakalpojumi</w:t>
            </w:r>
            <w:proofErr w:type="spellEnd"/>
            <w:r w:rsidRPr="003A6DEE">
              <w:rPr>
                <w:rFonts w:eastAsia="Times New Roman" w:cs="Times New Roman"/>
                <w:b/>
                <w:bCs/>
                <w:color w:val="000000"/>
                <w:sz w:val="18"/>
                <w:szCs w:val="18"/>
                <w:lang w:val="en-US"/>
              </w:rPr>
              <w:t xml:space="preserve"> </w:t>
            </w:r>
            <w:proofErr w:type="spellStart"/>
            <w:r w:rsidRPr="003A6DEE">
              <w:rPr>
                <w:rFonts w:eastAsia="Times New Roman" w:cs="Times New Roman"/>
                <w:b/>
                <w:bCs/>
                <w:color w:val="000000"/>
                <w:sz w:val="18"/>
                <w:szCs w:val="18"/>
                <w:lang w:val="en-US"/>
              </w:rPr>
              <w:t>kopā</w:t>
            </w:r>
            <w:proofErr w:type="spellEnd"/>
          </w:p>
        </w:tc>
        <w:tc>
          <w:tcPr>
            <w:tcW w:w="1260" w:type="dxa"/>
            <w:tcBorders>
              <w:top w:val="nil"/>
              <w:left w:val="nil"/>
              <w:bottom w:val="single" w:sz="4" w:space="0" w:color="auto"/>
              <w:right w:val="single" w:sz="4" w:space="0" w:color="auto"/>
            </w:tcBorders>
            <w:shd w:val="clear" w:color="000000" w:fill="FFFFFF"/>
            <w:noWrap/>
            <w:vAlign w:val="bottom"/>
            <w:hideMark/>
          </w:tcPr>
          <w:p w14:paraId="42F1E7CD" w14:textId="20E5A4EA"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    84 901 168  </w:t>
            </w:r>
          </w:p>
        </w:tc>
        <w:tc>
          <w:tcPr>
            <w:tcW w:w="960" w:type="dxa"/>
            <w:tcBorders>
              <w:top w:val="nil"/>
              <w:left w:val="nil"/>
              <w:bottom w:val="single" w:sz="4" w:space="0" w:color="auto"/>
              <w:right w:val="single" w:sz="4" w:space="0" w:color="auto"/>
            </w:tcBorders>
            <w:shd w:val="clear" w:color="000000" w:fill="FFFFFF"/>
            <w:noWrap/>
            <w:vAlign w:val="bottom"/>
            <w:hideMark/>
          </w:tcPr>
          <w:p w14:paraId="5556870D" w14:textId="4F52E19A"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3 626 260  </w:t>
            </w:r>
          </w:p>
        </w:tc>
        <w:tc>
          <w:tcPr>
            <w:tcW w:w="1040" w:type="dxa"/>
            <w:tcBorders>
              <w:top w:val="nil"/>
              <w:left w:val="nil"/>
              <w:bottom w:val="single" w:sz="4" w:space="0" w:color="auto"/>
              <w:right w:val="single" w:sz="4" w:space="0" w:color="auto"/>
            </w:tcBorders>
            <w:shd w:val="clear" w:color="000000" w:fill="FFFFFF"/>
            <w:noWrap/>
            <w:vAlign w:val="bottom"/>
            <w:hideMark/>
          </w:tcPr>
          <w:p w14:paraId="7387E6EB" w14:textId="2840CBEA"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21 514 230  </w:t>
            </w:r>
          </w:p>
        </w:tc>
        <w:tc>
          <w:tcPr>
            <w:tcW w:w="1040" w:type="dxa"/>
            <w:tcBorders>
              <w:top w:val="nil"/>
              <w:left w:val="nil"/>
              <w:bottom w:val="single" w:sz="4" w:space="0" w:color="auto"/>
              <w:right w:val="single" w:sz="4" w:space="0" w:color="auto"/>
            </w:tcBorders>
            <w:shd w:val="clear" w:color="000000" w:fill="FFFFFF"/>
            <w:noWrap/>
            <w:vAlign w:val="bottom"/>
            <w:hideMark/>
          </w:tcPr>
          <w:p w14:paraId="3FB2C679" w14:textId="62FAB617"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27 347 393  </w:t>
            </w:r>
          </w:p>
        </w:tc>
        <w:tc>
          <w:tcPr>
            <w:tcW w:w="1040" w:type="dxa"/>
            <w:tcBorders>
              <w:top w:val="nil"/>
              <w:left w:val="nil"/>
              <w:bottom w:val="single" w:sz="4" w:space="0" w:color="auto"/>
              <w:right w:val="single" w:sz="8" w:space="0" w:color="auto"/>
            </w:tcBorders>
            <w:shd w:val="clear" w:color="000000" w:fill="FFFFFF"/>
            <w:noWrap/>
            <w:vAlign w:val="bottom"/>
            <w:hideMark/>
          </w:tcPr>
          <w:p w14:paraId="4874E899" w14:textId="4728780E"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32 413 285  </w:t>
            </w:r>
          </w:p>
        </w:tc>
      </w:tr>
      <w:tr w:rsidR="003A6DEE" w:rsidRPr="003A6DEE" w14:paraId="1AF670D4" w14:textId="77777777" w:rsidTr="003A6DEE">
        <w:trPr>
          <w:trHeight w:val="300"/>
        </w:trPr>
        <w:tc>
          <w:tcPr>
            <w:tcW w:w="3980" w:type="dxa"/>
            <w:tcBorders>
              <w:top w:val="nil"/>
              <w:left w:val="single" w:sz="8" w:space="0" w:color="auto"/>
              <w:bottom w:val="single" w:sz="4" w:space="0" w:color="auto"/>
              <w:right w:val="single" w:sz="4" w:space="0" w:color="auto"/>
            </w:tcBorders>
            <w:shd w:val="clear" w:color="auto" w:fill="auto"/>
            <w:vAlign w:val="center"/>
            <w:hideMark/>
          </w:tcPr>
          <w:p w14:paraId="11091BCC" w14:textId="77777777"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EISI</w:t>
            </w:r>
          </w:p>
        </w:tc>
        <w:tc>
          <w:tcPr>
            <w:tcW w:w="1260" w:type="dxa"/>
            <w:tcBorders>
              <w:top w:val="nil"/>
              <w:left w:val="nil"/>
              <w:bottom w:val="single" w:sz="4" w:space="0" w:color="auto"/>
              <w:right w:val="single" w:sz="4" w:space="0" w:color="auto"/>
            </w:tcBorders>
            <w:shd w:val="clear" w:color="000000" w:fill="FFFFFF"/>
            <w:noWrap/>
            <w:vAlign w:val="center"/>
            <w:hideMark/>
          </w:tcPr>
          <w:p w14:paraId="257C2958" w14:textId="4CA2E257"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    72 165 993  </w:t>
            </w:r>
          </w:p>
        </w:tc>
        <w:tc>
          <w:tcPr>
            <w:tcW w:w="960" w:type="dxa"/>
            <w:tcBorders>
              <w:top w:val="nil"/>
              <w:left w:val="nil"/>
              <w:bottom w:val="single" w:sz="4" w:space="0" w:color="auto"/>
              <w:right w:val="single" w:sz="4" w:space="0" w:color="auto"/>
            </w:tcBorders>
            <w:shd w:val="clear" w:color="auto" w:fill="auto"/>
            <w:noWrap/>
            <w:vAlign w:val="center"/>
            <w:hideMark/>
          </w:tcPr>
          <w:p w14:paraId="274ACC58" w14:textId="7351E811"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3 082 321 </w:t>
            </w:r>
          </w:p>
        </w:tc>
        <w:tc>
          <w:tcPr>
            <w:tcW w:w="1040" w:type="dxa"/>
            <w:tcBorders>
              <w:top w:val="nil"/>
              <w:left w:val="nil"/>
              <w:bottom w:val="single" w:sz="4" w:space="0" w:color="auto"/>
              <w:right w:val="single" w:sz="4" w:space="0" w:color="auto"/>
            </w:tcBorders>
            <w:shd w:val="clear" w:color="auto" w:fill="auto"/>
            <w:noWrap/>
            <w:vAlign w:val="center"/>
            <w:hideMark/>
          </w:tcPr>
          <w:p w14:paraId="7B8E085C" w14:textId="79D6EC21" w:rsidR="003A6DEE" w:rsidRPr="003A6DEE" w:rsidRDefault="003A6DEE" w:rsidP="00806BF5">
            <w:pPr>
              <w:spacing w:after="0" w:line="240" w:lineRule="auto"/>
              <w:jc w:val="center"/>
              <w:rPr>
                <w:rFonts w:eastAsia="Times New Roman" w:cs="Times New Roman"/>
                <w:sz w:val="18"/>
                <w:szCs w:val="18"/>
                <w:lang w:val="en-US"/>
              </w:rPr>
            </w:pPr>
            <w:r w:rsidRPr="003A6DEE">
              <w:rPr>
                <w:rFonts w:eastAsia="Times New Roman" w:cs="Times New Roman"/>
                <w:sz w:val="18"/>
                <w:szCs w:val="18"/>
                <w:lang w:val="en-US"/>
              </w:rPr>
              <w:t xml:space="preserve">18 287 096 </w:t>
            </w:r>
          </w:p>
        </w:tc>
        <w:tc>
          <w:tcPr>
            <w:tcW w:w="1040" w:type="dxa"/>
            <w:tcBorders>
              <w:top w:val="nil"/>
              <w:left w:val="nil"/>
              <w:bottom w:val="single" w:sz="4" w:space="0" w:color="auto"/>
              <w:right w:val="single" w:sz="4" w:space="0" w:color="auto"/>
            </w:tcBorders>
            <w:shd w:val="clear" w:color="auto" w:fill="auto"/>
            <w:noWrap/>
            <w:vAlign w:val="center"/>
            <w:hideMark/>
          </w:tcPr>
          <w:p w14:paraId="12E39AB3" w14:textId="1405B3F9" w:rsidR="003A6DEE" w:rsidRPr="003A6DEE" w:rsidRDefault="003A6DEE" w:rsidP="00806BF5">
            <w:pPr>
              <w:spacing w:after="0" w:line="240" w:lineRule="auto"/>
              <w:jc w:val="center"/>
              <w:rPr>
                <w:rFonts w:eastAsia="Times New Roman" w:cs="Times New Roman"/>
                <w:sz w:val="18"/>
                <w:szCs w:val="18"/>
                <w:lang w:val="en-US"/>
              </w:rPr>
            </w:pPr>
            <w:r w:rsidRPr="003A6DEE">
              <w:rPr>
                <w:rFonts w:eastAsia="Times New Roman" w:cs="Times New Roman"/>
                <w:sz w:val="18"/>
                <w:szCs w:val="18"/>
                <w:lang w:val="en-US"/>
              </w:rPr>
              <w:t xml:space="preserve">23 245 284 </w:t>
            </w:r>
          </w:p>
        </w:tc>
        <w:tc>
          <w:tcPr>
            <w:tcW w:w="1040" w:type="dxa"/>
            <w:tcBorders>
              <w:top w:val="nil"/>
              <w:left w:val="nil"/>
              <w:bottom w:val="single" w:sz="4" w:space="0" w:color="auto"/>
              <w:right w:val="single" w:sz="8" w:space="0" w:color="auto"/>
            </w:tcBorders>
            <w:shd w:val="clear" w:color="auto" w:fill="auto"/>
            <w:noWrap/>
            <w:vAlign w:val="center"/>
            <w:hideMark/>
          </w:tcPr>
          <w:p w14:paraId="40B28072" w14:textId="1D500BC3" w:rsidR="003A6DEE" w:rsidRPr="003A6DEE" w:rsidRDefault="003A6DEE" w:rsidP="00806BF5">
            <w:pPr>
              <w:spacing w:after="0" w:line="240" w:lineRule="auto"/>
              <w:jc w:val="center"/>
              <w:rPr>
                <w:rFonts w:eastAsia="Times New Roman" w:cs="Times New Roman"/>
                <w:sz w:val="18"/>
                <w:szCs w:val="18"/>
                <w:lang w:val="en-US"/>
              </w:rPr>
            </w:pPr>
            <w:r w:rsidRPr="003A6DEE">
              <w:rPr>
                <w:rFonts w:eastAsia="Times New Roman" w:cs="Times New Roman"/>
                <w:sz w:val="18"/>
                <w:szCs w:val="18"/>
                <w:lang w:val="en-US"/>
              </w:rPr>
              <w:t xml:space="preserve">27 551 292 </w:t>
            </w:r>
          </w:p>
        </w:tc>
      </w:tr>
      <w:tr w:rsidR="003A6DEE" w:rsidRPr="003A6DEE" w14:paraId="5B8A1ABB" w14:textId="77777777" w:rsidTr="003A6DEE">
        <w:trPr>
          <w:trHeight w:val="315"/>
        </w:trPr>
        <w:tc>
          <w:tcPr>
            <w:tcW w:w="3980" w:type="dxa"/>
            <w:tcBorders>
              <w:top w:val="nil"/>
              <w:left w:val="single" w:sz="8" w:space="0" w:color="auto"/>
              <w:bottom w:val="single" w:sz="8" w:space="0" w:color="auto"/>
              <w:right w:val="single" w:sz="4" w:space="0" w:color="auto"/>
            </w:tcBorders>
            <w:shd w:val="clear" w:color="auto" w:fill="auto"/>
            <w:vAlign w:val="center"/>
            <w:hideMark/>
          </w:tcPr>
          <w:p w14:paraId="7B533F91" w14:textId="77777777"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Valsts</w:t>
            </w:r>
          </w:p>
        </w:tc>
        <w:tc>
          <w:tcPr>
            <w:tcW w:w="1260" w:type="dxa"/>
            <w:tcBorders>
              <w:top w:val="nil"/>
              <w:left w:val="nil"/>
              <w:bottom w:val="single" w:sz="8" w:space="0" w:color="auto"/>
              <w:right w:val="single" w:sz="4" w:space="0" w:color="auto"/>
            </w:tcBorders>
            <w:shd w:val="clear" w:color="000000" w:fill="FFFFFF"/>
            <w:noWrap/>
            <w:vAlign w:val="center"/>
            <w:hideMark/>
          </w:tcPr>
          <w:p w14:paraId="43BA939D" w14:textId="55EF1058" w:rsidR="003A6DEE" w:rsidRPr="003A6DEE" w:rsidRDefault="003A6DEE" w:rsidP="00806BF5">
            <w:pPr>
              <w:spacing w:after="0" w:line="240" w:lineRule="auto"/>
              <w:rPr>
                <w:rFonts w:eastAsia="Times New Roman" w:cs="Times New Roman"/>
                <w:sz w:val="18"/>
                <w:szCs w:val="18"/>
                <w:lang w:val="en-US"/>
              </w:rPr>
            </w:pPr>
            <w:r w:rsidRPr="003A6DEE">
              <w:rPr>
                <w:rFonts w:eastAsia="Times New Roman" w:cs="Times New Roman"/>
                <w:sz w:val="18"/>
                <w:szCs w:val="18"/>
                <w:lang w:val="en-US"/>
              </w:rPr>
              <w:t xml:space="preserve">    12 735 175  </w:t>
            </w:r>
          </w:p>
        </w:tc>
        <w:tc>
          <w:tcPr>
            <w:tcW w:w="960" w:type="dxa"/>
            <w:tcBorders>
              <w:top w:val="nil"/>
              <w:left w:val="nil"/>
              <w:bottom w:val="single" w:sz="8" w:space="0" w:color="auto"/>
              <w:right w:val="single" w:sz="4" w:space="0" w:color="auto"/>
            </w:tcBorders>
            <w:shd w:val="clear" w:color="auto" w:fill="auto"/>
            <w:noWrap/>
            <w:vAlign w:val="center"/>
            <w:hideMark/>
          </w:tcPr>
          <w:p w14:paraId="67BDC447" w14:textId="2D92C9BB" w:rsidR="003A6DEE" w:rsidRPr="003A6DEE" w:rsidRDefault="003A6DEE" w:rsidP="00806BF5">
            <w:pPr>
              <w:spacing w:after="0" w:line="240" w:lineRule="auto"/>
              <w:jc w:val="center"/>
              <w:rPr>
                <w:rFonts w:eastAsia="Times New Roman" w:cs="Times New Roman"/>
                <w:sz w:val="18"/>
                <w:szCs w:val="18"/>
                <w:lang w:val="en-US"/>
              </w:rPr>
            </w:pPr>
            <w:r w:rsidRPr="003A6DEE">
              <w:rPr>
                <w:rFonts w:eastAsia="Times New Roman" w:cs="Times New Roman"/>
                <w:sz w:val="18"/>
                <w:szCs w:val="18"/>
                <w:lang w:val="en-US"/>
              </w:rPr>
              <w:t xml:space="preserve">   543 939 </w:t>
            </w:r>
          </w:p>
        </w:tc>
        <w:tc>
          <w:tcPr>
            <w:tcW w:w="1040" w:type="dxa"/>
            <w:tcBorders>
              <w:top w:val="nil"/>
              <w:left w:val="nil"/>
              <w:bottom w:val="single" w:sz="8" w:space="0" w:color="auto"/>
              <w:right w:val="single" w:sz="4" w:space="0" w:color="auto"/>
            </w:tcBorders>
            <w:shd w:val="clear" w:color="auto" w:fill="auto"/>
            <w:noWrap/>
            <w:vAlign w:val="center"/>
            <w:hideMark/>
          </w:tcPr>
          <w:p w14:paraId="761FB440" w14:textId="00EE48AD" w:rsidR="003A6DEE" w:rsidRPr="003A6DEE" w:rsidRDefault="003A6DEE" w:rsidP="00806BF5">
            <w:pPr>
              <w:spacing w:after="0" w:line="240" w:lineRule="auto"/>
              <w:jc w:val="center"/>
              <w:rPr>
                <w:rFonts w:eastAsia="Times New Roman" w:cs="Times New Roman"/>
                <w:sz w:val="18"/>
                <w:szCs w:val="18"/>
                <w:lang w:val="en-US"/>
              </w:rPr>
            </w:pPr>
            <w:r w:rsidRPr="003A6DEE">
              <w:rPr>
                <w:rFonts w:eastAsia="Times New Roman" w:cs="Times New Roman"/>
                <w:sz w:val="18"/>
                <w:szCs w:val="18"/>
                <w:lang w:val="en-US"/>
              </w:rPr>
              <w:t xml:space="preserve">  3 227 135 </w:t>
            </w:r>
          </w:p>
        </w:tc>
        <w:tc>
          <w:tcPr>
            <w:tcW w:w="1040" w:type="dxa"/>
            <w:tcBorders>
              <w:top w:val="nil"/>
              <w:left w:val="nil"/>
              <w:bottom w:val="single" w:sz="8" w:space="0" w:color="auto"/>
              <w:right w:val="single" w:sz="4" w:space="0" w:color="auto"/>
            </w:tcBorders>
            <w:shd w:val="clear" w:color="auto" w:fill="auto"/>
            <w:noWrap/>
            <w:vAlign w:val="center"/>
            <w:hideMark/>
          </w:tcPr>
          <w:p w14:paraId="395300FF" w14:textId="6431BBB3" w:rsidR="003A6DEE" w:rsidRPr="003A6DEE" w:rsidRDefault="003A6DEE" w:rsidP="00806BF5">
            <w:pPr>
              <w:spacing w:after="0" w:line="240" w:lineRule="auto"/>
              <w:jc w:val="center"/>
              <w:rPr>
                <w:rFonts w:eastAsia="Times New Roman" w:cs="Times New Roman"/>
                <w:sz w:val="18"/>
                <w:szCs w:val="18"/>
                <w:lang w:val="en-US"/>
              </w:rPr>
            </w:pPr>
            <w:r w:rsidRPr="003A6DEE">
              <w:rPr>
                <w:rFonts w:eastAsia="Times New Roman" w:cs="Times New Roman"/>
                <w:sz w:val="18"/>
                <w:szCs w:val="18"/>
                <w:lang w:val="en-US"/>
              </w:rPr>
              <w:t xml:space="preserve">  4 102 109 </w:t>
            </w:r>
          </w:p>
        </w:tc>
        <w:tc>
          <w:tcPr>
            <w:tcW w:w="1040" w:type="dxa"/>
            <w:tcBorders>
              <w:top w:val="nil"/>
              <w:left w:val="nil"/>
              <w:bottom w:val="single" w:sz="8" w:space="0" w:color="auto"/>
              <w:right w:val="single" w:sz="8" w:space="0" w:color="auto"/>
            </w:tcBorders>
            <w:shd w:val="clear" w:color="auto" w:fill="auto"/>
            <w:noWrap/>
            <w:vAlign w:val="center"/>
            <w:hideMark/>
          </w:tcPr>
          <w:p w14:paraId="405A1951" w14:textId="04EE619C" w:rsidR="003A6DEE" w:rsidRPr="003A6DEE" w:rsidRDefault="003A6DEE" w:rsidP="00806BF5">
            <w:pPr>
              <w:spacing w:after="0" w:line="240" w:lineRule="auto"/>
              <w:jc w:val="center"/>
              <w:rPr>
                <w:rFonts w:eastAsia="Times New Roman" w:cs="Times New Roman"/>
                <w:sz w:val="18"/>
                <w:szCs w:val="18"/>
                <w:lang w:val="en-US"/>
              </w:rPr>
            </w:pPr>
            <w:r w:rsidRPr="003A6DEE">
              <w:rPr>
                <w:rFonts w:eastAsia="Times New Roman" w:cs="Times New Roman"/>
                <w:sz w:val="18"/>
                <w:szCs w:val="18"/>
                <w:lang w:val="en-US"/>
              </w:rPr>
              <w:t xml:space="preserve">  4 861 993 </w:t>
            </w:r>
          </w:p>
        </w:tc>
      </w:tr>
    </w:tbl>
    <w:p w14:paraId="35C62F60" w14:textId="77777777" w:rsidR="00B01FAC" w:rsidRDefault="00B01FAC" w:rsidP="00806BF5">
      <w:pPr>
        <w:spacing w:after="0" w:line="240" w:lineRule="auto"/>
        <w:ind w:firstLine="720"/>
        <w:jc w:val="both"/>
        <w:rPr>
          <w:rFonts w:cs="Times New Roman"/>
          <w:bCs/>
          <w:sz w:val="24"/>
          <w:szCs w:val="24"/>
        </w:rPr>
      </w:pPr>
    </w:p>
    <w:p w14:paraId="5736289F" w14:textId="60254C0C" w:rsidR="00806BF5" w:rsidRPr="00806BF5" w:rsidRDefault="00775AE0" w:rsidP="00806BF5">
      <w:pPr>
        <w:spacing w:after="0" w:line="240" w:lineRule="auto"/>
        <w:ind w:firstLine="720"/>
        <w:jc w:val="both"/>
        <w:rPr>
          <w:sz w:val="24"/>
          <w:szCs w:val="24"/>
        </w:rPr>
      </w:pPr>
      <w:r>
        <w:rPr>
          <w:rFonts w:cs="Times New Roman"/>
          <w:sz w:val="24"/>
          <w:szCs w:val="24"/>
        </w:rPr>
        <w:t>1.-3.tabulā</w:t>
      </w:r>
      <w:r w:rsidRPr="005E366E">
        <w:rPr>
          <w:rFonts w:cs="Times New Roman"/>
          <w:sz w:val="24"/>
          <w:szCs w:val="24"/>
        </w:rPr>
        <w:t xml:space="preserve"> minēt</w:t>
      </w:r>
      <w:r>
        <w:rPr>
          <w:rFonts w:cs="Times New Roman"/>
          <w:sz w:val="24"/>
          <w:szCs w:val="24"/>
        </w:rPr>
        <w:t xml:space="preserve">ās informācijas kopsavilkums sniegts </w:t>
      </w:r>
      <w:r>
        <w:rPr>
          <w:sz w:val="24"/>
          <w:szCs w:val="24"/>
        </w:rPr>
        <w:t>4.tabulā.</w:t>
      </w:r>
    </w:p>
    <w:p w14:paraId="69B83F9E" w14:textId="040913DA" w:rsidR="00775AE0" w:rsidRDefault="00775AE0" w:rsidP="00C1448C">
      <w:pPr>
        <w:tabs>
          <w:tab w:val="left" w:pos="0"/>
        </w:tabs>
        <w:spacing w:after="0" w:line="240" w:lineRule="auto"/>
        <w:ind w:right="-571"/>
        <w:jc w:val="right"/>
        <w:rPr>
          <w:rFonts w:cs="Times New Roman"/>
          <w:bCs/>
          <w:sz w:val="24"/>
          <w:szCs w:val="24"/>
        </w:rPr>
      </w:pPr>
      <w:r>
        <w:rPr>
          <w:rFonts w:cs="Times New Roman"/>
          <w:bCs/>
          <w:sz w:val="24"/>
          <w:szCs w:val="24"/>
        </w:rPr>
        <w:t xml:space="preserve">4.tabula. Kopsavilkums, </w:t>
      </w:r>
      <w:r w:rsidR="0046028F" w:rsidRPr="00334BAE">
        <w:rPr>
          <w:rFonts w:cs="Times New Roman"/>
          <w:bCs/>
          <w:i/>
          <w:iCs/>
          <w:sz w:val="24"/>
          <w:szCs w:val="24"/>
        </w:rPr>
        <w:t>euro</w:t>
      </w:r>
    </w:p>
    <w:tbl>
      <w:tblPr>
        <w:tblW w:w="9354" w:type="dxa"/>
        <w:tblInd w:w="-3"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159"/>
        <w:gridCol w:w="2050"/>
        <w:gridCol w:w="2050"/>
        <w:gridCol w:w="2095"/>
      </w:tblGrid>
      <w:tr w:rsidR="00775AE0" w:rsidRPr="00775AE0" w14:paraId="38DDA52A" w14:textId="77777777" w:rsidTr="00B01FAC">
        <w:trPr>
          <w:trHeight w:val="295"/>
        </w:trPr>
        <w:tc>
          <w:tcPr>
            <w:tcW w:w="3159" w:type="dxa"/>
            <w:noWrap/>
            <w:tcMar>
              <w:top w:w="0" w:type="dxa"/>
              <w:left w:w="108" w:type="dxa"/>
              <w:bottom w:w="0" w:type="dxa"/>
              <w:right w:w="108" w:type="dxa"/>
            </w:tcMar>
            <w:vAlign w:val="bottom"/>
            <w:hideMark/>
          </w:tcPr>
          <w:p w14:paraId="3B7536CD" w14:textId="77777777" w:rsidR="00775AE0" w:rsidRPr="00775AE0" w:rsidRDefault="00775AE0" w:rsidP="00806BF5">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 </w:t>
            </w:r>
          </w:p>
        </w:tc>
        <w:tc>
          <w:tcPr>
            <w:tcW w:w="2050" w:type="dxa"/>
            <w:noWrap/>
            <w:tcMar>
              <w:top w:w="0" w:type="dxa"/>
              <w:left w:w="108" w:type="dxa"/>
              <w:bottom w:w="0" w:type="dxa"/>
              <w:right w:w="108" w:type="dxa"/>
            </w:tcMar>
            <w:vAlign w:val="bottom"/>
            <w:hideMark/>
          </w:tcPr>
          <w:p w14:paraId="1AC43928" w14:textId="5D150885" w:rsidR="00775AE0" w:rsidRPr="00775AE0" w:rsidRDefault="00775AE0" w:rsidP="00806BF5">
            <w:pPr>
              <w:spacing w:after="0" w:line="240" w:lineRule="auto"/>
              <w:jc w:val="right"/>
              <w:rPr>
                <w:rFonts w:eastAsia="Calibri" w:cs="Times New Roman"/>
                <w:b/>
                <w:bCs/>
                <w:color w:val="000000"/>
                <w:sz w:val="20"/>
                <w:szCs w:val="20"/>
                <w:lang w:eastAsia="en-GB"/>
              </w:rPr>
            </w:pPr>
            <w:r w:rsidRPr="00775AE0">
              <w:rPr>
                <w:rFonts w:eastAsia="Calibri" w:cs="Times New Roman"/>
                <w:b/>
                <w:bCs/>
                <w:color w:val="000000"/>
                <w:sz w:val="20"/>
                <w:szCs w:val="20"/>
                <w:lang w:eastAsia="en-GB"/>
              </w:rPr>
              <w:t>Līgums:</w:t>
            </w:r>
            <w:r>
              <w:rPr>
                <w:rFonts w:eastAsia="Calibri" w:cs="Times New Roman"/>
                <w:b/>
                <w:bCs/>
                <w:color w:val="000000"/>
                <w:sz w:val="20"/>
                <w:szCs w:val="20"/>
                <w:lang w:eastAsia="en-GB"/>
              </w:rPr>
              <w:t xml:space="preserve"> pakalpojumi</w:t>
            </w:r>
            <w:r w:rsidRPr="00775AE0">
              <w:rPr>
                <w:rFonts w:eastAsia="Calibri" w:cs="Times New Roman"/>
                <w:b/>
                <w:bCs/>
                <w:color w:val="000000"/>
                <w:sz w:val="20"/>
                <w:szCs w:val="20"/>
                <w:lang w:eastAsia="en-GB"/>
              </w:rPr>
              <w:t xml:space="preserve"> </w:t>
            </w:r>
            <w:r>
              <w:rPr>
                <w:rFonts w:eastAsia="Calibri" w:cs="Times New Roman"/>
                <w:b/>
                <w:bCs/>
                <w:color w:val="000000"/>
                <w:sz w:val="20"/>
                <w:szCs w:val="20"/>
                <w:lang w:eastAsia="en-GB"/>
              </w:rPr>
              <w:t>(</w:t>
            </w:r>
            <w:proofErr w:type="spellStart"/>
            <w:r>
              <w:rPr>
                <w:rFonts w:eastAsia="Calibri" w:cs="Times New Roman"/>
                <w:b/>
                <w:bCs/>
                <w:color w:val="000000"/>
                <w:sz w:val="20"/>
                <w:szCs w:val="20"/>
                <w:lang w:eastAsia="en-GB"/>
              </w:rPr>
              <w:t>s</w:t>
            </w:r>
            <w:r w:rsidRPr="00775AE0">
              <w:rPr>
                <w:rFonts w:eastAsia="Calibri" w:cs="Times New Roman"/>
                <w:b/>
                <w:bCs/>
                <w:i/>
                <w:iCs/>
                <w:color w:val="000000"/>
                <w:sz w:val="20"/>
                <w:szCs w:val="20"/>
                <w:lang w:eastAsia="en-GB"/>
              </w:rPr>
              <w:t>tudies</w:t>
            </w:r>
            <w:proofErr w:type="spellEnd"/>
            <w:r>
              <w:rPr>
                <w:rFonts w:eastAsia="Calibri" w:cs="Times New Roman"/>
                <w:b/>
                <w:bCs/>
                <w:color w:val="000000"/>
                <w:sz w:val="20"/>
                <w:szCs w:val="20"/>
                <w:lang w:eastAsia="en-GB"/>
              </w:rPr>
              <w:t>)</w:t>
            </w:r>
          </w:p>
        </w:tc>
        <w:tc>
          <w:tcPr>
            <w:tcW w:w="2050" w:type="dxa"/>
            <w:noWrap/>
            <w:tcMar>
              <w:top w:w="0" w:type="dxa"/>
              <w:left w:w="108" w:type="dxa"/>
              <w:bottom w:w="0" w:type="dxa"/>
              <w:right w:w="108" w:type="dxa"/>
            </w:tcMar>
            <w:vAlign w:val="bottom"/>
            <w:hideMark/>
          </w:tcPr>
          <w:p w14:paraId="74D16F79" w14:textId="6197FCC0" w:rsidR="00775AE0" w:rsidRPr="00775AE0" w:rsidRDefault="00775AE0" w:rsidP="00806BF5">
            <w:pPr>
              <w:spacing w:after="0" w:line="240" w:lineRule="auto"/>
              <w:jc w:val="right"/>
              <w:rPr>
                <w:rFonts w:eastAsia="Calibri" w:cs="Times New Roman"/>
                <w:b/>
                <w:bCs/>
                <w:color w:val="000000"/>
                <w:sz w:val="20"/>
                <w:szCs w:val="20"/>
                <w:lang w:eastAsia="en-GB"/>
              </w:rPr>
            </w:pPr>
            <w:r w:rsidRPr="00775AE0">
              <w:rPr>
                <w:rFonts w:eastAsia="Calibri" w:cs="Times New Roman"/>
                <w:b/>
                <w:bCs/>
                <w:color w:val="000000"/>
                <w:sz w:val="20"/>
                <w:szCs w:val="20"/>
                <w:lang w:eastAsia="en-GB"/>
              </w:rPr>
              <w:t>Līgums:</w:t>
            </w:r>
            <w:r>
              <w:rPr>
                <w:rFonts w:eastAsia="Calibri" w:cs="Times New Roman"/>
                <w:b/>
                <w:bCs/>
                <w:color w:val="000000"/>
                <w:sz w:val="20"/>
                <w:szCs w:val="20"/>
                <w:lang w:eastAsia="en-GB"/>
              </w:rPr>
              <w:t xml:space="preserve"> būvdarbi</w:t>
            </w:r>
            <w:r w:rsidRPr="00775AE0">
              <w:rPr>
                <w:rFonts w:eastAsia="Calibri" w:cs="Times New Roman"/>
                <w:b/>
                <w:bCs/>
                <w:color w:val="000000"/>
                <w:sz w:val="20"/>
                <w:szCs w:val="20"/>
                <w:lang w:eastAsia="en-GB"/>
              </w:rPr>
              <w:t xml:space="preserve"> </w:t>
            </w:r>
            <w:r>
              <w:rPr>
                <w:rFonts w:eastAsia="Calibri" w:cs="Times New Roman"/>
                <w:b/>
                <w:bCs/>
                <w:color w:val="000000"/>
                <w:sz w:val="20"/>
                <w:szCs w:val="20"/>
                <w:lang w:eastAsia="en-GB"/>
              </w:rPr>
              <w:t>(</w:t>
            </w:r>
            <w:proofErr w:type="spellStart"/>
            <w:r>
              <w:rPr>
                <w:rFonts w:eastAsia="Calibri" w:cs="Times New Roman"/>
                <w:b/>
                <w:bCs/>
                <w:color w:val="000000"/>
                <w:sz w:val="20"/>
                <w:szCs w:val="20"/>
                <w:lang w:eastAsia="en-GB"/>
              </w:rPr>
              <w:t>w</w:t>
            </w:r>
            <w:r w:rsidRPr="00775AE0">
              <w:rPr>
                <w:rFonts w:eastAsia="Calibri" w:cs="Times New Roman"/>
                <w:b/>
                <w:bCs/>
                <w:i/>
                <w:iCs/>
                <w:color w:val="000000"/>
                <w:sz w:val="20"/>
                <w:szCs w:val="20"/>
                <w:lang w:eastAsia="en-GB"/>
              </w:rPr>
              <w:t>orks</w:t>
            </w:r>
            <w:proofErr w:type="spellEnd"/>
            <w:r>
              <w:rPr>
                <w:rFonts w:eastAsia="Calibri" w:cs="Times New Roman"/>
                <w:b/>
                <w:bCs/>
                <w:color w:val="000000"/>
                <w:sz w:val="20"/>
                <w:szCs w:val="20"/>
                <w:lang w:eastAsia="en-GB"/>
              </w:rPr>
              <w:t>)</w:t>
            </w:r>
          </w:p>
        </w:tc>
        <w:tc>
          <w:tcPr>
            <w:tcW w:w="2095" w:type="dxa"/>
            <w:noWrap/>
            <w:tcMar>
              <w:top w:w="0" w:type="dxa"/>
              <w:left w:w="108" w:type="dxa"/>
              <w:bottom w:w="0" w:type="dxa"/>
              <w:right w:w="108" w:type="dxa"/>
            </w:tcMar>
            <w:vAlign w:val="bottom"/>
            <w:hideMark/>
          </w:tcPr>
          <w:p w14:paraId="21AE5AC9" w14:textId="77777777" w:rsidR="00775AE0" w:rsidRPr="00775AE0" w:rsidRDefault="00775AE0" w:rsidP="00806BF5">
            <w:pPr>
              <w:spacing w:after="0" w:line="240" w:lineRule="auto"/>
              <w:jc w:val="right"/>
              <w:rPr>
                <w:rFonts w:eastAsia="Calibri" w:cs="Times New Roman"/>
                <w:b/>
                <w:bCs/>
                <w:color w:val="000000"/>
                <w:sz w:val="20"/>
                <w:szCs w:val="20"/>
                <w:lang w:eastAsia="en-GB"/>
              </w:rPr>
            </w:pPr>
            <w:r w:rsidRPr="00775AE0">
              <w:rPr>
                <w:rFonts w:eastAsia="Calibri" w:cs="Times New Roman"/>
                <w:b/>
                <w:bCs/>
                <w:color w:val="000000"/>
                <w:sz w:val="20"/>
                <w:szCs w:val="20"/>
                <w:lang w:eastAsia="en-GB"/>
              </w:rPr>
              <w:t>Kopā CEF6</w:t>
            </w:r>
          </w:p>
        </w:tc>
      </w:tr>
      <w:tr w:rsidR="001E34F7" w:rsidRPr="00775AE0" w14:paraId="4B38D5C9" w14:textId="77777777" w:rsidTr="00B01FAC">
        <w:trPr>
          <w:trHeight w:val="278"/>
        </w:trPr>
        <w:tc>
          <w:tcPr>
            <w:tcW w:w="3159" w:type="dxa"/>
            <w:tcMar>
              <w:top w:w="0" w:type="dxa"/>
              <w:left w:w="108" w:type="dxa"/>
              <w:bottom w:w="0" w:type="dxa"/>
              <w:right w:w="108" w:type="dxa"/>
            </w:tcMar>
            <w:vAlign w:val="bottom"/>
            <w:hideMark/>
          </w:tcPr>
          <w:p w14:paraId="2A16156D" w14:textId="77777777" w:rsidR="001E34F7" w:rsidRPr="00775AE0" w:rsidRDefault="001E34F7" w:rsidP="00806BF5">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Ārvalstu finanšu palīdzība</w:t>
            </w:r>
          </w:p>
        </w:tc>
        <w:tc>
          <w:tcPr>
            <w:tcW w:w="2050" w:type="dxa"/>
            <w:noWrap/>
            <w:tcMar>
              <w:top w:w="0" w:type="dxa"/>
              <w:left w:w="108" w:type="dxa"/>
              <w:bottom w:w="0" w:type="dxa"/>
              <w:right w:w="108" w:type="dxa"/>
            </w:tcMar>
            <w:hideMark/>
          </w:tcPr>
          <w:p w14:paraId="2C40AFEB" w14:textId="57CC60B1" w:rsidR="001E34F7" w:rsidRPr="00EC1122" w:rsidRDefault="001E34F7" w:rsidP="00806BF5">
            <w:pPr>
              <w:spacing w:after="0" w:line="240" w:lineRule="auto"/>
              <w:jc w:val="right"/>
              <w:rPr>
                <w:rFonts w:eastAsia="Times New Roman" w:cs="Times New Roman"/>
                <w:sz w:val="18"/>
                <w:szCs w:val="18"/>
                <w:lang w:val="en-US"/>
              </w:rPr>
            </w:pPr>
            <w:r w:rsidRPr="00EC1122">
              <w:rPr>
                <w:rFonts w:eastAsia="Times New Roman" w:cs="Times New Roman"/>
                <w:sz w:val="18"/>
                <w:szCs w:val="18"/>
                <w:lang w:val="en-US"/>
              </w:rPr>
              <w:t>16 706 730</w:t>
            </w:r>
          </w:p>
        </w:tc>
        <w:tc>
          <w:tcPr>
            <w:tcW w:w="2050" w:type="dxa"/>
            <w:noWrap/>
            <w:tcMar>
              <w:top w:w="0" w:type="dxa"/>
              <w:left w:w="108" w:type="dxa"/>
              <w:bottom w:w="0" w:type="dxa"/>
              <w:right w:w="108" w:type="dxa"/>
            </w:tcMar>
            <w:hideMark/>
          </w:tcPr>
          <w:p w14:paraId="48A9A27D" w14:textId="56A65040" w:rsidR="001E34F7" w:rsidRPr="00EC1122" w:rsidRDefault="001E34F7" w:rsidP="00806BF5">
            <w:pPr>
              <w:spacing w:after="0" w:line="240" w:lineRule="auto"/>
              <w:jc w:val="right"/>
              <w:rPr>
                <w:rFonts w:eastAsia="Times New Roman" w:cs="Times New Roman"/>
                <w:sz w:val="18"/>
                <w:szCs w:val="18"/>
                <w:lang w:val="en-US"/>
              </w:rPr>
            </w:pPr>
            <w:r w:rsidRPr="00EC1122">
              <w:rPr>
                <w:rFonts w:eastAsia="Times New Roman" w:cs="Times New Roman"/>
                <w:sz w:val="18"/>
                <w:szCs w:val="18"/>
                <w:lang w:val="en-US"/>
              </w:rPr>
              <w:t>55 459 263</w:t>
            </w:r>
          </w:p>
        </w:tc>
        <w:tc>
          <w:tcPr>
            <w:tcW w:w="2095" w:type="dxa"/>
            <w:noWrap/>
            <w:tcMar>
              <w:top w:w="0" w:type="dxa"/>
              <w:left w:w="108" w:type="dxa"/>
              <w:bottom w:w="0" w:type="dxa"/>
              <w:right w:w="108" w:type="dxa"/>
            </w:tcMar>
            <w:hideMark/>
          </w:tcPr>
          <w:p w14:paraId="2ECB6044" w14:textId="45617AF2" w:rsidR="001E34F7" w:rsidRPr="00EC1122" w:rsidRDefault="001E34F7" w:rsidP="00806BF5">
            <w:pPr>
              <w:spacing w:after="0" w:line="240" w:lineRule="auto"/>
              <w:jc w:val="right"/>
              <w:rPr>
                <w:rFonts w:eastAsia="Times New Roman" w:cs="Times New Roman"/>
                <w:sz w:val="18"/>
                <w:szCs w:val="18"/>
                <w:lang w:val="en-US"/>
              </w:rPr>
            </w:pPr>
            <w:bookmarkStart w:id="4" w:name="_Hlk50976005"/>
            <w:r w:rsidRPr="00EC1122">
              <w:rPr>
                <w:rFonts w:eastAsia="Times New Roman" w:cs="Times New Roman"/>
                <w:sz w:val="18"/>
                <w:szCs w:val="18"/>
                <w:lang w:val="en-US"/>
              </w:rPr>
              <w:t>72 165 993</w:t>
            </w:r>
            <w:bookmarkEnd w:id="4"/>
          </w:p>
        </w:tc>
      </w:tr>
      <w:tr w:rsidR="001E34F7" w:rsidRPr="00775AE0" w14:paraId="2C1EC69B" w14:textId="77777777" w:rsidTr="00B01FAC">
        <w:trPr>
          <w:trHeight w:val="255"/>
        </w:trPr>
        <w:tc>
          <w:tcPr>
            <w:tcW w:w="3159" w:type="dxa"/>
            <w:tcMar>
              <w:top w:w="0" w:type="dxa"/>
              <w:left w:w="108" w:type="dxa"/>
              <w:bottom w:w="0" w:type="dxa"/>
              <w:right w:w="108" w:type="dxa"/>
            </w:tcMar>
            <w:vAlign w:val="bottom"/>
            <w:hideMark/>
          </w:tcPr>
          <w:p w14:paraId="5E6E6BFD" w14:textId="77777777" w:rsidR="001E34F7" w:rsidRPr="00775AE0" w:rsidRDefault="001E34F7" w:rsidP="00806BF5">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Latvijas līdzfinansējums</w:t>
            </w:r>
          </w:p>
        </w:tc>
        <w:tc>
          <w:tcPr>
            <w:tcW w:w="2050" w:type="dxa"/>
            <w:noWrap/>
            <w:tcMar>
              <w:top w:w="0" w:type="dxa"/>
              <w:left w:w="108" w:type="dxa"/>
              <w:bottom w:w="0" w:type="dxa"/>
              <w:right w:w="108" w:type="dxa"/>
            </w:tcMar>
            <w:hideMark/>
          </w:tcPr>
          <w:p w14:paraId="4D31BF4C" w14:textId="47B66BA2" w:rsidR="001E34F7" w:rsidRPr="00EC1122" w:rsidRDefault="001E34F7" w:rsidP="00806BF5">
            <w:pPr>
              <w:spacing w:after="0" w:line="240" w:lineRule="auto"/>
              <w:jc w:val="right"/>
              <w:rPr>
                <w:rFonts w:eastAsia="Times New Roman" w:cs="Times New Roman"/>
                <w:sz w:val="18"/>
                <w:szCs w:val="18"/>
                <w:lang w:val="en-US"/>
              </w:rPr>
            </w:pPr>
            <w:r w:rsidRPr="00EC1122">
              <w:rPr>
                <w:rFonts w:eastAsia="Times New Roman" w:cs="Times New Roman"/>
                <w:sz w:val="18"/>
                <w:szCs w:val="18"/>
                <w:lang w:val="en-US"/>
              </w:rPr>
              <w:t>2 948 246</w:t>
            </w:r>
          </w:p>
        </w:tc>
        <w:tc>
          <w:tcPr>
            <w:tcW w:w="2050" w:type="dxa"/>
            <w:noWrap/>
            <w:tcMar>
              <w:top w:w="0" w:type="dxa"/>
              <w:left w:w="108" w:type="dxa"/>
              <w:bottom w:w="0" w:type="dxa"/>
              <w:right w:w="108" w:type="dxa"/>
            </w:tcMar>
            <w:hideMark/>
          </w:tcPr>
          <w:p w14:paraId="0884A027" w14:textId="4972086C" w:rsidR="001E34F7" w:rsidRPr="00EC1122" w:rsidRDefault="001E34F7" w:rsidP="00806BF5">
            <w:pPr>
              <w:spacing w:after="0" w:line="240" w:lineRule="auto"/>
              <w:jc w:val="right"/>
              <w:rPr>
                <w:rFonts w:eastAsia="Times New Roman" w:cs="Times New Roman"/>
                <w:sz w:val="18"/>
                <w:szCs w:val="18"/>
                <w:lang w:val="en-US"/>
              </w:rPr>
            </w:pPr>
            <w:r w:rsidRPr="00EC1122">
              <w:rPr>
                <w:rFonts w:eastAsia="Times New Roman" w:cs="Times New Roman"/>
                <w:sz w:val="18"/>
                <w:szCs w:val="18"/>
                <w:lang w:val="en-US"/>
              </w:rPr>
              <w:t>9 786 929</w:t>
            </w:r>
          </w:p>
        </w:tc>
        <w:tc>
          <w:tcPr>
            <w:tcW w:w="2095" w:type="dxa"/>
            <w:noWrap/>
            <w:tcMar>
              <w:top w:w="0" w:type="dxa"/>
              <w:left w:w="108" w:type="dxa"/>
              <w:bottom w:w="0" w:type="dxa"/>
              <w:right w:w="108" w:type="dxa"/>
            </w:tcMar>
            <w:hideMark/>
          </w:tcPr>
          <w:p w14:paraId="6300ADF7" w14:textId="36B9F738" w:rsidR="001E34F7" w:rsidRPr="00EC1122" w:rsidRDefault="001E34F7" w:rsidP="00806BF5">
            <w:pPr>
              <w:spacing w:after="0" w:line="240" w:lineRule="auto"/>
              <w:jc w:val="right"/>
              <w:rPr>
                <w:rFonts w:eastAsia="Times New Roman" w:cs="Times New Roman"/>
                <w:sz w:val="18"/>
                <w:szCs w:val="18"/>
                <w:lang w:val="en-US"/>
              </w:rPr>
            </w:pPr>
            <w:bookmarkStart w:id="5" w:name="_Hlk50976020"/>
            <w:r w:rsidRPr="00EC1122">
              <w:rPr>
                <w:rFonts w:eastAsia="Times New Roman" w:cs="Times New Roman"/>
                <w:sz w:val="18"/>
                <w:szCs w:val="18"/>
                <w:lang w:val="en-US"/>
              </w:rPr>
              <w:t>12 735 175</w:t>
            </w:r>
            <w:bookmarkEnd w:id="5"/>
          </w:p>
        </w:tc>
      </w:tr>
      <w:tr w:rsidR="001E34F7" w:rsidRPr="00775AE0" w14:paraId="72962025" w14:textId="77777777" w:rsidTr="00B01FAC">
        <w:trPr>
          <w:trHeight w:val="295"/>
        </w:trPr>
        <w:tc>
          <w:tcPr>
            <w:tcW w:w="3159" w:type="dxa"/>
            <w:tcMar>
              <w:top w:w="0" w:type="dxa"/>
              <w:left w:w="108" w:type="dxa"/>
              <w:bottom w:w="0" w:type="dxa"/>
              <w:right w:w="108" w:type="dxa"/>
            </w:tcMar>
            <w:vAlign w:val="bottom"/>
            <w:hideMark/>
          </w:tcPr>
          <w:p w14:paraId="33B5F509" w14:textId="77777777" w:rsidR="001E34F7" w:rsidRPr="00775AE0" w:rsidRDefault="001E34F7" w:rsidP="00806BF5">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Kopā</w:t>
            </w:r>
          </w:p>
        </w:tc>
        <w:tc>
          <w:tcPr>
            <w:tcW w:w="2050" w:type="dxa"/>
            <w:noWrap/>
            <w:tcMar>
              <w:top w:w="0" w:type="dxa"/>
              <w:left w:w="108" w:type="dxa"/>
              <w:bottom w:w="0" w:type="dxa"/>
              <w:right w:w="108" w:type="dxa"/>
            </w:tcMar>
            <w:hideMark/>
          </w:tcPr>
          <w:p w14:paraId="6686341B" w14:textId="174DECF9" w:rsidR="001E34F7" w:rsidRPr="00EC1122" w:rsidRDefault="001E34F7" w:rsidP="00806BF5">
            <w:pPr>
              <w:spacing w:after="0" w:line="240" w:lineRule="auto"/>
              <w:jc w:val="right"/>
              <w:rPr>
                <w:rFonts w:eastAsia="Times New Roman" w:cs="Times New Roman"/>
                <w:sz w:val="18"/>
                <w:szCs w:val="18"/>
                <w:lang w:val="en-US"/>
              </w:rPr>
            </w:pPr>
            <w:r w:rsidRPr="00EC1122">
              <w:rPr>
                <w:rFonts w:eastAsia="Times New Roman" w:cs="Times New Roman"/>
                <w:sz w:val="18"/>
                <w:szCs w:val="18"/>
                <w:lang w:val="en-US"/>
              </w:rPr>
              <w:t>19 654 976</w:t>
            </w:r>
          </w:p>
        </w:tc>
        <w:tc>
          <w:tcPr>
            <w:tcW w:w="2050" w:type="dxa"/>
            <w:noWrap/>
            <w:tcMar>
              <w:top w:w="0" w:type="dxa"/>
              <w:left w:w="108" w:type="dxa"/>
              <w:bottom w:w="0" w:type="dxa"/>
              <w:right w:w="108" w:type="dxa"/>
            </w:tcMar>
            <w:hideMark/>
          </w:tcPr>
          <w:p w14:paraId="4589E7D8" w14:textId="2388C6D4" w:rsidR="001E34F7" w:rsidRPr="00EC1122" w:rsidRDefault="001E34F7" w:rsidP="00806BF5">
            <w:pPr>
              <w:spacing w:after="0" w:line="240" w:lineRule="auto"/>
              <w:jc w:val="right"/>
              <w:rPr>
                <w:rFonts w:eastAsia="Times New Roman" w:cs="Times New Roman"/>
                <w:sz w:val="18"/>
                <w:szCs w:val="18"/>
                <w:lang w:val="en-US"/>
              </w:rPr>
            </w:pPr>
            <w:r w:rsidRPr="00EC1122">
              <w:rPr>
                <w:rFonts w:eastAsia="Times New Roman" w:cs="Times New Roman"/>
                <w:sz w:val="18"/>
                <w:szCs w:val="18"/>
                <w:lang w:val="en-US"/>
              </w:rPr>
              <w:t>65 246 192</w:t>
            </w:r>
          </w:p>
        </w:tc>
        <w:tc>
          <w:tcPr>
            <w:tcW w:w="2095" w:type="dxa"/>
            <w:noWrap/>
            <w:tcMar>
              <w:top w:w="0" w:type="dxa"/>
              <w:left w:w="108" w:type="dxa"/>
              <w:bottom w:w="0" w:type="dxa"/>
              <w:right w:w="108" w:type="dxa"/>
            </w:tcMar>
            <w:hideMark/>
          </w:tcPr>
          <w:p w14:paraId="569022DB" w14:textId="51407999" w:rsidR="001E34F7" w:rsidRPr="00EC1122" w:rsidRDefault="001E34F7" w:rsidP="00806BF5">
            <w:pPr>
              <w:spacing w:after="0" w:line="240" w:lineRule="auto"/>
              <w:jc w:val="right"/>
              <w:rPr>
                <w:rFonts w:eastAsia="Times New Roman" w:cs="Times New Roman"/>
                <w:sz w:val="18"/>
                <w:szCs w:val="18"/>
                <w:lang w:val="en-US"/>
              </w:rPr>
            </w:pPr>
            <w:r w:rsidRPr="00EC1122">
              <w:rPr>
                <w:rFonts w:eastAsia="Times New Roman" w:cs="Times New Roman"/>
                <w:sz w:val="18"/>
                <w:szCs w:val="18"/>
                <w:lang w:val="en-US"/>
              </w:rPr>
              <w:t>84 901 168</w:t>
            </w:r>
          </w:p>
        </w:tc>
      </w:tr>
    </w:tbl>
    <w:p w14:paraId="69DCCD2D" w14:textId="77777777" w:rsidR="00775AE0" w:rsidRDefault="00775AE0" w:rsidP="00806BF5">
      <w:pPr>
        <w:tabs>
          <w:tab w:val="left" w:pos="0"/>
        </w:tabs>
        <w:spacing w:after="0" w:line="240" w:lineRule="auto"/>
        <w:rPr>
          <w:rFonts w:cs="Times New Roman"/>
          <w:bCs/>
          <w:sz w:val="24"/>
          <w:szCs w:val="24"/>
        </w:rPr>
      </w:pPr>
    </w:p>
    <w:p w14:paraId="63D1D461" w14:textId="292E5FBC" w:rsidR="0077770F" w:rsidRPr="00CA19CE" w:rsidRDefault="001C6F85" w:rsidP="00C1448C">
      <w:pPr>
        <w:tabs>
          <w:tab w:val="left" w:pos="0"/>
        </w:tabs>
        <w:spacing w:after="0" w:line="240" w:lineRule="auto"/>
        <w:ind w:right="-571" w:firstLine="720"/>
        <w:jc w:val="both"/>
        <w:rPr>
          <w:rFonts w:cs="Times New Roman"/>
          <w:bCs/>
          <w:sz w:val="24"/>
          <w:szCs w:val="24"/>
        </w:rPr>
      </w:pPr>
      <w:r>
        <w:rPr>
          <w:rFonts w:cs="Times New Roman"/>
          <w:bCs/>
          <w:sz w:val="24"/>
          <w:szCs w:val="24"/>
        </w:rPr>
        <w:t>Z</w:t>
      </w:r>
      <w:r w:rsidR="00117B42" w:rsidRPr="00CA19CE">
        <w:rPr>
          <w:rFonts w:cs="Times New Roman"/>
          <w:bCs/>
          <w:sz w:val="24"/>
          <w:szCs w:val="24"/>
        </w:rPr>
        <w:t xml:space="preserve">iņojumā minētās Latvijas aktivitātes ir </w:t>
      </w:r>
      <w:r w:rsidR="00775AE0">
        <w:rPr>
          <w:rFonts w:cs="Times New Roman"/>
          <w:bCs/>
          <w:sz w:val="24"/>
          <w:szCs w:val="24"/>
        </w:rPr>
        <w:t>atzītas</w:t>
      </w:r>
      <w:r w:rsidR="00117B42" w:rsidRPr="00CA19CE">
        <w:rPr>
          <w:rFonts w:cs="Times New Roman"/>
          <w:bCs/>
          <w:sz w:val="24"/>
          <w:szCs w:val="24"/>
        </w:rPr>
        <w:t xml:space="preserve"> kā Latvijas prioritātes </w:t>
      </w:r>
      <w:r w:rsidR="00775AE0">
        <w:rPr>
          <w:rFonts w:cs="Times New Roman"/>
          <w:bCs/>
          <w:sz w:val="24"/>
          <w:szCs w:val="24"/>
        </w:rPr>
        <w:t>Projekta</w:t>
      </w:r>
      <w:r w:rsidR="00117B42" w:rsidRPr="00CA19CE">
        <w:rPr>
          <w:rFonts w:cs="Times New Roman"/>
          <w:bCs/>
          <w:sz w:val="24"/>
          <w:szCs w:val="24"/>
        </w:rPr>
        <w:t xml:space="preserve"> turpmākai secīgai un savlaicīgai īstenošanai.</w:t>
      </w:r>
    </w:p>
    <w:p w14:paraId="1CEA9807" w14:textId="77777777" w:rsidR="008C3E0D" w:rsidRDefault="008C3E0D" w:rsidP="00806BF5">
      <w:pPr>
        <w:tabs>
          <w:tab w:val="left" w:pos="993"/>
        </w:tabs>
        <w:spacing w:after="0" w:line="240" w:lineRule="auto"/>
        <w:contextualSpacing/>
        <w:jc w:val="center"/>
        <w:rPr>
          <w:rFonts w:cs="Times New Roman"/>
          <w:b/>
          <w:sz w:val="24"/>
          <w:szCs w:val="24"/>
        </w:rPr>
      </w:pPr>
    </w:p>
    <w:p w14:paraId="0AC13CBD" w14:textId="7B3894AF" w:rsidR="00E5693F" w:rsidRDefault="00047DD7" w:rsidP="00A05575">
      <w:pPr>
        <w:tabs>
          <w:tab w:val="left" w:pos="993"/>
        </w:tabs>
        <w:spacing w:after="0" w:line="240" w:lineRule="auto"/>
        <w:contextualSpacing/>
        <w:jc w:val="center"/>
        <w:rPr>
          <w:rFonts w:cs="Times New Roman"/>
          <w:b/>
          <w:sz w:val="24"/>
          <w:szCs w:val="24"/>
        </w:rPr>
      </w:pPr>
      <w:r w:rsidRPr="00784A73">
        <w:rPr>
          <w:rFonts w:cs="Times New Roman"/>
          <w:b/>
          <w:sz w:val="24"/>
          <w:szCs w:val="24"/>
        </w:rPr>
        <w:t>RB</w:t>
      </w:r>
      <w:r w:rsidR="00943A6A">
        <w:rPr>
          <w:rFonts w:cs="Times New Roman"/>
          <w:b/>
          <w:sz w:val="24"/>
          <w:szCs w:val="24"/>
        </w:rPr>
        <w:t>R</w:t>
      </w:r>
      <w:r w:rsidRPr="00784A73">
        <w:rPr>
          <w:rFonts w:cs="Times New Roman"/>
          <w:b/>
          <w:sz w:val="24"/>
          <w:szCs w:val="24"/>
        </w:rPr>
        <w:t xml:space="preserve"> </w:t>
      </w:r>
      <w:r w:rsidR="0025711B">
        <w:rPr>
          <w:rFonts w:cs="Times New Roman"/>
          <w:b/>
          <w:sz w:val="24"/>
          <w:szCs w:val="24"/>
        </w:rPr>
        <w:t xml:space="preserve">pārziņā esošās </w:t>
      </w:r>
      <w:r w:rsidR="00943A6A">
        <w:rPr>
          <w:rFonts w:cs="Times New Roman"/>
          <w:b/>
          <w:sz w:val="24"/>
          <w:szCs w:val="24"/>
        </w:rPr>
        <w:t>P</w:t>
      </w:r>
      <w:r w:rsidR="0025711B">
        <w:rPr>
          <w:rFonts w:cs="Times New Roman"/>
          <w:b/>
          <w:sz w:val="24"/>
          <w:szCs w:val="24"/>
        </w:rPr>
        <w:t>rojekta aktivitātes</w:t>
      </w:r>
      <w:r w:rsidRPr="0097692A">
        <w:rPr>
          <w:rFonts w:cs="Times New Roman"/>
          <w:b/>
          <w:sz w:val="24"/>
          <w:szCs w:val="24"/>
        </w:rPr>
        <w:t xml:space="preserve"> </w:t>
      </w:r>
    </w:p>
    <w:p w14:paraId="44ACED98" w14:textId="77777777" w:rsidR="00C1448C" w:rsidRPr="00A05575" w:rsidRDefault="00C1448C" w:rsidP="00A05575">
      <w:pPr>
        <w:tabs>
          <w:tab w:val="left" w:pos="993"/>
        </w:tabs>
        <w:spacing w:after="0" w:line="240" w:lineRule="auto"/>
        <w:contextualSpacing/>
        <w:jc w:val="center"/>
        <w:rPr>
          <w:rFonts w:cs="Times New Roman"/>
          <w:b/>
          <w:sz w:val="24"/>
          <w:szCs w:val="24"/>
        </w:rPr>
      </w:pPr>
    </w:p>
    <w:p w14:paraId="46FCB928" w14:textId="47A293A7" w:rsidR="009E6547" w:rsidRPr="003E1239" w:rsidRDefault="00047DD7" w:rsidP="00C1448C">
      <w:pPr>
        <w:tabs>
          <w:tab w:val="left" w:pos="993"/>
        </w:tabs>
        <w:spacing w:after="0" w:line="240" w:lineRule="auto"/>
        <w:ind w:right="-571" w:firstLine="720"/>
        <w:contextualSpacing/>
        <w:jc w:val="both"/>
        <w:rPr>
          <w:rFonts w:cs="Times New Roman"/>
          <w:bCs/>
          <w:sz w:val="24"/>
          <w:szCs w:val="24"/>
        </w:rPr>
      </w:pPr>
      <w:r w:rsidRPr="00784A73">
        <w:rPr>
          <w:rFonts w:cs="Times New Roman"/>
          <w:sz w:val="24"/>
          <w:szCs w:val="24"/>
        </w:rPr>
        <w:t xml:space="preserve">Ņemot vērā, ka 2016.gada oktobrī tika parakstīts līgums par Rail Baltica finansēšanas un izpildes modeli, kas definē ieviesēju lomu iepirkumu procesos, papildus katras valsts aktivitātēm </w:t>
      </w:r>
      <w:r w:rsidRPr="00784A73">
        <w:rPr>
          <w:rFonts w:cs="Times New Roman"/>
          <w:sz w:val="24"/>
          <w:szCs w:val="24"/>
        </w:rPr>
        <w:lastRenderedPageBreak/>
        <w:t xml:space="preserve">pieteikumā tiek noteiktas </w:t>
      </w:r>
      <w:r w:rsidR="00926188">
        <w:rPr>
          <w:rFonts w:cs="Times New Roman"/>
          <w:sz w:val="24"/>
          <w:szCs w:val="24"/>
        </w:rPr>
        <w:t>G</w:t>
      </w:r>
      <w:r w:rsidRPr="00784A73">
        <w:rPr>
          <w:rFonts w:cs="Times New Roman"/>
          <w:sz w:val="24"/>
          <w:szCs w:val="24"/>
        </w:rPr>
        <w:t>lobālā projekta aktivitātes, kuras īstenos RBR saskaņā ar līgumu</w:t>
      </w:r>
      <w:r w:rsidR="00E102DD">
        <w:rPr>
          <w:rFonts w:cs="Times New Roman"/>
          <w:sz w:val="24"/>
          <w:szCs w:val="24"/>
        </w:rPr>
        <w:t>.</w:t>
      </w:r>
      <w:r w:rsidR="00E102DD" w:rsidRPr="00E102DD">
        <w:rPr>
          <w:rFonts w:cs="Times New Roman"/>
          <w:bCs/>
          <w:sz w:val="24"/>
          <w:szCs w:val="24"/>
        </w:rPr>
        <w:t xml:space="preserve"> </w:t>
      </w:r>
      <w:r w:rsidR="00E102DD" w:rsidRPr="00784A73">
        <w:rPr>
          <w:rFonts w:cs="Times New Roman"/>
          <w:sz w:val="24"/>
          <w:szCs w:val="24"/>
        </w:rPr>
        <w:t xml:space="preserve">RBR </w:t>
      </w:r>
      <w:r w:rsidR="00E102DD">
        <w:rPr>
          <w:rFonts w:cs="Times New Roman"/>
          <w:bCs/>
          <w:sz w:val="24"/>
          <w:szCs w:val="24"/>
        </w:rPr>
        <w:t xml:space="preserve">pārziņā </w:t>
      </w:r>
      <w:r w:rsidR="0097692A">
        <w:rPr>
          <w:rFonts w:cs="Times New Roman"/>
          <w:bCs/>
          <w:sz w:val="24"/>
          <w:szCs w:val="24"/>
        </w:rPr>
        <w:t>esošās</w:t>
      </w:r>
      <w:r w:rsidR="00E102DD">
        <w:rPr>
          <w:rFonts w:cs="Times New Roman"/>
          <w:bCs/>
          <w:sz w:val="24"/>
          <w:szCs w:val="24"/>
        </w:rPr>
        <w:t xml:space="preserve"> horizontālās Projekta aktivitātes</w:t>
      </w:r>
      <w:r w:rsidR="0097692A">
        <w:rPr>
          <w:rFonts w:cs="Times New Roman"/>
          <w:bCs/>
          <w:sz w:val="24"/>
          <w:szCs w:val="24"/>
        </w:rPr>
        <w:t xml:space="preserve"> EK finansē </w:t>
      </w:r>
      <w:r w:rsidR="00E102DD">
        <w:rPr>
          <w:rFonts w:cs="Times New Roman"/>
          <w:bCs/>
          <w:sz w:val="24"/>
          <w:szCs w:val="24"/>
        </w:rPr>
        <w:t>85 % apmērā</w:t>
      </w:r>
      <w:r w:rsidR="0097692A">
        <w:rPr>
          <w:rFonts w:cs="Times New Roman"/>
          <w:bCs/>
          <w:sz w:val="24"/>
          <w:szCs w:val="24"/>
        </w:rPr>
        <w:t>, bet līdzfinansējumu solidāri nodrošina Igaunija, Latvija un Lietuva -</w:t>
      </w:r>
      <w:r w:rsidR="00E102DD">
        <w:rPr>
          <w:rFonts w:cs="Times New Roman"/>
          <w:bCs/>
          <w:sz w:val="24"/>
          <w:szCs w:val="24"/>
        </w:rPr>
        <w:t xml:space="preserve"> katra 5 % apmērā</w:t>
      </w:r>
      <w:r w:rsidR="009E6547">
        <w:rPr>
          <w:rFonts w:cs="Times New Roman"/>
          <w:bCs/>
          <w:sz w:val="24"/>
          <w:szCs w:val="24"/>
        </w:rPr>
        <w:t>, ja ieviestā aktivitāte tiek administrētā trijās Baltijas valstīs. Attiecīgi, ja aktivitāte tiek administrēta divās valstīs, tad līdzfinansējumu jānodrošina 7,5</w:t>
      </w:r>
      <w:r w:rsidR="00CD467E">
        <w:rPr>
          <w:rFonts w:cs="Times New Roman"/>
          <w:bCs/>
          <w:sz w:val="24"/>
          <w:szCs w:val="24"/>
        </w:rPr>
        <w:t xml:space="preserve"> </w:t>
      </w:r>
      <w:r w:rsidR="009E6547">
        <w:rPr>
          <w:rFonts w:cs="Times New Roman"/>
          <w:bCs/>
          <w:sz w:val="24"/>
          <w:szCs w:val="24"/>
        </w:rPr>
        <w:t xml:space="preserve">% apmērā katra no valstīm, kurās tiek īstenota aktivitāte. </w:t>
      </w:r>
      <w:r w:rsidR="00CD467E">
        <w:rPr>
          <w:rFonts w:cs="Times New Roman"/>
          <w:bCs/>
          <w:sz w:val="24"/>
          <w:szCs w:val="24"/>
        </w:rPr>
        <w:t>Ja aktivitāte tiek īstenota tikai vienā no valstīm, un to administrē RBR, tad līdzfinansējumu jānodrošina 15 % apmērā.</w:t>
      </w:r>
    </w:p>
    <w:p w14:paraId="74095194" w14:textId="60B4FACF" w:rsidR="00895BDC" w:rsidRDefault="00653EFE" w:rsidP="00C1448C">
      <w:pPr>
        <w:tabs>
          <w:tab w:val="left" w:pos="709"/>
        </w:tabs>
        <w:spacing w:after="0" w:line="240" w:lineRule="auto"/>
        <w:ind w:right="-571"/>
        <w:contextualSpacing/>
        <w:jc w:val="both"/>
        <w:rPr>
          <w:rFonts w:cs="Times New Roman"/>
          <w:sz w:val="24"/>
          <w:szCs w:val="24"/>
        </w:rPr>
      </w:pPr>
      <w:r w:rsidRPr="00784A73">
        <w:rPr>
          <w:rFonts w:cs="Times New Roman"/>
          <w:sz w:val="24"/>
          <w:szCs w:val="24"/>
        </w:rPr>
        <w:tab/>
        <w:t>Globālā projekta aktivitātes aptver izpētes, k</w:t>
      </w:r>
      <w:r w:rsidR="00633A2C">
        <w:rPr>
          <w:rFonts w:cs="Times New Roman"/>
          <w:sz w:val="24"/>
          <w:szCs w:val="24"/>
        </w:rPr>
        <w:t xml:space="preserve">as </w:t>
      </w:r>
      <w:r w:rsidRPr="00784A73">
        <w:rPr>
          <w:rFonts w:cs="Times New Roman"/>
          <w:sz w:val="24"/>
          <w:szCs w:val="24"/>
        </w:rPr>
        <w:t>nepieciešamas sekmīgai un efektīvai projektēšanas un būvniecības proces</w:t>
      </w:r>
      <w:r w:rsidR="00633A2C">
        <w:rPr>
          <w:rFonts w:cs="Times New Roman"/>
          <w:sz w:val="24"/>
          <w:szCs w:val="24"/>
        </w:rPr>
        <w:t>u</w:t>
      </w:r>
      <w:r w:rsidRPr="00784A73">
        <w:rPr>
          <w:rFonts w:cs="Times New Roman"/>
          <w:sz w:val="24"/>
          <w:szCs w:val="24"/>
        </w:rPr>
        <w:t xml:space="preserve"> norisei</w:t>
      </w:r>
      <w:r w:rsidR="00926188">
        <w:rPr>
          <w:rFonts w:cs="Times New Roman"/>
          <w:sz w:val="24"/>
          <w:szCs w:val="24"/>
        </w:rPr>
        <w:t xml:space="preserve"> un infrastruktūras pārvaldībai</w:t>
      </w:r>
      <w:r w:rsidR="006964A5">
        <w:rPr>
          <w:rFonts w:cs="Times New Roman"/>
          <w:sz w:val="24"/>
          <w:szCs w:val="24"/>
        </w:rPr>
        <w:t>,</w:t>
      </w:r>
      <w:r w:rsidR="00926188">
        <w:rPr>
          <w:rFonts w:cs="Times New Roman"/>
          <w:sz w:val="24"/>
          <w:szCs w:val="24"/>
        </w:rPr>
        <w:t xml:space="preserve"> un ekspluatācijai nākotnē</w:t>
      </w:r>
      <w:r w:rsidRPr="00784A73">
        <w:rPr>
          <w:rFonts w:cs="Times New Roman"/>
          <w:sz w:val="24"/>
          <w:szCs w:val="24"/>
        </w:rPr>
        <w:t xml:space="preserve">. Minētās izpētes sevī iekļauj </w:t>
      </w:r>
      <w:r w:rsidR="00492B97">
        <w:rPr>
          <w:rFonts w:cs="Times New Roman"/>
          <w:sz w:val="24"/>
          <w:szCs w:val="24"/>
        </w:rPr>
        <w:t>trešās puses (dzelzceļa inženieru) novērtējumu sagatavotajiem pētījumiem un būvprojektiem, tostarp to saskaņotību,</w:t>
      </w:r>
      <w:r w:rsidR="005A0DB2">
        <w:rPr>
          <w:rFonts w:cs="Times New Roman"/>
          <w:sz w:val="24"/>
          <w:szCs w:val="24"/>
        </w:rPr>
        <w:t xml:space="preserve"> </w:t>
      </w:r>
      <w:r w:rsidR="00492B97">
        <w:rPr>
          <w:rFonts w:cs="Times New Roman"/>
          <w:sz w:val="24"/>
          <w:szCs w:val="24"/>
        </w:rPr>
        <w:t xml:space="preserve">elektroapgādes apakšstaciju iepirkuma dokumentācijas izstrādi, </w:t>
      </w:r>
      <w:r w:rsidR="00E926BF">
        <w:rPr>
          <w:rFonts w:cs="Times New Roman"/>
          <w:sz w:val="24"/>
          <w:szCs w:val="24"/>
        </w:rPr>
        <w:t xml:space="preserve">vadības un signalizācijas sistēmu iepirkuma dokumentācijas izstrādi, izejmateriālu un infrastruktūras elementu iepirkuma dokumentācijas izstrādi, pasažieru un kravas plūsmu modeļa izstrādi un </w:t>
      </w:r>
      <w:r w:rsidR="009619CF" w:rsidRPr="00784A73">
        <w:rPr>
          <w:rFonts w:cs="Times New Roman"/>
          <w:sz w:val="24"/>
          <w:szCs w:val="24"/>
        </w:rPr>
        <w:t>tehnisko risinājumu atbilstības verifikācij</w:t>
      </w:r>
      <w:r w:rsidR="00E926BF">
        <w:rPr>
          <w:rFonts w:cs="Times New Roman"/>
          <w:sz w:val="24"/>
          <w:szCs w:val="24"/>
        </w:rPr>
        <w:t>u</w:t>
      </w:r>
      <w:r w:rsidR="009619CF" w:rsidRPr="00784A73">
        <w:rPr>
          <w:rFonts w:cs="Times New Roman"/>
          <w:sz w:val="24"/>
          <w:szCs w:val="24"/>
        </w:rPr>
        <w:t xml:space="preserve"> Eiropas Savienības infrastruktūras savietojamības prasībām.</w:t>
      </w:r>
      <w:r w:rsidR="00BD7C8A">
        <w:rPr>
          <w:rFonts w:cs="Times New Roman"/>
          <w:sz w:val="24"/>
          <w:szCs w:val="24"/>
        </w:rPr>
        <w:t xml:space="preserve"> </w:t>
      </w:r>
      <w:r w:rsidR="00910E9F">
        <w:rPr>
          <w:rFonts w:cs="Times New Roman"/>
          <w:sz w:val="24"/>
          <w:szCs w:val="24"/>
        </w:rPr>
        <w:t xml:space="preserve"> </w:t>
      </w:r>
      <w:r w:rsidR="00895BDC">
        <w:rPr>
          <w:rFonts w:cs="Times New Roman"/>
          <w:sz w:val="24"/>
          <w:szCs w:val="24"/>
        </w:rPr>
        <w:t xml:space="preserve"> </w:t>
      </w:r>
    </w:p>
    <w:p w14:paraId="43AFFA13" w14:textId="44014135" w:rsidR="00BC0037" w:rsidRPr="00AA31B6" w:rsidRDefault="00D871C4" w:rsidP="00C1448C">
      <w:pPr>
        <w:spacing w:after="0" w:line="240" w:lineRule="auto"/>
        <w:ind w:right="-571" w:firstLine="720"/>
        <w:contextualSpacing/>
        <w:jc w:val="both"/>
        <w:rPr>
          <w:rFonts w:cs="Times New Roman"/>
          <w:sz w:val="24"/>
          <w:szCs w:val="24"/>
        </w:rPr>
      </w:pPr>
      <w:r w:rsidRPr="00D871C4">
        <w:rPr>
          <w:rFonts w:cs="Times New Roman"/>
          <w:sz w:val="24"/>
          <w:szCs w:val="24"/>
        </w:rPr>
        <w:t>RB</w:t>
      </w:r>
      <w:r w:rsidR="00117B42">
        <w:rPr>
          <w:rFonts w:cs="Times New Roman"/>
          <w:sz w:val="24"/>
          <w:szCs w:val="24"/>
        </w:rPr>
        <w:t>R</w:t>
      </w:r>
      <w:r w:rsidRPr="00D871C4">
        <w:rPr>
          <w:rFonts w:cs="Times New Roman"/>
          <w:sz w:val="24"/>
          <w:szCs w:val="24"/>
        </w:rPr>
        <w:t xml:space="preserve"> aktivitātēm pieejamais finansējums CEF</w:t>
      </w:r>
      <w:r>
        <w:rPr>
          <w:rFonts w:cs="Times New Roman"/>
          <w:sz w:val="24"/>
          <w:szCs w:val="24"/>
        </w:rPr>
        <w:t>6</w:t>
      </w:r>
      <w:r w:rsidRPr="00D871C4">
        <w:rPr>
          <w:rFonts w:cs="Times New Roman"/>
          <w:sz w:val="24"/>
          <w:szCs w:val="24"/>
        </w:rPr>
        <w:t xml:space="preserve"> </w:t>
      </w:r>
      <w:r w:rsidR="004712AE">
        <w:rPr>
          <w:rFonts w:cs="Times New Roman"/>
          <w:sz w:val="24"/>
          <w:szCs w:val="24"/>
        </w:rPr>
        <w:t>f</w:t>
      </w:r>
      <w:r w:rsidRPr="007E6464">
        <w:rPr>
          <w:rFonts w:cs="Times New Roman"/>
          <w:sz w:val="24"/>
          <w:szCs w:val="24"/>
        </w:rPr>
        <w:t xml:space="preserve">inansēšanas līgumu ietvarā ir </w:t>
      </w:r>
      <w:r w:rsidR="00CF5EFF">
        <w:rPr>
          <w:rFonts w:cs="Times New Roman"/>
          <w:sz w:val="24"/>
          <w:szCs w:val="24"/>
        </w:rPr>
        <w:t>50 727 5</w:t>
      </w:r>
      <w:r w:rsidR="00A22788">
        <w:rPr>
          <w:rFonts w:cs="Times New Roman"/>
          <w:sz w:val="24"/>
          <w:szCs w:val="24"/>
        </w:rPr>
        <w:t>66</w:t>
      </w:r>
      <w:r w:rsidRPr="007E6464">
        <w:rPr>
          <w:rFonts w:cs="Times New Roman"/>
          <w:sz w:val="24"/>
          <w:szCs w:val="24"/>
        </w:rPr>
        <w:t xml:space="preserve"> </w:t>
      </w:r>
      <w:r w:rsidRPr="00334BAE">
        <w:rPr>
          <w:rFonts w:cs="Times New Roman"/>
          <w:i/>
          <w:iCs/>
          <w:sz w:val="24"/>
          <w:szCs w:val="24"/>
        </w:rPr>
        <w:t>e</w:t>
      </w:r>
      <w:r w:rsidR="009C4053">
        <w:rPr>
          <w:rFonts w:cs="Times New Roman"/>
          <w:i/>
          <w:iCs/>
          <w:sz w:val="24"/>
          <w:szCs w:val="24"/>
        </w:rPr>
        <w:t>u</w:t>
      </w:r>
      <w:r w:rsidRPr="00334BAE">
        <w:rPr>
          <w:rFonts w:cs="Times New Roman"/>
          <w:i/>
          <w:iCs/>
          <w:sz w:val="24"/>
          <w:szCs w:val="24"/>
        </w:rPr>
        <w:t>ro</w:t>
      </w:r>
      <w:r w:rsidRPr="007E6464">
        <w:rPr>
          <w:rFonts w:cs="Times New Roman"/>
          <w:sz w:val="24"/>
          <w:szCs w:val="24"/>
        </w:rPr>
        <w:t xml:space="preserve">, </w:t>
      </w:r>
      <w:r w:rsidR="00917556">
        <w:rPr>
          <w:rFonts w:cs="Times New Roman"/>
          <w:sz w:val="24"/>
          <w:szCs w:val="24"/>
        </w:rPr>
        <w:t xml:space="preserve">kur EISI finansējums ir </w:t>
      </w:r>
      <w:r w:rsidR="00CF5EFF">
        <w:rPr>
          <w:rFonts w:cs="Times New Roman"/>
          <w:sz w:val="24"/>
          <w:szCs w:val="24"/>
        </w:rPr>
        <w:t>43 118 430</w:t>
      </w:r>
      <w:r w:rsidR="00917556">
        <w:rPr>
          <w:rFonts w:cs="Times New Roman"/>
          <w:sz w:val="24"/>
          <w:szCs w:val="24"/>
        </w:rPr>
        <w:t xml:space="preserve"> </w:t>
      </w:r>
      <w:r w:rsidR="00917556">
        <w:rPr>
          <w:rFonts w:cs="Times New Roman"/>
          <w:i/>
          <w:iCs/>
          <w:sz w:val="24"/>
          <w:szCs w:val="24"/>
        </w:rPr>
        <w:t>euro</w:t>
      </w:r>
      <w:r w:rsidR="00917556">
        <w:rPr>
          <w:rFonts w:cs="Times New Roman"/>
          <w:sz w:val="24"/>
          <w:szCs w:val="24"/>
        </w:rPr>
        <w:t xml:space="preserve"> </w:t>
      </w:r>
      <w:r w:rsidR="008C1A8F">
        <w:rPr>
          <w:rFonts w:cs="Times New Roman"/>
          <w:sz w:val="24"/>
          <w:szCs w:val="24"/>
        </w:rPr>
        <w:t>savukārt</w:t>
      </w:r>
      <w:r w:rsidR="00917556">
        <w:rPr>
          <w:rFonts w:cs="Times New Roman"/>
          <w:sz w:val="24"/>
          <w:szCs w:val="24"/>
        </w:rPr>
        <w:t xml:space="preserve"> </w:t>
      </w:r>
      <w:r w:rsidRPr="007E6464">
        <w:rPr>
          <w:rFonts w:cs="Times New Roman"/>
          <w:sz w:val="24"/>
          <w:szCs w:val="24"/>
        </w:rPr>
        <w:t>Igaunija</w:t>
      </w:r>
      <w:r w:rsidR="00917556">
        <w:rPr>
          <w:rFonts w:cs="Times New Roman"/>
          <w:sz w:val="24"/>
          <w:szCs w:val="24"/>
        </w:rPr>
        <w:t>s</w:t>
      </w:r>
      <w:r w:rsidRPr="007E6464">
        <w:rPr>
          <w:rFonts w:cs="Times New Roman"/>
          <w:sz w:val="24"/>
          <w:szCs w:val="24"/>
        </w:rPr>
        <w:t>, Lietuva</w:t>
      </w:r>
      <w:r w:rsidR="00917556">
        <w:rPr>
          <w:rFonts w:cs="Times New Roman"/>
          <w:sz w:val="24"/>
          <w:szCs w:val="24"/>
        </w:rPr>
        <w:t>s</w:t>
      </w:r>
      <w:r w:rsidRPr="007E6464">
        <w:rPr>
          <w:rFonts w:cs="Times New Roman"/>
          <w:sz w:val="24"/>
          <w:szCs w:val="24"/>
        </w:rPr>
        <w:t xml:space="preserve"> un Latvija</w:t>
      </w:r>
      <w:r w:rsidR="00917556">
        <w:rPr>
          <w:rFonts w:cs="Times New Roman"/>
          <w:sz w:val="24"/>
          <w:szCs w:val="24"/>
        </w:rPr>
        <w:t>s</w:t>
      </w:r>
      <w:r w:rsidRPr="007E6464">
        <w:rPr>
          <w:rFonts w:cs="Times New Roman"/>
          <w:sz w:val="24"/>
          <w:szCs w:val="24"/>
        </w:rPr>
        <w:t xml:space="preserve"> kop</w:t>
      </w:r>
      <w:r w:rsidR="00917556">
        <w:rPr>
          <w:rFonts w:cs="Times New Roman"/>
          <w:sz w:val="24"/>
          <w:szCs w:val="24"/>
        </w:rPr>
        <w:t>ējais</w:t>
      </w:r>
      <w:r w:rsidRPr="007E6464">
        <w:rPr>
          <w:rFonts w:cs="Times New Roman"/>
          <w:sz w:val="24"/>
          <w:szCs w:val="24"/>
        </w:rPr>
        <w:t xml:space="preserve"> </w:t>
      </w:r>
      <w:r w:rsidR="00917556">
        <w:rPr>
          <w:rFonts w:cs="Times New Roman"/>
          <w:sz w:val="24"/>
          <w:szCs w:val="24"/>
        </w:rPr>
        <w:t>līdzfinansējums ir</w:t>
      </w:r>
      <w:r w:rsidRPr="007E6464">
        <w:rPr>
          <w:rFonts w:cs="Times New Roman"/>
          <w:sz w:val="24"/>
          <w:szCs w:val="24"/>
        </w:rPr>
        <w:t xml:space="preserve"> </w:t>
      </w:r>
      <w:r w:rsidR="00CF5EFF">
        <w:rPr>
          <w:rFonts w:cs="Times New Roman"/>
          <w:sz w:val="24"/>
          <w:szCs w:val="24"/>
        </w:rPr>
        <w:t>7 609 1</w:t>
      </w:r>
      <w:r w:rsidR="00A22788">
        <w:rPr>
          <w:rFonts w:cs="Times New Roman"/>
          <w:sz w:val="24"/>
          <w:szCs w:val="24"/>
        </w:rPr>
        <w:t>36</w:t>
      </w:r>
      <w:r w:rsidR="007E6464">
        <w:rPr>
          <w:rFonts w:cs="Times New Roman"/>
          <w:sz w:val="24"/>
          <w:szCs w:val="24"/>
        </w:rPr>
        <w:t xml:space="preserve"> </w:t>
      </w:r>
      <w:r w:rsidRPr="00334BAE">
        <w:rPr>
          <w:rFonts w:cs="Times New Roman"/>
          <w:i/>
          <w:iCs/>
          <w:sz w:val="24"/>
          <w:szCs w:val="24"/>
        </w:rPr>
        <w:t>e</w:t>
      </w:r>
      <w:r w:rsidR="009C4053">
        <w:rPr>
          <w:rFonts w:cs="Times New Roman"/>
          <w:i/>
          <w:iCs/>
          <w:sz w:val="24"/>
          <w:szCs w:val="24"/>
        </w:rPr>
        <w:t>u</w:t>
      </w:r>
      <w:r w:rsidRPr="00334BAE">
        <w:rPr>
          <w:rFonts w:cs="Times New Roman"/>
          <w:i/>
          <w:iCs/>
          <w:sz w:val="24"/>
          <w:szCs w:val="24"/>
        </w:rPr>
        <w:t>ro</w:t>
      </w:r>
      <w:r w:rsidRPr="007E6464">
        <w:rPr>
          <w:rFonts w:cs="Times New Roman"/>
          <w:sz w:val="24"/>
          <w:szCs w:val="24"/>
        </w:rPr>
        <w:t>, ta</w:t>
      </w:r>
      <w:r w:rsidR="00AD6CEA">
        <w:rPr>
          <w:rFonts w:cs="Times New Roman"/>
          <w:sz w:val="24"/>
          <w:szCs w:val="24"/>
        </w:rPr>
        <w:t>i</w:t>
      </w:r>
      <w:r w:rsidRPr="007E6464">
        <w:rPr>
          <w:rFonts w:cs="Times New Roman"/>
          <w:sz w:val="24"/>
          <w:szCs w:val="24"/>
        </w:rPr>
        <w:t xml:space="preserve"> skaitā </w:t>
      </w:r>
      <w:r w:rsidRPr="00C10027">
        <w:rPr>
          <w:rFonts w:cs="Times New Roman"/>
          <w:b/>
          <w:bCs/>
          <w:sz w:val="24"/>
          <w:szCs w:val="24"/>
        </w:rPr>
        <w:t>Latvija</w:t>
      </w:r>
      <w:r w:rsidR="00917556">
        <w:rPr>
          <w:rFonts w:cs="Times New Roman"/>
          <w:b/>
          <w:bCs/>
          <w:sz w:val="24"/>
          <w:szCs w:val="24"/>
        </w:rPr>
        <w:t>s daļa</w:t>
      </w:r>
      <w:r w:rsidRPr="00C10027">
        <w:rPr>
          <w:rFonts w:cs="Times New Roman"/>
          <w:b/>
          <w:bCs/>
          <w:sz w:val="24"/>
          <w:szCs w:val="24"/>
        </w:rPr>
        <w:t xml:space="preserve"> </w:t>
      </w:r>
      <w:r w:rsidR="00122F8B" w:rsidRPr="00122F8B">
        <w:rPr>
          <w:rFonts w:cs="Times New Roman"/>
          <w:b/>
          <w:bCs/>
          <w:sz w:val="24"/>
          <w:szCs w:val="24"/>
        </w:rPr>
        <w:t xml:space="preserve">2 500 443 </w:t>
      </w:r>
      <w:r w:rsidRPr="00334BAE">
        <w:rPr>
          <w:rFonts w:cs="Times New Roman"/>
          <w:b/>
          <w:bCs/>
          <w:i/>
          <w:iCs/>
          <w:sz w:val="24"/>
          <w:szCs w:val="24"/>
        </w:rPr>
        <w:t>e</w:t>
      </w:r>
      <w:r w:rsidR="009C4053">
        <w:rPr>
          <w:rFonts w:cs="Times New Roman"/>
          <w:b/>
          <w:bCs/>
          <w:i/>
          <w:iCs/>
          <w:sz w:val="24"/>
          <w:szCs w:val="24"/>
        </w:rPr>
        <w:t>u</w:t>
      </w:r>
      <w:r w:rsidRPr="00334BAE">
        <w:rPr>
          <w:rFonts w:cs="Times New Roman"/>
          <w:b/>
          <w:bCs/>
          <w:i/>
          <w:iCs/>
          <w:sz w:val="24"/>
          <w:szCs w:val="24"/>
        </w:rPr>
        <w:t>ro</w:t>
      </w:r>
      <w:r w:rsidRPr="00C10027">
        <w:rPr>
          <w:rFonts w:cs="Times New Roman"/>
          <w:b/>
          <w:bCs/>
          <w:sz w:val="24"/>
          <w:szCs w:val="24"/>
        </w:rPr>
        <w:t xml:space="preserve">. </w:t>
      </w:r>
      <w:r w:rsidR="009C4053">
        <w:rPr>
          <w:rFonts w:cs="Times New Roman"/>
          <w:i/>
          <w:iCs/>
          <w:sz w:val="24"/>
          <w:szCs w:val="24"/>
        </w:rPr>
        <w:t xml:space="preserve"> </w:t>
      </w:r>
    </w:p>
    <w:p w14:paraId="2B193CE4" w14:textId="23392AB7" w:rsidR="000C1CD8" w:rsidRDefault="00856D67" w:rsidP="00C1448C">
      <w:pPr>
        <w:spacing w:after="0" w:line="240" w:lineRule="auto"/>
        <w:ind w:right="-571" w:firstLine="720"/>
        <w:contextualSpacing/>
        <w:jc w:val="both"/>
        <w:rPr>
          <w:rFonts w:cs="Times New Roman"/>
          <w:sz w:val="24"/>
          <w:szCs w:val="24"/>
        </w:rPr>
      </w:pPr>
      <w:bookmarkStart w:id="6" w:name="_Hlk50988023"/>
      <w:r w:rsidRPr="00140B2D">
        <w:rPr>
          <w:rFonts w:eastAsia="Times New Roman" w:cs="Times New Roman"/>
          <w:sz w:val="24"/>
          <w:szCs w:val="24"/>
          <w:lang w:val="cs-CZ"/>
        </w:rPr>
        <w:t>Tā kā ar 2019.gadu PVN maksājumi Projekta ietvaros ir neattiecināmās izmaksas,</w:t>
      </w:r>
      <w:r>
        <w:rPr>
          <w:rFonts w:eastAsia="Times New Roman" w:cs="Times New Roman"/>
          <w:sz w:val="24"/>
          <w:szCs w:val="24"/>
          <w:lang w:val="cs-CZ"/>
        </w:rPr>
        <w:t xml:space="preserve"> </w:t>
      </w:r>
      <w:r w:rsidR="00F66702" w:rsidRPr="00F66702">
        <w:rPr>
          <w:rFonts w:cs="Times New Roman"/>
          <w:sz w:val="24"/>
          <w:szCs w:val="24"/>
        </w:rPr>
        <w:t xml:space="preserve">CEF6 finansēšanas līgumu ietvarā Latvijas un RBR aktivitāšu īstenošanai būs nepieciešams </w:t>
      </w:r>
      <w:r w:rsidR="00F66702" w:rsidRPr="00BE36A0">
        <w:rPr>
          <w:rFonts w:cs="Times New Roman"/>
          <w:b/>
          <w:bCs/>
          <w:sz w:val="24"/>
          <w:szCs w:val="24"/>
        </w:rPr>
        <w:t>2</w:t>
      </w:r>
      <w:r w:rsidR="00725E43">
        <w:rPr>
          <w:rFonts w:cs="Times New Roman"/>
          <w:b/>
          <w:bCs/>
          <w:sz w:val="24"/>
          <w:szCs w:val="24"/>
        </w:rPr>
        <w:t>0</w:t>
      </w:r>
      <w:r w:rsidR="00F66702" w:rsidRPr="00BE36A0">
        <w:rPr>
          <w:rFonts w:cs="Times New Roman"/>
          <w:b/>
          <w:bCs/>
          <w:sz w:val="24"/>
          <w:szCs w:val="24"/>
        </w:rPr>
        <w:t>,</w:t>
      </w:r>
      <w:r w:rsidR="00725E43">
        <w:rPr>
          <w:rFonts w:cs="Times New Roman"/>
          <w:b/>
          <w:bCs/>
          <w:sz w:val="24"/>
          <w:szCs w:val="24"/>
        </w:rPr>
        <w:t>1</w:t>
      </w:r>
      <w:r w:rsidR="00F66702" w:rsidRPr="00BE36A0">
        <w:rPr>
          <w:rFonts w:cs="Times New Roman"/>
          <w:b/>
          <w:bCs/>
          <w:sz w:val="24"/>
          <w:szCs w:val="24"/>
        </w:rPr>
        <w:t xml:space="preserve"> m</w:t>
      </w:r>
      <w:r w:rsidR="00F66702" w:rsidRPr="00EC1122">
        <w:rPr>
          <w:rFonts w:cs="Times New Roman"/>
          <w:b/>
          <w:bCs/>
          <w:sz w:val="24"/>
          <w:szCs w:val="24"/>
        </w:rPr>
        <w:t>iljon</w:t>
      </w:r>
      <w:r w:rsidR="00117B42" w:rsidRPr="00EC1122">
        <w:rPr>
          <w:rFonts w:cs="Times New Roman"/>
          <w:b/>
          <w:bCs/>
          <w:sz w:val="24"/>
          <w:szCs w:val="24"/>
        </w:rPr>
        <w:t>i</w:t>
      </w:r>
      <w:r w:rsidR="00F66702" w:rsidRPr="006650BF">
        <w:rPr>
          <w:rFonts w:cs="Times New Roman"/>
          <w:b/>
          <w:bCs/>
          <w:sz w:val="24"/>
          <w:szCs w:val="24"/>
        </w:rPr>
        <w:t xml:space="preserve"> </w:t>
      </w:r>
      <w:r w:rsidR="00F66702" w:rsidRPr="00334BAE">
        <w:rPr>
          <w:rFonts w:cs="Times New Roman"/>
          <w:b/>
          <w:bCs/>
          <w:i/>
          <w:iCs/>
          <w:sz w:val="24"/>
          <w:szCs w:val="24"/>
        </w:rPr>
        <w:t>e</w:t>
      </w:r>
      <w:r w:rsidR="00117B42" w:rsidRPr="00334BAE">
        <w:rPr>
          <w:rFonts w:cs="Times New Roman"/>
          <w:b/>
          <w:bCs/>
          <w:i/>
          <w:iCs/>
          <w:sz w:val="24"/>
          <w:szCs w:val="24"/>
        </w:rPr>
        <w:t>u</w:t>
      </w:r>
      <w:r w:rsidR="00F66702" w:rsidRPr="00334BAE">
        <w:rPr>
          <w:rFonts w:cs="Times New Roman"/>
          <w:b/>
          <w:bCs/>
          <w:i/>
          <w:iCs/>
          <w:sz w:val="24"/>
          <w:szCs w:val="24"/>
        </w:rPr>
        <w:t>ro</w:t>
      </w:r>
      <w:r w:rsidR="00F66702" w:rsidRPr="006650BF">
        <w:rPr>
          <w:rFonts w:cs="Times New Roman"/>
          <w:b/>
          <w:bCs/>
          <w:sz w:val="24"/>
          <w:szCs w:val="24"/>
        </w:rPr>
        <w:t xml:space="preserve"> PVN finansē</w:t>
      </w:r>
      <w:r w:rsidR="00117B42">
        <w:rPr>
          <w:rFonts w:cs="Times New Roman"/>
          <w:b/>
          <w:bCs/>
          <w:sz w:val="24"/>
          <w:szCs w:val="24"/>
        </w:rPr>
        <w:t>šanai</w:t>
      </w:r>
      <w:r w:rsidR="00F66702" w:rsidRPr="00F66702">
        <w:rPr>
          <w:rFonts w:cs="Times New Roman"/>
          <w:sz w:val="24"/>
          <w:szCs w:val="24"/>
        </w:rPr>
        <w:t xml:space="preserve">, </w:t>
      </w:r>
      <w:r w:rsidR="00F66702" w:rsidRPr="00BE36A0">
        <w:rPr>
          <w:rFonts w:cs="Times New Roman"/>
          <w:sz w:val="24"/>
          <w:szCs w:val="24"/>
        </w:rPr>
        <w:t xml:space="preserve">kur </w:t>
      </w:r>
      <w:bookmarkStart w:id="7" w:name="_Hlk50976081"/>
      <w:r w:rsidR="00F66702" w:rsidRPr="00EC1122">
        <w:rPr>
          <w:rFonts w:cs="Times New Roman"/>
          <w:sz w:val="24"/>
          <w:szCs w:val="24"/>
        </w:rPr>
        <w:t>1</w:t>
      </w:r>
      <w:r w:rsidR="00725E43">
        <w:rPr>
          <w:rFonts w:cs="Times New Roman"/>
          <w:sz w:val="24"/>
          <w:szCs w:val="24"/>
        </w:rPr>
        <w:t>6</w:t>
      </w:r>
      <w:r w:rsidR="00F66702" w:rsidRPr="00EC1122">
        <w:rPr>
          <w:rFonts w:cs="Times New Roman"/>
          <w:sz w:val="24"/>
          <w:szCs w:val="24"/>
        </w:rPr>
        <w:t>,</w:t>
      </w:r>
      <w:bookmarkEnd w:id="7"/>
      <w:r w:rsidR="00725E43">
        <w:rPr>
          <w:rFonts w:cs="Times New Roman"/>
          <w:sz w:val="24"/>
          <w:szCs w:val="24"/>
        </w:rPr>
        <w:t>0</w:t>
      </w:r>
      <w:r w:rsidR="00725E43" w:rsidRPr="00F66702">
        <w:rPr>
          <w:rFonts w:cs="Times New Roman"/>
          <w:sz w:val="24"/>
          <w:szCs w:val="24"/>
        </w:rPr>
        <w:t xml:space="preserve"> </w:t>
      </w:r>
      <w:r w:rsidR="00F66702" w:rsidRPr="00F66702">
        <w:rPr>
          <w:rFonts w:cs="Times New Roman"/>
          <w:sz w:val="24"/>
          <w:szCs w:val="24"/>
        </w:rPr>
        <w:t xml:space="preserve">miljoni </w:t>
      </w:r>
      <w:r w:rsidR="00F66702" w:rsidRPr="00334BAE">
        <w:rPr>
          <w:rFonts w:cs="Times New Roman"/>
          <w:i/>
          <w:iCs/>
          <w:sz w:val="24"/>
          <w:szCs w:val="24"/>
        </w:rPr>
        <w:t>e</w:t>
      </w:r>
      <w:r w:rsidR="00117B42" w:rsidRPr="00334BAE">
        <w:rPr>
          <w:rFonts w:cs="Times New Roman"/>
          <w:i/>
          <w:iCs/>
          <w:sz w:val="24"/>
          <w:szCs w:val="24"/>
        </w:rPr>
        <w:t>u</w:t>
      </w:r>
      <w:r w:rsidR="00F66702" w:rsidRPr="00334BAE">
        <w:rPr>
          <w:rFonts w:cs="Times New Roman"/>
          <w:i/>
          <w:iCs/>
          <w:sz w:val="24"/>
          <w:szCs w:val="24"/>
        </w:rPr>
        <w:t>ro</w:t>
      </w:r>
      <w:r w:rsidR="00F66702" w:rsidRPr="00F66702">
        <w:rPr>
          <w:rFonts w:cs="Times New Roman"/>
          <w:sz w:val="24"/>
          <w:szCs w:val="24"/>
        </w:rPr>
        <w:t xml:space="preserve"> attiec</w:t>
      </w:r>
      <w:r w:rsidR="00117B42">
        <w:rPr>
          <w:rFonts w:cs="Times New Roman"/>
          <w:sz w:val="24"/>
          <w:szCs w:val="24"/>
        </w:rPr>
        <w:t>a</w:t>
      </w:r>
      <w:r w:rsidR="00F66702" w:rsidRPr="00F66702">
        <w:rPr>
          <w:rFonts w:cs="Times New Roman"/>
          <w:sz w:val="24"/>
          <w:szCs w:val="24"/>
        </w:rPr>
        <w:t xml:space="preserve">s uz Latvijas aktivitātēm kā PVN priekšfinansējums </w:t>
      </w:r>
      <w:r w:rsidR="00F66702" w:rsidRPr="00BB79FB">
        <w:rPr>
          <w:rFonts w:cs="Times New Roman"/>
          <w:sz w:val="24"/>
          <w:szCs w:val="24"/>
        </w:rPr>
        <w:t xml:space="preserve">un </w:t>
      </w:r>
      <w:bookmarkStart w:id="8" w:name="_Hlk50976175"/>
      <w:r w:rsidR="00725E43" w:rsidRPr="00BB79FB">
        <w:rPr>
          <w:rFonts w:cs="Times New Roman"/>
          <w:sz w:val="24"/>
          <w:szCs w:val="24"/>
        </w:rPr>
        <w:t>4</w:t>
      </w:r>
      <w:r w:rsidR="00F66702" w:rsidRPr="00BB79FB">
        <w:rPr>
          <w:rFonts w:cs="Times New Roman"/>
          <w:sz w:val="24"/>
          <w:szCs w:val="24"/>
        </w:rPr>
        <w:t>,</w:t>
      </w:r>
      <w:r w:rsidR="00F157B3" w:rsidRPr="00BB79FB">
        <w:rPr>
          <w:rFonts w:cs="Times New Roman"/>
          <w:sz w:val="24"/>
          <w:szCs w:val="24"/>
        </w:rPr>
        <w:t>1</w:t>
      </w:r>
      <w:r w:rsidR="00725E43" w:rsidRPr="00BB79FB">
        <w:rPr>
          <w:rFonts w:cs="Times New Roman"/>
          <w:sz w:val="24"/>
          <w:szCs w:val="24"/>
        </w:rPr>
        <w:t xml:space="preserve"> </w:t>
      </w:r>
      <w:r w:rsidR="00F66702" w:rsidRPr="00BB79FB">
        <w:rPr>
          <w:rFonts w:cs="Times New Roman"/>
          <w:sz w:val="24"/>
          <w:szCs w:val="24"/>
        </w:rPr>
        <w:t>miljoni</w:t>
      </w:r>
      <w:r w:rsidR="00F66702" w:rsidRPr="00F66702">
        <w:rPr>
          <w:rFonts w:cs="Times New Roman"/>
          <w:sz w:val="24"/>
          <w:szCs w:val="24"/>
        </w:rPr>
        <w:t xml:space="preserve"> </w:t>
      </w:r>
      <w:r w:rsidR="00F66702" w:rsidRPr="00334BAE">
        <w:rPr>
          <w:rFonts w:cs="Times New Roman"/>
          <w:i/>
          <w:iCs/>
          <w:sz w:val="24"/>
          <w:szCs w:val="24"/>
        </w:rPr>
        <w:t>e</w:t>
      </w:r>
      <w:r w:rsidR="00117B42" w:rsidRPr="00334BAE">
        <w:rPr>
          <w:rFonts w:cs="Times New Roman"/>
          <w:i/>
          <w:iCs/>
          <w:sz w:val="24"/>
          <w:szCs w:val="24"/>
        </w:rPr>
        <w:t>u</w:t>
      </w:r>
      <w:r w:rsidR="00F66702" w:rsidRPr="00334BAE">
        <w:rPr>
          <w:rFonts w:cs="Times New Roman"/>
          <w:i/>
          <w:iCs/>
          <w:sz w:val="24"/>
          <w:szCs w:val="24"/>
        </w:rPr>
        <w:t>ro</w:t>
      </w:r>
      <w:r w:rsidR="00F66702" w:rsidRPr="00F66702">
        <w:rPr>
          <w:rFonts w:cs="Times New Roman"/>
          <w:sz w:val="24"/>
          <w:szCs w:val="24"/>
        </w:rPr>
        <w:t xml:space="preserve"> </w:t>
      </w:r>
      <w:bookmarkEnd w:id="8"/>
      <w:r w:rsidR="00117B42">
        <w:rPr>
          <w:rFonts w:cs="Times New Roman"/>
          <w:sz w:val="24"/>
          <w:szCs w:val="24"/>
        </w:rPr>
        <w:t xml:space="preserve">ir </w:t>
      </w:r>
      <w:r w:rsidR="00F66702" w:rsidRPr="00F66702">
        <w:rPr>
          <w:rFonts w:cs="Times New Roman"/>
          <w:sz w:val="24"/>
          <w:szCs w:val="24"/>
        </w:rPr>
        <w:t>par RBR faktiski samaksāto PVN summu par veiktajiem darījumiem</w:t>
      </w:r>
      <w:r w:rsidR="00F66702">
        <w:rPr>
          <w:rFonts w:cs="Times New Roman"/>
          <w:sz w:val="24"/>
          <w:szCs w:val="24"/>
        </w:rPr>
        <w:t xml:space="preserve"> </w:t>
      </w:r>
      <w:r w:rsidR="00117B42">
        <w:rPr>
          <w:rFonts w:cs="Times New Roman"/>
          <w:sz w:val="24"/>
          <w:szCs w:val="24"/>
        </w:rPr>
        <w:t xml:space="preserve">ar </w:t>
      </w:r>
      <w:r w:rsidR="00117B42" w:rsidRPr="00117B42">
        <w:rPr>
          <w:rFonts w:cs="Times New Roman"/>
          <w:sz w:val="24"/>
          <w:szCs w:val="24"/>
        </w:rPr>
        <w:t>Valsts ieņēmumu dienesta PVN maksātāju reģistrā reģistrētiem nodokļa maksātājiem</w:t>
      </w:r>
      <w:r w:rsidR="00F66702" w:rsidRPr="00F66702">
        <w:rPr>
          <w:rFonts w:cs="Times New Roman"/>
          <w:sz w:val="24"/>
          <w:szCs w:val="24"/>
        </w:rPr>
        <w:t>, kas nav atgūstama kā priekšnodoklis.</w:t>
      </w:r>
      <w:r w:rsidR="00280DA6">
        <w:rPr>
          <w:rFonts w:cs="Times New Roman"/>
          <w:sz w:val="24"/>
          <w:szCs w:val="24"/>
        </w:rPr>
        <w:t xml:space="preserve"> </w:t>
      </w:r>
      <w:r w:rsidR="00CB4190">
        <w:rPr>
          <w:rFonts w:cs="Times New Roman"/>
          <w:sz w:val="24"/>
          <w:szCs w:val="24"/>
        </w:rPr>
        <w:t xml:space="preserve">Latvijas aktivitāšu provizoriskais PVN tiek rēķināts, atskaitot personāla atalgojumu un zemju iegādes izmaksas (ar zemju iegādi saistītās izmaksas - nekustamā īpašuma vērtēšana, mērniecība un citi pakalpojumi tiek aplikti ar PVN un netiek atskaitīti no PVN apliekamām izmaksām). </w:t>
      </w:r>
      <w:r w:rsidR="00280DA6" w:rsidRPr="00280DA6">
        <w:rPr>
          <w:rFonts w:cs="Times New Roman"/>
          <w:sz w:val="24"/>
          <w:szCs w:val="24"/>
        </w:rPr>
        <w:t>Tā kā RBR ir Latvijā reģistrēts komercuzņēmums, 90 % tā iepirkumu tiek veikti Latvijas teritorijā, kamēr Igaunij</w:t>
      </w:r>
      <w:r w:rsidR="00280DA6">
        <w:rPr>
          <w:rFonts w:cs="Times New Roman"/>
          <w:sz w:val="24"/>
          <w:szCs w:val="24"/>
        </w:rPr>
        <w:t>ā</w:t>
      </w:r>
      <w:r w:rsidR="00280DA6" w:rsidRPr="00280DA6">
        <w:rPr>
          <w:rFonts w:cs="Times New Roman"/>
          <w:sz w:val="24"/>
          <w:szCs w:val="24"/>
        </w:rPr>
        <w:t xml:space="preserve"> un Lietuv</w:t>
      </w:r>
      <w:r w:rsidR="00280DA6">
        <w:rPr>
          <w:rFonts w:cs="Times New Roman"/>
          <w:sz w:val="24"/>
          <w:szCs w:val="24"/>
        </w:rPr>
        <w:t>ā</w:t>
      </w:r>
      <w:r w:rsidR="00280DA6" w:rsidRPr="00280DA6">
        <w:rPr>
          <w:rFonts w:cs="Times New Roman"/>
          <w:sz w:val="24"/>
          <w:szCs w:val="24"/>
        </w:rPr>
        <w:t xml:space="preserve"> katrā </w:t>
      </w:r>
      <w:r w:rsidR="00280DA6">
        <w:rPr>
          <w:rFonts w:cs="Times New Roman"/>
          <w:sz w:val="24"/>
          <w:szCs w:val="24"/>
        </w:rPr>
        <w:t>tiek veikti</w:t>
      </w:r>
      <w:r w:rsidR="00280DA6" w:rsidRPr="00280DA6">
        <w:rPr>
          <w:rFonts w:cs="Times New Roman"/>
          <w:sz w:val="24"/>
          <w:szCs w:val="24"/>
        </w:rPr>
        <w:t xml:space="preserve"> aptuveni 5</w:t>
      </w:r>
      <w:r w:rsidR="00425AF2">
        <w:rPr>
          <w:rFonts w:cs="Times New Roman"/>
          <w:sz w:val="24"/>
          <w:szCs w:val="24"/>
        </w:rPr>
        <w:t xml:space="preserve"> </w:t>
      </w:r>
      <w:r w:rsidR="00280DA6" w:rsidRPr="00280DA6">
        <w:rPr>
          <w:rFonts w:cs="Times New Roman"/>
          <w:sz w:val="24"/>
          <w:szCs w:val="24"/>
        </w:rPr>
        <w:t>% iepirkumu</w:t>
      </w:r>
      <w:r w:rsidR="00280DA6">
        <w:rPr>
          <w:rFonts w:cs="Times New Roman"/>
          <w:sz w:val="24"/>
          <w:szCs w:val="24"/>
        </w:rPr>
        <w:t xml:space="preserve">. </w:t>
      </w:r>
      <w:r w:rsidR="00280DA6" w:rsidRPr="0039413C">
        <w:rPr>
          <w:rFonts w:cs="Times New Roman"/>
          <w:sz w:val="24"/>
          <w:szCs w:val="24"/>
        </w:rPr>
        <w:t>Līdz ar to provizoriskais RBR kompensējamais PVN CEF6 ietvarā tiek rēķināts</w:t>
      </w:r>
      <w:r w:rsidR="00425AF2">
        <w:rPr>
          <w:rFonts w:cs="Times New Roman"/>
          <w:sz w:val="24"/>
          <w:szCs w:val="24"/>
        </w:rPr>
        <w:t xml:space="preserve">, atskaitot personāla atalgojuma izmaksas un </w:t>
      </w:r>
      <w:r w:rsidR="003D6062">
        <w:rPr>
          <w:rFonts w:cs="Times New Roman"/>
          <w:sz w:val="24"/>
          <w:szCs w:val="24"/>
        </w:rPr>
        <w:t>iep</w:t>
      </w:r>
      <w:r w:rsidR="00425AF2">
        <w:rPr>
          <w:rFonts w:cs="Times New Roman"/>
          <w:sz w:val="24"/>
          <w:szCs w:val="24"/>
        </w:rPr>
        <w:t>irkumu izmaksas ārvalstīs</w:t>
      </w:r>
      <w:r w:rsidR="00A04247" w:rsidRPr="0039413C">
        <w:rPr>
          <w:rFonts w:cs="Times New Roman"/>
          <w:sz w:val="24"/>
          <w:szCs w:val="24"/>
        </w:rPr>
        <w:t xml:space="preserve"> </w:t>
      </w:r>
      <w:r w:rsidR="00280DA6" w:rsidRPr="0039413C">
        <w:rPr>
          <w:rFonts w:cs="Times New Roman"/>
          <w:sz w:val="24"/>
          <w:szCs w:val="24"/>
        </w:rPr>
        <w:t>no</w:t>
      </w:r>
      <w:r w:rsidR="00492DF0" w:rsidRPr="0039413C">
        <w:rPr>
          <w:rFonts w:cs="Times New Roman"/>
          <w:sz w:val="24"/>
          <w:szCs w:val="24"/>
        </w:rPr>
        <w:t xml:space="preserve"> </w:t>
      </w:r>
      <w:r w:rsidR="00A04247" w:rsidRPr="0039413C">
        <w:rPr>
          <w:rFonts w:cs="Times New Roman"/>
          <w:sz w:val="24"/>
          <w:szCs w:val="24"/>
        </w:rPr>
        <w:t xml:space="preserve">plānotā RBR pieejamā finansējuma CEF6 finansēšanas līgumos </w:t>
      </w:r>
      <w:r w:rsidR="00A04247" w:rsidRPr="009B2D45">
        <w:rPr>
          <w:rFonts w:cs="Times New Roman"/>
          <w:sz w:val="24"/>
          <w:szCs w:val="24"/>
        </w:rPr>
        <w:t>50 727 </w:t>
      </w:r>
      <w:r w:rsidR="00A04247" w:rsidRPr="00984A0C">
        <w:rPr>
          <w:rFonts w:cs="Times New Roman"/>
          <w:sz w:val="24"/>
          <w:szCs w:val="24"/>
        </w:rPr>
        <w:t>5</w:t>
      </w:r>
      <w:r w:rsidR="00A22788">
        <w:rPr>
          <w:rFonts w:cs="Times New Roman"/>
          <w:sz w:val="24"/>
          <w:szCs w:val="24"/>
        </w:rPr>
        <w:t>66</w:t>
      </w:r>
      <w:r w:rsidR="00A04247" w:rsidRPr="0039413C">
        <w:rPr>
          <w:rFonts w:cs="Times New Roman"/>
          <w:sz w:val="24"/>
          <w:szCs w:val="24"/>
        </w:rPr>
        <w:t xml:space="preserve"> </w:t>
      </w:r>
      <w:r w:rsidR="00A04247" w:rsidRPr="0039413C">
        <w:rPr>
          <w:rFonts w:cs="Times New Roman"/>
          <w:i/>
          <w:iCs/>
          <w:sz w:val="24"/>
          <w:szCs w:val="24"/>
        </w:rPr>
        <w:t>euro</w:t>
      </w:r>
      <w:r w:rsidR="00A04247" w:rsidRPr="0039413C">
        <w:rPr>
          <w:rFonts w:cs="Times New Roman"/>
          <w:sz w:val="24"/>
          <w:szCs w:val="24"/>
        </w:rPr>
        <w:t>, kas veido</w:t>
      </w:r>
      <w:r w:rsidR="00425AF2">
        <w:rPr>
          <w:rFonts w:cs="Times New Roman"/>
          <w:sz w:val="24"/>
          <w:szCs w:val="24"/>
        </w:rPr>
        <w:t xml:space="preserve"> </w:t>
      </w:r>
      <w:r w:rsidR="00425AF2" w:rsidRPr="00425AF2">
        <w:rPr>
          <w:rFonts w:cs="Times New Roman"/>
          <w:sz w:val="24"/>
          <w:szCs w:val="24"/>
        </w:rPr>
        <w:t>19</w:t>
      </w:r>
      <w:r w:rsidR="00425AF2">
        <w:rPr>
          <w:rFonts w:cs="Times New Roman"/>
          <w:sz w:val="24"/>
          <w:szCs w:val="24"/>
        </w:rPr>
        <w:t> </w:t>
      </w:r>
      <w:r w:rsidR="00425AF2" w:rsidRPr="00425AF2">
        <w:rPr>
          <w:rFonts w:cs="Times New Roman"/>
          <w:sz w:val="24"/>
          <w:szCs w:val="24"/>
        </w:rPr>
        <w:t>761</w:t>
      </w:r>
      <w:r w:rsidR="00425AF2">
        <w:rPr>
          <w:rFonts w:cs="Times New Roman"/>
          <w:sz w:val="24"/>
          <w:szCs w:val="24"/>
        </w:rPr>
        <w:t xml:space="preserve"> </w:t>
      </w:r>
      <w:r w:rsidR="00425AF2" w:rsidRPr="00425AF2">
        <w:rPr>
          <w:rFonts w:cs="Times New Roman"/>
          <w:sz w:val="24"/>
          <w:szCs w:val="24"/>
        </w:rPr>
        <w:t xml:space="preserve">912 </w:t>
      </w:r>
      <w:r w:rsidR="006070DB" w:rsidRPr="0039413C">
        <w:rPr>
          <w:rFonts w:cs="Times New Roman"/>
          <w:i/>
          <w:iCs/>
          <w:sz w:val="24"/>
          <w:szCs w:val="24"/>
        </w:rPr>
        <w:t>euro</w:t>
      </w:r>
      <w:r w:rsidR="00394776">
        <w:rPr>
          <w:rFonts w:cs="Times New Roman"/>
          <w:i/>
          <w:iCs/>
          <w:sz w:val="24"/>
          <w:szCs w:val="24"/>
        </w:rPr>
        <w:t xml:space="preserve"> </w:t>
      </w:r>
      <w:r w:rsidR="00394776" w:rsidRPr="00BB79FB">
        <w:rPr>
          <w:rFonts w:cs="Times New Roman"/>
          <w:sz w:val="24"/>
          <w:szCs w:val="24"/>
        </w:rPr>
        <w:t>ar PVN</w:t>
      </w:r>
      <w:r w:rsidR="00394776" w:rsidRPr="00BB79FB">
        <w:rPr>
          <w:rFonts w:cs="Times New Roman"/>
          <w:i/>
          <w:iCs/>
          <w:sz w:val="24"/>
          <w:szCs w:val="24"/>
        </w:rPr>
        <w:t xml:space="preserve"> </w:t>
      </w:r>
      <w:r w:rsidR="00394776" w:rsidRPr="00BB79FB">
        <w:rPr>
          <w:rFonts w:cs="Times New Roman"/>
          <w:sz w:val="24"/>
          <w:szCs w:val="24"/>
        </w:rPr>
        <w:t>apliekamās RBR aktivitātes izmaksas</w:t>
      </w:r>
      <w:r w:rsidR="00A04247" w:rsidRPr="00BB79FB">
        <w:rPr>
          <w:rFonts w:cs="Times New Roman"/>
          <w:sz w:val="24"/>
          <w:szCs w:val="24"/>
        </w:rPr>
        <w:t xml:space="preserve">. </w:t>
      </w:r>
      <w:r w:rsidR="00451CBE" w:rsidRPr="00BB79FB">
        <w:rPr>
          <w:rFonts w:cs="Times New Roman"/>
          <w:sz w:val="24"/>
          <w:szCs w:val="24"/>
        </w:rPr>
        <w:t xml:space="preserve">Attiecīgo PVN maksājumu kopsavilkums ir norādīts </w:t>
      </w:r>
      <w:r w:rsidR="006070DB" w:rsidRPr="00BB79FB">
        <w:rPr>
          <w:rFonts w:cs="Times New Roman"/>
          <w:sz w:val="24"/>
          <w:szCs w:val="24"/>
        </w:rPr>
        <w:t>5</w:t>
      </w:r>
      <w:r w:rsidR="00451CBE" w:rsidRPr="00BB79FB">
        <w:rPr>
          <w:rFonts w:cs="Times New Roman"/>
          <w:sz w:val="24"/>
          <w:szCs w:val="24"/>
        </w:rPr>
        <w:t>.tabulā.</w:t>
      </w:r>
      <w:r w:rsidR="00CB4190">
        <w:rPr>
          <w:rFonts w:cs="Times New Roman"/>
          <w:sz w:val="24"/>
          <w:szCs w:val="24"/>
        </w:rPr>
        <w:t xml:space="preserve"> </w:t>
      </w:r>
    </w:p>
    <w:p w14:paraId="55B50123" w14:textId="71769CE1" w:rsidR="00451CBE" w:rsidRDefault="00280DA6" w:rsidP="00AA31B6">
      <w:pPr>
        <w:spacing w:after="120" w:line="240" w:lineRule="auto"/>
        <w:ind w:firstLine="720"/>
        <w:jc w:val="right"/>
        <w:rPr>
          <w:rFonts w:cs="Times New Roman"/>
          <w:sz w:val="24"/>
          <w:szCs w:val="24"/>
        </w:rPr>
      </w:pPr>
      <w:r>
        <w:rPr>
          <w:rFonts w:cs="Times New Roman"/>
          <w:sz w:val="24"/>
          <w:szCs w:val="24"/>
        </w:rPr>
        <w:t xml:space="preserve">5.tabula. Kompensējamā PVN summa CEF6 finansēšanas līgumu ietvarā (provizoriski), </w:t>
      </w:r>
      <w:r>
        <w:rPr>
          <w:rFonts w:cs="Times New Roman"/>
          <w:i/>
          <w:iCs/>
          <w:sz w:val="24"/>
          <w:szCs w:val="24"/>
        </w:rPr>
        <w:t>euro</w:t>
      </w:r>
      <w:r>
        <w:rPr>
          <w:rFonts w:cs="Times New Roman"/>
          <w:sz w:val="24"/>
          <w:szCs w:val="24"/>
        </w:rPr>
        <w:t xml:space="preserve">  </w:t>
      </w:r>
    </w:p>
    <w:tbl>
      <w:tblPr>
        <w:tblStyle w:val="TableGrid"/>
        <w:tblW w:w="9502" w:type="dxa"/>
        <w:tblInd w:w="-147" w:type="dxa"/>
        <w:tblLook w:val="04A0" w:firstRow="1" w:lastRow="0" w:firstColumn="1" w:lastColumn="0" w:noHBand="0" w:noVBand="1"/>
      </w:tblPr>
      <w:tblGrid>
        <w:gridCol w:w="4463"/>
        <w:gridCol w:w="2699"/>
        <w:gridCol w:w="2340"/>
      </w:tblGrid>
      <w:tr w:rsidR="00FA3E4C" w:rsidRPr="00B01FAC" w14:paraId="24E43D24" w14:textId="77777777" w:rsidTr="001B737A">
        <w:tc>
          <w:tcPr>
            <w:tcW w:w="4463" w:type="dxa"/>
          </w:tcPr>
          <w:p w14:paraId="3FA38F75" w14:textId="77777777" w:rsidR="00FA3E4C" w:rsidRPr="00B01FAC" w:rsidRDefault="00FA3E4C" w:rsidP="00B40D1D">
            <w:pPr>
              <w:spacing w:after="120"/>
              <w:jc w:val="both"/>
              <w:rPr>
                <w:rFonts w:cs="Times New Roman"/>
                <w:sz w:val="20"/>
                <w:szCs w:val="20"/>
              </w:rPr>
            </w:pPr>
          </w:p>
        </w:tc>
        <w:tc>
          <w:tcPr>
            <w:tcW w:w="2699" w:type="dxa"/>
          </w:tcPr>
          <w:p w14:paraId="00C3598B" w14:textId="4D2D73C5" w:rsidR="00FA3E4C" w:rsidRPr="00B01FAC" w:rsidRDefault="00FA3E4C" w:rsidP="00B40D1D">
            <w:pPr>
              <w:spacing w:after="120"/>
              <w:jc w:val="both"/>
              <w:rPr>
                <w:rFonts w:cs="Times New Roman"/>
                <w:sz w:val="20"/>
                <w:szCs w:val="20"/>
              </w:rPr>
            </w:pPr>
            <w:r w:rsidRPr="00B01FAC">
              <w:rPr>
                <w:rFonts w:cs="Times New Roman"/>
                <w:sz w:val="20"/>
                <w:szCs w:val="20"/>
              </w:rPr>
              <w:t>Summa, no kuras rēķināts PVN</w:t>
            </w:r>
          </w:p>
        </w:tc>
        <w:tc>
          <w:tcPr>
            <w:tcW w:w="2340" w:type="dxa"/>
          </w:tcPr>
          <w:p w14:paraId="614EDB66" w14:textId="66D8AB2B" w:rsidR="00FA3E4C" w:rsidRPr="00B01FAC" w:rsidRDefault="00FA3E4C" w:rsidP="00B40D1D">
            <w:pPr>
              <w:spacing w:after="120"/>
              <w:jc w:val="both"/>
              <w:rPr>
                <w:rFonts w:cs="Times New Roman"/>
                <w:sz w:val="20"/>
                <w:szCs w:val="20"/>
              </w:rPr>
            </w:pPr>
            <w:r w:rsidRPr="00B01FAC">
              <w:rPr>
                <w:rFonts w:cs="Times New Roman"/>
                <w:sz w:val="20"/>
                <w:szCs w:val="20"/>
              </w:rPr>
              <w:t>Kompensējamais PVN</w:t>
            </w:r>
          </w:p>
        </w:tc>
      </w:tr>
      <w:tr w:rsidR="00BB79FB" w:rsidRPr="00BB79FB" w14:paraId="25EDF222" w14:textId="77777777" w:rsidTr="001B737A">
        <w:tc>
          <w:tcPr>
            <w:tcW w:w="4463" w:type="dxa"/>
          </w:tcPr>
          <w:p w14:paraId="630A4C6B" w14:textId="1C23C2AA" w:rsidR="003D6062" w:rsidRPr="00BB79FB" w:rsidRDefault="003D6062" w:rsidP="003D6062">
            <w:pPr>
              <w:spacing w:after="120"/>
              <w:jc w:val="both"/>
              <w:rPr>
                <w:rFonts w:cs="Times New Roman"/>
                <w:sz w:val="20"/>
                <w:szCs w:val="20"/>
              </w:rPr>
            </w:pPr>
            <w:r w:rsidRPr="00BB79FB">
              <w:rPr>
                <w:rFonts w:cs="Times New Roman"/>
                <w:sz w:val="20"/>
                <w:szCs w:val="20"/>
              </w:rPr>
              <w:t>Ar PVN apliekamās Latvijas aktivitātes</w:t>
            </w:r>
          </w:p>
        </w:tc>
        <w:tc>
          <w:tcPr>
            <w:tcW w:w="2699" w:type="dxa"/>
            <w:vAlign w:val="bottom"/>
          </w:tcPr>
          <w:p w14:paraId="1D228382" w14:textId="6466CC22" w:rsidR="003D6062" w:rsidRPr="00BB79FB" w:rsidRDefault="003D6062" w:rsidP="003D6062">
            <w:pPr>
              <w:spacing w:after="120"/>
              <w:jc w:val="right"/>
              <w:rPr>
                <w:rFonts w:cs="Times New Roman"/>
                <w:sz w:val="20"/>
                <w:szCs w:val="20"/>
              </w:rPr>
            </w:pPr>
            <w:r w:rsidRPr="00BB79FB">
              <w:rPr>
                <w:sz w:val="20"/>
                <w:szCs w:val="20"/>
              </w:rPr>
              <w:t>76 110 155</w:t>
            </w:r>
          </w:p>
        </w:tc>
        <w:tc>
          <w:tcPr>
            <w:tcW w:w="2340" w:type="dxa"/>
            <w:vAlign w:val="bottom"/>
          </w:tcPr>
          <w:p w14:paraId="501BD583" w14:textId="1209B2CF" w:rsidR="003D6062" w:rsidRPr="00BB79FB" w:rsidRDefault="003D6062" w:rsidP="003D6062">
            <w:pPr>
              <w:spacing w:after="120"/>
              <w:jc w:val="right"/>
              <w:rPr>
                <w:sz w:val="20"/>
                <w:szCs w:val="20"/>
              </w:rPr>
            </w:pPr>
            <w:r w:rsidRPr="00BB79FB">
              <w:rPr>
                <w:sz w:val="20"/>
                <w:szCs w:val="20"/>
              </w:rPr>
              <w:t xml:space="preserve">       15 983 13</w:t>
            </w:r>
            <w:r w:rsidR="00BB79FB" w:rsidRPr="00BB79FB">
              <w:rPr>
                <w:sz w:val="20"/>
                <w:szCs w:val="20"/>
              </w:rPr>
              <w:t>2</w:t>
            </w:r>
            <w:r w:rsidRPr="00BB79FB">
              <w:rPr>
                <w:sz w:val="20"/>
                <w:szCs w:val="20"/>
              </w:rPr>
              <w:t xml:space="preserve">  </w:t>
            </w:r>
          </w:p>
        </w:tc>
      </w:tr>
      <w:tr w:rsidR="00BB79FB" w:rsidRPr="00BB79FB" w14:paraId="0A2577F3" w14:textId="77777777" w:rsidTr="001B737A">
        <w:tc>
          <w:tcPr>
            <w:tcW w:w="4463" w:type="dxa"/>
          </w:tcPr>
          <w:p w14:paraId="346ED2E7" w14:textId="26EDFA65" w:rsidR="003D6062" w:rsidRPr="00BB79FB" w:rsidRDefault="003D6062" w:rsidP="003D6062">
            <w:pPr>
              <w:spacing w:after="120"/>
              <w:jc w:val="both"/>
              <w:rPr>
                <w:rFonts w:cs="Times New Roman"/>
                <w:sz w:val="20"/>
                <w:szCs w:val="20"/>
              </w:rPr>
            </w:pPr>
            <w:r w:rsidRPr="00BB79FB">
              <w:rPr>
                <w:rFonts w:cs="Times New Roman"/>
                <w:sz w:val="20"/>
                <w:szCs w:val="20"/>
              </w:rPr>
              <w:t xml:space="preserve">Ar PVN apliekamās RBR aktivitātes </w:t>
            </w:r>
          </w:p>
        </w:tc>
        <w:tc>
          <w:tcPr>
            <w:tcW w:w="2699" w:type="dxa"/>
            <w:vAlign w:val="bottom"/>
          </w:tcPr>
          <w:p w14:paraId="1A9DA583" w14:textId="5FA41CAD" w:rsidR="003D6062" w:rsidRPr="00BB79FB" w:rsidRDefault="003D6062" w:rsidP="009B2D45">
            <w:pPr>
              <w:spacing w:after="120"/>
              <w:jc w:val="right"/>
              <w:rPr>
                <w:sz w:val="20"/>
                <w:szCs w:val="20"/>
              </w:rPr>
            </w:pPr>
            <w:r w:rsidRPr="00BB79FB">
              <w:rPr>
                <w:sz w:val="20"/>
                <w:szCs w:val="20"/>
              </w:rPr>
              <w:t xml:space="preserve">       19 761 912  </w:t>
            </w:r>
          </w:p>
        </w:tc>
        <w:tc>
          <w:tcPr>
            <w:tcW w:w="2340" w:type="dxa"/>
            <w:vAlign w:val="bottom"/>
          </w:tcPr>
          <w:p w14:paraId="2CE351E8" w14:textId="6323C13D" w:rsidR="003D6062" w:rsidRPr="00BB79FB" w:rsidRDefault="003D6062">
            <w:pPr>
              <w:spacing w:after="120"/>
              <w:jc w:val="right"/>
              <w:rPr>
                <w:sz w:val="20"/>
                <w:szCs w:val="20"/>
              </w:rPr>
            </w:pPr>
            <w:r w:rsidRPr="00BB79FB">
              <w:rPr>
                <w:sz w:val="20"/>
                <w:szCs w:val="20"/>
              </w:rPr>
              <w:t xml:space="preserve">         4 150 002  </w:t>
            </w:r>
          </w:p>
        </w:tc>
      </w:tr>
      <w:tr w:rsidR="00ED72D9" w:rsidRPr="00BB79FB" w14:paraId="67612797" w14:textId="77777777" w:rsidTr="001B737A">
        <w:tc>
          <w:tcPr>
            <w:tcW w:w="7162" w:type="dxa"/>
            <w:gridSpan w:val="2"/>
          </w:tcPr>
          <w:p w14:paraId="06AD9F58" w14:textId="4AB0AFDF" w:rsidR="00ED72D9" w:rsidRPr="00BB79FB" w:rsidRDefault="00ED72D9" w:rsidP="00ED72D9">
            <w:pPr>
              <w:spacing w:after="120"/>
              <w:jc w:val="right"/>
              <w:rPr>
                <w:rFonts w:cs="Times New Roman"/>
                <w:sz w:val="20"/>
                <w:szCs w:val="20"/>
              </w:rPr>
            </w:pPr>
            <w:r w:rsidRPr="00BB79FB">
              <w:rPr>
                <w:rFonts w:cs="Times New Roman"/>
                <w:sz w:val="20"/>
                <w:szCs w:val="20"/>
              </w:rPr>
              <w:t>KOPĀ</w:t>
            </w:r>
          </w:p>
        </w:tc>
        <w:tc>
          <w:tcPr>
            <w:tcW w:w="2340" w:type="dxa"/>
          </w:tcPr>
          <w:p w14:paraId="4DC697E8" w14:textId="6DB935F9" w:rsidR="00ED72D9" w:rsidRPr="00BB79FB" w:rsidRDefault="003D6062" w:rsidP="009B2D45">
            <w:pPr>
              <w:spacing w:after="120"/>
              <w:jc w:val="right"/>
              <w:rPr>
                <w:b/>
                <w:bCs/>
                <w:sz w:val="20"/>
                <w:szCs w:val="20"/>
              </w:rPr>
            </w:pPr>
            <w:r w:rsidRPr="00BB79FB">
              <w:rPr>
                <w:b/>
                <w:bCs/>
                <w:sz w:val="20"/>
                <w:szCs w:val="20"/>
              </w:rPr>
              <w:t xml:space="preserve">       20 133 134  </w:t>
            </w:r>
          </w:p>
        </w:tc>
      </w:tr>
      <w:bookmarkEnd w:id="6"/>
    </w:tbl>
    <w:p w14:paraId="105D9BB9" w14:textId="0AE0088F" w:rsidR="00CC77DD" w:rsidRPr="00BB79FB" w:rsidRDefault="00CC77DD" w:rsidP="00806BF5">
      <w:pPr>
        <w:spacing w:after="0" w:line="240" w:lineRule="auto"/>
        <w:ind w:firstLine="709"/>
        <w:jc w:val="both"/>
        <w:rPr>
          <w:rFonts w:cs="Times New Roman"/>
          <w:sz w:val="24"/>
          <w:szCs w:val="24"/>
        </w:rPr>
      </w:pPr>
    </w:p>
    <w:p w14:paraId="572AD1BD" w14:textId="20BD3599" w:rsidR="00B01FAC" w:rsidRPr="00BB79FB" w:rsidRDefault="00CC77DD" w:rsidP="00806BF5">
      <w:pPr>
        <w:spacing w:after="0" w:line="240" w:lineRule="auto"/>
        <w:ind w:firstLine="709"/>
        <w:jc w:val="both"/>
        <w:rPr>
          <w:rFonts w:cs="Times New Roman"/>
          <w:sz w:val="24"/>
          <w:szCs w:val="24"/>
        </w:rPr>
      </w:pPr>
      <w:r w:rsidRPr="00BB79FB">
        <w:rPr>
          <w:rFonts w:cs="Times New Roman"/>
          <w:sz w:val="24"/>
          <w:szCs w:val="24"/>
        </w:rPr>
        <w:t>Ziņojumā minētās kopējās Latvijas valsts budžeta saistības</w:t>
      </w:r>
      <w:r w:rsidR="00A508EF" w:rsidRPr="00BB79FB">
        <w:rPr>
          <w:rFonts w:cs="Times New Roman"/>
          <w:sz w:val="24"/>
          <w:szCs w:val="24"/>
        </w:rPr>
        <w:t>, ņemot vērā RBR aktivitāšu līdzfinansēšanu un PVN kompensēšanu,</w:t>
      </w:r>
      <w:r w:rsidRPr="00BB79FB">
        <w:rPr>
          <w:rFonts w:cs="Times New Roman"/>
          <w:sz w:val="24"/>
          <w:szCs w:val="24"/>
        </w:rPr>
        <w:t xml:space="preserve"> CEF6 ietvarā ir apkopotas </w:t>
      </w:r>
      <w:r w:rsidR="00280DA6" w:rsidRPr="00BB79FB">
        <w:rPr>
          <w:rFonts w:cs="Times New Roman"/>
          <w:sz w:val="24"/>
          <w:szCs w:val="24"/>
        </w:rPr>
        <w:t>6</w:t>
      </w:r>
      <w:r w:rsidRPr="00BB79FB">
        <w:rPr>
          <w:rFonts w:cs="Times New Roman"/>
          <w:sz w:val="24"/>
          <w:szCs w:val="24"/>
        </w:rPr>
        <w:t>.tabulā.</w:t>
      </w:r>
    </w:p>
    <w:p w14:paraId="21860BD9" w14:textId="33C3A5A2" w:rsidR="00CC77DD" w:rsidRPr="00BB79FB" w:rsidRDefault="00280DA6" w:rsidP="00806BF5">
      <w:pPr>
        <w:tabs>
          <w:tab w:val="left" w:pos="0"/>
        </w:tabs>
        <w:spacing w:after="0" w:line="240" w:lineRule="auto"/>
        <w:jc w:val="right"/>
        <w:rPr>
          <w:rFonts w:cs="Times New Roman"/>
          <w:bCs/>
          <w:sz w:val="24"/>
          <w:szCs w:val="24"/>
        </w:rPr>
      </w:pPr>
      <w:r w:rsidRPr="00BB79FB">
        <w:rPr>
          <w:rFonts w:cs="Times New Roman"/>
          <w:bCs/>
          <w:sz w:val="24"/>
          <w:szCs w:val="24"/>
        </w:rPr>
        <w:t>6</w:t>
      </w:r>
      <w:r w:rsidR="00CC77DD" w:rsidRPr="00BB79FB">
        <w:rPr>
          <w:rFonts w:cs="Times New Roman"/>
          <w:bCs/>
          <w:sz w:val="24"/>
          <w:szCs w:val="24"/>
        </w:rPr>
        <w:t xml:space="preserve">.tabula. CEF 6 valsts budžeta saistību kopsavilkums, </w:t>
      </w:r>
      <w:r w:rsidR="00CC77DD" w:rsidRPr="00BB79FB">
        <w:rPr>
          <w:rFonts w:cs="Times New Roman"/>
          <w:bCs/>
          <w:i/>
          <w:iCs/>
          <w:sz w:val="24"/>
          <w:szCs w:val="24"/>
        </w:rPr>
        <w:t>euro</w:t>
      </w:r>
    </w:p>
    <w:tbl>
      <w:tblPr>
        <w:tblStyle w:val="TableGrid"/>
        <w:tblW w:w="9355" w:type="dxa"/>
        <w:tblLayout w:type="fixed"/>
        <w:tblLook w:val="04A0" w:firstRow="1" w:lastRow="0" w:firstColumn="1" w:lastColumn="0" w:noHBand="0" w:noVBand="1"/>
      </w:tblPr>
      <w:tblGrid>
        <w:gridCol w:w="1413"/>
        <w:gridCol w:w="1559"/>
        <w:gridCol w:w="1531"/>
        <w:gridCol w:w="1474"/>
        <w:gridCol w:w="1758"/>
        <w:gridCol w:w="1620"/>
      </w:tblGrid>
      <w:tr w:rsidR="00BB79FB" w:rsidRPr="00BB79FB" w14:paraId="7FFE649F" w14:textId="05814587" w:rsidTr="001B737A">
        <w:tc>
          <w:tcPr>
            <w:tcW w:w="1413" w:type="dxa"/>
          </w:tcPr>
          <w:p w14:paraId="4EDF839F" w14:textId="77777777" w:rsidR="00B070B2" w:rsidRPr="00BB79FB" w:rsidRDefault="00B070B2" w:rsidP="00806BF5">
            <w:pPr>
              <w:jc w:val="both"/>
              <w:rPr>
                <w:rFonts w:cs="Times New Roman"/>
                <w:sz w:val="20"/>
                <w:szCs w:val="20"/>
              </w:rPr>
            </w:pPr>
          </w:p>
        </w:tc>
        <w:tc>
          <w:tcPr>
            <w:tcW w:w="1559" w:type="dxa"/>
          </w:tcPr>
          <w:p w14:paraId="6FC95A2D" w14:textId="0824A198" w:rsidR="00B070B2" w:rsidRPr="00BB79FB" w:rsidRDefault="00B070B2" w:rsidP="00806BF5">
            <w:pPr>
              <w:jc w:val="both"/>
              <w:rPr>
                <w:rFonts w:cs="Times New Roman"/>
                <w:sz w:val="20"/>
                <w:szCs w:val="20"/>
              </w:rPr>
            </w:pPr>
            <w:r w:rsidRPr="00BB79FB">
              <w:rPr>
                <w:rFonts w:cs="Times New Roman"/>
                <w:sz w:val="20"/>
                <w:szCs w:val="20"/>
              </w:rPr>
              <w:t>CEF6 Latvijas aktivitāšu līdzfinansējums</w:t>
            </w:r>
          </w:p>
        </w:tc>
        <w:tc>
          <w:tcPr>
            <w:tcW w:w="1531" w:type="dxa"/>
          </w:tcPr>
          <w:p w14:paraId="1A957460" w14:textId="2CFF2A01" w:rsidR="00B070B2" w:rsidRPr="00BB79FB" w:rsidRDefault="00B070B2" w:rsidP="00806BF5">
            <w:pPr>
              <w:jc w:val="both"/>
              <w:rPr>
                <w:rFonts w:cs="Times New Roman"/>
                <w:sz w:val="20"/>
                <w:szCs w:val="20"/>
              </w:rPr>
            </w:pPr>
            <w:r w:rsidRPr="00BB79FB">
              <w:rPr>
                <w:rFonts w:cs="Times New Roman"/>
                <w:sz w:val="20"/>
                <w:szCs w:val="20"/>
              </w:rPr>
              <w:t xml:space="preserve">CEF6 RBR </w:t>
            </w:r>
            <w:r w:rsidR="00C34C81">
              <w:rPr>
                <w:rFonts w:cs="Times New Roman"/>
                <w:sz w:val="20"/>
                <w:szCs w:val="20"/>
              </w:rPr>
              <w:t xml:space="preserve">Latvijas </w:t>
            </w:r>
            <w:r w:rsidRPr="00BB79FB">
              <w:rPr>
                <w:rFonts w:cs="Times New Roman"/>
                <w:sz w:val="20"/>
                <w:szCs w:val="20"/>
              </w:rPr>
              <w:t>aktivitāšu līdzfinansējums</w:t>
            </w:r>
          </w:p>
        </w:tc>
        <w:tc>
          <w:tcPr>
            <w:tcW w:w="1474" w:type="dxa"/>
          </w:tcPr>
          <w:p w14:paraId="729E3C72" w14:textId="71030441" w:rsidR="00B070B2" w:rsidRPr="00BB79FB" w:rsidRDefault="00B070B2" w:rsidP="00806BF5">
            <w:pPr>
              <w:jc w:val="both"/>
              <w:rPr>
                <w:rFonts w:cs="Times New Roman"/>
                <w:sz w:val="20"/>
                <w:szCs w:val="20"/>
              </w:rPr>
            </w:pPr>
            <w:r w:rsidRPr="00BB79FB">
              <w:rPr>
                <w:rFonts w:cs="Times New Roman"/>
                <w:sz w:val="20"/>
                <w:szCs w:val="20"/>
              </w:rPr>
              <w:t>Latvijas aktivitāšu PVN maksājumu kompensēšana</w:t>
            </w:r>
          </w:p>
        </w:tc>
        <w:tc>
          <w:tcPr>
            <w:tcW w:w="1758" w:type="dxa"/>
          </w:tcPr>
          <w:p w14:paraId="3B81DCBF" w14:textId="4580F7C8" w:rsidR="00B070B2" w:rsidRPr="00BB79FB" w:rsidRDefault="00B070B2" w:rsidP="00806BF5">
            <w:pPr>
              <w:jc w:val="both"/>
              <w:rPr>
                <w:rFonts w:cs="Times New Roman"/>
                <w:sz w:val="20"/>
                <w:szCs w:val="20"/>
              </w:rPr>
            </w:pPr>
            <w:r w:rsidRPr="00BB79FB">
              <w:rPr>
                <w:rFonts w:cs="Times New Roman"/>
                <w:sz w:val="20"/>
                <w:szCs w:val="20"/>
              </w:rPr>
              <w:t>RBR aktivitāšu PVN maksājumu kompensēšana</w:t>
            </w:r>
          </w:p>
        </w:tc>
        <w:tc>
          <w:tcPr>
            <w:tcW w:w="1620" w:type="dxa"/>
          </w:tcPr>
          <w:p w14:paraId="4B54F0FB" w14:textId="347A1C59" w:rsidR="00B070B2" w:rsidRPr="00BB79FB" w:rsidRDefault="00B070B2" w:rsidP="00806BF5">
            <w:pPr>
              <w:jc w:val="both"/>
              <w:rPr>
                <w:rFonts w:cs="Times New Roman"/>
                <w:b/>
                <w:bCs/>
                <w:sz w:val="20"/>
                <w:szCs w:val="20"/>
              </w:rPr>
            </w:pPr>
            <w:r w:rsidRPr="00BB79FB">
              <w:rPr>
                <w:rFonts w:cs="Times New Roman"/>
                <w:b/>
                <w:bCs/>
                <w:sz w:val="20"/>
                <w:szCs w:val="20"/>
              </w:rPr>
              <w:t>KOPĀ</w:t>
            </w:r>
          </w:p>
        </w:tc>
      </w:tr>
      <w:tr w:rsidR="00C34C81" w:rsidRPr="00BB79FB" w14:paraId="61A7B869" w14:textId="14ADBC15" w:rsidTr="001B737A">
        <w:tc>
          <w:tcPr>
            <w:tcW w:w="1413" w:type="dxa"/>
          </w:tcPr>
          <w:p w14:paraId="5D6734C6" w14:textId="3BCE8B01" w:rsidR="00C34C81" w:rsidRPr="00BB79FB" w:rsidRDefault="00C34C81" w:rsidP="00806BF5">
            <w:pPr>
              <w:jc w:val="both"/>
              <w:rPr>
                <w:rFonts w:cs="Times New Roman"/>
                <w:sz w:val="20"/>
                <w:szCs w:val="20"/>
              </w:rPr>
            </w:pPr>
            <w:r w:rsidRPr="00BB79FB">
              <w:rPr>
                <w:rFonts w:cs="Times New Roman"/>
                <w:sz w:val="20"/>
                <w:szCs w:val="20"/>
              </w:rPr>
              <w:lastRenderedPageBreak/>
              <w:t>Latvijas valsts budžeta finansējuma saistības</w:t>
            </w:r>
          </w:p>
        </w:tc>
        <w:tc>
          <w:tcPr>
            <w:tcW w:w="1559" w:type="dxa"/>
            <w:vAlign w:val="center"/>
          </w:tcPr>
          <w:p w14:paraId="5B608A70" w14:textId="2D2C75AB" w:rsidR="00C34C81" w:rsidRPr="00C34C81" w:rsidRDefault="00C34C81" w:rsidP="00806BF5">
            <w:pPr>
              <w:jc w:val="right"/>
              <w:rPr>
                <w:rFonts w:cs="Times New Roman"/>
                <w:sz w:val="20"/>
                <w:szCs w:val="16"/>
              </w:rPr>
            </w:pPr>
            <w:r w:rsidRPr="00C34C81">
              <w:rPr>
                <w:color w:val="000000"/>
                <w:sz w:val="20"/>
                <w:szCs w:val="16"/>
              </w:rPr>
              <w:t>12 735 175</w:t>
            </w:r>
          </w:p>
        </w:tc>
        <w:tc>
          <w:tcPr>
            <w:tcW w:w="1531" w:type="dxa"/>
            <w:vAlign w:val="center"/>
          </w:tcPr>
          <w:p w14:paraId="21ABC3DB" w14:textId="439E3EB6" w:rsidR="00C34C81" w:rsidRPr="00C34C81" w:rsidRDefault="00C34C81" w:rsidP="00806BF5">
            <w:pPr>
              <w:jc w:val="right"/>
              <w:rPr>
                <w:rFonts w:cs="Times New Roman"/>
                <w:sz w:val="20"/>
                <w:szCs w:val="16"/>
                <w:highlight w:val="yellow"/>
              </w:rPr>
            </w:pPr>
            <w:r w:rsidRPr="00C34C81">
              <w:rPr>
                <w:color w:val="000000"/>
                <w:sz w:val="20"/>
                <w:szCs w:val="16"/>
              </w:rPr>
              <w:t>2 500 443</w:t>
            </w:r>
          </w:p>
        </w:tc>
        <w:tc>
          <w:tcPr>
            <w:tcW w:w="1474" w:type="dxa"/>
            <w:vAlign w:val="center"/>
          </w:tcPr>
          <w:p w14:paraId="558561E1" w14:textId="1AB3F60F" w:rsidR="00C34C81" w:rsidRPr="00C34C81" w:rsidRDefault="00C34C81" w:rsidP="00806BF5">
            <w:pPr>
              <w:jc w:val="right"/>
              <w:rPr>
                <w:rFonts w:cs="Times New Roman"/>
                <w:sz w:val="20"/>
                <w:szCs w:val="16"/>
                <w:highlight w:val="yellow"/>
              </w:rPr>
            </w:pPr>
            <w:r w:rsidRPr="00C34C81">
              <w:rPr>
                <w:color w:val="000000"/>
                <w:sz w:val="20"/>
                <w:szCs w:val="16"/>
              </w:rPr>
              <w:t>15 983 133</w:t>
            </w:r>
          </w:p>
        </w:tc>
        <w:tc>
          <w:tcPr>
            <w:tcW w:w="1758" w:type="dxa"/>
            <w:vAlign w:val="center"/>
          </w:tcPr>
          <w:p w14:paraId="7908CCDA" w14:textId="04F3502E" w:rsidR="00C34C81" w:rsidRPr="00C34C81" w:rsidRDefault="00C34C81" w:rsidP="00806BF5">
            <w:pPr>
              <w:jc w:val="right"/>
              <w:rPr>
                <w:rFonts w:cs="Times New Roman"/>
                <w:sz w:val="20"/>
                <w:szCs w:val="16"/>
                <w:highlight w:val="yellow"/>
              </w:rPr>
            </w:pPr>
            <w:r w:rsidRPr="00C34C81">
              <w:rPr>
                <w:color w:val="000000"/>
                <w:sz w:val="20"/>
                <w:szCs w:val="16"/>
              </w:rPr>
              <w:t>4 150 002</w:t>
            </w:r>
          </w:p>
        </w:tc>
        <w:tc>
          <w:tcPr>
            <w:tcW w:w="1620" w:type="dxa"/>
            <w:vAlign w:val="center"/>
          </w:tcPr>
          <w:p w14:paraId="68151E82" w14:textId="0EB0ED0D" w:rsidR="00C34C81" w:rsidRPr="00C34C81" w:rsidRDefault="00C34C81" w:rsidP="00806BF5">
            <w:pPr>
              <w:jc w:val="right"/>
              <w:rPr>
                <w:rFonts w:cs="Times New Roman"/>
                <w:b/>
                <w:bCs/>
                <w:sz w:val="20"/>
                <w:szCs w:val="16"/>
                <w:highlight w:val="yellow"/>
              </w:rPr>
            </w:pPr>
            <w:r w:rsidRPr="00C34C81">
              <w:rPr>
                <w:b/>
                <w:bCs/>
                <w:color w:val="000000"/>
                <w:sz w:val="20"/>
                <w:szCs w:val="16"/>
              </w:rPr>
              <w:t>35 368 752</w:t>
            </w:r>
          </w:p>
        </w:tc>
      </w:tr>
    </w:tbl>
    <w:p w14:paraId="13645365" w14:textId="77777777" w:rsidR="00CC77DD" w:rsidRDefault="00CC77DD" w:rsidP="00806BF5">
      <w:pPr>
        <w:spacing w:after="0" w:line="240" w:lineRule="auto"/>
        <w:ind w:firstLine="709"/>
        <w:jc w:val="both"/>
        <w:rPr>
          <w:rFonts w:cs="Times New Roman"/>
          <w:sz w:val="24"/>
          <w:szCs w:val="24"/>
        </w:rPr>
      </w:pPr>
    </w:p>
    <w:p w14:paraId="53BC026E" w14:textId="77777777" w:rsidR="007E2F73" w:rsidRPr="00D871C4" w:rsidRDefault="007E2F73" w:rsidP="001B737A">
      <w:pPr>
        <w:spacing w:after="0" w:line="240" w:lineRule="auto"/>
        <w:ind w:right="-571" w:firstLine="709"/>
        <w:contextualSpacing/>
        <w:jc w:val="both"/>
        <w:rPr>
          <w:rFonts w:cs="Times New Roman"/>
          <w:sz w:val="24"/>
          <w:szCs w:val="24"/>
        </w:rPr>
      </w:pPr>
      <w:r w:rsidRPr="00D871C4">
        <w:rPr>
          <w:rFonts w:cs="Times New Roman"/>
          <w:sz w:val="24"/>
          <w:szCs w:val="24"/>
        </w:rPr>
        <w:t>Par Latvijas aktivitātēm</w:t>
      </w:r>
      <w:r>
        <w:rPr>
          <w:rFonts w:cs="Times New Roman"/>
          <w:sz w:val="24"/>
          <w:szCs w:val="24"/>
        </w:rPr>
        <w:t xml:space="preserve"> nepieciešamo līdzfinansējumu un RBR aktivitāšu līdzfinansēšanai nepieciešamo finansējumu Satiksmes m</w:t>
      </w:r>
      <w:r w:rsidRPr="00D871C4">
        <w:rPr>
          <w:rFonts w:cs="Times New Roman"/>
          <w:sz w:val="24"/>
          <w:szCs w:val="24"/>
        </w:rPr>
        <w:t>inistrija saskaņā ar Ministru kabineta noteikumiem Nr.421</w:t>
      </w:r>
      <w:r w:rsidRPr="00D871C4">
        <w:rPr>
          <w:rFonts w:cs="Times New Roman"/>
          <w:sz w:val="24"/>
          <w:szCs w:val="24"/>
          <w:vertAlign w:val="superscript"/>
        </w:rPr>
        <w:footnoteReference w:id="4"/>
      </w:r>
      <w:r>
        <w:rPr>
          <w:rFonts w:cs="Times New Roman"/>
          <w:sz w:val="24"/>
          <w:szCs w:val="24"/>
        </w:rPr>
        <w:t xml:space="preserve"> </w:t>
      </w:r>
      <w:r w:rsidRPr="00D871C4">
        <w:rPr>
          <w:rFonts w:cs="Times New Roman"/>
          <w:sz w:val="24"/>
          <w:szCs w:val="24"/>
        </w:rPr>
        <w:t xml:space="preserve">Finanšu </w:t>
      </w:r>
      <w:r>
        <w:rPr>
          <w:rFonts w:cs="Times New Roman"/>
          <w:sz w:val="24"/>
          <w:szCs w:val="24"/>
        </w:rPr>
        <w:t>m</w:t>
      </w:r>
      <w:r w:rsidRPr="00D871C4">
        <w:rPr>
          <w:rFonts w:cs="Times New Roman"/>
          <w:sz w:val="24"/>
          <w:szCs w:val="24"/>
        </w:rPr>
        <w:t>inistrijā</w:t>
      </w:r>
      <w:r>
        <w:rPr>
          <w:rFonts w:cs="Times New Roman"/>
          <w:sz w:val="24"/>
          <w:szCs w:val="24"/>
        </w:rPr>
        <w:t xml:space="preserve"> iesniegs</w:t>
      </w:r>
      <w:r w:rsidRPr="00D871C4">
        <w:rPr>
          <w:rFonts w:cs="Times New Roman"/>
          <w:sz w:val="24"/>
          <w:szCs w:val="24"/>
        </w:rPr>
        <w:t xml:space="preserve"> apropriācijas izmaiņas</w:t>
      </w:r>
      <w:r>
        <w:rPr>
          <w:rFonts w:cs="Times New Roman"/>
          <w:sz w:val="24"/>
          <w:szCs w:val="24"/>
        </w:rPr>
        <w:t xml:space="preserve"> </w:t>
      </w:r>
      <w:r w:rsidRPr="00FB1998">
        <w:rPr>
          <w:rFonts w:cs="Times New Roman"/>
          <w:sz w:val="24"/>
          <w:szCs w:val="24"/>
        </w:rPr>
        <w:t xml:space="preserve">valsts budžeta līdzekļu pārdales pieprasījumu no 74.resora “Gadskārtējā valsts budžeta izpildes procesā pārdalāmais finansējums” budžeta programmas 80.00.00 “Nesadalītais finansējums ES politiku instrumentu un pārējās ārvalstu finanšu palīdzības līdzfinansēto projektu un pasākumu īstenošanai” uz Satiksmes ministrijas budžeta apakšprogrammu 60.07.00 “Eiropas transporta infrastruktūras projekti (Rail Baltica)” atbilstoši </w:t>
      </w:r>
      <w:r>
        <w:rPr>
          <w:rFonts w:cs="Times New Roman"/>
          <w:sz w:val="24"/>
          <w:szCs w:val="24"/>
        </w:rPr>
        <w:t>P</w:t>
      </w:r>
      <w:r w:rsidRPr="00FB1998">
        <w:rPr>
          <w:rFonts w:cs="Times New Roman"/>
          <w:sz w:val="24"/>
          <w:szCs w:val="24"/>
        </w:rPr>
        <w:t>rojekta ieviešanas gaitai</w:t>
      </w:r>
      <w:r>
        <w:rPr>
          <w:rFonts w:cs="Times New Roman"/>
          <w:sz w:val="24"/>
          <w:szCs w:val="24"/>
        </w:rPr>
        <w:t xml:space="preserve">. </w:t>
      </w:r>
    </w:p>
    <w:p w14:paraId="6EB623BA" w14:textId="77777777" w:rsidR="007E2F73" w:rsidRPr="006C5461" w:rsidRDefault="007E2F73" w:rsidP="001B737A">
      <w:pPr>
        <w:tabs>
          <w:tab w:val="left" w:pos="0"/>
        </w:tabs>
        <w:spacing w:after="0" w:line="240" w:lineRule="auto"/>
        <w:ind w:right="-571"/>
        <w:contextualSpacing/>
        <w:jc w:val="both"/>
        <w:rPr>
          <w:rFonts w:cs="Times New Roman"/>
          <w:sz w:val="24"/>
          <w:szCs w:val="24"/>
        </w:rPr>
      </w:pPr>
      <w:r w:rsidRPr="00140B2D">
        <w:rPr>
          <w:rFonts w:eastAsia="Times New Roman" w:cs="Times New Roman"/>
          <w:sz w:val="24"/>
          <w:szCs w:val="24"/>
          <w:lang w:val="cs-CZ"/>
        </w:rPr>
        <w:tab/>
        <w:t xml:space="preserve">2020.gadā Projekta finansēšanas līgumu ietvaros RBR veiktie PVN maksājumi, kas nav atgūstami kā priekšnodoklis, tiek kompensēti saskaņā ar </w:t>
      </w:r>
      <w:r>
        <w:rPr>
          <w:rFonts w:eastAsia="Times New Roman" w:cs="Times New Roman"/>
          <w:sz w:val="24"/>
          <w:szCs w:val="24"/>
          <w:lang w:val="cs-CZ"/>
        </w:rPr>
        <w:t xml:space="preserve">Ministru kabineta </w:t>
      </w:r>
      <w:r w:rsidRPr="00995BBD">
        <w:rPr>
          <w:rFonts w:cs="Times New Roman"/>
          <w:sz w:val="24"/>
          <w:szCs w:val="24"/>
        </w:rPr>
        <w:t>2020. gada 14. aprī</w:t>
      </w:r>
      <w:r>
        <w:rPr>
          <w:rFonts w:cs="Times New Roman"/>
          <w:sz w:val="24"/>
          <w:szCs w:val="24"/>
        </w:rPr>
        <w:t>ļa</w:t>
      </w:r>
      <w:r w:rsidRPr="00995BBD">
        <w:rPr>
          <w:rFonts w:cs="Times New Roman"/>
          <w:sz w:val="24"/>
          <w:szCs w:val="24"/>
        </w:rPr>
        <w:t xml:space="preserve"> </w:t>
      </w:r>
      <w:r>
        <w:rPr>
          <w:rFonts w:cs="Times New Roman"/>
          <w:sz w:val="24"/>
          <w:szCs w:val="24"/>
        </w:rPr>
        <w:t>n</w:t>
      </w:r>
      <w:r w:rsidRPr="00415202">
        <w:rPr>
          <w:rFonts w:cs="Times New Roman"/>
          <w:sz w:val="24"/>
          <w:szCs w:val="24"/>
        </w:rPr>
        <w:t>oteikum</w:t>
      </w:r>
      <w:r>
        <w:rPr>
          <w:rFonts w:cs="Times New Roman"/>
          <w:sz w:val="24"/>
          <w:szCs w:val="24"/>
        </w:rPr>
        <w:t>os</w:t>
      </w:r>
      <w:r w:rsidRPr="00415202">
        <w:rPr>
          <w:rFonts w:cs="Times New Roman"/>
          <w:sz w:val="24"/>
          <w:szCs w:val="24"/>
        </w:rPr>
        <w:t xml:space="preserve"> Nr. 218</w:t>
      </w:r>
      <w:r>
        <w:rPr>
          <w:rFonts w:cs="Times New Roman"/>
          <w:sz w:val="24"/>
          <w:szCs w:val="24"/>
        </w:rPr>
        <w:t xml:space="preserve"> “</w:t>
      </w:r>
      <w:r w:rsidRPr="0040136C">
        <w:rPr>
          <w:rFonts w:cs="Times New Roman"/>
          <w:sz w:val="24"/>
          <w:szCs w:val="24"/>
        </w:rPr>
        <w:t>Kārtība, kādā kompensē pievienotās vērtības nodokļa summas Igaunijai un Lietuvai par akciju sabiedrības "RB Rail" veiktajām aktivitātēm</w:t>
      </w:r>
      <w:r>
        <w:rPr>
          <w:rFonts w:cs="Times New Roman"/>
          <w:sz w:val="24"/>
          <w:szCs w:val="24"/>
        </w:rPr>
        <w:t>” noteikto kārtību</w:t>
      </w:r>
      <w:r>
        <w:rPr>
          <w:rFonts w:eastAsia="Times New Roman" w:cs="Times New Roman"/>
          <w:sz w:val="24"/>
          <w:szCs w:val="24"/>
          <w:lang w:val="cs-CZ"/>
        </w:rPr>
        <w:t xml:space="preserve">, </w:t>
      </w:r>
      <w:r w:rsidRPr="00844C71">
        <w:rPr>
          <w:rFonts w:eastAsia="Times New Roman" w:cs="Times New Roman"/>
          <w:sz w:val="24"/>
          <w:szCs w:val="24"/>
          <w:lang w:val="cs-CZ"/>
        </w:rPr>
        <w:t>kas zaudēs spēku 2021.gada 1.janvārī.</w:t>
      </w:r>
    </w:p>
    <w:p w14:paraId="5C859ABE" w14:textId="441BC3A1" w:rsidR="007E2F73" w:rsidRDefault="007E2F73" w:rsidP="001B737A">
      <w:pPr>
        <w:tabs>
          <w:tab w:val="left" w:pos="0"/>
        </w:tabs>
        <w:spacing w:after="0" w:line="240" w:lineRule="auto"/>
        <w:ind w:right="-571"/>
        <w:contextualSpacing/>
        <w:jc w:val="both"/>
        <w:rPr>
          <w:rFonts w:cs="Times New Roman"/>
          <w:sz w:val="24"/>
          <w:szCs w:val="24"/>
        </w:rPr>
      </w:pPr>
      <w:r>
        <w:rPr>
          <w:rFonts w:cs="Times New Roman"/>
          <w:sz w:val="24"/>
          <w:szCs w:val="24"/>
        </w:rPr>
        <w:tab/>
        <w:t xml:space="preserve">Lai turpmāk Latvijas valsts varētu nodrošinātu PVN kompensēšanu RB Projekta ietvaros, </w:t>
      </w:r>
      <w:r w:rsidRPr="006C5461">
        <w:rPr>
          <w:rFonts w:cs="Times New Roman"/>
          <w:sz w:val="24"/>
          <w:szCs w:val="24"/>
        </w:rPr>
        <w:t>2020.gada 11. novembrī s</w:t>
      </w:r>
      <w:r>
        <w:rPr>
          <w:rFonts w:cs="Times New Roman"/>
          <w:sz w:val="24"/>
          <w:szCs w:val="24"/>
        </w:rPr>
        <w:t>t</w:t>
      </w:r>
      <w:r w:rsidRPr="006C5461">
        <w:rPr>
          <w:rFonts w:cs="Times New Roman"/>
          <w:sz w:val="24"/>
          <w:szCs w:val="24"/>
        </w:rPr>
        <w:t>ājās spēkā grozījums Ministru kabineta 2018. gada 3. jūlija noteikumos Nr. 395 "Eiropas infrastruktūras savienošanas instrumenta finansēto transporta un telekomunikāciju nozares projektu saskaņošanas un īstenošanas uzraudzības kārtība"</w:t>
      </w:r>
      <w:r>
        <w:rPr>
          <w:rFonts w:cs="Times New Roman"/>
          <w:sz w:val="24"/>
          <w:szCs w:val="24"/>
        </w:rPr>
        <w:t xml:space="preserve"> (turpmāk – Noteikumi)</w:t>
      </w:r>
      <w:r w:rsidRPr="006C5461">
        <w:rPr>
          <w:rFonts w:cs="Times New Roman"/>
          <w:sz w:val="24"/>
          <w:szCs w:val="24"/>
        </w:rPr>
        <w:t xml:space="preserve">, </w:t>
      </w:r>
      <w:r>
        <w:rPr>
          <w:rFonts w:cs="Times New Roman"/>
          <w:sz w:val="24"/>
          <w:szCs w:val="24"/>
        </w:rPr>
        <w:t>7.</w:t>
      </w:r>
      <w:r>
        <w:rPr>
          <w:rFonts w:cs="Times New Roman"/>
          <w:sz w:val="24"/>
          <w:szCs w:val="24"/>
          <w:vertAlign w:val="superscript"/>
        </w:rPr>
        <w:t xml:space="preserve">1 </w:t>
      </w:r>
      <w:r>
        <w:rPr>
          <w:rFonts w:cs="Times New Roman"/>
          <w:sz w:val="24"/>
          <w:szCs w:val="24"/>
        </w:rPr>
        <w:t>punktā nosakot gadījumus</w:t>
      </w:r>
      <w:r w:rsidRPr="006C5461">
        <w:rPr>
          <w:rFonts w:cs="Times New Roman"/>
          <w:sz w:val="24"/>
          <w:szCs w:val="24"/>
        </w:rPr>
        <w:t xml:space="preserve">, </w:t>
      </w:r>
      <w:r>
        <w:rPr>
          <w:rFonts w:cs="Times New Roman"/>
          <w:sz w:val="24"/>
          <w:szCs w:val="24"/>
        </w:rPr>
        <w:t xml:space="preserve">kuros valsts budžeta līdzekļus var izmantot </w:t>
      </w:r>
      <w:r w:rsidRPr="006C5461">
        <w:rPr>
          <w:rFonts w:cs="Times New Roman"/>
          <w:sz w:val="24"/>
          <w:szCs w:val="24"/>
        </w:rPr>
        <w:t xml:space="preserve"> atbalsta saņēmēj</w:t>
      </w:r>
      <w:r>
        <w:rPr>
          <w:rFonts w:cs="Times New Roman"/>
          <w:sz w:val="24"/>
          <w:szCs w:val="24"/>
        </w:rPr>
        <w:t>a</w:t>
      </w:r>
      <w:r w:rsidRPr="006C5461">
        <w:rPr>
          <w:rFonts w:cs="Times New Roman"/>
          <w:sz w:val="24"/>
          <w:szCs w:val="24"/>
        </w:rPr>
        <w:t xml:space="preserve"> izmaks</w:t>
      </w:r>
      <w:r>
        <w:rPr>
          <w:rFonts w:cs="Times New Roman"/>
          <w:sz w:val="24"/>
          <w:szCs w:val="24"/>
        </w:rPr>
        <w:t>u segšanai</w:t>
      </w:r>
      <w:r w:rsidRPr="006C5461">
        <w:rPr>
          <w:rFonts w:cs="Times New Roman"/>
          <w:sz w:val="24"/>
          <w:szCs w:val="24"/>
        </w:rPr>
        <w:t>, kas neatbilst finansēšanas līguma nosacījumiem</w:t>
      </w:r>
      <w:r>
        <w:rPr>
          <w:rFonts w:cs="Times New Roman"/>
          <w:sz w:val="24"/>
          <w:szCs w:val="24"/>
        </w:rPr>
        <w:t xml:space="preserve">, ja par to ir pieņemts atsevišķs Ministru kabineta lēmums. Šādā gadījumā atbalsta saņēmējam nav savu līdzekļu un nav iespējas piesaistīt citus līdzekļus, savukārt </w:t>
      </w:r>
      <w:r w:rsidRPr="006C5461">
        <w:rPr>
          <w:rFonts w:cs="Times New Roman"/>
          <w:sz w:val="24"/>
          <w:szCs w:val="24"/>
        </w:rPr>
        <w:t>projekta mērķi</w:t>
      </w:r>
      <w:r>
        <w:rPr>
          <w:rFonts w:cs="Times New Roman"/>
          <w:sz w:val="24"/>
          <w:szCs w:val="24"/>
        </w:rPr>
        <w:t>m jābūt</w:t>
      </w:r>
      <w:r w:rsidRPr="006C5461">
        <w:rPr>
          <w:rFonts w:cs="Times New Roman"/>
          <w:sz w:val="24"/>
          <w:szCs w:val="24"/>
        </w:rPr>
        <w:t xml:space="preserve"> nacionālo interešu objekta izveide</w:t>
      </w:r>
      <w:r>
        <w:rPr>
          <w:rFonts w:cs="Times New Roman"/>
          <w:sz w:val="24"/>
          <w:szCs w:val="24"/>
        </w:rPr>
        <w:t xml:space="preserve">i. Jāatzīmē, ka </w:t>
      </w:r>
      <w:r w:rsidRPr="006C5461">
        <w:rPr>
          <w:rFonts w:cs="Times New Roman"/>
          <w:sz w:val="24"/>
          <w:szCs w:val="24"/>
        </w:rPr>
        <w:t xml:space="preserve">RB Projekta īstenošanas ietvaros šādā situācijā atrodas sabiedrība ar ierobežotu atbildību “Eiropas dzelzceļa līnijas” un RBR. Abas minētās kapitālsabiedrības atbilstoši Satiksmes ministrija deleģētājiem uzdevumiem izlieto </w:t>
      </w:r>
      <w:r w:rsidR="005A67DF">
        <w:rPr>
          <w:rFonts w:cs="Times New Roman"/>
          <w:sz w:val="24"/>
          <w:szCs w:val="24"/>
        </w:rPr>
        <w:t xml:space="preserve">RB </w:t>
      </w:r>
      <w:r w:rsidRPr="006C5461">
        <w:rPr>
          <w:rFonts w:cs="Times New Roman"/>
          <w:sz w:val="24"/>
          <w:szCs w:val="24"/>
        </w:rPr>
        <w:t>Projekta finansējumu, vadot iepirkumus, slēdzot līgumus un apstrādājot rēķinus.</w:t>
      </w:r>
    </w:p>
    <w:p w14:paraId="0C8E54C0" w14:textId="0D070840" w:rsidR="007E2F73" w:rsidRDefault="007E2F73" w:rsidP="001B737A">
      <w:pPr>
        <w:tabs>
          <w:tab w:val="left" w:pos="0"/>
        </w:tabs>
        <w:spacing w:after="0" w:line="240" w:lineRule="auto"/>
        <w:ind w:right="-571"/>
        <w:contextualSpacing/>
        <w:jc w:val="both"/>
        <w:rPr>
          <w:rFonts w:cs="Times New Roman"/>
          <w:sz w:val="24"/>
          <w:szCs w:val="24"/>
        </w:rPr>
      </w:pPr>
      <w:r>
        <w:rPr>
          <w:rFonts w:cs="Times New Roman"/>
          <w:sz w:val="24"/>
          <w:szCs w:val="24"/>
        </w:rPr>
        <w:tab/>
      </w:r>
      <w:r w:rsidRPr="006C5461">
        <w:rPr>
          <w:rFonts w:cs="Times New Roman"/>
          <w:sz w:val="24"/>
          <w:szCs w:val="24"/>
        </w:rPr>
        <w:t>Papildus PVN kompensēšanai, RB Projekta īstenošanā rodas ar pārvaldību saistītas  izmaksas, kas neatbilst finansēšanas līguma nosacījumiem, kuras finansē Baltijas valstis vienlīdzīgās daļās (33.33</w:t>
      </w:r>
      <w:r w:rsidR="00F00847">
        <w:rPr>
          <w:rFonts w:cs="Times New Roman"/>
          <w:sz w:val="24"/>
          <w:szCs w:val="24"/>
        </w:rPr>
        <w:t xml:space="preserve"> </w:t>
      </w:r>
      <w:r w:rsidRPr="006C5461">
        <w:rPr>
          <w:rFonts w:cs="Times New Roman"/>
          <w:sz w:val="24"/>
          <w:szCs w:val="24"/>
        </w:rPr>
        <w:t xml:space="preserve">% apmērā katra). Šīs izmaksas ir nepieciešamas RB Projekta īstenošanas nodrošināšanai, taču tās neatbilst EISI finansēšanas līgumu nosacījumiem, t.i. tās nevar attiecināt kā EISI finansēšanas līgumos paredzēto RB Projekta aktivitāšu izmaksas. Šādas RB Projekta izmaksas ir RBR padomes atalgojums, biroja vadības (korporatīvās) izmaksas, atsevišķi ar RBR pārvaldību saistīti ārpakalpojumi, padomes komandējumu un sanāksmju izmaksas, citas izmaksas, kas saistītas ar padomes darbību, kā arī citas RB Projektam pieskaitāmas netiešās izmaksas. </w:t>
      </w:r>
    </w:p>
    <w:p w14:paraId="4E07E850" w14:textId="77777777" w:rsidR="009C4053" w:rsidRDefault="009C4053" w:rsidP="00806BF5">
      <w:pPr>
        <w:tabs>
          <w:tab w:val="left" w:pos="0"/>
        </w:tabs>
        <w:spacing w:after="0" w:line="240" w:lineRule="auto"/>
        <w:contextualSpacing/>
        <w:jc w:val="both"/>
        <w:rPr>
          <w:rFonts w:eastAsia="Times New Roman" w:cs="Times New Roman"/>
          <w:sz w:val="24"/>
          <w:szCs w:val="24"/>
          <w:lang w:val="cs-CZ"/>
        </w:rPr>
      </w:pPr>
    </w:p>
    <w:p w14:paraId="1F37B28A" w14:textId="568FFEC7" w:rsidR="001D19AB" w:rsidRPr="00A102E7" w:rsidRDefault="001D19AB" w:rsidP="00806BF5">
      <w:pPr>
        <w:tabs>
          <w:tab w:val="left" w:pos="7088"/>
        </w:tabs>
        <w:spacing w:after="0" w:line="240" w:lineRule="auto"/>
        <w:ind w:left="851"/>
        <w:contextualSpacing/>
        <w:rPr>
          <w:rFonts w:eastAsia="Times New Roman" w:cs="Times New Roman"/>
          <w:sz w:val="24"/>
          <w:szCs w:val="24"/>
          <w:lang w:val="cs-CZ"/>
        </w:rPr>
      </w:pPr>
      <w:r w:rsidRPr="00A102E7">
        <w:rPr>
          <w:rFonts w:eastAsia="Times New Roman" w:cs="Times New Roman"/>
          <w:sz w:val="24"/>
          <w:szCs w:val="24"/>
          <w:lang w:val="cs-CZ"/>
        </w:rPr>
        <w:t>Satiksmes ministrs</w:t>
      </w:r>
      <w:r w:rsidRPr="00A102E7">
        <w:rPr>
          <w:rFonts w:eastAsia="Times New Roman" w:cs="Times New Roman"/>
          <w:sz w:val="24"/>
          <w:szCs w:val="24"/>
          <w:lang w:val="cs-CZ"/>
        </w:rPr>
        <w:tab/>
        <w:t xml:space="preserve">T. Linkaits </w:t>
      </w:r>
    </w:p>
    <w:p w14:paraId="36C917F9" w14:textId="77777777" w:rsidR="001D19AB" w:rsidRPr="00A102E7" w:rsidRDefault="001D19AB" w:rsidP="00806BF5">
      <w:pPr>
        <w:tabs>
          <w:tab w:val="left" w:pos="7088"/>
        </w:tabs>
        <w:spacing w:after="0" w:line="240" w:lineRule="auto"/>
        <w:ind w:left="851"/>
        <w:contextualSpacing/>
        <w:rPr>
          <w:rFonts w:eastAsia="Times New Roman" w:cs="Times New Roman"/>
          <w:sz w:val="24"/>
          <w:szCs w:val="24"/>
          <w:lang w:val="cs-CZ"/>
        </w:rPr>
      </w:pPr>
    </w:p>
    <w:p w14:paraId="7AF0071A" w14:textId="77777777" w:rsidR="001D19AB" w:rsidRDefault="001D19AB" w:rsidP="00806BF5">
      <w:pPr>
        <w:tabs>
          <w:tab w:val="left" w:pos="7088"/>
        </w:tabs>
        <w:spacing w:after="0" w:line="240" w:lineRule="auto"/>
        <w:contextualSpacing/>
        <w:rPr>
          <w:rFonts w:eastAsia="Times New Roman" w:cs="Times New Roman"/>
          <w:sz w:val="24"/>
          <w:szCs w:val="24"/>
          <w:lang w:val="cs-CZ"/>
        </w:rPr>
      </w:pPr>
    </w:p>
    <w:p w14:paraId="654D5CF1" w14:textId="77777777" w:rsidR="001D19AB" w:rsidRDefault="001D19AB" w:rsidP="00806BF5">
      <w:pPr>
        <w:tabs>
          <w:tab w:val="left" w:pos="7088"/>
        </w:tabs>
        <w:spacing w:after="0" w:line="240" w:lineRule="auto"/>
        <w:ind w:left="851"/>
        <w:contextualSpacing/>
        <w:rPr>
          <w:rFonts w:eastAsia="Times New Roman" w:cs="Times New Roman"/>
          <w:sz w:val="24"/>
          <w:szCs w:val="24"/>
          <w:lang w:val="cs-CZ"/>
        </w:rPr>
      </w:pPr>
      <w:r w:rsidRPr="00A102E7">
        <w:rPr>
          <w:rFonts w:eastAsia="Times New Roman" w:cs="Times New Roman"/>
          <w:sz w:val="24"/>
          <w:szCs w:val="24"/>
          <w:lang w:val="cs-CZ"/>
        </w:rPr>
        <w:t>Vīza:</w:t>
      </w:r>
    </w:p>
    <w:p w14:paraId="63F363FD" w14:textId="7D403EEF" w:rsidR="001D19AB" w:rsidRPr="00A102E7" w:rsidRDefault="00A12754" w:rsidP="00806BF5">
      <w:pPr>
        <w:tabs>
          <w:tab w:val="left" w:pos="7088"/>
        </w:tabs>
        <w:spacing w:after="0" w:line="240" w:lineRule="auto"/>
        <w:ind w:left="851"/>
        <w:contextualSpacing/>
        <w:rPr>
          <w:rFonts w:eastAsia="Times New Roman" w:cs="Times New Roman"/>
          <w:sz w:val="24"/>
          <w:szCs w:val="24"/>
          <w:lang w:val="cs-CZ"/>
        </w:rPr>
      </w:pPr>
      <w:r>
        <w:rPr>
          <w:rFonts w:eastAsia="Times New Roman" w:cs="Times New Roman"/>
          <w:sz w:val="24"/>
          <w:szCs w:val="24"/>
          <w:lang w:val="cs-CZ"/>
        </w:rPr>
        <w:t>v</w:t>
      </w:r>
      <w:r w:rsidR="001D19AB" w:rsidRPr="00A102E7">
        <w:rPr>
          <w:rFonts w:eastAsia="Times New Roman" w:cs="Times New Roman"/>
          <w:sz w:val="24"/>
          <w:szCs w:val="24"/>
          <w:lang w:val="cs-CZ"/>
        </w:rPr>
        <w:t>alsts sekretār</w:t>
      </w:r>
      <w:r w:rsidR="00F53D02">
        <w:rPr>
          <w:rFonts w:eastAsia="Times New Roman" w:cs="Times New Roman"/>
          <w:sz w:val="24"/>
          <w:szCs w:val="24"/>
          <w:lang w:val="cs-CZ"/>
        </w:rPr>
        <w:t>e</w:t>
      </w:r>
      <w:r w:rsidR="001D19AB" w:rsidRPr="00A102E7">
        <w:rPr>
          <w:rFonts w:eastAsia="Times New Roman" w:cs="Times New Roman"/>
          <w:sz w:val="24"/>
          <w:szCs w:val="24"/>
          <w:lang w:val="cs-CZ"/>
        </w:rPr>
        <w:tab/>
      </w:r>
      <w:r w:rsidR="00F56C27">
        <w:rPr>
          <w:rFonts w:eastAsia="Times New Roman" w:cs="Times New Roman"/>
          <w:sz w:val="24"/>
          <w:szCs w:val="24"/>
          <w:lang w:val="cs-CZ"/>
        </w:rPr>
        <w:t>I</w:t>
      </w:r>
      <w:r w:rsidR="001D19AB" w:rsidRPr="00A102E7">
        <w:rPr>
          <w:rFonts w:eastAsia="Times New Roman" w:cs="Times New Roman"/>
          <w:sz w:val="24"/>
          <w:szCs w:val="24"/>
          <w:lang w:val="cs-CZ"/>
        </w:rPr>
        <w:t xml:space="preserve">. </w:t>
      </w:r>
      <w:r w:rsidR="00F56C27">
        <w:rPr>
          <w:rFonts w:eastAsia="Times New Roman" w:cs="Times New Roman"/>
          <w:sz w:val="24"/>
          <w:szCs w:val="24"/>
          <w:lang w:val="cs-CZ"/>
        </w:rPr>
        <w:t>Stepanova</w:t>
      </w:r>
    </w:p>
    <w:p w14:paraId="55333D1E" w14:textId="29BC98D1" w:rsidR="00556D89" w:rsidRDefault="00556D89" w:rsidP="00806BF5">
      <w:pPr>
        <w:spacing w:after="0" w:line="240" w:lineRule="auto"/>
        <w:contextualSpacing/>
        <w:rPr>
          <w:rFonts w:cs="Times New Roman"/>
          <w:bCs/>
          <w:sz w:val="20"/>
          <w:szCs w:val="20"/>
        </w:rPr>
      </w:pPr>
    </w:p>
    <w:p w14:paraId="01CECB0B" w14:textId="3A57E6E3" w:rsidR="008A6917" w:rsidRDefault="008A6917" w:rsidP="00806BF5">
      <w:pPr>
        <w:spacing w:after="0" w:line="240" w:lineRule="auto"/>
        <w:contextualSpacing/>
        <w:rPr>
          <w:rFonts w:cs="Times New Roman"/>
          <w:bCs/>
          <w:sz w:val="20"/>
          <w:szCs w:val="20"/>
        </w:rPr>
      </w:pPr>
      <w:r w:rsidRPr="008A6917">
        <w:rPr>
          <w:rFonts w:cs="Times New Roman"/>
          <w:bCs/>
          <w:sz w:val="20"/>
          <w:szCs w:val="20"/>
        </w:rPr>
        <w:t>Bērziņa</w:t>
      </w:r>
      <w:r>
        <w:rPr>
          <w:rFonts w:cs="Times New Roman"/>
          <w:bCs/>
          <w:sz w:val="20"/>
          <w:szCs w:val="20"/>
        </w:rPr>
        <w:t xml:space="preserve">, </w:t>
      </w:r>
      <w:r w:rsidRPr="008A6917">
        <w:rPr>
          <w:rFonts w:cs="Times New Roman"/>
          <w:bCs/>
          <w:sz w:val="20"/>
          <w:szCs w:val="20"/>
        </w:rPr>
        <w:t>67028083</w:t>
      </w:r>
    </w:p>
    <w:p w14:paraId="181F8C26" w14:textId="1D5FA2A9" w:rsidR="00CA19CE" w:rsidRDefault="005D77EC" w:rsidP="008A6917">
      <w:pPr>
        <w:spacing w:after="0" w:line="240" w:lineRule="auto"/>
        <w:contextualSpacing/>
        <w:rPr>
          <w:rFonts w:cs="Times New Roman"/>
          <w:bCs/>
          <w:sz w:val="20"/>
          <w:szCs w:val="20"/>
        </w:rPr>
      </w:pPr>
      <w:hyperlink r:id="rId11" w:history="1">
        <w:r w:rsidR="00CA19CE" w:rsidRPr="00347235">
          <w:rPr>
            <w:rStyle w:val="Hyperlink"/>
            <w:rFonts w:cs="Times New Roman"/>
            <w:bCs/>
            <w:sz w:val="20"/>
            <w:szCs w:val="20"/>
          </w:rPr>
          <w:t>Olita.Berzina@sam.gov.lv</w:t>
        </w:r>
      </w:hyperlink>
    </w:p>
    <w:sectPr w:rsidR="00CA19CE" w:rsidSect="00AA31B6">
      <w:headerReference w:type="default" r:id="rId12"/>
      <w:footerReference w:type="default" r:id="rId13"/>
      <w:pgSz w:w="11906" w:h="16838"/>
      <w:pgMar w:top="1440" w:right="1558" w:bottom="993" w:left="1559"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78474" w14:textId="77777777" w:rsidR="005D77EC" w:rsidRDefault="005D77EC" w:rsidP="00B95B0A">
      <w:pPr>
        <w:spacing w:after="0" w:line="240" w:lineRule="auto"/>
      </w:pPr>
      <w:r>
        <w:separator/>
      </w:r>
    </w:p>
  </w:endnote>
  <w:endnote w:type="continuationSeparator" w:id="0">
    <w:p w14:paraId="03FF533F" w14:textId="77777777" w:rsidR="005D77EC" w:rsidRDefault="005D77EC" w:rsidP="00B9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176447"/>
      <w:docPartObj>
        <w:docPartGallery w:val="Page Numbers (Bottom of Page)"/>
        <w:docPartUnique/>
      </w:docPartObj>
    </w:sdtPr>
    <w:sdtEndPr>
      <w:rPr>
        <w:noProof/>
        <w:sz w:val="24"/>
        <w:szCs w:val="20"/>
      </w:rPr>
    </w:sdtEndPr>
    <w:sdtContent>
      <w:p w14:paraId="45BC8D11" w14:textId="1A286820" w:rsidR="00425AF2" w:rsidRPr="00C10027" w:rsidRDefault="00425AF2">
        <w:pPr>
          <w:pStyle w:val="Footer"/>
          <w:jc w:val="right"/>
          <w:rPr>
            <w:sz w:val="24"/>
            <w:szCs w:val="20"/>
          </w:rPr>
        </w:pPr>
        <w:r w:rsidRPr="00C10027">
          <w:rPr>
            <w:sz w:val="24"/>
            <w:szCs w:val="20"/>
          </w:rPr>
          <w:fldChar w:fldCharType="begin"/>
        </w:r>
        <w:r w:rsidRPr="00C10027">
          <w:rPr>
            <w:sz w:val="24"/>
            <w:szCs w:val="20"/>
          </w:rPr>
          <w:instrText xml:space="preserve"> PAGE   \* MERGEFORMAT </w:instrText>
        </w:r>
        <w:r w:rsidRPr="00C10027">
          <w:rPr>
            <w:sz w:val="24"/>
            <w:szCs w:val="20"/>
          </w:rPr>
          <w:fldChar w:fldCharType="separate"/>
        </w:r>
        <w:r w:rsidR="00E32714">
          <w:rPr>
            <w:noProof/>
            <w:sz w:val="24"/>
            <w:szCs w:val="20"/>
          </w:rPr>
          <w:t>6</w:t>
        </w:r>
        <w:r w:rsidRPr="00C10027">
          <w:rPr>
            <w:noProof/>
            <w:sz w:val="24"/>
            <w:szCs w:val="20"/>
          </w:rPr>
          <w:fldChar w:fldCharType="end"/>
        </w:r>
        <w:r w:rsidR="008F3E45">
          <w:rPr>
            <w:noProof/>
            <w:sz w:val="24"/>
            <w:szCs w:val="20"/>
          </w:rPr>
          <w:t>-6</w:t>
        </w:r>
      </w:p>
    </w:sdtContent>
  </w:sdt>
  <w:p w14:paraId="33EC61BC" w14:textId="5469CB91" w:rsidR="00425AF2" w:rsidRPr="002E758F" w:rsidRDefault="00900D09" w:rsidP="00C70DA4">
    <w:pPr>
      <w:jc w:val="center"/>
      <w:rPr>
        <w:rFonts w:eastAsia="Calibri" w:cs="Times New Roman"/>
        <w:sz w:val="24"/>
        <w:szCs w:val="24"/>
        <w:lang w:eastAsia="lv-LV"/>
      </w:rP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p w14:paraId="2CF7EA51" w14:textId="0E6E31C2" w:rsidR="00425AF2" w:rsidRDefault="00425AF2" w:rsidP="002E758F">
    <w:pPr>
      <w:pStyle w:val="Footer"/>
      <w:tabs>
        <w:tab w:val="clear" w:pos="4153"/>
        <w:tab w:val="left" w:pos="225"/>
      </w:tabs>
      <w:jc w:val="center"/>
      <w:rPr>
        <w:sz w:val="20"/>
        <w:szCs w:val="20"/>
      </w:rPr>
    </w:pPr>
  </w:p>
  <w:p w14:paraId="242D00CB" w14:textId="26B154BB" w:rsidR="00425AF2" w:rsidRPr="00CA19CE" w:rsidRDefault="00425AF2" w:rsidP="00DA3EB9">
    <w:pPr>
      <w:pStyle w:val="Footer"/>
      <w:tabs>
        <w:tab w:val="left" w:pos="225"/>
      </w:tabs>
      <w:rPr>
        <w:sz w:val="20"/>
        <w:szCs w:val="20"/>
      </w:rPr>
    </w:pPr>
    <w:r w:rsidRPr="00CA19CE">
      <w:rPr>
        <w:sz w:val="20"/>
        <w:szCs w:val="20"/>
      </w:rPr>
      <w:t>SMzin_</w:t>
    </w:r>
    <w:r w:rsidR="00590BF7">
      <w:rPr>
        <w:sz w:val="20"/>
        <w:szCs w:val="20"/>
      </w:rPr>
      <w:t>110221</w:t>
    </w:r>
    <w:r w:rsidRPr="00CA19CE">
      <w:rPr>
        <w:sz w:val="20"/>
        <w:szCs w:val="20"/>
      </w:rPr>
      <w:t>_CEF6</w:t>
    </w:r>
    <w:r w:rsidR="00D03E17">
      <w:rPr>
        <w:sz w:val="20"/>
        <w:szCs w:val="20"/>
      </w:rPr>
      <w:t>preciz</w:t>
    </w:r>
    <w:r w:rsidRPr="00CA19CE">
      <w:rPr>
        <w:sz w:val="20"/>
        <w:szCs w:val="20"/>
      </w:rPr>
      <w:tab/>
    </w:r>
    <w:r w:rsidRPr="00CA19CE">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B2850" w14:textId="77777777" w:rsidR="005D77EC" w:rsidRDefault="005D77EC" w:rsidP="00B95B0A">
      <w:pPr>
        <w:spacing w:after="0" w:line="240" w:lineRule="auto"/>
      </w:pPr>
      <w:r>
        <w:separator/>
      </w:r>
    </w:p>
  </w:footnote>
  <w:footnote w:type="continuationSeparator" w:id="0">
    <w:p w14:paraId="6BD99BCC" w14:textId="77777777" w:rsidR="005D77EC" w:rsidRDefault="005D77EC" w:rsidP="00B95B0A">
      <w:pPr>
        <w:spacing w:after="0" w:line="240" w:lineRule="auto"/>
      </w:pPr>
      <w:r>
        <w:continuationSeparator/>
      </w:r>
    </w:p>
  </w:footnote>
  <w:footnote w:id="1">
    <w:p w14:paraId="76866A55" w14:textId="77777777" w:rsidR="00900D09" w:rsidRDefault="00900D09" w:rsidP="00900D09">
      <w:r w:rsidRPr="00900D09">
        <w:rPr>
          <w:rStyle w:val="FootnoteReference"/>
        </w:rPr>
        <w:sym w:font="Symbol" w:char="F020"/>
      </w:r>
      <w:r>
        <w:t xml:space="preserve"> </w:t>
      </w:r>
      <w:bookmarkStart w:id="0" w:name="_Hlk236053503"/>
      <w:r w:rsidRPr="00675460">
        <w:t xml:space="preserve">Deklasificēšanas pamatojums: </w:t>
      </w:r>
      <w:r>
        <w:t>SA</w:t>
      </w:r>
      <w:r w:rsidRPr="00F93D72">
        <w:t xml:space="preserve">M </w:t>
      </w:r>
      <w:r>
        <w:t>07</w:t>
      </w:r>
      <w:r w:rsidRPr="008C7ED8">
        <w:t>.</w:t>
      </w:r>
      <w:r>
        <w:t>07</w:t>
      </w:r>
      <w:r w:rsidRPr="008C7ED8">
        <w:t>.202</w:t>
      </w:r>
      <w:r>
        <w:t>6</w:t>
      </w:r>
      <w:r w:rsidRPr="008C7ED8">
        <w:t>. vēstule Nr.</w:t>
      </w:r>
      <w:r>
        <w:t> </w:t>
      </w:r>
      <w:r w:rsidRPr="004F3587">
        <w:t>03.1-05/2098</w:t>
      </w:r>
    </w:p>
    <w:bookmarkEnd w:id="0"/>
    <w:p w14:paraId="5A593371" w14:textId="1DAA351E" w:rsidR="00900D09" w:rsidRDefault="00900D09">
      <w:pPr>
        <w:pStyle w:val="FootnoteText"/>
      </w:pPr>
    </w:p>
  </w:footnote>
  <w:footnote w:id="2">
    <w:p w14:paraId="39400018" w14:textId="4667169B" w:rsidR="00225985" w:rsidRDefault="00225985">
      <w:pPr>
        <w:pStyle w:val="FootnoteText"/>
      </w:pPr>
      <w:r>
        <w:rPr>
          <w:rStyle w:val="FootnoteReference"/>
        </w:rPr>
        <w:footnoteRef/>
      </w:r>
      <w:r>
        <w:t xml:space="preserve"> </w:t>
      </w:r>
      <w:r w:rsidR="00DD1C18">
        <w:t>INEA/CEF</w:t>
      </w:r>
      <w:r w:rsidR="005B460F">
        <w:t>/TRAN/M2019/2098073 un INEA/CEF/TRAN/M2019</w:t>
      </w:r>
      <w:r w:rsidR="00A27EC2">
        <w:t>/2098304</w:t>
      </w:r>
    </w:p>
  </w:footnote>
  <w:footnote w:id="3">
    <w:p w14:paraId="6CB571C8" w14:textId="1BE57661" w:rsidR="00425AF2" w:rsidRDefault="00425AF2" w:rsidP="00334BAE">
      <w:pPr>
        <w:pStyle w:val="FootnoteText"/>
        <w:jc w:val="both"/>
      </w:pPr>
      <w:r>
        <w:rPr>
          <w:rStyle w:val="FootnoteReference"/>
        </w:rPr>
        <w:footnoteRef/>
      </w:r>
      <w:r>
        <w:t xml:space="preserve"> </w:t>
      </w:r>
      <w:r w:rsidRPr="00250161">
        <w:t>Igaunijas Republikas Ekonomikas un sakaru ministrija, Latvijas Republikas Satiksmes ministrija un Lietuvas Republikas Transporta un sakaru ministrija.</w:t>
      </w:r>
    </w:p>
  </w:footnote>
  <w:footnote w:id="4">
    <w:p w14:paraId="4B56088A" w14:textId="77777777" w:rsidR="007E2F73" w:rsidRDefault="007E2F73" w:rsidP="00456797">
      <w:pPr>
        <w:pStyle w:val="FootnoteText"/>
        <w:ind w:right="-571"/>
        <w:jc w:val="both"/>
      </w:pPr>
      <w:r>
        <w:rPr>
          <w:rStyle w:val="FootnoteReference"/>
        </w:rPr>
        <w:footnoteRef/>
      </w:r>
      <w:r>
        <w:t xml:space="preserve"> Ministru kabineta 2018. gada 17. jūlija noteikumi Nr. 421 “Kārtība, kādā veic gadskārtējā valsts budžeta likumā noteiktās apropriācijas izmaiņas”.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5371F" w14:textId="41E2F52E" w:rsidR="00425AF2" w:rsidRDefault="00900D09" w:rsidP="00C70DA4">
    <w:pPr>
      <w:jc w:val="center"/>
    </w:pPr>
    <w:bookmarkStart w:id="9" w:name="_Hlk236053403"/>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521F5"/>
    <w:multiLevelType w:val="hybridMultilevel"/>
    <w:tmpl w:val="90E63F8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046B44"/>
    <w:multiLevelType w:val="hybridMultilevel"/>
    <w:tmpl w:val="D8B078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9F20E06"/>
    <w:multiLevelType w:val="hybridMultilevel"/>
    <w:tmpl w:val="274270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1A02FD"/>
    <w:multiLevelType w:val="hybridMultilevel"/>
    <w:tmpl w:val="A222630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1FB5D77"/>
    <w:multiLevelType w:val="hybridMultilevel"/>
    <w:tmpl w:val="D9E4A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722EB0"/>
    <w:multiLevelType w:val="hybridMultilevel"/>
    <w:tmpl w:val="84ECDAE0"/>
    <w:lvl w:ilvl="0" w:tplc="B5E469EA">
      <w:start w:val="2011"/>
      <w:numFmt w:val="bullet"/>
      <w:lvlText w:val="-"/>
      <w:lvlJc w:val="left"/>
      <w:pPr>
        <w:ind w:left="36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667A40"/>
    <w:multiLevelType w:val="hybridMultilevel"/>
    <w:tmpl w:val="7248917A"/>
    <w:lvl w:ilvl="0" w:tplc="F30A4F1C">
      <w:start w:val="1"/>
      <w:numFmt w:val="decimal"/>
      <w:lvlText w:val="%1."/>
      <w:lvlJc w:val="left"/>
      <w:pPr>
        <w:ind w:left="720" w:hanging="360"/>
      </w:pPr>
      <w:rPr>
        <w:rFonts w:hint="default"/>
        <w:b/>
        <w:color w:val="00000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3E51615"/>
    <w:multiLevelType w:val="hybridMultilevel"/>
    <w:tmpl w:val="9072D7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4EE1563"/>
    <w:multiLevelType w:val="hybridMultilevel"/>
    <w:tmpl w:val="E736A6D0"/>
    <w:lvl w:ilvl="0" w:tplc="E2020C3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63714223"/>
    <w:multiLevelType w:val="hybridMultilevel"/>
    <w:tmpl w:val="DE363C52"/>
    <w:lvl w:ilvl="0" w:tplc="ACC22182">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45722CF"/>
    <w:multiLevelType w:val="hybridMultilevel"/>
    <w:tmpl w:val="E6CA796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6604069B"/>
    <w:multiLevelType w:val="hybridMultilevel"/>
    <w:tmpl w:val="31ECB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C2649"/>
    <w:multiLevelType w:val="hybridMultilevel"/>
    <w:tmpl w:val="CA5CB88E"/>
    <w:lvl w:ilvl="0" w:tplc="2176F0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77A71FA4"/>
    <w:multiLevelType w:val="hybridMultilevel"/>
    <w:tmpl w:val="016250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CB7632"/>
    <w:multiLevelType w:val="hybridMultilevel"/>
    <w:tmpl w:val="79040C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815150E"/>
    <w:multiLevelType w:val="hybridMultilevel"/>
    <w:tmpl w:val="BC0A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96588E"/>
    <w:multiLevelType w:val="hybridMultilevel"/>
    <w:tmpl w:val="6F102148"/>
    <w:lvl w:ilvl="0" w:tplc="36C69C4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2"/>
  </w:num>
  <w:num w:numId="4">
    <w:abstractNumId w:val="14"/>
  </w:num>
  <w:num w:numId="5">
    <w:abstractNumId w:val="0"/>
  </w:num>
  <w:num w:numId="6">
    <w:abstractNumId w:val="9"/>
  </w:num>
  <w:num w:numId="7">
    <w:abstractNumId w:val="5"/>
  </w:num>
  <w:num w:numId="8">
    <w:abstractNumId w:val="17"/>
  </w:num>
  <w:num w:numId="9">
    <w:abstractNumId w:val="10"/>
  </w:num>
  <w:num w:numId="10">
    <w:abstractNumId w:val="6"/>
  </w:num>
  <w:num w:numId="11">
    <w:abstractNumId w:val="15"/>
  </w:num>
  <w:num w:numId="12">
    <w:abstractNumId w:val="13"/>
  </w:num>
  <w:num w:numId="13">
    <w:abstractNumId w:val="3"/>
  </w:num>
  <w:num w:numId="14">
    <w:abstractNumId w:val="4"/>
  </w:num>
  <w:num w:numId="15">
    <w:abstractNumId w:val="7"/>
  </w:num>
  <w:num w:numId="16">
    <w:abstractNumId w:val="8"/>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B0A"/>
    <w:rsid w:val="00000F14"/>
    <w:rsid w:val="00005BD6"/>
    <w:rsid w:val="000111D7"/>
    <w:rsid w:val="00011372"/>
    <w:rsid w:val="00015A98"/>
    <w:rsid w:val="00017BAD"/>
    <w:rsid w:val="0002078C"/>
    <w:rsid w:val="00027A39"/>
    <w:rsid w:val="00032FD7"/>
    <w:rsid w:val="00035029"/>
    <w:rsid w:val="000406D9"/>
    <w:rsid w:val="00046DEF"/>
    <w:rsid w:val="00047DD7"/>
    <w:rsid w:val="000548A0"/>
    <w:rsid w:val="00055059"/>
    <w:rsid w:val="00056B48"/>
    <w:rsid w:val="0006051E"/>
    <w:rsid w:val="00071454"/>
    <w:rsid w:val="00081DD2"/>
    <w:rsid w:val="000830C1"/>
    <w:rsid w:val="000940FA"/>
    <w:rsid w:val="000A0183"/>
    <w:rsid w:val="000A7725"/>
    <w:rsid w:val="000B55CF"/>
    <w:rsid w:val="000B7BED"/>
    <w:rsid w:val="000B7C41"/>
    <w:rsid w:val="000C1B3C"/>
    <w:rsid w:val="000C1CD8"/>
    <w:rsid w:val="000C496C"/>
    <w:rsid w:val="000C49AD"/>
    <w:rsid w:val="000C7FD8"/>
    <w:rsid w:val="000D0B29"/>
    <w:rsid w:val="000D1C60"/>
    <w:rsid w:val="000D4B5F"/>
    <w:rsid w:val="000D647B"/>
    <w:rsid w:val="000E135F"/>
    <w:rsid w:val="000E342C"/>
    <w:rsid w:val="000F43B9"/>
    <w:rsid w:val="000F5344"/>
    <w:rsid w:val="000F74EE"/>
    <w:rsid w:val="00104557"/>
    <w:rsid w:val="00107AE5"/>
    <w:rsid w:val="00111DF3"/>
    <w:rsid w:val="001140BB"/>
    <w:rsid w:val="00114BBA"/>
    <w:rsid w:val="0011641B"/>
    <w:rsid w:val="00117B42"/>
    <w:rsid w:val="001201A0"/>
    <w:rsid w:val="00122D9E"/>
    <w:rsid w:val="00122F8B"/>
    <w:rsid w:val="00130622"/>
    <w:rsid w:val="00131171"/>
    <w:rsid w:val="00137EDB"/>
    <w:rsid w:val="00140B2D"/>
    <w:rsid w:val="001422C5"/>
    <w:rsid w:val="00145559"/>
    <w:rsid w:val="0015529B"/>
    <w:rsid w:val="001566C5"/>
    <w:rsid w:val="00157AC1"/>
    <w:rsid w:val="00164968"/>
    <w:rsid w:val="001768D7"/>
    <w:rsid w:val="00183C5B"/>
    <w:rsid w:val="00184119"/>
    <w:rsid w:val="001924F3"/>
    <w:rsid w:val="00193F94"/>
    <w:rsid w:val="00196A70"/>
    <w:rsid w:val="001A146D"/>
    <w:rsid w:val="001A6278"/>
    <w:rsid w:val="001A6CB8"/>
    <w:rsid w:val="001B33BC"/>
    <w:rsid w:val="001B417C"/>
    <w:rsid w:val="001B4E59"/>
    <w:rsid w:val="001B737A"/>
    <w:rsid w:val="001C4337"/>
    <w:rsid w:val="001C6F85"/>
    <w:rsid w:val="001D0045"/>
    <w:rsid w:val="001D19AB"/>
    <w:rsid w:val="001E34F7"/>
    <w:rsid w:val="001E5197"/>
    <w:rsid w:val="001F16F6"/>
    <w:rsid w:val="001F1F38"/>
    <w:rsid w:val="0020361B"/>
    <w:rsid w:val="00207057"/>
    <w:rsid w:val="0021193F"/>
    <w:rsid w:val="00217197"/>
    <w:rsid w:val="00220898"/>
    <w:rsid w:val="00221CAE"/>
    <w:rsid w:val="00222E84"/>
    <w:rsid w:val="00225985"/>
    <w:rsid w:val="00230155"/>
    <w:rsid w:val="002339A4"/>
    <w:rsid w:val="002346FD"/>
    <w:rsid w:val="00247148"/>
    <w:rsid w:val="002475AB"/>
    <w:rsid w:val="00250161"/>
    <w:rsid w:val="0025042C"/>
    <w:rsid w:val="00251CBD"/>
    <w:rsid w:val="00253481"/>
    <w:rsid w:val="00253DB5"/>
    <w:rsid w:val="0025619E"/>
    <w:rsid w:val="0025711B"/>
    <w:rsid w:val="002617E8"/>
    <w:rsid w:val="00263750"/>
    <w:rsid w:val="00263AB8"/>
    <w:rsid w:val="00266A41"/>
    <w:rsid w:val="00267021"/>
    <w:rsid w:val="00267B73"/>
    <w:rsid w:val="00271CB7"/>
    <w:rsid w:val="00272D51"/>
    <w:rsid w:val="0027719D"/>
    <w:rsid w:val="00277721"/>
    <w:rsid w:val="00277EDC"/>
    <w:rsid w:val="002808EB"/>
    <w:rsid w:val="00280DA6"/>
    <w:rsid w:val="00284593"/>
    <w:rsid w:val="002852FF"/>
    <w:rsid w:val="00286467"/>
    <w:rsid w:val="00290C84"/>
    <w:rsid w:val="0029465E"/>
    <w:rsid w:val="002958A5"/>
    <w:rsid w:val="00296BB7"/>
    <w:rsid w:val="002A0DB8"/>
    <w:rsid w:val="002A7D59"/>
    <w:rsid w:val="002B43BD"/>
    <w:rsid w:val="002B67DD"/>
    <w:rsid w:val="002B7CD0"/>
    <w:rsid w:val="002C2253"/>
    <w:rsid w:val="002C34E3"/>
    <w:rsid w:val="002C3EBC"/>
    <w:rsid w:val="002D3D5F"/>
    <w:rsid w:val="002D4463"/>
    <w:rsid w:val="002D5AA6"/>
    <w:rsid w:val="002E177B"/>
    <w:rsid w:val="002E758F"/>
    <w:rsid w:val="002F4532"/>
    <w:rsid w:val="002F55EC"/>
    <w:rsid w:val="002F7864"/>
    <w:rsid w:val="00301C68"/>
    <w:rsid w:val="003075D3"/>
    <w:rsid w:val="00307A96"/>
    <w:rsid w:val="00312DD2"/>
    <w:rsid w:val="00324F1B"/>
    <w:rsid w:val="00325B2C"/>
    <w:rsid w:val="00326967"/>
    <w:rsid w:val="00334BAE"/>
    <w:rsid w:val="003365FF"/>
    <w:rsid w:val="00341D56"/>
    <w:rsid w:val="0034200A"/>
    <w:rsid w:val="003446C6"/>
    <w:rsid w:val="00345D19"/>
    <w:rsid w:val="003467CA"/>
    <w:rsid w:val="00347062"/>
    <w:rsid w:val="00350D99"/>
    <w:rsid w:val="00355158"/>
    <w:rsid w:val="00357DAD"/>
    <w:rsid w:val="0036132F"/>
    <w:rsid w:val="0036254F"/>
    <w:rsid w:val="00363A28"/>
    <w:rsid w:val="00363C75"/>
    <w:rsid w:val="0036632E"/>
    <w:rsid w:val="00366F16"/>
    <w:rsid w:val="00371F15"/>
    <w:rsid w:val="00374C16"/>
    <w:rsid w:val="003771B3"/>
    <w:rsid w:val="0038014F"/>
    <w:rsid w:val="00383A10"/>
    <w:rsid w:val="00387C70"/>
    <w:rsid w:val="0039413C"/>
    <w:rsid w:val="00394776"/>
    <w:rsid w:val="0039552A"/>
    <w:rsid w:val="003A1363"/>
    <w:rsid w:val="003A1E5F"/>
    <w:rsid w:val="003A2794"/>
    <w:rsid w:val="003A3EE1"/>
    <w:rsid w:val="003A6DEE"/>
    <w:rsid w:val="003B07CC"/>
    <w:rsid w:val="003B41FB"/>
    <w:rsid w:val="003B44BF"/>
    <w:rsid w:val="003C1005"/>
    <w:rsid w:val="003C3A80"/>
    <w:rsid w:val="003D6062"/>
    <w:rsid w:val="003E1239"/>
    <w:rsid w:val="003E6E23"/>
    <w:rsid w:val="003E79E1"/>
    <w:rsid w:val="003F44CB"/>
    <w:rsid w:val="003F48EA"/>
    <w:rsid w:val="003F712F"/>
    <w:rsid w:val="004017CD"/>
    <w:rsid w:val="00403779"/>
    <w:rsid w:val="004039C0"/>
    <w:rsid w:val="004056D1"/>
    <w:rsid w:val="00405E36"/>
    <w:rsid w:val="004161BC"/>
    <w:rsid w:val="0042037E"/>
    <w:rsid w:val="00425AF2"/>
    <w:rsid w:val="0043113A"/>
    <w:rsid w:val="00432091"/>
    <w:rsid w:val="0043253B"/>
    <w:rsid w:val="00436147"/>
    <w:rsid w:val="00437231"/>
    <w:rsid w:val="0044116B"/>
    <w:rsid w:val="00443389"/>
    <w:rsid w:val="00445AE7"/>
    <w:rsid w:val="00451CBE"/>
    <w:rsid w:val="004530B4"/>
    <w:rsid w:val="00453A1C"/>
    <w:rsid w:val="00453D31"/>
    <w:rsid w:val="004566C7"/>
    <w:rsid w:val="00456797"/>
    <w:rsid w:val="0046028F"/>
    <w:rsid w:val="00460ADD"/>
    <w:rsid w:val="004617F8"/>
    <w:rsid w:val="00461E56"/>
    <w:rsid w:val="00462ADB"/>
    <w:rsid w:val="00463B60"/>
    <w:rsid w:val="0047067A"/>
    <w:rsid w:val="00470A6C"/>
    <w:rsid w:val="00470DB2"/>
    <w:rsid w:val="004712AE"/>
    <w:rsid w:val="0047357A"/>
    <w:rsid w:val="004807EC"/>
    <w:rsid w:val="00482F9A"/>
    <w:rsid w:val="00484F9B"/>
    <w:rsid w:val="00492B97"/>
    <w:rsid w:val="00492DF0"/>
    <w:rsid w:val="004959CE"/>
    <w:rsid w:val="004A2D0B"/>
    <w:rsid w:val="004A3576"/>
    <w:rsid w:val="004C0638"/>
    <w:rsid w:val="004C3C7A"/>
    <w:rsid w:val="004C7A8C"/>
    <w:rsid w:val="004D02BB"/>
    <w:rsid w:val="004D0422"/>
    <w:rsid w:val="004D42B9"/>
    <w:rsid w:val="004D6BFE"/>
    <w:rsid w:val="004E55B6"/>
    <w:rsid w:val="004F0904"/>
    <w:rsid w:val="004F5AC9"/>
    <w:rsid w:val="004F64C6"/>
    <w:rsid w:val="00502461"/>
    <w:rsid w:val="00504BF3"/>
    <w:rsid w:val="00507AFD"/>
    <w:rsid w:val="00510647"/>
    <w:rsid w:val="00513F23"/>
    <w:rsid w:val="0051438C"/>
    <w:rsid w:val="00516A6F"/>
    <w:rsid w:val="00517B5E"/>
    <w:rsid w:val="00517D61"/>
    <w:rsid w:val="00525FDA"/>
    <w:rsid w:val="00531EED"/>
    <w:rsid w:val="0053279B"/>
    <w:rsid w:val="00534B96"/>
    <w:rsid w:val="00537B08"/>
    <w:rsid w:val="00545D44"/>
    <w:rsid w:val="005468B7"/>
    <w:rsid w:val="005471A6"/>
    <w:rsid w:val="0054772D"/>
    <w:rsid w:val="005525E8"/>
    <w:rsid w:val="00556A54"/>
    <w:rsid w:val="00556D89"/>
    <w:rsid w:val="00557CE4"/>
    <w:rsid w:val="00560835"/>
    <w:rsid w:val="00560B14"/>
    <w:rsid w:val="0056232A"/>
    <w:rsid w:val="00563A50"/>
    <w:rsid w:val="00564E0E"/>
    <w:rsid w:val="00571F37"/>
    <w:rsid w:val="00583AB4"/>
    <w:rsid w:val="00586C53"/>
    <w:rsid w:val="00587CF1"/>
    <w:rsid w:val="00590BF7"/>
    <w:rsid w:val="005918B0"/>
    <w:rsid w:val="005934C2"/>
    <w:rsid w:val="005A0DB2"/>
    <w:rsid w:val="005A2D82"/>
    <w:rsid w:val="005A67DF"/>
    <w:rsid w:val="005A72C0"/>
    <w:rsid w:val="005B460F"/>
    <w:rsid w:val="005B46D1"/>
    <w:rsid w:val="005B51B6"/>
    <w:rsid w:val="005B5933"/>
    <w:rsid w:val="005B5D68"/>
    <w:rsid w:val="005B6878"/>
    <w:rsid w:val="005C0D72"/>
    <w:rsid w:val="005C4161"/>
    <w:rsid w:val="005C54CA"/>
    <w:rsid w:val="005C6E33"/>
    <w:rsid w:val="005D08EA"/>
    <w:rsid w:val="005D0C0F"/>
    <w:rsid w:val="005D3952"/>
    <w:rsid w:val="005D6C04"/>
    <w:rsid w:val="005D722B"/>
    <w:rsid w:val="005D77EC"/>
    <w:rsid w:val="005E3FCD"/>
    <w:rsid w:val="005E524C"/>
    <w:rsid w:val="005E62B3"/>
    <w:rsid w:val="005E782F"/>
    <w:rsid w:val="005F0FC0"/>
    <w:rsid w:val="005F1DB0"/>
    <w:rsid w:val="005F6863"/>
    <w:rsid w:val="005F6931"/>
    <w:rsid w:val="00601526"/>
    <w:rsid w:val="00601594"/>
    <w:rsid w:val="006027B5"/>
    <w:rsid w:val="0060337E"/>
    <w:rsid w:val="00604AF6"/>
    <w:rsid w:val="00604C03"/>
    <w:rsid w:val="00604D7C"/>
    <w:rsid w:val="00605D00"/>
    <w:rsid w:val="0060605B"/>
    <w:rsid w:val="006070DB"/>
    <w:rsid w:val="0061170A"/>
    <w:rsid w:val="006131C2"/>
    <w:rsid w:val="00614AA1"/>
    <w:rsid w:val="00633A2C"/>
    <w:rsid w:val="00634071"/>
    <w:rsid w:val="00634A74"/>
    <w:rsid w:val="00637488"/>
    <w:rsid w:val="00641A20"/>
    <w:rsid w:val="0064243A"/>
    <w:rsid w:val="00642BDD"/>
    <w:rsid w:val="00642BED"/>
    <w:rsid w:val="00646A79"/>
    <w:rsid w:val="00653EFE"/>
    <w:rsid w:val="006553BB"/>
    <w:rsid w:val="00660101"/>
    <w:rsid w:val="0066197A"/>
    <w:rsid w:val="006650BF"/>
    <w:rsid w:val="006677AA"/>
    <w:rsid w:val="006764E7"/>
    <w:rsid w:val="00680CBF"/>
    <w:rsid w:val="0069060C"/>
    <w:rsid w:val="00690788"/>
    <w:rsid w:val="00691882"/>
    <w:rsid w:val="006925EF"/>
    <w:rsid w:val="006951E3"/>
    <w:rsid w:val="006964A5"/>
    <w:rsid w:val="006B16C8"/>
    <w:rsid w:val="006B428D"/>
    <w:rsid w:val="006B6CDF"/>
    <w:rsid w:val="006C7576"/>
    <w:rsid w:val="006C7F88"/>
    <w:rsid w:val="006D1B8E"/>
    <w:rsid w:val="006D275D"/>
    <w:rsid w:val="006D64F7"/>
    <w:rsid w:val="006E23FF"/>
    <w:rsid w:val="006E4A58"/>
    <w:rsid w:val="006E5454"/>
    <w:rsid w:val="006E65A3"/>
    <w:rsid w:val="006F1116"/>
    <w:rsid w:val="00701C3D"/>
    <w:rsid w:val="00702399"/>
    <w:rsid w:val="007054A6"/>
    <w:rsid w:val="007100A4"/>
    <w:rsid w:val="00710E8E"/>
    <w:rsid w:val="00721521"/>
    <w:rsid w:val="007221B6"/>
    <w:rsid w:val="00722411"/>
    <w:rsid w:val="00725E43"/>
    <w:rsid w:val="0073264C"/>
    <w:rsid w:val="00732F18"/>
    <w:rsid w:val="00734658"/>
    <w:rsid w:val="00735490"/>
    <w:rsid w:val="00737558"/>
    <w:rsid w:val="00737793"/>
    <w:rsid w:val="00740760"/>
    <w:rsid w:val="007430B3"/>
    <w:rsid w:val="00743F1F"/>
    <w:rsid w:val="00747371"/>
    <w:rsid w:val="00751CFC"/>
    <w:rsid w:val="00757295"/>
    <w:rsid w:val="00757640"/>
    <w:rsid w:val="00761119"/>
    <w:rsid w:val="00761BEE"/>
    <w:rsid w:val="00762AB3"/>
    <w:rsid w:val="00765DAE"/>
    <w:rsid w:val="0077393F"/>
    <w:rsid w:val="00775235"/>
    <w:rsid w:val="007753AF"/>
    <w:rsid w:val="007753E6"/>
    <w:rsid w:val="00775AE0"/>
    <w:rsid w:val="00777649"/>
    <w:rsid w:val="0077770F"/>
    <w:rsid w:val="00783B00"/>
    <w:rsid w:val="00784A73"/>
    <w:rsid w:val="00786F3A"/>
    <w:rsid w:val="007902F8"/>
    <w:rsid w:val="00790580"/>
    <w:rsid w:val="00791DB8"/>
    <w:rsid w:val="00792ECD"/>
    <w:rsid w:val="0079649D"/>
    <w:rsid w:val="007A55BD"/>
    <w:rsid w:val="007A5FD5"/>
    <w:rsid w:val="007B417B"/>
    <w:rsid w:val="007C01C8"/>
    <w:rsid w:val="007C033B"/>
    <w:rsid w:val="007C036B"/>
    <w:rsid w:val="007C1EC8"/>
    <w:rsid w:val="007C26B4"/>
    <w:rsid w:val="007C2B42"/>
    <w:rsid w:val="007D0978"/>
    <w:rsid w:val="007D2D94"/>
    <w:rsid w:val="007D364D"/>
    <w:rsid w:val="007D4325"/>
    <w:rsid w:val="007D4EAF"/>
    <w:rsid w:val="007D60CD"/>
    <w:rsid w:val="007D647A"/>
    <w:rsid w:val="007D7EA1"/>
    <w:rsid w:val="007E2F73"/>
    <w:rsid w:val="007E3874"/>
    <w:rsid w:val="007E6464"/>
    <w:rsid w:val="007E7655"/>
    <w:rsid w:val="00800E67"/>
    <w:rsid w:val="008022DD"/>
    <w:rsid w:val="00803D85"/>
    <w:rsid w:val="00806BF5"/>
    <w:rsid w:val="00815EE6"/>
    <w:rsid w:val="008164D2"/>
    <w:rsid w:val="008173E2"/>
    <w:rsid w:val="00821096"/>
    <w:rsid w:val="00825494"/>
    <w:rsid w:val="00831109"/>
    <w:rsid w:val="00837A85"/>
    <w:rsid w:val="00837EF3"/>
    <w:rsid w:val="0084757F"/>
    <w:rsid w:val="00856D67"/>
    <w:rsid w:val="00861CBD"/>
    <w:rsid w:val="00861E1B"/>
    <w:rsid w:val="0086200E"/>
    <w:rsid w:val="00870F28"/>
    <w:rsid w:val="008726DD"/>
    <w:rsid w:val="00872E05"/>
    <w:rsid w:val="00872EE6"/>
    <w:rsid w:val="008740E4"/>
    <w:rsid w:val="008759F3"/>
    <w:rsid w:val="0087651F"/>
    <w:rsid w:val="00877555"/>
    <w:rsid w:val="00881246"/>
    <w:rsid w:val="00882251"/>
    <w:rsid w:val="0088277F"/>
    <w:rsid w:val="00887C5C"/>
    <w:rsid w:val="00892CAE"/>
    <w:rsid w:val="0089311B"/>
    <w:rsid w:val="008937FF"/>
    <w:rsid w:val="008947CC"/>
    <w:rsid w:val="00895BDC"/>
    <w:rsid w:val="00895F05"/>
    <w:rsid w:val="008A35E2"/>
    <w:rsid w:val="008A4118"/>
    <w:rsid w:val="008A62EE"/>
    <w:rsid w:val="008A6917"/>
    <w:rsid w:val="008A6CD3"/>
    <w:rsid w:val="008B0E27"/>
    <w:rsid w:val="008B1C4E"/>
    <w:rsid w:val="008B5275"/>
    <w:rsid w:val="008C1A8F"/>
    <w:rsid w:val="008C2387"/>
    <w:rsid w:val="008C3E0D"/>
    <w:rsid w:val="008C47C1"/>
    <w:rsid w:val="008C7364"/>
    <w:rsid w:val="008C7C54"/>
    <w:rsid w:val="008D4886"/>
    <w:rsid w:val="008D568B"/>
    <w:rsid w:val="008E099A"/>
    <w:rsid w:val="008E2C99"/>
    <w:rsid w:val="008E413D"/>
    <w:rsid w:val="008E54B1"/>
    <w:rsid w:val="008E6623"/>
    <w:rsid w:val="008E7595"/>
    <w:rsid w:val="008F11BA"/>
    <w:rsid w:val="008F12E0"/>
    <w:rsid w:val="008F1589"/>
    <w:rsid w:val="008F15B9"/>
    <w:rsid w:val="008F3E45"/>
    <w:rsid w:val="008F3F24"/>
    <w:rsid w:val="008F6D04"/>
    <w:rsid w:val="008F782D"/>
    <w:rsid w:val="00900C67"/>
    <w:rsid w:val="00900D09"/>
    <w:rsid w:val="009032D7"/>
    <w:rsid w:val="00906049"/>
    <w:rsid w:val="0090739F"/>
    <w:rsid w:val="00910E60"/>
    <w:rsid w:val="00910E9F"/>
    <w:rsid w:val="009158B4"/>
    <w:rsid w:val="00917556"/>
    <w:rsid w:val="00921375"/>
    <w:rsid w:val="0092457F"/>
    <w:rsid w:val="00926188"/>
    <w:rsid w:val="00926332"/>
    <w:rsid w:val="00930101"/>
    <w:rsid w:val="0093022B"/>
    <w:rsid w:val="00931093"/>
    <w:rsid w:val="009347CF"/>
    <w:rsid w:val="00935083"/>
    <w:rsid w:val="00935C9A"/>
    <w:rsid w:val="00936449"/>
    <w:rsid w:val="009378FE"/>
    <w:rsid w:val="009411E3"/>
    <w:rsid w:val="009422DE"/>
    <w:rsid w:val="00942DDF"/>
    <w:rsid w:val="00943A6A"/>
    <w:rsid w:val="009470BD"/>
    <w:rsid w:val="0095317A"/>
    <w:rsid w:val="00960D55"/>
    <w:rsid w:val="009619CF"/>
    <w:rsid w:val="00962EE9"/>
    <w:rsid w:val="0097692A"/>
    <w:rsid w:val="00983B12"/>
    <w:rsid w:val="00983D2D"/>
    <w:rsid w:val="00984A0C"/>
    <w:rsid w:val="00986B9A"/>
    <w:rsid w:val="00991D66"/>
    <w:rsid w:val="009947D5"/>
    <w:rsid w:val="0099766D"/>
    <w:rsid w:val="00997E7C"/>
    <w:rsid w:val="009A233F"/>
    <w:rsid w:val="009A264E"/>
    <w:rsid w:val="009A59A8"/>
    <w:rsid w:val="009B0E45"/>
    <w:rsid w:val="009B2D45"/>
    <w:rsid w:val="009B3495"/>
    <w:rsid w:val="009B4F6F"/>
    <w:rsid w:val="009B7D4D"/>
    <w:rsid w:val="009C0617"/>
    <w:rsid w:val="009C0A22"/>
    <w:rsid w:val="009C0EE3"/>
    <w:rsid w:val="009C157C"/>
    <w:rsid w:val="009C2B14"/>
    <w:rsid w:val="009C4053"/>
    <w:rsid w:val="009C5369"/>
    <w:rsid w:val="009D0DFD"/>
    <w:rsid w:val="009D3E55"/>
    <w:rsid w:val="009D5028"/>
    <w:rsid w:val="009E05A8"/>
    <w:rsid w:val="009E1F15"/>
    <w:rsid w:val="009E3359"/>
    <w:rsid w:val="009E44A4"/>
    <w:rsid w:val="009E6547"/>
    <w:rsid w:val="009E78A5"/>
    <w:rsid w:val="009F430B"/>
    <w:rsid w:val="009F52E7"/>
    <w:rsid w:val="009F6FDE"/>
    <w:rsid w:val="00A00E10"/>
    <w:rsid w:val="00A026CC"/>
    <w:rsid w:val="00A04247"/>
    <w:rsid w:val="00A05575"/>
    <w:rsid w:val="00A06FA8"/>
    <w:rsid w:val="00A10BD1"/>
    <w:rsid w:val="00A11E5B"/>
    <w:rsid w:val="00A12754"/>
    <w:rsid w:val="00A1280B"/>
    <w:rsid w:val="00A159B8"/>
    <w:rsid w:val="00A16C2D"/>
    <w:rsid w:val="00A2099C"/>
    <w:rsid w:val="00A21F17"/>
    <w:rsid w:val="00A22788"/>
    <w:rsid w:val="00A227DA"/>
    <w:rsid w:val="00A2710B"/>
    <w:rsid w:val="00A27EC2"/>
    <w:rsid w:val="00A3101E"/>
    <w:rsid w:val="00A31618"/>
    <w:rsid w:val="00A3261D"/>
    <w:rsid w:val="00A33223"/>
    <w:rsid w:val="00A343B5"/>
    <w:rsid w:val="00A37121"/>
    <w:rsid w:val="00A37578"/>
    <w:rsid w:val="00A40437"/>
    <w:rsid w:val="00A4050C"/>
    <w:rsid w:val="00A41CC9"/>
    <w:rsid w:val="00A46F83"/>
    <w:rsid w:val="00A47EC2"/>
    <w:rsid w:val="00A508EF"/>
    <w:rsid w:val="00A54552"/>
    <w:rsid w:val="00A55ACB"/>
    <w:rsid w:val="00A575C2"/>
    <w:rsid w:val="00A620DE"/>
    <w:rsid w:val="00A630D4"/>
    <w:rsid w:val="00A651C1"/>
    <w:rsid w:val="00A70E0D"/>
    <w:rsid w:val="00A90682"/>
    <w:rsid w:val="00A92DF8"/>
    <w:rsid w:val="00A940EE"/>
    <w:rsid w:val="00A9555E"/>
    <w:rsid w:val="00A95AAE"/>
    <w:rsid w:val="00AA1ED2"/>
    <w:rsid w:val="00AA31B6"/>
    <w:rsid w:val="00AA3CB2"/>
    <w:rsid w:val="00AA77CE"/>
    <w:rsid w:val="00AB0C12"/>
    <w:rsid w:val="00AB2C22"/>
    <w:rsid w:val="00AC3995"/>
    <w:rsid w:val="00AD1938"/>
    <w:rsid w:val="00AD1EB4"/>
    <w:rsid w:val="00AD2BE4"/>
    <w:rsid w:val="00AD6CEA"/>
    <w:rsid w:val="00AE1A02"/>
    <w:rsid w:val="00AE2906"/>
    <w:rsid w:val="00AE29F3"/>
    <w:rsid w:val="00AE2E89"/>
    <w:rsid w:val="00AE5270"/>
    <w:rsid w:val="00AE6175"/>
    <w:rsid w:val="00AE757E"/>
    <w:rsid w:val="00AF2977"/>
    <w:rsid w:val="00AF2C11"/>
    <w:rsid w:val="00B01FAC"/>
    <w:rsid w:val="00B05597"/>
    <w:rsid w:val="00B067C7"/>
    <w:rsid w:val="00B070B2"/>
    <w:rsid w:val="00B112B0"/>
    <w:rsid w:val="00B14057"/>
    <w:rsid w:val="00B15113"/>
    <w:rsid w:val="00B162EE"/>
    <w:rsid w:val="00B26715"/>
    <w:rsid w:val="00B30CF0"/>
    <w:rsid w:val="00B331FE"/>
    <w:rsid w:val="00B340F6"/>
    <w:rsid w:val="00B351FD"/>
    <w:rsid w:val="00B3614E"/>
    <w:rsid w:val="00B40B90"/>
    <w:rsid w:val="00B40D1D"/>
    <w:rsid w:val="00B502D1"/>
    <w:rsid w:val="00B517C9"/>
    <w:rsid w:val="00B51872"/>
    <w:rsid w:val="00B55E81"/>
    <w:rsid w:val="00B56B0C"/>
    <w:rsid w:val="00B6099B"/>
    <w:rsid w:val="00B60F67"/>
    <w:rsid w:val="00B6153C"/>
    <w:rsid w:val="00B63280"/>
    <w:rsid w:val="00B71806"/>
    <w:rsid w:val="00B73FCC"/>
    <w:rsid w:val="00B77C68"/>
    <w:rsid w:val="00B942DF"/>
    <w:rsid w:val="00B95B0A"/>
    <w:rsid w:val="00B95B4C"/>
    <w:rsid w:val="00B9688E"/>
    <w:rsid w:val="00BA0E3E"/>
    <w:rsid w:val="00BA132F"/>
    <w:rsid w:val="00BA1F6F"/>
    <w:rsid w:val="00BA33D9"/>
    <w:rsid w:val="00BB3311"/>
    <w:rsid w:val="00BB4B0A"/>
    <w:rsid w:val="00BB6480"/>
    <w:rsid w:val="00BB7282"/>
    <w:rsid w:val="00BB79FB"/>
    <w:rsid w:val="00BC0037"/>
    <w:rsid w:val="00BC1AB1"/>
    <w:rsid w:val="00BC1E2F"/>
    <w:rsid w:val="00BC3356"/>
    <w:rsid w:val="00BC4E37"/>
    <w:rsid w:val="00BD077E"/>
    <w:rsid w:val="00BD7C8A"/>
    <w:rsid w:val="00BE0CEB"/>
    <w:rsid w:val="00BE31E7"/>
    <w:rsid w:val="00BE36A0"/>
    <w:rsid w:val="00BE6409"/>
    <w:rsid w:val="00BF1D5B"/>
    <w:rsid w:val="00BF2B1C"/>
    <w:rsid w:val="00C04594"/>
    <w:rsid w:val="00C066A2"/>
    <w:rsid w:val="00C07828"/>
    <w:rsid w:val="00C07B70"/>
    <w:rsid w:val="00C10027"/>
    <w:rsid w:val="00C11757"/>
    <w:rsid w:val="00C1448C"/>
    <w:rsid w:val="00C16978"/>
    <w:rsid w:val="00C1745C"/>
    <w:rsid w:val="00C20758"/>
    <w:rsid w:val="00C32261"/>
    <w:rsid w:val="00C34C81"/>
    <w:rsid w:val="00C37D2C"/>
    <w:rsid w:val="00C431C7"/>
    <w:rsid w:val="00C50D4B"/>
    <w:rsid w:val="00C50EEE"/>
    <w:rsid w:val="00C541DD"/>
    <w:rsid w:val="00C55D8F"/>
    <w:rsid w:val="00C60BD6"/>
    <w:rsid w:val="00C630A0"/>
    <w:rsid w:val="00C66103"/>
    <w:rsid w:val="00C679C7"/>
    <w:rsid w:val="00C67B47"/>
    <w:rsid w:val="00C70587"/>
    <w:rsid w:val="00C70DA4"/>
    <w:rsid w:val="00C71144"/>
    <w:rsid w:val="00C732C5"/>
    <w:rsid w:val="00C75A54"/>
    <w:rsid w:val="00C75E43"/>
    <w:rsid w:val="00C82C93"/>
    <w:rsid w:val="00C83A92"/>
    <w:rsid w:val="00C83B31"/>
    <w:rsid w:val="00C86809"/>
    <w:rsid w:val="00C923B3"/>
    <w:rsid w:val="00C93E09"/>
    <w:rsid w:val="00C9773A"/>
    <w:rsid w:val="00CA1034"/>
    <w:rsid w:val="00CA19CE"/>
    <w:rsid w:val="00CA6B8F"/>
    <w:rsid w:val="00CB4190"/>
    <w:rsid w:val="00CB5944"/>
    <w:rsid w:val="00CB67BB"/>
    <w:rsid w:val="00CB6CC0"/>
    <w:rsid w:val="00CC6885"/>
    <w:rsid w:val="00CC77DD"/>
    <w:rsid w:val="00CD0CFE"/>
    <w:rsid w:val="00CD467E"/>
    <w:rsid w:val="00CE3B09"/>
    <w:rsid w:val="00CE549E"/>
    <w:rsid w:val="00CE6D75"/>
    <w:rsid w:val="00CF0A10"/>
    <w:rsid w:val="00CF0A55"/>
    <w:rsid w:val="00CF5EFF"/>
    <w:rsid w:val="00D0292C"/>
    <w:rsid w:val="00D03E17"/>
    <w:rsid w:val="00D05207"/>
    <w:rsid w:val="00D07D57"/>
    <w:rsid w:val="00D20A98"/>
    <w:rsid w:val="00D22092"/>
    <w:rsid w:val="00D23609"/>
    <w:rsid w:val="00D324C2"/>
    <w:rsid w:val="00D3317F"/>
    <w:rsid w:val="00D33DC6"/>
    <w:rsid w:val="00D36358"/>
    <w:rsid w:val="00D37852"/>
    <w:rsid w:val="00D43A91"/>
    <w:rsid w:val="00D458BE"/>
    <w:rsid w:val="00D47353"/>
    <w:rsid w:val="00D50052"/>
    <w:rsid w:val="00D50823"/>
    <w:rsid w:val="00D52D82"/>
    <w:rsid w:val="00D63544"/>
    <w:rsid w:val="00D73105"/>
    <w:rsid w:val="00D74694"/>
    <w:rsid w:val="00D76775"/>
    <w:rsid w:val="00D82458"/>
    <w:rsid w:val="00D8547E"/>
    <w:rsid w:val="00D871C4"/>
    <w:rsid w:val="00D9403B"/>
    <w:rsid w:val="00D973B2"/>
    <w:rsid w:val="00DA1110"/>
    <w:rsid w:val="00DA1F4F"/>
    <w:rsid w:val="00DA3EB9"/>
    <w:rsid w:val="00DA476C"/>
    <w:rsid w:val="00DB00CB"/>
    <w:rsid w:val="00DB3177"/>
    <w:rsid w:val="00DB3B38"/>
    <w:rsid w:val="00DC0A61"/>
    <w:rsid w:val="00DC59E8"/>
    <w:rsid w:val="00DC5E0A"/>
    <w:rsid w:val="00DC6657"/>
    <w:rsid w:val="00DD11BE"/>
    <w:rsid w:val="00DD1C18"/>
    <w:rsid w:val="00DD5519"/>
    <w:rsid w:val="00DD659A"/>
    <w:rsid w:val="00DD66EB"/>
    <w:rsid w:val="00DE5F98"/>
    <w:rsid w:val="00DE660A"/>
    <w:rsid w:val="00DE68DA"/>
    <w:rsid w:val="00DF21D2"/>
    <w:rsid w:val="00DF4035"/>
    <w:rsid w:val="00DF4101"/>
    <w:rsid w:val="00DF63E5"/>
    <w:rsid w:val="00E04A6F"/>
    <w:rsid w:val="00E102DD"/>
    <w:rsid w:val="00E107D0"/>
    <w:rsid w:val="00E17274"/>
    <w:rsid w:val="00E177A6"/>
    <w:rsid w:val="00E206A8"/>
    <w:rsid w:val="00E24C11"/>
    <w:rsid w:val="00E261E3"/>
    <w:rsid w:val="00E267EC"/>
    <w:rsid w:val="00E322E9"/>
    <w:rsid w:val="00E32440"/>
    <w:rsid w:val="00E32714"/>
    <w:rsid w:val="00E371C0"/>
    <w:rsid w:val="00E4000F"/>
    <w:rsid w:val="00E476D0"/>
    <w:rsid w:val="00E53606"/>
    <w:rsid w:val="00E54A5C"/>
    <w:rsid w:val="00E5693F"/>
    <w:rsid w:val="00E60066"/>
    <w:rsid w:val="00E6009F"/>
    <w:rsid w:val="00E60218"/>
    <w:rsid w:val="00E62E6B"/>
    <w:rsid w:val="00E63CAF"/>
    <w:rsid w:val="00E66697"/>
    <w:rsid w:val="00E673AE"/>
    <w:rsid w:val="00E67A7C"/>
    <w:rsid w:val="00E70119"/>
    <w:rsid w:val="00E7062A"/>
    <w:rsid w:val="00E7097B"/>
    <w:rsid w:val="00E712B2"/>
    <w:rsid w:val="00E7231C"/>
    <w:rsid w:val="00E72840"/>
    <w:rsid w:val="00E806E0"/>
    <w:rsid w:val="00E82EF4"/>
    <w:rsid w:val="00E830E9"/>
    <w:rsid w:val="00E834A6"/>
    <w:rsid w:val="00E926BF"/>
    <w:rsid w:val="00EA0A63"/>
    <w:rsid w:val="00EA3601"/>
    <w:rsid w:val="00EA3F60"/>
    <w:rsid w:val="00EB0118"/>
    <w:rsid w:val="00EB3129"/>
    <w:rsid w:val="00EC0117"/>
    <w:rsid w:val="00EC1122"/>
    <w:rsid w:val="00EC1348"/>
    <w:rsid w:val="00EC44BD"/>
    <w:rsid w:val="00ED1887"/>
    <w:rsid w:val="00ED1C7B"/>
    <w:rsid w:val="00ED3BDF"/>
    <w:rsid w:val="00ED41E0"/>
    <w:rsid w:val="00ED42C7"/>
    <w:rsid w:val="00ED72D9"/>
    <w:rsid w:val="00EE0BBD"/>
    <w:rsid w:val="00EE1E10"/>
    <w:rsid w:val="00EE7FE2"/>
    <w:rsid w:val="00EF03FB"/>
    <w:rsid w:val="00EF1CD3"/>
    <w:rsid w:val="00EF41A2"/>
    <w:rsid w:val="00F00847"/>
    <w:rsid w:val="00F039FD"/>
    <w:rsid w:val="00F03E49"/>
    <w:rsid w:val="00F07B05"/>
    <w:rsid w:val="00F10FEF"/>
    <w:rsid w:val="00F157B3"/>
    <w:rsid w:val="00F17989"/>
    <w:rsid w:val="00F17F77"/>
    <w:rsid w:val="00F17FC0"/>
    <w:rsid w:val="00F201EA"/>
    <w:rsid w:val="00F20420"/>
    <w:rsid w:val="00F30AE0"/>
    <w:rsid w:val="00F31703"/>
    <w:rsid w:val="00F31EC7"/>
    <w:rsid w:val="00F32386"/>
    <w:rsid w:val="00F36042"/>
    <w:rsid w:val="00F366E4"/>
    <w:rsid w:val="00F42D3C"/>
    <w:rsid w:val="00F46D7F"/>
    <w:rsid w:val="00F52741"/>
    <w:rsid w:val="00F53D02"/>
    <w:rsid w:val="00F5425C"/>
    <w:rsid w:val="00F5447D"/>
    <w:rsid w:val="00F56C27"/>
    <w:rsid w:val="00F56C29"/>
    <w:rsid w:val="00F63469"/>
    <w:rsid w:val="00F66702"/>
    <w:rsid w:val="00F66967"/>
    <w:rsid w:val="00F66E1C"/>
    <w:rsid w:val="00F67341"/>
    <w:rsid w:val="00F7059F"/>
    <w:rsid w:val="00F70CE6"/>
    <w:rsid w:val="00F72A41"/>
    <w:rsid w:val="00F757F8"/>
    <w:rsid w:val="00F77316"/>
    <w:rsid w:val="00F825C5"/>
    <w:rsid w:val="00F83295"/>
    <w:rsid w:val="00F8698D"/>
    <w:rsid w:val="00F87155"/>
    <w:rsid w:val="00F913D4"/>
    <w:rsid w:val="00F91B4B"/>
    <w:rsid w:val="00F95CED"/>
    <w:rsid w:val="00FA2A6F"/>
    <w:rsid w:val="00FA3CFA"/>
    <w:rsid w:val="00FA3E4C"/>
    <w:rsid w:val="00FA45B6"/>
    <w:rsid w:val="00FA5FA0"/>
    <w:rsid w:val="00FA754E"/>
    <w:rsid w:val="00FB5B2F"/>
    <w:rsid w:val="00FB653C"/>
    <w:rsid w:val="00FC1FED"/>
    <w:rsid w:val="00FC4079"/>
    <w:rsid w:val="00FC5BC6"/>
    <w:rsid w:val="00FC7780"/>
    <w:rsid w:val="00FD009D"/>
    <w:rsid w:val="00FD03D6"/>
    <w:rsid w:val="00FD0A13"/>
    <w:rsid w:val="00FD0E82"/>
    <w:rsid w:val="00FD2AE6"/>
    <w:rsid w:val="00FE50AC"/>
    <w:rsid w:val="00FE6E98"/>
    <w:rsid w:val="00FE7999"/>
    <w:rsid w:val="00FF545D"/>
    <w:rsid w:val="00FF6A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4777F"/>
  <w15:docId w15:val="{30BF09E6-1B4B-4441-B19C-4A1E3E778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B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5B0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5B0A"/>
  </w:style>
  <w:style w:type="paragraph" w:styleId="FootnoteText">
    <w:name w:val="footnote text"/>
    <w:basedOn w:val="Normal"/>
    <w:link w:val="FootnoteTextChar"/>
    <w:semiHidden/>
    <w:rsid w:val="00B95B0A"/>
    <w:pPr>
      <w:spacing w:after="0" w:line="240" w:lineRule="auto"/>
    </w:pPr>
    <w:rPr>
      <w:rFonts w:eastAsia="Times New Roman" w:cs="Times New Roman"/>
      <w:sz w:val="20"/>
      <w:szCs w:val="20"/>
      <w:lang w:eastAsia="lv-LV"/>
    </w:rPr>
  </w:style>
  <w:style w:type="character" w:customStyle="1" w:styleId="FootnoteTextChar">
    <w:name w:val="Footnote Text Char"/>
    <w:basedOn w:val="DefaultParagraphFont"/>
    <w:link w:val="FootnoteText"/>
    <w:semiHidden/>
    <w:rsid w:val="00B95B0A"/>
    <w:rPr>
      <w:rFonts w:eastAsia="Times New Roman" w:cs="Times New Roman"/>
      <w:sz w:val="20"/>
      <w:szCs w:val="20"/>
      <w:lang w:eastAsia="lv-LV"/>
    </w:rPr>
  </w:style>
  <w:style w:type="character" w:styleId="FootnoteReference">
    <w:name w:val="footnote reference"/>
    <w:uiPriority w:val="99"/>
    <w:semiHidden/>
    <w:rsid w:val="00B95B0A"/>
    <w:rPr>
      <w:vertAlign w:val="superscript"/>
    </w:rPr>
  </w:style>
  <w:style w:type="paragraph" w:styleId="Header">
    <w:name w:val="header"/>
    <w:basedOn w:val="Normal"/>
    <w:link w:val="HeaderChar"/>
    <w:uiPriority w:val="99"/>
    <w:unhideWhenUsed/>
    <w:rsid w:val="00B95B0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5B0A"/>
  </w:style>
  <w:style w:type="table" w:styleId="TableGrid">
    <w:name w:val="Table Grid"/>
    <w:basedOn w:val="TableNormal"/>
    <w:uiPriority w:val="39"/>
    <w:rsid w:val="00B95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5B0A"/>
    <w:rPr>
      <w:sz w:val="16"/>
      <w:szCs w:val="16"/>
    </w:rPr>
  </w:style>
  <w:style w:type="paragraph" w:styleId="CommentText">
    <w:name w:val="annotation text"/>
    <w:basedOn w:val="Normal"/>
    <w:link w:val="CommentTextChar"/>
    <w:uiPriority w:val="99"/>
    <w:semiHidden/>
    <w:unhideWhenUsed/>
    <w:rsid w:val="00B95B0A"/>
    <w:pPr>
      <w:spacing w:line="240" w:lineRule="auto"/>
    </w:pPr>
    <w:rPr>
      <w:sz w:val="20"/>
      <w:szCs w:val="20"/>
    </w:rPr>
  </w:style>
  <w:style w:type="character" w:customStyle="1" w:styleId="CommentTextChar">
    <w:name w:val="Comment Text Char"/>
    <w:basedOn w:val="DefaultParagraphFont"/>
    <w:link w:val="CommentText"/>
    <w:uiPriority w:val="99"/>
    <w:semiHidden/>
    <w:rsid w:val="00B95B0A"/>
    <w:rPr>
      <w:sz w:val="20"/>
      <w:szCs w:val="20"/>
    </w:rPr>
  </w:style>
  <w:style w:type="paragraph" w:styleId="BalloonText">
    <w:name w:val="Balloon Text"/>
    <w:basedOn w:val="Normal"/>
    <w:link w:val="BalloonTextChar"/>
    <w:uiPriority w:val="99"/>
    <w:semiHidden/>
    <w:unhideWhenUsed/>
    <w:rsid w:val="00B95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B0A"/>
    <w:rPr>
      <w:rFonts w:ascii="Tahoma" w:hAnsi="Tahoma" w:cs="Tahoma"/>
      <w:sz w:val="16"/>
      <w:szCs w:val="16"/>
    </w:rPr>
  </w:style>
  <w:style w:type="paragraph" w:styleId="ListParagraph">
    <w:name w:val="List Paragraph"/>
    <w:aliases w:val="Strip,Párrafo de lista,Normal bullet 2,Bullet list,List Paragraph1"/>
    <w:basedOn w:val="Normal"/>
    <w:link w:val="ListParagraphChar"/>
    <w:uiPriority w:val="34"/>
    <w:qFormat/>
    <w:rsid w:val="00443389"/>
    <w:pPr>
      <w:spacing w:after="0" w:line="240" w:lineRule="auto"/>
      <w:ind w:left="720"/>
      <w:contextualSpacing/>
      <w:jc w:val="both"/>
    </w:pPr>
    <w:rPr>
      <w:sz w:val="24"/>
    </w:rPr>
  </w:style>
  <w:style w:type="character" w:customStyle="1" w:styleId="ListParagraphChar">
    <w:name w:val="List Paragraph Char"/>
    <w:aliases w:val="Strip Char,Párrafo de lista Char,Normal bullet 2 Char,Bullet list Char,List Paragraph1 Char"/>
    <w:link w:val="ListParagraph"/>
    <w:uiPriority w:val="34"/>
    <w:locked/>
    <w:rsid w:val="00443389"/>
    <w:rPr>
      <w:sz w:val="24"/>
    </w:rPr>
  </w:style>
  <w:style w:type="character" w:styleId="Emphasis">
    <w:name w:val="Emphasis"/>
    <w:basedOn w:val="DefaultParagraphFont"/>
    <w:uiPriority w:val="20"/>
    <w:qFormat/>
    <w:rsid w:val="005D6C04"/>
    <w:rPr>
      <w:i/>
      <w:iCs/>
    </w:rPr>
  </w:style>
  <w:style w:type="character" w:styleId="Strong">
    <w:name w:val="Strong"/>
    <w:basedOn w:val="DefaultParagraphFont"/>
    <w:uiPriority w:val="22"/>
    <w:qFormat/>
    <w:rsid w:val="00F36042"/>
    <w:rPr>
      <w:b/>
      <w:bCs/>
    </w:rPr>
  </w:style>
  <w:style w:type="paragraph" w:styleId="NormalWeb">
    <w:name w:val="Normal (Web)"/>
    <w:basedOn w:val="Normal"/>
    <w:uiPriority w:val="99"/>
    <w:unhideWhenUsed/>
    <w:rsid w:val="00405E36"/>
    <w:pPr>
      <w:spacing w:after="360" w:line="240" w:lineRule="auto"/>
    </w:pPr>
    <w:rPr>
      <w:rFonts w:eastAsia="Times New Roman" w:cs="Times New Roman"/>
      <w:sz w:val="23"/>
      <w:szCs w:val="23"/>
      <w:lang w:eastAsia="lv-LV"/>
    </w:rPr>
  </w:style>
  <w:style w:type="character" w:styleId="Hyperlink">
    <w:name w:val="Hyperlink"/>
    <w:basedOn w:val="DefaultParagraphFont"/>
    <w:uiPriority w:val="99"/>
    <w:unhideWhenUsed/>
    <w:rsid w:val="00AD1EB4"/>
    <w:rPr>
      <w:color w:val="0563C1"/>
      <w:u w:val="single"/>
    </w:rPr>
  </w:style>
  <w:style w:type="paragraph" w:styleId="CommentSubject">
    <w:name w:val="annotation subject"/>
    <w:basedOn w:val="CommentText"/>
    <w:next w:val="CommentText"/>
    <w:link w:val="CommentSubjectChar"/>
    <w:uiPriority w:val="99"/>
    <w:semiHidden/>
    <w:unhideWhenUsed/>
    <w:rsid w:val="003C3A80"/>
    <w:rPr>
      <w:b/>
      <w:bCs/>
    </w:rPr>
  </w:style>
  <w:style w:type="character" w:customStyle="1" w:styleId="CommentSubjectChar">
    <w:name w:val="Comment Subject Char"/>
    <w:basedOn w:val="CommentTextChar"/>
    <w:link w:val="CommentSubject"/>
    <w:uiPriority w:val="99"/>
    <w:semiHidden/>
    <w:rsid w:val="003C3A80"/>
    <w:rPr>
      <w:b/>
      <w:bCs/>
      <w:sz w:val="20"/>
      <w:szCs w:val="20"/>
    </w:rPr>
  </w:style>
  <w:style w:type="paragraph" w:customStyle="1" w:styleId="Default">
    <w:name w:val="Default"/>
    <w:rsid w:val="00B067C7"/>
    <w:pPr>
      <w:autoSpaceDE w:val="0"/>
      <w:autoSpaceDN w:val="0"/>
      <w:adjustRightInd w:val="0"/>
      <w:spacing w:after="0" w:line="240" w:lineRule="auto"/>
    </w:pPr>
    <w:rPr>
      <w:rFonts w:ascii="Verdana" w:hAnsi="Verdana" w:cs="Verdana"/>
      <w:color w:val="000000"/>
      <w:sz w:val="24"/>
      <w:szCs w:val="24"/>
      <w:lang w:val="en-US"/>
    </w:rPr>
  </w:style>
  <w:style w:type="character" w:customStyle="1" w:styleId="phrase">
    <w:name w:val="phrase"/>
    <w:basedOn w:val="DefaultParagraphFont"/>
    <w:rsid w:val="001566C5"/>
  </w:style>
  <w:style w:type="character" w:customStyle="1" w:styleId="word">
    <w:name w:val="word"/>
    <w:basedOn w:val="DefaultParagraphFont"/>
    <w:rsid w:val="001566C5"/>
  </w:style>
  <w:style w:type="paragraph" w:styleId="Revision">
    <w:name w:val="Revision"/>
    <w:hidden/>
    <w:uiPriority w:val="99"/>
    <w:semiHidden/>
    <w:rsid w:val="00FD0E82"/>
    <w:pPr>
      <w:spacing w:after="0" w:line="240" w:lineRule="auto"/>
    </w:pPr>
  </w:style>
  <w:style w:type="character" w:styleId="UnresolvedMention">
    <w:name w:val="Unresolved Mention"/>
    <w:basedOn w:val="DefaultParagraphFont"/>
    <w:uiPriority w:val="99"/>
    <w:semiHidden/>
    <w:unhideWhenUsed/>
    <w:rsid w:val="00CA1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7092">
      <w:bodyDiv w:val="1"/>
      <w:marLeft w:val="0"/>
      <w:marRight w:val="0"/>
      <w:marTop w:val="0"/>
      <w:marBottom w:val="0"/>
      <w:divBdr>
        <w:top w:val="none" w:sz="0" w:space="0" w:color="auto"/>
        <w:left w:val="none" w:sz="0" w:space="0" w:color="auto"/>
        <w:bottom w:val="none" w:sz="0" w:space="0" w:color="auto"/>
        <w:right w:val="none" w:sz="0" w:space="0" w:color="auto"/>
      </w:divBdr>
    </w:div>
    <w:div w:id="37097591">
      <w:bodyDiv w:val="1"/>
      <w:marLeft w:val="0"/>
      <w:marRight w:val="0"/>
      <w:marTop w:val="0"/>
      <w:marBottom w:val="0"/>
      <w:divBdr>
        <w:top w:val="none" w:sz="0" w:space="0" w:color="auto"/>
        <w:left w:val="none" w:sz="0" w:space="0" w:color="auto"/>
        <w:bottom w:val="none" w:sz="0" w:space="0" w:color="auto"/>
        <w:right w:val="none" w:sz="0" w:space="0" w:color="auto"/>
      </w:divBdr>
      <w:divsChild>
        <w:div w:id="2005277571">
          <w:marLeft w:val="0"/>
          <w:marRight w:val="0"/>
          <w:marTop w:val="0"/>
          <w:marBottom w:val="0"/>
          <w:divBdr>
            <w:top w:val="none" w:sz="0" w:space="0" w:color="auto"/>
            <w:left w:val="none" w:sz="0" w:space="0" w:color="auto"/>
            <w:bottom w:val="none" w:sz="0" w:space="0" w:color="auto"/>
            <w:right w:val="none" w:sz="0" w:space="0" w:color="auto"/>
          </w:divBdr>
          <w:divsChild>
            <w:div w:id="1659117393">
              <w:marLeft w:val="0"/>
              <w:marRight w:val="0"/>
              <w:marTop w:val="0"/>
              <w:marBottom w:val="0"/>
              <w:divBdr>
                <w:top w:val="none" w:sz="0" w:space="0" w:color="auto"/>
                <w:left w:val="none" w:sz="0" w:space="0" w:color="auto"/>
                <w:bottom w:val="none" w:sz="0" w:space="0" w:color="auto"/>
                <w:right w:val="none" w:sz="0" w:space="0" w:color="auto"/>
              </w:divBdr>
              <w:divsChild>
                <w:div w:id="1661612198">
                  <w:marLeft w:val="0"/>
                  <w:marRight w:val="0"/>
                  <w:marTop w:val="0"/>
                  <w:marBottom w:val="0"/>
                  <w:divBdr>
                    <w:top w:val="none" w:sz="0" w:space="0" w:color="auto"/>
                    <w:left w:val="none" w:sz="0" w:space="0" w:color="auto"/>
                    <w:bottom w:val="none" w:sz="0" w:space="0" w:color="auto"/>
                    <w:right w:val="none" w:sz="0" w:space="0" w:color="auto"/>
                  </w:divBdr>
                  <w:divsChild>
                    <w:div w:id="1937321112">
                      <w:marLeft w:val="0"/>
                      <w:marRight w:val="0"/>
                      <w:marTop w:val="0"/>
                      <w:marBottom w:val="0"/>
                      <w:divBdr>
                        <w:top w:val="none" w:sz="0" w:space="0" w:color="auto"/>
                        <w:left w:val="none" w:sz="0" w:space="0" w:color="auto"/>
                        <w:bottom w:val="none" w:sz="0" w:space="0" w:color="auto"/>
                        <w:right w:val="none" w:sz="0" w:space="0" w:color="auto"/>
                      </w:divBdr>
                      <w:divsChild>
                        <w:div w:id="1164320623">
                          <w:marLeft w:val="0"/>
                          <w:marRight w:val="0"/>
                          <w:marTop w:val="0"/>
                          <w:marBottom w:val="0"/>
                          <w:divBdr>
                            <w:top w:val="none" w:sz="0" w:space="0" w:color="auto"/>
                            <w:left w:val="none" w:sz="0" w:space="0" w:color="auto"/>
                            <w:bottom w:val="none" w:sz="0" w:space="0" w:color="auto"/>
                            <w:right w:val="none" w:sz="0" w:space="0" w:color="auto"/>
                          </w:divBdr>
                          <w:divsChild>
                            <w:div w:id="1662464295">
                              <w:marLeft w:val="0"/>
                              <w:marRight w:val="0"/>
                              <w:marTop w:val="0"/>
                              <w:marBottom w:val="0"/>
                              <w:divBdr>
                                <w:top w:val="none" w:sz="0" w:space="0" w:color="auto"/>
                                <w:left w:val="none" w:sz="0" w:space="0" w:color="auto"/>
                                <w:bottom w:val="none" w:sz="0" w:space="0" w:color="auto"/>
                                <w:right w:val="none" w:sz="0" w:space="0" w:color="auto"/>
                              </w:divBdr>
                              <w:divsChild>
                                <w:div w:id="72315297">
                                  <w:marLeft w:val="0"/>
                                  <w:marRight w:val="0"/>
                                  <w:marTop w:val="0"/>
                                  <w:marBottom w:val="0"/>
                                  <w:divBdr>
                                    <w:top w:val="none" w:sz="0" w:space="0" w:color="auto"/>
                                    <w:left w:val="none" w:sz="0" w:space="0" w:color="auto"/>
                                    <w:bottom w:val="none" w:sz="0" w:space="0" w:color="auto"/>
                                    <w:right w:val="none" w:sz="0" w:space="0" w:color="auto"/>
                                  </w:divBdr>
                                  <w:divsChild>
                                    <w:div w:id="84366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293997">
      <w:bodyDiv w:val="1"/>
      <w:marLeft w:val="0"/>
      <w:marRight w:val="0"/>
      <w:marTop w:val="0"/>
      <w:marBottom w:val="0"/>
      <w:divBdr>
        <w:top w:val="none" w:sz="0" w:space="0" w:color="auto"/>
        <w:left w:val="none" w:sz="0" w:space="0" w:color="auto"/>
        <w:bottom w:val="none" w:sz="0" w:space="0" w:color="auto"/>
        <w:right w:val="none" w:sz="0" w:space="0" w:color="auto"/>
      </w:divBdr>
    </w:div>
    <w:div w:id="45230001">
      <w:bodyDiv w:val="1"/>
      <w:marLeft w:val="0"/>
      <w:marRight w:val="0"/>
      <w:marTop w:val="0"/>
      <w:marBottom w:val="0"/>
      <w:divBdr>
        <w:top w:val="none" w:sz="0" w:space="0" w:color="auto"/>
        <w:left w:val="none" w:sz="0" w:space="0" w:color="auto"/>
        <w:bottom w:val="none" w:sz="0" w:space="0" w:color="auto"/>
        <w:right w:val="none" w:sz="0" w:space="0" w:color="auto"/>
      </w:divBdr>
    </w:div>
    <w:div w:id="45955949">
      <w:bodyDiv w:val="1"/>
      <w:marLeft w:val="0"/>
      <w:marRight w:val="0"/>
      <w:marTop w:val="0"/>
      <w:marBottom w:val="0"/>
      <w:divBdr>
        <w:top w:val="none" w:sz="0" w:space="0" w:color="auto"/>
        <w:left w:val="none" w:sz="0" w:space="0" w:color="auto"/>
        <w:bottom w:val="none" w:sz="0" w:space="0" w:color="auto"/>
        <w:right w:val="none" w:sz="0" w:space="0" w:color="auto"/>
      </w:divBdr>
    </w:div>
    <w:div w:id="109251676">
      <w:bodyDiv w:val="1"/>
      <w:marLeft w:val="0"/>
      <w:marRight w:val="0"/>
      <w:marTop w:val="0"/>
      <w:marBottom w:val="0"/>
      <w:divBdr>
        <w:top w:val="none" w:sz="0" w:space="0" w:color="auto"/>
        <w:left w:val="none" w:sz="0" w:space="0" w:color="auto"/>
        <w:bottom w:val="none" w:sz="0" w:space="0" w:color="auto"/>
        <w:right w:val="none" w:sz="0" w:space="0" w:color="auto"/>
      </w:divBdr>
    </w:div>
    <w:div w:id="140851458">
      <w:bodyDiv w:val="1"/>
      <w:marLeft w:val="0"/>
      <w:marRight w:val="0"/>
      <w:marTop w:val="0"/>
      <w:marBottom w:val="0"/>
      <w:divBdr>
        <w:top w:val="none" w:sz="0" w:space="0" w:color="auto"/>
        <w:left w:val="none" w:sz="0" w:space="0" w:color="auto"/>
        <w:bottom w:val="none" w:sz="0" w:space="0" w:color="auto"/>
        <w:right w:val="none" w:sz="0" w:space="0" w:color="auto"/>
      </w:divBdr>
    </w:div>
    <w:div w:id="192693175">
      <w:bodyDiv w:val="1"/>
      <w:marLeft w:val="0"/>
      <w:marRight w:val="0"/>
      <w:marTop w:val="0"/>
      <w:marBottom w:val="0"/>
      <w:divBdr>
        <w:top w:val="none" w:sz="0" w:space="0" w:color="auto"/>
        <w:left w:val="none" w:sz="0" w:space="0" w:color="auto"/>
        <w:bottom w:val="none" w:sz="0" w:space="0" w:color="auto"/>
        <w:right w:val="none" w:sz="0" w:space="0" w:color="auto"/>
      </w:divBdr>
    </w:div>
    <w:div w:id="322979057">
      <w:bodyDiv w:val="1"/>
      <w:marLeft w:val="0"/>
      <w:marRight w:val="0"/>
      <w:marTop w:val="0"/>
      <w:marBottom w:val="0"/>
      <w:divBdr>
        <w:top w:val="none" w:sz="0" w:space="0" w:color="auto"/>
        <w:left w:val="none" w:sz="0" w:space="0" w:color="auto"/>
        <w:bottom w:val="none" w:sz="0" w:space="0" w:color="auto"/>
        <w:right w:val="none" w:sz="0" w:space="0" w:color="auto"/>
      </w:divBdr>
    </w:div>
    <w:div w:id="371997989">
      <w:bodyDiv w:val="1"/>
      <w:marLeft w:val="0"/>
      <w:marRight w:val="0"/>
      <w:marTop w:val="0"/>
      <w:marBottom w:val="0"/>
      <w:divBdr>
        <w:top w:val="none" w:sz="0" w:space="0" w:color="auto"/>
        <w:left w:val="none" w:sz="0" w:space="0" w:color="auto"/>
        <w:bottom w:val="none" w:sz="0" w:space="0" w:color="auto"/>
        <w:right w:val="none" w:sz="0" w:space="0" w:color="auto"/>
      </w:divBdr>
    </w:div>
    <w:div w:id="431317637">
      <w:bodyDiv w:val="1"/>
      <w:marLeft w:val="0"/>
      <w:marRight w:val="0"/>
      <w:marTop w:val="0"/>
      <w:marBottom w:val="0"/>
      <w:divBdr>
        <w:top w:val="none" w:sz="0" w:space="0" w:color="auto"/>
        <w:left w:val="none" w:sz="0" w:space="0" w:color="auto"/>
        <w:bottom w:val="none" w:sz="0" w:space="0" w:color="auto"/>
        <w:right w:val="none" w:sz="0" w:space="0" w:color="auto"/>
      </w:divBdr>
    </w:div>
    <w:div w:id="438331843">
      <w:bodyDiv w:val="1"/>
      <w:marLeft w:val="0"/>
      <w:marRight w:val="0"/>
      <w:marTop w:val="0"/>
      <w:marBottom w:val="0"/>
      <w:divBdr>
        <w:top w:val="none" w:sz="0" w:space="0" w:color="auto"/>
        <w:left w:val="none" w:sz="0" w:space="0" w:color="auto"/>
        <w:bottom w:val="none" w:sz="0" w:space="0" w:color="auto"/>
        <w:right w:val="none" w:sz="0" w:space="0" w:color="auto"/>
      </w:divBdr>
      <w:divsChild>
        <w:div w:id="821703634">
          <w:marLeft w:val="0"/>
          <w:marRight w:val="0"/>
          <w:marTop w:val="0"/>
          <w:marBottom w:val="0"/>
          <w:divBdr>
            <w:top w:val="none" w:sz="0" w:space="0" w:color="auto"/>
            <w:left w:val="none" w:sz="0" w:space="0" w:color="auto"/>
            <w:bottom w:val="none" w:sz="0" w:space="0" w:color="auto"/>
            <w:right w:val="none" w:sz="0" w:space="0" w:color="auto"/>
          </w:divBdr>
          <w:divsChild>
            <w:div w:id="144972586">
              <w:marLeft w:val="0"/>
              <w:marRight w:val="0"/>
              <w:marTop w:val="0"/>
              <w:marBottom w:val="0"/>
              <w:divBdr>
                <w:top w:val="none" w:sz="0" w:space="0" w:color="auto"/>
                <w:left w:val="none" w:sz="0" w:space="0" w:color="auto"/>
                <w:bottom w:val="none" w:sz="0" w:space="0" w:color="auto"/>
                <w:right w:val="none" w:sz="0" w:space="0" w:color="auto"/>
              </w:divBdr>
              <w:divsChild>
                <w:div w:id="24596763">
                  <w:marLeft w:val="0"/>
                  <w:marRight w:val="0"/>
                  <w:marTop w:val="0"/>
                  <w:marBottom w:val="0"/>
                  <w:divBdr>
                    <w:top w:val="none" w:sz="0" w:space="0" w:color="auto"/>
                    <w:left w:val="none" w:sz="0" w:space="0" w:color="auto"/>
                    <w:bottom w:val="none" w:sz="0" w:space="0" w:color="auto"/>
                    <w:right w:val="none" w:sz="0" w:space="0" w:color="auto"/>
                  </w:divBdr>
                  <w:divsChild>
                    <w:div w:id="1775975925">
                      <w:marLeft w:val="0"/>
                      <w:marRight w:val="0"/>
                      <w:marTop w:val="0"/>
                      <w:marBottom w:val="0"/>
                      <w:divBdr>
                        <w:top w:val="none" w:sz="0" w:space="0" w:color="auto"/>
                        <w:left w:val="none" w:sz="0" w:space="0" w:color="auto"/>
                        <w:bottom w:val="none" w:sz="0" w:space="0" w:color="auto"/>
                        <w:right w:val="none" w:sz="0" w:space="0" w:color="auto"/>
                      </w:divBdr>
                      <w:divsChild>
                        <w:div w:id="1629049057">
                          <w:marLeft w:val="0"/>
                          <w:marRight w:val="0"/>
                          <w:marTop w:val="0"/>
                          <w:marBottom w:val="0"/>
                          <w:divBdr>
                            <w:top w:val="none" w:sz="0" w:space="0" w:color="auto"/>
                            <w:left w:val="none" w:sz="0" w:space="0" w:color="auto"/>
                            <w:bottom w:val="none" w:sz="0" w:space="0" w:color="auto"/>
                            <w:right w:val="none" w:sz="0" w:space="0" w:color="auto"/>
                          </w:divBdr>
                          <w:divsChild>
                            <w:div w:id="965544236">
                              <w:marLeft w:val="0"/>
                              <w:marRight w:val="0"/>
                              <w:marTop w:val="0"/>
                              <w:marBottom w:val="0"/>
                              <w:divBdr>
                                <w:top w:val="none" w:sz="0" w:space="0" w:color="auto"/>
                                <w:left w:val="none" w:sz="0" w:space="0" w:color="auto"/>
                                <w:bottom w:val="none" w:sz="0" w:space="0" w:color="auto"/>
                                <w:right w:val="none" w:sz="0" w:space="0" w:color="auto"/>
                              </w:divBdr>
                              <w:divsChild>
                                <w:div w:id="782963221">
                                  <w:marLeft w:val="0"/>
                                  <w:marRight w:val="0"/>
                                  <w:marTop w:val="0"/>
                                  <w:marBottom w:val="0"/>
                                  <w:divBdr>
                                    <w:top w:val="none" w:sz="0" w:space="0" w:color="auto"/>
                                    <w:left w:val="none" w:sz="0" w:space="0" w:color="auto"/>
                                    <w:bottom w:val="none" w:sz="0" w:space="0" w:color="auto"/>
                                    <w:right w:val="none" w:sz="0" w:space="0" w:color="auto"/>
                                  </w:divBdr>
                                  <w:divsChild>
                                    <w:div w:id="153330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8611367">
      <w:bodyDiv w:val="1"/>
      <w:marLeft w:val="0"/>
      <w:marRight w:val="0"/>
      <w:marTop w:val="0"/>
      <w:marBottom w:val="0"/>
      <w:divBdr>
        <w:top w:val="none" w:sz="0" w:space="0" w:color="auto"/>
        <w:left w:val="none" w:sz="0" w:space="0" w:color="auto"/>
        <w:bottom w:val="none" w:sz="0" w:space="0" w:color="auto"/>
        <w:right w:val="none" w:sz="0" w:space="0" w:color="auto"/>
      </w:divBdr>
      <w:divsChild>
        <w:div w:id="1617177447">
          <w:marLeft w:val="0"/>
          <w:marRight w:val="0"/>
          <w:marTop w:val="0"/>
          <w:marBottom w:val="0"/>
          <w:divBdr>
            <w:top w:val="none" w:sz="0" w:space="0" w:color="auto"/>
            <w:left w:val="none" w:sz="0" w:space="0" w:color="auto"/>
            <w:bottom w:val="none" w:sz="0" w:space="0" w:color="auto"/>
            <w:right w:val="none" w:sz="0" w:space="0" w:color="auto"/>
          </w:divBdr>
          <w:divsChild>
            <w:div w:id="2048294793">
              <w:marLeft w:val="-225"/>
              <w:marRight w:val="-225"/>
              <w:marTop w:val="0"/>
              <w:marBottom w:val="0"/>
              <w:divBdr>
                <w:top w:val="none" w:sz="0" w:space="0" w:color="auto"/>
                <w:left w:val="none" w:sz="0" w:space="0" w:color="auto"/>
                <w:bottom w:val="none" w:sz="0" w:space="0" w:color="auto"/>
                <w:right w:val="none" w:sz="0" w:space="0" w:color="auto"/>
              </w:divBdr>
              <w:divsChild>
                <w:div w:id="458449630">
                  <w:marLeft w:val="0"/>
                  <w:marRight w:val="0"/>
                  <w:marTop w:val="0"/>
                  <w:marBottom w:val="0"/>
                  <w:divBdr>
                    <w:top w:val="none" w:sz="0" w:space="0" w:color="auto"/>
                    <w:left w:val="none" w:sz="0" w:space="0" w:color="auto"/>
                    <w:bottom w:val="none" w:sz="0" w:space="0" w:color="auto"/>
                    <w:right w:val="none" w:sz="0" w:space="0" w:color="auto"/>
                  </w:divBdr>
                  <w:divsChild>
                    <w:div w:id="15405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955015">
      <w:bodyDiv w:val="1"/>
      <w:marLeft w:val="0"/>
      <w:marRight w:val="0"/>
      <w:marTop w:val="0"/>
      <w:marBottom w:val="0"/>
      <w:divBdr>
        <w:top w:val="none" w:sz="0" w:space="0" w:color="auto"/>
        <w:left w:val="none" w:sz="0" w:space="0" w:color="auto"/>
        <w:bottom w:val="none" w:sz="0" w:space="0" w:color="auto"/>
        <w:right w:val="none" w:sz="0" w:space="0" w:color="auto"/>
      </w:divBdr>
    </w:div>
    <w:div w:id="599024662">
      <w:bodyDiv w:val="1"/>
      <w:marLeft w:val="0"/>
      <w:marRight w:val="0"/>
      <w:marTop w:val="0"/>
      <w:marBottom w:val="0"/>
      <w:divBdr>
        <w:top w:val="none" w:sz="0" w:space="0" w:color="auto"/>
        <w:left w:val="none" w:sz="0" w:space="0" w:color="auto"/>
        <w:bottom w:val="none" w:sz="0" w:space="0" w:color="auto"/>
        <w:right w:val="none" w:sz="0" w:space="0" w:color="auto"/>
      </w:divBdr>
    </w:div>
    <w:div w:id="639191811">
      <w:bodyDiv w:val="1"/>
      <w:marLeft w:val="0"/>
      <w:marRight w:val="0"/>
      <w:marTop w:val="0"/>
      <w:marBottom w:val="0"/>
      <w:divBdr>
        <w:top w:val="none" w:sz="0" w:space="0" w:color="auto"/>
        <w:left w:val="none" w:sz="0" w:space="0" w:color="auto"/>
        <w:bottom w:val="none" w:sz="0" w:space="0" w:color="auto"/>
        <w:right w:val="none" w:sz="0" w:space="0" w:color="auto"/>
      </w:divBdr>
    </w:div>
    <w:div w:id="698510218">
      <w:bodyDiv w:val="1"/>
      <w:marLeft w:val="0"/>
      <w:marRight w:val="0"/>
      <w:marTop w:val="0"/>
      <w:marBottom w:val="0"/>
      <w:divBdr>
        <w:top w:val="none" w:sz="0" w:space="0" w:color="auto"/>
        <w:left w:val="none" w:sz="0" w:space="0" w:color="auto"/>
        <w:bottom w:val="none" w:sz="0" w:space="0" w:color="auto"/>
        <w:right w:val="none" w:sz="0" w:space="0" w:color="auto"/>
      </w:divBdr>
    </w:div>
    <w:div w:id="722606012">
      <w:bodyDiv w:val="1"/>
      <w:marLeft w:val="0"/>
      <w:marRight w:val="0"/>
      <w:marTop w:val="0"/>
      <w:marBottom w:val="0"/>
      <w:divBdr>
        <w:top w:val="none" w:sz="0" w:space="0" w:color="auto"/>
        <w:left w:val="none" w:sz="0" w:space="0" w:color="auto"/>
        <w:bottom w:val="none" w:sz="0" w:space="0" w:color="auto"/>
        <w:right w:val="none" w:sz="0" w:space="0" w:color="auto"/>
      </w:divBdr>
    </w:div>
    <w:div w:id="733092341">
      <w:bodyDiv w:val="1"/>
      <w:marLeft w:val="0"/>
      <w:marRight w:val="0"/>
      <w:marTop w:val="0"/>
      <w:marBottom w:val="0"/>
      <w:divBdr>
        <w:top w:val="none" w:sz="0" w:space="0" w:color="auto"/>
        <w:left w:val="none" w:sz="0" w:space="0" w:color="auto"/>
        <w:bottom w:val="none" w:sz="0" w:space="0" w:color="auto"/>
        <w:right w:val="none" w:sz="0" w:space="0" w:color="auto"/>
      </w:divBdr>
    </w:div>
    <w:div w:id="790171003">
      <w:bodyDiv w:val="1"/>
      <w:marLeft w:val="0"/>
      <w:marRight w:val="0"/>
      <w:marTop w:val="0"/>
      <w:marBottom w:val="0"/>
      <w:divBdr>
        <w:top w:val="none" w:sz="0" w:space="0" w:color="auto"/>
        <w:left w:val="none" w:sz="0" w:space="0" w:color="auto"/>
        <w:bottom w:val="none" w:sz="0" w:space="0" w:color="auto"/>
        <w:right w:val="none" w:sz="0" w:space="0" w:color="auto"/>
      </w:divBdr>
    </w:div>
    <w:div w:id="803233022">
      <w:bodyDiv w:val="1"/>
      <w:marLeft w:val="0"/>
      <w:marRight w:val="0"/>
      <w:marTop w:val="0"/>
      <w:marBottom w:val="0"/>
      <w:divBdr>
        <w:top w:val="none" w:sz="0" w:space="0" w:color="auto"/>
        <w:left w:val="none" w:sz="0" w:space="0" w:color="auto"/>
        <w:bottom w:val="none" w:sz="0" w:space="0" w:color="auto"/>
        <w:right w:val="none" w:sz="0" w:space="0" w:color="auto"/>
      </w:divBdr>
    </w:div>
    <w:div w:id="806629403">
      <w:bodyDiv w:val="1"/>
      <w:marLeft w:val="0"/>
      <w:marRight w:val="0"/>
      <w:marTop w:val="0"/>
      <w:marBottom w:val="0"/>
      <w:divBdr>
        <w:top w:val="none" w:sz="0" w:space="0" w:color="auto"/>
        <w:left w:val="none" w:sz="0" w:space="0" w:color="auto"/>
        <w:bottom w:val="none" w:sz="0" w:space="0" w:color="auto"/>
        <w:right w:val="none" w:sz="0" w:space="0" w:color="auto"/>
      </w:divBdr>
    </w:div>
    <w:div w:id="874388266">
      <w:bodyDiv w:val="1"/>
      <w:marLeft w:val="0"/>
      <w:marRight w:val="0"/>
      <w:marTop w:val="0"/>
      <w:marBottom w:val="0"/>
      <w:divBdr>
        <w:top w:val="none" w:sz="0" w:space="0" w:color="auto"/>
        <w:left w:val="none" w:sz="0" w:space="0" w:color="auto"/>
        <w:bottom w:val="none" w:sz="0" w:space="0" w:color="auto"/>
        <w:right w:val="none" w:sz="0" w:space="0" w:color="auto"/>
      </w:divBdr>
    </w:div>
    <w:div w:id="892278645">
      <w:bodyDiv w:val="1"/>
      <w:marLeft w:val="0"/>
      <w:marRight w:val="0"/>
      <w:marTop w:val="0"/>
      <w:marBottom w:val="0"/>
      <w:divBdr>
        <w:top w:val="none" w:sz="0" w:space="0" w:color="auto"/>
        <w:left w:val="none" w:sz="0" w:space="0" w:color="auto"/>
        <w:bottom w:val="none" w:sz="0" w:space="0" w:color="auto"/>
        <w:right w:val="none" w:sz="0" w:space="0" w:color="auto"/>
      </w:divBdr>
    </w:div>
    <w:div w:id="894466707">
      <w:bodyDiv w:val="1"/>
      <w:marLeft w:val="0"/>
      <w:marRight w:val="0"/>
      <w:marTop w:val="0"/>
      <w:marBottom w:val="0"/>
      <w:divBdr>
        <w:top w:val="none" w:sz="0" w:space="0" w:color="auto"/>
        <w:left w:val="none" w:sz="0" w:space="0" w:color="auto"/>
        <w:bottom w:val="none" w:sz="0" w:space="0" w:color="auto"/>
        <w:right w:val="none" w:sz="0" w:space="0" w:color="auto"/>
      </w:divBdr>
    </w:div>
    <w:div w:id="974678221">
      <w:bodyDiv w:val="1"/>
      <w:marLeft w:val="0"/>
      <w:marRight w:val="0"/>
      <w:marTop w:val="0"/>
      <w:marBottom w:val="0"/>
      <w:divBdr>
        <w:top w:val="none" w:sz="0" w:space="0" w:color="auto"/>
        <w:left w:val="none" w:sz="0" w:space="0" w:color="auto"/>
        <w:bottom w:val="none" w:sz="0" w:space="0" w:color="auto"/>
        <w:right w:val="none" w:sz="0" w:space="0" w:color="auto"/>
      </w:divBdr>
    </w:div>
    <w:div w:id="998072177">
      <w:bodyDiv w:val="1"/>
      <w:marLeft w:val="0"/>
      <w:marRight w:val="0"/>
      <w:marTop w:val="0"/>
      <w:marBottom w:val="0"/>
      <w:divBdr>
        <w:top w:val="none" w:sz="0" w:space="0" w:color="auto"/>
        <w:left w:val="none" w:sz="0" w:space="0" w:color="auto"/>
        <w:bottom w:val="none" w:sz="0" w:space="0" w:color="auto"/>
        <w:right w:val="none" w:sz="0" w:space="0" w:color="auto"/>
      </w:divBdr>
    </w:div>
    <w:div w:id="1010063280">
      <w:bodyDiv w:val="1"/>
      <w:marLeft w:val="0"/>
      <w:marRight w:val="0"/>
      <w:marTop w:val="0"/>
      <w:marBottom w:val="0"/>
      <w:divBdr>
        <w:top w:val="none" w:sz="0" w:space="0" w:color="auto"/>
        <w:left w:val="none" w:sz="0" w:space="0" w:color="auto"/>
        <w:bottom w:val="none" w:sz="0" w:space="0" w:color="auto"/>
        <w:right w:val="none" w:sz="0" w:space="0" w:color="auto"/>
      </w:divBdr>
    </w:div>
    <w:div w:id="1070156917">
      <w:bodyDiv w:val="1"/>
      <w:marLeft w:val="0"/>
      <w:marRight w:val="0"/>
      <w:marTop w:val="0"/>
      <w:marBottom w:val="0"/>
      <w:divBdr>
        <w:top w:val="none" w:sz="0" w:space="0" w:color="auto"/>
        <w:left w:val="none" w:sz="0" w:space="0" w:color="auto"/>
        <w:bottom w:val="none" w:sz="0" w:space="0" w:color="auto"/>
        <w:right w:val="none" w:sz="0" w:space="0" w:color="auto"/>
      </w:divBdr>
    </w:div>
    <w:div w:id="1086880652">
      <w:bodyDiv w:val="1"/>
      <w:marLeft w:val="0"/>
      <w:marRight w:val="0"/>
      <w:marTop w:val="0"/>
      <w:marBottom w:val="0"/>
      <w:divBdr>
        <w:top w:val="none" w:sz="0" w:space="0" w:color="auto"/>
        <w:left w:val="none" w:sz="0" w:space="0" w:color="auto"/>
        <w:bottom w:val="none" w:sz="0" w:space="0" w:color="auto"/>
        <w:right w:val="none" w:sz="0" w:space="0" w:color="auto"/>
      </w:divBdr>
    </w:div>
    <w:div w:id="1159544290">
      <w:bodyDiv w:val="1"/>
      <w:marLeft w:val="0"/>
      <w:marRight w:val="0"/>
      <w:marTop w:val="0"/>
      <w:marBottom w:val="0"/>
      <w:divBdr>
        <w:top w:val="none" w:sz="0" w:space="0" w:color="auto"/>
        <w:left w:val="none" w:sz="0" w:space="0" w:color="auto"/>
        <w:bottom w:val="none" w:sz="0" w:space="0" w:color="auto"/>
        <w:right w:val="none" w:sz="0" w:space="0" w:color="auto"/>
      </w:divBdr>
    </w:div>
    <w:div w:id="1165243212">
      <w:bodyDiv w:val="1"/>
      <w:marLeft w:val="0"/>
      <w:marRight w:val="0"/>
      <w:marTop w:val="0"/>
      <w:marBottom w:val="0"/>
      <w:divBdr>
        <w:top w:val="none" w:sz="0" w:space="0" w:color="auto"/>
        <w:left w:val="none" w:sz="0" w:space="0" w:color="auto"/>
        <w:bottom w:val="none" w:sz="0" w:space="0" w:color="auto"/>
        <w:right w:val="none" w:sz="0" w:space="0" w:color="auto"/>
      </w:divBdr>
    </w:div>
    <w:div w:id="1299992199">
      <w:bodyDiv w:val="1"/>
      <w:marLeft w:val="0"/>
      <w:marRight w:val="0"/>
      <w:marTop w:val="0"/>
      <w:marBottom w:val="0"/>
      <w:divBdr>
        <w:top w:val="none" w:sz="0" w:space="0" w:color="auto"/>
        <w:left w:val="none" w:sz="0" w:space="0" w:color="auto"/>
        <w:bottom w:val="none" w:sz="0" w:space="0" w:color="auto"/>
        <w:right w:val="none" w:sz="0" w:space="0" w:color="auto"/>
      </w:divBdr>
      <w:divsChild>
        <w:div w:id="421342126">
          <w:marLeft w:val="0"/>
          <w:marRight w:val="0"/>
          <w:marTop w:val="0"/>
          <w:marBottom w:val="0"/>
          <w:divBdr>
            <w:top w:val="none" w:sz="0" w:space="0" w:color="auto"/>
            <w:left w:val="none" w:sz="0" w:space="0" w:color="auto"/>
            <w:bottom w:val="none" w:sz="0" w:space="0" w:color="auto"/>
            <w:right w:val="none" w:sz="0" w:space="0" w:color="auto"/>
          </w:divBdr>
          <w:divsChild>
            <w:div w:id="1762263758">
              <w:marLeft w:val="0"/>
              <w:marRight w:val="0"/>
              <w:marTop w:val="264"/>
              <w:marBottom w:val="264"/>
              <w:divBdr>
                <w:top w:val="none" w:sz="0" w:space="0" w:color="auto"/>
                <w:left w:val="none" w:sz="0" w:space="0" w:color="auto"/>
                <w:bottom w:val="none" w:sz="0" w:space="0" w:color="auto"/>
                <w:right w:val="none" w:sz="0" w:space="0" w:color="auto"/>
              </w:divBdr>
              <w:divsChild>
                <w:div w:id="1931697234">
                  <w:marLeft w:val="0"/>
                  <w:marRight w:val="0"/>
                  <w:marTop w:val="0"/>
                  <w:marBottom w:val="0"/>
                  <w:divBdr>
                    <w:top w:val="none" w:sz="0" w:space="0" w:color="auto"/>
                    <w:left w:val="none" w:sz="0" w:space="0" w:color="auto"/>
                    <w:bottom w:val="none" w:sz="0" w:space="0" w:color="auto"/>
                    <w:right w:val="none" w:sz="0" w:space="0" w:color="auto"/>
                  </w:divBdr>
                  <w:divsChild>
                    <w:div w:id="55767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672212">
      <w:bodyDiv w:val="1"/>
      <w:marLeft w:val="0"/>
      <w:marRight w:val="0"/>
      <w:marTop w:val="0"/>
      <w:marBottom w:val="0"/>
      <w:divBdr>
        <w:top w:val="none" w:sz="0" w:space="0" w:color="auto"/>
        <w:left w:val="none" w:sz="0" w:space="0" w:color="auto"/>
        <w:bottom w:val="none" w:sz="0" w:space="0" w:color="auto"/>
        <w:right w:val="none" w:sz="0" w:space="0" w:color="auto"/>
      </w:divBdr>
    </w:div>
    <w:div w:id="1506481869">
      <w:bodyDiv w:val="1"/>
      <w:marLeft w:val="0"/>
      <w:marRight w:val="0"/>
      <w:marTop w:val="0"/>
      <w:marBottom w:val="0"/>
      <w:divBdr>
        <w:top w:val="none" w:sz="0" w:space="0" w:color="auto"/>
        <w:left w:val="none" w:sz="0" w:space="0" w:color="auto"/>
        <w:bottom w:val="none" w:sz="0" w:space="0" w:color="auto"/>
        <w:right w:val="none" w:sz="0" w:space="0" w:color="auto"/>
      </w:divBdr>
    </w:div>
    <w:div w:id="1526017714">
      <w:bodyDiv w:val="1"/>
      <w:marLeft w:val="0"/>
      <w:marRight w:val="0"/>
      <w:marTop w:val="0"/>
      <w:marBottom w:val="0"/>
      <w:divBdr>
        <w:top w:val="none" w:sz="0" w:space="0" w:color="auto"/>
        <w:left w:val="none" w:sz="0" w:space="0" w:color="auto"/>
        <w:bottom w:val="none" w:sz="0" w:space="0" w:color="auto"/>
        <w:right w:val="none" w:sz="0" w:space="0" w:color="auto"/>
      </w:divBdr>
      <w:divsChild>
        <w:div w:id="164395753">
          <w:marLeft w:val="0"/>
          <w:marRight w:val="0"/>
          <w:marTop w:val="0"/>
          <w:marBottom w:val="0"/>
          <w:divBdr>
            <w:top w:val="none" w:sz="0" w:space="0" w:color="auto"/>
            <w:left w:val="none" w:sz="0" w:space="0" w:color="auto"/>
            <w:bottom w:val="none" w:sz="0" w:space="0" w:color="auto"/>
            <w:right w:val="none" w:sz="0" w:space="0" w:color="auto"/>
          </w:divBdr>
          <w:divsChild>
            <w:div w:id="1753769488">
              <w:marLeft w:val="0"/>
              <w:marRight w:val="0"/>
              <w:marTop w:val="0"/>
              <w:marBottom w:val="0"/>
              <w:divBdr>
                <w:top w:val="none" w:sz="0" w:space="0" w:color="auto"/>
                <w:left w:val="none" w:sz="0" w:space="0" w:color="auto"/>
                <w:bottom w:val="none" w:sz="0" w:space="0" w:color="auto"/>
                <w:right w:val="none" w:sz="0" w:space="0" w:color="auto"/>
              </w:divBdr>
              <w:divsChild>
                <w:div w:id="472672523">
                  <w:marLeft w:val="0"/>
                  <w:marRight w:val="0"/>
                  <w:marTop w:val="0"/>
                  <w:marBottom w:val="0"/>
                  <w:divBdr>
                    <w:top w:val="none" w:sz="0" w:space="0" w:color="auto"/>
                    <w:left w:val="none" w:sz="0" w:space="0" w:color="auto"/>
                    <w:bottom w:val="none" w:sz="0" w:space="0" w:color="auto"/>
                    <w:right w:val="none" w:sz="0" w:space="0" w:color="auto"/>
                  </w:divBdr>
                  <w:divsChild>
                    <w:div w:id="1795515456">
                      <w:marLeft w:val="0"/>
                      <w:marRight w:val="0"/>
                      <w:marTop w:val="0"/>
                      <w:marBottom w:val="0"/>
                      <w:divBdr>
                        <w:top w:val="none" w:sz="0" w:space="0" w:color="auto"/>
                        <w:left w:val="none" w:sz="0" w:space="0" w:color="auto"/>
                        <w:bottom w:val="none" w:sz="0" w:space="0" w:color="auto"/>
                        <w:right w:val="none" w:sz="0" w:space="0" w:color="auto"/>
                      </w:divBdr>
                      <w:divsChild>
                        <w:div w:id="1846280231">
                          <w:marLeft w:val="0"/>
                          <w:marRight w:val="0"/>
                          <w:marTop w:val="0"/>
                          <w:marBottom w:val="0"/>
                          <w:divBdr>
                            <w:top w:val="none" w:sz="0" w:space="0" w:color="auto"/>
                            <w:left w:val="none" w:sz="0" w:space="0" w:color="auto"/>
                            <w:bottom w:val="none" w:sz="0" w:space="0" w:color="auto"/>
                            <w:right w:val="none" w:sz="0" w:space="0" w:color="auto"/>
                          </w:divBdr>
                          <w:divsChild>
                            <w:div w:id="1156259358">
                              <w:marLeft w:val="0"/>
                              <w:marRight w:val="0"/>
                              <w:marTop w:val="0"/>
                              <w:marBottom w:val="0"/>
                              <w:divBdr>
                                <w:top w:val="none" w:sz="0" w:space="0" w:color="auto"/>
                                <w:left w:val="none" w:sz="0" w:space="0" w:color="auto"/>
                                <w:bottom w:val="none" w:sz="0" w:space="0" w:color="auto"/>
                                <w:right w:val="none" w:sz="0" w:space="0" w:color="auto"/>
                              </w:divBdr>
                              <w:divsChild>
                                <w:div w:id="2013991539">
                                  <w:marLeft w:val="0"/>
                                  <w:marRight w:val="0"/>
                                  <w:marTop w:val="0"/>
                                  <w:marBottom w:val="0"/>
                                  <w:divBdr>
                                    <w:top w:val="none" w:sz="0" w:space="0" w:color="auto"/>
                                    <w:left w:val="none" w:sz="0" w:space="0" w:color="auto"/>
                                    <w:bottom w:val="none" w:sz="0" w:space="0" w:color="auto"/>
                                    <w:right w:val="none" w:sz="0" w:space="0" w:color="auto"/>
                                  </w:divBdr>
                                  <w:divsChild>
                                    <w:div w:id="206009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1474541">
      <w:bodyDiv w:val="1"/>
      <w:marLeft w:val="0"/>
      <w:marRight w:val="0"/>
      <w:marTop w:val="0"/>
      <w:marBottom w:val="0"/>
      <w:divBdr>
        <w:top w:val="none" w:sz="0" w:space="0" w:color="auto"/>
        <w:left w:val="none" w:sz="0" w:space="0" w:color="auto"/>
        <w:bottom w:val="none" w:sz="0" w:space="0" w:color="auto"/>
        <w:right w:val="none" w:sz="0" w:space="0" w:color="auto"/>
      </w:divBdr>
    </w:div>
    <w:div w:id="1646621235">
      <w:bodyDiv w:val="1"/>
      <w:marLeft w:val="0"/>
      <w:marRight w:val="0"/>
      <w:marTop w:val="0"/>
      <w:marBottom w:val="0"/>
      <w:divBdr>
        <w:top w:val="none" w:sz="0" w:space="0" w:color="auto"/>
        <w:left w:val="none" w:sz="0" w:space="0" w:color="auto"/>
        <w:bottom w:val="none" w:sz="0" w:space="0" w:color="auto"/>
        <w:right w:val="none" w:sz="0" w:space="0" w:color="auto"/>
      </w:divBdr>
    </w:div>
    <w:div w:id="1709984821">
      <w:bodyDiv w:val="1"/>
      <w:marLeft w:val="0"/>
      <w:marRight w:val="0"/>
      <w:marTop w:val="0"/>
      <w:marBottom w:val="0"/>
      <w:divBdr>
        <w:top w:val="none" w:sz="0" w:space="0" w:color="auto"/>
        <w:left w:val="none" w:sz="0" w:space="0" w:color="auto"/>
        <w:bottom w:val="none" w:sz="0" w:space="0" w:color="auto"/>
        <w:right w:val="none" w:sz="0" w:space="0" w:color="auto"/>
      </w:divBdr>
    </w:div>
    <w:div w:id="1715932915">
      <w:bodyDiv w:val="1"/>
      <w:marLeft w:val="0"/>
      <w:marRight w:val="0"/>
      <w:marTop w:val="0"/>
      <w:marBottom w:val="0"/>
      <w:divBdr>
        <w:top w:val="none" w:sz="0" w:space="0" w:color="auto"/>
        <w:left w:val="none" w:sz="0" w:space="0" w:color="auto"/>
        <w:bottom w:val="none" w:sz="0" w:space="0" w:color="auto"/>
        <w:right w:val="none" w:sz="0" w:space="0" w:color="auto"/>
      </w:divBdr>
    </w:div>
    <w:div w:id="1759987087">
      <w:bodyDiv w:val="1"/>
      <w:marLeft w:val="0"/>
      <w:marRight w:val="0"/>
      <w:marTop w:val="0"/>
      <w:marBottom w:val="0"/>
      <w:divBdr>
        <w:top w:val="none" w:sz="0" w:space="0" w:color="auto"/>
        <w:left w:val="none" w:sz="0" w:space="0" w:color="auto"/>
        <w:bottom w:val="none" w:sz="0" w:space="0" w:color="auto"/>
        <w:right w:val="none" w:sz="0" w:space="0" w:color="auto"/>
      </w:divBdr>
    </w:div>
    <w:div w:id="1763448733">
      <w:bodyDiv w:val="1"/>
      <w:marLeft w:val="0"/>
      <w:marRight w:val="0"/>
      <w:marTop w:val="0"/>
      <w:marBottom w:val="0"/>
      <w:divBdr>
        <w:top w:val="none" w:sz="0" w:space="0" w:color="auto"/>
        <w:left w:val="none" w:sz="0" w:space="0" w:color="auto"/>
        <w:bottom w:val="none" w:sz="0" w:space="0" w:color="auto"/>
        <w:right w:val="none" w:sz="0" w:space="0" w:color="auto"/>
      </w:divBdr>
    </w:div>
    <w:div w:id="1765224309">
      <w:bodyDiv w:val="1"/>
      <w:marLeft w:val="0"/>
      <w:marRight w:val="0"/>
      <w:marTop w:val="0"/>
      <w:marBottom w:val="0"/>
      <w:divBdr>
        <w:top w:val="none" w:sz="0" w:space="0" w:color="auto"/>
        <w:left w:val="none" w:sz="0" w:space="0" w:color="auto"/>
        <w:bottom w:val="none" w:sz="0" w:space="0" w:color="auto"/>
        <w:right w:val="none" w:sz="0" w:space="0" w:color="auto"/>
      </w:divBdr>
    </w:div>
    <w:div w:id="1798329259">
      <w:bodyDiv w:val="1"/>
      <w:marLeft w:val="0"/>
      <w:marRight w:val="0"/>
      <w:marTop w:val="0"/>
      <w:marBottom w:val="0"/>
      <w:divBdr>
        <w:top w:val="none" w:sz="0" w:space="0" w:color="auto"/>
        <w:left w:val="none" w:sz="0" w:space="0" w:color="auto"/>
        <w:bottom w:val="none" w:sz="0" w:space="0" w:color="auto"/>
        <w:right w:val="none" w:sz="0" w:space="0" w:color="auto"/>
      </w:divBdr>
    </w:div>
    <w:div w:id="1824392318">
      <w:bodyDiv w:val="1"/>
      <w:marLeft w:val="0"/>
      <w:marRight w:val="0"/>
      <w:marTop w:val="0"/>
      <w:marBottom w:val="0"/>
      <w:divBdr>
        <w:top w:val="none" w:sz="0" w:space="0" w:color="auto"/>
        <w:left w:val="none" w:sz="0" w:space="0" w:color="auto"/>
        <w:bottom w:val="none" w:sz="0" w:space="0" w:color="auto"/>
        <w:right w:val="none" w:sz="0" w:space="0" w:color="auto"/>
      </w:divBdr>
    </w:div>
    <w:div w:id="1839880228">
      <w:bodyDiv w:val="1"/>
      <w:marLeft w:val="0"/>
      <w:marRight w:val="0"/>
      <w:marTop w:val="0"/>
      <w:marBottom w:val="0"/>
      <w:divBdr>
        <w:top w:val="none" w:sz="0" w:space="0" w:color="auto"/>
        <w:left w:val="none" w:sz="0" w:space="0" w:color="auto"/>
        <w:bottom w:val="none" w:sz="0" w:space="0" w:color="auto"/>
        <w:right w:val="none" w:sz="0" w:space="0" w:color="auto"/>
      </w:divBdr>
      <w:divsChild>
        <w:div w:id="95371218">
          <w:marLeft w:val="0"/>
          <w:marRight w:val="0"/>
          <w:marTop w:val="0"/>
          <w:marBottom w:val="0"/>
          <w:divBdr>
            <w:top w:val="none" w:sz="0" w:space="0" w:color="auto"/>
            <w:left w:val="none" w:sz="0" w:space="0" w:color="auto"/>
            <w:bottom w:val="none" w:sz="0" w:space="0" w:color="auto"/>
            <w:right w:val="none" w:sz="0" w:space="0" w:color="auto"/>
          </w:divBdr>
          <w:divsChild>
            <w:div w:id="1340738304">
              <w:marLeft w:val="0"/>
              <w:marRight w:val="0"/>
              <w:marTop w:val="0"/>
              <w:marBottom w:val="0"/>
              <w:divBdr>
                <w:top w:val="none" w:sz="0" w:space="0" w:color="auto"/>
                <w:left w:val="none" w:sz="0" w:space="0" w:color="auto"/>
                <w:bottom w:val="none" w:sz="0" w:space="0" w:color="auto"/>
                <w:right w:val="none" w:sz="0" w:space="0" w:color="auto"/>
              </w:divBdr>
              <w:divsChild>
                <w:div w:id="679622275">
                  <w:marLeft w:val="0"/>
                  <w:marRight w:val="0"/>
                  <w:marTop w:val="0"/>
                  <w:marBottom w:val="0"/>
                  <w:divBdr>
                    <w:top w:val="none" w:sz="0" w:space="0" w:color="auto"/>
                    <w:left w:val="none" w:sz="0" w:space="0" w:color="auto"/>
                    <w:bottom w:val="none" w:sz="0" w:space="0" w:color="auto"/>
                    <w:right w:val="none" w:sz="0" w:space="0" w:color="auto"/>
                  </w:divBdr>
                  <w:divsChild>
                    <w:div w:id="2078435646">
                      <w:marLeft w:val="0"/>
                      <w:marRight w:val="0"/>
                      <w:marTop w:val="0"/>
                      <w:marBottom w:val="0"/>
                      <w:divBdr>
                        <w:top w:val="none" w:sz="0" w:space="0" w:color="auto"/>
                        <w:left w:val="none" w:sz="0" w:space="0" w:color="auto"/>
                        <w:bottom w:val="none" w:sz="0" w:space="0" w:color="auto"/>
                        <w:right w:val="none" w:sz="0" w:space="0" w:color="auto"/>
                      </w:divBdr>
                      <w:divsChild>
                        <w:div w:id="134688358">
                          <w:marLeft w:val="0"/>
                          <w:marRight w:val="0"/>
                          <w:marTop w:val="0"/>
                          <w:marBottom w:val="0"/>
                          <w:divBdr>
                            <w:top w:val="none" w:sz="0" w:space="0" w:color="auto"/>
                            <w:left w:val="none" w:sz="0" w:space="0" w:color="auto"/>
                            <w:bottom w:val="none" w:sz="0" w:space="0" w:color="auto"/>
                            <w:right w:val="none" w:sz="0" w:space="0" w:color="auto"/>
                          </w:divBdr>
                          <w:divsChild>
                            <w:div w:id="92557707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316562">
      <w:bodyDiv w:val="1"/>
      <w:marLeft w:val="0"/>
      <w:marRight w:val="0"/>
      <w:marTop w:val="0"/>
      <w:marBottom w:val="0"/>
      <w:divBdr>
        <w:top w:val="none" w:sz="0" w:space="0" w:color="auto"/>
        <w:left w:val="none" w:sz="0" w:space="0" w:color="auto"/>
        <w:bottom w:val="none" w:sz="0" w:space="0" w:color="auto"/>
        <w:right w:val="none" w:sz="0" w:space="0" w:color="auto"/>
      </w:divBdr>
    </w:div>
    <w:div w:id="1841040113">
      <w:bodyDiv w:val="1"/>
      <w:marLeft w:val="0"/>
      <w:marRight w:val="0"/>
      <w:marTop w:val="0"/>
      <w:marBottom w:val="0"/>
      <w:divBdr>
        <w:top w:val="none" w:sz="0" w:space="0" w:color="auto"/>
        <w:left w:val="none" w:sz="0" w:space="0" w:color="auto"/>
        <w:bottom w:val="none" w:sz="0" w:space="0" w:color="auto"/>
        <w:right w:val="none" w:sz="0" w:space="0" w:color="auto"/>
      </w:divBdr>
    </w:div>
    <w:div w:id="1955792814">
      <w:bodyDiv w:val="1"/>
      <w:marLeft w:val="0"/>
      <w:marRight w:val="0"/>
      <w:marTop w:val="0"/>
      <w:marBottom w:val="0"/>
      <w:divBdr>
        <w:top w:val="none" w:sz="0" w:space="0" w:color="auto"/>
        <w:left w:val="none" w:sz="0" w:space="0" w:color="auto"/>
        <w:bottom w:val="none" w:sz="0" w:space="0" w:color="auto"/>
        <w:right w:val="none" w:sz="0" w:space="0" w:color="auto"/>
      </w:divBdr>
    </w:div>
    <w:div w:id="1973360616">
      <w:bodyDiv w:val="1"/>
      <w:marLeft w:val="0"/>
      <w:marRight w:val="0"/>
      <w:marTop w:val="0"/>
      <w:marBottom w:val="0"/>
      <w:divBdr>
        <w:top w:val="none" w:sz="0" w:space="0" w:color="auto"/>
        <w:left w:val="none" w:sz="0" w:space="0" w:color="auto"/>
        <w:bottom w:val="none" w:sz="0" w:space="0" w:color="auto"/>
        <w:right w:val="none" w:sz="0" w:space="0" w:color="auto"/>
      </w:divBdr>
    </w:div>
    <w:div w:id="2024546190">
      <w:bodyDiv w:val="1"/>
      <w:marLeft w:val="0"/>
      <w:marRight w:val="0"/>
      <w:marTop w:val="0"/>
      <w:marBottom w:val="0"/>
      <w:divBdr>
        <w:top w:val="none" w:sz="0" w:space="0" w:color="auto"/>
        <w:left w:val="none" w:sz="0" w:space="0" w:color="auto"/>
        <w:bottom w:val="none" w:sz="0" w:space="0" w:color="auto"/>
        <w:right w:val="none" w:sz="0" w:space="0" w:color="auto"/>
      </w:divBdr>
    </w:div>
    <w:div w:id="2057773987">
      <w:bodyDiv w:val="1"/>
      <w:marLeft w:val="0"/>
      <w:marRight w:val="0"/>
      <w:marTop w:val="0"/>
      <w:marBottom w:val="0"/>
      <w:divBdr>
        <w:top w:val="none" w:sz="0" w:space="0" w:color="auto"/>
        <w:left w:val="none" w:sz="0" w:space="0" w:color="auto"/>
        <w:bottom w:val="none" w:sz="0" w:space="0" w:color="auto"/>
        <w:right w:val="none" w:sz="0" w:space="0" w:color="auto"/>
      </w:divBdr>
    </w:div>
    <w:div w:id="2062097105">
      <w:bodyDiv w:val="1"/>
      <w:marLeft w:val="0"/>
      <w:marRight w:val="0"/>
      <w:marTop w:val="0"/>
      <w:marBottom w:val="0"/>
      <w:divBdr>
        <w:top w:val="none" w:sz="0" w:space="0" w:color="auto"/>
        <w:left w:val="none" w:sz="0" w:space="0" w:color="auto"/>
        <w:bottom w:val="none" w:sz="0" w:space="0" w:color="auto"/>
        <w:right w:val="none" w:sz="0" w:space="0" w:color="auto"/>
      </w:divBdr>
    </w:div>
    <w:div w:id="207901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lita.Berzina@sam.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1" ma:contentTypeDescription="Create a new document." ma:contentTypeScope="" ma:versionID="58f662950161b1d72ad3b6b942c09e89">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e7da0767c26750c8b963c7653b33f891"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8F55F5-6CB1-428B-B6F7-9BA5754C43C9}">
  <ds:schemaRefs>
    <ds:schemaRef ds:uri="http://schemas.openxmlformats.org/officeDocument/2006/bibliography"/>
  </ds:schemaRefs>
</ds:datastoreItem>
</file>

<file path=customXml/itemProps2.xml><?xml version="1.0" encoding="utf-8"?>
<ds:datastoreItem xmlns:ds="http://schemas.openxmlformats.org/officeDocument/2006/customXml" ds:itemID="{DF60D6DD-F00B-4C0C-853A-0B3B1AC88B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79AB89-AFE9-41B3-828C-9FA597941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4026D-0F95-4217-A91F-647D088894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12343</Words>
  <Characters>7036</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Par precizēto informatīvo ziņojumu “Par Eiropas infrastruktūras savienošanas instrumenta sestā projektu uzsaukuma finansējumu Rail Baltica projektam”</vt:lpstr>
    </vt:vector>
  </TitlesOfParts>
  <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precizēto informatīvo ziņojumu “Par Eiropas infrastruktūras savienošanas instrumenta sestā projektu uzsaukuma finansējumu Rail Baltica projektam”</dc:title>
  <dc:subject>Informatīvais ziņojums</dc:subject>
  <dc:creator>Olita.Berzina@sam.gov.lv</dc:creator>
  <cp:keywords>Informatīvais ziņojums</cp:keywords>
  <dc:description>olita.berzina@sam.gov.lv; Tel.:67028083</dc:description>
  <cp:lastModifiedBy>Iveta Stafecka</cp:lastModifiedBy>
  <cp:revision>4</cp:revision>
  <cp:lastPrinted>2020-11-12T14:02:00Z</cp:lastPrinted>
  <dcterms:created xsi:type="dcterms:W3CDTF">2021-02-19T11:23:00Z</dcterms:created>
  <dcterms:modified xsi:type="dcterms:W3CDTF">2026-07-27T13:04:00Z</dcterms:modified>
  <cp:category>SM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