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2B9816" w14:textId="13A16910" w:rsidR="001947E8" w:rsidRPr="00C919AA" w:rsidRDefault="001947E8" w:rsidP="00CB5784">
      <w:pPr>
        <w:jc w:val="center"/>
        <w:rPr>
          <w:b/>
          <w:bCs/>
          <w:sz w:val="28"/>
          <w:szCs w:val="28"/>
        </w:rPr>
      </w:pPr>
      <w:r w:rsidRPr="00C919AA">
        <w:rPr>
          <w:b/>
          <w:bCs/>
          <w:sz w:val="28"/>
          <w:szCs w:val="28"/>
        </w:rPr>
        <w:t>Informatīvais ziņojums</w:t>
      </w:r>
      <w:r w:rsidR="00777378" w:rsidRPr="00777378">
        <w:rPr>
          <w:rStyle w:val="FootnoteReference"/>
          <w:b/>
          <w:bCs/>
          <w:sz w:val="28"/>
          <w:szCs w:val="28"/>
        </w:rPr>
        <w:footnoteReference w:customMarkFollows="1" w:id="1"/>
        <w:sym w:font="Symbol" w:char="F020"/>
      </w:r>
    </w:p>
    <w:p w14:paraId="6676518A" w14:textId="77777777" w:rsidR="00506C5B" w:rsidRPr="00C919AA" w:rsidRDefault="00506C5B" w:rsidP="00CB5784">
      <w:pPr>
        <w:jc w:val="center"/>
        <w:rPr>
          <w:b/>
          <w:bCs/>
          <w:sz w:val="28"/>
          <w:szCs w:val="28"/>
        </w:rPr>
      </w:pPr>
    </w:p>
    <w:p w14:paraId="64231B42" w14:textId="77777777" w:rsidR="00506C5B" w:rsidRPr="00C919AA" w:rsidRDefault="00B23AF8" w:rsidP="00CB5784">
      <w:pPr>
        <w:jc w:val="center"/>
        <w:rPr>
          <w:b/>
          <w:sz w:val="28"/>
          <w:szCs w:val="28"/>
        </w:rPr>
      </w:pPr>
      <w:r w:rsidRPr="00C919AA">
        <w:rPr>
          <w:b/>
          <w:bCs/>
          <w:sz w:val="28"/>
          <w:szCs w:val="28"/>
        </w:rPr>
        <w:t>“</w:t>
      </w:r>
      <w:bookmarkStart w:id="1" w:name="_Hlk26280505"/>
      <w:r w:rsidRPr="00C919AA">
        <w:rPr>
          <w:b/>
          <w:bCs/>
          <w:sz w:val="28"/>
          <w:szCs w:val="28"/>
        </w:rPr>
        <w:t xml:space="preserve">Par Eiropas Savienības Lauksaimniecības un zivsaimniecības ministru padomes </w:t>
      </w:r>
      <w:r w:rsidR="000E1388" w:rsidRPr="00C919AA">
        <w:rPr>
          <w:b/>
          <w:bCs/>
          <w:sz w:val="28"/>
          <w:szCs w:val="28"/>
        </w:rPr>
        <w:t>20</w:t>
      </w:r>
      <w:r w:rsidR="002524DE">
        <w:rPr>
          <w:b/>
          <w:bCs/>
          <w:sz w:val="28"/>
          <w:szCs w:val="28"/>
        </w:rPr>
        <w:t>2</w:t>
      </w:r>
      <w:r w:rsidR="008F6CF3">
        <w:rPr>
          <w:b/>
          <w:bCs/>
          <w:sz w:val="28"/>
          <w:szCs w:val="28"/>
        </w:rPr>
        <w:t>1</w:t>
      </w:r>
      <w:r w:rsidR="000E1388" w:rsidRPr="00C919AA">
        <w:rPr>
          <w:b/>
          <w:bCs/>
          <w:sz w:val="28"/>
          <w:szCs w:val="28"/>
        </w:rPr>
        <w:t>.</w:t>
      </w:r>
      <w:r w:rsidR="00830053" w:rsidRPr="00C919AA">
        <w:rPr>
          <w:b/>
          <w:bCs/>
          <w:sz w:val="28"/>
          <w:szCs w:val="28"/>
        </w:rPr>
        <w:t> </w:t>
      </w:r>
      <w:r w:rsidR="000E1388" w:rsidRPr="00C919AA">
        <w:rPr>
          <w:b/>
          <w:bCs/>
          <w:sz w:val="28"/>
          <w:szCs w:val="28"/>
        </w:rPr>
        <w:t>gada</w:t>
      </w:r>
      <w:r w:rsidR="00CE5C97" w:rsidRPr="00C919AA">
        <w:rPr>
          <w:b/>
          <w:bCs/>
          <w:sz w:val="28"/>
          <w:szCs w:val="28"/>
        </w:rPr>
        <w:t xml:space="preserve"> </w:t>
      </w:r>
      <w:r w:rsidR="00024605">
        <w:rPr>
          <w:b/>
          <w:sz w:val="28"/>
          <w:szCs w:val="28"/>
        </w:rPr>
        <w:t>2</w:t>
      </w:r>
      <w:r w:rsidR="00C16EBD">
        <w:rPr>
          <w:b/>
          <w:sz w:val="28"/>
          <w:szCs w:val="28"/>
        </w:rPr>
        <w:t>8</w:t>
      </w:r>
      <w:r w:rsidR="00024605">
        <w:rPr>
          <w:b/>
          <w:sz w:val="28"/>
          <w:szCs w:val="28"/>
        </w:rPr>
        <w:t>.</w:t>
      </w:r>
      <w:r w:rsidR="009B32EE">
        <w:rPr>
          <w:sz w:val="28"/>
          <w:szCs w:val="28"/>
        </w:rPr>
        <w:t>–</w:t>
      </w:r>
      <w:r w:rsidR="00024605">
        <w:rPr>
          <w:b/>
          <w:sz w:val="28"/>
          <w:szCs w:val="28"/>
        </w:rPr>
        <w:t>2</w:t>
      </w:r>
      <w:r w:rsidR="00C16EBD">
        <w:rPr>
          <w:b/>
          <w:sz w:val="28"/>
          <w:szCs w:val="28"/>
        </w:rPr>
        <w:t>9</w:t>
      </w:r>
      <w:r w:rsidR="00024605">
        <w:rPr>
          <w:b/>
          <w:sz w:val="28"/>
          <w:szCs w:val="28"/>
        </w:rPr>
        <w:t>.</w:t>
      </w:r>
      <w:r w:rsidR="00755E64">
        <w:rPr>
          <w:b/>
          <w:sz w:val="28"/>
          <w:szCs w:val="28"/>
        </w:rPr>
        <w:t xml:space="preserve"> </w:t>
      </w:r>
      <w:r w:rsidR="00C16EBD">
        <w:rPr>
          <w:b/>
          <w:sz w:val="28"/>
          <w:szCs w:val="28"/>
        </w:rPr>
        <w:t>jūnija</w:t>
      </w:r>
      <w:r w:rsidR="00396003">
        <w:rPr>
          <w:b/>
          <w:sz w:val="28"/>
          <w:szCs w:val="28"/>
        </w:rPr>
        <w:t xml:space="preserve"> </w:t>
      </w:r>
      <w:r w:rsidR="001A4977">
        <w:rPr>
          <w:rFonts w:eastAsia="Calibri"/>
          <w:b/>
          <w:bCs/>
          <w:sz w:val="28"/>
          <w:szCs w:val="28"/>
        </w:rPr>
        <w:t>sanāksmē</w:t>
      </w:r>
      <w:r w:rsidR="00EE2AAA" w:rsidRPr="00EE2AAA">
        <w:rPr>
          <w:rFonts w:eastAsia="Calibri"/>
          <w:b/>
          <w:sz w:val="28"/>
          <w:szCs w:val="28"/>
        </w:rPr>
        <w:t xml:space="preserve"> </w:t>
      </w:r>
      <w:r w:rsidRPr="00C919AA">
        <w:rPr>
          <w:b/>
          <w:bCs/>
          <w:sz w:val="28"/>
          <w:szCs w:val="28"/>
        </w:rPr>
        <w:t>izskatām</w:t>
      </w:r>
      <w:r w:rsidR="001440EE" w:rsidRPr="00C919AA">
        <w:rPr>
          <w:b/>
          <w:bCs/>
          <w:sz w:val="28"/>
          <w:szCs w:val="28"/>
        </w:rPr>
        <w:t>ajiem</w:t>
      </w:r>
      <w:r w:rsidRPr="00C919AA">
        <w:rPr>
          <w:b/>
          <w:bCs/>
          <w:sz w:val="28"/>
          <w:szCs w:val="28"/>
        </w:rPr>
        <w:t xml:space="preserve"> jautājum</w:t>
      </w:r>
      <w:r w:rsidR="00317CFB" w:rsidRPr="00C919AA">
        <w:rPr>
          <w:b/>
          <w:bCs/>
          <w:sz w:val="28"/>
          <w:szCs w:val="28"/>
        </w:rPr>
        <w:t>iem</w:t>
      </w:r>
      <w:bookmarkEnd w:id="1"/>
      <w:r w:rsidRPr="00C919AA">
        <w:rPr>
          <w:b/>
          <w:bCs/>
          <w:sz w:val="28"/>
          <w:szCs w:val="28"/>
        </w:rPr>
        <w:t>”</w:t>
      </w:r>
      <w:r w:rsidR="00622314" w:rsidRPr="00C919AA">
        <w:rPr>
          <w:b/>
          <w:bCs/>
          <w:sz w:val="28"/>
          <w:szCs w:val="28"/>
        </w:rPr>
        <w:t xml:space="preserve"> </w:t>
      </w:r>
    </w:p>
    <w:p w14:paraId="31D9A40B" w14:textId="77777777" w:rsidR="00C7434E" w:rsidRDefault="00C7434E" w:rsidP="00C7434E">
      <w:pPr>
        <w:jc w:val="center"/>
        <w:rPr>
          <w:b/>
          <w:sz w:val="28"/>
          <w:szCs w:val="28"/>
        </w:rPr>
      </w:pPr>
    </w:p>
    <w:p w14:paraId="05771783" w14:textId="77777777" w:rsidR="00C7434E" w:rsidRPr="00C919AA" w:rsidRDefault="00C7434E" w:rsidP="00C7434E">
      <w:pPr>
        <w:jc w:val="center"/>
        <w:rPr>
          <w:b/>
          <w:sz w:val="28"/>
          <w:szCs w:val="28"/>
        </w:rPr>
      </w:pPr>
      <w:r w:rsidRPr="00C919AA">
        <w:rPr>
          <w:b/>
          <w:sz w:val="28"/>
          <w:szCs w:val="28"/>
        </w:rPr>
        <w:t>I. Ministru padomes sanāksmes darba kārtība un Latvijas nacionālās pozīcijas</w:t>
      </w:r>
    </w:p>
    <w:p w14:paraId="44CDA414" w14:textId="77777777" w:rsidR="00467DA6" w:rsidRPr="00C919AA" w:rsidRDefault="00467DA6" w:rsidP="00EE2AAA">
      <w:pPr>
        <w:autoSpaceDE w:val="0"/>
        <w:autoSpaceDN w:val="0"/>
        <w:adjustRightInd w:val="0"/>
        <w:jc w:val="both"/>
        <w:rPr>
          <w:bCs/>
          <w:sz w:val="28"/>
          <w:szCs w:val="28"/>
        </w:rPr>
      </w:pPr>
    </w:p>
    <w:p w14:paraId="201C628B" w14:textId="77777777" w:rsidR="006061D0" w:rsidRDefault="00D5382B" w:rsidP="00C412F4">
      <w:pPr>
        <w:ind w:firstLine="567"/>
        <w:jc w:val="both"/>
        <w:rPr>
          <w:b/>
          <w:sz w:val="28"/>
          <w:szCs w:val="28"/>
        </w:rPr>
      </w:pPr>
      <w:r w:rsidRPr="00C919AA">
        <w:rPr>
          <w:bCs/>
          <w:sz w:val="28"/>
          <w:szCs w:val="28"/>
        </w:rPr>
        <w:t>Š.</w:t>
      </w:r>
      <w:r w:rsidR="00517F90" w:rsidRPr="00C919AA">
        <w:rPr>
          <w:bCs/>
          <w:sz w:val="28"/>
          <w:szCs w:val="28"/>
        </w:rPr>
        <w:t> </w:t>
      </w:r>
      <w:r w:rsidRPr="00C919AA">
        <w:rPr>
          <w:bCs/>
          <w:sz w:val="28"/>
          <w:szCs w:val="28"/>
        </w:rPr>
        <w:t xml:space="preserve">g. </w:t>
      </w:r>
      <w:r w:rsidR="00024605">
        <w:rPr>
          <w:bCs/>
          <w:sz w:val="28"/>
          <w:szCs w:val="28"/>
        </w:rPr>
        <w:t>2</w:t>
      </w:r>
      <w:r w:rsidR="00C16EBD">
        <w:rPr>
          <w:bCs/>
          <w:sz w:val="28"/>
          <w:szCs w:val="28"/>
        </w:rPr>
        <w:t>8</w:t>
      </w:r>
      <w:r w:rsidR="00024605">
        <w:rPr>
          <w:bCs/>
          <w:sz w:val="28"/>
          <w:szCs w:val="28"/>
        </w:rPr>
        <w:t>.</w:t>
      </w:r>
      <w:r w:rsidR="009B32EE">
        <w:rPr>
          <w:sz w:val="28"/>
          <w:szCs w:val="28"/>
        </w:rPr>
        <w:t>–</w:t>
      </w:r>
      <w:r w:rsidR="00024605">
        <w:rPr>
          <w:bCs/>
          <w:sz w:val="28"/>
          <w:szCs w:val="28"/>
        </w:rPr>
        <w:t>2</w:t>
      </w:r>
      <w:r w:rsidR="00C16EBD">
        <w:rPr>
          <w:bCs/>
          <w:sz w:val="28"/>
          <w:szCs w:val="28"/>
        </w:rPr>
        <w:t>9</w:t>
      </w:r>
      <w:r w:rsidR="00024605">
        <w:rPr>
          <w:bCs/>
          <w:sz w:val="28"/>
          <w:szCs w:val="28"/>
        </w:rPr>
        <w:t>.</w:t>
      </w:r>
      <w:r w:rsidR="00755E64">
        <w:rPr>
          <w:bCs/>
          <w:sz w:val="28"/>
          <w:szCs w:val="28"/>
        </w:rPr>
        <w:t xml:space="preserve"> </w:t>
      </w:r>
      <w:r w:rsidR="00C16EBD">
        <w:rPr>
          <w:bCs/>
          <w:sz w:val="28"/>
          <w:szCs w:val="28"/>
        </w:rPr>
        <w:t>jūnijā</w:t>
      </w:r>
      <w:r w:rsidR="001A4977">
        <w:rPr>
          <w:b/>
          <w:sz w:val="28"/>
          <w:szCs w:val="28"/>
        </w:rPr>
        <w:t xml:space="preserve"> </w:t>
      </w:r>
      <w:r w:rsidR="00C16EBD">
        <w:rPr>
          <w:sz w:val="28"/>
          <w:szCs w:val="28"/>
        </w:rPr>
        <w:t>Luksemburgā</w:t>
      </w:r>
      <w:r w:rsidR="00163C00">
        <w:rPr>
          <w:sz w:val="28"/>
          <w:szCs w:val="28"/>
        </w:rPr>
        <w:t xml:space="preserve"> </w:t>
      </w:r>
      <w:r w:rsidR="00B23AF8" w:rsidRPr="00C919AA">
        <w:rPr>
          <w:sz w:val="28"/>
          <w:szCs w:val="28"/>
        </w:rPr>
        <w:t>notiks</w:t>
      </w:r>
      <w:r w:rsidR="009F77E4" w:rsidRPr="00C919AA">
        <w:rPr>
          <w:sz w:val="28"/>
          <w:szCs w:val="28"/>
        </w:rPr>
        <w:t xml:space="preserve"> </w:t>
      </w:r>
      <w:r w:rsidR="006D0A7F" w:rsidRPr="00C919AA">
        <w:rPr>
          <w:sz w:val="28"/>
          <w:szCs w:val="28"/>
        </w:rPr>
        <w:t>E</w:t>
      </w:r>
      <w:r w:rsidR="006D0A7F">
        <w:rPr>
          <w:sz w:val="28"/>
          <w:szCs w:val="28"/>
        </w:rPr>
        <w:t xml:space="preserve">iropas Savienības (turpmāk – ES) </w:t>
      </w:r>
      <w:r w:rsidR="00B23AF8" w:rsidRPr="00C919AA">
        <w:rPr>
          <w:sz w:val="28"/>
          <w:szCs w:val="28"/>
        </w:rPr>
        <w:t xml:space="preserve">Lauksaimniecības un zivsaimniecības ministru </w:t>
      </w:r>
      <w:r w:rsidR="001A4977">
        <w:rPr>
          <w:rFonts w:eastAsia="Calibri"/>
          <w:sz w:val="28"/>
          <w:szCs w:val="28"/>
        </w:rPr>
        <w:t>padomes sanāksme</w:t>
      </w:r>
      <w:r w:rsidR="00B23AF8" w:rsidRPr="00C919AA">
        <w:rPr>
          <w:sz w:val="28"/>
          <w:szCs w:val="28"/>
        </w:rPr>
        <w:t>.</w:t>
      </w:r>
      <w:r w:rsidR="0003285B" w:rsidRPr="00C919AA">
        <w:rPr>
          <w:sz w:val="28"/>
          <w:szCs w:val="28"/>
        </w:rPr>
        <w:t xml:space="preserve"> </w:t>
      </w:r>
      <w:r w:rsidR="00EE2AAA">
        <w:rPr>
          <w:sz w:val="28"/>
          <w:szCs w:val="28"/>
        </w:rPr>
        <w:t>D</w:t>
      </w:r>
      <w:r w:rsidR="008F03FD" w:rsidRPr="00C919AA">
        <w:rPr>
          <w:sz w:val="28"/>
          <w:szCs w:val="28"/>
        </w:rPr>
        <w:t>arba kārtība</w:t>
      </w:r>
      <w:r w:rsidR="00E113E8" w:rsidRPr="00C919AA">
        <w:rPr>
          <w:sz w:val="28"/>
          <w:szCs w:val="28"/>
        </w:rPr>
        <w:t>s</w:t>
      </w:r>
      <w:r w:rsidR="008F03FD" w:rsidRPr="00C919AA">
        <w:rPr>
          <w:sz w:val="28"/>
          <w:szCs w:val="28"/>
        </w:rPr>
        <w:t xml:space="preserve"> </w:t>
      </w:r>
      <w:r w:rsidR="001E0DF6" w:rsidRPr="00C919AA">
        <w:rPr>
          <w:sz w:val="28"/>
          <w:szCs w:val="28"/>
        </w:rPr>
        <w:t>diskusiju daļā ie</w:t>
      </w:r>
      <w:r w:rsidR="00A8040D" w:rsidRPr="00C919AA">
        <w:rPr>
          <w:sz w:val="28"/>
          <w:szCs w:val="28"/>
        </w:rPr>
        <w:t>tverti</w:t>
      </w:r>
      <w:r w:rsidR="009F77E4" w:rsidRPr="00C919AA">
        <w:rPr>
          <w:sz w:val="28"/>
          <w:szCs w:val="28"/>
        </w:rPr>
        <w:t xml:space="preserve"> </w:t>
      </w:r>
      <w:r w:rsidR="00A474BE">
        <w:rPr>
          <w:sz w:val="28"/>
          <w:szCs w:val="28"/>
        </w:rPr>
        <w:t>seši</w:t>
      </w:r>
      <w:r w:rsidR="00024605">
        <w:rPr>
          <w:sz w:val="28"/>
          <w:szCs w:val="28"/>
        </w:rPr>
        <w:t xml:space="preserve"> </w:t>
      </w:r>
      <w:r w:rsidR="00005E8C" w:rsidRPr="00C919AA">
        <w:rPr>
          <w:sz w:val="28"/>
          <w:szCs w:val="28"/>
        </w:rPr>
        <w:t>jautājumi.</w:t>
      </w:r>
      <w:r w:rsidR="00E31ACB" w:rsidRPr="00C919AA">
        <w:rPr>
          <w:b/>
          <w:sz w:val="28"/>
          <w:szCs w:val="28"/>
        </w:rPr>
        <w:t xml:space="preserve"> </w:t>
      </w:r>
    </w:p>
    <w:p w14:paraId="7BFD28B6" w14:textId="77777777" w:rsidR="0032272D" w:rsidRDefault="0032272D" w:rsidP="008F6CF3">
      <w:pPr>
        <w:jc w:val="both"/>
        <w:rPr>
          <w:sz w:val="28"/>
          <w:szCs w:val="28"/>
        </w:rPr>
      </w:pPr>
    </w:p>
    <w:p w14:paraId="3A0FD37D" w14:textId="77777777" w:rsidR="00237437" w:rsidRPr="004D5FAA" w:rsidRDefault="00237437" w:rsidP="004D5FAA">
      <w:pPr>
        <w:pStyle w:val="Titreobjet"/>
        <w:spacing w:before="0" w:after="0"/>
        <w:ind w:firstLine="567"/>
        <w:jc w:val="both"/>
        <w:rPr>
          <w:b w:val="0"/>
          <w:sz w:val="28"/>
          <w:szCs w:val="28"/>
          <w:lang w:val="lv-LV"/>
        </w:rPr>
      </w:pPr>
      <w:r w:rsidRPr="004D5FAA">
        <w:rPr>
          <w:b w:val="0"/>
          <w:sz w:val="28"/>
          <w:szCs w:val="28"/>
          <w:lang w:val="lv-LV"/>
        </w:rPr>
        <w:t xml:space="preserve">Uz Ministru kabineta sēdi pozīcija </w:t>
      </w:r>
      <w:r w:rsidRPr="004D5FAA">
        <w:rPr>
          <w:b w:val="0"/>
          <w:sz w:val="28"/>
          <w:szCs w:val="28"/>
          <w:u w:val="single"/>
          <w:lang w:val="lv-LV"/>
        </w:rPr>
        <w:t>ir sagatavota</w:t>
      </w:r>
      <w:r w:rsidRPr="004D5FAA">
        <w:rPr>
          <w:b w:val="0"/>
          <w:sz w:val="28"/>
          <w:szCs w:val="28"/>
          <w:lang w:val="lv-LV"/>
        </w:rPr>
        <w:t xml:space="preserve"> par darba kārtības</w:t>
      </w:r>
    </w:p>
    <w:p w14:paraId="0C31488A" w14:textId="77777777" w:rsidR="00237437" w:rsidRPr="002843F1" w:rsidRDefault="008A6CDC" w:rsidP="008A6CDC">
      <w:pPr>
        <w:ind w:firstLine="567"/>
        <w:jc w:val="both"/>
        <w:rPr>
          <w:sz w:val="28"/>
          <w:szCs w:val="28"/>
        </w:rPr>
      </w:pPr>
      <w:r>
        <w:rPr>
          <w:b/>
          <w:bCs/>
          <w:sz w:val="28"/>
          <w:szCs w:val="28"/>
          <w:u w:val="single"/>
        </w:rPr>
        <w:t>5</w:t>
      </w:r>
      <w:r w:rsidR="00237437" w:rsidRPr="004D5FAA">
        <w:rPr>
          <w:b/>
          <w:bCs/>
          <w:sz w:val="28"/>
          <w:szCs w:val="28"/>
          <w:u w:val="single"/>
        </w:rPr>
        <w:t>. punktu</w:t>
      </w:r>
      <w:r w:rsidR="00237437" w:rsidRPr="004D5FAA">
        <w:rPr>
          <w:sz w:val="28"/>
          <w:szCs w:val="28"/>
        </w:rPr>
        <w:t xml:space="preserve"> “</w:t>
      </w:r>
      <w:r>
        <w:rPr>
          <w:sz w:val="28"/>
          <w:szCs w:val="28"/>
        </w:rPr>
        <w:t xml:space="preserve">Bišu aizsardzības mērķa noteikšana saistībā ar Eiropas Pārtikas un nekaitīguma iestādes </w:t>
      </w:r>
      <w:r w:rsidRPr="00C8542E">
        <w:rPr>
          <w:sz w:val="28"/>
          <w:szCs w:val="28"/>
        </w:rPr>
        <w:t xml:space="preserve">Bišu </w:t>
      </w:r>
      <w:r w:rsidR="00C8542E">
        <w:rPr>
          <w:sz w:val="28"/>
          <w:szCs w:val="28"/>
        </w:rPr>
        <w:t>vadlīniju dokumentu</w:t>
      </w:r>
      <w:r w:rsidR="00237437" w:rsidRPr="004D5FAA">
        <w:rPr>
          <w:sz w:val="28"/>
          <w:szCs w:val="28"/>
        </w:rPr>
        <w:t xml:space="preserve">” un </w:t>
      </w:r>
      <w:r>
        <w:rPr>
          <w:b/>
          <w:bCs/>
          <w:sz w:val="28"/>
          <w:szCs w:val="28"/>
          <w:u w:val="single"/>
        </w:rPr>
        <w:t>7</w:t>
      </w:r>
      <w:r w:rsidR="00237437" w:rsidRPr="004D5FAA">
        <w:rPr>
          <w:b/>
          <w:bCs/>
          <w:sz w:val="28"/>
          <w:szCs w:val="28"/>
          <w:u w:val="single"/>
        </w:rPr>
        <w:t>. punktu</w:t>
      </w:r>
      <w:r w:rsidR="00237437" w:rsidRPr="004D5FAA">
        <w:rPr>
          <w:sz w:val="28"/>
          <w:szCs w:val="28"/>
          <w:u w:val="single"/>
        </w:rPr>
        <w:t xml:space="preserve"> </w:t>
      </w:r>
      <w:r w:rsidR="00237437" w:rsidRPr="002843F1">
        <w:rPr>
          <w:sz w:val="28"/>
          <w:szCs w:val="28"/>
        </w:rPr>
        <w:t>“</w:t>
      </w:r>
      <w:r w:rsidRPr="002843F1">
        <w:rPr>
          <w:sz w:val="28"/>
          <w:szCs w:val="28"/>
        </w:rPr>
        <w:t xml:space="preserve">Priekšlikums Eiropas Parlamenta un Padomes regulai, </w:t>
      </w:r>
      <w:proofErr w:type="gramStart"/>
      <w:r w:rsidRPr="002843F1">
        <w:rPr>
          <w:sz w:val="28"/>
          <w:szCs w:val="28"/>
        </w:rPr>
        <w:t>ar ko groza Padomes Regulu (EK) Nr. 1224/2009 un attiecībā uz zivsaimniecības kontroli</w:t>
      </w:r>
      <w:proofErr w:type="gramEnd"/>
      <w:r w:rsidRPr="002843F1">
        <w:rPr>
          <w:sz w:val="28"/>
          <w:szCs w:val="28"/>
        </w:rPr>
        <w:t xml:space="preserve"> groza Padomes Regulas (EK) Nr. 768/2005, (EK) Nr. 1967/2006, (EK) Nr. 1005/2008 un Eiropas Parlamenta un Padomes Regulu (ES) 2016/1139</w:t>
      </w:r>
      <w:r w:rsidR="00237437" w:rsidRPr="002843F1">
        <w:rPr>
          <w:sz w:val="28"/>
          <w:szCs w:val="28"/>
        </w:rPr>
        <w:t>”.</w:t>
      </w:r>
    </w:p>
    <w:p w14:paraId="59B89FB6" w14:textId="77777777" w:rsidR="008A6CDC" w:rsidRPr="00C8542E" w:rsidRDefault="008A6CDC" w:rsidP="004D5FAA">
      <w:pPr>
        <w:ind w:firstLine="567"/>
        <w:jc w:val="both"/>
        <w:rPr>
          <w:sz w:val="28"/>
          <w:szCs w:val="28"/>
        </w:rPr>
      </w:pPr>
    </w:p>
    <w:p w14:paraId="1AD3F132" w14:textId="77777777" w:rsidR="00511B54" w:rsidRPr="00FB7286" w:rsidRDefault="006061D0" w:rsidP="00FB7286">
      <w:pPr>
        <w:pStyle w:val="Titreobjet"/>
        <w:spacing w:before="0" w:after="0"/>
        <w:ind w:firstLine="567"/>
        <w:jc w:val="both"/>
        <w:rPr>
          <w:b w:val="0"/>
          <w:sz w:val="28"/>
          <w:szCs w:val="28"/>
          <w:lang w:val="lv-LV"/>
        </w:rPr>
      </w:pPr>
      <w:r w:rsidRPr="00FB7286">
        <w:rPr>
          <w:b w:val="0"/>
          <w:sz w:val="28"/>
          <w:szCs w:val="28"/>
          <w:lang w:val="lv-LV"/>
        </w:rPr>
        <w:t xml:space="preserve">Uz Ministru </w:t>
      </w:r>
      <w:r w:rsidR="00517F90" w:rsidRPr="00FB7286">
        <w:rPr>
          <w:b w:val="0"/>
          <w:sz w:val="28"/>
          <w:szCs w:val="28"/>
          <w:lang w:val="lv-LV"/>
        </w:rPr>
        <w:t>k</w:t>
      </w:r>
      <w:r w:rsidRPr="00FB7286">
        <w:rPr>
          <w:b w:val="0"/>
          <w:sz w:val="28"/>
          <w:szCs w:val="28"/>
          <w:lang w:val="lv-LV"/>
        </w:rPr>
        <w:t xml:space="preserve">abineta sēdi pozīcija </w:t>
      </w:r>
      <w:r w:rsidRPr="00FB7286">
        <w:rPr>
          <w:b w:val="0"/>
          <w:sz w:val="28"/>
          <w:szCs w:val="28"/>
          <w:u w:val="single"/>
          <w:lang w:val="lv-LV"/>
        </w:rPr>
        <w:t>nav sagatavota</w:t>
      </w:r>
      <w:r w:rsidRPr="00FB7286">
        <w:rPr>
          <w:b w:val="0"/>
          <w:sz w:val="28"/>
          <w:szCs w:val="28"/>
          <w:lang w:val="lv-LV"/>
        </w:rPr>
        <w:t xml:space="preserve"> par darba kārtības</w:t>
      </w:r>
    </w:p>
    <w:p w14:paraId="4FD8CA1A" w14:textId="77777777" w:rsidR="002843F1" w:rsidRDefault="008A6CDC" w:rsidP="002843F1">
      <w:pPr>
        <w:pStyle w:val="Default"/>
        <w:ind w:firstLine="567"/>
        <w:jc w:val="both"/>
        <w:rPr>
          <w:bCs/>
          <w:color w:val="auto"/>
          <w:sz w:val="28"/>
          <w:szCs w:val="28"/>
          <w:lang w:bidi="lv-LV"/>
        </w:rPr>
      </w:pPr>
      <w:r>
        <w:rPr>
          <w:b/>
          <w:bCs/>
          <w:sz w:val="28"/>
          <w:szCs w:val="28"/>
          <w:u w:val="single"/>
          <w:lang w:eastAsia="ar-SA"/>
        </w:rPr>
        <w:t>3</w:t>
      </w:r>
      <w:r w:rsidR="00024605" w:rsidRPr="004D5FAA">
        <w:rPr>
          <w:b/>
          <w:bCs/>
          <w:sz w:val="28"/>
          <w:szCs w:val="28"/>
          <w:u w:val="single"/>
          <w:lang w:eastAsia="ar-SA"/>
        </w:rPr>
        <w:t xml:space="preserve">. punktu </w:t>
      </w:r>
      <w:r w:rsidR="00024605" w:rsidRPr="00755E64">
        <w:rPr>
          <w:sz w:val="28"/>
          <w:szCs w:val="28"/>
          <w:lang w:eastAsia="ar-SA"/>
        </w:rPr>
        <w:t>“</w:t>
      </w:r>
      <w:r w:rsidR="002843F1">
        <w:rPr>
          <w:sz w:val="28"/>
          <w:szCs w:val="28"/>
          <w:lang w:eastAsia="ar-SA"/>
        </w:rPr>
        <w:t>Paziņojums par pašreizējo situāciju Kopējā zivsaimniecības politikā un konsultācijas par zvejas iespējām 2022.</w:t>
      </w:r>
      <w:r w:rsidR="0008578E">
        <w:rPr>
          <w:sz w:val="28"/>
          <w:szCs w:val="28"/>
          <w:lang w:eastAsia="ar-SA"/>
        </w:rPr>
        <w:t xml:space="preserve"> </w:t>
      </w:r>
      <w:r w:rsidR="002843F1">
        <w:rPr>
          <w:sz w:val="28"/>
          <w:szCs w:val="28"/>
          <w:lang w:eastAsia="ar-SA"/>
        </w:rPr>
        <w:t>gadam</w:t>
      </w:r>
      <w:r w:rsidR="00024605" w:rsidRPr="004D5FAA">
        <w:rPr>
          <w:sz w:val="28"/>
          <w:szCs w:val="28"/>
          <w:lang w:eastAsia="ar-SA"/>
        </w:rPr>
        <w:t>”</w:t>
      </w:r>
      <w:r w:rsidR="004D5FAA">
        <w:rPr>
          <w:sz w:val="28"/>
          <w:szCs w:val="28"/>
          <w:lang w:eastAsia="ar-SA"/>
        </w:rPr>
        <w:t>, jo</w:t>
      </w:r>
      <w:r w:rsidR="002843F1" w:rsidRPr="00E34E0A">
        <w:rPr>
          <w:bCs/>
          <w:color w:val="auto"/>
          <w:sz w:val="28"/>
          <w:szCs w:val="28"/>
          <w:lang w:bidi="lv-LV"/>
        </w:rPr>
        <w:t xml:space="preserve"> informatīvā ziņojuma sagatavošanas brīdī </w:t>
      </w:r>
      <w:r w:rsidR="002843F1">
        <w:rPr>
          <w:bCs/>
          <w:color w:val="auto"/>
          <w:sz w:val="28"/>
          <w:szCs w:val="28"/>
          <w:lang w:bidi="lv-LV"/>
        </w:rPr>
        <w:t xml:space="preserve">diskusiju </w:t>
      </w:r>
      <w:r w:rsidR="002843F1" w:rsidRPr="00E34E0A">
        <w:rPr>
          <w:bCs/>
          <w:color w:val="auto"/>
          <w:sz w:val="28"/>
          <w:szCs w:val="28"/>
          <w:lang w:bidi="lv-LV"/>
        </w:rPr>
        <w:t>dokuments nav izplatīts</w:t>
      </w:r>
      <w:r w:rsidR="002843F1">
        <w:rPr>
          <w:bCs/>
          <w:color w:val="auto"/>
          <w:sz w:val="28"/>
          <w:szCs w:val="28"/>
          <w:lang w:bidi="lv-LV"/>
        </w:rPr>
        <w:t>;</w:t>
      </w:r>
    </w:p>
    <w:p w14:paraId="4ACE3776" w14:textId="77777777" w:rsidR="007365F9" w:rsidRPr="002843F1" w:rsidRDefault="008A6CDC" w:rsidP="002843F1">
      <w:pPr>
        <w:pStyle w:val="Default"/>
        <w:ind w:firstLine="567"/>
        <w:jc w:val="both"/>
        <w:rPr>
          <w:color w:val="FF0000"/>
          <w:sz w:val="28"/>
          <w:szCs w:val="28"/>
        </w:rPr>
      </w:pPr>
      <w:r>
        <w:rPr>
          <w:b/>
          <w:bCs/>
          <w:sz w:val="28"/>
          <w:szCs w:val="28"/>
          <w:u w:val="single"/>
          <w:lang w:eastAsia="ar-SA"/>
        </w:rPr>
        <w:t>4</w:t>
      </w:r>
      <w:r w:rsidR="00024605" w:rsidRPr="004D5FAA">
        <w:rPr>
          <w:b/>
          <w:bCs/>
          <w:sz w:val="28"/>
          <w:szCs w:val="28"/>
          <w:u w:val="single"/>
          <w:lang w:eastAsia="ar-SA"/>
        </w:rPr>
        <w:t>.</w:t>
      </w:r>
      <w:r w:rsidR="009B32EE">
        <w:rPr>
          <w:b/>
          <w:bCs/>
          <w:sz w:val="28"/>
          <w:szCs w:val="28"/>
          <w:u w:val="single"/>
          <w:lang w:eastAsia="ar-SA"/>
        </w:rPr>
        <w:t> </w:t>
      </w:r>
      <w:r w:rsidR="00024605" w:rsidRPr="004D5FAA">
        <w:rPr>
          <w:b/>
          <w:bCs/>
          <w:sz w:val="28"/>
          <w:szCs w:val="28"/>
          <w:u w:val="single"/>
          <w:lang w:eastAsia="ar-SA"/>
        </w:rPr>
        <w:t>punktu</w:t>
      </w:r>
      <w:r w:rsidR="004D5FAA" w:rsidRPr="00755E64">
        <w:rPr>
          <w:sz w:val="28"/>
          <w:szCs w:val="28"/>
          <w:lang w:eastAsia="ar-SA"/>
        </w:rPr>
        <w:t xml:space="preserve"> </w:t>
      </w:r>
      <w:r w:rsidR="004D5FAA" w:rsidRPr="002843F1">
        <w:rPr>
          <w:sz w:val="28"/>
          <w:szCs w:val="28"/>
          <w:lang w:eastAsia="ar-SA"/>
        </w:rPr>
        <w:t>“</w:t>
      </w:r>
      <w:r w:rsidR="002843F1" w:rsidRPr="002843F1">
        <w:rPr>
          <w:sz w:val="28"/>
          <w:szCs w:val="28"/>
        </w:rPr>
        <w:t>Bioloģiskās kontroles līdzekļu (makroorganismu) izmantošana pret augiem kaitīgajiem organismiem</w:t>
      </w:r>
      <w:r w:rsidR="004D5FAA" w:rsidRPr="002843F1">
        <w:rPr>
          <w:sz w:val="28"/>
          <w:szCs w:val="28"/>
        </w:rPr>
        <w:t>”, jo spēkā ir Ministru kabineta 202</w:t>
      </w:r>
      <w:r w:rsidR="002843F1" w:rsidRPr="002843F1">
        <w:rPr>
          <w:sz w:val="28"/>
          <w:szCs w:val="28"/>
        </w:rPr>
        <w:t>1</w:t>
      </w:r>
      <w:r w:rsidR="004D5FAA" w:rsidRPr="002843F1">
        <w:rPr>
          <w:sz w:val="28"/>
          <w:szCs w:val="28"/>
        </w:rPr>
        <w:t>.</w:t>
      </w:r>
      <w:r w:rsidR="009B32EE" w:rsidRPr="002843F1">
        <w:rPr>
          <w:sz w:val="28"/>
          <w:szCs w:val="28"/>
        </w:rPr>
        <w:t xml:space="preserve"> </w:t>
      </w:r>
      <w:r w:rsidR="004D5FAA" w:rsidRPr="002843F1">
        <w:rPr>
          <w:sz w:val="28"/>
          <w:szCs w:val="28"/>
        </w:rPr>
        <w:t>gada 1</w:t>
      </w:r>
      <w:r w:rsidR="002843F1" w:rsidRPr="002843F1">
        <w:rPr>
          <w:sz w:val="28"/>
          <w:szCs w:val="28"/>
        </w:rPr>
        <w:t>8</w:t>
      </w:r>
      <w:r w:rsidR="004D5FAA" w:rsidRPr="002843F1">
        <w:rPr>
          <w:sz w:val="28"/>
          <w:szCs w:val="28"/>
        </w:rPr>
        <w:t>.</w:t>
      </w:r>
      <w:r w:rsidR="009B32EE" w:rsidRPr="002843F1">
        <w:rPr>
          <w:sz w:val="28"/>
          <w:szCs w:val="28"/>
        </w:rPr>
        <w:t xml:space="preserve"> </w:t>
      </w:r>
      <w:r w:rsidR="002843F1" w:rsidRPr="002843F1">
        <w:rPr>
          <w:sz w:val="28"/>
          <w:szCs w:val="28"/>
        </w:rPr>
        <w:t>marta</w:t>
      </w:r>
      <w:r w:rsidR="004D5FAA" w:rsidRPr="002843F1">
        <w:rPr>
          <w:sz w:val="28"/>
          <w:szCs w:val="28"/>
        </w:rPr>
        <w:t xml:space="preserve"> sēdē apstiprinātā pozīcija Nr.</w:t>
      </w:r>
      <w:r w:rsidR="009B32EE" w:rsidRPr="002843F1">
        <w:rPr>
          <w:sz w:val="28"/>
          <w:szCs w:val="28"/>
        </w:rPr>
        <w:t> </w:t>
      </w:r>
      <w:r w:rsidR="004D5FAA" w:rsidRPr="002843F1">
        <w:rPr>
          <w:sz w:val="28"/>
          <w:szCs w:val="28"/>
        </w:rPr>
        <w:t>1 “</w:t>
      </w:r>
      <w:r w:rsidR="002843F1" w:rsidRPr="002843F1">
        <w:rPr>
          <w:sz w:val="28"/>
          <w:szCs w:val="28"/>
        </w:rPr>
        <w:t xml:space="preserve">Par Padomes lēmumu, ar kuru Komisijai tiek lūgts iesniegt pētījumu par situāciju un iespējām Eiropas Savienībā attiecībā uz bioloģiskās kontroles līdzekļu importu, novērtēšanu, ražošanu un tirdzniecību Savienības teritorijā, un attiecīgā gadījumā priekšlikumu, ņemot vērā pētījuma rezultātus </w:t>
      </w:r>
      <w:r w:rsidR="004D5FAA" w:rsidRPr="002843F1">
        <w:rPr>
          <w:sz w:val="28"/>
          <w:szCs w:val="28"/>
        </w:rPr>
        <w:t>”</w:t>
      </w:r>
      <w:r w:rsidR="002843F1">
        <w:rPr>
          <w:sz w:val="28"/>
          <w:szCs w:val="28"/>
        </w:rPr>
        <w:t>;</w:t>
      </w:r>
    </w:p>
    <w:p w14:paraId="643298E9" w14:textId="77777777" w:rsidR="008A6CDC" w:rsidRPr="002843F1" w:rsidRDefault="008A6CDC" w:rsidP="002843F1">
      <w:pPr>
        <w:pStyle w:val="Default"/>
        <w:ind w:firstLine="567"/>
        <w:jc w:val="both"/>
        <w:rPr>
          <w:bCs/>
          <w:color w:val="auto"/>
          <w:sz w:val="28"/>
          <w:szCs w:val="28"/>
          <w:lang w:bidi="lv-LV"/>
        </w:rPr>
      </w:pPr>
      <w:r>
        <w:rPr>
          <w:b/>
          <w:bCs/>
          <w:sz w:val="28"/>
          <w:szCs w:val="28"/>
          <w:u w:val="single"/>
          <w:lang w:eastAsia="ar-SA"/>
        </w:rPr>
        <w:t>6</w:t>
      </w:r>
      <w:r w:rsidRPr="004D5FAA">
        <w:rPr>
          <w:b/>
          <w:bCs/>
          <w:sz w:val="28"/>
          <w:szCs w:val="28"/>
          <w:u w:val="single"/>
          <w:lang w:eastAsia="ar-SA"/>
        </w:rPr>
        <w:t>.</w:t>
      </w:r>
      <w:r>
        <w:rPr>
          <w:b/>
          <w:bCs/>
          <w:sz w:val="28"/>
          <w:szCs w:val="28"/>
          <w:u w:val="single"/>
          <w:lang w:eastAsia="ar-SA"/>
        </w:rPr>
        <w:t> </w:t>
      </w:r>
      <w:r w:rsidRPr="004D5FAA">
        <w:rPr>
          <w:b/>
          <w:bCs/>
          <w:sz w:val="28"/>
          <w:szCs w:val="28"/>
          <w:u w:val="single"/>
          <w:lang w:eastAsia="ar-SA"/>
        </w:rPr>
        <w:t>punktu</w:t>
      </w:r>
      <w:r w:rsidRPr="00755E64">
        <w:rPr>
          <w:sz w:val="28"/>
          <w:szCs w:val="28"/>
          <w:lang w:eastAsia="ar-SA"/>
        </w:rPr>
        <w:t xml:space="preserve"> “</w:t>
      </w:r>
      <w:r w:rsidR="002843F1">
        <w:rPr>
          <w:sz w:val="28"/>
          <w:szCs w:val="28"/>
          <w:lang w:eastAsia="ar-SA"/>
        </w:rPr>
        <w:t>Tirgus situācija</w:t>
      </w:r>
      <w:r w:rsidRPr="004D5FAA">
        <w:rPr>
          <w:sz w:val="28"/>
          <w:szCs w:val="28"/>
        </w:rPr>
        <w:t>”</w:t>
      </w:r>
      <w:r>
        <w:rPr>
          <w:sz w:val="28"/>
          <w:szCs w:val="28"/>
        </w:rPr>
        <w:t xml:space="preserve">, jo </w:t>
      </w:r>
      <w:r w:rsidR="002843F1" w:rsidRPr="00E34E0A">
        <w:rPr>
          <w:bCs/>
          <w:color w:val="auto"/>
          <w:sz w:val="28"/>
          <w:szCs w:val="28"/>
          <w:lang w:bidi="lv-LV"/>
        </w:rPr>
        <w:t xml:space="preserve">informatīvā ziņojuma sagatavošanas brīdī </w:t>
      </w:r>
      <w:r w:rsidR="002843F1">
        <w:rPr>
          <w:bCs/>
          <w:color w:val="auto"/>
          <w:sz w:val="28"/>
          <w:szCs w:val="28"/>
          <w:lang w:bidi="lv-LV"/>
        </w:rPr>
        <w:t xml:space="preserve">diskusiju </w:t>
      </w:r>
      <w:r w:rsidR="002843F1" w:rsidRPr="00E34E0A">
        <w:rPr>
          <w:bCs/>
          <w:color w:val="auto"/>
          <w:sz w:val="28"/>
          <w:szCs w:val="28"/>
          <w:lang w:bidi="lv-LV"/>
        </w:rPr>
        <w:t>dokuments nav izplatīts</w:t>
      </w:r>
      <w:r w:rsidR="002843F1">
        <w:rPr>
          <w:bCs/>
          <w:color w:val="auto"/>
          <w:sz w:val="28"/>
          <w:szCs w:val="28"/>
          <w:lang w:bidi="lv-LV"/>
        </w:rPr>
        <w:t>;</w:t>
      </w:r>
    </w:p>
    <w:p w14:paraId="042103D5" w14:textId="77777777" w:rsidR="008A6CDC" w:rsidRDefault="008A6CDC" w:rsidP="008A6CDC">
      <w:pPr>
        <w:ind w:firstLine="567"/>
        <w:jc w:val="both"/>
        <w:rPr>
          <w:sz w:val="28"/>
          <w:szCs w:val="28"/>
        </w:rPr>
      </w:pPr>
      <w:r>
        <w:rPr>
          <w:b/>
          <w:bCs/>
          <w:sz w:val="28"/>
          <w:szCs w:val="28"/>
          <w:u w:val="single"/>
          <w:lang w:eastAsia="ar-SA"/>
        </w:rPr>
        <w:t>8</w:t>
      </w:r>
      <w:r w:rsidRPr="00FB7286">
        <w:rPr>
          <w:b/>
          <w:bCs/>
          <w:sz w:val="28"/>
          <w:szCs w:val="28"/>
          <w:u w:val="single"/>
          <w:lang w:eastAsia="ar-SA"/>
        </w:rPr>
        <w:t>.</w:t>
      </w:r>
      <w:r>
        <w:rPr>
          <w:b/>
          <w:bCs/>
          <w:sz w:val="28"/>
          <w:szCs w:val="28"/>
          <w:u w:val="single"/>
          <w:lang w:eastAsia="ar-SA"/>
        </w:rPr>
        <w:t> </w:t>
      </w:r>
      <w:r w:rsidRPr="00FB7286">
        <w:rPr>
          <w:b/>
          <w:bCs/>
          <w:sz w:val="28"/>
          <w:szCs w:val="28"/>
          <w:u w:val="single"/>
          <w:lang w:eastAsia="ar-SA"/>
        </w:rPr>
        <w:t>punktu</w:t>
      </w:r>
      <w:r w:rsidRPr="00243A03">
        <w:rPr>
          <w:sz w:val="28"/>
          <w:szCs w:val="28"/>
          <w:lang w:eastAsia="ar-SA"/>
        </w:rPr>
        <w:t xml:space="preserve"> </w:t>
      </w:r>
      <w:r w:rsidRPr="00D269C5">
        <w:rPr>
          <w:bCs/>
          <w:sz w:val="28"/>
          <w:szCs w:val="28"/>
        </w:rPr>
        <w:t>“</w:t>
      </w:r>
      <w:r w:rsidRPr="00E11797">
        <w:rPr>
          <w:bCs/>
          <w:sz w:val="28"/>
          <w:szCs w:val="28"/>
        </w:rPr>
        <w:t>K</w:t>
      </w:r>
      <w:r>
        <w:rPr>
          <w:bCs/>
          <w:sz w:val="28"/>
          <w:szCs w:val="28"/>
        </w:rPr>
        <w:t>opējās lauksaimniecības politikas</w:t>
      </w:r>
      <w:r w:rsidRPr="00E11797">
        <w:rPr>
          <w:bCs/>
          <w:sz w:val="28"/>
          <w:szCs w:val="28"/>
        </w:rPr>
        <w:t xml:space="preserve"> reformas pakete laikaposmam pēc 2020.</w:t>
      </w:r>
      <w:r>
        <w:rPr>
          <w:bCs/>
          <w:sz w:val="28"/>
          <w:szCs w:val="28"/>
        </w:rPr>
        <w:t xml:space="preserve"> </w:t>
      </w:r>
      <w:r w:rsidRPr="00E11797">
        <w:rPr>
          <w:bCs/>
          <w:sz w:val="28"/>
          <w:szCs w:val="28"/>
        </w:rPr>
        <w:t>gada</w:t>
      </w:r>
      <w:r>
        <w:rPr>
          <w:bCs/>
          <w:sz w:val="28"/>
          <w:szCs w:val="28"/>
        </w:rPr>
        <w:t xml:space="preserve">”, jo spēkā ir </w:t>
      </w:r>
      <w:r w:rsidRPr="00200DAB">
        <w:rPr>
          <w:rFonts w:eastAsia="Arial Unicode MS"/>
          <w:sz w:val="28"/>
          <w:szCs w:val="28"/>
        </w:rPr>
        <w:t xml:space="preserve">Ministru kabineta </w:t>
      </w:r>
      <w:r w:rsidRPr="00200DAB">
        <w:rPr>
          <w:sz w:val="28"/>
          <w:szCs w:val="28"/>
        </w:rPr>
        <w:t>2018. gada 10.</w:t>
      </w:r>
      <w:r>
        <w:rPr>
          <w:sz w:val="28"/>
          <w:szCs w:val="28"/>
        </w:rPr>
        <w:t> </w:t>
      </w:r>
      <w:r w:rsidRPr="00200DAB">
        <w:rPr>
          <w:sz w:val="28"/>
          <w:szCs w:val="28"/>
        </w:rPr>
        <w:t>jūlija</w:t>
      </w:r>
      <w:r w:rsidRPr="00200DAB">
        <w:rPr>
          <w:b/>
          <w:sz w:val="28"/>
          <w:szCs w:val="28"/>
        </w:rPr>
        <w:t xml:space="preserve"> </w:t>
      </w:r>
      <w:r w:rsidRPr="00200DAB">
        <w:rPr>
          <w:rFonts w:eastAsia="Arial Unicode MS"/>
          <w:sz w:val="28"/>
          <w:szCs w:val="28"/>
        </w:rPr>
        <w:t>sēdē apstiprinātā pozīcija Nr.</w:t>
      </w:r>
      <w:r>
        <w:rPr>
          <w:rFonts w:eastAsia="Arial Unicode MS"/>
          <w:sz w:val="28"/>
          <w:szCs w:val="28"/>
        </w:rPr>
        <w:t> </w:t>
      </w:r>
      <w:r w:rsidRPr="00200DAB">
        <w:rPr>
          <w:rFonts w:eastAsia="Arial Unicode MS"/>
          <w:sz w:val="28"/>
          <w:szCs w:val="28"/>
        </w:rPr>
        <w:t xml:space="preserve">1 </w:t>
      </w:r>
      <w:r w:rsidRPr="00200DAB">
        <w:rPr>
          <w:sz w:val="28"/>
          <w:szCs w:val="28"/>
        </w:rPr>
        <w:t xml:space="preserve">“Priekšlikums Eiropas Parlamenta un Padomes regulai, ar ko izveido noteikumus par atbalstu stratēģiskajiem plāniem, kuri dalībvalstīm jāizstrādā saskaņā ar kopējo lauksaimniecības politiku </w:t>
      </w:r>
      <w:proofErr w:type="gramStart"/>
      <w:r w:rsidRPr="00200DAB">
        <w:rPr>
          <w:sz w:val="28"/>
          <w:szCs w:val="28"/>
        </w:rPr>
        <w:t>(</w:t>
      </w:r>
      <w:proofErr w:type="gramEnd"/>
      <w:r w:rsidRPr="00200DAB">
        <w:rPr>
          <w:sz w:val="28"/>
          <w:szCs w:val="28"/>
        </w:rPr>
        <w:t xml:space="preserve">KLP stratēģiskie plāni) un kurus finansē no Eiropas Lauksaimniecības garantiju fonda </w:t>
      </w:r>
      <w:r w:rsidRPr="00200DAB">
        <w:rPr>
          <w:sz w:val="28"/>
          <w:szCs w:val="28"/>
        </w:rPr>
        <w:lastRenderedPageBreak/>
        <w:t>(ELGF) un no Eiropas Lauksaimniecības fonda lauku attīstība (ELFLA), un ar ko atceļ Eiropas Parlamenta un Padomes regulu (ES) Nr. 1305/2013 un Eiropas Parlamenta un Padomes Regulu (ES) Nr. 1307/2013”, “Priekšlikums Eiropas Parlamenta un Padomes Regulai par kopējās lauksaimniecības politikas finansēšanu, pārvaldību un uzraudzību un ar ko atceļ Regulu (ES) Nr. 1306/2013” un “Priekšlikums Eiropas Parlamenta un Padomes regulai, ar ko groza Regulu (ES) Nr. 1308/2013, ar ko izveido lauksaimniecības produktu kopīgu organizāciju, Regulu (ES) Nr. 1151/2012 par lauksaimniecības produktu un pārtikas produktu kvalitātes shēmām, Regulu (ES) Nr. 251/2014 par aromatizētu vīna produktu definīciju, parakstu, noformējumu, marķējumu un ģeogrāfiskās izcelsmes norāžu aizsardzību, Regulu (ES) Nr. 228/2013, ar ko ievieš īpašus pasākumus lauksaimniecības jomā attālākajiem Eiropas Savienības reģioniem, un Regulu (ES) Nr. 229/2013, ar ko nosaka īpašus pasākumus lauksaimniecībā par labu Egejas jūras nelielajām salām”</w:t>
      </w:r>
      <w:r>
        <w:rPr>
          <w:sz w:val="28"/>
          <w:szCs w:val="28"/>
        </w:rPr>
        <w:t>;</w:t>
      </w:r>
    </w:p>
    <w:p w14:paraId="019CA60D" w14:textId="77777777" w:rsidR="004D5FAA" w:rsidRPr="007365F9" w:rsidRDefault="004D5FAA" w:rsidP="007D7BCB">
      <w:pPr>
        <w:rPr>
          <w:b/>
          <w:sz w:val="28"/>
          <w:szCs w:val="28"/>
        </w:rPr>
      </w:pPr>
    </w:p>
    <w:p w14:paraId="719ADF84" w14:textId="77777777" w:rsidR="008A6CDC" w:rsidRPr="002F6823" w:rsidRDefault="008A6CDC" w:rsidP="008A6CDC">
      <w:pPr>
        <w:pStyle w:val="Default"/>
        <w:ind w:firstLine="567"/>
        <w:jc w:val="both"/>
        <w:rPr>
          <w:color w:val="FF0000"/>
          <w:sz w:val="28"/>
          <w:szCs w:val="28"/>
        </w:rPr>
      </w:pPr>
      <w:r w:rsidRPr="007D373A">
        <w:rPr>
          <w:b/>
          <w:sz w:val="28"/>
          <w:szCs w:val="28"/>
        </w:rPr>
        <w:t xml:space="preserve">Darba kārtības </w:t>
      </w:r>
      <w:r>
        <w:rPr>
          <w:b/>
          <w:sz w:val="28"/>
          <w:szCs w:val="28"/>
          <w:u w:val="single"/>
        </w:rPr>
        <w:t>3</w:t>
      </w:r>
      <w:r w:rsidRPr="007D373A">
        <w:rPr>
          <w:b/>
          <w:sz w:val="28"/>
          <w:szCs w:val="28"/>
          <w:u w:val="single"/>
        </w:rPr>
        <w:t>. punkts</w:t>
      </w:r>
      <w:r>
        <w:rPr>
          <w:sz w:val="28"/>
          <w:szCs w:val="28"/>
          <w:lang w:eastAsia="ar-SA"/>
        </w:rPr>
        <w:t xml:space="preserve"> </w:t>
      </w:r>
      <w:r w:rsidRPr="007D373A">
        <w:rPr>
          <w:b/>
          <w:bCs/>
          <w:sz w:val="28"/>
          <w:szCs w:val="28"/>
          <w:lang w:eastAsia="ar-SA"/>
        </w:rPr>
        <w:t>“</w:t>
      </w:r>
      <w:r w:rsidRPr="002F6823">
        <w:rPr>
          <w:b/>
          <w:bCs/>
          <w:sz w:val="28"/>
          <w:szCs w:val="28"/>
        </w:rPr>
        <w:t>Paziņojums par kopējās zivsaimniecības politikas pašreizējo stāvokli un apspriešanās par zvejas iespējām 202</w:t>
      </w:r>
      <w:r>
        <w:rPr>
          <w:b/>
          <w:bCs/>
          <w:sz w:val="28"/>
          <w:szCs w:val="28"/>
        </w:rPr>
        <w:t>2</w:t>
      </w:r>
      <w:r w:rsidRPr="002F6823">
        <w:rPr>
          <w:b/>
          <w:bCs/>
          <w:sz w:val="28"/>
          <w:szCs w:val="28"/>
        </w:rPr>
        <w:t>. gadam</w:t>
      </w:r>
      <w:r>
        <w:rPr>
          <w:b/>
          <w:bCs/>
          <w:sz w:val="28"/>
          <w:szCs w:val="28"/>
          <w:lang w:bidi="lv-LV"/>
        </w:rPr>
        <w:t>”</w:t>
      </w:r>
    </w:p>
    <w:p w14:paraId="5D7DBDE5" w14:textId="77777777" w:rsidR="008A6CDC" w:rsidRPr="002F6823" w:rsidRDefault="008A6CDC" w:rsidP="008A6CDC">
      <w:pPr>
        <w:ind w:firstLine="567"/>
        <w:jc w:val="both"/>
        <w:rPr>
          <w:i/>
          <w:sz w:val="28"/>
          <w:szCs w:val="28"/>
        </w:rPr>
      </w:pPr>
      <w:r w:rsidRPr="002F6823">
        <w:rPr>
          <w:i/>
          <w:sz w:val="28"/>
          <w:szCs w:val="28"/>
        </w:rPr>
        <w:t>Komisijas sniegta informācija un viedokļu apmaiņa</w:t>
      </w:r>
    </w:p>
    <w:p w14:paraId="3BEAD1A2" w14:textId="77777777" w:rsidR="008A6CDC" w:rsidRPr="002F6823" w:rsidRDefault="008A6CDC" w:rsidP="008A6CDC">
      <w:pPr>
        <w:jc w:val="both"/>
        <w:rPr>
          <w:i/>
          <w:sz w:val="28"/>
          <w:szCs w:val="28"/>
          <w:highlight w:val="yellow"/>
        </w:rPr>
      </w:pPr>
    </w:p>
    <w:p w14:paraId="3A790CB8" w14:textId="77777777" w:rsidR="008A6CDC" w:rsidRPr="002F6823" w:rsidRDefault="008A6CDC" w:rsidP="008A6CDC">
      <w:pPr>
        <w:ind w:firstLine="567"/>
        <w:jc w:val="both"/>
        <w:rPr>
          <w:i/>
          <w:color w:val="FF0000"/>
          <w:sz w:val="28"/>
          <w:szCs w:val="28"/>
        </w:rPr>
      </w:pPr>
      <w:r>
        <w:rPr>
          <w:color w:val="000000"/>
          <w:sz w:val="28"/>
          <w:szCs w:val="28"/>
        </w:rPr>
        <w:t xml:space="preserve">Eiropas </w:t>
      </w:r>
      <w:r w:rsidRPr="002F6823">
        <w:rPr>
          <w:color w:val="000000"/>
          <w:sz w:val="28"/>
          <w:szCs w:val="28"/>
        </w:rPr>
        <w:t>Komisijas</w:t>
      </w:r>
      <w:r>
        <w:rPr>
          <w:color w:val="000000"/>
          <w:sz w:val="28"/>
          <w:szCs w:val="28"/>
        </w:rPr>
        <w:t xml:space="preserve"> (turpmāk</w:t>
      </w:r>
      <w:r w:rsidR="0079723E">
        <w:rPr>
          <w:color w:val="000000"/>
          <w:sz w:val="28"/>
          <w:szCs w:val="28"/>
        </w:rPr>
        <w:t> –</w:t>
      </w:r>
      <w:r>
        <w:rPr>
          <w:color w:val="000000"/>
          <w:sz w:val="28"/>
          <w:szCs w:val="28"/>
        </w:rPr>
        <w:t xml:space="preserve"> Komisija)</w:t>
      </w:r>
      <w:r w:rsidRPr="002F6823">
        <w:rPr>
          <w:color w:val="000000"/>
          <w:sz w:val="28"/>
          <w:szCs w:val="28"/>
        </w:rPr>
        <w:t xml:space="preserve"> paziņojumā par</w:t>
      </w:r>
      <w:r w:rsidRPr="002F6823">
        <w:rPr>
          <w:i/>
          <w:color w:val="000000"/>
          <w:sz w:val="28"/>
          <w:szCs w:val="28"/>
        </w:rPr>
        <w:t xml:space="preserve"> </w:t>
      </w:r>
      <w:r w:rsidRPr="002F6823">
        <w:rPr>
          <w:b/>
          <w:color w:val="000000"/>
          <w:sz w:val="28"/>
          <w:szCs w:val="28"/>
        </w:rPr>
        <w:t xml:space="preserve">pašreizējo stāvokli </w:t>
      </w:r>
      <w:r>
        <w:rPr>
          <w:b/>
          <w:color w:val="000000"/>
          <w:sz w:val="28"/>
          <w:szCs w:val="28"/>
        </w:rPr>
        <w:t xml:space="preserve">Kopējā zivsaimniecības politikā (turpmāk </w:t>
      </w:r>
      <w:r w:rsidR="0079723E">
        <w:rPr>
          <w:b/>
          <w:color w:val="000000"/>
          <w:sz w:val="28"/>
          <w:szCs w:val="28"/>
        </w:rPr>
        <w:t xml:space="preserve">– </w:t>
      </w:r>
      <w:r w:rsidRPr="002F6823">
        <w:rPr>
          <w:b/>
          <w:color w:val="000000"/>
          <w:sz w:val="28"/>
          <w:szCs w:val="28"/>
        </w:rPr>
        <w:t>KZP</w:t>
      </w:r>
      <w:r>
        <w:rPr>
          <w:b/>
          <w:color w:val="000000"/>
          <w:sz w:val="28"/>
          <w:szCs w:val="28"/>
        </w:rPr>
        <w:t>)</w:t>
      </w:r>
      <w:r w:rsidRPr="002F6823">
        <w:rPr>
          <w:b/>
          <w:color w:val="000000"/>
          <w:sz w:val="28"/>
          <w:szCs w:val="28"/>
        </w:rPr>
        <w:t xml:space="preserve"> un apspriešanās par zvejas iespējām 202</w:t>
      </w:r>
      <w:r>
        <w:rPr>
          <w:b/>
          <w:color w:val="000000"/>
          <w:sz w:val="28"/>
          <w:szCs w:val="28"/>
        </w:rPr>
        <w:t>2</w:t>
      </w:r>
      <w:r w:rsidRPr="002F6823">
        <w:rPr>
          <w:b/>
          <w:color w:val="000000"/>
          <w:sz w:val="28"/>
          <w:szCs w:val="28"/>
        </w:rPr>
        <w:t>. gadam</w:t>
      </w:r>
      <w:r w:rsidRPr="002F6823">
        <w:rPr>
          <w:color w:val="000000"/>
          <w:sz w:val="28"/>
          <w:szCs w:val="28"/>
        </w:rPr>
        <w:t xml:space="preserve"> (turpmāk – paziņojums) </w:t>
      </w:r>
      <w:r w:rsidRPr="002F6823">
        <w:rPr>
          <w:sz w:val="28"/>
          <w:szCs w:val="28"/>
        </w:rPr>
        <w:t>tiek izklāstīti principi un Komisijas redzējums par to, kā būtu jānosaka kopējā pieļaujamā nozveja (turpmāk – KPN) un piepūles apjoms ES ūdeņos un ES zvejniekiem 202</w:t>
      </w:r>
      <w:r>
        <w:rPr>
          <w:sz w:val="28"/>
          <w:szCs w:val="28"/>
        </w:rPr>
        <w:t>2</w:t>
      </w:r>
      <w:r w:rsidRPr="002F6823">
        <w:rPr>
          <w:sz w:val="28"/>
          <w:szCs w:val="28"/>
        </w:rPr>
        <w:t>. gadā. Pamatā plānots piemērot zinātnes padomu, maksimālās ilgtspējīgās ieguves principus</w:t>
      </w:r>
      <w:r w:rsidR="0079723E">
        <w:rPr>
          <w:sz w:val="28"/>
          <w:szCs w:val="28"/>
        </w:rPr>
        <w:t xml:space="preserve"> un</w:t>
      </w:r>
      <w:r w:rsidRPr="002F6823">
        <w:rPr>
          <w:sz w:val="28"/>
          <w:szCs w:val="28"/>
        </w:rPr>
        <w:t xml:space="preserve"> daudzgadu pārvaldības plānu nosacījumus.</w:t>
      </w:r>
    </w:p>
    <w:p w14:paraId="50E9B2A7" w14:textId="77777777" w:rsidR="008A6CDC" w:rsidRPr="00967070" w:rsidRDefault="008A6CDC" w:rsidP="008A6CDC">
      <w:pPr>
        <w:pStyle w:val="BodyText"/>
        <w:ind w:firstLine="567"/>
        <w:jc w:val="both"/>
        <w:rPr>
          <w:u w:val="single"/>
        </w:rPr>
      </w:pPr>
    </w:p>
    <w:p w14:paraId="30779945" w14:textId="77777777" w:rsidR="008A6CDC" w:rsidRDefault="008A6CDC" w:rsidP="008A6CDC">
      <w:pPr>
        <w:pStyle w:val="BodyText"/>
        <w:ind w:firstLine="567"/>
        <w:jc w:val="both"/>
        <w:rPr>
          <w:bCs/>
          <w:szCs w:val="28"/>
          <w:u w:val="single"/>
        </w:rPr>
      </w:pPr>
      <w:r w:rsidRPr="00E14DD7">
        <w:rPr>
          <w:bCs/>
          <w:szCs w:val="28"/>
          <w:u w:val="single"/>
        </w:rPr>
        <w:t>Latvijas nostāja</w:t>
      </w:r>
    </w:p>
    <w:p w14:paraId="773FB56B" w14:textId="77777777" w:rsidR="00432046" w:rsidRPr="00432046" w:rsidRDefault="00432046" w:rsidP="00432046">
      <w:pPr>
        <w:ind w:firstLine="567"/>
        <w:jc w:val="both"/>
        <w:rPr>
          <w:bCs/>
          <w:sz w:val="28"/>
          <w:szCs w:val="28"/>
        </w:rPr>
      </w:pPr>
      <w:r w:rsidRPr="00A90EEA">
        <w:rPr>
          <w:b/>
          <w:sz w:val="28"/>
          <w:szCs w:val="28"/>
        </w:rPr>
        <w:t xml:space="preserve">Latvija atbalsta </w:t>
      </w:r>
      <w:r w:rsidRPr="00A90EEA">
        <w:rPr>
          <w:sz w:val="28"/>
          <w:szCs w:val="28"/>
        </w:rPr>
        <w:t>savlaicīgu</w:t>
      </w:r>
      <w:r w:rsidRPr="00A90EEA">
        <w:rPr>
          <w:b/>
          <w:sz w:val="28"/>
          <w:szCs w:val="28"/>
        </w:rPr>
        <w:t xml:space="preserve"> </w:t>
      </w:r>
      <w:r w:rsidRPr="00A90EEA">
        <w:rPr>
          <w:sz w:val="28"/>
          <w:szCs w:val="28"/>
        </w:rPr>
        <w:t>diskusijas uzsākšanu par 202</w:t>
      </w:r>
      <w:r>
        <w:rPr>
          <w:sz w:val="28"/>
          <w:szCs w:val="28"/>
        </w:rPr>
        <w:t>2</w:t>
      </w:r>
      <w:r w:rsidRPr="00A90EEA">
        <w:rPr>
          <w:sz w:val="28"/>
          <w:szCs w:val="28"/>
        </w:rPr>
        <w:t xml:space="preserve">. gada zvejas iespējām, kas ir jānosaka, ievērojot vispārējos KPN noteikšanas principus. </w:t>
      </w:r>
    </w:p>
    <w:p w14:paraId="621FC367" w14:textId="77777777" w:rsidR="00432046" w:rsidRPr="00CA3839" w:rsidRDefault="00432046" w:rsidP="00432046">
      <w:pPr>
        <w:ind w:firstLine="567"/>
        <w:jc w:val="both"/>
        <w:rPr>
          <w:bCs/>
          <w:sz w:val="28"/>
          <w:szCs w:val="28"/>
        </w:rPr>
      </w:pPr>
      <w:r w:rsidRPr="00A90EEA">
        <w:rPr>
          <w:sz w:val="28"/>
          <w:szCs w:val="28"/>
        </w:rPr>
        <w:t xml:space="preserve">Latvija uzskata, </w:t>
      </w:r>
      <w:r w:rsidR="0041405F" w:rsidRPr="0041405F">
        <w:rPr>
          <w:sz w:val="28"/>
          <w:szCs w:val="28"/>
        </w:rPr>
        <w:t>ka sākotnēji diskusijas par minēto jautājumu nepieciešamas gan ar nozares ekspertiem un ES Padomes darba grupā, gan</w:t>
      </w:r>
      <w:r w:rsidR="0079723E">
        <w:rPr>
          <w:sz w:val="28"/>
          <w:szCs w:val="28"/>
        </w:rPr>
        <w:t> –</w:t>
      </w:r>
      <w:r w:rsidR="0041405F" w:rsidRPr="0041405F">
        <w:rPr>
          <w:sz w:val="28"/>
          <w:szCs w:val="28"/>
        </w:rPr>
        <w:t xml:space="preserve"> saistībā ar zvejas iespējām Baltijas jūrā </w:t>
      </w:r>
      <w:r w:rsidR="0079723E">
        <w:rPr>
          <w:sz w:val="28"/>
          <w:szCs w:val="28"/>
        </w:rPr>
        <w:t>–</w:t>
      </w:r>
      <w:r w:rsidR="0041405F" w:rsidRPr="0041405F">
        <w:rPr>
          <w:sz w:val="28"/>
          <w:szCs w:val="28"/>
        </w:rPr>
        <w:t xml:space="preserve"> arī Baltijas jūras reģionālajā forumā </w:t>
      </w:r>
      <w:r w:rsidR="0041405F" w:rsidRPr="0041405F">
        <w:rPr>
          <w:i/>
          <w:sz w:val="28"/>
          <w:szCs w:val="28"/>
        </w:rPr>
        <w:t>BALTFISH</w:t>
      </w:r>
      <w:r w:rsidR="0041405F" w:rsidRPr="0041405F">
        <w:rPr>
          <w:sz w:val="28"/>
          <w:szCs w:val="28"/>
        </w:rPr>
        <w:t>, kur</w:t>
      </w:r>
      <w:r w:rsidR="0079723E">
        <w:rPr>
          <w:sz w:val="28"/>
          <w:szCs w:val="28"/>
        </w:rPr>
        <w:t>ā</w:t>
      </w:r>
      <w:r w:rsidR="0041405F" w:rsidRPr="0041405F">
        <w:rPr>
          <w:sz w:val="28"/>
          <w:szCs w:val="28"/>
        </w:rPr>
        <w:t xml:space="preserve"> Latvija no 1. jūlija būs prezidentvalsts.</w:t>
      </w:r>
    </w:p>
    <w:p w14:paraId="7798383B" w14:textId="77777777" w:rsidR="008A6CDC" w:rsidRPr="00E14DD7" w:rsidRDefault="008A6CDC" w:rsidP="008A6CDC">
      <w:pPr>
        <w:pStyle w:val="BodyText"/>
        <w:ind w:firstLine="567"/>
        <w:jc w:val="both"/>
        <w:rPr>
          <w:b w:val="0"/>
          <w:bCs/>
          <w:szCs w:val="28"/>
          <w:u w:val="single"/>
        </w:rPr>
      </w:pPr>
    </w:p>
    <w:p w14:paraId="25B22C44" w14:textId="77777777" w:rsidR="007D373A" w:rsidRDefault="002843F1" w:rsidP="002843F1">
      <w:pPr>
        <w:ind w:firstLine="567"/>
        <w:jc w:val="both"/>
        <w:rPr>
          <w:sz w:val="28"/>
          <w:szCs w:val="28"/>
        </w:rPr>
      </w:pPr>
      <w:r>
        <w:rPr>
          <w:b/>
          <w:bCs/>
          <w:sz w:val="28"/>
          <w:szCs w:val="28"/>
          <w:u w:val="single"/>
          <w:lang w:eastAsia="ar-SA"/>
        </w:rPr>
        <w:t>Darba kārtības 4</w:t>
      </w:r>
      <w:r w:rsidRPr="004D5FAA">
        <w:rPr>
          <w:b/>
          <w:bCs/>
          <w:sz w:val="28"/>
          <w:szCs w:val="28"/>
          <w:u w:val="single"/>
          <w:lang w:eastAsia="ar-SA"/>
        </w:rPr>
        <w:t>.</w:t>
      </w:r>
      <w:r>
        <w:rPr>
          <w:b/>
          <w:bCs/>
          <w:sz w:val="28"/>
          <w:szCs w:val="28"/>
          <w:u w:val="single"/>
          <w:lang w:eastAsia="ar-SA"/>
        </w:rPr>
        <w:t> </w:t>
      </w:r>
      <w:r w:rsidRPr="004D5FAA">
        <w:rPr>
          <w:b/>
          <w:bCs/>
          <w:sz w:val="28"/>
          <w:szCs w:val="28"/>
          <w:u w:val="single"/>
          <w:lang w:eastAsia="ar-SA"/>
        </w:rPr>
        <w:t>punkt</w:t>
      </w:r>
      <w:r>
        <w:rPr>
          <w:b/>
          <w:bCs/>
          <w:sz w:val="28"/>
          <w:szCs w:val="28"/>
          <w:u w:val="single"/>
          <w:lang w:eastAsia="ar-SA"/>
        </w:rPr>
        <w:t>s</w:t>
      </w:r>
      <w:r w:rsidRPr="00755E64">
        <w:rPr>
          <w:sz w:val="28"/>
          <w:szCs w:val="28"/>
          <w:lang w:eastAsia="ar-SA"/>
        </w:rPr>
        <w:t xml:space="preserve"> </w:t>
      </w:r>
      <w:r w:rsidRPr="002843F1">
        <w:rPr>
          <w:b/>
          <w:bCs/>
          <w:sz w:val="28"/>
          <w:szCs w:val="28"/>
          <w:lang w:eastAsia="ar-SA"/>
        </w:rPr>
        <w:t>“</w:t>
      </w:r>
      <w:r w:rsidRPr="002843F1">
        <w:rPr>
          <w:b/>
          <w:bCs/>
          <w:sz w:val="28"/>
          <w:szCs w:val="28"/>
        </w:rPr>
        <w:t>Bioloģiskās kontroles līdzekļu (makroorganismu) izmantošana pret augiem kaitīgajiem organismiem”</w:t>
      </w:r>
    </w:p>
    <w:p w14:paraId="3F58F7DB" w14:textId="77777777" w:rsidR="002843F1" w:rsidRPr="002843F1" w:rsidRDefault="002843F1" w:rsidP="002843F1">
      <w:pPr>
        <w:ind w:firstLine="567"/>
        <w:jc w:val="both"/>
        <w:rPr>
          <w:b/>
          <w:i/>
          <w:iCs/>
          <w:sz w:val="28"/>
          <w:szCs w:val="28"/>
        </w:rPr>
      </w:pPr>
      <w:r w:rsidRPr="002843F1">
        <w:rPr>
          <w:i/>
          <w:iCs/>
          <w:sz w:val="28"/>
          <w:szCs w:val="28"/>
        </w:rPr>
        <w:t>Pieņemšana</w:t>
      </w:r>
    </w:p>
    <w:p w14:paraId="53296D84" w14:textId="77777777" w:rsidR="001F77CB" w:rsidRDefault="001F77CB" w:rsidP="002843F1">
      <w:pPr>
        <w:ind w:firstLine="567"/>
        <w:jc w:val="both"/>
        <w:rPr>
          <w:sz w:val="28"/>
          <w:szCs w:val="28"/>
        </w:rPr>
      </w:pPr>
    </w:p>
    <w:p w14:paraId="775B3C70" w14:textId="77777777" w:rsidR="002843F1" w:rsidRPr="000E6DAF" w:rsidRDefault="002843F1" w:rsidP="002843F1">
      <w:pPr>
        <w:ind w:firstLine="567"/>
        <w:jc w:val="both"/>
        <w:rPr>
          <w:sz w:val="28"/>
          <w:szCs w:val="28"/>
        </w:rPr>
      </w:pPr>
      <w:r w:rsidRPr="000E6DAF">
        <w:rPr>
          <w:sz w:val="28"/>
          <w:szCs w:val="28"/>
        </w:rPr>
        <w:t>2021.</w:t>
      </w:r>
      <w:r>
        <w:rPr>
          <w:sz w:val="28"/>
          <w:szCs w:val="28"/>
        </w:rPr>
        <w:t xml:space="preserve"> </w:t>
      </w:r>
      <w:r w:rsidRPr="000E6DAF">
        <w:rPr>
          <w:sz w:val="28"/>
          <w:szCs w:val="28"/>
        </w:rPr>
        <w:t>gada 8.</w:t>
      </w:r>
      <w:r>
        <w:rPr>
          <w:sz w:val="28"/>
          <w:szCs w:val="28"/>
        </w:rPr>
        <w:t xml:space="preserve"> </w:t>
      </w:r>
      <w:r w:rsidRPr="000E6DAF">
        <w:rPr>
          <w:sz w:val="28"/>
          <w:szCs w:val="28"/>
        </w:rPr>
        <w:t>februārī</w:t>
      </w:r>
      <w:r w:rsidRPr="000E6DAF">
        <w:rPr>
          <w:bCs/>
          <w:sz w:val="28"/>
          <w:szCs w:val="28"/>
        </w:rPr>
        <w:t xml:space="preserve"> </w:t>
      </w:r>
      <w:r>
        <w:rPr>
          <w:bCs/>
          <w:sz w:val="28"/>
          <w:szCs w:val="28"/>
        </w:rPr>
        <w:t>tika publicēts p</w:t>
      </w:r>
      <w:r w:rsidRPr="000E6DAF">
        <w:rPr>
          <w:bCs/>
          <w:sz w:val="28"/>
          <w:szCs w:val="28"/>
        </w:rPr>
        <w:t xml:space="preserve">riekšlikums Padomes lēmumam, ar kuru Komisijai tiek lūgts iesniegt pētījumu par situāciju un iespējām Eiropas Savienībā attiecībā uz bioloģiskās kontroles līdzekļu importu, novērtēšanu, </w:t>
      </w:r>
      <w:r w:rsidRPr="000E6DAF">
        <w:rPr>
          <w:bCs/>
          <w:sz w:val="28"/>
          <w:szCs w:val="28"/>
        </w:rPr>
        <w:lastRenderedPageBreak/>
        <w:t xml:space="preserve">ražošanu un tirdzniecību Savienības teritorijā un attiecīgā gadījumā priekšlikumu, ņemot vērā pētījuma rezultātus </w:t>
      </w:r>
      <w:proofErr w:type="gramStart"/>
      <w:r w:rsidRPr="000E6DAF">
        <w:rPr>
          <w:bCs/>
          <w:sz w:val="28"/>
          <w:szCs w:val="28"/>
        </w:rPr>
        <w:t>(</w:t>
      </w:r>
      <w:proofErr w:type="gramEnd"/>
      <w:r w:rsidRPr="000E6DAF">
        <w:rPr>
          <w:bCs/>
          <w:sz w:val="28"/>
          <w:szCs w:val="28"/>
        </w:rPr>
        <w:t>turpmāk</w:t>
      </w:r>
      <w:r>
        <w:rPr>
          <w:bCs/>
          <w:sz w:val="28"/>
          <w:szCs w:val="28"/>
        </w:rPr>
        <w:t xml:space="preserve"> </w:t>
      </w:r>
      <w:r w:rsidRPr="002A4A3D">
        <w:rPr>
          <w:sz w:val="28"/>
          <w:szCs w:val="28"/>
          <w:lang w:eastAsia="ar-SA"/>
        </w:rPr>
        <w:t>–</w:t>
      </w:r>
      <w:r w:rsidRPr="000E6DAF">
        <w:rPr>
          <w:bCs/>
          <w:sz w:val="28"/>
          <w:szCs w:val="28"/>
        </w:rPr>
        <w:t xml:space="preserve"> Lēmuma projekts</w:t>
      </w:r>
      <w:r w:rsidRPr="0038074D">
        <w:rPr>
          <w:bCs/>
          <w:sz w:val="28"/>
          <w:szCs w:val="28"/>
        </w:rPr>
        <w:t>).</w:t>
      </w:r>
    </w:p>
    <w:p w14:paraId="022A8C94" w14:textId="77777777" w:rsidR="002843F1" w:rsidRDefault="002843F1" w:rsidP="002843F1">
      <w:pPr>
        <w:ind w:firstLine="567"/>
        <w:jc w:val="both"/>
        <w:rPr>
          <w:sz w:val="28"/>
          <w:szCs w:val="28"/>
        </w:rPr>
      </w:pPr>
      <w:r w:rsidRPr="000E6DAF">
        <w:rPr>
          <w:sz w:val="28"/>
          <w:szCs w:val="28"/>
        </w:rPr>
        <w:t xml:space="preserve">Lēmuma projekts paredz, ka Komisijai līdz 2022. gada 30. jūnijam Padomei ir jāiesniedz pētījums par situāciju un iespējām attiecībā uz bioloģiskās kontroles līdzekļu importu, ražošanu, novērtēšanu un tirdzniecību </w:t>
      </w:r>
      <w:r>
        <w:rPr>
          <w:sz w:val="28"/>
          <w:szCs w:val="28"/>
        </w:rPr>
        <w:t>ES</w:t>
      </w:r>
      <w:r w:rsidRPr="000E6DAF">
        <w:rPr>
          <w:sz w:val="28"/>
          <w:szCs w:val="28"/>
        </w:rPr>
        <w:t>, k</w:t>
      </w:r>
      <w:r>
        <w:rPr>
          <w:sz w:val="28"/>
          <w:szCs w:val="28"/>
        </w:rPr>
        <w:t>urš</w:t>
      </w:r>
      <w:r w:rsidRPr="000E6DAF">
        <w:rPr>
          <w:sz w:val="28"/>
          <w:szCs w:val="28"/>
        </w:rPr>
        <w:t xml:space="preserve"> veicinātu procedūru harmonizāciju visā ES, paātrinātu līdzekļu pieejamību tirgū, kā arī veicinātu inovācijas un drošu bioloģisko kontroles līdzekļu lietošanu. Lēmuma projekt</w:t>
      </w:r>
      <w:r>
        <w:rPr>
          <w:sz w:val="28"/>
          <w:szCs w:val="28"/>
        </w:rPr>
        <w:t>ā</w:t>
      </w:r>
      <w:r w:rsidRPr="000E6DAF">
        <w:rPr>
          <w:sz w:val="28"/>
          <w:szCs w:val="28"/>
        </w:rPr>
        <w:t xml:space="preserve"> no</w:t>
      </w:r>
      <w:r>
        <w:rPr>
          <w:sz w:val="28"/>
          <w:szCs w:val="28"/>
        </w:rPr>
        <w:t>teikts</w:t>
      </w:r>
      <w:r w:rsidRPr="000E6DAF">
        <w:rPr>
          <w:sz w:val="28"/>
          <w:szCs w:val="28"/>
        </w:rPr>
        <w:t>, ka Komisija iesniedz priekšlikumu Padomei</w:t>
      </w:r>
      <w:r>
        <w:rPr>
          <w:sz w:val="28"/>
          <w:szCs w:val="28"/>
        </w:rPr>
        <w:t>,</w:t>
      </w:r>
      <w:r w:rsidRPr="000E6DAF">
        <w:rPr>
          <w:sz w:val="28"/>
          <w:szCs w:val="28"/>
        </w:rPr>
        <w:t xml:space="preserve"> </w:t>
      </w:r>
      <w:r>
        <w:rPr>
          <w:sz w:val="28"/>
          <w:szCs w:val="28"/>
        </w:rPr>
        <w:t>pamatoj</w:t>
      </w:r>
      <w:r w:rsidRPr="000E6DAF">
        <w:rPr>
          <w:sz w:val="28"/>
          <w:szCs w:val="28"/>
        </w:rPr>
        <w:t>oties uz iepriekšminētā pētījuma rezultātiem</w:t>
      </w:r>
      <w:r>
        <w:rPr>
          <w:sz w:val="28"/>
          <w:szCs w:val="28"/>
        </w:rPr>
        <w:t xml:space="preserve">, </w:t>
      </w:r>
      <w:r w:rsidRPr="000E6DAF">
        <w:rPr>
          <w:sz w:val="28"/>
          <w:szCs w:val="28"/>
        </w:rPr>
        <w:t>vai informē Padomi par citu pasākumu nepieciešamību.</w:t>
      </w:r>
    </w:p>
    <w:p w14:paraId="355FAEDB" w14:textId="77777777" w:rsidR="002843F1" w:rsidRPr="0000135D" w:rsidRDefault="002843F1" w:rsidP="002843F1">
      <w:pPr>
        <w:ind w:firstLine="567"/>
        <w:jc w:val="both"/>
        <w:rPr>
          <w:sz w:val="28"/>
          <w:szCs w:val="28"/>
        </w:rPr>
      </w:pPr>
      <w:r w:rsidRPr="0000135D">
        <w:rPr>
          <w:sz w:val="28"/>
          <w:szCs w:val="28"/>
        </w:rPr>
        <w:t>Augu veselības nozīme un efektīvu, videi draudzīgu un drošu augu kaitēkļu apkarošanas līdzekļu pieejamība gan patērētājiem, gan lietotājiem ir galvenie jautājumi kopējā lauksaimniecības, mežsaimniecības un ES dabas aizsardzības politikā. Tādēļ ir svarīgi apsvērt alternatīvas pieejas, lai samazinātu atkarību no ķīmiskajiem augu aizsardzības līdzekļiem (turpmāk</w:t>
      </w:r>
      <w:r>
        <w:rPr>
          <w:sz w:val="28"/>
          <w:szCs w:val="28"/>
        </w:rPr>
        <w:t xml:space="preserve"> </w:t>
      </w:r>
      <w:r w:rsidRPr="002A4A3D">
        <w:rPr>
          <w:sz w:val="28"/>
          <w:szCs w:val="28"/>
          <w:lang w:eastAsia="ar-SA"/>
        </w:rPr>
        <w:t>–</w:t>
      </w:r>
      <w:r w:rsidRPr="0000135D">
        <w:rPr>
          <w:sz w:val="28"/>
          <w:szCs w:val="28"/>
        </w:rPr>
        <w:t xml:space="preserve"> AAL). Viena no alternatīvām ir bioloģiskie kontroles līdzekļi </w:t>
      </w:r>
      <w:r w:rsidRPr="002A4A3D">
        <w:rPr>
          <w:sz w:val="28"/>
          <w:szCs w:val="28"/>
          <w:lang w:eastAsia="ar-SA"/>
        </w:rPr>
        <w:t>–</w:t>
      </w:r>
      <w:r w:rsidRPr="0000135D" w:rsidDel="008B5AF5">
        <w:rPr>
          <w:sz w:val="28"/>
          <w:szCs w:val="28"/>
        </w:rPr>
        <w:t xml:space="preserve"> </w:t>
      </w:r>
      <w:r w:rsidRPr="0000135D">
        <w:rPr>
          <w:sz w:val="28"/>
          <w:szCs w:val="28"/>
        </w:rPr>
        <w:t>kukaiņi, ērces, nematode</w:t>
      </w:r>
      <w:r w:rsidR="00B84822">
        <w:rPr>
          <w:sz w:val="28"/>
          <w:szCs w:val="28"/>
        </w:rPr>
        <w:t>s</w:t>
      </w:r>
      <w:r w:rsidRPr="0000135D">
        <w:rPr>
          <w:sz w:val="28"/>
          <w:szCs w:val="28"/>
        </w:rPr>
        <w:t xml:space="preserve"> </w:t>
      </w:r>
      <w:r>
        <w:rPr>
          <w:sz w:val="28"/>
          <w:szCs w:val="28"/>
        </w:rPr>
        <w:t>(</w:t>
      </w:r>
      <w:r w:rsidRPr="0000135D">
        <w:rPr>
          <w:sz w:val="28"/>
          <w:szCs w:val="28"/>
        </w:rPr>
        <w:t>turpmāk – dzīvos organismus saturoši AAL).</w:t>
      </w:r>
    </w:p>
    <w:p w14:paraId="32C3DE08" w14:textId="77777777" w:rsidR="002843F1" w:rsidRDefault="002843F1" w:rsidP="002843F1">
      <w:pPr>
        <w:ind w:firstLine="567"/>
        <w:jc w:val="both"/>
        <w:rPr>
          <w:bCs/>
          <w:iCs/>
          <w:sz w:val="28"/>
          <w:szCs w:val="28"/>
        </w:rPr>
      </w:pPr>
      <w:r w:rsidRPr="0000135D">
        <w:rPr>
          <w:bCs/>
          <w:iCs/>
          <w:sz w:val="28"/>
          <w:szCs w:val="28"/>
        </w:rPr>
        <w:t xml:space="preserve">Dzīvos organismus saturoši AAL ir </w:t>
      </w:r>
      <w:r>
        <w:rPr>
          <w:bCs/>
          <w:iCs/>
          <w:sz w:val="28"/>
          <w:szCs w:val="28"/>
        </w:rPr>
        <w:t>kaitēkļu</w:t>
      </w:r>
      <w:r w:rsidRPr="0000135D">
        <w:rPr>
          <w:bCs/>
          <w:iCs/>
          <w:sz w:val="28"/>
          <w:szCs w:val="28"/>
        </w:rPr>
        <w:t xml:space="preserve"> dabiskie ienaidnieki</w:t>
      </w:r>
      <w:r>
        <w:rPr>
          <w:bCs/>
          <w:iCs/>
          <w:sz w:val="28"/>
          <w:szCs w:val="28"/>
        </w:rPr>
        <w:t>,</w:t>
      </w:r>
      <w:r w:rsidRPr="0000135D">
        <w:rPr>
          <w:bCs/>
          <w:iCs/>
          <w:sz w:val="28"/>
          <w:szCs w:val="28"/>
        </w:rPr>
        <w:t xml:space="preserve"> un tos var izmantot kultūraugu kaitēkļu ierobežošanai. Tomēr bioloģiskajiem kontroles līdzekļiem ir nepieciešami optimāli apkārtējās vides apstākļi (temperatūra, relatīvais gaisa mitrums), lai </w:t>
      </w:r>
      <w:r>
        <w:rPr>
          <w:bCs/>
          <w:iCs/>
          <w:sz w:val="28"/>
          <w:szCs w:val="28"/>
        </w:rPr>
        <w:t xml:space="preserve">tie </w:t>
      </w:r>
      <w:r w:rsidRPr="0000135D">
        <w:rPr>
          <w:bCs/>
          <w:iCs/>
          <w:sz w:val="28"/>
          <w:szCs w:val="28"/>
        </w:rPr>
        <w:t>sekmīgi attīstītos un ierobežotu kaitēkļus. Dzīvos organismus saturošu AAL iedarbības spektrs ir šaurs, jo tie iznīcina vai parazitē tikai konkrētu kaitēkļu sugu</w:t>
      </w:r>
      <w:r>
        <w:rPr>
          <w:bCs/>
          <w:iCs/>
          <w:sz w:val="28"/>
          <w:szCs w:val="28"/>
        </w:rPr>
        <w:t>, kā arī tie</w:t>
      </w:r>
      <w:r w:rsidRPr="0000135D">
        <w:rPr>
          <w:bCs/>
          <w:iCs/>
          <w:sz w:val="28"/>
          <w:szCs w:val="28"/>
        </w:rPr>
        <w:t xml:space="preserve"> ir jāizlieto 1</w:t>
      </w:r>
      <w:r w:rsidRPr="002A4A3D">
        <w:rPr>
          <w:sz w:val="28"/>
          <w:szCs w:val="28"/>
          <w:lang w:eastAsia="ar-SA"/>
        </w:rPr>
        <w:t>–</w:t>
      </w:r>
      <w:r w:rsidRPr="0000135D">
        <w:rPr>
          <w:bCs/>
          <w:iCs/>
          <w:sz w:val="28"/>
          <w:szCs w:val="28"/>
        </w:rPr>
        <w:t>2 dienu laikā pēc saņemšanas no ražotāja. Optimālos apstākļus bioloģiskajiem kontroles līdzekļiem var sekmīgi nodrošināt segtās platībās, taču atklātā laukā vides apstākļi mēdz būt mainīgi un ne vienmēr optimāli dzīvo organismu attīstībai</w:t>
      </w:r>
      <w:r>
        <w:rPr>
          <w:bCs/>
          <w:iCs/>
          <w:sz w:val="28"/>
          <w:szCs w:val="28"/>
        </w:rPr>
        <w:t>,</w:t>
      </w:r>
      <w:r w:rsidRPr="0000135D">
        <w:rPr>
          <w:bCs/>
          <w:iCs/>
          <w:sz w:val="28"/>
          <w:szCs w:val="28"/>
        </w:rPr>
        <w:t xml:space="preserve"> </w:t>
      </w:r>
      <w:r>
        <w:rPr>
          <w:bCs/>
          <w:iCs/>
          <w:sz w:val="28"/>
          <w:szCs w:val="28"/>
        </w:rPr>
        <w:t>t</w:t>
      </w:r>
      <w:r w:rsidRPr="0000135D">
        <w:rPr>
          <w:bCs/>
          <w:iCs/>
          <w:sz w:val="28"/>
          <w:szCs w:val="28"/>
        </w:rPr>
        <w:t>āpēc iespējas izmantot bioloģiskos kontroles līdzekļus atklātā laukā, lai aizstātu ķīmiskos AAL kaitēkļu ierobežošanā, ir atkarīgas no katras valsts vides apstākļiem.</w:t>
      </w:r>
    </w:p>
    <w:p w14:paraId="1F29948D" w14:textId="77777777" w:rsidR="001F77CB" w:rsidRPr="001F77CB" w:rsidRDefault="001F77CB" w:rsidP="002843F1">
      <w:pPr>
        <w:ind w:firstLine="567"/>
        <w:jc w:val="both"/>
        <w:rPr>
          <w:bCs/>
          <w:iCs/>
          <w:sz w:val="28"/>
          <w:szCs w:val="28"/>
        </w:rPr>
      </w:pPr>
      <w:r w:rsidRPr="001F77CB">
        <w:rPr>
          <w:bCs/>
          <w:iCs/>
          <w:sz w:val="28"/>
          <w:szCs w:val="28"/>
        </w:rPr>
        <w:t xml:space="preserve">Kopš Lēmuma projekta prezentēšanas </w:t>
      </w:r>
      <w:r w:rsidR="00B84822">
        <w:rPr>
          <w:bCs/>
          <w:iCs/>
          <w:sz w:val="28"/>
          <w:szCs w:val="28"/>
        </w:rPr>
        <w:t xml:space="preserve">š.g. </w:t>
      </w:r>
      <w:r w:rsidRPr="001F77CB">
        <w:rPr>
          <w:bCs/>
          <w:iCs/>
          <w:sz w:val="28"/>
          <w:szCs w:val="28"/>
        </w:rPr>
        <w:t>22.</w:t>
      </w:r>
      <w:r w:rsidR="0079723E">
        <w:rPr>
          <w:bCs/>
          <w:iCs/>
          <w:sz w:val="28"/>
          <w:szCs w:val="28"/>
        </w:rPr>
        <w:t>–</w:t>
      </w:r>
      <w:r w:rsidRPr="001F77CB">
        <w:rPr>
          <w:bCs/>
          <w:iCs/>
          <w:sz w:val="28"/>
          <w:szCs w:val="28"/>
        </w:rPr>
        <w:t>23.</w:t>
      </w:r>
      <w:r w:rsidR="0079723E">
        <w:rPr>
          <w:bCs/>
          <w:iCs/>
          <w:sz w:val="28"/>
          <w:szCs w:val="28"/>
        </w:rPr>
        <w:t xml:space="preserve"> </w:t>
      </w:r>
      <w:r w:rsidRPr="001F77CB">
        <w:rPr>
          <w:bCs/>
          <w:iCs/>
          <w:sz w:val="28"/>
          <w:szCs w:val="28"/>
        </w:rPr>
        <w:t xml:space="preserve">marta MP sanāksmē ir notikušas vairākas </w:t>
      </w:r>
      <w:r w:rsidR="00B84822">
        <w:rPr>
          <w:bCs/>
          <w:iCs/>
          <w:sz w:val="28"/>
          <w:szCs w:val="28"/>
        </w:rPr>
        <w:t xml:space="preserve">Padomes </w:t>
      </w:r>
      <w:r w:rsidR="0079723E" w:rsidRPr="001F77CB">
        <w:rPr>
          <w:bCs/>
          <w:iCs/>
          <w:sz w:val="28"/>
          <w:szCs w:val="28"/>
        </w:rPr>
        <w:t xml:space="preserve">darba grupu </w:t>
      </w:r>
      <w:r w:rsidRPr="001F77CB">
        <w:rPr>
          <w:bCs/>
          <w:iCs/>
          <w:sz w:val="28"/>
          <w:szCs w:val="28"/>
        </w:rPr>
        <w:t>sanāksmes</w:t>
      </w:r>
      <w:proofErr w:type="gramStart"/>
      <w:r w:rsidRPr="001F77CB">
        <w:rPr>
          <w:bCs/>
          <w:iCs/>
          <w:sz w:val="28"/>
          <w:szCs w:val="28"/>
        </w:rPr>
        <w:t xml:space="preserve">  </w:t>
      </w:r>
      <w:proofErr w:type="gramEnd"/>
      <w:r w:rsidRPr="001F77CB">
        <w:rPr>
          <w:bCs/>
          <w:iCs/>
          <w:sz w:val="28"/>
          <w:szCs w:val="28"/>
        </w:rPr>
        <w:t xml:space="preserve">un dalībvalstis </w:t>
      </w:r>
      <w:r>
        <w:rPr>
          <w:bCs/>
          <w:iCs/>
          <w:sz w:val="28"/>
          <w:szCs w:val="28"/>
        </w:rPr>
        <w:t xml:space="preserve">un Komisija </w:t>
      </w:r>
      <w:r w:rsidRPr="001F77CB">
        <w:rPr>
          <w:bCs/>
          <w:iCs/>
          <w:sz w:val="28"/>
          <w:szCs w:val="28"/>
        </w:rPr>
        <w:t>ir vienojušās par Lēmuma projekta gala versiju.</w:t>
      </w:r>
    </w:p>
    <w:p w14:paraId="1934AF2E" w14:textId="77777777" w:rsidR="001F77CB" w:rsidRPr="001F0569" w:rsidRDefault="001F77CB" w:rsidP="002843F1">
      <w:pPr>
        <w:ind w:firstLine="567"/>
        <w:jc w:val="both"/>
        <w:rPr>
          <w:bCs/>
          <w:iCs/>
          <w:sz w:val="28"/>
          <w:szCs w:val="28"/>
        </w:rPr>
      </w:pPr>
    </w:p>
    <w:p w14:paraId="153135E8" w14:textId="77777777" w:rsidR="001F77CB" w:rsidRPr="001B5B9C" w:rsidRDefault="001F77CB" w:rsidP="001F77CB">
      <w:pPr>
        <w:spacing w:before="120" w:after="120"/>
        <w:ind w:firstLine="567"/>
        <w:jc w:val="both"/>
        <w:rPr>
          <w:b/>
          <w:bCs/>
          <w:sz w:val="28"/>
          <w:szCs w:val="28"/>
        </w:rPr>
      </w:pPr>
      <w:r w:rsidRPr="001B5B9C">
        <w:rPr>
          <w:b/>
          <w:bCs/>
          <w:sz w:val="28"/>
          <w:szCs w:val="28"/>
          <w:u w:val="single"/>
        </w:rPr>
        <w:t>Latvijas nostāja</w:t>
      </w:r>
    </w:p>
    <w:p w14:paraId="1BEDAF9E" w14:textId="77777777" w:rsidR="001F77CB" w:rsidRPr="00027244" w:rsidRDefault="001F77CB" w:rsidP="00027244">
      <w:pPr>
        <w:widowControl w:val="0"/>
        <w:ind w:left="-68" w:right="-86" w:firstLine="635"/>
        <w:jc w:val="both"/>
      </w:pPr>
      <w:r w:rsidRPr="001F77CB">
        <w:rPr>
          <w:bCs/>
          <w:iCs/>
          <w:sz w:val="28"/>
          <w:szCs w:val="28"/>
        </w:rPr>
        <w:t xml:space="preserve">Latvija atbalsta Lēmuma projektu un tā apstiprināšanu </w:t>
      </w:r>
      <w:r w:rsidR="008850A6">
        <w:rPr>
          <w:bCs/>
          <w:iCs/>
          <w:sz w:val="28"/>
          <w:szCs w:val="28"/>
        </w:rPr>
        <w:t xml:space="preserve">š.g. </w:t>
      </w:r>
      <w:r w:rsidRPr="001F77CB">
        <w:rPr>
          <w:bCs/>
          <w:iCs/>
          <w:sz w:val="28"/>
          <w:szCs w:val="28"/>
        </w:rPr>
        <w:t>28.–29.</w:t>
      </w:r>
      <w:r w:rsidR="0079723E">
        <w:rPr>
          <w:bCs/>
          <w:iCs/>
          <w:sz w:val="28"/>
          <w:szCs w:val="28"/>
        </w:rPr>
        <w:t> </w:t>
      </w:r>
      <w:r w:rsidRPr="001F77CB">
        <w:rPr>
          <w:bCs/>
          <w:iCs/>
          <w:sz w:val="28"/>
          <w:szCs w:val="28"/>
        </w:rPr>
        <w:t>jūnija MP sanāksmē.</w:t>
      </w:r>
    </w:p>
    <w:p w14:paraId="08770BEE" w14:textId="77777777" w:rsidR="005A2E5E" w:rsidRPr="007D200F" w:rsidRDefault="005A2E5E" w:rsidP="007D7BCB">
      <w:pPr>
        <w:rPr>
          <w:sz w:val="28"/>
          <w:szCs w:val="28"/>
          <w:lang w:eastAsia="en-GB"/>
        </w:rPr>
      </w:pPr>
    </w:p>
    <w:p w14:paraId="5A116088" w14:textId="77777777" w:rsidR="007D373A" w:rsidRPr="008850A6" w:rsidRDefault="00994AB1" w:rsidP="007D373A">
      <w:pPr>
        <w:ind w:firstLine="567"/>
        <w:jc w:val="both"/>
        <w:rPr>
          <w:i/>
          <w:iCs/>
          <w:sz w:val="28"/>
          <w:szCs w:val="28"/>
        </w:rPr>
      </w:pPr>
      <w:r w:rsidRPr="008850A6">
        <w:rPr>
          <w:b/>
          <w:sz w:val="28"/>
          <w:szCs w:val="28"/>
        </w:rPr>
        <w:t xml:space="preserve">Darba kārtības </w:t>
      </w:r>
      <w:r w:rsidR="00076942" w:rsidRPr="008850A6">
        <w:rPr>
          <w:b/>
          <w:sz w:val="28"/>
          <w:szCs w:val="28"/>
          <w:u w:val="single"/>
        </w:rPr>
        <w:t>5</w:t>
      </w:r>
      <w:r w:rsidRPr="008850A6">
        <w:rPr>
          <w:b/>
          <w:sz w:val="28"/>
          <w:szCs w:val="28"/>
          <w:u w:val="single"/>
        </w:rPr>
        <w:t>. punkts</w:t>
      </w:r>
      <w:r w:rsidR="007D373A" w:rsidRPr="008850A6">
        <w:rPr>
          <w:b/>
          <w:sz w:val="28"/>
          <w:szCs w:val="28"/>
        </w:rPr>
        <w:t xml:space="preserve"> </w:t>
      </w:r>
      <w:r w:rsidR="007D373A" w:rsidRPr="008850A6">
        <w:rPr>
          <w:b/>
          <w:i/>
          <w:iCs/>
          <w:sz w:val="28"/>
          <w:szCs w:val="28"/>
        </w:rPr>
        <w:t>“</w:t>
      </w:r>
      <w:r w:rsidR="002843F1" w:rsidRPr="008850A6">
        <w:rPr>
          <w:b/>
          <w:bCs/>
          <w:sz w:val="28"/>
          <w:szCs w:val="28"/>
        </w:rPr>
        <w:t xml:space="preserve">Bišu aizsardzības mērķa noteikšana saistībā ar Eiropas Pārtikas un nekaitīguma iestādes Bišu </w:t>
      </w:r>
      <w:r w:rsidR="00B07C96" w:rsidRPr="008850A6">
        <w:rPr>
          <w:b/>
          <w:bCs/>
          <w:sz w:val="28"/>
          <w:szCs w:val="28"/>
        </w:rPr>
        <w:t>vadlīniju dokumentu</w:t>
      </w:r>
      <w:r w:rsidR="007D373A" w:rsidRPr="008850A6">
        <w:rPr>
          <w:b/>
          <w:bCs/>
          <w:sz w:val="28"/>
          <w:szCs w:val="28"/>
        </w:rPr>
        <w:t>”</w:t>
      </w:r>
    </w:p>
    <w:p w14:paraId="67B12EA6" w14:textId="77777777" w:rsidR="00662672" w:rsidRPr="001F0569" w:rsidRDefault="007D373A" w:rsidP="001F0569">
      <w:pPr>
        <w:ind w:firstLine="567"/>
        <w:rPr>
          <w:i/>
          <w:iCs/>
          <w:szCs w:val="28"/>
        </w:rPr>
      </w:pPr>
      <w:r w:rsidRPr="008850A6">
        <w:rPr>
          <w:i/>
          <w:iCs/>
          <w:sz w:val="28"/>
          <w:szCs w:val="28"/>
        </w:rPr>
        <w:t xml:space="preserve">Komisijas </w:t>
      </w:r>
      <w:r w:rsidR="002843F1" w:rsidRPr="008850A6">
        <w:rPr>
          <w:i/>
          <w:iCs/>
          <w:sz w:val="28"/>
          <w:szCs w:val="28"/>
        </w:rPr>
        <w:t>prezentācija un</w:t>
      </w:r>
      <w:r w:rsidR="002843F1" w:rsidRPr="008850A6">
        <w:rPr>
          <w:i/>
          <w:iCs/>
          <w:szCs w:val="28"/>
        </w:rPr>
        <w:t xml:space="preserve"> </w:t>
      </w:r>
      <w:r w:rsidRPr="008850A6">
        <w:rPr>
          <w:i/>
          <w:iCs/>
          <w:sz w:val="28"/>
          <w:szCs w:val="28"/>
        </w:rPr>
        <w:t>viedokļu apmaiņa</w:t>
      </w:r>
    </w:p>
    <w:p w14:paraId="13579011" w14:textId="77777777" w:rsidR="008972C8" w:rsidRDefault="00324920" w:rsidP="008972C8">
      <w:pPr>
        <w:pStyle w:val="NoSpacing"/>
        <w:ind w:right="-1" w:firstLine="567"/>
        <w:jc w:val="both"/>
        <w:rPr>
          <w:rFonts w:ascii="Times New Roman" w:hAnsi="Times New Roman"/>
          <w:sz w:val="28"/>
          <w:szCs w:val="28"/>
          <w:bdr w:val="none" w:sz="0" w:space="0" w:color="auto" w:frame="1"/>
        </w:rPr>
      </w:pPr>
      <w:bookmarkStart w:id="2" w:name="_Hlk74725749"/>
      <w:r w:rsidRPr="00324920">
        <w:rPr>
          <w:rFonts w:ascii="Times New Roman" w:hAnsi="Times New Roman"/>
          <w:sz w:val="28"/>
          <w:szCs w:val="28"/>
          <w:bdr w:val="none" w:sz="0" w:space="0" w:color="auto" w:frame="1"/>
        </w:rPr>
        <w:t xml:space="preserve">Saskaņā ar Eiropas </w:t>
      </w:r>
      <w:r>
        <w:rPr>
          <w:rFonts w:ascii="Times New Roman" w:hAnsi="Times New Roman"/>
          <w:sz w:val="28"/>
          <w:szCs w:val="28"/>
          <w:bdr w:val="none" w:sz="0" w:space="0" w:color="auto" w:frame="1"/>
        </w:rPr>
        <w:t xml:space="preserve">Parlamenta un Padomes </w:t>
      </w:r>
      <w:r w:rsidRPr="00324920">
        <w:rPr>
          <w:rFonts w:ascii="Times New Roman" w:hAnsi="Times New Roman"/>
          <w:sz w:val="28"/>
          <w:szCs w:val="28"/>
          <w:bdr w:val="none" w:sz="0" w:space="0" w:color="auto" w:frame="1"/>
        </w:rPr>
        <w:t>regulas Nr. 1107/2009 par augu aizsardzības līdzekļu laišanu tirgū</w:t>
      </w:r>
      <w:r w:rsidR="0079723E">
        <w:rPr>
          <w:rFonts w:ascii="Times New Roman" w:hAnsi="Times New Roman"/>
          <w:sz w:val="28"/>
          <w:szCs w:val="28"/>
          <w:bdr w:val="none" w:sz="0" w:space="0" w:color="auto" w:frame="1"/>
        </w:rPr>
        <w:t xml:space="preserve"> </w:t>
      </w:r>
      <w:r w:rsidRPr="00324920">
        <w:rPr>
          <w:rFonts w:ascii="Times New Roman" w:hAnsi="Times New Roman"/>
          <w:sz w:val="28"/>
          <w:szCs w:val="28"/>
          <w:bdr w:val="none" w:sz="0" w:space="0" w:color="auto" w:frame="1"/>
        </w:rPr>
        <w:t>principu tos drīkst atļaut reģistrēt un izplatīt tikai tad, ja tiem nav ietekmes uz vidi, t</w:t>
      </w:r>
      <w:r w:rsidR="0079723E">
        <w:rPr>
          <w:rFonts w:ascii="Times New Roman" w:hAnsi="Times New Roman"/>
          <w:sz w:val="28"/>
          <w:szCs w:val="28"/>
          <w:bdr w:val="none" w:sz="0" w:space="0" w:color="auto" w:frame="1"/>
        </w:rPr>
        <w:t>ostarp</w:t>
      </w:r>
      <w:r w:rsidRPr="00324920">
        <w:rPr>
          <w:rFonts w:ascii="Times New Roman" w:hAnsi="Times New Roman"/>
          <w:sz w:val="28"/>
          <w:szCs w:val="28"/>
          <w:bdr w:val="none" w:sz="0" w:space="0" w:color="auto" w:frame="1"/>
        </w:rPr>
        <w:t xml:space="preserve"> uz apputeksnētājiem (bitēm).</w:t>
      </w:r>
    </w:p>
    <w:p w14:paraId="213E9606" w14:textId="77777777" w:rsidR="00324920" w:rsidRPr="008972C8" w:rsidRDefault="00324920" w:rsidP="008972C8">
      <w:pPr>
        <w:pStyle w:val="NoSpacing"/>
        <w:ind w:right="-1" w:firstLine="567"/>
        <w:jc w:val="both"/>
        <w:rPr>
          <w:rFonts w:ascii="Times New Roman" w:hAnsi="Times New Roman"/>
          <w:sz w:val="28"/>
          <w:szCs w:val="28"/>
          <w:bdr w:val="none" w:sz="0" w:space="0" w:color="auto" w:frame="1"/>
        </w:rPr>
      </w:pPr>
      <w:r w:rsidRPr="008972C8">
        <w:rPr>
          <w:rFonts w:ascii="Times New Roman" w:hAnsi="Times New Roman"/>
          <w:sz w:val="28"/>
          <w:szCs w:val="28"/>
        </w:rPr>
        <w:lastRenderedPageBreak/>
        <w:t>Pēc Komisijas pieprasījuma Eiropas Pārtikas nekaitīguma iestāde (turpmāk</w:t>
      </w:r>
      <w:r w:rsidR="0079723E">
        <w:rPr>
          <w:rFonts w:ascii="Times New Roman" w:hAnsi="Times New Roman"/>
          <w:sz w:val="28"/>
          <w:szCs w:val="28"/>
        </w:rPr>
        <w:t> –</w:t>
      </w:r>
      <w:r w:rsidRPr="008972C8">
        <w:rPr>
          <w:rFonts w:ascii="Times New Roman" w:hAnsi="Times New Roman"/>
          <w:sz w:val="28"/>
          <w:szCs w:val="28"/>
        </w:rPr>
        <w:t xml:space="preserve"> </w:t>
      </w:r>
      <w:r w:rsidRPr="00B84822">
        <w:rPr>
          <w:rFonts w:ascii="Times New Roman" w:hAnsi="Times New Roman"/>
          <w:i/>
          <w:sz w:val="28"/>
          <w:szCs w:val="28"/>
        </w:rPr>
        <w:t>EFSA</w:t>
      </w:r>
      <w:r w:rsidRPr="008972C8">
        <w:rPr>
          <w:rFonts w:ascii="Times New Roman" w:hAnsi="Times New Roman"/>
          <w:sz w:val="28"/>
          <w:szCs w:val="28"/>
        </w:rPr>
        <w:t>) pārskata 2013.</w:t>
      </w:r>
      <w:r w:rsidR="0079723E">
        <w:rPr>
          <w:rFonts w:ascii="Times New Roman" w:hAnsi="Times New Roman"/>
          <w:sz w:val="28"/>
          <w:szCs w:val="28"/>
        </w:rPr>
        <w:t xml:space="preserve"> </w:t>
      </w:r>
      <w:r w:rsidRPr="008972C8">
        <w:rPr>
          <w:rFonts w:ascii="Times New Roman" w:hAnsi="Times New Roman"/>
          <w:sz w:val="28"/>
          <w:szCs w:val="28"/>
        </w:rPr>
        <w:t xml:space="preserve">gada vadlīnijas par AAL riska izvērtējumu uz bitēm. Lai </w:t>
      </w:r>
      <w:r w:rsidRPr="00B84822">
        <w:rPr>
          <w:rFonts w:ascii="Times New Roman" w:hAnsi="Times New Roman"/>
          <w:i/>
          <w:sz w:val="28"/>
          <w:szCs w:val="28"/>
        </w:rPr>
        <w:t>EFSA</w:t>
      </w:r>
      <w:r w:rsidRPr="008972C8">
        <w:rPr>
          <w:rFonts w:ascii="Times New Roman" w:hAnsi="Times New Roman"/>
          <w:sz w:val="28"/>
          <w:szCs w:val="28"/>
        </w:rPr>
        <w:t xml:space="preserve"> varētu pabeigt šo vadlīniju pārskatīšanu, </w:t>
      </w:r>
      <w:r w:rsidR="00ED48E6" w:rsidRPr="008972C8">
        <w:rPr>
          <w:rFonts w:ascii="Times New Roman" w:hAnsi="Times New Roman"/>
          <w:sz w:val="28"/>
          <w:szCs w:val="28"/>
        </w:rPr>
        <w:t xml:space="preserve">Komisija uzskata, ka </w:t>
      </w:r>
      <w:r w:rsidRPr="008972C8">
        <w:rPr>
          <w:rFonts w:ascii="Times New Roman" w:hAnsi="Times New Roman"/>
          <w:sz w:val="28"/>
          <w:szCs w:val="28"/>
        </w:rPr>
        <w:t>dalībvalstīm būtu jāvienojas par maksimāli pieļaujamo bišu saimju apdraudējuma slieksni.</w:t>
      </w:r>
    </w:p>
    <w:bookmarkEnd w:id="2"/>
    <w:p w14:paraId="790E2058" w14:textId="77777777" w:rsidR="00324920" w:rsidRPr="00324920" w:rsidRDefault="0079723E" w:rsidP="008972C8">
      <w:pPr>
        <w:pStyle w:val="NoSpacing"/>
        <w:ind w:right="-1" w:firstLine="567"/>
        <w:jc w:val="both"/>
        <w:rPr>
          <w:rFonts w:ascii="Times New Roman" w:hAnsi="Times New Roman"/>
          <w:sz w:val="28"/>
          <w:szCs w:val="28"/>
        </w:rPr>
      </w:pPr>
      <w:r>
        <w:rPr>
          <w:rFonts w:ascii="Times New Roman" w:hAnsi="Times New Roman"/>
          <w:sz w:val="28"/>
          <w:szCs w:val="28"/>
          <w:bdr w:val="none" w:sz="0" w:space="0" w:color="auto" w:frame="1"/>
        </w:rPr>
        <w:t>Patlaban</w:t>
      </w:r>
      <w:r w:rsidR="00324920">
        <w:rPr>
          <w:rFonts w:ascii="Times New Roman" w:hAnsi="Times New Roman"/>
          <w:sz w:val="28"/>
          <w:szCs w:val="28"/>
          <w:bdr w:val="none" w:sz="0" w:space="0" w:color="auto" w:frame="1"/>
        </w:rPr>
        <w:t>, r</w:t>
      </w:r>
      <w:r w:rsidR="00324920" w:rsidRPr="00324920">
        <w:rPr>
          <w:rFonts w:ascii="Times New Roman" w:hAnsi="Times New Roman"/>
          <w:sz w:val="28"/>
          <w:szCs w:val="28"/>
          <w:bdr w:val="none" w:sz="0" w:space="0" w:color="auto" w:frame="1"/>
        </w:rPr>
        <w:t xml:space="preserve">eģistrējot </w:t>
      </w:r>
      <w:r w:rsidR="00324920">
        <w:rPr>
          <w:rFonts w:ascii="Times New Roman" w:hAnsi="Times New Roman"/>
          <w:sz w:val="28"/>
          <w:szCs w:val="28"/>
          <w:bdr w:val="none" w:sz="0" w:space="0" w:color="auto" w:frame="1"/>
        </w:rPr>
        <w:t>AAL</w:t>
      </w:r>
      <w:r w:rsidR="00324920" w:rsidRPr="00324920">
        <w:rPr>
          <w:rFonts w:ascii="Times New Roman" w:hAnsi="Times New Roman"/>
          <w:sz w:val="28"/>
          <w:szCs w:val="28"/>
          <w:bdr w:val="none" w:sz="0" w:space="0" w:color="auto" w:frame="1"/>
        </w:rPr>
        <w:t xml:space="preserve">, </w:t>
      </w:r>
      <w:r w:rsidR="00324920" w:rsidRPr="00324920">
        <w:rPr>
          <w:rFonts w:ascii="Times New Roman" w:hAnsi="Times New Roman"/>
          <w:sz w:val="28"/>
          <w:szCs w:val="28"/>
        </w:rPr>
        <w:t>riska novērtējumam uz bitēm</w:t>
      </w:r>
      <w:r w:rsidR="00324920" w:rsidRPr="00324920">
        <w:rPr>
          <w:rFonts w:ascii="Times New Roman" w:hAnsi="Times New Roman"/>
          <w:sz w:val="28"/>
          <w:szCs w:val="28"/>
          <w:bdr w:val="none" w:sz="0" w:space="0" w:color="auto" w:frame="1"/>
        </w:rPr>
        <w:t xml:space="preserve"> izmanto </w:t>
      </w:r>
      <w:r w:rsidR="00324920" w:rsidRPr="00324920">
        <w:rPr>
          <w:rFonts w:ascii="Times New Roman" w:hAnsi="Times New Roman"/>
          <w:sz w:val="28"/>
          <w:szCs w:val="28"/>
        </w:rPr>
        <w:t>2002.</w:t>
      </w:r>
      <w:r>
        <w:rPr>
          <w:rFonts w:ascii="Times New Roman" w:hAnsi="Times New Roman"/>
          <w:sz w:val="28"/>
          <w:szCs w:val="28"/>
        </w:rPr>
        <w:t> </w:t>
      </w:r>
      <w:r w:rsidR="00324920" w:rsidRPr="00324920">
        <w:rPr>
          <w:rFonts w:ascii="Times New Roman" w:hAnsi="Times New Roman"/>
          <w:sz w:val="28"/>
          <w:szCs w:val="28"/>
        </w:rPr>
        <w:t xml:space="preserve">gada vadlīnijas, kas nenosaka </w:t>
      </w:r>
      <w:r w:rsidR="00324920" w:rsidRPr="00324920">
        <w:rPr>
          <w:rFonts w:ascii="Times New Roman" w:eastAsia="Times New Roman" w:hAnsi="Times New Roman"/>
          <w:sz w:val="28"/>
          <w:szCs w:val="28"/>
          <w:lang w:eastAsia="lv-LV"/>
        </w:rPr>
        <w:t>maksimālo pieļaujamo bišu saimju apdraudējuma slieksni.</w:t>
      </w:r>
      <w:r w:rsidR="00324920" w:rsidRPr="00324920">
        <w:rPr>
          <w:rFonts w:ascii="Times New Roman" w:hAnsi="Times New Roman"/>
          <w:sz w:val="28"/>
          <w:szCs w:val="28"/>
        </w:rPr>
        <w:t xml:space="preserve"> </w:t>
      </w:r>
    </w:p>
    <w:p w14:paraId="2DFBCAB4" w14:textId="77777777" w:rsidR="00324920" w:rsidRPr="00324920" w:rsidRDefault="00324920" w:rsidP="00ED48E6">
      <w:pPr>
        <w:pStyle w:val="NoSpacing"/>
        <w:ind w:right="-1" w:firstLine="720"/>
        <w:jc w:val="both"/>
        <w:rPr>
          <w:rFonts w:ascii="Times New Roman" w:hAnsi="Times New Roman"/>
          <w:sz w:val="28"/>
          <w:szCs w:val="28"/>
        </w:rPr>
      </w:pPr>
      <w:r w:rsidRPr="00324920">
        <w:rPr>
          <w:rFonts w:ascii="Times New Roman" w:hAnsi="Times New Roman"/>
          <w:sz w:val="28"/>
          <w:szCs w:val="28"/>
        </w:rPr>
        <w:t xml:space="preserve">2013. gada </w:t>
      </w:r>
      <w:r w:rsidRPr="00B84822">
        <w:rPr>
          <w:rFonts w:ascii="Times New Roman" w:hAnsi="Times New Roman"/>
          <w:i/>
          <w:sz w:val="28"/>
          <w:szCs w:val="28"/>
        </w:rPr>
        <w:t>EFSA</w:t>
      </w:r>
      <w:r w:rsidRPr="00324920">
        <w:rPr>
          <w:rFonts w:ascii="Times New Roman" w:hAnsi="Times New Roman"/>
          <w:sz w:val="28"/>
          <w:szCs w:val="28"/>
        </w:rPr>
        <w:t xml:space="preserve"> vadlīnij</w:t>
      </w:r>
      <w:r w:rsidR="0079723E">
        <w:rPr>
          <w:rFonts w:ascii="Times New Roman" w:hAnsi="Times New Roman"/>
          <w:sz w:val="28"/>
          <w:szCs w:val="28"/>
        </w:rPr>
        <w:t>ā</w:t>
      </w:r>
      <w:r w:rsidRPr="00324920">
        <w:rPr>
          <w:rFonts w:ascii="Times New Roman" w:hAnsi="Times New Roman"/>
          <w:sz w:val="28"/>
          <w:szCs w:val="28"/>
        </w:rPr>
        <w:t xml:space="preserve">s </w:t>
      </w:r>
      <w:r w:rsidRPr="00324920">
        <w:rPr>
          <w:rFonts w:ascii="Times New Roman" w:eastAsia="Times New Roman" w:hAnsi="Times New Roman"/>
          <w:sz w:val="28"/>
          <w:szCs w:val="28"/>
          <w:lang w:eastAsia="lv-LV"/>
        </w:rPr>
        <w:t>maksimāl</w:t>
      </w:r>
      <w:r w:rsidR="0079723E">
        <w:rPr>
          <w:rFonts w:ascii="Times New Roman" w:eastAsia="Times New Roman" w:hAnsi="Times New Roman"/>
          <w:sz w:val="28"/>
          <w:szCs w:val="28"/>
          <w:lang w:eastAsia="lv-LV"/>
        </w:rPr>
        <w:t>ais</w:t>
      </w:r>
      <w:r w:rsidRPr="00324920">
        <w:rPr>
          <w:rFonts w:ascii="Times New Roman" w:eastAsia="Times New Roman" w:hAnsi="Times New Roman"/>
          <w:sz w:val="28"/>
          <w:szCs w:val="28"/>
          <w:lang w:eastAsia="lv-LV"/>
        </w:rPr>
        <w:t xml:space="preserve"> pieļaujam</w:t>
      </w:r>
      <w:r w:rsidR="0079723E">
        <w:rPr>
          <w:rFonts w:ascii="Times New Roman" w:eastAsia="Times New Roman" w:hAnsi="Times New Roman"/>
          <w:sz w:val="28"/>
          <w:szCs w:val="28"/>
          <w:lang w:eastAsia="lv-LV"/>
        </w:rPr>
        <w:t>ais</w:t>
      </w:r>
      <w:r w:rsidRPr="00324920">
        <w:rPr>
          <w:rFonts w:ascii="Times New Roman" w:eastAsia="Times New Roman" w:hAnsi="Times New Roman"/>
          <w:sz w:val="28"/>
          <w:szCs w:val="28"/>
          <w:lang w:eastAsia="lv-LV"/>
        </w:rPr>
        <w:t xml:space="preserve"> bišu saimju apdraudējuma slieksni</w:t>
      </w:r>
      <w:r w:rsidR="0079723E">
        <w:rPr>
          <w:rFonts w:ascii="Times New Roman" w:eastAsia="Times New Roman" w:hAnsi="Times New Roman"/>
          <w:sz w:val="28"/>
          <w:szCs w:val="28"/>
          <w:lang w:eastAsia="lv-LV"/>
        </w:rPr>
        <w:t>s</w:t>
      </w:r>
      <w:r w:rsidRPr="00324920">
        <w:rPr>
          <w:rFonts w:ascii="Times New Roman" w:eastAsia="Times New Roman" w:hAnsi="Times New Roman"/>
          <w:sz w:val="28"/>
          <w:szCs w:val="28"/>
          <w:lang w:eastAsia="lv-LV"/>
        </w:rPr>
        <w:t xml:space="preserve"> </w:t>
      </w:r>
      <w:r w:rsidR="0079723E">
        <w:rPr>
          <w:rFonts w:ascii="Times New Roman" w:hAnsi="Times New Roman"/>
          <w:sz w:val="28"/>
          <w:szCs w:val="28"/>
        </w:rPr>
        <w:t>ieteikts</w:t>
      </w:r>
      <w:r w:rsidR="0079723E" w:rsidRPr="00324920">
        <w:rPr>
          <w:rFonts w:ascii="Times New Roman" w:hAnsi="Times New Roman"/>
          <w:sz w:val="28"/>
          <w:szCs w:val="28"/>
        </w:rPr>
        <w:t xml:space="preserve"> </w:t>
      </w:r>
      <w:r w:rsidR="00F10D14" w:rsidRPr="00324920">
        <w:rPr>
          <w:rFonts w:ascii="Times New Roman" w:eastAsia="Times New Roman" w:hAnsi="Times New Roman"/>
          <w:sz w:val="28"/>
          <w:szCs w:val="28"/>
          <w:lang w:eastAsia="lv-LV"/>
        </w:rPr>
        <w:t>7</w:t>
      </w:r>
      <w:r w:rsidR="00F10D14">
        <w:rPr>
          <w:rFonts w:ascii="Times New Roman" w:eastAsia="Times New Roman" w:hAnsi="Times New Roman"/>
          <w:sz w:val="28"/>
          <w:szCs w:val="28"/>
          <w:lang w:eastAsia="lv-LV"/>
        </w:rPr>
        <w:t xml:space="preserve"> </w:t>
      </w:r>
      <w:r w:rsidR="00F10D14" w:rsidRPr="00324920">
        <w:rPr>
          <w:rFonts w:ascii="Times New Roman" w:eastAsia="Times New Roman" w:hAnsi="Times New Roman"/>
          <w:sz w:val="28"/>
          <w:szCs w:val="28"/>
          <w:lang w:eastAsia="lv-LV"/>
        </w:rPr>
        <w:t xml:space="preserve">% </w:t>
      </w:r>
      <w:r w:rsidRPr="00324920">
        <w:rPr>
          <w:rFonts w:ascii="Times New Roman" w:eastAsia="Times New Roman" w:hAnsi="Times New Roman"/>
          <w:sz w:val="28"/>
          <w:szCs w:val="28"/>
          <w:lang w:eastAsia="lv-LV"/>
        </w:rPr>
        <w:t xml:space="preserve">apmērā, pamatojoties uz ekspertu analīzi, </w:t>
      </w:r>
      <w:r w:rsidRPr="00324920">
        <w:rPr>
          <w:rFonts w:ascii="Times New Roman" w:hAnsi="Times New Roman"/>
          <w:sz w:val="28"/>
          <w:szCs w:val="28"/>
        </w:rPr>
        <w:t xml:space="preserve">ko biškopji spētu novērot praksē. </w:t>
      </w:r>
      <w:r>
        <w:rPr>
          <w:rFonts w:ascii="Times New Roman" w:hAnsi="Times New Roman"/>
          <w:sz w:val="28"/>
          <w:szCs w:val="28"/>
        </w:rPr>
        <w:t>Jau v</w:t>
      </w:r>
      <w:r w:rsidRPr="00324920">
        <w:rPr>
          <w:rFonts w:ascii="Times New Roman" w:hAnsi="Times New Roman"/>
          <w:sz w:val="28"/>
          <w:szCs w:val="28"/>
        </w:rPr>
        <w:t>airākus gadus Komisija rosin</w:t>
      </w:r>
      <w:r>
        <w:rPr>
          <w:rFonts w:ascii="Times New Roman" w:hAnsi="Times New Roman"/>
          <w:sz w:val="28"/>
          <w:szCs w:val="28"/>
        </w:rPr>
        <w:t>a</w:t>
      </w:r>
      <w:r w:rsidRPr="00324920">
        <w:rPr>
          <w:rFonts w:ascii="Times New Roman" w:hAnsi="Times New Roman"/>
          <w:sz w:val="28"/>
          <w:szCs w:val="28"/>
        </w:rPr>
        <w:t xml:space="preserve"> izmantot un apstiprināt 2013. gada vadlīnijas, tomēr Augu, dzīvnieku, pārtikas un barības pastāvīgā komiteja šo dokumentu </w:t>
      </w:r>
      <w:r>
        <w:rPr>
          <w:rFonts w:ascii="Times New Roman" w:hAnsi="Times New Roman"/>
          <w:sz w:val="28"/>
          <w:szCs w:val="28"/>
        </w:rPr>
        <w:t xml:space="preserve">līdz šim nav </w:t>
      </w:r>
      <w:r w:rsidRPr="00324920">
        <w:rPr>
          <w:rFonts w:ascii="Times New Roman" w:hAnsi="Times New Roman"/>
          <w:sz w:val="28"/>
          <w:szCs w:val="28"/>
        </w:rPr>
        <w:t>apstiprināj</w:t>
      </w:r>
      <w:r>
        <w:rPr>
          <w:rFonts w:ascii="Times New Roman" w:hAnsi="Times New Roman"/>
          <w:sz w:val="28"/>
          <w:szCs w:val="28"/>
        </w:rPr>
        <w:t>usi</w:t>
      </w:r>
      <w:r w:rsidRPr="00324920">
        <w:rPr>
          <w:rFonts w:ascii="Times New Roman" w:hAnsi="Times New Roman"/>
          <w:sz w:val="28"/>
          <w:szCs w:val="28"/>
        </w:rPr>
        <w:t>, jo</w:t>
      </w:r>
      <w:r>
        <w:rPr>
          <w:rFonts w:ascii="Times New Roman" w:hAnsi="Times New Roman"/>
          <w:sz w:val="28"/>
          <w:szCs w:val="28"/>
        </w:rPr>
        <w:t xml:space="preserve"> uzskata, ka</w:t>
      </w:r>
      <w:r w:rsidRPr="00324920">
        <w:rPr>
          <w:rFonts w:ascii="Times New Roman" w:hAnsi="Times New Roman"/>
          <w:sz w:val="28"/>
          <w:szCs w:val="28"/>
        </w:rPr>
        <w:t xml:space="preserve"> šādu slieksni nav iespējams noteikt, kā arī nebūs iespējams veikt lauka pētījumus, </w:t>
      </w:r>
      <w:r w:rsidR="002D1F89">
        <w:rPr>
          <w:rFonts w:ascii="Times New Roman" w:hAnsi="Times New Roman"/>
          <w:sz w:val="28"/>
          <w:szCs w:val="28"/>
        </w:rPr>
        <w:t>lai</w:t>
      </w:r>
      <w:r w:rsidRPr="00324920">
        <w:rPr>
          <w:rFonts w:ascii="Times New Roman" w:hAnsi="Times New Roman"/>
          <w:sz w:val="28"/>
          <w:szCs w:val="28"/>
        </w:rPr>
        <w:t xml:space="preserve"> izmērīt</w:t>
      </w:r>
      <w:r w:rsidR="002D1F89">
        <w:rPr>
          <w:rFonts w:ascii="Times New Roman" w:hAnsi="Times New Roman"/>
          <w:sz w:val="28"/>
          <w:szCs w:val="28"/>
        </w:rPr>
        <w:t>u</w:t>
      </w:r>
      <w:r w:rsidRPr="00324920">
        <w:rPr>
          <w:rFonts w:ascii="Times New Roman" w:hAnsi="Times New Roman"/>
          <w:sz w:val="28"/>
          <w:szCs w:val="28"/>
        </w:rPr>
        <w:t xml:space="preserve"> tik mazas variācijas bišu saimes lielumā.</w:t>
      </w:r>
    </w:p>
    <w:p w14:paraId="2F9C2340" w14:textId="77777777" w:rsidR="00324920" w:rsidRPr="00324920" w:rsidRDefault="00324920" w:rsidP="00ED48E6">
      <w:pPr>
        <w:ind w:right="-1"/>
        <w:jc w:val="both"/>
        <w:rPr>
          <w:sz w:val="28"/>
          <w:szCs w:val="28"/>
          <w:bdr w:val="none" w:sz="0" w:space="0" w:color="auto" w:frame="1"/>
        </w:rPr>
      </w:pPr>
      <w:r w:rsidRPr="00324920">
        <w:rPr>
          <w:sz w:val="28"/>
          <w:szCs w:val="28"/>
        </w:rPr>
        <w:tab/>
      </w:r>
      <w:r w:rsidRPr="00324920">
        <w:rPr>
          <w:sz w:val="28"/>
          <w:szCs w:val="28"/>
          <w:bdr w:val="none" w:sz="0" w:space="0" w:color="auto" w:frame="1"/>
        </w:rPr>
        <w:t>2020.</w:t>
      </w:r>
      <w:r w:rsidR="002D1F89">
        <w:rPr>
          <w:sz w:val="28"/>
          <w:szCs w:val="28"/>
          <w:bdr w:val="none" w:sz="0" w:space="0" w:color="auto" w:frame="1"/>
        </w:rPr>
        <w:t xml:space="preserve"> </w:t>
      </w:r>
      <w:r w:rsidRPr="00324920">
        <w:rPr>
          <w:sz w:val="28"/>
          <w:szCs w:val="28"/>
          <w:bdr w:val="none" w:sz="0" w:space="0" w:color="auto" w:frame="1"/>
        </w:rPr>
        <w:t xml:space="preserve">gada jūnijā </w:t>
      </w:r>
      <w:r w:rsidRPr="00B84822">
        <w:rPr>
          <w:i/>
          <w:sz w:val="28"/>
          <w:szCs w:val="28"/>
          <w:bdr w:val="none" w:sz="0" w:space="0" w:color="auto" w:frame="1"/>
        </w:rPr>
        <w:t>EFSA</w:t>
      </w:r>
      <w:r w:rsidRPr="00324920">
        <w:rPr>
          <w:sz w:val="28"/>
          <w:szCs w:val="28"/>
          <w:bdr w:val="none" w:sz="0" w:space="0" w:color="auto" w:frame="1"/>
        </w:rPr>
        <w:t xml:space="preserve"> ierosināja četras iespējamās pieejas </w:t>
      </w:r>
      <w:r w:rsidRPr="00324920">
        <w:rPr>
          <w:sz w:val="28"/>
          <w:szCs w:val="28"/>
        </w:rPr>
        <w:t xml:space="preserve">maksimālā pieļaujamā bišu saimju apdraudējuma sliekšņa </w:t>
      </w:r>
      <w:r w:rsidRPr="00324920">
        <w:rPr>
          <w:sz w:val="28"/>
          <w:szCs w:val="28"/>
          <w:bdr w:val="none" w:sz="0" w:space="0" w:color="auto" w:frame="1"/>
        </w:rPr>
        <w:t xml:space="preserve">noteikšanai 2013. gada vadlīniju pārskatīšanas kontekstā. Lielākā daļa dalībvalstu atbalstīja </w:t>
      </w:r>
      <w:r w:rsidR="00F10D14" w:rsidRPr="00324920">
        <w:rPr>
          <w:sz w:val="28"/>
          <w:szCs w:val="28"/>
          <w:bdr w:val="none" w:sz="0" w:space="0" w:color="auto" w:frame="1"/>
        </w:rPr>
        <w:t>pieeju, kurā ņemts vērā bišu saimju lieluma dabiskais mainīgums,</w:t>
      </w:r>
      <w:r w:rsidRPr="00324920">
        <w:rPr>
          <w:sz w:val="28"/>
          <w:szCs w:val="28"/>
          <w:bdr w:val="none" w:sz="0" w:space="0" w:color="auto" w:frame="1"/>
        </w:rPr>
        <w:t xml:space="preserve"> t.i., ka medus bišu saimes lielums visu gadu mainās sa</w:t>
      </w:r>
      <w:r w:rsidR="002D1F89">
        <w:rPr>
          <w:sz w:val="28"/>
          <w:szCs w:val="28"/>
          <w:bdr w:val="none" w:sz="0" w:space="0" w:color="auto" w:frame="1"/>
        </w:rPr>
        <w:t>istībā</w:t>
      </w:r>
      <w:r w:rsidRPr="00324920">
        <w:rPr>
          <w:sz w:val="28"/>
          <w:szCs w:val="28"/>
          <w:bdr w:val="none" w:sz="0" w:space="0" w:color="auto" w:frame="1"/>
        </w:rPr>
        <w:t xml:space="preserve"> ar virkni faktoru, kas nav AAL iedarbība (piemēram, laikapstākļi, barības nodrošinājums utt.). </w:t>
      </w:r>
      <w:r w:rsidRPr="00B84822">
        <w:rPr>
          <w:i/>
          <w:sz w:val="28"/>
          <w:szCs w:val="28"/>
          <w:bdr w:val="none" w:sz="0" w:space="0" w:color="auto" w:frame="1"/>
        </w:rPr>
        <w:t>EFSA</w:t>
      </w:r>
      <w:r w:rsidRPr="00324920">
        <w:rPr>
          <w:sz w:val="28"/>
          <w:szCs w:val="28"/>
          <w:bdr w:val="none" w:sz="0" w:space="0" w:color="auto" w:frame="1"/>
        </w:rPr>
        <w:t xml:space="preserve"> </w:t>
      </w:r>
      <w:r w:rsidR="002D1F89">
        <w:rPr>
          <w:sz w:val="28"/>
          <w:szCs w:val="28"/>
          <w:bdr w:val="none" w:sz="0" w:space="0" w:color="auto" w:frame="1"/>
        </w:rPr>
        <w:t>īstenoja</w:t>
      </w:r>
      <w:r w:rsidR="002D1F89" w:rsidRPr="00324920">
        <w:rPr>
          <w:sz w:val="28"/>
          <w:szCs w:val="28"/>
          <w:bdr w:val="none" w:sz="0" w:space="0" w:color="auto" w:frame="1"/>
        </w:rPr>
        <w:t xml:space="preserve"> </w:t>
      </w:r>
      <w:r w:rsidRPr="00324920">
        <w:rPr>
          <w:sz w:val="28"/>
          <w:szCs w:val="28"/>
          <w:bdr w:val="none" w:sz="0" w:space="0" w:color="auto" w:frame="1"/>
        </w:rPr>
        <w:t>daudzas dabiskās mainības simulācijas un 2021.</w:t>
      </w:r>
      <w:r w:rsidR="002D1F89">
        <w:rPr>
          <w:sz w:val="28"/>
          <w:szCs w:val="28"/>
          <w:bdr w:val="none" w:sz="0" w:space="0" w:color="auto" w:frame="1"/>
        </w:rPr>
        <w:t xml:space="preserve"> </w:t>
      </w:r>
      <w:r w:rsidRPr="00324920">
        <w:rPr>
          <w:sz w:val="28"/>
          <w:szCs w:val="28"/>
          <w:bdr w:val="none" w:sz="0" w:space="0" w:color="auto" w:frame="1"/>
        </w:rPr>
        <w:t xml:space="preserve">gada janvārī iepazīstināja ar rezultātiem dalībvalstis un ieinteresētās personas, kā arī sniedza </w:t>
      </w:r>
      <w:r w:rsidR="002D1F89">
        <w:rPr>
          <w:sz w:val="28"/>
          <w:szCs w:val="28"/>
          <w:bdr w:val="none" w:sz="0" w:space="0" w:color="auto" w:frame="1"/>
        </w:rPr>
        <w:t>izvērstu</w:t>
      </w:r>
      <w:r w:rsidR="002D1F89" w:rsidRPr="00324920">
        <w:rPr>
          <w:sz w:val="28"/>
          <w:szCs w:val="28"/>
          <w:bdr w:val="none" w:sz="0" w:space="0" w:color="auto" w:frame="1"/>
        </w:rPr>
        <w:t xml:space="preserve"> </w:t>
      </w:r>
      <w:r w:rsidRPr="00324920">
        <w:rPr>
          <w:sz w:val="28"/>
          <w:szCs w:val="28"/>
          <w:bdr w:val="none" w:sz="0" w:space="0" w:color="auto" w:frame="1"/>
        </w:rPr>
        <w:t xml:space="preserve">informāciju par </w:t>
      </w:r>
      <w:r w:rsidR="002D1F89">
        <w:rPr>
          <w:sz w:val="28"/>
          <w:szCs w:val="28"/>
          <w:bdr w:val="none" w:sz="0" w:space="0" w:color="auto" w:frame="1"/>
        </w:rPr>
        <w:t xml:space="preserve">tādu </w:t>
      </w:r>
      <w:r w:rsidRPr="00324920">
        <w:rPr>
          <w:sz w:val="28"/>
          <w:szCs w:val="28"/>
          <w:bdr w:val="none" w:sz="0" w:space="0" w:color="auto" w:frame="1"/>
        </w:rPr>
        <w:t>lauka pētījumu izveidi, kas būtu nepieciešam</w:t>
      </w:r>
      <w:r w:rsidR="00F10D14">
        <w:rPr>
          <w:sz w:val="28"/>
          <w:szCs w:val="28"/>
          <w:bdr w:val="none" w:sz="0" w:space="0" w:color="auto" w:frame="1"/>
        </w:rPr>
        <w:t>i</w:t>
      </w:r>
      <w:r w:rsidRPr="00324920">
        <w:rPr>
          <w:sz w:val="28"/>
          <w:szCs w:val="28"/>
          <w:bdr w:val="none" w:sz="0" w:space="0" w:color="auto" w:frame="1"/>
        </w:rPr>
        <w:t>, lai varētu droši izmērīt bišu saimes lieluma samazinājumu.</w:t>
      </w:r>
    </w:p>
    <w:p w14:paraId="14010926" w14:textId="77777777" w:rsidR="00324920" w:rsidRPr="00E00034" w:rsidRDefault="00324920" w:rsidP="00ED48E6">
      <w:pPr>
        <w:pStyle w:val="NoSpacing"/>
        <w:ind w:right="-1" w:firstLine="720"/>
        <w:jc w:val="both"/>
        <w:rPr>
          <w:rFonts w:ascii="Times New Roman" w:hAnsi="Times New Roman"/>
          <w:strike/>
          <w:sz w:val="28"/>
          <w:szCs w:val="28"/>
        </w:rPr>
      </w:pPr>
      <w:r w:rsidRPr="00324920">
        <w:rPr>
          <w:rFonts w:ascii="Times New Roman" w:hAnsi="Times New Roman"/>
          <w:sz w:val="28"/>
          <w:szCs w:val="28"/>
        </w:rPr>
        <w:t xml:space="preserve">Augu, dzīvnieku, pārtikas un barības pastāvīgās komitejas sanāksmē 2021. gada martā visas dalībvalstis vienojās, ka </w:t>
      </w:r>
      <w:r w:rsidRPr="00B84822">
        <w:rPr>
          <w:rFonts w:ascii="Times New Roman" w:hAnsi="Times New Roman"/>
          <w:i/>
          <w:sz w:val="28"/>
          <w:szCs w:val="28"/>
        </w:rPr>
        <w:t>EFSA</w:t>
      </w:r>
      <w:r w:rsidRPr="00324920">
        <w:rPr>
          <w:rFonts w:ascii="Times New Roman" w:hAnsi="Times New Roman"/>
          <w:sz w:val="28"/>
          <w:szCs w:val="28"/>
        </w:rPr>
        <w:t xml:space="preserve"> </w:t>
      </w:r>
      <w:r w:rsidR="002D1F89">
        <w:rPr>
          <w:rFonts w:ascii="Times New Roman" w:hAnsi="Times New Roman"/>
          <w:sz w:val="28"/>
          <w:szCs w:val="28"/>
        </w:rPr>
        <w:t>īstenotās</w:t>
      </w:r>
      <w:r w:rsidR="002D1F89" w:rsidRPr="00324920">
        <w:rPr>
          <w:rFonts w:ascii="Times New Roman" w:hAnsi="Times New Roman"/>
          <w:sz w:val="28"/>
          <w:szCs w:val="28"/>
        </w:rPr>
        <w:t xml:space="preserve"> </w:t>
      </w:r>
      <w:r w:rsidRPr="00324920">
        <w:rPr>
          <w:rFonts w:ascii="Times New Roman" w:hAnsi="Times New Roman"/>
          <w:sz w:val="28"/>
          <w:szCs w:val="28"/>
        </w:rPr>
        <w:t>medus bišu saimes lieluma dabiskās mainības simulāciju rezultāti bij</w:t>
      </w:r>
      <w:r w:rsidR="002D1F89">
        <w:rPr>
          <w:rFonts w:ascii="Times New Roman" w:hAnsi="Times New Roman"/>
          <w:sz w:val="28"/>
          <w:szCs w:val="28"/>
        </w:rPr>
        <w:t>uši</w:t>
      </w:r>
      <w:r w:rsidRPr="00324920">
        <w:rPr>
          <w:rFonts w:ascii="Times New Roman" w:hAnsi="Times New Roman"/>
          <w:sz w:val="28"/>
          <w:szCs w:val="28"/>
        </w:rPr>
        <w:t xml:space="preserve"> konservatīvāki nekā praksē novērotie</w:t>
      </w:r>
      <w:r w:rsidR="002D1F89">
        <w:rPr>
          <w:rFonts w:ascii="Times New Roman" w:hAnsi="Times New Roman"/>
          <w:sz w:val="28"/>
          <w:szCs w:val="28"/>
        </w:rPr>
        <w:t>, t</w:t>
      </w:r>
      <w:r w:rsidRPr="00324920">
        <w:rPr>
          <w:rFonts w:ascii="Times New Roman" w:hAnsi="Times New Roman"/>
          <w:sz w:val="28"/>
          <w:szCs w:val="28"/>
        </w:rPr>
        <w:t xml:space="preserve">āpēc </w:t>
      </w:r>
      <w:r w:rsidRPr="00324920">
        <w:rPr>
          <w:rFonts w:ascii="Times New Roman" w:eastAsia="Times New Roman" w:hAnsi="Times New Roman"/>
          <w:sz w:val="28"/>
          <w:szCs w:val="28"/>
          <w:lang w:eastAsia="lv-LV"/>
        </w:rPr>
        <w:t xml:space="preserve">maksimālā pieļaujamā bišu saimju apdraudējuma sliekšņa noteikšana šajā simulācijā sniedz pietiekamu aizsardzību. Dalībvalstis vienojās ņemt vērā arī lauka pētījumu praktisko pusi, </w:t>
      </w:r>
      <w:r w:rsidR="002D1F89">
        <w:rPr>
          <w:rFonts w:ascii="Times New Roman" w:eastAsia="Times New Roman" w:hAnsi="Times New Roman"/>
          <w:sz w:val="28"/>
          <w:szCs w:val="28"/>
          <w:lang w:eastAsia="lv-LV"/>
        </w:rPr>
        <w:t>jo citādi</w:t>
      </w:r>
      <w:r w:rsidRPr="00324920">
        <w:rPr>
          <w:rFonts w:ascii="Times New Roman" w:eastAsia="Times New Roman" w:hAnsi="Times New Roman"/>
          <w:sz w:val="28"/>
          <w:szCs w:val="28"/>
          <w:lang w:eastAsia="lv-LV"/>
        </w:rPr>
        <w:t xml:space="preserve"> nebūtu iespējams praktiski izmērīt, vai bišu aizsardzības mērķis ir sasniegts.</w:t>
      </w:r>
      <w:r w:rsidR="00ED48E6">
        <w:rPr>
          <w:rFonts w:ascii="Times New Roman" w:eastAsia="Times New Roman" w:hAnsi="Times New Roman"/>
          <w:sz w:val="28"/>
          <w:szCs w:val="28"/>
          <w:lang w:eastAsia="lv-LV"/>
        </w:rPr>
        <w:t xml:space="preserve"> Par konkrētu </w:t>
      </w:r>
      <w:r w:rsidR="00ED48E6" w:rsidRPr="00A219BA">
        <w:rPr>
          <w:rFonts w:ascii="Times New Roman" w:hAnsi="Times New Roman"/>
          <w:sz w:val="28"/>
          <w:szCs w:val="28"/>
        </w:rPr>
        <w:t>maksimāli pieļaujamo bišu saimju apdraudējuma slieksni</w:t>
      </w:r>
      <w:r w:rsidR="00ED48E6">
        <w:rPr>
          <w:rFonts w:ascii="Times New Roman" w:hAnsi="Times New Roman"/>
          <w:sz w:val="28"/>
          <w:szCs w:val="28"/>
        </w:rPr>
        <w:t xml:space="preserve"> dalībvalstīm </w:t>
      </w:r>
      <w:r w:rsidR="002D1F89">
        <w:rPr>
          <w:rFonts w:ascii="Times New Roman" w:hAnsi="Times New Roman"/>
          <w:sz w:val="28"/>
          <w:szCs w:val="28"/>
        </w:rPr>
        <w:t xml:space="preserve">pašlaik </w:t>
      </w:r>
      <w:r w:rsidR="00ED48E6">
        <w:rPr>
          <w:rFonts w:ascii="Times New Roman" w:hAnsi="Times New Roman"/>
          <w:sz w:val="28"/>
          <w:szCs w:val="28"/>
        </w:rPr>
        <w:t>ir atšķirīgi viedokļi.</w:t>
      </w:r>
    </w:p>
    <w:p w14:paraId="06C8A171" w14:textId="77777777" w:rsidR="00324920" w:rsidRPr="00324920" w:rsidRDefault="00324920" w:rsidP="00ED48E6">
      <w:pPr>
        <w:pStyle w:val="NoSpacing"/>
        <w:ind w:right="-1"/>
        <w:jc w:val="both"/>
        <w:rPr>
          <w:rFonts w:ascii="Times New Roman" w:hAnsi="Times New Roman"/>
          <w:sz w:val="28"/>
          <w:szCs w:val="28"/>
        </w:rPr>
      </w:pPr>
      <w:r w:rsidRPr="00324920">
        <w:rPr>
          <w:rFonts w:ascii="Times New Roman" w:hAnsi="Times New Roman"/>
          <w:sz w:val="28"/>
          <w:szCs w:val="28"/>
        </w:rPr>
        <w:tab/>
        <w:t xml:space="preserve">Eiropas Parlamenta </w:t>
      </w:r>
      <w:r w:rsidRPr="00324920">
        <w:rPr>
          <w:rFonts w:ascii="Times New Roman" w:hAnsi="Times New Roman"/>
          <w:iCs/>
          <w:sz w:val="28"/>
          <w:szCs w:val="28"/>
          <w:bdr w:val="none" w:sz="0" w:space="0" w:color="auto" w:frame="1"/>
        </w:rPr>
        <w:t>Vides, sabiedrības veselības un pārtikas nekaitīguma</w:t>
      </w:r>
      <w:r w:rsidRPr="00324920">
        <w:rPr>
          <w:rFonts w:ascii="Times New Roman" w:hAnsi="Times New Roman"/>
          <w:i/>
          <w:sz w:val="28"/>
          <w:szCs w:val="28"/>
          <w:bdr w:val="none" w:sz="0" w:space="0" w:color="auto" w:frame="1"/>
        </w:rPr>
        <w:t xml:space="preserve"> </w:t>
      </w:r>
      <w:r w:rsidRPr="00324920">
        <w:rPr>
          <w:rFonts w:ascii="Times New Roman" w:hAnsi="Times New Roman"/>
          <w:sz w:val="28"/>
          <w:szCs w:val="28"/>
          <w:bdr w:val="none" w:sz="0" w:space="0" w:color="auto" w:frame="1"/>
        </w:rPr>
        <w:t xml:space="preserve">komiteja atbalsta 7% mērķi un norāda, ka lēmums jāpieņem politiskā līmenī. </w:t>
      </w:r>
    </w:p>
    <w:p w14:paraId="59E62D16" w14:textId="77777777" w:rsidR="00324920" w:rsidRDefault="00324920" w:rsidP="00027244">
      <w:pPr>
        <w:pStyle w:val="NoSpacing"/>
        <w:ind w:right="-1" w:firstLine="720"/>
        <w:jc w:val="both"/>
        <w:rPr>
          <w:rFonts w:ascii="Times New Roman" w:hAnsi="Times New Roman"/>
          <w:sz w:val="28"/>
          <w:szCs w:val="28"/>
        </w:rPr>
      </w:pPr>
      <w:bookmarkStart w:id="3" w:name="_Hlk74726058"/>
      <w:r w:rsidRPr="00324920">
        <w:rPr>
          <w:rFonts w:ascii="Times New Roman" w:hAnsi="Times New Roman"/>
          <w:sz w:val="28"/>
          <w:szCs w:val="28"/>
        </w:rPr>
        <w:t xml:space="preserve">Komisija ierosina kā sākumpunktu diskusijai par bišu saimes lieluma samazināšanos noteikt </w:t>
      </w:r>
      <w:r>
        <w:rPr>
          <w:rFonts w:ascii="Times New Roman" w:hAnsi="Times New Roman"/>
          <w:sz w:val="28"/>
          <w:szCs w:val="28"/>
        </w:rPr>
        <w:t xml:space="preserve">mērķi </w:t>
      </w:r>
      <w:r w:rsidRPr="00324920">
        <w:rPr>
          <w:rFonts w:ascii="Times New Roman" w:hAnsi="Times New Roman"/>
          <w:sz w:val="28"/>
          <w:szCs w:val="28"/>
        </w:rPr>
        <w:t>10</w:t>
      </w:r>
      <w:r>
        <w:rPr>
          <w:rFonts w:ascii="Times New Roman" w:hAnsi="Times New Roman"/>
          <w:sz w:val="28"/>
          <w:szCs w:val="28"/>
        </w:rPr>
        <w:t xml:space="preserve"> </w:t>
      </w:r>
      <w:r w:rsidRPr="00324920">
        <w:rPr>
          <w:rFonts w:ascii="Times New Roman" w:hAnsi="Times New Roman"/>
          <w:sz w:val="28"/>
          <w:szCs w:val="28"/>
        </w:rPr>
        <w:t>% apmērā, norādot, ka šis slieksnis ir ļoti ambiciozs un tehniski izmērāms (</w:t>
      </w:r>
      <w:r w:rsidR="0092521F" w:rsidRPr="0085244F">
        <w:rPr>
          <w:rFonts w:ascii="Times New Roman" w:hAnsi="Times New Roman"/>
          <w:sz w:val="28"/>
          <w:szCs w:val="28"/>
        </w:rPr>
        <w:t>Ekonomiskās sadarbības un attīstības organizācijas</w:t>
      </w:r>
      <w:r w:rsidR="00F10D14">
        <w:rPr>
          <w:rFonts w:ascii="Times New Roman" w:hAnsi="Times New Roman"/>
          <w:sz w:val="28"/>
          <w:szCs w:val="28"/>
        </w:rPr>
        <w:t xml:space="preserve"> </w:t>
      </w:r>
      <w:r w:rsidRPr="00324920">
        <w:rPr>
          <w:rFonts w:ascii="Times New Roman" w:hAnsi="Times New Roman"/>
          <w:sz w:val="28"/>
          <w:szCs w:val="28"/>
        </w:rPr>
        <w:t>vadlīnija</w:t>
      </w:r>
      <w:r w:rsidR="002D1F89">
        <w:rPr>
          <w:rFonts w:ascii="Times New Roman" w:hAnsi="Times New Roman"/>
          <w:sz w:val="28"/>
          <w:szCs w:val="28"/>
        </w:rPr>
        <w:t>s</w:t>
      </w:r>
      <w:r w:rsidR="00F10D14">
        <w:rPr>
          <w:rFonts w:ascii="Times New Roman" w:hAnsi="Times New Roman"/>
          <w:sz w:val="28"/>
          <w:szCs w:val="28"/>
        </w:rPr>
        <w:t xml:space="preserve"> </w:t>
      </w:r>
      <w:r w:rsidR="002D1F89">
        <w:rPr>
          <w:rFonts w:ascii="Times New Roman" w:hAnsi="Times New Roman"/>
          <w:sz w:val="28"/>
          <w:szCs w:val="28"/>
        </w:rPr>
        <w:t>patlaban</w:t>
      </w:r>
      <w:r w:rsidR="002D1F89" w:rsidRPr="00324920">
        <w:rPr>
          <w:rFonts w:ascii="Times New Roman" w:hAnsi="Times New Roman"/>
          <w:sz w:val="28"/>
          <w:szCs w:val="28"/>
        </w:rPr>
        <w:t xml:space="preserve"> </w:t>
      </w:r>
      <w:r w:rsidRPr="00324920">
        <w:rPr>
          <w:rFonts w:ascii="Times New Roman" w:hAnsi="Times New Roman"/>
          <w:sz w:val="28"/>
          <w:szCs w:val="28"/>
        </w:rPr>
        <w:t>pieļauj 20</w:t>
      </w:r>
      <w:r>
        <w:rPr>
          <w:rFonts w:ascii="Times New Roman" w:hAnsi="Times New Roman"/>
          <w:sz w:val="28"/>
          <w:szCs w:val="28"/>
        </w:rPr>
        <w:t>–</w:t>
      </w:r>
      <w:r w:rsidRPr="00324920">
        <w:rPr>
          <w:rFonts w:ascii="Times New Roman" w:hAnsi="Times New Roman"/>
          <w:sz w:val="28"/>
          <w:szCs w:val="28"/>
        </w:rPr>
        <w:t>25</w:t>
      </w:r>
      <w:r>
        <w:rPr>
          <w:rFonts w:ascii="Times New Roman" w:hAnsi="Times New Roman"/>
          <w:sz w:val="28"/>
          <w:szCs w:val="28"/>
        </w:rPr>
        <w:t xml:space="preserve"> </w:t>
      </w:r>
      <w:r w:rsidRPr="00324920">
        <w:rPr>
          <w:rFonts w:ascii="Times New Roman" w:hAnsi="Times New Roman"/>
          <w:sz w:val="28"/>
          <w:szCs w:val="28"/>
        </w:rPr>
        <w:t>% samazināšanos). Tāpat Komisija ir gatava izvirzīt zemāku bišu saimju apdraudējuma slieksni, ja dalībvalstis to atzīst par tehniski iespējamu un ir politiskais atbalsts starp dalībvalstīm un Eiropas Parlamentu</w:t>
      </w:r>
      <w:bookmarkEnd w:id="3"/>
      <w:r w:rsidR="00027244">
        <w:rPr>
          <w:rFonts w:ascii="Times New Roman" w:hAnsi="Times New Roman"/>
          <w:sz w:val="28"/>
          <w:szCs w:val="28"/>
        </w:rPr>
        <w:t>.</w:t>
      </w:r>
    </w:p>
    <w:p w14:paraId="6E5C984E" w14:textId="77777777" w:rsidR="001F0569" w:rsidRPr="00027244" w:rsidRDefault="001F0569" w:rsidP="00027244">
      <w:pPr>
        <w:pStyle w:val="NoSpacing"/>
        <w:ind w:right="-1" w:firstLine="720"/>
        <w:jc w:val="both"/>
        <w:rPr>
          <w:rFonts w:ascii="Times New Roman" w:hAnsi="Times New Roman"/>
          <w:sz w:val="28"/>
          <w:szCs w:val="28"/>
        </w:rPr>
      </w:pPr>
    </w:p>
    <w:p w14:paraId="714BD714" w14:textId="77777777" w:rsidR="00324920" w:rsidRPr="00FA4701" w:rsidRDefault="00324920" w:rsidP="00ED48E6">
      <w:pPr>
        <w:ind w:right="-1" w:firstLine="720"/>
        <w:rPr>
          <w:b/>
          <w:bCs/>
          <w:sz w:val="28"/>
          <w:szCs w:val="28"/>
          <w:u w:val="single"/>
          <w:bdr w:val="none" w:sz="0" w:space="0" w:color="auto" w:frame="1"/>
        </w:rPr>
      </w:pPr>
      <w:r w:rsidRPr="00ED48E6">
        <w:rPr>
          <w:b/>
          <w:bCs/>
          <w:sz w:val="28"/>
          <w:szCs w:val="28"/>
          <w:u w:val="single"/>
          <w:bdr w:val="none" w:sz="0" w:space="0" w:color="auto" w:frame="1"/>
        </w:rPr>
        <w:t>Latvijas nostāja</w:t>
      </w:r>
      <w:r w:rsidRPr="00FA4701">
        <w:rPr>
          <w:b/>
          <w:bCs/>
          <w:sz w:val="28"/>
          <w:szCs w:val="28"/>
          <w:u w:val="single"/>
          <w:bdr w:val="none" w:sz="0" w:space="0" w:color="auto" w:frame="1"/>
        </w:rPr>
        <w:t xml:space="preserve"> </w:t>
      </w:r>
    </w:p>
    <w:p w14:paraId="05870617" w14:textId="77777777" w:rsidR="00EB1349" w:rsidRDefault="00CF4CBF" w:rsidP="0085244F">
      <w:pPr>
        <w:ind w:right="-1" w:firstLine="567"/>
        <w:jc w:val="both"/>
        <w:rPr>
          <w:sz w:val="28"/>
          <w:szCs w:val="28"/>
          <w:bdr w:val="none" w:sz="0" w:space="0" w:color="auto" w:frame="1"/>
        </w:rPr>
      </w:pPr>
      <w:bookmarkStart w:id="4" w:name="_Hlk74657524"/>
      <w:bookmarkStart w:id="5" w:name="_Hlk74743473"/>
      <w:r>
        <w:rPr>
          <w:sz w:val="28"/>
          <w:szCs w:val="28"/>
          <w:bdr w:val="none" w:sz="0" w:space="0" w:color="auto" w:frame="1"/>
        </w:rPr>
        <w:t>Z</w:t>
      </w:r>
      <w:r w:rsidRPr="00FA4701">
        <w:rPr>
          <w:sz w:val="28"/>
          <w:szCs w:val="28"/>
          <w:bdr w:val="none" w:sz="0" w:space="0" w:color="auto" w:frame="1"/>
        </w:rPr>
        <w:t xml:space="preserve">inātniskais </w:t>
      </w:r>
      <w:bookmarkStart w:id="6" w:name="_Hlk74645373"/>
      <w:r w:rsidRPr="00FA4701">
        <w:rPr>
          <w:sz w:val="28"/>
          <w:szCs w:val="28"/>
          <w:bdr w:val="none" w:sz="0" w:space="0" w:color="auto" w:frame="1"/>
        </w:rPr>
        <w:t>darbs pie 2013.</w:t>
      </w:r>
      <w:r w:rsidR="002D1F89">
        <w:rPr>
          <w:sz w:val="28"/>
          <w:szCs w:val="28"/>
          <w:bdr w:val="none" w:sz="0" w:space="0" w:color="auto" w:frame="1"/>
        </w:rPr>
        <w:t xml:space="preserve"> </w:t>
      </w:r>
      <w:r w:rsidRPr="00FA4701">
        <w:rPr>
          <w:sz w:val="28"/>
          <w:szCs w:val="28"/>
          <w:bdr w:val="none" w:sz="0" w:space="0" w:color="auto" w:frame="1"/>
        </w:rPr>
        <w:t xml:space="preserve">gada vadlīniju pārskatīšanas </w:t>
      </w:r>
      <w:bookmarkEnd w:id="6"/>
      <w:r w:rsidRPr="00FA4701">
        <w:rPr>
          <w:sz w:val="28"/>
          <w:szCs w:val="28"/>
          <w:bdr w:val="none" w:sz="0" w:space="0" w:color="auto" w:frame="1"/>
        </w:rPr>
        <w:t>turpinās</w:t>
      </w:r>
      <w:r w:rsidR="00324920">
        <w:rPr>
          <w:sz w:val="28"/>
          <w:szCs w:val="28"/>
          <w:bdr w:val="none" w:sz="0" w:space="0" w:color="auto" w:frame="1"/>
        </w:rPr>
        <w:t>,</w:t>
      </w:r>
      <w:r w:rsidR="00324920" w:rsidRPr="00FA4701">
        <w:rPr>
          <w:sz w:val="28"/>
          <w:szCs w:val="28"/>
          <w:bdr w:val="none" w:sz="0" w:space="0" w:color="auto" w:frame="1"/>
        </w:rPr>
        <w:t xml:space="preserve"> un </w:t>
      </w:r>
      <w:r w:rsidR="00324920" w:rsidRPr="00B84822">
        <w:rPr>
          <w:i/>
          <w:sz w:val="28"/>
          <w:szCs w:val="28"/>
          <w:bdr w:val="none" w:sz="0" w:space="0" w:color="auto" w:frame="1"/>
        </w:rPr>
        <w:t>EFSA</w:t>
      </w:r>
      <w:r w:rsidR="00324920" w:rsidRPr="00FA4701">
        <w:rPr>
          <w:sz w:val="28"/>
          <w:szCs w:val="28"/>
          <w:bdr w:val="none" w:sz="0" w:space="0" w:color="auto" w:frame="1"/>
        </w:rPr>
        <w:t xml:space="preserve"> </w:t>
      </w:r>
      <w:r w:rsidR="00324920">
        <w:rPr>
          <w:sz w:val="28"/>
          <w:szCs w:val="28"/>
          <w:bdr w:val="none" w:sz="0" w:space="0" w:color="auto" w:frame="1"/>
        </w:rPr>
        <w:t xml:space="preserve">vēl </w:t>
      </w:r>
      <w:r w:rsidR="00324920" w:rsidRPr="00FA4701">
        <w:rPr>
          <w:sz w:val="28"/>
          <w:szCs w:val="28"/>
          <w:bdr w:val="none" w:sz="0" w:space="0" w:color="auto" w:frame="1"/>
        </w:rPr>
        <w:t xml:space="preserve">nav </w:t>
      </w:r>
      <w:r w:rsidRPr="00FA4701">
        <w:rPr>
          <w:sz w:val="28"/>
          <w:szCs w:val="28"/>
          <w:bdr w:val="none" w:sz="0" w:space="0" w:color="auto" w:frame="1"/>
        </w:rPr>
        <w:t xml:space="preserve">publicējusi </w:t>
      </w:r>
      <w:r w:rsidR="00324920" w:rsidRPr="00FA4701">
        <w:rPr>
          <w:sz w:val="28"/>
          <w:szCs w:val="28"/>
          <w:bdr w:val="none" w:sz="0" w:space="0" w:color="auto" w:frame="1"/>
        </w:rPr>
        <w:t xml:space="preserve">konkrētus priekšlikumus par iespējamo </w:t>
      </w:r>
      <w:bookmarkStart w:id="7" w:name="_Hlk74645411"/>
      <w:r w:rsidR="00324920" w:rsidRPr="00FA4701">
        <w:rPr>
          <w:sz w:val="28"/>
          <w:szCs w:val="28"/>
          <w:bdr w:val="none" w:sz="0" w:space="0" w:color="auto" w:frame="1"/>
        </w:rPr>
        <w:t>bišu saimju apdraudējuma slieksni</w:t>
      </w:r>
      <w:bookmarkEnd w:id="7"/>
      <w:r w:rsidR="007D7268">
        <w:rPr>
          <w:sz w:val="28"/>
          <w:szCs w:val="28"/>
          <w:bdr w:val="none" w:sz="0" w:space="0" w:color="auto" w:frame="1"/>
        </w:rPr>
        <w:t>,</w:t>
      </w:r>
      <w:r w:rsidR="00ED48E6">
        <w:rPr>
          <w:sz w:val="28"/>
          <w:szCs w:val="28"/>
          <w:bdr w:val="none" w:sz="0" w:space="0" w:color="auto" w:frame="1"/>
        </w:rPr>
        <w:t xml:space="preserve"> </w:t>
      </w:r>
      <w:r w:rsidR="00ED48E6" w:rsidRPr="00ED48E6">
        <w:rPr>
          <w:sz w:val="28"/>
          <w:szCs w:val="28"/>
          <w:bdr w:val="none" w:sz="0" w:space="0" w:color="auto" w:frame="1"/>
        </w:rPr>
        <w:t xml:space="preserve">tādēļ Latvija uzskata, ka vienoties par pieļaujamajiem bišu saimju apdraudējuma sliekšņiem politiskā līmenī būtu iespējams tikai pēc zinātniski pamatotu </w:t>
      </w:r>
      <w:r w:rsidR="002D1F89" w:rsidRPr="00F11DF3">
        <w:rPr>
          <w:i/>
          <w:sz w:val="28"/>
          <w:szCs w:val="28"/>
          <w:bdr w:val="none" w:sz="0" w:space="0" w:color="auto" w:frame="1"/>
        </w:rPr>
        <w:t>EFSA</w:t>
      </w:r>
      <w:r w:rsidR="002D1F89" w:rsidRPr="00ED48E6">
        <w:rPr>
          <w:sz w:val="28"/>
          <w:szCs w:val="28"/>
          <w:bdr w:val="none" w:sz="0" w:space="0" w:color="auto" w:frame="1"/>
        </w:rPr>
        <w:t xml:space="preserve"> </w:t>
      </w:r>
      <w:r w:rsidR="00ED48E6" w:rsidRPr="00ED48E6">
        <w:rPr>
          <w:sz w:val="28"/>
          <w:szCs w:val="28"/>
          <w:bdr w:val="none" w:sz="0" w:space="0" w:color="auto" w:frame="1"/>
        </w:rPr>
        <w:t>ieteikumu publicēšanas.</w:t>
      </w:r>
    </w:p>
    <w:p w14:paraId="28016285" w14:textId="77777777" w:rsidR="007D7268" w:rsidRPr="007D7268" w:rsidRDefault="007D7268" w:rsidP="0085244F">
      <w:pPr>
        <w:ind w:right="-1" w:firstLine="567"/>
        <w:jc w:val="both"/>
        <w:rPr>
          <w:sz w:val="28"/>
          <w:szCs w:val="28"/>
          <w:bdr w:val="none" w:sz="0" w:space="0" w:color="auto" w:frame="1"/>
        </w:rPr>
      </w:pPr>
      <w:r w:rsidRPr="007D7268">
        <w:rPr>
          <w:sz w:val="28"/>
          <w:szCs w:val="28"/>
          <w:bdr w:val="none" w:sz="0" w:space="0" w:color="auto" w:frame="1"/>
        </w:rPr>
        <w:t>Tād</w:t>
      </w:r>
      <w:r w:rsidR="002D1F89">
        <w:rPr>
          <w:sz w:val="28"/>
          <w:szCs w:val="28"/>
          <w:bdr w:val="none" w:sz="0" w:space="0" w:color="auto" w:frame="1"/>
        </w:rPr>
        <w:t>ē</w:t>
      </w:r>
      <w:r w:rsidRPr="007D7268">
        <w:rPr>
          <w:sz w:val="28"/>
          <w:szCs w:val="28"/>
          <w:bdr w:val="none" w:sz="0" w:space="0" w:color="auto" w:frame="1"/>
        </w:rPr>
        <w:t xml:space="preserve">jādi Latvija </w:t>
      </w:r>
      <w:r w:rsidR="00B84822">
        <w:rPr>
          <w:sz w:val="28"/>
          <w:szCs w:val="28"/>
          <w:bdr w:val="none" w:sz="0" w:space="0" w:color="auto" w:frame="1"/>
        </w:rPr>
        <w:t>šobrīd</w:t>
      </w:r>
      <w:r w:rsidR="002D1F89" w:rsidRPr="007D7268">
        <w:rPr>
          <w:sz w:val="28"/>
          <w:szCs w:val="28"/>
          <w:bdr w:val="none" w:sz="0" w:space="0" w:color="auto" w:frame="1"/>
        </w:rPr>
        <w:t xml:space="preserve"> </w:t>
      </w:r>
      <w:r w:rsidRPr="007D7268">
        <w:rPr>
          <w:sz w:val="28"/>
          <w:szCs w:val="28"/>
          <w:bdr w:val="none" w:sz="0" w:space="0" w:color="auto" w:frame="1"/>
        </w:rPr>
        <w:t>nevar izteikt viedokli vai sniegt atbalstu kādam no šobrīd piedāvātajiem pieļaujamajiem bišu saimju apdraudējuma sliekšņiem. </w:t>
      </w:r>
    </w:p>
    <w:bookmarkEnd w:id="4"/>
    <w:bookmarkEnd w:id="5"/>
    <w:p w14:paraId="582D4AB4" w14:textId="77777777" w:rsidR="000E6DAF" w:rsidRPr="007D7BCB" w:rsidRDefault="000E6DAF" w:rsidP="000E6DAF">
      <w:pPr>
        <w:jc w:val="both"/>
        <w:rPr>
          <w:i/>
          <w:iCs/>
          <w:sz w:val="28"/>
          <w:szCs w:val="28"/>
          <w:lang w:eastAsia="en-US"/>
        </w:rPr>
      </w:pPr>
    </w:p>
    <w:p w14:paraId="5C97B2AE" w14:textId="77777777" w:rsidR="007D373A" w:rsidRPr="007D373A" w:rsidRDefault="0032272D" w:rsidP="002448AD">
      <w:pPr>
        <w:ind w:firstLine="567"/>
        <w:jc w:val="both"/>
        <w:rPr>
          <w:sz w:val="28"/>
          <w:szCs w:val="28"/>
        </w:rPr>
      </w:pPr>
      <w:r>
        <w:rPr>
          <w:b/>
          <w:bCs/>
          <w:sz w:val="28"/>
          <w:szCs w:val="28"/>
        </w:rPr>
        <w:t xml:space="preserve">Darba kārtības </w:t>
      </w:r>
      <w:r w:rsidRPr="0032272D">
        <w:rPr>
          <w:b/>
          <w:bCs/>
          <w:sz w:val="28"/>
          <w:szCs w:val="28"/>
          <w:u w:val="single"/>
        </w:rPr>
        <w:t>6.</w:t>
      </w:r>
      <w:r w:rsidR="00545D57">
        <w:rPr>
          <w:b/>
          <w:bCs/>
          <w:sz w:val="28"/>
          <w:szCs w:val="28"/>
          <w:u w:val="single"/>
        </w:rPr>
        <w:t> </w:t>
      </w:r>
      <w:r w:rsidRPr="0032272D">
        <w:rPr>
          <w:b/>
          <w:bCs/>
          <w:sz w:val="28"/>
          <w:szCs w:val="28"/>
          <w:u w:val="single"/>
        </w:rPr>
        <w:t>punkts</w:t>
      </w:r>
      <w:r w:rsidR="007D373A">
        <w:rPr>
          <w:b/>
          <w:bCs/>
          <w:sz w:val="28"/>
          <w:szCs w:val="28"/>
        </w:rPr>
        <w:t xml:space="preserve"> </w:t>
      </w:r>
      <w:r w:rsidR="008B5AF5" w:rsidRPr="002843F1">
        <w:rPr>
          <w:b/>
          <w:bCs/>
          <w:sz w:val="28"/>
          <w:szCs w:val="28"/>
        </w:rPr>
        <w:t>“</w:t>
      </w:r>
      <w:r w:rsidR="002843F1" w:rsidRPr="002843F1">
        <w:rPr>
          <w:b/>
          <w:bCs/>
          <w:sz w:val="28"/>
          <w:szCs w:val="28"/>
          <w:lang w:eastAsia="ar-SA"/>
        </w:rPr>
        <w:t>Tirgus situācija</w:t>
      </w:r>
      <w:r w:rsidR="007D373A" w:rsidRPr="002843F1">
        <w:rPr>
          <w:b/>
          <w:bCs/>
          <w:sz w:val="28"/>
          <w:szCs w:val="28"/>
        </w:rPr>
        <w:t>”</w:t>
      </w:r>
    </w:p>
    <w:p w14:paraId="42AEAE81" w14:textId="77777777" w:rsidR="000E6DAF" w:rsidRDefault="002843F1" w:rsidP="007D373A">
      <w:pPr>
        <w:pStyle w:val="PointManual"/>
        <w:spacing w:before="0"/>
        <w:ind w:left="0" w:firstLine="567"/>
        <w:rPr>
          <w:i/>
          <w:iCs/>
          <w:sz w:val="28"/>
          <w:szCs w:val="28"/>
        </w:rPr>
      </w:pPr>
      <w:r>
        <w:rPr>
          <w:i/>
          <w:iCs/>
          <w:sz w:val="28"/>
          <w:szCs w:val="28"/>
        </w:rPr>
        <w:t>Komisijas sniegta informācija un viedokļu apmaiņa</w:t>
      </w:r>
    </w:p>
    <w:p w14:paraId="426956EA" w14:textId="77777777" w:rsidR="009D11A1" w:rsidRPr="002F332E" w:rsidRDefault="009D11A1" w:rsidP="009D11A1">
      <w:pPr>
        <w:ind w:firstLine="567"/>
        <w:jc w:val="both"/>
        <w:rPr>
          <w:sz w:val="28"/>
        </w:rPr>
      </w:pPr>
      <w:r w:rsidRPr="002F332E">
        <w:rPr>
          <w:sz w:val="28"/>
        </w:rPr>
        <w:t>Komisija informēs par situāciju galvenajos lauksaimniecības produktu tirgos.</w:t>
      </w:r>
    </w:p>
    <w:p w14:paraId="5E3836DB" w14:textId="77777777" w:rsidR="009D11A1" w:rsidRPr="00142605" w:rsidRDefault="00142605" w:rsidP="00B07C96">
      <w:pPr>
        <w:ind w:firstLine="567"/>
        <w:jc w:val="both"/>
        <w:rPr>
          <w:sz w:val="28"/>
          <w:szCs w:val="28"/>
        </w:rPr>
      </w:pPr>
      <w:r w:rsidRPr="00142605">
        <w:rPr>
          <w:bCs/>
          <w:sz w:val="28"/>
          <w:szCs w:val="28"/>
        </w:rPr>
        <w:t xml:space="preserve">Latvijas lauksaimniecības un pārtikas produktu nozares un tirgi izjūt Covid-19 negatīvo ietekmi kopš 2020. gada marta, kaut arī pandēmijas ietekme uz lauksaimniecības un pārtikas nozari nebija tik kritiska, kā sākotnēji tika prognozēts. Tomēr </w:t>
      </w:r>
      <w:r w:rsidRPr="00142605">
        <w:rPr>
          <w:sz w:val="28"/>
          <w:szCs w:val="28"/>
        </w:rPr>
        <w:t>atsevišķas nozares pandēmija ietekmē būtiski, īpaši tās nozares, kas atkarīgas no eksporta, tostarp piena un piena produktu, kā arī liellopu gaļas nozari.</w:t>
      </w:r>
      <w:r w:rsidRPr="00AD54FC">
        <w:rPr>
          <w:sz w:val="28"/>
          <w:szCs w:val="28"/>
        </w:rPr>
        <w:t xml:space="preserve"> </w:t>
      </w:r>
    </w:p>
    <w:p w14:paraId="2D9D6652" w14:textId="77777777" w:rsidR="009D11A1" w:rsidRPr="009D11A1" w:rsidRDefault="009D11A1" w:rsidP="009D11A1">
      <w:pPr>
        <w:spacing w:after="120"/>
        <w:ind w:firstLine="567"/>
        <w:jc w:val="both"/>
        <w:rPr>
          <w:b/>
          <w:sz w:val="28"/>
          <w:szCs w:val="28"/>
        </w:rPr>
      </w:pPr>
      <w:r w:rsidRPr="009D11A1">
        <w:rPr>
          <w:sz w:val="28"/>
          <w:szCs w:val="28"/>
        </w:rPr>
        <w:t xml:space="preserve">Gan Latvijā, gan ārējos lauksaimniecības un pārtikas produktu tirgos joprojām ir spēkā dažādi ierobežojumi, kas saistīti ar Covid-19 izplatības mazināšanu, un tirgus tendences liecina, ka </w:t>
      </w:r>
      <w:r w:rsidRPr="009D11A1">
        <w:rPr>
          <w:b/>
          <w:sz w:val="28"/>
          <w:szCs w:val="28"/>
        </w:rPr>
        <w:t>situācija lauksaimniecības sektorā saglabājas nestabila un jūtīga.</w:t>
      </w:r>
    </w:p>
    <w:p w14:paraId="0A6B2DCF" w14:textId="77777777" w:rsidR="009D11A1" w:rsidRPr="00DE4E07" w:rsidRDefault="009D11A1" w:rsidP="009D11A1">
      <w:pPr>
        <w:spacing w:after="120"/>
        <w:ind w:firstLine="567"/>
        <w:jc w:val="both"/>
        <w:rPr>
          <w:rStyle w:val="BookTitle"/>
          <w:i w:val="0"/>
          <w:iCs w:val="0"/>
          <w:spacing w:val="0"/>
          <w:sz w:val="28"/>
          <w:szCs w:val="28"/>
          <w:u w:val="single"/>
        </w:rPr>
      </w:pPr>
      <w:r w:rsidRPr="00DE4E07">
        <w:rPr>
          <w:rStyle w:val="BookTitle"/>
          <w:i w:val="0"/>
          <w:iCs w:val="0"/>
          <w:spacing w:val="0"/>
          <w:sz w:val="28"/>
          <w:szCs w:val="28"/>
          <w:u w:val="single"/>
        </w:rPr>
        <w:t>Piena nozare</w:t>
      </w:r>
    </w:p>
    <w:p w14:paraId="4CC925C1" w14:textId="77777777" w:rsidR="00142605" w:rsidRPr="007F3A6A" w:rsidRDefault="00142605" w:rsidP="00142605">
      <w:pPr>
        <w:ind w:firstLine="567"/>
        <w:jc w:val="both"/>
        <w:rPr>
          <w:sz w:val="28"/>
          <w:szCs w:val="28"/>
        </w:rPr>
      </w:pPr>
      <w:r w:rsidRPr="00AD54FC">
        <w:rPr>
          <w:bCs/>
          <w:sz w:val="28"/>
          <w:szCs w:val="28"/>
        </w:rPr>
        <w:t xml:space="preserve">Piena un piena produktu nozare Latvijā Covid-19 ietekmi 2020. gadā izjuta </w:t>
      </w:r>
      <w:r>
        <w:rPr>
          <w:bCs/>
          <w:sz w:val="28"/>
          <w:szCs w:val="28"/>
        </w:rPr>
        <w:t>diezgan</w:t>
      </w:r>
      <w:r w:rsidRPr="00AD54FC">
        <w:rPr>
          <w:bCs/>
          <w:sz w:val="28"/>
          <w:szCs w:val="28"/>
        </w:rPr>
        <w:t xml:space="preserve"> spēcīgi.</w:t>
      </w:r>
      <w:r>
        <w:rPr>
          <w:b/>
          <w:sz w:val="28"/>
          <w:szCs w:val="28"/>
        </w:rPr>
        <w:t xml:space="preserve"> </w:t>
      </w:r>
      <w:r w:rsidRPr="00784CED">
        <w:rPr>
          <w:sz w:val="28"/>
          <w:szCs w:val="28"/>
        </w:rPr>
        <w:t xml:space="preserve">Piena nozare Latvijā ir </w:t>
      </w:r>
      <w:r>
        <w:rPr>
          <w:sz w:val="28"/>
          <w:szCs w:val="28"/>
        </w:rPr>
        <w:t xml:space="preserve">izteikti </w:t>
      </w:r>
      <w:r w:rsidRPr="00784CED">
        <w:rPr>
          <w:sz w:val="28"/>
          <w:szCs w:val="28"/>
        </w:rPr>
        <w:t xml:space="preserve">atkarīga no eksporta, </w:t>
      </w:r>
      <w:r>
        <w:rPr>
          <w:sz w:val="28"/>
          <w:szCs w:val="28"/>
        </w:rPr>
        <w:t>u</w:t>
      </w:r>
      <w:r w:rsidRPr="00784CED">
        <w:rPr>
          <w:sz w:val="28"/>
          <w:szCs w:val="28"/>
        </w:rPr>
        <w:t>n</w:t>
      </w:r>
      <w:r>
        <w:rPr>
          <w:sz w:val="28"/>
          <w:szCs w:val="28"/>
        </w:rPr>
        <w:t>,</w:t>
      </w:r>
      <w:r w:rsidRPr="00784CED">
        <w:rPr>
          <w:sz w:val="28"/>
          <w:szCs w:val="28"/>
        </w:rPr>
        <w:t xml:space="preserve"> tā kā pandēmija skāra arī </w:t>
      </w:r>
      <w:r>
        <w:rPr>
          <w:sz w:val="28"/>
          <w:szCs w:val="28"/>
        </w:rPr>
        <w:t>Latvijas</w:t>
      </w:r>
      <w:r w:rsidRPr="00784CED">
        <w:rPr>
          <w:sz w:val="28"/>
          <w:szCs w:val="28"/>
        </w:rPr>
        <w:t xml:space="preserve"> lielākos eksporta galamērķus, kopējais tirgus pieprasījums pēc piena produktiem </w:t>
      </w:r>
      <w:r>
        <w:rPr>
          <w:sz w:val="28"/>
          <w:szCs w:val="28"/>
        </w:rPr>
        <w:t>samaz</w:t>
      </w:r>
      <w:r w:rsidRPr="00784CED">
        <w:rPr>
          <w:sz w:val="28"/>
          <w:szCs w:val="28"/>
        </w:rPr>
        <w:t>inājās</w:t>
      </w:r>
      <w:r>
        <w:rPr>
          <w:sz w:val="28"/>
          <w:szCs w:val="28"/>
        </w:rPr>
        <w:t>, pazeminoties arī</w:t>
      </w:r>
      <w:r w:rsidRPr="00784CED">
        <w:rPr>
          <w:sz w:val="28"/>
          <w:szCs w:val="28"/>
        </w:rPr>
        <w:t xml:space="preserve"> ražotāj</w:t>
      </w:r>
      <w:r>
        <w:rPr>
          <w:sz w:val="28"/>
          <w:szCs w:val="28"/>
        </w:rPr>
        <w:t>u</w:t>
      </w:r>
      <w:r w:rsidRPr="00784CED">
        <w:rPr>
          <w:sz w:val="28"/>
          <w:szCs w:val="28"/>
        </w:rPr>
        <w:t xml:space="preserve"> iepirkuma cena</w:t>
      </w:r>
      <w:r>
        <w:rPr>
          <w:sz w:val="28"/>
          <w:szCs w:val="28"/>
        </w:rPr>
        <w:t>i</w:t>
      </w:r>
      <w:r w:rsidRPr="00784CED">
        <w:rPr>
          <w:sz w:val="28"/>
          <w:szCs w:val="28"/>
        </w:rPr>
        <w:t>.</w:t>
      </w:r>
      <w:r>
        <w:rPr>
          <w:sz w:val="28"/>
          <w:szCs w:val="28"/>
        </w:rPr>
        <w:t xml:space="preserve"> </w:t>
      </w:r>
      <w:r w:rsidRPr="00ED21B6">
        <w:rPr>
          <w:sz w:val="28"/>
          <w:szCs w:val="28"/>
        </w:rPr>
        <w:t>Piena produktu eksport</w:t>
      </w:r>
      <w:r>
        <w:rPr>
          <w:sz w:val="28"/>
          <w:szCs w:val="28"/>
        </w:rPr>
        <w:t>s</w:t>
      </w:r>
      <w:r w:rsidRPr="00ED21B6">
        <w:rPr>
          <w:sz w:val="28"/>
          <w:szCs w:val="28"/>
        </w:rPr>
        <w:t xml:space="preserve"> 2020. gadā samazinājās </w:t>
      </w:r>
      <w:r>
        <w:rPr>
          <w:sz w:val="28"/>
          <w:szCs w:val="28"/>
        </w:rPr>
        <w:t xml:space="preserve">kopumā </w:t>
      </w:r>
      <w:r w:rsidRPr="00ED21B6">
        <w:rPr>
          <w:sz w:val="28"/>
          <w:szCs w:val="28"/>
        </w:rPr>
        <w:t>par 3</w:t>
      </w:r>
      <w:r>
        <w:rPr>
          <w:sz w:val="28"/>
          <w:szCs w:val="28"/>
        </w:rPr>
        <w:t> </w:t>
      </w:r>
      <w:r w:rsidRPr="00ED21B6">
        <w:rPr>
          <w:sz w:val="28"/>
          <w:szCs w:val="28"/>
        </w:rPr>
        <w:t>%</w:t>
      </w:r>
      <w:r>
        <w:rPr>
          <w:sz w:val="28"/>
          <w:szCs w:val="28"/>
        </w:rPr>
        <w:t xml:space="preserve"> (vērtības izteiksmē)</w:t>
      </w:r>
      <w:r w:rsidRPr="00ED21B6">
        <w:rPr>
          <w:sz w:val="28"/>
          <w:szCs w:val="28"/>
        </w:rPr>
        <w:t xml:space="preserve"> salīdzin</w:t>
      </w:r>
      <w:r>
        <w:rPr>
          <w:sz w:val="28"/>
          <w:szCs w:val="28"/>
        </w:rPr>
        <w:t>ājumā</w:t>
      </w:r>
      <w:r w:rsidRPr="00ED21B6">
        <w:rPr>
          <w:sz w:val="28"/>
          <w:szCs w:val="28"/>
        </w:rPr>
        <w:t xml:space="preserve"> ar 2019. gadu. </w:t>
      </w:r>
    </w:p>
    <w:p w14:paraId="5BBA48DC" w14:textId="77777777" w:rsidR="00142605" w:rsidRDefault="00142605" w:rsidP="00142605">
      <w:pPr>
        <w:ind w:firstLine="567"/>
        <w:jc w:val="both"/>
        <w:rPr>
          <w:sz w:val="28"/>
          <w:szCs w:val="28"/>
        </w:rPr>
      </w:pPr>
      <w:r w:rsidRPr="00784CED">
        <w:rPr>
          <w:sz w:val="28"/>
          <w:szCs w:val="28"/>
        </w:rPr>
        <w:t xml:space="preserve">Latvijā 2020. gada </w:t>
      </w:r>
      <w:r w:rsidRPr="00B07C96">
        <w:rPr>
          <w:b/>
          <w:bCs/>
          <w:sz w:val="28"/>
          <w:szCs w:val="28"/>
        </w:rPr>
        <w:t>vidējā piena iepirkuma cena</w:t>
      </w:r>
      <w:r w:rsidRPr="00784CED">
        <w:rPr>
          <w:sz w:val="28"/>
          <w:szCs w:val="28"/>
        </w:rPr>
        <w:t xml:space="preserve"> bij</w:t>
      </w:r>
      <w:r>
        <w:rPr>
          <w:sz w:val="28"/>
          <w:szCs w:val="28"/>
        </w:rPr>
        <w:t>a</w:t>
      </w:r>
      <w:r w:rsidRPr="00784CED">
        <w:rPr>
          <w:sz w:val="28"/>
          <w:szCs w:val="28"/>
        </w:rPr>
        <w:t xml:space="preserve"> par 5</w:t>
      </w:r>
      <w:r>
        <w:rPr>
          <w:sz w:val="28"/>
          <w:szCs w:val="28"/>
        </w:rPr>
        <w:t> </w:t>
      </w:r>
      <w:r w:rsidRPr="00784CED">
        <w:rPr>
          <w:sz w:val="28"/>
          <w:szCs w:val="28"/>
        </w:rPr>
        <w:t xml:space="preserve">% zemāka </w:t>
      </w:r>
      <w:r>
        <w:rPr>
          <w:sz w:val="28"/>
          <w:szCs w:val="28"/>
        </w:rPr>
        <w:t>nekā vidēji</w:t>
      </w:r>
      <w:r w:rsidRPr="00784CED">
        <w:rPr>
          <w:sz w:val="28"/>
          <w:szCs w:val="28"/>
        </w:rPr>
        <w:t xml:space="preserve"> trīs iepriekšējo</w:t>
      </w:r>
      <w:r>
        <w:rPr>
          <w:sz w:val="28"/>
          <w:szCs w:val="28"/>
        </w:rPr>
        <w:t>s</w:t>
      </w:r>
      <w:r w:rsidRPr="00784CED">
        <w:rPr>
          <w:sz w:val="28"/>
          <w:szCs w:val="28"/>
        </w:rPr>
        <w:t xml:space="preserve"> gad</w:t>
      </w:r>
      <w:r>
        <w:rPr>
          <w:sz w:val="28"/>
          <w:szCs w:val="28"/>
        </w:rPr>
        <w:t xml:space="preserve">os. </w:t>
      </w:r>
      <w:r w:rsidRPr="00142605">
        <w:rPr>
          <w:bCs/>
          <w:sz w:val="28"/>
          <w:szCs w:val="28"/>
        </w:rPr>
        <w:t>2021</w:t>
      </w:r>
      <w:proofErr w:type="gramStart"/>
      <w:r w:rsidR="002D1F89">
        <w:rPr>
          <w:bCs/>
          <w:sz w:val="28"/>
          <w:szCs w:val="28"/>
        </w:rPr>
        <w:t xml:space="preserve"> </w:t>
      </w:r>
      <w:r w:rsidRPr="00142605">
        <w:rPr>
          <w:bCs/>
          <w:sz w:val="28"/>
          <w:szCs w:val="28"/>
        </w:rPr>
        <w:t>.</w:t>
      </w:r>
      <w:proofErr w:type="gramEnd"/>
      <w:r w:rsidRPr="00142605">
        <w:rPr>
          <w:bCs/>
          <w:sz w:val="28"/>
          <w:szCs w:val="28"/>
        </w:rPr>
        <w:t>g</w:t>
      </w:r>
      <w:r w:rsidR="00A559DB">
        <w:rPr>
          <w:bCs/>
          <w:sz w:val="28"/>
          <w:szCs w:val="28"/>
        </w:rPr>
        <w:t>ada</w:t>
      </w:r>
      <w:r w:rsidRPr="00142605">
        <w:rPr>
          <w:bCs/>
          <w:sz w:val="28"/>
          <w:szCs w:val="28"/>
        </w:rPr>
        <w:t xml:space="preserve"> aprīlī piena iepirkuma cena Latvijā bija 30,52 EUR/100 kg</w:t>
      </w:r>
      <w:r w:rsidR="002D1F89">
        <w:rPr>
          <w:bCs/>
          <w:sz w:val="28"/>
          <w:szCs w:val="28"/>
        </w:rPr>
        <w:t xml:space="preserve"> jeb</w:t>
      </w:r>
      <w:r w:rsidRPr="00142605">
        <w:rPr>
          <w:bCs/>
          <w:sz w:val="28"/>
          <w:szCs w:val="28"/>
        </w:rPr>
        <w:t xml:space="preserve"> par 7</w:t>
      </w:r>
      <w:r w:rsidR="00B07C96">
        <w:rPr>
          <w:bCs/>
          <w:sz w:val="28"/>
          <w:szCs w:val="28"/>
        </w:rPr>
        <w:t xml:space="preserve"> </w:t>
      </w:r>
      <w:r w:rsidRPr="00142605">
        <w:rPr>
          <w:bCs/>
          <w:sz w:val="28"/>
          <w:szCs w:val="28"/>
        </w:rPr>
        <w:t>% augstāka nekā pirms gada.</w:t>
      </w:r>
      <w:r w:rsidRPr="009D11A1">
        <w:rPr>
          <w:b/>
          <w:sz w:val="28"/>
          <w:szCs w:val="28"/>
        </w:rPr>
        <w:t xml:space="preserve"> </w:t>
      </w:r>
      <w:r>
        <w:rPr>
          <w:sz w:val="28"/>
          <w:szCs w:val="28"/>
        </w:rPr>
        <w:t>Piena iepirkuma cena</w:t>
      </w:r>
      <w:r w:rsidRPr="00784CED">
        <w:rPr>
          <w:sz w:val="28"/>
          <w:szCs w:val="28"/>
        </w:rPr>
        <w:t xml:space="preserve"> </w:t>
      </w:r>
      <w:r>
        <w:rPr>
          <w:sz w:val="28"/>
          <w:szCs w:val="28"/>
        </w:rPr>
        <w:t>sāka palielināties 2020. g</w:t>
      </w:r>
      <w:r w:rsidRPr="00784CED">
        <w:rPr>
          <w:sz w:val="28"/>
          <w:szCs w:val="28"/>
        </w:rPr>
        <w:t xml:space="preserve">ada otrajā pusē, </w:t>
      </w:r>
      <w:r>
        <w:rPr>
          <w:sz w:val="28"/>
          <w:szCs w:val="28"/>
        </w:rPr>
        <w:t xml:space="preserve">un </w:t>
      </w:r>
      <w:r w:rsidRPr="007C64E1">
        <w:rPr>
          <w:bCs/>
          <w:sz w:val="28"/>
          <w:szCs w:val="28"/>
        </w:rPr>
        <w:t>kāpums turpinās arī 2021. gadā</w:t>
      </w:r>
      <w:r w:rsidR="002D1F89">
        <w:rPr>
          <w:bCs/>
          <w:sz w:val="28"/>
          <w:szCs w:val="28"/>
        </w:rPr>
        <w:t>,</w:t>
      </w:r>
      <w:r>
        <w:rPr>
          <w:sz w:val="28"/>
          <w:szCs w:val="28"/>
        </w:rPr>
        <w:t xml:space="preserve"> </w:t>
      </w:r>
      <w:r w:rsidR="002D1F89">
        <w:rPr>
          <w:bCs/>
          <w:sz w:val="28"/>
          <w:szCs w:val="28"/>
        </w:rPr>
        <w:t>t</w:t>
      </w:r>
      <w:r w:rsidRPr="0082643E">
        <w:rPr>
          <w:bCs/>
          <w:sz w:val="28"/>
          <w:szCs w:val="28"/>
        </w:rPr>
        <w:t xml:space="preserve">ādēļ </w:t>
      </w:r>
      <w:r>
        <w:rPr>
          <w:bCs/>
          <w:sz w:val="28"/>
          <w:szCs w:val="28"/>
        </w:rPr>
        <w:t>patlaban</w:t>
      </w:r>
      <w:r w:rsidRPr="0082643E">
        <w:rPr>
          <w:bCs/>
          <w:sz w:val="28"/>
          <w:szCs w:val="28"/>
        </w:rPr>
        <w:t xml:space="preserve"> situāciju piena nozarē var vērtēt kā salīdzinoši stabilu</w:t>
      </w:r>
      <w:r w:rsidRPr="00784CED">
        <w:rPr>
          <w:sz w:val="28"/>
          <w:szCs w:val="28"/>
        </w:rPr>
        <w:t>.</w:t>
      </w:r>
    </w:p>
    <w:p w14:paraId="148A0168" w14:textId="77777777" w:rsidR="00142605" w:rsidRPr="002F332E" w:rsidRDefault="00142605" w:rsidP="00142605">
      <w:pPr>
        <w:ind w:firstLine="567"/>
        <w:jc w:val="both"/>
        <w:rPr>
          <w:bCs/>
          <w:sz w:val="28"/>
          <w:szCs w:val="28"/>
        </w:rPr>
      </w:pPr>
      <w:r w:rsidRPr="002F332E">
        <w:rPr>
          <w:b/>
          <w:sz w:val="28"/>
          <w:szCs w:val="28"/>
        </w:rPr>
        <w:t xml:space="preserve">Vājpiena pulvera cena </w:t>
      </w:r>
      <w:r w:rsidRPr="007C64E1">
        <w:rPr>
          <w:bCs/>
          <w:sz w:val="28"/>
          <w:szCs w:val="28"/>
        </w:rPr>
        <w:t>Latvijā ir izteikti nevienmērīga un svārstīga.</w:t>
      </w:r>
      <w:r>
        <w:rPr>
          <w:b/>
          <w:sz w:val="28"/>
          <w:szCs w:val="28"/>
        </w:rPr>
        <w:t xml:space="preserve"> </w:t>
      </w:r>
      <w:r w:rsidRPr="009D11A1">
        <w:rPr>
          <w:sz w:val="28"/>
          <w:szCs w:val="28"/>
        </w:rPr>
        <w:t>Cenu līmenis saglabājas augsts arī 2021. gadā, bet aprīļa mēnesī cena bija 2830</w:t>
      </w:r>
      <w:r w:rsidR="002D1F89">
        <w:rPr>
          <w:sz w:val="28"/>
          <w:szCs w:val="28"/>
        </w:rPr>
        <w:t> </w:t>
      </w:r>
      <w:r w:rsidRPr="009D11A1">
        <w:rPr>
          <w:sz w:val="28"/>
          <w:szCs w:val="28"/>
        </w:rPr>
        <w:t>EUR</w:t>
      </w:r>
      <w:r w:rsidR="002D1F89">
        <w:rPr>
          <w:sz w:val="28"/>
          <w:szCs w:val="28"/>
        </w:rPr>
        <w:t xml:space="preserve"> par </w:t>
      </w:r>
      <w:r w:rsidRPr="009D11A1">
        <w:rPr>
          <w:sz w:val="28"/>
          <w:szCs w:val="28"/>
        </w:rPr>
        <w:t>tonnu, kas ir par 4</w:t>
      </w:r>
      <w:r w:rsidR="00B07C96">
        <w:rPr>
          <w:sz w:val="28"/>
          <w:szCs w:val="28"/>
        </w:rPr>
        <w:t xml:space="preserve"> </w:t>
      </w:r>
      <w:r w:rsidRPr="009D11A1">
        <w:rPr>
          <w:sz w:val="28"/>
          <w:szCs w:val="28"/>
        </w:rPr>
        <w:t>% mazā</w:t>
      </w:r>
      <w:r w:rsidR="002D1F89">
        <w:rPr>
          <w:sz w:val="28"/>
          <w:szCs w:val="28"/>
        </w:rPr>
        <w:t>k</w:t>
      </w:r>
      <w:r w:rsidRPr="009D11A1">
        <w:rPr>
          <w:sz w:val="28"/>
          <w:szCs w:val="28"/>
        </w:rPr>
        <w:t xml:space="preserve"> nekā pirms gada.</w:t>
      </w:r>
    </w:p>
    <w:p w14:paraId="0D64B253" w14:textId="77777777" w:rsidR="00142605" w:rsidRPr="00142605" w:rsidRDefault="00142605" w:rsidP="00142605">
      <w:pPr>
        <w:ind w:firstLine="567"/>
        <w:jc w:val="both"/>
        <w:rPr>
          <w:bCs/>
          <w:sz w:val="28"/>
          <w:szCs w:val="28"/>
        </w:rPr>
      </w:pPr>
      <w:r w:rsidRPr="002F332E">
        <w:rPr>
          <w:b/>
          <w:sz w:val="28"/>
          <w:szCs w:val="28"/>
        </w:rPr>
        <w:t>Sviesta cena</w:t>
      </w:r>
      <w:r>
        <w:rPr>
          <w:b/>
          <w:sz w:val="28"/>
          <w:szCs w:val="28"/>
        </w:rPr>
        <w:t>i</w:t>
      </w:r>
      <w:r w:rsidRPr="002F332E">
        <w:rPr>
          <w:b/>
          <w:sz w:val="28"/>
          <w:szCs w:val="28"/>
        </w:rPr>
        <w:t xml:space="preserve"> </w:t>
      </w:r>
      <w:r w:rsidRPr="009D11A1">
        <w:rPr>
          <w:bCs/>
          <w:sz w:val="28"/>
          <w:szCs w:val="28"/>
        </w:rPr>
        <w:t>samazinājuma tendence turpinās jau no 2018. gada beigām</w:t>
      </w:r>
      <w:r>
        <w:rPr>
          <w:sz w:val="28"/>
          <w:szCs w:val="28"/>
        </w:rPr>
        <w:t>, bet 2020.</w:t>
      </w:r>
      <w:r w:rsidR="00B07C96">
        <w:rPr>
          <w:sz w:val="28"/>
          <w:szCs w:val="28"/>
        </w:rPr>
        <w:t xml:space="preserve"> </w:t>
      </w:r>
      <w:r>
        <w:rPr>
          <w:sz w:val="28"/>
          <w:szCs w:val="28"/>
        </w:rPr>
        <w:t>gadā tā noturējās salīdzinoši stabila.</w:t>
      </w:r>
      <w:r>
        <w:rPr>
          <w:bCs/>
          <w:sz w:val="28"/>
          <w:szCs w:val="28"/>
        </w:rPr>
        <w:t xml:space="preserve"> </w:t>
      </w:r>
      <w:r w:rsidRPr="00142605">
        <w:rPr>
          <w:bCs/>
          <w:sz w:val="28"/>
          <w:szCs w:val="28"/>
        </w:rPr>
        <w:t xml:space="preserve">2021. gada aprīlī ražotāja cena </w:t>
      </w:r>
      <w:r w:rsidR="002D1F89" w:rsidRPr="00142605">
        <w:rPr>
          <w:bCs/>
          <w:sz w:val="28"/>
          <w:szCs w:val="28"/>
        </w:rPr>
        <w:t>sviesta</w:t>
      </w:r>
      <w:r w:rsidR="002D1F89">
        <w:rPr>
          <w:bCs/>
          <w:sz w:val="28"/>
          <w:szCs w:val="28"/>
        </w:rPr>
        <w:t>m</w:t>
      </w:r>
      <w:r w:rsidR="002D1F89" w:rsidRPr="00142605">
        <w:rPr>
          <w:bCs/>
          <w:sz w:val="28"/>
          <w:szCs w:val="28"/>
        </w:rPr>
        <w:t xml:space="preserve"> </w:t>
      </w:r>
      <w:r w:rsidRPr="00142605">
        <w:rPr>
          <w:bCs/>
          <w:sz w:val="28"/>
          <w:szCs w:val="28"/>
        </w:rPr>
        <w:t>bija 4510 EUR/t jeb par 1% vairāk nekā pirms gada.</w:t>
      </w:r>
    </w:p>
    <w:p w14:paraId="6B19CED3" w14:textId="77777777" w:rsidR="009D11A1" w:rsidRPr="0014408C" w:rsidRDefault="00142605" w:rsidP="0014408C">
      <w:pPr>
        <w:ind w:firstLine="567"/>
        <w:jc w:val="both"/>
        <w:rPr>
          <w:bCs/>
          <w:sz w:val="28"/>
        </w:rPr>
      </w:pPr>
      <w:r w:rsidRPr="002F332E">
        <w:rPr>
          <w:b/>
          <w:bCs/>
          <w:sz w:val="28"/>
        </w:rPr>
        <w:lastRenderedPageBreak/>
        <w:t>Čedaras siera cena</w:t>
      </w:r>
      <w:r w:rsidRPr="002F332E">
        <w:rPr>
          <w:sz w:val="28"/>
        </w:rPr>
        <w:t xml:space="preserve"> </w:t>
      </w:r>
      <w:r>
        <w:rPr>
          <w:sz w:val="28"/>
        </w:rPr>
        <w:t xml:space="preserve">no 2020. gada marta līdz jūnijam pazeminājās kopumā par 17 %, taču turpmāk ir vērojams pakāpenisks cenas pieaugums. </w:t>
      </w:r>
      <w:r w:rsidRPr="00142605">
        <w:rPr>
          <w:bCs/>
          <w:sz w:val="28"/>
          <w:szCs w:val="28"/>
        </w:rPr>
        <w:t>2021. gada aprīlī Čedaras siera cena bija 3270 EUR/t, kas ir par 0,6% vairāk nekā pirms gada</w:t>
      </w:r>
      <w:r w:rsidRPr="00142605">
        <w:rPr>
          <w:bCs/>
          <w:sz w:val="28"/>
        </w:rPr>
        <w:t xml:space="preserve">.  </w:t>
      </w:r>
    </w:p>
    <w:p w14:paraId="58206917" w14:textId="77777777" w:rsidR="00A559DB" w:rsidRPr="00DE4E07" w:rsidRDefault="009D11A1" w:rsidP="00DE4E07">
      <w:pPr>
        <w:spacing w:after="120"/>
        <w:ind w:firstLine="567"/>
        <w:jc w:val="both"/>
        <w:rPr>
          <w:rStyle w:val="BookTitle"/>
          <w:i w:val="0"/>
          <w:iCs w:val="0"/>
          <w:spacing w:val="0"/>
          <w:sz w:val="28"/>
          <w:szCs w:val="28"/>
          <w:u w:val="single"/>
        </w:rPr>
      </w:pPr>
      <w:r w:rsidRPr="00DE4E07">
        <w:rPr>
          <w:rStyle w:val="BookTitle"/>
          <w:i w:val="0"/>
          <w:iCs w:val="0"/>
          <w:spacing w:val="0"/>
          <w:sz w:val="28"/>
          <w:szCs w:val="28"/>
          <w:u w:val="single"/>
        </w:rPr>
        <w:t>Cūkkopības nozare</w:t>
      </w:r>
    </w:p>
    <w:p w14:paraId="6E6C7BAF" w14:textId="77777777" w:rsidR="00A559DB" w:rsidRPr="00A559DB" w:rsidRDefault="00A559DB" w:rsidP="00546B12">
      <w:pPr>
        <w:ind w:firstLine="567"/>
        <w:jc w:val="both"/>
        <w:rPr>
          <w:rStyle w:val="BookTitle"/>
          <w:i w:val="0"/>
          <w:spacing w:val="0"/>
          <w:sz w:val="28"/>
          <w:szCs w:val="28"/>
        </w:rPr>
      </w:pPr>
      <w:r w:rsidRPr="00295BCE">
        <w:rPr>
          <w:iCs/>
          <w:sz w:val="28"/>
          <w:szCs w:val="28"/>
        </w:rPr>
        <w:t>2021. gada ma</w:t>
      </w:r>
      <w:r>
        <w:rPr>
          <w:iCs/>
          <w:sz w:val="28"/>
          <w:szCs w:val="28"/>
        </w:rPr>
        <w:t>ijā</w:t>
      </w:r>
      <w:r w:rsidRPr="00295BCE">
        <w:rPr>
          <w:iCs/>
          <w:sz w:val="28"/>
          <w:szCs w:val="28"/>
        </w:rPr>
        <w:t xml:space="preserve"> </w:t>
      </w:r>
      <w:r w:rsidRPr="00295BCE">
        <w:rPr>
          <w:b/>
          <w:bCs/>
          <w:iCs/>
          <w:sz w:val="28"/>
          <w:szCs w:val="28"/>
        </w:rPr>
        <w:t>cūkgaļas vidējā iepirkuma cena</w:t>
      </w:r>
      <w:r w:rsidRPr="00295BCE">
        <w:rPr>
          <w:iCs/>
          <w:sz w:val="28"/>
          <w:szCs w:val="28"/>
        </w:rPr>
        <w:t xml:space="preserve"> Latvijā </w:t>
      </w:r>
      <w:r w:rsidRPr="00A559DB">
        <w:rPr>
          <w:iCs/>
          <w:sz w:val="28"/>
          <w:szCs w:val="28"/>
        </w:rPr>
        <w:t>(155,3</w:t>
      </w:r>
      <w:r w:rsidR="002D1F89">
        <w:rPr>
          <w:iCs/>
          <w:sz w:val="28"/>
          <w:szCs w:val="28"/>
        </w:rPr>
        <w:t> </w:t>
      </w:r>
      <w:r w:rsidRPr="00A559DB">
        <w:rPr>
          <w:iCs/>
          <w:sz w:val="28"/>
          <w:szCs w:val="28"/>
        </w:rPr>
        <w:t>EUR/100 kg) ir par 2 % augstāka salīdzin</w:t>
      </w:r>
      <w:r w:rsidR="002D1F89">
        <w:rPr>
          <w:iCs/>
          <w:sz w:val="28"/>
          <w:szCs w:val="28"/>
        </w:rPr>
        <w:t xml:space="preserve">ājumā </w:t>
      </w:r>
      <w:r w:rsidRPr="00A559DB">
        <w:rPr>
          <w:iCs/>
          <w:sz w:val="28"/>
          <w:szCs w:val="28"/>
        </w:rPr>
        <w:t>ar cenu pirms gada, taču šāds cenas līmenis joprojām ir zem ražošanas pašizmaksas (~1700 EUR/tonnu).</w:t>
      </w:r>
      <w:r w:rsidRPr="009D11A1">
        <w:rPr>
          <w:b/>
          <w:bCs/>
          <w:iCs/>
          <w:sz w:val="28"/>
          <w:szCs w:val="28"/>
        </w:rPr>
        <w:t xml:space="preserve"> </w:t>
      </w:r>
      <w:r w:rsidR="002D1F89">
        <w:rPr>
          <w:iCs/>
          <w:sz w:val="28"/>
          <w:szCs w:val="28"/>
        </w:rPr>
        <w:t>Cūkgaļas cenu p</w:t>
      </w:r>
      <w:r w:rsidRPr="00A559DB">
        <w:rPr>
          <w:iCs/>
          <w:sz w:val="28"/>
          <w:szCs w:val="28"/>
        </w:rPr>
        <w:t>ieaugums ir vērojams kopš 2021.</w:t>
      </w:r>
      <w:r w:rsidR="00546B12">
        <w:rPr>
          <w:iCs/>
          <w:sz w:val="28"/>
          <w:szCs w:val="28"/>
        </w:rPr>
        <w:t xml:space="preserve"> </w:t>
      </w:r>
      <w:r w:rsidRPr="00A559DB">
        <w:rPr>
          <w:iCs/>
          <w:sz w:val="28"/>
          <w:szCs w:val="28"/>
        </w:rPr>
        <w:t xml:space="preserve">gada marta. </w:t>
      </w:r>
    </w:p>
    <w:p w14:paraId="52D1CABB" w14:textId="77777777" w:rsidR="009D11A1" w:rsidRPr="00DE4E07" w:rsidRDefault="00A559DB" w:rsidP="00546B12">
      <w:pPr>
        <w:ind w:firstLine="567"/>
        <w:jc w:val="both"/>
        <w:rPr>
          <w:rStyle w:val="BookTitle"/>
          <w:b w:val="0"/>
          <w:i w:val="0"/>
          <w:spacing w:val="0"/>
          <w:sz w:val="28"/>
          <w:szCs w:val="28"/>
        </w:rPr>
      </w:pPr>
      <w:r w:rsidRPr="007C64E1">
        <w:rPr>
          <w:iCs/>
          <w:sz w:val="28"/>
          <w:szCs w:val="28"/>
        </w:rPr>
        <w:t xml:space="preserve">2020. gadā Covid-19 ietekmē </w:t>
      </w:r>
      <w:r>
        <w:rPr>
          <w:iCs/>
          <w:sz w:val="28"/>
          <w:szCs w:val="28"/>
        </w:rPr>
        <w:t>būtībā</w:t>
      </w:r>
      <w:r w:rsidRPr="007C64E1">
        <w:rPr>
          <w:iCs/>
          <w:sz w:val="28"/>
          <w:szCs w:val="28"/>
        </w:rPr>
        <w:t xml:space="preserve"> nepārtraukti bija vērojama cūkgaļas iepirkuma cenas pazemināšanās, īpaši pēdējā 2020.</w:t>
      </w:r>
      <w:r>
        <w:rPr>
          <w:iCs/>
          <w:sz w:val="28"/>
          <w:szCs w:val="28"/>
        </w:rPr>
        <w:t xml:space="preserve"> </w:t>
      </w:r>
      <w:r w:rsidRPr="007C64E1">
        <w:rPr>
          <w:iCs/>
          <w:sz w:val="28"/>
          <w:szCs w:val="28"/>
        </w:rPr>
        <w:t>gada ceturksnī</w:t>
      </w:r>
      <w:r>
        <w:rPr>
          <w:iCs/>
          <w:sz w:val="28"/>
          <w:szCs w:val="28"/>
        </w:rPr>
        <w:t>, un tas ievērojami</w:t>
      </w:r>
      <w:r w:rsidRPr="007C64E1">
        <w:rPr>
          <w:iCs/>
          <w:sz w:val="28"/>
          <w:szCs w:val="28"/>
        </w:rPr>
        <w:t xml:space="preserve"> ietekmēja cūkaudzētāju finansiālo situāciju, samazinot ieņēmumus un pasliktinot to dzīvotspēju un maksātspēju.</w:t>
      </w:r>
      <w:r w:rsidRPr="007C64E1">
        <w:rPr>
          <w:bCs/>
          <w:iCs/>
          <w:sz w:val="28"/>
          <w:szCs w:val="28"/>
        </w:rPr>
        <w:t xml:space="preserve"> </w:t>
      </w:r>
      <w:r w:rsidR="002301EE">
        <w:rPr>
          <w:bCs/>
          <w:iCs/>
          <w:sz w:val="28"/>
          <w:szCs w:val="28"/>
        </w:rPr>
        <w:t>L</w:t>
      </w:r>
      <w:r w:rsidR="002301EE" w:rsidRPr="007C64E1">
        <w:rPr>
          <w:bCs/>
          <w:iCs/>
          <w:sz w:val="28"/>
          <w:szCs w:val="28"/>
        </w:rPr>
        <w:t xml:space="preserve">aikā no 2020. gada novembra līdz 2021. gada janvārim cūkkopības nozares ražotāju kopējie ieņēmumi bija samazinājušies par </w:t>
      </w:r>
      <w:r w:rsidR="002301EE">
        <w:rPr>
          <w:bCs/>
          <w:iCs/>
          <w:sz w:val="28"/>
          <w:szCs w:val="28"/>
        </w:rPr>
        <w:t xml:space="preserve">36 </w:t>
      </w:r>
      <w:r w:rsidR="002301EE" w:rsidRPr="007C64E1">
        <w:rPr>
          <w:bCs/>
          <w:iCs/>
          <w:sz w:val="28"/>
          <w:szCs w:val="28"/>
        </w:rPr>
        <w:t>% salīdzin</w:t>
      </w:r>
      <w:r w:rsidR="002301EE">
        <w:rPr>
          <w:bCs/>
          <w:iCs/>
          <w:sz w:val="28"/>
          <w:szCs w:val="28"/>
        </w:rPr>
        <w:t>ājumā</w:t>
      </w:r>
      <w:r w:rsidR="002301EE" w:rsidRPr="007C64E1">
        <w:rPr>
          <w:bCs/>
          <w:iCs/>
          <w:sz w:val="28"/>
          <w:szCs w:val="28"/>
        </w:rPr>
        <w:t xml:space="preserve"> ar </w:t>
      </w:r>
      <w:r w:rsidR="002301EE">
        <w:rPr>
          <w:bCs/>
          <w:iCs/>
          <w:sz w:val="28"/>
          <w:szCs w:val="28"/>
        </w:rPr>
        <w:t>vidējo ceturkšņa rādītāju 2019. gadā</w:t>
      </w:r>
      <w:r w:rsidR="002301EE" w:rsidRPr="007C64E1">
        <w:rPr>
          <w:bCs/>
          <w:iCs/>
          <w:sz w:val="28"/>
          <w:szCs w:val="28"/>
        </w:rPr>
        <w:t>.</w:t>
      </w:r>
    </w:p>
    <w:p w14:paraId="555B3FF9" w14:textId="77777777" w:rsidR="009D11A1" w:rsidRPr="00DE4E07" w:rsidRDefault="009D11A1" w:rsidP="00546B12">
      <w:pPr>
        <w:spacing w:before="120" w:after="120"/>
        <w:ind w:firstLine="567"/>
        <w:jc w:val="both"/>
        <w:rPr>
          <w:rStyle w:val="BookTitle"/>
          <w:i w:val="0"/>
          <w:iCs w:val="0"/>
          <w:spacing w:val="0"/>
          <w:sz w:val="28"/>
          <w:szCs w:val="28"/>
          <w:u w:val="single"/>
        </w:rPr>
      </w:pPr>
      <w:r w:rsidRPr="00DE4E07">
        <w:rPr>
          <w:rStyle w:val="BookTitle"/>
          <w:i w:val="0"/>
          <w:iCs w:val="0"/>
          <w:spacing w:val="0"/>
          <w:sz w:val="28"/>
          <w:szCs w:val="28"/>
          <w:u w:val="single"/>
        </w:rPr>
        <w:t>Liellopu gaļas nozare</w:t>
      </w:r>
    </w:p>
    <w:p w14:paraId="28B21DB5" w14:textId="77777777" w:rsidR="00D45602" w:rsidRPr="009A6469" w:rsidRDefault="00D45602" w:rsidP="00546B12">
      <w:pPr>
        <w:ind w:firstLine="567"/>
        <w:jc w:val="both"/>
        <w:rPr>
          <w:bCs/>
          <w:sz w:val="28"/>
          <w:szCs w:val="28"/>
        </w:rPr>
      </w:pPr>
      <w:r w:rsidRPr="00DE4E07">
        <w:rPr>
          <w:bCs/>
          <w:sz w:val="28"/>
          <w:szCs w:val="28"/>
        </w:rPr>
        <w:t>Latvijā 2021.</w:t>
      </w:r>
      <w:r w:rsidR="0043128B">
        <w:rPr>
          <w:bCs/>
          <w:sz w:val="28"/>
          <w:szCs w:val="28"/>
        </w:rPr>
        <w:t> </w:t>
      </w:r>
      <w:r w:rsidRPr="00DE4E07">
        <w:rPr>
          <w:bCs/>
          <w:sz w:val="28"/>
          <w:szCs w:val="28"/>
        </w:rPr>
        <w:t xml:space="preserve">gada janvārī–februārī </w:t>
      </w:r>
      <w:r w:rsidRPr="00546B12">
        <w:rPr>
          <w:b/>
          <w:sz w:val="28"/>
          <w:szCs w:val="28"/>
        </w:rPr>
        <w:t>liellopu gaļas ražošana</w:t>
      </w:r>
      <w:r w:rsidRPr="00DE4E07">
        <w:rPr>
          <w:bCs/>
          <w:sz w:val="28"/>
          <w:szCs w:val="28"/>
        </w:rPr>
        <w:t xml:space="preserve"> bija samazinājusies</w:t>
      </w:r>
      <w:r w:rsidRPr="009D11A1">
        <w:rPr>
          <w:b/>
          <w:sz w:val="28"/>
          <w:szCs w:val="28"/>
        </w:rPr>
        <w:t xml:space="preserve"> </w:t>
      </w:r>
      <w:r w:rsidRPr="009D11A1">
        <w:rPr>
          <w:bCs/>
          <w:sz w:val="28"/>
          <w:szCs w:val="28"/>
        </w:rPr>
        <w:t>par 8,8 % salīdzin</w:t>
      </w:r>
      <w:r>
        <w:rPr>
          <w:bCs/>
          <w:sz w:val="28"/>
          <w:szCs w:val="28"/>
        </w:rPr>
        <w:t>ājumā</w:t>
      </w:r>
      <w:r w:rsidRPr="009D11A1">
        <w:rPr>
          <w:bCs/>
          <w:sz w:val="28"/>
          <w:szCs w:val="28"/>
        </w:rPr>
        <w:t xml:space="preserve"> ar 2020. gada janvāra</w:t>
      </w:r>
      <w:r>
        <w:rPr>
          <w:bCs/>
          <w:sz w:val="28"/>
          <w:szCs w:val="28"/>
        </w:rPr>
        <w:t>–</w:t>
      </w:r>
      <w:r w:rsidRPr="009D11A1">
        <w:rPr>
          <w:bCs/>
          <w:sz w:val="28"/>
          <w:szCs w:val="28"/>
        </w:rPr>
        <w:t xml:space="preserve">februāra periodu. Ražošana ES attiecīgajā periodā ir samazinājusies par 9,7%. Kopš </w:t>
      </w:r>
      <w:r>
        <w:rPr>
          <w:bCs/>
          <w:sz w:val="28"/>
          <w:szCs w:val="28"/>
        </w:rPr>
        <w:t>2021.</w:t>
      </w:r>
      <w:r w:rsidR="0043128B">
        <w:rPr>
          <w:bCs/>
          <w:sz w:val="28"/>
          <w:szCs w:val="28"/>
        </w:rPr>
        <w:t> </w:t>
      </w:r>
      <w:r w:rsidRPr="009D11A1">
        <w:rPr>
          <w:bCs/>
          <w:sz w:val="28"/>
          <w:szCs w:val="28"/>
        </w:rPr>
        <w:t>gada sākuma bažas raisa augstās lopbarības (soja, rapsis) izmaksas, kas samazina ražotāju ienākumus.</w:t>
      </w:r>
    </w:p>
    <w:p w14:paraId="542A71F5" w14:textId="77777777" w:rsidR="009D11A1" w:rsidRPr="0014408C" w:rsidRDefault="00D45602" w:rsidP="0014408C">
      <w:pPr>
        <w:spacing w:after="120"/>
        <w:ind w:firstLine="567"/>
        <w:jc w:val="both"/>
        <w:rPr>
          <w:bCs/>
          <w:sz w:val="28"/>
          <w:szCs w:val="28"/>
        </w:rPr>
      </w:pPr>
      <w:r w:rsidRPr="00546B12">
        <w:rPr>
          <w:b/>
          <w:sz w:val="28"/>
          <w:szCs w:val="28"/>
        </w:rPr>
        <w:t>Liellopu gaļas cena</w:t>
      </w:r>
      <w:r w:rsidRPr="009A6469">
        <w:rPr>
          <w:bCs/>
          <w:sz w:val="28"/>
          <w:szCs w:val="28"/>
        </w:rPr>
        <w:t xml:space="preserve"> Latvijā ir svārstīga</w:t>
      </w:r>
      <w:r w:rsidRPr="00F548F3">
        <w:rPr>
          <w:bCs/>
          <w:sz w:val="28"/>
          <w:szCs w:val="28"/>
        </w:rPr>
        <w:t>.</w:t>
      </w:r>
      <w:r w:rsidRPr="002F332E">
        <w:rPr>
          <w:b/>
          <w:sz w:val="28"/>
          <w:szCs w:val="28"/>
        </w:rPr>
        <w:t xml:space="preserve"> </w:t>
      </w:r>
      <w:r w:rsidRPr="002F332E">
        <w:rPr>
          <w:bCs/>
          <w:sz w:val="28"/>
          <w:szCs w:val="28"/>
        </w:rPr>
        <w:t>202</w:t>
      </w:r>
      <w:r>
        <w:rPr>
          <w:bCs/>
          <w:sz w:val="28"/>
          <w:szCs w:val="28"/>
        </w:rPr>
        <w:t>1</w:t>
      </w:r>
      <w:r w:rsidRPr="002F332E">
        <w:rPr>
          <w:bCs/>
          <w:sz w:val="28"/>
          <w:szCs w:val="28"/>
        </w:rPr>
        <w:t xml:space="preserve">. gada </w:t>
      </w:r>
      <w:r>
        <w:rPr>
          <w:bCs/>
          <w:sz w:val="28"/>
          <w:szCs w:val="28"/>
        </w:rPr>
        <w:t>aprīlī</w:t>
      </w:r>
      <w:r w:rsidRPr="002F332E">
        <w:rPr>
          <w:bCs/>
          <w:sz w:val="28"/>
          <w:szCs w:val="28"/>
        </w:rPr>
        <w:t xml:space="preserve"> liellopu gaļas cena Latvijā bija </w:t>
      </w:r>
      <w:r w:rsidRPr="009D11A1">
        <w:rPr>
          <w:bCs/>
          <w:sz w:val="28"/>
          <w:szCs w:val="28"/>
        </w:rPr>
        <w:t>261,39 EUR par 100 kg</w:t>
      </w:r>
      <w:r>
        <w:rPr>
          <w:bCs/>
          <w:sz w:val="28"/>
          <w:szCs w:val="28"/>
        </w:rPr>
        <w:t xml:space="preserve"> jeb</w:t>
      </w:r>
      <w:r w:rsidRPr="002F332E">
        <w:rPr>
          <w:bCs/>
          <w:sz w:val="28"/>
          <w:szCs w:val="28"/>
        </w:rPr>
        <w:t xml:space="preserve"> par </w:t>
      </w:r>
      <w:r>
        <w:rPr>
          <w:bCs/>
          <w:sz w:val="28"/>
          <w:szCs w:val="28"/>
        </w:rPr>
        <w:t xml:space="preserve">3 </w:t>
      </w:r>
      <w:r w:rsidRPr="002F332E">
        <w:rPr>
          <w:bCs/>
          <w:sz w:val="28"/>
          <w:szCs w:val="28"/>
        </w:rPr>
        <w:t xml:space="preserve">% </w:t>
      </w:r>
      <w:r>
        <w:rPr>
          <w:bCs/>
          <w:sz w:val="28"/>
          <w:szCs w:val="28"/>
        </w:rPr>
        <w:t>zemāka</w:t>
      </w:r>
      <w:r w:rsidRPr="002F332E">
        <w:rPr>
          <w:bCs/>
          <w:sz w:val="28"/>
          <w:szCs w:val="28"/>
        </w:rPr>
        <w:t xml:space="preserve"> nekā pirms gada. </w:t>
      </w:r>
    </w:p>
    <w:p w14:paraId="7B62AF99" w14:textId="77777777" w:rsidR="009D11A1" w:rsidRPr="00DE4E07" w:rsidRDefault="009D11A1" w:rsidP="00DE4E07">
      <w:pPr>
        <w:spacing w:after="120"/>
        <w:ind w:firstLine="567"/>
        <w:jc w:val="both"/>
        <w:rPr>
          <w:rStyle w:val="BookTitle"/>
          <w:i w:val="0"/>
          <w:iCs w:val="0"/>
          <w:spacing w:val="0"/>
          <w:sz w:val="28"/>
          <w:szCs w:val="28"/>
          <w:u w:val="single"/>
        </w:rPr>
      </w:pPr>
      <w:r w:rsidRPr="00DE4E07">
        <w:rPr>
          <w:rStyle w:val="BookTitle"/>
          <w:i w:val="0"/>
          <w:iCs w:val="0"/>
          <w:spacing w:val="0"/>
          <w:sz w:val="28"/>
          <w:szCs w:val="28"/>
          <w:u w:val="single"/>
        </w:rPr>
        <w:t>Graudkopības nozare</w:t>
      </w:r>
    </w:p>
    <w:p w14:paraId="13F77A7E" w14:textId="77777777" w:rsidR="00D45602" w:rsidRPr="00D45602" w:rsidRDefault="00D45602" w:rsidP="00DE4E07">
      <w:pPr>
        <w:ind w:firstLine="567"/>
        <w:jc w:val="both"/>
        <w:textAlignment w:val="center"/>
        <w:rPr>
          <w:bCs/>
          <w:sz w:val="28"/>
          <w:szCs w:val="28"/>
        </w:rPr>
      </w:pPr>
      <w:r w:rsidRPr="00DE4E07">
        <w:rPr>
          <w:bCs/>
          <w:sz w:val="28"/>
          <w:szCs w:val="28"/>
        </w:rPr>
        <w:t>Latvijas graudu eksporta apgrozījums vērtības izteiksmē 2021. gada janvārī</w:t>
      </w:r>
      <w:r w:rsidR="00973761" w:rsidRPr="00DE4E07">
        <w:rPr>
          <w:sz w:val="28"/>
          <w:szCs w:val="28"/>
        </w:rPr>
        <w:t>–</w:t>
      </w:r>
      <w:r w:rsidRPr="00DE4E07">
        <w:rPr>
          <w:bCs/>
          <w:sz w:val="28"/>
          <w:szCs w:val="28"/>
        </w:rPr>
        <w:t xml:space="preserve">februārī salīdzinājumā ar iepriekšējā gada atbilstošo periodu </w:t>
      </w:r>
      <w:r w:rsidR="0043128B">
        <w:rPr>
          <w:bCs/>
          <w:sz w:val="28"/>
          <w:szCs w:val="28"/>
        </w:rPr>
        <w:t>bija</w:t>
      </w:r>
      <w:r w:rsidRPr="00DE4E07">
        <w:rPr>
          <w:bCs/>
          <w:sz w:val="28"/>
          <w:szCs w:val="28"/>
        </w:rPr>
        <w:t xml:space="preserve"> pieaudzis par 37,6</w:t>
      </w:r>
      <w:r w:rsidR="00546B12">
        <w:rPr>
          <w:bCs/>
          <w:sz w:val="28"/>
          <w:szCs w:val="28"/>
        </w:rPr>
        <w:t xml:space="preserve"> </w:t>
      </w:r>
      <w:r w:rsidRPr="00DE4E07">
        <w:rPr>
          <w:bCs/>
          <w:sz w:val="28"/>
          <w:szCs w:val="28"/>
        </w:rPr>
        <w:t>%</w:t>
      </w:r>
      <w:proofErr w:type="gramStart"/>
      <w:r w:rsidRPr="00D45602">
        <w:rPr>
          <w:bCs/>
          <w:sz w:val="28"/>
          <w:szCs w:val="28"/>
        </w:rPr>
        <w:t xml:space="preserve"> un</w:t>
      </w:r>
      <w:proofErr w:type="gramEnd"/>
      <w:r w:rsidRPr="00D45602">
        <w:rPr>
          <w:bCs/>
          <w:sz w:val="28"/>
          <w:szCs w:val="28"/>
        </w:rPr>
        <w:t xml:space="preserve"> sasniedza 109,2 milj. EUR. </w:t>
      </w:r>
    </w:p>
    <w:p w14:paraId="1822FBA2" w14:textId="77777777" w:rsidR="00D45602" w:rsidRPr="00DE4E07" w:rsidRDefault="00D45602" w:rsidP="00DE4E07">
      <w:pPr>
        <w:ind w:firstLine="567"/>
        <w:jc w:val="both"/>
        <w:textAlignment w:val="center"/>
        <w:rPr>
          <w:bCs/>
          <w:sz w:val="28"/>
          <w:szCs w:val="28"/>
        </w:rPr>
      </w:pPr>
      <w:r w:rsidRPr="00DE4E07">
        <w:rPr>
          <w:bCs/>
          <w:sz w:val="28"/>
          <w:szCs w:val="28"/>
        </w:rPr>
        <w:t>Kopumā Latvijā 2021. gada janvārī</w:t>
      </w:r>
      <w:r w:rsidR="00973761" w:rsidRPr="00DE4E07">
        <w:rPr>
          <w:sz w:val="28"/>
          <w:szCs w:val="28"/>
        </w:rPr>
        <w:t>–</w:t>
      </w:r>
      <w:r w:rsidRPr="00DE4E07">
        <w:rPr>
          <w:bCs/>
          <w:sz w:val="28"/>
          <w:szCs w:val="28"/>
        </w:rPr>
        <w:t>februārī eksportēto graudu apjoms bija 109,2 milj. EUR apmērā – par 18,5 % vairāk nekā gadu iepriekš atbilstošajā pārskata periodā.</w:t>
      </w:r>
    </w:p>
    <w:p w14:paraId="111C30C0" w14:textId="77777777" w:rsidR="00D45602" w:rsidRPr="00DE4E07" w:rsidRDefault="00D45602" w:rsidP="00DE4E07">
      <w:pPr>
        <w:ind w:firstLine="567"/>
        <w:jc w:val="both"/>
        <w:rPr>
          <w:sz w:val="28"/>
          <w:szCs w:val="28"/>
        </w:rPr>
      </w:pPr>
      <w:r w:rsidRPr="00DE4E07">
        <w:rPr>
          <w:sz w:val="28"/>
          <w:szCs w:val="28"/>
        </w:rPr>
        <w:t>Kopumā graudaugu cenas Latvijā 2021. gada aprīlī ir pieaugušas salīdzinājumā ar situāciju pirms gada. Lielākais kāpums vērojams lopbarības graudaugiem: miežu cena pieaugusi par 22,5 %, kviešu cena – par 11,4 %.</w:t>
      </w:r>
    </w:p>
    <w:p w14:paraId="0186E063" w14:textId="77777777" w:rsidR="00DE4E07" w:rsidRPr="00DE4E07" w:rsidRDefault="00D45602" w:rsidP="0014408C">
      <w:pPr>
        <w:ind w:firstLine="567"/>
        <w:jc w:val="both"/>
        <w:textAlignment w:val="center"/>
        <w:rPr>
          <w:bCs/>
          <w:sz w:val="28"/>
          <w:szCs w:val="28"/>
        </w:rPr>
      </w:pPr>
      <w:r w:rsidRPr="009D11A1">
        <w:rPr>
          <w:bCs/>
          <w:sz w:val="28"/>
          <w:szCs w:val="28"/>
        </w:rPr>
        <w:t>Kviešu cen</w:t>
      </w:r>
      <w:r>
        <w:rPr>
          <w:bCs/>
          <w:sz w:val="28"/>
          <w:szCs w:val="28"/>
        </w:rPr>
        <w:t>u</w:t>
      </w:r>
      <w:r w:rsidRPr="009D11A1">
        <w:rPr>
          <w:bCs/>
          <w:sz w:val="28"/>
          <w:szCs w:val="28"/>
        </w:rPr>
        <w:t xml:space="preserve"> 2021. gada pirmajā ceturksnī ietekmēja ziņas par Krievijas ierobežojumiem, kas paredz eksporta kvotas ieviešanu laikā no 2021. gada 15.</w:t>
      </w:r>
      <w:r w:rsidR="0043128B">
        <w:rPr>
          <w:bCs/>
          <w:sz w:val="28"/>
          <w:szCs w:val="28"/>
        </w:rPr>
        <w:t> </w:t>
      </w:r>
      <w:r w:rsidRPr="009D11A1">
        <w:rPr>
          <w:bCs/>
          <w:sz w:val="28"/>
          <w:szCs w:val="28"/>
        </w:rPr>
        <w:t>februār</w:t>
      </w:r>
      <w:r w:rsidR="0043128B">
        <w:rPr>
          <w:bCs/>
          <w:sz w:val="28"/>
          <w:szCs w:val="28"/>
        </w:rPr>
        <w:t>a</w:t>
      </w:r>
      <w:r w:rsidRPr="009D11A1">
        <w:rPr>
          <w:bCs/>
          <w:sz w:val="28"/>
          <w:szCs w:val="28"/>
        </w:rPr>
        <w:t xml:space="preserve"> līdz 30. jūnijam, kā arī Ķīnas lopbarības pieprasījuma p</w:t>
      </w:r>
      <w:r w:rsidR="0043128B">
        <w:rPr>
          <w:bCs/>
          <w:sz w:val="28"/>
          <w:szCs w:val="28"/>
        </w:rPr>
        <w:t>alielināšanās</w:t>
      </w:r>
      <w:r w:rsidRPr="009D11A1">
        <w:rPr>
          <w:bCs/>
          <w:sz w:val="28"/>
          <w:szCs w:val="28"/>
        </w:rPr>
        <w:t>.</w:t>
      </w:r>
      <w:r>
        <w:rPr>
          <w:bCs/>
          <w:sz w:val="28"/>
          <w:szCs w:val="28"/>
        </w:rPr>
        <w:t xml:space="preserve"> </w:t>
      </w:r>
      <w:r w:rsidRPr="00D45602">
        <w:rPr>
          <w:bCs/>
          <w:sz w:val="28"/>
          <w:szCs w:val="28"/>
        </w:rPr>
        <w:t>Latvijā kopumā kviešu cena ir stabila</w:t>
      </w:r>
      <w:r w:rsidR="0043128B">
        <w:rPr>
          <w:bCs/>
          <w:sz w:val="28"/>
          <w:szCs w:val="28"/>
        </w:rPr>
        <w:t>,</w:t>
      </w:r>
      <w:r w:rsidRPr="00D45602">
        <w:rPr>
          <w:bCs/>
          <w:sz w:val="28"/>
          <w:szCs w:val="28"/>
        </w:rPr>
        <w:t xml:space="preserve"> un 2021. gada aprīļa vidējā</w:t>
      </w:r>
      <w:r w:rsidR="00546B12">
        <w:rPr>
          <w:bCs/>
          <w:sz w:val="28"/>
          <w:szCs w:val="28"/>
        </w:rPr>
        <w:t>s</w:t>
      </w:r>
      <w:r w:rsidRPr="00D45602">
        <w:rPr>
          <w:bCs/>
          <w:sz w:val="28"/>
          <w:szCs w:val="28"/>
        </w:rPr>
        <w:t xml:space="preserve"> pārtikas kviešu</w:t>
      </w:r>
      <w:r w:rsidR="00546B12" w:rsidRPr="00546B12">
        <w:rPr>
          <w:b/>
          <w:sz w:val="28"/>
          <w:szCs w:val="28"/>
        </w:rPr>
        <w:t xml:space="preserve"> </w:t>
      </w:r>
      <w:r w:rsidR="00546B12" w:rsidRPr="00546B12">
        <w:rPr>
          <w:bCs/>
          <w:sz w:val="28"/>
          <w:szCs w:val="28"/>
        </w:rPr>
        <w:t>un lopbarības kviešu</w:t>
      </w:r>
      <w:r w:rsidRPr="00D45602">
        <w:rPr>
          <w:bCs/>
          <w:sz w:val="28"/>
          <w:szCs w:val="28"/>
        </w:rPr>
        <w:t xml:space="preserve"> cena</w:t>
      </w:r>
      <w:r w:rsidR="00546B12">
        <w:rPr>
          <w:bCs/>
          <w:sz w:val="28"/>
          <w:szCs w:val="28"/>
        </w:rPr>
        <w:t>s</w:t>
      </w:r>
      <w:r w:rsidRPr="00D45602">
        <w:rPr>
          <w:bCs/>
          <w:sz w:val="28"/>
          <w:szCs w:val="28"/>
        </w:rPr>
        <w:t xml:space="preserve"> Latvijā </w:t>
      </w:r>
      <w:r>
        <w:rPr>
          <w:bCs/>
          <w:sz w:val="28"/>
          <w:szCs w:val="28"/>
        </w:rPr>
        <w:t xml:space="preserve">ir </w:t>
      </w:r>
      <w:r w:rsidR="00546B12">
        <w:rPr>
          <w:bCs/>
          <w:sz w:val="28"/>
          <w:szCs w:val="28"/>
        </w:rPr>
        <w:t xml:space="preserve">attiecīgi </w:t>
      </w:r>
      <w:r w:rsidRPr="00D45602">
        <w:rPr>
          <w:bCs/>
          <w:sz w:val="28"/>
          <w:szCs w:val="28"/>
        </w:rPr>
        <w:t>206,3 EUR/t</w:t>
      </w:r>
      <w:r w:rsidR="00546B12">
        <w:rPr>
          <w:bCs/>
          <w:sz w:val="28"/>
          <w:szCs w:val="28"/>
        </w:rPr>
        <w:t xml:space="preserve"> un 194 EUR/t</w:t>
      </w:r>
      <w:r w:rsidRPr="00D45602">
        <w:rPr>
          <w:bCs/>
          <w:sz w:val="28"/>
          <w:szCs w:val="28"/>
        </w:rPr>
        <w:t xml:space="preserve">, </w:t>
      </w:r>
      <w:r w:rsidR="0043128B">
        <w:rPr>
          <w:bCs/>
          <w:sz w:val="28"/>
          <w:szCs w:val="28"/>
        </w:rPr>
        <w:t>t</w:t>
      </w:r>
      <w:r w:rsidRPr="00D45602">
        <w:rPr>
          <w:bCs/>
          <w:sz w:val="28"/>
          <w:szCs w:val="28"/>
        </w:rPr>
        <w:t>as ir</w:t>
      </w:r>
      <w:r w:rsidR="0043128B">
        <w:rPr>
          <w:bCs/>
          <w:sz w:val="28"/>
          <w:szCs w:val="28"/>
        </w:rPr>
        <w:t>,</w:t>
      </w:r>
      <w:r w:rsidRPr="00D45602">
        <w:rPr>
          <w:bCs/>
          <w:sz w:val="28"/>
          <w:szCs w:val="28"/>
        </w:rPr>
        <w:t xml:space="preserve"> par 8</w:t>
      </w:r>
      <w:r>
        <w:rPr>
          <w:bCs/>
          <w:sz w:val="28"/>
          <w:szCs w:val="28"/>
        </w:rPr>
        <w:t xml:space="preserve"> </w:t>
      </w:r>
      <w:r w:rsidRPr="00D45602">
        <w:rPr>
          <w:bCs/>
          <w:sz w:val="28"/>
          <w:szCs w:val="28"/>
        </w:rPr>
        <w:t xml:space="preserve">% </w:t>
      </w:r>
      <w:r w:rsidR="00546B12">
        <w:rPr>
          <w:bCs/>
          <w:sz w:val="28"/>
          <w:szCs w:val="28"/>
        </w:rPr>
        <w:t xml:space="preserve">un 12,2 % </w:t>
      </w:r>
      <w:r w:rsidRPr="00D45602">
        <w:rPr>
          <w:bCs/>
          <w:sz w:val="28"/>
          <w:szCs w:val="28"/>
        </w:rPr>
        <w:t>augstāka nekā pirms gada attiecīgajā periodā.</w:t>
      </w:r>
      <w:r>
        <w:rPr>
          <w:bCs/>
          <w:sz w:val="28"/>
          <w:szCs w:val="28"/>
        </w:rPr>
        <w:t xml:space="preserve"> </w:t>
      </w:r>
    </w:p>
    <w:p w14:paraId="2E5AF701" w14:textId="77777777" w:rsidR="009D11A1" w:rsidRPr="00DE4E07" w:rsidRDefault="009D11A1" w:rsidP="00B84822">
      <w:pPr>
        <w:spacing w:before="120" w:after="120"/>
        <w:ind w:firstLine="567"/>
        <w:jc w:val="both"/>
        <w:rPr>
          <w:rStyle w:val="BookTitle"/>
          <w:i w:val="0"/>
          <w:iCs w:val="0"/>
          <w:spacing w:val="0"/>
          <w:sz w:val="28"/>
          <w:szCs w:val="28"/>
          <w:u w:val="single"/>
        </w:rPr>
      </w:pPr>
      <w:r w:rsidRPr="00DE4E07">
        <w:rPr>
          <w:rStyle w:val="BookTitle"/>
          <w:i w:val="0"/>
          <w:iCs w:val="0"/>
          <w:spacing w:val="0"/>
          <w:sz w:val="28"/>
          <w:szCs w:val="28"/>
          <w:u w:val="single"/>
        </w:rPr>
        <w:t>Cukura nozare</w:t>
      </w:r>
    </w:p>
    <w:p w14:paraId="72C2AE50" w14:textId="77777777" w:rsidR="00DE4E07" w:rsidRPr="00DE4E07" w:rsidRDefault="00DE4E07" w:rsidP="00DE4E07">
      <w:pPr>
        <w:ind w:firstLine="567"/>
        <w:jc w:val="both"/>
        <w:rPr>
          <w:sz w:val="28"/>
          <w:szCs w:val="28"/>
        </w:rPr>
      </w:pPr>
      <w:r w:rsidRPr="00DE4E07">
        <w:rPr>
          <w:rStyle w:val="BookTitle"/>
          <w:b w:val="0"/>
          <w:bCs w:val="0"/>
          <w:i w:val="0"/>
          <w:iCs w:val="0"/>
          <w:spacing w:val="0"/>
          <w:sz w:val="28"/>
          <w:szCs w:val="28"/>
        </w:rPr>
        <w:lastRenderedPageBreak/>
        <w:t>Latvijā 2021. gada pirmajos piecos mēnešos cukura mazumtirdzniecības cena saglabājas stabila. 2021. gada maijā vidējā mazumtirdzniecības cena cukuram Latvijā bija 730 EUR/t</w:t>
      </w:r>
      <w:r w:rsidR="0043128B">
        <w:rPr>
          <w:rStyle w:val="BookTitle"/>
          <w:b w:val="0"/>
          <w:bCs w:val="0"/>
          <w:i w:val="0"/>
          <w:iCs w:val="0"/>
          <w:spacing w:val="0"/>
          <w:sz w:val="28"/>
          <w:szCs w:val="28"/>
        </w:rPr>
        <w:t> –</w:t>
      </w:r>
      <w:r w:rsidRPr="00DE4E07">
        <w:rPr>
          <w:rStyle w:val="BookTitle"/>
          <w:b w:val="0"/>
          <w:bCs w:val="0"/>
          <w:i w:val="0"/>
          <w:iCs w:val="0"/>
          <w:spacing w:val="0"/>
          <w:sz w:val="28"/>
          <w:szCs w:val="28"/>
        </w:rPr>
        <w:t xml:space="preserve"> par 2,7</w:t>
      </w:r>
      <w:r w:rsidR="0043128B">
        <w:rPr>
          <w:rStyle w:val="BookTitle"/>
          <w:b w:val="0"/>
          <w:bCs w:val="0"/>
          <w:i w:val="0"/>
          <w:iCs w:val="0"/>
          <w:spacing w:val="0"/>
          <w:sz w:val="28"/>
          <w:szCs w:val="28"/>
        </w:rPr>
        <w:t> </w:t>
      </w:r>
      <w:r w:rsidRPr="00DE4E07">
        <w:rPr>
          <w:rStyle w:val="BookTitle"/>
          <w:b w:val="0"/>
          <w:bCs w:val="0"/>
          <w:i w:val="0"/>
          <w:iCs w:val="0"/>
          <w:spacing w:val="0"/>
          <w:sz w:val="28"/>
          <w:szCs w:val="28"/>
        </w:rPr>
        <w:t>% mazāk nekā pirms gada.</w:t>
      </w:r>
    </w:p>
    <w:p w14:paraId="31A62D4F" w14:textId="77777777" w:rsidR="00DE4E07" w:rsidRPr="00DE4E07" w:rsidRDefault="00DE4E07" w:rsidP="00DE4E07">
      <w:pPr>
        <w:ind w:firstLine="567"/>
        <w:jc w:val="both"/>
        <w:rPr>
          <w:sz w:val="28"/>
          <w:szCs w:val="28"/>
        </w:rPr>
      </w:pPr>
      <w:r w:rsidRPr="00DE4E07">
        <w:rPr>
          <w:sz w:val="28"/>
          <w:szCs w:val="28"/>
        </w:rPr>
        <w:t xml:space="preserve">2021. gada janvārī–februārī salīdzinājumā ar 2020. gada atbilstošo periodu Latvijā baltā cukura importa apjoms ir samazinājies par 2 %. </w:t>
      </w:r>
    </w:p>
    <w:p w14:paraId="4F2503B1" w14:textId="77777777" w:rsidR="00DE4E07" w:rsidRPr="009D11A1" w:rsidRDefault="00DE4E07" w:rsidP="009D11A1">
      <w:pPr>
        <w:spacing w:after="120"/>
        <w:jc w:val="both"/>
        <w:rPr>
          <w:rStyle w:val="BookTitle"/>
          <w:spacing w:val="0"/>
          <w:sz w:val="28"/>
          <w:szCs w:val="28"/>
          <w:u w:val="single"/>
        </w:rPr>
      </w:pPr>
    </w:p>
    <w:p w14:paraId="5A0B8EE4" w14:textId="77777777" w:rsidR="00DE4E07" w:rsidRPr="00634828" w:rsidRDefault="00DE4E07" w:rsidP="001F0569">
      <w:pPr>
        <w:pStyle w:val="wordsection1"/>
        <w:ind w:firstLine="567"/>
        <w:jc w:val="both"/>
        <w:rPr>
          <w:rFonts w:ascii="Calibri" w:hAnsi="Calibri" w:cs="Calibri"/>
          <w:color w:val="auto"/>
          <w:sz w:val="28"/>
          <w:szCs w:val="28"/>
          <w:u w:val="single"/>
          <w:lang w:eastAsia="en-US"/>
        </w:rPr>
      </w:pPr>
      <w:r w:rsidRPr="00634828">
        <w:rPr>
          <w:color w:val="auto"/>
          <w:sz w:val="28"/>
          <w:szCs w:val="28"/>
          <w:u w:val="single"/>
        </w:rPr>
        <w:t>Latvijas nostāja</w:t>
      </w:r>
    </w:p>
    <w:p w14:paraId="0875A8C2" w14:textId="77777777" w:rsidR="009D11A1" w:rsidRPr="00DE4E07" w:rsidRDefault="0043128B" w:rsidP="00DE4E07">
      <w:pPr>
        <w:pStyle w:val="ListParagraph"/>
        <w:spacing w:after="0" w:line="240" w:lineRule="auto"/>
        <w:ind w:left="0" w:firstLine="567"/>
        <w:jc w:val="both"/>
        <w:rPr>
          <w:rFonts w:ascii="Times New Roman" w:hAnsi="Times New Roman"/>
          <w:sz w:val="28"/>
          <w:szCs w:val="28"/>
        </w:rPr>
      </w:pPr>
      <w:bookmarkStart w:id="8" w:name="_Hlk74724938"/>
      <w:r>
        <w:rPr>
          <w:rFonts w:ascii="Times New Roman" w:hAnsi="Times New Roman"/>
          <w:sz w:val="28"/>
          <w:szCs w:val="28"/>
          <w:lang w:val="lv-LV"/>
        </w:rPr>
        <w:t>Patlaban</w:t>
      </w:r>
      <w:r w:rsidR="009D11A1" w:rsidRPr="00DE4E07">
        <w:rPr>
          <w:rFonts w:ascii="Times New Roman" w:hAnsi="Times New Roman"/>
          <w:sz w:val="28"/>
          <w:szCs w:val="28"/>
        </w:rPr>
        <w:t xml:space="preserve"> tirgū vērojamas pozitīvas tendences, tomēr </w:t>
      </w:r>
      <w:r w:rsidR="00DE4E07">
        <w:rPr>
          <w:rFonts w:ascii="Times New Roman" w:hAnsi="Times New Roman"/>
          <w:sz w:val="28"/>
          <w:szCs w:val="28"/>
          <w:lang w:val="lv-LV"/>
        </w:rPr>
        <w:t xml:space="preserve">Latvija </w:t>
      </w:r>
      <w:r w:rsidR="009D11A1" w:rsidRPr="00DE4E07">
        <w:rPr>
          <w:rFonts w:ascii="Times New Roman" w:hAnsi="Times New Roman"/>
          <w:sz w:val="28"/>
          <w:szCs w:val="28"/>
        </w:rPr>
        <w:t>situāciju joprojām vērtē kā nestabilu un jūtīgu, turklāt atsevišķas nozares joprojām nav atguvušās no pandēmijas ietekmes un arī tirgus pieprasījums pilnībā vēl nav atjaunojies.</w:t>
      </w:r>
    </w:p>
    <w:p w14:paraId="24D7CB7B" w14:textId="77777777" w:rsidR="009E6D58" w:rsidRPr="00DE4E07" w:rsidRDefault="009D11A1" w:rsidP="00DE4E07">
      <w:pPr>
        <w:pStyle w:val="ListParagraph"/>
        <w:spacing w:after="0" w:line="240" w:lineRule="auto"/>
        <w:ind w:left="0" w:firstLine="567"/>
        <w:jc w:val="both"/>
        <w:rPr>
          <w:rFonts w:ascii="Times New Roman" w:hAnsi="Times New Roman"/>
          <w:sz w:val="28"/>
          <w:szCs w:val="28"/>
        </w:rPr>
      </w:pPr>
      <w:r w:rsidRPr="00DE4E07">
        <w:rPr>
          <w:rFonts w:ascii="Times New Roman" w:hAnsi="Times New Roman"/>
          <w:sz w:val="28"/>
          <w:szCs w:val="28"/>
        </w:rPr>
        <w:t xml:space="preserve">Tādēļ Latvija aicina Komisiju turpināt ciešu tirgus situācijas uzraudzību un </w:t>
      </w:r>
      <w:r w:rsidR="0043128B">
        <w:rPr>
          <w:rFonts w:ascii="Times New Roman" w:hAnsi="Times New Roman"/>
          <w:sz w:val="28"/>
          <w:szCs w:val="28"/>
          <w:lang w:val="lv-LV"/>
        </w:rPr>
        <w:t xml:space="preserve">pēc </w:t>
      </w:r>
      <w:r w:rsidRPr="00DE4E07">
        <w:rPr>
          <w:rFonts w:ascii="Times New Roman" w:hAnsi="Times New Roman"/>
          <w:sz w:val="28"/>
          <w:szCs w:val="28"/>
        </w:rPr>
        <w:t>nepieciešamības lai</w:t>
      </w:r>
      <w:r w:rsidR="0043128B">
        <w:rPr>
          <w:rFonts w:ascii="Times New Roman" w:hAnsi="Times New Roman"/>
          <w:sz w:val="28"/>
          <w:szCs w:val="28"/>
          <w:lang w:val="lv-LV"/>
        </w:rPr>
        <w:t>kus</w:t>
      </w:r>
      <w:r w:rsidRPr="00DE4E07">
        <w:rPr>
          <w:rFonts w:ascii="Times New Roman" w:hAnsi="Times New Roman"/>
          <w:sz w:val="28"/>
          <w:szCs w:val="28"/>
        </w:rPr>
        <w:t xml:space="preserve"> un atbilstošā apmērā īstenot nepieciešamos atbalsta pasākumus.</w:t>
      </w:r>
      <w:bookmarkStart w:id="9" w:name="_Hlk66287796"/>
    </w:p>
    <w:bookmarkEnd w:id="8"/>
    <w:bookmarkEnd w:id="9"/>
    <w:p w14:paraId="05A5FF96" w14:textId="77777777" w:rsidR="004B6935" w:rsidRDefault="004B6935" w:rsidP="004B6935">
      <w:pPr>
        <w:suppressAutoHyphens/>
        <w:spacing w:line="276" w:lineRule="auto"/>
        <w:ind w:firstLine="567"/>
        <w:jc w:val="both"/>
      </w:pPr>
    </w:p>
    <w:p w14:paraId="4C4ABF0F" w14:textId="77777777" w:rsidR="0095314D" w:rsidRPr="002843F1" w:rsidRDefault="007D7BCB" w:rsidP="00432046">
      <w:pPr>
        <w:ind w:firstLine="709"/>
        <w:jc w:val="both"/>
        <w:rPr>
          <w:rFonts w:eastAsia="Calibri"/>
          <w:lang w:val="en-US"/>
        </w:rPr>
      </w:pPr>
      <w:r w:rsidRPr="007D373A">
        <w:rPr>
          <w:b/>
          <w:bCs/>
          <w:sz w:val="28"/>
          <w:szCs w:val="28"/>
        </w:rPr>
        <w:t xml:space="preserve">Darba kārtības </w:t>
      </w:r>
      <w:r w:rsidR="00127007" w:rsidRPr="007D373A">
        <w:rPr>
          <w:b/>
          <w:bCs/>
          <w:sz w:val="28"/>
          <w:szCs w:val="28"/>
          <w:u w:val="single"/>
        </w:rPr>
        <w:t>7</w:t>
      </w:r>
      <w:r w:rsidRPr="007D373A">
        <w:rPr>
          <w:b/>
          <w:bCs/>
          <w:sz w:val="28"/>
          <w:szCs w:val="28"/>
          <w:u w:val="single"/>
        </w:rPr>
        <w:t>. punkts</w:t>
      </w:r>
      <w:r w:rsidR="007D373A">
        <w:rPr>
          <w:b/>
          <w:bCs/>
          <w:sz w:val="28"/>
          <w:szCs w:val="28"/>
        </w:rPr>
        <w:t xml:space="preserve"> </w:t>
      </w:r>
      <w:r w:rsidRPr="007D373A">
        <w:rPr>
          <w:b/>
          <w:bCs/>
          <w:sz w:val="28"/>
          <w:szCs w:val="28"/>
        </w:rPr>
        <w:t>“</w:t>
      </w:r>
      <w:bookmarkStart w:id="10" w:name="_Hlk74724976"/>
      <w:r w:rsidR="002843F1">
        <w:rPr>
          <w:b/>
          <w:bCs/>
          <w:sz w:val="28"/>
          <w:szCs w:val="28"/>
        </w:rPr>
        <w:t>Priekšlikums Padomes un Eiropas Parlamenta Regulai, ar ko groza vairākas regulas attiecībā uz zvejas kontroles nosacījumiem</w:t>
      </w:r>
      <w:bookmarkEnd w:id="10"/>
      <w:r w:rsidRPr="007D373A">
        <w:rPr>
          <w:b/>
          <w:bCs/>
          <w:sz w:val="28"/>
          <w:szCs w:val="28"/>
        </w:rPr>
        <w:t>”</w:t>
      </w:r>
    </w:p>
    <w:p w14:paraId="6A908AAC" w14:textId="77777777" w:rsidR="002978BB" w:rsidRDefault="002843F1" w:rsidP="007D373A">
      <w:pPr>
        <w:ind w:firstLine="567"/>
        <w:rPr>
          <w:i/>
          <w:iCs/>
          <w:sz w:val="28"/>
          <w:szCs w:val="28"/>
        </w:rPr>
      </w:pPr>
      <w:r>
        <w:rPr>
          <w:i/>
          <w:iCs/>
          <w:sz w:val="28"/>
          <w:szCs w:val="28"/>
        </w:rPr>
        <w:t>Vispārējā pieeja</w:t>
      </w:r>
    </w:p>
    <w:p w14:paraId="4624DBB9" w14:textId="77777777" w:rsidR="002B543A" w:rsidRDefault="002B543A" w:rsidP="002B543A">
      <w:pPr>
        <w:ind w:firstLine="567"/>
        <w:jc w:val="both"/>
        <w:rPr>
          <w:sz w:val="28"/>
          <w:szCs w:val="28"/>
        </w:rPr>
      </w:pPr>
      <w:r w:rsidRPr="002B543A">
        <w:rPr>
          <w:sz w:val="28"/>
          <w:szCs w:val="28"/>
        </w:rPr>
        <w:t xml:space="preserve">2018. gada 30. maijā Komisija izplatīja priekšlikumu Eiropas Parlamenta un Padomes regulai, ar ko groza Padomes Regulu (EK) Nr. 1224/2009 un attiecībā uz zivsaimniecības kontroli groza Padomes Regulas (EK) Nr. 768/2005, (EK) Nr. 1967/2006, (EK) Nr. 1005/2008 un Eiropas Parlamenta un Padomes Regulu </w:t>
      </w:r>
      <w:proofErr w:type="gramStart"/>
      <w:r w:rsidRPr="002B543A">
        <w:rPr>
          <w:sz w:val="28"/>
          <w:szCs w:val="28"/>
        </w:rPr>
        <w:t>(</w:t>
      </w:r>
      <w:proofErr w:type="gramEnd"/>
      <w:r w:rsidRPr="002B543A">
        <w:rPr>
          <w:sz w:val="28"/>
          <w:szCs w:val="28"/>
        </w:rPr>
        <w:t xml:space="preserve">ES) 2016/1139 (turpmāk </w:t>
      </w:r>
      <w:r w:rsidR="0043128B">
        <w:rPr>
          <w:sz w:val="28"/>
          <w:szCs w:val="28"/>
        </w:rPr>
        <w:t>–</w:t>
      </w:r>
      <w:r w:rsidRPr="002B543A">
        <w:rPr>
          <w:sz w:val="28"/>
          <w:szCs w:val="28"/>
        </w:rPr>
        <w:t xml:space="preserve"> regulas priekšlikums). </w:t>
      </w:r>
    </w:p>
    <w:p w14:paraId="0F0E2FFC" w14:textId="77777777" w:rsidR="002B543A" w:rsidRPr="002B543A" w:rsidRDefault="002B543A" w:rsidP="002B543A">
      <w:pPr>
        <w:ind w:firstLine="567"/>
        <w:jc w:val="both"/>
        <w:rPr>
          <w:sz w:val="28"/>
          <w:szCs w:val="28"/>
        </w:rPr>
      </w:pPr>
      <w:bookmarkStart w:id="11" w:name="_Hlk74725006"/>
      <w:r w:rsidRPr="002B543A">
        <w:rPr>
          <w:b/>
          <w:sz w:val="28"/>
          <w:szCs w:val="28"/>
        </w:rPr>
        <w:t xml:space="preserve">Priekšlikums paredz </w:t>
      </w:r>
      <w:r w:rsidRPr="002B543A">
        <w:rPr>
          <w:sz w:val="28"/>
          <w:szCs w:val="28"/>
        </w:rPr>
        <w:t xml:space="preserve">pārskatīt zvejas kontroles sistēmu un pielāgot to kopējās zivsaimniecības politikas (turpmāk </w:t>
      </w:r>
      <w:r w:rsidR="0043128B">
        <w:rPr>
          <w:sz w:val="28"/>
          <w:szCs w:val="28"/>
        </w:rPr>
        <w:t>–</w:t>
      </w:r>
      <w:r w:rsidRPr="002B543A">
        <w:rPr>
          <w:sz w:val="28"/>
          <w:szCs w:val="28"/>
        </w:rPr>
        <w:t xml:space="preserve"> KZP) prasībām</w:t>
      </w:r>
      <w:r w:rsidR="0043128B">
        <w:rPr>
          <w:sz w:val="28"/>
          <w:szCs w:val="28"/>
        </w:rPr>
        <w:t>, lai:</w:t>
      </w:r>
    </w:p>
    <w:p w14:paraId="2E539FFA" w14:textId="77777777" w:rsidR="002B543A" w:rsidRPr="002B543A" w:rsidRDefault="002B543A" w:rsidP="002B543A">
      <w:pPr>
        <w:ind w:firstLine="567"/>
        <w:jc w:val="both"/>
        <w:rPr>
          <w:sz w:val="28"/>
          <w:szCs w:val="28"/>
        </w:rPr>
      </w:pPr>
      <w:r w:rsidRPr="002B543A">
        <w:rPr>
          <w:sz w:val="28"/>
          <w:szCs w:val="28"/>
        </w:rPr>
        <w:t>1) novērst</w:t>
      </w:r>
      <w:r w:rsidR="0043128B">
        <w:rPr>
          <w:sz w:val="28"/>
          <w:szCs w:val="28"/>
        </w:rPr>
        <w:t>u</w:t>
      </w:r>
      <w:r w:rsidRPr="002B543A">
        <w:rPr>
          <w:sz w:val="28"/>
          <w:szCs w:val="28"/>
        </w:rPr>
        <w:t xml:space="preserve"> kontroles sistēmas nepilnības saistībā ar KZP un citām ES politikas jomām;</w:t>
      </w:r>
    </w:p>
    <w:p w14:paraId="592D13F5" w14:textId="77777777" w:rsidR="002B543A" w:rsidRPr="002B543A" w:rsidRDefault="002B543A" w:rsidP="002B543A">
      <w:pPr>
        <w:ind w:firstLine="567"/>
        <w:jc w:val="both"/>
        <w:rPr>
          <w:sz w:val="28"/>
          <w:szCs w:val="28"/>
        </w:rPr>
      </w:pPr>
      <w:r w:rsidRPr="002B543A">
        <w:rPr>
          <w:sz w:val="28"/>
          <w:szCs w:val="28"/>
        </w:rPr>
        <w:t>2) vienkāršot</w:t>
      </w:r>
      <w:r w:rsidR="0043128B">
        <w:rPr>
          <w:sz w:val="28"/>
          <w:szCs w:val="28"/>
        </w:rPr>
        <w:t>u</w:t>
      </w:r>
      <w:r w:rsidRPr="002B543A">
        <w:rPr>
          <w:sz w:val="28"/>
          <w:szCs w:val="28"/>
        </w:rPr>
        <w:t xml:space="preserve"> tiesisko regulējumu un samazināt</w:t>
      </w:r>
      <w:r w:rsidR="0043128B">
        <w:rPr>
          <w:sz w:val="28"/>
          <w:szCs w:val="28"/>
        </w:rPr>
        <w:t>u</w:t>
      </w:r>
      <w:r w:rsidRPr="002B543A">
        <w:rPr>
          <w:sz w:val="28"/>
          <w:szCs w:val="28"/>
        </w:rPr>
        <w:t xml:space="preserve"> administratīvo slogu;</w:t>
      </w:r>
    </w:p>
    <w:p w14:paraId="31638B8D" w14:textId="77777777" w:rsidR="002B543A" w:rsidRPr="002B543A" w:rsidRDefault="002B543A" w:rsidP="002B543A">
      <w:pPr>
        <w:ind w:firstLine="567"/>
        <w:jc w:val="both"/>
        <w:rPr>
          <w:sz w:val="28"/>
          <w:szCs w:val="28"/>
        </w:rPr>
      </w:pPr>
      <w:r w:rsidRPr="002B543A">
        <w:rPr>
          <w:sz w:val="28"/>
          <w:szCs w:val="28"/>
        </w:rPr>
        <w:t>3) uzlabot</w:t>
      </w:r>
      <w:r w:rsidR="0043128B">
        <w:rPr>
          <w:sz w:val="28"/>
          <w:szCs w:val="28"/>
        </w:rPr>
        <w:t>u</w:t>
      </w:r>
      <w:r w:rsidRPr="002B543A">
        <w:rPr>
          <w:sz w:val="28"/>
          <w:szCs w:val="28"/>
        </w:rPr>
        <w:t xml:space="preserve"> zivsaimniecības datu un informācijas apmaiņu, īpaši </w:t>
      </w:r>
      <w:r w:rsidR="00A07867">
        <w:rPr>
          <w:sz w:val="28"/>
          <w:szCs w:val="28"/>
        </w:rPr>
        <w:t xml:space="preserve">nozvejas </w:t>
      </w:r>
      <w:r w:rsidRPr="002B543A">
        <w:rPr>
          <w:sz w:val="28"/>
          <w:szCs w:val="28"/>
        </w:rPr>
        <w:t>datu pieejamību, uzticamību un pilnīgumu;</w:t>
      </w:r>
    </w:p>
    <w:p w14:paraId="52ED6921" w14:textId="77777777" w:rsidR="002B543A" w:rsidRPr="002B543A" w:rsidRDefault="002B543A" w:rsidP="002B543A">
      <w:pPr>
        <w:ind w:firstLine="567"/>
        <w:jc w:val="both"/>
        <w:rPr>
          <w:sz w:val="28"/>
          <w:szCs w:val="28"/>
        </w:rPr>
      </w:pPr>
      <w:r w:rsidRPr="002B543A">
        <w:rPr>
          <w:sz w:val="28"/>
          <w:szCs w:val="28"/>
        </w:rPr>
        <w:t>4) novērst</w:t>
      </w:r>
      <w:r w:rsidR="0043128B">
        <w:rPr>
          <w:sz w:val="28"/>
          <w:szCs w:val="28"/>
        </w:rPr>
        <w:t>u</w:t>
      </w:r>
      <w:r w:rsidRPr="002B543A">
        <w:rPr>
          <w:sz w:val="28"/>
          <w:szCs w:val="28"/>
        </w:rPr>
        <w:t xml:space="preserve"> šķēršļus, k</w:t>
      </w:r>
      <w:r w:rsidR="0043128B">
        <w:rPr>
          <w:sz w:val="28"/>
          <w:szCs w:val="28"/>
        </w:rPr>
        <w:t>uri</w:t>
      </w:r>
      <w:r w:rsidRPr="002B543A">
        <w:rPr>
          <w:sz w:val="28"/>
          <w:szCs w:val="28"/>
        </w:rPr>
        <w:t xml:space="preserve"> kavē noteikumu ievērošanas kultūras attīstību un vienlīdzīgu attieksmi pret uzņēmējiem dalībvalstīs un starp tām.</w:t>
      </w:r>
    </w:p>
    <w:bookmarkEnd w:id="11"/>
    <w:p w14:paraId="78E6E6B5" w14:textId="77777777" w:rsidR="002B543A" w:rsidRPr="002B543A" w:rsidRDefault="002B543A" w:rsidP="002B543A">
      <w:pPr>
        <w:ind w:firstLine="567"/>
        <w:jc w:val="both"/>
        <w:rPr>
          <w:sz w:val="28"/>
          <w:szCs w:val="28"/>
        </w:rPr>
      </w:pPr>
    </w:p>
    <w:p w14:paraId="4D2DB825" w14:textId="77777777" w:rsidR="002B543A" w:rsidRPr="002B543A" w:rsidRDefault="002B543A" w:rsidP="002B543A">
      <w:pPr>
        <w:ind w:firstLine="567"/>
        <w:jc w:val="both"/>
        <w:rPr>
          <w:sz w:val="28"/>
          <w:szCs w:val="28"/>
        </w:rPr>
      </w:pPr>
      <w:bookmarkStart w:id="12" w:name="_Hlk74725047"/>
      <w:r w:rsidRPr="002B543A">
        <w:rPr>
          <w:sz w:val="28"/>
          <w:szCs w:val="28"/>
        </w:rPr>
        <w:t>Pašreizējā ES zvejas kontroles sistēma tika izstrādāta pirms KZP regulas pieņemšanas, tādēļ tā nav pilnībā saskaņota ar KZP sistēmu. Tā nav spējīga efektīvi risināt pašreizējās un turpmākās vajadzības attiecībā uz zvejas datiem un flotes kontroli, izmantot mūsdienīgas un rentablākas kontroles tehnoloģijas un datu apmaiņas sistēmas, kā arī neatbilst esošajai zvejas praksei un metodēm.</w:t>
      </w:r>
      <w:r w:rsidRPr="002B543A">
        <w:rPr>
          <w:rFonts w:ascii="Arial" w:hAnsi="Arial" w:cs="Arial"/>
          <w:sz w:val="28"/>
          <w:szCs w:val="28"/>
        </w:rPr>
        <w:t xml:space="preserve"> </w:t>
      </w:r>
    </w:p>
    <w:bookmarkEnd w:id="12"/>
    <w:p w14:paraId="6DFE5029" w14:textId="77777777" w:rsidR="00D450E9" w:rsidRPr="002B543A" w:rsidRDefault="002B543A" w:rsidP="002B543A">
      <w:pPr>
        <w:ind w:firstLine="567"/>
        <w:jc w:val="both"/>
        <w:rPr>
          <w:sz w:val="28"/>
          <w:szCs w:val="28"/>
        </w:rPr>
      </w:pPr>
      <w:r w:rsidRPr="002B543A">
        <w:rPr>
          <w:sz w:val="28"/>
          <w:szCs w:val="28"/>
        </w:rPr>
        <w:t>Austrijas, Rumānijas, Somijas, Horvātijas, Vācijas un Portugāles prezidentūr</w:t>
      </w:r>
      <w:r w:rsidR="0043128B">
        <w:rPr>
          <w:sz w:val="28"/>
          <w:szCs w:val="28"/>
        </w:rPr>
        <w:t>as</w:t>
      </w:r>
      <w:r w:rsidRPr="002B543A">
        <w:rPr>
          <w:sz w:val="28"/>
          <w:szCs w:val="28"/>
        </w:rPr>
        <w:t xml:space="preserve"> laikā </w:t>
      </w:r>
      <w:r w:rsidR="00562BFA">
        <w:rPr>
          <w:sz w:val="28"/>
          <w:szCs w:val="28"/>
        </w:rPr>
        <w:t>P</w:t>
      </w:r>
      <w:r w:rsidR="00562BFA" w:rsidRPr="002B543A">
        <w:rPr>
          <w:sz w:val="28"/>
          <w:szCs w:val="28"/>
        </w:rPr>
        <w:t>adomes darba grup</w:t>
      </w:r>
      <w:r w:rsidR="0043128B">
        <w:rPr>
          <w:sz w:val="28"/>
          <w:szCs w:val="28"/>
        </w:rPr>
        <w:t xml:space="preserve">ās </w:t>
      </w:r>
      <w:r w:rsidRPr="002B543A">
        <w:rPr>
          <w:sz w:val="28"/>
          <w:szCs w:val="28"/>
        </w:rPr>
        <w:t>notika intensīvas diskusijas par regulas priekšlikumu</w:t>
      </w:r>
      <w:r>
        <w:rPr>
          <w:sz w:val="28"/>
          <w:szCs w:val="28"/>
        </w:rPr>
        <w:t xml:space="preserve">, </w:t>
      </w:r>
      <w:r w:rsidR="0043128B">
        <w:rPr>
          <w:sz w:val="28"/>
          <w:szCs w:val="28"/>
        </w:rPr>
        <w:t>un to</w:t>
      </w:r>
      <w:r>
        <w:rPr>
          <w:sz w:val="28"/>
          <w:szCs w:val="28"/>
        </w:rPr>
        <w:t xml:space="preserve"> rezultātā dalībvalstis ir vienojušās par vair</w:t>
      </w:r>
      <w:r w:rsidR="0043128B">
        <w:rPr>
          <w:sz w:val="28"/>
          <w:szCs w:val="28"/>
        </w:rPr>
        <w:t>āk</w:t>
      </w:r>
      <w:r>
        <w:rPr>
          <w:sz w:val="28"/>
          <w:szCs w:val="28"/>
        </w:rPr>
        <w:t xml:space="preserve">umam valstu </w:t>
      </w:r>
      <w:r>
        <w:rPr>
          <w:sz w:val="28"/>
          <w:szCs w:val="28"/>
        </w:rPr>
        <w:lastRenderedPageBreak/>
        <w:t>pieņemamu kompromisu Padomes vispārējai pieejai</w:t>
      </w:r>
      <w:r w:rsidRPr="002B543A">
        <w:rPr>
          <w:sz w:val="28"/>
          <w:szCs w:val="28"/>
        </w:rPr>
        <w:t>.</w:t>
      </w:r>
      <w:r>
        <w:rPr>
          <w:sz w:val="28"/>
          <w:szCs w:val="28"/>
        </w:rPr>
        <w:t xml:space="preserve"> Prezidentūra aicina ministrus MP apstiprināt </w:t>
      </w:r>
      <w:r w:rsidR="00AC7827">
        <w:rPr>
          <w:sz w:val="28"/>
          <w:szCs w:val="28"/>
        </w:rPr>
        <w:t>regulas priekšlikuma vispārējo pieeju.</w:t>
      </w:r>
      <w:r w:rsidRPr="002B543A">
        <w:rPr>
          <w:sz w:val="28"/>
          <w:szCs w:val="28"/>
        </w:rPr>
        <w:t xml:space="preserve"> </w:t>
      </w:r>
    </w:p>
    <w:p w14:paraId="5056243D" w14:textId="77777777" w:rsidR="00D450E9" w:rsidRPr="00D450E9" w:rsidRDefault="00D450E9" w:rsidP="00D450E9">
      <w:pPr>
        <w:jc w:val="both"/>
        <w:rPr>
          <w:sz w:val="28"/>
          <w:szCs w:val="28"/>
        </w:rPr>
      </w:pPr>
    </w:p>
    <w:p w14:paraId="13B90F01" w14:textId="77777777" w:rsidR="00D450E9" w:rsidRDefault="00D450E9" w:rsidP="00D450E9">
      <w:pPr>
        <w:spacing w:before="120" w:after="120"/>
        <w:ind w:firstLine="567"/>
        <w:jc w:val="both"/>
        <w:rPr>
          <w:b/>
          <w:bCs/>
          <w:sz w:val="28"/>
          <w:szCs w:val="28"/>
          <w:u w:val="single"/>
        </w:rPr>
      </w:pPr>
      <w:r w:rsidRPr="00D450E9">
        <w:rPr>
          <w:b/>
          <w:bCs/>
          <w:sz w:val="28"/>
          <w:szCs w:val="28"/>
          <w:u w:val="single"/>
        </w:rPr>
        <w:t>Latvijas nostāja</w:t>
      </w:r>
    </w:p>
    <w:p w14:paraId="3D8160D8" w14:textId="77777777" w:rsidR="002B543A" w:rsidRPr="00AC7827" w:rsidRDefault="002B543A" w:rsidP="00AC7827">
      <w:pPr>
        <w:pStyle w:val="BodyText2"/>
        <w:tabs>
          <w:tab w:val="left" w:pos="9288"/>
        </w:tabs>
        <w:spacing w:after="0" w:line="240" w:lineRule="auto"/>
        <w:ind w:firstLine="567"/>
        <w:jc w:val="both"/>
        <w:rPr>
          <w:bCs/>
          <w:sz w:val="28"/>
          <w:szCs w:val="28"/>
        </w:rPr>
      </w:pPr>
      <w:bookmarkStart w:id="13" w:name="_Hlk74725164"/>
      <w:r w:rsidRPr="00AC7827">
        <w:rPr>
          <w:b/>
          <w:bCs/>
          <w:sz w:val="28"/>
          <w:szCs w:val="28"/>
        </w:rPr>
        <w:t xml:space="preserve">Latvija </w:t>
      </w:r>
      <w:r w:rsidRPr="00AC7827">
        <w:rPr>
          <w:bCs/>
          <w:sz w:val="28"/>
          <w:szCs w:val="28"/>
        </w:rPr>
        <w:t xml:space="preserve">arī iepriekš </w:t>
      </w:r>
      <w:r w:rsidR="00AC7827" w:rsidRPr="00AC7827">
        <w:rPr>
          <w:b/>
          <w:bCs/>
          <w:sz w:val="28"/>
          <w:szCs w:val="28"/>
        </w:rPr>
        <w:t xml:space="preserve">ir atbalstījusi </w:t>
      </w:r>
      <w:r w:rsidRPr="00AC7827">
        <w:rPr>
          <w:bCs/>
          <w:sz w:val="28"/>
          <w:szCs w:val="28"/>
        </w:rPr>
        <w:t xml:space="preserve">nepieciešamību pārskatīt zvejas kontroles sistēmu ES, </w:t>
      </w:r>
      <w:r w:rsidR="0043128B">
        <w:rPr>
          <w:bCs/>
          <w:sz w:val="28"/>
          <w:szCs w:val="28"/>
        </w:rPr>
        <w:t>jo</w:t>
      </w:r>
      <w:r w:rsidRPr="00AC7827">
        <w:rPr>
          <w:bCs/>
          <w:sz w:val="28"/>
          <w:szCs w:val="28"/>
        </w:rPr>
        <w:t xml:space="preserve"> </w:t>
      </w:r>
      <w:r w:rsidRPr="00AC7827">
        <w:rPr>
          <w:sz w:val="28"/>
          <w:szCs w:val="28"/>
        </w:rPr>
        <w:t>esošā kontroles sistēma un metodoloģijas ir novecojušas un efektīvi nerisina vajadzības attiecībā uz zvejas datiem un zvejas flotes kontroli</w:t>
      </w:r>
      <w:r w:rsidRPr="00AC7827">
        <w:rPr>
          <w:bCs/>
          <w:sz w:val="28"/>
          <w:szCs w:val="28"/>
        </w:rPr>
        <w:t xml:space="preserve">. </w:t>
      </w:r>
    </w:p>
    <w:p w14:paraId="276D2340" w14:textId="77777777" w:rsidR="002B543A" w:rsidRPr="00AC7827" w:rsidRDefault="002B543A" w:rsidP="00AC7827">
      <w:pPr>
        <w:ind w:firstLine="567"/>
        <w:jc w:val="both"/>
        <w:rPr>
          <w:sz w:val="28"/>
          <w:szCs w:val="28"/>
        </w:rPr>
      </w:pPr>
      <w:r w:rsidRPr="00AC7827">
        <w:rPr>
          <w:b/>
          <w:sz w:val="28"/>
          <w:szCs w:val="28"/>
        </w:rPr>
        <w:t xml:space="preserve">Latvija atbalsta </w:t>
      </w:r>
      <w:r w:rsidRPr="00AC7827">
        <w:rPr>
          <w:sz w:val="28"/>
          <w:szCs w:val="28"/>
        </w:rPr>
        <w:t xml:space="preserve">gala kompromisa apstiprināšanu pašreizējā redakcijā un uzskata, ka </w:t>
      </w:r>
      <w:r w:rsidR="00AC7827">
        <w:rPr>
          <w:sz w:val="28"/>
          <w:szCs w:val="28"/>
        </w:rPr>
        <w:t>tas</w:t>
      </w:r>
      <w:r w:rsidRPr="00AC7827">
        <w:rPr>
          <w:sz w:val="28"/>
          <w:szCs w:val="28"/>
        </w:rPr>
        <w:t xml:space="preserve"> veicinās esošās kontroles sistēmas pilnveidošanu</w:t>
      </w:r>
      <w:r w:rsidRPr="00AC7827">
        <w:rPr>
          <w:b/>
          <w:sz w:val="28"/>
          <w:szCs w:val="28"/>
        </w:rPr>
        <w:t xml:space="preserve"> </w:t>
      </w:r>
      <w:r w:rsidRPr="00AC7827">
        <w:rPr>
          <w:sz w:val="28"/>
          <w:szCs w:val="28"/>
        </w:rPr>
        <w:t xml:space="preserve">un </w:t>
      </w:r>
      <w:r w:rsidRPr="00AC7827">
        <w:rPr>
          <w:b/>
          <w:sz w:val="28"/>
          <w:szCs w:val="28"/>
        </w:rPr>
        <w:t xml:space="preserve">atbalsta </w:t>
      </w:r>
      <w:r w:rsidRPr="00AC7827">
        <w:rPr>
          <w:sz w:val="28"/>
          <w:szCs w:val="28"/>
        </w:rPr>
        <w:t>ierosinājumu aicināt Padomi apstiprināt vispārējo pieeju.</w:t>
      </w:r>
    </w:p>
    <w:p w14:paraId="20EE0D7E" w14:textId="77777777" w:rsidR="00AC7827" w:rsidRDefault="002B543A" w:rsidP="008972C8">
      <w:pPr>
        <w:ind w:firstLine="567"/>
        <w:jc w:val="both"/>
        <w:rPr>
          <w:sz w:val="28"/>
          <w:szCs w:val="28"/>
        </w:rPr>
      </w:pPr>
      <w:r w:rsidRPr="00AC7827">
        <w:rPr>
          <w:b/>
          <w:sz w:val="28"/>
          <w:szCs w:val="28"/>
        </w:rPr>
        <w:t xml:space="preserve">Vienlaikus Latvija uzskata, </w:t>
      </w:r>
      <w:r w:rsidRPr="00AC7827">
        <w:rPr>
          <w:sz w:val="28"/>
          <w:szCs w:val="28"/>
        </w:rPr>
        <w:t>ka Kontroles regulas priekšlikums veicinās KZP īstenošanu, proti, nodrošinot efektīvu zvejas kontroli, tiks panākt</w:t>
      </w:r>
      <w:r w:rsidR="0043128B">
        <w:rPr>
          <w:sz w:val="28"/>
          <w:szCs w:val="28"/>
        </w:rPr>
        <w:t>s, ka</w:t>
      </w:r>
      <w:r w:rsidRPr="00AC7827">
        <w:rPr>
          <w:sz w:val="28"/>
          <w:szCs w:val="28"/>
        </w:rPr>
        <w:t xml:space="preserve"> zveja </w:t>
      </w:r>
      <w:r w:rsidR="0043128B">
        <w:rPr>
          <w:sz w:val="28"/>
          <w:szCs w:val="28"/>
        </w:rPr>
        <w:t xml:space="preserve">notiek </w:t>
      </w:r>
      <w:r w:rsidRPr="00AC7827">
        <w:rPr>
          <w:sz w:val="28"/>
          <w:szCs w:val="28"/>
        </w:rPr>
        <w:t xml:space="preserve">maksimālā ilgtspējīgas ieguves apjomā, samazinātas nevēlamās nozvejas, izskausti nozveju izmetumi, kā arī vienkāršotas spēkā esošās regulas. </w:t>
      </w:r>
      <w:bookmarkEnd w:id="13"/>
    </w:p>
    <w:p w14:paraId="678859F0" w14:textId="77777777" w:rsidR="0085244F" w:rsidRPr="00AC7827" w:rsidRDefault="0085244F" w:rsidP="008972C8">
      <w:pPr>
        <w:ind w:firstLine="567"/>
        <w:jc w:val="both"/>
        <w:rPr>
          <w:b/>
          <w:sz w:val="28"/>
          <w:szCs w:val="28"/>
        </w:rPr>
      </w:pPr>
    </w:p>
    <w:p w14:paraId="74EF2ABE" w14:textId="77777777" w:rsidR="008A6CDC" w:rsidRDefault="008A6CDC" w:rsidP="0085244F">
      <w:pPr>
        <w:pStyle w:val="naisf"/>
        <w:keepNext/>
        <w:spacing w:before="0" w:after="0"/>
        <w:ind w:firstLine="567"/>
        <w:rPr>
          <w:sz w:val="28"/>
        </w:rPr>
      </w:pPr>
      <w:r w:rsidRPr="005763D2">
        <w:rPr>
          <w:b/>
          <w:bCs/>
          <w:sz w:val="28"/>
          <w:szCs w:val="28"/>
        </w:rPr>
        <w:t xml:space="preserve">Darba kārtības </w:t>
      </w:r>
      <w:r w:rsidR="00C8542E">
        <w:rPr>
          <w:b/>
          <w:sz w:val="28"/>
          <w:szCs w:val="28"/>
          <w:u w:val="single"/>
        </w:rPr>
        <w:t>8</w:t>
      </w:r>
      <w:r w:rsidRPr="005763D2">
        <w:rPr>
          <w:b/>
          <w:sz w:val="28"/>
          <w:szCs w:val="28"/>
          <w:u w:val="single"/>
        </w:rPr>
        <w:t>. punkts</w:t>
      </w:r>
      <w:r w:rsidRPr="00D269C5">
        <w:rPr>
          <w:bCs/>
          <w:sz w:val="28"/>
          <w:szCs w:val="28"/>
        </w:rPr>
        <w:t xml:space="preserve"> </w:t>
      </w:r>
      <w:r w:rsidRPr="00D5099B">
        <w:rPr>
          <w:b/>
          <w:sz w:val="28"/>
          <w:szCs w:val="28"/>
        </w:rPr>
        <w:t>“Kopējās lauksaimniecības politikas reformas pakete laikaposmam pēc 2020.</w:t>
      </w:r>
      <w:r>
        <w:rPr>
          <w:b/>
          <w:sz w:val="28"/>
          <w:szCs w:val="28"/>
        </w:rPr>
        <w:t xml:space="preserve"> </w:t>
      </w:r>
      <w:r w:rsidRPr="00D5099B">
        <w:rPr>
          <w:b/>
          <w:sz w:val="28"/>
          <w:szCs w:val="28"/>
        </w:rPr>
        <w:t>gada”</w:t>
      </w:r>
    </w:p>
    <w:p w14:paraId="1647C412" w14:textId="77777777" w:rsidR="008A6CDC" w:rsidRPr="00781DBE" w:rsidRDefault="008A6CDC" w:rsidP="008A6CDC">
      <w:pPr>
        <w:pStyle w:val="naisf"/>
        <w:keepNext/>
        <w:spacing w:before="0" w:after="0"/>
        <w:ind w:firstLine="567"/>
        <w:rPr>
          <w:i/>
          <w:iCs/>
          <w:sz w:val="28"/>
        </w:rPr>
      </w:pPr>
      <w:r w:rsidRPr="00781DBE">
        <w:rPr>
          <w:i/>
          <w:iCs/>
          <w:sz w:val="28"/>
        </w:rPr>
        <w:t>Politikas debates</w:t>
      </w:r>
    </w:p>
    <w:p w14:paraId="5A39A28E" w14:textId="77777777" w:rsidR="008A6CDC" w:rsidRPr="00D5099B" w:rsidRDefault="008A6CDC" w:rsidP="008A6CDC">
      <w:pPr>
        <w:keepNext/>
        <w:ind w:firstLine="567"/>
        <w:jc w:val="both"/>
        <w:rPr>
          <w:sz w:val="28"/>
          <w:szCs w:val="28"/>
        </w:rPr>
      </w:pPr>
      <w:r w:rsidRPr="00D5099B">
        <w:rPr>
          <w:sz w:val="28"/>
          <w:szCs w:val="28"/>
        </w:rPr>
        <w:t xml:space="preserve">2018. gada 1. jūnijā </w:t>
      </w:r>
      <w:r>
        <w:rPr>
          <w:sz w:val="28"/>
          <w:szCs w:val="28"/>
        </w:rPr>
        <w:t>Komisija</w:t>
      </w:r>
      <w:r w:rsidRPr="00D5099B">
        <w:rPr>
          <w:sz w:val="28"/>
          <w:szCs w:val="28"/>
        </w:rPr>
        <w:t xml:space="preserve"> publicēja regulu priekšlikumu pakotni, kas regulēs </w:t>
      </w:r>
      <w:r>
        <w:rPr>
          <w:sz w:val="28"/>
          <w:szCs w:val="28"/>
        </w:rPr>
        <w:t xml:space="preserve">Kopējo lauksaimniecības politiku (turpmāk – </w:t>
      </w:r>
      <w:r w:rsidRPr="00D5099B">
        <w:rPr>
          <w:sz w:val="28"/>
          <w:szCs w:val="28"/>
        </w:rPr>
        <w:t>KLP</w:t>
      </w:r>
      <w:r>
        <w:rPr>
          <w:sz w:val="28"/>
          <w:szCs w:val="28"/>
        </w:rPr>
        <w:t>)</w:t>
      </w:r>
      <w:r w:rsidRPr="00D5099B">
        <w:rPr>
          <w:sz w:val="28"/>
          <w:szCs w:val="28"/>
        </w:rPr>
        <w:t xml:space="preserve"> </w:t>
      </w:r>
      <w:r>
        <w:rPr>
          <w:sz w:val="28"/>
          <w:szCs w:val="28"/>
        </w:rPr>
        <w:t xml:space="preserve">saistībā ar </w:t>
      </w:r>
      <w:r w:rsidRPr="00D5099B">
        <w:rPr>
          <w:sz w:val="28"/>
          <w:szCs w:val="28"/>
        </w:rPr>
        <w:t>nākam</w:t>
      </w:r>
      <w:r>
        <w:rPr>
          <w:sz w:val="28"/>
          <w:szCs w:val="28"/>
        </w:rPr>
        <w:t>o</w:t>
      </w:r>
      <w:r w:rsidRPr="00D5099B">
        <w:rPr>
          <w:sz w:val="28"/>
          <w:szCs w:val="28"/>
        </w:rPr>
        <w:t xml:space="preserve"> ES Daudzgadu budžet</w:t>
      </w:r>
      <w:r>
        <w:rPr>
          <w:sz w:val="28"/>
          <w:szCs w:val="28"/>
        </w:rPr>
        <w:t>u</w:t>
      </w:r>
      <w:r w:rsidRPr="00D5099B">
        <w:rPr>
          <w:sz w:val="28"/>
          <w:szCs w:val="28"/>
        </w:rPr>
        <w:t xml:space="preserve"> (2021</w:t>
      </w:r>
      <w:r w:rsidRPr="002A4A3D">
        <w:rPr>
          <w:sz w:val="28"/>
          <w:szCs w:val="28"/>
          <w:lang w:eastAsia="ar-SA"/>
        </w:rPr>
        <w:t>–</w:t>
      </w:r>
      <w:r w:rsidRPr="00D5099B">
        <w:rPr>
          <w:sz w:val="28"/>
          <w:szCs w:val="28"/>
        </w:rPr>
        <w:t>2027). Tā ietver:</w:t>
      </w:r>
    </w:p>
    <w:p w14:paraId="701E0E61" w14:textId="77777777" w:rsidR="008A6CDC" w:rsidRPr="00D5099B" w:rsidRDefault="008A6CDC" w:rsidP="008A6CDC">
      <w:pPr>
        <w:pStyle w:val="ListParagraph"/>
        <w:keepNext/>
        <w:numPr>
          <w:ilvl w:val="0"/>
          <w:numId w:val="21"/>
        </w:numPr>
        <w:spacing w:after="160" w:line="252" w:lineRule="auto"/>
        <w:ind w:left="0" w:firstLine="567"/>
        <w:jc w:val="both"/>
        <w:rPr>
          <w:rFonts w:ascii="Times New Roman" w:hAnsi="Times New Roman"/>
          <w:sz w:val="28"/>
          <w:szCs w:val="28"/>
          <w:lang w:eastAsia="lv-LV"/>
        </w:rPr>
      </w:pPr>
      <w:r w:rsidRPr="00D5099B">
        <w:rPr>
          <w:rFonts w:ascii="Times New Roman" w:hAnsi="Times New Roman"/>
          <w:sz w:val="28"/>
          <w:szCs w:val="28"/>
        </w:rPr>
        <w:t>KLP Stratēģisko plānu regulu</w:t>
      </w:r>
      <w:r>
        <w:rPr>
          <w:rFonts w:ascii="Times New Roman" w:hAnsi="Times New Roman"/>
          <w:sz w:val="28"/>
          <w:szCs w:val="28"/>
          <w:lang w:val="lv-LV"/>
        </w:rPr>
        <w:t xml:space="preserve"> par</w:t>
      </w:r>
      <w:r w:rsidRPr="00D5099B">
        <w:rPr>
          <w:rFonts w:ascii="Times New Roman" w:hAnsi="Times New Roman"/>
          <w:sz w:val="28"/>
          <w:szCs w:val="28"/>
        </w:rPr>
        <w:t xml:space="preserve"> tieš</w:t>
      </w:r>
      <w:r>
        <w:rPr>
          <w:rFonts w:ascii="Times New Roman" w:hAnsi="Times New Roman"/>
          <w:sz w:val="28"/>
          <w:szCs w:val="28"/>
          <w:lang w:val="lv-LV"/>
        </w:rPr>
        <w:t>ajiem</w:t>
      </w:r>
      <w:r w:rsidRPr="00D5099B">
        <w:rPr>
          <w:rFonts w:ascii="Times New Roman" w:hAnsi="Times New Roman"/>
          <w:sz w:val="28"/>
          <w:szCs w:val="28"/>
        </w:rPr>
        <w:t xml:space="preserve"> maksājum</w:t>
      </w:r>
      <w:r>
        <w:rPr>
          <w:rFonts w:ascii="Times New Roman" w:hAnsi="Times New Roman"/>
          <w:sz w:val="28"/>
          <w:szCs w:val="28"/>
          <w:lang w:val="lv-LV"/>
        </w:rPr>
        <w:t>iem</w:t>
      </w:r>
      <w:r w:rsidRPr="00D5099B">
        <w:rPr>
          <w:rFonts w:ascii="Times New Roman" w:hAnsi="Times New Roman"/>
          <w:sz w:val="28"/>
          <w:szCs w:val="28"/>
        </w:rPr>
        <w:t xml:space="preserve">, </w:t>
      </w:r>
      <w:proofErr w:type="spellStart"/>
      <w:r w:rsidRPr="00D5099B">
        <w:rPr>
          <w:rFonts w:ascii="Times New Roman" w:hAnsi="Times New Roman"/>
          <w:sz w:val="28"/>
          <w:szCs w:val="28"/>
        </w:rPr>
        <w:t>nozarisk</w:t>
      </w:r>
      <w:r>
        <w:rPr>
          <w:rFonts w:ascii="Times New Roman" w:hAnsi="Times New Roman"/>
          <w:sz w:val="28"/>
          <w:szCs w:val="28"/>
          <w:lang w:val="lv-LV"/>
        </w:rPr>
        <w:t>ajām</w:t>
      </w:r>
      <w:proofErr w:type="spellEnd"/>
      <w:r w:rsidRPr="00D5099B">
        <w:rPr>
          <w:rFonts w:ascii="Times New Roman" w:hAnsi="Times New Roman"/>
          <w:sz w:val="28"/>
          <w:szCs w:val="28"/>
        </w:rPr>
        <w:t xml:space="preserve"> intervenc</w:t>
      </w:r>
      <w:r>
        <w:rPr>
          <w:rFonts w:ascii="Times New Roman" w:hAnsi="Times New Roman"/>
          <w:sz w:val="28"/>
          <w:szCs w:val="28"/>
          <w:lang w:val="lv-LV"/>
        </w:rPr>
        <w:t>ēm</w:t>
      </w:r>
      <w:r w:rsidRPr="00D5099B">
        <w:rPr>
          <w:rFonts w:ascii="Times New Roman" w:hAnsi="Times New Roman"/>
          <w:sz w:val="28"/>
          <w:szCs w:val="28"/>
        </w:rPr>
        <w:t xml:space="preserve"> un lauku attīstības pasākum</w:t>
      </w:r>
      <w:r>
        <w:rPr>
          <w:rFonts w:ascii="Times New Roman" w:hAnsi="Times New Roman"/>
          <w:sz w:val="28"/>
          <w:szCs w:val="28"/>
          <w:lang w:val="lv-LV"/>
        </w:rPr>
        <w:t>iem</w:t>
      </w:r>
      <w:r w:rsidRPr="00D5099B">
        <w:rPr>
          <w:rFonts w:ascii="Times New Roman" w:hAnsi="Times New Roman"/>
          <w:sz w:val="28"/>
          <w:szCs w:val="28"/>
        </w:rPr>
        <w:t xml:space="preserve"> (turpmāk</w:t>
      </w:r>
      <w:r>
        <w:rPr>
          <w:rFonts w:ascii="Times New Roman" w:hAnsi="Times New Roman"/>
          <w:sz w:val="28"/>
          <w:szCs w:val="28"/>
          <w:lang w:val="lv-LV"/>
        </w:rPr>
        <w:t xml:space="preserve"> </w:t>
      </w:r>
      <w:r w:rsidRPr="002A4A3D">
        <w:rPr>
          <w:sz w:val="28"/>
          <w:szCs w:val="28"/>
          <w:lang w:eastAsia="ar-SA"/>
        </w:rPr>
        <w:t>–</w:t>
      </w:r>
      <w:r>
        <w:rPr>
          <w:rFonts w:ascii="Times New Roman" w:hAnsi="Times New Roman"/>
          <w:sz w:val="28"/>
          <w:szCs w:val="28"/>
          <w:lang w:val="lv-LV"/>
        </w:rPr>
        <w:t xml:space="preserve"> </w:t>
      </w:r>
      <w:r w:rsidRPr="00D5099B">
        <w:rPr>
          <w:rFonts w:ascii="Times New Roman" w:hAnsi="Times New Roman"/>
          <w:sz w:val="28"/>
          <w:szCs w:val="28"/>
        </w:rPr>
        <w:t>KLP Stratēģisko plānu regula);</w:t>
      </w:r>
    </w:p>
    <w:p w14:paraId="4C1A958D" w14:textId="77777777" w:rsidR="008A6CDC" w:rsidRPr="00D5099B" w:rsidRDefault="008A6CDC" w:rsidP="008A6CDC">
      <w:pPr>
        <w:pStyle w:val="ListParagraph"/>
        <w:keepNext/>
        <w:numPr>
          <w:ilvl w:val="0"/>
          <w:numId w:val="21"/>
        </w:numPr>
        <w:spacing w:after="160" w:line="252" w:lineRule="auto"/>
        <w:ind w:left="0" w:firstLine="567"/>
        <w:jc w:val="both"/>
        <w:rPr>
          <w:rFonts w:ascii="Times New Roman" w:hAnsi="Times New Roman"/>
          <w:sz w:val="28"/>
          <w:szCs w:val="28"/>
        </w:rPr>
      </w:pPr>
      <w:r w:rsidRPr="00D5099B">
        <w:rPr>
          <w:rFonts w:ascii="Times New Roman" w:hAnsi="Times New Roman"/>
          <w:sz w:val="28"/>
          <w:szCs w:val="28"/>
        </w:rPr>
        <w:t>KLP Finansēšanas, pārvaldības un uzraudzības regulu (turpmāk</w:t>
      </w:r>
      <w:r>
        <w:rPr>
          <w:rFonts w:ascii="Times New Roman" w:hAnsi="Times New Roman"/>
          <w:sz w:val="28"/>
          <w:szCs w:val="28"/>
          <w:lang w:val="lv-LV"/>
        </w:rPr>
        <w:t> </w:t>
      </w:r>
      <w:r w:rsidRPr="002A4A3D">
        <w:rPr>
          <w:sz w:val="28"/>
          <w:szCs w:val="28"/>
          <w:lang w:eastAsia="ar-SA"/>
        </w:rPr>
        <w:t>–</w:t>
      </w:r>
      <w:r w:rsidRPr="00D5099B">
        <w:rPr>
          <w:rFonts w:ascii="Times New Roman" w:hAnsi="Times New Roman"/>
          <w:sz w:val="28"/>
          <w:szCs w:val="28"/>
        </w:rPr>
        <w:t xml:space="preserve"> Horizontālā regula);</w:t>
      </w:r>
    </w:p>
    <w:p w14:paraId="32E814DF" w14:textId="77777777" w:rsidR="008A6CDC" w:rsidRPr="00D5099B" w:rsidRDefault="008A6CDC" w:rsidP="008A6CDC">
      <w:pPr>
        <w:pStyle w:val="ListParagraph"/>
        <w:keepNext/>
        <w:numPr>
          <w:ilvl w:val="0"/>
          <w:numId w:val="21"/>
        </w:numPr>
        <w:spacing w:after="160" w:line="252" w:lineRule="auto"/>
        <w:ind w:left="0" w:firstLine="567"/>
        <w:jc w:val="both"/>
        <w:rPr>
          <w:rFonts w:ascii="Times New Roman" w:hAnsi="Times New Roman"/>
          <w:sz w:val="28"/>
          <w:szCs w:val="28"/>
        </w:rPr>
      </w:pPr>
      <w:r w:rsidRPr="00D5099B">
        <w:rPr>
          <w:rFonts w:ascii="Times New Roman" w:hAnsi="Times New Roman"/>
          <w:sz w:val="28"/>
          <w:szCs w:val="28"/>
        </w:rPr>
        <w:t>Lauksaimniecības produktu kopējās tirgus organizācijas regulu (turpmāk</w:t>
      </w:r>
      <w:r>
        <w:rPr>
          <w:rFonts w:ascii="Times New Roman" w:hAnsi="Times New Roman"/>
          <w:sz w:val="28"/>
          <w:szCs w:val="28"/>
          <w:lang w:val="lv-LV"/>
        </w:rPr>
        <w:t> </w:t>
      </w:r>
      <w:r w:rsidRPr="002A4A3D">
        <w:rPr>
          <w:sz w:val="28"/>
          <w:szCs w:val="28"/>
          <w:lang w:eastAsia="ar-SA"/>
        </w:rPr>
        <w:t>–</w:t>
      </w:r>
      <w:r w:rsidRPr="00D5099B">
        <w:rPr>
          <w:rFonts w:ascii="Times New Roman" w:hAnsi="Times New Roman"/>
          <w:sz w:val="28"/>
          <w:szCs w:val="28"/>
        </w:rPr>
        <w:t>TKO regula).</w:t>
      </w:r>
    </w:p>
    <w:p w14:paraId="0C756FE7" w14:textId="77777777" w:rsidR="008A6CDC" w:rsidRPr="00D5099B" w:rsidRDefault="008A6CDC" w:rsidP="008A6CDC">
      <w:pPr>
        <w:keepNext/>
        <w:ind w:firstLine="567"/>
        <w:jc w:val="both"/>
        <w:rPr>
          <w:sz w:val="28"/>
          <w:szCs w:val="28"/>
        </w:rPr>
      </w:pPr>
      <w:r w:rsidRPr="00D5099B">
        <w:rPr>
          <w:sz w:val="28"/>
          <w:szCs w:val="28"/>
        </w:rPr>
        <w:t>2020.</w:t>
      </w:r>
      <w:r>
        <w:rPr>
          <w:sz w:val="28"/>
          <w:szCs w:val="28"/>
        </w:rPr>
        <w:t> </w:t>
      </w:r>
      <w:r w:rsidRPr="00D5099B">
        <w:rPr>
          <w:sz w:val="28"/>
          <w:szCs w:val="28"/>
        </w:rPr>
        <w:t>gada 19.</w:t>
      </w:r>
      <w:r w:rsidRPr="002A4A3D">
        <w:rPr>
          <w:sz w:val="28"/>
          <w:szCs w:val="28"/>
          <w:lang w:eastAsia="ar-SA"/>
        </w:rPr>
        <w:t>–</w:t>
      </w:r>
      <w:r w:rsidRPr="00D5099B">
        <w:rPr>
          <w:sz w:val="28"/>
          <w:szCs w:val="28"/>
        </w:rPr>
        <w:t>20.</w:t>
      </w:r>
      <w:r>
        <w:rPr>
          <w:sz w:val="28"/>
          <w:szCs w:val="28"/>
        </w:rPr>
        <w:t> </w:t>
      </w:r>
      <w:r w:rsidRPr="00D5099B">
        <w:rPr>
          <w:sz w:val="28"/>
          <w:szCs w:val="28"/>
        </w:rPr>
        <w:t xml:space="preserve">oktobra ES Lauksaimniecības un zivsaimniecības </w:t>
      </w:r>
      <w:r>
        <w:rPr>
          <w:sz w:val="28"/>
          <w:szCs w:val="28"/>
        </w:rPr>
        <w:t>M</w:t>
      </w:r>
      <w:r w:rsidRPr="00D5099B">
        <w:rPr>
          <w:sz w:val="28"/>
          <w:szCs w:val="28"/>
        </w:rPr>
        <w:t>inistru padomes sanāksmē tika panākta Padomes kopēja nostāja par visām trīs regulām</w:t>
      </w:r>
      <w:r>
        <w:rPr>
          <w:sz w:val="28"/>
          <w:szCs w:val="28"/>
        </w:rPr>
        <w:t>. Tā</w:t>
      </w:r>
      <w:r w:rsidRPr="00D5099B">
        <w:rPr>
          <w:sz w:val="28"/>
          <w:szCs w:val="28"/>
        </w:rPr>
        <w:t xml:space="preserve"> </w:t>
      </w:r>
      <w:r>
        <w:rPr>
          <w:sz w:val="28"/>
          <w:szCs w:val="28"/>
        </w:rPr>
        <w:t>dod</w:t>
      </w:r>
      <w:r w:rsidRPr="00D5099B">
        <w:rPr>
          <w:sz w:val="28"/>
          <w:szCs w:val="28"/>
        </w:rPr>
        <w:t xml:space="preserve"> Padomei politiskas pilnvaras vest sarunas ar Eiropas Parlamentu, lai panāktu gala vienošanos par nākotnes KLP.</w:t>
      </w:r>
    </w:p>
    <w:p w14:paraId="1052AFF0" w14:textId="77777777" w:rsidR="008A6CDC" w:rsidRDefault="008A6CDC" w:rsidP="008A6CDC">
      <w:pPr>
        <w:ind w:firstLine="567"/>
        <w:jc w:val="both"/>
        <w:rPr>
          <w:sz w:val="28"/>
          <w:szCs w:val="28"/>
        </w:rPr>
      </w:pPr>
      <w:r w:rsidRPr="00D5099B">
        <w:rPr>
          <w:sz w:val="28"/>
          <w:szCs w:val="28"/>
        </w:rPr>
        <w:t xml:space="preserve">Līdz šim notikuši </w:t>
      </w:r>
      <w:r>
        <w:rPr>
          <w:sz w:val="28"/>
          <w:szCs w:val="28"/>
        </w:rPr>
        <w:t>desmit</w:t>
      </w:r>
      <w:r w:rsidRPr="00D5099B">
        <w:rPr>
          <w:sz w:val="28"/>
          <w:szCs w:val="28"/>
        </w:rPr>
        <w:t xml:space="preserve"> KLP Stratēģisko plānu regulas trialogi, </w:t>
      </w:r>
      <w:r>
        <w:rPr>
          <w:sz w:val="28"/>
          <w:szCs w:val="28"/>
        </w:rPr>
        <w:t>seši</w:t>
      </w:r>
      <w:r w:rsidRPr="00D5099B">
        <w:rPr>
          <w:sz w:val="28"/>
          <w:szCs w:val="28"/>
        </w:rPr>
        <w:t xml:space="preserve"> Horizontālās regulas trialogi un </w:t>
      </w:r>
      <w:r>
        <w:rPr>
          <w:sz w:val="28"/>
          <w:szCs w:val="28"/>
        </w:rPr>
        <w:t>seši</w:t>
      </w:r>
      <w:r w:rsidRPr="00D5099B">
        <w:rPr>
          <w:sz w:val="28"/>
          <w:szCs w:val="28"/>
        </w:rPr>
        <w:t xml:space="preserve"> TKO regulas trialogi. Sarunas ir ļoti sarežģītas, jo vairākos būtiskos KLP jautājumos institūcijām ir atšķirīgas vai pat pretējas nostājas</w:t>
      </w:r>
      <w:r>
        <w:rPr>
          <w:sz w:val="28"/>
          <w:szCs w:val="28"/>
        </w:rPr>
        <w:t>,</w:t>
      </w:r>
      <w:r w:rsidRPr="00D5099B">
        <w:rPr>
          <w:sz w:val="28"/>
          <w:szCs w:val="28"/>
        </w:rPr>
        <w:t xml:space="preserve"> piemēram, </w:t>
      </w:r>
      <w:r>
        <w:rPr>
          <w:sz w:val="28"/>
          <w:szCs w:val="28"/>
        </w:rPr>
        <w:t xml:space="preserve">par </w:t>
      </w:r>
      <w:r w:rsidRPr="00D5099B">
        <w:rPr>
          <w:sz w:val="28"/>
          <w:szCs w:val="28"/>
        </w:rPr>
        <w:t>KLP zaļ</w:t>
      </w:r>
      <w:r>
        <w:rPr>
          <w:sz w:val="28"/>
          <w:szCs w:val="28"/>
        </w:rPr>
        <w:t>ās</w:t>
      </w:r>
      <w:r w:rsidRPr="00D5099B">
        <w:rPr>
          <w:sz w:val="28"/>
          <w:szCs w:val="28"/>
        </w:rPr>
        <w:t xml:space="preserve"> arhitektū</w:t>
      </w:r>
      <w:r>
        <w:rPr>
          <w:sz w:val="28"/>
          <w:szCs w:val="28"/>
        </w:rPr>
        <w:t>ras elementiem</w:t>
      </w:r>
      <w:r w:rsidRPr="00D5099B">
        <w:rPr>
          <w:sz w:val="28"/>
          <w:szCs w:val="28"/>
        </w:rPr>
        <w:t xml:space="preserve">, </w:t>
      </w:r>
      <w:r>
        <w:rPr>
          <w:sz w:val="28"/>
          <w:szCs w:val="28"/>
        </w:rPr>
        <w:t>atšķirīgām</w:t>
      </w:r>
      <w:r w:rsidRPr="00D5099B">
        <w:rPr>
          <w:sz w:val="28"/>
          <w:szCs w:val="28"/>
        </w:rPr>
        <w:t xml:space="preserve"> definīcij</w:t>
      </w:r>
      <w:r>
        <w:rPr>
          <w:sz w:val="28"/>
          <w:szCs w:val="28"/>
        </w:rPr>
        <w:t>ām</w:t>
      </w:r>
      <w:r w:rsidRPr="00D5099B">
        <w:rPr>
          <w:sz w:val="28"/>
          <w:szCs w:val="28"/>
        </w:rPr>
        <w:t>, KLP ieviešanas modeli. E</w:t>
      </w:r>
      <w:r>
        <w:rPr>
          <w:sz w:val="28"/>
          <w:szCs w:val="28"/>
        </w:rPr>
        <w:t>iropas Parlaments</w:t>
      </w:r>
      <w:r w:rsidRPr="00D5099B">
        <w:rPr>
          <w:sz w:val="28"/>
          <w:szCs w:val="28"/>
        </w:rPr>
        <w:t xml:space="preserve"> </w:t>
      </w:r>
      <w:r>
        <w:rPr>
          <w:sz w:val="28"/>
          <w:szCs w:val="28"/>
        </w:rPr>
        <w:t xml:space="preserve">ir </w:t>
      </w:r>
      <w:r w:rsidRPr="00D5099B">
        <w:rPr>
          <w:sz w:val="28"/>
          <w:szCs w:val="28"/>
        </w:rPr>
        <w:t xml:space="preserve">arī ierosinājis vairākus jaunus priekšlikumus, par kuriem dalībvalstīm (Padomei) vēl ir jāpanāk kompromiss, piemēram, nodarbinātības </w:t>
      </w:r>
      <w:r>
        <w:rPr>
          <w:sz w:val="28"/>
          <w:szCs w:val="28"/>
        </w:rPr>
        <w:t>normatīvo aktu</w:t>
      </w:r>
      <w:r w:rsidRPr="00D5099B">
        <w:rPr>
          <w:sz w:val="28"/>
          <w:szCs w:val="28"/>
        </w:rPr>
        <w:t xml:space="preserve"> iekļaušana KLP (</w:t>
      </w:r>
      <w:r>
        <w:rPr>
          <w:sz w:val="28"/>
          <w:szCs w:val="28"/>
        </w:rPr>
        <w:t xml:space="preserve">angļu val. </w:t>
      </w:r>
      <w:r w:rsidRPr="002A4A3D">
        <w:rPr>
          <w:sz w:val="28"/>
          <w:szCs w:val="28"/>
          <w:lang w:eastAsia="ar-SA"/>
        </w:rPr>
        <w:t>–</w:t>
      </w:r>
      <w:r>
        <w:rPr>
          <w:sz w:val="28"/>
          <w:szCs w:val="28"/>
          <w:lang w:eastAsia="ar-SA"/>
        </w:rPr>
        <w:t xml:space="preserve"> </w:t>
      </w:r>
      <w:r w:rsidRPr="00707DF9">
        <w:rPr>
          <w:i/>
          <w:sz w:val="28"/>
          <w:szCs w:val="28"/>
        </w:rPr>
        <w:t>social conditionality</w:t>
      </w:r>
      <w:r w:rsidRPr="00D5099B">
        <w:rPr>
          <w:sz w:val="28"/>
          <w:szCs w:val="28"/>
        </w:rPr>
        <w:t>).</w:t>
      </w:r>
    </w:p>
    <w:p w14:paraId="4F343472" w14:textId="77777777" w:rsidR="008A6CDC" w:rsidRPr="00D5099B" w:rsidRDefault="008A6CDC" w:rsidP="008A6CDC">
      <w:pPr>
        <w:ind w:firstLine="567"/>
        <w:jc w:val="both"/>
        <w:rPr>
          <w:sz w:val="28"/>
          <w:szCs w:val="28"/>
        </w:rPr>
      </w:pPr>
      <w:r w:rsidRPr="00C8542E">
        <w:rPr>
          <w:sz w:val="28"/>
          <w:szCs w:val="28"/>
        </w:rPr>
        <w:lastRenderedPageBreak/>
        <w:t xml:space="preserve">Portugāles prezidentūra š. g. 25.–26. maijā </w:t>
      </w:r>
      <w:r w:rsidR="00562BFA" w:rsidRPr="00C8542E">
        <w:rPr>
          <w:sz w:val="28"/>
          <w:szCs w:val="28"/>
        </w:rPr>
        <w:t xml:space="preserve">rīkoja </w:t>
      </w:r>
      <w:r w:rsidRPr="00C8542E">
        <w:rPr>
          <w:sz w:val="28"/>
          <w:szCs w:val="28"/>
        </w:rPr>
        <w:t>trialogu ar augsta līmeņa amatpersonu piedalīšanos un cer</w:t>
      </w:r>
      <w:r w:rsidR="00562BFA" w:rsidRPr="00C8542E">
        <w:rPr>
          <w:sz w:val="28"/>
          <w:szCs w:val="28"/>
        </w:rPr>
        <w:t>ēja</w:t>
      </w:r>
      <w:r w:rsidRPr="00C8542E">
        <w:rPr>
          <w:sz w:val="28"/>
          <w:szCs w:val="28"/>
        </w:rPr>
        <w:t xml:space="preserve"> tajā panākt ievērojamu progresu sarunu virzībā. </w:t>
      </w:r>
      <w:r w:rsidR="00562BFA" w:rsidRPr="00C8542E">
        <w:rPr>
          <w:sz w:val="28"/>
          <w:szCs w:val="28"/>
        </w:rPr>
        <w:t>Tomēr vienošanās tā arī netika panākta. Tād</w:t>
      </w:r>
      <w:r w:rsidR="0043128B">
        <w:rPr>
          <w:sz w:val="28"/>
          <w:szCs w:val="28"/>
        </w:rPr>
        <w:t>ē</w:t>
      </w:r>
      <w:r w:rsidR="00562BFA" w:rsidRPr="00C8542E">
        <w:rPr>
          <w:sz w:val="28"/>
          <w:szCs w:val="28"/>
        </w:rPr>
        <w:t xml:space="preserve">jādi Portugāles prezidentūra jūnija MP lūdz ministrus vēlreiz izteikties par tiem </w:t>
      </w:r>
      <w:r w:rsidR="0043128B">
        <w:rPr>
          <w:sz w:val="28"/>
          <w:szCs w:val="28"/>
        </w:rPr>
        <w:t>svarīg</w:t>
      </w:r>
      <w:r w:rsidR="00562BFA" w:rsidRPr="00C8542E">
        <w:rPr>
          <w:sz w:val="28"/>
          <w:szCs w:val="28"/>
        </w:rPr>
        <w:t>ākajiem jautājumiem, lai</w:t>
      </w:r>
      <w:r w:rsidR="0043128B">
        <w:rPr>
          <w:sz w:val="28"/>
          <w:szCs w:val="28"/>
        </w:rPr>
        <w:t>,</w:t>
      </w:r>
      <w:r w:rsidR="00562BFA" w:rsidRPr="00C8542E">
        <w:rPr>
          <w:sz w:val="28"/>
          <w:szCs w:val="28"/>
        </w:rPr>
        <w:t xml:space="preserve"> iespējams</w:t>
      </w:r>
      <w:r w:rsidR="0043128B">
        <w:rPr>
          <w:sz w:val="28"/>
          <w:szCs w:val="28"/>
        </w:rPr>
        <w:t>,</w:t>
      </w:r>
      <w:r w:rsidR="00562BFA" w:rsidRPr="00C8542E">
        <w:rPr>
          <w:sz w:val="28"/>
          <w:szCs w:val="28"/>
        </w:rPr>
        <w:t xml:space="preserve"> panāktu vienošanos ar Eiropas Parlamentu līdz Portugāles prezidentūras beigām.</w:t>
      </w:r>
    </w:p>
    <w:p w14:paraId="20CCE457" w14:textId="77777777" w:rsidR="008A6CDC" w:rsidRPr="00D5099B" w:rsidRDefault="008A6CDC" w:rsidP="008A6CDC">
      <w:pPr>
        <w:ind w:firstLine="567"/>
        <w:jc w:val="both"/>
        <w:rPr>
          <w:sz w:val="28"/>
          <w:szCs w:val="28"/>
        </w:rPr>
      </w:pPr>
    </w:p>
    <w:p w14:paraId="6F6098CC" w14:textId="77777777" w:rsidR="008A6CDC" w:rsidRPr="001B5A66" w:rsidRDefault="008A6CDC" w:rsidP="008A6CDC">
      <w:pPr>
        <w:pStyle w:val="naisf"/>
        <w:keepNext/>
        <w:spacing w:before="0" w:after="0"/>
        <w:ind w:firstLine="567"/>
        <w:rPr>
          <w:b/>
          <w:bCs/>
          <w:sz w:val="28"/>
          <w:u w:val="single"/>
        </w:rPr>
      </w:pPr>
      <w:bookmarkStart w:id="14" w:name="_Hlk74652303"/>
      <w:r w:rsidRPr="001B5A66">
        <w:rPr>
          <w:b/>
          <w:bCs/>
          <w:sz w:val="28"/>
          <w:u w:val="single"/>
        </w:rPr>
        <w:t>Latvijas nostāja</w:t>
      </w:r>
    </w:p>
    <w:p w14:paraId="67D2B6FA" w14:textId="77777777" w:rsidR="008A6CDC" w:rsidRDefault="008A6CDC" w:rsidP="008A6CDC">
      <w:pPr>
        <w:pStyle w:val="naisf"/>
        <w:keepNext/>
        <w:spacing w:before="0" w:after="0"/>
        <w:ind w:firstLine="567"/>
        <w:rPr>
          <w:sz w:val="28"/>
        </w:rPr>
      </w:pPr>
      <w:r>
        <w:rPr>
          <w:sz w:val="28"/>
        </w:rPr>
        <w:t>Par Latvijai būtiskākajiem jautājumiem, par kuriem joprojām nav panākta vienošanās ar Eiropas Parlamentu.</w:t>
      </w:r>
    </w:p>
    <w:p w14:paraId="19C2922E" w14:textId="77777777" w:rsidR="008A6CDC" w:rsidRDefault="008A6CDC" w:rsidP="008A6CDC">
      <w:pPr>
        <w:pStyle w:val="naisf"/>
        <w:keepNext/>
        <w:spacing w:before="0" w:after="0"/>
        <w:ind w:firstLine="567"/>
        <w:rPr>
          <w:b/>
          <w:bCs/>
          <w:sz w:val="28"/>
          <w:szCs w:val="28"/>
          <w:u w:val="single"/>
        </w:rPr>
      </w:pPr>
    </w:p>
    <w:p w14:paraId="586E9DC4" w14:textId="77777777" w:rsidR="008A6CDC" w:rsidRPr="002448AD" w:rsidRDefault="008A6CDC" w:rsidP="008A6CDC">
      <w:pPr>
        <w:pStyle w:val="naisf"/>
        <w:keepNext/>
        <w:spacing w:before="0" w:after="0"/>
        <w:ind w:firstLine="567"/>
        <w:rPr>
          <w:b/>
          <w:bCs/>
          <w:i/>
          <w:iCs/>
          <w:sz w:val="28"/>
          <w:szCs w:val="28"/>
        </w:rPr>
      </w:pPr>
      <w:r w:rsidRPr="002448AD">
        <w:rPr>
          <w:b/>
          <w:bCs/>
          <w:i/>
          <w:iCs/>
          <w:sz w:val="28"/>
          <w:szCs w:val="28"/>
        </w:rPr>
        <w:t>Stratēģisko plānu regula</w:t>
      </w:r>
    </w:p>
    <w:p w14:paraId="26A744BE" w14:textId="77777777" w:rsidR="008A6CDC" w:rsidRDefault="008A6CDC" w:rsidP="008A6CDC">
      <w:pPr>
        <w:rPr>
          <w:sz w:val="22"/>
          <w:szCs w:val="22"/>
        </w:rPr>
      </w:pPr>
    </w:p>
    <w:p w14:paraId="7A04ED02" w14:textId="77777777" w:rsidR="008A6CDC" w:rsidRDefault="008A6CDC" w:rsidP="008A6CDC">
      <w:pPr>
        <w:pStyle w:val="ListParagraph"/>
        <w:spacing w:after="0" w:line="240" w:lineRule="auto"/>
        <w:ind w:left="0" w:firstLine="567"/>
        <w:jc w:val="both"/>
        <w:rPr>
          <w:rFonts w:ascii="Times New Roman" w:hAnsi="Times New Roman"/>
          <w:b/>
          <w:bCs/>
          <w:sz w:val="28"/>
          <w:szCs w:val="28"/>
          <w:lang w:val="lv-LV"/>
        </w:rPr>
      </w:pPr>
      <w:r>
        <w:rPr>
          <w:rFonts w:ascii="Times New Roman" w:hAnsi="Times New Roman"/>
          <w:b/>
          <w:bCs/>
          <w:sz w:val="28"/>
          <w:szCs w:val="28"/>
          <w:lang w:val="lv-LV"/>
        </w:rPr>
        <w:t>1. Zaļās arhitektūras elementi</w:t>
      </w:r>
    </w:p>
    <w:p w14:paraId="2A056A93" w14:textId="77777777" w:rsidR="008A6CDC" w:rsidRDefault="008A6CDC" w:rsidP="008A6CDC">
      <w:pPr>
        <w:pStyle w:val="ListParagraph"/>
        <w:spacing w:after="0" w:line="240" w:lineRule="auto"/>
        <w:ind w:left="0" w:firstLine="567"/>
        <w:jc w:val="both"/>
        <w:rPr>
          <w:rFonts w:ascii="Times New Roman" w:hAnsi="Times New Roman"/>
          <w:b/>
          <w:bCs/>
          <w:sz w:val="28"/>
          <w:szCs w:val="28"/>
        </w:rPr>
      </w:pPr>
      <w:r>
        <w:rPr>
          <w:rFonts w:ascii="Times New Roman" w:hAnsi="Times New Roman"/>
          <w:b/>
          <w:bCs/>
          <w:sz w:val="28"/>
          <w:szCs w:val="28"/>
          <w:lang w:val="lv-LV"/>
        </w:rPr>
        <w:t xml:space="preserve">(a) </w:t>
      </w:r>
      <w:r>
        <w:rPr>
          <w:rFonts w:ascii="Times New Roman" w:hAnsi="Times New Roman"/>
          <w:b/>
          <w:bCs/>
          <w:sz w:val="28"/>
          <w:szCs w:val="28"/>
        </w:rPr>
        <w:t>Nosacījumu sistēma</w:t>
      </w:r>
      <w:r>
        <w:rPr>
          <w:rFonts w:ascii="Times New Roman" w:hAnsi="Times New Roman"/>
          <w:b/>
          <w:bCs/>
          <w:sz w:val="28"/>
          <w:szCs w:val="28"/>
          <w:lang w:val="lv-LV"/>
        </w:rPr>
        <w:t>:</w:t>
      </w:r>
      <w:r>
        <w:rPr>
          <w:rFonts w:ascii="Times New Roman" w:hAnsi="Times New Roman"/>
          <w:b/>
          <w:bCs/>
          <w:sz w:val="28"/>
          <w:szCs w:val="28"/>
        </w:rPr>
        <w:t xml:space="preserve"> </w:t>
      </w:r>
      <w:r>
        <w:rPr>
          <w:rFonts w:ascii="Times New Roman" w:hAnsi="Times New Roman"/>
          <w:sz w:val="28"/>
          <w:szCs w:val="28"/>
        </w:rPr>
        <w:t xml:space="preserve">Latvijai ir </w:t>
      </w:r>
      <w:r>
        <w:rPr>
          <w:rFonts w:ascii="Times New Roman" w:hAnsi="Times New Roman"/>
          <w:sz w:val="28"/>
          <w:szCs w:val="28"/>
          <w:lang w:val="lv-LV"/>
        </w:rPr>
        <w:t>vairākas</w:t>
      </w:r>
      <w:r>
        <w:rPr>
          <w:rFonts w:ascii="Times New Roman" w:hAnsi="Times New Roman"/>
          <w:sz w:val="28"/>
          <w:szCs w:val="28"/>
        </w:rPr>
        <w:t xml:space="preserve"> iebildes </w:t>
      </w:r>
      <w:r>
        <w:rPr>
          <w:rFonts w:ascii="Times New Roman" w:hAnsi="Times New Roman"/>
          <w:sz w:val="28"/>
          <w:szCs w:val="28"/>
          <w:lang w:val="lv-LV"/>
        </w:rPr>
        <w:t>par dažiem</w:t>
      </w:r>
      <w:r>
        <w:rPr>
          <w:rFonts w:ascii="Times New Roman" w:hAnsi="Times New Roman"/>
          <w:sz w:val="28"/>
          <w:szCs w:val="28"/>
        </w:rPr>
        <w:t xml:space="preserve"> nosacījumu sistēmas Labas lauksaimniecības un vides stāvokļa nosacījumiem (LLVS):</w:t>
      </w:r>
    </w:p>
    <w:p w14:paraId="2CD66531" w14:textId="77777777" w:rsidR="00AE6F29" w:rsidRDefault="00AE6F29" w:rsidP="008A6CDC">
      <w:pPr>
        <w:pStyle w:val="Default"/>
        <w:numPr>
          <w:ilvl w:val="0"/>
          <w:numId w:val="31"/>
        </w:numPr>
        <w:ind w:left="709"/>
        <w:jc w:val="both"/>
        <w:rPr>
          <w:color w:val="auto"/>
          <w:sz w:val="28"/>
          <w:szCs w:val="28"/>
        </w:rPr>
      </w:pPr>
      <w:r>
        <w:rPr>
          <w:b/>
          <w:bCs/>
          <w:color w:val="auto"/>
          <w:sz w:val="28"/>
          <w:szCs w:val="28"/>
        </w:rPr>
        <w:t xml:space="preserve">LLVS 2 </w:t>
      </w:r>
      <w:r>
        <w:rPr>
          <w:color w:val="auto"/>
          <w:sz w:val="28"/>
          <w:szCs w:val="28"/>
        </w:rPr>
        <w:t xml:space="preserve">(kūdrāju un mitrzemes aizsardzība). Latvija atkārtoti atgādina, ka šo standartu nebūs iespējams ieviest no 2023. gada, jo nepieciešama izpēte un </w:t>
      </w:r>
      <w:r w:rsidR="009C41EE" w:rsidRPr="0085244F">
        <w:rPr>
          <w:color w:val="auto"/>
          <w:sz w:val="28"/>
          <w:szCs w:val="28"/>
        </w:rPr>
        <w:t>lauksaimniecības zemēs esošo</w:t>
      </w:r>
      <w:r w:rsidR="009C41EE">
        <w:rPr>
          <w:color w:val="auto"/>
          <w:sz w:val="28"/>
          <w:szCs w:val="28"/>
        </w:rPr>
        <w:t xml:space="preserve"> </w:t>
      </w:r>
      <w:r>
        <w:rPr>
          <w:color w:val="auto"/>
          <w:sz w:val="28"/>
          <w:szCs w:val="28"/>
        </w:rPr>
        <w:t>organisko augšņu vēsturisko karšu atjaunošana, bet tas prasa resursus un laiku. Savukārt novecojuši dati var radīt ienākumu zaudējumu lauksaimniekiem.</w:t>
      </w:r>
    </w:p>
    <w:p w14:paraId="37F4CFD5" w14:textId="77777777" w:rsidR="008A6CDC" w:rsidRDefault="008A6CDC" w:rsidP="008A6CDC">
      <w:pPr>
        <w:pStyle w:val="Default"/>
        <w:numPr>
          <w:ilvl w:val="0"/>
          <w:numId w:val="31"/>
        </w:numPr>
        <w:ind w:left="709"/>
        <w:jc w:val="both"/>
        <w:rPr>
          <w:color w:val="auto"/>
          <w:sz w:val="28"/>
          <w:szCs w:val="28"/>
        </w:rPr>
      </w:pPr>
      <w:r>
        <w:rPr>
          <w:b/>
          <w:bCs/>
          <w:color w:val="auto"/>
          <w:sz w:val="28"/>
          <w:szCs w:val="28"/>
        </w:rPr>
        <w:t>LLVS 7</w:t>
      </w:r>
      <w:r>
        <w:rPr>
          <w:color w:val="auto"/>
          <w:sz w:val="28"/>
          <w:szCs w:val="28"/>
        </w:rPr>
        <w:t xml:space="preserve"> (minimāls augsnes pārklājums visjūtīgākajā periodā). Latvija neatbalsta nosacījumu, ka augsni nevar atstāt kailu. Prasības nodrošināšana visai lauksaimniecības zemei radīs kritisku situāciju ziemeļu valstīs;</w:t>
      </w:r>
    </w:p>
    <w:p w14:paraId="45D5FFB6" w14:textId="77777777" w:rsidR="008A6CDC" w:rsidRDefault="008A6CDC" w:rsidP="008A6CDC">
      <w:pPr>
        <w:pStyle w:val="Default"/>
        <w:numPr>
          <w:ilvl w:val="0"/>
          <w:numId w:val="31"/>
        </w:numPr>
        <w:ind w:left="709"/>
        <w:jc w:val="both"/>
        <w:rPr>
          <w:color w:val="auto"/>
          <w:sz w:val="28"/>
          <w:szCs w:val="28"/>
        </w:rPr>
      </w:pPr>
      <w:r>
        <w:rPr>
          <w:b/>
          <w:bCs/>
          <w:color w:val="auto"/>
          <w:sz w:val="28"/>
          <w:szCs w:val="28"/>
        </w:rPr>
        <w:t>LLVS 8</w:t>
      </w:r>
      <w:r>
        <w:rPr>
          <w:color w:val="auto"/>
          <w:sz w:val="28"/>
          <w:szCs w:val="28"/>
        </w:rPr>
        <w:t xml:space="preserve"> (kultūraugu dažādošana un augsnes potenciāla saglabāšana). Latvija uzskata, ka ir jāsaglabā iespēja nosacījumu īstenot, arī piemērojot kultūraugu dažādošanas praksi</w:t>
      </w:r>
      <w:r w:rsidR="00AE6F29">
        <w:rPr>
          <w:color w:val="auto"/>
          <w:sz w:val="28"/>
          <w:szCs w:val="28"/>
        </w:rPr>
        <w:t xml:space="preserve"> </w:t>
      </w:r>
      <w:r w:rsidR="00AE6F29" w:rsidRPr="0085244F">
        <w:rPr>
          <w:color w:val="auto"/>
          <w:sz w:val="28"/>
          <w:szCs w:val="28"/>
        </w:rPr>
        <w:t>(saimniecībā tiek audzēti vairāki kultūraugi, galvena</w:t>
      </w:r>
      <w:r w:rsidR="00AC395A">
        <w:rPr>
          <w:color w:val="auto"/>
          <w:sz w:val="28"/>
          <w:szCs w:val="28"/>
        </w:rPr>
        <w:t>jam</w:t>
      </w:r>
      <w:r w:rsidR="00AE6F29" w:rsidRPr="0085244F">
        <w:rPr>
          <w:color w:val="auto"/>
          <w:sz w:val="28"/>
          <w:szCs w:val="28"/>
        </w:rPr>
        <w:t xml:space="preserve"> kultūraug</w:t>
      </w:r>
      <w:r w:rsidR="00AC395A">
        <w:rPr>
          <w:color w:val="auto"/>
          <w:sz w:val="28"/>
          <w:szCs w:val="28"/>
        </w:rPr>
        <w:t>am</w:t>
      </w:r>
      <w:r w:rsidR="00AE6F29" w:rsidRPr="0085244F">
        <w:rPr>
          <w:color w:val="auto"/>
          <w:sz w:val="28"/>
          <w:szCs w:val="28"/>
        </w:rPr>
        <w:t xml:space="preserve"> nepārsniedz</w:t>
      </w:r>
      <w:r w:rsidR="00AC395A">
        <w:rPr>
          <w:color w:val="auto"/>
          <w:sz w:val="28"/>
          <w:szCs w:val="28"/>
        </w:rPr>
        <w:t>ot</w:t>
      </w:r>
      <w:r w:rsidR="00AE6F29" w:rsidRPr="0085244F">
        <w:rPr>
          <w:color w:val="auto"/>
          <w:sz w:val="28"/>
          <w:szCs w:val="28"/>
        </w:rPr>
        <w:t xml:space="preserve"> 75</w:t>
      </w:r>
      <w:r w:rsidR="00AC395A">
        <w:rPr>
          <w:color w:val="auto"/>
          <w:sz w:val="28"/>
          <w:szCs w:val="28"/>
        </w:rPr>
        <w:t> </w:t>
      </w:r>
      <w:r w:rsidR="00AE6F29" w:rsidRPr="0085244F">
        <w:rPr>
          <w:color w:val="auto"/>
          <w:sz w:val="28"/>
          <w:szCs w:val="28"/>
        </w:rPr>
        <w:t>%)</w:t>
      </w:r>
      <w:r w:rsidRPr="0085244F">
        <w:rPr>
          <w:color w:val="auto"/>
          <w:sz w:val="28"/>
          <w:szCs w:val="28"/>
        </w:rPr>
        <w:t xml:space="preserve">, jo tikai augu maiņa </w:t>
      </w:r>
      <w:r w:rsidR="00AE6F29" w:rsidRPr="0085244F">
        <w:rPr>
          <w:color w:val="auto"/>
          <w:sz w:val="28"/>
          <w:szCs w:val="28"/>
        </w:rPr>
        <w:t>(</w:t>
      </w:r>
      <w:r w:rsidR="00AC395A">
        <w:rPr>
          <w:color w:val="auto"/>
          <w:sz w:val="28"/>
          <w:szCs w:val="28"/>
        </w:rPr>
        <w:t xml:space="preserve">tā </w:t>
      </w:r>
      <w:r w:rsidR="00AE6F29" w:rsidRPr="0085244F">
        <w:rPr>
          <w:color w:val="auto"/>
          <w:sz w:val="28"/>
          <w:szCs w:val="28"/>
        </w:rPr>
        <w:t>nodrošina, ka pēc noteiktā laika laukā tiek sēts cits kultūraugs)</w:t>
      </w:r>
      <w:r w:rsidR="00AE6F29">
        <w:rPr>
          <w:color w:val="auto"/>
          <w:sz w:val="28"/>
          <w:szCs w:val="28"/>
        </w:rPr>
        <w:t xml:space="preserve"> </w:t>
      </w:r>
      <w:r>
        <w:rPr>
          <w:color w:val="auto"/>
          <w:sz w:val="28"/>
          <w:szCs w:val="28"/>
        </w:rPr>
        <w:t>ir ļoti ierobežojošs nosacījums. Tāpat ir jāsaglabā atbrīvojums aramzemes platībām līdz 10 hektāriem.</w:t>
      </w:r>
    </w:p>
    <w:p w14:paraId="3DBFC115" w14:textId="77777777" w:rsidR="008A6CDC" w:rsidRDefault="008A6CDC" w:rsidP="008A6CDC">
      <w:pPr>
        <w:pStyle w:val="ListParagraph"/>
        <w:spacing w:after="0" w:line="240" w:lineRule="auto"/>
        <w:ind w:left="0" w:firstLine="567"/>
        <w:jc w:val="both"/>
        <w:rPr>
          <w:rFonts w:ascii="Times New Roman" w:hAnsi="Times New Roman"/>
          <w:sz w:val="28"/>
          <w:szCs w:val="28"/>
        </w:rPr>
      </w:pPr>
    </w:p>
    <w:p w14:paraId="005F25EA" w14:textId="77777777" w:rsidR="008A6CDC" w:rsidRDefault="008A6CDC" w:rsidP="008A6CDC">
      <w:pPr>
        <w:ind w:firstLine="567"/>
        <w:jc w:val="both"/>
        <w:rPr>
          <w:b/>
          <w:bCs/>
          <w:sz w:val="28"/>
          <w:szCs w:val="28"/>
        </w:rPr>
      </w:pPr>
      <w:r>
        <w:rPr>
          <w:b/>
          <w:bCs/>
          <w:sz w:val="28"/>
          <w:szCs w:val="28"/>
        </w:rPr>
        <w:t>(b) Minimālā finansējuma iezīmēšana ekoshēmās</w:t>
      </w:r>
    </w:p>
    <w:p w14:paraId="5D3E28F8" w14:textId="77777777" w:rsidR="008A6CDC" w:rsidRPr="0041405F" w:rsidRDefault="008A6CDC" w:rsidP="008A6CDC">
      <w:pPr>
        <w:ind w:firstLine="567"/>
        <w:jc w:val="both"/>
        <w:rPr>
          <w:bCs/>
          <w:sz w:val="28"/>
          <w:szCs w:val="28"/>
        </w:rPr>
      </w:pPr>
      <w:r>
        <w:rPr>
          <w:sz w:val="28"/>
          <w:szCs w:val="28"/>
        </w:rPr>
        <w:t xml:space="preserve">Latvija uzskata, ka noteiktajam finansējuma procentam, kas iezīmēts zaļajiem pasākumiem, ir jābūt ne lielākam par Padomes vispārējā nostājā noteiktajiem 20 procentiem, </w:t>
      </w:r>
      <w:r w:rsidR="0041405F" w:rsidRPr="00AA4DA5">
        <w:rPr>
          <w:bCs/>
          <w:sz w:val="28"/>
          <w:szCs w:val="28"/>
        </w:rPr>
        <w:t>īpaši dalībvalstīm, k</w:t>
      </w:r>
      <w:r w:rsidR="00AC395A">
        <w:rPr>
          <w:bCs/>
          <w:sz w:val="28"/>
          <w:szCs w:val="28"/>
        </w:rPr>
        <w:t>urā</w:t>
      </w:r>
      <w:r w:rsidR="0041405F" w:rsidRPr="00AA4DA5">
        <w:rPr>
          <w:bCs/>
          <w:sz w:val="28"/>
          <w:szCs w:val="28"/>
        </w:rPr>
        <w:t>m tiešie maksājumi ir zem ES vidējā līmeņa.</w:t>
      </w:r>
    </w:p>
    <w:p w14:paraId="34B69D52" w14:textId="77777777" w:rsidR="008A6CDC" w:rsidRDefault="008A6CDC" w:rsidP="008A6CDC">
      <w:pPr>
        <w:ind w:firstLine="567"/>
        <w:jc w:val="both"/>
        <w:rPr>
          <w:sz w:val="28"/>
          <w:szCs w:val="28"/>
        </w:rPr>
      </w:pPr>
    </w:p>
    <w:p w14:paraId="5CBE11E1" w14:textId="77777777" w:rsidR="008A6CDC" w:rsidRDefault="008A6CDC" w:rsidP="008A6CDC">
      <w:pPr>
        <w:pStyle w:val="naisf"/>
        <w:keepNext/>
        <w:spacing w:before="0" w:after="0"/>
        <w:ind w:firstLine="567"/>
        <w:rPr>
          <w:b/>
          <w:bCs/>
          <w:sz w:val="28"/>
          <w:szCs w:val="28"/>
        </w:rPr>
      </w:pPr>
      <w:r>
        <w:rPr>
          <w:b/>
          <w:bCs/>
          <w:sz w:val="28"/>
          <w:szCs w:val="28"/>
        </w:rPr>
        <w:t xml:space="preserve">2. Tiešo maksājumu griesti </w:t>
      </w:r>
    </w:p>
    <w:p w14:paraId="02C0BC55" w14:textId="77777777" w:rsidR="008A6CDC" w:rsidRDefault="008A6CDC" w:rsidP="008A6CDC">
      <w:pPr>
        <w:pStyle w:val="Default"/>
        <w:ind w:firstLine="567"/>
        <w:jc w:val="both"/>
        <w:rPr>
          <w:color w:val="auto"/>
          <w:sz w:val="28"/>
          <w:szCs w:val="28"/>
        </w:rPr>
      </w:pPr>
      <w:r>
        <w:rPr>
          <w:color w:val="auto"/>
          <w:sz w:val="28"/>
          <w:szCs w:val="28"/>
        </w:rPr>
        <w:t xml:space="preserve">Latvija uzskata, ka ir jāsaglabā </w:t>
      </w:r>
      <w:r>
        <w:rPr>
          <w:b/>
          <w:bCs/>
          <w:color w:val="auto"/>
          <w:sz w:val="28"/>
          <w:szCs w:val="28"/>
        </w:rPr>
        <w:t xml:space="preserve">griestu un </w:t>
      </w:r>
      <w:proofErr w:type="spellStart"/>
      <w:r>
        <w:rPr>
          <w:b/>
          <w:bCs/>
          <w:color w:val="auto"/>
          <w:sz w:val="28"/>
          <w:szCs w:val="28"/>
        </w:rPr>
        <w:t>degresivitātes</w:t>
      </w:r>
      <w:proofErr w:type="spellEnd"/>
      <w:r>
        <w:rPr>
          <w:b/>
          <w:bCs/>
          <w:color w:val="auto"/>
          <w:sz w:val="28"/>
          <w:szCs w:val="28"/>
        </w:rPr>
        <w:t xml:space="preserve"> brīvprātīga īstenošana</w:t>
      </w:r>
      <w:r>
        <w:rPr>
          <w:color w:val="auto"/>
          <w:sz w:val="28"/>
          <w:szCs w:val="28"/>
        </w:rPr>
        <w:t xml:space="preserve">. Nosacījumiem ir jābūt saskaņā ar 2020. gada 21. jūlija Eiropadomes lēmumu: tiešo maksājumu griestu piemērošana lielajiem atbalsta saņēmējiem ir </w:t>
      </w:r>
      <w:r>
        <w:rPr>
          <w:color w:val="auto"/>
          <w:sz w:val="28"/>
          <w:szCs w:val="28"/>
        </w:rPr>
        <w:lastRenderedPageBreak/>
        <w:t>ieviešama brīvprātīgi, sākot no 100 000 EUR. Tie jāattiecina tikai uz ilgtspēju sekmējošu ienākumu pamatatbalstu, un, piemērojot griestus, dalībvalstij no ilgtspēju sekmējoša ienākumu pamatatbalsta drīkst atņemt visas ar darbaspēku saistītās izmaksas.</w:t>
      </w:r>
    </w:p>
    <w:p w14:paraId="3705C951" w14:textId="77777777" w:rsidR="008A6CDC" w:rsidRDefault="008A6CDC" w:rsidP="008A6CDC">
      <w:pPr>
        <w:ind w:firstLine="567"/>
        <w:rPr>
          <w:sz w:val="22"/>
          <w:szCs w:val="22"/>
        </w:rPr>
      </w:pPr>
    </w:p>
    <w:p w14:paraId="74090A5B" w14:textId="77777777" w:rsidR="008A6CDC" w:rsidRPr="00020B0E" w:rsidRDefault="008A6CDC" w:rsidP="008A6CDC">
      <w:pPr>
        <w:pStyle w:val="ListParagraph"/>
        <w:spacing w:after="0" w:line="240" w:lineRule="auto"/>
        <w:ind w:left="0" w:firstLine="567"/>
        <w:jc w:val="both"/>
        <w:rPr>
          <w:rFonts w:ascii="Times New Roman" w:hAnsi="Times New Roman"/>
          <w:b/>
          <w:bCs/>
          <w:sz w:val="28"/>
          <w:szCs w:val="28"/>
        </w:rPr>
      </w:pPr>
      <w:bookmarkStart w:id="15" w:name="_Hlk72321051"/>
      <w:bookmarkStart w:id="16" w:name="_Hlk74651829"/>
      <w:r w:rsidRPr="00020B0E">
        <w:rPr>
          <w:rFonts w:ascii="Times New Roman" w:hAnsi="Times New Roman"/>
          <w:b/>
          <w:bCs/>
          <w:sz w:val="28"/>
          <w:szCs w:val="28"/>
          <w:lang w:val="lv-LV"/>
        </w:rPr>
        <w:t xml:space="preserve">3. </w:t>
      </w:r>
      <w:r w:rsidRPr="00020B0E">
        <w:rPr>
          <w:rFonts w:ascii="Times New Roman" w:hAnsi="Times New Roman"/>
          <w:b/>
          <w:bCs/>
          <w:sz w:val="28"/>
          <w:szCs w:val="28"/>
        </w:rPr>
        <w:t xml:space="preserve">Nodarbinātības </w:t>
      </w:r>
      <w:r w:rsidRPr="00020B0E">
        <w:rPr>
          <w:rFonts w:ascii="Times New Roman" w:hAnsi="Times New Roman"/>
          <w:b/>
          <w:bCs/>
          <w:sz w:val="28"/>
          <w:szCs w:val="28"/>
          <w:lang w:val="lv-LV"/>
        </w:rPr>
        <w:t>regulējuma</w:t>
      </w:r>
      <w:r w:rsidRPr="00020B0E">
        <w:rPr>
          <w:rFonts w:ascii="Times New Roman" w:hAnsi="Times New Roman"/>
          <w:b/>
          <w:bCs/>
          <w:sz w:val="28"/>
          <w:szCs w:val="28"/>
        </w:rPr>
        <w:t xml:space="preserve"> (</w:t>
      </w:r>
      <w:proofErr w:type="spellStart"/>
      <w:r w:rsidRPr="00020B0E">
        <w:rPr>
          <w:rFonts w:ascii="Times New Roman" w:hAnsi="Times New Roman"/>
          <w:b/>
          <w:bCs/>
          <w:i/>
          <w:iCs/>
          <w:sz w:val="28"/>
          <w:szCs w:val="28"/>
        </w:rPr>
        <w:t>social</w:t>
      </w:r>
      <w:proofErr w:type="spellEnd"/>
      <w:r w:rsidRPr="00020B0E">
        <w:rPr>
          <w:rFonts w:ascii="Times New Roman" w:hAnsi="Times New Roman"/>
          <w:b/>
          <w:bCs/>
          <w:i/>
          <w:iCs/>
          <w:sz w:val="28"/>
          <w:szCs w:val="28"/>
        </w:rPr>
        <w:t xml:space="preserve"> </w:t>
      </w:r>
      <w:proofErr w:type="spellStart"/>
      <w:r w:rsidRPr="00020B0E">
        <w:rPr>
          <w:rFonts w:ascii="Times New Roman" w:hAnsi="Times New Roman"/>
          <w:b/>
          <w:bCs/>
          <w:i/>
          <w:iCs/>
          <w:sz w:val="28"/>
          <w:szCs w:val="28"/>
        </w:rPr>
        <w:t>conditionality</w:t>
      </w:r>
      <w:proofErr w:type="spellEnd"/>
      <w:r w:rsidRPr="00020B0E">
        <w:rPr>
          <w:rFonts w:ascii="Times New Roman" w:hAnsi="Times New Roman"/>
          <w:b/>
          <w:bCs/>
          <w:sz w:val="28"/>
          <w:szCs w:val="28"/>
        </w:rPr>
        <w:t>) ietveršana KLP</w:t>
      </w:r>
    </w:p>
    <w:p w14:paraId="19DF456A" w14:textId="77777777" w:rsidR="00672AD6" w:rsidRPr="0085244F" w:rsidRDefault="00672AD6" w:rsidP="00672AD6">
      <w:pPr>
        <w:ind w:firstLine="567"/>
        <w:jc w:val="both"/>
        <w:rPr>
          <w:sz w:val="28"/>
          <w:szCs w:val="28"/>
        </w:rPr>
      </w:pPr>
      <w:r w:rsidRPr="0085244F">
        <w:rPr>
          <w:sz w:val="28"/>
          <w:szCs w:val="28"/>
        </w:rPr>
        <w:t xml:space="preserve">Latvija uzskata, ka darba tiesisko attiecību, darba aizsardzības (tostarp to, kas izriet no ES un starptautiskajiem dokumentiem), nodokļu un sociālās apdrošināšanas tiesību aktu prasības ir būtiski ievērot visās nozarēs, tostarp lauksaimniecībā, tā nodrošinot kvalitatīvas darbavietas. Tomēr Latvija uzskata, ka Eiropas Parlamenta priekšlikums sniedzas ārpus KLP un tā administrēšanā iesaistītajām struktūrām. </w:t>
      </w:r>
    </w:p>
    <w:p w14:paraId="2576ACD4" w14:textId="77777777" w:rsidR="00C8542E" w:rsidRPr="00020B0E" w:rsidRDefault="00C8542E" w:rsidP="00C8542E">
      <w:pPr>
        <w:ind w:firstLine="567"/>
        <w:jc w:val="both"/>
        <w:rPr>
          <w:sz w:val="28"/>
          <w:szCs w:val="28"/>
        </w:rPr>
      </w:pPr>
      <w:r w:rsidRPr="0085244F">
        <w:rPr>
          <w:sz w:val="28"/>
          <w:szCs w:val="28"/>
        </w:rPr>
        <w:t>T</w:t>
      </w:r>
      <w:r w:rsidR="00672AD6" w:rsidRPr="0085244F">
        <w:rPr>
          <w:sz w:val="28"/>
          <w:szCs w:val="28"/>
        </w:rPr>
        <w:t>āpēc</w:t>
      </w:r>
      <w:r w:rsidRPr="0085244F">
        <w:rPr>
          <w:sz w:val="28"/>
          <w:szCs w:val="28"/>
        </w:rPr>
        <w:t>, ievērojot sagatavošanas stadiju, kādā atrodas KLP Stratēģiskais plāns</w:t>
      </w:r>
      <w:r w:rsidR="00AC395A">
        <w:rPr>
          <w:sz w:val="28"/>
          <w:szCs w:val="28"/>
        </w:rPr>
        <w:t>,</w:t>
      </w:r>
      <w:r w:rsidRPr="0085244F">
        <w:rPr>
          <w:sz w:val="28"/>
          <w:szCs w:val="28"/>
        </w:rPr>
        <w:t xml:space="preserve"> un termiņu tā iesniegšanai </w:t>
      </w:r>
      <w:proofErr w:type="gramStart"/>
      <w:r w:rsidRPr="0085244F">
        <w:rPr>
          <w:sz w:val="28"/>
          <w:szCs w:val="28"/>
        </w:rPr>
        <w:t>Komisijā,</w:t>
      </w:r>
      <w:proofErr w:type="gramEnd"/>
      <w:r w:rsidRPr="0085244F">
        <w:rPr>
          <w:sz w:val="28"/>
          <w:szCs w:val="28"/>
        </w:rPr>
        <w:t xml:space="preserve"> Latvija uzskata, ka sociālā dimensijas sasaiste ar KLP ir sasteigta</w:t>
      </w:r>
      <w:r w:rsidR="00672AD6" w:rsidRPr="0085244F">
        <w:rPr>
          <w:sz w:val="28"/>
          <w:szCs w:val="28"/>
        </w:rPr>
        <w:t xml:space="preserve"> un</w:t>
      </w:r>
      <w:r w:rsidRPr="0085244F">
        <w:rPr>
          <w:sz w:val="28"/>
          <w:szCs w:val="28"/>
        </w:rPr>
        <w:t xml:space="preserve"> nosacījumu ieviešana var nesniegt gaidīto rezultātu.</w:t>
      </w:r>
      <w:r w:rsidRPr="00020B0E">
        <w:rPr>
          <w:sz w:val="28"/>
          <w:szCs w:val="28"/>
        </w:rPr>
        <w:t xml:space="preserve"> </w:t>
      </w:r>
    </w:p>
    <w:p w14:paraId="54D11921" w14:textId="77777777" w:rsidR="00C8542E" w:rsidRPr="00020B0E" w:rsidRDefault="00C8542E" w:rsidP="00C8542E">
      <w:pPr>
        <w:ind w:firstLine="567"/>
        <w:jc w:val="both"/>
        <w:rPr>
          <w:sz w:val="28"/>
          <w:szCs w:val="28"/>
        </w:rPr>
      </w:pPr>
      <w:bookmarkStart w:id="17" w:name="_Hlk74725402"/>
      <w:r w:rsidRPr="00020B0E">
        <w:rPr>
          <w:sz w:val="28"/>
          <w:szCs w:val="28"/>
        </w:rPr>
        <w:t xml:space="preserve">Ja Eiropas Parlaments ir gatavs piekāpties kādā citā no Latvijai kritiski svarīgiem punktiem, tad Latvija kompromisa vārdā varētu atbalstīt Prezidentūras kompromisa piedāvājumu, ieviešot jauno pieeju ne ātrāk kā ar 2025. gadu </w:t>
      </w:r>
      <w:bookmarkEnd w:id="17"/>
      <w:r w:rsidRPr="00020B0E">
        <w:rPr>
          <w:sz w:val="28"/>
          <w:szCs w:val="28"/>
        </w:rPr>
        <w:t xml:space="preserve">un sasaistot KLP atbalsta piešķiršanu ar piedāvātajām </w:t>
      </w:r>
      <w:r w:rsidR="00AC395A">
        <w:rPr>
          <w:sz w:val="28"/>
          <w:szCs w:val="28"/>
        </w:rPr>
        <w:t>trim</w:t>
      </w:r>
      <w:r w:rsidRPr="00020B0E">
        <w:rPr>
          <w:sz w:val="28"/>
          <w:szCs w:val="28"/>
        </w:rPr>
        <w:t xml:space="preserve"> direktīvām darba nosacījumu, darba drošības un veselības un minimālo nosacījumu darba aprīkojuma izmantošanai</w:t>
      </w:r>
      <w:r w:rsidRPr="00020B0E">
        <w:t xml:space="preserve"> </w:t>
      </w:r>
      <w:r w:rsidRPr="00020B0E">
        <w:rPr>
          <w:sz w:val="28"/>
          <w:szCs w:val="28"/>
        </w:rPr>
        <w:t>jomā.</w:t>
      </w:r>
    </w:p>
    <w:bookmarkEnd w:id="15"/>
    <w:p w14:paraId="74BDF834" w14:textId="77777777" w:rsidR="008A6CDC" w:rsidRPr="00020B0E" w:rsidRDefault="008A6CDC" w:rsidP="00C8542E">
      <w:pPr>
        <w:pStyle w:val="ListParagraph"/>
        <w:spacing w:after="0" w:line="240" w:lineRule="auto"/>
        <w:ind w:left="0"/>
        <w:jc w:val="both"/>
        <w:rPr>
          <w:rFonts w:ascii="Times New Roman" w:hAnsi="Times New Roman"/>
          <w:sz w:val="28"/>
          <w:szCs w:val="28"/>
        </w:rPr>
      </w:pPr>
    </w:p>
    <w:p w14:paraId="36E7CE57" w14:textId="77777777" w:rsidR="008A6CDC" w:rsidRPr="00020B0E" w:rsidRDefault="008A6CDC" w:rsidP="008A6CDC">
      <w:pPr>
        <w:pStyle w:val="ListParagraph"/>
        <w:spacing w:after="0" w:line="240" w:lineRule="auto"/>
        <w:ind w:left="0" w:firstLine="567"/>
        <w:jc w:val="both"/>
        <w:rPr>
          <w:rFonts w:ascii="Times New Roman" w:hAnsi="Times New Roman"/>
          <w:sz w:val="28"/>
          <w:szCs w:val="28"/>
        </w:rPr>
      </w:pPr>
      <w:r w:rsidRPr="00020B0E">
        <w:rPr>
          <w:rFonts w:ascii="Times New Roman" w:hAnsi="Times New Roman"/>
          <w:b/>
          <w:bCs/>
          <w:sz w:val="28"/>
          <w:szCs w:val="28"/>
          <w:lang w:val="lv-LV"/>
        </w:rPr>
        <w:t xml:space="preserve">4. </w:t>
      </w:r>
      <w:bookmarkStart w:id="18" w:name="_Hlk74725434"/>
      <w:r w:rsidR="00C8542E" w:rsidRPr="00020B0E">
        <w:rPr>
          <w:rFonts w:ascii="Times New Roman" w:hAnsi="Times New Roman"/>
          <w:b/>
          <w:bCs/>
          <w:sz w:val="28"/>
          <w:szCs w:val="28"/>
          <w:lang w:val="lv-LV"/>
        </w:rPr>
        <w:t>Vides un klimata minimālā ieguldījumu sliekšņa noteikšana lauku attīstībā</w:t>
      </w:r>
      <w:bookmarkEnd w:id="18"/>
    </w:p>
    <w:bookmarkEnd w:id="14"/>
    <w:bookmarkEnd w:id="16"/>
    <w:p w14:paraId="75E3A55C" w14:textId="77777777" w:rsidR="00A07867" w:rsidRDefault="00A07867" w:rsidP="00A07867">
      <w:pPr>
        <w:pStyle w:val="naisf"/>
        <w:keepNext/>
        <w:spacing w:before="0" w:after="0"/>
        <w:ind w:firstLine="709"/>
        <w:rPr>
          <w:sz w:val="28"/>
          <w:szCs w:val="28"/>
        </w:rPr>
      </w:pPr>
      <w:r w:rsidRPr="0085244F">
        <w:rPr>
          <w:sz w:val="28"/>
          <w:szCs w:val="28"/>
        </w:rPr>
        <w:t xml:space="preserve">Latvija uzskata, </w:t>
      </w:r>
      <w:proofErr w:type="gramStart"/>
      <w:r w:rsidRPr="0085244F">
        <w:rPr>
          <w:sz w:val="28"/>
          <w:szCs w:val="28"/>
        </w:rPr>
        <w:t>ka KLP ir jāatspoguļo</w:t>
      </w:r>
      <w:proofErr w:type="gramEnd"/>
      <w:r w:rsidRPr="0085244F">
        <w:rPr>
          <w:sz w:val="28"/>
          <w:szCs w:val="28"/>
        </w:rPr>
        <w:t xml:space="preserve"> virzība uz Eiropas zaļā kursā iezīmēto ceļu uz </w:t>
      </w:r>
      <w:proofErr w:type="spellStart"/>
      <w:r w:rsidRPr="0085244F">
        <w:rPr>
          <w:sz w:val="28"/>
          <w:szCs w:val="28"/>
        </w:rPr>
        <w:t>klimatneitralitāti</w:t>
      </w:r>
      <w:proofErr w:type="spellEnd"/>
      <w:r w:rsidRPr="0085244F">
        <w:rPr>
          <w:sz w:val="28"/>
          <w:szCs w:val="28"/>
        </w:rPr>
        <w:t xml:space="preserve"> līdz 2050. gadam. Latvija varētu atbalstīt Prezidentūras kompromisa piedāvājumu, ja tiek paredzēta atkāpe un saglabāts šajā periodā noteiktais 30 % slieksnis tām dalībvalstīm, kurām 66.</w:t>
      </w:r>
      <w:r w:rsidR="00AC395A">
        <w:rPr>
          <w:sz w:val="28"/>
          <w:szCs w:val="28"/>
        </w:rPr>
        <w:t xml:space="preserve"> </w:t>
      </w:r>
      <w:r w:rsidRPr="0085244F">
        <w:rPr>
          <w:sz w:val="28"/>
          <w:szCs w:val="28"/>
        </w:rPr>
        <w:t>pantā minētais atbalsts (</w:t>
      </w:r>
      <w:r w:rsidRPr="0085244F">
        <w:rPr>
          <w:color w:val="000000"/>
          <w:sz w:val="28"/>
          <w:szCs w:val="28"/>
        </w:rPr>
        <w:t xml:space="preserve">platības, kurās ir </w:t>
      </w:r>
      <w:r w:rsidRPr="0085244F">
        <w:rPr>
          <w:noProof/>
          <w:sz w:val="28"/>
          <w:szCs w:val="28"/>
        </w:rPr>
        <w:t>dabiski vai citi platībatkarīgi ierobežojumi)</w:t>
      </w:r>
      <w:r w:rsidRPr="0085244F">
        <w:rPr>
          <w:sz w:val="28"/>
          <w:szCs w:val="28"/>
        </w:rPr>
        <w:t xml:space="preserve"> KLP netiek paredzēts. Latvija neturpina īstenot minēto pasākumu Eiropas Lauksaimniecības fonda lauku attīstībai atbalsta pasākumos, ņemot vērā šī pasākuma nozīmīgo finanšu ap</w:t>
      </w:r>
      <w:r w:rsidR="00AC395A">
        <w:rPr>
          <w:sz w:val="28"/>
          <w:szCs w:val="28"/>
        </w:rPr>
        <w:t>mēru un</w:t>
      </w:r>
      <w:r w:rsidRPr="0085244F">
        <w:rPr>
          <w:sz w:val="28"/>
          <w:szCs w:val="28"/>
        </w:rPr>
        <w:t xml:space="preserve"> lauku attīstībai pieejamo finansējumu novirzot citu mērķtiecīgu atbalsta pasākumu īstenošanai.</w:t>
      </w:r>
    </w:p>
    <w:p w14:paraId="394BBEBF" w14:textId="77777777" w:rsidR="00A07867" w:rsidRDefault="00A07867" w:rsidP="00A07867">
      <w:pPr>
        <w:pStyle w:val="naisf"/>
        <w:keepNext/>
        <w:spacing w:before="0" w:after="0"/>
        <w:ind w:firstLine="709"/>
        <w:rPr>
          <w:sz w:val="28"/>
          <w:szCs w:val="28"/>
        </w:rPr>
      </w:pPr>
    </w:p>
    <w:p w14:paraId="29E176D6" w14:textId="77777777" w:rsidR="00C7434E" w:rsidRPr="00C919AA" w:rsidRDefault="00C7434E" w:rsidP="00C7434E">
      <w:pPr>
        <w:jc w:val="center"/>
        <w:rPr>
          <w:b/>
          <w:sz w:val="28"/>
          <w:szCs w:val="28"/>
        </w:rPr>
      </w:pPr>
      <w:r w:rsidRPr="00C919AA">
        <w:rPr>
          <w:b/>
          <w:sz w:val="28"/>
          <w:szCs w:val="28"/>
        </w:rPr>
        <w:t>II. Latvijas delegācija</w:t>
      </w:r>
    </w:p>
    <w:p w14:paraId="4998B43A" w14:textId="77777777" w:rsidR="00C7434E" w:rsidRPr="00C919AA" w:rsidRDefault="00C7434E" w:rsidP="00C7434E">
      <w:pPr>
        <w:ind w:left="3600" w:hanging="2880"/>
        <w:jc w:val="both"/>
        <w:rPr>
          <w:sz w:val="28"/>
          <w:szCs w:val="28"/>
        </w:rPr>
      </w:pPr>
    </w:p>
    <w:p w14:paraId="0246EFAA" w14:textId="77777777" w:rsidR="00C7434E" w:rsidRPr="00253415" w:rsidRDefault="00C7434E" w:rsidP="00C7434E">
      <w:pPr>
        <w:pStyle w:val="naisf"/>
        <w:keepNext/>
        <w:spacing w:before="0" w:after="0"/>
        <w:ind w:left="3544" w:hanging="2835"/>
      </w:pPr>
      <w:r w:rsidRPr="00C919AA">
        <w:rPr>
          <w:sz w:val="28"/>
          <w:szCs w:val="28"/>
        </w:rPr>
        <w:t>Delegācijas vadītāj</w:t>
      </w:r>
      <w:r w:rsidR="00A07867">
        <w:rPr>
          <w:sz w:val="28"/>
          <w:szCs w:val="28"/>
        </w:rPr>
        <w:t>s</w:t>
      </w:r>
      <w:r w:rsidRPr="00C919AA">
        <w:rPr>
          <w:sz w:val="28"/>
          <w:szCs w:val="28"/>
        </w:rPr>
        <w:t xml:space="preserve">: </w:t>
      </w:r>
      <w:r w:rsidRPr="00C919AA">
        <w:rPr>
          <w:sz w:val="28"/>
          <w:szCs w:val="28"/>
        </w:rPr>
        <w:tab/>
      </w:r>
      <w:r w:rsidR="00A474BE">
        <w:rPr>
          <w:b/>
          <w:bCs/>
          <w:sz w:val="28"/>
          <w:szCs w:val="28"/>
        </w:rPr>
        <w:t>Kaspars Gerhards</w:t>
      </w:r>
      <w:r>
        <w:rPr>
          <w:sz w:val="28"/>
          <w:szCs w:val="28"/>
        </w:rPr>
        <w:t>,</w:t>
      </w:r>
      <w:r w:rsidRPr="0018557E">
        <w:rPr>
          <w:sz w:val="28"/>
          <w:szCs w:val="28"/>
        </w:rPr>
        <w:t xml:space="preserve"> </w:t>
      </w:r>
      <w:r w:rsidR="00A474BE">
        <w:rPr>
          <w:sz w:val="28"/>
          <w:szCs w:val="28"/>
        </w:rPr>
        <w:t>Zemkopības ministrs</w:t>
      </w:r>
      <w:r>
        <w:rPr>
          <w:sz w:val="28"/>
          <w:szCs w:val="28"/>
        </w:rPr>
        <w:t xml:space="preserve">; </w:t>
      </w:r>
    </w:p>
    <w:p w14:paraId="7664F105" w14:textId="77777777" w:rsidR="00A474BE" w:rsidRDefault="00C7434E" w:rsidP="00A474BE">
      <w:pPr>
        <w:ind w:left="3600" w:hanging="2880"/>
        <w:jc w:val="both"/>
        <w:rPr>
          <w:sz w:val="28"/>
          <w:szCs w:val="28"/>
        </w:rPr>
      </w:pPr>
      <w:r w:rsidRPr="00C919AA">
        <w:rPr>
          <w:sz w:val="28"/>
          <w:szCs w:val="28"/>
        </w:rPr>
        <w:t>Delegācijas dalībnieki:</w:t>
      </w:r>
      <w:r>
        <w:rPr>
          <w:sz w:val="28"/>
          <w:szCs w:val="28"/>
        </w:rPr>
        <w:tab/>
      </w:r>
      <w:r w:rsidR="00A474BE" w:rsidRPr="00A474BE">
        <w:rPr>
          <w:b/>
          <w:bCs/>
          <w:sz w:val="28"/>
          <w:szCs w:val="28"/>
        </w:rPr>
        <w:t>Pārsla Rigonda Krieviņa,</w:t>
      </w:r>
      <w:r w:rsidR="00A474BE">
        <w:rPr>
          <w:sz w:val="28"/>
          <w:szCs w:val="28"/>
        </w:rPr>
        <w:t xml:space="preserve"> Zemkopības ministrijas valsts sekretāra vietniece;</w:t>
      </w:r>
    </w:p>
    <w:p w14:paraId="197F49BA" w14:textId="77777777" w:rsidR="00A474BE" w:rsidRDefault="00A474BE" w:rsidP="00A474BE">
      <w:pPr>
        <w:ind w:left="3600" w:hanging="56"/>
        <w:jc w:val="both"/>
        <w:rPr>
          <w:sz w:val="28"/>
          <w:szCs w:val="28"/>
        </w:rPr>
      </w:pPr>
      <w:r w:rsidRPr="00A474BE">
        <w:rPr>
          <w:b/>
          <w:bCs/>
          <w:sz w:val="28"/>
          <w:szCs w:val="28"/>
        </w:rPr>
        <w:t>Jānis Briedis</w:t>
      </w:r>
      <w:r>
        <w:rPr>
          <w:sz w:val="28"/>
          <w:szCs w:val="28"/>
        </w:rPr>
        <w:t>, Starptautisko lietu un stratēģijas analīzes departamenta direktors;</w:t>
      </w:r>
    </w:p>
    <w:p w14:paraId="433C272F" w14:textId="77777777" w:rsidR="00C7434E" w:rsidRPr="00080E98" w:rsidRDefault="00C7434E" w:rsidP="00A474BE">
      <w:pPr>
        <w:ind w:left="3600" w:hanging="56"/>
        <w:jc w:val="both"/>
        <w:rPr>
          <w:sz w:val="28"/>
          <w:szCs w:val="28"/>
        </w:rPr>
      </w:pPr>
      <w:r w:rsidRPr="00080E98">
        <w:rPr>
          <w:b/>
          <w:sz w:val="28"/>
          <w:szCs w:val="28"/>
        </w:rPr>
        <w:t>Dace Arāja</w:t>
      </w:r>
      <w:r w:rsidRPr="00080E98">
        <w:rPr>
          <w:sz w:val="28"/>
          <w:szCs w:val="28"/>
        </w:rPr>
        <w:t>,</w:t>
      </w:r>
      <w:r w:rsidRPr="00080E98">
        <w:rPr>
          <w:b/>
          <w:sz w:val="28"/>
          <w:szCs w:val="28"/>
        </w:rPr>
        <w:t xml:space="preserve"> </w:t>
      </w:r>
      <w:r w:rsidRPr="00080E98">
        <w:rPr>
          <w:sz w:val="28"/>
          <w:szCs w:val="28"/>
        </w:rPr>
        <w:t>Zemkopības ministrijas nozares padomniece LR Pastāvīgajā pārstāvniecībā ES;</w:t>
      </w:r>
    </w:p>
    <w:p w14:paraId="75B7FBE8" w14:textId="77777777" w:rsidR="00C7434E" w:rsidRDefault="00C7434E" w:rsidP="00C7434E">
      <w:pPr>
        <w:ind w:left="3600"/>
        <w:jc w:val="both"/>
        <w:rPr>
          <w:sz w:val="28"/>
          <w:szCs w:val="28"/>
        </w:rPr>
      </w:pPr>
      <w:r w:rsidRPr="00080E98">
        <w:rPr>
          <w:b/>
          <w:sz w:val="28"/>
          <w:szCs w:val="28"/>
        </w:rPr>
        <w:lastRenderedPageBreak/>
        <w:t>Ilze Lāce</w:t>
      </w:r>
      <w:r w:rsidRPr="00080E98">
        <w:rPr>
          <w:sz w:val="28"/>
          <w:szCs w:val="28"/>
        </w:rPr>
        <w:t>,</w:t>
      </w:r>
      <w:r w:rsidRPr="00080E98">
        <w:rPr>
          <w:b/>
          <w:sz w:val="28"/>
          <w:szCs w:val="28"/>
        </w:rPr>
        <w:t xml:space="preserve"> </w:t>
      </w:r>
      <w:r w:rsidRPr="00080E98">
        <w:rPr>
          <w:sz w:val="28"/>
          <w:szCs w:val="28"/>
        </w:rPr>
        <w:t>Zemkopības ministrijas nozares atašejs LR Pastāvīgajā pārstāvniecībā ES;</w:t>
      </w:r>
    </w:p>
    <w:p w14:paraId="2E47D836" w14:textId="77777777" w:rsidR="00C7434E" w:rsidRDefault="00C7434E" w:rsidP="00C7434E">
      <w:pPr>
        <w:ind w:left="3600"/>
        <w:jc w:val="both"/>
        <w:rPr>
          <w:sz w:val="28"/>
          <w:szCs w:val="28"/>
        </w:rPr>
      </w:pPr>
      <w:r>
        <w:rPr>
          <w:b/>
          <w:sz w:val="28"/>
          <w:szCs w:val="28"/>
        </w:rPr>
        <w:t xml:space="preserve">Ģirts Stenders, </w:t>
      </w:r>
      <w:r w:rsidRPr="00080E98">
        <w:rPr>
          <w:sz w:val="28"/>
          <w:szCs w:val="28"/>
        </w:rPr>
        <w:t>Zemkopības ministrijas nozares padomnie</w:t>
      </w:r>
      <w:r>
        <w:rPr>
          <w:sz w:val="28"/>
          <w:szCs w:val="28"/>
        </w:rPr>
        <w:t>ks</w:t>
      </w:r>
      <w:r w:rsidRPr="00080E98">
        <w:rPr>
          <w:sz w:val="28"/>
          <w:szCs w:val="28"/>
        </w:rPr>
        <w:t xml:space="preserve"> LR Pastāvīgajā pārstāvniecībā ES</w:t>
      </w:r>
      <w:r>
        <w:rPr>
          <w:sz w:val="28"/>
          <w:szCs w:val="28"/>
        </w:rPr>
        <w:t>;</w:t>
      </w:r>
    </w:p>
    <w:p w14:paraId="153E5CDF" w14:textId="77777777" w:rsidR="00C7434E" w:rsidRPr="00080E98" w:rsidRDefault="00C7434E" w:rsidP="00C7434E">
      <w:pPr>
        <w:ind w:left="3600"/>
        <w:jc w:val="both"/>
        <w:rPr>
          <w:sz w:val="28"/>
          <w:szCs w:val="28"/>
        </w:rPr>
      </w:pPr>
      <w:r>
        <w:rPr>
          <w:b/>
          <w:sz w:val="28"/>
          <w:szCs w:val="28"/>
        </w:rPr>
        <w:t xml:space="preserve">Ričards Derkačs, </w:t>
      </w:r>
      <w:r w:rsidRPr="00080E98">
        <w:rPr>
          <w:sz w:val="28"/>
          <w:szCs w:val="28"/>
        </w:rPr>
        <w:t>Zemkopības ministrijas nozares padomnie</w:t>
      </w:r>
      <w:r>
        <w:rPr>
          <w:sz w:val="28"/>
          <w:szCs w:val="28"/>
        </w:rPr>
        <w:t>ks</w:t>
      </w:r>
      <w:r w:rsidRPr="00080E98">
        <w:rPr>
          <w:sz w:val="28"/>
          <w:szCs w:val="28"/>
        </w:rPr>
        <w:t xml:space="preserve"> LR Pastāvīgajā pārstāvniecībā ES</w:t>
      </w:r>
      <w:r w:rsidR="00E06F93">
        <w:rPr>
          <w:sz w:val="28"/>
          <w:szCs w:val="28"/>
        </w:rPr>
        <w:t>.</w:t>
      </w:r>
    </w:p>
    <w:p w14:paraId="147D94E8" w14:textId="77777777" w:rsidR="001B5A66" w:rsidRDefault="001B5A66" w:rsidP="007313DF">
      <w:pPr>
        <w:pStyle w:val="naisf"/>
        <w:keepNext/>
        <w:spacing w:before="0" w:after="0"/>
        <w:ind w:firstLine="0"/>
        <w:rPr>
          <w:sz w:val="28"/>
        </w:rPr>
      </w:pPr>
    </w:p>
    <w:p w14:paraId="30C63D1B" w14:textId="77777777" w:rsidR="001B5A66" w:rsidRDefault="001B5A66" w:rsidP="007313DF">
      <w:pPr>
        <w:pStyle w:val="naisf"/>
        <w:keepNext/>
        <w:spacing w:before="0" w:after="0"/>
        <w:ind w:firstLine="0"/>
        <w:rPr>
          <w:sz w:val="28"/>
        </w:rPr>
      </w:pPr>
    </w:p>
    <w:p w14:paraId="402310D2" w14:textId="77777777" w:rsidR="001B5A66" w:rsidRPr="00C919AA" w:rsidRDefault="001B5A66" w:rsidP="007313DF">
      <w:pPr>
        <w:pStyle w:val="naisf"/>
        <w:keepNext/>
        <w:spacing w:before="0" w:after="0"/>
        <w:ind w:firstLine="0"/>
        <w:rPr>
          <w:sz w:val="28"/>
        </w:rPr>
      </w:pPr>
    </w:p>
    <w:p w14:paraId="1C49243B" w14:textId="77777777" w:rsidR="000D4996" w:rsidRPr="00C919AA" w:rsidRDefault="00461603" w:rsidP="0055136B">
      <w:pPr>
        <w:pStyle w:val="naisf"/>
        <w:keepNext/>
        <w:spacing w:before="0" w:after="0"/>
        <w:ind w:firstLine="720"/>
        <w:rPr>
          <w:sz w:val="28"/>
          <w:szCs w:val="26"/>
        </w:rPr>
      </w:pPr>
      <w:r w:rsidRPr="00C919AA">
        <w:rPr>
          <w:sz w:val="28"/>
          <w:szCs w:val="26"/>
        </w:rPr>
        <w:t>Zemkopības ministr</w:t>
      </w:r>
      <w:r w:rsidR="00FC5E09" w:rsidRPr="00C919AA">
        <w:rPr>
          <w:sz w:val="28"/>
          <w:szCs w:val="26"/>
        </w:rPr>
        <w:t>s</w:t>
      </w:r>
      <w:r w:rsidR="001E2FF3" w:rsidRPr="00C919AA">
        <w:rPr>
          <w:sz w:val="28"/>
          <w:szCs w:val="26"/>
        </w:rPr>
        <w:tab/>
      </w:r>
      <w:r w:rsidR="000C0B3F" w:rsidRPr="00C919AA">
        <w:rPr>
          <w:sz w:val="28"/>
          <w:szCs w:val="26"/>
        </w:rPr>
        <w:tab/>
      </w:r>
      <w:r w:rsidR="000C0B3F" w:rsidRPr="00C919AA">
        <w:rPr>
          <w:sz w:val="28"/>
          <w:szCs w:val="26"/>
        </w:rPr>
        <w:tab/>
      </w:r>
      <w:r w:rsidR="000C0B3F" w:rsidRPr="00C919AA">
        <w:rPr>
          <w:sz w:val="28"/>
          <w:szCs w:val="26"/>
        </w:rPr>
        <w:tab/>
      </w:r>
      <w:r w:rsidR="00A865F4">
        <w:rPr>
          <w:sz w:val="28"/>
          <w:szCs w:val="26"/>
        </w:rPr>
        <w:tab/>
      </w:r>
      <w:r w:rsidR="00A865F4">
        <w:rPr>
          <w:sz w:val="28"/>
          <w:szCs w:val="26"/>
        </w:rPr>
        <w:tab/>
        <w:t xml:space="preserve">K. </w:t>
      </w:r>
      <w:r w:rsidR="00947467">
        <w:rPr>
          <w:sz w:val="28"/>
          <w:szCs w:val="26"/>
        </w:rPr>
        <w:t>Gerhards</w:t>
      </w:r>
      <w:r w:rsidR="00CD3802" w:rsidRPr="00C919AA">
        <w:rPr>
          <w:sz w:val="28"/>
          <w:szCs w:val="26"/>
        </w:rPr>
        <w:t xml:space="preserve"> </w:t>
      </w:r>
    </w:p>
    <w:p w14:paraId="3CFF9A0A" w14:textId="77777777" w:rsidR="00461603" w:rsidRPr="00C919AA" w:rsidRDefault="00461603" w:rsidP="000D4996">
      <w:pPr>
        <w:tabs>
          <w:tab w:val="left" w:pos="3375"/>
        </w:tabs>
      </w:pPr>
    </w:p>
    <w:sectPr w:rsidR="00461603" w:rsidRPr="00C919AA" w:rsidSect="00237437">
      <w:headerReference w:type="even" r:id="rId8"/>
      <w:headerReference w:type="default" r:id="rId9"/>
      <w:footerReference w:type="default" r:id="rId10"/>
      <w:headerReference w:type="first" r:id="rId11"/>
      <w:footerReference w:type="first" r:id="rId12"/>
      <w:pgSz w:w="11906" w:h="16838" w:code="9"/>
      <w:pgMar w:top="1418" w:right="1134" w:bottom="993" w:left="1701" w:header="709" w:footer="70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15B150" w14:textId="77777777" w:rsidR="007B0DA6" w:rsidRDefault="007B0DA6">
      <w:r>
        <w:separator/>
      </w:r>
    </w:p>
  </w:endnote>
  <w:endnote w:type="continuationSeparator" w:id="0">
    <w:p w14:paraId="184FCD64" w14:textId="77777777" w:rsidR="007B0DA6" w:rsidRDefault="007B0D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RimTimes">
    <w:altName w:val="Courier10 TL"/>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OrigGarmnd BT">
    <w:altName w:val="Constantia"/>
    <w:charset w:val="00"/>
    <w:family w:val="roman"/>
    <w:pitch w:val="variable"/>
    <w:sig w:usb0="00000001" w:usb1="00000000" w:usb2="00000000" w:usb3="00000000" w:csb0="0000001B" w:csb1="00000000"/>
  </w:font>
  <w:font w:name="Consolas">
    <w:panose1 w:val="020B0609020204030204"/>
    <w:charset w:val="00"/>
    <w:family w:val="modern"/>
    <w:pitch w:val="fixed"/>
    <w:sig w:usb0="E00006FF" w:usb1="0000FCFF" w:usb2="00000001" w:usb3="00000000" w:csb0="0000019F" w:csb1="00000000"/>
  </w:font>
  <w:font w:name="HelveticaNeue Condensed">
    <w:altName w:val="Arial"/>
    <w:panose1 w:val="00000000000000000000"/>
    <w:charset w:val="00"/>
    <w:family w:val="swiss"/>
    <w:notTrueType/>
    <w:pitch w:val="default"/>
    <w:sig w:usb0="00000003" w:usb1="00000000" w:usb2="00000000" w:usb3="00000000" w:csb0="00000001" w:csb1="00000000"/>
  </w:font>
  <w:font w:name="EUAlbertina">
    <w:altName w:val="Times New Roman"/>
    <w:panose1 w:val="00000000000000000000"/>
    <w:charset w:val="00"/>
    <w:family w:val="auto"/>
    <w:notTrueType/>
    <w:pitch w:val="default"/>
    <w:sig w:usb0="00000001" w:usb1="00000000" w:usb2="00000000" w:usb3="00000000" w:csb0="00000081" w:csb1="00000000"/>
  </w:font>
  <w:font w:name="Arial Unicode MS">
    <w:panose1 w:val="020B0604020202020204"/>
    <w:charset w:val="00"/>
    <w:family w:val="roman"/>
    <w:pitch w:val="variable"/>
    <w:sig w:usb0="00000003" w:usb1="00000000" w:usb2="00000000" w:usb3="00000000" w:csb0="00000001" w:csb1="00000000"/>
  </w:font>
  <w:font w:name="DokChampa">
    <w:charset w:val="DE"/>
    <w:family w:val="swiss"/>
    <w:pitch w:val="variable"/>
    <w:sig w:usb0="83000003" w:usb1="00000000" w:usb2="00000000" w:usb3="00000000" w:csb0="0001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AD1F51" w14:textId="77777777" w:rsidR="00777378" w:rsidRDefault="00777378" w:rsidP="00777378">
    <w:pPr>
      <w:jc w:val="center"/>
      <w:rPr>
        <w:b/>
        <w:bCs/>
        <w:sz w:val="28"/>
        <w:szCs w:val="28"/>
      </w:rPr>
    </w:pPr>
    <w:r w:rsidRPr="00675460">
      <w:rPr>
        <w:b/>
        <w:bCs/>
        <w:strike/>
        <w:sz w:val="28"/>
        <w:szCs w:val="28"/>
      </w:rPr>
      <w:t>Ierobežotas pieejamības informācija</w:t>
    </w:r>
    <w:proofErr w:type="gramStart"/>
    <w:r w:rsidRPr="00675460">
      <w:rPr>
        <w:b/>
        <w:bCs/>
        <w:sz w:val="28"/>
        <w:szCs w:val="28"/>
      </w:rPr>
      <w:t xml:space="preserve">   </w:t>
    </w:r>
    <w:proofErr w:type="gramEnd"/>
    <w:r w:rsidRPr="00675460">
      <w:rPr>
        <w:b/>
        <w:bCs/>
        <w:sz w:val="28"/>
        <w:szCs w:val="28"/>
      </w:rPr>
      <w:t>NAV KLASIFICĒTS</w:t>
    </w:r>
  </w:p>
  <w:p w14:paraId="2633966D" w14:textId="77777777" w:rsidR="00BD5D4B" w:rsidRDefault="00BD5D4B" w:rsidP="00474EE4">
    <w:pPr>
      <w:pStyle w:val="Footer"/>
      <w:jc w:val="center"/>
    </w:pPr>
    <w:r>
      <w:fldChar w:fldCharType="begin"/>
    </w:r>
    <w:r>
      <w:instrText xml:space="preserve"> PAGE   \* MERGEFORMAT </w:instrText>
    </w:r>
    <w:r>
      <w:fldChar w:fldCharType="separate"/>
    </w:r>
    <w:r w:rsidR="00AC395A">
      <w:rPr>
        <w:noProof/>
      </w:rPr>
      <w:t>11</w:t>
    </w:r>
    <w:r>
      <w:rPr>
        <w:noProof/>
      </w:rPr>
      <w:fldChar w:fldCharType="end"/>
    </w:r>
  </w:p>
  <w:p w14:paraId="241E8D72" w14:textId="77777777" w:rsidR="00BD5D4B" w:rsidRPr="001240F2" w:rsidRDefault="00BD5D4B" w:rsidP="005F66DC">
    <w:pPr>
      <w:pStyle w:val="Header"/>
      <w:rPr>
        <w:sz w:val="20"/>
      </w:rPr>
    </w:pPr>
    <w:r>
      <w:rPr>
        <w:sz w:val="20"/>
      </w:rPr>
      <w:t>ZMZin_</w:t>
    </w:r>
    <w:r w:rsidR="0085244F">
      <w:rPr>
        <w:sz w:val="20"/>
      </w:rPr>
      <w:t>1</w:t>
    </w:r>
    <w:r w:rsidR="001F0569">
      <w:rPr>
        <w:sz w:val="20"/>
      </w:rPr>
      <w:t>8</w:t>
    </w:r>
    <w:r w:rsidR="0085244F">
      <w:rPr>
        <w:sz w:val="20"/>
      </w:rPr>
      <w:t>06</w:t>
    </w:r>
    <w:r w:rsidR="00D450E9">
      <w:rPr>
        <w:sz w:val="20"/>
      </w:rPr>
      <w:t>21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6BADFD" w14:textId="77777777" w:rsidR="00777378" w:rsidRDefault="00777378" w:rsidP="00777378">
    <w:pPr>
      <w:jc w:val="center"/>
      <w:rPr>
        <w:b/>
        <w:bCs/>
        <w:sz w:val="28"/>
        <w:szCs w:val="28"/>
      </w:rPr>
    </w:pPr>
    <w:r w:rsidRPr="00675460">
      <w:rPr>
        <w:b/>
        <w:bCs/>
        <w:strike/>
        <w:sz w:val="28"/>
        <w:szCs w:val="28"/>
      </w:rPr>
      <w:t>Ierobežotas pieejamības informācija</w:t>
    </w:r>
    <w:proofErr w:type="gramStart"/>
    <w:r w:rsidRPr="00675460">
      <w:rPr>
        <w:b/>
        <w:bCs/>
        <w:sz w:val="28"/>
        <w:szCs w:val="28"/>
      </w:rPr>
      <w:t xml:space="preserve">   </w:t>
    </w:r>
    <w:proofErr w:type="gramEnd"/>
    <w:r w:rsidRPr="00675460">
      <w:rPr>
        <w:b/>
        <w:bCs/>
        <w:sz w:val="28"/>
        <w:szCs w:val="28"/>
      </w:rPr>
      <w:t>NAV KLASIFICĒTS</w:t>
    </w:r>
  </w:p>
  <w:p w14:paraId="4020D9A2" w14:textId="77777777" w:rsidR="00BD5D4B" w:rsidRDefault="00BD5D4B" w:rsidP="00474EE4">
    <w:pPr>
      <w:pStyle w:val="Footer"/>
      <w:jc w:val="center"/>
    </w:pPr>
    <w:r>
      <w:fldChar w:fldCharType="begin"/>
    </w:r>
    <w:r>
      <w:instrText xml:space="preserve"> PAGE   \* MERGEFORMAT </w:instrText>
    </w:r>
    <w:r>
      <w:fldChar w:fldCharType="separate"/>
    </w:r>
    <w:r w:rsidR="00AC395A">
      <w:rPr>
        <w:noProof/>
      </w:rPr>
      <w:t>1</w:t>
    </w:r>
    <w:r>
      <w:rPr>
        <w:noProof/>
      </w:rPr>
      <w:fldChar w:fldCharType="end"/>
    </w:r>
  </w:p>
  <w:p w14:paraId="4749E38F" w14:textId="77777777" w:rsidR="0085244F" w:rsidRPr="001240F2" w:rsidRDefault="00045DD8" w:rsidP="0085244F">
    <w:pPr>
      <w:pStyle w:val="Header"/>
      <w:rPr>
        <w:sz w:val="20"/>
      </w:rPr>
    </w:pPr>
    <w:r w:rsidRPr="00045DD8">
      <w:rPr>
        <w:sz w:val="20"/>
      </w:rPr>
      <w:t>ZMZin_</w:t>
    </w:r>
    <w:r w:rsidR="0085244F">
      <w:rPr>
        <w:sz w:val="20"/>
      </w:rPr>
      <w:t>1</w:t>
    </w:r>
    <w:r w:rsidR="001F0569">
      <w:rPr>
        <w:sz w:val="20"/>
      </w:rPr>
      <w:t>8</w:t>
    </w:r>
    <w:r w:rsidR="0085244F">
      <w:rPr>
        <w:sz w:val="20"/>
      </w:rPr>
      <w:t>0621</w:t>
    </w:r>
  </w:p>
  <w:p w14:paraId="78ABB844" w14:textId="77777777" w:rsidR="00BD5D4B" w:rsidRPr="002B0FD3" w:rsidRDefault="00BD5D4B" w:rsidP="00045DD8">
    <w:pPr>
      <w:pStyle w:val="Header"/>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534AFF" w14:textId="77777777" w:rsidR="007B0DA6" w:rsidRDefault="007B0DA6">
      <w:r>
        <w:separator/>
      </w:r>
    </w:p>
  </w:footnote>
  <w:footnote w:type="continuationSeparator" w:id="0">
    <w:p w14:paraId="0D973E0C" w14:textId="77777777" w:rsidR="007B0DA6" w:rsidRDefault="007B0DA6">
      <w:r>
        <w:continuationSeparator/>
      </w:r>
    </w:p>
  </w:footnote>
  <w:footnote w:id="1">
    <w:p w14:paraId="145EDF29" w14:textId="77777777" w:rsidR="00777378" w:rsidRDefault="00777378" w:rsidP="00777378">
      <w:r w:rsidRPr="00777378">
        <w:rPr>
          <w:rStyle w:val="FootnoteReference"/>
        </w:rPr>
        <w:sym w:font="Symbol" w:char="F020"/>
      </w:r>
      <w:r>
        <w:t xml:space="preserve"> </w:t>
      </w:r>
      <w:bookmarkStart w:id="0" w:name="_Hlk228280891"/>
      <w:r w:rsidRPr="00675460">
        <w:t xml:space="preserve">Deklasificēšanas pamatojums: </w:t>
      </w:r>
      <w:r>
        <w:t>Z</w:t>
      </w:r>
      <w:r w:rsidRPr="00F93D72">
        <w:t xml:space="preserve">M </w:t>
      </w:r>
      <w:r>
        <w:t>14</w:t>
      </w:r>
      <w:r w:rsidRPr="008C7ED8">
        <w:t>.0</w:t>
      </w:r>
      <w:r>
        <w:t>4</w:t>
      </w:r>
      <w:r w:rsidRPr="008C7ED8">
        <w:t>.202</w:t>
      </w:r>
      <w:r>
        <w:t>5</w:t>
      </w:r>
      <w:r w:rsidRPr="008C7ED8">
        <w:t>. vēstule Nr.</w:t>
      </w:r>
      <w:r>
        <w:t>13.1-9e/697/2025</w:t>
      </w:r>
    </w:p>
    <w:bookmarkEnd w:id="0"/>
    <w:p w14:paraId="324843FC" w14:textId="16A3D468" w:rsidR="00777378" w:rsidRPr="00777378" w:rsidRDefault="00777378">
      <w:pPr>
        <w:pStyle w:val="FootnoteText"/>
        <w:rPr>
          <w:rFonts w:asciiTheme="minorHAnsi" w:hAnsiTheme="minorHAnsi"/>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3D59B3" w14:textId="77777777" w:rsidR="00BD5D4B" w:rsidRDefault="00BD5D4B">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14:paraId="7AA6C9BE" w14:textId="77777777" w:rsidR="00BD5D4B" w:rsidRDefault="00BD5D4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FF6DAD" w14:textId="77777777" w:rsidR="00777378" w:rsidRDefault="00777378" w:rsidP="00777378">
    <w:pPr>
      <w:jc w:val="center"/>
      <w:rPr>
        <w:b/>
        <w:bCs/>
        <w:sz w:val="28"/>
        <w:szCs w:val="28"/>
      </w:rPr>
    </w:pPr>
    <w:r w:rsidRPr="00675460">
      <w:rPr>
        <w:b/>
        <w:bCs/>
        <w:strike/>
        <w:sz w:val="28"/>
        <w:szCs w:val="28"/>
      </w:rPr>
      <w:t>Ierobežotas pieejamības informācija</w:t>
    </w:r>
    <w:proofErr w:type="gramStart"/>
    <w:r w:rsidRPr="00675460">
      <w:rPr>
        <w:b/>
        <w:bCs/>
        <w:sz w:val="28"/>
        <w:szCs w:val="28"/>
      </w:rPr>
      <w:t xml:space="preserve">   </w:t>
    </w:r>
    <w:proofErr w:type="gramEnd"/>
    <w:r w:rsidRPr="00675460">
      <w:rPr>
        <w:b/>
        <w:bCs/>
        <w:sz w:val="28"/>
        <w:szCs w:val="28"/>
      </w:rPr>
      <w:t>NAV KLASIFICĒTS</w:t>
    </w:r>
  </w:p>
  <w:p w14:paraId="009BED04" w14:textId="77777777" w:rsidR="00BD5D4B" w:rsidRDefault="00BD5D4B">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2F17A6" w14:textId="77777777" w:rsidR="00777378" w:rsidRDefault="00777378" w:rsidP="00777378">
    <w:pPr>
      <w:jc w:val="center"/>
      <w:rPr>
        <w:b/>
        <w:bCs/>
        <w:sz w:val="28"/>
        <w:szCs w:val="28"/>
      </w:rPr>
    </w:pPr>
    <w:bookmarkStart w:id="19" w:name="_Hlk227161034"/>
    <w:r w:rsidRPr="00675460">
      <w:rPr>
        <w:b/>
        <w:bCs/>
        <w:strike/>
        <w:sz w:val="28"/>
        <w:szCs w:val="28"/>
      </w:rPr>
      <w:t>Ierobežotas pieejamības informācija</w:t>
    </w:r>
    <w:proofErr w:type="gramStart"/>
    <w:r w:rsidRPr="00675460">
      <w:rPr>
        <w:b/>
        <w:bCs/>
        <w:sz w:val="28"/>
        <w:szCs w:val="28"/>
      </w:rPr>
      <w:t xml:space="preserve">   </w:t>
    </w:r>
    <w:proofErr w:type="gramEnd"/>
    <w:r w:rsidRPr="00675460">
      <w:rPr>
        <w:b/>
        <w:bCs/>
        <w:sz w:val="28"/>
        <w:szCs w:val="28"/>
      </w:rPr>
      <w:t>NAV KLASIFICĒTS</w:t>
    </w:r>
  </w:p>
  <w:bookmarkEnd w:id="19"/>
  <w:p w14:paraId="354C5835" w14:textId="77777777" w:rsidR="00BD5D4B" w:rsidRDefault="00BD5D4B">
    <w:pPr>
      <w:pStyle w:val="Header"/>
      <w:jc w:val="center"/>
    </w:pPr>
  </w:p>
  <w:p w14:paraId="4CE0BCA6" w14:textId="77777777" w:rsidR="00BD5D4B" w:rsidRDefault="00BD5D4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6B9CACAA"/>
    <w:lvl w:ilvl="0">
      <w:start w:val="1"/>
      <w:numFmt w:val="bullet"/>
      <w:pStyle w:val="ListBullet"/>
      <w:lvlText w:val=""/>
      <w:lvlJc w:val="left"/>
      <w:pPr>
        <w:tabs>
          <w:tab w:val="num" w:pos="1985"/>
        </w:tabs>
        <w:ind w:left="1985" w:hanging="360"/>
      </w:pPr>
      <w:rPr>
        <w:rFonts w:ascii="Symbol" w:hAnsi="Symbol" w:hint="default"/>
      </w:rPr>
    </w:lvl>
  </w:abstractNum>
  <w:abstractNum w:abstractNumId="1" w15:restartNumberingAfterBreak="0">
    <w:nsid w:val="06076291"/>
    <w:multiLevelType w:val="hybridMultilevel"/>
    <w:tmpl w:val="26EEBFC8"/>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0B5618DA"/>
    <w:multiLevelType w:val="singleLevel"/>
    <w:tmpl w:val="5810B2C2"/>
    <w:name w:val="Tiret 0"/>
    <w:lvl w:ilvl="0">
      <w:start w:val="1"/>
      <w:numFmt w:val="bullet"/>
      <w:pStyle w:val="Tiret0"/>
      <w:lvlText w:val="–"/>
      <w:lvlJc w:val="left"/>
      <w:pPr>
        <w:tabs>
          <w:tab w:val="num" w:pos="850"/>
        </w:tabs>
        <w:ind w:left="850" w:hanging="850"/>
      </w:pPr>
    </w:lvl>
  </w:abstractNum>
  <w:abstractNum w:abstractNumId="3" w15:restartNumberingAfterBreak="0">
    <w:nsid w:val="1262685D"/>
    <w:multiLevelType w:val="multilevel"/>
    <w:tmpl w:val="B1CC7A2E"/>
    <w:name w:val="ListBullet4Numbering"/>
    <w:lvl w:ilvl="0">
      <w:start w:val="1"/>
      <w:numFmt w:val="bullet"/>
      <w:pStyle w:val="ListBullet4"/>
      <w:lvlText w:val=""/>
      <w:lvlJc w:val="left"/>
      <w:pPr>
        <w:tabs>
          <w:tab w:val="num" w:pos="1485"/>
        </w:tabs>
        <w:ind w:left="1485" w:hanging="283"/>
      </w:pPr>
      <w:rPr>
        <w:rFonts w:ascii="Symbol" w:hAnsi="Symbol"/>
      </w:rPr>
    </w:lvl>
    <w:lvl w:ilvl="1">
      <w:start w:val="1"/>
      <w:numFmt w:val="bullet"/>
      <w:pStyle w:val="ListBullet4Level2"/>
      <w:lvlText w:val=""/>
      <w:lvlJc w:val="left"/>
      <w:pPr>
        <w:tabs>
          <w:tab w:val="num" w:pos="1769"/>
        </w:tabs>
        <w:ind w:left="1769" w:hanging="284"/>
      </w:pPr>
      <w:rPr>
        <w:rFonts w:ascii="Symbol" w:hAnsi="Symbol"/>
      </w:rPr>
    </w:lvl>
    <w:lvl w:ilvl="2">
      <w:start w:val="1"/>
      <w:numFmt w:val="bullet"/>
      <w:pStyle w:val="ListBullet4Level3"/>
      <w:lvlText w:val=""/>
      <w:lvlJc w:val="left"/>
      <w:pPr>
        <w:tabs>
          <w:tab w:val="num" w:pos="2052"/>
        </w:tabs>
        <w:ind w:left="2052" w:hanging="283"/>
      </w:pPr>
      <w:rPr>
        <w:rFonts w:ascii="Symbol" w:hAnsi="Symbol"/>
      </w:rPr>
    </w:lvl>
    <w:lvl w:ilvl="3">
      <w:start w:val="1"/>
      <w:numFmt w:val="bullet"/>
      <w:pStyle w:val="ListBullet4Level4"/>
      <w:lvlText w:val=""/>
      <w:lvlJc w:val="left"/>
      <w:pPr>
        <w:tabs>
          <w:tab w:val="num" w:pos="2336"/>
        </w:tabs>
        <w:ind w:left="2336"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4" w15:restartNumberingAfterBreak="0">
    <w:nsid w:val="131E23BC"/>
    <w:multiLevelType w:val="singleLevel"/>
    <w:tmpl w:val="E9D07EDA"/>
    <w:name w:val="Bullet (0)"/>
    <w:lvl w:ilvl="0">
      <w:start w:val="1"/>
      <w:numFmt w:val="bullet"/>
      <w:pStyle w:val="Bullet"/>
      <w:lvlText w:val=""/>
      <w:lvlJc w:val="left"/>
      <w:pPr>
        <w:tabs>
          <w:tab w:val="num" w:pos="567"/>
        </w:tabs>
        <w:ind w:left="567" w:hanging="567"/>
      </w:pPr>
      <w:rPr>
        <w:rFonts w:ascii="Symbol" w:hAnsi="Symbol" w:hint="default"/>
      </w:rPr>
    </w:lvl>
  </w:abstractNum>
  <w:abstractNum w:abstractNumId="5" w15:restartNumberingAfterBreak="0">
    <w:nsid w:val="15947E9B"/>
    <w:multiLevelType w:val="multilevel"/>
    <w:tmpl w:val="7310CABE"/>
    <w:name w:val="Points"/>
    <w:lvl w:ilvl="0">
      <w:start w:val="1"/>
      <w:numFmt w:val="decimal"/>
      <w:pStyle w:val="Point123"/>
      <w:lvlText w:val="%1."/>
      <w:lvlJc w:val="left"/>
      <w:pPr>
        <w:tabs>
          <w:tab w:val="num" w:pos="567"/>
        </w:tabs>
        <w:ind w:left="567" w:hanging="567"/>
      </w:pPr>
    </w:lvl>
    <w:lvl w:ilvl="1">
      <w:start w:val="1"/>
      <w:numFmt w:val="lowerLetter"/>
      <w:pStyle w:val="Pointabc"/>
      <w:lvlText w:val="%2)"/>
      <w:lvlJc w:val="left"/>
      <w:pPr>
        <w:tabs>
          <w:tab w:val="num" w:pos="567"/>
        </w:tabs>
        <w:ind w:left="567" w:hanging="567"/>
      </w:pPr>
    </w:lvl>
    <w:lvl w:ilvl="2">
      <w:start w:val="1"/>
      <w:numFmt w:val="decimal"/>
      <w:pStyle w:val="Point1231"/>
      <w:lvlText w:val="%3."/>
      <w:lvlJc w:val="left"/>
      <w:pPr>
        <w:tabs>
          <w:tab w:val="num" w:pos="1134"/>
        </w:tabs>
        <w:ind w:left="1134" w:hanging="567"/>
      </w:pPr>
    </w:lvl>
    <w:lvl w:ilvl="3">
      <w:start w:val="1"/>
      <w:numFmt w:val="lowerLetter"/>
      <w:pStyle w:val="Pointabc1"/>
      <w:lvlText w:val="%4)"/>
      <w:lvlJc w:val="left"/>
      <w:pPr>
        <w:tabs>
          <w:tab w:val="num" w:pos="1134"/>
        </w:tabs>
        <w:ind w:left="1134" w:hanging="567"/>
      </w:pPr>
    </w:lvl>
    <w:lvl w:ilvl="4">
      <w:start w:val="1"/>
      <w:numFmt w:val="decimal"/>
      <w:pStyle w:val="Point1232"/>
      <w:lvlText w:val="%5."/>
      <w:lvlJc w:val="left"/>
      <w:pPr>
        <w:tabs>
          <w:tab w:val="num" w:pos="1701"/>
        </w:tabs>
        <w:ind w:left="1701" w:hanging="567"/>
      </w:pPr>
    </w:lvl>
    <w:lvl w:ilvl="5">
      <w:start w:val="1"/>
      <w:numFmt w:val="lowerLetter"/>
      <w:pStyle w:val="Pointabc2"/>
      <w:lvlText w:val="%6)"/>
      <w:lvlJc w:val="left"/>
      <w:pPr>
        <w:tabs>
          <w:tab w:val="num" w:pos="1701"/>
        </w:tabs>
        <w:ind w:left="1701" w:hanging="567"/>
      </w:pPr>
    </w:lvl>
    <w:lvl w:ilvl="6">
      <w:start w:val="1"/>
      <w:numFmt w:val="decimal"/>
      <w:pStyle w:val="Point1233"/>
      <w:lvlText w:val="%7."/>
      <w:lvlJc w:val="left"/>
      <w:pPr>
        <w:tabs>
          <w:tab w:val="num" w:pos="2268"/>
        </w:tabs>
        <w:ind w:left="2268" w:hanging="567"/>
      </w:pPr>
    </w:lvl>
    <w:lvl w:ilvl="7">
      <w:start w:val="1"/>
      <w:numFmt w:val="lowerLetter"/>
      <w:pStyle w:val="Pointabc3"/>
      <w:lvlText w:val="%8)"/>
      <w:lvlJc w:val="left"/>
      <w:pPr>
        <w:tabs>
          <w:tab w:val="num" w:pos="2268"/>
        </w:tabs>
        <w:ind w:left="2268" w:hanging="567"/>
      </w:pPr>
    </w:lvl>
    <w:lvl w:ilvl="8">
      <w:start w:val="1"/>
      <w:numFmt w:val="lowerLetter"/>
      <w:pStyle w:val="Pointabc4"/>
      <w:lvlText w:val="%9)"/>
      <w:lvlJc w:val="left"/>
      <w:pPr>
        <w:tabs>
          <w:tab w:val="num" w:pos="2835"/>
        </w:tabs>
        <w:ind w:left="2835" w:hanging="567"/>
      </w:pPr>
    </w:lvl>
  </w:abstractNum>
  <w:abstractNum w:abstractNumId="6" w15:restartNumberingAfterBreak="0">
    <w:nsid w:val="184676A3"/>
    <w:multiLevelType w:val="hybridMultilevel"/>
    <w:tmpl w:val="850ECEA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1B606C4A"/>
    <w:multiLevelType w:val="singleLevel"/>
    <w:tmpl w:val="F968B8FA"/>
    <w:name w:val="Dash 4"/>
    <w:lvl w:ilvl="0">
      <w:start w:val="1"/>
      <w:numFmt w:val="bullet"/>
      <w:pStyle w:val="Dash4"/>
      <w:lvlText w:val="–"/>
      <w:lvlJc w:val="left"/>
      <w:pPr>
        <w:tabs>
          <w:tab w:val="num" w:pos="2835"/>
        </w:tabs>
        <w:ind w:left="2835" w:hanging="567"/>
      </w:pPr>
    </w:lvl>
  </w:abstractNum>
  <w:abstractNum w:abstractNumId="8" w15:restartNumberingAfterBreak="0">
    <w:nsid w:val="1CE12776"/>
    <w:multiLevelType w:val="singleLevel"/>
    <w:tmpl w:val="D60E5020"/>
    <w:lvl w:ilvl="0">
      <w:start w:val="1"/>
      <w:numFmt w:val="decimal"/>
      <w:pStyle w:val="Considrant"/>
      <w:lvlText w:val="(%1)"/>
      <w:lvlJc w:val="left"/>
      <w:pPr>
        <w:tabs>
          <w:tab w:val="num" w:pos="709"/>
        </w:tabs>
        <w:ind w:left="709" w:hanging="709"/>
      </w:pPr>
    </w:lvl>
  </w:abstractNum>
  <w:abstractNum w:abstractNumId="9" w15:restartNumberingAfterBreak="0">
    <w:nsid w:val="1E8C23F3"/>
    <w:multiLevelType w:val="hybridMultilevel"/>
    <w:tmpl w:val="AA309698"/>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211E23A4"/>
    <w:multiLevelType w:val="hybridMultilevel"/>
    <w:tmpl w:val="13B43AE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32727780"/>
    <w:multiLevelType w:val="hybridMultilevel"/>
    <w:tmpl w:val="51967CD2"/>
    <w:lvl w:ilvl="0" w:tplc="3F96C530">
      <w:start w:val="19"/>
      <w:numFmt w:val="bullet"/>
      <w:lvlText w:val="-"/>
      <w:lvlJc w:val="left"/>
      <w:pPr>
        <w:ind w:left="720" w:hanging="360"/>
      </w:pPr>
      <w:rPr>
        <w:rFonts w:ascii="Calibri" w:eastAsia="Calibri" w:hAnsi="Calibri" w:cs="Calibri"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2" w15:restartNumberingAfterBreak="0">
    <w:nsid w:val="32E94BA7"/>
    <w:multiLevelType w:val="hybridMultilevel"/>
    <w:tmpl w:val="D9ECAB52"/>
    <w:name w:val="Tiret 1__1"/>
    <w:lvl w:ilvl="0">
      <w:start w:val="2"/>
      <w:numFmt w:val="bullet"/>
      <w:lvlText w:val="-"/>
      <w:lvlJc w:val="left"/>
      <w:pPr>
        <w:ind w:left="1080" w:hanging="360"/>
      </w:pPr>
      <w:rPr>
        <w:rFonts w:ascii="Times New Roman" w:eastAsia="Times New Roman" w:hAnsi="Times New Roman" w:cs="Times New Roman"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3" w15:restartNumberingAfterBreak="0">
    <w:nsid w:val="35BA58D6"/>
    <w:multiLevelType w:val="hybridMultilevel"/>
    <w:tmpl w:val="84808DCE"/>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4" w15:restartNumberingAfterBreak="0">
    <w:nsid w:val="3A9F34C2"/>
    <w:multiLevelType w:val="hybridMultilevel"/>
    <w:tmpl w:val="871E2F5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3FCB1A88"/>
    <w:multiLevelType w:val="singleLevel"/>
    <w:tmpl w:val="95740902"/>
    <w:name w:val="Dash 1"/>
    <w:lvl w:ilvl="0">
      <w:start w:val="1"/>
      <w:numFmt w:val="bullet"/>
      <w:pStyle w:val="Dash1"/>
      <w:lvlText w:val="–"/>
      <w:lvlJc w:val="left"/>
      <w:pPr>
        <w:tabs>
          <w:tab w:val="num" w:pos="1134"/>
        </w:tabs>
        <w:ind w:left="1134" w:hanging="567"/>
      </w:pPr>
    </w:lvl>
  </w:abstractNum>
  <w:abstractNum w:abstractNumId="16" w15:restartNumberingAfterBreak="0">
    <w:nsid w:val="40BE6F2C"/>
    <w:multiLevelType w:val="singleLevel"/>
    <w:tmpl w:val="CB02C978"/>
    <w:lvl w:ilvl="0">
      <w:start w:val="1"/>
      <w:numFmt w:val="bullet"/>
      <w:pStyle w:val="Tiret1"/>
      <w:lvlText w:val="–"/>
      <w:lvlJc w:val="left"/>
      <w:pPr>
        <w:tabs>
          <w:tab w:val="num" w:pos="1417"/>
        </w:tabs>
        <w:ind w:left="1417" w:hanging="567"/>
      </w:pPr>
    </w:lvl>
  </w:abstractNum>
  <w:abstractNum w:abstractNumId="17" w15:restartNumberingAfterBreak="0">
    <w:nsid w:val="41B17324"/>
    <w:multiLevelType w:val="hybridMultilevel"/>
    <w:tmpl w:val="2F5E8838"/>
    <w:lvl w:ilvl="0" w:tplc="8AF4489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8" w15:restartNumberingAfterBreak="0">
    <w:nsid w:val="453A0787"/>
    <w:multiLevelType w:val="hybridMultilevel"/>
    <w:tmpl w:val="D244FB4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465D172F"/>
    <w:multiLevelType w:val="multilevel"/>
    <w:tmpl w:val="3104EB38"/>
    <w:lvl w:ilvl="0">
      <w:start w:val="1"/>
      <w:numFmt w:val="decimal"/>
      <w:pStyle w:val="ListNumber1"/>
      <w:lvlText w:val="(%1)"/>
      <w:lvlJc w:val="left"/>
      <w:pPr>
        <w:tabs>
          <w:tab w:val="num" w:pos="1191"/>
        </w:tabs>
        <w:ind w:left="1191" w:hanging="709"/>
      </w:pPr>
      <w:rPr>
        <w:b w:val="0"/>
      </w:r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554D45C1"/>
    <w:multiLevelType w:val="singleLevel"/>
    <w:tmpl w:val="6E52D2FA"/>
    <w:name w:val="Dash 3"/>
    <w:lvl w:ilvl="0">
      <w:start w:val="1"/>
      <w:numFmt w:val="bullet"/>
      <w:pStyle w:val="Dash3"/>
      <w:lvlText w:val="–"/>
      <w:lvlJc w:val="left"/>
      <w:pPr>
        <w:tabs>
          <w:tab w:val="num" w:pos="2268"/>
        </w:tabs>
        <w:ind w:left="2268" w:hanging="567"/>
      </w:pPr>
    </w:lvl>
  </w:abstractNum>
  <w:abstractNum w:abstractNumId="21" w15:restartNumberingAfterBreak="0">
    <w:nsid w:val="57227889"/>
    <w:multiLevelType w:val="singleLevel"/>
    <w:tmpl w:val="B83C732C"/>
    <w:name w:val="Dash Equal 2"/>
    <w:lvl w:ilvl="0">
      <w:start w:val="1"/>
      <w:numFmt w:val="bullet"/>
      <w:pStyle w:val="DashEqual2"/>
      <w:lvlText w:val="="/>
      <w:lvlJc w:val="left"/>
      <w:pPr>
        <w:tabs>
          <w:tab w:val="num" w:pos="1701"/>
        </w:tabs>
        <w:ind w:left="1701" w:hanging="567"/>
      </w:pPr>
      <w:rPr>
        <w:bdr w:val="none" w:sz="0" w:space="0" w:color="auto"/>
      </w:rPr>
    </w:lvl>
  </w:abstractNum>
  <w:abstractNum w:abstractNumId="22" w15:restartNumberingAfterBreak="0">
    <w:nsid w:val="6157143B"/>
    <w:multiLevelType w:val="hybridMultilevel"/>
    <w:tmpl w:val="1624B898"/>
    <w:name w:val="Tiret 1"/>
    <w:lvl w:ilvl="0">
      <w:start w:val="1"/>
      <w:numFmt w:val="bullet"/>
      <w:lvlText w:val="-"/>
      <w:lvlJc w:val="left"/>
      <w:pPr>
        <w:ind w:left="720" w:hanging="360"/>
      </w:pPr>
      <w:rPr>
        <w:rFonts w:ascii="Times New Roman" w:eastAsia="Times New Roman" w:hAnsi="Times New Roman" w:cs="Times New Roman"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15:restartNumberingAfterBreak="0">
    <w:nsid w:val="62A8042C"/>
    <w:multiLevelType w:val="singleLevel"/>
    <w:tmpl w:val="CCF20C06"/>
    <w:lvl w:ilvl="0">
      <w:start w:val="1"/>
      <w:numFmt w:val="bullet"/>
      <w:pStyle w:val="ListDash1"/>
      <w:lvlText w:val="–"/>
      <w:lvlJc w:val="left"/>
      <w:pPr>
        <w:tabs>
          <w:tab w:val="num" w:pos="1134"/>
        </w:tabs>
        <w:ind w:left="1134" w:hanging="283"/>
      </w:pPr>
      <w:rPr>
        <w:rFonts w:ascii="Times New Roman" w:hAnsi="Times New Roman" w:cs="Times New Roman"/>
      </w:rPr>
    </w:lvl>
  </w:abstractNum>
  <w:abstractNum w:abstractNumId="24" w15:restartNumberingAfterBreak="0">
    <w:nsid w:val="661B5A90"/>
    <w:multiLevelType w:val="hybridMultilevel"/>
    <w:tmpl w:val="28DCDD0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6774118E"/>
    <w:multiLevelType w:val="singleLevel"/>
    <w:tmpl w:val="5944F242"/>
    <w:name w:val="Dash Equal 4"/>
    <w:lvl w:ilvl="0">
      <w:start w:val="1"/>
      <w:numFmt w:val="bullet"/>
      <w:pStyle w:val="DashEqual4"/>
      <w:lvlText w:val="="/>
      <w:lvlJc w:val="left"/>
      <w:pPr>
        <w:tabs>
          <w:tab w:val="num" w:pos="2835"/>
        </w:tabs>
        <w:ind w:left="2835" w:hanging="567"/>
      </w:pPr>
      <w:rPr>
        <w:bdr w:val="none" w:sz="0" w:space="0" w:color="auto"/>
      </w:rPr>
    </w:lvl>
  </w:abstractNum>
  <w:abstractNum w:abstractNumId="26" w15:restartNumberingAfterBreak="0">
    <w:nsid w:val="6B1565A6"/>
    <w:multiLevelType w:val="hybridMultilevel"/>
    <w:tmpl w:val="9E7C6BDE"/>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27" w15:restartNumberingAfterBreak="0">
    <w:nsid w:val="6E4E71E4"/>
    <w:multiLevelType w:val="singleLevel"/>
    <w:tmpl w:val="21145626"/>
    <w:lvl w:ilvl="0">
      <w:start w:val="1"/>
      <w:numFmt w:val="decimal"/>
      <w:pStyle w:val="Par-number1"/>
      <w:lvlText w:val="%1."/>
      <w:lvlJc w:val="left"/>
      <w:pPr>
        <w:tabs>
          <w:tab w:val="num" w:pos="567"/>
        </w:tabs>
        <w:ind w:left="567" w:hanging="567"/>
      </w:pPr>
    </w:lvl>
  </w:abstractNum>
  <w:abstractNum w:abstractNumId="28" w15:restartNumberingAfterBreak="0">
    <w:nsid w:val="706F14AB"/>
    <w:multiLevelType w:val="multilevel"/>
    <w:tmpl w:val="841475B8"/>
    <w:name w:val="Heading__2"/>
    <w:lvl w:ilvl="0">
      <w:start w:val="1"/>
      <w:numFmt w:val="decimal"/>
      <w:pStyle w:val="ListNumber"/>
      <w:lvlText w:val="(%1)"/>
      <w:lvlJc w:val="left"/>
      <w:pPr>
        <w:tabs>
          <w:tab w:val="num" w:pos="709"/>
        </w:tabs>
        <w:ind w:left="709" w:hanging="709"/>
      </w:pPr>
      <w:rPr>
        <w:rFonts w:cs="Times New Roman"/>
      </w:rPr>
    </w:lvl>
    <w:lvl w:ilvl="1">
      <w:start w:val="1"/>
      <w:numFmt w:val="lowerLetter"/>
      <w:pStyle w:val="ListNumberLevel2"/>
      <w:lvlText w:val="(%2)"/>
      <w:lvlJc w:val="left"/>
      <w:pPr>
        <w:tabs>
          <w:tab w:val="num" w:pos="1417"/>
        </w:tabs>
        <w:ind w:left="1417" w:hanging="708"/>
      </w:pPr>
      <w:rPr>
        <w:rFonts w:cs="Times New Roman"/>
      </w:r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9" w15:restartNumberingAfterBreak="0">
    <w:nsid w:val="73D73F7A"/>
    <w:multiLevelType w:val="singleLevel"/>
    <w:tmpl w:val="26365734"/>
    <w:name w:val="List Number__1"/>
    <w:lvl w:ilvl="0">
      <w:start w:val="1"/>
      <w:numFmt w:val="bullet"/>
      <w:pStyle w:val="ListBullet2"/>
      <w:lvlText w:val=""/>
      <w:lvlJc w:val="left"/>
      <w:pPr>
        <w:tabs>
          <w:tab w:val="num" w:pos="1134"/>
        </w:tabs>
        <w:ind w:left="1134" w:hanging="283"/>
      </w:pPr>
      <w:rPr>
        <w:rFonts w:ascii="Symbol" w:hAnsi="Symbol" w:hint="default"/>
      </w:rPr>
    </w:lvl>
  </w:abstractNum>
  <w:abstractNum w:abstractNumId="30" w15:restartNumberingAfterBreak="0">
    <w:nsid w:val="775955AA"/>
    <w:multiLevelType w:val="singleLevel"/>
    <w:tmpl w:val="100A8AB2"/>
    <w:name w:val="Dash 2"/>
    <w:lvl w:ilvl="0">
      <w:start w:val="1"/>
      <w:numFmt w:val="bullet"/>
      <w:pStyle w:val="Dash2"/>
      <w:lvlText w:val="–"/>
      <w:lvlJc w:val="left"/>
      <w:pPr>
        <w:tabs>
          <w:tab w:val="num" w:pos="1701"/>
        </w:tabs>
        <w:ind w:left="1701" w:hanging="567"/>
      </w:pPr>
    </w:lvl>
  </w:abstractNum>
  <w:abstractNum w:abstractNumId="31" w15:restartNumberingAfterBreak="0">
    <w:nsid w:val="7ACF3A8A"/>
    <w:multiLevelType w:val="singleLevel"/>
    <w:tmpl w:val="0E484FE6"/>
    <w:name w:val="Dash Equal 1"/>
    <w:lvl w:ilvl="0">
      <w:start w:val="1"/>
      <w:numFmt w:val="bullet"/>
      <w:lvlText w:val="="/>
      <w:lvlJc w:val="left"/>
      <w:pPr>
        <w:tabs>
          <w:tab w:val="num" w:pos="1134"/>
        </w:tabs>
        <w:ind w:left="1134" w:hanging="567"/>
      </w:pPr>
      <w:rPr>
        <w:bdr w:val="none" w:sz="0" w:space="0" w:color="auto"/>
      </w:rPr>
    </w:lvl>
  </w:abstractNum>
  <w:abstractNum w:abstractNumId="32" w15:restartNumberingAfterBreak="0">
    <w:nsid w:val="7BE95D7F"/>
    <w:multiLevelType w:val="multilevel"/>
    <w:tmpl w:val="F126F780"/>
    <w:lvl w:ilvl="0">
      <w:start w:val="1"/>
      <w:numFmt w:val="decimal"/>
      <w:pStyle w:val="Point0number"/>
      <w:lvlText w:val="(%1)"/>
      <w:lvlJc w:val="left"/>
      <w:pPr>
        <w:tabs>
          <w:tab w:val="num" w:pos="850"/>
        </w:tabs>
        <w:ind w:left="850" w:hanging="850"/>
      </w:pPr>
      <w:rPr>
        <w:rFonts w:cs="Times New Roman"/>
      </w:rPr>
    </w:lvl>
    <w:lvl w:ilvl="1">
      <w:start w:val="1"/>
      <w:numFmt w:val="lowerLetter"/>
      <w:pStyle w:val="Point0letter"/>
      <w:lvlText w:val="(%2)"/>
      <w:lvlJc w:val="left"/>
      <w:pPr>
        <w:tabs>
          <w:tab w:val="num" w:pos="850"/>
        </w:tabs>
        <w:ind w:left="850" w:hanging="850"/>
      </w:pPr>
      <w:rPr>
        <w:rFonts w:cs="Times New Roman"/>
      </w:rPr>
    </w:lvl>
    <w:lvl w:ilvl="2">
      <w:start w:val="1"/>
      <w:numFmt w:val="decimal"/>
      <w:pStyle w:val="Point1number"/>
      <w:lvlText w:val="(%3)"/>
      <w:lvlJc w:val="left"/>
      <w:pPr>
        <w:tabs>
          <w:tab w:val="num" w:pos="1417"/>
        </w:tabs>
        <w:ind w:left="1417" w:hanging="567"/>
      </w:pPr>
      <w:rPr>
        <w:rFonts w:cs="Times New Roman"/>
      </w:rPr>
    </w:lvl>
    <w:lvl w:ilvl="3">
      <w:start w:val="1"/>
      <w:numFmt w:val="lowerLetter"/>
      <w:pStyle w:val="Point1letter"/>
      <w:lvlText w:val="(%4)"/>
      <w:lvlJc w:val="left"/>
      <w:pPr>
        <w:tabs>
          <w:tab w:val="num" w:pos="1417"/>
        </w:tabs>
        <w:ind w:left="1417" w:hanging="567"/>
      </w:pPr>
      <w:rPr>
        <w:rFonts w:cs="Times New Roman"/>
      </w:rPr>
    </w:lvl>
    <w:lvl w:ilvl="4">
      <w:start w:val="1"/>
      <w:numFmt w:val="decimal"/>
      <w:pStyle w:val="Point2number"/>
      <w:lvlText w:val="(%5)"/>
      <w:lvlJc w:val="left"/>
      <w:pPr>
        <w:tabs>
          <w:tab w:val="num" w:pos="1984"/>
        </w:tabs>
        <w:ind w:left="1984" w:hanging="567"/>
      </w:pPr>
      <w:rPr>
        <w:rFonts w:cs="Times New Roman"/>
      </w:rPr>
    </w:lvl>
    <w:lvl w:ilvl="5">
      <w:start w:val="1"/>
      <w:numFmt w:val="lowerLetter"/>
      <w:pStyle w:val="Point2letter"/>
      <w:lvlText w:val="(%6)"/>
      <w:lvlJc w:val="left"/>
      <w:pPr>
        <w:tabs>
          <w:tab w:val="num" w:pos="1984"/>
        </w:tabs>
        <w:ind w:left="1984" w:hanging="567"/>
      </w:pPr>
      <w:rPr>
        <w:rFonts w:cs="Times New Roman"/>
      </w:rPr>
    </w:lvl>
    <w:lvl w:ilvl="6">
      <w:start w:val="1"/>
      <w:numFmt w:val="decimal"/>
      <w:pStyle w:val="Point3number"/>
      <w:lvlText w:val="(%7)"/>
      <w:lvlJc w:val="left"/>
      <w:pPr>
        <w:tabs>
          <w:tab w:val="num" w:pos="2551"/>
        </w:tabs>
        <w:ind w:left="2551" w:hanging="567"/>
      </w:pPr>
      <w:rPr>
        <w:rFonts w:cs="Times New Roman"/>
      </w:rPr>
    </w:lvl>
    <w:lvl w:ilvl="7">
      <w:start w:val="1"/>
      <w:numFmt w:val="lowerLetter"/>
      <w:pStyle w:val="Point3letter"/>
      <w:lvlText w:val="(%8)"/>
      <w:lvlJc w:val="left"/>
      <w:pPr>
        <w:tabs>
          <w:tab w:val="num" w:pos="2551"/>
        </w:tabs>
        <w:ind w:left="2551" w:hanging="567"/>
      </w:pPr>
      <w:rPr>
        <w:rFonts w:cs="Times New Roman"/>
      </w:rPr>
    </w:lvl>
    <w:lvl w:ilvl="8">
      <w:start w:val="1"/>
      <w:numFmt w:val="lowerLetter"/>
      <w:pStyle w:val="Point4letter"/>
      <w:lvlText w:val="(%9)"/>
      <w:lvlJc w:val="left"/>
      <w:pPr>
        <w:tabs>
          <w:tab w:val="num" w:pos="3118"/>
        </w:tabs>
        <w:ind w:left="3118" w:hanging="567"/>
      </w:pPr>
      <w:rPr>
        <w:rFonts w:cs="Times New Roman"/>
      </w:rPr>
    </w:lvl>
  </w:abstractNum>
  <w:abstractNum w:abstractNumId="33" w15:restartNumberingAfterBreak="0">
    <w:nsid w:val="7F7575D0"/>
    <w:multiLevelType w:val="singleLevel"/>
    <w:tmpl w:val="123E1F50"/>
    <w:lvl w:ilvl="0">
      <w:start w:val="1"/>
      <w:numFmt w:val="bullet"/>
      <w:pStyle w:val="ListDash"/>
      <w:lvlText w:val="–"/>
      <w:lvlJc w:val="left"/>
      <w:pPr>
        <w:tabs>
          <w:tab w:val="num" w:pos="283"/>
        </w:tabs>
        <w:ind w:left="283" w:hanging="283"/>
      </w:pPr>
      <w:rPr>
        <w:rFonts w:ascii="Times New Roman" w:hAnsi="Times New Roman"/>
      </w:rPr>
    </w:lvl>
  </w:abstractNum>
  <w:num w:numId="1">
    <w:abstractNumId w:val="16"/>
  </w:num>
  <w:num w:numId="2">
    <w:abstractNumId w:val="27"/>
  </w:num>
  <w:num w:numId="3">
    <w:abstractNumId w:val="8"/>
  </w:num>
  <w:num w:numId="4">
    <w:abstractNumId w:val="29"/>
  </w:num>
  <w:num w:numId="5">
    <w:abstractNumId w:val="33"/>
  </w:num>
  <w:num w:numId="6">
    <w:abstractNumId w:val="23"/>
  </w:num>
  <w:num w:numId="7">
    <w:abstractNumId w:val="0"/>
  </w:num>
  <w:num w:numId="8">
    <w:abstractNumId w:val="28"/>
  </w:num>
  <w:num w:numId="9">
    <w:abstractNumId w:val="19"/>
  </w:num>
  <w:num w:numId="10">
    <w:abstractNumId w:val="2"/>
  </w:num>
  <w:num w:numId="11">
    <w:abstractNumId w:val="5"/>
  </w:num>
  <w:num w:numId="12">
    <w:abstractNumId w:val="15"/>
  </w:num>
  <w:num w:numId="13">
    <w:abstractNumId w:val="30"/>
  </w:num>
  <w:num w:numId="14">
    <w:abstractNumId w:val="32"/>
  </w:num>
  <w:num w:numId="15">
    <w:abstractNumId w:val="4"/>
  </w:num>
  <w:num w:numId="16">
    <w:abstractNumId w:val="7"/>
  </w:num>
  <w:num w:numId="17">
    <w:abstractNumId w:val="25"/>
  </w:num>
  <w:num w:numId="18">
    <w:abstractNumId w:val="20"/>
  </w:num>
  <w:num w:numId="19">
    <w:abstractNumId w:val="21"/>
  </w:num>
  <w:num w:numId="20">
    <w:abstractNumId w:val="3"/>
  </w:num>
  <w:num w:numId="21">
    <w:abstractNumId w:val="9"/>
    <w:lvlOverride w:ilvl="0"/>
    <w:lvlOverride w:ilvl="1"/>
    <w:lvlOverride w:ilvl="2"/>
    <w:lvlOverride w:ilvl="3"/>
    <w:lvlOverride w:ilvl="4"/>
    <w:lvlOverride w:ilvl="5"/>
    <w:lvlOverride w:ilvl="6"/>
    <w:lvlOverride w:ilvl="7"/>
    <w:lvlOverride w:ilvl="8"/>
  </w:num>
  <w:num w:numId="22">
    <w:abstractNumId w:val="11"/>
    <w:lvlOverride w:ilvl="0"/>
    <w:lvlOverride w:ilvl="1"/>
    <w:lvlOverride w:ilvl="2"/>
    <w:lvlOverride w:ilvl="3"/>
    <w:lvlOverride w:ilvl="4"/>
    <w:lvlOverride w:ilvl="5"/>
    <w:lvlOverride w:ilvl="6"/>
    <w:lvlOverride w:ilvl="7"/>
    <w:lvlOverride w:ilvl="8"/>
  </w:num>
  <w:num w:numId="23">
    <w:abstractNumId w:val="18"/>
  </w:num>
  <w:num w:numId="24">
    <w:abstractNumId w:val="10"/>
  </w:num>
  <w:num w:numId="25">
    <w:abstractNumId w:val="14"/>
  </w:num>
  <w:num w:numId="26">
    <w:abstractNumId w:val="24"/>
  </w:num>
  <w:num w:numId="27">
    <w:abstractNumId w:val="17"/>
  </w:num>
  <w:num w:numId="28">
    <w:abstractNumId w:val="6"/>
  </w:num>
  <w:num w:numId="29">
    <w:abstractNumId w:val="1"/>
  </w:num>
  <w:num w:numId="30">
    <w:abstractNumId w:val="9"/>
  </w:num>
  <w:num w:numId="31">
    <w:abstractNumId w:val="26"/>
  </w:num>
  <w:num w:numId="32">
    <w:abstractNumId w:val="11"/>
  </w:num>
  <w:num w:numId="33">
    <w:abstractNumId w:val="13"/>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2"/>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35A9"/>
    <w:rsid w:val="000004FE"/>
    <w:rsid w:val="00000660"/>
    <w:rsid w:val="0000076C"/>
    <w:rsid w:val="00000A01"/>
    <w:rsid w:val="00000A89"/>
    <w:rsid w:val="00000C34"/>
    <w:rsid w:val="0000135D"/>
    <w:rsid w:val="000014F4"/>
    <w:rsid w:val="00001F88"/>
    <w:rsid w:val="00002354"/>
    <w:rsid w:val="000029D7"/>
    <w:rsid w:val="00002BC7"/>
    <w:rsid w:val="00002FD2"/>
    <w:rsid w:val="000030CA"/>
    <w:rsid w:val="000035CB"/>
    <w:rsid w:val="00003DD2"/>
    <w:rsid w:val="0000410E"/>
    <w:rsid w:val="00004631"/>
    <w:rsid w:val="00004EEC"/>
    <w:rsid w:val="000050C9"/>
    <w:rsid w:val="000052CB"/>
    <w:rsid w:val="000053E7"/>
    <w:rsid w:val="00005746"/>
    <w:rsid w:val="00005C15"/>
    <w:rsid w:val="00005E8C"/>
    <w:rsid w:val="00006044"/>
    <w:rsid w:val="00006420"/>
    <w:rsid w:val="000071F7"/>
    <w:rsid w:val="0000728B"/>
    <w:rsid w:val="00007323"/>
    <w:rsid w:val="00007507"/>
    <w:rsid w:val="00007FC8"/>
    <w:rsid w:val="0001006E"/>
    <w:rsid w:val="0001111C"/>
    <w:rsid w:val="000111DE"/>
    <w:rsid w:val="00011E1D"/>
    <w:rsid w:val="00011F76"/>
    <w:rsid w:val="00012552"/>
    <w:rsid w:val="00012AB3"/>
    <w:rsid w:val="00012ADD"/>
    <w:rsid w:val="00012E66"/>
    <w:rsid w:val="00012FD2"/>
    <w:rsid w:val="000131CE"/>
    <w:rsid w:val="00013290"/>
    <w:rsid w:val="00013FFC"/>
    <w:rsid w:val="000144CB"/>
    <w:rsid w:val="000145BB"/>
    <w:rsid w:val="000149A8"/>
    <w:rsid w:val="00015596"/>
    <w:rsid w:val="000156E1"/>
    <w:rsid w:val="00015A56"/>
    <w:rsid w:val="000163E1"/>
    <w:rsid w:val="00016753"/>
    <w:rsid w:val="000168FE"/>
    <w:rsid w:val="00016CD3"/>
    <w:rsid w:val="00017B93"/>
    <w:rsid w:val="00020B0E"/>
    <w:rsid w:val="00021335"/>
    <w:rsid w:val="00021394"/>
    <w:rsid w:val="00022032"/>
    <w:rsid w:val="000225FE"/>
    <w:rsid w:val="00022929"/>
    <w:rsid w:val="00022AFE"/>
    <w:rsid w:val="00022E7D"/>
    <w:rsid w:val="000233EE"/>
    <w:rsid w:val="0002348A"/>
    <w:rsid w:val="000234FD"/>
    <w:rsid w:val="00023726"/>
    <w:rsid w:val="000239BE"/>
    <w:rsid w:val="00023E4D"/>
    <w:rsid w:val="00023EB6"/>
    <w:rsid w:val="0002401C"/>
    <w:rsid w:val="000243FF"/>
    <w:rsid w:val="00024605"/>
    <w:rsid w:val="00024AA0"/>
    <w:rsid w:val="00025A1E"/>
    <w:rsid w:val="00025AEC"/>
    <w:rsid w:val="00025DC2"/>
    <w:rsid w:val="000263E3"/>
    <w:rsid w:val="0002699E"/>
    <w:rsid w:val="00026C39"/>
    <w:rsid w:val="00026E52"/>
    <w:rsid w:val="000271ED"/>
    <w:rsid w:val="00027244"/>
    <w:rsid w:val="00027525"/>
    <w:rsid w:val="00027CAF"/>
    <w:rsid w:val="00027FDF"/>
    <w:rsid w:val="00030297"/>
    <w:rsid w:val="00030E81"/>
    <w:rsid w:val="000311D6"/>
    <w:rsid w:val="00031530"/>
    <w:rsid w:val="00031BC0"/>
    <w:rsid w:val="00032530"/>
    <w:rsid w:val="0003285B"/>
    <w:rsid w:val="00032C15"/>
    <w:rsid w:val="00032ECA"/>
    <w:rsid w:val="00033285"/>
    <w:rsid w:val="000334D9"/>
    <w:rsid w:val="0003398B"/>
    <w:rsid w:val="000339FD"/>
    <w:rsid w:val="000341C1"/>
    <w:rsid w:val="000344F1"/>
    <w:rsid w:val="00034594"/>
    <w:rsid w:val="00034652"/>
    <w:rsid w:val="00034A5D"/>
    <w:rsid w:val="00034E2E"/>
    <w:rsid w:val="000359CB"/>
    <w:rsid w:val="00035C70"/>
    <w:rsid w:val="00035D5C"/>
    <w:rsid w:val="000364C0"/>
    <w:rsid w:val="00036616"/>
    <w:rsid w:val="000371A5"/>
    <w:rsid w:val="00037D00"/>
    <w:rsid w:val="00040527"/>
    <w:rsid w:val="0004052F"/>
    <w:rsid w:val="00040ABC"/>
    <w:rsid w:val="0004127B"/>
    <w:rsid w:val="00041B33"/>
    <w:rsid w:val="00042002"/>
    <w:rsid w:val="00042933"/>
    <w:rsid w:val="00043224"/>
    <w:rsid w:val="000432CA"/>
    <w:rsid w:val="000433F0"/>
    <w:rsid w:val="00043699"/>
    <w:rsid w:val="000439AD"/>
    <w:rsid w:val="00043DFD"/>
    <w:rsid w:val="00043F24"/>
    <w:rsid w:val="00043F6A"/>
    <w:rsid w:val="00044039"/>
    <w:rsid w:val="0004415B"/>
    <w:rsid w:val="00044269"/>
    <w:rsid w:val="000459E4"/>
    <w:rsid w:val="00045DD8"/>
    <w:rsid w:val="000476ED"/>
    <w:rsid w:val="00047D78"/>
    <w:rsid w:val="00050AE4"/>
    <w:rsid w:val="000513F9"/>
    <w:rsid w:val="00051422"/>
    <w:rsid w:val="00051736"/>
    <w:rsid w:val="00051962"/>
    <w:rsid w:val="00051E2F"/>
    <w:rsid w:val="00051E9F"/>
    <w:rsid w:val="0005225F"/>
    <w:rsid w:val="000523B6"/>
    <w:rsid w:val="000528B2"/>
    <w:rsid w:val="00052C8A"/>
    <w:rsid w:val="00052E39"/>
    <w:rsid w:val="0005302A"/>
    <w:rsid w:val="00053444"/>
    <w:rsid w:val="0005373B"/>
    <w:rsid w:val="00053E2E"/>
    <w:rsid w:val="000542CB"/>
    <w:rsid w:val="000545B8"/>
    <w:rsid w:val="000548A6"/>
    <w:rsid w:val="00054968"/>
    <w:rsid w:val="00054A6C"/>
    <w:rsid w:val="00054C7E"/>
    <w:rsid w:val="00054C80"/>
    <w:rsid w:val="00054F18"/>
    <w:rsid w:val="00055BA9"/>
    <w:rsid w:val="00055D0D"/>
    <w:rsid w:val="00055DB2"/>
    <w:rsid w:val="00056001"/>
    <w:rsid w:val="00056388"/>
    <w:rsid w:val="00056BB0"/>
    <w:rsid w:val="00057424"/>
    <w:rsid w:val="000575FB"/>
    <w:rsid w:val="000579F1"/>
    <w:rsid w:val="00057D8D"/>
    <w:rsid w:val="00060EC4"/>
    <w:rsid w:val="00061162"/>
    <w:rsid w:val="000617C5"/>
    <w:rsid w:val="00061EE2"/>
    <w:rsid w:val="000622FC"/>
    <w:rsid w:val="000627E8"/>
    <w:rsid w:val="00062F10"/>
    <w:rsid w:val="0006319C"/>
    <w:rsid w:val="0006328E"/>
    <w:rsid w:val="000634B1"/>
    <w:rsid w:val="00063725"/>
    <w:rsid w:val="000638F1"/>
    <w:rsid w:val="000639FC"/>
    <w:rsid w:val="000642D2"/>
    <w:rsid w:val="0006460A"/>
    <w:rsid w:val="0006470D"/>
    <w:rsid w:val="000649B9"/>
    <w:rsid w:val="0006528E"/>
    <w:rsid w:val="000664B1"/>
    <w:rsid w:val="000664FF"/>
    <w:rsid w:val="00067114"/>
    <w:rsid w:val="00067AAC"/>
    <w:rsid w:val="00070102"/>
    <w:rsid w:val="000709DB"/>
    <w:rsid w:val="000713EE"/>
    <w:rsid w:val="00071939"/>
    <w:rsid w:val="0007197D"/>
    <w:rsid w:val="00071D32"/>
    <w:rsid w:val="000722E3"/>
    <w:rsid w:val="00072388"/>
    <w:rsid w:val="000723C2"/>
    <w:rsid w:val="00072C99"/>
    <w:rsid w:val="0007301B"/>
    <w:rsid w:val="00073206"/>
    <w:rsid w:val="00073714"/>
    <w:rsid w:val="00073A8C"/>
    <w:rsid w:val="00073FF1"/>
    <w:rsid w:val="00074047"/>
    <w:rsid w:val="00074838"/>
    <w:rsid w:val="00074854"/>
    <w:rsid w:val="000750D3"/>
    <w:rsid w:val="000758BD"/>
    <w:rsid w:val="00075D42"/>
    <w:rsid w:val="0007630D"/>
    <w:rsid w:val="0007647C"/>
    <w:rsid w:val="0007648B"/>
    <w:rsid w:val="00076942"/>
    <w:rsid w:val="0007759D"/>
    <w:rsid w:val="00077A15"/>
    <w:rsid w:val="00077BFE"/>
    <w:rsid w:val="00077D21"/>
    <w:rsid w:val="00077DC8"/>
    <w:rsid w:val="0008003F"/>
    <w:rsid w:val="000801A3"/>
    <w:rsid w:val="00080C8A"/>
    <w:rsid w:val="00080D04"/>
    <w:rsid w:val="00080E98"/>
    <w:rsid w:val="00081435"/>
    <w:rsid w:val="00081672"/>
    <w:rsid w:val="00081D23"/>
    <w:rsid w:val="000823C6"/>
    <w:rsid w:val="000825F6"/>
    <w:rsid w:val="0008260C"/>
    <w:rsid w:val="0008280D"/>
    <w:rsid w:val="00082F04"/>
    <w:rsid w:val="00082F40"/>
    <w:rsid w:val="000831EF"/>
    <w:rsid w:val="00083BBD"/>
    <w:rsid w:val="0008400C"/>
    <w:rsid w:val="000845BE"/>
    <w:rsid w:val="0008471A"/>
    <w:rsid w:val="00084728"/>
    <w:rsid w:val="00084B90"/>
    <w:rsid w:val="000854B8"/>
    <w:rsid w:val="0008578E"/>
    <w:rsid w:val="000859BB"/>
    <w:rsid w:val="00085C1F"/>
    <w:rsid w:val="00085CF3"/>
    <w:rsid w:val="00085DC6"/>
    <w:rsid w:val="00086C8B"/>
    <w:rsid w:val="00086F06"/>
    <w:rsid w:val="00086F90"/>
    <w:rsid w:val="00087186"/>
    <w:rsid w:val="00087ACC"/>
    <w:rsid w:val="00090040"/>
    <w:rsid w:val="00091ED6"/>
    <w:rsid w:val="000925DF"/>
    <w:rsid w:val="00092F00"/>
    <w:rsid w:val="00093345"/>
    <w:rsid w:val="00093911"/>
    <w:rsid w:val="00094097"/>
    <w:rsid w:val="00094CCE"/>
    <w:rsid w:val="00096515"/>
    <w:rsid w:val="00096D18"/>
    <w:rsid w:val="00096EB8"/>
    <w:rsid w:val="0009782C"/>
    <w:rsid w:val="00097B23"/>
    <w:rsid w:val="000A0BCF"/>
    <w:rsid w:val="000A0D95"/>
    <w:rsid w:val="000A1088"/>
    <w:rsid w:val="000A13B8"/>
    <w:rsid w:val="000A14BE"/>
    <w:rsid w:val="000A1775"/>
    <w:rsid w:val="000A1AC0"/>
    <w:rsid w:val="000A1AC2"/>
    <w:rsid w:val="000A270E"/>
    <w:rsid w:val="000A2C17"/>
    <w:rsid w:val="000A33DC"/>
    <w:rsid w:val="000A3962"/>
    <w:rsid w:val="000A3C87"/>
    <w:rsid w:val="000A3DF8"/>
    <w:rsid w:val="000A3EB6"/>
    <w:rsid w:val="000A4E31"/>
    <w:rsid w:val="000A52D9"/>
    <w:rsid w:val="000A5508"/>
    <w:rsid w:val="000A559C"/>
    <w:rsid w:val="000A55F8"/>
    <w:rsid w:val="000A6164"/>
    <w:rsid w:val="000A61A4"/>
    <w:rsid w:val="000A62B0"/>
    <w:rsid w:val="000A64D1"/>
    <w:rsid w:val="000A6A0B"/>
    <w:rsid w:val="000A7DE8"/>
    <w:rsid w:val="000B02CA"/>
    <w:rsid w:val="000B05BB"/>
    <w:rsid w:val="000B0A34"/>
    <w:rsid w:val="000B0ED4"/>
    <w:rsid w:val="000B10E4"/>
    <w:rsid w:val="000B120F"/>
    <w:rsid w:val="000B1647"/>
    <w:rsid w:val="000B1761"/>
    <w:rsid w:val="000B18C9"/>
    <w:rsid w:val="000B1DE5"/>
    <w:rsid w:val="000B1E85"/>
    <w:rsid w:val="000B1F30"/>
    <w:rsid w:val="000B2BAF"/>
    <w:rsid w:val="000B2C48"/>
    <w:rsid w:val="000B2F31"/>
    <w:rsid w:val="000B30D3"/>
    <w:rsid w:val="000B3194"/>
    <w:rsid w:val="000B3CCC"/>
    <w:rsid w:val="000B3FE1"/>
    <w:rsid w:val="000B47B0"/>
    <w:rsid w:val="000B48D9"/>
    <w:rsid w:val="000B4DF3"/>
    <w:rsid w:val="000B4ED8"/>
    <w:rsid w:val="000B50F8"/>
    <w:rsid w:val="000B515B"/>
    <w:rsid w:val="000B51BB"/>
    <w:rsid w:val="000B529F"/>
    <w:rsid w:val="000B5638"/>
    <w:rsid w:val="000B5648"/>
    <w:rsid w:val="000B5711"/>
    <w:rsid w:val="000B5A12"/>
    <w:rsid w:val="000B5F1E"/>
    <w:rsid w:val="000B62C5"/>
    <w:rsid w:val="000B633A"/>
    <w:rsid w:val="000B6583"/>
    <w:rsid w:val="000B68C2"/>
    <w:rsid w:val="000B76E6"/>
    <w:rsid w:val="000B7D13"/>
    <w:rsid w:val="000B7E1F"/>
    <w:rsid w:val="000B7F9B"/>
    <w:rsid w:val="000C0B3F"/>
    <w:rsid w:val="000C0C8B"/>
    <w:rsid w:val="000C0FBA"/>
    <w:rsid w:val="000C1A39"/>
    <w:rsid w:val="000C1BAE"/>
    <w:rsid w:val="000C1BD1"/>
    <w:rsid w:val="000C1F39"/>
    <w:rsid w:val="000C32B1"/>
    <w:rsid w:val="000C426A"/>
    <w:rsid w:val="000C4ACB"/>
    <w:rsid w:val="000C4BF4"/>
    <w:rsid w:val="000C4E28"/>
    <w:rsid w:val="000C5454"/>
    <w:rsid w:val="000C5519"/>
    <w:rsid w:val="000C5A0A"/>
    <w:rsid w:val="000C5C40"/>
    <w:rsid w:val="000C682D"/>
    <w:rsid w:val="000C7185"/>
    <w:rsid w:val="000C723F"/>
    <w:rsid w:val="000C75B1"/>
    <w:rsid w:val="000C75ED"/>
    <w:rsid w:val="000C7784"/>
    <w:rsid w:val="000C78A5"/>
    <w:rsid w:val="000C78B0"/>
    <w:rsid w:val="000C7927"/>
    <w:rsid w:val="000C7B42"/>
    <w:rsid w:val="000C7C4E"/>
    <w:rsid w:val="000C7DC1"/>
    <w:rsid w:val="000C7F1F"/>
    <w:rsid w:val="000D0264"/>
    <w:rsid w:val="000D083B"/>
    <w:rsid w:val="000D089F"/>
    <w:rsid w:val="000D09FC"/>
    <w:rsid w:val="000D10BF"/>
    <w:rsid w:val="000D133D"/>
    <w:rsid w:val="000D1680"/>
    <w:rsid w:val="000D1BD1"/>
    <w:rsid w:val="000D1E32"/>
    <w:rsid w:val="000D2C5D"/>
    <w:rsid w:val="000D3370"/>
    <w:rsid w:val="000D396A"/>
    <w:rsid w:val="000D3D36"/>
    <w:rsid w:val="000D4996"/>
    <w:rsid w:val="000D4CDA"/>
    <w:rsid w:val="000D50FE"/>
    <w:rsid w:val="000D5264"/>
    <w:rsid w:val="000D6262"/>
    <w:rsid w:val="000D6323"/>
    <w:rsid w:val="000D681E"/>
    <w:rsid w:val="000D6873"/>
    <w:rsid w:val="000D6D58"/>
    <w:rsid w:val="000D6DBA"/>
    <w:rsid w:val="000D71C8"/>
    <w:rsid w:val="000D7904"/>
    <w:rsid w:val="000D7AD7"/>
    <w:rsid w:val="000D7D83"/>
    <w:rsid w:val="000E0079"/>
    <w:rsid w:val="000E08A7"/>
    <w:rsid w:val="000E0BE0"/>
    <w:rsid w:val="000E0D04"/>
    <w:rsid w:val="000E0DD7"/>
    <w:rsid w:val="000E1100"/>
    <w:rsid w:val="000E1388"/>
    <w:rsid w:val="000E1676"/>
    <w:rsid w:val="000E1942"/>
    <w:rsid w:val="000E1F79"/>
    <w:rsid w:val="000E1FA4"/>
    <w:rsid w:val="000E223C"/>
    <w:rsid w:val="000E2266"/>
    <w:rsid w:val="000E22D7"/>
    <w:rsid w:val="000E26EA"/>
    <w:rsid w:val="000E284C"/>
    <w:rsid w:val="000E2F48"/>
    <w:rsid w:val="000E338B"/>
    <w:rsid w:val="000E343F"/>
    <w:rsid w:val="000E38E6"/>
    <w:rsid w:val="000E3945"/>
    <w:rsid w:val="000E3D32"/>
    <w:rsid w:val="000E401C"/>
    <w:rsid w:val="000E46E2"/>
    <w:rsid w:val="000E4785"/>
    <w:rsid w:val="000E48A2"/>
    <w:rsid w:val="000E5271"/>
    <w:rsid w:val="000E57B1"/>
    <w:rsid w:val="000E605D"/>
    <w:rsid w:val="000E6098"/>
    <w:rsid w:val="000E66B0"/>
    <w:rsid w:val="000E6807"/>
    <w:rsid w:val="000E6DAF"/>
    <w:rsid w:val="000E6EE0"/>
    <w:rsid w:val="000E760B"/>
    <w:rsid w:val="000E7625"/>
    <w:rsid w:val="000E7B9A"/>
    <w:rsid w:val="000E7DED"/>
    <w:rsid w:val="000E7F8A"/>
    <w:rsid w:val="000F0358"/>
    <w:rsid w:val="000F046C"/>
    <w:rsid w:val="000F0617"/>
    <w:rsid w:val="000F06C4"/>
    <w:rsid w:val="000F0DD1"/>
    <w:rsid w:val="000F0EDF"/>
    <w:rsid w:val="000F11B1"/>
    <w:rsid w:val="000F1551"/>
    <w:rsid w:val="000F1630"/>
    <w:rsid w:val="000F1A54"/>
    <w:rsid w:val="000F1E7E"/>
    <w:rsid w:val="000F1EC7"/>
    <w:rsid w:val="000F2091"/>
    <w:rsid w:val="000F242B"/>
    <w:rsid w:val="000F2473"/>
    <w:rsid w:val="000F3BF2"/>
    <w:rsid w:val="000F4353"/>
    <w:rsid w:val="000F4F34"/>
    <w:rsid w:val="000F5338"/>
    <w:rsid w:val="000F5857"/>
    <w:rsid w:val="000F5D7A"/>
    <w:rsid w:val="000F5F9C"/>
    <w:rsid w:val="000F6243"/>
    <w:rsid w:val="000F62EA"/>
    <w:rsid w:val="000F69B9"/>
    <w:rsid w:val="000F6DD1"/>
    <w:rsid w:val="000F6E8E"/>
    <w:rsid w:val="000F7A0C"/>
    <w:rsid w:val="001004AA"/>
    <w:rsid w:val="001005C1"/>
    <w:rsid w:val="00100ED3"/>
    <w:rsid w:val="00101DA1"/>
    <w:rsid w:val="00102156"/>
    <w:rsid w:val="001022EE"/>
    <w:rsid w:val="00102416"/>
    <w:rsid w:val="00103178"/>
    <w:rsid w:val="0010348B"/>
    <w:rsid w:val="00103F17"/>
    <w:rsid w:val="0010452D"/>
    <w:rsid w:val="00104AEC"/>
    <w:rsid w:val="00104E16"/>
    <w:rsid w:val="00104FD5"/>
    <w:rsid w:val="00105791"/>
    <w:rsid w:val="00105E35"/>
    <w:rsid w:val="00105FED"/>
    <w:rsid w:val="001065D5"/>
    <w:rsid w:val="00107283"/>
    <w:rsid w:val="00107323"/>
    <w:rsid w:val="00107B4C"/>
    <w:rsid w:val="00107BEE"/>
    <w:rsid w:val="00110795"/>
    <w:rsid w:val="00110D21"/>
    <w:rsid w:val="00111499"/>
    <w:rsid w:val="00111B5E"/>
    <w:rsid w:val="00111C91"/>
    <w:rsid w:val="001121B7"/>
    <w:rsid w:val="00112BB0"/>
    <w:rsid w:val="00112CE8"/>
    <w:rsid w:val="00113293"/>
    <w:rsid w:val="001137FE"/>
    <w:rsid w:val="00113AFC"/>
    <w:rsid w:val="00113E5A"/>
    <w:rsid w:val="00113FFF"/>
    <w:rsid w:val="0011412E"/>
    <w:rsid w:val="001143E0"/>
    <w:rsid w:val="00114E22"/>
    <w:rsid w:val="00114F9B"/>
    <w:rsid w:val="0011500B"/>
    <w:rsid w:val="00115F38"/>
    <w:rsid w:val="001161E5"/>
    <w:rsid w:val="00116339"/>
    <w:rsid w:val="001164BB"/>
    <w:rsid w:val="0011652B"/>
    <w:rsid w:val="0011673A"/>
    <w:rsid w:val="00116DB5"/>
    <w:rsid w:val="00116F55"/>
    <w:rsid w:val="00117767"/>
    <w:rsid w:val="001208AD"/>
    <w:rsid w:val="00120A6F"/>
    <w:rsid w:val="00120FF3"/>
    <w:rsid w:val="001210EC"/>
    <w:rsid w:val="001211A8"/>
    <w:rsid w:val="00122135"/>
    <w:rsid w:val="00122626"/>
    <w:rsid w:val="0012264B"/>
    <w:rsid w:val="001227F2"/>
    <w:rsid w:val="00122E1A"/>
    <w:rsid w:val="00122E5C"/>
    <w:rsid w:val="00123857"/>
    <w:rsid w:val="001239F7"/>
    <w:rsid w:val="00123AB7"/>
    <w:rsid w:val="00123B6E"/>
    <w:rsid w:val="00123E0B"/>
    <w:rsid w:val="001240F2"/>
    <w:rsid w:val="001242A4"/>
    <w:rsid w:val="00124682"/>
    <w:rsid w:val="00124779"/>
    <w:rsid w:val="00124EFB"/>
    <w:rsid w:val="001263EC"/>
    <w:rsid w:val="001265F2"/>
    <w:rsid w:val="001266E9"/>
    <w:rsid w:val="00126AC7"/>
    <w:rsid w:val="00126D9C"/>
    <w:rsid w:val="00127007"/>
    <w:rsid w:val="00127254"/>
    <w:rsid w:val="001277F0"/>
    <w:rsid w:val="001278B3"/>
    <w:rsid w:val="0012798F"/>
    <w:rsid w:val="00127B6B"/>
    <w:rsid w:val="00127BB7"/>
    <w:rsid w:val="00127D9F"/>
    <w:rsid w:val="00127FEF"/>
    <w:rsid w:val="00130465"/>
    <w:rsid w:val="001307EE"/>
    <w:rsid w:val="00131140"/>
    <w:rsid w:val="001313F7"/>
    <w:rsid w:val="0013142D"/>
    <w:rsid w:val="00131F13"/>
    <w:rsid w:val="0013254C"/>
    <w:rsid w:val="00132809"/>
    <w:rsid w:val="00132A71"/>
    <w:rsid w:val="001331C5"/>
    <w:rsid w:val="001331C9"/>
    <w:rsid w:val="001343C6"/>
    <w:rsid w:val="0013469F"/>
    <w:rsid w:val="00134913"/>
    <w:rsid w:val="0013509A"/>
    <w:rsid w:val="00135165"/>
    <w:rsid w:val="001353A9"/>
    <w:rsid w:val="0013543B"/>
    <w:rsid w:val="001355AD"/>
    <w:rsid w:val="00135606"/>
    <w:rsid w:val="00135616"/>
    <w:rsid w:val="00135CAB"/>
    <w:rsid w:val="00136238"/>
    <w:rsid w:val="001362C9"/>
    <w:rsid w:val="00136A28"/>
    <w:rsid w:val="00136CCE"/>
    <w:rsid w:val="00140400"/>
    <w:rsid w:val="001404BD"/>
    <w:rsid w:val="00140D8F"/>
    <w:rsid w:val="00140F93"/>
    <w:rsid w:val="00141195"/>
    <w:rsid w:val="00141204"/>
    <w:rsid w:val="00141883"/>
    <w:rsid w:val="00141BA3"/>
    <w:rsid w:val="00141C22"/>
    <w:rsid w:val="0014216F"/>
    <w:rsid w:val="00142605"/>
    <w:rsid w:val="0014282C"/>
    <w:rsid w:val="00142E79"/>
    <w:rsid w:val="0014318B"/>
    <w:rsid w:val="00143298"/>
    <w:rsid w:val="001436BD"/>
    <w:rsid w:val="0014399B"/>
    <w:rsid w:val="00143A0B"/>
    <w:rsid w:val="00143D35"/>
    <w:rsid w:val="00143D37"/>
    <w:rsid w:val="0014408C"/>
    <w:rsid w:val="001440EE"/>
    <w:rsid w:val="001442C4"/>
    <w:rsid w:val="00144BA1"/>
    <w:rsid w:val="00144DF6"/>
    <w:rsid w:val="00145237"/>
    <w:rsid w:val="0014523C"/>
    <w:rsid w:val="00145242"/>
    <w:rsid w:val="001457BE"/>
    <w:rsid w:val="0014590F"/>
    <w:rsid w:val="00145B2B"/>
    <w:rsid w:val="00145D5A"/>
    <w:rsid w:val="00146724"/>
    <w:rsid w:val="00146A1B"/>
    <w:rsid w:val="00146EB5"/>
    <w:rsid w:val="00147543"/>
    <w:rsid w:val="00147EEA"/>
    <w:rsid w:val="00147F71"/>
    <w:rsid w:val="0015001E"/>
    <w:rsid w:val="00150390"/>
    <w:rsid w:val="001503EA"/>
    <w:rsid w:val="001504CA"/>
    <w:rsid w:val="001504FA"/>
    <w:rsid w:val="00150566"/>
    <w:rsid w:val="001507D1"/>
    <w:rsid w:val="00150B5C"/>
    <w:rsid w:val="00150C00"/>
    <w:rsid w:val="00151497"/>
    <w:rsid w:val="00151791"/>
    <w:rsid w:val="001517A9"/>
    <w:rsid w:val="00151B54"/>
    <w:rsid w:val="00151E34"/>
    <w:rsid w:val="00152621"/>
    <w:rsid w:val="00152637"/>
    <w:rsid w:val="00152A79"/>
    <w:rsid w:val="00152B36"/>
    <w:rsid w:val="00152D2A"/>
    <w:rsid w:val="001533DF"/>
    <w:rsid w:val="0015373F"/>
    <w:rsid w:val="00153CD1"/>
    <w:rsid w:val="00153D31"/>
    <w:rsid w:val="00153E86"/>
    <w:rsid w:val="00153F1D"/>
    <w:rsid w:val="00154892"/>
    <w:rsid w:val="00154AE2"/>
    <w:rsid w:val="00154D4F"/>
    <w:rsid w:val="00154F38"/>
    <w:rsid w:val="001551DA"/>
    <w:rsid w:val="00155966"/>
    <w:rsid w:val="00156C08"/>
    <w:rsid w:val="00156CDD"/>
    <w:rsid w:val="00157172"/>
    <w:rsid w:val="001574F3"/>
    <w:rsid w:val="00157665"/>
    <w:rsid w:val="00157806"/>
    <w:rsid w:val="00157C4D"/>
    <w:rsid w:val="001607C0"/>
    <w:rsid w:val="00160AB2"/>
    <w:rsid w:val="00161090"/>
    <w:rsid w:val="00161899"/>
    <w:rsid w:val="001618B6"/>
    <w:rsid w:val="00161A16"/>
    <w:rsid w:val="00161CF3"/>
    <w:rsid w:val="00161DB7"/>
    <w:rsid w:val="00162141"/>
    <w:rsid w:val="00162301"/>
    <w:rsid w:val="001625D9"/>
    <w:rsid w:val="00162B9D"/>
    <w:rsid w:val="00162E5C"/>
    <w:rsid w:val="00162FEA"/>
    <w:rsid w:val="0016334F"/>
    <w:rsid w:val="0016335E"/>
    <w:rsid w:val="00163360"/>
    <w:rsid w:val="001633C0"/>
    <w:rsid w:val="00163714"/>
    <w:rsid w:val="001637C6"/>
    <w:rsid w:val="0016380E"/>
    <w:rsid w:val="00163C00"/>
    <w:rsid w:val="00164517"/>
    <w:rsid w:val="00164E39"/>
    <w:rsid w:val="00164E83"/>
    <w:rsid w:val="001651E9"/>
    <w:rsid w:val="001652D3"/>
    <w:rsid w:val="00165DBA"/>
    <w:rsid w:val="00165DE5"/>
    <w:rsid w:val="00166155"/>
    <w:rsid w:val="001661C3"/>
    <w:rsid w:val="00166F50"/>
    <w:rsid w:val="00167374"/>
    <w:rsid w:val="00167AB9"/>
    <w:rsid w:val="00167E96"/>
    <w:rsid w:val="00170102"/>
    <w:rsid w:val="001703B7"/>
    <w:rsid w:val="00170705"/>
    <w:rsid w:val="00170A29"/>
    <w:rsid w:val="001716F7"/>
    <w:rsid w:val="00172522"/>
    <w:rsid w:val="00172ED4"/>
    <w:rsid w:val="0017351D"/>
    <w:rsid w:val="0017417D"/>
    <w:rsid w:val="0017439C"/>
    <w:rsid w:val="00174CD6"/>
    <w:rsid w:val="00174DC0"/>
    <w:rsid w:val="00174FFE"/>
    <w:rsid w:val="001750FA"/>
    <w:rsid w:val="00175A92"/>
    <w:rsid w:val="00176824"/>
    <w:rsid w:val="00176A8E"/>
    <w:rsid w:val="00176F06"/>
    <w:rsid w:val="001772BD"/>
    <w:rsid w:val="0017776E"/>
    <w:rsid w:val="00177955"/>
    <w:rsid w:val="00177BC2"/>
    <w:rsid w:val="0018049B"/>
    <w:rsid w:val="00180F97"/>
    <w:rsid w:val="00181166"/>
    <w:rsid w:val="00181776"/>
    <w:rsid w:val="001818BD"/>
    <w:rsid w:val="00181B14"/>
    <w:rsid w:val="00181B2B"/>
    <w:rsid w:val="00181E06"/>
    <w:rsid w:val="00182A82"/>
    <w:rsid w:val="00182A8B"/>
    <w:rsid w:val="00182F98"/>
    <w:rsid w:val="0018349B"/>
    <w:rsid w:val="00183E4A"/>
    <w:rsid w:val="00183F89"/>
    <w:rsid w:val="00184126"/>
    <w:rsid w:val="0018436D"/>
    <w:rsid w:val="00184510"/>
    <w:rsid w:val="00184676"/>
    <w:rsid w:val="001846AF"/>
    <w:rsid w:val="001856E7"/>
    <w:rsid w:val="00185AFC"/>
    <w:rsid w:val="00185DA7"/>
    <w:rsid w:val="00185DD3"/>
    <w:rsid w:val="001862E8"/>
    <w:rsid w:val="0018674A"/>
    <w:rsid w:val="00186A9E"/>
    <w:rsid w:val="00186FEB"/>
    <w:rsid w:val="0018719B"/>
    <w:rsid w:val="001876F6"/>
    <w:rsid w:val="00187E11"/>
    <w:rsid w:val="0019099F"/>
    <w:rsid w:val="00190BB5"/>
    <w:rsid w:val="00190E94"/>
    <w:rsid w:val="0019185F"/>
    <w:rsid w:val="00192168"/>
    <w:rsid w:val="0019279C"/>
    <w:rsid w:val="0019289B"/>
    <w:rsid w:val="001929F3"/>
    <w:rsid w:val="00192BFC"/>
    <w:rsid w:val="00192E76"/>
    <w:rsid w:val="00193242"/>
    <w:rsid w:val="001934C9"/>
    <w:rsid w:val="001934FC"/>
    <w:rsid w:val="0019381F"/>
    <w:rsid w:val="0019400E"/>
    <w:rsid w:val="0019447E"/>
    <w:rsid w:val="001947E8"/>
    <w:rsid w:val="00194A97"/>
    <w:rsid w:val="00194C8C"/>
    <w:rsid w:val="00195259"/>
    <w:rsid w:val="0019540E"/>
    <w:rsid w:val="00195721"/>
    <w:rsid w:val="00195BD6"/>
    <w:rsid w:val="00196AB6"/>
    <w:rsid w:val="001971B1"/>
    <w:rsid w:val="0019734C"/>
    <w:rsid w:val="001976E6"/>
    <w:rsid w:val="00197ABE"/>
    <w:rsid w:val="00197FF1"/>
    <w:rsid w:val="001A01FE"/>
    <w:rsid w:val="001A0426"/>
    <w:rsid w:val="001A068B"/>
    <w:rsid w:val="001A072F"/>
    <w:rsid w:val="001A0C7E"/>
    <w:rsid w:val="001A0CE7"/>
    <w:rsid w:val="001A0F5C"/>
    <w:rsid w:val="001A1253"/>
    <w:rsid w:val="001A15F1"/>
    <w:rsid w:val="001A168B"/>
    <w:rsid w:val="001A18B1"/>
    <w:rsid w:val="001A1B34"/>
    <w:rsid w:val="001A1B61"/>
    <w:rsid w:val="001A275B"/>
    <w:rsid w:val="001A2D6B"/>
    <w:rsid w:val="001A2F0A"/>
    <w:rsid w:val="001A3438"/>
    <w:rsid w:val="001A3557"/>
    <w:rsid w:val="001A42D6"/>
    <w:rsid w:val="001A46A6"/>
    <w:rsid w:val="001A4977"/>
    <w:rsid w:val="001A4B6B"/>
    <w:rsid w:val="001A4C80"/>
    <w:rsid w:val="001A4E56"/>
    <w:rsid w:val="001A57A1"/>
    <w:rsid w:val="001A5908"/>
    <w:rsid w:val="001A62FF"/>
    <w:rsid w:val="001A7067"/>
    <w:rsid w:val="001A70B9"/>
    <w:rsid w:val="001A745E"/>
    <w:rsid w:val="001A7571"/>
    <w:rsid w:val="001A7BC6"/>
    <w:rsid w:val="001B0068"/>
    <w:rsid w:val="001B02A8"/>
    <w:rsid w:val="001B0A29"/>
    <w:rsid w:val="001B0A9C"/>
    <w:rsid w:val="001B0DAE"/>
    <w:rsid w:val="001B0DC1"/>
    <w:rsid w:val="001B25BA"/>
    <w:rsid w:val="001B25BD"/>
    <w:rsid w:val="001B3024"/>
    <w:rsid w:val="001B347C"/>
    <w:rsid w:val="001B417A"/>
    <w:rsid w:val="001B41B4"/>
    <w:rsid w:val="001B4A84"/>
    <w:rsid w:val="001B4FFB"/>
    <w:rsid w:val="001B5037"/>
    <w:rsid w:val="001B55FB"/>
    <w:rsid w:val="001B561A"/>
    <w:rsid w:val="001B5A4A"/>
    <w:rsid w:val="001B5A66"/>
    <w:rsid w:val="001B5AB1"/>
    <w:rsid w:val="001B5B9C"/>
    <w:rsid w:val="001B61F0"/>
    <w:rsid w:val="001B61F2"/>
    <w:rsid w:val="001B7005"/>
    <w:rsid w:val="001B70E0"/>
    <w:rsid w:val="001B7CB8"/>
    <w:rsid w:val="001B7FBA"/>
    <w:rsid w:val="001C015D"/>
    <w:rsid w:val="001C0233"/>
    <w:rsid w:val="001C095C"/>
    <w:rsid w:val="001C0BD6"/>
    <w:rsid w:val="001C1458"/>
    <w:rsid w:val="001C1836"/>
    <w:rsid w:val="001C1995"/>
    <w:rsid w:val="001C1AC2"/>
    <w:rsid w:val="001C1D9F"/>
    <w:rsid w:val="001C2163"/>
    <w:rsid w:val="001C237C"/>
    <w:rsid w:val="001C2AFA"/>
    <w:rsid w:val="001C2B36"/>
    <w:rsid w:val="001C2F0B"/>
    <w:rsid w:val="001C2FC2"/>
    <w:rsid w:val="001C38BC"/>
    <w:rsid w:val="001C3A93"/>
    <w:rsid w:val="001C3E0D"/>
    <w:rsid w:val="001C49A3"/>
    <w:rsid w:val="001C4E5D"/>
    <w:rsid w:val="001C5063"/>
    <w:rsid w:val="001C507F"/>
    <w:rsid w:val="001C52AA"/>
    <w:rsid w:val="001C568A"/>
    <w:rsid w:val="001C5E8C"/>
    <w:rsid w:val="001C60F7"/>
    <w:rsid w:val="001C6C8C"/>
    <w:rsid w:val="001C6DCF"/>
    <w:rsid w:val="001C6F09"/>
    <w:rsid w:val="001C73E0"/>
    <w:rsid w:val="001C7CF0"/>
    <w:rsid w:val="001D02C6"/>
    <w:rsid w:val="001D05DC"/>
    <w:rsid w:val="001D06B4"/>
    <w:rsid w:val="001D084D"/>
    <w:rsid w:val="001D0B74"/>
    <w:rsid w:val="001D0E51"/>
    <w:rsid w:val="001D0FE0"/>
    <w:rsid w:val="001D134A"/>
    <w:rsid w:val="001D217B"/>
    <w:rsid w:val="001D23ED"/>
    <w:rsid w:val="001D26E3"/>
    <w:rsid w:val="001D27B9"/>
    <w:rsid w:val="001D2846"/>
    <w:rsid w:val="001D2971"/>
    <w:rsid w:val="001D3198"/>
    <w:rsid w:val="001D38F9"/>
    <w:rsid w:val="001D3CE3"/>
    <w:rsid w:val="001D485F"/>
    <w:rsid w:val="001D4A0C"/>
    <w:rsid w:val="001D4C5E"/>
    <w:rsid w:val="001D4FE6"/>
    <w:rsid w:val="001D5AB7"/>
    <w:rsid w:val="001D5BA3"/>
    <w:rsid w:val="001D5D40"/>
    <w:rsid w:val="001D61E0"/>
    <w:rsid w:val="001D6941"/>
    <w:rsid w:val="001D6B06"/>
    <w:rsid w:val="001D6CC3"/>
    <w:rsid w:val="001D6EC8"/>
    <w:rsid w:val="001D700D"/>
    <w:rsid w:val="001D7614"/>
    <w:rsid w:val="001D7BD4"/>
    <w:rsid w:val="001D7DD9"/>
    <w:rsid w:val="001E0238"/>
    <w:rsid w:val="001E02A4"/>
    <w:rsid w:val="001E033C"/>
    <w:rsid w:val="001E09CB"/>
    <w:rsid w:val="001E0DF6"/>
    <w:rsid w:val="001E0EFD"/>
    <w:rsid w:val="001E0FA8"/>
    <w:rsid w:val="001E109D"/>
    <w:rsid w:val="001E114C"/>
    <w:rsid w:val="001E12E2"/>
    <w:rsid w:val="001E1305"/>
    <w:rsid w:val="001E132B"/>
    <w:rsid w:val="001E1B75"/>
    <w:rsid w:val="001E1E1E"/>
    <w:rsid w:val="001E217D"/>
    <w:rsid w:val="001E21B9"/>
    <w:rsid w:val="001E23D0"/>
    <w:rsid w:val="001E2AA4"/>
    <w:rsid w:val="001E2CE0"/>
    <w:rsid w:val="001E2FF3"/>
    <w:rsid w:val="001E34E3"/>
    <w:rsid w:val="001E3FF4"/>
    <w:rsid w:val="001E42C2"/>
    <w:rsid w:val="001E46FD"/>
    <w:rsid w:val="001E47F3"/>
    <w:rsid w:val="001E4991"/>
    <w:rsid w:val="001E4ACF"/>
    <w:rsid w:val="001E4BA7"/>
    <w:rsid w:val="001E4BF6"/>
    <w:rsid w:val="001E52B5"/>
    <w:rsid w:val="001E56EE"/>
    <w:rsid w:val="001E57A6"/>
    <w:rsid w:val="001E586D"/>
    <w:rsid w:val="001E5F3C"/>
    <w:rsid w:val="001E6259"/>
    <w:rsid w:val="001E6728"/>
    <w:rsid w:val="001E67B8"/>
    <w:rsid w:val="001E68D1"/>
    <w:rsid w:val="001E7A87"/>
    <w:rsid w:val="001F0252"/>
    <w:rsid w:val="001F03AC"/>
    <w:rsid w:val="001F0569"/>
    <w:rsid w:val="001F0673"/>
    <w:rsid w:val="001F0A1B"/>
    <w:rsid w:val="001F0DEA"/>
    <w:rsid w:val="001F0FC0"/>
    <w:rsid w:val="001F1287"/>
    <w:rsid w:val="001F16B5"/>
    <w:rsid w:val="001F1AF1"/>
    <w:rsid w:val="001F2762"/>
    <w:rsid w:val="001F2DA3"/>
    <w:rsid w:val="001F30A6"/>
    <w:rsid w:val="001F39F2"/>
    <w:rsid w:val="001F3C5C"/>
    <w:rsid w:val="001F4034"/>
    <w:rsid w:val="001F4597"/>
    <w:rsid w:val="001F489B"/>
    <w:rsid w:val="001F4DB4"/>
    <w:rsid w:val="001F5063"/>
    <w:rsid w:val="001F5673"/>
    <w:rsid w:val="001F57AC"/>
    <w:rsid w:val="001F5CE4"/>
    <w:rsid w:val="001F5D79"/>
    <w:rsid w:val="001F6824"/>
    <w:rsid w:val="001F6B40"/>
    <w:rsid w:val="001F77CB"/>
    <w:rsid w:val="001F7AD3"/>
    <w:rsid w:val="001F7CC9"/>
    <w:rsid w:val="001F7E60"/>
    <w:rsid w:val="0020099F"/>
    <w:rsid w:val="00200B4E"/>
    <w:rsid w:val="00200B7F"/>
    <w:rsid w:val="00200DAB"/>
    <w:rsid w:val="00201292"/>
    <w:rsid w:val="00201311"/>
    <w:rsid w:val="00201637"/>
    <w:rsid w:val="00201826"/>
    <w:rsid w:val="00201B2B"/>
    <w:rsid w:val="00201EB6"/>
    <w:rsid w:val="00201FB5"/>
    <w:rsid w:val="00202029"/>
    <w:rsid w:val="0020233F"/>
    <w:rsid w:val="00202514"/>
    <w:rsid w:val="00202E6D"/>
    <w:rsid w:val="00202EDD"/>
    <w:rsid w:val="00202FAB"/>
    <w:rsid w:val="00203038"/>
    <w:rsid w:val="0020323E"/>
    <w:rsid w:val="002033F4"/>
    <w:rsid w:val="002034FE"/>
    <w:rsid w:val="002039AA"/>
    <w:rsid w:val="00203D39"/>
    <w:rsid w:val="00204378"/>
    <w:rsid w:val="0020491B"/>
    <w:rsid w:val="00205464"/>
    <w:rsid w:val="0020591B"/>
    <w:rsid w:val="00205EC9"/>
    <w:rsid w:val="00206072"/>
    <w:rsid w:val="002065DD"/>
    <w:rsid w:val="00206690"/>
    <w:rsid w:val="00206D37"/>
    <w:rsid w:val="00206FC1"/>
    <w:rsid w:val="002073F3"/>
    <w:rsid w:val="002101BD"/>
    <w:rsid w:val="0021076F"/>
    <w:rsid w:val="00210CA7"/>
    <w:rsid w:val="00210E53"/>
    <w:rsid w:val="00210E90"/>
    <w:rsid w:val="00211B14"/>
    <w:rsid w:val="00211B96"/>
    <w:rsid w:val="00211E87"/>
    <w:rsid w:val="002128B6"/>
    <w:rsid w:val="0021353C"/>
    <w:rsid w:val="002139F7"/>
    <w:rsid w:val="0021435A"/>
    <w:rsid w:val="002145AD"/>
    <w:rsid w:val="00214815"/>
    <w:rsid w:val="00214C3D"/>
    <w:rsid w:val="002155F6"/>
    <w:rsid w:val="00215937"/>
    <w:rsid w:val="00215980"/>
    <w:rsid w:val="00215A96"/>
    <w:rsid w:val="00215B85"/>
    <w:rsid w:val="00216260"/>
    <w:rsid w:val="0021642F"/>
    <w:rsid w:val="00216642"/>
    <w:rsid w:val="00216693"/>
    <w:rsid w:val="002166EE"/>
    <w:rsid w:val="002168E1"/>
    <w:rsid w:val="00216BE4"/>
    <w:rsid w:val="00217B77"/>
    <w:rsid w:val="00217B7B"/>
    <w:rsid w:val="00217D3B"/>
    <w:rsid w:val="00217F46"/>
    <w:rsid w:val="00220816"/>
    <w:rsid w:val="002209CB"/>
    <w:rsid w:val="00220A0A"/>
    <w:rsid w:val="00220A30"/>
    <w:rsid w:val="00220D58"/>
    <w:rsid w:val="002211C7"/>
    <w:rsid w:val="002216D6"/>
    <w:rsid w:val="00221A10"/>
    <w:rsid w:val="00221EE6"/>
    <w:rsid w:val="00221FBA"/>
    <w:rsid w:val="002220A9"/>
    <w:rsid w:val="00222120"/>
    <w:rsid w:val="00222C4E"/>
    <w:rsid w:val="0022346E"/>
    <w:rsid w:val="00223565"/>
    <w:rsid w:val="00223CA8"/>
    <w:rsid w:val="00224096"/>
    <w:rsid w:val="0022409E"/>
    <w:rsid w:val="0022413D"/>
    <w:rsid w:val="002241B0"/>
    <w:rsid w:val="00224B2D"/>
    <w:rsid w:val="00224B7A"/>
    <w:rsid w:val="00224BA8"/>
    <w:rsid w:val="00224EEB"/>
    <w:rsid w:val="00224EFC"/>
    <w:rsid w:val="002252DD"/>
    <w:rsid w:val="00225877"/>
    <w:rsid w:val="00225F8D"/>
    <w:rsid w:val="00225FD1"/>
    <w:rsid w:val="002264CE"/>
    <w:rsid w:val="00226926"/>
    <w:rsid w:val="00226ADE"/>
    <w:rsid w:val="00226C38"/>
    <w:rsid w:val="00226D08"/>
    <w:rsid w:val="00226F51"/>
    <w:rsid w:val="00227285"/>
    <w:rsid w:val="0022736C"/>
    <w:rsid w:val="002274C4"/>
    <w:rsid w:val="00230100"/>
    <w:rsid w:val="002301EE"/>
    <w:rsid w:val="00230894"/>
    <w:rsid w:val="00230BB9"/>
    <w:rsid w:val="00230D0B"/>
    <w:rsid w:val="00232237"/>
    <w:rsid w:val="002326D3"/>
    <w:rsid w:val="002332AA"/>
    <w:rsid w:val="002338FA"/>
    <w:rsid w:val="00233F25"/>
    <w:rsid w:val="0023478A"/>
    <w:rsid w:val="00234E9B"/>
    <w:rsid w:val="00235143"/>
    <w:rsid w:val="002357FB"/>
    <w:rsid w:val="00235DF5"/>
    <w:rsid w:val="002366B8"/>
    <w:rsid w:val="0023698E"/>
    <w:rsid w:val="00236F93"/>
    <w:rsid w:val="0023701B"/>
    <w:rsid w:val="00237437"/>
    <w:rsid w:val="00237BAB"/>
    <w:rsid w:val="00237C4B"/>
    <w:rsid w:val="002401D1"/>
    <w:rsid w:val="002406F6"/>
    <w:rsid w:val="00240BC8"/>
    <w:rsid w:val="00240C53"/>
    <w:rsid w:val="00241210"/>
    <w:rsid w:val="0024132A"/>
    <w:rsid w:val="00241417"/>
    <w:rsid w:val="002415B2"/>
    <w:rsid w:val="002417CE"/>
    <w:rsid w:val="00241988"/>
    <w:rsid w:val="00242102"/>
    <w:rsid w:val="00242590"/>
    <w:rsid w:val="00242D5E"/>
    <w:rsid w:val="00242FBB"/>
    <w:rsid w:val="002430BB"/>
    <w:rsid w:val="002432AD"/>
    <w:rsid w:val="00243366"/>
    <w:rsid w:val="002436FE"/>
    <w:rsid w:val="00243A03"/>
    <w:rsid w:val="00243F15"/>
    <w:rsid w:val="00243FF0"/>
    <w:rsid w:val="002440CD"/>
    <w:rsid w:val="0024423A"/>
    <w:rsid w:val="0024432A"/>
    <w:rsid w:val="00244801"/>
    <w:rsid w:val="002448AD"/>
    <w:rsid w:val="00244BC4"/>
    <w:rsid w:val="00244D98"/>
    <w:rsid w:val="00245084"/>
    <w:rsid w:val="002459C7"/>
    <w:rsid w:val="00245A43"/>
    <w:rsid w:val="00245C51"/>
    <w:rsid w:val="00245EAF"/>
    <w:rsid w:val="00245F8B"/>
    <w:rsid w:val="002462DF"/>
    <w:rsid w:val="00246D0D"/>
    <w:rsid w:val="00246D52"/>
    <w:rsid w:val="00247572"/>
    <w:rsid w:val="002479AF"/>
    <w:rsid w:val="00247A34"/>
    <w:rsid w:val="00247AB6"/>
    <w:rsid w:val="00247BB2"/>
    <w:rsid w:val="00250214"/>
    <w:rsid w:val="00250857"/>
    <w:rsid w:val="00250B50"/>
    <w:rsid w:val="00250B5C"/>
    <w:rsid w:val="00250F99"/>
    <w:rsid w:val="00251312"/>
    <w:rsid w:val="002515BB"/>
    <w:rsid w:val="00251AC9"/>
    <w:rsid w:val="002524DE"/>
    <w:rsid w:val="00252E90"/>
    <w:rsid w:val="00252F6C"/>
    <w:rsid w:val="00253415"/>
    <w:rsid w:val="002537A2"/>
    <w:rsid w:val="002537A7"/>
    <w:rsid w:val="0025381B"/>
    <w:rsid w:val="0025404B"/>
    <w:rsid w:val="002542DB"/>
    <w:rsid w:val="0025453F"/>
    <w:rsid w:val="00254545"/>
    <w:rsid w:val="002546AE"/>
    <w:rsid w:val="00254916"/>
    <w:rsid w:val="00254BAE"/>
    <w:rsid w:val="00254CDF"/>
    <w:rsid w:val="00254DA7"/>
    <w:rsid w:val="002565F3"/>
    <w:rsid w:val="00256969"/>
    <w:rsid w:val="00256C35"/>
    <w:rsid w:val="00256DC6"/>
    <w:rsid w:val="00256E9A"/>
    <w:rsid w:val="0025713E"/>
    <w:rsid w:val="00257294"/>
    <w:rsid w:val="00257315"/>
    <w:rsid w:val="00260703"/>
    <w:rsid w:val="002612BA"/>
    <w:rsid w:val="00261713"/>
    <w:rsid w:val="00261AE5"/>
    <w:rsid w:val="00261B95"/>
    <w:rsid w:val="00261BAE"/>
    <w:rsid w:val="00261BF4"/>
    <w:rsid w:val="00261C97"/>
    <w:rsid w:val="00261EB3"/>
    <w:rsid w:val="00261F39"/>
    <w:rsid w:val="002623AD"/>
    <w:rsid w:val="002625D3"/>
    <w:rsid w:val="00262EB8"/>
    <w:rsid w:val="00263350"/>
    <w:rsid w:val="002634D6"/>
    <w:rsid w:val="00263513"/>
    <w:rsid w:val="002639A0"/>
    <w:rsid w:val="00263E07"/>
    <w:rsid w:val="00263E7D"/>
    <w:rsid w:val="00264388"/>
    <w:rsid w:val="0026442D"/>
    <w:rsid w:val="00265707"/>
    <w:rsid w:val="00265836"/>
    <w:rsid w:val="00265AF0"/>
    <w:rsid w:val="002661AC"/>
    <w:rsid w:val="0026634F"/>
    <w:rsid w:val="00266A3C"/>
    <w:rsid w:val="00266B57"/>
    <w:rsid w:val="002676F3"/>
    <w:rsid w:val="00267D4C"/>
    <w:rsid w:val="0027023E"/>
    <w:rsid w:val="002710F8"/>
    <w:rsid w:val="002712B8"/>
    <w:rsid w:val="002714B4"/>
    <w:rsid w:val="00271F71"/>
    <w:rsid w:val="00271FEF"/>
    <w:rsid w:val="002723AD"/>
    <w:rsid w:val="00272CAB"/>
    <w:rsid w:val="002734AF"/>
    <w:rsid w:val="00273502"/>
    <w:rsid w:val="002736E5"/>
    <w:rsid w:val="00273982"/>
    <w:rsid w:val="00273B33"/>
    <w:rsid w:val="00273C6F"/>
    <w:rsid w:val="0027451A"/>
    <w:rsid w:val="00274AEF"/>
    <w:rsid w:val="00274CCB"/>
    <w:rsid w:val="00274D3E"/>
    <w:rsid w:val="00274D9B"/>
    <w:rsid w:val="0027538E"/>
    <w:rsid w:val="0027556E"/>
    <w:rsid w:val="00275EAB"/>
    <w:rsid w:val="002764CE"/>
    <w:rsid w:val="002769D0"/>
    <w:rsid w:val="00276C48"/>
    <w:rsid w:val="00276D94"/>
    <w:rsid w:val="002774E5"/>
    <w:rsid w:val="00277D60"/>
    <w:rsid w:val="002805E8"/>
    <w:rsid w:val="00280798"/>
    <w:rsid w:val="002815A6"/>
    <w:rsid w:val="00281683"/>
    <w:rsid w:val="002818EE"/>
    <w:rsid w:val="00281BC3"/>
    <w:rsid w:val="00281DAB"/>
    <w:rsid w:val="00281EAD"/>
    <w:rsid w:val="00281FC5"/>
    <w:rsid w:val="002828A1"/>
    <w:rsid w:val="00282D1B"/>
    <w:rsid w:val="00282EEB"/>
    <w:rsid w:val="00283067"/>
    <w:rsid w:val="0028361B"/>
    <w:rsid w:val="0028363E"/>
    <w:rsid w:val="00283743"/>
    <w:rsid w:val="00283A6D"/>
    <w:rsid w:val="002840E6"/>
    <w:rsid w:val="002843EB"/>
    <w:rsid w:val="002843F1"/>
    <w:rsid w:val="00284764"/>
    <w:rsid w:val="00284901"/>
    <w:rsid w:val="00284B90"/>
    <w:rsid w:val="00284E39"/>
    <w:rsid w:val="00285BC7"/>
    <w:rsid w:val="00285DF2"/>
    <w:rsid w:val="00286761"/>
    <w:rsid w:val="00287519"/>
    <w:rsid w:val="00287F43"/>
    <w:rsid w:val="00287F68"/>
    <w:rsid w:val="002907E5"/>
    <w:rsid w:val="00291B9B"/>
    <w:rsid w:val="00291E3B"/>
    <w:rsid w:val="00292EC5"/>
    <w:rsid w:val="00293104"/>
    <w:rsid w:val="0029362D"/>
    <w:rsid w:val="00293DE1"/>
    <w:rsid w:val="00293F20"/>
    <w:rsid w:val="00293F97"/>
    <w:rsid w:val="00294A91"/>
    <w:rsid w:val="00294E22"/>
    <w:rsid w:val="00294ED3"/>
    <w:rsid w:val="0029506B"/>
    <w:rsid w:val="002956F2"/>
    <w:rsid w:val="0029575B"/>
    <w:rsid w:val="002957E8"/>
    <w:rsid w:val="00295962"/>
    <w:rsid w:val="00295D34"/>
    <w:rsid w:val="0029647E"/>
    <w:rsid w:val="002964C0"/>
    <w:rsid w:val="002964D1"/>
    <w:rsid w:val="00296700"/>
    <w:rsid w:val="00296B15"/>
    <w:rsid w:val="00296FBF"/>
    <w:rsid w:val="00297605"/>
    <w:rsid w:val="002978BB"/>
    <w:rsid w:val="00297AFD"/>
    <w:rsid w:val="002A064A"/>
    <w:rsid w:val="002A0B87"/>
    <w:rsid w:val="002A120A"/>
    <w:rsid w:val="002A1478"/>
    <w:rsid w:val="002A18E9"/>
    <w:rsid w:val="002A267D"/>
    <w:rsid w:val="002A2E80"/>
    <w:rsid w:val="002A2F93"/>
    <w:rsid w:val="002A32E7"/>
    <w:rsid w:val="002A3887"/>
    <w:rsid w:val="002A3960"/>
    <w:rsid w:val="002A3BD3"/>
    <w:rsid w:val="002A3C0A"/>
    <w:rsid w:val="002A411B"/>
    <w:rsid w:val="002A4A57"/>
    <w:rsid w:val="002A4C8F"/>
    <w:rsid w:val="002A4CD5"/>
    <w:rsid w:val="002A538F"/>
    <w:rsid w:val="002A5C4A"/>
    <w:rsid w:val="002A5F2C"/>
    <w:rsid w:val="002A6108"/>
    <w:rsid w:val="002A68FB"/>
    <w:rsid w:val="002A6B4D"/>
    <w:rsid w:val="002A6E2E"/>
    <w:rsid w:val="002A73B3"/>
    <w:rsid w:val="002A73EC"/>
    <w:rsid w:val="002A793B"/>
    <w:rsid w:val="002B0FD3"/>
    <w:rsid w:val="002B1CA1"/>
    <w:rsid w:val="002B1FF5"/>
    <w:rsid w:val="002B2D24"/>
    <w:rsid w:val="002B30D9"/>
    <w:rsid w:val="002B374C"/>
    <w:rsid w:val="002B3807"/>
    <w:rsid w:val="002B3865"/>
    <w:rsid w:val="002B3A14"/>
    <w:rsid w:val="002B3B67"/>
    <w:rsid w:val="002B3CAD"/>
    <w:rsid w:val="002B431C"/>
    <w:rsid w:val="002B4433"/>
    <w:rsid w:val="002B4D03"/>
    <w:rsid w:val="002B4E91"/>
    <w:rsid w:val="002B543A"/>
    <w:rsid w:val="002B63B4"/>
    <w:rsid w:val="002B6945"/>
    <w:rsid w:val="002B6AAF"/>
    <w:rsid w:val="002B6BC2"/>
    <w:rsid w:val="002B6BE2"/>
    <w:rsid w:val="002B6CFA"/>
    <w:rsid w:val="002B6EA3"/>
    <w:rsid w:val="002B6F92"/>
    <w:rsid w:val="002B700D"/>
    <w:rsid w:val="002B73D7"/>
    <w:rsid w:val="002C00BA"/>
    <w:rsid w:val="002C011E"/>
    <w:rsid w:val="002C024D"/>
    <w:rsid w:val="002C0756"/>
    <w:rsid w:val="002C0BE2"/>
    <w:rsid w:val="002C0C84"/>
    <w:rsid w:val="002C0C85"/>
    <w:rsid w:val="002C105E"/>
    <w:rsid w:val="002C11DA"/>
    <w:rsid w:val="002C1388"/>
    <w:rsid w:val="002C13A2"/>
    <w:rsid w:val="002C15F7"/>
    <w:rsid w:val="002C16F1"/>
    <w:rsid w:val="002C1C4A"/>
    <w:rsid w:val="002C1FDA"/>
    <w:rsid w:val="002C20D6"/>
    <w:rsid w:val="002C23AF"/>
    <w:rsid w:val="002C2843"/>
    <w:rsid w:val="002C2B75"/>
    <w:rsid w:val="002C2FCA"/>
    <w:rsid w:val="002C3002"/>
    <w:rsid w:val="002C3887"/>
    <w:rsid w:val="002C3C61"/>
    <w:rsid w:val="002C432D"/>
    <w:rsid w:val="002C4363"/>
    <w:rsid w:val="002C462B"/>
    <w:rsid w:val="002C49D1"/>
    <w:rsid w:val="002C4ACD"/>
    <w:rsid w:val="002C55F0"/>
    <w:rsid w:val="002C5F38"/>
    <w:rsid w:val="002C63DC"/>
    <w:rsid w:val="002C6490"/>
    <w:rsid w:val="002C759A"/>
    <w:rsid w:val="002C75CB"/>
    <w:rsid w:val="002C76AF"/>
    <w:rsid w:val="002C7B0B"/>
    <w:rsid w:val="002D0BBD"/>
    <w:rsid w:val="002D0C49"/>
    <w:rsid w:val="002D17D0"/>
    <w:rsid w:val="002D1AD3"/>
    <w:rsid w:val="002D1F89"/>
    <w:rsid w:val="002D2415"/>
    <w:rsid w:val="002D2617"/>
    <w:rsid w:val="002D2874"/>
    <w:rsid w:val="002D2B24"/>
    <w:rsid w:val="002D2F63"/>
    <w:rsid w:val="002D3357"/>
    <w:rsid w:val="002D33B8"/>
    <w:rsid w:val="002D393F"/>
    <w:rsid w:val="002D3AF2"/>
    <w:rsid w:val="002D3B55"/>
    <w:rsid w:val="002D4596"/>
    <w:rsid w:val="002D46BB"/>
    <w:rsid w:val="002D4783"/>
    <w:rsid w:val="002D49EA"/>
    <w:rsid w:val="002D50E3"/>
    <w:rsid w:val="002D557C"/>
    <w:rsid w:val="002D5738"/>
    <w:rsid w:val="002D60FC"/>
    <w:rsid w:val="002D64FB"/>
    <w:rsid w:val="002D6D5B"/>
    <w:rsid w:val="002D7134"/>
    <w:rsid w:val="002E002C"/>
    <w:rsid w:val="002E07A1"/>
    <w:rsid w:val="002E0D90"/>
    <w:rsid w:val="002E1676"/>
    <w:rsid w:val="002E1820"/>
    <w:rsid w:val="002E1998"/>
    <w:rsid w:val="002E1DFB"/>
    <w:rsid w:val="002E1FF4"/>
    <w:rsid w:val="002E2B27"/>
    <w:rsid w:val="002E2CB2"/>
    <w:rsid w:val="002E2E75"/>
    <w:rsid w:val="002E3189"/>
    <w:rsid w:val="002E324A"/>
    <w:rsid w:val="002E3252"/>
    <w:rsid w:val="002E3532"/>
    <w:rsid w:val="002E36D8"/>
    <w:rsid w:val="002E3B4E"/>
    <w:rsid w:val="002E5720"/>
    <w:rsid w:val="002E63A0"/>
    <w:rsid w:val="002E6F7E"/>
    <w:rsid w:val="002E72E5"/>
    <w:rsid w:val="002E7836"/>
    <w:rsid w:val="002E7BDF"/>
    <w:rsid w:val="002F0096"/>
    <w:rsid w:val="002F00C9"/>
    <w:rsid w:val="002F0157"/>
    <w:rsid w:val="002F01FC"/>
    <w:rsid w:val="002F031B"/>
    <w:rsid w:val="002F03EB"/>
    <w:rsid w:val="002F07BD"/>
    <w:rsid w:val="002F0DE1"/>
    <w:rsid w:val="002F0F8C"/>
    <w:rsid w:val="002F10D0"/>
    <w:rsid w:val="002F1137"/>
    <w:rsid w:val="002F1A73"/>
    <w:rsid w:val="002F1FD0"/>
    <w:rsid w:val="002F24D2"/>
    <w:rsid w:val="002F2F5F"/>
    <w:rsid w:val="002F35EB"/>
    <w:rsid w:val="002F382B"/>
    <w:rsid w:val="002F3D48"/>
    <w:rsid w:val="002F3EE1"/>
    <w:rsid w:val="002F441A"/>
    <w:rsid w:val="002F4758"/>
    <w:rsid w:val="002F4C61"/>
    <w:rsid w:val="002F5095"/>
    <w:rsid w:val="002F54D7"/>
    <w:rsid w:val="002F56B7"/>
    <w:rsid w:val="002F6522"/>
    <w:rsid w:val="002F663D"/>
    <w:rsid w:val="002F664A"/>
    <w:rsid w:val="002F7004"/>
    <w:rsid w:val="002F707D"/>
    <w:rsid w:val="002F783B"/>
    <w:rsid w:val="00300C7C"/>
    <w:rsid w:val="00301184"/>
    <w:rsid w:val="0030143D"/>
    <w:rsid w:val="003021E6"/>
    <w:rsid w:val="003022EB"/>
    <w:rsid w:val="003023D1"/>
    <w:rsid w:val="00302735"/>
    <w:rsid w:val="00302772"/>
    <w:rsid w:val="003027AD"/>
    <w:rsid w:val="00302830"/>
    <w:rsid w:val="00302D05"/>
    <w:rsid w:val="00302D85"/>
    <w:rsid w:val="003032AE"/>
    <w:rsid w:val="003040CD"/>
    <w:rsid w:val="003053A7"/>
    <w:rsid w:val="003056A1"/>
    <w:rsid w:val="00305FF8"/>
    <w:rsid w:val="00306116"/>
    <w:rsid w:val="00306174"/>
    <w:rsid w:val="003065F7"/>
    <w:rsid w:val="003066FC"/>
    <w:rsid w:val="00306F12"/>
    <w:rsid w:val="003073C5"/>
    <w:rsid w:val="00307EB2"/>
    <w:rsid w:val="003103CF"/>
    <w:rsid w:val="00310624"/>
    <w:rsid w:val="003106B0"/>
    <w:rsid w:val="00310838"/>
    <w:rsid w:val="00311551"/>
    <w:rsid w:val="003115BB"/>
    <w:rsid w:val="00311A16"/>
    <w:rsid w:val="00311CBD"/>
    <w:rsid w:val="003136EA"/>
    <w:rsid w:val="00313B7C"/>
    <w:rsid w:val="00313DF9"/>
    <w:rsid w:val="003141EE"/>
    <w:rsid w:val="0031489D"/>
    <w:rsid w:val="003148FD"/>
    <w:rsid w:val="00314C51"/>
    <w:rsid w:val="0031503E"/>
    <w:rsid w:val="003153F7"/>
    <w:rsid w:val="00315DFA"/>
    <w:rsid w:val="00315F0F"/>
    <w:rsid w:val="003162C3"/>
    <w:rsid w:val="003169A1"/>
    <w:rsid w:val="00316FCD"/>
    <w:rsid w:val="00317AFF"/>
    <w:rsid w:val="00317C04"/>
    <w:rsid w:val="00317CFB"/>
    <w:rsid w:val="0032017E"/>
    <w:rsid w:val="0032164E"/>
    <w:rsid w:val="0032198D"/>
    <w:rsid w:val="00321BB4"/>
    <w:rsid w:val="00321C44"/>
    <w:rsid w:val="00321E9A"/>
    <w:rsid w:val="00322151"/>
    <w:rsid w:val="0032272D"/>
    <w:rsid w:val="00322A01"/>
    <w:rsid w:val="00322AA5"/>
    <w:rsid w:val="00322D14"/>
    <w:rsid w:val="00322E6C"/>
    <w:rsid w:val="00323304"/>
    <w:rsid w:val="00323724"/>
    <w:rsid w:val="003238F2"/>
    <w:rsid w:val="0032452E"/>
    <w:rsid w:val="003248BA"/>
    <w:rsid w:val="00324906"/>
    <w:rsid w:val="00324920"/>
    <w:rsid w:val="00324AA7"/>
    <w:rsid w:val="00324C93"/>
    <w:rsid w:val="0032500A"/>
    <w:rsid w:val="00325123"/>
    <w:rsid w:val="00325AAF"/>
    <w:rsid w:val="00325E0E"/>
    <w:rsid w:val="00325E69"/>
    <w:rsid w:val="003262C1"/>
    <w:rsid w:val="0032662B"/>
    <w:rsid w:val="003267E3"/>
    <w:rsid w:val="00326F8E"/>
    <w:rsid w:val="00326FAC"/>
    <w:rsid w:val="003277A8"/>
    <w:rsid w:val="003305FE"/>
    <w:rsid w:val="00330625"/>
    <w:rsid w:val="0033078D"/>
    <w:rsid w:val="00330799"/>
    <w:rsid w:val="0033126A"/>
    <w:rsid w:val="00332029"/>
    <w:rsid w:val="003326DC"/>
    <w:rsid w:val="00332787"/>
    <w:rsid w:val="00332821"/>
    <w:rsid w:val="00332A38"/>
    <w:rsid w:val="00332B99"/>
    <w:rsid w:val="00332EB1"/>
    <w:rsid w:val="00335174"/>
    <w:rsid w:val="003354FB"/>
    <w:rsid w:val="00335556"/>
    <w:rsid w:val="00336AB6"/>
    <w:rsid w:val="00336ABB"/>
    <w:rsid w:val="003370AD"/>
    <w:rsid w:val="00337278"/>
    <w:rsid w:val="00337292"/>
    <w:rsid w:val="00337C58"/>
    <w:rsid w:val="00337CE2"/>
    <w:rsid w:val="00337E5A"/>
    <w:rsid w:val="00337ED2"/>
    <w:rsid w:val="00340137"/>
    <w:rsid w:val="00340327"/>
    <w:rsid w:val="00340608"/>
    <w:rsid w:val="00341024"/>
    <w:rsid w:val="00341105"/>
    <w:rsid w:val="003412B7"/>
    <w:rsid w:val="003412FB"/>
    <w:rsid w:val="0034179F"/>
    <w:rsid w:val="0034199C"/>
    <w:rsid w:val="00341B8F"/>
    <w:rsid w:val="00341E72"/>
    <w:rsid w:val="00341F1E"/>
    <w:rsid w:val="00342A95"/>
    <w:rsid w:val="00344BCD"/>
    <w:rsid w:val="00344D0C"/>
    <w:rsid w:val="003452C9"/>
    <w:rsid w:val="00345330"/>
    <w:rsid w:val="00345386"/>
    <w:rsid w:val="003458BD"/>
    <w:rsid w:val="00346002"/>
    <w:rsid w:val="00346C78"/>
    <w:rsid w:val="00346EAB"/>
    <w:rsid w:val="00347077"/>
    <w:rsid w:val="003473FE"/>
    <w:rsid w:val="003476C0"/>
    <w:rsid w:val="0034784E"/>
    <w:rsid w:val="003502D2"/>
    <w:rsid w:val="00350620"/>
    <w:rsid w:val="00350C8E"/>
    <w:rsid w:val="003510B0"/>
    <w:rsid w:val="003513F4"/>
    <w:rsid w:val="003514EA"/>
    <w:rsid w:val="00351B48"/>
    <w:rsid w:val="00351F10"/>
    <w:rsid w:val="00351F87"/>
    <w:rsid w:val="00351FE2"/>
    <w:rsid w:val="00352A3B"/>
    <w:rsid w:val="00352D60"/>
    <w:rsid w:val="00352D6E"/>
    <w:rsid w:val="00352F46"/>
    <w:rsid w:val="003531A8"/>
    <w:rsid w:val="003536AC"/>
    <w:rsid w:val="0035395A"/>
    <w:rsid w:val="00353D75"/>
    <w:rsid w:val="0035476C"/>
    <w:rsid w:val="0035479A"/>
    <w:rsid w:val="00354BF3"/>
    <w:rsid w:val="0035507A"/>
    <w:rsid w:val="00355AFA"/>
    <w:rsid w:val="00355F5F"/>
    <w:rsid w:val="003561A6"/>
    <w:rsid w:val="00356F12"/>
    <w:rsid w:val="0035750D"/>
    <w:rsid w:val="003577F3"/>
    <w:rsid w:val="00357EA3"/>
    <w:rsid w:val="0036137D"/>
    <w:rsid w:val="00361884"/>
    <w:rsid w:val="003618B7"/>
    <w:rsid w:val="003626DD"/>
    <w:rsid w:val="003628F1"/>
    <w:rsid w:val="00363078"/>
    <w:rsid w:val="003635D9"/>
    <w:rsid w:val="00363BD1"/>
    <w:rsid w:val="00364394"/>
    <w:rsid w:val="003646CD"/>
    <w:rsid w:val="00364C06"/>
    <w:rsid w:val="003652F7"/>
    <w:rsid w:val="00365C44"/>
    <w:rsid w:val="003661D0"/>
    <w:rsid w:val="00366CEC"/>
    <w:rsid w:val="00366F62"/>
    <w:rsid w:val="0036714D"/>
    <w:rsid w:val="0036781B"/>
    <w:rsid w:val="00367962"/>
    <w:rsid w:val="00367A07"/>
    <w:rsid w:val="00367A53"/>
    <w:rsid w:val="00367DEE"/>
    <w:rsid w:val="00367E13"/>
    <w:rsid w:val="0037070F"/>
    <w:rsid w:val="00370F85"/>
    <w:rsid w:val="00371094"/>
    <w:rsid w:val="0037148B"/>
    <w:rsid w:val="00372614"/>
    <w:rsid w:val="00372BB4"/>
    <w:rsid w:val="00373E98"/>
    <w:rsid w:val="0037488F"/>
    <w:rsid w:val="00374EB1"/>
    <w:rsid w:val="00375557"/>
    <w:rsid w:val="00375A4A"/>
    <w:rsid w:val="00375F18"/>
    <w:rsid w:val="0037619B"/>
    <w:rsid w:val="003766A0"/>
    <w:rsid w:val="003766A5"/>
    <w:rsid w:val="00376BB2"/>
    <w:rsid w:val="00377273"/>
    <w:rsid w:val="0037743B"/>
    <w:rsid w:val="00377865"/>
    <w:rsid w:val="00377EB8"/>
    <w:rsid w:val="003801A8"/>
    <w:rsid w:val="0038074D"/>
    <w:rsid w:val="00380C21"/>
    <w:rsid w:val="00380F0D"/>
    <w:rsid w:val="00381637"/>
    <w:rsid w:val="003816F9"/>
    <w:rsid w:val="00381A97"/>
    <w:rsid w:val="00381D22"/>
    <w:rsid w:val="00382312"/>
    <w:rsid w:val="00382591"/>
    <w:rsid w:val="00382838"/>
    <w:rsid w:val="00382942"/>
    <w:rsid w:val="00382967"/>
    <w:rsid w:val="00382DB6"/>
    <w:rsid w:val="00383182"/>
    <w:rsid w:val="003832E1"/>
    <w:rsid w:val="00383378"/>
    <w:rsid w:val="0038349D"/>
    <w:rsid w:val="0038362A"/>
    <w:rsid w:val="00383C52"/>
    <w:rsid w:val="00383E12"/>
    <w:rsid w:val="003843A8"/>
    <w:rsid w:val="00384B00"/>
    <w:rsid w:val="00384E93"/>
    <w:rsid w:val="00385776"/>
    <w:rsid w:val="003858E1"/>
    <w:rsid w:val="00385B61"/>
    <w:rsid w:val="00385EB7"/>
    <w:rsid w:val="00386037"/>
    <w:rsid w:val="00386384"/>
    <w:rsid w:val="0038666B"/>
    <w:rsid w:val="003872AC"/>
    <w:rsid w:val="0038738A"/>
    <w:rsid w:val="003873A0"/>
    <w:rsid w:val="003874D4"/>
    <w:rsid w:val="0038754F"/>
    <w:rsid w:val="003878FB"/>
    <w:rsid w:val="00390320"/>
    <w:rsid w:val="00390B84"/>
    <w:rsid w:val="00390B9E"/>
    <w:rsid w:val="00390E93"/>
    <w:rsid w:val="00391047"/>
    <w:rsid w:val="00391461"/>
    <w:rsid w:val="00391C2D"/>
    <w:rsid w:val="00391DA6"/>
    <w:rsid w:val="00392513"/>
    <w:rsid w:val="003931E7"/>
    <w:rsid w:val="003933EE"/>
    <w:rsid w:val="003934C1"/>
    <w:rsid w:val="00394414"/>
    <w:rsid w:val="00394609"/>
    <w:rsid w:val="003947B4"/>
    <w:rsid w:val="00394B0B"/>
    <w:rsid w:val="00394E68"/>
    <w:rsid w:val="00396003"/>
    <w:rsid w:val="00396070"/>
    <w:rsid w:val="00396270"/>
    <w:rsid w:val="003966E5"/>
    <w:rsid w:val="00396731"/>
    <w:rsid w:val="00397383"/>
    <w:rsid w:val="00397445"/>
    <w:rsid w:val="00397A58"/>
    <w:rsid w:val="00397CC5"/>
    <w:rsid w:val="00397D7D"/>
    <w:rsid w:val="003A007C"/>
    <w:rsid w:val="003A041A"/>
    <w:rsid w:val="003A0690"/>
    <w:rsid w:val="003A08D0"/>
    <w:rsid w:val="003A0B55"/>
    <w:rsid w:val="003A11A6"/>
    <w:rsid w:val="003A13C9"/>
    <w:rsid w:val="003A1551"/>
    <w:rsid w:val="003A1759"/>
    <w:rsid w:val="003A1B75"/>
    <w:rsid w:val="003A1DF3"/>
    <w:rsid w:val="003A22D4"/>
    <w:rsid w:val="003A3D98"/>
    <w:rsid w:val="003A3ECE"/>
    <w:rsid w:val="003A429F"/>
    <w:rsid w:val="003A45DD"/>
    <w:rsid w:val="003A4B3D"/>
    <w:rsid w:val="003A54DD"/>
    <w:rsid w:val="003A5BB2"/>
    <w:rsid w:val="003A64A8"/>
    <w:rsid w:val="003A65A5"/>
    <w:rsid w:val="003A6ADD"/>
    <w:rsid w:val="003A6F03"/>
    <w:rsid w:val="003A6FA0"/>
    <w:rsid w:val="003A6FDD"/>
    <w:rsid w:val="003B0496"/>
    <w:rsid w:val="003B0E11"/>
    <w:rsid w:val="003B10A1"/>
    <w:rsid w:val="003B17D2"/>
    <w:rsid w:val="003B1933"/>
    <w:rsid w:val="003B1D7E"/>
    <w:rsid w:val="003B2054"/>
    <w:rsid w:val="003B27F9"/>
    <w:rsid w:val="003B28B0"/>
    <w:rsid w:val="003B3C4F"/>
    <w:rsid w:val="003B3DAC"/>
    <w:rsid w:val="003B417F"/>
    <w:rsid w:val="003B4A54"/>
    <w:rsid w:val="003B4E43"/>
    <w:rsid w:val="003B4F5B"/>
    <w:rsid w:val="003B5B2B"/>
    <w:rsid w:val="003B5BA9"/>
    <w:rsid w:val="003B5CA9"/>
    <w:rsid w:val="003B6F76"/>
    <w:rsid w:val="003B711F"/>
    <w:rsid w:val="003B7266"/>
    <w:rsid w:val="003B7353"/>
    <w:rsid w:val="003B7750"/>
    <w:rsid w:val="003B7835"/>
    <w:rsid w:val="003C05DC"/>
    <w:rsid w:val="003C06F2"/>
    <w:rsid w:val="003C1342"/>
    <w:rsid w:val="003C1A31"/>
    <w:rsid w:val="003C1B00"/>
    <w:rsid w:val="003C1C27"/>
    <w:rsid w:val="003C1FCB"/>
    <w:rsid w:val="003C297F"/>
    <w:rsid w:val="003C2C7B"/>
    <w:rsid w:val="003C2CA5"/>
    <w:rsid w:val="003C3C6C"/>
    <w:rsid w:val="003C3F86"/>
    <w:rsid w:val="003C41B6"/>
    <w:rsid w:val="003C454E"/>
    <w:rsid w:val="003C4D3C"/>
    <w:rsid w:val="003C4EC4"/>
    <w:rsid w:val="003C5067"/>
    <w:rsid w:val="003C54CB"/>
    <w:rsid w:val="003C5532"/>
    <w:rsid w:val="003C5618"/>
    <w:rsid w:val="003C5A69"/>
    <w:rsid w:val="003C5B2E"/>
    <w:rsid w:val="003C65F1"/>
    <w:rsid w:val="003C671D"/>
    <w:rsid w:val="003C69F8"/>
    <w:rsid w:val="003C6A5C"/>
    <w:rsid w:val="003C6C00"/>
    <w:rsid w:val="003C6FE1"/>
    <w:rsid w:val="003C78BA"/>
    <w:rsid w:val="003D00B4"/>
    <w:rsid w:val="003D022A"/>
    <w:rsid w:val="003D0BB1"/>
    <w:rsid w:val="003D1042"/>
    <w:rsid w:val="003D1556"/>
    <w:rsid w:val="003D1F6F"/>
    <w:rsid w:val="003D2187"/>
    <w:rsid w:val="003D25C4"/>
    <w:rsid w:val="003D266D"/>
    <w:rsid w:val="003D2CD6"/>
    <w:rsid w:val="003D2EC1"/>
    <w:rsid w:val="003D2FD6"/>
    <w:rsid w:val="003D3A51"/>
    <w:rsid w:val="003D3E9F"/>
    <w:rsid w:val="003D3F29"/>
    <w:rsid w:val="003D4471"/>
    <w:rsid w:val="003D4840"/>
    <w:rsid w:val="003D48BB"/>
    <w:rsid w:val="003D4F35"/>
    <w:rsid w:val="003D50D9"/>
    <w:rsid w:val="003D510F"/>
    <w:rsid w:val="003D518F"/>
    <w:rsid w:val="003D5390"/>
    <w:rsid w:val="003D5661"/>
    <w:rsid w:val="003D593E"/>
    <w:rsid w:val="003D5AE3"/>
    <w:rsid w:val="003D62DF"/>
    <w:rsid w:val="003D667F"/>
    <w:rsid w:val="003D6879"/>
    <w:rsid w:val="003D68EB"/>
    <w:rsid w:val="003D6CF5"/>
    <w:rsid w:val="003D6FA0"/>
    <w:rsid w:val="003D74AE"/>
    <w:rsid w:val="003D79C7"/>
    <w:rsid w:val="003D7E12"/>
    <w:rsid w:val="003E044E"/>
    <w:rsid w:val="003E19A1"/>
    <w:rsid w:val="003E19C6"/>
    <w:rsid w:val="003E275D"/>
    <w:rsid w:val="003E382F"/>
    <w:rsid w:val="003E4341"/>
    <w:rsid w:val="003E44F0"/>
    <w:rsid w:val="003E47FE"/>
    <w:rsid w:val="003E5181"/>
    <w:rsid w:val="003E5602"/>
    <w:rsid w:val="003E5ADB"/>
    <w:rsid w:val="003E5C11"/>
    <w:rsid w:val="003E5E76"/>
    <w:rsid w:val="003E5F82"/>
    <w:rsid w:val="003E62F8"/>
    <w:rsid w:val="003E652A"/>
    <w:rsid w:val="003E692B"/>
    <w:rsid w:val="003E7001"/>
    <w:rsid w:val="003E752E"/>
    <w:rsid w:val="003E7737"/>
    <w:rsid w:val="003E799C"/>
    <w:rsid w:val="003E7C32"/>
    <w:rsid w:val="003F0365"/>
    <w:rsid w:val="003F03CF"/>
    <w:rsid w:val="003F0DF5"/>
    <w:rsid w:val="003F0F89"/>
    <w:rsid w:val="003F16F0"/>
    <w:rsid w:val="003F19C7"/>
    <w:rsid w:val="003F1C4A"/>
    <w:rsid w:val="003F20CE"/>
    <w:rsid w:val="003F2761"/>
    <w:rsid w:val="003F2991"/>
    <w:rsid w:val="003F2F0A"/>
    <w:rsid w:val="003F38D3"/>
    <w:rsid w:val="003F3A61"/>
    <w:rsid w:val="003F46D6"/>
    <w:rsid w:val="003F52C1"/>
    <w:rsid w:val="003F535C"/>
    <w:rsid w:val="003F5786"/>
    <w:rsid w:val="003F5ABC"/>
    <w:rsid w:val="003F5E93"/>
    <w:rsid w:val="003F5E9C"/>
    <w:rsid w:val="003F6250"/>
    <w:rsid w:val="003F62B8"/>
    <w:rsid w:val="003F6A45"/>
    <w:rsid w:val="003F6C46"/>
    <w:rsid w:val="003F74C0"/>
    <w:rsid w:val="003F76EF"/>
    <w:rsid w:val="003F79A9"/>
    <w:rsid w:val="004000C2"/>
    <w:rsid w:val="00400A3F"/>
    <w:rsid w:val="00400DCF"/>
    <w:rsid w:val="00400DFF"/>
    <w:rsid w:val="00400FB0"/>
    <w:rsid w:val="00401277"/>
    <w:rsid w:val="00401758"/>
    <w:rsid w:val="00401D06"/>
    <w:rsid w:val="004021F9"/>
    <w:rsid w:val="004025D8"/>
    <w:rsid w:val="00402765"/>
    <w:rsid w:val="00402D4C"/>
    <w:rsid w:val="00402D73"/>
    <w:rsid w:val="0040315A"/>
    <w:rsid w:val="004034C8"/>
    <w:rsid w:val="004042C5"/>
    <w:rsid w:val="00404567"/>
    <w:rsid w:val="00404701"/>
    <w:rsid w:val="00404BF2"/>
    <w:rsid w:val="00404CB6"/>
    <w:rsid w:val="00404D2E"/>
    <w:rsid w:val="00405127"/>
    <w:rsid w:val="0040512A"/>
    <w:rsid w:val="0040559A"/>
    <w:rsid w:val="00405A81"/>
    <w:rsid w:val="00406270"/>
    <w:rsid w:val="004062FC"/>
    <w:rsid w:val="0040733E"/>
    <w:rsid w:val="00407663"/>
    <w:rsid w:val="00407895"/>
    <w:rsid w:val="00407AD9"/>
    <w:rsid w:val="0041068D"/>
    <w:rsid w:val="004106BC"/>
    <w:rsid w:val="004117EF"/>
    <w:rsid w:val="00411940"/>
    <w:rsid w:val="00412D53"/>
    <w:rsid w:val="00412DE2"/>
    <w:rsid w:val="004132BD"/>
    <w:rsid w:val="00413578"/>
    <w:rsid w:val="0041405F"/>
    <w:rsid w:val="00414B68"/>
    <w:rsid w:val="00414E14"/>
    <w:rsid w:val="00415325"/>
    <w:rsid w:val="00416739"/>
    <w:rsid w:val="004168F5"/>
    <w:rsid w:val="00416C49"/>
    <w:rsid w:val="00416E1A"/>
    <w:rsid w:val="0041743E"/>
    <w:rsid w:val="00417675"/>
    <w:rsid w:val="00417CF1"/>
    <w:rsid w:val="00420293"/>
    <w:rsid w:val="0042051F"/>
    <w:rsid w:val="0042087F"/>
    <w:rsid w:val="00421498"/>
    <w:rsid w:val="00421888"/>
    <w:rsid w:val="004219D7"/>
    <w:rsid w:val="00421B37"/>
    <w:rsid w:val="00421D88"/>
    <w:rsid w:val="00421DDC"/>
    <w:rsid w:val="00422391"/>
    <w:rsid w:val="00422B05"/>
    <w:rsid w:val="00423254"/>
    <w:rsid w:val="004235C3"/>
    <w:rsid w:val="00423628"/>
    <w:rsid w:val="00423716"/>
    <w:rsid w:val="00423A38"/>
    <w:rsid w:val="00424044"/>
    <w:rsid w:val="00424206"/>
    <w:rsid w:val="004242E8"/>
    <w:rsid w:val="00424380"/>
    <w:rsid w:val="00424389"/>
    <w:rsid w:val="0042464E"/>
    <w:rsid w:val="00424809"/>
    <w:rsid w:val="004252C2"/>
    <w:rsid w:val="00425E1C"/>
    <w:rsid w:val="00425E82"/>
    <w:rsid w:val="00426031"/>
    <w:rsid w:val="00426123"/>
    <w:rsid w:val="00426959"/>
    <w:rsid w:val="00426D8F"/>
    <w:rsid w:val="00426EF1"/>
    <w:rsid w:val="0042726B"/>
    <w:rsid w:val="00427564"/>
    <w:rsid w:val="0042762E"/>
    <w:rsid w:val="004279C6"/>
    <w:rsid w:val="00427F9C"/>
    <w:rsid w:val="00430098"/>
    <w:rsid w:val="00430D50"/>
    <w:rsid w:val="00430EFC"/>
    <w:rsid w:val="0043128B"/>
    <w:rsid w:val="00431AB1"/>
    <w:rsid w:val="00431D50"/>
    <w:rsid w:val="00432046"/>
    <w:rsid w:val="0043212E"/>
    <w:rsid w:val="00432319"/>
    <w:rsid w:val="00432671"/>
    <w:rsid w:val="00433353"/>
    <w:rsid w:val="004336EE"/>
    <w:rsid w:val="0043374A"/>
    <w:rsid w:val="004339B9"/>
    <w:rsid w:val="00433A10"/>
    <w:rsid w:val="00433B90"/>
    <w:rsid w:val="0043428D"/>
    <w:rsid w:val="00434A29"/>
    <w:rsid w:val="00434E2D"/>
    <w:rsid w:val="004351F3"/>
    <w:rsid w:val="004353DB"/>
    <w:rsid w:val="004357D6"/>
    <w:rsid w:val="004358A8"/>
    <w:rsid w:val="004358E3"/>
    <w:rsid w:val="00435E97"/>
    <w:rsid w:val="004366AA"/>
    <w:rsid w:val="004371E4"/>
    <w:rsid w:val="004371F6"/>
    <w:rsid w:val="00437217"/>
    <w:rsid w:val="0043721A"/>
    <w:rsid w:val="00437469"/>
    <w:rsid w:val="0043762F"/>
    <w:rsid w:val="00437654"/>
    <w:rsid w:val="0043769C"/>
    <w:rsid w:val="00437AED"/>
    <w:rsid w:val="00437E8D"/>
    <w:rsid w:val="0044049C"/>
    <w:rsid w:val="00440791"/>
    <w:rsid w:val="00440F84"/>
    <w:rsid w:val="004412BD"/>
    <w:rsid w:val="004413C2"/>
    <w:rsid w:val="0044199F"/>
    <w:rsid w:val="00441FA4"/>
    <w:rsid w:val="0044239B"/>
    <w:rsid w:val="004425AD"/>
    <w:rsid w:val="00442DD4"/>
    <w:rsid w:val="0044392D"/>
    <w:rsid w:val="00443C60"/>
    <w:rsid w:val="00444196"/>
    <w:rsid w:val="004441FE"/>
    <w:rsid w:val="00444522"/>
    <w:rsid w:val="00444F95"/>
    <w:rsid w:val="00445008"/>
    <w:rsid w:val="00445165"/>
    <w:rsid w:val="004453D3"/>
    <w:rsid w:val="00445708"/>
    <w:rsid w:val="00445A71"/>
    <w:rsid w:val="0044629B"/>
    <w:rsid w:val="004463C0"/>
    <w:rsid w:val="00446915"/>
    <w:rsid w:val="00446AA7"/>
    <w:rsid w:val="0044729B"/>
    <w:rsid w:val="00447877"/>
    <w:rsid w:val="00447C52"/>
    <w:rsid w:val="00447C54"/>
    <w:rsid w:val="004504E0"/>
    <w:rsid w:val="00450794"/>
    <w:rsid w:val="00450BD7"/>
    <w:rsid w:val="00451064"/>
    <w:rsid w:val="004515F1"/>
    <w:rsid w:val="004519CC"/>
    <w:rsid w:val="00452BC8"/>
    <w:rsid w:val="00452CDC"/>
    <w:rsid w:val="00453339"/>
    <w:rsid w:val="00453A57"/>
    <w:rsid w:val="00453B09"/>
    <w:rsid w:val="00453D70"/>
    <w:rsid w:val="00454368"/>
    <w:rsid w:val="004543F1"/>
    <w:rsid w:val="00454702"/>
    <w:rsid w:val="00454A3E"/>
    <w:rsid w:val="004551F5"/>
    <w:rsid w:val="00455A35"/>
    <w:rsid w:val="00455DA8"/>
    <w:rsid w:val="00456D05"/>
    <w:rsid w:val="00456D9B"/>
    <w:rsid w:val="004570DA"/>
    <w:rsid w:val="004606AE"/>
    <w:rsid w:val="00460B36"/>
    <w:rsid w:val="004614AC"/>
    <w:rsid w:val="00461603"/>
    <w:rsid w:val="004616E9"/>
    <w:rsid w:val="00461F7D"/>
    <w:rsid w:val="00462AEF"/>
    <w:rsid w:val="00462D70"/>
    <w:rsid w:val="004630A5"/>
    <w:rsid w:val="0046366D"/>
    <w:rsid w:val="00463AE6"/>
    <w:rsid w:val="004641DC"/>
    <w:rsid w:val="0046427D"/>
    <w:rsid w:val="004645E4"/>
    <w:rsid w:val="00464E84"/>
    <w:rsid w:val="00464EC7"/>
    <w:rsid w:val="004653A1"/>
    <w:rsid w:val="004654E8"/>
    <w:rsid w:val="00465DFC"/>
    <w:rsid w:val="00466018"/>
    <w:rsid w:val="0046614C"/>
    <w:rsid w:val="00466201"/>
    <w:rsid w:val="0046680E"/>
    <w:rsid w:val="00466BDC"/>
    <w:rsid w:val="00466F79"/>
    <w:rsid w:val="00467130"/>
    <w:rsid w:val="004676D6"/>
    <w:rsid w:val="0046774B"/>
    <w:rsid w:val="00467B9D"/>
    <w:rsid w:val="00467DA6"/>
    <w:rsid w:val="004707D4"/>
    <w:rsid w:val="00470CB7"/>
    <w:rsid w:val="00470DEC"/>
    <w:rsid w:val="004715A6"/>
    <w:rsid w:val="004716A3"/>
    <w:rsid w:val="00471A3B"/>
    <w:rsid w:val="00472AA0"/>
    <w:rsid w:val="00472CA3"/>
    <w:rsid w:val="00472F5D"/>
    <w:rsid w:val="00473A7F"/>
    <w:rsid w:val="00474217"/>
    <w:rsid w:val="004743A7"/>
    <w:rsid w:val="004746EC"/>
    <w:rsid w:val="00474BCE"/>
    <w:rsid w:val="00474D68"/>
    <w:rsid w:val="00474E4E"/>
    <w:rsid w:val="00474EE4"/>
    <w:rsid w:val="004750C8"/>
    <w:rsid w:val="00475257"/>
    <w:rsid w:val="0047544B"/>
    <w:rsid w:val="0047546B"/>
    <w:rsid w:val="004755CE"/>
    <w:rsid w:val="00475695"/>
    <w:rsid w:val="00475FAB"/>
    <w:rsid w:val="00476421"/>
    <w:rsid w:val="004769E2"/>
    <w:rsid w:val="004772AC"/>
    <w:rsid w:val="00477523"/>
    <w:rsid w:val="00477E35"/>
    <w:rsid w:val="0048048B"/>
    <w:rsid w:val="0048081E"/>
    <w:rsid w:val="00480972"/>
    <w:rsid w:val="00480D04"/>
    <w:rsid w:val="00481016"/>
    <w:rsid w:val="00481260"/>
    <w:rsid w:val="00481E8F"/>
    <w:rsid w:val="00481ECC"/>
    <w:rsid w:val="00482331"/>
    <w:rsid w:val="00482F0B"/>
    <w:rsid w:val="004831EC"/>
    <w:rsid w:val="00483318"/>
    <w:rsid w:val="004833A9"/>
    <w:rsid w:val="00483A03"/>
    <w:rsid w:val="00483BBE"/>
    <w:rsid w:val="00483E10"/>
    <w:rsid w:val="00483FCF"/>
    <w:rsid w:val="0048488D"/>
    <w:rsid w:val="00484AE8"/>
    <w:rsid w:val="0048591A"/>
    <w:rsid w:val="00485AD9"/>
    <w:rsid w:val="00486341"/>
    <w:rsid w:val="004865D8"/>
    <w:rsid w:val="00486A51"/>
    <w:rsid w:val="00486C02"/>
    <w:rsid w:val="0048713E"/>
    <w:rsid w:val="0048734D"/>
    <w:rsid w:val="004873DF"/>
    <w:rsid w:val="0048773D"/>
    <w:rsid w:val="0049073D"/>
    <w:rsid w:val="0049086B"/>
    <w:rsid w:val="004909F4"/>
    <w:rsid w:val="00491043"/>
    <w:rsid w:val="004910F1"/>
    <w:rsid w:val="00491183"/>
    <w:rsid w:val="00491931"/>
    <w:rsid w:val="00491FED"/>
    <w:rsid w:val="00492116"/>
    <w:rsid w:val="0049258F"/>
    <w:rsid w:val="004928E2"/>
    <w:rsid w:val="00492AB2"/>
    <w:rsid w:val="00492B0D"/>
    <w:rsid w:val="00492B58"/>
    <w:rsid w:val="00493AC3"/>
    <w:rsid w:val="0049440C"/>
    <w:rsid w:val="00494442"/>
    <w:rsid w:val="00494559"/>
    <w:rsid w:val="00494616"/>
    <w:rsid w:val="00494895"/>
    <w:rsid w:val="00494BBE"/>
    <w:rsid w:val="00495270"/>
    <w:rsid w:val="0049552A"/>
    <w:rsid w:val="004960D3"/>
    <w:rsid w:val="004961AE"/>
    <w:rsid w:val="0049635C"/>
    <w:rsid w:val="00496702"/>
    <w:rsid w:val="00496ED2"/>
    <w:rsid w:val="00496FC1"/>
    <w:rsid w:val="004976E7"/>
    <w:rsid w:val="00497851"/>
    <w:rsid w:val="00497AE2"/>
    <w:rsid w:val="00497B5F"/>
    <w:rsid w:val="00497F51"/>
    <w:rsid w:val="004A027E"/>
    <w:rsid w:val="004A0452"/>
    <w:rsid w:val="004A057C"/>
    <w:rsid w:val="004A1092"/>
    <w:rsid w:val="004A1483"/>
    <w:rsid w:val="004A15A8"/>
    <w:rsid w:val="004A261B"/>
    <w:rsid w:val="004A285C"/>
    <w:rsid w:val="004A2A67"/>
    <w:rsid w:val="004A2D5D"/>
    <w:rsid w:val="004A395D"/>
    <w:rsid w:val="004A3F5E"/>
    <w:rsid w:val="004A4635"/>
    <w:rsid w:val="004A47AA"/>
    <w:rsid w:val="004A47F9"/>
    <w:rsid w:val="004A49B0"/>
    <w:rsid w:val="004A4DAB"/>
    <w:rsid w:val="004A5DF3"/>
    <w:rsid w:val="004A6458"/>
    <w:rsid w:val="004A673C"/>
    <w:rsid w:val="004A7309"/>
    <w:rsid w:val="004A7454"/>
    <w:rsid w:val="004A7634"/>
    <w:rsid w:val="004A7858"/>
    <w:rsid w:val="004A7B75"/>
    <w:rsid w:val="004A7DEC"/>
    <w:rsid w:val="004B06C5"/>
    <w:rsid w:val="004B081D"/>
    <w:rsid w:val="004B0C70"/>
    <w:rsid w:val="004B0EFE"/>
    <w:rsid w:val="004B135E"/>
    <w:rsid w:val="004B1361"/>
    <w:rsid w:val="004B158A"/>
    <w:rsid w:val="004B1D5E"/>
    <w:rsid w:val="004B2366"/>
    <w:rsid w:val="004B248D"/>
    <w:rsid w:val="004B2761"/>
    <w:rsid w:val="004B2DFD"/>
    <w:rsid w:val="004B3260"/>
    <w:rsid w:val="004B347B"/>
    <w:rsid w:val="004B3919"/>
    <w:rsid w:val="004B3944"/>
    <w:rsid w:val="004B3A84"/>
    <w:rsid w:val="004B3B98"/>
    <w:rsid w:val="004B3D32"/>
    <w:rsid w:val="004B3E71"/>
    <w:rsid w:val="004B4024"/>
    <w:rsid w:val="004B45D5"/>
    <w:rsid w:val="004B49C7"/>
    <w:rsid w:val="004B4B5C"/>
    <w:rsid w:val="004B4DBC"/>
    <w:rsid w:val="004B4E0F"/>
    <w:rsid w:val="004B4E54"/>
    <w:rsid w:val="004B4F1F"/>
    <w:rsid w:val="004B51B6"/>
    <w:rsid w:val="004B5377"/>
    <w:rsid w:val="004B5550"/>
    <w:rsid w:val="004B5A93"/>
    <w:rsid w:val="004B6076"/>
    <w:rsid w:val="004B66FF"/>
    <w:rsid w:val="004B6935"/>
    <w:rsid w:val="004B6A49"/>
    <w:rsid w:val="004B7174"/>
    <w:rsid w:val="004B74E1"/>
    <w:rsid w:val="004B753A"/>
    <w:rsid w:val="004B7609"/>
    <w:rsid w:val="004B79A4"/>
    <w:rsid w:val="004B7BFE"/>
    <w:rsid w:val="004C00BD"/>
    <w:rsid w:val="004C02DF"/>
    <w:rsid w:val="004C06BE"/>
    <w:rsid w:val="004C0705"/>
    <w:rsid w:val="004C0F75"/>
    <w:rsid w:val="004C11D4"/>
    <w:rsid w:val="004C12E1"/>
    <w:rsid w:val="004C1B85"/>
    <w:rsid w:val="004C1BBC"/>
    <w:rsid w:val="004C1E96"/>
    <w:rsid w:val="004C1F89"/>
    <w:rsid w:val="004C1F9C"/>
    <w:rsid w:val="004C23A8"/>
    <w:rsid w:val="004C265A"/>
    <w:rsid w:val="004C2968"/>
    <w:rsid w:val="004C3362"/>
    <w:rsid w:val="004C360F"/>
    <w:rsid w:val="004C3827"/>
    <w:rsid w:val="004C39C4"/>
    <w:rsid w:val="004C458E"/>
    <w:rsid w:val="004C47B8"/>
    <w:rsid w:val="004C4820"/>
    <w:rsid w:val="004C4A7C"/>
    <w:rsid w:val="004C5630"/>
    <w:rsid w:val="004C610E"/>
    <w:rsid w:val="004C6110"/>
    <w:rsid w:val="004C6146"/>
    <w:rsid w:val="004C61A3"/>
    <w:rsid w:val="004C6A05"/>
    <w:rsid w:val="004C6D64"/>
    <w:rsid w:val="004C6DDA"/>
    <w:rsid w:val="004C7848"/>
    <w:rsid w:val="004D0009"/>
    <w:rsid w:val="004D0191"/>
    <w:rsid w:val="004D026E"/>
    <w:rsid w:val="004D08AC"/>
    <w:rsid w:val="004D11EA"/>
    <w:rsid w:val="004D17F7"/>
    <w:rsid w:val="004D1BC1"/>
    <w:rsid w:val="004D200E"/>
    <w:rsid w:val="004D220A"/>
    <w:rsid w:val="004D2538"/>
    <w:rsid w:val="004D28AF"/>
    <w:rsid w:val="004D2A5D"/>
    <w:rsid w:val="004D2B29"/>
    <w:rsid w:val="004D2E45"/>
    <w:rsid w:val="004D360D"/>
    <w:rsid w:val="004D379F"/>
    <w:rsid w:val="004D4091"/>
    <w:rsid w:val="004D4454"/>
    <w:rsid w:val="004D44FD"/>
    <w:rsid w:val="004D47AA"/>
    <w:rsid w:val="004D47C7"/>
    <w:rsid w:val="004D49EB"/>
    <w:rsid w:val="004D4CB7"/>
    <w:rsid w:val="004D4F16"/>
    <w:rsid w:val="004D5729"/>
    <w:rsid w:val="004D5C1C"/>
    <w:rsid w:val="004D5FAA"/>
    <w:rsid w:val="004D608B"/>
    <w:rsid w:val="004D66A5"/>
    <w:rsid w:val="004D70CA"/>
    <w:rsid w:val="004E038A"/>
    <w:rsid w:val="004E03B0"/>
    <w:rsid w:val="004E0746"/>
    <w:rsid w:val="004E082F"/>
    <w:rsid w:val="004E1218"/>
    <w:rsid w:val="004E14D9"/>
    <w:rsid w:val="004E1821"/>
    <w:rsid w:val="004E1E7A"/>
    <w:rsid w:val="004E2363"/>
    <w:rsid w:val="004E2492"/>
    <w:rsid w:val="004E27C3"/>
    <w:rsid w:val="004E2D92"/>
    <w:rsid w:val="004E2DD9"/>
    <w:rsid w:val="004E2FEC"/>
    <w:rsid w:val="004E323F"/>
    <w:rsid w:val="004E37D1"/>
    <w:rsid w:val="004E4044"/>
    <w:rsid w:val="004E4136"/>
    <w:rsid w:val="004E4484"/>
    <w:rsid w:val="004E4522"/>
    <w:rsid w:val="004E454E"/>
    <w:rsid w:val="004E46B2"/>
    <w:rsid w:val="004E49F8"/>
    <w:rsid w:val="004E4CE2"/>
    <w:rsid w:val="004E4E06"/>
    <w:rsid w:val="004E691E"/>
    <w:rsid w:val="004E6ABA"/>
    <w:rsid w:val="004E6B38"/>
    <w:rsid w:val="004E76A4"/>
    <w:rsid w:val="004E7F26"/>
    <w:rsid w:val="004F0594"/>
    <w:rsid w:val="004F0A28"/>
    <w:rsid w:val="004F0AAB"/>
    <w:rsid w:val="004F1077"/>
    <w:rsid w:val="004F13E0"/>
    <w:rsid w:val="004F14C7"/>
    <w:rsid w:val="004F1531"/>
    <w:rsid w:val="004F17C4"/>
    <w:rsid w:val="004F1B5A"/>
    <w:rsid w:val="004F1F4C"/>
    <w:rsid w:val="004F3163"/>
    <w:rsid w:val="004F32AB"/>
    <w:rsid w:val="004F34B5"/>
    <w:rsid w:val="004F35F3"/>
    <w:rsid w:val="004F3AF2"/>
    <w:rsid w:val="004F3C18"/>
    <w:rsid w:val="004F4212"/>
    <w:rsid w:val="004F4ACE"/>
    <w:rsid w:val="004F4C59"/>
    <w:rsid w:val="004F53DD"/>
    <w:rsid w:val="004F56F4"/>
    <w:rsid w:val="004F5957"/>
    <w:rsid w:val="004F5A6B"/>
    <w:rsid w:val="004F6159"/>
    <w:rsid w:val="004F62B3"/>
    <w:rsid w:val="004F64D8"/>
    <w:rsid w:val="004F653A"/>
    <w:rsid w:val="004F67D7"/>
    <w:rsid w:val="004F682F"/>
    <w:rsid w:val="004F6A61"/>
    <w:rsid w:val="004F6A69"/>
    <w:rsid w:val="004F6B56"/>
    <w:rsid w:val="004F6B61"/>
    <w:rsid w:val="004F6CE3"/>
    <w:rsid w:val="004F7138"/>
    <w:rsid w:val="004F7219"/>
    <w:rsid w:val="004F7419"/>
    <w:rsid w:val="004F7688"/>
    <w:rsid w:val="004F7B9B"/>
    <w:rsid w:val="004F7C2C"/>
    <w:rsid w:val="00500834"/>
    <w:rsid w:val="00501001"/>
    <w:rsid w:val="00501568"/>
    <w:rsid w:val="00501570"/>
    <w:rsid w:val="00501678"/>
    <w:rsid w:val="005016A1"/>
    <w:rsid w:val="005018F5"/>
    <w:rsid w:val="00501B60"/>
    <w:rsid w:val="00501C03"/>
    <w:rsid w:val="00501D94"/>
    <w:rsid w:val="00502693"/>
    <w:rsid w:val="00502746"/>
    <w:rsid w:val="00503B7F"/>
    <w:rsid w:val="00503E37"/>
    <w:rsid w:val="00504311"/>
    <w:rsid w:val="005049D1"/>
    <w:rsid w:val="00504AA5"/>
    <w:rsid w:val="005054CF"/>
    <w:rsid w:val="00505675"/>
    <w:rsid w:val="00505856"/>
    <w:rsid w:val="0050587C"/>
    <w:rsid w:val="005059CC"/>
    <w:rsid w:val="00506C5B"/>
    <w:rsid w:val="00506E8F"/>
    <w:rsid w:val="005070BC"/>
    <w:rsid w:val="005070D3"/>
    <w:rsid w:val="00507121"/>
    <w:rsid w:val="0050714B"/>
    <w:rsid w:val="0050749F"/>
    <w:rsid w:val="005074DE"/>
    <w:rsid w:val="00507CAB"/>
    <w:rsid w:val="00507D69"/>
    <w:rsid w:val="00507F4E"/>
    <w:rsid w:val="00510825"/>
    <w:rsid w:val="00511865"/>
    <w:rsid w:val="00511B54"/>
    <w:rsid w:val="00511CCD"/>
    <w:rsid w:val="00512116"/>
    <w:rsid w:val="00512204"/>
    <w:rsid w:val="00512500"/>
    <w:rsid w:val="0051308F"/>
    <w:rsid w:val="005137AB"/>
    <w:rsid w:val="00513AD6"/>
    <w:rsid w:val="00513DC7"/>
    <w:rsid w:val="00514076"/>
    <w:rsid w:val="00514660"/>
    <w:rsid w:val="00515255"/>
    <w:rsid w:val="00515487"/>
    <w:rsid w:val="005154A5"/>
    <w:rsid w:val="0051560D"/>
    <w:rsid w:val="00515683"/>
    <w:rsid w:val="00517409"/>
    <w:rsid w:val="005175BD"/>
    <w:rsid w:val="00517622"/>
    <w:rsid w:val="00517DFC"/>
    <w:rsid w:val="00517F90"/>
    <w:rsid w:val="0052005E"/>
    <w:rsid w:val="0052037F"/>
    <w:rsid w:val="005204F0"/>
    <w:rsid w:val="005207E7"/>
    <w:rsid w:val="0052095C"/>
    <w:rsid w:val="00520C27"/>
    <w:rsid w:val="00521038"/>
    <w:rsid w:val="005211AA"/>
    <w:rsid w:val="005215CD"/>
    <w:rsid w:val="00521940"/>
    <w:rsid w:val="00521A68"/>
    <w:rsid w:val="00521F1C"/>
    <w:rsid w:val="005220F2"/>
    <w:rsid w:val="005222E6"/>
    <w:rsid w:val="00522EA6"/>
    <w:rsid w:val="00523195"/>
    <w:rsid w:val="00523278"/>
    <w:rsid w:val="00523461"/>
    <w:rsid w:val="0052353E"/>
    <w:rsid w:val="005238D6"/>
    <w:rsid w:val="00523F6B"/>
    <w:rsid w:val="005241BD"/>
    <w:rsid w:val="00524C9B"/>
    <w:rsid w:val="00524EBF"/>
    <w:rsid w:val="00525C5A"/>
    <w:rsid w:val="00525DF8"/>
    <w:rsid w:val="00526750"/>
    <w:rsid w:val="00526988"/>
    <w:rsid w:val="00527334"/>
    <w:rsid w:val="0052762A"/>
    <w:rsid w:val="00527720"/>
    <w:rsid w:val="00527C74"/>
    <w:rsid w:val="005307C0"/>
    <w:rsid w:val="00531420"/>
    <w:rsid w:val="0053215A"/>
    <w:rsid w:val="00532979"/>
    <w:rsid w:val="00532CA4"/>
    <w:rsid w:val="00533391"/>
    <w:rsid w:val="0053366D"/>
    <w:rsid w:val="00533BC9"/>
    <w:rsid w:val="005340FD"/>
    <w:rsid w:val="00534372"/>
    <w:rsid w:val="00534423"/>
    <w:rsid w:val="00534D50"/>
    <w:rsid w:val="00535059"/>
    <w:rsid w:val="0053577D"/>
    <w:rsid w:val="0053587D"/>
    <w:rsid w:val="0053675A"/>
    <w:rsid w:val="00536D04"/>
    <w:rsid w:val="005371BF"/>
    <w:rsid w:val="00537464"/>
    <w:rsid w:val="0053781F"/>
    <w:rsid w:val="00537933"/>
    <w:rsid w:val="00537E7D"/>
    <w:rsid w:val="00540855"/>
    <w:rsid w:val="005412E1"/>
    <w:rsid w:val="00541467"/>
    <w:rsid w:val="005419C9"/>
    <w:rsid w:val="00541AA4"/>
    <w:rsid w:val="00541F01"/>
    <w:rsid w:val="00541F0D"/>
    <w:rsid w:val="0054234B"/>
    <w:rsid w:val="005425A1"/>
    <w:rsid w:val="005428EA"/>
    <w:rsid w:val="00542AC0"/>
    <w:rsid w:val="00542C1D"/>
    <w:rsid w:val="00542E10"/>
    <w:rsid w:val="005434BC"/>
    <w:rsid w:val="00543C33"/>
    <w:rsid w:val="00543DDB"/>
    <w:rsid w:val="00544170"/>
    <w:rsid w:val="005441B2"/>
    <w:rsid w:val="005442C6"/>
    <w:rsid w:val="005446F4"/>
    <w:rsid w:val="005447AE"/>
    <w:rsid w:val="0054490C"/>
    <w:rsid w:val="00544A43"/>
    <w:rsid w:val="00544F4E"/>
    <w:rsid w:val="0054595F"/>
    <w:rsid w:val="00545AC3"/>
    <w:rsid w:val="00545D57"/>
    <w:rsid w:val="00545E71"/>
    <w:rsid w:val="0054628A"/>
    <w:rsid w:val="00546B12"/>
    <w:rsid w:val="00547071"/>
    <w:rsid w:val="005475C7"/>
    <w:rsid w:val="005479E7"/>
    <w:rsid w:val="00547D0B"/>
    <w:rsid w:val="00547E08"/>
    <w:rsid w:val="00550135"/>
    <w:rsid w:val="005502EA"/>
    <w:rsid w:val="00550C62"/>
    <w:rsid w:val="005510A4"/>
    <w:rsid w:val="0055136B"/>
    <w:rsid w:val="0055166B"/>
    <w:rsid w:val="00551810"/>
    <w:rsid w:val="00551A13"/>
    <w:rsid w:val="00551ABA"/>
    <w:rsid w:val="00552198"/>
    <w:rsid w:val="005526F9"/>
    <w:rsid w:val="00552736"/>
    <w:rsid w:val="00552ADA"/>
    <w:rsid w:val="00552B52"/>
    <w:rsid w:val="00552C22"/>
    <w:rsid w:val="00552CC3"/>
    <w:rsid w:val="00553226"/>
    <w:rsid w:val="005532EE"/>
    <w:rsid w:val="00553619"/>
    <w:rsid w:val="00553E85"/>
    <w:rsid w:val="005544A9"/>
    <w:rsid w:val="00554823"/>
    <w:rsid w:val="00554AF4"/>
    <w:rsid w:val="00554FD2"/>
    <w:rsid w:val="0055504F"/>
    <w:rsid w:val="005554F8"/>
    <w:rsid w:val="00555682"/>
    <w:rsid w:val="00555CC2"/>
    <w:rsid w:val="00556233"/>
    <w:rsid w:val="00556851"/>
    <w:rsid w:val="005568B3"/>
    <w:rsid w:val="00557179"/>
    <w:rsid w:val="00557275"/>
    <w:rsid w:val="005572E9"/>
    <w:rsid w:val="00557462"/>
    <w:rsid w:val="00557A83"/>
    <w:rsid w:val="00560072"/>
    <w:rsid w:val="00560539"/>
    <w:rsid w:val="005605AB"/>
    <w:rsid w:val="005607DA"/>
    <w:rsid w:val="00560F01"/>
    <w:rsid w:val="00560F0D"/>
    <w:rsid w:val="005614FA"/>
    <w:rsid w:val="00561782"/>
    <w:rsid w:val="005619D6"/>
    <w:rsid w:val="00561A6A"/>
    <w:rsid w:val="00561BCE"/>
    <w:rsid w:val="00561E2A"/>
    <w:rsid w:val="00561F34"/>
    <w:rsid w:val="00562996"/>
    <w:rsid w:val="00562B22"/>
    <w:rsid w:val="00562BFA"/>
    <w:rsid w:val="00562D54"/>
    <w:rsid w:val="0056320D"/>
    <w:rsid w:val="00563788"/>
    <w:rsid w:val="00563940"/>
    <w:rsid w:val="005639DA"/>
    <w:rsid w:val="00563AF9"/>
    <w:rsid w:val="00563DEE"/>
    <w:rsid w:val="00564919"/>
    <w:rsid w:val="00564B85"/>
    <w:rsid w:val="00565655"/>
    <w:rsid w:val="00565AB4"/>
    <w:rsid w:val="005661A1"/>
    <w:rsid w:val="00566433"/>
    <w:rsid w:val="00566D99"/>
    <w:rsid w:val="005670B7"/>
    <w:rsid w:val="00567388"/>
    <w:rsid w:val="005674CC"/>
    <w:rsid w:val="00567649"/>
    <w:rsid w:val="005679FC"/>
    <w:rsid w:val="00567FDE"/>
    <w:rsid w:val="0057054A"/>
    <w:rsid w:val="005705A6"/>
    <w:rsid w:val="00570669"/>
    <w:rsid w:val="00570717"/>
    <w:rsid w:val="00570A27"/>
    <w:rsid w:val="00570AB6"/>
    <w:rsid w:val="0057109B"/>
    <w:rsid w:val="00571272"/>
    <w:rsid w:val="00571274"/>
    <w:rsid w:val="00571873"/>
    <w:rsid w:val="005719D1"/>
    <w:rsid w:val="00571C11"/>
    <w:rsid w:val="00571C44"/>
    <w:rsid w:val="00572111"/>
    <w:rsid w:val="005721D2"/>
    <w:rsid w:val="0057259D"/>
    <w:rsid w:val="00572663"/>
    <w:rsid w:val="0057267F"/>
    <w:rsid w:val="005729B4"/>
    <w:rsid w:val="00573129"/>
    <w:rsid w:val="005732F7"/>
    <w:rsid w:val="00573A22"/>
    <w:rsid w:val="00573AF7"/>
    <w:rsid w:val="00573BBB"/>
    <w:rsid w:val="00573BBE"/>
    <w:rsid w:val="0057407D"/>
    <w:rsid w:val="00574386"/>
    <w:rsid w:val="00574601"/>
    <w:rsid w:val="00574A8A"/>
    <w:rsid w:val="00574CDA"/>
    <w:rsid w:val="00574F38"/>
    <w:rsid w:val="005758A9"/>
    <w:rsid w:val="00576082"/>
    <w:rsid w:val="005763D2"/>
    <w:rsid w:val="005765E6"/>
    <w:rsid w:val="00577C04"/>
    <w:rsid w:val="00577C94"/>
    <w:rsid w:val="00577D98"/>
    <w:rsid w:val="00577F80"/>
    <w:rsid w:val="005801E3"/>
    <w:rsid w:val="00580E84"/>
    <w:rsid w:val="00581277"/>
    <w:rsid w:val="0058164F"/>
    <w:rsid w:val="0058168C"/>
    <w:rsid w:val="00581707"/>
    <w:rsid w:val="005818B8"/>
    <w:rsid w:val="005821F9"/>
    <w:rsid w:val="005824AC"/>
    <w:rsid w:val="005828DC"/>
    <w:rsid w:val="0058343A"/>
    <w:rsid w:val="00584AFE"/>
    <w:rsid w:val="0058563E"/>
    <w:rsid w:val="0058623E"/>
    <w:rsid w:val="005862E7"/>
    <w:rsid w:val="0058656C"/>
    <w:rsid w:val="00586770"/>
    <w:rsid w:val="00586933"/>
    <w:rsid w:val="0058694C"/>
    <w:rsid w:val="00586CD0"/>
    <w:rsid w:val="00586CD9"/>
    <w:rsid w:val="0058707B"/>
    <w:rsid w:val="00587338"/>
    <w:rsid w:val="00587A0D"/>
    <w:rsid w:val="00587FF4"/>
    <w:rsid w:val="0059009A"/>
    <w:rsid w:val="005900FA"/>
    <w:rsid w:val="0059045D"/>
    <w:rsid w:val="0059063C"/>
    <w:rsid w:val="005907B4"/>
    <w:rsid w:val="00591278"/>
    <w:rsid w:val="0059155B"/>
    <w:rsid w:val="005918A8"/>
    <w:rsid w:val="00591ACD"/>
    <w:rsid w:val="00591B05"/>
    <w:rsid w:val="005922D3"/>
    <w:rsid w:val="005923DD"/>
    <w:rsid w:val="00592760"/>
    <w:rsid w:val="005928C2"/>
    <w:rsid w:val="005928CB"/>
    <w:rsid w:val="005928F0"/>
    <w:rsid w:val="00592B3A"/>
    <w:rsid w:val="005930AF"/>
    <w:rsid w:val="005930DE"/>
    <w:rsid w:val="00593317"/>
    <w:rsid w:val="0059347F"/>
    <w:rsid w:val="00594328"/>
    <w:rsid w:val="00594376"/>
    <w:rsid w:val="00594648"/>
    <w:rsid w:val="00594758"/>
    <w:rsid w:val="00594DB9"/>
    <w:rsid w:val="00594DCD"/>
    <w:rsid w:val="00594ECD"/>
    <w:rsid w:val="00594F49"/>
    <w:rsid w:val="00595095"/>
    <w:rsid w:val="00596730"/>
    <w:rsid w:val="00596842"/>
    <w:rsid w:val="00596F54"/>
    <w:rsid w:val="005972DF"/>
    <w:rsid w:val="0059752C"/>
    <w:rsid w:val="0059764E"/>
    <w:rsid w:val="00597AAB"/>
    <w:rsid w:val="00597D5C"/>
    <w:rsid w:val="00597F66"/>
    <w:rsid w:val="005A0513"/>
    <w:rsid w:val="005A09C4"/>
    <w:rsid w:val="005A0F07"/>
    <w:rsid w:val="005A117D"/>
    <w:rsid w:val="005A14A8"/>
    <w:rsid w:val="005A1914"/>
    <w:rsid w:val="005A1D15"/>
    <w:rsid w:val="005A1F4B"/>
    <w:rsid w:val="005A25B9"/>
    <w:rsid w:val="005A2841"/>
    <w:rsid w:val="005A2965"/>
    <w:rsid w:val="005A2E5E"/>
    <w:rsid w:val="005A2F4E"/>
    <w:rsid w:val="005A3AED"/>
    <w:rsid w:val="005A3E99"/>
    <w:rsid w:val="005A456D"/>
    <w:rsid w:val="005A54CF"/>
    <w:rsid w:val="005A5E85"/>
    <w:rsid w:val="005A5F98"/>
    <w:rsid w:val="005A60B2"/>
    <w:rsid w:val="005A6142"/>
    <w:rsid w:val="005A6201"/>
    <w:rsid w:val="005A673B"/>
    <w:rsid w:val="005A6C9D"/>
    <w:rsid w:val="005A6D9D"/>
    <w:rsid w:val="005A73CF"/>
    <w:rsid w:val="005A73EC"/>
    <w:rsid w:val="005A74F0"/>
    <w:rsid w:val="005A7521"/>
    <w:rsid w:val="005A7C63"/>
    <w:rsid w:val="005A7E18"/>
    <w:rsid w:val="005A7EE2"/>
    <w:rsid w:val="005B0854"/>
    <w:rsid w:val="005B0A4F"/>
    <w:rsid w:val="005B0E08"/>
    <w:rsid w:val="005B148A"/>
    <w:rsid w:val="005B14CD"/>
    <w:rsid w:val="005B1CE8"/>
    <w:rsid w:val="005B2116"/>
    <w:rsid w:val="005B230C"/>
    <w:rsid w:val="005B2B18"/>
    <w:rsid w:val="005B3710"/>
    <w:rsid w:val="005B4087"/>
    <w:rsid w:val="005B43F9"/>
    <w:rsid w:val="005B46FD"/>
    <w:rsid w:val="005B5333"/>
    <w:rsid w:val="005B57FC"/>
    <w:rsid w:val="005B58CD"/>
    <w:rsid w:val="005B5906"/>
    <w:rsid w:val="005B5C33"/>
    <w:rsid w:val="005B5CD4"/>
    <w:rsid w:val="005B5D57"/>
    <w:rsid w:val="005B6111"/>
    <w:rsid w:val="005B6451"/>
    <w:rsid w:val="005B6640"/>
    <w:rsid w:val="005B6D77"/>
    <w:rsid w:val="005B6F50"/>
    <w:rsid w:val="005B704D"/>
    <w:rsid w:val="005B7634"/>
    <w:rsid w:val="005B783B"/>
    <w:rsid w:val="005B7CDD"/>
    <w:rsid w:val="005B7FB6"/>
    <w:rsid w:val="005C0605"/>
    <w:rsid w:val="005C0AEF"/>
    <w:rsid w:val="005C1477"/>
    <w:rsid w:val="005C18B9"/>
    <w:rsid w:val="005C1A04"/>
    <w:rsid w:val="005C1A1D"/>
    <w:rsid w:val="005C1EB6"/>
    <w:rsid w:val="005C223B"/>
    <w:rsid w:val="005C27D6"/>
    <w:rsid w:val="005C2E2D"/>
    <w:rsid w:val="005C376B"/>
    <w:rsid w:val="005C382B"/>
    <w:rsid w:val="005C3909"/>
    <w:rsid w:val="005C3BDE"/>
    <w:rsid w:val="005C3CF0"/>
    <w:rsid w:val="005C40AD"/>
    <w:rsid w:val="005C41D4"/>
    <w:rsid w:val="005C4244"/>
    <w:rsid w:val="005C46A1"/>
    <w:rsid w:val="005C4D58"/>
    <w:rsid w:val="005C5049"/>
    <w:rsid w:val="005C56CC"/>
    <w:rsid w:val="005C5F20"/>
    <w:rsid w:val="005C644D"/>
    <w:rsid w:val="005C6F85"/>
    <w:rsid w:val="005C7618"/>
    <w:rsid w:val="005C76AC"/>
    <w:rsid w:val="005C77A2"/>
    <w:rsid w:val="005C7B69"/>
    <w:rsid w:val="005C7E9F"/>
    <w:rsid w:val="005C7FEC"/>
    <w:rsid w:val="005D0055"/>
    <w:rsid w:val="005D023C"/>
    <w:rsid w:val="005D024F"/>
    <w:rsid w:val="005D02B8"/>
    <w:rsid w:val="005D02BA"/>
    <w:rsid w:val="005D05EF"/>
    <w:rsid w:val="005D06A6"/>
    <w:rsid w:val="005D0BDC"/>
    <w:rsid w:val="005D0BF4"/>
    <w:rsid w:val="005D1376"/>
    <w:rsid w:val="005D1B8F"/>
    <w:rsid w:val="005D1C22"/>
    <w:rsid w:val="005D2223"/>
    <w:rsid w:val="005D22D7"/>
    <w:rsid w:val="005D273A"/>
    <w:rsid w:val="005D285D"/>
    <w:rsid w:val="005D29CC"/>
    <w:rsid w:val="005D2A3C"/>
    <w:rsid w:val="005D2ED5"/>
    <w:rsid w:val="005D348E"/>
    <w:rsid w:val="005D3FF2"/>
    <w:rsid w:val="005D4150"/>
    <w:rsid w:val="005D468F"/>
    <w:rsid w:val="005D4EBB"/>
    <w:rsid w:val="005D5013"/>
    <w:rsid w:val="005D5702"/>
    <w:rsid w:val="005D594A"/>
    <w:rsid w:val="005D59CD"/>
    <w:rsid w:val="005D5BE3"/>
    <w:rsid w:val="005D5F67"/>
    <w:rsid w:val="005D6A17"/>
    <w:rsid w:val="005D6A7A"/>
    <w:rsid w:val="005D6F81"/>
    <w:rsid w:val="005D70CD"/>
    <w:rsid w:val="005D7714"/>
    <w:rsid w:val="005D7839"/>
    <w:rsid w:val="005D7B98"/>
    <w:rsid w:val="005D7E39"/>
    <w:rsid w:val="005E03CC"/>
    <w:rsid w:val="005E04D3"/>
    <w:rsid w:val="005E083F"/>
    <w:rsid w:val="005E08A6"/>
    <w:rsid w:val="005E0964"/>
    <w:rsid w:val="005E136C"/>
    <w:rsid w:val="005E1915"/>
    <w:rsid w:val="005E1BF7"/>
    <w:rsid w:val="005E23CF"/>
    <w:rsid w:val="005E24EE"/>
    <w:rsid w:val="005E24F1"/>
    <w:rsid w:val="005E2932"/>
    <w:rsid w:val="005E2FCB"/>
    <w:rsid w:val="005E3811"/>
    <w:rsid w:val="005E3883"/>
    <w:rsid w:val="005E4171"/>
    <w:rsid w:val="005E50F2"/>
    <w:rsid w:val="005E5115"/>
    <w:rsid w:val="005E530C"/>
    <w:rsid w:val="005E6270"/>
    <w:rsid w:val="005E6ADF"/>
    <w:rsid w:val="005E75E7"/>
    <w:rsid w:val="005F011D"/>
    <w:rsid w:val="005F0DF5"/>
    <w:rsid w:val="005F0FB5"/>
    <w:rsid w:val="005F1408"/>
    <w:rsid w:val="005F2224"/>
    <w:rsid w:val="005F29F3"/>
    <w:rsid w:val="005F2C29"/>
    <w:rsid w:val="005F2D52"/>
    <w:rsid w:val="005F2EF7"/>
    <w:rsid w:val="005F2F3F"/>
    <w:rsid w:val="005F31E1"/>
    <w:rsid w:val="005F36EC"/>
    <w:rsid w:val="005F38B1"/>
    <w:rsid w:val="005F4387"/>
    <w:rsid w:val="005F482E"/>
    <w:rsid w:val="005F58C0"/>
    <w:rsid w:val="005F5B03"/>
    <w:rsid w:val="005F5C54"/>
    <w:rsid w:val="005F66DC"/>
    <w:rsid w:val="005F68FA"/>
    <w:rsid w:val="005F6C76"/>
    <w:rsid w:val="005F7105"/>
    <w:rsid w:val="005F79A8"/>
    <w:rsid w:val="005F7E6C"/>
    <w:rsid w:val="006001CA"/>
    <w:rsid w:val="0060077B"/>
    <w:rsid w:val="0060078C"/>
    <w:rsid w:val="00600D68"/>
    <w:rsid w:val="00601B58"/>
    <w:rsid w:val="006021FF"/>
    <w:rsid w:val="00602E66"/>
    <w:rsid w:val="00603447"/>
    <w:rsid w:val="00603A8C"/>
    <w:rsid w:val="00603E52"/>
    <w:rsid w:val="00604264"/>
    <w:rsid w:val="00604282"/>
    <w:rsid w:val="006042CB"/>
    <w:rsid w:val="00604613"/>
    <w:rsid w:val="00604FC3"/>
    <w:rsid w:val="006053A2"/>
    <w:rsid w:val="006058CD"/>
    <w:rsid w:val="006058F0"/>
    <w:rsid w:val="00605987"/>
    <w:rsid w:val="00605ED9"/>
    <w:rsid w:val="006061D0"/>
    <w:rsid w:val="00606341"/>
    <w:rsid w:val="00606364"/>
    <w:rsid w:val="0060660F"/>
    <w:rsid w:val="0060687B"/>
    <w:rsid w:val="0060749A"/>
    <w:rsid w:val="00610849"/>
    <w:rsid w:val="0061092D"/>
    <w:rsid w:val="00610B1F"/>
    <w:rsid w:val="00610D48"/>
    <w:rsid w:val="00611531"/>
    <w:rsid w:val="00611909"/>
    <w:rsid w:val="00611B20"/>
    <w:rsid w:val="00612635"/>
    <w:rsid w:val="00612A11"/>
    <w:rsid w:val="00612AD4"/>
    <w:rsid w:val="00612C66"/>
    <w:rsid w:val="00612F78"/>
    <w:rsid w:val="00612F85"/>
    <w:rsid w:val="0061369A"/>
    <w:rsid w:val="00613FE5"/>
    <w:rsid w:val="00614765"/>
    <w:rsid w:val="00614799"/>
    <w:rsid w:val="0061479C"/>
    <w:rsid w:val="006156C4"/>
    <w:rsid w:val="00615BCB"/>
    <w:rsid w:val="00615FB8"/>
    <w:rsid w:val="00616730"/>
    <w:rsid w:val="00616E31"/>
    <w:rsid w:val="0061714E"/>
    <w:rsid w:val="0061734F"/>
    <w:rsid w:val="00617950"/>
    <w:rsid w:val="00617A66"/>
    <w:rsid w:val="00617BFE"/>
    <w:rsid w:val="00617DC4"/>
    <w:rsid w:val="006202EF"/>
    <w:rsid w:val="00620C54"/>
    <w:rsid w:val="006219FA"/>
    <w:rsid w:val="00621FAD"/>
    <w:rsid w:val="0062204A"/>
    <w:rsid w:val="0062217E"/>
    <w:rsid w:val="00622314"/>
    <w:rsid w:val="006225A7"/>
    <w:rsid w:val="006225F0"/>
    <w:rsid w:val="00622A6A"/>
    <w:rsid w:val="00623814"/>
    <w:rsid w:val="0062385F"/>
    <w:rsid w:val="00623B5A"/>
    <w:rsid w:val="006240B1"/>
    <w:rsid w:val="0062410D"/>
    <w:rsid w:val="00624402"/>
    <w:rsid w:val="00624845"/>
    <w:rsid w:val="006249BA"/>
    <w:rsid w:val="00624CD1"/>
    <w:rsid w:val="0062635E"/>
    <w:rsid w:val="006266F1"/>
    <w:rsid w:val="006269CC"/>
    <w:rsid w:val="006269ED"/>
    <w:rsid w:val="00626E33"/>
    <w:rsid w:val="0062715B"/>
    <w:rsid w:val="00627284"/>
    <w:rsid w:val="00627499"/>
    <w:rsid w:val="0062779D"/>
    <w:rsid w:val="00627B3D"/>
    <w:rsid w:val="00630607"/>
    <w:rsid w:val="00630A81"/>
    <w:rsid w:val="00630F35"/>
    <w:rsid w:val="006310E7"/>
    <w:rsid w:val="006311CB"/>
    <w:rsid w:val="00631877"/>
    <w:rsid w:val="00631BC5"/>
    <w:rsid w:val="0063241B"/>
    <w:rsid w:val="00632676"/>
    <w:rsid w:val="0063290D"/>
    <w:rsid w:val="00632A43"/>
    <w:rsid w:val="00632BD5"/>
    <w:rsid w:val="00632C8E"/>
    <w:rsid w:val="006331A9"/>
    <w:rsid w:val="00633611"/>
    <w:rsid w:val="006337DE"/>
    <w:rsid w:val="00633C3E"/>
    <w:rsid w:val="00633D1B"/>
    <w:rsid w:val="006340CB"/>
    <w:rsid w:val="00634689"/>
    <w:rsid w:val="00634828"/>
    <w:rsid w:val="00634843"/>
    <w:rsid w:val="00634957"/>
    <w:rsid w:val="00634AC7"/>
    <w:rsid w:val="00634CFE"/>
    <w:rsid w:val="0063596A"/>
    <w:rsid w:val="00635E72"/>
    <w:rsid w:val="0063641E"/>
    <w:rsid w:val="00636AA6"/>
    <w:rsid w:val="00636E18"/>
    <w:rsid w:val="00636FEF"/>
    <w:rsid w:val="00637330"/>
    <w:rsid w:val="00637358"/>
    <w:rsid w:val="00637CF1"/>
    <w:rsid w:val="00640568"/>
    <w:rsid w:val="006405FE"/>
    <w:rsid w:val="0064083A"/>
    <w:rsid w:val="00640BCC"/>
    <w:rsid w:val="00640BFB"/>
    <w:rsid w:val="00640C4F"/>
    <w:rsid w:val="00640D7F"/>
    <w:rsid w:val="00641001"/>
    <w:rsid w:val="006410CE"/>
    <w:rsid w:val="006411AF"/>
    <w:rsid w:val="0064169F"/>
    <w:rsid w:val="0064182B"/>
    <w:rsid w:val="00641EF0"/>
    <w:rsid w:val="006424D8"/>
    <w:rsid w:val="00642509"/>
    <w:rsid w:val="0064265E"/>
    <w:rsid w:val="00642AEB"/>
    <w:rsid w:val="00642F75"/>
    <w:rsid w:val="00642FDC"/>
    <w:rsid w:val="0064339C"/>
    <w:rsid w:val="006435CD"/>
    <w:rsid w:val="00643609"/>
    <w:rsid w:val="006438FB"/>
    <w:rsid w:val="00643963"/>
    <w:rsid w:val="00643C17"/>
    <w:rsid w:val="00643CF5"/>
    <w:rsid w:val="00644081"/>
    <w:rsid w:val="006441BD"/>
    <w:rsid w:val="006443F0"/>
    <w:rsid w:val="00644D2F"/>
    <w:rsid w:val="006451DB"/>
    <w:rsid w:val="006459EB"/>
    <w:rsid w:val="00646376"/>
    <w:rsid w:val="0064678D"/>
    <w:rsid w:val="00647133"/>
    <w:rsid w:val="006473D4"/>
    <w:rsid w:val="00647436"/>
    <w:rsid w:val="00647741"/>
    <w:rsid w:val="00647D81"/>
    <w:rsid w:val="006500FB"/>
    <w:rsid w:val="0065033D"/>
    <w:rsid w:val="00650410"/>
    <w:rsid w:val="006506E0"/>
    <w:rsid w:val="00650A39"/>
    <w:rsid w:val="00651097"/>
    <w:rsid w:val="00651870"/>
    <w:rsid w:val="006518AF"/>
    <w:rsid w:val="00651C87"/>
    <w:rsid w:val="0065206D"/>
    <w:rsid w:val="006522C0"/>
    <w:rsid w:val="0065254F"/>
    <w:rsid w:val="0065284B"/>
    <w:rsid w:val="00653659"/>
    <w:rsid w:val="00653793"/>
    <w:rsid w:val="0065405F"/>
    <w:rsid w:val="00654391"/>
    <w:rsid w:val="006545D2"/>
    <w:rsid w:val="006547F6"/>
    <w:rsid w:val="0065485D"/>
    <w:rsid w:val="00654869"/>
    <w:rsid w:val="00654981"/>
    <w:rsid w:val="00654A9D"/>
    <w:rsid w:val="00654B42"/>
    <w:rsid w:val="00654D6B"/>
    <w:rsid w:val="00654FC7"/>
    <w:rsid w:val="0065501E"/>
    <w:rsid w:val="00656345"/>
    <w:rsid w:val="00656A11"/>
    <w:rsid w:val="00656B7F"/>
    <w:rsid w:val="00657403"/>
    <w:rsid w:val="00657B54"/>
    <w:rsid w:val="00657DF8"/>
    <w:rsid w:val="006600DB"/>
    <w:rsid w:val="00660AE8"/>
    <w:rsid w:val="00661008"/>
    <w:rsid w:val="006611B2"/>
    <w:rsid w:val="006614A8"/>
    <w:rsid w:val="00661C63"/>
    <w:rsid w:val="0066200C"/>
    <w:rsid w:val="0066235F"/>
    <w:rsid w:val="00662672"/>
    <w:rsid w:val="00662675"/>
    <w:rsid w:val="006626DF"/>
    <w:rsid w:val="006627A3"/>
    <w:rsid w:val="006629E3"/>
    <w:rsid w:val="00662E59"/>
    <w:rsid w:val="00662EBA"/>
    <w:rsid w:val="006638F0"/>
    <w:rsid w:val="00663A25"/>
    <w:rsid w:val="00663AFC"/>
    <w:rsid w:val="00663C0F"/>
    <w:rsid w:val="00663CD8"/>
    <w:rsid w:val="00664456"/>
    <w:rsid w:val="0066466A"/>
    <w:rsid w:val="00664CD0"/>
    <w:rsid w:val="00664FB5"/>
    <w:rsid w:val="00664FDE"/>
    <w:rsid w:val="00665322"/>
    <w:rsid w:val="00665AA5"/>
    <w:rsid w:val="006662D8"/>
    <w:rsid w:val="00666EF3"/>
    <w:rsid w:val="00666FEB"/>
    <w:rsid w:val="00667111"/>
    <w:rsid w:val="00667C17"/>
    <w:rsid w:val="00667CBA"/>
    <w:rsid w:val="0067008F"/>
    <w:rsid w:val="00670D08"/>
    <w:rsid w:val="0067116B"/>
    <w:rsid w:val="00671A71"/>
    <w:rsid w:val="00671BDC"/>
    <w:rsid w:val="00671D3A"/>
    <w:rsid w:val="00671FDE"/>
    <w:rsid w:val="006723F7"/>
    <w:rsid w:val="0067276B"/>
    <w:rsid w:val="00672AD6"/>
    <w:rsid w:val="00672BA6"/>
    <w:rsid w:val="006733E4"/>
    <w:rsid w:val="006734EB"/>
    <w:rsid w:val="00673F27"/>
    <w:rsid w:val="006742AE"/>
    <w:rsid w:val="00674319"/>
    <w:rsid w:val="00674682"/>
    <w:rsid w:val="00674C3C"/>
    <w:rsid w:val="00674DF6"/>
    <w:rsid w:val="006751EA"/>
    <w:rsid w:val="00675448"/>
    <w:rsid w:val="006756A1"/>
    <w:rsid w:val="006756F4"/>
    <w:rsid w:val="00675A61"/>
    <w:rsid w:val="00675CE2"/>
    <w:rsid w:val="00676B32"/>
    <w:rsid w:val="00676C87"/>
    <w:rsid w:val="00676CB5"/>
    <w:rsid w:val="00676DF4"/>
    <w:rsid w:val="00677108"/>
    <w:rsid w:val="00677382"/>
    <w:rsid w:val="00677411"/>
    <w:rsid w:val="0067771B"/>
    <w:rsid w:val="00677CDC"/>
    <w:rsid w:val="00680475"/>
    <w:rsid w:val="006811CB"/>
    <w:rsid w:val="0068132B"/>
    <w:rsid w:val="0068159D"/>
    <w:rsid w:val="0068173C"/>
    <w:rsid w:val="00681EA8"/>
    <w:rsid w:val="0068273D"/>
    <w:rsid w:val="0068293B"/>
    <w:rsid w:val="0068295F"/>
    <w:rsid w:val="0068298F"/>
    <w:rsid w:val="00682A7E"/>
    <w:rsid w:val="00682F38"/>
    <w:rsid w:val="006834C6"/>
    <w:rsid w:val="00683810"/>
    <w:rsid w:val="00684209"/>
    <w:rsid w:val="0068449B"/>
    <w:rsid w:val="006849C6"/>
    <w:rsid w:val="00684A21"/>
    <w:rsid w:val="00684B56"/>
    <w:rsid w:val="0068562A"/>
    <w:rsid w:val="006858AC"/>
    <w:rsid w:val="0068627F"/>
    <w:rsid w:val="006862F7"/>
    <w:rsid w:val="00686D9F"/>
    <w:rsid w:val="00686E61"/>
    <w:rsid w:val="00686E72"/>
    <w:rsid w:val="00687BE6"/>
    <w:rsid w:val="00687BF1"/>
    <w:rsid w:val="00687DBA"/>
    <w:rsid w:val="0069035D"/>
    <w:rsid w:val="00690491"/>
    <w:rsid w:val="00690746"/>
    <w:rsid w:val="00690927"/>
    <w:rsid w:val="00690A8D"/>
    <w:rsid w:val="00690F9E"/>
    <w:rsid w:val="0069149B"/>
    <w:rsid w:val="006919ED"/>
    <w:rsid w:val="00691D18"/>
    <w:rsid w:val="006921FE"/>
    <w:rsid w:val="006927C3"/>
    <w:rsid w:val="006929F7"/>
    <w:rsid w:val="00692B6B"/>
    <w:rsid w:val="00692E90"/>
    <w:rsid w:val="00693049"/>
    <w:rsid w:val="006931C7"/>
    <w:rsid w:val="0069373C"/>
    <w:rsid w:val="006943DC"/>
    <w:rsid w:val="006944E6"/>
    <w:rsid w:val="006946BD"/>
    <w:rsid w:val="006946D4"/>
    <w:rsid w:val="00694832"/>
    <w:rsid w:val="00694D88"/>
    <w:rsid w:val="006952BE"/>
    <w:rsid w:val="006952DD"/>
    <w:rsid w:val="006956BB"/>
    <w:rsid w:val="006958FF"/>
    <w:rsid w:val="00695975"/>
    <w:rsid w:val="00695A7B"/>
    <w:rsid w:val="00696013"/>
    <w:rsid w:val="006961CE"/>
    <w:rsid w:val="006962D0"/>
    <w:rsid w:val="006964F6"/>
    <w:rsid w:val="0069685B"/>
    <w:rsid w:val="006973C4"/>
    <w:rsid w:val="00697750"/>
    <w:rsid w:val="00697ABF"/>
    <w:rsid w:val="00697C33"/>
    <w:rsid w:val="006A0CA3"/>
    <w:rsid w:val="006A0EAD"/>
    <w:rsid w:val="006A18E8"/>
    <w:rsid w:val="006A1A14"/>
    <w:rsid w:val="006A206A"/>
    <w:rsid w:val="006A21C1"/>
    <w:rsid w:val="006A2A72"/>
    <w:rsid w:val="006A2E10"/>
    <w:rsid w:val="006A2F86"/>
    <w:rsid w:val="006A3A65"/>
    <w:rsid w:val="006A3C7E"/>
    <w:rsid w:val="006A3C8D"/>
    <w:rsid w:val="006A3E7E"/>
    <w:rsid w:val="006A4289"/>
    <w:rsid w:val="006A4870"/>
    <w:rsid w:val="006A4888"/>
    <w:rsid w:val="006A56A0"/>
    <w:rsid w:val="006A5F09"/>
    <w:rsid w:val="006A61DD"/>
    <w:rsid w:val="006A63E8"/>
    <w:rsid w:val="006A6469"/>
    <w:rsid w:val="006A6C61"/>
    <w:rsid w:val="006A6C77"/>
    <w:rsid w:val="006A7416"/>
    <w:rsid w:val="006A7535"/>
    <w:rsid w:val="006A7537"/>
    <w:rsid w:val="006A7FD4"/>
    <w:rsid w:val="006B043B"/>
    <w:rsid w:val="006B0662"/>
    <w:rsid w:val="006B0765"/>
    <w:rsid w:val="006B0878"/>
    <w:rsid w:val="006B0B30"/>
    <w:rsid w:val="006B0BF6"/>
    <w:rsid w:val="006B0DB4"/>
    <w:rsid w:val="006B16A9"/>
    <w:rsid w:val="006B16F7"/>
    <w:rsid w:val="006B1AB6"/>
    <w:rsid w:val="006B210C"/>
    <w:rsid w:val="006B248A"/>
    <w:rsid w:val="006B2621"/>
    <w:rsid w:val="006B2E58"/>
    <w:rsid w:val="006B33DD"/>
    <w:rsid w:val="006B37A7"/>
    <w:rsid w:val="006B3A82"/>
    <w:rsid w:val="006B3CFC"/>
    <w:rsid w:val="006B41B7"/>
    <w:rsid w:val="006B4288"/>
    <w:rsid w:val="006B4DFE"/>
    <w:rsid w:val="006B545E"/>
    <w:rsid w:val="006B5B78"/>
    <w:rsid w:val="006B5DDF"/>
    <w:rsid w:val="006B6328"/>
    <w:rsid w:val="006B686D"/>
    <w:rsid w:val="006B721C"/>
    <w:rsid w:val="006B74C2"/>
    <w:rsid w:val="006B7A61"/>
    <w:rsid w:val="006B7C5E"/>
    <w:rsid w:val="006C020D"/>
    <w:rsid w:val="006C02DD"/>
    <w:rsid w:val="006C0535"/>
    <w:rsid w:val="006C05B2"/>
    <w:rsid w:val="006C0B72"/>
    <w:rsid w:val="006C1BD7"/>
    <w:rsid w:val="006C2DB2"/>
    <w:rsid w:val="006C2E35"/>
    <w:rsid w:val="006C32BB"/>
    <w:rsid w:val="006C349A"/>
    <w:rsid w:val="006C357D"/>
    <w:rsid w:val="006C3650"/>
    <w:rsid w:val="006C36EC"/>
    <w:rsid w:val="006C3787"/>
    <w:rsid w:val="006C4923"/>
    <w:rsid w:val="006C563A"/>
    <w:rsid w:val="006C6224"/>
    <w:rsid w:val="006C68FA"/>
    <w:rsid w:val="006C6B67"/>
    <w:rsid w:val="006C6DD8"/>
    <w:rsid w:val="006C6DE5"/>
    <w:rsid w:val="006C7BCD"/>
    <w:rsid w:val="006C7C93"/>
    <w:rsid w:val="006C7CD5"/>
    <w:rsid w:val="006D05A0"/>
    <w:rsid w:val="006D0A7F"/>
    <w:rsid w:val="006D0FEE"/>
    <w:rsid w:val="006D14E9"/>
    <w:rsid w:val="006D15C9"/>
    <w:rsid w:val="006D171D"/>
    <w:rsid w:val="006D173A"/>
    <w:rsid w:val="006D17A5"/>
    <w:rsid w:val="006D1B1F"/>
    <w:rsid w:val="006D1C9B"/>
    <w:rsid w:val="006D20DA"/>
    <w:rsid w:val="006D23A7"/>
    <w:rsid w:val="006D25D3"/>
    <w:rsid w:val="006D26DF"/>
    <w:rsid w:val="006D2A08"/>
    <w:rsid w:val="006D2AF7"/>
    <w:rsid w:val="006D2D7B"/>
    <w:rsid w:val="006D2F20"/>
    <w:rsid w:val="006D35FA"/>
    <w:rsid w:val="006D38A9"/>
    <w:rsid w:val="006D4B29"/>
    <w:rsid w:val="006D4F12"/>
    <w:rsid w:val="006D582D"/>
    <w:rsid w:val="006D5B4E"/>
    <w:rsid w:val="006D5C30"/>
    <w:rsid w:val="006D5EF5"/>
    <w:rsid w:val="006D6247"/>
    <w:rsid w:val="006D62BC"/>
    <w:rsid w:val="006D6F25"/>
    <w:rsid w:val="006D71D5"/>
    <w:rsid w:val="006D7271"/>
    <w:rsid w:val="006D76DD"/>
    <w:rsid w:val="006D77C9"/>
    <w:rsid w:val="006D7830"/>
    <w:rsid w:val="006D7A31"/>
    <w:rsid w:val="006D7AB1"/>
    <w:rsid w:val="006D7AEC"/>
    <w:rsid w:val="006E0572"/>
    <w:rsid w:val="006E0C00"/>
    <w:rsid w:val="006E19E2"/>
    <w:rsid w:val="006E1E7E"/>
    <w:rsid w:val="006E2207"/>
    <w:rsid w:val="006E2875"/>
    <w:rsid w:val="006E29F8"/>
    <w:rsid w:val="006E2F56"/>
    <w:rsid w:val="006E305C"/>
    <w:rsid w:val="006E3BA8"/>
    <w:rsid w:val="006E46E4"/>
    <w:rsid w:val="006E5EAC"/>
    <w:rsid w:val="006E5EF4"/>
    <w:rsid w:val="006E632A"/>
    <w:rsid w:val="006E6442"/>
    <w:rsid w:val="006E69DA"/>
    <w:rsid w:val="006E69E4"/>
    <w:rsid w:val="006E6F54"/>
    <w:rsid w:val="006E72EC"/>
    <w:rsid w:val="006E772B"/>
    <w:rsid w:val="006E7A24"/>
    <w:rsid w:val="006E7EF1"/>
    <w:rsid w:val="006E7F25"/>
    <w:rsid w:val="006E7F96"/>
    <w:rsid w:val="006F0388"/>
    <w:rsid w:val="006F03B6"/>
    <w:rsid w:val="006F09E8"/>
    <w:rsid w:val="006F0A95"/>
    <w:rsid w:val="006F0CB1"/>
    <w:rsid w:val="006F0E73"/>
    <w:rsid w:val="006F153A"/>
    <w:rsid w:val="006F1F3F"/>
    <w:rsid w:val="006F2174"/>
    <w:rsid w:val="006F22F3"/>
    <w:rsid w:val="006F2529"/>
    <w:rsid w:val="006F25E2"/>
    <w:rsid w:val="006F2A24"/>
    <w:rsid w:val="006F3337"/>
    <w:rsid w:val="006F3DDF"/>
    <w:rsid w:val="006F40E1"/>
    <w:rsid w:val="006F46E1"/>
    <w:rsid w:val="006F4C2E"/>
    <w:rsid w:val="006F4DB2"/>
    <w:rsid w:val="006F4F6E"/>
    <w:rsid w:val="006F4FA4"/>
    <w:rsid w:val="006F5089"/>
    <w:rsid w:val="006F513C"/>
    <w:rsid w:val="006F51CE"/>
    <w:rsid w:val="006F569F"/>
    <w:rsid w:val="006F5DE1"/>
    <w:rsid w:val="006F63D6"/>
    <w:rsid w:val="006F6D1B"/>
    <w:rsid w:val="006F71CD"/>
    <w:rsid w:val="006F72AA"/>
    <w:rsid w:val="006F7932"/>
    <w:rsid w:val="00700195"/>
    <w:rsid w:val="007016D4"/>
    <w:rsid w:val="00701EE8"/>
    <w:rsid w:val="00702609"/>
    <w:rsid w:val="00702707"/>
    <w:rsid w:val="00702BE4"/>
    <w:rsid w:val="0070313A"/>
    <w:rsid w:val="00703338"/>
    <w:rsid w:val="007043D5"/>
    <w:rsid w:val="00704E34"/>
    <w:rsid w:val="0070542A"/>
    <w:rsid w:val="0070542F"/>
    <w:rsid w:val="00705455"/>
    <w:rsid w:val="007064C4"/>
    <w:rsid w:val="00706C9A"/>
    <w:rsid w:val="00706D3F"/>
    <w:rsid w:val="00707335"/>
    <w:rsid w:val="00707DF9"/>
    <w:rsid w:val="00707F67"/>
    <w:rsid w:val="007101BB"/>
    <w:rsid w:val="007108C1"/>
    <w:rsid w:val="00711045"/>
    <w:rsid w:val="00711E1D"/>
    <w:rsid w:val="007123C4"/>
    <w:rsid w:val="00712965"/>
    <w:rsid w:val="007131C4"/>
    <w:rsid w:val="00713256"/>
    <w:rsid w:val="00713947"/>
    <w:rsid w:val="0071430D"/>
    <w:rsid w:val="007145D7"/>
    <w:rsid w:val="007147A8"/>
    <w:rsid w:val="007148C8"/>
    <w:rsid w:val="007149AC"/>
    <w:rsid w:val="00714ED9"/>
    <w:rsid w:val="007157D4"/>
    <w:rsid w:val="00715945"/>
    <w:rsid w:val="00715EDD"/>
    <w:rsid w:val="007162A6"/>
    <w:rsid w:val="00716398"/>
    <w:rsid w:val="007163F5"/>
    <w:rsid w:val="007164C0"/>
    <w:rsid w:val="00716959"/>
    <w:rsid w:val="00717559"/>
    <w:rsid w:val="007175B8"/>
    <w:rsid w:val="007176EB"/>
    <w:rsid w:val="00717773"/>
    <w:rsid w:val="0072007B"/>
    <w:rsid w:val="007207A8"/>
    <w:rsid w:val="00720A3C"/>
    <w:rsid w:val="00720AF8"/>
    <w:rsid w:val="00720E77"/>
    <w:rsid w:val="0072128C"/>
    <w:rsid w:val="0072155E"/>
    <w:rsid w:val="007216DA"/>
    <w:rsid w:val="007217C5"/>
    <w:rsid w:val="00721C27"/>
    <w:rsid w:val="007220D1"/>
    <w:rsid w:val="00722465"/>
    <w:rsid w:val="00722528"/>
    <w:rsid w:val="00723093"/>
    <w:rsid w:val="007233AF"/>
    <w:rsid w:val="0072355A"/>
    <w:rsid w:val="007238D7"/>
    <w:rsid w:val="00723DC6"/>
    <w:rsid w:val="00723EC4"/>
    <w:rsid w:val="007243B7"/>
    <w:rsid w:val="007246AE"/>
    <w:rsid w:val="00724FB0"/>
    <w:rsid w:val="00724FBD"/>
    <w:rsid w:val="00725B2E"/>
    <w:rsid w:val="00725EDE"/>
    <w:rsid w:val="00725F85"/>
    <w:rsid w:val="00726274"/>
    <w:rsid w:val="00726518"/>
    <w:rsid w:val="0072672D"/>
    <w:rsid w:val="007270CD"/>
    <w:rsid w:val="00727269"/>
    <w:rsid w:val="0073009D"/>
    <w:rsid w:val="00730DD6"/>
    <w:rsid w:val="00731075"/>
    <w:rsid w:val="007310E0"/>
    <w:rsid w:val="007313DF"/>
    <w:rsid w:val="007320E7"/>
    <w:rsid w:val="00732161"/>
    <w:rsid w:val="007321F9"/>
    <w:rsid w:val="00732303"/>
    <w:rsid w:val="0073266D"/>
    <w:rsid w:val="0073278F"/>
    <w:rsid w:val="00732D00"/>
    <w:rsid w:val="00732FAD"/>
    <w:rsid w:val="00733399"/>
    <w:rsid w:val="0073351B"/>
    <w:rsid w:val="00733833"/>
    <w:rsid w:val="00733F3A"/>
    <w:rsid w:val="00734689"/>
    <w:rsid w:val="007349ED"/>
    <w:rsid w:val="00734D64"/>
    <w:rsid w:val="00734DFA"/>
    <w:rsid w:val="00735094"/>
    <w:rsid w:val="007350D5"/>
    <w:rsid w:val="007353B8"/>
    <w:rsid w:val="0073541F"/>
    <w:rsid w:val="00735592"/>
    <w:rsid w:val="00735B02"/>
    <w:rsid w:val="0073631B"/>
    <w:rsid w:val="0073633F"/>
    <w:rsid w:val="007365F9"/>
    <w:rsid w:val="00736979"/>
    <w:rsid w:val="00736BD8"/>
    <w:rsid w:val="007371D8"/>
    <w:rsid w:val="00737564"/>
    <w:rsid w:val="0073783B"/>
    <w:rsid w:val="0073791B"/>
    <w:rsid w:val="00737ADE"/>
    <w:rsid w:val="00737CB3"/>
    <w:rsid w:val="00740501"/>
    <w:rsid w:val="007405D5"/>
    <w:rsid w:val="007408BB"/>
    <w:rsid w:val="00740B29"/>
    <w:rsid w:val="00740D66"/>
    <w:rsid w:val="0074114E"/>
    <w:rsid w:val="00741206"/>
    <w:rsid w:val="00741399"/>
    <w:rsid w:val="0074184E"/>
    <w:rsid w:val="00741CC1"/>
    <w:rsid w:val="0074208E"/>
    <w:rsid w:val="007425CD"/>
    <w:rsid w:val="00742D19"/>
    <w:rsid w:val="0074320B"/>
    <w:rsid w:val="00743787"/>
    <w:rsid w:val="007448CF"/>
    <w:rsid w:val="007451BF"/>
    <w:rsid w:val="0074523B"/>
    <w:rsid w:val="007452C4"/>
    <w:rsid w:val="0074530C"/>
    <w:rsid w:val="007453EB"/>
    <w:rsid w:val="00745DC0"/>
    <w:rsid w:val="00746396"/>
    <w:rsid w:val="007463E5"/>
    <w:rsid w:val="00746642"/>
    <w:rsid w:val="0074670B"/>
    <w:rsid w:val="0074679F"/>
    <w:rsid w:val="00746D35"/>
    <w:rsid w:val="0074735C"/>
    <w:rsid w:val="007477CE"/>
    <w:rsid w:val="00747C06"/>
    <w:rsid w:val="00747CD5"/>
    <w:rsid w:val="00747DBB"/>
    <w:rsid w:val="007502F2"/>
    <w:rsid w:val="00750748"/>
    <w:rsid w:val="00750BC3"/>
    <w:rsid w:val="007511A7"/>
    <w:rsid w:val="0075144C"/>
    <w:rsid w:val="0075191F"/>
    <w:rsid w:val="007522E7"/>
    <w:rsid w:val="007525A8"/>
    <w:rsid w:val="007525D1"/>
    <w:rsid w:val="007525E4"/>
    <w:rsid w:val="00752775"/>
    <w:rsid w:val="0075290A"/>
    <w:rsid w:val="0075293B"/>
    <w:rsid w:val="00752C71"/>
    <w:rsid w:val="00752D20"/>
    <w:rsid w:val="00752F29"/>
    <w:rsid w:val="007533C3"/>
    <w:rsid w:val="0075421C"/>
    <w:rsid w:val="00755443"/>
    <w:rsid w:val="00755672"/>
    <w:rsid w:val="00755811"/>
    <w:rsid w:val="00755E64"/>
    <w:rsid w:val="007563F0"/>
    <w:rsid w:val="0075644C"/>
    <w:rsid w:val="00756482"/>
    <w:rsid w:val="007565BD"/>
    <w:rsid w:val="007568E2"/>
    <w:rsid w:val="007569F6"/>
    <w:rsid w:val="00756D17"/>
    <w:rsid w:val="00757153"/>
    <w:rsid w:val="00757516"/>
    <w:rsid w:val="00757803"/>
    <w:rsid w:val="00757882"/>
    <w:rsid w:val="007579A3"/>
    <w:rsid w:val="007579EA"/>
    <w:rsid w:val="00757CBD"/>
    <w:rsid w:val="007604A7"/>
    <w:rsid w:val="007604B2"/>
    <w:rsid w:val="00761206"/>
    <w:rsid w:val="007617D1"/>
    <w:rsid w:val="00761902"/>
    <w:rsid w:val="00761B15"/>
    <w:rsid w:val="00761F2F"/>
    <w:rsid w:val="00761FA0"/>
    <w:rsid w:val="00762142"/>
    <w:rsid w:val="00762221"/>
    <w:rsid w:val="0076290B"/>
    <w:rsid w:val="00762B24"/>
    <w:rsid w:val="00762E87"/>
    <w:rsid w:val="00762F1E"/>
    <w:rsid w:val="00764106"/>
    <w:rsid w:val="00764240"/>
    <w:rsid w:val="00764384"/>
    <w:rsid w:val="007647A5"/>
    <w:rsid w:val="007650F4"/>
    <w:rsid w:val="00765230"/>
    <w:rsid w:val="00765AD8"/>
    <w:rsid w:val="007660BE"/>
    <w:rsid w:val="0076670D"/>
    <w:rsid w:val="007667AE"/>
    <w:rsid w:val="00766ABB"/>
    <w:rsid w:val="00766C32"/>
    <w:rsid w:val="00766F48"/>
    <w:rsid w:val="00767280"/>
    <w:rsid w:val="007673C1"/>
    <w:rsid w:val="00767470"/>
    <w:rsid w:val="00767475"/>
    <w:rsid w:val="007678D9"/>
    <w:rsid w:val="00767A81"/>
    <w:rsid w:val="0077042A"/>
    <w:rsid w:val="00770847"/>
    <w:rsid w:val="0077133C"/>
    <w:rsid w:val="007715AF"/>
    <w:rsid w:val="00771882"/>
    <w:rsid w:val="00771982"/>
    <w:rsid w:val="00771A26"/>
    <w:rsid w:val="00771E5F"/>
    <w:rsid w:val="00772B81"/>
    <w:rsid w:val="00772EA5"/>
    <w:rsid w:val="00773466"/>
    <w:rsid w:val="00773940"/>
    <w:rsid w:val="00774806"/>
    <w:rsid w:val="007751A2"/>
    <w:rsid w:val="00775581"/>
    <w:rsid w:val="007756C6"/>
    <w:rsid w:val="00775CC0"/>
    <w:rsid w:val="007761C2"/>
    <w:rsid w:val="0077626B"/>
    <w:rsid w:val="007766A8"/>
    <w:rsid w:val="00776702"/>
    <w:rsid w:val="0077699C"/>
    <w:rsid w:val="00776BA0"/>
    <w:rsid w:val="00776F6D"/>
    <w:rsid w:val="00777378"/>
    <w:rsid w:val="007779D2"/>
    <w:rsid w:val="00777B03"/>
    <w:rsid w:val="00777CBD"/>
    <w:rsid w:val="00777E9C"/>
    <w:rsid w:val="00780B4B"/>
    <w:rsid w:val="00780F77"/>
    <w:rsid w:val="0078170A"/>
    <w:rsid w:val="00781DBE"/>
    <w:rsid w:val="007825C1"/>
    <w:rsid w:val="00782695"/>
    <w:rsid w:val="00782E92"/>
    <w:rsid w:val="0078300D"/>
    <w:rsid w:val="0078318E"/>
    <w:rsid w:val="0078333F"/>
    <w:rsid w:val="00783857"/>
    <w:rsid w:val="007838C1"/>
    <w:rsid w:val="007839C3"/>
    <w:rsid w:val="0078430A"/>
    <w:rsid w:val="00784310"/>
    <w:rsid w:val="0078434B"/>
    <w:rsid w:val="0078438B"/>
    <w:rsid w:val="007846A1"/>
    <w:rsid w:val="00784E83"/>
    <w:rsid w:val="00785043"/>
    <w:rsid w:val="007857B9"/>
    <w:rsid w:val="007857FE"/>
    <w:rsid w:val="00785FFB"/>
    <w:rsid w:val="007866AB"/>
    <w:rsid w:val="007869D6"/>
    <w:rsid w:val="00786BC8"/>
    <w:rsid w:val="007870BD"/>
    <w:rsid w:val="00787FAC"/>
    <w:rsid w:val="007904FE"/>
    <w:rsid w:val="00790C51"/>
    <w:rsid w:val="00790CFF"/>
    <w:rsid w:val="00790DFF"/>
    <w:rsid w:val="007915D1"/>
    <w:rsid w:val="0079166C"/>
    <w:rsid w:val="0079166F"/>
    <w:rsid w:val="007916D3"/>
    <w:rsid w:val="0079195C"/>
    <w:rsid w:val="00791C71"/>
    <w:rsid w:val="00791D5A"/>
    <w:rsid w:val="00791ED6"/>
    <w:rsid w:val="00792674"/>
    <w:rsid w:val="00792703"/>
    <w:rsid w:val="007927C0"/>
    <w:rsid w:val="00792828"/>
    <w:rsid w:val="0079293F"/>
    <w:rsid w:val="00793588"/>
    <w:rsid w:val="00793E69"/>
    <w:rsid w:val="00793FB5"/>
    <w:rsid w:val="007941A3"/>
    <w:rsid w:val="0079421B"/>
    <w:rsid w:val="00794917"/>
    <w:rsid w:val="007949FB"/>
    <w:rsid w:val="00794EDB"/>
    <w:rsid w:val="007957BE"/>
    <w:rsid w:val="007958B7"/>
    <w:rsid w:val="00795AFC"/>
    <w:rsid w:val="00795C18"/>
    <w:rsid w:val="00795DB8"/>
    <w:rsid w:val="00796329"/>
    <w:rsid w:val="007964B0"/>
    <w:rsid w:val="00796588"/>
    <w:rsid w:val="0079723E"/>
    <w:rsid w:val="00797755"/>
    <w:rsid w:val="007978CA"/>
    <w:rsid w:val="00797B2A"/>
    <w:rsid w:val="00797E8F"/>
    <w:rsid w:val="007A0D10"/>
    <w:rsid w:val="007A1007"/>
    <w:rsid w:val="007A127E"/>
    <w:rsid w:val="007A138F"/>
    <w:rsid w:val="007A1A6C"/>
    <w:rsid w:val="007A1C30"/>
    <w:rsid w:val="007A1E86"/>
    <w:rsid w:val="007A25A4"/>
    <w:rsid w:val="007A2881"/>
    <w:rsid w:val="007A2ACA"/>
    <w:rsid w:val="007A2C3C"/>
    <w:rsid w:val="007A3408"/>
    <w:rsid w:val="007A4468"/>
    <w:rsid w:val="007A4D54"/>
    <w:rsid w:val="007A4D63"/>
    <w:rsid w:val="007A514D"/>
    <w:rsid w:val="007A54A3"/>
    <w:rsid w:val="007A5E0F"/>
    <w:rsid w:val="007A5E49"/>
    <w:rsid w:val="007A6044"/>
    <w:rsid w:val="007A60E7"/>
    <w:rsid w:val="007A6168"/>
    <w:rsid w:val="007A61F1"/>
    <w:rsid w:val="007A62F2"/>
    <w:rsid w:val="007A63D6"/>
    <w:rsid w:val="007A6455"/>
    <w:rsid w:val="007A64E5"/>
    <w:rsid w:val="007A6929"/>
    <w:rsid w:val="007A6CBF"/>
    <w:rsid w:val="007A6E05"/>
    <w:rsid w:val="007B0349"/>
    <w:rsid w:val="007B0503"/>
    <w:rsid w:val="007B0661"/>
    <w:rsid w:val="007B0A69"/>
    <w:rsid w:val="007B0CE4"/>
    <w:rsid w:val="007B0DA6"/>
    <w:rsid w:val="007B115C"/>
    <w:rsid w:val="007B134E"/>
    <w:rsid w:val="007B15D2"/>
    <w:rsid w:val="007B17AC"/>
    <w:rsid w:val="007B1808"/>
    <w:rsid w:val="007B19AE"/>
    <w:rsid w:val="007B1AAF"/>
    <w:rsid w:val="007B30D0"/>
    <w:rsid w:val="007B3200"/>
    <w:rsid w:val="007B33E8"/>
    <w:rsid w:val="007B3461"/>
    <w:rsid w:val="007B39C0"/>
    <w:rsid w:val="007B441D"/>
    <w:rsid w:val="007B4561"/>
    <w:rsid w:val="007B4572"/>
    <w:rsid w:val="007B5E1C"/>
    <w:rsid w:val="007B6696"/>
    <w:rsid w:val="007B6BCB"/>
    <w:rsid w:val="007B70AA"/>
    <w:rsid w:val="007B7205"/>
    <w:rsid w:val="007B742D"/>
    <w:rsid w:val="007B76BD"/>
    <w:rsid w:val="007B7AED"/>
    <w:rsid w:val="007B7D6D"/>
    <w:rsid w:val="007C03E7"/>
    <w:rsid w:val="007C0572"/>
    <w:rsid w:val="007C072B"/>
    <w:rsid w:val="007C0BDC"/>
    <w:rsid w:val="007C0D90"/>
    <w:rsid w:val="007C0ED4"/>
    <w:rsid w:val="007C1299"/>
    <w:rsid w:val="007C13A6"/>
    <w:rsid w:val="007C173B"/>
    <w:rsid w:val="007C17BC"/>
    <w:rsid w:val="007C1B1A"/>
    <w:rsid w:val="007C1FA4"/>
    <w:rsid w:val="007C27EA"/>
    <w:rsid w:val="007C2D49"/>
    <w:rsid w:val="007C30DC"/>
    <w:rsid w:val="007C3197"/>
    <w:rsid w:val="007C3476"/>
    <w:rsid w:val="007C34DF"/>
    <w:rsid w:val="007C3617"/>
    <w:rsid w:val="007C36B8"/>
    <w:rsid w:val="007C3CF4"/>
    <w:rsid w:val="007C47FB"/>
    <w:rsid w:val="007C4E6B"/>
    <w:rsid w:val="007C4F40"/>
    <w:rsid w:val="007C506D"/>
    <w:rsid w:val="007C50E9"/>
    <w:rsid w:val="007C51D7"/>
    <w:rsid w:val="007C56C6"/>
    <w:rsid w:val="007C5C44"/>
    <w:rsid w:val="007C6E24"/>
    <w:rsid w:val="007C742C"/>
    <w:rsid w:val="007C76B2"/>
    <w:rsid w:val="007C7B90"/>
    <w:rsid w:val="007C7BB3"/>
    <w:rsid w:val="007C7CDC"/>
    <w:rsid w:val="007C7DD5"/>
    <w:rsid w:val="007D067B"/>
    <w:rsid w:val="007D106D"/>
    <w:rsid w:val="007D13C2"/>
    <w:rsid w:val="007D19A2"/>
    <w:rsid w:val="007D1CC8"/>
    <w:rsid w:val="007D1CED"/>
    <w:rsid w:val="007D1E01"/>
    <w:rsid w:val="007D200F"/>
    <w:rsid w:val="007D2088"/>
    <w:rsid w:val="007D212D"/>
    <w:rsid w:val="007D2164"/>
    <w:rsid w:val="007D21F2"/>
    <w:rsid w:val="007D307E"/>
    <w:rsid w:val="007D32D9"/>
    <w:rsid w:val="007D35B5"/>
    <w:rsid w:val="007D373A"/>
    <w:rsid w:val="007D382E"/>
    <w:rsid w:val="007D3CDA"/>
    <w:rsid w:val="007D3E55"/>
    <w:rsid w:val="007D4CDC"/>
    <w:rsid w:val="007D5794"/>
    <w:rsid w:val="007D5A6A"/>
    <w:rsid w:val="007D5D98"/>
    <w:rsid w:val="007D5D9E"/>
    <w:rsid w:val="007D6086"/>
    <w:rsid w:val="007D614A"/>
    <w:rsid w:val="007D63E6"/>
    <w:rsid w:val="007D65F6"/>
    <w:rsid w:val="007D674E"/>
    <w:rsid w:val="007D6807"/>
    <w:rsid w:val="007D6B82"/>
    <w:rsid w:val="007D6EB7"/>
    <w:rsid w:val="007D70AA"/>
    <w:rsid w:val="007D7268"/>
    <w:rsid w:val="007D74EA"/>
    <w:rsid w:val="007D7659"/>
    <w:rsid w:val="007D7BCB"/>
    <w:rsid w:val="007D7E93"/>
    <w:rsid w:val="007E0219"/>
    <w:rsid w:val="007E0595"/>
    <w:rsid w:val="007E1316"/>
    <w:rsid w:val="007E13F9"/>
    <w:rsid w:val="007E199C"/>
    <w:rsid w:val="007E1BB1"/>
    <w:rsid w:val="007E23CC"/>
    <w:rsid w:val="007E24F9"/>
    <w:rsid w:val="007E25DB"/>
    <w:rsid w:val="007E2E50"/>
    <w:rsid w:val="007E3084"/>
    <w:rsid w:val="007E3152"/>
    <w:rsid w:val="007E34E1"/>
    <w:rsid w:val="007E3904"/>
    <w:rsid w:val="007E3AFE"/>
    <w:rsid w:val="007E45C2"/>
    <w:rsid w:val="007E4917"/>
    <w:rsid w:val="007E4AA0"/>
    <w:rsid w:val="007E4CF6"/>
    <w:rsid w:val="007E537C"/>
    <w:rsid w:val="007E5D3F"/>
    <w:rsid w:val="007E5F0A"/>
    <w:rsid w:val="007E6109"/>
    <w:rsid w:val="007E614E"/>
    <w:rsid w:val="007E6239"/>
    <w:rsid w:val="007E64A7"/>
    <w:rsid w:val="007E663F"/>
    <w:rsid w:val="007E6C37"/>
    <w:rsid w:val="007E7946"/>
    <w:rsid w:val="007E7A83"/>
    <w:rsid w:val="007E7D5F"/>
    <w:rsid w:val="007F00B0"/>
    <w:rsid w:val="007F0670"/>
    <w:rsid w:val="007F07E2"/>
    <w:rsid w:val="007F0DB4"/>
    <w:rsid w:val="007F1369"/>
    <w:rsid w:val="007F191D"/>
    <w:rsid w:val="007F25DE"/>
    <w:rsid w:val="007F264C"/>
    <w:rsid w:val="007F3600"/>
    <w:rsid w:val="007F3B2E"/>
    <w:rsid w:val="007F3F07"/>
    <w:rsid w:val="007F4073"/>
    <w:rsid w:val="007F43D6"/>
    <w:rsid w:val="007F4650"/>
    <w:rsid w:val="007F4BF8"/>
    <w:rsid w:val="007F5126"/>
    <w:rsid w:val="007F5943"/>
    <w:rsid w:val="007F6876"/>
    <w:rsid w:val="007F6BB1"/>
    <w:rsid w:val="007F6D15"/>
    <w:rsid w:val="007F6DC8"/>
    <w:rsid w:val="007F704C"/>
    <w:rsid w:val="007F72CD"/>
    <w:rsid w:val="007F74B4"/>
    <w:rsid w:val="007F774C"/>
    <w:rsid w:val="007F7AE3"/>
    <w:rsid w:val="007F7DE4"/>
    <w:rsid w:val="007F7EEC"/>
    <w:rsid w:val="0080031C"/>
    <w:rsid w:val="00800720"/>
    <w:rsid w:val="0080081A"/>
    <w:rsid w:val="00800B20"/>
    <w:rsid w:val="00800B60"/>
    <w:rsid w:val="00801679"/>
    <w:rsid w:val="0080209F"/>
    <w:rsid w:val="0080239C"/>
    <w:rsid w:val="00802BED"/>
    <w:rsid w:val="00802EDB"/>
    <w:rsid w:val="00803419"/>
    <w:rsid w:val="00803C4C"/>
    <w:rsid w:val="00804123"/>
    <w:rsid w:val="0080421F"/>
    <w:rsid w:val="008045E4"/>
    <w:rsid w:val="0080474E"/>
    <w:rsid w:val="0080477B"/>
    <w:rsid w:val="008048C5"/>
    <w:rsid w:val="00804A68"/>
    <w:rsid w:val="00804BA0"/>
    <w:rsid w:val="00804DBC"/>
    <w:rsid w:val="0080510A"/>
    <w:rsid w:val="008054D6"/>
    <w:rsid w:val="00805A82"/>
    <w:rsid w:val="008067CB"/>
    <w:rsid w:val="00806E2F"/>
    <w:rsid w:val="008075D2"/>
    <w:rsid w:val="0080793D"/>
    <w:rsid w:val="00807CFD"/>
    <w:rsid w:val="00807D46"/>
    <w:rsid w:val="00807F9B"/>
    <w:rsid w:val="008101B4"/>
    <w:rsid w:val="00810314"/>
    <w:rsid w:val="00810433"/>
    <w:rsid w:val="00810903"/>
    <w:rsid w:val="00810D99"/>
    <w:rsid w:val="00810FBC"/>
    <w:rsid w:val="0081105E"/>
    <w:rsid w:val="0081116B"/>
    <w:rsid w:val="00811759"/>
    <w:rsid w:val="00812198"/>
    <w:rsid w:val="00812775"/>
    <w:rsid w:val="008129C6"/>
    <w:rsid w:val="00812E16"/>
    <w:rsid w:val="00813085"/>
    <w:rsid w:val="008133A3"/>
    <w:rsid w:val="00813802"/>
    <w:rsid w:val="00813A3D"/>
    <w:rsid w:val="00813F2D"/>
    <w:rsid w:val="008141EE"/>
    <w:rsid w:val="00814553"/>
    <w:rsid w:val="00814602"/>
    <w:rsid w:val="00814C4E"/>
    <w:rsid w:val="00815410"/>
    <w:rsid w:val="0081562A"/>
    <w:rsid w:val="00815A22"/>
    <w:rsid w:val="00815B34"/>
    <w:rsid w:val="00815B8E"/>
    <w:rsid w:val="00815CB9"/>
    <w:rsid w:val="0081622F"/>
    <w:rsid w:val="00816ADC"/>
    <w:rsid w:val="00816C8D"/>
    <w:rsid w:val="00817002"/>
    <w:rsid w:val="00817054"/>
    <w:rsid w:val="00817CAB"/>
    <w:rsid w:val="00817D38"/>
    <w:rsid w:val="00817EFE"/>
    <w:rsid w:val="00817F12"/>
    <w:rsid w:val="00820487"/>
    <w:rsid w:val="00820EF0"/>
    <w:rsid w:val="00821695"/>
    <w:rsid w:val="008224E2"/>
    <w:rsid w:val="008225F9"/>
    <w:rsid w:val="00822681"/>
    <w:rsid w:val="00822A0A"/>
    <w:rsid w:val="00822DE6"/>
    <w:rsid w:val="00822F48"/>
    <w:rsid w:val="0082350D"/>
    <w:rsid w:val="0082482E"/>
    <w:rsid w:val="00825829"/>
    <w:rsid w:val="00825D1A"/>
    <w:rsid w:val="00826443"/>
    <w:rsid w:val="00826822"/>
    <w:rsid w:val="008269BC"/>
    <w:rsid w:val="008272DF"/>
    <w:rsid w:val="00827819"/>
    <w:rsid w:val="00827D9C"/>
    <w:rsid w:val="00830053"/>
    <w:rsid w:val="00830170"/>
    <w:rsid w:val="00830242"/>
    <w:rsid w:val="008303A0"/>
    <w:rsid w:val="008306D9"/>
    <w:rsid w:val="00830EB2"/>
    <w:rsid w:val="0083107E"/>
    <w:rsid w:val="008310DB"/>
    <w:rsid w:val="008318DD"/>
    <w:rsid w:val="00831944"/>
    <w:rsid w:val="00831C15"/>
    <w:rsid w:val="00831C16"/>
    <w:rsid w:val="00831F37"/>
    <w:rsid w:val="00832469"/>
    <w:rsid w:val="00832538"/>
    <w:rsid w:val="008326F5"/>
    <w:rsid w:val="00832BC9"/>
    <w:rsid w:val="008330D6"/>
    <w:rsid w:val="00833245"/>
    <w:rsid w:val="00833335"/>
    <w:rsid w:val="00833ADB"/>
    <w:rsid w:val="00833D4C"/>
    <w:rsid w:val="0083433D"/>
    <w:rsid w:val="008345F9"/>
    <w:rsid w:val="00834788"/>
    <w:rsid w:val="00834C3B"/>
    <w:rsid w:val="00834C83"/>
    <w:rsid w:val="00834E04"/>
    <w:rsid w:val="00834FC1"/>
    <w:rsid w:val="008356AB"/>
    <w:rsid w:val="00835A4F"/>
    <w:rsid w:val="00835F34"/>
    <w:rsid w:val="00836318"/>
    <w:rsid w:val="00836890"/>
    <w:rsid w:val="00836CDE"/>
    <w:rsid w:val="00836F2B"/>
    <w:rsid w:val="008370A6"/>
    <w:rsid w:val="00837908"/>
    <w:rsid w:val="00837A22"/>
    <w:rsid w:val="00837BA0"/>
    <w:rsid w:val="008409FA"/>
    <w:rsid w:val="00840E43"/>
    <w:rsid w:val="00841907"/>
    <w:rsid w:val="008419FC"/>
    <w:rsid w:val="00842A8C"/>
    <w:rsid w:val="00842E91"/>
    <w:rsid w:val="0084330F"/>
    <w:rsid w:val="00843726"/>
    <w:rsid w:val="00843CEB"/>
    <w:rsid w:val="0084404D"/>
    <w:rsid w:val="0084420C"/>
    <w:rsid w:val="0084427F"/>
    <w:rsid w:val="00844659"/>
    <w:rsid w:val="00844A9B"/>
    <w:rsid w:val="008455FD"/>
    <w:rsid w:val="00845C9C"/>
    <w:rsid w:val="00846355"/>
    <w:rsid w:val="00847038"/>
    <w:rsid w:val="008470CC"/>
    <w:rsid w:val="00847400"/>
    <w:rsid w:val="00847BFB"/>
    <w:rsid w:val="00847CB8"/>
    <w:rsid w:val="00847D25"/>
    <w:rsid w:val="00847F01"/>
    <w:rsid w:val="00847FE9"/>
    <w:rsid w:val="008501C2"/>
    <w:rsid w:val="008508AE"/>
    <w:rsid w:val="00850BF5"/>
    <w:rsid w:val="00850F51"/>
    <w:rsid w:val="008517BA"/>
    <w:rsid w:val="00851979"/>
    <w:rsid w:val="00851E39"/>
    <w:rsid w:val="00851F28"/>
    <w:rsid w:val="008522F1"/>
    <w:rsid w:val="0085244F"/>
    <w:rsid w:val="00852EE1"/>
    <w:rsid w:val="008538A5"/>
    <w:rsid w:val="0085395D"/>
    <w:rsid w:val="008539A6"/>
    <w:rsid w:val="00853CD1"/>
    <w:rsid w:val="0085400C"/>
    <w:rsid w:val="008542F3"/>
    <w:rsid w:val="008547FF"/>
    <w:rsid w:val="00854A64"/>
    <w:rsid w:val="00854E1B"/>
    <w:rsid w:val="008554FA"/>
    <w:rsid w:val="008557ED"/>
    <w:rsid w:val="00855B42"/>
    <w:rsid w:val="00855DEA"/>
    <w:rsid w:val="00855E99"/>
    <w:rsid w:val="00856256"/>
    <w:rsid w:val="00856436"/>
    <w:rsid w:val="008566FE"/>
    <w:rsid w:val="00856822"/>
    <w:rsid w:val="00856849"/>
    <w:rsid w:val="00856E45"/>
    <w:rsid w:val="008571AB"/>
    <w:rsid w:val="00857736"/>
    <w:rsid w:val="008577A4"/>
    <w:rsid w:val="00857907"/>
    <w:rsid w:val="0085790F"/>
    <w:rsid w:val="00860205"/>
    <w:rsid w:val="008603F5"/>
    <w:rsid w:val="008609C6"/>
    <w:rsid w:val="00860D16"/>
    <w:rsid w:val="0086102C"/>
    <w:rsid w:val="0086121C"/>
    <w:rsid w:val="00861C12"/>
    <w:rsid w:val="00861F34"/>
    <w:rsid w:val="00861FF5"/>
    <w:rsid w:val="0086206C"/>
    <w:rsid w:val="00862A19"/>
    <w:rsid w:val="00862BF9"/>
    <w:rsid w:val="00863804"/>
    <w:rsid w:val="00863B46"/>
    <w:rsid w:val="00863FE4"/>
    <w:rsid w:val="00864632"/>
    <w:rsid w:val="00864A22"/>
    <w:rsid w:val="00864A27"/>
    <w:rsid w:val="00864C6A"/>
    <w:rsid w:val="00864E19"/>
    <w:rsid w:val="008659F1"/>
    <w:rsid w:val="00865A13"/>
    <w:rsid w:val="00865DF5"/>
    <w:rsid w:val="00866022"/>
    <w:rsid w:val="00866709"/>
    <w:rsid w:val="00866966"/>
    <w:rsid w:val="00866FEC"/>
    <w:rsid w:val="008670E6"/>
    <w:rsid w:val="00867717"/>
    <w:rsid w:val="008677E3"/>
    <w:rsid w:val="00867986"/>
    <w:rsid w:val="00867999"/>
    <w:rsid w:val="008703B1"/>
    <w:rsid w:val="0087052D"/>
    <w:rsid w:val="00870547"/>
    <w:rsid w:val="00870825"/>
    <w:rsid w:val="00871C0A"/>
    <w:rsid w:val="00871C9F"/>
    <w:rsid w:val="00872CDF"/>
    <w:rsid w:val="0087329B"/>
    <w:rsid w:val="008737AE"/>
    <w:rsid w:val="00873D29"/>
    <w:rsid w:val="00873E3A"/>
    <w:rsid w:val="00873EC3"/>
    <w:rsid w:val="008740FA"/>
    <w:rsid w:val="008752DB"/>
    <w:rsid w:val="00875357"/>
    <w:rsid w:val="00875570"/>
    <w:rsid w:val="00875B45"/>
    <w:rsid w:val="00875DE4"/>
    <w:rsid w:val="0087678F"/>
    <w:rsid w:val="008768ED"/>
    <w:rsid w:val="00876B7D"/>
    <w:rsid w:val="00876E46"/>
    <w:rsid w:val="00877434"/>
    <w:rsid w:val="008778E4"/>
    <w:rsid w:val="00877A5A"/>
    <w:rsid w:val="00877BF9"/>
    <w:rsid w:val="00877F9C"/>
    <w:rsid w:val="00877FF1"/>
    <w:rsid w:val="008801DC"/>
    <w:rsid w:val="008809F9"/>
    <w:rsid w:val="00880C67"/>
    <w:rsid w:val="00881035"/>
    <w:rsid w:val="0088155C"/>
    <w:rsid w:val="00881588"/>
    <w:rsid w:val="0088171C"/>
    <w:rsid w:val="00881B76"/>
    <w:rsid w:val="00881BCA"/>
    <w:rsid w:val="0088280C"/>
    <w:rsid w:val="00882CB8"/>
    <w:rsid w:val="00882CE6"/>
    <w:rsid w:val="00882D47"/>
    <w:rsid w:val="00882E55"/>
    <w:rsid w:val="00883658"/>
    <w:rsid w:val="00883AE6"/>
    <w:rsid w:val="00883CAB"/>
    <w:rsid w:val="00883D9D"/>
    <w:rsid w:val="00884422"/>
    <w:rsid w:val="008850A6"/>
    <w:rsid w:val="0088519F"/>
    <w:rsid w:val="00885753"/>
    <w:rsid w:val="008857F8"/>
    <w:rsid w:val="0088590C"/>
    <w:rsid w:val="00885CED"/>
    <w:rsid w:val="00886399"/>
    <w:rsid w:val="00887175"/>
    <w:rsid w:val="00887490"/>
    <w:rsid w:val="008875CD"/>
    <w:rsid w:val="008875DF"/>
    <w:rsid w:val="00887941"/>
    <w:rsid w:val="0088797C"/>
    <w:rsid w:val="008879C9"/>
    <w:rsid w:val="00887AEC"/>
    <w:rsid w:val="008905F6"/>
    <w:rsid w:val="00890C7A"/>
    <w:rsid w:val="00891146"/>
    <w:rsid w:val="0089152F"/>
    <w:rsid w:val="008919EB"/>
    <w:rsid w:val="00891BFD"/>
    <w:rsid w:val="00891D1B"/>
    <w:rsid w:val="00892126"/>
    <w:rsid w:val="008924F0"/>
    <w:rsid w:val="00892853"/>
    <w:rsid w:val="00892982"/>
    <w:rsid w:val="00892E50"/>
    <w:rsid w:val="008938B0"/>
    <w:rsid w:val="00893C20"/>
    <w:rsid w:val="0089419A"/>
    <w:rsid w:val="0089467C"/>
    <w:rsid w:val="008955E1"/>
    <w:rsid w:val="0089566E"/>
    <w:rsid w:val="00895AAF"/>
    <w:rsid w:val="00895AE8"/>
    <w:rsid w:val="00895B5D"/>
    <w:rsid w:val="00895D08"/>
    <w:rsid w:val="008962AC"/>
    <w:rsid w:val="00896A4B"/>
    <w:rsid w:val="00896AB4"/>
    <w:rsid w:val="00896BD3"/>
    <w:rsid w:val="00896C48"/>
    <w:rsid w:val="008972C8"/>
    <w:rsid w:val="008978E5"/>
    <w:rsid w:val="0089797C"/>
    <w:rsid w:val="00897DE6"/>
    <w:rsid w:val="008A05F7"/>
    <w:rsid w:val="008A07CA"/>
    <w:rsid w:val="008A0C69"/>
    <w:rsid w:val="008A0F34"/>
    <w:rsid w:val="008A1108"/>
    <w:rsid w:val="008A1159"/>
    <w:rsid w:val="008A1326"/>
    <w:rsid w:val="008A18CF"/>
    <w:rsid w:val="008A1B40"/>
    <w:rsid w:val="008A2379"/>
    <w:rsid w:val="008A24FD"/>
    <w:rsid w:val="008A2AF7"/>
    <w:rsid w:val="008A30B4"/>
    <w:rsid w:val="008A3121"/>
    <w:rsid w:val="008A362D"/>
    <w:rsid w:val="008A4192"/>
    <w:rsid w:val="008A434F"/>
    <w:rsid w:val="008A480A"/>
    <w:rsid w:val="008A4C95"/>
    <w:rsid w:val="008A4F46"/>
    <w:rsid w:val="008A5543"/>
    <w:rsid w:val="008A5D92"/>
    <w:rsid w:val="008A5E68"/>
    <w:rsid w:val="008A614B"/>
    <w:rsid w:val="008A61F2"/>
    <w:rsid w:val="008A681D"/>
    <w:rsid w:val="008A6CDC"/>
    <w:rsid w:val="008A7A01"/>
    <w:rsid w:val="008A7A3E"/>
    <w:rsid w:val="008A7CCF"/>
    <w:rsid w:val="008A7D31"/>
    <w:rsid w:val="008A7EAF"/>
    <w:rsid w:val="008A7F2B"/>
    <w:rsid w:val="008B03ED"/>
    <w:rsid w:val="008B0631"/>
    <w:rsid w:val="008B0CDE"/>
    <w:rsid w:val="008B1268"/>
    <w:rsid w:val="008B14D4"/>
    <w:rsid w:val="008B18E1"/>
    <w:rsid w:val="008B1B4E"/>
    <w:rsid w:val="008B1F33"/>
    <w:rsid w:val="008B2388"/>
    <w:rsid w:val="008B252C"/>
    <w:rsid w:val="008B28B2"/>
    <w:rsid w:val="008B2A28"/>
    <w:rsid w:val="008B3052"/>
    <w:rsid w:val="008B338E"/>
    <w:rsid w:val="008B3649"/>
    <w:rsid w:val="008B3B9B"/>
    <w:rsid w:val="008B41C8"/>
    <w:rsid w:val="008B495A"/>
    <w:rsid w:val="008B4B5C"/>
    <w:rsid w:val="008B53CB"/>
    <w:rsid w:val="008B5465"/>
    <w:rsid w:val="008B5819"/>
    <w:rsid w:val="008B5974"/>
    <w:rsid w:val="008B5AF5"/>
    <w:rsid w:val="008B5BE0"/>
    <w:rsid w:val="008B5D44"/>
    <w:rsid w:val="008B60EA"/>
    <w:rsid w:val="008B6220"/>
    <w:rsid w:val="008B68CD"/>
    <w:rsid w:val="008B6A34"/>
    <w:rsid w:val="008B6E3F"/>
    <w:rsid w:val="008B6FD7"/>
    <w:rsid w:val="008B7D67"/>
    <w:rsid w:val="008C070C"/>
    <w:rsid w:val="008C0A51"/>
    <w:rsid w:val="008C12F7"/>
    <w:rsid w:val="008C1669"/>
    <w:rsid w:val="008C1B2D"/>
    <w:rsid w:val="008C1B67"/>
    <w:rsid w:val="008C1EB9"/>
    <w:rsid w:val="008C20CF"/>
    <w:rsid w:val="008C2917"/>
    <w:rsid w:val="008C2D81"/>
    <w:rsid w:val="008C2E2B"/>
    <w:rsid w:val="008C318E"/>
    <w:rsid w:val="008C35A5"/>
    <w:rsid w:val="008C3651"/>
    <w:rsid w:val="008C41D6"/>
    <w:rsid w:val="008C45E5"/>
    <w:rsid w:val="008C5468"/>
    <w:rsid w:val="008C549E"/>
    <w:rsid w:val="008C54B1"/>
    <w:rsid w:val="008C5590"/>
    <w:rsid w:val="008C57A6"/>
    <w:rsid w:val="008C5807"/>
    <w:rsid w:val="008C5814"/>
    <w:rsid w:val="008C5898"/>
    <w:rsid w:val="008C5C70"/>
    <w:rsid w:val="008C610F"/>
    <w:rsid w:val="008C61B1"/>
    <w:rsid w:val="008C63E8"/>
    <w:rsid w:val="008C6FD8"/>
    <w:rsid w:val="008C7275"/>
    <w:rsid w:val="008C7468"/>
    <w:rsid w:val="008C7977"/>
    <w:rsid w:val="008C79A8"/>
    <w:rsid w:val="008D00CA"/>
    <w:rsid w:val="008D19BE"/>
    <w:rsid w:val="008D1F15"/>
    <w:rsid w:val="008D2265"/>
    <w:rsid w:val="008D314E"/>
    <w:rsid w:val="008D394F"/>
    <w:rsid w:val="008D39B1"/>
    <w:rsid w:val="008D3C94"/>
    <w:rsid w:val="008D3E2D"/>
    <w:rsid w:val="008D4685"/>
    <w:rsid w:val="008D5D4D"/>
    <w:rsid w:val="008D5D58"/>
    <w:rsid w:val="008D605C"/>
    <w:rsid w:val="008D6461"/>
    <w:rsid w:val="008D6BBA"/>
    <w:rsid w:val="008D71F8"/>
    <w:rsid w:val="008D7220"/>
    <w:rsid w:val="008D7625"/>
    <w:rsid w:val="008D7679"/>
    <w:rsid w:val="008D79C5"/>
    <w:rsid w:val="008D7AE2"/>
    <w:rsid w:val="008E0220"/>
    <w:rsid w:val="008E1993"/>
    <w:rsid w:val="008E1A22"/>
    <w:rsid w:val="008E1CE5"/>
    <w:rsid w:val="008E2276"/>
    <w:rsid w:val="008E235B"/>
    <w:rsid w:val="008E2633"/>
    <w:rsid w:val="008E2877"/>
    <w:rsid w:val="008E2A0C"/>
    <w:rsid w:val="008E2CA5"/>
    <w:rsid w:val="008E3499"/>
    <w:rsid w:val="008E34F4"/>
    <w:rsid w:val="008E39FB"/>
    <w:rsid w:val="008E3ED5"/>
    <w:rsid w:val="008E4521"/>
    <w:rsid w:val="008E48AA"/>
    <w:rsid w:val="008E4D0B"/>
    <w:rsid w:val="008E4E7C"/>
    <w:rsid w:val="008E4E97"/>
    <w:rsid w:val="008E6096"/>
    <w:rsid w:val="008E6858"/>
    <w:rsid w:val="008E6938"/>
    <w:rsid w:val="008E6A3C"/>
    <w:rsid w:val="008E7FDF"/>
    <w:rsid w:val="008F03CC"/>
    <w:rsid w:val="008F03FD"/>
    <w:rsid w:val="008F0656"/>
    <w:rsid w:val="008F0A89"/>
    <w:rsid w:val="008F0FA3"/>
    <w:rsid w:val="008F17C9"/>
    <w:rsid w:val="008F1BD1"/>
    <w:rsid w:val="008F21D4"/>
    <w:rsid w:val="008F226B"/>
    <w:rsid w:val="008F2275"/>
    <w:rsid w:val="008F2375"/>
    <w:rsid w:val="008F2479"/>
    <w:rsid w:val="008F254E"/>
    <w:rsid w:val="008F2963"/>
    <w:rsid w:val="008F2F12"/>
    <w:rsid w:val="008F2F4B"/>
    <w:rsid w:val="008F350D"/>
    <w:rsid w:val="008F466E"/>
    <w:rsid w:val="008F4877"/>
    <w:rsid w:val="008F4E3A"/>
    <w:rsid w:val="008F5179"/>
    <w:rsid w:val="008F5384"/>
    <w:rsid w:val="008F576C"/>
    <w:rsid w:val="008F5B8C"/>
    <w:rsid w:val="008F5E06"/>
    <w:rsid w:val="008F5E80"/>
    <w:rsid w:val="008F6312"/>
    <w:rsid w:val="008F6920"/>
    <w:rsid w:val="008F6CF3"/>
    <w:rsid w:val="008F6E33"/>
    <w:rsid w:val="008F6F4F"/>
    <w:rsid w:val="008F6F89"/>
    <w:rsid w:val="008F78FE"/>
    <w:rsid w:val="008F7F89"/>
    <w:rsid w:val="009005BC"/>
    <w:rsid w:val="009007FF"/>
    <w:rsid w:val="00900AF2"/>
    <w:rsid w:val="009010AA"/>
    <w:rsid w:val="009010BC"/>
    <w:rsid w:val="009010EA"/>
    <w:rsid w:val="0090117D"/>
    <w:rsid w:val="00901630"/>
    <w:rsid w:val="0090196F"/>
    <w:rsid w:val="00902188"/>
    <w:rsid w:val="00902442"/>
    <w:rsid w:val="0090249B"/>
    <w:rsid w:val="009025FE"/>
    <w:rsid w:val="00902916"/>
    <w:rsid w:val="0090304E"/>
    <w:rsid w:val="0090324C"/>
    <w:rsid w:val="00903B9D"/>
    <w:rsid w:val="00903FC2"/>
    <w:rsid w:val="009042A4"/>
    <w:rsid w:val="00904A21"/>
    <w:rsid w:val="00904D1F"/>
    <w:rsid w:val="00904E4C"/>
    <w:rsid w:val="00904F23"/>
    <w:rsid w:val="009051CC"/>
    <w:rsid w:val="009053DB"/>
    <w:rsid w:val="00905841"/>
    <w:rsid w:val="00905CA5"/>
    <w:rsid w:val="009060A2"/>
    <w:rsid w:val="009061FA"/>
    <w:rsid w:val="009064FC"/>
    <w:rsid w:val="00906F80"/>
    <w:rsid w:val="009071FE"/>
    <w:rsid w:val="009072C9"/>
    <w:rsid w:val="009073BA"/>
    <w:rsid w:val="00907566"/>
    <w:rsid w:val="00907911"/>
    <w:rsid w:val="009079F7"/>
    <w:rsid w:val="00907A18"/>
    <w:rsid w:val="00907DE8"/>
    <w:rsid w:val="00910391"/>
    <w:rsid w:val="0091059C"/>
    <w:rsid w:val="00910740"/>
    <w:rsid w:val="009109D2"/>
    <w:rsid w:val="00910F7C"/>
    <w:rsid w:val="0091125F"/>
    <w:rsid w:val="00911810"/>
    <w:rsid w:val="00911D88"/>
    <w:rsid w:val="00912995"/>
    <w:rsid w:val="00912A8C"/>
    <w:rsid w:val="00912C00"/>
    <w:rsid w:val="009132C0"/>
    <w:rsid w:val="00913717"/>
    <w:rsid w:val="0091389F"/>
    <w:rsid w:val="009139CB"/>
    <w:rsid w:val="00913E7E"/>
    <w:rsid w:val="009140A9"/>
    <w:rsid w:val="0091422A"/>
    <w:rsid w:val="00914808"/>
    <w:rsid w:val="00914AA1"/>
    <w:rsid w:val="00915247"/>
    <w:rsid w:val="009155B5"/>
    <w:rsid w:val="0091577D"/>
    <w:rsid w:val="00915852"/>
    <w:rsid w:val="00915B0A"/>
    <w:rsid w:val="0091624B"/>
    <w:rsid w:val="00916998"/>
    <w:rsid w:val="00916DCC"/>
    <w:rsid w:val="009171A3"/>
    <w:rsid w:val="009173AB"/>
    <w:rsid w:val="009179D1"/>
    <w:rsid w:val="00920066"/>
    <w:rsid w:val="00920294"/>
    <w:rsid w:val="0092051A"/>
    <w:rsid w:val="00920777"/>
    <w:rsid w:val="009207A1"/>
    <w:rsid w:val="009207E9"/>
    <w:rsid w:val="009209B3"/>
    <w:rsid w:val="009209C8"/>
    <w:rsid w:val="00920B88"/>
    <w:rsid w:val="00920FD4"/>
    <w:rsid w:val="0092193B"/>
    <w:rsid w:val="009219AD"/>
    <w:rsid w:val="00921A26"/>
    <w:rsid w:val="00921EBE"/>
    <w:rsid w:val="00921EEA"/>
    <w:rsid w:val="00922054"/>
    <w:rsid w:val="0092221C"/>
    <w:rsid w:val="009228A1"/>
    <w:rsid w:val="00922D72"/>
    <w:rsid w:val="00922D9C"/>
    <w:rsid w:val="00923055"/>
    <w:rsid w:val="00923378"/>
    <w:rsid w:val="00924397"/>
    <w:rsid w:val="00924758"/>
    <w:rsid w:val="00924A53"/>
    <w:rsid w:val="00924B76"/>
    <w:rsid w:val="00924F4B"/>
    <w:rsid w:val="00925064"/>
    <w:rsid w:val="0092506C"/>
    <w:rsid w:val="009250B3"/>
    <w:rsid w:val="0092521F"/>
    <w:rsid w:val="009254DF"/>
    <w:rsid w:val="0092594D"/>
    <w:rsid w:val="00925987"/>
    <w:rsid w:val="00926B9C"/>
    <w:rsid w:val="00927033"/>
    <w:rsid w:val="0092757C"/>
    <w:rsid w:val="009304D2"/>
    <w:rsid w:val="0093078E"/>
    <w:rsid w:val="0093095D"/>
    <w:rsid w:val="009314BB"/>
    <w:rsid w:val="0093159A"/>
    <w:rsid w:val="00931651"/>
    <w:rsid w:val="0093194C"/>
    <w:rsid w:val="00931AD8"/>
    <w:rsid w:val="00931CFD"/>
    <w:rsid w:val="00931EDE"/>
    <w:rsid w:val="00932187"/>
    <w:rsid w:val="00932B1D"/>
    <w:rsid w:val="0093349B"/>
    <w:rsid w:val="00933684"/>
    <w:rsid w:val="0093396B"/>
    <w:rsid w:val="00933ADB"/>
    <w:rsid w:val="00933C2D"/>
    <w:rsid w:val="00933DC8"/>
    <w:rsid w:val="00933EC1"/>
    <w:rsid w:val="0093420B"/>
    <w:rsid w:val="009342BD"/>
    <w:rsid w:val="009345ED"/>
    <w:rsid w:val="00935600"/>
    <w:rsid w:val="00935979"/>
    <w:rsid w:val="00936897"/>
    <w:rsid w:val="00936E1E"/>
    <w:rsid w:val="00936F34"/>
    <w:rsid w:val="00936F78"/>
    <w:rsid w:val="00936F83"/>
    <w:rsid w:val="00937506"/>
    <w:rsid w:val="00937554"/>
    <w:rsid w:val="00937738"/>
    <w:rsid w:val="00937858"/>
    <w:rsid w:val="00937CB8"/>
    <w:rsid w:val="00937CE3"/>
    <w:rsid w:val="00937ED5"/>
    <w:rsid w:val="00940342"/>
    <w:rsid w:val="00940489"/>
    <w:rsid w:val="009407F7"/>
    <w:rsid w:val="009409DE"/>
    <w:rsid w:val="009410CA"/>
    <w:rsid w:val="0094114C"/>
    <w:rsid w:val="00942590"/>
    <w:rsid w:val="009425BA"/>
    <w:rsid w:val="00942B9B"/>
    <w:rsid w:val="00942BB6"/>
    <w:rsid w:val="00943375"/>
    <w:rsid w:val="009433E6"/>
    <w:rsid w:val="009434E0"/>
    <w:rsid w:val="00943DC7"/>
    <w:rsid w:val="00943FB3"/>
    <w:rsid w:val="009447EE"/>
    <w:rsid w:val="00944BF7"/>
    <w:rsid w:val="00944C1F"/>
    <w:rsid w:val="00944D41"/>
    <w:rsid w:val="009457FD"/>
    <w:rsid w:val="00945861"/>
    <w:rsid w:val="009458BB"/>
    <w:rsid w:val="00945A2B"/>
    <w:rsid w:val="00945FA8"/>
    <w:rsid w:val="0094624F"/>
    <w:rsid w:val="0094667C"/>
    <w:rsid w:val="009466C3"/>
    <w:rsid w:val="00946A8E"/>
    <w:rsid w:val="00946A90"/>
    <w:rsid w:val="00947156"/>
    <w:rsid w:val="00947467"/>
    <w:rsid w:val="00947BA9"/>
    <w:rsid w:val="009501DE"/>
    <w:rsid w:val="009503D8"/>
    <w:rsid w:val="009505A2"/>
    <w:rsid w:val="00950E6E"/>
    <w:rsid w:val="00950F7E"/>
    <w:rsid w:val="00951129"/>
    <w:rsid w:val="00951A3A"/>
    <w:rsid w:val="0095219E"/>
    <w:rsid w:val="00952364"/>
    <w:rsid w:val="00952627"/>
    <w:rsid w:val="009527C1"/>
    <w:rsid w:val="009528DF"/>
    <w:rsid w:val="0095314D"/>
    <w:rsid w:val="009533DD"/>
    <w:rsid w:val="009539FC"/>
    <w:rsid w:val="00953EBC"/>
    <w:rsid w:val="0095443E"/>
    <w:rsid w:val="0095499D"/>
    <w:rsid w:val="00954B79"/>
    <w:rsid w:val="0095540B"/>
    <w:rsid w:val="0095547C"/>
    <w:rsid w:val="00955548"/>
    <w:rsid w:val="0095555B"/>
    <w:rsid w:val="00955647"/>
    <w:rsid w:val="00955A3E"/>
    <w:rsid w:val="00956A53"/>
    <w:rsid w:val="00956A6D"/>
    <w:rsid w:val="00956B5B"/>
    <w:rsid w:val="00956BF9"/>
    <w:rsid w:val="00957166"/>
    <w:rsid w:val="0096017A"/>
    <w:rsid w:val="00960359"/>
    <w:rsid w:val="009604F9"/>
    <w:rsid w:val="00960547"/>
    <w:rsid w:val="00961F4D"/>
    <w:rsid w:val="00962566"/>
    <w:rsid w:val="00962C28"/>
    <w:rsid w:val="009630F7"/>
    <w:rsid w:val="0096348B"/>
    <w:rsid w:val="0096375D"/>
    <w:rsid w:val="0096387A"/>
    <w:rsid w:val="00963905"/>
    <w:rsid w:val="00963A33"/>
    <w:rsid w:val="00963ACC"/>
    <w:rsid w:val="00963E57"/>
    <w:rsid w:val="00963F25"/>
    <w:rsid w:val="00965306"/>
    <w:rsid w:val="009659AE"/>
    <w:rsid w:val="00965B78"/>
    <w:rsid w:val="009662AA"/>
    <w:rsid w:val="00966354"/>
    <w:rsid w:val="00966B9A"/>
    <w:rsid w:val="00967497"/>
    <w:rsid w:val="00967732"/>
    <w:rsid w:val="0096799A"/>
    <w:rsid w:val="00967C4E"/>
    <w:rsid w:val="009702DD"/>
    <w:rsid w:val="00970461"/>
    <w:rsid w:val="009706AC"/>
    <w:rsid w:val="00970F78"/>
    <w:rsid w:val="009711E5"/>
    <w:rsid w:val="00971711"/>
    <w:rsid w:val="00971AEB"/>
    <w:rsid w:val="00971EC8"/>
    <w:rsid w:val="00972765"/>
    <w:rsid w:val="00972907"/>
    <w:rsid w:val="0097332E"/>
    <w:rsid w:val="00973761"/>
    <w:rsid w:val="00973813"/>
    <w:rsid w:val="00973AB0"/>
    <w:rsid w:val="00973CD9"/>
    <w:rsid w:val="00973F60"/>
    <w:rsid w:val="009743EE"/>
    <w:rsid w:val="0097443E"/>
    <w:rsid w:val="00974706"/>
    <w:rsid w:val="00975AC2"/>
    <w:rsid w:val="00975B73"/>
    <w:rsid w:val="00977027"/>
    <w:rsid w:val="009770A9"/>
    <w:rsid w:val="00977781"/>
    <w:rsid w:val="00977824"/>
    <w:rsid w:val="00977C7E"/>
    <w:rsid w:val="009806A1"/>
    <w:rsid w:val="0098099A"/>
    <w:rsid w:val="00980DC4"/>
    <w:rsid w:val="00981128"/>
    <w:rsid w:val="00981620"/>
    <w:rsid w:val="00981867"/>
    <w:rsid w:val="0098205A"/>
    <w:rsid w:val="00982930"/>
    <w:rsid w:val="009838E1"/>
    <w:rsid w:val="00983A6C"/>
    <w:rsid w:val="00984AE2"/>
    <w:rsid w:val="00985283"/>
    <w:rsid w:val="009863B0"/>
    <w:rsid w:val="00986C6A"/>
    <w:rsid w:val="0098720D"/>
    <w:rsid w:val="009872C9"/>
    <w:rsid w:val="009872EB"/>
    <w:rsid w:val="00987549"/>
    <w:rsid w:val="00987A53"/>
    <w:rsid w:val="00987BB2"/>
    <w:rsid w:val="00987BFA"/>
    <w:rsid w:val="00987F08"/>
    <w:rsid w:val="009906EB"/>
    <w:rsid w:val="00990A48"/>
    <w:rsid w:val="00991280"/>
    <w:rsid w:val="00991364"/>
    <w:rsid w:val="00991373"/>
    <w:rsid w:val="00991439"/>
    <w:rsid w:val="00991468"/>
    <w:rsid w:val="009916E0"/>
    <w:rsid w:val="00992213"/>
    <w:rsid w:val="00992653"/>
    <w:rsid w:val="00992894"/>
    <w:rsid w:val="00992CCC"/>
    <w:rsid w:val="00993463"/>
    <w:rsid w:val="00993A11"/>
    <w:rsid w:val="00993FEE"/>
    <w:rsid w:val="00994038"/>
    <w:rsid w:val="009944D1"/>
    <w:rsid w:val="00994A59"/>
    <w:rsid w:val="00994AB1"/>
    <w:rsid w:val="00995479"/>
    <w:rsid w:val="00995691"/>
    <w:rsid w:val="00995AAE"/>
    <w:rsid w:val="00996026"/>
    <w:rsid w:val="009963E4"/>
    <w:rsid w:val="00996784"/>
    <w:rsid w:val="00996F08"/>
    <w:rsid w:val="00996FB8"/>
    <w:rsid w:val="0099724C"/>
    <w:rsid w:val="009973AB"/>
    <w:rsid w:val="0099743E"/>
    <w:rsid w:val="00997940"/>
    <w:rsid w:val="00997AC8"/>
    <w:rsid w:val="00997D32"/>
    <w:rsid w:val="009A0779"/>
    <w:rsid w:val="009A0991"/>
    <w:rsid w:val="009A0B00"/>
    <w:rsid w:val="009A0B14"/>
    <w:rsid w:val="009A0E58"/>
    <w:rsid w:val="009A1036"/>
    <w:rsid w:val="009A1A72"/>
    <w:rsid w:val="009A1D37"/>
    <w:rsid w:val="009A1D89"/>
    <w:rsid w:val="009A1F21"/>
    <w:rsid w:val="009A21B6"/>
    <w:rsid w:val="009A22BB"/>
    <w:rsid w:val="009A2313"/>
    <w:rsid w:val="009A27B5"/>
    <w:rsid w:val="009A2F0A"/>
    <w:rsid w:val="009A3524"/>
    <w:rsid w:val="009A3543"/>
    <w:rsid w:val="009A3CD0"/>
    <w:rsid w:val="009A4761"/>
    <w:rsid w:val="009A4DF1"/>
    <w:rsid w:val="009A4FAA"/>
    <w:rsid w:val="009A539E"/>
    <w:rsid w:val="009A543D"/>
    <w:rsid w:val="009A5770"/>
    <w:rsid w:val="009A70D0"/>
    <w:rsid w:val="009A7360"/>
    <w:rsid w:val="009A749C"/>
    <w:rsid w:val="009A78EE"/>
    <w:rsid w:val="009B02C4"/>
    <w:rsid w:val="009B02D2"/>
    <w:rsid w:val="009B10B4"/>
    <w:rsid w:val="009B110E"/>
    <w:rsid w:val="009B14C4"/>
    <w:rsid w:val="009B1790"/>
    <w:rsid w:val="009B1E68"/>
    <w:rsid w:val="009B1F89"/>
    <w:rsid w:val="009B2CF0"/>
    <w:rsid w:val="009B2E3C"/>
    <w:rsid w:val="009B32EE"/>
    <w:rsid w:val="009B33BD"/>
    <w:rsid w:val="009B36A7"/>
    <w:rsid w:val="009B3773"/>
    <w:rsid w:val="009B3793"/>
    <w:rsid w:val="009B3A07"/>
    <w:rsid w:val="009B3A85"/>
    <w:rsid w:val="009B3A9A"/>
    <w:rsid w:val="009B3B75"/>
    <w:rsid w:val="009B3C2B"/>
    <w:rsid w:val="009B4268"/>
    <w:rsid w:val="009B45E3"/>
    <w:rsid w:val="009B4862"/>
    <w:rsid w:val="009B4870"/>
    <w:rsid w:val="009B49AC"/>
    <w:rsid w:val="009B4D53"/>
    <w:rsid w:val="009B50C2"/>
    <w:rsid w:val="009B52AA"/>
    <w:rsid w:val="009B5CD6"/>
    <w:rsid w:val="009B6BA6"/>
    <w:rsid w:val="009B70F0"/>
    <w:rsid w:val="009B7814"/>
    <w:rsid w:val="009B7D46"/>
    <w:rsid w:val="009C0358"/>
    <w:rsid w:val="009C0D38"/>
    <w:rsid w:val="009C11A1"/>
    <w:rsid w:val="009C180C"/>
    <w:rsid w:val="009C214C"/>
    <w:rsid w:val="009C2431"/>
    <w:rsid w:val="009C27D6"/>
    <w:rsid w:val="009C2D28"/>
    <w:rsid w:val="009C355B"/>
    <w:rsid w:val="009C3695"/>
    <w:rsid w:val="009C37D3"/>
    <w:rsid w:val="009C3A69"/>
    <w:rsid w:val="009C3BC4"/>
    <w:rsid w:val="009C3CD1"/>
    <w:rsid w:val="009C3DC4"/>
    <w:rsid w:val="009C40FA"/>
    <w:rsid w:val="009C41EE"/>
    <w:rsid w:val="009C4213"/>
    <w:rsid w:val="009C49F5"/>
    <w:rsid w:val="009C4BE3"/>
    <w:rsid w:val="009C5323"/>
    <w:rsid w:val="009C544A"/>
    <w:rsid w:val="009C5AEC"/>
    <w:rsid w:val="009C6341"/>
    <w:rsid w:val="009C6798"/>
    <w:rsid w:val="009C6BBD"/>
    <w:rsid w:val="009C6DC5"/>
    <w:rsid w:val="009C70C0"/>
    <w:rsid w:val="009C737E"/>
    <w:rsid w:val="009C7565"/>
    <w:rsid w:val="009C7D92"/>
    <w:rsid w:val="009C7DCC"/>
    <w:rsid w:val="009C7EC1"/>
    <w:rsid w:val="009D0052"/>
    <w:rsid w:val="009D010B"/>
    <w:rsid w:val="009D034E"/>
    <w:rsid w:val="009D05A9"/>
    <w:rsid w:val="009D0620"/>
    <w:rsid w:val="009D08D3"/>
    <w:rsid w:val="009D0B7B"/>
    <w:rsid w:val="009D11A1"/>
    <w:rsid w:val="009D1621"/>
    <w:rsid w:val="009D1A07"/>
    <w:rsid w:val="009D1CFC"/>
    <w:rsid w:val="009D20B1"/>
    <w:rsid w:val="009D2212"/>
    <w:rsid w:val="009D2800"/>
    <w:rsid w:val="009D2F6F"/>
    <w:rsid w:val="009D303B"/>
    <w:rsid w:val="009D3329"/>
    <w:rsid w:val="009D37F6"/>
    <w:rsid w:val="009D3ECB"/>
    <w:rsid w:val="009D460D"/>
    <w:rsid w:val="009D465C"/>
    <w:rsid w:val="009D466E"/>
    <w:rsid w:val="009D4D9A"/>
    <w:rsid w:val="009D50A3"/>
    <w:rsid w:val="009D573A"/>
    <w:rsid w:val="009D5B3B"/>
    <w:rsid w:val="009D60D4"/>
    <w:rsid w:val="009D6546"/>
    <w:rsid w:val="009D661B"/>
    <w:rsid w:val="009D6696"/>
    <w:rsid w:val="009D6B0B"/>
    <w:rsid w:val="009D6BB6"/>
    <w:rsid w:val="009D792B"/>
    <w:rsid w:val="009D7D97"/>
    <w:rsid w:val="009D7F2C"/>
    <w:rsid w:val="009E0009"/>
    <w:rsid w:val="009E078E"/>
    <w:rsid w:val="009E0945"/>
    <w:rsid w:val="009E0F07"/>
    <w:rsid w:val="009E1516"/>
    <w:rsid w:val="009E178C"/>
    <w:rsid w:val="009E1D9E"/>
    <w:rsid w:val="009E1E75"/>
    <w:rsid w:val="009E22F7"/>
    <w:rsid w:val="009E253A"/>
    <w:rsid w:val="009E27DA"/>
    <w:rsid w:val="009E2B9D"/>
    <w:rsid w:val="009E2BEF"/>
    <w:rsid w:val="009E35AB"/>
    <w:rsid w:val="009E364E"/>
    <w:rsid w:val="009E3915"/>
    <w:rsid w:val="009E3E3E"/>
    <w:rsid w:val="009E4525"/>
    <w:rsid w:val="009E457A"/>
    <w:rsid w:val="009E4C3E"/>
    <w:rsid w:val="009E4E0A"/>
    <w:rsid w:val="009E5393"/>
    <w:rsid w:val="009E588C"/>
    <w:rsid w:val="009E5913"/>
    <w:rsid w:val="009E5A29"/>
    <w:rsid w:val="009E5AF8"/>
    <w:rsid w:val="009E64BE"/>
    <w:rsid w:val="009E6BB9"/>
    <w:rsid w:val="009E6D58"/>
    <w:rsid w:val="009E77CC"/>
    <w:rsid w:val="009E79AE"/>
    <w:rsid w:val="009F000B"/>
    <w:rsid w:val="009F00AB"/>
    <w:rsid w:val="009F056D"/>
    <w:rsid w:val="009F05B3"/>
    <w:rsid w:val="009F0BE4"/>
    <w:rsid w:val="009F1107"/>
    <w:rsid w:val="009F1285"/>
    <w:rsid w:val="009F13C6"/>
    <w:rsid w:val="009F1803"/>
    <w:rsid w:val="009F1AF2"/>
    <w:rsid w:val="009F2573"/>
    <w:rsid w:val="009F31EF"/>
    <w:rsid w:val="009F3939"/>
    <w:rsid w:val="009F3D63"/>
    <w:rsid w:val="009F3E9B"/>
    <w:rsid w:val="009F41B8"/>
    <w:rsid w:val="009F54AC"/>
    <w:rsid w:val="009F58C1"/>
    <w:rsid w:val="009F58FF"/>
    <w:rsid w:val="009F592B"/>
    <w:rsid w:val="009F5FBE"/>
    <w:rsid w:val="009F6066"/>
    <w:rsid w:val="009F6071"/>
    <w:rsid w:val="009F68A3"/>
    <w:rsid w:val="009F6A5B"/>
    <w:rsid w:val="009F72BC"/>
    <w:rsid w:val="009F77E4"/>
    <w:rsid w:val="009F7E29"/>
    <w:rsid w:val="00A00E2F"/>
    <w:rsid w:val="00A01576"/>
    <w:rsid w:val="00A015A7"/>
    <w:rsid w:val="00A01A38"/>
    <w:rsid w:val="00A01C52"/>
    <w:rsid w:val="00A02FC0"/>
    <w:rsid w:val="00A03383"/>
    <w:rsid w:val="00A03440"/>
    <w:rsid w:val="00A03728"/>
    <w:rsid w:val="00A03C1F"/>
    <w:rsid w:val="00A03F92"/>
    <w:rsid w:val="00A04AB7"/>
    <w:rsid w:val="00A05646"/>
    <w:rsid w:val="00A05D36"/>
    <w:rsid w:val="00A05EDA"/>
    <w:rsid w:val="00A06777"/>
    <w:rsid w:val="00A07236"/>
    <w:rsid w:val="00A07418"/>
    <w:rsid w:val="00A075C8"/>
    <w:rsid w:val="00A07698"/>
    <w:rsid w:val="00A07848"/>
    <w:rsid w:val="00A07867"/>
    <w:rsid w:val="00A10569"/>
    <w:rsid w:val="00A10596"/>
    <w:rsid w:val="00A105F2"/>
    <w:rsid w:val="00A106FC"/>
    <w:rsid w:val="00A10ECE"/>
    <w:rsid w:val="00A10FBB"/>
    <w:rsid w:val="00A110EC"/>
    <w:rsid w:val="00A11B02"/>
    <w:rsid w:val="00A11DB4"/>
    <w:rsid w:val="00A11F95"/>
    <w:rsid w:val="00A121D2"/>
    <w:rsid w:val="00A12B42"/>
    <w:rsid w:val="00A12F1B"/>
    <w:rsid w:val="00A13032"/>
    <w:rsid w:val="00A1308A"/>
    <w:rsid w:val="00A13793"/>
    <w:rsid w:val="00A13F3D"/>
    <w:rsid w:val="00A14103"/>
    <w:rsid w:val="00A141D2"/>
    <w:rsid w:val="00A1422D"/>
    <w:rsid w:val="00A14AC7"/>
    <w:rsid w:val="00A14ED7"/>
    <w:rsid w:val="00A153F8"/>
    <w:rsid w:val="00A1564D"/>
    <w:rsid w:val="00A15C71"/>
    <w:rsid w:val="00A16014"/>
    <w:rsid w:val="00A1615C"/>
    <w:rsid w:val="00A1644C"/>
    <w:rsid w:val="00A17197"/>
    <w:rsid w:val="00A1785D"/>
    <w:rsid w:val="00A179D0"/>
    <w:rsid w:val="00A17C1E"/>
    <w:rsid w:val="00A17D4E"/>
    <w:rsid w:val="00A17F4D"/>
    <w:rsid w:val="00A2059F"/>
    <w:rsid w:val="00A20701"/>
    <w:rsid w:val="00A2091D"/>
    <w:rsid w:val="00A209CA"/>
    <w:rsid w:val="00A21007"/>
    <w:rsid w:val="00A2124F"/>
    <w:rsid w:val="00A217DF"/>
    <w:rsid w:val="00A21B22"/>
    <w:rsid w:val="00A22355"/>
    <w:rsid w:val="00A22C64"/>
    <w:rsid w:val="00A22D3D"/>
    <w:rsid w:val="00A22D63"/>
    <w:rsid w:val="00A23399"/>
    <w:rsid w:val="00A23F52"/>
    <w:rsid w:val="00A24236"/>
    <w:rsid w:val="00A2498E"/>
    <w:rsid w:val="00A24A50"/>
    <w:rsid w:val="00A2535A"/>
    <w:rsid w:val="00A257B5"/>
    <w:rsid w:val="00A2593A"/>
    <w:rsid w:val="00A259A9"/>
    <w:rsid w:val="00A25EEC"/>
    <w:rsid w:val="00A2638B"/>
    <w:rsid w:val="00A26951"/>
    <w:rsid w:val="00A269CE"/>
    <w:rsid w:val="00A26F1E"/>
    <w:rsid w:val="00A27215"/>
    <w:rsid w:val="00A274A1"/>
    <w:rsid w:val="00A27FC6"/>
    <w:rsid w:val="00A30270"/>
    <w:rsid w:val="00A303B0"/>
    <w:rsid w:val="00A30A76"/>
    <w:rsid w:val="00A30CD5"/>
    <w:rsid w:val="00A30E59"/>
    <w:rsid w:val="00A31C1F"/>
    <w:rsid w:val="00A32268"/>
    <w:rsid w:val="00A3348D"/>
    <w:rsid w:val="00A337FA"/>
    <w:rsid w:val="00A33DBE"/>
    <w:rsid w:val="00A349D0"/>
    <w:rsid w:val="00A34B97"/>
    <w:rsid w:val="00A34EB9"/>
    <w:rsid w:val="00A34F41"/>
    <w:rsid w:val="00A352E2"/>
    <w:rsid w:val="00A363A2"/>
    <w:rsid w:val="00A36642"/>
    <w:rsid w:val="00A36DC7"/>
    <w:rsid w:val="00A37144"/>
    <w:rsid w:val="00A37337"/>
    <w:rsid w:val="00A3746F"/>
    <w:rsid w:val="00A37BA6"/>
    <w:rsid w:val="00A37EC2"/>
    <w:rsid w:val="00A401D0"/>
    <w:rsid w:val="00A40EBF"/>
    <w:rsid w:val="00A41630"/>
    <w:rsid w:val="00A41E97"/>
    <w:rsid w:val="00A42439"/>
    <w:rsid w:val="00A427F3"/>
    <w:rsid w:val="00A42A47"/>
    <w:rsid w:val="00A43041"/>
    <w:rsid w:val="00A43091"/>
    <w:rsid w:val="00A43E15"/>
    <w:rsid w:val="00A43FD7"/>
    <w:rsid w:val="00A44035"/>
    <w:rsid w:val="00A44421"/>
    <w:rsid w:val="00A44AD2"/>
    <w:rsid w:val="00A44DA3"/>
    <w:rsid w:val="00A45092"/>
    <w:rsid w:val="00A452E3"/>
    <w:rsid w:val="00A454E2"/>
    <w:rsid w:val="00A45902"/>
    <w:rsid w:val="00A45A4A"/>
    <w:rsid w:val="00A45FD3"/>
    <w:rsid w:val="00A46151"/>
    <w:rsid w:val="00A46171"/>
    <w:rsid w:val="00A46816"/>
    <w:rsid w:val="00A468C5"/>
    <w:rsid w:val="00A474BE"/>
    <w:rsid w:val="00A47D7C"/>
    <w:rsid w:val="00A47FED"/>
    <w:rsid w:val="00A503EB"/>
    <w:rsid w:val="00A5047A"/>
    <w:rsid w:val="00A507AA"/>
    <w:rsid w:val="00A50CB5"/>
    <w:rsid w:val="00A51B40"/>
    <w:rsid w:val="00A51E0C"/>
    <w:rsid w:val="00A51ED2"/>
    <w:rsid w:val="00A51F92"/>
    <w:rsid w:val="00A5242B"/>
    <w:rsid w:val="00A525C1"/>
    <w:rsid w:val="00A52796"/>
    <w:rsid w:val="00A52A7A"/>
    <w:rsid w:val="00A52D00"/>
    <w:rsid w:val="00A53780"/>
    <w:rsid w:val="00A53A57"/>
    <w:rsid w:val="00A53A60"/>
    <w:rsid w:val="00A53B61"/>
    <w:rsid w:val="00A53C51"/>
    <w:rsid w:val="00A5410D"/>
    <w:rsid w:val="00A542B2"/>
    <w:rsid w:val="00A54595"/>
    <w:rsid w:val="00A54759"/>
    <w:rsid w:val="00A54E59"/>
    <w:rsid w:val="00A54F18"/>
    <w:rsid w:val="00A55560"/>
    <w:rsid w:val="00A55874"/>
    <w:rsid w:val="00A559C8"/>
    <w:rsid w:val="00A559DB"/>
    <w:rsid w:val="00A5622A"/>
    <w:rsid w:val="00A565E6"/>
    <w:rsid w:val="00A56856"/>
    <w:rsid w:val="00A56BF8"/>
    <w:rsid w:val="00A576E6"/>
    <w:rsid w:val="00A57F1B"/>
    <w:rsid w:val="00A57FDA"/>
    <w:rsid w:val="00A6028C"/>
    <w:rsid w:val="00A604A5"/>
    <w:rsid w:val="00A60D59"/>
    <w:rsid w:val="00A61094"/>
    <w:rsid w:val="00A61145"/>
    <w:rsid w:val="00A61DA5"/>
    <w:rsid w:val="00A61EC9"/>
    <w:rsid w:val="00A62F7A"/>
    <w:rsid w:val="00A631AB"/>
    <w:rsid w:val="00A631B6"/>
    <w:rsid w:val="00A63469"/>
    <w:rsid w:val="00A63860"/>
    <w:rsid w:val="00A63AF2"/>
    <w:rsid w:val="00A63D6A"/>
    <w:rsid w:val="00A63DF9"/>
    <w:rsid w:val="00A64239"/>
    <w:rsid w:val="00A64395"/>
    <w:rsid w:val="00A6442E"/>
    <w:rsid w:val="00A64666"/>
    <w:rsid w:val="00A646E6"/>
    <w:rsid w:val="00A64CA2"/>
    <w:rsid w:val="00A65D8B"/>
    <w:rsid w:val="00A65D9E"/>
    <w:rsid w:val="00A67280"/>
    <w:rsid w:val="00A67344"/>
    <w:rsid w:val="00A674CE"/>
    <w:rsid w:val="00A67F3E"/>
    <w:rsid w:val="00A67FF5"/>
    <w:rsid w:val="00A70046"/>
    <w:rsid w:val="00A70234"/>
    <w:rsid w:val="00A707F9"/>
    <w:rsid w:val="00A712E5"/>
    <w:rsid w:val="00A713C5"/>
    <w:rsid w:val="00A7171E"/>
    <w:rsid w:val="00A71BCE"/>
    <w:rsid w:val="00A7279C"/>
    <w:rsid w:val="00A72E39"/>
    <w:rsid w:val="00A732DD"/>
    <w:rsid w:val="00A733F6"/>
    <w:rsid w:val="00A7390D"/>
    <w:rsid w:val="00A73FAB"/>
    <w:rsid w:val="00A7400B"/>
    <w:rsid w:val="00A740F2"/>
    <w:rsid w:val="00A74580"/>
    <w:rsid w:val="00A746CF"/>
    <w:rsid w:val="00A74BFD"/>
    <w:rsid w:val="00A75C35"/>
    <w:rsid w:val="00A75CC1"/>
    <w:rsid w:val="00A7666C"/>
    <w:rsid w:val="00A768CC"/>
    <w:rsid w:val="00A7762B"/>
    <w:rsid w:val="00A77648"/>
    <w:rsid w:val="00A776E5"/>
    <w:rsid w:val="00A77AEE"/>
    <w:rsid w:val="00A77FB1"/>
    <w:rsid w:val="00A8015A"/>
    <w:rsid w:val="00A8040D"/>
    <w:rsid w:val="00A80442"/>
    <w:rsid w:val="00A804C9"/>
    <w:rsid w:val="00A80807"/>
    <w:rsid w:val="00A80CF6"/>
    <w:rsid w:val="00A817BD"/>
    <w:rsid w:val="00A8184E"/>
    <w:rsid w:val="00A81A6D"/>
    <w:rsid w:val="00A82226"/>
    <w:rsid w:val="00A8235F"/>
    <w:rsid w:val="00A8346B"/>
    <w:rsid w:val="00A8371A"/>
    <w:rsid w:val="00A8386A"/>
    <w:rsid w:val="00A83AC0"/>
    <w:rsid w:val="00A840CE"/>
    <w:rsid w:val="00A841D4"/>
    <w:rsid w:val="00A84519"/>
    <w:rsid w:val="00A84CD6"/>
    <w:rsid w:val="00A84E7B"/>
    <w:rsid w:val="00A850D5"/>
    <w:rsid w:val="00A8519A"/>
    <w:rsid w:val="00A859D8"/>
    <w:rsid w:val="00A862AA"/>
    <w:rsid w:val="00A865A1"/>
    <w:rsid w:val="00A865F4"/>
    <w:rsid w:val="00A86BA5"/>
    <w:rsid w:val="00A8705C"/>
    <w:rsid w:val="00A8745C"/>
    <w:rsid w:val="00A87572"/>
    <w:rsid w:val="00A8798E"/>
    <w:rsid w:val="00A87AE0"/>
    <w:rsid w:val="00A87CF8"/>
    <w:rsid w:val="00A87DB1"/>
    <w:rsid w:val="00A9056E"/>
    <w:rsid w:val="00A90990"/>
    <w:rsid w:val="00A909F0"/>
    <w:rsid w:val="00A90C01"/>
    <w:rsid w:val="00A9177E"/>
    <w:rsid w:val="00A92006"/>
    <w:rsid w:val="00A92327"/>
    <w:rsid w:val="00A92FC6"/>
    <w:rsid w:val="00A9390A"/>
    <w:rsid w:val="00A93989"/>
    <w:rsid w:val="00A945D3"/>
    <w:rsid w:val="00A9512F"/>
    <w:rsid w:val="00A95274"/>
    <w:rsid w:val="00A958E8"/>
    <w:rsid w:val="00A95A96"/>
    <w:rsid w:val="00A9621F"/>
    <w:rsid w:val="00A9664F"/>
    <w:rsid w:val="00A96661"/>
    <w:rsid w:val="00A96CC2"/>
    <w:rsid w:val="00A97379"/>
    <w:rsid w:val="00A97412"/>
    <w:rsid w:val="00A976FF"/>
    <w:rsid w:val="00A9773C"/>
    <w:rsid w:val="00A97783"/>
    <w:rsid w:val="00A9780C"/>
    <w:rsid w:val="00A97D70"/>
    <w:rsid w:val="00AA037F"/>
    <w:rsid w:val="00AA0505"/>
    <w:rsid w:val="00AA0630"/>
    <w:rsid w:val="00AA06F4"/>
    <w:rsid w:val="00AA14B7"/>
    <w:rsid w:val="00AA1AE6"/>
    <w:rsid w:val="00AA2731"/>
    <w:rsid w:val="00AA2C7D"/>
    <w:rsid w:val="00AA37C2"/>
    <w:rsid w:val="00AA3EF0"/>
    <w:rsid w:val="00AA4341"/>
    <w:rsid w:val="00AA4511"/>
    <w:rsid w:val="00AA47A0"/>
    <w:rsid w:val="00AA49C9"/>
    <w:rsid w:val="00AA4C2E"/>
    <w:rsid w:val="00AA4D36"/>
    <w:rsid w:val="00AA4DA5"/>
    <w:rsid w:val="00AA4E7A"/>
    <w:rsid w:val="00AA56FF"/>
    <w:rsid w:val="00AA5701"/>
    <w:rsid w:val="00AA573E"/>
    <w:rsid w:val="00AA58FC"/>
    <w:rsid w:val="00AA5A51"/>
    <w:rsid w:val="00AA5AF1"/>
    <w:rsid w:val="00AA5D83"/>
    <w:rsid w:val="00AA5EB1"/>
    <w:rsid w:val="00AA6077"/>
    <w:rsid w:val="00AA63AE"/>
    <w:rsid w:val="00AA6A6C"/>
    <w:rsid w:val="00AA6A9F"/>
    <w:rsid w:val="00AA6C04"/>
    <w:rsid w:val="00AA6CD0"/>
    <w:rsid w:val="00AA75E2"/>
    <w:rsid w:val="00AA7645"/>
    <w:rsid w:val="00AA7E66"/>
    <w:rsid w:val="00AA7F02"/>
    <w:rsid w:val="00AA7F93"/>
    <w:rsid w:val="00AB0189"/>
    <w:rsid w:val="00AB0368"/>
    <w:rsid w:val="00AB06FF"/>
    <w:rsid w:val="00AB0849"/>
    <w:rsid w:val="00AB10C5"/>
    <w:rsid w:val="00AB1752"/>
    <w:rsid w:val="00AB1E14"/>
    <w:rsid w:val="00AB1F81"/>
    <w:rsid w:val="00AB3EFC"/>
    <w:rsid w:val="00AB3F3B"/>
    <w:rsid w:val="00AB3FDA"/>
    <w:rsid w:val="00AB4274"/>
    <w:rsid w:val="00AB52ED"/>
    <w:rsid w:val="00AB53EF"/>
    <w:rsid w:val="00AB56ED"/>
    <w:rsid w:val="00AB5983"/>
    <w:rsid w:val="00AB59D6"/>
    <w:rsid w:val="00AB60ED"/>
    <w:rsid w:val="00AB6363"/>
    <w:rsid w:val="00AB6690"/>
    <w:rsid w:val="00AB709F"/>
    <w:rsid w:val="00AB72D9"/>
    <w:rsid w:val="00AB7723"/>
    <w:rsid w:val="00AB7737"/>
    <w:rsid w:val="00AB7747"/>
    <w:rsid w:val="00AB78D4"/>
    <w:rsid w:val="00AC0009"/>
    <w:rsid w:val="00AC003F"/>
    <w:rsid w:val="00AC0051"/>
    <w:rsid w:val="00AC0BFC"/>
    <w:rsid w:val="00AC0CB4"/>
    <w:rsid w:val="00AC0D59"/>
    <w:rsid w:val="00AC0E64"/>
    <w:rsid w:val="00AC0E93"/>
    <w:rsid w:val="00AC1377"/>
    <w:rsid w:val="00AC1964"/>
    <w:rsid w:val="00AC1D60"/>
    <w:rsid w:val="00AC298A"/>
    <w:rsid w:val="00AC2C01"/>
    <w:rsid w:val="00AC2E9A"/>
    <w:rsid w:val="00AC3454"/>
    <w:rsid w:val="00AC35A9"/>
    <w:rsid w:val="00AC395A"/>
    <w:rsid w:val="00AC399A"/>
    <w:rsid w:val="00AC3D49"/>
    <w:rsid w:val="00AC3ED4"/>
    <w:rsid w:val="00AC3FC4"/>
    <w:rsid w:val="00AC4057"/>
    <w:rsid w:val="00AC4492"/>
    <w:rsid w:val="00AC460F"/>
    <w:rsid w:val="00AC4863"/>
    <w:rsid w:val="00AC4A1D"/>
    <w:rsid w:val="00AC5FCD"/>
    <w:rsid w:val="00AC663A"/>
    <w:rsid w:val="00AC66E7"/>
    <w:rsid w:val="00AC68FA"/>
    <w:rsid w:val="00AC699A"/>
    <w:rsid w:val="00AC6A3B"/>
    <w:rsid w:val="00AC6ADB"/>
    <w:rsid w:val="00AC6C3D"/>
    <w:rsid w:val="00AC6FFC"/>
    <w:rsid w:val="00AC71CB"/>
    <w:rsid w:val="00AC774C"/>
    <w:rsid w:val="00AC7756"/>
    <w:rsid w:val="00AC7827"/>
    <w:rsid w:val="00AC79F7"/>
    <w:rsid w:val="00AC7A94"/>
    <w:rsid w:val="00AC7E72"/>
    <w:rsid w:val="00AC7F05"/>
    <w:rsid w:val="00AD00E9"/>
    <w:rsid w:val="00AD012B"/>
    <w:rsid w:val="00AD0B94"/>
    <w:rsid w:val="00AD0BC7"/>
    <w:rsid w:val="00AD127E"/>
    <w:rsid w:val="00AD17E4"/>
    <w:rsid w:val="00AD1806"/>
    <w:rsid w:val="00AD1B8E"/>
    <w:rsid w:val="00AD1EE4"/>
    <w:rsid w:val="00AD28A5"/>
    <w:rsid w:val="00AD2A24"/>
    <w:rsid w:val="00AD2E63"/>
    <w:rsid w:val="00AD380B"/>
    <w:rsid w:val="00AD3858"/>
    <w:rsid w:val="00AD3B31"/>
    <w:rsid w:val="00AD4063"/>
    <w:rsid w:val="00AD42E6"/>
    <w:rsid w:val="00AD432C"/>
    <w:rsid w:val="00AD48CE"/>
    <w:rsid w:val="00AD4C38"/>
    <w:rsid w:val="00AD5011"/>
    <w:rsid w:val="00AD5072"/>
    <w:rsid w:val="00AD5314"/>
    <w:rsid w:val="00AD53AD"/>
    <w:rsid w:val="00AD6430"/>
    <w:rsid w:val="00AD64E7"/>
    <w:rsid w:val="00AD665F"/>
    <w:rsid w:val="00AD6F6F"/>
    <w:rsid w:val="00AD77AC"/>
    <w:rsid w:val="00AD78F5"/>
    <w:rsid w:val="00AD7A40"/>
    <w:rsid w:val="00AE04B8"/>
    <w:rsid w:val="00AE0F12"/>
    <w:rsid w:val="00AE10B3"/>
    <w:rsid w:val="00AE1139"/>
    <w:rsid w:val="00AE125D"/>
    <w:rsid w:val="00AE157D"/>
    <w:rsid w:val="00AE18D4"/>
    <w:rsid w:val="00AE1F51"/>
    <w:rsid w:val="00AE204E"/>
    <w:rsid w:val="00AE22EE"/>
    <w:rsid w:val="00AE238F"/>
    <w:rsid w:val="00AE23A9"/>
    <w:rsid w:val="00AE2BD5"/>
    <w:rsid w:val="00AE2F38"/>
    <w:rsid w:val="00AE323E"/>
    <w:rsid w:val="00AE32D1"/>
    <w:rsid w:val="00AE344F"/>
    <w:rsid w:val="00AE3A29"/>
    <w:rsid w:val="00AE4311"/>
    <w:rsid w:val="00AE495F"/>
    <w:rsid w:val="00AE505B"/>
    <w:rsid w:val="00AE54F8"/>
    <w:rsid w:val="00AE5536"/>
    <w:rsid w:val="00AE5F97"/>
    <w:rsid w:val="00AE620E"/>
    <w:rsid w:val="00AE6F29"/>
    <w:rsid w:val="00AE7129"/>
    <w:rsid w:val="00AE73A6"/>
    <w:rsid w:val="00AE767C"/>
    <w:rsid w:val="00AE793E"/>
    <w:rsid w:val="00AF0305"/>
    <w:rsid w:val="00AF0767"/>
    <w:rsid w:val="00AF096A"/>
    <w:rsid w:val="00AF09BE"/>
    <w:rsid w:val="00AF1F99"/>
    <w:rsid w:val="00AF1FFE"/>
    <w:rsid w:val="00AF20C8"/>
    <w:rsid w:val="00AF26C2"/>
    <w:rsid w:val="00AF26D5"/>
    <w:rsid w:val="00AF2B73"/>
    <w:rsid w:val="00AF2FCE"/>
    <w:rsid w:val="00AF309C"/>
    <w:rsid w:val="00AF34C1"/>
    <w:rsid w:val="00AF3C13"/>
    <w:rsid w:val="00AF3C27"/>
    <w:rsid w:val="00AF42E2"/>
    <w:rsid w:val="00AF42FB"/>
    <w:rsid w:val="00AF4C23"/>
    <w:rsid w:val="00AF4E89"/>
    <w:rsid w:val="00AF5034"/>
    <w:rsid w:val="00AF51C2"/>
    <w:rsid w:val="00AF5206"/>
    <w:rsid w:val="00AF6003"/>
    <w:rsid w:val="00AF614C"/>
    <w:rsid w:val="00AF617C"/>
    <w:rsid w:val="00AF68B3"/>
    <w:rsid w:val="00AF6BBC"/>
    <w:rsid w:val="00AF6D87"/>
    <w:rsid w:val="00AF6EB6"/>
    <w:rsid w:val="00AF73B7"/>
    <w:rsid w:val="00AF73D6"/>
    <w:rsid w:val="00AF7528"/>
    <w:rsid w:val="00AF7F76"/>
    <w:rsid w:val="00AF7F97"/>
    <w:rsid w:val="00B00565"/>
    <w:rsid w:val="00B00919"/>
    <w:rsid w:val="00B0099E"/>
    <w:rsid w:val="00B00C15"/>
    <w:rsid w:val="00B0171B"/>
    <w:rsid w:val="00B01873"/>
    <w:rsid w:val="00B0192C"/>
    <w:rsid w:val="00B01D98"/>
    <w:rsid w:val="00B0253C"/>
    <w:rsid w:val="00B028E9"/>
    <w:rsid w:val="00B02BD3"/>
    <w:rsid w:val="00B02C89"/>
    <w:rsid w:val="00B02CA0"/>
    <w:rsid w:val="00B033A6"/>
    <w:rsid w:val="00B03B5D"/>
    <w:rsid w:val="00B03D6D"/>
    <w:rsid w:val="00B040F7"/>
    <w:rsid w:val="00B04395"/>
    <w:rsid w:val="00B04A81"/>
    <w:rsid w:val="00B04C82"/>
    <w:rsid w:val="00B0512C"/>
    <w:rsid w:val="00B05FDD"/>
    <w:rsid w:val="00B06392"/>
    <w:rsid w:val="00B0672B"/>
    <w:rsid w:val="00B06A80"/>
    <w:rsid w:val="00B071E6"/>
    <w:rsid w:val="00B07225"/>
    <w:rsid w:val="00B07300"/>
    <w:rsid w:val="00B07500"/>
    <w:rsid w:val="00B076C8"/>
    <w:rsid w:val="00B0772E"/>
    <w:rsid w:val="00B07C96"/>
    <w:rsid w:val="00B07D75"/>
    <w:rsid w:val="00B107EF"/>
    <w:rsid w:val="00B10CC3"/>
    <w:rsid w:val="00B10DAF"/>
    <w:rsid w:val="00B116CA"/>
    <w:rsid w:val="00B120F4"/>
    <w:rsid w:val="00B1214E"/>
    <w:rsid w:val="00B122D8"/>
    <w:rsid w:val="00B1261F"/>
    <w:rsid w:val="00B12706"/>
    <w:rsid w:val="00B12A1C"/>
    <w:rsid w:val="00B13250"/>
    <w:rsid w:val="00B13B0D"/>
    <w:rsid w:val="00B13BA7"/>
    <w:rsid w:val="00B13BB8"/>
    <w:rsid w:val="00B1402E"/>
    <w:rsid w:val="00B1417E"/>
    <w:rsid w:val="00B15110"/>
    <w:rsid w:val="00B15481"/>
    <w:rsid w:val="00B1584B"/>
    <w:rsid w:val="00B1631A"/>
    <w:rsid w:val="00B163DA"/>
    <w:rsid w:val="00B164B0"/>
    <w:rsid w:val="00B16B40"/>
    <w:rsid w:val="00B17498"/>
    <w:rsid w:val="00B17541"/>
    <w:rsid w:val="00B17740"/>
    <w:rsid w:val="00B2065D"/>
    <w:rsid w:val="00B206A5"/>
    <w:rsid w:val="00B2079F"/>
    <w:rsid w:val="00B20A48"/>
    <w:rsid w:val="00B20D40"/>
    <w:rsid w:val="00B2116E"/>
    <w:rsid w:val="00B215D2"/>
    <w:rsid w:val="00B2255E"/>
    <w:rsid w:val="00B22BE4"/>
    <w:rsid w:val="00B230D5"/>
    <w:rsid w:val="00B23233"/>
    <w:rsid w:val="00B23871"/>
    <w:rsid w:val="00B23AF8"/>
    <w:rsid w:val="00B2476C"/>
    <w:rsid w:val="00B248E1"/>
    <w:rsid w:val="00B24E59"/>
    <w:rsid w:val="00B25E4E"/>
    <w:rsid w:val="00B264F7"/>
    <w:rsid w:val="00B2657A"/>
    <w:rsid w:val="00B26973"/>
    <w:rsid w:val="00B26A1B"/>
    <w:rsid w:val="00B26F3F"/>
    <w:rsid w:val="00B27302"/>
    <w:rsid w:val="00B277C9"/>
    <w:rsid w:val="00B27A98"/>
    <w:rsid w:val="00B27BC9"/>
    <w:rsid w:val="00B30112"/>
    <w:rsid w:val="00B30597"/>
    <w:rsid w:val="00B308AC"/>
    <w:rsid w:val="00B30AF1"/>
    <w:rsid w:val="00B30BB2"/>
    <w:rsid w:val="00B3108A"/>
    <w:rsid w:val="00B310D3"/>
    <w:rsid w:val="00B311D8"/>
    <w:rsid w:val="00B3155C"/>
    <w:rsid w:val="00B31934"/>
    <w:rsid w:val="00B319BA"/>
    <w:rsid w:val="00B31CEA"/>
    <w:rsid w:val="00B32B7B"/>
    <w:rsid w:val="00B32C48"/>
    <w:rsid w:val="00B32DF5"/>
    <w:rsid w:val="00B32ED5"/>
    <w:rsid w:val="00B32FF6"/>
    <w:rsid w:val="00B3341B"/>
    <w:rsid w:val="00B338CA"/>
    <w:rsid w:val="00B33EC6"/>
    <w:rsid w:val="00B349C9"/>
    <w:rsid w:val="00B34CCD"/>
    <w:rsid w:val="00B35440"/>
    <w:rsid w:val="00B359BD"/>
    <w:rsid w:val="00B35E7D"/>
    <w:rsid w:val="00B360E9"/>
    <w:rsid w:val="00B37253"/>
    <w:rsid w:val="00B372A6"/>
    <w:rsid w:val="00B37898"/>
    <w:rsid w:val="00B37D7C"/>
    <w:rsid w:val="00B40107"/>
    <w:rsid w:val="00B40501"/>
    <w:rsid w:val="00B40701"/>
    <w:rsid w:val="00B40947"/>
    <w:rsid w:val="00B40B30"/>
    <w:rsid w:val="00B40B43"/>
    <w:rsid w:val="00B40D7A"/>
    <w:rsid w:val="00B4140E"/>
    <w:rsid w:val="00B41603"/>
    <w:rsid w:val="00B425FB"/>
    <w:rsid w:val="00B427D6"/>
    <w:rsid w:val="00B42857"/>
    <w:rsid w:val="00B42A88"/>
    <w:rsid w:val="00B42B6D"/>
    <w:rsid w:val="00B430C6"/>
    <w:rsid w:val="00B4386D"/>
    <w:rsid w:val="00B43DD9"/>
    <w:rsid w:val="00B43EB1"/>
    <w:rsid w:val="00B4427B"/>
    <w:rsid w:val="00B446D2"/>
    <w:rsid w:val="00B44E60"/>
    <w:rsid w:val="00B45371"/>
    <w:rsid w:val="00B454EF"/>
    <w:rsid w:val="00B45812"/>
    <w:rsid w:val="00B45E82"/>
    <w:rsid w:val="00B462CE"/>
    <w:rsid w:val="00B468D9"/>
    <w:rsid w:val="00B46BE1"/>
    <w:rsid w:val="00B475FB"/>
    <w:rsid w:val="00B4784E"/>
    <w:rsid w:val="00B47BCE"/>
    <w:rsid w:val="00B47FB7"/>
    <w:rsid w:val="00B50131"/>
    <w:rsid w:val="00B506B6"/>
    <w:rsid w:val="00B506E3"/>
    <w:rsid w:val="00B506E6"/>
    <w:rsid w:val="00B511F8"/>
    <w:rsid w:val="00B51452"/>
    <w:rsid w:val="00B516E8"/>
    <w:rsid w:val="00B517E7"/>
    <w:rsid w:val="00B51A16"/>
    <w:rsid w:val="00B524C6"/>
    <w:rsid w:val="00B524D8"/>
    <w:rsid w:val="00B52631"/>
    <w:rsid w:val="00B529F0"/>
    <w:rsid w:val="00B52E72"/>
    <w:rsid w:val="00B530D0"/>
    <w:rsid w:val="00B53AB8"/>
    <w:rsid w:val="00B53CE9"/>
    <w:rsid w:val="00B53D5F"/>
    <w:rsid w:val="00B5449A"/>
    <w:rsid w:val="00B54905"/>
    <w:rsid w:val="00B55065"/>
    <w:rsid w:val="00B552E0"/>
    <w:rsid w:val="00B55714"/>
    <w:rsid w:val="00B557CB"/>
    <w:rsid w:val="00B557EF"/>
    <w:rsid w:val="00B55CF2"/>
    <w:rsid w:val="00B56327"/>
    <w:rsid w:val="00B563E6"/>
    <w:rsid w:val="00B568E5"/>
    <w:rsid w:val="00B5697D"/>
    <w:rsid w:val="00B575F4"/>
    <w:rsid w:val="00B578A6"/>
    <w:rsid w:val="00B606CF"/>
    <w:rsid w:val="00B608F1"/>
    <w:rsid w:val="00B6091A"/>
    <w:rsid w:val="00B60E69"/>
    <w:rsid w:val="00B614EC"/>
    <w:rsid w:val="00B61984"/>
    <w:rsid w:val="00B61B4E"/>
    <w:rsid w:val="00B6223A"/>
    <w:rsid w:val="00B623F1"/>
    <w:rsid w:val="00B62A3E"/>
    <w:rsid w:val="00B62E6C"/>
    <w:rsid w:val="00B63275"/>
    <w:rsid w:val="00B63958"/>
    <w:rsid w:val="00B63ADE"/>
    <w:rsid w:val="00B63D03"/>
    <w:rsid w:val="00B63E28"/>
    <w:rsid w:val="00B646D5"/>
    <w:rsid w:val="00B64702"/>
    <w:rsid w:val="00B6490D"/>
    <w:rsid w:val="00B64FCB"/>
    <w:rsid w:val="00B65391"/>
    <w:rsid w:val="00B65CAB"/>
    <w:rsid w:val="00B65DAC"/>
    <w:rsid w:val="00B661A3"/>
    <w:rsid w:val="00B66201"/>
    <w:rsid w:val="00B662FA"/>
    <w:rsid w:val="00B66327"/>
    <w:rsid w:val="00B67611"/>
    <w:rsid w:val="00B67DA0"/>
    <w:rsid w:val="00B709EE"/>
    <w:rsid w:val="00B713A0"/>
    <w:rsid w:val="00B71408"/>
    <w:rsid w:val="00B719C9"/>
    <w:rsid w:val="00B71A7F"/>
    <w:rsid w:val="00B72CBA"/>
    <w:rsid w:val="00B72DD5"/>
    <w:rsid w:val="00B73862"/>
    <w:rsid w:val="00B738FB"/>
    <w:rsid w:val="00B739C9"/>
    <w:rsid w:val="00B73C20"/>
    <w:rsid w:val="00B73FBB"/>
    <w:rsid w:val="00B74130"/>
    <w:rsid w:val="00B7429F"/>
    <w:rsid w:val="00B74F57"/>
    <w:rsid w:val="00B7538C"/>
    <w:rsid w:val="00B755E0"/>
    <w:rsid w:val="00B75728"/>
    <w:rsid w:val="00B757E5"/>
    <w:rsid w:val="00B7597A"/>
    <w:rsid w:val="00B75AF1"/>
    <w:rsid w:val="00B760D0"/>
    <w:rsid w:val="00B761E1"/>
    <w:rsid w:val="00B76C38"/>
    <w:rsid w:val="00B76CEA"/>
    <w:rsid w:val="00B770DE"/>
    <w:rsid w:val="00B7793A"/>
    <w:rsid w:val="00B8063F"/>
    <w:rsid w:val="00B810E5"/>
    <w:rsid w:val="00B81592"/>
    <w:rsid w:val="00B82166"/>
    <w:rsid w:val="00B822E4"/>
    <w:rsid w:val="00B8270A"/>
    <w:rsid w:val="00B82895"/>
    <w:rsid w:val="00B831B2"/>
    <w:rsid w:val="00B83548"/>
    <w:rsid w:val="00B835E9"/>
    <w:rsid w:val="00B8371D"/>
    <w:rsid w:val="00B83EEA"/>
    <w:rsid w:val="00B84170"/>
    <w:rsid w:val="00B844A1"/>
    <w:rsid w:val="00B845EC"/>
    <w:rsid w:val="00B847E9"/>
    <w:rsid w:val="00B84822"/>
    <w:rsid w:val="00B84BC7"/>
    <w:rsid w:val="00B84DEE"/>
    <w:rsid w:val="00B84F69"/>
    <w:rsid w:val="00B8531F"/>
    <w:rsid w:val="00B85975"/>
    <w:rsid w:val="00B863E9"/>
    <w:rsid w:val="00B865FD"/>
    <w:rsid w:val="00B86686"/>
    <w:rsid w:val="00B866E8"/>
    <w:rsid w:val="00B8670C"/>
    <w:rsid w:val="00B8693F"/>
    <w:rsid w:val="00B86A5F"/>
    <w:rsid w:val="00B86A96"/>
    <w:rsid w:val="00B86D5B"/>
    <w:rsid w:val="00B874E3"/>
    <w:rsid w:val="00B878F8"/>
    <w:rsid w:val="00B87A79"/>
    <w:rsid w:val="00B90155"/>
    <w:rsid w:val="00B90216"/>
    <w:rsid w:val="00B903EF"/>
    <w:rsid w:val="00B906E0"/>
    <w:rsid w:val="00B90854"/>
    <w:rsid w:val="00B90ECC"/>
    <w:rsid w:val="00B90FCF"/>
    <w:rsid w:val="00B9125C"/>
    <w:rsid w:val="00B91BFF"/>
    <w:rsid w:val="00B9210E"/>
    <w:rsid w:val="00B924B0"/>
    <w:rsid w:val="00B92556"/>
    <w:rsid w:val="00B935C0"/>
    <w:rsid w:val="00B93BE5"/>
    <w:rsid w:val="00B93D2E"/>
    <w:rsid w:val="00B94143"/>
    <w:rsid w:val="00B941EC"/>
    <w:rsid w:val="00B944FF"/>
    <w:rsid w:val="00B94573"/>
    <w:rsid w:val="00B9488A"/>
    <w:rsid w:val="00B94B55"/>
    <w:rsid w:val="00B95145"/>
    <w:rsid w:val="00B95433"/>
    <w:rsid w:val="00B954DB"/>
    <w:rsid w:val="00B95777"/>
    <w:rsid w:val="00B95D83"/>
    <w:rsid w:val="00B9602C"/>
    <w:rsid w:val="00B960AD"/>
    <w:rsid w:val="00B96D85"/>
    <w:rsid w:val="00B97BC5"/>
    <w:rsid w:val="00BA00E2"/>
    <w:rsid w:val="00BA055D"/>
    <w:rsid w:val="00BA06A4"/>
    <w:rsid w:val="00BA0C97"/>
    <w:rsid w:val="00BA0DE6"/>
    <w:rsid w:val="00BA1882"/>
    <w:rsid w:val="00BA22CC"/>
    <w:rsid w:val="00BA238E"/>
    <w:rsid w:val="00BA23E7"/>
    <w:rsid w:val="00BA286C"/>
    <w:rsid w:val="00BA3CE4"/>
    <w:rsid w:val="00BA42D2"/>
    <w:rsid w:val="00BA440B"/>
    <w:rsid w:val="00BA444F"/>
    <w:rsid w:val="00BA52CD"/>
    <w:rsid w:val="00BA536C"/>
    <w:rsid w:val="00BA54DE"/>
    <w:rsid w:val="00BA5AA8"/>
    <w:rsid w:val="00BA6166"/>
    <w:rsid w:val="00BA6AE9"/>
    <w:rsid w:val="00BA70A1"/>
    <w:rsid w:val="00BA72B3"/>
    <w:rsid w:val="00BA7432"/>
    <w:rsid w:val="00BA79B7"/>
    <w:rsid w:val="00BA7A0F"/>
    <w:rsid w:val="00BB0314"/>
    <w:rsid w:val="00BB0960"/>
    <w:rsid w:val="00BB0DAB"/>
    <w:rsid w:val="00BB0F49"/>
    <w:rsid w:val="00BB105D"/>
    <w:rsid w:val="00BB15B5"/>
    <w:rsid w:val="00BB16D5"/>
    <w:rsid w:val="00BB17AF"/>
    <w:rsid w:val="00BB193E"/>
    <w:rsid w:val="00BB1D0F"/>
    <w:rsid w:val="00BB1DD0"/>
    <w:rsid w:val="00BB1E31"/>
    <w:rsid w:val="00BB2F1A"/>
    <w:rsid w:val="00BB33A7"/>
    <w:rsid w:val="00BB35C6"/>
    <w:rsid w:val="00BB3A49"/>
    <w:rsid w:val="00BB40EE"/>
    <w:rsid w:val="00BB4133"/>
    <w:rsid w:val="00BB4908"/>
    <w:rsid w:val="00BB4A63"/>
    <w:rsid w:val="00BB4CFF"/>
    <w:rsid w:val="00BB4EF3"/>
    <w:rsid w:val="00BB5599"/>
    <w:rsid w:val="00BB5A93"/>
    <w:rsid w:val="00BB5C1E"/>
    <w:rsid w:val="00BB6FB2"/>
    <w:rsid w:val="00BB7104"/>
    <w:rsid w:val="00BB76BA"/>
    <w:rsid w:val="00BB7BBA"/>
    <w:rsid w:val="00BC08CC"/>
    <w:rsid w:val="00BC0C47"/>
    <w:rsid w:val="00BC174F"/>
    <w:rsid w:val="00BC1FDF"/>
    <w:rsid w:val="00BC2220"/>
    <w:rsid w:val="00BC23E7"/>
    <w:rsid w:val="00BC23F0"/>
    <w:rsid w:val="00BC28FE"/>
    <w:rsid w:val="00BC29A9"/>
    <w:rsid w:val="00BC2A43"/>
    <w:rsid w:val="00BC2C26"/>
    <w:rsid w:val="00BC316C"/>
    <w:rsid w:val="00BC3266"/>
    <w:rsid w:val="00BC34B4"/>
    <w:rsid w:val="00BC39B2"/>
    <w:rsid w:val="00BC39F1"/>
    <w:rsid w:val="00BC3CBD"/>
    <w:rsid w:val="00BC3EB0"/>
    <w:rsid w:val="00BC42A8"/>
    <w:rsid w:val="00BC459F"/>
    <w:rsid w:val="00BC47E5"/>
    <w:rsid w:val="00BC4B97"/>
    <w:rsid w:val="00BC4CC7"/>
    <w:rsid w:val="00BC5092"/>
    <w:rsid w:val="00BC5140"/>
    <w:rsid w:val="00BC522B"/>
    <w:rsid w:val="00BC5391"/>
    <w:rsid w:val="00BC544C"/>
    <w:rsid w:val="00BC6124"/>
    <w:rsid w:val="00BC635C"/>
    <w:rsid w:val="00BC64C6"/>
    <w:rsid w:val="00BC688D"/>
    <w:rsid w:val="00BC6B52"/>
    <w:rsid w:val="00BC7306"/>
    <w:rsid w:val="00BD031A"/>
    <w:rsid w:val="00BD0401"/>
    <w:rsid w:val="00BD0759"/>
    <w:rsid w:val="00BD0B7D"/>
    <w:rsid w:val="00BD0BD6"/>
    <w:rsid w:val="00BD1294"/>
    <w:rsid w:val="00BD12DE"/>
    <w:rsid w:val="00BD1590"/>
    <w:rsid w:val="00BD24F3"/>
    <w:rsid w:val="00BD25AC"/>
    <w:rsid w:val="00BD2705"/>
    <w:rsid w:val="00BD27C8"/>
    <w:rsid w:val="00BD286B"/>
    <w:rsid w:val="00BD2A7E"/>
    <w:rsid w:val="00BD2DBA"/>
    <w:rsid w:val="00BD2F95"/>
    <w:rsid w:val="00BD314F"/>
    <w:rsid w:val="00BD3170"/>
    <w:rsid w:val="00BD4123"/>
    <w:rsid w:val="00BD4353"/>
    <w:rsid w:val="00BD4381"/>
    <w:rsid w:val="00BD479F"/>
    <w:rsid w:val="00BD51D8"/>
    <w:rsid w:val="00BD5D4B"/>
    <w:rsid w:val="00BD6770"/>
    <w:rsid w:val="00BD67AF"/>
    <w:rsid w:val="00BD6855"/>
    <w:rsid w:val="00BD6B3C"/>
    <w:rsid w:val="00BD6D22"/>
    <w:rsid w:val="00BD7342"/>
    <w:rsid w:val="00BD7B96"/>
    <w:rsid w:val="00BD7DE1"/>
    <w:rsid w:val="00BD7E2B"/>
    <w:rsid w:val="00BE0012"/>
    <w:rsid w:val="00BE0478"/>
    <w:rsid w:val="00BE0779"/>
    <w:rsid w:val="00BE0796"/>
    <w:rsid w:val="00BE0C92"/>
    <w:rsid w:val="00BE131F"/>
    <w:rsid w:val="00BE1320"/>
    <w:rsid w:val="00BE1640"/>
    <w:rsid w:val="00BE1703"/>
    <w:rsid w:val="00BE1E79"/>
    <w:rsid w:val="00BE1F9A"/>
    <w:rsid w:val="00BE2325"/>
    <w:rsid w:val="00BE2724"/>
    <w:rsid w:val="00BE2828"/>
    <w:rsid w:val="00BE2B94"/>
    <w:rsid w:val="00BE32B2"/>
    <w:rsid w:val="00BE387C"/>
    <w:rsid w:val="00BE3B2F"/>
    <w:rsid w:val="00BE3BD2"/>
    <w:rsid w:val="00BE3C87"/>
    <w:rsid w:val="00BE402F"/>
    <w:rsid w:val="00BE42F0"/>
    <w:rsid w:val="00BE43A8"/>
    <w:rsid w:val="00BE4472"/>
    <w:rsid w:val="00BE48AD"/>
    <w:rsid w:val="00BE4AA6"/>
    <w:rsid w:val="00BE523B"/>
    <w:rsid w:val="00BE57DF"/>
    <w:rsid w:val="00BE59C4"/>
    <w:rsid w:val="00BE5D60"/>
    <w:rsid w:val="00BE6300"/>
    <w:rsid w:val="00BE724F"/>
    <w:rsid w:val="00BE746E"/>
    <w:rsid w:val="00BE7F7B"/>
    <w:rsid w:val="00BF04A8"/>
    <w:rsid w:val="00BF072F"/>
    <w:rsid w:val="00BF09A5"/>
    <w:rsid w:val="00BF0AE1"/>
    <w:rsid w:val="00BF0F3D"/>
    <w:rsid w:val="00BF13D9"/>
    <w:rsid w:val="00BF1998"/>
    <w:rsid w:val="00BF2078"/>
    <w:rsid w:val="00BF2326"/>
    <w:rsid w:val="00BF24C4"/>
    <w:rsid w:val="00BF2611"/>
    <w:rsid w:val="00BF2792"/>
    <w:rsid w:val="00BF2825"/>
    <w:rsid w:val="00BF294B"/>
    <w:rsid w:val="00BF2B3A"/>
    <w:rsid w:val="00BF2C4B"/>
    <w:rsid w:val="00BF308E"/>
    <w:rsid w:val="00BF3719"/>
    <w:rsid w:val="00BF398C"/>
    <w:rsid w:val="00BF3C32"/>
    <w:rsid w:val="00BF3DA1"/>
    <w:rsid w:val="00BF4296"/>
    <w:rsid w:val="00BF42D3"/>
    <w:rsid w:val="00BF43F0"/>
    <w:rsid w:val="00BF463D"/>
    <w:rsid w:val="00BF4B82"/>
    <w:rsid w:val="00BF5148"/>
    <w:rsid w:val="00BF588C"/>
    <w:rsid w:val="00BF5F3D"/>
    <w:rsid w:val="00BF5F8A"/>
    <w:rsid w:val="00BF6200"/>
    <w:rsid w:val="00BF6391"/>
    <w:rsid w:val="00BF6B13"/>
    <w:rsid w:val="00BF788A"/>
    <w:rsid w:val="00BF78D9"/>
    <w:rsid w:val="00C00672"/>
    <w:rsid w:val="00C007E8"/>
    <w:rsid w:val="00C0090B"/>
    <w:rsid w:val="00C00A37"/>
    <w:rsid w:val="00C0100C"/>
    <w:rsid w:val="00C01163"/>
    <w:rsid w:val="00C013B4"/>
    <w:rsid w:val="00C01C72"/>
    <w:rsid w:val="00C01EF5"/>
    <w:rsid w:val="00C0208B"/>
    <w:rsid w:val="00C021CD"/>
    <w:rsid w:val="00C025D5"/>
    <w:rsid w:val="00C02D5D"/>
    <w:rsid w:val="00C03EEB"/>
    <w:rsid w:val="00C0514A"/>
    <w:rsid w:val="00C05538"/>
    <w:rsid w:val="00C0570B"/>
    <w:rsid w:val="00C057A7"/>
    <w:rsid w:val="00C05C49"/>
    <w:rsid w:val="00C05CDE"/>
    <w:rsid w:val="00C06471"/>
    <w:rsid w:val="00C06BB0"/>
    <w:rsid w:val="00C06E65"/>
    <w:rsid w:val="00C07A69"/>
    <w:rsid w:val="00C105AB"/>
    <w:rsid w:val="00C10A61"/>
    <w:rsid w:val="00C11354"/>
    <w:rsid w:val="00C116E7"/>
    <w:rsid w:val="00C11A4A"/>
    <w:rsid w:val="00C12742"/>
    <w:rsid w:val="00C12AC0"/>
    <w:rsid w:val="00C13C00"/>
    <w:rsid w:val="00C13C72"/>
    <w:rsid w:val="00C1454C"/>
    <w:rsid w:val="00C14768"/>
    <w:rsid w:val="00C14BA8"/>
    <w:rsid w:val="00C14D9F"/>
    <w:rsid w:val="00C14F41"/>
    <w:rsid w:val="00C15286"/>
    <w:rsid w:val="00C156B6"/>
    <w:rsid w:val="00C15C58"/>
    <w:rsid w:val="00C161B8"/>
    <w:rsid w:val="00C163D0"/>
    <w:rsid w:val="00C16CAA"/>
    <w:rsid w:val="00C16D46"/>
    <w:rsid w:val="00C16E9C"/>
    <w:rsid w:val="00C16EBD"/>
    <w:rsid w:val="00C20292"/>
    <w:rsid w:val="00C202F2"/>
    <w:rsid w:val="00C2044F"/>
    <w:rsid w:val="00C209C2"/>
    <w:rsid w:val="00C20A81"/>
    <w:rsid w:val="00C20A8E"/>
    <w:rsid w:val="00C20C1D"/>
    <w:rsid w:val="00C2111B"/>
    <w:rsid w:val="00C212D3"/>
    <w:rsid w:val="00C214EA"/>
    <w:rsid w:val="00C21AFA"/>
    <w:rsid w:val="00C21DBA"/>
    <w:rsid w:val="00C2310D"/>
    <w:rsid w:val="00C23C5E"/>
    <w:rsid w:val="00C24037"/>
    <w:rsid w:val="00C24443"/>
    <w:rsid w:val="00C249CB"/>
    <w:rsid w:val="00C24BA6"/>
    <w:rsid w:val="00C24BB9"/>
    <w:rsid w:val="00C2538C"/>
    <w:rsid w:val="00C25680"/>
    <w:rsid w:val="00C25780"/>
    <w:rsid w:val="00C26080"/>
    <w:rsid w:val="00C2692B"/>
    <w:rsid w:val="00C26E44"/>
    <w:rsid w:val="00C26F3F"/>
    <w:rsid w:val="00C2708E"/>
    <w:rsid w:val="00C27868"/>
    <w:rsid w:val="00C27A2B"/>
    <w:rsid w:val="00C301A2"/>
    <w:rsid w:val="00C301C6"/>
    <w:rsid w:val="00C30258"/>
    <w:rsid w:val="00C30587"/>
    <w:rsid w:val="00C31007"/>
    <w:rsid w:val="00C31640"/>
    <w:rsid w:val="00C3166B"/>
    <w:rsid w:val="00C31672"/>
    <w:rsid w:val="00C32053"/>
    <w:rsid w:val="00C32152"/>
    <w:rsid w:val="00C32434"/>
    <w:rsid w:val="00C3252C"/>
    <w:rsid w:val="00C325C7"/>
    <w:rsid w:val="00C32E15"/>
    <w:rsid w:val="00C3322A"/>
    <w:rsid w:val="00C33289"/>
    <w:rsid w:val="00C33CEA"/>
    <w:rsid w:val="00C33F19"/>
    <w:rsid w:val="00C34000"/>
    <w:rsid w:val="00C34017"/>
    <w:rsid w:val="00C3408D"/>
    <w:rsid w:val="00C342F0"/>
    <w:rsid w:val="00C34A14"/>
    <w:rsid w:val="00C35012"/>
    <w:rsid w:val="00C357D1"/>
    <w:rsid w:val="00C35C68"/>
    <w:rsid w:val="00C35D1F"/>
    <w:rsid w:val="00C364A0"/>
    <w:rsid w:val="00C367D1"/>
    <w:rsid w:val="00C36BEE"/>
    <w:rsid w:val="00C36D90"/>
    <w:rsid w:val="00C3704D"/>
    <w:rsid w:val="00C376EA"/>
    <w:rsid w:val="00C3788F"/>
    <w:rsid w:val="00C37D70"/>
    <w:rsid w:val="00C4057A"/>
    <w:rsid w:val="00C406A9"/>
    <w:rsid w:val="00C4081A"/>
    <w:rsid w:val="00C40D74"/>
    <w:rsid w:val="00C40EC2"/>
    <w:rsid w:val="00C412F4"/>
    <w:rsid w:val="00C4180C"/>
    <w:rsid w:val="00C41B47"/>
    <w:rsid w:val="00C41D52"/>
    <w:rsid w:val="00C42E64"/>
    <w:rsid w:val="00C432ED"/>
    <w:rsid w:val="00C43D6B"/>
    <w:rsid w:val="00C440E9"/>
    <w:rsid w:val="00C44103"/>
    <w:rsid w:val="00C4416C"/>
    <w:rsid w:val="00C44571"/>
    <w:rsid w:val="00C44728"/>
    <w:rsid w:val="00C44A74"/>
    <w:rsid w:val="00C45306"/>
    <w:rsid w:val="00C454FB"/>
    <w:rsid w:val="00C4556D"/>
    <w:rsid w:val="00C45670"/>
    <w:rsid w:val="00C457CB"/>
    <w:rsid w:val="00C469C8"/>
    <w:rsid w:val="00C469EF"/>
    <w:rsid w:val="00C46EA7"/>
    <w:rsid w:val="00C47871"/>
    <w:rsid w:val="00C50A54"/>
    <w:rsid w:val="00C50B8B"/>
    <w:rsid w:val="00C51873"/>
    <w:rsid w:val="00C52319"/>
    <w:rsid w:val="00C5300E"/>
    <w:rsid w:val="00C531AF"/>
    <w:rsid w:val="00C53393"/>
    <w:rsid w:val="00C537EC"/>
    <w:rsid w:val="00C53984"/>
    <w:rsid w:val="00C546CA"/>
    <w:rsid w:val="00C5544F"/>
    <w:rsid w:val="00C55859"/>
    <w:rsid w:val="00C55EC3"/>
    <w:rsid w:val="00C5658E"/>
    <w:rsid w:val="00C5678C"/>
    <w:rsid w:val="00C56B52"/>
    <w:rsid w:val="00C56DE8"/>
    <w:rsid w:val="00C57444"/>
    <w:rsid w:val="00C578CE"/>
    <w:rsid w:val="00C579A6"/>
    <w:rsid w:val="00C57C52"/>
    <w:rsid w:val="00C60317"/>
    <w:rsid w:val="00C60327"/>
    <w:rsid w:val="00C6067A"/>
    <w:rsid w:val="00C60885"/>
    <w:rsid w:val="00C60F2A"/>
    <w:rsid w:val="00C60F2F"/>
    <w:rsid w:val="00C60FF9"/>
    <w:rsid w:val="00C610DE"/>
    <w:rsid w:val="00C61406"/>
    <w:rsid w:val="00C617C8"/>
    <w:rsid w:val="00C620DE"/>
    <w:rsid w:val="00C62D4E"/>
    <w:rsid w:val="00C63018"/>
    <w:rsid w:val="00C6325E"/>
    <w:rsid w:val="00C6374A"/>
    <w:rsid w:val="00C643F6"/>
    <w:rsid w:val="00C648D0"/>
    <w:rsid w:val="00C64BA3"/>
    <w:rsid w:val="00C64F70"/>
    <w:rsid w:val="00C657ED"/>
    <w:rsid w:val="00C65BC1"/>
    <w:rsid w:val="00C65F6A"/>
    <w:rsid w:val="00C665FC"/>
    <w:rsid w:val="00C66787"/>
    <w:rsid w:val="00C66A0F"/>
    <w:rsid w:val="00C66CC1"/>
    <w:rsid w:val="00C66D2F"/>
    <w:rsid w:val="00C67334"/>
    <w:rsid w:val="00C67AD4"/>
    <w:rsid w:val="00C67C89"/>
    <w:rsid w:val="00C67EC7"/>
    <w:rsid w:val="00C70550"/>
    <w:rsid w:val="00C70EBE"/>
    <w:rsid w:val="00C71620"/>
    <w:rsid w:val="00C716CC"/>
    <w:rsid w:val="00C71937"/>
    <w:rsid w:val="00C719B8"/>
    <w:rsid w:val="00C71A3E"/>
    <w:rsid w:val="00C71D55"/>
    <w:rsid w:val="00C71E65"/>
    <w:rsid w:val="00C720E1"/>
    <w:rsid w:val="00C722EF"/>
    <w:rsid w:val="00C72568"/>
    <w:rsid w:val="00C726D5"/>
    <w:rsid w:val="00C72A4D"/>
    <w:rsid w:val="00C72B68"/>
    <w:rsid w:val="00C72DB4"/>
    <w:rsid w:val="00C737A2"/>
    <w:rsid w:val="00C7396D"/>
    <w:rsid w:val="00C74091"/>
    <w:rsid w:val="00C7434E"/>
    <w:rsid w:val="00C75323"/>
    <w:rsid w:val="00C754E3"/>
    <w:rsid w:val="00C755AC"/>
    <w:rsid w:val="00C757A4"/>
    <w:rsid w:val="00C75AAC"/>
    <w:rsid w:val="00C75F8E"/>
    <w:rsid w:val="00C763C7"/>
    <w:rsid w:val="00C7668E"/>
    <w:rsid w:val="00C76F9E"/>
    <w:rsid w:val="00C77541"/>
    <w:rsid w:val="00C77ADA"/>
    <w:rsid w:val="00C77C1E"/>
    <w:rsid w:val="00C77EEF"/>
    <w:rsid w:val="00C804B9"/>
    <w:rsid w:val="00C80A05"/>
    <w:rsid w:val="00C80BB5"/>
    <w:rsid w:val="00C81613"/>
    <w:rsid w:val="00C81842"/>
    <w:rsid w:val="00C82536"/>
    <w:rsid w:val="00C825B1"/>
    <w:rsid w:val="00C82B8C"/>
    <w:rsid w:val="00C82EAC"/>
    <w:rsid w:val="00C83062"/>
    <w:rsid w:val="00C834EE"/>
    <w:rsid w:val="00C837E6"/>
    <w:rsid w:val="00C83DAD"/>
    <w:rsid w:val="00C840C8"/>
    <w:rsid w:val="00C841F9"/>
    <w:rsid w:val="00C84656"/>
    <w:rsid w:val="00C847C6"/>
    <w:rsid w:val="00C84D5B"/>
    <w:rsid w:val="00C85067"/>
    <w:rsid w:val="00C85196"/>
    <w:rsid w:val="00C8542E"/>
    <w:rsid w:val="00C85D50"/>
    <w:rsid w:val="00C86902"/>
    <w:rsid w:val="00C86A58"/>
    <w:rsid w:val="00C86A74"/>
    <w:rsid w:val="00C86F88"/>
    <w:rsid w:val="00C87663"/>
    <w:rsid w:val="00C87691"/>
    <w:rsid w:val="00C87B5B"/>
    <w:rsid w:val="00C87B94"/>
    <w:rsid w:val="00C90216"/>
    <w:rsid w:val="00C90344"/>
    <w:rsid w:val="00C905D2"/>
    <w:rsid w:val="00C90B5A"/>
    <w:rsid w:val="00C90CBC"/>
    <w:rsid w:val="00C919AA"/>
    <w:rsid w:val="00C91A57"/>
    <w:rsid w:val="00C91BDC"/>
    <w:rsid w:val="00C91CFC"/>
    <w:rsid w:val="00C932C4"/>
    <w:rsid w:val="00C93838"/>
    <w:rsid w:val="00C9496E"/>
    <w:rsid w:val="00C95035"/>
    <w:rsid w:val="00C9517B"/>
    <w:rsid w:val="00C95928"/>
    <w:rsid w:val="00C95B66"/>
    <w:rsid w:val="00C96300"/>
    <w:rsid w:val="00C964F5"/>
    <w:rsid w:val="00C967B8"/>
    <w:rsid w:val="00C968E8"/>
    <w:rsid w:val="00C96ABE"/>
    <w:rsid w:val="00C96B4F"/>
    <w:rsid w:val="00C971BD"/>
    <w:rsid w:val="00C97230"/>
    <w:rsid w:val="00C97980"/>
    <w:rsid w:val="00C979AC"/>
    <w:rsid w:val="00C97A8C"/>
    <w:rsid w:val="00C97ACF"/>
    <w:rsid w:val="00C97DFB"/>
    <w:rsid w:val="00CA01C1"/>
    <w:rsid w:val="00CA076B"/>
    <w:rsid w:val="00CA07D6"/>
    <w:rsid w:val="00CA0F26"/>
    <w:rsid w:val="00CA1454"/>
    <w:rsid w:val="00CA1A52"/>
    <w:rsid w:val="00CA1C1B"/>
    <w:rsid w:val="00CA27BC"/>
    <w:rsid w:val="00CA30EE"/>
    <w:rsid w:val="00CA354F"/>
    <w:rsid w:val="00CA37EE"/>
    <w:rsid w:val="00CA3839"/>
    <w:rsid w:val="00CA38CF"/>
    <w:rsid w:val="00CA3B13"/>
    <w:rsid w:val="00CA457F"/>
    <w:rsid w:val="00CA512B"/>
    <w:rsid w:val="00CA513C"/>
    <w:rsid w:val="00CA5897"/>
    <w:rsid w:val="00CA5CD7"/>
    <w:rsid w:val="00CA61A1"/>
    <w:rsid w:val="00CA61C4"/>
    <w:rsid w:val="00CA620B"/>
    <w:rsid w:val="00CA63D2"/>
    <w:rsid w:val="00CA6497"/>
    <w:rsid w:val="00CA6893"/>
    <w:rsid w:val="00CA6962"/>
    <w:rsid w:val="00CA6BE6"/>
    <w:rsid w:val="00CA79B6"/>
    <w:rsid w:val="00CA7B79"/>
    <w:rsid w:val="00CA7B9C"/>
    <w:rsid w:val="00CA7D00"/>
    <w:rsid w:val="00CB04AF"/>
    <w:rsid w:val="00CB0E62"/>
    <w:rsid w:val="00CB0F2F"/>
    <w:rsid w:val="00CB1E1A"/>
    <w:rsid w:val="00CB23E1"/>
    <w:rsid w:val="00CB2B3A"/>
    <w:rsid w:val="00CB2C5F"/>
    <w:rsid w:val="00CB35D2"/>
    <w:rsid w:val="00CB383E"/>
    <w:rsid w:val="00CB3B44"/>
    <w:rsid w:val="00CB3F28"/>
    <w:rsid w:val="00CB4608"/>
    <w:rsid w:val="00CB56DF"/>
    <w:rsid w:val="00CB5784"/>
    <w:rsid w:val="00CB592A"/>
    <w:rsid w:val="00CB5B88"/>
    <w:rsid w:val="00CB5F5E"/>
    <w:rsid w:val="00CB6096"/>
    <w:rsid w:val="00CB6259"/>
    <w:rsid w:val="00CB655C"/>
    <w:rsid w:val="00CB68EF"/>
    <w:rsid w:val="00CB6965"/>
    <w:rsid w:val="00CB6F39"/>
    <w:rsid w:val="00CB765C"/>
    <w:rsid w:val="00CB7C0F"/>
    <w:rsid w:val="00CB7F36"/>
    <w:rsid w:val="00CC0238"/>
    <w:rsid w:val="00CC04E0"/>
    <w:rsid w:val="00CC0A24"/>
    <w:rsid w:val="00CC0A3C"/>
    <w:rsid w:val="00CC10BB"/>
    <w:rsid w:val="00CC1131"/>
    <w:rsid w:val="00CC1757"/>
    <w:rsid w:val="00CC18F5"/>
    <w:rsid w:val="00CC19E5"/>
    <w:rsid w:val="00CC1AC4"/>
    <w:rsid w:val="00CC1D0C"/>
    <w:rsid w:val="00CC1DBB"/>
    <w:rsid w:val="00CC207B"/>
    <w:rsid w:val="00CC2485"/>
    <w:rsid w:val="00CC25BD"/>
    <w:rsid w:val="00CC2AEA"/>
    <w:rsid w:val="00CC2C77"/>
    <w:rsid w:val="00CC2DFD"/>
    <w:rsid w:val="00CC2FE7"/>
    <w:rsid w:val="00CC44EB"/>
    <w:rsid w:val="00CC4598"/>
    <w:rsid w:val="00CC4954"/>
    <w:rsid w:val="00CC512B"/>
    <w:rsid w:val="00CC59CF"/>
    <w:rsid w:val="00CC5B48"/>
    <w:rsid w:val="00CC5EEA"/>
    <w:rsid w:val="00CC610E"/>
    <w:rsid w:val="00CC6C25"/>
    <w:rsid w:val="00CC6FA4"/>
    <w:rsid w:val="00CC71D8"/>
    <w:rsid w:val="00CC748B"/>
    <w:rsid w:val="00CC77F0"/>
    <w:rsid w:val="00CD0068"/>
    <w:rsid w:val="00CD0450"/>
    <w:rsid w:val="00CD06B1"/>
    <w:rsid w:val="00CD0792"/>
    <w:rsid w:val="00CD0EEA"/>
    <w:rsid w:val="00CD19F1"/>
    <w:rsid w:val="00CD2B0B"/>
    <w:rsid w:val="00CD2D5E"/>
    <w:rsid w:val="00CD3462"/>
    <w:rsid w:val="00CD3514"/>
    <w:rsid w:val="00CD3518"/>
    <w:rsid w:val="00CD363B"/>
    <w:rsid w:val="00CD3802"/>
    <w:rsid w:val="00CD3EEA"/>
    <w:rsid w:val="00CD477B"/>
    <w:rsid w:val="00CD49FA"/>
    <w:rsid w:val="00CD4A24"/>
    <w:rsid w:val="00CD5281"/>
    <w:rsid w:val="00CD57A6"/>
    <w:rsid w:val="00CD5F89"/>
    <w:rsid w:val="00CD603F"/>
    <w:rsid w:val="00CD6175"/>
    <w:rsid w:val="00CD6BD3"/>
    <w:rsid w:val="00CD6F46"/>
    <w:rsid w:val="00CD6F5E"/>
    <w:rsid w:val="00CD7194"/>
    <w:rsid w:val="00CD733C"/>
    <w:rsid w:val="00CD73E9"/>
    <w:rsid w:val="00CE0277"/>
    <w:rsid w:val="00CE04B9"/>
    <w:rsid w:val="00CE0FA6"/>
    <w:rsid w:val="00CE11C4"/>
    <w:rsid w:val="00CE185F"/>
    <w:rsid w:val="00CE2B61"/>
    <w:rsid w:val="00CE2B62"/>
    <w:rsid w:val="00CE2F8E"/>
    <w:rsid w:val="00CE3784"/>
    <w:rsid w:val="00CE3874"/>
    <w:rsid w:val="00CE3E36"/>
    <w:rsid w:val="00CE3E5E"/>
    <w:rsid w:val="00CE461C"/>
    <w:rsid w:val="00CE4C08"/>
    <w:rsid w:val="00CE4C73"/>
    <w:rsid w:val="00CE4DBD"/>
    <w:rsid w:val="00CE4DC6"/>
    <w:rsid w:val="00CE5C97"/>
    <w:rsid w:val="00CE5F98"/>
    <w:rsid w:val="00CE64A7"/>
    <w:rsid w:val="00CE7370"/>
    <w:rsid w:val="00CF09AB"/>
    <w:rsid w:val="00CF0A4B"/>
    <w:rsid w:val="00CF0C44"/>
    <w:rsid w:val="00CF105C"/>
    <w:rsid w:val="00CF1682"/>
    <w:rsid w:val="00CF17F8"/>
    <w:rsid w:val="00CF1943"/>
    <w:rsid w:val="00CF1CE5"/>
    <w:rsid w:val="00CF1F0C"/>
    <w:rsid w:val="00CF239B"/>
    <w:rsid w:val="00CF2A3B"/>
    <w:rsid w:val="00CF3155"/>
    <w:rsid w:val="00CF3171"/>
    <w:rsid w:val="00CF32FD"/>
    <w:rsid w:val="00CF352A"/>
    <w:rsid w:val="00CF36E4"/>
    <w:rsid w:val="00CF3700"/>
    <w:rsid w:val="00CF3A89"/>
    <w:rsid w:val="00CF4CBF"/>
    <w:rsid w:val="00CF52ED"/>
    <w:rsid w:val="00CF5561"/>
    <w:rsid w:val="00CF5EA7"/>
    <w:rsid w:val="00CF6207"/>
    <w:rsid w:val="00CF6CF8"/>
    <w:rsid w:val="00CF720D"/>
    <w:rsid w:val="00CF7547"/>
    <w:rsid w:val="00CF7921"/>
    <w:rsid w:val="00CF7DEE"/>
    <w:rsid w:val="00CF7EB2"/>
    <w:rsid w:val="00D000E1"/>
    <w:rsid w:val="00D0042E"/>
    <w:rsid w:val="00D00760"/>
    <w:rsid w:val="00D0102F"/>
    <w:rsid w:val="00D0137D"/>
    <w:rsid w:val="00D01B35"/>
    <w:rsid w:val="00D01EB8"/>
    <w:rsid w:val="00D0200E"/>
    <w:rsid w:val="00D02593"/>
    <w:rsid w:val="00D02CD0"/>
    <w:rsid w:val="00D02EB0"/>
    <w:rsid w:val="00D02ED2"/>
    <w:rsid w:val="00D03555"/>
    <w:rsid w:val="00D03849"/>
    <w:rsid w:val="00D038B1"/>
    <w:rsid w:val="00D03A4A"/>
    <w:rsid w:val="00D03B3A"/>
    <w:rsid w:val="00D040DB"/>
    <w:rsid w:val="00D04647"/>
    <w:rsid w:val="00D04648"/>
    <w:rsid w:val="00D04650"/>
    <w:rsid w:val="00D048A6"/>
    <w:rsid w:val="00D04D12"/>
    <w:rsid w:val="00D05391"/>
    <w:rsid w:val="00D05437"/>
    <w:rsid w:val="00D05819"/>
    <w:rsid w:val="00D059E7"/>
    <w:rsid w:val="00D05A6D"/>
    <w:rsid w:val="00D05AD6"/>
    <w:rsid w:val="00D05FE3"/>
    <w:rsid w:val="00D06164"/>
    <w:rsid w:val="00D0632F"/>
    <w:rsid w:val="00D0656A"/>
    <w:rsid w:val="00D06E42"/>
    <w:rsid w:val="00D078A2"/>
    <w:rsid w:val="00D07B30"/>
    <w:rsid w:val="00D07C56"/>
    <w:rsid w:val="00D10026"/>
    <w:rsid w:val="00D10420"/>
    <w:rsid w:val="00D11497"/>
    <w:rsid w:val="00D1168F"/>
    <w:rsid w:val="00D11A01"/>
    <w:rsid w:val="00D11B81"/>
    <w:rsid w:val="00D12036"/>
    <w:rsid w:val="00D12505"/>
    <w:rsid w:val="00D1305E"/>
    <w:rsid w:val="00D13CCF"/>
    <w:rsid w:val="00D13F0C"/>
    <w:rsid w:val="00D14618"/>
    <w:rsid w:val="00D14FA8"/>
    <w:rsid w:val="00D151F4"/>
    <w:rsid w:val="00D152B7"/>
    <w:rsid w:val="00D159A1"/>
    <w:rsid w:val="00D15A9E"/>
    <w:rsid w:val="00D16666"/>
    <w:rsid w:val="00D16C04"/>
    <w:rsid w:val="00D16C11"/>
    <w:rsid w:val="00D16CDE"/>
    <w:rsid w:val="00D175EF"/>
    <w:rsid w:val="00D1783E"/>
    <w:rsid w:val="00D17F67"/>
    <w:rsid w:val="00D20307"/>
    <w:rsid w:val="00D206CE"/>
    <w:rsid w:val="00D208F4"/>
    <w:rsid w:val="00D20B18"/>
    <w:rsid w:val="00D21038"/>
    <w:rsid w:val="00D21792"/>
    <w:rsid w:val="00D21872"/>
    <w:rsid w:val="00D21A72"/>
    <w:rsid w:val="00D21C01"/>
    <w:rsid w:val="00D220F2"/>
    <w:rsid w:val="00D22584"/>
    <w:rsid w:val="00D22673"/>
    <w:rsid w:val="00D22D62"/>
    <w:rsid w:val="00D22FD9"/>
    <w:rsid w:val="00D2306E"/>
    <w:rsid w:val="00D235CD"/>
    <w:rsid w:val="00D23A93"/>
    <w:rsid w:val="00D23B15"/>
    <w:rsid w:val="00D23F97"/>
    <w:rsid w:val="00D2427C"/>
    <w:rsid w:val="00D24571"/>
    <w:rsid w:val="00D24791"/>
    <w:rsid w:val="00D24B36"/>
    <w:rsid w:val="00D24C2C"/>
    <w:rsid w:val="00D24EA2"/>
    <w:rsid w:val="00D24FCC"/>
    <w:rsid w:val="00D251C4"/>
    <w:rsid w:val="00D252BB"/>
    <w:rsid w:val="00D25574"/>
    <w:rsid w:val="00D26001"/>
    <w:rsid w:val="00D26219"/>
    <w:rsid w:val="00D269C5"/>
    <w:rsid w:val="00D269DA"/>
    <w:rsid w:val="00D273A0"/>
    <w:rsid w:val="00D27910"/>
    <w:rsid w:val="00D302CA"/>
    <w:rsid w:val="00D3030D"/>
    <w:rsid w:val="00D30B41"/>
    <w:rsid w:val="00D3148E"/>
    <w:rsid w:val="00D316EE"/>
    <w:rsid w:val="00D32325"/>
    <w:rsid w:val="00D324A4"/>
    <w:rsid w:val="00D325B5"/>
    <w:rsid w:val="00D32A9E"/>
    <w:rsid w:val="00D32FF9"/>
    <w:rsid w:val="00D3307A"/>
    <w:rsid w:val="00D33824"/>
    <w:rsid w:val="00D33A0D"/>
    <w:rsid w:val="00D351D1"/>
    <w:rsid w:val="00D3532C"/>
    <w:rsid w:val="00D35435"/>
    <w:rsid w:val="00D35C47"/>
    <w:rsid w:val="00D35CBF"/>
    <w:rsid w:val="00D35E66"/>
    <w:rsid w:val="00D36290"/>
    <w:rsid w:val="00D36637"/>
    <w:rsid w:val="00D37311"/>
    <w:rsid w:val="00D37622"/>
    <w:rsid w:val="00D3787E"/>
    <w:rsid w:val="00D37FBF"/>
    <w:rsid w:val="00D400FE"/>
    <w:rsid w:val="00D41674"/>
    <w:rsid w:val="00D41A4D"/>
    <w:rsid w:val="00D42124"/>
    <w:rsid w:val="00D422EF"/>
    <w:rsid w:val="00D42562"/>
    <w:rsid w:val="00D4261C"/>
    <w:rsid w:val="00D42BF6"/>
    <w:rsid w:val="00D4317C"/>
    <w:rsid w:val="00D43F91"/>
    <w:rsid w:val="00D44050"/>
    <w:rsid w:val="00D44153"/>
    <w:rsid w:val="00D443CF"/>
    <w:rsid w:val="00D44736"/>
    <w:rsid w:val="00D448F0"/>
    <w:rsid w:val="00D44A59"/>
    <w:rsid w:val="00D45070"/>
    <w:rsid w:val="00D450E9"/>
    <w:rsid w:val="00D4536A"/>
    <w:rsid w:val="00D45598"/>
    <w:rsid w:val="00D45602"/>
    <w:rsid w:val="00D45AB2"/>
    <w:rsid w:val="00D45BC4"/>
    <w:rsid w:val="00D46160"/>
    <w:rsid w:val="00D4623B"/>
    <w:rsid w:val="00D464D3"/>
    <w:rsid w:val="00D46755"/>
    <w:rsid w:val="00D46AB2"/>
    <w:rsid w:val="00D46AEB"/>
    <w:rsid w:val="00D46BA0"/>
    <w:rsid w:val="00D47293"/>
    <w:rsid w:val="00D473AC"/>
    <w:rsid w:val="00D47413"/>
    <w:rsid w:val="00D4756B"/>
    <w:rsid w:val="00D47914"/>
    <w:rsid w:val="00D479DE"/>
    <w:rsid w:val="00D47B02"/>
    <w:rsid w:val="00D47C90"/>
    <w:rsid w:val="00D5002C"/>
    <w:rsid w:val="00D507C2"/>
    <w:rsid w:val="00D5099B"/>
    <w:rsid w:val="00D50ADC"/>
    <w:rsid w:val="00D51390"/>
    <w:rsid w:val="00D520DC"/>
    <w:rsid w:val="00D52D78"/>
    <w:rsid w:val="00D52E9E"/>
    <w:rsid w:val="00D53593"/>
    <w:rsid w:val="00D5382B"/>
    <w:rsid w:val="00D5382D"/>
    <w:rsid w:val="00D53AAE"/>
    <w:rsid w:val="00D53E45"/>
    <w:rsid w:val="00D55253"/>
    <w:rsid w:val="00D55274"/>
    <w:rsid w:val="00D5540D"/>
    <w:rsid w:val="00D5609E"/>
    <w:rsid w:val="00D5692A"/>
    <w:rsid w:val="00D56C0D"/>
    <w:rsid w:val="00D56F2C"/>
    <w:rsid w:val="00D577E7"/>
    <w:rsid w:val="00D57A45"/>
    <w:rsid w:val="00D609A7"/>
    <w:rsid w:val="00D60C02"/>
    <w:rsid w:val="00D60EC5"/>
    <w:rsid w:val="00D61976"/>
    <w:rsid w:val="00D62217"/>
    <w:rsid w:val="00D62693"/>
    <w:rsid w:val="00D62DCA"/>
    <w:rsid w:val="00D62E9E"/>
    <w:rsid w:val="00D63960"/>
    <w:rsid w:val="00D63A6D"/>
    <w:rsid w:val="00D63EA5"/>
    <w:rsid w:val="00D63F12"/>
    <w:rsid w:val="00D63F8B"/>
    <w:rsid w:val="00D64484"/>
    <w:rsid w:val="00D64866"/>
    <w:rsid w:val="00D64CA4"/>
    <w:rsid w:val="00D64CC6"/>
    <w:rsid w:val="00D64D33"/>
    <w:rsid w:val="00D64E4B"/>
    <w:rsid w:val="00D65527"/>
    <w:rsid w:val="00D65F3C"/>
    <w:rsid w:val="00D65F67"/>
    <w:rsid w:val="00D66104"/>
    <w:rsid w:val="00D66132"/>
    <w:rsid w:val="00D661C6"/>
    <w:rsid w:val="00D663B2"/>
    <w:rsid w:val="00D66543"/>
    <w:rsid w:val="00D66A43"/>
    <w:rsid w:val="00D66E20"/>
    <w:rsid w:val="00D67019"/>
    <w:rsid w:val="00D6770C"/>
    <w:rsid w:val="00D67BFB"/>
    <w:rsid w:val="00D67D2F"/>
    <w:rsid w:val="00D70B37"/>
    <w:rsid w:val="00D71195"/>
    <w:rsid w:val="00D71A15"/>
    <w:rsid w:val="00D71CF2"/>
    <w:rsid w:val="00D72151"/>
    <w:rsid w:val="00D7250B"/>
    <w:rsid w:val="00D72B67"/>
    <w:rsid w:val="00D72D33"/>
    <w:rsid w:val="00D73057"/>
    <w:rsid w:val="00D73305"/>
    <w:rsid w:val="00D73420"/>
    <w:rsid w:val="00D735CD"/>
    <w:rsid w:val="00D737CE"/>
    <w:rsid w:val="00D73D49"/>
    <w:rsid w:val="00D73F7D"/>
    <w:rsid w:val="00D74165"/>
    <w:rsid w:val="00D7467B"/>
    <w:rsid w:val="00D75424"/>
    <w:rsid w:val="00D75FCC"/>
    <w:rsid w:val="00D760A3"/>
    <w:rsid w:val="00D762CF"/>
    <w:rsid w:val="00D76E7F"/>
    <w:rsid w:val="00D77BE7"/>
    <w:rsid w:val="00D8029C"/>
    <w:rsid w:val="00D80857"/>
    <w:rsid w:val="00D80938"/>
    <w:rsid w:val="00D814DA"/>
    <w:rsid w:val="00D8155F"/>
    <w:rsid w:val="00D81658"/>
    <w:rsid w:val="00D81FBC"/>
    <w:rsid w:val="00D825EA"/>
    <w:rsid w:val="00D82630"/>
    <w:rsid w:val="00D82D00"/>
    <w:rsid w:val="00D82DF6"/>
    <w:rsid w:val="00D82FBD"/>
    <w:rsid w:val="00D836B1"/>
    <w:rsid w:val="00D83760"/>
    <w:rsid w:val="00D8394E"/>
    <w:rsid w:val="00D83EB0"/>
    <w:rsid w:val="00D83EEB"/>
    <w:rsid w:val="00D84E26"/>
    <w:rsid w:val="00D851AD"/>
    <w:rsid w:val="00D856FB"/>
    <w:rsid w:val="00D85AF3"/>
    <w:rsid w:val="00D85B45"/>
    <w:rsid w:val="00D85E12"/>
    <w:rsid w:val="00D86117"/>
    <w:rsid w:val="00D86162"/>
    <w:rsid w:val="00D864DA"/>
    <w:rsid w:val="00D864DB"/>
    <w:rsid w:val="00D8668C"/>
    <w:rsid w:val="00D86973"/>
    <w:rsid w:val="00D86989"/>
    <w:rsid w:val="00D86FC0"/>
    <w:rsid w:val="00D870CF"/>
    <w:rsid w:val="00D87223"/>
    <w:rsid w:val="00D872F2"/>
    <w:rsid w:val="00D8772B"/>
    <w:rsid w:val="00D878CB"/>
    <w:rsid w:val="00D87969"/>
    <w:rsid w:val="00D87B41"/>
    <w:rsid w:val="00D87C6B"/>
    <w:rsid w:val="00D906C5"/>
    <w:rsid w:val="00D909EC"/>
    <w:rsid w:val="00D90A04"/>
    <w:rsid w:val="00D90D41"/>
    <w:rsid w:val="00D91764"/>
    <w:rsid w:val="00D91E26"/>
    <w:rsid w:val="00D92124"/>
    <w:rsid w:val="00D922DF"/>
    <w:rsid w:val="00D923CB"/>
    <w:rsid w:val="00D9264F"/>
    <w:rsid w:val="00D92D1A"/>
    <w:rsid w:val="00D93426"/>
    <w:rsid w:val="00D9347A"/>
    <w:rsid w:val="00D935FD"/>
    <w:rsid w:val="00D9378A"/>
    <w:rsid w:val="00D937AB"/>
    <w:rsid w:val="00D93835"/>
    <w:rsid w:val="00D939F1"/>
    <w:rsid w:val="00D94234"/>
    <w:rsid w:val="00D943A9"/>
    <w:rsid w:val="00D94856"/>
    <w:rsid w:val="00D94E8F"/>
    <w:rsid w:val="00D9507B"/>
    <w:rsid w:val="00D95675"/>
    <w:rsid w:val="00D95B06"/>
    <w:rsid w:val="00D9608B"/>
    <w:rsid w:val="00D960FA"/>
    <w:rsid w:val="00D9690C"/>
    <w:rsid w:val="00D96ACD"/>
    <w:rsid w:val="00D96CF5"/>
    <w:rsid w:val="00D9718F"/>
    <w:rsid w:val="00D97198"/>
    <w:rsid w:val="00D97746"/>
    <w:rsid w:val="00D97A48"/>
    <w:rsid w:val="00D97B6D"/>
    <w:rsid w:val="00DA01DD"/>
    <w:rsid w:val="00DA0B27"/>
    <w:rsid w:val="00DA0E1B"/>
    <w:rsid w:val="00DA0EA6"/>
    <w:rsid w:val="00DA11BD"/>
    <w:rsid w:val="00DA11FA"/>
    <w:rsid w:val="00DA14BD"/>
    <w:rsid w:val="00DA1D3B"/>
    <w:rsid w:val="00DA1F81"/>
    <w:rsid w:val="00DA2162"/>
    <w:rsid w:val="00DA22BC"/>
    <w:rsid w:val="00DA231E"/>
    <w:rsid w:val="00DA2743"/>
    <w:rsid w:val="00DA2CDD"/>
    <w:rsid w:val="00DA3385"/>
    <w:rsid w:val="00DA4016"/>
    <w:rsid w:val="00DA4868"/>
    <w:rsid w:val="00DA4A91"/>
    <w:rsid w:val="00DA4E30"/>
    <w:rsid w:val="00DA50F0"/>
    <w:rsid w:val="00DA51C6"/>
    <w:rsid w:val="00DA5D86"/>
    <w:rsid w:val="00DA5E2F"/>
    <w:rsid w:val="00DA5F2A"/>
    <w:rsid w:val="00DA64EA"/>
    <w:rsid w:val="00DA6603"/>
    <w:rsid w:val="00DA6745"/>
    <w:rsid w:val="00DA6A1C"/>
    <w:rsid w:val="00DA6BE5"/>
    <w:rsid w:val="00DA6CA6"/>
    <w:rsid w:val="00DB0357"/>
    <w:rsid w:val="00DB09A5"/>
    <w:rsid w:val="00DB09E4"/>
    <w:rsid w:val="00DB0EA6"/>
    <w:rsid w:val="00DB1598"/>
    <w:rsid w:val="00DB1AAC"/>
    <w:rsid w:val="00DB1EBB"/>
    <w:rsid w:val="00DB1EDD"/>
    <w:rsid w:val="00DB2763"/>
    <w:rsid w:val="00DB3060"/>
    <w:rsid w:val="00DB3290"/>
    <w:rsid w:val="00DB35DA"/>
    <w:rsid w:val="00DB3A41"/>
    <w:rsid w:val="00DB3B0C"/>
    <w:rsid w:val="00DB3FEF"/>
    <w:rsid w:val="00DB44ED"/>
    <w:rsid w:val="00DB5163"/>
    <w:rsid w:val="00DB52A5"/>
    <w:rsid w:val="00DB52E6"/>
    <w:rsid w:val="00DB552C"/>
    <w:rsid w:val="00DB562E"/>
    <w:rsid w:val="00DB591E"/>
    <w:rsid w:val="00DB5F35"/>
    <w:rsid w:val="00DB60D1"/>
    <w:rsid w:val="00DB6641"/>
    <w:rsid w:val="00DB66C5"/>
    <w:rsid w:val="00DB6B36"/>
    <w:rsid w:val="00DB6B9E"/>
    <w:rsid w:val="00DB6DAF"/>
    <w:rsid w:val="00DB6DB1"/>
    <w:rsid w:val="00DB6F18"/>
    <w:rsid w:val="00DB79D1"/>
    <w:rsid w:val="00DB7B11"/>
    <w:rsid w:val="00DB7DCD"/>
    <w:rsid w:val="00DC031C"/>
    <w:rsid w:val="00DC06E1"/>
    <w:rsid w:val="00DC1165"/>
    <w:rsid w:val="00DC272C"/>
    <w:rsid w:val="00DC2DF9"/>
    <w:rsid w:val="00DC31DE"/>
    <w:rsid w:val="00DC3380"/>
    <w:rsid w:val="00DC3548"/>
    <w:rsid w:val="00DC3F3C"/>
    <w:rsid w:val="00DC411E"/>
    <w:rsid w:val="00DC413A"/>
    <w:rsid w:val="00DC470B"/>
    <w:rsid w:val="00DC53A6"/>
    <w:rsid w:val="00DC55B0"/>
    <w:rsid w:val="00DC58EC"/>
    <w:rsid w:val="00DC5C36"/>
    <w:rsid w:val="00DC6527"/>
    <w:rsid w:val="00DC68FD"/>
    <w:rsid w:val="00DC7284"/>
    <w:rsid w:val="00DC730C"/>
    <w:rsid w:val="00DC78BA"/>
    <w:rsid w:val="00DC7C80"/>
    <w:rsid w:val="00DC7CD5"/>
    <w:rsid w:val="00DD013F"/>
    <w:rsid w:val="00DD0347"/>
    <w:rsid w:val="00DD05FB"/>
    <w:rsid w:val="00DD0616"/>
    <w:rsid w:val="00DD0823"/>
    <w:rsid w:val="00DD1063"/>
    <w:rsid w:val="00DD153D"/>
    <w:rsid w:val="00DD1C29"/>
    <w:rsid w:val="00DD1D42"/>
    <w:rsid w:val="00DD2311"/>
    <w:rsid w:val="00DD24BD"/>
    <w:rsid w:val="00DD2870"/>
    <w:rsid w:val="00DD3AFA"/>
    <w:rsid w:val="00DD3BA8"/>
    <w:rsid w:val="00DD3CB3"/>
    <w:rsid w:val="00DD4482"/>
    <w:rsid w:val="00DD45AD"/>
    <w:rsid w:val="00DD4651"/>
    <w:rsid w:val="00DD4864"/>
    <w:rsid w:val="00DD4A72"/>
    <w:rsid w:val="00DD64E5"/>
    <w:rsid w:val="00DD6A46"/>
    <w:rsid w:val="00DD6BC0"/>
    <w:rsid w:val="00DD6C0D"/>
    <w:rsid w:val="00DD6C58"/>
    <w:rsid w:val="00DD6D36"/>
    <w:rsid w:val="00DD6E52"/>
    <w:rsid w:val="00DD7134"/>
    <w:rsid w:val="00DD71DF"/>
    <w:rsid w:val="00DD7378"/>
    <w:rsid w:val="00DD7A64"/>
    <w:rsid w:val="00DE010B"/>
    <w:rsid w:val="00DE0269"/>
    <w:rsid w:val="00DE06FB"/>
    <w:rsid w:val="00DE0911"/>
    <w:rsid w:val="00DE09EC"/>
    <w:rsid w:val="00DE1376"/>
    <w:rsid w:val="00DE19F9"/>
    <w:rsid w:val="00DE2001"/>
    <w:rsid w:val="00DE20EA"/>
    <w:rsid w:val="00DE20F6"/>
    <w:rsid w:val="00DE21D4"/>
    <w:rsid w:val="00DE235F"/>
    <w:rsid w:val="00DE23BE"/>
    <w:rsid w:val="00DE2502"/>
    <w:rsid w:val="00DE294F"/>
    <w:rsid w:val="00DE2EA0"/>
    <w:rsid w:val="00DE394F"/>
    <w:rsid w:val="00DE3ACD"/>
    <w:rsid w:val="00DE3B13"/>
    <w:rsid w:val="00DE43D4"/>
    <w:rsid w:val="00DE4C35"/>
    <w:rsid w:val="00DE4C89"/>
    <w:rsid w:val="00DE4E07"/>
    <w:rsid w:val="00DE5086"/>
    <w:rsid w:val="00DE5197"/>
    <w:rsid w:val="00DE5804"/>
    <w:rsid w:val="00DE591B"/>
    <w:rsid w:val="00DE5A3E"/>
    <w:rsid w:val="00DE6109"/>
    <w:rsid w:val="00DE6239"/>
    <w:rsid w:val="00DE62A8"/>
    <w:rsid w:val="00DE6E0D"/>
    <w:rsid w:val="00DE715E"/>
    <w:rsid w:val="00DE7169"/>
    <w:rsid w:val="00DE74DC"/>
    <w:rsid w:val="00DF0AA4"/>
    <w:rsid w:val="00DF0AD5"/>
    <w:rsid w:val="00DF11A0"/>
    <w:rsid w:val="00DF11AB"/>
    <w:rsid w:val="00DF1D6F"/>
    <w:rsid w:val="00DF2456"/>
    <w:rsid w:val="00DF26BF"/>
    <w:rsid w:val="00DF26CC"/>
    <w:rsid w:val="00DF2881"/>
    <w:rsid w:val="00DF293E"/>
    <w:rsid w:val="00DF2AEA"/>
    <w:rsid w:val="00DF2F9A"/>
    <w:rsid w:val="00DF3010"/>
    <w:rsid w:val="00DF3450"/>
    <w:rsid w:val="00DF3700"/>
    <w:rsid w:val="00DF379F"/>
    <w:rsid w:val="00DF39EE"/>
    <w:rsid w:val="00DF3CD5"/>
    <w:rsid w:val="00DF3EFE"/>
    <w:rsid w:val="00DF4731"/>
    <w:rsid w:val="00DF4E72"/>
    <w:rsid w:val="00DF4F02"/>
    <w:rsid w:val="00DF52F5"/>
    <w:rsid w:val="00DF5721"/>
    <w:rsid w:val="00DF5920"/>
    <w:rsid w:val="00DF6060"/>
    <w:rsid w:val="00DF6A3F"/>
    <w:rsid w:val="00DF6BBE"/>
    <w:rsid w:val="00DF7584"/>
    <w:rsid w:val="00E00034"/>
    <w:rsid w:val="00E002FC"/>
    <w:rsid w:val="00E00B65"/>
    <w:rsid w:val="00E00C7C"/>
    <w:rsid w:val="00E00DB2"/>
    <w:rsid w:val="00E01521"/>
    <w:rsid w:val="00E01F33"/>
    <w:rsid w:val="00E01FE8"/>
    <w:rsid w:val="00E02842"/>
    <w:rsid w:val="00E02D2C"/>
    <w:rsid w:val="00E03397"/>
    <w:rsid w:val="00E0341D"/>
    <w:rsid w:val="00E03CD2"/>
    <w:rsid w:val="00E03DCE"/>
    <w:rsid w:val="00E04212"/>
    <w:rsid w:val="00E04391"/>
    <w:rsid w:val="00E0458C"/>
    <w:rsid w:val="00E0463A"/>
    <w:rsid w:val="00E04928"/>
    <w:rsid w:val="00E04943"/>
    <w:rsid w:val="00E04D86"/>
    <w:rsid w:val="00E05584"/>
    <w:rsid w:val="00E057CF"/>
    <w:rsid w:val="00E05B4A"/>
    <w:rsid w:val="00E05F34"/>
    <w:rsid w:val="00E06049"/>
    <w:rsid w:val="00E06433"/>
    <w:rsid w:val="00E06F93"/>
    <w:rsid w:val="00E06FE9"/>
    <w:rsid w:val="00E0746E"/>
    <w:rsid w:val="00E07622"/>
    <w:rsid w:val="00E078ED"/>
    <w:rsid w:val="00E07D04"/>
    <w:rsid w:val="00E07FD3"/>
    <w:rsid w:val="00E07FDE"/>
    <w:rsid w:val="00E10121"/>
    <w:rsid w:val="00E10C11"/>
    <w:rsid w:val="00E11090"/>
    <w:rsid w:val="00E11178"/>
    <w:rsid w:val="00E112A0"/>
    <w:rsid w:val="00E113E8"/>
    <w:rsid w:val="00E11547"/>
    <w:rsid w:val="00E11797"/>
    <w:rsid w:val="00E11B44"/>
    <w:rsid w:val="00E11C1F"/>
    <w:rsid w:val="00E11D36"/>
    <w:rsid w:val="00E1204F"/>
    <w:rsid w:val="00E12587"/>
    <w:rsid w:val="00E12605"/>
    <w:rsid w:val="00E12D23"/>
    <w:rsid w:val="00E12F24"/>
    <w:rsid w:val="00E13097"/>
    <w:rsid w:val="00E13468"/>
    <w:rsid w:val="00E13478"/>
    <w:rsid w:val="00E1384D"/>
    <w:rsid w:val="00E14360"/>
    <w:rsid w:val="00E14367"/>
    <w:rsid w:val="00E14692"/>
    <w:rsid w:val="00E14893"/>
    <w:rsid w:val="00E15504"/>
    <w:rsid w:val="00E15E98"/>
    <w:rsid w:val="00E162DD"/>
    <w:rsid w:val="00E1691A"/>
    <w:rsid w:val="00E1696E"/>
    <w:rsid w:val="00E16BCC"/>
    <w:rsid w:val="00E16C83"/>
    <w:rsid w:val="00E17104"/>
    <w:rsid w:val="00E1779F"/>
    <w:rsid w:val="00E201A7"/>
    <w:rsid w:val="00E20612"/>
    <w:rsid w:val="00E20A0C"/>
    <w:rsid w:val="00E21C6C"/>
    <w:rsid w:val="00E21D43"/>
    <w:rsid w:val="00E21D72"/>
    <w:rsid w:val="00E2250C"/>
    <w:rsid w:val="00E22E71"/>
    <w:rsid w:val="00E22F78"/>
    <w:rsid w:val="00E230F7"/>
    <w:rsid w:val="00E242B0"/>
    <w:rsid w:val="00E25303"/>
    <w:rsid w:val="00E256E2"/>
    <w:rsid w:val="00E25974"/>
    <w:rsid w:val="00E25AAB"/>
    <w:rsid w:val="00E2665E"/>
    <w:rsid w:val="00E267B7"/>
    <w:rsid w:val="00E26AFF"/>
    <w:rsid w:val="00E27746"/>
    <w:rsid w:val="00E27E53"/>
    <w:rsid w:val="00E3082A"/>
    <w:rsid w:val="00E309BB"/>
    <w:rsid w:val="00E30A5A"/>
    <w:rsid w:val="00E30AAA"/>
    <w:rsid w:val="00E30D32"/>
    <w:rsid w:val="00E3194D"/>
    <w:rsid w:val="00E31A82"/>
    <w:rsid w:val="00E31ACB"/>
    <w:rsid w:val="00E31BAB"/>
    <w:rsid w:val="00E31FE6"/>
    <w:rsid w:val="00E3211F"/>
    <w:rsid w:val="00E321B1"/>
    <w:rsid w:val="00E32ED9"/>
    <w:rsid w:val="00E33221"/>
    <w:rsid w:val="00E334DC"/>
    <w:rsid w:val="00E33B00"/>
    <w:rsid w:val="00E33CF0"/>
    <w:rsid w:val="00E342F4"/>
    <w:rsid w:val="00E345E8"/>
    <w:rsid w:val="00E347EA"/>
    <w:rsid w:val="00E34E0A"/>
    <w:rsid w:val="00E35341"/>
    <w:rsid w:val="00E35747"/>
    <w:rsid w:val="00E35C39"/>
    <w:rsid w:val="00E36661"/>
    <w:rsid w:val="00E3673D"/>
    <w:rsid w:val="00E368AB"/>
    <w:rsid w:val="00E36FA1"/>
    <w:rsid w:val="00E3721A"/>
    <w:rsid w:val="00E372F3"/>
    <w:rsid w:val="00E37FBA"/>
    <w:rsid w:val="00E4010F"/>
    <w:rsid w:val="00E40DFF"/>
    <w:rsid w:val="00E413CA"/>
    <w:rsid w:val="00E417D2"/>
    <w:rsid w:val="00E41F05"/>
    <w:rsid w:val="00E42439"/>
    <w:rsid w:val="00E42A7F"/>
    <w:rsid w:val="00E42CA9"/>
    <w:rsid w:val="00E42F14"/>
    <w:rsid w:val="00E431C0"/>
    <w:rsid w:val="00E43A82"/>
    <w:rsid w:val="00E43BEA"/>
    <w:rsid w:val="00E44015"/>
    <w:rsid w:val="00E4492E"/>
    <w:rsid w:val="00E453E8"/>
    <w:rsid w:val="00E4574A"/>
    <w:rsid w:val="00E457FE"/>
    <w:rsid w:val="00E45B03"/>
    <w:rsid w:val="00E4600F"/>
    <w:rsid w:val="00E460E4"/>
    <w:rsid w:val="00E461BA"/>
    <w:rsid w:val="00E46E13"/>
    <w:rsid w:val="00E47015"/>
    <w:rsid w:val="00E4775B"/>
    <w:rsid w:val="00E47E50"/>
    <w:rsid w:val="00E47E96"/>
    <w:rsid w:val="00E47F72"/>
    <w:rsid w:val="00E47F8F"/>
    <w:rsid w:val="00E5037B"/>
    <w:rsid w:val="00E50729"/>
    <w:rsid w:val="00E50E0C"/>
    <w:rsid w:val="00E50EF5"/>
    <w:rsid w:val="00E5184C"/>
    <w:rsid w:val="00E51D18"/>
    <w:rsid w:val="00E51FC6"/>
    <w:rsid w:val="00E5244A"/>
    <w:rsid w:val="00E5258A"/>
    <w:rsid w:val="00E53952"/>
    <w:rsid w:val="00E53DD8"/>
    <w:rsid w:val="00E5441E"/>
    <w:rsid w:val="00E54558"/>
    <w:rsid w:val="00E54DD5"/>
    <w:rsid w:val="00E55031"/>
    <w:rsid w:val="00E5517E"/>
    <w:rsid w:val="00E5557B"/>
    <w:rsid w:val="00E555B6"/>
    <w:rsid w:val="00E5565A"/>
    <w:rsid w:val="00E558A2"/>
    <w:rsid w:val="00E55C1F"/>
    <w:rsid w:val="00E55F50"/>
    <w:rsid w:val="00E56423"/>
    <w:rsid w:val="00E56467"/>
    <w:rsid w:val="00E56585"/>
    <w:rsid w:val="00E5670B"/>
    <w:rsid w:val="00E56CBD"/>
    <w:rsid w:val="00E57579"/>
    <w:rsid w:val="00E57611"/>
    <w:rsid w:val="00E57822"/>
    <w:rsid w:val="00E57927"/>
    <w:rsid w:val="00E60088"/>
    <w:rsid w:val="00E602E3"/>
    <w:rsid w:val="00E60392"/>
    <w:rsid w:val="00E603E4"/>
    <w:rsid w:val="00E613F2"/>
    <w:rsid w:val="00E6172A"/>
    <w:rsid w:val="00E61840"/>
    <w:rsid w:val="00E623DB"/>
    <w:rsid w:val="00E62D45"/>
    <w:rsid w:val="00E6358B"/>
    <w:rsid w:val="00E63697"/>
    <w:rsid w:val="00E63B29"/>
    <w:rsid w:val="00E645D9"/>
    <w:rsid w:val="00E64987"/>
    <w:rsid w:val="00E649F4"/>
    <w:rsid w:val="00E64E9C"/>
    <w:rsid w:val="00E6510B"/>
    <w:rsid w:val="00E65351"/>
    <w:rsid w:val="00E65AEA"/>
    <w:rsid w:val="00E6637A"/>
    <w:rsid w:val="00E667AB"/>
    <w:rsid w:val="00E66BF9"/>
    <w:rsid w:val="00E67020"/>
    <w:rsid w:val="00E6789D"/>
    <w:rsid w:val="00E678D0"/>
    <w:rsid w:val="00E70042"/>
    <w:rsid w:val="00E708F8"/>
    <w:rsid w:val="00E70B95"/>
    <w:rsid w:val="00E70D9B"/>
    <w:rsid w:val="00E70E6A"/>
    <w:rsid w:val="00E70FCC"/>
    <w:rsid w:val="00E71589"/>
    <w:rsid w:val="00E71C1B"/>
    <w:rsid w:val="00E71EE5"/>
    <w:rsid w:val="00E71FAA"/>
    <w:rsid w:val="00E72139"/>
    <w:rsid w:val="00E72447"/>
    <w:rsid w:val="00E7246E"/>
    <w:rsid w:val="00E72736"/>
    <w:rsid w:val="00E728C1"/>
    <w:rsid w:val="00E7291E"/>
    <w:rsid w:val="00E73219"/>
    <w:rsid w:val="00E73E44"/>
    <w:rsid w:val="00E73FFE"/>
    <w:rsid w:val="00E74004"/>
    <w:rsid w:val="00E74075"/>
    <w:rsid w:val="00E74200"/>
    <w:rsid w:val="00E74671"/>
    <w:rsid w:val="00E74768"/>
    <w:rsid w:val="00E74BD9"/>
    <w:rsid w:val="00E7529D"/>
    <w:rsid w:val="00E758E7"/>
    <w:rsid w:val="00E75A6F"/>
    <w:rsid w:val="00E75F1C"/>
    <w:rsid w:val="00E75FFA"/>
    <w:rsid w:val="00E7640B"/>
    <w:rsid w:val="00E7685A"/>
    <w:rsid w:val="00E76AC2"/>
    <w:rsid w:val="00E7744E"/>
    <w:rsid w:val="00E774B4"/>
    <w:rsid w:val="00E7758B"/>
    <w:rsid w:val="00E803E4"/>
    <w:rsid w:val="00E80456"/>
    <w:rsid w:val="00E80959"/>
    <w:rsid w:val="00E80A26"/>
    <w:rsid w:val="00E80FCB"/>
    <w:rsid w:val="00E8115F"/>
    <w:rsid w:val="00E816CE"/>
    <w:rsid w:val="00E81D2F"/>
    <w:rsid w:val="00E81FBD"/>
    <w:rsid w:val="00E82390"/>
    <w:rsid w:val="00E82489"/>
    <w:rsid w:val="00E82A48"/>
    <w:rsid w:val="00E8312D"/>
    <w:rsid w:val="00E83706"/>
    <w:rsid w:val="00E83AFC"/>
    <w:rsid w:val="00E840CB"/>
    <w:rsid w:val="00E841FE"/>
    <w:rsid w:val="00E84388"/>
    <w:rsid w:val="00E84476"/>
    <w:rsid w:val="00E84695"/>
    <w:rsid w:val="00E84A6B"/>
    <w:rsid w:val="00E84DD0"/>
    <w:rsid w:val="00E84E2E"/>
    <w:rsid w:val="00E8512A"/>
    <w:rsid w:val="00E85B58"/>
    <w:rsid w:val="00E85B7F"/>
    <w:rsid w:val="00E85BB0"/>
    <w:rsid w:val="00E85C8A"/>
    <w:rsid w:val="00E866FE"/>
    <w:rsid w:val="00E86EB3"/>
    <w:rsid w:val="00E87154"/>
    <w:rsid w:val="00E878BC"/>
    <w:rsid w:val="00E87E1D"/>
    <w:rsid w:val="00E87F65"/>
    <w:rsid w:val="00E900F5"/>
    <w:rsid w:val="00E90512"/>
    <w:rsid w:val="00E90543"/>
    <w:rsid w:val="00E90D7C"/>
    <w:rsid w:val="00E90ECE"/>
    <w:rsid w:val="00E912FE"/>
    <w:rsid w:val="00E915AC"/>
    <w:rsid w:val="00E918FC"/>
    <w:rsid w:val="00E91C3D"/>
    <w:rsid w:val="00E91D9D"/>
    <w:rsid w:val="00E9222F"/>
    <w:rsid w:val="00E92288"/>
    <w:rsid w:val="00E924C0"/>
    <w:rsid w:val="00E93A1D"/>
    <w:rsid w:val="00E93D43"/>
    <w:rsid w:val="00E93F8F"/>
    <w:rsid w:val="00E94A3B"/>
    <w:rsid w:val="00E94B26"/>
    <w:rsid w:val="00E95435"/>
    <w:rsid w:val="00E95557"/>
    <w:rsid w:val="00E9640A"/>
    <w:rsid w:val="00E96D12"/>
    <w:rsid w:val="00E96EF5"/>
    <w:rsid w:val="00E971D2"/>
    <w:rsid w:val="00E971D7"/>
    <w:rsid w:val="00E97E19"/>
    <w:rsid w:val="00EA05B8"/>
    <w:rsid w:val="00EA0746"/>
    <w:rsid w:val="00EA0B39"/>
    <w:rsid w:val="00EA0CF2"/>
    <w:rsid w:val="00EA24B1"/>
    <w:rsid w:val="00EA24BA"/>
    <w:rsid w:val="00EA29B9"/>
    <w:rsid w:val="00EA334B"/>
    <w:rsid w:val="00EA3AFC"/>
    <w:rsid w:val="00EA4182"/>
    <w:rsid w:val="00EA44A9"/>
    <w:rsid w:val="00EA4760"/>
    <w:rsid w:val="00EA4A05"/>
    <w:rsid w:val="00EA4C5F"/>
    <w:rsid w:val="00EA4D28"/>
    <w:rsid w:val="00EA4FA8"/>
    <w:rsid w:val="00EA5246"/>
    <w:rsid w:val="00EA5B3D"/>
    <w:rsid w:val="00EA6048"/>
    <w:rsid w:val="00EA6AEE"/>
    <w:rsid w:val="00EA7D77"/>
    <w:rsid w:val="00EA7F1F"/>
    <w:rsid w:val="00EB007E"/>
    <w:rsid w:val="00EB01D9"/>
    <w:rsid w:val="00EB0285"/>
    <w:rsid w:val="00EB1349"/>
    <w:rsid w:val="00EB15E8"/>
    <w:rsid w:val="00EB1891"/>
    <w:rsid w:val="00EB19CD"/>
    <w:rsid w:val="00EB1C71"/>
    <w:rsid w:val="00EB2906"/>
    <w:rsid w:val="00EB2D99"/>
    <w:rsid w:val="00EB2DE6"/>
    <w:rsid w:val="00EB3087"/>
    <w:rsid w:val="00EB3558"/>
    <w:rsid w:val="00EB3693"/>
    <w:rsid w:val="00EB3AE0"/>
    <w:rsid w:val="00EB4050"/>
    <w:rsid w:val="00EB4EA1"/>
    <w:rsid w:val="00EB5799"/>
    <w:rsid w:val="00EB5A39"/>
    <w:rsid w:val="00EB5BC8"/>
    <w:rsid w:val="00EB5D97"/>
    <w:rsid w:val="00EB64AB"/>
    <w:rsid w:val="00EB6C25"/>
    <w:rsid w:val="00EB7145"/>
    <w:rsid w:val="00EB77A9"/>
    <w:rsid w:val="00EB783C"/>
    <w:rsid w:val="00EB7973"/>
    <w:rsid w:val="00EB7C8A"/>
    <w:rsid w:val="00EC00E2"/>
    <w:rsid w:val="00EC0884"/>
    <w:rsid w:val="00EC08D9"/>
    <w:rsid w:val="00EC11BF"/>
    <w:rsid w:val="00EC16F0"/>
    <w:rsid w:val="00EC1EE0"/>
    <w:rsid w:val="00EC24D1"/>
    <w:rsid w:val="00EC26B0"/>
    <w:rsid w:val="00EC272A"/>
    <w:rsid w:val="00EC2819"/>
    <w:rsid w:val="00EC2960"/>
    <w:rsid w:val="00EC2AF9"/>
    <w:rsid w:val="00EC2F57"/>
    <w:rsid w:val="00EC2F8B"/>
    <w:rsid w:val="00EC39A3"/>
    <w:rsid w:val="00EC3C3A"/>
    <w:rsid w:val="00EC3F3C"/>
    <w:rsid w:val="00EC41A4"/>
    <w:rsid w:val="00EC45B6"/>
    <w:rsid w:val="00EC4738"/>
    <w:rsid w:val="00EC5161"/>
    <w:rsid w:val="00EC6784"/>
    <w:rsid w:val="00EC6B84"/>
    <w:rsid w:val="00EC702C"/>
    <w:rsid w:val="00EC7207"/>
    <w:rsid w:val="00EC787C"/>
    <w:rsid w:val="00ED032F"/>
    <w:rsid w:val="00ED0B45"/>
    <w:rsid w:val="00ED0DEE"/>
    <w:rsid w:val="00ED0FAB"/>
    <w:rsid w:val="00ED11B9"/>
    <w:rsid w:val="00ED17E3"/>
    <w:rsid w:val="00ED1B02"/>
    <w:rsid w:val="00ED1B99"/>
    <w:rsid w:val="00ED1D59"/>
    <w:rsid w:val="00ED25AA"/>
    <w:rsid w:val="00ED2633"/>
    <w:rsid w:val="00ED2959"/>
    <w:rsid w:val="00ED2E5A"/>
    <w:rsid w:val="00ED30CF"/>
    <w:rsid w:val="00ED3112"/>
    <w:rsid w:val="00ED3623"/>
    <w:rsid w:val="00ED3A5B"/>
    <w:rsid w:val="00ED42C8"/>
    <w:rsid w:val="00ED43F3"/>
    <w:rsid w:val="00ED4749"/>
    <w:rsid w:val="00ED48E6"/>
    <w:rsid w:val="00ED4D35"/>
    <w:rsid w:val="00ED4E31"/>
    <w:rsid w:val="00ED5284"/>
    <w:rsid w:val="00ED5960"/>
    <w:rsid w:val="00ED5BB2"/>
    <w:rsid w:val="00ED5C02"/>
    <w:rsid w:val="00ED5D17"/>
    <w:rsid w:val="00ED6288"/>
    <w:rsid w:val="00ED63C4"/>
    <w:rsid w:val="00ED63F6"/>
    <w:rsid w:val="00ED69DB"/>
    <w:rsid w:val="00ED6D4C"/>
    <w:rsid w:val="00ED6EE1"/>
    <w:rsid w:val="00ED7BE7"/>
    <w:rsid w:val="00EE0099"/>
    <w:rsid w:val="00EE02C7"/>
    <w:rsid w:val="00EE0B7E"/>
    <w:rsid w:val="00EE0E3E"/>
    <w:rsid w:val="00EE10A6"/>
    <w:rsid w:val="00EE1119"/>
    <w:rsid w:val="00EE159D"/>
    <w:rsid w:val="00EE16D5"/>
    <w:rsid w:val="00EE1F95"/>
    <w:rsid w:val="00EE200C"/>
    <w:rsid w:val="00EE2282"/>
    <w:rsid w:val="00EE2878"/>
    <w:rsid w:val="00EE2AAA"/>
    <w:rsid w:val="00EE2BD2"/>
    <w:rsid w:val="00EE2E42"/>
    <w:rsid w:val="00EE2F26"/>
    <w:rsid w:val="00EE33AE"/>
    <w:rsid w:val="00EE373A"/>
    <w:rsid w:val="00EE3989"/>
    <w:rsid w:val="00EE3A61"/>
    <w:rsid w:val="00EE3DE1"/>
    <w:rsid w:val="00EE4156"/>
    <w:rsid w:val="00EE473B"/>
    <w:rsid w:val="00EE5069"/>
    <w:rsid w:val="00EE5728"/>
    <w:rsid w:val="00EE58EB"/>
    <w:rsid w:val="00EE5FA1"/>
    <w:rsid w:val="00EE605B"/>
    <w:rsid w:val="00EE6C3F"/>
    <w:rsid w:val="00EE7171"/>
    <w:rsid w:val="00EE7FFD"/>
    <w:rsid w:val="00EF0F34"/>
    <w:rsid w:val="00EF12EC"/>
    <w:rsid w:val="00EF140B"/>
    <w:rsid w:val="00EF15AB"/>
    <w:rsid w:val="00EF1CAD"/>
    <w:rsid w:val="00EF21CE"/>
    <w:rsid w:val="00EF2241"/>
    <w:rsid w:val="00EF22E8"/>
    <w:rsid w:val="00EF2DD8"/>
    <w:rsid w:val="00EF2EDC"/>
    <w:rsid w:val="00EF33B3"/>
    <w:rsid w:val="00EF3471"/>
    <w:rsid w:val="00EF385D"/>
    <w:rsid w:val="00EF3B69"/>
    <w:rsid w:val="00EF3F6A"/>
    <w:rsid w:val="00EF42C3"/>
    <w:rsid w:val="00EF443E"/>
    <w:rsid w:val="00EF4FDC"/>
    <w:rsid w:val="00EF505C"/>
    <w:rsid w:val="00EF52FD"/>
    <w:rsid w:val="00EF568A"/>
    <w:rsid w:val="00EF5FD1"/>
    <w:rsid w:val="00EF64EB"/>
    <w:rsid w:val="00EF65DC"/>
    <w:rsid w:val="00EF6F3A"/>
    <w:rsid w:val="00EF7405"/>
    <w:rsid w:val="00EF79AE"/>
    <w:rsid w:val="00F000B2"/>
    <w:rsid w:val="00F002C4"/>
    <w:rsid w:val="00F00457"/>
    <w:rsid w:val="00F005B2"/>
    <w:rsid w:val="00F0079F"/>
    <w:rsid w:val="00F008DE"/>
    <w:rsid w:val="00F0091E"/>
    <w:rsid w:val="00F009AA"/>
    <w:rsid w:val="00F00CE6"/>
    <w:rsid w:val="00F0174C"/>
    <w:rsid w:val="00F01B68"/>
    <w:rsid w:val="00F01BD3"/>
    <w:rsid w:val="00F0239A"/>
    <w:rsid w:val="00F028ED"/>
    <w:rsid w:val="00F02B07"/>
    <w:rsid w:val="00F02B7E"/>
    <w:rsid w:val="00F02B8F"/>
    <w:rsid w:val="00F02FB1"/>
    <w:rsid w:val="00F0358E"/>
    <w:rsid w:val="00F03E66"/>
    <w:rsid w:val="00F03EC8"/>
    <w:rsid w:val="00F03F87"/>
    <w:rsid w:val="00F04113"/>
    <w:rsid w:val="00F0443B"/>
    <w:rsid w:val="00F04BCC"/>
    <w:rsid w:val="00F04C52"/>
    <w:rsid w:val="00F0570E"/>
    <w:rsid w:val="00F0597B"/>
    <w:rsid w:val="00F05DEB"/>
    <w:rsid w:val="00F064F9"/>
    <w:rsid w:val="00F06D47"/>
    <w:rsid w:val="00F074B6"/>
    <w:rsid w:val="00F07946"/>
    <w:rsid w:val="00F07C28"/>
    <w:rsid w:val="00F07E35"/>
    <w:rsid w:val="00F07FAF"/>
    <w:rsid w:val="00F10275"/>
    <w:rsid w:val="00F105E7"/>
    <w:rsid w:val="00F106E1"/>
    <w:rsid w:val="00F108F7"/>
    <w:rsid w:val="00F10B0C"/>
    <w:rsid w:val="00F10BC6"/>
    <w:rsid w:val="00F10C63"/>
    <w:rsid w:val="00F10D14"/>
    <w:rsid w:val="00F10D48"/>
    <w:rsid w:val="00F11BD8"/>
    <w:rsid w:val="00F123DD"/>
    <w:rsid w:val="00F12760"/>
    <w:rsid w:val="00F13042"/>
    <w:rsid w:val="00F13314"/>
    <w:rsid w:val="00F133C8"/>
    <w:rsid w:val="00F135CB"/>
    <w:rsid w:val="00F13908"/>
    <w:rsid w:val="00F13D2F"/>
    <w:rsid w:val="00F145DF"/>
    <w:rsid w:val="00F14FE8"/>
    <w:rsid w:val="00F15B46"/>
    <w:rsid w:val="00F15CA8"/>
    <w:rsid w:val="00F15EE7"/>
    <w:rsid w:val="00F1639F"/>
    <w:rsid w:val="00F1663E"/>
    <w:rsid w:val="00F16A42"/>
    <w:rsid w:val="00F16CCD"/>
    <w:rsid w:val="00F172E2"/>
    <w:rsid w:val="00F2041F"/>
    <w:rsid w:val="00F20DA8"/>
    <w:rsid w:val="00F20ED9"/>
    <w:rsid w:val="00F20FFF"/>
    <w:rsid w:val="00F2105E"/>
    <w:rsid w:val="00F2133F"/>
    <w:rsid w:val="00F220FE"/>
    <w:rsid w:val="00F23071"/>
    <w:rsid w:val="00F231AC"/>
    <w:rsid w:val="00F23605"/>
    <w:rsid w:val="00F237AC"/>
    <w:rsid w:val="00F23BA6"/>
    <w:rsid w:val="00F24157"/>
    <w:rsid w:val="00F2450C"/>
    <w:rsid w:val="00F24B29"/>
    <w:rsid w:val="00F24DF5"/>
    <w:rsid w:val="00F25CD9"/>
    <w:rsid w:val="00F261AC"/>
    <w:rsid w:val="00F26A41"/>
    <w:rsid w:val="00F26F94"/>
    <w:rsid w:val="00F277BE"/>
    <w:rsid w:val="00F309A9"/>
    <w:rsid w:val="00F31A3A"/>
    <w:rsid w:val="00F31B6D"/>
    <w:rsid w:val="00F31D41"/>
    <w:rsid w:val="00F32060"/>
    <w:rsid w:val="00F326AC"/>
    <w:rsid w:val="00F326D9"/>
    <w:rsid w:val="00F32A47"/>
    <w:rsid w:val="00F32CEE"/>
    <w:rsid w:val="00F333BF"/>
    <w:rsid w:val="00F3348A"/>
    <w:rsid w:val="00F335D6"/>
    <w:rsid w:val="00F33868"/>
    <w:rsid w:val="00F338D1"/>
    <w:rsid w:val="00F33B1A"/>
    <w:rsid w:val="00F33CE8"/>
    <w:rsid w:val="00F33FC6"/>
    <w:rsid w:val="00F347EA"/>
    <w:rsid w:val="00F34A50"/>
    <w:rsid w:val="00F34B1B"/>
    <w:rsid w:val="00F34EC7"/>
    <w:rsid w:val="00F35154"/>
    <w:rsid w:val="00F35672"/>
    <w:rsid w:val="00F35A64"/>
    <w:rsid w:val="00F35B8E"/>
    <w:rsid w:val="00F35DC0"/>
    <w:rsid w:val="00F36A4B"/>
    <w:rsid w:val="00F36BA9"/>
    <w:rsid w:val="00F3714E"/>
    <w:rsid w:val="00F37463"/>
    <w:rsid w:val="00F375DE"/>
    <w:rsid w:val="00F37A91"/>
    <w:rsid w:val="00F37BA9"/>
    <w:rsid w:val="00F37C73"/>
    <w:rsid w:val="00F37E97"/>
    <w:rsid w:val="00F400DF"/>
    <w:rsid w:val="00F403C5"/>
    <w:rsid w:val="00F409C8"/>
    <w:rsid w:val="00F40A71"/>
    <w:rsid w:val="00F40EC3"/>
    <w:rsid w:val="00F4118D"/>
    <w:rsid w:val="00F41CC3"/>
    <w:rsid w:val="00F425A4"/>
    <w:rsid w:val="00F4313D"/>
    <w:rsid w:val="00F433F0"/>
    <w:rsid w:val="00F4373A"/>
    <w:rsid w:val="00F43B06"/>
    <w:rsid w:val="00F43B88"/>
    <w:rsid w:val="00F43E1D"/>
    <w:rsid w:val="00F4417B"/>
    <w:rsid w:val="00F4493D"/>
    <w:rsid w:val="00F4496B"/>
    <w:rsid w:val="00F44AD0"/>
    <w:rsid w:val="00F44D76"/>
    <w:rsid w:val="00F455DE"/>
    <w:rsid w:val="00F45761"/>
    <w:rsid w:val="00F4579F"/>
    <w:rsid w:val="00F459FC"/>
    <w:rsid w:val="00F4606C"/>
    <w:rsid w:val="00F4608E"/>
    <w:rsid w:val="00F462ED"/>
    <w:rsid w:val="00F4631E"/>
    <w:rsid w:val="00F466EE"/>
    <w:rsid w:val="00F4693B"/>
    <w:rsid w:val="00F470B8"/>
    <w:rsid w:val="00F501A4"/>
    <w:rsid w:val="00F50267"/>
    <w:rsid w:val="00F50444"/>
    <w:rsid w:val="00F50A35"/>
    <w:rsid w:val="00F50B7B"/>
    <w:rsid w:val="00F512FE"/>
    <w:rsid w:val="00F513BD"/>
    <w:rsid w:val="00F513EA"/>
    <w:rsid w:val="00F51562"/>
    <w:rsid w:val="00F51ABC"/>
    <w:rsid w:val="00F51F7B"/>
    <w:rsid w:val="00F52E0A"/>
    <w:rsid w:val="00F52FE9"/>
    <w:rsid w:val="00F52FF7"/>
    <w:rsid w:val="00F530AB"/>
    <w:rsid w:val="00F535F6"/>
    <w:rsid w:val="00F53C87"/>
    <w:rsid w:val="00F53DE0"/>
    <w:rsid w:val="00F54742"/>
    <w:rsid w:val="00F547F5"/>
    <w:rsid w:val="00F54BBB"/>
    <w:rsid w:val="00F54DB4"/>
    <w:rsid w:val="00F55163"/>
    <w:rsid w:val="00F553AC"/>
    <w:rsid w:val="00F55846"/>
    <w:rsid w:val="00F55AB4"/>
    <w:rsid w:val="00F55FC9"/>
    <w:rsid w:val="00F56A20"/>
    <w:rsid w:val="00F56CCF"/>
    <w:rsid w:val="00F5703A"/>
    <w:rsid w:val="00F57760"/>
    <w:rsid w:val="00F57E4C"/>
    <w:rsid w:val="00F60634"/>
    <w:rsid w:val="00F61036"/>
    <w:rsid w:val="00F610E4"/>
    <w:rsid w:val="00F6130B"/>
    <w:rsid w:val="00F616E4"/>
    <w:rsid w:val="00F61877"/>
    <w:rsid w:val="00F61AA4"/>
    <w:rsid w:val="00F61DD9"/>
    <w:rsid w:val="00F62CA6"/>
    <w:rsid w:val="00F6317C"/>
    <w:rsid w:val="00F63676"/>
    <w:rsid w:val="00F63692"/>
    <w:rsid w:val="00F63A29"/>
    <w:rsid w:val="00F64061"/>
    <w:rsid w:val="00F6409B"/>
    <w:rsid w:val="00F640C3"/>
    <w:rsid w:val="00F6427C"/>
    <w:rsid w:val="00F645C6"/>
    <w:rsid w:val="00F64661"/>
    <w:rsid w:val="00F64E25"/>
    <w:rsid w:val="00F65826"/>
    <w:rsid w:val="00F65EFB"/>
    <w:rsid w:val="00F6647A"/>
    <w:rsid w:val="00F668C8"/>
    <w:rsid w:val="00F670BF"/>
    <w:rsid w:val="00F672B9"/>
    <w:rsid w:val="00F672F8"/>
    <w:rsid w:val="00F67301"/>
    <w:rsid w:val="00F678AF"/>
    <w:rsid w:val="00F7059D"/>
    <w:rsid w:val="00F70672"/>
    <w:rsid w:val="00F709A4"/>
    <w:rsid w:val="00F70FF5"/>
    <w:rsid w:val="00F7103D"/>
    <w:rsid w:val="00F710C2"/>
    <w:rsid w:val="00F7154B"/>
    <w:rsid w:val="00F7169A"/>
    <w:rsid w:val="00F71890"/>
    <w:rsid w:val="00F71A08"/>
    <w:rsid w:val="00F71A36"/>
    <w:rsid w:val="00F71B8A"/>
    <w:rsid w:val="00F7260E"/>
    <w:rsid w:val="00F72902"/>
    <w:rsid w:val="00F733A9"/>
    <w:rsid w:val="00F73895"/>
    <w:rsid w:val="00F73E99"/>
    <w:rsid w:val="00F744D9"/>
    <w:rsid w:val="00F7450D"/>
    <w:rsid w:val="00F74756"/>
    <w:rsid w:val="00F74D9E"/>
    <w:rsid w:val="00F751E1"/>
    <w:rsid w:val="00F75684"/>
    <w:rsid w:val="00F75725"/>
    <w:rsid w:val="00F75799"/>
    <w:rsid w:val="00F75E4B"/>
    <w:rsid w:val="00F75FC9"/>
    <w:rsid w:val="00F76D3C"/>
    <w:rsid w:val="00F7744B"/>
    <w:rsid w:val="00F77765"/>
    <w:rsid w:val="00F77A6A"/>
    <w:rsid w:val="00F77ED0"/>
    <w:rsid w:val="00F8014B"/>
    <w:rsid w:val="00F802B2"/>
    <w:rsid w:val="00F8051F"/>
    <w:rsid w:val="00F80531"/>
    <w:rsid w:val="00F80777"/>
    <w:rsid w:val="00F80A11"/>
    <w:rsid w:val="00F80D5A"/>
    <w:rsid w:val="00F80EAA"/>
    <w:rsid w:val="00F8122C"/>
    <w:rsid w:val="00F8162D"/>
    <w:rsid w:val="00F82130"/>
    <w:rsid w:val="00F821D7"/>
    <w:rsid w:val="00F824E6"/>
    <w:rsid w:val="00F8281F"/>
    <w:rsid w:val="00F8305A"/>
    <w:rsid w:val="00F83189"/>
    <w:rsid w:val="00F83423"/>
    <w:rsid w:val="00F83AAA"/>
    <w:rsid w:val="00F83F2C"/>
    <w:rsid w:val="00F83F45"/>
    <w:rsid w:val="00F84662"/>
    <w:rsid w:val="00F848F3"/>
    <w:rsid w:val="00F84E98"/>
    <w:rsid w:val="00F85CE7"/>
    <w:rsid w:val="00F86003"/>
    <w:rsid w:val="00F862BD"/>
    <w:rsid w:val="00F863C7"/>
    <w:rsid w:val="00F863EB"/>
    <w:rsid w:val="00F8649D"/>
    <w:rsid w:val="00F86671"/>
    <w:rsid w:val="00F867C6"/>
    <w:rsid w:val="00F86AC5"/>
    <w:rsid w:val="00F8737E"/>
    <w:rsid w:val="00F8753E"/>
    <w:rsid w:val="00F875E5"/>
    <w:rsid w:val="00F8764C"/>
    <w:rsid w:val="00F8776B"/>
    <w:rsid w:val="00F879E2"/>
    <w:rsid w:val="00F87C17"/>
    <w:rsid w:val="00F9072A"/>
    <w:rsid w:val="00F907B5"/>
    <w:rsid w:val="00F90AA6"/>
    <w:rsid w:val="00F910B4"/>
    <w:rsid w:val="00F911C8"/>
    <w:rsid w:val="00F918B5"/>
    <w:rsid w:val="00F91A3B"/>
    <w:rsid w:val="00F91C4A"/>
    <w:rsid w:val="00F91E67"/>
    <w:rsid w:val="00F91F52"/>
    <w:rsid w:val="00F92130"/>
    <w:rsid w:val="00F925DD"/>
    <w:rsid w:val="00F9347C"/>
    <w:rsid w:val="00F938E1"/>
    <w:rsid w:val="00F94418"/>
    <w:rsid w:val="00F94486"/>
    <w:rsid w:val="00F947F7"/>
    <w:rsid w:val="00F94D1D"/>
    <w:rsid w:val="00F94DB1"/>
    <w:rsid w:val="00F957FA"/>
    <w:rsid w:val="00F95A34"/>
    <w:rsid w:val="00F96270"/>
    <w:rsid w:val="00F9639B"/>
    <w:rsid w:val="00F96866"/>
    <w:rsid w:val="00F969DC"/>
    <w:rsid w:val="00F9783F"/>
    <w:rsid w:val="00F9793B"/>
    <w:rsid w:val="00F9795C"/>
    <w:rsid w:val="00F979A2"/>
    <w:rsid w:val="00FA00A7"/>
    <w:rsid w:val="00FA00FD"/>
    <w:rsid w:val="00FA012F"/>
    <w:rsid w:val="00FA01D3"/>
    <w:rsid w:val="00FA03B9"/>
    <w:rsid w:val="00FA10F9"/>
    <w:rsid w:val="00FA14DC"/>
    <w:rsid w:val="00FA1FC9"/>
    <w:rsid w:val="00FA20D6"/>
    <w:rsid w:val="00FA2812"/>
    <w:rsid w:val="00FA3273"/>
    <w:rsid w:val="00FA338C"/>
    <w:rsid w:val="00FA3801"/>
    <w:rsid w:val="00FA44F5"/>
    <w:rsid w:val="00FA4609"/>
    <w:rsid w:val="00FA4727"/>
    <w:rsid w:val="00FA47B8"/>
    <w:rsid w:val="00FA4B52"/>
    <w:rsid w:val="00FA4D87"/>
    <w:rsid w:val="00FA5509"/>
    <w:rsid w:val="00FA56E8"/>
    <w:rsid w:val="00FA590F"/>
    <w:rsid w:val="00FA5B99"/>
    <w:rsid w:val="00FA5E40"/>
    <w:rsid w:val="00FA60AE"/>
    <w:rsid w:val="00FA6F88"/>
    <w:rsid w:val="00FB0118"/>
    <w:rsid w:val="00FB03EA"/>
    <w:rsid w:val="00FB0551"/>
    <w:rsid w:val="00FB0587"/>
    <w:rsid w:val="00FB0BF2"/>
    <w:rsid w:val="00FB1942"/>
    <w:rsid w:val="00FB1A39"/>
    <w:rsid w:val="00FB1C48"/>
    <w:rsid w:val="00FB1D6D"/>
    <w:rsid w:val="00FB24CA"/>
    <w:rsid w:val="00FB27F5"/>
    <w:rsid w:val="00FB28C8"/>
    <w:rsid w:val="00FB2BF0"/>
    <w:rsid w:val="00FB2C89"/>
    <w:rsid w:val="00FB310E"/>
    <w:rsid w:val="00FB3368"/>
    <w:rsid w:val="00FB3587"/>
    <w:rsid w:val="00FB37B0"/>
    <w:rsid w:val="00FB39FE"/>
    <w:rsid w:val="00FB40A6"/>
    <w:rsid w:val="00FB45D8"/>
    <w:rsid w:val="00FB48FD"/>
    <w:rsid w:val="00FB4C5A"/>
    <w:rsid w:val="00FB4D41"/>
    <w:rsid w:val="00FB4E88"/>
    <w:rsid w:val="00FB4FA8"/>
    <w:rsid w:val="00FB5248"/>
    <w:rsid w:val="00FB5337"/>
    <w:rsid w:val="00FB548C"/>
    <w:rsid w:val="00FB573D"/>
    <w:rsid w:val="00FB5D64"/>
    <w:rsid w:val="00FB5EB4"/>
    <w:rsid w:val="00FB6393"/>
    <w:rsid w:val="00FB6A9E"/>
    <w:rsid w:val="00FB6FED"/>
    <w:rsid w:val="00FB7286"/>
    <w:rsid w:val="00FB7A8C"/>
    <w:rsid w:val="00FB7D1E"/>
    <w:rsid w:val="00FC00D8"/>
    <w:rsid w:val="00FC0BF1"/>
    <w:rsid w:val="00FC101F"/>
    <w:rsid w:val="00FC1C4E"/>
    <w:rsid w:val="00FC1FE9"/>
    <w:rsid w:val="00FC21E8"/>
    <w:rsid w:val="00FC25DB"/>
    <w:rsid w:val="00FC27C0"/>
    <w:rsid w:val="00FC2837"/>
    <w:rsid w:val="00FC2E73"/>
    <w:rsid w:val="00FC353E"/>
    <w:rsid w:val="00FC3621"/>
    <w:rsid w:val="00FC3650"/>
    <w:rsid w:val="00FC3AB0"/>
    <w:rsid w:val="00FC45A4"/>
    <w:rsid w:val="00FC49D5"/>
    <w:rsid w:val="00FC4B9C"/>
    <w:rsid w:val="00FC4EF6"/>
    <w:rsid w:val="00FC5BEB"/>
    <w:rsid w:val="00FC5D23"/>
    <w:rsid w:val="00FC5E06"/>
    <w:rsid w:val="00FC5E09"/>
    <w:rsid w:val="00FC61E6"/>
    <w:rsid w:val="00FC6251"/>
    <w:rsid w:val="00FC651A"/>
    <w:rsid w:val="00FC7486"/>
    <w:rsid w:val="00FD0294"/>
    <w:rsid w:val="00FD065E"/>
    <w:rsid w:val="00FD0FDD"/>
    <w:rsid w:val="00FD1004"/>
    <w:rsid w:val="00FD1049"/>
    <w:rsid w:val="00FD13B8"/>
    <w:rsid w:val="00FD162B"/>
    <w:rsid w:val="00FD1881"/>
    <w:rsid w:val="00FD223D"/>
    <w:rsid w:val="00FD23E9"/>
    <w:rsid w:val="00FD25FA"/>
    <w:rsid w:val="00FD2707"/>
    <w:rsid w:val="00FD30AB"/>
    <w:rsid w:val="00FD506B"/>
    <w:rsid w:val="00FD588E"/>
    <w:rsid w:val="00FD58AE"/>
    <w:rsid w:val="00FD5CF3"/>
    <w:rsid w:val="00FD6444"/>
    <w:rsid w:val="00FD6783"/>
    <w:rsid w:val="00FD6B3D"/>
    <w:rsid w:val="00FD6DEB"/>
    <w:rsid w:val="00FD709B"/>
    <w:rsid w:val="00FD709E"/>
    <w:rsid w:val="00FD7299"/>
    <w:rsid w:val="00FD7435"/>
    <w:rsid w:val="00FD7604"/>
    <w:rsid w:val="00FD7C56"/>
    <w:rsid w:val="00FD7D9E"/>
    <w:rsid w:val="00FE01A5"/>
    <w:rsid w:val="00FE0210"/>
    <w:rsid w:val="00FE02A5"/>
    <w:rsid w:val="00FE0684"/>
    <w:rsid w:val="00FE08A7"/>
    <w:rsid w:val="00FE0ED4"/>
    <w:rsid w:val="00FE10D1"/>
    <w:rsid w:val="00FE14C2"/>
    <w:rsid w:val="00FE156F"/>
    <w:rsid w:val="00FE1D87"/>
    <w:rsid w:val="00FE22C4"/>
    <w:rsid w:val="00FE23E3"/>
    <w:rsid w:val="00FE3970"/>
    <w:rsid w:val="00FE3CB1"/>
    <w:rsid w:val="00FE443A"/>
    <w:rsid w:val="00FE45D7"/>
    <w:rsid w:val="00FE46FB"/>
    <w:rsid w:val="00FE4A20"/>
    <w:rsid w:val="00FE4DA8"/>
    <w:rsid w:val="00FE5233"/>
    <w:rsid w:val="00FE53B3"/>
    <w:rsid w:val="00FE55C3"/>
    <w:rsid w:val="00FE59AD"/>
    <w:rsid w:val="00FE5DED"/>
    <w:rsid w:val="00FE6557"/>
    <w:rsid w:val="00FE6A09"/>
    <w:rsid w:val="00FE6EA5"/>
    <w:rsid w:val="00FE7696"/>
    <w:rsid w:val="00FE77CB"/>
    <w:rsid w:val="00FE7BB5"/>
    <w:rsid w:val="00FE7C9A"/>
    <w:rsid w:val="00FE7F85"/>
    <w:rsid w:val="00FF08CF"/>
    <w:rsid w:val="00FF0D0D"/>
    <w:rsid w:val="00FF0F6F"/>
    <w:rsid w:val="00FF165C"/>
    <w:rsid w:val="00FF18AC"/>
    <w:rsid w:val="00FF1FC9"/>
    <w:rsid w:val="00FF1FE1"/>
    <w:rsid w:val="00FF2532"/>
    <w:rsid w:val="00FF2562"/>
    <w:rsid w:val="00FF2BFF"/>
    <w:rsid w:val="00FF2C40"/>
    <w:rsid w:val="00FF3035"/>
    <w:rsid w:val="00FF33DB"/>
    <w:rsid w:val="00FF364A"/>
    <w:rsid w:val="00FF3672"/>
    <w:rsid w:val="00FF3744"/>
    <w:rsid w:val="00FF515A"/>
    <w:rsid w:val="00FF5A7A"/>
    <w:rsid w:val="00FF5A97"/>
    <w:rsid w:val="00FF63BD"/>
    <w:rsid w:val="00FF6418"/>
    <w:rsid w:val="00FF67D9"/>
    <w:rsid w:val="00FF6EC7"/>
    <w:rsid w:val="00FF71FD"/>
    <w:rsid w:val="00FF742A"/>
    <w:rsid w:val="00FF7712"/>
  </w:rsids>
  <m:mathPr>
    <m:mathFont m:val="Cambria Math"/>
    <m:brkBin m:val="before"/>
    <m:brkBinSub m:val="--"/>
    <m:smallFrac m:val="0"/>
    <m:dispDef/>
    <m:lMargin m:val="0"/>
    <m:rMargin m:val="0"/>
    <m:defJc m:val="centerGroup"/>
    <m:wrapRight/>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A2E704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qFormat="1"/>
    <w:lsdException w:name="annotation text" w:uiPriority="99"/>
    <w:lsdException w:name="header" w:uiPriority="99"/>
    <w:lsdException w:name="footer" w:uiPriority="99"/>
    <w:lsdException w:name="caption" w:semiHidden="1" w:unhideWhenUsed="1" w:qFormat="1"/>
    <w:lsdException w:name="footnote reference" w:uiPriority="99" w:qFormat="1"/>
    <w:lsdException w:name="annotation reference" w:uiPriority="99"/>
    <w:lsdException w:name="line number" w:uiPriority="99"/>
    <w:lsdException w:name="Title" w:uiPriority="10" w:qFormat="1"/>
    <w:lsdException w:name="Subtitle" w:qFormat="1"/>
    <w:lsdException w:name="Body Text 2" w:uiPriority="99"/>
    <w:lsdException w:name="Hyperlink" w:uiPriority="99"/>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947E8"/>
    <w:rPr>
      <w:sz w:val="24"/>
      <w:szCs w:val="24"/>
    </w:rPr>
  </w:style>
  <w:style w:type="paragraph" w:styleId="Heading2">
    <w:name w:val="heading 2"/>
    <w:basedOn w:val="Normal"/>
    <w:link w:val="Heading2Char"/>
    <w:uiPriority w:val="9"/>
    <w:qFormat/>
    <w:rsid w:val="00DB3FEF"/>
    <w:pPr>
      <w:spacing w:before="100" w:beforeAutospacing="1" w:after="100" w:afterAutospacing="1"/>
      <w:outlineLvl w:val="1"/>
    </w:pPr>
    <w:rPr>
      <w:b/>
      <w:bCs/>
      <w:sz w:val="36"/>
      <w:szCs w:val="36"/>
      <w:lang w:val="en-US" w:eastAsia="en-US"/>
    </w:rPr>
  </w:style>
  <w:style w:type="paragraph" w:styleId="Heading4">
    <w:name w:val="heading 4"/>
    <w:basedOn w:val="Normal"/>
    <w:next w:val="Normal"/>
    <w:link w:val="Heading4Char"/>
    <w:qFormat/>
    <w:rsid w:val="001B02A8"/>
    <w:pPr>
      <w:keepNext/>
      <w:spacing w:before="240" w:after="60"/>
      <w:outlineLvl w:val="3"/>
    </w:pPr>
    <w:rPr>
      <w:rFonts w:ascii="Calibri" w:hAnsi="Calibri"/>
      <w:b/>
      <w:bCs/>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AC35A9"/>
    <w:pPr>
      <w:tabs>
        <w:tab w:val="center" w:pos="4153"/>
        <w:tab w:val="right" w:pos="8306"/>
      </w:tabs>
    </w:pPr>
    <w:rPr>
      <w:lang w:val="en-GB" w:eastAsia="x-none"/>
    </w:rPr>
  </w:style>
  <w:style w:type="paragraph" w:styleId="BodyText">
    <w:name w:val="Body Text"/>
    <w:basedOn w:val="Normal"/>
    <w:rsid w:val="00AC35A9"/>
    <w:pPr>
      <w:jc w:val="center"/>
    </w:pPr>
    <w:rPr>
      <w:b/>
      <w:sz w:val="28"/>
      <w:szCs w:val="20"/>
      <w:lang w:eastAsia="en-US"/>
    </w:rPr>
  </w:style>
  <w:style w:type="paragraph" w:styleId="Footer">
    <w:name w:val="footer"/>
    <w:basedOn w:val="Normal"/>
    <w:link w:val="FooterChar"/>
    <w:uiPriority w:val="99"/>
    <w:rsid w:val="00AC35A9"/>
    <w:pPr>
      <w:tabs>
        <w:tab w:val="center" w:pos="4153"/>
        <w:tab w:val="right" w:pos="8306"/>
      </w:tabs>
    </w:pPr>
    <w:rPr>
      <w:lang w:eastAsia="x-none"/>
    </w:rPr>
  </w:style>
  <w:style w:type="character" w:styleId="PageNumber">
    <w:name w:val="page number"/>
    <w:basedOn w:val="DefaultParagraphFont"/>
    <w:rsid w:val="00AC35A9"/>
  </w:style>
  <w:style w:type="paragraph" w:customStyle="1" w:styleId="Char">
    <w:name w:val="Char"/>
    <w:basedOn w:val="Normal"/>
    <w:rsid w:val="00AC35A9"/>
    <w:rPr>
      <w:lang w:val="pl-PL" w:eastAsia="pl-PL"/>
    </w:rPr>
  </w:style>
  <w:style w:type="paragraph" w:customStyle="1" w:styleId="Prliminairetype">
    <w:name w:val="Préliminaire type"/>
    <w:basedOn w:val="Normal"/>
    <w:next w:val="Normal"/>
    <w:rsid w:val="00AC35A9"/>
    <w:pPr>
      <w:spacing w:before="360"/>
      <w:jc w:val="center"/>
    </w:pPr>
    <w:rPr>
      <w:b/>
      <w:bCs/>
      <w:snapToGrid w:val="0"/>
      <w:lang w:val="fr-FR" w:eastAsia="fr-BE"/>
    </w:rPr>
  </w:style>
  <w:style w:type="paragraph" w:styleId="FootnoteText">
    <w:name w:val="footnote text"/>
    <w:aliases w:val=" Char1,Cha,Footnote,Footnote Text Char1,Footnote Text Char1 Char,Footnote Text Char1 Char Char,Footnote Text Char1 Char Char Char Char,Footnote Text Char2 Char,Footnote Text Char2 Char Char Char,Footnote Text Char2 Char Char Char Char Char"/>
    <w:basedOn w:val="Normal"/>
    <w:link w:val="FootnoteTextChar"/>
    <w:uiPriority w:val="99"/>
    <w:qFormat/>
    <w:rsid w:val="00AC35A9"/>
    <w:pPr>
      <w:overflowPunct w:val="0"/>
      <w:autoSpaceDE w:val="0"/>
      <w:autoSpaceDN w:val="0"/>
      <w:adjustRightInd w:val="0"/>
      <w:textAlignment w:val="baseline"/>
    </w:pPr>
    <w:rPr>
      <w:rFonts w:ascii="RimTimes" w:hAnsi="RimTimes"/>
      <w:sz w:val="20"/>
      <w:szCs w:val="20"/>
      <w:lang w:eastAsia="en-US"/>
    </w:rPr>
  </w:style>
  <w:style w:type="character" w:styleId="FootnoteReference">
    <w:name w:val="footnote reference"/>
    <w:aliases w:val="-E Fußnotenzeichen,BVI fnr,E FNZ,Exposant 3 Point,Footnote Reference Number,Footnote Reference Superscript,Footnote sign,Footnote symboFußnotenzeichen,Footnote symbol,Footnote#,R,Ref,SUPERS,Times 10 Point,de nota al pie,o,stylish,numb"/>
    <w:link w:val="FootnotesymbolCarZchn"/>
    <w:uiPriority w:val="99"/>
    <w:qFormat/>
    <w:rsid w:val="00AC35A9"/>
    <w:rPr>
      <w:vertAlign w:val="superscript"/>
    </w:rPr>
  </w:style>
  <w:style w:type="paragraph" w:customStyle="1" w:styleId="Rakstz1RakstzRakstz1Rakstz">
    <w:name w:val="Rakstz.1 Rakstz. Rakstz.1 Rakstz."/>
    <w:basedOn w:val="Normal"/>
    <w:rsid w:val="00DA14BD"/>
    <w:rPr>
      <w:lang w:val="pl-PL" w:eastAsia="pl-PL"/>
    </w:rPr>
  </w:style>
  <w:style w:type="paragraph" w:customStyle="1" w:styleId="CharCharRakstzRakstz">
    <w:name w:val="Char Char Rakstz. Rakstz."/>
    <w:basedOn w:val="Normal"/>
    <w:rsid w:val="00A77AEE"/>
    <w:rPr>
      <w:lang w:val="pl-PL" w:eastAsia="pl-PL"/>
    </w:rPr>
  </w:style>
  <w:style w:type="paragraph" w:customStyle="1" w:styleId="CharCharRakstzRakstzChar">
    <w:name w:val="Char Char Rakstz. Rakstz. Char"/>
    <w:basedOn w:val="Normal"/>
    <w:rsid w:val="000F1EC7"/>
    <w:rPr>
      <w:lang w:val="pl-PL" w:eastAsia="pl-PL"/>
    </w:rPr>
  </w:style>
  <w:style w:type="paragraph" w:customStyle="1" w:styleId="RakstzRakstzRakstzChar">
    <w:name w:val="Rakstz. Rakstz. Rakstz. Char"/>
    <w:basedOn w:val="Normal"/>
    <w:rsid w:val="002B374C"/>
    <w:rPr>
      <w:lang w:val="pl-PL" w:eastAsia="pl-PL"/>
    </w:rPr>
  </w:style>
  <w:style w:type="paragraph" w:customStyle="1" w:styleId="EntEmet">
    <w:name w:val="EntEmet"/>
    <w:basedOn w:val="Normal"/>
    <w:rsid w:val="00425E82"/>
    <w:pPr>
      <w:widowControl w:val="0"/>
      <w:tabs>
        <w:tab w:val="left" w:pos="284"/>
        <w:tab w:val="left" w:pos="567"/>
        <w:tab w:val="left" w:pos="851"/>
        <w:tab w:val="left" w:pos="1134"/>
        <w:tab w:val="left" w:pos="1418"/>
      </w:tabs>
      <w:spacing w:before="40"/>
    </w:pPr>
    <w:rPr>
      <w:szCs w:val="20"/>
      <w:lang w:val="fr-FR" w:eastAsia="en-US"/>
    </w:rPr>
  </w:style>
  <w:style w:type="paragraph" w:styleId="CommentText">
    <w:name w:val="annotation text"/>
    <w:basedOn w:val="Normal"/>
    <w:link w:val="CommentTextChar"/>
    <w:uiPriority w:val="99"/>
    <w:rsid w:val="00425E82"/>
    <w:rPr>
      <w:sz w:val="20"/>
      <w:szCs w:val="20"/>
      <w:lang w:val="en-GB" w:eastAsia="x-none"/>
    </w:rPr>
  </w:style>
  <w:style w:type="paragraph" w:styleId="BalloonText">
    <w:name w:val="Balloon Text"/>
    <w:basedOn w:val="Normal"/>
    <w:semiHidden/>
    <w:rsid w:val="0023698E"/>
    <w:rPr>
      <w:rFonts w:ascii="Tahoma" w:hAnsi="Tahoma" w:cs="Tahoma"/>
      <w:sz w:val="16"/>
      <w:szCs w:val="16"/>
    </w:rPr>
  </w:style>
  <w:style w:type="paragraph" w:customStyle="1" w:styleId="RakstzRakstzRakstzRakstzRakstzRakstzRakstzRakstzRakstzRakstzRakstz1Rakstz">
    <w:name w:val="Rakstz. Rakstz. Rakstz. Rakstz. Rakstz. Rakstz. Rakstz. Rakstz. Rakstz. Rakstz. Rakstz.1 Rakstz."/>
    <w:basedOn w:val="Normal"/>
    <w:rsid w:val="00EA29B9"/>
    <w:rPr>
      <w:lang w:val="pl-PL" w:eastAsia="pl-PL"/>
    </w:rPr>
  </w:style>
  <w:style w:type="paragraph" w:customStyle="1" w:styleId="RakstzRakstzRakstzRakstzRakstzRakstzRakstzRakstzRakstz">
    <w:name w:val="Rakstz. Rakstz. Rakstz. Rakstz. Rakstz. Rakstz. Rakstz. Rakstz. Rakstz."/>
    <w:basedOn w:val="Normal"/>
    <w:rsid w:val="004A2A67"/>
    <w:rPr>
      <w:lang w:val="pl-PL" w:eastAsia="pl-PL"/>
    </w:rPr>
  </w:style>
  <w:style w:type="paragraph" w:customStyle="1" w:styleId="Text1">
    <w:name w:val="Text 1"/>
    <w:basedOn w:val="Normal"/>
    <w:rsid w:val="004A2A67"/>
    <w:pPr>
      <w:spacing w:before="120" w:after="120"/>
      <w:ind w:left="850"/>
      <w:jc w:val="both"/>
    </w:pPr>
    <w:rPr>
      <w:lang w:eastAsia="en-GB"/>
    </w:rPr>
  </w:style>
  <w:style w:type="paragraph" w:customStyle="1" w:styleId="Point0">
    <w:name w:val="Point 0"/>
    <w:basedOn w:val="Normal"/>
    <w:rsid w:val="004A2A67"/>
    <w:pPr>
      <w:spacing w:before="120" w:after="120"/>
      <w:ind w:left="850" w:hanging="850"/>
      <w:jc w:val="both"/>
    </w:pPr>
    <w:rPr>
      <w:lang w:eastAsia="en-GB"/>
    </w:rPr>
  </w:style>
  <w:style w:type="paragraph" w:customStyle="1" w:styleId="Rakstz1RakstzRakstzRakstzRakstzRakstzRakstzRakstzRakstzRakstz">
    <w:name w:val="Rakstz.1 Rakstz. Rakstz. Rakstz. Rakstz. Rakstz. Rakstz. Rakstz. Rakstz. Rakstz."/>
    <w:basedOn w:val="Normal"/>
    <w:rsid w:val="00A81A6D"/>
    <w:rPr>
      <w:lang w:val="pl-PL" w:eastAsia="pl-PL"/>
    </w:rPr>
  </w:style>
  <w:style w:type="paragraph" w:customStyle="1" w:styleId="Rakstz1RakstzRakstzRakstzRakstzRakstzChar">
    <w:name w:val="Rakstz.1 Rakstz. Rakstz. Rakstz. Rakstz. Rakstz. Char"/>
    <w:basedOn w:val="Normal"/>
    <w:rsid w:val="0092051A"/>
    <w:rPr>
      <w:lang w:val="pl-PL" w:eastAsia="pl-PL"/>
    </w:rPr>
  </w:style>
  <w:style w:type="paragraph" w:customStyle="1" w:styleId="RakstzRakstzRakstzRakstzRakstzRakstzRakstzRakstzRakstzRakstzRakstz1RakstzRakstzRakstzCharChar">
    <w:name w:val="Rakstz. Rakstz. Rakstz. Rakstz. Rakstz. Rakstz. Rakstz. Rakstz. Rakstz. Rakstz. Rakstz.1 Rakstz. Rakstz. Rakstz. Char Char"/>
    <w:basedOn w:val="Normal"/>
    <w:rsid w:val="00A976FF"/>
    <w:rPr>
      <w:lang w:val="pl-PL" w:eastAsia="pl-PL"/>
    </w:rPr>
  </w:style>
  <w:style w:type="paragraph" w:customStyle="1" w:styleId="Rakstz1">
    <w:name w:val="Rakstz.1"/>
    <w:basedOn w:val="Normal"/>
    <w:rsid w:val="006F6D1B"/>
    <w:rPr>
      <w:lang w:val="pl-PL" w:eastAsia="pl-PL"/>
    </w:rPr>
  </w:style>
  <w:style w:type="paragraph" w:styleId="BodyTextIndent">
    <w:name w:val="Body Text Indent"/>
    <w:basedOn w:val="Normal"/>
    <w:rsid w:val="006600DB"/>
    <w:pPr>
      <w:spacing w:after="120"/>
      <w:ind w:left="360"/>
    </w:pPr>
  </w:style>
  <w:style w:type="paragraph" w:styleId="BodyTextFirstIndent2">
    <w:name w:val="Body Text First Indent 2"/>
    <w:basedOn w:val="BodyTextIndent"/>
    <w:rsid w:val="006600DB"/>
    <w:pPr>
      <w:ind w:firstLine="210"/>
    </w:pPr>
  </w:style>
  <w:style w:type="paragraph" w:customStyle="1" w:styleId="ZchnZchnCharCharCharCharChar1Char">
    <w:name w:val="Zchn Zchn Char Char Char Char Char1 Char"/>
    <w:basedOn w:val="Normal"/>
    <w:rsid w:val="006600DB"/>
    <w:rPr>
      <w:lang w:val="pl-PL" w:eastAsia="pl-PL"/>
    </w:rPr>
  </w:style>
  <w:style w:type="paragraph" w:customStyle="1" w:styleId="Rakstz1RakstzRakstzRakstz">
    <w:name w:val="Rakstz.1 Rakstz. Rakstz. Rakstz."/>
    <w:basedOn w:val="Normal"/>
    <w:rsid w:val="00D97198"/>
    <w:rPr>
      <w:lang w:val="pl-PL" w:eastAsia="pl-PL"/>
    </w:rPr>
  </w:style>
  <w:style w:type="paragraph" w:customStyle="1" w:styleId="RakstzRakstzRakstzRakstzRakstzRakstzRakstzRakstzRakstzRakstzRakstzRakstz">
    <w:name w:val="Rakstz. Rakstz. Rakstz. Rakstz. Rakstz. Rakstz. Rakstz. Rakstz. Rakstz. Rakstz. Rakstz. Rakstz."/>
    <w:basedOn w:val="Normal"/>
    <w:rsid w:val="00E04928"/>
    <w:rPr>
      <w:lang w:val="pl-PL" w:eastAsia="pl-PL"/>
    </w:rPr>
  </w:style>
  <w:style w:type="paragraph" w:customStyle="1" w:styleId="Tiret1">
    <w:name w:val="Tiret 1"/>
    <w:basedOn w:val="Normal"/>
    <w:rsid w:val="005C223B"/>
    <w:pPr>
      <w:numPr>
        <w:numId w:val="1"/>
      </w:numPr>
      <w:spacing w:before="120" w:after="120"/>
      <w:jc w:val="both"/>
    </w:pPr>
    <w:rPr>
      <w:snapToGrid w:val="0"/>
      <w:szCs w:val="20"/>
      <w:lang w:eastAsia="en-GB"/>
    </w:rPr>
  </w:style>
  <w:style w:type="paragraph" w:customStyle="1" w:styleId="5Normal">
    <w:name w:val="5 Normal"/>
    <w:link w:val="5NormalChar"/>
    <w:rsid w:val="00CF1F0C"/>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uppressAutoHyphens/>
      <w:spacing w:after="120"/>
      <w:jc w:val="both"/>
    </w:pPr>
    <w:rPr>
      <w:rFonts w:ascii="Arial" w:hAnsi="Arial"/>
      <w:spacing w:val="-2"/>
      <w:sz w:val="22"/>
      <w:szCs w:val="22"/>
      <w:lang w:val="en-GB" w:eastAsia="en-GB"/>
    </w:rPr>
  </w:style>
  <w:style w:type="paragraph" w:customStyle="1" w:styleId="CharChar">
    <w:name w:val="Char Char"/>
    <w:basedOn w:val="Normal"/>
    <w:rsid w:val="0019540E"/>
    <w:rPr>
      <w:lang w:val="pl-PL" w:eastAsia="pl-PL"/>
    </w:rPr>
  </w:style>
  <w:style w:type="paragraph" w:customStyle="1" w:styleId="Par-number1">
    <w:name w:val="Par-number 1."/>
    <w:basedOn w:val="Normal"/>
    <w:next w:val="Normal"/>
    <w:link w:val="Par-number1Char"/>
    <w:rsid w:val="00C3408D"/>
    <w:pPr>
      <w:widowControl w:val="0"/>
      <w:numPr>
        <w:numId w:val="2"/>
      </w:numPr>
      <w:spacing w:line="360" w:lineRule="auto"/>
    </w:pPr>
    <w:rPr>
      <w:lang w:val="en-GB" w:eastAsia="fr-BE"/>
    </w:rPr>
  </w:style>
  <w:style w:type="paragraph" w:customStyle="1" w:styleId="EntInstit">
    <w:name w:val="EntInstit"/>
    <w:basedOn w:val="Normal"/>
    <w:rsid w:val="006459EB"/>
    <w:pPr>
      <w:widowControl w:val="0"/>
      <w:jc w:val="right"/>
    </w:pPr>
    <w:rPr>
      <w:b/>
      <w:szCs w:val="20"/>
      <w:lang w:eastAsia="en-US"/>
    </w:rPr>
  </w:style>
  <w:style w:type="paragraph" w:customStyle="1" w:styleId="Rakstz1CharCharRakstzCharCharRakstzCharChar">
    <w:name w:val="Rakstz.1 Char Char Rakstz. Char Char Rakstz. Char Char"/>
    <w:basedOn w:val="Normal"/>
    <w:rsid w:val="00480972"/>
    <w:rPr>
      <w:lang w:val="pl-PL" w:eastAsia="pl-PL"/>
    </w:rPr>
  </w:style>
  <w:style w:type="paragraph" w:customStyle="1" w:styleId="ManualNumPar1">
    <w:name w:val="Manual NumPar 1"/>
    <w:basedOn w:val="Normal"/>
    <w:next w:val="Normal"/>
    <w:rsid w:val="00480972"/>
    <w:pPr>
      <w:spacing w:before="120" w:after="120"/>
      <w:ind w:left="850" w:hanging="850"/>
      <w:jc w:val="both"/>
    </w:pPr>
    <w:rPr>
      <w:snapToGrid w:val="0"/>
      <w:lang w:eastAsia="en-GB"/>
    </w:rPr>
  </w:style>
  <w:style w:type="paragraph" w:customStyle="1" w:styleId="CharCharRakstzRakstzCharChar">
    <w:name w:val="Char Char Rakstz. Rakstz. Char Char"/>
    <w:basedOn w:val="Normal"/>
    <w:rsid w:val="00893C20"/>
    <w:rPr>
      <w:lang w:val="pl-PL" w:eastAsia="pl-PL"/>
    </w:rPr>
  </w:style>
  <w:style w:type="paragraph" w:customStyle="1" w:styleId="CharChar1">
    <w:name w:val="Char Char1"/>
    <w:basedOn w:val="Normal"/>
    <w:rsid w:val="00007323"/>
    <w:rPr>
      <w:lang w:val="pl-PL" w:eastAsia="pl-PL"/>
    </w:rPr>
  </w:style>
  <w:style w:type="paragraph" w:customStyle="1" w:styleId="Considrant">
    <w:name w:val="Considérant"/>
    <w:basedOn w:val="Normal"/>
    <w:rsid w:val="0020491B"/>
    <w:pPr>
      <w:numPr>
        <w:numId w:val="3"/>
      </w:numPr>
      <w:spacing w:before="120" w:after="120"/>
      <w:jc w:val="both"/>
    </w:pPr>
    <w:rPr>
      <w:snapToGrid w:val="0"/>
      <w:szCs w:val="20"/>
      <w:lang w:eastAsia="en-GB"/>
    </w:rPr>
  </w:style>
  <w:style w:type="paragraph" w:styleId="ListBullet2">
    <w:name w:val="List Bullet 2"/>
    <w:basedOn w:val="Normal"/>
    <w:rsid w:val="00847F01"/>
    <w:pPr>
      <w:numPr>
        <w:numId w:val="4"/>
      </w:numPr>
      <w:spacing w:before="120" w:after="120"/>
      <w:jc w:val="both"/>
    </w:pPr>
    <w:rPr>
      <w:lang w:val="en-GB" w:eastAsia="de-DE"/>
    </w:rPr>
  </w:style>
  <w:style w:type="paragraph" w:customStyle="1" w:styleId="ListDash">
    <w:name w:val="List Dash"/>
    <w:basedOn w:val="Normal"/>
    <w:rsid w:val="001947E8"/>
    <w:pPr>
      <w:numPr>
        <w:numId w:val="5"/>
      </w:numPr>
      <w:spacing w:before="120" w:after="120"/>
      <w:jc w:val="both"/>
    </w:pPr>
    <w:rPr>
      <w:lang w:eastAsia="en-GB"/>
    </w:rPr>
  </w:style>
  <w:style w:type="paragraph" w:customStyle="1" w:styleId="CharRakstzRakstzCharChar">
    <w:name w:val="Char Rakstz. Rakstz. Char Char"/>
    <w:basedOn w:val="Normal"/>
    <w:rsid w:val="00DA5F2A"/>
    <w:rPr>
      <w:lang w:val="pl-PL" w:eastAsia="pl-PL"/>
    </w:rPr>
  </w:style>
  <w:style w:type="paragraph" w:customStyle="1" w:styleId="Rakstz2RakstzRakstzChar">
    <w:name w:val="Rakstz.2 Rakstz. Rakstz. Char"/>
    <w:basedOn w:val="Normal"/>
    <w:rsid w:val="00BD314F"/>
    <w:rPr>
      <w:lang w:val="pl-PL" w:eastAsia="pl-PL"/>
    </w:rPr>
  </w:style>
  <w:style w:type="paragraph" w:styleId="BodyText2">
    <w:name w:val="Body Text 2"/>
    <w:basedOn w:val="Normal"/>
    <w:link w:val="BodyText2Char"/>
    <w:uiPriority w:val="99"/>
    <w:rsid w:val="00352D6E"/>
    <w:pPr>
      <w:spacing w:after="120" w:line="480" w:lineRule="auto"/>
    </w:pPr>
  </w:style>
  <w:style w:type="paragraph" w:customStyle="1" w:styleId="CharCharRakstzRakstzCharCharCharCharRakstzRakstzCharChar">
    <w:name w:val="Char Char Rakstz. Rakstz. Char Char Char Char Rakstz. Rakstz. Char Char"/>
    <w:basedOn w:val="Normal"/>
    <w:rsid w:val="00276D94"/>
    <w:pPr>
      <w:spacing w:before="40"/>
    </w:pPr>
    <w:rPr>
      <w:lang w:val="pl-PL" w:eastAsia="pl-PL"/>
    </w:rPr>
  </w:style>
  <w:style w:type="paragraph" w:customStyle="1" w:styleId="msolistparagraph0">
    <w:name w:val="msolistparagraph"/>
    <w:basedOn w:val="Normal"/>
    <w:rsid w:val="00B25E4E"/>
    <w:pPr>
      <w:ind w:left="720"/>
    </w:pPr>
  </w:style>
  <w:style w:type="paragraph" w:styleId="NormalWeb">
    <w:name w:val="Normal (Web)"/>
    <w:basedOn w:val="Normal"/>
    <w:uiPriority w:val="99"/>
    <w:rsid w:val="00B25E4E"/>
    <w:pPr>
      <w:spacing w:before="100" w:beforeAutospacing="1" w:after="100" w:afterAutospacing="1"/>
    </w:pPr>
  </w:style>
  <w:style w:type="paragraph" w:customStyle="1" w:styleId="ListParagraph2">
    <w:name w:val="List Paragraph2"/>
    <w:basedOn w:val="Normal"/>
    <w:uiPriority w:val="34"/>
    <w:qFormat/>
    <w:rsid w:val="00FE59AD"/>
    <w:pPr>
      <w:spacing w:after="200" w:line="276" w:lineRule="auto"/>
      <w:ind w:left="720"/>
      <w:contextualSpacing/>
    </w:pPr>
    <w:rPr>
      <w:rFonts w:ascii="Calibri" w:eastAsia="Calibri" w:hAnsi="Calibri"/>
      <w:sz w:val="22"/>
      <w:szCs w:val="22"/>
      <w:lang w:eastAsia="en-US"/>
    </w:rPr>
  </w:style>
  <w:style w:type="paragraph" w:customStyle="1" w:styleId="CharCharRakstzRakstzCharCharRakstzRakstzCharCharRakstzRakstzCharCharRakstzRakstzCharChar">
    <w:name w:val="Char Char Rakstz. Rakstz. Char Char Rakstz. Rakstz. Char Char Rakstz. Rakstz. Char Char Rakstz. Rakstz. Char Char"/>
    <w:basedOn w:val="Normal"/>
    <w:rsid w:val="000575FB"/>
    <w:pPr>
      <w:spacing w:before="40"/>
    </w:pPr>
    <w:rPr>
      <w:lang w:val="pl-PL" w:eastAsia="pl-PL"/>
    </w:rPr>
  </w:style>
  <w:style w:type="paragraph" w:customStyle="1" w:styleId="Prliminairetitre">
    <w:name w:val="Préliminaire titre"/>
    <w:basedOn w:val="Normal"/>
    <w:next w:val="Normal"/>
    <w:rsid w:val="009E5393"/>
    <w:pPr>
      <w:spacing w:before="360" w:after="360"/>
      <w:jc w:val="center"/>
    </w:pPr>
    <w:rPr>
      <w:b/>
      <w:snapToGrid w:val="0"/>
      <w:lang w:eastAsia="en-GB"/>
    </w:rPr>
  </w:style>
  <w:style w:type="character" w:customStyle="1" w:styleId="FootnoteTextChar">
    <w:name w:val="Footnote Text Char"/>
    <w:aliases w:val=" Char1 Char,Cha Char,Footnote Char,Footnote Text Char1 Char1,Footnote Text Char1 Char Char1,Footnote Text Char1 Char Char Char,Footnote Text Char1 Char Char Char Char Char,Footnote Text Char2 Char Char"/>
    <w:link w:val="FootnoteText"/>
    <w:uiPriority w:val="99"/>
    <w:qFormat/>
    <w:rsid w:val="00C546CA"/>
    <w:rPr>
      <w:rFonts w:ascii="RimTimes" w:hAnsi="RimTimes"/>
      <w:lang w:val="lv-LV" w:eastAsia="en-US" w:bidi="ar-SA"/>
    </w:rPr>
  </w:style>
  <w:style w:type="paragraph" w:customStyle="1" w:styleId="CharCharRakstzRakstzCharCharCharCharRakstzRakstzCharCharRakstzRakstzCharChar">
    <w:name w:val="Char Char Rakstz. Rakstz. Char Char Char Char Rakstz. Rakstz. Char Char Rakstz. Rakstz. Char Char"/>
    <w:basedOn w:val="Normal"/>
    <w:rsid w:val="00C546CA"/>
    <w:pPr>
      <w:spacing w:before="40"/>
    </w:pPr>
    <w:rPr>
      <w:lang w:val="pl-PL" w:eastAsia="pl-PL"/>
    </w:rPr>
  </w:style>
  <w:style w:type="paragraph" w:customStyle="1" w:styleId="Titreobjet">
    <w:name w:val="Titre objet"/>
    <w:basedOn w:val="Normal"/>
    <w:next w:val="Normal"/>
    <w:rsid w:val="001E3FF4"/>
    <w:pPr>
      <w:suppressAutoHyphens/>
      <w:spacing w:before="360" w:after="360"/>
      <w:jc w:val="center"/>
    </w:pPr>
    <w:rPr>
      <w:b/>
      <w:lang w:val="en-GB" w:eastAsia="ar-SA"/>
    </w:rPr>
  </w:style>
  <w:style w:type="paragraph" w:customStyle="1" w:styleId="Statut">
    <w:name w:val="Statut"/>
    <w:basedOn w:val="Normal"/>
    <w:next w:val="Typedudocument"/>
    <w:uiPriority w:val="99"/>
    <w:rsid w:val="001B0A9C"/>
    <w:pPr>
      <w:spacing w:before="360"/>
      <w:jc w:val="center"/>
    </w:pPr>
    <w:rPr>
      <w:lang w:val="fr-FR" w:eastAsia="fr-BE"/>
    </w:rPr>
  </w:style>
  <w:style w:type="paragraph" w:customStyle="1" w:styleId="Typedudocument">
    <w:name w:val="Type du document"/>
    <w:basedOn w:val="Normal"/>
    <w:next w:val="Normal"/>
    <w:rsid w:val="001B0A9C"/>
    <w:pPr>
      <w:spacing w:before="360"/>
      <w:jc w:val="center"/>
    </w:pPr>
    <w:rPr>
      <w:b/>
      <w:bCs/>
      <w:lang w:val="fr-FR" w:eastAsia="fr-BE"/>
    </w:rPr>
  </w:style>
  <w:style w:type="table" w:styleId="TableGrid">
    <w:name w:val="Table Grid"/>
    <w:basedOn w:val="TableNormal"/>
    <w:rsid w:val="001C09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akstz1RakstzRakstzRakstzRakstzRakstzRakstzRakstzRakstzRakstzRakstzRakstz">
    <w:name w:val="Rakstz.1 Rakstz. Rakstz. Rakstz. Rakstz. Rakstz. Rakstz. Rakstz. Rakstz. Rakstz. Rakstz. Rakstz."/>
    <w:basedOn w:val="Normal"/>
    <w:rsid w:val="001C095C"/>
    <w:rPr>
      <w:lang w:val="pl-PL" w:eastAsia="pl-PL"/>
    </w:rPr>
  </w:style>
  <w:style w:type="character" w:styleId="Hyperlink">
    <w:name w:val="Hyperlink"/>
    <w:uiPriority w:val="99"/>
    <w:rsid w:val="006266F1"/>
    <w:rPr>
      <w:color w:val="0000FF"/>
      <w:u w:val="single"/>
    </w:rPr>
  </w:style>
  <w:style w:type="paragraph" w:customStyle="1" w:styleId="Rakstz">
    <w:name w:val="Rakstz."/>
    <w:basedOn w:val="Normal"/>
    <w:rsid w:val="00BC0C47"/>
    <w:pPr>
      <w:spacing w:after="160" w:line="240" w:lineRule="exact"/>
    </w:pPr>
    <w:rPr>
      <w:rFonts w:ascii="Tahoma" w:hAnsi="Tahoma"/>
      <w:sz w:val="20"/>
      <w:szCs w:val="20"/>
      <w:lang w:val="en-US" w:eastAsia="en-US"/>
    </w:rPr>
  </w:style>
  <w:style w:type="character" w:styleId="Strong">
    <w:name w:val="Strong"/>
    <w:uiPriority w:val="22"/>
    <w:qFormat/>
    <w:rsid w:val="003E7C32"/>
    <w:rPr>
      <w:b/>
      <w:bCs/>
    </w:rPr>
  </w:style>
  <w:style w:type="paragraph" w:customStyle="1" w:styleId="Rakstz1RakstzRakstzRakstzChar">
    <w:name w:val="Rakstz.1 Rakstz. Rakstz. Rakstz. Char"/>
    <w:basedOn w:val="Normal"/>
    <w:rsid w:val="00254545"/>
    <w:rPr>
      <w:lang w:val="pl-PL" w:eastAsia="pl-PL"/>
    </w:rPr>
  </w:style>
  <w:style w:type="character" w:styleId="CommentReference">
    <w:name w:val="annotation reference"/>
    <w:uiPriority w:val="99"/>
    <w:rsid w:val="003A64A8"/>
    <w:rPr>
      <w:sz w:val="16"/>
      <w:szCs w:val="16"/>
    </w:rPr>
  </w:style>
  <w:style w:type="character" w:customStyle="1" w:styleId="CommentTextChar">
    <w:name w:val="Comment Text Char"/>
    <w:link w:val="CommentText"/>
    <w:uiPriority w:val="99"/>
    <w:rsid w:val="003A64A8"/>
    <w:rPr>
      <w:lang w:val="en-GB"/>
    </w:rPr>
  </w:style>
  <w:style w:type="paragraph" w:customStyle="1" w:styleId="ZchnZchnCharCharChar">
    <w:name w:val="Zchn Zchn Char Char Char"/>
    <w:aliases w:val=" Zchn Zchn Char Char Char Char Char,Absatz-Standardschriftart Char Char Char"/>
    <w:basedOn w:val="Normal"/>
    <w:rsid w:val="00B20A48"/>
    <w:rPr>
      <w:lang w:val="pl-PL" w:eastAsia="pl-PL"/>
    </w:rPr>
  </w:style>
  <w:style w:type="character" w:customStyle="1" w:styleId="intro1">
    <w:name w:val="intro1"/>
    <w:rsid w:val="00391461"/>
    <w:rPr>
      <w:rFonts w:ascii="Verdana" w:hAnsi="Verdana" w:hint="default"/>
      <w:i/>
      <w:iCs/>
      <w:color w:val="336699"/>
      <w:sz w:val="20"/>
      <w:szCs w:val="20"/>
    </w:rPr>
  </w:style>
  <w:style w:type="paragraph" w:customStyle="1" w:styleId="ManualConsidrant">
    <w:name w:val="Manual Considérant"/>
    <w:basedOn w:val="Normal"/>
    <w:rsid w:val="00BE0796"/>
    <w:pPr>
      <w:spacing w:before="120" w:after="120"/>
      <w:ind w:left="709" w:hanging="709"/>
      <w:jc w:val="both"/>
    </w:pPr>
    <w:rPr>
      <w:lang w:eastAsia="de-DE"/>
    </w:rPr>
  </w:style>
  <w:style w:type="paragraph" w:customStyle="1" w:styleId="ZchnZchnCharCharCharCharCharCharCharCharChar">
    <w:name w:val="Zchn Zchn Char Char Char Char Char Char Char Char Char"/>
    <w:basedOn w:val="Normal"/>
    <w:rsid w:val="000B18C9"/>
    <w:rPr>
      <w:lang w:val="pl-PL" w:eastAsia="pl-PL"/>
    </w:rPr>
  </w:style>
  <w:style w:type="paragraph" w:customStyle="1" w:styleId="Text2">
    <w:name w:val="Text 2"/>
    <w:basedOn w:val="Normal"/>
    <w:rsid w:val="00190E94"/>
    <w:pPr>
      <w:spacing w:before="120" w:after="120"/>
      <w:ind w:left="850"/>
      <w:jc w:val="both"/>
    </w:pPr>
    <w:rPr>
      <w:lang w:eastAsia="de-DE"/>
    </w:rPr>
  </w:style>
  <w:style w:type="paragraph" w:styleId="BodyText3">
    <w:name w:val="Body Text 3"/>
    <w:basedOn w:val="Normal"/>
    <w:link w:val="BodyText3Char"/>
    <w:rsid w:val="003C454E"/>
    <w:pPr>
      <w:spacing w:after="120"/>
    </w:pPr>
    <w:rPr>
      <w:sz w:val="16"/>
      <w:szCs w:val="16"/>
      <w:lang w:val="en-GB" w:eastAsia="x-none"/>
    </w:rPr>
  </w:style>
  <w:style w:type="character" w:customStyle="1" w:styleId="BodyText3Char">
    <w:name w:val="Body Text 3 Char"/>
    <w:link w:val="BodyText3"/>
    <w:rsid w:val="003C454E"/>
    <w:rPr>
      <w:sz w:val="16"/>
      <w:szCs w:val="16"/>
      <w:lang w:val="en-GB"/>
    </w:rPr>
  </w:style>
  <w:style w:type="paragraph" w:customStyle="1" w:styleId="statut0">
    <w:name w:val="statut"/>
    <w:basedOn w:val="Normal"/>
    <w:rsid w:val="00664FB5"/>
    <w:pPr>
      <w:spacing w:before="360"/>
      <w:jc w:val="center"/>
    </w:pPr>
  </w:style>
  <w:style w:type="paragraph" w:customStyle="1" w:styleId="CharChar2RakstzCharChar">
    <w:name w:val="Char Char2 Rakstz. Char Char"/>
    <w:basedOn w:val="Normal"/>
    <w:rsid w:val="009E253A"/>
    <w:rPr>
      <w:lang w:val="pl-PL" w:eastAsia="pl-PL"/>
    </w:rPr>
  </w:style>
  <w:style w:type="paragraph" w:customStyle="1" w:styleId="ListDash1">
    <w:name w:val="List Dash 1"/>
    <w:basedOn w:val="Normal"/>
    <w:rsid w:val="00150C00"/>
    <w:pPr>
      <w:numPr>
        <w:numId w:val="6"/>
      </w:numPr>
      <w:spacing w:before="120" w:after="120"/>
      <w:jc w:val="both"/>
    </w:pPr>
    <w:rPr>
      <w:lang w:val="en-GB" w:eastAsia="de-DE"/>
    </w:rPr>
  </w:style>
  <w:style w:type="paragraph" w:styleId="ListBullet">
    <w:name w:val="List Bullet"/>
    <w:basedOn w:val="Normal"/>
    <w:rsid w:val="00150C00"/>
    <w:pPr>
      <w:numPr>
        <w:numId w:val="7"/>
      </w:numPr>
      <w:contextualSpacing/>
    </w:pPr>
  </w:style>
  <w:style w:type="paragraph" w:customStyle="1" w:styleId="Par-dash">
    <w:name w:val="Par-dash"/>
    <w:basedOn w:val="Normal"/>
    <w:next w:val="Normal"/>
    <w:rsid w:val="005419C9"/>
    <w:pPr>
      <w:widowControl w:val="0"/>
      <w:tabs>
        <w:tab w:val="num" w:pos="567"/>
      </w:tabs>
      <w:spacing w:line="360" w:lineRule="auto"/>
      <w:ind w:left="567" w:hanging="567"/>
    </w:pPr>
    <w:rPr>
      <w:lang w:val="en-GB" w:eastAsia="fr-BE"/>
    </w:rPr>
  </w:style>
  <w:style w:type="paragraph" w:styleId="ListNumber">
    <w:name w:val="List Number"/>
    <w:basedOn w:val="Normal"/>
    <w:rsid w:val="003B3C4F"/>
    <w:pPr>
      <w:numPr>
        <w:numId w:val="8"/>
      </w:numPr>
      <w:spacing w:before="120" w:after="120"/>
      <w:jc w:val="both"/>
    </w:pPr>
    <w:rPr>
      <w:snapToGrid w:val="0"/>
      <w:lang w:eastAsia="en-GB"/>
    </w:rPr>
  </w:style>
  <w:style w:type="paragraph" w:customStyle="1" w:styleId="ListNumberLevel2">
    <w:name w:val="List Number (Level 2)"/>
    <w:basedOn w:val="Normal"/>
    <w:rsid w:val="003B3C4F"/>
    <w:pPr>
      <w:numPr>
        <w:ilvl w:val="1"/>
        <w:numId w:val="8"/>
      </w:numPr>
      <w:spacing w:before="120" w:after="120"/>
      <w:jc w:val="both"/>
    </w:pPr>
    <w:rPr>
      <w:snapToGrid w:val="0"/>
      <w:lang w:eastAsia="en-GB"/>
    </w:rPr>
  </w:style>
  <w:style w:type="paragraph" w:customStyle="1" w:styleId="ListNumberLevel3">
    <w:name w:val="List Number (Level 3)"/>
    <w:basedOn w:val="Normal"/>
    <w:rsid w:val="003B3C4F"/>
    <w:pPr>
      <w:numPr>
        <w:ilvl w:val="2"/>
        <w:numId w:val="8"/>
      </w:numPr>
      <w:spacing w:before="120" w:after="120"/>
      <w:jc w:val="both"/>
    </w:pPr>
    <w:rPr>
      <w:snapToGrid w:val="0"/>
      <w:lang w:eastAsia="en-GB"/>
    </w:rPr>
  </w:style>
  <w:style w:type="paragraph" w:customStyle="1" w:styleId="ListNumberLevel4">
    <w:name w:val="List Number (Level 4)"/>
    <w:basedOn w:val="Normal"/>
    <w:rsid w:val="003B3C4F"/>
    <w:pPr>
      <w:numPr>
        <w:ilvl w:val="3"/>
        <w:numId w:val="8"/>
      </w:numPr>
      <w:spacing w:before="120" w:after="120"/>
      <w:jc w:val="both"/>
    </w:pPr>
    <w:rPr>
      <w:snapToGrid w:val="0"/>
      <w:lang w:eastAsia="en-GB"/>
    </w:rPr>
  </w:style>
  <w:style w:type="paragraph" w:customStyle="1" w:styleId="Point1">
    <w:name w:val="Point 1"/>
    <w:basedOn w:val="Normal"/>
    <w:rsid w:val="00791D5A"/>
    <w:pPr>
      <w:spacing w:before="120" w:after="120"/>
      <w:ind w:left="1417" w:hanging="567"/>
      <w:jc w:val="both"/>
    </w:pPr>
    <w:rPr>
      <w:snapToGrid w:val="0"/>
      <w:lang w:eastAsia="en-GB"/>
    </w:rPr>
  </w:style>
  <w:style w:type="paragraph" w:customStyle="1" w:styleId="ListNumber1">
    <w:name w:val="List Number 1"/>
    <w:basedOn w:val="Text1"/>
    <w:rsid w:val="00B63D03"/>
    <w:pPr>
      <w:numPr>
        <w:numId w:val="9"/>
      </w:numPr>
      <w:spacing w:before="0" w:after="240"/>
    </w:pPr>
    <w:rPr>
      <w:szCs w:val="20"/>
      <w:lang w:val="en-GB" w:eastAsia="en-US"/>
    </w:rPr>
  </w:style>
  <w:style w:type="paragraph" w:customStyle="1" w:styleId="ListNumber1Level2">
    <w:name w:val="List Number 1 (Level 2)"/>
    <w:basedOn w:val="Text1"/>
    <w:rsid w:val="00B63D03"/>
    <w:pPr>
      <w:numPr>
        <w:ilvl w:val="1"/>
        <w:numId w:val="9"/>
      </w:numPr>
      <w:spacing w:before="0" w:after="240"/>
    </w:pPr>
    <w:rPr>
      <w:szCs w:val="20"/>
      <w:lang w:val="en-GB" w:eastAsia="en-US"/>
    </w:rPr>
  </w:style>
  <w:style w:type="paragraph" w:customStyle="1" w:styleId="ListNumber1Level3">
    <w:name w:val="List Number 1 (Level 3)"/>
    <w:basedOn w:val="Text1"/>
    <w:rsid w:val="00B63D03"/>
    <w:pPr>
      <w:numPr>
        <w:ilvl w:val="2"/>
        <w:numId w:val="9"/>
      </w:numPr>
      <w:spacing w:before="0" w:after="240"/>
    </w:pPr>
    <w:rPr>
      <w:szCs w:val="20"/>
      <w:lang w:val="en-GB" w:eastAsia="en-US"/>
    </w:rPr>
  </w:style>
  <w:style w:type="paragraph" w:customStyle="1" w:styleId="ListNumber1Level4">
    <w:name w:val="List Number 1 (Level 4)"/>
    <w:basedOn w:val="Text1"/>
    <w:rsid w:val="00B63D03"/>
    <w:pPr>
      <w:numPr>
        <w:ilvl w:val="3"/>
        <w:numId w:val="9"/>
      </w:numPr>
      <w:spacing w:before="0" w:after="240"/>
    </w:pPr>
    <w:rPr>
      <w:szCs w:val="20"/>
      <w:lang w:val="en-GB" w:eastAsia="en-US"/>
    </w:rPr>
  </w:style>
  <w:style w:type="paragraph" w:customStyle="1" w:styleId="Tiret0">
    <w:name w:val="Tiret 0"/>
    <w:basedOn w:val="Normal"/>
    <w:rsid w:val="00B63D03"/>
    <w:pPr>
      <w:numPr>
        <w:numId w:val="10"/>
      </w:numPr>
      <w:spacing w:before="120" w:after="120"/>
      <w:jc w:val="both"/>
    </w:pPr>
    <w:rPr>
      <w:lang w:eastAsia="de-DE"/>
    </w:rPr>
  </w:style>
  <w:style w:type="character" w:customStyle="1" w:styleId="FooterChar">
    <w:name w:val="Footer Char"/>
    <w:link w:val="Footer"/>
    <w:uiPriority w:val="99"/>
    <w:rsid w:val="00B63D03"/>
    <w:rPr>
      <w:sz w:val="24"/>
      <w:szCs w:val="24"/>
      <w:lang w:val="lv-LV"/>
    </w:rPr>
  </w:style>
  <w:style w:type="paragraph" w:styleId="CommentSubject">
    <w:name w:val="annotation subject"/>
    <w:basedOn w:val="CommentText"/>
    <w:next w:val="CommentText"/>
    <w:link w:val="CommentSubjectChar"/>
    <w:rsid w:val="00570A27"/>
    <w:rPr>
      <w:b/>
      <w:bCs/>
    </w:rPr>
  </w:style>
  <w:style w:type="character" w:customStyle="1" w:styleId="CommentSubjectChar">
    <w:name w:val="Comment Subject Char"/>
    <w:link w:val="CommentSubject"/>
    <w:rsid w:val="00570A27"/>
    <w:rPr>
      <w:b/>
      <w:bCs/>
      <w:lang w:val="en-GB"/>
    </w:rPr>
  </w:style>
  <w:style w:type="paragraph" w:customStyle="1" w:styleId="ManualHeading2">
    <w:name w:val="Manual Heading 2"/>
    <w:basedOn w:val="Normal"/>
    <w:next w:val="Normal"/>
    <w:rsid w:val="0075290A"/>
    <w:pPr>
      <w:keepNext/>
      <w:tabs>
        <w:tab w:val="left" w:pos="850"/>
      </w:tabs>
      <w:spacing w:before="120" w:after="120"/>
      <w:ind w:left="850" w:hanging="850"/>
      <w:jc w:val="both"/>
      <w:outlineLvl w:val="1"/>
    </w:pPr>
    <w:rPr>
      <w:b/>
      <w:lang w:eastAsia="en-GB"/>
    </w:rPr>
  </w:style>
  <w:style w:type="paragraph" w:customStyle="1" w:styleId="RKnormal">
    <w:name w:val="RKnormal"/>
    <w:basedOn w:val="Normal"/>
    <w:link w:val="RKnormalChar"/>
    <w:rsid w:val="009B36A7"/>
    <w:pPr>
      <w:tabs>
        <w:tab w:val="left" w:pos="2835"/>
      </w:tabs>
      <w:overflowPunct w:val="0"/>
      <w:autoSpaceDE w:val="0"/>
      <w:autoSpaceDN w:val="0"/>
      <w:adjustRightInd w:val="0"/>
      <w:spacing w:line="240" w:lineRule="atLeast"/>
    </w:pPr>
    <w:rPr>
      <w:rFonts w:ascii="OrigGarmnd BT" w:hAnsi="OrigGarmnd BT"/>
      <w:lang w:val="sv-SE" w:eastAsia="fr-BE"/>
    </w:rPr>
  </w:style>
  <w:style w:type="character" w:customStyle="1" w:styleId="RKnormalChar">
    <w:name w:val="RKnormal Char"/>
    <w:link w:val="RKnormal"/>
    <w:rsid w:val="009B36A7"/>
    <w:rPr>
      <w:rFonts w:ascii="OrigGarmnd BT" w:hAnsi="OrigGarmnd BT" w:cs="OrigGarmnd BT"/>
      <w:sz w:val="24"/>
      <w:szCs w:val="24"/>
      <w:lang w:val="sv-SE" w:eastAsia="fr-BE"/>
    </w:rPr>
  </w:style>
  <w:style w:type="paragraph" w:styleId="ListParagraph">
    <w:name w:val="List Paragraph"/>
    <w:aliases w:val="2,Bullet 1,Bullet Points,Colorful List - Accent 11,Dot pt,F5 List Paragraph,IFCL - List Paragraph,Indicator Text,List Paragraph Char Char Char,List Paragraph12,MAIN CONTENT,No Spacing1,Numbered Para 1,OBC Bullet,Saraksta rindkopa1,Stri"/>
    <w:basedOn w:val="Normal"/>
    <w:link w:val="ListParagraphChar"/>
    <w:uiPriority w:val="34"/>
    <w:qFormat/>
    <w:rsid w:val="00F33CE8"/>
    <w:pPr>
      <w:spacing w:after="200" w:line="276" w:lineRule="auto"/>
      <w:ind w:left="720"/>
      <w:contextualSpacing/>
    </w:pPr>
    <w:rPr>
      <w:rFonts w:ascii="Calibri" w:eastAsia="Calibri" w:hAnsi="Calibri"/>
      <w:sz w:val="22"/>
      <w:szCs w:val="22"/>
      <w:lang w:val="x-none" w:eastAsia="en-US"/>
    </w:rPr>
  </w:style>
  <w:style w:type="paragraph" w:customStyle="1" w:styleId="EntRefer">
    <w:name w:val="EntRefer"/>
    <w:basedOn w:val="Normal"/>
    <w:rsid w:val="00281EAD"/>
    <w:pPr>
      <w:widowControl w:val="0"/>
    </w:pPr>
    <w:rPr>
      <w:b/>
      <w:szCs w:val="20"/>
      <w:lang w:val="en-GB" w:eastAsia="fr-BE"/>
    </w:rPr>
  </w:style>
  <w:style w:type="paragraph" w:styleId="PlainText">
    <w:name w:val="Plain Text"/>
    <w:basedOn w:val="Normal"/>
    <w:link w:val="PlainTextChar"/>
    <w:unhideWhenUsed/>
    <w:rsid w:val="000E48A2"/>
    <w:rPr>
      <w:rFonts w:ascii="Consolas" w:eastAsia="Calibri" w:hAnsi="Consolas"/>
      <w:sz w:val="21"/>
      <w:szCs w:val="21"/>
      <w:lang w:val="en-US" w:eastAsia="en-US"/>
    </w:rPr>
  </w:style>
  <w:style w:type="character" w:customStyle="1" w:styleId="ivetabalcune">
    <w:name w:val="iveta.balcune"/>
    <w:semiHidden/>
    <w:rsid w:val="00EE5728"/>
    <w:rPr>
      <w:rFonts w:ascii="Calibri" w:hAnsi="Calibri"/>
      <w:b w:val="0"/>
      <w:bCs w:val="0"/>
      <w:i w:val="0"/>
      <w:iCs w:val="0"/>
      <w:strike w:val="0"/>
      <w:color w:val="auto"/>
      <w:sz w:val="22"/>
      <w:szCs w:val="22"/>
      <w:u w:val="none"/>
    </w:rPr>
  </w:style>
  <w:style w:type="paragraph" w:customStyle="1" w:styleId="ListParagraph1">
    <w:name w:val="List Paragraph1"/>
    <w:basedOn w:val="Normal"/>
    <w:uiPriority w:val="34"/>
    <w:qFormat/>
    <w:rsid w:val="00E5441E"/>
    <w:pPr>
      <w:ind w:left="720"/>
      <w:contextualSpacing/>
    </w:pPr>
  </w:style>
  <w:style w:type="paragraph" w:customStyle="1" w:styleId="CarcterCarcterCharCarcterCarcterCharCarcterCarcterCharCharCarcterCarcter">
    <w:name w:val="Carácter Carácter Char Carácter Carácter Char Carácter Carácter Char Char Carácter Carácter"/>
    <w:basedOn w:val="Normal"/>
    <w:rsid w:val="001A068B"/>
    <w:rPr>
      <w:lang w:val="pl-PL" w:eastAsia="pl-PL"/>
    </w:rPr>
  </w:style>
  <w:style w:type="character" w:customStyle="1" w:styleId="Par-number1Char">
    <w:name w:val="Par-number 1. Char"/>
    <w:link w:val="Par-number1"/>
    <w:rsid w:val="00E71C1B"/>
    <w:rPr>
      <w:sz w:val="24"/>
      <w:szCs w:val="24"/>
      <w:lang w:val="en-GB" w:eastAsia="fr-BE"/>
    </w:rPr>
  </w:style>
  <w:style w:type="paragraph" w:customStyle="1" w:styleId="Default">
    <w:name w:val="Default"/>
    <w:rsid w:val="00A17197"/>
    <w:pPr>
      <w:autoSpaceDE w:val="0"/>
      <w:autoSpaceDN w:val="0"/>
      <w:adjustRightInd w:val="0"/>
    </w:pPr>
    <w:rPr>
      <w:rFonts w:eastAsia="Calibri"/>
      <w:color w:val="000000"/>
      <w:sz w:val="24"/>
      <w:szCs w:val="24"/>
      <w:lang w:eastAsia="en-US"/>
    </w:rPr>
  </w:style>
  <w:style w:type="paragraph" w:customStyle="1" w:styleId="Normal12Hanging">
    <w:name w:val="Normal12Hanging"/>
    <w:basedOn w:val="Normal"/>
    <w:rsid w:val="008C5898"/>
    <w:pPr>
      <w:widowControl w:val="0"/>
      <w:spacing w:after="240"/>
      <w:ind w:left="357" w:hanging="357"/>
    </w:pPr>
    <w:rPr>
      <w:snapToGrid w:val="0"/>
      <w:szCs w:val="20"/>
      <w:lang w:eastAsia="en-GB"/>
    </w:rPr>
  </w:style>
  <w:style w:type="character" w:customStyle="1" w:styleId="PlainTextChar">
    <w:name w:val="Plain Text Char"/>
    <w:link w:val="PlainText"/>
    <w:rsid w:val="002A3C0A"/>
    <w:rPr>
      <w:rFonts w:ascii="Consolas" w:eastAsia="Calibri" w:hAnsi="Consolas"/>
      <w:sz w:val="21"/>
      <w:szCs w:val="21"/>
      <w:lang w:val="en-US" w:eastAsia="en-US"/>
    </w:rPr>
  </w:style>
  <w:style w:type="character" w:customStyle="1" w:styleId="xdtextbox1">
    <w:name w:val="xdtextbox1"/>
    <w:rsid w:val="00FE01A5"/>
    <w:rPr>
      <w:color w:val="auto"/>
      <w:bdr w:val="single" w:sz="8" w:space="1" w:color="DCDCDC" w:frame="1"/>
      <w:shd w:val="clear" w:color="auto" w:fill="FFFFFF"/>
    </w:rPr>
  </w:style>
  <w:style w:type="character" w:styleId="Emphasis">
    <w:name w:val="Emphasis"/>
    <w:uiPriority w:val="20"/>
    <w:qFormat/>
    <w:rsid w:val="00863B46"/>
    <w:rPr>
      <w:i/>
      <w:iCs/>
    </w:rPr>
  </w:style>
  <w:style w:type="paragraph" w:styleId="BodyTextIndent2">
    <w:name w:val="Body Text Indent 2"/>
    <w:basedOn w:val="Normal"/>
    <w:link w:val="BodyTextIndent2Char"/>
    <w:rsid w:val="0089566E"/>
    <w:pPr>
      <w:spacing w:after="120" w:line="480" w:lineRule="auto"/>
      <w:ind w:left="360"/>
    </w:pPr>
  </w:style>
  <w:style w:type="character" w:customStyle="1" w:styleId="BodyTextIndent2Char">
    <w:name w:val="Body Text Indent 2 Char"/>
    <w:link w:val="BodyTextIndent2"/>
    <w:rsid w:val="0089566E"/>
    <w:rPr>
      <w:sz w:val="24"/>
      <w:szCs w:val="24"/>
      <w:lang w:val="lv-LV" w:eastAsia="lv-LV"/>
    </w:rPr>
  </w:style>
  <w:style w:type="paragraph" w:customStyle="1" w:styleId="naisf">
    <w:name w:val="naisf"/>
    <w:basedOn w:val="Normal"/>
    <w:rsid w:val="0043428D"/>
    <w:pPr>
      <w:spacing w:before="75" w:after="75"/>
      <w:ind w:firstLine="375"/>
      <w:jc w:val="both"/>
    </w:pPr>
  </w:style>
  <w:style w:type="paragraph" w:styleId="NormalIndent">
    <w:name w:val="Normal Indent"/>
    <w:basedOn w:val="Normal"/>
    <w:rsid w:val="00D4536A"/>
    <w:pPr>
      <w:widowControl w:val="0"/>
      <w:spacing w:line="360" w:lineRule="auto"/>
      <w:ind w:left="567"/>
    </w:pPr>
    <w:rPr>
      <w:lang w:val="en-GB" w:eastAsia="fr-BE"/>
    </w:rPr>
  </w:style>
  <w:style w:type="character" w:customStyle="1" w:styleId="longtext1">
    <w:name w:val="long_text1"/>
    <w:rsid w:val="002D393F"/>
    <w:rPr>
      <w:sz w:val="18"/>
      <w:szCs w:val="18"/>
    </w:rPr>
  </w:style>
  <w:style w:type="character" w:customStyle="1" w:styleId="hps">
    <w:name w:val="hps"/>
    <w:basedOn w:val="DefaultParagraphFont"/>
    <w:rsid w:val="00892E50"/>
  </w:style>
  <w:style w:type="paragraph" w:customStyle="1" w:styleId="Par-number10">
    <w:name w:val="Par-number 1)"/>
    <w:basedOn w:val="Normal"/>
    <w:next w:val="Normal"/>
    <w:rsid w:val="00547D0B"/>
    <w:pPr>
      <w:widowControl w:val="0"/>
      <w:tabs>
        <w:tab w:val="num" w:pos="360"/>
      </w:tabs>
      <w:spacing w:line="360" w:lineRule="auto"/>
    </w:pPr>
    <w:rPr>
      <w:szCs w:val="20"/>
      <w:lang w:val="en-GB" w:eastAsia="fr-BE"/>
    </w:rPr>
  </w:style>
  <w:style w:type="paragraph" w:customStyle="1" w:styleId="ListParagraph3">
    <w:name w:val="List Paragraph3"/>
    <w:basedOn w:val="Normal"/>
    <w:uiPriority w:val="34"/>
    <w:qFormat/>
    <w:rsid w:val="00CF0A4B"/>
    <w:pPr>
      <w:spacing w:before="120" w:after="120"/>
      <w:ind w:left="720"/>
      <w:jc w:val="both"/>
    </w:pPr>
    <w:rPr>
      <w:lang w:val="en-GB" w:eastAsia="en-US"/>
    </w:rPr>
  </w:style>
  <w:style w:type="character" w:customStyle="1" w:styleId="st1">
    <w:name w:val="st1"/>
    <w:basedOn w:val="DefaultParagraphFont"/>
    <w:rsid w:val="003106B0"/>
  </w:style>
  <w:style w:type="paragraph" w:customStyle="1" w:styleId="entinstit0">
    <w:name w:val="entinstit"/>
    <w:basedOn w:val="Normal"/>
    <w:rsid w:val="003106B0"/>
    <w:pPr>
      <w:spacing w:before="100" w:beforeAutospacing="1" w:after="100" w:afterAutospacing="1"/>
    </w:pPr>
    <w:rPr>
      <w:rFonts w:eastAsia="Calibri"/>
    </w:rPr>
  </w:style>
  <w:style w:type="character" w:customStyle="1" w:styleId="HeaderChar">
    <w:name w:val="Header Char"/>
    <w:link w:val="Header"/>
    <w:uiPriority w:val="99"/>
    <w:rsid w:val="00210E53"/>
    <w:rPr>
      <w:sz w:val="24"/>
      <w:szCs w:val="24"/>
      <w:lang w:val="en-GB"/>
    </w:rPr>
  </w:style>
  <w:style w:type="character" w:customStyle="1" w:styleId="tw4winMark">
    <w:name w:val="tw4winMark"/>
    <w:rsid w:val="00F672B9"/>
    <w:rPr>
      <w:rFonts w:ascii="Courier New" w:hAnsi="Courier New" w:cs="Courier New"/>
      <w:vanish/>
      <w:color w:val="800080"/>
      <w:sz w:val="24"/>
      <w:szCs w:val="24"/>
      <w:vertAlign w:val="subscript"/>
    </w:rPr>
  </w:style>
  <w:style w:type="character" w:customStyle="1" w:styleId="longtext">
    <w:name w:val="long_text"/>
    <w:rsid w:val="000B48D9"/>
  </w:style>
  <w:style w:type="paragraph" w:styleId="NoSpacing">
    <w:name w:val="No Spacing"/>
    <w:uiPriority w:val="1"/>
    <w:qFormat/>
    <w:rsid w:val="000B48D9"/>
    <w:rPr>
      <w:rFonts w:ascii="Calibri" w:eastAsia="Calibri" w:hAnsi="Calibri"/>
      <w:sz w:val="22"/>
      <w:szCs w:val="22"/>
      <w:lang w:eastAsia="en-US"/>
    </w:rPr>
  </w:style>
  <w:style w:type="paragraph" w:customStyle="1" w:styleId="Znak">
    <w:name w:val="Znak"/>
    <w:basedOn w:val="Normal"/>
    <w:rsid w:val="00833D4C"/>
    <w:rPr>
      <w:snapToGrid w:val="0"/>
      <w:lang w:val="pl-PL" w:eastAsia="fr-BE"/>
    </w:rPr>
  </w:style>
  <w:style w:type="character" w:customStyle="1" w:styleId="atn">
    <w:name w:val="atn"/>
    <w:basedOn w:val="DefaultParagraphFont"/>
    <w:rsid w:val="001E6259"/>
  </w:style>
  <w:style w:type="paragraph" w:customStyle="1" w:styleId="Char3TegnTegnCharChar">
    <w:name w:val="Char3 Tegn Tegn Char Char"/>
    <w:basedOn w:val="Normal"/>
    <w:rsid w:val="00775581"/>
    <w:rPr>
      <w:lang w:val="pl-PL" w:eastAsia="pl-PL"/>
    </w:rPr>
  </w:style>
  <w:style w:type="paragraph" w:customStyle="1" w:styleId="CharChar1Char">
    <w:name w:val="Char Char1 Char"/>
    <w:basedOn w:val="Normal"/>
    <w:rsid w:val="0062385F"/>
    <w:pPr>
      <w:spacing w:after="160" w:line="240" w:lineRule="exact"/>
    </w:pPr>
    <w:rPr>
      <w:rFonts w:ascii="Tahoma" w:hAnsi="Tahoma"/>
      <w:sz w:val="20"/>
      <w:szCs w:val="20"/>
      <w:lang w:val="en-US" w:eastAsia="en-US"/>
    </w:rPr>
  </w:style>
  <w:style w:type="character" w:customStyle="1" w:styleId="BodyText2Char">
    <w:name w:val="Body Text 2 Char"/>
    <w:link w:val="BodyText2"/>
    <w:uiPriority w:val="99"/>
    <w:rsid w:val="00927033"/>
    <w:rPr>
      <w:sz w:val="24"/>
      <w:szCs w:val="24"/>
      <w:lang w:val="lv-LV" w:eastAsia="lv-LV"/>
    </w:rPr>
  </w:style>
  <w:style w:type="character" w:customStyle="1" w:styleId="apple-converted-space">
    <w:name w:val="apple-converted-space"/>
    <w:rsid w:val="00D02593"/>
  </w:style>
  <w:style w:type="character" w:customStyle="1" w:styleId="5NormalChar">
    <w:name w:val="5 Normal Char"/>
    <w:link w:val="5Normal"/>
    <w:locked/>
    <w:rsid w:val="00F91C4A"/>
    <w:rPr>
      <w:rFonts w:ascii="Arial" w:hAnsi="Arial"/>
      <w:spacing w:val="-2"/>
      <w:sz w:val="22"/>
      <w:szCs w:val="22"/>
      <w:lang w:val="en-GB" w:eastAsia="en-GB" w:bidi="ar-SA"/>
    </w:rPr>
  </w:style>
  <w:style w:type="paragraph" w:customStyle="1" w:styleId="Pointabc">
    <w:name w:val="Point abc"/>
    <w:basedOn w:val="Normal"/>
    <w:rsid w:val="001E47F3"/>
    <w:pPr>
      <w:numPr>
        <w:ilvl w:val="1"/>
        <w:numId w:val="11"/>
      </w:numPr>
      <w:spacing w:before="200"/>
    </w:pPr>
    <w:rPr>
      <w:lang w:bidi="lv-LV"/>
    </w:rPr>
  </w:style>
  <w:style w:type="paragraph" w:customStyle="1" w:styleId="Pointabc1">
    <w:name w:val="Point abc (1)"/>
    <w:basedOn w:val="Normal"/>
    <w:rsid w:val="001E47F3"/>
    <w:pPr>
      <w:numPr>
        <w:ilvl w:val="3"/>
        <w:numId w:val="11"/>
      </w:numPr>
      <w:outlineLvl w:val="0"/>
    </w:pPr>
    <w:rPr>
      <w:lang w:bidi="lv-LV"/>
    </w:rPr>
  </w:style>
  <w:style w:type="paragraph" w:customStyle="1" w:styleId="Pointabc2">
    <w:name w:val="Point abc (2)"/>
    <w:basedOn w:val="Normal"/>
    <w:rsid w:val="001E47F3"/>
    <w:pPr>
      <w:numPr>
        <w:ilvl w:val="5"/>
        <w:numId w:val="11"/>
      </w:numPr>
      <w:outlineLvl w:val="1"/>
    </w:pPr>
    <w:rPr>
      <w:lang w:bidi="lv-LV"/>
    </w:rPr>
  </w:style>
  <w:style w:type="paragraph" w:customStyle="1" w:styleId="Pointabc3">
    <w:name w:val="Point abc (3)"/>
    <w:basedOn w:val="Normal"/>
    <w:rsid w:val="001E47F3"/>
    <w:pPr>
      <w:numPr>
        <w:ilvl w:val="7"/>
        <w:numId w:val="11"/>
      </w:numPr>
      <w:outlineLvl w:val="2"/>
    </w:pPr>
    <w:rPr>
      <w:lang w:bidi="lv-LV"/>
    </w:rPr>
  </w:style>
  <w:style w:type="paragraph" w:customStyle="1" w:styleId="Pointabc4">
    <w:name w:val="Point abc (4)"/>
    <w:basedOn w:val="Normal"/>
    <w:rsid w:val="001E47F3"/>
    <w:pPr>
      <w:numPr>
        <w:ilvl w:val="8"/>
        <w:numId w:val="11"/>
      </w:numPr>
      <w:outlineLvl w:val="3"/>
    </w:pPr>
    <w:rPr>
      <w:lang w:bidi="lv-LV"/>
    </w:rPr>
  </w:style>
  <w:style w:type="paragraph" w:customStyle="1" w:styleId="Point123">
    <w:name w:val="Point 123"/>
    <w:basedOn w:val="Normal"/>
    <w:rsid w:val="001E47F3"/>
    <w:pPr>
      <w:numPr>
        <w:numId w:val="11"/>
      </w:numPr>
      <w:spacing w:before="200"/>
    </w:pPr>
    <w:rPr>
      <w:lang w:bidi="lv-LV"/>
    </w:rPr>
  </w:style>
  <w:style w:type="paragraph" w:customStyle="1" w:styleId="Point1231">
    <w:name w:val="Point 123 (1)"/>
    <w:basedOn w:val="Normal"/>
    <w:rsid w:val="001E47F3"/>
    <w:pPr>
      <w:numPr>
        <w:ilvl w:val="2"/>
        <w:numId w:val="11"/>
      </w:numPr>
      <w:outlineLvl w:val="0"/>
    </w:pPr>
    <w:rPr>
      <w:lang w:bidi="lv-LV"/>
    </w:rPr>
  </w:style>
  <w:style w:type="paragraph" w:customStyle="1" w:styleId="Point1232">
    <w:name w:val="Point 123 (2)"/>
    <w:basedOn w:val="Normal"/>
    <w:rsid w:val="001E47F3"/>
    <w:pPr>
      <w:numPr>
        <w:ilvl w:val="4"/>
        <w:numId w:val="11"/>
      </w:numPr>
      <w:outlineLvl w:val="1"/>
    </w:pPr>
    <w:rPr>
      <w:lang w:bidi="lv-LV"/>
    </w:rPr>
  </w:style>
  <w:style w:type="paragraph" w:customStyle="1" w:styleId="Point1233">
    <w:name w:val="Point 123 (3)"/>
    <w:basedOn w:val="Normal"/>
    <w:rsid w:val="001E47F3"/>
    <w:pPr>
      <w:numPr>
        <w:ilvl w:val="6"/>
        <w:numId w:val="11"/>
      </w:numPr>
      <w:outlineLvl w:val="2"/>
    </w:pPr>
    <w:rPr>
      <w:lang w:bidi="lv-LV"/>
    </w:rPr>
  </w:style>
  <w:style w:type="paragraph" w:customStyle="1" w:styleId="Dash1">
    <w:name w:val="Dash 1"/>
    <w:basedOn w:val="Normal"/>
    <w:rsid w:val="003E752E"/>
    <w:pPr>
      <w:numPr>
        <w:numId w:val="12"/>
      </w:numPr>
      <w:outlineLvl w:val="0"/>
    </w:pPr>
    <w:rPr>
      <w:lang w:bidi="lv-LV"/>
    </w:rPr>
  </w:style>
  <w:style w:type="paragraph" w:customStyle="1" w:styleId="parastais">
    <w:name w:val="parastais"/>
    <w:basedOn w:val="Normal"/>
    <w:rsid w:val="009D0620"/>
    <w:pPr>
      <w:spacing w:before="100" w:beforeAutospacing="1" w:after="100" w:afterAutospacing="1"/>
    </w:pPr>
    <w:rPr>
      <w:rFonts w:eastAsia="Calibri"/>
    </w:rPr>
  </w:style>
  <w:style w:type="character" w:customStyle="1" w:styleId="parastaischar">
    <w:name w:val="parastais__char"/>
    <w:rsid w:val="009D0620"/>
  </w:style>
  <w:style w:type="paragraph" w:customStyle="1" w:styleId="PointManual1">
    <w:name w:val="Point Manual (1)"/>
    <w:basedOn w:val="Normal"/>
    <w:rsid w:val="00AF3C13"/>
    <w:pPr>
      <w:ind w:left="1134" w:hanging="567"/>
      <w:outlineLvl w:val="0"/>
    </w:pPr>
    <w:rPr>
      <w:lang w:bidi="lv-LV"/>
    </w:rPr>
  </w:style>
  <w:style w:type="paragraph" w:customStyle="1" w:styleId="Dash2">
    <w:name w:val="Dash 2"/>
    <w:basedOn w:val="Normal"/>
    <w:rsid w:val="00AF3C13"/>
    <w:pPr>
      <w:numPr>
        <w:numId w:val="13"/>
      </w:numPr>
      <w:outlineLvl w:val="1"/>
    </w:pPr>
    <w:rPr>
      <w:lang w:bidi="lv-LV"/>
    </w:rPr>
  </w:style>
  <w:style w:type="paragraph" w:customStyle="1" w:styleId="Point0letter">
    <w:name w:val="Point 0 (letter)"/>
    <w:basedOn w:val="Normal"/>
    <w:rsid w:val="00E75A6F"/>
    <w:pPr>
      <w:numPr>
        <w:ilvl w:val="1"/>
        <w:numId w:val="14"/>
      </w:numPr>
      <w:spacing w:before="120" w:after="120"/>
      <w:jc w:val="both"/>
    </w:pPr>
  </w:style>
  <w:style w:type="paragraph" w:customStyle="1" w:styleId="Point0number">
    <w:name w:val="Point 0 (number)"/>
    <w:basedOn w:val="Normal"/>
    <w:rsid w:val="00E75A6F"/>
    <w:pPr>
      <w:numPr>
        <w:numId w:val="14"/>
      </w:numPr>
      <w:spacing w:before="120" w:after="120"/>
      <w:jc w:val="both"/>
    </w:pPr>
  </w:style>
  <w:style w:type="paragraph" w:customStyle="1" w:styleId="Point1letter">
    <w:name w:val="Point 1 (letter)"/>
    <w:basedOn w:val="Normal"/>
    <w:rsid w:val="00E75A6F"/>
    <w:pPr>
      <w:numPr>
        <w:ilvl w:val="3"/>
        <w:numId w:val="14"/>
      </w:numPr>
      <w:spacing w:before="120" w:after="120"/>
      <w:jc w:val="both"/>
    </w:pPr>
  </w:style>
  <w:style w:type="paragraph" w:customStyle="1" w:styleId="Point1number">
    <w:name w:val="Point 1 (number)"/>
    <w:basedOn w:val="Normal"/>
    <w:rsid w:val="00E75A6F"/>
    <w:pPr>
      <w:numPr>
        <w:ilvl w:val="2"/>
        <w:numId w:val="14"/>
      </w:numPr>
      <w:spacing w:before="120" w:after="120"/>
      <w:jc w:val="both"/>
    </w:pPr>
  </w:style>
  <w:style w:type="paragraph" w:customStyle="1" w:styleId="Point2letter">
    <w:name w:val="Point 2 (letter)"/>
    <w:basedOn w:val="Normal"/>
    <w:rsid w:val="00E75A6F"/>
    <w:pPr>
      <w:numPr>
        <w:ilvl w:val="5"/>
        <w:numId w:val="14"/>
      </w:numPr>
      <w:spacing w:before="120" w:after="120"/>
      <w:jc w:val="both"/>
    </w:pPr>
  </w:style>
  <w:style w:type="paragraph" w:customStyle="1" w:styleId="Point2number">
    <w:name w:val="Point 2 (number)"/>
    <w:basedOn w:val="Normal"/>
    <w:rsid w:val="00E75A6F"/>
    <w:pPr>
      <w:numPr>
        <w:ilvl w:val="4"/>
        <w:numId w:val="14"/>
      </w:numPr>
      <w:spacing w:before="120" w:after="120"/>
      <w:jc w:val="both"/>
    </w:pPr>
  </w:style>
  <w:style w:type="paragraph" w:customStyle="1" w:styleId="Point3letter">
    <w:name w:val="Point 3 (letter)"/>
    <w:basedOn w:val="Normal"/>
    <w:rsid w:val="00E75A6F"/>
    <w:pPr>
      <w:numPr>
        <w:ilvl w:val="7"/>
        <w:numId w:val="14"/>
      </w:numPr>
      <w:spacing w:before="120" w:after="120"/>
      <w:jc w:val="both"/>
    </w:pPr>
  </w:style>
  <w:style w:type="paragraph" w:customStyle="1" w:styleId="Point3number">
    <w:name w:val="Point 3 (number)"/>
    <w:basedOn w:val="Normal"/>
    <w:rsid w:val="00E75A6F"/>
    <w:pPr>
      <w:numPr>
        <w:ilvl w:val="6"/>
        <w:numId w:val="14"/>
      </w:numPr>
      <w:spacing w:before="120" w:after="120"/>
      <w:jc w:val="both"/>
    </w:pPr>
  </w:style>
  <w:style w:type="paragraph" w:customStyle="1" w:styleId="Point4letter">
    <w:name w:val="Point 4 (letter)"/>
    <w:basedOn w:val="Normal"/>
    <w:rsid w:val="00E75A6F"/>
    <w:pPr>
      <w:numPr>
        <w:ilvl w:val="8"/>
        <w:numId w:val="14"/>
      </w:numPr>
      <w:spacing w:before="120" w:after="120"/>
      <w:jc w:val="both"/>
    </w:pPr>
  </w:style>
  <w:style w:type="paragraph" w:customStyle="1" w:styleId="astandard3520normal">
    <w:name w:val="a_standard__35__20_normal"/>
    <w:basedOn w:val="Normal"/>
    <w:rsid w:val="007F3B2E"/>
    <w:pPr>
      <w:spacing w:after="120"/>
      <w:ind w:right="57"/>
      <w:jc w:val="both"/>
    </w:pPr>
    <w:rPr>
      <w:rFonts w:eastAsia="Calibri"/>
      <w:sz w:val="20"/>
      <w:szCs w:val="20"/>
    </w:rPr>
  </w:style>
  <w:style w:type="character" w:customStyle="1" w:styleId="A15">
    <w:name w:val="A15"/>
    <w:uiPriority w:val="99"/>
    <w:rsid w:val="0040315A"/>
    <w:rPr>
      <w:rFonts w:cs="HelveticaNeue Condensed"/>
      <w:color w:val="000000"/>
      <w:sz w:val="26"/>
      <w:szCs w:val="26"/>
    </w:rPr>
  </w:style>
  <w:style w:type="character" w:customStyle="1" w:styleId="ListParagraphChar">
    <w:name w:val="List Paragraph Char"/>
    <w:aliases w:val="2 Char,Bullet 1 Char,Bullet Points Char,Colorful List - Accent 11 Char,Dot pt Char,F5 List Paragraph Char,IFCL - List Paragraph Char,Indicator Text Char,List Paragraph Char Char Char Char,List Paragraph12 Char,MAIN CONTENT Char"/>
    <w:link w:val="ListParagraph"/>
    <w:uiPriority w:val="34"/>
    <w:qFormat/>
    <w:locked/>
    <w:rsid w:val="00245EAF"/>
    <w:rPr>
      <w:rFonts w:ascii="Calibri" w:eastAsia="Calibri" w:hAnsi="Calibri"/>
      <w:sz w:val="22"/>
      <w:szCs w:val="22"/>
      <w:lang w:eastAsia="en-US"/>
    </w:rPr>
  </w:style>
  <w:style w:type="paragraph" w:customStyle="1" w:styleId="CM1">
    <w:name w:val="CM1"/>
    <w:basedOn w:val="Default"/>
    <w:next w:val="Default"/>
    <w:uiPriority w:val="99"/>
    <w:rsid w:val="008E3ED5"/>
    <w:rPr>
      <w:rFonts w:ascii="EUAlbertina" w:hAnsi="EUAlbertina"/>
      <w:color w:val="auto"/>
      <w:lang w:val="en-GB" w:eastAsia="en-GB"/>
    </w:rPr>
  </w:style>
  <w:style w:type="character" w:customStyle="1" w:styleId="st">
    <w:name w:val="st"/>
    <w:rsid w:val="00F15EE7"/>
  </w:style>
  <w:style w:type="paragraph" w:customStyle="1" w:styleId="PointManual">
    <w:name w:val="Point Manual"/>
    <w:basedOn w:val="Normal"/>
    <w:rsid w:val="00A804C9"/>
    <w:pPr>
      <w:spacing w:before="200"/>
      <w:ind w:left="567" w:hanging="567"/>
    </w:pPr>
    <w:rPr>
      <w:lang w:bidi="lv-LV"/>
    </w:rPr>
  </w:style>
  <w:style w:type="character" w:customStyle="1" w:styleId="darbamChar">
    <w:name w:val="darbam Char"/>
    <w:link w:val="darbam"/>
    <w:locked/>
    <w:rsid w:val="0001111C"/>
    <w:rPr>
      <w:sz w:val="24"/>
      <w:szCs w:val="24"/>
    </w:rPr>
  </w:style>
  <w:style w:type="paragraph" w:customStyle="1" w:styleId="darbam">
    <w:name w:val="darbam"/>
    <w:basedOn w:val="Normal"/>
    <w:link w:val="darbamChar"/>
    <w:qFormat/>
    <w:rsid w:val="0001111C"/>
    <w:pPr>
      <w:spacing w:before="120" w:after="120"/>
      <w:jc w:val="both"/>
    </w:pPr>
    <w:rPr>
      <w:lang w:val="en-US" w:eastAsia="en-US"/>
    </w:rPr>
  </w:style>
  <w:style w:type="paragraph" w:styleId="Revision">
    <w:name w:val="Revision"/>
    <w:hidden/>
    <w:uiPriority w:val="99"/>
    <w:semiHidden/>
    <w:rsid w:val="00AA06F4"/>
    <w:rPr>
      <w:sz w:val="24"/>
      <w:szCs w:val="24"/>
    </w:rPr>
  </w:style>
  <w:style w:type="paragraph" w:customStyle="1" w:styleId="FootnotesymbolCarZchn">
    <w:name w:val="Footnote symbol Car Zchn"/>
    <w:aliases w:val="BVI fnr Car Zchn,Char Char Char Char Char Car Zchn,Exposant 3 Point Car Zchn,Footnote Car Zchn,Footnote Reference Superscript Car Zchn,SUPERS Car Zchn,Times 10 Point Car Zchn"/>
    <w:basedOn w:val="Normal"/>
    <w:link w:val="FootnoteReference"/>
    <w:uiPriority w:val="99"/>
    <w:rsid w:val="006611B2"/>
    <w:pPr>
      <w:spacing w:after="160" w:line="240" w:lineRule="exact"/>
      <w:jc w:val="both"/>
    </w:pPr>
    <w:rPr>
      <w:sz w:val="20"/>
      <w:szCs w:val="20"/>
      <w:vertAlign w:val="superscript"/>
      <w:lang w:val="en-US" w:eastAsia="en-US"/>
    </w:rPr>
  </w:style>
  <w:style w:type="character" w:customStyle="1" w:styleId="Heading2Char">
    <w:name w:val="Heading 2 Char"/>
    <w:link w:val="Heading2"/>
    <w:uiPriority w:val="9"/>
    <w:rsid w:val="00DB3FEF"/>
    <w:rPr>
      <w:b/>
      <w:bCs/>
      <w:sz w:val="36"/>
      <w:szCs w:val="36"/>
    </w:rPr>
  </w:style>
  <w:style w:type="paragraph" w:customStyle="1" w:styleId="DashEqual1">
    <w:name w:val="Dash Equal 1"/>
    <w:basedOn w:val="Dash1"/>
    <w:rsid w:val="00073FF1"/>
    <w:pPr>
      <w:numPr>
        <w:numId w:val="0"/>
      </w:numPr>
    </w:pPr>
    <w:rPr>
      <w:lang w:val="en-GB" w:eastAsia="en-US" w:bidi="ar-SA"/>
    </w:rPr>
  </w:style>
  <w:style w:type="paragraph" w:customStyle="1" w:styleId="Bullet">
    <w:name w:val="Bullet"/>
    <w:basedOn w:val="Normal"/>
    <w:rsid w:val="000F4353"/>
    <w:pPr>
      <w:numPr>
        <w:numId w:val="15"/>
      </w:numPr>
      <w:spacing w:before="200"/>
    </w:pPr>
    <w:rPr>
      <w:lang w:val="en-GB" w:eastAsia="en-US"/>
    </w:rPr>
  </w:style>
  <w:style w:type="paragraph" w:customStyle="1" w:styleId="text5">
    <w:name w:val="text 5"/>
    <w:basedOn w:val="Normal"/>
    <w:uiPriority w:val="99"/>
    <w:rsid w:val="00E36FA1"/>
    <w:pPr>
      <w:ind w:left="2835"/>
    </w:pPr>
    <w:rPr>
      <w:rFonts w:eastAsia="Calibri"/>
      <w:lang w:eastAsia="en-US"/>
    </w:rPr>
  </w:style>
  <w:style w:type="character" w:styleId="BookTitle">
    <w:name w:val="Book Title"/>
    <w:uiPriority w:val="33"/>
    <w:qFormat/>
    <w:rsid w:val="008517BA"/>
    <w:rPr>
      <w:b/>
      <w:bCs/>
      <w:i/>
      <w:iCs/>
      <w:spacing w:val="5"/>
    </w:rPr>
  </w:style>
  <w:style w:type="character" w:customStyle="1" w:styleId="Heading4Char">
    <w:name w:val="Heading 4 Char"/>
    <w:link w:val="Heading4"/>
    <w:rsid w:val="001B02A8"/>
    <w:rPr>
      <w:rFonts w:ascii="Calibri" w:eastAsia="Times New Roman" w:hAnsi="Calibri" w:cs="Times New Roman"/>
      <w:b/>
      <w:bCs/>
      <w:sz w:val="28"/>
      <w:szCs w:val="28"/>
      <w:lang w:val="lv-LV" w:eastAsia="lv-LV"/>
    </w:rPr>
  </w:style>
  <w:style w:type="paragraph" w:customStyle="1" w:styleId="default0">
    <w:name w:val="default"/>
    <w:basedOn w:val="Normal"/>
    <w:rsid w:val="00AF68B3"/>
    <w:pPr>
      <w:autoSpaceDE w:val="0"/>
      <w:autoSpaceDN w:val="0"/>
    </w:pPr>
    <w:rPr>
      <w:rFonts w:eastAsia="Calibri"/>
      <w:color w:val="000000"/>
      <w:lang w:eastAsia="en-US"/>
    </w:rPr>
  </w:style>
  <w:style w:type="paragraph" w:customStyle="1" w:styleId="Dash4">
    <w:name w:val="Dash 4"/>
    <w:basedOn w:val="Normal"/>
    <w:rsid w:val="005907B4"/>
    <w:pPr>
      <w:numPr>
        <w:numId w:val="16"/>
      </w:numPr>
      <w:outlineLvl w:val="3"/>
    </w:pPr>
    <w:rPr>
      <w:lang w:eastAsia="en-US"/>
    </w:rPr>
  </w:style>
  <w:style w:type="paragraph" w:customStyle="1" w:styleId="Text3">
    <w:name w:val="Text 3"/>
    <w:basedOn w:val="Normal"/>
    <w:rsid w:val="00EB5BC8"/>
    <w:pPr>
      <w:ind w:left="1701"/>
    </w:pPr>
    <w:rPr>
      <w:rFonts w:eastAsia="Calibri"/>
      <w:szCs w:val="22"/>
      <w:lang w:eastAsia="de-DE"/>
    </w:rPr>
  </w:style>
  <w:style w:type="paragraph" w:customStyle="1" w:styleId="Text4">
    <w:name w:val="Text 4"/>
    <w:basedOn w:val="Normal"/>
    <w:rsid w:val="00EB5BC8"/>
    <w:pPr>
      <w:ind w:left="2268"/>
    </w:pPr>
    <w:rPr>
      <w:rFonts w:eastAsia="Calibri"/>
      <w:szCs w:val="22"/>
      <w:lang w:eastAsia="de-DE"/>
    </w:rPr>
  </w:style>
  <w:style w:type="paragraph" w:customStyle="1" w:styleId="Text50">
    <w:name w:val="Text 5"/>
    <w:basedOn w:val="Normal"/>
    <w:rsid w:val="00EB5BC8"/>
    <w:pPr>
      <w:ind w:left="2835"/>
    </w:pPr>
    <w:rPr>
      <w:rFonts w:eastAsia="Calibri"/>
      <w:szCs w:val="22"/>
      <w:lang w:eastAsia="de-DE"/>
    </w:rPr>
  </w:style>
  <w:style w:type="paragraph" w:customStyle="1" w:styleId="DashEqual4">
    <w:name w:val="Dash Equal 4"/>
    <w:basedOn w:val="Dash4"/>
    <w:rsid w:val="00EB5BC8"/>
    <w:pPr>
      <w:numPr>
        <w:numId w:val="17"/>
      </w:numPr>
      <w:tabs>
        <w:tab w:val="clear" w:pos="2835"/>
        <w:tab w:val="num" w:pos="360"/>
      </w:tabs>
      <w:outlineLvl w:val="9"/>
    </w:pPr>
    <w:rPr>
      <w:rFonts w:eastAsia="Calibri"/>
      <w:szCs w:val="22"/>
      <w:lang w:eastAsia="de-DE"/>
    </w:rPr>
  </w:style>
  <w:style w:type="character" w:customStyle="1" w:styleId="italics">
    <w:name w:val="italics"/>
    <w:rsid w:val="0053675A"/>
  </w:style>
  <w:style w:type="paragraph" w:customStyle="1" w:styleId="Dash3">
    <w:name w:val="Dash 3"/>
    <w:basedOn w:val="Normal"/>
    <w:rsid w:val="00D73420"/>
    <w:pPr>
      <w:numPr>
        <w:numId w:val="18"/>
      </w:numPr>
      <w:outlineLvl w:val="2"/>
    </w:pPr>
    <w:rPr>
      <w:lang w:eastAsia="en-US"/>
    </w:rPr>
  </w:style>
  <w:style w:type="paragraph" w:customStyle="1" w:styleId="DashEqual2">
    <w:name w:val="Dash Equal 2"/>
    <w:basedOn w:val="Dash2"/>
    <w:rsid w:val="00CF7EB2"/>
    <w:pPr>
      <w:numPr>
        <w:numId w:val="19"/>
      </w:numPr>
      <w:tabs>
        <w:tab w:val="clear" w:pos="1701"/>
        <w:tab w:val="num" w:pos="360"/>
      </w:tabs>
      <w:outlineLvl w:val="9"/>
    </w:pPr>
    <w:rPr>
      <w:rFonts w:eastAsia="Calibri"/>
      <w:szCs w:val="22"/>
      <w:lang w:eastAsia="de-DE" w:bidi="ar-SA"/>
    </w:rPr>
  </w:style>
  <w:style w:type="character" w:customStyle="1" w:styleId="shorttext">
    <w:name w:val="short_text"/>
    <w:rsid w:val="00400FB0"/>
  </w:style>
  <w:style w:type="paragraph" w:customStyle="1" w:styleId="dash30">
    <w:name w:val="dash 3"/>
    <w:basedOn w:val="Normal"/>
    <w:rsid w:val="00400FB0"/>
    <w:pPr>
      <w:tabs>
        <w:tab w:val="num" w:pos="1191"/>
      </w:tabs>
      <w:ind w:left="1191" w:hanging="709"/>
    </w:pPr>
    <w:rPr>
      <w:rFonts w:eastAsia="Calibri"/>
      <w:lang w:eastAsia="en-US"/>
    </w:rPr>
  </w:style>
  <w:style w:type="character" w:customStyle="1" w:styleId="brand-news-tx1">
    <w:name w:val="brand-news-tx1"/>
    <w:rsid w:val="001B41B4"/>
    <w:rPr>
      <w:color w:val="198EF2"/>
    </w:rPr>
  </w:style>
  <w:style w:type="paragraph" w:customStyle="1" w:styleId="normal2">
    <w:name w:val="normal2"/>
    <w:basedOn w:val="Normal"/>
    <w:rsid w:val="002764CE"/>
    <w:pPr>
      <w:spacing w:before="120" w:line="312" w:lineRule="atLeast"/>
      <w:jc w:val="both"/>
    </w:pPr>
  </w:style>
  <w:style w:type="paragraph" w:customStyle="1" w:styleId="parasta0020tabula">
    <w:name w:val="parasta_0020tabula"/>
    <w:basedOn w:val="Normal"/>
    <w:rsid w:val="00A7762B"/>
    <w:rPr>
      <w:rFonts w:eastAsia="Calibri"/>
    </w:rPr>
  </w:style>
  <w:style w:type="character" w:customStyle="1" w:styleId="parasta0020tabulachar">
    <w:name w:val="parasta_0020tabula__char"/>
    <w:rsid w:val="00A7762B"/>
  </w:style>
  <w:style w:type="character" w:customStyle="1" w:styleId="parastschar">
    <w:name w:val="parasts__char"/>
    <w:rsid w:val="00A7762B"/>
  </w:style>
  <w:style w:type="character" w:styleId="LineNumber">
    <w:name w:val="line number"/>
    <w:uiPriority w:val="99"/>
    <w:unhideWhenUsed/>
    <w:rsid w:val="008F6F89"/>
  </w:style>
  <w:style w:type="character" w:customStyle="1" w:styleId="word">
    <w:name w:val="word"/>
    <w:rsid w:val="00924F4B"/>
  </w:style>
  <w:style w:type="paragraph" w:customStyle="1" w:styleId="mt-translation">
    <w:name w:val="mt-translation"/>
    <w:basedOn w:val="Normal"/>
    <w:rsid w:val="00A337FA"/>
    <w:pPr>
      <w:spacing w:before="100" w:beforeAutospacing="1" w:after="100" w:afterAutospacing="1"/>
    </w:pPr>
  </w:style>
  <w:style w:type="character" w:customStyle="1" w:styleId="phrase">
    <w:name w:val="phrase"/>
    <w:rsid w:val="00A337FA"/>
  </w:style>
  <w:style w:type="character" w:customStyle="1" w:styleId="SarakstarindkopaRakstz2">
    <w:name w:val="Saraksta rindkopa Rakstz.2"/>
    <w:aliases w:val="2 Rakstz.2,Numbered Para 1 Rakstz.2,Dot pt Rakstz.2,No Spacing1 Rakstz.2,List Paragraph Char Char Char Rakstz.2,Indicator Text Rakstz.2,List Paragraph1 Rakstz.2,Bullet 1 Rakstz.2,Bullet Points Rakstz.2,MAIN CONTENT Rakstz.2"/>
    <w:uiPriority w:val="34"/>
    <w:qFormat/>
    <w:locked/>
    <w:rsid w:val="0077133C"/>
    <w:rPr>
      <w:rFonts w:ascii="Calibri" w:eastAsia="Times New Roman" w:hAnsi="Calibri" w:cs="Times New Roman"/>
      <w:sz w:val="20"/>
      <w:szCs w:val="20"/>
    </w:rPr>
  </w:style>
  <w:style w:type="paragraph" w:customStyle="1" w:styleId="text10">
    <w:name w:val="text 1"/>
    <w:basedOn w:val="Normal"/>
    <w:rsid w:val="0077133C"/>
    <w:pPr>
      <w:spacing w:before="120" w:after="120" w:line="360" w:lineRule="auto"/>
      <w:ind w:left="567"/>
    </w:pPr>
    <w:rPr>
      <w:rFonts w:eastAsia="Calibri"/>
      <w:lang w:eastAsia="en-US"/>
    </w:rPr>
  </w:style>
  <w:style w:type="paragraph" w:customStyle="1" w:styleId="Parasts1">
    <w:name w:val="Parasts1"/>
    <w:aliases w:val="Normal"/>
    <w:qFormat/>
    <w:rsid w:val="00855B42"/>
    <w:rPr>
      <w:sz w:val="24"/>
      <w:szCs w:val="24"/>
      <w:lang w:val="en-US" w:eastAsia="en-US"/>
    </w:rPr>
  </w:style>
  <w:style w:type="paragraph" w:styleId="ListBullet4">
    <w:name w:val="List Bullet 4"/>
    <w:basedOn w:val="Text4"/>
    <w:rsid w:val="00AF2B73"/>
    <w:pPr>
      <w:numPr>
        <w:numId w:val="20"/>
      </w:numPr>
      <w:spacing w:after="240"/>
      <w:jc w:val="both"/>
    </w:pPr>
    <w:rPr>
      <w:rFonts w:eastAsia="Times New Roman"/>
      <w:szCs w:val="20"/>
      <w:lang w:eastAsia="en-GB"/>
    </w:rPr>
  </w:style>
  <w:style w:type="paragraph" w:customStyle="1" w:styleId="ListBullet4Level2">
    <w:name w:val="List Bullet 4 (Level 2)"/>
    <w:basedOn w:val="Text4"/>
    <w:rsid w:val="00AF2B73"/>
    <w:pPr>
      <w:numPr>
        <w:ilvl w:val="1"/>
        <w:numId w:val="20"/>
      </w:numPr>
      <w:spacing w:after="240"/>
      <w:jc w:val="both"/>
    </w:pPr>
    <w:rPr>
      <w:rFonts w:eastAsia="Times New Roman"/>
      <w:szCs w:val="20"/>
      <w:lang w:eastAsia="en-GB"/>
    </w:rPr>
  </w:style>
  <w:style w:type="paragraph" w:customStyle="1" w:styleId="ListBullet4Level3">
    <w:name w:val="List Bullet 4 (Level 3)"/>
    <w:basedOn w:val="Text4"/>
    <w:semiHidden/>
    <w:unhideWhenUsed/>
    <w:rsid w:val="00AF2B73"/>
    <w:pPr>
      <w:numPr>
        <w:ilvl w:val="2"/>
        <w:numId w:val="20"/>
      </w:numPr>
      <w:spacing w:after="240"/>
      <w:jc w:val="both"/>
    </w:pPr>
    <w:rPr>
      <w:rFonts w:eastAsia="Times New Roman"/>
      <w:szCs w:val="20"/>
      <w:lang w:eastAsia="en-GB"/>
    </w:rPr>
  </w:style>
  <w:style w:type="paragraph" w:customStyle="1" w:styleId="ListBullet4Level4">
    <w:name w:val="List Bullet 4 (Level 4)"/>
    <w:basedOn w:val="Text4"/>
    <w:semiHidden/>
    <w:unhideWhenUsed/>
    <w:rsid w:val="00AF2B73"/>
    <w:pPr>
      <w:numPr>
        <w:ilvl w:val="3"/>
        <w:numId w:val="20"/>
      </w:numPr>
      <w:spacing w:after="240"/>
      <w:jc w:val="both"/>
    </w:pPr>
    <w:rPr>
      <w:rFonts w:eastAsia="Times New Roman"/>
      <w:szCs w:val="20"/>
      <w:lang w:eastAsia="en-GB"/>
    </w:rPr>
  </w:style>
  <w:style w:type="paragraph" w:customStyle="1" w:styleId="Text">
    <w:name w:val="Text"/>
    <w:rsid w:val="002B431C"/>
    <w:pPr>
      <w:pBdr>
        <w:top w:val="nil"/>
        <w:left w:val="nil"/>
        <w:bottom w:val="nil"/>
        <w:right w:val="nil"/>
        <w:between w:val="nil"/>
        <w:bar w:val="nil"/>
      </w:pBdr>
      <w:spacing w:line="360" w:lineRule="auto"/>
    </w:pPr>
    <w:rPr>
      <w:rFonts w:eastAsia="Arial Unicode MS" w:cs="Arial Unicode MS"/>
      <w:color w:val="000000"/>
      <w:sz w:val="24"/>
      <w:szCs w:val="24"/>
      <w:u w:color="000000"/>
      <w:bdr w:val="nil"/>
      <w:lang w:val="en-US" w:eastAsia="de-DE"/>
    </w:rPr>
  </w:style>
  <w:style w:type="paragraph" w:customStyle="1" w:styleId="infobody">
    <w:name w:val="info body"/>
    <w:basedOn w:val="Normal"/>
    <w:qFormat/>
    <w:rsid w:val="00922D72"/>
    <w:pPr>
      <w:spacing w:after="120"/>
      <w:jc w:val="both"/>
    </w:pPr>
    <w:rPr>
      <w:rFonts w:eastAsia="Calibri"/>
      <w:color w:val="000000"/>
      <w:lang w:eastAsia="en-US"/>
    </w:rPr>
  </w:style>
  <w:style w:type="paragraph" w:customStyle="1" w:styleId="AppelnotedebasdepBVIfnrCarCarCarCar">
    <w:name w:val="Appel note de bas de p.;BVI fnr Car Car Car Car"/>
    <w:aliases w:val="footnote reference, BVI fnr Car Car,BVI fnr Car, BVI fnr Car Car Car Car, BVI fnr Car Car Car Car Char,Appel note de bas de p..BVI fnr Car Car Car Car,Appel note de bas de p..BVI fnr Car Car Car Car1"/>
    <w:basedOn w:val="Normal"/>
    <w:uiPriority w:val="99"/>
    <w:rsid w:val="00081435"/>
    <w:pPr>
      <w:spacing w:after="160" w:line="240" w:lineRule="exact"/>
    </w:pPr>
    <w:rPr>
      <w:rFonts w:ascii="Calibri" w:eastAsia="Calibri" w:hAnsi="Calibri" w:cs="DokChampa"/>
      <w:sz w:val="22"/>
      <w:szCs w:val="22"/>
      <w:vertAlign w:val="superscript"/>
      <w:lang w:eastAsia="en-US"/>
    </w:rPr>
  </w:style>
  <w:style w:type="paragraph" w:customStyle="1" w:styleId="wordsection1">
    <w:name w:val="wordsection1"/>
    <w:basedOn w:val="Normal"/>
    <w:uiPriority w:val="99"/>
    <w:rsid w:val="009E6D58"/>
    <w:rPr>
      <w:rFonts w:eastAsia="Calibri"/>
      <w:b/>
      <w:bCs/>
      <w:color w:val="003399"/>
    </w:rPr>
  </w:style>
  <w:style w:type="character" w:customStyle="1" w:styleId="normaltextrun">
    <w:name w:val="normaltextrun"/>
    <w:rsid w:val="005A2E5E"/>
  </w:style>
  <w:style w:type="character" w:customStyle="1" w:styleId="eop">
    <w:name w:val="eop"/>
    <w:rsid w:val="005A2E5E"/>
  </w:style>
  <w:style w:type="paragraph" w:customStyle="1" w:styleId="paragraph">
    <w:name w:val="paragraph"/>
    <w:basedOn w:val="Normal"/>
    <w:rsid w:val="005A2E5E"/>
    <w:pPr>
      <w:spacing w:before="100" w:beforeAutospacing="1" w:after="100" w:afterAutospacing="1"/>
    </w:pPr>
  </w:style>
  <w:style w:type="paragraph" w:customStyle="1" w:styleId="xxmsonormal">
    <w:name w:val="x_x_msonormal"/>
    <w:basedOn w:val="Normal"/>
    <w:rsid w:val="005A2E5E"/>
    <w:pPr>
      <w:spacing w:before="100" w:beforeAutospacing="1" w:after="100" w:afterAutospacing="1"/>
    </w:pPr>
  </w:style>
  <w:style w:type="paragraph" w:styleId="Title">
    <w:name w:val="Title"/>
    <w:basedOn w:val="Normal"/>
    <w:next w:val="Normal"/>
    <w:link w:val="TitleChar"/>
    <w:uiPriority w:val="10"/>
    <w:qFormat/>
    <w:rsid w:val="00D66543"/>
    <w:pPr>
      <w:contextualSpacing/>
    </w:pPr>
    <w:rPr>
      <w:rFonts w:ascii="Cambria" w:hAnsi="Cambria"/>
      <w:spacing w:val="-10"/>
      <w:kern w:val="28"/>
      <w:sz w:val="56"/>
      <w:szCs w:val="56"/>
      <w:lang w:eastAsia="en-US"/>
    </w:rPr>
  </w:style>
  <w:style w:type="character" w:customStyle="1" w:styleId="TitleChar">
    <w:name w:val="Title Char"/>
    <w:link w:val="Title"/>
    <w:uiPriority w:val="10"/>
    <w:rsid w:val="00D66543"/>
    <w:rPr>
      <w:rFonts w:ascii="Cambria" w:hAnsi="Cambria"/>
      <w:spacing w:val="-10"/>
      <w:kern w:val="28"/>
      <w:sz w:val="56"/>
      <w:szCs w:val="56"/>
      <w:lang w:eastAsia="en-US"/>
    </w:rPr>
  </w:style>
  <w:style w:type="paragraph" w:customStyle="1" w:styleId="xdefault">
    <w:name w:val="x_default"/>
    <w:basedOn w:val="Normal"/>
    <w:rsid w:val="00EB1349"/>
    <w:pPr>
      <w:spacing w:before="100" w:beforeAutospacing="1" w:after="100" w:afterAutospacing="1"/>
    </w:pPr>
    <w:rPr>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13113">
      <w:bodyDiv w:val="1"/>
      <w:marLeft w:val="0"/>
      <w:marRight w:val="0"/>
      <w:marTop w:val="0"/>
      <w:marBottom w:val="0"/>
      <w:divBdr>
        <w:top w:val="none" w:sz="0" w:space="0" w:color="auto"/>
        <w:left w:val="none" w:sz="0" w:space="0" w:color="auto"/>
        <w:bottom w:val="none" w:sz="0" w:space="0" w:color="auto"/>
        <w:right w:val="none" w:sz="0" w:space="0" w:color="auto"/>
      </w:divBdr>
    </w:div>
    <w:div w:id="9796905">
      <w:bodyDiv w:val="1"/>
      <w:marLeft w:val="0"/>
      <w:marRight w:val="0"/>
      <w:marTop w:val="0"/>
      <w:marBottom w:val="0"/>
      <w:divBdr>
        <w:top w:val="none" w:sz="0" w:space="0" w:color="auto"/>
        <w:left w:val="none" w:sz="0" w:space="0" w:color="auto"/>
        <w:bottom w:val="none" w:sz="0" w:space="0" w:color="auto"/>
        <w:right w:val="none" w:sz="0" w:space="0" w:color="auto"/>
      </w:divBdr>
    </w:div>
    <w:div w:id="9841348">
      <w:bodyDiv w:val="1"/>
      <w:marLeft w:val="0"/>
      <w:marRight w:val="0"/>
      <w:marTop w:val="0"/>
      <w:marBottom w:val="0"/>
      <w:divBdr>
        <w:top w:val="none" w:sz="0" w:space="0" w:color="auto"/>
        <w:left w:val="none" w:sz="0" w:space="0" w:color="auto"/>
        <w:bottom w:val="none" w:sz="0" w:space="0" w:color="auto"/>
        <w:right w:val="none" w:sz="0" w:space="0" w:color="auto"/>
      </w:divBdr>
    </w:div>
    <w:div w:id="19823209">
      <w:bodyDiv w:val="1"/>
      <w:marLeft w:val="0"/>
      <w:marRight w:val="0"/>
      <w:marTop w:val="0"/>
      <w:marBottom w:val="0"/>
      <w:divBdr>
        <w:top w:val="none" w:sz="0" w:space="0" w:color="auto"/>
        <w:left w:val="none" w:sz="0" w:space="0" w:color="auto"/>
        <w:bottom w:val="none" w:sz="0" w:space="0" w:color="auto"/>
        <w:right w:val="none" w:sz="0" w:space="0" w:color="auto"/>
      </w:divBdr>
    </w:div>
    <w:div w:id="24913291">
      <w:bodyDiv w:val="1"/>
      <w:marLeft w:val="0"/>
      <w:marRight w:val="0"/>
      <w:marTop w:val="0"/>
      <w:marBottom w:val="0"/>
      <w:divBdr>
        <w:top w:val="none" w:sz="0" w:space="0" w:color="auto"/>
        <w:left w:val="none" w:sz="0" w:space="0" w:color="auto"/>
        <w:bottom w:val="none" w:sz="0" w:space="0" w:color="auto"/>
        <w:right w:val="none" w:sz="0" w:space="0" w:color="auto"/>
      </w:divBdr>
    </w:div>
    <w:div w:id="32003208">
      <w:bodyDiv w:val="1"/>
      <w:marLeft w:val="0"/>
      <w:marRight w:val="0"/>
      <w:marTop w:val="0"/>
      <w:marBottom w:val="0"/>
      <w:divBdr>
        <w:top w:val="none" w:sz="0" w:space="0" w:color="auto"/>
        <w:left w:val="none" w:sz="0" w:space="0" w:color="auto"/>
        <w:bottom w:val="none" w:sz="0" w:space="0" w:color="auto"/>
        <w:right w:val="none" w:sz="0" w:space="0" w:color="auto"/>
      </w:divBdr>
    </w:div>
    <w:div w:id="45957125">
      <w:bodyDiv w:val="1"/>
      <w:marLeft w:val="0"/>
      <w:marRight w:val="0"/>
      <w:marTop w:val="0"/>
      <w:marBottom w:val="0"/>
      <w:divBdr>
        <w:top w:val="none" w:sz="0" w:space="0" w:color="auto"/>
        <w:left w:val="none" w:sz="0" w:space="0" w:color="auto"/>
        <w:bottom w:val="none" w:sz="0" w:space="0" w:color="auto"/>
        <w:right w:val="none" w:sz="0" w:space="0" w:color="auto"/>
      </w:divBdr>
    </w:div>
    <w:div w:id="48657042">
      <w:bodyDiv w:val="1"/>
      <w:marLeft w:val="0"/>
      <w:marRight w:val="0"/>
      <w:marTop w:val="0"/>
      <w:marBottom w:val="0"/>
      <w:divBdr>
        <w:top w:val="none" w:sz="0" w:space="0" w:color="auto"/>
        <w:left w:val="none" w:sz="0" w:space="0" w:color="auto"/>
        <w:bottom w:val="none" w:sz="0" w:space="0" w:color="auto"/>
        <w:right w:val="none" w:sz="0" w:space="0" w:color="auto"/>
      </w:divBdr>
    </w:div>
    <w:div w:id="51974167">
      <w:bodyDiv w:val="1"/>
      <w:marLeft w:val="0"/>
      <w:marRight w:val="0"/>
      <w:marTop w:val="0"/>
      <w:marBottom w:val="0"/>
      <w:divBdr>
        <w:top w:val="none" w:sz="0" w:space="0" w:color="auto"/>
        <w:left w:val="none" w:sz="0" w:space="0" w:color="auto"/>
        <w:bottom w:val="none" w:sz="0" w:space="0" w:color="auto"/>
        <w:right w:val="none" w:sz="0" w:space="0" w:color="auto"/>
      </w:divBdr>
    </w:div>
    <w:div w:id="58595518">
      <w:bodyDiv w:val="1"/>
      <w:marLeft w:val="0"/>
      <w:marRight w:val="0"/>
      <w:marTop w:val="0"/>
      <w:marBottom w:val="0"/>
      <w:divBdr>
        <w:top w:val="none" w:sz="0" w:space="0" w:color="auto"/>
        <w:left w:val="none" w:sz="0" w:space="0" w:color="auto"/>
        <w:bottom w:val="none" w:sz="0" w:space="0" w:color="auto"/>
        <w:right w:val="none" w:sz="0" w:space="0" w:color="auto"/>
      </w:divBdr>
    </w:div>
    <w:div w:id="71047232">
      <w:bodyDiv w:val="1"/>
      <w:marLeft w:val="0"/>
      <w:marRight w:val="0"/>
      <w:marTop w:val="0"/>
      <w:marBottom w:val="0"/>
      <w:divBdr>
        <w:top w:val="none" w:sz="0" w:space="0" w:color="auto"/>
        <w:left w:val="none" w:sz="0" w:space="0" w:color="auto"/>
        <w:bottom w:val="none" w:sz="0" w:space="0" w:color="auto"/>
        <w:right w:val="none" w:sz="0" w:space="0" w:color="auto"/>
      </w:divBdr>
    </w:div>
    <w:div w:id="73402289">
      <w:bodyDiv w:val="1"/>
      <w:marLeft w:val="0"/>
      <w:marRight w:val="0"/>
      <w:marTop w:val="0"/>
      <w:marBottom w:val="0"/>
      <w:divBdr>
        <w:top w:val="none" w:sz="0" w:space="0" w:color="auto"/>
        <w:left w:val="none" w:sz="0" w:space="0" w:color="auto"/>
        <w:bottom w:val="none" w:sz="0" w:space="0" w:color="auto"/>
        <w:right w:val="none" w:sz="0" w:space="0" w:color="auto"/>
      </w:divBdr>
    </w:div>
    <w:div w:id="89275687">
      <w:bodyDiv w:val="1"/>
      <w:marLeft w:val="0"/>
      <w:marRight w:val="0"/>
      <w:marTop w:val="0"/>
      <w:marBottom w:val="0"/>
      <w:divBdr>
        <w:top w:val="none" w:sz="0" w:space="0" w:color="auto"/>
        <w:left w:val="none" w:sz="0" w:space="0" w:color="auto"/>
        <w:bottom w:val="none" w:sz="0" w:space="0" w:color="auto"/>
        <w:right w:val="none" w:sz="0" w:space="0" w:color="auto"/>
      </w:divBdr>
    </w:div>
    <w:div w:id="113867090">
      <w:bodyDiv w:val="1"/>
      <w:marLeft w:val="0"/>
      <w:marRight w:val="0"/>
      <w:marTop w:val="0"/>
      <w:marBottom w:val="0"/>
      <w:divBdr>
        <w:top w:val="none" w:sz="0" w:space="0" w:color="auto"/>
        <w:left w:val="none" w:sz="0" w:space="0" w:color="auto"/>
        <w:bottom w:val="none" w:sz="0" w:space="0" w:color="auto"/>
        <w:right w:val="none" w:sz="0" w:space="0" w:color="auto"/>
      </w:divBdr>
    </w:div>
    <w:div w:id="125857746">
      <w:bodyDiv w:val="1"/>
      <w:marLeft w:val="0"/>
      <w:marRight w:val="0"/>
      <w:marTop w:val="0"/>
      <w:marBottom w:val="0"/>
      <w:divBdr>
        <w:top w:val="none" w:sz="0" w:space="0" w:color="auto"/>
        <w:left w:val="none" w:sz="0" w:space="0" w:color="auto"/>
        <w:bottom w:val="none" w:sz="0" w:space="0" w:color="auto"/>
        <w:right w:val="none" w:sz="0" w:space="0" w:color="auto"/>
      </w:divBdr>
    </w:div>
    <w:div w:id="127207863">
      <w:bodyDiv w:val="1"/>
      <w:marLeft w:val="0"/>
      <w:marRight w:val="0"/>
      <w:marTop w:val="0"/>
      <w:marBottom w:val="0"/>
      <w:divBdr>
        <w:top w:val="none" w:sz="0" w:space="0" w:color="auto"/>
        <w:left w:val="none" w:sz="0" w:space="0" w:color="auto"/>
        <w:bottom w:val="none" w:sz="0" w:space="0" w:color="auto"/>
        <w:right w:val="none" w:sz="0" w:space="0" w:color="auto"/>
      </w:divBdr>
    </w:div>
    <w:div w:id="151992451">
      <w:bodyDiv w:val="1"/>
      <w:marLeft w:val="0"/>
      <w:marRight w:val="0"/>
      <w:marTop w:val="0"/>
      <w:marBottom w:val="0"/>
      <w:divBdr>
        <w:top w:val="none" w:sz="0" w:space="0" w:color="auto"/>
        <w:left w:val="none" w:sz="0" w:space="0" w:color="auto"/>
        <w:bottom w:val="none" w:sz="0" w:space="0" w:color="auto"/>
        <w:right w:val="none" w:sz="0" w:space="0" w:color="auto"/>
      </w:divBdr>
    </w:div>
    <w:div w:id="155541561">
      <w:bodyDiv w:val="1"/>
      <w:marLeft w:val="0"/>
      <w:marRight w:val="0"/>
      <w:marTop w:val="0"/>
      <w:marBottom w:val="0"/>
      <w:divBdr>
        <w:top w:val="none" w:sz="0" w:space="0" w:color="auto"/>
        <w:left w:val="none" w:sz="0" w:space="0" w:color="auto"/>
        <w:bottom w:val="none" w:sz="0" w:space="0" w:color="auto"/>
        <w:right w:val="none" w:sz="0" w:space="0" w:color="auto"/>
      </w:divBdr>
    </w:div>
    <w:div w:id="171576121">
      <w:bodyDiv w:val="1"/>
      <w:marLeft w:val="0"/>
      <w:marRight w:val="0"/>
      <w:marTop w:val="0"/>
      <w:marBottom w:val="0"/>
      <w:divBdr>
        <w:top w:val="none" w:sz="0" w:space="0" w:color="auto"/>
        <w:left w:val="none" w:sz="0" w:space="0" w:color="auto"/>
        <w:bottom w:val="none" w:sz="0" w:space="0" w:color="auto"/>
        <w:right w:val="none" w:sz="0" w:space="0" w:color="auto"/>
      </w:divBdr>
    </w:div>
    <w:div w:id="193081616">
      <w:bodyDiv w:val="1"/>
      <w:marLeft w:val="0"/>
      <w:marRight w:val="0"/>
      <w:marTop w:val="0"/>
      <w:marBottom w:val="0"/>
      <w:divBdr>
        <w:top w:val="none" w:sz="0" w:space="0" w:color="auto"/>
        <w:left w:val="none" w:sz="0" w:space="0" w:color="auto"/>
        <w:bottom w:val="none" w:sz="0" w:space="0" w:color="auto"/>
        <w:right w:val="none" w:sz="0" w:space="0" w:color="auto"/>
      </w:divBdr>
    </w:div>
    <w:div w:id="200630077">
      <w:bodyDiv w:val="1"/>
      <w:marLeft w:val="0"/>
      <w:marRight w:val="0"/>
      <w:marTop w:val="0"/>
      <w:marBottom w:val="0"/>
      <w:divBdr>
        <w:top w:val="none" w:sz="0" w:space="0" w:color="auto"/>
        <w:left w:val="none" w:sz="0" w:space="0" w:color="auto"/>
        <w:bottom w:val="none" w:sz="0" w:space="0" w:color="auto"/>
        <w:right w:val="none" w:sz="0" w:space="0" w:color="auto"/>
      </w:divBdr>
    </w:div>
    <w:div w:id="205263834">
      <w:bodyDiv w:val="1"/>
      <w:marLeft w:val="0"/>
      <w:marRight w:val="0"/>
      <w:marTop w:val="0"/>
      <w:marBottom w:val="0"/>
      <w:divBdr>
        <w:top w:val="none" w:sz="0" w:space="0" w:color="auto"/>
        <w:left w:val="none" w:sz="0" w:space="0" w:color="auto"/>
        <w:bottom w:val="none" w:sz="0" w:space="0" w:color="auto"/>
        <w:right w:val="none" w:sz="0" w:space="0" w:color="auto"/>
      </w:divBdr>
    </w:div>
    <w:div w:id="208689875">
      <w:bodyDiv w:val="1"/>
      <w:marLeft w:val="0"/>
      <w:marRight w:val="0"/>
      <w:marTop w:val="0"/>
      <w:marBottom w:val="0"/>
      <w:divBdr>
        <w:top w:val="none" w:sz="0" w:space="0" w:color="auto"/>
        <w:left w:val="none" w:sz="0" w:space="0" w:color="auto"/>
        <w:bottom w:val="none" w:sz="0" w:space="0" w:color="auto"/>
        <w:right w:val="none" w:sz="0" w:space="0" w:color="auto"/>
      </w:divBdr>
    </w:div>
    <w:div w:id="253056867">
      <w:bodyDiv w:val="1"/>
      <w:marLeft w:val="0"/>
      <w:marRight w:val="0"/>
      <w:marTop w:val="0"/>
      <w:marBottom w:val="0"/>
      <w:divBdr>
        <w:top w:val="none" w:sz="0" w:space="0" w:color="auto"/>
        <w:left w:val="none" w:sz="0" w:space="0" w:color="auto"/>
        <w:bottom w:val="none" w:sz="0" w:space="0" w:color="auto"/>
        <w:right w:val="none" w:sz="0" w:space="0" w:color="auto"/>
      </w:divBdr>
    </w:div>
    <w:div w:id="276184808">
      <w:bodyDiv w:val="1"/>
      <w:marLeft w:val="0"/>
      <w:marRight w:val="0"/>
      <w:marTop w:val="0"/>
      <w:marBottom w:val="0"/>
      <w:divBdr>
        <w:top w:val="none" w:sz="0" w:space="0" w:color="auto"/>
        <w:left w:val="none" w:sz="0" w:space="0" w:color="auto"/>
        <w:bottom w:val="none" w:sz="0" w:space="0" w:color="auto"/>
        <w:right w:val="none" w:sz="0" w:space="0" w:color="auto"/>
      </w:divBdr>
    </w:div>
    <w:div w:id="319121913">
      <w:bodyDiv w:val="1"/>
      <w:marLeft w:val="0"/>
      <w:marRight w:val="0"/>
      <w:marTop w:val="0"/>
      <w:marBottom w:val="0"/>
      <w:divBdr>
        <w:top w:val="none" w:sz="0" w:space="0" w:color="auto"/>
        <w:left w:val="none" w:sz="0" w:space="0" w:color="auto"/>
        <w:bottom w:val="none" w:sz="0" w:space="0" w:color="auto"/>
        <w:right w:val="none" w:sz="0" w:space="0" w:color="auto"/>
      </w:divBdr>
    </w:div>
    <w:div w:id="342824840">
      <w:bodyDiv w:val="1"/>
      <w:marLeft w:val="0"/>
      <w:marRight w:val="0"/>
      <w:marTop w:val="0"/>
      <w:marBottom w:val="0"/>
      <w:divBdr>
        <w:top w:val="none" w:sz="0" w:space="0" w:color="auto"/>
        <w:left w:val="none" w:sz="0" w:space="0" w:color="auto"/>
        <w:bottom w:val="none" w:sz="0" w:space="0" w:color="auto"/>
        <w:right w:val="none" w:sz="0" w:space="0" w:color="auto"/>
      </w:divBdr>
    </w:div>
    <w:div w:id="350374847">
      <w:bodyDiv w:val="1"/>
      <w:marLeft w:val="0"/>
      <w:marRight w:val="0"/>
      <w:marTop w:val="0"/>
      <w:marBottom w:val="0"/>
      <w:divBdr>
        <w:top w:val="none" w:sz="0" w:space="0" w:color="auto"/>
        <w:left w:val="none" w:sz="0" w:space="0" w:color="auto"/>
        <w:bottom w:val="none" w:sz="0" w:space="0" w:color="auto"/>
        <w:right w:val="none" w:sz="0" w:space="0" w:color="auto"/>
      </w:divBdr>
    </w:div>
    <w:div w:id="384960349">
      <w:bodyDiv w:val="1"/>
      <w:marLeft w:val="0"/>
      <w:marRight w:val="0"/>
      <w:marTop w:val="0"/>
      <w:marBottom w:val="0"/>
      <w:divBdr>
        <w:top w:val="none" w:sz="0" w:space="0" w:color="auto"/>
        <w:left w:val="none" w:sz="0" w:space="0" w:color="auto"/>
        <w:bottom w:val="none" w:sz="0" w:space="0" w:color="auto"/>
        <w:right w:val="none" w:sz="0" w:space="0" w:color="auto"/>
      </w:divBdr>
    </w:div>
    <w:div w:id="400491718">
      <w:bodyDiv w:val="1"/>
      <w:marLeft w:val="0"/>
      <w:marRight w:val="0"/>
      <w:marTop w:val="0"/>
      <w:marBottom w:val="0"/>
      <w:divBdr>
        <w:top w:val="none" w:sz="0" w:space="0" w:color="auto"/>
        <w:left w:val="none" w:sz="0" w:space="0" w:color="auto"/>
        <w:bottom w:val="none" w:sz="0" w:space="0" w:color="auto"/>
        <w:right w:val="none" w:sz="0" w:space="0" w:color="auto"/>
      </w:divBdr>
    </w:div>
    <w:div w:id="412705412">
      <w:bodyDiv w:val="1"/>
      <w:marLeft w:val="0"/>
      <w:marRight w:val="0"/>
      <w:marTop w:val="0"/>
      <w:marBottom w:val="0"/>
      <w:divBdr>
        <w:top w:val="none" w:sz="0" w:space="0" w:color="auto"/>
        <w:left w:val="none" w:sz="0" w:space="0" w:color="auto"/>
        <w:bottom w:val="none" w:sz="0" w:space="0" w:color="auto"/>
        <w:right w:val="none" w:sz="0" w:space="0" w:color="auto"/>
      </w:divBdr>
    </w:div>
    <w:div w:id="449323586">
      <w:bodyDiv w:val="1"/>
      <w:marLeft w:val="0"/>
      <w:marRight w:val="0"/>
      <w:marTop w:val="0"/>
      <w:marBottom w:val="0"/>
      <w:divBdr>
        <w:top w:val="none" w:sz="0" w:space="0" w:color="auto"/>
        <w:left w:val="none" w:sz="0" w:space="0" w:color="auto"/>
        <w:bottom w:val="none" w:sz="0" w:space="0" w:color="auto"/>
        <w:right w:val="none" w:sz="0" w:space="0" w:color="auto"/>
      </w:divBdr>
    </w:div>
    <w:div w:id="463425129">
      <w:bodyDiv w:val="1"/>
      <w:marLeft w:val="0"/>
      <w:marRight w:val="0"/>
      <w:marTop w:val="0"/>
      <w:marBottom w:val="0"/>
      <w:divBdr>
        <w:top w:val="none" w:sz="0" w:space="0" w:color="auto"/>
        <w:left w:val="none" w:sz="0" w:space="0" w:color="auto"/>
        <w:bottom w:val="none" w:sz="0" w:space="0" w:color="auto"/>
        <w:right w:val="none" w:sz="0" w:space="0" w:color="auto"/>
      </w:divBdr>
    </w:div>
    <w:div w:id="486672356">
      <w:bodyDiv w:val="1"/>
      <w:marLeft w:val="0"/>
      <w:marRight w:val="0"/>
      <w:marTop w:val="0"/>
      <w:marBottom w:val="0"/>
      <w:divBdr>
        <w:top w:val="none" w:sz="0" w:space="0" w:color="auto"/>
        <w:left w:val="none" w:sz="0" w:space="0" w:color="auto"/>
        <w:bottom w:val="none" w:sz="0" w:space="0" w:color="auto"/>
        <w:right w:val="none" w:sz="0" w:space="0" w:color="auto"/>
      </w:divBdr>
      <w:divsChild>
        <w:div w:id="1994293051">
          <w:marLeft w:val="0"/>
          <w:marRight w:val="0"/>
          <w:marTop w:val="0"/>
          <w:marBottom w:val="0"/>
          <w:divBdr>
            <w:top w:val="none" w:sz="0" w:space="0" w:color="auto"/>
            <w:left w:val="none" w:sz="0" w:space="0" w:color="auto"/>
            <w:bottom w:val="none" w:sz="0" w:space="0" w:color="auto"/>
            <w:right w:val="none" w:sz="0" w:space="0" w:color="auto"/>
          </w:divBdr>
          <w:divsChild>
            <w:div w:id="259988518">
              <w:marLeft w:val="0"/>
              <w:marRight w:val="0"/>
              <w:marTop w:val="0"/>
              <w:marBottom w:val="0"/>
              <w:divBdr>
                <w:top w:val="none" w:sz="0" w:space="0" w:color="auto"/>
                <w:left w:val="none" w:sz="0" w:space="0" w:color="auto"/>
                <w:bottom w:val="none" w:sz="0" w:space="0" w:color="auto"/>
                <w:right w:val="none" w:sz="0" w:space="0" w:color="auto"/>
              </w:divBdr>
              <w:divsChild>
                <w:div w:id="1084954349">
                  <w:marLeft w:val="0"/>
                  <w:marRight w:val="0"/>
                  <w:marTop w:val="0"/>
                  <w:marBottom w:val="0"/>
                  <w:divBdr>
                    <w:top w:val="none" w:sz="0" w:space="0" w:color="auto"/>
                    <w:left w:val="none" w:sz="0" w:space="0" w:color="auto"/>
                    <w:bottom w:val="none" w:sz="0" w:space="0" w:color="auto"/>
                    <w:right w:val="none" w:sz="0" w:space="0" w:color="auto"/>
                  </w:divBdr>
                  <w:divsChild>
                    <w:div w:id="2095202807">
                      <w:marLeft w:val="0"/>
                      <w:marRight w:val="0"/>
                      <w:marTop w:val="0"/>
                      <w:marBottom w:val="0"/>
                      <w:divBdr>
                        <w:top w:val="none" w:sz="0" w:space="0" w:color="auto"/>
                        <w:left w:val="none" w:sz="0" w:space="0" w:color="auto"/>
                        <w:bottom w:val="none" w:sz="0" w:space="0" w:color="auto"/>
                        <w:right w:val="none" w:sz="0" w:space="0" w:color="auto"/>
                      </w:divBdr>
                      <w:divsChild>
                        <w:div w:id="957176031">
                          <w:marLeft w:val="0"/>
                          <w:marRight w:val="0"/>
                          <w:marTop w:val="0"/>
                          <w:marBottom w:val="0"/>
                          <w:divBdr>
                            <w:top w:val="none" w:sz="0" w:space="0" w:color="auto"/>
                            <w:left w:val="none" w:sz="0" w:space="0" w:color="auto"/>
                            <w:bottom w:val="none" w:sz="0" w:space="0" w:color="auto"/>
                            <w:right w:val="none" w:sz="0" w:space="0" w:color="auto"/>
                          </w:divBdr>
                          <w:divsChild>
                            <w:div w:id="1165559566">
                              <w:marLeft w:val="0"/>
                              <w:marRight w:val="0"/>
                              <w:marTop w:val="0"/>
                              <w:marBottom w:val="0"/>
                              <w:divBdr>
                                <w:top w:val="none" w:sz="0" w:space="0" w:color="auto"/>
                                <w:left w:val="none" w:sz="0" w:space="0" w:color="auto"/>
                                <w:bottom w:val="none" w:sz="0" w:space="0" w:color="auto"/>
                                <w:right w:val="none" w:sz="0" w:space="0" w:color="auto"/>
                              </w:divBdr>
                              <w:divsChild>
                                <w:div w:id="1925406915">
                                  <w:marLeft w:val="0"/>
                                  <w:marRight w:val="0"/>
                                  <w:marTop w:val="0"/>
                                  <w:marBottom w:val="0"/>
                                  <w:divBdr>
                                    <w:top w:val="none" w:sz="0" w:space="0" w:color="auto"/>
                                    <w:left w:val="none" w:sz="0" w:space="0" w:color="auto"/>
                                    <w:bottom w:val="none" w:sz="0" w:space="0" w:color="auto"/>
                                    <w:right w:val="none" w:sz="0" w:space="0" w:color="auto"/>
                                  </w:divBdr>
                                  <w:divsChild>
                                    <w:div w:id="1432971317">
                                      <w:marLeft w:val="60"/>
                                      <w:marRight w:val="0"/>
                                      <w:marTop w:val="0"/>
                                      <w:marBottom w:val="0"/>
                                      <w:divBdr>
                                        <w:top w:val="none" w:sz="0" w:space="0" w:color="auto"/>
                                        <w:left w:val="none" w:sz="0" w:space="0" w:color="auto"/>
                                        <w:bottom w:val="none" w:sz="0" w:space="0" w:color="auto"/>
                                        <w:right w:val="none" w:sz="0" w:space="0" w:color="auto"/>
                                      </w:divBdr>
                                      <w:divsChild>
                                        <w:div w:id="785927599">
                                          <w:marLeft w:val="0"/>
                                          <w:marRight w:val="0"/>
                                          <w:marTop w:val="0"/>
                                          <w:marBottom w:val="0"/>
                                          <w:divBdr>
                                            <w:top w:val="none" w:sz="0" w:space="0" w:color="auto"/>
                                            <w:left w:val="none" w:sz="0" w:space="0" w:color="auto"/>
                                            <w:bottom w:val="none" w:sz="0" w:space="0" w:color="auto"/>
                                            <w:right w:val="none" w:sz="0" w:space="0" w:color="auto"/>
                                          </w:divBdr>
                                          <w:divsChild>
                                            <w:div w:id="1927568118">
                                              <w:marLeft w:val="0"/>
                                              <w:marRight w:val="0"/>
                                              <w:marTop w:val="0"/>
                                              <w:marBottom w:val="120"/>
                                              <w:divBdr>
                                                <w:top w:val="single" w:sz="6" w:space="0" w:color="F5F5F5"/>
                                                <w:left w:val="single" w:sz="6" w:space="0" w:color="F5F5F5"/>
                                                <w:bottom w:val="single" w:sz="6" w:space="0" w:color="F5F5F5"/>
                                                <w:right w:val="single" w:sz="6" w:space="0" w:color="F5F5F5"/>
                                              </w:divBdr>
                                              <w:divsChild>
                                                <w:div w:id="1458329192">
                                                  <w:marLeft w:val="0"/>
                                                  <w:marRight w:val="0"/>
                                                  <w:marTop w:val="0"/>
                                                  <w:marBottom w:val="0"/>
                                                  <w:divBdr>
                                                    <w:top w:val="none" w:sz="0" w:space="0" w:color="auto"/>
                                                    <w:left w:val="none" w:sz="0" w:space="0" w:color="auto"/>
                                                    <w:bottom w:val="none" w:sz="0" w:space="0" w:color="auto"/>
                                                    <w:right w:val="none" w:sz="0" w:space="0" w:color="auto"/>
                                                  </w:divBdr>
                                                  <w:divsChild>
                                                    <w:div w:id="1364671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96770529">
      <w:bodyDiv w:val="1"/>
      <w:marLeft w:val="0"/>
      <w:marRight w:val="0"/>
      <w:marTop w:val="0"/>
      <w:marBottom w:val="0"/>
      <w:divBdr>
        <w:top w:val="none" w:sz="0" w:space="0" w:color="auto"/>
        <w:left w:val="none" w:sz="0" w:space="0" w:color="auto"/>
        <w:bottom w:val="none" w:sz="0" w:space="0" w:color="auto"/>
        <w:right w:val="none" w:sz="0" w:space="0" w:color="auto"/>
      </w:divBdr>
    </w:div>
    <w:div w:id="508718013">
      <w:bodyDiv w:val="1"/>
      <w:marLeft w:val="0"/>
      <w:marRight w:val="0"/>
      <w:marTop w:val="0"/>
      <w:marBottom w:val="0"/>
      <w:divBdr>
        <w:top w:val="none" w:sz="0" w:space="0" w:color="auto"/>
        <w:left w:val="none" w:sz="0" w:space="0" w:color="auto"/>
        <w:bottom w:val="none" w:sz="0" w:space="0" w:color="auto"/>
        <w:right w:val="none" w:sz="0" w:space="0" w:color="auto"/>
      </w:divBdr>
    </w:div>
    <w:div w:id="514002296">
      <w:bodyDiv w:val="1"/>
      <w:marLeft w:val="0"/>
      <w:marRight w:val="0"/>
      <w:marTop w:val="0"/>
      <w:marBottom w:val="0"/>
      <w:divBdr>
        <w:top w:val="none" w:sz="0" w:space="0" w:color="auto"/>
        <w:left w:val="none" w:sz="0" w:space="0" w:color="auto"/>
        <w:bottom w:val="none" w:sz="0" w:space="0" w:color="auto"/>
        <w:right w:val="none" w:sz="0" w:space="0" w:color="auto"/>
      </w:divBdr>
    </w:div>
    <w:div w:id="516583023">
      <w:bodyDiv w:val="1"/>
      <w:marLeft w:val="0"/>
      <w:marRight w:val="0"/>
      <w:marTop w:val="0"/>
      <w:marBottom w:val="0"/>
      <w:divBdr>
        <w:top w:val="none" w:sz="0" w:space="0" w:color="auto"/>
        <w:left w:val="none" w:sz="0" w:space="0" w:color="auto"/>
        <w:bottom w:val="none" w:sz="0" w:space="0" w:color="auto"/>
        <w:right w:val="none" w:sz="0" w:space="0" w:color="auto"/>
      </w:divBdr>
      <w:divsChild>
        <w:div w:id="1625885904">
          <w:marLeft w:val="0"/>
          <w:marRight w:val="0"/>
          <w:marTop w:val="0"/>
          <w:marBottom w:val="0"/>
          <w:divBdr>
            <w:top w:val="none" w:sz="0" w:space="0" w:color="auto"/>
            <w:left w:val="none" w:sz="0" w:space="0" w:color="auto"/>
            <w:bottom w:val="none" w:sz="0" w:space="0" w:color="auto"/>
            <w:right w:val="none" w:sz="0" w:space="0" w:color="auto"/>
          </w:divBdr>
          <w:divsChild>
            <w:div w:id="1036005131">
              <w:marLeft w:val="0"/>
              <w:marRight w:val="0"/>
              <w:marTop w:val="150"/>
              <w:marBottom w:val="0"/>
              <w:divBdr>
                <w:top w:val="none" w:sz="0" w:space="0" w:color="auto"/>
                <w:left w:val="none" w:sz="0" w:space="0" w:color="auto"/>
                <w:bottom w:val="none" w:sz="0" w:space="0" w:color="auto"/>
                <w:right w:val="none" w:sz="0" w:space="0" w:color="auto"/>
              </w:divBdr>
              <w:divsChild>
                <w:div w:id="1822185737">
                  <w:marLeft w:val="-225"/>
                  <w:marRight w:val="-225"/>
                  <w:marTop w:val="0"/>
                  <w:marBottom w:val="0"/>
                  <w:divBdr>
                    <w:top w:val="none" w:sz="0" w:space="0" w:color="auto"/>
                    <w:left w:val="none" w:sz="0" w:space="0" w:color="auto"/>
                    <w:bottom w:val="none" w:sz="0" w:space="0" w:color="auto"/>
                    <w:right w:val="none" w:sz="0" w:space="0" w:color="auto"/>
                  </w:divBdr>
                  <w:divsChild>
                    <w:div w:id="1970278410">
                      <w:marLeft w:val="0"/>
                      <w:marRight w:val="0"/>
                      <w:marTop w:val="0"/>
                      <w:marBottom w:val="0"/>
                      <w:divBdr>
                        <w:top w:val="none" w:sz="0" w:space="0" w:color="auto"/>
                        <w:left w:val="none" w:sz="0" w:space="0" w:color="auto"/>
                        <w:bottom w:val="none" w:sz="0" w:space="0" w:color="auto"/>
                        <w:right w:val="none" w:sz="0" w:space="0" w:color="auto"/>
                      </w:divBdr>
                      <w:divsChild>
                        <w:div w:id="809785587">
                          <w:marLeft w:val="-225"/>
                          <w:marRight w:val="-225"/>
                          <w:marTop w:val="0"/>
                          <w:marBottom w:val="0"/>
                          <w:divBdr>
                            <w:top w:val="none" w:sz="0" w:space="0" w:color="auto"/>
                            <w:left w:val="none" w:sz="0" w:space="0" w:color="auto"/>
                            <w:bottom w:val="none" w:sz="0" w:space="0" w:color="auto"/>
                            <w:right w:val="none" w:sz="0" w:space="0" w:color="auto"/>
                          </w:divBdr>
                          <w:divsChild>
                            <w:div w:id="431706486">
                              <w:marLeft w:val="0"/>
                              <w:marRight w:val="0"/>
                              <w:marTop w:val="0"/>
                              <w:marBottom w:val="0"/>
                              <w:divBdr>
                                <w:top w:val="none" w:sz="0" w:space="0" w:color="auto"/>
                                <w:left w:val="none" w:sz="0" w:space="0" w:color="auto"/>
                                <w:bottom w:val="none" w:sz="0" w:space="0" w:color="auto"/>
                                <w:right w:val="none" w:sz="0" w:space="0" w:color="auto"/>
                              </w:divBdr>
                              <w:divsChild>
                                <w:div w:id="1224289577">
                                  <w:marLeft w:val="0"/>
                                  <w:marRight w:val="0"/>
                                  <w:marTop w:val="0"/>
                                  <w:marBottom w:val="0"/>
                                  <w:divBdr>
                                    <w:top w:val="none" w:sz="0" w:space="0" w:color="auto"/>
                                    <w:left w:val="none" w:sz="0" w:space="0" w:color="auto"/>
                                    <w:bottom w:val="none" w:sz="0" w:space="0" w:color="auto"/>
                                    <w:right w:val="none" w:sz="0" w:space="0" w:color="auto"/>
                                  </w:divBdr>
                                  <w:divsChild>
                                    <w:div w:id="482892932">
                                      <w:marLeft w:val="0"/>
                                      <w:marRight w:val="0"/>
                                      <w:marTop w:val="0"/>
                                      <w:marBottom w:val="0"/>
                                      <w:divBdr>
                                        <w:top w:val="none" w:sz="0" w:space="0" w:color="auto"/>
                                        <w:left w:val="none" w:sz="0" w:space="0" w:color="auto"/>
                                        <w:bottom w:val="none" w:sz="0" w:space="0" w:color="auto"/>
                                        <w:right w:val="none" w:sz="0" w:space="0" w:color="auto"/>
                                      </w:divBdr>
                                      <w:divsChild>
                                        <w:div w:id="893659543">
                                          <w:marLeft w:val="0"/>
                                          <w:marRight w:val="0"/>
                                          <w:marTop w:val="0"/>
                                          <w:marBottom w:val="0"/>
                                          <w:divBdr>
                                            <w:top w:val="none" w:sz="0" w:space="0" w:color="auto"/>
                                            <w:left w:val="none" w:sz="0" w:space="0" w:color="auto"/>
                                            <w:bottom w:val="none" w:sz="0" w:space="0" w:color="auto"/>
                                            <w:right w:val="none" w:sz="0" w:space="0" w:color="auto"/>
                                          </w:divBdr>
                                          <w:divsChild>
                                            <w:div w:id="1046417494">
                                              <w:marLeft w:val="0"/>
                                              <w:marRight w:val="0"/>
                                              <w:marTop w:val="0"/>
                                              <w:marBottom w:val="0"/>
                                              <w:divBdr>
                                                <w:top w:val="none" w:sz="0" w:space="0" w:color="auto"/>
                                                <w:left w:val="none" w:sz="0" w:space="0" w:color="auto"/>
                                                <w:bottom w:val="none" w:sz="0" w:space="0" w:color="auto"/>
                                                <w:right w:val="none" w:sz="0" w:space="0" w:color="auto"/>
                                              </w:divBdr>
                                              <w:divsChild>
                                                <w:div w:id="751001131">
                                                  <w:marLeft w:val="0"/>
                                                  <w:marRight w:val="0"/>
                                                  <w:marTop w:val="0"/>
                                                  <w:marBottom w:val="0"/>
                                                  <w:divBdr>
                                                    <w:top w:val="none" w:sz="0" w:space="0" w:color="auto"/>
                                                    <w:left w:val="none" w:sz="0" w:space="0" w:color="auto"/>
                                                    <w:bottom w:val="none" w:sz="0" w:space="0" w:color="auto"/>
                                                    <w:right w:val="none" w:sz="0" w:space="0" w:color="auto"/>
                                                  </w:divBdr>
                                                  <w:divsChild>
                                                    <w:div w:id="1581939048">
                                                      <w:marLeft w:val="0"/>
                                                      <w:marRight w:val="0"/>
                                                      <w:marTop w:val="0"/>
                                                      <w:marBottom w:val="0"/>
                                                      <w:divBdr>
                                                        <w:top w:val="none" w:sz="0" w:space="0" w:color="auto"/>
                                                        <w:left w:val="none" w:sz="0" w:space="0" w:color="auto"/>
                                                        <w:bottom w:val="none" w:sz="0" w:space="0" w:color="auto"/>
                                                        <w:right w:val="none" w:sz="0" w:space="0" w:color="auto"/>
                                                      </w:divBdr>
                                                      <w:divsChild>
                                                        <w:div w:id="111486267">
                                                          <w:marLeft w:val="0"/>
                                                          <w:marRight w:val="0"/>
                                                          <w:marTop w:val="0"/>
                                                          <w:marBottom w:val="0"/>
                                                          <w:divBdr>
                                                            <w:top w:val="none" w:sz="0" w:space="0" w:color="auto"/>
                                                            <w:left w:val="none" w:sz="0" w:space="0" w:color="auto"/>
                                                            <w:bottom w:val="none" w:sz="0" w:space="0" w:color="auto"/>
                                                            <w:right w:val="none" w:sz="0" w:space="0" w:color="auto"/>
                                                          </w:divBdr>
                                                          <w:divsChild>
                                                            <w:div w:id="1726368650">
                                                              <w:marLeft w:val="0"/>
                                                              <w:marRight w:val="0"/>
                                                              <w:marTop w:val="0"/>
                                                              <w:marBottom w:val="0"/>
                                                              <w:divBdr>
                                                                <w:top w:val="none" w:sz="0" w:space="0" w:color="auto"/>
                                                                <w:left w:val="none" w:sz="0" w:space="0" w:color="auto"/>
                                                                <w:bottom w:val="none" w:sz="0" w:space="0" w:color="auto"/>
                                                                <w:right w:val="none" w:sz="0" w:space="0" w:color="auto"/>
                                                              </w:divBdr>
                                                              <w:divsChild>
                                                                <w:div w:id="218905286">
                                                                  <w:marLeft w:val="0"/>
                                                                  <w:marRight w:val="0"/>
                                                                  <w:marTop w:val="0"/>
                                                                  <w:marBottom w:val="0"/>
                                                                  <w:divBdr>
                                                                    <w:top w:val="none" w:sz="0" w:space="0" w:color="auto"/>
                                                                    <w:left w:val="none" w:sz="0" w:space="0" w:color="auto"/>
                                                                    <w:bottom w:val="none" w:sz="0" w:space="0" w:color="auto"/>
                                                                    <w:right w:val="none" w:sz="0" w:space="0" w:color="auto"/>
                                                                  </w:divBdr>
                                                                  <w:divsChild>
                                                                    <w:div w:id="282077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526800572">
      <w:bodyDiv w:val="1"/>
      <w:marLeft w:val="0"/>
      <w:marRight w:val="0"/>
      <w:marTop w:val="0"/>
      <w:marBottom w:val="0"/>
      <w:divBdr>
        <w:top w:val="none" w:sz="0" w:space="0" w:color="auto"/>
        <w:left w:val="none" w:sz="0" w:space="0" w:color="auto"/>
        <w:bottom w:val="none" w:sz="0" w:space="0" w:color="auto"/>
        <w:right w:val="none" w:sz="0" w:space="0" w:color="auto"/>
      </w:divBdr>
    </w:div>
    <w:div w:id="539127189">
      <w:bodyDiv w:val="1"/>
      <w:marLeft w:val="0"/>
      <w:marRight w:val="0"/>
      <w:marTop w:val="0"/>
      <w:marBottom w:val="0"/>
      <w:divBdr>
        <w:top w:val="none" w:sz="0" w:space="0" w:color="auto"/>
        <w:left w:val="none" w:sz="0" w:space="0" w:color="auto"/>
        <w:bottom w:val="none" w:sz="0" w:space="0" w:color="auto"/>
        <w:right w:val="none" w:sz="0" w:space="0" w:color="auto"/>
      </w:divBdr>
    </w:div>
    <w:div w:id="546647031">
      <w:bodyDiv w:val="1"/>
      <w:marLeft w:val="0"/>
      <w:marRight w:val="0"/>
      <w:marTop w:val="0"/>
      <w:marBottom w:val="0"/>
      <w:divBdr>
        <w:top w:val="none" w:sz="0" w:space="0" w:color="auto"/>
        <w:left w:val="none" w:sz="0" w:space="0" w:color="auto"/>
        <w:bottom w:val="none" w:sz="0" w:space="0" w:color="auto"/>
        <w:right w:val="none" w:sz="0" w:space="0" w:color="auto"/>
      </w:divBdr>
    </w:div>
    <w:div w:id="559825855">
      <w:bodyDiv w:val="1"/>
      <w:marLeft w:val="0"/>
      <w:marRight w:val="0"/>
      <w:marTop w:val="0"/>
      <w:marBottom w:val="0"/>
      <w:divBdr>
        <w:top w:val="none" w:sz="0" w:space="0" w:color="auto"/>
        <w:left w:val="none" w:sz="0" w:space="0" w:color="auto"/>
        <w:bottom w:val="none" w:sz="0" w:space="0" w:color="auto"/>
        <w:right w:val="none" w:sz="0" w:space="0" w:color="auto"/>
      </w:divBdr>
    </w:div>
    <w:div w:id="580911201">
      <w:bodyDiv w:val="1"/>
      <w:marLeft w:val="0"/>
      <w:marRight w:val="0"/>
      <w:marTop w:val="0"/>
      <w:marBottom w:val="0"/>
      <w:divBdr>
        <w:top w:val="none" w:sz="0" w:space="0" w:color="auto"/>
        <w:left w:val="none" w:sz="0" w:space="0" w:color="auto"/>
        <w:bottom w:val="none" w:sz="0" w:space="0" w:color="auto"/>
        <w:right w:val="none" w:sz="0" w:space="0" w:color="auto"/>
      </w:divBdr>
    </w:div>
    <w:div w:id="591162362">
      <w:bodyDiv w:val="1"/>
      <w:marLeft w:val="0"/>
      <w:marRight w:val="0"/>
      <w:marTop w:val="0"/>
      <w:marBottom w:val="0"/>
      <w:divBdr>
        <w:top w:val="none" w:sz="0" w:space="0" w:color="auto"/>
        <w:left w:val="none" w:sz="0" w:space="0" w:color="auto"/>
        <w:bottom w:val="none" w:sz="0" w:space="0" w:color="auto"/>
        <w:right w:val="none" w:sz="0" w:space="0" w:color="auto"/>
      </w:divBdr>
    </w:div>
    <w:div w:id="597444625">
      <w:bodyDiv w:val="1"/>
      <w:marLeft w:val="0"/>
      <w:marRight w:val="0"/>
      <w:marTop w:val="0"/>
      <w:marBottom w:val="0"/>
      <w:divBdr>
        <w:top w:val="none" w:sz="0" w:space="0" w:color="auto"/>
        <w:left w:val="none" w:sz="0" w:space="0" w:color="auto"/>
        <w:bottom w:val="none" w:sz="0" w:space="0" w:color="auto"/>
        <w:right w:val="none" w:sz="0" w:space="0" w:color="auto"/>
      </w:divBdr>
    </w:div>
    <w:div w:id="599676445">
      <w:bodyDiv w:val="1"/>
      <w:marLeft w:val="0"/>
      <w:marRight w:val="0"/>
      <w:marTop w:val="0"/>
      <w:marBottom w:val="0"/>
      <w:divBdr>
        <w:top w:val="none" w:sz="0" w:space="0" w:color="auto"/>
        <w:left w:val="none" w:sz="0" w:space="0" w:color="auto"/>
        <w:bottom w:val="none" w:sz="0" w:space="0" w:color="auto"/>
        <w:right w:val="none" w:sz="0" w:space="0" w:color="auto"/>
      </w:divBdr>
    </w:div>
    <w:div w:id="601038394">
      <w:bodyDiv w:val="1"/>
      <w:marLeft w:val="0"/>
      <w:marRight w:val="0"/>
      <w:marTop w:val="0"/>
      <w:marBottom w:val="0"/>
      <w:divBdr>
        <w:top w:val="none" w:sz="0" w:space="0" w:color="auto"/>
        <w:left w:val="none" w:sz="0" w:space="0" w:color="auto"/>
        <w:bottom w:val="none" w:sz="0" w:space="0" w:color="auto"/>
        <w:right w:val="none" w:sz="0" w:space="0" w:color="auto"/>
      </w:divBdr>
    </w:div>
    <w:div w:id="614949041">
      <w:bodyDiv w:val="1"/>
      <w:marLeft w:val="0"/>
      <w:marRight w:val="0"/>
      <w:marTop w:val="0"/>
      <w:marBottom w:val="0"/>
      <w:divBdr>
        <w:top w:val="none" w:sz="0" w:space="0" w:color="auto"/>
        <w:left w:val="none" w:sz="0" w:space="0" w:color="auto"/>
        <w:bottom w:val="none" w:sz="0" w:space="0" w:color="auto"/>
        <w:right w:val="none" w:sz="0" w:space="0" w:color="auto"/>
      </w:divBdr>
    </w:div>
    <w:div w:id="619148275">
      <w:bodyDiv w:val="1"/>
      <w:marLeft w:val="0"/>
      <w:marRight w:val="0"/>
      <w:marTop w:val="0"/>
      <w:marBottom w:val="0"/>
      <w:divBdr>
        <w:top w:val="none" w:sz="0" w:space="0" w:color="auto"/>
        <w:left w:val="none" w:sz="0" w:space="0" w:color="auto"/>
        <w:bottom w:val="none" w:sz="0" w:space="0" w:color="auto"/>
        <w:right w:val="none" w:sz="0" w:space="0" w:color="auto"/>
      </w:divBdr>
    </w:div>
    <w:div w:id="621377982">
      <w:bodyDiv w:val="1"/>
      <w:marLeft w:val="0"/>
      <w:marRight w:val="0"/>
      <w:marTop w:val="0"/>
      <w:marBottom w:val="0"/>
      <w:divBdr>
        <w:top w:val="none" w:sz="0" w:space="0" w:color="auto"/>
        <w:left w:val="none" w:sz="0" w:space="0" w:color="auto"/>
        <w:bottom w:val="none" w:sz="0" w:space="0" w:color="auto"/>
        <w:right w:val="none" w:sz="0" w:space="0" w:color="auto"/>
      </w:divBdr>
    </w:div>
    <w:div w:id="648634251">
      <w:bodyDiv w:val="1"/>
      <w:marLeft w:val="0"/>
      <w:marRight w:val="0"/>
      <w:marTop w:val="0"/>
      <w:marBottom w:val="0"/>
      <w:divBdr>
        <w:top w:val="none" w:sz="0" w:space="0" w:color="auto"/>
        <w:left w:val="none" w:sz="0" w:space="0" w:color="auto"/>
        <w:bottom w:val="none" w:sz="0" w:space="0" w:color="auto"/>
        <w:right w:val="none" w:sz="0" w:space="0" w:color="auto"/>
      </w:divBdr>
    </w:div>
    <w:div w:id="659039061">
      <w:bodyDiv w:val="1"/>
      <w:marLeft w:val="0"/>
      <w:marRight w:val="0"/>
      <w:marTop w:val="0"/>
      <w:marBottom w:val="0"/>
      <w:divBdr>
        <w:top w:val="none" w:sz="0" w:space="0" w:color="auto"/>
        <w:left w:val="none" w:sz="0" w:space="0" w:color="auto"/>
        <w:bottom w:val="none" w:sz="0" w:space="0" w:color="auto"/>
        <w:right w:val="none" w:sz="0" w:space="0" w:color="auto"/>
      </w:divBdr>
    </w:div>
    <w:div w:id="663048726">
      <w:bodyDiv w:val="1"/>
      <w:marLeft w:val="0"/>
      <w:marRight w:val="0"/>
      <w:marTop w:val="0"/>
      <w:marBottom w:val="0"/>
      <w:divBdr>
        <w:top w:val="none" w:sz="0" w:space="0" w:color="auto"/>
        <w:left w:val="none" w:sz="0" w:space="0" w:color="auto"/>
        <w:bottom w:val="none" w:sz="0" w:space="0" w:color="auto"/>
        <w:right w:val="none" w:sz="0" w:space="0" w:color="auto"/>
      </w:divBdr>
    </w:div>
    <w:div w:id="674958777">
      <w:bodyDiv w:val="1"/>
      <w:marLeft w:val="0"/>
      <w:marRight w:val="0"/>
      <w:marTop w:val="0"/>
      <w:marBottom w:val="0"/>
      <w:divBdr>
        <w:top w:val="none" w:sz="0" w:space="0" w:color="auto"/>
        <w:left w:val="none" w:sz="0" w:space="0" w:color="auto"/>
        <w:bottom w:val="none" w:sz="0" w:space="0" w:color="auto"/>
        <w:right w:val="none" w:sz="0" w:space="0" w:color="auto"/>
      </w:divBdr>
    </w:div>
    <w:div w:id="680276451">
      <w:bodyDiv w:val="1"/>
      <w:marLeft w:val="0"/>
      <w:marRight w:val="0"/>
      <w:marTop w:val="0"/>
      <w:marBottom w:val="0"/>
      <w:divBdr>
        <w:top w:val="none" w:sz="0" w:space="0" w:color="auto"/>
        <w:left w:val="none" w:sz="0" w:space="0" w:color="auto"/>
        <w:bottom w:val="none" w:sz="0" w:space="0" w:color="auto"/>
        <w:right w:val="none" w:sz="0" w:space="0" w:color="auto"/>
      </w:divBdr>
    </w:div>
    <w:div w:id="689796746">
      <w:bodyDiv w:val="1"/>
      <w:marLeft w:val="0"/>
      <w:marRight w:val="0"/>
      <w:marTop w:val="0"/>
      <w:marBottom w:val="0"/>
      <w:divBdr>
        <w:top w:val="none" w:sz="0" w:space="0" w:color="auto"/>
        <w:left w:val="none" w:sz="0" w:space="0" w:color="auto"/>
        <w:bottom w:val="none" w:sz="0" w:space="0" w:color="auto"/>
        <w:right w:val="none" w:sz="0" w:space="0" w:color="auto"/>
      </w:divBdr>
    </w:div>
    <w:div w:id="690255227">
      <w:bodyDiv w:val="1"/>
      <w:marLeft w:val="0"/>
      <w:marRight w:val="0"/>
      <w:marTop w:val="0"/>
      <w:marBottom w:val="0"/>
      <w:divBdr>
        <w:top w:val="none" w:sz="0" w:space="0" w:color="auto"/>
        <w:left w:val="none" w:sz="0" w:space="0" w:color="auto"/>
        <w:bottom w:val="none" w:sz="0" w:space="0" w:color="auto"/>
        <w:right w:val="none" w:sz="0" w:space="0" w:color="auto"/>
      </w:divBdr>
      <w:divsChild>
        <w:div w:id="96752989">
          <w:marLeft w:val="0"/>
          <w:marRight w:val="0"/>
          <w:marTop w:val="0"/>
          <w:marBottom w:val="0"/>
          <w:divBdr>
            <w:top w:val="none" w:sz="0" w:space="0" w:color="auto"/>
            <w:left w:val="none" w:sz="0" w:space="0" w:color="auto"/>
            <w:bottom w:val="none" w:sz="0" w:space="0" w:color="auto"/>
            <w:right w:val="none" w:sz="0" w:space="0" w:color="auto"/>
          </w:divBdr>
        </w:div>
        <w:div w:id="1767845956">
          <w:marLeft w:val="0"/>
          <w:marRight w:val="0"/>
          <w:marTop w:val="0"/>
          <w:marBottom w:val="0"/>
          <w:divBdr>
            <w:top w:val="none" w:sz="0" w:space="0" w:color="auto"/>
            <w:left w:val="none" w:sz="0" w:space="0" w:color="auto"/>
            <w:bottom w:val="none" w:sz="0" w:space="0" w:color="auto"/>
            <w:right w:val="none" w:sz="0" w:space="0" w:color="auto"/>
          </w:divBdr>
        </w:div>
      </w:divsChild>
    </w:div>
    <w:div w:id="697124199">
      <w:bodyDiv w:val="1"/>
      <w:marLeft w:val="0"/>
      <w:marRight w:val="0"/>
      <w:marTop w:val="0"/>
      <w:marBottom w:val="0"/>
      <w:divBdr>
        <w:top w:val="none" w:sz="0" w:space="0" w:color="auto"/>
        <w:left w:val="none" w:sz="0" w:space="0" w:color="auto"/>
        <w:bottom w:val="none" w:sz="0" w:space="0" w:color="auto"/>
        <w:right w:val="none" w:sz="0" w:space="0" w:color="auto"/>
      </w:divBdr>
    </w:div>
    <w:div w:id="715011179">
      <w:bodyDiv w:val="1"/>
      <w:marLeft w:val="0"/>
      <w:marRight w:val="0"/>
      <w:marTop w:val="0"/>
      <w:marBottom w:val="0"/>
      <w:divBdr>
        <w:top w:val="none" w:sz="0" w:space="0" w:color="auto"/>
        <w:left w:val="none" w:sz="0" w:space="0" w:color="auto"/>
        <w:bottom w:val="none" w:sz="0" w:space="0" w:color="auto"/>
        <w:right w:val="none" w:sz="0" w:space="0" w:color="auto"/>
      </w:divBdr>
    </w:div>
    <w:div w:id="740831430">
      <w:bodyDiv w:val="1"/>
      <w:marLeft w:val="0"/>
      <w:marRight w:val="0"/>
      <w:marTop w:val="0"/>
      <w:marBottom w:val="0"/>
      <w:divBdr>
        <w:top w:val="none" w:sz="0" w:space="0" w:color="auto"/>
        <w:left w:val="none" w:sz="0" w:space="0" w:color="auto"/>
        <w:bottom w:val="none" w:sz="0" w:space="0" w:color="auto"/>
        <w:right w:val="none" w:sz="0" w:space="0" w:color="auto"/>
      </w:divBdr>
    </w:div>
    <w:div w:id="742332186">
      <w:bodyDiv w:val="1"/>
      <w:marLeft w:val="0"/>
      <w:marRight w:val="0"/>
      <w:marTop w:val="0"/>
      <w:marBottom w:val="0"/>
      <w:divBdr>
        <w:top w:val="none" w:sz="0" w:space="0" w:color="auto"/>
        <w:left w:val="none" w:sz="0" w:space="0" w:color="auto"/>
        <w:bottom w:val="none" w:sz="0" w:space="0" w:color="auto"/>
        <w:right w:val="none" w:sz="0" w:space="0" w:color="auto"/>
      </w:divBdr>
    </w:div>
    <w:div w:id="762265634">
      <w:bodyDiv w:val="1"/>
      <w:marLeft w:val="0"/>
      <w:marRight w:val="0"/>
      <w:marTop w:val="0"/>
      <w:marBottom w:val="0"/>
      <w:divBdr>
        <w:top w:val="none" w:sz="0" w:space="0" w:color="auto"/>
        <w:left w:val="none" w:sz="0" w:space="0" w:color="auto"/>
        <w:bottom w:val="none" w:sz="0" w:space="0" w:color="auto"/>
        <w:right w:val="none" w:sz="0" w:space="0" w:color="auto"/>
      </w:divBdr>
    </w:div>
    <w:div w:id="796339403">
      <w:bodyDiv w:val="1"/>
      <w:marLeft w:val="0"/>
      <w:marRight w:val="0"/>
      <w:marTop w:val="0"/>
      <w:marBottom w:val="0"/>
      <w:divBdr>
        <w:top w:val="none" w:sz="0" w:space="0" w:color="auto"/>
        <w:left w:val="none" w:sz="0" w:space="0" w:color="auto"/>
        <w:bottom w:val="none" w:sz="0" w:space="0" w:color="auto"/>
        <w:right w:val="none" w:sz="0" w:space="0" w:color="auto"/>
      </w:divBdr>
    </w:div>
    <w:div w:id="806704509">
      <w:bodyDiv w:val="1"/>
      <w:marLeft w:val="0"/>
      <w:marRight w:val="0"/>
      <w:marTop w:val="0"/>
      <w:marBottom w:val="0"/>
      <w:divBdr>
        <w:top w:val="none" w:sz="0" w:space="0" w:color="auto"/>
        <w:left w:val="none" w:sz="0" w:space="0" w:color="auto"/>
        <w:bottom w:val="none" w:sz="0" w:space="0" w:color="auto"/>
        <w:right w:val="none" w:sz="0" w:space="0" w:color="auto"/>
      </w:divBdr>
    </w:div>
    <w:div w:id="808934610">
      <w:bodyDiv w:val="1"/>
      <w:marLeft w:val="0"/>
      <w:marRight w:val="0"/>
      <w:marTop w:val="0"/>
      <w:marBottom w:val="0"/>
      <w:divBdr>
        <w:top w:val="none" w:sz="0" w:space="0" w:color="auto"/>
        <w:left w:val="none" w:sz="0" w:space="0" w:color="auto"/>
        <w:bottom w:val="none" w:sz="0" w:space="0" w:color="auto"/>
        <w:right w:val="none" w:sz="0" w:space="0" w:color="auto"/>
      </w:divBdr>
    </w:div>
    <w:div w:id="820318099">
      <w:bodyDiv w:val="1"/>
      <w:marLeft w:val="0"/>
      <w:marRight w:val="0"/>
      <w:marTop w:val="0"/>
      <w:marBottom w:val="0"/>
      <w:divBdr>
        <w:top w:val="none" w:sz="0" w:space="0" w:color="auto"/>
        <w:left w:val="none" w:sz="0" w:space="0" w:color="auto"/>
        <w:bottom w:val="none" w:sz="0" w:space="0" w:color="auto"/>
        <w:right w:val="none" w:sz="0" w:space="0" w:color="auto"/>
      </w:divBdr>
    </w:div>
    <w:div w:id="830291220">
      <w:bodyDiv w:val="1"/>
      <w:marLeft w:val="0"/>
      <w:marRight w:val="0"/>
      <w:marTop w:val="0"/>
      <w:marBottom w:val="0"/>
      <w:divBdr>
        <w:top w:val="none" w:sz="0" w:space="0" w:color="auto"/>
        <w:left w:val="none" w:sz="0" w:space="0" w:color="auto"/>
        <w:bottom w:val="none" w:sz="0" w:space="0" w:color="auto"/>
        <w:right w:val="none" w:sz="0" w:space="0" w:color="auto"/>
      </w:divBdr>
    </w:div>
    <w:div w:id="860321792">
      <w:bodyDiv w:val="1"/>
      <w:marLeft w:val="0"/>
      <w:marRight w:val="0"/>
      <w:marTop w:val="0"/>
      <w:marBottom w:val="0"/>
      <w:divBdr>
        <w:top w:val="none" w:sz="0" w:space="0" w:color="auto"/>
        <w:left w:val="none" w:sz="0" w:space="0" w:color="auto"/>
        <w:bottom w:val="none" w:sz="0" w:space="0" w:color="auto"/>
        <w:right w:val="none" w:sz="0" w:space="0" w:color="auto"/>
      </w:divBdr>
    </w:div>
    <w:div w:id="878973535">
      <w:bodyDiv w:val="1"/>
      <w:marLeft w:val="0"/>
      <w:marRight w:val="0"/>
      <w:marTop w:val="0"/>
      <w:marBottom w:val="0"/>
      <w:divBdr>
        <w:top w:val="none" w:sz="0" w:space="0" w:color="auto"/>
        <w:left w:val="none" w:sz="0" w:space="0" w:color="auto"/>
        <w:bottom w:val="none" w:sz="0" w:space="0" w:color="auto"/>
        <w:right w:val="none" w:sz="0" w:space="0" w:color="auto"/>
      </w:divBdr>
    </w:div>
    <w:div w:id="897278204">
      <w:bodyDiv w:val="1"/>
      <w:marLeft w:val="0"/>
      <w:marRight w:val="0"/>
      <w:marTop w:val="0"/>
      <w:marBottom w:val="0"/>
      <w:divBdr>
        <w:top w:val="none" w:sz="0" w:space="0" w:color="auto"/>
        <w:left w:val="none" w:sz="0" w:space="0" w:color="auto"/>
        <w:bottom w:val="none" w:sz="0" w:space="0" w:color="auto"/>
        <w:right w:val="none" w:sz="0" w:space="0" w:color="auto"/>
      </w:divBdr>
    </w:div>
    <w:div w:id="899293232">
      <w:bodyDiv w:val="1"/>
      <w:marLeft w:val="0"/>
      <w:marRight w:val="0"/>
      <w:marTop w:val="0"/>
      <w:marBottom w:val="0"/>
      <w:divBdr>
        <w:top w:val="none" w:sz="0" w:space="0" w:color="auto"/>
        <w:left w:val="none" w:sz="0" w:space="0" w:color="auto"/>
        <w:bottom w:val="none" w:sz="0" w:space="0" w:color="auto"/>
        <w:right w:val="none" w:sz="0" w:space="0" w:color="auto"/>
      </w:divBdr>
    </w:div>
    <w:div w:id="914514210">
      <w:bodyDiv w:val="1"/>
      <w:marLeft w:val="0"/>
      <w:marRight w:val="0"/>
      <w:marTop w:val="0"/>
      <w:marBottom w:val="0"/>
      <w:divBdr>
        <w:top w:val="none" w:sz="0" w:space="0" w:color="auto"/>
        <w:left w:val="none" w:sz="0" w:space="0" w:color="auto"/>
        <w:bottom w:val="none" w:sz="0" w:space="0" w:color="auto"/>
        <w:right w:val="none" w:sz="0" w:space="0" w:color="auto"/>
      </w:divBdr>
    </w:div>
    <w:div w:id="942299708">
      <w:bodyDiv w:val="1"/>
      <w:marLeft w:val="0"/>
      <w:marRight w:val="0"/>
      <w:marTop w:val="0"/>
      <w:marBottom w:val="0"/>
      <w:divBdr>
        <w:top w:val="none" w:sz="0" w:space="0" w:color="auto"/>
        <w:left w:val="none" w:sz="0" w:space="0" w:color="auto"/>
        <w:bottom w:val="none" w:sz="0" w:space="0" w:color="auto"/>
        <w:right w:val="none" w:sz="0" w:space="0" w:color="auto"/>
      </w:divBdr>
    </w:div>
    <w:div w:id="946276489">
      <w:bodyDiv w:val="1"/>
      <w:marLeft w:val="0"/>
      <w:marRight w:val="0"/>
      <w:marTop w:val="0"/>
      <w:marBottom w:val="0"/>
      <w:divBdr>
        <w:top w:val="none" w:sz="0" w:space="0" w:color="auto"/>
        <w:left w:val="none" w:sz="0" w:space="0" w:color="auto"/>
        <w:bottom w:val="none" w:sz="0" w:space="0" w:color="auto"/>
        <w:right w:val="none" w:sz="0" w:space="0" w:color="auto"/>
      </w:divBdr>
    </w:div>
    <w:div w:id="966816704">
      <w:bodyDiv w:val="1"/>
      <w:marLeft w:val="0"/>
      <w:marRight w:val="0"/>
      <w:marTop w:val="0"/>
      <w:marBottom w:val="0"/>
      <w:divBdr>
        <w:top w:val="none" w:sz="0" w:space="0" w:color="auto"/>
        <w:left w:val="none" w:sz="0" w:space="0" w:color="auto"/>
        <w:bottom w:val="none" w:sz="0" w:space="0" w:color="auto"/>
        <w:right w:val="none" w:sz="0" w:space="0" w:color="auto"/>
      </w:divBdr>
    </w:div>
    <w:div w:id="970866519">
      <w:bodyDiv w:val="1"/>
      <w:marLeft w:val="0"/>
      <w:marRight w:val="0"/>
      <w:marTop w:val="0"/>
      <w:marBottom w:val="0"/>
      <w:divBdr>
        <w:top w:val="none" w:sz="0" w:space="0" w:color="auto"/>
        <w:left w:val="none" w:sz="0" w:space="0" w:color="auto"/>
        <w:bottom w:val="none" w:sz="0" w:space="0" w:color="auto"/>
        <w:right w:val="none" w:sz="0" w:space="0" w:color="auto"/>
      </w:divBdr>
    </w:div>
    <w:div w:id="978152017">
      <w:bodyDiv w:val="1"/>
      <w:marLeft w:val="0"/>
      <w:marRight w:val="0"/>
      <w:marTop w:val="0"/>
      <w:marBottom w:val="0"/>
      <w:divBdr>
        <w:top w:val="none" w:sz="0" w:space="0" w:color="auto"/>
        <w:left w:val="none" w:sz="0" w:space="0" w:color="auto"/>
        <w:bottom w:val="none" w:sz="0" w:space="0" w:color="auto"/>
        <w:right w:val="none" w:sz="0" w:space="0" w:color="auto"/>
      </w:divBdr>
    </w:div>
    <w:div w:id="1002858791">
      <w:bodyDiv w:val="1"/>
      <w:marLeft w:val="0"/>
      <w:marRight w:val="0"/>
      <w:marTop w:val="0"/>
      <w:marBottom w:val="0"/>
      <w:divBdr>
        <w:top w:val="none" w:sz="0" w:space="0" w:color="auto"/>
        <w:left w:val="none" w:sz="0" w:space="0" w:color="auto"/>
        <w:bottom w:val="none" w:sz="0" w:space="0" w:color="auto"/>
        <w:right w:val="none" w:sz="0" w:space="0" w:color="auto"/>
      </w:divBdr>
    </w:div>
    <w:div w:id="1006635186">
      <w:bodyDiv w:val="1"/>
      <w:marLeft w:val="0"/>
      <w:marRight w:val="0"/>
      <w:marTop w:val="0"/>
      <w:marBottom w:val="0"/>
      <w:divBdr>
        <w:top w:val="none" w:sz="0" w:space="0" w:color="auto"/>
        <w:left w:val="none" w:sz="0" w:space="0" w:color="auto"/>
        <w:bottom w:val="none" w:sz="0" w:space="0" w:color="auto"/>
        <w:right w:val="none" w:sz="0" w:space="0" w:color="auto"/>
      </w:divBdr>
    </w:div>
    <w:div w:id="1008026309">
      <w:bodyDiv w:val="1"/>
      <w:marLeft w:val="0"/>
      <w:marRight w:val="0"/>
      <w:marTop w:val="0"/>
      <w:marBottom w:val="0"/>
      <w:divBdr>
        <w:top w:val="none" w:sz="0" w:space="0" w:color="auto"/>
        <w:left w:val="none" w:sz="0" w:space="0" w:color="auto"/>
        <w:bottom w:val="none" w:sz="0" w:space="0" w:color="auto"/>
        <w:right w:val="none" w:sz="0" w:space="0" w:color="auto"/>
      </w:divBdr>
    </w:div>
    <w:div w:id="1018779076">
      <w:bodyDiv w:val="1"/>
      <w:marLeft w:val="0"/>
      <w:marRight w:val="0"/>
      <w:marTop w:val="0"/>
      <w:marBottom w:val="0"/>
      <w:divBdr>
        <w:top w:val="none" w:sz="0" w:space="0" w:color="auto"/>
        <w:left w:val="none" w:sz="0" w:space="0" w:color="auto"/>
        <w:bottom w:val="none" w:sz="0" w:space="0" w:color="auto"/>
        <w:right w:val="none" w:sz="0" w:space="0" w:color="auto"/>
      </w:divBdr>
    </w:div>
    <w:div w:id="1054162006">
      <w:bodyDiv w:val="1"/>
      <w:marLeft w:val="0"/>
      <w:marRight w:val="0"/>
      <w:marTop w:val="0"/>
      <w:marBottom w:val="0"/>
      <w:divBdr>
        <w:top w:val="none" w:sz="0" w:space="0" w:color="auto"/>
        <w:left w:val="none" w:sz="0" w:space="0" w:color="auto"/>
        <w:bottom w:val="none" w:sz="0" w:space="0" w:color="auto"/>
        <w:right w:val="none" w:sz="0" w:space="0" w:color="auto"/>
      </w:divBdr>
    </w:div>
    <w:div w:id="1117993924">
      <w:bodyDiv w:val="1"/>
      <w:marLeft w:val="0"/>
      <w:marRight w:val="0"/>
      <w:marTop w:val="0"/>
      <w:marBottom w:val="0"/>
      <w:divBdr>
        <w:top w:val="none" w:sz="0" w:space="0" w:color="auto"/>
        <w:left w:val="none" w:sz="0" w:space="0" w:color="auto"/>
        <w:bottom w:val="none" w:sz="0" w:space="0" w:color="auto"/>
        <w:right w:val="none" w:sz="0" w:space="0" w:color="auto"/>
      </w:divBdr>
    </w:div>
    <w:div w:id="1120949617">
      <w:bodyDiv w:val="1"/>
      <w:marLeft w:val="0"/>
      <w:marRight w:val="0"/>
      <w:marTop w:val="0"/>
      <w:marBottom w:val="0"/>
      <w:divBdr>
        <w:top w:val="none" w:sz="0" w:space="0" w:color="auto"/>
        <w:left w:val="none" w:sz="0" w:space="0" w:color="auto"/>
        <w:bottom w:val="none" w:sz="0" w:space="0" w:color="auto"/>
        <w:right w:val="none" w:sz="0" w:space="0" w:color="auto"/>
      </w:divBdr>
    </w:div>
    <w:div w:id="1135950334">
      <w:bodyDiv w:val="1"/>
      <w:marLeft w:val="0"/>
      <w:marRight w:val="0"/>
      <w:marTop w:val="0"/>
      <w:marBottom w:val="0"/>
      <w:divBdr>
        <w:top w:val="none" w:sz="0" w:space="0" w:color="auto"/>
        <w:left w:val="none" w:sz="0" w:space="0" w:color="auto"/>
        <w:bottom w:val="none" w:sz="0" w:space="0" w:color="auto"/>
        <w:right w:val="none" w:sz="0" w:space="0" w:color="auto"/>
      </w:divBdr>
    </w:div>
    <w:div w:id="1149521348">
      <w:bodyDiv w:val="1"/>
      <w:marLeft w:val="0"/>
      <w:marRight w:val="0"/>
      <w:marTop w:val="0"/>
      <w:marBottom w:val="0"/>
      <w:divBdr>
        <w:top w:val="none" w:sz="0" w:space="0" w:color="auto"/>
        <w:left w:val="none" w:sz="0" w:space="0" w:color="auto"/>
        <w:bottom w:val="none" w:sz="0" w:space="0" w:color="auto"/>
        <w:right w:val="none" w:sz="0" w:space="0" w:color="auto"/>
      </w:divBdr>
    </w:div>
    <w:div w:id="1156804126">
      <w:bodyDiv w:val="1"/>
      <w:marLeft w:val="0"/>
      <w:marRight w:val="0"/>
      <w:marTop w:val="0"/>
      <w:marBottom w:val="0"/>
      <w:divBdr>
        <w:top w:val="none" w:sz="0" w:space="0" w:color="auto"/>
        <w:left w:val="none" w:sz="0" w:space="0" w:color="auto"/>
        <w:bottom w:val="none" w:sz="0" w:space="0" w:color="auto"/>
        <w:right w:val="none" w:sz="0" w:space="0" w:color="auto"/>
      </w:divBdr>
    </w:div>
    <w:div w:id="1158619188">
      <w:bodyDiv w:val="1"/>
      <w:marLeft w:val="0"/>
      <w:marRight w:val="0"/>
      <w:marTop w:val="0"/>
      <w:marBottom w:val="0"/>
      <w:divBdr>
        <w:top w:val="none" w:sz="0" w:space="0" w:color="auto"/>
        <w:left w:val="none" w:sz="0" w:space="0" w:color="auto"/>
        <w:bottom w:val="none" w:sz="0" w:space="0" w:color="auto"/>
        <w:right w:val="none" w:sz="0" w:space="0" w:color="auto"/>
      </w:divBdr>
    </w:div>
    <w:div w:id="1171413491">
      <w:bodyDiv w:val="1"/>
      <w:marLeft w:val="0"/>
      <w:marRight w:val="0"/>
      <w:marTop w:val="0"/>
      <w:marBottom w:val="0"/>
      <w:divBdr>
        <w:top w:val="none" w:sz="0" w:space="0" w:color="auto"/>
        <w:left w:val="none" w:sz="0" w:space="0" w:color="auto"/>
        <w:bottom w:val="none" w:sz="0" w:space="0" w:color="auto"/>
        <w:right w:val="none" w:sz="0" w:space="0" w:color="auto"/>
      </w:divBdr>
    </w:div>
    <w:div w:id="1185553069">
      <w:bodyDiv w:val="1"/>
      <w:marLeft w:val="0"/>
      <w:marRight w:val="0"/>
      <w:marTop w:val="0"/>
      <w:marBottom w:val="0"/>
      <w:divBdr>
        <w:top w:val="none" w:sz="0" w:space="0" w:color="auto"/>
        <w:left w:val="none" w:sz="0" w:space="0" w:color="auto"/>
        <w:bottom w:val="none" w:sz="0" w:space="0" w:color="auto"/>
        <w:right w:val="none" w:sz="0" w:space="0" w:color="auto"/>
      </w:divBdr>
    </w:div>
    <w:div w:id="1214536211">
      <w:bodyDiv w:val="1"/>
      <w:marLeft w:val="0"/>
      <w:marRight w:val="0"/>
      <w:marTop w:val="0"/>
      <w:marBottom w:val="0"/>
      <w:divBdr>
        <w:top w:val="none" w:sz="0" w:space="0" w:color="auto"/>
        <w:left w:val="none" w:sz="0" w:space="0" w:color="auto"/>
        <w:bottom w:val="none" w:sz="0" w:space="0" w:color="auto"/>
        <w:right w:val="none" w:sz="0" w:space="0" w:color="auto"/>
      </w:divBdr>
    </w:div>
    <w:div w:id="1261372035">
      <w:bodyDiv w:val="1"/>
      <w:marLeft w:val="0"/>
      <w:marRight w:val="0"/>
      <w:marTop w:val="0"/>
      <w:marBottom w:val="0"/>
      <w:divBdr>
        <w:top w:val="none" w:sz="0" w:space="0" w:color="auto"/>
        <w:left w:val="none" w:sz="0" w:space="0" w:color="auto"/>
        <w:bottom w:val="none" w:sz="0" w:space="0" w:color="auto"/>
        <w:right w:val="none" w:sz="0" w:space="0" w:color="auto"/>
      </w:divBdr>
    </w:div>
    <w:div w:id="1291745560">
      <w:bodyDiv w:val="1"/>
      <w:marLeft w:val="0"/>
      <w:marRight w:val="0"/>
      <w:marTop w:val="0"/>
      <w:marBottom w:val="0"/>
      <w:divBdr>
        <w:top w:val="none" w:sz="0" w:space="0" w:color="auto"/>
        <w:left w:val="none" w:sz="0" w:space="0" w:color="auto"/>
        <w:bottom w:val="none" w:sz="0" w:space="0" w:color="auto"/>
        <w:right w:val="none" w:sz="0" w:space="0" w:color="auto"/>
      </w:divBdr>
    </w:div>
    <w:div w:id="1311133692">
      <w:bodyDiv w:val="1"/>
      <w:marLeft w:val="0"/>
      <w:marRight w:val="0"/>
      <w:marTop w:val="0"/>
      <w:marBottom w:val="0"/>
      <w:divBdr>
        <w:top w:val="none" w:sz="0" w:space="0" w:color="auto"/>
        <w:left w:val="none" w:sz="0" w:space="0" w:color="auto"/>
        <w:bottom w:val="none" w:sz="0" w:space="0" w:color="auto"/>
        <w:right w:val="none" w:sz="0" w:space="0" w:color="auto"/>
      </w:divBdr>
    </w:div>
    <w:div w:id="1349600425">
      <w:bodyDiv w:val="1"/>
      <w:marLeft w:val="0"/>
      <w:marRight w:val="0"/>
      <w:marTop w:val="0"/>
      <w:marBottom w:val="0"/>
      <w:divBdr>
        <w:top w:val="none" w:sz="0" w:space="0" w:color="auto"/>
        <w:left w:val="none" w:sz="0" w:space="0" w:color="auto"/>
        <w:bottom w:val="none" w:sz="0" w:space="0" w:color="auto"/>
        <w:right w:val="none" w:sz="0" w:space="0" w:color="auto"/>
      </w:divBdr>
    </w:div>
    <w:div w:id="1354571416">
      <w:bodyDiv w:val="1"/>
      <w:marLeft w:val="0"/>
      <w:marRight w:val="0"/>
      <w:marTop w:val="0"/>
      <w:marBottom w:val="0"/>
      <w:divBdr>
        <w:top w:val="none" w:sz="0" w:space="0" w:color="auto"/>
        <w:left w:val="none" w:sz="0" w:space="0" w:color="auto"/>
        <w:bottom w:val="none" w:sz="0" w:space="0" w:color="auto"/>
        <w:right w:val="none" w:sz="0" w:space="0" w:color="auto"/>
      </w:divBdr>
    </w:div>
    <w:div w:id="1366448229">
      <w:bodyDiv w:val="1"/>
      <w:marLeft w:val="0"/>
      <w:marRight w:val="0"/>
      <w:marTop w:val="0"/>
      <w:marBottom w:val="0"/>
      <w:divBdr>
        <w:top w:val="none" w:sz="0" w:space="0" w:color="auto"/>
        <w:left w:val="none" w:sz="0" w:space="0" w:color="auto"/>
        <w:bottom w:val="none" w:sz="0" w:space="0" w:color="auto"/>
        <w:right w:val="none" w:sz="0" w:space="0" w:color="auto"/>
      </w:divBdr>
    </w:div>
    <w:div w:id="1376198996">
      <w:bodyDiv w:val="1"/>
      <w:marLeft w:val="0"/>
      <w:marRight w:val="0"/>
      <w:marTop w:val="0"/>
      <w:marBottom w:val="0"/>
      <w:divBdr>
        <w:top w:val="none" w:sz="0" w:space="0" w:color="auto"/>
        <w:left w:val="none" w:sz="0" w:space="0" w:color="auto"/>
        <w:bottom w:val="none" w:sz="0" w:space="0" w:color="auto"/>
        <w:right w:val="none" w:sz="0" w:space="0" w:color="auto"/>
      </w:divBdr>
    </w:div>
    <w:div w:id="1384013813">
      <w:bodyDiv w:val="1"/>
      <w:marLeft w:val="0"/>
      <w:marRight w:val="0"/>
      <w:marTop w:val="0"/>
      <w:marBottom w:val="0"/>
      <w:divBdr>
        <w:top w:val="none" w:sz="0" w:space="0" w:color="auto"/>
        <w:left w:val="none" w:sz="0" w:space="0" w:color="auto"/>
        <w:bottom w:val="none" w:sz="0" w:space="0" w:color="auto"/>
        <w:right w:val="none" w:sz="0" w:space="0" w:color="auto"/>
      </w:divBdr>
    </w:div>
    <w:div w:id="1387224269">
      <w:bodyDiv w:val="1"/>
      <w:marLeft w:val="0"/>
      <w:marRight w:val="0"/>
      <w:marTop w:val="0"/>
      <w:marBottom w:val="0"/>
      <w:divBdr>
        <w:top w:val="none" w:sz="0" w:space="0" w:color="auto"/>
        <w:left w:val="none" w:sz="0" w:space="0" w:color="auto"/>
        <w:bottom w:val="none" w:sz="0" w:space="0" w:color="auto"/>
        <w:right w:val="none" w:sz="0" w:space="0" w:color="auto"/>
      </w:divBdr>
    </w:div>
    <w:div w:id="1423599143">
      <w:bodyDiv w:val="1"/>
      <w:marLeft w:val="0"/>
      <w:marRight w:val="0"/>
      <w:marTop w:val="0"/>
      <w:marBottom w:val="0"/>
      <w:divBdr>
        <w:top w:val="none" w:sz="0" w:space="0" w:color="auto"/>
        <w:left w:val="none" w:sz="0" w:space="0" w:color="auto"/>
        <w:bottom w:val="none" w:sz="0" w:space="0" w:color="auto"/>
        <w:right w:val="none" w:sz="0" w:space="0" w:color="auto"/>
      </w:divBdr>
    </w:div>
    <w:div w:id="1426418436">
      <w:bodyDiv w:val="1"/>
      <w:marLeft w:val="0"/>
      <w:marRight w:val="0"/>
      <w:marTop w:val="0"/>
      <w:marBottom w:val="0"/>
      <w:divBdr>
        <w:top w:val="none" w:sz="0" w:space="0" w:color="auto"/>
        <w:left w:val="none" w:sz="0" w:space="0" w:color="auto"/>
        <w:bottom w:val="none" w:sz="0" w:space="0" w:color="auto"/>
        <w:right w:val="none" w:sz="0" w:space="0" w:color="auto"/>
      </w:divBdr>
    </w:div>
    <w:div w:id="1427386312">
      <w:bodyDiv w:val="1"/>
      <w:marLeft w:val="0"/>
      <w:marRight w:val="0"/>
      <w:marTop w:val="0"/>
      <w:marBottom w:val="0"/>
      <w:divBdr>
        <w:top w:val="none" w:sz="0" w:space="0" w:color="auto"/>
        <w:left w:val="none" w:sz="0" w:space="0" w:color="auto"/>
        <w:bottom w:val="none" w:sz="0" w:space="0" w:color="auto"/>
        <w:right w:val="none" w:sz="0" w:space="0" w:color="auto"/>
      </w:divBdr>
    </w:div>
    <w:div w:id="1440103617">
      <w:bodyDiv w:val="1"/>
      <w:marLeft w:val="0"/>
      <w:marRight w:val="0"/>
      <w:marTop w:val="0"/>
      <w:marBottom w:val="0"/>
      <w:divBdr>
        <w:top w:val="none" w:sz="0" w:space="0" w:color="auto"/>
        <w:left w:val="none" w:sz="0" w:space="0" w:color="auto"/>
        <w:bottom w:val="none" w:sz="0" w:space="0" w:color="auto"/>
        <w:right w:val="none" w:sz="0" w:space="0" w:color="auto"/>
      </w:divBdr>
    </w:div>
    <w:div w:id="1448545316">
      <w:bodyDiv w:val="1"/>
      <w:marLeft w:val="0"/>
      <w:marRight w:val="0"/>
      <w:marTop w:val="0"/>
      <w:marBottom w:val="0"/>
      <w:divBdr>
        <w:top w:val="none" w:sz="0" w:space="0" w:color="auto"/>
        <w:left w:val="none" w:sz="0" w:space="0" w:color="auto"/>
        <w:bottom w:val="none" w:sz="0" w:space="0" w:color="auto"/>
        <w:right w:val="none" w:sz="0" w:space="0" w:color="auto"/>
      </w:divBdr>
    </w:div>
    <w:div w:id="1475829049">
      <w:bodyDiv w:val="1"/>
      <w:marLeft w:val="0"/>
      <w:marRight w:val="0"/>
      <w:marTop w:val="0"/>
      <w:marBottom w:val="0"/>
      <w:divBdr>
        <w:top w:val="none" w:sz="0" w:space="0" w:color="auto"/>
        <w:left w:val="none" w:sz="0" w:space="0" w:color="auto"/>
        <w:bottom w:val="none" w:sz="0" w:space="0" w:color="auto"/>
        <w:right w:val="none" w:sz="0" w:space="0" w:color="auto"/>
      </w:divBdr>
    </w:div>
    <w:div w:id="1493838889">
      <w:bodyDiv w:val="1"/>
      <w:marLeft w:val="0"/>
      <w:marRight w:val="0"/>
      <w:marTop w:val="0"/>
      <w:marBottom w:val="0"/>
      <w:divBdr>
        <w:top w:val="none" w:sz="0" w:space="0" w:color="auto"/>
        <w:left w:val="none" w:sz="0" w:space="0" w:color="auto"/>
        <w:bottom w:val="none" w:sz="0" w:space="0" w:color="auto"/>
        <w:right w:val="none" w:sz="0" w:space="0" w:color="auto"/>
      </w:divBdr>
    </w:div>
    <w:div w:id="1494495160">
      <w:bodyDiv w:val="1"/>
      <w:marLeft w:val="0"/>
      <w:marRight w:val="0"/>
      <w:marTop w:val="0"/>
      <w:marBottom w:val="0"/>
      <w:divBdr>
        <w:top w:val="none" w:sz="0" w:space="0" w:color="auto"/>
        <w:left w:val="none" w:sz="0" w:space="0" w:color="auto"/>
        <w:bottom w:val="none" w:sz="0" w:space="0" w:color="auto"/>
        <w:right w:val="none" w:sz="0" w:space="0" w:color="auto"/>
      </w:divBdr>
      <w:divsChild>
        <w:div w:id="285159663">
          <w:marLeft w:val="0"/>
          <w:marRight w:val="0"/>
          <w:marTop w:val="0"/>
          <w:marBottom w:val="0"/>
          <w:divBdr>
            <w:top w:val="none" w:sz="0" w:space="0" w:color="auto"/>
            <w:left w:val="none" w:sz="0" w:space="0" w:color="auto"/>
            <w:bottom w:val="none" w:sz="0" w:space="0" w:color="auto"/>
            <w:right w:val="none" w:sz="0" w:space="0" w:color="auto"/>
          </w:divBdr>
          <w:divsChild>
            <w:div w:id="1062560418">
              <w:marLeft w:val="0"/>
              <w:marRight w:val="0"/>
              <w:marTop w:val="0"/>
              <w:marBottom w:val="0"/>
              <w:divBdr>
                <w:top w:val="none" w:sz="0" w:space="0" w:color="auto"/>
                <w:left w:val="none" w:sz="0" w:space="0" w:color="auto"/>
                <w:bottom w:val="none" w:sz="0" w:space="0" w:color="auto"/>
                <w:right w:val="none" w:sz="0" w:space="0" w:color="auto"/>
              </w:divBdr>
              <w:divsChild>
                <w:div w:id="1164971397">
                  <w:marLeft w:val="0"/>
                  <w:marRight w:val="0"/>
                  <w:marTop w:val="0"/>
                  <w:marBottom w:val="0"/>
                  <w:divBdr>
                    <w:top w:val="none" w:sz="0" w:space="0" w:color="auto"/>
                    <w:left w:val="none" w:sz="0" w:space="0" w:color="auto"/>
                    <w:bottom w:val="none" w:sz="0" w:space="0" w:color="auto"/>
                    <w:right w:val="none" w:sz="0" w:space="0" w:color="auto"/>
                  </w:divBdr>
                  <w:divsChild>
                    <w:div w:id="309141328">
                      <w:marLeft w:val="0"/>
                      <w:marRight w:val="0"/>
                      <w:marTop w:val="0"/>
                      <w:marBottom w:val="0"/>
                      <w:divBdr>
                        <w:top w:val="none" w:sz="0" w:space="0" w:color="auto"/>
                        <w:left w:val="none" w:sz="0" w:space="0" w:color="auto"/>
                        <w:bottom w:val="none" w:sz="0" w:space="0" w:color="auto"/>
                        <w:right w:val="none" w:sz="0" w:space="0" w:color="auto"/>
                      </w:divBdr>
                      <w:divsChild>
                        <w:div w:id="838816140">
                          <w:marLeft w:val="0"/>
                          <w:marRight w:val="0"/>
                          <w:marTop w:val="0"/>
                          <w:marBottom w:val="0"/>
                          <w:divBdr>
                            <w:top w:val="none" w:sz="0" w:space="0" w:color="auto"/>
                            <w:left w:val="none" w:sz="0" w:space="0" w:color="auto"/>
                            <w:bottom w:val="none" w:sz="0" w:space="0" w:color="auto"/>
                            <w:right w:val="none" w:sz="0" w:space="0" w:color="auto"/>
                          </w:divBdr>
                          <w:divsChild>
                            <w:div w:id="1033189471">
                              <w:marLeft w:val="0"/>
                              <w:marRight w:val="0"/>
                              <w:marTop w:val="0"/>
                              <w:marBottom w:val="0"/>
                              <w:divBdr>
                                <w:top w:val="none" w:sz="0" w:space="0" w:color="auto"/>
                                <w:left w:val="none" w:sz="0" w:space="0" w:color="auto"/>
                                <w:bottom w:val="none" w:sz="0" w:space="0" w:color="auto"/>
                                <w:right w:val="none" w:sz="0" w:space="0" w:color="auto"/>
                              </w:divBdr>
                              <w:divsChild>
                                <w:div w:id="1344817225">
                                  <w:marLeft w:val="0"/>
                                  <w:marRight w:val="0"/>
                                  <w:marTop w:val="0"/>
                                  <w:marBottom w:val="0"/>
                                  <w:divBdr>
                                    <w:top w:val="none" w:sz="0" w:space="0" w:color="auto"/>
                                    <w:left w:val="none" w:sz="0" w:space="0" w:color="auto"/>
                                    <w:bottom w:val="none" w:sz="0" w:space="0" w:color="auto"/>
                                    <w:right w:val="none" w:sz="0" w:space="0" w:color="auto"/>
                                  </w:divBdr>
                                  <w:divsChild>
                                    <w:div w:id="1322739087">
                                      <w:marLeft w:val="60"/>
                                      <w:marRight w:val="0"/>
                                      <w:marTop w:val="0"/>
                                      <w:marBottom w:val="0"/>
                                      <w:divBdr>
                                        <w:top w:val="none" w:sz="0" w:space="0" w:color="auto"/>
                                        <w:left w:val="none" w:sz="0" w:space="0" w:color="auto"/>
                                        <w:bottom w:val="none" w:sz="0" w:space="0" w:color="auto"/>
                                        <w:right w:val="none" w:sz="0" w:space="0" w:color="auto"/>
                                      </w:divBdr>
                                      <w:divsChild>
                                        <w:div w:id="613248346">
                                          <w:marLeft w:val="0"/>
                                          <w:marRight w:val="0"/>
                                          <w:marTop w:val="0"/>
                                          <w:marBottom w:val="0"/>
                                          <w:divBdr>
                                            <w:top w:val="none" w:sz="0" w:space="0" w:color="auto"/>
                                            <w:left w:val="none" w:sz="0" w:space="0" w:color="auto"/>
                                            <w:bottom w:val="none" w:sz="0" w:space="0" w:color="auto"/>
                                            <w:right w:val="none" w:sz="0" w:space="0" w:color="auto"/>
                                          </w:divBdr>
                                          <w:divsChild>
                                            <w:div w:id="1151947022">
                                              <w:marLeft w:val="0"/>
                                              <w:marRight w:val="0"/>
                                              <w:marTop w:val="0"/>
                                              <w:marBottom w:val="120"/>
                                              <w:divBdr>
                                                <w:top w:val="single" w:sz="6" w:space="0" w:color="F5F5F5"/>
                                                <w:left w:val="single" w:sz="6" w:space="0" w:color="F5F5F5"/>
                                                <w:bottom w:val="single" w:sz="6" w:space="0" w:color="F5F5F5"/>
                                                <w:right w:val="single" w:sz="6" w:space="0" w:color="F5F5F5"/>
                                              </w:divBdr>
                                              <w:divsChild>
                                                <w:div w:id="643435753">
                                                  <w:marLeft w:val="0"/>
                                                  <w:marRight w:val="0"/>
                                                  <w:marTop w:val="0"/>
                                                  <w:marBottom w:val="0"/>
                                                  <w:divBdr>
                                                    <w:top w:val="none" w:sz="0" w:space="0" w:color="auto"/>
                                                    <w:left w:val="none" w:sz="0" w:space="0" w:color="auto"/>
                                                    <w:bottom w:val="none" w:sz="0" w:space="0" w:color="auto"/>
                                                    <w:right w:val="none" w:sz="0" w:space="0" w:color="auto"/>
                                                  </w:divBdr>
                                                  <w:divsChild>
                                                    <w:div w:id="1253467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01460566">
      <w:bodyDiv w:val="1"/>
      <w:marLeft w:val="0"/>
      <w:marRight w:val="0"/>
      <w:marTop w:val="0"/>
      <w:marBottom w:val="0"/>
      <w:divBdr>
        <w:top w:val="none" w:sz="0" w:space="0" w:color="auto"/>
        <w:left w:val="none" w:sz="0" w:space="0" w:color="auto"/>
        <w:bottom w:val="none" w:sz="0" w:space="0" w:color="auto"/>
        <w:right w:val="none" w:sz="0" w:space="0" w:color="auto"/>
      </w:divBdr>
      <w:divsChild>
        <w:div w:id="1347321260">
          <w:marLeft w:val="0"/>
          <w:marRight w:val="0"/>
          <w:marTop w:val="0"/>
          <w:marBottom w:val="0"/>
          <w:divBdr>
            <w:top w:val="none" w:sz="0" w:space="0" w:color="auto"/>
            <w:left w:val="none" w:sz="0" w:space="0" w:color="auto"/>
            <w:bottom w:val="none" w:sz="0" w:space="0" w:color="auto"/>
            <w:right w:val="none" w:sz="0" w:space="0" w:color="auto"/>
          </w:divBdr>
          <w:divsChild>
            <w:div w:id="1969508436">
              <w:marLeft w:val="0"/>
              <w:marRight w:val="0"/>
              <w:marTop w:val="0"/>
              <w:marBottom w:val="0"/>
              <w:divBdr>
                <w:top w:val="none" w:sz="0" w:space="0" w:color="auto"/>
                <w:left w:val="none" w:sz="0" w:space="0" w:color="auto"/>
                <w:bottom w:val="none" w:sz="0" w:space="0" w:color="auto"/>
                <w:right w:val="none" w:sz="0" w:space="0" w:color="auto"/>
              </w:divBdr>
              <w:divsChild>
                <w:div w:id="1091509153">
                  <w:marLeft w:val="0"/>
                  <w:marRight w:val="0"/>
                  <w:marTop w:val="0"/>
                  <w:marBottom w:val="0"/>
                  <w:divBdr>
                    <w:top w:val="none" w:sz="0" w:space="0" w:color="auto"/>
                    <w:left w:val="none" w:sz="0" w:space="0" w:color="auto"/>
                    <w:bottom w:val="none" w:sz="0" w:space="0" w:color="auto"/>
                    <w:right w:val="none" w:sz="0" w:space="0" w:color="auto"/>
                  </w:divBdr>
                  <w:divsChild>
                    <w:div w:id="394278274">
                      <w:marLeft w:val="0"/>
                      <w:marRight w:val="0"/>
                      <w:marTop w:val="0"/>
                      <w:marBottom w:val="0"/>
                      <w:divBdr>
                        <w:top w:val="none" w:sz="0" w:space="0" w:color="auto"/>
                        <w:left w:val="none" w:sz="0" w:space="0" w:color="auto"/>
                        <w:bottom w:val="none" w:sz="0" w:space="0" w:color="auto"/>
                        <w:right w:val="none" w:sz="0" w:space="0" w:color="auto"/>
                      </w:divBdr>
                      <w:divsChild>
                        <w:div w:id="1294020455">
                          <w:marLeft w:val="0"/>
                          <w:marRight w:val="0"/>
                          <w:marTop w:val="0"/>
                          <w:marBottom w:val="0"/>
                          <w:divBdr>
                            <w:top w:val="none" w:sz="0" w:space="0" w:color="auto"/>
                            <w:left w:val="none" w:sz="0" w:space="0" w:color="auto"/>
                            <w:bottom w:val="none" w:sz="0" w:space="0" w:color="auto"/>
                            <w:right w:val="none" w:sz="0" w:space="0" w:color="auto"/>
                          </w:divBdr>
                          <w:divsChild>
                            <w:div w:id="685719518">
                              <w:marLeft w:val="0"/>
                              <w:marRight w:val="0"/>
                              <w:marTop w:val="0"/>
                              <w:marBottom w:val="0"/>
                              <w:divBdr>
                                <w:top w:val="none" w:sz="0" w:space="0" w:color="auto"/>
                                <w:left w:val="none" w:sz="0" w:space="0" w:color="auto"/>
                                <w:bottom w:val="none" w:sz="0" w:space="0" w:color="auto"/>
                                <w:right w:val="none" w:sz="0" w:space="0" w:color="auto"/>
                              </w:divBdr>
                              <w:divsChild>
                                <w:div w:id="1224683751">
                                  <w:marLeft w:val="0"/>
                                  <w:marRight w:val="0"/>
                                  <w:marTop w:val="0"/>
                                  <w:marBottom w:val="0"/>
                                  <w:divBdr>
                                    <w:top w:val="none" w:sz="0" w:space="0" w:color="auto"/>
                                    <w:left w:val="none" w:sz="0" w:space="0" w:color="auto"/>
                                    <w:bottom w:val="none" w:sz="0" w:space="0" w:color="auto"/>
                                    <w:right w:val="none" w:sz="0" w:space="0" w:color="auto"/>
                                  </w:divBdr>
                                  <w:divsChild>
                                    <w:div w:id="2140149356">
                                      <w:marLeft w:val="60"/>
                                      <w:marRight w:val="0"/>
                                      <w:marTop w:val="0"/>
                                      <w:marBottom w:val="0"/>
                                      <w:divBdr>
                                        <w:top w:val="none" w:sz="0" w:space="0" w:color="auto"/>
                                        <w:left w:val="none" w:sz="0" w:space="0" w:color="auto"/>
                                        <w:bottom w:val="none" w:sz="0" w:space="0" w:color="auto"/>
                                        <w:right w:val="none" w:sz="0" w:space="0" w:color="auto"/>
                                      </w:divBdr>
                                      <w:divsChild>
                                        <w:div w:id="21252525">
                                          <w:marLeft w:val="0"/>
                                          <w:marRight w:val="0"/>
                                          <w:marTop w:val="0"/>
                                          <w:marBottom w:val="0"/>
                                          <w:divBdr>
                                            <w:top w:val="none" w:sz="0" w:space="0" w:color="auto"/>
                                            <w:left w:val="none" w:sz="0" w:space="0" w:color="auto"/>
                                            <w:bottom w:val="none" w:sz="0" w:space="0" w:color="auto"/>
                                            <w:right w:val="none" w:sz="0" w:space="0" w:color="auto"/>
                                          </w:divBdr>
                                          <w:divsChild>
                                            <w:div w:id="656691469">
                                              <w:marLeft w:val="0"/>
                                              <w:marRight w:val="0"/>
                                              <w:marTop w:val="0"/>
                                              <w:marBottom w:val="120"/>
                                              <w:divBdr>
                                                <w:top w:val="single" w:sz="6" w:space="0" w:color="F5F5F5"/>
                                                <w:left w:val="single" w:sz="6" w:space="0" w:color="F5F5F5"/>
                                                <w:bottom w:val="single" w:sz="6" w:space="0" w:color="F5F5F5"/>
                                                <w:right w:val="single" w:sz="6" w:space="0" w:color="F5F5F5"/>
                                              </w:divBdr>
                                              <w:divsChild>
                                                <w:div w:id="1288732168">
                                                  <w:marLeft w:val="0"/>
                                                  <w:marRight w:val="0"/>
                                                  <w:marTop w:val="0"/>
                                                  <w:marBottom w:val="0"/>
                                                  <w:divBdr>
                                                    <w:top w:val="none" w:sz="0" w:space="0" w:color="auto"/>
                                                    <w:left w:val="none" w:sz="0" w:space="0" w:color="auto"/>
                                                    <w:bottom w:val="none" w:sz="0" w:space="0" w:color="auto"/>
                                                    <w:right w:val="none" w:sz="0" w:space="0" w:color="auto"/>
                                                  </w:divBdr>
                                                  <w:divsChild>
                                                    <w:div w:id="1582988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06438616">
      <w:bodyDiv w:val="1"/>
      <w:marLeft w:val="0"/>
      <w:marRight w:val="0"/>
      <w:marTop w:val="0"/>
      <w:marBottom w:val="0"/>
      <w:divBdr>
        <w:top w:val="none" w:sz="0" w:space="0" w:color="auto"/>
        <w:left w:val="none" w:sz="0" w:space="0" w:color="auto"/>
        <w:bottom w:val="none" w:sz="0" w:space="0" w:color="auto"/>
        <w:right w:val="none" w:sz="0" w:space="0" w:color="auto"/>
      </w:divBdr>
    </w:div>
    <w:div w:id="1512066149">
      <w:bodyDiv w:val="1"/>
      <w:marLeft w:val="0"/>
      <w:marRight w:val="0"/>
      <w:marTop w:val="0"/>
      <w:marBottom w:val="0"/>
      <w:divBdr>
        <w:top w:val="none" w:sz="0" w:space="0" w:color="auto"/>
        <w:left w:val="none" w:sz="0" w:space="0" w:color="auto"/>
        <w:bottom w:val="none" w:sz="0" w:space="0" w:color="auto"/>
        <w:right w:val="none" w:sz="0" w:space="0" w:color="auto"/>
      </w:divBdr>
    </w:div>
    <w:div w:id="1515992502">
      <w:bodyDiv w:val="1"/>
      <w:marLeft w:val="0"/>
      <w:marRight w:val="0"/>
      <w:marTop w:val="0"/>
      <w:marBottom w:val="0"/>
      <w:divBdr>
        <w:top w:val="none" w:sz="0" w:space="0" w:color="auto"/>
        <w:left w:val="none" w:sz="0" w:space="0" w:color="auto"/>
        <w:bottom w:val="none" w:sz="0" w:space="0" w:color="auto"/>
        <w:right w:val="none" w:sz="0" w:space="0" w:color="auto"/>
      </w:divBdr>
    </w:div>
    <w:div w:id="1516335603">
      <w:bodyDiv w:val="1"/>
      <w:marLeft w:val="0"/>
      <w:marRight w:val="0"/>
      <w:marTop w:val="0"/>
      <w:marBottom w:val="0"/>
      <w:divBdr>
        <w:top w:val="none" w:sz="0" w:space="0" w:color="auto"/>
        <w:left w:val="none" w:sz="0" w:space="0" w:color="auto"/>
        <w:bottom w:val="none" w:sz="0" w:space="0" w:color="auto"/>
        <w:right w:val="none" w:sz="0" w:space="0" w:color="auto"/>
      </w:divBdr>
    </w:div>
    <w:div w:id="1519084060">
      <w:bodyDiv w:val="1"/>
      <w:marLeft w:val="0"/>
      <w:marRight w:val="0"/>
      <w:marTop w:val="0"/>
      <w:marBottom w:val="0"/>
      <w:divBdr>
        <w:top w:val="none" w:sz="0" w:space="0" w:color="auto"/>
        <w:left w:val="none" w:sz="0" w:space="0" w:color="auto"/>
        <w:bottom w:val="none" w:sz="0" w:space="0" w:color="auto"/>
        <w:right w:val="none" w:sz="0" w:space="0" w:color="auto"/>
      </w:divBdr>
    </w:div>
    <w:div w:id="1587424419">
      <w:bodyDiv w:val="1"/>
      <w:marLeft w:val="0"/>
      <w:marRight w:val="0"/>
      <w:marTop w:val="0"/>
      <w:marBottom w:val="0"/>
      <w:divBdr>
        <w:top w:val="none" w:sz="0" w:space="0" w:color="auto"/>
        <w:left w:val="none" w:sz="0" w:space="0" w:color="auto"/>
        <w:bottom w:val="none" w:sz="0" w:space="0" w:color="auto"/>
        <w:right w:val="none" w:sz="0" w:space="0" w:color="auto"/>
      </w:divBdr>
    </w:div>
    <w:div w:id="1606494428">
      <w:bodyDiv w:val="1"/>
      <w:marLeft w:val="0"/>
      <w:marRight w:val="0"/>
      <w:marTop w:val="0"/>
      <w:marBottom w:val="0"/>
      <w:divBdr>
        <w:top w:val="none" w:sz="0" w:space="0" w:color="auto"/>
        <w:left w:val="none" w:sz="0" w:space="0" w:color="auto"/>
        <w:bottom w:val="none" w:sz="0" w:space="0" w:color="auto"/>
        <w:right w:val="none" w:sz="0" w:space="0" w:color="auto"/>
      </w:divBdr>
    </w:div>
    <w:div w:id="1612735608">
      <w:bodyDiv w:val="1"/>
      <w:marLeft w:val="0"/>
      <w:marRight w:val="0"/>
      <w:marTop w:val="0"/>
      <w:marBottom w:val="0"/>
      <w:divBdr>
        <w:top w:val="none" w:sz="0" w:space="0" w:color="auto"/>
        <w:left w:val="none" w:sz="0" w:space="0" w:color="auto"/>
        <w:bottom w:val="none" w:sz="0" w:space="0" w:color="auto"/>
        <w:right w:val="none" w:sz="0" w:space="0" w:color="auto"/>
      </w:divBdr>
    </w:div>
    <w:div w:id="1617063328">
      <w:bodyDiv w:val="1"/>
      <w:marLeft w:val="0"/>
      <w:marRight w:val="0"/>
      <w:marTop w:val="0"/>
      <w:marBottom w:val="0"/>
      <w:divBdr>
        <w:top w:val="none" w:sz="0" w:space="0" w:color="auto"/>
        <w:left w:val="none" w:sz="0" w:space="0" w:color="auto"/>
        <w:bottom w:val="none" w:sz="0" w:space="0" w:color="auto"/>
        <w:right w:val="none" w:sz="0" w:space="0" w:color="auto"/>
      </w:divBdr>
    </w:div>
    <w:div w:id="1619684150">
      <w:bodyDiv w:val="1"/>
      <w:marLeft w:val="0"/>
      <w:marRight w:val="0"/>
      <w:marTop w:val="0"/>
      <w:marBottom w:val="0"/>
      <w:divBdr>
        <w:top w:val="none" w:sz="0" w:space="0" w:color="auto"/>
        <w:left w:val="none" w:sz="0" w:space="0" w:color="auto"/>
        <w:bottom w:val="none" w:sz="0" w:space="0" w:color="auto"/>
        <w:right w:val="none" w:sz="0" w:space="0" w:color="auto"/>
      </w:divBdr>
    </w:div>
    <w:div w:id="1621186054">
      <w:bodyDiv w:val="1"/>
      <w:marLeft w:val="0"/>
      <w:marRight w:val="0"/>
      <w:marTop w:val="0"/>
      <w:marBottom w:val="0"/>
      <w:divBdr>
        <w:top w:val="none" w:sz="0" w:space="0" w:color="auto"/>
        <w:left w:val="none" w:sz="0" w:space="0" w:color="auto"/>
        <w:bottom w:val="none" w:sz="0" w:space="0" w:color="auto"/>
        <w:right w:val="none" w:sz="0" w:space="0" w:color="auto"/>
      </w:divBdr>
    </w:div>
    <w:div w:id="1642035286">
      <w:bodyDiv w:val="1"/>
      <w:marLeft w:val="0"/>
      <w:marRight w:val="0"/>
      <w:marTop w:val="0"/>
      <w:marBottom w:val="0"/>
      <w:divBdr>
        <w:top w:val="none" w:sz="0" w:space="0" w:color="auto"/>
        <w:left w:val="none" w:sz="0" w:space="0" w:color="auto"/>
        <w:bottom w:val="none" w:sz="0" w:space="0" w:color="auto"/>
        <w:right w:val="none" w:sz="0" w:space="0" w:color="auto"/>
      </w:divBdr>
    </w:div>
    <w:div w:id="1654915269">
      <w:bodyDiv w:val="1"/>
      <w:marLeft w:val="0"/>
      <w:marRight w:val="0"/>
      <w:marTop w:val="0"/>
      <w:marBottom w:val="0"/>
      <w:divBdr>
        <w:top w:val="none" w:sz="0" w:space="0" w:color="auto"/>
        <w:left w:val="none" w:sz="0" w:space="0" w:color="auto"/>
        <w:bottom w:val="none" w:sz="0" w:space="0" w:color="auto"/>
        <w:right w:val="none" w:sz="0" w:space="0" w:color="auto"/>
      </w:divBdr>
    </w:div>
    <w:div w:id="1668436100">
      <w:bodyDiv w:val="1"/>
      <w:marLeft w:val="0"/>
      <w:marRight w:val="0"/>
      <w:marTop w:val="0"/>
      <w:marBottom w:val="0"/>
      <w:divBdr>
        <w:top w:val="none" w:sz="0" w:space="0" w:color="auto"/>
        <w:left w:val="none" w:sz="0" w:space="0" w:color="auto"/>
        <w:bottom w:val="none" w:sz="0" w:space="0" w:color="auto"/>
        <w:right w:val="none" w:sz="0" w:space="0" w:color="auto"/>
      </w:divBdr>
    </w:div>
    <w:div w:id="1668970689">
      <w:bodyDiv w:val="1"/>
      <w:marLeft w:val="0"/>
      <w:marRight w:val="0"/>
      <w:marTop w:val="0"/>
      <w:marBottom w:val="0"/>
      <w:divBdr>
        <w:top w:val="none" w:sz="0" w:space="0" w:color="auto"/>
        <w:left w:val="none" w:sz="0" w:space="0" w:color="auto"/>
        <w:bottom w:val="none" w:sz="0" w:space="0" w:color="auto"/>
        <w:right w:val="none" w:sz="0" w:space="0" w:color="auto"/>
      </w:divBdr>
    </w:div>
    <w:div w:id="1675956205">
      <w:bodyDiv w:val="1"/>
      <w:marLeft w:val="0"/>
      <w:marRight w:val="0"/>
      <w:marTop w:val="0"/>
      <w:marBottom w:val="0"/>
      <w:divBdr>
        <w:top w:val="none" w:sz="0" w:space="0" w:color="auto"/>
        <w:left w:val="none" w:sz="0" w:space="0" w:color="auto"/>
        <w:bottom w:val="none" w:sz="0" w:space="0" w:color="auto"/>
        <w:right w:val="none" w:sz="0" w:space="0" w:color="auto"/>
      </w:divBdr>
    </w:div>
    <w:div w:id="1760787730">
      <w:bodyDiv w:val="1"/>
      <w:marLeft w:val="0"/>
      <w:marRight w:val="0"/>
      <w:marTop w:val="0"/>
      <w:marBottom w:val="0"/>
      <w:divBdr>
        <w:top w:val="none" w:sz="0" w:space="0" w:color="auto"/>
        <w:left w:val="none" w:sz="0" w:space="0" w:color="auto"/>
        <w:bottom w:val="none" w:sz="0" w:space="0" w:color="auto"/>
        <w:right w:val="none" w:sz="0" w:space="0" w:color="auto"/>
      </w:divBdr>
    </w:div>
    <w:div w:id="1765882361">
      <w:bodyDiv w:val="1"/>
      <w:marLeft w:val="0"/>
      <w:marRight w:val="0"/>
      <w:marTop w:val="0"/>
      <w:marBottom w:val="0"/>
      <w:divBdr>
        <w:top w:val="none" w:sz="0" w:space="0" w:color="auto"/>
        <w:left w:val="none" w:sz="0" w:space="0" w:color="auto"/>
        <w:bottom w:val="none" w:sz="0" w:space="0" w:color="auto"/>
        <w:right w:val="none" w:sz="0" w:space="0" w:color="auto"/>
      </w:divBdr>
    </w:div>
    <w:div w:id="1766683407">
      <w:bodyDiv w:val="1"/>
      <w:marLeft w:val="0"/>
      <w:marRight w:val="0"/>
      <w:marTop w:val="0"/>
      <w:marBottom w:val="0"/>
      <w:divBdr>
        <w:top w:val="none" w:sz="0" w:space="0" w:color="auto"/>
        <w:left w:val="none" w:sz="0" w:space="0" w:color="auto"/>
        <w:bottom w:val="none" w:sz="0" w:space="0" w:color="auto"/>
        <w:right w:val="none" w:sz="0" w:space="0" w:color="auto"/>
      </w:divBdr>
    </w:div>
    <w:div w:id="1767144943">
      <w:bodyDiv w:val="1"/>
      <w:marLeft w:val="0"/>
      <w:marRight w:val="0"/>
      <w:marTop w:val="0"/>
      <w:marBottom w:val="0"/>
      <w:divBdr>
        <w:top w:val="none" w:sz="0" w:space="0" w:color="auto"/>
        <w:left w:val="none" w:sz="0" w:space="0" w:color="auto"/>
        <w:bottom w:val="none" w:sz="0" w:space="0" w:color="auto"/>
        <w:right w:val="none" w:sz="0" w:space="0" w:color="auto"/>
      </w:divBdr>
    </w:div>
    <w:div w:id="1784109065">
      <w:bodyDiv w:val="1"/>
      <w:marLeft w:val="0"/>
      <w:marRight w:val="0"/>
      <w:marTop w:val="0"/>
      <w:marBottom w:val="0"/>
      <w:divBdr>
        <w:top w:val="none" w:sz="0" w:space="0" w:color="auto"/>
        <w:left w:val="none" w:sz="0" w:space="0" w:color="auto"/>
        <w:bottom w:val="none" w:sz="0" w:space="0" w:color="auto"/>
        <w:right w:val="none" w:sz="0" w:space="0" w:color="auto"/>
      </w:divBdr>
    </w:div>
    <w:div w:id="1812480518">
      <w:bodyDiv w:val="1"/>
      <w:marLeft w:val="0"/>
      <w:marRight w:val="0"/>
      <w:marTop w:val="0"/>
      <w:marBottom w:val="0"/>
      <w:divBdr>
        <w:top w:val="none" w:sz="0" w:space="0" w:color="auto"/>
        <w:left w:val="none" w:sz="0" w:space="0" w:color="auto"/>
        <w:bottom w:val="none" w:sz="0" w:space="0" w:color="auto"/>
        <w:right w:val="none" w:sz="0" w:space="0" w:color="auto"/>
      </w:divBdr>
    </w:div>
    <w:div w:id="1818690713">
      <w:bodyDiv w:val="1"/>
      <w:marLeft w:val="0"/>
      <w:marRight w:val="0"/>
      <w:marTop w:val="0"/>
      <w:marBottom w:val="0"/>
      <w:divBdr>
        <w:top w:val="none" w:sz="0" w:space="0" w:color="auto"/>
        <w:left w:val="none" w:sz="0" w:space="0" w:color="auto"/>
        <w:bottom w:val="none" w:sz="0" w:space="0" w:color="auto"/>
        <w:right w:val="none" w:sz="0" w:space="0" w:color="auto"/>
      </w:divBdr>
    </w:div>
    <w:div w:id="1838768978">
      <w:bodyDiv w:val="1"/>
      <w:marLeft w:val="0"/>
      <w:marRight w:val="0"/>
      <w:marTop w:val="0"/>
      <w:marBottom w:val="0"/>
      <w:divBdr>
        <w:top w:val="none" w:sz="0" w:space="0" w:color="auto"/>
        <w:left w:val="none" w:sz="0" w:space="0" w:color="auto"/>
        <w:bottom w:val="none" w:sz="0" w:space="0" w:color="auto"/>
        <w:right w:val="none" w:sz="0" w:space="0" w:color="auto"/>
      </w:divBdr>
    </w:div>
    <w:div w:id="1848784801">
      <w:bodyDiv w:val="1"/>
      <w:marLeft w:val="0"/>
      <w:marRight w:val="0"/>
      <w:marTop w:val="0"/>
      <w:marBottom w:val="0"/>
      <w:divBdr>
        <w:top w:val="none" w:sz="0" w:space="0" w:color="auto"/>
        <w:left w:val="none" w:sz="0" w:space="0" w:color="auto"/>
        <w:bottom w:val="none" w:sz="0" w:space="0" w:color="auto"/>
        <w:right w:val="none" w:sz="0" w:space="0" w:color="auto"/>
      </w:divBdr>
    </w:div>
    <w:div w:id="1856652450">
      <w:bodyDiv w:val="1"/>
      <w:marLeft w:val="0"/>
      <w:marRight w:val="0"/>
      <w:marTop w:val="0"/>
      <w:marBottom w:val="0"/>
      <w:divBdr>
        <w:top w:val="none" w:sz="0" w:space="0" w:color="auto"/>
        <w:left w:val="none" w:sz="0" w:space="0" w:color="auto"/>
        <w:bottom w:val="none" w:sz="0" w:space="0" w:color="auto"/>
        <w:right w:val="none" w:sz="0" w:space="0" w:color="auto"/>
      </w:divBdr>
    </w:div>
    <w:div w:id="1861702771">
      <w:bodyDiv w:val="1"/>
      <w:marLeft w:val="0"/>
      <w:marRight w:val="0"/>
      <w:marTop w:val="0"/>
      <w:marBottom w:val="0"/>
      <w:divBdr>
        <w:top w:val="none" w:sz="0" w:space="0" w:color="auto"/>
        <w:left w:val="none" w:sz="0" w:space="0" w:color="auto"/>
        <w:bottom w:val="none" w:sz="0" w:space="0" w:color="auto"/>
        <w:right w:val="none" w:sz="0" w:space="0" w:color="auto"/>
      </w:divBdr>
      <w:divsChild>
        <w:div w:id="517231328">
          <w:marLeft w:val="0"/>
          <w:marRight w:val="0"/>
          <w:marTop w:val="0"/>
          <w:marBottom w:val="0"/>
          <w:divBdr>
            <w:top w:val="none" w:sz="0" w:space="0" w:color="auto"/>
            <w:left w:val="none" w:sz="0" w:space="0" w:color="auto"/>
            <w:bottom w:val="none" w:sz="0" w:space="0" w:color="auto"/>
            <w:right w:val="none" w:sz="0" w:space="0" w:color="auto"/>
          </w:divBdr>
          <w:divsChild>
            <w:div w:id="1697732121">
              <w:marLeft w:val="0"/>
              <w:marRight w:val="0"/>
              <w:marTop w:val="0"/>
              <w:marBottom w:val="0"/>
              <w:divBdr>
                <w:top w:val="none" w:sz="0" w:space="0" w:color="auto"/>
                <w:left w:val="none" w:sz="0" w:space="0" w:color="auto"/>
                <w:bottom w:val="none" w:sz="0" w:space="0" w:color="auto"/>
                <w:right w:val="none" w:sz="0" w:space="0" w:color="auto"/>
              </w:divBdr>
              <w:divsChild>
                <w:div w:id="1114791848">
                  <w:marLeft w:val="0"/>
                  <w:marRight w:val="0"/>
                  <w:marTop w:val="0"/>
                  <w:marBottom w:val="0"/>
                  <w:divBdr>
                    <w:top w:val="none" w:sz="0" w:space="0" w:color="auto"/>
                    <w:left w:val="none" w:sz="0" w:space="0" w:color="auto"/>
                    <w:bottom w:val="none" w:sz="0" w:space="0" w:color="auto"/>
                    <w:right w:val="none" w:sz="0" w:space="0" w:color="auto"/>
                  </w:divBdr>
                  <w:divsChild>
                    <w:div w:id="871259414">
                      <w:marLeft w:val="1"/>
                      <w:marRight w:val="1"/>
                      <w:marTop w:val="0"/>
                      <w:marBottom w:val="0"/>
                      <w:divBdr>
                        <w:top w:val="none" w:sz="0" w:space="0" w:color="auto"/>
                        <w:left w:val="none" w:sz="0" w:space="0" w:color="auto"/>
                        <w:bottom w:val="none" w:sz="0" w:space="0" w:color="auto"/>
                        <w:right w:val="none" w:sz="0" w:space="0" w:color="auto"/>
                      </w:divBdr>
                      <w:divsChild>
                        <w:div w:id="762800343">
                          <w:marLeft w:val="0"/>
                          <w:marRight w:val="0"/>
                          <w:marTop w:val="0"/>
                          <w:marBottom w:val="0"/>
                          <w:divBdr>
                            <w:top w:val="none" w:sz="0" w:space="0" w:color="auto"/>
                            <w:left w:val="none" w:sz="0" w:space="0" w:color="auto"/>
                            <w:bottom w:val="none" w:sz="0" w:space="0" w:color="auto"/>
                            <w:right w:val="none" w:sz="0" w:space="0" w:color="auto"/>
                          </w:divBdr>
                          <w:divsChild>
                            <w:div w:id="673652709">
                              <w:marLeft w:val="0"/>
                              <w:marRight w:val="0"/>
                              <w:marTop w:val="0"/>
                              <w:marBottom w:val="360"/>
                              <w:divBdr>
                                <w:top w:val="none" w:sz="0" w:space="0" w:color="auto"/>
                                <w:left w:val="none" w:sz="0" w:space="0" w:color="auto"/>
                                <w:bottom w:val="none" w:sz="0" w:space="0" w:color="auto"/>
                                <w:right w:val="none" w:sz="0" w:space="0" w:color="auto"/>
                              </w:divBdr>
                              <w:divsChild>
                                <w:div w:id="43800283">
                                  <w:marLeft w:val="0"/>
                                  <w:marRight w:val="0"/>
                                  <w:marTop w:val="0"/>
                                  <w:marBottom w:val="0"/>
                                  <w:divBdr>
                                    <w:top w:val="none" w:sz="0" w:space="0" w:color="auto"/>
                                    <w:left w:val="none" w:sz="0" w:space="0" w:color="auto"/>
                                    <w:bottom w:val="none" w:sz="0" w:space="0" w:color="auto"/>
                                    <w:right w:val="none" w:sz="0" w:space="0" w:color="auto"/>
                                  </w:divBdr>
                                  <w:divsChild>
                                    <w:div w:id="2094812796">
                                      <w:marLeft w:val="0"/>
                                      <w:marRight w:val="0"/>
                                      <w:marTop w:val="0"/>
                                      <w:marBottom w:val="0"/>
                                      <w:divBdr>
                                        <w:top w:val="none" w:sz="0" w:space="0" w:color="auto"/>
                                        <w:left w:val="none" w:sz="0" w:space="0" w:color="auto"/>
                                        <w:bottom w:val="none" w:sz="0" w:space="0" w:color="auto"/>
                                        <w:right w:val="none" w:sz="0" w:space="0" w:color="auto"/>
                                      </w:divBdr>
                                      <w:divsChild>
                                        <w:div w:id="1869099618">
                                          <w:marLeft w:val="0"/>
                                          <w:marRight w:val="0"/>
                                          <w:marTop w:val="0"/>
                                          <w:marBottom w:val="0"/>
                                          <w:divBdr>
                                            <w:top w:val="none" w:sz="0" w:space="0" w:color="auto"/>
                                            <w:left w:val="none" w:sz="0" w:space="0" w:color="auto"/>
                                            <w:bottom w:val="none" w:sz="0" w:space="0" w:color="auto"/>
                                            <w:right w:val="none" w:sz="0" w:space="0" w:color="auto"/>
                                          </w:divBdr>
                                          <w:divsChild>
                                            <w:div w:id="723255399">
                                              <w:marLeft w:val="0"/>
                                              <w:marRight w:val="0"/>
                                              <w:marTop w:val="0"/>
                                              <w:marBottom w:val="0"/>
                                              <w:divBdr>
                                                <w:top w:val="none" w:sz="0" w:space="0" w:color="auto"/>
                                                <w:left w:val="none" w:sz="0" w:space="0" w:color="auto"/>
                                                <w:bottom w:val="none" w:sz="0" w:space="0" w:color="auto"/>
                                                <w:right w:val="none" w:sz="0" w:space="0" w:color="auto"/>
                                              </w:divBdr>
                                              <w:divsChild>
                                                <w:div w:id="951665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71214853">
      <w:bodyDiv w:val="1"/>
      <w:marLeft w:val="0"/>
      <w:marRight w:val="0"/>
      <w:marTop w:val="0"/>
      <w:marBottom w:val="0"/>
      <w:divBdr>
        <w:top w:val="none" w:sz="0" w:space="0" w:color="auto"/>
        <w:left w:val="none" w:sz="0" w:space="0" w:color="auto"/>
        <w:bottom w:val="none" w:sz="0" w:space="0" w:color="auto"/>
        <w:right w:val="none" w:sz="0" w:space="0" w:color="auto"/>
      </w:divBdr>
      <w:divsChild>
        <w:div w:id="1602253715">
          <w:marLeft w:val="0"/>
          <w:marRight w:val="0"/>
          <w:marTop w:val="0"/>
          <w:marBottom w:val="0"/>
          <w:divBdr>
            <w:top w:val="none" w:sz="0" w:space="0" w:color="auto"/>
            <w:left w:val="none" w:sz="0" w:space="0" w:color="auto"/>
            <w:bottom w:val="none" w:sz="0" w:space="0" w:color="auto"/>
            <w:right w:val="none" w:sz="0" w:space="0" w:color="auto"/>
          </w:divBdr>
          <w:divsChild>
            <w:div w:id="583147912">
              <w:marLeft w:val="0"/>
              <w:marRight w:val="0"/>
              <w:marTop w:val="0"/>
              <w:marBottom w:val="0"/>
              <w:divBdr>
                <w:top w:val="none" w:sz="0" w:space="0" w:color="auto"/>
                <w:left w:val="none" w:sz="0" w:space="0" w:color="auto"/>
                <w:bottom w:val="none" w:sz="0" w:space="0" w:color="auto"/>
                <w:right w:val="none" w:sz="0" w:space="0" w:color="auto"/>
              </w:divBdr>
              <w:divsChild>
                <w:div w:id="6952475">
                  <w:marLeft w:val="0"/>
                  <w:marRight w:val="0"/>
                  <w:marTop w:val="0"/>
                  <w:marBottom w:val="0"/>
                  <w:divBdr>
                    <w:top w:val="none" w:sz="0" w:space="0" w:color="auto"/>
                    <w:left w:val="none" w:sz="0" w:space="0" w:color="auto"/>
                    <w:bottom w:val="none" w:sz="0" w:space="0" w:color="auto"/>
                    <w:right w:val="none" w:sz="0" w:space="0" w:color="auto"/>
                  </w:divBdr>
                  <w:divsChild>
                    <w:div w:id="211045411">
                      <w:marLeft w:val="0"/>
                      <w:marRight w:val="0"/>
                      <w:marTop w:val="0"/>
                      <w:marBottom w:val="0"/>
                      <w:divBdr>
                        <w:top w:val="none" w:sz="0" w:space="0" w:color="auto"/>
                        <w:left w:val="none" w:sz="0" w:space="0" w:color="auto"/>
                        <w:bottom w:val="none" w:sz="0" w:space="0" w:color="auto"/>
                        <w:right w:val="none" w:sz="0" w:space="0" w:color="auto"/>
                      </w:divBdr>
                      <w:divsChild>
                        <w:div w:id="468858590">
                          <w:marLeft w:val="0"/>
                          <w:marRight w:val="0"/>
                          <w:marTop w:val="0"/>
                          <w:marBottom w:val="0"/>
                          <w:divBdr>
                            <w:top w:val="none" w:sz="0" w:space="0" w:color="auto"/>
                            <w:left w:val="none" w:sz="0" w:space="0" w:color="auto"/>
                            <w:bottom w:val="none" w:sz="0" w:space="0" w:color="auto"/>
                            <w:right w:val="none" w:sz="0" w:space="0" w:color="auto"/>
                          </w:divBdr>
                          <w:divsChild>
                            <w:div w:id="1874223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3497453">
      <w:bodyDiv w:val="1"/>
      <w:marLeft w:val="0"/>
      <w:marRight w:val="0"/>
      <w:marTop w:val="0"/>
      <w:marBottom w:val="0"/>
      <w:divBdr>
        <w:top w:val="none" w:sz="0" w:space="0" w:color="auto"/>
        <w:left w:val="none" w:sz="0" w:space="0" w:color="auto"/>
        <w:bottom w:val="none" w:sz="0" w:space="0" w:color="auto"/>
        <w:right w:val="none" w:sz="0" w:space="0" w:color="auto"/>
      </w:divBdr>
    </w:div>
    <w:div w:id="1896774590">
      <w:bodyDiv w:val="1"/>
      <w:marLeft w:val="0"/>
      <w:marRight w:val="0"/>
      <w:marTop w:val="0"/>
      <w:marBottom w:val="0"/>
      <w:divBdr>
        <w:top w:val="none" w:sz="0" w:space="0" w:color="auto"/>
        <w:left w:val="none" w:sz="0" w:space="0" w:color="auto"/>
        <w:bottom w:val="none" w:sz="0" w:space="0" w:color="auto"/>
        <w:right w:val="none" w:sz="0" w:space="0" w:color="auto"/>
      </w:divBdr>
    </w:div>
    <w:div w:id="1902712554">
      <w:bodyDiv w:val="1"/>
      <w:marLeft w:val="0"/>
      <w:marRight w:val="0"/>
      <w:marTop w:val="0"/>
      <w:marBottom w:val="0"/>
      <w:divBdr>
        <w:top w:val="none" w:sz="0" w:space="0" w:color="auto"/>
        <w:left w:val="none" w:sz="0" w:space="0" w:color="auto"/>
        <w:bottom w:val="none" w:sz="0" w:space="0" w:color="auto"/>
        <w:right w:val="none" w:sz="0" w:space="0" w:color="auto"/>
      </w:divBdr>
    </w:div>
    <w:div w:id="1907913115">
      <w:bodyDiv w:val="1"/>
      <w:marLeft w:val="0"/>
      <w:marRight w:val="0"/>
      <w:marTop w:val="0"/>
      <w:marBottom w:val="0"/>
      <w:divBdr>
        <w:top w:val="none" w:sz="0" w:space="0" w:color="auto"/>
        <w:left w:val="none" w:sz="0" w:space="0" w:color="auto"/>
        <w:bottom w:val="none" w:sz="0" w:space="0" w:color="auto"/>
        <w:right w:val="none" w:sz="0" w:space="0" w:color="auto"/>
      </w:divBdr>
    </w:div>
    <w:div w:id="1912035612">
      <w:bodyDiv w:val="1"/>
      <w:marLeft w:val="0"/>
      <w:marRight w:val="0"/>
      <w:marTop w:val="0"/>
      <w:marBottom w:val="0"/>
      <w:divBdr>
        <w:top w:val="none" w:sz="0" w:space="0" w:color="auto"/>
        <w:left w:val="none" w:sz="0" w:space="0" w:color="auto"/>
        <w:bottom w:val="none" w:sz="0" w:space="0" w:color="auto"/>
        <w:right w:val="none" w:sz="0" w:space="0" w:color="auto"/>
      </w:divBdr>
    </w:div>
    <w:div w:id="1924341054">
      <w:bodyDiv w:val="1"/>
      <w:marLeft w:val="0"/>
      <w:marRight w:val="0"/>
      <w:marTop w:val="0"/>
      <w:marBottom w:val="0"/>
      <w:divBdr>
        <w:top w:val="none" w:sz="0" w:space="0" w:color="auto"/>
        <w:left w:val="none" w:sz="0" w:space="0" w:color="auto"/>
        <w:bottom w:val="none" w:sz="0" w:space="0" w:color="auto"/>
        <w:right w:val="none" w:sz="0" w:space="0" w:color="auto"/>
      </w:divBdr>
    </w:div>
    <w:div w:id="1936816981">
      <w:bodyDiv w:val="1"/>
      <w:marLeft w:val="0"/>
      <w:marRight w:val="0"/>
      <w:marTop w:val="0"/>
      <w:marBottom w:val="0"/>
      <w:divBdr>
        <w:top w:val="none" w:sz="0" w:space="0" w:color="auto"/>
        <w:left w:val="none" w:sz="0" w:space="0" w:color="auto"/>
        <w:bottom w:val="none" w:sz="0" w:space="0" w:color="auto"/>
        <w:right w:val="none" w:sz="0" w:space="0" w:color="auto"/>
      </w:divBdr>
    </w:div>
    <w:div w:id="1940868333">
      <w:bodyDiv w:val="1"/>
      <w:marLeft w:val="0"/>
      <w:marRight w:val="0"/>
      <w:marTop w:val="0"/>
      <w:marBottom w:val="0"/>
      <w:divBdr>
        <w:top w:val="none" w:sz="0" w:space="0" w:color="auto"/>
        <w:left w:val="none" w:sz="0" w:space="0" w:color="auto"/>
        <w:bottom w:val="none" w:sz="0" w:space="0" w:color="auto"/>
        <w:right w:val="none" w:sz="0" w:space="0" w:color="auto"/>
      </w:divBdr>
    </w:div>
    <w:div w:id="1955820610">
      <w:bodyDiv w:val="1"/>
      <w:marLeft w:val="0"/>
      <w:marRight w:val="0"/>
      <w:marTop w:val="0"/>
      <w:marBottom w:val="0"/>
      <w:divBdr>
        <w:top w:val="none" w:sz="0" w:space="0" w:color="auto"/>
        <w:left w:val="none" w:sz="0" w:space="0" w:color="auto"/>
        <w:bottom w:val="none" w:sz="0" w:space="0" w:color="auto"/>
        <w:right w:val="none" w:sz="0" w:space="0" w:color="auto"/>
      </w:divBdr>
    </w:div>
    <w:div w:id="1973099187">
      <w:bodyDiv w:val="1"/>
      <w:marLeft w:val="0"/>
      <w:marRight w:val="0"/>
      <w:marTop w:val="0"/>
      <w:marBottom w:val="0"/>
      <w:divBdr>
        <w:top w:val="none" w:sz="0" w:space="0" w:color="auto"/>
        <w:left w:val="none" w:sz="0" w:space="0" w:color="auto"/>
        <w:bottom w:val="none" w:sz="0" w:space="0" w:color="auto"/>
        <w:right w:val="none" w:sz="0" w:space="0" w:color="auto"/>
      </w:divBdr>
    </w:div>
    <w:div w:id="1973897699">
      <w:bodyDiv w:val="1"/>
      <w:marLeft w:val="0"/>
      <w:marRight w:val="0"/>
      <w:marTop w:val="0"/>
      <w:marBottom w:val="0"/>
      <w:divBdr>
        <w:top w:val="none" w:sz="0" w:space="0" w:color="auto"/>
        <w:left w:val="none" w:sz="0" w:space="0" w:color="auto"/>
        <w:bottom w:val="none" w:sz="0" w:space="0" w:color="auto"/>
        <w:right w:val="none" w:sz="0" w:space="0" w:color="auto"/>
      </w:divBdr>
    </w:div>
    <w:div w:id="1982074894">
      <w:bodyDiv w:val="1"/>
      <w:marLeft w:val="0"/>
      <w:marRight w:val="0"/>
      <w:marTop w:val="0"/>
      <w:marBottom w:val="0"/>
      <w:divBdr>
        <w:top w:val="none" w:sz="0" w:space="0" w:color="auto"/>
        <w:left w:val="none" w:sz="0" w:space="0" w:color="auto"/>
        <w:bottom w:val="none" w:sz="0" w:space="0" w:color="auto"/>
        <w:right w:val="none" w:sz="0" w:space="0" w:color="auto"/>
      </w:divBdr>
    </w:div>
    <w:div w:id="1983458475">
      <w:bodyDiv w:val="1"/>
      <w:marLeft w:val="0"/>
      <w:marRight w:val="0"/>
      <w:marTop w:val="0"/>
      <w:marBottom w:val="0"/>
      <w:divBdr>
        <w:top w:val="none" w:sz="0" w:space="0" w:color="auto"/>
        <w:left w:val="none" w:sz="0" w:space="0" w:color="auto"/>
        <w:bottom w:val="none" w:sz="0" w:space="0" w:color="auto"/>
        <w:right w:val="none" w:sz="0" w:space="0" w:color="auto"/>
      </w:divBdr>
    </w:div>
    <w:div w:id="2003046349">
      <w:bodyDiv w:val="1"/>
      <w:marLeft w:val="0"/>
      <w:marRight w:val="0"/>
      <w:marTop w:val="0"/>
      <w:marBottom w:val="0"/>
      <w:divBdr>
        <w:top w:val="none" w:sz="0" w:space="0" w:color="auto"/>
        <w:left w:val="none" w:sz="0" w:space="0" w:color="auto"/>
        <w:bottom w:val="none" w:sz="0" w:space="0" w:color="auto"/>
        <w:right w:val="none" w:sz="0" w:space="0" w:color="auto"/>
      </w:divBdr>
    </w:div>
    <w:div w:id="2011985201">
      <w:bodyDiv w:val="1"/>
      <w:marLeft w:val="0"/>
      <w:marRight w:val="0"/>
      <w:marTop w:val="0"/>
      <w:marBottom w:val="0"/>
      <w:divBdr>
        <w:top w:val="none" w:sz="0" w:space="0" w:color="auto"/>
        <w:left w:val="none" w:sz="0" w:space="0" w:color="auto"/>
        <w:bottom w:val="none" w:sz="0" w:space="0" w:color="auto"/>
        <w:right w:val="none" w:sz="0" w:space="0" w:color="auto"/>
      </w:divBdr>
      <w:divsChild>
        <w:div w:id="669647965">
          <w:marLeft w:val="0"/>
          <w:marRight w:val="0"/>
          <w:marTop w:val="0"/>
          <w:marBottom w:val="0"/>
          <w:divBdr>
            <w:top w:val="none" w:sz="0" w:space="0" w:color="auto"/>
            <w:left w:val="none" w:sz="0" w:space="0" w:color="auto"/>
            <w:bottom w:val="none" w:sz="0" w:space="0" w:color="auto"/>
            <w:right w:val="none" w:sz="0" w:space="0" w:color="auto"/>
          </w:divBdr>
          <w:divsChild>
            <w:div w:id="2116629452">
              <w:marLeft w:val="0"/>
              <w:marRight w:val="0"/>
              <w:marTop w:val="0"/>
              <w:marBottom w:val="0"/>
              <w:divBdr>
                <w:top w:val="none" w:sz="0" w:space="0" w:color="auto"/>
                <w:left w:val="none" w:sz="0" w:space="0" w:color="auto"/>
                <w:bottom w:val="none" w:sz="0" w:space="0" w:color="auto"/>
                <w:right w:val="none" w:sz="0" w:space="0" w:color="auto"/>
              </w:divBdr>
              <w:divsChild>
                <w:div w:id="834296661">
                  <w:marLeft w:val="0"/>
                  <w:marRight w:val="0"/>
                  <w:marTop w:val="0"/>
                  <w:marBottom w:val="0"/>
                  <w:divBdr>
                    <w:top w:val="none" w:sz="0" w:space="0" w:color="auto"/>
                    <w:left w:val="none" w:sz="0" w:space="0" w:color="auto"/>
                    <w:bottom w:val="none" w:sz="0" w:space="0" w:color="auto"/>
                    <w:right w:val="none" w:sz="0" w:space="0" w:color="auto"/>
                  </w:divBdr>
                  <w:divsChild>
                    <w:div w:id="714817328">
                      <w:marLeft w:val="1"/>
                      <w:marRight w:val="1"/>
                      <w:marTop w:val="0"/>
                      <w:marBottom w:val="0"/>
                      <w:divBdr>
                        <w:top w:val="none" w:sz="0" w:space="0" w:color="auto"/>
                        <w:left w:val="none" w:sz="0" w:space="0" w:color="auto"/>
                        <w:bottom w:val="none" w:sz="0" w:space="0" w:color="auto"/>
                        <w:right w:val="none" w:sz="0" w:space="0" w:color="auto"/>
                      </w:divBdr>
                      <w:divsChild>
                        <w:div w:id="1760564844">
                          <w:marLeft w:val="0"/>
                          <w:marRight w:val="0"/>
                          <w:marTop w:val="0"/>
                          <w:marBottom w:val="0"/>
                          <w:divBdr>
                            <w:top w:val="none" w:sz="0" w:space="0" w:color="auto"/>
                            <w:left w:val="none" w:sz="0" w:space="0" w:color="auto"/>
                            <w:bottom w:val="none" w:sz="0" w:space="0" w:color="auto"/>
                            <w:right w:val="none" w:sz="0" w:space="0" w:color="auto"/>
                          </w:divBdr>
                          <w:divsChild>
                            <w:div w:id="1460106438">
                              <w:marLeft w:val="0"/>
                              <w:marRight w:val="0"/>
                              <w:marTop w:val="0"/>
                              <w:marBottom w:val="360"/>
                              <w:divBdr>
                                <w:top w:val="none" w:sz="0" w:space="0" w:color="auto"/>
                                <w:left w:val="none" w:sz="0" w:space="0" w:color="auto"/>
                                <w:bottom w:val="none" w:sz="0" w:space="0" w:color="auto"/>
                                <w:right w:val="none" w:sz="0" w:space="0" w:color="auto"/>
                              </w:divBdr>
                              <w:divsChild>
                                <w:div w:id="603660359">
                                  <w:marLeft w:val="0"/>
                                  <w:marRight w:val="0"/>
                                  <w:marTop w:val="0"/>
                                  <w:marBottom w:val="0"/>
                                  <w:divBdr>
                                    <w:top w:val="none" w:sz="0" w:space="0" w:color="auto"/>
                                    <w:left w:val="none" w:sz="0" w:space="0" w:color="auto"/>
                                    <w:bottom w:val="none" w:sz="0" w:space="0" w:color="auto"/>
                                    <w:right w:val="none" w:sz="0" w:space="0" w:color="auto"/>
                                  </w:divBdr>
                                  <w:divsChild>
                                    <w:div w:id="887030561">
                                      <w:marLeft w:val="0"/>
                                      <w:marRight w:val="0"/>
                                      <w:marTop w:val="0"/>
                                      <w:marBottom w:val="0"/>
                                      <w:divBdr>
                                        <w:top w:val="none" w:sz="0" w:space="0" w:color="auto"/>
                                        <w:left w:val="none" w:sz="0" w:space="0" w:color="auto"/>
                                        <w:bottom w:val="none" w:sz="0" w:space="0" w:color="auto"/>
                                        <w:right w:val="none" w:sz="0" w:space="0" w:color="auto"/>
                                      </w:divBdr>
                                      <w:divsChild>
                                        <w:div w:id="261842886">
                                          <w:marLeft w:val="0"/>
                                          <w:marRight w:val="0"/>
                                          <w:marTop w:val="0"/>
                                          <w:marBottom w:val="0"/>
                                          <w:divBdr>
                                            <w:top w:val="none" w:sz="0" w:space="0" w:color="auto"/>
                                            <w:left w:val="none" w:sz="0" w:space="0" w:color="auto"/>
                                            <w:bottom w:val="none" w:sz="0" w:space="0" w:color="auto"/>
                                            <w:right w:val="none" w:sz="0" w:space="0" w:color="auto"/>
                                          </w:divBdr>
                                          <w:divsChild>
                                            <w:div w:id="1868716365">
                                              <w:marLeft w:val="0"/>
                                              <w:marRight w:val="0"/>
                                              <w:marTop w:val="0"/>
                                              <w:marBottom w:val="0"/>
                                              <w:divBdr>
                                                <w:top w:val="none" w:sz="0" w:space="0" w:color="auto"/>
                                                <w:left w:val="none" w:sz="0" w:space="0" w:color="auto"/>
                                                <w:bottom w:val="none" w:sz="0" w:space="0" w:color="auto"/>
                                                <w:right w:val="none" w:sz="0" w:space="0" w:color="auto"/>
                                              </w:divBdr>
                                              <w:divsChild>
                                                <w:div w:id="2020036433">
                                                  <w:marLeft w:val="0"/>
                                                  <w:marRight w:val="0"/>
                                                  <w:marTop w:val="0"/>
                                                  <w:marBottom w:val="0"/>
                                                  <w:divBdr>
                                                    <w:top w:val="none" w:sz="0" w:space="0" w:color="auto"/>
                                                    <w:left w:val="none" w:sz="0" w:space="0" w:color="auto"/>
                                                    <w:bottom w:val="none" w:sz="0" w:space="0" w:color="auto"/>
                                                    <w:right w:val="none" w:sz="0" w:space="0" w:color="auto"/>
                                                  </w:divBdr>
                                                  <w:divsChild>
                                                    <w:div w:id="1017578736">
                                                      <w:marLeft w:val="0"/>
                                                      <w:marRight w:val="0"/>
                                                      <w:marTop w:val="0"/>
                                                      <w:marBottom w:val="0"/>
                                                      <w:divBdr>
                                                        <w:top w:val="none" w:sz="0" w:space="0" w:color="auto"/>
                                                        <w:left w:val="none" w:sz="0" w:space="0" w:color="auto"/>
                                                        <w:bottom w:val="none" w:sz="0" w:space="0" w:color="auto"/>
                                                        <w:right w:val="none" w:sz="0" w:space="0" w:color="auto"/>
                                                      </w:divBdr>
                                                      <w:divsChild>
                                                        <w:div w:id="1638760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036539459">
      <w:bodyDiv w:val="1"/>
      <w:marLeft w:val="0"/>
      <w:marRight w:val="0"/>
      <w:marTop w:val="0"/>
      <w:marBottom w:val="0"/>
      <w:divBdr>
        <w:top w:val="none" w:sz="0" w:space="0" w:color="auto"/>
        <w:left w:val="none" w:sz="0" w:space="0" w:color="auto"/>
        <w:bottom w:val="none" w:sz="0" w:space="0" w:color="auto"/>
        <w:right w:val="none" w:sz="0" w:space="0" w:color="auto"/>
      </w:divBdr>
    </w:div>
    <w:div w:id="2041971311">
      <w:bodyDiv w:val="1"/>
      <w:marLeft w:val="0"/>
      <w:marRight w:val="0"/>
      <w:marTop w:val="0"/>
      <w:marBottom w:val="0"/>
      <w:divBdr>
        <w:top w:val="none" w:sz="0" w:space="0" w:color="auto"/>
        <w:left w:val="none" w:sz="0" w:space="0" w:color="auto"/>
        <w:bottom w:val="none" w:sz="0" w:space="0" w:color="auto"/>
        <w:right w:val="none" w:sz="0" w:space="0" w:color="auto"/>
      </w:divBdr>
    </w:div>
    <w:div w:id="2050184085">
      <w:bodyDiv w:val="1"/>
      <w:marLeft w:val="0"/>
      <w:marRight w:val="0"/>
      <w:marTop w:val="0"/>
      <w:marBottom w:val="0"/>
      <w:divBdr>
        <w:top w:val="none" w:sz="0" w:space="0" w:color="auto"/>
        <w:left w:val="none" w:sz="0" w:space="0" w:color="auto"/>
        <w:bottom w:val="none" w:sz="0" w:space="0" w:color="auto"/>
        <w:right w:val="none" w:sz="0" w:space="0" w:color="auto"/>
      </w:divBdr>
    </w:div>
    <w:div w:id="2064789326">
      <w:bodyDiv w:val="1"/>
      <w:marLeft w:val="0"/>
      <w:marRight w:val="0"/>
      <w:marTop w:val="0"/>
      <w:marBottom w:val="0"/>
      <w:divBdr>
        <w:top w:val="none" w:sz="0" w:space="0" w:color="auto"/>
        <w:left w:val="none" w:sz="0" w:space="0" w:color="auto"/>
        <w:bottom w:val="none" w:sz="0" w:space="0" w:color="auto"/>
        <w:right w:val="none" w:sz="0" w:space="0" w:color="auto"/>
      </w:divBdr>
    </w:div>
    <w:div w:id="2065173119">
      <w:bodyDiv w:val="1"/>
      <w:marLeft w:val="0"/>
      <w:marRight w:val="0"/>
      <w:marTop w:val="0"/>
      <w:marBottom w:val="0"/>
      <w:divBdr>
        <w:top w:val="none" w:sz="0" w:space="0" w:color="auto"/>
        <w:left w:val="none" w:sz="0" w:space="0" w:color="auto"/>
        <w:bottom w:val="none" w:sz="0" w:space="0" w:color="auto"/>
        <w:right w:val="none" w:sz="0" w:space="0" w:color="auto"/>
      </w:divBdr>
    </w:div>
    <w:div w:id="2072341780">
      <w:bodyDiv w:val="1"/>
      <w:marLeft w:val="0"/>
      <w:marRight w:val="0"/>
      <w:marTop w:val="0"/>
      <w:marBottom w:val="0"/>
      <w:divBdr>
        <w:top w:val="none" w:sz="0" w:space="0" w:color="auto"/>
        <w:left w:val="none" w:sz="0" w:space="0" w:color="auto"/>
        <w:bottom w:val="none" w:sz="0" w:space="0" w:color="auto"/>
        <w:right w:val="none" w:sz="0" w:space="0" w:color="auto"/>
      </w:divBdr>
      <w:divsChild>
        <w:div w:id="1516727604">
          <w:marLeft w:val="0"/>
          <w:marRight w:val="0"/>
          <w:marTop w:val="0"/>
          <w:marBottom w:val="0"/>
          <w:divBdr>
            <w:top w:val="none" w:sz="0" w:space="0" w:color="auto"/>
            <w:left w:val="none" w:sz="0" w:space="0" w:color="auto"/>
            <w:bottom w:val="none" w:sz="0" w:space="0" w:color="auto"/>
            <w:right w:val="none" w:sz="0" w:space="0" w:color="auto"/>
          </w:divBdr>
          <w:divsChild>
            <w:div w:id="330721363">
              <w:marLeft w:val="0"/>
              <w:marRight w:val="0"/>
              <w:marTop w:val="0"/>
              <w:marBottom w:val="0"/>
              <w:divBdr>
                <w:top w:val="none" w:sz="0" w:space="0" w:color="auto"/>
                <w:left w:val="none" w:sz="0" w:space="0" w:color="auto"/>
                <w:bottom w:val="none" w:sz="0" w:space="0" w:color="auto"/>
                <w:right w:val="none" w:sz="0" w:space="0" w:color="auto"/>
              </w:divBdr>
              <w:divsChild>
                <w:div w:id="1762413477">
                  <w:marLeft w:val="0"/>
                  <w:marRight w:val="0"/>
                  <w:marTop w:val="0"/>
                  <w:marBottom w:val="0"/>
                  <w:divBdr>
                    <w:top w:val="none" w:sz="0" w:space="0" w:color="auto"/>
                    <w:left w:val="none" w:sz="0" w:space="0" w:color="auto"/>
                    <w:bottom w:val="none" w:sz="0" w:space="0" w:color="auto"/>
                    <w:right w:val="none" w:sz="0" w:space="0" w:color="auto"/>
                  </w:divBdr>
                  <w:divsChild>
                    <w:div w:id="1772703999">
                      <w:marLeft w:val="1"/>
                      <w:marRight w:val="1"/>
                      <w:marTop w:val="0"/>
                      <w:marBottom w:val="0"/>
                      <w:divBdr>
                        <w:top w:val="none" w:sz="0" w:space="0" w:color="auto"/>
                        <w:left w:val="none" w:sz="0" w:space="0" w:color="auto"/>
                        <w:bottom w:val="none" w:sz="0" w:space="0" w:color="auto"/>
                        <w:right w:val="none" w:sz="0" w:space="0" w:color="auto"/>
                      </w:divBdr>
                      <w:divsChild>
                        <w:div w:id="1702901069">
                          <w:marLeft w:val="0"/>
                          <w:marRight w:val="0"/>
                          <w:marTop w:val="0"/>
                          <w:marBottom w:val="0"/>
                          <w:divBdr>
                            <w:top w:val="none" w:sz="0" w:space="0" w:color="auto"/>
                            <w:left w:val="none" w:sz="0" w:space="0" w:color="auto"/>
                            <w:bottom w:val="none" w:sz="0" w:space="0" w:color="auto"/>
                            <w:right w:val="none" w:sz="0" w:space="0" w:color="auto"/>
                          </w:divBdr>
                          <w:divsChild>
                            <w:div w:id="932006813">
                              <w:marLeft w:val="0"/>
                              <w:marRight w:val="0"/>
                              <w:marTop w:val="0"/>
                              <w:marBottom w:val="360"/>
                              <w:divBdr>
                                <w:top w:val="none" w:sz="0" w:space="0" w:color="auto"/>
                                <w:left w:val="none" w:sz="0" w:space="0" w:color="auto"/>
                                <w:bottom w:val="none" w:sz="0" w:space="0" w:color="auto"/>
                                <w:right w:val="none" w:sz="0" w:space="0" w:color="auto"/>
                              </w:divBdr>
                              <w:divsChild>
                                <w:div w:id="846796142">
                                  <w:marLeft w:val="0"/>
                                  <w:marRight w:val="0"/>
                                  <w:marTop w:val="0"/>
                                  <w:marBottom w:val="0"/>
                                  <w:divBdr>
                                    <w:top w:val="none" w:sz="0" w:space="0" w:color="auto"/>
                                    <w:left w:val="none" w:sz="0" w:space="0" w:color="auto"/>
                                    <w:bottom w:val="none" w:sz="0" w:space="0" w:color="auto"/>
                                    <w:right w:val="none" w:sz="0" w:space="0" w:color="auto"/>
                                  </w:divBdr>
                                  <w:divsChild>
                                    <w:div w:id="1973511780">
                                      <w:marLeft w:val="0"/>
                                      <w:marRight w:val="0"/>
                                      <w:marTop w:val="0"/>
                                      <w:marBottom w:val="0"/>
                                      <w:divBdr>
                                        <w:top w:val="none" w:sz="0" w:space="0" w:color="auto"/>
                                        <w:left w:val="none" w:sz="0" w:space="0" w:color="auto"/>
                                        <w:bottom w:val="none" w:sz="0" w:space="0" w:color="auto"/>
                                        <w:right w:val="none" w:sz="0" w:space="0" w:color="auto"/>
                                      </w:divBdr>
                                      <w:divsChild>
                                        <w:div w:id="427047006">
                                          <w:marLeft w:val="0"/>
                                          <w:marRight w:val="0"/>
                                          <w:marTop w:val="0"/>
                                          <w:marBottom w:val="0"/>
                                          <w:divBdr>
                                            <w:top w:val="none" w:sz="0" w:space="0" w:color="auto"/>
                                            <w:left w:val="none" w:sz="0" w:space="0" w:color="auto"/>
                                            <w:bottom w:val="none" w:sz="0" w:space="0" w:color="auto"/>
                                            <w:right w:val="none" w:sz="0" w:space="0" w:color="auto"/>
                                          </w:divBdr>
                                          <w:divsChild>
                                            <w:div w:id="1749837939">
                                              <w:marLeft w:val="0"/>
                                              <w:marRight w:val="0"/>
                                              <w:marTop w:val="0"/>
                                              <w:marBottom w:val="0"/>
                                              <w:divBdr>
                                                <w:top w:val="none" w:sz="0" w:space="0" w:color="auto"/>
                                                <w:left w:val="none" w:sz="0" w:space="0" w:color="auto"/>
                                                <w:bottom w:val="none" w:sz="0" w:space="0" w:color="auto"/>
                                                <w:right w:val="none" w:sz="0" w:space="0" w:color="auto"/>
                                              </w:divBdr>
                                              <w:divsChild>
                                                <w:div w:id="980580380">
                                                  <w:marLeft w:val="0"/>
                                                  <w:marRight w:val="0"/>
                                                  <w:marTop w:val="0"/>
                                                  <w:marBottom w:val="0"/>
                                                  <w:divBdr>
                                                    <w:top w:val="none" w:sz="0" w:space="0" w:color="auto"/>
                                                    <w:left w:val="none" w:sz="0" w:space="0" w:color="auto"/>
                                                    <w:bottom w:val="none" w:sz="0" w:space="0" w:color="auto"/>
                                                    <w:right w:val="none" w:sz="0" w:space="0" w:color="auto"/>
                                                  </w:divBdr>
                                                  <w:divsChild>
                                                    <w:div w:id="136457734">
                                                      <w:marLeft w:val="0"/>
                                                      <w:marRight w:val="0"/>
                                                      <w:marTop w:val="0"/>
                                                      <w:marBottom w:val="0"/>
                                                      <w:divBdr>
                                                        <w:top w:val="none" w:sz="0" w:space="0" w:color="auto"/>
                                                        <w:left w:val="none" w:sz="0" w:space="0" w:color="auto"/>
                                                        <w:bottom w:val="none" w:sz="0" w:space="0" w:color="auto"/>
                                                        <w:right w:val="none" w:sz="0" w:space="0" w:color="auto"/>
                                                      </w:divBdr>
                                                      <w:divsChild>
                                                        <w:div w:id="44480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087724403">
      <w:bodyDiv w:val="1"/>
      <w:marLeft w:val="0"/>
      <w:marRight w:val="0"/>
      <w:marTop w:val="0"/>
      <w:marBottom w:val="0"/>
      <w:divBdr>
        <w:top w:val="none" w:sz="0" w:space="0" w:color="auto"/>
        <w:left w:val="none" w:sz="0" w:space="0" w:color="auto"/>
        <w:bottom w:val="none" w:sz="0" w:space="0" w:color="auto"/>
        <w:right w:val="none" w:sz="0" w:space="0" w:color="auto"/>
      </w:divBdr>
    </w:div>
    <w:div w:id="2094669123">
      <w:bodyDiv w:val="1"/>
      <w:marLeft w:val="0"/>
      <w:marRight w:val="0"/>
      <w:marTop w:val="0"/>
      <w:marBottom w:val="0"/>
      <w:divBdr>
        <w:top w:val="none" w:sz="0" w:space="0" w:color="auto"/>
        <w:left w:val="none" w:sz="0" w:space="0" w:color="auto"/>
        <w:bottom w:val="none" w:sz="0" w:space="0" w:color="auto"/>
        <w:right w:val="none" w:sz="0" w:space="0" w:color="auto"/>
      </w:divBdr>
    </w:div>
    <w:div w:id="209821329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7CA5B0-E2AC-4B9F-B1F8-6BD8F3BDBB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16223</Words>
  <Characters>9248</Characters>
  <Application>Microsoft Office Word</Application>
  <DocSecurity>0</DocSecurity>
  <Lines>77</Lines>
  <Paragraphs>50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Par Eiropas Savienības Lauksaimniecības un zivsaimniecības ministru padomes 2021. gada 28.-29.jūnija sanāksmē izskatāmajiem jautājumiem</vt:lpstr>
      <vt:lpstr>Par Eiropas Savienības Lauksaimniecības un zivsaimniecības ministru padomes 2021. gada 25. janvāra neformālajā videokonferencē izskatāmajiem jautājumiem</vt:lpstr>
    </vt:vector>
  </TitlesOfParts>
  <Manager/>
  <Company/>
  <LinksUpToDate>false</LinksUpToDate>
  <CharactersWithSpaces>25421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Eiropas Savienības Lauksaimniecības un zivsaimniecības ministru padomes 2021. gada 28.-29.jūnija sanāksmē izskatāmajiem jautājumiem</dc:title>
  <dc:subject>Informatīvais ziņojums</dc:subject>
  <dc:creator/>
  <cp:keywords/>
  <dc:description>Celmiņa 67027017
zane.celmina@zm.gov.lv</dc:description>
  <cp:lastModifiedBy/>
  <cp:revision>1</cp:revision>
  <dcterms:created xsi:type="dcterms:W3CDTF">2026-04-28T11:58:00Z</dcterms:created>
  <dcterms:modified xsi:type="dcterms:W3CDTF">2026-04-28T12:04:00Z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CesvisMeetingDate">
    <vt:lpwstr>2021-05-26</vt:lpwstr>
  </property>
  <property fmtid="{D5CDD505-2E9C-101B-9397-08002B2CF9AE}" pid="3" name="DIScgiUrl">
    <vt:lpwstr>https://lim.esvis.gov.lv/cs/idcplg</vt:lpwstr>
  </property>
  <property fmtid="{D5CDD505-2E9C-101B-9397-08002B2CF9AE}" pid="4" name="DISdDocName">
    <vt:lpwstr>L273436</vt:lpwstr>
  </property>
  <property fmtid="{D5CDD505-2E9C-101B-9397-08002B2CF9AE}" pid="5" name="DISCesvisSigner">
    <vt:lpwstr> Kaspars Gerhards</vt:lpwstr>
  </property>
  <property fmtid="{D5CDD505-2E9C-101B-9397-08002B2CF9AE}" pid="6" name="DISTaskPaneUrl">
    <vt:lpwstr>https://lim.esvis.gov.lv/cs/idcplg?ClientControlled=DocMan&amp;coreContentOnly=1&amp;WebdavRequest=1&amp;IdcService=DOC_INFO&amp;dID=352214</vt:lpwstr>
  </property>
  <property fmtid="{D5CDD505-2E9C-101B-9397-08002B2CF9AE}" pid="7" name="DISCesvisSafetyLevel">
    <vt:lpwstr>Ierobežotas pieejamības</vt:lpwstr>
  </property>
  <property fmtid="{D5CDD505-2E9C-101B-9397-08002B2CF9AE}" pid="8" name="DISCesvisTitle">
    <vt:lpwstr>Par Eiropas Savienības Lauksaimniecības un zivsaimniecības ministru padomes 2021. gada 26.–27. maija sanāksmē izskatāmajiem jautājumiem</vt:lpwstr>
  </property>
  <property fmtid="{D5CDD505-2E9C-101B-9397-08002B2CF9AE}" pid="9" name="DISCesvisMinistryOfMinister">
    <vt:lpwstr>Zemkopības ministra pienākumu izpildītājs - </vt:lpwstr>
  </property>
  <property fmtid="{D5CDD505-2E9C-101B-9397-08002B2CF9AE}" pid="10" name="DISCesvisAuthor">
    <vt:lpwstr>Zemkopības ministrija</vt:lpwstr>
  </property>
  <property fmtid="{D5CDD505-2E9C-101B-9397-08002B2CF9AE}" pid="11" name="DISidcName">
    <vt:lpwstr>1020404016200</vt:lpwstr>
  </property>
  <property fmtid="{D5CDD505-2E9C-101B-9397-08002B2CF9AE}" pid="12" name="DISProperties">
    <vt:lpwstr>DISCesvisMeetingDate,DISCesvisAdditionalMakers,DIScgiUrl,DISdDocName,DISCesvisAdditionalTutors,DISCesvisAdditionalMakersPhone,DISCesvisSigner,DISCesvisSafetyLevel,DISTaskPaneUrl,DISCesvisTitle,DISCesvisMinistryOfMinister,DISCesvisAuthor,DISCesvisMainMaker</vt:lpwstr>
  </property>
  <property fmtid="{D5CDD505-2E9C-101B-9397-08002B2CF9AE}" pid="13" name="DISCesvisDescription">
    <vt:lpwstr>
</vt:lpwstr>
  </property>
  <property fmtid="{D5CDD505-2E9C-101B-9397-08002B2CF9AE}" pid="14" name="DISdUser">
    <vt:lpwstr>zm_zcelmina</vt:lpwstr>
  </property>
  <property fmtid="{D5CDD505-2E9C-101B-9397-08002B2CF9AE}" pid="15" name="DISdID">
    <vt:lpwstr>352214</vt:lpwstr>
  </property>
  <property fmtid="{D5CDD505-2E9C-101B-9397-08002B2CF9AE}" pid="16" name="DISCesvisAdditionalMakers">
    <vt:lpwstr>Nodaļas vadītāja vietnieks Zane Celmiņa</vt:lpwstr>
  </property>
  <property fmtid="{D5CDD505-2E9C-101B-9397-08002B2CF9AE}" pid="17" name="DISCesvisAdditionalMakersPhone">
    <vt:lpwstr>28303722</vt:lpwstr>
  </property>
  <property fmtid="{D5CDD505-2E9C-101B-9397-08002B2CF9AE}" pid="18" name="DISCesvisMainMaker">
    <vt:lpwstr> Ārlietu ministrija</vt:lpwstr>
  </property>
  <property fmtid="{D5CDD505-2E9C-101B-9397-08002B2CF9AE}" pid="19" name="DISCesvisAdditionalMakersMail">
    <vt:lpwstr>Zane.Celmina@zm.gov.lv</vt:lpwstr>
  </property>
  <property fmtid="{D5CDD505-2E9C-101B-9397-08002B2CF9AE}" pid="20" name="DISCesvisComments">
    <vt:lpwstr>Lūdzu saskaņot ZM informatīvo ziņojumu uz 26.-27.maija ES Lauksaimniecības un zivsaimniecības ministru padomi līdz rītdienas, 17.05. plkst. 16:30.</vt:lpwstr>
  </property>
  <property fmtid="{D5CDD505-2E9C-101B-9397-08002B2CF9AE}" pid="21" name="DISCesvisAdditionalTutors">
    <vt:lpwstr>Nodaļas vadītāja vietnieks Zane Celmiņa</vt:lpwstr>
  </property>
  <property fmtid="{D5CDD505-2E9C-101B-9397-08002B2CF9AE}" pid="22" name="DISCesvisAdditionalTutorsMail">
    <vt:lpwstr>Zane.Celmina@zm.gov.lv</vt:lpwstr>
  </property>
  <property fmtid="{D5CDD505-2E9C-101B-9397-08002B2CF9AE}" pid="23" name="DISCesvisAdditionalTutorsPhone">
    <vt:lpwstr>28303722</vt:lpwstr>
  </property>
  <property fmtid="{D5CDD505-2E9C-101B-9397-08002B2CF9AE}" pid="24" name="DISCesvisOrgApprovers">
    <vt:lpwstr>Ārlietu ministrija, Ekonomikas ministrija, Finanšu ministrija, Finanšu ministrija, Labklājības ministrija, Vides aizsardzības un reģionālās attīstības ministrija, Veselības ministrija</vt:lpwstr>
  </property>
</Properties>
</file>