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48C51" w14:textId="77777777" w:rsidR="00C24967" w:rsidRPr="00BE013A" w:rsidRDefault="00C24967" w:rsidP="00C24967">
      <w:pPr>
        <w:pStyle w:val="Title"/>
        <w:outlineLvl w:val="0"/>
      </w:pPr>
      <w:proofErr w:type="gramStart"/>
      <w:r w:rsidRPr="00BE013A">
        <w:t>LATVIJAS REPUBLIKAS MINISTRU KABINETA</w:t>
      </w:r>
      <w:proofErr w:type="gramEnd"/>
      <w:r w:rsidRPr="00BE013A">
        <w:t xml:space="preserve"> SĒDE</w:t>
      </w:r>
    </w:p>
    <w:p w14:paraId="4547D020" w14:textId="77777777" w:rsidR="00C24967" w:rsidRPr="00BE013A" w:rsidRDefault="00C24967" w:rsidP="00C24967">
      <w:pPr>
        <w:pStyle w:val="Title"/>
      </w:pPr>
      <w:r w:rsidRPr="00BE013A">
        <w:t>___________________________________________________________</w:t>
      </w:r>
    </w:p>
    <w:p w14:paraId="6F082726" w14:textId="77777777" w:rsidR="00665A86" w:rsidRPr="00BE013A" w:rsidRDefault="00C24967" w:rsidP="00C24967">
      <w:pPr>
        <w:jc w:val="center"/>
        <w:rPr>
          <w:lang w:val="lv-LV"/>
        </w:rPr>
      </w:pPr>
      <w:r w:rsidRPr="00BE013A">
        <w:rPr>
          <w:i/>
          <w:lang w:val="lv-LV"/>
        </w:rPr>
        <w:t xml:space="preserve">protokola </w:t>
      </w:r>
      <w:smartTag w:uri="schemas-tilde-lv/tildestengine" w:element="veidnes">
        <w:smartTagPr>
          <w:attr w:name="id" w:val="-1"/>
          <w:attr w:name="baseform" w:val="izraksts"/>
          <w:attr w:name="text" w:val="izraksts&#10;"/>
        </w:smartTagPr>
        <w:r w:rsidRPr="00BE013A">
          <w:rPr>
            <w:i/>
            <w:lang w:val="lv-LV"/>
          </w:rPr>
          <w:t>izraksts</w:t>
        </w:r>
      </w:smartTag>
    </w:p>
    <w:p w14:paraId="26D2E09B" w14:textId="77777777" w:rsidR="00665A86" w:rsidRPr="00BE013A" w:rsidRDefault="00665A86" w:rsidP="006E5F76">
      <w:pPr>
        <w:jc w:val="center"/>
        <w:rPr>
          <w:lang w:val="lv-LV"/>
        </w:rPr>
      </w:pPr>
    </w:p>
    <w:p w14:paraId="02FF6145" w14:textId="77777777" w:rsidR="00B05217" w:rsidRPr="00BE013A" w:rsidRDefault="00B05217" w:rsidP="006E5F76">
      <w:pPr>
        <w:jc w:val="right"/>
        <w:rPr>
          <w:b/>
          <w:sz w:val="24"/>
          <w:lang w:val="lv-LV"/>
        </w:rPr>
      </w:pPr>
    </w:p>
    <w:p w14:paraId="1A434812" w14:textId="77777777" w:rsidR="00C01A89" w:rsidRPr="00BE013A" w:rsidRDefault="00C01A89" w:rsidP="006E5F76">
      <w:pPr>
        <w:jc w:val="right"/>
        <w:rPr>
          <w:b/>
          <w:sz w:val="24"/>
          <w:lang w:val="lv-LV"/>
        </w:rPr>
      </w:pPr>
    </w:p>
    <w:p w14:paraId="22309044" w14:textId="77777777" w:rsidR="006E5F76" w:rsidRPr="00BE013A" w:rsidRDefault="006E5F76" w:rsidP="006E5F76">
      <w:pPr>
        <w:tabs>
          <w:tab w:val="left" w:pos="6804"/>
        </w:tabs>
        <w:ind w:firstLine="709"/>
        <w:rPr>
          <w:lang w:val="lv-LV"/>
        </w:rPr>
      </w:pPr>
    </w:p>
    <w:tbl>
      <w:tblPr>
        <w:tblW w:w="0" w:type="auto"/>
        <w:tblInd w:w="250" w:type="dxa"/>
        <w:tblLayout w:type="fixed"/>
        <w:tblLook w:val="0000" w:firstRow="0" w:lastRow="0" w:firstColumn="0" w:lastColumn="0" w:noHBand="0" w:noVBand="0"/>
      </w:tblPr>
      <w:tblGrid>
        <w:gridCol w:w="3967"/>
        <w:gridCol w:w="886"/>
        <w:gridCol w:w="4361"/>
      </w:tblGrid>
      <w:tr w:rsidR="006E5F76" w:rsidRPr="00BE013A" w14:paraId="70F9475B" w14:textId="77777777">
        <w:trPr>
          <w:cantSplit/>
        </w:trPr>
        <w:tc>
          <w:tcPr>
            <w:tcW w:w="3967" w:type="dxa"/>
            <w:shd w:val="clear" w:color="auto" w:fill="auto"/>
          </w:tcPr>
          <w:p w14:paraId="3C1B5440" w14:textId="77777777" w:rsidR="006E5F76" w:rsidRPr="00BE013A" w:rsidRDefault="006E5F76" w:rsidP="006E5F76">
            <w:pPr>
              <w:rPr>
                <w:lang w:val="lv-LV"/>
              </w:rPr>
            </w:pPr>
            <w:r w:rsidRPr="00BE013A">
              <w:rPr>
                <w:lang w:val="lv-LV"/>
              </w:rPr>
              <w:t>Rīgā</w:t>
            </w:r>
          </w:p>
        </w:tc>
        <w:tc>
          <w:tcPr>
            <w:tcW w:w="886" w:type="dxa"/>
            <w:shd w:val="clear" w:color="auto" w:fill="auto"/>
          </w:tcPr>
          <w:p w14:paraId="7F7BE307" w14:textId="77777777" w:rsidR="006E5F76" w:rsidRPr="00BE013A" w:rsidRDefault="006E5F76" w:rsidP="006E5F76">
            <w:pPr>
              <w:rPr>
                <w:lang w:val="lv-LV"/>
              </w:rPr>
            </w:pPr>
            <w:r w:rsidRPr="00BE013A">
              <w:rPr>
                <w:lang w:val="lv-LV"/>
              </w:rPr>
              <w:t>Nr.</w:t>
            </w:r>
            <w:r w:rsidR="007E4075" w:rsidRPr="00BE013A">
              <w:rPr>
                <w:lang w:val="lv-LV"/>
              </w:rPr>
              <w:t>34</w:t>
            </w:r>
          </w:p>
        </w:tc>
        <w:tc>
          <w:tcPr>
            <w:tcW w:w="4361" w:type="dxa"/>
            <w:shd w:val="clear" w:color="auto" w:fill="auto"/>
          </w:tcPr>
          <w:p w14:paraId="4EC18432" w14:textId="77777777" w:rsidR="006E5F76" w:rsidRPr="00BE013A" w:rsidRDefault="006E5F76" w:rsidP="006E5F76">
            <w:pPr>
              <w:jc w:val="right"/>
              <w:rPr>
                <w:lang w:val="lv-LV"/>
              </w:rPr>
            </w:pPr>
            <w:proofErr w:type="gramStart"/>
            <w:smartTag w:uri="schemas-tilde-lv/tildestengine" w:element="date">
              <w:smartTagPr>
                <w:attr w:name="Year" w:val="2011"/>
                <w:attr w:name="Month" w:val="5"/>
                <w:attr w:name="Day" w:val="31"/>
              </w:smartTagPr>
              <w:r w:rsidRPr="00BE013A">
                <w:rPr>
                  <w:lang w:val="lv-LV"/>
                </w:rPr>
                <w:t>20</w:t>
              </w:r>
              <w:r w:rsidR="00AA6A2F" w:rsidRPr="00BE013A">
                <w:rPr>
                  <w:lang w:val="lv-LV"/>
                </w:rPr>
                <w:t>1</w:t>
              </w:r>
              <w:r w:rsidR="00CB2B53" w:rsidRPr="00BE013A">
                <w:rPr>
                  <w:lang w:val="lv-LV"/>
                </w:rPr>
                <w:t>1</w:t>
              </w:r>
              <w:r w:rsidRPr="00BE013A">
                <w:rPr>
                  <w:lang w:val="lv-LV"/>
                </w:rPr>
                <w:t>.gada</w:t>
              </w:r>
              <w:proofErr w:type="gramEnd"/>
              <w:r w:rsidR="009B4076" w:rsidRPr="00BE013A">
                <w:rPr>
                  <w:lang w:val="lv-LV"/>
                </w:rPr>
                <w:t> </w:t>
              </w:r>
              <w:r w:rsidR="004C69DC" w:rsidRPr="00BE013A">
                <w:rPr>
                  <w:lang w:val="lv-LV"/>
                </w:rPr>
                <w:t xml:space="preserve"> </w:t>
              </w:r>
              <w:r w:rsidR="00CB2B53" w:rsidRPr="00BE013A">
                <w:rPr>
                  <w:lang w:val="lv-LV"/>
                </w:rPr>
                <w:t>3</w:t>
              </w:r>
              <w:r w:rsidR="00DC7EC0" w:rsidRPr="00BE013A">
                <w:rPr>
                  <w:lang w:val="lv-LV"/>
                </w:rPr>
                <w:t>1</w:t>
              </w:r>
              <w:r w:rsidR="00CB2B53" w:rsidRPr="00BE013A">
                <w:rPr>
                  <w:lang w:val="lv-LV"/>
                </w:rPr>
                <w:t>.maijā</w:t>
              </w:r>
            </w:smartTag>
          </w:p>
        </w:tc>
      </w:tr>
    </w:tbl>
    <w:p w14:paraId="26335C0E" w14:textId="77777777" w:rsidR="006E5F76" w:rsidRPr="00BE013A" w:rsidRDefault="006E5F76" w:rsidP="009D7A95">
      <w:pPr>
        <w:rPr>
          <w:szCs w:val="28"/>
          <w:lang w:val="lv-LV"/>
        </w:rPr>
      </w:pPr>
    </w:p>
    <w:p w14:paraId="1B5F5171" w14:textId="77777777" w:rsidR="004C69DC" w:rsidRPr="00BE013A" w:rsidRDefault="004C69DC" w:rsidP="009D7A95">
      <w:pPr>
        <w:rPr>
          <w:szCs w:val="28"/>
          <w:lang w:val="lv-LV"/>
        </w:rPr>
      </w:pPr>
    </w:p>
    <w:p w14:paraId="32C4130D" w14:textId="77777777" w:rsidR="00C01A89" w:rsidRPr="00BE013A" w:rsidRDefault="00C01A89" w:rsidP="00802829">
      <w:pPr>
        <w:jc w:val="center"/>
        <w:rPr>
          <w:b/>
          <w:szCs w:val="28"/>
          <w:lang w:val="lv-LV"/>
        </w:rPr>
      </w:pPr>
    </w:p>
    <w:p w14:paraId="271B99A3" w14:textId="486FA7EB" w:rsidR="00D54C9C" w:rsidRPr="00BE013A" w:rsidRDefault="007E4075" w:rsidP="00802829">
      <w:pPr>
        <w:jc w:val="center"/>
        <w:rPr>
          <w:b/>
          <w:szCs w:val="28"/>
          <w:lang w:val="lv-LV"/>
        </w:rPr>
      </w:pPr>
      <w:r w:rsidRPr="00BE013A">
        <w:rPr>
          <w:b/>
          <w:szCs w:val="28"/>
          <w:lang w:val="lv-LV"/>
        </w:rPr>
        <w:t>34</w:t>
      </w:r>
      <w:r w:rsidR="00D54C9C" w:rsidRPr="00BE013A">
        <w:rPr>
          <w:b/>
          <w:szCs w:val="28"/>
          <w:lang w:val="lv-LV"/>
        </w:rPr>
        <w:t>.§</w:t>
      </w:r>
      <w:r w:rsidR="00373FB6" w:rsidRPr="00373FB6">
        <w:rPr>
          <w:rStyle w:val="FootnoteReference"/>
          <w:b/>
          <w:szCs w:val="28"/>
          <w:lang w:val="lv-LV"/>
        </w:rPr>
        <w:footnoteReference w:customMarkFollows="1" w:id="1"/>
        <w:sym w:font="Symbol" w:char="F020"/>
      </w:r>
    </w:p>
    <w:p w14:paraId="68E1D9BB" w14:textId="77777777" w:rsidR="007E4075" w:rsidRPr="00BE013A" w:rsidRDefault="007E4075" w:rsidP="00802829">
      <w:pPr>
        <w:jc w:val="center"/>
        <w:rPr>
          <w:b/>
          <w:szCs w:val="28"/>
          <w:lang w:val="lv-LV"/>
        </w:rPr>
      </w:pPr>
    </w:p>
    <w:p w14:paraId="3B6ABAC4" w14:textId="77777777" w:rsidR="00D54C9C" w:rsidRPr="00BE013A" w:rsidRDefault="007E4075" w:rsidP="00802829">
      <w:pPr>
        <w:jc w:val="center"/>
        <w:rPr>
          <w:b/>
          <w:szCs w:val="28"/>
          <w:lang w:val="lv-LV"/>
        </w:rPr>
      </w:pPr>
      <w:smartTag w:uri="urn:schemas-microsoft-com:office:smarttags" w:element="PersonName">
        <w:r w:rsidRPr="00BE013A">
          <w:rPr>
            <w:b/>
            <w:szCs w:val="28"/>
            <w:lang w:val="lv-LV"/>
          </w:rPr>
          <w:t>Info</w:t>
        </w:r>
      </w:smartTag>
      <w:r w:rsidRPr="00BE013A">
        <w:rPr>
          <w:b/>
          <w:szCs w:val="28"/>
          <w:lang w:val="lv-LV"/>
        </w:rPr>
        <w:t xml:space="preserve">rmatīvais </w:t>
      </w:r>
      <w:smartTag w:uri="schemas-tilde-lv/tildestengine" w:element="veidnes">
        <w:smartTagPr>
          <w:attr w:name="id" w:val="-1"/>
          <w:attr w:name="baseform" w:val="ziņojum|s"/>
          <w:attr w:name="text" w:val="ziņojums"/>
        </w:smartTagPr>
        <w:r w:rsidRPr="00BE013A">
          <w:rPr>
            <w:b/>
            <w:szCs w:val="28"/>
            <w:lang w:val="lv-LV"/>
          </w:rPr>
          <w:t>ziņojums</w:t>
        </w:r>
      </w:smartTag>
      <w:r w:rsidR="00BE013A">
        <w:rPr>
          <w:b/>
          <w:szCs w:val="28"/>
          <w:lang w:val="lv-LV"/>
        </w:rPr>
        <w:t xml:space="preserve"> "</w:t>
      </w:r>
      <w:r w:rsidRPr="00BE013A">
        <w:rPr>
          <w:b/>
          <w:szCs w:val="28"/>
          <w:lang w:val="lv-LV"/>
        </w:rPr>
        <w:t>Par Latvijas kā Eiropas Savienības dalībvalsts saistību izpildi</w:t>
      </w:r>
      <w:r w:rsidRPr="00BE013A">
        <w:rPr>
          <w:b/>
          <w:szCs w:val="28"/>
          <w:lang w:val="lv-LV" w:eastAsia="lv-LV"/>
        </w:rPr>
        <w:t xml:space="preserve"> laika periodā no </w:t>
      </w:r>
      <w:proofErr w:type="gramStart"/>
      <w:smartTag w:uri="schemas-tilde-lv/tildestengine" w:element="date">
        <w:smartTagPr>
          <w:attr w:name="Day" w:val="1"/>
          <w:attr w:name="Month" w:val="10"/>
          <w:attr w:name="Year" w:val="2010"/>
        </w:smartTagPr>
        <w:r w:rsidRPr="00BE013A">
          <w:rPr>
            <w:b/>
            <w:szCs w:val="28"/>
            <w:lang w:val="lv-LV"/>
          </w:rPr>
          <w:t>2010.gada</w:t>
        </w:r>
        <w:proofErr w:type="gramEnd"/>
        <w:r w:rsidRPr="00BE013A">
          <w:rPr>
            <w:b/>
            <w:szCs w:val="28"/>
            <w:lang w:val="lv-LV"/>
          </w:rPr>
          <w:t xml:space="preserve"> 1.oktobra</w:t>
        </w:r>
      </w:smartTag>
      <w:r w:rsidRPr="00BE013A">
        <w:rPr>
          <w:b/>
          <w:szCs w:val="28"/>
          <w:lang w:val="lv-LV"/>
        </w:rPr>
        <w:t xml:space="preserve"> līdz </w:t>
      </w:r>
      <w:smartTag w:uri="schemas-tilde-lv/tildestengine" w:element="date">
        <w:smartTagPr>
          <w:attr w:name="Day" w:val="15"/>
          <w:attr w:name="Month" w:val="9"/>
          <w:attr w:name="Year" w:val="2011"/>
        </w:smartTagPr>
        <w:r w:rsidRPr="00BE013A">
          <w:rPr>
            <w:b/>
            <w:szCs w:val="28"/>
            <w:lang w:val="lv-LV"/>
          </w:rPr>
          <w:t>15.septembrim</w:t>
        </w:r>
      </w:smartTag>
      <w:r w:rsidRPr="00BE013A">
        <w:rPr>
          <w:b/>
          <w:szCs w:val="28"/>
          <w:lang w:val="lv-LV"/>
        </w:rPr>
        <w:t xml:space="preserve"> un ierosinātajām pārkāpuma procedūrām pret Latviju</w:t>
      </w:r>
      <w:r w:rsidRPr="00BE013A">
        <w:rPr>
          <w:b/>
          <w:szCs w:val="28"/>
          <w:lang w:val="lv-LV" w:eastAsia="lv-LV"/>
        </w:rPr>
        <w:t xml:space="preserve"> laika periodā no </w:t>
      </w:r>
      <w:smartTag w:uri="schemas-tilde-lv/tildestengine" w:element="date">
        <w:smartTagPr>
          <w:attr w:name="Day" w:val="1"/>
          <w:attr w:name="Month" w:val="10"/>
          <w:attr w:name="Year" w:val="2010"/>
        </w:smartTagPr>
        <w:r w:rsidRPr="00BE013A">
          <w:rPr>
            <w:b/>
            <w:szCs w:val="28"/>
            <w:lang w:val="lv-LV"/>
          </w:rPr>
          <w:t>2010.gada 1.oktobra</w:t>
        </w:r>
      </w:smartTag>
      <w:r w:rsidRPr="00BE013A">
        <w:rPr>
          <w:b/>
          <w:szCs w:val="28"/>
          <w:lang w:val="lv-LV"/>
        </w:rPr>
        <w:t xml:space="preserve"> līdz 2011.gada 15.maijam</w:t>
      </w:r>
      <w:r w:rsidR="00BE013A">
        <w:rPr>
          <w:b/>
          <w:szCs w:val="28"/>
          <w:lang w:val="lv-LV"/>
        </w:rPr>
        <w:t>"</w:t>
      </w:r>
    </w:p>
    <w:p w14:paraId="088BD742" w14:textId="77777777" w:rsidR="002E1556" w:rsidRPr="00BE013A" w:rsidRDefault="006E5F76" w:rsidP="006E5F76">
      <w:pPr>
        <w:ind w:firstLine="720"/>
        <w:rPr>
          <w:b/>
          <w:sz w:val="24"/>
          <w:lang w:val="lv-LV"/>
        </w:rPr>
      </w:pPr>
      <w:r w:rsidRPr="00BE013A">
        <w:rPr>
          <w:b/>
          <w:sz w:val="24"/>
          <w:lang w:val="lv-LV"/>
        </w:rPr>
        <w:t>TA-</w:t>
      </w:r>
      <w:r w:rsidR="00CB2B53" w:rsidRPr="00BE013A">
        <w:rPr>
          <w:b/>
          <w:sz w:val="24"/>
          <w:lang w:val="lv-LV"/>
        </w:rPr>
        <w:t>1</w:t>
      </w:r>
      <w:r w:rsidR="007E4075" w:rsidRPr="00BE013A">
        <w:rPr>
          <w:b/>
          <w:sz w:val="24"/>
          <w:lang w:val="lv-LV"/>
        </w:rPr>
        <w:t>252</w:t>
      </w:r>
      <w:r w:rsidR="00E9439A" w:rsidRPr="00BE013A">
        <w:rPr>
          <w:b/>
          <w:sz w:val="24"/>
          <w:lang w:val="lv-LV"/>
        </w:rPr>
        <w:t>-IP</w:t>
      </w:r>
    </w:p>
    <w:p w14:paraId="77CDC196" w14:textId="77777777" w:rsidR="006E5F76" w:rsidRPr="00BE013A" w:rsidRDefault="006E5F76" w:rsidP="006E5F76">
      <w:pPr>
        <w:ind w:firstLine="720"/>
        <w:rPr>
          <w:b/>
          <w:sz w:val="24"/>
          <w:lang w:val="lv-LV"/>
        </w:rPr>
      </w:pPr>
      <w:r w:rsidRPr="00BE013A">
        <w:rPr>
          <w:b/>
          <w:sz w:val="24"/>
          <w:lang w:val="lv-LV"/>
        </w:rPr>
        <w:t>__________________________________________________________</w:t>
      </w:r>
    </w:p>
    <w:p w14:paraId="2B8883B1" w14:textId="77777777" w:rsidR="006E5F76" w:rsidRPr="00BE013A" w:rsidRDefault="006E5F76" w:rsidP="006E5F76">
      <w:pPr>
        <w:jc w:val="center"/>
        <w:rPr>
          <w:sz w:val="24"/>
          <w:lang w:val="lv-LV"/>
        </w:rPr>
      </w:pPr>
      <w:r w:rsidRPr="00BE013A">
        <w:rPr>
          <w:sz w:val="24"/>
          <w:lang w:val="lv-LV"/>
        </w:rPr>
        <w:t>(</w:t>
      </w:r>
      <w:proofErr w:type="spellStart"/>
      <w:r w:rsidR="007E4075" w:rsidRPr="00BE013A">
        <w:rPr>
          <w:sz w:val="24"/>
          <w:lang w:val="lv-LV"/>
        </w:rPr>
        <w:t>M.Borkoveca</w:t>
      </w:r>
      <w:proofErr w:type="spellEnd"/>
      <w:r w:rsidR="007E4075" w:rsidRPr="00BE013A">
        <w:rPr>
          <w:sz w:val="24"/>
          <w:lang w:val="lv-LV"/>
        </w:rPr>
        <w:t xml:space="preserve">, I.Gailīte, </w:t>
      </w:r>
      <w:r w:rsidRPr="00BE013A">
        <w:rPr>
          <w:bCs/>
          <w:sz w:val="24"/>
          <w:lang w:val="lv-LV"/>
        </w:rPr>
        <w:t>V.Dombrovskis</w:t>
      </w:r>
      <w:r w:rsidRPr="00BE013A">
        <w:rPr>
          <w:sz w:val="24"/>
          <w:lang w:val="lv-LV"/>
        </w:rPr>
        <w:t>)</w:t>
      </w:r>
    </w:p>
    <w:p w14:paraId="2F30DBDE" w14:textId="77777777" w:rsidR="006E5F76" w:rsidRPr="00BE013A" w:rsidRDefault="006E5F76" w:rsidP="006E5F76">
      <w:pPr>
        <w:jc w:val="center"/>
        <w:rPr>
          <w:szCs w:val="28"/>
          <w:lang w:val="lv-LV"/>
        </w:rPr>
      </w:pPr>
    </w:p>
    <w:p w14:paraId="006FA0D4" w14:textId="77777777" w:rsidR="007E4075" w:rsidRPr="00BE013A" w:rsidRDefault="00D06A50" w:rsidP="006E5935">
      <w:pPr>
        <w:pStyle w:val="BodyText2"/>
        <w:tabs>
          <w:tab w:val="left" w:pos="-3969"/>
          <w:tab w:val="left" w:pos="1080"/>
          <w:tab w:val="left" w:pos="1620"/>
        </w:tabs>
        <w:spacing w:after="0" w:line="240" w:lineRule="auto"/>
        <w:ind w:firstLine="720"/>
        <w:jc w:val="both"/>
        <w:rPr>
          <w:szCs w:val="28"/>
          <w:lang w:val="lv-LV"/>
        </w:rPr>
      </w:pPr>
      <w:r>
        <w:rPr>
          <w:szCs w:val="28"/>
          <w:lang w:val="lv-LV"/>
        </w:rPr>
        <w:t>1. </w:t>
      </w:r>
      <w:r w:rsidR="007E4075" w:rsidRPr="00BE013A">
        <w:rPr>
          <w:szCs w:val="28"/>
          <w:lang w:val="lv-LV"/>
        </w:rPr>
        <w:t>Pieņemt zināšanai iesniegto informatīvo ziņojumu.</w:t>
      </w:r>
    </w:p>
    <w:p w14:paraId="55799BF0" w14:textId="77777777" w:rsidR="007E4075" w:rsidRPr="00BE013A" w:rsidRDefault="00D06A50" w:rsidP="006E5935">
      <w:pPr>
        <w:pStyle w:val="BodyText2"/>
        <w:tabs>
          <w:tab w:val="left" w:pos="1080"/>
          <w:tab w:val="left" w:pos="1620"/>
        </w:tabs>
        <w:spacing w:after="0" w:line="240" w:lineRule="auto"/>
        <w:ind w:firstLine="720"/>
        <w:jc w:val="both"/>
        <w:rPr>
          <w:szCs w:val="28"/>
          <w:lang w:val="lv-LV"/>
        </w:rPr>
      </w:pPr>
      <w:r>
        <w:rPr>
          <w:szCs w:val="28"/>
          <w:lang w:val="lv-LV"/>
        </w:rPr>
        <w:t>2. </w:t>
      </w:r>
      <w:smartTag w:uri="urn:schemas-microsoft-com:office:smarttags" w:element="PersonName">
        <w:r w:rsidR="007E4075" w:rsidRPr="00BE013A">
          <w:rPr>
            <w:szCs w:val="28"/>
            <w:lang w:val="lv-LV"/>
          </w:rPr>
          <w:t>Info</w:t>
        </w:r>
      </w:smartTag>
      <w:r w:rsidR="007E4075" w:rsidRPr="00BE013A">
        <w:rPr>
          <w:szCs w:val="28"/>
          <w:lang w:val="lv-LV"/>
        </w:rPr>
        <w:t xml:space="preserve">rmatīvā </w:t>
      </w:r>
      <w:smartTag w:uri="schemas-tilde-lv/tildestengine" w:element="veidnes">
        <w:smartTagPr>
          <w:attr w:name="text" w:val="ziņojuma"/>
          <w:attr w:name="id" w:val="-1"/>
          <w:attr w:name="baseform" w:val="ziņojum|s"/>
        </w:smartTagPr>
        <w:r w:rsidR="007E4075" w:rsidRPr="00BE013A">
          <w:rPr>
            <w:szCs w:val="28"/>
            <w:lang w:val="lv-LV"/>
          </w:rPr>
          <w:t>ziņojuma</w:t>
        </w:r>
      </w:smartTag>
      <w:r w:rsidR="007E4075" w:rsidRPr="00BE013A">
        <w:rPr>
          <w:szCs w:val="28"/>
          <w:lang w:val="lv-LV"/>
        </w:rPr>
        <w:t xml:space="preserve"> 1.pielikumā minētajām ministrijām veikt nepieciešamos pasākumus, lai nodrošinātu informatīvā </w:t>
      </w:r>
      <w:smartTag w:uri="schemas-tilde-lv/tildestengine" w:element="veidnes">
        <w:smartTagPr>
          <w:attr w:name="text" w:val="ziņojuma"/>
          <w:attr w:name="id" w:val="-1"/>
          <w:attr w:name="baseform" w:val="ziņojum|s"/>
        </w:smartTagPr>
        <w:r w:rsidR="007E4075" w:rsidRPr="00BE013A">
          <w:rPr>
            <w:szCs w:val="28"/>
            <w:lang w:val="lv-LV"/>
          </w:rPr>
          <w:t>ziņojuma</w:t>
        </w:r>
      </w:smartTag>
      <w:r w:rsidR="007E4075" w:rsidRPr="00BE013A">
        <w:rPr>
          <w:szCs w:val="28"/>
          <w:lang w:val="lv-LV"/>
        </w:rPr>
        <w:t xml:space="preserve"> 1.pielikumā minēto direktīvu pārņemšanu noteiktajos termiņos</w:t>
      </w:r>
      <w:r w:rsidR="00DC7EC0" w:rsidRPr="00BE013A">
        <w:rPr>
          <w:szCs w:val="28"/>
          <w:lang w:val="lv-LV"/>
        </w:rPr>
        <w:t>:</w:t>
      </w:r>
    </w:p>
    <w:p w14:paraId="35602580" w14:textId="77777777" w:rsidR="007E4075" w:rsidRPr="00BE013A" w:rsidRDefault="00D06A50" w:rsidP="006E5935">
      <w:pPr>
        <w:pStyle w:val="BodyText2"/>
        <w:tabs>
          <w:tab w:val="left" w:pos="1080"/>
        </w:tabs>
        <w:spacing w:after="0" w:line="240" w:lineRule="auto"/>
        <w:ind w:firstLine="720"/>
        <w:jc w:val="both"/>
        <w:rPr>
          <w:szCs w:val="28"/>
          <w:lang w:val="lv-LV"/>
        </w:rPr>
      </w:pPr>
      <w:r>
        <w:rPr>
          <w:szCs w:val="28"/>
          <w:lang w:val="lv-LV"/>
        </w:rPr>
        <w:t>2.1. </w:t>
      </w:r>
      <w:r w:rsidR="00DC7EC0" w:rsidRPr="00BE013A">
        <w:rPr>
          <w:szCs w:val="28"/>
          <w:lang w:val="lv-LV"/>
        </w:rPr>
        <w:t>e</w:t>
      </w:r>
      <w:r w:rsidR="007E4075" w:rsidRPr="00BE013A">
        <w:rPr>
          <w:szCs w:val="28"/>
          <w:lang w:val="lv-LV"/>
        </w:rPr>
        <w:t>konomikas ministram:</w:t>
      </w:r>
    </w:p>
    <w:p w14:paraId="448B603D" w14:textId="77777777" w:rsidR="007E4075" w:rsidRPr="00BE013A" w:rsidRDefault="00DC7EC0" w:rsidP="006E5935">
      <w:pPr>
        <w:pStyle w:val="ListParagraph"/>
        <w:spacing w:after="0" w:line="240" w:lineRule="auto"/>
        <w:ind w:left="0" w:firstLine="720"/>
        <w:jc w:val="both"/>
        <w:rPr>
          <w:rFonts w:ascii="Times New Roman" w:hAnsi="Times New Roman"/>
          <w:sz w:val="28"/>
          <w:szCs w:val="28"/>
        </w:rPr>
      </w:pPr>
      <w:r w:rsidRPr="00BE013A">
        <w:rPr>
          <w:rFonts w:ascii="Times New Roman" w:hAnsi="Times New Roman"/>
          <w:sz w:val="28"/>
          <w:szCs w:val="28"/>
        </w:rPr>
        <w:t>2.1.1</w:t>
      </w:r>
      <w:r w:rsidR="00BF5986">
        <w:rPr>
          <w:rFonts w:ascii="Times New Roman" w:hAnsi="Times New Roman"/>
          <w:sz w:val="28"/>
          <w:szCs w:val="28"/>
        </w:rPr>
        <w:t>. </w:t>
      </w:r>
      <w:r w:rsidR="007E4075" w:rsidRPr="00BE013A">
        <w:rPr>
          <w:rFonts w:ascii="Times New Roman" w:hAnsi="Times New Roman"/>
          <w:sz w:val="28"/>
          <w:szCs w:val="28"/>
        </w:rPr>
        <w:t xml:space="preserve">lūgt Saeimu steidzamības kārtībā pieņemt likumprojektu „Atjaunojamās enerģijas likums” un likumprojektu „Grozījumi Biodegvielas likumā”, kā arī līdz </w:t>
      </w:r>
      <w:proofErr w:type="gramStart"/>
      <w:smartTag w:uri="schemas-tilde-lv/tildestengine" w:element="date">
        <w:smartTagPr>
          <w:attr w:name="Year" w:val="2011"/>
          <w:attr w:name="Month" w:val="7"/>
          <w:attr w:name="Day" w:val="10"/>
        </w:smartTagPr>
        <w:r w:rsidR="007E4075" w:rsidRPr="00BE013A">
          <w:rPr>
            <w:rFonts w:ascii="Times New Roman" w:hAnsi="Times New Roman"/>
            <w:sz w:val="28"/>
            <w:szCs w:val="28"/>
          </w:rPr>
          <w:t>2011.gada</w:t>
        </w:r>
        <w:proofErr w:type="gramEnd"/>
        <w:r w:rsidR="007E4075" w:rsidRPr="00BE013A">
          <w:rPr>
            <w:rFonts w:ascii="Times New Roman" w:hAnsi="Times New Roman"/>
            <w:sz w:val="28"/>
            <w:szCs w:val="28"/>
          </w:rPr>
          <w:t xml:space="preserve"> 10.jūlijam</w:t>
        </w:r>
      </w:smartTag>
      <w:r w:rsidR="007E4075" w:rsidRPr="00BE013A">
        <w:rPr>
          <w:rFonts w:ascii="Times New Roman" w:hAnsi="Times New Roman"/>
          <w:snapToGrid w:val="0"/>
          <w:sz w:val="28"/>
          <w:szCs w:val="28"/>
        </w:rPr>
        <w:t xml:space="preserve"> iesniegt izskatīšanai Ministru kabinetā </w:t>
      </w:r>
      <w:r w:rsidR="007E4075" w:rsidRPr="00BE013A">
        <w:rPr>
          <w:rFonts w:ascii="Times New Roman" w:hAnsi="Times New Roman"/>
          <w:sz w:val="28"/>
          <w:szCs w:val="28"/>
        </w:rPr>
        <w:t>n</w:t>
      </w:r>
      <w:r w:rsidR="007E4075" w:rsidRPr="00BE013A">
        <w:rPr>
          <w:rStyle w:val="Strong"/>
          <w:rFonts w:ascii="Times New Roman" w:hAnsi="Times New Roman"/>
          <w:b w:val="0"/>
          <w:sz w:val="28"/>
          <w:szCs w:val="28"/>
        </w:rPr>
        <w:t>oteikumu projektu „Noteikumi par biodegvielu un bioloģisko šķidro kurināmo ilgtspējas kritērijiem, to ieviešanas mehānismu un uzraudzības un kontroles kārtību</w:t>
      </w:r>
      <w:r w:rsidR="007E4075" w:rsidRPr="00BE013A">
        <w:rPr>
          <w:rFonts w:ascii="Times New Roman" w:hAnsi="Times New Roman"/>
          <w:sz w:val="28"/>
          <w:szCs w:val="28"/>
        </w:rPr>
        <w:t xml:space="preserve">”, </w:t>
      </w:r>
      <w:r w:rsidR="007E4075" w:rsidRPr="00BE013A">
        <w:rPr>
          <w:rFonts w:ascii="Times New Roman" w:hAnsi="Times New Roman"/>
          <w:snapToGrid w:val="0"/>
          <w:sz w:val="28"/>
          <w:szCs w:val="28"/>
        </w:rPr>
        <w:t>lai nodrošinātu</w:t>
      </w:r>
      <w:r w:rsidR="007E4075" w:rsidRPr="00BE013A">
        <w:rPr>
          <w:rFonts w:ascii="Times New Roman" w:hAnsi="Times New Roman"/>
          <w:sz w:val="28"/>
          <w:szCs w:val="28"/>
        </w:rPr>
        <w:t xml:space="preserve"> Eiropas Parlamenta un Padomes </w:t>
      </w:r>
      <w:smartTag w:uri="schemas-tilde-lv/tildestengine" w:element="date">
        <w:smartTagPr>
          <w:attr w:name="Year" w:val="2009"/>
          <w:attr w:name="Month" w:val="4"/>
          <w:attr w:name="Day" w:val="23"/>
        </w:smartTagPr>
        <w:r w:rsidR="007E4075" w:rsidRPr="00BE013A">
          <w:rPr>
            <w:rFonts w:ascii="Times New Roman" w:hAnsi="Times New Roman"/>
            <w:sz w:val="28"/>
            <w:szCs w:val="28"/>
          </w:rPr>
          <w:t>2009.gada 23.aprīļa</w:t>
        </w:r>
      </w:smartTag>
      <w:r w:rsidR="007E4075" w:rsidRPr="00BE013A">
        <w:rPr>
          <w:rFonts w:ascii="Times New Roman" w:hAnsi="Times New Roman"/>
          <w:sz w:val="28"/>
          <w:szCs w:val="28"/>
        </w:rPr>
        <w:t xml:space="preserve"> Direktīvas </w:t>
      </w:r>
      <w:r w:rsidR="007E4075" w:rsidRPr="00BE013A">
        <w:rPr>
          <w:rFonts w:ascii="Times New Roman" w:hAnsi="Times New Roman"/>
          <w:bCs/>
          <w:sz w:val="28"/>
          <w:szCs w:val="28"/>
        </w:rPr>
        <w:t>2009/28</w:t>
      </w:r>
      <w:r w:rsidR="007E4075" w:rsidRPr="00BE013A">
        <w:rPr>
          <w:rFonts w:ascii="Times New Roman" w:hAnsi="Times New Roman"/>
          <w:sz w:val="28"/>
          <w:szCs w:val="28"/>
        </w:rPr>
        <w:t xml:space="preserve">/EK par atjaunojamo energoresursu izmantošanas veicināšanu un ar ko groza un sekojoši atceļ Direktīvas 2001/77/EK un 2003/30/EK, pārņemšanu (informatīvā </w:t>
      </w:r>
      <w:smartTag w:uri="schemas-tilde-lv/tildestengine" w:element="veidnes">
        <w:smartTagPr>
          <w:attr w:name="text" w:val="ziņojuma"/>
          <w:attr w:name="id" w:val="-1"/>
          <w:attr w:name="baseform" w:val="ziņojum|s"/>
        </w:smartTagPr>
        <w:r w:rsidR="007E4075" w:rsidRPr="00BE013A">
          <w:rPr>
            <w:rFonts w:ascii="Times New Roman" w:hAnsi="Times New Roman"/>
            <w:sz w:val="28"/>
            <w:szCs w:val="28"/>
          </w:rPr>
          <w:t>ziņojuma</w:t>
        </w:r>
      </w:smartTag>
      <w:r w:rsidR="007E4075" w:rsidRPr="00BE013A">
        <w:rPr>
          <w:rFonts w:ascii="Times New Roman" w:hAnsi="Times New Roman"/>
          <w:sz w:val="28"/>
          <w:szCs w:val="28"/>
        </w:rPr>
        <w:t xml:space="preserve"> 2.1.1.apakšpunkts);</w:t>
      </w:r>
    </w:p>
    <w:p w14:paraId="31F7DB9A" w14:textId="77777777" w:rsidR="007E4075" w:rsidRPr="00BE013A" w:rsidRDefault="00D06A50" w:rsidP="006E5935">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2.1.2. </w:t>
      </w:r>
      <w:r w:rsidR="007E4075" w:rsidRPr="00BE013A">
        <w:rPr>
          <w:rFonts w:ascii="Times New Roman" w:hAnsi="Times New Roman"/>
          <w:sz w:val="28"/>
          <w:szCs w:val="28"/>
        </w:rPr>
        <w:t>lūgt Saeimu pieņemt likumprojektu „</w:t>
      </w:r>
      <w:r w:rsidR="007E4075" w:rsidRPr="00BE013A">
        <w:rPr>
          <w:rFonts w:ascii="Times New Roman" w:hAnsi="Times New Roman"/>
          <w:snapToGrid w:val="0"/>
          <w:sz w:val="28"/>
          <w:szCs w:val="28"/>
        </w:rPr>
        <w:t xml:space="preserve">Grozījumi Elektroenerģijas tirgus likumā” </w:t>
      </w:r>
      <w:r w:rsidR="007E4075" w:rsidRPr="00BE013A">
        <w:rPr>
          <w:rFonts w:ascii="Times New Roman" w:hAnsi="Times New Roman"/>
          <w:sz w:val="28"/>
          <w:szCs w:val="28"/>
        </w:rPr>
        <w:t xml:space="preserve">un likumprojektu „Grozījumi likumā </w:t>
      </w:r>
      <w:r w:rsidR="007E4075" w:rsidRPr="00BE013A">
        <w:rPr>
          <w:rFonts w:ascii="Times New Roman" w:hAnsi="Times New Roman"/>
          <w:snapToGrid w:val="0"/>
          <w:sz w:val="28"/>
          <w:szCs w:val="28"/>
        </w:rPr>
        <w:t>„Par sabiedrisko pakalpojumu regulatoriem”</w:t>
      </w:r>
      <w:r w:rsidR="004778F6" w:rsidRPr="00BE013A">
        <w:rPr>
          <w:rFonts w:ascii="Times New Roman" w:hAnsi="Times New Roman"/>
          <w:snapToGrid w:val="0"/>
          <w:sz w:val="28"/>
          <w:szCs w:val="28"/>
        </w:rPr>
        <w:t>”</w:t>
      </w:r>
      <w:r w:rsidR="007E4075" w:rsidRPr="00BE013A">
        <w:rPr>
          <w:rFonts w:ascii="Times New Roman" w:hAnsi="Times New Roman"/>
          <w:snapToGrid w:val="0"/>
          <w:sz w:val="28"/>
          <w:szCs w:val="28"/>
        </w:rPr>
        <w:t xml:space="preserve"> galīgajā lasījumā </w:t>
      </w:r>
      <w:r w:rsidR="007E4075" w:rsidRPr="00BE013A">
        <w:rPr>
          <w:rFonts w:ascii="Times New Roman" w:hAnsi="Times New Roman"/>
          <w:sz w:val="28"/>
          <w:szCs w:val="28"/>
        </w:rPr>
        <w:t xml:space="preserve">līdz </w:t>
      </w:r>
      <w:proofErr w:type="gramStart"/>
      <w:smartTag w:uri="schemas-tilde-lv/tildestengine" w:element="date">
        <w:smartTagPr>
          <w:attr w:name="Year" w:val="2011"/>
          <w:attr w:name="Month" w:val="6"/>
          <w:attr w:name="Day" w:val="22"/>
        </w:smartTagPr>
        <w:r w:rsidR="007E4075" w:rsidRPr="00BE013A">
          <w:rPr>
            <w:rFonts w:ascii="Times New Roman" w:hAnsi="Times New Roman"/>
            <w:sz w:val="28"/>
            <w:szCs w:val="28"/>
          </w:rPr>
          <w:t>2011.gada</w:t>
        </w:r>
        <w:proofErr w:type="gramEnd"/>
        <w:r w:rsidR="007E4075" w:rsidRPr="00BE013A">
          <w:rPr>
            <w:rFonts w:ascii="Times New Roman" w:hAnsi="Times New Roman"/>
            <w:sz w:val="28"/>
            <w:szCs w:val="28"/>
          </w:rPr>
          <w:t xml:space="preserve"> 22.jūnijam</w:t>
        </w:r>
      </w:smartTag>
      <w:r w:rsidR="007E4075" w:rsidRPr="00BE013A">
        <w:rPr>
          <w:rFonts w:ascii="Times New Roman" w:hAnsi="Times New Roman"/>
          <w:sz w:val="28"/>
          <w:szCs w:val="28"/>
        </w:rPr>
        <w:t>, kā arī iesniegt likumprojektu</w:t>
      </w:r>
      <w:r w:rsidR="007E4075" w:rsidRPr="00BE013A">
        <w:rPr>
          <w:rFonts w:ascii="Times New Roman" w:hAnsi="Times New Roman"/>
          <w:bCs/>
          <w:sz w:val="28"/>
          <w:szCs w:val="28"/>
        </w:rPr>
        <w:t xml:space="preserve"> „</w:t>
      </w:r>
      <w:r w:rsidR="007E4075" w:rsidRPr="00BE013A">
        <w:rPr>
          <w:rFonts w:ascii="Times New Roman" w:hAnsi="Times New Roman"/>
          <w:snapToGrid w:val="0"/>
          <w:sz w:val="28"/>
          <w:szCs w:val="28"/>
        </w:rPr>
        <w:t xml:space="preserve">Grozījumi Enerģētikas likumā” izskatīšanai Ministru kabineta sēdē līdz </w:t>
      </w:r>
      <w:smartTag w:uri="schemas-tilde-lv/tildestengine" w:element="date">
        <w:smartTagPr>
          <w:attr w:name="Year" w:val="2011"/>
          <w:attr w:name="Month" w:val="6"/>
          <w:attr w:name="Day" w:val="10"/>
        </w:smartTagPr>
        <w:r w:rsidR="007E4075" w:rsidRPr="00BE013A">
          <w:rPr>
            <w:rFonts w:ascii="Times New Roman" w:hAnsi="Times New Roman"/>
            <w:snapToGrid w:val="0"/>
            <w:sz w:val="28"/>
            <w:szCs w:val="28"/>
          </w:rPr>
          <w:t>2011.gada 10.jūnijam</w:t>
        </w:r>
      </w:smartTag>
      <w:r w:rsidR="007E4075" w:rsidRPr="00BE013A">
        <w:rPr>
          <w:rFonts w:ascii="Times New Roman" w:hAnsi="Times New Roman"/>
          <w:snapToGrid w:val="0"/>
          <w:sz w:val="28"/>
          <w:szCs w:val="28"/>
        </w:rPr>
        <w:t xml:space="preserve">, pēc tam lūdzot Saeimu to pieņemt </w:t>
      </w:r>
      <w:r w:rsidR="007E4075" w:rsidRPr="00BE013A">
        <w:rPr>
          <w:rFonts w:ascii="Times New Roman" w:hAnsi="Times New Roman"/>
          <w:snapToGrid w:val="0"/>
          <w:sz w:val="28"/>
          <w:szCs w:val="28"/>
        </w:rPr>
        <w:lastRenderedPageBreak/>
        <w:t xml:space="preserve">steidzamības kārtībā līdz </w:t>
      </w:r>
      <w:smartTag w:uri="schemas-tilde-lv/tildestengine" w:element="date">
        <w:smartTagPr>
          <w:attr w:name="Year" w:val="2011"/>
          <w:attr w:name="Month" w:val="7"/>
          <w:attr w:name="Day" w:val="22"/>
        </w:smartTagPr>
        <w:r w:rsidR="007E4075" w:rsidRPr="00BE013A">
          <w:rPr>
            <w:rFonts w:ascii="Times New Roman" w:hAnsi="Times New Roman"/>
            <w:snapToGrid w:val="0"/>
            <w:sz w:val="28"/>
            <w:szCs w:val="28"/>
          </w:rPr>
          <w:t>2011.gada 22.jūlijam</w:t>
        </w:r>
      </w:smartTag>
      <w:r w:rsidR="00501853">
        <w:rPr>
          <w:rFonts w:ascii="Times New Roman" w:hAnsi="Times New Roman"/>
          <w:snapToGrid w:val="0"/>
          <w:sz w:val="28"/>
          <w:szCs w:val="28"/>
        </w:rPr>
        <w:t>, kā arī līdz 2011.gada 1.</w:t>
      </w:r>
      <w:r w:rsidR="007E4075" w:rsidRPr="00BE013A">
        <w:rPr>
          <w:rFonts w:ascii="Times New Roman" w:hAnsi="Times New Roman"/>
          <w:snapToGrid w:val="0"/>
          <w:sz w:val="28"/>
          <w:szCs w:val="28"/>
        </w:rPr>
        <w:t xml:space="preserve">septembrim iesniegt izskatīšanai Ministru kabinetā noteikumu projektu „Grozījumi Ministru kabineta </w:t>
      </w:r>
      <w:smartTag w:uri="schemas-tilde-lv/tildestengine" w:element="date">
        <w:smartTagPr>
          <w:attr w:name="Year" w:val="2009"/>
          <w:attr w:name="Month" w:val="7"/>
          <w:attr w:name="Day" w:val="21"/>
        </w:smartTagPr>
        <w:r w:rsidR="007E4075" w:rsidRPr="00BE013A">
          <w:rPr>
            <w:rFonts w:ascii="Times New Roman" w:hAnsi="Times New Roman"/>
            <w:snapToGrid w:val="0"/>
            <w:sz w:val="28"/>
            <w:szCs w:val="28"/>
          </w:rPr>
          <w:t>2009.gada 21.jūlija</w:t>
        </w:r>
      </w:smartTag>
      <w:r w:rsidR="007E4075" w:rsidRPr="00BE013A">
        <w:rPr>
          <w:rFonts w:ascii="Times New Roman" w:hAnsi="Times New Roman"/>
          <w:snapToGrid w:val="0"/>
          <w:sz w:val="28"/>
          <w:szCs w:val="28"/>
        </w:rPr>
        <w:t xml:space="preserve"> noteikumos Nr.793 „Elektroenerģijas tirdzniecības un lietošanas noteikumi””, lai nodrošinātu </w:t>
      </w:r>
      <w:r w:rsidR="007E4075" w:rsidRPr="00BE013A">
        <w:rPr>
          <w:rFonts w:ascii="Times New Roman" w:hAnsi="Times New Roman"/>
          <w:bCs/>
          <w:sz w:val="28"/>
          <w:szCs w:val="28"/>
        </w:rPr>
        <w:t>Eiro</w:t>
      </w:r>
      <w:r w:rsidR="00501853">
        <w:rPr>
          <w:rFonts w:ascii="Times New Roman" w:hAnsi="Times New Roman"/>
          <w:bCs/>
          <w:sz w:val="28"/>
          <w:szCs w:val="28"/>
        </w:rPr>
        <w:t>pas Parlamenta un Padomes 2009.</w:t>
      </w:r>
      <w:r w:rsidR="007E4075" w:rsidRPr="00BE013A">
        <w:rPr>
          <w:rFonts w:ascii="Times New Roman" w:hAnsi="Times New Roman"/>
          <w:bCs/>
          <w:sz w:val="28"/>
          <w:szCs w:val="28"/>
        </w:rPr>
        <w:t xml:space="preserve">gada 13.jūlija Direktīvas 2009/72/EK par kopīgiem noteikumiem attiecībā uz elektroenerģijas iekšējo tirgu un par Direktīvas 2003/54/EK atcelšanu, </w:t>
      </w:r>
      <w:r w:rsidR="007E4075" w:rsidRPr="00BE013A">
        <w:rPr>
          <w:rFonts w:ascii="Times New Roman" w:hAnsi="Times New Roman"/>
          <w:sz w:val="28"/>
          <w:szCs w:val="28"/>
        </w:rPr>
        <w:t xml:space="preserve">pārņemšanu (informatīvā </w:t>
      </w:r>
      <w:smartTag w:uri="schemas-tilde-lv/tildestengine" w:element="veidnes">
        <w:smartTagPr>
          <w:attr w:name="text" w:val="ziņojuma"/>
          <w:attr w:name="id" w:val="-1"/>
          <w:attr w:name="baseform" w:val="ziņojum|s"/>
        </w:smartTagPr>
        <w:r w:rsidR="007E4075" w:rsidRPr="00BE013A">
          <w:rPr>
            <w:rFonts w:ascii="Times New Roman" w:hAnsi="Times New Roman"/>
            <w:sz w:val="28"/>
            <w:szCs w:val="28"/>
          </w:rPr>
          <w:t>ziņojuma</w:t>
        </w:r>
      </w:smartTag>
      <w:r w:rsidR="007E4075" w:rsidRPr="00BE013A">
        <w:rPr>
          <w:rFonts w:ascii="Times New Roman" w:hAnsi="Times New Roman"/>
          <w:sz w:val="28"/>
          <w:szCs w:val="28"/>
        </w:rPr>
        <w:t xml:space="preserve"> 2.1.4.apakšpunkts)</w:t>
      </w:r>
      <w:r w:rsidR="00931AC2" w:rsidRPr="00BE013A">
        <w:rPr>
          <w:rFonts w:ascii="Times New Roman" w:hAnsi="Times New Roman"/>
          <w:sz w:val="28"/>
          <w:szCs w:val="28"/>
        </w:rPr>
        <w:t>;</w:t>
      </w:r>
    </w:p>
    <w:p w14:paraId="0CB07BD0" w14:textId="77777777" w:rsidR="007E4075" w:rsidRPr="00BE013A" w:rsidRDefault="00D06A50" w:rsidP="006E5935">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2.1.3. </w:t>
      </w:r>
      <w:r w:rsidR="007E4075" w:rsidRPr="00BE013A">
        <w:rPr>
          <w:rFonts w:ascii="Times New Roman" w:hAnsi="Times New Roman"/>
          <w:sz w:val="28"/>
          <w:szCs w:val="28"/>
        </w:rPr>
        <w:t xml:space="preserve">līdz </w:t>
      </w:r>
      <w:proofErr w:type="gramStart"/>
      <w:smartTag w:uri="schemas-tilde-lv/tildestengine" w:element="date">
        <w:smartTagPr>
          <w:attr w:name="Year" w:val="2011"/>
          <w:attr w:name="Month" w:val="6"/>
          <w:attr w:name="Day" w:val="28"/>
        </w:smartTagPr>
        <w:r w:rsidR="007E4075" w:rsidRPr="00BE013A">
          <w:rPr>
            <w:rFonts w:ascii="Times New Roman" w:hAnsi="Times New Roman"/>
            <w:sz w:val="28"/>
            <w:szCs w:val="28"/>
          </w:rPr>
          <w:t>2011.gada</w:t>
        </w:r>
        <w:proofErr w:type="gramEnd"/>
        <w:r w:rsidR="007E4075" w:rsidRPr="00BE013A">
          <w:rPr>
            <w:rFonts w:ascii="Times New Roman" w:hAnsi="Times New Roman"/>
            <w:sz w:val="28"/>
            <w:szCs w:val="28"/>
          </w:rPr>
          <w:t xml:space="preserve"> 28.jūnijam</w:t>
        </w:r>
      </w:smartTag>
      <w:r w:rsidR="007E4075" w:rsidRPr="00BE013A">
        <w:rPr>
          <w:rFonts w:ascii="Times New Roman" w:hAnsi="Times New Roman"/>
          <w:sz w:val="28"/>
          <w:szCs w:val="28"/>
        </w:rPr>
        <w:t xml:space="preserve"> iesniegt izskatīšanai Ministru kabinetā noteikumu projektu „Grozījumi Ministru kabineta </w:t>
      </w:r>
      <w:smartTag w:uri="schemas-tilde-lv/tildestengine" w:element="date">
        <w:smartTagPr>
          <w:attr w:name="Year" w:val="2004"/>
          <w:attr w:name="Month" w:val="3"/>
          <w:attr w:name="Day" w:val="2"/>
        </w:smartTagPr>
        <w:r w:rsidR="007E4075" w:rsidRPr="00BE013A">
          <w:rPr>
            <w:rFonts w:ascii="Times New Roman" w:hAnsi="Times New Roman"/>
            <w:sz w:val="28"/>
            <w:szCs w:val="28"/>
          </w:rPr>
          <w:t>2004.gada 2.</w:t>
        </w:r>
        <w:r w:rsidR="00931AC2" w:rsidRPr="00BE013A">
          <w:rPr>
            <w:rFonts w:ascii="Times New Roman" w:hAnsi="Times New Roman"/>
            <w:sz w:val="28"/>
            <w:szCs w:val="28"/>
          </w:rPr>
          <w:t>m</w:t>
        </w:r>
        <w:r w:rsidR="007E4075" w:rsidRPr="00BE013A">
          <w:rPr>
            <w:rFonts w:ascii="Times New Roman" w:hAnsi="Times New Roman"/>
            <w:sz w:val="28"/>
            <w:szCs w:val="28"/>
          </w:rPr>
          <w:t>arta</w:t>
        </w:r>
      </w:smartTag>
      <w:r w:rsidR="007E4075" w:rsidRPr="00BE013A">
        <w:rPr>
          <w:rFonts w:ascii="Times New Roman" w:hAnsi="Times New Roman"/>
          <w:sz w:val="28"/>
          <w:szCs w:val="28"/>
        </w:rPr>
        <w:t xml:space="preserve"> noteikumos Nr.120 „Noteikumi par mājsaimniecības gaisa kondicionieru marķēšanu un distances </w:t>
      </w:r>
      <w:smartTag w:uri="schemas-tilde-lv/tildestengine" w:element="veidnes">
        <w:smartTagPr>
          <w:attr w:name="text" w:val="līgumā"/>
          <w:attr w:name="id" w:val="-1"/>
          <w:attr w:name="baseform" w:val="līgum|s"/>
        </w:smartTagPr>
        <w:r w:rsidR="007E4075" w:rsidRPr="00BE013A">
          <w:rPr>
            <w:rFonts w:ascii="Times New Roman" w:hAnsi="Times New Roman"/>
            <w:sz w:val="28"/>
            <w:szCs w:val="28"/>
          </w:rPr>
          <w:t>līgumā</w:t>
        </w:r>
      </w:smartTag>
      <w:r w:rsidR="007E4075" w:rsidRPr="00BE013A">
        <w:rPr>
          <w:rFonts w:ascii="Times New Roman" w:hAnsi="Times New Roman"/>
          <w:sz w:val="28"/>
          <w:szCs w:val="28"/>
        </w:rPr>
        <w:t xml:space="preserve"> ietveramo informāciju””, noteikumu projektu „Grozījumi Ministru kabineta </w:t>
      </w:r>
      <w:smartTag w:uri="schemas-tilde-lv/tildestengine" w:element="date">
        <w:smartTagPr>
          <w:attr w:name="Year" w:val="2004"/>
          <w:attr w:name="Month" w:val="3"/>
          <w:attr w:name="Day" w:val="2"/>
        </w:smartTagPr>
        <w:r w:rsidR="007E4075" w:rsidRPr="00BE013A">
          <w:rPr>
            <w:rFonts w:ascii="Times New Roman" w:hAnsi="Times New Roman"/>
            <w:sz w:val="28"/>
            <w:szCs w:val="28"/>
          </w:rPr>
          <w:t>2004.</w:t>
        </w:r>
        <w:r w:rsidR="00931AC2" w:rsidRPr="00BE013A">
          <w:rPr>
            <w:rFonts w:ascii="Times New Roman" w:hAnsi="Times New Roman"/>
            <w:sz w:val="28"/>
            <w:szCs w:val="28"/>
          </w:rPr>
          <w:t>g</w:t>
        </w:r>
        <w:r w:rsidR="007E4075" w:rsidRPr="00BE013A">
          <w:rPr>
            <w:rFonts w:ascii="Times New Roman" w:hAnsi="Times New Roman"/>
            <w:sz w:val="28"/>
            <w:szCs w:val="28"/>
          </w:rPr>
          <w:t>ada 2.marta</w:t>
        </w:r>
      </w:smartTag>
      <w:r w:rsidR="007E4075" w:rsidRPr="00BE013A">
        <w:rPr>
          <w:rFonts w:ascii="Times New Roman" w:hAnsi="Times New Roman"/>
          <w:sz w:val="28"/>
          <w:szCs w:val="28"/>
        </w:rPr>
        <w:t xml:space="preserve"> noteikumos Nr.119 „Noteikumi par mājsaimniecības cepeškrāšņu marķēšanu un distances </w:t>
      </w:r>
      <w:smartTag w:uri="schemas-tilde-lv/tildestengine" w:element="veidnes">
        <w:smartTagPr>
          <w:attr w:name="text" w:val="līgumā"/>
          <w:attr w:name="id" w:val="-1"/>
          <w:attr w:name="baseform" w:val="līgum|s"/>
        </w:smartTagPr>
        <w:r w:rsidR="007E4075" w:rsidRPr="00BE013A">
          <w:rPr>
            <w:rFonts w:ascii="Times New Roman" w:hAnsi="Times New Roman"/>
            <w:sz w:val="28"/>
            <w:szCs w:val="28"/>
          </w:rPr>
          <w:t>līgumā</w:t>
        </w:r>
      </w:smartTag>
      <w:r w:rsidR="007E4075" w:rsidRPr="00BE013A">
        <w:rPr>
          <w:rFonts w:ascii="Times New Roman" w:hAnsi="Times New Roman"/>
          <w:sz w:val="28"/>
          <w:szCs w:val="28"/>
        </w:rPr>
        <w:t xml:space="preserve"> ietveramo informāciju””, noteikumu projektu „Noteikumi par mājsaimniecības elektrisko veļas žāvēšanas mašīnu marķēšanu un distances </w:t>
      </w:r>
      <w:smartTag w:uri="schemas-tilde-lv/tildestengine" w:element="veidnes">
        <w:smartTagPr>
          <w:attr w:name="text" w:val="līgumā"/>
          <w:attr w:name="id" w:val="-1"/>
          <w:attr w:name="baseform" w:val="līgum|s"/>
        </w:smartTagPr>
        <w:r w:rsidR="007E4075" w:rsidRPr="00BE013A">
          <w:rPr>
            <w:rFonts w:ascii="Times New Roman" w:hAnsi="Times New Roman"/>
            <w:sz w:val="28"/>
            <w:szCs w:val="28"/>
          </w:rPr>
          <w:t>līgumā</w:t>
        </w:r>
      </w:smartTag>
      <w:r w:rsidR="007E4075" w:rsidRPr="00BE013A">
        <w:rPr>
          <w:rFonts w:ascii="Times New Roman" w:hAnsi="Times New Roman"/>
          <w:sz w:val="28"/>
          <w:szCs w:val="28"/>
        </w:rPr>
        <w:t xml:space="preserve"> ietveramo informāciju” un noteikumu projektu „Noteikumi par enerģijas un citu resursu patēriņa norādīšanu ar energopatēriņu saistītām precēm (produktiem), izmantojot etiķetes un standarta informāciju par precēm”, kas nepieciešami </w:t>
      </w:r>
      <w:r w:rsidR="007E4075" w:rsidRPr="00BE013A">
        <w:rPr>
          <w:rFonts w:ascii="Times New Roman" w:hAnsi="Times New Roman"/>
          <w:bCs/>
          <w:sz w:val="28"/>
          <w:szCs w:val="28"/>
        </w:rPr>
        <w:t xml:space="preserve">Eiropas Parlamenta un Padomes </w:t>
      </w:r>
      <w:smartTag w:uri="schemas-tilde-lv/tildestengine" w:element="date">
        <w:smartTagPr>
          <w:attr w:name="Year" w:val="2010"/>
          <w:attr w:name="Month" w:val="5"/>
          <w:attr w:name="Day" w:val="19"/>
        </w:smartTagPr>
        <w:r w:rsidR="007E4075" w:rsidRPr="00BE013A">
          <w:rPr>
            <w:rFonts w:ascii="Times New Roman" w:hAnsi="Times New Roman"/>
            <w:bCs/>
            <w:sz w:val="28"/>
            <w:szCs w:val="28"/>
          </w:rPr>
          <w:t>2010.gada 19.maija</w:t>
        </w:r>
      </w:smartTag>
      <w:r w:rsidR="007E4075" w:rsidRPr="00BE013A">
        <w:rPr>
          <w:rFonts w:ascii="Times New Roman" w:hAnsi="Times New Roman"/>
          <w:bCs/>
          <w:sz w:val="28"/>
          <w:szCs w:val="28"/>
        </w:rPr>
        <w:t xml:space="preserve"> Direktīvas 2010/30/ES par enerģijas un citu resursu patēriņa norādīšanu ražojumiem, kas saistīti ar energopatēriņu, izmantojot etiķetes un standarta informāciju par precēm</w:t>
      </w:r>
      <w:r w:rsidR="006C0044" w:rsidRPr="00BE013A">
        <w:rPr>
          <w:rFonts w:ascii="Times New Roman" w:hAnsi="Times New Roman"/>
          <w:bCs/>
          <w:sz w:val="28"/>
          <w:szCs w:val="28"/>
        </w:rPr>
        <w:t>,</w:t>
      </w:r>
      <w:r w:rsidR="007E4075" w:rsidRPr="00BE013A">
        <w:rPr>
          <w:rFonts w:ascii="Times New Roman" w:hAnsi="Times New Roman"/>
          <w:bCs/>
          <w:sz w:val="28"/>
          <w:szCs w:val="28"/>
        </w:rPr>
        <w:t xml:space="preserve"> pārņemšanai (</w:t>
      </w:r>
      <w:r w:rsidR="007E4075" w:rsidRPr="00BE013A">
        <w:rPr>
          <w:rFonts w:ascii="Times New Roman" w:hAnsi="Times New Roman"/>
          <w:sz w:val="28"/>
          <w:szCs w:val="28"/>
        </w:rPr>
        <w:t xml:space="preserve">informatīvā </w:t>
      </w:r>
      <w:smartTag w:uri="schemas-tilde-lv/tildestengine" w:element="veidnes">
        <w:smartTagPr>
          <w:attr w:name="text" w:val="ziņojuma"/>
          <w:attr w:name="id" w:val="-1"/>
          <w:attr w:name="baseform" w:val="ziņojum|s"/>
        </w:smartTagPr>
        <w:r w:rsidR="007E4075" w:rsidRPr="00BE013A">
          <w:rPr>
            <w:rFonts w:ascii="Times New Roman" w:hAnsi="Times New Roman"/>
            <w:sz w:val="28"/>
            <w:szCs w:val="28"/>
          </w:rPr>
          <w:t>ziņojuma</w:t>
        </w:r>
      </w:smartTag>
      <w:r w:rsidR="007E4075" w:rsidRPr="00BE013A">
        <w:rPr>
          <w:rFonts w:ascii="Times New Roman" w:hAnsi="Times New Roman"/>
          <w:sz w:val="28"/>
          <w:szCs w:val="28"/>
        </w:rPr>
        <w:t xml:space="preserve"> 2.2.11.apakšpunkts)</w:t>
      </w:r>
      <w:r w:rsidR="00931AC2" w:rsidRPr="00BE013A">
        <w:rPr>
          <w:rFonts w:ascii="Times New Roman" w:hAnsi="Times New Roman"/>
          <w:sz w:val="28"/>
          <w:szCs w:val="28"/>
        </w:rPr>
        <w:t>;</w:t>
      </w:r>
    </w:p>
    <w:p w14:paraId="698A9E5F" w14:textId="77777777" w:rsidR="007E4075" w:rsidRPr="00BE013A" w:rsidRDefault="006C0044" w:rsidP="006E5935">
      <w:pPr>
        <w:pStyle w:val="BodyText2"/>
        <w:spacing w:after="0" w:line="240" w:lineRule="auto"/>
        <w:ind w:firstLine="720"/>
        <w:jc w:val="both"/>
        <w:rPr>
          <w:szCs w:val="28"/>
          <w:lang w:val="lv-LV"/>
        </w:rPr>
      </w:pPr>
      <w:r w:rsidRPr="00BE013A">
        <w:rPr>
          <w:szCs w:val="28"/>
          <w:lang w:val="lv-LV"/>
        </w:rPr>
        <w:t>2.2.</w:t>
      </w:r>
      <w:r w:rsidR="00D06A50">
        <w:rPr>
          <w:szCs w:val="28"/>
          <w:lang w:val="lv-LV"/>
        </w:rPr>
        <w:t> </w:t>
      </w:r>
      <w:r w:rsidR="00931AC2" w:rsidRPr="00BE013A">
        <w:rPr>
          <w:szCs w:val="28"/>
          <w:lang w:val="lv-LV"/>
        </w:rPr>
        <w:t>s</w:t>
      </w:r>
      <w:r w:rsidR="007E4075" w:rsidRPr="00BE013A">
        <w:rPr>
          <w:szCs w:val="28"/>
          <w:lang w:val="lv-LV"/>
        </w:rPr>
        <w:t>atiksmes ministram:</w:t>
      </w:r>
    </w:p>
    <w:p w14:paraId="05EA8B1E" w14:textId="77777777" w:rsidR="007E4075" w:rsidRPr="00BE013A" w:rsidRDefault="00D06A50" w:rsidP="006E5935">
      <w:pPr>
        <w:pStyle w:val="BodyText2"/>
        <w:spacing w:after="0" w:line="240" w:lineRule="auto"/>
        <w:ind w:firstLine="720"/>
        <w:jc w:val="both"/>
        <w:rPr>
          <w:szCs w:val="28"/>
          <w:lang w:val="lv-LV"/>
        </w:rPr>
      </w:pPr>
      <w:r>
        <w:rPr>
          <w:szCs w:val="28"/>
          <w:lang w:val="lv-LV"/>
        </w:rPr>
        <w:t>2.2.1. </w:t>
      </w:r>
      <w:r w:rsidR="007E4075" w:rsidRPr="00BE013A">
        <w:rPr>
          <w:szCs w:val="28"/>
          <w:lang w:val="lv-LV"/>
        </w:rPr>
        <w:t>lūgt Saeimu izskatīt likumprojektu „Grozījumi likumā „Par aviāciju” steidzamības kārtībā un pieņemt to 2. (</w:t>
      </w:r>
      <w:r w:rsidR="007E4075" w:rsidRPr="00BE013A">
        <w:rPr>
          <w:snapToGrid w:val="0"/>
          <w:szCs w:val="28"/>
          <w:lang w:val="lv-LV"/>
        </w:rPr>
        <w:t xml:space="preserve">galīgajā) lasījumā, </w:t>
      </w:r>
      <w:r w:rsidR="007E4075" w:rsidRPr="00BE013A">
        <w:rPr>
          <w:szCs w:val="28"/>
          <w:lang w:val="lv-LV"/>
        </w:rPr>
        <w:t xml:space="preserve">kā arī līdz </w:t>
      </w:r>
      <w:proofErr w:type="gramStart"/>
      <w:smartTag w:uri="schemas-tilde-lv/tildestengine" w:element="date">
        <w:smartTagPr>
          <w:attr w:name="Year" w:val="2011"/>
          <w:attr w:name="Month" w:val="6"/>
          <w:attr w:name="Day" w:val="30"/>
        </w:smartTagPr>
        <w:r w:rsidR="007E4075" w:rsidRPr="00BE013A">
          <w:rPr>
            <w:szCs w:val="28"/>
            <w:lang w:val="lv-LV"/>
          </w:rPr>
          <w:t>2011.gada</w:t>
        </w:r>
        <w:proofErr w:type="gramEnd"/>
        <w:r w:rsidR="007E4075" w:rsidRPr="00BE013A">
          <w:rPr>
            <w:szCs w:val="28"/>
            <w:lang w:val="lv-LV"/>
          </w:rPr>
          <w:t xml:space="preserve"> 30.jūnijam</w:t>
        </w:r>
      </w:smartTag>
      <w:r w:rsidR="007E4075" w:rsidRPr="00BE013A">
        <w:rPr>
          <w:szCs w:val="28"/>
          <w:lang w:val="lv-LV"/>
        </w:rPr>
        <w:t xml:space="preserve"> iesniegt izskatīšanai Ministru kabinetā noteikumu projektu „Par lidostu maksas noteikšanas kārtību”, kas nepieciešams </w:t>
      </w:r>
      <w:r w:rsidR="007E4075" w:rsidRPr="00BE013A">
        <w:rPr>
          <w:bCs/>
          <w:szCs w:val="28"/>
          <w:lang w:val="lv-LV"/>
        </w:rPr>
        <w:t xml:space="preserve">Eiropas Parlamenta un Padomes </w:t>
      </w:r>
      <w:smartTag w:uri="schemas-tilde-lv/tildestengine" w:element="date">
        <w:smartTagPr>
          <w:attr w:name="Year" w:val="2009"/>
          <w:attr w:name="Month" w:val="3"/>
          <w:attr w:name="Day" w:val="11"/>
        </w:smartTagPr>
        <w:r w:rsidR="007E4075" w:rsidRPr="00BE013A">
          <w:rPr>
            <w:bCs/>
            <w:szCs w:val="28"/>
            <w:lang w:val="lv-LV"/>
          </w:rPr>
          <w:t>2009.gada 11.marta</w:t>
        </w:r>
      </w:smartTag>
      <w:r w:rsidR="007E4075" w:rsidRPr="00BE013A">
        <w:rPr>
          <w:bCs/>
          <w:szCs w:val="28"/>
          <w:lang w:val="lv-LV"/>
        </w:rPr>
        <w:t xml:space="preserve"> Direktīvas 2009/12/EK par lidostas maksām pārņemšanai (</w:t>
      </w:r>
      <w:r w:rsidR="007E4075" w:rsidRPr="00BE013A">
        <w:rPr>
          <w:szCs w:val="28"/>
          <w:lang w:val="lv-LV"/>
        </w:rPr>
        <w:t>informatīvā ziņojuma 2.1.6.apakšpunkts)</w:t>
      </w:r>
      <w:r w:rsidR="00931AC2" w:rsidRPr="00BE013A">
        <w:rPr>
          <w:szCs w:val="28"/>
          <w:lang w:val="lv-LV"/>
        </w:rPr>
        <w:t>;</w:t>
      </w:r>
      <w:r w:rsidR="007E4075" w:rsidRPr="00BE013A">
        <w:rPr>
          <w:bCs/>
          <w:szCs w:val="28"/>
          <w:lang w:val="lv-LV"/>
        </w:rPr>
        <w:t xml:space="preserve"> </w:t>
      </w:r>
    </w:p>
    <w:p w14:paraId="11E7A0E5" w14:textId="77777777" w:rsidR="007E4075" w:rsidRPr="00BE013A" w:rsidRDefault="00D06A50" w:rsidP="006E5935">
      <w:pPr>
        <w:pStyle w:val="BodyText2"/>
        <w:spacing w:after="0" w:line="240" w:lineRule="auto"/>
        <w:ind w:firstLine="720"/>
        <w:jc w:val="both"/>
        <w:rPr>
          <w:szCs w:val="28"/>
          <w:lang w:val="lv-LV"/>
        </w:rPr>
      </w:pPr>
      <w:r>
        <w:rPr>
          <w:szCs w:val="28"/>
          <w:lang w:val="lv-LV"/>
        </w:rPr>
        <w:t>2.2.2. </w:t>
      </w:r>
      <w:r w:rsidR="007E4075" w:rsidRPr="00BE013A">
        <w:rPr>
          <w:szCs w:val="28"/>
          <w:lang w:val="lv-LV"/>
        </w:rPr>
        <w:t xml:space="preserve">lūgt Saeimu pieņemt likumprojektu „Grozījumi Jūrlietu pārvaldes un jūras drošības likumā” ne vēlāk kā līdz </w:t>
      </w:r>
      <w:proofErr w:type="gramStart"/>
      <w:smartTag w:uri="schemas-tilde-lv/tildestengine" w:element="date">
        <w:smartTagPr>
          <w:attr w:name="Year" w:val="2011"/>
          <w:attr w:name="Month" w:val="6"/>
          <w:attr w:name="Day" w:val="10"/>
        </w:smartTagPr>
        <w:r w:rsidR="007E4075" w:rsidRPr="00BE013A">
          <w:rPr>
            <w:szCs w:val="28"/>
            <w:lang w:val="lv-LV"/>
          </w:rPr>
          <w:t>2011.gada</w:t>
        </w:r>
        <w:proofErr w:type="gramEnd"/>
        <w:r w:rsidR="007E4075" w:rsidRPr="00BE013A">
          <w:rPr>
            <w:szCs w:val="28"/>
            <w:lang w:val="lv-LV"/>
          </w:rPr>
          <w:t xml:space="preserve"> 10.jūnijam</w:t>
        </w:r>
      </w:smartTag>
      <w:r w:rsidR="007E4075" w:rsidRPr="00BE013A">
        <w:rPr>
          <w:szCs w:val="28"/>
          <w:lang w:val="lv-LV"/>
        </w:rPr>
        <w:t xml:space="preserve">, kā arī līdz </w:t>
      </w:r>
      <w:smartTag w:uri="schemas-tilde-lv/tildestengine" w:element="date">
        <w:smartTagPr>
          <w:attr w:name="Year" w:val="2011"/>
          <w:attr w:name="Month" w:val="7"/>
          <w:attr w:name="Day" w:val="1"/>
        </w:smartTagPr>
        <w:r w:rsidR="007E4075" w:rsidRPr="00BE013A">
          <w:rPr>
            <w:szCs w:val="28"/>
            <w:lang w:val="lv-LV"/>
          </w:rPr>
          <w:t>2011.gada 1.jūlijam</w:t>
        </w:r>
      </w:smartTag>
      <w:r w:rsidR="007E4075" w:rsidRPr="00BE013A">
        <w:rPr>
          <w:szCs w:val="28"/>
          <w:lang w:val="lv-LV"/>
        </w:rPr>
        <w:t xml:space="preserve"> iesniegt izskatīšanai Ministru kabinetā </w:t>
      </w:r>
      <w:r w:rsidR="007E4075" w:rsidRPr="00BE013A">
        <w:rPr>
          <w:bCs/>
          <w:szCs w:val="28"/>
          <w:lang w:val="lv-LV"/>
        </w:rPr>
        <w:t>noteikumu projektu „Noteikumi par jūras negadījumu un jūras incidentu izmeklēšanu kuģošanas drošības aspektā”</w:t>
      </w:r>
      <w:r w:rsidR="007E4075" w:rsidRPr="00BE013A">
        <w:rPr>
          <w:szCs w:val="28"/>
          <w:lang w:val="lv-LV"/>
        </w:rPr>
        <w:t xml:space="preserve">, kas nepieciešams </w:t>
      </w:r>
      <w:r w:rsidR="007E4075" w:rsidRPr="00BE013A">
        <w:rPr>
          <w:bCs/>
          <w:szCs w:val="28"/>
          <w:lang w:val="lv-LV"/>
        </w:rPr>
        <w:t>Eiropas Parla</w:t>
      </w:r>
      <w:r w:rsidR="00501853">
        <w:rPr>
          <w:bCs/>
          <w:szCs w:val="28"/>
          <w:lang w:val="lv-LV"/>
        </w:rPr>
        <w:t>menta un Padomes 2009.gada 23.</w:t>
      </w:r>
      <w:r w:rsidR="007E4075" w:rsidRPr="00BE013A">
        <w:rPr>
          <w:bCs/>
          <w:szCs w:val="28"/>
          <w:lang w:val="lv-LV"/>
        </w:rPr>
        <w:t>aprīļa Direktīvas 2009/18/EK), ar ko nosaka pamatprincipus negadījumu izmeklēšanai jūras transporta nozarē un groza Padomes Direktīvu 1999/35/EK un Eiropas Parlamenta un Padomes Direktīvu 2002/59/EK, pārņemšanai (</w:t>
      </w:r>
      <w:r w:rsidR="007E4075" w:rsidRPr="00BE013A">
        <w:rPr>
          <w:szCs w:val="28"/>
          <w:lang w:val="lv-LV"/>
        </w:rPr>
        <w:t>informatīvā ziņojuma 2.2.4.apakšpunkts)</w:t>
      </w:r>
      <w:r w:rsidR="00931AC2" w:rsidRPr="00BE013A">
        <w:rPr>
          <w:szCs w:val="28"/>
          <w:lang w:val="lv-LV"/>
        </w:rPr>
        <w:t>;</w:t>
      </w:r>
    </w:p>
    <w:p w14:paraId="7E141DFF" w14:textId="77777777" w:rsidR="007E4075" w:rsidRPr="00BE013A" w:rsidRDefault="00D06A50" w:rsidP="006E5935">
      <w:pPr>
        <w:pStyle w:val="BodyText2"/>
        <w:spacing w:after="0" w:line="240" w:lineRule="auto"/>
        <w:ind w:firstLine="720"/>
        <w:jc w:val="both"/>
        <w:rPr>
          <w:szCs w:val="28"/>
          <w:lang w:val="lv-LV"/>
        </w:rPr>
      </w:pPr>
      <w:r>
        <w:rPr>
          <w:szCs w:val="28"/>
          <w:lang w:val="lv-LV"/>
        </w:rPr>
        <w:t>2.2.3. </w:t>
      </w:r>
      <w:r w:rsidR="007E4075" w:rsidRPr="00BE013A">
        <w:rPr>
          <w:szCs w:val="28"/>
          <w:lang w:val="lv-LV"/>
        </w:rPr>
        <w:t xml:space="preserve">līdz </w:t>
      </w:r>
      <w:proofErr w:type="gramStart"/>
      <w:smartTag w:uri="schemas-tilde-lv/tildestengine" w:element="date">
        <w:smartTagPr>
          <w:attr w:name="Day" w:val="10"/>
          <w:attr w:name="Month" w:val="6"/>
          <w:attr w:name="Year" w:val="2011"/>
        </w:smartTagPr>
        <w:r w:rsidR="007E4075" w:rsidRPr="00BE013A">
          <w:rPr>
            <w:szCs w:val="28"/>
            <w:lang w:val="lv-LV"/>
          </w:rPr>
          <w:t>2011.gada</w:t>
        </w:r>
        <w:proofErr w:type="gramEnd"/>
        <w:r w:rsidR="007E4075" w:rsidRPr="00BE013A">
          <w:rPr>
            <w:szCs w:val="28"/>
            <w:lang w:val="lv-LV"/>
          </w:rPr>
          <w:t xml:space="preserve"> 10.jūnijam</w:t>
        </w:r>
      </w:smartTag>
      <w:r w:rsidR="007E4075" w:rsidRPr="00BE013A">
        <w:rPr>
          <w:szCs w:val="28"/>
          <w:lang w:val="lv-LV"/>
        </w:rPr>
        <w:t xml:space="preserve"> iesniegt izskatīšanai Ministru kabinetā </w:t>
      </w:r>
      <w:r w:rsidR="007E4075" w:rsidRPr="00BE013A">
        <w:rPr>
          <w:bCs/>
          <w:szCs w:val="28"/>
          <w:lang w:val="lv-LV"/>
        </w:rPr>
        <w:t xml:space="preserve">noteikumu projektu „Noteikumi par kuģa karoga valsts uzraudzības </w:t>
      </w:r>
      <w:r w:rsidR="007E4075" w:rsidRPr="00BE013A">
        <w:rPr>
          <w:bCs/>
          <w:szCs w:val="28"/>
          <w:lang w:val="lv-LV"/>
        </w:rPr>
        <w:lastRenderedPageBreak/>
        <w:t>īstenošanu”</w:t>
      </w:r>
      <w:r w:rsidR="007E4075" w:rsidRPr="00BE013A">
        <w:rPr>
          <w:szCs w:val="28"/>
          <w:lang w:val="lv-LV"/>
        </w:rPr>
        <w:t xml:space="preserve">, kas nepieciešams </w:t>
      </w:r>
      <w:r w:rsidR="007E4075" w:rsidRPr="00BE013A">
        <w:rPr>
          <w:bCs/>
          <w:szCs w:val="28"/>
          <w:lang w:val="lv-LV"/>
        </w:rPr>
        <w:t xml:space="preserve">Eiropas Parlamenta un Padomes </w:t>
      </w:r>
      <w:smartTag w:uri="schemas-tilde-lv/tildestengine" w:element="date">
        <w:smartTagPr>
          <w:attr w:name="Day" w:val="23"/>
          <w:attr w:name="Month" w:val="4"/>
          <w:attr w:name="Year" w:val="2009"/>
        </w:smartTagPr>
        <w:r w:rsidR="007E4075" w:rsidRPr="00BE013A">
          <w:rPr>
            <w:bCs/>
            <w:szCs w:val="28"/>
            <w:lang w:val="lv-LV"/>
          </w:rPr>
          <w:t>2009.gada 23.aprīļa</w:t>
        </w:r>
      </w:smartTag>
      <w:r w:rsidR="007E4075" w:rsidRPr="00BE013A">
        <w:rPr>
          <w:bCs/>
          <w:szCs w:val="28"/>
          <w:lang w:val="lv-LV"/>
        </w:rPr>
        <w:t xml:space="preserve"> Direktīvas 2009/21/EK par karoga valstij noteikto prasību ievērošanu pārņemšanai (</w:t>
      </w:r>
      <w:r w:rsidR="007E4075" w:rsidRPr="00BE013A">
        <w:rPr>
          <w:szCs w:val="28"/>
          <w:lang w:val="lv-LV"/>
        </w:rPr>
        <w:t>informatīvā ziņojuma 2.2.5.apakšpunkts)</w:t>
      </w:r>
      <w:r w:rsidR="00931AC2" w:rsidRPr="00BE013A">
        <w:rPr>
          <w:szCs w:val="28"/>
          <w:lang w:val="lv-LV"/>
        </w:rPr>
        <w:t>;</w:t>
      </w:r>
    </w:p>
    <w:p w14:paraId="64CFB14D" w14:textId="77777777" w:rsidR="007E4075" w:rsidRPr="00BE013A" w:rsidRDefault="00D06A50" w:rsidP="006E5935">
      <w:pPr>
        <w:pStyle w:val="BodyText2"/>
        <w:spacing w:after="0" w:line="240" w:lineRule="auto"/>
        <w:ind w:firstLine="720"/>
        <w:jc w:val="both"/>
        <w:rPr>
          <w:szCs w:val="28"/>
          <w:lang w:val="lv-LV"/>
        </w:rPr>
      </w:pPr>
      <w:r>
        <w:rPr>
          <w:szCs w:val="28"/>
          <w:lang w:val="lv-LV"/>
        </w:rPr>
        <w:t>2.2.4. </w:t>
      </w:r>
      <w:r w:rsidR="007E4075" w:rsidRPr="00BE013A">
        <w:rPr>
          <w:szCs w:val="28"/>
          <w:lang w:val="lv-LV"/>
        </w:rPr>
        <w:t xml:space="preserve">līdz </w:t>
      </w:r>
      <w:proofErr w:type="gramStart"/>
      <w:smartTag w:uri="schemas-tilde-lv/tildestengine" w:element="date">
        <w:smartTagPr>
          <w:attr w:name="Year" w:val="2011"/>
          <w:attr w:name="Month" w:val="6"/>
          <w:attr w:name="Day" w:val="15"/>
        </w:smartTagPr>
        <w:r w:rsidR="007E4075" w:rsidRPr="00BE013A">
          <w:rPr>
            <w:szCs w:val="28"/>
            <w:lang w:val="lv-LV"/>
          </w:rPr>
          <w:t>2011.gada</w:t>
        </w:r>
        <w:proofErr w:type="gramEnd"/>
        <w:r w:rsidR="007E4075" w:rsidRPr="00BE013A">
          <w:rPr>
            <w:szCs w:val="28"/>
            <w:lang w:val="lv-LV"/>
          </w:rPr>
          <w:t xml:space="preserve"> 15.jūnijam</w:t>
        </w:r>
      </w:smartTag>
      <w:r w:rsidR="007E4075" w:rsidRPr="00BE013A">
        <w:rPr>
          <w:szCs w:val="28"/>
          <w:lang w:val="lv-LV"/>
        </w:rPr>
        <w:t xml:space="preserve"> iesniegt izskatīšanai Ministru kabinetā noteikumu projektu „Noteikumi par pasažieru kuģu drošības prasībām”, kas nepieciešams </w:t>
      </w:r>
      <w:r w:rsidR="007E4075" w:rsidRPr="00BE013A">
        <w:rPr>
          <w:bCs/>
          <w:szCs w:val="28"/>
          <w:lang w:val="lv-LV"/>
        </w:rPr>
        <w:t xml:space="preserve">Eiropas Parlamenta un Padomes </w:t>
      </w:r>
      <w:smartTag w:uri="schemas-tilde-lv/tildestengine" w:element="date">
        <w:smartTagPr>
          <w:attr w:name="Year" w:val="2010"/>
          <w:attr w:name="Month" w:val="6"/>
          <w:attr w:name="Day" w:val="1"/>
        </w:smartTagPr>
        <w:r w:rsidR="007E4075" w:rsidRPr="00BE013A">
          <w:rPr>
            <w:bCs/>
            <w:szCs w:val="28"/>
            <w:lang w:val="lv-LV"/>
          </w:rPr>
          <w:t>2010.gada 1.jūnija</w:t>
        </w:r>
      </w:smartTag>
      <w:r w:rsidR="007E4075" w:rsidRPr="00BE013A">
        <w:rPr>
          <w:bCs/>
          <w:szCs w:val="28"/>
          <w:lang w:val="lv-LV"/>
        </w:rPr>
        <w:t xml:space="preserve"> Direktīvas 2010/36/ES, ar ko groza Eiropas Parlamenta un Padomes Direktīvu 2009/45/EK par pasažieru kuģu drošības noteikumiem un standartiem, pārņemšanai (</w:t>
      </w:r>
      <w:r w:rsidR="007E4075" w:rsidRPr="00BE013A">
        <w:rPr>
          <w:szCs w:val="28"/>
          <w:lang w:val="lv-LV"/>
        </w:rPr>
        <w:t>informatīvā ziņojuma 2.2.8.apakšpunkts)</w:t>
      </w:r>
      <w:r w:rsidR="00931AC2" w:rsidRPr="00BE013A">
        <w:rPr>
          <w:szCs w:val="28"/>
          <w:lang w:val="lv-LV"/>
        </w:rPr>
        <w:t>;</w:t>
      </w:r>
    </w:p>
    <w:p w14:paraId="0ED1C5F2" w14:textId="77777777" w:rsidR="007E4075" w:rsidRPr="00BE013A" w:rsidRDefault="00D06A50" w:rsidP="006E5935">
      <w:pPr>
        <w:pStyle w:val="BodyText2"/>
        <w:spacing w:after="0" w:line="240" w:lineRule="auto"/>
        <w:ind w:firstLine="720"/>
        <w:jc w:val="both"/>
        <w:rPr>
          <w:szCs w:val="28"/>
          <w:lang w:val="lv-LV"/>
        </w:rPr>
      </w:pPr>
      <w:r>
        <w:rPr>
          <w:szCs w:val="28"/>
          <w:lang w:val="lv-LV"/>
        </w:rPr>
        <w:t>2.2.5. </w:t>
      </w:r>
      <w:r w:rsidR="007E4075" w:rsidRPr="00BE013A">
        <w:rPr>
          <w:szCs w:val="28"/>
          <w:lang w:val="lv-LV"/>
        </w:rPr>
        <w:t xml:space="preserve">līdz </w:t>
      </w:r>
      <w:proofErr w:type="gramStart"/>
      <w:smartTag w:uri="schemas-tilde-lv/tildestengine" w:element="date">
        <w:smartTagPr>
          <w:attr w:name="Year" w:val="2011"/>
          <w:attr w:name="Month" w:val="6"/>
          <w:attr w:name="Day" w:val="17"/>
        </w:smartTagPr>
        <w:r w:rsidR="007E4075" w:rsidRPr="00BE013A">
          <w:rPr>
            <w:szCs w:val="28"/>
            <w:lang w:val="lv-LV"/>
          </w:rPr>
          <w:t>2011.gada</w:t>
        </w:r>
        <w:proofErr w:type="gramEnd"/>
        <w:r w:rsidR="007E4075" w:rsidRPr="00BE013A">
          <w:rPr>
            <w:szCs w:val="28"/>
            <w:lang w:val="lv-LV"/>
          </w:rPr>
          <w:t xml:space="preserve"> 17.jūnijam</w:t>
        </w:r>
      </w:smartTag>
      <w:r w:rsidR="007E4075" w:rsidRPr="00BE013A">
        <w:rPr>
          <w:szCs w:val="28"/>
          <w:lang w:val="lv-LV"/>
        </w:rPr>
        <w:t xml:space="preserve"> iesniegt izskatīšanai Ministru kabinetā noteikumu projektu „Klasifikācijas sabiedrību (atzīto organizāciju) uzraudzības kārtība”, kas nepieciešams </w:t>
      </w:r>
      <w:r w:rsidR="007E4075" w:rsidRPr="00BE013A">
        <w:rPr>
          <w:bCs/>
          <w:szCs w:val="28"/>
          <w:lang w:val="lv-LV"/>
        </w:rPr>
        <w:t xml:space="preserve">Eiropas Parlamenta un Padomes </w:t>
      </w:r>
      <w:smartTag w:uri="schemas-tilde-lv/tildestengine" w:element="date">
        <w:smartTagPr>
          <w:attr w:name="Year" w:val="2009"/>
          <w:attr w:name="Month" w:val="4"/>
          <w:attr w:name="Day" w:val="23"/>
        </w:smartTagPr>
        <w:r w:rsidR="007E4075" w:rsidRPr="00BE013A">
          <w:rPr>
            <w:bCs/>
            <w:szCs w:val="28"/>
            <w:lang w:val="lv-LV"/>
          </w:rPr>
          <w:t>2009.gada 23.aprīļa</w:t>
        </w:r>
      </w:smartTag>
      <w:r w:rsidR="007E4075" w:rsidRPr="00BE013A">
        <w:rPr>
          <w:bCs/>
          <w:szCs w:val="28"/>
          <w:lang w:val="lv-LV"/>
        </w:rPr>
        <w:t xml:space="preserve"> Direktīvas 2009/15/EK</w:t>
      </w:r>
      <w:r w:rsidR="007E4075" w:rsidRPr="00BE013A">
        <w:rPr>
          <w:szCs w:val="28"/>
          <w:lang w:val="lv-LV"/>
        </w:rPr>
        <w:t xml:space="preserve"> </w:t>
      </w:r>
      <w:r w:rsidR="007E4075" w:rsidRPr="00BE013A">
        <w:rPr>
          <w:rStyle w:val="Strong"/>
          <w:b w:val="0"/>
          <w:szCs w:val="28"/>
          <w:lang w:val="lv-LV"/>
        </w:rPr>
        <w:t>par kopīgiem noteikumiem un standartiem attiecībā uz organizācijām, kas pilnvarotas veikt kuģu inspekcijas un apskates, un attiecīgajām darbībām, kuras veic valsts administrācijas jūras lietu jomā</w:t>
      </w:r>
      <w:r w:rsidR="006C0044" w:rsidRPr="00BE013A">
        <w:rPr>
          <w:rStyle w:val="Strong"/>
          <w:b w:val="0"/>
          <w:szCs w:val="28"/>
          <w:lang w:val="lv-LV"/>
        </w:rPr>
        <w:t>,</w:t>
      </w:r>
      <w:r w:rsidR="007E4075" w:rsidRPr="00BE013A">
        <w:rPr>
          <w:bCs/>
          <w:szCs w:val="28"/>
          <w:lang w:val="lv-LV"/>
        </w:rPr>
        <w:t xml:space="preserve"> pārņemšanai (</w:t>
      </w:r>
      <w:r w:rsidR="007E4075" w:rsidRPr="00BE013A">
        <w:rPr>
          <w:szCs w:val="28"/>
          <w:lang w:val="lv-LV"/>
        </w:rPr>
        <w:t>informatīvā ziņojuma 2.2.21.apakšpunkts)</w:t>
      </w:r>
      <w:r w:rsidR="00931AC2" w:rsidRPr="00BE013A">
        <w:rPr>
          <w:szCs w:val="28"/>
          <w:lang w:val="lv-LV"/>
        </w:rPr>
        <w:t>;</w:t>
      </w:r>
    </w:p>
    <w:p w14:paraId="20A388C4" w14:textId="77777777" w:rsidR="007E4075" w:rsidRPr="00BE013A" w:rsidRDefault="00D06A50" w:rsidP="006E5935">
      <w:pPr>
        <w:pStyle w:val="BodyText2"/>
        <w:spacing w:after="0" w:line="240" w:lineRule="auto"/>
        <w:ind w:firstLine="720"/>
        <w:jc w:val="both"/>
        <w:rPr>
          <w:szCs w:val="28"/>
          <w:lang w:val="lv-LV"/>
        </w:rPr>
      </w:pPr>
      <w:r>
        <w:rPr>
          <w:szCs w:val="28"/>
          <w:lang w:val="lv-LV"/>
        </w:rPr>
        <w:t>2.2.6. </w:t>
      </w:r>
      <w:r w:rsidR="007E4075" w:rsidRPr="00BE013A">
        <w:rPr>
          <w:szCs w:val="28"/>
          <w:lang w:val="lv-LV"/>
        </w:rPr>
        <w:t xml:space="preserve">līdz </w:t>
      </w:r>
      <w:proofErr w:type="gramStart"/>
      <w:smartTag w:uri="schemas-tilde-lv/tildestengine" w:element="date">
        <w:smartTagPr>
          <w:attr w:name="Day" w:val="10"/>
          <w:attr w:name="Month" w:val="6"/>
          <w:attr w:name="Year" w:val="2011"/>
        </w:smartTagPr>
        <w:r w:rsidR="007E4075" w:rsidRPr="00BE013A">
          <w:rPr>
            <w:szCs w:val="28"/>
            <w:lang w:val="lv-LV"/>
          </w:rPr>
          <w:t>2011.gada</w:t>
        </w:r>
        <w:proofErr w:type="gramEnd"/>
        <w:r w:rsidR="007E4075" w:rsidRPr="00BE013A">
          <w:rPr>
            <w:szCs w:val="28"/>
            <w:lang w:val="lv-LV"/>
          </w:rPr>
          <w:t xml:space="preserve"> 10.jūnijam</w:t>
        </w:r>
      </w:smartTag>
      <w:r w:rsidR="007E4075" w:rsidRPr="00BE013A">
        <w:rPr>
          <w:szCs w:val="28"/>
          <w:lang w:val="lv-LV"/>
        </w:rPr>
        <w:t xml:space="preserve"> iesniegt izskatīšanai Ministru kabinetā noteikumu projektu „</w:t>
      </w:r>
      <w:r w:rsidR="007E4075" w:rsidRPr="00BE013A">
        <w:rPr>
          <w:bCs/>
          <w:szCs w:val="28"/>
          <w:lang w:val="lv-LV"/>
        </w:rPr>
        <w:t xml:space="preserve">Grozījumi Ministru kabineta </w:t>
      </w:r>
      <w:smartTag w:uri="schemas-tilde-lv/tildestengine" w:element="date">
        <w:smartTagPr>
          <w:attr w:name="Day" w:val="5"/>
          <w:attr w:name="Month" w:val="12"/>
          <w:attr w:name="Year" w:val="2006"/>
        </w:smartTagPr>
        <w:r w:rsidR="007E4075" w:rsidRPr="00BE013A">
          <w:rPr>
            <w:bCs/>
            <w:szCs w:val="28"/>
            <w:lang w:val="lv-LV"/>
          </w:rPr>
          <w:t>2006.gada 5.decembra</w:t>
        </w:r>
      </w:smartTag>
      <w:r w:rsidR="007E4075" w:rsidRPr="00BE013A">
        <w:rPr>
          <w:bCs/>
          <w:szCs w:val="28"/>
          <w:lang w:val="lv-LV"/>
        </w:rPr>
        <w:t xml:space="preserve"> noteikumos Nr.983 „Būvniecības informācijas sistēmas noteikumi””</w:t>
      </w:r>
      <w:r w:rsidR="007E4075" w:rsidRPr="00BE013A">
        <w:rPr>
          <w:szCs w:val="28"/>
          <w:lang w:val="lv-LV"/>
        </w:rPr>
        <w:t xml:space="preserve">, kas nepieciešami </w:t>
      </w:r>
      <w:r w:rsidR="007E4075" w:rsidRPr="00BE013A">
        <w:rPr>
          <w:bCs/>
          <w:szCs w:val="28"/>
          <w:lang w:val="lv-LV"/>
        </w:rPr>
        <w:t xml:space="preserve">Eiropas Parlamenta un Padomes </w:t>
      </w:r>
      <w:smartTag w:uri="schemas-tilde-lv/tildestengine" w:element="date">
        <w:smartTagPr>
          <w:attr w:name="Day" w:val="25"/>
          <w:attr w:name="Month" w:val="11"/>
          <w:attr w:name="Year" w:val="2009"/>
        </w:smartTagPr>
        <w:r w:rsidR="007E4075" w:rsidRPr="00BE013A">
          <w:rPr>
            <w:bCs/>
            <w:szCs w:val="28"/>
            <w:lang w:val="lv-LV"/>
          </w:rPr>
          <w:t>2009.gada 25.novembra</w:t>
        </w:r>
      </w:smartTag>
      <w:r w:rsidR="007E4075" w:rsidRPr="00BE013A">
        <w:rPr>
          <w:bCs/>
          <w:szCs w:val="28"/>
          <w:lang w:val="lv-LV"/>
        </w:rPr>
        <w:t xml:space="preserve"> Direktīvas 2009/140/EK, ar ko izdara grozījumus Direktīvā 2002/21/EK par kopējiem reglamentējošiem noteikumiem attiecībā uz elektronisko komunikāciju tīkliem un pakalpojumiem, Direktīvā 2002/19/EK par piekļuvi elektronisko komunikāciju tīkliem un ar tiem saistītām iekārtām un to savstarpēju savienojumu un Direktīvā 2002/20/EK par elektronisko komunikāciju tīklu un pakalpojumu atļaušanu, pārņemšanai (</w:t>
      </w:r>
      <w:r w:rsidR="007E4075" w:rsidRPr="00BE013A">
        <w:rPr>
          <w:szCs w:val="28"/>
          <w:lang w:val="lv-LV"/>
        </w:rPr>
        <w:t>informatīvā ziņojuma 2.2.2.apakšpunkts)</w:t>
      </w:r>
      <w:r w:rsidR="00931AC2" w:rsidRPr="00BE013A">
        <w:rPr>
          <w:szCs w:val="28"/>
          <w:lang w:val="lv-LV"/>
        </w:rPr>
        <w:t>;</w:t>
      </w:r>
    </w:p>
    <w:p w14:paraId="3CC2955B" w14:textId="77777777" w:rsidR="007E4075" w:rsidRPr="00BE013A" w:rsidRDefault="00D06A50" w:rsidP="006E5935">
      <w:pPr>
        <w:pStyle w:val="BodyText2"/>
        <w:spacing w:after="0" w:line="240" w:lineRule="auto"/>
        <w:ind w:firstLine="720"/>
        <w:jc w:val="both"/>
        <w:rPr>
          <w:szCs w:val="28"/>
          <w:lang w:val="lv-LV"/>
        </w:rPr>
      </w:pPr>
      <w:r>
        <w:rPr>
          <w:szCs w:val="28"/>
          <w:lang w:val="lv-LV"/>
        </w:rPr>
        <w:t>2.3. </w:t>
      </w:r>
      <w:r w:rsidR="00931AC2" w:rsidRPr="00BE013A">
        <w:rPr>
          <w:szCs w:val="28"/>
          <w:lang w:val="lv-LV"/>
        </w:rPr>
        <w:t>f</w:t>
      </w:r>
      <w:r w:rsidR="007E4075" w:rsidRPr="00BE013A">
        <w:rPr>
          <w:szCs w:val="28"/>
          <w:lang w:val="lv-LV"/>
        </w:rPr>
        <w:t>inanšu ministram:</w:t>
      </w:r>
    </w:p>
    <w:p w14:paraId="0FE888D9" w14:textId="77777777" w:rsidR="007E4075" w:rsidRPr="00BE013A" w:rsidRDefault="00D06A50" w:rsidP="006E5935">
      <w:pPr>
        <w:pStyle w:val="BodyText2"/>
        <w:spacing w:after="0" w:line="240" w:lineRule="auto"/>
        <w:ind w:firstLine="720"/>
        <w:jc w:val="both"/>
        <w:rPr>
          <w:szCs w:val="28"/>
          <w:lang w:val="lv-LV"/>
        </w:rPr>
      </w:pPr>
      <w:r>
        <w:rPr>
          <w:szCs w:val="28"/>
          <w:lang w:val="lv-LV"/>
        </w:rPr>
        <w:t>2.3.1. </w:t>
      </w:r>
      <w:r w:rsidR="007E4075" w:rsidRPr="00BE013A">
        <w:rPr>
          <w:szCs w:val="28"/>
          <w:lang w:val="lv-LV"/>
        </w:rPr>
        <w:t xml:space="preserve">lūgt Saeimu </w:t>
      </w:r>
      <w:r w:rsidR="007E4075" w:rsidRPr="00BE013A">
        <w:rPr>
          <w:bCs/>
          <w:szCs w:val="28"/>
          <w:lang w:val="lv-LV"/>
        </w:rPr>
        <w:t xml:space="preserve">pieņemt likumprojektu „Grozījumi Ieguldījumu pārvaldes sabiedrību likumā” steidzamības kārtībā ne vēlāk kā līdz </w:t>
      </w:r>
      <w:proofErr w:type="gramStart"/>
      <w:smartTag w:uri="schemas-tilde-lv/tildestengine" w:element="date">
        <w:smartTagPr>
          <w:attr w:name="Day" w:val="22"/>
          <w:attr w:name="Month" w:val="6"/>
          <w:attr w:name="Year" w:val="2011"/>
        </w:smartTagPr>
        <w:r w:rsidR="007E4075" w:rsidRPr="00BE013A">
          <w:rPr>
            <w:bCs/>
            <w:szCs w:val="28"/>
            <w:lang w:val="lv-LV"/>
          </w:rPr>
          <w:t>2011.gada</w:t>
        </w:r>
        <w:proofErr w:type="gramEnd"/>
        <w:r w:rsidR="007E4075" w:rsidRPr="00BE013A">
          <w:rPr>
            <w:bCs/>
            <w:szCs w:val="28"/>
            <w:lang w:val="lv-LV"/>
          </w:rPr>
          <w:t xml:space="preserve"> 22.jūnijam</w:t>
        </w:r>
      </w:smartTag>
      <w:r w:rsidR="007E4075" w:rsidRPr="00BE013A">
        <w:rPr>
          <w:snapToGrid w:val="0"/>
          <w:szCs w:val="28"/>
          <w:lang w:val="lv-LV"/>
        </w:rPr>
        <w:t xml:space="preserve">, lai nodrošinātu </w:t>
      </w:r>
      <w:r w:rsidR="007E4075" w:rsidRPr="00BE013A">
        <w:rPr>
          <w:szCs w:val="28"/>
          <w:lang w:val="lv-LV"/>
        </w:rPr>
        <w:t xml:space="preserve">Eiropas Parlamenta un </w:t>
      </w:r>
      <w:r w:rsidR="007E4075" w:rsidRPr="00BE013A">
        <w:rPr>
          <w:bCs/>
          <w:szCs w:val="28"/>
          <w:lang w:val="lv-LV"/>
        </w:rPr>
        <w:t xml:space="preserve">Padomes </w:t>
      </w:r>
      <w:smartTag w:uri="schemas-tilde-lv/tildestengine" w:element="date">
        <w:smartTagPr>
          <w:attr w:name="Day" w:val="1"/>
          <w:attr w:name="Month" w:val="7"/>
          <w:attr w:name="Year" w:val="2010"/>
        </w:smartTagPr>
        <w:r w:rsidR="007E4075" w:rsidRPr="00BE013A">
          <w:rPr>
            <w:bCs/>
            <w:szCs w:val="28"/>
            <w:lang w:val="lv-LV"/>
          </w:rPr>
          <w:t>2010.gada 1.jūlija</w:t>
        </w:r>
      </w:smartTag>
      <w:r w:rsidR="007E4075" w:rsidRPr="00BE013A">
        <w:rPr>
          <w:bCs/>
          <w:szCs w:val="28"/>
          <w:lang w:val="lv-LV"/>
        </w:rPr>
        <w:t xml:space="preserve"> Direktīvas 2010/42/ES, ar kuru īsteno Eiropas Parlamenta un Padomes Direktīvu 2009/65/EK attiecībā uz dažiem noteikumiem par fondu apvienošanu, galvenajām - pakārtotajām struktūrām un paziņošanas procedūru,</w:t>
      </w:r>
      <w:r w:rsidR="007E4075" w:rsidRPr="00BE013A">
        <w:rPr>
          <w:szCs w:val="28"/>
          <w:lang w:val="lv-LV"/>
        </w:rPr>
        <w:t xml:space="preserve"> pārņemšanu (informatīvā ziņojuma 2.2.13.apakšpunkts)</w:t>
      </w:r>
      <w:r w:rsidR="00931AC2" w:rsidRPr="00BE013A">
        <w:rPr>
          <w:szCs w:val="28"/>
          <w:lang w:val="lv-LV"/>
        </w:rPr>
        <w:t>;</w:t>
      </w:r>
    </w:p>
    <w:p w14:paraId="66D69691" w14:textId="77777777" w:rsidR="007E4075" w:rsidRPr="00BE013A" w:rsidRDefault="00D06A50" w:rsidP="006E5935">
      <w:pPr>
        <w:pStyle w:val="BodyText2"/>
        <w:spacing w:after="0" w:line="240" w:lineRule="auto"/>
        <w:ind w:firstLine="720"/>
        <w:jc w:val="both"/>
        <w:rPr>
          <w:bCs/>
          <w:szCs w:val="28"/>
          <w:lang w:val="lv-LV"/>
        </w:rPr>
      </w:pPr>
      <w:r>
        <w:rPr>
          <w:bCs/>
          <w:szCs w:val="28"/>
          <w:lang w:val="lv-LV"/>
        </w:rPr>
        <w:t>2.3.2. </w:t>
      </w:r>
      <w:r w:rsidR="007E4075" w:rsidRPr="00BE013A">
        <w:rPr>
          <w:bCs/>
          <w:szCs w:val="28"/>
          <w:lang w:val="lv-LV"/>
        </w:rPr>
        <w:t xml:space="preserve">lūgt Saeimu steidzamības kārtībā ne vēlāk kā līdz </w:t>
      </w:r>
      <w:proofErr w:type="gramStart"/>
      <w:smartTag w:uri="schemas-tilde-lv/tildestengine" w:element="date">
        <w:smartTagPr>
          <w:attr w:name="Day" w:val="21"/>
          <w:attr w:name="Month" w:val="8"/>
          <w:attr w:name="Year" w:val="2011"/>
        </w:smartTagPr>
        <w:r w:rsidR="007E4075" w:rsidRPr="00BE013A">
          <w:rPr>
            <w:bCs/>
            <w:szCs w:val="28"/>
            <w:lang w:val="lv-LV"/>
          </w:rPr>
          <w:t>2011.gada</w:t>
        </w:r>
        <w:proofErr w:type="gramEnd"/>
        <w:r w:rsidR="007E4075" w:rsidRPr="00BE013A">
          <w:rPr>
            <w:bCs/>
            <w:szCs w:val="28"/>
            <w:lang w:val="lv-LV"/>
          </w:rPr>
          <w:t xml:space="preserve"> 21.augustam</w:t>
        </w:r>
      </w:smartTag>
      <w:r w:rsidR="007E4075" w:rsidRPr="00BE013A">
        <w:rPr>
          <w:bCs/>
          <w:szCs w:val="28"/>
          <w:lang w:val="lv-LV"/>
        </w:rPr>
        <w:t xml:space="preserve"> pieņemt </w:t>
      </w:r>
      <w:r w:rsidR="007E4075" w:rsidRPr="00BE013A">
        <w:rPr>
          <w:snapToGrid w:val="0"/>
          <w:szCs w:val="28"/>
          <w:lang w:val="lv-LV"/>
        </w:rPr>
        <w:t>likumprojektu „Aizsardzības un drošības jomas iepirkumu likums”</w:t>
      </w:r>
      <w:r w:rsidR="007E4075" w:rsidRPr="00BE013A">
        <w:rPr>
          <w:bCs/>
          <w:szCs w:val="28"/>
          <w:lang w:val="lv-LV"/>
        </w:rPr>
        <w:t xml:space="preserve">, </w:t>
      </w:r>
      <w:r w:rsidR="007E4075" w:rsidRPr="00BE013A">
        <w:rPr>
          <w:szCs w:val="28"/>
          <w:lang w:val="lv-LV"/>
        </w:rPr>
        <w:t xml:space="preserve">kas nepieciešams Eiropas Parlamenta un </w:t>
      </w:r>
      <w:r w:rsidR="007E4075" w:rsidRPr="00BE013A">
        <w:rPr>
          <w:bCs/>
          <w:szCs w:val="28"/>
          <w:lang w:val="lv-LV"/>
        </w:rPr>
        <w:t xml:space="preserve">Padomes </w:t>
      </w:r>
      <w:smartTag w:uri="schemas-tilde-lv/tildestengine" w:element="date">
        <w:smartTagPr>
          <w:attr w:name="Day" w:val="13"/>
          <w:attr w:name="Month" w:val="7"/>
          <w:attr w:name="Year" w:val="2009"/>
        </w:smartTagPr>
        <w:r w:rsidR="007E4075" w:rsidRPr="00BE013A">
          <w:rPr>
            <w:bCs/>
            <w:szCs w:val="28"/>
            <w:lang w:val="lv-LV"/>
          </w:rPr>
          <w:t>2009.gada 13.jūlija</w:t>
        </w:r>
      </w:smartTag>
      <w:r w:rsidR="007E4075" w:rsidRPr="00BE013A">
        <w:rPr>
          <w:bCs/>
          <w:szCs w:val="28"/>
          <w:lang w:val="lv-LV"/>
        </w:rPr>
        <w:t xml:space="preserve"> Direktīvas 2009/81/EK, ar kuru koordinē procedūras attiecībā uz to, kā līgumslēdzējas iestādes vai subjekti, kas darbojas drošības un aizsardzības jomā, piešķir noteiktu būvdarbu, piegādes un pakalpojumu līgumu slēgšanas tiesības, </w:t>
      </w:r>
      <w:r w:rsidR="007E4075" w:rsidRPr="00BE013A">
        <w:rPr>
          <w:bCs/>
          <w:szCs w:val="28"/>
          <w:lang w:val="lv-LV"/>
        </w:rPr>
        <w:lastRenderedPageBreak/>
        <w:t>un ar kuru groza Direktīvas 2004/17/EK un 2004/18/EK, pārņemšanai (</w:t>
      </w:r>
      <w:r w:rsidR="007E4075" w:rsidRPr="00BE013A">
        <w:rPr>
          <w:szCs w:val="28"/>
          <w:lang w:val="lv-LV"/>
        </w:rPr>
        <w:t>informatīvā ziņojuma 2.2.18.apakšpunkts)</w:t>
      </w:r>
      <w:r w:rsidR="00931AC2" w:rsidRPr="00BE013A">
        <w:rPr>
          <w:szCs w:val="28"/>
          <w:lang w:val="lv-LV"/>
        </w:rPr>
        <w:t>;</w:t>
      </w:r>
      <w:r w:rsidR="007E4075" w:rsidRPr="00BE013A">
        <w:rPr>
          <w:bCs/>
          <w:szCs w:val="28"/>
          <w:lang w:val="lv-LV"/>
        </w:rPr>
        <w:t xml:space="preserve"> </w:t>
      </w:r>
    </w:p>
    <w:p w14:paraId="515B192F" w14:textId="77777777" w:rsidR="007E4075" w:rsidRPr="00BE013A" w:rsidRDefault="00D06A50" w:rsidP="006E5935">
      <w:pPr>
        <w:pStyle w:val="BodyText2"/>
        <w:spacing w:after="0" w:line="240" w:lineRule="auto"/>
        <w:ind w:firstLine="720"/>
        <w:jc w:val="both"/>
        <w:rPr>
          <w:szCs w:val="28"/>
          <w:lang w:val="lv-LV"/>
        </w:rPr>
      </w:pPr>
      <w:r>
        <w:rPr>
          <w:szCs w:val="28"/>
          <w:lang w:val="lv-LV"/>
        </w:rPr>
        <w:t>2.4. </w:t>
      </w:r>
      <w:r w:rsidR="00C01A89" w:rsidRPr="00BE013A">
        <w:rPr>
          <w:szCs w:val="28"/>
          <w:lang w:val="lv-LV"/>
        </w:rPr>
        <w:t>v</w:t>
      </w:r>
      <w:r w:rsidR="007E4075" w:rsidRPr="00BE013A">
        <w:rPr>
          <w:szCs w:val="28"/>
          <w:lang w:val="lv-LV"/>
        </w:rPr>
        <w:t>ides aizsardzības un reģionālās attīstības ministram:</w:t>
      </w:r>
    </w:p>
    <w:p w14:paraId="2EE1F81E" w14:textId="77777777" w:rsidR="007E4075" w:rsidRPr="00BE013A" w:rsidRDefault="00D06A50" w:rsidP="006E5935">
      <w:pPr>
        <w:pStyle w:val="BodyText2"/>
        <w:tabs>
          <w:tab w:val="left" w:pos="993"/>
          <w:tab w:val="left" w:pos="1134"/>
        </w:tabs>
        <w:spacing w:after="0" w:line="240" w:lineRule="auto"/>
        <w:ind w:firstLine="720"/>
        <w:jc w:val="both"/>
        <w:rPr>
          <w:szCs w:val="28"/>
          <w:lang w:val="lv-LV"/>
        </w:rPr>
      </w:pPr>
      <w:r>
        <w:rPr>
          <w:szCs w:val="28"/>
          <w:lang w:val="lv-LV"/>
        </w:rPr>
        <w:t>2.4.1. </w:t>
      </w:r>
      <w:r w:rsidR="007E4075" w:rsidRPr="00BE013A">
        <w:rPr>
          <w:szCs w:val="28"/>
          <w:lang w:val="lv-LV"/>
        </w:rPr>
        <w:t xml:space="preserve">līdz </w:t>
      </w:r>
      <w:proofErr w:type="gramStart"/>
      <w:smartTag w:uri="schemas-tilde-lv/tildestengine" w:element="date">
        <w:smartTagPr>
          <w:attr w:name="Year" w:val="2011"/>
          <w:attr w:name="Month" w:val="7"/>
          <w:attr w:name="Day" w:val="1"/>
        </w:smartTagPr>
        <w:r w:rsidR="007E4075" w:rsidRPr="00BE013A">
          <w:rPr>
            <w:szCs w:val="28"/>
            <w:lang w:val="lv-LV"/>
          </w:rPr>
          <w:t>2011.gada</w:t>
        </w:r>
        <w:proofErr w:type="gramEnd"/>
        <w:r w:rsidR="007E4075" w:rsidRPr="00BE013A">
          <w:rPr>
            <w:szCs w:val="28"/>
            <w:lang w:val="lv-LV"/>
          </w:rPr>
          <w:t xml:space="preserve"> 1.jūlijam</w:t>
        </w:r>
      </w:smartTag>
      <w:r w:rsidR="007E4075" w:rsidRPr="00BE013A">
        <w:rPr>
          <w:szCs w:val="28"/>
          <w:lang w:val="lv-LV"/>
        </w:rPr>
        <w:t xml:space="preserve"> iesniegt izskatīšanai Ministru kabinetā noteikumu projektu ,,Bīstamo atkritumu, tajā skaita sadzīvē radušos bīstamo atkritumu, uzskaites, identifikācijas, uzglabāšanas, iepakošanas, marķēšanas un pārvadājumu uzskaites kārtība”, noteikumu projektu ,,Atsevišķu veidu bīstamo atkritumu apsaimniekošanas kārtība”, noteikumu projektu „Atkritumu apsaimniekošanas valsts un reģionālo plānu un atkritumu rašanās novēršanas valsts programmas saturs, tās saskaņošanas, sabiedriskas apspriešanas, ieviešanas, novērtēšanas un pārskatīšanas kārtība”, noteikumu projektu „Kārtība, kādā izsniedz un anulē atkritumu savākšanas, pārvadāšanas, pārkraušanas, šķirošanas vai uzglabāšanas atļaujas” un noteikumu projektu „Par atsevišķi savācamu atkritumu kategorijām un savākšanas sistēmas izveides termiņiem, atkritumu sagatavošanas atkārtotai izmantošanai, pārstrādes un reģenerācijas mērķiem un termiņiem”, kas nepieciešami </w:t>
      </w:r>
      <w:r w:rsidR="007E4075" w:rsidRPr="00BE013A">
        <w:rPr>
          <w:bCs/>
          <w:szCs w:val="28"/>
          <w:lang w:val="lv-LV"/>
        </w:rPr>
        <w:t>Eiropas Parlamenta un Padomes 2008.gada 19</w:t>
      </w:r>
      <w:r w:rsidR="006C0044" w:rsidRPr="00BE013A">
        <w:rPr>
          <w:bCs/>
          <w:szCs w:val="28"/>
          <w:lang w:val="lv-LV"/>
        </w:rPr>
        <w:t>.</w:t>
      </w:r>
      <w:r w:rsidR="007E4075" w:rsidRPr="00BE013A">
        <w:rPr>
          <w:bCs/>
          <w:szCs w:val="28"/>
          <w:lang w:val="lv-LV"/>
        </w:rPr>
        <w:t>novembra Direktīvas 2008/98/EK</w:t>
      </w:r>
      <w:r w:rsidR="007E4075" w:rsidRPr="00BE013A">
        <w:rPr>
          <w:szCs w:val="28"/>
          <w:lang w:val="lv-LV"/>
        </w:rPr>
        <w:t xml:space="preserve"> par atkritumiem un par dažu direktīvu atcelšanu</w:t>
      </w:r>
      <w:r w:rsidR="006C0044" w:rsidRPr="00BE013A">
        <w:rPr>
          <w:szCs w:val="28"/>
          <w:lang w:val="lv-LV"/>
        </w:rPr>
        <w:t>,</w:t>
      </w:r>
      <w:r w:rsidR="007E4075" w:rsidRPr="00BE013A">
        <w:rPr>
          <w:bCs/>
          <w:szCs w:val="28"/>
          <w:lang w:val="lv-LV"/>
        </w:rPr>
        <w:t xml:space="preserve"> pārņemšanai (</w:t>
      </w:r>
      <w:r w:rsidR="007E4075" w:rsidRPr="00BE013A">
        <w:rPr>
          <w:szCs w:val="28"/>
          <w:lang w:val="lv-LV"/>
        </w:rPr>
        <w:t>informatīvā ziņojuma 2.1.9.apakšpunkts)</w:t>
      </w:r>
      <w:r w:rsidR="00931AC2" w:rsidRPr="00BE013A">
        <w:rPr>
          <w:szCs w:val="28"/>
          <w:lang w:val="lv-LV"/>
        </w:rPr>
        <w:t>;</w:t>
      </w:r>
    </w:p>
    <w:p w14:paraId="2DF85AC9" w14:textId="77777777" w:rsidR="007E4075" w:rsidRPr="00BE013A" w:rsidRDefault="00D06A50" w:rsidP="006E5935">
      <w:pPr>
        <w:pStyle w:val="BodyText2"/>
        <w:tabs>
          <w:tab w:val="left" w:pos="993"/>
          <w:tab w:val="left" w:pos="1134"/>
        </w:tabs>
        <w:spacing w:after="0" w:line="240" w:lineRule="auto"/>
        <w:ind w:firstLine="720"/>
        <w:jc w:val="both"/>
        <w:rPr>
          <w:szCs w:val="28"/>
          <w:lang w:val="lv-LV"/>
        </w:rPr>
      </w:pPr>
      <w:r>
        <w:rPr>
          <w:bCs/>
          <w:szCs w:val="28"/>
          <w:lang w:val="lv-LV"/>
        </w:rPr>
        <w:t>2.4.2. </w:t>
      </w:r>
      <w:r w:rsidR="007E4075" w:rsidRPr="00BE013A">
        <w:rPr>
          <w:bCs/>
          <w:szCs w:val="28"/>
          <w:lang w:val="lv-LV"/>
        </w:rPr>
        <w:t xml:space="preserve">līdz </w:t>
      </w:r>
      <w:proofErr w:type="gramStart"/>
      <w:smartTag w:uri="schemas-tilde-lv/tildestengine" w:element="date">
        <w:smartTagPr>
          <w:attr w:name="Day" w:val="15"/>
          <w:attr w:name="Month" w:val="6"/>
          <w:attr w:name="Year" w:val="2011"/>
        </w:smartTagPr>
        <w:r w:rsidR="007E4075" w:rsidRPr="00BE013A">
          <w:rPr>
            <w:bCs/>
            <w:szCs w:val="28"/>
            <w:lang w:val="lv-LV"/>
          </w:rPr>
          <w:t>2011.gada</w:t>
        </w:r>
        <w:proofErr w:type="gramEnd"/>
        <w:r w:rsidR="007E4075" w:rsidRPr="00BE013A">
          <w:rPr>
            <w:bCs/>
            <w:szCs w:val="28"/>
            <w:lang w:val="lv-LV"/>
          </w:rPr>
          <w:t xml:space="preserve"> 15.jūnijam</w:t>
        </w:r>
      </w:smartTag>
      <w:r w:rsidR="007E4075" w:rsidRPr="00BE013A">
        <w:rPr>
          <w:bCs/>
          <w:szCs w:val="28"/>
          <w:lang w:val="lv-LV"/>
        </w:rPr>
        <w:t xml:space="preserve"> iesniegt izskatīšanai</w:t>
      </w:r>
      <w:r w:rsidR="007E4075" w:rsidRPr="00BE013A">
        <w:rPr>
          <w:szCs w:val="28"/>
          <w:lang w:val="lv-LV"/>
        </w:rPr>
        <w:t xml:space="preserve"> Ministru kabinetā noteikumu projektu „</w:t>
      </w:r>
      <w:r w:rsidR="007E4075" w:rsidRPr="00BE013A">
        <w:rPr>
          <w:bCs/>
          <w:szCs w:val="28"/>
          <w:lang w:val="lv-LV"/>
        </w:rPr>
        <w:t xml:space="preserve">Grozījumi </w:t>
      </w:r>
      <w:r w:rsidR="007E4075" w:rsidRPr="00BE013A">
        <w:rPr>
          <w:snapToGrid w:val="0"/>
          <w:szCs w:val="28"/>
          <w:lang w:val="lv-LV"/>
        </w:rPr>
        <w:t xml:space="preserve">Ministru kabineta </w:t>
      </w:r>
      <w:smartTag w:uri="schemas-tilde-lv/tildestengine" w:element="date">
        <w:smartTagPr>
          <w:attr w:name="Day" w:val="20"/>
          <w:attr w:name="Month" w:val="8"/>
          <w:attr w:name="Year" w:val="2002"/>
        </w:smartTagPr>
        <w:r w:rsidR="007E4075" w:rsidRPr="00BE013A">
          <w:rPr>
            <w:snapToGrid w:val="0"/>
            <w:szCs w:val="28"/>
            <w:lang w:val="lv-LV"/>
          </w:rPr>
          <w:t>2002.gada 20.augusta</w:t>
        </w:r>
      </w:smartTag>
      <w:r w:rsidR="007E4075" w:rsidRPr="00BE013A">
        <w:rPr>
          <w:snapToGrid w:val="0"/>
          <w:szCs w:val="28"/>
          <w:lang w:val="lv-LV"/>
        </w:rPr>
        <w:t xml:space="preserve"> noteikumos Nr.379 „</w:t>
      </w:r>
      <w:r w:rsidR="007E4075" w:rsidRPr="00BE013A">
        <w:rPr>
          <w:bCs/>
          <w:szCs w:val="28"/>
          <w:lang w:val="lv-LV"/>
        </w:rPr>
        <w:t xml:space="preserve">Kārtība, kādā novēršama, ierobežojama un kontrolējama gaisu piesārņojošo vielu emisija no stacionāriem piesārņojuma avotiem””, </w:t>
      </w:r>
      <w:r w:rsidR="007E4075" w:rsidRPr="00BE013A">
        <w:rPr>
          <w:szCs w:val="28"/>
          <w:lang w:val="lv-LV"/>
        </w:rPr>
        <w:t>noteikumu projektu „Oglekļa dioksīda plūsmas transportēšanas kārtība”</w:t>
      </w:r>
      <w:r w:rsidR="007E4075" w:rsidRPr="00BE013A">
        <w:rPr>
          <w:snapToGrid w:val="0"/>
          <w:szCs w:val="28"/>
          <w:lang w:val="lv-LV"/>
        </w:rPr>
        <w:t xml:space="preserve"> un likumprojektu „Grozījumi likumā „Par piesārņojumu””</w:t>
      </w:r>
      <w:r w:rsidR="007E4075" w:rsidRPr="00BE013A">
        <w:rPr>
          <w:bCs/>
          <w:szCs w:val="28"/>
          <w:lang w:val="lv-LV"/>
        </w:rPr>
        <w:t xml:space="preserve">, kā arī lūgt Saeimu likumprojektus pieņemt steidzamības kārtībā ne vēlāk kā līdz </w:t>
      </w:r>
      <w:smartTag w:uri="schemas-tilde-lv/tildestengine" w:element="date">
        <w:smartTagPr>
          <w:attr w:name="Day" w:val="22"/>
          <w:attr w:name="Month" w:val="6"/>
          <w:attr w:name="Year" w:val="2011"/>
        </w:smartTagPr>
        <w:r w:rsidR="007E4075" w:rsidRPr="00BE013A">
          <w:rPr>
            <w:bCs/>
            <w:szCs w:val="28"/>
            <w:lang w:val="lv-LV"/>
          </w:rPr>
          <w:t>2011.gada 22.jūnijam</w:t>
        </w:r>
      </w:smartTag>
      <w:r w:rsidR="007E4075" w:rsidRPr="00BE013A">
        <w:rPr>
          <w:snapToGrid w:val="0"/>
          <w:szCs w:val="28"/>
          <w:lang w:val="lv-LV"/>
        </w:rPr>
        <w:t xml:space="preserve">, lai nodrošinātu </w:t>
      </w:r>
      <w:r w:rsidR="007E4075" w:rsidRPr="00BE013A">
        <w:rPr>
          <w:szCs w:val="28"/>
          <w:lang w:val="lv-LV"/>
        </w:rPr>
        <w:t xml:space="preserve">Eiropas Parlamenta un </w:t>
      </w:r>
      <w:r w:rsidR="007E4075" w:rsidRPr="00BE013A">
        <w:rPr>
          <w:bCs/>
          <w:szCs w:val="28"/>
          <w:lang w:val="lv-LV"/>
        </w:rPr>
        <w:t xml:space="preserve">Padomes </w:t>
      </w:r>
      <w:smartTag w:uri="schemas-tilde-lv/tildestengine" w:element="date">
        <w:smartTagPr>
          <w:attr w:name="Day" w:val="23"/>
          <w:attr w:name="Month" w:val="4"/>
          <w:attr w:name="Year" w:val="2009"/>
        </w:smartTagPr>
        <w:r w:rsidR="007E4075" w:rsidRPr="00BE013A">
          <w:rPr>
            <w:bCs/>
            <w:szCs w:val="28"/>
            <w:lang w:val="lv-LV"/>
          </w:rPr>
          <w:t>2009.gada 23.aprīļa</w:t>
        </w:r>
      </w:smartTag>
      <w:r w:rsidR="007E4075" w:rsidRPr="00BE013A">
        <w:rPr>
          <w:bCs/>
          <w:szCs w:val="28"/>
          <w:lang w:val="lv-LV"/>
        </w:rPr>
        <w:t xml:space="preserve"> Direktīvas 2009/31/EK par oglekļa dioksīda ģeoloģisko uzglabāšanu un grozījumiem Padomes Direktīvā 85/337/EEK, Eiropas Parlamenta un Padomes Direktīvās 2000/60/EK, 2001/80/EK, 2004/35/EK, 2006/12/EK, 2008/1/EK un Regulā (EK) Nr. 1013/2006</w:t>
      </w:r>
      <w:r w:rsidR="007E4075" w:rsidRPr="00BE013A">
        <w:rPr>
          <w:szCs w:val="28"/>
          <w:lang w:val="lv-LV"/>
        </w:rPr>
        <w:t xml:space="preserve"> pārņemšanu (informatīvā ziņojuma 2.2.7.apakšpunkts)</w:t>
      </w:r>
      <w:r w:rsidR="00931AC2" w:rsidRPr="00BE013A">
        <w:rPr>
          <w:szCs w:val="28"/>
          <w:lang w:val="lv-LV"/>
        </w:rPr>
        <w:t>;</w:t>
      </w:r>
    </w:p>
    <w:p w14:paraId="2BBF9A3A" w14:textId="77777777" w:rsidR="007E4075" w:rsidRPr="00BE013A" w:rsidRDefault="00D06A50" w:rsidP="006E5935">
      <w:pPr>
        <w:pStyle w:val="BodyText2"/>
        <w:tabs>
          <w:tab w:val="left" w:pos="993"/>
          <w:tab w:val="left" w:pos="1134"/>
        </w:tabs>
        <w:spacing w:after="0" w:line="240" w:lineRule="auto"/>
        <w:ind w:firstLine="720"/>
        <w:jc w:val="both"/>
        <w:rPr>
          <w:szCs w:val="28"/>
          <w:lang w:val="lv-LV"/>
        </w:rPr>
      </w:pPr>
      <w:r>
        <w:rPr>
          <w:szCs w:val="28"/>
          <w:lang w:val="lv-LV"/>
        </w:rPr>
        <w:t>2.4.3. </w:t>
      </w:r>
      <w:r w:rsidR="007E4075" w:rsidRPr="00BE013A">
        <w:rPr>
          <w:szCs w:val="28"/>
          <w:lang w:val="lv-LV"/>
        </w:rPr>
        <w:t xml:space="preserve">līdz </w:t>
      </w:r>
      <w:proofErr w:type="gramStart"/>
      <w:smartTag w:uri="schemas-tilde-lv/tildestengine" w:element="date">
        <w:smartTagPr>
          <w:attr w:name="Year" w:val="2011"/>
          <w:attr w:name="Month" w:val="6"/>
          <w:attr w:name="Day" w:val="15"/>
        </w:smartTagPr>
        <w:r w:rsidR="007E4075" w:rsidRPr="00BE013A">
          <w:rPr>
            <w:szCs w:val="28"/>
            <w:lang w:val="lv-LV"/>
          </w:rPr>
          <w:t>2011.gada</w:t>
        </w:r>
        <w:proofErr w:type="gramEnd"/>
        <w:r w:rsidR="007E4075" w:rsidRPr="00BE013A">
          <w:rPr>
            <w:szCs w:val="28"/>
            <w:lang w:val="lv-LV"/>
          </w:rPr>
          <w:t xml:space="preserve"> 15.jūnijam</w:t>
        </w:r>
      </w:smartTag>
      <w:r w:rsidR="007E4075" w:rsidRPr="00BE013A">
        <w:rPr>
          <w:szCs w:val="28"/>
          <w:lang w:val="lv-LV"/>
        </w:rPr>
        <w:t xml:space="preserve"> iesniegt Saeimā </w:t>
      </w:r>
      <w:r w:rsidR="007E4075" w:rsidRPr="00BE013A">
        <w:rPr>
          <w:snapToGrid w:val="0"/>
          <w:szCs w:val="28"/>
          <w:lang w:val="lv-LV"/>
        </w:rPr>
        <w:t>likumprojektu „Grozījumi likumā „Par radiācijas drošību un kodoldrošību””</w:t>
      </w:r>
      <w:r w:rsidR="007E4075" w:rsidRPr="00BE013A">
        <w:rPr>
          <w:szCs w:val="28"/>
          <w:lang w:val="lv-LV"/>
        </w:rPr>
        <w:t xml:space="preserve">, kas nepieciešams </w:t>
      </w:r>
      <w:r w:rsidR="007E4075" w:rsidRPr="00BE013A">
        <w:rPr>
          <w:bCs/>
          <w:szCs w:val="28"/>
          <w:lang w:val="lv-LV"/>
        </w:rPr>
        <w:t xml:space="preserve">Padomes </w:t>
      </w:r>
      <w:smartTag w:uri="schemas-tilde-lv/tildestengine" w:element="date">
        <w:smartTagPr>
          <w:attr w:name="Year" w:val="2009"/>
          <w:attr w:name="Month" w:val="6"/>
          <w:attr w:name="Day" w:val="25"/>
        </w:smartTagPr>
        <w:r w:rsidR="007E4075" w:rsidRPr="00BE013A">
          <w:rPr>
            <w:bCs/>
            <w:szCs w:val="28"/>
            <w:lang w:val="lv-LV"/>
          </w:rPr>
          <w:t>2009.gada 25.jūnija</w:t>
        </w:r>
      </w:smartTag>
      <w:r w:rsidR="007E4075" w:rsidRPr="00BE013A">
        <w:rPr>
          <w:bCs/>
          <w:szCs w:val="28"/>
          <w:lang w:val="lv-LV"/>
        </w:rPr>
        <w:t xml:space="preserve"> Direktīvas 2009/71/</w:t>
      </w:r>
      <w:proofErr w:type="spellStart"/>
      <w:r w:rsidR="007E4075" w:rsidRPr="00BE013A">
        <w:rPr>
          <w:bCs/>
          <w:szCs w:val="28"/>
          <w:lang w:val="lv-LV"/>
        </w:rPr>
        <w:t>Euratom</w:t>
      </w:r>
      <w:proofErr w:type="spellEnd"/>
      <w:r w:rsidR="007E4075" w:rsidRPr="00BE013A">
        <w:rPr>
          <w:bCs/>
          <w:szCs w:val="28"/>
          <w:lang w:val="lv-LV"/>
        </w:rPr>
        <w:t>, ar ko izveido Kopienas kodoliekārtu kodoldrošības pamatstruktūru, pārņemšanai (</w:t>
      </w:r>
      <w:r w:rsidR="007E4075" w:rsidRPr="00BE013A">
        <w:rPr>
          <w:szCs w:val="28"/>
          <w:lang w:val="lv-LV"/>
        </w:rPr>
        <w:t>informatīvā ziņojuma 2.2.17.apakšpunkts)</w:t>
      </w:r>
      <w:r w:rsidR="00931AC2" w:rsidRPr="00BE013A">
        <w:rPr>
          <w:bCs/>
          <w:szCs w:val="28"/>
          <w:lang w:val="lv-LV"/>
        </w:rPr>
        <w:t>;</w:t>
      </w:r>
    </w:p>
    <w:p w14:paraId="708C684D" w14:textId="77777777" w:rsidR="007E4075" w:rsidRPr="00BE013A" w:rsidRDefault="00D06A50" w:rsidP="006E5935">
      <w:pPr>
        <w:pStyle w:val="BodyText2"/>
        <w:spacing w:after="0" w:line="240" w:lineRule="auto"/>
        <w:ind w:firstLine="720"/>
        <w:jc w:val="both"/>
        <w:rPr>
          <w:szCs w:val="28"/>
          <w:lang w:val="lv-LV"/>
        </w:rPr>
      </w:pPr>
      <w:r>
        <w:rPr>
          <w:szCs w:val="28"/>
          <w:lang w:val="lv-LV"/>
        </w:rPr>
        <w:t>2.5. </w:t>
      </w:r>
      <w:r w:rsidR="00931AC2" w:rsidRPr="00BE013A">
        <w:rPr>
          <w:szCs w:val="28"/>
          <w:lang w:val="lv-LV"/>
        </w:rPr>
        <w:t>l</w:t>
      </w:r>
      <w:r w:rsidR="007E4075" w:rsidRPr="00BE013A">
        <w:rPr>
          <w:szCs w:val="28"/>
          <w:lang w:val="lv-LV"/>
        </w:rPr>
        <w:t>abklājības ministram:</w:t>
      </w:r>
    </w:p>
    <w:p w14:paraId="558A4BE1" w14:textId="77777777" w:rsidR="007E4075" w:rsidRPr="00BE013A" w:rsidRDefault="00D06A50" w:rsidP="006E5935">
      <w:pPr>
        <w:pStyle w:val="BodyText2"/>
        <w:spacing w:after="0" w:line="240" w:lineRule="auto"/>
        <w:ind w:firstLine="720"/>
        <w:jc w:val="both"/>
        <w:rPr>
          <w:szCs w:val="28"/>
          <w:lang w:val="lv-LV"/>
        </w:rPr>
      </w:pPr>
      <w:r>
        <w:rPr>
          <w:bCs/>
          <w:szCs w:val="28"/>
          <w:lang w:val="lv-LV"/>
        </w:rPr>
        <w:t>2.5.1. </w:t>
      </w:r>
      <w:r w:rsidR="007E4075" w:rsidRPr="00BE013A">
        <w:rPr>
          <w:bCs/>
          <w:szCs w:val="28"/>
          <w:lang w:val="lv-LV"/>
        </w:rPr>
        <w:t xml:space="preserve">lūgt Saeimu ne vēlāk kā līdz </w:t>
      </w:r>
      <w:proofErr w:type="gramStart"/>
      <w:smartTag w:uri="schemas-tilde-lv/tildestengine" w:element="date">
        <w:smartTagPr>
          <w:attr w:name="Year" w:val="2011"/>
          <w:attr w:name="Month" w:val="6"/>
          <w:attr w:name="Day" w:val="17"/>
        </w:smartTagPr>
        <w:r w:rsidR="007E4075" w:rsidRPr="00BE013A">
          <w:rPr>
            <w:bCs/>
            <w:szCs w:val="28"/>
            <w:lang w:val="lv-LV"/>
          </w:rPr>
          <w:t>2011.gada</w:t>
        </w:r>
        <w:proofErr w:type="gramEnd"/>
        <w:r w:rsidR="007E4075" w:rsidRPr="00BE013A">
          <w:rPr>
            <w:bCs/>
            <w:szCs w:val="28"/>
            <w:lang w:val="lv-LV"/>
          </w:rPr>
          <w:t xml:space="preserve"> 17.jūnijam</w:t>
        </w:r>
      </w:smartTag>
      <w:r w:rsidR="007E4075" w:rsidRPr="00BE013A">
        <w:rPr>
          <w:bCs/>
          <w:szCs w:val="28"/>
          <w:lang w:val="lv-LV"/>
        </w:rPr>
        <w:t xml:space="preserve"> steidzamības kārtībā pieņemt likumprojektu „Grozījumi Bezdarbnieku un darba meklētāju atbalsta likumā”, </w:t>
      </w:r>
      <w:r w:rsidR="007E4075" w:rsidRPr="00BE013A">
        <w:rPr>
          <w:szCs w:val="28"/>
          <w:lang w:val="lv-LV"/>
        </w:rPr>
        <w:t xml:space="preserve">kas nepieciešams </w:t>
      </w:r>
      <w:r w:rsidR="007E4075" w:rsidRPr="00BE013A">
        <w:rPr>
          <w:bCs/>
          <w:szCs w:val="28"/>
          <w:lang w:val="lv-LV"/>
        </w:rPr>
        <w:t xml:space="preserve">Padomes </w:t>
      </w:r>
      <w:smartTag w:uri="schemas-tilde-lv/tildestengine" w:element="date">
        <w:smartTagPr>
          <w:attr w:name="Year" w:val="2009"/>
          <w:attr w:name="Month" w:val="5"/>
          <w:attr w:name="Day" w:val="25"/>
        </w:smartTagPr>
        <w:r w:rsidR="007E4075" w:rsidRPr="00BE013A">
          <w:rPr>
            <w:bCs/>
            <w:szCs w:val="28"/>
            <w:lang w:val="lv-LV"/>
          </w:rPr>
          <w:t>2009.gada 25.maija</w:t>
        </w:r>
      </w:smartTag>
      <w:r w:rsidR="007E4075" w:rsidRPr="00BE013A">
        <w:rPr>
          <w:bCs/>
          <w:szCs w:val="28"/>
          <w:lang w:val="lv-LV"/>
        </w:rPr>
        <w:t xml:space="preserve"> </w:t>
      </w:r>
      <w:r w:rsidR="007E4075" w:rsidRPr="00BE013A">
        <w:rPr>
          <w:bCs/>
          <w:szCs w:val="28"/>
          <w:lang w:val="lv-LV"/>
        </w:rPr>
        <w:lastRenderedPageBreak/>
        <w:t>Direktīvas 2009/50/EK par trešo valstu valstspiederīgo ieceļošanu un uzturēšanos augsti kvalificētas nodarbinātības nolūkos pārņemšanai (</w:t>
      </w:r>
      <w:r w:rsidR="007E4075" w:rsidRPr="00BE013A">
        <w:rPr>
          <w:szCs w:val="28"/>
          <w:lang w:val="lv-LV"/>
        </w:rPr>
        <w:t>informatīvā ziņojuma 2.2.6.apakšpunkts)</w:t>
      </w:r>
      <w:r w:rsidR="00931AC2" w:rsidRPr="00BE013A">
        <w:rPr>
          <w:szCs w:val="28"/>
          <w:lang w:val="lv-LV"/>
        </w:rPr>
        <w:t>;</w:t>
      </w:r>
    </w:p>
    <w:p w14:paraId="358DE4F5" w14:textId="77777777" w:rsidR="007E4075" w:rsidRPr="00BE013A" w:rsidRDefault="00D06A50" w:rsidP="006E5935">
      <w:pPr>
        <w:pStyle w:val="BodyText2"/>
        <w:spacing w:after="0" w:line="240" w:lineRule="auto"/>
        <w:ind w:firstLine="720"/>
        <w:jc w:val="both"/>
        <w:rPr>
          <w:szCs w:val="28"/>
          <w:lang w:val="lv-LV"/>
        </w:rPr>
      </w:pPr>
      <w:r>
        <w:rPr>
          <w:bCs/>
          <w:szCs w:val="28"/>
          <w:lang w:val="lv-LV"/>
        </w:rPr>
        <w:t>2.5.2. </w:t>
      </w:r>
      <w:r w:rsidR="007E4075" w:rsidRPr="00BE013A">
        <w:rPr>
          <w:bCs/>
          <w:szCs w:val="28"/>
          <w:lang w:val="lv-LV"/>
        </w:rPr>
        <w:t xml:space="preserve">lūgt Saeimu pieņemt likumprojektu „Grozījumi Darba </w:t>
      </w:r>
      <w:r w:rsidR="00DC4EC7">
        <w:rPr>
          <w:bCs/>
          <w:szCs w:val="28"/>
          <w:lang w:val="lv-LV"/>
        </w:rPr>
        <w:t xml:space="preserve">likumā” ne vēlāk kā līdz </w:t>
      </w:r>
      <w:proofErr w:type="gramStart"/>
      <w:r w:rsidR="00DC4EC7">
        <w:rPr>
          <w:bCs/>
          <w:szCs w:val="28"/>
          <w:lang w:val="lv-LV"/>
        </w:rPr>
        <w:t>2011.gada</w:t>
      </w:r>
      <w:proofErr w:type="gramEnd"/>
      <w:r w:rsidR="00DC4EC7">
        <w:rPr>
          <w:bCs/>
          <w:szCs w:val="28"/>
          <w:lang w:val="lv-LV"/>
        </w:rPr>
        <w:t xml:space="preserve"> 20.</w:t>
      </w:r>
      <w:r w:rsidR="007E4075" w:rsidRPr="00BE013A">
        <w:rPr>
          <w:bCs/>
          <w:szCs w:val="28"/>
          <w:lang w:val="lv-LV"/>
        </w:rPr>
        <w:t>jūlijam</w:t>
      </w:r>
      <w:r w:rsidR="007E4075" w:rsidRPr="00BE013A">
        <w:rPr>
          <w:snapToGrid w:val="0"/>
          <w:szCs w:val="28"/>
          <w:lang w:val="lv-LV"/>
        </w:rPr>
        <w:t xml:space="preserve">, lai nodrošinātu </w:t>
      </w:r>
      <w:r w:rsidR="007E4075" w:rsidRPr="00BE013A">
        <w:rPr>
          <w:szCs w:val="28"/>
          <w:lang w:val="lv-LV"/>
        </w:rPr>
        <w:t xml:space="preserve">Eiropas Parlamenta un </w:t>
      </w:r>
      <w:r w:rsidR="00DC4EC7">
        <w:rPr>
          <w:bCs/>
          <w:szCs w:val="28"/>
          <w:lang w:val="lv-LV"/>
        </w:rPr>
        <w:t>Padomes 2009.</w:t>
      </w:r>
      <w:r w:rsidR="007E4075" w:rsidRPr="00BE013A">
        <w:rPr>
          <w:bCs/>
          <w:szCs w:val="28"/>
          <w:lang w:val="lv-LV"/>
        </w:rPr>
        <w:t>gada 18.jūnija Direktīvas 2009/52/EK, ar ko nosaka minimālos standartus sankcijām un pasākumiem pret darba devējiem, kas nodarbina trešo valstu valstspiederīgos, kuri dalībvalstīs uzturas nelikumīgi,</w:t>
      </w:r>
      <w:r w:rsidR="007E4075" w:rsidRPr="00BE013A">
        <w:rPr>
          <w:szCs w:val="28"/>
          <w:lang w:val="lv-LV"/>
        </w:rPr>
        <w:t xml:space="preserve"> pārņemšanu (informatīvā ziņojuma 2.2.16.apakšpunkts)</w:t>
      </w:r>
      <w:r w:rsidR="00931AC2" w:rsidRPr="00BE013A">
        <w:rPr>
          <w:szCs w:val="28"/>
          <w:lang w:val="lv-LV"/>
        </w:rPr>
        <w:t>;</w:t>
      </w:r>
      <w:r w:rsidR="007E4075" w:rsidRPr="00BE013A">
        <w:rPr>
          <w:szCs w:val="28"/>
          <w:lang w:val="lv-LV"/>
        </w:rPr>
        <w:t xml:space="preserve"> </w:t>
      </w:r>
      <w:r w:rsidR="007E4075" w:rsidRPr="00BE013A">
        <w:rPr>
          <w:bCs/>
          <w:szCs w:val="28"/>
          <w:lang w:val="lv-LV"/>
        </w:rPr>
        <w:tab/>
      </w:r>
    </w:p>
    <w:p w14:paraId="1F956C43" w14:textId="77777777" w:rsidR="007E4075" w:rsidRPr="00BE013A" w:rsidRDefault="00D06A50" w:rsidP="006E5935">
      <w:pPr>
        <w:pStyle w:val="BodyText2"/>
        <w:spacing w:after="0" w:line="240" w:lineRule="auto"/>
        <w:ind w:firstLine="720"/>
        <w:jc w:val="both"/>
        <w:rPr>
          <w:bCs/>
          <w:szCs w:val="28"/>
          <w:lang w:val="lv-LV"/>
        </w:rPr>
      </w:pPr>
      <w:r>
        <w:rPr>
          <w:szCs w:val="28"/>
          <w:lang w:val="lv-LV"/>
        </w:rPr>
        <w:t>2.6. </w:t>
      </w:r>
      <w:r w:rsidR="00931AC2" w:rsidRPr="00BE013A">
        <w:rPr>
          <w:szCs w:val="28"/>
          <w:lang w:val="lv-LV"/>
        </w:rPr>
        <w:t>i</w:t>
      </w:r>
      <w:r w:rsidR="007E4075" w:rsidRPr="00BE013A">
        <w:rPr>
          <w:szCs w:val="28"/>
          <w:lang w:val="lv-LV"/>
        </w:rPr>
        <w:t>ekšlietu ministram</w:t>
      </w:r>
      <w:r w:rsidR="007E4075" w:rsidRPr="00BE013A">
        <w:rPr>
          <w:b/>
          <w:szCs w:val="28"/>
          <w:lang w:val="lv-LV"/>
        </w:rPr>
        <w:t xml:space="preserve"> </w:t>
      </w:r>
      <w:r w:rsidR="007E4075" w:rsidRPr="00BE013A">
        <w:rPr>
          <w:szCs w:val="28"/>
          <w:lang w:val="lv-LV"/>
        </w:rPr>
        <w:t xml:space="preserve">līdz </w:t>
      </w:r>
      <w:proofErr w:type="gramStart"/>
      <w:smartTag w:uri="schemas-tilde-lv/tildestengine" w:element="date">
        <w:smartTagPr>
          <w:attr w:name="Year" w:val="2011"/>
          <w:attr w:name="Month" w:val="6"/>
          <w:attr w:name="Day" w:val="10"/>
        </w:smartTagPr>
        <w:r w:rsidR="007E4075" w:rsidRPr="00BE013A">
          <w:rPr>
            <w:szCs w:val="28"/>
            <w:lang w:val="lv-LV"/>
          </w:rPr>
          <w:t>2011.gada</w:t>
        </w:r>
        <w:proofErr w:type="gramEnd"/>
        <w:r w:rsidR="007E4075" w:rsidRPr="00BE013A">
          <w:rPr>
            <w:szCs w:val="28"/>
            <w:lang w:val="lv-LV"/>
          </w:rPr>
          <w:t xml:space="preserve"> 10.jūnijam</w:t>
        </w:r>
      </w:smartTag>
      <w:r w:rsidR="007E4075" w:rsidRPr="00BE013A">
        <w:rPr>
          <w:szCs w:val="28"/>
          <w:lang w:val="lv-LV"/>
        </w:rPr>
        <w:t xml:space="preserve"> iesniegt izskatīšanai Ministru kabinetā noteikumu projektu „</w:t>
      </w:r>
      <w:r w:rsidR="007E4075" w:rsidRPr="00BE013A">
        <w:rPr>
          <w:bCs/>
          <w:szCs w:val="28"/>
          <w:lang w:val="lv-LV"/>
        </w:rPr>
        <w:t xml:space="preserve">Grozījumi </w:t>
      </w:r>
      <w:r w:rsidR="007E4075" w:rsidRPr="00BE013A">
        <w:rPr>
          <w:snapToGrid w:val="0"/>
          <w:szCs w:val="28"/>
          <w:lang w:val="lv-LV"/>
        </w:rPr>
        <w:t xml:space="preserve">Ministru kabineta </w:t>
      </w:r>
      <w:smartTag w:uri="schemas-tilde-lv/tildestengine" w:element="date">
        <w:smartTagPr>
          <w:attr w:name="Year" w:val="2010"/>
          <w:attr w:name="Month" w:val="6"/>
          <w:attr w:name="Day" w:val="21"/>
        </w:smartTagPr>
        <w:r w:rsidR="007E4075" w:rsidRPr="00BE013A">
          <w:rPr>
            <w:snapToGrid w:val="0"/>
            <w:szCs w:val="28"/>
            <w:lang w:val="lv-LV"/>
          </w:rPr>
          <w:t>2010.gada 21.jūnija</w:t>
        </w:r>
      </w:smartTag>
      <w:r w:rsidR="007E4075" w:rsidRPr="00BE013A">
        <w:rPr>
          <w:snapToGrid w:val="0"/>
          <w:szCs w:val="28"/>
          <w:lang w:val="lv-LV"/>
        </w:rPr>
        <w:t xml:space="preserve"> noteikumos Nr.553 „Noteikumi par darba atļaujām ārzemniekiem”” un </w:t>
      </w:r>
      <w:r w:rsidR="007E4075" w:rsidRPr="00BE013A">
        <w:rPr>
          <w:szCs w:val="28"/>
          <w:lang w:val="lv-LV"/>
        </w:rPr>
        <w:t>noteikumu projektu „</w:t>
      </w:r>
      <w:r w:rsidR="007E4075" w:rsidRPr="00BE013A">
        <w:rPr>
          <w:snapToGrid w:val="0"/>
          <w:szCs w:val="28"/>
          <w:lang w:val="lv-LV"/>
        </w:rPr>
        <w:t>Grozījumi Ministru kabineta 2010.gada 21.jūnija noteikumos Nr.550 „Noteikumi par ārzemniekiem nepieciešamo finanšu līdzekļu apmēru un finanšu līdzekļu esības konstatēšanas kārtību””</w:t>
      </w:r>
      <w:r w:rsidR="007E4075" w:rsidRPr="00BE013A">
        <w:rPr>
          <w:szCs w:val="28"/>
          <w:lang w:val="lv-LV"/>
        </w:rPr>
        <w:t xml:space="preserve">, kas nepieciešami </w:t>
      </w:r>
      <w:r w:rsidR="007E4075" w:rsidRPr="00BE013A">
        <w:rPr>
          <w:bCs/>
          <w:szCs w:val="28"/>
          <w:lang w:val="lv-LV"/>
        </w:rPr>
        <w:t xml:space="preserve">Padomes </w:t>
      </w:r>
      <w:smartTag w:uri="schemas-tilde-lv/tildestengine" w:element="date">
        <w:smartTagPr>
          <w:attr w:name="Year" w:val="2009"/>
          <w:attr w:name="Month" w:val="5"/>
          <w:attr w:name="Day" w:val="25"/>
        </w:smartTagPr>
        <w:r w:rsidR="007E4075" w:rsidRPr="00BE013A">
          <w:rPr>
            <w:bCs/>
            <w:szCs w:val="28"/>
            <w:lang w:val="lv-LV"/>
          </w:rPr>
          <w:t>2009.gada 25.maija</w:t>
        </w:r>
      </w:smartTag>
      <w:r w:rsidR="007E4075" w:rsidRPr="00BE013A">
        <w:rPr>
          <w:bCs/>
          <w:szCs w:val="28"/>
          <w:lang w:val="lv-LV"/>
        </w:rPr>
        <w:t xml:space="preserve"> Direktīvas 2009/50/EK par trešo valstu valstspiederīgo ieceļošanu un uzturēšanos augsti kvalificētas nodarbinātības nolūkos pārņemšanai (</w:t>
      </w:r>
      <w:r w:rsidR="007E4075" w:rsidRPr="00BE013A">
        <w:rPr>
          <w:szCs w:val="28"/>
          <w:lang w:val="lv-LV"/>
        </w:rPr>
        <w:t>informatīvā ziņojuma 2.2.6.apakšpunkts)</w:t>
      </w:r>
      <w:r w:rsidR="00931AC2" w:rsidRPr="00BE013A">
        <w:rPr>
          <w:bCs/>
          <w:szCs w:val="28"/>
          <w:lang w:val="lv-LV"/>
        </w:rPr>
        <w:t>;</w:t>
      </w:r>
      <w:r w:rsidR="007E4075" w:rsidRPr="00BE013A">
        <w:rPr>
          <w:bCs/>
          <w:szCs w:val="28"/>
          <w:lang w:val="lv-LV"/>
        </w:rPr>
        <w:t xml:space="preserve"> </w:t>
      </w:r>
    </w:p>
    <w:p w14:paraId="42671756" w14:textId="77777777" w:rsidR="007E4075" w:rsidRPr="00BE013A" w:rsidRDefault="00D06A50" w:rsidP="006E5935">
      <w:pPr>
        <w:pStyle w:val="BodyText2"/>
        <w:spacing w:after="0" w:line="240" w:lineRule="auto"/>
        <w:ind w:firstLine="720"/>
        <w:jc w:val="both"/>
        <w:rPr>
          <w:bCs/>
          <w:szCs w:val="28"/>
          <w:lang w:val="lv-LV"/>
        </w:rPr>
      </w:pPr>
      <w:r>
        <w:rPr>
          <w:szCs w:val="28"/>
          <w:lang w:val="lv-LV"/>
        </w:rPr>
        <w:t>2.7. </w:t>
      </w:r>
      <w:r w:rsidR="00931AC2" w:rsidRPr="00BE013A">
        <w:rPr>
          <w:szCs w:val="28"/>
          <w:lang w:val="lv-LV"/>
        </w:rPr>
        <w:t>ā</w:t>
      </w:r>
      <w:r w:rsidR="007E4075" w:rsidRPr="00BE013A">
        <w:rPr>
          <w:szCs w:val="28"/>
          <w:lang w:val="lv-LV"/>
        </w:rPr>
        <w:t>rlietu ministram</w:t>
      </w:r>
      <w:r w:rsidR="007E4075" w:rsidRPr="00BE013A">
        <w:rPr>
          <w:b/>
          <w:szCs w:val="28"/>
          <w:lang w:val="lv-LV"/>
        </w:rPr>
        <w:t xml:space="preserve"> </w:t>
      </w:r>
      <w:r w:rsidR="007E4075" w:rsidRPr="00BE013A">
        <w:rPr>
          <w:color w:val="000000"/>
          <w:szCs w:val="28"/>
          <w:lang w:val="lv-LV"/>
        </w:rPr>
        <w:t xml:space="preserve">līdz </w:t>
      </w:r>
      <w:proofErr w:type="gramStart"/>
      <w:smartTag w:uri="schemas-tilde-lv/tildestengine" w:element="date">
        <w:smartTagPr>
          <w:attr w:name="Day" w:val="22"/>
          <w:attr w:name="Month" w:val="6"/>
          <w:attr w:name="Year" w:val="2011"/>
        </w:smartTagPr>
        <w:r w:rsidR="007E4075" w:rsidRPr="00BE013A">
          <w:rPr>
            <w:color w:val="000000"/>
            <w:szCs w:val="28"/>
            <w:lang w:val="lv-LV"/>
          </w:rPr>
          <w:t>2011.gada</w:t>
        </w:r>
        <w:proofErr w:type="gramEnd"/>
        <w:r w:rsidR="007E4075" w:rsidRPr="00BE013A">
          <w:rPr>
            <w:color w:val="000000"/>
            <w:szCs w:val="28"/>
            <w:lang w:val="lv-LV"/>
          </w:rPr>
          <w:t xml:space="preserve"> 22.jūnijam</w:t>
        </w:r>
      </w:smartTag>
      <w:r w:rsidR="007E4075" w:rsidRPr="00BE013A">
        <w:rPr>
          <w:color w:val="000000"/>
          <w:szCs w:val="28"/>
          <w:lang w:val="lv-LV"/>
        </w:rPr>
        <w:t xml:space="preserve"> </w:t>
      </w:r>
      <w:r w:rsidR="007E4075" w:rsidRPr="00BE013A">
        <w:rPr>
          <w:snapToGrid w:val="0"/>
          <w:szCs w:val="28"/>
          <w:lang w:val="lv-LV"/>
        </w:rPr>
        <w:t xml:space="preserve">iesniegt </w:t>
      </w:r>
      <w:r w:rsidR="007E4075" w:rsidRPr="00BE013A">
        <w:rPr>
          <w:bCs/>
          <w:szCs w:val="28"/>
          <w:lang w:val="lv-LV"/>
        </w:rPr>
        <w:t>izskatīšanai Ministru kabinetā noteikumu projektu „</w:t>
      </w:r>
      <w:r w:rsidR="007E4075" w:rsidRPr="00BE013A">
        <w:rPr>
          <w:snapToGrid w:val="0"/>
          <w:szCs w:val="28"/>
          <w:lang w:val="lv-LV"/>
        </w:rPr>
        <w:t xml:space="preserve">Grozījumi Ministru kabineta </w:t>
      </w:r>
      <w:smartTag w:uri="schemas-tilde-lv/tildestengine" w:element="date">
        <w:smartTagPr>
          <w:attr w:name="Day" w:val="20"/>
          <w:attr w:name="Month" w:val="7"/>
          <w:attr w:name="Year" w:val="2010"/>
        </w:smartTagPr>
        <w:r w:rsidR="007E4075" w:rsidRPr="00BE013A">
          <w:rPr>
            <w:snapToGrid w:val="0"/>
            <w:szCs w:val="28"/>
            <w:lang w:val="lv-LV"/>
          </w:rPr>
          <w:t>2010.gada 20.jūlija</w:t>
        </w:r>
      </w:smartTag>
      <w:r w:rsidR="007E4075" w:rsidRPr="00BE013A">
        <w:rPr>
          <w:snapToGrid w:val="0"/>
          <w:szCs w:val="28"/>
          <w:lang w:val="lv-LV"/>
        </w:rPr>
        <w:t xml:space="preserve"> noteikumos Nr.</w:t>
      </w:r>
      <w:r w:rsidR="007E4075" w:rsidRPr="00BE013A">
        <w:rPr>
          <w:szCs w:val="28"/>
          <w:lang w:val="lv-LV"/>
        </w:rPr>
        <w:t xml:space="preserve">657 „Kārtība, kādā izsniedz vai atsaka izsniegt stratēģiskas nozīmes preču licences un citus ar stratēģiskas nozīmes preču apriti saistītos dokumentus””, kas nepieciešami Eiropas Parlamenta un </w:t>
      </w:r>
      <w:r w:rsidR="007E4075" w:rsidRPr="00BE013A">
        <w:rPr>
          <w:bCs/>
          <w:szCs w:val="28"/>
          <w:lang w:val="lv-LV"/>
        </w:rPr>
        <w:t>Padomes 2009.gada 6.maija Direktīvas 2009/43/EK, ar ko vienkāršo noteikumus un nosacījumus ar aizsardzību saistīto ražojumu sūtījumiem, pārņemšanai (</w:t>
      </w:r>
      <w:r w:rsidR="007E4075" w:rsidRPr="00BE013A">
        <w:rPr>
          <w:szCs w:val="28"/>
          <w:lang w:val="lv-LV"/>
        </w:rPr>
        <w:t>informatīvā ziņojuma 2.2.9.apakšpunkts)</w:t>
      </w:r>
      <w:r w:rsidR="00931AC2" w:rsidRPr="00BE013A">
        <w:rPr>
          <w:bCs/>
          <w:szCs w:val="28"/>
          <w:lang w:val="lv-LV"/>
        </w:rPr>
        <w:t>;</w:t>
      </w:r>
    </w:p>
    <w:p w14:paraId="07F725A6" w14:textId="77777777" w:rsidR="007E4075" w:rsidRPr="00BE013A" w:rsidRDefault="00D06A50" w:rsidP="006E5935">
      <w:pPr>
        <w:pStyle w:val="BodyText2"/>
        <w:spacing w:after="0" w:line="240" w:lineRule="auto"/>
        <w:ind w:firstLine="720"/>
        <w:jc w:val="both"/>
        <w:rPr>
          <w:bCs/>
          <w:szCs w:val="28"/>
          <w:lang w:val="lv-LV"/>
        </w:rPr>
      </w:pPr>
      <w:r>
        <w:rPr>
          <w:szCs w:val="28"/>
          <w:lang w:val="lv-LV"/>
        </w:rPr>
        <w:t>2.8. </w:t>
      </w:r>
      <w:r w:rsidR="007E4075" w:rsidRPr="00BE013A">
        <w:rPr>
          <w:szCs w:val="28"/>
          <w:lang w:val="lv-LV"/>
        </w:rPr>
        <w:t xml:space="preserve">Tieslietu ministrijai sadarbībā ar Satiksmes ministriju izstrādāt un </w:t>
      </w:r>
      <w:r w:rsidR="00931AC2" w:rsidRPr="00BE013A">
        <w:rPr>
          <w:szCs w:val="28"/>
          <w:lang w:val="lv-LV"/>
        </w:rPr>
        <w:t>t</w:t>
      </w:r>
      <w:r w:rsidR="007E4075" w:rsidRPr="00BE013A">
        <w:rPr>
          <w:szCs w:val="28"/>
          <w:lang w:val="lv-LV"/>
        </w:rPr>
        <w:t>ieslietu ministram</w:t>
      </w:r>
      <w:r w:rsidR="007E4075" w:rsidRPr="00BE013A">
        <w:rPr>
          <w:b/>
          <w:szCs w:val="28"/>
          <w:lang w:val="lv-LV"/>
        </w:rPr>
        <w:t xml:space="preserve"> </w:t>
      </w:r>
      <w:r w:rsidR="007E4075" w:rsidRPr="00BE013A">
        <w:rPr>
          <w:rStyle w:val="spelle"/>
          <w:szCs w:val="28"/>
          <w:lang w:val="lv-LV"/>
        </w:rPr>
        <w:t xml:space="preserve">līdz </w:t>
      </w:r>
      <w:proofErr w:type="gramStart"/>
      <w:smartTag w:uri="schemas-tilde-lv/tildestengine" w:element="date">
        <w:smartTagPr>
          <w:attr w:name="Day" w:val="1"/>
          <w:attr w:name="Month" w:val="7"/>
          <w:attr w:name="Year" w:val="2011"/>
        </w:smartTagPr>
        <w:r w:rsidR="007E4075" w:rsidRPr="00BE013A">
          <w:rPr>
            <w:rStyle w:val="spelle"/>
            <w:szCs w:val="28"/>
            <w:lang w:val="lv-LV"/>
          </w:rPr>
          <w:t>2011.gada</w:t>
        </w:r>
        <w:proofErr w:type="gramEnd"/>
        <w:r w:rsidR="007E4075" w:rsidRPr="00BE013A">
          <w:rPr>
            <w:rStyle w:val="spelle"/>
            <w:szCs w:val="28"/>
            <w:lang w:val="lv-LV"/>
          </w:rPr>
          <w:t xml:space="preserve"> 1.jūlijam</w:t>
        </w:r>
      </w:smartTag>
      <w:r w:rsidR="007E4075" w:rsidRPr="00BE013A">
        <w:rPr>
          <w:rStyle w:val="spelle"/>
          <w:szCs w:val="28"/>
          <w:lang w:val="lv-LV"/>
        </w:rPr>
        <w:t xml:space="preserve"> iesniegt </w:t>
      </w:r>
      <w:r w:rsidR="007E4075" w:rsidRPr="00BE013A">
        <w:rPr>
          <w:bCs/>
          <w:szCs w:val="28"/>
          <w:lang w:val="lv-LV"/>
        </w:rPr>
        <w:t>izskatīšanai Ministru kabinetā kā Ministru kabineta lietu noteikumu projektu „Obligātās prasības, kas elektronisko sakaru komersantam jāievēro, izstrādājot personas datu aizsardzības pārkāpumu izmeklēšanas un novēršanas kārtību”</w:t>
      </w:r>
      <w:r w:rsidR="007E4075" w:rsidRPr="00BE013A">
        <w:rPr>
          <w:szCs w:val="28"/>
          <w:lang w:val="lv-LV"/>
        </w:rPr>
        <w:t xml:space="preserve">, kas nepieciešams Eiropas Parlamenta un </w:t>
      </w:r>
      <w:r w:rsidR="007E4075" w:rsidRPr="00BE013A">
        <w:rPr>
          <w:bCs/>
          <w:szCs w:val="28"/>
          <w:lang w:val="lv-LV"/>
        </w:rPr>
        <w:t xml:space="preserve">Padomes </w:t>
      </w:r>
      <w:smartTag w:uri="schemas-tilde-lv/tildestengine" w:element="date">
        <w:smartTagPr>
          <w:attr w:name="Day" w:val="25"/>
          <w:attr w:name="Month" w:val="11"/>
          <w:attr w:name="Year" w:val="2009"/>
        </w:smartTagPr>
        <w:r w:rsidR="007E4075" w:rsidRPr="00BE013A">
          <w:rPr>
            <w:bCs/>
            <w:szCs w:val="28"/>
            <w:lang w:val="lv-LV"/>
          </w:rPr>
          <w:t>2009.gada 25.novembra</w:t>
        </w:r>
      </w:smartTag>
      <w:r w:rsidR="007E4075" w:rsidRPr="00BE013A">
        <w:rPr>
          <w:bCs/>
          <w:szCs w:val="28"/>
          <w:lang w:val="lv-LV"/>
        </w:rPr>
        <w:t xml:space="preserve"> Direktīvas 2009/136/EK, ar ko groza Direktīvu 2002/22/EK par universālo pakalpojumu un lietotāju tiesībām attiecībā uz elektronisko sakaru tīkliem un pakalpojumiem, Direktīvu 2002/58/EK par personas datu apstrādi un privātās dzīves aizsardzību elektronisko komunikāciju nozarē un Regulu (EK) Nr.2006/2004 par sadarbību starp valstu iestādēm, kas atbildīgas par tiesību aktu īstenošanu patērētāju tiesību aizsardzības jomā, pārņemšanai (</w:t>
      </w:r>
      <w:r w:rsidR="007E4075" w:rsidRPr="00BE013A">
        <w:rPr>
          <w:szCs w:val="28"/>
          <w:lang w:val="lv-LV"/>
        </w:rPr>
        <w:t>informatīvā ziņojuma 2.2.1.apakšpunkts).</w:t>
      </w:r>
    </w:p>
    <w:p w14:paraId="2F6BF7E5" w14:textId="77777777" w:rsidR="007E4075" w:rsidRPr="00BE013A" w:rsidRDefault="00D06A50" w:rsidP="006E5935">
      <w:pPr>
        <w:pStyle w:val="BodyText2"/>
        <w:spacing w:after="0" w:line="240" w:lineRule="auto"/>
        <w:ind w:firstLine="720"/>
        <w:jc w:val="both"/>
        <w:rPr>
          <w:szCs w:val="28"/>
          <w:lang w:val="lv-LV"/>
        </w:rPr>
      </w:pPr>
      <w:r>
        <w:rPr>
          <w:szCs w:val="28"/>
          <w:lang w:val="lv-LV"/>
        </w:rPr>
        <w:t>3. </w:t>
      </w:r>
      <w:r w:rsidR="007E4075" w:rsidRPr="00BE013A">
        <w:rPr>
          <w:szCs w:val="28"/>
          <w:lang w:val="lv-LV"/>
        </w:rPr>
        <w:t xml:space="preserve">Valsts kancelejai nosūtīt informatīvo ziņojumu un </w:t>
      </w:r>
      <w:r w:rsidR="00931AC2" w:rsidRPr="00BE013A">
        <w:rPr>
          <w:szCs w:val="28"/>
          <w:lang w:val="lv-LV"/>
        </w:rPr>
        <w:t xml:space="preserve">šo </w:t>
      </w:r>
      <w:r w:rsidR="007E4075" w:rsidRPr="00BE013A">
        <w:rPr>
          <w:szCs w:val="28"/>
          <w:lang w:val="lv-LV"/>
        </w:rPr>
        <w:t>protokollēmumu Saeimas Eiropas lietu komisijai.</w:t>
      </w:r>
    </w:p>
    <w:p w14:paraId="5C11D492" w14:textId="77777777" w:rsidR="007E4075" w:rsidRPr="00BE013A" w:rsidRDefault="007E4075" w:rsidP="007E4075">
      <w:pPr>
        <w:spacing w:after="120"/>
        <w:jc w:val="both"/>
        <w:rPr>
          <w:szCs w:val="28"/>
          <w:lang w:val="lv-LV"/>
        </w:rPr>
      </w:pPr>
    </w:p>
    <w:p w14:paraId="3314D0B6" w14:textId="77777777" w:rsidR="004C69DC" w:rsidRPr="00BE013A" w:rsidRDefault="004C69DC" w:rsidP="007C0542">
      <w:pPr>
        <w:ind w:firstLine="709"/>
        <w:jc w:val="both"/>
        <w:rPr>
          <w:szCs w:val="28"/>
          <w:lang w:val="lv-LV"/>
        </w:rPr>
      </w:pPr>
    </w:p>
    <w:p w14:paraId="4097B0A1" w14:textId="77777777" w:rsidR="006E5F76" w:rsidRPr="00BE013A" w:rsidRDefault="006E5F76">
      <w:pPr>
        <w:tabs>
          <w:tab w:val="left" w:pos="6840"/>
        </w:tabs>
        <w:ind w:firstLine="720"/>
        <w:rPr>
          <w:bCs/>
          <w:szCs w:val="28"/>
          <w:lang w:val="lv-LV"/>
        </w:rPr>
      </w:pPr>
      <w:r w:rsidRPr="00BE013A">
        <w:rPr>
          <w:bCs/>
          <w:szCs w:val="28"/>
          <w:lang w:val="lv-LV"/>
        </w:rPr>
        <w:t>Ministru prezident</w:t>
      </w:r>
      <w:r w:rsidR="00931AC2" w:rsidRPr="00BE013A">
        <w:rPr>
          <w:bCs/>
          <w:szCs w:val="28"/>
          <w:lang w:val="lv-LV"/>
        </w:rPr>
        <w:t>s</w:t>
      </w:r>
      <w:r w:rsidR="00042058" w:rsidRPr="00BE013A">
        <w:rPr>
          <w:bCs/>
          <w:szCs w:val="28"/>
          <w:lang w:val="lv-LV"/>
        </w:rPr>
        <w:t xml:space="preserve"> </w:t>
      </w:r>
      <w:r w:rsidRPr="00BE013A">
        <w:rPr>
          <w:bCs/>
          <w:szCs w:val="28"/>
          <w:lang w:val="lv-LV"/>
        </w:rPr>
        <w:tab/>
      </w:r>
      <w:r w:rsidR="00931AC2" w:rsidRPr="00BE013A">
        <w:rPr>
          <w:bCs/>
          <w:szCs w:val="28"/>
          <w:lang w:val="lv-LV"/>
        </w:rPr>
        <w:t>V.Dombrovskis</w:t>
      </w:r>
    </w:p>
    <w:p w14:paraId="165FFA84" w14:textId="77777777" w:rsidR="00BC0713" w:rsidRPr="00BE013A" w:rsidRDefault="00BC0713" w:rsidP="00FD773B">
      <w:pPr>
        <w:ind w:firstLine="405"/>
        <w:jc w:val="both"/>
        <w:rPr>
          <w:lang w:val="lv-LV"/>
        </w:rPr>
      </w:pPr>
    </w:p>
    <w:p w14:paraId="7B1A4E40" w14:textId="77777777" w:rsidR="006E5F76" w:rsidRPr="00BE013A" w:rsidRDefault="006E5F76">
      <w:pPr>
        <w:ind w:firstLine="405"/>
        <w:jc w:val="both"/>
        <w:rPr>
          <w:lang w:val="lv-LV"/>
        </w:rPr>
      </w:pPr>
    </w:p>
    <w:p w14:paraId="3B38E536" w14:textId="77777777" w:rsidR="00931AC2" w:rsidRPr="00BE013A" w:rsidRDefault="00BC0713" w:rsidP="006E5F76">
      <w:pPr>
        <w:tabs>
          <w:tab w:val="left" w:pos="6840"/>
        </w:tabs>
        <w:ind w:firstLine="720"/>
        <w:jc w:val="both"/>
        <w:rPr>
          <w:lang w:val="lv-LV"/>
        </w:rPr>
      </w:pPr>
      <w:r w:rsidRPr="00BE013A">
        <w:rPr>
          <w:lang w:val="lv-LV"/>
        </w:rPr>
        <w:t>Valsts kancelejas direktor</w:t>
      </w:r>
      <w:r w:rsidR="00931AC2" w:rsidRPr="00BE013A">
        <w:rPr>
          <w:lang w:val="lv-LV"/>
        </w:rPr>
        <w:t>a vietā -</w:t>
      </w:r>
    </w:p>
    <w:p w14:paraId="10BE1B1E" w14:textId="77777777" w:rsidR="00931AC2" w:rsidRPr="00BE013A" w:rsidRDefault="00931AC2" w:rsidP="006E5F76">
      <w:pPr>
        <w:tabs>
          <w:tab w:val="left" w:pos="6840"/>
        </w:tabs>
        <w:ind w:firstLine="720"/>
        <w:jc w:val="both"/>
        <w:rPr>
          <w:lang w:val="lv-LV"/>
        </w:rPr>
      </w:pPr>
      <w:r w:rsidRPr="00BE013A">
        <w:rPr>
          <w:lang w:val="lv-LV"/>
        </w:rPr>
        <w:t xml:space="preserve">Juridiskā departamenta vadītāja, </w:t>
      </w:r>
    </w:p>
    <w:p w14:paraId="682300D9" w14:textId="77777777" w:rsidR="00BC0713" w:rsidRPr="00BE013A" w:rsidRDefault="00931AC2" w:rsidP="00931AC2">
      <w:pPr>
        <w:tabs>
          <w:tab w:val="left" w:pos="6840"/>
        </w:tabs>
        <w:ind w:firstLine="720"/>
        <w:jc w:val="both"/>
        <w:rPr>
          <w:lang w:val="lv-LV"/>
        </w:rPr>
      </w:pPr>
      <w:r w:rsidRPr="00BE013A">
        <w:rPr>
          <w:lang w:val="lv-LV"/>
        </w:rPr>
        <w:t>Valsts kancelejas direktora vietniece</w:t>
      </w:r>
      <w:r w:rsidR="00BC0713" w:rsidRPr="00BE013A">
        <w:rPr>
          <w:lang w:val="lv-LV"/>
        </w:rPr>
        <w:tab/>
      </w:r>
      <w:r w:rsidRPr="00BE013A">
        <w:rPr>
          <w:lang w:val="lv-LV"/>
        </w:rPr>
        <w:t xml:space="preserve">I.Gailīte </w:t>
      </w:r>
    </w:p>
    <w:sectPr w:rsidR="00BC0713" w:rsidRPr="00BE013A" w:rsidSect="00CF20C9">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97360" w14:textId="77777777" w:rsidR="00D31E5D" w:rsidRDefault="00D31E5D">
      <w:r>
        <w:separator/>
      </w:r>
    </w:p>
  </w:endnote>
  <w:endnote w:type="continuationSeparator" w:id="0">
    <w:p w14:paraId="5AE2A2F9" w14:textId="77777777" w:rsidR="00D31E5D" w:rsidRDefault="00D31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24158" w14:textId="77777777" w:rsidR="00BF5986" w:rsidRDefault="00BF5986" w:rsidP="00CF20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917C53" w14:textId="77777777" w:rsidR="00BF5986" w:rsidRDefault="00BF5986" w:rsidP="007C1F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3DBDC" w14:textId="77777777" w:rsidR="00BF5986" w:rsidRDefault="00BF5986" w:rsidP="003E715B">
    <w:pPr>
      <w:pStyle w:val="Footer"/>
      <w:framePr w:wrap="around" w:vAnchor="text" w:hAnchor="page" w:x="4762" w:y="-57"/>
      <w:rPr>
        <w:rStyle w:val="PageNumber"/>
      </w:rPr>
    </w:pPr>
  </w:p>
  <w:p w14:paraId="0DA65EE4" w14:textId="77777777" w:rsidR="00BF5986" w:rsidRDefault="00BF5986" w:rsidP="00BE013A">
    <w:pPr>
      <w:ind w:right="360"/>
      <w:jc w:val="right"/>
      <w:rPr>
        <w:bCs/>
        <w:sz w:val="20"/>
        <w:szCs w:val="20"/>
        <w:lang w:val="lv-LV"/>
      </w:rPr>
    </w:pPr>
    <w:r w:rsidRPr="003E715B">
      <w:rPr>
        <w:bCs/>
        <w:sz w:val="20"/>
        <w:szCs w:val="20"/>
        <w:lang w:val="lv-LV"/>
      </w:rPr>
      <w:fldChar w:fldCharType="begin"/>
    </w:r>
    <w:r w:rsidRPr="003E715B">
      <w:rPr>
        <w:bCs/>
        <w:sz w:val="20"/>
        <w:szCs w:val="20"/>
        <w:lang w:val="lv-LV"/>
      </w:rPr>
      <w:instrText xml:space="preserve"> PAGE </w:instrText>
    </w:r>
    <w:r>
      <w:rPr>
        <w:bCs/>
        <w:sz w:val="20"/>
        <w:szCs w:val="20"/>
        <w:lang w:val="lv-LV"/>
      </w:rPr>
      <w:fldChar w:fldCharType="separate"/>
    </w:r>
    <w:r>
      <w:rPr>
        <w:bCs/>
        <w:noProof/>
        <w:sz w:val="20"/>
        <w:szCs w:val="20"/>
        <w:lang w:val="lv-LV"/>
      </w:rPr>
      <w:t>2</w:t>
    </w:r>
    <w:r w:rsidRPr="003E715B">
      <w:rPr>
        <w:bCs/>
        <w:sz w:val="20"/>
        <w:szCs w:val="20"/>
        <w:lang w:val="lv-LV"/>
      </w:rPr>
      <w:fldChar w:fldCharType="end"/>
    </w:r>
    <w:r w:rsidRPr="003E715B">
      <w:rPr>
        <w:bCs/>
        <w:sz w:val="20"/>
        <w:szCs w:val="20"/>
        <w:lang w:val="lv-LV"/>
      </w:rPr>
      <w:t xml:space="preserve"> no </w:t>
    </w:r>
    <w:r w:rsidRPr="003E715B">
      <w:rPr>
        <w:bCs/>
        <w:sz w:val="20"/>
        <w:szCs w:val="20"/>
        <w:lang w:val="lv-LV"/>
      </w:rPr>
      <w:fldChar w:fldCharType="begin"/>
    </w:r>
    <w:r w:rsidRPr="003E715B">
      <w:rPr>
        <w:bCs/>
        <w:sz w:val="20"/>
        <w:szCs w:val="20"/>
        <w:lang w:val="lv-LV"/>
      </w:rPr>
      <w:instrText xml:space="preserve"> NUMPAGES </w:instrText>
    </w:r>
    <w:r>
      <w:rPr>
        <w:bCs/>
        <w:sz w:val="20"/>
        <w:szCs w:val="20"/>
        <w:lang w:val="lv-LV"/>
      </w:rPr>
      <w:fldChar w:fldCharType="separate"/>
    </w:r>
    <w:r>
      <w:rPr>
        <w:bCs/>
        <w:noProof/>
        <w:sz w:val="20"/>
        <w:szCs w:val="20"/>
        <w:lang w:val="lv-LV"/>
      </w:rPr>
      <w:t>5</w:t>
    </w:r>
    <w:r w:rsidRPr="003E715B">
      <w:rPr>
        <w:bCs/>
        <w:sz w:val="20"/>
        <w:szCs w:val="20"/>
        <w:lang w:val="lv-LV"/>
      </w:rPr>
      <w:fldChar w:fldCharType="end"/>
    </w:r>
  </w:p>
  <w:p w14:paraId="353244D8" w14:textId="77777777" w:rsidR="00373FB6" w:rsidRDefault="00373FB6" w:rsidP="007C1F92">
    <w:pPr>
      <w:ind w:right="360"/>
      <w:jc w:val="center"/>
      <w:rPr>
        <w:b/>
        <w:sz w:val="24"/>
        <w:lang w:val="lv-LV"/>
      </w:rPr>
    </w:pPr>
  </w:p>
  <w:p w14:paraId="2148017C" w14:textId="77777777" w:rsidR="00373FB6" w:rsidRDefault="00373FB6" w:rsidP="00373FB6">
    <w:pPr>
      <w:jc w:val="center"/>
      <w:rPr>
        <w:b/>
        <w:bCs/>
        <w:szCs w:val="28"/>
      </w:rPr>
    </w:pPr>
    <w:proofErr w:type="spellStart"/>
    <w:r w:rsidRPr="00675460">
      <w:rPr>
        <w:b/>
        <w:bCs/>
        <w:strike/>
        <w:szCs w:val="28"/>
      </w:rPr>
      <w:t>Ierobežotas</w:t>
    </w:r>
    <w:proofErr w:type="spellEnd"/>
    <w:r w:rsidRPr="00675460">
      <w:rPr>
        <w:b/>
        <w:bCs/>
        <w:strike/>
        <w:szCs w:val="28"/>
      </w:rPr>
      <w:t xml:space="preserve"> </w:t>
    </w:r>
    <w:proofErr w:type="spellStart"/>
    <w:r w:rsidRPr="00675460">
      <w:rPr>
        <w:b/>
        <w:bCs/>
        <w:strike/>
        <w:szCs w:val="28"/>
      </w:rPr>
      <w:t>pieejamības</w:t>
    </w:r>
    <w:proofErr w:type="spellEnd"/>
    <w:r w:rsidRPr="00675460">
      <w:rPr>
        <w:b/>
        <w:bCs/>
        <w:strike/>
        <w:szCs w:val="28"/>
      </w:rPr>
      <w:t xml:space="preserve"> </w:t>
    </w:r>
    <w:proofErr w:type="spellStart"/>
    <w:r w:rsidRPr="00675460">
      <w:rPr>
        <w:b/>
        <w:bCs/>
        <w:strike/>
        <w:szCs w:val="28"/>
      </w:rPr>
      <w:t>informācija</w:t>
    </w:r>
    <w:proofErr w:type="spellEnd"/>
    <w:r w:rsidRPr="00675460">
      <w:rPr>
        <w:b/>
        <w:bCs/>
        <w:szCs w:val="28"/>
      </w:rPr>
      <w:t xml:space="preserve">   NAV KLASIFICĒTS</w:t>
    </w:r>
  </w:p>
  <w:p w14:paraId="1E8325B7" w14:textId="77777777" w:rsidR="00BF5986" w:rsidRDefault="00BF5986" w:rsidP="0005069A">
    <w:pPr>
      <w:rPr>
        <w:bCs/>
        <w:sz w:val="20"/>
        <w:szCs w:val="20"/>
        <w:lang w:val="lv-LV"/>
      </w:rPr>
    </w:pPr>
    <w:r>
      <w:rPr>
        <w:sz w:val="20"/>
        <w:szCs w:val="20"/>
        <w:lang w:val="lv-LV"/>
      </w:rPr>
      <w:t>Prot_izr_34_34_IP</w:t>
    </w:r>
    <w:r w:rsidRPr="00230FFE">
      <w:rPr>
        <w:bCs/>
        <w:sz w:val="20"/>
        <w:szCs w:val="20"/>
        <w:lang w:val="lv-LV"/>
      </w:rPr>
      <w:t xml:space="preserve"> </w:t>
    </w:r>
  </w:p>
  <w:p w14:paraId="284AA257" w14:textId="77777777" w:rsidR="00BF5986" w:rsidRPr="00230FFE" w:rsidRDefault="00BF5986" w:rsidP="00BE013A">
    <w:pPr>
      <w:jc w:val="right"/>
      <w:rPr>
        <w:bCs/>
        <w:sz w:val="20"/>
        <w:szCs w:val="20"/>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AB61E" w14:textId="77777777" w:rsidR="00BF5986" w:rsidRPr="00D049B1" w:rsidRDefault="00BF5986" w:rsidP="006464EC">
    <w:pPr>
      <w:pStyle w:val="Footer"/>
      <w:tabs>
        <w:tab w:val="left" w:pos="3686"/>
      </w:tabs>
      <w:ind w:right="360" w:firstLine="360"/>
      <w:jc w:val="right"/>
      <w:rPr>
        <w:lang w:val="de-DE"/>
      </w:rPr>
    </w:pPr>
    <w:r w:rsidRPr="00F52067">
      <w:rPr>
        <w:sz w:val="20"/>
      </w:rPr>
      <w:tab/>
    </w:r>
    <w:r w:rsidRPr="003E715B">
      <w:rPr>
        <w:bCs/>
        <w:sz w:val="20"/>
        <w:szCs w:val="20"/>
        <w:lang w:val="lv-LV"/>
      </w:rPr>
      <w:fldChar w:fldCharType="begin"/>
    </w:r>
    <w:r w:rsidRPr="003E715B">
      <w:rPr>
        <w:bCs/>
        <w:sz w:val="20"/>
        <w:szCs w:val="20"/>
        <w:lang w:val="lv-LV"/>
      </w:rPr>
      <w:instrText xml:space="preserve"> PAGE </w:instrText>
    </w:r>
    <w:r>
      <w:rPr>
        <w:bCs/>
        <w:sz w:val="20"/>
        <w:szCs w:val="20"/>
        <w:lang w:val="lv-LV"/>
      </w:rPr>
      <w:fldChar w:fldCharType="separate"/>
    </w:r>
    <w:r>
      <w:rPr>
        <w:bCs/>
        <w:noProof/>
        <w:sz w:val="20"/>
        <w:szCs w:val="20"/>
        <w:lang w:val="lv-LV"/>
      </w:rPr>
      <w:t>1</w:t>
    </w:r>
    <w:r w:rsidRPr="003E715B">
      <w:rPr>
        <w:bCs/>
        <w:sz w:val="20"/>
        <w:szCs w:val="20"/>
        <w:lang w:val="lv-LV"/>
      </w:rPr>
      <w:fldChar w:fldCharType="end"/>
    </w:r>
    <w:r w:rsidRPr="003E715B">
      <w:rPr>
        <w:bCs/>
        <w:sz w:val="20"/>
        <w:szCs w:val="20"/>
        <w:lang w:val="lv-LV"/>
      </w:rPr>
      <w:t xml:space="preserve"> no </w:t>
    </w:r>
    <w:r w:rsidRPr="003E715B">
      <w:rPr>
        <w:bCs/>
        <w:sz w:val="20"/>
        <w:szCs w:val="20"/>
        <w:lang w:val="lv-LV"/>
      </w:rPr>
      <w:fldChar w:fldCharType="begin"/>
    </w:r>
    <w:r w:rsidRPr="003E715B">
      <w:rPr>
        <w:bCs/>
        <w:sz w:val="20"/>
        <w:szCs w:val="20"/>
        <w:lang w:val="lv-LV"/>
      </w:rPr>
      <w:instrText xml:space="preserve"> NUMPAGES </w:instrText>
    </w:r>
    <w:r>
      <w:rPr>
        <w:bCs/>
        <w:sz w:val="20"/>
        <w:szCs w:val="20"/>
        <w:lang w:val="lv-LV"/>
      </w:rPr>
      <w:fldChar w:fldCharType="separate"/>
    </w:r>
    <w:r>
      <w:rPr>
        <w:bCs/>
        <w:noProof/>
        <w:sz w:val="20"/>
        <w:szCs w:val="20"/>
        <w:lang w:val="lv-LV"/>
      </w:rPr>
      <w:t>5</w:t>
    </w:r>
    <w:r w:rsidRPr="003E715B">
      <w:rPr>
        <w:bCs/>
        <w:sz w:val="20"/>
        <w:szCs w:val="20"/>
        <w:lang w:val="lv-LV"/>
      </w:rPr>
      <w:fldChar w:fldCharType="end"/>
    </w:r>
  </w:p>
  <w:p w14:paraId="7AC22B01" w14:textId="77777777" w:rsidR="00373FB6" w:rsidRDefault="00373FB6" w:rsidP="00373FB6">
    <w:pPr>
      <w:jc w:val="center"/>
      <w:rPr>
        <w:b/>
        <w:bCs/>
        <w:szCs w:val="28"/>
      </w:rPr>
    </w:pPr>
    <w:proofErr w:type="spellStart"/>
    <w:r w:rsidRPr="00675460">
      <w:rPr>
        <w:b/>
        <w:bCs/>
        <w:strike/>
        <w:szCs w:val="28"/>
      </w:rPr>
      <w:t>Ierobežotas</w:t>
    </w:r>
    <w:proofErr w:type="spellEnd"/>
    <w:r w:rsidRPr="00675460">
      <w:rPr>
        <w:b/>
        <w:bCs/>
        <w:strike/>
        <w:szCs w:val="28"/>
      </w:rPr>
      <w:t xml:space="preserve"> </w:t>
    </w:r>
    <w:proofErr w:type="spellStart"/>
    <w:r w:rsidRPr="00675460">
      <w:rPr>
        <w:b/>
        <w:bCs/>
        <w:strike/>
        <w:szCs w:val="28"/>
      </w:rPr>
      <w:t>pieejamības</w:t>
    </w:r>
    <w:proofErr w:type="spellEnd"/>
    <w:r w:rsidRPr="00675460">
      <w:rPr>
        <w:b/>
        <w:bCs/>
        <w:strike/>
        <w:szCs w:val="28"/>
      </w:rPr>
      <w:t xml:space="preserve"> </w:t>
    </w:r>
    <w:proofErr w:type="spellStart"/>
    <w:r w:rsidRPr="00675460">
      <w:rPr>
        <w:b/>
        <w:bCs/>
        <w:strike/>
        <w:szCs w:val="28"/>
      </w:rPr>
      <w:t>informācija</w:t>
    </w:r>
    <w:proofErr w:type="spellEnd"/>
    <w:r w:rsidRPr="00675460">
      <w:rPr>
        <w:b/>
        <w:bCs/>
        <w:szCs w:val="28"/>
      </w:rPr>
      <w:t xml:space="preserve">   NAV KLASIFICĒTS</w:t>
    </w:r>
  </w:p>
  <w:p w14:paraId="687E62A9" w14:textId="77777777" w:rsidR="00BF5986" w:rsidRDefault="00BF5986" w:rsidP="006E5F76">
    <w:pPr>
      <w:pStyle w:val="Footer"/>
      <w:rPr>
        <w:sz w:val="16"/>
        <w:szCs w:val="20"/>
      </w:rPr>
    </w:pPr>
    <w:r w:rsidRPr="00293E6F">
      <w:rPr>
        <w:sz w:val="16"/>
        <w:szCs w:val="20"/>
      </w:rPr>
      <w:fldChar w:fldCharType="begin"/>
    </w:r>
    <w:r w:rsidRPr="006464EC">
      <w:rPr>
        <w:sz w:val="16"/>
        <w:szCs w:val="20"/>
        <w:lang w:val="pt-BR"/>
      </w:rPr>
      <w:instrText xml:space="preserve"> FILENAME </w:instrText>
    </w:r>
    <w:r>
      <w:rPr>
        <w:sz w:val="16"/>
        <w:szCs w:val="20"/>
      </w:rPr>
      <w:fldChar w:fldCharType="separate"/>
    </w:r>
    <w:r>
      <w:rPr>
        <w:noProof/>
        <w:sz w:val="16"/>
        <w:szCs w:val="20"/>
        <w:lang w:val="pt-BR"/>
      </w:rPr>
      <w:t>Prot_izr_34_34_IP</w:t>
    </w:r>
    <w:r w:rsidRPr="00293E6F">
      <w:rPr>
        <w:sz w:val="16"/>
        <w:szCs w:val="20"/>
      </w:rPr>
      <w:fldChar w:fldCharType="end"/>
    </w:r>
  </w:p>
  <w:p w14:paraId="539BE79A" w14:textId="77777777" w:rsidR="00BF5986" w:rsidRPr="006464EC" w:rsidRDefault="00BF5986" w:rsidP="00BE013A">
    <w:pPr>
      <w:pStyle w:val="Footer"/>
      <w:jc w:val="right"/>
      <w:rPr>
        <w:sz w:val="16"/>
        <w:szCs w:val="2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FF87B" w14:textId="77777777" w:rsidR="00D31E5D" w:rsidRDefault="00D31E5D">
      <w:r>
        <w:separator/>
      </w:r>
    </w:p>
  </w:footnote>
  <w:footnote w:type="continuationSeparator" w:id="0">
    <w:p w14:paraId="60E8004A" w14:textId="77777777" w:rsidR="00D31E5D" w:rsidRDefault="00D31E5D">
      <w:r>
        <w:continuationSeparator/>
      </w:r>
    </w:p>
  </w:footnote>
  <w:footnote w:id="1">
    <w:p w14:paraId="7D60DBEF" w14:textId="77777777" w:rsidR="00373FB6" w:rsidRDefault="00373FB6" w:rsidP="00373FB6">
      <w:r w:rsidRPr="00373FB6">
        <w:rPr>
          <w:rStyle w:val="FootnoteReference"/>
        </w:rPr>
        <w:sym w:font="Symbol" w:char="F020"/>
      </w:r>
      <w:r>
        <w:t xml:space="preserve"> </w:t>
      </w:r>
      <w:bookmarkStart w:id="0" w:name="_Hlk228261050"/>
      <w:proofErr w:type="spellStart"/>
      <w:r w:rsidRPr="00675460">
        <w:t>Deklasificēšanas</w:t>
      </w:r>
      <w:proofErr w:type="spellEnd"/>
      <w:r w:rsidRPr="00675460">
        <w:t xml:space="preserve"> </w:t>
      </w:r>
      <w:proofErr w:type="spellStart"/>
      <w:r w:rsidRPr="00675460">
        <w:t>pamatojums</w:t>
      </w:r>
      <w:proofErr w:type="spellEnd"/>
      <w:r w:rsidRPr="00675460">
        <w:t xml:space="preserve">: </w:t>
      </w:r>
      <w:r>
        <w:t>T</w:t>
      </w:r>
      <w:r w:rsidRPr="00F93D72">
        <w:t xml:space="preserve">M </w:t>
      </w:r>
      <w:r>
        <w:t>23</w:t>
      </w:r>
      <w:r w:rsidRPr="008C7ED8">
        <w:t>.0</w:t>
      </w:r>
      <w:r>
        <w:t>3</w:t>
      </w:r>
      <w:r w:rsidRPr="008C7ED8">
        <w:t>.202</w:t>
      </w:r>
      <w:r>
        <w:t>6</w:t>
      </w:r>
      <w:r w:rsidRPr="008C7ED8">
        <w:t xml:space="preserve">. </w:t>
      </w:r>
      <w:proofErr w:type="spellStart"/>
      <w:r w:rsidRPr="008C7ED8">
        <w:t>vēstule</w:t>
      </w:r>
      <w:proofErr w:type="spellEnd"/>
      <w:r w:rsidRPr="008C7ED8">
        <w:t xml:space="preserve"> Nr.</w:t>
      </w:r>
      <w:r>
        <w:t>1-10/997</w:t>
      </w:r>
    </w:p>
    <w:bookmarkEnd w:id="0"/>
    <w:p w14:paraId="7E89BB58" w14:textId="07E26DF8" w:rsidR="00373FB6" w:rsidRPr="00373FB6" w:rsidRDefault="00373FB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6939" w14:textId="77777777" w:rsidR="00BF5986" w:rsidRDefault="00BF598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E58C2C" w14:textId="77777777" w:rsidR="00BF5986" w:rsidRDefault="00BF59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E54BD" w14:textId="77777777" w:rsidR="00373FB6" w:rsidRDefault="00373FB6" w:rsidP="00373FB6">
    <w:pPr>
      <w:framePr w:wrap="around" w:vAnchor="text" w:hAnchor="page" w:x="1909" w:y="-68"/>
      <w:rPr>
        <w:b/>
        <w:bCs/>
        <w:strike/>
        <w:szCs w:val="28"/>
      </w:rPr>
    </w:pPr>
  </w:p>
  <w:p w14:paraId="7BC7308D" w14:textId="49EB63DA" w:rsidR="00373FB6" w:rsidRDefault="00373FB6" w:rsidP="00373FB6">
    <w:pPr>
      <w:framePr w:wrap="around" w:vAnchor="text" w:hAnchor="page" w:x="1909" w:y="-68"/>
      <w:rPr>
        <w:b/>
        <w:bCs/>
        <w:szCs w:val="28"/>
      </w:rPr>
    </w:pPr>
    <w:proofErr w:type="spellStart"/>
    <w:r w:rsidRPr="00675460">
      <w:rPr>
        <w:b/>
        <w:bCs/>
        <w:strike/>
        <w:szCs w:val="28"/>
      </w:rPr>
      <w:t>Ierobežotas</w:t>
    </w:r>
    <w:proofErr w:type="spellEnd"/>
    <w:r w:rsidRPr="00675460">
      <w:rPr>
        <w:b/>
        <w:bCs/>
        <w:strike/>
        <w:szCs w:val="28"/>
      </w:rPr>
      <w:t xml:space="preserve"> </w:t>
    </w:r>
    <w:proofErr w:type="spellStart"/>
    <w:r w:rsidRPr="00675460">
      <w:rPr>
        <w:b/>
        <w:bCs/>
        <w:strike/>
        <w:szCs w:val="28"/>
      </w:rPr>
      <w:t>pieejamības</w:t>
    </w:r>
    <w:proofErr w:type="spellEnd"/>
    <w:r w:rsidRPr="00675460">
      <w:rPr>
        <w:b/>
        <w:bCs/>
        <w:strike/>
        <w:szCs w:val="28"/>
      </w:rPr>
      <w:t xml:space="preserve"> </w:t>
    </w:r>
    <w:proofErr w:type="spellStart"/>
    <w:r w:rsidRPr="00675460">
      <w:rPr>
        <w:b/>
        <w:bCs/>
        <w:strike/>
        <w:szCs w:val="28"/>
      </w:rPr>
      <w:t>informācija</w:t>
    </w:r>
    <w:proofErr w:type="spellEnd"/>
    <w:r w:rsidRPr="00675460">
      <w:rPr>
        <w:b/>
        <w:bCs/>
        <w:szCs w:val="28"/>
      </w:rPr>
      <w:t xml:space="preserve">   NAV KLASIFICĒTS</w:t>
    </w:r>
  </w:p>
  <w:p w14:paraId="66628480" w14:textId="77777777" w:rsidR="00373FB6" w:rsidRDefault="00373FB6" w:rsidP="00373FB6">
    <w:pPr>
      <w:framePr w:wrap="around" w:vAnchor="text" w:hAnchor="page" w:x="1909" w:y="-68"/>
      <w:rPr>
        <w:b/>
        <w:bCs/>
        <w:szCs w:val="28"/>
      </w:rPr>
    </w:pPr>
  </w:p>
  <w:p w14:paraId="0D898B27" w14:textId="77777777" w:rsidR="00373FB6" w:rsidRDefault="00373FB6" w:rsidP="00373FB6">
    <w:pPr>
      <w:pStyle w:val="Header"/>
      <w:jc w:val="center"/>
      <w:rPr>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CB426" w14:textId="77777777" w:rsidR="00373FB6" w:rsidRDefault="00373FB6" w:rsidP="00373FB6">
    <w:pPr>
      <w:jc w:val="center"/>
      <w:rPr>
        <w:b/>
        <w:bCs/>
        <w:szCs w:val="28"/>
      </w:rPr>
    </w:pPr>
    <w:bookmarkStart w:id="1" w:name="_Hlk227161034"/>
    <w:proofErr w:type="spellStart"/>
    <w:r w:rsidRPr="00675460">
      <w:rPr>
        <w:b/>
        <w:bCs/>
        <w:strike/>
        <w:szCs w:val="28"/>
      </w:rPr>
      <w:t>Ierobežotas</w:t>
    </w:r>
    <w:proofErr w:type="spellEnd"/>
    <w:r w:rsidRPr="00675460">
      <w:rPr>
        <w:b/>
        <w:bCs/>
        <w:strike/>
        <w:szCs w:val="28"/>
      </w:rPr>
      <w:t xml:space="preserve"> </w:t>
    </w:r>
    <w:proofErr w:type="spellStart"/>
    <w:r w:rsidRPr="00675460">
      <w:rPr>
        <w:b/>
        <w:bCs/>
        <w:strike/>
        <w:szCs w:val="28"/>
      </w:rPr>
      <w:t>pieejamības</w:t>
    </w:r>
    <w:proofErr w:type="spellEnd"/>
    <w:r w:rsidRPr="00675460">
      <w:rPr>
        <w:b/>
        <w:bCs/>
        <w:strike/>
        <w:szCs w:val="28"/>
      </w:rPr>
      <w:t xml:space="preserve"> </w:t>
    </w:r>
    <w:proofErr w:type="spellStart"/>
    <w:r w:rsidRPr="00675460">
      <w:rPr>
        <w:b/>
        <w:bCs/>
        <w:strike/>
        <w:szCs w:val="28"/>
      </w:rPr>
      <w:t>informācija</w:t>
    </w:r>
    <w:proofErr w:type="spellEnd"/>
    <w:r w:rsidRPr="00675460">
      <w:rPr>
        <w:b/>
        <w:bCs/>
        <w:szCs w:val="28"/>
      </w:rPr>
      <w:t xml:space="preserve">   NAV KLASIFICĒTS</w:t>
    </w:r>
  </w:p>
  <w:bookmarkEnd w:id="1"/>
  <w:p w14:paraId="650034DE" w14:textId="021C9AD6" w:rsidR="00BF5986" w:rsidRDefault="00BF5986" w:rsidP="004C69DC">
    <w:pPr>
      <w:jc w:val="center"/>
      <w:rPr>
        <w:rFonts w:ascii="Times New Roman Bold" w:hAnsi="Times New Roman Bold"/>
        <w:b/>
        <w:caps/>
        <w:sz w:val="24"/>
      </w:rPr>
    </w:pPr>
  </w:p>
  <w:p w14:paraId="53F9276D" w14:textId="77777777" w:rsidR="00BF5986" w:rsidRDefault="00BF5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477D7"/>
    <w:multiLevelType w:val="multilevel"/>
    <w:tmpl w:val="755E06F4"/>
    <w:lvl w:ilvl="0">
      <w:start w:val="2"/>
      <w:numFmt w:val="decimal"/>
      <w:lvlText w:val="%1"/>
      <w:lvlJc w:val="left"/>
      <w:pPr>
        <w:ind w:left="480" w:hanging="480"/>
      </w:pPr>
      <w:rPr>
        <w:rFonts w:ascii="Times New Roman" w:hAnsi="Times New Roman" w:cs="Times New Roman" w:hint="default"/>
      </w:rPr>
    </w:lvl>
    <w:lvl w:ilvl="1">
      <w:start w:val="1"/>
      <w:numFmt w:val="decimal"/>
      <w:lvlText w:val="%1.%2"/>
      <w:lvlJc w:val="left"/>
      <w:pPr>
        <w:ind w:left="834" w:hanging="480"/>
      </w:pPr>
      <w:rPr>
        <w:rFonts w:ascii="Times New Roman" w:hAnsi="Times New Roman" w:cs="Times New Roman" w:hint="default"/>
        <w:b w:val="0"/>
      </w:rPr>
    </w:lvl>
    <w:lvl w:ilvl="2">
      <w:start w:val="1"/>
      <w:numFmt w:val="decimal"/>
      <w:lvlText w:val="%1.%2.%3"/>
      <w:lvlJc w:val="left"/>
      <w:pPr>
        <w:ind w:left="1428" w:hanging="720"/>
      </w:pPr>
      <w:rPr>
        <w:rFonts w:ascii="Times New Roman" w:hAnsi="Times New Roman" w:cs="Times New Roman" w:hint="default"/>
      </w:rPr>
    </w:lvl>
    <w:lvl w:ilvl="3">
      <w:start w:val="1"/>
      <w:numFmt w:val="decimal"/>
      <w:lvlText w:val="%1.%2.%3.%4"/>
      <w:lvlJc w:val="left"/>
      <w:pPr>
        <w:ind w:left="1782" w:hanging="720"/>
      </w:pPr>
      <w:rPr>
        <w:rFonts w:ascii="Times New Roman" w:hAnsi="Times New Roman" w:cs="Times New Roman" w:hint="default"/>
      </w:rPr>
    </w:lvl>
    <w:lvl w:ilvl="4">
      <w:start w:val="1"/>
      <w:numFmt w:val="decimal"/>
      <w:lvlText w:val="%1.%2.%3.%4.%5"/>
      <w:lvlJc w:val="left"/>
      <w:pPr>
        <w:ind w:left="2496" w:hanging="1080"/>
      </w:pPr>
      <w:rPr>
        <w:rFonts w:ascii="Times New Roman" w:hAnsi="Times New Roman" w:cs="Times New Roman" w:hint="default"/>
      </w:rPr>
    </w:lvl>
    <w:lvl w:ilvl="5">
      <w:start w:val="1"/>
      <w:numFmt w:val="decimal"/>
      <w:lvlText w:val="%1.%2.%3.%4.%5.%6"/>
      <w:lvlJc w:val="left"/>
      <w:pPr>
        <w:ind w:left="2850" w:hanging="1080"/>
      </w:pPr>
      <w:rPr>
        <w:rFonts w:ascii="Times New Roman" w:hAnsi="Times New Roman" w:cs="Times New Roman" w:hint="default"/>
      </w:rPr>
    </w:lvl>
    <w:lvl w:ilvl="6">
      <w:start w:val="1"/>
      <w:numFmt w:val="decimal"/>
      <w:lvlText w:val="%1.%2.%3.%4.%5.%6.%7"/>
      <w:lvlJc w:val="left"/>
      <w:pPr>
        <w:ind w:left="3564" w:hanging="1440"/>
      </w:pPr>
      <w:rPr>
        <w:rFonts w:ascii="Times New Roman" w:hAnsi="Times New Roman" w:cs="Times New Roman" w:hint="default"/>
      </w:rPr>
    </w:lvl>
    <w:lvl w:ilvl="7">
      <w:start w:val="1"/>
      <w:numFmt w:val="decimal"/>
      <w:lvlText w:val="%1.%2.%3.%4.%5.%6.%7.%8"/>
      <w:lvlJc w:val="left"/>
      <w:pPr>
        <w:ind w:left="3918" w:hanging="1440"/>
      </w:pPr>
      <w:rPr>
        <w:rFonts w:ascii="Times New Roman" w:hAnsi="Times New Roman" w:cs="Times New Roman" w:hint="default"/>
      </w:rPr>
    </w:lvl>
    <w:lvl w:ilvl="8">
      <w:start w:val="1"/>
      <w:numFmt w:val="decimal"/>
      <w:lvlText w:val="%1.%2.%3.%4.%5.%6.%7.%8.%9"/>
      <w:lvlJc w:val="left"/>
      <w:pPr>
        <w:ind w:left="4632" w:hanging="1800"/>
      </w:pPr>
      <w:rPr>
        <w:rFonts w:ascii="Times New Roman" w:hAnsi="Times New Roman" w:cs="Times New Roman" w:hint="default"/>
      </w:rPr>
    </w:lvl>
  </w:abstractNum>
  <w:abstractNum w:abstractNumId="1" w15:restartNumberingAfterBreak="0">
    <w:nsid w:val="2FF347BB"/>
    <w:multiLevelType w:val="hybridMultilevel"/>
    <w:tmpl w:val="8984F78A"/>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4DD2363D"/>
    <w:multiLevelType w:val="multilevel"/>
    <w:tmpl w:val="EFE6F15C"/>
    <w:lvl w:ilvl="0">
      <w:start w:val="1"/>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b w:val="0"/>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1080" w:hanging="1080"/>
      </w:pPr>
      <w:rPr>
        <w:rFonts w:cs="Times New Roman" w:hint="default"/>
        <w:b w:val="0"/>
      </w:rPr>
    </w:lvl>
    <w:lvl w:ilvl="5">
      <w:start w:val="1"/>
      <w:numFmt w:val="decimal"/>
      <w:isLgl/>
      <w:lvlText w:val="%1.%2.%3.%4.%5.%6."/>
      <w:lvlJc w:val="left"/>
      <w:pPr>
        <w:ind w:left="1080" w:hanging="1080"/>
      </w:pPr>
      <w:rPr>
        <w:rFonts w:cs="Times New Roman" w:hint="default"/>
        <w:b w:val="0"/>
      </w:rPr>
    </w:lvl>
    <w:lvl w:ilvl="6">
      <w:start w:val="1"/>
      <w:numFmt w:val="decimal"/>
      <w:isLgl/>
      <w:lvlText w:val="%1.%2.%3.%4.%5.%6.%7."/>
      <w:lvlJc w:val="left"/>
      <w:pPr>
        <w:ind w:left="1440" w:hanging="1440"/>
      </w:pPr>
      <w:rPr>
        <w:rFonts w:cs="Times New Roman" w:hint="default"/>
        <w:b w:val="0"/>
      </w:rPr>
    </w:lvl>
    <w:lvl w:ilvl="7">
      <w:start w:val="1"/>
      <w:numFmt w:val="decimal"/>
      <w:isLgl/>
      <w:lvlText w:val="%1.%2.%3.%4.%5.%6.%7.%8."/>
      <w:lvlJc w:val="left"/>
      <w:pPr>
        <w:ind w:left="1440" w:hanging="1440"/>
      </w:pPr>
      <w:rPr>
        <w:rFonts w:cs="Times New Roman" w:hint="default"/>
        <w:b w:val="0"/>
      </w:rPr>
    </w:lvl>
    <w:lvl w:ilvl="8">
      <w:start w:val="1"/>
      <w:numFmt w:val="decimal"/>
      <w:isLgl/>
      <w:lvlText w:val="%1.%2.%3.%4.%5.%6.%7.%8.%9."/>
      <w:lvlJc w:val="left"/>
      <w:pPr>
        <w:ind w:left="1800" w:hanging="1800"/>
      </w:pPr>
      <w:rPr>
        <w:rFonts w:cs="Times New Roman" w:hint="default"/>
        <w:b w:val="0"/>
      </w:rPr>
    </w:lvl>
  </w:abstractNum>
  <w:abstractNum w:abstractNumId="3" w15:restartNumberingAfterBreak="0">
    <w:nsid w:val="5E3D1CA1"/>
    <w:multiLevelType w:val="multilevel"/>
    <w:tmpl w:val="E8EA04C2"/>
    <w:lvl w:ilvl="0">
      <w:start w:val="2"/>
      <w:numFmt w:val="decimal"/>
      <w:lvlText w:val="%1."/>
      <w:lvlJc w:val="left"/>
      <w:pPr>
        <w:ind w:left="540" w:hanging="540"/>
      </w:pPr>
      <w:rPr>
        <w:rFonts w:cs="Times New Roman" w:hint="default"/>
      </w:rPr>
    </w:lvl>
    <w:lvl w:ilvl="1">
      <w:start w:val="1"/>
      <w:numFmt w:val="decimal"/>
      <w:lvlText w:val="%1.%2."/>
      <w:lvlJc w:val="left"/>
      <w:pPr>
        <w:ind w:left="780" w:hanging="540"/>
      </w:pPr>
      <w:rPr>
        <w:rFonts w:cs="Times New Roman" w:hint="default"/>
      </w:rPr>
    </w:lvl>
    <w:lvl w:ilvl="2">
      <w:start w:val="2"/>
      <w:numFmt w:val="decimal"/>
      <w:lvlText w:val="%1.%2.%3."/>
      <w:lvlJc w:val="left"/>
      <w:pPr>
        <w:ind w:left="120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880" w:hanging="144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720" w:hanging="1800"/>
      </w:pPr>
      <w:rPr>
        <w:rFonts w:cs="Times New Roman" w:hint="default"/>
      </w:rPr>
    </w:lvl>
  </w:abstractNum>
  <w:abstractNum w:abstractNumId="4" w15:restartNumberingAfterBreak="0">
    <w:nsid w:val="6BC0065D"/>
    <w:multiLevelType w:val="multilevel"/>
    <w:tmpl w:val="79A8BC2C"/>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5" w15:restartNumberingAfterBreak="0">
    <w:nsid w:val="721D1FE0"/>
    <w:multiLevelType w:val="hybridMultilevel"/>
    <w:tmpl w:val="AE5A3BCC"/>
    <w:lvl w:ilvl="0" w:tplc="867EF44A">
      <w:start w:val="1"/>
      <w:numFmt w:val="decimal"/>
      <w:lvlText w:val="%1."/>
      <w:lvlJc w:val="left"/>
      <w:pPr>
        <w:tabs>
          <w:tab w:val="num" w:pos="1035"/>
        </w:tabs>
        <w:ind w:left="1035" w:hanging="675"/>
      </w:pPr>
      <w:rPr>
        <w:rFonts w:hint="default"/>
      </w:rPr>
    </w:lvl>
    <w:lvl w:ilvl="1" w:tplc="675E1BDE">
      <w:numFmt w:val="none"/>
      <w:lvlText w:val=""/>
      <w:lvlJc w:val="left"/>
      <w:pPr>
        <w:tabs>
          <w:tab w:val="num" w:pos="360"/>
        </w:tabs>
      </w:pPr>
    </w:lvl>
    <w:lvl w:ilvl="2" w:tplc="6DA6E5FE">
      <w:numFmt w:val="none"/>
      <w:lvlText w:val=""/>
      <w:lvlJc w:val="left"/>
      <w:pPr>
        <w:tabs>
          <w:tab w:val="num" w:pos="360"/>
        </w:tabs>
      </w:pPr>
    </w:lvl>
    <w:lvl w:ilvl="3" w:tplc="C8CCBD12">
      <w:numFmt w:val="none"/>
      <w:lvlText w:val=""/>
      <w:lvlJc w:val="left"/>
      <w:pPr>
        <w:tabs>
          <w:tab w:val="num" w:pos="360"/>
        </w:tabs>
      </w:pPr>
    </w:lvl>
    <w:lvl w:ilvl="4" w:tplc="D96A4650">
      <w:numFmt w:val="none"/>
      <w:lvlText w:val=""/>
      <w:lvlJc w:val="left"/>
      <w:pPr>
        <w:tabs>
          <w:tab w:val="num" w:pos="360"/>
        </w:tabs>
      </w:pPr>
    </w:lvl>
    <w:lvl w:ilvl="5" w:tplc="EFAC2784">
      <w:numFmt w:val="none"/>
      <w:lvlText w:val=""/>
      <w:lvlJc w:val="left"/>
      <w:pPr>
        <w:tabs>
          <w:tab w:val="num" w:pos="360"/>
        </w:tabs>
      </w:pPr>
    </w:lvl>
    <w:lvl w:ilvl="6" w:tplc="6ADE1DBE">
      <w:numFmt w:val="none"/>
      <w:lvlText w:val=""/>
      <w:lvlJc w:val="left"/>
      <w:pPr>
        <w:tabs>
          <w:tab w:val="num" w:pos="360"/>
        </w:tabs>
      </w:pPr>
    </w:lvl>
    <w:lvl w:ilvl="7" w:tplc="65167428">
      <w:numFmt w:val="none"/>
      <w:lvlText w:val=""/>
      <w:lvlJc w:val="left"/>
      <w:pPr>
        <w:tabs>
          <w:tab w:val="num" w:pos="360"/>
        </w:tabs>
      </w:pPr>
    </w:lvl>
    <w:lvl w:ilvl="8" w:tplc="BC104110">
      <w:numFmt w:val="none"/>
      <w:lvlText w:val=""/>
      <w:lvlJc w:val="left"/>
      <w:pPr>
        <w:tabs>
          <w:tab w:val="num" w:pos="360"/>
        </w:tabs>
      </w:p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AC4"/>
    <w:rsid w:val="00000AFD"/>
    <w:rsid w:val="00011FF5"/>
    <w:rsid w:val="00020B51"/>
    <w:rsid w:val="00022FB2"/>
    <w:rsid w:val="00023A81"/>
    <w:rsid w:val="00025200"/>
    <w:rsid w:val="000305A1"/>
    <w:rsid w:val="00033B81"/>
    <w:rsid w:val="00042058"/>
    <w:rsid w:val="000443E0"/>
    <w:rsid w:val="00045F25"/>
    <w:rsid w:val="00047DD5"/>
    <w:rsid w:val="0005069A"/>
    <w:rsid w:val="00050716"/>
    <w:rsid w:val="00053DEE"/>
    <w:rsid w:val="00065FD8"/>
    <w:rsid w:val="000750D9"/>
    <w:rsid w:val="00075233"/>
    <w:rsid w:val="00082E39"/>
    <w:rsid w:val="00083427"/>
    <w:rsid w:val="000965A8"/>
    <w:rsid w:val="000A1DE7"/>
    <w:rsid w:val="000B3DF1"/>
    <w:rsid w:val="000B3EF8"/>
    <w:rsid w:val="000B63EE"/>
    <w:rsid w:val="000B6DC0"/>
    <w:rsid w:val="000B7306"/>
    <w:rsid w:val="000C0264"/>
    <w:rsid w:val="000C4742"/>
    <w:rsid w:val="000C5121"/>
    <w:rsid w:val="000D05E9"/>
    <w:rsid w:val="000D17DA"/>
    <w:rsid w:val="000E07E3"/>
    <w:rsid w:val="000E2DC8"/>
    <w:rsid w:val="000E6923"/>
    <w:rsid w:val="000E6BD1"/>
    <w:rsid w:val="000F4648"/>
    <w:rsid w:val="000F4BF7"/>
    <w:rsid w:val="00100E99"/>
    <w:rsid w:val="00105EAB"/>
    <w:rsid w:val="001101DD"/>
    <w:rsid w:val="00110BD4"/>
    <w:rsid w:val="00113B62"/>
    <w:rsid w:val="00122A88"/>
    <w:rsid w:val="00123FE7"/>
    <w:rsid w:val="00126078"/>
    <w:rsid w:val="00136050"/>
    <w:rsid w:val="00153731"/>
    <w:rsid w:val="00153DE7"/>
    <w:rsid w:val="00154882"/>
    <w:rsid w:val="00154ED8"/>
    <w:rsid w:val="00155A55"/>
    <w:rsid w:val="00170324"/>
    <w:rsid w:val="00170C29"/>
    <w:rsid w:val="001743E0"/>
    <w:rsid w:val="00177655"/>
    <w:rsid w:val="00180C9C"/>
    <w:rsid w:val="00191BA5"/>
    <w:rsid w:val="00195AC7"/>
    <w:rsid w:val="001A08D3"/>
    <w:rsid w:val="001A0FE0"/>
    <w:rsid w:val="001A7B15"/>
    <w:rsid w:val="001B2F67"/>
    <w:rsid w:val="001B3DAD"/>
    <w:rsid w:val="001C1456"/>
    <w:rsid w:val="001F481C"/>
    <w:rsid w:val="00206A4E"/>
    <w:rsid w:val="00213F30"/>
    <w:rsid w:val="00215A34"/>
    <w:rsid w:val="002221A0"/>
    <w:rsid w:val="00230FFE"/>
    <w:rsid w:val="00233D1E"/>
    <w:rsid w:val="002708D4"/>
    <w:rsid w:val="002735E5"/>
    <w:rsid w:val="00277C3E"/>
    <w:rsid w:val="0028095B"/>
    <w:rsid w:val="0028677E"/>
    <w:rsid w:val="002867E5"/>
    <w:rsid w:val="002B2BA9"/>
    <w:rsid w:val="002C049E"/>
    <w:rsid w:val="002C0AF3"/>
    <w:rsid w:val="002C12BC"/>
    <w:rsid w:val="002C2EEB"/>
    <w:rsid w:val="002D1D6E"/>
    <w:rsid w:val="002D5EDF"/>
    <w:rsid w:val="002E1556"/>
    <w:rsid w:val="002E15DD"/>
    <w:rsid w:val="002E66AF"/>
    <w:rsid w:val="002F1EBC"/>
    <w:rsid w:val="002F5672"/>
    <w:rsid w:val="00300FEA"/>
    <w:rsid w:val="003104FA"/>
    <w:rsid w:val="00310BEE"/>
    <w:rsid w:val="00322AC1"/>
    <w:rsid w:val="00324F5A"/>
    <w:rsid w:val="00333931"/>
    <w:rsid w:val="00340688"/>
    <w:rsid w:val="003427C4"/>
    <w:rsid w:val="00350907"/>
    <w:rsid w:val="00354C33"/>
    <w:rsid w:val="00356312"/>
    <w:rsid w:val="00361A1B"/>
    <w:rsid w:val="00364F3B"/>
    <w:rsid w:val="0037184E"/>
    <w:rsid w:val="00372B9B"/>
    <w:rsid w:val="00372EC0"/>
    <w:rsid w:val="00373FB6"/>
    <w:rsid w:val="00381B2E"/>
    <w:rsid w:val="00390E1C"/>
    <w:rsid w:val="003918A9"/>
    <w:rsid w:val="00393E14"/>
    <w:rsid w:val="00395378"/>
    <w:rsid w:val="003962B0"/>
    <w:rsid w:val="00396669"/>
    <w:rsid w:val="00397367"/>
    <w:rsid w:val="003A15F9"/>
    <w:rsid w:val="003A33F8"/>
    <w:rsid w:val="003B1790"/>
    <w:rsid w:val="003B3C5B"/>
    <w:rsid w:val="003B4C68"/>
    <w:rsid w:val="003B5A04"/>
    <w:rsid w:val="003B5C56"/>
    <w:rsid w:val="003D1304"/>
    <w:rsid w:val="003D2E75"/>
    <w:rsid w:val="003E715B"/>
    <w:rsid w:val="003F0CB1"/>
    <w:rsid w:val="003F1AC4"/>
    <w:rsid w:val="00402C92"/>
    <w:rsid w:val="00404B7F"/>
    <w:rsid w:val="004111A3"/>
    <w:rsid w:val="00414667"/>
    <w:rsid w:val="0041758D"/>
    <w:rsid w:val="0042173C"/>
    <w:rsid w:val="004243D3"/>
    <w:rsid w:val="00424B1A"/>
    <w:rsid w:val="0042611A"/>
    <w:rsid w:val="004309B6"/>
    <w:rsid w:val="0043261E"/>
    <w:rsid w:val="00434726"/>
    <w:rsid w:val="00435313"/>
    <w:rsid w:val="004447FF"/>
    <w:rsid w:val="004633D8"/>
    <w:rsid w:val="00475172"/>
    <w:rsid w:val="004778F6"/>
    <w:rsid w:val="00481668"/>
    <w:rsid w:val="004A1301"/>
    <w:rsid w:val="004A3040"/>
    <w:rsid w:val="004A3E5C"/>
    <w:rsid w:val="004B0C74"/>
    <w:rsid w:val="004C25DA"/>
    <w:rsid w:val="004C54DC"/>
    <w:rsid w:val="004C69DC"/>
    <w:rsid w:val="004C775B"/>
    <w:rsid w:val="004D6BBA"/>
    <w:rsid w:val="004E1133"/>
    <w:rsid w:val="004E681A"/>
    <w:rsid w:val="004F02FB"/>
    <w:rsid w:val="00501853"/>
    <w:rsid w:val="005034B4"/>
    <w:rsid w:val="00546325"/>
    <w:rsid w:val="00550F20"/>
    <w:rsid w:val="00563E8D"/>
    <w:rsid w:val="0057261E"/>
    <w:rsid w:val="0057685A"/>
    <w:rsid w:val="00581D3E"/>
    <w:rsid w:val="005856EC"/>
    <w:rsid w:val="005B46D4"/>
    <w:rsid w:val="005B5E6D"/>
    <w:rsid w:val="005C373B"/>
    <w:rsid w:val="005D0409"/>
    <w:rsid w:val="005D0ED8"/>
    <w:rsid w:val="005D303B"/>
    <w:rsid w:val="005D52F3"/>
    <w:rsid w:val="005E0235"/>
    <w:rsid w:val="005E1787"/>
    <w:rsid w:val="005F3BB1"/>
    <w:rsid w:val="006144C0"/>
    <w:rsid w:val="0061649A"/>
    <w:rsid w:val="0062021D"/>
    <w:rsid w:val="00627794"/>
    <w:rsid w:val="00633CA7"/>
    <w:rsid w:val="00643A06"/>
    <w:rsid w:val="006464EC"/>
    <w:rsid w:val="00651E14"/>
    <w:rsid w:val="00663702"/>
    <w:rsid w:val="00665A86"/>
    <w:rsid w:val="00666335"/>
    <w:rsid w:val="00676774"/>
    <w:rsid w:val="00685735"/>
    <w:rsid w:val="006A037E"/>
    <w:rsid w:val="006A4B35"/>
    <w:rsid w:val="006A4F92"/>
    <w:rsid w:val="006A6B80"/>
    <w:rsid w:val="006B0AF6"/>
    <w:rsid w:val="006B50A4"/>
    <w:rsid w:val="006C0044"/>
    <w:rsid w:val="006C0887"/>
    <w:rsid w:val="006C1B93"/>
    <w:rsid w:val="006D2FBD"/>
    <w:rsid w:val="006E5935"/>
    <w:rsid w:val="006E5F76"/>
    <w:rsid w:val="00705111"/>
    <w:rsid w:val="007250E2"/>
    <w:rsid w:val="007310EA"/>
    <w:rsid w:val="00731447"/>
    <w:rsid w:val="00731B13"/>
    <w:rsid w:val="00733936"/>
    <w:rsid w:val="00737D2F"/>
    <w:rsid w:val="00741976"/>
    <w:rsid w:val="0075044C"/>
    <w:rsid w:val="007531BE"/>
    <w:rsid w:val="00754E9D"/>
    <w:rsid w:val="00757FA2"/>
    <w:rsid w:val="00763C2A"/>
    <w:rsid w:val="00770416"/>
    <w:rsid w:val="00780C16"/>
    <w:rsid w:val="00780DBA"/>
    <w:rsid w:val="0078271E"/>
    <w:rsid w:val="00792863"/>
    <w:rsid w:val="007A0A24"/>
    <w:rsid w:val="007A794E"/>
    <w:rsid w:val="007B01F4"/>
    <w:rsid w:val="007B5AE6"/>
    <w:rsid w:val="007C0542"/>
    <w:rsid w:val="007C1F92"/>
    <w:rsid w:val="007C5A57"/>
    <w:rsid w:val="007C6CDA"/>
    <w:rsid w:val="007C721E"/>
    <w:rsid w:val="007C7E11"/>
    <w:rsid w:val="007D5880"/>
    <w:rsid w:val="007E4075"/>
    <w:rsid w:val="007E6B02"/>
    <w:rsid w:val="00802829"/>
    <w:rsid w:val="00802D79"/>
    <w:rsid w:val="00803D37"/>
    <w:rsid w:val="00810B7D"/>
    <w:rsid w:val="00813498"/>
    <w:rsid w:val="00814133"/>
    <w:rsid w:val="00816F00"/>
    <w:rsid w:val="008179D5"/>
    <w:rsid w:val="0083181B"/>
    <w:rsid w:val="0083478D"/>
    <w:rsid w:val="00841D9A"/>
    <w:rsid w:val="00847A19"/>
    <w:rsid w:val="008526FA"/>
    <w:rsid w:val="008534D3"/>
    <w:rsid w:val="00862551"/>
    <w:rsid w:val="00867A0B"/>
    <w:rsid w:val="008741B1"/>
    <w:rsid w:val="00876173"/>
    <w:rsid w:val="00885BBD"/>
    <w:rsid w:val="0088671F"/>
    <w:rsid w:val="00892A0B"/>
    <w:rsid w:val="00896C32"/>
    <w:rsid w:val="008A3E45"/>
    <w:rsid w:val="008A5E54"/>
    <w:rsid w:val="008A5F05"/>
    <w:rsid w:val="008B0D69"/>
    <w:rsid w:val="008B2D2C"/>
    <w:rsid w:val="008D44F7"/>
    <w:rsid w:val="008D4DAA"/>
    <w:rsid w:val="008E1AD3"/>
    <w:rsid w:val="008E2702"/>
    <w:rsid w:val="008F639D"/>
    <w:rsid w:val="008F7D1F"/>
    <w:rsid w:val="0090286C"/>
    <w:rsid w:val="00905998"/>
    <w:rsid w:val="0090599D"/>
    <w:rsid w:val="009131D9"/>
    <w:rsid w:val="00921230"/>
    <w:rsid w:val="00923832"/>
    <w:rsid w:val="00931AC2"/>
    <w:rsid w:val="00935402"/>
    <w:rsid w:val="00941DEA"/>
    <w:rsid w:val="009452B1"/>
    <w:rsid w:val="00953203"/>
    <w:rsid w:val="00974544"/>
    <w:rsid w:val="009752BC"/>
    <w:rsid w:val="00991F95"/>
    <w:rsid w:val="009A0F49"/>
    <w:rsid w:val="009A645A"/>
    <w:rsid w:val="009B2EC7"/>
    <w:rsid w:val="009B4076"/>
    <w:rsid w:val="009B6358"/>
    <w:rsid w:val="009C3435"/>
    <w:rsid w:val="009C3E4C"/>
    <w:rsid w:val="009D04EA"/>
    <w:rsid w:val="009D64A9"/>
    <w:rsid w:val="009D7A95"/>
    <w:rsid w:val="009E2D46"/>
    <w:rsid w:val="009E35F4"/>
    <w:rsid w:val="009E5A89"/>
    <w:rsid w:val="009E6A88"/>
    <w:rsid w:val="009F0756"/>
    <w:rsid w:val="00A24116"/>
    <w:rsid w:val="00A30B84"/>
    <w:rsid w:val="00A36D34"/>
    <w:rsid w:val="00A36DC8"/>
    <w:rsid w:val="00A40591"/>
    <w:rsid w:val="00A4338B"/>
    <w:rsid w:val="00A45735"/>
    <w:rsid w:val="00A53994"/>
    <w:rsid w:val="00A61A0D"/>
    <w:rsid w:val="00A6613E"/>
    <w:rsid w:val="00A6655D"/>
    <w:rsid w:val="00A82189"/>
    <w:rsid w:val="00A83A32"/>
    <w:rsid w:val="00A844B0"/>
    <w:rsid w:val="00A87FF8"/>
    <w:rsid w:val="00A90E7D"/>
    <w:rsid w:val="00A93EAE"/>
    <w:rsid w:val="00AA6A2F"/>
    <w:rsid w:val="00AB2901"/>
    <w:rsid w:val="00AB4BCE"/>
    <w:rsid w:val="00AC1889"/>
    <w:rsid w:val="00AC27EB"/>
    <w:rsid w:val="00AE00FB"/>
    <w:rsid w:val="00AF01D3"/>
    <w:rsid w:val="00AF59FC"/>
    <w:rsid w:val="00B01ADA"/>
    <w:rsid w:val="00B032D1"/>
    <w:rsid w:val="00B05217"/>
    <w:rsid w:val="00B055AF"/>
    <w:rsid w:val="00B068EB"/>
    <w:rsid w:val="00B07899"/>
    <w:rsid w:val="00B17B01"/>
    <w:rsid w:val="00B23DE7"/>
    <w:rsid w:val="00B34A8C"/>
    <w:rsid w:val="00B44429"/>
    <w:rsid w:val="00B55CF7"/>
    <w:rsid w:val="00B57FB1"/>
    <w:rsid w:val="00B80F85"/>
    <w:rsid w:val="00B84A45"/>
    <w:rsid w:val="00B86FC1"/>
    <w:rsid w:val="00B871BC"/>
    <w:rsid w:val="00B92EEC"/>
    <w:rsid w:val="00BA1F58"/>
    <w:rsid w:val="00BA6BA3"/>
    <w:rsid w:val="00BB04E0"/>
    <w:rsid w:val="00BC0713"/>
    <w:rsid w:val="00BC69A9"/>
    <w:rsid w:val="00BD2248"/>
    <w:rsid w:val="00BD48C1"/>
    <w:rsid w:val="00BD4C32"/>
    <w:rsid w:val="00BD5D15"/>
    <w:rsid w:val="00BE013A"/>
    <w:rsid w:val="00BE504E"/>
    <w:rsid w:val="00BE6A39"/>
    <w:rsid w:val="00BF095D"/>
    <w:rsid w:val="00BF3B90"/>
    <w:rsid w:val="00BF5986"/>
    <w:rsid w:val="00BF5E17"/>
    <w:rsid w:val="00C01A89"/>
    <w:rsid w:val="00C069B2"/>
    <w:rsid w:val="00C07719"/>
    <w:rsid w:val="00C12848"/>
    <w:rsid w:val="00C13331"/>
    <w:rsid w:val="00C24967"/>
    <w:rsid w:val="00C321F7"/>
    <w:rsid w:val="00C4547F"/>
    <w:rsid w:val="00C5200D"/>
    <w:rsid w:val="00C5202B"/>
    <w:rsid w:val="00C705E9"/>
    <w:rsid w:val="00C712D9"/>
    <w:rsid w:val="00C716B4"/>
    <w:rsid w:val="00C77462"/>
    <w:rsid w:val="00C83C75"/>
    <w:rsid w:val="00C87D24"/>
    <w:rsid w:val="00CA6314"/>
    <w:rsid w:val="00CA6C6D"/>
    <w:rsid w:val="00CA73EC"/>
    <w:rsid w:val="00CB2B53"/>
    <w:rsid w:val="00CB4C1F"/>
    <w:rsid w:val="00CC1CFE"/>
    <w:rsid w:val="00CC47BB"/>
    <w:rsid w:val="00CC765D"/>
    <w:rsid w:val="00CD3BC7"/>
    <w:rsid w:val="00CD49BE"/>
    <w:rsid w:val="00CE2EDA"/>
    <w:rsid w:val="00CE37CA"/>
    <w:rsid w:val="00CE444B"/>
    <w:rsid w:val="00CF20C9"/>
    <w:rsid w:val="00CF4D16"/>
    <w:rsid w:val="00D049B1"/>
    <w:rsid w:val="00D04C28"/>
    <w:rsid w:val="00D06A50"/>
    <w:rsid w:val="00D14830"/>
    <w:rsid w:val="00D15FD1"/>
    <w:rsid w:val="00D17B01"/>
    <w:rsid w:val="00D31E5D"/>
    <w:rsid w:val="00D433B9"/>
    <w:rsid w:val="00D504B5"/>
    <w:rsid w:val="00D54C9C"/>
    <w:rsid w:val="00D62F34"/>
    <w:rsid w:val="00D7472C"/>
    <w:rsid w:val="00D76F7B"/>
    <w:rsid w:val="00D82DDC"/>
    <w:rsid w:val="00D866AE"/>
    <w:rsid w:val="00D9247E"/>
    <w:rsid w:val="00D946F6"/>
    <w:rsid w:val="00D9543B"/>
    <w:rsid w:val="00DB26A1"/>
    <w:rsid w:val="00DC49FD"/>
    <w:rsid w:val="00DC4EC7"/>
    <w:rsid w:val="00DC7CFF"/>
    <w:rsid w:val="00DC7EC0"/>
    <w:rsid w:val="00DF4EBE"/>
    <w:rsid w:val="00DF63A0"/>
    <w:rsid w:val="00E013E8"/>
    <w:rsid w:val="00E0158F"/>
    <w:rsid w:val="00E07A49"/>
    <w:rsid w:val="00E14BA4"/>
    <w:rsid w:val="00E15B47"/>
    <w:rsid w:val="00E1733A"/>
    <w:rsid w:val="00E21875"/>
    <w:rsid w:val="00E2459E"/>
    <w:rsid w:val="00E2538F"/>
    <w:rsid w:val="00E25BF8"/>
    <w:rsid w:val="00E30CC5"/>
    <w:rsid w:val="00E336F0"/>
    <w:rsid w:val="00E36298"/>
    <w:rsid w:val="00E362D3"/>
    <w:rsid w:val="00E41D7A"/>
    <w:rsid w:val="00E47E61"/>
    <w:rsid w:val="00E62DDD"/>
    <w:rsid w:val="00E71560"/>
    <w:rsid w:val="00E72BE1"/>
    <w:rsid w:val="00E77071"/>
    <w:rsid w:val="00E81707"/>
    <w:rsid w:val="00E82EAD"/>
    <w:rsid w:val="00E92DAF"/>
    <w:rsid w:val="00E9439A"/>
    <w:rsid w:val="00E95FA9"/>
    <w:rsid w:val="00EA0820"/>
    <w:rsid w:val="00EC150C"/>
    <w:rsid w:val="00EC1545"/>
    <w:rsid w:val="00EC154E"/>
    <w:rsid w:val="00EC740B"/>
    <w:rsid w:val="00ED560F"/>
    <w:rsid w:val="00EE6023"/>
    <w:rsid w:val="00EE63D1"/>
    <w:rsid w:val="00EF4B74"/>
    <w:rsid w:val="00EF64E4"/>
    <w:rsid w:val="00F021B1"/>
    <w:rsid w:val="00F0641B"/>
    <w:rsid w:val="00F13753"/>
    <w:rsid w:val="00F23917"/>
    <w:rsid w:val="00F30883"/>
    <w:rsid w:val="00F426AC"/>
    <w:rsid w:val="00F50DD6"/>
    <w:rsid w:val="00F6099E"/>
    <w:rsid w:val="00F713BD"/>
    <w:rsid w:val="00F72D94"/>
    <w:rsid w:val="00F72DBF"/>
    <w:rsid w:val="00F80584"/>
    <w:rsid w:val="00F86EFE"/>
    <w:rsid w:val="00F9170A"/>
    <w:rsid w:val="00FA3AA7"/>
    <w:rsid w:val="00FA514C"/>
    <w:rsid w:val="00FA5298"/>
    <w:rsid w:val="00FB45A6"/>
    <w:rsid w:val="00FC0C29"/>
    <w:rsid w:val="00FC349D"/>
    <w:rsid w:val="00FC45ED"/>
    <w:rsid w:val="00FC4D93"/>
    <w:rsid w:val="00FD2878"/>
    <w:rsid w:val="00FD28D1"/>
    <w:rsid w:val="00FD773B"/>
    <w:rsid w:val="00FE248F"/>
    <w:rsid w:val="00FF0A3F"/>
    <w:rsid w:val="00FF5F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schemas-tilde-lv/tildestengine" w:name="date"/>
  <w:smartTagType w:namespaceuri="schemas-tilde-lv/tildestengine" w:name="veidnes"/>
  <w:shapeDefaults>
    <o:shapedefaults v:ext="edit" spidmax="2049"/>
    <o:shapelayout v:ext="edit">
      <o:idmap v:ext="edit" data="1"/>
    </o:shapelayout>
  </w:shapeDefaults>
  <w:decimalSymbol w:val=","/>
  <w:listSeparator w:val=";"/>
  <w14:docId w14:val="64968A16"/>
  <w15:chartTrackingRefBased/>
  <w15:docId w15:val="{193322E9-BBD5-4FF0-A787-1D5FE73AD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szCs w:val="24"/>
      <w:lang w:val="en-GB" w:eastAsia="en-US"/>
    </w:rPr>
  </w:style>
  <w:style w:type="paragraph" w:styleId="Heading1">
    <w:name w:val="heading 1"/>
    <w:basedOn w:val="Normal"/>
    <w:next w:val="Normal"/>
    <w:qFormat/>
    <w:pPr>
      <w:keepNext/>
      <w:jc w:val="center"/>
      <w:outlineLvl w:val="0"/>
    </w:pPr>
    <w:rPr>
      <w:b/>
      <w:bCs/>
      <w:sz w:val="24"/>
      <w:lang w:val="lv-LV"/>
    </w:rPr>
  </w:style>
  <w:style w:type="paragraph" w:styleId="Heading2">
    <w:name w:val="heading 2"/>
    <w:basedOn w:val="Normal"/>
    <w:next w:val="Normal"/>
    <w:qFormat/>
    <w:rsid w:val="006A6B80"/>
    <w:pPr>
      <w:keepNext/>
      <w:spacing w:before="240" w:after="60"/>
      <w:outlineLvl w:val="1"/>
    </w:pPr>
    <w:rPr>
      <w:rFonts w:ascii="Arial" w:hAnsi="Arial" w:cs="Arial"/>
      <w:b/>
      <w:bCs/>
      <w:i/>
      <w:iCs/>
      <w:szCs w:val="28"/>
    </w:rPr>
  </w:style>
  <w:style w:type="character" w:default="1" w:styleId="DefaultParagraphFont">
    <w:name w:val="Default Paragraph Font"/>
    <w:aliases w:val=" Rakstz. Char Char Rakstz. Char Char Rakstz.1 Char Char Rakstz."/>
    <w:link w:val="RakstzCharCharRakstzCharCharRakstz1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2">
    <w:name w:val="Body Text Indent 2"/>
    <w:basedOn w:val="Normal"/>
    <w:pPr>
      <w:ind w:firstLine="720"/>
      <w:jc w:val="both"/>
    </w:pPr>
    <w:rPr>
      <w:b/>
      <w:bCs/>
      <w:szCs w:val="28"/>
      <w:lang w:val="lv-LV" w:eastAsia="lv-LV"/>
    </w:rPr>
  </w:style>
  <w:style w:type="character" w:styleId="Hyperlink">
    <w:name w:val="Hyperlink"/>
    <w:basedOn w:val="DefaultParagraphFont"/>
    <w:rPr>
      <w:color w:val="0000FF"/>
      <w:u w:val="single"/>
    </w:rPr>
  </w:style>
  <w:style w:type="character" w:styleId="PageNumber">
    <w:name w:val="page number"/>
    <w:basedOn w:val="DefaultParagraphFont"/>
  </w:style>
  <w:style w:type="paragraph" w:styleId="BodyTextIndent3">
    <w:name w:val="Body Text Indent 3"/>
    <w:basedOn w:val="Normal"/>
    <w:pPr>
      <w:ind w:left="900" w:hanging="540"/>
      <w:jc w:val="both"/>
    </w:pPr>
    <w:rPr>
      <w:lang w:val="lv-LV"/>
    </w:rPr>
  </w:style>
  <w:style w:type="paragraph" w:styleId="BalloonText">
    <w:name w:val="Balloon Text"/>
    <w:basedOn w:val="Normal"/>
    <w:semiHidden/>
    <w:rsid w:val="009E2D46"/>
    <w:rPr>
      <w:rFonts w:ascii="Tahoma" w:hAnsi="Tahoma" w:cs="Tahoma"/>
      <w:sz w:val="16"/>
      <w:szCs w:val="16"/>
    </w:rPr>
  </w:style>
  <w:style w:type="paragraph" w:styleId="BodyText">
    <w:name w:val="Body Text"/>
    <w:basedOn w:val="Normal"/>
    <w:rsid w:val="008534D3"/>
    <w:pPr>
      <w:spacing w:after="120"/>
    </w:pPr>
  </w:style>
  <w:style w:type="paragraph" w:customStyle="1" w:styleId="CharCharCharRakstz">
    <w:name w:val=" Char Char Char Rakstz."/>
    <w:basedOn w:val="Normal"/>
    <w:next w:val="BlockText"/>
    <w:rsid w:val="006A6B80"/>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6A6B80"/>
    <w:pPr>
      <w:spacing w:after="120"/>
      <w:ind w:left="1440" w:right="1440"/>
    </w:pPr>
  </w:style>
  <w:style w:type="paragraph" w:styleId="BodyTextIndent">
    <w:name w:val="Body Text Indent"/>
    <w:basedOn w:val="Normal"/>
    <w:rsid w:val="002B2BA9"/>
    <w:pPr>
      <w:spacing w:after="120"/>
      <w:ind w:left="283"/>
    </w:pPr>
  </w:style>
  <w:style w:type="paragraph" w:customStyle="1" w:styleId="CharChar">
    <w:name w:val=" Char Char"/>
    <w:basedOn w:val="Normal"/>
    <w:rsid w:val="002B2BA9"/>
    <w:pPr>
      <w:spacing w:after="160" w:line="240" w:lineRule="exact"/>
    </w:pPr>
    <w:rPr>
      <w:rFonts w:ascii="Tahoma" w:hAnsi="Tahoma"/>
      <w:sz w:val="20"/>
      <w:szCs w:val="20"/>
      <w:lang w:val="en-US"/>
    </w:rPr>
  </w:style>
  <w:style w:type="paragraph" w:customStyle="1" w:styleId="SLONormalnospace">
    <w:name w:val="SLO Normal (nospace)"/>
    <w:basedOn w:val="Normal"/>
    <w:rsid w:val="00350907"/>
    <w:pPr>
      <w:overflowPunct w:val="0"/>
      <w:autoSpaceDE w:val="0"/>
      <w:autoSpaceDN w:val="0"/>
      <w:adjustRightInd w:val="0"/>
      <w:jc w:val="both"/>
      <w:textAlignment w:val="baseline"/>
    </w:pPr>
    <w:rPr>
      <w:noProof/>
      <w:sz w:val="24"/>
    </w:rPr>
  </w:style>
  <w:style w:type="paragraph" w:styleId="PlainText">
    <w:name w:val="Plain Text"/>
    <w:basedOn w:val="Normal"/>
    <w:unhideWhenUsed/>
    <w:rsid w:val="001B3DAD"/>
    <w:rPr>
      <w:rFonts w:ascii="Consolas" w:eastAsia="Calibri" w:hAnsi="Consolas"/>
      <w:sz w:val="21"/>
      <w:szCs w:val="21"/>
      <w:lang w:val="lv-LV"/>
    </w:rPr>
  </w:style>
  <w:style w:type="paragraph" w:customStyle="1" w:styleId="RakstzCharCharRakstzCharCharRakstz1CharChar">
    <w:name w:val=" Rakstz. Char Char Rakstz. Char Char Rakstz.1 Char Char"/>
    <w:basedOn w:val="Normal"/>
    <w:link w:val="DefaultParagraphFont"/>
    <w:semiHidden/>
    <w:rsid w:val="006E5F76"/>
    <w:pPr>
      <w:spacing w:after="160" w:line="240" w:lineRule="exact"/>
    </w:pPr>
    <w:rPr>
      <w:rFonts w:ascii="Verdana" w:hAnsi="Verdana"/>
      <w:sz w:val="20"/>
      <w:szCs w:val="20"/>
      <w:lang w:val="lv-LV" w:eastAsia="ko-KR" w:bidi="bo-CN"/>
    </w:rPr>
  </w:style>
  <w:style w:type="paragraph" w:customStyle="1" w:styleId="RakstzCharCharRakstzCharCharRakstz">
    <w:name w:val=" Rakstz. Char Char Rakstz. Char Char Rakstz."/>
    <w:basedOn w:val="Normal"/>
    <w:rsid w:val="006E5F76"/>
    <w:pPr>
      <w:spacing w:after="160" w:line="240" w:lineRule="exact"/>
    </w:pPr>
    <w:rPr>
      <w:rFonts w:ascii="Tahoma" w:hAnsi="Tahoma"/>
      <w:sz w:val="20"/>
      <w:szCs w:val="20"/>
      <w:lang w:val="en-US"/>
    </w:rPr>
  </w:style>
  <w:style w:type="paragraph" w:customStyle="1" w:styleId="RakstzCharCharRakstzCharCharRakstzCharCharRakstzCharCharRakstzCharCharRakstzCharCharRakstzCharChar">
    <w:name w:val=" Rakstz. Char Char Rakstz. Char Char Rakstz. Char Char Rakstz. Char Char Rakstz. Char Char Rakstz. Char Char Rakstz. Char Char"/>
    <w:basedOn w:val="Normal"/>
    <w:rsid w:val="007250E2"/>
    <w:pPr>
      <w:spacing w:after="160" w:line="240" w:lineRule="exact"/>
    </w:pPr>
    <w:rPr>
      <w:rFonts w:ascii="Tahoma" w:hAnsi="Tahoma"/>
      <w:sz w:val="20"/>
      <w:szCs w:val="20"/>
      <w:lang w:val="en-US"/>
    </w:rPr>
  </w:style>
  <w:style w:type="paragraph" w:styleId="Title">
    <w:name w:val="Title"/>
    <w:basedOn w:val="Normal"/>
    <w:qFormat/>
    <w:rsid w:val="00C24967"/>
    <w:pPr>
      <w:jc w:val="center"/>
    </w:pPr>
    <w:rPr>
      <w:szCs w:val="28"/>
      <w:lang w:val="lv-LV" w:eastAsia="ko-KR" w:bidi="bo-CN"/>
    </w:rPr>
  </w:style>
  <w:style w:type="paragraph" w:styleId="BodyText3">
    <w:name w:val="Body Text 3"/>
    <w:basedOn w:val="Normal"/>
    <w:rsid w:val="003A33F8"/>
    <w:pPr>
      <w:spacing w:after="120"/>
    </w:pPr>
    <w:rPr>
      <w:sz w:val="16"/>
      <w:szCs w:val="16"/>
    </w:rPr>
  </w:style>
  <w:style w:type="character" w:customStyle="1" w:styleId="spelle">
    <w:name w:val="spelle"/>
    <w:basedOn w:val="DefaultParagraphFont"/>
    <w:rsid w:val="00CB2B53"/>
  </w:style>
  <w:style w:type="paragraph" w:styleId="BodyText2">
    <w:name w:val="Body Text 2"/>
    <w:basedOn w:val="Normal"/>
    <w:rsid w:val="007E4075"/>
    <w:pPr>
      <w:spacing w:after="120" w:line="480" w:lineRule="auto"/>
    </w:pPr>
  </w:style>
  <w:style w:type="paragraph" w:styleId="ListParagraph">
    <w:name w:val="List Paragraph"/>
    <w:basedOn w:val="Normal"/>
    <w:qFormat/>
    <w:rsid w:val="007E4075"/>
    <w:pPr>
      <w:spacing w:after="200" w:line="276" w:lineRule="auto"/>
      <w:ind w:left="720"/>
      <w:contextualSpacing/>
    </w:pPr>
    <w:rPr>
      <w:rFonts w:ascii="Calibri" w:eastAsia="Calibri" w:hAnsi="Calibri"/>
      <w:sz w:val="22"/>
      <w:szCs w:val="22"/>
      <w:lang w:val="lv-LV" w:eastAsia="lv-LV"/>
    </w:rPr>
  </w:style>
  <w:style w:type="character" w:styleId="Strong">
    <w:name w:val="Strong"/>
    <w:basedOn w:val="DefaultParagraphFont"/>
    <w:qFormat/>
    <w:rsid w:val="007E4075"/>
    <w:rPr>
      <w:rFonts w:cs="Times New Roman"/>
      <w:b/>
      <w:bCs/>
    </w:rPr>
  </w:style>
  <w:style w:type="paragraph" w:styleId="FootnoteText">
    <w:name w:val="footnote text"/>
    <w:basedOn w:val="Normal"/>
    <w:link w:val="FootnoteTextChar"/>
    <w:uiPriority w:val="99"/>
    <w:semiHidden/>
    <w:unhideWhenUsed/>
    <w:rsid w:val="00373FB6"/>
    <w:rPr>
      <w:sz w:val="20"/>
      <w:szCs w:val="20"/>
    </w:rPr>
  </w:style>
  <w:style w:type="character" w:customStyle="1" w:styleId="FootnoteTextChar">
    <w:name w:val="Footnote Text Char"/>
    <w:basedOn w:val="DefaultParagraphFont"/>
    <w:link w:val="FootnoteText"/>
    <w:uiPriority w:val="99"/>
    <w:semiHidden/>
    <w:rsid w:val="00373FB6"/>
    <w:rPr>
      <w:lang w:val="en-GB" w:eastAsia="en-US"/>
    </w:rPr>
  </w:style>
  <w:style w:type="character" w:styleId="FootnoteReference">
    <w:name w:val="footnote reference"/>
    <w:basedOn w:val="DefaultParagraphFont"/>
    <w:uiPriority w:val="99"/>
    <w:semiHidden/>
    <w:unhideWhenUsed/>
    <w:rsid w:val="00373F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8333</Words>
  <Characters>4751</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Par Ministru kabineta 2008.gada 29.janvāra sēdes protokollēmuma (prot. Nr.6 21.#) "Par ārzonu, zemu nodokļu un beznodokļu valstīs reģistrēto subjektu darbības Latvijā tiesiskā regulējuma uzlabošanu" izpildi </vt:lpstr>
    </vt:vector>
  </TitlesOfParts>
  <Company>Finanšu ministrija</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2008.gada 29.janvāra sēdes protokollēmuma (prot. Nr.6 21.#) "Par ārzonu, zemu nodokļu un beznodokļu valstīs reģistrēto subjektu darbības Latvijā tiesiskā regulējuma uzlabošanu" izpildi</dc:title>
  <dc:subject>Ministru kabineta sēdes protokollēmuma projekts</dc:subject>
  <dc:creator>Agita Grantiņa</dc:creator>
  <cp:keywords/>
  <dc:description>Agita.Grantina@fm.gov.lv
tālr. 67083983</dc:description>
  <cp:lastModifiedBy>Iveta Stafecka</cp:lastModifiedBy>
  <cp:revision>3</cp:revision>
  <cp:lastPrinted>2011-06-01T07:48:00Z</cp:lastPrinted>
  <dcterms:created xsi:type="dcterms:W3CDTF">2026-04-28T06:48:00Z</dcterms:created>
  <dcterms:modified xsi:type="dcterms:W3CDTF">2026-04-28T06:53:00Z</dcterms:modified>
</cp:coreProperties>
</file>