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AE46" w14:textId="77777777" w:rsidR="004922D0" w:rsidRDefault="004922D0" w:rsidP="004922D0">
      <w:pPr>
        <w:spacing w:line="300" w:lineRule="atLeast"/>
        <w:jc w:val="center"/>
        <w:rPr>
          <w:rFonts w:ascii="Times New Roman" w:hAnsi="Times New Roman" w:cs="Times New Roman"/>
          <w:b/>
          <w:bCs/>
          <w:sz w:val="24"/>
          <w:szCs w:val="24"/>
        </w:rPr>
      </w:pPr>
    </w:p>
    <w:p w14:paraId="57852F05" w14:textId="7754294A" w:rsidR="004922D0" w:rsidRDefault="000062DA" w:rsidP="004922D0">
      <w:pPr>
        <w:spacing w:line="300" w:lineRule="atLeast"/>
        <w:jc w:val="center"/>
        <w:rPr>
          <w:rFonts w:ascii="Times New Roman" w:hAnsi="Times New Roman" w:cs="Times New Roman"/>
          <w:b/>
          <w:bCs/>
          <w:sz w:val="24"/>
          <w:szCs w:val="24"/>
        </w:rPr>
      </w:pPr>
      <w:r w:rsidRPr="00DD4462">
        <w:rPr>
          <w:rFonts w:ascii="Times New Roman" w:hAnsi="Times New Roman" w:cs="Times New Roman"/>
          <w:b/>
          <w:bCs/>
          <w:sz w:val="24"/>
          <w:szCs w:val="24"/>
        </w:rPr>
        <w:t xml:space="preserve">ES fondu 2014.–2020. gada </w:t>
      </w:r>
      <w:r w:rsidR="00BC4E46">
        <w:rPr>
          <w:rFonts w:ascii="Times New Roman" w:hAnsi="Times New Roman" w:cs="Times New Roman"/>
          <w:b/>
          <w:bCs/>
          <w:sz w:val="24"/>
          <w:szCs w:val="24"/>
        </w:rPr>
        <w:t xml:space="preserve">plānošanas </w:t>
      </w:r>
      <w:r w:rsidRPr="00DD4462">
        <w:rPr>
          <w:rFonts w:ascii="Times New Roman" w:hAnsi="Times New Roman" w:cs="Times New Roman"/>
          <w:b/>
          <w:bCs/>
          <w:sz w:val="24"/>
          <w:szCs w:val="24"/>
        </w:rPr>
        <w:t xml:space="preserve">perioda </w:t>
      </w:r>
      <w:r w:rsidR="004922D0">
        <w:rPr>
          <w:rFonts w:ascii="Times New Roman" w:hAnsi="Times New Roman" w:cs="Times New Roman"/>
          <w:b/>
          <w:bCs/>
          <w:sz w:val="24"/>
          <w:szCs w:val="24"/>
        </w:rPr>
        <w:t>aktualitātes.</w:t>
      </w:r>
    </w:p>
    <w:p w14:paraId="6C904E5B" w14:textId="77777777" w:rsidR="004922D0" w:rsidRPr="00A742AF" w:rsidRDefault="004922D0" w:rsidP="00C07E6F">
      <w:pPr>
        <w:spacing w:after="0" w:line="300" w:lineRule="atLeast"/>
        <w:jc w:val="center"/>
        <w:rPr>
          <w:rFonts w:ascii="Times New Roman" w:hAnsi="Times New Roman" w:cs="Times New Roman"/>
          <w:b/>
          <w:bCs/>
          <w:sz w:val="18"/>
          <w:szCs w:val="18"/>
        </w:rPr>
      </w:pPr>
    </w:p>
    <w:p w14:paraId="206734E5" w14:textId="7A2AE24A" w:rsidR="004922D0" w:rsidRDefault="004922D0" w:rsidP="00633783">
      <w:pPr>
        <w:spacing w:line="300" w:lineRule="atLeast"/>
        <w:ind w:firstLine="720"/>
        <w:jc w:val="both"/>
        <w:rPr>
          <w:noProof/>
        </w:rPr>
      </w:pPr>
      <w:r w:rsidRPr="004922D0">
        <w:rPr>
          <w:rFonts w:ascii="Times New Roman" w:hAnsi="Times New Roman" w:cs="Times New Roman"/>
          <w:sz w:val="24"/>
          <w:szCs w:val="24"/>
        </w:rPr>
        <w:t xml:space="preserve">Iekļauta informācija par ES fondu 2014.–2020. gada plānošanas </w:t>
      </w:r>
      <w:r w:rsidR="00004206">
        <w:rPr>
          <w:rFonts w:ascii="Times New Roman" w:hAnsi="Times New Roman" w:cs="Times New Roman"/>
          <w:sz w:val="24"/>
          <w:szCs w:val="24"/>
        </w:rPr>
        <w:t xml:space="preserve">perioda </w:t>
      </w:r>
      <w:r w:rsidRPr="004922D0">
        <w:rPr>
          <w:rFonts w:ascii="Times New Roman" w:hAnsi="Times New Roman" w:cs="Times New Roman"/>
          <w:sz w:val="24"/>
          <w:szCs w:val="24"/>
        </w:rPr>
        <w:t>programmas slēgšanas procesu, t.sk. priekšlikums MK atbalstīt maksājum</w:t>
      </w:r>
      <w:r>
        <w:rPr>
          <w:rFonts w:ascii="Times New Roman" w:hAnsi="Times New Roman" w:cs="Times New Roman"/>
          <w:sz w:val="24"/>
          <w:szCs w:val="24"/>
        </w:rPr>
        <w:t xml:space="preserve">a </w:t>
      </w:r>
      <w:r w:rsidRPr="004922D0">
        <w:rPr>
          <w:rFonts w:ascii="Times New Roman" w:hAnsi="Times New Roman" w:cs="Times New Roman"/>
          <w:sz w:val="24"/>
          <w:szCs w:val="24"/>
        </w:rPr>
        <w:t>veikšanu projektam pēc pieņemtā lēmuma par kriminālprocesa izbeigšanu.</w:t>
      </w:r>
      <w:r>
        <w:rPr>
          <w:noProof/>
        </w:rPr>
        <w:t xml:space="preserve"> </w:t>
      </w:r>
    </w:p>
    <w:p w14:paraId="334AC3B2" w14:textId="2DD32986" w:rsidR="00633783" w:rsidRDefault="00633783" w:rsidP="004922D0">
      <w:pPr>
        <w:spacing w:line="300" w:lineRule="atLeast"/>
        <w:jc w:val="both"/>
        <w:rPr>
          <w:rFonts w:ascii="Times New Roman" w:hAnsi="Times New Roman" w:cs="Times New Roman"/>
          <w:b/>
          <w:bCs/>
          <w:sz w:val="24"/>
          <w:szCs w:val="24"/>
        </w:rPr>
      </w:pPr>
      <w:r>
        <w:rPr>
          <w:noProof/>
        </w:rPr>
        <w:drawing>
          <wp:inline distT="0" distB="0" distL="0" distR="0" wp14:anchorId="18ECBF4A" wp14:editId="526EE4AE">
            <wp:extent cx="6188710" cy="3481070"/>
            <wp:effectExtent l="0" t="0" r="2540" b="5080"/>
            <wp:docPr id="1463883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83795" name=""/>
                    <pic:cNvPicPr/>
                  </pic:nvPicPr>
                  <pic:blipFill>
                    <a:blip r:embed="rId8">
                      <a:extLst>
                        <a:ext uri="{96DAC541-7B7A-43D3-8B79-37D633B846F1}">
                          <asvg:svgBlip xmlns:asvg="http://schemas.microsoft.com/office/drawing/2016/SVG/main" r:embed="rId9"/>
                        </a:ext>
                      </a:extLst>
                    </a:blip>
                    <a:stretch>
                      <a:fillRect/>
                    </a:stretch>
                  </pic:blipFill>
                  <pic:spPr>
                    <a:xfrm>
                      <a:off x="0" y="0"/>
                      <a:ext cx="6188710" cy="3481070"/>
                    </a:xfrm>
                    <a:prstGeom prst="rect">
                      <a:avLst/>
                    </a:prstGeom>
                  </pic:spPr>
                </pic:pic>
              </a:graphicData>
            </a:graphic>
          </wp:inline>
        </w:drawing>
      </w:r>
    </w:p>
    <w:p w14:paraId="603B99AF" w14:textId="25ACD987" w:rsidR="00490C4E" w:rsidRDefault="00490C4E" w:rsidP="00490C4E">
      <w:pPr>
        <w:spacing w:line="24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P</w:t>
      </w:r>
      <w:r w:rsidRPr="00490C4E">
        <w:rPr>
          <w:rFonts w:ascii="Times New Roman" w:hAnsi="Times New Roman" w:cs="Times New Roman"/>
          <w:noProof/>
          <w:sz w:val="24"/>
          <w:szCs w:val="24"/>
        </w:rPr>
        <w:t xml:space="preserve">ateicoties projektu īstenotāju mērķtiecīgai un efektīvai darbībai, īstenoti vairāk nekā divi tūkstoši projektu ar būtisku pienesumu sabiedrībai – stiprināta uzņēmumu konkurētspēja, modernizēta infrastruktūra un veicināta nodarbinātība. ES fondu ietekmi uz Latvijas ekonomisko izaugsmi un attīstību apliecina arī makroekonomiskie aprēķini – Latvijas </w:t>
      </w:r>
      <w:r w:rsidR="00612080">
        <w:rPr>
          <w:rFonts w:ascii="Times New Roman" w:hAnsi="Times New Roman" w:cs="Times New Roman"/>
          <w:noProof/>
          <w:sz w:val="24"/>
          <w:szCs w:val="24"/>
        </w:rPr>
        <w:t>iekšzemes kopprodukta (</w:t>
      </w:r>
      <w:r w:rsidRPr="00490C4E">
        <w:rPr>
          <w:rFonts w:ascii="Times New Roman" w:hAnsi="Times New Roman" w:cs="Times New Roman"/>
          <w:noProof/>
          <w:sz w:val="24"/>
          <w:szCs w:val="24"/>
        </w:rPr>
        <w:t>IKP</w:t>
      </w:r>
      <w:r w:rsidR="00612080">
        <w:rPr>
          <w:rFonts w:ascii="Times New Roman" w:hAnsi="Times New Roman" w:cs="Times New Roman"/>
          <w:noProof/>
          <w:sz w:val="24"/>
          <w:szCs w:val="24"/>
        </w:rPr>
        <w:t>)</w:t>
      </w:r>
      <w:r w:rsidRPr="00490C4E">
        <w:rPr>
          <w:rFonts w:ascii="Times New Roman" w:hAnsi="Times New Roman" w:cs="Times New Roman"/>
          <w:noProof/>
          <w:sz w:val="24"/>
          <w:szCs w:val="24"/>
        </w:rPr>
        <w:t xml:space="preserve"> līmenis 2024. gadā</w:t>
      </w:r>
      <w:r>
        <w:rPr>
          <w:rStyle w:val="FootnoteReference"/>
          <w:rFonts w:ascii="Times New Roman" w:hAnsi="Times New Roman" w:cs="Times New Roman"/>
          <w:noProof/>
          <w:sz w:val="24"/>
          <w:szCs w:val="24"/>
        </w:rPr>
        <w:footnoteReference w:id="1"/>
      </w:r>
      <w:r w:rsidRPr="00490C4E">
        <w:rPr>
          <w:rFonts w:ascii="Times New Roman" w:hAnsi="Times New Roman" w:cs="Times New Roman"/>
          <w:noProof/>
          <w:sz w:val="24"/>
          <w:szCs w:val="24"/>
        </w:rPr>
        <w:t xml:space="preserve"> būtu par 8,7% zemāks bez ES fondu investīcijām</w:t>
      </w:r>
      <w:r>
        <w:rPr>
          <w:rFonts w:ascii="Times New Roman" w:hAnsi="Times New Roman" w:cs="Times New Roman"/>
          <w:noProof/>
          <w:sz w:val="24"/>
          <w:szCs w:val="24"/>
        </w:rPr>
        <w:t xml:space="preserve">. </w:t>
      </w:r>
      <w:r w:rsidRPr="00490C4E">
        <w:rPr>
          <w:rFonts w:ascii="Times New Roman" w:hAnsi="Times New Roman" w:cs="Times New Roman"/>
          <w:noProof/>
          <w:sz w:val="24"/>
          <w:szCs w:val="24"/>
        </w:rPr>
        <w:t>Makroekonomiskie novērtējumi liecina, ka ES fondu investīciju ietekme uz tautsaimniecību ir būtiska. ES fondi ir palielinājuši visas IKP izlietojuma puses komponentes – privāto un publisko patēriņu, investīcijas, eksportu un importu.</w:t>
      </w:r>
    </w:p>
    <w:p w14:paraId="2FCAD90D" w14:textId="0BA7C0F5" w:rsidR="00490C4E" w:rsidRPr="00490C4E" w:rsidRDefault="00490C4E" w:rsidP="00490C4E">
      <w:pPr>
        <w:spacing w:line="240" w:lineRule="auto"/>
        <w:ind w:firstLine="720"/>
        <w:jc w:val="both"/>
        <w:rPr>
          <w:rFonts w:ascii="Times New Roman" w:hAnsi="Times New Roman" w:cs="Times New Roman"/>
          <w:noProof/>
          <w:sz w:val="24"/>
          <w:szCs w:val="24"/>
        </w:rPr>
      </w:pPr>
      <w:r w:rsidRPr="00490C4E">
        <w:rPr>
          <w:rFonts w:ascii="Times New Roman" w:hAnsi="Times New Roman" w:cs="Times New Roman"/>
          <w:noProof/>
          <w:sz w:val="24"/>
          <w:szCs w:val="24"/>
        </w:rPr>
        <w:t>Investīciju rezultātā stiprināta gandrīz 6900 uzņēmumu konkurētspēja un produktivitāte, uzlabota energoefektivitāte teju 23 tūkstošos mājsaimniecību, bet ES fondu atbalstītajos pasākumos iesaistījušies vairāk nekā pusmiljons iedzīvotāju. Vairāk nekā 300 tūkstoši cilvēku paaugstinājuši savas prasmes darba tirgū, ap 100 tūkstoši sociālam riskam pakļautu personu saņēmušas atbalstu darba vietu izveidei un saglabāšanai, savukārt aptuveni 90 tūkstoši iedzīvotāju saņēmuši atbalstu veselības veicināšanas un slimību profilakses pasākumos. Vienlaikus aptuveni 20 tūkstoši ārstniecības personu pilnveidojušas kvalifikāciju vai tika piesaistītas darbam reģionos. </w:t>
      </w:r>
    </w:p>
    <w:p w14:paraId="226FE25D" w14:textId="77777777" w:rsidR="00490C4E" w:rsidRDefault="00490C4E" w:rsidP="004922D0">
      <w:pPr>
        <w:spacing w:line="300" w:lineRule="atLeast"/>
        <w:jc w:val="both"/>
        <w:rPr>
          <w:rFonts w:ascii="Times New Roman" w:hAnsi="Times New Roman" w:cs="Times New Roman"/>
          <w:b/>
          <w:bCs/>
          <w:sz w:val="24"/>
          <w:szCs w:val="24"/>
        </w:rPr>
      </w:pPr>
    </w:p>
    <w:p w14:paraId="17AC7E21" w14:textId="77777777" w:rsidR="00490C4E" w:rsidRDefault="00490C4E" w:rsidP="004922D0">
      <w:pPr>
        <w:spacing w:line="300" w:lineRule="atLeast"/>
        <w:jc w:val="both"/>
        <w:rPr>
          <w:rFonts w:ascii="Times New Roman" w:hAnsi="Times New Roman" w:cs="Times New Roman"/>
          <w:b/>
          <w:bCs/>
          <w:sz w:val="24"/>
          <w:szCs w:val="24"/>
        </w:rPr>
      </w:pPr>
    </w:p>
    <w:p w14:paraId="34608ADB" w14:textId="6D04A544" w:rsidR="00FE0ECC" w:rsidRPr="00FE0ECC" w:rsidRDefault="00FE0ECC" w:rsidP="00FE0ECC">
      <w:pPr>
        <w:shd w:val="clear" w:color="auto" w:fill="A5C9EB" w:themeFill="text2" w:themeFillTint="40"/>
        <w:spacing w:line="300" w:lineRule="atLeast"/>
        <w:jc w:val="center"/>
        <w:rPr>
          <w:rFonts w:ascii="Times New Roman" w:hAnsi="Times New Roman" w:cs="Times New Roman"/>
          <w:i/>
          <w:iCs/>
          <w:sz w:val="24"/>
          <w:szCs w:val="24"/>
        </w:rPr>
      </w:pPr>
      <w:r w:rsidRPr="00FE0ECC">
        <w:rPr>
          <w:rFonts w:ascii="Times New Roman" w:hAnsi="Times New Roman" w:cs="Times New Roman"/>
          <w:i/>
          <w:iCs/>
          <w:sz w:val="24"/>
          <w:szCs w:val="24"/>
        </w:rPr>
        <w:lastRenderedPageBreak/>
        <w:t>Statistika par neatbilstībām un atgūto finansējumu</w:t>
      </w:r>
      <w:r>
        <w:rPr>
          <w:rFonts w:ascii="Times New Roman" w:hAnsi="Times New Roman" w:cs="Times New Roman"/>
          <w:i/>
          <w:iCs/>
          <w:sz w:val="24"/>
          <w:szCs w:val="24"/>
        </w:rPr>
        <w:t>.</w:t>
      </w:r>
    </w:p>
    <w:p w14:paraId="3DA35683" w14:textId="47EB7646" w:rsidR="00FE0ECC" w:rsidRDefault="00FE0ECC" w:rsidP="004A6A33">
      <w:pPr>
        <w:spacing w:line="300" w:lineRule="atLeast"/>
        <w:ind w:firstLine="720"/>
        <w:jc w:val="both"/>
        <w:rPr>
          <w:rFonts w:ascii="Times New Roman" w:hAnsi="Times New Roman" w:cs="Times New Roman"/>
          <w:sz w:val="24"/>
          <w:szCs w:val="24"/>
        </w:rPr>
      </w:pPr>
      <w:r w:rsidRPr="00FE0ECC">
        <w:rPr>
          <w:rFonts w:ascii="Times New Roman" w:hAnsi="Times New Roman" w:cs="Times New Roman"/>
          <w:sz w:val="24"/>
          <w:szCs w:val="24"/>
        </w:rPr>
        <w:t>No plānošanas perioda sākuma līdz 2025. g</w:t>
      </w:r>
      <w:r>
        <w:rPr>
          <w:rFonts w:ascii="Times New Roman" w:hAnsi="Times New Roman" w:cs="Times New Roman"/>
          <w:sz w:val="24"/>
          <w:szCs w:val="24"/>
        </w:rPr>
        <w:t>ada</w:t>
      </w:r>
      <w:r w:rsidRPr="00FE0ECC">
        <w:rPr>
          <w:rFonts w:ascii="Times New Roman" w:hAnsi="Times New Roman" w:cs="Times New Roman"/>
          <w:sz w:val="24"/>
          <w:szCs w:val="24"/>
        </w:rPr>
        <w:t xml:space="preserve"> beigām </w:t>
      </w:r>
      <w:r w:rsidRPr="00DD4462">
        <w:rPr>
          <w:rFonts w:ascii="Times New Roman" w:hAnsi="Times New Roman" w:cs="Times New Roman"/>
          <w:sz w:val="24"/>
          <w:szCs w:val="24"/>
        </w:rPr>
        <w:t>Centrāl</w:t>
      </w:r>
      <w:r>
        <w:rPr>
          <w:rFonts w:ascii="Times New Roman" w:hAnsi="Times New Roman" w:cs="Times New Roman"/>
          <w:sz w:val="24"/>
          <w:szCs w:val="24"/>
        </w:rPr>
        <w:t>ā</w:t>
      </w:r>
      <w:r w:rsidRPr="00DD4462">
        <w:rPr>
          <w:rFonts w:ascii="Times New Roman" w:hAnsi="Times New Roman" w:cs="Times New Roman"/>
          <w:sz w:val="24"/>
          <w:szCs w:val="24"/>
        </w:rPr>
        <w:t xml:space="preserve"> finanšu un līgumu aģentūr</w:t>
      </w:r>
      <w:r>
        <w:rPr>
          <w:rFonts w:ascii="Times New Roman" w:hAnsi="Times New Roman" w:cs="Times New Roman"/>
          <w:sz w:val="24"/>
          <w:szCs w:val="24"/>
        </w:rPr>
        <w:t>a</w:t>
      </w:r>
      <w:r w:rsidRPr="00DD4462">
        <w:rPr>
          <w:rFonts w:ascii="Times New Roman" w:hAnsi="Times New Roman" w:cs="Times New Roman"/>
          <w:sz w:val="24"/>
          <w:szCs w:val="24"/>
        </w:rPr>
        <w:t xml:space="preserve"> (CFLA)</w:t>
      </w:r>
      <w:r w:rsidRPr="00FE0ECC">
        <w:rPr>
          <w:rFonts w:ascii="Times New Roman" w:hAnsi="Times New Roman" w:cs="Times New Roman"/>
          <w:sz w:val="24"/>
          <w:szCs w:val="24"/>
        </w:rPr>
        <w:t xml:space="preserve"> ES fondu projektos pieņēm</w:t>
      </w:r>
      <w:r w:rsidR="00A7179A">
        <w:rPr>
          <w:rFonts w:ascii="Times New Roman" w:hAnsi="Times New Roman" w:cs="Times New Roman"/>
          <w:sz w:val="24"/>
          <w:szCs w:val="24"/>
        </w:rPr>
        <w:t xml:space="preserve">a </w:t>
      </w:r>
      <w:r w:rsidRPr="00FE0ECC">
        <w:rPr>
          <w:rFonts w:ascii="Times New Roman" w:hAnsi="Times New Roman" w:cs="Times New Roman"/>
          <w:sz w:val="24"/>
          <w:szCs w:val="24"/>
        </w:rPr>
        <w:t xml:space="preserve">lēmumus par </w:t>
      </w:r>
      <w:r>
        <w:rPr>
          <w:rFonts w:ascii="Times New Roman" w:hAnsi="Times New Roman" w:cs="Times New Roman"/>
          <w:sz w:val="24"/>
          <w:szCs w:val="24"/>
        </w:rPr>
        <w:t>neatbilstoši veiktiem izdevumiem (NVI)</w:t>
      </w:r>
      <w:r w:rsidRPr="00FE0ECC">
        <w:rPr>
          <w:rFonts w:ascii="Times New Roman" w:hAnsi="Times New Roman" w:cs="Times New Roman"/>
          <w:sz w:val="24"/>
          <w:szCs w:val="24"/>
        </w:rPr>
        <w:t xml:space="preserve"> 88,3</w:t>
      </w:r>
      <w:r w:rsidR="004A6A33">
        <w:rPr>
          <w:rFonts w:ascii="Times New Roman" w:hAnsi="Times New Roman" w:cs="Times New Roman"/>
          <w:sz w:val="24"/>
          <w:szCs w:val="24"/>
        </w:rPr>
        <w:t> </w:t>
      </w:r>
      <w:r w:rsidRPr="00FE0ECC">
        <w:rPr>
          <w:rFonts w:ascii="Times New Roman" w:hAnsi="Times New Roman" w:cs="Times New Roman"/>
          <w:sz w:val="24"/>
          <w:szCs w:val="24"/>
        </w:rPr>
        <w:t>milj. EUR jeb 1,3% no samaksātā publiskā finansējuma</w:t>
      </w:r>
      <w:r w:rsidR="004A6A33">
        <w:rPr>
          <w:rFonts w:ascii="Times New Roman" w:hAnsi="Times New Roman" w:cs="Times New Roman"/>
          <w:sz w:val="24"/>
          <w:szCs w:val="24"/>
        </w:rPr>
        <w:t xml:space="preserve"> (skatīt attēlu zemāk)</w:t>
      </w:r>
      <w:r w:rsidRPr="00FE0ECC">
        <w:rPr>
          <w:rFonts w:ascii="Times New Roman" w:hAnsi="Times New Roman" w:cs="Times New Roman"/>
          <w:sz w:val="24"/>
          <w:szCs w:val="24"/>
        </w:rPr>
        <w:t xml:space="preserve">. Atgūti </w:t>
      </w:r>
      <w:r w:rsidR="004A6A33">
        <w:rPr>
          <w:rFonts w:ascii="Times New Roman" w:hAnsi="Times New Roman" w:cs="Times New Roman"/>
          <w:sz w:val="24"/>
          <w:szCs w:val="24"/>
        </w:rPr>
        <w:t>–</w:t>
      </w:r>
      <w:r w:rsidRPr="00FE0ECC">
        <w:rPr>
          <w:rFonts w:ascii="Times New Roman" w:hAnsi="Times New Roman" w:cs="Times New Roman"/>
          <w:sz w:val="24"/>
          <w:szCs w:val="24"/>
        </w:rPr>
        <w:t xml:space="preserve"> 65</w:t>
      </w:r>
      <w:r w:rsidR="004A6A33">
        <w:rPr>
          <w:rFonts w:ascii="Times New Roman" w:hAnsi="Times New Roman" w:cs="Times New Roman"/>
          <w:sz w:val="24"/>
          <w:szCs w:val="24"/>
        </w:rPr>
        <w:t> </w:t>
      </w:r>
      <w:r w:rsidRPr="00FE0ECC">
        <w:rPr>
          <w:rFonts w:ascii="Times New Roman" w:hAnsi="Times New Roman" w:cs="Times New Roman"/>
          <w:sz w:val="24"/>
          <w:szCs w:val="24"/>
        </w:rPr>
        <w:t>milj.</w:t>
      </w:r>
      <w:r w:rsidR="004A6A33">
        <w:rPr>
          <w:rFonts w:ascii="Times New Roman" w:hAnsi="Times New Roman" w:cs="Times New Roman"/>
          <w:sz w:val="24"/>
          <w:szCs w:val="24"/>
        </w:rPr>
        <w:t> </w:t>
      </w:r>
      <w:r w:rsidRPr="00FE0ECC">
        <w:rPr>
          <w:rFonts w:ascii="Times New Roman" w:hAnsi="Times New Roman" w:cs="Times New Roman"/>
          <w:sz w:val="24"/>
          <w:szCs w:val="24"/>
        </w:rPr>
        <w:t>EUR</w:t>
      </w:r>
      <w:r w:rsidR="004A6A33">
        <w:rPr>
          <w:rStyle w:val="FootnoteReference"/>
          <w:rFonts w:ascii="Times New Roman" w:hAnsi="Times New Roman" w:cs="Times New Roman"/>
          <w:sz w:val="24"/>
          <w:szCs w:val="24"/>
        </w:rPr>
        <w:footnoteReference w:id="2"/>
      </w:r>
      <w:r w:rsidRPr="00FE0ECC">
        <w:rPr>
          <w:rFonts w:ascii="Times New Roman" w:hAnsi="Times New Roman" w:cs="Times New Roman"/>
          <w:sz w:val="24"/>
          <w:szCs w:val="24"/>
        </w:rPr>
        <w:t>.</w:t>
      </w:r>
      <w:r w:rsidR="00CC4960">
        <w:rPr>
          <w:rFonts w:ascii="Times New Roman" w:hAnsi="Times New Roman" w:cs="Times New Roman"/>
          <w:sz w:val="24"/>
          <w:szCs w:val="24"/>
        </w:rPr>
        <w:t xml:space="preserve"> </w:t>
      </w:r>
    </w:p>
    <w:p w14:paraId="610E7B63" w14:textId="57A97BBC" w:rsidR="00CC4960" w:rsidRDefault="00CC4960" w:rsidP="004A6A33">
      <w:pPr>
        <w:spacing w:line="300" w:lineRule="atLeast"/>
        <w:ind w:firstLine="720"/>
        <w:jc w:val="both"/>
        <w:rPr>
          <w:rFonts w:ascii="Times New Roman" w:hAnsi="Times New Roman" w:cs="Times New Roman"/>
          <w:sz w:val="24"/>
          <w:szCs w:val="24"/>
        </w:rPr>
      </w:pPr>
      <w:r>
        <w:rPr>
          <w:rFonts w:ascii="Times New Roman" w:hAnsi="Times New Roman" w:cs="Times New Roman"/>
          <w:sz w:val="24"/>
          <w:szCs w:val="24"/>
        </w:rPr>
        <w:t>2025. gada 2. pusgadā CFLA pieņēm</w:t>
      </w:r>
      <w:r w:rsidR="00A7179A">
        <w:rPr>
          <w:rFonts w:ascii="Times New Roman" w:hAnsi="Times New Roman" w:cs="Times New Roman"/>
          <w:sz w:val="24"/>
          <w:szCs w:val="24"/>
        </w:rPr>
        <w:t>a</w:t>
      </w:r>
      <w:r>
        <w:rPr>
          <w:rFonts w:ascii="Times New Roman" w:hAnsi="Times New Roman" w:cs="Times New Roman"/>
          <w:sz w:val="24"/>
          <w:szCs w:val="24"/>
        </w:rPr>
        <w:t xml:space="preserve"> lēmumus par 457,6 tūkst. EUR publiskā finansējuma, no tiem 233,6 tūkst. EUR konstatēti saistībā ar iepirkumu normu pārkāpumiem, bet 224 tūkst. EUR saistībā ar noteikto ieviešanas nosacījumu neizpildi. </w:t>
      </w:r>
    </w:p>
    <w:p w14:paraId="390C72FA" w14:textId="2215FB8D" w:rsidR="004A6A33" w:rsidRPr="00FE0ECC" w:rsidRDefault="00796C33" w:rsidP="004A6A33">
      <w:pPr>
        <w:spacing w:line="300" w:lineRule="atLeast"/>
        <w:jc w:val="both"/>
        <w:rPr>
          <w:rFonts w:ascii="Times New Roman" w:hAnsi="Times New Roman" w:cs="Times New Roman"/>
          <w:sz w:val="24"/>
          <w:szCs w:val="24"/>
        </w:rPr>
      </w:pPr>
      <w:r w:rsidRPr="00796C33">
        <w:rPr>
          <w:rFonts w:ascii="Times New Roman" w:hAnsi="Times New Roman" w:cs="Times New Roman"/>
          <w:noProof/>
          <w:sz w:val="24"/>
          <w:szCs w:val="24"/>
        </w:rPr>
        <w:drawing>
          <wp:inline distT="0" distB="0" distL="0" distR="0" wp14:anchorId="40601A8D" wp14:editId="40BC42F7">
            <wp:extent cx="5942757" cy="2571750"/>
            <wp:effectExtent l="0" t="0" r="1270" b="0"/>
            <wp:docPr id="1598277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77107" name=""/>
                    <pic:cNvPicPr/>
                  </pic:nvPicPr>
                  <pic:blipFill>
                    <a:blip r:embed="rId10"/>
                    <a:stretch>
                      <a:fillRect/>
                    </a:stretch>
                  </pic:blipFill>
                  <pic:spPr>
                    <a:xfrm>
                      <a:off x="0" y="0"/>
                      <a:ext cx="5963126" cy="2580565"/>
                    </a:xfrm>
                    <a:prstGeom prst="rect">
                      <a:avLst/>
                    </a:prstGeom>
                  </pic:spPr>
                </pic:pic>
              </a:graphicData>
            </a:graphic>
          </wp:inline>
        </w:drawing>
      </w:r>
    </w:p>
    <w:p w14:paraId="49E201A7" w14:textId="19C91597" w:rsidR="00FE0ECC" w:rsidRPr="00FE0ECC" w:rsidRDefault="00FE0ECC" w:rsidP="00F23279">
      <w:pPr>
        <w:spacing w:line="240" w:lineRule="auto"/>
        <w:jc w:val="both"/>
        <w:rPr>
          <w:rFonts w:ascii="Times New Roman" w:hAnsi="Times New Roman" w:cs="Times New Roman"/>
          <w:i/>
          <w:iCs/>
          <w:sz w:val="20"/>
          <w:szCs w:val="20"/>
        </w:rPr>
      </w:pPr>
      <w:r w:rsidRPr="00FE0ECC">
        <w:rPr>
          <w:rFonts w:ascii="Times New Roman" w:hAnsi="Times New Roman" w:cs="Times New Roman"/>
          <w:i/>
          <w:iCs/>
          <w:sz w:val="20"/>
          <w:szCs w:val="20"/>
        </w:rPr>
        <w:t>*noteikto ieviešanas nosacījumu neizpilde; personāla un administratīvo izmaksu pārkāpums; interešu konflikts; komercdarbības atbalsta normu pārkāpums; projekta mērķa un/vai rādītāja neizpilde; Regulas Nr.1303/2013 71.panta neievērošana; Nodarbināti trešo valstu valsts piederīgie, kuri Latvijā uzturas nelikumīgi</w:t>
      </w:r>
    </w:p>
    <w:p w14:paraId="61301529" w14:textId="04411DE5" w:rsidR="00A613A1" w:rsidRPr="00A7179A" w:rsidRDefault="00FE0ECC" w:rsidP="00FE0ECC">
      <w:pPr>
        <w:shd w:val="clear" w:color="auto" w:fill="A5C9EB" w:themeFill="text2" w:themeFillTint="40"/>
        <w:spacing w:line="300" w:lineRule="atLeast"/>
        <w:jc w:val="center"/>
        <w:rPr>
          <w:rFonts w:ascii="Times New Roman" w:eastAsia="Times New Roman" w:hAnsi="Times New Roman" w:cs="Times New Roman"/>
          <w:i/>
          <w:iCs/>
          <w:kern w:val="0"/>
          <w:sz w:val="24"/>
          <w:szCs w:val="24"/>
          <w14:ligatures w14:val="none"/>
        </w:rPr>
      </w:pPr>
      <w:r w:rsidRPr="00FE0ECC">
        <w:rPr>
          <w:rFonts w:ascii="Times New Roman" w:hAnsi="Times New Roman" w:cs="Times New Roman"/>
          <w:i/>
          <w:iCs/>
          <w:sz w:val="24"/>
          <w:szCs w:val="24"/>
        </w:rPr>
        <w:t xml:space="preserve"> Par</w:t>
      </w:r>
      <w:r w:rsidR="002B4D31" w:rsidRPr="00FE0ECC">
        <w:rPr>
          <w:rFonts w:ascii="Times New Roman" w:hAnsi="Times New Roman" w:cs="Times New Roman"/>
          <w:i/>
          <w:iCs/>
          <w:sz w:val="24"/>
          <w:szCs w:val="24"/>
        </w:rPr>
        <w:t xml:space="preserve"> </w:t>
      </w:r>
      <w:r w:rsidR="00062212" w:rsidRPr="00FE0ECC">
        <w:rPr>
          <w:rFonts w:ascii="Times New Roman" w:hAnsi="Times New Roman" w:cs="Times New Roman"/>
          <w:i/>
          <w:iCs/>
          <w:sz w:val="24"/>
          <w:szCs w:val="24"/>
        </w:rPr>
        <w:t>kriminālproces</w:t>
      </w:r>
      <w:r w:rsidR="002B6EAA" w:rsidRPr="00FE0ECC">
        <w:rPr>
          <w:rFonts w:ascii="Times New Roman" w:hAnsi="Times New Roman" w:cs="Times New Roman"/>
          <w:i/>
          <w:iCs/>
          <w:sz w:val="24"/>
          <w:szCs w:val="24"/>
        </w:rPr>
        <w:t>a izbeigšanu</w:t>
      </w:r>
      <w:r w:rsidR="00062212" w:rsidRPr="00FE0ECC">
        <w:rPr>
          <w:rFonts w:ascii="Times New Roman" w:hAnsi="Times New Roman" w:cs="Times New Roman"/>
          <w:i/>
          <w:iCs/>
          <w:sz w:val="24"/>
          <w:szCs w:val="24"/>
        </w:rPr>
        <w:t xml:space="preserve"> un </w:t>
      </w:r>
      <w:r w:rsidR="00A8317B" w:rsidRPr="00FE0ECC">
        <w:rPr>
          <w:rFonts w:ascii="Times New Roman" w:hAnsi="Times New Roman" w:cs="Times New Roman"/>
          <w:i/>
          <w:iCs/>
          <w:sz w:val="24"/>
          <w:szCs w:val="24"/>
        </w:rPr>
        <w:t xml:space="preserve">apturētā finansējuma </w:t>
      </w:r>
      <w:r w:rsidR="00DD4462" w:rsidRPr="00FE0ECC">
        <w:rPr>
          <w:rFonts w:ascii="Times New Roman" w:hAnsi="Times New Roman" w:cs="Times New Roman"/>
          <w:i/>
          <w:iCs/>
          <w:sz w:val="24"/>
          <w:szCs w:val="24"/>
        </w:rPr>
        <w:t>izmaksu.</w:t>
      </w:r>
    </w:p>
    <w:p w14:paraId="437728D6" w14:textId="528803EE" w:rsidR="00E16A90" w:rsidRDefault="00E16A90" w:rsidP="00FC589E">
      <w:pPr>
        <w:ind w:firstLine="720"/>
        <w:jc w:val="both"/>
        <w:rPr>
          <w:rFonts w:ascii="Times New Roman" w:hAnsi="Times New Roman" w:cs="Times New Roman"/>
          <w:sz w:val="24"/>
          <w:szCs w:val="24"/>
        </w:rPr>
      </w:pPr>
      <w:r>
        <w:rPr>
          <w:rFonts w:ascii="Times New Roman" w:hAnsi="Times New Roman" w:cs="Times New Roman"/>
          <w:sz w:val="24"/>
          <w:szCs w:val="24"/>
        </w:rPr>
        <w:t xml:space="preserve">Tiek sniegta </w:t>
      </w:r>
      <w:r w:rsidRPr="00DD4462">
        <w:rPr>
          <w:rFonts w:ascii="Times New Roman" w:hAnsi="Times New Roman" w:cs="Times New Roman"/>
          <w:sz w:val="24"/>
          <w:szCs w:val="24"/>
        </w:rPr>
        <w:t>CFLA</w:t>
      </w:r>
      <w:r>
        <w:rPr>
          <w:rFonts w:ascii="Times New Roman" w:hAnsi="Times New Roman" w:cs="Times New Roman"/>
          <w:sz w:val="24"/>
          <w:szCs w:val="24"/>
        </w:rPr>
        <w:t xml:space="preserve"> sagatavotā informācija. </w:t>
      </w:r>
    </w:p>
    <w:p w14:paraId="787F2887" w14:textId="0114260D" w:rsidR="003A5D6D" w:rsidRPr="00167979" w:rsidRDefault="00FC7D08" w:rsidP="003A5D6D">
      <w:pPr>
        <w:spacing w:after="0"/>
        <w:ind w:firstLine="360"/>
        <w:jc w:val="both"/>
        <w:rPr>
          <w:rFonts w:ascii="Times New Roman" w:eastAsiaTheme="minorEastAsia" w:hAnsi="Times New Roman" w:cs="Times New Roman"/>
          <w:sz w:val="24"/>
          <w:szCs w:val="24"/>
        </w:rPr>
      </w:pPr>
      <w:r w:rsidRPr="00DD4462">
        <w:rPr>
          <w:rFonts w:ascii="Times New Roman" w:hAnsi="Times New Roman" w:cs="Times New Roman"/>
          <w:sz w:val="24"/>
          <w:szCs w:val="24"/>
        </w:rPr>
        <w:t xml:space="preserve">Starp </w:t>
      </w:r>
      <w:r w:rsidR="00D744AA" w:rsidRPr="00DD4462">
        <w:rPr>
          <w:rFonts w:ascii="Times New Roman" w:hAnsi="Times New Roman" w:cs="Times New Roman"/>
          <w:sz w:val="24"/>
          <w:szCs w:val="24"/>
        </w:rPr>
        <w:t>CFLA</w:t>
      </w:r>
      <w:r w:rsidRPr="00DD4462">
        <w:rPr>
          <w:rFonts w:ascii="Times New Roman" w:hAnsi="Times New Roman" w:cs="Times New Roman"/>
          <w:sz w:val="24"/>
          <w:szCs w:val="24"/>
        </w:rPr>
        <w:t xml:space="preserve"> un Līvānu novada pašvaldību 2021.</w:t>
      </w:r>
      <w:r w:rsidR="00FE0ECC">
        <w:rPr>
          <w:rFonts w:ascii="Times New Roman" w:hAnsi="Times New Roman" w:cs="Times New Roman"/>
          <w:sz w:val="24"/>
          <w:szCs w:val="24"/>
        </w:rPr>
        <w:t> </w:t>
      </w:r>
      <w:r w:rsidRPr="00DD4462">
        <w:rPr>
          <w:rFonts w:ascii="Times New Roman" w:hAnsi="Times New Roman" w:cs="Times New Roman"/>
          <w:sz w:val="24"/>
          <w:szCs w:val="24"/>
        </w:rPr>
        <w:t>gada</w:t>
      </w:r>
      <w:r w:rsidR="00FE0ECC">
        <w:rPr>
          <w:rFonts w:ascii="Times New Roman" w:hAnsi="Times New Roman" w:cs="Times New Roman"/>
          <w:sz w:val="24"/>
          <w:szCs w:val="24"/>
        </w:rPr>
        <w:t> </w:t>
      </w:r>
      <w:r w:rsidRPr="00DD4462">
        <w:rPr>
          <w:rFonts w:ascii="Times New Roman" w:hAnsi="Times New Roman" w:cs="Times New Roman"/>
          <w:sz w:val="24"/>
          <w:szCs w:val="24"/>
        </w:rPr>
        <w:t xml:space="preserve">15. janvārī parakstīta vienošanās par projekta Nr. 3.3.1.0/20/I/018 “Līvānu industriālās zonas infrastruktūras pielāgošana jaunu uzņēmumu izvietošanai un uzņēmējdarbības attīstības veicināšanai 2.kārta” </w:t>
      </w:r>
      <w:r w:rsidR="003A5D6D">
        <w:rPr>
          <w:rFonts w:ascii="Times New Roman" w:hAnsi="Times New Roman" w:cs="Times New Roman"/>
          <w:sz w:val="24"/>
          <w:szCs w:val="24"/>
        </w:rPr>
        <w:t xml:space="preserve">(turpmāk – projekts) </w:t>
      </w:r>
      <w:r w:rsidRPr="00DD4462">
        <w:rPr>
          <w:rFonts w:ascii="Times New Roman" w:hAnsi="Times New Roman" w:cs="Times New Roman"/>
          <w:sz w:val="24"/>
          <w:szCs w:val="24"/>
        </w:rPr>
        <w:t xml:space="preserve">realizāciju. </w:t>
      </w:r>
      <w:r w:rsidR="003A5D6D">
        <w:rPr>
          <w:rFonts w:ascii="Times New Roman" w:hAnsi="Times New Roman" w:cs="Times New Roman"/>
          <w:sz w:val="24"/>
          <w:szCs w:val="24"/>
        </w:rPr>
        <w:t>P</w:t>
      </w:r>
      <w:r w:rsidR="003A5D6D" w:rsidRPr="00167979">
        <w:rPr>
          <w:rFonts w:ascii="Times New Roman" w:eastAsiaTheme="minorEastAsia" w:hAnsi="Times New Roman" w:cs="Times New Roman"/>
          <w:sz w:val="24"/>
          <w:szCs w:val="24"/>
        </w:rPr>
        <w:t xml:space="preserve">rojekta kopējās izmaksas </w:t>
      </w:r>
      <w:r w:rsidR="003A5D6D" w:rsidRPr="00167979">
        <w:rPr>
          <w:rFonts w:ascii="Times New Roman" w:eastAsiaTheme="minorEastAsia" w:hAnsi="Times New Roman" w:cs="Times New Roman"/>
          <w:b/>
          <w:bCs/>
          <w:sz w:val="24"/>
          <w:szCs w:val="24"/>
        </w:rPr>
        <w:t>1 346 957,32</w:t>
      </w:r>
      <w:r w:rsidR="003A5D6D" w:rsidRPr="00167979">
        <w:rPr>
          <w:rFonts w:ascii="Times New Roman" w:eastAsiaTheme="minorEastAsia" w:hAnsi="Times New Roman" w:cs="Times New Roman"/>
          <w:sz w:val="24"/>
          <w:szCs w:val="24"/>
        </w:rPr>
        <w:t xml:space="preserve"> EUR, t.sk.:</w:t>
      </w:r>
    </w:p>
    <w:p w14:paraId="4142C053" w14:textId="544DDC6C" w:rsidR="003A5D6D" w:rsidRDefault="003A5D6D" w:rsidP="003A5D6D">
      <w:pPr>
        <w:pStyle w:val="ListParagraph"/>
        <w:numPr>
          <w:ilvl w:val="0"/>
          <w:numId w:val="3"/>
        </w:numPr>
        <w:spacing w:after="0"/>
        <w:jc w:val="both"/>
        <w:rPr>
          <w:rFonts w:ascii="Times New Roman" w:eastAsiaTheme="minorEastAsia" w:hAnsi="Times New Roman" w:cs="Times New Roman"/>
          <w:sz w:val="24"/>
          <w:szCs w:val="24"/>
        </w:rPr>
      </w:pPr>
      <w:r w:rsidRPr="00226556">
        <w:rPr>
          <w:rFonts w:ascii="Times New Roman" w:eastAsiaTheme="minorEastAsia" w:hAnsi="Times New Roman" w:cs="Times New Roman"/>
          <w:sz w:val="24"/>
          <w:szCs w:val="24"/>
        </w:rPr>
        <w:t xml:space="preserve">Eiropas </w:t>
      </w:r>
      <w:r>
        <w:rPr>
          <w:rFonts w:ascii="Times New Roman" w:eastAsiaTheme="minorEastAsia" w:hAnsi="Times New Roman" w:cs="Times New Roman"/>
          <w:sz w:val="24"/>
          <w:szCs w:val="24"/>
        </w:rPr>
        <w:t>R</w:t>
      </w:r>
      <w:r w:rsidRPr="00226556">
        <w:rPr>
          <w:rFonts w:ascii="Times New Roman" w:eastAsiaTheme="minorEastAsia" w:hAnsi="Times New Roman" w:cs="Times New Roman"/>
          <w:sz w:val="24"/>
          <w:szCs w:val="24"/>
        </w:rPr>
        <w:t>eģionālās attīstības fonda (ERAF) finansējums 1 021 810,06 EUR</w:t>
      </w:r>
      <w:r>
        <w:rPr>
          <w:rFonts w:ascii="Times New Roman" w:eastAsiaTheme="minorEastAsia" w:hAnsi="Times New Roman" w:cs="Times New Roman"/>
          <w:sz w:val="24"/>
          <w:szCs w:val="24"/>
        </w:rPr>
        <w:t>;</w:t>
      </w:r>
    </w:p>
    <w:p w14:paraId="38D8FE9A" w14:textId="51959413" w:rsidR="003A5D6D" w:rsidRDefault="003A5D6D" w:rsidP="003A5D6D">
      <w:pPr>
        <w:pStyle w:val="ListParagraph"/>
        <w:numPr>
          <w:ilvl w:val="0"/>
          <w:numId w:val="3"/>
        </w:numPr>
        <w:spacing w:after="0"/>
        <w:jc w:val="both"/>
        <w:rPr>
          <w:rFonts w:ascii="Times New Roman" w:eastAsiaTheme="minorEastAsia" w:hAnsi="Times New Roman" w:cs="Times New Roman"/>
          <w:sz w:val="24"/>
          <w:szCs w:val="24"/>
        </w:rPr>
      </w:pPr>
      <w:r w:rsidRPr="00226556">
        <w:rPr>
          <w:rFonts w:ascii="Times New Roman" w:eastAsiaTheme="minorEastAsia" w:hAnsi="Times New Roman" w:cs="Times New Roman"/>
          <w:sz w:val="24"/>
          <w:szCs w:val="24"/>
        </w:rPr>
        <w:t xml:space="preserve">valsts budžeta </w:t>
      </w:r>
      <w:r w:rsidR="002D0D6D">
        <w:rPr>
          <w:rFonts w:ascii="Times New Roman" w:eastAsiaTheme="minorEastAsia" w:hAnsi="Times New Roman" w:cs="Times New Roman"/>
          <w:sz w:val="24"/>
          <w:szCs w:val="24"/>
        </w:rPr>
        <w:t>finansējums</w:t>
      </w:r>
      <w:r w:rsidR="009079DB">
        <w:rPr>
          <w:rFonts w:ascii="Times New Roman" w:eastAsiaTheme="minorEastAsia" w:hAnsi="Times New Roman" w:cs="Times New Roman"/>
          <w:sz w:val="24"/>
          <w:szCs w:val="24"/>
        </w:rPr>
        <w:t xml:space="preserve"> (VB</w:t>
      </w:r>
      <w:r w:rsidR="00FF52EA">
        <w:rPr>
          <w:rFonts w:ascii="Times New Roman" w:eastAsiaTheme="minorEastAsia" w:hAnsi="Times New Roman" w:cs="Times New Roman"/>
          <w:sz w:val="24"/>
          <w:szCs w:val="24"/>
        </w:rPr>
        <w:t xml:space="preserve"> finansējums</w:t>
      </w:r>
      <w:r w:rsidR="009079DB">
        <w:rPr>
          <w:rFonts w:ascii="Times New Roman" w:eastAsiaTheme="minorEastAsia" w:hAnsi="Times New Roman" w:cs="Times New Roman"/>
          <w:sz w:val="24"/>
          <w:szCs w:val="24"/>
        </w:rPr>
        <w:t>)</w:t>
      </w:r>
      <w:r w:rsidRPr="00226556">
        <w:rPr>
          <w:rFonts w:ascii="Times New Roman" w:eastAsiaTheme="minorEastAsia" w:hAnsi="Times New Roman" w:cs="Times New Roman"/>
          <w:sz w:val="24"/>
          <w:szCs w:val="24"/>
        </w:rPr>
        <w:t xml:space="preserve"> 54 095,85 EUR</w:t>
      </w:r>
      <w:r>
        <w:rPr>
          <w:rFonts w:ascii="Times New Roman" w:eastAsiaTheme="minorEastAsia" w:hAnsi="Times New Roman" w:cs="Times New Roman"/>
          <w:sz w:val="24"/>
          <w:szCs w:val="24"/>
        </w:rPr>
        <w:t>;</w:t>
      </w:r>
    </w:p>
    <w:p w14:paraId="3DC43CCF" w14:textId="64220AF6" w:rsidR="008149CD" w:rsidRDefault="003A5D6D" w:rsidP="008149CD">
      <w:pPr>
        <w:pStyle w:val="ListParagraph"/>
        <w:numPr>
          <w:ilvl w:val="0"/>
          <w:numId w:val="3"/>
        </w:numPr>
        <w:spacing w:after="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w:t>
      </w:r>
      <w:r w:rsidRPr="00226556">
        <w:rPr>
          <w:rFonts w:ascii="Times New Roman" w:eastAsiaTheme="minorEastAsia" w:hAnsi="Times New Roman" w:cs="Times New Roman"/>
          <w:sz w:val="24"/>
          <w:szCs w:val="24"/>
        </w:rPr>
        <w:t>ašvaldības</w:t>
      </w:r>
      <w:r>
        <w:rPr>
          <w:rFonts w:ascii="Times New Roman" w:eastAsiaTheme="minorEastAsia" w:hAnsi="Times New Roman" w:cs="Times New Roman"/>
          <w:sz w:val="24"/>
          <w:szCs w:val="24"/>
        </w:rPr>
        <w:t xml:space="preserve"> </w:t>
      </w:r>
      <w:r w:rsidRPr="00226556">
        <w:rPr>
          <w:rFonts w:ascii="Times New Roman" w:eastAsiaTheme="minorEastAsia" w:hAnsi="Times New Roman" w:cs="Times New Roman"/>
          <w:sz w:val="24"/>
          <w:szCs w:val="24"/>
        </w:rPr>
        <w:t>finansējums 124 322,83 EUR</w:t>
      </w:r>
      <w:r>
        <w:rPr>
          <w:rFonts w:ascii="Times New Roman" w:eastAsiaTheme="minorEastAsia" w:hAnsi="Times New Roman" w:cs="Times New Roman"/>
          <w:sz w:val="24"/>
          <w:szCs w:val="24"/>
        </w:rPr>
        <w:t>;</w:t>
      </w:r>
    </w:p>
    <w:p w14:paraId="78B51F95" w14:textId="78CC7B24" w:rsidR="008149CD" w:rsidRPr="008149CD" w:rsidRDefault="003A5D6D" w:rsidP="008149CD">
      <w:pPr>
        <w:pStyle w:val="ListParagraph"/>
        <w:numPr>
          <w:ilvl w:val="0"/>
          <w:numId w:val="3"/>
        </w:numPr>
        <w:jc w:val="both"/>
        <w:rPr>
          <w:rFonts w:ascii="Times New Roman" w:eastAsiaTheme="minorEastAsia" w:hAnsi="Times New Roman" w:cs="Times New Roman"/>
          <w:sz w:val="24"/>
          <w:szCs w:val="24"/>
        </w:rPr>
      </w:pPr>
      <w:r w:rsidRPr="008149CD">
        <w:rPr>
          <w:rFonts w:ascii="Times New Roman" w:eastAsiaTheme="minorEastAsia" w:hAnsi="Times New Roman" w:cs="Times New Roman"/>
          <w:sz w:val="24"/>
          <w:szCs w:val="24"/>
        </w:rPr>
        <w:t xml:space="preserve">privātais </w:t>
      </w:r>
      <w:r w:rsidRPr="008149CD">
        <w:rPr>
          <w:rFonts w:ascii="Times New Roman" w:eastAsiaTheme="minorEastAsia" w:hAnsi="Times New Roman" w:cs="Times New Roman"/>
          <w:sz w:val="24"/>
          <w:szCs w:val="24"/>
          <w:lang w:val="lv"/>
        </w:rPr>
        <w:t>attiecināmais finansējums</w:t>
      </w:r>
      <w:r w:rsidR="009079DB">
        <w:rPr>
          <w:rFonts w:ascii="Times New Roman" w:eastAsiaTheme="minorEastAsia" w:hAnsi="Times New Roman" w:cs="Times New Roman"/>
          <w:sz w:val="24"/>
          <w:szCs w:val="24"/>
          <w:lang w:val="lv"/>
        </w:rPr>
        <w:t xml:space="preserve"> (privātais finansējums)</w:t>
      </w:r>
      <w:r w:rsidRPr="008149CD">
        <w:rPr>
          <w:rFonts w:ascii="Times New Roman" w:eastAsiaTheme="minorEastAsia" w:hAnsi="Times New Roman" w:cs="Times New Roman"/>
          <w:sz w:val="24"/>
          <w:szCs w:val="24"/>
          <w:lang w:val="lv"/>
        </w:rPr>
        <w:t xml:space="preserve"> 146 728,58 EUR. </w:t>
      </w:r>
    </w:p>
    <w:p w14:paraId="5A7751F6" w14:textId="74AB73A2" w:rsidR="00226556" w:rsidRPr="008149CD" w:rsidRDefault="00FC7D08" w:rsidP="008149CD">
      <w:pPr>
        <w:spacing w:after="5" w:line="269" w:lineRule="auto"/>
        <w:ind w:firstLine="720"/>
        <w:jc w:val="both"/>
        <w:rPr>
          <w:rFonts w:ascii="Times New Roman" w:eastAsiaTheme="minorEastAsia" w:hAnsi="Times New Roman" w:cs="Times New Roman"/>
          <w:color w:val="000000" w:themeColor="text1"/>
          <w:sz w:val="24"/>
          <w:szCs w:val="24"/>
          <w:lang w:val="lv"/>
        </w:rPr>
      </w:pPr>
      <w:r w:rsidRPr="008149CD">
        <w:rPr>
          <w:rFonts w:ascii="Times New Roman" w:eastAsiaTheme="minorEastAsia" w:hAnsi="Times New Roman" w:cs="Times New Roman"/>
          <w:b/>
          <w:bCs/>
          <w:sz w:val="24"/>
          <w:szCs w:val="24"/>
          <w:lang w:val="lv"/>
        </w:rPr>
        <w:t>Projekt</w:t>
      </w:r>
      <w:r w:rsidR="00832188" w:rsidRPr="008149CD">
        <w:rPr>
          <w:rFonts w:ascii="Times New Roman" w:eastAsiaTheme="minorEastAsia" w:hAnsi="Times New Roman" w:cs="Times New Roman"/>
          <w:b/>
          <w:bCs/>
          <w:sz w:val="24"/>
          <w:szCs w:val="24"/>
          <w:lang w:val="lv"/>
        </w:rPr>
        <w:t>ā</w:t>
      </w:r>
      <w:r w:rsidRPr="008149CD">
        <w:rPr>
          <w:rFonts w:ascii="Times New Roman" w:eastAsiaTheme="minorEastAsia" w:hAnsi="Times New Roman" w:cs="Times New Roman"/>
          <w:b/>
          <w:bCs/>
          <w:sz w:val="24"/>
          <w:szCs w:val="24"/>
          <w:lang w:val="lv"/>
        </w:rPr>
        <w:t xml:space="preserve"> </w:t>
      </w:r>
      <w:r w:rsidR="009023CD" w:rsidRPr="008149CD">
        <w:rPr>
          <w:rFonts w:ascii="Times New Roman" w:eastAsiaTheme="minorEastAsia" w:hAnsi="Times New Roman" w:cs="Times New Roman"/>
          <w:b/>
          <w:bCs/>
          <w:sz w:val="24"/>
          <w:szCs w:val="24"/>
          <w:lang w:val="lv"/>
        </w:rPr>
        <w:t>paredzētās</w:t>
      </w:r>
      <w:r w:rsidRPr="008149CD">
        <w:rPr>
          <w:rFonts w:ascii="Times New Roman" w:eastAsiaTheme="minorEastAsia" w:hAnsi="Times New Roman" w:cs="Times New Roman"/>
          <w:b/>
          <w:bCs/>
          <w:sz w:val="24"/>
          <w:szCs w:val="24"/>
          <w:lang w:val="lv"/>
        </w:rPr>
        <w:t xml:space="preserve"> darbības ir īstenotas un pabeigtas</w:t>
      </w:r>
      <w:r w:rsidR="00580F72">
        <w:rPr>
          <w:rFonts w:ascii="Times New Roman" w:eastAsiaTheme="minorEastAsia" w:hAnsi="Times New Roman" w:cs="Times New Roman"/>
          <w:sz w:val="24"/>
          <w:szCs w:val="24"/>
          <w:lang w:val="lv"/>
        </w:rPr>
        <w:t xml:space="preserve">, t.i.  </w:t>
      </w:r>
      <w:r w:rsidRPr="008149CD">
        <w:rPr>
          <w:rFonts w:ascii="Times New Roman" w:eastAsiaTheme="minorEastAsia" w:hAnsi="Times New Roman" w:cs="Times New Roman"/>
          <w:sz w:val="24"/>
          <w:szCs w:val="24"/>
          <w:lang w:val="lv"/>
        </w:rPr>
        <w:t>ir izbūvēts noliktavas angārs</w:t>
      </w:r>
      <w:r w:rsidR="00226556" w:rsidRPr="008149CD">
        <w:rPr>
          <w:rFonts w:ascii="Times New Roman" w:eastAsiaTheme="minorEastAsia" w:hAnsi="Times New Roman" w:cs="Times New Roman"/>
          <w:sz w:val="24"/>
          <w:szCs w:val="24"/>
          <w:lang w:val="lv"/>
        </w:rPr>
        <w:t xml:space="preserve"> </w:t>
      </w:r>
      <w:r w:rsidRPr="008149CD">
        <w:rPr>
          <w:rFonts w:ascii="Times New Roman" w:eastAsiaTheme="minorEastAsia" w:hAnsi="Times New Roman" w:cs="Times New Roman"/>
          <w:sz w:val="24"/>
          <w:szCs w:val="24"/>
          <w:lang w:val="lv"/>
        </w:rPr>
        <w:t>1</w:t>
      </w:r>
      <w:r w:rsidR="00226556" w:rsidRPr="008149CD">
        <w:rPr>
          <w:rFonts w:ascii="Times New Roman" w:eastAsiaTheme="minorEastAsia" w:hAnsi="Times New Roman" w:cs="Times New Roman"/>
          <w:sz w:val="24"/>
          <w:szCs w:val="24"/>
          <w:lang w:val="lv"/>
        </w:rPr>
        <w:t> </w:t>
      </w:r>
      <w:r w:rsidRPr="008149CD">
        <w:rPr>
          <w:rFonts w:ascii="Times New Roman" w:eastAsiaTheme="minorEastAsia" w:hAnsi="Times New Roman" w:cs="Times New Roman"/>
          <w:sz w:val="24"/>
          <w:szCs w:val="24"/>
          <w:lang w:val="lv"/>
        </w:rPr>
        <w:t>131,50 m2 platībā, sakārtota un labiekārtota angāram pieguļošā teritorija, izbūvēti ārējie un iekšējie inženiertīkli (ūdensapgāde un kanalizācija)</w:t>
      </w:r>
      <w:r w:rsidRPr="009023CD">
        <w:rPr>
          <w:rFonts w:ascii="Times New Roman" w:eastAsiaTheme="minorEastAsia" w:hAnsi="Times New Roman" w:cs="Times New Roman"/>
          <w:sz w:val="24"/>
          <w:szCs w:val="24"/>
          <w:lang w:val="lv"/>
        </w:rPr>
        <w:t xml:space="preserve">, kā arī, lai nodrošinātu objekta sasniedzamību, </w:t>
      </w:r>
      <w:r w:rsidRPr="008149CD">
        <w:rPr>
          <w:rFonts w:ascii="Times New Roman" w:eastAsiaTheme="minorEastAsia" w:hAnsi="Times New Roman" w:cs="Times New Roman"/>
          <w:sz w:val="24"/>
          <w:szCs w:val="24"/>
          <w:lang w:val="lv"/>
        </w:rPr>
        <w:t xml:space="preserve">ir izbūvēts </w:t>
      </w:r>
      <w:r w:rsidRPr="008149CD">
        <w:rPr>
          <w:rFonts w:ascii="Times New Roman" w:eastAsiaTheme="minorEastAsia" w:hAnsi="Times New Roman" w:cs="Times New Roman"/>
          <w:sz w:val="24"/>
          <w:szCs w:val="24"/>
          <w:lang w:val="lv"/>
        </w:rPr>
        <w:lastRenderedPageBreak/>
        <w:t>piebraucamais ceļš līdz angāra teritorijai</w:t>
      </w:r>
      <w:r w:rsidRPr="009023CD">
        <w:rPr>
          <w:rFonts w:ascii="Times New Roman" w:eastAsiaTheme="minorEastAsia" w:hAnsi="Times New Roman" w:cs="Times New Roman"/>
          <w:sz w:val="24"/>
          <w:szCs w:val="24"/>
          <w:lang w:val="lv"/>
        </w:rPr>
        <w:t xml:space="preserve">. </w:t>
      </w:r>
      <w:r w:rsidR="00832188" w:rsidRPr="00DD4462">
        <w:rPr>
          <w:rFonts w:ascii="Times New Roman" w:eastAsiaTheme="minorEastAsia" w:hAnsi="Times New Roman" w:cs="Times New Roman"/>
          <w:color w:val="000000" w:themeColor="text1"/>
          <w:sz w:val="24"/>
          <w:szCs w:val="24"/>
          <w:lang w:val="lv"/>
        </w:rPr>
        <w:t>Kopš 2021. gada 21. jūnija industriālā infrastruktūra (angārs un labiekārtotā pieguļošā teritorija) pilnā apmērā ir iznomāta komersantam SIA “</w:t>
      </w:r>
      <w:proofErr w:type="spellStart"/>
      <w:r w:rsidR="00832188" w:rsidRPr="00DD4462">
        <w:rPr>
          <w:rFonts w:ascii="Times New Roman" w:eastAsiaTheme="minorEastAsia" w:hAnsi="Times New Roman" w:cs="Times New Roman"/>
          <w:color w:val="000000" w:themeColor="text1"/>
          <w:sz w:val="24"/>
          <w:szCs w:val="24"/>
          <w:lang w:val="lv"/>
        </w:rPr>
        <w:t>Die</w:t>
      </w:r>
      <w:proofErr w:type="spellEnd"/>
      <w:r w:rsidR="00832188" w:rsidRPr="00DD4462">
        <w:rPr>
          <w:rFonts w:ascii="Times New Roman" w:eastAsiaTheme="minorEastAsia" w:hAnsi="Times New Roman" w:cs="Times New Roman"/>
          <w:color w:val="000000" w:themeColor="text1"/>
          <w:sz w:val="24"/>
          <w:szCs w:val="24"/>
          <w:lang w:val="lv"/>
        </w:rPr>
        <w:t xml:space="preserve"> </w:t>
      </w:r>
      <w:proofErr w:type="spellStart"/>
      <w:r w:rsidR="00832188" w:rsidRPr="00DD4462">
        <w:rPr>
          <w:rFonts w:ascii="Times New Roman" w:eastAsiaTheme="minorEastAsia" w:hAnsi="Times New Roman" w:cs="Times New Roman"/>
          <w:color w:val="000000" w:themeColor="text1"/>
          <w:sz w:val="24"/>
          <w:szCs w:val="24"/>
          <w:lang w:val="lv"/>
        </w:rPr>
        <w:t>Casting</w:t>
      </w:r>
      <w:proofErr w:type="spellEnd"/>
      <w:r w:rsidR="00832188" w:rsidRPr="00DD4462">
        <w:rPr>
          <w:rFonts w:ascii="Times New Roman" w:eastAsiaTheme="minorEastAsia" w:hAnsi="Times New Roman" w:cs="Times New Roman"/>
          <w:color w:val="000000" w:themeColor="text1"/>
          <w:sz w:val="24"/>
          <w:szCs w:val="24"/>
          <w:lang w:val="lv"/>
        </w:rPr>
        <w:t>” uz 30 gadiem. Šobrīd angārā aktīva ražošanas darbība nenotiek, bet gan tas tiek izmantots noliktavas vajadzībām. Pēc Līvānu novada pašvaldības sniegtās informācijas, nomnieks 2027.gada I ceturksnī plāno saņemt un uzstādīt ražošanas iekārtas, un attiecīgi 2027. gada II ceturksnī uzsākt ražot augstas kvalitātes alumīnija detaļas dažādu uzņēmējdarbības nozaru pasūtītājiem. Maksimāla efektīva ražošanas noslodze tiek plānota 2028. gadā.</w:t>
      </w:r>
      <w:r w:rsidR="00832188">
        <w:rPr>
          <w:rFonts w:ascii="Times New Roman" w:eastAsiaTheme="minorEastAsia" w:hAnsi="Times New Roman" w:cs="Times New Roman"/>
          <w:color w:val="000000" w:themeColor="text1"/>
          <w:sz w:val="24"/>
          <w:szCs w:val="24"/>
          <w:lang w:val="lv"/>
        </w:rPr>
        <w:t xml:space="preserve"> </w:t>
      </w:r>
      <w:r w:rsidR="00832188" w:rsidRPr="00DD4462">
        <w:rPr>
          <w:rFonts w:ascii="Times New Roman" w:eastAsiaTheme="minorEastAsia" w:hAnsi="Times New Roman" w:cs="Times New Roman"/>
          <w:sz w:val="24"/>
          <w:szCs w:val="24"/>
          <w:lang w:val="lv"/>
        </w:rPr>
        <w:t>Komersants apņēmies līdz 2028. gada 31. decembrim veikt investīcijas vismaz</w:t>
      </w:r>
      <w:r w:rsidR="008149CD">
        <w:rPr>
          <w:rFonts w:ascii="Times New Roman" w:eastAsiaTheme="minorEastAsia" w:hAnsi="Times New Roman" w:cs="Times New Roman"/>
          <w:sz w:val="24"/>
          <w:szCs w:val="24"/>
          <w:lang w:val="lv"/>
        </w:rPr>
        <w:t xml:space="preserve"> </w:t>
      </w:r>
      <w:r w:rsidR="00832188" w:rsidRPr="00DD4462">
        <w:rPr>
          <w:rFonts w:ascii="Times New Roman" w:eastAsiaTheme="minorEastAsia" w:hAnsi="Times New Roman" w:cs="Times New Roman"/>
          <w:sz w:val="24"/>
          <w:szCs w:val="24"/>
          <w:lang w:val="lv"/>
        </w:rPr>
        <w:t>1 407 577 EUR apmērā un radīt ne mazāk kā 24 darba vietas, kas ir būtisks pašvaldības ekonomiskās izaugsmes aspekts.</w:t>
      </w:r>
      <w:r w:rsidR="00832188">
        <w:rPr>
          <w:rFonts w:ascii="Times New Roman" w:eastAsiaTheme="minorEastAsia" w:hAnsi="Times New Roman" w:cs="Times New Roman"/>
          <w:color w:val="000000" w:themeColor="text1"/>
          <w:sz w:val="24"/>
          <w:szCs w:val="24"/>
          <w:lang w:val="lv"/>
        </w:rPr>
        <w:t xml:space="preserve"> </w:t>
      </w:r>
      <w:r w:rsidR="00832188" w:rsidRPr="00DD4462">
        <w:rPr>
          <w:rFonts w:ascii="Times New Roman" w:eastAsiaTheme="minorEastAsia" w:hAnsi="Times New Roman" w:cs="Times New Roman"/>
          <w:sz w:val="24"/>
          <w:szCs w:val="24"/>
          <w:lang w:val="lv"/>
        </w:rPr>
        <w:t>Projekts nodrošina pilnvērtīgu industriālo infrastruktūru, kas piemērota ražošanas uzņēmuma darbībai un jaunu investīciju piesaistei.</w:t>
      </w:r>
      <w:r w:rsidR="00832188" w:rsidRPr="00DD4462">
        <w:rPr>
          <w:rFonts w:ascii="Times New Roman" w:hAnsi="Times New Roman" w:cs="Times New Roman"/>
          <w:sz w:val="24"/>
          <w:szCs w:val="24"/>
        </w:rPr>
        <w:t xml:space="preserve"> </w:t>
      </w:r>
    </w:p>
    <w:p w14:paraId="6046C759" w14:textId="7933A919" w:rsidR="00226556" w:rsidRPr="008149CD" w:rsidRDefault="00D919BF" w:rsidP="008149CD">
      <w:pPr>
        <w:spacing w:before="120" w:after="120" w:line="278" w:lineRule="auto"/>
        <w:ind w:firstLine="360"/>
        <w:jc w:val="both"/>
        <w:rPr>
          <w:rFonts w:ascii="Times New Roman" w:eastAsiaTheme="minorEastAsia" w:hAnsi="Times New Roman" w:cs="Times New Roman"/>
          <w:sz w:val="24"/>
          <w:szCs w:val="24"/>
        </w:rPr>
      </w:pPr>
      <w:r w:rsidRPr="008149CD">
        <w:rPr>
          <w:rFonts w:ascii="Times New Roman" w:eastAsiaTheme="minorEastAsia" w:hAnsi="Times New Roman" w:cs="Times New Roman"/>
          <w:sz w:val="24"/>
          <w:szCs w:val="24"/>
        </w:rPr>
        <w:t>P</w:t>
      </w:r>
      <w:r w:rsidR="00226556" w:rsidRPr="008149CD">
        <w:rPr>
          <w:rFonts w:ascii="Times New Roman" w:eastAsiaTheme="minorEastAsia" w:hAnsi="Times New Roman" w:cs="Times New Roman"/>
          <w:sz w:val="24"/>
          <w:szCs w:val="24"/>
        </w:rPr>
        <w:t xml:space="preserve">rojekta ietvaros Līvānu novada pašvaldība </w:t>
      </w:r>
      <w:r w:rsidRPr="008149CD">
        <w:rPr>
          <w:rFonts w:ascii="Times New Roman" w:eastAsiaTheme="minorEastAsia" w:hAnsi="Times New Roman" w:cs="Times New Roman"/>
          <w:sz w:val="24"/>
          <w:szCs w:val="24"/>
        </w:rPr>
        <w:t xml:space="preserve">no CFLA </w:t>
      </w:r>
      <w:r w:rsidR="00226556" w:rsidRPr="008149CD">
        <w:rPr>
          <w:rFonts w:ascii="Times New Roman" w:eastAsiaTheme="minorEastAsia" w:hAnsi="Times New Roman" w:cs="Times New Roman"/>
          <w:sz w:val="24"/>
          <w:szCs w:val="24"/>
        </w:rPr>
        <w:t>saņēm</w:t>
      </w:r>
      <w:r w:rsidR="00A7179A">
        <w:rPr>
          <w:rFonts w:ascii="Times New Roman" w:eastAsiaTheme="minorEastAsia" w:hAnsi="Times New Roman" w:cs="Times New Roman"/>
          <w:sz w:val="24"/>
          <w:szCs w:val="24"/>
        </w:rPr>
        <w:t>a</w:t>
      </w:r>
      <w:r w:rsidR="00226556" w:rsidRPr="008149CD">
        <w:rPr>
          <w:rFonts w:ascii="Times New Roman" w:eastAsiaTheme="minorEastAsia" w:hAnsi="Times New Roman" w:cs="Times New Roman"/>
          <w:sz w:val="24"/>
          <w:szCs w:val="24"/>
        </w:rPr>
        <w:t xml:space="preserve"> divus avansa maksājumus </w:t>
      </w:r>
      <w:r w:rsidRPr="008149CD">
        <w:rPr>
          <w:rFonts w:ascii="Times New Roman" w:eastAsiaTheme="minorEastAsia" w:hAnsi="Times New Roman" w:cs="Times New Roman"/>
          <w:sz w:val="24"/>
          <w:szCs w:val="24"/>
        </w:rPr>
        <w:t xml:space="preserve">par </w:t>
      </w:r>
      <w:r w:rsidR="00226556" w:rsidRPr="008149CD">
        <w:rPr>
          <w:rFonts w:ascii="Times New Roman" w:eastAsiaTheme="minorEastAsia" w:hAnsi="Times New Roman" w:cs="Times New Roman"/>
          <w:sz w:val="24"/>
          <w:szCs w:val="24"/>
        </w:rPr>
        <w:t xml:space="preserve">kopā </w:t>
      </w:r>
      <w:r w:rsidR="00536101" w:rsidRPr="008149CD">
        <w:rPr>
          <w:rFonts w:ascii="Times New Roman" w:eastAsiaTheme="minorEastAsia" w:hAnsi="Times New Roman" w:cs="Times New Roman"/>
          <w:sz w:val="24"/>
          <w:szCs w:val="24"/>
        </w:rPr>
        <w:t>977 854,84 EUR ERAF</w:t>
      </w:r>
      <w:r w:rsidRPr="008149CD">
        <w:rPr>
          <w:rFonts w:ascii="Times New Roman" w:eastAsiaTheme="minorEastAsia" w:hAnsi="Times New Roman" w:cs="Times New Roman"/>
          <w:sz w:val="24"/>
          <w:szCs w:val="24"/>
        </w:rPr>
        <w:t xml:space="preserve"> (</w:t>
      </w:r>
      <w:r w:rsidR="00226556" w:rsidRPr="008149CD">
        <w:rPr>
          <w:rFonts w:ascii="Times New Roman" w:eastAsiaTheme="minorEastAsia" w:hAnsi="Times New Roman" w:cs="Times New Roman"/>
          <w:sz w:val="24"/>
          <w:szCs w:val="24"/>
        </w:rPr>
        <w:t>27.01.2021.</w:t>
      </w:r>
      <w:r w:rsidR="008149CD" w:rsidRPr="008149CD">
        <w:rPr>
          <w:rFonts w:ascii="Times New Roman" w:eastAsiaTheme="minorEastAsia" w:hAnsi="Times New Roman" w:cs="Times New Roman"/>
          <w:sz w:val="24"/>
          <w:szCs w:val="24"/>
          <w:lang w:val="lv"/>
        </w:rPr>
        <w:t xml:space="preserve"> </w:t>
      </w:r>
      <w:r w:rsidR="008149CD">
        <w:rPr>
          <w:rFonts w:ascii="Times New Roman" w:eastAsiaTheme="minorEastAsia" w:hAnsi="Times New Roman" w:cs="Times New Roman"/>
          <w:sz w:val="24"/>
          <w:szCs w:val="24"/>
          <w:lang w:val="lv"/>
        </w:rPr>
        <w:t>–</w:t>
      </w:r>
      <w:r w:rsidR="008149CD">
        <w:rPr>
          <w:rFonts w:ascii="Times New Roman" w:eastAsiaTheme="minorEastAsia" w:hAnsi="Times New Roman" w:cs="Times New Roman"/>
          <w:sz w:val="24"/>
          <w:szCs w:val="24"/>
        </w:rPr>
        <w:t xml:space="preserve"> </w:t>
      </w:r>
      <w:r w:rsidR="00226556" w:rsidRPr="008149CD">
        <w:rPr>
          <w:rFonts w:ascii="Times New Roman" w:eastAsiaTheme="minorEastAsia" w:hAnsi="Times New Roman" w:cs="Times New Roman"/>
          <w:sz w:val="24"/>
          <w:szCs w:val="24"/>
        </w:rPr>
        <w:t>488 927,42 EUR</w:t>
      </w:r>
      <w:r w:rsidR="0076313B" w:rsidRPr="008149CD">
        <w:rPr>
          <w:rFonts w:ascii="Times New Roman" w:eastAsiaTheme="minorEastAsia" w:hAnsi="Times New Roman" w:cs="Times New Roman"/>
          <w:sz w:val="24"/>
          <w:szCs w:val="24"/>
        </w:rPr>
        <w:t xml:space="preserve">; </w:t>
      </w:r>
      <w:r w:rsidR="00226556" w:rsidRPr="008149CD">
        <w:rPr>
          <w:rFonts w:ascii="Times New Roman" w:eastAsiaTheme="minorEastAsia" w:hAnsi="Times New Roman" w:cs="Times New Roman"/>
          <w:sz w:val="24"/>
          <w:szCs w:val="24"/>
        </w:rPr>
        <w:t>09.04.2021.</w:t>
      </w:r>
      <w:r w:rsidR="008149CD">
        <w:rPr>
          <w:rFonts w:ascii="Times New Roman" w:eastAsiaTheme="minorEastAsia" w:hAnsi="Times New Roman" w:cs="Times New Roman"/>
          <w:sz w:val="24"/>
          <w:szCs w:val="24"/>
        </w:rPr>
        <w:t xml:space="preserve"> </w:t>
      </w:r>
      <w:r w:rsidR="008149CD">
        <w:rPr>
          <w:rFonts w:ascii="Times New Roman" w:eastAsiaTheme="minorEastAsia" w:hAnsi="Times New Roman" w:cs="Times New Roman"/>
          <w:sz w:val="24"/>
          <w:szCs w:val="24"/>
          <w:lang w:val="lv"/>
        </w:rPr>
        <w:t xml:space="preserve">– </w:t>
      </w:r>
      <w:r w:rsidR="00226556" w:rsidRPr="008149CD">
        <w:rPr>
          <w:rFonts w:ascii="Times New Roman" w:eastAsiaTheme="minorEastAsia" w:hAnsi="Times New Roman" w:cs="Times New Roman"/>
          <w:sz w:val="24"/>
          <w:szCs w:val="24"/>
        </w:rPr>
        <w:t>488 927,42 EUR</w:t>
      </w:r>
      <w:r w:rsidR="0076313B" w:rsidRPr="008149CD">
        <w:rPr>
          <w:rFonts w:ascii="Times New Roman" w:eastAsiaTheme="minorEastAsia" w:hAnsi="Times New Roman" w:cs="Times New Roman"/>
          <w:sz w:val="24"/>
          <w:szCs w:val="24"/>
        </w:rPr>
        <w:t>)</w:t>
      </w:r>
      <w:r w:rsidR="00226556" w:rsidRPr="008149CD">
        <w:rPr>
          <w:rFonts w:ascii="Times New Roman" w:eastAsiaTheme="minorEastAsia" w:hAnsi="Times New Roman" w:cs="Times New Roman"/>
          <w:sz w:val="24"/>
          <w:szCs w:val="24"/>
        </w:rPr>
        <w:t>.</w:t>
      </w:r>
    </w:p>
    <w:p w14:paraId="773BF285" w14:textId="4AB09D20" w:rsidR="00226556" w:rsidRPr="00DD4462" w:rsidRDefault="0076313B" w:rsidP="00226556">
      <w:pPr>
        <w:ind w:firstLine="360"/>
        <w:jc w:val="both"/>
        <w:rPr>
          <w:rFonts w:ascii="Times New Roman" w:eastAsiaTheme="minorEastAsia" w:hAnsi="Times New Roman" w:cs="Times New Roman"/>
          <w:b/>
          <w:bCs/>
          <w:sz w:val="24"/>
          <w:szCs w:val="24"/>
        </w:rPr>
      </w:pPr>
      <w:r>
        <w:rPr>
          <w:rFonts w:ascii="Times New Roman" w:eastAsiaTheme="minorEastAsia" w:hAnsi="Times New Roman" w:cs="Times New Roman"/>
          <w:sz w:val="24"/>
          <w:szCs w:val="24"/>
        </w:rPr>
        <w:t>P</w:t>
      </w:r>
      <w:r w:rsidR="00226556" w:rsidRPr="00DD4462">
        <w:rPr>
          <w:rFonts w:ascii="Times New Roman" w:eastAsiaTheme="minorEastAsia" w:hAnsi="Times New Roman" w:cs="Times New Roman"/>
          <w:sz w:val="24"/>
          <w:szCs w:val="24"/>
        </w:rPr>
        <w:t xml:space="preserve">ar faktiski veiktajiem izdevumiem projektā </w:t>
      </w:r>
      <w:r w:rsidR="00226556" w:rsidRPr="008149CD">
        <w:rPr>
          <w:rFonts w:ascii="Times New Roman" w:eastAsiaTheme="minorEastAsia" w:hAnsi="Times New Roman" w:cs="Times New Roman"/>
          <w:sz w:val="24"/>
          <w:szCs w:val="24"/>
        </w:rPr>
        <w:t>Līvānu novada pašvaldība</w:t>
      </w:r>
      <w:r w:rsidR="00226556" w:rsidRPr="006B79BD">
        <w:rPr>
          <w:rFonts w:ascii="Times New Roman" w:eastAsiaTheme="minorEastAsia" w:hAnsi="Times New Roman" w:cs="Times New Roman"/>
          <w:sz w:val="24"/>
          <w:szCs w:val="24"/>
        </w:rPr>
        <w:t xml:space="preserve"> CFLA </w:t>
      </w:r>
      <w:r w:rsidR="00226556" w:rsidRPr="008149CD">
        <w:rPr>
          <w:rFonts w:ascii="Times New Roman" w:eastAsiaTheme="minorEastAsia" w:hAnsi="Times New Roman" w:cs="Times New Roman"/>
          <w:sz w:val="24"/>
          <w:szCs w:val="24"/>
        </w:rPr>
        <w:t>iesnie</w:t>
      </w:r>
      <w:r w:rsidR="00A7179A">
        <w:rPr>
          <w:rFonts w:ascii="Times New Roman" w:eastAsiaTheme="minorEastAsia" w:hAnsi="Times New Roman" w:cs="Times New Roman"/>
          <w:sz w:val="24"/>
          <w:szCs w:val="24"/>
        </w:rPr>
        <w:t>dza</w:t>
      </w:r>
      <w:r w:rsidR="00226556" w:rsidRPr="008149CD">
        <w:rPr>
          <w:rFonts w:ascii="Times New Roman" w:eastAsiaTheme="minorEastAsia" w:hAnsi="Times New Roman" w:cs="Times New Roman"/>
          <w:sz w:val="24"/>
          <w:szCs w:val="24"/>
        </w:rPr>
        <w:t xml:space="preserve"> divus maksājuma pieprasījumus</w:t>
      </w:r>
      <w:r w:rsidRPr="008149CD">
        <w:rPr>
          <w:rFonts w:ascii="Times New Roman" w:eastAsiaTheme="minorEastAsia" w:hAnsi="Times New Roman" w:cs="Times New Roman"/>
          <w:sz w:val="24"/>
          <w:szCs w:val="24"/>
        </w:rPr>
        <w:t xml:space="preserve">, </w:t>
      </w:r>
      <w:r>
        <w:rPr>
          <w:rFonts w:ascii="Times New Roman" w:eastAsiaTheme="minorEastAsia" w:hAnsi="Times New Roman" w:cs="Times New Roman"/>
          <w:b/>
          <w:bCs/>
          <w:sz w:val="24"/>
          <w:szCs w:val="24"/>
        </w:rPr>
        <w:t>kurus CFLA ne</w:t>
      </w:r>
      <w:r w:rsidR="00A7179A">
        <w:rPr>
          <w:rFonts w:ascii="Times New Roman" w:eastAsiaTheme="minorEastAsia" w:hAnsi="Times New Roman" w:cs="Times New Roman"/>
          <w:b/>
          <w:bCs/>
          <w:sz w:val="24"/>
          <w:szCs w:val="24"/>
        </w:rPr>
        <w:t>apstiprināja</w:t>
      </w:r>
      <w:r w:rsidR="00226556" w:rsidRPr="00DD4462">
        <w:rPr>
          <w:rFonts w:ascii="Times New Roman" w:eastAsiaTheme="minorEastAsia" w:hAnsi="Times New Roman" w:cs="Times New Roman"/>
          <w:b/>
          <w:bCs/>
          <w:sz w:val="24"/>
          <w:szCs w:val="24"/>
        </w:rPr>
        <w:t>:</w:t>
      </w:r>
    </w:p>
    <w:p w14:paraId="51D3E0C3" w14:textId="75766036" w:rsidR="00226556" w:rsidRPr="00DD4462" w:rsidRDefault="00226556" w:rsidP="004D1418">
      <w:pPr>
        <w:pStyle w:val="ListParagraph"/>
        <w:numPr>
          <w:ilvl w:val="0"/>
          <w:numId w:val="2"/>
        </w:numPr>
        <w:spacing w:line="240" w:lineRule="auto"/>
        <w:ind w:left="567"/>
        <w:jc w:val="both"/>
        <w:rPr>
          <w:rFonts w:ascii="Times New Roman" w:eastAsiaTheme="minorEastAsia" w:hAnsi="Times New Roman" w:cs="Times New Roman"/>
          <w:sz w:val="24"/>
          <w:szCs w:val="24"/>
        </w:rPr>
      </w:pPr>
      <w:r w:rsidRPr="00DD4462">
        <w:rPr>
          <w:rFonts w:ascii="Times New Roman" w:eastAsiaTheme="minorEastAsia" w:hAnsi="Times New Roman" w:cs="Times New Roman"/>
          <w:sz w:val="24"/>
          <w:szCs w:val="24"/>
        </w:rPr>
        <w:t xml:space="preserve">07.10.2021. iesniegts maksājuma pieprasījums Nr.1, pieprasītā summa </w:t>
      </w:r>
      <w:r w:rsidRPr="00DD4462">
        <w:rPr>
          <w:rFonts w:ascii="Times New Roman" w:eastAsiaTheme="minorEastAsia" w:hAnsi="Times New Roman" w:cs="Times New Roman"/>
          <w:sz w:val="24"/>
          <w:szCs w:val="24"/>
        </w:rPr>
        <w:br/>
      </w:r>
      <w:r w:rsidRPr="009079DB">
        <w:rPr>
          <w:rFonts w:ascii="Times New Roman" w:eastAsiaTheme="minorEastAsia" w:hAnsi="Times New Roman" w:cs="Times New Roman"/>
          <w:b/>
          <w:bCs/>
          <w:sz w:val="24"/>
          <w:szCs w:val="24"/>
        </w:rPr>
        <w:t>1 051 516,60 EUR</w:t>
      </w:r>
      <w:r w:rsidR="009079DB">
        <w:rPr>
          <w:rFonts w:ascii="Times New Roman" w:eastAsiaTheme="minorEastAsia" w:hAnsi="Times New Roman" w:cs="Times New Roman"/>
          <w:sz w:val="24"/>
          <w:szCs w:val="24"/>
        </w:rPr>
        <w:t xml:space="preserve"> </w:t>
      </w:r>
      <w:r w:rsidR="009079DB" w:rsidRPr="009079DB">
        <w:rPr>
          <w:rFonts w:ascii="Times New Roman" w:eastAsiaTheme="minorEastAsia" w:hAnsi="Times New Roman" w:cs="Times New Roman"/>
          <w:i/>
          <w:iCs/>
          <w:sz w:val="24"/>
          <w:szCs w:val="24"/>
        </w:rPr>
        <w:t>(795 136,10 EUR – ERAF (paredzēts izmaksātā avansa dzēšanai), 42 095,47 EUR VB</w:t>
      </w:r>
      <w:r w:rsidR="00FF52EA">
        <w:rPr>
          <w:rFonts w:ascii="Times New Roman" w:eastAsiaTheme="minorEastAsia" w:hAnsi="Times New Roman" w:cs="Times New Roman"/>
          <w:i/>
          <w:iCs/>
          <w:sz w:val="24"/>
          <w:szCs w:val="24"/>
        </w:rPr>
        <w:t xml:space="preserve"> finansējums</w:t>
      </w:r>
      <w:r w:rsidR="009079DB" w:rsidRPr="009079DB">
        <w:rPr>
          <w:rFonts w:ascii="Times New Roman" w:eastAsiaTheme="minorEastAsia" w:hAnsi="Times New Roman" w:cs="Times New Roman"/>
          <w:i/>
          <w:iCs/>
          <w:sz w:val="24"/>
          <w:szCs w:val="24"/>
        </w:rPr>
        <w:t>, 96 699,45 EUR pašvaldības finansējums, 117 585,58 EUR privātais finansējums</w:t>
      </w:r>
      <w:r w:rsidR="009079DB">
        <w:rPr>
          <w:rFonts w:ascii="Times New Roman" w:eastAsiaTheme="minorEastAsia" w:hAnsi="Times New Roman" w:cs="Times New Roman"/>
          <w:sz w:val="24"/>
          <w:szCs w:val="24"/>
        </w:rPr>
        <w:t>)</w:t>
      </w:r>
      <w:r w:rsidRPr="00DD4462">
        <w:rPr>
          <w:rFonts w:ascii="Times New Roman" w:eastAsiaTheme="minorEastAsia" w:hAnsi="Times New Roman" w:cs="Times New Roman"/>
          <w:sz w:val="24"/>
          <w:szCs w:val="24"/>
        </w:rPr>
        <w:t xml:space="preserve">, kurš 07.10.2021. tika apturēts sakarā ar 30.09.2021. saņemtu informāciju no Korupcijas novēršanas un apkarošanas biroja (KNAB) par </w:t>
      </w:r>
      <w:proofErr w:type="spellStart"/>
      <w:r w:rsidRPr="00DD4462">
        <w:rPr>
          <w:rFonts w:ascii="Times New Roman" w:eastAsiaTheme="minorEastAsia" w:hAnsi="Times New Roman" w:cs="Times New Roman"/>
          <w:sz w:val="24"/>
          <w:szCs w:val="24"/>
        </w:rPr>
        <w:t>resoriskās</w:t>
      </w:r>
      <w:proofErr w:type="spellEnd"/>
      <w:r w:rsidRPr="00DD4462">
        <w:rPr>
          <w:rFonts w:ascii="Times New Roman" w:eastAsiaTheme="minorEastAsia" w:hAnsi="Times New Roman" w:cs="Times New Roman"/>
          <w:sz w:val="24"/>
          <w:szCs w:val="24"/>
        </w:rPr>
        <w:t xml:space="preserve"> pārbaudes uzsākšanu projektā; </w:t>
      </w:r>
    </w:p>
    <w:p w14:paraId="18EA66D2" w14:textId="6AB0D722" w:rsidR="001E5EE2" w:rsidRPr="006C5DEC" w:rsidRDefault="00226556" w:rsidP="004D1418">
      <w:pPr>
        <w:pStyle w:val="ListParagraph"/>
        <w:numPr>
          <w:ilvl w:val="0"/>
          <w:numId w:val="2"/>
        </w:numPr>
        <w:spacing w:line="240" w:lineRule="auto"/>
        <w:ind w:left="567"/>
        <w:jc w:val="both"/>
        <w:rPr>
          <w:rFonts w:ascii="Times New Roman" w:eastAsiaTheme="minorEastAsia" w:hAnsi="Times New Roman" w:cs="Times New Roman"/>
          <w:sz w:val="24"/>
          <w:szCs w:val="24"/>
        </w:rPr>
      </w:pPr>
      <w:r w:rsidRPr="00DD4462">
        <w:rPr>
          <w:rFonts w:ascii="Times New Roman" w:eastAsiaTheme="minorEastAsia" w:hAnsi="Times New Roman" w:cs="Times New Roman"/>
          <w:sz w:val="24"/>
          <w:szCs w:val="24"/>
        </w:rPr>
        <w:t xml:space="preserve">26.10.2022. iesniegts maksājuma pieprasījums Nr.2, pieprasītā summa </w:t>
      </w:r>
      <w:r w:rsidRPr="00DD4462">
        <w:rPr>
          <w:rFonts w:ascii="Times New Roman" w:eastAsiaTheme="minorEastAsia" w:hAnsi="Times New Roman" w:cs="Times New Roman"/>
          <w:sz w:val="24"/>
          <w:szCs w:val="24"/>
        </w:rPr>
        <w:br/>
        <w:t>295 440,72 EUR</w:t>
      </w:r>
      <w:r w:rsidR="009079DB">
        <w:rPr>
          <w:rFonts w:ascii="Times New Roman" w:eastAsiaTheme="minorEastAsia" w:hAnsi="Times New Roman" w:cs="Times New Roman"/>
          <w:sz w:val="24"/>
          <w:szCs w:val="24"/>
        </w:rPr>
        <w:t xml:space="preserve"> (</w:t>
      </w:r>
      <w:r w:rsidR="009079DB">
        <w:rPr>
          <w:rFonts w:ascii="Times New Roman" w:eastAsiaTheme="minorEastAsia" w:hAnsi="Times New Roman" w:cs="Times New Roman"/>
          <w:i/>
          <w:iCs/>
          <w:sz w:val="24"/>
          <w:szCs w:val="24"/>
        </w:rPr>
        <w:t>226 673,96</w:t>
      </w:r>
      <w:r w:rsidR="009079DB" w:rsidRPr="009079DB">
        <w:rPr>
          <w:rFonts w:ascii="Times New Roman" w:eastAsiaTheme="minorEastAsia" w:hAnsi="Times New Roman" w:cs="Times New Roman"/>
          <w:i/>
          <w:iCs/>
          <w:sz w:val="24"/>
          <w:szCs w:val="24"/>
        </w:rPr>
        <w:t xml:space="preserve"> EUR – ERAF (</w:t>
      </w:r>
      <w:r w:rsidR="009079DB">
        <w:rPr>
          <w:rFonts w:ascii="Times New Roman" w:eastAsiaTheme="minorEastAsia" w:hAnsi="Times New Roman" w:cs="Times New Roman"/>
          <w:i/>
          <w:iCs/>
          <w:sz w:val="24"/>
          <w:szCs w:val="24"/>
        </w:rPr>
        <w:t>tiek dzēsts vēl nenodzēstais avanss 182 718,74 EUR, izmaksai atliek 43 955,22 EUR</w:t>
      </w:r>
      <w:r w:rsidR="009079DB" w:rsidRPr="009079DB">
        <w:rPr>
          <w:rFonts w:ascii="Times New Roman" w:eastAsiaTheme="minorEastAsia" w:hAnsi="Times New Roman" w:cs="Times New Roman"/>
          <w:i/>
          <w:iCs/>
          <w:sz w:val="24"/>
          <w:szCs w:val="24"/>
        </w:rPr>
        <w:t xml:space="preserve">), </w:t>
      </w:r>
      <w:r w:rsidR="009079DB">
        <w:rPr>
          <w:rFonts w:ascii="Times New Roman" w:eastAsiaTheme="minorEastAsia" w:hAnsi="Times New Roman" w:cs="Times New Roman"/>
          <w:i/>
          <w:iCs/>
          <w:sz w:val="24"/>
          <w:szCs w:val="24"/>
        </w:rPr>
        <w:t>12 000,38</w:t>
      </w:r>
      <w:r w:rsidR="009079DB" w:rsidRPr="009079DB">
        <w:rPr>
          <w:rFonts w:ascii="Times New Roman" w:eastAsiaTheme="minorEastAsia" w:hAnsi="Times New Roman" w:cs="Times New Roman"/>
          <w:i/>
          <w:iCs/>
          <w:sz w:val="24"/>
          <w:szCs w:val="24"/>
        </w:rPr>
        <w:t xml:space="preserve"> EUR VB</w:t>
      </w:r>
      <w:r w:rsidR="00FF52EA">
        <w:rPr>
          <w:rFonts w:ascii="Times New Roman" w:eastAsiaTheme="minorEastAsia" w:hAnsi="Times New Roman" w:cs="Times New Roman"/>
          <w:i/>
          <w:iCs/>
          <w:sz w:val="24"/>
          <w:szCs w:val="24"/>
        </w:rPr>
        <w:t xml:space="preserve"> finansējums</w:t>
      </w:r>
      <w:r w:rsidR="009079DB" w:rsidRPr="009079DB">
        <w:rPr>
          <w:rFonts w:ascii="Times New Roman" w:eastAsiaTheme="minorEastAsia" w:hAnsi="Times New Roman" w:cs="Times New Roman"/>
          <w:i/>
          <w:iCs/>
          <w:sz w:val="24"/>
          <w:szCs w:val="24"/>
        </w:rPr>
        <w:t xml:space="preserve">, </w:t>
      </w:r>
      <w:r w:rsidR="009079DB">
        <w:rPr>
          <w:rFonts w:ascii="Times New Roman" w:eastAsiaTheme="minorEastAsia" w:hAnsi="Times New Roman" w:cs="Times New Roman"/>
          <w:i/>
          <w:iCs/>
          <w:sz w:val="24"/>
          <w:szCs w:val="24"/>
        </w:rPr>
        <w:t>27 623,38</w:t>
      </w:r>
      <w:r w:rsidR="009079DB" w:rsidRPr="009079DB">
        <w:rPr>
          <w:rFonts w:ascii="Times New Roman" w:eastAsiaTheme="minorEastAsia" w:hAnsi="Times New Roman" w:cs="Times New Roman"/>
          <w:i/>
          <w:iCs/>
          <w:sz w:val="24"/>
          <w:szCs w:val="24"/>
        </w:rPr>
        <w:t xml:space="preserve"> EUR pašvaldības finansējums, </w:t>
      </w:r>
      <w:r w:rsidR="009079DB">
        <w:rPr>
          <w:rFonts w:ascii="Times New Roman" w:eastAsiaTheme="minorEastAsia" w:hAnsi="Times New Roman" w:cs="Times New Roman"/>
          <w:i/>
          <w:iCs/>
          <w:sz w:val="24"/>
          <w:szCs w:val="24"/>
        </w:rPr>
        <w:t>29 143,00</w:t>
      </w:r>
      <w:r w:rsidR="009079DB" w:rsidRPr="009079DB">
        <w:rPr>
          <w:rFonts w:ascii="Times New Roman" w:eastAsiaTheme="minorEastAsia" w:hAnsi="Times New Roman" w:cs="Times New Roman"/>
          <w:i/>
          <w:iCs/>
          <w:sz w:val="24"/>
          <w:szCs w:val="24"/>
        </w:rPr>
        <w:t xml:space="preserve"> EUR privātais finansējums</w:t>
      </w:r>
      <w:r w:rsidR="009079DB">
        <w:rPr>
          <w:rFonts w:ascii="Times New Roman" w:eastAsiaTheme="minorEastAsia" w:hAnsi="Times New Roman" w:cs="Times New Roman"/>
          <w:sz w:val="24"/>
          <w:szCs w:val="24"/>
        </w:rPr>
        <w:t>)</w:t>
      </w:r>
      <w:r w:rsidRPr="00DD4462">
        <w:rPr>
          <w:rFonts w:ascii="Times New Roman" w:eastAsiaTheme="minorEastAsia" w:hAnsi="Times New Roman" w:cs="Times New Roman"/>
          <w:sz w:val="24"/>
          <w:szCs w:val="24"/>
        </w:rPr>
        <w:t xml:space="preserve">, kurš 04.11.2022. tika apturēts sakarā ar 31.05.2022. saņemto informāciju no </w:t>
      </w:r>
      <w:r w:rsidRPr="00DD4462">
        <w:rPr>
          <w:rFonts w:ascii="Times New Roman" w:hAnsi="Times New Roman" w:cs="Times New Roman"/>
          <w:sz w:val="24"/>
          <w:szCs w:val="24"/>
        </w:rPr>
        <w:t xml:space="preserve">Eiropas Prokuratūras </w:t>
      </w:r>
      <w:r w:rsidRPr="00DD4462">
        <w:rPr>
          <w:rFonts w:ascii="Times New Roman" w:eastAsiaTheme="minorEastAsia" w:hAnsi="Times New Roman" w:cs="Times New Roman"/>
          <w:sz w:val="24"/>
          <w:szCs w:val="24"/>
        </w:rPr>
        <w:t>(EPPO) par kriminālprocesa uzsākšanu projektā.</w:t>
      </w:r>
    </w:p>
    <w:p w14:paraId="09127F02" w14:textId="06E4F29B" w:rsidR="00986773" w:rsidRDefault="001E5EE2" w:rsidP="001E5EE2">
      <w:pPr>
        <w:ind w:firstLine="360"/>
        <w:jc w:val="both"/>
        <w:rPr>
          <w:rFonts w:ascii="Times New Roman" w:hAnsi="Times New Roman" w:cs="Times New Roman"/>
          <w:sz w:val="24"/>
          <w:szCs w:val="24"/>
        </w:rPr>
      </w:pPr>
      <w:r w:rsidRPr="00DD4462">
        <w:rPr>
          <w:rFonts w:ascii="Times New Roman" w:eastAsiaTheme="minorEastAsia" w:hAnsi="Times New Roman" w:cs="Times New Roman"/>
          <w:sz w:val="24"/>
          <w:szCs w:val="24"/>
        </w:rPr>
        <w:t xml:space="preserve">31.05.2022. CFLA </w:t>
      </w:r>
      <w:r w:rsidRPr="00DD4462">
        <w:rPr>
          <w:rFonts w:ascii="Times New Roman" w:eastAsiaTheme="minorEastAsia" w:hAnsi="Times New Roman" w:cs="Times New Roman"/>
          <w:b/>
          <w:bCs/>
          <w:sz w:val="24"/>
          <w:szCs w:val="24"/>
        </w:rPr>
        <w:t>saņēma informāciju no EPPO</w:t>
      </w:r>
      <w:r w:rsidRPr="00DD4462">
        <w:rPr>
          <w:rFonts w:ascii="Times New Roman" w:eastAsiaTheme="minorEastAsia" w:hAnsi="Times New Roman" w:cs="Times New Roman"/>
          <w:sz w:val="24"/>
          <w:szCs w:val="24"/>
        </w:rPr>
        <w:t xml:space="preserve"> par kriminālprocesa uzsākšanu projektā </w:t>
      </w:r>
      <w:r w:rsidRPr="00DD4462">
        <w:rPr>
          <w:rFonts w:ascii="Times New Roman" w:hAnsi="Times New Roman" w:cs="Times New Roman"/>
          <w:sz w:val="24"/>
          <w:szCs w:val="24"/>
        </w:rPr>
        <w:t xml:space="preserve">par iespējamu krāpšanu (aizdomas, ka noliktavas angārs projektēts konkrēta uzņēmuma vajadzībām, tā izkrāpjot ES finansējumu, jo saskatāmas </w:t>
      </w:r>
      <w:proofErr w:type="spellStart"/>
      <w:r w:rsidRPr="00DD4462">
        <w:rPr>
          <w:rFonts w:ascii="Times New Roman" w:hAnsi="Times New Roman" w:cs="Times New Roman"/>
          <w:sz w:val="24"/>
          <w:szCs w:val="24"/>
        </w:rPr>
        <w:t>mērķorientētas</w:t>
      </w:r>
      <w:proofErr w:type="spellEnd"/>
      <w:r w:rsidRPr="00DD4462">
        <w:rPr>
          <w:rFonts w:ascii="Times New Roman" w:hAnsi="Times New Roman" w:cs="Times New Roman"/>
          <w:sz w:val="24"/>
          <w:szCs w:val="24"/>
        </w:rPr>
        <w:t xml:space="preserve"> infrastruktūras pazīmes)</w:t>
      </w:r>
      <w:r w:rsidRPr="00DD4462">
        <w:rPr>
          <w:rFonts w:ascii="Times New Roman" w:eastAsiaTheme="minorEastAsia" w:hAnsi="Times New Roman" w:cs="Times New Roman"/>
          <w:sz w:val="24"/>
          <w:szCs w:val="24"/>
        </w:rPr>
        <w:t xml:space="preserve">. Ņemot vērā minēto, CFLA </w:t>
      </w:r>
      <w:r w:rsidRPr="00DD4462">
        <w:rPr>
          <w:rFonts w:ascii="Times New Roman" w:eastAsia="Aptos" w:hAnsi="Times New Roman" w:cs="Times New Roman"/>
          <w:sz w:val="24"/>
          <w:szCs w:val="24"/>
        </w:rPr>
        <w:t>30.06.2022. pieņēma lēmumu piemērot finanšu korekciju 100% apmērā ar pārkāpumu saistītajiem izdevumiem</w:t>
      </w:r>
      <w:r>
        <w:rPr>
          <w:rStyle w:val="FootnoteReference"/>
          <w:rFonts w:ascii="Times New Roman" w:eastAsia="Aptos" w:hAnsi="Times New Roman" w:cs="Times New Roman"/>
          <w:sz w:val="24"/>
          <w:szCs w:val="24"/>
        </w:rPr>
        <w:footnoteReference w:id="3"/>
      </w:r>
      <w:r w:rsidRPr="00DD4462">
        <w:rPr>
          <w:rFonts w:ascii="Times New Roman" w:eastAsia="Aptos" w:hAnsi="Times New Roman" w:cs="Times New Roman"/>
          <w:sz w:val="24"/>
          <w:szCs w:val="24"/>
        </w:rPr>
        <w:t xml:space="preserve">, kā arī atlikt </w:t>
      </w:r>
      <w:r w:rsidR="0053379E" w:rsidRPr="0053379E">
        <w:rPr>
          <w:rFonts w:ascii="Times New Roman" w:eastAsiaTheme="minorEastAsia" w:hAnsi="Times New Roman" w:cs="Times New Roman"/>
          <w:sz w:val="24"/>
          <w:szCs w:val="24"/>
        </w:rPr>
        <w:t xml:space="preserve"> </w:t>
      </w:r>
      <w:r w:rsidR="0053379E" w:rsidRPr="00167979">
        <w:rPr>
          <w:rFonts w:ascii="Times New Roman" w:eastAsiaTheme="minorEastAsia" w:hAnsi="Times New Roman" w:cs="Times New Roman"/>
          <w:sz w:val="24"/>
          <w:szCs w:val="24"/>
        </w:rPr>
        <w:t>Līvānu novada pašvaldība</w:t>
      </w:r>
      <w:r w:rsidR="0053379E">
        <w:rPr>
          <w:rFonts w:ascii="Times New Roman" w:eastAsiaTheme="minorEastAsia" w:hAnsi="Times New Roman" w:cs="Times New Roman"/>
          <w:sz w:val="24"/>
          <w:szCs w:val="24"/>
        </w:rPr>
        <w:t xml:space="preserve">i </w:t>
      </w:r>
      <w:r w:rsidR="0053379E">
        <w:rPr>
          <w:rFonts w:ascii="Times New Roman" w:eastAsia="Aptos" w:hAnsi="Times New Roman" w:cs="Times New Roman"/>
          <w:sz w:val="24"/>
          <w:szCs w:val="24"/>
        </w:rPr>
        <w:t>veikto maksājumu</w:t>
      </w:r>
      <w:r w:rsidRPr="00DD4462">
        <w:rPr>
          <w:rFonts w:ascii="Times New Roman" w:eastAsia="Aptos" w:hAnsi="Times New Roman" w:cs="Times New Roman"/>
          <w:sz w:val="24"/>
          <w:szCs w:val="24"/>
        </w:rPr>
        <w:t xml:space="preserve"> atgūšanu līdz brīdim, kad kompetentā </w:t>
      </w:r>
      <w:proofErr w:type="spellStart"/>
      <w:r w:rsidRPr="00DD4462">
        <w:rPr>
          <w:rFonts w:ascii="Times New Roman" w:eastAsia="Aptos" w:hAnsi="Times New Roman" w:cs="Times New Roman"/>
          <w:sz w:val="24"/>
          <w:szCs w:val="24"/>
        </w:rPr>
        <w:t>tiesībsargājošā</w:t>
      </w:r>
      <w:proofErr w:type="spellEnd"/>
      <w:r w:rsidRPr="00DD4462">
        <w:rPr>
          <w:rFonts w:ascii="Times New Roman" w:eastAsia="Aptos" w:hAnsi="Times New Roman" w:cs="Times New Roman"/>
          <w:sz w:val="24"/>
          <w:szCs w:val="24"/>
        </w:rPr>
        <w:t xml:space="preserve"> iestāde pieņems gala lēmumu. </w:t>
      </w:r>
      <w:r w:rsidRPr="00DD4462">
        <w:rPr>
          <w:rFonts w:ascii="Times New Roman" w:hAnsi="Times New Roman" w:cs="Times New Roman"/>
          <w:sz w:val="24"/>
          <w:szCs w:val="24"/>
        </w:rPr>
        <w:t xml:space="preserve">Neatbilstība skāra visu projekta attiecināmo (maksājuma pieprasījumu Nr.1 un Nr.2) izmaksu apmēru. Ņemot vērā kriminālprocesu, projekta izdevumi netika deklarēti Eiropas Komisijai. </w:t>
      </w:r>
    </w:p>
    <w:p w14:paraId="4240C25A" w14:textId="5B238D55" w:rsidR="001E5EE2" w:rsidRPr="00FC589E" w:rsidRDefault="001E5EE2" w:rsidP="001E5EE2">
      <w:pPr>
        <w:ind w:firstLine="360"/>
        <w:jc w:val="both"/>
        <w:rPr>
          <w:rFonts w:ascii="Times New Roman" w:eastAsiaTheme="minorEastAsia" w:hAnsi="Times New Roman" w:cs="Times New Roman"/>
          <w:sz w:val="24"/>
          <w:szCs w:val="24"/>
        </w:rPr>
      </w:pPr>
      <w:r w:rsidRPr="008149CD">
        <w:rPr>
          <w:rFonts w:ascii="Times New Roman" w:hAnsi="Times New Roman" w:cs="Times New Roman"/>
          <w:b/>
          <w:bCs/>
          <w:sz w:val="24"/>
          <w:szCs w:val="24"/>
        </w:rPr>
        <w:t>2026. gada 9. janvārī aģentūra saņēma EPPO paziņojumu, ka lietā ir pieņemts lēmums par kriminālprocesa izbeigšanu</w:t>
      </w:r>
      <w:r w:rsidRPr="00DD4462">
        <w:rPr>
          <w:rFonts w:ascii="Times New Roman" w:hAnsi="Times New Roman" w:cs="Times New Roman"/>
          <w:sz w:val="24"/>
          <w:szCs w:val="24"/>
        </w:rPr>
        <w:t xml:space="preserve">, kā rezultātā minētā neatbilstība projektā </w:t>
      </w:r>
      <w:r w:rsidR="00A7179A">
        <w:rPr>
          <w:rFonts w:ascii="Times New Roman" w:hAnsi="Times New Roman" w:cs="Times New Roman"/>
          <w:sz w:val="24"/>
          <w:szCs w:val="24"/>
        </w:rPr>
        <w:t>ir</w:t>
      </w:r>
      <w:r w:rsidRPr="00DD4462">
        <w:rPr>
          <w:rFonts w:ascii="Times New Roman" w:hAnsi="Times New Roman" w:cs="Times New Roman"/>
          <w:sz w:val="24"/>
          <w:szCs w:val="24"/>
        </w:rPr>
        <w:t xml:space="preserve"> anulēta.</w:t>
      </w:r>
      <w:r w:rsidR="00986773">
        <w:rPr>
          <w:rFonts w:ascii="Times New Roman" w:hAnsi="Times New Roman" w:cs="Times New Roman"/>
          <w:sz w:val="24"/>
          <w:szCs w:val="24"/>
        </w:rPr>
        <w:t xml:space="preserve"> </w:t>
      </w:r>
      <w:r w:rsidR="00986773" w:rsidRPr="00DD4462">
        <w:rPr>
          <w:rFonts w:ascii="Times New Roman" w:hAnsi="Times New Roman" w:cs="Times New Roman"/>
          <w:sz w:val="24"/>
          <w:szCs w:val="24"/>
        </w:rPr>
        <w:t xml:space="preserve">Attiecīgi pēc kriminālprocesa izbeigšanas </w:t>
      </w:r>
      <w:r w:rsidR="00986773" w:rsidRPr="008149CD">
        <w:rPr>
          <w:rFonts w:ascii="Times New Roman" w:hAnsi="Times New Roman" w:cs="Times New Roman"/>
          <w:b/>
          <w:bCs/>
          <w:sz w:val="24"/>
          <w:szCs w:val="24"/>
        </w:rPr>
        <w:t>CFLA ir jāizpilda saistības pret finansējuma saņēmēju Līvānu novada pašvaldību</w:t>
      </w:r>
      <w:r w:rsidR="00986773">
        <w:rPr>
          <w:rFonts w:ascii="Times New Roman" w:hAnsi="Times New Roman" w:cs="Times New Roman"/>
          <w:sz w:val="24"/>
          <w:szCs w:val="24"/>
        </w:rPr>
        <w:t xml:space="preserve"> veikt </w:t>
      </w:r>
      <w:r w:rsidR="00194BA1">
        <w:rPr>
          <w:rFonts w:ascii="Times New Roman" w:hAnsi="Times New Roman" w:cs="Times New Roman"/>
          <w:sz w:val="24"/>
          <w:szCs w:val="24"/>
        </w:rPr>
        <w:t>nesamaksātā finansējuma atmaksu</w:t>
      </w:r>
      <w:r w:rsidR="00986773">
        <w:rPr>
          <w:rFonts w:ascii="Times New Roman" w:hAnsi="Times New Roman" w:cs="Times New Roman"/>
          <w:sz w:val="24"/>
          <w:szCs w:val="24"/>
        </w:rPr>
        <w:t xml:space="preserve"> par atbilstoši veiktiem izdevumiem projektā</w:t>
      </w:r>
      <w:r w:rsidR="00986773" w:rsidRPr="00DD4462">
        <w:rPr>
          <w:rFonts w:ascii="Times New Roman" w:hAnsi="Times New Roman" w:cs="Times New Roman"/>
          <w:sz w:val="24"/>
          <w:szCs w:val="24"/>
        </w:rPr>
        <w:t>.</w:t>
      </w:r>
    </w:p>
    <w:p w14:paraId="496CCAC4" w14:textId="0C8E5921" w:rsidR="001E5EE2" w:rsidRPr="00DD4462" w:rsidRDefault="001E5EE2" w:rsidP="001E5EE2">
      <w:pPr>
        <w:ind w:firstLine="360"/>
        <w:jc w:val="both"/>
        <w:rPr>
          <w:rFonts w:ascii="Times New Roman" w:hAnsi="Times New Roman" w:cs="Times New Roman"/>
          <w:sz w:val="24"/>
          <w:szCs w:val="24"/>
        </w:rPr>
      </w:pPr>
      <w:r w:rsidRPr="00DD4462">
        <w:rPr>
          <w:rFonts w:ascii="Times New Roman" w:hAnsi="Times New Roman" w:cs="Times New Roman"/>
          <w:sz w:val="24"/>
          <w:szCs w:val="24"/>
        </w:rPr>
        <w:lastRenderedPageBreak/>
        <w:t xml:space="preserve">Krimināllietas </w:t>
      </w:r>
      <w:r w:rsidRPr="00524D41">
        <w:rPr>
          <w:rFonts w:ascii="Times New Roman" w:hAnsi="Times New Roman" w:cs="Times New Roman"/>
          <w:sz w:val="24"/>
          <w:szCs w:val="24"/>
        </w:rPr>
        <w:t>izbeigšana ir pamatota ar apstākļiem, ka EPPO secināj</w:t>
      </w:r>
      <w:r w:rsidR="00A7179A">
        <w:rPr>
          <w:rFonts w:ascii="Times New Roman" w:hAnsi="Times New Roman" w:cs="Times New Roman"/>
          <w:sz w:val="24"/>
          <w:szCs w:val="24"/>
        </w:rPr>
        <w:t>a</w:t>
      </w:r>
      <w:r w:rsidRPr="00524D41">
        <w:rPr>
          <w:rFonts w:ascii="Times New Roman" w:hAnsi="Times New Roman" w:cs="Times New Roman"/>
          <w:sz w:val="24"/>
          <w:szCs w:val="24"/>
        </w:rPr>
        <w:t xml:space="preserve">, ka izbūvētā infrastruktūra </w:t>
      </w:r>
      <w:r w:rsidRPr="008149CD">
        <w:rPr>
          <w:rFonts w:ascii="Times New Roman" w:hAnsi="Times New Roman" w:cs="Times New Roman"/>
          <w:sz w:val="24"/>
          <w:szCs w:val="24"/>
        </w:rPr>
        <w:t>nebija ietekmēta tādā pakāpē</w:t>
      </w:r>
      <w:r w:rsidRPr="00524D41">
        <w:rPr>
          <w:rFonts w:ascii="Times New Roman" w:hAnsi="Times New Roman" w:cs="Times New Roman"/>
          <w:sz w:val="24"/>
          <w:szCs w:val="24"/>
        </w:rPr>
        <w:t xml:space="preserve">, lai nebūtu piemērota citiem, īpaši šīs pašas nozares, komersantiem, </w:t>
      </w:r>
      <w:r w:rsidRPr="008149CD">
        <w:rPr>
          <w:rFonts w:ascii="Times New Roman" w:hAnsi="Times New Roman" w:cs="Times New Roman"/>
          <w:sz w:val="24"/>
          <w:szCs w:val="24"/>
        </w:rPr>
        <w:t>kā arī netika iegūti pierādījumi</w:t>
      </w:r>
      <w:r w:rsidRPr="00524D41">
        <w:rPr>
          <w:rFonts w:ascii="Times New Roman" w:hAnsi="Times New Roman" w:cs="Times New Roman"/>
          <w:sz w:val="24"/>
          <w:szCs w:val="24"/>
        </w:rPr>
        <w:t xml:space="preserve"> tam</w:t>
      </w:r>
      <w:r w:rsidRPr="00DD4462">
        <w:rPr>
          <w:rFonts w:ascii="Times New Roman" w:hAnsi="Times New Roman" w:cs="Times New Roman"/>
          <w:sz w:val="24"/>
          <w:szCs w:val="24"/>
        </w:rPr>
        <w:t xml:space="preserve">, ka Domes priekšsēdētājs, parakstot projekta iesniegumu, kas tika iesniegts CFLA, rīkojās ar viltu, apzināti slēpjot faktus par </w:t>
      </w:r>
      <w:proofErr w:type="spellStart"/>
      <w:r w:rsidRPr="00DD4462">
        <w:rPr>
          <w:rFonts w:ascii="Times New Roman" w:hAnsi="Times New Roman" w:cs="Times New Roman"/>
          <w:sz w:val="24"/>
          <w:szCs w:val="24"/>
        </w:rPr>
        <w:t>mērķorientētās</w:t>
      </w:r>
      <w:proofErr w:type="spellEnd"/>
      <w:r w:rsidRPr="00DD4462">
        <w:rPr>
          <w:rFonts w:ascii="Times New Roman" w:hAnsi="Times New Roman" w:cs="Times New Roman"/>
          <w:sz w:val="24"/>
          <w:szCs w:val="24"/>
        </w:rPr>
        <w:t xml:space="preserve"> infrastruktūras veidošanu konkrētam komersantam, ar mērķi nepamatoti un prettiesiski Pašvaldībai projektā saņemt lielāku ERAF finansējumu un ka viņa vēlme bija iedzīvoties no prettiesiski iegūtā mantiskā labuma.</w:t>
      </w:r>
    </w:p>
    <w:p w14:paraId="15D5E426" w14:textId="530E991B" w:rsidR="001E5EE2" w:rsidRPr="000D0585" w:rsidRDefault="00524D41" w:rsidP="000D0585">
      <w:pPr>
        <w:ind w:firstLine="360"/>
        <w:jc w:val="both"/>
        <w:rPr>
          <w:rFonts w:ascii="Times New Roman" w:hAnsi="Times New Roman" w:cs="Times New Roman"/>
          <w:b/>
          <w:bCs/>
          <w:sz w:val="24"/>
          <w:szCs w:val="24"/>
        </w:rPr>
      </w:pPr>
      <w:r>
        <w:rPr>
          <w:rFonts w:ascii="Times New Roman" w:eastAsiaTheme="minorEastAsia" w:hAnsi="Times New Roman" w:cs="Times New Roman"/>
          <w:b/>
          <w:bCs/>
          <w:sz w:val="24"/>
          <w:szCs w:val="24"/>
          <w:lang w:val="lv"/>
        </w:rPr>
        <w:t>CFLA secina, ka p</w:t>
      </w:r>
      <w:r w:rsidR="001E5EE2" w:rsidRPr="00DD4462">
        <w:rPr>
          <w:rFonts w:ascii="Times New Roman" w:eastAsiaTheme="minorEastAsia" w:hAnsi="Times New Roman" w:cs="Times New Roman"/>
          <w:b/>
          <w:bCs/>
          <w:sz w:val="24"/>
          <w:szCs w:val="24"/>
          <w:lang w:val="lv"/>
        </w:rPr>
        <w:t>rojekts ir īstenots atbilstoši sākotnēji projekta iesniegumā plānotajam, darbības ir veiktas un pabeigtas noteiktajā projekta īstenošanas laikā, projekta mērķis pilnībā ir sasniegts, kā arī šobrīd izveidotā infrastruktūra ir nodota nomā komersantam, kurš plāno attīstīt mūsdienīgu un efektīvu ražotni, kā arī,</w:t>
      </w:r>
      <w:r w:rsidR="001E5EE2" w:rsidRPr="00DD4462">
        <w:rPr>
          <w:rFonts w:ascii="Times New Roman" w:hAnsi="Times New Roman" w:cs="Times New Roman"/>
          <w:b/>
          <w:bCs/>
          <w:sz w:val="24"/>
          <w:szCs w:val="24"/>
        </w:rPr>
        <w:t xml:space="preserve"> ņemot vērā, ka kriminālprocess ir izbeigts, iesniegtie maksājuma pieprasījumi Nr.1 un Nr.2 var tikt apstiprināti un izmaksas var tikt attiecinātas.</w:t>
      </w:r>
    </w:p>
    <w:p w14:paraId="0D515197" w14:textId="2428ADA9" w:rsidR="00E22C64" w:rsidRDefault="00226556" w:rsidP="006C5DEC">
      <w:pPr>
        <w:ind w:firstLine="720"/>
        <w:jc w:val="both"/>
        <w:rPr>
          <w:rStyle w:val="normaltextrun"/>
          <w:rFonts w:ascii="Times New Roman" w:hAnsi="Times New Roman" w:cs="Times New Roman"/>
          <w:sz w:val="24"/>
          <w:szCs w:val="24"/>
        </w:rPr>
      </w:pPr>
      <w:r w:rsidRPr="00226556">
        <w:rPr>
          <w:rFonts w:ascii="Times New Roman" w:eastAsiaTheme="minorEastAsia" w:hAnsi="Times New Roman" w:cs="Times New Roman"/>
          <w:sz w:val="24"/>
          <w:szCs w:val="24"/>
        </w:rPr>
        <w:t xml:space="preserve">Ņemot vērā Līvānu novada pašvaldībai </w:t>
      </w:r>
      <w:r w:rsidR="00A7179A">
        <w:rPr>
          <w:rFonts w:ascii="Times New Roman" w:eastAsiaTheme="minorEastAsia" w:hAnsi="Times New Roman" w:cs="Times New Roman"/>
          <w:sz w:val="24"/>
          <w:szCs w:val="24"/>
        </w:rPr>
        <w:t>iz</w:t>
      </w:r>
      <w:r w:rsidRPr="00226556">
        <w:rPr>
          <w:rFonts w:ascii="Times New Roman" w:eastAsiaTheme="minorEastAsia" w:hAnsi="Times New Roman" w:cs="Times New Roman"/>
          <w:sz w:val="24"/>
          <w:szCs w:val="24"/>
        </w:rPr>
        <w:t>maksātos avansa maksājumus</w:t>
      </w:r>
      <w:r w:rsidR="00536101">
        <w:rPr>
          <w:rFonts w:ascii="Times New Roman" w:eastAsiaTheme="minorEastAsia" w:hAnsi="Times New Roman" w:cs="Times New Roman"/>
          <w:sz w:val="24"/>
          <w:szCs w:val="24"/>
        </w:rPr>
        <w:t xml:space="preserve"> </w:t>
      </w:r>
      <w:r w:rsidRPr="00226556">
        <w:rPr>
          <w:rFonts w:ascii="Times New Roman" w:eastAsiaTheme="minorEastAsia" w:hAnsi="Times New Roman" w:cs="Times New Roman"/>
          <w:sz w:val="24"/>
          <w:szCs w:val="24"/>
        </w:rPr>
        <w:t xml:space="preserve">un </w:t>
      </w:r>
      <w:r w:rsidR="001E5EE2">
        <w:rPr>
          <w:rFonts w:ascii="Times New Roman" w:eastAsiaTheme="minorEastAsia" w:hAnsi="Times New Roman" w:cs="Times New Roman"/>
          <w:sz w:val="24"/>
          <w:szCs w:val="24"/>
        </w:rPr>
        <w:t>CFLA neiz</w:t>
      </w:r>
      <w:r w:rsidRPr="00226556">
        <w:rPr>
          <w:rFonts w:ascii="Times New Roman" w:eastAsiaTheme="minorEastAsia" w:hAnsi="Times New Roman" w:cs="Times New Roman"/>
          <w:sz w:val="24"/>
          <w:szCs w:val="24"/>
        </w:rPr>
        <w:t>maks</w:t>
      </w:r>
      <w:r w:rsidR="001E5EE2">
        <w:rPr>
          <w:rFonts w:ascii="Times New Roman" w:eastAsiaTheme="minorEastAsia" w:hAnsi="Times New Roman" w:cs="Times New Roman"/>
          <w:sz w:val="24"/>
          <w:szCs w:val="24"/>
        </w:rPr>
        <w:t>āto finansējumu</w:t>
      </w:r>
      <w:r w:rsidR="00A7179A">
        <w:rPr>
          <w:rFonts w:ascii="Times New Roman" w:eastAsiaTheme="minorEastAsia" w:hAnsi="Times New Roman" w:cs="Times New Roman"/>
          <w:sz w:val="24"/>
          <w:szCs w:val="24"/>
        </w:rPr>
        <w:t>,</w:t>
      </w:r>
      <w:r w:rsidR="001E5EE2">
        <w:rPr>
          <w:rFonts w:ascii="Times New Roman" w:eastAsiaTheme="minorEastAsia" w:hAnsi="Times New Roman" w:cs="Times New Roman"/>
          <w:sz w:val="24"/>
          <w:szCs w:val="24"/>
        </w:rPr>
        <w:t xml:space="preserve"> par</w:t>
      </w:r>
      <w:r w:rsidRPr="00226556">
        <w:rPr>
          <w:rFonts w:ascii="Times New Roman" w:eastAsiaTheme="minorEastAsia" w:hAnsi="Times New Roman" w:cs="Times New Roman"/>
          <w:sz w:val="24"/>
          <w:szCs w:val="24"/>
        </w:rPr>
        <w:t xml:space="preserve"> </w:t>
      </w:r>
      <w:r w:rsidR="001E5EE2">
        <w:rPr>
          <w:rFonts w:ascii="Times New Roman" w:eastAsiaTheme="minorEastAsia" w:hAnsi="Times New Roman" w:cs="Times New Roman"/>
          <w:sz w:val="24"/>
          <w:szCs w:val="24"/>
        </w:rPr>
        <w:t xml:space="preserve">maksājumu pieprasījumiem </w:t>
      </w:r>
      <w:r w:rsidRPr="00226556">
        <w:rPr>
          <w:rFonts w:ascii="Times New Roman" w:eastAsiaTheme="minorEastAsia" w:hAnsi="Times New Roman" w:cs="Times New Roman"/>
          <w:sz w:val="24"/>
          <w:szCs w:val="24"/>
        </w:rPr>
        <w:t xml:space="preserve">atlikusī summa, kas </w:t>
      </w:r>
      <w:r w:rsidR="001E5EE2" w:rsidRPr="008149CD">
        <w:rPr>
          <w:rFonts w:ascii="Times New Roman" w:eastAsiaTheme="minorEastAsia" w:hAnsi="Times New Roman" w:cs="Times New Roman"/>
          <w:b/>
          <w:bCs/>
          <w:sz w:val="24"/>
          <w:szCs w:val="24"/>
        </w:rPr>
        <w:t xml:space="preserve">CFLA </w:t>
      </w:r>
      <w:r w:rsidRPr="008149CD">
        <w:rPr>
          <w:rFonts w:ascii="Times New Roman" w:eastAsiaTheme="minorEastAsia" w:hAnsi="Times New Roman" w:cs="Times New Roman"/>
          <w:b/>
          <w:bCs/>
          <w:sz w:val="24"/>
          <w:szCs w:val="24"/>
        </w:rPr>
        <w:t>ir jāsamaksā Līvānu novada pašvaldībai</w:t>
      </w:r>
      <w:r w:rsidRPr="00226556">
        <w:rPr>
          <w:rFonts w:ascii="Times New Roman" w:eastAsiaTheme="minorEastAsia" w:hAnsi="Times New Roman" w:cs="Times New Roman"/>
          <w:sz w:val="24"/>
          <w:szCs w:val="24"/>
        </w:rPr>
        <w:t>, ietverot avansa dzēšanu, ir</w:t>
      </w:r>
      <w:r w:rsidR="00616C05">
        <w:rPr>
          <w:rFonts w:ascii="Times New Roman" w:eastAsiaTheme="minorEastAsia" w:hAnsi="Times New Roman" w:cs="Times New Roman"/>
          <w:sz w:val="24"/>
          <w:szCs w:val="24"/>
        </w:rPr>
        <w:t xml:space="preserve"> </w:t>
      </w:r>
      <w:r w:rsidR="00616C05" w:rsidRPr="00226556">
        <w:rPr>
          <w:rFonts w:ascii="Times New Roman" w:eastAsiaTheme="minorEastAsia" w:hAnsi="Times New Roman" w:cs="Times New Roman"/>
          <w:b/>
          <w:bCs/>
          <w:sz w:val="24"/>
          <w:szCs w:val="24"/>
        </w:rPr>
        <w:t>98 051,07 EUR</w:t>
      </w:r>
      <w:r w:rsidR="000D0585">
        <w:rPr>
          <w:rFonts w:ascii="Times New Roman" w:eastAsiaTheme="minorEastAsia" w:hAnsi="Times New Roman" w:cs="Times New Roman"/>
          <w:sz w:val="24"/>
          <w:szCs w:val="24"/>
        </w:rPr>
        <w:t xml:space="preserve"> (</w:t>
      </w:r>
      <w:r w:rsidR="00616C05" w:rsidRPr="000D0585">
        <w:rPr>
          <w:rFonts w:ascii="Times New Roman" w:eastAsiaTheme="minorEastAsia" w:hAnsi="Times New Roman" w:cs="Times New Roman"/>
          <w:i/>
          <w:iCs/>
          <w:sz w:val="24"/>
          <w:szCs w:val="24"/>
        </w:rPr>
        <w:t>tai skaitā</w:t>
      </w:r>
      <w:r w:rsidRPr="000D0585">
        <w:rPr>
          <w:rFonts w:ascii="Times New Roman" w:eastAsiaTheme="minorEastAsia" w:hAnsi="Times New Roman" w:cs="Times New Roman"/>
          <w:i/>
          <w:iCs/>
          <w:sz w:val="24"/>
          <w:szCs w:val="24"/>
        </w:rPr>
        <w:t xml:space="preserve"> 43 955,22 EUR</w:t>
      </w:r>
      <w:r w:rsidR="000D0585" w:rsidRPr="000D0585">
        <w:rPr>
          <w:rFonts w:ascii="Times New Roman" w:eastAsiaTheme="minorEastAsia" w:hAnsi="Times New Roman" w:cs="Times New Roman"/>
          <w:i/>
          <w:iCs/>
          <w:sz w:val="24"/>
          <w:szCs w:val="24"/>
        </w:rPr>
        <w:t xml:space="preserve"> ERAF un VB</w:t>
      </w:r>
      <w:r w:rsidRPr="000D0585">
        <w:rPr>
          <w:rFonts w:ascii="Times New Roman" w:eastAsiaTheme="minorEastAsia" w:hAnsi="Times New Roman" w:cs="Times New Roman"/>
          <w:i/>
          <w:iCs/>
          <w:sz w:val="24"/>
          <w:szCs w:val="24"/>
        </w:rPr>
        <w:t xml:space="preserve"> </w:t>
      </w:r>
      <w:r w:rsidR="00FF52EA">
        <w:rPr>
          <w:rFonts w:ascii="Times New Roman" w:eastAsiaTheme="minorEastAsia" w:hAnsi="Times New Roman" w:cs="Times New Roman"/>
          <w:i/>
          <w:iCs/>
          <w:sz w:val="24"/>
          <w:szCs w:val="24"/>
        </w:rPr>
        <w:t xml:space="preserve">finansējums </w:t>
      </w:r>
      <w:r w:rsidRPr="000D0585">
        <w:rPr>
          <w:rFonts w:ascii="Times New Roman" w:eastAsiaTheme="minorEastAsia" w:hAnsi="Times New Roman" w:cs="Times New Roman"/>
          <w:i/>
          <w:iCs/>
          <w:sz w:val="24"/>
          <w:szCs w:val="24"/>
        </w:rPr>
        <w:t>54 095,85 EUR apmērā</w:t>
      </w:r>
      <w:r w:rsidR="000D0585">
        <w:rPr>
          <w:rFonts w:ascii="Times New Roman" w:eastAsiaTheme="minorEastAsia" w:hAnsi="Times New Roman" w:cs="Times New Roman"/>
          <w:sz w:val="24"/>
          <w:szCs w:val="24"/>
        </w:rPr>
        <w:t>)</w:t>
      </w:r>
      <w:r w:rsidRPr="00B632B1">
        <w:rPr>
          <w:rFonts w:ascii="Times New Roman" w:eastAsiaTheme="minorEastAsia" w:hAnsi="Times New Roman" w:cs="Times New Roman"/>
          <w:sz w:val="24"/>
          <w:szCs w:val="24"/>
        </w:rPr>
        <w:t>.</w:t>
      </w:r>
      <w:r w:rsidR="00BA14F8">
        <w:rPr>
          <w:rFonts w:ascii="Times New Roman" w:eastAsiaTheme="minorEastAsia" w:hAnsi="Times New Roman" w:cs="Times New Roman"/>
          <w:b/>
          <w:bCs/>
          <w:sz w:val="24"/>
          <w:szCs w:val="24"/>
        </w:rPr>
        <w:t xml:space="preserve"> </w:t>
      </w:r>
      <w:r w:rsidR="00BA14F8" w:rsidRPr="00BA14F8">
        <w:rPr>
          <w:rFonts w:ascii="Times New Roman" w:eastAsiaTheme="minorEastAsia" w:hAnsi="Times New Roman" w:cs="Times New Roman"/>
          <w:b/>
          <w:bCs/>
          <w:sz w:val="24"/>
          <w:szCs w:val="24"/>
        </w:rPr>
        <w:t xml:space="preserve">Attiecīgi CFLA lūdz MK </w:t>
      </w:r>
      <w:r w:rsidR="00BA14F8" w:rsidRPr="00A7179A">
        <w:rPr>
          <w:rStyle w:val="normaltextrun"/>
          <w:rFonts w:ascii="Times New Roman" w:hAnsi="Times New Roman" w:cs="Times New Roman"/>
          <w:b/>
          <w:bCs/>
          <w:sz w:val="24"/>
          <w:szCs w:val="24"/>
        </w:rPr>
        <w:t>atļau</w:t>
      </w:r>
      <w:r w:rsidR="00A7179A" w:rsidRPr="00A7179A">
        <w:rPr>
          <w:rStyle w:val="normaltextrun"/>
          <w:rFonts w:ascii="Times New Roman" w:hAnsi="Times New Roman" w:cs="Times New Roman"/>
          <w:b/>
          <w:bCs/>
          <w:sz w:val="24"/>
          <w:szCs w:val="24"/>
        </w:rPr>
        <w:t>t</w:t>
      </w:r>
      <w:r w:rsidR="00BA14F8" w:rsidRPr="008149CD">
        <w:rPr>
          <w:rStyle w:val="normaltextrun"/>
          <w:rFonts w:ascii="Times New Roman" w:hAnsi="Times New Roman" w:cs="Times New Roman"/>
          <w:sz w:val="24"/>
          <w:szCs w:val="24"/>
        </w:rPr>
        <w:t xml:space="preserve"> CFLA veikt apturētā finansējuma 98 051,07 </w:t>
      </w:r>
      <w:r w:rsidR="000D0585">
        <w:rPr>
          <w:rStyle w:val="normaltextrun"/>
          <w:rFonts w:ascii="Times New Roman" w:hAnsi="Times New Roman" w:cs="Times New Roman"/>
          <w:sz w:val="24"/>
          <w:szCs w:val="24"/>
        </w:rPr>
        <w:t>EUR</w:t>
      </w:r>
      <w:r w:rsidR="00BA14F8" w:rsidRPr="008149CD">
        <w:rPr>
          <w:rStyle w:val="normaltextrun"/>
          <w:rFonts w:ascii="Times New Roman" w:hAnsi="Times New Roman" w:cs="Times New Roman"/>
          <w:sz w:val="24"/>
          <w:szCs w:val="24"/>
        </w:rPr>
        <w:t> samaksu Līvānu novada pašvaldībai</w:t>
      </w:r>
      <w:r w:rsidR="0080546A">
        <w:rPr>
          <w:rStyle w:val="normaltextrun"/>
          <w:rFonts w:ascii="Times New Roman" w:hAnsi="Times New Roman" w:cs="Times New Roman"/>
          <w:sz w:val="24"/>
          <w:szCs w:val="24"/>
        </w:rPr>
        <w:t>, nepieciešamo finansējumu minētā maksājuma veikšanai Finanšu ministrijai (CFLA) pieprasot</w:t>
      </w:r>
      <w:r w:rsidR="00BA14F8" w:rsidRPr="008149CD">
        <w:rPr>
          <w:rStyle w:val="normaltextrun"/>
          <w:rFonts w:ascii="Times New Roman" w:hAnsi="Times New Roman" w:cs="Times New Roman"/>
          <w:sz w:val="24"/>
          <w:szCs w:val="24"/>
        </w:rPr>
        <w:t xml:space="preserve">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noteiktā kārtībā</w:t>
      </w:r>
      <w:r w:rsidR="00BA14F8">
        <w:rPr>
          <w:rStyle w:val="normaltextrun"/>
          <w:rFonts w:ascii="Times New Roman" w:hAnsi="Times New Roman" w:cs="Times New Roman"/>
          <w:sz w:val="24"/>
          <w:szCs w:val="24"/>
        </w:rPr>
        <w:t>.</w:t>
      </w:r>
    </w:p>
    <w:p w14:paraId="6670A3EE" w14:textId="5CD36AD5" w:rsidR="00E22C64" w:rsidRDefault="00E22C64" w:rsidP="004D1418">
      <w:pPr>
        <w:spacing w:after="0"/>
        <w:ind w:firstLine="720"/>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Ērtībai maksājumu veidi un avoti atspoguļoti tabulā zemāk:</w:t>
      </w:r>
    </w:p>
    <w:tbl>
      <w:tblPr>
        <w:tblW w:w="9639" w:type="dxa"/>
        <w:tblLook w:val="04A0" w:firstRow="1" w:lastRow="0" w:firstColumn="1" w:lastColumn="0" w:noHBand="0" w:noVBand="1"/>
      </w:tblPr>
      <w:tblGrid>
        <w:gridCol w:w="2410"/>
        <w:gridCol w:w="2126"/>
        <w:gridCol w:w="2127"/>
        <w:gridCol w:w="1417"/>
        <w:gridCol w:w="1559"/>
      </w:tblGrid>
      <w:tr w:rsidR="00E22C64" w:rsidRPr="00E22C64" w14:paraId="7CFB60E4" w14:textId="77777777" w:rsidTr="00E22C64">
        <w:trPr>
          <w:trHeight w:val="300"/>
        </w:trPr>
        <w:tc>
          <w:tcPr>
            <w:tcW w:w="2410" w:type="dxa"/>
            <w:tcBorders>
              <w:top w:val="nil"/>
              <w:left w:val="nil"/>
              <w:bottom w:val="nil"/>
              <w:right w:val="nil"/>
            </w:tcBorders>
            <w:noWrap/>
            <w:vAlign w:val="bottom"/>
            <w:hideMark/>
          </w:tcPr>
          <w:p w14:paraId="313AB857" w14:textId="77777777" w:rsidR="00E22C64" w:rsidRPr="00E22C64" w:rsidRDefault="00E22C64" w:rsidP="00E22C64">
            <w:pPr>
              <w:spacing w:after="0" w:line="240" w:lineRule="auto"/>
              <w:rPr>
                <w:rFonts w:ascii="Times New Roman" w:eastAsia="Times New Roman" w:hAnsi="Times New Roman" w:cs="Times New Roman"/>
                <w:kern w:val="0"/>
                <w:sz w:val="24"/>
                <w:szCs w:val="24"/>
                <w:lang w:eastAsia="lv-LV"/>
                <w14:ligatures w14:val="none"/>
              </w:rPr>
            </w:pP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4BEB082" w14:textId="1E5BF300"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1.maksājuma pieprasījums</w:t>
            </w:r>
          </w:p>
        </w:tc>
        <w:tc>
          <w:tcPr>
            <w:tcW w:w="2127" w:type="dxa"/>
            <w:tcBorders>
              <w:top w:val="single" w:sz="4" w:space="0" w:color="auto"/>
              <w:left w:val="nil"/>
              <w:bottom w:val="single" w:sz="4" w:space="0" w:color="auto"/>
              <w:right w:val="single" w:sz="4" w:space="0" w:color="auto"/>
            </w:tcBorders>
            <w:noWrap/>
            <w:vAlign w:val="center"/>
            <w:hideMark/>
          </w:tcPr>
          <w:p w14:paraId="128628F8" w14:textId="4885FC6C"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2.maksājuma pieprasījums</w:t>
            </w:r>
          </w:p>
        </w:tc>
        <w:tc>
          <w:tcPr>
            <w:tcW w:w="1417" w:type="dxa"/>
            <w:tcBorders>
              <w:top w:val="single" w:sz="4" w:space="0" w:color="auto"/>
              <w:left w:val="nil"/>
              <w:bottom w:val="single" w:sz="4" w:space="0" w:color="auto"/>
              <w:right w:val="single" w:sz="4" w:space="0" w:color="auto"/>
            </w:tcBorders>
            <w:noWrap/>
            <w:vAlign w:val="center"/>
            <w:hideMark/>
          </w:tcPr>
          <w:p w14:paraId="3FDE7F58"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Izmaksāts avansos</w:t>
            </w:r>
          </w:p>
        </w:tc>
        <w:tc>
          <w:tcPr>
            <w:tcW w:w="1559" w:type="dxa"/>
            <w:tcBorders>
              <w:top w:val="single" w:sz="4" w:space="0" w:color="auto"/>
              <w:left w:val="nil"/>
              <w:bottom w:val="single" w:sz="4" w:space="0" w:color="auto"/>
              <w:right w:val="single" w:sz="4" w:space="0" w:color="auto"/>
            </w:tcBorders>
            <w:noWrap/>
            <w:vAlign w:val="center"/>
            <w:hideMark/>
          </w:tcPr>
          <w:p w14:paraId="55C83739"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Jāveic maksājums</w:t>
            </w:r>
          </w:p>
        </w:tc>
      </w:tr>
      <w:tr w:rsidR="00E22C64" w:rsidRPr="00E22C64" w14:paraId="79329FB2" w14:textId="77777777" w:rsidTr="00E22C64">
        <w:trPr>
          <w:trHeight w:val="300"/>
        </w:trPr>
        <w:tc>
          <w:tcPr>
            <w:tcW w:w="2410" w:type="dxa"/>
            <w:tcBorders>
              <w:top w:val="nil"/>
              <w:left w:val="nil"/>
              <w:bottom w:val="nil"/>
              <w:right w:val="nil"/>
            </w:tcBorders>
            <w:noWrap/>
            <w:vAlign w:val="bottom"/>
            <w:hideMark/>
          </w:tcPr>
          <w:p w14:paraId="52C10D34" w14:textId="77777777" w:rsidR="00E22C64" w:rsidRPr="00E22C64" w:rsidRDefault="00E22C64" w:rsidP="00E22C64">
            <w:pPr>
              <w:spacing w:after="0" w:line="240" w:lineRule="auto"/>
              <w:rPr>
                <w:rFonts w:ascii="Times New Roman" w:eastAsia="Times New Roman" w:hAnsi="Times New Roman" w:cs="Times New Roman"/>
                <w:color w:val="000000"/>
                <w:kern w:val="0"/>
                <w:lang w:eastAsia="lv-LV"/>
                <w14:ligatures w14:val="none"/>
              </w:rPr>
            </w:pPr>
          </w:p>
        </w:tc>
        <w:tc>
          <w:tcPr>
            <w:tcW w:w="2126" w:type="dxa"/>
            <w:tcBorders>
              <w:top w:val="nil"/>
              <w:left w:val="single" w:sz="4" w:space="0" w:color="auto"/>
              <w:bottom w:val="single" w:sz="4" w:space="0" w:color="auto"/>
              <w:right w:val="single" w:sz="4" w:space="0" w:color="auto"/>
            </w:tcBorders>
            <w:noWrap/>
            <w:vAlign w:val="center"/>
            <w:hideMark/>
          </w:tcPr>
          <w:p w14:paraId="53245FD4"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1</w:t>
            </w:r>
          </w:p>
        </w:tc>
        <w:tc>
          <w:tcPr>
            <w:tcW w:w="2127" w:type="dxa"/>
            <w:tcBorders>
              <w:top w:val="nil"/>
              <w:left w:val="nil"/>
              <w:bottom w:val="single" w:sz="4" w:space="0" w:color="auto"/>
              <w:right w:val="single" w:sz="4" w:space="0" w:color="auto"/>
            </w:tcBorders>
            <w:noWrap/>
            <w:vAlign w:val="center"/>
            <w:hideMark/>
          </w:tcPr>
          <w:p w14:paraId="357D1CFC"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w:t>
            </w:r>
          </w:p>
        </w:tc>
        <w:tc>
          <w:tcPr>
            <w:tcW w:w="1417" w:type="dxa"/>
            <w:tcBorders>
              <w:top w:val="nil"/>
              <w:left w:val="nil"/>
              <w:bottom w:val="single" w:sz="4" w:space="0" w:color="auto"/>
              <w:right w:val="single" w:sz="4" w:space="0" w:color="auto"/>
            </w:tcBorders>
            <w:noWrap/>
            <w:vAlign w:val="center"/>
            <w:hideMark/>
          </w:tcPr>
          <w:p w14:paraId="1BCDC8A4"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3</w:t>
            </w:r>
          </w:p>
        </w:tc>
        <w:tc>
          <w:tcPr>
            <w:tcW w:w="1559" w:type="dxa"/>
            <w:tcBorders>
              <w:top w:val="nil"/>
              <w:left w:val="nil"/>
              <w:bottom w:val="single" w:sz="4" w:space="0" w:color="auto"/>
              <w:right w:val="single" w:sz="4" w:space="0" w:color="auto"/>
            </w:tcBorders>
            <w:noWrap/>
            <w:vAlign w:val="center"/>
            <w:hideMark/>
          </w:tcPr>
          <w:p w14:paraId="4096EDEE"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4=1+2-3</w:t>
            </w:r>
          </w:p>
        </w:tc>
      </w:tr>
      <w:tr w:rsidR="00E22C64" w:rsidRPr="00E22C64" w14:paraId="29E020BF" w14:textId="77777777" w:rsidTr="00E22C64">
        <w:trPr>
          <w:trHeight w:val="300"/>
        </w:trPr>
        <w:tc>
          <w:tcPr>
            <w:tcW w:w="2410" w:type="dxa"/>
            <w:tcBorders>
              <w:top w:val="single" w:sz="4" w:space="0" w:color="auto"/>
              <w:left w:val="single" w:sz="4" w:space="0" w:color="auto"/>
              <w:bottom w:val="single" w:sz="4" w:space="0" w:color="auto"/>
              <w:right w:val="single" w:sz="4" w:space="0" w:color="auto"/>
            </w:tcBorders>
            <w:noWrap/>
            <w:vAlign w:val="bottom"/>
            <w:hideMark/>
          </w:tcPr>
          <w:p w14:paraId="26256082" w14:textId="77777777" w:rsidR="00E22C64" w:rsidRPr="00E22C64" w:rsidRDefault="00E22C64" w:rsidP="00E22C64">
            <w:pPr>
              <w:spacing w:after="0" w:line="240" w:lineRule="auto"/>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ERAF</w:t>
            </w:r>
          </w:p>
        </w:tc>
        <w:tc>
          <w:tcPr>
            <w:tcW w:w="2126" w:type="dxa"/>
            <w:tcBorders>
              <w:top w:val="nil"/>
              <w:left w:val="nil"/>
              <w:bottom w:val="single" w:sz="4" w:space="0" w:color="auto"/>
              <w:right w:val="single" w:sz="4" w:space="0" w:color="auto"/>
            </w:tcBorders>
            <w:noWrap/>
            <w:vAlign w:val="center"/>
            <w:hideMark/>
          </w:tcPr>
          <w:p w14:paraId="02F423FC"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795 136,10</w:t>
            </w:r>
          </w:p>
        </w:tc>
        <w:tc>
          <w:tcPr>
            <w:tcW w:w="2127" w:type="dxa"/>
            <w:tcBorders>
              <w:top w:val="nil"/>
              <w:left w:val="nil"/>
              <w:bottom w:val="single" w:sz="4" w:space="0" w:color="auto"/>
              <w:right w:val="single" w:sz="4" w:space="0" w:color="auto"/>
            </w:tcBorders>
            <w:noWrap/>
            <w:vAlign w:val="center"/>
            <w:hideMark/>
          </w:tcPr>
          <w:p w14:paraId="6B153C55"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226 673,96</w:t>
            </w:r>
          </w:p>
        </w:tc>
        <w:tc>
          <w:tcPr>
            <w:tcW w:w="1417" w:type="dxa"/>
            <w:tcBorders>
              <w:top w:val="nil"/>
              <w:left w:val="nil"/>
              <w:bottom w:val="single" w:sz="4" w:space="0" w:color="auto"/>
              <w:right w:val="single" w:sz="4" w:space="0" w:color="auto"/>
            </w:tcBorders>
            <w:noWrap/>
            <w:vAlign w:val="center"/>
            <w:hideMark/>
          </w:tcPr>
          <w:p w14:paraId="28B87528"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977 854,84</w:t>
            </w:r>
          </w:p>
        </w:tc>
        <w:tc>
          <w:tcPr>
            <w:tcW w:w="1559" w:type="dxa"/>
            <w:tcBorders>
              <w:top w:val="nil"/>
              <w:left w:val="nil"/>
              <w:bottom w:val="single" w:sz="4" w:space="0" w:color="auto"/>
              <w:right w:val="single" w:sz="4" w:space="0" w:color="auto"/>
            </w:tcBorders>
            <w:noWrap/>
            <w:vAlign w:val="center"/>
            <w:hideMark/>
          </w:tcPr>
          <w:p w14:paraId="477335B4"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43 955,22</w:t>
            </w:r>
          </w:p>
        </w:tc>
      </w:tr>
      <w:tr w:rsidR="00E22C64" w:rsidRPr="00E22C64" w14:paraId="24554BE1" w14:textId="77777777" w:rsidTr="00E22C64">
        <w:trPr>
          <w:trHeight w:val="300"/>
        </w:trPr>
        <w:tc>
          <w:tcPr>
            <w:tcW w:w="2410" w:type="dxa"/>
            <w:tcBorders>
              <w:top w:val="nil"/>
              <w:left w:val="single" w:sz="4" w:space="0" w:color="auto"/>
              <w:bottom w:val="single" w:sz="4" w:space="0" w:color="auto"/>
              <w:right w:val="single" w:sz="4" w:space="0" w:color="auto"/>
            </w:tcBorders>
            <w:noWrap/>
            <w:vAlign w:val="bottom"/>
            <w:hideMark/>
          </w:tcPr>
          <w:p w14:paraId="1654F783" w14:textId="3F3730C8" w:rsidR="00E22C64" w:rsidRPr="00E22C64" w:rsidRDefault="00E22C64" w:rsidP="00E22C64">
            <w:pPr>
              <w:spacing w:after="0" w:line="240" w:lineRule="auto"/>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VB</w:t>
            </w:r>
            <w:r w:rsidR="00FF52EA">
              <w:rPr>
                <w:rFonts w:ascii="Times New Roman" w:eastAsia="Times New Roman" w:hAnsi="Times New Roman" w:cs="Times New Roman"/>
                <w:color w:val="000000"/>
                <w:kern w:val="0"/>
                <w:lang w:eastAsia="lv-LV"/>
                <w14:ligatures w14:val="none"/>
              </w:rPr>
              <w:t xml:space="preserve"> finansējums</w:t>
            </w:r>
          </w:p>
        </w:tc>
        <w:tc>
          <w:tcPr>
            <w:tcW w:w="2126" w:type="dxa"/>
            <w:tcBorders>
              <w:top w:val="nil"/>
              <w:left w:val="nil"/>
              <w:bottom w:val="single" w:sz="4" w:space="0" w:color="auto"/>
              <w:right w:val="single" w:sz="4" w:space="0" w:color="auto"/>
            </w:tcBorders>
            <w:noWrap/>
            <w:vAlign w:val="center"/>
            <w:hideMark/>
          </w:tcPr>
          <w:p w14:paraId="54A811F0"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42 095,47</w:t>
            </w:r>
          </w:p>
        </w:tc>
        <w:tc>
          <w:tcPr>
            <w:tcW w:w="2127" w:type="dxa"/>
            <w:tcBorders>
              <w:top w:val="nil"/>
              <w:left w:val="nil"/>
              <w:bottom w:val="single" w:sz="4" w:space="0" w:color="auto"/>
              <w:right w:val="single" w:sz="4" w:space="0" w:color="auto"/>
            </w:tcBorders>
            <w:noWrap/>
            <w:vAlign w:val="center"/>
            <w:hideMark/>
          </w:tcPr>
          <w:p w14:paraId="4EC50A9D"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12 000,38</w:t>
            </w:r>
          </w:p>
        </w:tc>
        <w:tc>
          <w:tcPr>
            <w:tcW w:w="1417" w:type="dxa"/>
            <w:tcBorders>
              <w:top w:val="nil"/>
              <w:left w:val="nil"/>
              <w:bottom w:val="single" w:sz="4" w:space="0" w:color="auto"/>
              <w:right w:val="single" w:sz="4" w:space="0" w:color="auto"/>
            </w:tcBorders>
            <w:noWrap/>
            <w:vAlign w:val="center"/>
            <w:hideMark/>
          </w:tcPr>
          <w:p w14:paraId="78350E7C"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w:t>
            </w:r>
          </w:p>
        </w:tc>
        <w:tc>
          <w:tcPr>
            <w:tcW w:w="1559" w:type="dxa"/>
            <w:tcBorders>
              <w:top w:val="nil"/>
              <w:left w:val="nil"/>
              <w:bottom w:val="single" w:sz="4" w:space="0" w:color="auto"/>
              <w:right w:val="single" w:sz="4" w:space="0" w:color="auto"/>
            </w:tcBorders>
            <w:noWrap/>
            <w:vAlign w:val="center"/>
            <w:hideMark/>
          </w:tcPr>
          <w:p w14:paraId="2679A901"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54 095,85</w:t>
            </w:r>
          </w:p>
        </w:tc>
      </w:tr>
      <w:tr w:rsidR="00E22C64" w:rsidRPr="00E22C64" w14:paraId="204EC652" w14:textId="77777777" w:rsidTr="00E22C64">
        <w:trPr>
          <w:trHeight w:val="300"/>
        </w:trPr>
        <w:tc>
          <w:tcPr>
            <w:tcW w:w="241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74CB946" w14:textId="77777777" w:rsidR="00E22C64" w:rsidRPr="00E22C64" w:rsidRDefault="00E22C64" w:rsidP="00E22C64">
            <w:pPr>
              <w:spacing w:after="0" w:line="240" w:lineRule="auto"/>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pašvaldības finansējums</w:t>
            </w:r>
          </w:p>
        </w:tc>
        <w:tc>
          <w:tcPr>
            <w:tcW w:w="2126" w:type="dxa"/>
            <w:tcBorders>
              <w:top w:val="nil"/>
              <w:left w:val="nil"/>
              <w:bottom w:val="single" w:sz="4" w:space="0" w:color="auto"/>
              <w:right w:val="single" w:sz="4" w:space="0" w:color="auto"/>
            </w:tcBorders>
            <w:shd w:val="clear" w:color="auto" w:fill="F2F2F2" w:themeFill="background1" w:themeFillShade="F2"/>
            <w:noWrap/>
            <w:vAlign w:val="center"/>
            <w:hideMark/>
          </w:tcPr>
          <w:p w14:paraId="556C97A8"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96 699,45</w:t>
            </w:r>
          </w:p>
        </w:tc>
        <w:tc>
          <w:tcPr>
            <w:tcW w:w="2127" w:type="dxa"/>
            <w:tcBorders>
              <w:top w:val="nil"/>
              <w:left w:val="nil"/>
              <w:bottom w:val="single" w:sz="4" w:space="0" w:color="auto"/>
              <w:right w:val="single" w:sz="4" w:space="0" w:color="auto"/>
            </w:tcBorders>
            <w:shd w:val="clear" w:color="auto" w:fill="F2F2F2" w:themeFill="background1" w:themeFillShade="F2"/>
            <w:noWrap/>
            <w:vAlign w:val="center"/>
            <w:hideMark/>
          </w:tcPr>
          <w:p w14:paraId="4202F128"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27 623,38</w:t>
            </w:r>
          </w:p>
        </w:tc>
        <w:tc>
          <w:tcPr>
            <w:tcW w:w="1417" w:type="dxa"/>
            <w:tcBorders>
              <w:top w:val="nil"/>
              <w:left w:val="nil"/>
              <w:bottom w:val="single" w:sz="4" w:space="0" w:color="auto"/>
              <w:right w:val="single" w:sz="4" w:space="0" w:color="auto"/>
            </w:tcBorders>
            <w:shd w:val="clear" w:color="auto" w:fill="F2F2F2" w:themeFill="background1" w:themeFillShade="F2"/>
            <w:noWrap/>
            <w:vAlign w:val="center"/>
            <w:hideMark/>
          </w:tcPr>
          <w:p w14:paraId="05EA5F4E"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0B56E9AA"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w:t>
            </w:r>
          </w:p>
        </w:tc>
      </w:tr>
      <w:tr w:rsidR="00E22C64" w:rsidRPr="00E22C64" w14:paraId="63E5616F" w14:textId="77777777" w:rsidTr="00E22C64">
        <w:trPr>
          <w:trHeight w:val="300"/>
        </w:trPr>
        <w:tc>
          <w:tcPr>
            <w:tcW w:w="241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91B0E09" w14:textId="77777777" w:rsidR="00E22C64" w:rsidRPr="00E22C64" w:rsidRDefault="00E22C64" w:rsidP="00E22C64">
            <w:pPr>
              <w:spacing w:after="0" w:line="240" w:lineRule="auto"/>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privātais finansējums</w:t>
            </w:r>
          </w:p>
        </w:tc>
        <w:tc>
          <w:tcPr>
            <w:tcW w:w="2126" w:type="dxa"/>
            <w:tcBorders>
              <w:top w:val="nil"/>
              <w:left w:val="nil"/>
              <w:bottom w:val="single" w:sz="4" w:space="0" w:color="auto"/>
              <w:right w:val="single" w:sz="4" w:space="0" w:color="auto"/>
            </w:tcBorders>
            <w:shd w:val="clear" w:color="auto" w:fill="F2F2F2" w:themeFill="background1" w:themeFillShade="F2"/>
            <w:noWrap/>
            <w:vAlign w:val="center"/>
            <w:hideMark/>
          </w:tcPr>
          <w:p w14:paraId="6DF6255E"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117 585,58</w:t>
            </w:r>
          </w:p>
        </w:tc>
        <w:tc>
          <w:tcPr>
            <w:tcW w:w="2127" w:type="dxa"/>
            <w:tcBorders>
              <w:top w:val="nil"/>
              <w:left w:val="nil"/>
              <w:bottom w:val="single" w:sz="4" w:space="0" w:color="auto"/>
              <w:right w:val="single" w:sz="4" w:space="0" w:color="auto"/>
            </w:tcBorders>
            <w:shd w:val="clear" w:color="auto" w:fill="F2F2F2" w:themeFill="background1" w:themeFillShade="F2"/>
            <w:noWrap/>
            <w:vAlign w:val="center"/>
            <w:hideMark/>
          </w:tcPr>
          <w:p w14:paraId="17046689"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29 143,00</w:t>
            </w:r>
          </w:p>
        </w:tc>
        <w:tc>
          <w:tcPr>
            <w:tcW w:w="1417" w:type="dxa"/>
            <w:tcBorders>
              <w:top w:val="nil"/>
              <w:left w:val="nil"/>
              <w:bottom w:val="single" w:sz="4" w:space="0" w:color="auto"/>
              <w:right w:val="single" w:sz="4" w:space="0" w:color="auto"/>
            </w:tcBorders>
            <w:shd w:val="clear" w:color="auto" w:fill="F2F2F2" w:themeFill="background1" w:themeFillShade="F2"/>
            <w:noWrap/>
            <w:vAlign w:val="center"/>
            <w:hideMark/>
          </w:tcPr>
          <w:p w14:paraId="1EDE5217"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51FFF84C"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w:t>
            </w:r>
          </w:p>
        </w:tc>
      </w:tr>
      <w:tr w:rsidR="00E22C64" w:rsidRPr="00E22C64" w14:paraId="3D61059B" w14:textId="77777777" w:rsidTr="00E22C64">
        <w:trPr>
          <w:trHeight w:val="300"/>
        </w:trPr>
        <w:tc>
          <w:tcPr>
            <w:tcW w:w="2410" w:type="dxa"/>
            <w:tcBorders>
              <w:top w:val="nil"/>
              <w:left w:val="single" w:sz="4" w:space="0" w:color="auto"/>
              <w:bottom w:val="single" w:sz="4" w:space="0" w:color="auto"/>
              <w:right w:val="single" w:sz="4" w:space="0" w:color="auto"/>
            </w:tcBorders>
            <w:noWrap/>
            <w:vAlign w:val="bottom"/>
            <w:hideMark/>
          </w:tcPr>
          <w:p w14:paraId="71D7D9C1" w14:textId="77777777" w:rsidR="00E22C64" w:rsidRPr="00E22C64" w:rsidRDefault="00E22C64" w:rsidP="00E22C64">
            <w:pPr>
              <w:spacing w:after="0" w:line="240" w:lineRule="auto"/>
              <w:jc w:val="right"/>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KOPĀ</w:t>
            </w:r>
          </w:p>
        </w:tc>
        <w:tc>
          <w:tcPr>
            <w:tcW w:w="2126" w:type="dxa"/>
            <w:tcBorders>
              <w:top w:val="nil"/>
              <w:left w:val="nil"/>
              <w:bottom w:val="single" w:sz="4" w:space="0" w:color="auto"/>
              <w:right w:val="single" w:sz="4" w:space="0" w:color="auto"/>
            </w:tcBorders>
            <w:noWrap/>
            <w:vAlign w:val="center"/>
            <w:hideMark/>
          </w:tcPr>
          <w:p w14:paraId="00C9B9AD"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1 051 516,60</w:t>
            </w:r>
          </w:p>
        </w:tc>
        <w:tc>
          <w:tcPr>
            <w:tcW w:w="2127" w:type="dxa"/>
            <w:tcBorders>
              <w:top w:val="nil"/>
              <w:left w:val="nil"/>
              <w:bottom w:val="single" w:sz="4" w:space="0" w:color="auto"/>
              <w:right w:val="single" w:sz="4" w:space="0" w:color="auto"/>
            </w:tcBorders>
            <w:noWrap/>
            <w:vAlign w:val="center"/>
            <w:hideMark/>
          </w:tcPr>
          <w:p w14:paraId="55E4DF5D"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295 440,72</w:t>
            </w:r>
          </w:p>
        </w:tc>
        <w:tc>
          <w:tcPr>
            <w:tcW w:w="1417" w:type="dxa"/>
            <w:tcBorders>
              <w:top w:val="nil"/>
              <w:left w:val="nil"/>
              <w:bottom w:val="single" w:sz="4" w:space="0" w:color="auto"/>
              <w:right w:val="single" w:sz="4" w:space="0" w:color="auto"/>
            </w:tcBorders>
            <w:noWrap/>
            <w:vAlign w:val="center"/>
            <w:hideMark/>
          </w:tcPr>
          <w:p w14:paraId="4859D17F" w14:textId="77777777" w:rsidR="00E22C64" w:rsidRPr="00E22C64" w:rsidRDefault="00E22C64" w:rsidP="00E22C64">
            <w:pPr>
              <w:spacing w:after="0" w:line="240" w:lineRule="auto"/>
              <w:jc w:val="center"/>
              <w:rPr>
                <w:rFonts w:ascii="Times New Roman" w:eastAsia="Times New Roman" w:hAnsi="Times New Roman" w:cs="Times New Roman"/>
                <w:color w:val="000000"/>
                <w:kern w:val="0"/>
                <w:lang w:eastAsia="lv-LV"/>
                <w14:ligatures w14:val="none"/>
              </w:rPr>
            </w:pPr>
            <w:r w:rsidRPr="00E22C64">
              <w:rPr>
                <w:rFonts w:ascii="Times New Roman" w:eastAsia="Times New Roman" w:hAnsi="Times New Roman" w:cs="Times New Roman"/>
                <w:color w:val="000000"/>
                <w:kern w:val="0"/>
                <w:lang w:eastAsia="lv-LV"/>
                <w14:ligatures w14:val="none"/>
              </w:rPr>
              <w:t> </w:t>
            </w:r>
          </w:p>
        </w:tc>
        <w:tc>
          <w:tcPr>
            <w:tcW w:w="1559" w:type="dxa"/>
            <w:tcBorders>
              <w:top w:val="nil"/>
              <w:left w:val="nil"/>
              <w:bottom w:val="single" w:sz="4" w:space="0" w:color="auto"/>
              <w:right w:val="single" w:sz="4" w:space="0" w:color="auto"/>
            </w:tcBorders>
            <w:noWrap/>
            <w:vAlign w:val="center"/>
            <w:hideMark/>
          </w:tcPr>
          <w:p w14:paraId="38C6CADB" w14:textId="77777777" w:rsidR="00E22C64" w:rsidRPr="00E22C64" w:rsidRDefault="00E22C64" w:rsidP="00E22C64">
            <w:pPr>
              <w:spacing w:after="0" w:line="240" w:lineRule="auto"/>
              <w:jc w:val="center"/>
              <w:rPr>
                <w:rFonts w:ascii="Times New Roman" w:eastAsia="Times New Roman" w:hAnsi="Times New Roman" w:cs="Times New Roman"/>
                <w:b/>
                <w:bCs/>
                <w:color w:val="000000"/>
                <w:kern w:val="0"/>
                <w:lang w:eastAsia="lv-LV"/>
                <w14:ligatures w14:val="none"/>
              </w:rPr>
            </w:pPr>
            <w:r w:rsidRPr="00E22C64">
              <w:rPr>
                <w:rFonts w:ascii="Times New Roman" w:eastAsia="Times New Roman" w:hAnsi="Times New Roman" w:cs="Times New Roman"/>
                <w:b/>
                <w:bCs/>
                <w:color w:val="000000"/>
                <w:kern w:val="0"/>
                <w:lang w:eastAsia="lv-LV"/>
                <w14:ligatures w14:val="none"/>
              </w:rPr>
              <w:t>98 051,07</w:t>
            </w:r>
          </w:p>
        </w:tc>
      </w:tr>
    </w:tbl>
    <w:p w14:paraId="0EA9E2C3" w14:textId="77777777" w:rsidR="00536101" w:rsidRPr="00F23279" w:rsidRDefault="00536101" w:rsidP="006C5DEC">
      <w:pPr>
        <w:spacing w:after="5" w:line="269" w:lineRule="auto"/>
        <w:jc w:val="both"/>
        <w:rPr>
          <w:rFonts w:ascii="Times New Roman" w:eastAsiaTheme="minorEastAsia" w:hAnsi="Times New Roman" w:cs="Times New Roman"/>
          <w:color w:val="000000" w:themeColor="text1"/>
          <w:sz w:val="14"/>
          <w:szCs w:val="14"/>
          <w:lang w:val="lv"/>
        </w:rPr>
      </w:pPr>
    </w:p>
    <w:p w14:paraId="6A4A0F1F" w14:textId="4803DB7B" w:rsidR="00291716" w:rsidRPr="00291716" w:rsidRDefault="00291716" w:rsidP="00291716">
      <w:pPr>
        <w:jc w:val="both"/>
        <w:rPr>
          <w:rFonts w:ascii="Times New Roman" w:hAnsi="Times New Roman" w:cs="Times New Roman"/>
          <w:b/>
          <w:bCs/>
          <w:sz w:val="24"/>
          <w:szCs w:val="24"/>
        </w:rPr>
      </w:pPr>
      <w:r w:rsidRPr="00291716">
        <w:rPr>
          <w:rFonts w:ascii="Times New Roman" w:hAnsi="Times New Roman" w:cs="Times New Roman"/>
          <w:b/>
          <w:bCs/>
          <w:sz w:val="24"/>
          <w:szCs w:val="24"/>
        </w:rPr>
        <w:t>Papildu informācija</w:t>
      </w:r>
      <w:r w:rsidR="002E204D">
        <w:rPr>
          <w:rFonts w:ascii="Times New Roman" w:hAnsi="Times New Roman" w:cs="Times New Roman"/>
          <w:b/>
          <w:bCs/>
          <w:sz w:val="24"/>
          <w:szCs w:val="24"/>
        </w:rPr>
        <w:t xml:space="preserve"> par aktīviem </w:t>
      </w:r>
      <w:r w:rsidR="002E204D" w:rsidRPr="008149CD">
        <w:rPr>
          <w:rFonts w:ascii="Times New Roman" w:hAnsi="Times New Roman" w:cs="Times New Roman"/>
          <w:b/>
          <w:bCs/>
          <w:sz w:val="24"/>
          <w:szCs w:val="24"/>
        </w:rPr>
        <w:t>izmeklēšanas un tiesvedību procesi</w:t>
      </w:r>
      <w:r w:rsidR="002E204D">
        <w:rPr>
          <w:rFonts w:ascii="Times New Roman" w:hAnsi="Times New Roman" w:cs="Times New Roman"/>
          <w:b/>
          <w:bCs/>
          <w:sz w:val="24"/>
          <w:szCs w:val="24"/>
        </w:rPr>
        <w:t xml:space="preserve">em </w:t>
      </w:r>
      <w:r w:rsidR="009533FA">
        <w:rPr>
          <w:rFonts w:ascii="Times New Roman" w:hAnsi="Times New Roman" w:cs="Times New Roman"/>
          <w:b/>
          <w:bCs/>
          <w:sz w:val="24"/>
          <w:szCs w:val="24"/>
        </w:rPr>
        <w:t>ES fondu 2014.-2020. gad</w:t>
      </w:r>
      <w:r w:rsidR="00AD4569">
        <w:rPr>
          <w:rFonts w:ascii="Times New Roman" w:hAnsi="Times New Roman" w:cs="Times New Roman"/>
          <w:b/>
          <w:bCs/>
          <w:sz w:val="24"/>
          <w:szCs w:val="24"/>
        </w:rPr>
        <w:t>a</w:t>
      </w:r>
      <w:r w:rsidR="009533FA">
        <w:rPr>
          <w:rFonts w:ascii="Times New Roman" w:hAnsi="Times New Roman" w:cs="Times New Roman"/>
          <w:b/>
          <w:bCs/>
          <w:sz w:val="24"/>
          <w:szCs w:val="24"/>
        </w:rPr>
        <w:t xml:space="preserve"> plānošanas perioda </w:t>
      </w:r>
      <w:r w:rsidR="002E204D">
        <w:rPr>
          <w:rFonts w:ascii="Times New Roman" w:hAnsi="Times New Roman" w:cs="Times New Roman"/>
          <w:b/>
          <w:bCs/>
          <w:sz w:val="24"/>
          <w:szCs w:val="24"/>
        </w:rPr>
        <w:t>darbības programm</w:t>
      </w:r>
      <w:r w:rsidR="009533FA">
        <w:rPr>
          <w:rFonts w:ascii="Times New Roman" w:hAnsi="Times New Roman" w:cs="Times New Roman"/>
          <w:b/>
          <w:bCs/>
          <w:sz w:val="24"/>
          <w:szCs w:val="24"/>
        </w:rPr>
        <w:t>ā</w:t>
      </w:r>
      <w:r w:rsidR="002E204D">
        <w:rPr>
          <w:rFonts w:ascii="Times New Roman" w:hAnsi="Times New Roman" w:cs="Times New Roman"/>
          <w:b/>
          <w:bCs/>
          <w:sz w:val="24"/>
          <w:szCs w:val="24"/>
        </w:rPr>
        <w:t xml:space="preserve"> kopā</w:t>
      </w:r>
      <w:r w:rsidR="00BC4E46">
        <w:rPr>
          <w:rFonts w:ascii="Times New Roman" w:hAnsi="Times New Roman" w:cs="Times New Roman"/>
          <w:b/>
          <w:bCs/>
          <w:sz w:val="24"/>
          <w:szCs w:val="24"/>
        </w:rPr>
        <w:t>:</w:t>
      </w:r>
    </w:p>
    <w:p w14:paraId="1F59056D" w14:textId="0035FB23" w:rsidR="00EB01F0" w:rsidRDefault="00291716" w:rsidP="000E5C15">
      <w:pPr>
        <w:ind w:firstLine="720"/>
        <w:jc w:val="both"/>
        <w:rPr>
          <w:rStyle w:val="normaltextrun"/>
          <w:rFonts w:ascii="Times New Roman" w:hAnsi="Times New Roman" w:cs="Times New Roman"/>
          <w:sz w:val="24"/>
          <w:szCs w:val="24"/>
        </w:rPr>
      </w:pPr>
      <w:r w:rsidRPr="00FF52EA">
        <w:rPr>
          <w:rFonts w:ascii="Times New Roman" w:hAnsi="Times New Roman" w:cs="Times New Roman"/>
          <w:sz w:val="24"/>
          <w:szCs w:val="24"/>
        </w:rPr>
        <w:t>Šobrīd dažādās izmeklēšanas</w:t>
      </w:r>
      <w:r w:rsidRPr="00291716">
        <w:rPr>
          <w:rFonts w:ascii="Times New Roman" w:hAnsi="Times New Roman" w:cs="Times New Roman"/>
          <w:sz w:val="24"/>
          <w:szCs w:val="24"/>
        </w:rPr>
        <w:t xml:space="preserve"> un tiesvedību fāzēs ir procesi, kuriem beidzoties par labu finansējuma saņēmējiem</w:t>
      </w:r>
      <w:r w:rsidR="00FF52EA">
        <w:rPr>
          <w:rFonts w:ascii="Times New Roman" w:hAnsi="Times New Roman" w:cs="Times New Roman"/>
          <w:sz w:val="24"/>
          <w:szCs w:val="24"/>
        </w:rPr>
        <w:t xml:space="preserve"> (līdzīgi kā augstāk minētajā projekta gadījumā)</w:t>
      </w:r>
      <w:r w:rsidRPr="00291716">
        <w:rPr>
          <w:rFonts w:ascii="Times New Roman" w:hAnsi="Times New Roman" w:cs="Times New Roman"/>
          <w:sz w:val="24"/>
          <w:szCs w:val="24"/>
        </w:rPr>
        <w:t xml:space="preserve">, var iestāties saistības par </w:t>
      </w:r>
      <w:r w:rsidRPr="006D7D7E">
        <w:rPr>
          <w:rFonts w:ascii="Times New Roman" w:hAnsi="Times New Roman" w:cs="Times New Roman"/>
          <w:sz w:val="24"/>
          <w:szCs w:val="24"/>
        </w:rPr>
        <w:t xml:space="preserve">kopējo </w:t>
      </w:r>
      <w:r w:rsidRPr="0049295E">
        <w:rPr>
          <w:rFonts w:ascii="Times New Roman" w:hAnsi="Times New Roman" w:cs="Times New Roman"/>
          <w:sz w:val="24"/>
          <w:szCs w:val="24"/>
        </w:rPr>
        <w:t xml:space="preserve">summu </w:t>
      </w:r>
      <w:r w:rsidRPr="0049295E">
        <w:rPr>
          <w:rFonts w:ascii="Times New Roman" w:hAnsi="Times New Roman" w:cs="Times New Roman"/>
          <w:b/>
          <w:bCs/>
          <w:sz w:val="24"/>
          <w:szCs w:val="24"/>
        </w:rPr>
        <w:t> </w:t>
      </w:r>
      <w:r w:rsidR="005A3EDA">
        <w:rPr>
          <w:rFonts w:ascii="Times New Roman" w:hAnsi="Times New Roman" w:cs="Times New Roman"/>
          <w:b/>
          <w:bCs/>
          <w:sz w:val="24"/>
          <w:szCs w:val="24"/>
        </w:rPr>
        <w:t>2 914 857,41</w:t>
      </w:r>
      <w:r w:rsidRPr="0049295E">
        <w:rPr>
          <w:rFonts w:ascii="Times New Roman" w:hAnsi="Times New Roman" w:cs="Times New Roman"/>
          <w:b/>
          <w:bCs/>
          <w:sz w:val="24"/>
          <w:szCs w:val="24"/>
        </w:rPr>
        <w:t xml:space="preserve"> EUR</w:t>
      </w:r>
      <w:r w:rsidRPr="0049295E">
        <w:rPr>
          <w:rFonts w:ascii="Times New Roman" w:hAnsi="Times New Roman" w:cs="Times New Roman"/>
          <w:sz w:val="24"/>
          <w:szCs w:val="24"/>
        </w:rPr>
        <w:t xml:space="preserve"> (kopā</w:t>
      </w:r>
      <w:r w:rsidRPr="00291716">
        <w:rPr>
          <w:rFonts w:ascii="Times New Roman" w:hAnsi="Times New Roman" w:cs="Times New Roman"/>
          <w:sz w:val="24"/>
          <w:szCs w:val="24"/>
        </w:rPr>
        <w:t xml:space="preserve"> ERAF,</w:t>
      </w:r>
      <w:r w:rsidR="00A7179A">
        <w:rPr>
          <w:rFonts w:ascii="Times New Roman" w:hAnsi="Times New Roman" w:cs="Times New Roman"/>
          <w:sz w:val="24"/>
          <w:szCs w:val="24"/>
        </w:rPr>
        <w:t xml:space="preserve"> </w:t>
      </w:r>
      <w:r w:rsidRPr="00291716">
        <w:rPr>
          <w:rFonts w:ascii="Times New Roman" w:hAnsi="Times New Roman" w:cs="Times New Roman"/>
          <w:sz w:val="24"/>
          <w:szCs w:val="24"/>
        </w:rPr>
        <w:t>ESF,</w:t>
      </w:r>
      <w:r w:rsidR="00A7179A">
        <w:rPr>
          <w:rFonts w:ascii="Times New Roman" w:hAnsi="Times New Roman" w:cs="Times New Roman"/>
          <w:sz w:val="24"/>
          <w:szCs w:val="24"/>
        </w:rPr>
        <w:t xml:space="preserve"> </w:t>
      </w:r>
      <w:r w:rsidRPr="00291716">
        <w:rPr>
          <w:rFonts w:ascii="Times New Roman" w:hAnsi="Times New Roman" w:cs="Times New Roman"/>
          <w:sz w:val="24"/>
          <w:szCs w:val="24"/>
        </w:rPr>
        <w:t xml:space="preserve">KF finansējums, </w:t>
      </w:r>
      <w:r w:rsidR="00FF52EA">
        <w:rPr>
          <w:rFonts w:ascii="Times New Roman" w:hAnsi="Times New Roman" w:cs="Times New Roman"/>
          <w:sz w:val="24"/>
          <w:szCs w:val="24"/>
        </w:rPr>
        <w:t>VB</w:t>
      </w:r>
      <w:r w:rsidRPr="00291716">
        <w:rPr>
          <w:rFonts w:ascii="Times New Roman" w:hAnsi="Times New Roman" w:cs="Times New Roman"/>
          <w:sz w:val="24"/>
          <w:szCs w:val="24"/>
        </w:rPr>
        <w:t xml:space="preserve"> </w:t>
      </w:r>
      <w:r w:rsidR="00DD7DB4">
        <w:rPr>
          <w:rFonts w:ascii="Times New Roman" w:hAnsi="Times New Roman" w:cs="Times New Roman"/>
          <w:sz w:val="24"/>
          <w:szCs w:val="24"/>
        </w:rPr>
        <w:t>finansējums</w:t>
      </w:r>
      <w:r w:rsidR="005A3EDA">
        <w:rPr>
          <w:rFonts w:ascii="Times New Roman" w:hAnsi="Times New Roman" w:cs="Times New Roman"/>
          <w:sz w:val="24"/>
          <w:szCs w:val="24"/>
        </w:rPr>
        <w:t>)</w:t>
      </w:r>
      <w:r w:rsidR="001A0172">
        <w:rPr>
          <w:rFonts w:ascii="Times New Roman" w:hAnsi="Times New Roman" w:cs="Times New Roman"/>
          <w:sz w:val="24"/>
          <w:szCs w:val="24"/>
        </w:rPr>
        <w:t xml:space="preserve">. </w:t>
      </w:r>
      <w:r w:rsidR="001A0172" w:rsidRPr="001A0172">
        <w:rPr>
          <w:rFonts w:ascii="Times New Roman" w:hAnsi="Times New Roman" w:cs="Times New Roman"/>
          <w:sz w:val="24"/>
          <w:szCs w:val="24"/>
        </w:rPr>
        <w:t xml:space="preserve">Minēto saistību iestāšanās gadījumā </w:t>
      </w:r>
      <w:r w:rsidR="00BD37B5">
        <w:rPr>
          <w:rFonts w:ascii="Times New Roman" w:hAnsi="Times New Roman" w:cs="Times New Roman"/>
          <w:sz w:val="24"/>
          <w:szCs w:val="24"/>
        </w:rPr>
        <w:t>tiks informēts Ministru kabinets ar lūgumu atbalstīt</w:t>
      </w:r>
      <w:r w:rsidR="00BD37B5">
        <w:rPr>
          <w:rStyle w:val="normaltextrun"/>
        </w:rPr>
        <w:t xml:space="preserve">  </w:t>
      </w:r>
      <w:r w:rsidR="00BD37B5" w:rsidRPr="00BD37B5">
        <w:rPr>
          <w:rStyle w:val="normaltextrun"/>
          <w:rFonts w:ascii="Times New Roman" w:hAnsi="Times New Roman" w:cs="Times New Roman"/>
          <w:sz w:val="24"/>
          <w:szCs w:val="24"/>
        </w:rPr>
        <w:t xml:space="preserve">Finanšu ministrijai (CFLA) pieprasīt līdzekļus maksājuma veikšanai </w:t>
      </w:r>
      <w:r w:rsidR="0097298F" w:rsidRPr="008149CD">
        <w:rPr>
          <w:rStyle w:val="normaltextrun"/>
          <w:rFonts w:ascii="Times New Roman" w:hAnsi="Times New Roman" w:cs="Times New Roman"/>
          <w:sz w:val="24"/>
          <w:szCs w:val="24"/>
        </w:rPr>
        <w:t>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noteiktā kārtībā</w:t>
      </w:r>
      <w:r w:rsidR="0097298F">
        <w:rPr>
          <w:rStyle w:val="normaltextrun"/>
          <w:rFonts w:ascii="Times New Roman" w:hAnsi="Times New Roman" w:cs="Times New Roman"/>
          <w:sz w:val="24"/>
          <w:szCs w:val="24"/>
        </w:rPr>
        <w:t xml:space="preserve">. </w:t>
      </w:r>
      <w:r w:rsidR="005A3EDA">
        <w:rPr>
          <w:rStyle w:val="normaltextrun"/>
          <w:rFonts w:ascii="Times New Roman" w:hAnsi="Times New Roman" w:cs="Times New Roman"/>
          <w:sz w:val="24"/>
          <w:szCs w:val="24"/>
        </w:rPr>
        <w:t xml:space="preserve">Zemāk </w:t>
      </w:r>
      <w:r w:rsidR="00EB01F0">
        <w:rPr>
          <w:rStyle w:val="normaltextrun"/>
          <w:rFonts w:ascii="Times New Roman" w:hAnsi="Times New Roman" w:cs="Times New Roman"/>
          <w:sz w:val="24"/>
          <w:szCs w:val="24"/>
        </w:rPr>
        <w:t>tabulā atspoguļots projektu dalījumā potenciāli izmaksājamais apjoms.</w:t>
      </w:r>
    </w:p>
    <w:p w14:paraId="7AE70A74" w14:textId="77777777" w:rsidR="00EB01F0" w:rsidRDefault="00EB01F0" w:rsidP="00EB01F0">
      <w:pPr>
        <w:jc w:val="both"/>
        <w:rPr>
          <w:rStyle w:val="normaltextrun"/>
          <w:rFonts w:ascii="Times New Roman" w:hAnsi="Times New Roman" w:cs="Times New Roman"/>
          <w:sz w:val="24"/>
          <w:szCs w:val="24"/>
        </w:rPr>
      </w:pPr>
      <w:r>
        <w:rPr>
          <w:rStyle w:val="normaltextrun"/>
          <w:rFonts w:ascii="Times New Roman" w:hAnsi="Times New Roman" w:cs="Times New Roman"/>
          <w:sz w:val="24"/>
          <w:szCs w:val="24"/>
        </w:rPr>
        <w:t xml:space="preserve"> </w:t>
      </w:r>
    </w:p>
    <w:tbl>
      <w:tblPr>
        <w:tblW w:w="10385" w:type="dxa"/>
        <w:tblInd w:w="-289" w:type="dxa"/>
        <w:tblLook w:val="04A0" w:firstRow="1" w:lastRow="0" w:firstColumn="1" w:lastColumn="0" w:noHBand="0" w:noVBand="1"/>
      </w:tblPr>
      <w:tblGrid>
        <w:gridCol w:w="1305"/>
        <w:gridCol w:w="2098"/>
        <w:gridCol w:w="2977"/>
        <w:gridCol w:w="708"/>
        <w:gridCol w:w="1133"/>
        <w:gridCol w:w="1030"/>
        <w:gridCol w:w="1134"/>
      </w:tblGrid>
      <w:tr w:rsidR="00EB01F0" w:rsidRPr="00EB01F0" w14:paraId="40C3E643" w14:textId="77777777" w:rsidTr="00FB5978">
        <w:trPr>
          <w:trHeight w:val="800"/>
        </w:trPr>
        <w:tc>
          <w:tcPr>
            <w:tcW w:w="1305" w:type="dxa"/>
            <w:tcBorders>
              <w:top w:val="single" w:sz="4" w:space="0" w:color="auto"/>
              <w:left w:val="single" w:sz="4" w:space="0" w:color="auto"/>
              <w:bottom w:val="single" w:sz="4" w:space="0" w:color="auto"/>
              <w:right w:val="single" w:sz="4" w:space="0" w:color="auto"/>
            </w:tcBorders>
            <w:shd w:val="clear" w:color="000000" w:fill="FFFFFF"/>
            <w:vAlign w:val="center"/>
          </w:tcPr>
          <w:p w14:paraId="589FE9A4" w14:textId="497FE590"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lastRenderedPageBreak/>
              <w:t>Projekta numurs</w:t>
            </w:r>
          </w:p>
        </w:tc>
        <w:tc>
          <w:tcPr>
            <w:tcW w:w="2098" w:type="dxa"/>
            <w:tcBorders>
              <w:top w:val="single" w:sz="4" w:space="0" w:color="auto"/>
              <w:left w:val="nil"/>
              <w:bottom w:val="single" w:sz="4" w:space="0" w:color="auto"/>
              <w:right w:val="single" w:sz="4" w:space="0" w:color="auto"/>
            </w:tcBorders>
            <w:shd w:val="clear" w:color="000000" w:fill="FFFFFF"/>
            <w:vAlign w:val="center"/>
          </w:tcPr>
          <w:p w14:paraId="09D322D4" w14:textId="4A96A093"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Finansējuma saņēmējs</w:t>
            </w:r>
          </w:p>
        </w:tc>
        <w:tc>
          <w:tcPr>
            <w:tcW w:w="2977" w:type="dxa"/>
            <w:tcBorders>
              <w:top w:val="single" w:sz="4" w:space="0" w:color="auto"/>
              <w:left w:val="nil"/>
              <w:bottom w:val="single" w:sz="4" w:space="0" w:color="auto"/>
              <w:right w:val="single" w:sz="4" w:space="0" w:color="auto"/>
            </w:tcBorders>
            <w:shd w:val="clear" w:color="000000" w:fill="FFFFFF"/>
            <w:vAlign w:val="center"/>
          </w:tcPr>
          <w:p w14:paraId="03EBE839" w14:textId="0F9B0A63"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Projekts nosaukums</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0C3897F2" w14:textId="43164DA6" w:rsidR="00EB01F0" w:rsidRPr="00EB01F0" w:rsidRDefault="00EB01F0" w:rsidP="00EB01F0">
            <w:pPr>
              <w:spacing w:after="0" w:line="240" w:lineRule="auto"/>
              <w:jc w:val="center"/>
              <w:rPr>
                <w:rFonts w:ascii="Times New Roman" w:hAnsi="Times New Roman" w:cs="Times New Roman"/>
                <w:color w:val="000000"/>
                <w:sz w:val="16"/>
                <w:szCs w:val="16"/>
              </w:rPr>
            </w:pPr>
            <w:r>
              <w:rPr>
                <w:rFonts w:ascii="Times New Roman" w:eastAsia="Times New Roman" w:hAnsi="Times New Roman" w:cs="Times New Roman"/>
                <w:color w:val="000000"/>
                <w:kern w:val="0"/>
                <w:sz w:val="16"/>
                <w:szCs w:val="16"/>
                <w:lang w:eastAsia="lv-LV"/>
                <w14:ligatures w14:val="none"/>
              </w:rPr>
              <w:t>Fonds</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29CC18" w14:textId="49ADB1CB"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ES fonda finansējums, EUR</w:t>
            </w:r>
          </w:p>
        </w:tc>
        <w:tc>
          <w:tcPr>
            <w:tcW w:w="1030" w:type="dxa"/>
            <w:tcBorders>
              <w:top w:val="single" w:sz="4" w:space="0" w:color="auto"/>
              <w:left w:val="nil"/>
              <w:bottom w:val="single" w:sz="4" w:space="0" w:color="auto"/>
              <w:right w:val="single" w:sz="4" w:space="0" w:color="auto"/>
            </w:tcBorders>
            <w:shd w:val="clear" w:color="000000" w:fill="FFFFFF"/>
            <w:noWrap/>
            <w:vAlign w:val="center"/>
          </w:tcPr>
          <w:p w14:paraId="4887A2DD" w14:textId="22084E44"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Pr>
                <w:rFonts w:ascii="Times New Roman" w:eastAsia="Times New Roman" w:hAnsi="Times New Roman" w:cs="Times New Roman"/>
                <w:color w:val="000000"/>
                <w:kern w:val="0"/>
                <w:sz w:val="16"/>
                <w:szCs w:val="16"/>
                <w:lang w:eastAsia="lv-LV"/>
                <w14:ligatures w14:val="none"/>
              </w:rPr>
              <w:t>VB</w:t>
            </w:r>
            <w:r w:rsidRPr="00EB01F0">
              <w:rPr>
                <w:rFonts w:ascii="Times New Roman" w:eastAsia="Times New Roman" w:hAnsi="Times New Roman" w:cs="Times New Roman"/>
                <w:color w:val="000000"/>
                <w:kern w:val="0"/>
                <w:sz w:val="16"/>
                <w:szCs w:val="16"/>
                <w:lang w:eastAsia="lv-LV"/>
                <w14:ligatures w14:val="none"/>
              </w:rPr>
              <w:t xml:space="preserve"> finansējums, EUR</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167FD2BA" w14:textId="72BE84C8"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Kopā, EUR</w:t>
            </w:r>
          </w:p>
        </w:tc>
      </w:tr>
      <w:tr w:rsidR="00FB5978" w:rsidRPr="00EB01F0" w14:paraId="05FEB316" w14:textId="77777777" w:rsidTr="00FB5978">
        <w:trPr>
          <w:trHeight w:val="800"/>
        </w:trPr>
        <w:tc>
          <w:tcPr>
            <w:tcW w:w="13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88F25D"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1.2.1.1/16/A/005</w:t>
            </w:r>
          </w:p>
        </w:tc>
        <w:tc>
          <w:tcPr>
            <w:tcW w:w="2098" w:type="dxa"/>
            <w:tcBorders>
              <w:top w:val="single" w:sz="4" w:space="0" w:color="auto"/>
              <w:left w:val="nil"/>
              <w:bottom w:val="single" w:sz="4" w:space="0" w:color="auto"/>
              <w:right w:val="single" w:sz="4" w:space="0" w:color="auto"/>
            </w:tcBorders>
            <w:shd w:val="clear" w:color="000000" w:fill="FFFFFF"/>
            <w:vAlign w:val="center"/>
            <w:hideMark/>
          </w:tcPr>
          <w:p w14:paraId="7CC694C0"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SIA "VIEDO MATERIĀLU UN TEHNOLOĢIJU KOMPETENCES CENTRS"</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69458814"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VIEDO MATERIĀLU  UN TEHNOLOĢIJU KOMPETENCES CENTRS</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71F83768" w14:textId="62008866"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824AB2" w14:textId="6E5FF2F3"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56 000,00</w:t>
            </w:r>
          </w:p>
        </w:tc>
        <w:tc>
          <w:tcPr>
            <w:tcW w:w="1030" w:type="dxa"/>
            <w:tcBorders>
              <w:top w:val="single" w:sz="4" w:space="0" w:color="auto"/>
              <w:left w:val="nil"/>
              <w:bottom w:val="single" w:sz="4" w:space="0" w:color="auto"/>
              <w:right w:val="single" w:sz="4" w:space="0" w:color="auto"/>
            </w:tcBorders>
            <w:shd w:val="clear" w:color="000000" w:fill="FFFFFF"/>
            <w:noWrap/>
            <w:vAlign w:val="center"/>
            <w:hideMark/>
          </w:tcPr>
          <w:p w14:paraId="407869ED"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66848C13"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56 000,00</w:t>
            </w:r>
          </w:p>
        </w:tc>
      </w:tr>
      <w:tr w:rsidR="00FB5978" w:rsidRPr="00EB01F0" w14:paraId="679120B2" w14:textId="77777777" w:rsidTr="00FB5978">
        <w:trPr>
          <w:trHeight w:val="724"/>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172901FA"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1.2.1.1/18/A/002</w:t>
            </w:r>
          </w:p>
        </w:tc>
        <w:tc>
          <w:tcPr>
            <w:tcW w:w="2098" w:type="dxa"/>
            <w:tcBorders>
              <w:top w:val="nil"/>
              <w:left w:val="nil"/>
              <w:bottom w:val="single" w:sz="4" w:space="0" w:color="auto"/>
              <w:right w:val="single" w:sz="4" w:space="0" w:color="auto"/>
            </w:tcBorders>
            <w:shd w:val="clear" w:color="000000" w:fill="FFFFFF"/>
            <w:vAlign w:val="center"/>
            <w:hideMark/>
          </w:tcPr>
          <w:p w14:paraId="1B3D8307" w14:textId="02A0E94B"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SIA "LATVIJAS PĀRTIKAS</w:t>
            </w:r>
            <w:r w:rsidR="00FB5978">
              <w:rPr>
                <w:rFonts w:ascii="Times New Roman" w:eastAsia="Times New Roman" w:hAnsi="Times New Roman" w:cs="Times New Roman"/>
                <w:color w:val="000000"/>
                <w:kern w:val="0"/>
                <w:sz w:val="16"/>
                <w:szCs w:val="16"/>
                <w:lang w:eastAsia="lv-LV"/>
                <w14:ligatures w14:val="none"/>
              </w:rPr>
              <w:t xml:space="preserve"> </w:t>
            </w:r>
            <w:r w:rsidRPr="00EB01F0">
              <w:rPr>
                <w:rFonts w:ascii="Times New Roman" w:eastAsia="Times New Roman" w:hAnsi="Times New Roman" w:cs="Times New Roman"/>
                <w:color w:val="000000"/>
                <w:kern w:val="0"/>
                <w:sz w:val="16"/>
                <w:szCs w:val="16"/>
                <w:lang w:eastAsia="lv-LV"/>
                <w14:ligatures w14:val="none"/>
              </w:rPr>
              <w:t>KOMPETENCES CENTRS"</w:t>
            </w:r>
          </w:p>
        </w:tc>
        <w:tc>
          <w:tcPr>
            <w:tcW w:w="2977" w:type="dxa"/>
            <w:tcBorders>
              <w:top w:val="nil"/>
              <w:left w:val="nil"/>
              <w:bottom w:val="single" w:sz="4" w:space="0" w:color="auto"/>
              <w:right w:val="single" w:sz="4" w:space="0" w:color="auto"/>
            </w:tcBorders>
            <w:shd w:val="clear" w:color="000000" w:fill="FFFFFF"/>
            <w:vAlign w:val="center"/>
            <w:hideMark/>
          </w:tcPr>
          <w:p w14:paraId="21D867A8"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LATVIJAS PĀRTIKAS NOZARES KOMPETENCES CENTRS</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743D12D0" w14:textId="497DA498"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0D4FC8" w14:textId="5A72769C"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46 747,42</w:t>
            </w:r>
          </w:p>
        </w:tc>
        <w:tc>
          <w:tcPr>
            <w:tcW w:w="1030" w:type="dxa"/>
            <w:tcBorders>
              <w:top w:val="nil"/>
              <w:left w:val="nil"/>
              <w:bottom w:val="single" w:sz="4" w:space="0" w:color="auto"/>
              <w:right w:val="single" w:sz="4" w:space="0" w:color="auto"/>
            </w:tcBorders>
            <w:shd w:val="clear" w:color="000000" w:fill="FFFFFF"/>
            <w:noWrap/>
            <w:vAlign w:val="center"/>
            <w:hideMark/>
          </w:tcPr>
          <w:p w14:paraId="47BA6487"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4AF63B6"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46 747,42</w:t>
            </w:r>
          </w:p>
        </w:tc>
      </w:tr>
      <w:tr w:rsidR="00FB5978" w:rsidRPr="00EB01F0" w14:paraId="74627A81" w14:textId="77777777" w:rsidTr="00FB5978">
        <w:trPr>
          <w:trHeight w:val="834"/>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45A035DD"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1.2.1.1/18/A/005</w:t>
            </w:r>
          </w:p>
        </w:tc>
        <w:tc>
          <w:tcPr>
            <w:tcW w:w="2098" w:type="dxa"/>
            <w:tcBorders>
              <w:top w:val="nil"/>
              <w:left w:val="nil"/>
              <w:bottom w:val="single" w:sz="4" w:space="0" w:color="auto"/>
              <w:right w:val="single" w:sz="4" w:space="0" w:color="auto"/>
            </w:tcBorders>
            <w:shd w:val="clear" w:color="000000" w:fill="FFFFFF"/>
            <w:vAlign w:val="center"/>
            <w:hideMark/>
          </w:tcPr>
          <w:p w14:paraId="2E3F3A06"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 xml:space="preserve">SIA "Farmācijas, </w:t>
            </w:r>
            <w:proofErr w:type="spellStart"/>
            <w:r w:rsidRPr="00EB01F0">
              <w:rPr>
                <w:rFonts w:ascii="Times New Roman" w:eastAsia="Times New Roman" w:hAnsi="Times New Roman" w:cs="Times New Roman"/>
                <w:color w:val="000000"/>
                <w:kern w:val="0"/>
                <w:sz w:val="16"/>
                <w:szCs w:val="16"/>
                <w:lang w:eastAsia="lv-LV"/>
                <w14:ligatures w14:val="none"/>
              </w:rPr>
              <w:t>biomedicīnas</w:t>
            </w:r>
            <w:proofErr w:type="spellEnd"/>
            <w:r w:rsidRPr="00EB01F0">
              <w:rPr>
                <w:rFonts w:ascii="Times New Roman" w:eastAsia="Times New Roman" w:hAnsi="Times New Roman" w:cs="Times New Roman"/>
                <w:color w:val="000000"/>
                <w:kern w:val="0"/>
                <w:sz w:val="16"/>
                <w:szCs w:val="16"/>
                <w:lang w:eastAsia="lv-LV"/>
                <w14:ligatures w14:val="none"/>
              </w:rPr>
              <w:t xml:space="preserve"> un medicīnas tehnoloģiju Kompetences centrs"</w:t>
            </w:r>
          </w:p>
        </w:tc>
        <w:tc>
          <w:tcPr>
            <w:tcW w:w="2977" w:type="dxa"/>
            <w:tcBorders>
              <w:top w:val="nil"/>
              <w:left w:val="nil"/>
              <w:bottom w:val="single" w:sz="4" w:space="0" w:color="auto"/>
              <w:right w:val="single" w:sz="4" w:space="0" w:color="auto"/>
            </w:tcBorders>
            <w:shd w:val="clear" w:color="000000" w:fill="FFFFFF"/>
            <w:vAlign w:val="center"/>
            <w:hideMark/>
          </w:tcPr>
          <w:p w14:paraId="4AA1D0B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FARMĀCIJAS, BIOMEDICĪNAS UN MEDICĪNAS TEHNOLOĢIJU KOMPETENCES CENTRS</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50BB1330" w14:textId="74203880"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D1FDB0" w14:textId="6607B51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136 372,78</w:t>
            </w:r>
          </w:p>
        </w:tc>
        <w:tc>
          <w:tcPr>
            <w:tcW w:w="1030" w:type="dxa"/>
            <w:tcBorders>
              <w:top w:val="nil"/>
              <w:left w:val="nil"/>
              <w:bottom w:val="single" w:sz="4" w:space="0" w:color="auto"/>
              <w:right w:val="single" w:sz="4" w:space="0" w:color="auto"/>
            </w:tcBorders>
            <w:shd w:val="clear" w:color="000000" w:fill="FFFFFF"/>
            <w:noWrap/>
            <w:vAlign w:val="center"/>
            <w:hideMark/>
          </w:tcPr>
          <w:p w14:paraId="5EFE1BA8"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577EA4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136 372,78</w:t>
            </w:r>
          </w:p>
        </w:tc>
      </w:tr>
      <w:tr w:rsidR="00FB5978" w:rsidRPr="00EB01F0" w14:paraId="4A19C8C2" w14:textId="77777777" w:rsidTr="00FB5978">
        <w:trPr>
          <w:trHeight w:val="600"/>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01029E3A"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1.2.1.1/18/A/007</w:t>
            </w:r>
          </w:p>
        </w:tc>
        <w:tc>
          <w:tcPr>
            <w:tcW w:w="2098" w:type="dxa"/>
            <w:tcBorders>
              <w:top w:val="nil"/>
              <w:left w:val="nil"/>
              <w:bottom w:val="single" w:sz="4" w:space="0" w:color="auto"/>
              <w:right w:val="single" w:sz="4" w:space="0" w:color="auto"/>
            </w:tcBorders>
            <w:shd w:val="clear" w:color="000000" w:fill="FFFFFF"/>
            <w:vAlign w:val="center"/>
            <w:hideMark/>
          </w:tcPr>
          <w:p w14:paraId="5C7CD82E"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Sabiedrība ar ierobežotu atbildību "VMKC"</w:t>
            </w:r>
          </w:p>
        </w:tc>
        <w:tc>
          <w:tcPr>
            <w:tcW w:w="2977" w:type="dxa"/>
            <w:tcBorders>
              <w:top w:val="nil"/>
              <w:left w:val="nil"/>
              <w:bottom w:val="single" w:sz="4" w:space="0" w:color="auto"/>
              <w:right w:val="single" w:sz="4" w:space="0" w:color="auto"/>
            </w:tcBorders>
            <w:shd w:val="clear" w:color="000000" w:fill="FFFFFF"/>
            <w:vAlign w:val="center"/>
            <w:hideMark/>
          </w:tcPr>
          <w:p w14:paraId="3C7E56F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VIEDO MATERIĀLU UN TEHNOLOĢIJU KOMPETENCES CENTRS 4.kārta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19BEEA63" w14:textId="13248C2D"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DC445C" w14:textId="33DBFE7E"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40 262,08</w:t>
            </w:r>
          </w:p>
        </w:tc>
        <w:tc>
          <w:tcPr>
            <w:tcW w:w="1030" w:type="dxa"/>
            <w:tcBorders>
              <w:top w:val="nil"/>
              <w:left w:val="nil"/>
              <w:bottom w:val="single" w:sz="4" w:space="0" w:color="auto"/>
              <w:right w:val="single" w:sz="4" w:space="0" w:color="auto"/>
            </w:tcBorders>
            <w:shd w:val="clear" w:color="000000" w:fill="FFFFFF"/>
            <w:noWrap/>
            <w:vAlign w:val="center"/>
            <w:hideMark/>
          </w:tcPr>
          <w:p w14:paraId="7E376173"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DA2656D"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40 262,08</w:t>
            </w:r>
          </w:p>
        </w:tc>
      </w:tr>
      <w:tr w:rsidR="00FB5978" w:rsidRPr="00EB01F0" w14:paraId="6AF8B2E4" w14:textId="77777777" w:rsidTr="00FB5978">
        <w:trPr>
          <w:trHeight w:val="500"/>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5A37A33A"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1.2.1.4/18/A/043</w:t>
            </w:r>
          </w:p>
        </w:tc>
        <w:tc>
          <w:tcPr>
            <w:tcW w:w="2098" w:type="dxa"/>
            <w:tcBorders>
              <w:top w:val="nil"/>
              <w:left w:val="nil"/>
              <w:bottom w:val="single" w:sz="4" w:space="0" w:color="auto"/>
              <w:right w:val="single" w:sz="4" w:space="0" w:color="auto"/>
            </w:tcBorders>
            <w:shd w:val="clear" w:color="000000" w:fill="FFFFFF"/>
            <w:vAlign w:val="center"/>
            <w:hideMark/>
          </w:tcPr>
          <w:p w14:paraId="237DBF5D"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"DINEX LATVIA" SIA</w:t>
            </w:r>
          </w:p>
        </w:tc>
        <w:tc>
          <w:tcPr>
            <w:tcW w:w="2977" w:type="dxa"/>
            <w:tcBorders>
              <w:top w:val="nil"/>
              <w:left w:val="nil"/>
              <w:bottom w:val="single" w:sz="4" w:space="0" w:color="auto"/>
              <w:right w:val="single" w:sz="4" w:space="0" w:color="auto"/>
            </w:tcBorders>
            <w:shd w:val="clear" w:color="000000" w:fill="FFFFFF"/>
            <w:vAlign w:val="center"/>
            <w:hideMark/>
          </w:tcPr>
          <w:p w14:paraId="2A231DB7"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Jaunu produktu un ražošanas tehnoloģiju ieviešana SIA „</w:t>
            </w:r>
            <w:proofErr w:type="spellStart"/>
            <w:r w:rsidRPr="00EB01F0">
              <w:rPr>
                <w:rFonts w:ascii="Times New Roman" w:eastAsia="Times New Roman" w:hAnsi="Times New Roman" w:cs="Times New Roman"/>
                <w:color w:val="000000"/>
                <w:kern w:val="0"/>
                <w:sz w:val="16"/>
                <w:szCs w:val="16"/>
                <w:lang w:eastAsia="lv-LV"/>
                <w14:ligatures w14:val="none"/>
              </w:rPr>
              <w:t>Dinex</w:t>
            </w:r>
            <w:proofErr w:type="spellEnd"/>
            <w:r w:rsidRPr="00EB01F0">
              <w:rPr>
                <w:rFonts w:ascii="Times New Roman" w:eastAsia="Times New Roman" w:hAnsi="Times New Roman" w:cs="Times New Roman"/>
                <w:color w:val="000000"/>
                <w:kern w:val="0"/>
                <w:sz w:val="16"/>
                <w:szCs w:val="16"/>
                <w:lang w:eastAsia="lv-LV"/>
                <w14:ligatures w14:val="none"/>
              </w:rPr>
              <w:t xml:space="preserve"> Latvia” ražotnē</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4CDC800A" w14:textId="7C224F9E"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37C189" w14:textId="4C329DCC"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225 940,74</w:t>
            </w:r>
          </w:p>
        </w:tc>
        <w:tc>
          <w:tcPr>
            <w:tcW w:w="1030" w:type="dxa"/>
            <w:tcBorders>
              <w:top w:val="nil"/>
              <w:left w:val="nil"/>
              <w:bottom w:val="single" w:sz="4" w:space="0" w:color="auto"/>
              <w:right w:val="single" w:sz="4" w:space="0" w:color="auto"/>
            </w:tcBorders>
            <w:shd w:val="clear" w:color="000000" w:fill="FFFFFF"/>
            <w:noWrap/>
            <w:vAlign w:val="center"/>
            <w:hideMark/>
          </w:tcPr>
          <w:p w14:paraId="16086642"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B47C26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225 940,74</w:t>
            </w:r>
          </w:p>
        </w:tc>
      </w:tr>
      <w:tr w:rsidR="00FB5978" w:rsidRPr="00EB01F0" w14:paraId="5F80733E" w14:textId="77777777" w:rsidTr="00FB5978">
        <w:trPr>
          <w:trHeight w:val="565"/>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61F3C2B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3.1.1.5/19/A/037</w:t>
            </w:r>
          </w:p>
        </w:tc>
        <w:tc>
          <w:tcPr>
            <w:tcW w:w="2098" w:type="dxa"/>
            <w:tcBorders>
              <w:top w:val="nil"/>
              <w:left w:val="nil"/>
              <w:bottom w:val="single" w:sz="4" w:space="0" w:color="auto"/>
              <w:right w:val="single" w:sz="4" w:space="0" w:color="auto"/>
            </w:tcBorders>
            <w:shd w:val="clear" w:color="000000" w:fill="FFFFFF"/>
            <w:vAlign w:val="center"/>
            <w:hideMark/>
          </w:tcPr>
          <w:p w14:paraId="5F830535"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Sabiedrība ar ierobežotu atbildību "SFM Latvia"</w:t>
            </w:r>
          </w:p>
        </w:tc>
        <w:tc>
          <w:tcPr>
            <w:tcW w:w="2977" w:type="dxa"/>
            <w:tcBorders>
              <w:top w:val="nil"/>
              <w:left w:val="nil"/>
              <w:bottom w:val="single" w:sz="4" w:space="0" w:color="auto"/>
              <w:right w:val="single" w:sz="4" w:space="0" w:color="auto"/>
            </w:tcBorders>
            <w:shd w:val="clear" w:color="000000" w:fill="FFFFFF"/>
            <w:vAlign w:val="center"/>
            <w:hideMark/>
          </w:tcPr>
          <w:p w14:paraId="406BAAB4"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Jaunas ražošanas ēkas un infrastruktūras izveide  SIA “SFM Latvia”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3245FE7C" w14:textId="4B556638"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809D2B" w14:textId="4228CCCF"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938 670,06</w:t>
            </w:r>
          </w:p>
        </w:tc>
        <w:tc>
          <w:tcPr>
            <w:tcW w:w="1030" w:type="dxa"/>
            <w:tcBorders>
              <w:top w:val="nil"/>
              <w:left w:val="nil"/>
              <w:bottom w:val="single" w:sz="4" w:space="0" w:color="auto"/>
              <w:right w:val="single" w:sz="4" w:space="0" w:color="auto"/>
            </w:tcBorders>
            <w:shd w:val="clear" w:color="000000" w:fill="FFFFFF"/>
            <w:noWrap/>
            <w:vAlign w:val="center"/>
            <w:hideMark/>
          </w:tcPr>
          <w:p w14:paraId="4A1A7C66"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5231F9B"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938 670,06</w:t>
            </w:r>
          </w:p>
        </w:tc>
      </w:tr>
      <w:tr w:rsidR="00FB5978" w:rsidRPr="00EB01F0" w14:paraId="5D7EBBDD" w14:textId="77777777" w:rsidTr="00FB5978">
        <w:trPr>
          <w:trHeight w:val="417"/>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5DD20E21"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1.1.1.3/18/A/004</w:t>
            </w:r>
          </w:p>
        </w:tc>
        <w:tc>
          <w:tcPr>
            <w:tcW w:w="2098" w:type="dxa"/>
            <w:tcBorders>
              <w:top w:val="nil"/>
              <w:left w:val="nil"/>
              <w:bottom w:val="single" w:sz="4" w:space="0" w:color="auto"/>
              <w:right w:val="single" w:sz="4" w:space="0" w:color="auto"/>
            </w:tcBorders>
            <w:shd w:val="clear" w:color="000000" w:fill="FFFFFF"/>
            <w:vAlign w:val="center"/>
            <w:hideMark/>
          </w:tcPr>
          <w:p w14:paraId="5E74E473"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Ventspils Augstskola</w:t>
            </w:r>
          </w:p>
        </w:tc>
        <w:tc>
          <w:tcPr>
            <w:tcW w:w="2977" w:type="dxa"/>
            <w:tcBorders>
              <w:top w:val="nil"/>
              <w:left w:val="nil"/>
              <w:bottom w:val="single" w:sz="4" w:space="0" w:color="auto"/>
              <w:right w:val="single" w:sz="4" w:space="0" w:color="auto"/>
            </w:tcBorders>
            <w:shd w:val="clear" w:color="000000" w:fill="FFFFFF"/>
            <w:vAlign w:val="center"/>
            <w:hideMark/>
          </w:tcPr>
          <w:p w14:paraId="456CEF29"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Kurzemes inovāciju granti studentiem (</w:t>
            </w:r>
            <w:proofErr w:type="spellStart"/>
            <w:r w:rsidRPr="00EB01F0">
              <w:rPr>
                <w:rFonts w:ascii="Times New Roman" w:eastAsia="Times New Roman" w:hAnsi="Times New Roman" w:cs="Times New Roman"/>
                <w:color w:val="000000"/>
                <w:kern w:val="0"/>
                <w:sz w:val="16"/>
                <w:szCs w:val="16"/>
                <w:lang w:eastAsia="lv-LV"/>
                <w14:ligatures w14:val="none"/>
              </w:rPr>
              <w:t>KInGS</w:t>
            </w:r>
            <w:proofErr w:type="spellEnd"/>
            <w:r w:rsidRPr="00EB01F0">
              <w:rPr>
                <w:rFonts w:ascii="Times New Roman" w:eastAsia="Times New Roman" w:hAnsi="Times New Roman" w:cs="Times New Roman"/>
                <w:color w:val="000000"/>
                <w:kern w:val="0"/>
                <w:sz w:val="16"/>
                <w:szCs w:val="16"/>
                <w:lang w:eastAsia="lv-LV"/>
                <w14:ligatures w14:val="none"/>
              </w:rPr>
              <w:t>)</w:t>
            </w:r>
          </w:p>
        </w:tc>
        <w:tc>
          <w:tcPr>
            <w:tcW w:w="708" w:type="dxa"/>
            <w:tcBorders>
              <w:top w:val="single" w:sz="4" w:space="0" w:color="auto"/>
              <w:left w:val="nil"/>
              <w:bottom w:val="single" w:sz="4" w:space="0" w:color="auto"/>
              <w:right w:val="single" w:sz="4" w:space="0" w:color="auto"/>
            </w:tcBorders>
            <w:vAlign w:val="center"/>
          </w:tcPr>
          <w:p w14:paraId="483A10B2" w14:textId="263F5C12"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7F1FDA7F" w14:textId="4240BA5B"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353 171,22</w:t>
            </w:r>
          </w:p>
        </w:tc>
        <w:tc>
          <w:tcPr>
            <w:tcW w:w="1030" w:type="dxa"/>
            <w:tcBorders>
              <w:top w:val="nil"/>
              <w:left w:val="nil"/>
              <w:bottom w:val="single" w:sz="4" w:space="0" w:color="auto"/>
              <w:right w:val="single" w:sz="4" w:space="0" w:color="auto"/>
            </w:tcBorders>
            <w:noWrap/>
            <w:vAlign w:val="center"/>
            <w:hideMark/>
          </w:tcPr>
          <w:p w14:paraId="040E3BD7"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11A6AC4"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353 171,22</w:t>
            </w:r>
          </w:p>
        </w:tc>
      </w:tr>
      <w:tr w:rsidR="00FB5978" w:rsidRPr="00EB01F0" w14:paraId="7FC72C3D" w14:textId="77777777" w:rsidTr="00FB5978">
        <w:trPr>
          <w:trHeight w:val="706"/>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61FA053E"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1.1.1.5/18/I/013</w:t>
            </w:r>
          </w:p>
        </w:tc>
        <w:tc>
          <w:tcPr>
            <w:tcW w:w="2098" w:type="dxa"/>
            <w:tcBorders>
              <w:top w:val="nil"/>
              <w:left w:val="nil"/>
              <w:bottom w:val="single" w:sz="4" w:space="0" w:color="auto"/>
              <w:right w:val="single" w:sz="4" w:space="0" w:color="auto"/>
            </w:tcBorders>
            <w:shd w:val="clear" w:color="000000" w:fill="FFFFFF"/>
            <w:vAlign w:val="center"/>
            <w:hideMark/>
          </w:tcPr>
          <w:p w14:paraId="4FA8144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DAUGAVPILS UNIVERSITĀTE</w:t>
            </w:r>
          </w:p>
        </w:tc>
        <w:tc>
          <w:tcPr>
            <w:tcW w:w="2977" w:type="dxa"/>
            <w:tcBorders>
              <w:top w:val="nil"/>
              <w:left w:val="nil"/>
              <w:bottom w:val="single" w:sz="4" w:space="0" w:color="auto"/>
              <w:right w:val="single" w:sz="4" w:space="0" w:color="auto"/>
            </w:tcBorders>
            <w:shd w:val="clear" w:color="000000" w:fill="FFFFFF"/>
            <w:vAlign w:val="center"/>
            <w:hideMark/>
          </w:tcPr>
          <w:p w14:paraId="7E1FED0B"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Atbalsts Daugavpils Universitātes zinātnisko inovāciju ieviešanai un starptautiskās pētnieciskās kapacitātes veicināšanai</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5A9DFAD6" w14:textId="67BBDD54"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D5B0BD" w14:textId="769F5C1F"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7 816,60</w:t>
            </w:r>
          </w:p>
        </w:tc>
        <w:tc>
          <w:tcPr>
            <w:tcW w:w="1030" w:type="dxa"/>
            <w:tcBorders>
              <w:top w:val="nil"/>
              <w:left w:val="nil"/>
              <w:bottom w:val="single" w:sz="4" w:space="0" w:color="auto"/>
              <w:right w:val="single" w:sz="4" w:space="0" w:color="auto"/>
            </w:tcBorders>
            <w:shd w:val="clear" w:color="000000" w:fill="FFFFFF"/>
            <w:noWrap/>
            <w:vAlign w:val="center"/>
            <w:hideMark/>
          </w:tcPr>
          <w:p w14:paraId="05EA125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1 379,40</w:t>
            </w:r>
          </w:p>
        </w:tc>
        <w:tc>
          <w:tcPr>
            <w:tcW w:w="1134" w:type="dxa"/>
            <w:tcBorders>
              <w:top w:val="nil"/>
              <w:left w:val="nil"/>
              <w:bottom w:val="single" w:sz="4" w:space="0" w:color="auto"/>
              <w:right w:val="single" w:sz="4" w:space="0" w:color="auto"/>
            </w:tcBorders>
            <w:shd w:val="clear" w:color="000000" w:fill="FFFFFF"/>
            <w:noWrap/>
            <w:vAlign w:val="center"/>
            <w:hideMark/>
          </w:tcPr>
          <w:p w14:paraId="7FCD3DC2"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9 196,00</w:t>
            </w:r>
          </w:p>
        </w:tc>
      </w:tr>
      <w:tr w:rsidR="00FB5978" w:rsidRPr="00EB01F0" w14:paraId="6290A1A7" w14:textId="77777777" w:rsidTr="00FB5978">
        <w:trPr>
          <w:trHeight w:val="600"/>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16F92E9A"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8.1.2.0/17/I/035</w:t>
            </w:r>
          </w:p>
        </w:tc>
        <w:tc>
          <w:tcPr>
            <w:tcW w:w="2098" w:type="dxa"/>
            <w:tcBorders>
              <w:top w:val="nil"/>
              <w:left w:val="nil"/>
              <w:bottom w:val="single" w:sz="4" w:space="0" w:color="auto"/>
              <w:right w:val="single" w:sz="4" w:space="0" w:color="auto"/>
            </w:tcBorders>
            <w:shd w:val="clear" w:color="000000" w:fill="FFFFFF"/>
            <w:vAlign w:val="center"/>
            <w:hideMark/>
          </w:tcPr>
          <w:p w14:paraId="707D88F5"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Krāslavas novada pašvaldība</w:t>
            </w:r>
          </w:p>
        </w:tc>
        <w:tc>
          <w:tcPr>
            <w:tcW w:w="2977" w:type="dxa"/>
            <w:tcBorders>
              <w:top w:val="nil"/>
              <w:left w:val="nil"/>
              <w:bottom w:val="single" w:sz="4" w:space="0" w:color="auto"/>
              <w:right w:val="single" w:sz="4" w:space="0" w:color="auto"/>
            </w:tcBorders>
            <w:shd w:val="clear" w:color="000000" w:fill="FFFFFF"/>
            <w:vAlign w:val="center"/>
            <w:hideMark/>
          </w:tcPr>
          <w:p w14:paraId="1AFC15FE"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Krāslavas novada izglītības iestāžu infrastruktūras sakārtošana un mācību vides uzlabošana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72901332" w14:textId="2D26C199"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E475D5" w14:textId="79ACBB08"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102 480,21</w:t>
            </w:r>
          </w:p>
        </w:tc>
        <w:tc>
          <w:tcPr>
            <w:tcW w:w="1030" w:type="dxa"/>
            <w:tcBorders>
              <w:top w:val="nil"/>
              <w:left w:val="nil"/>
              <w:bottom w:val="single" w:sz="4" w:space="0" w:color="auto"/>
              <w:right w:val="single" w:sz="4" w:space="0" w:color="auto"/>
            </w:tcBorders>
            <w:shd w:val="clear" w:color="000000" w:fill="FFFFFF"/>
            <w:noWrap/>
            <w:vAlign w:val="center"/>
            <w:hideMark/>
          </w:tcPr>
          <w:p w14:paraId="7E894DEF"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5 425,42</w:t>
            </w:r>
          </w:p>
        </w:tc>
        <w:tc>
          <w:tcPr>
            <w:tcW w:w="1134" w:type="dxa"/>
            <w:tcBorders>
              <w:top w:val="nil"/>
              <w:left w:val="nil"/>
              <w:bottom w:val="single" w:sz="4" w:space="0" w:color="auto"/>
              <w:right w:val="single" w:sz="4" w:space="0" w:color="auto"/>
            </w:tcBorders>
            <w:shd w:val="clear" w:color="000000" w:fill="FFFFFF"/>
            <w:noWrap/>
            <w:vAlign w:val="center"/>
            <w:hideMark/>
          </w:tcPr>
          <w:p w14:paraId="747FB6B1"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107 905,63</w:t>
            </w:r>
          </w:p>
        </w:tc>
      </w:tr>
      <w:tr w:rsidR="00FB5978" w:rsidRPr="00EB01F0" w14:paraId="52D29010" w14:textId="77777777" w:rsidTr="00FB5978">
        <w:trPr>
          <w:trHeight w:val="754"/>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61967F86"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8.2.2.0/18/A/022</w:t>
            </w:r>
          </w:p>
        </w:tc>
        <w:tc>
          <w:tcPr>
            <w:tcW w:w="2098" w:type="dxa"/>
            <w:tcBorders>
              <w:top w:val="nil"/>
              <w:left w:val="nil"/>
              <w:bottom w:val="single" w:sz="4" w:space="0" w:color="auto"/>
              <w:right w:val="single" w:sz="4" w:space="0" w:color="auto"/>
            </w:tcBorders>
            <w:shd w:val="clear" w:color="000000" w:fill="FFFFFF"/>
            <w:vAlign w:val="center"/>
            <w:hideMark/>
          </w:tcPr>
          <w:p w14:paraId="65A71B2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DAUGAVPILS UNIVERSITĀTE</w:t>
            </w:r>
          </w:p>
        </w:tc>
        <w:tc>
          <w:tcPr>
            <w:tcW w:w="2977" w:type="dxa"/>
            <w:tcBorders>
              <w:top w:val="nil"/>
              <w:left w:val="nil"/>
              <w:bottom w:val="single" w:sz="4" w:space="0" w:color="auto"/>
              <w:right w:val="single" w:sz="4" w:space="0" w:color="auto"/>
            </w:tcBorders>
            <w:shd w:val="clear" w:color="000000" w:fill="FFFFFF"/>
            <w:vAlign w:val="center"/>
            <w:hideMark/>
          </w:tcPr>
          <w:p w14:paraId="56CABC4E"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Daugavpils Universitātes stratēģiskās specializācijas jomu akadēmiskā personāla profesionālās kompetences stiprināšana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7855B0B0" w14:textId="42DDDB81"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ESF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A6DB32" w14:textId="1C3D5795"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99 325,44</w:t>
            </w:r>
          </w:p>
        </w:tc>
        <w:tc>
          <w:tcPr>
            <w:tcW w:w="1030" w:type="dxa"/>
            <w:tcBorders>
              <w:top w:val="nil"/>
              <w:left w:val="nil"/>
              <w:bottom w:val="single" w:sz="4" w:space="0" w:color="auto"/>
              <w:right w:val="single" w:sz="4" w:space="0" w:color="auto"/>
            </w:tcBorders>
            <w:shd w:val="clear" w:color="000000" w:fill="FFFFFF"/>
            <w:noWrap/>
            <w:vAlign w:val="center"/>
            <w:hideMark/>
          </w:tcPr>
          <w:p w14:paraId="2E33E55B"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17 528,02</w:t>
            </w:r>
          </w:p>
        </w:tc>
        <w:tc>
          <w:tcPr>
            <w:tcW w:w="1134" w:type="dxa"/>
            <w:tcBorders>
              <w:top w:val="nil"/>
              <w:left w:val="nil"/>
              <w:bottom w:val="single" w:sz="4" w:space="0" w:color="auto"/>
              <w:right w:val="single" w:sz="4" w:space="0" w:color="auto"/>
            </w:tcBorders>
            <w:shd w:val="clear" w:color="000000" w:fill="FFFFFF"/>
            <w:noWrap/>
            <w:vAlign w:val="center"/>
            <w:hideMark/>
          </w:tcPr>
          <w:p w14:paraId="17F2A5E2"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116 853,46</w:t>
            </w:r>
          </w:p>
        </w:tc>
      </w:tr>
      <w:tr w:rsidR="00FB5978" w:rsidRPr="00EB01F0" w14:paraId="6726FD12" w14:textId="77777777" w:rsidTr="00FB5978">
        <w:trPr>
          <w:trHeight w:val="566"/>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72EDA228"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8.2.3.0/18/A/010</w:t>
            </w:r>
          </w:p>
        </w:tc>
        <w:tc>
          <w:tcPr>
            <w:tcW w:w="2098" w:type="dxa"/>
            <w:tcBorders>
              <w:top w:val="nil"/>
              <w:left w:val="nil"/>
              <w:bottom w:val="single" w:sz="4" w:space="0" w:color="auto"/>
              <w:right w:val="single" w:sz="4" w:space="0" w:color="auto"/>
            </w:tcBorders>
            <w:shd w:val="clear" w:color="000000" w:fill="FFFFFF"/>
            <w:vAlign w:val="center"/>
            <w:hideMark/>
          </w:tcPr>
          <w:p w14:paraId="2172CB66"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DAUGAVPILS UNIVERSITĀTE</w:t>
            </w:r>
          </w:p>
        </w:tc>
        <w:tc>
          <w:tcPr>
            <w:tcW w:w="2977" w:type="dxa"/>
            <w:tcBorders>
              <w:top w:val="nil"/>
              <w:left w:val="nil"/>
              <w:bottom w:val="single" w:sz="4" w:space="0" w:color="auto"/>
              <w:right w:val="single" w:sz="4" w:space="0" w:color="auto"/>
            </w:tcBorders>
            <w:shd w:val="clear" w:color="000000" w:fill="FFFFFF"/>
            <w:vAlign w:val="center"/>
            <w:hideMark/>
          </w:tcPr>
          <w:p w14:paraId="4BF1CD10"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Daugavpils Universitātes pārvaldības un vadības kompetenču pilnveidošana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5E786B2B" w14:textId="543AC44C"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ESF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54C3D2" w14:textId="0A684DAC"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63 561,29</w:t>
            </w:r>
          </w:p>
        </w:tc>
        <w:tc>
          <w:tcPr>
            <w:tcW w:w="1030" w:type="dxa"/>
            <w:tcBorders>
              <w:top w:val="nil"/>
              <w:left w:val="nil"/>
              <w:bottom w:val="single" w:sz="4" w:space="0" w:color="auto"/>
              <w:right w:val="single" w:sz="4" w:space="0" w:color="auto"/>
            </w:tcBorders>
            <w:shd w:val="clear" w:color="000000" w:fill="FFFFFF"/>
            <w:noWrap/>
            <w:vAlign w:val="center"/>
            <w:hideMark/>
          </w:tcPr>
          <w:p w14:paraId="4CE8FD12"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11 216,70</w:t>
            </w:r>
          </w:p>
        </w:tc>
        <w:tc>
          <w:tcPr>
            <w:tcW w:w="1134" w:type="dxa"/>
            <w:tcBorders>
              <w:top w:val="nil"/>
              <w:left w:val="nil"/>
              <w:bottom w:val="single" w:sz="4" w:space="0" w:color="auto"/>
              <w:right w:val="single" w:sz="4" w:space="0" w:color="auto"/>
            </w:tcBorders>
            <w:shd w:val="clear" w:color="000000" w:fill="FFFFFF"/>
            <w:noWrap/>
            <w:vAlign w:val="center"/>
            <w:hideMark/>
          </w:tcPr>
          <w:p w14:paraId="214174B5"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74 777,99</w:t>
            </w:r>
          </w:p>
        </w:tc>
      </w:tr>
      <w:tr w:rsidR="00FB5978" w:rsidRPr="00EB01F0" w14:paraId="45B45A3F" w14:textId="77777777" w:rsidTr="00FB5978">
        <w:trPr>
          <w:trHeight w:val="418"/>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5DC79A04"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4.5.1.1/20/I/002</w:t>
            </w:r>
          </w:p>
        </w:tc>
        <w:tc>
          <w:tcPr>
            <w:tcW w:w="2098" w:type="dxa"/>
            <w:tcBorders>
              <w:top w:val="nil"/>
              <w:left w:val="nil"/>
              <w:bottom w:val="single" w:sz="4" w:space="0" w:color="auto"/>
              <w:right w:val="single" w:sz="4" w:space="0" w:color="auto"/>
            </w:tcBorders>
            <w:shd w:val="clear" w:color="000000" w:fill="FFFFFF"/>
            <w:vAlign w:val="center"/>
            <w:hideMark/>
          </w:tcPr>
          <w:p w14:paraId="4D6C7CAB"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Sabiedrība ar ierobežotu atbildību "LIEPĀJAS TRAMVAJS"</w:t>
            </w:r>
          </w:p>
        </w:tc>
        <w:tc>
          <w:tcPr>
            <w:tcW w:w="2977" w:type="dxa"/>
            <w:tcBorders>
              <w:top w:val="nil"/>
              <w:left w:val="nil"/>
              <w:bottom w:val="single" w:sz="4" w:space="0" w:color="auto"/>
              <w:right w:val="single" w:sz="4" w:space="0" w:color="auto"/>
            </w:tcBorders>
            <w:shd w:val="clear" w:color="000000" w:fill="FFFFFF"/>
            <w:vAlign w:val="center"/>
            <w:hideMark/>
          </w:tcPr>
          <w:p w14:paraId="55F79791"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Tramvaja līnijas un piegulošās teritorijas pārbūve 2.kārta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36356965" w14:textId="6D8968AE"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KF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7E81A6" w14:textId="4CB4267D"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25 071,67</w:t>
            </w:r>
          </w:p>
        </w:tc>
        <w:tc>
          <w:tcPr>
            <w:tcW w:w="1030" w:type="dxa"/>
            <w:tcBorders>
              <w:top w:val="nil"/>
              <w:left w:val="nil"/>
              <w:bottom w:val="single" w:sz="4" w:space="0" w:color="auto"/>
              <w:right w:val="single" w:sz="4" w:space="0" w:color="auto"/>
            </w:tcBorders>
            <w:shd w:val="clear" w:color="000000" w:fill="FFFFFF"/>
            <w:noWrap/>
            <w:vAlign w:val="center"/>
            <w:hideMark/>
          </w:tcPr>
          <w:p w14:paraId="0E408D55"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D7AA90E"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25 071,67</w:t>
            </w:r>
          </w:p>
        </w:tc>
      </w:tr>
      <w:tr w:rsidR="00FB5978" w:rsidRPr="00EB01F0" w14:paraId="3B437777" w14:textId="77777777" w:rsidTr="00FB5978">
        <w:trPr>
          <w:trHeight w:val="554"/>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32F70CC3"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4.5.1.1/21/I/004</w:t>
            </w:r>
          </w:p>
        </w:tc>
        <w:tc>
          <w:tcPr>
            <w:tcW w:w="2098" w:type="dxa"/>
            <w:tcBorders>
              <w:top w:val="nil"/>
              <w:left w:val="nil"/>
              <w:bottom w:val="single" w:sz="4" w:space="0" w:color="auto"/>
              <w:right w:val="single" w:sz="4" w:space="0" w:color="auto"/>
            </w:tcBorders>
            <w:shd w:val="clear" w:color="000000" w:fill="FFFFFF"/>
            <w:vAlign w:val="center"/>
            <w:hideMark/>
          </w:tcPr>
          <w:p w14:paraId="4AB16191"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Sabiedrība ar ierobežotu atbildību "LIEPĀJAS TRAMVAJS"</w:t>
            </w:r>
          </w:p>
        </w:tc>
        <w:tc>
          <w:tcPr>
            <w:tcW w:w="2977" w:type="dxa"/>
            <w:tcBorders>
              <w:top w:val="nil"/>
              <w:left w:val="nil"/>
              <w:bottom w:val="single" w:sz="4" w:space="0" w:color="auto"/>
              <w:right w:val="single" w:sz="4" w:space="0" w:color="auto"/>
            </w:tcBorders>
            <w:shd w:val="clear" w:color="000000" w:fill="FFFFFF"/>
            <w:vAlign w:val="center"/>
            <w:hideMark/>
          </w:tcPr>
          <w:p w14:paraId="11F8D185"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Tramvaja līnijas un piegulošās teritorijas pārbūve Liepājā, 4.kārta</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6F53A528" w14:textId="4B81C994"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KF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8A86A1" w14:textId="3A191551"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22 104,64</w:t>
            </w:r>
          </w:p>
        </w:tc>
        <w:tc>
          <w:tcPr>
            <w:tcW w:w="1030" w:type="dxa"/>
            <w:tcBorders>
              <w:top w:val="nil"/>
              <w:left w:val="nil"/>
              <w:bottom w:val="single" w:sz="4" w:space="0" w:color="auto"/>
              <w:right w:val="single" w:sz="4" w:space="0" w:color="auto"/>
            </w:tcBorders>
            <w:shd w:val="clear" w:color="000000" w:fill="FFFFFF"/>
            <w:noWrap/>
            <w:vAlign w:val="center"/>
            <w:hideMark/>
          </w:tcPr>
          <w:p w14:paraId="0A5B8185"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975,20</w:t>
            </w:r>
          </w:p>
        </w:tc>
        <w:tc>
          <w:tcPr>
            <w:tcW w:w="1134" w:type="dxa"/>
            <w:tcBorders>
              <w:top w:val="nil"/>
              <w:left w:val="nil"/>
              <w:bottom w:val="single" w:sz="4" w:space="0" w:color="auto"/>
              <w:right w:val="single" w:sz="4" w:space="0" w:color="auto"/>
            </w:tcBorders>
            <w:shd w:val="clear" w:color="000000" w:fill="FFFFFF"/>
            <w:noWrap/>
            <w:vAlign w:val="center"/>
            <w:hideMark/>
          </w:tcPr>
          <w:p w14:paraId="7384732D"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23 079,84</w:t>
            </w:r>
          </w:p>
        </w:tc>
      </w:tr>
      <w:tr w:rsidR="00FB5978" w:rsidRPr="00EB01F0" w14:paraId="43C27E96" w14:textId="77777777" w:rsidTr="00FB5978">
        <w:trPr>
          <w:trHeight w:val="675"/>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264ADC49"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4.2.2.0/16/I/001</w:t>
            </w:r>
          </w:p>
        </w:tc>
        <w:tc>
          <w:tcPr>
            <w:tcW w:w="2098" w:type="dxa"/>
            <w:tcBorders>
              <w:top w:val="nil"/>
              <w:left w:val="nil"/>
              <w:bottom w:val="single" w:sz="4" w:space="0" w:color="auto"/>
              <w:right w:val="single" w:sz="4" w:space="0" w:color="auto"/>
            </w:tcBorders>
            <w:shd w:val="clear" w:color="000000" w:fill="FFFFFF"/>
            <w:vAlign w:val="center"/>
            <w:hideMark/>
          </w:tcPr>
          <w:p w14:paraId="20F19E02"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 xml:space="preserve">Daugavpils </w:t>
            </w:r>
            <w:proofErr w:type="spellStart"/>
            <w:r w:rsidRPr="00EB01F0">
              <w:rPr>
                <w:rFonts w:ascii="Times New Roman" w:eastAsia="Times New Roman" w:hAnsi="Times New Roman" w:cs="Times New Roman"/>
                <w:color w:val="000000"/>
                <w:kern w:val="0"/>
                <w:sz w:val="16"/>
                <w:szCs w:val="16"/>
                <w:lang w:eastAsia="lv-LV"/>
                <w14:ligatures w14:val="none"/>
              </w:rPr>
              <w:t>valstspilsētas</w:t>
            </w:r>
            <w:proofErr w:type="spellEnd"/>
            <w:r w:rsidRPr="00EB01F0">
              <w:rPr>
                <w:rFonts w:ascii="Times New Roman" w:eastAsia="Times New Roman" w:hAnsi="Times New Roman" w:cs="Times New Roman"/>
                <w:color w:val="000000"/>
                <w:kern w:val="0"/>
                <w:sz w:val="16"/>
                <w:szCs w:val="16"/>
                <w:lang w:eastAsia="lv-LV"/>
                <w14:ligatures w14:val="none"/>
              </w:rPr>
              <w:t xml:space="preserve"> pašvaldība</w:t>
            </w:r>
          </w:p>
        </w:tc>
        <w:tc>
          <w:tcPr>
            <w:tcW w:w="2977" w:type="dxa"/>
            <w:tcBorders>
              <w:top w:val="nil"/>
              <w:left w:val="nil"/>
              <w:bottom w:val="single" w:sz="4" w:space="0" w:color="auto"/>
              <w:right w:val="single" w:sz="4" w:space="0" w:color="auto"/>
            </w:tcBorders>
            <w:shd w:val="clear" w:color="000000" w:fill="FFFFFF"/>
            <w:vAlign w:val="center"/>
            <w:hideMark/>
          </w:tcPr>
          <w:p w14:paraId="7047831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Energoefektivitātes paaugstināšana Daugavpils pilsētas izglītības iestādes sporta zāles korpusā Marijas ielā 1D, Daugavpilī</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045E125C" w14:textId="4D1F2209"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7E38A6" w14:textId="76F3DC79"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39 817,05</w:t>
            </w:r>
          </w:p>
        </w:tc>
        <w:tc>
          <w:tcPr>
            <w:tcW w:w="1030" w:type="dxa"/>
            <w:tcBorders>
              <w:top w:val="nil"/>
              <w:left w:val="nil"/>
              <w:bottom w:val="single" w:sz="4" w:space="0" w:color="auto"/>
              <w:right w:val="single" w:sz="4" w:space="0" w:color="auto"/>
            </w:tcBorders>
            <w:shd w:val="clear" w:color="000000" w:fill="FFFFFF"/>
            <w:noWrap/>
            <w:vAlign w:val="center"/>
            <w:hideMark/>
          </w:tcPr>
          <w:p w14:paraId="3F4FD98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2 107,97</w:t>
            </w:r>
          </w:p>
        </w:tc>
        <w:tc>
          <w:tcPr>
            <w:tcW w:w="1134" w:type="dxa"/>
            <w:tcBorders>
              <w:top w:val="nil"/>
              <w:left w:val="nil"/>
              <w:bottom w:val="single" w:sz="4" w:space="0" w:color="auto"/>
              <w:right w:val="single" w:sz="4" w:space="0" w:color="auto"/>
            </w:tcBorders>
            <w:shd w:val="clear" w:color="000000" w:fill="FFFFFF"/>
            <w:noWrap/>
            <w:vAlign w:val="center"/>
            <w:hideMark/>
          </w:tcPr>
          <w:p w14:paraId="7557C8E2"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41 925,02</w:t>
            </w:r>
          </w:p>
        </w:tc>
      </w:tr>
      <w:tr w:rsidR="00FB5978" w:rsidRPr="00EB01F0" w14:paraId="2079AD29" w14:textId="77777777" w:rsidTr="00FB5978">
        <w:trPr>
          <w:trHeight w:val="600"/>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177F1D55"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4.2.2.0/17/I/101</w:t>
            </w:r>
          </w:p>
        </w:tc>
        <w:tc>
          <w:tcPr>
            <w:tcW w:w="2098" w:type="dxa"/>
            <w:tcBorders>
              <w:top w:val="nil"/>
              <w:left w:val="nil"/>
              <w:bottom w:val="single" w:sz="4" w:space="0" w:color="auto"/>
              <w:right w:val="single" w:sz="4" w:space="0" w:color="auto"/>
            </w:tcBorders>
            <w:shd w:val="clear" w:color="000000" w:fill="FFFFFF"/>
            <w:vAlign w:val="center"/>
            <w:hideMark/>
          </w:tcPr>
          <w:p w14:paraId="0294FB62"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Preiļu novada pašvaldība</w:t>
            </w:r>
          </w:p>
        </w:tc>
        <w:tc>
          <w:tcPr>
            <w:tcW w:w="2977" w:type="dxa"/>
            <w:tcBorders>
              <w:top w:val="nil"/>
              <w:left w:val="nil"/>
              <w:bottom w:val="single" w:sz="4" w:space="0" w:color="auto"/>
              <w:right w:val="single" w:sz="4" w:space="0" w:color="auto"/>
            </w:tcBorders>
            <w:shd w:val="clear" w:color="000000" w:fill="FFFFFF"/>
            <w:vAlign w:val="center"/>
            <w:hideMark/>
          </w:tcPr>
          <w:p w14:paraId="287C863E"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Preiļu novada pašvaldības ēkas energoefektivitātes uzlabošana Raiņa bulvārī 19, Preiļos</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3122F9D0" w14:textId="3E6982FE"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36AF5F" w14:textId="27F3056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24 095,20</w:t>
            </w:r>
          </w:p>
        </w:tc>
        <w:tc>
          <w:tcPr>
            <w:tcW w:w="1030" w:type="dxa"/>
            <w:tcBorders>
              <w:top w:val="nil"/>
              <w:left w:val="nil"/>
              <w:bottom w:val="single" w:sz="4" w:space="0" w:color="auto"/>
              <w:right w:val="single" w:sz="4" w:space="0" w:color="auto"/>
            </w:tcBorders>
            <w:shd w:val="clear" w:color="000000" w:fill="FFFFFF"/>
            <w:noWrap/>
            <w:vAlign w:val="center"/>
            <w:hideMark/>
          </w:tcPr>
          <w:p w14:paraId="68F2BEDA"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83 119,24</w:t>
            </w:r>
          </w:p>
        </w:tc>
        <w:tc>
          <w:tcPr>
            <w:tcW w:w="1134" w:type="dxa"/>
            <w:tcBorders>
              <w:top w:val="nil"/>
              <w:left w:val="nil"/>
              <w:bottom w:val="single" w:sz="4" w:space="0" w:color="auto"/>
              <w:right w:val="single" w:sz="4" w:space="0" w:color="auto"/>
            </w:tcBorders>
            <w:shd w:val="clear" w:color="000000" w:fill="FFFFFF"/>
            <w:noWrap/>
            <w:vAlign w:val="center"/>
            <w:hideMark/>
          </w:tcPr>
          <w:p w14:paraId="4390AE4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107 214,44</w:t>
            </w:r>
          </w:p>
        </w:tc>
      </w:tr>
      <w:tr w:rsidR="00FB5978" w:rsidRPr="00EB01F0" w14:paraId="163260CE" w14:textId="77777777" w:rsidTr="00FB5978">
        <w:trPr>
          <w:trHeight w:val="400"/>
        </w:trPr>
        <w:tc>
          <w:tcPr>
            <w:tcW w:w="1305" w:type="dxa"/>
            <w:tcBorders>
              <w:top w:val="nil"/>
              <w:left w:val="single" w:sz="4" w:space="0" w:color="auto"/>
              <w:bottom w:val="single" w:sz="4" w:space="0" w:color="auto"/>
              <w:right w:val="single" w:sz="4" w:space="0" w:color="auto"/>
            </w:tcBorders>
            <w:shd w:val="clear" w:color="000000" w:fill="FFFFFF"/>
            <w:vAlign w:val="center"/>
            <w:hideMark/>
          </w:tcPr>
          <w:p w14:paraId="76F4C48D"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5.6.2.0/17/I/014</w:t>
            </w:r>
          </w:p>
        </w:tc>
        <w:tc>
          <w:tcPr>
            <w:tcW w:w="2098" w:type="dxa"/>
            <w:tcBorders>
              <w:top w:val="nil"/>
              <w:left w:val="nil"/>
              <w:bottom w:val="single" w:sz="4" w:space="0" w:color="auto"/>
              <w:right w:val="single" w:sz="4" w:space="0" w:color="auto"/>
            </w:tcBorders>
            <w:shd w:val="clear" w:color="000000" w:fill="FFFFFF"/>
            <w:vAlign w:val="center"/>
            <w:hideMark/>
          </w:tcPr>
          <w:p w14:paraId="27253A14"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OGRES NOVADA PAŠVALDĪBA</w:t>
            </w:r>
          </w:p>
        </w:tc>
        <w:tc>
          <w:tcPr>
            <w:tcW w:w="2977" w:type="dxa"/>
            <w:tcBorders>
              <w:top w:val="nil"/>
              <w:left w:val="nil"/>
              <w:bottom w:val="single" w:sz="4" w:space="0" w:color="auto"/>
              <w:right w:val="single" w:sz="4" w:space="0" w:color="auto"/>
            </w:tcBorders>
            <w:shd w:val="clear" w:color="000000" w:fill="FFFFFF"/>
            <w:vAlign w:val="center"/>
            <w:hideMark/>
          </w:tcPr>
          <w:p w14:paraId="5A31D79F"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 xml:space="preserve">Degradētās teritorijas </w:t>
            </w:r>
            <w:proofErr w:type="spellStart"/>
            <w:r w:rsidRPr="00EB01F0">
              <w:rPr>
                <w:rFonts w:ascii="Times New Roman" w:eastAsia="Times New Roman" w:hAnsi="Times New Roman" w:cs="Times New Roman"/>
                <w:color w:val="000000"/>
                <w:kern w:val="0"/>
                <w:sz w:val="16"/>
                <w:szCs w:val="16"/>
                <w:lang w:eastAsia="lv-LV"/>
                <w14:ligatures w14:val="none"/>
              </w:rPr>
              <w:t>Pārogres</w:t>
            </w:r>
            <w:proofErr w:type="spellEnd"/>
            <w:r w:rsidRPr="00EB01F0">
              <w:rPr>
                <w:rFonts w:ascii="Times New Roman" w:eastAsia="Times New Roman" w:hAnsi="Times New Roman" w:cs="Times New Roman"/>
                <w:color w:val="000000"/>
                <w:kern w:val="0"/>
                <w:sz w:val="16"/>
                <w:szCs w:val="16"/>
                <w:lang w:eastAsia="lv-LV"/>
                <w14:ligatures w14:val="none"/>
              </w:rPr>
              <w:t xml:space="preserve"> industriālajā parkā </w:t>
            </w:r>
            <w:proofErr w:type="spellStart"/>
            <w:r w:rsidRPr="00EB01F0">
              <w:rPr>
                <w:rFonts w:ascii="Times New Roman" w:eastAsia="Times New Roman" w:hAnsi="Times New Roman" w:cs="Times New Roman"/>
                <w:color w:val="000000"/>
                <w:kern w:val="0"/>
                <w:sz w:val="16"/>
                <w:szCs w:val="16"/>
                <w:lang w:eastAsia="lv-LV"/>
                <w14:ligatures w14:val="none"/>
              </w:rPr>
              <w:t>revitalizācija</w:t>
            </w:r>
            <w:proofErr w:type="spellEnd"/>
          </w:p>
        </w:tc>
        <w:tc>
          <w:tcPr>
            <w:tcW w:w="708" w:type="dxa"/>
            <w:tcBorders>
              <w:top w:val="single" w:sz="4" w:space="0" w:color="auto"/>
              <w:left w:val="nil"/>
              <w:bottom w:val="single" w:sz="4" w:space="0" w:color="auto"/>
              <w:right w:val="single" w:sz="4" w:space="0" w:color="auto"/>
            </w:tcBorders>
            <w:shd w:val="clear" w:color="000000" w:fill="FFFFFF"/>
            <w:vAlign w:val="center"/>
          </w:tcPr>
          <w:p w14:paraId="30EBCA0A" w14:textId="70D32E4D"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ERAF</w:t>
            </w:r>
          </w:p>
        </w:tc>
        <w:tc>
          <w:tcPr>
            <w:tcW w:w="113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29DE1B" w14:textId="25D67FA6"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468 793,48</w:t>
            </w:r>
          </w:p>
        </w:tc>
        <w:tc>
          <w:tcPr>
            <w:tcW w:w="1030" w:type="dxa"/>
            <w:tcBorders>
              <w:top w:val="nil"/>
              <w:left w:val="nil"/>
              <w:bottom w:val="single" w:sz="4" w:space="0" w:color="auto"/>
              <w:right w:val="single" w:sz="4" w:space="0" w:color="auto"/>
            </w:tcBorders>
            <w:shd w:val="clear" w:color="000000" w:fill="FFFFFF"/>
            <w:noWrap/>
            <w:vAlign w:val="center"/>
            <w:hideMark/>
          </w:tcPr>
          <w:p w14:paraId="723A887F"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20 425,27</w:t>
            </w:r>
          </w:p>
        </w:tc>
        <w:tc>
          <w:tcPr>
            <w:tcW w:w="1134" w:type="dxa"/>
            <w:tcBorders>
              <w:top w:val="nil"/>
              <w:left w:val="nil"/>
              <w:bottom w:val="single" w:sz="4" w:space="0" w:color="auto"/>
              <w:right w:val="single" w:sz="4" w:space="0" w:color="auto"/>
            </w:tcBorders>
            <w:shd w:val="clear" w:color="000000" w:fill="FFFFFF"/>
            <w:noWrap/>
            <w:vAlign w:val="center"/>
            <w:hideMark/>
          </w:tcPr>
          <w:p w14:paraId="4A937668"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489 218,75</w:t>
            </w:r>
          </w:p>
        </w:tc>
      </w:tr>
      <w:tr w:rsidR="00FB5978" w:rsidRPr="00EB01F0" w14:paraId="083188C4" w14:textId="77777777" w:rsidTr="00FB5978">
        <w:trPr>
          <w:trHeight w:val="503"/>
        </w:trPr>
        <w:tc>
          <w:tcPr>
            <w:tcW w:w="13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B87D54"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5.3.1.0/16/I/008</w:t>
            </w:r>
          </w:p>
        </w:tc>
        <w:tc>
          <w:tcPr>
            <w:tcW w:w="2098" w:type="dxa"/>
            <w:tcBorders>
              <w:top w:val="single" w:sz="4" w:space="0" w:color="auto"/>
              <w:left w:val="nil"/>
              <w:bottom w:val="single" w:sz="4" w:space="0" w:color="auto"/>
              <w:right w:val="single" w:sz="4" w:space="0" w:color="auto"/>
            </w:tcBorders>
            <w:shd w:val="clear" w:color="000000" w:fill="FFFFFF"/>
            <w:vAlign w:val="center"/>
            <w:hideMark/>
          </w:tcPr>
          <w:p w14:paraId="31ACC5BA"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Sabiedrība ar ierobežotu atbildību "Ķekavas nami"</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4C2A2B9D" w14:textId="77777777" w:rsidR="00EB01F0" w:rsidRPr="00EB01F0" w:rsidRDefault="00EB01F0" w:rsidP="00EB01F0">
            <w:pPr>
              <w:spacing w:after="0" w:line="240" w:lineRule="auto"/>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„Ūdenssaimniecības pakalpojumu attīstība Ķekavā, 4. kārta”</w:t>
            </w:r>
          </w:p>
        </w:tc>
        <w:tc>
          <w:tcPr>
            <w:tcW w:w="708" w:type="dxa"/>
            <w:tcBorders>
              <w:top w:val="single" w:sz="4" w:space="0" w:color="auto"/>
              <w:left w:val="nil"/>
              <w:bottom w:val="single" w:sz="4" w:space="0" w:color="auto"/>
              <w:right w:val="single" w:sz="4" w:space="0" w:color="auto"/>
            </w:tcBorders>
            <w:vAlign w:val="center"/>
          </w:tcPr>
          <w:p w14:paraId="40C105CE" w14:textId="70A42C9E"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hAnsi="Times New Roman" w:cs="Times New Roman"/>
                <w:color w:val="000000"/>
                <w:sz w:val="16"/>
                <w:szCs w:val="16"/>
              </w:rPr>
              <w:t>KF</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08D804F9" w14:textId="60B2A71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122 450,31</w:t>
            </w:r>
          </w:p>
        </w:tc>
        <w:tc>
          <w:tcPr>
            <w:tcW w:w="1030" w:type="dxa"/>
            <w:tcBorders>
              <w:top w:val="single" w:sz="4" w:space="0" w:color="auto"/>
              <w:left w:val="nil"/>
              <w:bottom w:val="single" w:sz="4" w:space="0" w:color="auto"/>
              <w:right w:val="single" w:sz="4" w:space="0" w:color="auto"/>
            </w:tcBorders>
            <w:noWrap/>
            <w:vAlign w:val="center"/>
            <w:hideMark/>
          </w:tcPr>
          <w:p w14:paraId="62437D4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0,00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228F450" w14:textId="77777777" w:rsidR="00EB01F0" w:rsidRPr="00EB01F0" w:rsidRDefault="00EB01F0" w:rsidP="00EB01F0">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EB01F0">
              <w:rPr>
                <w:rFonts w:ascii="Times New Roman" w:eastAsia="Times New Roman" w:hAnsi="Times New Roman" w:cs="Times New Roman"/>
                <w:color w:val="000000"/>
                <w:kern w:val="0"/>
                <w:sz w:val="16"/>
                <w:szCs w:val="16"/>
                <w:lang w:eastAsia="lv-LV"/>
                <w14:ligatures w14:val="none"/>
              </w:rPr>
              <w:t>122 450,31</w:t>
            </w:r>
          </w:p>
        </w:tc>
      </w:tr>
      <w:tr w:rsidR="00FB5978" w:rsidRPr="00EB01F0" w14:paraId="090510BE" w14:textId="77777777" w:rsidTr="00FB5978">
        <w:trPr>
          <w:trHeight w:val="250"/>
        </w:trPr>
        <w:tc>
          <w:tcPr>
            <w:tcW w:w="1305" w:type="dxa"/>
            <w:tcBorders>
              <w:top w:val="single" w:sz="4" w:space="0" w:color="auto"/>
            </w:tcBorders>
            <w:noWrap/>
            <w:vAlign w:val="center"/>
            <w:hideMark/>
          </w:tcPr>
          <w:p w14:paraId="6F5889A9" w14:textId="77777777" w:rsidR="00EB01F0" w:rsidRPr="00EB01F0" w:rsidRDefault="00EB01F0" w:rsidP="00EB01F0">
            <w:pPr>
              <w:spacing w:after="0" w:line="240" w:lineRule="auto"/>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 </w:t>
            </w:r>
          </w:p>
        </w:tc>
        <w:tc>
          <w:tcPr>
            <w:tcW w:w="2098" w:type="dxa"/>
            <w:tcBorders>
              <w:top w:val="single" w:sz="4" w:space="0" w:color="auto"/>
            </w:tcBorders>
            <w:noWrap/>
            <w:vAlign w:val="center"/>
            <w:hideMark/>
          </w:tcPr>
          <w:p w14:paraId="32A61D05" w14:textId="77777777" w:rsidR="00EB01F0" w:rsidRPr="00EB01F0" w:rsidRDefault="00EB01F0" w:rsidP="00EB01F0">
            <w:pPr>
              <w:spacing w:after="0" w:line="240" w:lineRule="auto"/>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 </w:t>
            </w:r>
          </w:p>
        </w:tc>
        <w:tc>
          <w:tcPr>
            <w:tcW w:w="2977" w:type="dxa"/>
            <w:tcBorders>
              <w:top w:val="single" w:sz="4" w:space="0" w:color="auto"/>
              <w:right w:val="single" w:sz="4" w:space="0" w:color="auto"/>
            </w:tcBorders>
            <w:noWrap/>
            <w:vAlign w:val="center"/>
            <w:hideMark/>
          </w:tcPr>
          <w:p w14:paraId="29B40FC6" w14:textId="77777777" w:rsidR="00EB01F0" w:rsidRPr="00EB01F0" w:rsidRDefault="00EB01F0" w:rsidP="00EB01F0">
            <w:pPr>
              <w:spacing w:after="0" w:line="240" w:lineRule="auto"/>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 </w:t>
            </w:r>
          </w:p>
        </w:tc>
        <w:tc>
          <w:tcPr>
            <w:tcW w:w="708" w:type="dxa"/>
            <w:tcBorders>
              <w:top w:val="single" w:sz="4" w:space="0" w:color="auto"/>
              <w:left w:val="single" w:sz="4" w:space="0" w:color="auto"/>
              <w:bottom w:val="single" w:sz="4" w:space="0" w:color="auto"/>
              <w:right w:val="single" w:sz="4" w:space="0" w:color="auto"/>
            </w:tcBorders>
            <w:vAlign w:val="center"/>
          </w:tcPr>
          <w:p w14:paraId="0BC735D1" w14:textId="3F3842A0" w:rsidR="00EB01F0" w:rsidRPr="00EB01F0" w:rsidRDefault="00EB01F0" w:rsidP="00EB01F0">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Pr>
                <w:rFonts w:ascii="Times New Roman" w:eastAsia="Times New Roman" w:hAnsi="Times New Roman" w:cs="Times New Roman"/>
                <w:b/>
                <w:bCs/>
                <w:color w:val="000000"/>
                <w:kern w:val="0"/>
                <w:sz w:val="16"/>
                <w:szCs w:val="16"/>
                <w:lang w:eastAsia="lv-LV"/>
                <w14:ligatures w14:val="none"/>
              </w:rPr>
              <w:t>KOPĀ</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7BCDF94A" w14:textId="4808919E" w:rsidR="00EB01F0" w:rsidRPr="00EB01F0" w:rsidRDefault="00EB01F0" w:rsidP="00EB01F0">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2 772 680,19</w:t>
            </w:r>
          </w:p>
        </w:tc>
        <w:tc>
          <w:tcPr>
            <w:tcW w:w="1030" w:type="dxa"/>
            <w:tcBorders>
              <w:top w:val="single" w:sz="4" w:space="0" w:color="auto"/>
              <w:left w:val="single" w:sz="4" w:space="0" w:color="auto"/>
              <w:bottom w:val="single" w:sz="4" w:space="0" w:color="auto"/>
              <w:right w:val="single" w:sz="4" w:space="0" w:color="auto"/>
            </w:tcBorders>
            <w:noWrap/>
            <w:vAlign w:val="center"/>
            <w:hideMark/>
          </w:tcPr>
          <w:p w14:paraId="27E18E56" w14:textId="77777777" w:rsidR="00EB01F0" w:rsidRPr="00EB01F0" w:rsidRDefault="00EB01F0" w:rsidP="00EB01F0">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142 177,22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1E35DD" w14:textId="29CC60C2" w:rsidR="00EB01F0" w:rsidRPr="00EB01F0" w:rsidRDefault="00EB01F0" w:rsidP="00EB01F0">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EB01F0">
              <w:rPr>
                <w:rFonts w:ascii="Times New Roman" w:eastAsia="Times New Roman" w:hAnsi="Times New Roman" w:cs="Times New Roman"/>
                <w:b/>
                <w:bCs/>
                <w:color w:val="000000"/>
                <w:kern w:val="0"/>
                <w:sz w:val="16"/>
                <w:szCs w:val="16"/>
                <w:lang w:eastAsia="lv-LV"/>
                <w14:ligatures w14:val="none"/>
              </w:rPr>
              <w:t>2 914 857,41</w:t>
            </w:r>
          </w:p>
        </w:tc>
      </w:tr>
    </w:tbl>
    <w:p w14:paraId="5CEE86DD" w14:textId="77777777" w:rsidR="00FF52EA" w:rsidRDefault="00FF52EA" w:rsidP="00FF52EA">
      <w:pPr>
        <w:ind w:firstLine="720"/>
        <w:jc w:val="both"/>
        <w:rPr>
          <w:rFonts w:ascii="Times New Roman" w:hAnsi="Times New Roman" w:cs="Times New Roman"/>
          <w:sz w:val="24"/>
          <w:szCs w:val="24"/>
        </w:rPr>
      </w:pPr>
    </w:p>
    <w:p w14:paraId="52E92FA7" w14:textId="327A685C" w:rsidR="00FF52EA" w:rsidRDefault="00FF52EA" w:rsidP="00FF52EA">
      <w:pPr>
        <w:ind w:firstLine="720"/>
        <w:jc w:val="both"/>
        <w:rPr>
          <w:rFonts w:ascii="Times New Roman" w:hAnsi="Times New Roman" w:cs="Times New Roman"/>
          <w:sz w:val="24"/>
          <w:szCs w:val="24"/>
        </w:rPr>
      </w:pPr>
      <w:r w:rsidRPr="00FF52EA">
        <w:rPr>
          <w:rFonts w:ascii="Times New Roman" w:hAnsi="Times New Roman" w:cs="Times New Roman"/>
          <w:sz w:val="24"/>
          <w:szCs w:val="24"/>
        </w:rPr>
        <w:t>Savukārt</w:t>
      </w:r>
      <w:r>
        <w:rPr>
          <w:rFonts w:ascii="Times New Roman" w:hAnsi="Times New Roman" w:cs="Times New Roman"/>
          <w:sz w:val="24"/>
          <w:szCs w:val="24"/>
        </w:rPr>
        <w:t xml:space="preserve"> </w:t>
      </w:r>
      <w:r w:rsidRPr="00FF52EA">
        <w:rPr>
          <w:rFonts w:ascii="Times New Roman" w:hAnsi="Times New Roman" w:cs="Times New Roman"/>
          <w:sz w:val="24"/>
          <w:szCs w:val="24"/>
        </w:rPr>
        <w:t>uz valsts budžeta iestāžu īstenotiem projektiem</w:t>
      </w:r>
      <w:r>
        <w:rPr>
          <w:rFonts w:ascii="Times New Roman" w:hAnsi="Times New Roman" w:cs="Times New Roman"/>
          <w:sz w:val="24"/>
          <w:szCs w:val="24"/>
        </w:rPr>
        <w:t xml:space="preserve"> </w:t>
      </w:r>
      <w:r w:rsidRPr="00FF52EA">
        <w:rPr>
          <w:rFonts w:ascii="Times New Roman" w:hAnsi="Times New Roman" w:cs="Times New Roman"/>
          <w:sz w:val="24"/>
          <w:szCs w:val="24"/>
        </w:rPr>
        <w:t>dažādās izmeklēšanas</w:t>
      </w:r>
      <w:r w:rsidRPr="00291716">
        <w:rPr>
          <w:rFonts w:ascii="Times New Roman" w:hAnsi="Times New Roman" w:cs="Times New Roman"/>
          <w:sz w:val="24"/>
          <w:szCs w:val="24"/>
        </w:rPr>
        <w:t xml:space="preserve"> un tiesvedību fāzēs ir</w:t>
      </w:r>
      <w:r>
        <w:rPr>
          <w:rFonts w:ascii="Times New Roman" w:hAnsi="Times New Roman" w:cs="Times New Roman"/>
          <w:sz w:val="24"/>
          <w:szCs w:val="24"/>
        </w:rPr>
        <w:t xml:space="preserve"> procesi par kopējo summu </w:t>
      </w:r>
      <w:r w:rsidRPr="00FF52EA">
        <w:rPr>
          <w:rFonts w:ascii="Times New Roman" w:hAnsi="Times New Roman" w:cs="Times New Roman"/>
          <w:b/>
          <w:bCs/>
          <w:sz w:val="24"/>
          <w:szCs w:val="24"/>
        </w:rPr>
        <w:t>1 523 203,93</w:t>
      </w:r>
      <w:r w:rsidRPr="00FF52EA">
        <w:rPr>
          <w:rFonts w:ascii="Times New Roman" w:hAnsi="Times New Roman" w:cs="Times New Roman"/>
          <w:sz w:val="24"/>
          <w:szCs w:val="24"/>
        </w:rPr>
        <w:t xml:space="preserve"> EUR</w:t>
      </w:r>
      <w:r>
        <w:rPr>
          <w:rFonts w:ascii="Times New Roman" w:hAnsi="Times New Roman" w:cs="Times New Roman"/>
          <w:sz w:val="24"/>
          <w:szCs w:val="24"/>
        </w:rPr>
        <w:t xml:space="preserve"> </w:t>
      </w:r>
      <w:r w:rsidRPr="0049295E">
        <w:rPr>
          <w:rFonts w:ascii="Times New Roman" w:hAnsi="Times New Roman" w:cs="Times New Roman"/>
          <w:sz w:val="24"/>
          <w:szCs w:val="24"/>
        </w:rPr>
        <w:t>(kopā</w:t>
      </w:r>
      <w:r w:rsidRPr="00291716">
        <w:rPr>
          <w:rFonts w:ascii="Times New Roman" w:hAnsi="Times New Roman" w:cs="Times New Roman"/>
          <w:sz w:val="24"/>
          <w:szCs w:val="24"/>
        </w:rPr>
        <w:t xml:space="preserve"> ERAF,</w:t>
      </w:r>
      <w:r>
        <w:rPr>
          <w:rFonts w:ascii="Times New Roman" w:hAnsi="Times New Roman" w:cs="Times New Roman"/>
          <w:sz w:val="24"/>
          <w:szCs w:val="24"/>
        </w:rPr>
        <w:t xml:space="preserve"> </w:t>
      </w:r>
      <w:r w:rsidRPr="00291716">
        <w:rPr>
          <w:rFonts w:ascii="Times New Roman" w:hAnsi="Times New Roman" w:cs="Times New Roman"/>
          <w:sz w:val="24"/>
          <w:szCs w:val="24"/>
        </w:rPr>
        <w:t xml:space="preserve">ESF finansējums, </w:t>
      </w:r>
      <w:r>
        <w:rPr>
          <w:rFonts w:ascii="Times New Roman" w:hAnsi="Times New Roman" w:cs="Times New Roman"/>
          <w:sz w:val="24"/>
          <w:szCs w:val="24"/>
        </w:rPr>
        <w:t>VB</w:t>
      </w:r>
      <w:r w:rsidRPr="00291716">
        <w:rPr>
          <w:rFonts w:ascii="Times New Roman" w:hAnsi="Times New Roman" w:cs="Times New Roman"/>
          <w:sz w:val="24"/>
          <w:szCs w:val="24"/>
        </w:rPr>
        <w:t xml:space="preserve"> </w:t>
      </w:r>
      <w:r>
        <w:rPr>
          <w:rFonts w:ascii="Times New Roman" w:hAnsi="Times New Roman" w:cs="Times New Roman"/>
          <w:sz w:val="24"/>
          <w:szCs w:val="24"/>
        </w:rPr>
        <w:t>finansējums)</w:t>
      </w:r>
      <w:r w:rsidRPr="00FF52EA">
        <w:rPr>
          <w:rFonts w:ascii="Times New Roman" w:hAnsi="Times New Roman" w:cs="Times New Roman"/>
          <w:sz w:val="24"/>
          <w:szCs w:val="24"/>
        </w:rPr>
        <w:t xml:space="preserve">, kuros jau iepriekš ir nodrošināts valsts budžeta </w:t>
      </w:r>
      <w:proofErr w:type="spellStart"/>
      <w:r w:rsidRPr="00FF52EA">
        <w:rPr>
          <w:rFonts w:ascii="Times New Roman" w:hAnsi="Times New Roman" w:cs="Times New Roman"/>
          <w:sz w:val="24"/>
          <w:szCs w:val="24"/>
        </w:rPr>
        <w:t>priekšfinansējums</w:t>
      </w:r>
      <w:proofErr w:type="spellEnd"/>
      <w:r w:rsidRPr="00FF52EA">
        <w:rPr>
          <w:rFonts w:ascii="Times New Roman" w:hAnsi="Times New Roman" w:cs="Times New Roman"/>
          <w:sz w:val="24"/>
          <w:szCs w:val="24"/>
        </w:rPr>
        <w:t>, un šajos gadījumos atbilstoši pašreiz CFLA rīcībā esošiem datiem papildu naudas plūsma nebūtu nepieciešama.</w:t>
      </w:r>
      <w:r>
        <w:rPr>
          <w:rFonts w:ascii="Times New Roman" w:hAnsi="Times New Roman" w:cs="Times New Roman"/>
          <w:sz w:val="24"/>
          <w:szCs w:val="24"/>
        </w:rPr>
        <w:t xml:space="preserve"> Zemāk tabulā atspoguļota informācija projektu dalījumā. </w:t>
      </w:r>
    </w:p>
    <w:tbl>
      <w:tblPr>
        <w:tblW w:w="10385" w:type="dxa"/>
        <w:tblInd w:w="-289" w:type="dxa"/>
        <w:tblLook w:val="04A0" w:firstRow="1" w:lastRow="0" w:firstColumn="1" w:lastColumn="0" w:noHBand="0" w:noVBand="1"/>
      </w:tblPr>
      <w:tblGrid>
        <w:gridCol w:w="1373"/>
        <w:gridCol w:w="1746"/>
        <w:gridCol w:w="2410"/>
        <w:gridCol w:w="992"/>
        <w:gridCol w:w="1276"/>
        <w:gridCol w:w="1276"/>
        <w:gridCol w:w="1312"/>
      </w:tblGrid>
      <w:tr w:rsidR="00B04F82" w:rsidRPr="00B04F82" w14:paraId="78D43CAE" w14:textId="77777777" w:rsidTr="00B04F82">
        <w:trPr>
          <w:trHeight w:val="800"/>
        </w:trPr>
        <w:tc>
          <w:tcPr>
            <w:tcW w:w="1373" w:type="dxa"/>
            <w:tcBorders>
              <w:top w:val="single" w:sz="4" w:space="0" w:color="auto"/>
              <w:left w:val="single" w:sz="4" w:space="0" w:color="auto"/>
              <w:bottom w:val="single" w:sz="4" w:space="0" w:color="auto"/>
              <w:right w:val="single" w:sz="4" w:space="0" w:color="auto"/>
            </w:tcBorders>
            <w:shd w:val="clear" w:color="000000" w:fill="FFFFFF"/>
            <w:vAlign w:val="center"/>
          </w:tcPr>
          <w:p w14:paraId="0283709B"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b/>
                <w:bCs/>
                <w:color w:val="000000"/>
                <w:kern w:val="0"/>
                <w:sz w:val="16"/>
                <w:szCs w:val="16"/>
                <w:lang w:eastAsia="lv-LV"/>
                <w14:ligatures w14:val="none"/>
              </w:rPr>
              <w:lastRenderedPageBreak/>
              <w:t>Projekta numurs</w:t>
            </w:r>
          </w:p>
        </w:tc>
        <w:tc>
          <w:tcPr>
            <w:tcW w:w="1746" w:type="dxa"/>
            <w:tcBorders>
              <w:top w:val="single" w:sz="4" w:space="0" w:color="auto"/>
              <w:left w:val="nil"/>
              <w:bottom w:val="single" w:sz="4" w:space="0" w:color="auto"/>
              <w:right w:val="single" w:sz="4" w:space="0" w:color="auto"/>
            </w:tcBorders>
            <w:shd w:val="clear" w:color="000000" w:fill="FFFFFF"/>
            <w:vAlign w:val="center"/>
          </w:tcPr>
          <w:p w14:paraId="0783A009"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b/>
                <w:bCs/>
                <w:color w:val="000000"/>
                <w:kern w:val="0"/>
                <w:sz w:val="16"/>
                <w:szCs w:val="16"/>
                <w:lang w:eastAsia="lv-LV"/>
                <w14:ligatures w14:val="none"/>
              </w:rPr>
              <w:t>Finansējuma saņēmējs</w:t>
            </w:r>
          </w:p>
        </w:tc>
        <w:tc>
          <w:tcPr>
            <w:tcW w:w="2410" w:type="dxa"/>
            <w:tcBorders>
              <w:top w:val="single" w:sz="4" w:space="0" w:color="auto"/>
              <w:left w:val="nil"/>
              <w:bottom w:val="single" w:sz="4" w:space="0" w:color="auto"/>
              <w:right w:val="single" w:sz="4" w:space="0" w:color="auto"/>
            </w:tcBorders>
            <w:shd w:val="clear" w:color="000000" w:fill="FFFFFF"/>
            <w:vAlign w:val="center"/>
          </w:tcPr>
          <w:p w14:paraId="5F9F35D0"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b/>
                <w:bCs/>
                <w:color w:val="000000"/>
                <w:kern w:val="0"/>
                <w:sz w:val="16"/>
                <w:szCs w:val="16"/>
                <w:lang w:eastAsia="lv-LV"/>
                <w14:ligatures w14:val="none"/>
              </w:rPr>
              <w:t>Projekts nosaukums</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9E05467" w14:textId="77777777" w:rsidR="00B04F82" w:rsidRPr="00B04F82" w:rsidRDefault="00B04F82" w:rsidP="004C7F55">
            <w:pPr>
              <w:spacing w:after="0" w:line="240" w:lineRule="auto"/>
              <w:jc w:val="center"/>
              <w:rPr>
                <w:rFonts w:ascii="Times New Roman" w:hAnsi="Times New Roman" w:cs="Times New Roman"/>
                <w:color w:val="000000"/>
                <w:sz w:val="16"/>
                <w:szCs w:val="16"/>
              </w:rPr>
            </w:pPr>
            <w:r w:rsidRPr="00B04F82">
              <w:rPr>
                <w:rFonts w:ascii="Times New Roman" w:eastAsia="Times New Roman" w:hAnsi="Times New Roman" w:cs="Times New Roman"/>
                <w:color w:val="000000"/>
                <w:kern w:val="0"/>
                <w:sz w:val="16"/>
                <w:szCs w:val="16"/>
                <w:lang w:eastAsia="lv-LV"/>
                <w14:ligatures w14:val="none"/>
              </w:rPr>
              <w:t>Fonds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12DAE5"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color w:val="000000"/>
                <w:kern w:val="0"/>
                <w:sz w:val="16"/>
                <w:szCs w:val="16"/>
                <w:lang w:eastAsia="lv-LV"/>
                <w14:ligatures w14:val="none"/>
              </w:rPr>
              <w:t>ES fonda finansējums, EUR</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24645730"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color w:val="000000"/>
                <w:kern w:val="0"/>
                <w:sz w:val="16"/>
                <w:szCs w:val="16"/>
                <w:lang w:eastAsia="lv-LV"/>
                <w14:ligatures w14:val="none"/>
              </w:rPr>
              <w:t>VB finansējums, EUR</w:t>
            </w:r>
          </w:p>
        </w:tc>
        <w:tc>
          <w:tcPr>
            <w:tcW w:w="1312" w:type="dxa"/>
            <w:tcBorders>
              <w:top w:val="single" w:sz="4" w:space="0" w:color="auto"/>
              <w:left w:val="nil"/>
              <w:bottom w:val="single" w:sz="4" w:space="0" w:color="auto"/>
              <w:right w:val="single" w:sz="4" w:space="0" w:color="auto"/>
            </w:tcBorders>
            <w:shd w:val="clear" w:color="000000" w:fill="FFFFFF"/>
            <w:noWrap/>
            <w:vAlign w:val="center"/>
          </w:tcPr>
          <w:p w14:paraId="387197AB" w14:textId="77777777" w:rsidR="00B04F82" w:rsidRPr="00B04F82" w:rsidRDefault="00B04F82" w:rsidP="004C7F55">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eastAsia="Times New Roman" w:hAnsi="Times New Roman" w:cs="Times New Roman"/>
                <w:b/>
                <w:bCs/>
                <w:color w:val="000000"/>
                <w:kern w:val="0"/>
                <w:sz w:val="16"/>
                <w:szCs w:val="16"/>
                <w:lang w:eastAsia="lv-LV"/>
                <w14:ligatures w14:val="none"/>
              </w:rPr>
              <w:t>Kopā, EUR</w:t>
            </w:r>
          </w:p>
        </w:tc>
      </w:tr>
      <w:tr w:rsidR="00B04F82" w:rsidRPr="00B04F82" w14:paraId="45C40865" w14:textId="77777777" w:rsidTr="00B04F82">
        <w:trPr>
          <w:trHeight w:val="800"/>
        </w:trPr>
        <w:tc>
          <w:tcPr>
            <w:tcW w:w="1373" w:type="dxa"/>
            <w:tcBorders>
              <w:top w:val="single" w:sz="4" w:space="0" w:color="auto"/>
              <w:left w:val="single" w:sz="4" w:space="0" w:color="auto"/>
              <w:bottom w:val="single" w:sz="4" w:space="0" w:color="auto"/>
              <w:right w:val="single" w:sz="4" w:space="0" w:color="auto"/>
            </w:tcBorders>
            <w:shd w:val="clear" w:color="000000" w:fill="FFFFFF"/>
            <w:vAlign w:val="center"/>
          </w:tcPr>
          <w:p w14:paraId="0128DCF2" w14:textId="5BEA6AF2"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3.2.1.2/16/I/001</w:t>
            </w:r>
          </w:p>
        </w:tc>
        <w:tc>
          <w:tcPr>
            <w:tcW w:w="1746" w:type="dxa"/>
            <w:tcBorders>
              <w:top w:val="single" w:sz="4" w:space="0" w:color="auto"/>
              <w:left w:val="nil"/>
              <w:bottom w:val="single" w:sz="4" w:space="0" w:color="auto"/>
              <w:right w:val="single" w:sz="4" w:space="0" w:color="auto"/>
            </w:tcBorders>
            <w:shd w:val="clear" w:color="000000" w:fill="FFFFFF"/>
            <w:vAlign w:val="center"/>
          </w:tcPr>
          <w:p w14:paraId="17B0DB9A" w14:textId="4B15AB24"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Latvijas Investīciju un attīstības aģentūra</w:t>
            </w:r>
          </w:p>
        </w:tc>
        <w:tc>
          <w:tcPr>
            <w:tcW w:w="2410" w:type="dxa"/>
            <w:tcBorders>
              <w:top w:val="single" w:sz="4" w:space="0" w:color="auto"/>
              <w:left w:val="nil"/>
              <w:bottom w:val="single" w:sz="4" w:space="0" w:color="auto"/>
              <w:right w:val="single" w:sz="4" w:space="0" w:color="auto"/>
            </w:tcBorders>
            <w:shd w:val="clear" w:color="000000" w:fill="FFFFFF"/>
            <w:vAlign w:val="center"/>
          </w:tcPr>
          <w:p w14:paraId="76E55273" w14:textId="19536D21"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Starptautiskās konkurētspējas veicināšana</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698F143" w14:textId="2629AA19"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ERAF</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6C73BA" w14:textId="4E44E5E9"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438 737,70</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0FA07EFD" w14:textId="4434FB54"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22 498,30</w:t>
            </w:r>
          </w:p>
        </w:tc>
        <w:tc>
          <w:tcPr>
            <w:tcW w:w="1312" w:type="dxa"/>
            <w:tcBorders>
              <w:top w:val="single" w:sz="4" w:space="0" w:color="auto"/>
              <w:left w:val="nil"/>
              <w:bottom w:val="single" w:sz="4" w:space="0" w:color="auto"/>
              <w:right w:val="single" w:sz="4" w:space="0" w:color="auto"/>
            </w:tcBorders>
            <w:shd w:val="clear" w:color="000000" w:fill="FFFFFF"/>
            <w:noWrap/>
            <w:vAlign w:val="center"/>
          </w:tcPr>
          <w:p w14:paraId="1B347047" w14:textId="062AB68D"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461 236,00</w:t>
            </w:r>
          </w:p>
        </w:tc>
      </w:tr>
      <w:tr w:rsidR="00B04F82" w:rsidRPr="00B04F82" w14:paraId="03E405CA" w14:textId="77777777" w:rsidTr="00B04F82">
        <w:trPr>
          <w:trHeight w:val="724"/>
        </w:trPr>
        <w:tc>
          <w:tcPr>
            <w:tcW w:w="1373" w:type="dxa"/>
            <w:tcBorders>
              <w:top w:val="nil"/>
              <w:left w:val="single" w:sz="4" w:space="0" w:color="auto"/>
              <w:bottom w:val="single" w:sz="4" w:space="0" w:color="auto"/>
              <w:right w:val="single" w:sz="4" w:space="0" w:color="auto"/>
            </w:tcBorders>
            <w:shd w:val="clear" w:color="000000" w:fill="FFFFFF"/>
            <w:vAlign w:val="center"/>
          </w:tcPr>
          <w:p w14:paraId="0C82D1CD" w14:textId="308E57CB"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3.2.1.2/16/I/002</w:t>
            </w:r>
          </w:p>
        </w:tc>
        <w:tc>
          <w:tcPr>
            <w:tcW w:w="1746" w:type="dxa"/>
            <w:tcBorders>
              <w:top w:val="nil"/>
              <w:left w:val="nil"/>
              <w:bottom w:val="single" w:sz="4" w:space="0" w:color="auto"/>
              <w:right w:val="single" w:sz="4" w:space="0" w:color="auto"/>
            </w:tcBorders>
            <w:shd w:val="clear" w:color="000000" w:fill="FFFFFF"/>
            <w:vAlign w:val="center"/>
          </w:tcPr>
          <w:p w14:paraId="11B7676A" w14:textId="5FCAC130"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Latvijas Investīciju un attīstības aģentūra</w:t>
            </w:r>
          </w:p>
        </w:tc>
        <w:tc>
          <w:tcPr>
            <w:tcW w:w="2410" w:type="dxa"/>
            <w:tcBorders>
              <w:top w:val="nil"/>
              <w:left w:val="nil"/>
              <w:bottom w:val="single" w:sz="4" w:space="0" w:color="auto"/>
              <w:right w:val="single" w:sz="4" w:space="0" w:color="auto"/>
            </w:tcBorders>
            <w:shd w:val="clear" w:color="000000" w:fill="FFFFFF"/>
            <w:vAlign w:val="center"/>
          </w:tcPr>
          <w:p w14:paraId="4406FAFD" w14:textId="0062425B"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Latvijas starptautiskās konkurētspējas veicināšana tūrismā</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AD79F90" w14:textId="276F506F"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ERAF</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11477C" w14:textId="3F9A9DA2"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233 229,08</w:t>
            </w:r>
          </w:p>
        </w:tc>
        <w:tc>
          <w:tcPr>
            <w:tcW w:w="1276" w:type="dxa"/>
            <w:tcBorders>
              <w:top w:val="nil"/>
              <w:left w:val="nil"/>
              <w:bottom w:val="single" w:sz="4" w:space="0" w:color="auto"/>
              <w:right w:val="single" w:sz="4" w:space="0" w:color="auto"/>
            </w:tcBorders>
            <w:shd w:val="clear" w:color="000000" w:fill="FFFFFF"/>
            <w:noWrap/>
            <w:vAlign w:val="center"/>
          </w:tcPr>
          <w:p w14:paraId="3AF0104D" w14:textId="299E1AB5"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28 610,92</w:t>
            </w:r>
          </w:p>
        </w:tc>
        <w:tc>
          <w:tcPr>
            <w:tcW w:w="1312" w:type="dxa"/>
            <w:tcBorders>
              <w:top w:val="nil"/>
              <w:left w:val="nil"/>
              <w:bottom w:val="single" w:sz="4" w:space="0" w:color="auto"/>
              <w:right w:val="single" w:sz="4" w:space="0" w:color="auto"/>
            </w:tcBorders>
            <w:shd w:val="clear" w:color="000000" w:fill="FFFFFF"/>
            <w:noWrap/>
            <w:vAlign w:val="center"/>
          </w:tcPr>
          <w:p w14:paraId="26AE32EA" w14:textId="2FA9E151"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261 840,00</w:t>
            </w:r>
          </w:p>
        </w:tc>
      </w:tr>
      <w:tr w:rsidR="00B04F82" w:rsidRPr="00B04F82" w14:paraId="3E3462E7" w14:textId="77777777" w:rsidTr="00B04F82">
        <w:trPr>
          <w:trHeight w:val="834"/>
        </w:trPr>
        <w:tc>
          <w:tcPr>
            <w:tcW w:w="1373" w:type="dxa"/>
            <w:tcBorders>
              <w:top w:val="nil"/>
              <w:left w:val="single" w:sz="4" w:space="0" w:color="auto"/>
              <w:bottom w:val="single" w:sz="4" w:space="0" w:color="auto"/>
              <w:right w:val="single" w:sz="4" w:space="0" w:color="auto"/>
            </w:tcBorders>
            <w:shd w:val="clear" w:color="000000" w:fill="FFFFFF"/>
            <w:vAlign w:val="center"/>
          </w:tcPr>
          <w:p w14:paraId="5DBED47F" w14:textId="54985075"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4.2.1.2/19/I/021</w:t>
            </w:r>
          </w:p>
        </w:tc>
        <w:tc>
          <w:tcPr>
            <w:tcW w:w="1746" w:type="dxa"/>
            <w:tcBorders>
              <w:top w:val="nil"/>
              <w:left w:val="nil"/>
              <w:bottom w:val="single" w:sz="4" w:space="0" w:color="auto"/>
              <w:right w:val="single" w:sz="4" w:space="0" w:color="auto"/>
            </w:tcBorders>
            <w:shd w:val="clear" w:color="000000" w:fill="FFFFFF"/>
            <w:vAlign w:val="center"/>
          </w:tcPr>
          <w:p w14:paraId="7CEAFC3A" w14:textId="72538992"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Rīgas  Tirdzniecības profesionālā vidusskola</w:t>
            </w:r>
          </w:p>
        </w:tc>
        <w:tc>
          <w:tcPr>
            <w:tcW w:w="2410" w:type="dxa"/>
            <w:tcBorders>
              <w:top w:val="nil"/>
              <w:left w:val="nil"/>
              <w:bottom w:val="single" w:sz="4" w:space="0" w:color="auto"/>
              <w:right w:val="single" w:sz="4" w:space="0" w:color="auto"/>
            </w:tcBorders>
            <w:shd w:val="clear" w:color="000000" w:fill="FFFFFF"/>
            <w:vAlign w:val="center"/>
          </w:tcPr>
          <w:p w14:paraId="5DDB3315" w14:textId="09D191F0"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Energoefektivitātes pasākumi Rīgas Tirdzniecības profesionālās vidusskolas ēkā</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D4389C4" w14:textId="746D7382"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ERAF</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08F593" w14:textId="317356D7"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486 329,37</w:t>
            </w:r>
          </w:p>
        </w:tc>
        <w:tc>
          <w:tcPr>
            <w:tcW w:w="1276" w:type="dxa"/>
            <w:tcBorders>
              <w:top w:val="nil"/>
              <w:left w:val="nil"/>
              <w:bottom w:val="single" w:sz="4" w:space="0" w:color="auto"/>
              <w:right w:val="single" w:sz="4" w:space="0" w:color="auto"/>
            </w:tcBorders>
            <w:shd w:val="clear" w:color="000000" w:fill="FFFFFF"/>
            <w:noWrap/>
            <w:vAlign w:val="center"/>
          </w:tcPr>
          <w:p w14:paraId="69C1EC48" w14:textId="30D73BB7"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85 822,84</w:t>
            </w:r>
          </w:p>
        </w:tc>
        <w:tc>
          <w:tcPr>
            <w:tcW w:w="1312" w:type="dxa"/>
            <w:tcBorders>
              <w:top w:val="nil"/>
              <w:left w:val="nil"/>
              <w:bottom w:val="single" w:sz="4" w:space="0" w:color="auto"/>
              <w:right w:val="single" w:sz="4" w:space="0" w:color="auto"/>
            </w:tcBorders>
            <w:shd w:val="clear" w:color="000000" w:fill="FFFFFF"/>
            <w:noWrap/>
            <w:vAlign w:val="center"/>
          </w:tcPr>
          <w:p w14:paraId="4F9264DD" w14:textId="2335ACB4"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572 152,21</w:t>
            </w:r>
          </w:p>
        </w:tc>
      </w:tr>
      <w:tr w:rsidR="00B04F82" w:rsidRPr="00B04F82" w14:paraId="3B00CA12" w14:textId="77777777" w:rsidTr="00B04F82">
        <w:trPr>
          <w:trHeight w:val="600"/>
        </w:trPr>
        <w:tc>
          <w:tcPr>
            <w:tcW w:w="1373" w:type="dxa"/>
            <w:tcBorders>
              <w:top w:val="nil"/>
              <w:left w:val="single" w:sz="4" w:space="0" w:color="auto"/>
              <w:bottom w:val="single" w:sz="4" w:space="0" w:color="auto"/>
              <w:right w:val="single" w:sz="4" w:space="0" w:color="auto"/>
            </w:tcBorders>
            <w:shd w:val="clear" w:color="000000" w:fill="FFFFFF"/>
            <w:vAlign w:val="center"/>
          </w:tcPr>
          <w:p w14:paraId="7AC311FA" w14:textId="47D86D3E"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8.1.4.0/17/I/001</w:t>
            </w:r>
          </w:p>
        </w:tc>
        <w:tc>
          <w:tcPr>
            <w:tcW w:w="1746" w:type="dxa"/>
            <w:tcBorders>
              <w:top w:val="nil"/>
              <w:left w:val="nil"/>
              <w:bottom w:val="single" w:sz="4" w:space="0" w:color="auto"/>
              <w:right w:val="single" w:sz="4" w:space="0" w:color="auto"/>
            </w:tcBorders>
            <w:shd w:val="clear" w:color="000000" w:fill="FFFFFF"/>
            <w:vAlign w:val="center"/>
          </w:tcPr>
          <w:p w14:paraId="2895B0C3" w14:textId="54E3C12F"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Rīgas Tehniskā koledža</w:t>
            </w:r>
          </w:p>
        </w:tc>
        <w:tc>
          <w:tcPr>
            <w:tcW w:w="2410" w:type="dxa"/>
            <w:tcBorders>
              <w:top w:val="nil"/>
              <w:left w:val="nil"/>
              <w:bottom w:val="single" w:sz="4" w:space="0" w:color="auto"/>
              <w:right w:val="single" w:sz="4" w:space="0" w:color="auto"/>
            </w:tcBorders>
            <w:shd w:val="clear" w:color="000000" w:fill="FFFFFF"/>
            <w:vAlign w:val="center"/>
          </w:tcPr>
          <w:p w14:paraId="11AAF5F2" w14:textId="407703DD"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Rīgas Tehniskās koledžas infrastruktūras attīstība</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6A9F4DE" w14:textId="25F5437B"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ERAF</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23CC15" w14:textId="4C1AAB81"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170 163,39</w:t>
            </w:r>
          </w:p>
        </w:tc>
        <w:tc>
          <w:tcPr>
            <w:tcW w:w="1276" w:type="dxa"/>
            <w:tcBorders>
              <w:top w:val="nil"/>
              <w:left w:val="nil"/>
              <w:bottom w:val="single" w:sz="4" w:space="0" w:color="auto"/>
              <w:right w:val="single" w:sz="4" w:space="0" w:color="auto"/>
            </w:tcBorders>
            <w:shd w:val="clear" w:color="000000" w:fill="FFFFFF"/>
            <w:noWrap/>
            <w:vAlign w:val="center"/>
          </w:tcPr>
          <w:p w14:paraId="7558F686" w14:textId="36324D67"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30 028,83</w:t>
            </w:r>
          </w:p>
        </w:tc>
        <w:tc>
          <w:tcPr>
            <w:tcW w:w="1312" w:type="dxa"/>
            <w:tcBorders>
              <w:top w:val="nil"/>
              <w:left w:val="nil"/>
              <w:bottom w:val="single" w:sz="4" w:space="0" w:color="auto"/>
              <w:right w:val="single" w:sz="4" w:space="0" w:color="auto"/>
            </w:tcBorders>
            <w:shd w:val="clear" w:color="000000" w:fill="FFFFFF"/>
            <w:noWrap/>
            <w:vAlign w:val="center"/>
          </w:tcPr>
          <w:p w14:paraId="70F67C05" w14:textId="5D2F4BC8"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200 192,22</w:t>
            </w:r>
          </w:p>
        </w:tc>
      </w:tr>
      <w:tr w:rsidR="00B04F82" w:rsidRPr="00B04F82" w14:paraId="7E530BA3" w14:textId="77777777" w:rsidTr="00B04F82">
        <w:trPr>
          <w:trHeight w:val="500"/>
        </w:trPr>
        <w:tc>
          <w:tcPr>
            <w:tcW w:w="1373" w:type="dxa"/>
            <w:tcBorders>
              <w:top w:val="nil"/>
              <w:left w:val="single" w:sz="4" w:space="0" w:color="auto"/>
              <w:bottom w:val="single" w:sz="4" w:space="0" w:color="auto"/>
              <w:right w:val="single" w:sz="4" w:space="0" w:color="auto"/>
            </w:tcBorders>
            <w:shd w:val="clear" w:color="000000" w:fill="FFFFFF"/>
            <w:vAlign w:val="center"/>
          </w:tcPr>
          <w:p w14:paraId="2854F0ED" w14:textId="30DBFC52"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9.1.1.1/15/I/001 </w:t>
            </w:r>
          </w:p>
        </w:tc>
        <w:tc>
          <w:tcPr>
            <w:tcW w:w="1746" w:type="dxa"/>
            <w:tcBorders>
              <w:top w:val="nil"/>
              <w:left w:val="nil"/>
              <w:bottom w:val="single" w:sz="4" w:space="0" w:color="auto"/>
              <w:right w:val="single" w:sz="4" w:space="0" w:color="auto"/>
            </w:tcBorders>
            <w:shd w:val="clear" w:color="000000" w:fill="FFFFFF"/>
            <w:vAlign w:val="center"/>
          </w:tcPr>
          <w:p w14:paraId="5DAB8C83" w14:textId="026B90C3"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Nodarbinātības valsts aģentūra </w:t>
            </w:r>
          </w:p>
        </w:tc>
        <w:tc>
          <w:tcPr>
            <w:tcW w:w="2410" w:type="dxa"/>
            <w:tcBorders>
              <w:top w:val="nil"/>
              <w:left w:val="nil"/>
              <w:bottom w:val="single" w:sz="4" w:space="0" w:color="auto"/>
              <w:right w:val="single" w:sz="4" w:space="0" w:color="auto"/>
            </w:tcBorders>
            <w:shd w:val="clear" w:color="000000" w:fill="FFFFFF"/>
            <w:vAlign w:val="center"/>
          </w:tcPr>
          <w:p w14:paraId="193A6452" w14:textId="739D3A71"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Subsidētās darbavietas bezdarbniekiem</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0275263" w14:textId="4D2A85E6"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ESF</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908D70" w14:textId="42D04494"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24 589,95</w:t>
            </w:r>
          </w:p>
        </w:tc>
        <w:tc>
          <w:tcPr>
            <w:tcW w:w="1276" w:type="dxa"/>
            <w:tcBorders>
              <w:top w:val="nil"/>
              <w:left w:val="nil"/>
              <w:bottom w:val="single" w:sz="4" w:space="0" w:color="auto"/>
              <w:right w:val="single" w:sz="4" w:space="0" w:color="auto"/>
            </w:tcBorders>
            <w:shd w:val="clear" w:color="000000" w:fill="FFFFFF"/>
            <w:noWrap/>
            <w:vAlign w:val="center"/>
          </w:tcPr>
          <w:p w14:paraId="578EC3B3" w14:textId="4AE3CBA4"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3 193,55</w:t>
            </w:r>
          </w:p>
        </w:tc>
        <w:tc>
          <w:tcPr>
            <w:tcW w:w="1312" w:type="dxa"/>
            <w:tcBorders>
              <w:top w:val="nil"/>
              <w:left w:val="nil"/>
              <w:bottom w:val="single" w:sz="4" w:space="0" w:color="auto"/>
              <w:right w:val="single" w:sz="4" w:space="0" w:color="auto"/>
            </w:tcBorders>
            <w:shd w:val="clear" w:color="000000" w:fill="FFFFFF"/>
            <w:noWrap/>
            <w:vAlign w:val="center"/>
          </w:tcPr>
          <w:p w14:paraId="1AF684D8" w14:textId="7A7B220D" w:rsidR="00B04F82" w:rsidRPr="00B04F82" w:rsidRDefault="00B04F82" w:rsidP="00B04F82">
            <w:pPr>
              <w:spacing w:after="0" w:line="240" w:lineRule="auto"/>
              <w:jc w:val="center"/>
              <w:rPr>
                <w:rFonts w:ascii="Times New Roman" w:eastAsia="Times New Roman" w:hAnsi="Times New Roman" w:cs="Times New Roman"/>
                <w:color w:val="000000"/>
                <w:kern w:val="0"/>
                <w:sz w:val="16"/>
                <w:szCs w:val="16"/>
                <w:lang w:eastAsia="lv-LV"/>
                <w14:ligatures w14:val="none"/>
              </w:rPr>
            </w:pPr>
            <w:r w:rsidRPr="00B04F82">
              <w:rPr>
                <w:rFonts w:ascii="Times New Roman" w:hAnsi="Times New Roman" w:cs="Times New Roman"/>
                <w:color w:val="000000"/>
                <w:sz w:val="16"/>
                <w:szCs w:val="16"/>
              </w:rPr>
              <w:t>27 783,50</w:t>
            </w:r>
          </w:p>
        </w:tc>
      </w:tr>
      <w:tr w:rsidR="00B04F82" w:rsidRPr="00B04F82" w14:paraId="7E256AB6" w14:textId="77777777" w:rsidTr="00B04F82">
        <w:trPr>
          <w:trHeight w:val="565"/>
        </w:trPr>
        <w:tc>
          <w:tcPr>
            <w:tcW w:w="1373" w:type="dxa"/>
            <w:tcBorders>
              <w:top w:val="nil"/>
              <w:left w:val="single" w:sz="4" w:space="0" w:color="auto"/>
              <w:bottom w:val="single" w:sz="4" w:space="0" w:color="auto"/>
              <w:right w:val="single" w:sz="4" w:space="0" w:color="auto"/>
            </w:tcBorders>
            <w:shd w:val="clear" w:color="000000" w:fill="FFFFFF"/>
            <w:vAlign w:val="center"/>
          </w:tcPr>
          <w:p w14:paraId="52F25CC2" w14:textId="17CD239A"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p>
        </w:tc>
        <w:tc>
          <w:tcPr>
            <w:tcW w:w="1746" w:type="dxa"/>
            <w:tcBorders>
              <w:top w:val="nil"/>
              <w:left w:val="nil"/>
              <w:bottom w:val="single" w:sz="4" w:space="0" w:color="auto"/>
              <w:right w:val="single" w:sz="4" w:space="0" w:color="auto"/>
            </w:tcBorders>
            <w:shd w:val="clear" w:color="000000" w:fill="FFFFFF"/>
            <w:vAlign w:val="center"/>
          </w:tcPr>
          <w:p w14:paraId="36DD51B9" w14:textId="1D3510AB"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p>
        </w:tc>
        <w:tc>
          <w:tcPr>
            <w:tcW w:w="2410" w:type="dxa"/>
            <w:tcBorders>
              <w:top w:val="nil"/>
              <w:left w:val="nil"/>
              <w:bottom w:val="single" w:sz="4" w:space="0" w:color="auto"/>
              <w:right w:val="single" w:sz="4" w:space="0" w:color="auto"/>
            </w:tcBorders>
            <w:shd w:val="clear" w:color="000000" w:fill="FFFFFF"/>
            <w:vAlign w:val="center"/>
          </w:tcPr>
          <w:p w14:paraId="6394F87A" w14:textId="591F34AF" w:rsidR="00B04F82" w:rsidRPr="00B04F82" w:rsidRDefault="00B04F82" w:rsidP="00B04F82">
            <w:pPr>
              <w:spacing w:after="0" w:line="240" w:lineRule="auto"/>
              <w:rPr>
                <w:rFonts w:ascii="Times New Roman" w:eastAsia="Times New Roman" w:hAnsi="Times New Roman" w:cs="Times New Roman"/>
                <w:color w:val="000000"/>
                <w:kern w:val="0"/>
                <w:sz w:val="16"/>
                <w:szCs w:val="16"/>
                <w:lang w:eastAsia="lv-LV"/>
                <w14:ligatures w14:val="none"/>
              </w:rPr>
            </w:pPr>
          </w:p>
        </w:tc>
        <w:tc>
          <w:tcPr>
            <w:tcW w:w="992" w:type="dxa"/>
            <w:tcBorders>
              <w:top w:val="single" w:sz="4" w:space="0" w:color="auto"/>
              <w:left w:val="nil"/>
              <w:bottom w:val="single" w:sz="4" w:space="0" w:color="auto"/>
              <w:right w:val="single" w:sz="4" w:space="0" w:color="auto"/>
            </w:tcBorders>
            <w:shd w:val="clear" w:color="000000" w:fill="FFFFFF"/>
            <w:vAlign w:val="center"/>
          </w:tcPr>
          <w:p w14:paraId="650D4B17" w14:textId="2A557E43" w:rsidR="00B04F82" w:rsidRPr="00B04F82" w:rsidRDefault="00B04F82" w:rsidP="00B04F82">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B04F82">
              <w:rPr>
                <w:rFonts w:ascii="Times New Roman" w:eastAsia="Times New Roman" w:hAnsi="Times New Roman" w:cs="Times New Roman"/>
                <w:b/>
                <w:bCs/>
                <w:color w:val="000000"/>
                <w:kern w:val="0"/>
                <w:sz w:val="16"/>
                <w:szCs w:val="16"/>
                <w:lang w:eastAsia="lv-LV"/>
                <w14:ligatures w14:val="none"/>
              </w:rPr>
              <w:t>KOPĀ</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06AB57" w14:textId="20081F4F" w:rsidR="00B04F82" w:rsidRPr="00B04F82" w:rsidRDefault="00B04F82" w:rsidP="00B04F82">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B04F82">
              <w:rPr>
                <w:rFonts w:ascii="Times New Roman" w:hAnsi="Times New Roman" w:cs="Times New Roman"/>
                <w:b/>
                <w:bCs/>
                <w:color w:val="000000"/>
                <w:sz w:val="16"/>
                <w:szCs w:val="16"/>
              </w:rPr>
              <w:t>1 353 049,49</w:t>
            </w:r>
          </w:p>
        </w:tc>
        <w:tc>
          <w:tcPr>
            <w:tcW w:w="1276" w:type="dxa"/>
            <w:tcBorders>
              <w:top w:val="nil"/>
              <w:left w:val="nil"/>
              <w:bottom w:val="single" w:sz="4" w:space="0" w:color="auto"/>
              <w:right w:val="single" w:sz="4" w:space="0" w:color="auto"/>
            </w:tcBorders>
            <w:shd w:val="clear" w:color="000000" w:fill="FFFFFF"/>
            <w:noWrap/>
            <w:vAlign w:val="center"/>
          </w:tcPr>
          <w:p w14:paraId="7CE7F75A" w14:textId="72A5CD2C" w:rsidR="00B04F82" w:rsidRPr="00B04F82" w:rsidRDefault="00B04F82" w:rsidP="00B04F82">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B04F82">
              <w:rPr>
                <w:rFonts w:ascii="Times New Roman" w:hAnsi="Times New Roman" w:cs="Times New Roman"/>
                <w:b/>
                <w:bCs/>
                <w:color w:val="000000"/>
                <w:sz w:val="16"/>
                <w:szCs w:val="16"/>
              </w:rPr>
              <w:t>170 154,44</w:t>
            </w:r>
          </w:p>
        </w:tc>
        <w:tc>
          <w:tcPr>
            <w:tcW w:w="1312" w:type="dxa"/>
            <w:tcBorders>
              <w:top w:val="nil"/>
              <w:left w:val="nil"/>
              <w:bottom w:val="single" w:sz="4" w:space="0" w:color="auto"/>
              <w:right w:val="single" w:sz="4" w:space="0" w:color="auto"/>
            </w:tcBorders>
            <w:shd w:val="clear" w:color="000000" w:fill="FFFFFF"/>
            <w:noWrap/>
            <w:vAlign w:val="center"/>
          </w:tcPr>
          <w:p w14:paraId="6A093439" w14:textId="60D64A3A" w:rsidR="00B04F82" w:rsidRPr="00B04F82" w:rsidRDefault="00B04F82" w:rsidP="00B04F82">
            <w:pPr>
              <w:spacing w:after="0" w:line="240" w:lineRule="auto"/>
              <w:jc w:val="center"/>
              <w:rPr>
                <w:rFonts w:ascii="Times New Roman" w:eastAsia="Times New Roman" w:hAnsi="Times New Roman" w:cs="Times New Roman"/>
                <w:b/>
                <w:bCs/>
                <w:color w:val="000000"/>
                <w:kern w:val="0"/>
                <w:sz w:val="16"/>
                <w:szCs w:val="16"/>
                <w:lang w:eastAsia="lv-LV"/>
                <w14:ligatures w14:val="none"/>
              </w:rPr>
            </w:pPr>
            <w:r w:rsidRPr="00B04F82">
              <w:rPr>
                <w:rFonts w:ascii="Times New Roman" w:hAnsi="Times New Roman" w:cs="Times New Roman"/>
                <w:b/>
                <w:bCs/>
                <w:color w:val="000000"/>
                <w:sz w:val="16"/>
                <w:szCs w:val="16"/>
              </w:rPr>
              <w:t>1 523 203,93</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34968" w:rsidRPr="00CA1D75" w14:paraId="19E1AC92" w14:textId="77777777" w:rsidTr="00B04F82">
        <w:tc>
          <w:tcPr>
            <w:tcW w:w="4508" w:type="dxa"/>
          </w:tcPr>
          <w:p w14:paraId="34803C31" w14:textId="00FA03B4" w:rsidR="00B04F82" w:rsidRPr="00CA1D75" w:rsidRDefault="00B04F82" w:rsidP="003B72D0">
            <w:pPr>
              <w:jc w:val="both"/>
              <w:rPr>
                <w:rFonts w:ascii="Times New Roman" w:hAnsi="Times New Roman" w:cs="Times New Roman"/>
                <w:sz w:val="28"/>
                <w:szCs w:val="28"/>
              </w:rPr>
            </w:pPr>
          </w:p>
        </w:tc>
        <w:tc>
          <w:tcPr>
            <w:tcW w:w="4508" w:type="dxa"/>
          </w:tcPr>
          <w:p w14:paraId="1C2E9EB1" w14:textId="77777777" w:rsidR="00B04F82" w:rsidRDefault="00B04F82" w:rsidP="00434968">
            <w:pPr>
              <w:jc w:val="right"/>
              <w:rPr>
                <w:rFonts w:ascii="Times New Roman" w:hAnsi="Times New Roman" w:cs="Times New Roman"/>
                <w:sz w:val="28"/>
                <w:szCs w:val="28"/>
              </w:rPr>
            </w:pPr>
          </w:p>
          <w:p w14:paraId="3AD247ED" w14:textId="77777777" w:rsidR="00B04F82" w:rsidRDefault="00B04F82" w:rsidP="00434968">
            <w:pPr>
              <w:jc w:val="right"/>
              <w:rPr>
                <w:rFonts w:ascii="Times New Roman" w:hAnsi="Times New Roman" w:cs="Times New Roman"/>
                <w:sz w:val="28"/>
                <w:szCs w:val="28"/>
              </w:rPr>
            </w:pPr>
          </w:p>
          <w:p w14:paraId="3691FE9D" w14:textId="6D4E3BA1" w:rsidR="00434968" w:rsidRPr="00CA1D75" w:rsidRDefault="00434968" w:rsidP="00434968">
            <w:pPr>
              <w:jc w:val="right"/>
              <w:rPr>
                <w:rFonts w:ascii="Times New Roman" w:hAnsi="Times New Roman" w:cs="Times New Roman"/>
                <w:sz w:val="28"/>
                <w:szCs w:val="28"/>
              </w:rPr>
            </w:pPr>
          </w:p>
        </w:tc>
      </w:tr>
      <w:tr w:rsidR="00B04F82" w:rsidRPr="00CA1D75" w14:paraId="7FB2B566" w14:textId="77777777" w:rsidTr="00B04F82">
        <w:tc>
          <w:tcPr>
            <w:tcW w:w="4508" w:type="dxa"/>
          </w:tcPr>
          <w:p w14:paraId="7C4F6BCE" w14:textId="77777777" w:rsidR="00B04F82" w:rsidRDefault="00B04F82" w:rsidP="00B04F82">
            <w:pPr>
              <w:jc w:val="both"/>
              <w:rPr>
                <w:rFonts w:ascii="Times New Roman" w:hAnsi="Times New Roman" w:cs="Times New Roman"/>
                <w:sz w:val="28"/>
                <w:szCs w:val="28"/>
              </w:rPr>
            </w:pPr>
            <w:r w:rsidRPr="00CA1D75">
              <w:rPr>
                <w:rFonts w:ascii="Times New Roman" w:hAnsi="Times New Roman" w:cs="Times New Roman"/>
                <w:sz w:val="28"/>
                <w:szCs w:val="28"/>
              </w:rPr>
              <w:t>Finanšu ministrs</w:t>
            </w:r>
          </w:p>
          <w:p w14:paraId="53A0BFED" w14:textId="77777777" w:rsidR="00B04F82" w:rsidRDefault="00B04F82" w:rsidP="00B04F82">
            <w:pPr>
              <w:jc w:val="both"/>
              <w:rPr>
                <w:rFonts w:ascii="Times New Roman" w:hAnsi="Times New Roman" w:cs="Times New Roman"/>
                <w:sz w:val="28"/>
                <w:szCs w:val="28"/>
              </w:rPr>
            </w:pPr>
          </w:p>
        </w:tc>
        <w:tc>
          <w:tcPr>
            <w:tcW w:w="4508" w:type="dxa"/>
          </w:tcPr>
          <w:p w14:paraId="58EFB9AB" w14:textId="6D52819A" w:rsidR="00B04F82" w:rsidRDefault="00B04F82" w:rsidP="00B04F82">
            <w:pPr>
              <w:jc w:val="right"/>
              <w:rPr>
                <w:rFonts w:ascii="Times New Roman" w:hAnsi="Times New Roman" w:cs="Times New Roman"/>
                <w:sz w:val="28"/>
                <w:szCs w:val="28"/>
              </w:rPr>
            </w:pPr>
            <w:r w:rsidRPr="00CA1D75">
              <w:rPr>
                <w:rFonts w:ascii="Times New Roman" w:hAnsi="Times New Roman" w:cs="Times New Roman"/>
                <w:sz w:val="28"/>
                <w:szCs w:val="28"/>
              </w:rPr>
              <w:t>A. Ašeradens</w:t>
            </w:r>
          </w:p>
        </w:tc>
      </w:tr>
      <w:tr w:rsidR="00B04F82" w14:paraId="273C4D63" w14:textId="77777777" w:rsidTr="00B04F82">
        <w:tc>
          <w:tcPr>
            <w:tcW w:w="4508" w:type="dxa"/>
          </w:tcPr>
          <w:p w14:paraId="04236D22" w14:textId="0381E2AD" w:rsidR="00B04F82" w:rsidRPr="00C52E1F" w:rsidRDefault="00B04F82" w:rsidP="00B04F82">
            <w:pPr>
              <w:pStyle w:val="NoSpacing"/>
              <w:spacing w:before="240"/>
              <w:ind w:firstLine="0"/>
              <w:jc w:val="left"/>
              <w:rPr>
                <w:rFonts w:cs="Times New Roman"/>
                <w:color w:val="000000" w:themeColor="text1"/>
                <w:sz w:val="20"/>
                <w:szCs w:val="20"/>
              </w:rPr>
            </w:pPr>
            <w:r w:rsidRPr="00C52E1F">
              <w:rPr>
                <w:rFonts w:cs="Times New Roman"/>
                <w:color w:val="000000" w:themeColor="text1"/>
                <w:sz w:val="20"/>
                <w:szCs w:val="20"/>
              </w:rPr>
              <w:t>Ziepniece, 25747458</w:t>
            </w:r>
          </w:p>
          <w:p w14:paraId="01A62739" w14:textId="412F311C" w:rsidR="00B04F82" w:rsidRPr="00CA1D75" w:rsidRDefault="00B04F82" w:rsidP="00B04F82">
            <w:pPr>
              <w:jc w:val="both"/>
              <w:rPr>
                <w:rFonts w:ascii="Times New Roman" w:hAnsi="Times New Roman" w:cs="Times New Roman"/>
                <w:sz w:val="20"/>
                <w:szCs w:val="20"/>
              </w:rPr>
            </w:pPr>
            <w:hyperlink r:id="rId11" w:history="1">
              <w:r w:rsidRPr="00C52E1F">
                <w:rPr>
                  <w:rStyle w:val="Hyperlink"/>
                  <w:rFonts w:ascii="Times New Roman" w:hAnsi="Times New Roman" w:cs="Times New Roman"/>
                  <w:sz w:val="20"/>
                  <w:szCs w:val="20"/>
                </w:rPr>
                <w:t>ieva.ziepniece@fm.gov.lv</w:t>
              </w:r>
            </w:hyperlink>
          </w:p>
        </w:tc>
        <w:tc>
          <w:tcPr>
            <w:tcW w:w="4508" w:type="dxa"/>
          </w:tcPr>
          <w:p w14:paraId="5E3B6270" w14:textId="77777777" w:rsidR="00B04F82" w:rsidRDefault="00B04F82" w:rsidP="00B04F82">
            <w:pPr>
              <w:jc w:val="both"/>
            </w:pPr>
          </w:p>
        </w:tc>
      </w:tr>
    </w:tbl>
    <w:p w14:paraId="783359FF" w14:textId="3C8F6E20" w:rsidR="00B23B93" w:rsidRDefault="00B23B93" w:rsidP="003B72D0">
      <w:pPr>
        <w:jc w:val="both"/>
      </w:pPr>
    </w:p>
    <w:sectPr w:rsidR="00B23B93" w:rsidSect="00DD4462">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90F39" w14:textId="77777777" w:rsidR="00CE094B" w:rsidRDefault="00CE094B" w:rsidP="00744879">
      <w:pPr>
        <w:spacing w:after="0" w:line="240" w:lineRule="auto"/>
      </w:pPr>
      <w:r>
        <w:separator/>
      </w:r>
    </w:p>
  </w:endnote>
  <w:endnote w:type="continuationSeparator" w:id="0">
    <w:p w14:paraId="69E66906" w14:textId="77777777" w:rsidR="00CE094B" w:rsidRDefault="00CE094B" w:rsidP="00744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465435"/>
      <w:docPartObj>
        <w:docPartGallery w:val="Page Numbers (Bottom of Page)"/>
        <w:docPartUnique/>
      </w:docPartObj>
    </w:sdtPr>
    <w:sdtEndPr>
      <w:rPr>
        <w:rFonts w:ascii="Times New Roman" w:hAnsi="Times New Roman" w:cs="Times New Roman"/>
        <w:noProof/>
        <w:sz w:val="24"/>
        <w:szCs w:val="24"/>
      </w:rPr>
    </w:sdtEndPr>
    <w:sdtContent>
      <w:p w14:paraId="5276241F" w14:textId="4BE5F9F5" w:rsidR="004D1418" w:rsidRPr="004D1418" w:rsidRDefault="004D1418">
        <w:pPr>
          <w:pStyle w:val="Footer"/>
          <w:jc w:val="center"/>
          <w:rPr>
            <w:rFonts w:ascii="Times New Roman" w:hAnsi="Times New Roman" w:cs="Times New Roman"/>
            <w:sz w:val="24"/>
            <w:szCs w:val="24"/>
          </w:rPr>
        </w:pPr>
        <w:r w:rsidRPr="004D1418">
          <w:rPr>
            <w:rFonts w:ascii="Times New Roman" w:hAnsi="Times New Roman" w:cs="Times New Roman"/>
            <w:sz w:val="24"/>
            <w:szCs w:val="24"/>
          </w:rPr>
          <w:fldChar w:fldCharType="begin"/>
        </w:r>
        <w:r w:rsidRPr="004D1418">
          <w:rPr>
            <w:rFonts w:ascii="Times New Roman" w:hAnsi="Times New Roman" w:cs="Times New Roman"/>
            <w:sz w:val="24"/>
            <w:szCs w:val="24"/>
          </w:rPr>
          <w:instrText xml:space="preserve"> PAGE   \* MERGEFORMAT </w:instrText>
        </w:r>
        <w:r w:rsidRPr="004D1418">
          <w:rPr>
            <w:rFonts w:ascii="Times New Roman" w:hAnsi="Times New Roman" w:cs="Times New Roman"/>
            <w:sz w:val="24"/>
            <w:szCs w:val="24"/>
          </w:rPr>
          <w:fldChar w:fldCharType="separate"/>
        </w:r>
        <w:r w:rsidRPr="004D1418">
          <w:rPr>
            <w:rFonts w:ascii="Times New Roman" w:hAnsi="Times New Roman" w:cs="Times New Roman"/>
            <w:noProof/>
            <w:sz w:val="24"/>
            <w:szCs w:val="24"/>
          </w:rPr>
          <w:t>2</w:t>
        </w:r>
        <w:r w:rsidRPr="004D1418">
          <w:rPr>
            <w:rFonts w:ascii="Times New Roman" w:hAnsi="Times New Roman" w:cs="Times New Roman"/>
            <w:noProof/>
            <w:sz w:val="24"/>
            <w:szCs w:val="24"/>
          </w:rPr>
          <w:fldChar w:fldCharType="end"/>
        </w:r>
      </w:p>
    </w:sdtContent>
  </w:sdt>
  <w:p w14:paraId="3A77DAED" w14:textId="77777777" w:rsidR="00C41473" w:rsidRDefault="00C41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FC4EA" w14:textId="77777777" w:rsidR="00CE094B" w:rsidRDefault="00CE094B" w:rsidP="00744879">
      <w:pPr>
        <w:spacing w:after="0" w:line="240" w:lineRule="auto"/>
      </w:pPr>
      <w:r>
        <w:separator/>
      </w:r>
    </w:p>
  </w:footnote>
  <w:footnote w:type="continuationSeparator" w:id="0">
    <w:p w14:paraId="3E743008" w14:textId="77777777" w:rsidR="00CE094B" w:rsidRDefault="00CE094B" w:rsidP="00744879">
      <w:pPr>
        <w:spacing w:after="0" w:line="240" w:lineRule="auto"/>
      </w:pPr>
      <w:r>
        <w:continuationSeparator/>
      </w:r>
    </w:p>
  </w:footnote>
  <w:footnote w:id="1">
    <w:p w14:paraId="7922BD4E" w14:textId="2A62965A" w:rsidR="00490C4E" w:rsidRPr="00490C4E" w:rsidRDefault="00490C4E">
      <w:pPr>
        <w:pStyle w:val="FootnoteText"/>
        <w:rPr>
          <w:rFonts w:ascii="Times New Roman" w:hAnsi="Times New Roman" w:cs="Times New Roman"/>
        </w:rPr>
      </w:pPr>
      <w:r w:rsidRPr="00490C4E">
        <w:rPr>
          <w:rStyle w:val="FootnoteReference"/>
          <w:rFonts w:ascii="Times New Roman" w:hAnsi="Times New Roman" w:cs="Times New Roman"/>
        </w:rPr>
        <w:footnoteRef/>
      </w:r>
      <w:r w:rsidRPr="00490C4E">
        <w:rPr>
          <w:rFonts w:ascii="Times New Roman" w:hAnsi="Times New Roman" w:cs="Times New Roman"/>
        </w:rPr>
        <w:t xml:space="preserve"> Kumulatīvā ietekme no 2007. gada, neietverot Eiropas Lauksaimniecības Fondu lauku attīstībai. </w:t>
      </w:r>
    </w:p>
  </w:footnote>
  <w:footnote w:id="2">
    <w:p w14:paraId="1F694FBC" w14:textId="53EDA726" w:rsidR="004A6A33" w:rsidRPr="004A6A33" w:rsidRDefault="004A6A33" w:rsidP="004A6A33">
      <w:pPr>
        <w:spacing w:after="0" w:line="240" w:lineRule="auto"/>
        <w:jc w:val="both"/>
        <w:rPr>
          <w:rFonts w:ascii="Times New Roman" w:hAnsi="Times New Roman" w:cs="Times New Roman"/>
          <w:sz w:val="20"/>
          <w:szCs w:val="20"/>
        </w:rPr>
      </w:pPr>
      <w:r w:rsidRPr="004A6A33">
        <w:rPr>
          <w:rStyle w:val="FootnoteReference"/>
          <w:rFonts w:ascii="Times New Roman" w:hAnsi="Times New Roman" w:cs="Times New Roman"/>
          <w:sz w:val="20"/>
          <w:szCs w:val="20"/>
        </w:rPr>
        <w:footnoteRef/>
      </w:r>
      <w:r w:rsidRPr="004A6A33">
        <w:rPr>
          <w:rFonts w:ascii="Times New Roman" w:hAnsi="Times New Roman" w:cs="Times New Roman"/>
          <w:sz w:val="20"/>
          <w:szCs w:val="20"/>
        </w:rPr>
        <w:t xml:space="preserve"> No tiem </w:t>
      </w:r>
      <w:r w:rsidRPr="004A6A33">
        <w:rPr>
          <w:rFonts w:ascii="Times New Roman" w:eastAsia="Times New Roman" w:hAnsi="Times New Roman" w:cs="Times New Roman"/>
          <w:color w:val="000000"/>
          <w:kern w:val="0"/>
          <w:sz w:val="20"/>
          <w:szCs w:val="20"/>
          <w:lang w:eastAsia="lv-LV"/>
          <w14:ligatures w14:val="none"/>
        </w:rPr>
        <w:t xml:space="preserve">52 milj. EUR ieturēti no maksājuma pieprasījuma </w:t>
      </w:r>
      <w:r>
        <w:rPr>
          <w:rFonts w:ascii="Times New Roman" w:eastAsia="Times New Roman" w:hAnsi="Times New Roman" w:cs="Times New Roman"/>
          <w:color w:val="000000"/>
          <w:kern w:val="0"/>
          <w:sz w:val="20"/>
          <w:szCs w:val="20"/>
          <w:lang w:eastAsia="lv-LV"/>
          <w14:ligatures w14:val="none"/>
        </w:rPr>
        <w:t xml:space="preserve">saskaņā ar </w:t>
      </w:r>
      <w:r w:rsidRPr="004A6A33">
        <w:rPr>
          <w:rFonts w:ascii="Times New Roman" w:hAnsi="Times New Roman" w:cs="Times New Roman"/>
          <w:sz w:val="20"/>
          <w:szCs w:val="20"/>
        </w:rPr>
        <w:t>Ministru kabineta 2015. gada 8. septembra noteikumi</w:t>
      </w:r>
      <w:r w:rsidR="00F23279">
        <w:rPr>
          <w:rFonts w:ascii="Times New Roman" w:hAnsi="Times New Roman" w:cs="Times New Roman"/>
          <w:sz w:val="20"/>
          <w:szCs w:val="20"/>
        </w:rPr>
        <w:t>em</w:t>
      </w:r>
      <w:r w:rsidRPr="004A6A33">
        <w:rPr>
          <w:rFonts w:ascii="Times New Roman" w:hAnsi="Times New Roman" w:cs="Times New Roman"/>
          <w:sz w:val="20"/>
          <w:szCs w:val="20"/>
        </w:rPr>
        <w:t xml:space="preserve"> Nr. 517 "Kārtība, kādā ziņo par konstatētajām neatbilstībām un atgūst neatbilstoši veiktos izdevumus Eiropas Savienības struktūrfondu un Kohēzijas fonda ieviešanā 2014.–2020. gada plānošanas periodā"</w:t>
      </w:r>
      <w:r>
        <w:rPr>
          <w:rFonts w:ascii="Times New Roman" w:hAnsi="Times New Roman" w:cs="Times New Roman"/>
          <w:sz w:val="20"/>
          <w:szCs w:val="20"/>
        </w:rPr>
        <w:t xml:space="preserve"> (turpmāk – MK noteikumi) </w:t>
      </w:r>
      <w:r w:rsidRPr="004A6A33">
        <w:rPr>
          <w:rFonts w:ascii="Times New Roman" w:eastAsia="Times New Roman" w:hAnsi="Times New Roman" w:cs="Times New Roman"/>
          <w:color w:val="000000"/>
          <w:kern w:val="0"/>
          <w:sz w:val="20"/>
          <w:szCs w:val="20"/>
          <w:lang w:eastAsia="lv-LV"/>
          <w14:ligatures w14:val="none"/>
        </w:rPr>
        <w:t>19.1., 20.1 un 31.1 apakšpunkt</w:t>
      </w:r>
      <w:r>
        <w:rPr>
          <w:rFonts w:ascii="Times New Roman" w:eastAsia="Times New Roman" w:hAnsi="Times New Roman" w:cs="Times New Roman"/>
          <w:color w:val="000000"/>
          <w:kern w:val="0"/>
          <w:sz w:val="20"/>
          <w:szCs w:val="20"/>
          <w:lang w:eastAsia="lv-LV"/>
          <w14:ligatures w14:val="none"/>
        </w:rPr>
        <w:t>u</w:t>
      </w:r>
      <w:r w:rsidRPr="004A6A33">
        <w:rPr>
          <w:rFonts w:ascii="Times New Roman" w:eastAsia="Times New Roman" w:hAnsi="Times New Roman" w:cs="Times New Roman"/>
          <w:color w:val="000000"/>
          <w:kern w:val="0"/>
          <w:sz w:val="20"/>
          <w:szCs w:val="20"/>
          <w:lang w:eastAsia="lv-LV"/>
          <w14:ligatures w14:val="none"/>
        </w:rPr>
        <w:t xml:space="preserve">; 5,6 milj. EUR atmaksāti </w:t>
      </w:r>
      <w:r>
        <w:rPr>
          <w:rFonts w:ascii="Times New Roman" w:eastAsia="Times New Roman" w:hAnsi="Times New Roman" w:cs="Times New Roman"/>
          <w:color w:val="000000"/>
          <w:kern w:val="0"/>
          <w:sz w:val="20"/>
          <w:szCs w:val="20"/>
          <w:lang w:eastAsia="lv-LV"/>
          <w14:ligatures w14:val="none"/>
        </w:rPr>
        <w:t xml:space="preserve">saskaņā ar MK noteikumu </w:t>
      </w:r>
      <w:r w:rsidRPr="004A6A33">
        <w:rPr>
          <w:rFonts w:ascii="Times New Roman" w:eastAsia="Times New Roman" w:hAnsi="Times New Roman" w:cs="Times New Roman"/>
          <w:color w:val="000000"/>
          <w:kern w:val="0"/>
          <w:sz w:val="20"/>
          <w:szCs w:val="20"/>
          <w:lang w:eastAsia="lv-LV"/>
          <w14:ligatures w14:val="none"/>
        </w:rPr>
        <w:t>20.3. un 31.3 apakšpunkt</w:t>
      </w:r>
      <w:r>
        <w:rPr>
          <w:rFonts w:ascii="Times New Roman" w:eastAsia="Times New Roman" w:hAnsi="Times New Roman" w:cs="Times New Roman"/>
          <w:color w:val="000000"/>
          <w:kern w:val="0"/>
          <w:sz w:val="20"/>
          <w:szCs w:val="20"/>
          <w:lang w:eastAsia="lv-LV"/>
          <w14:ligatures w14:val="none"/>
        </w:rPr>
        <w:t>u</w:t>
      </w:r>
      <w:r w:rsidRPr="004A6A33">
        <w:rPr>
          <w:rFonts w:ascii="Times New Roman" w:eastAsia="Times New Roman" w:hAnsi="Times New Roman" w:cs="Times New Roman"/>
          <w:color w:val="000000"/>
          <w:kern w:val="0"/>
          <w:sz w:val="20"/>
          <w:szCs w:val="20"/>
          <w:lang w:eastAsia="lv-LV"/>
          <w14:ligatures w14:val="none"/>
        </w:rPr>
        <w:t>; 7</w:t>
      </w:r>
      <w:r>
        <w:rPr>
          <w:rFonts w:ascii="Times New Roman" w:eastAsia="Times New Roman" w:hAnsi="Times New Roman" w:cs="Times New Roman"/>
          <w:color w:val="000000"/>
          <w:kern w:val="0"/>
          <w:sz w:val="20"/>
          <w:szCs w:val="20"/>
          <w:lang w:eastAsia="lv-LV"/>
          <w14:ligatures w14:val="none"/>
        </w:rPr>
        <w:t>,3</w:t>
      </w:r>
      <w:r w:rsidRPr="004A6A33">
        <w:rPr>
          <w:rFonts w:ascii="Times New Roman" w:eastAsia="Times New Roman" w:hAnsi="Times New Roman" w:cs="Times New Roman"/>
          <w:color w:val="000000"/>
          <w:kern w:val="0"/>
          <w:sz w:val="20"/>
          <w:szCs w:val="20"/>
          <w:lang w:eastAsia="lv-LV"/>
          <w14:ligatures w14:val="none"/>
        </w:rPr>
        <w:t xml:space="preserve"> milj. EUR segti no valsts budžeta </w:t>
      </w:r>
      <w:proofErr w:type="spellStart"/>
      <w:r w:rsidRPr="004A6A33">
        <w:rPr>
          <w:rFonts w:ascii="Times New Roman" w:eastAsia="Times New Roman" w:hAnsi="Times New Roman" w:cs="Times New Roman"/>
          <w:color w:val="000000"/>
          <w:kern w:val="0"/>
          <w:sz w:val="20"/>
          <w:szCs w:val="20"/>
          <w:lang w:eastAsia="lv-LV"/>
          <w14:ligatures w14:val="none"/>
        </w:rPr>
        <w:t>virssaistībām</w:t>
      </w:r>
      <w:proofErr w:type="spellEnd"/>
      <w:r w:rsidRPr="004A6A33">
        <w:rPr>
          <w:rFonts w:ascii="Times New Roman" w:eastAsia="Times New Roman" w:hAnsi="Times New Roman" w:cs="Times New Roman"/>
          <w:color w:val="000000"/>
          <w:kern w:val="0"/>
          <w:sz w:val="20"/>
          <w:szCs w:val="20"/>
          <w:lang w:eastAsia="lv-LV"/>
          <w14:ligatures w14:val="none"/>
        </w:rPr>
        <w:t xml:space="preserve"> </w:t>
      </w:r>
      <w:r>
        <w:rPr>
          <w:rFonts w:ascii="Times New Roman" w:eastAsia="Times New Roman" w:hAnsi="Times New Roman" w:cs="Times New Roman"/>
          <w:color w:val="000000"/>
          <w:kern w:val="0"/>
          <w:sz w:val="20"/>
          <w:szCs w:val="20"/>
          <w:lang w:eastAsia="lv-LV"/>
          <w14:ligatures w14:val="none"/>
        </w:rPr>
        <w:t xml:space="preserve">saskaņā ar MK noteikumu </w:t>
      </w:r>
      <w:r w:rsidRPr="004A6A33">
        <w:rPr>
          <w:rFonts w:ascii="Times New Roman" w:eastAsia="Times New Roman" w:hAnsi="Times New Roman" w:cs="Times New Roman"/>
          <w:color w:val="000000"/>
          <w:kern w:val="0"/>
          <w:sz w:val="20"/>
          <w:szCs w:val="20"/>
          <w:lang w:eastAsia="lv-LV"/>
          <w14:ligatures w14:val="none"/>
        </w:rPr>
        <w:t>19.3. apakšpunkt</w:t>
      </w:r>
      <w:r>
        <w:rPr>
          <w:rFonts w:ascii="Times New Roman" w:eastAsia="Times New Roman" w:hAnsi="Times New Roman" w:cs="Times New Roman"/>
          <w:color w:val="000000"/>
          <w:kern w:val="0"/>
          <w:sz w:val="20"/>
          <w:szCs w:val="20"/>
          <w:lang w:eastAsia="lv-LV"/>
          <w14:ligatures w14:val="none"/>
        </w:rPr>
        <w:t xml:space="preserve">u un </w:t>
      </w:r>
      <w:r w:rsidRPr="004A6A33">
        <w:rPr>
          <w:rFonts w:ascii="Times New Roman" w:eastAsia="Times New Roman" w:hAnsi="Times New Roman" w:cs="Times New Roman"/>
          <w:color w:val="000000"/>
          <w:kern w:val="0"/>
          <w:sz w:val="20"/>
          <w:szCs w:val="20"/>
          <w:lang w:eastAsia="lv-LV"/>
          <w14:ligatures w14:val="none"/>
        </w:rPr>
        <w:t>43. punkt</w:t>
      </w:r>
      <w:r>
        <w:rPr>
          <w:rFonts w:ascii="Times New Roman" w:eastAsia="Times New Roman" w:hAnsi="Times New Roman" w:cs="Times New Roman"/>
          <w:color w:val="000000"/>
          <w:kern w:val="0"/>
          <w:sz w:val="20"/>
          <w:szCs w:val="20"/>
          <w:lang w:eastAsia="lv-LV"/>
          <w14:ligatures w14:val="none"/>
        </w:rPr>
        <w:t>u</w:t>
      </w:r>
      <w:r w:rsidRPr="004A6A33">
        <w:rPr>
          <w:rFonts w:ascii="Times New Roman" w:eastAsia="Times New Roman" w:hAnsi="Times New Roman" w:cs="Times New Roman"/>
          <w:color w:val="000000"/>
          <w:kern w:val="0"/>
          <w:sz w:val="20"/>
          <w:szCs w:val="20"/>
          <w:lang w:eastAsia="lv-LV"/>
          <w14:ligatures w14:val="none"/>
        </w:rPr>
        <w:t xml:space="preserve">; 381 EUR netiks atgūti, norakstīti </w:t>
      </w:r>
      <w:r>
        <w:rPr>
          <w:rFonts w:ascii="Times New Roman" w:eastAsia="Times New Roman" w:hAnsi="Times New Roman" w:cs="Times New Roman"/>
          <w:color w:val="000000"/>
          <w:kern w:val="0"/>
          <w:sz w:val="20"/>
          <w:szCs w:val="20"/>
          <w:lang w:eastAsia="lv-LV"/>
          <w14:ligatures w14:val="none"/>
        </w:rPr>
        <w:t xml:space="preserve">saskaņā ar MK noteikumu </w:t>
      </w:r>
      <w:r w:rsidRPr="004A6A33">
        <w:rPr>
          <w:rFonts w:ascii="Times New Roman" w:eastAsia="Times New Roman" w:hAnsi="Times New Roman" w:cs="Times New Roman"/>
          <w:color w:val="000000"/>
          <w:kern w:val="0"/>
          <w:sz w:val="20"/>
          <w:szCs w:val="20"/>
          <w:lang w:eastAsia="lv-LV"/>
          <w14:ligatures w14:val="none"/>
        </w:rPr>
        <w:t>19.2. apakšpunkt</w:t>
      </w:r>
      <w:r>
        <w:rPr>
          <w:rFonts w:ascii="Times New Roman" w:eastAsia="Times New Roman" w:hAnsi="Times New Roman" w:cs="Times New Roman"/>
          <w:color w:val="000000"/>
          <w:kern w:val="0"/>
          <w:sz w:val="20"/>
          <w:szCs w:val="20"/>
          <w:lang w:eastAsia="lv-LV"/>
          <w14:ligatures w14:val="none"/>
        </w:rPr>
        <w:t>u</w:t>
      </w:r>
      <w:r w:rsidRPr="004A6A33">
        <w:rPr>
          <w:rFonts w:ascii="Times New Roman" w:eastAsia="Times New Roman" w:hAnsi="Times New Roman" w:cs="Times New Roman"/>
          <w:color w:val="000000"/>
          <w:kern w:val="0"/>
          <w:sz w:val="20"/>
          <w:szCs w:val="20"/>
          <w:lang w:eastAsia="lv-LV"/>
          <w14:ligatures w14:val="none"/>
        </w:rPr>
        <w:t>.</w:t>
      </w:r>
    </w:p>
  </w:footnote>
  <w:footnote w:id="3">
    <w:p w14:paraId="6A4293DB" w14:textId="77777777" w:rsidR="001E5EE2" w:rsidRPr="00221C73" w:rsidRDefault="001E5EE2" w:rsidP="001E5EE2">
      <w:pPr>
        <w:pStyle w:val="FootnoteText"/>
        <w:rPr>
          <w:rFonts w:ascii="Times New Roman" w:hAnsi="Times New Roman" w:cs="Times New Roman"/>
        </w:rPr>
      </w:pPr>
      <w:r w:rsidRPr="00221C73">
        <w:rPr>
          <w:rStyle w:val="FootnoteReference"/>
          <w:rFonts w:ascii="Times New Roman" w:hAnsi="Times New Roman" w:cs="Times New Roman"/>
        </w:rPr>
        <w:footnoteRef/>
      </w:r>
      <w:r w:rsidRPr="00221C73">
        <w:rPr>
          <w:rFonts w:ascii="Times New Roman" w:hAnsi="Times New Roman" w:cs="Times New Roman"/>
        </w:rPr>
        <w:t xml:space="preserve"> Atbilstoši </w:t>
      </w:r>
      <w:r>
        <w:rPr>
          <w:rFonts w:ascii="Times New Roman" w:hAnsi="Times New Roman" w:cs="Times New Roman"/>
        </w:rPr>
        <w:t xml:space="preserve">vadlīniju </w:t>
      </w:r>
      <w:r w:rsidRPr="00221C73">
        <w:rPr>
          <w:rFonts w:ascii="Times New Roman" w:hAnsi="Times New Roman" w:cs="Times New Roman"/>
        </w:rPr>
        <w:t xml:space="preserve">Nr.2.7. </w:t>
      </w:r>
      <w:r>
        <w:rPr>
          <w:rFonts w:ascii="Times New Roman" w:hAnsi="Times New Roman" w:cs="Times New Roman"/>
        </w:rPr>
        <w:t>“</w:t>
      </w:r>
      <w:r w:rsidRPr="00221C73">
        <w:rPr>
          <w:rFonts w:ascii="Times New Roman" w:hAnsi="Times New Roman" w:cs="Times New Roman"/>
        </w:rPr>
        <w:t>Vadlīnijas par finanšu korekciju piemērošanu, ziņošanu par Eiropas Savienības fondu ieviešanā konstatētajām neatbilstībām, neatbilstoši veikto izdevumu atgūšanu 2014.-2020.gada plānošanas periodā</w:t>
      </w:r>
      <w:r>
        <w:rPr>
          <w:rFonts w:ascii="Times New Roman" w:hAnsi="Times New Roman" w:cs="Times New Roman"/>
        </w:rPr>
        <w:t>”</w:t>
      </w:r>
      <w:r w:rsidRPr="00221C73">
        <w:rPr>
          <w:rFonts w:ascii="Times New Roman" w:hAnsi="Times New Roman" w:cs="Times New Roman"/>
        </w:rPr>
        <w:t xml:space="preserve"> 24.punktam.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7BA2" w14:textId="1169E85A" w:rsidR="00A02F40" w:rsidRDefault="002919FA" w:rsidP="00A02F40">
    <w:pPr>
      <w:pStyle w:val="Header"/>
      <w:jc w:val="right"/>
      <w:rPr>
        <w:rFonts w:ascii="Times New Roman" w:hAnsi="Times New Roman" w:cs="Times New Roman"/>
        <w:sz w:val="20"/>
        <w:szCs w:val="20"/>
      </w:rPr>
    </w:pPr>
    <w:r>
      <w:rPr>
        <w:rFonts w:ascii="Times New Roman" w:hAnsi="Times New Roman" w:cs="Times New Roman"/>
        <w:sz w:val="20"/>
        <w:szCs w:val="20"/>
      </w:rPr>
      <w:t>2</w:t>
    </w:r>
    <w:r w:rsidR="00744879" w:rsidRPr="0089086B">
      <w:rPr>
        <w:rFonts w:ascii="Times New Roman" w:hAnsi="Times New Roman" w:cs="Times New Roman"/>
        <w:sz w:val="20"/>
        <w:szCs w:val="20"/>
      </w:rPr>
      <w:t xml:space="preserve">. pielikums </w:t>
    </w:r>
  </w:p>
  <w:p w14:paraId="40CFA7FF" w14:textId="77777777" w:rsidR="00A02F40" w:rsidRDefault="00A02F40" w:rsidP="00A02F40">
    <w:pPr>
      <w:pStyle w:val="Header"/>
      <w:jc w:val="right"/>
      <w:rPr>
        <w:rFonts w:ascii="Times New Roman" w:hAnsi="Times New Roman" w:cs="Times New Roman"/>
        <w:sz w:val="20"/>
        <w:szCs w:val="20"/>
      </w:rPr>
    </w:pPr>
    <w:r w:rsidRPr="00A02F40">
      <w:rPr>
        <w:rFonts w:ascii="Times New Roman" w:hAnsi="Times New Roman" w:cs="Times New Roman"/>
        <w:sz w:val="20"/>
        <w:szCs w:val="20"/>
      </w:rPr>
      <w:t xml:space="preserve"> Informatīvajam ziņojumam par </w:t>
    </w:r>
  </w:p>
  <w:p w14:paraId="7EC64BA2" w14:textId="796CB9E6" w:rsidR="00A02F40" w:rsidRDefault="00A02F40" w:rsidP="00A02F40">
    <w:pPr>
      <w:pStyle w:val="Header"/>
      <w:jc w:val="right"/>
      <w:rPr>
        <w:rFonts w:ascii="Times New Roman" w:hAnsi="Times New Roman" w:cs="Times New Roman"/>
        <w:sz w:val="20"/>
        <w:szCs w:val="20"/>
      </w:rPr>
    </w:pPr>
    <w:r w:rsidRPr="00A02F40">
      <w:rPr>
        <w:rFonts w:ascii="Times New Roman" w:hAnsi="Times New Roman" w:cs="Times New Roman"/>
        <w:sz w:val="20"/>
        <w:szCs w:val="20"/>
      </w:rPr>
      <w:t xml:space="preserve">Kohēzijas politikas ES fondu, Atveseļošanas fonda, </w:t>
    </w:r>
  </w:p>
  <w:p w14:paraId="3D1B4A1C" w14:textId="0E51E96A" w:rsidR="00744879" w:rsidRPr="00A02F40" w:rsidRDefault="00A02F40" w:rsidP="00CB1F52">
    <w:pPr>
      <w:pStyle w:val="Header"/>
      <w:jc w:val="right"/>
      <w:rPr>
        <w:rFonts w:ascii="Times New Roman" w:hAnsi="Times New Roman" w:cs="Times New Roman"/>
        <w:sz w:val="20"/>
        <w:szCs w:val="20"/>
      </w:rPr>
    </w:pPr>
    <w:r>
      <w:rPr>
        <w:rFonts w:ascii="Times New Roman" w:hAnsi="Times New Roman" w:cs="Times New Roman"/>
        <w:sz w:val="20"/>
        <w:szCs w:val="20"/>
      </w:rPr>
      <w:t xml:space="preserve">                                                                      </w:t>
    </w:r>
    <w:r w:rsidRPr="00A02F40">
      <w:rPr>
        <w:rFonts w:ascii="Times New Roman" w:hAnsi="Times New Roman" w:cs="Times New Roman"/>
        <w:sz w:val="20"/>
        <w:szCs w:val="20"/>
      </w:rPr>
      <w:t>EEZ</w:t>
    </w:r>
    <w:r w:rsidR="00C41473">
      <w:rPr>
        <w:rFonts w:ascii="Times New Roman" w:hAnsi="Times New Roman" w:cs="Times New Roman"/>
        <w:sz w:val="20"/>
        <w:szCs w:val="20"/>
      </w:rPr>
      <w:t xml:space="preserve">, </w:t>
    </w:r>
    <w:r w:rsidRPr="00A02F40">
      <w:rPr>
        <w:rFonts w:ascii="Times New Roman" w:hAnsi="Times New Roman" w:cs="Times New Roman"/>
        <w:sz w:val="20"/>
        <w:szCs w:val="20"/>
      </w:rPr>
      <w:t>Norvēģijas un Šveices</w:t>
    </w:r>
    <w:r>
      <w:rPr>
        <w:rFonts w:ascii="Times New Roman" w:hAnsi="Times New Roman" w:cs="Times New Roman"/>
        <w:sz w:val="20"/>
        <w:szCs w:val="20"/>
      </w:rPr>
      <w:t xml:space="preserve"> </w:t>
    </w:r>
    <w:proofErr w:type="spellStart"/>
    <w:r w:rsidR="00CB1F52" w:rsidRPr="00A02F40">
      <w:rPr>
        <w:rFonts w:ascii="Times New Roman" w:hAnsi="Times New Roman" w:cs="Times New Roman"/>
        <w:sz w:val="20"/>
        <w:szCs w:val="20"/>
      </w:rPr>
      <w:t>grantu</w:t>
    </w:r>
    <w:proofErr w:type="spellEnd"/>
    <w:r w:rsidR="00C41473">
      <w:rPr>
        <w:rFonts w:ascii="Times New Roman" w:hAnsi="Times New Roman" w:cs="Times New Roman"/>
        <w:sz w:val="20"/>
        <w:szCs w:val="20"/>
      </w:rPr>
      <w:t xml:space="preserve"> </w:t>
    </w:r>
    <w:r w:rsidRPr="00A02F40">
      <w:rPr>
        <w:rFonts w:ascii="Times New Roman" w:hAnsi="Times New Roman" w:cs="Times New Roman"/>
        <w:sz w:val="20"/>
        <w:szCs w:val="20"/>
      </w:rPr>
      <w:t>investīciju ieviešan</w:t>
    </w:r>
    <w:r>
      <w:rPr>
        <w:rFonts w:ascii="Times New Roman" w:hAnsi="Times New Roman" w:cs="Times New Roman"/>
        <w:sz w:val="20"/>
        <w:szCs w:val="20"/>
      </w:rPr>
      <w:t>u</w:t>
    </w:r>
    <w:r w:rsidRPr="00A02F40">
      <w:rPr>
        <w:rFonts w:ascii="Times New Roman" w:hAnsi="Times New Roman" w:cs="Times New Roman"/>
        <w:sz w:val="20"/>
        <w:szCs w:val="20"/>
      </w:rPr>
      <w:t xml:space="preserve"> Latvijā</w:t>
    </w:r>
    <w:r w:rsidRPr="00A02F40">
      <w:rPr>
        <w:rFonts w:ascii="Times New Roman" w:hAnsi="Times New Roman" w:cs="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0F14"/>
    <w:multiLevelType w:val="hybridMultilevel"/>
    <w:tmpl w:val="DE9E15DA"/>
    <w:lvl w:ilvl="0" w:tplc="91C6C942">
      <w:start w:val="1"/>
      <w:numFmt w:val="decimal"/>
      <w:lvlText w:val="%1)"/>
      <w:lvlJc w:val="left"/>
      <w:pPr>
        <w:ind w:left="720" w:hanging="360"/>
      </w:pPr>
    </w:lvl>
    <w:lvl w:ilvl="1" w:tplc="9A4CE1D8">
      <w:start w:val="1"/>
      <w:numFmt w:val="lowerLetter"/>
      <w:lvlText w:val="%2."/>
      <w:lvlJc w:val="left"/>
      <w:pPr>
        <w:ind w:left="1440" w:hanging="360"/>
      </w:pPr>
    </w:lvl>
    <w:lvl w:ilvl="2" w:tplc="C6B6F0CC">
      <w:start w:val="1"/>
      <w:numFmt w:val="lowerRoman"/>
      <w:lvlText w:val="%3."/>
      <w:lvlJc w:val="right"/>
      <w:pPr>
        <w:ind w:left="2160" w:hanging="180"/>
      </w:pPr>
    </w:lvl>
    <w:lvl w:ilvl="3" w:tplc="45D8C20A">
      <w:start w:val="1"/>
      <w:numFmt w:val="decimal"/>
      <w:lvlText w:val="%4."/>
      <w:lvlJc w:val="left"/>
      <w:pPr>
        <w:ind w:left="2880" w:hanging="360"/>
      </w:pPr>
    </w:lvl>
    <w:lvl w:ilvl="4" w:tplc="7370F0F6">
      <w:start w:val="1"/>
      <w:numFmt w:val="lowerLetter"/>
      <w:lvlText w:val="%5."/>
      <w:lvlJc w:val="left"/>
      <w:pPr>
        <w:ind w:left="3600" w:hanging="360"/>
      </w:pPr>
    </w:lvl>
    <w:lvl w:ilvl="5" w:tplc="CCE0508A">
      <w:start w:val="1"/>
      <w:numFmt w:val="lowerRoman"/>
      <w:lvlText w:val="%6."/>
      <w:lvlJc w:val="right"/>
      <w:pPr>
        <w:ind w:left="4320" w:hanging="180"/>
      </w:pPr>
    </w:lvl>
    <w:lvl w:ilvl="6" w:tplc="2C24E0DC">
      <w:start w:val="1"/>
      <w:numFmt w:val="decimal"/>
      <w:lvlText w:val="%7."/>
      <w:lvlJc w:val="left"/>
      <w:pPr>
        <w:ind w:left="5040" w:hanging="360"/>
      </w:pPr>
    </w:lvl>
    <w:lvl w:ilvl="7" w:tplc="1C8C99F0">
      <w:start w:val="1"/>
      <w:numFmt w:val="lowerLetter"/>
      <w:lvlText w:val="%8."/>
      <w:lvlJc w:val="left"/>
      <w:pPr>
        <w:ind w:left="5760" w:hanging="360"/>
      </w:pPr>
    </w:lvl>
    <w:lvl w:ilvl="8" w:tplc="FE6407AE">
      <w:start w:val="1"/>
      <w:numFmt w:val="lowerRoman"/>
      <w:lvlText w:val="%9."/>
      <w:lvlJc w:val="right"/>
      <w:pPr>
        <w:ind w:left="6480" w:hanging="180"/>
      </w:pPr>
    </w:lvl>
  </w:abstractNum>
  <w:abstractNum w:abstractNumId="1" w15:restartNumberingAfterBreak="0">
    <w:nsid w:val="49945A94"/>
    <w:multiLevelType w:val="hybridMultilevel"/>
    <w:tmpl w:val="F6DABA52"/>
    <w:lvl w:ilvl="0" w:tplc="8AF206C8">
      <w:start w:val="1"/>
      <w:numFmt w:val="decimal"/>
      <w:lvlText w:val="%1)"/>
      <w:lvlJc w:val="left"/>
      <w:pPr>
        <w:ind w:left="720" w:hanging="360"/>
      </w:pPr>
    </w:lvl>
    <w:lvl w:ilvl="1" w:tplc="695091F6">
      <w:start w:val="1"/>
      <w:numFmt w:val="lowerLetter"/>
      <w:lvlText w:val="%2."/>
      <w:lvlJc w:val="left"/>
      <w:pPr>
        <w:ind w:left="1440" w:hanging="360"/>
      </w:pPr>
    </w:lvl>
    <w:lvl w:ilvl="2" w:tplc="F16C502C">
      <w:start w:val="1"/>
      <w:numFmt w:val="lowerRoman"/>
      <w:lvlText w:val="%3."/>
      <w:lvlJc w:val="right"/>
      <w:pPr>
        <w:ind w:left="2160" w:hanging="180"/>
      </w:pPr>
    </w:lvl>
    <w:lvl w:ilvl="3" w:tplc="377AC9C0">
      <w:start w:val="1"/>
      <w:numFmt w:val="decimal"/>
      <w:lvlText w:val="%4."/>
      <w:lvlJc w:val="left"/>
      <w:pPr>
        <w:ind w:left="2880" w:hanging="360"/>
      </w:pPr>
    </w:lvl>
    <w:lvl w:ilvl="4" w:tplc="716C9A5A">
      <w:start w:val="1"/>
      <w:numFmt w:val="lowerLetter"/>
      <w:lvlText w:val="%5."/>
      <w:lvlJc w:val="left"/>
      <w:pPr>
        <w:ind w:left="3600" w:hanging="360"/>
      </w:pPr>
    </w:lvl>
    <w:lvl w:ilvl="5" w:tplc="F8E27C9E">
      <w:start w:val="1"/>
      <w:numFmt w:val="lowerRoman"/>
      <w:lvlText w:val="%6."/>
      <w:lvlJc w:val="right"/>
      <w:pPr>
        <w:ind w:left="4320" w:hanging="180"/>
      </w:pPr>
    </w:lvl>
    <w:lvl w:ilvl="6" w:tplc="35CA083C">
      <w:start w:val="1"/>
      <w:numFmt w:val="decimal"/>
      <w:lvlText w:val="%7."/>
      <w:lvlJc w:val="left"/>
      <w:pPr>
        <w:ind w:left="5040" w:hanging="360"/>
      </w:pPr>
    </w:lvl>
    <w:lvl w:ilvl="7" w:tplc="4C26A2BA">
      <w:start w:val="1"/>
      <w:numFmt w:val="lowerLetter"/>
      <w:lvlText w:val="%8."/>
      <w:lvlJc w:val="left"/>
      <w:pPr>
        <w:ind w:left="5760" w:hanging="360"/>
      </w:pPr>
    </w:lvl>
    <w:lvl w:ilvl="8" w:tplc="5CCA32CA">
      <w:start w:val="1"/>
      <w:numFmt w:val="lowerRoman"/>
      <w:lvlText w:val="%9."/>
      <w:lvlJc w:val="right"/>
      <w:pPr>
        <w:ind w:left="6480" w:hanging="180"/>
      </w:pPr>
    </w:lvl>
  </w:abstractNum>
  <w:abstractNum w:abstractNumId="2" w15:restartNumberingAfterBreak="0">
    <w:nsid w:val="5B2A192D"/>
    <w:multiLevelType w:val="hybridMultilevel"/>
    <w:tmpl w:val="21CE660C"/>
    <w:lvl w:ilvl="0" w:tplc="04260001">
      <w:start w:val="1"/>
      <w:numFmt w:val="bullet"/>
      <w:lvlText w:val=""/>
      <w:lvlJc w:val="left"/>
      <w:pPr>
        <w:ind w:left="1140" w:hanging="360"/>
      </w:pPr>
      <w:rPr>
        <w:rFonts w:ascii="Symbol" w:hAnsi="Symbo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num w:numId="1" w16cid:durableId="1119910786">
    <w:abstractNumId w:val="0"/>
  </w:num>
  <w:num w:numId="2" w16cid:durableId="54353428">
    <w:abstractNumId w:val="1"/>
  </w:num>
  <w:num w:numId="3" w16cid:durableId="2022125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AA"/>
    <w:rsid w:val="00004206"/>
    <w:rsid w:val="000062DA"/>
    <w:rsid w:val="00006ABB"/>
    <w:rsid w:val="00043F2D"/>
    <w:rsid w:val="000472BE"/>
    <w:rsid w:val="000576DF"/>
    <w:rsid w:val="00062212"/>
    <w:rsid w:val="0007149D"/>
    <w:rsid w:val="00084F18"/>
    <w:rsid w:val="00094836"/>
    <w:rsid w:val="000D0585"/>
    <w:rsid w:val="000E5C15"/>
    <w:rsid w:val="00103816"/>
    <w:rsid w:val="00132BFE"/>
    <w:rsid w:val="00146869"/>
    <w:rsid w:val="00151B64"/>
    <w:rsid w:val="00164F42"/>
    <w:rsid w:val="00171C67"/>
    <w:rsid w:val="00194BA1"/>
    <w:rsid w:val="001A0172"/>
    <w:rsid w:val="001B7997"/>
    <w:rsid w:val="001C3098"/>
    <w:rsid w:val="001C4650"/>
    <w:rsid w:val="001E02A8"/>
    <w:rsid w:val="001E0782"/>
    <w:rsid w:val="001E5EE2"/>
    <w:rsid w:val="002072C1"/>
    <w:rsid w:val="002115AF"/>
    <w:rsid w:val="00221C73"/>
    <w:rsid w:val="00226556"/>
    <w:rsid w:val="0023620C"/>
    <w:rsid w:val="00256A26"/>
    <w:rsid w:val="00262E39"/>
    <w:rsid w:val="00270855"/>
    <w:rsid w:val="002750D6"/>
    <w:rsid w:val="00291716"/>
    <w:rsid w:val="002919FA"/>
    <w:rsid w:val="002A2090"/>
    <w:rsid w:val="002B4D31"/>
    <w:rsid w:val="002B6EAA"/>
    <w:rsid w:val="002B7DB1"/>
    <w:rsid w:val="002C0C90"/>
    <w:rsid w:val="002D0D6D"/>
    <w:rsid w:val="002E204D"/>
    <w:rsid w:val="00306EF1"/>
    <w:rsid w:val="0031505C"/>
    <w:rsid w:val="00317392"/>
    <w:rsid w:val="00320623"/>
    <w:rsid w:val="00340675"/>
    <w:rsid w:val="00366558"/>
    <w:rsid w:val="003677AE"/>
    <w:rsid w:val="003710FC"/>
    <w:rsid w:val="00384319"/>
    <w:rsid w:val="003843CC"/>
    <w:rsid w:val="003A5D6D"/>
    <w:rsid w:val="003B6995"/>
    <w:rsid w:val="003B72D0"/>
    <w:rsid w:val="003C35D3"/>
    <w:rsid w:val="00406785"/>
    <w:rsid w:val="004273EA"/>
    <w:rsid w:val="00433624"/>
    <w:rsid w:val="00433689"/>
    <w:rsid w:val="00434968"/>
    <w:rsid w:val="004421F9"/>
    <w:rsid w:val="0044249B"/>
    <w:rsid w:val="00490C4E"/>
    <w:rsid w:val="004922D0"/>
    <w:rsid w:val="0049295E"/>
    <w:rsid w:val="004A6A33"/>
    <w:rsid w:val="004D1418"/>
    <w:rsid w:val="004E39F6"/>
    <w:rsid w:val="004E64BA"/>
    <w:rsid w:val="00524D41"/>
    <w:rsid w:val="00532F50"/>
    <w:rsid w:val="0053379E"/>
    <w:rsid w:val="00536101"/>
    <w:rsid w:val="005469B5"/>
    <w:rsid w:val="00580F72"/>
    <w:rsid w:val="005A3EDA"/>
    <w:rsid w:val="00600FD8"/>
    <w:rsid w:val="006106A8"/>
    <w:rsid w:val="00612080"/>
    <w:rsid w:val="00616795"/>
    <w:rsid w:val="00616C05"/>
    <w:rsid w:val="00620943"/>
    <w:rsid w:val="00633783"/>
    <w:rsid w:val="00655516"/>
    <w:rsid w:val="00677A94"/>
    <w:rsid w:val="006A3840"/>
    <w:rsid w:val="006B254C"/>
    <w:rsid w:val="006B3614"/>
    <w:rsid w:val="006B79BD"/>
    <w:rsid w:val="006C5DEC"/>
    <w:rsid w:val="006D7D7E"/>
    <w:rsid w:val="006E4107"/>
    <w:rsid w:val="007132F9"/>
    <w:rsid w:val="0072795B"/>
    <w:rsid w:val="00740C0F"/>
    <w:rsid w:val="00744879"/>
    <w:rsid w:val="00747701"/>
    <w:rsid w:val="007565DF"/>
    <w:rsid w:val="00760D85"/>
    <w:rsid w:val="0076313B"/>
    <w:rsid w:val="007744F5"/>
    <w:rsid w:val="00796C33"/>
    <w:rsid w:val="0080546A"/>
    <w:rsid w:val="00805A3B"/>
    <w:rsid w:val="008133F8"/>
    <w:rsid w:val="008149CD"/>
    <w:rsid w:val="00821774"/>
    <w:rsid w:val="00832188"/>
    <w:rsid w:val="00882E07"/>
    <w:rsid w:val="0089086B"/>
    <w:rsid w:val="008C6AF4"/>
    <w:rsid w:val="008D6CB6"/>
    <w:rsid w:val="008F00C6"/>
    <w:rsid w:val="00900ECE"/>
    <w:rsid w:val="00902103"/>
    <w:rsid w:val="009023CD"/>
    <w:rsid w:val="009079DB"/>
    <w:rsid w:val="00912837"/>
    <w:rsid w:val="009522B3"/>
    <w:rsid w:val="009533FA"/>
    <w:rsid w:val="0095346E"/>
    <w:rsid w:val="0097298F"/>
    <w:rsid w:val="00986773"/>
    <w:rsid w:val="009936E6"/>
    <w:rsid w:val="009B7D64"/>
    <w:rsid w:val="009C7BB7"/>
    <w:rsid w:val="00A004CF"/>
    <w:rsid w:val="00A02F40"/>
    <w:rsid w:val="00A12984"/>
    <w:rsid w:val="00A13784"/>
    <w:rsid w:val="00A2777A"/>
    <w:rsid w:val="00A52425"/>
    <w:rsid w:val="00A613A1"/>
    <w:rsid w:val="00A64FB1"/>
    <w:rsid w:val="00A7179A"/>
    <w:rsid w:val="00A742AF"/>
    <w:rsid w:val="00A8317B"/>
    <w:rsid w:val="00A9345C"/>
    <w:rsid w:val="00AB188B"/>
    <w:rsid w:val="00AC4346"/>
    <w:rsid w:val="00AC7048"/>
    <w:rsid w:val="00AD4569"/>
    <w:rsid w:val="00AE4115"/>
    <w:rsid w:val="00B0454C"/>
    <w:rsid w:val="00B04F82"/>
    <w:rsid w:val="00B23B93"/>
    <w:rsid w:val="00B423EB"/>
    <w:rsid w:val="00B51AAC"/>
    <w:rsid w:val="00B632B1"/>
    <w:rsid w:val="00B95EC8"/>
    <w:rsid w:val="00BA14F8"/>
    <w:rsid w:val="00BA32DE"/>
    <w:rsid w:val="00BB61BB"/>
    <w:rsid w:val="00BC4E46"/>
    <w:rsid w:val="00BD37B5"/>
    <w:rsid w:val="00BE0440"/>
    <w:rsid w:val="00BE270B"/>
    <w:rsid w:val="00BE2A95"/>
    <w:rsid w:val="00C07E6F"/>
    <w:rsid w:val="00C41473"/>
    <w:rsid w:val="00C52E1F"/>
    <w:rsid w:val="00C75BF5"/>
    <w:rsid w:val="00C940D3"/>
    <w:rsid w:val="00CA02E2"/>
    <w:rsid w:val="00CA1D75"/>
    <w:rsid w:val="00CB1F52"/>
    <w:rsid w:val="00CC4960"/>
    <w:rsid w:val="00CC7DA3"/>
    <w:rsid w:val="00CD134D"/>
    <w:rsid w:val="00CD152C"/>
    <w:rsid w:val="00CE094B"/>
    <w:rsid w:val="00CE6E84"/>
    <w:rsid w:val="00CF29B4"/>
    <w:rsid w:val="00CF2B40"/>
    <w:rsid w:val="00D04312"/>
    <w:rsid w:val="00D1121D"/>
    <w:rsid w:val="00D13699"/>
    <w:rsid w:val="00D420E3"/>
    <w:rsid w:val="00D56628"/>
    <w:rsid w:val="00D744AA"/>
    <w:rsid w:val="00D919BF"/>
    <w:rsid w:val="00DA5E55"/>
    <w:rsid w:val="00DA6543"/>
    <w:rsid w:val="00DB51B7"/>
    <w:rsid w:val="00DB527C"/>
    <w:rsid w:val="00DB7430"/>
    <w:rsid w:val="00DD4462"/>
    <w:rsid w:val="00DD7DB4"/>
    <w:rsid w:val="00E01B50"/>
    <w:rsid w:val="00E16588"/>
    <w:rsid w:val="00E16A90"/>
    <w:rsid w:val="00E22C64"/>
    <w:rsid w:val="00E3777F"/>
    <w:rsid w:val="00EB01F0"/>
    <w:rsid w:val="00EB20EE"/>
    <w:rsid w:val="00EB3141"/>
    <w:rsid w:val="00ED3809"/>
    <w:rsid w:val="00EF5C4D"/>
    <w:rsid w:val="00EF77AA"/>
    <w:rsid w:val="00F02DBD"/>
    <w:rsid w:val="00F157A3"/>
    <w:rsid w:val="00F211D8"/>
    <w:rsid w:val="00F23279"/>
    <w:rsid w:val="00F25C89"/>
    <w:rsid w:val="00F33EB9"/>
    <w:rsid w:val="00F34CE2"/>
    <w:rsid w:val="00F846F2"/>
    <w:rsid w:val="00F907A1"/>
    <w:rsid w:val="00F93FBA"/>
    <w:rsid w:val="00FB5978"/>
    <w:rsid w:val="00FC01E1"/>
    <w:rsid w:val="00FC3E4E"/>
    <w:rsid w:val="00FC589E"/>
    <w:rsid w:val="00FC7D08"/>
    <w:rsid w:val="00FE0ECC"/>
    <w:rsid w:val="00FF3C16"/>
    <w:rsid w:val="00FF52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C4052"/>
  <w15:chartTrackingRefBased/>
  <w15:docId w15:val="{C410B58E-BF64-47F4-A5BB-8F12362B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AA"/>
    <w:rPr>
      <w:rFonts w:eastAsiaTheme="majorEastAsia" w:cstheme="majorBidi"/>
      <w:color w:val="272727" w:themeColor="text1" w:themeTint="D8"/>
    </w:rPr>
  </w:style>
  <w:style w:type="paragraph" w:styleId="Title">
    <w:name w:val="Title"/>
    <w:basedOn w:val="Normal"/>
    <w:next w:val="Normal"/>
    <w:link w:val="TitleChar"/>
    <w:uiPriority w:val="10"/>
    <w:qFormat/>
    <w:rsid w:val="00EF7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AA"/>
    <w:pPr>
      <w:spacing w:before="160"/>
      <w:jc w:val="center"/>
    </w:pPr>
    <w:rPr>
      <w:i/>
      <w:iCs/>
      <w:color w:val="404040" w:themeColor="text1" w:themeTint="BF"/>
    </w:rPr>
  </w:style>
  <w:style w:type="character" w:customStyle="1" w:styleId="QuoteChar">
    <w:name w:val="Quote Char"/>
    <w:basedOn w:val="DefaultParagraphFont"/>
    <w:link w:val="Quote"/>
    <w:uiPriority w:val="29"/>
    <w:rsid w:val="00EF77AA"/>
    <w:rPr>
      <w:i/>
      <w:iCs/>
      <w:color w:val="404040" w:themeColor="text1" w:themeTint="BF"/>
    </w:rPr>
  </w:style>
  <w:style w:type="paragraph" w:styleId="ListParagraph">
    <w:name w:val="List Paragraph"/>
    <w:basedOn w:val="Normal"/>
    <w:uiPriority w:val="34"/>
    <w:qFormat/>
    <w:rsid w:val="00EF77AA"/>
    <w:pPr>
      <w:ind w:left="720"/>
      <w:contextualSpacing/>
    </w:pPr>
  </w:style>
  <w:style w:type="character" w:styleId="IntenseEmphasis">
    <w:name w:val="Intense Emphasis"/>
    <w:basedOn w:val="DefaultParagraphFont"/>
    <w:uiPriority w:val="21"/>
    <w:qFormat/>
    <w:rsid w:val="00EF77AA"/>
    <w:rPr>
      <w:i/>
      <w:iCs/>
      <w:color w:val="0F4761" w:themeColor="accent1" w:themeShade="BF"/>
    </w:rPr>
  </w:style>
  <w:style w:type="paragraph" w:styleId="IntenseQuote">
    <w:name w:val="Intense Quote"/>
    <w:basedOn w:val="Normal"/>
    <w:next w:val="Normal"/>
    <w:link w:val="IntenseQuoteChar"/>
    <w:uiPriority w:val="30"/>
    <w:qFormat/>
    <w:rsid w:val="00EF7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7AA"/>
    <w:rPr>
      <w:i/>
      <w:iCs/>
      <w:color w:val="0F4761" w:themeColor="accent1" w:themeShade="BF"/>
    </w:rPr>
  </w:style>
  <w:style w:type="character" w:styleId="IntenseReference">
    <w:name w:val="Intense Reference"/>
    <w:basedOn w:val="DefaultParagraphFont"/>
    <w:uiPriority w:val="32"/>
    <w:qFormat/>
    <w:rsid w:val="00EF77AA"/>
    <w:rPr>
      <w:b/>
      <w:bCs/>
      <w:smallCaps/>
      <w:color w:val="0F4761" w:themeColor="accent1" w:themeShade="BF"/>
      <w:spacing w:val="5"/>
    </w:rPr>
  </w:style>
  <w:style w:type="paragraph" w:styleId="Header">
    <w:name w:val="header"/>
    <w:basedOn w:val="Normal"/>
    <w:link w:val="HeaderChar"/>
    <w:uiPriority w:val="99"/>
    <w:unhideWhenUsed/>
    <w:rsid w:val="00434968"/>
    <w:pPr>
      <w:tabs>
        <w:tab w:val="center" w:pos="4153"/>
        <w:tab w:val="right" w:pos="8306"/>
      </w:tabs>
      <w:spacing w:after="0" w:line="240" w:lineRule="auto"/>
    </w:pPr>
  </w:style>
  <w:style w:type="character" w:customStyle="1" w:styleId="HeaderChar">
    <w:name w:val="Header Char"/>
    <w:basedOn w:val="DefaultParagraphFont"/>
    <w:link w:val="Header"/>
    <w:uiPriority w:val="99"/>
    <w:rsid w:val="00434968"/>
  </w:style>
  <w:style w:type="table" w:styleId="TableGrid">
    <w:name w:val="Table Grid"/>
    <w:basedOn w:val="TableNormal"/>
    <w:uiPriority w:val="39"/>
    <w:rsid w:val="00434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1D75"/>
    <w:rPr>
      <w:color w:val="467886" w:themeColor="hyperlink"/>
      <w:u w:val="single"/>
    </w:rPr>
  </w:style>
  <w:style w:type="paragraph" w:styleId="NoSpacing">
    <w:name w:val="No Spacing"/>
    <w:uiPriority w:val="1"/>
    <w:qFormat/>
    <w:rsid w:val="00CA1D75"/>
    <w:pPr>
      <w:spacing w:after="0" w:line="240" w:lineRule="auto"/>
      <w:ind w:firstLine="720"/>
      <w:jc w:val="both"/>
    </w:pPr>
    <w:rPr>
      <w:rFonts w:ascii="Times New Roman" w:hAnsi="Times New Roman"/>
      <w:kern w:val="0"/>
      <w:sz w:val="24"/>
      <w:szCs w:val="24"/>
    </w:rPr>
  </w:style>
  <w:style w:type="character" w:styleId="CommentReference">
    <w:name w:val="annotation reference"/>
    <w:basedOn w:val="DefaultParagraphFont"/>
    <w:uiPriority w:val="99"/>
    <w:semiHidden/>
    <w:unhideWhenUsed/>
    <w:rsid w:val="002C0C90"/>
    <w:rPr>
      <w:sz w:val="16"/>
      <w:szCs w:val="16"/>
    </w:rPr>
  </w:style>
  <w:style w:type="paragraph" w:styleId="CommentText">
    <w:name w:val="annotation text"/>
    <w:basedOn w:val="Normal"/>
    <w:link w:val="CommentTextChar"/>
    <w:uiPriority w:val="99"/>
    <w:unhideWhenUsed/>
    <w:rsid w:val="002C0C90"/>
    <w:pPr>
      <w:spacing w:line="240" w:lineRule="auto"/>
    </w:pPr>
    <w:rPr>
      <w:sz w:val="20"/>
      <w:szCs w:val="20"/>
    </w:rPr>
  </w:style>
  <w:style w:type="character" w:customStyle="1" w:styleId="CommentTextChar">
    <w:name w:val="Comment Text Char"/>
    <w:basedOn w:val="DefaultParagraphFont"/>
    <w:link w:val="CommentText"/>
    <w:uiPriority w:val="99"/>
    <w:rsid w:val="002C0C90"/>
    <w:rPr>
      <w:sz w:val="20"/>
      <w:szCs w:val="20"/>
    </w:rPr>
  </w:style>
  <w:style w:type="paragraph" w:styleId="CommentSubject">
    <w:name w:val="annotation subject"/>
    <w:basedOn w:val="CommentText"/>
    <w:next w:val="CommentText"/>
    <w:link w:val="CommentSubjectChar"/>
    <w:uiPriority w:val="99"/>
    <w:semiHidden/>
    <w:unhideWhenUsed/>
    <w:rsid w:val="002C0C90"/>
    <w:rPr>
      <w:b/>
      <w:bCs/>
    </w:rPr>
  </w:style>
  <w:style w:type="character" w:customStyle="1" w:styleId="CommentSubjectChar">
    <w:name w:val="Comment Subject Char"/>
    <w:basedOn w:val="CommentTextChar"/>
    <w:link w:val="CommentSubject"/>
    <w:uiPriority w:val="99"/>
    <w:semiHidden/>
    <w:rsid w:val="002C0C90"/>
    <w:rPr>
      <w:b/>
      <w:bCs/>
      <w:sz w:val="20"/>
      <w:szCs w:val="20"/>
    </w:rPr>
  </w:style>
  <w:style w:type="character" w:styleId="UnresolvedMention">
    <w:name w:val="Unresolved Mention"/>
    <w:basedOn w:val="DefaultParagraphFont"/>
    <w:uiPriority w:val="99"/>
    <w:semiHidden/>
    <w:unhideWhenUsed/>
    <w:rsid w:val="00C52E1F"/>
    <w:rPr>
      <w:color w:val="605E5C"/>
      <w:shd w:val="clear" w:color="auto" w:fill="E1DFDD"/>
    </w:rPr>
  </w:style>
  <w:style w:type="paragraph" w:styleId="Footer">
    <w:name w:val="footer"/>
    <w:basedOn w:val="Normal"/>
    <w:link w:val="FooterChar"/>
    <w:uiPriority w:val="99"/>
    <w:unhideWhenUsed/>
    <w:rsid w:val="007448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4879"/>
  </w:style>
  <w:style w:type="paragraph" w:styleId="Revision">
    <w:name w:val="Revision"/>
    <w:hidden/>
    <w:uiPriority w:val="99"/>
    <w:semiHidden/>
    <w:rsid w:val="00D744AA"/>
    <w:pPr>
      <w:spacing w:after="0" w:line="240" w:lineRule="auto"/>
    </w:pPr>
  </w:style>
  <w:style w:type="paragraph" w:styleId="FootnoteText">
    <w:name w:val="footnote text"/>
    <w:basedOn w:val="Normal"/>
    <w:link w:val="FootnoteTextChar"/>
    <w:uiPriority w:val="99"/>
    <w:semiHidden/>
    <w:unhideWhenUsed/>
    <w:rsid w:val="00221C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1C73"/>
    <w:rPr>
      <w:sz w:val="20"/>
      <w:szCs w:val="20"/>
    </w:rPr>
  </w:style>
  <w:style w:type="character" w:styleId="FootnoteReference">
    <w:name w:val="footnote reference"/>
    <w:basedOn w:val="DefaultParagraphFont"/>
    <w:uiPriority w:val="99"/>
    <w:semiHidden/>
    <w:unhideWhenUsed/>
    <w:rsid w:val="00221C73"/>
    <w:rPr>
      <w:vertAlign w:val="superscript"/>
    </w:rPr>
  </w:style>
  <w:style w:type="character" w:customStyle="1" w:styleId="normaltextrun">
    <w:name w:val="normaltextrun"/>
    <w:basedOn w:val="DefaultParagraphFont"/>
    <w:rsid w:val="00BA14F8"/>
  </w:style>
  <w:style w:type="paragraph" w:styleId="NormalWeb">
    <w:name w:val="Normal (Web)"/>
    <w:basedOn w:val="Normal"/>
    <w:uiPriority w:val="99"/>
    <w:semiHidden/>
    <w:unhideWhenUsed/>
    <w:rsid w:val="00C75BF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084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va.ziepniece@fm.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8053E-A2CA-4ACF-AE95-29BBE1959FA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531</TotalTime>
  <Pages>6</Pages>
  <Words>2140</Words>
  <Characters>12198</Characters>
  <Application>Microsoft Office Word</Application>
  <DocSecurity>0</DocSecurity>
  <Lines>101</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Bahura</dc:creator>
  <cp:keywords/>
  <dc:description/>
  <cp:lastModifiedBy>Ilze Mežsarga</cp:lastModifiedBy>
  <cp:revision>116</cp:revision>
  <dcterms:created xsi:type="dcterms:W3CDTF">2026-02-02T12:15:00Z</dcterms:created>
  <dcterms:modified xsi:type="dcterms:W3CDTF">2026-03-24T11:34:00Z</dcterms:modified>
</cp:coreProperties>
</file>