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625C0" w14:textId="3BAFE659" w:rsidR="00ED165D" w:rsidRPr="00F04018" w:rsidRDefault="00ED165D" w:rsidP="00505D6F">
      <w:pPr>
        <w:spacing w:after="0" w:line="240" w:lineRule="auto"/>
        <w:jc w:val="center"/>
        <w:rPr>
          <w:rFonts w:cs="Times New Roman"/>
          <w:b/>
          <w:bCs/>
          <w:sz w:val="32"/>
          <w:szCs w:val="28"/>
        </w:rPr>
      </w:pPr>
      <w:r w:rsidRPr="00F04018">
        <w:rPr>
          <w:rFonts w:cs="Times New Roman"/>
          <w:b/>
          <w:bCs/>
          <w:sz w:val="32"/>
          <w:szCs w:val="28"/>
        </w:rPr>
        <w:t xml:space="preserve">Informatīvais ziņojums </w:t>
      </w:r>
      <w:r w:rsidR="000161BD" w:rsidRPr="00F04018">
        <w:rPr>
          <w:rFonts w:cs="Times New Roman"/>
          <w:b/>
          <w:bCs/>
          <w:sz w:val="32"/>
          <w:szCs w:val="28"/>
        </w:rPr>
        <w:t>“P</w:t>
      </w:r>
      <w:r w:rsidRPr="00F04018">
        <w:rPr>
          <w:rFonts w:cs="Times New Roman"/>
          <w:b/>
          <w:bCs/>
          <w:sz w:val="32"/>
          <w:szCs w:val="28"/>
        </w:rPr>
        <w:t>ar Latvijas dalību starptautiskajā izstādē</w:t>
      </w:r>
    </w:p>
    <w:p w14:paraId="06FB6FDE" w14:textId="12107698" w:rsidR="001F797C" w:rsidRPr="00F04018" w:rsidRDefault="00ED165D" w:rsidP="00505D6F">
      <w:pPr>
        <w:spacing w:after="0" w:line="240" w:lineRule="auto"/>
        <w:jc w:val="center"/>
        <w:rPr>
          <w:rFonts w:cs="Times New Roman"/>
          <w:b/>
          <w:bCs/>
          <w:sz w:val="32"/>
          <w:szCs w:val="28"/>
        </w:rPr>
      </w:pPr>
      <w:r w:rsidRPr="00F04018">
        <w:rPr>
          <w:rFonts w:cs="Times New Roman"/>
          <w:b/>
          <w:bCs/>
          <w:sz w:val="32"/>
          <w:szCs w:val="28"/>
        </w:rPr>
        <w:t>“Expo 2025 Osaka”</w:t>
      </w:r>
      <w:r w:rsidR="000161BD" w:rsidRPr="00F04018">
        <w:rPr>
          <w:rFonts w:cs="Times New Roman"/>
          <w:b/>
          <w:bCs/>
          <w:sz w:val="32"/>
          <w:szCs w:val="28"/>
        </w:rPr>
        <w:t>”</w:t>
      </w:r>
    </w:p>
    <w:p w14:paraId="34428C17" w14:textId="77777777" w:rsidR="00A851DF" w:rsidRPr="00505D6F" w:rsidRDefault="00A851DF" w:rsidP="00505D6F">
      <w:pPr>
        <w:spacing w:after="0" w:line="240" w:lineRule="auto"/>
        <w:rPr>
          <w:rFonts w:cs="Times New Roman"/>
        </w:rPr>
      </w:pPr>
    </w:p>
    <w:p w14:paraId="689787FA" w14:textId="1A171692" w:rsidR="00690308" w:rsidRPr="00505D6F" w:rsidRDefault="00ED165D" w:rsidP="00505D6F">
      <w:pPr>
        <w:spacing w:after="0" w:line="240" w:lineRule="auto"/>
        <w:ind w:firstLine="720"/>
        <w:rPr>
          <w:rFonts w:cs="Times New Roman"/>
        </w:rPr>
      </w:pPr>
      <w:r w:rsidRPr="00505D6F">
        <w:rPr>
          <w:rFonts w:cs="Times New Roman"/>
        </w:rPr>
        <w:t xml:space="preserve">Informatīvais ziņojums </w:t>
      </w:r>
      <w:r w:rsidR="000161BD" w:rsidRPr="00505D6F">
        <w:rPr>
          <w:rFonts w:cs="Times New Roman"/>
        </w:rPr>
        <w:t xml:space="preserve">“Par Latvijas dalību starptautiskajā izstādē “Expo 2025 Osaka”” (turpmāk – informatīvais ziņojums) </w:t>
      </w:r>
      <w:r w:rsidRPr="00505D6F">
        <w:rPr>
          <w:rFonts w:cs="Times New Roman"/>
        </w:rPr>
        <w:t xml:space="preserve">ir sagatavots saskaņā ar </w:t>
      </w:r>
      <w:r w:rsidR="00833E05" w:rsidRPr="00505D6F">
        <w:rPr>
          <w:rFonts w:cs="Times New Roman"/>
        </w:rPr>
        <w:t>Ārējās</w:t>
      </w:r>
      <w:r w:rsidR="00690308" w:rsidRPr="00505D6F">
        <w:rPr>
          <w:rFonts w:cs="Times New Roman"/>
        </w:rPr>
        <w:t xml:space="preserve"> ekonomiskās politikas koordinācijas padomes (</w:t>
      </w:r>
      <w:r w:rsidR="00CC7388" w:rsidRPr="00505D6F">
        <w:rPr>
          <w:rFonts w:cs="Times New Roman"/>
        </w:rPr>
        <w:t xml:space="preserve">turpmāk </w:t>
      </w:r>
      <w:r w:rsidR="000161BD" w:rsidRPr="00505D6F">
        <w:rPr>
          <w:rFonts w:cs="Times New Roman"/>
        </w:rPr>
        <w:t>–</w:t>
      </w:r>
      <w:r w:rsidR="00CC7388" w:rsidRPr="00505D6F">
        <w:rPr>
          <w:rFonts w:cs="Times New Roman"/>
        </w:rPr>
        <w:t xml:space="preserve"> </w:t>
      </w:r>
      <w:r w:rsidR="00690308" w:rsidRPr="00505D6F">
        <w:rPr>
          <w:rFonts w:cs="Times New Roman"/>
        </w:rPr>
        <w:t xml:space="preserve">ĀEPKP) </w:t>
      </w:r>
      <w:r w:rsidR="007F72B1" w:rsidRPr="00505D6F">
        <w:rPr>
          <w:rFonts w:cs="Times New Roman"/>
        </w:rPr>
        <w:t>s</w:t>
      </w:r>
      <w:r w:rsidR="0053167F" w:rsidRPr="00505D6F">
        <w:rPr>
          <w:rFonts w:cs="Times New Roman"/>
        </w:rPr>
        <w:t xml:space="preserve">ēdē </w:t>
      </w:r>
      <w:r w:rsidR="006064B0" w:rsidRPr="00505D6F">
        <w:rPr>
          <w:rFonts w:cs="Times New Roman"/>
        </w:rPr>
        <w:t xml:space="preserve">(sēdes protokols Nr. 18; 67-3310, 30.04.2021.) </w:t>
      </w:r>
      <w:r w:rsidR="0053167F" w:rsidRPr="00505D6F">
        <w:rPr>
          <w:rFonts w:cs="Times New Roman"/>
        </w:rPr>
        <w:t>pieņemto l</w:t>
      </w:r>
      <w:r w:rsidR="00E60BCA" w:rsidRPr="00505D6F">
        <w:rPr>
          <w:rFonts w:cs="Times New Roman"/>
        </w:rPr>
        <w:t xml:space="preserve">ēmumu </w:t>
      </w:r>
      <w:r w:rsidR="00E82FF0" w:rsidRPr="00505D6F">
        <w:rPr>
          <w:rFonts w:cs="Times New Roman"/>
        </w:rPr>
        <w:t xml:space="preserve">Ekonomikas ministrijai sadarbībā ar Latvijas Investīciju un attīstības aģentūru izstrādāt un iesniegt Ministru kabinetā informatīvo ziņojumu </w:t>
      </w:r>
      <w:r w:rsidR="000161BD" w:rsidRPr="00505D6F">
        <w:rPr>
          <w:rFonts w:cs="Times New Roman"/>
        </w:rPr>
        <w:t>“</w:t>
      </w:r>
      <w:r w:rsidR="00E82FF0" w:rsidRPr="00505D6F">
        <w:rPr>
          <w:rFonts w:cs="Times New Roman"/>
        </w:rPr>
        <w:t xml:space="preserve">Par Latvijas dalību starptautiskajā izstādē </w:t>
      </w:r>
      <w:r w:rsidR="000161BD" w:rsidRPr="00505D6F">
        <w:rPr>
          <w:rFonts w:cs="Times New Roman"/>
        </w:rPr>
        <w:t>“</w:t>
      </w:r>
      <w:r w:rsidR="00E82FF0" w:rsidRPr="00505D6F">
        <w:rPr>
          <w:rFonts w:cs="Times New Roman"/>
        </w:rPr>
        <w:t>E</w:t>
      </w:r>
      <w:r w:rsidR="008B0CD1">
        <w:rPr>
          <w:rFonts w:cs="Times New Roman"/>
        </w:rPr>
        <w:t>xpo</w:t>
      </w:r>
      <w:r w:rsidR="00E82FF0" w:rsidRPr="00505D6F">
        <w:rPr>
          <w:rFonts w:cs="Times New Roman"/>
        </w:rPr>
        <w:t xml:space="preserve"> 2025</w:t>
      </w:r>
      <w:r w:rsidR="000161BD" w:rsidRPr="00505D6F">
        <w:rPr>
          <w:rFonts w:cs="Times New Roman"/>
        </w:rPr>
        <w:t>”</w:t>
      </w:r>
      <w:r w:rsidR="00243CE0" w:rsidRPr="00505D6F">
        <w:rPr>
          <w:rFonts w:cs="Times New Roman"/>
        </w:rPr>
        <w:t>.</w:t>
      </w:r>
    </w:p>
    <w:p w14:paraId="65044EC1" w14:textId="7C1ABD9E" w:rsidR="000161BD" w:rsidRPr="00505D6F" w:rsidRDefault="000161BD" w:rsidP="00017086">
      <w:pPr>
        <w:spacing w:after="0" w:line="240" w:lineRule="auto"/>
        <w:ind w:firstLine="720"/>
        <w:rPr>
          <w:rFonts w:cs="Times New Roman"/>
        </w:rPr>
      </w:pPr>
      <w:r w:rsidRPr="00505D6F">
        <w:rPr>
          <w:rFonts w:cs="Times New Roman"/>
        </w:rPr>
        <w:t>Ar nolūku</w:t>
      </w:r>
      <w:r w:rsidR="00A10D8B" w:rsidRPr="00505D6F">
        <w:rPr>
          <w:rFonts w:cs="Times New Roman"/>
        </w:rPr>
        <w:t xml:space="preserve"> </w:t>
      </w:r>
      <w:r w:rsidR="00AB76E2" w:rsidRPr="00505D6F">
        <w:rPr>
          <w:rFonts w:cs="Times New Roman"/>
        </w:rPr>
        <w:t>izstrādāt informatīvo ziņojumu un</w:t>
      </w:r>
      <w:r w:rsidRPr="00505D6F">
        <w:rPr>
          <w:rFonts w:cs="Times New Roman"/>
        </w:rPr>
        <w:t xml:space="preserve"> lai</w:t>
      </w:r>
      <w:r w:rsidR="00ED165D" w:rsidRPr="00505D6F">
        <w:rPr>
          <w:rFonts w:cs="Times New Roman"/>
        </w:rPr>
        <w:t xml:space="preserve"> izvērtētu nepieciešamību piedalīties </w:t>
      </w:r>
      <w:r w:rsidR="00E21BF2" w:rsidRPr="00505D6F">
        <w:rPr>
          <w:rFonts w:cs="Times New Roman"/>
        </w:rPr>
        <w:t>“E</w:t>
      </w:r>
      <w:r w:rsidR="008B0CD1">
        <w:rPr>
          <w:rFonts w:cs="Times New Roman"/>
        </w:rPr>
        <w:t>xpo</w:t>
      </w:r>
      <w:r w:rsidR="00E21BF2" w:rsidRPr="00505D6F">
        <w:rPr>
          <w:rFonts w:cs="Times New Roman"/>
        </w:rPr>
        <w:t xml:space="preserve"> 2025 Osaka” i</w:t>
      </w:r>
      <w:r w:rsidR="00ED165D" w:rsidRPr="00505D6F">
        <w:rPr>
          <w:rFonts w:cs="Times New Roman"/>
        </w:rPr>
        <w:t xml:space="preserve">zstādē, Ekonomikas ministrija, sadarbībā ar Latvijas Investīciju un attīstības aģentūru (turpmāk – LIAA), izvērtēja </w:t>
      </w:r>
      <w:r w:rsidR="00E21BF2" w:rsidRPr="00505D6F">
        <w:rPr>
          <w:rFonts w:cs="Times New Roman"/>
        </w:rPr>
        <w:t>i</w:t>
      </w:r>
      <w:r w:rsidR="00ED165D" w:rsidRPr="00505D6F">
        <w:rPr>
          <w:rFonts w:cs="Times New Roman"/>
        </w:rPr>
        <w:t xml:space="preserve">zstādes </w:t>
      </w:r>
      <w:r w:rsidR="00E21BF2" w:rsidRPr="00505D6F">
        <w:rPr>
          <w:rFonts w:cs="Times New Roman"/>
        </w:rPr>
        <w:t>o</w:t>
      </w:r>
      <w:r w:rsidR="00ED165D" w:rsidRPr="00505D6F">
        <w:rPr>
          <w:rFonts w:cs="Times New Roman"/>
        </w:rPr>
        <w:t>rganizator</w:t>
      </w:r>
      <w:r w:rsidR="00CC1DE9" w:rsidRPr="00505D6F">
        <w:rPr>
          <w:rFonts w:cs="Times New Roman"/>
        </w:rPr>
        <w:t>a</w:t>
      </w:r>
      <w:r w:rsidR="00ED165D" w:rsidRPr="00505D6F">
        <w:rPr>
          <w:rFonts w:cs="Times New Roman"/>
        </w:rPr>
        <w:t xml:space="preserve"> sagatavotos informatīvos materiālus, kā arī vērsās ar lūgumu sniegt viedokli par Latvijas dalības </w:t>
      </w:r>
      <w:r w:rsidR="00191BA2" w:rsidRPr="00505D6F">
        <w:rPr>
          <w:rFonts w:cs="Times New Roman"/>
        </w:rPr>
        <w:t>I</w:t>
      </w:r>
      <w:r w:rsidR="00ED165D" w:rsidRPr="00505D6F">
        <w:rPr>
          <w:rFonts w:cs="Times New Roman"/>
        </w:rPr>
        <w:t>zstādē lietderīgumu un iespējamajiem ieguvumiem pie citām ministrijām un nozaru asociācijām.</w:t>
      </w:r>
    </w:p>
    <w:p w14:paraId="5EE356AB" w14:textId="3923DA8A" w:rsidR="000161BD" w:rsidRPr="00505D6F" w:rsidRDefault="00ED165D" w:rsidP="00017086">
      <w:pPr>
        <w:pStyle w:val="Virsraksts1"/>
      </w:pPr>
      <w:r w:rsidRPr="00017086">
        <w:t>Par starptautisko izstādi “Expo 202</w:t>
      </w:r>
      <w:r w:rsidR="00A7077E" w:rsidRPr="00017086">
        <w:t>5</w:t>
      </w:r>
      <w:r w:rsidRPr="00017086">
        <w:t xml:space="preserve"> </w:t>
      </w:r>
      <w:r w:rsidR="00A851DF" w:rsidRPr="00017086">
        <w:t>Osaka</w:t>
      </w:r>
      <w:r w:rsidRPr="00017086">
        <w:t>”</w:t>
      </w:r>
    </w:p>
    <w:p w14:paraId="459DF3DE" w14:textId="48675AEF" w:rsidR="00F409F0" w:rsidRPr="00505D6F" w:rsidRDefault="000D70EA" w:rsidP="00505D6F">
      <w:pPr>
        <w:spacing w:after="0" w:line="240" w:lineRule="auto"/>
        <w:ind w:firstLine="720"/>
        <w:rPr>
          <w:rFonts w:cs="Times New Roman"/>
        </w:rPr>
      </w:pPr>
      <w:r w:rsidRPr="00505D6F">
        <w:rPr>
          <w:rFonts w:cs="Times New Roman"/>
        </w:rPr>
        <w:t xml:space="preserve">Japāna ir viena no </w:t>
      </w:r>
      <w:proofErr w:type="spellStart"/>
      <w:r w:rsidRPr="00505D6F">
        <w:rPr>
          <w:rFonts w:cs="Times New Roman"/>
        </w:rPr>
        <w:t>pieredzējušākajām</w:t>
      </w:r>
      <w:proofErr w:type="spellEnd"/>
      <w:r w:rsidRPr="00505D6F">
        <w:rPr>
          <w:rFonts w:cs="Times New Roman"/>
        </w:rPr>
        <w:t xml:space="preserve"> valst</w:t>
      </w:r>
      <w:r w:rsidR="00DE299F" w:rsidRPr="00505D6F">
        <w:rPr>
          <w:rFonts w:cs="Times New Roman"/>
        </w:rPr>
        <w:t>ī</w:t>
      </w:r>
      <w:r w:rsidRPr="00505D6F">
        <w:rPr>
          <w:rFonts w:cs="Times New Roman"/>
        </w:rPr>
        <w:t>m</w:t>
      </w:r>
      <w:r w:rsidR="00DE299F" w:rsidRPr="00505D6F">
        <w:rPr>
          <w:rFonts w:cs="Times New Roman"/>
        </w:rPr>
        <w:t xml:space="preserve"> pasaulē</w:t>
      </w:r>
      <w:r w:rsidRPr="00505D6F">
        <w:rPr>
          <w:rFonts w:cs="Times New Roman"/>
        </w:rPr>
        <w:t xml:space="preserve"> </w:t>
      </w:r>
      <w:r w:rsidR="00380DE0" w:rsidRPr="00505D6F">
        <w:rPr>
          <w:rFonts w:cs="Times New Roman"/>
        </w:rPr>
        <w:t xml:space="preserve">starptautiskās ekspozīcijās – gan </w:t>
      </w:r>
      <w:r w:rsidRPr="00505D6F">
        <w:rPr>
          <w:rFonts w:cs="Times New Roman"/>
        </w:rPr>
        <w:t>piedalīšan</w:t>
      </w:r>
      <w:r w:rsidR="00A7161B" w:rsidRPr="00505D6F">
        <w:rPr>
          <w:rFonts w:cs="Times New Roman"/>
        </w:rPr>
        <w:t>ā</w:t>
      </w:r>
      <w:r w:rsidRPr="00505D6F">
        <w:rPr>
          <w:rFonts w:cs="Times New Roman"/>
        </w:rPr>
        <w:t>s</w:t>
      </w:r>
      <w:r w:rsidR="00380DE0" w:rsidRPr="00505D6F">
        <w:rPr>
          <w:rFonts w:cs="Times New Roman"/>
        </w:rPr>
        <w:t>,</w:t>
      </w:r>
      <w:r w:rsidRPr="00505D6F">
        <w:rPr>
          <w:rFonts w:cs="Times New Roman"/>
        </w:rPr>
        <w:t xml:space="preserve"> </w:t>
      </w:r>
      <w:r w:rsidR="00380DE0" w:rsidRPr="00505D6F">
        <w:rPr>
          <w:rFonts w:cs="Times New Roman"/>
        </w:rPr>
        <w:t>gan</w:t>
      </w:r>
      <w:r w:rsidRPr="00505D6F">
        <w:rPr>
          <w:rFonts w:cs="Times New Roman"/>
        </w:rPr>
        <w:t xml:space="preserve"> to rīkošan</w:t>
      </w:r>
      <w:r w:rsidR="00DB3A08" w:rsidRPr="00505D6F">
        <w:rPr>
          <w:rFonts w:cs="Times New Roman"/>
        </w:rPr>
        <w:t>as ziņā</w:t>
      </w:r>
      <w:r w:rsidR="000456FE" w:rsidRPr="00505D6F">
        <w:rPr>
          <w:rFonts w:cs="Times New Roman"/>
        </w:rPr>
        <w:t xml:space="preserve"> – </w:t>
      </w:r>
      <w:r w:rsidRPr="00505D6F">
        <w:rPr>
          <w:rFonts w:cs="Times New Roman"/>
        </w:rPr>
        <w:t>sākot ar pirmo dalību 1867. gada pasaules izstādē</w:t>
      </w:r>
      <w:r w:rsidR="00DE299F" w:rsidRPr="00505D6F">
        <w:rPr>
          <w:rFonts w:cs="Times New Roman"/>
        </w:rPr>
        <w:t xml:space="preserve"> Parīzē</w:t>
      </w:r>
      <w:r w:rsidRPr="00505D6F">
        <w:rPr>
          <w:rFonts w:cs="Times New Roman"/>
        </w:rPr>
        <w:t xml:space="preserve">, kam sekoja kopumā piecu </w:t>
      </w:r>
      <w:r w:rsidR="003A444F" w:rsidRPr="00505D6F">
        <w:rPr>
          <w:rFonts w:cs="Times New Roman"/>
        </w:rPr>
        <w:t>pasaules izstāžu</w:t>
      </w:r>
      <w:r w:rsidRPr="00505D6F">
        <w:rPr>
          <w:rFonts w:cs="Times New Roman"/>
        </w:rPr>
        <w:t xml:space="preserve"> rīkošana</w:t>
      </w:r>
      <w:r w:rsidR="003A444F" w:rsidRPr="00505D6F">
        <w:rPr>
          <w:rStyle w:val="Vresatsauce"/>
          <w:rFonts w:cs="Times New Roman"/>
        </w:rPr>
        <w:footnoteReference w:id="2"/>
      </w:r>
      <w:r w:rsidR="005F4F79" w:rsidRPr="00505D6F">
        <w:rPr>
          <w:rFonts w:cs="Times New Roman"/>
        </w:rPr>
        <w:t xml:space="preserve">, ieskaitot </w:t>
      </w:r>
      <w:r w:rsidR="00631FCE" w:rsidRPr="00505D6F">
        <w:rPr>
          <w:rFonts w:cs="Times New Roman"/>
        </w:rPr>
        <w:t>Japānas Pasaules Izstād</w:t>
      </w:r>
      <w:r w:rsidR="00CF4DA3" w:rsidRPr="00505D6F">
        <w:rPr>
          <w:rFonts w:cs="Times New Roman"/>
        </w:rPr>
        <w:t>i</w:t>
      </w:r>
      <w:r w:rsidR="00631FCE" w:rsidRPr="00505D6F">
        <w:rPr>
          <w:rFonts w:cs="Times New Roman"/>
        </w:rPr>
        <w:t xml:space="preserve"> vai </w:t>
      </w:r>
      <w:r w:rsidR="008F5439" w:rsidRPr="00505D6F">
        <w:rPr>
          <w:rFonts w:cs="Times New Roman"/>
        </w:rPr>
        <w:t>Expo</w:t>
      </w:r>
      <w:r w:rsidR="00BA024A" w:rsidRPr="00505D6F">
        <w:rPr>
          <w:rFonts w:cs="Times New Roman"/>
        </w:rPr>
        <w:t>’7</w:t>
      </w:r>
      <w:r w:rsidR="008F5439" w:rsidRPr="00505D6F">
        <w:rPr>
          <w:rFonts w:cs="Times New Roman"/>
        </w:rPr>
        <w:t xml:space="preserve">0 Osakā. </w:t>
      </w:r>
      <w:r w:rsidR="00333EC2" w:rsidRPr="00505D6F">
        <w:rPr>
          <w:rFonts w:cs="Times New Roman"/>
        </w:rPr>
        <w:t xml:space="preserve">Ņemot vērā Japānas pieredzi </w:t>
      </w:r>
      <w:r w:rsidR="00B549C0" w:rsidRPr="00505D6F">
        <w:rPr>
          <w:rFonts w:cs="Times New Roman"/>
        </w:rPr>
        <w:t>starptaut</w:t>
      </w:r>
      <w:r w:rsidR="007A00B8" w:rsidRPr="00505D6F">
        <w:rPr>
          <w:rFonts w:cs="Times New Roman"/>
        </w:rPr>
        <w:t>isko izstāžu organiz</w:t>
      </w:r>
      <w:r w:rsidR="00CC7388" w:rsidRPr="00505D6F">
        <w:rPr>
          <w:rFonts w:cs="Times New Roman"/>
        </w:rPr>
        <w:t>ēšanā</w:t>
      </w:r>
      <w:r w:rsidR="000161BD" w:rsidRPr="00505D6F">
        <w:rPr>
          <w:rFonts w:cs="Times New Roman"/>
        </w:rPr>
        <w:t>, kā arī ievērojot</w:t>
      </w:r>
      <w:r w:rsidR="00333EC2" w:rsidRPr="00505D6F">
        <w:rPr>
          <w:rFonts w:cs="Times New Roman"/>
        </w:rPr>
        <w:t xml:space="preserve"> inovāci</w:t>
      </w:r>
      <w:r w:rsidR="000161BD" w:rsidRPr="00505D6F">
        <w:rPr>
          <w:rFonts w:cs="Times New Roman"/>
        </w:rPr>
        <w:t>ju lielo nozīmi</w:t>
      </w:r>
      <w:r w:rsidR="00333EC2" w:rsidRPr="00505D6F">
        <w:rPr>
          <w:rFonts w:cs="Times New Roman"/>
        </w:rPr>
        <w:t xml:space="preserve"> pasaules ekonomik</w:t>
      </w:r>
      <w:r w:rsidR="00A7161B" w:rsidRPr="00505D6F">
        <w:rPr>
          <w:rFonts w:cs="Times New Roman"/>
        </w:rPr>
        <w:t>as</w:t>
      </w:r>
      <w:r w:rsidR="00333EC2" w:rsidRPr="00505D6F">
        <w:rPr>
          <w:rFonts w:cs="Times New Roman"/>
        </w:rPr>
        <w:t xml:space="preserve"> attīstības </w:t>
      </w:r>
      <w:r w:rsidR="00AC7A68" w:rsidRPr="00505D6F">
        <w:rPr>
          <w:rFonts w:cs="Times New Roman"/>
        </w:rPr>
        <w:t>tendenc</w:t>
      </w:r>
      <w:r w:rsidR="00CC7388" w:rsidRPr="00505D6F">
        <w:rPr>
          <w:rFonts w:cs="Times New Roman"/>
        </w:rPr>
        <w:t>ē</w:t>
      </w:r>
      <w:r w:rsidR="000161BD" w:rsidRPr="00505D6F">
        <w:rPr>
          <w:rFonts w:cs="Times New Roman"/>
        </w:rPr>
        <w:t>s</w:t>
      </w:r>
      <w:r w:rsidR="00AC7A68" w:rsidRPr="00505D6F">
        <w:rPr>
          <w:rFonts w:cs="Times New Roman"/>
        </w:rPr>
        <w:t xml:space="preserve">, </w:t>
      </w:r>
      <w:r w:rsidR="00E42333" w:rsidRPr="00505D6F">
        <w:rPr>
          <w:rFonts w:cs="Times New Roman"/>
        </w:rPr>
        <w:t>Japāna</w:t>
      </w:r>
      <w:r w:rsidR="006C6288" w:rsidRPr="00505D6F">
        <w:rPr>
          <w:rFonts w:cs="Times New Roman"/>
        </w:rPr>
        <w:t xml:space="preserve"> gatavos</w:t>
      </w:r>
      <w:r w:rsidR="00147F9C" w:rsidRPr="00505D6F">
        <w:rPr>
          <w:rFonts w:cs="Times New Roman"/>
        </w:rPr>
        <w:t xml:space="preserve"> </w:t>
      </w:r>
      <w:r w:rsidR="00147F9C" w:rsidRPr="00505D6F">
        <w:rPr>
          <w:rStyle w:val="Intensvaatsauce"/>
          <w:rFonts w:cs="Times New Roman"/>
          <w:color w:val="auto"/>
        </w:rPr>
        <w:t xml:space="preserve">jaunu un </w:t>
      </w:r>
      <w:r w:rsidR="00C5792F" w:rsidRPr="00505D6F">
        <w:rPr>
          <w:rStyle w:val="Intensvaatsauce"/>
          <w:rFonts w:cs="Times New Roman"/>
          <w:color w:val="auto"/>
        </w:rPr>
        <w:t xml:space="preserve">inovatīvu Expo </w:t>
      </w:r>
      <w:r w:rsidR="00CC7388" w:rsidRPr="00505D6F">
        <w:rPr>
          <w:rStyle w:val="Intensvaatsauce"/>
          <w:rFonts w:cs="Times New Roman"/>
          <w:color w:val="auto"/>
        </w:rPr>
        <w:t>pieeju</w:t>
      </w:r>
      <w:r w:rsidR="00CC7388" w:rsidRPr="00505D6F">
        <w:rPr>
          <w:rFonts w:cs="Times New Roman"/>
        </w:rPr>
        <w:t xml:space="preserve"> </w:t>
      </w:r>
      <w:r w:rsidR="006C6288" w:rsidRPr="00505D6F">
        <w:rPr>
          <w:rFonts w:cs="Times New Roman"/>
        </w:rPr>
        <w:t xml:space="preserve">pēc Starptautisko Izstāžu biroja </w:t>
      </w:r>
      <w:r w:rsidR="006C6288" w:rsidRPr="00505D6F">
        <w:rPr>
          <w:rFonts w:cs="Times New Roman"/>
          <w:i/>
          <w:iCs/>
        </w:rPr>
        <w:t>(</w:t>
      </w:r>
      <w:proofErr w:type="spellStart"/>
      <w:r w:rsidR="006C6288" w:rsidRPr="00505D6F">
        <w:rPr>
          <w:rFonts w:cs="Times New Roman"/>
          <w:i/>
          <w:iCs/>
        </w:rPr>
        <w:t>Bureau</w:t>
      </w:r>
      <w:proofErr w:type="spellEnd"/>
      <w:r w:rsidR="006C6288" w:rsidRPr="00505D6F">
        <w:rPr>
          <w:rFonts w:cs="Times New Roman"/>
          <w:i/>
          <w:iCs/>
        </w:rPr>
        <w:t xml:space="preserve"> </w:t>
      </w:r>
      <w:proofErr w:type="spellStart"/>
      <w:r w:rsidR="006C6288" w:rsidRPr="00505D6F">
        <w:rPr>
          <w:rFonts w:cs="Times New Roman"/>
          <w:i/>
          <w:iCs/>
        </w:rPr>
        <w:t>International</w:t>
      </w:r>
      <w:proofErr w:type="spellEnd"/>
      <w:r w:rsidR="006C6288" w:rsidRPr="00505D6F">
        <w:rPr>
          <w:rFonts w:cs="Times New Roman"/>
          <w:i/>
          <w:iCs/>
        </w:rPr>
        <w:t xml:space="preserve"> </w:t>
      </w:r>
      <w:proofErr w:type="spellStart"/>
      <w:r w:rsidR="006C6288" w:rsidRPr="00505D6F">
        <w:rPr>
          <w:rFonts w:cs="Times New Roman"/>
          <w:i/>
          <w:iCs/>
        </w:rPr>
        <w:t>des</w:t>
      </w:r>
      <w:proofErr w:type="spellEnd"/>
      <w:r w:rsidR="006C6288" w:rsidRPr="00505D6F">
        <w:rPr>
          <w:rFonts w:cs="Times New Roman"/>
          <w:i/>
          <w:iCs/>
        </w:rPr>
        <w:t xml:space="preserve"> </w:t>
      </w:r>
      <w:proofErr w:type="spellStart"/>
      <w:r w:rsidR="006C6288" w:rsidRPr="00505D6F">
        <w:rPr>
          <w:rFonts w:cs="Times New Roman"/>
          <w:i/>
          <w:iCs/>
        </w:rPr>
        <w:t>Expositions</w:t>
      </w:r>
      <w:proofErr w:type="spellEnd"/>
      <w:r w:rsidR="006C6288" w:rsidRPr="00505D6F">
        <w:rPr>
          <w:rFonts w:cs="Times New Roman"/>
          <w:i/>
          <w:iCs/>
        </w:rPr>
        <w:t>)</w:t>
      </w:r>
      <w:r w:rsidR="006C6288" w:rsidRPr="00505D6F">
        <w:rPr>
          <w:rFonts w:cs="Times New Roman"/>
        </w:rPr>
        <w:t xml:space="preserve"> </w:t>
      </w:r>
      <w:r w:rsidR="00A86A67" w:rsidRPr="00505D6F">
        <w:rPr>
          <w:rFonts w:cs="Times New Roman"/>
        </w:rPr>
        <w:t>pieprasījuma.</w:t>
      </w:r>
    </w:p>
    <w:p w14:paraId="77B8A080" w14:textId="40184C54" w:rsidR="00664F0F" w:rsidRPr="00505D6F" w:rsidRDefault="00664F0F" w:rsidP="00505D6F">
      <w:pPr>
        <w:spacing w:after="0" w:line="240" w:lineRule="auto"/>
        <w:ind w:firstLine="720"/>
        <w:rPr>
          <w:rFonts w:cs="Times New Roman"/>
        </w:rPr>
      </w:pPr>
      <w:r w:rsidRPr="00505D6F">
        <w:rPr>
          <w:rFonts w:cs="Times New Roman"/>
        </w:rPr>
        <w:t xml:space="preserve">Expo 2025 Osaka </w:t>
      </w:r>
      <w:r w:rsidR="00EC45FB" w:rsidRPr="00505D6F">
        <w:rPr>
          <w:rFonts w:cs="Times New Roman"/>
        </w:rPr>
        <w:t>(turpmāk</w:t>
      </w:r>
      <w:r w:rsidR="000160AF" w:rsidRPr="00505D6F">
        <w:rPr>
          <w:rFonts w:cs="Times New Roman"/>
        </w:rPr>
        <w:t xml:space="preserve"> </w:t>
      </w:r>
      <w:r w:rsidR="00E21BF2" w:rsidRPr="00505D6F">
        <w:rPr>
          <w:rFonts w:cs="Times New Roman"/>
        </w:rPr>
        <w:t>–</w:t>
      </w:r>
      <w:r w:rsidR="00EC45FB" w:rsidRPr="00505D6F">
        <w:rPr>
          <w:rFonts w:cs="Times New Roman"/>
        </w:rPr>
        <w:t xml:space="preserve"> Izstāde) </w:t>
      </w:r>
      <w:r w:rsidRPr="00505D6F">
        <w:rPr>
          <w:rFonts w:cs="Times New Roman"/>
        </w:rPr>
        <w:t xml:space="preserve">norisināsies </w:t>
      </w:r>
      <w:r w:rsidR="00A86A67" w:rsidRPr="00505D6F">
        <w:rPr>
          <w:rFonts w:cs="Times New Roman"/>
        </w:rPr>
        <w:t xml:space="preserve">no </w:t>
      </w:r>
      <w:r w:rsidRPr="00505D6F">
        <w:rPr>
          <w:rStyle w:val="Intensvaatsauce"/>
          <w:rFonts w:cs="Times New Roman"/>
          <w:color w:val="auto"/>
        </w:rPr>
        <w:t>2025.</w:t>
      </w:r>
      <w:r w:rsidR="000161BD" w:rsidRPr="00505D6F">
        <w:rPr>
          <w:rStyle w:val="Intensvaatsauce"/>
          <w:rFonts w:cs="Times New Roman"/>
          <w:color w:val="auto"/>
        </w:rPr>
        <w:t xml:space="preserve"> </w:t>
      </w:r>
      <w:r w:rsidRPr="00505D6F">
        <w:rPr>
          <w:rStyle w:val="Intensvaatsauce"/>
          <w:rFonts w:cs="Times New Roman"/>
          <w:color w:val="auto"/>
        </w:rPr>
        <w:t>gada 13.</w:t>
      </w:r>
      <w:r w:rsidR="000161BD" w:rsidRPr="00505D6F">
        <w:rPr>
          <w:rStyle w:val="Intensvaatsauce"/>
          <w:rFonts w:cs="Times New Roman"/>
          <w:color w:val="auto"/>
        </w:rPr>
        <w:t xml:space="preserve"> </w:t>
      </w:r>
      <w:r w:rsidRPr="00505D6F">
        <w:rPr>
          <w:rStyle w:val="Intensvaatsauce"/>
          <w:rFonts w:cs="Times New Roman"/>
          <w:color w:val="auto"/>
        </w:rPr>
        <w:t>aprīļa līdz 13.</w:t>
      </w:r>
      <w:r w:rsidR="000161BD" w:rsidRPr="00505D6F">
        <w:rPr>
          <w:rStyle w:val="Intensvaatsauce"/>
          <w:rFonts w:cs="Times New Roman"/>
          <w:color w:val="auto"/>
        </w:rPr>
        <w:t xml:space="preserve"> </w:t>
      </w:r>
      <w:r w:rsidRPr="00505D6F">
        <w:rPr>
          <w:rStyle w:val="Intensvaatsauce"/>
          <w:rFonts w:cs="Times New Roman"/>
          <w:color w:val="auto"/>
        </w:rPr>
        <w:t>oktobrim</w:t>
      </w:r>
      <w:r w:rsidRPr="00505D6F">
        <w:rPr>
          <w:rFonts w:cs="Times New Roman"/>
        </w:rPr>
        <w:t xml:space="preserve">. </w:t>
      </w:r>
      <w:r w:rsidR="00EC45FB" w:rsidRPr="00505D6F">
        <w:rPr>
          <w:rFonts w:cs="Times New Roman"/>
        </w:rPr>
        <w:t>Izstādes o</w:t>
      </w:r>
      <w:r w:rsidRPr="00505D6F">
        <w:rPr>
          <w:rFonts w:cs="Times New Roman"/>
        </w:rPr>
        <w:t xml:space="preserve">rganizators </w:t>
      </w:r>
      <w:r w:rsidR="00CF4DA3" w:rsidRPr="00505D6F">
        <w:rPr>
          <w:rFonts w:cs="Times New Roman"/>
        </w:rPr>
        <w:t>plāno</w:t>
      </w:r>
      <w:r w:rsidRPr="00505D6F">
        <w:rPr>
          <w:rFonts w:cs="Times New Roman"/>
        </w:rPr>
        <w:t>, ka Izstādē piedalīsies apmēram 28</w:t>
      </w:r>
      <w:r w:rsidR="000161BD" w:rsidRPr="00505D6F">
        <w:rPr>
          <w:rFonts w:cs="Times New Roman"/>
        </w:rPr>
        <w:t>,</w:t>
      </w:r>
      <w:r w:rsidRPr="00505D6F">
        <w:rPr>
          <w:rFonts w:cs="Times New Roman"/>
        </w:rPr>
        <w:t>2 milj. viesu,</w:t>
      </w:r>
      <w:r w:rsidRPr="006064B0">
        <w:rPr>
          <w:rFonts w:cs="Times New Roman"/>
          <w:szCs w:val="24"/>
        </w:rPr>
        <w:t xml:space="preserve"> no tiem 3,5 miljoni </w:t>
      </w:r>
      <w:r w:rsidR="000161BD" w:rsidRPr="006064B0">
        <w:rPr>
          <w:rFonts w:cs="Times New Roman"/>
          <w:szCs w:val="24"/>
        </w:rPr>
        <w:t xml:space="preserve">viesu </w:t>
      </w:r>
      <w:r w:rsidR="000F5224" w:rsidRPr="006064B0">
        <w:rPr>
          <w:rFonts w:cs="Times New Roman"/>
          <w:szCs w:val="24"/>
        </w:rPr>
        <w:t xml:space="preserve">būs </w:t>
      </w:r>
      <w:r w:rsidRPr="006064B0">
        <w:rPr>
          <w:rFonts w:cs="Times New Roman"/>
          <w:szCs w:val="24"/>
        </w:rPr>
        <w:t>no ārvalstīm.</w:t>
      </w:r>
    </w:p>
    <w:p w14:paraId="74AA592C" w14:textId="77777777" w:rsidR="00920C3D" w:rsidRPr="006064B0" w:rsidRDefault="007C4BCA" w:rsidP="00505D6F">
      <w:pPr>
        <w:spacing w:after="0" w:line="240" w:lineRule="auto"/>
        <w:ind w:firstLine="720"/>
        <w:rPr>
          <w:rFonts w:cs="Times New Roman"/>
          <w:szCs w:val="24"/>
        </w:rPr>
      </w:pPr>
      <w:r w:rsidRPr="006064B0">
        <w:rPr>
          <w:rFonts w:cs="Times New Roman"/>
          <w:szCs w:val="24"/>
        </w:rPr>
        <w:t>Izstādes tēma ir “</w:t>
      </w:r>
      <w:r w:rsidRPr="00505D6F">
        <w:rPr>
          <w:rStyle w:val="Intensvaatsauce"/>
          <w:rFonts w:cs="Times New Roman"/>
          <w:color w:val="auto"/>
        </w:rPr>
        <w:t>Nākotnes sabiedrības veidošana mūsu dzīvei</w:t>
      </w:r>
      <w:r w:rsidRPr="006064B0">
        <w:rPr>
          <w:rFonts w:cs="Times New Roman"/>
          <w:szCs w:val="24"/>
        </w:rPr>
        <w:t xml:space="preserve">” </w:t>
      </w:r>
      <w:r w:rsidRPr="00505D6F">
        <w:rPr>
          <w:rFonts w:cs="Times New Roman"/>
          <w:i/>
          <w:iCs/>
          <w:szCs w:val="24"/>
        </w:rPr>
        <w:t>(</w:t>
      </w:r>
      <w:proofErr w:type="spellStart"/>
      <w:r w:rsidRPr="00505D6F">
        <w:rPr>
          <w:rFonts w:cs="Times New Roman"/>
          <w:i/>
          <w:iCs/>
          <w:szCs w:val="24"/>
        </w:rPr>
        <w:t>Designing</w:t>
      </w:r>
      <w:proofErr w:type="spellEnd"/>
      <w:r w:rsidRPr="00505D6F">
        <w:rPr>
          <w:rFonts w:cs="Times New Roman"/>
          <w:i/>
          <w:iCs/>
          <w:szCs w:val="24"/>
        </w:rPr>
        <w:t xml:space="preserve"> </w:t>
      </w:r>
      <w:proofErr w:type="spellStart"/>
      <w:r w:rsidRPr="00505D6F">
        <w:rPr>
          <w:rFonts w:cs="Times New Roman"/>
          <w:i/>
          <w:iCs/>
          <w:szCs w:val="24"/>
        </w:rPr>
        <w:t>Future</w:t>
      </w:r>
      <w:proofErr w:type="spellEnd"/>
      <w:r w:rsidRPr="00505D6F">
        <w:rPr>
          <w:rFonts w:cs="Times New Roman"/>
          <w:i/>
          <w:iCs/>
          <w:szCs w:val="24"/>
        </w:rPr>
        <w:t xml:space="preserve"> </w:t>
      </w:r>
      <w:proofErr w:type="spellStart"/>
      <w:r w:rsidRPr="00505D6F">
        <w:rPr>
          <w:rFonts w:cs="Times New Roman"/>
          <w:i/>
          <w:iCs/>
          <w:szCs w:val="24"/>
        </w:rPr>
        <w:t>Society</w:t>
      </w:r>
      <w:proofErr w:type="spellEnd"/>
      <w:r w:rsidRPr="00505D6F">
        <w:rPr>
          <w:rFonts w:cs="Times New Roman"/>
          <w:i/>
          <w:iCs/>
          <w:szCs w:val="24"/>
        </w:rPr>
        <w:t xml:space="preserve"> </w:t>
      </w:r>
      <w:proofErr w:type="spellStart"/>
      <w:r w:rsidRPr="00505D6F">
        <w:rPr>
          <w:rFonts w:cs="Times New Roman"/>
          <w:i/>
          <w:iCs/>
          <w:szCs w:val="24"/>
        </w:rPr>
        <w:t>for</w:t>
      </w:r>
      <w:proofErr w:type="spellEnd"/>
      <w:r w:rsidRPr="00505D6F">
        <w:rPr>
          <w:rFonts w:cs="Times New Roman"/>
          <w:i/>
          <w:iCs/>
          <w:szCs w:val="24"/>
        </w:rPr>
        <w:t xml:space="preserve"> </w:t>
      </w:r>
      <w:proofErr w:type="spellStart"/>
      <w:r w:rsidRPr="00505D6F">
        <w:rPr>
          <w:rFonts w:cs="Times New Roman"/>
          <w:i/>
          <w:iCs/>
          <w:szCs w:val="24"/>
        </w:rPr>
        <w:t>Our</w:t>
      </w:r>
      <w:proofErr w:type="spellEnd"/>
      <w:r w:rsidRPr="00505D6F">
        <w:rPr>
          <w:rFonts w:cs="Times New Roman"/>
          <w:i/>
          <w:iCs/>
          <w:szCs w:val="24"/>
        </w:rPr>
        <w:t xml:space="preserve"> </w:t>
      </w:r>
      <w:proofErr w:type="spellStart"/>
      <w:r w:rsidRPr="00505D6F">
        <w:rPr>
          <w:rFonts w:cs="Times New Roman"/>
          <w:i/>
          <w:iCs/>
          <w:szCs w:val="24"/>
        </w:rPr>
        <w:t>Lives</w:t>
      </w:r>
      <w:proofErr w:type="spellEnd"/>
      <w:r w:rsidRPr="00505D6F">
        <w:rPr>
          <w:rFonts w:cs="Times New Roman"/>
          <w:i/>
          <w:iCs/>
          <w:szCs w:val="24"/>
        </w:rPr>
        <w:t>)</w:t>
      </w:r>
      <w:r w:rsidR="00F87B51" w:rsidRPr="006064B0">
        <w:rPr>
          <w:rFonts w:cs="Times New Roman"/>
          <w:szCs w:val="24"/>
        </w:rPr>
        <w:t xml:space="preserve"> ar </w:t>
      </w:r>
      <w:r w:rsidRPr="006064B0">
        <w:rPr>
          <w:rFonts w:cs="Times New Roman"/>
          <w:szCs w:val="24"/>
        </w:rPr>
        <w:t>tr</w:t>
      </w:r>
      <w:r w:rsidR="00F87B51" w:rsidRPr="006064B0">
        <w:rPr>
          <w:rFonts w:cs="Times New Roman"/>
          <w:szCs w:val="24"/>
        </w:rPr>
        <w:t>im</w:t>
      </w:r>
      <w:r w:rsidRPr="006064B0">
        <w:rPr>
          <w:rFonts w:cs="Times New Roman"/>
          <w:szCs w:val="24"/>
        </w:rPr>
        <w:t xml:space="preserve"> </w:t>
      </w:r>
      <w:proofErr w:type="spellStart"/>
      <w:r w:rsidRPr="006064B0">
        <w:rPr>
          <w:rFonts w:cs="Times New Roman"/>
          <w:szCs w:val="24"/>
        </w:rPr>
        <w:t>apakštēm</w:t>
      </w:r>
      <w:r w:rsidR="00F87B51" w:rsidRPr="006064B0">
        <w:rPr>
          <w:rFonts w:cs="Times New Roman"/>
          <w:szCs w:val="24"/>
        </w:rPr>
        <w:t>ām</w:t>
      </w:r>
      <w:proofErr w:type="spellEnd"/>
      <w:r w:rsidR="00920C3D" w:rsidRPr="006064B0">
        <w:rPr>
          <w:rFonts w:cs="Times New Roman"/>
          <w:szCs w:val="24"/>
        </w:rPr>
        <w:t>:</w:t>
      </w:r>
    </w:p>
    <w:p w14:paraId="06D1B23B" w14:textId="2D840EE8" w:rsidR="00920C3D" w:rsidRPr="00505D6F" w:rsidRDefault="007C4BCA" w:rsidP="00017086">
      <w:pPr>
        <w:pStyle w:val="Sarakstarindkopa"/>
        <w:spacing w:before="120" w:after="120" w:line="240" w:lineRule="auto"/>
        <w:ind w:left="993" w:hanging="284"/>
        <w:rPr>
          <w:rFonts w:cs="Times New Roman"/>
        </w:rPr>
      </w:pPr>
      <w:r w:rsidRPr="00505D6F">
        <w:rPr>
          <w:rFonts w:cs="Times New Roman"/>
        </w:rPr>
        <w:t>“</w:t>
      </w:r>
      <w:r w:rsidR="00821237" w:rsidRPr="00505D6F">
        <w:rPr>
          <w:rStyle w:val="Intensvaatsauce"/>
          <w:rFonts w:cs="Times New Roman"/>
          <w:color w:val="auto"/>
        </w:rPr>
        <w:t>Dzīvību glābšana</w:t>
      </w:r>
      <w:r w:rsidRPr="00505D6F">
        <w:rPr>
          <w:rFonts w:cs="Times New Roman"/>
        </w:rPr>
        <w:t xml:space="preserve">” </w:t>
      </w:r>
      <w:r w:rsidRPr="00505D6F">
        <w:rPr>
          <w:rFonts w:cs="Times New Roman"/>
          <w:i/>
          <w:iCs/>
        </w:rPr>
        <w:t>(</w:t>
      </w:r>
      <w:proofErr w:type="spellStart"/>
      <w:r w:rsidRPr="00505D6F">
        <w:rPr>
          <w:rFonts w:cs="Times New Roman"/>
          <w:i/>
          <w:iCs/>
        </w:rPr>
        <w:t>Saving</w:t>
      </w:r>
      <w:proofErr w:type="spellEnd"/>
      <w:r w:rsidRPr="00505D6F">
        <w:rPr>
          <w:rFonts w:cs="Times New Roman"/>
          <w:i/>
          <w:iCs/>
        </w:rPr>
        <w:t xml:space="preserve"> </w:t>
      </w:r>
      <w:proofErr w:type="spellStart"/>
      <w:r w:rsidRPr="00505D6F">
        <w:rPr>
          <w:rFonts w:cs="Times New Roman"/>
          <w:i/>
          <w:iCs/>
        </w:rPr>
        <w:t>Lives</w:t>
      </w:r>
      <w:proofErr w:type="spellEnd"/>
      <w:r w:rsidRPr="00505D6F">
        <w:rPr>
          <w:rFonts w:cs="Times New Roman"/>
          <w:i/>
          <w:iCs/>
        </w:rPr>
        <w:t>)</w:t>
      </w:r>
      <w:r w:rsidR="00920C3D" w:rsidRPr="00505D6F">
        <w:rPr>
          <w:rFonts w:cs="Times New Roman"/>
        </w:rPr>
        <w:t>;</w:t>
      </w:r>
    </w:p>
    <w:p w14:paraId="029FF71F" w14:textId="3E3CACDA" w:rsidR="00920C3D" w:rsidRPr="00505D6F" w:rsidRDefault="007C4BCA" w:rsidP="00017086">
      <w:pPr>
        <w:pStyle w:val="Sarakstarindkopa"/>
        <w:spacing w:before="120" w:after="120" w:line="240" w:lineRule="auto"/>
        <w:ind w:left="993" w:hanging="284"/>
        <w:rPr>
          <w:rFonts w:cs="Times New Roman"/>
        </w:rPr>
      </w:pPr>
      <w:r w:rsidRPr="00505D6F">
        <w:rPr>
          <w:rFonts w:cs="Times New Roman"/>
        </w:rPr>
        <w:t>“</w:t>
      </w:r>
      <w:r w:rsidR="00821237" w:rsidRPr="00505D6F">
        <w:rPr>
          <w:rStyle w:val="Intensvaatsauce"/>
          <w:rFonts w:cs="Times New Roman"/>
          <w:color w:val="auto"/>
        </w:rPr>
        <w:t>Dzīvju spēcināšana</w:t>
      </w:r>
      <w:r w:rsidRPr="00505D6F">
        <w:rPr>
          <w:rFonts w:cs="Times New Roman"/>
        </w:rPr>
        <w:t xml:space="preserve">” </w:t>
      </w:r>
      <w:r w:rsidRPr="00505D6F">
        <w:rPr>
          <w:rFonts w:cs="Times New Roman"/>
          <w:i/>
          <w:iCs/>
        </w:rPr>
        <w:t>(</w:t>
      </w:r>
      <w:proofErr w:type="spellStart"/>
      <w:r w:rsidRPr="00505D6F">
        <w:rPr>
          <w:rFonts w:cs="Times New Roman"/>
          <w:i/>
          <w:iCs/>
        </w:rPr>
        <w:t>Empowering</w:t>
      </w:r>
      <w:proofErr w:type="spellEnd"/>
      <w:r w:rsidRPr="00505D6F">
        <w:rPr>
          <w:rFonts w:cs="Times New Roman"/>
          <w:i/>
          <w:iCs/>
        </w:rPr>
        <w:t xml:space="preserve"> </w:t>
      </w:r>
      <w:proofErr w:type="spellStart"/>
      <w:r w:rsidRPr="00505D6F">
        <w:rPr>
          <w:rFonts w:cs="Times New Roman"/>
          <w:i/>
          <w:iCs/>
        </w:rPr>
        <w:t>Lives</w:t>
      </w:r>
      <w:proofErr w:type="spellEnd"/>
      <w:r w:rsidRPr="00505D6F">
        <w:rPr>
          <w:rFonts w:cs="Times New Roman"/>
          <w:i/>
          <w:iCs/>
        </w:rPr>
        <w:t>)</w:t>
      </w:r>
      <w:r w:rsidR="00920C3D" w:rsidRPr="00505D6F">
        <w:rPr>
          <w:rFonts w:cs="Times New Roman"/>
        </w:rPr>
        <w:t>;</w:t>
      </w:r>
    </w:p>
    <w:p w14:paraId="77E9CF44" w14:textId="38C0077B" w:rsidR="00920C3D" w:rsidRPr="00505D6F" w:rsidRDefault="007C4BCA" w:rsidP="00017086">
      <w:pPr>
        <w:pStyle w:val="Sarakstarindkopa"/>
        <w:spacing w:before="120" w:after="120" w:line="240" w:lineRule="auto"/>
        <w:ind w:left="993" w:hanging="284"/>
        <w:rPr>
          <w:rFonts w:cs="Times New Roman"/>
        </w:rPr>
      </w:pPr>
      <w:r w:rsidRPr="00505D6F">
        <w:rPr>
          <w:rFonts w:cs="Times New Roman"/>
        </w:rPr>
        <w:t>“</w:t>
      </w:r>
      <w:r w:rsidR="00821237" w:rsidRPr="00505D6F">
        <w:rPr>
          <w:rStyle w:val="Intensvaatsauce"/>
          <w:rFonts w:cs="Times New Roman"/>
          <w:color w:val="auto"/>
        </w:rPr>
        <w:t>Dzīvju savienošana</w:t>
      </w:r>
      <w:r w:rsidRPr="00505D6F">
        <w:rPr>
          <w:rFonts w:cs="Times New Roman"/>
        </w:rPr>
        <w:t xml:space="preserve">” </w:t>
      </w:r>
      <w:r w:rsidRPr="00505D6F">
        <w:rPr>
          <w:rFonts w:cs="Times New Roman"/>
          <w:i/>
          <w:iCs/>
        </w:rPr>
        <w:t>(</w:t>
      </w:r>
      <w:proofErr w:type="spellStart"/>
      <w:r w:rsidRPr="00505D6F">
        <w:rPr>
          <w:rFonts w:cs="Times New Roman"/>
          <w:i/>
          <w:iCs/>
        </w:rPr>
        <w:t>Connecting</w:t>
      </w:r>
      <w:proofErr w:type="spellEnd"/>
      <w:r w:rsidRPr="00505D6F">
        <w:rPr>
          <w:rFonts w:cs="Times New Roman"/>
          <w:i/>
          <w:iCs/>
        </w:rPr>
        <w:t xml:space="preserve"> </w:t>
      </w:r>
      <w:proofErr w:type="spellStart"/>
      <w:r w:rsidRPr="00505D6F">
        <w:rPr>
          <w:rFonts w:cs="Times New Roman"/>
          <w:i/>
          <w:iCs/>
        </w:rPr>
        <w:t>Lives</w:t>
      </w:r>
      <w:proofErr w:type="spellEnd"/>
      <w:r w:rsidRPr="00505D6F">
        <w:rPr>
          <w:rFonts w:cs="Times New Roman"/>
          <w:i/>
          <w:iCs/>
        </w:rPr>
        <w:t>)</w:t>
      </w:r>
      <w:r w:rsidR="00920C3D" w:rsidRPr="00505D6F">
        <w:rPr>
          <w:rFonts w:cs="Times New Roman"/>
        </w:rPr>
        <w:t>.</w:t>
      </w:r>
    </w:p>
    <w:p w14:paraId="598234C3" w14:textId="76CBD4EA" w:rsidR="008647D3" w:rsidRPr="00505D6F" w:rsidRDefault="001411E5" w:rsidP="00505D6F">
      <w:pPr>
        <w:spacing w:after="0" w:line="240" w:lineRule="auto"/>
        <w:ind w:firstLine="720"/>
        <w:rPr>
          <w:rFonts w:cs="Times New Roman"/>
        </w:rPr>
      </w:pPr>
      <w:r w:rsidRPr="00505D6F">
        <w:rPr>
          <w:rFonts w:cs="Times New Roman"/>
        </w:rPr>
        <w:t xml:space="preserve">Liels </w:t>
      </w:r>
      <w:r w:rsidR="008060B8" w:rsidRPr="00505D6F">
        <w:rPr>
          <w:rFonts w:cs="Times New Roman"/>
        </w:rPr>
        <w:t>uzsvars</w:t>
      </w:r>
      <w:r w:rsidRPr="00505D6F">
        <w:rPr>
          <w:rFonts w:cs="Times New Roman"/>
        </w:rPr>
        <w:t xml:space="preserve"> tiks </w:t>
      </w:r>
      <w:r w:rsidR="008060B8" w:rsidRPr="00505D6F">
        <w:rPr>
          <w:rFonts w:cs="Times New Roman"/>
        </w:rPr>
        <w:t xml:space="preserve">likts </w:t>
      </w:r>
      <w:r w:rsidR="00F87B51" w:rsidRPr="00505D6F">
        <w:rPr>
          <w:rFonts w:cs="Times New Roman"/>
        </w:rPr>
        <w:t xml:space="preserve">arī </w:t>
      </w:r>
      <w:r w:rsidR="008060B8" w:rsidRPr="00505D6F">
        <w:rPr>
          <w:rFonts w:cs="Times New Roman"/>
        </w:rPr>
        <w:t>uz Apvienoto Nāciju Organizācijas</w:t>
      </w:r>
      <w:r w:rsidR="00F72557" w:rsidRPr="00505D6F">
        <w:rPr>
          <w:rFonts w:cs="Times New Roman"/>
        </w:rPr>
        <w:t xml:space="preserve"> (</w:t>
      </w:r>
      <w:r w:rsidR="00CC7388" w:rsidRPr="00505D6F">
        <w:rPr>
          <w:rFonts w:cs="Times New Roman"/>
        </w:rPr>
        <w:t xml:space="preserve">turpmāk </w:t>
      </w:r>
      <w:r w:rsidR="006064B0">
        <w:rPr>
          <w:rFonts w:cs="Times New Roman"/>
        </w:rPr>
        <w:t>–</w:t>
      </w:r>
      <w:r w:rsidR="00CC7388" w:rsidRPr="00505D6F">
        <w:rPr>
          <w:rFonts w:cs="Times New Roman"/>
        </w:rPr>
        <w:t xml:space="preserve"> </w:t>
      </w:r>
      <w:r w:rsidR="00F72557" w:rsidRPr="00505D6F">
        <w:rPr>
          <w:rFonts w:cs="Times New Roman"/>
        </w:rPr>
        <w:t>ANO)</w:t>
      </w:r>
      <w:r w:rsidR="008060B8" w:rsidRPr="00505D6F">
        <w:rPr>
          <w:rFonts w:cs="Times New Roman"/>
        </w:rPr>
        <w:t xml:space="preserve"> </w:t>
      </w:r>
      <w:r w:rsidR="008060B8" w:rsidRPr="00505D6F">
        <w:rPr>
          <w:rStyle w:val="Intensvaatsauce"/>
          <w:rFonts w:cs="Times New Roman"/>
          <w:color w:val="auto"/>
        </w:rPr>
        <w:t>Ilgtspējīgas attīstības mērķ</w:t>
      </w:r>
      <w:r w:rsidR="008647D3" w:rsidRPr="00505D6F">
        <w:rPr>
          <w:rStyle w:val="Intensvaatsauce"/>
          <w:rFonts w:cs="Times New Roman"/>
          <w:color w:val="auto"/>
        </w:rPr>
        <w:t>iem</w:t>
      </w:r>
      <w:r w:rsidR="008060B8" w:rsidRPr="00505D6F">
        <w:rPr>
          <w:rFonts w:cs="Times New Roman"/>
        </w:rPr>
        <w:t xml:space="preserve"> (</w:t>
      </w:r>
      <w:r w:rsidR="00CC7388" w:rsidRPr="00505D6F">
        <w:rPr>
          <w:rFonts w:cs="Times New Roman"/>
        </w:rPr>
        <w:t xml:space="preserve">turpmāk </w:t>
      </w:r>
      <w:r w:rsidR="000161BD" w:rsidRPr="00505D6F">
        <w:rPr>
          <w:rFonts w:cs="Times New Roman"/>
        </w:rPr>
        <w:t>–</w:t>
      </w:r>
      <w:r w:rsidR="00CC7388" w:rsidRPr="00505D6F">
        <w:rPr>
          <w:rFonts w:cs="Times New Roman"/>
        </w:rPr>
        <w:t xml:space="preserve"> </w:t>
      </w:r>
      <w:r w:rsidR="008F1105" w:rsidRPr="00505D6F">
        <w:rPr>
          <w:rFonts w:cs="Times New Roman"/>
        </w:rPr>
        <w:t>IAM</w:t>
      </w:r>
      <w:r w:rsidR="00811D09" w:rsidRPr="00505D6F">
        <w:rPr>
          <w:rFonts w:cs="Times New Roman"/>
        </w:rPr>
        <w:t>)</w:t>
      </w:r>
      <w:r w:rsidR="00F72557" w:rsidRPr="006064B0">
        <w:rPr>
          <w:rStyle w:val="Vresatsauce"/>
          <w:rFonts w:cs="Times New Roman"/>
          <w:szCs w:val="24"/>
        </w:rPr>
        <w:footnoteReference w:id="3"/>
      </w:r>
      <w:r w:rsidR="00523C0D" w:rsidRPr="00505D6F">
        <w:rPr>
          <w:rFonts w:cs="Times New Roman"/>
        </w:rPr>
        <w:t>.</w:t>
      </w:r>
      <w:r w:rsidR="00563877" w:rsidRPr="00505D6F">
        <w:rPr>
          <w:rFonts w:cs="Times New Roman"/>
        </w:rPr>
        <w:t xml:space="preserve"> Izstāde</w:t>
      </w:r>
      <w:r w:rsidR="005A3C61" w:rsidRPr="00505D6F">
        <w:rPr>
          <w:rFonts w:cs="Times New Roman"/>
        </w:rPr>
        <w:t>s norises laiks un tematika</w:t>
      </w:r>
      <w:r w:rsidR="00D81039" w:rsidRPr="00505D6F">
        <w:rPr>
          <w:rFonts w:cs="Times New Roman"/>
        </w:rPr>
        <w:t>, kas</w:t>
      </w:r>
      <w:r w:rsidR="005A3C61" w:rsidRPr="00505D6F">
        <w:rPr>
          <w:rFonts w:cs="Times New Roman"/>
        </w:rPr>
        <w:t xml:space="preserve"> </w:t>
      </w:r>
      <w:r w:rsidR="00FB7608" w:rsidRPr="00505D6F">
        <w:rPr>
          <w:rFonts w:cs="Times New Roman"/>
        </w:rPr>
        <w:t xml:space="preserve">ir </w:t>
      </w:r>
      <w:r w:rsidR="00D81039" w:rsidRPr="00505D6F">
        <w:rPr>
          <w:rFonts w:cs="Times New Roman"/>
        </w:rPr>
        <w:t xml:space="preserve">vērsta uz cilvēku labklājību, </w:t>
      </w:r>
      <w:r w:rsidR="005A3C61" w:rsidRPr="00505D6F">
        <w:rPr>
          <w:rFonts w:cs="Times New Roman"/>
        </w:rPr>
        <w:t xml:space="preserve">veido izcilu kontekstu pasaules kopdarba progresa pārskatīšanai ANO </w:t>
      </w:r>
      <w:r w:rsidR="00D81039" w:rsidRPr="00505D6F">
        <w:rPr>
          <w:rFonts w:cs="Times New Roman"/>
        </w:rPr>
        <w:t>IAM</w:t>
      </w:r>
      <w:r w:rsidR="005A3C61" w:rsidRPr="00505D6F">
        <w:rPr>
          <w:rFonts w:cs="Times New Roman"/>
        </w:rPr>
        <w:t xml:space="preserve"> sasniegšanā – Izstāde </w:t>
      </w:r>
      <w:r w:rsidR="00523C0D" w:rsidRPr="00505D6F">
        <w:rPr>
          <w:rFonts w:cs="Times New Roman"/>
        </w:rPr>
        <w:t>norisināsies 5 gadus pirms 2015.</w:t>
      </w:r>
      <w:r w:rsidR="000161BD" w:rsidRPr="00505D6F">
        <w:rPr>
          <w:rFonts w:cs="Times New Roman"/>
        </w:rPr>
        <w:t xml:space="preserve"> </w:t>
      </w:r>
      <w:r w:rsidR="00523C0D" w:rsidRPr="00505D6F">
        <w:rPr>
          <w:rFonts w:cs="Times New Roman"/>
        </w:rPr>
        <w:t>gadā uzstādīt</w:t>
      </w:r>
      <w:r w:rsidR="00CE7DF2" w:rsidRPr="00505D6F">
        <w:rPr>
          <w:rFonts w:cs="Times New Roman"/>
        </w:rPr>
        <w:t>o</w:t>
      </w:r>
      <w:r w:rsidR="00523C0D" w:rsidRPr="00505D6F">
        <w:rPr>
          <w:rFonts w:cs="Times New Roman"/>
        </w:rPr>
        <w:t xml:space="preserve"> ANO IAM sasniegšanas 2030.</w:t>
      </w:r>
      <w:r w:rsidR="000161BD" w:rsidRPr="00505D6F">
        <w:rPr>
          <w:rFonts w:cs="Times New Roman"/>
        </w:rPr>
        <w:t xml:space="preserve"> </w:t>
      </w:r>
      <w:r w:rsidR="00523C0D" w:rsidRPr="00505D6F">
        <w:rPr>
          <w:rFonts w:cs="Times New Roman"/>
        </w:rPr>
        <w:t>gadā</w:t>
      </w:r>
      <w:r w:rsidR="00FB7608" w:rsidRPr="00505D6F">
        <w:rPr>
          <w:rFonts w:cs="Times New Roman"/>
        </w:rPr>
        <w:t>.</w:t>
      </w:r>
    </w:p>
    <w:p w14:paraId="370BD2F5" w14:textId="7F43B298" w:rsidR="00664F0F" w:rsidRPr="00505D6F" w:rsidRDefault="00CC7388" w:rsidP="00505D6F">
      <w:pPr>
        <w:spacing w:after="0" w:line="240" w:lineRule="auto"/>
        <w:rPr>
          <w:rFonts w:cs="Times New Roman"/>
        </w:rPr>
      </w:pPr>
      <w:r w:rsidRPr="006064B0">
        <w:rPr>
          <w:rFonts w:cs="Times New Roman"/>
          <w:szCs w:val="24"/>
        </w:rPr>
        <w:tab/>
        <w:t xml:space="preserve">Tiek </w:t>
      </w:r>
      <w:r w:rsidR="0067417A" w:rsidRPr="006064B0">
        <w:rPr>
          <w:rFonts w:cs="Times New Roman"/>
          <w:szCs w:val="24"/>
        </w:rPr>
        <w:t xml:space="preserve">sagaidīts, ka katrs Izstādes </w:t>
      </w:r>
      <w:r w:rsidR="00ED165D" w:rsidRPr="006064B0">
        <w:rPr>
          <w:rFonts w:cs="Times New Roman"/>
          <w:szCs w:val="24"/>
        </w:rPr>
        <w:t>dalīb</w:t>
      </w:r>
      <w:r w:rsidR="00526AFC" w:rsidRPr="006064B0">
        <w:rPr>
          <w:rFonts w:cs="Times New Roman"/>
          <w:szCs w:val="24"/>
        </w:rPr>
        <w:t>nieks</w:t>
      </w:r>
      <w:r w:rsidR="0067417A" w:rsidRPr="006064B0">
        <w:rPr>
          <w:rFonts w:cs="Times New Roman"/>
          <w:szCs w:val="24"/>
        </w:rPr>
        <w:t xml:space="preserve"> </w:t>
      </w:r>
      <w:r w:rsidRPr="006064B0">
        <w:rPr>
          <w:rFonts w:cs="Times New Roman"/>
          <w:szCs w:val="24"/>
        </w:rPr>
        <w:t xml:space="preserve">unikālā veidā </w:t>
      </w:r>
      <w:r w:rsidR="0067417A" w:rsidRPr="006064B0">
        <w:rPr>
          <w:rFonts w:cs="Times New Roman"/>
          <w:szCs w:val="24"/>
        </w:rPr>
        <w:t>p</w:t>
      </w:r>
      <w:r w:rsidR="00D31438" w:rsidRPr="006064B0">
        <w:rPr>
          <w:rFonts w:cs="Times New Roman"/>
          <w:szCs w:val="24"/>
        </w:rPr>
        <w:t xml:space="preserve">arādīs </w:t>
      </w:r>
      <w:r w:rsidR="00BC1A23" w:rsidRPr="006064B0">
        <w:rPr>
          <w:rFonts w:cs="Times New Roman"/>
          <w:szCs w:val="24"/>
        </w:rPr>
        <w:t>savu</w:t>
      </w:r>
      <w:r w:rsidR="00ED165D" w:rsidRPr="006064B0">
        <w:rPr>
          <w:rFonts w:cs="Times New Roman"/>
          <w:szCs w:val="24"/>
        </w:rPr>
        <w:t xml:space="preserve"> </w:t>
      </w:r>
      <w:r w:rsidR="00526AFC" w:rsidRPr="006064B0">
        <w:rPr>
          <w:rFonts w:cs="Times New Roman"/>
          <w:szCs w:val="24"/>
        </w:rPr>
        <w:t xml:space="preserve">vīziju un </w:t>
      </w:r>
      <w:r w:rsidR="00ED165D" w:rsidRPr="006064B0">
        <w:rPr>
          <w:rFonts w:cs="Times New Roman"/>
          <w:szCs w:val="24"/>
        </w:rPr>
        <w:t xml:space="preserve">sniegto ieguldījumu </w:t>
      </w:r>
      <w:r w:rsidR="00526AFC" w:rsidRPr="006064B0">
        <w:rPr>
          <w:rFonts w:cs="Times New Roman"/>
          <w:szCs w:val="24"/>
        </w:rPr>
        <w:t>attiecībā uz</w:t>
      </w:r>
      <w:r w:rsidR="00D31438" w:rsidRPr="006064B0">
        <w:rPr>
          <w:rFonts w:cs="Times New Roman"/>
          <w:szCs w:val="24"/>
        </w:rPr>
        <w:t xml:space="preserve"> </w:t>
      </w:r>
      <w:r w:rsidR="008F7DF1" w:rsidRPr="006064B0">
        <w:rPr>
          <w:rFonts w:cs="Times New Roman"/>
          <w:szCs w:val="24"/>
        </w:rPr>
        <w:t>“nākotnes sabiedrības” attīstīb</w:t>
      </w:r>
      <w:r w:rsidR="00526AFC" w:rsidRPr="006064B0">
        <w:rPr>
          <w:rFonts w:cs="Times New Roman"/>
          <w:szCs w:val="24"/>
        </w:rPr>
        <w:t>u</w:t>
      </w:r>
      <w:r w:rsidR="008F7DF1" w:rsidRPr="006064B0">
        <w:rPr>
          <w:rFonts w:cs="Times New Roman"/>
          <w:szCs w:val="24"/>
        </w:rPr>
        <w:t xml:space="preserve"> un IAM sasniegšan</w:t>
      </w:r>
      <w:r w:rsidR="00526AFC" w:rsidRPr="006064B0">
        <w:rPr>
          <w:rFonts w:cs="Times New Roman"/>
          <w:szCs w:val="24"/>
        </w:rPr>
        <w:t>u</w:t>
      </w:r>
      <w:r w:rsidR="00A63E4E" w:rsidRPr="006064B0">
        <w:rPr>
          <w:rFonts w:cs="Times New Roman"/>
          <w:szCs w:val="24"/>
        </w:rPr>
        <w:t xml:space="preserve">: </w:t>
      </w:r>
      <w:r w:rsidR="000D721F" w:rsidRPr="006064B0">
        <w:rPr>
          <w:rFonts w:cs="Times New Roman"/>
          <w:szCs w:val="24"/>
        </w:rPr>
        <w:t xml:space="preserve">lai pieteiktos dalībai Izstādē, </w:t>
      </w:r>
      <w:r w:rsidR="00147A20" w:rsidRPr="006064B0">
        <w:rPr>
          <w:rFonts w:cs="Times New Roman"/>
          <w:szCs w:val="24"/>
        </w:rPr>
        <w:t xml:space="preserve">organizācijām un </w:t>
      </w:r>
      <w:r w:rsidR="000D721F" w:rsidRPr="006064B0">
        <w:rPr>
          <w:rFonts w:cs="Times New Roman"/>
          <w:szCs w:val="24"/>
        </w:rPr>
        <w:t xml:space="preserve">valstīm </w:t>
      </w:r>
      <w:r w:rsidR="00147A20" w:rsidRPr="006064B0">
        <w:rPr>
          <w:rFonts w:cs="Times New Roman"/>
          <w:szCs w:val="24"/>
        </w:rPr>
        <w:t xml:space="preserve">būs </w:t>
      </w:r>
      <w:r w:rsidR="00147A20" w:rsidRPr="00505D6F">
        <w:rPr>
          <w:rStyle w:val="Intensvaatsauce"/>
          <w:rFonts w:cs="Times New Roman"/>
          <w:color w:val="auto"/>
        </w:rPr>
        <w:t>jādefinē savas dalības konceptu</w:t>
      </w:r>
      <w:r w:rsidR="00147A20" w:rsidRPr="006064B0">
        <w:rPr>
          <w:rFonts w:cs="Times New Roman"/>
          <w:szCs w:val="24"/>
        </w:rPr>
        <w:t xml:space="preserve">, balstoties uz vienu no </w:t>
      </w:r>
      <w:r w:rsidR="00147A20" w:rsidRPr="00505D6F">
        <w:rPr>
          <w:rStyle w:val="Intensvaatsauce"/>
          <w:rFonts w:cs="Times New Roman"/>
          <w:color w:val="auto"/>
        </w:rPr>
        <w:t xml:space="preserve">Izstādes </w:t>
      </w:r>
      <w:proofErr w:type="spellStart"/>
      <w:r w:rsidR="00FD79DB" w:rsidRPr="00505D6F">
        <w:rPr>
          <w:rStyle w:val="Intensvaatsauce"/>
          <w:rFonts w:cs="Times New Roman"/>
          <w:color w:val="auto"/>
        </w:rPr>
        <w:t>apakštēm</w:t>
      </w:r>
      <w:r w:rsidR="00147A20" w:rsidRPr="00505D6F">
        <w:rPr>
          <w:rStyle w:val="Intensvaatsauce"/>
          <w:rFonts w:cs="Times New Roman"/>
          <w:color w:val="auto"/>
        </w:rPr>
        <w:t>ām</w:t>
      </w:r>
      <w:proofErr w:type="spellEnd"/>
      <w:r w:rsidR="00FD79DB" w:rsidRPr="006064B0">
        <w:rPr>
          <w:rFonts w:cs="Times New Roman"/>
          <w:szCs w:val="24"/>
        </w:rPr>
        <w:t xml:space="preserve"> un </w:t>
      </w:r>
      <w:r w:rsidR="00FD79DB" w:rsidRPr="00505D6F">
        <w:rPr>
          <w:rStyle w:val="Intensvaatsauce"/>
          <w:rFonts w:cs="Times New Roman"/>
          <w:color w:val="auto"/>
        </w:rPr>
        <w:t>vismaz vienu IAM</w:t>
      </w:r>
      <w:r w:rsidR="00147A20" w:rsidRPr="006064B0">
        <w:rPr>
          <w:rFonts w:cs="Times New Roman"/>
          <w:szCs w:val="24"/>
        </w:rPr>
        <w:t>.</w:t>
      </w:r>
    </w:p>
    <w:p w14:paraId="6DACD81F" w14:textId="0970E375" w:rsidR="00664F0F" w:rsidRPr="00505D6F" w:rsidRDefault="00664F0F" w:rsidP="000161BD">
      <w:pPr>
        <w:spacing w:after="0" w:line="240" w:lineRule="auto"/>
        <w:ind w:firstLine="720"/>
        <w:rPr>
          <w:rFonts w:cs="Times New Roman"/>
        </w:rPr>
      </w:pPr>
      <w:r w:rsidRPr="00505D6F">
        <w:rPr>
          <w:rFonts w:cs="Times New Roman"/>
        </w:rPr>
        <w:lastRenderedPageBreak/>
        <w:t>Starptautisko Izstāžu biroj</w:t>
      </w:r>
      <w:r w:rsidR="00914D36" w:rsidRPr="00505D6F">
        <w:rPr>
          <w:rFonts w:cs="Times New Roman"/>
        </w:rPr>
        <w:t>s</w:t>
      </w:r>
      <w:r w:rsidRPr="00505D6F">
        <w:rPr>
          <w:rFonts w:cs="Times New Roman"/>
        </w:rPr>
        <w:t xml:space="preserve"> autorizēja Japānas Asociāciju </w:t>
      </w:r>
      <w:r w:rsidR="000161BD" w:rsidRPr="00505D6F">
        <w:rPr>
          <w:rFonts w:cs="Times New Roman"/>
        </w:rPr>
        <w:t>p</w:t>
      </w:r>
      <w:r w:rsidRPr="00505D6F">
        <w:rPr>
          <w:rFonts w:cs="Times New Roman"/>
        </w:rPr>
        <w:t xml:space="preserve">asaules </w:t>
      </w:r>
      <w:r w:rsidR="000161BD" w:rsidRPr="00505D6F">
        <w:rPr>
          <w:rFonts w:cs="Times New Roman"/>
        </w:rPr>
        <w:t>i</w:t>
      </w:r>
      <w:r w:rsidRPr="00505D6F">
        <w:rPr>
          <w:rFonts w:cs="Times New Roman"/>
        </w:rPr>
        <w:t xml:space="preserve">zstādei 2025 </w:t>
      </w:r>
      <w:r w:rsidRPr="00505D6F">
        <w:rPr>
          <w:rFonts w:cs="Times New Roman"/>
          <w:i/>
          <w:iCs/>
        </w:rPr>
        <w:t>(</w:t>
      </w:r>
      <w:proofErr w:type="spellStart"/>
      <w:r w:rsidRPr="00505D6F">
        <w:rPr>
          <w:rFonts w:cs="Times New Roman"/>
          <w:i/>
          <w:iCs/>
        </w:rPr>
        <w:t>The</w:t>
      </w:r>
      <w:proofErr w:type="spellEnd"/>
      <w:r w:rsidRPr="00505D6F">
        <w:rPr>
          <w:rFonts w:cs="Times New Roman"/>
          <w:i/>
          <w:iCs/>
        </w:rPr>
        <w:t xml:space="preserve"> Japan Association </w:t>
      </w:r>
      <w:proofErr w:type="spellStart"/>
      <w:r w:rsidRPr="00505D6F">
        <w:rPr>
          <w:rFonts w:cs="Times New Roman"/>
          <w:i/>
          <w:iCs/>
        </w:rPr>
        <w:t>for</w:t>
      </w:r>
      <w:proofErr w:type="spellEnd"/>
      <w:r w:rsidRPr="00505D6F">
        <w:rPr>
          <w:rFonts w:cs="Times New Roman"/>
          <w:i/>
          <w:iCs/>
        </w:rPr>
        <w:t xml:space="preserve"> </w:t>
      </w:r>
      <w:proofErr w:type="spellStart"/>
      <w:r w:rsidRPr="00505D6F">
        <w:rPr>
          <w:rFonts w:cs="Times New Roman"/>
          <w:i/>
          <w:iCs/>
        </w:rPr>
        <w:t>the</w:t>
      </w:r>
      <w:proofErr w:type="spellEnd"/>
      <w:r w:rsidRPr="00505D6F">
        <w:rPr>
          <w:rFonts w:cs="Times New Roman"/>
          <w:i/>
          <w:iCs/>
        </w:rPr>
        <w:t xml:space="preserve"> 2025 </w:t>
      </w:r>
      <w:proofErr w:type="spellStart"/>
      <w:r w:rsidRPr="00505D6F">
        <w:rPr>
          <w:rFonts w:cs="Times New Roman"/>
          <w:i/>
          <w:iCs/>
        </w:rPr>
        <w:t>World</w:t>
      </w:r>
      <w:proofErr w:type="spellEnd"/>
      <w:r w:rsidRPr="00505D6F">
        <w:rPr>
          <w:rFonts w:cs="Times New Roman"/>
          <w:i/>
          <w:iCs/>
        </w:rPr>
        <w:t xml:space="preserve"> </w:t>
      </w:r>
      <w:proofErr w:type="spellStart"/>
      <w:r w:rsidRPr="00505D6F">
        <w:rPr>
          <w:rFonts w:cs="Times New Roman"/>
          <w:i/>
          <w:iCs/>
        </w:rPr>
        <w:t>Exposition</w:t>
      </w:r>
      <w:proofErr w:type="spellEnd"/>
      <w:r w:rsidRPr="00505D6F">
        <w:rPr>
          <w:rFonts w:cs="Times New Roman"/>
          <w:i/>
          <w:iCs/>
        </w:rPr>
        <w:t>)</w:t>
      </w:r>
      <w:r w:rsidRPr="00505D6F">
        <w:rPr>
          <w:rFonts w:cs="Times New Roman"/>
        </w:rPr>
        <w:t xml:space="preserve"> kā Izstādes organizatoru (</w:t>
      </w:r>
      <w:r w:rsidR="000160AF" w:rsidRPr="00505D6F">
        <w:rPr>
          <w:rFonts w:cs="Times New Roman"/>
        </w:rPr>
        <w:t xml:space="preserve">turpmāk </w:t>
      </w:r>
      <w:r w:rsidR="00E21BF2" w:rsidRPr="00505D6F">
        <w:rPr>
          <w:rFonts w:cs="Times New Roman"/>
        </w:rPr>
        <w:t>–</w:t>
      </w:r>
      <w:r w:rsidR="000160AF" w:rsidRPr="00505D6F">
        <w:rPr>
          <w:rFonts w:cs="Times New Roman"/>
        </w:rPr>
        <w:t xml:space="preserve"> </w:t>
      </w:r>
      <w:r w:rsidRPr="00505D6F">
        <w:rPr>
          <w:rFonts w:cs="Times New Roman"/>
        </w:rPr>
        <w:t xml:space="preserve">Organizators). Par Organizatora priekšsēdētāju un direktoru ir nozīmēts </w:t>
      </w:r>
      <w:proofErr w:type="spellStart"/>
      <w:r w:rsidRPr="00505D6F">
        <w:rPr>
          <w:rFonts w:cs="Times New Roman"/>
        </w:rPr>
        <w:t>Nakanishi</w:t>
      </w:r>
      <w:proofErr w:type="spellEnd"/>
      <w:r w:rsidRPr="00505D6F">
        <w:rPr>
          <w:rFonts w:cs="Times New Roman"/>
        </w:rPr>
        <w:t xml:space="preserve"> </w:t>
      </w:r>
      <w:proofErr w:type="spellStart"/>
      <w:r w:rsidRPr="00505D6F">
        <w:rPr>
          <w:rFonts w:cs="Times New Roman"/>
        </w:rPr>
        <w:t>Hiroaki</w:t>
      </w:r>
      <w:proofErr w:type="spellEnd"/>
      <w:r w:rsidRPr="00505D6F">
        <w:rPr>
          <w:rFonts w:cs="Times New Roman"/>
        </w:rPr>
        <w:t>, kas ir bijis Japānas daudznozaru un daudznacionālā konglomerāta korporācijas Hitachi prezidents, priekšsēdētājs un izpilddirektors. 2019.</w:t>
      </w:r>
      <w:r w:rsidR="000161BD" w:rsidRPr="00505D6F">
        <w:rPr>
          <w:rFonts w:cs="Times New Roman"/>
        </w:rPr>
        <w:t xml:space="preserve"> </w:t>
      </w:r>
      <w:r w:rsidRPr="00505D6F">
        <w:rPr>
          <w:rFonts w:cs="Times New Roman"/>
        </w:rPr>
        <w:t xml:space="preserve">gadā Organizators noslēdza saprašanās memorandu par sadarbību ar Expo 2020 </w:t>
      </w:r>
      <w:proofErr w:type="spellStart"/>
      <w:r w:rsidRPr="00505D6F">
        <w:rPr>
          <w:rFonts w:cs="Times New Roman"/>
        </w:rPr>
        <w:t>Dubai</w:t>
      </w:r>
      <w:proofErr w:type="spellEnd"/>
      <w:r w:rsidRPr="00505D6F">
        <w:rPr>
          <w:rFonts w:cs="Times New Roman"/>
        </w:rPr>
        <w:t xml:space="preserve"> rīkotāju, lai mācītos un turpinātu </w:t>
      </w:r>
      <w:r w:rsidR="00BE555F" w:rsidRPr="00505D6F">
        <w:rPr>
          <w:rFonts w:cs="Times New Roman"/>
        </w:rPr>
        <w:t>viņu piere</w:t>
      </w:r>
      <w:r w:rsidRPr="00505D6F">
        <w:rPr>
          <w:rFonts w:cs="Times New Roman"/>
        </w:rPr>
        <w:t xml:space="preserve">dzi </w:t>
      </w:r>
      <w:r w:rsidR="00E21BF2" w:rsidRPr="00505D6F">
        <w:rPr>
          <w:rFonts w:cs="Times New Roman"/>
        </w:rPr>
        <w:t xml:space="preserve">Izstādes </w:t>
      </w:r>
      <w:r w:rsidRPr="00505D6F">
        <w:rPr>
          <w:rFonts w:cs="Times New Roman"/>
        </w:rPr>
        <w:t>ietvaros.</w:t>
      </w:r>
    </w:p>
    <w:p w14:paraId="3FCB0C12" w14:textId="7CB920DC" w:rsidR="000161BD" w:rsidRPr="00017086" w:rsidRDefault="003779E5" w:rsidP="00017086">
      <w:pPr>
        <w:pStyle w:val="Virsraksts2"/>
      </w:pPr>
      <w:r w:rsidRPr="00017086">
        <w:t>Izstādes</w:t>
      </w:r>
      <w:r w:rsidR="0095454E" w:rsidRPr="00017086">
        <w:t xml:space="preserve"> mērķi,</w:t>
      </w:r>
      <w:r w:rsidRPr="00017086">
        <w:t xml:space="preserve"> tēm</w:t>
      </w:r>
      <w:r w:rsidR="00875708" w:rsidRPr="00017086">
        <w:t>as</w:t>
      </w:r>
      <w:r w:rsidR="0095454E" w:rsidRPr="00017086">
        <w:t xml:space="preserve"> un koncepts</w:t>
      </w:r>
    </w:p>
    <w:p w14:paraId="3DBF7E36" w14:textId="10E712C0" w:rsidR="0095454E" w:rsidRPr="00017086" w:rsidRDefault="0095454E" w:rsidP="00017086">
      <w:pPr>
        <w:pStyle w:val="Virsraksts3"/>
        <w:rPr>
          <w:rStyle w:val="Intensvaatsauce"/>
          <w:b/>
          <w:bCs/>
          <w:color w:val="auto"/>
        </w:rPr>
      </w:pPr>
      <w:r w:rsidRPr="00017086">
        <w:rPr>
          <w:rStyle w:val="Intensvaatsauce"/>
          <w:b/>
          <w:bCs/>
          <w:color w:val="auto"/>
        </w:rPr>
        <w:t>Mērķi</w:t>
      </w:r>
      <w:r w:rsidR="00C61EEB" w:rsidRPr="00017086">
        <w:rPr>
          <w:rStyle w:val="Intensvaatsauce"/>
          <w:b/>
          <w:bCs/>
          <w:color w:val="auto"/>
        </w:rPr>
        <w:t xml:space="preserve"> un vēstījumi</w:t>
      </w:r>
    </w:p>
    <w:p w14:paraId="24A8433D" w14:textId="4AD2B35B" w:rsidR="00C249CE" w:rsidRPr="00505D6F" w:rsidRDefault="00CF2CB2" w:rsidP="00505D6F">
      <w:pPr>
        <w:spacing w:after="0" w:line="240" w:lineRule="auto"/>
        <w:ind w:firstLine="720"/>
        <w:rPr>
          <w:rFonts w:cs="Times New Roman"/>
        </w:rPr>
      </w:pPr>
      <w:r w:rsidRPr="00505D6F">
        <w:rPr>
          <w:rFonts w:cs="Times New Roman"/>
        </w:rPr>
        <w:t xml:space="preserve">Organizatora mērķis ir veicināt </w:t>
      </w:r>
      <w:r w:rsidRPr="00505D6F">
        <w:rPr>
          <w:rStyle w:val="Intensvaatsauce"/>
          <w:rFonts w:cs="Times New Roman"/>
          <w:color w:val="auto"/>
        </w:rPr>
        <w:t>starptautisko ekonomisko un diplomātisko sadarbību</w:t>
      </w:r>
      <w:r w:rsidRPr="00505D6F">
        <w:rPr>
          <w:rFonts w:cs="Times New Roman"/>
        </w:rPr>
        <w:t xml:space="preserve">. Izstāde dos iespēju dalībvalstīm katrai savā unikālā veidā parādīt to sniegto ieguldījumu nākotnes izaugsmē caur sasniegumiem ekonomikā, tehnoloģijās, kultūrā un sociālajā dzīvē. Tāpat Izstāde sniegs iespēju starptautiskajām organizācijām, nevalstiskajām organizācijām un nodibinājumiem rast sasaisti ar valstīm, dalīties ar idejām un viedokļiem. </w:t>
      </w:r>
    </w:p>
    <w:p w14:paraId="3315658D" w14:textId="10377836" w:rsidR="00042E93" w:rsidRPr="00505D6F" w:rsidRDefault="00042E93" w:rsidP="00505D6F">
      <w:pPr>
        <w:spacing w:after="0" w:line="240" w:lineRule="auto"/>
        <w:ind w:firstLine="720"/>
        <w:rPr>
          <w:rFonts w:cs="Times New Roman"/>
        </w:rPr>
      </w:pPr>
      <w:r w:rsidRPr="00505D6F">
        <w:rPr>
          <w:rFonts w:cs="Times New Roman"/>
        </w:rPr>
        <w:t xml:space="preserve">Organizators </w:t>
      </w:r>
      <w:r w:rsidR="00CC7388" w:rsidRPr="00505D6F">
        <w:rPr>
          <w:rFonts w:cs="Times New Roman"/>
        </w:rPr>
        <w:t>norāda</w:t>
      </w:r>
      <w:r w:rsidRPr="00505D6F">
        <w:rPr>
          <w:rFonts w:cs="Times New Roman"/>
        </w:rPr>
        <w:t xml:space="preserve">, ka līdz 2030. gadam sagaidāms, ka </w:t>
      </w:r>
      <w:r w:rsidRPr="00505D6F">
        <w:rPr>
          <w:rStyle w:val="Intensvaatsauce"/>
          <w:rFonts w:cs="Times New Roman"/>
          <w:color w:val="auto"/>
        </w:rPr>
        <w:t>pārveidojošās tehnoloģijas</w:t>
      </w:r>
      <w:r w:rsidRPr="00505D6F">
        <w:rPr>
          <w:rFonts w:cs="Times New Roman"/>
        </w:rPr>
        <w:t xml:space="preserve"> (</w:t>
      </w:r>
      <w:proofErr w:type="spellStart"/>
      <w:r w:rsidRPr="00505D6F">
        <w:rPr>
          <w:rFonts w:cs="Times New Roman"/>
          <w:i/>
          <w:iCs/>
        </w:rPr>
        <w:t>transformative</w:t>
      </w:r>
      <w:proofErr w:type="spellEnd"/>
      <w:r w:rsidRPr="00505D6F">
        <w:rPr>
          <w:rFonts w:cs="Times New Roman"/>
          <w:i/>
          <w:iCs/>
        </w:rPr>
        <w:t xml:space="preserve"> </w:t>
      </w:r>
      <w:proofErr w:type="spellStart"/>
      <w:r w:rsidRPr="00505D6F">
        <w:rPr>
          <w:rFonts w:cs="Times New Roman"/>
          <w:i/>
          <w:iCs/>
        </w:rPr>
        <w:t>technologies</w:t>
      </w:r>
      <w:proofErr w:type="spellEnd"/>
      <w:r w:rsidRPr="00505D6F">
        <w:rPr>
          <w:rFonts w:cs="Times New Roman"/>
        </w:rPr>
        <w:t xml:space="preserve">; tehnoloģijas, kas būtiski maina cilvēku dzīvi) nākotnē kļūs nozīmīgākas un radīs izrāvienu jaunas ēras veidošanā. </w:t>
      </w:r>
      <w:r w:rsidR="00BD1DFB" w:rsidRPr="00505D6F">
        <w:rPr>
          <w:rFonts w:cs="Times New Roman"/>
        </w:rPr>
        <w:t>Organizators uzskata, ka ī</w:t>
      </w:r>
      <w:r w:rsidRPr="00505D6F">
        <w:rPr>
          <w:rFonts w:cs="Times New Roman"/>
        </w:rPr>
        <w:t>pašs fokuss ir jāpievērš dzīvības zinātņu tehnoloģijām, piemēram, cilmes šūnām, mākslīgajam intelektam (</w:t>
      </w:r>
      <w:r w:rsidR="006064B0">
        <w:rPr>
          <w:rFonts w:cs="Times New Roman"/>
        </w:rPr>
        <w:t xml:space="preserve">turpmāk – </w:t>
      </w:r>
      <w:r w:rsidRPr="00505D6F">
        <w:rPr>
          <w:rFonts w:cs="Times New Roman"/>
        </w:rPr>
        <w:t>MI) un robotikai, kas</w:t>
      </w:r>
      <w:r w:rsidR="00D06C2E" w:rsidRPr="00505D6F">
        <w:rPr>
          <w:rFonts w:cs="Times New Roman"/>
        </w:rPr>
        <w:t xml:space="preserve"> </w:t>
      </w:r>
      <w:r w:rsidRPr="00505D6F">
        <w:rPr>
          <w:rFonts w:cs="Times New Roman"/>
        </w:rPr>
        <w:t>radīs jaunas iespējas, piemēram, iespējas labāk un laicīgāk diagnosticēt un ārstēt iepriekš neārstējam</w:t>
      </w:r>
      <w:r w:rsidR="00D61A8A" w:rsidRPr="00505D6F">
        <w:rPr>
          <w:rFonts w:cs="Times New Roman"/>
        </w:rPr>
        <w:t>as</w:t>
      </w:r>
      <w:r w:rsidRPr="00505D6F">
        <w:rPr>
          <w:rFonts w:cs="Times New Roman"/>
        </w:rPr>
        <w:t xml:space="preserve"> slimības.</w:t>
      </w:r>
      <w:r w:rsidR="00D06C2E" w:rsidRPr="00505D6F">
        <w:rPr>
          <w:rFonts w:cs="Times New Roman"/>
        </w:rPr>
        <w:t xml:space="preserve"> Tomēr, aplūkojot globālo </w:t>
      </w:r>
      <w:r w:rsidR="00CC7388" w:rsidRPr="00505D6F">
        <w:rPr>
          <w:rFonts w:cs="Times New Roman"/>
        </w:rPr>
        <w:t>ainu</w:t>
      </w:r>
      <w:r w:rsidR="00D06C2E" w:rsidRPr="00505D6F">
        <w:rPr>
          <w:rFonts w:cs="Times New Roman"/>
        </w:rPr>
        <w:t>, plaisa starp attīstīto un jaunattīstības valstu dzīves apstākļiem joprojām ir milzīga, un tas atklāj, ka vēl ir daudz darāmā, lai sasniegtu IAM pamata solījumu nodrošināt, ka “neviens netiks atstāts”.</w:t>
      </w:r>
    </w:p>
    <w:p w14:paraId="66B6CA93" w14:textId="690146B1" w:rsidR="00D61A8A" w:rsidRPr="00017086" w:rsidRDefault="00D61A8A" w:rsidP="00017086">
      <w:pPr>
        <w:spacing w:after="0" w:line="240" w:lineRule="auto"/>
        <w:ind w:firstLine="720"/>
        <w:rPr>
          <w:rStyle w:val="Intensvaatsauce"/>
          <w:rFonts w:cs="Times New Roman"/>
          <w:color w:val="auto"/>
        </w:rPr>
      </w:pPr>
      <w:r w:rsidRPr="00505D6F">
        <w:rPr>
          <w:rFonts w:cs="Times New Roman"/>
        </w:rPr>
        <w:t xml:space="preserve">Paredzams, </w:t>
      </w:r>
      <w:r w:rsidR="00C063D5" w:rsidRPr="00505D6F">
        <w:rPr>
          <w:rFonts w:cs="Times New Roman"/>
        </w:rPr>
        <w:t xml:space="preserve">ka biotehnoloģijas un robotika piedāvās risinājumus ilgtspējīgai nākotnes sabiedrībai. Tomēr ir jāpārliecinās, ka tehnoloģijas, kas sākotnēji </w:t>
      </w:r>
      <w:r w:rsidRPr="00505D6F">
        <w:rPr>
          <w:rFonts w:cs="Times New Roman"/>
        </w:rPr>
        <w:t xml:space="preserve">tika </w:t>
      </w:r>
      <w:r w:rsidR="00C063D5" w:rsidRPr="00505D6F">
        <w:rPr>
          <w:rFonts w:cs="Times New Roman"/>
        </w:rPr>
        <w:t>radī</w:t>
      </w:r>
      <w:r w:rsidR="00CC7388" w:rsidRPr="00505D6F">
        <w:rPr>
          <w:rFonts w:cs="Times New Roman"/>
        </w:rPr>
        <w:t>tas</w:t>
      </w:r>
      <w:r w:rsidR="00C063D5" w:rsidRPr="00505D6F">
        <w:rPr>
          <w:rFonts w:cs="Times New Roman"/>
        </w:rPr>
        <w:t xml:space="preserve"> cilvēku dzīves kvalitātes uzlabošanai, neietekmē sabiedrību negatīvi. Tādēļ organizatori piedāvā uzdot jautājumus: “Kas ir laime?”</w:t>
      </w:r>
      <w:r w:rsidR="00C61EEB" w:rsidRPr="00505D6F">
        <w:rPr>
          <w:rFonts w:cs="Times New Roman"/>
        </w:rPr>
        <w:t>,</w:t>
      </w:r>
      <w:r w:rsidR="00C063D5" w:rsidRPr="00505D6F">
        <w:rPr>
          <w:rFonts w:cs="Times New Roman"/>
        </w:rPr>
        <w:t xml:space="preserve"> “Kas mums jādara, lai pilnībā realizētu savu potenciālu?” un “Kā sabiedrība to var atbalstīt?”</w:t>
      </w:r>
      <w:r w:rsidR="00C61EEB" w:rsidRPr="00505D6F">
        <w:rPr>
          <w:rFonts w:cs="Times New Roman"/>
        </w:rPr>
        <w:t>.</w:t>
      </w:r>
      <w:r w:rsidR="00011C1A" w:rsidRPr="00505D6F">
        <w:rPr>
          <w:rFonts w:cs="Times New Roman"/>
        </w:rPr>
        <w:t xml:space="preserve"> </w:t>
      </w:r>
      <w:r w:rsidR="00DD1462" w:rsidRPr="00505D6F">
        <w:rPr>
          <w:rStyle w:val="Intensvaatsauce"/>
          <w:rFonts w:cs="Times New Roman"/>
          <w:color w:val="auto"/>
        </w:rPr>
        <w:t>Tādēļ I</w:t>
      </w:r>
      <w:r w:rsidR="00CD4780" w:rsidRPr="00505D6F">
        <w:rPr>
          <w:rStyle w:val="Intensvaatsauce"/>
          <w:rFonts w:cs="Times New Roman"/>
          <w:color w:val="auto"/>
        </w:rPr>
        <w:t>zs</w:t>
      </w:r>
      <w:r w:rsidR="00DD1462" w:rsidRPr="00505D6F">
        <w:rPr>
          <w:rStyle w:val="Intensvaatsauce"/>
          <w:rFonts w:cs="Times New Roman"/>
          <w:color w:val="auto"/>
        </w:rPr>
        <w:t>tādes vēstījums</w:t>
      </w:r>
      <w:r w:rsidR="00DD1462" w:rsidRPr="00505D6F">
        <w:rPr>
          <w:rFonts w:cs="Times New Roman"/>
        </w:rPr>
        <w:t xml:space="preserve"> būs atspoguļots tiešā jautājumā: </w:t>
      </w:r>
      <w:r w:rsidR="00DD1462" w:rsidRPr="00505D6F">
        <w:rPr>
          <w:rStyle w:val="Intensvaatsauce"/>
          <w:rFonts w:cs="Times New Roman"/>
          <w:color w:val="auto"/>
        </w:rPr>
        <w:t>“Kas ir laimīg</w:t>
      </w:r>
      <w:r w:rsidR="00CC7388" w:rsidRPr="00505D6F">
        <w:rPr>
          <w:rStyle w:val="Intensvaatsauce"/>
          <w:rFonts w:cs="Times New Roman"/>
          <w:color w:val="auto"/>
        </w:rPr>
        <w:t>s</w:t>
      </w:r>
      <w:r w:rsidR="00DD1462" w:rsidRPr="00505D6F">
        <w:rPr>
          <w:rStyle w:val="Intensvaatsauce"/>
          <w:rFonts w:cs="Times New Roman"/>
          <w:color w:val="auto"/>
        </w:rPr>
        <w:t xml:space="preserve"> dzīves veids?”</w:t>
      </w:r>
    </w:p>
    <w:p w14:paraId="243E9C2C" w14:textId="4BC4FB91" w:rsidR="00ED165D" w:rsidRPr="00505D6F" w:rsidRDefault="003779E5" w:rsidP="00017086">
      <w:pPr>
        <w:pStyle w:val="Virsraksts3"/>
        <w:rPr>
          <w:lang w:val="en-GB"/>
        </w:rPr>
      </w:pPr>
      <w:r w:rsidRPr="00505D6F">
        <w:rPr>
          <w:rStyle w:val="Intensvaatsauce"/>
          <w:b/>
          <w:bCs/>
          <w:color w:val="auto"/>
        </w:rPr>
        <w:t>T</w:t>
      </w:r>
      <w:r w:rsidR="00ED165D" w:rsidRPr="00505D6F">
        <w:t>ēma</w:t>
      </w:r>
      <w:r w:rsidR="00C249CE" w:rsidRPr="00505D6F">
        <w:t>s</w:t>
      </w:r>
    </w:p>
    <w:p w14:paraId="663CD699" w14:textId="16295ED9" w:rsidR="00ED165D" w:rsidRPr="00505D6F" w:rsidRDefault="00ED165D" w:rsidP="00505D6F">
      <w:pPr>
        <w:spacing w:after="0" w:line="240" w:lineRule="auto"/>
        <w:ind w:firstLine="720"/>
        <w:rPr>
          <w:rFonts w:cs="Times New Roman"/>
        </w:rPr>
      </w:pPr>
      <w:r w:rsidRPr="00505D6F">
        <w:rPr>
          <w:rStyle w:val="Intensvaatsauce"/>
          <w:rFonts w:cs="Times New Roman"/>
          <w:color w:val="auto"/>
        </w:rPr>
        <w:t>Izstādes tēma</w:t>
      </w:r>
      <w:r w:rsidRPr="00505D6F">
        <w:rPr>
          <w:rFonts w:cs="Times New Roman"/>
        </w:rPr>
        <w:t xml:space="preserve"> ir “</w:t>
      </w:r>
      <w:r w:rsidRPr="00505D6F">
        <w:rPr>
          <w:rStyle w:val="Intensvaatsauce"/>
          <w:rFonts w:cs="Times New Roman"/>
          <w:color w:val="auto"/>
        </w:rPr>
        <w:t>Nākotnes sabiedrības veidošana mūsu dzīvei</w:t>
      </w:r>
      <w:r w:rsidRPr="00505D6F">
        <w:rPr>
          <w:rFonts w:cs="Times New Roman"/>
        </w:rPr>
        <w:t>” (</w:t>
      </w:r>
      <w:proofErr w:type="spellStart"/>
      <w:r w:rsidRPr="00505D6F">
        <w:rPr>
          <w:rFonts w:cs="Times New Roman"/>
          <w:i/>
          <w:iCs/>
        </w:rPr>
        <w:t>Designing</w:t>
      </w:r>
      <w:proofErr w:type="spellEnd"/>
      <w:r w:rsidRPr="00505D6F">
        <w:rPr>
          <w:rFonts w:cs="Times New Roman"/>
          <w:i/>
          <w:iCs/>
        </w:rPr>
        <w:t xml:space="preserve"> </w:t>
      </w:r>
      <w:proofErr w:type="spellStart"/>
      <w:r w:rsidRPr="00505D6F">
        <w:rPr>
          <w:rFonts w:cs="Times New Roman"/>
          <w:i/>
          <w:iCs/>
        </w:rPr>
        <w:t>Future</w:t>
      </w:r>
      <w:proofErr w:type="spellEnd"/>
      <w:r w:rsidRPr="00505D6F">
        <w:rPr>
          <w:rFonts w:cs="Times New Roman"/>
          <w:i/>
          <w:iCs/>
        </w:rPr>
        <w:t xml:space="preserve"> </w:t>
      </w:r>
      <w:proofErr w:type="spellStart"/>
      <w:r w:rsidRPr="00505D6F">
        <w:rPr>
          <w:rFonts w:cs="Times New Roman"/>
          <w:i/>
          <w:iCs/>
        </w:rPr>
        <w:t>Society</w:t>
      </w:r>
      <w:proofErr w:type="spellEnd"/>
      <w:r w:rsidRPr="00505D6F">
        <w:rPr>
          <w:rFonts w:cs="Times New Roman"/>
          <w:i/>
          <w:iCs/>
        </w:rPr>
        <w:t xml:space="preserve"> </w:t>
      </w:r>
      <w:proofErr w:type="spellStart"/>
      <w:r w:rsidRPr="00505D6F">
        <w:rPr>
          <w:rFonts w:cs="Times New Roman"/>
          <w:i/>
          <w:iCs/>
        </w:rPr>
        <w:t>for</w:t>
      </w:r>
      <w:proofErr w:type="spellEnd"/>
      <w:r w:rsidRPr="00505D6F">
        <w:rPr>
          <w:rFonts w:cs="Times New Roman"/>
          <w:i/>
          <w:iCs/>
        </w:rPr>
        <w:t xml:space="preserve"> </w:t>
      </w:r>
      <w:proofErr w:type="spellStart"/>
      <w:r w:rsidRPr="00505D6F">
        <w:rPr>
          <w:rFonts w:cs="Times New Roman"/>
          <w:i/>
          <w:iCs/>
        </w:rPr>
        <w:t>Our</w:t>
      </w:r>
      <w:proofErr w:type="spellEnd"/>
      <w:r w:rsidRPr="00505D6F">
        <w:rPr>
          <w:rFonts w:cs="Times New Roman"/>
          <w:i/>
          <w:iCs/>
        </w:rPr>
        <w:t xml:space="preserve"> </w:t>
      </w:r>
      <w:proofErr w:type="spellStart"/>
      <w:r w:rsidRPr="00505D6F">
        <w:rPr>
          <w:rFonts w:cs="Times New Roman"/>
          <w:i/>
          <w:iCs/>
        </w:rPr>
        <w:t>Lives</w:t>
      </w:r>
      <w:proofErr w:type="spellEnd"/>
      <w:r w:rsidRPr="00505D6F">
        <w:rPr>
          <w:rFonts w:cs="Times New Roman"/>
        </w:rPr>
        <w:t xml:space="preserve">). Izstādē uzmanība tiks pievērsta </w:t>
      </w:r>
      <w:r w:rsidR="00B31563" w:rsidRPr="00505D6F">
        <w:rPr>
          <w:rFonts w:cs="Times New Roman"/>
        </w:rPr>
        <w:t xml:space="preserve">starptautiskai sadarbībai ilgtspējīgas sabiedrības veidošanai, kā arī </w:t>
      </w:r>
      <w:r w:rsidRPr="00505D6F">
        <w:rPr>
          <w:rStyle w:val="Intensvaatsauce"/>
          <w:rFonts w:cs="Times New Roman"/>
          <w:color w:val="auto"/>
        </w:rPr>
        <w:t>katras individuālās dzīves vērtībai</w:t>
      </w:r>
      <w:r w:rsidRPr="00505D6F">
        <w:rPr>
          <w:rFonts w:cs="Times New Roman"/>
        </w:rPr>
        <w:t xml:space="preserve"> un </w:t>
      </w:r>
      <w:r w:rsidRPr="00505D6F">
        <w:rPr>
          <w:rStyle w:val="Intensvaatsauce"/>
          <w:rFonts w:cs="Times New Roman"/>
          <w:color w:val="auto"/>
        </w:rPr>
        <w:t>sabiedrības bagātināšanai</w:t>
      </w:r>
      <w:r w:rsidRPr="00505D6F">
        <w:rPr>
          <w:rFonts w:cs="Times New Roman"/>
        </w:rPr>
        <w:t>, kalpojot par nozīmīgu pagrieziena punktu un platformu ceļā uz Apvienoto Nāciju Organizācijas Ilgtspējīgas attīstības mērķu (</w:t>
      </w:r>
      <w:r w:rsidR="00F92954" w:rsidRPr="00505D6F">
        <w:rPr>
          <w:rFonts w:cs="Times New Roman"/>
        </w:rPr>
        <w:t xml:space="preserve">ANO </w:t>
      </w:r>
      <w:r w:rsidR="005B1EF0" w:rsidRPr="00505D6F">
        <w:rPr>
          <w:rFonts w:cs="Times New Roman"/>
        </w:rPr>
        <w:t>IAM</w:t>
      </w:r>
      <w:r w:rsidRPr="00505D6F">
        <w:rPr>
          <w:rFonts w:cs="Times New Roman"/>
        </w:rPr>
        <w:t xml:space="preserve">) sasniegšanu, realizējot to galveno uzstādījumu: realizēt daudzveidīgu, iekļaujošu un ilgtspējīgu sabiedrību, kas apņemas nodrošināt, ka “neviens indivīds netiek atstāts novārtā”. </w:t>
      </w:r>
    </w:p>
    <w:p w14:paraId="45F62E4F" w14:textId="13A13389" w:rsidR="00ED165D" w:rsidRPr="00505D6F" w:rsidRDefault="00ED165D" w:rsidP="00505D6F">
      <w:pPr>
        <w:spacing w:after="0" w:line="240" w:lineRule="auto"/>
        <w:ind w:firstLine="720"/>
        <w:rPr>
          <w:rFonts w:cs="Times New Roman"/>
        </w:rPr>
      </w:pPr>
      <w:r w:rsidRPr="00505D6F">
        <w:rPr>
          <w:rFonts w:cs="Times New Roman"/>
        </w:rPr>
        <w:t xml:space="preserve">Turklāt, Izstāde Osakā notiks 2025. gadā, kas ir </w:t>
      </w:r>
      <w:r w:rsidR="00D06C2E" w:rsidRPr="00505D6F">
        <w:rPr>
          <w:rStyle w:val="Intensvaatsauce"/>
          <w:rFonts w:cs="Times New Roman"/>
          <w:color w:val="auto"/>
        </w:rPr>
        <w:t>piecus</w:t>
      </w:r>
      <w:r w:rsidRPr="00505D6F">
        <w:rPr>
          <w:rStyle w:val="Intensvaatsauce"/>
          <w:rFonts w:cs="Times New Roman"/>
          <w:color w:val="auto"/>
        </w:rPr>
        <w:t xml:space="preserve"> gadus pirms </w:t>
      </w:r>
      <w:r w:rsidR="00B35C24" w:rsidRPr="00505D6F">
        <w:rPr>
          <w:rStyle w:val="Intensvaatsauce"/>
          <w:rFonts w:cs="Times New Roman"/>
          <w:color w:val="auto"/>
        </w:rPr>
        <w:t>IAM</w:t>
      </w:r>
      <w:r w:rsidRPr="00505D6F">
        <w:rPr>
          <w:rStyle w:val="Intensvaatsauce"/>
          <w:rFonts w:cs="Times New Roman"/>
          <w:color w:val="auto"/>
        </w:rPr>
        <w:t xml:space="preserve"> mērķa sasniegšanas gada</w:t>
      </w:r>
      <w:r w:rsidRPr="00505D6F">
        <w:rPr>
          <w:rFonts w:cs="Times New Roman"/>
        </w:rPr>
        <w:t xml:space="preserve"> (2030. gads). Tādējādi Izstāde būs iespēja novērtēt līdz šim paveikto un paātrināt iniciatīvas mērķa pilnvērtīgu sasniegšanu gan Latvijā, gan Eiropas Savienībā</w:t>
      </w:r>
      <w:r w:rsidR="00D61A8A" w:rsidRPr="00505D6F">
        <w:rPr>
          <w:rFonts w:cs="Times New Roman"/>
        </w:rPr>
        <w:t>,</w:t>
      </w:r>
      <w:r w:rsidRPr="00505D6F">
        <w:rPr>
          <w:rFonts w:cs="Times New Roman"/>
        </w:rPr>
        <w:t xml:space="preserve"> gan visā pasaulē.</w:t>
      </w:r>
    </w:p>
    <w:p w14:paraId="6443313F" w14:textId="0A31085E" w:rsidR="00ED165D" w:rsidRPr="00505D6F" w:rsidRDefault="00ED165D" w:rsidP="00505D6F">
      <w:pPr>
        <w:spacing w:after="0" w:line="240" w:lineRule="auto"/>
        <w:ind w:firstLine="720"/>
        <w:rPr>
          <w:rFonts w:cs="Times New Roman"/>
        </w:rPr>
      </w:pPr>
      <w:r w:rsidRPr="00505D6F">
        <w:rPr>
          <w:rFonts w:cs="Times New Roman"/>
        </w:rPr>
        <w:t xml:space="preserve">Ņemot vērā pasaulē piedzīvoto Covid-19 pandēmijas ietekmi uz </w:t>
      </w:r>
      <w:r w:rsidR="00D06C2E" w:rsidRPr="00505D6F">
        <w:rPr>
          <w:rFonts w:cs="Times New Roman"/>
        </w:rPr>
        <w:t xml:space="preserve">globālo ekonomiku </w:t>
      </w:r>
      <w:r w:rsidRPr="00505D6F">
        <w:rPr>
          <w:rFonts w:cs="Times New Roman"/>
        </w:rPr>
        <w:t xml:space="preserve">un cilvēkiem, Izstādes organizatori akcentē iespēju noteikt jaunu virzienu nākotnes sabiedrībai. </w:t>
      </w:r>
      <w:r w:rsidR="00E928A1" w:rsidRPr="00505D6F">
        <w:rPr>
          <w:rFonts w:cs="Times New Roman"/>
        </w:rPr>
        <w:t>Organizators</w:t>
      </w:r>
      <w:r w:rsidRPr="00505D6F">
        <w:rPr>
          <w:rFonts w:cs="Times New Roman"/>
        </w:rPr>
        <w:t xml:space="preserve"> ir </w:t>
      </w:r>
      <w:r w:rsidR="00D628F9" w:rsidRPr="00505D6F">
        <w:rPr>
          <w:rFonts w:cs="Times New Roman"/>
        </w:rPr>
        <w:t>nodefinējis</w:t>
      </w:r>
      <w:r w:rsidRPr="00505D6F">
        <w:rPr>
          <w:rFonts w:cs="Times New Roman"/>
        </w:rPr>
        <w:t xml:space="preserve"> </w:t>
      </w:r>
      <w:r w:rsidRPr="00505D6F">
        <w:rPr>
          <w:rStyle w:val="Intensvaatsauce"/>
          <w:rFonts w:cs="Times New Roman"/>
          <w:color w:val="auto"/>
        </w:rPr>
        <w:t xml:space="preserve">trīs </w:t>
      </w:r>
      <w:proofErr w:type="spellStart"/>
      <w:r w:rsidRPr="00505D6F">
        <w:rPr>
          <w:rStyle w:val="Intensvaatsauce"/>
          <w:rFonts w:cs="Times New Roman"/>
          <w:color w:val="auto"/>
        </w:rPr>
        <w:t>apakštēmas</w:t>
      </w:r>
      <w:proofErr w:type="spellEnd"/>
      <w:r w:rsidRPr="00505D6F">
        <w:rPr>
          <w:rFonts w:cs="Times New Roman"/>
        </w:rPr>
        <w:t>:</w:t>
      </w:r>
    </w:p>
    <w:p w14:paraId="00C538C6" w14:textId="6E72E107" w:rsidR="00ED165D" w:rsidRPr="00505D6F" w:rsidRDefault="00ED165D" w:rsidP="00017086">
      <w:pPr>
        <w:pStyle w:val="Sarakstarindkopa"/>
        <w:spacing w:before="80" w:after="80" w:line="240" w:lineRule="auto"/>
        <w:ind w:left="1134" w:hanging="425"/>
        <w:rPr>
          <w:rStyle w:val="Intensvaatsauce"/>
          <w:rFonts w:cs="Times New Roman"/>
          <w:color w:val="auto"/>
        </w:rPr>
      </w:pPr>
      <w:bookmarkStart w:id="0" w:name="_Hlk79156108"/>
      <w:r w:rsidRPr="00505D6F">
        <w:rPr>
          <w:rStyle w:val="Intensvaatsauce"/>
          <w:rFonts w:cs="Times New Roman"/>
          <w:color w:val="auto"/>
        </w:rPr>
        <w:t>“Dzīvīb</w:t>
      </w:r>
      <w:r w:rsidR="000B7B5D" w:rsidRPr="00505D6F">
        <w:rPr>
          <w:rStyle w:val="Intensvaatsauce"/>
          <w:rFonts w:cs="Times New Roman"/>
          <w:color w:val="auto"/>
        </w:rPr>
        <w:t>u</w:t>
      </w:r>
      <w:r w:rsidRPr="00505D6F">
        <w:rPr>
          <w:rStyle w:val="Intensvaatsauce"/>
          <w:rFonts w:cs="Times New Roman"/>
          <w:color w:val="auto"/>
        </w:rPr>
        <w:t xml:space="preserve"> glābšana” </w:t>
      </w:r>
      <w:r w:rsidRPr="00505D6F">
        <w:rPr>
          <w:rStyle w:val="Intensvaatsauce"/>
          <w:rFonts w:cs="Times New Roman"/>
          <w:i/>
          <w:iCs/>
          <w:color w:val="auto"/>
        </w:rPr>
        <w:t>(</w:t>
      </w:r>
      <w:proofErr w:type="spellStart"/>
      <w:r w:rsidRPr="00505D6F">
        <w:rPr>
          <w:rStyle w:val="Intensvaatsauce"/>
          <w:rFonts w:cs="Times New Roman"/>
          <w:i/>
          <w:iCs/>
          <w:color w:val="auto"/>
        </w:rPr>
        <w:t>Saving</w:t>
      </w:r>
      <w:proofErr w:type="spellEnd"/>
      <w:r w:rsidRPr="00505D6F">
        <w:rPr>
          <w:rStyle w:val="Intensvaatsauce"/>
          <w:rFonts w:cs="Times New Roman"/>
          <w:i/>
          <w:iCs/>
          <w:color w:val="auto"/>
        </w:rPr>
        <w:t xml:space="preserve"> </w:t>
      </w:r>
      <w:proofErr w:type="spellStart"/>
      <w:r w:rsidRPr="00505D6F">
        <w:rPr>
          <w:rStyle w:val="Intensvaatsauce"/>
          <w:rFonts w:cs="Times New Roman"/>
          <w:i/>
          <w:iCs/>
          <w:color w:val="auto"/>
        </w:rPr>
        <w:t>Lives</w:t>
      </w:r>
      <w:proofErr w:type="spellEnd"/>
      <w:r w:rsidRPr="00505D6F">
        <w:rPr>
          <w:rStyle w:val="Intensvaatsauce"/>
          <w:rFonts w:cs="Times New Roman"/>
          <w:i/>
          <w:iCs/>
          <w:color w:val="auto"/>
        </w:rPr>
        <w:t>)</w:t>
      </w:r>
      <w:r w:rsidR="00E60DB9">
        <w:rPr>
          <w:rStyle w:val="Intensvaatsauce"/>
          <w:rFonts w:cs="Times New Roman"/>
          <w:i/>
          <w:iCs/>
          <w:color w:val="auto"/>
        </w:rPr>
        <w:t>*</w:t>
      </w:r>
    </w:p>
    <w:bookmarkEnd w:id="0"/>
    <w:p w14:paraId="4A0262A4" w14:textId="03F1CCC1" w:rsidR="00D06C2E" w:rsidRPr="00505D6F" w:rsidRDefault="00DB4557" w:rsidP="00017086">
      <w:pPr>
        <w:spacing w:before="80" w:after="80" w:line="240" w:lineRule="auto"/>
        <w:ind w:left="1134"/>
        <w:rPr>
          <w:rStyle w:val="Intensvaatsauce"/>
          <w:rFonts w:cs="Times New Roman"/>
          <w:b w:val="0"/>
          <w:bCs w:val="0"/>
          <w:color w:val="auto"/>
        </w:rPr>
      </w:pPr>
      <w:r w:rsidRPr="00505D6F">
        <w:rPr>
          <w:rFonts w:cs="Times New Roman"/>
        </w:rPr>
        <w:t>Indivīdu dzīvību aizsardzība un glābšana, kas var ietvert, piemēram, sabiedrības veselības aizsardzīb</w:t>
      </w:r>
      <w:r w:rsidR="006F2249" w:rsidRPr="00505D6F">
        <w:rPr>
          <w:rFonts w:cs="Times New Roman"/>
        </w:rPr>
        <w:t>u</w:t>
      </w:r>
      <w:r w:rsidR="00D61A8A" w:rsidRPr="00505D6F">
        <w:rPr>
          <w:rFonts w:cs="Times New Roman"/>
        </w:rPr>
        <w:t>;</w:t>
      </w:r>
      <w:r w:rsidRPr="00505D6F">
        <w:rPr>
          <w:rFonts w:cs="Times New Roman"/>
        </w:rPr>
        <w:t xml:space="preserve"> infekcijas slimību izplatības apturēšan</w:t>
      </w:r>
      <w:r w:rsidR="006F2249" w:rsidRPr="00505D6F">
        <w:rPr>
          <w:rFonts w:cs="Times New Roman"/>
        </w:rPr>
        <w:t>u</w:t>
      </w:r>
      <w:r w:rsidRPr="00505D6F">
        <w:rPr>
          <w:rFonts w:cs="Times New Roman"/>
        </w:rPr>
        <w:t xml:space="preserve"> un to likvidēšan</w:t>
      </w:r>
      <w:r w:rsidR="006F2249" w:rsidRPr="00505D6F">
        <w:rPr>
          <w:rFonts w:cs="Times New Roman"/>
        </w:rPr>
        <w:t>u</w:t>
      </w:r>
      <w:r w:rsidR="00D61A8A" w:rsidRPr="00505D6F">
        <w:rPr>
          <w:rFonts w:cs="Times New Roman"/>
        </w:rPr>
        <w:t>;</w:t>
      </w:r>
      <w:r w:rsidRPr="00505D6F">
        <w:rPr>
          <w:rFonts w:cs="Times New Roman"/>
        </w:rPr>
        <w:t xml:space="preserve"> vides </w:t>
      </w:r>
      <w:r w:rsidRPr="00505D6F">
        <w:rPr>
          <w:rFonts w:cs="Times New Roman"/>
        </w:rPr>
        <w:lastRenderedPageBreak/>
        <w:t>sanitārijas uzlabošan</w:t>
      </w:r>
      <w:r w:rsidR="006F2249" w:rsidRPr="00505D6F">
        <w:rPr>
          <w:rFonts w:cs="Times New Roman"/>
        </w:rPr>
        <w:t>u</w:t>
      </w:r>
      <w:r w:rsidRPr="00505D6F">
        <w:rPr>
          <w:rFonts w:cs="Times New Roman"/>
        </w:rPr>
        <w:t>; dabas katastrofu novēršan</w:t>
      </w:r>
      <w:r w:rsidR="006F2249" w:rsidRPr="00505D6F">
        <w:rPr>
          <w:rFonts w:cs="Times New Roman"/>
        </w:rPr>
        <w:t>u</w:t>
      </w:r>
      <w:r w:rsidRPr="00505D6F">
        <w:rPr>
          <w:rFonts w:cs="Times New Roman"/>
        </w:rPr>
        <w:t xml:space="preserve"> un samazināšan</w:t>
      </w:r>
      <w:r w:rsidR="006F2249" w:rsidRPr="00505D6F">
        <w:rPr>
          <w:rFonts w:cs="Times New Roman"/>
        </w:rPr>
        <w:t>u</w:t>
      </w:r>
      <w:r w:rsidR="00D61A8A" w:rsidRPr="00505D6F">
        <w:rPr>
          <w:rFonts w:cs="Times New Roman"/>
        </w:rPr>
        <w:t>;</w:t>
      </w:r>
      <w:r w:rsidRPr="00505D6F">
        <w:rPr>
          <w:rFonts w:cs="Times New Roman"/>
        </w:rPr>
        <w:t xml:space="preserve"> droš</w:t>
      </w:r>
      <w:r w:rsidR="00D61A8A" w:rsidRPr="00505D6F">
        <w:rPr>
          <w:rFonts w:cs="Times New Roman"/>
        </w:rPr>
        <w:t>a</w:t>
      </w:r>
      <w:r w:rsidRPr="00505D6F">
        <w:rPr>
          <w:rFonts w:cs="Times New Roman"/>
        </w:rPr>
        <w:t xml:space="preserve"> dzīvesveid</w:t>
      </w:r>
      <w:r w:rsidR="00D61A8A" w:rsidRPr="00505D6F">
        <w:rPr>
          <w:rFonts w:cs="Times New Roman"/>
        </w:rPr>
        <w:t>a</w:t>
      </w:r>
      <w:r w:rsidRPr="00505D6F">
        <w:rPr>
          <w:rFonts w:cs="Times New Roman"/>
        </w:rPr>
        <w:t xml:space="preserve"> </w:t>
      </w:r>
      <w:proofErr w:type="spellStart"/>
      <w:r w:rsidRPr="00505D6F">
        <w:rPr>
          <w:rFonts w:cs="Times New Roman"/>
        </w:rPr>
        <w:t>iespējošan</w:t>
      </w:r>
      <w:r w:rsidR="006F2249" w:rsidRPr="00505D6F">
        <w:rPr>
          <w:rFonts w:cs="Times New Roman"/>
        </w:rPr>
        <w:t>u</w:t>
      </w:r>
      <w:proofErr w:type="spellEnd"/>
      <w:r w:rsidR="00D61A8A" w:rsidRPr="00505D6F">
        <w:rPr>
          <w:rFonts w:cs="Times New Roman"/>
        </w:rPr>
        <w:t>;</w:t>
      </w:r>
      <w:r w:rsidRPr="00505D6F">
        <w:rPr>
          <w:rFonts w:cs="Times New Roman"/>
        </w:rPr>
        <w:t xml:space="preserve"> </w:t>
      </w:r>
      <w:bookmarkStart w:id="1" w:name="_Hlk79156118"/>
      <w:r w:rsidR="00D06C2E" w:rsidRPr="00505D6F">
        <w:rPr>
          <w:rFonts w:cs="Times New Roman"/>
        </w:rPr>
        <w:t>cilvēku un dabas harmonijas uzlabošan</w:t>
      </w:r>
      <w:r w:rsidR="00D61A8A" w:rsidRPr="00505D6F">
        <w:rPr>
          <w:rStyle w:val="Intensvaatsauce"/>
          <w:rFonts w:cs="Times New Roman"/>
          <w:b w:val="0"/>
          <w:bCs w:val="0"/>
          <w:color w:val="auto"/>
        </w:rPr>
        <w:t>u.</w:t>
      </w:r>
    </w:p>
    <w:p w14:paraId="291FB336" w14:textId="2EB0A6F9" w:rsidR="00ED165D" w:rsidRPr="00505D6F" w:rsidRDefault="00ED165D" w:rsidP="00017086">
      <w:pPr>
        <w:pStyle w:val="Sarakstarindkopa"/>
        <w:spacing w:before="80" w:after="80" w:line="240" w:lineRule="auto"/>
        <w:ind w:left="1134" w:hanging="425"/>
        <w:rPr>
          <w:rStyle w:val="Intensvaatsauce"/>
          <w:rFonts w:cs="Times New Roman"/>
          <w:color w:val="auto"/>
          <w:lang w:val="en-GB"/>
        </w:rPr>
      </w:pPr>
      <w:r w:rsidRPr="00505D6F">
        <w:rPr>
          <w:rStyle w:val="Intensvaatsauce"/>
          <w:rFonts w:cs="Times New Roman"/>
          <w:color w:val="auto"/>
        </w:rPr>
        <w:t>“Dzīv</w:t>
      </w:r>
      <w:r w:rsidR="000B7B5D" w:rsidRPr="00505D6F">
        <w:rPr>
          <w:rStyle w:val="Intensvaatsauce"/>
          <w:rFonts w:cs="Times New Roman"/>
          <w:color w:val="auto"/>
        </w:rPr>
        <w:t>ju</w:t>
      </w:r>
      <w:r w:rsidRPr="00505D6F">
        <w:rPr>
          <w:rStyle w:val="Intensvaatsauce"/>
          <w:rFonts w:cs="Times New Roman"/>
          <w:color w:val="auto"/>
        </w:rPr>
        <w:t xml:space="preserve"> </w:t>
      </w:r>
      <w:r w:rsidR="004240D9" w:rsidRPr="00505D6F">
        <w:rPr>
          <w:rStyle w:val="Intensvaatsauce"/>
          <w:rFonts w:cs="Times New Roman"/>
          <w:color w:val="auto"/>
        </w:rPr>
        <w:t>spēcināšana</w:t>
      </w:r>
      <w:r w:rsidRPr="00505D6F">
        <w:rPr>
          <w:rStyle w:val="Intensvaatsauce"/>
          <w:rFonts w:cs="Times New Roman"/>
          <w:color w:val="auto"/>
        </w:rPr>
        <w:t xml:space="preserve">” </w:t>
      </w:r>
      <w:r w:rsidRPr="00505D6F">
        <w:rPr>
          <w:rStyle w:val="Intensvaatsauce"/>
          <w:rFonts w:cs="Times New Roman"/>
          <w:i/>
          <w:iCs/>
          <w:color w:val="auto"/>
        </w:rPr>
        <w:t>(</w:t>
      </w:r>
      <w:proofErr w:type="spellStart"/>
      <w:r w:rsidRPr="00505D6F">
        <w:rPr>
          <w:rStyle w:val="Intensvaatsauce"/>
          <w:rFonts w:cs="Times New Roman"/>
          <w:i/>
          <w:iCs/>
          <w:color w:val="auto"/>
        </w:rPr>
        <w:t>Empowering</w:t>
      </w:r>
      <w:proofErr w:type="spellEnd"/>
      <w:r w:rsidRPr="00505D6F">
        <w:rPr>
          <w:rStyle w:val="Intensvaatsauce"/>
          <w:rFonts w:cs="Times New Roman"/>
          <w:i/>
          <w:iCs/>
          <w:color w:val="auto"/>
        </w:rPr>
        <w:t xml:space="preserve"> </w:t>
      </w:r>
      <w:proofErr w:type="spellStart"/>
      <w:r w:rsidRPr="00505D6F">
        <w:rPr>
          <w:rStyle w:val="Intensvaatsauce"/>
          <w:rFonts w:cs="Times New Roman"/>
          <w:i/>
          <w:iCs/>
          <w:color w:val="auto"/>
        </w:rPr>
        <w:t>Lives</w:t>
      </w:r>
      <w:proofErr w:type="spellEnd"/>
      <w:r w:rsidRPr="00505D6F">
        <w:rPr>
          <w:rStyle w:val="Intensvaatsauce"/>
          <w:rFonts w:cs="Times New Roman"/>
          <w:i/>
          <w:iCs/>
          <w:color w:val="auto"/>
        </w:rPr>
        <w:t>)</w:t>
      </w:r>
    </w:p>
    <w:bookmarkEnd w:id="1"/>
    <w:p w14:paraId="51BF449D" w14:textId="3EC1AEFC" w:rsidR="00BD1DFB" w:rsidRPr="00505D6F" w:rsidRDefault="00D06C2E" w:rsidP="00017086">
      <w:pPr>
        <w:spacing w:before="80" w:after="80" w:line="240" w:lineRule="auto"/>
        <w:ind w:left="1134"/>
        <w:rPr>
          <w:rFonts w:cs="Times New Roman"/>
        </w:rPr>
      </w:pPr>
      <w:r w:rsidRPr="00505D6F">
        <w:rPr>
          <w:rFonts w:cs="Times New Roman"/>
        </w:rPr>
        <w:t>Katra cilvēka</w:t>
      </w:r>
      <w:r w:rsidR="00DB4557" w:rsidRPr="00505D6F">
        <w:rPr>
          <w:rFonts w:cs="Times New Roman"/>
        </w:rPr>
        <w:t xml:space="preserve"> dzīves bagātināšana un viņu potenciāla paplašināšana, kas var ietvert, piemēram, augstas kvalitātes tālmācību, izmantojot</w:t>
      </w:r>
      <w:r w:rsidRPr="00505D6F">
        <w:rPr>
          <w:rFonts w:cs="Times New Roman"/>
        </w:rPr>
        <w:t xml:space="preserve"> </w:t>
      </w:r>
      <w:r w:rsidR="00D61A8A" w:rsidRPr="00505D6F">
        <w:rPr>
          <w:rFonts w:cs="Times New Roman"/>
        </w:rPr>
        <w:t>i</w:t>
      </w:r>
      <w:r w:rsidRPr="00505D6F">
        <w:rPr>
          <w:rFonts w:cs="Times New Roman"/>
        </w:rPr>
        <w:t>nformācijas un komunikācijas tehnoloģijas (</w:t>
      </w:r>
      <w:r w:rsidR="006064B0">
        <w:rPr>
          <w:rFonts w:cs="Times New Roman"/>
        </w:rPr>
        <w:t xml:space="preserve">turpmāk – </w:t>
      </w:r>
      <w:r w:rsidR="00DB4557" w:rsidRPr="00505D6F">
        <w:rPr>
          <w:rFonts w:cs="Times New Roman"/>
        </w:rPr>
        <w:t>IKT</w:t>
      </w:r>
      <w:r w:rsidRPr="00505D6F">
        <w:rPr>
          <w:rFonts w:cs="Times New Roman"/>
        </w:rPr>
        <w:t>)</w:t>
      </w:r>
      <w:r w:rsidR="00DB4557" w:rsidRPr="00505D6F">
        <w:rPr>
          <w:rFonts w:cs="Times New Roman"/>
        </w:rPr>
        <w:t>; veselīg</w:t>
      </w:r>
      <w:r w:rsidR="00881C8C" w:rsidRPr="00505D6F">
        <w:rPr>
          <w:rFonts w:cs="Times New Roman"/>
        </w:rPr>
        <w:t>as</w:t>
      </w:r>
      <w:r w:rsidR="00DB4557" w:rsidRPr="00505D6F">
        <w:rPr>
          <w:rFonts w:cs="Times New Roman"/>
        </w:rPr>
        <w:t xml:space="preserve"> dzīves ilguma pagarināšanu, izmantojot piemērotu </w:t>
      </w:r>
      <w:r w:rsidR="00881C8C" w:rsidRPr="00505D6F">
        <w:rPr>
          <w:rFonts w:cs="Times New Roman"/>
        </w:rPr>
        <w:t xml:space="preserve">dzīvesveidu, </w:t>
      </w:r>
      <w:r w:rsidR="00914D36" w:rsidRPr="00505D6F">
        <w:rPr>
          <w:rFonts w:cs="Times New Roman"/>
        </w:rPr>
        <w:t>fiziskas aktivitātes</w:t>
      </w:r>
      <w:r w:rsidR="00D61A8A" w:rsidRPr="00505D6F">
        <w:rPr>
          <w:rFonts w:cs="Times New Roman"/>
        </w:rPr>
        <w:t xml:space="preserve"> </w:t>
      </w:r>
      <w:r w:rsidR="00DB4557" w:rsidRPr="00505D6F">
        <w:rPr>
          <w:rFonts w:cs="Times New Roman"/>
        </w:rPr>
        <w:t xml:space="preserve">un uzturu; cilvēku potenciāla palielināšanu, izmantojot </w:t>
      </w:r>
      <w:r w:rsidR="00641237" w:rsidRPr="00505D6F">
        <w:rPr>
          <w:rFonts w:cs="Times New Roman"/>
        </w:rPr>
        <w:t>MI</w:t>
      </w:r>
      <w:r w:rsidR="00DB4557" w:rsidRPr="00505D6F">
        <w:rPr>
          <w:rFonts w:cs="Times New Roman"/>
        </w:rPr>
        <w:t xml:space="preserve"> un robotiku.</w:t>
      </w:r>
    </w:p>
    <w:p w14:paraId="26CDD5F0" w14:textId="36AC07D3" w:rsidR="00ED165D" w:rsidRPr="00505D6F" w:rsidRDefault="00ED165D" w:rsidP="00017086">
      <w:pPr>
        <w:pStyle w:val="Sarakstarindkopa"/>
        <w:spacing w:before="80" w:after="80" w:line="240" w:lineRule="auto"/>
        <w:ind w:left="1134" w:hanging="425"/>
        <w:rPr>
          <w:rStyle w:val="Intensvaatsauce"/>
          <w:rFonts w:cs="Times New Roman"/>
          <w:color w:val="auto"/>
        </w:rPr>
      </w:pPr>
      <w:bookmarkStart w:id="2" w:name="_Hlk79156126"/>
      <w:r w:rsidRPr="00505D6F">
        <w:rPr>
          <w:rStyle w:val="Intensvaatsauce"/>
          <w:rFonts w:cs="Times New Roman"/>
          <w:color w:val="auto"/>
        </w:rPr>
        <w:t xml:space="preserve">“Dzīvju savienošana” </w:t>
      </w:r>
      <w:r w:rsidRPr="00505D6F">
        <w:rPr>
          <w:rStyle w:val="Intensvaatsauce"/>
          <w:rFonts w:cs="Times New Roman"/>
          <w:i/>
          <w:iCs/>
          <w:color w:val="auto"/>
        </w:rPr>
        <w:t>(</w:t>
      </w:r>
      <w:proofErr w:type="spellStart"/>
      <w:r w:rsidRPr="00505D6F">
        <w:rPr>
          <w:rStyle w:val="Intensvaatsauce"/>
          <w:rFonts w:cs="Times New Roman"/>
          <w:i/>
          <w:iCs/>
          <w:color w:val="auto"/>
        </w:rPr>
        <w:t>Connecting</w:t>
      </w:r>
      <w:proofErr w:type="spellEnd"/>
      <w:r w:rsidRPr="00505D6F">
        <w:rPr>
          <w:rStyle w:val="Intensvaatsauce"/>
          <w:rFonts w:cs="Times New Roman"/>
          <w:i/>
          <w:iCs/>
          <w:color w:val="auto"/>
        </w:rPr>
        <w:t xml:space="preserve"> </w:t>
      </w:r>
      <w:proofErr w:type="spellStart"/>
      <w:r w:rsidRPr="00505D6F">
        <w:rPr>
          <w:rStyle w:val="Intensvaatsauce"/>
          <w:rFonts w:cs="Times New Roman"/>
          <w:i/>
          <w:iCs/>
          <w:color w:val="auto"/>
        </w:rPr>
        <w:t>Lives</w:t>
      </w:r>
      <w:proofErr w:type="spellEnd"/>
      <w:r w:rsidRPr="00505D6F">
        <w:rPr>
          <w:rStyle w:val="Intensvaatsauce"/>
          <w:rFonts w:cs="Times New Roman"/>
          <w:i/>
          <w:iCs/>
          <w:color w:val="auto"/>
        </w:rPr>
        <w:t>)</w:t>
      </w:r>
    </w:p>
    <w:bookmarkEnd w:id="2"/>
    <w:p w14:paraId="5BCC912F" w14:textId="064A01B9" w:rsidR="00636B0E" w:rsidRPr="00505D6F" w:rsidRDefault="00DB4557" w:rsidP="00017086">
      <w:pPr>
        <w:spacing w:before="80" w:after="80" w:line="240" w:lineRule="auto"/>
        <w:ind w:left="1134"/>
        <w:rPr>
          <w:rFonts w:cs="Times New Roman"/>
        </w:rPr>
      </w:pPr>
      <w:r w:rsidRPr="00505D6F">
        <w:rPr>
          <w:rFonts w:cs="Times New Roman"/>
        </w:rPr>
        <w:t xml:space="preserve">Cilvēku iesaistīšana, kopienu veidošana un sabiedrības bagātināšana, kas var ietvert, piemēram, </w:t>
      </w:r>
      <w:proofErr w:type="spellStart"/>
      <w:r w:rsidRPr="00505D6F">
        <w:rPr>
          <w:rFonts w:cs="Times New Roman"/>
        </w:rPr>
        <w:t>koprades</w:t>
      </w:r>
      <w:proofErr w:type="spellEnd"/>
      <w:r w:rsidRPr="00505D6F">
        <w:rPr>
          <w:rFonts w:cs="Times New Roman"/>
        </w:rPr>
        <w:t xml:space="preserve"> </w:t>
      </w:r>
      <w:r w:rsidR="004866BC" w:rsidRPr="00505D6F">
        <w:rPr>
          <w:rFonts w:cs="Times New Roman"/>
        </w:rPr>
        <w:t xml:space="preserve">un sadarbības veicināšanas </w:t>
      </w:r>
      <w:r w:rsidRPr="00505D6F">
        <w:rPr>
          <w:rFonts w:cs="Times New Roman"/>
        </w:rPr>
        <w:t>spējas</w:t>
      </w:r>
      <w:r w:rsidR="00D61A8A" w:rsidRPr="00505D6F">
        <w:rPr>
          <w:rFonts w:cs="Times New Roman"/>
        </w:rPr>
        <w:t>;</w:t>
      </w:r>
      <w:r w:rsidRPr="00505D6F">
        <w:rPr>
          <w:rFonts w:cs="Times New Roman"/>
        </w:rPr>
        <w:t xml:space="preserve"> </w:t>
      </w:r>
      <w:r w:rsidR="00D06C2E" w:rsidRPr="00505D6F">
        <w:rPr>
          <w:rFonts w:cs="Times New Roman"/>
        </w:rPr>
        <w:t xml:space="preserve">tehnoloģiski </w:t>
      </w:r>
      <w:r w:rsidRPr="00505D6F">
        <w:rPr>
          <w:rFonts w:cs="Times New Roman"/>
        </w:rPr>
        <w:t>progresīv</w:t>
      </w:r>
      <w:r w:rsidR="00C249CE" w:rsidRPr="00505D6F">
        <w:rPr>
          <w:rFonts w:cs="Times New Roman"/>
        </w:rPr>
        <w:t>u</w:t>
      </w:r>
      <w:r w:rsidRPr="00505D6F">
        <w:rPr>
          <w:rFonts w:cs="Times New Roman"/>
        </w:rPr>
        <w:t xml:space="preserve"> komunikācij</w:t>
      </w:r>
      <w:r w:rsidR="004866BC" w:rsidRPr="00505D6F">
        <w:rPr>
          <w:rFonts w:cs="Times New Roman"/>
        </w:rPr>
        <w:t>u</w:t>
      </w:r>
      <w:r w:rsidRPr="00505D6F">
        <w:rPr>
          <w:rFonts w:cs="Times New Roman"/>
        </w:rPr>
        <w:t>, ko nodrošina IKT un uz datiem balstīt</w:t>
      </w:r>
      <w:r w:rsidR="00641237" w:rsidRPr="00505D6F">
        <w:rPr>
          <w:rFonts w:cs="Times New Roman"/>
        </w:rPr>
        <w:t>ie</w:t>
      </w:r>
      <w:r w:rsidRPr="00505D6F">
        <w:rPr>
          <w:rFonts w:cs="Times New Roman"/>
        </w:rPr>
        <w:t xml:space="preserve"> </w:t>
      </w:r>
      <w:r w:rsidR="004866BC" w:rsidRPr="00505D6F">
        <w:rPr>
          <w:rFonts w:cs="Times New Roman"/>
        </w:rPr>
        <w:t>risinājum</w:t>
      </w:r>
      <w:r w:rsidR="00641237" w:rsidRPr="00505D6F">
        <w:rPr>
          <w:rFonts w:cs="Times New Roman"/>
        </w:rPr>
        <w:t>i</w:t>
      </w:r>
      <w:r w:rsidRPr="00505D6F">
        <w:rPr>
          <w:rFonts w:cs="Times New Roman"/>
        </w:rPr>
        <w:t>.</w:t>
      </w:r>
    </w:p>
    <w:p w14:paraId="6D5E4EE1" w14:textId="24630BE1" w:rsidR="0095454E" w:rsidRPr="00505D6F" w:rsidRDefault="0095454E" w:rsidP="00017086">
      <w:pPr>
        <w:pStyle w:val="Virsraksts3"/>
      </w:pPr>
      <w:r w:rsidRPr="00505D6F">
        <w:t>Koncepts</w:t>
      </w:r>
    </w:p>
    <w:p w14:paraId="5E01E339" w14:textId="72DBD8F9" w:rsidR="00A262C9" w:rsidRPr="00505D6F" w:rsidRDefault="00D06C2E" w:rsidP="00505D6F">
      <w:pPr>
        <w:spacing w:after="0" w:line="240" w:lineRule="auto"/>
        <w:ind w:firstLine="720"/>
        <w:rPr>
          <w:rFonts w:cs="Times New Roman"/>
        </w:rPr>
      </w:pPr>
      <w:r w:rsidRPr="00505D6F">
        <w:rPr>
          <w:rFonts w:cs="Times New Roman"/>
        </w:rPr>
        <w:t xml:space="preserve">Organizators </w:t>
      </w:r>
      <w:r w:rsidR="00B31563" w:rsidRPr="00505D6F">
        <w:rPr>
          <w:rFonts w:cs="Times New Roman"/>
        </w:rPr>
        <w:t xml:space="preserve">centīsies izcelt vienlaikus “decentralizācijas” un “vienotības” konceptus, </w:t>
      </w:r>
      <w:r w:rsidR="003F6C26" w:rsidRPr="00505D6F">
        <w:rPr>
          <w:rFonts w:cs="Times New Roman"/>
        </w:rPr>
        <w:t xml:space="preserve">kas būs orientēti uz gaišākas nākotnes </w:t>
      </w:r>
      <w:proofErr w:type="spellStart"/>
      <w:r w:rsidR="003F6C26" w:rsidRPr="00505D6F">
        <w:rPr>
          <w:rFonts w:cs="Times New Roman"/>
        </w:rPr>
        <w:t>iespējošanu</w:t>
      </w:r>
      <w:proofErr w:type="spellEnd"/>
      <w:r w:rsidR="003F6C26" w:rsidRPr="00505D6F">
        <w:rPr>
          <w:rFonts w:cs="Times New Roman"/>
        </w:rPr>
        <w:t xml:space="preserve">. </w:t>
      </w:r>
      <w:r w:rsidR="00A262C9" w:rsidRPr="00505D6F">
        <w:rPr>
          <w:rFonts w:cs="Times New Roman"/>
        </w:rPr>
        <w:t xml:space="preserve">Organizators uzskata, ka 2025. gadā </w:t>
      </w:r>
      <w:r w:rsidR="00BB5BEE" w:rsidRPr="00505D6F">
        <w:rPr>
          <w:rFonts w:cs="Times New Roman"/>
        </w:rPr>
        <w:t xml:space="preserve">jau </w:t>
      </w:r>
      <w:r w:rsidR="00A262C9" w:rsidRPr="00505D6F">
        <w:rPr>
          <w:rFonts w:cs="Times New Roman"/>
        </w:rPr>
        <w:t xml:space="preserve">būs aktuāls </w:t>
      </w:r>
      <w:r w:rsidR="000B1EB0" w:rsidRPr="00505D6F">
        <w:rPr>
          <w:rStyle w:val="Intensvaatsauce"/>
          <w:rFonts w:cs="Times New Roman"/>
          <w:color w:val="auto"/>
        </w:rPr>
        <w:t>“</w:t>
      </w:r>
      <w:r w:rsidR="00A262C9" w:rsidRPr="00505D6F">
        <w:rPr>
          <w:rStyle w:val="Intensvaatsauce"/>
          <w:rFonts w:cs="Times New Roman"/>
          <w:color w:val="auto"/>
        </w:rPr>
        <w:t>Sabiedrība 5.0</w:t>
      </w:r>
      <w:r w:rsidR="000B1EB0" w:rsidRPr="00505D6F">
        <w:rPr>
          <w:rStyle w:val="Intensvaatsauce"/>
          <w:rFonts w:cs="Times New Roman"/>
          <w:color w:val="auto"/>
        </w:rPr>
        <w:t>”</w:t>
      </w:r>
      <w:r w:rsidR="00A262C9" w:rsidRPr="00505D6F">
        <w:rPr>
          <w:rStyle w:val="Intensvaatsauce"/>
          <w:rFonts w:cs="Times New Roman"/>
          <w:color w:val="auto"/>
        </w:rPr>
        <w:t xml:space="preserve"> koncepts</w:t>
      </w:r>
      <w:r w:rsidR="000B1EB0" w:rsidRPr="00505D6F">
        <w:rPr>
          <w:rStyle w:val="Vresatsauce"/>
          <w:rFonts w:cs="Times New Roman"/>
          <w:b/>
          <w:bCs/>
        </w:rPr>
        <w:footnoteReference w:id="4"/>
      </w:r>
      <w:r w:rsidR="001E3A38" w:rsidRPr="00505D6F">
        <w:rPr>
          <w:rFonts w:cs="Times New Roman"/>
        </w:rPr>
        <w:t>, kur</w:t>
      </w:r>
      <w:r w:rsidR="00BB5BEE" w:rsidRPr="00505D6F">
        <w:rPr>
          <w:rFonts w:cs="Times New Roman"/>
        </w:rPr>
        <w:t>š tiek aprakstīts</w:t>
      </w:r>
      <w:r w:rsidR="006F21C5" w:rsidRPr="00505D6F">
        <w:rPr>
          <w:rFonts w:cs="Times New Roman"/>
        </w:rPr>
        <w:t xml:space="preserve"> </w:t>
      </w:r>
      <w:r w:rsidR="00A262C9" w:rsidRPr="00505D6F">
        <w:rPr>
          <w:rFonts w:cs="Times New Roman"/>
        </w:rPr>
        <w:t>kā “</w:t>
      </w:r>
      <w:proofErr w:type="spellStart"/>
      <w:r w:rsidR="00A262C9" w:rsidRPr="00505D6F">
        <w:rPr>
          <w:rFonts w:cs="Times New Roman"/>
        </w:rPr>
        <w:t>superviedā</w:t>
      </w:r>
      <w:proofErr w:type="spellEnd"/>
      <w:r w:rsidR="00A262C9" w:rsidRPr="00505D6F">
        <w:rPr>
          <w:rFonts w:cs="Times New Roman"/>
        </w:rPr>
        <w:t xml:space="preserve"> sabiedrība, kura risina globālas problēmas, izmantojot</w:t>
      </w:r>
      <w:r w:rsidR="006F21C5" w:rsidRPr="00505D6F">
        <w:rPr>
          <w:rFonts w:cs="Times New Roman"/>
        </w:rPr>
        <w:t xml:space="preserve"> tādas</w:t>
      </w:r>
      <w:r w:rsidR="00A262C9" w:rsidRPr="00505D6F">
        <w:rPr>
          <w:rFonts w:cs="Times New Roman"/>
        </w:rPr>
        <w:t xml:space="preserve"> progresīv</w:t>
      </w:r>
      <w:r w:rsidR="006F21C5" w:rsidRPr="00505D6F">
        <w:rPr>
          <w:rFonts w:cs="Times New Roman"/>
        </w:rPr>
        <w:t>ā</w:t>
      </w:r>
      <w:r w:rsidR="00A262C9" w:rsidRPr="00505D6F">
        <w:rPr>
          <w:rFonts w:cs="Times New Roman"/>
        </w:rPr>
        <w:t>s tehnoloģijas</w:t>
      </w:r>
      <w:r w:rsidR="006F21C5" w:rsidRPr="00505D6F">
        <w:rPr>
          <w:rFonts w:cs="Times New Roman"/>
        </w:rPr>
        <w:t>,</w:t>
      </w:r>
      <w:r w:rsidR="00A262C9" w:rsidRPr="00505D6F">
        <w:rPr>
          <w:rFonts w:cs="Times New Roman"/>
        </w:rPr>
        <w:t xml:space="preserve"> kā lietu internets, </w:t>
      </w:r>
      <w:r w:rsidR="003E3EE4" w:rsidRPr="00505D6F">
        <w:rPr>
          <w:rFonts w:cs="Times New Roman"/>
        </w:rPr>
        <w:t>MI</w:t>
      </w:r>
      <w:r w:rsidR="00A262C9" w:rsidRPr="00505D6F">
        <w:rPr>
          <w:rFonts w:cs="Times New Roman"/>
        </w:rPr>
        <w:t>, robotika un lielie dati</w:t>
      </w:r>
      <w:r w:rsidR="003A6A0B" w:rsidRPr="00505D6F">
        <w:rPr>
          <w:rFonts w:cs="Times New Roman"/>
        </w:rPr>
        <w:t>”</w:t>
      </w:r>
      <w:r w:rsidR="001B5078" w:rsidRPr="00505D6F">
        <w:rPr>
          <w:rFonts w:cs="Times New Roman"/>
        </w:rPr>
        <w:t>.</w:t>
      </w:r>
    </w:p>
    <w:p w14:paraId="5EC242F0" w14:textId="5600CBDB" w:rsidR="00B31563" w:rsidRPr="00505D6F" w:rsidRDefault="00D06C2E" w:rsidP="00505D6F">
      <w:pPr>
        <w:spacing w:after="0" w:line="240" w:lineRule="auto"/>
        <w:ind w:firstLine="720"/>
        <w:rPr>
          <w:rFonts w:cs="Times New Roman"/>
        </w:rPr>
      </w:pPr>
      <w:r w:rsidRPr="00505D6F">
        <w:rPr>
          <w:rFonts w:cs="Times New Roman"/>
        </w:rPr>
        <w:t xml:space="preserve">Izstādes </w:t>
      </w:r>
      <w:r w:rsidR="00C61EEB" w:rsidRPr="00505D6F">
        <w:rPr>
          <w:rFonts w:cs="Times New Roman"/>
        </w:rPr>
        <w:t xml:space="preserve">galvenā koncepcija būs </w:t>
      </w:r>
      <w:proofErr w:type="spellStart"/>
      <w:r w:rsidR="00E360E1" w:rsidRPr="00505D6F">
        <w:rPr>
          <w:rStyle w:val="Intensvaatsauce"/>
          <w:rFonts w:cs="Times New Roman"/>
          <w:i/>
          <w:iCs/>
          <w:color w:val="auto"/>
        </w:rPr>
        <w:t>People’s</w:t>
      </w:r>
      <w:proofErr w:type="spellEnd"/>
      <w:r w:rsidR="00E360E1" w:rsidRPr="00505D6F">
        <w:rPr>
          <w:rStyle w:val="Intensvaatsauce"/>
          <w:rFonts w:cs="Times New Roman"/>
          <w:i/>
          <w:iCs/>
          <w:color w:val="auto"/>
        </w:rPr>
        <w:t xml:space="preserve"> </w:t>
      </w:r>
      <w:proofErr w:type="spellStart"/>
      <w:r w:rsidR="00E360E1" w:rsidRPr="00505D6F">
        <w:rPr>
          <w:rStyle w:val="Intensvaatsauce"/>
          <w:rFonts w:cs="Times New Roman"/>
          <w:i/>
          <w:iCs/>
          <w:color w:val="auto"/>
        </w:rPr>
        <w:t>Living</w:t>
      </w:r>
      <w:proofErr w:type="spellEnd"/>
      <w:r w:rsidR="00E360E1" w:rsidRPr="00505D6F">
        <w:rPr>
          <w:rStyle w:val="Intensvaatsauce"/>
          <w:rFonts w:cs="Times New Roman"/>
          <w:i/>
          <w:iCs/>
          <w:color w:val="auto"/>
        </w:rPr>
        <w:t xml:space="preserve"> </w:t>
      </w:r>
      <w:proofErr w:type="spellStart"/>
      <w:r w:rsidR="00E360E1" w:rsidRPr="00505D6F">
        <w:rPr>
          <w:rStyle w:val="Intensvaatsauce"/>
          <w:rFonts w:cs="Times New Roman"/>
          <w:i/>
          <w:iCs/>
          <w:color w:val="auto"/>
        </w:rPr>
        <w:t>Lab</w:t>
      </w:r>
      <w:proofErr w:type="spellEnd"/>
      <w:r w:rsidR="00E360E1" w:rsidRPr="00505D6F">
        <w:rPr>
          <w:rFonts w:cs="Times New Roman"/>
        </w:rPr>
        <w:t xml:space="preserve"> – tā saucamā “dzīvās prakses laboratorija” vai “cilvēku dzīvā laboratorija”, kas ir jauns un perspektīvs, uz lietotāju vērsts pētniecības koncepts, ka</w:t>
      </w:r>
      <w:r w:rsidR="00FE2DB5" w:rsidRPr="00505D6F">
        <w:rPr>
          <w:rFonts w:cs="Times New Roman"/>
        </w:rPr>
        <w:t>d</w:t>
      </w:r>
      <w:r w:rsidR="00E360E1" w:rsidRPr="00505D6F">
        <w:rPr>
          <w:rFonts w:cs="Times New Roman"/>
        </w:rPr>
        <w:t xml:space="preserve"> pētniecības un inovācijas </w:t>
      </w:r>
      <w:r w:rsidR="00FE2DB5" w:rsidRPr="00505D6F">
        <w:rPr>
          <w:rFonts w:cs="Times New Roman"/>
        </w:rPr>
        <w:t xml:space="preserve">procesi tiek attīstīti, </w:t>
      </w:r>
      <w:r w:rsidR="00FF45C2" w:rsidRPr="00505D6F">
        <w:rPr>
          <w:rFonts w:cs="Times New Roman"/>
        </w:rPr>
        <w:t xml:space="preserve">testēti un </w:t>
      </w:r>
      <w:r w:rsidR="00FE2DB5" w:rsidRPr="00505D6F">
        <w:rPr>
          <w:rFonts w:cs="Times New Roman"/>
        </w:rPr>
        <w:t>integrēt</w:t>
      </w:r>
      <w:r w:rsidR="00FF45C2" w:rsidRPr="00505D6F">
        <w:rPr>
          <w:rFonts w:cs="Times New Roman"/>
        </w:rPr>
        <w:t xml:space="preserve">i </w:t>
      </w:r>
      <w:r w:rsidR="00E360E1" w:rsidRPr="00505D6F">
        <w:rPr>
          <w:rFonts w:cs="Times New Roman"/>
        </w:rPr>
        <w:t>noteiktā teritorijā</w:t>
      </w:r>
      <w:r w:rsidR="00A03332" w:rsidRPr="00505D6F">
        <w:rPr>
          <w:rFonts w:cs="Times New Roman"/>
        </w:rPr>
        <w:t xml:space="preserve">. Tādejādi </w:t>
      </w:r>
      <w:r w:rsidR="007B58B6" w:rsidRPr="00505D6F">
        <w:rPr>
          <w:rFonts w:cs="Times New Roman"/>
        </w:rPr>
        <w:t xml:space="preserve">Izstāde kalpos kā </w:t>
      </w:r>
      <w:r w:rsidR="00A03332" w:rsidRPr="00505D6F">
        <w:rPr>
          <w:rStyle w:val="Intensvaatsauce"/>
          <w:rFonts w:cs="Times New Roman"/>
          <w:color w:val="auto"/>
        </w:rPr>
        <w:t>testēšanas</w:t>
      </w:r>
      <w:r w:rsidR="007B58B6" w:rsidRPr="00505D6F">
        <w:rPr>
          <w:rStyle w:val="Intensvaatsauce"/>
          <w:rFonts w:cs="Times New Roman"/>
          <w:color w:val="auto"/>
        </w:rPr>
        <w:t xml:space="preserve"> lauks nākotnes sabiedrībai</w:t>
      </w:r>
      <w:r w:rsidR="007B58B6" w:rsidRPr="00505D6F">
        <w:rPr>
          <w:rFonts w:cs="Times New Roman"/>
        </w:rPr>
        <w:t>, kurā tiks eksperimentēta dažād</w:t>
      </w:r>
      <w:r w:rsidR="00343BE3" w:rsidRPr="00505D6F">
        <w:rPr>
          <w:rFonts w:cs="Times New Roman"/>
        </w:rPr>
        <w:t>u</w:t>
      </w:r>
      <w:r w:rsidR="007B58B6" w:rsidRPr="00505D6F">
        <w:rPr>
          <w:rFonts w:cs="Times New Roman"/>
        </w:rPr>
        <w:t xml:space="preserve"> jaun</w:t>
      </w:r>
      <w:r w:rsidR="00343BE3" w:rsidRPr="00505D6F">
        <w:rPr>
          <w:rFonts w:cs="Times New Roman"/>
        </w:rPr>
        <w:t>u</w:t>
      </w:r>
      <w:r w:rsidR="007B58B6" w:rsidRPr="00505D6F">
        <w:rPr>
          <w:rFonts w:cs="Times New Roman"/>
        </w:rPr>
        <w:t xml:space="preserve"> tehnoloģij</w:t>
      </w:r>
      <w:r w:rsidR="00343BE3" w:rsidRPr="00505D6F">
        <w:rPr>
          <w:rFonts w:cs="Times New Roman"/>
        </w:rPr>
        <w:t>u</w:t>
      </w:r>
      <w:r w:rsidR="007B58B6" w:rsidRPr="00505D6F">
        <w:rPr>
          <w:rFonts w:cs="Times New Roman"/>
        </w:rPr>
        <w:t>, pakalpojum</w:t>
      </w:r>
      <w:r w:rsidR="00343BE3" w:rsidRPr="00505D6F">
        <w:rPr>
          <w:rFonts w:cs="Times New Roman"/>
        </w:rPr>
        <w:t>u</w:t>
      </w:r>
      <w:r w:rsidR="007B58B6" w:rsidRPr="00505D6F">
        <w:rPr>
          <w:rFonts w:cs="Times New Roman"/>
        </w:rPr>
        <w:t xml:space="preserve"> un sistēm</w:t>
      </w:r>
      <w:r w:rsidR="00343BE3" w:rsidRPr="00505D6F">
        <w:rPr>
          <w:rFonts w:cs="Times New Roman"/>
        </w:rPr>
        <w:t>u</w:t>
      </w:r>
      <w:r w:rsidR="00D7134B" w:rsidRPr="00505D6F">
        <w:rPr>
          <w:rFonts w:cs="Times New Roman"/>
        </w:rPr>
        <w:t xml:space="preserve"> </w:t>
      </w:r>
      <w:r w:rsidR="007B58B6" w:rsidRPr="00505D6F">
        <w:rPr>
          <w:rFonts w:cs="Times New Roman"/>
        </w:rPr>
        <w:t>ieviešana sabiedrībā</w:t>
      </w:r>
      <w:r w:rsidR="007D3B3B" w:rsidRPr="00505D6F">
        <w:rPr>
          <w:rFonts w:cs="Times New Roman"/>
        </w:rPr>
        <w:t xml:space="preserve"> (piem</w:t>
      </w:r>
      <w:r w:rsidR="006064B0">
        <w:rPr>
          <w:rFonts w:cs="Times New Roman"/>
        </w:rPr>
        <w:t>ēram,</w:t>
      </w:r>
      <w:r w:rsidR="007D3B3B" w:rsidRPr="00505D6F">
        <w:rPr>
          <w:rFonts w:cs="Times New Roman"/>
        </w:rPr>
        <w:t xml:space="preserve"> cilvēku plūsmu analīze un optimizācija, izmantojot </w:t>
      </w:r>
      <w:r w:rsidR="00432615" w:rsidRPr="00505D6F">
        <w:rPr>
          <w:rFonts w:cs="Times New Roman"/>
        </w:rPr>
        <w:t>MI</w:t>
      </w:r>
      <w:r w:rsidR="007D3B3B" w:rsidRPr="00505D6F">
        <w:rPr>
          <w:rFonts w:cs="Times New Roman"/>
        </w:rPr>
        <w:t xml:space="preserve"> un citas tehnoloģijas; </w:t>
      </w:r>
      <w:proofErr w:type="spellStart"/>
      <w:r w:rsidR="007D3B3B" w:rsidRPr="00505D6F">
        <w:rPr>
          <w:rFonts w:cs="Times New Roman"/>
        </w:rPr>
        <w:t>biometriskā</w:t>
      </w:r>
      <w:proofErr w:type="spellEnd"/>
      <w:r w:rsidR="007D3B3B" w:rsidRPr="00505D6F">
        <w:rPr>
          <w:rFonts w:cs="Times New Roman"/>
        </w:rPr>
        <w:t xml:space="preserve"> autentifikācija un </w:t>
      </w:r>
      <w:proofErr w:type="spellStart"/>
      <w:r w:rsidR="007D3B3B" w:rsidRPr="00505D6F">
        <w:rPr>
          <w:rFonts w:cs="Times New Roman"/>
        </w:rPr>
        <w:t>daudzvalodu</w:t>
      </w:r>
      <w:proofErr w:type="spellEnd"/>
      <w:r w:rsidR="007D3B3B" w:rsidRPr="00505D6F">
        <w:rPr>
          <w:rFonts w:cs="Times New Roman"/>
        </w:rPr>
        <w:t xml:space="preserve"> sistēmas, kas ļau</w:t>
      </w:r>
      <w:r w:rsidR="00B34972" w:rsidRPr="00505D6F">
        <w:rPr>
          <w:rFonts w:cs="Times New Roman"/>
        </w:rPr>
        <w:t>s</w:t>
      </w:r>
      <w:r w:rsidR="007D3B3B" w:rsidRPr="00505D6F">
        <w:rPr>
          <w:rFonts w:cs="Times New Roman"/>
        </w:rPr>
        <w:t xml:space="preserve"> sarunāties ar </w:t>
      </w:r>
      <w:r w:rsidR="00B34972" w:rsidRPr="00505D6F">
        <w:rPr>
          <w:rFonts w:cs="Times New Roman"/>
        </w:rPr>
        <w:t>Izstādes dalībniekiem no visas p</w:t>
      </w:r>
      <w:r w:rsidR="007D3B3B" w:rsidRPr="00505D6F">
        <w:rPr>
          <w:rFonts w:cs="Times New Roman"/>
        </w:rPr>
        <w:t>asaul</w:t>
      </w:r>
      <w:r w:rsidR="00B34972" w:rsidRPr="00505D6F">
        <w:rPr>
          <w:rFonts w:cs="Times New Roman"/>
        </w:rPr>
        <w:t>es</w:t>
      </w:r>
      <w:r w:rsidR="007D3B3B" w:rsidRPr="00505D6F">
        <w:rPr>
          <w:rFonts w:cs="Times New Roman"/>
        </w:rPr>
        <w:t>)</w:t>
      </w:r>
      <w:r w:rsidR="007B58B6" w:rsidRPr="00505D6F">
        <w:rPr>
          <w:rFonts w:cs="Times New Roman"/>
        </w:rPr>
        <w:t xml:space="preserve">. Šādu eksperimentu process un rezultāti tiks uzskatīti arī par </w:t>
      </w:r>
      <w:r w:rsidR="00343BE3" w:rsidRPr="00505D6F">
        <w:rPr>
          <w:rStyle w:val="Intensvaatsauce"/>
          <w:rFonts w:cs="Times New Roman"/>
          <w:color w:val="auto"/>
        </w:rPr>
        <w:t>Izstādes</w:t>
      </w:r>
      <w:r w:rsidR="007B58B6" w:rsidRPr="00505D6F">
        <w:rPr>
          <w:rStyle w:val="Intensvaatsauce"/>
          <w:rFonts w:cs="Times New Roman"/>
          <w:color w:val="auto"/>
        </w:rPr>
        <w:t xml:space="preserve"> mantojumu</w:t>
      </w:r>
      <w:r w:rsidR="00D7134B" w:rsidRPr="00505D6F">
        <w:rPr>
          <w:rFonts w:cs="Times New Roman"/>
        </w:rPr>
        <w:t xml:space="preserve"> un </w:t>
      </w:r>
      <w:r w:rsidR="00CC576A" w:rsidRPr="00505D6F">
        <w:rPr>
          <w:rFonts w:cs="Times New Roman"/>
        </w:rPr>
        <w:t xml:space="preserve">radīs </w:t>
      </w:r>
      <w:r w:rsidR="007B58B6" w:rsidRPr="00505D6F">
        <w:rPr>
          <w:rFonts w:cs="Times New Roman"/>
        </w:rPr>
        <w:t>jaun</w:t>
      </w:r>
      <w:r w:rsidR="00CC576A" w:rsidRPr="00505D6F">
        <w:rPr>
          <w:rFonts w:cs="Times New Roman"/>
        </w:rPr>
        <w:t xml:space="preserve">as </w:t>
      </w:r>
      <w:r w:rsidR="007B58B6" w:rsidRPr="00505D6F">
        <w:rPr>
          <w:rFonts w:cs="Times New Roman"/>
        </w:rPr>
        <w:t>uzņēmējdarbības</w:t>
      </w:r>
      <w:r w:rsidR="00CC576A" w:rsidRPr="00505D6F">
        <w:rPr>
          <w:rFonts w:cs="Times New Roman"/>
        </w:rPr>
        <w:t xml:space="preserve"> </w:t>
      </w:r>
      <w:r w:rsidR="007B58B6" w:rsidRPr="00505D6F">
        <w:rPr>
          <w:rFonts w:cs="Times New Roman"/>
        </w:rPr>
        <w:t>iespēj</w:t>
      </w:r>
      <w:r w:rsidR="00CC576A" w:rsidRPr="00505D6F">
        <w:rPr>
          <w:rFonts w:cs="Times New Roman"/>
        </w:rPr>
        <w:t>as</w:t>
      </w:r>
      <w:r w:rsidR="00C61EEB" w:rsidRPr="00505D6F">
        <w:rPr>
          <w:rFonts w:cs="Times New Roman"/>
        </w:rPr>
        <w:t xml:space="preserve">. </w:t>
      </w:r>
      <w:r w:rsidR="00E360E1" w:rsidRPr="00505D6F">
        <w:rPr>
          <w:rStyle w:val="Intensvaatsauce"/>
          <w:rFonts w:cs="Times New Roman"/>
          <w:color w:val="auto"/>
        </w:rPr>
        <w:t xml:space="preserve">Sadarbība un </w:t>
      </w:r>
      <w:proofErr w:type="spellStart"/>
      <w:r w:rsidRPr="00505D6F">
        <w:rPr>
          <w:rStyle w:val="Intensvaatsauce"/>
          <w:rFonts w:cs="Times New Roman"/>
          <w:color w:val="auto"/>
        </w:rPr>
        <w:t>koprade</w:t>
      </w:r>
      <w:proofErr w:type="spellEnd"/>
      <w:r w:rsidRPr="00505D6F">
        <w:rPr>
          <w:rStyle w:val="Intensvaatsauce"/>
          <w:rFonts w:cs="Times New Roman"/>
          <w:color w:val="auto"/>
        </w:rPr>
        <w:t xml:space="preserve"> </w:t>
      </w:r>
      <w:r w:rsidR="00C61EEB" w:rsidRPr="00505D6F">
        <w:rPr>
          <w:rFonts w:cs="Times New Roman"/>
        </w:rPr>
        <w:t xml:space="preserve">ir </w:t>
      </w:r>
      <w:r w:rsidR="00E360E1" w:rsidRPr="00505D6F">
        <w:rPr>
          <w:rFonts w:cs="Times New Roman"/>
        </w:rPr>
        <w:t xml:space="preserve">iespēja </w:t>
      </w:r>
      <w:r w:rsidR="00C61EEB" w:rsidRPr="00505D6F">
        <w:rPr>
          <w:rFonts w:cs="Times New Roman"/>
        </w:rPr>
        <w:t xml:space="preserve">realizēt </w:t>
      </w:r>
      <w:r w:rsidR="003D3383">
        <w:rPr>
          <w:rFonts w:cs="Times New Roman"/>
        </w:rPr>
        <w:t>šā</w:t>
      </w:r>
      <w:r w:rsidR="00E360E1" w:rsidRPr="00505D6F">
        <w:rPr>
          <w:rFonts w:cs="Times New Roman"/>
        </w:rPr>
        <w:t>das</w:t>
      </w:r>
      <w:r w:rsidR="00C61EEB" w:rsidRPr="00505D6F">
        <w:rPr>
          <w:rFonts w:cs="Times New Roman"/>
        </w:rPr>
        <w:t xml:space="preserve"> koncepcij</w:t>
      </w:r>
      <w:r w:rsidR="00E360E1" w:rsidRPr="00505D6F">
        <w:rPr>
          <w:rFonts w:cs="Times New Roman"/>
        </w:rPr>
        <w:t xml:space="preserve">as, un </w:t>
      </w:r>
      <w:r w:rsidR="003D3383">
        <w:rPr>
          <w:rFonts w:cs="Times New Roman"/>
        </w:rPr>
        <w:t>O</w:t>
      </w:r>
      <w:r w:rsidR="00E360E1" w:rsidRPr="00505D6F">
        <w:rPr>
          <w:rFonts w:cs="Times New Roman"/>
        </w:rPr>
        <w:t xml:space="preserve">rganizatora ideja ir sekmēt sadarbību turpat Izstādes laikā, </w:t>
      </w:r>
      <w:r w:rsidRPr="00505D6F">
        <w:rPr>
          <w:rFonts w:cs="Times New Roman"/>
        </w:rPr>
        <w:t xml:space="preserve">aicinot apmeklētājus klātienē un attālināti pievienoties </w:t>
      </w:r>
      <w:r w:rsidR="00C61EEB" w:rsidRPr="00505D6F">
        <w:rPr>
          <w:rFonts w:cs="Times New Roman"/>
        </w:rPr>
        <w:t>šim sociālajam eksperimentam un palīdzēt kopīgi radīt un veidot nākotnes sabiedrību</w:t>
      </w:r>
      <w:r w:rsidR="00731D90" w:rsidRPr="00505D6F">
        <w:rPr>
          <w:rFonts w:cs="Times New Roman"/>
        </w:rPr>
        <w:t xml:space="preserve"> </w:t>
      </w:r>
      <w:r w:rsidR="009363E5" w:rsidRPr="00505D6F">
        <w:rPr>
          <w:rFonts w:cs="Times New Roman"/>
        </w:rPr>
        <w:t>jau</w:t>
      </w:r>
      <w:r w:rsidR="00731D90" w:rsidRPr="00505D6F">
        <w:rPr>
          <w:rFonts w:cs="Times New Roman"/>
        </w:rPr>
        <w:t xml:space="preserve"> pirms Izstādes atklāšanas pasākuma</w:t>
      </w:r>
      <w:r w:rsidR="00A212CC" w:rsidRPr="00505D6F">
        <w:rPr>
          <w:rFonts w:cs="Times New Roman"/>
        </w:rPr>
        <w:t>,</w:t>
      </w:r>
      <w:r w:rsidR="00731D90" w:rsidRPr="00505D6F">
        <w:rPr>
          <w:rFonts w:cs="Times New Roman"/>
        </w:rPr>
        <w:t xml:space="preserve"> izmantojot IKT risinājumus (piem</w:t>
      </w:r>
      <w:r w:rsidR="003D3383">
        <w:rPr>
          <w:rFonts w:cs="Times New Roman"/>
        </w:rPr>
        <w:t>ēram,</w:t>
      </w:r>
      <w:r w:rsidR="00731D90" w:rsidRPr="00505D6F">
        <w:rPr>
          <w:rFonts w:cs="Times New Roman"/>
        </w:rPr>
        <w:t xml:space="preserve"> sabiedrības viedokļu sniegšanai un komunikācijai).</w:t>
      </w:r>
    </w:p>
    <w:p w14:paraId="73E9C1B0" w14:textId="769E8EE4" w:rsidR="00176BF2" w:rsidRPr="00505D6F" w:rsidRDefault="00176BF2" w:rsidP="00505D6F">
      <w:pPr>
        <w:spacing w:after="0" w:line="240" w:lineRule="auto"/>
        <w:ind w:firstLine="720"/>
        <w:rPr>
          <w:rFonts w:cs="Times New Roman"/>
        </w:rPr>
      </w:pPr>
      <w:r w:rsidRPr="00505D6F">
        <w:rPr>
          <w:rFonts w:cs="Times New Roman"/>
        </w:rPr>
        <w:t>Izstādes ietvaros katra dalībvalsts varēs organizēt sava</w:t>
      </w:r>
      <w:r w:rsidR="003D3383">
        <w:rPr>
          <w:rFonts w:cs="Times New Roman"/>
        </w:rPr>
        <w:t>s</w:t>
      </w:r>
      <w:r w:rsidRPr="00505D6F">
        <w:rPr>
          <w:rFonts w:cs="Times New Roman"/>
        </w:rPr>
        <w:t xml:space="preserve"> valsts nacionālo dienu ar oficiālo ceremoniju un attiecīgo pasākumu programmu</w:t>
      </w:r>
      <w:r w:rsidR="0012499E" w:rsidRPr="00505D6F">
        <w:rPr>
          <w:rFonts w:cs="Times New Roman"/>
        </w:rPr>
        <w:t>, kā arī</w:t>
      </w:r>
      <w:r w:rsidRPr="00505D6F">
        <w:rPr>
          <w:rFonts w:cs="Times New Roman"/>
        </w:rPr>
        <w:t xml:space="preserve"> izmantot 20</w:t>
      </w:r>
      <w:r w:rsidR="003D3383">
        <w:rPr>
          <w:rFonts w:cs="Times New Roman"/>
        </w:rPr>
        <w:t xml:space="preserve"> </w:t>
      </w:r>
      <w:r w:rsidRPr="00505D6F">
        <w:rPr>
          <w:rFonts w:cs="Times New Roman"/>
        </w:rPr>
        <w:t>% no savas</w:t>
      </w:r>
      <w:r w:rsidR="00B65F45" w:rsidRPr="00505D6F">
        <w:rPr>
          <w:rFonts w:cs="Times New Roman"/>
        </w:rPr>
        <w:t xml:space="preserve"> Izstādes</w:t>
      </w:r>
      <w:r w:rsidRPr="00505D6F">
        <w:rPr>
          <w:rFonts w:cs="Times New Roman"/>
        </w:rPr>
        <w:t xml:space="preserve"> </w:t>
      </w:r>
      <w:r w:rsidR="00B65F45" w:rsidRPr="00505D6F">
        <w:rPr>
          <w:rFonts w:cs="Times New Roman"/>
        </w:rPr>
        <w:t>telpas komerciāliem pakalpojumiem vai preču/</w:t>
      </w:r>
      <w:r w:rsidR="003D3383">
        <w:rPr>
          <w:rFonts w:cs="Times New Roman"/>
        </w:rPr>
        <w:t xml:space="preserve"> </w:t>
      </w:r>
      <w:r w:rsidR="00B65F45" w:rsidRPr="00505D6F">
        <w:rPr>
          <w:rFonts w:cs="Times New Roman"/>
        </w:rPr>
        <w:t>pārtikas pārdošanai</w:t>
      </w:r>
      <w:r w:rsidR="0012499E" w:rsidRPr="00505D6F">
        <w:rPr>
          <w:rFonts w:cs="Times New Roman"/>
        </w:rPr>
        <w:t xml:space="preserve"> (</w:t>
      </w:r>
      <w:r w:rsidR="00B65F45" w:rsidRPr="00505D6F">
        <w:rPr>
          <w:rFonts w:cs="Times New Roman"/>
        </w:rPr>
        <w:t xml:space="preserve">tomēr šādos gadījumos </w:t>
      </w:r>
      <w:r w:rsidR="003D3383">
        <w:rPr>
          <w:rFonts w:cs="Times New Roman"/>
        </w:rPr>
        <w:t xml:space="preserve">konkrēta </w:t>
      </w:r>
      <w:r w:rsidR="00B65F45" w:rsidRPr="00505D6F">
        <w:rPr>
          <w:rFonts w:cs="Times New Roman"/>
        </w:rPr>
        <w:t>procentuālā daļa no pārdošanas būs jāmaksā Organizator</w:t>
      </w:r>
      <w:r w:rsidR="0071024E" w:rsidRPr="00505D6F">
        <w:rPr>
          <w:rFonts w:cs="Times New Roman"/>
        </w:rPr>
        <w:t>am</w:t>
      </w:r>
      <w:r w:rsidR="004A0345" w:rsidRPr="00505D6F">
        <w:rPr>
          <w:rFonts w:cs="Times New Roman"/>
        </w:rPr>
        <w:t>)</w:t>
      </w:r>
      <w:r w:rsidR="0012499E" w:rsidRPr="00505D6F">
        <w:rPr>
          <w:rFonts w:cs="Times New Roman"/>
        </w:rPr>
        <w:t>.</w:t>
      </w:r>
    </w:p>
    <w:p w14:paraId="2F262D06" w14:textId="485BC2A7" w:rsidR="000D3F2D" w:rsidRPr="00505D6F" w:rsidRDefault="009A3DBB" w:rsidP="00505D6F">
      <w:pPr>
        <w:spacing w:after="0" w:line="240" w:lineRule="auto"/>
        <w:ind w:firstLine="720"/>
        <w:rPr>
          <w:rFonts w:cs="Times New Roman"/>
        </w:rPr>
      </w:pPr>
      <w:r w:rsidRPr="00505D6F">
        <w:rPr>
          <w:rFonts w:cs="Times New Roman"/>
        </w:rPr>
        <w:t xml:space="preserve">Katra dalībvalsts ir aicināta </w:t>
      </w:r>
      <w:r w:rsidRPr="00505D6F">
        <w:rPr>
          <w:rStyle w:val="Intensvaatsauce"/>
          <w:rFonts w:cs="Times New Roman"/>
          <w:color w:val="auto"/>
        </w:rPr>
        <w:t xml:space="preserve">izvēlēties </w:t>
      </w:r>
      <w:r w:rsidR="005B1EF0" w:rsidRPr="00505D6F">
        <w:rPr>
          <w:rStyle w:val="Intensvaatsauce"/>
          <w:rFonts w:cs="Times New Roman"/>
          <w:color w:val="auto"/>
        </w:rPr>
        <w:t xml:space="preserve">vienu no trim Izstādes </w:t>
      </w:r>
      <w:proofErr w:type="spellStart"/>
      <w:r w:rsidR="005B1EF0" w:rsidRPr="00505D6F">
        <w:rPr>
          <w:rStyle w:val="Intensvaatsauce"/>
          <w:rFonts w:cs="Times New Roman"/>
          <w:color w:val="auto"/>
        </w:rPr>
        <w:t>apakštēmām</w:t>
      </w:r>
      <w:proofErr w:type="spellEnd"/>
      <w:r w:rsidR="005B1EF0" w:rsidRPr="00505D6F">
        <w:rPr>
          <w:rFonts w:cs="Times New Roman"/>
        </w:rPr>
        <w:t xml:space="preserve"> un </w:t>
      </w:r>
      <w:r w:rsidR="005B1EF0" w:rsidRPr="00505D6F">
        <w:rPr>
          <w:rStyle w:val="Intensvaatsauce"/>
          <w:rFonts w:cs="Times New Roman"/>
          <w:color w:val="auto"/>
        </w:rPr>
        <w:t>vienu no 17 IAM</w:t>
      </w:r>
      <w:r w:rsidR="00E6418E" w:rsidRPr="00505D6F">
        <w:rPr>
          <w:rStyle w:val="Vresatsauce"/>
          <w:rFonts w:cs="Times New Roman"/>
        </w:rPr>
        <w:footnoteReference w:id="5"/>
      </w:r>
      <w:r w:rsidR="00D34BE5" w:rsidRPr="00505D6F">
        <w:rPr>
          <w:rFonts w:cs="Times New Roman"/>
        </w:rPr>
        <w:t xml:space="preserve"> kā pamatu sava valsts tēla </w:t>
      </w:r>
      <w:r w:rsidR="00C15CAD" w:rsidRPr="00505D6F">
        <w:rPr>
          <w:rFonts w:cs="Times New Roman"/>
        </w:rPr>
        <w:t>un dalības vēstījumam Izstādes ietvaros.</w:t>
      </w:r>
      <w:r w:rsidR="00B75D29" w:rsidRPr="00505D6F">
        <w:rPr>
          <w:rFonts w:cs="Times New Roman"/>
        </w:rPr>
        <w:t xml:space="preserve"> </w:t>
      </w:r>
      <w:r w:rsidR="004B62BE" w:rsidRPr="00505D6F">
        <w:rPr>
          <w:rFonts w:cs="Times New Roman"/>
        </w:rPr>
        <w:t xml:space="preserve">Turklāt, lai atspoguļotu </w:t>
      </w:r>
      <w:r w:rsidR="003D3383" w:rsidRPr="00AA6698">
        <w:rPr>
          <w:rFonts w:cs="Times New Roman"/>
        </w:rPr>
        <w:lastRenderedPageBreak/>
        <w:t>Izstādes tematiku</w:t>
      </w:r>
      <w:r w:rsidR="003D3383" w:rsidRPr="006064B0">
        <w:rPr>
          <w:rFonts w:cs="Times New Roman"/>
        </w:rPr>
        <w:t xml:space="preserve"> </w:t>
      </w:r>
      <w:r w:rsidR="008B023F" w:rsidRPr="00505D6F">
        <w:rPr>
          <w:rFonts w:cs="Times New Roman"/>
        </w:rPr>
        <w:t xml:space="preserve">“Nākotnes sabiedrības veidošana mūsu dzīvei”, </w:t>
      </w:r>
      <w:r w:rsidR="00C9398B" w:rsidRPr="00505D6F">
        <w:rPr>
          <w:rFonts w:cs="Times New Roman"/>
        </w:rPr>
        <w:t>Izstādē</w:t>
      </w:r>
      <w:r w:rsidR="008B023F" w:rsidRPr="00505D6F">
        <w:rPr>
          <w:rFonts w:cs="Times New Roman"/>
        </w:rPr>
        <w:t xml:space="preserve"> tiks </w:t>
      </w:r>
      <w:r w:rsidR="00C9398B" w:rsidRPr="00505D6F">
        <w:rPr>
          <w:rFonts w:cs="Times New Roman"/>
        </w:rPr>
        <w:t>uzbūvēts</w:t>
      </w:r>
      <w:r w:rsidR="008B023F" w:rsidRPr="00505D6F">
        <w:rPr>
          <w:rFonts w:cs="Times New Roman"/>
        </w:rPr>
        <w:t xml:space="preserve"> lie</w:t>
      </w:r>
      <w:r w:rsidR="00C9398B" w:rsidRPr="00505D6F">
        <w:rPr>
          <w:rFonts w:cs="Times New Roman"/>
        </w:rPr>
        <w:t xml:space="preserve">ls </w:t>
      </w:r>
      <w:r w:rsidR="008B023F" w:rsidRPr="00505D6F">
        <w:rPr>
          <w:rStyle w:val="Intensvaatsauce"/>
          <w:rFonts w:cs="Times New Roman"/>
          <w:color w:val="auto"/>
        </w:rPr>
        <w:t>Japānas</w:t>
      </w:r>
      <w:r w:rsidR="00C9398B" w:rsidRPr="00505D6F">
        <w:rPr>
          <w:rStyle w:val="Intensvaatsauce"/>
          <w:rFonts w:cs="Times New Roman"/>
          <w:color w:val="auto"/>
        </w:rPr>
        <w:t xml:space="preserve"> </w:t>
      </w:r>
      <w:r w:rsidR="00845927" w:rsidRPr="00505D6F">
        <w:rPr>
          <w:rStyle w:val="Intensvaatsauce"/>
          <w:rFonts w:cs="Times New Roman"/>
          <w:color w:val="auto"/>
        </w:rPr>
        <w:t xml:space="preserve">paviljons sadarbībā ar </w:t>
      </w:r>
      <w:r w:rsidR="003D3383">
        <w:rPr>
          <w:rStyle w:val="Intensvaatsauce"/>
          <w:rFonts w:cs="Times New Roman"/>
          <w:color w:val="auto"/>
        </w:rPr>
        <w:t>ANO</w:t>
      </w:r>
      <w:r w:rsidR="00BD1DFB" w:rsidRPr="00505D6F">
        <w:rPr>
          <w:rStyle w:val="Intensvaatsauce"/>
          <w:rFonts w:cs="Times New Roman"/>
          <w:color w:val="auto"/>
        </w:rPr>
        <w:t xml:space="preserve"> </w:t>
      </w:r>
      <w:r w:rsidR="00845927" w:rsidRPr="00505D6F">
        <w:rPr>
          <w:rFonts w:cs="Times New Roman"/>
        </w:rPr>
        <w:t>(</w:t>
      </w:r>
      <w:r w:rsidR="00BD1DFB" w:rsidRPr="00505D6F">
        <w:rPr>
          <w:rFonts w:cs="Times New Roman"/>
        </w:rPr>
        <w:t xml:space="preserve">uzsverot </w:t>
      </w:r>
      <w:r w:rsidR="000D3F2D" w:rsidRPr="00505D6F">
        <w:rPr>
          <w:rFonts w:cs="Times New Roman"/>
        </w:rPr>
        <w:t xml:space="preserve">ANO </w:t>
      </w:r>
      <w:r w:rsidR="00BD1DFB" w:rsidRPr="00505D6F">
        <w:rPr>
          <w:rFonts w:cs="Times New Roman"/>
        </w:rPr>
        <w:t>IAM Izstādes</w:t>
      </w:r>
      <w:r w:rsidR="000D3F2D" w:rsidRPr="00505D6F">
        <w:rPr>
          <w:rFonts w:cs="Times New Roman"/>
        </w:rPr>
        <w:t xml:space="preserve"> konceptu), k</w:t>
      </w:r>
      <w:r w:rsidR="003D3383">
        <w:rPr>
          <w:rFonts w:cs="Times New Roman"/>
        </w:rPr>
        <w:t>ā</w:t>
      </w:r>
      <w:r w:rsidR="000D3F2D" w:rsidRPr="00505D6F">
        <w:rPr>
          <w:rFonts w:cs="Times New Roman"/>
        </w:rPr>
        <w:t xml:space="preserve"> arī </w:t>
      </w:r>
      <w:r w:rsidR="000D3F2D" w:rsidRPr="00505D6F">
        <w:rPr>
          <w:rStyle w:val="Intensvaatsauce"/>
          <w:rFonts w:cs="Times New Roman"/>
          <w:color w:val="auto"/>
        </w:rPr>
        <w:t>11 tematiskie paviljoni</w:t>
      </w:r>
      <w:r w:rsidR="00E67F73" w:rsidRPr="00505D6F">
        <w:rPr>
          <w:rFonts w:cs="Times New Roman"/>
        </w:rPr>
        <w:t>, kas fokusē</w:t>
      </w:r>
      <w:r w:rsidR="00AE17F1" w:rsidRPr="00505D6F">
        <w:rPr>
          <w:rFonts w:cs="Times New Roman"/>
        </w:rPr>
        <w:t>s</w:t>
      </w:r>
      <w:r w:rsidR="00E67F73" w:rsidRPr="00505D6F">
        <w:rPr>
          <w:rFonts w:cs="Times New Roman"/>
        </w:rPr>
        <w:t>ies uz šādām tēmām:</w:t>
      </w:r>
    </w:p>
    <w:p w14:paraId="542E2545" w14:textId="6A0C42F4" w:rsidR="005B1361" w:rsidRPr="00505D6F" w:rsidRDefault="00A73D19" w:rsidP="00017086">
      <w:pPr>
        <w:pStyle w:val="Sarakstarindkopa"/>
        <w:spacing w:before="120" w:after="0" w:line="240" w:lineRule="auto"/>
        <w:ind w:left="1134" w:hanging="425"/>
        <w:contextualSpacing/>
        <w:rPr>
          <w:rFonts w:cs="Times New Roman"/>
        </w:rPr>
      </w:pPr>
      <w:r w:rsidRPr="00505D6F">
        <w:rPr>
          <w:rFonts w:cs="Times New Roman"/>
        </w:rPr>
        <w:t>k</w:t>
      </w:r>
      <w:r w:rsidR="005B1361" w:rsidRPr="00505D6F">
        <w:rPr>
          <w:rFonts w:cs="Times New Roman"/>
        </w:rPr>
        <w:t>osmoss, okeāns un zeme</w:t>
      </w:r>
      <w:r w:rsidR="00AC3F77" w:rsidRPr="00505D6F">
        <w:rPr>
          <w:rFonts w:cs="Times New Roman"/>
        </w:rPr>
        <w:t>;</w:t>
      </w:r>
    </w:p>
    <w:p w14:paraId="0958B2FE" w14:textId="03475843" w:rsidR="005B1361" w:rsidRPr="00505D6F" w:rsidRDefault="00A73D19" w:rsidP="00017086">
      <w:pPr>
        <w:pStyle w:val="Sarakstarindkopa"/>
        <w:spacing w:before="120" w:after="0" w:line="240" w:lineRule="auto"/>
        <w:ind w:left="1134" w:hanging="425"/>
        <w:contextualSpacing/>
        <w:rPr>
          <w:rFonts w:cs="Times New Roman"/>
        </w:rPr>
      </w:pPr>
      <w:r w:rsidRPr="00505D6F">
        <w:rPr>
          <w:rFonts w:cs="Times New Roman"/>
        </w:rPr>
        <w:t>d</w:t>
      </w:r>
      <w:r w:rsidR="005B1361" w:rsidRPr="00505D6F">
        <w:rPr>
          <w:rFonts w:cs="Times New Roman"/>
        </w:rPr>
        <w:t>zīv</w:t>
      </w:r>
      <w:r w:rsidR="003D3383">
        <w:rPr>
          <w:rFonts w:cs="Times New Roman"/>
        </w:rPr>
        <w:t>ības</w:t>
      </w:r>
      <w:r w:rsidR="005B1361" w:rsidRPr="00505D6F">
        <w:rPr>
          <w:rFonts w:cs="Times New Roman"/>
        </w:rPr>
        <w:t xml:space="preserve"> zinātne</w:t>
      </w:r>
      <w:r w:rsidR="00AC3F77" w:rsidRPr="00505D6F">
        <w:rPr>
          <w:rFonts w:cs="Times New Roman"/>
        </w:rPr>
        <w:t>;</w:t>
      </w:r>
    </w:p>
    <w:p w14:paraId="2AD77578" w14:textId="5AEE70F8" w:rsidR="005B1361" w:rsidRPr="00505D6F" w:rsidRDefault="00A73D19" w:rsidP="00017086">
      <w:pPr>
        <w:pStyle w:val="Sarakstarindkopa"/>
        <w:spacing w:before="120" w:after="0" w:line="240" w:lineRule="auto"/>
        <w:ind w:left="1134" w:hanging="425"/>
        <w:contextualSpacing/>
        <w:rPr>
          <w:rFonts w:cs="Times New Roman"/>
        </w:rPr>
      </w:pPr>
      <w:r w:rsidRPr="00505D6F">
        <w:rPr>
          <w:rFonts w:cs="Times New Roman"/>
        </w:rPr>
        <w:t>M</w:t>
      </w:r>
      <w:r w:rsidR="00AB0AC9" w:rsidRPr="00505D6F">
        <w:rPr>
          <w:rFonts w:cs="Times New Roman"/>
        </w:rPr>
        <w:t>I</w:t>
      </w:r>
      <w:r w:rsidR="005B1361" w:rsidRPr="00505D6F">
        <w:rPr>
          <w:rFonts w:cs="Times New Roman"/>
        </w:rPr>
        <w:t xml:space="preserve"> un robotika</w:t>
      </w:r>
      <w:r w:rsidR="00AC3F77" w:rsidRPr="00505D6F">
        <w:rPr>
          <w:rFonts w:cs="Times New Roman"/>
        </w:rPr>
        <w:t>;</w:t>
      </w:r>
    </w:p>
    <w:p w14:paraId="26C2431A" w14:textId="510C2B85" w:rsidR="005B1361" w:rsidRPr="00505D6F" w:rsidRDefault="00A73D19" w:rsidP="00017086">
      <w:pPr>
        <w:pStyle w:val="Sarakstarindkopa"/>
        <w:spacing w:before="120" w:after="0" w:line="240" w:lineRule="auto"/>
        <w:ind w:left="1134" w:hanging="425"/>
        <w:contextualSpacing/>
        <w:rPr>
          <w:rFonts w:cs="Times New Roman"/>
        </w:rPr>
      </w:pPr>
      <w:r w:rsidRPr="00505D6F">
        <w:rPr>
          <w:rFonts w:cs="Times New Roman"/>
        </w:rPr>
        <w:t>n</w:t>
      </w:r>
      <w:r w:rsidR="005B1361" w:rsidRPr="00505D6F">
        <w:rPr>
          <w:rFonts w:cs="Times New Roman"/>
        </w:rPr>
        <w:t xml:space="preserve">ākotnes </w:t>
      </w:r>
      <w:r w:rsidR="00AC3F77" w:rsidRPr="00505D6F">
        <w:rPr>
          <w:rFonts w:cs="Times New Roman"/>
        </w:rPr>
        <w:t>uzturs;</w:t>
      </w:r>
    </w:p>
    <w:p w14:paraId="352C3055" w14:textId="737189F1" w:rsidR="005B1361" w:rsidRPr="00505D6F" w:rsidRDefault="00A73D19" w:rsidP="00017086">
      <w:pPr>
        <w:pStyle w:val="Sarakstarindkopa"/>
        <w:spacing w:before="120" w:after="0" w:line="240" w:lineRule="auto"/>
        <w:ind w:left="1134" w:hanging="425"/>
        <w:contextualSpacing/>
        <w:rPr>
          <w:rFonts w:cs="Times New Roman"/>
        </w:rPr>
      </w:pPr>
      <w:r w:rsidRPr="00505D6F">
        <w:rPr>
          <w:rFonts w:cs="Times New Roman"/>
        </w:rPr>
        <w:t>s</w:t>
      </w:r>
      <w:r w:rsidR="005B1361" w:rsidRPr="00505D6F">
        <w:rPr>
          <w:rFonts w:cs="Times New Roman"/>
        </w:rPr>
        <w:t>pēles un mācības</w:t>
      </w:r>
      <w:r w:rsidR="00AC3F77" w:rsidRPr="00505D6F">
        <w:rPr>
          <w:rFonts w:cs="Times New Roman"/>
        </w:rPr>
        <w:t>;</w:t>
      </w:r>
    </w:p>
    <w:p w14:paraId="66F053DF" w14:textId="56D88A6F" w:rsidR="00D74FD5" w:rsidRPr="00505D6F" w:rsidRDefault="00A73D19" w:rsidP="00017086">
      <w:pPr>
        <w:pStyle w:val="Sarakstarindkopa"/>
        <w:spacing w:before="120" w:after="0" w:line="240" w:lineRule="auto"/>
        <w:ind w:left="1134" w:hanging="425"/>
        <w:contextualSpacing/>
        <w:rPr>
          <w:rFonts w:cs="Times New Roman"/>
        </w:rPr>
      </w:pPr>
      <w:r w:rsidRPr="00505D6F">
        <w:rPr>
          <w:rFonts w:cs="Times New Roman"/>
        </w:rPr>
        <w:t>nākotnes rūpniecība.</w:t>
      </w:r>
    </w:p>
    <w:p w14:paraId="4C43B29E" w14:textId="77777777" w:rsidR="0051076F" w:rsidRPr="00505D6F" w:rsidRDefault="0051076F" w:rsidP="00505D6F">
      <w:pPr>
        <w:pStyle w:val="Sarakstarindkopa"/>
        <w:numPr>
          <w:ilvl w:val="0"/>
          <w:numId w:val="0"/>
        </w:numPr>
        <w:spacing w:after="0" w:line="240" w:lineRule="auto"/>
        <w:ind w:left="714"/>
        <w:rPr>
          <w:rFonts w:cs="Times New Roman"/>
        </w:rPr>
      </w:pPr>
    </w:p>
    <w:p w14:paraId="5FD29EC1" w14:textId="216FF97E" w:rsidR="00733B2C" w:rsidRPr="00505D6F" w:rsidRDefault="000F4147" w:rsidP="00017086">
      <w:pPr>
        <w:spacing w:after="0" w:line="240" w:lineRule="auto"/>
        <w:ind w:firstLine="709"/>
        <w:rPr>
          <w:rFonts w:cs="Times New Roman"/>
        </w:rPr>
      </w:pPr>
      <w:r w:rsidRPr="00505D6F">
        <w:rPr>
          <w:rFonts w:cs="Times New Roman"/>
        </w:rPr>
        <w:t>Izstāde</w:t>
      </w:r>
      <w:r w:rsidR="003D3383">
        <w:rPr>
          <w:rFonts w:cs="Times New Roman"/>
        </w:rPr>
        <w:t xml:space="preserve"> paredz arī </w:t>
      </w:r>
      <w:r w:rsidRPr="00505D6F">
        <w:rPr>
          <w:rFonts w:cs="Times New Roman"/>
        </w:rPr>
        <w:t xml:space="preserve"> fokusa koncept</w:t>
      </w:r>
      <w:r w:rsidR="003D3383">
        <w:rPr>
          <w:rFonts w:cs="Times New Roman"/>
        </w:rPr>
        <w:t>u</w:t>
      </w:r>
      <w:r w:rsidRPr="00505D6F">
        <w:rPr>
          <w:rFonts w:cs="Times New Roman"/>
        </w:rPr>
        <w:t xml:space="preserve">: </w:t>
      </w:r>
      <w:r w:rsidRPr="00505D6F">
        <w:rPr>
          <w:rStyle w:val="Intensvaatsauce"/>
          <w:rFonts w:cs="Times New Roman"/>
          <w:color w:val="auto"/>
        </w:rPr>
        <w:t>Labāk</w:t>
      </w:r>
      <w:r w:rsidR="00733B2C">
        <w:rPr>
          <w:rStyle w:val="Intensvaatsauce"/>
          <w:rFonts w:cs="Times New Roman"/>
          <w:color w:val="auto"/>
        </w:rPr>
        <w:t>ā</w:t>
      </w:r>
      <w:r w:rsidRPr="00505D6F">
        <w:rPr>
          <w:rStyle w:val="Intensvaatsauce"/>
          <w:rFonts w:cs="Times New Roman"/>
          <w:color w:val="auto"/>
        </w:rPr>
        <w:t xml:space="preserve">s prakses </w:t>
      </w:r>
      <w:r w:rsidR="00787F21" w:rsidRPr="00505D6F">
        <w:rPr>
          <w:rStyle w:val="Intensvaatsauce"/>
          <w:rFonts w:cs="Times New Roman"/>
          <w:color w:val="auto"/>
        </w:rPr>
        <w:t>zona</w:t>
      </w:r>
      <w:r w:rsidR="00787F21" w:rsidRPr="00505D6F">
        <w:rPr>
          <w:rFonts w:cs="Times New Roman"/>
        </w:rPr>
        <w:t xml:space="preserve"> </w:t>
      </w:r>
      <w:r w:rsidR="00787F21" w:rsidRPr="00505D6F">
        <w:rPr>
          <w:rFonts w:cs="Times New Roman"/>
          <w:i/>
          <w:iCs/>
        </w:rPr>
        <w:t xml:space="preserve">(Best </w:t>
      </w:r>
      <w:proofErr w:type="spellStart"/>
      <w:r w:rsidR="00787F21" w:rsidRPr="00505D6F">
        <w:rPr>
          <w:rFonts w:cs="Times New Roman"/>
          <w:i/>
          <w:iCs/>
        </w:rPr>
        <w:t>practice</w:t>
      </w:r>
      <w:proofErr w:type="spellEnd"/>
      <w:r w:rsidR="00787F21" w:rsidRPr="00505D6F">
        <w:rPr>
          <w:rFonts w:cs="Times New Roman"/>
          <w:i/>
          <w:iCs/>
        </w:rPr>
        <w:t xml:space="preserve"> </w:t>
      </w:r>
      <w:proofErr w:type="spellStart"/>
      <w:r w:rsidR="00787F21" w:rsidRPr="00505D6F">
        <w:rPr>
          <w:rFonts w:cs="Times New Roman"/>
          <w:i/>
          <w:iCs/>
        </w:rPr>
        <w:t>area</w:t>
      </w:r>
      <w:proofErr w:type="spellEnd"/>
      <w:r w:rsidR="00787F21" w:rsidRPr="00505D6F">
        <w:rPr>
          <w:rFonts w:cs="Times New Roman"/>
          <w:i/>
          <w:iCs/>
        </w:rPr>
        <w:t>)</w:t>
      </w:r>
      <w:r w:rsidR="00787F21" w:rsidRPr="00505D6F">
        <w:rPr>
          <w:rFonts w:cs="Times New Roman"/>
        </w:rPr>
        <w:t xml:space="preserve">. </w:t>
      </w:r>
      <w:r w:rsidR="00666D78" w:rsidRPr="00505D6F">
        <w:rPr>
          <w:rFonts w:cs="Times New Roman"/>
        </w:rPr>
        <w:t>Pirms Izstādes atklāšanas</w:t>
      </w:r>
      <w:r w:rsidR="00DA3183" w:rsidRPr="00505D6F">
        <w:rPr>
          <w:rFonts w:cs="Times New Roman"/>
        </w:rPr>
        <w:t xml:space="preserve"> Organizators </w:t>
      </w:r>
      <w:r w:rsidR="00AE0010" w:rsidRPr="00505D6F">
        <w:rPr>
          <w:rFonts w:cs="Times New Roman"/>
        </w:rPr>
        <w:t xml:space="preserve">no visas pasaules valstīm </w:t>
      </w:r>
      <w:r w:rsidR="00DA3183" w:rsidRPr="00505D6F">
        <w:rPr>
          <w:rFonts w:cs="Times New Roman"/>
        </w:rPr>
        <w:t>uzaicinās</w:t>
      </w:r>
      <w:r w:rsidR="00AE0010" w:rsidRPr="00505D6F">
        <w:rPr>
          <w:rFonts w:cs="Times New Roman"/>
        </w:rPr>
        <w:t xml:space="preserve"> iesniegt</w:t>
      </w:r>
      <w:r w:rsidR="00DA3183" w:rsidRPr="00505D6F">
        <w:rPr>
          <w:rFonts w:cs="Times New Roman"/>
        </w:rPr>
        <w:t xml:space="preserve"> </w:t>
      </w:r>
      <w:r w:rsidR="00DA3183" w:rsidRPr="00505D6F">
        <w:rPr>
          <w:rStyle w:val="Intensvaatsauce"/>
          <w:rFonts w:cs="Times New Roman"/>
          <w:color w:val="auto"/>
        </w:rPr>
        <w:t>priekšlikumus</w:t>
      </w:r>
      <w:r w:rsidR="00DA3183" w:rsidRPr="00505D6F">
        <w:rPr>
          <w:rFonts w:cs="Times New Roman"/>
        </w:rPr>
        <w:t xml:space="preserve"> par </w:t>
      </w:r>
      <w:r w:rsidR="00DA3183" w:rsidRPr="00505D6F">
        <w:rPr>
          <w:rStyle w:val="Intensvaatsauce"/>
          <w:rFonts w:cs="Times New Roman"/>
          <w:color w:val="auto"/>
        </w:rPr>
        <w:t>risinājumiem</w:t>
      </w:r>
      <w:r w:rsidR="00DA3183" w:rsidRPr="00505D6F">
        <w:rPr>
          <w:rFonts w:cs="Times New Roman"/>
        </w:rPr>
        <w:t xml:space="preserve">, kas </w:t>
      </w:r>
      <w:r w:rsidR="00B70414" w:rsidRPr="00505D6F">
        <w:rPr>
          <w:rFonts w:cs="Times New Roman"/>
        </w:rPr>
        <w:t>ir vērsti uz IAM 2030 sasniegšanu</w:t>
      </w:r>
      <w:r w:rsidR="00DA3183" w:rsidRPr="00505D6F">
        <w:rPr>
          <w:rFonts w:cs="Times New Roman"/>
        </w:rPr>
        <w:t>.</w:t>
      </w:r>
      <w:r w:rsidR="00DC33F1" w:rsidRPr="00505D6F">
        <w:rPr>
          <w:rFonts w:cs="Times New Roman"/>
        </w:rPr>
        <w:t xml:space="preserve"> </w:t>
      </w:r>
      <w:r w:rsidR="00CF515D" w:rsidRPr="00505D6F">
        <w:rPr>
          <w:rFonts w:cs="Times New Roman"/>
        </w:rPr>
        <w:t>Pēc tam</w:t>
      </w:r>
      <w:r w:rsidR="00DC33F1" w:rsidRPr="00505D6F">
        <w:rPr>
          <w:rFonts w:cs="Times New Roman"/>
        </w:rPr>
        <w:t xml:space="preserve"> Organizators uzsāks </w:t>
      </w:r>
      <w:proofErr w:type="spellStart"/>
      <w:r w:rsidR="00DC33F1" w:rsidRPr="00505D6F">
        <w:rPr>
          <w:rStyle w:val="Intensvaatsauce"/>
          <w:rFonts w:cs="Times New Roman"/>
          <w:color w:val="auto"/>
        </w:rPr>
        <w:t>koprades</w:t>
      </w:r>
      <w:proofErr w:type="spellEnd"/>
      <w:r w:rsidR="00DC33F1" w:rsidRPr="00505D6F">
        <w:rPr>
          <w:rFonts w:cs="Times New Roman"/>
        </w:rPr>
        <w:t xml:space="preserve"> iniciatīvu, lai palīdzētu šiem priekšlikumiem iegūt </w:t>
      </w:r>
      <w:r w:rsidR="00DC33F1" w:rsidRPr="00505D6F">
        <w:rPr>
          <w:rStyle w:val="Intensvaatsauce"/>
          <w:rFonts w:cs="Times New Roman"/>
          <w:color w:val="auto"/>
        </w:rPr>
        <w:t>praktisku formu</w:t>
      </w:r>
      <w:r w:rsidR="00DC33F1" w:rsidRPr="00505D6F">
        <w:rPr>
          <w:rFonts w:cs="Times New Roman"/>
        </w:rPr>
        <w:t xml:space="preserve">. </w:t>
      </w:r>
      <w:r w:rsidR="00D36A98" w:rsidRPr="00505D6F">
        <w:rPr>
          <w:rFonts w:cs="Times New Roman"/>
        </w:rPr>
        <w:t xml:space="preserve">Izstādes </w:t>
      </w:r>
      <w:r w:rsidR="00DC33F1" w:rsidRPr="00505D6F">
        <w:rPr>
          <w:rFonts w:cs="Times New Roman"/>
        </w:rPr>
        <w:t xml:space="preserve">sagatavošanās posmā šīs aktivitāšu idejas tiks atkārtoti pārbaudītas, un </w:t>
      </w:r>
      <w:r w:rsidR="00733B2C" w:rsidRPr="000F5576">
        <w:rPr>
          <w:rFonts w:cs="Times New Roman"/>
        </w:rPr>
        <w:t>Izstādes laikā</w:t>
      </w:r>
      <w:r w:rsidR="00733B2C" w:rsidRPr="006064B0">
        <w:rPr>
          <w:rFonts w:cs="Times New Roman"/>
        </w:rPr>
        <w:t xml:space="preserve"> </w:t>
      </w:r>
      <w:r w:rsidR="00DC33F1" w:rsidRPr="00505D6F">
        <w:rPr>
          <w:rFonts w:cs="Times New Roman"/>
        </w:rPr>
        <w:t xml:space="preserve">sociālo eksperimentu </w:t>
      </w:r>
      <w:r w:rsidR="00733B2C" w:rsidRPr="00AA4E23">
        <w:rPr>
          <w:rFonts w:cs="Times New Roman"/>
        </w:rPr>
        <w:t>īstenošanas</w:t>
      </w:r>
      <w:r w:rsidR="00733B2C" w:rsidRPr="00733B2C">
        <w:rPr>
          <w:rStyle w:val="Intensvaatsauce"/>
          <w:rFonts w:cs="Times New Roman"/>
          <w:color w:val="auto"/>
        </w:rPr>
        <w:t xml:space="preserve"> </w:t>
      </w:r>
      <w:r w:rsidR="00DC33F1" w:rsidRPr="00505D6F">
        <w:rPr>
          <w:rStyle w:val="Intensvaatsauce"/>
          <w:rFonts w:cs="Times New Roman"/>
          <w:color w:val="auto"/>
        </w:rPr>
        <w:t xml:space="preserve">rezultāti tiks paziņoti </w:t>
      </w:r>
      <w:r w:rsidR="007A216D" w:rsidRPr="00505D6F">
        <w:rPr>
          <w:rStyle w:val="Intensvaatsauce"/>
          <w:rFonts w:cs="Times New Roman"/>
          <w:color w:val="auto"/>
        </w:rPr>
        <w:t>L</w:t>
      </w:r>
      <w:r w:rsidR="00DC33F1" w:rsidRPr="00505D6F">
        <w:rPr>
          <w:rStyle w:val="Intensvaatsauce"/>
          <w:rFonts w:cs="Times New Roman"/>
          <w:color w:val="auto"/>
        </w:rPr>
        <w:t>abākās prakses zonā</w:t>
      </w:r>
      <w:r w:rsidR="00DC33F1" w:rsidRPr="00505D6F">
        <w:rPr>
          <w:rFonts w:cs="Times New Roman"/>
        </w:rPr>
        <w:t>.</w:t>
      </w:r>
      <w:r w:rsidR="009843C9" w:rsidRPr="00505D6F">
        <w:rPr>
          <w:rFonts w:cs="Times New Roman"/>
        </w:rPr>
        <w:t xml:space="preserve"> </w:t>
      </w:r>
      <w:r w:rsidR="00B479A5" w:rsidRPr="00505D6F">
        <w:rPr>
          <w:rFonts w:cs="Times New Roman"/>
        </w:rPr>
        <w:t>Labākā prakse attiecas uz praktiskām un globāli reproducējamām iniciatīvām</w:t>
      </w:r>
      <w:r w:rsidR="00733B2C">
        <w:rPr>
          <w:rFonts w:cs="Times New Roman"/>
        </w:rPr>
        <w:t>,</w:t>
      </w:r>
      <w:r w:rsidR="007270D9" w:rsidRPr="00505D6F">
        <w:rPr>
          <w:rFonts w:cs="Times New Roman"/>
        </w:rPr>
        <w:t xml:space="preserve"> piemēram</w:t>
      </w:r>
      <w:r w:rsidR="007A216D" w:rsidRPr="00505D6F">
        <w:rPr>
          <w:rFonts w:cs="Times New Roman"/>
        </w:rPr>
        <w:t>,</w:t>
      </w:r>
      <w:r w:rsidR="007270D9" w:rsidRPr="00505D6F">
        <w:rPr>
          <w:rFonts w:cs="Times New Roman"/>
        </w:rPr>
        <w:t xml:space="preserve"> </w:t>
      </w:r>
      <w:r w:rsidR="00733B2C">
        <w:rPr>
          <w:rFonts w:cs="Times New Roman"/>
        </w:rPr>
        <w:t xml:space="preserve">zemu izmaksu </w:t>
      </w:r>
      <w:r w:rsidR="00B479A5" w:rsidRPr="00505D6F">
        <w:rPr>
          <w:rFonts w:cs="Times New Roman"/>
        </w:rPr>
        <w:t>ūdens piegāde</w:t>
      </w:r>
      <w:r w:rsidR="007270D9" w:rsidRPr="00505D6F">
        <w:rPr>
          <w:rFonts w:cs="Times New Roman"/>
        </w:rPr>
        <w:t>s</w:t>
      </w:r>
      <w:r w:rsidR="00B479A5" w:rsidRPr="00505D6F">
        <w:rPr>
          <w:rFonts w:cs="Times New Roman"/>
        </w:rPr>
        <w:t xml:space="preserve"> </w:t>
      </w:r>
      <w:r w:rsidR="007270D9" w:rsidRPr="00505D6F">
        <w:rPr>
          <w:rFonts w:cs="Times New Roman"/>
        </w:rPr>
        <w:t>risinājum</w:t>
      </w:r>
      <w:r w:rsidR="00733B2C">
        <w:rPr>
          <w:rFonts w:cs="Times New Roman"/>
        </w:rPr>
        <w:t>i</w:t>
      </w:r>
      <w:r w:rsidR="007270D9" w:rsidRPr="00505D6F">
        <w:rPr>
          <w:rFonts w:cs="Times New Roman"/>
        </w:rPr>
        <w:t xml:space="preserve"> </w:t>
      </w:r>
      <w:r w:rsidR="00B479A5" w:rsidRPr="00505D6F">
        <w:rPr>
          <w:rFonts w:cs="Times New Roman"/>
        </w:rPr>
        <w:t>un ilgtspējīgas loģistikas sistēm</w:t>
      </w:r>
      <w:r w:rsidR="00733B2C">
        <w:rPr>
          <w:rFonts w:cs="Times New Roman"/>
        </w:rPr>
        <w:t>as</w:t>
      </w:r>
      <w:r w:rsidR="00B479A5" w:rsidRPr="00505D6F">
        <w:rPr>
          <w:rFonts w:cs="Times New Roman"/>
        </w:rPr>
        <w:t>, kur</w:t>
      </w:r>
      <w:r w:rsidR="00733B2C">
        <w:rPr>
          <w:rFonts w:cs="Times New Roman"/>
        </w:rPr>
        <w:t>as</w:t>
      </w:r>
      <w:r w:rsidR="00B479A5" w:rsidRPr="00505D6F">
        <w:rPr>
          <w:rFonts w:cs="Times New Roman"/>
        </w:rPr>
        <w:t xml:space="preserve"> var izmantot </w:t>
      </w:r>
      <w:r w:rsidR="00A26185" w:rsidRPr="00505D6F">
        <w:rPr>
          <w:rFonts w:cs="Times New Roman"/>
        </w:rPr>
        <w:t xml:space="preserve">arī </w:t>
      </w:r>
      <w:r w:rsidR="00B479A5" w:rsidRPr="00505D6F">
        <w:rPr>
          <w:rFonts w:cs="Times New Roman"/>
        </w:rPr>
        <w:t xml:space="preserve">citās </w:t>
      </w:r>
      <w:r w:rsidR="00733B2C">
        <w:rPr>
          <w:rFonts w:cs="Times New Roman"/>
        </w:rPr>
        <w:t>pasaules vietās</w:t>
      </w:r>
      <w:r w:rsidR="00B479A5" w:rsidRPr="00505D6F">
        <w:rPr>
          <w:rFonts w:cs="Times New Roman"/>
        </w:rPr>
        <w:t xml:space="preserve">. </w:t>
      </w:r>
      <w:r w:rsidR="00F853D4" w:rsidRPr="00505D6F">
        <w:rPr>
          <w:rFonts w:cs="Times New Roman"/>
        </w:rPr>
        <w:t>Labāk</w:t>
      </w:r>
      <w:r w:rsidR="00733B2C">
        <w:rPr>
          <w:rFonts w:cs="Times New Roman"/>
        </w:rPr>
        <w:t>ā</w:t>
      </w:r>
      <w:r w:rsidR="00F853D4" w:rsidRPr="00505D6F">
        <w:rPr>
          <w:rFonts w:cs="Times New Roman"/>
        </w:rPr>
        <w:t xml:space="preserve">s prakses zonas iniciatīvā varēs piedalīties dažādas ieinteresētās personas, organizācijas </w:t>
      </w:r>
      <w:r w:rsidR="00733B2C">
        <w:rPr>
          <w:rFonts w:cs="Times New Roman"/>
        </w:rPr>
        <w:t>un</w:t>
      </w:r>
      <w:r w:rsidR="00F853D4" w:rsidRPr="00505D6F">
        <w:rPr>
          <w:rFonts w:cs="Times New Roman"/>
        </w:rPr>
        <w:t xml:space="preserve"> </w:t>
      </w:r>
      <w:r w:rsidR="00070478" w:rsidRPr="00505D6F">
        <w:rPr>
          <w:rFonts w:cs="Times New Roman"/>
        </w:rPr>
        <w:t>pašvaldības (</w:t>
      </w:r>
      <w:r w:rsidR="00F853D4" w:rsidRPr="00505D6F">
        <w:rPr>
          <w:rFonts w:cs="Times New Roman"/>
        </w:rPr>
        <w:t>pilsētas un mazpilsētas, korporācijas, uzņēmēji,</w:t>
      </w:r>
      <w:r w:rsidR="00D06C2E" w:rsidRPr="00505D6F">
        <w:rPr>
          <w:rFonts w:cs="Times New Roman"/>
        </w:rPr>
        <w:t xml:space="preserve"> mazie un vidējie uzņēmumi</w:t>
      </w:r>
      <w:r w:rsidR="00733B2C">
        <w:rPr>
          <w:rFonts w:cs="Times New Roman"/>
        </w:rPr>
        <w:t xml:space="preserve"> (turpmāk – MVU)</w:t>
      </w:r>
      <w:r w:rsidR="00D06C2E" w:rsidRPr="00505D6F">
        <w:rPr>
          <w:rFonts w:cs="Times New Roman"/>
        </w:rPr>
        <w:t>, nevalstiskās organizācijas</w:t>
      </w:r>
      <w:r w:rsidR="00F853D4" w:rsidRPr="00505D6F">
        <w:rPr>
          <w:rFonts w:cs="Times New Roman"/>
        </w:rPr>
        <w:t>, uzņēmumu īpašnieki un pilsoniskā sabiedrība</w:t>
      </w:r>
      <w:r w:rsidR="00070478" w:rsidRPr="00505D6F">
        <w:rPr>
          <w:rFonts w:cs="Times New Roman"/>
        </w:rPr>
        <w:t>).</w:t>
      </w:r>
      <w:r w:rsidR="0047694E" w:rsidRPr="00505D6F">
        <w:rPr>
          <w:rFonts w:cs="Times New Roman"/>
        </w:rPr>
        <w:t xml:space="preserve"> Labākās prakses piemērus izvēlēsies Organizatora izveidota atlases komisija.</w:t>
      </w:r>
    </w:p>
    <w:p w14:paraId="4E1AEDB6" w14:textId="766BD24E" w:rsidR="00733B2C" w:rsidRPr="00505D6F" w:rsidRDefault="00B32777" w:rsidP="00017086">
      <w:pPr>
        <w:pStyle w:val="Virsraksts2"/>
      </w:pPr>
      <w:r w:rsidRPr="00017086">
        <w:t>Loģistika</w:t>
      </w:r>
    </w:p>
    <w:p w14:paraId="58772B82" w14:textId="74EEBEBC" w:rsidR="00B32777" w:rsidRPr="00017086" w:rsidRDefault="002D785C" w:rsidP="00017086">
      <w:pPr>
        <w:rPr>
          <w:b/>
          <w:bCs/>
          <w:i/>
          <w:iCs/>
        </w:rPr>
      </w:pPr>
      <w:r w:rsidRPr="00017086">
        <w:rPr>
          <w:b/>
          <w:bCs/>
          <w:i/>
          <w:iCs/>
        </w:rPr>
        <w:t xml:space="preserve">2025. gada </w:t>
      </w:r>
      <w:r w:rsidR="00875708" w:rsidRPr="00017086">
        <w:rPr>
          <w:b/>
          <w:bCs/>
          <w:i/>
          <w:iCs/>
        </w:rPr>
        <w:t>Izstādes lokācij</w:t>
      </w:r>
      <w:r w:rsidR="00FD7E2B" w:rsidRPr="00017086">
        <w:rPr>
          <w:b/>
          <w:bCs/>
          <w:i/>
          <w:iCs/>
        </w:rPr>
        <w:t>a</w:t>
      </w:r>
      <w:r w:rsidR="00B32777" w:rsidRPr="00017086">
        <w:rPr>
          <w:b/>
          <w:bCs/>
          <w:i/>
          <w:iCs/>
        </w:rPr>
        <w:t>: Osaka un Kansai apgabals</w:t>
      </w:r>
      <w:r w:rsidR="00875708" w:rsidRPr="00017086">
        <w:rPr>
          <w:b/>
          <w:bCs/>
          <w:i/>
          <w:iCs/>
        </w:rPr>
        <w:t xml:space="preserve"> Japānā</w:t>
      </w:r>
    </w:p>
    <w:p w14:paraId="426B56CB" w14:textId="30464473" w:rsidR="00ED165D" w:rsidRPr="00505D6F" w:rsidRDefault="00ED165D" w:rsidP="00505D6F">
      <w:pPr>
        <w:spacing w:after="0" w:line="240" w:lineRule="auto"/>
        <w:ind w:firstLine="720"/>
        <w:rPr>
          <w:rFonts w:cs="Times New Roman"/>
        </w:rPr>
      </w:pPr>
      <w:r w:rsidRPr="00505D6F">
        <w:rPr>
          <w:rFonts w:cs="Times New Roman"/>
        </w:rPr>
        <w:t xml:space="preserve">Japānas iedzīvotāju skaits ir aptuveni 127 miljoni, kas ir </w:t>
      </w:r>
      <w:r w:rsidRPr="00505D6F">
        <w:rPr>
          <w:rStyle w:val="Intensvaatsauce"/>
          <w:rFonts w:cs="Times New Roman"/>
          <w:color w:val="auto"/>
        </w:rPr>
        <w:t>11. lielākā valsts</w:t>
      </w:r>
      <w:r w:rsidRPr="00505D6F">
        <w:rPr>
          <w:rFonts w:cs="Times New Roman"/>
        </w:rPr>
        <w:t xml:space="preserve"> pēc iedzīvotāju skaita pasaulē</w:t>
      </w:r>
      <w:r w:rsidR="00733B2C">
        <w:rPr>
          <w:rFonts w:cs="Times New Roman"/>
        </w:rPr>
        <w:t xml:space="preserve">. Savukārt Japānas </w:t>
      </w:r>
      <w:r w:rsidRPr="00505D6F">
        <w:rPr>
          <w:rFonts w:cs="Times New Roman"/>
        </w:rPr>
        <w:t>IKP ir aptuveni 5 triljoni USD (</w:t>
      </w:r>
      <w:r w:rsidRPr="00505D6F">
        <w:rPr>
          <w:rStyle w:val="Intensvaatsauce"/>
          <w:rFonts w:cs="Times New Roman"/>
          <w:color w:val="auto"/>
        </w:rPr>
        <w:t>3. vieta pasaulē</w:t>
      </w:r>
      <w:r w:rsidRPr="00505D6F">
        <w:rPr>
          <w:rFonts w:cs="Times New Roman"/>
        </w:rPr>
        <w:t xml:space="preserve">). Japāna ir vārti uz plašo Āzijas tirgu: </w:t>
      </w:r>
      <w:r w:rsidRPr="00505D6F">
        <w:rPr>
          <w:rStyle w:val="Intensvaatsauce"/>
          <w:rFonts w:cs="Times New Roman"/>
          <w:color w:val="auto"/>
        </w:rPr>
        <w:t>Ķīn</w:t>
      </w:r>
      <w:r w:rsidR="00AE0010" w:rsidRPr="00505D6F">
        <w:rPr>
          <w:rStyle w:val="Intensvaatsauce"/>
          <w:rFonts w:cs="Times New Roman"/>
          <w:color w:val="auto"/>
        </w:rPr>
        <w:t>u</w:t>
      </w:r>
      <w:r w:rsidRPr="00505D6F">
        <w:rPr>
          <w:rFonts w:cs="Times New Roman"/>
        </w:rPr>
        <w:t>, kur iedzīvotāju skaits ir aptuveni 1,4 miljardi un IKP ir aptuveni 14 triljoni USD</w:t>
      </w:r>
      <w:r w:rsidR="00733B2C">
        <w:rPr>
          <w:rFonts w:cs="Times New Roman"/>
        </w:rPr>
        <w:t xml:space="preserve"> (2. vieta pasaulē), kā arī </w:t>
      </w:r>
      <w:r w:rsidRPr="00505D6F">
        <w:rPr>
          <w:rFonts w:cs="Times New Roman"/>
        </w:rPr>
        <w:t>ASEAN valst</w:t>
      </w:r>
      <w:r w:rsidR="00AE0010" w:rsidRPr="00505D6F">
        <w:rPr>
          <w:rFonts w:cs="Times New Roman"/>
        </w:rPr>
        <w:t>īm</w:t>
      </w:r>
      <w:r w:rsidR="00290D67" w:rsidRPr="00505D6F">
        <w:rPr>
          <w:rFonts w:cs="Times New Roman"/>
        </w:rPr>
        <w:t xml:space="preserve"> </w:t>
      </w:r>
      <w:r w:rsidRPr="00505D6F">
        <w:rPr>
          <w:rFonts w:cs="Times New Roman"/>
        </w:rPr>
        <w:t>(</w:t>
      </w:r>
      <w:proofErr w:type="spellStart"/>
      <w:r w:rsidRPr="00505D6F">
        <w:rPr>
          <w:rStyle w:val="Intensvaatsauce"/>
          <w:rFonts w:cs="Times New Roman"/>
          <w:color w:val="auto"/>
        </w:rPr>
        <w:t>Dienvidaustrumāzijas</w:t>
      </w:r>
      <w:proofErr w:type="spellEnd"/>
      <w:r w:rsidRPr="00505D6F">
        <w:rPr>
          <w:rStyle w:val="Intensvaatsauce"/>
          <w:rFonts w:cs="Times New Roman"/>
          <w:color w:val="auto"/>
        </w:rPr>
        <w:t xml:space="preserve"> valstis</w:t>
      </w:r>
      <w:r w:rsidRPr="00505D6F">
        <w:rPr>
          <w:rFonts w:cs="Times New Roman"/>
        </w:rPr>
        <w:t>), kuru kopējais iedzīvotāju skaits ir aptuveni 700 miljoni un kopējais IKP ir aptuveni 3 triljoni</w:t>
      </w:r>
      <w:r w:rsidR="00441293" w:rsidRPr="00505D6F">
        <w:rPr>
          <w:rFonts w:cs="Times New Roman"/>
        </w:rPr>
        <w:t xml:space="preserve"> USD</w:t>
      </w:r>
      <w:r w:rsidRPr="00505D6F">
        <w:rPr>
          <w:rFonts w:cs="Times New Roman"/>
        </w:rPr>
        <w:t xml:space="preserve">. </w:t>
      </w:r>
    </w:p>
    <w:p w14:paraId="4EF1AE80" w14:textId="3820B007" w:rsidR="00017086" w:rsidRDefault="00004B9B" w:rsidP="00E60DB9">
      <w:pPr>
        <w:spacing w:after="0" w:line="240" w:lineRule="auto"/>
        <w:ind w:firstLine="720"/>
        <w:rPr>
          <w:rFonts w:cs="Times New Roman"/>
        </w:rPr>
      </w:pPr>
      <w:r w:rsidRPr="00505D6F">
        <w:rPr>
          <w:rFonts w:cs="Times New Roman"/>
        </w:rPr>
        <w:t xml:space="preserve">Izstāde norisināsies </w:t>
      </w:r>
      <w:r w:rsidR="00ED165D" w:rsidRPr="00505D6F">
        <w:rPr>
          <w:rFonts w:cs="Times New Roman"/>
        </w:rPr>
        <w:t>Osak</w:t>
      </w:r>
      <w:r w:rsidR="00AE0010" w:rsidRPr="00505D6F">
        <w:rPr>
          <w:rFonts w:cs="Times New Roman"/>
        </w:rPr>
        <w:t>as</w:t>
      </w:r>
      <w:r w:rsidR="00ED165D" w:rsidRPr="00505D6F">
        <w:rPr>
          <w:rFonts w:cs="Times New Roman"/>
        </w:rPr>
        <w:t xml:space="preserve"> </w:t>
      </w:r>
      <w:r w:rsidRPr="00505D6F">
        <w:rPr>
          <w:rFonts w:cs="Times New Roman"/>
        </w:rPr>
        <w:t xml:space="preserve">pilsētā, kas </w:t>
      </w:r>
      <w:r w:rsidR="00026929" w:rsidRPr="00505D6F">
        <w:rPr>
          <w:rFonts w:cs="Times New Roman"/>
        </w:rPr>
        <w:t>atrodas</w:t>
      </w:r>
      <w:r w:rsidR="00ED165D" w:rsidRPr="00505D6F">
        <w:rPr>
          <w:rFonts w:cs="Times New Roman"/>
        </w:rPr>
        <w:t xml:space="preserve"> Kansai apgabal</w:t>
      </w:r>
      <w:r w:rsidR="00613CB9" w:rsidRPr="00505D6F">
        <w:rPr>
          <w:rFonts w:cs="Times New Roman"/>
        </w:rPr>
        <w:t>ā</w:t>
      </w:r>
      <w:r w:rsidR="00026929" w:rsidRPr="00505D6F">
        <w:rPr>
          <w:rFonts w:cs="Times New Roman"/>
        </w:rPr>
        <w:t>, kas</w:t>
      </w:r>
      <w:r w:rsidR="00ED165D" w:rsidRPr="00505D6F">
        <w:rPr>
          <w:rFonts w:cs="Times New Roman"/>
        </w:rPr>
        <w:t xml:space="preserve"> ir Japānas politikas, ekonomikas un kultūras centrs </w:t>
      </w:r>
      <w:r w:rsidR="00441293" w:rsidRPr="00505D6F">
        <w:rPr>
          <w:rFonts w:cs="Times New Roman"/>
        </w:rPr>
        <w:t xml:space="preserve">jau </w:t>
      </w:r>
      <w:r w:rsidR="00ED165D" w:rsidRPr="00505D6F">
        <w:rPr>
          <w:rFonts w:cs="Times New Roman"/>
        </w:rPr>
        <w:t xml:space="preserve">vairāk nekā 1600 gadus. </w:t>
      </w:r>
      <w:r w:rsidR="00BB5BEE" w:rsidRPr="00505D6F">
        <w:rPr>
          <w:rFonts w:cs="Times New Roman"/>
        </w:rPr>
        <w:t xml:space="preserve">Apgabalam </w:t>
      </w:r>
      <w:r w:rsidR="00ED165D" w:rsidRPr="00505D6F">
        <w:rPr>
          <w:rFonts w:cs="Times New Roman"/>
        </w:rPr>
        <w:t xml:space="preserve">ir bagāts </w:t>
      </w:r>
      <w:r w:rsidR="00BB5BEE" w:rsidRPr="00505D6F">
        <w:rPr>
          <w:rFonts w:cs="Times New Roman"/>
        </w:rPr>
        <w:t xml:space="preserve">kultūras </w:t>
      </w:r>
      <w:r w:rsidR="00ED165D" w:rsidRPr="00505D6F">
        <w:rPr>
          <w:rFonts w:cs="Times New Roman"/>
        </w:rPr>
        <w:t>mantojums ar vairākām senām pilsētām. Aptuveni puse Japānas vēsturisko tūrisma objektu ir koncentrēt</w:t>
      </w:r>
      <w:r w:rsidR="00AE0010" w:rsidRPr="00505D6F">
        <w:rPr>
          <w:rFonts w:cs="Times New Roman"/>
        </w:rPr>
        <w:t>i</w:t>
      </w:r>
      <w:r w:rsidR="00ED165D" w:rsidRPr="00505D6F">
        <w:rPr>
          <w:rFonts w:cs="Times New Roman"/>
        </w:rPr>
        <w:t xml:space="preserve"> </w:t>
      </w:r>
      <w:r w:rsidR="00026929" w:rsidRPr="00505D6F">
        <w:rPr>
          <w:rFonts w:cs="Times New Roman"/>
        </w:rPr>
        <w:t xml:space="preserve">tieši </w:t>
      </w:r>
      <w:r w:rsidR="00ED165D" w:rsidRPr="00505D6F">
        <w:rPr>
          <w:rFonts w:cs="Times New Roman"/>
        </w:rPr>
        <w:t>Kansai apgabalā. Tajā pašā laikā Osakas un Kansai apgabalā ir attīstītas dzīv</w:t>
      </w:r>
      <w:r w:rsidR="00733B2C">
        <w:rPr>
          <w:rFonts w:cs="Times New Roman"/>
        </w:rPr>
        <w:t>ība</w:t>
      </w:r>
      <w:r w:rsidR="00ED165D" w:rsidRPr="00505D6F">
        <w:rPr>
          <w:rFonts w:cs="Times New Roman"/>
        </w:rPr>
        <w:t xml:space="preserve">s zinātņu, kulinārijas, sporta, izklaides un citas nozares, kas lieliski sinhronizējas ar </w:t>
      </w:r>
      <w:r w:rsidR="00A851DF" w:rsidRPr="00505D6F">
        <w:rPr>
          <w:rFonts w:cs="Times New Roman"/>
        </w:rPr>
        <w:t>Izstādes</w:t>
      </w:r>
      <w:r w:rsidR="00ED165D" w:rsidRPr="00505D6F">
        <w:rPr>
          <w:rFonts w:cs="Times New Roman"/>
        </w:rPr>
        <w:t xml:space="preserve"> piedāvāto tēmu “Nākotnes sabiedrības veidošana mūsu dzīvēm”. Apgabalā atrodas </w:t>
      </w:r>
      <w:r w:rsidR="00ED165D" w:rsidRPr="00505D6F">
        <w:rPr>
          <w:rStyle w:val="Intensvaatsauce"/>
          <w:rFonts w:cs="Times New Roman"/>
          <w:color w:val="auto"/>
        </w:rPr>
        <w:t xml:space="preserve">pasaules vadošās </w:t>
      </w:r>
      <w:proofErr w:type="spellStart"/>
      <w:r w:rsidR="00ED165D" w:rsidRPr="00505D6F">
        <w:rPr>
          <w:rStyle w:val="Intensvaatsauce"/>
          <w:rFonts w:cs="Times New Roman"/>
          <w:color w:val="auto"/>
        </w:rPr>
        <w:t>biomedicīnas</w:t>
      </w:r>
      <w:proofErr w:type="spellEnd"/>
      <w:r w:rsidR="00ED165D" w:rsidRPr="00505D6F">
        <w:rPr>
          <w:rStyle w:val="Intensvaatsauce"/>
          <w:rFonts w:cs="Times New Roman"/>
          <w:color w:val="auto"/>
        </w:rPr>
        <w:t xml:space="preserve"> kop</w:t>
      </w:r>
      <w:r w:rsidR="00733B2C">
        <w:rPr>
          <w:rStyle w:val="Intensvaatsauce"/>
          <w:rFonts w:cs="Times New Roman"/>
          <w:color w:val="auto"/>
        </w:rPr>
        <w:t>ien</w:t>
      </w:r>
      <w:r w:rsidR="00ED165D" w:rsidRPr="00505D6F">
        <w:rPr>
          <w:rStyle w:val="Intensvaatsauce"/>
          <w:rFonts w:cs="Times New Roman"/>
          <w:color w:val="auto"/>
        </w:rPr>
        <w:t>as</w:t>
      </w:r>
      <w:r w:rsidR="00ED165D" w:rsidRPr="00505D6F">
        <w:rPr>
          <w:rFonts w:cs="Times New Roman"/>
        </w:rPr>
        <w:t xml:space="preserve">, ko veido vairāki pētniecības institūti, universitātes un korporācijas. </w:t>
      </w:r>
      <w:r w:rsidR="00605D24" w:rsidRPr="00505D6F">
        <w:rPr>
          <w:rFonts w:cs="Times New Roman"/>
        </w:rPr>
        <w:t xml:space="preserve">Osaka ir </w:t>
      </w:r>
      <w:r w:rsidR="00605D24" w:rsidRPr="00505D6F">
        <w:rPr>
          <w:rStyle w:val="Intensvaatsauce"/>
          <w:rFonts w:cs="Times New Roman"/>
          <w:color w:val="auto"/>
        </w:rPr>
        <w:t>galvenā mītnes vieta</w:t>
      </w:r>
      <w:r w:rsidR="00605D24" w:rsidRPr="00505D6F">
        <w:rPr>
          <w:rFonts w:cs="Times New Roman"/>
        </w:rPr>
        <w:t xml:space="preserve"> tādām kompānijām kā </w:t>
      </w:r>
      <w:r w:rsidR="00605D24" w:rsidRPr="00505D6F">
        <w:rPr>
          <w:rStyle w:val="Intensvaatsauce"/>
          <w:rFonts w:cs="Times New Roman"/>
          <w:color w:val="auto"/>
        </w:rPr>
        <w:t xml:space="preserve">Panasonic, Sharp un </w:t>
      </w:r>
      <w:proofErr w:type="spellStart"/>
      <w:r w:rsidR="00605D24" w:rsidRPr="00505D6F">
        <w:rPr>
          <w:rStyle w:val="Intensvaatsauce"/>
          <w:rFonts w:cs="Times New Roman"/>
          <w:color w:val="auto"/>
        </w:rPr>
        <w:t>Sanyo</w:t>
      </w:r>
      <w:proofErr w:type="spellEnd"/>
      <w:r w:rsidR="00605D24" w:rsidRPr="00505D6F">
        <w:rPr>
          <w:rFonts w:cs="Times New Roman"/>
        </w:rPr>
        <w:t>.</w:t>
      </w:r>
    </w:p>
    <w:p w14:paraId="0124F64C" w14:textId="77777777" w:rsidR="00E60DB9" w:rsidRDefault="00E60DB9" w:rsidP="00E60DB9">
      <w:pPr>
        <w:spacing w:after="0" w:line="240" w:lineRule="auto"/>
        <w:ind w:firstLine="720"/>
        <w:rPr>
          <w:rFonts w:cs="Times New Roman"/>
        </w:rPr>
      </w:pPr>
    </w:p>
    <w:p w14:paraId="7052B63A" w14:textId="77777777" w:rsidR="00017086" w:rsidRDefault="00017086" w:rsidP="00F24385">
      <w:pPr>
        <w:spacing w:after="0" w:line="240" w:lineRule="auto"/>
        <w:ind w:firstLine="720"/>
        <w:rPr>
          <w:rFonts w:cs="Times New Roman"/>
        </w:rPr>
      </w:pPr>
    </w:p>
    <w:p w14:paraId="0385496F" w14:textId="343C8E13" w:rsidR="00F24385" w:rsidRPr="008549CD" w:rsidRDefault="00F24385" w:rsidP="00505D6F">
      <w:pPr>
        <w:spacing w:after="0" w:line="240" w:lineRule="auto"/>
        <w:ind w:left="5760"/>
        <w:jc w:val="center"/>
        <w:rPr>
          <w:rFonts w:cs="Times New Roman"/>
        </w:rPr>
      </w:pPr>
      <w:r>
        <w:rPr>
          <w:rFonts w:cs="Times New Roman"/>
        </w:rPr>
        <w:lastRenderedPageBreak/>
        <w:t xml:space="preserve">     Attēls Nr. 1: </w:t>
      </w:r>
      <w:r w:rsidRPr="008549CD">
        <w:rPr>
          <w:rFonts w:cs="Times New Roman"/>
        </w:rPr>
        <w:t>Skats uz Osaku</w:t>
      </w:r>
    </w:p>
    <w:p w14:paraId="41069791" w14:textId="482FBDD5" w:rsidR="00F24385" w:rsidRDefault="00F24385" w:rsidP="00505D6F">
      <w:pPr>
        <w:spacing w:after="0" w:line="240" w:lineRule="auto"/>
        <w:jc w:val="center"/>
        <w:rPr>
          <w:rFonts w:cs="Times New Roman"/>
          <w:noProof/>
        </w:rPr>
      </w:pPr>
      <w:r w:rsidRPr="00505D6F">
        <w:rPr>
          <w:rFonts w:cs="Times New Roman"/>
          <w:noProof/>
        </w:rPr>
        <w:drawing>
          <wp:inline distT="0" distB="0" distL="0" distR="0" wp14:anchorId="7A92D3C2" wp14:editId="2899880F">
            <wp:extent cx="5860578" cy="3823854"/>
            <wp:effectExtent l="0" t="0" r="6985" b="5715"/>
            <wp:docPr id="24" name="Attēls 3" descr="Explore Kansai and Learn Japanese with Osaka University Summer Programs |  SchooLynk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plore Kansai and Learn Japanese with Osaka University Summer Programs |  SchooLynk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0578" cy="3823854"/>
                    </a:xfrm>
                    <a:prstGeom prst="rect">
                      <a:avLst/>
                    </a:prstGeom>
                    <a:noFill/>
                    <a:ln w="6350">
                      <a:noFill/>
                    </a:ln>
                  </pic:spPr>
                </pic:pic>
              </a:graphicData>
            </a:graphic>
          </wp:inline>
        </w:drawing>
      </w:r>
    </w:p>
    <w:p w14:paraId="6A926A9E" w14:textId="0E11323A" w:rsidR="00E60DB9" w:rsidRDefault="00E60DB9" w:rsidP="00505D6F">
      <w:pPr>
        <w:spacing w:after="0" w:line="240" w:lineRule="auto"/>
        <w:jc w:val="center"/>
        <w:rPr>
          <w:rFonts w:cs="Times New Roman"/>
          <w:noProof/>
        </w:rPr>
      </w:pPr>
    </w:p>
    <w:p w14:paraId="44C09417" w14:textId="2AFE18F6" w:rsidR="00E60DB9" w:rsidRDefault="00E60DB9" w:rsidP="00505D6F">
      <w:pPr>
        <w:spacing w:after="0" w:line="240" w:lineRule="auto"/>
        <w:jc w:val="center"/>
        <w:rPr>
          <w:rFonts w:cs="Times New Roman"/>
          <w:noProof/>
        </w:rPr>
      </w:pPr>
    </w:p>
    <w:p w14:paraId="5CE14473" w14:textId="490BD36F" w:rsidR="00E60DB9" w:rsidRDefault="00E60DB9" w:rsidP="00505D6F">
      <w:pPr>
        <w:spacing w:after="0" w:line="240" w:lineRule="auto"/>
        <w:jc w:val="center"/>
        <w:rPr>
          <w:rFonts w:cs="Times New Roman"/>
          <w:noProof/>
        </w:rPr>
      </w:pPr>
    </w:p>
    <w:p w14:paraId="65BB1320" w14:textId="54D9AF9B" w:rsidR="00E60DB9" w:rsidRDefault="00E60DB9" w:rsidP="00505D6F">
      <w:pPr>
        <w:spacing w:after="0" w:line="240" w:lineRule="auto"/>
        <w:jc w:val="center"/>
        <w:rPr>
          <w:rFonts w:cs="Times New Roman"/>
          <w:noProof/>
        </w:rPr>
      </w:pPr>
    </w:p>
    <w:p w14:paraId="3E32A640" w14:textId="77777777" w:rsidR="00E60DB9" w:rsidRDefault="00E60DB9" w:rsidP="00505D6F">
      <w:pPr>
        <w:spacing w:after="0" w:line="240" w:lineRule="auto"/>
        <w:jc w:val="center"/>
        <w:rPr>
          <w:rFonts w:cs="Times New Roman"/>
          <w:noProof/>
        </w:rPr>
      </w:pPr>
    </w:p>
    <w:p w14:paraId="7BE97D45" w14:textId="286530DB" w:rsidR="00F24385" w:rsidRPr="00505D6F" w:rsidRDefault="00F67BE8" w:rsidP="00505D6F">
      <w:pPr>
        <w:jc w:val="right"/>
      </w:pPr>
      <w:r w:rsidRPr="00505D6F">
        <w:rPr>
          <w:rFonts w:cs="Times New Roman"/>
          <w:i/>
          <w:iCs/>
          <w:noProof/>
          <w:sz w:val="18"/>
          <w:szCs w:val="18"/>
        </w:rPr>
        <w:drawing>
          <wp:anchor distT="0" distB="0" distL="114300" distR="114300" simplePos="0" relativeHeight="251658242" behindDoc="1" locked="0" layoutInCell="1" allowOverlap="1" wp14:anchorId="5BA3F8E5" wp14:editId="1E226023">
            <wp:simplePos x="0" y="0"/>
            <wp:positionH relativeFrom="page">
              <wp:posOffset>0</wp:posOffset>
            </wp:positionH>
            <wp:positionV relativeFrom="paragraph">
              <wp:posOffset>318770</wp:posOffset>
            </wp:positionV>
            <wp:extent cx="7553960" cy="3248025"/>
            <wp:effectExtent l="0" t="0" r="8890" b="9525"/>
            <wp:wrapTopAndBottom/>
            <wp:docPr id="5" name="Picture 5" descr="Yumeshima Location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meshima Location Ma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3960" cy="324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4385">
        <w:rPr>
          <w:rFonts w:cs="Times New Roman"/>
        </w:rPr>
        <w:t>Attēls Nr. 2: Izstādes norises vieta</w:t>
      </w:r>
      <w:r w:rsidR="003D0457" w:rsidRPr="00505D6F">
        <w:rPr>
          <w:rFonts w:cs="Times New Roman"/>
          <w:i/>
          <w:iCs/>
          <w:sz w:val="18"/>
          <w:szCs w:val="18"/>
        </w:rPr>
        <w:t xml:space="preserve"> </w:t>
      </w:r>
    </w:p>
    <w:p w14:paraId="4210596C" w14:textId="58CFA298" w:rsidR="007F5A3C" w:rsidRPr="00505D6F" w:rsidRDefault="00A4523C" w:rsidP="00505D6F">
      <w:pPr>
        <w:spacing w:after="0" w:line="240" w:lineRule="auto"/>
        <w:ind w:firstLine="720"/>
        <w:rPr>
          <w:rFonts w:cs="Times New Roman"/>
        </w:rPr>
      </w:pPr>
      <w:r w:rsidRPr="00505D6F">
        <w:rPr>
          <w:rFonts w:cs="Times New Roman"/>
        </w:rPr>
        <w:lastRenderedPageBreak/>
        <w:t xml:space="preserve">Izstādes </w:t>
      </w:r>
      <w:r w:rsidR="00F24385">
        <w:rPr>
          <w:rFonts w:cs="Times New Roman"/>
        </w:rPr>
        <w:t xml:space="preserve">norises </w:t>
      </w:r>
      <w:r w:rsidRPr="00505D6F">
        <w:rPr>
          <w:rFonts w:cs="Times New Roman"/>
        </w:rPr>
        <w:t xml:space="preserve">vieta atrodas uz </w:t>
      </w:r>
      <w:proofErr w:type="spellStart"/>
      <w:r w:rsidRPr="00505D6F">
        <w:rPr>
          <w:rFonts w:cs="Times New Roman"/>
        </w:rPr>
        <w:t>Jumešima</w:t>
      </w:r>
      <w:proofErr w:type="spellEnd"/>
      <w:r w:rsidRPr="00505D6F">
        <w:rPr>
          <w:rFonts w:cs="Times New Roman"/>
        </w:rPr>
        <w:t xml:space="preserve"> mākslīgi veidotas salas, kas atrodas Osakas krastmalā, 14 km attālumā no Osakas pilsētas centra</w:t>
      </w:r>
      <w:r w:rsidR="007F5A3C" w:rsidRPr="00505D6F">
        <w:rPr>
          <w:rFonts w:cs="Times New Roman"/>
        </w:rPr>
        <w:t>.</w:t>
      </w:r>
      <w:r w:rsidRPr="00505D6F">
        <w:rPr>
          <w:rFonts w:cs="Times New Roman"/>
        </w:rPr>
        <w:t xml:space="preserve"> </w:t>
      </w:r>
    </w:p>
    <w:p w14:paraId="17EA5110" w14:textId="698AADC8" w:rsidR="00A4523C" w:rsidRPr="00505D6F" w:rsidRDefault="00A4523C" w:rsidP="00505D6F">
      <w:pPr>
        <w:spacing w:after="0" w:line="240" w:lineRule="auto"/>
        <w:rPr>
          <w:rFonts w:cs="Times New Roman"/>
        </w:rPr>
      </w:pPr>
      <w:r w:rsidRPr="00505D6F">
        <w:rPr>
          <w:rFonts w:cs="Times New Roman"/>
        </w:rPr>
        <w:t>Osaka</w:t>
      </w:r>
      <w:r w:rsidR="00F24385">
        <w:rPr>
          <w:rFonts w:cs="Times New Roman"/>
        </w:rPr>
        <w:t>s</w:t>
      </w:r>
      <w:r w:rsidRPr="00505D6F">
        <w:rPr>
          <w:rFonts w:cs="Times New Roman"/>
        </w:rPr>
        <w:t xml:space="preserve"> pilsētas centrs atrodas:</w:t>
      </w:r>
    </w:p>
    <w:p w14:paraId="133490EE" w14:textId="614B6375" w:rsidR="00A4523C" w:rsidRPr="00505D6F" w:rsidRDefault="00A4523C" w:rsidP="00017086">
      <w:pPr>
        <w:pStyle w:val="Tablebulletpoints"/>
        <w:spacing w:before="120" w:after="120"/>
        <w:ind w:left="1135" w:hanging="284"/>
        <w:contextualSpacing/>
        <w:rPr>
          <w:rFonts w:cs="Times New Roman"/>
          <w:sz w:val="24"/>
          <w:szCs w:val="22"/>
        </w:rPr>
      </w:pPr>
      <w:r w:rsidRPr="00505D6F">
        <w:rPr>
          <w:rFonts w:cs="Times New Roman"/>
          <w:b/>
          <w:bCs/>
          <w:sz w:val="24"/>
          <w:szCs w:val="22"/>
        </w:rPr>
        <w:t>14 km</w:t>
      </w:r>
      <w:r w:rsidRPr="00505D6F">
        <w:rPr>
          <w:rFonts w:cs="Times New Roman"/>
          <w:sz w:val="24"/>
          <w:szCs w:val="22"/>
        </w:rPr>
        <w:t xml:space="preserve"> – līdz Osakas Starptautisk</w:t>
      </w:r>
      <w:r w:rsidR="00FB7972" w:rsidRPr="00505D6F">
        <w:rPr>
          <w:rFonts w:cs="Times New Roman"/>
          <w:sz w:val="24"/>
          <w:szCs w:val="22"/>
        </w:rPr>
        <w:t>ajai</w:t>
      </w:r>
      <w:r w:rsidRPr="00505D6F">
        <w:rPr>
          <w:rFonts w:cs="Times New Roman"/>
          <w:sz w:val="24"/>
          <w:szCs w:val="22"/>
        </w:rPr>
        <w:t xml:space="preserve"> lidosta</w:t>
      </w:r>
      <w:r w:rsidR="00FB7972" w:rsidRPr="00505D6F">
        <w:rPr>
          <w:rFonts w:cs="Times New Roman"/>
          <w:sz w:val="24"/>
          <w:szCs w:val="22"/>
        </w:rPr>
        <w:t>i</w:t>
      </w:r>
      <w:r w:rsidRPr="00505D6F">
        <w:rPr>
          <w:rFonts w:cs="Times New Roman"/>
          <w:sz w:val="24"/>
          <w:szCs w:val="22"/>
        </w:rPr>
        <w:t xml:space="preserve"> (ITAMI)</w:t>
      </w:r>
    </w:p>
    <w:p w14:paraId="62A8C430" w14:textId="785F8BD4" w:rsidR="00A4523C" w:rsidRPr="00505D6F" w:rsidRDefault="00A4523C" w:rsidP="00017086">
      <w:pPr>
        <w:pStyle w:val="Tablebulletpoints"/>
        <w:spacing w:before="120" w:after="120"/>
        <w:ind w:left="1135" w:hanging="284"/>
        <w:contextualSpacing/>
        <w:rPr>
          <w:rFonts w:cs="Times New Roman"/>
          <w:sz w:val="24"/>
          <w:szCs w:val="22"/>
        </w:rPr>
      </w:pPr>
      <w:r w:rsidRPr="00505D6F">
        <w:rPr>
          <w:rFonts w:cs="Times New Roman"/>
          <w:b/>
          <w:bCs/>
          <w:sz w:val="24"/>
          <w:szCs w:val="22"/>
        </w:rPr>
        <w:t>40 km</w:t>
      </w:r>
      <w:r w:rsidRPr="00505D6F">
        <w:rPr>
          <w:rFonts w:cs="Times New Roman"/>
          <w:sz w:val="24"/>
          <w:szCs w:val="22"/>
        </w:rPr>
        <w:t xml:space="preserve"> – līdz Kobes lidosta</w:t>
      </w:r>
      <w:r w:rsidR="00FB7972" w:rsidRPr="00505D6F">
        <w:rPr>
          <w:rFonts w:cs="Times New Roman"/>
          <w:sz w:val="24"/>
          <w:szCs w:val="22"/>
        </w:rPr>
        <w:t>i</w:t>
      </w:r>
      <w:r w:rsidRPr="00505D6F">
        <w:rPr>
          <w:rFonts w:cs="Times New Roman"/>
          <w:sz w:val="24"/>
          <w:szCs w:val="22"/>
        </w:rPr>
        <w:t xml:space="preserve"> (KOBE)</w:t>
      </w:r>
    </w:p>
    <w:p w14:paraId="6299E60A" w14:textId="09B5C9C3" w:rsidR="00017086" w:rsidRDefault="00017086" w:rsidP="00017086">
      <w:pPr>
        <w:pStyle w:val="Tablebulletpoints"/>
        <w:spacing w:before="120" w:after="120"/>
        <w:ind w:left="1135" w:hanging="284"/>
        <w:contextualSpacing/>
        <w:rPr>
          <w:rFonts w:cs="Times New Roman"/>
          <w:sz w:val="24"/>
          <w:szCs w:val="22"/>
        </w:rPr>
      </w:pPr>
      <w:r w:rsidRPr="00505D6F">
        <w:rPr>
          <w:noProof/>
        </w:rPr>
        <w:drawing>
          <wp:anchor distT="0" distB="0" distL="114300" distR="114300" simplePos="0" relativeHeight="251658249" behindDoc="0" locked="0" layoutInCell="1" allowOverlap="1" wp14:anchorId="3C76609D" wp14:editId="17DB0211">
            <wp:simplePos x="0" y="0"/>
            <wp:positionH relativeFrom="column">
              <wp:posOffset>-74930</wp:posOffset>
            </wp:positionH>
            <wp:positionV relativeFrom="paragraph">
              <wp:posOffset>605790</wp:posOffset>
            </wp:positionV>
            <wp:extent cx="3215640" cy="2219325"/>
            <wp:effectExtent l="19050" t="19050" r="22860" b="28575"/>
            <wp:wrapTopAndBottom/>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15640" cy="2219325"/>
                    </a:xfrm>
                    <a:prstGeom prst="rect">
                      <a:avLst/>
                    </a:prstGeom>
                    <a:noFill/>
                    <a:ln w="6350">
                      <a:solidFill>
                        <a:schemeClr val="bg2">
                          <a:lumMod val="50000"/>
                        </a:schemeClr>
                      </a:solidFill>
                    </a:ln>
                  </pic:spPr>
                </pic:pic>
              </a:graphicData>
            </a:graphic>
            <wp14:sizeRelH relativeFrom="margin">
              <wp14:pctWidth>0</wp14:pctWidth>
            </wp14:sizeRelH>
          </wp:anchor>
        </w:drawing>
      </w:r>
      <w:r w:rsidRPr="00505D6F">
        <w:rPr>
          <w:noProof/>
        </w:rPr>
        <mc:AlternateContent>
          <mc:Choice Requires="wps">
            <w:drawing>
              <wp:anchor distT="0" distB="0" distL="114300" distR="114300" simplePos="0" relativeHeight="251658248" behindDoc="0" locked="0" layoutInCell="1" allowOverlap="1" wp14:anchorId="0727C5C5" wp14:editId="58632204">
                <wp:simplePos x="0" y="0"/>
                <wp:positionH relativeFrom="column">
                  <wp:posOffset>-25400</wp:posOffset>
                </wp:positionH>
                <wp:positionV relativeFrom="paragraph">
                  <wp:posOffset>342900</wp:posOffset>
                </wp:positionV>
                <wp:extent cx="5455920" cy="373380"/>
                <wp:effectExtent l="0" t="0" r="0" b="7620"/>
                <wp:wrapTopAndBottom/>
                <wp:docPr id="15" name="Tekstlodziņš 15"/>
                <wp:cNvGraphicFramePr/>
                <a:graphic xmlns:a="http://schemas.openxmlformats.org/drawingml/2006/main">
                  <a:graphicData uri="http://schemas.microsoft.com/office/word/2010/wordprocessingShape">
                    <wps:wsp>
                      <wps:cNvSpPr txBox="1"/>
                      <wps:spPr>
                        <a:xfrm>
                          <a:off x="0" y="0"/>
                          <a:ext cx="5455920" cy="373380"/>
                        </a:xfrm>
                        <a:prstGeom prst="rect">
                          <a:avLst/>
                        </a:prstGeom>
                        <a:solidFill>
                          <a:prstClr val="white"/>
                        </a:solidFill>
                        <a:ln>
                          <a:noFill/>
                        </a:ln>
                      </wps:spPr>
                      <wps:txbx>
                        <w:txbxContent>
                          <w:p w14:paraId="5E2BF9C3" w14:textId="313D9DA2" w:rsidR="00742941" w:rsidRPr="00505D6F" w:rsidRDefault="00742941" w:rsidP="00017086">
                            <w:pPr>
                              <w:pStyle w:val="Parakstszemobjekta"/>
                              <w:jc w:val="left"/>
                              <w:rPr>
                                <w:i w:val="0"/>
                                <w:iCs w:val="0"/>
                                <w:noProof/>
                                <w:color w:val="auto"/>
                                <w:sz w:val="36"/>
                                <w:szCs w:val="24"/>
                              </w:rPr>
                            </w:pPr>
                            <w:r w:rsidRPr="00505D6F">
                              <w:rPr>
                                <w:i w:val="0"/>
                                <w:iCs w:val="0"/>
                                <w:color w:val="auto"/>
                                <w:sz w:val="24"/>
                                <w:szCs w:val="24"/>
                              </w:rPr>
                              <w:t xml:space="preserve">Attēls Nr. </w:t>
                            </w:r>
                            <w:r>
                              <w:rPr>
                                <w:i w:val="0"/>
                                <w:iCs w:val="0"/>
                                <w:color w:val="auto"/>
                                <w:sz w:val="24"/>
                                <w:szCs w:val="24"/>
                              </w:rPr>
                              <w:t>3</w:t>
                            </w:r>
                            <w:r w:rsidRPr="00505D6F">
                              <w:rPr>
                                <w:i w:val="0"/>
                                <w:iCs w:val="0"/>
                                <w:color w:val="auto"/>
                                <w:sz w:val="24"/>
                                <w:szCs w:val="24"/>
                              </w:rPr>
                              <w:t>: Izstādes norises vieta – Jumešima sala (Yumeshima Island)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27C5C5" id="_x0000_t202" coordsize="21600,21600" o:spt="202" path="m,l,21600r21600,l21600,xe">
                <v:stroke joinstyle="miter"/>
                <v:path gradientshapeok="t" o:connecttype="rect"/>
              </v:shapetype>
              <v:shape id="Tekstlodziņš 15" o:spid="_x0000_s1026" type="#_x0000_t202" style="position:absolute;left:0;text-align:left;margin-left:-2pt;margin-top:27pt;width:429.6pt;height:29.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" stroked="f">
                <v:textbox inset="0,0,0,0">
                  <w:txbxContent>
                    <w:p w14:paraId="5E2BF9C3" w14:textId="313D9DA2" w:rsidR="00742941" w:rsidRPr="00505D6F" w:rsidRDefault="00742941" w:rsidP="00017086">
                      <w:pPr>
                        <w:pStyle w:val="Parakstszemobjekta"/>
                        <w:jc w:val="left"/>
                        <w:rPr>
                          <w:i w:val="0"/>
                          <w:iCs w:val="0"/>
                          <w:noProof/>
                          <w:color w:val="auto"/>
                          <w:sz w:val="36"/>
                          <w:szCs w:val="24"/>
                        </w:rPr>
                      </w:pPr>
                      <w:r w:rsidRPr="00505D6F">
                        <w:rPr>
                          <w:i w:val="0"/>
                          <w:iCs w:val="0"/>
                          <w:color w:val="auto"/>
                          <w:sz w:val="24"/>
                          <w:szCs w:val="24"/>
                        </w:rPr>
                        <w:t xml:space="preserve">Attēls Nr. </w:t>
                      </w:r>
                      <w:r>
                        <w:rPr>
                          <w:i w:val="0"/>
                          <w:iCs w:val="0"/>
                          <w:color w:val="auto"/>
                          <w:sz w:val="24"/>
                          <w:szCs w:val="24"/>
                        </w:rPr>
                        <w:t>3</w:t>
                      </w:r>
                      <w:r w:rsidRPr="00505D6F">
                        <w:rPr>
                          <w:i w:val="0"/>
                          <w:iCs w:val="0"/>
                          <w:color w:val="auto"/>
                          <w:sz w:val="24"/>
                          <w:szCs w:val="24"/>
                        </w:rPr>
                        <w:t>: Izstādes norises vieta – Jumešima sala (Yumeshima Island)</w:t>
                      </w:r>
                    </w:p>
                  </w:txbxContent>
                </v:textbox>
                <w10:wrap type="topAndBottom"/>
              </v:shape>
            </w:pict>
          </mc:Fallback>
        </mc:AlternateContent>
      </w:r>
      <w:r w:rsidR="00A4523C" w:rsidRPr="00505D6F">
        <w:rPr>
          <w:rFonts w:cs="Times New Roman"/>
          <w:b/>
          <w:bCs/>
          <w:sz w:val="24"/>
          <w:szCs w:val="22"/>
        </w:rPr>
        <w:t>48 km</w:t>
      </w:r>
      <w:r w:rsidR="00A4523C" w:rsidRPr="00505D6F">
        <w:rPr>
          <w:rFonts w:cs="Times New Roman"/>
          <w:sz w:val="24"/>
          <w:szCs w:val="22"/>
        </w:rPr>
        <w:t xml:space="preserve"> – līdz Kansai Starptautisk</w:t>
      </w:r>
      <w:r w:rsidR="00FB7972" w:rsidRPr="00505D6F">
        <w:rPr>
          <w:rFonts w:cs="Times New Roman"/>
          <w:sz w:val="24"/>
          <w:szCs w:val="22"/>
        </w:rPr>
        <w:t>ajai</w:t>
      </w:r>
      <w:r w:rsidR="00A4523C" w:rsidRPr="00505D6F">
        <w:rPr>
          <w:rFonts w:cs="Times New Roman"/>
          <w:sz w:val="24"/>
          <w:szCs w:val="22"/>
        </w:rPr>
        <w:t xml:space="preserve"> lidosta</w:t>
      </w:r>
      <w:r w:rsidR="00FB7972" w:rsidRPr="00505D6F">
        <w:rPr>
          <w:rFonts w:cs="Times New Roman"/>
          <w:sz w:val="24"/>
          <w:szCs w:val="22"/>
        </w:rPr>
        <w:t xml:space="preserve">i </w:t>
      </w:r>
      <w:r w:rsidR="00A4523C" w:rsidRPr="00505D6F">
        <w:rPr>
          <w:rFonts w:cs="Times New Roman"/>
          <w:sz w:val="24"/>
          <w:szCs w:val="22"/>
        </w:rPr>
        <w:t>(KIX)</w:t>
      </w:r>
    </w:p>
    <w:p w14:paraId="69475E26" w14:textId="1AF902FF" w:rsidR="00017086" w:rsidRDefault="00017086" w:rsidP="00017086">
      <w:pPr>
        <w:pStyle w:val="Tablebulletpoints"/>
        <w:numPr>
          <w:ilvl w:val="0"/>
          <w:numId w:val="0"/>
        </w:numPr>
        <w:spacing w:before="120" w:after="120"/>
        <w:ind w:left="318" w:hanging="318"/>
        <w:contextualSpacing/>
        <w:rPr>
          <w:rFonts w:cs="Times New Roman"/>
          <w:sz w:val="24"/>
          <w:szCs w:val="22"/>
        </w:rPr>
      </w:pPr>
    </w:p>
    <w:p w14:paraId="30CFC321" w14:textId="7E15D489" w:rsidR="00017086" w:rsidRDefault="00017086" w:rsidP="00017086">
      <w:pPr>
        <w:pStyle w:val="Tablebulletpoints"/>
        <w:numPr>
          <w:ilvl w:val="0"/>
          <w:numId w:val="0"/>
        </w:numPr>
        <w:spacing w:before="120" w:after="120"/>
        <w:ind w:left="318" w:hanging="318"/>
        <w:contextualSpacing/>
        <w:rPr>
          <w:rFonts w:cs="Times New Roman"/>
          <w:sz w:val="24"/>
          <w:szCs w:val="22"/>
        </w:rPr>
      </w:pPr>
      <w:r w:rsidRPr="00505D6F">
        <w:rPr>
          <w:noProof/>
        </w:rPr>
        <mc:AlternateContent>
          <mc:Choice Requires="wps">
            <w:drawing>
              <wp:anchor distT="0" distB="0" distL="114300" distR="114300" simplePos="0" relativeHeight="251658247" behindDoc="0" locked="0" layoutInCell="1" allowOverlap="1" wp14:anchorId="21DF1D4E" wp14:editId="1E1B4AF6">
                <wp:simplePos x="0" y="0"/>
                <wp:positionH relativeFrom="column">
                  <wp:posOffset>-25400</wp:posOffset>
                </wp:positionH>
                <wp:positionV relativeFrom="paragraph">
                  <wp:posOffset>72390</wp:posOffset>
                </wp:positionV>
                <wp:extent cx="5570220" cy="228600"/>
                <wp:effectExtent l="0" t="0" r="0" b="0"/>
                <wp:wrapSquare wrapText="bothSides"/>
                <wp:docPr id="14" name="Tekstlodziņš 14"/>
                <wp:cNvGraphicFramePr/>
                <a:graphic xmlns:a="http://schemas.openxmlformats.org/drawingml/2006/main">
                  <a:graphicData uri="http://schemas.microsoft.com/office/word/2010/wordprocessingShape">
                    <wps:wsp>
                      <wps:cNvSpPr txBox="1"/>
                      <wps:spPr>
                        <a:xfrm>
                          <a:off x="0" y="0"/>
                          <a:ext cx="5570220" cy="228600"/>
                        </a:xfrm>
                        <a:prstGeom prst="rect">
                          <a:avLst/>
                        </a:prstGeom>
                        <a:solidFill>
                          <a:prstClr val="white"/>
                        </a:solidFill>
                        <a:ln>
                          <a:noFill/>
                        </a:ln>
                      </wps:spPr>
                      <wps:txbx>
                        <w:txbxContent>
                          <w:p w14:paraId="21D048E2" w14:textId="0215FF4A" w:rsidR="00742941" w:rsidRPr="00505D6F" w:rsidRDefault="00742941" w:rsidP="00017086">
                            <w:pPr>
                              <w:pStyle w:val="Parakstszemobjekta"/>
                              <w:jc w:val="left"/>
                              <w:rPr>
                                <w:i w:val="0"/>
                                <w:iCs w:val="0"/>
                                <w:noProof/>
                                <w:color w:val="auto"/>
                                <w:sz w:val="36"/>
                                <w:szCs w:val="24"/>
                              </w:rPr>
                            </w:pPr>
                            <w:r w:rsidRPr="00505D6F">
                              <w:rPr>
                                <w:i w:val="0"/>
                                <w:iCs w:val="0"/>
                                <w:color w:val="auto"/>
                                <w:sz w:val="24"/>
                                <w:szCs w:val="24"/>
                              </w:rPr>
                              <w:t xml:space="preserve">Attēls Nr. </w:t>
                            </w:r>
                            <w:r w:rsidRPr="00505D6F">
                              <w:rPr>
                                <w:i w:val="0"/>
                                <w:iCs w:val="0"/>
                                <w:color w:val="auto"/>
                                <w:sz w:val="24"/>
                                <w:szCs w:val="24"/>
                              </w:rPr>
                              <w:fldChar w:fldCharType="begin"/>
                            </w:r>
                            <w:r w:rsidRPr="00505D6F">
                              <w:rPr>
                                <w:i w:val="0"/>
                                <w:iCs w:val="0"/>
                                <w:color w:val="auto"/>
                                <w:sz w:val="24"/>
                                <w:szCs w:val="24"/>
                              </w:rPr>
                              <w:instrText xml:space="preserve"> SEQ Ilustrācija \* ARABIC </w:instrText>
                            </w:r>
                            <w:r w:rsidRPr="00505D6F">
                              <w:rPr>
                                <w:i w:val="0"/>
                                <w:iCs w:val="0"/>
                                <w:color w:val="auto"/>
                                <w:sz w:val="24"/>
                                <w:szCs w:val="24"/>
                              </w:rPr>
                              <w:fldChar w:fldCharType="separate"/>
                            </w:r>
                            <w:r w:rsidRPr="00505D6F">
                              <w:rPr>
                                <w:i w:val="0"/>
                                <w:iCs w:val="0"/>
                                <w:noProof/>
                                <w:color w:val="auto"/>
                                <w:sz w:val="24"/>
                                <w:szCs w:val="24"/>
                              </w:rPr>
                              <w:t>4</w:t>
                            </w:r>
                            <w:r w:rsidRPr="00505D6F">
                              <w:rPr>
                                <w:i w:val="0"/>
                                <w:iCs w:val="0"/>
                                <w:color w:val="auto"/>
                                <w:sz w:val="24"/>
                                <w:szCs w:val="24"/>
                              </w:rPr>
                              <w:fldChar w:fldCharType="end"/>
                            </w:r>
                            <w:r w:rsidRPr="00505D6F">
                              <w:rPr>
                                <w:i w:val="0"/>
                                <w:iCs w:val="0"/>
                                <w:color w:val="auto"/>
                                <w:sz w:val="24"/>
                                <w:szCs w:val="24"/>
                              </w:rPr>
                              <w:t>: Izstādes norises vietas attālums</w:t>
                            </w:r>
                            <w:r>
                              <w:rPr>
                                <w:i w:val="0"/>
                                <w:iCs w:val="0"/>
                                <w:color w:val="auto"/>
                                <w:sz w:val="24"/>
                                <w:szCs w:val="24"/>
                              </w:rPr>
                              <w:t xml:space="preserve"> </w:t>
                            </w:r>
                            <w:r w:rsidRPr="00505D6F">
                              <w:rPr>
                                <w:i w:val="0"/>
                                <w:iCs w:val="0"/>
                                <w:color w:val="auto"/>
                                <w:sz w:val="24"/>
                                <w:szCs w:val="24"/>
                              </w:rPr>
                              <w:t>no Osakas pilsētas centra un lidostām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F1D4E" id="Tekstlodziņš 14" o:spid="_x0000_s1027" type="#_x0000_t202" style="position:absolute;left:0;text-align:left;margin-left:-2pt;margin-top:5.7pt;width:438.6pt;height:1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" stroked="f">
                <v:textbox inset="0,0,0,0">
                  <w:txbxContent>
                    <w:p w14:paraId="21D048E2" w14:textId="0215FF4A" w:rsidR="00742941" w:rsidRPr="00505D6F" w:rsidRDefault="00742941" w:rsidP="00017086">
                      <w:pPr>
                        <w:pStyle w:val="Parakstszemobjekta"/>
                        <w:jc w:val="left"/>
                        <w:rPr>
                          <w:i w:val="0"/>
                          <w:iCs w:val="0"/>
                          <w:noProof/>
                          <w:color w:val="auto"/>
                          <w:sz w:val="36"/>
                          <w:szCs w:val="24"/>
                        </w:rPr>
                      </w:pPr>
                      <w:r w:rsidRPr="00505D6F">
                        <w:rPr>
                          <w:i w:val="0"/>
                          <w:iCs w:val="0"/>
                          <w:color w:val="auto"/>
                          <w:sz w:val="24"/>
                          <w:szCs w:val="24"/>
                        </w:rPr>
                        <w:t xml:space="preserve">Attēls Nr. </w:t>
                      </w:r>
                      <w:r w:rsidRPr="00505D6F">
                        <w:rPr>
                          <w:i w:val="0"/>
                          <w:iCs w:val="0"/>
                          <w:color w:val="auto"/>
                          <w:sz w:val="24"/>
                          <w:szCs w:val="24"/>
                        </w:rPr>
                        <w:fldChar w:fldCharType="begin"/>
                      </w:r>
                      <w:r w:rsidRPr="00505D6F">
                        <w:rPr>
                          <w:i w:val="0"/>
                          <w:iCs w:val="0"/>
                          <w:color w:val="auto"/>
                          <w:sz w:val="24"/>
                          <w:szCs w:val="24"/>
                        </w:rPr>
                        <w:instrText xml:space="preserve"> SEQ Ilustrācija \* ARABIC </w:instrText>
                      </w:r>
                      <w:r w:rsidRPr="00505D6F">
                        <w:rPr>
                          <w:i w:val="0"/>
                          <w:iCs w:val="0"/>
                          <w:color w:val="auto"/>
                          <w:sz w:val="24"/>
                          <w:szCs w:val="24"/>
                        </w:rPr>
                        <w:fldChar w:fldCharType="separate"/>
                      </w:r>
                      <w:r w:rsidRPr="00505D6F">
                        <w:rPr>
                          <w:i w:val="0"/>
                          <w:iCs w:val="0"/>
                          <w:noProof/>
                          <w:color w:val="auto"/>
                          <w:sz w:val="24"/>
                          <w:szCs w:val="24"/>
                        </w:rPr>
                        <w:t>4</w:t>
                      </w:r>
                      <w:r w:rsidRPr="00505D6F">
                        <w:rPr>
                          <w:i w:val="0"/>
                          <w:iCs w:val="0"/>
                          <w:color w:val="auto"/>
                          <w:sz w:val="24"/>
                          <w:szCs w:val="24"/>
                        </w:rPr>
                        <w:fldChar w:fldCharType="end"/>
                      </w:r>
                      <w:r w:rsidRPr="00505D6F">
                        <w:rPr>
                          <w:i w:val="0"/>
                          <w:iCs w:val="0"/>
                          <w:color w:val="auto"/>
                          <w:sz w:val="24"/>
                          <w:szCs w:val="24"/>
                        </w:rPr>
                        <w:t>: Izstādes norises vietas attālums</w:t>
                      </w:r>
                      <w:r>
                        <w:rPr>
                          <w:i w:val="0"/>
                          <w:iCs w:val="0"/>
                          <w:color w:val="auto"/>
                          <w:sz w:val="24"/>
                          <w:szCs w:val="24"/>
                        </w:rPr>
                        <w:t xml:space="preserve"> </w:t>
                      </w:r>
                      <w:r w:rsidRPr="00505D6F">
                        <w:rPr>
                          <w:i w:val="0"/>
                          <w:iCs w:val="0"/>
                          <w:color w:val="auto"/>
                          <w:sz w:val="24"/>
                          <w:szCs w:val="24"/>
                        </w:rPr>
                        <w:t>no Osakas pilsētas centra un lidostām</w:t>
                      </w:r>
                    </w:p>
                  </w:txbxContent>
                </v:textbox>
                <w10:wrap type="square"/>
              </v:shape>
            </w:pict>
          </mc:Fallback>
        </mc:AlternateContent>
      </w:r>
    </w:p>
    <w:p w14:paraId="46B73DE1" w14:textId="212EB827" w:rsidR="00017086" w:rsidRDefault="00017086" w:rsidP="00017086">
      <w:pPr>
        <w:pStyle w:val="Tablebulletpoints"/>
        <w:numPr>
          <w:ilvl w:val="0"/>
          <w:numId w:val="0"/>
        </w:numPr>
        <w:spacing w:before="120" w:after="120"/>
        <w:ind w:left="318" w:hanging="318"/>
        <w:contextualSpacing/>
        <w:rPr>
          <w:rFonts w:cs="Times New Roman"/>
          <w:sz w:val="24"/>
          <w:szCs w:val="22"/>
        </w:rPr>
      </w:pPr>
      <w:r w:rsidRPr="00505D6F">
        <w:rPr>
          <w:noProof/>
        </w:rPr>
        <w:drawing>
          <wp:anchor distT="0" distB="0" distL="114300" distR="114300" simplePos="0" relativeHeight="251658246" behindDoc="1" locked="0" layoutInCell="1" allowOverlap="1" wp14:anchorId="3A7027D7" wp14:editId="49457707">
            <wp:simplePos x="0" y="0"/>
            <wp:positionH relativeFrom="page">
              <wp:posOffset>737235</wp:posOffset>
            </wp:positionH>
            <wp:positionV relativeFrom="paragraph">
              <wp:posOffset>178435</wp:posOffset>
            </wp:positionV>
            <wp:extent cx="3233420" cy="2275205"/>
            <wp:effectExtent l="0" t="0" r="5080" b="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33420" cy="2275205"/>
                    </a:xfrm>
                    <a:prstGeom prst="rect">
                      <a:avLst/>
                    </a:prstGeom>
                  </pic:spPr>
                </pic:pic>
              </a:graphicData>
            </a:graphic>
            <wp14:sizeRelH relativeFrom="margin">
              <wp14:pctWidth>0</wp14:pctWidth>
            </wp14:sizeRelH>
            <wp14:sizeRelV relativeFrom="margin">
              <wp14:pctHeight>0</wp14:pctHeight>
            </wp14:sizeRelV>
          </wp:anchor>
        </w:drawing>
      </w:r>
    </w:p>
    <w:p w14:paraId="352B150F" w14:textId="56840132" w:rsidR="00017086" w:rsidRDefault="00017086" w:rsidP="00017086">
      <w:pPr>
        <w:pStyle w:val="Tablebulletpoints"/>
        <w:numPr>
          <w:ilvl w:val="0"/>
          <w:numId w:val="0"/>
        </w:numPr>
        <w:spacing w:before="120" w:after="120"/>
        <w:ind w:left="318" w:hanging="318"/>
        <w:contextualSpacing/>
        <w:rPr>
          <w:rFonts w:cs="Times New Roman"/>
          <w:sz w:val="24"/>
          <w:szCs w:val="22"/>
        </w:rPr>
      </w:pPr>
    </w:p>
    <w:p w14:paraId="08E62B1E" w14:textId="5047FE2E" w:rsidR="00CD6DD5" w:rsidRDefault="00CD6DD5" w:rsidP="00505D6F">
      <w:pPr>
        <w:pStyle w:val="Parakstszemobjekta"/>
        <w:spacing w:after="0"/>
        <w:rPr>
          <w:rFonts w:cs="Times New Roman"/>
          <w:color w:val="auto"/>
        </w:rPr>
      </w:pPr>
    </w:p>
    <w:p w14:paraId="1D19324A" w14:textId="77777777" w:rsidR="00017086" w:rsidRDefault="00017086" w:rsidP="00017086">
      <w:pPr>
        <w:spacing w:after="0" w:line="240" w:lineRule="auto"/>
        <w:ind w:firstLine="720"/>
        <w:rPr>
          <w:rFonts w:cs="Times New Roman"/>
        </w:rPr>
      </w:pPr>
    </w:p>
    <w:p w14:paraId="3AD4F173" w14:textId="77777777" w:rsidR="00017086" w:rsidRDefault="00017086" w:rsidP="00017086">
      <w:pPr>
        <w:spacing w:after="0" w:line="240" w:lineRule="auto"/>
        <w:ind w:firstLine="720"/>
        <w:rPr>
          <w:rFonts w:cs="Times New Roman"/>
        </w:rPr>
      </w:pPr>
    </w:p>
    <w:p w14:paraId="22AD34CE" w14:textId="77777777" w:rsidR="00017086" w:rsidRDefault="00017086" w:rsidP="00017086">
      <w:pPr>
        <w:spacing w:after="0" w:line="240" w:lineRule="auto"/>
        <w:ind w:firstLine="720"/>
        <w:rPr>
          <w:rFonts w:cs="Times New Roman"/>
        </w:rPr>
      </w:pPr>
    </w:p>
    <w:p w14:paraId="59872F60" w14:textId="77777777" w:rsidR="00017086" w:rsidRDefault="00017086" w:rsidP="00017086">
      <w:pPr>
        <w:spacing w:after="0" w:line="240" w:lineRule="auto"/>
        <w:ind w:firstLine="720"/>
        <w:rPr>
          <w:rFonts w:cs="Times New Roman"/>
        </w:rPr>
      </w:pPr>
    </w:p>
    <w:p w14:paraId="2C442931" w14:textId="77777777" w:rsidR="00017086" w:rsidRDefault="00017086" w:rsidP="00017086">
      <w:pPr>
        <w:spacing w:after="0" w:line="240" w:lineRule="auto"/>
        <w:ind w:firstLine="720"/>
        <w:rPr>
          <w:rFonts w:cs="Times New Roman"/>
        </w:rPr>
      </w:pPr>
    </w:p>
    <w:p w14:paraId="1A5C90D5" w14:textId="77777777" w:rsidR="00017086" w:rsidRDefault="00017086" w:rsidP="00017086">
      <w:pPr>
        <w:spacing w:after="0" w:line="240" w:lineRule="auto"/>
        <w:ind w:firstLine="720"/>
        <w:rPr>
          <w:rFonts w:cs="Times New Roman"/>
        </w:rPr>
      </w:pPr>
    </w:p>
    <w:p w14:paraId="6262D782" w14:textId="77777777" w:rsidR="00017086" w:rsidRDefault="00017086" w:rsidP="00017086">
      <w:pPr>
        <w:spacing w:after="0" w:line="240" w:lineRule="auto"/>
        <w:ind w:firstLine="720"/>
        <w:rPr>
          <w:rFonts w:cs="Times New Roman"/>
        </w:rPr>
      </w:pPr>
    </w:p>
    <w:p w14:paraId="65FB343D" w14:textId="77777777" w:rsidR="00017086" w:rsidRDefault="00017086" w:rsidP="00017086">
      <w:pPr>
        <w:spacing w:after="0" w:line="240" w:lineRule="auto"/>
        <w:ind w:firstLine="720"/>
        <w:rPr>
          <w:rFonts w:cs="Times New Roman"/>
        </w:rPr>
      </w:pPr>
    </w:p>
    <w:p w14:paraId="0D7FBC15" w14:textId="77777777" w:rsidR="00017086" w:rsidRDefault="00017086" w:rsidP="00017086">
      <w:pPr>
        <w:spacing w:after="0" w:line="240" w:lineRule="auto"/>
        <w:ind w:firstLine="720"/>
        <w:rPr>
          <w:rFonts w:cs="Times New Roman"/>
        </w:rPr>
      </w:pPr>
    </w:p>
    <w:p w14:paraId="77C5AFF5" w14:textId="77777777" w:rsidR="00017086" w:rsidRDefault="00017086" w:rsidP="00017086">
      <w:pPr>
        <w:spacing w:after="0" w:line="240" w:lineRule="auto"/>
        <w:ind w:firstLine="720"/>
        <w:rPr>
          <w:rFonts w:cs="Times New Roman"/>
        </w:rPr>
      </w:pPr>
    </w:p>
    <w:p w14:paraId="68A6BCCB" w14:textId="77777777" w:rsidR="00017086" w:rsidRDefault="00017086" w:rsidP="00017086">
      <w:pPr>
        <w:spacing w:after="0" w:line="240" w:lineRule="auto"/>
        <w:ind w:firstLine="720"/>
        <w:rPr>
          <w:rFonts w:cs="Times New Roman"/>
        </w:rPr>
      </w:pPr>
    </w:p>
    <w:p w14:paraId="43DEA4EF" w14:textId="77777777" w:rsidR="00017086" w:rsidRDefault="00017086" w:rsidP="00017086">
      <w:pPr>
        <w:spacing w:after="0" w:line="240" w:lineRule="auto"/>
        <w:ind w:firstLine="720"/>
        <w:rPr>
          <w:rFonts w:cs="Times New Roman"/>
        </w:rPr>
      </w:pPr>
    </w:p>
    <w:p w14:paraId="2E09C6D4" w14:textId="7C40252A" w:rsidR="00A4523C" w:rsidRPr="00505D6F" w:rsidRDefault="00A4523C" w:rsidP="00017086">
      <w:pPr>
        <w:spacing w:after="0" w:line="240" w:lineRule="auto"/>
        <w:ind w:firstLine="720"/>
        <w:rPr>
          <w:rFonts w:cs="Times New Roman"/>
        </w:rPr>
      </w:pPr>
      <w:r w:rsidRPr="00505D6F">
        <w:rPr>
          <w:rFonts w:cs="Times New Roman"/>
        </w:rPr>
        <w:t xml:space="preserve">Nokļūšanai uz </w:t>
      </w:r>
      <w:proofErr w:type="spellStart"/>
      <w:r w:rsidRPr="00505D6F">
        <w:rPr>
          <w:rFonts w:cs="Times New Roman"/>
        </w:rPr>
        <w:t>Jumešima</w:t>
      </w:r>
      <w:proofErr w:type="spellEnd"/>
      <w:r w:rsidRPr="00505D6F">
        <w:rPr>
          <w:rFonts w:cs="Times New Roman"/>
        </w:rPr>
        <w:t xml:space="preserve"> salu tiks nodrošināta dzelzceļa (</w:t>
      </w:r>
      <w:r w:rsidR="007F5A3C" w:rsidRPr="00505D6F">
        <w:rPr>
          <w:rFonts w:cs="Times New Roman"/>
        </w:rPr>
        <w:t xml:space="preserve">jaunā </w:t>
      </w:r>
      <w:r w:rsidRPr="00505D6F">
        <w:rPr>
          <w:rFonts w:cs="Times New Roman"/>
        </w:rPr>
        <w:t>metro</w:t>
      </w:r>
      <w:r w:rsidR="007F5A3C" w:rsidRPr="00505D6F">
        <w:rPr>
          <w:rFonts w:cs="Times New Roman"/>
        </w:rPr>
        <w:t xml:space="preserve"> stacija</w:t>
      </w:r>
      <w:r w:rsidRPr="00505D6F">
        <w:rPr>
          <w:rFonts w:cs="Times New Roman"/>
        </w:rPr>
        <w:t>) un ceļa satiksme (iesk</w:t>
      </w:r>
      <w:r w:rsidR="00E74A8F">
        <w:rPr>
          <w:rFonts w:cs="Times New Roman"/>
        </w:rPr>
        <w:t>aitot</w:t>
      </w:r>
      <w:r w:rsidRPr="00505D6F">
        <w:rPr>
          <w:rFonts w:cs="Times New Roman"/>
        </w:rPr>
        <w:t xml:space="preserve"> maršruta autobus</w:t>
      </w:r>
      <w:r w:rsidR="00E74A8F">
        <w:rPr>
          <w:rFonts w:cs="Times New Roman"/>
        </w:rPr>
        <w:t>us</w:t>
      </w:r>
      <w:r w:rsidRPr="00505D6F">
        <w:rPr>
          <w:rFonts w:cs="Times New Roman"/>
        </w:rPr>
        <w:t>).</w:t>
      </w:r>
    </w:p>
    <w:p w14:paraId="5AD33FBB" w14:textId="557BF30D" w:rsidR="00B32777" w:rsidRPr="00505D6F" w:rsidRDefault="00A851DF" w:rsidP="00505D6F">
      <w:pPr>
        <w:spacing w:after="0" w:line="240" w:lineRule="auto"/>
        <w:ind w:firstLine="720"/>
        <w:rPr>
          <w:rStyle w:val="Intensvaatsauce"/>
          <w:rFonts w:cs="Times New Roman"/>
          <w:color w:val="auto"/>
        </w:rPr>
      </w:pPr>
      <w:r w:rsidRPr="00505D6F">
        <w:rPr>
          <w:rFonts w:cs="Times New Roman"/>
        </w:rPr>
        <w:t>Izstāde</w:t>
      </w:r>
      <w:r w:rsidR="00E74A8F">
        <w:rPr>
          <w:rFonts w:cs="Times New Roman"/>
        </w:rPr>
        <w:t>s</w:t>
      </w:r>
      <w:r w:rsidR="00ED165D" w:rsidRPr="00505D6F">
        <w:rPr>
          <w:rFonts w:cs="Times New Roman"/>
        </w:rPr>
        <w:t xml:space="preserve"> </w:t>
      </w:r>
      <w:r w:rsidR="00E74A8F">
        <w:rPr>
          <w:rFonts w:cs="Times New Roman"/>
        </w:rPr>
        <w:t>O</w:t>
      </w:r>
      <w:r w:rsidR="00ED165D" w:rsidRPr="00505D6F">
        <w:rPr>
          <w:rFonts w:cs="Times New Roman"/>
        </w:rPr>
        <w:t xml:space="preserve">rganizatori sola veicināt virtuālo tehnoloģiju izmantošanu izstādes ietvaros un ārpus tās, lai veidotu nākotnes sabiedrību, izmantojot jaunākās </w:t>
      </w:r>
      <w:r w:rsidR="00ED165D" w:rsidRPr="00505D6F">
        <w:rPr>
          <w:rStyle w:val="Intensvaatsauce"/>
          <w:rFonts w:cs="Times New Roman"/>
          <w:color w:val="auto"/>
        </w:rPr>
        <w:t>virtuālās tehnoloģijas uz vietas</w:t>
      </w:r>
      <w:r w:rsidR="00ED165D" w:rsidRPr="00505D6F">
        <w:rPr>
          <w:rFonts w:cs="Times New Roman"/>
        </w:rPr>
        <w:t xml:space="preserve">, kā arī nodrošināt iespēju ļaut cilvēkiem visā pasaulē, kuri nevar personīgi apmeklēt izstādi, izbaudīt izstādi, izmantojot </w:t>
      </w:r>
      <w:r w:rsidR="00ED165D" w:rsidRPr="00505D6F">
        <w:rPr>
          <w:rStyle w:val="Intensvaatsauce"/>
          <w:rFonts w:cs="Times New Roman"/>
          <w:color w:val="auto"/>
        </w:rPr>
        <w:t>virtuālās tehnoloģijas tiešsaistē</w:t>
      </w:r>
      <w:r w:rsidR="00415370" w:rsidRPr="00505D6F">
        <w:rPr>
          <w:rStyle w:val="Intensvaatsauce"/>
          <w:rFonts w:cs="Times New Roman"/>
          <w:color w:val="auto"/>
        </w:rPr>
        <w:t>.</w:t>
      </w:r>
    </w:p>
    <w:p w14:paraId="3F5A2F8E" w14:textId="47F358B3" w:rsidR="00C92A7D" w:rsidRDefault="00415370" w:rsidP="007B5779">
      <w:pPr>
        <w:spacing w:after="0" w:line="240" w:lineRule="auto"/>
        <w:ind w:firstLine="720"/>
        <w:rPr>
          <w:rFonts w:cs="Times New Roman"/>
        </w:rPr>
      </w:pPr>
      <w:r w:rsidRPr="00505D6F">
        <w:rPr>
          <w:rFonts w:cs="Times New Roman"/>
        </w:rPr>
        <w:t>Kā daļu no Izstādes inovatīv</w:t>
      </w:r>
      <w:r w:rsidR="00FB7972" w:rsidRPr="00505D6F">
        <w:rPr>
          <w:rFonts w:cs="Times New Roman"/>
        </w:rPr>
        <w:t>aj</w:t>
      </w:r>
      <w:r w:rsidRPr="00505D6F">
        <w:rPr>
          <w:rFonts w:cs="Times New Roman"/>
        </w:rPr>
        <w:t xml:space="preserve">ām iniciatīvām Organizators plāno nodrošināt apmeklētājiem iespējas </w:t>
      </w:r>
      <w:r w:rsidR="008629AD" w:rsidRPr="00505D6F">
        <w:rPr>
          <w:rFonts w:cs="Times New Roman"/>
        </w:rPr>
        <w:t xml:space="preserve">Izstādes teritorijā </w:t>
      </w:r>
      <w:r w:rsidRPr="00505D6F">
        <w:rPr>
          <w:rFonts w:cs="Times New Roman"/>
        </w:rPr>
        <w:t xml:space="preserve">iepazīt </w:t>
      </w:r>
      <w:r w:rsidR="008629AD" w:rsidRPr="00505D6F">
        <w:rPr>
          <w:rFonts w:cs="Times New Roman"/>
        </w:rPr>
        <w:t xml:space="preserve">tādus </w:t>
      </w:r>
      <w:r w:rsidR="00D06C2E" w:rsidRPr="00505D6F">
        <w:rPr>
          <w:rFonts w:cs="Times New Roman"/>
        </w:rPr>
        <w:t>progresīv</w:t>
      </w:r>
      <w:r w:rsidR="00FB7972" w:rsidRPr="00505D6F">
        <w:rPr>
          <w:rFonts w:cs="Times New Roman"/>
        </w:rPr>
        <w:t>us</w:t>
      </w:r>
      <w:r w:rsidR="00D06C2E" w:rsidRPr="00505D6F">
        <w:rPr>
          <w:rFonts w:cs="Times New Roman"/>
        </w:rPr>
        <w:t xml:space="preserve"> </w:t>
      </w:r>
      <w:r w:rsidRPr="00505D6F">
        <w:rPr>
          <w:rFonts w:cs="Times New Roman"/>
        </w:rPr>
        <w:t xml:space="preserve">mobilitātes veidus, kā </w:t>
      </w:r>
      <w:r w:rsidRPr="00505D6F">
        <w:rPr>
          <w:rStyle w:val="Intensvaatsauce"/>
          <w:rFonts w:cs="Times New Roman"/>
          <w:color w:val="auto"/>
        </w:rPr>
        <w:t>lidojošas automašīnas</w:t>
      </w:r>
      <w:r w:rsidR="008629AD" w:rsidRPr="00505D6F">
        <w:rPr>
          <w:rFonts w:cs="Times New Roman"/>
        </w:rPr>
        <w:t>.</w:t>
      </w:r>
    </w:p>
    <w:p w14:paraId="5D9EAEE8" w14:textId="77777777" w:rsidR="00C92A7D" w:rsidRDefault="00C92A7D">
      <w:pPr>
        <w:spacing w:line="259" w:lineRule="auto"/>
        <w:jc w:val="left"/>
        <w:rPr>
          <w:rFonts w:cs="Times New Roman"/>
        </w:rPr>
      </w:pPr>
      <w:r>
        <w:rPr>
          <w:rFonts w:cs="Times New Roman"/>
        </w:rPr>
        <w:br w:type="page"/>
      </w:r>
    </w:p>
    <w:p w14:paraId="301D57A8" w14:textId="212E06B7" w:rsidR="00786E76" w:rsidRDefault="00727BAE" w:rsidP="00BE795A">
      <w:pPr>
        <w:pStyle w:val="Virsraksts2"/>
        <w:tabs>
          <w:tab w:val="left" w:pos="2790"/>
          <w:tab w:val="center" w:pos="4748"/>
        </w:tabs>
        <w:jc w:val="left"/>
      </w:pPr>
      <w:r>
        <w:lastRenderedPageBreak/>
        <w:tab/>
      </w:r>
      <w:r>
        <w:tab/>
      </w:r>
      <w:r w:rsidR="00B32777" w:rsidRPr="00051CA5">
        <w:t>Dalība</w:t>
      </w:r>
      <w:r w:rsidR="00875708" w:rsidRPr="00051CA5">
        <w:t xml:space="preserve"> un nosacījumi</w:t>
      </w:r>
    </w:p>
    <w:p w14:paraId="09F59220" w14:textId="1452308D" w:rsidR="004B1284" w:rsidRPr="00505D6F" w:rsidRDefault="00B32777" w:rsidP="00017086">
      <w:pPr>
        <w:pStyle w:val="Virsraksts3"/>
      </w:pPr>
      <w:r w:rsidRPr="00505D6F">
        <w:t>Paviljon</w:t>
      </w:r>
      <w:r w:rsidR="009E766F" w:rsidRPr="00505D6F">
        <w:t>u tipi</w:t>
      </w:r>
      <w:r w:rsidR="00875708" w:rsidRPr="00505D6F">
        <w:t xml:space="preserve"> un izmaksas</w:t>
      </w:r>
    </w:p>
    <w:p w14:paraId="796F8747" w14:textId="714EC93B" w:rsidR="009D6D7E" w:rsidRPr="00505D6F" w:rsidRDefault="00D06C2E" w:rsidP="00505D6F">
      <w:pPr>
        <w:spacing w:after="0" w:line="240" w:lineRule="auto"/>
        <w:rPr>
          <w:rFonts w:cs="Times New Roman"/>
        </w:rPr>
      </w:pPr>
      <w:r w:rsidRPr="00505D6F">
        <w:rPr>
          <w:rFonts w:cs="Times New Roman"/>
        </w:rPr>
        <w:t xml:space="preserve">Organizatori </w:t>
      </w:r>
      <w:r w:rsidR="00B32777" w:rsidRPr="00505D6F">
        <w:rPr>
          <w:rFonts w:cs="Times New Roman"/>
        </w:rPr>
        <w:t>dalībniekiem piedāvās dažāda veida</w:t>
      </w:r>
      <w:r w:rsidR="00984ECA" w:rsidRPr="00505D6F">
        <w:rPr>
          <w:rFonts w:cs="Times New Roman"/>
        </w:rPr>
        <w:t xml:space="preserve"> dalības iespējas</w:t>
      </w:r>
      <w:r w:rsidR="00B32777" w:rsidRPr="00505D6F">
        <w:rPr>
          <w:rFonts w:cs="Times New Roman"/>
        </w:rPr>
        <w:t xml:space="preserve"> un paviljonu veidus:</w:t>
      </w:r>
      <w:r w:rsidR="009D6D7E" w:rsidRPr="00505D6F">
        <w:rPr>
          <w:rFonts w:cs="Times New Roman"/>
        </w:rPr>
        <w:t xml:space="preserve"> </w:t>
      </w:r>
    </w:p>
    <w:p w14:paraId="5B209670" w14:textId="36AE73B3" w:rsidR="009D6D7E" w:rsidRPr="00505D6F" w:rsidRDefault="009D6D7E" w:rsidP="00505D6F">
      <w:pPr>
        <w:spacing w:after="0" w:line="240" w:lineRule="auto"/>
        <w:rPr>
          <w:rFonts w:cs="Times New Roman"/>
        </w:rPr>
      </w:pPr>
    </w:p>
    <w:p w14:paraId="2B16BCE6" w14:textId="39A9648A" w:rsidR="009D6D7E" w:rsidRPr="00017086" w:rsidRDefault="009D6D7E" w:rsidP="00017086">
      <w:pPr>
        <w:pStyle w:val="Virsraksts4"/>
        <w:rPr>
          <w:rStyle w:val="Intensvaatsauce"/>
          <w:b w:val="0"/>
          <w:bCs w:val="0"/>
          <w:color w:val="auto"/>
        </w:rPr>
      </w:pPr>
      <w:r w:rsidRPr="00017086">
        <w:t>(A</w:t>
      </w:r>
      <w:r w:rsidR="001010AC" w:rsidRPr="00017086">
        <w:t>-tips</w:t>
      </w:r>
      <w:r w:rsidRPr="00017086">
        <w:t xml:space="preserve">) </w:t>
      </w:r>
      <w:proofErr w:type="spellStart"/>
      <w:r w:rsidR="00E74A8F" w:rsidRPr="00017086">
        <w:rPr>
          <w:rStyle w:val="Intensvaatsauce"/>
          <w:color w:val="auto"/>
        </w:rPr>
        <w:t>P</w:t>
      </w:r>
      <w:r w:rsidRPr="00017086">
        <w:rPr>
          <w:rStyle w:val="Intensvaatsauce"/>
          <w:color w:val="auto"/>
        </w:rPr>
        <w:t>ašbūvēts</w:t>
      </w:r>
      <w:proofErr w:type="spellEnd"/>
      <w:r w:rsidRPr="00017086">
        <w:rPr>
          <w:rStyle w:val="Intensvaatsauce"/>
          <w:color w:val="auto"/>
        </w:rPr>
        <w:t xml:space="preserve"> paviljons</w:t>
      </w:r>
    </w:p>
    <w:p w14:paraId="2259972D" w14:textId="132376C3" w:rsidR="009D6D7E" w:rsidRPr="00505D6F" w:rsidRDefault="00E74A8F" w:rsidP="00505D6F">
      <w:pPr>
        <w:spacing w:after="0" w:line="240" w:lineRule="auto"/>
        <w:rPr>
          <w:rFonts w:cs="Times New Roman"/>
        </w:rPr>
      </w:pPr>
      <w:r>
        <w:rPr>
          <w:rFonts w:cs="Times New Roman"/>
        </w:rPr>
        <w:t>O</w:t>
      </w:r>
      <w:r w:rsidR="009D6D7E" w:rsidRPr="00505D6F">
        <w:rPr>
          <w:rFonts w:cs="Times New Roman"/>
        </w:rPr>
        <w:t xml:space="preserve">rganizators nodrošinās zemes gabalu, kur </w:t>
      </w:r>
      <w:r>
        <w:rPr>
          <w:rFonts w:cs="Times New Roman"/>
        </w:rPr>
        <w:t xml:space="preserve">Izstādes </w:t>
      </w:r>
      <w:r w:rsidR="009D6D7E" w:rsidRPr="00505D6F">
        <w:rPr>
          <w:rFonts w:cs="Times New Roman"/>
        </w:rPr>
        <w:t>dalībniek</w:t>
      </w:r>
      <w:r>
        <w:rPr>
          <w:rFonts w:cs="Times New Roman"/>
        </w:rPr>
        <w:t>s</w:t>
      </w:r>
      <w:r w:rsidR="009D6D7E" w:rsidRPr="00505D6F">
        <w:rPr>
          <w:rFonts w:cs="Times New Roman"/>
        </w:rPr>
        <w:t xml:space="preserve"> varēs uzbūvēt savu paviljonu. Dalībniek</w:t>
      </w:r>
      <w:r>
        <w:rPr>
          <w:rFonts w:cs="Times New Roman"/>
        </w:rPr>
        <w:t>s</w:t>
      </w:r>
      <w:r w:rsidR="009D6D7E" w:rsidRPr="00505D6F">
        <w:rPr>
          <w:rFonts w:cs="Times New Roman"/>
        </w:rPr>
        <w:t xml:space="preserve"> ir atbildīg</w:t>
      </w:r>
      <w:r>
        <w:rPr>
          <w:rFonts w:cs="Times New Roman"/>
        </w:rPr>
        <w:t>s</w:t>
      </w:r>
      <w:r w:rsidR="009D6D7E" w:rsidRPr="00505D6F">
        <w:rPr>
          <w:rFonts w:cs="Times New Roman"/>
        </w:rPr>
        <w:t xml:space="preserve"> par sav</w:t>
      </w:r>
      <w:r>
        <w:rPr>
          <w:rFonts w:cs="Times New Roman"/>
        </w:rPr>
        <w:t>a</w:t>
      </w:r>
      <w:r w:rsidR="009D6D7E" w:rsidRPr="00505D6F">
        <w:rPr>
          <w:rFonts w:cs="Times New Roman"/>
        </w:rPr>
        <w:t xml:space="preserve"> paviljon</w:t>
      </w:r>
      <w:r>
        <w:rPr>
          <w:rFonts w:cs="Times New Roman"/>
        </w:rPr>
        <w:t>a</w:t>
      </w:r>
      <w:r w:rsidR="009D6D7E" w:rsidRPr="00505D6F">
        <w:rPr>
          <w:rFonts w:cs="Times New Roman"/>
        </w:rPr>
        <w:t xml:space="preserve"> demontāžu pēc Izstādes slēgšanas.</w:t>
      </w:r>
      <w:r w:rsidR="009D6D7E" w:rsidRPr="00505D6F">
        <w:rPr>
          <w:rFonts w:cs="Times New Roman"/>
        </w:rPr>
        <w:tab/>
        <w:t xml:space="preserve"> </w:t>
      </w:r>
    </w:p>
    <w:p w14:paraId="62096818" w14:textId="182414FF" w:rsidR="009D6D7E" w:rsidRPr="00505D6F" w:rsidRDefault="009D6D7E" w:rsidP="00017086">
      <w:pPr>
        <w:pStyle w:val="Sarakstarindkopa"/>
        <w:spacing w:before="120" w:after="120" w:line="240" w:lineRule="auto"/>
        <w:rPr>
          <w:rFonts w:cs="Times New Roman"/>
        </w:rPr>
      </w:pPr>
      <w:r w:rsidRPr="00505D6F">
        <w:rPr>
          <w:rFonts w:cs="Times New Roman"/>
        </w:rPr>
        <w:t>pieejamas 50 sekcijas: 15 sekcijas – 3500 m</w:t>
      </w:r>
      <w:r w:rsidRPr="00505D6F">
        <w:rPr>
          <w:rFonts w:cs="Times New Roman"/>
          <w:vertAlign w:val="superscript"/>
        </w:rPr>
        <w:t>2</w:t>
      </w:r>
      <w:r w:rsidRPr="00505D6F">
        <w:rPr>
          <w:rFonts w:cs="Times New Roman"/>
        </w:rPr>
        <w:t>, 10 sekcijas – 1750 m</w:t>
      </w:r>
      <w:r w:rsidRPr="00505D6F">
        <w:rPr>
          <w:rFonts w:cs="Times New Roman"/>
          <w:vertAlign w:val="superscript"/>
        </w:rPr>
        <w:t>2</w:t>
      </w:r>
      <w:r w:rsidRPr="00505D6F">
        <w:rPr>
          <w:rFonts w:cs="Times New Roman"/>
        </w:rPr>
        <w:t xml:space="preserve"> un 25 sekcijas – 900 m</w:t>
      </w:r>
      <w:r w:rsidRPr="00505D6F">
        <w:rPr>
          <w:rFonts w:cs="Times New Roman"/>
          <w:vertAlign w:val="superscript"/>
        </w:rPr>
        <w:t>2</w:t>
      </w:r>
      <w:r w:rsidRPr="00505D6F">
        <w:rPr>
          <w:rFonts w:cs="Times New Roman"/>
        </w:rPr>
        <w:t>.</w:t>
      </w:r>
    </w:p>
    <w:p w14:paraId="1DEB5D41" w14:textId="3F1A091B" w:rsidR="009D6D7E" w:rsidRPr="00505D6F" w:rsidRDefault="009D6D7E" w:rsidP="00F04018">
      <w:pPr>
        <w:pStyle w:val="Sarakstarindkopa"/>
        <w:numPr>
          <w:ilvl w:val="0"/>
          <w:numId w:val="2"/>
        </w:numPr>
        <w:spacing w:before="120" w:after="120" w:line="240" w:lineRule="auto"/>
        <w:ind w:left="720"/>
        <w:rPr>
          <w:rFonts w:cs="Times New Roman"/>
        </w:rPr>
      </w:pPr>
      <w:r w:rsidRPr="00505D6F">
        <w:rPr>
          <w:rFonts w:cs="Times New Roman"/>
        </w:rPr>
        <w:t>aptuvenās dalības izmaksas</w:t>
      </w:r>
      <w:r w:rsidRPr="00505D6F">
        <w:rPr>
          <w:rStyle w:val="Vresatsauce"/>
          <w:rFonts w:cs="Times New Roman"/>
        </w:rPr>
        <w:footnoteReference w:id="6"/>
      </w:r>
      <w:r w:rsidRPr="00505D6F">
        <w:rPr>
          <w:rFonts w:cs="Times New Roman"/>
        </w:rPr>
        <w:t>:</w:t>
      </w:r>
    </w:p>
    <w:p w14:paraId="28FE27A0" w14:textId="4F284FD1" w:rsidR="00E74A8F" w:rsidRPr="00505D6F" w:rsidRDefault="009D6D7E" w:rsidP="00F04018">
      <w:pPr>
        <w:pStyle w:val="Sarakstarindkopa"/>
        <w:numPr>
          <w:ilvl w:val="0"/>
          <w:numId w:val="6"/>
        </w:numPr>
        <w:spacing w:before="120" w:after="120" w:line="240" w:lineRule="auto"/>
        <w:rPr>
          <w:rFonts w:cs="Times New Roman"/>
        </w:rPr>
      </w:pPr>
      <w:r w:rsidRPr="00505D6F">
        <w:rPr>
          <w:rFonts w:cs="Times New Roman"/>
        </w:rPr>
        <w:t>3500 m</w:t>
      </w:r>
      <w:r w:rsidRPr="00505D6F">
        <w:rPr>
          <w:rFonts w:cs="Times New Roman"/>
          <w:vertAlign w:val="superscript"/>
        </w:rPr>
        <w:t>2</w:t>
      </w:r>
      <w:r w:rsidRPr="00505D6F">
        <w:rPr>
          <w:rFonts w:cs="Times New Roman"/>
        </w:rPr>
        <w:t xml:space="preserve"> paviljonam: 25 milj. USD;</w:t>
      </w:r>
    </w:p>
    <w:p w14:paraId="233285ED" w14:textId="5D6AD727" w:rsidR="00E74A8F" w:rsidRPr="00505D6F" w:rsidRDefault="009D6D7E" w:rsidP="00F04018">
      <w:pPr>
        <w:pStyle w:val="Sarakstarindkopa"/>
        <w:numPr>
          <w:ilvl w:val="0"/>
          <w:numId w:val="6"/>
        </w:numPr>
        <w:spacing w:before="120" w:after="120" w:line="240" w:lineRule="auto"/>
        <w:rPr>
          <w:rFonts w:cs="Times New Roman"/>
        </w:rPr>
      </w:pPr>
      <w:r w:rsidRPr="00505D6F">
        <w:rPr>
          <w:rFonts w:cs="Times New Roman"/>
        </w:rPr>
        <w:t>1750 m</w:t>
      </w:r>
      <w:r w:rsidRPr="00505D6F">
        <w:rPr>
          <w:rFonts w:cs="Times New Roman"/>
          <w:vertAlign w:val="superscript"/>
        </w:rPr>
        <w:t>2</w:t>
      </w:r>
      <w:r w:rsidRPr="00505D6F">
        <w:rPr>
          <w:rFonts w:cs="Times New Roman"/>
        </w:rPr>
        <w:t xml:space="preserve"> paviljonam: 12,5 milj. USD;</w:t>
      </w:r>
    </w:p>
    <w:p w14:paraId="64001487" w14:textId="7DC44B7B" w:rsidR="00E74A8F" w:rsidRPr="007B5779" w:rsidRDefault="00E60DB9" w:rsidP="007B5779">
      <w:pPr>
        <w:pStyle w:val="Sarakstarindkopa"/>
        <w:numPr>
          <w:ilvl w:val="0"/>
          <w:numId w:val="6"/>
        </w:numPr>
        <w:spacing w:before="120" w:after="120" w:line="240" w:lineRule="auto"/>
        <w:rPr>
          <w:rFonts w:cs="Times New Roman"/>
        </w:rPr>
      </w:pPr>
      <w:r w:rsidRPr="00505D6F">
        <w:rPr>
          <w:noProof/>
          <w:sz w:val="28"/>
          <w:szCs w:val="24"/>
        </w:rPr>
        <w:drawing>
          <wp:anchor distT="0" distB="0" distL="114300" distR="114300" simplePos="0" relativeHeight="251682825" behindDoc="0" locked="0" layoutInCell="1" allowOverlap="1" wp14:anchorId="6DB98467" wp14:editId="6466B5CE">
            <wp:simplePos x="0" y="0"/>
            <wp:positionH relativeFrom="column">
              <wp:posOffset>114300</wp:posOffset>
            </wp:positionH>
            <wp:positionV relativeFrom="paragraph">
              <wp:posOffset>387985</wp:posOffset>
            </wp:positionV>
            <wp:extent cx="5062220" cy="4454525"/>
            <wp:effectExtent l="0" t="0" r="5080" b="3175"/>
            <wp:wrapTopAndBottom/>
            <wp:docPr id="22" name="Attēl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62220" cy="4454525"/>
                    </a:xfrm>
                    <a:prstGeom prst="rect">
                      <a:avLst/>
                    </a:prstGeom>
                  </pic:spPr>
                </pic:pic>
              </a:graphicData>
            </a:graphic>
            <wp14:sizeRelH relativeFrom="margin">
              <wp14:pctWidth>0</wp14:pctWidth>
            </wp14:sizeRelH>
            <wp14:sizeRelV relativeFrom="margin">
              <wp14:pctHeight>0</wp14:pctHeight>
            </wp14:sizeRelV>
          </wp:anchor>
        </w:drawing>
      </w:r>
      <w:r w:rsidR="009D6D7E" w:rsidRPr="00505D6F">
        <w:rPr>
          <w:rFonts w:cs="Times New Roman"/>
        </w:rPr>
        <w:t>900 m</w:t>
      </w:r>
      <w:r w:rsidR="009D6D7E" w:rsidRPr="00505D6F">
        <w:rPr>
          <w:rFonts w:cs="Times New Roman"/>
          <w:vertAlign w:val="superscript"/>
        </w:rPr>
        <w:t>2</w:t>
      </w:r>
      <w:r w:rsidR="009D6D7E" w:rsidRPr="00505D6F">
        <w:rPr>
          <w:rFonts w:cs="Times New Roman"/>
        </w:rPr>
        <w:t xml:space="preserve"> paviljonam: 6,3 milj. USD.</w:t>
      </w:r>
    </w:p>
    <w:p w14:paraId="4E391ABD" w14:textId="7454860A" w:rsidR="00E74A8F" w:rsidRPr="00505D6F" w:rsidRDefault="00E74A8F" w:rsidP="00505D6F">
      <w:pPr>
        <w:spacing w:after="0" w:line="240" w:lineRule="auto"/>
        <w:ind w:left="3240" w:firstLine="360"/>
        <w:jc w:val="center"/>
        <w:rPr>
          <w:rFonts w:cs="Times New Roman"/>
        </w:rPr>
      </w:pPr>
      <w:r>
        <w:rPr>
          <w:rFonts w:cs="Times New Roman"/>
        </w:rPr>
        <w:t>Attēls Nr. 5: A paviljonu izkārtojums</w:t>
      </w:r>
    </w:p>
    <w:p w14:paraId="12B821D5" w14:textId="0EE3407F" w:rsidR="00B32777" w:rsidRPr="00505D6F" w:rsidRDefault="00B32777" w:rsidP="00017086">
      <w:pPr>
        <w:pStyle w:val="Virsraksts4"/>
      </w:pPr>
      <w:r w:rsidRPr="00505D6F">
        <w:lastRenderedPageBreak/>
        <w:t>(B</w:t>
      </w:r>
      <w:r w:rsidR="001010AC">
        <w:t>-tips</w:t>
      </w:r>
      <w:r w:rsidRPr="00505D6F">
        <w:t xml:space="preserve">) </w:t>
      </w:r>
      <w:r w:rsidR="00E74A8F">
        <w:rPr>
          <w:rStyle w:val="Intensvaatsauce"/>
          <w:color w:val="auto"/>
        </w:rPr>
        <w:t>M</w:t>
      </w:r>
      <w:r w:rsidRPr="00505D6F">
        <w:rPr>
          <w:rStyle w:val="Intensvaatsauce"/>
          <w:color w:val="auto"/>
        </w:rPr>
        <w:t>oduļa paviljons</w:t>
      </w:r>
    </w:p>
    <w:p w14:paraId="5F11D11B" w14:textId="2FDB8CDB" w:rsidR="00875708" w:rsidRPr="00505D6F" w:rsidRDefault="00E74A8F" w:rsidP="00505D6F">
      <w:pPr>
        <w:spacing w:after="0" w:line="240" w:lineRule="auto"/>
        <w:rPr>
          <w:rFonts w:cs="Times New Roman"/>
        </w:rPr>
      </w:pPr>
      <w:r>
        <w:rPr>
          <w:rFonts w:cs="Times New Roman"/>
        </w:rPr>
        <w:t>Moduļu paviljonus O</w:t>
      </w:r>
      <w:r w:rsidR="00B32777" w:rsidRPr="00505D6F">
        <w:rPr>
          <w:rFonts w:cs="Times New Roman"/>
        </w:rPr>
        <w:t>rganizators</w:t>
      </w:r>
      <w:r w:rsidR="001900FF" w:rsidRPr="00505D6F">
        <w:rPr>
          <w:rFonts w:cs="Times New Roman"/>
        </w:rPr>
        <w:t xml:space="preserve"> tos</w:t>
      </w:r>
      <w:r w:rsidR="00B32777" w:rsidRPr="00505D6F">
        <w:rPr>
          <w:rFonts w:cs="Times New Roman"/>
        </w:rPr>
        <w:t xml:space="preserve"> uzbūvēs un nodos nomai. </w:t>
      </w:r>
      <w:r>
        <w:rPr>
          <w:rFonts w:cs="Times New Roman"/>
        </w:rPr>
        <w:t>Izstādes d</w:t>
      </w:r>
      <w:r w:rsidR="00B32777" w:rsidRPr="00505D6F">
        <w:rPr>
          <w:rFonts w:cs="Times New Roman"/>
        </w:rPr>
        <w:t>alībniek</w:t>
      </w:r>
      <w:r>
        <w:rPr>
          <w:rFonts w:cs="Times New Roman"/>
        </w:rPr>
        <w:t>s</w:t>
      </w:r>
      <w:r w:rsidR="00B32777" w:rsidRPr="00505D6F">
        <w:rPr>
          <w:rFonts w:cs="Times New Roman"/>
        </w:rPr>
        <w:t xml:space="preserve"> var īrēt moduļu paviljonu, lai izveidotu izstādes, papildinot telpas un interjeru</w:t>
      </w:r>
      <w:r w:rsidR="00875708" w:rsidRPr="00505D6F">
        <w:rPr>
          <w:rFonts w:cs="Times New Roman"/>
        </w:rPr>
        <w:t xml:space="preserve">. </w:t>
      </w:r>
    </w:p>
    <w:p w14:paraId="203407CA" w14:textId="49674D8D" w:rsidR="00D07D7A" w:rsidRPr="00505D6F" w:rsidRDefault="00D07D7A" w:rsidP="00F04018">
      <w:pPr>
        <w:pStyle w:val="Sarakstarindkopa"/>
        <w:numPr>
          <w:ilvl w:val="0"/>
          <w:numId w:val="2"/>
        </w:numPr>
        <w:spacing w:before="120" w:after="120" w:line="240" w:lineRule="auto"/>
        <w:ind w:left="720" w:hanging="357"/>
        <w:rPr>
          <w:rFonts w:cs="Times New Roman"/>
          <w:szCs w:val="24"/>
        </w:rPr>
      </w:pPr>
      <w:r w:rsidRPr="00505D6F">
        <w:rPr>
          <w:rFonts w:cs="Times New Roman"/>
          <w:szCs w:val="24"/>
        </w:rPr>
        <w:t xml:space="preserve">pieejamas 30 sekcijas: </w:t>
      </w:r>
      <w:r w:rsidR="00BA1BB9" w:rsidRPr="00505D6F">
        <w:rPr>
          <w:rFonts w:cs="Times New Roman"/>
          <w:szCs w:val="24"/>
        </w:rPr>
        <w:t>2</w:t>
      </w:r>
      <w:r w:rsidRPr="00505D6F">
        <w:rPr>
          <w:rFonts w:cs="Times New Roman"/>
          <w:szCs w:val="24"/>
        </w:rPr>
        <w:t xml:space="preserve"> sekcijas – </w:t>
      </w:r>
      <w:r w:rsidR="00BA1BB9" w:rsidRPr="00505D6F">
        <w:rPr>
          <w:rFonts w:cs="Times New Roman"/>
          <w:szCs w:val="24"/>
        </w:rPr>
        <w:t>17</w:t>
      </w:r>
      <w:r w:rsidRPr="00505D6F">
        <w:rPr>
          <w:rFonts w:cs="Times New Roman"/>
          <w:szCs w:val="24"/>
        </w:rPr>
        <w:t>50 m</w:t>
      </w:r>
      <w:r w:rsidRPr="00505D6F">
        <w:rPr>
          <w:rFonts w:cs="Times New Roman"/>
          <w:szCs w:val="24"/>
          <w:vertAlign w:val="superscript"/>
        </w:rPr>
        <w:t>2</w:t>
      </w:r>
      <w:r w:rsidR="00A724A6" w:rsidRPr="00505D6F">
        <w:rPr>
          <w:rFonts w:cs="Times New Roman"/>
          <w:szCs w:val="24"/>
        </w:rPr>
        <w:t xml:space="preserve"> (ekspozīcijai izmantojamā platība </w:t>
      </w:r>
      <w:r w:rsidR="00E74A8F">
        <w:rPr>
          <w:rFonts w:cs="Times New Roman"/>
          <w:szCs w:val="24"/>
        </w:rPr>
        <w:t>–</w:t>
      </w:r>
      <w:r w:rsidR="00A724A6" w:rsidRPr="00505D6F">
        <w:rPr>
          <w:rFonts w:cs="Times New Roman"/>
          <w:szCs w:val="24"/>
        </w:rPr>
        <w:t xml:space="preserve"> 1200 m</w:t>
      </w:r>
      <w:r w:rsidR="00A724A6" w:rsidRPr="00505D6F">
        <w:rPr>
          <w:rFonts w:cs="Times New Roman"/>
          <w:szCs w:val="24"/>
          <w:vertAlign w:val="superscript"/>
        </w:rPr>
        <w:t>2</w:t>
      </w:r>
      <w:r w:rsidR="00E74A8F">
        <w:rPr>
          <w:rFonts w:cs="Times New Roman"/>
          <w:szCs w:val="24"/>
        </w:rPr>
        <w:t xml:space="preserve">), </w:t>
      </w:r>
      <w:r w:rsidR="00BA1BB9" w:rsidRPr="00505D6F">
        <w:rPr>
          <w:rFonts w:cs="Times New Roman"/>
          <w:szCs w:val="24"/>
        </w:rPr>
        <w:t>3</w:t>
      </w:r>
      <w:r w:rsidRPr="00505D6F">
        <w:rPr>
          <w:rFonts w:cs="Times New Roman"/>
          <w:szCs w:val="24"/>
        </w:rPr>
        <w:t xml:space="preserve"> sekcijas – </w:t>
      </w:r>
      <w:r w:rsidR="00BA1BB9" w:rsidRPr="00505D6F">
        <w:rPr>
          <w:rFonts w:cs="Times New Roman"/>
          <w:szCs w:val="24"/>
        </w:rPr>
        <w:t>900</w:t>
      </w:r>
      <w:r w:rsidRPr="00505D6F">
        <w:rPr>
          <w:rFonts w:cs="Times New Roman"/>
          <w:szCs w:val="24"/>
        </w:rPr>
        <w:t xml:space="preserve"> m</w:t>
      </w:r>
      <w:r w:rsidRPr="00505D6F">
        <w:rPr>
          <w:rFonts w:cs="Times New Roman"/>
          <w:szCs w:val="24"/>
          <w:vertAlign w:val="superscript"/>
        </w:rPr>
        <w:t>2</w:t>
      </w:r>
      <w:r w:rsidRPr="00505D6F">
        <w:rPr>
          <w:rFonts w:cs="Times New Roman"/>
          <w:szCs w:val="24"/>
        </w:rPr>
        <w:t xml:space="preserve"> </w:t>
      </w:r>
      <w:r w:rsidR="00A724A6" w:rsidRPr="00505D6F">
        <w:rPr>
          <w:rFonts w:cs="Times New Roman"/>
          <w:szCs w:val="24"/>
        </w:rPr>
        <w:t xml:space="preserve">(ekspozīcijai izmantojamā platība </w:t>
      </w:r>
      <w:r w:rsidR="00E74A8F">
        <w:rPr>
          <w:rFonts w:cs="Times New Roman"/>
          <w:szCs w:val="24"/>
        </w:rPr>
        <w:t>–</w:t>
      </w:r>
      <w:r w:rsidR="00A724A6" w:rsidRPr="00505D6F">
        <w:rPr>
          <w:rFonts w:cs="Times New Roman"/>
          <w:szCs w:val="24"/>
        </w:rPr>
        <w:t xml:space="preserve"> 600 m</w:t>
      </w:r>
      <w:r w:rsidR="00A724A6" w:rsidRPr="00505D6F">
        <w:rPr>
          <w:rFonts w:cs="Times New Roman"/>
          <w:szCs w:val="24"/>
          <w:vertAlign w:val="superscript"/>
        </w:rPr>
        <w:t>2</w:t>
      </w:r>
      <w:r w:rsidR="00E74A8F">
        <w:rPr>
          <w:rFonts w:cs="Times New Roman"/>
          <w:szCs w:val="24"/>
        </w:rPr>
        <w:t>) u</w:t>
      </w:r>
      <w:r w:rsidRPr="00505D6F">
        <w:rPr>
          <w:rFonts w:cs="Times New Roman"/>
          <w:szCs w:val="24"/>
        </w:rPr>
        <w:t xml:space="preserve">n 25 sekcijas – </w:t>
      </w:r>
      <w:r w:rsidR="00BA1BB9" w:rsidRPr="00505D6F">
        <w:rPr>
          <w:rFonts w:cs="Times New Roman"/>
          <w:szCs w:val="24"/>
        </w:rPr>
        <w:t>450</w:t>
      </w:r>
      <w:r w:rsidRPr="00505D6F">
        <w:rPr>
          <w:rFonts w:cs="Times New Roman"/>
          <w:szCs w:val="24"/>
        </w:rPr>
        <w:t xml:space="preserve"> m</w:t>
      </w:r>
      <w:r w:rsidRPr="00505D6F">
        <w:rPr>
          <w:rFonts w:cs="Times New Roman"/>
          <w:szCs w:val="24"/>
          <w:vertAlign w:val="superscript"/>
        </w:rPr>
        <w:t>2</w:t>
      </w:r>
      <w:r w:rsidR="00A724A6" w:rsidRPr="00505D6F">
        <w:rPr>
          <w:rFonts w:cs="Times New Roman"/>
          <w:szCs w:val="24"/>
          <w:vertAlign w:val="superscript"/>
        </w:rPr>
        <w:t xml:space="preserve"> </w:t>
      </w:r>
      <w:r w:rsidR="00A724A6" w:rsidRPr="00505D6F">
        <w:rPr>
          <w:rFonts w:cs="Times New Roman"/>
          <w:szCs w:val="24"/>
        </w:rPr>
        <w:t xml:space="preserve">(ekspozīcijai izmantojamā platība </w:t>
      </w:r>
      <w:r w:rsidR="00E74A8F">
        <w:rPr>
          <w:rFonts w:cs="Times New Roman"/>
          <w:szCs w:val="24"/>
        </w:rPr>
        <w:t>–</w:t>
      </w:r>
      <w:r w:rsidR="00A724A6" w:rsidRPr="00505D6F">
        <w:rPr>
          <w:rFonts w:cs="Times New Roman"/>
          <w:szCs w:val="24"/>
        </w:rPr>
        <w:t xml:space="preserve"> 300 m</w:t>
      </w:r>
      <w:r w:rsidR="00A724A6" w:rsidRPr="00505D6F">
        <w:rPr>
          <w:rFonts w:cs="Times New Roman"/>
          <w:szCs w:val="24"/>
          <w:vertAlign w:val="superscript"/>
        </w:rPr>
        <w:t>2</w:t>
      </w:r>
      <w:r w:rsidR="00E74A8F">
        <w:rPr>
          <w:rFonts w:cs="Times New Roman"/>
          <w:szCs w:val="24"/>
        </w:rPr>
        <w:t>).</w:t>
      </w:r>
    </w:p>
    <w:p w14:paraId="3705CB4D" w14:textId="21BAE998" w:rsidR="0006036F" w:rsidRPr="00505D6F" w:rsidRDefault="0006036F" w:rsidP="00F04018">
      <w:pPr>
        <w:pStyle w:val="Sarakstarindkopa"/>
        <w:numPr>
          <w:ilvl w:val="0"/>
          <w:numId w:val="2"/>
        </w:numPr>
        <w:spacing w:before="120" w:after="120" w:line="240" w:lineRule="auto"/>
        <w:ind w:left="720" w:hanging="357"/>
        <w:rPr>
          <w:rFonts w:cs="Times New Roman"/>
          <w:szCs w:val="24"/>
        </w:rPr>
      </w:pPr>
      <w:r w:rsidRPr="00505D6F">
        <w:rPr>
          <w:rFonts w:cs="Times New Roman"/>
          <w:szCs w:val="24"/>
        </w:rPr>
        <w:t>aptuvenās dalības izmaksas</w:t>
      </w:r>
      <w:r w:rsidRPr="00505D6F">
        <w:rPr>
          <w:rStyle w:val="Vresatsauce"/>
          <w:rFonts w:cs="Times New Roman"/>
          <w:szCs w:val="24"/>
        </w:rPr>
        <w:footnoteReference w:id="7"/>
      </w:r>
      <w:r w:rsidRPr="00505D6F">
        <w:rPr>
          <w:rFonts w:cs="Times New Roman"/>
          <w:szCs w:val="24"/>
        </w:rPr>
        <w:t>:</w:t>
      </w:r>
    </w:p>
    <w:p w14:paraId="2F35C2C6" w14:textId="5A2520EA" w:rsidR="00E74A8F" w:rsidRPr="00505D6F" w:rsidRDefault="00A724A6" w:rsidP="00F04018">
      <w:pPr>
        <w:pStyle w:val="Sarakstarindkopa"/>
        <w:numPr>
          <w:ilvl w:val="0"/>
          <w:numId w:val="7"/>
        </w:numPr>
        <w:spacing w:before="120" w:after="120" w:line="240" w:lineRule="auto"/>
        <w:ind w:hanging="357"/>
        <w:rPr>
          <w:rFonts w:cs="Times New Roman"/>
          <w:szCs w:val="24"/>
        </w:rPr>
      </w:pPr>
      <w:r w:rsidRPr="00505D6F">
        <w:rPr>
          <w:rFonts w:cs="Times New Roman"/>
          <w:szCs w:val="24"/>
        </w:rPr>
        <w:t>1750 m</w:t>
      </w:r>
      <w:r w:rsidRPr="00505D6F">
        <w:rPr>
          <w:rFonts w:cs="Times New Roman"/>
          <w:szCs w:val="24"/>
          <w:vertAlign w:val="superscript"/>
        </w:rPr>
        <w:t>2</w:t>
      </w:r>
      <w:r w:rsidR="00D61A8A" w:rsidRPr="00505D6F">
        <w:rPr>
          <w:rFonts w:cs="Times New Roman"/>
          <w:szCs w:val="24"/>
        </w:rPr>
        <w:t xml:space="preserve"> </w:t>
      </w:r>
      <w:r w:rsidRPr="00505D6F">
        <w:rPr>
          <w:rFonts w:cs="Times New Roman"/>
          <w:szCs w:val="24"/>
        </w:rPr>
        <w:t xml:space="preserve">/ </w:t>
      </w:r>
      <w:r w:rsidR="007426E1" w:rsidRPr="00505D6F">
        <w:rPr>
          <w:rFonts w:cs="Times New Roman"/>
          <w:szCs w:val="24"/>
        </w:rPr>
        <w:t>1200</w:t>
      </w:r>
      <w:r w:rsidR="0006036F" w:rsidRPr="00505D6F">
        <w:rPr>
          <w:rFonts w:cs="Times New Roman"/>
          <w:szCs w:val="24"/>
        </w:rPr>
        <w:t xml:space="preserve"> m</w:t>
      </w:r>
      <w:r w:rsidR="0006036F" w:rsidRPr="00505D6F">
        <w:rPr>
          <w:rFonts w:cs="Times New Roman"/>
          <w:szCs w:val="24"/>
          <w:vertAlign w:val="superscript"/>
        </w:rPr>
        <w:t>2</w:t>
      </w:r>
      <w:r w:rsidR="0006036F" w:rsidRPr="00505D6F">
        <w:rPr>
          <w:rFonts w:cs="Times New Roman"/>
          <w:szCs w:val="24"/>
        </w:rPr>
        <w:t xml:space="preserve"> paviljonam: </w:t>
      </w:r>
      <w:r w:rsidR="007426E1" w:rsidRPr="00505D6F">
        <w:rPr>
          <w:rFonts w:cs="Times New Roman"/>
          <w:szCs w:val="24"/>
        </w:rPr>
        <w:t xml:space="preserve">8,46 </w:t>
      </w:r>
      <w:r w:rsidR="0006036F" w:rsidRPr="00505D6F">
        <w:rPr>
          <w:rFonts w:cs="Times New Roman"/>
          <w:szCs w:val="24"/>
        </w:rPr>
        <w:t>milj. USD</w:t>
      </w:r>
      <w:r w:rsidR="00FA4F0D" w:rsidRPr="00505D6F">
        <w:rPr>
          <w:rFonts w:cs="Times New Roman"/>
          <w:szCs w:val="24"/>
        </w:rPr>
        <w:t>;</w:t>
      </w:r>
    </w:p>
    <w:p w14:paraId="20F3F478" w14:textId="2AF75766" w:rsidR="00E74A8F" w:rsidRPr="00505D6F" w:rsidRDefault="00A724A6" w:rsidP="00F04018">
      <w:pPr>
        <w:pStyle w:val="Sarakstarindkopa"/>
        <w:numPr>
          <w:ilvl w:val="0"/>
          <w:numId w:val="7"/>
        </w:numPr>
        <w:spacing w:before="120" w:after="120" w:line="240" w:lineRule="auto"/>
        <w:ind w:hanging="357"/>
        <w:rPr>
          <w:rFonts w:cs="Times New Roman"/>
          <w:szCs w:val="24"/>
        </w:rPr>
      </w:pPr>
      <w:r w:rsidRPr="00505D6F">
        <w:rPr>
          <w:rFonts w:cs="Times New Roman"/>
          <w:szCs w:val="24"/>
        </w:rPr>
        <w:t>900 m</w:t>
      </w:r>
      <w:r w:rsidRPr="00505D6F">
        <w:rPr>
          <w:rFonts w:cs="Times New Roman"/>
          <w:szCs w:val="24"/>
          <w:vertAlign w:val="superscript"/>
        </w:rPr>
        <w:t>2</w:t>
      </w:r>
      <w:r w:rsidR="00D61A8A" w:rsidRPr="00505D6F">
        <w:rPr>
          <w:rFonts w:cs="Times New Roman"/>
          <w:szCs w:val="24"/>
        </w:rPr>
        <w:t xml:space="preserve"> </w:t>
      </w:r>
      <w:r w:rsidRPr="00505D6F">
        <w:rPr>
          <w:rFonts w:cs="Times New Roman"/>
          <w:szCs w:val="24"/>
        </w:rPr>
        <w:t xml:space="preserve">/ </w:t>
      </w:r>
      <w:r w:rsidR="000A6FF3" w:rsidRPr="00505D6F">
        <w:rPr>
          <w:rFonts w:cs="Times New Roman"/>
          <w:szCs w:val="24"/>
        </w:rPr>
        <w:t>60</w:t>
      </w:r>
      <w:r w:rsidR="0006036F" w:rsidRPr="00505D6F">
        <w:rPr>
          <w:rFonts w:cs="Times New Roman"/>
          <w:szCs w:val="24"/>
        </w:rPr>
        <w:t>0 m</w:t>
      </w:r>
      <w:r w:rsidR="0006036F" w:rsidRPr="00505D6F">
        <w:rPr>
          <w:rFonts w:cs="Times New Roman"/>
          <w:szCs w:val="24"/>
          <w:vertAlign w:val="superscript"/>
        </w:rPr>
        <w:t>2</w:t>
      </w:r>
      <w:r w:rsidR="0006036F" w:rsidRPr="00505D6F">
        <w:rPr>
          <w:rFonts w:cs="Times New Roman"/>
          <w:szCs w:val="24"/>
        </w:rPr>
        <w:t xml:space="preserve"> paviljonam: </w:t>
      </w:r>
      <w:r w:rsidR="006E17A0" w:rsidRPr="00505D6F">
        <w:rPr>
          <w:rFonts w:cs="Times New Roman"/>
          <w:szCs w:val="24"/>
        </w:rPr>
        <w:t>4</w:t>
      </w:r>
      <w:r w:rsidR="0006036F" w:rsidRPr="00505D6F">
        <w:rPr>
          <w:rFonts w:cs="Times New Roman"/>
          <w:szCs w:val="24"/>
        </w:rPr>
        <w:t>,</w:t>
      </w:r>
      <w:r w:rsidR="006E17A0" w:rsidRPr="00505D6F">
        <w:rPr>
          <w:rFonts w:cs="Times New Roman"/>
          <w:szCs w:val="24"/>
        </w:rPr>
        <w:t>3</w:t>
      </w:r>
      <w:r w:rsidR="0006036F" w:rsidRPr="00505D6F">
        <w:rPr>
          <w:rFonts w:cs="Times New Roman"/>
          <w:szCs w:val="24"/>
        </w:rPr>
        <w:t xml:space="preserve"> milj. USD</w:t>
      </w:r>
      <w:r w:rsidR="00FA4F0D" w:rsidRPr="00505D6F">
        <w:rPr>
          <w:rFonts w:cs="Times New Roman"/>
          <w:szCs w:val="24"/>
        </w:rPr>
        <w:t>;</w:t>
      </w:r>
    </w:p>
    <w:p w14:paraId="1E2F85FD" w14:textId="218E7FCC" w:rsidR="00D07D7A" w:rsidRPr="00505D6F" w:rsidRDefault="00A724A6" w:rsidP="00F04018">
      <w:pPr>
        <w:pStyle w:val="Sarakstarindkopa"/>
        <w:numPr>
          <w:ilvl w:val="0"/>
          <w:numId w:val="7"/>
        </w:numPr>
        <w:spacing w:before="120" w:after="120" w:line="240" w:lineRule="auto"/>
        <w:ind w:hanging="357"/>
        <w:rPr>
          <w:rFonts w:cs="Times New Roman"/>
          <w:szCs w:val="24"/>
        </w:rPr>
      </w:pPr>
      <w:bookmarkStart w:id="3" w:name="_Hlk84228560"/>
      <w:r w:rsidRPr="00505D6F">
        <w:rPr>
          <w:rFonts w:cs="Times New Roman"/>
          <w:szCs w:val="24"/>
        </w:rPr>
        <w:t>450 m</w:t>
      </w:r>
      <w:r w:rsidRPr="00505D6F">
        <w:rPr>
          <w:rFonts w:cs="Times New Roman"/>
          <w:szCs w:val="24"/>
          <w:vertAlign w:val="superscript"/>
        </w:rPr>
        <w:t>2</w:t>
      </w:r>
      <w:r w:rsidR="00D61A8A" w:rsidRPr="00505D6F">
        <w:rPr>
          <w:rFonts w:cs="Times New Roman"/>
          <w:szCs w:val="24"/>
          <w:vertAlign w:val="superscript"/>
        </w:rPr>
        <w:t xml:space="preserve"> </w:t>
      </w:r>
      <w:r w:rsidRPr="00505D6F">
        <w:rPr>
          <w:rFonts w:cs="Times New Roman"/>
          <w:szCs w:val="24"/>
        </w:rPr>
        <w:t xml:space="preserve">/ </w:t>
      </w:r>
      <w:r w:rsidR="006E17A0" w:rsidRPr="00505D6F">
        <w:rPr>
          <w:rFonts w:cs="Times New Roman"/>
          <w:szCs w:val="24"/>
        </w:rPr>
        <w:t>300 m</w:t>
      </w:r>
      <w:r w:rsidR="006E17A0" w:rsidRPr="00505D6F">
        <w:rPr>
          <w:rFonts w:cs="Times New Roman"/>
          <w:szCs w:val="24"/>
          <w:vertAlign w:val="superscript"/>
        </w:rPr>
        <w:t>2</w:t>
      </w:r>
      <w:r w:rsidR="006E17A0" w:rsidRPr="00505D6F">
        <w:rPr>
          <w:rFonts w:cs="Times New Roman"/>
          <w:szCs w:val="24"/>
        </w:rPr>
        <w:t xml:space="preserve"> </w:t>
      </w:r>
      <w:bookmarkEnd w:id="3"/>
      <w:r w:rsidR="006E17A0" w:rsidRPr="00505D6F">
        <w:rPr>
          <w:rFonts w:cs="Times New Roman"/>
          <w:szCs w:val="24"/>
        </w:rPr>
        <w:t xml:space="preserve">paviljonam: </w:t>
      </w:r>
      <w:r w:rsidR="00A51071" w:rsidRPr="00505D6F">
        <w:rPr>
          <w:rFonts w:cs="Times New Roman"/>
          <w:szCs w:val="24"/>
        </w:rPr>
        <w:t>2,2 milj. USD</w:t>
      </w:r>
      <w:r w:rsidR="00FA4F0D" w:rsidRPr="00505D6F">
        <w:rPr>
          <w:rFonts w:cs="Times New Roman"/>
          <w:szCs w:val="24"/>
        </w:rPr>
        <w:t>.</w:t>
      </w:r>
    </w:p>
    <w:p w14:paraId="0D0B819B" w14:textId="55C883E1" w:rsidR="00E74A8F" w:rsidRDefault="00E74A8F" w:rsidP="00E74A8F">
      <w:pPr>
        <w:spacing w:after="0" w:line="240" w:lineRule="auto"/>
        <w:rPr>
          <w:rFonts w:cs="Times New Roman"/>
        </w:rPr>
      </w:pPr>
      <w:r w:rsidRPr="00E74A8F">
        <w:rPr>
          <w:rFonts w:cs="Times New Roman"/>
        </w:rPr>
        <w:t xml:space="preserve"> </w:t>
      </w:r>
    </w:p>
    <w:p w14:paraId="08783312" w14:textId="064BF556" w:rsidR="00017086" w:rsidRDefault="00017086" w:rsidP="00E74A8F">
      <w:pPr>
        <w:spacing w:after="0" w:line="240" w:lineRule="auto"/>
        <w:rPr>
          <w:rFonts w:cs="Times New Roman"/>
        </w:rPr>
      </w:pPr>
    </w:p>
    <w:p w14:paraId="2B0F95C5" w14:textId="77777777" w:rsidR="00017086" w:rsidRDefault="00017086" w:rsidP="00E74A8F">
      <w:pPr>
        <w:spacing w:after="0" w:line="240" w:lineRule="auto"/>
        <w:rPr>
          <w:rFonts w:cs="Times New Roman"/>
        </w:rPr>
      </w:pPr>
    </w:p>
    <w:p w14:paraId="51760EA0" w14:textId="71D0C352" w:rsidR="009D6D7E" w:rsidRPr="00505D6F" w:rsidRDefault="00C9528C" w:rsidP="00505D6F">
      <w:pPr>
        <w:spacing w:after="0" w:line="240" w:lineRule="auto"/>
        <w:ind w:left="3600" w:firstLine="720"/>
        <w:rPr>
          <w:rFonts w:cs="Times New Roman"/>
        </w:rPr>
      </w:pPr>
      <w:r w:rsidRPr="00505D6F">
        <w:rPr>
          <w:noProof/>
        </w:rPr>
        <w:drawing>
          <wp:anchor distT="0" distB="0" distL="114300" distR="114300" simplePos="0" relativeHeight="251680777" behindDoc="0" locked="0" layoutInCell="1" allowOverlap="1" wp14:anchorId="0DF90C10" wp14:editId="63806216">
            <wp:simplePos x="0" y="0"/>
            <wp:positionH relativeFrom="column">
              <wp:posOffset>96520</wp:posOffset>
            </wp:positionH>
            <wp:positionV relativeFrom="paragraph">
              <wp:posOffset>182880</wp:posOffset>
            </wp:positionV>
            <wp:extent cx="5369560" cy="4434840"/>
            <wp:effectExtent l="0" t="0" r="2540" b="3810"/>
            <wp:wrapTopAndBottom/>
            <wp:docPr id="21" name="Attē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69560" cy="4434840"/>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rPr>
        <w:t xml:space="preserve">    </w:t>
      </w:r>
      <w:r w:rsidR="00F04018">
        <w:rPr>
          <w:rFonts w:cs="Times New Roman"/>
        </w:rPr>
        <w:t xml:space="preserve">  </w:t>
      </w:r>
      <w:r w:rsidR="00F04018">
        <w:rPr>
          <w:rFonts w:cs="Times New Roman"/>
        </w:rPr>
        <w:tab/>
      </w:r>
      <w:r w:rsidR="00E74A8F">
        <w:rPr>
          <w:rFonts w:cs="Times New Roman"/>
        </w:rPr>
        <w:t>Attēls Nr. 6: B paviljonu izkārtojums</w:t>
      </w:r>
    </w:p>
    <w:p w14:paraId="604BF2A6" w14:textId="0EB46262" w:rsidR="00017086" w:rsidRDefault="00017086"/>
    <w:p w14:paraId="392F0EFC" w14:textId="77777777" w:rsidR="00E60DB9" w:rsidRDefault="00E60DB9"/>
    <w:tbl>
      <w:tblPr>
        <w:tblStyle w:val="Reatabula"/>
        <w:tblW w:w="0" w:type="auto"/>
        <w:tblCellMar>
          <w:left w:w="11" w:type="dxa"/>
          <w:right w:w="11" w:type="dxa"/>
        </w:tblCellMar>
        <w:tblLook w:val="04A0" w:firstRow="1" w:lastRow="0" w:firstColumn="1" w:lastColumn="0" w:noHBand="0" w:noVBand="1"/>
      </w:tblPr>
      <w:tblGrid>
        <w:gridCol w:w="5422"/>
        <w:gridCol w:w="1519"/>
        <w:gridCol w:w="2075"/>
      </w:tblGrid>
      <w:tr w:rsidR="00D573A3" w:rsidRPr="006064B0" w14:paraId="3A0DB55A" w14:textId="77777777" w:rsidTr="000161BD">
        <w:tc>
          <w:tcPr>
            <w:tcW w:w="9016"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3E03FD00" w14:textId="70EB2681" w:rsidR="00D573A3" w:rsidRPr="00505D6F" w:rsidRDefault="00D573A3" w:rsidP="00505D6F">
            <w:pPr>
              <w:spacing w:line="240" w:lineRule="auto"/>
              <w:ind w:left="170" w:right="170"/>
              <w:jc w:val="center"/>
              <w:rPr>
                <w:rStyle w:val="Intensvaatsauce"/>
                <w:rFonts w:cs="Times New Roman"/>
                <w:color w:val="auto"/>
              </w:rPr>
            </w:pPr>
            <w:r w:rsidRPr="00505D6F">
              <w:rPr>
                <w:rStyle w:val="Intensvaatsauce"/>
                <w:rFonts w:cs="Times New Roman"/>
                <w:color w:val="auto"/>
              </w:rPr>
              <w:lastRenderedPageBreak/>
              <w:t xml:space="preserve">Ar </w:t>
            </w:r>
            <w:r w:rsidR="005C7C33" w:rsidRPr="00505D6F">
              <w:rPr>
                <w:rStyle w:val="Intensvaatsauce"/>
                <w:rFonts w:cs="Times New Roman"/>
                <w:color w:val="auto"/>
              </w:rPr>
              <w:t xml:space="preserve">B </w:t>
            </w:r>
            <w:r w:rsidR="00AE6942" w:rsidRPr="00505D6F">
              <w:rPr>
                <w:rStyle w:val="Intensvaatsauce"/>
                <w:rFonts w:cs="Times New Roman"/>
                <w:color w:val="auto"/>
              </w:rPr>
              <w:t xml:space="preserve">moduļu </w:t>
            </w:r>
            <w:r w:rsidR="005C7C33" w:rsidRPr="00505D6F">
              <w:rPr>
                <w:rStyle w:val="Intensvaatsauce"/>
                <w:rFonts w:cs="Times New Roman"/>
                <w:color w:val="auto"/>
              </w:rPr>
              <w:t xml:space="preserve">(maza) </w:t>
            </w:r>
            <w:r w:rsidRPr="00505D6F">
              <w:rPr>
                <w:rStyle w:val="Intensvaatsauce"/>
                <w:rFonts w:cs="Times New Roman"/>
                <w:color w:val="auto"/>
              </w:rPr>
              <w:t>paviljon</w:t>
            </w:r>
            <w:r w:rsidR="005C7C33" w:rsidRPr="00505D6F">
              <w:rPr>
                <w:rStyle w:val="Intensvaatsauce"/>
                <w:rFonts w:cs="Times New Roman"/>
                <w:color w:val="auto"/>
              </w:rPr>
              <w:t>a īri</w:t>
            </w:r>
            <w:r w:rsidRPr="00505D6F">
              <w:rPr>
                <w:rStyle w:val="Intensvaatsauce"/>
                <w:rFonts w:cs="Times New Roman"/>
                <w:color w:val="auto"/>
              </w:rPr>
              <w:t xml:space="preserve"> saistītās izmaksas</w:t>
            </w:r>
          </w:p>
        </w:tc>
      </w:tr>
      <w:tr w:rsidR="00D573A3" w:rsidRPr="006064B0" w14:paraId="12369D4E"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3AF31B0E"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300 m</w:t>
            </w:r>
            <w:r w:rsidRPr="00505D6F">
              <w:rPr>
                <w:rFonts w:cs="Times New Roman"/>
                <w:vertAlign w:val="superscript"/>
              </w:rPr>
              <w:t xml:space="preserve">2 </w:t>
            </w:r>
            <w:r w:rsidRPr="00505D6F">
              <w:rPr>
                <w:rFonts w:cs="Times New Roman"/>
              </w:rPr>
              <w:t>paviljona īre</w:t>
            </w:r>
          </w:p>
        </w:tc>
        <w:tc>
          <w:tcPr>
            <w:tcW w:w="2075" w:type="dxa"/>
            <w:tcBorders>
              <w:left w:val="single" w:sz="4" w:space="0" w:color="AEAAAA" w:themeColor="background2" w:themeShade="BF"/>
              <w:bottom w:val="single" w:sz="4" w:space="0" w:color="AEAAAA" w:themeColor="background2" w:themeShade="BF"/>
              <w:right w:val="single" w:sz="4" w:space="0" w:color="FFFFFF" w:themeColor="background1"/>
            </w:tcBorders>
          </w:tcPr>
          <w:p w14:paraId="1B61CE5E"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404 tūkst. USD</w:t>
            </w:r>
          </w:p>
        </w:tc>
      </w:tr>
      <w:tr w:rsidR="00D573A3" w:rsidRPr="006064B0" w14:paraId="0895A371"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543D72CE"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Starpsumma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546A2EE3" w14:textId="77777777" w:rsidR="00D573A3" w:rsidRPr="00505D6F" w:rsidRDefault="00D573A3" w:rsidP="00505D6F">
            <w:pPr>
              <w:spacing w:afterLines="40" w:after="96" w:line="240" w:lineRule="auto"/>
              <w:ind w:left="57" w:right="57"/>
              <w:jc w:val="right"/>
              <w:rPr>
                <w:rFonts w:cs="Times New Roman"/>
                <w:b/>
                <w:bCs/>
                <w:sz w:val="22"/>
                <w:szCs w:val="20"/>
              </w:rPr>
            </w:pPr>
            <w:r w:rsidRPr="00505D6F">
              <w:rPr>
                <w:rFonts w:cs="Times New Roman"/>
                <w:b/>
                <w:bCs/>
                <w:sz w:val="22"/>
                <w:szCs w:val="20"/>
              </w:rPr>
              <w:t>404 tūkst. USD</w:t>
            </w:r>
          </w:p>
        </w:tc>
      </w:tr>
      <w:tr w:rsidR="00D573A3" w:rsidRPr="006064B0" w14:paraId="5B775A28" w14:textId="77777777" w:rsidTr="000161BD">
        <w:tc>
          <w:tcPr>
            <w:tcW w:w="9016" w:type="dxa"/>
            <w:gridSpan w:val="3"/>
            <w:tcBorders>
              <w:top w:val="single" w:sz="4" w:space="0" w:color="AEAAAA" w:themeColor="background2" w:themeShade="BF"/>
              <w:left w:val="single" w:sz="4" w:space="0" w:color="FFFFFF" w:themeColor="background1"/>
              <w:right w:val="single" w:sz="4" w:space="0" w:color="FFFFFF" w:themeColor="background1"/>
            </w:tcBorders>
            <w:vAlign w:val="center"/>
          </w:tcPr>
          <w:p w14:paraId="6FABEBE2" w14:textId="77777777" w:rsidR="00D573A3" w:rsidRPr="00505D6F" w:rsidRDefault="00D573A3" w:rsidP="00505D6F">
            <w:pPr>
              <w:spacing w:afterLines="40" w:after="96" w:line="240" w:lineRule="auto"/>
              <w:ind w:left="170" w:right="170"/>
              <w:jc w:val="center"/>
              <w:rPr>
                <w:rStyle w:val="Intensvaatsauce"/>
                <w:rFonts w:cs="Times New Roman"/>
                <w:color w:val="auto"/>
              </w:rPr>
            </w:pPr>
          </w:p>
          <w:p w14:paraId="31852208" w14:textId="77777777" w:rsidR="00D573A3" w:rsidRPr="00505D6F" w:rsidRDefault="00D573A3" w:rsidP="00505D6F">
            <w:pPr>
              <w:spacing w:afterLines="40" w:after="96" w:line="240" w:lineRule="auto"/>
              <w:ind w:left="170" w:right="170"/>
              <w:jc w:val="center"/>
              <w:rPr>
                <w:rFonts w:cs="Times New Roman"/>
                <w:b/>
                <w:bCs/>
              </w:rPr>
            </w:pPr>
            <w:r w:rsidRPr="00505D6F">
              <w:rPr>
                <w:rStyle w:val="Intensvaatsauce"/>
                <w:rFonts w:cs="Times New Roman"/>
                <w:color w:val="auto"/>
              </w:rPr>
              <w:t>Interjera plānošanas un noformēšanas izmaksas</w:t>
            </w:r>
          </w:p>
        </w:tc>
      </w:tr>
      <w:tr w:rsidR="00D573A3" w:rsidRPr="006064B0" w14:paraId="611FD344" w14:textId="77777777" w:rsidTr="000161BD">
        <w:tc>
          <w:tcPr>
            <w:tcW w:w="6941" w:type="dxa"/>
            <w:gridSpan w:val="2"/>
            <w:tcBorders>
              <w:left w:val="single" w:sz="4" w:space="0" w:color="FFFFFF" w:themeColor="background1"/>
              <w:bottom w:val="single" w:sz="4" w:space="0" w:color="AEAAAA" w:themeColor="background2" w:themeShade="BF"/>
              <w:right w:val="single" w:sz="4" w:space="0" w:color="AEAAAA" w:themeColor="background2" w:themeShade="BF"/>
            </w:tcBorders>
          </w:tcPr>
          <w:p w14:paraId="0CCA94CA"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Iekštelpas plānošana un noformēšana</w:t>
            </w:r>
          </w:p>
        </w:tc>
        <w:tc>
          <w:tcPr>
            <w:tcW w:w="2075" w:type="dxa"/>
            <w:tcBorders>
              <w:left w:val="single" w:sz="4" w:space="0" w:color="AEAAAA" w:themeColor="background2" w:themeShade="BF"/>
              <w:bottom w:val="single" w:sz="4" w:space="0" w:color="AEAAAA" w:themeColor="background2" w:themeShade="BF"/>
              <w:right w:val="single" w:sz="4" w:space="0" w:color="FFFFFF" w:themeColor="background1"/>
            </w:tcBorders>
          </w:tcPr>
          <w:p w14:paraId="52BABE35"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818 tūkst. USD</w:t>
            </w:r>
          </w:p>
        </w:tc>
      </w:tr>
      <w:tr w:rsidR="00D573A3" w:rsidRPr="006064B0" w14:paraId="6D9426F2"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1CF8B3A5"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Mēbeles un iekārtas</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0C106F8D"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82 tūkst. USD</w:t>
            </w:r>
          </w:p>
        </w:tc>
      </w:tr>
      <w:tr w:rsidR="00D573A3" w:rsidRPr="006064B0" w14:paraId="34A3B812"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67A710FE"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Demontāža pēc Izstādes</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0F43BC83"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286 tūkst. USD</w:t>
            </w:r>
          </w:p>
        </w:tc>
      </w:tr>
      <w:tr w:rsidR="00D573A3" w:rsidRPr="006064B0" w14:paraId="34BBD72F"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07D95326"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Starpsumma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37578CA8" w14:textId="77777777" w:rsidR="00D573A3" w:rsidRPr="00505D6F" w:rsidRDefault="00D573A3" w:rsidP="00505D6F">
            <w:pPr>
              <w:spacing w:afterLines="40" w:after="96" w:line="240" w:lineRule="auto"/>
              <w:ind w:left="57" w:right="57"/>
              <w:jc w:val="right"/>
              <w:rPr>
                <w:rFonts w:cs="Times New Roman"/>
                <w:b/>
                <w:bCs/>
                <w:sz w:val="22"/>
                <w:szCs w:val="20"/>
              </w:rPr>
            </w:pPr>
            <w:r w:rsidRPr="00505D6F">
              <w:rPr>
                <w:rFonts w:cs="Times New Roman"/>
                <w:b/>
                <w:bCs/>
                <w:sz w:val="22"/>
                <w:szCs w:val="20"/>
              </w:rPr>
              <w:t>1,186 milj. USD</w:t>
            </w:r>
          </w:p>
        </w:tc>
      </w:tr>
      <w:tr w:rsidR="00D573A3" w:rsidRPr="006064B0" w14:paraId="16630254" w14:textId="77777777" w:rsidTr="000161BD">
        <w:tc>
          <w:tcPr>
            <w:tcW w:w="9016" w:type="dxa"/>
            <w:gridSpan w:val="3"/>
            <w:tcBorders>
              <w:top w:val="single" w:sz="4" w:space="0" w:color="AEAAAA" w:themeColor="background2" w:themeShade="BF"/>
              <w:left w:val="single" w:sz="4" w:space="0" w:color="FFFFFF" w:themeColor="background1"/>
              <w:right w:val="single" w:sz="4" w:space="0" w:color="FFFFFF" w:themeColor="background1"/>
            </w:tcBorders>
            <w:vAlign w:val="center"/>
          </w:tcPr>
          <w:p w14:paraId="253AEADC" w14:textId="77777777" w:rsidR="00D573A3" w:rsidRPr="00505D6F" w:rsidRDefault="00D573A3" w:rsidP="00505D6F">
            <w:pPr>
              <w:spacing w:afterLines="40" w:after="96" w:line="240" w:lineRule="auto"/>
              <w:ind w:left="170" w:right="170"/>
              <w:jc w:val="center"/>
              <w:rPr>
                <w:rStyle w:val="Intensvaatsauce"/>
                <w:rFonts w:cs="Times New Roman"/>
                <w:color w:val="auto"/>
              </w:rPr>
            </w:pPr>
          </w:p>
          <w:p w14:paraId="6050CA05" w14:textId="77777777" w:rsidR="00D573A3" w:rsidRPr="00505D6F" w:rsidRDefault="00D573A3" w:rsidP="00505D6F">
            <w:pPr>
              <w:spacing w:afterLines="40" w:after="96" w:line="240" w:lineRule="auto"/>
              <w:ind w:left="170" w:right="170"/>
              <w:jc w:val="center"/>
              <w:rPr>
                <w:rFonts w:cs="Times New Roman"/>
              </w:rPr>
            </w:pPr>
            <w:r w:rsidRPr="00505D6F">
              <w:rPr>
                <w:rStyle w:val="Intensvaatsauce"/>
                <w:rFonts w:cs="Times New Roman"/>
                <w:color w:val="auto"/>
              </w:rPr>
              <w:t>Operatīvās izmaksas</w:t>
            </w:r>
          </w:p>
        </w:tc>
      </w:tr>
      <w:tr w:rsidR="00D573A3" w:rsidRPr="006064B0" w14:paraId="0BB74815" w14:textId="77777777" w:rsidTr="000161BD">
        <w:tc>
          <w:tcPr>
            <w:tcW w:w="6941" w:type="dxa"/>
            <w:gridSpan w:val="2"/>
            <w:tcBorders>
              <w:left w:val="single" w:sz="4" w:space="0" w:color="FFFFFF" w:themeColor="background1"/>
              <w:bottom w:val="single" w:sz="4" w:space="0" w:color="AEAAAA" w:themeColor="background2" w:themeShade="BF"/>
              <w:right w:val="single" w:sz="4" w:space="0" w:color="AEAAAA" w:themeColor="background2" w:themeShade="BF"/>
            </w:tcBorders>
          </w:tcPr>
          <w:p w14:paraId="6F5D0231"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Apsardze un uzkopšana</w:t>
            </w:r>
          </w:p>
        </w:tc>
        <w:tc>
          <w:tcPr>
            <w:tcW w:w="2075" w:type="dxa"/>
            <w:tcBorders>
              <w:left w:val="single" w:sz="4" w:space="0" w:color="AEAAAA" w:themeColor="background2" w:themeShade="BF"/>
              <w:bottom w:val="single" w:sz="4" w:space="0" w:color="AEAAAA" w:themeColor="background2" w:themeShade="BF"/>
              <w:right w:val="single" w:sz="4" w:space="0" w:color="FFFFFF" w:themeColor="background1"/>
            </w:tcBorders>
          </w:tcPr>
          <w:p w14:paraId="5E29FC0C" w14:textId="161A2FCC"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39</w:t>
            </w:r>
            <w:r w:rsidR="003F4DF7" w:rsidRPr="00505D6F">
              <w:rPr>
                <w:rFonts w:cs="Times New Roman"/>
                <w:sz w:val="22"/>
                <w:szCs w:val="20"/>
              </w:rPr>
              <w:t>8</w:t>
            </w:r>
            <w:r w:rsidRPr="00505D6F">
              <w:rPr>
                <w:rFonts w:cs="Times New Roman"/>
                <w:sz w:val="22"/>
                <w:szCs w:val="20"/>
              </w:rPr>
              <w:t xml:space="preserve"> tūkst. USD</w:t>
            </w:r>
          </w:p>
        </w:tc>
      </w:tr>
      <w:tr w:rsidR="00D573A3" w:rsidRPr="006064B0" w14:paraId="370D89CE"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1154FA70"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Objekta apkope</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041865FF"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16 tūkst. USD</w:t>
            </w:r>
          </w:p>
        </w:tc>
      </w:tr>
      <w:tr w:rsidR="00D573A3" w:rsidRPr="006064B0" w14:paraId="45AA8C54"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1D6C7715"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Komunālie pakalpojumi</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652132E6"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82 tūkst. USD</w:t>
            </w:r>
          </w:p>
        </w:tc>
      </w:tr>
      <w:tr w:rsidR="00D573A3" w:rsidRPr="006064B0" w14:paraId="3C865A66"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3AD64623"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Ugunsdrošība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494D7B77"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1 tūkst. USD</w:t>
            </w:r>
          </w:p>
        </w:tc>
      </w:tr>
      <w:tr w:rsidR="00D573A3" w:rsidRPr="006064B0" w14:paraId="3D85C804"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0946D08D"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Visaptveroša civiltiesiskās atbildības apdrošināšana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7CBB6E5C"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1 tūkst. USD</w:t>
            </w:r>
          </w:p>
        </w:tc>
      </w:tr>
      <w:tr w:rsidR="00D573A3" w:rsidRPr="006064B0" w14:paraId="58087A53" w14:textId="77777777" w:rsidTr="000161BD">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50572063"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Konsultāciju maksa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39825520"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109 tūkst. USD</w:t>
            </w:r>
          </w:p>
        </w:tc>
      </w:tr>
      <w:tr w:rsidR="00D573A3" w:rsidRPr="006064B0" w14:paraId="092F1314" w14:textId="77777777" w:rsidTr="000161BD">
        <w:tc>
          <w:tcPr>
            <w:tcW w:w="6941" w:type="dxa"/>
            <w:gridSpan w:val="2"/>
            <w:tcBorders>
              <w:top w:val="single" w:sz="4" w:space="0" w:color="AEAAAA" w:themeColor="background2" w:themeShade="BF"/>
              <w:left w:val="single" w:sz="4" w:space="0" w:color="FFFFFF" w:themeColor="background1"/>
              <w:bottom w:val="single" w:sz="4" w:space="0" w:color="FFFFFF" w:themeColor="background1"/>
              <w:right w:val="single" w:sz="4" w:space="0" w:color="FFFFFF" w:themeColor="background1"/>
            </w:tcBorders>
          </w:tcPr>
          <w:p w14:paraId="5849A9DA" w14:textId="77777777" w:rsidR="00D573A3" w:rsidRPr="00505D6F" w:rsidRDefault="00D573A3" w:rsidP="00505D6F">
            <w:pPr>
              <w:pStyle w:val="Tablebulletpoints"/>
              <w:numPr>
                <w:ilvl w:val="0"/>
                <w:numId w:val="0"/>
              </w:numPr>
              <w:spacing w:before="0" w:afterLines="40" w:after="96"/>
              <w:ind w:left="57"/>
              <w:rPr>
                <w:rFonts w:cs="Times New Roman"/>
              </w:rPr>
            </w:pPr>
            <w:r w:rsidRPr="00505D6F">
              <w:rPr>
                <w:rFonts w:cs="Times New Roman"/>
              </w:rPr>
              <w:t>Starpsumma</w:t>
            </w:r>
          </w:p>
        </w:tc>
        <w:tc>
          <w:tcPr>
            <w:tcW w:w="2075" w:type="dxa"/>
            <w:tcBorders>
              <w:top w:val="single" w:sz="4" w:space="0" w:color="AEAAAA" w:themeColor="background2" w:themeShade="BF"/>
              <w:left w:val="single" w:sz="4" w:space="0" w:color="FFFFFF" w:themeColor="background1"/>
              <w:bottom w:val="single" w:sz="4" w:space="0" w:color="FFFFFF" w:themeColor="background1"/>
              <w:right w:val="single" w:sz="4" w:space="0" w:color="FFFFFF" w:themeColor="background1"/>
            </w:tcBorders>
          </w:tcPr>
          <w:p w14:paraId="1D05F906" w14:textId="52465752" w:rsidR="00D573A3" w:rsidRPr="00505D6F" w:rsidRDefault="00D573A3" w:rsidP="00505D6F">
            <w:pPr>
              <w:spacing w:afterLines="40" w:after="96" w:line="240" w:lineRule="auto"/>
              <w:ind w:left="57" w:right="57"/>
              <w:jc w:val="right"/>
              <w:rPr>
                <w:rFonts w:cs="Times New Roman"/>
                <w:b/>
                <w:bCs/>
                <w:sz w:val="22"/>
                <w:szCs w:val="20"/>
              </w:rPr>
            </w:pPr>
            <w:r w:rsidRPr="00505D6F">
              <w:rPr>
                <w:rFonts w:cs="Times New Roman"/>
                <w:b/>
                <w:bCs/>
                <w:sz w:val="22"/>
                <w:szCs w:val="20"/>
              </w:rPr>
              <w:t>60</w:t>
            </w:r>
            <w:r w:rsidR="00550A34">
              <w:rPr>
                <w:rFonts w:cs="Times New Roman"/>
                <w:b/>
                <w:bCs/>
                <w:sz w:val="22"/>
                <w:szCs w:val="20"/>
              </w:rPr>
              <w:t>8</w:t>
            </w:r>
            <w:r w:rsidRPr="00505D6F">
              <w:rPr>
                <w:rFonts w:cs="Times New Roman"/>
                <w:b/>
                <w:bCs/>
                <w:sz w:val="22"/>
                <w:szCs w:val="20"/>
              </w:rPr>
              <w:t xml:space="preserve"> tūkst. USD</w:t>
            </w:r>
          </w:p>
        </w:tc>
      </w:tr>
      <w:tr w:rsidR="00D573A3" w:rsidRPr="006064B0" w14:paraId="16AD899B" w14:textId="77777777" w:rsidTr="000161BD">
        <w:tc>
          <w:tcPr>
            <w:tcW w:w="54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FBAD12" w14:textId="77777777" w:rsidR="00D573A3" w:rsidRPr="00505D6F" w:rsidRDefault="00D573A3" w:rsidP="00505D6F">
            <w:pPr>
              <w:pStyle w:val="Tablebulletpoints"/>
              <w:numPr>
                <w:ilvl w:val="0"/>
                <w:numId w:val="0"/>
              </w:numPr>
              <w:spacing w:before="0" w:afterLines="40" w:after="96"/>
              <w:ind w:left="57"/>
              <w:rPr>
                <w:rStyle w:val="Intensvaatsauce"/>
                <w:rFonts w:cs="Times New Roman"/>
                <w:color w:val="auto"/>
              </w:rPr>
            </w:pPr>
          </w:p>
        </w:tc>
        <w:tc>
          <w:tcPr>
            <w:tcW w:w="15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2B7E54" w14:textId="77777777" w:rsidR="00D573A3" w:rsidRPr="00505D6F" w:rsidRDefault="00D573A3" w:rsidP="00505D6F">
            <w:pPr>
              <w:spacing w:afterLines="40" w:after="96" w:line="240" w:lineRule="auto"/>
              <w:ind w:right="57"/>
              <w:jc w:val="right"/>
              <w:rPr>
                <w:rStyle w:val="Intensvaatsauce"/>
                <w:rFonts w:cs="Times New Roman"/>
                <w:color w:val="auto"/>
              </w:rPr>
            </w:pPr>
          </w:p>
          <w:p w14:paraId="7E9A40D7" w14:textId="77777777" w:rsidR="00D573A3" w:rsidRPr="00505D6F" w:rsidRDefault="00D573A3" w:rsidP="00505D6F">
            <w:pPr>
              <w:spacing w:afterLines="40" w:after="96" w:line="240" w:lineRule="auto"/>
              <w:ind w:right="57"/>
              <w:jc w:val="right"/>
              <w:rPr>
                <w:rStyle w:val="Intensvaatsauce"/>
                <w:rFonts w:cs="Times New Roman"/>
                <w:color w:val="auto"/>
              </w:rPr>
            </w:pPr>
            <w:r w:rsidRPr="00505D6F">
              <w:rPr>
                <w:rStyle w:val="Intensvaatsauce"/>
                <w:rFonts w:cs="Times New Roman"/>
                <w:color w:val="auto"/>
              </w:rPr>
              <w:t>Kopsumma</w:t>
            </w:r>
          </w:p>
        </w:tc>
        <w:tc>
          <w:tcPr>
            <w:tcW w:w="20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B680B2" w14:textId="77777777" w:rsidR="00D573A3" w:rsidRPr="00505D6F" w:rsidRDefault="00D573A3" w:rsidP="00505D6F">
            <w:pPr>
              <w:spacing w:afterLines="40" w:after="96" w:line="240" w:lineRule="auto"/>
              <w:ind w:left="57" w:right="57"/>
              <w:jc w:val="right"/>
              <w:rPr>
                <w:rStyle w:val="Intensvaatsauce"/>
                <w:rFonts w:cs="Times New Roman"/>
                <w:color w:val="auto"/>
              </w:rPr>
            </w:pPr>
          </w:p>
          <w:p w14:paraId="3A7431F6" w14:textId="0BD00B58" w:rsidR="00D573A3" w:rsidRPr="00505D6F" w:rsidRDefault="00D573A3" w:rsidP="00505D6F">
            <w:pPr>
              <w:spacing w:afterLines="40" w:after="96" w:line="240" w:lineRule="auto"/>
              <w:ind w:left="57" w:right="57"/>
              <w:jc w:val="right"/>
              <w:rPr>
                <w:rStyle w:val="Intensvaatsauce"/>
                <w:rFonts w:cs="Times New Roman"/>
                <w:color w:val="auto"/>
              </w:rPr>
            </w:pPr>
            <w:r w:rsidRPr="00505D6F">
              <w:rPr>
                <w:rStyle w:val="Intensvaatsauce"/>
                <w:rFonts w:cs="Times New Roman"/>
                <w:color w:val="auto"/>
              </w:rPr>
              <w:t>2,19</w:t>
            </w:r>
            <w:r w:rsidR="00AD6825" w:rsidRPr="00505D6F">
              <w:rPr>
                <w:rStyle w:val="Intensvaatsauce"/>
                <w:rFonts w:cs="Times New Roman"/>
                <w:color w:val="auto"/>
              </w:rPr>
              <w:t>8</w:t>
            </w:r>
            <w:r w:rsidRPr="00505D6F">
              <w:rPr>
                <w:rStyle w:val="Intensvaatsauce"/>
                <w:rFonts w:cs="Times New Roman"/>
                <w:color w:val="auto"/>
              </w:rPr>
              <w:t xml:space="preserve"> milj. USD </w:t>
            </w:r>
          </w:p>
        </w:tc>
      </w:tr>
      <w:tr w:rsidR="00D573A3" w:rsidRPr="006064B0" w14:paraId="678F0C8A" w14:textId="77777777" w:rsidTr="000161BD">
        <w:tc>
          <w:tcPr>
            <w:tcW w:w="5422" w:type="dxa"/>
            <w:tcBorders>
              <w:top w:val="single" w:sz="4" w:space="0" w:color="FFFFFF" w:themeColor="background1"/>
              <w:left w:val="single" w:sz="4" w:space="0" w:color="FFFFFF" w:themeColor="background1"/>
              <w:bottom w:val="nil"/>
              <w:right w:val="single" w:sz="4" w:space="0" w:color="FFFFFF" w:themeColor="background1"/>
            </w:tcBorders>
          </w:tcPr>
          <w:p w14:paraId="1A84AD9E" w14:textId="77777777" w:rsidR="00D573A3" w:rsidRPr="00505D6F" w:rsidRDefault="00D573A3" w:rsidP="00505D6F">
            <w:pPr>
              <w:pStyle w:val="Tablebulletpoints"/>
              <w:numPr>
                <w:ilvl w:val="0"/>
                <w:numId w:val="0"/>
              </w:numPr>
              <w:spacing w:before="0" w:afterLines="40" w:after="96"/>
              <w:ind w:left="57"/>
              <w:rPr>
                <w:rStyle w:val="Intensvaatsauce"/>
                <w:rFonts w:cs="Times New Roman"/>
                <w:color w:val="auto"/>
              </w:rPr>
            </w:pPr>
          </w:p>
        </w:tc>
        <w:tc>
          <w:tcPr>
            <w:tcW w:w="3594" w:type="dxa"/>
            <w:gridSpan w:val="2"/>
            <w:tcBorders>
              <w:top w:val="single" w:sz="4" w:space="0" w:color="FFFFFF" w:themeColor="background1"/>
              <w:left w:val="single" w:sz="4" w:space="0" w:color="FFFFFF" w:themeColor="background1"/>
              <w:bottom w:val="nil"/>
              <w:right w:val="single" w:sz="4" w:space="0" w:color="FFFFFF" w:themeColor="background1"/>
            </w:tcBorders>
          </w:tcPr>
          <w:p w14:paraId="6F05439D" w14:textId="77777777" w:rsidR="00D573A3" w:rsidRPr="00505D6F" w:rsidRDefault="00D573A3" w:rsidP="00505D6F">
            <w:pPr>
              <w:spacing w:afterLines="40" w:after="96" w:line="240" w:lineRule="auto"/>
              <w:ind w:left="57" w:right="57"/>
              <w:jc w:val="right"/>
              <w:rPr>
                <w:rFonts w:cs="Times New Roman"/>
                <w:sz w:val="22"/>
                <w:szCs w:val="20"/>
              </w:rPr>
            </w:pPr>
            <w:r w:rsidRPr="00505D6F">
              <w:rPr>
                <w:rFonts w:cs="Times New Roman"/>
                <w:sz w:val="22"/>
                <w:szCs w:val="20"/>
              </w:rPr>
              <w:t>vai</w:t>
            </w:r>
          </w:p>
          <w:p w14:paraId="37FFC73C" w14:textId="3FDD7499" w:rsidR="00D573A3" w:rsidRPr="00505D6F" w:rsidRDefault="00550A34" w:rsidP="00505D6F">
            <w:pPr>
              <w:spacing w:afterLines="40" w:after="96" w:line="240" w:lineRule="auto"/>
              <w:ind w:left="57" w:right="57"/>
              <w:jc w:val="right"/>
              <w:rPr>
                <w:rStyle w:val="Intensvaatsauce"/>
                <w:rFonts w:cs="Times New Roman"/>
                <w:color w:val="auto"/>
              </w:rPr>
            </w:pPr>
            <w:r w:rsidRPr="00505D6F">
              <w:rPr>
                <w:rStyle w:val="Intensvaatsauce"/>
                <w:rFonts w:cs="Times New Roman"/>
                <w:color w:val="auto"/>
              </w:rPr>
              <w:t>1 898 264</w:t>
            </w:r>
            <w:r w:rsidR="00D573A3" w:rsidRPr="00505D6F">
              <w:rPr>
                <w:rStyle w:val="Intensvaatsauce"/>
                <w:rFonts w:cs="Times New Roman"/>
                <w:color w:val="auto"/>
              </w:rPr>
              <w:t xml:space="preserve"> EUR</w:t>
            </w:r>
            <w:r w:rsidR="00D573A3" w:rsidRPr="00505D6F">
              <w:rPr>
                <w:rStyle w:val="Vresatsauce"/>
                <w:rFonts w:cs="Times New Roman"/>
                <w:b/>
                <w:bCs/>
              </w:rPr>
              <w:footnoteReference w:id="8"/>
            </w:r>
          </w:p>
          <w:p w14:paraId="76DF1755" w14:textId="77777777" w:rsidR="00D573A3" w:rsidRPr="00505D6F" w:rsidRDefault="00D573A3" w:rsidP="00505D6F">
            <w:pPr>
              <w:spacing w:afterLines="40" w:after="96" w:line="240" w:lineRule="auto"/>
              <w:ind w:left="57" w:right="57"/>
              <w:jc w:val="right"/>
              <w:rPr>
                <w:rFonts w:cs="Times New Roman"/>
                <w:sz w:val="22"/>
                <w:szCs w:val="20"/>
              </w:rPr>
            </w:pPr>
          </w:p>
        </w:tc>
      </w:tr>
    </w:tbl>
    <w:p w14:paraId="55898005" w14:textId="77777777" w:rsidR="00017086" w:rsidRDefault="00017086" w:rsidP="00505D6F">
      <w:pPr>
        <w:spacing w:after="0" w:line="240" w:lineRule="auto"/>
        <w:rPr>
          <w:rFonts w:cs="Times New Roman"/>
        </w:rPr>
      </w:pPr>
    </w:p>
    <w:p w14:paraId="1F4ADED4" w14:textId="77777777" w:rsidR="00017086" w:rsidRDefault="00017086">
      <w:pPr>
        <w:spacing w:line="259" w:lineRule="auto"/>
        <w:jc w:val="left"/>
        <w:rPr>
          <w:rFonts w:cs="Times New Roman"/>
        </w:rPr>
      </w:pPr>
      <w:r>
        <w:rPr>
          <w:rFonts w:cs="Times New Roman"/>
        </w:rPr>
        <w:br w:type="page"/>
      </w:r>
    </w:p>
    <w:p w14:paraId="129667EE" w14:textId="17011337" w:rsidR="00B32777" w:rsidRPr="00505D6F" w:rsidRDefault="00B32777" w:rsidP="00017086">
      <w:pPr>
        <w:pStyle w:val="Virsraksts4"/>
      </w:pPr>
      <w:r w:rsidRPr="00505D6F">
        <w:lastRenderedPageBreak/>
        <w:t>(C</w:t>
      </w:r>
      <w:r w:rsidR="001010AC">
        <w:t>-tips</w:t>
      </w:r>
      <w:r w:rsidRPr="00505D6F">
        <w:t xml:space="preserve">) </w:t>
      </w:r>
      <w:r w:rsidR="009F00E4">
        <w:rPr>
          <w:rStyle w:val="Intensvaatsauce"/>
          <w:color w:val="auto"/>
        </w:rPr>
        <w:t>O</w:t>
      </w:r>
      <w:r w:rsidRPr="00505D6F">
        <w:rPr>
          <w:rStyle w:val="Intensvaatsauce"/>
          <w:color w:val="auto"/>
        </w:rPr>
        <w:t>rganizatora uzbūvētas koplietošanas paviljona telpas</w:t>
      </w:r>
      <w:r w:rsidR="00176BF2" w:rsidRPr="00505D6F">
        <w:rPr>
          <w:rStyle w:val="Intensvaatsauce"/>
          <w:color w:val="auto"/>
        </w:rPr>
        <w:t xml:space="preserve"> </w:t>
      </w:r>
    </w:p>
    <w:p w14:paraId="167B28A6" w14:textId="146053CB" w:rsidR="00875708" w:rsidRPr="00505D6F" w:rsidRDefault="009F00E4" w:rsidP="00505D6F">
      <w:pPr>
        <w:spacing w:after="0" w:line="240" w:lineRule="auto"/>
        <w:rPr>
          <w:rFonts w:cs="Times New Roman"/>
        </w:rPr>
      </w:pPr>
      <w:r>
        <w:rPr>
          <w:rFonts w:cs="Times New Roman"/>
        </w:rPr>
        <w:t>U</w:t>
      </w:r>
      <w:r w:rsidR="00B32777" w:rsidRPr="00505D6F">
        <w:rPr>
          <w:rFonts w:cs="Times New Roman"/>
        </w:rPr>
        <w:t>z vietas</w:t>
      </w:r>
      <w:r>
        <w:rPr>
          <w:rFonts w:cs="Times New Roman"/>
        </w:rPr>
        <w:t xml:space="preserve"> tiks</w:t>
      </w:r>
      <w:r w:rsidR="00B32777" w:rsidRPr="00505D6F">
        <w:rPr>
          <w:rFonts w:cs="Times New Roman"/>
        </w:rPr>
        <w:t xml:space="preserve"> uzcelti septiņi paviljoni, </w:t>
      </w:r>
      <w:r w:rsidR="00875708" w:rsidRPr="00505D6F">
        <w:rPr>
          <w:rFonts w:cs="Times New Roman"/>
        </w:rPr>
        <w:t>kur</w:t>
      </w:r>
      <w:r w:rsidR="00B32777" w:rsidRPr="00505D6F">
        <w:rPr>
          <w:rFonts w:cs="Times New Roman"/>
        </w:rPr>
        <w:t xml:space="preserve"> dalībniek</w:t>
      </w:r>
      <w:r>
        <w:rPr>
          <w:rFonts w:cs="Times New Roman"/>
        </w:rPr>
        <w:t>s</w:t>
      </w:r>
      <w:r w:rsidR="00B32777" w:rsidRPr="00505D6F">
        <w:rPr>
          <w:rFonts w:cs="Times New Roman"/>
        </w:rPr>
        <w:t xml:space="preserve"> varēs iznomā</w:t>
      </w:r>
      <w:r w:rsidR="00875708" w:rsidRPr="00505D6F">
        <w:rPr>
          <w:rFonts w:cs="Times New Roman"/>
        </w:rPr>
        <w:t>t</w:t>
      </w:r>
      <w:r w:rsidR="00B32777" w:rsidRPr="00505D6F">
        <w:rPr>
          <w:rFonts w:cs="Times New Roman"/>
        </w:rPr>
        <w:t xml:space="preserve"> telpas, lai izveidotu savu izstādi, </w:t>
      </w:r>
      <w:r w:rsidR="004E3BC9" w:rsidRPr="00505D6F">
        <w:rPr>
          <w:rFonts w:cs="Times New Roman"/>
        </w:rPr>
        <w:t>iekārtojot</w:t>
      </w:r>
      <w:r w:rsidR="00B32777" w:rsidRPr="00505D6F">
        <w:rPr>
          <w:rFonts w:cs="Times New Roman"/>
        </w:rPr>
        <w:t xml:space="preserve"> ekspozīciju un interjeru. Dalībniek</w:t>
      </w:r>
      <w:r>
        <w:rPr>
          <w:rFonts w:cs="Times New Roman"/>
        </w:rPr>
        <w:t>s</w:t>
      </w:r>
      <w:r w:rsidR="00B32777" w:rsidRPr="00505D6F">
        <w:rPr>
          <w:rFonts w:cs="Times New Roman"/>
        </w:rPr>
        <w:t xml:space="preserve"> var izvēlēties izkārtojumu pēc savas izvēles no dažādiem plāniem.</w:t>
      </w:r>
      <w:r w:rsidR="0009496F" w:rsidRPr="00505D6F">
        <w:rPr>
          <w:rFonts w:cs="Times New Roman"/>
        </w:rPr>
        <w:t xml:space="preserve"> Paviljon</w:t>
      </w:r>
      <w:r w:rsidR="008D1B6F" w:rsidRPr="00505D6F">
        <w:rPr>
          <w:rFonts w:cs="Times New Roman"/>
        </w:rPr>
        <w:t>os būs pieejami komunālie pakalpojumi</w:t>
      </w:r>
      <w:r w:rsidR="0009496F" w:rsidRPr="00505D6F">
        <w:rPr>
          <w:rFonts w:cs="Times New Roman"/>
        </w:rPr>
        <w:t xml:space="preserve">, </w:t>
      </w:r>
      <w:r>
        <w:rPr>
          <w:rFonts w:cs="Times New Roman"/>
        </w:rPr>
        <w:t>t.sk.</w:t>
      </w:r>
      <w:r w:rsidR="0009496F" w:rsidRPr="00505D6F">
        <w:rPr>
          <w:rFonts w:cs="Times New Roman"/>
        </w:rPr>
        <w:t xml:space="preserve"> notekūdeņu</w:t>
      </w:r>
      <w:r w:rsidR="008E0EE0" w:rsidRPr="00505D6F">
        <w:rPr>
          <w:rFonts w:cs="Times New Roman"/>
        </w:rPr>
        <w:t xml:space="preserve"> </w:t>
      </w:r>
      <w:r w:rsidR="0009496F" w:rsidRPr="00505D6F">
        <w:rPr>
          <w:rFonts w:cs="Times New Roman"/>
        </w:rPr>
        <w:t>un lietus ūdens novadīšan</w:t>
      </w:r>
      <w:r w:rsidR="008D1B6F" w:rsidRPr="00505D6F">
        <w:rPr>
          <w:rFonts w:cs="Times New Roman"/>
        </w:rPr>
        <w:t>a</w:t>
      </w:r>
      <w:r w:rsidR="0009496F" w:rsidRPr="00505D6F">
        <w:rPr>
          <w:rFonts w:cs="Times New Roman"/>
        </w:rPr>
        <w:t>, ūdens, elektrība un</w:t>
      </w:r>
      <w:r w:rsidR="008E0EE0" w:rsidRPr="00505D6F">
        <w:rPr>
          <w:rFonts w:cs="Times New Roman"/>
        </w:rPr>
        <w:t xml:space="preserve"> </w:t>
      </w:r>
      <w:r w:rsidR="0009496F" w:rsidRPr="00505D6F">
        <w:rPr>
          <w:rFonts w:cs="Times New Roman"/>
        </w:rPr>
        <w:t>telekomun</w:t>
      </w:r>
      <w:r>
        <w:rPr>
          <w:rFonts w:cs="Times New Roman"/>
        </w:rPr>
        <w:t>i</w:t>
      </w:r>
      <w:r w:rsidR="0009496F" w:rsidRPr="00505D6F">
        <w:rPr>
          <w:rFonts w:cs="Times New Roman"/>
        </w:rPr>
        <w:t>kācijas</w:t>
      </w:r>
      <w:r w:rsidR="008E0EE0" w:rsidRPr="00505D6F">
        <w:rPr>
          <w:rFonts w:cs="Times New Roman"/>
        </w:rPr>
        <w:t>.</w:t>
      </w:r>
    </w:p>
    <w:p w14:paraId="0F2E01EE" w14:textId="1439CA08" w:rsidR="00FA4F0D" w:rsidRPr="00505D6F" w:rsidRDefault="00FA4F0D" w:rsidP="00F04018">
      <w:pPr>
        <w:pStyle w:val="Sarakstarindkopa"/>
        <w:numPr>
          <w:ilvl w:val="0"/>
          <w:numId w:val="2"/>
        </w:numPr>
        <w:spacing w:before="120" w:after="120" w:line="240" w:lineRule="auto"/>
        <w:ind w:left="720" w:hanging="357"/>
        <w:rPr>
          <w:rFonts w:cs="Times New Roman"/>
          <w:szCs w:val="24"/>
        </w:rPr>
      </w:pPr>
      <w:r w:rsidRPr="00505D6F">
        <w:rPr>
          <w:rFonts w:cs="Times New Roman"/>
          <w:szCs w:val="24"/>
        </w:rPr>
        <w:t xml:space="preserve">pieejamas 7 sekcijas: </w:t>
      </w:r>
      <w:r w:rsidR="009D6D7E" w:rsidRPr="00505D6F">
        <w:rPr>
          <w:rFonts w:cs="Times New Roman"/>
          <w:szCs w:val="24"/>
        </w:rPr>
        <w:t>3</w:t>
      </w:r>
      <w:r w:rsidRPr="00505D6F">
        <w:rPr>
          <w:rFonts w:cs="Times New Roman"/>
          <w:szCs w:val="24"/>
        </w:rPr>
        <w:t xml:space="preserve"> sekcijas – </w:t>
      </w:r>
      <w:r w:rsidR="009D6D7E" w:rsidRPr="00505D6F">
        <w:rPr>
          <w:rFonts w:cs="Times New Roman"/>
          <w:szCs w:val="24"/>
        </w:rPr>
        <w:t>3,500</w:t>
      </w:r>
      <w:r w:rsidRPr="00505D6F">
        <w:rPr>
          <w:rFonts w:cs="Times New Roman"/>
          <w:szCs w:val="24"/>
        </w:rPr>
        <w:t xml:space="preserve"> m</w:t>
      </w:r>
      <w:r w:rsidRPr="00505D6F">
        <w:rPr>
          <w:rFonts w:cs="Times New Roman"/>
          <w:szCs w:val="24"/>
          <w:vertAlign w:val="superscript"/>
        </w:rPr>
        <w:t>2</w:t>
      </w:r>
      <w:r w:rsidRPr="00505D6F">
        <w:rPr>
          <w:rFonts w:cs="Times New Roman"/>
          <w:szCs w:val="24"/>
        </w:rPr>
        <w:t xml:space="preserve">, 3 sekcijas – </w:t>
      </w:r>
      <w:r w:rsidR="009D6D7E" w:rsidRPr="00505D6F">
        <w:rPr>
          <w:rFonts w:cs="Times New Roman"/>
          <w:szCs w:val="24"/>
        </w:rPr>
        <w:t>1,750</w:t>
      </w:r>
      <w:r w:rsidRPr="00505D6F">
        <w:rPr>
          <w:rFonts w:cs="Times New Roman"/>
          <w:szCs w:val="24"/>
        </w:rPr>
        <w:t xml:space="preserve"> m</w:t>
      </w:r>
      <w:r w:rsidRPr="00505D6F">
        <w:rPr>
          <w:rFonts w:cs="Times New Roman"/>
          <w:szCs w:val="24"/>
          <w:vertAlign w:val="superscript"/>
        </w:rPr>
        <w:t>2</w:t>
      </w:r>
      <w:r w:rsidRPr="00505D6F">
        <w:rPr>
          <w:rFonts w:cs="Times New Roman"/>
          <w:szCs w:val="24"/>
        </w:rPr>
        <w:t xml:space="preserve"> un </w:t>
      </w:r>
      <w:r w:rsidR="009D6D7E" w:rsidRPr="00505D6F">
        <w:rPr>
          <w:rFonts w:cs="Times New Roman"/>
          <w:szCs w:val="24"/>
        </w:rPr>
        <w:t>1</w:t>
      </w:r>
      <w:r w:rsidRPr="00505D6F">
        <w:rPr>
          <w:rFonts w:cs="Times New Roman"/>
          <w:szCs w:val="24"/>
        </w:rPr>
        <w:t xml:space="preserve"> sekcija – </w:t>
      </w:r>
      <w:r w:rsidR="009D6D7E" w:rsidRPr="00505D6F">
        <w:rPr>
          <w:rFonts w:cs="Times New Roman"/>
          <w:szCs w:val="24"/>
        </w:rPr>
        <w:t>900</w:t>
      </w:r>
      <w:r w:rsidRPr="00505D6F">
        <w:rPr>
          <w:rFonts w:cs="Times New Roman"/>
          <w:szCs w:val="24"/>
        </w:rPr>
        <w:t xml:space="preserve"> m</w:t>
      </w:r>
      <w:r w:rsidRPr="00505D6F">
        <w:rPr>
          <w:rFonts w:cs="Times New Roman"/>
          <w:szCs w:val="24"/>
          <w:vertAlign w:val="superscript"/>
        </w:rPr>
        <w:t>2</w:t>
      </w:r>
      <w:r w:rsidRPr="00505D6F">
        <w:rPr>
          <w:rFonts w:cs="Times New Roman"/>
          <w:szCs w:val="24"/>
        </w:rPr>
        <w:t>.</w:t>
      </w:r>
    </w:p>
    <w:p w14:paraId="2666E263" w14:textId="7FD6E640" w:rsidR="00FA4F0D" w:rsidRPr="00505D6F" w:rsidRDefault="00FA4F0D" w:rsidP="00F04018">
      <w:pPr>
        <w:pStyle w:val="Sarakstarindkopa"/>
        <w:numPr>
          <w:ilvl w:val="0"/>
          <w:numId w:val="2"/>
        </w:numPr>
        <w:spacing w:before="120" w:after="120" w:line="240" w:lineRule="auto"/>
        <w:ind w:left="720" w:hanging="357"/>
        <w:rPr>
          <w:rFonts w:cs="Times New Roman"/>
          <w:szCs w:val="24"/>
        </w:rPr>
      </w:pPr>
      <w:r w:rsidRPr="00505D6F">
        <w:rPr>
          <w:rFonts w:cs="Times New Roman"/>
          <w:szCs w:val="24"/>
        </w:rPr>
        <w:t>aptuvenās dalības izmaksas:</w:t>
      </w:r>
    </w:p>
    <w:p w14:paraId="6AA50413" w14:textId="4E7B5462" w:rsidR="009F00E4" w:rsidRPr="00505D6F" w:rsidRDefault="00875708" w:rsidP="00F04018">
      <w:pPr>
        <w:pStyle w:val="Sarakstarindkopa"/>
        <w:numPr>
          <w:ilvl w:val="0"/>
          <w:numId w:val="8"/>
        </w:numPr>
        <w:spacing w:before="120" w:after="120" w:line="240" w:lineRule="auto"/>
        <w:ind w:hanging="357"/>
        <w:rPr>
          <w:rFonts w:cs="Times New Roman"/>
          <w:szCs w:val="24"/>
        </w:rPr>
      </w:pPr>
      <w:r w:rsidRPr="00505D6F">
        <w:rPr>
          <w:rFonts w:cs="Times New Roman"/>
          <w:szCs w:val="24"/>
        </w:rPr>
        <w:t>300m</w:t>
      </w:r>
      <w:r w:rsidRPr="00505D6F">
        <w:rPr>
          <w:rFonts w:cs="Times New Roman"/>
          <w:szCs w:val="24"/>
          <w:vertAlign w:val="superscript"/>
        </w:rPr>
        <w:t>2</w:t>
      </w:r>
      <w:r w:rsidRPr="00505D6F">
        <w:rPr>
          <w:rFonts w:cs="Times New Roman"/>
          <w:szCs w:val="24"/>
        </w:rPr>
        <w:t xml:space="preserve"> – 2,2 milj</w:t>
      </w:r>
      <w:r w:rsidR="00BA614B" w:rsidRPr="00505D6F">
        <w:rPr>
          <w:rFonts w:cs="Times New Roman"/>
          <w:szCs w:val="24"/>
        </w:rPr>
        <w:t>.</w:t>
      </w:r>
      <w:r w:rsidRPr="00505D6F">
        <w:rPr>
          <w:rFonts w:cs="Times New Roman"/>
          <w:szCs w:val="24"/>
        </w:rPr>
        <w:t xml:space="preserve"> USD, no kuriem 404 tūkst</w:t>
      </w:r>
      <w:r w:rsidR="00BA614B" w:rsidRPr="00505D6F">
        <w:rPr>
          <w:rFonts w:cs="Times New Roman"/>
          <w:szCs w:val="24"/>
        </w:rPr>
        <w:t>.</w:t>
      </w:r>
      <w:r w:rsidRPr="00505D6F">
        <w:rPr>
          <w:rFonts w:cs="Times New Roman"/>
          <w:szCs w:val="24"/>
        </w:rPr>
        <w:t xml:space="preserve"> USD ir telpu īres izmaksa;</w:t>
      </w:r>
    </w:p>
    <w:p w14:paraId="3E4A2FD4" w14:textId="6C6111EF" w:rsidR="009F00E4" w:rsidRPr="00505D6F" w:rsidRDefault="00875708" w:rsidP="00F04018">
      <w:pPr>
        <w:pStyle w:val="Sarakstarindkopa"/>
        <w:numPr>
          <w:ilvl w:val="0"/>
          <w:numId w:val="8"/>
        </w:numPr>
        <w:spacing w:before="120" w:after="120" w:line="240" w:lineRule="auto"/>
        <w:ind w:hanging="357"/>
        <w:rPr>
          <w:rFonts w:cs="Times New Roman"/>
          <w:szCs w:val="24"/>
        </w:rPr>
      </w:pPr>
      <w:r w:rsidRPr="00505D6F">
        <w:rPr>
          <w:rFonts w:cs="Times New Roman"/>
          <w:szCs w:val="24"/>
        </w:rPr>
        <w:t>200m</w:t>
      </w:r>
      <w:r w:rsidRPr="00505D6F">
        <w:rPr>
          <w:rFonts w:cs="Times New Roman"/>
          <w:szCs w:val="24"/>
          <w:vertAlign w:val="superscript"/>
        </w:rPr>
        <w:t>2</w:t>
      </w:r>
      <w:r w:rsidRPr="00505D6F">
        <w:rPr>
          <w:rFonts w:cs="Times New Roman"/>
          <w:szCs w:val="24"/>
        </w:rPr>
        <w:t xml:space="preserve"> – 1,5 milj</w:t>
      </w:r>
      <w:r w:rsidR="00BA614B" w:rsidRPr="00505D6F">
        <w:rPr>
          <w:rFonts w:cs="Times New Roman"/>
          <w:szCs w:val="24"/>
        </w:rPr>
        <w:t>.</w:t>
      </w:r>
      <w:r w:rsidRPr="00505D6F">
        <w:rPr>
          <w:rFonts w:cs="Times New Roman"/>
          <w:szCs w:val="24"/>
        </w:rPr>
        <w:t xml:space="preserve"> USD, no kuriem 269 tūkst</w:t>
      </w:r>
      <w:r w:rsidR="00BA614B" w:rsidRPr="00505D6F">
        <w:rPr>
          <w:rFonts w:cs="Times New Roman"/>
          <w:szCs w:val="24"/>
        </w:rPr>
        <w:t>.</w:t>
      </w:r>
      <w:r w:rsidRPr="00505D6F">
        <w:rPr>
          <w:rFonts w:cs="Times New Roman"/>
          <w:szCs w:val="24"/>
        </w:rPr>
        <w:t xml:space="preserve"> USD ir telpu īres izmaksa;</w:t>
      </w:r>
    </w:p>
    <w:p w14:paraId="6B8CFED6" w14:textId="52D95976" w:rsidR="00656B77" w:rsidRDefault="00875708" w:rsidP="00F04018">
      <w:pPr>
        <w:pStyle w:val="Sarakstarindkopa"/>
        <w:numPr>
          <w:ilvl w:val="0"/>
          <w:numId w:val="8"/>
        </w:numPr>
        <w:spacing w:before="120" w:after="120" w:line="240" w:lineRule="auto"/>
        <w:ind w:hanging="357"/>
        <w:rPr>
          <w:rFonts w:cs="Times New Roman"/>
          <w:szCs w:val="24"/>
        </w:rPr>
      </w:pPr>
      <w:r w:rsidRPr="00505D6F">
        <w:rPr>
          <w:rFonts w:cs="Times New Roman"/>
          <w:szCs w:val="24"/>
        </w:rPr>
        <w:t>82m</w:t>
      </w:r>
      <w:r w:rsidRPr="00505D6F">
        <w:rPr>
          <w:rFonts w:cs="Times New Roman"/>
          <w:szCs w:val="24"/>
          <w:vertAlign w:val="superscript"/>
        </w:rPr>
        <w:t>2</w:t>
      </w:r>
      <w:r w:rsidRPr="00505D6F">
        <w:rPr>
          <w:rFonts w:cs="Times New Roman"/>
          <w:szCs w:val="24"/>
        </w:rPr>
        <w:t xml:space="preserve"> – 680 tūkst</w:t>
      </w:r>
      <w:r w:rsidR="00BA614B" w:rsidRPr="00505D6F">
        <w:rPr>
          <w:rFonts w:cs="Times New Roman"/>
          <w:szCs w:val="24"/>
        </w:rPr>
        <w:t>.</w:t>
      </w:r>
      <w:r w:rsidRPr="00505D6F">
        <w:rPr>
          <w:rFonts w:cs="Times New Roman"/>
          <w:szCs w:val="24"/>
        </w:rPr>
        <w:t xml:space="preserve"> USD, no kuriem 110 tūkst</w:t>
      </w:r>
      <w:r w:rsidR="00BA614B" w:rsidRPr="00505D6F">
        <w:rPr>
          <w:rFonts w:cs="Times New Roman"/>
          <w:szCs w:val="24"/>
        </w:rPr>
        <w:t>.</w:t>
      </w:r>
      <w:r w:rsidRPr="00505D6F">
        <w:rPr>
          <w:rFonts w:cs="Times New Roman"/>
          <w:szCs w:val="24"/>
        </w:rPr>
        <w:t xml:space="preserve"> USD ir telpu īres izmaksa.</w:t>
      </w:r>
    </w:p>
    <w:p w14:paraId="139802D6" w14:textId="77777777" w:rsidR="00C9528C" w:rsidRDefault="00C9528C" w:rsidP="00C9528C">
      <w:pPr>
        <w:spacing w:after="0" w:line="240" w:lineRule="auto"/>
        <w:jc w:val="right"/>
        <w:rPr>
          <w:rFonts w:cs="Times New Roman"/>
        </w:rPr>
      </w:pPr>
    </w:p>
    <w:p w14:paraId="165A504C" w14:textId="37F46405" w:rsidR="00BE09B1" w:rsidRPr="00505D6F" w:rsidRDefault="00C9528C" w:rsidP="00505D6F">
      <w:pPr>
        <w:spacing w:after="0" w:line="240" w:lineRule="auto"/>
        <w:ind w:left="1440" w:firstLine="720"/>
        <w:jc w:val="center"/>
        <w:rPr>
          <w:rFonts w:cs="Times New Roman"/>
        </w:rPr>
      </w:pPr>
      <w:r>
        <w:rPr>
          <w:noProof/>
        </w:rPr>
        <w:drawing>
          <wp:anchor distT="0" distB="0" distL="114300" distR="114300" simplePos="0" relativeHeight="251683849" behindDoc="0" locked="0" layoutInCell="1" allowOverlap="1" wp14:anchorId="56230F96" wp14:editId="2A690BAB">
            <wp:simplePos x="0" y="0"/>
            <wp:positionH relativeFrom="column">
              <wp:posOffset>241300</wp:posOffset>
            </wp:positionH>
            <wp:positionV relativeFrom="paragraph">
              <wp:posOffset>320040</wp:posOffset>
            </wp:positionV>
            <wp:extent cx="5041265" cy="3952240"/>
            <wp:effectExtent l="0" t="0" r="698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041265" cy="3952240"/>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rPr>
        <w:t xml:space="preserve">                     Attēls Nr. 7: C paviljonu izkārtojums</w:t>
      </w:r>
      <w:r w:rsidR="00656B77" w:rsidRPr="00505D6F">
        <w:rPr>
          <w:rFonts w:cs="Times New Roman"/>
          <w:sz w:val="22"/>
          <w:szCs w:val="20"/>
        </w:rPr>
        <w:br w:type="page"/>
      </w:r>
    </w:p>
    <w:tbl>
      <w:tblPr>
        <w:tblStyle w:val="Reatabula"/>
        <w:tblW w:w="0" w:type="auto"/>
        <w:tblCellMar>
          <w:left w:w="11" w:type="dxa"/>
          <w:right w:w="11" w:type="dxa"/>
        </w:tblCellMar>
        <w:tblLook w:val="04A0" w:firstRow="1" w:lastRow="0" w:firstColumn="1" w:lastColumn="0" w:noHBand="0" w:noVBand="1"/>
      </w:tblPr>
      <w:tblGrid>
        <w:gridCol w:w="5422"/>
        <w:gridCol w:w="1519"/>
        <w:gridCol w:w="2075"/>
      </w:tblGrid>
      <w:tr w:rsidR="00620355" w:rsidRPr="006064B0" w14:paraId="2759426A" w14:textId="77777777" w:rsidTr="00656B77">
        <w:tc>
          <w:tcPr>
            <w:tcW w:w="9016" w:type="dxa"/>
            <w:gridSpan w:val="3"/>
            <w:tcBorders>
              <w:top w:val="single" w:sz="4" w:space="0" w:color="FFFFFF" w:themeColor="background1"/>
              <w:left w:val="single" w:sz="4" w:space="0" w:color="FFFFFF" w:themeColor="background1"/>
              <w:right w:val="single" w:sz="4" w:space="0" w:color="FFFFFF" w:themeColor="background1"/>
            </w:tcBorders>
            <w:vAlign w:val="center"/>
          </w:tcPr>
          <w:p w14:paraId="375DDFA3" w14:textId="35ADE903" w:rsidR="00620355" w:rsidRPr="00505D6F" w:rsidRDefault="00620355" w:rsidP="00505D6F">
            <w:pPr>
              <w:spacing w:line="240" w:lineRule="auto"/>
              <w:ind w:left="170" w:right="170"/>
              <w:jc w:val="center"/>
              <w:rPr>
                <w:rStyle w:val="Intensvaatsauce"/>
                <w:rFonts w:cs="Times New Roman"/>
                <w:color w:val="auto"/>
              </w:rPr>
            </w:pPr>
            <w:r w:rsidRPr="00505D6F">
              <w:rPr>
                <w:rStyle w:val="Intensvaatsauce"/>
                <w:rFonts w:cs="Times New Roman"/>
                <w:color w:val="auto"/>
              </w:rPr>
              <w:lastRenderedPageBreak/>
              <w:t xml:space="preserve">Ar </w:t>
            </w:r>
            <w:r w:rsidR="00064601" w:rsidRPr="00505D6F">
              <w:rPr>
                <w:rStyle w:val="Intensvaatsauce"/>
                <w:rFonts w:cs="Times New Roman"/>
                <w:color w:val="auto"/>
              </w:rPr>
              <w:t xml:space="preserve">C </w:t>
            </w:r>
            <w:r w:rsidRPr="00505D6F">
              <w:rPr>
                <w:rStyle w:val="Intensvaatsauce"/>
                <w:rFonts w:cs="Times New Roman"/>
                <w:color w:val="auto"/>
              </w:rPr>
              <w:t>paviljon</w:t>
            </w:r>
            <w:r w:rsidR="00064601" w:rsidRPr="00505D6F">
              <w:rPr>
                <w:rStyle w:val="Intensvaatsauce"/>
                <w:rFonts w:cs="Times New Roman"/>
                <w:color w:val="auto"/>
              </w:rPr>
              <w:t xml:space="preserve">a </w:t>
            </w:r>
            <w:r w:rsidR="00BB2563" w:rsidRPr="00505D6F">
              <w:rPr>
                <w:rStyle w:val="Intensvaatsauce"/>
                <w:rFonts w:cs="Times New Roman"/>
                <w:color w:val="auto"/>
              </w:rPr>
              <w:t>(liela) īri</w:t>
            </w:r>
            <w:r w:rsidRPr="00505D6F">
              <w:rPr>
                <w:rStyle w:val="Intensvaatsauce"/>
                <w:rFonts w:cs="Times New Roman"/>
                <w:color w:val="auto"/>
              </w:rPr>
              <w:t xml:space="preserve"> saistītās izmaksas</w:t>
            </w:r>
          </w:p>
        </w:tc>
      </w:tr>
      <w:tr w:rsidR="00F319C7" w:rsidRPr="006064B0" w14:paraId="2FB7CAE6"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6D2BACE9" w14:textId="41889CFA"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300 m</w:t>
            </w:r>
            <w:r w:rsidRPr="00505D6F">
              <w:rPr>
                <w:rFonts w:cs="Times New Roman"/>
                <w:vertAlign w:val="superscript"/>
              </w:rPr>
              <w:t xml:space="preserve">2 </w:t>
            </w:r>
            <w:r w:rsidRPr="00505D6F">
              <w:rPr>
                <w:rFonts w:cs="Times New Roman"/>
              </w:rPr>
              <w:t>paviljona īre</w:t>
            </w:r>
          </w:p>
        </w:tc>
        <w:tc>
          <w:tcPr>
            <w:tcW w:w="2075" w:type="dxa"/>
            <w:tcBorders>
              <w:left w:val="single" w:sz="4" w:space="0" w:color="AEAAAA" w:themeColor="background2" w:themeShade="BF"/>
              <w:bottom w:val="single" w:sz="4" w:space="0" w:color="AEAAAA" w:themeColor="background2" w:themeShade="BF"/>
              <w:right w:val="single" w:sz="4" w:space="0" w:color="FFFFFF" w:themeColor="background1"/>
            </w:tcBorders>
          </w:tcPr>
          <w:p w14:paraId="5F753D26" w14:textId="4A110BF3"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404 tūkst. USD</w:t>
            </w:r>
          </w:p>
        </w:tc>
      </w:tr>
      <w:tr w:rsidR="00F319C7" w:rsidRPr="006064B0" w14:paraId="26C236E8"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68A16148" w14:textId="318DBFDD"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Starpsumma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203EDD73" w14:textId="68E84510" w:rsidR="00F319C7" w:rsidRPr="00505D6F" w:rsidRDefault="00F319C7" w:rsidP="00505D6F">
            <w:pPr>
              <w:spacing w:afterLines="40" w:after="96" w:line="240" w:lineRule="auto"/>
              <w:ind w:left="57" w:right="57"/>
              <w:jc w:val="right"/>
              <w:rPr>
                <w:rFonts w:cs="Times New Roman"/>
                <w:b/>
                <w:bCs/>
                <w:sz w:val="22"/>
                <w:szCs w:val="20"/>
              </w:rPr>
            </w:pPr>
            <w:r w:rsidRPr="00505D6F">
              <w:rPr>
                <w:rFonts w:cs="Times New Roman"/>
                <w:b/>
                <w:bCs/>
                <w:sz w:val="22"/>
                <w:szCs w:val="20"/>
              </w:rPr>
              <w:t>404 tūkst. USD</w:t>
            </w:r>
          </w:p>
        </w:tc>
      </w:tr>
      <w:tr w:rsidR="00620355" w:rsidRPr="006064B0" w14:paraId="0FBEB1D6" w14:textId="77777777" w:rsidTr="00656B77">
        <w:tc>
          <w:tcPr>
            <w:tcW w:w="9016" w:type="dxa"/>
            <w:gridSpan w:val="3"/>
            <w:tcBorders>
              <w:top w:val="single" w:sz="4" w:space="0" w:color="AEAAAA" w:themeColor="background2" w:themeShade="BF"/>
              <w:left w:val="single" w:sz="4" w:space="0" w:color="FFFFFF" w:themeColor="background1"/>
              <w:right w:val="single" w:sz="4" w:space="0" w:color="FFFFFF" w:themeColor="background1"/>
            </w:tcBorders>
            <w:vAlign w:val="center"/>
          </w:tcPr>
          <w:p w14:paraId="0A2B2E8A" w14:textId="77777777" w:rsidR="00AF65DF" w:rsidRPr="00505D6F" w:rsidRDefault="00AF65DF" w:rsidP="00021B52">
            <w:pPr>
              <w:spacing w:afterLines="40" w:after="96" w:line="240" w:lineRule="auto"/>
              <w:ind w:right="170"/>
              <w:rPr>
                <w:rStyle w:val="Intensvaatsauce"/>
                <w:rFonts w:cs="Times New Roman"/>
                <w:color w:val="auto"/>
              </w:rPr>
            </w:pPr>
          </w:p>
          <w:p w14:paraId="19B35488" w14:textId="0A0F5B38" w:rsidR="00620355" w:rsidRPr="00505D6F" w:rsidRDefault="00620355" w:rsidP="00505D6F">
            <w:pPr>
              <w:spacing w:afterLines="40" w:after="96" w:line="240" w:lineRule="auto"/>
              <w:ind w:left="170" w:right="170"/>
              <w:jc w:val="center"/>
              <w:rPr>
                <w:rFonts w:cs="Times New Roman"/>
                <w:b/>
                <w:bCs/>
              </w:rPr>
            </w:pPr>
            <w:r w:rsidRPr="00505D6F">
              <w:rPr>
                <w:rStyle w:val="Intensvaatsauce"/>
                <w:rFonts w:cs="Times New Roman"/>
                <w:color w:val="auto"/>
              </w:rPr>
              <w:t>Interjera plānošanas un noformēšanas izmaksas</w:t>
            </w:r>
          </w:p>
        </w:tc>
      </w:tr>
      <w:tr w:rsidR="00F319C7" w:rsidRPr="006064B0" w14:paraId="2671A37C" w14:textId="77777777" w:rsidTr="00656B77">
        <w:tc>
          <w:tcPr>
            <w:tcW w:w="6941" w:type="dxa"/>
            <w:gridSpan w:val="2"/>
            <w:tcBorders>
              <w:left w:val="single" w:sz="4" w:space="0" w:color="FFFFFF" w:themeColor="background1"/>
              <w:bottom w:val="single" w:sz="4" w:space="0" w:color="AEAAAA" w:themeColor="background2" w:themeShade="BF"/>
              <w:right w:val="single" w:sz="4" w:space="0" w:color="AEAAAA" w:themeColor="background2" w:themeShade="BF"/>
            </w:tcBorders>
          </w:tcPr>
          <w:p w14:paraId="41C03299" w14:textId="27A6B7F6"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Iekštelpas plānošana un noformēšana</w:t>
            </w:r>
          </w:p>
        </w:tc>
        <w:tc>
          <w:tcPr>
            <w:tcW w:w="2075" w:type="dxa"/>
            <w:tcBorders>
              <w:left w:val="single" w:sz="4" w:space="0" w:color="AEAAAA" w:themeColor="background2" w:themeShade="BF"/>
              <w:bottom w:val="single" w:sz="4" w:space="0" w:color="AEAAAA" w:themeColor="background2" w:themeShade="BF"/>
              <w:right w:val="single" w:sz="4" w:space="0" w:color="FFFFFF" w:themeColor="background1"/>
            </w:tcBorders>
          </w:tcPr>
          <w:p w14:paraId="18F91399" w14:textId="0910650B"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818 tūkst. USD</w:t>
            </w:r>
          </w:p>
        </w:tc>
      </w:tr>
      <w:tr w:rsidR="00F319C7" w:rsidRPr="006064B0" w14:paraId="1D6B5DD3"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7EDEAC65" w14:textId="20846DD7"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Mēbeles un iekārtas</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76365518" w14:textId="51A7E547"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82 tūkst. USD</w:t>
            </w:r>
          </w:p>
        </w:tc>
      </w:tr>
      <w:tr w:rsidR="00F319C7" w:rsidRPr="006064B0" w14:paraId="44012293"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5229662C" w14:textId="42A2249A"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Demontāža pēc Izstādes</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01055100" w14:textId="153BA1A3"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286 tūkst. USD</w:t>
            </w:r>
          </w:p>
        </w:tc>
      </w:tr>
      <w:tr w:rsidR="00F319C7" w:rsidRPr="006064B0" w14:paraId="7384B222"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3C6ABF11" w14:textId="6A99D289"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Starpsumma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77437FA4" w14:textId="79835693" w:rsidR="00F319C7" w:rsidRPr="00505D6F" w:rsidRDefault="00F319C7" w:rsidP="00505D6F">
            <w:pPr>
              <w:spacing w:afterLines="40" w:after="96" w:line="240" w:lineRule="auto"/>
              <w:ind w:left="57" w:right="57"/>
              <w:jc w:val="right"/>
              <w:rPr>
                <w:rFonts w:cs="Times New Roman"/>
                <w:b/>
                <w:bCs/>
                <w:sz w:val="22"/>
                <w:szCs w:val="20"/>
              </w:rPr>
            </w:pPr>
            <w:r w:rsidRPr="00505D6F">
              <w:rPr>
                <w:rFonts w:cs="Times New Roman"/>
                <w:b/>
                <w:bCs/>
                <w:sz w:val="22"/>
                <w:szCs w:val="20"/>
              </w:rPr>
              <w:t>1</w:t>
            </w:r>
            <w:r w:rsidR="00271973" w:rsidRPr="00505D6F">
              <w:rPr>
                <w:rFonts w:cs="Times New Roman"/>
                <w:b/>
                <w:bCs/>
                <w:sz w:val="22"/>
                <w:szCs w:val="20"/>
              </w:rPr>
              <w:t>,</w:t>
            </w:r>
            <w:r w:rsidRPr="00505D6F">
              <w:rPr>
                <w:rFonts w:cs="Times New Roman"/>
                <w:b/>
                <w:bCs/>
                <w:sz w:val="22"/>
                <w:szCs w:val="20"/>
              </w:rPr>
              <w:t xml:space="preserve">186 </w:t>
            </w:r>
            <w:r w:rsidR="00271973" w:rsidRPr="00505D6F">
              <w:rPr>
                <w:rFonts w:cs="Times New Roman"/>
                <w:b/>
                <w:bCs/>
                <w:sz w:val="22"/>
                <w:szCs w:val="20"/>
              </w:rPr>
              <w:t>milj</w:t>
            </w:r>
            <w:r w:rsidRPr="00505D6F">
              <w:rPr>
                <w:rFonts w:cs="Times New Roman"/>
                <w:b/>
                <w:bCs/>
                <w:sz w:val="22"/>
                <w:szCs w:val="20"/>
              </w:rPr>
              <w:t>. USD</w:t>
            </w:r>
          </w:p>
        </w:tc>
      </w:tr>
      <w:tr w:rsidR="00620355" w:rsidRPr="006064B0" w14:paraId="4A8CFF9C" w14:textId="77777777" w:rsidTr="00656B77">
        <w:tc>
          <w:tcPr>
            <w:tcW w:w="9016" w:type="dxa"/>
            <w:gridSpan w:val="3"/>
            <w:tcBorders>
              <w:top w:val="single" w:sz="4" w:space="0" w:color="AEAAAA" w:themeColor="background2" w:themeShade="BF"/>
              <w:left w:val="single" w:sz="4" w:space="0" w:color="FFFFFF" w:themeColor="background1"/>
              <w:right w:val="single" w:sz="4" w:space="0" w:color="FFFFFF" w:themeColor="background1"/>
            </w:tcBorders>
            <w:vAlign w:val="center"/>
          </w:tcPr>
          <w:p w14:paraId="1C61AC7F" w14:textId="77777777" w:rsidR="00AF65DF" w:rsidRPr="00505D6F" w:rsidRDefault="00AF65DF" w:rsidP="00505D6F">
            <w:pPr>
              <w:spacing w:afterLines="40" w:after="96" w:line="240" w:lineRule="auto"/>
              <w:ind w:left="170" w:right="170"/>
              <w:jc w:val="center"/>
              <w:rPr>
                <w:rStyle w:val="Intensvaatsauce"/>
                <w:rFonts w:cs="Times New Roman"/>
                <w:color w:val="auto"/>
              </w:rPr>
            </w:pPr>
          </w:p>
          <w:p w14:paraId="28D69132" w14:textId="35A52AA4" w:rsidR="00620355" w:rsidRPr="00505D6F" w:rsidRDefault="00620355" w:rsidP="00505D6F">
            <w:pPr>
              <w:spacing w:afterLines="40" w:after="96" w:line="240" w:lineRule="auto"/>
              <w:ind w:left="170" w:right="170"/>
              <w:jc w:val="center"/>
              <w:rPr>
                <w:rFonts w:cs="Times New Roman"/>
              </w:rPr>
            </w:pPr>
            <w:r w:rsidRPr="00505D6F">
              <w:rPr>
                <w:rStyle w:val="Intensvaatsauce"/>
                <w:rFonts w:cs="Times New Roman"/>
                <w:color w:val="auto"/>
              </w:rPr>
              <w:t>Operatīvās izmaksas</w:t>
            </w:r>
          </w:p>
        </w:tc>
      </w:tr>
      <w:tr w:rsidR="00F319C7" w:rsidRPr="006064B0" w14:paraId="29CF8350" w14:textId="77777777" w:rsidTr="00656B77">
        <w:tc>
          <w:tcPr>
            <w:tcW w:w="6941" w:type="dxa"/>
            <w:gridSpan w:val="2"/>
            <w:tcBorders>
              <w:left w:val="single" w:sz="4" w:space="0" w:color="FFFFFF" w:themeColor="background1"/>
              <w:bottom w:val="single" w:sz="4" w:space="0" w:color="AEAAAA" w:themeColor="background2" w:themeShade="BF"/>
              <w:right w:val="single" w:sz="4" w:space="0" w:color="AEAAAA" w:themeColor="background2" w:themeShade="BF"/>
            </w:tcBorders>
          </w:tcPr>
          <w:p w14:paraId="0403BE11" w14:textId="3229E93D"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Apsardze un uzkopšana</w:t>
            </w:r>
          </w:p>
        </w:tc>
        <w:tc>
          <w:tcPr>
            <w:tcW w:w="2075" w:type="dxa"/>
            <w:tcBorders>
              <w:left w:val="single" w:sz="4" w:space="0" w:color="AEAAAA" w:themeColor="background2" w:themeShade="BF"/>
              <w:bottom w:val="single" w:sz="4" w:space="0" w:color="AEAAAA" w:themeColor="background2" w:themeShade="BF"/>
              <w:right w:val="single" w:sz="4" w:space="0" w:color="FFFFFF" w:themeColor="background1"/>
            </w:tcBorders>
          </w:tcPr>
          <w:p w14:paraId="608D5A56" w14:textId="497C3B2F"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397 tūkst. USD</w:t>
            </w:r>
          </w:p>
        </w:tc>
      </w:tr>
      <w:tr w:rsidR="00F319C7" w:rsidRPr="006064B0" w14:paraId="1919C830"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66A3F3D7" w14:textId="29DD4F11"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Objekta apkope</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1B229779" w14:textId="4D3F3EC1"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16 tūkst. USD</w:t>
            </w:r>
          </w:p>
        </w:tc>
      </w:tr>
      <w:tr w:rsidR="00F319C7" w:rsidRPr="006064B0" w14:paraId="38C8A91C"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5D44265D" w14:textId="1D57169A"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Komunālie pakalpojumi</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56D4B24A" w14:textId="7F0E67BD"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82 tūkst. USD</w:t>
            </w:r>
          </w:p>
        </w:tc>
      </w:tr>
      <w:tr w:rsidR="00F319C7" w:rsidRPr="006064B0" w14:paraId="30233C50"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47670823" w14:textId="18DA7001"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Ugunsdrošība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369C9595" w14:textId="0D58EA63"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1 tūkst. USD</w:t>
            </w:r>
          </w:p>
        </w:tc>
      </w:tr>
      <w:tr w:rsidR="00F319C7" w:rsidRPr="006064B0" w14:paraId="21DA87A1"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61C60D61" w14:textId="4C8FD4DB"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Visaptveroša civiltiesiskās atbildības apdrošināšana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341B9972" w14:textId="313473F8"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1 tūkst. USD</w:t>
            </w:r>
          </w:p>
        </w:tc>
      </w:tr>
      <w:tr w:rsidR="00F319C7" w:rsidRPr="006064B0" w14:paraId="70726388" w14:textId="77777777" w:rsidTr="00656B77">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448EB569" w14:textId="36703DF8"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Konsultāciju maksa</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6EEF613D" w14:textId="415E1C91" w:rsidR="00F319C7" w:rsidRPr="00505D6F" w:rsidRDefault="00F319C7" w:rsidP="00505D6F">
            <w:pPr>
              <w:spacing w:afterLines="40" w:after="96" w:line="240" w:lineRule="auto"/>
              <w:ind w:left="57" w:right="57"/>
              <w:jc w:val="right"/>
              <w:rPr>
                <w:rFonts w:cs="Times New Roman"/>
                <w:sz w:val="22"/>
                <w:szCs w:val="20"/>
              </w:rPr>
            </w:pPr>
            <w:r w:rsidRPr="00505D6F">
              <w:rPr>
                <w:rFonts w:cs="Times New Roman"/>
                <w:sz w:val="22"/>
                <w:szCs w:val="20"/>
              </w:rPr>
              <w:t>109 tūkst. USD</w:t>
            </w:r>
          </w:p>
        </w:tc>
      </w:tr>
      <w:tr w:rsidR="00F319C7" w:rsidRPr="006064B0" w14:paraId="15231CE6" w14:textId="77777777" w:rsidTr="00656B77">
        <w:tc>
          <w:tcPr>
            <w:tcW w:w="6941" w:type="dxa"/>
            <w:gridSpan w:val="2"/>
            <w:tcBorders>
              <w:top w:val="single" w:sz="4" w:space="0" w:color="AEAAAA" w:themeColor="background2" w:themeShade="BF"/>
              <w:left w:val="single" w:sz="4" w:space="0" w:color="FFFFFF" w:themeColor="background1"/>
              <w:bottom w:val="single" w:sz="4" w:space="0" w:color="FFFFFF" w:themeColor="background1"/>
              <w:right w:val="single" w:sz="4" w:space="0" w:color="FFFFFF" w:themeColor="background1"/>
            </w:tcBorders>
          </w:tcPr>
          <w:p w14:paraId="3365A6D2" w14:textId="16FB46EF" w:rsidR="00F319C7" w:rsidRPr="00505D6F" w:rsidRDefault="00F319C7" w:rsidP="00505D6F">
            <w:pPr>
              <w:pStyle w:val="Tablebulletpoints"/>
              <w:numPr>
                <w:ilvl w:val="0"/>
                <w:numId w:val="0"/>
              </w:numPr>
              <w:spacing w:before="0" w:afterLines="40" w:after="96"/>
              <w:ind w:left="57"/>
              <w:rPr>
                <w:rFonts w:cs="Times New Roman"/>
              </w:rPr>
            </w:pPr>
            <w:r w:rsidRPr="00505D6F">
              <w:rPr>
                <w:rFonts w:cs="Times New Roman"/>
              </w:rPr>
              <w:t>Starpsumma</w:t>
            </w:r>
          </w:p>
        </w:tc>
        <w:tc>
          <w:tcPr>
            <w:tcW w:w="2075" w:type="dxa"/>
            <w:tcBorders>
              <w:top w:val="single" w:sz="4" w:space="0" w:color="AEAAAA" w:themeColor="background2" w:themeShade="BF"/>
              <w:left w:val="single" w:sz="4" w:space="0" w:color="FFFFFF" w:themeColor="background1"/>
              <w:bottom w:val="single" w:sz="4" w:space="0" w:color="FFFFFF" w:themeColor="background1"/>
              <w:right w:val="single" w:sz="4" w:space="0" w:color="FFFFFF" w:themeColor="background1"/>
            </w:tcBorders>
          </w:tcPr>
          <w:p w14:paraId="4A7C1449" w14:textId="2420C512" w:rsidR="00F319C7" w:rsidRPr="00505D6F" w:rsidRDefault="00F319C7" w:rsidP="00505D6F">
            <w:pPr>
              <w:spacing w:afterLines="40" w:after="96" w:line="240" w:lineRule="auto"/>
              <w:ind w:left="57" w:right="57"/>
              <w:jc w:val="right"/>
              <w:rPr>
                <w:rFonts w:cs="Times New Roman"/>
                <w:b/>
                <w:bCs/>
                <w:sz w:val="22"/>
                <w:szCs w:val="20"/>
              </w:rPr>
            </w:pPr>
            <w:r w:rsidRPr="00505D6F">
              <w:rPr>
                <w:rFonts w:cs="Times New Roman"/>
                <w:b/>
                <w:bCs/>
                <w:sz w:val="22"/>
                <w:szCs w:val="20"/>
              </w:rPr>
              <w:t>607 tūkst. USD</w:t>
            </w:r>
          </w:p>
        </w:tc>
      </w:tr>
      <w:tr w:rsidR="0001484A" w:rsidRPr="006064B0" w14:paraId="7167FE7B" w14:textId="6653CFDD" w:rsidTr="00656B77">
        <w:tc>
          <w:tcPr>
            <w:tcW w:w="54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B2D4C0" w14:textId="1B70F91E" w:rsidR="0001484A" w:rsidRPr="00505D6F" w:rsidRDefault="0001484A" w:rsidP="00505D6F">
            <w:pPr>
              <w:pStyle w:val="Tablebulletpoints"/>
              <w:numPr>
                <w:ilvl w:val="0"/>
                <w:numId w:val="0"/>
              </w:numPr>
              <w:spacing w:before="0" w:afterLines="40" w:after="96"/>
              <w:ind w:left="57"/>
              <w:rPr>
                <w:rStyle w:val="Intensvaatsauce"/>
                <w:rFonts w:cs="Times New Roman"/>
                <w:color w:val="auto"/>
              </w:rPr>
            </w:pPr>
          </w:p>
        </w:tc>
        <w:tc>
          <w:tcPr>
            <w:tcW w:w="15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67247B" w14:textId="77777777" w:rsidR="00AF65DF" w:rsidRPr="00505D6F" w:rsidRDefault="00AF65DF" w:rsidP="00021B52">
            <w:pPr>
              <w:spacing w:afterLines="40" w:after="96" w:line="240" w:lineRule="auto"/>
              <w:ind w:right="57"/>
              <w:rPr>
                <w:rStyle w:val="Intensvaatsauce"/>
                <w:rFonts w:cs="Times New Roman"/>
                <w:color w:val="auto"/>
              </w:rPr>
            </w:pPr>
          </w:p>
          <w:p w14:paraId="21987908" w14:textId="1D53BC2F" w:rsidR="0001484A" w:rsidRPr="00505D6F" w:rsidRDefault="0001484A" w:rsidP="00505D6F">
            <w:pPr>
              <w:spacing w:afterLines="40" w:after="96" w:line="240" w:lineRule="auto"/>
              <w:ind w:right="57"/>
              <w:jc w:val="right"/>
              <w:rPr>
                <w:rStyle w:val="Intensvaatsauce"/>
                <w:rFonts w:cs="Times New Roman"/>
                <w:color w:val="auto"/>
              </w:rPr>
            </w:pPr>
            <w:r w:rsidRPr="00505D6F">
              <w:rPr>
                <w:rStyle w:val="Intensvaatsauce"/>
                <w:rFonts w:cs="Times New Roman"/>
                <w:color w:val="auto"/>
              </w:rPr>
              <w:t>Kopsumma</w:t>
            </w:r>
          </w:p>
        </w:tc>
        <w:tc>
          <w:tcPr>
            <w:tcW w:w="20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56850D" w14:textId="77777777" w:rsidR="00AF65DF" w:rsidRPr="00505D6F" w:rsidRDefault="00AF65DF" w:rsidP="00505D6F">
            <w:pPr>
              <w:spacing w:afterLines="40" w:after="96" w:line="240" w:lineRule="auto"/>
              <w:ind w:left="57" w:right="57"/>
              <w:jc w:val="right"/>
              <w:rPr>
                <w:rStyle w:val="Intensvaatsauce"/>
                <w:rFonts w:cs="Times New Roman"/>
                <w:color w:val="auto"/>
              </w:rPr>
            </w:pPr>
          </w:p>
          <w:p w14:paraId="385A4068" w14:textId="6BD0DFB8" w:rsidR="0001484A" w:rsidRPr="00505D6F" w:rsidRDefault="0001484A" w:rsidP="00505D6F">
            <w:pPr>
              <w:spacing w:afterLines="40" w:after="96" w:line="240" w:lineRule="auto"/>
              <w:ind w:left="57" w:right="57"/>
              <w:jc w:val="right"/>
              <w:rPr>
                <w:rStyle w:val="Intensvaatsauce"/>
                <w:rFonts w:cs="Times New Roman"/>
                <w:color w:val="auto"/>
              </w:rPr>
            </w:pPr>
            <w:r w:rsidRPr="00505D6F">
              <w:rPr>
                <w:rStyle w:val="Intensvaatsauce"/>
                <w:rFonts w:cs="Times New Roman"/>
                <w:color w:val="auto"/>
              </w:rPr>
              <w:t>2</w:t>
            </w:r>
            <w:r w:rsidR="00613CB9" w:rsidRPr="00505D6F">
              <w:rPr>
                <w:rStyle w:val="Intensvaatsauce"/>
                <w:rFonts w:cs="Times New Roman"/>
                <w:color w:val="auto"/>
              </w:rPr>
              <w:t>,</w:t>
            </w:r>
            <w:r w:rsidRPr="00505D6F">
              <w:rPr>
                <w:rStyle w:val="Intensvaatsauce"/>
                <w:rFonts w:cs="Times New Roman"/>
                <w:color w:val="auto"/>
              </w:rPr>
              <w:t>19</w:t>
            </w:r>
            <w:r w:rsidR="00550A34">
              <w:rPr>
                <w:rStyle w:val="Intensvaatsauce"/>
                <w:rFonts w:cs="Times New Roman"/>
                <w:color w:val="auto"/>
              </w:rPr>
              <w:t>7</w:t>
            </w:r>
            <w:r w:rsidRPr="00505D6F">
              <w:rPr>
                <w:rStyle w:val="Intensvaatsauce"/>
                <w:rFonts w:cs="Times New Roman"/>
                <w:color w:val="auto"/>
              </w:rPr>
              <w:t xml:space="preserve"> </w:t>
            </w:r>
            <w:r w:rsidR="00613CB9" w:rsidRPr="00505D6F">
              <w:rPr>
                <w:rStyle w:val="Intensvaatsauce"/>
                <w:rFonts w:cs="Times New Roman"/>
                <w:color w:val="auto"/>
              </w:rPr>
              <w:t xml:space="preserve">milj. </w:t>
            </w:r>
            <w:r w:rsidRPr="00505D6F">
              <w:rPr>
                <w:rStyle w:val="Intensvaatsauce"/>
                <w:rFonts w:cs="Times New Roman"/>
                <w:color w:val="auto"/>
              </w:rPr>
              <w:t xml:space="preserve">USD </w:t>
            </w:r>
          </w:p>
        </w:tc>
      </w:tr>
      <w:tr w:rsidR="00CB6194" w:rsidRPr="006064B0" w14:paraId="56AEB266" w14:textId="77777777" w:rsidTr="00656B77">
        <w:tc>
          <w:tcPr>
            <w:tcW w:w="5422" w:type="dxa"/>
            <w:tcBorders>
              <w:top w:val="single" w:sz="4" w:space="0" w:color="FFFFFF" w:themeColor="background1"/>
              <w:left w:val="single" w:sz="4" w:space="0" w:color="FFFFFF" w:themeColor="background1"/>
              <w:bottom w:val="nil"/>
              <w:right w:val="single" w:sz="4" w:space="0" w:color="FFFFFF" w:themeColor="background1"/>
            </w:tcBorders>
          </w:tcPr>
          <w:p w14:paraId="05A5D334" w14:textId="07DEE41A" w:rsidR="0042496E" w:rsidRPr="00505D6F" w:rsidRDefault="0042496E" w:rsidP="00505D6F">
            <w:pPr>
              <w:pStyle w:val="Tablebulletpoints"/>
              <w:numPr>
                <w:ilvl w:val="0"/>
                <w:numId w:val="0"/>
              </w:numPr>
              <w:spacing w:before="0" w:afterLines="40" w:after="96"/>
              <w:ind w:left="57"/>
              <w:rPr>
                <w:rStyle w:val="Intensvaatsauce"/>
                <w:rFonts w:cs="Times New Roman"/>
                <w:color w:val="auto"/>
              </w:rPr>
            </w:pPr>
          </w:p>
        </w:tc>
        <w:tc>
          <w:tcPr>
            <w:tcW w:w="3594" w:type="dxa"/>
            <w:gridSpan w:val="2"/>
            <w:tcBorders>
              <w:top w:val="single" w:sz="4" w:space="0" w:color="FFFFFF" w:themeColor="background1"/>
              <w:left w:val="single" w:sz="4" w:space="0" w:color="FFFFFF" w:themeColor="background1"/>
              <w:bottom w:val="nil"/>
              <w:right w:val="single" w:sz="4" w:space="0" w:color="FFFFFF" w:themeColor="background1"/>
            </w:tcBorders>
          </w:tcPr>
          <w:p w14:paraId="3C2DE165" w14:textId="4370286A" w:rsidR="0042496E" w:rsidRPr="00505D6F" w:rsidRDefault="0042496E" w:rsidP="00505D6F">
            <w:pPr>
              <w:spacing w:afterLines="40" w:after="96" w:line="240" w:lineRule="auto"/>
              <w:ind w:left="57" w:right="57"/>
              <w:jc w:val="right"/>
              <w:rPr>
                <w:rFonts w:cs="Times New Roman"/>
                <w:sz w:val="22"/>
                <w:szCs w:val="20"/>
              </w:rPr>
            </w:pPr>
            <w:r w:rsidRPr="00505D6F">
              <w:rPr>
                <w:rFonts w:cs="Times New Roman"/>
                <w:sz w:val="22"/>
                <w:szCs w:val="20"/>
              </w:rPr>
              <w:t>vai</w:t>
            </w:r>
          </w:p>
          <w:p w14:paraId="4A144E59" w14:textId="02607A54" w:rsidR="0042496E" w:rsidRPr="00505D6F" w:rsidRDefault="00550A34" w:rsidP="00505D6F">
            <w:pPr>
              <w:spacing w:afterLines="40" w:after="96" w:line="240" w:lineRule="auto"/>
              <w:ind w:left="57" w:right="57"/>
              <w:jc w:val="right"/>
              <w:rPr>
                <w:rFonts w:cs="Times New Roman"/>
                <w:sz w:val="22"/>
                <w:szCs w:val="20"/>
              </w:rPr>
            </w:pPr>
            <w:r w:rsidRPr="00505D6F">
              <w:rPr>
                <w:rStyle w:val="Intensvaatsauce"/>
                <w:rFonts w:cs="Times New Roman"/>
                <w:color w:val="auto"/>
              </w:rPr>
              <w:t>1 897 400</w:t>
            </w:r>
            <w:r w:rsidR="00613CB9" w:rsidRPr="00505D6F">
              <w:rPr>
                <w:rStyle w:val="Intensvaatsauce"/>
                <w:rFonts w:cs="Times New Roman"/>
                <w:color w:val="auto"/>
              </w:rPr>
              <w:t xml:space="preserve"> </w:t>
            </w:r>
            <w:r w:rsidR="0042496E" w:rsidRPr="00505D6F">
              <w:rPr>
                <w:rStyle w:val="Intensvaatsauce"/>
                <w:rFonts w:cs="Times New Roman"/>
                <w:color w:val="auto"/>
              </w:rPr>
              <w:t>EUR</w:t>
            </w:r>
            <w:r w:rsidR="00AF65DF" w:rsidRPr="00505D6F">
              <w:rPr>
                <w:rStyle w:val="Vresatsauce"/>
                <w:rFonts w:cs="Times New Roman"/>
                <w:b/>
                <w:bCs/>
              </w:rPr>
              <w:footnoteReference w:id="9"/>
            </w:r>
          </w:p>
          <w:p w14:paraId="459094F1" w14:textId="53AD58A0" w:rsidR="0042496E" w:rsidRPr="00505D6F" w:rsidRDefault="0042496E" w:rsidP="00505D6F">
            <w:pPr>
              <w:spacing w:afterLines="40" w:after="96" w:line="240" w:lineRule="auto"/>
              <w:ind w:right="57"/>
              <w:rPr>
                <w:rFonts w:cs="Times New Roman"/>
                <w:sz w:val="22"/>
                <w:szCs w:val="20"/>
              </w:rPr>
            </w:pPr>
          </w:p>
        </w:tc>
      </w:tr>
    </w:tbl>
    <w:p w14:paraId="2C528E3C" w14:textId="4A419685" w:rsidR="00550A34" w:rsidRDefault="00584B04" w:rsidP="000161BD">
      <w:pPr>
        <w:spacing w:after="0" w:line="240" w:lineRule="auto"/>
        <w:ind w:firstLine="720"/>
        <w:rPr>
          <w:rFonts w:cs="Times New Roman"/>
        </w:rPr>
      </w:pPr>
      <w:r w:rsidRPr="00505D6F">
        <w:rPr>
          <w:rFonts w:cs="Times New Roman"/>
        </w:rPr>
        <w:t xml:space="preserve">Pirms paviljonu nodošanas sagatavošanas darbiem organizators nodrošinās, ka ceļi, elektrība, ūdens ieplūdes un izplūdes vietas, telekomunikācijas un gāze ir pieejami un </w:t>
      </w:r>
      <w:r w:rsidR="00550A34">
        <w:rPr>
          <w:rFonts w:cs="Times New Roman"/>
        </w:rPr>
        <w:t>teritorija sakārtota</w:t>
      </w:r>
      <w:r w:rsidRPr="00505D6F">
        <w:rPr>
          <w:rFonts w:cs="Times New Roman"/>
        </w:rPr>
        <w:t>.</w:t>
      </w:r>
    </w:p>
    <w:p w14:paraId="381383EE" w14:textId="79F07249" w:rsidR="008F562B" w:rsidRDefault="00550A34" w:rsidP="008F562B">
      <w:pPr>
        <w:spacing w:after="0" w:line="240" w:lineRule="auto"/>
        <w:ind w:firstLine="720"/>
        <w:rPr>
          <w:rFonts w:cs="Times New Roman"/>
          <w:sz w:val="22"/>
          <w:szCs w:val="20"/>
        </w:rPr>
      </w:pPr>
      <w:r>
        <w:rPr>
          <w:rFonts w:cs="Times New Roman"/>
        </w:rPr>
        <w:t>Detalizēt</w:t>
      </w:r>
      <w:r w:rsidR="008A63B1">
        <w:rPr>
          <w:rFonts w:cs="Times New Roman"/>
        </w:rPr>
        <w:t xml:space="preserve">a informācija par </w:t>
      </w:r>
      <w:bookmarkStart w:id="4" w:name="_Hlk87353124"/>
      <w:bookmarkStart w:id="5" w:name="_Hlk87353064"/>
      <w:r w:rsidR="008A63B1">
        <w:rPr>
          <w:rFonts w:cs="Times New Roman"/>
        </w:rPr>
        <w:t xml:space="preserve">A, B un C tipa paviljonu veidu izmaksām </w:t>
      </w:r>
      <w:bookmarkEnd w:id="4"/>
      <w:r w:rsidR="008A63B1">
        <w:rPr>
          <w:rFonts w:cs="Times New Roman"/>
        </w:rPr>
        <w:t xml:space="preserve">iekļauta </w:t>
      </w:r>
      <w:bookmarkEnd w:id="5"/>
      <w:r w:rsidR="008A63B1">
        <w:rPr>
          <w:rFonts w:cs="Times New Roman"/>
        </w:rPr>
        <w:t>informatīvā ziņojuma Pielikumā Nr. 1.</w:t>
      </w:r>
    </w:p>
    <w:p w14:paraId="0A641635" w14:textId="77777777" w:rsidR="008F562B" w:rsidRDefault="008F562B" w:rsidP="008F562B">
      <w:pPr>
        <w:spacing w:after="0" w:line="240" w:lineRule="auto"/>
        <w:rPr>
          <w:rFonts w:cs="Times New Roman"/>
          <w:sz w:val="22"/>
          <w:szCs w:val="20"/>
        </w:rPr>
      </w:pPr>
    </w:p>
    <w:p w14:paraId="6DB70461" w14:textId="212FE04C" w:rsidR="00017086" w:rsidRPr="00505D6F" w:rsidRDefault="00017086" w:rsidP="00017086">
      <w:pPr>
        <w:spacing w:after="0" w:line="240" w:lineRule="auto"/>
        <w:ind w:firstLine="720"/>
        <w:rPr>
          <w:rFonts w:cs="Times New Roman"/>
          <w:szCs w:val="24"/>
        </w:rPr>
      </w:pPr>
      <w:r>
        <w:rPr>
          <w:rFonts w:cs="Times New Roman"/>
          <w:szCs w:val="24"/>
        </w:rPr>
        <w:t>2021. gada 27. septembrī</w:t>
      </w:r>
      <w:r w:rsidR="00BE09B1" w:rsidRPr="00505D6F">
        <w:rPr>
          <w:rFonts w:cs="Times New Roman"/>
          <w:szCs w:val="24"/>
        </w:rPr>
        <w:t xml:space="preserve"> saņemta informācija no</w:t>
      </w:r>
      <w:r w:rsidR="008F562B">
        <w:rPr>
          <w:rFonts w:cs="Times New Roman"/>
          <w:szCs w:val="24"/>
        </w:rPr>
        <w:t xml:space="preserve"> O</w:t>
      </w:r>
      <w:r w:rsidR="00BE09B1" w:rsidRPr="00505D6F">
        <w:rPr>
          <w:rFonts w:cs="Times New Roman"/>
          <w:szCs w:val="24"/>
        </w:rPr>
        <w:t>rganizator</w:t>
      </w:r>
      <w:r w:rsidR="008F562B">
        <w:rPr>
          <w:rFonts w:cs="Times New Roman"/>
          <w:szCs w:val="24"/>
        </w:rPr>
        <w:t>a</w:t>
      </w:r>
      <w:r w:rsidR="00BE09B1" w:rsidRPr="00505D6F">
        <w:rPr>
          <w:rFonts w:cs="Times New Roman"/>
          <w:szCs w:val="24"/>
        </w:rPr>
        <w:t>, ka par C tipa paviljonu ir bijusi vislielākā interese (84 valstis), līdz ar to organizatori šobrīd lemj</w:t>
      </w:r>
      <w:r w:rsidR="008F562B">
        <w:rPr>
          <w:rFonts w:cs="Times New Roman"/>
          <w:szCs w:val="24"/>
        </w:rPr>
        <w:t>,</w:t>
      </w:r>
      <w:r w:rsidR="00BE09B1" w:rsidRPr="00505D6F">
        <w:rPr>
          <w:rFonts w:cs="Times New Roman"/>
          <w:szCs w:val="24"/>
        </w:rPr>
        <w:t xml:space="preserve"> kā sadalīt šīs telpas, jo tik daudz platības C tipa paviljoniem nebija paredzēts. Organizatori šobrīd precizē piedāvājumu par C tipa paviljonu, tas būs atšķirīgs no sākotnējā piedāvājuma, un </w:t>
      </w:r>
      <w:r w:rsidR="008F562B">
        <w:rPr>
          <w:rFonts w:cs="Times New Roman"/>
          <w:szCs w:val="24"/>
        </w:rPr>
        <w:t>platību</w:t>
      </w:r>
      <w:r w:rsidR="00BE09B1" w:rsidRPr="00505D6F">
        <w:rPr>
          <w:rFonts w:cs="Times New Roman"/>
          <w:szCs w:val="24"/>
        </w:rPr>
        <w:t xml:space="preserve"> izmēri būs mazāki. Jaunais</w:t>
      </w:r>
      <w:r w:rsidR="00AD4201" w:rsidRPr="00505D6F">
        <w:rPr>
          <w:rFonts w:cs="Times New Roman"/>
          <w:szCs w:val="24"/>
        </w:rPr>
        <w:t xml:space="preserve"> </w:t>
      </w:r>
      <w:r w:rsidR="00BE09B1" w:rsidRPr="00505D6F">
        <w:rPr>
          <w:rFonts w:cs="Times New Roman"/>
          <w:szCs w:val="24"/>
        </w:rPr>
        <w:t xml:space="preserve">piedāvājums </w:t>
      </w:r>
      <w:r w:rsidR="008F562B">
        <w:rPr>
          <w:rFonts w:cs="Times New Roman"/>
          <w:szCs w:val="24"/>
        </w:rPr>
        <w:t xml:space="preserve">tiks sagatavots </w:t>
      </w:r>
      <w:r w:rsidR="00BE09B1" w:rsidRPr="00505D6F">
        <w:rPr>
          <w:rFonts w:cs="Times New Roman"/>
          <w:szCs w:val="24"/>
        </w:rPr>
        <w:t xml:space="preserve">un tiks nosūtīts visām valstīm </w:t>
      </w:r>
      <w:r w:rsidR="00E92169" w:rsidRPr="00505D6F">
        <w:rPr>
          <w:rFonts w:cs="Times New Roman"/>
          <w:szCs w:val="24"/>
        </w:rPr>
        <w:t>vēlāk</w:t>
      </w:r>
      <w:r w:rsidR="00BE09B1" w:rsidRPr="00505D6F">
        <w:rPr>
          <w:rFonts w:cs="Times New Roman"/>
          <w:szCs w:val="24"/>
        </w:rPr>
        <w:t>.</w:t>
      </w:r>
    </w:p>
    <w:p w14:paraId="4FDA6FDA" w14:textId="7AE5E38C" w:rsidR="00E332DB" w:rsidRPr="00505D6F" w:rsidRDefault="00BE09B1" w:rsidP="005C7BB0">
      <w:pPr>
        <w:spacing w:after="0" w:line="240" w:lineRule="auto"/>
        <w:ind w:firstLine="720"/>
        <w:rPr>
          <w:rFonts w:cs="Times New Roman"/>
        </w:rPr>
      </w:pPr>
      <w:r w:rsidRPr="005C7BB0">
        <w:rPr>
          <w:rFonts w:cs="Times New Roman"/>
          <w:szCs w:val="24"/>
        </w:rPr>
        <w:t>Pēc Organizatora paustās informācijas pieejami ir A tipa mazie paviljoni un B tipa pavi</w:t>
      </w:r>
      <w:r w:rsidR="00BD4CEE" w:rsidRPr="005C7BB0">
        <w:rPr>
          <w:rFonts w:cs="Times New Roman"/>
          <w:szCs w:val="24"/>
        </w:rPr>
        <w:t>l</w:t>
      </w:r>
      <w:r w:rsidRPr="005C7BB0">
        <w:rPr>
          <w:rFonts w:cs="Times New Roman"/>
          <w:szCs w:val="24"/>
        </w:rPr>
        <w:t>joni.</w:t>
      </w:r>
      <w:r w:rsidR="005C7BB0" w:rsidRPr="005C7BB0">
        <w:rPr>
          <w:rFonts w:cs="Times New Roman"/>
          <w:szCs w:val="24"/>
        </w:rPr>
        <w:t xml:space="preserve"> </w:t>
      </w:r>
      <w:bookmarkStart w:id="6" w:name="_Hlk89249565"/>
      <w:r w:rsidR="005C7BB0" w:rsidRPr="005C7BB0">
        <w:rPr>
          <w:rFonts w:cs="Times New Roman"/>
          <w:szCs w:val="24"/>
        </w:rPr>
        <w:t xml:space="preserve">Salīdzināšanai: starptautiskajā izstādē Expo 2020 </w:t>
      </w:r>
      <w:proofErr w:type="spellStart"/>
      <w:r w:rsidR="005C7BB0" w:rsidRPr="005C7BB0">
        <w:rPr>
          <w:rFonts w:cs="Times New Roman"/>
          <w:szCs w:val="24"/>
        </w:rPr>
        <w:t>Dubai</w:t>
      </w:r>
      <w:proofErr w:type="spellEnd"/>
      <w:r w:rsidR="005C7BB0" w:rsidRPr="005C7BB0">
        <w:rPr>
          <w:rFonts w:cs="Times New Roman"/>
          <w:szCs w:val="24"/>
        </w:rPr>
        <w:t xml:space="preserve"> Latvija piedalās ar īrētu paviljonu. Latvijas paviljona platība ir 575 m</w:t>
      </w:r>
      <w:r w:rsidR="005C7BB0" w:rsidRPr="0056127B">
        <w:rPr>
          <w:rFonts w:cs="Times New Roman"/>
          <w:szCs w:val="24"/>
          <w:vertAlign w:val="superscript"/>
        </w:rPr>
        <w:t>2</w:t>
      </w:r>
      <w:r w:rsidR="005C7BB0" w:rsidRPr="005C7BB0">
        <w:rPr>
          <w:rFonts w:cs="Times New Roman"/>
          <w:szCs w:val="24"/>
        </w:rPr>
        <w:t xml:space="preserve">, un paviljona īres izmaksas ir 622 887 EUR. Atsevišķas izmaksas veido paviljona iekārtošanas izmaksas: 1 334 601,65 EUR (tai skaitā – Latvijas paviljona dizaina un ekspozīcijas elementu izstrāde un izgatavošana, būvuzraudzība, transporta un eksponātu </w:t>
      </w:r>
      <w:r w:rsidR="005C7BB0" w:rsidRPr="005C7BB0">
        <w:rPr>
          <w:rFonts w:cs="Times New Roman"/>
          <w:szCs w:val="24"/>
        </w:rPr>
        <w:lastRenderedPageBreak/>
        <w:t xml:space="preserve">uzglabāšanas pakalpojumi, sakaru pakalpojumi utt.), satura izstrādes izmaksas 922 922,33 EUR, komunālie izdevumi 231 492,00 EUR, kā arī izdevumi, kas saistīti ar darbinieku izmaksām – 677 630,61 EUR. Kopējās Latvijas dalības izmaksas EXPO 2020 </w:t>
      </w:r>
      <w:proofErr w:type="spellStart"/>
      <w:r w:rsidR="005C7BB0" w:rsidRPr="005C7BB0">
        <w:rPr>
          <w:rFonts w:cs="Times New Roman"/>
          <w:szCs w:val="24"/>
        </w:rPr>
        <w:t>Dubai</w:t>
      </w:r>
      <w:proofErr w:type="spellEnd"/>
      <w:r w:rsidR="005C7BB0" w:rsidRPr="005C7BB0">
        <w:rPr>
          <w:rFonts w:cs="Times New Roman"/>
          <w:szCs w:val="24"/>
        </w:rPr>
        <w:t xml:space="preserve"> ir 3 789 533.59 EUR</w:t>
      </w:r>
      <w:r w:rsidR="005C7BB0" w:rsidRPr="005C7BB0">
        <w:rPr>
          <w:rFonts w:cs="Times New Roman"/>
        </w:rPr>
        <w:t>.</w:t>
      </w:r>
      <w:r w:rsidR="005C7BB0">
        <w:rPr>
          <w:rFonts w:cs="Times New Roman"/>
        </w:rPr>
        <w:t xml:space="preserve"> </w:t>
      </w:r>
      <w:bookmarkEnd w:id="6"/>
      <w:r w:rsidR="00F1625D" w:rsidRPr="00505D6F">
        <w:rPr>
          <w:rFonts w:cs="Times New Roman"/>
        </w:rPr>
        <w:t>J</w:t>
      </w:r>
      <w:r w:rsidR="004A5F73" w:rsidRPr="00505D6F">
        <w:rPr>
          <w:rFonts w:cs="Times New Roman"/>
        </w:rPr>
        <w:t>āatzīmē, ka kopš sagatavošanās darbu sākuma</w:t>
      </w:r>
      <w:r w:rsidR="00FC7FC3" w:rsidRPr="00505D6F">
        <w:rPr>
          <w:rFonts w:cs="Times New Roman"/>
        </w:rPr>
        <w:t xml:space="preserve"> </w:t>
      </w:r>
      <w:r w:rsidR="00B15AD4" w:rsidRPr="00505D6F">
        <w:rPr>
          <w:rFonts w:cs="Times New Roman"/>
        </w:rPr>
        <w:t xml:space="preserve">objektīvu iemeslu dēļ rodas papildus izmaksas. </w:t>
      </w:r>
      <w:r w:rsidR="00F1625D" w:rsidRPr="00505D6F">
        <w:rPr>
          <w:rFonts w:cs="Times New Roman"/>
        </w:rPr>
        <w:t xml:space="preserve">Ierobežotā budžeta dēļ </w:t>
      </w:r>
      <w:r w:rsidR="00364B66" w:rsidRPr="00505D6F">
        <w:rPr>
          <w:rFonts w:cs="Times New Roman"/>
        </w:rPr>
        <w:t xml:space="preserve">paliks nerealizētas dažas ieceres, kas </w:t>
      </w:r>
      <w:r w:rsidR="008A477A" w:rsidRPr="00505D6F">
        <w:rPr>
          <w:rFonts w:cs="Times New Roman"/>
        </w:rPr>
        <w:t>rezultētos labākā Latvijas paviljona un Latvijas atpazīstamībā.</w:t>
      </w:r>
    </w:p>
    <w:p w14:paraId="602B2725" w14:textId="5401FE41" w:rsidR="003526F7" w:rsidRPr="00505D6F" w:rsidRDefault="00F9548D" w:rsidP="00175588">
      <w:pPr>
        <w:spacing w:after="0" w:line="240" w:lineRule="auto"/>
        <w:ind w:firstLine="720"/>
        <w:rPr>
          <w:rFonts w:cs="Times New Roman"/>
        </w:rPr>
      </w:pPr>
      <w:r w:rsidRPr="00505D6F">
        <w:rPr>
          <w:rFonts w:cs="Times New Roman"/>
        </w:rPr>
        <w:t xml:space="preserve">Izvēloties B variantu, galvenā priekšrocība ir </w:t>
      </w:r>
      <w:r w:rsidR="00A8778F" w:rsidRPr="00505D6F">
        <w:rPr>
          <w:rFonts w:cs="Times New Roman"/>
        </w:rPr>
        <w:t xml:space="preserve">iespēja </w:t>
      </w:r>
      <w:r w:rsidRPr="00505D6F">
        <w:rPr>
          <w:rFonts w:cs="Times New Roman"/>
        </w:rPr>
        <w:t>pilnvērtīgi izmantot visu paviljonu,</w:t>
      </w:r>
      <w:r w:rsidR="00A8778F" w:rsidRPr="00505D6F">
        <w:rPr>
          <w:rFonts w:cs="Times New Roman"/>
        </w:rPr>
        <w:t xml:space="preserve"> </w:t>
      </w:r>
      <w:r w:rsidRPr="00505D6F">
        <w:rPr>
          <w:rFonts w:cs="Times New Roman"/>
        </w:rPr>
        <w:t xml:space="preserve">veidojot </w:t>
      </w:r>
      <w:r w:rsidR="00A8778F" w:rsidRPr="00505D6F">
        <w:rPr>
          <w:rFonts w:cs="Times New Roman"/>
        </w:rPr>
        <w:t xml:space="preserve">gan </w:t>
      </w:r>
      <w:r w:rsidRPr="00505D6F">
        <w:rPr>
          <w:rFonts w:cs="Times New Roman"/>
        </w:rPr>
        <w:t xml:space="preserve">ekspozīciju, </w:t>
      </w:r>
      <w:r w:rsidR="00A8778F" w:rsidRPr="00505D6F">
        <w:rPr>
          <w:rFonts w:cs="Times New Roman"/>
        </w:rPr>
        <w:t xml:space="preserve">gan paredzot </w:t>
      </w:r>
      <w:r w:rsidRPr="00505D6F">
        <w:rPr>
          <w:rFonts w:cs="Times New Roman"/>
        </w:rPr>
        <w:t xml:space="preserve">zonējumu biznesa aktivitātēm. Izvēloties C variantu, jāņem vērā, ka ekspozīcijas izveidošanu var būtiskāk kā B variantā ietekmēt Organizatora noteiktie regulējumi un prasības, jo </w:t>
      </w:r>
      <w:r w:rsidR="00A8778F" w:rsidRPr="00505D6F">
        <w:rPr>
          <w:rFonts w:cs="Times New Roman"/>
        </w:rPr>
        <w:t>Latvijas</w:t>
      </w:r>
      <w:r w:rsidRPr="00505D6F">
        <w:rPr>
          <w:rFonts w:cs="Times New Roman"/>
        </w:rPr>
        <w:t xml:space="preserve"> stends atradīsies vienā telpā ar citu valstu stendiem un būs daļa no liela kopējā paviljona. C variants pavērtu papildus iespējas</w:t>
      </w:r>
      <w:r w:rsidR="00A8778F" w:rsidRPr="00505D6F">
        <w:rPr>
          <w:rFonts w:cs="Times New Roman"/>
        </w:rPr>
        <w:t xml:space="preserve"> valsts pozicionēšanai</w:t>
      </w:r>
      <w:r w:rsidRPr="00505D6F">
        <w:rPr>
          <w:rFonts w:cs="Times New Roman"/>
        </w:rPr>
        <w:t xml:space="preserve">, ja Latvija savu ekspozīciju varētu veidot tajā pašā paviljonā, kur </w:t>
      </w:r>
      <w:r w:rsidR="00B1238A" w:rsidRPr="00505D6F">
        <w:rPr>
          <w:rFonts w:cs="Times New Roman"/>
        </w:rPr>
        <w:t>Lietuva un Igaunija, kā arī citas Ziemeļeiropas, un it īpaši Skandināvijas valstis. 2021.</w:t>
      </w:r>
      <w:r w:rsidR="008F562B">
        <w:rPr>
          <w:rFonts w:cs="Times New Roman"/>
        </w:rPr>
        <w:t xml:space="preserve"> </w:t>
      </w:r>
      <w:r w:rsidR="00B1238A" w:rsidRPr="00505D6F">
        <w:rPr>
          <w:rFonts w:cs="Times New Roman"/>
        </w:rPr>
        <w:t xml:space="preserve">gada </w:t>
      </w:r>
      <w:r w:rsidR="00AE444D" w:rsidRPr="00505D6F">
        <w:rPr>
          <w:rFonts w:cs="Times New Roman"/>
        </w:rPr>
        <w:t>8</w:t>
      </w:r>
      <w:r w:rsidR="00B1238A" w:rsidRPr="00505D6F">
        <w:rPr>
          <w:rFonts w:cs="Times New Roman"/>
        </w:rPr>
        <w:t>.</w:t>
      </w:r>
      <w:r w:rsidR="008F562B">
        <w:rPr>
          <w:rFonts w:cs="Times New Roman"/>
        </w:rPr>
        <w:t xml:space="preserve"> </w:t>
      </w:r>
      <w:r w:rsidR="00AE444D" w:rsidRPr="00505D6F">
        <w:rPr>
          <w:rFonts w:cs="Times New Roman"/>
        </w:rPr>
        <w:t>novembrī</w:t>
      </w:r>
      <w:r w:rsidR="00B1238A" w:rsidRPr="00505D6F">
        <w:rPr>
          <w:rFonts w:cs="Times New Roman"/>
        </w:rPr>
        <w:t xml:space="preserve"> </w:t>
      </w:r>
      <w:r w:rsidR="00AE444D" w:rsidRPr="00505D6F">
        <w:rPr>
          <w:rFonts w:cs="Times New Roman"/>
        </w:rPr>
        <w:t>Japāna</w:t>
      </w:r>
      <w:r w:rsidR="008F562B">
        <w:rPr>
          <w:rFonts w:cs="Times New Roman"/>
        </w:rPr>
        <w:t>s</w:t>
      </w:r>
      <w:r w:rsidR="00AE444D" w:rsidRPr="00505D6F">
        <w:rPr>
          <w:rFonts w:cs="Times New Roman"/>
        </w:rPr>
        <w:t xml:space="preserve"> Ārlietu ministrijas </w:t>
      </w:r>
      <w:r w:rsidR="00D103B8" w:rsidRPr="00505D6F">
        <w:rPr>
          <w:rFonts w:cs="Times New Roman"/>
        </w:rPr>
        <w:t>m</w:t>
      </w:r>
      <w:r w:rsidR="00B1238A" w:rsidRPr="00505D6F">
        <w:rPr>
          <w:rFonts w:cs="Times New Roman"/>
        </w:rPr>
        <w:t>ājaslapā pieejamā informācija liecina, ka neviena no šī valstīm pagaidām savu dalību nav apstiprinājusi.</w:t>
      </w:r>
    </w:p>
    <w:p w14:paraId="35AC181F" w14:textId="4DFA0C5B" w:rsidR="00875708" w:rsidRPr="00017086" w:rsidRDefault="00924C22" w:rsidP="00017086">
      <w:pPr>
        <w:pStyle w:val="Virsraksts3"/>
      </w:pPr>
      <w:r w:rsidRPr="00017086">
        <w:t>Pieteikšan</w:t>
      </w:r>
      <w:r w:rsidR="008F562B" w:rsidRPr="00017086">
        <w:t>ā</w:t>
      </w:r>
      <w:r w:rsidRPr="00017086">
        <w:t>s</w:t>
      </w:r>
      <w:r w:rsidR="00B32777" w:rsidRPr="00017086">
        <w:t xml:space="preserve"> procedūra</w:t>
      </w:r>
    </w:p>
    <w:p w14:paraId="5892F9B9" w14:textId="0CB8DE72" w:rsidR="000B7B5D" w:rsidRPr="00505D6F" w:rsidRDefault="000B7B5D" w:rsidP="00505D6F">
      <w:pPr>
        <w:spacing w:after="0" w:line="240" w:lineRule="auto"/>
        <w:ind w:firstLine="720"/>
        <w:rPr>
          <w:rFonts w:cs="Times New Roman"/>
        </w:rPr>
      </w:pPr>
      <w:r w:rsidRPr="00505D6F">
        <w:rPr>
          <w:rFonts w:cs="Times New Roman"/>
        </w:rPr>
        <w:t>Pieteikšanas procedūra ir sadalīta 3 soļos, un pieteikšanās un attiecīga komunikācija (piem</w:t>
      </w:r>
      <w:r w:rsidR="008F562B">
        <w:rPr>
          <w:rFonts w:cs="Times New Roman"/>
        </w:rPr>
        <w:t>ēram,</w:t>
      </w:r>
      <w:r w:rsidRPr="00505D6F">
        <w:rPr>
          <w:rFonts w:cs="Times New Roman"/>
        </w:rPr>
        <w:t xml:space="preserve"> lēmumu paziņojumi) notiek caur </w:t>
      </w:r>
      <w:r w:rsidRPr="00505D6F">
        <w:rPr>
          <w:rStyle w:val="Intensvaatsauce"/>
          <w:rFonts w:cs="Times New Roman"/>
          <w:color w:val="auto"/>
        </w:rPr>
        <w:t>Dalībnieku portālu</w:t>
      </w:r>
      <w:r w:rsidRPr="00505D6F">
        <w:rPr>
          <w:rFonts w:cs="Times New Roman"/>
        </w:rPr>
        <w:t>.</w:t>
      </w:r>
    </w:p>
    <w:p w14:paraId="0F86B3DD" w14:textId="77777777" w:rsidR="000B7B5D" w:rsidRPr="00505D6F" w:rsidRDefault="000B7B5D" w:rsidP="00017086">
      <w:pPr>
        <w:spacing w:before="120" w:after="120" w:line="240" w:lineRule="auto"/>
        <w:rPr>
          <w:rFonts w:cs="Times New Roman"/>
        </w:rPr>
      </w:pPr>
      <w:bookmarkStart w:id="7" w:name="_Hlk89471080"/>
      <w:r w:rsidRPr="00505D6F">
        <w:rPr>
          <w:rFonts w:cs="Times New Roman"/>
        </w:rPr>
        <w:t xml:space="preserve">1. solis: </w:t>
      </w:r>
    </w:p>
    <w:p w14:paraId="5DE63864" w14:textId="00DE571A" w:rsidR="000B7B5D" w:rsidRPr="00505D6F" w:rsidRDefault="000B7B5D" w:rsidP="00505D6F">
      <w:pPr>
        <w:spacing w:after="0" w:line="240" w:lineRule="auto"/>
        <w:ind w:left="720"/>
        <w:rPr>
          <w:rFonts w:cs="Times New Roman"/>
        </w:rPr>
      </w:pPr>
      <w:r w:rsidRPr="00505D6F">
        <w:rPr>
          <w:rFonts w:cs="Times New Roman"/>
        </w:rPr>
        <w:t>D</w:t>
      </w:r>
      <w:r w:rsidR="000870D0" w:rsidRPr="00505D6F">
        <w:rPr>
          <w:rFonts w:cs="Times New Roman"/>
        </w:rPr>
        <w:t xml:space="preserve">alībvalstij ir jāiesniedz savas </w:t>
      </w:r>
      <w:r w:rsidR="000870D0" w:rsidRPr="00505D6F">
        <w:rPr>
          <w:rStyle w:val="Intensvaatsauce"/>
          <w:rFonts w:cs="Times New Roman"/>
          <w:color w:val="auto"/>
        </w:rPr>
        <w:t>dalības tēmas paziņojums</w:t>
      </w:r>
      <w:r w:rsidR="000870D0" w:rsidRPr="00505D6F">
        <w:rPr>
          <w:rFonts w:cs="Times New Roman"/>
        </w:rPr>
        <w:t xml:space="preserve"> (</w:t>
      </w:r>
      <w:r w:rsidR="000870D0" w:rsidRPr="00505D6F">
        <w:rPr>
          <w:rFonts w:cs="Times New Roman"/>
          <w:i/>
          <w:iCs/>
        </w:rPr>
        <w:t>“</w:t>
      </w:r>
      <w:proofErr w:type="spellStart"/>
      <w:r w:rsidR="000870D0" w:rsidRPr="00505D6F">
        <w:rPr>
          <w:rFonts w:cs="Times New Roman"/>
          <w:i/>
          <w:iCs/>
        </w:rPr>
        <w:t>Theme</w:t>
      </w:r>
      <w:proofErr w:type="spellEnd"/>
      <w:r w:rsidR="000870D0" w:rsidRPr="00505D6F">
        <w:rPr>
          <w:rFonts w:cs="Times New Roman"/>
          <w:i/>
          <w:iCs/>
        </w:rPr>
        <w:t xml:space="preserve"> </w:t>
      </w:r>
      <w:proofErr w:type="spellStart"/>
      <w:r w:rsidR="000870D0" w:rsidRPr="00505D6F">
        <w:rPr>
          <w:rFonts w:cs="Times New Roman"/>
          <w:i/>
          <w:iCs/>
        </w:rPr>
        <w:t>Statement</w:t>
      </w:r>
      <w:proofErr w:type="spellEnd"/>
      <w:r w:rsidR="000870D0" w:rsidRPr="00505D6F">
        <w:rPr>
          <w:rFonts w:cs="Times New Roman"/>
          <w:i/>
          <w:iCs/>
        </w:rPr>
        <w:t>”</w:t>
      </w:r>
      <w:r w:rsidR="00DE754D" w:rsidRPr="00505D6F">
        <w:rPr>
          <w:rFonts w:cs="Times New Roman"/>
          <w:i/>
          <w:iCs/>
        </w:rPr>
        <w:t xml:space="preserve">, </w:t>
      </w:r>
      <w:r w:rsidR="001010AC">
        <w:rPr>
          <w:rFonts w:cs="Times New Roman"/>
        </w:rPr>
        <w:t>t.sk</w:t>
      </w:r>
      <w:r w:rsidR="00DE754D" w:rsidRPr="00505D6F">
        <w:rPr>
          <w:rFonts w:cs="Times New Roman"/>
        </w:rPr>
        <w:t xml:space="preserve">. </w:t>
      </w:r>
      <w:r w:rsidRPr="00505D6F">
        <w:rPr>
          <w:rFonts w:cs="Times New Roman"/>
        </w:rPr>
        <w:t xml:space="preserve">norādot </w:t>
      </w:r>
      <w:r w:rsidR="00792A70" w:rsidRPr="00505D6F">
        <w:rPr>
          <w:rFonts w:cs="Times New Roman"/>
          <w:u w:val="single"/>
        </w:rPr>
        <w:t>vismaz</w:t>
      </w:r>
      <w:r w:rsidR="00792A70" w:rsidRPr="00505D6F">
        <w:rPr>
          <w:rFonts w:cs="Times New Roman"/>
        </w:rPr>
        <w:t xml:space="preserve"> vienu </w:t>
      </w:r>
      <w:r w:rsidRPr="00505D6F">
        <w:rPr>
          <w:rFonts w:cs="Times New Roman"/>
        </w:rPr>
        <w:t xml:space="preserve">izvēlēto dalības </w:t>
      </w:r>
      <w:proofErr w:type="spellStart"/>
      <w:r w:rsidRPr="00505D6F">
        <w:rPr>
          <w:rFonts w:cs="Times New Roman"/>
        </w:rPr>
        <w:t>apakštēmu</w:t>
      </w:r>
      <w:proofErr w:type="spellEnd"/>
      <w:r w:rsidRPr="00505D6F">
        <w:rPr>
          <w:rFonts w:cs="Times New Roman"/>
        </w:rPr>
        <w:t>: “Dzīvību glābšana</w:t>
      </w:r>
      <w:r w:rsidR="001010AC">
        <w:rPr>
          <w:rFonts w:cs="Times New Roman"/>
        </w:rPr>
        <w:t>”</w:t>
      </w:r>
      <w:r w:rsidRPr="00505D6F">
        <w:rPr>
          <w:rFonts w:cs="Times New Roman"/>
        </w:rPr>
        <w:t>, “Dzīvju spēcināšana”</w:t>
      </w:r>
      <w:r w:rsidR="00792A70" w:rsidRPr="00505D6F">
        <w:rPr>
          <w:rFonts w:cs="Times New Roman"/>
        </w:rPr>
        <w:t xml:space="preserve"> vai</w:t>
      </w:r>
      <w:r w:rsidRPr="00505D6F">
        <w:rPr>
          <w:rFonts w:cs="Times New Roman"/>
        </w:rPr>
        <w:t xml:space="preserve"> “Dzīvju savienošana”</w:t>
      </w:r>
      <w:r w:rsidR="000870D0" w:rsidRPr="00505D6F">
        <w:rPr>
          <w:rFonts w:cs="Times New Roman"/>
        </w:rPr>
        <w:t>)</w:t>
      </w:r>
      <w:r w:rsidR="001010AC">
        <w:rPr>
          <w:rFonts w:cs="Times New Roman"/>
        </w:rPr>
        <w:t>, kā arī</w:t>
      </w:r>
      <w:r w:rsidR="000870D0" w:rsidRPr="00505D6F">
        <w:rPr>
          <w:rFonts w:cs="Times New Roman"/>
        </w:rPr>
        <w:t xml:space="preserve"> </w:t>
      </w:r>
      <w:r w:rsidR="000870D0" w:rsidRPr="00505D6F">
        <w:rPr>
          <w:rStyle w:val="Intensvaatsauce"/>
          <w:rFonts w:cs="Times New Roman"/>
          <w:color w:val="auto"/>
        </w:rPr>
        <w:t>pieteikum</w:t>
      </w:r>
      <w:r w:rsidR="001010AC">
        <w:rPr>
          <w:rStyle w:val="Intensvaatsauce"/>
          <w:rFonts w:cs="Times New Roman"/>
          <w:color w:val="auto"/>
        </w:rPr>
        <w:t>s</w:t>
      </w:r>
      <w:r w:rsidR="000870D0" w:rsidRPr="00505D6F">
        <w:rPr>
          <w:rStyle w:val="Intensvaatsauce"/>
          <w:rFonts w:cs="Times New Roman"/>
          <w:color w:val="auto"/>
        </w:rPr>
        <w:t xml:space="preserve"> izstāžu telpas</w:t>
      </w:r>
      <w:r w:rsidR="000870D0" w:rsidRPr="00505D6F">
        <w:rPr>
          <w:rFonts w:cs="Times New Roman"/>
        </w:rPr>
        <w:t xml:space="preserve"> piešķiršanai. </w:t>
      </w:r>
    </w:p>
    <w:p w14:paraId="3D0BFE5F" w14:textId="28EE445F" w:rsidR="0095454E" w:rsidRPr="00505D6F" w:rsidRDefault="000870D0" w:rsidP="00505D6F">
      <w:pPr>
        <w:spacing w:after="0" w:line="240" w:lineRule="auto"/>
        <w:ind w:left="720"/>
        <w:rPr>
          <w:rFonts w:cs="Times New Roman"/>
        </w:rPr>
      </w:pPr>
      <w:r w:rsidRPr="00505D6F">
        <w:rPr>
          <w:rFonts w:cs="Times New Roman"/>
        </w:rPr>
        <w:t>Tā kā Latvijas dalībai vispiemērotākā</w:t>
      </w:r>
      <w:r w:rsidR="00B1238A" w:rsidRPr="00505D6F">
        <w:rPr>
          <w:rFonts w:cs="Times New Roman"/>
        </w:rPr>
        <w:t>s</w:t>
      </w:r>
      <w:r w:rsidRPr="00505D6F">
        <w:rPr>
          <w:rFonts w:cs="Times New Roman"/>
        </w:rPr>
        <w:t xml:space="preserve"> telp</w:t>
      </w:r>
      <w:r w:rsidR="00B1238A" w:rsidRPr="00505D6F">
        <w:rPr>
          <w:rFonts w:cs="Times New Roman"/>
        </w:rPr>
        <w:t>u</w:t>
      </w:r>
      <w:r w:rsidRPr="00505D6F">
        <w:rPr>
          <w:rFonts w:cs="Times New Roman"/>
        </w:rPr>
        <w:t xml:space="preserve"> opcija</w:t>
      </w:r>
      <w:r w:rsidR="00B1238A" w:rsidRPr="00505D6F">
        <w:rPr>
          <w:rFonts w:cs="Times New Roman"/>
        </w:rPr>
        <w:t>s</w:t>
      </w:r>
      <w:r w:rsidRPr="00505D6F">
        <w:rPr>
          <w:rFonts w:cs="Times New Roman"/>
        </w:rPr>
        <w:t xml:space="preserve"> būtu</w:t>
      </w:r>
      <w:r w:rsidR="00B1238A" w:rsidRPr="00505D6F">
        <w:rPr>
          <w:rFonts w:cs="Times New Roman"/>
        </w:rPr>
        <w:t xml:space="preserve"> (B) organizatora uzbūvēts moduļu paviljons vai </w:t>
      </w:r>
      <w:r w:rsidRPr="00505D6F">
        <w:rPr>
          <w:rFonts w:cs="Times New Roman"/>
        </w:rPr>
        <w:t xml:space="preserve">(C) organizatora uzbūvētas koplietošanas paviljona telpas, attiecīga informācija par pieteikšanos būs pieejama </w:t>
      </w:r>
      <w:r w:rsidR="00DE754D" w:rsidRPr="00505D6F">
        <w:rPr>
          <w:rFonts w:cs="Times New Roman"/>
        </w:rPr>
        <w:t>vēlākā datumā</w:t>
      </w:r>
      <w:r w:rsidR="00781278" w:rsidRPr="00505D6F">
        <w:rPr>
          <w:rFonts w:cs="Times New Roman"/>
        </w:rPr>
        <w:t xml:space="preserve"> – </w:t>
      </w:r>
      <w:r w:rsidR="00A262C9" w:rsidRPr="00505D6F">
        <w:rPr>
          <w:rFonts w:cs="Times New Roman"/>
        </w:rPr>
        <w:t xml:space="preserve">provizoriski </w:t>
      </w:r>
      <w:r w:rsidR="00387E22" w:rsidRPr="00505D6F">
        <w:rPr>
          <w:rFonts w:cs="Times New Roman"/>
        </w:rPr>
        <w:t>2021. gada</w:t>
      </w:r>
      <w:r w:rsidR="00DE754D" w:rsidRPr="00505D6F">
        <w:rPr>
          <w:rFonts w:cs="Times New Roman"/>
        </w:rPr>
        <w:t xml:space="preserve"> </w:t>
      </w:r>
      <w:r w:rsidR="00387E22" w:rsidRPr="00505D6F">
        <w:rPr>
          <w:rFonts w:cs="Times New Roman"/>
        </w:rPr>
        <w:t xml:space="preserve">decembrī </w:t>
      </w:r>
      <w:r w:rsidR="00DE754D" w:rsidRPr="00505D6F">
        <w:rPr>
          <w:rFonts w:cs="Times New Roman"/>
        </w:rPr>
        <w:t>(</w:t>
      </w:r>
      <w:r w:rsidR="00C174B5">
        <w:rPr>
          <w:rFonts w:cs="Times New Roman"/>
        </w:rPr>
        <w:t>v</w:t>
      </w:r>
      <w:r w:rsidR="00C174B5" w:rsidRPr="00C174B5">
        <w:rPr>
          <w:rFonts w:cs="Times New Roman"/>
        </w:rPr>
        <w:t xml:space="preserve">ēlamais </w:t>
      </w:r>
      <w:r w:rsidR="00DE754D" w:rsidRPr="00505D6F">
        <w:rPr>
          <w:rFonts w:cs="Times New Roman"/>
        </w:rPr>
        <w:t xml:space="preserve">pieteikšanas termiņš A-tipa paviljoniem </w:t>
      </w:r>
      <w:r w:rsidR="001010AC">
        <w:rPr>
          <w:rFonts w:cs="Times New Roman"/>
        </w:rPr>
        <w:t>bija 2021. gada</w:t>
      </w:r>
      <w:r w:rsidR="00DE754D" w:rsidRPr="00505D6F">
        <w:rPr>
          <w:rFonts w:cs="Times New Roman"/>
        </w:rPr>
        <w:t xml:space="preserve"> 30.</w:t>
      </w:r>
      <w:r w:rsidR="001010AC">
        <w:rPr>
          <w:rFonts w:cs="Times New Roman"/>
        </w:rPr>
        <w:t xml:space="preserve"> </w:t>
      </w:r>
      <w:r w:rsidR="00DE754D" w:rsidRPr="00505D6F">
        <w:rPr>
          <w:rFonts w:cs="Times New Roman"/>
        </w:rPr>
        <w:t xml:space="preserve">jūnijs, B-tipa paviljoniem – </w:t>
      </w:r>
      <w:r w:rsidR="001010AC">
        <w:rPr>
          <w:rFonts w:cs="Times New Roman"/>
        </w:rPr>
        <w:t xml:space="preserve">2021. gada </w:t>
      </w:r>
      <w:r w:rsidR="00DE754D" w:rsidRPr="00505D6F">
        <w:rPr>
          <w:rFonts w:cs="Times New Roman"/>
        </w:rPr>
        <w:t>31.</w:t>
      </w:r>
      <w:r w:rsidR="001010AC">
        <w:rPr>
          <w:rFonts w:cs="Times New Roman"/>
        </w:rPr>
        <w:t xml:space="preserve"> </w:t>
      </w:r>
      <w:r w:rsidR="00DE754D" w:rsidRPr="00505D6F">
        <w:rPr>
          <w:rFonts w:cs="Times New Roman"/>
        </w:rPr>
        <w:t>decembris</w:t>
      </w:r>
      <w:r w:rsidR="007A787B">
        <w:rPr>
          <w:rFonts w:cs="Times New Roman"/>
        </w:rPr>
        <w:t>, tomēr Organizators apstiprinās pieteikumus, kas ir iesniegti pēc termiņa</w:t>
      </w:r>
      <w:r w:rsidR="00DE754D" w:rsidRPr="00505D6F">
        <w:rPr>
          <w:rFonts w:cs="Times New Roman"/>
        </w:rPr>
        <w:t>).</w:t>
      </w:r>
    </w:p>
    <w:p w14:paraId="156540F6" w14:textId="41D10540" w:rsidR="000B7B5D" w:rsidRPr="00505D6F" w:rsidRDefault="000B7B5D" w:rsidP="00017086">
      <w:pPr>
        <w:spacing w:before="120" w:after="120" w:line="240" w:lineRule="auto"/>
        <w:rPr>
          <w:rFonts w:cs="Times New Roman"/>
        </w:rPr>
      </w:pPr>
      <w:r w:rsidRPr="00505D6F">
        <w:rPr>
          <w:rFonts w:cs="Times New Roman"/>
        </w:rPr>
        <w:t>2. solis:</w:t>
      </w:r>
    </w:p>
    <w:p w14:paraId="56463C92" w14:textId="7B669817" w:rsidR="000B7B5D" w:rsidRPr="00505D6F" w:rsidRDefault="000B7B5D" w:rsidP="00505D6F">
      <w:pPr>
        <w:spacing w:after="0" w:line="240" w:lineRule="auto"/>
        <w:ind w:left="720"/>
        <w:rPr>
          <w:rFonts w:cs="Times New Roman"/>
        </w:rPr>
      </w:pPr>
      <w:r w:rsidRPr="00505D6F">
        <w:rPr>
          <w:rFonts w:cs="Times New Roman"/>
        </w:rPr>
        <w:t xml:space="preserve">Pēc dalības tēmas paziņojuma izskatīšanas Organizators iesniegs </w:t>
      </w:r>
      <w:r w:rsidRPr="00505D6F">
        <w:rPr>
          <w:rStyle w:val="Intensvaatsauce"/>
          <w:rFonts w:cs="Times New Roman"/>
          <w:color w:val="auto"/>
        </w:rPr>
        <w:t>paziņojumu</w:t>
      </w:r>
      <w:r w:rsidRPr="00505D6F">
        <w:rPr>
          <w:rFonts w:cs="Times New Roman"/>
        </w:rPr>
        <w:t xml:space="preserve"> par sākotnējo Izstādes </w:t>
      </w:r>
      <w:r w:rsidRPr="00505D6F">
        <w:rPr>
          <w:rStyle w:val="Intensvaatsauce"/>
          <w:rFonts w:cs="Times New Roman"/>
          <w:color w:val="auto"/>
        </w:rPr>
        <w:t>telpas piešķiršanu</w:t>
      </w:r>
      <w:r w:rsidRPr="00505D6F">
        <w:rPr>
          <w:rFonts w:cs="Times New Roman"/>
        </w:rPr>
        <w:t xml:space="preserve"> (90 dienu laikā</w:t>
      </w:r>
      <w:r w:rsidR="00781278" w:rsidRPr="00505D6F">
        <w:rPr>
          <w:rFonts w:cs="Times New Roman"/>
        </w:rPr>
        <w:t xml:space="preserve"> pēc 1.</w:t>
      </w:r>
      <w:r w:rsidR="001010AC">
        <w:rPr>
          <w:rFonts w:cs="Times New Roman"/>
        </w:rPr>
        <w:t xml:space="preserve"> </w:t>
      </w:r>
      <w:r w:rsidR="00781278" w:rsidRPr="00505D6F">
        <w:rPr>
          <w:rFonts w:cs="Times New Roman"/>
        </w:rPr>
        <w:t>soļa</w:t>
      </w:r>
      <w:r w:rsidRPr="00505D6F">
        <w:rPr>
          <w:rFonts w:cs="Times New Roman"/>
        </w:rPr>
        <w:t xml:space="preserve">). Nepieciešamības gadījumā Organizators sniegs padomus un skaidrojumus ar mērķi </w:t>
      </w:r>
      <w:r w:rsidRPr="00505D6F">
        <w:rPr>
          <w:rStyle w:val="Intensvaatsauce"/>
          <w:rFonts w:cs="Times New Roman"/>
          <w:color w:val="auto"/>
        </w:rPr>
        <w:t>pilnveidot</w:t>
      </w:r>
      <w:r w:rsidRPr="00505D6F">
        <w:rPr>
          <w:rFonts w:cs="Times New Roman"/>
        </w:rPr>
        <w:t xml:space="preserve"> pieteikumu un dalības konceptu.</w:t>
      </w:r>
    </w:p>
    <w:p w14:paraId="2F4DD6EE" w14:textId="4EE8F6A7" w:rsidR="000B7B5D" w:rsidRPr="00505D6F" w:rsidRDefault="000B7B5D" w:rsidP="00017086">
      <w:pPr>
        <w:spacing w:before="120" w:after="120" w:line="240" w:lineRule="auto"/>
        <w:rPr>
          <w:rFonts w:cs="Times New Roman"/>
        </w:rPr>
      </w:pPr>
      <w:r w:rsidRPr="00505D6F">
        <w:rPr>
          <w:rFonts w:cs="Times New Roman"/>
        </w:rPr>
        <w:t>3. solis:</w:t>
      </w:r>
    </w:p>
    <w:p w14:paraId="68321FB3" w14:textId="5C305858" w:rsidR="001010AC" w:rsidRPr="00505D6F" w:rsidRDefault="000B7B5D" w:rsidP="00017086">
      <w:pPr>
        <w:spacing w:after="0" w:line="240" w:lineRule="auto"/>
        <w:ind w:left="720"/>
        <w:rPr>
          <w:rFonts w:cs="Times New Roman"/>
        </w:rPr>
      </w:pPr>
      <w:r w:rsidRPr="00505D6F">
        <w:rPr>
          <w:rFonts w:cs="Times New Roman"/>
        </w:rPr>
        <w:t>Izstāžu telp</w:t>
      </w:r>
      <w:r w:rsidR="00FD19B5" w:rsidRPr="00505D6F">
        <w:rPr>
          <w:rFonts w:cs="Times New Roman"/>
        </w:rPr>
        <w:t>u</w:t>
      </w:r>
      <w:r w:rsidRPr="00505D6F">
        <w:rPr>
          <w:rFonts w:cs="Times New Roman"/>
        </w:rPr>
        <w:t xml:space="preserve"> piešķiršana tiek oficiāli apstiprināta, </w:t>
      </w:r>
      <w:r w:rsidRPr="00505D6F">
        <w:rPr>
          <w:rStyle w:val="Intensvaatsauce"/>
          <w:rFonts w:cs="Times New Roman"/>
          <w:color w:val="auto"/>
        </w:rPr>
        <w:t>parakstot dalības līgumu</w:t>
      </w:r>
      <w:r w:rsidR="00DF39F5" w:rsidRPr="00505D6F">
        <w:rPr>
          <w:rFonts w:cs="Times New Roman"/>
        </w:rPr>
        <w:t xml:space="preserve"> (telpas piešķiršana</w:t>
      </w:r>
      <w:r w:rsidRPr="00505D6F">
        <w:rPr>
          <w:rFonts w:cs="Times New Roman"/>
        </w:rPr>
        <w:t xml:space="preserve"> tiek uzskatīt</w:t>
      </w:r>
      <w:r w:rsidR="00DF39F5" w:rsidRPr="00505D6F">
        <w:rPr>
          <w:rFonts w:cs="Times New Roman"/>
        </w:rPr>
        <w:t>a</w:t>
      </w:r>
      <w:r w:rsidRPr="00505D6F">
        <w:rPr>
          <w:rFonts w:cs="Times New Roman"/>
        </w:rPr>
        <w:t xml:space="preserve"> par provizorisk</w:t>
      </w:r>
      <w:r w:rsidR="00DF39F5" w:rsidRPr="00505D6F">
        <w:rPr>
          <w:rFonts w:cs="Times New Roman"/>
        </w:rPr>
        <w:t>u</w:t>
      </w:r>
      <w:r w:rsidRPr="00505D6F">
        <w:rPr>
          <w:rFonts w:cs="Times New Roman"/>
        </w:rPr>
        <w:t>, kamēr ab</w:t>
      </w:r>
      <w:r w:rsidR="00DF39F5" w:rsidRPr="00505D6F">
        <w:rPr>
          <w:rFonts w:cs="Times New Roman"/>
        </w:rPr>
        <w:t xml:space="preserve">as puses nav </w:t>
      </w:r>
      <w:r w:rsidRPr="00505D6F">
        <w:rPr>
          <w:rFonts w:cs="Times New Roman"/>
        </w:rPr>
        <w:t>parakstījuš</w:t>
      </w:r>
      <w:r w:rsidR="00DF39F5" w:rsidRPr="00505D6F">
        <w:rPr>
          <w:rFonts w:cs="Times New Roman"/>
        </w:rPr>
        <w:t>as</w:t>
      </w:r>
      <w:r w:rsidRPr="00505D6F">
        <w:rPr>
          <w:rFonts w:cs="Times New Roman"/>
        </w:rPr>
        <w:t xml:space="preserve"> dalības līgumu</w:t>
      </w:r>
      <w:r w:rsidR="00DF39F5" w:rsidRPr="00505D6F">
        <w:rPr>
          <w:rFonts w:cs="Times New Roman"/>
        </w:rPr>
        <w:t>).</w:t>
      </w:r>
    </w:p>
    <w:bookmarkEnd w:id="7"/>
    <w:p w14:paraId="3B6DAC52" w14:textId="7E0C1AD1" w:rsidR="004450BD" w:rsidRPr="00505D6F" w:rsidRDefault="004450BD" w:rsidP="00017086">
      <w:pPr>
        <w:pStyle w:val="Virsraksts3"/>
      </w:pPr>
      <w:r w:rsidRPr="00505D6F">
        <w:t>Provizoris</w:t>
      </w:r>
      <w:r w:rsidR="003D4E8D" w:rsidRPr="00505D6F">
        <w:t>kie sagatavošanas un dalības termiņi:</w:t>
      </w:r>
    </w:p>
    <w:p w14:paraId="6871B3E9" w14:textId="01BE820F" w:rsidR="00987A74" w:rsidRPr="00505D6F" w:rsidRDefault="003D4E8D" w:rsidP="00017086">
      <w:pPr>
        <w:pStyle w:val="Sarakstarindkopa"/>
        <w:spacing w:before="120" w:after="120" w:line="240" w:lineRule="auto"/>
        <w:rPr>
          <w:rFonts w:cs="Times New Roman"/>
        </w:rPr>
      </w:pPr>
      <w:r w:rsidRPr="00505D6F">
        <w:rPr>
          <w:rFonts w:cs="Times New Roman"/>
          <w:b/>
          <w:bCs/>
        </w:rPr>
        <w:t>2024. gada 13. jūlijs</w:t>
      </w:r>
      <w:r w:rsidRPr="00505D6F">
        <w:rPr>
          <w:rFonts w:cs="Times New Roman"/>
        </w:rPr>
        <w:t xml:space="preserve"> – </w:t>
      </w:r>
      <w:r w:rsidR="001010AC">
        <w:rPr>
          <w:rFonts w:cs="Times New Roman"/>
        </w:rPr>
        <w:t xml:space="preserve">noslēgta </w:t>
      </w:r>
      <w:r w:rsidR="005C1D38" w:rsidRPr="00505D6F">
        <w:rPr>
          <w:rFonts w:cs="Times New Roman"/>
        </w:rPr>
        <w:t>i</w:t>
      </w:r>
      <w:r w:rsidR="00FD19B5" w:rsidRPr="00505D6F">
        <w:rPr>
          <w:rFonts w:cs="Times New Roman"/>
        </w:rPr>
        <w:t>zstāžu telpu piešķiršan</w:t>
      </w:r>
      <w:r w:rsidR="001010AC">
        <w:rPr>
          <w:rFonts w:cs="Times New Roman"/>
        </w:rPr>
        <w:t>as</w:t>
      </w:r>
      <w:r w:rsidR="00FD19B5" w:rsidRPr="00505D6F">
        <w:rPr>
          <w:rFonts w:cs="Times New Roman"/>
        </w:rPr>
        <w:t xml:space="preserve"> </w:t>
      </w:r>
      <w:r w:rsidR="00AB022C" w:rsidRPr="00505D6F">
        <w:rPr>
          <w:rFonts w:cs="Times New Roman"/>
        </w:rPr>
        <w:t xml:space="preserve">procedūra </w:t>
      </w:r>
      <w:r w:rsidR="00273CCE" w:rsidRPr="00505D6F">
        <w:rPr>
          <w:rFonts w:cs="Times New Roman"/>
        </w:rPr>
        <w:t>(</w:t>
      </w:r>
      <w:r w:rsidR="00110737" w:rsidRPr="00505D6F">
        <w:rPr>
          <w:rFonts w:cs="Times New Roman"/>
        </w:rPr>
        <w:t>telpas tiks nodotas Izstādes dalībniekiem)</w:t>
      </w:r>
      <w:r w:rsidRPr="00505D6F">
        <w:rPr>
          <w:rFonts w:cs="Times New Roman"/>
        </w:rPr>
        <w:t>;</w:t>
      </w:r>
    </w:p>
    <w:p w14:paraId="398BE7B7" w14:textId="2B5A434A" w:rsidR="00273CCE" w:rsidRPr="00505D6F" w:rsidRDefault="003D4E8D" w:rsidP="00017086">
      <w:pPr>
        <w:pStyle w:val="Sarakstarindkopa"/>
        <w:spacing w:before="120" w:after="120" w:line="240" w:lineRule="auto"/>
        <w:rPr>
          <w:rFonts w:cs="Times New Roman"/>
        </w:rPr>
      </w:pPr>
      <w:r w:rsidRPr="00505D6F">
        <w:rPr>
          <w:rFonts w:cs="Times New Roman"/>
          <w:b/>
          <w:bCs/>
        </w:rPr>
        <w:t>2024. gada 13.</w:t>
      </w:r>
      <w:r w:rsidR="00F62A17" w:rsidRPr="00505D6F">
        <w:rPr>
          <w:rFonts w:cs="Times New Roman"/>
          <w:b/>
          <w:bCs/>
        </w:rPr>
        <w:t xml:space="preserve"> </w:t>
      </w:r>
      <w:r w:rsidRPr="00505D6F">
        <w:rPr>
          <w:rFonts w:cs="Times New Roman"/>
          <w:b/>
          <w:bCs/>
        </w:rPr>
        <w:t>novembris</w:t>
      </w:r>
      <w:r w:rsidRPr="00505D6F">
        <w:rPr>
          <w:rFonts w:cs="Times New Roman"/>
        </w:rPr>
        <w:t xml:space="preserve"> – sāk</w:t>
      </w:r>
      <w:r w:rsidR="001010AC">
        <w:rPr>
          <w:rFonts w:cs="Times New Roman"/>
        </w:rPr>
        <w:t>as e</w:t>
      </w:r>
      <w:r w:rsidR="00273CCE" w:rsidRPr="00505D6F">
        <w:rPr>
          <w:rFonts w:cs="Times New Roman"/>
        </w:rPr>
        <w:t>ksponātu iev</w:t>
      </w:r>
      <w:r w:rsidR="001010AC">
        <w:rPr>
          <w:rFonts w:cs="Times New Roman"/>
        </w:rPr>
        <w:t>e</w:t>
      </w:r>
      <w:r w:rsidR="00273CCE" w:rsidRPr="00505D6F">
        <w:rPr>
          <w:rFonts w:cs="Times New Roman"/>
        </w:rPr>
        <w:t>šana Izstādes teritorijā</w:t>
      </w:r>
      <w:r w:rsidRPr="00505D6F">
        <w:rPr>
          <w:rFonts w:cs="Times New Roman"/>
        </w:rPr>
        <w:t>;</w:t>
      </w:r>
    </w:p>
    <w:p w14:paraId="7385EA65" w14:textId="42C00DF8" w:rsidR="003D4E8D" w:rsidRPr="00505D6F" w:rsidRDefault="003D4E8D" w:rsidP="00017086">
      <w:pPr>
        <w:pStyle w:val="Sarakstarindkopa"/>
        <w:spacing w:before="120" w:after="120" w:line="240" w:lineRule="auto"/>
        <w:rPr>
          <w:rFonts w:cs="Times New Roman"/>
        </w:rPr>
      </w:pPr>
      <w:r w:rsidRPr="00505D6F">
        <w:rPr>
          <w:rFonts w:cs="Times New Roman"/>
          <w:b/>
          <w:bCs/>
        </w:rPr>
        <w:t>2025. gada 13.</w:t>
      </w:r>
      <w:r w:rsidR="00F62A17" w:rsidRPr="00505D6F">
        <w:rPr>
          <w:rFonts w:cs="Times New Roman"/>
          <w:b/>
          <w:bCs/>
        </w:rPr>
        <w:t xml:space="preserve"> </w:t>
      </w:r>
      <w:r w:rsidRPr="00505D6F">
        <w:rPr>
          <w:rFonts w:cs="Times New Roman"/>
          <w:b/>
          <w:bCs/>
        </w:rPr>
        <w:t>janvāris</w:t>
      </w:r>
      <w:r w:rsidRPr="00505D6F">
        <w:rPr>
          <w:rFonts w:cs="Times New Roman"/>
        </w:rPr>
        <w:t xml:space="preserve"> – </w:t>
      </w:r>
      <w:r w:rsidR="00CA55A7" w:rsidRPr="00505D6F">
        <w:rPr>
          <w:rFonts w:cs="Times New Roman"/>
        </w:rPr>
        <w:t>Izstādes dalībnieki pabeidz</w:t>
      </w:r>
      <w:r w:rsidR="00FF55A3" w:rsidRPr="00505D6F">
        <w:rPr>
          <w:rFonts w:cs="Times New Roman"/>
        </w:rPr>
        <w:t xml:space="preserve"> paviljona</w:t>
      </w:r>
      <w:r w:rsidR="00CA55A7" w:rsidRPr="00505D6F">
        <w:rPr>
          <w:rFonts w:cs="Times New Roman"/>
        </w:rPr>
        <w:t xml:space="preserve"> </w:t>
      </w:r>
      <w:r w:rsidR="0031366A" w:rsidRPr="00505D6F">
        <w:rPr>
          <w:rFonts w:cs="Times New Roman"/>
        </w:rPr>
        <w:t>sagatavošanas darb</w:t>
      </w:r>
      <w:r w:rsidR="001010AC">
        <w:rPr>
          <w:rFonts w:cs="Times New Roman"/>
        </w:rPr>
        <w:t xml:space="preserve">us </w:t>
      </w:r>
      <w:r w:rsidR="0031366A" w:rsidRPr="00505D6F">
        <w:rPr>
          <w:rFonts w:cs="Times New Roman"/>
        </w:rPr>
        <w:t>(</w:t>
      </w:r>
      <w:r w:rsidR="00B6035D" w:rsidRPr="00505D6F">
        <w:rPr>
          <w:rFonts w:cs="Times New Roman"/>
        </w:rPr>
        <w:t xml:space="preserve">iekšēja </w:t>
      </w:r>
      <w:r w:rsidR="0031366A" w:rsidRPr="00505D6F">
        <w:rPr>
          <w:rFonts w:cs="Times New Roman"/>
        </w:rPr>
        <w:t>būvniecība</w:t>
      </w:r>
      <w:r w:rsidR="001010AC">
        <w:rPr>
          <w:rFonts w:cs="Times New Roman"/>
        </w:rPr>
        <w:t xml:space="preserve">, </w:t>
      </w:r>
      <w:r w:rsidR="0031366A" w:rsidRPr="00505D6F">
        <w:rPr>
          <w:rFonts w:cs="Times New Roman"/>
        </w:rPr>
        <w:t>aprīkojum</w:t>
      </w:r>
      <w:r w:rsidR="00FF55A3" w:rsidRPr="00505D6F">
        <w:rPr>
          <w:rFonts w:cs="Times New Roman"/>
        </w:rPr>
        <w:t>s</w:t>
      </w:r>
      <w:r w:rsidR="001010AC">
        <w:rPr>
          <w:rFonts w:cs="Times New Roman"/>
        </w:rPr>
        <w:t xml:space="preserve"> </w:t>
      </w:r>
      <w:r w:rsidR="0031366A" w:rsidRPr="00505D6F">
        <w:rPr>
          <w:rFonts w:cs="Times New Roman"/>
        </w:rPr>
        <w:t>utt.)</w:t>
      </w:r>
      <w:r w:rsidRPr="00505D6F">
        <w:rPr>
          <w:rFonts w:cs="Times New Roman"/>
        </w:rPr>
        <w:t>;</w:t>
      </w:r>
    </w:p>
    <w:p w14:paraId="44398423" w14:textId="1313965F" w:rsidR="00110737" w:rsidRPr="00505D6F" w:rsidRDefault="003D4E8D" w:rsidP="00017086">
      <w:pPr>
        <w:pStyle w:val="Sarakstarindkopa"/>
        <w:spacing w:before="120" w:after="120" w:line="240" w:lineRule="auto"/>
        <w:rPr>
          <w:rFonts w:cs="Times New Roman"/>
        </w:rPr>
      </w:pPr>
      <w:r w:rsidRPr="00505D6F">
        <w:rPr>
          <w:rFonts w:cs="Times New Roman"/>
          <w:b/>
          <w:bCs/>
        </w:rPr>
        <w:t>2025. gada 13. martā</w:t>
      </w:r>
      <w:r w:rsidRPr="00505D6F">
        <w:rPr>
          <w:rFonts w:cs="Times New Roman"/>
        </w:rPr>
        <w:t xml:space="preserve"> – Izstādes dalībniek pabeidz </w:t>
      </w:r>
      <w:r w:rsidR="00FF55A3" w:rsidRPr="00505D6F">
        <w:rPr>
          <w:rFonts w:cs="Times New Roman"/>
        </w:rPr>
        <w:t>eksponātu instalēšan</w:t>
      </w:r>
      <w:r w:rsidR="001010AC">
        <w:rPr>
          <w:rFonts w:cs="Times New Roman"/>
        </w:rPr>
        <w:t>u</w:t>
      </w:r>
      <w:r w:rsidRPr="00505D6F">
        <w:rPr>
          <w:rFonts w:cs="Times New Roman"/>
        </w:rPr>
        <w:t>;</w:t>
      </w:r>
    </w:p>
    <w:p w14:paraId="4B44289B" w14:textId="717C7EFE" w:rsidR="003D4E8D" w:rsidRPr="00505D6F" w:rsidRDefault="003D4E8D" w:rsidP="00017086">
      <w:pPr>
        <w:pStyle w:val="Sarakstarindkopa"/>
        <w:spacing w:before="120" w:after="120" w:line="240" w:lineRule="auto"/>
        <w:rPr>
          <w:rFonts w:cs="Times New Roman"/>
        </w:rPr>
      </w:pPr>
      <w:r w:rsidRPr="00505D6F">
        <w:rPr>
          <w:rFonts w:cs="Times New Roman"/>
          <w:b/>
          <w:bCs/>
        </w:rPr>
        <w:lastRenderedPageBreak/>
        <w:t>2025. gada 13. aprīlis</w:t>
      </w:r>
      <w:r w:rsidRPr="00505D6F">
        <w:rPr>
          <w:rFonts w:cs="Times New Roman"/>
        </w:rPr>
        <w:t xml:space="preserve"> – Izstādes a</w:t>
      </w:r>
      <w:r w:rsidR="008D5A3A" w:rsidRPr="00505D6F">
        <w:rPr>
          <w:rFonts w:cs="Times New Roman"/>
        </w:rPr>
        <w:t>tklāšanas pasākum</w:t>
      </w:r>
      <w:r w:rsidR="00A125FB" w:rsidRPr="00505D6F">
        <w:rPr>
          <w:rFonts w:cs="Times New Roman"/>
        </w:rPr>
        <w:t>s</w:t>
      </w:r>
      <w:r w:rsidRPr="00505D6F">
        <w:rPr>
          <w:rFonts w:cs="Times New Roman"/>
        </w:rPr>
        <w:t>;</w:t>
      </w:r>
    </w:p>
    <w:p w14:paraId="5F674254" w14:textId="22F28EC0" w:rsidR="006562CA" w:rsidRDefault="003D4E8D" w:rsidP="006562CA">
      <w:pPr>
        <w:pStyle w:val="Sarakstarindkopa"/>
        <w:spacing w:before="120" w:after="120" w:line="240" w:lineRule="auto"/>
        <w:rPr>
          <w:rFonts w:cs="Times New Roman"/>
        </w:rPr>
      </w:pPr>
      <w:r w:rsidRPr="00505D6F">
        <w:rPr>
          <w:rFonts w:cs="Times New Roman"/>
          <w:b/>
          <w:bCs/>
        </w:rPr>
        <w:t>2025. gada 13. oktobris</w:t>
      </w:r>
      <w:r w:rsidRPr="00505D6F">
        <w:rPr>
          <w:rFonts w:cs="Times New Roman"/>
        </w:rPr>
        <w:t xml:space="preserve"> – Izstādes </w:t>
      </w:r>
      <w:r w:rsidR="002C3E6C" w:rsidRPr="00505D6F">
        <w:rPr>
          <w:rFonts w:cs="Times New Roman"/>
        </w:rPr>
        <w:t>noslēguma pasākums</w:t>
      </w:r>
      <w:r w:rsidRPr="00505D6F">
        <w:rPr>
          <w:rFonts w:cs="Times New Roman"/>
        </w:rPr>
        <w:t>.</w:t>
      </w:r>
    </w:p>
    <w:p w14:paraId="4E5B173E" w14:textId="487538D7" w:rsidR="006562CA" w:rsidRPr="006562CA" w:rsidRDefault="002C632E" w:rsidP="00175588">
      <w:pPr>
        <w:spacing w:before="120" w:after="120" w:line="240" w:lineRule="auto"/>
        <w:ind w:firstLine="720"/>
        <w:rPr>
          <w:rFonts w:cs="Times New Roman"/>
        </w:rPr>
      </w:pPr>
      <w:r w:rsidRPr="002C632E">
        <w:rPr>
          <w:rFonts w:cs="Times New Roman"/>
        </w:rPr>
        <w:t>Gadījumā, ja būs jāatsauc pieteikums dalībai Izstādē</w:t>
      </w:r>
      <w:r w:rsidR="00E5511B">
        <w:rPr>
          <w:rFonts w:cs="Times New Roman"/>
        </w:rPr>
        <w:t xml:space="preserve"> (piem. ja </w:t>
      </w:r>
      <w:r w:rsidR="00E5511B" w:rsidRPr="002C632E">
        <w:rPr>
          <w:rFonts w:cs="Times New Roman"/>
        </w:rPr>
        <w:t>budžets Latvijas dalībai Expo 2025 Osaka netiks apstiprināts 2022. gada septembrī</w:t>
      </w:r>
      <w:r w:rsidR="00E5511B">
        <w:rPr>
          <w:rFonts w:cs="Times New Roman"/>
        </w:rPr>
        <w:t>)</w:t>
      </w:r>
      <w:r w:rsidRPr="002C632E">
        <w:rPr>
          <w:rFonts w:cs="Times New Roman"/>
        </w:rPr>
        <w:t>, sankciju risks nepastāv, jo</w:t>
      </w:r>
      <w:r w:rsidR="00E5511B">
        <w:rPr>
          <w:rFonts w:cs="Times New Roman"/>
        </w:rPr>
        <w:t xml:space="preserve"> </w:t>
      </w:r>
      <w:r w:rsidRPr="002C632E">
        <w:rPr>
          <w:rFonts w:cs="Times New Roman"/>
        </w:rPr>
        <w:t xml:space="preserve">pieteikšanas procedūras 1. solis paredz, ka </w:t>
      </w:r>
      <w:r w:rsidR="00464CFF">
        <w:rPr>
          <w:rFonts w:cs="Times New Roman"/>
        </w:rPr>
        <w:t>Dalībnieks</w:t>
      </w:r>
      <w:r w:rsidRPr="002C632E">
        <w:rPr>
          <w:rFonts w:cs="Times New Roman"/>
        </w:rPr>
        <w:t xml:space="preserve"> sniedz atbildi Expo 2025 Osaka Organizatoram par Latvijas interesi piedalīties Izstādē un dalības vēlamo formātu</w:t>
      </w:r>
      <w:r w:rsidR="001B56E1">
        <w:rPr>
          <w:rFonts w:cs="Times New Roman"/>
        </w:rPr>
        <w:t xml:space="preserve">; un </w:t>
      </w:r>
      <w:r w:rsidRPr="002C632E">
        <w:rPr>
          <w:rFonts w:cs="Times New Roman"/>
        </w:rPr>
        <w:t xml:space="preserve">2. solis paredz, ka Organizators un </w:t>
      </w:r>
      <w:r w:rsidR="00225C3E">
        <w:rPr>
          <w:rFonts w:cs="Times New Roman"/>
        </w:rPr>
        <w:t>D</w:t>
      </w:r>
      <w:r w:rsidRPr="002C632E">
        <w:rPr>
          <w:rFonts w:cs="Times New Roman"/>
        </w:rPr>
        <w:t>alībnieks</w:t>
      </w:r>
      <w:r w:rsidR="00225C3E">
        <w:rPr>
          <w:rFonts w:cs="Times New Roman"/>
        </w:rPr>
        <w:t xml:space="preserve"> </w:t>
      </w:r>
      <w:r w:rsidRPr="002C632E">
        <w:rPr>
          <w:rFonts w:cs="Times New Roman"/>
        </w:rPr>
        <w:t xml:space="preserve">apspriež un, iespējams, pielāgo </w:t>
      </w:r>
      <w:r w:rsidR="00225C3E">
        <w:rPr>
          <w:rFonts w:cs="Times New Roman"/>
        </w:rPr>
        <w:t>Dalībnieka</w:t>
      </w:r>
      <w:r w:rsidRPr="002C632E">
        <w:rPr>
          <w:rFonts w:cs="Times New Roman"/>
        </w:rPr>
        <w:t xml:space="preserve"> dalības koncepciju. Tikai 3. solis paredz dalības kontrakta parakstīšanu no Organizatora un Dalībnieka puses. Organizators nav norādījis konkrētus līguma parakstīšanas termiņus, kā arī sankcijas, piemēram, dalības atsaukuma gadījumā. Pirms līguma parakstīšanas</w:t>
      </w:r>
      <w:r w:rsidR="00175588">
        <w:rPr>
          <w:rFonts w:cs="Times New Roman"/>
        </w:rPr>
        <w:t xml:space="preserve"> (3. solis)</w:t>
      </w:r>
      <w:r w:rsidRPr="002C632E">
        <w:rPr>
          <w:rFonts w:cs="Times New Roman"/>
        </w:rPr>
        <w:t>, Latvijai kā potenciālajam Dalībniekam nav saistību.</w:t>
      </w:r>
    </w:p>
    <w:p w14:paraId="7D1BDCBF" w14:textId="0FEBDA5C" w:rsidR="006D1E76" w:rsidRPr="00505D6F" w:rsidRDefault="006D1E76" w:rsidP="00017086">
      <w:pPr>
        <w:pStyle w:val="Virsraksts3"/>
      </w:pPr>
      <w:r w:rsidRPr="00505D6F">
        <w:t>Citu valstu lēmumi piedalīties Izstādē</w:t>
      </w:r>
    </w:p>
    <w:p w14:paraId="2814D15C" w14:textId="6792A64E" w:rsidR="00C32607" w:rsidRPr="00505D6F" w:rsidRDefault="00C32607" w:rsidP="00505D6F">
      <w:pPr>
        <w:spacing w:after="0" w:line="240" w:lineRule="auto"/>
        <w:ind w:firstLine="720"/>
        <w:rPr>
          <w:rFonts w:cs="Times New Roman"/>
        </w:rPr>
      </w:pPr>
      <w:r w:rsidRPr="00505D6F">
        <w:rPr>
          <w:rFonts w:cs="Times New Roman"/>
        </w:rPr>
        <w:t xml:space="preserve">Uz 2021. gada </w:t>
      </w:r>
      <w:r w:rsidR="00017086">
        <w:rPr>
          <w:rFonts w:cs="Times New Roman"/>
        </w:rPr>
        <w:t>10</w:t>
      </w:r>
      <w:r w:rsidRPr="00505D6F">
        <w:rPr>
          <w:rFonts w:cs="Times New Roman"/>
        </w:rPr>
        <w:t>.</w:t>
      </w:r>
      <w:r w:rsidR="004F47D5" w:rsidRPr="00505D6F">
        <w:rPr>
          <w:rFonts w:cs="Times New Roman"/>
        </w:rPr>
        <w:t xml:space="preserve"> </w:t>
      </w:r>
      <w:r w:rsidR="00017086">
        <w:rPr>
          <w:rFonts w:cs="Times New Roman"/>
        </w:rPr>
        <w:t>novembri</w:t>
      </w:r>
      <w:r w:rsidRPr="00505D6F">
        <w:rPr>
          <w:rFonts w:cs="Times New Roman"/>
        </w:rPr>
        <w:t xml:space="preserve"> </w:t>
      </w:r>
      <w:r w:rsidR="009F6D6F" w:rsidRPr="00505D6F">
        <w:rPr>
          <w:rFonts w:cs="Times New Roman"/>
        </w:rPr>
        <w:t>5</w:t>
      </w:r>
      <w:r w:rsidR="00017086">
        <w:rPr>
          <w:rFonts w:cs="Times New Roman"/>
        </w:rPr>
        <w:t>9</w:t>
      </w:r>
      <w:r w:rsidRPr="00505D6F">
        <w:rPr>
          <w:rFonts w:cs="Times New Roman"/>
        </w:rPr>
        <w:t xml:space="preserve"> valstis </w:t>
      </w:r>
      <w:r w:rsidR="006B753B" w:rsidRPr="00505D6F">
        <w:rPr>
          <w:rFonts w:cs="Times New Roman"/>
        </w:rPr>
        <w:t xml:space="preserve">un </w:t>
      </w:r>
      <w:r w:rsidRPr="00505D6F">
        <w:rPr>
          <w:rFonts w:cs="Times New Roman"/>
        </w:rPr>
        <w:t>5 starptautiskas organizācijas</w:t>
      </w:r>
      <w:r w:rsidR="00017086">
        <w:rPr>
          <w:rFonts w:cs="Times New Roman"/>
        </w:rPr>
        <w:t>/savienības</w:t>
      </w:r>
      <w:r w:rsidRPr="00505D6F">
        <w:rPr>
          <w:rFonts w:cs="Times New Roman"/>
        </w:rPr>
        <w:t xml:space="preserve"> ir apstiprinājušas savu dalību Izstādē</w:t>
      </w:r>
      <w:r w:rsidR="008F1069" w:rsidRPr="00505D6F">
        <w:rPr>
          <w:rFonts w:cs="Times New Roman"/>
        </w:rPr>
        <w:t>:</w:t>
      </w:r>
    </w:p>
    <w:p w14:paraId="69961FEC" w14:textId="77777777" w:rsidR="00017086" w:rsidRDefault="00017086">
      <w:pPr>
        <w:spacing w:after="0" w:line="240" w:lineRule="auto"/>
        <w:jc w:val="left"/>
        <w:rPr>
          <w:rFonts w:cs="Times New Roman"/>
        </w:rPr>
      </w:pPr>
    </w:p>
    <w:p w14:paraId="0A9EDD86" w14:textId="598F4D52" w:rsidR="00017086" w:rsidRDefault="00017086" w:rsidP="0056127B">
      <w:pPr>
        <w:spacing w:after="0" w:line="240" w:lineRule="auto"/>
        <w:rPr>
          <w:rFonts w:cs="Times New Roman"/>
        </w:rPr>
      </w:pPr>
      <w:r w:rsidRPr="00017086">
        <w:rPr>
          <w:rFonts w:cs="Times New Roman"/>
        </w:rPr>
        <w:t xml:space="preserve">Afganistāna, Alžīrija, Angola, Argentīna, Bahreina, Bangladeša, Butāna, </w:t>
      </w:r>
      <w:proofErr w:type="spellStart"/>
      <w:r w:rsidRPr="00017086">
        <w:rPr>
          <w:rFonts w:cs="Times New Roman"/>
        </w:rPr>
        <w:t>Burundija</w:t>
      </w:r>
      <w:proofErr w:type="spellEnd"/>
      <w:r w:rsidRPr="00017086">
        <w:rPr>
          <w:rFonts w:cs="Times New Roman"/>
        </w:rPr>
        <w:t>, Brazīlija, Burkinafaso, Kambodža, Centrālāfrikas Republika, Ķīna, Komoru Savienība, Kuba, Džibutija, Dominikānas Republika, Ēģipte, Francija, Vācija, Gana, Gvineja, Gvineja-Bisava, Grieķija, Indija, Indonēzija, Irāna, Jordānija, Kazahstāna, Koreja, Kuveita, Kirgizstāna, Laosa, Lesoto, Luksemburga, Mali, Meksika, Mozambika, Nepāla, Portugāle, Katara, Rumānija, Krievija, Saūda Arābija, Senegāla, Spānija, Surinama, Šveice, Taizeme, Turkmenistāna, Apvienotie Arābu Emirāti, Apvienotā Karaliste, ASV, Uzbekistāna, Vjetnama, Jemena, Zambija, Zimbabve.</w:t>
      </w:r>
    </w:p>
    <w:p w14:paraId="54B5B28A" w14:textId="77777777" w:rsidR="00017086" w:rsidRDefault="00017086">
      <w:pPr>
        <w:spacing w:after="0" w:line="240" w:lineRule="auto"/>
        <w:jc w:val="left"/>
        <w:rPr>
          <w:rFonts w:cs="Times New Roman"/>
        </w:rPr>
      </w:pPr>
    </w:p>
    <w:p w14:paraId="33A930EE" w14:textId="632A5A56" w:rsidR="001010AC" w:rsidRPr="00017086" w:rsidRDefault="006B753B" w:rsidP="00505D6F">
      <w:pPr>
        <w:spacing w:after="0" w:line="240" w:lineRule="auto"/>
        <w:jc w:val="left"/>
        <w:rPr>
          <w:rFonts w:cs="Times New Roman"/>
        </w:rPr>
      </w:pPr>
      <w:r w:rsidRPr="00505D6F">
        <w:rPr>
          <w:rFonts w:cs="Times New Roman"/>
        </w:rPr>
        <w:t xml:space="preserve">Organizācijas: </w:t>
      </w:r>
      <w:r w:rsidR="00711693" w:rsidRPr="00505D6F">
        <w:rPr>
          <w:rFonts w:cs="Times New Roman"/>
        </w:rPr>
        <w:t xml:space="preserve">Āfrikas Savienības komisija, Eiropas Savienība, Starptautiskā Sarkanā Krusta un Sarkanā Pusmēness </w:t>
      </w:r>
      <w:r w:rsidR="00711693" w:rsidRPr="00017086">
        <w:rPr>
          <w:rFonts w:cs="Times New Roman"/>
        </w:rPr>
        <w:t>kustība, Starptautiskā Saules alianse, ITER</w:t>
      </w:r>
      <w:r w:rsidR="00AF65DF" w:rsidRPr="00017086">
        <w:rPr>
          <w:rFonts w:cs="Times New Roman"/>
        </w:rPr>
        <w:t>.</w:t>
      </w:r>
    </w:p>
    <w:p w14:paraId="10F6FD11" w14:textId="58BA01D9" w:rsidR="001010AC" w:rsidRPr="00017086" w:rsidRDefault="00FD7E2B" w:rsidP="00017086">
      <w:pPr>
        <w:pStyle w:val="Virsraksts1"/>
        <w:rPr>
          <w:sz w:val="28"/>
        </w:rPr>
      </w:pPr>
      <w:r w:rsidRPr="00017086">
        <w:t xml:space="preserve">Starptautiskās attiecības: </w:t>
      </w:r>
      <w:r w:rsidR="00875708" w:rsidRPr="00017086">
        <w:t xml:space="preserve">Latvija </w:t>
      </w:r>
      <w:r w:rsidRPr="00017086">
        <w:t>un Japāna</w:t>
      </w:r>
    </w:p>
    <w:p w14:paraId="21FE71FD" w14:textId="72E5B945" w:rsidR="001010AC" w:rsidRPr="00017086" w:rsidRDefault="0021102C" w:rsidP="00017086">
      <w:pPr>
        <w:pStyle w:val="Virsraksts2"/>
      </w:pPr>
      <w:r w:rsidRPr="00017086">
        <w:t>Japān</w:t>
      </w:r>
      <w:r w:rsidR="00784938" w:rsidRPr="00017086">
        <w:t>as ekonomika</w:t>
      </w:r>
    </w:p>
    <w:p w14:paraId="3BF69C65" w14:textId="3354498D" w:rsidR="00146FE2" w:rsidRPr="00017086" w:rsidRDefault="00146FE2" w:rsidP="00505D6F">
      <w:pPr>
        <w:spacing w:after="0" w:line="240" w:lineRule="auto"/>
        <w:ind w:firstLine="720"/>
        <w:rPr>
          <w:rFonts w:cs="Times New Roman"/>
          <w:szCs w:val="24"/>
        </w:rPr>
      </w:pPr>
      <w:r w:rsidRPr="00017086">
        <w:rPr>
          <w:rFonts w:cs="Times New Roman"/>
          <w:szCs w:val="24"/>
        </w:rPr>
        <w:t xml:space="preserve">Japāna ir augsti attīstīta </w:t>
      </w:r>
      <w:r w:rsidRPr="00017086">
        <w:rPr>
          <w:rStyle w:val="Intensvaatsauce"/>
          <w:rFonts w:cs="Times New Roman"/>
          <w:color w:val="auto"/>
          <w:szCs w:val="24"/>
        </w:rPr>
        <w:t>brīvā tirgus ekonomika</w:t>
      </w:r>
      <w:r w:rsidRPr="00017086">
        <w:rPr>
          <w:rFonts w:cs="Times New Roman"/>
          <w:szCs w:val="24"/>
        </w:rPr>
        <w:t xml:space="preserve">. Tā ir </w:t>
      </w:r>
      <w:r w:rsidRPr="00017086">
        <w:rPr>
          <w:rStyle w:val="Intensvaatsauce"/>
          <w:rFonts w:cs="Times New Roman"/>
          <w:color w:val="auto"/>
          <w:szCs w:val="24"/>
        </w:rPr>
        <w:t>trešā lielākā pasaulē</w:t>
      </w:r>
      <w:r w:rsidRPr="00017086">
        <w:rPr>
          <w:rFonts w:cs="Times New Roman"/>
          <w:szCs w:val="24"/>
        </w:rPr>
        <w:t xml:space="preserve"> pēc nominālā iekšzemes kopprodukta (IKP) un </w:t>
      </w:r>
      <w:r w:rsidRPr="00017086">
        <w:rPr>
          <w:rStyle w:val="Intensvaatsauce"/>
          <w:rFonts w:cs="Times New Roman"/>
          <w:color w:val="auto"/>
          <w:szCs w:val="24"/>
        </w:rPr>
        <w:t>ceturtā lielākā</w:t>
      </w:r>
      <w:r w:rsidRPr="00017086">
        <w:rPr>
          <w:rFonts w:cs="Times New Roman"/>
          <w:szCs w:val="24"/>
        </w:rPr>
        <w:t xml:space="preserve"> pēc pirktspējas paritātes (PPP). Saskaņā ar Starptautiskā Valūtas fonda datiem</w:t>
      </w:r>
      <w:r w:rsidR="001010AC" w:rsidRPr="00017086">
        <w:rPr>
          <w:rFonts w:cs="Times New Roman"/>
          <w:szCs w:val="24"/>
        </w:rPr>
        <w:t>,</w:t>
      </w:r>
      <w:r w:rsidRPr="00017086">
        <w:rPr>
          <w:rFonts w:cs="Times New Roman"/>
          <w:szCs w:val="24"/>
        </w:rPr>
        <w:t xml:space="preserve"> valsts IKP 2020.</w:t>
      </w:r>
      <w:r w:rsidR="001010AC" w:rsidRPr="00017086">
        <w:rPr>
          <w:rFonts w:cs="Times New Roman"/>
          <w:szCs w:val="24"/>
        </w:rPr>
        <w:t xml:space="preserve"> </w:t>
      </w:r>
      <w:r w:rsidRPr="00017086">
        <w:rPr>
          <w:rFonts w:cs="Times New Roman"/>
          <w:szCs w:val="24"/>
        </w:rPr>
        <w:t>gadā bija 5,05 triljoni USD un IKP uz vienu iedzīvotāju bija 40 150 USD.</w:t>
      </w:r>
    </w:p>
    <w:p w14:paraId="7EDAA036" w14:textId="6B861E42" w:rsidR="00146FE2" w:rsidRPr="00017086" w:rsidRDefault="00146FE2" w:rsidP="00505D6F">
      <w:pPr>
        <w:spacing w:after="0" w:line="240" w:lineRule="auto"/>
        <w:ind w:firstLine="720"/>
        <w:rPr>
          <w:rFonts w:cs="Times New Roman"/>
          <w:szCs w:val="24"/>
        </w:rPr>
      </w:pPr>
      <w:r w:rsidRPr="00017086">
        <w:rPr>
          <w:rFonts w:cs="Times New Roman"/>
          <w:szCs w:val="24"/>
        </w:rPr>
        <w:t xml:space="preserve">Japāna ir </w:t>
      </w:r>
      <w:r w:rsidRPr="00017086">
        <w:rPr>
          <w:rStyle w:val="Intensvaatsauce"/>
          <w:rFonts w:cs="Times New Roman"/>
          <w:color w:val="auto"/>
          <w:szCs w:val="24"/>
        </w:rPr>
        <w:t>G7 un G20 locekle</w:t>
      </w:r>
      <w:r w:rsidRPr="00017086">
        <w:rPr>
          <w:rFonts w:cs="Times New Roman"/>
          <w:szCs w:val="24"/>
        </w:rPr>
        <w:t xml:space="preserve">. Japāna atrodas gan pasaules </w:t>
      </w:r>
      <w:r w:rsidRPr="00017086">
        <w:rPr>
          <w:rStyle w:val="Intensvaatsauce"/>
          <w:rFonts w:cs="Times New Roman"/>
          <w:color w:val="auto"/>
          <w:szCs w:val="24"/>
        </w:rPr>
        <w:t>lielāko importētāju, gan eksportētāju pieciniekā</w:t>
      </w:r>
      <w:r w:rsidRPr="00017086">
        <w:rPr>
          <w:rFonts w:cs="Times New Roman"/>
          <w:szCs w:val="24"/>
        </w:rPr>
        <w:t xml:space="preserve">. Tai ir pasaulē </w:t>
      </w:r>
      <w:r w:rsidRPr="00017086">
        <w:rPr>
          <w:rStyle w:val="Intensvaatsauce"/>
          <w:rFonts w:cs="Times New Roman"/>
          <w:color w:val="auto"/>
          <w:szCs w:val="24"/>
        </w:rPr>
        <w:t>otrās lielākās ārvalstu valūtas rezerves</w:t>
      </w:r>
      <w:r w:rsidRPr="00017086">
        <w:rPr>
          <w:rFonts w:cs="Times New Roman"/>
          <w:szCs w:val="24"/>
        </w:rPr>
        <w:t>, kuru vērtība ir 1,3 triljoni USD. Tā ierindojas 29.</w:t>
      </w:r>
      <w:r w:rsidR="001010AC" w:rsidRPr="00017086">
        <w:rPr>
          <w:rFonts w:cs="Times New Roman"/>
          <w:szCs w:val="24"/>
        </w:rPr>
        <w:t xml:space="preserve"> </w:t>
      </w:r>
      <w:r w:rsidRPr="00017086">
        <w:rPr>
          <w:rFonts w:cs="Times New Roman"/>
          <w:szCs w:val="24"/>
        </w:rPr>
        <w:t xml:space="preserve">vietā </w:t>
      </w:r>
      <w:proofErr w:type="spellStart"/>
      <w:r w:rsidRPr="00017086">
        <w:rPr>
          <w:rFonts w:cs="Times New Roman"/>
          <w:i/>
          <w:iCs/>
          <w:szCs w:val="24"/>
        </w:rPr>
        <w:t>Doing</w:t>
      </w:r>
      <w:proofErr w:type="spellEnd"/>
      <w:r w:rsidRPr="00017086">
        <w:rPr>
          <w:rFonts w:cs="Times New Roman"/>
          <w:i/>
          <w:iCs/>
          <w:szCs w:val="24"/>
        </w:rPr>
        <w:t xml:space="preserve"> </w:t>
      </w:r>
      <w:proofErr w:type="spellStart"/>
      <w:r w:rsidRPr="00017086">
        <w:rPr>
          <w:rFonts w:cs="Times New Roman"/>
          <w:i/>
          <w:iCs/>
          <w:szCs w:val="24"/>
        </w:rPr>
        <w:t>Business</w:t>
      </w:r>
      <w:proofErr w:type="spellEnd"/>
      <w:r w:rsidRPr="00017086">
        <w:rPr>
          <w:rFonts w:cs="Times New Roman"/>
          <w:szCs w:val="24"/>
        </w:rPr>
        <w:t xml:space="preserve"> indeksā un 6.</w:t>
      </w:r>
      <w:r w:rsidR="001010AC" w:rsidRPr="00017086">
        <w:rPr>
          <w:rFonts w:cs="Times New Roman"/>
          <w:szCs w:val="24"/>
        </w:rPr>
        <w:t xml:space="preserve"> </w:t>
      </w:r>
      <w:r w:rsidRPr="00017086">
        <w:rPr>
          <w:rFonts w:cs="Times New Roman"/>
          <w:szCs w:val="24"/>
        </w:rPr>
        <w:t xml:space="preserve">vietā </w:t>
      </w:r>
      <w:proofErr w:type="spellStart"/>
      <w:r w:rsidRPr="00017086">
        <w:rPr>
          <w:rFonts w:cs="Times New Roman"/>
          <w:i/>
          <w:iCs/>
          <w:szCs w:val="24"/>
        </w:rPr>
        <w:t>Global</w:t>
      </w:r>
      <w:proofErr w:type="spellEnd"/>
      <w:r w:rsidRPr="00017086">
        <w:rPr>
          <w:rFonts w:cs="Times New Roman"/>
          <w:i/>
          <w:iCs/>
          <w:szCs w:val="24"/>
        </w:rPr>
        <w:t xml:space="preserve"> </w:t>
      </w:r>
      <w:proofErr w:type="spellStart"/>
      <w:r w:rsidR="00F026D9" w:rsidRPr="00017086">
        <w:rPr>
          <w:rFonts w:cs="Times New Roman"/>
          <w:i/>
          <w:iCs/>
          <w:szCs w:val="24"/>
        </w:rPr>
        <w:t>C</w:t>
      </w:r>
      <w:r w:rsidRPr="00017086">
        <w:rPr>
          <w:rFonts w:cs="Times New Roman"/>
          <w:i/>
          <w:iCs/>
          <w:szCs w:val="24"/>
        </w:rPr>
        <w:t>ompetitiveness</w:t>
      </w:r>
      <w:proofErr w:type="spellEnd"/>
      <w:r w:rsidRPr="00017086">
        <w:rPr>
          <w:rFonts w:cs="Times New Roman"/>
          <w:i/>
          <w:iCs/>
          <w:szCs w:val="24"/>
        </w:rPr>
        <w:t xml:space="preserve"> </w:t>
      </w:r>
      <w:proofErr w:type="spellStart"/>
      <w:r w:rsidRPr="00017086">
        <w:rPr>
          <w:rFonts w:cs="Times New Roman"/>
          <w:i/>
          <w:iCs/>
          <w:szCs w:val="24"/>
        </w:rPr>
        <w:t>Report</w:t>
      </w:r>
      <w:proofErr w:type="spellEnd"/>
      <w:r w:rsidRPr="00017086">
        <w:rPr>
          <w:rFonts w:cs="Times New Roman"/>
          <w:szCs w:val="24"/>
        </w:rPr>
        <w:t xml:space="preserve">. Tā ierindojas </w:t>
      </w:r>
      <w:r w:rsidRPr="00017086">
        <w:rPr>
          <w:rFonts w:cs="Times New Roman"/>
          <w:b/>
          <w:bCs/>
          <w:szCs w:val="24"/>
        </w:rPr>
        <w:t>1</w:t>
      </w:r>
      <w:r w:rsidRPr="00017086">
        <w:rPr>
          <w:rStyle w:val="Intensvaatsauce"/>
          <w:rFonts w:cs="Times New Roman"/>
          <w:color w:val="auto"/>
          <w:szCs w:val="24"/>
        </w:rPr>
        <w:t>.</w:t>
      </w:r>
      <w:r w:rsidR="001010AC" w:rsidRPr="00017086">
        <w:rPr>
          <w:rStyle w:val="Intensvaatsauce"/>
          <w:rFonts w:cs="Times New Roman"/>
          <w:color w:val="auto"/>
          <w:szCs w:val="24"/>
        </w:rPr>
        <w:t xml:space="preserve"> </w:t>
      </w:r>
      <w:r w:rsidRPr="00017086">
        <w:rPr>
          <w:rStyle w:val="Intensvaatsauce"/>
          <w:rFonts w:cs="Times New Roman"/>
          <w:color w:val="auto"/>
          <w:szCs w:val="24"/>
        </w:rPr>
        <w:t xml:space="preserve">vietā pasaulē pēc </w:t>
      </w:r>
      <w:proofErr w:type="spellStart"/>
      <w:r w:rsidRPr="00017086">
        <w:rPr>
          <w:rStyle w:val="Intensvaatsauce"/>
          <w:rFonts w:cs="Times New Roman"/>
          <w:i/>
          <w:iCs/>
          <w:color w:val="auto"/>
          <w:szCs w:val="24"/>
        </w:rPr>
        <w:t>Economic</w:t>
      </w:r>
      <w:proofErr w:type="spellEnd"/>
      <w:r w:rsidRPr="00017086">
        <w:rPr>
          <w:rStyle w:val="Intensvaatsauce"/>
          <w:rFonts w:cs="Times New Roman"/>
          <w:i/>
          <w:iCs/>
          <w:color w:val="auto"/>
          <w:szCs w:val="24"/>
        </w:rPr>
        <w:t xml:space="preserve"> </w:t>
      </w:r>
      <w:proofErr w:type="spellStart"/>
      <w:r w:rsidRPr="00017086">
        <w:rPr>
          <w:rStyle w:val="Intensvaatsauce"/>
          <w:rFonts w:cs="Times New Roman"/>
          <w:i/>
          <w:iCs/>
          <w:color w:val="auto"/>
          <w:szCs w:val="24"/>
        </w:rPr>
        <w:t>Complexity</w:t>
      </w:r>
      <w:proofErr w:type="spellEnd"/>
      <w:r w:rsidRPr="00017086">
        <w:rPr>
          <w:rStyle w:val="Intensvaatsauce"/>
          <w:rFonts w:cs="Times New Roman"/>
          <w:i/>
          <w:iCs/>
          <w:color w:val="auto"/>
          <w:szCs w:val="24"/>
        </w:rPr>
        <w:t xml:space="preserve"> </w:t>
      </w:r>
      <w:proofErr w:type="spellStart"/>
      <w:r w:rsidRPr="00017086">
        <w:rPr>
          <w:rStyle w:val="Intensvaatsauce"/>
          <w:rFonts w:cs="Times New Roman"/>
          <w:i/>
          <w:iCs/>
          <w:color w:val="auto"/>
          <w:szCs w:val="24"/>
        </w:rPr>
        <w:t>Index</w:t>
      </w:r>
      <w:proofErr w:type="spellEnd"/>
      <w:r w:rsidRPr="00017086">
        <w:rPr>
          <w:rFonts w:cs="Times New Roman"/>
          <w:szCs w:val="24"/>
        </w:rPr>
        <w:t>.</w:t>
      </w:r>
    </w:p>
    <w:p w14:paraId="2441296F" w14:textId="03433832" w:rsidR="00146FE2" w:rsidRPr="00017086" w:rsidRDefault="00146FE2" w:rsidP="00505D6F">
      <w:pPr>
        <w:spacing w:after="0" w:line="240" w:lineRule="auto"/>
        <w:ind w:firstLine="720"/>
        <w:rPr>
          <w:rFonts w:cs="Times New Roman"/>
          <w:szCs w:val="24"/>
        </w:rPr>
      </w:pPr>
      <w:r w:rsidRPr="00017086">
        <w:rPr>
          <w:rFonts w:cs="Times New Roman"/>
          <w:szCs w:val="24"/>
        </w:rPr>
        <w:t xml:space="preserve">Japāna ir starp pasaulē lielākajām un </w:t>
      </w:r>
      <w:r w:rsidRPr="00017086">
        <w:rPr>
          <w:rStyle w:val="Intensvaatsauce"/>
          <w:rFonts w:cs="Times New Roman"/>
          <w:color w:val="auto"/>
          <w:szCs w:val="24"/>
        </w:rPr>
        <w:t>tehnoloģiski attīstītākajām valstīm</w:t>
      </w:r>
      <w:r w:rsidRPr="00017086">
        <w:rPr>
          <w:rFonts w:cs="Times New Roman"/>
          <w:szCs w:val="24"/>
        </w:rPr>
        <w:t xml:space="preserve">, kas ražo motorizētus transporta līdzekļus, elektroniku, mašīnu instrumentus, tēraudu un krāsainos metālus, kuģus, ķimikālijas, tekstilu, apstrādātu pārtiku. Tā ir pasaulē otrā lielākā auto ražotāja. Bieži vien tā ir ierindota starp pasaulē </w:t>
      </w:r>
      <w:r w:rsidR="001010AC" w:rsidRPr="00017086">
        <w:rPr>
          <w:rFonts w:cs="Times New Roman"/>
          <w:szCs w:val="24"/>
        </w:rPr>
        <w:t xml:space="preserve">inovatīvākajām </w:t>
      </w:r>
      <w:r w:rsidRPr="00017086">
        <w:rPr>
          <w:rFonts w:cs="Times New Roman"/>
          <w:szCs w:val="24"/>
        </w:rPr>
        <w:t>valstīm, kura ir pasaules līdere pēc iesniegto patentu skaita.</w:t>
      </w:r>
    </w:p>
    <w:p w14:paraId="72DF5DDD" w14:textId="77777777" w:rsidR="00146FE2" w:rsidRPr="00017086" w:rsidRDefault="00146FE2" w:rsidP="00505D6F">
      <w:pPr>
        <w:spacing w:after="0" w:line="240" w:lineRule="auto"/>
        <w:ind w:firstLine="720"/>
        <w:rPr>
          <w:rFonts w:cs="Times New Roman"/>
          <w:szCs w:val="24"/>
        </w:rPr>
      </w:pPr>
      <w:r w:rsidRPr="00017086">
        <w:rPr>
          <w:rFonts w:cs="Times New Roman"/>
          <w:szCs w:val="24"/>
        </w:rPr>
        <w:t xml:space="preserve">Saskaroties ar pieaugošu Ķīnas un Dienvidkorejas konkurenci, ražošana Japānā šobrīd galvenokārt ir </w:t>
      </w:r>
      <w:r w:rsidRPr="00017086">
        <w:rPr>
          <w:rStyle w:val="Intensvaatsauce"/>
          <w:rFonts w:cs="Times New Roman"/>
          <w:color w:val="auto"/>
          <w:szCs w:val="24"/>
        </w:rPr>
        <w:t xml:space="preserve">vērsta uz augstajām tehnoloģijām un </w:t>
      </w:r>
      <w:proofErr w:type="spellStart"/>
      <w:r w:rsidRPr="00017086">
        <w:rPr>
          <w:rStyle w:val="Intensvaatsauce"/>
          <w:rFonts w:cs="Times New Roman"/>
          <w:color w:val="auto"/>
          <w:szCs w:val="24"/>
        </w:rPr>
        <w:t>precīzijas</w:t>
      </w:r>
      <w:proofErr w:type="spellEnd"/>
      <w:r w:rsidRPr="00017086">
        <w:rPr>
          <w:rStyle w:val="Intensvaatsauce"/>
          <w:rFonts w:cs="Times New Roman"/>
          <w:color w:val="auto"/>
          <w:szCs w:val="24"/>
        </w:rPr>
        <w:t xml:space="preserve"> precēm</w:t>
      </w:r>
      <w:r w:rsidRPr="00017086">
        <w:rPr>
          <w:rFonts w:cs="Times New Roman"/>
          <w:szCs w:val="24"/>
        </w:rPr>
        <w:t xml:space="preserve">, piemēram, optiskajiem instrumentiem, </w:t>
      </w:r>
      <w:proofErr w:type="spellStart"/>
      <w:r w:rsidRPr="00017086">
        <w:rPr>
          <w:rFonts w:cs="Times New Roman"/>
          <w:szCs w:val="24"/>
        </w:rPr>
        <w:t>hibrīdautomobiļiem</w:t>
      </w:r>
      <w:proofErr w:type="spellEnd"/>
      <w:r w:rsidRPr="00017086">
        <w:rPr>
          <w:rFonts w:cs="Times New Roman"/>
          <w:szCs w:val="24"/>
        </w:rPr>
        <w:t xml:space="preserve"> un robotiku. Japāna šobrīd ir pasaulē trešais lielākais ražotājs aiz Ķīnas un ASV.</w:t>
      </w:r>
    </w:p>
    <w:p w14:paraId="7E20DF9E" w14:textId="0D99A73A" w:rsidR="00146FE2" w:rsidRPr="00017086" w:rsidRDefault="00146FE2" w:rsidP="00505D6F">
      <w:pPr>
        <w:spacing w:after="0" w:line="240" w:lineRule="auto"/>
        <w:ind w:firstLine="720"/>
        <w:rPr>
          <w:rFonts w:cs="Times New Roman"/>
          <w:szCs w:val="24"/>
        </w:rPr>
      </w:pPr>
      <w:r w:rsidRPr="00017086">
        <w:rPr>
          <w:rFonts w:cs="Times New Roman"/>
          <w:szCs w:val="24"/>
        </w:rPr>
        <w:lastRenderedPageBreak/>
        <w:t xml:space="preserve">2021. gadā Japānas </w:t>
      </w:r>
      <w:r w:rsidRPr="00017086">
        <w:rPr>
          <w:rStyle w:val="Intensvaatsauce"/>
          <w:rFonts w:cs="Times New Roman"/>
          <w:color w:val="auto"/>
          <w:szCs w:val="24"/>
        </w:rPr>
        <w:t>valsts parāds ir ievērojami augstāks nekā jebkurai citai attīstītai valstij</w:t>
      </w:r>
      <w:r w:rsidRPr="00017086">
        <w:rPr>
          <w:rFonts w:cs="Times New Roman"/>
          <w:szCs w:val="24"/>
        </w:rPr>
        <w:t xml:space="preserve">, tas sastāda 266% no IKP. Šis galvenokārt ir iekšzemes parāds. Japānas ekonomika saskaras ar ievērojamām problēmām, ko rada </w:t>
      </w:r>
      <w:r w:rsidRPr="00017086">
        <w:rPr>
          <w:rStyle w:val="Intensvaatsauce"/>
          <w:rFonts w:cs="Times New Roman"/>
          <w:color w:val="auto"/>
          <w:szCs w:val="24"/>
        </w:rPr>
        <w:t>iedzīvotāju novecošanās</w:t>
      </w:r>
      <w:r w:rsidRPr="00017086">
        <w:rPr>
          <w:rFonts w:cs="Times New Roman"/>
          <w:szCs w:val="24"/>
        </w:rPr>
        <w:t xml:space="preserve"> un </w:t>
      </w:r>
      <w:r w:rsidRPr="00017086">
        <w:rPr>
          <w:rStyle w:val="Intensvaatsauce"/>
          <w:rFonts w:cs="Times New Roman"/>
          <w:color w:val="auto"/>
          <w:szCs w:val="24"/>
        </w:rPr>
        <w:t>to skaita samazināšanās</w:t>
      </w:r>
      <w:r w:rsidRPr="00017086">
        <w:rPr>
          <w:rFonts w:cs="Times New Roman"/>
          <w:szCs w:val="24"/>
        </w:rPr>
        <w:t xml:space="preserve">, kas 2010. gadā </w:t>
      </w:r>
      <w:r w:rsidR="00C13915" w:rsidRPr="00017086">
        <w:rPr>
          <w:rFonts w:cs="Times New Roman"/>
          <w:szCs w:val="24"/>
        </w:rPr>
        <w:t>bija</w:t>
      </w:r>
      <w:r w:rsidRPr="00017086">
        <w:rPr>
          <w:rFonts w:cs="Times New Roman"/>
          <w:szCs w:val="24"/>
        </w:rPr>
        <w:t xml:space="preserve"> 128 milj. un 2020. gadā ir samazinājies līdz 125,9 milj.</w:t>
      </w:r>
    </w:p>
    <w:p w14:paraId="4E2FA5CF" w14:textId="77777777" w:rsidR="00146FE2" w:rsidRPr="00017086" w:rsidRDefault="00146FE2" w:rsidP="00505D6F">
      <w:pPr>
        <w:spacing w:after="0" w:line="240" w:lineRule="auto"/>
        <w:ind w:firstLine="720"/>
        <w:rPr>
          <w:rFonts w:cs="Times New Roman"/>
          <w:szCs w:val="24"/>
        </w:rPr>
      </w:pPr>
      <w:r w:rsidRPr="00017086">
        <w:rPr>
          <w:rFonts w:cs="Times New Roman"/>
          <w:szCs w:val="24"/>
        </w:rPr>
        <w:t xml:space="preserve">Tā kā Japānai praktiski </w:t>
      </w:r>
      <w:r w:rsidRPr="00017086">
        <w:rPr>
          <w:rStyle w:val="Intensvaatsauce"/>
          <w:rFonts w:cs="Times New Roman"/>
          <w:color w:val="auto"/>
          <w:szCs w:val="24"/>
        </w:rPr>
        <w:t>nav savu enerģijas resursu</w:t>
      </w:r>
      <w:r w:rsidRPr="00017086">
        <w:rPr>
          <w:rFonts w:cs="Times New Roman"/>
          <w:szCs w:val="24"/>
        </w:rPr>
        <w:t xml:space="preserve">, tā ir viena no </w:t>
      </w:r>
      <w:r w:rsidRPr="00017086">
        <w:rPr>
          <w:rStyle w:val="Intensvaatsauce"/>
          <w:rFonts w:cs="Times New Roman"/>
          <w:color w:val="auto"/>
          <w:szCs w:val="24"/>
        </w:rPr>
        <w:t>lielākajām ogļu un sašķidrinātas gāzes importētājām</w:t>
      </w:r>
      <w:r w:rsidRPr="00017086">
        <w:rPr>
          <w:rFonts w:cs="Times New Roman"/>
          <w:szCs w:val="24"/>
        </w:rPr>
        <w:t xml:space="preserve"> pasaulē. 2019. gadā Japāna bija piektā lielākā naftas patērētāja un ceturtā lielākā jēlnaftas importētāja pasaulē. 2019. gadā Japāna bija arī pasaules lielākā sašķidrinātās dabasgāzes importētāja un trešā lielākā ogļu importētāja aiz Ķīnas un Indijas. Japānā nav starptautisku naftas vai dabasgāzes cauruļvadu un tā paļaujas </w:t>
      </w:r>
      <w:r w:rsidRPr="00017086">
        <w:rPr>
          <w:rStyle w:val="Intensvaatsauce"/>
          <w:rFonts w:cs="Times New Roman"/>
          <w:color w:val="auto"/>
          <w:szCs w:val="24"/>
        </w:rPr>
        <w:t>tikai uz sašķidrinātās dabasgāzes un jēlnaftas tankkuģiem</w:t>
      </w:r>
      <w:r w:rsidRPr="00017086">
        <w:rPr>
          <w:rFonts w:cs="Times New Roman"/>
          <w:szCs w:val="24"/>
        </w:rPr>
        <w:t>.</w:t>
      </w:r>
    </w:p>
    <w:p w14:paraId="08672CAB" w14:textId="2EED07C4" w:rsidR="00146FE2" w:rsidRPr="00017086" w:rsidRDefault="00146FE2" w:rsidP="00505D6F">
      <w:pPr>
        <w:spacing w:after="0" w:line="240" w:lineRule="auto"/>
        <w:ind w:firstLine="720"/>
        <w:rPr>
          <w:rFonts w:cs="Times New Roman"/>
          <w:szCs w:val="24"/>
        </w:rPr>
      </w:pPr>
      <w:r w:rsidRPr="00017086">
        <w:rPr>
          <w:rFonts w:cs="Times New Roman"/>
          <w:szCs w:val="24"/>
        </w:rPr>
        <w:t xml:space="preserve">Pēc </w:t>
      </w:r>
      <w:proofErr w:type="spellStart"/>
      <w:r w:rsidRPr="00017086">
        <w:rPr>
          <w:rFonts w:cs="Times New Roman"/>
          <w:szCs w:val="24"/>
        </w:rPr>
        <w:t>Fukušimas</w:t>
      </w:r>
      <w:proofErr w:type="spellEnd"/>
      <w:r w:rsidRPr="00017086">
        <w:rPr>
          <w:rFonts w:cs="Times New Roman"/>
          <w:szCs w:val="24"/>
        </w:rPr>
        <w:t xml:space="preserve"> kodolkatastrofas 2011. gadā Japānas enerģētikas struktūra mainījās, un dabas gāzes, naftas un atjaunojamās enerģijas daļa kopējā enerģijas patēriņā ir palielinājusies, lai </w:t>
      </w:r>
      <w:r w:rsidRPr="00017086">
        <w:rPr>
          <w:rStyle w:val="Intensvaatsauce"/>
          <w:rFonts w:cs="Times New Roman"/>
          <w:color w:val="auto"/>
          <w:szCs w:val="24"/>
        </w:rPr>
        <w:t>aizstātu kodolenerģiju</w:t>
      </w:r>
      <w:r w:rsidRPr="00017086">
        <w:rPr>
          <w:rFonts w:cs="Times New Roman"/>
          <w:szCs w:val="24"/>
        </w:rPr>
        <w:t>. Nafta joprojām ir lielākais enerģijas avots Japānā, lai gan tās īpatsvars kopējā enerģijas patēriņā ir samazinājies no aptuveni 80</w:t>
      </w:r>
      <w:r w:rsidR="001010AC" w:rsidRPr="00017086">
        <w:rPr>
          <w:rFonts w:cs="Times New Roman"/>
          <w:szCs w:val="24"/>
        </w:rPr>
        <w:t xml:space="preserve"> </w:t>
      </w:r>
      <w:r w:rsidRPr="00017086">
        <w:rPr>
          <w:rFonts w:cs="Times New Roman"/>
          <w:szCs w:val="24"/>
        </w:rPr>
        <w:t>% 1970. gados līdz 40</w:t>
      </w:r>
      <w:r w:rsidR="001010AC" w:rsidRPr="00017086">
        <w:rPr>
          <w:rFonts w:cs="Times New Roman"/>
          <w:szCs w:val="24"/>
        </w:rPr>
        <w:t xml:space="preserve"> </w:t>
      </w:r>
      <w:r w:rsidRPr="00017086">
        <w:rPr>
          <w:rFonts w:cs="Times New Roman"/>
          <w:szCs w:val="24"/>
        </w:rPr>
        <w:t xml:space="preserve">% 2019. gadā. Naftas īpatsvara samazināšanās ir saistīta ar strukturāliem faktoriem, piemēram, iedzīvotāju skaita samazināšanos un novecošanu, augstiem energoefektivitātes pasākumiem, kā arī </w:t>
      </w:r>
      <w:proofErr w:type="spellStart"/>
      <w:r w:rsidRPr="00017086">
        <w:rPr>
          <w:rFonts w:cs="Times New Roman"/>
          <w:szCs w:val="24"/>
        </w:rPr>
        <w:t>hibrīdautomobiļu</w:t>
      </w:r>
      <w:proofErr w:type="spellEnd"/>
      <w:r w:rsidRPr="00017086">
        <w:rPr>
          <w:rFonts w:cs="Times New Roman"/>
          <w:szCs w:val="24"/>
        </w:rPr>
        <w:t xml:space="preserve"> un elektrisko transportlīdzekļu skaita palielināšanos.</w:t>
      </w:r>
    </w:p>
    <w:p w14:paraId="6FCF3B43" w14:textId="77777777" w:rsidR="00784938" w:rsidRPr="00017086" w:rsidRDefault="00254D5B" w:rsidP="00505D6F">
      <w:pPr>
        <w:spacing w:after="0" w:line="240" w:lineRule="auto"/>
        <w:ind w:firstLine="720"/>
        <w:rPr>
          <w:rFonts w:cs="Times New Roman"/>
          <w:szCs w:val="24"/>
        </w:rPr>
      </w:pPr>
      <w:r w:rsidRPr="00017086">
        <w:rPr>
          <w:rFonts w:cs="Times New Roman"/>
          <w:szCs w:val="24"/>
        </w:rPr>
        <w:t xml:space="preserve">Japānas kopējais </w:t>
      </w:r>
      <w:r w:rsidRPr="00017086">
        <w:rPr>
          <w:rStyle w:val="Intensvaatsauce"/>
          <w:rFonts w:cs="Times New Roman"/>
          <w:color w:val="auto"/>
          <w:szCs w:val="24"/>
        </w:rPr>
        <w:t>eksports</w:t>
      </w:r>
      <w:r w:rsidRPr="00017086">
        <w:rPr>
          <w:rFonts w:cs="Times New Roman"/>
          <w:szCs w:val="24"/>
        </w:rPr>
        <w:t xml:space="preserve"> </w:t>
      </w:r>
      <w:r w:rsidRPr="00017086">
        <w:rPr>
          <w:rStyle w:val="Intensvaatsauce"/>
          <w:rFonts w:cs="Times New Roman"/>
          <w:color w:val="auto"/>
          <w:szCs w:val="24"/>
        </w:rPr>
        <w:t>2020. gadā</w:t>
      </w:r>
      <w:r w:rsidRPr="00017086">
        <w:rPr>
          <w:rFonts w:cs="Times New Roman"/>
          <w:szCs w:val="24"/>
        </w:rPr>
        <w:t xml:space="preserve"> sastādīja 640 mljrd. USD un tās </w:t>
      </w:r>
      <w:r w:rsidRPr="00017086">
        <w:rPr>
          <w:rStyle w:val="Intensvaatsauce"/>
          <w:rFonts w:cs="Times New Roman"/>
          <w:color w:val="auto"/>
          <w:szCs w:val="24"/>
        </w:rPr>
        <w:t>galvenās eksporta preču grupas</w:t>
      </w:r>
      <w:r w:rsidRPr="00017086">
        <w:rPr>
          <w:rFonts w:cs="Times New Roman"/>
          <w:szCs w:val="24"/>
        </w:rPr>
        <w:t xml:space="preserve"> bija: </w:t>
      </w:r>
    </w:p>
    <w:p w14:paraId="2AD08BC1" w14:textId="02B2495C"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transportlīdzekļi, to daļas un piederumi 19,1</w:t>
      </w:r>
      <w:r w:rsidR="003315A5" w:rsidRPr="00017086">
        <w:rPr>
          <w:rFonts w:cs="Times New Roman"/>
          <w:szCs w:val="24"/>
        </w:rPr>
        <w:t xml:space="preserve"> </w:t>
      </w:r>
      <w:r w:rsidRPr="00017086">
        <w:rPr>
          <w:rFonts w:cs="Times New Roman"/>
          <w:szCs w:val="24"/>
        </w:rPr>
        <w:t xml:space="preserve">% (122 mljrd. USD); </w:t>
      </w:r>
    </w:p>
    <w:p w14:paraId="71188E70" w14:textId="0CB4F0AB"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kodolreaktori, katli, mehānismi un mehāniskas ierīces; to detaļas 17,1</w:t>
      </w:r>
      <w:r w:rsidR="003315A5" w:rsidRPr="00017086">
        <w:rPr>
          <w:rFonts w:cs="Times New Roman"/>
          <w:szCs w:val="24"/>
        </w:rPr>
        <w:t xml:space="preserve"> </w:t>
      </w:r>
      <w:r w:rsidRPr="00017086">
        <w:rPr>
          <w:rFonts w:cs="Times New Roman"/>
          <w:szCs w:val="24"/>
        </w:rPr>
        <w:t>% (109 mljrd. USD)</w:t>
      </w:r>
      <w:r w:rsidR="00784938" w:rsidRPr="00017086">
        <w:rPr>
          <w:rFonts w:cs="Times New Roman"/>
          <w:szCs w:val="24"/>
        </w:rPr>
        <w:t>;</w:t>
      </w:r>
    </w:p>
    <w:p w14:paraId="43A0913E" w14:textId="148183FA"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elektroierīces un elektroiekārtas un to detaļas 15,9</w:t>
      </w:r>
      <w:r w:rsidR="003315A5" w:rsidRPr="00017086">
        <w:rPr>
          <w:rFonts w:cs="Times New Roman"/>
          <w:szCs w:val="24"/>
        </w:rPr>
        <w:t xml:space="preserve"> </w:t>
      </w:r>
      <w:r w:rsidRPr="00017086">
        <w:rPr>
          <w:rFonts w:cs="Times New Roman"/>
          <w:szCs w:val="24"/>
        </w:rPr>
        <w:t xml:space="preserve">% (102 mljrd. USD); </w:t>
      </w:r>
    </w:p>
    <w:p w14:paraId="0E6EB088" w14:textId="47B0CC9A"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optiskās ierīces un aparatūra, to daļas un piederumi 7,71</w:t>
      </w:r>
      <w:r w:rsidR="003315A5" w:rsidRPr="00017086">
        <w:rPr>
          <w:rFonts w:cs="Times New Roman"/>
          <w:szCs w:val="24"/>
        </w:rPr>
        <w:t xml:space="preserve"> </w:t>
      </w:r>
      <w:r w:rsidRPr="00017086">
        <w:rPr>
          <w:rFonts w:cs="Times New Roman"/>
          <w:szCs w:val="24"/>
        </w:rPr>
        <w:t xml:space="preserve">% (49 mljrd. USD); </w:t>
      </w:r>
    </w:p>
    <w:p w14:paraId="56339EEA" w14:textId="3B5A83B5" w:rsidR="00BA6BF1"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plastmasas un to izstrādājumi 3,99</w:t>
      </w:r>
      <w:r w:rsidR="003315A5" w:rsidRPr="00017086">
        <w:rPr>
          <w:rFonts w:cs="Times New Roman"/>
          <w:szCs w:val="24"/>
        </w:rPr>
        <w:t xml:space="preserve"> </w:t>
      </w:r>
      <w:r w:rsidRPr="00017086">
        <w:rPr>
          <w:rFonts w:cs="Times New Roman"/>
          <w:szCs w:val="24"/>
        </w:rPr>
        <w:t xml:space="preserve">% (25 mljrd. USD). </w:t>
      </w:r>
    </w:p>
    <w:p w14:paraId="6C21018A" w14:textId="77777777" w:rsidR="00784938" w:rsidRPr="00505D6F" w:rsidRDefault="00254D5B" w:rsidP="00505D6F">
      <w:pPr>
        <w:spacing w:after="0" w:line="240" w:lineRule="auto"/>
        <w:rPr>
          <w:rFonts w:cs="Times New Roman"/>
        </w:rPr>
      </w:pPr>
      <w:r w:rsidRPr="00505D6F">
        <w:rPr>
          <w:rStyle w:val="Intensvaatsauce"/>
          <w:rFonts w:cs="Times New Roman"/>
          <w:color w:val="auto"/>
        </w:rPr>
        <w:t>Lielākie preču eksporta galamērķi</w:t>
      </w:r>
      <w:r w:rsidRPr="00505D6F">
        <w:rPr>
          <w:rFonts w:cs="Times New Roman"/>
        </w:rPr>
        <w:t xml:space="preserve"> no Japānas 2020. gadā bija</w:t>
      </w:r>
      <w:r w:rsidR="00784938" w:rsidRPr="00505D6F">
        <w:rPr>
          <w:rFonts w:cs="Times New Roman"/>
        </w:rPr>
        <w:t>:</w:t>
      </w:r>
    </w:p>
    <w:p w14:paraId="40D6A128" w14:textId="4FC571BF"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Ķīna 22</w:t>
      </w:r>
      <w:r w:rsidR="003315A5" w:rsidRPr="00017086">
        <w:rPr>
          <w:rFonts w:cs="Times New Roman"/>
          <w:szCs w:val="24"/>
        </w:rPr>
        <w:t xml:space="preserve"> </w:t>
      </w:r>
      <w:r w:rsidRPr="00017086">
        <w:rPr>
          <w:rFonts w:cs="Times New Roman"/>
          <w:szCs w:val="24"/>
        </w:rPr>
        <w:t xml:space="preserve">% (141 mljrd. USD); </w:t>
      </w:r>
    </w:p>
    <w:p w14:paraId="38007F39" w14:textId="64A983FA"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ASV 18,5</w:t>
      </w:r>
      <w:r w:rsidR="003315A5" w:rsidRPr="00017086">
        <w:rPr>
          <w:rFonts w:cs="Times New Roman"/>
          <w:szCs w:val="24"/>
        </w:rPr>
        <w:t xml:space="preserve"> </w:t>
      </w:r>
      <w:r w:rsidRPr="00017086">
        <w:rPr>
          <w:rFonts w:cs="Times New Roman"/>
          <w:szCs w:val="24"/>
        </w:rPr>
        <w:t xml:space="preserve">% (118 mljrd. USD); </w:t>
      </w:r>
    </w:p>
    <w:p w14:paraId="7AB6C1E3" w14:textId="173D4EF2" w:rsidR="00BA6BF1"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Koreja 6,96</w:t>
      </w:r>
      <w:r w:rsidR="003315A5" w:rsidRPr="00017086">
        <w:rPr>
          <w:rFonts w:cs="Times New Roman"/>
          <w:szCs w:val="24"/>
        </w:rPr>
        <w:t xml:space="preserve"> </w:t>
      </w:r>
      <w:r w:rsidRPr="00017086">
        <w:rPr>
          <w:rFonts w:cs="Times New Roman"/>
          <w:szCs w:val="24"/>
        </w:rPr>
        <w:t>% (44 mljrd. USD).</w:t>
      </w:r>
    </w:p>
    <w:p w14:paraId="70E84DDF" w14:textId="77777777" w:rsidR="00784938" w:rsidRPr="00505D6F" w:rsidRDefault="00254D5B" w:rsidP="00505D6F">
      <w:pPr>
        <w:spacing w:after="0" w:line="240" w:lineRule="auto"/>
        <w:rPr>
          <w:rFonts w:cs="Times New Roman"/>
        </w:rPr>
      </w:pPr>
      <w:r w:rsidRPr="00505D6F">
        <w:rPr>
          <w:rFonts w:cs="Times New Roman"/>
        </w:rPr>
        <w:t xml:space="preserve">Japānas kopējais </w:t>
      </w:r>
      <w:r w:rsidRPr="00505D6F">
        <w:rPr>
          <w:rStyle w:val="Intensvaatsauce"/>
          <w:rFonts w:cs="Times New Roman"/>
          <w:color w:val="auto"/>
        </w:rPr>
        <w:t>imports</w:t>
      </w:r>
      <w:r w:rsidRPr="00505D6F">
        <w:rPr>
          <w:rFonts w:cs="Times New Roman"/>
        </w:rPr>
        <w:t xml:space="preserve"> </w:t>
      </w:r>
      <w:r w:rsidRPr="00505D6F">
        <w:rPr>
          <w:rStyle w:val="Intensvaatsauce"/>
          <w:rFonts w:cs="Times New Roman"/>
          <w:color w:val="auto"/>
        </w:rPr>
        <w:t>2020. gadā</w:t>
      </w:r>
      <w:r w:rsidRPr="00505D6F">
        <w:rPr>
          <w:rFonts w:cs="Times New Roman"/>
        </w:rPr>
        <w:t xml:space="preserve"> sastādīja 634 mljrd. USD un tās </w:t>
      </w:r>
      <w:r w:rsidRPr="00505D6F">
        <w:rPr>
          <w:rStyle w:val="Intensvaatsauce"/>
          <w:rFonts w:cs="Times New Roman"/>
          <w:color w:val="auto"/>
        </w:rPr>
        <w:t xml:space="preserve">galvenās importa preču grupas </w:t>
      </w:r>
      <w:r w:rsidRPr="00505D6F">
        <w:rPr>
          <w:rFonts w:cs="Times New Roman"/>
        </w:rPr>
        <w:t xml:space="preserve">bija: </w:t>
      </w:r>
    </w:p>
    <w:p w14:paraId="75992BC3" w14:textId="12EF8C9A"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minerālais kurināmais, t.sk. naftas gāzes un citādi gāzveida ogļūdeņraži 16,6</w:t>
      </w:r>
      <w:r w:rsidR="003315A5" w:rsidRPr="00017086">
        <w:rPr>
          <w:rFonts w:cs="Times New Roman"/>
          <w:szCs w:val="24"/>
        </w:rPr>
        <w:t xml:space="preserve"> </w:t>
      </w:r>
      <w:r w:rsidRPr="00017086">
        <w:rPr>
          <w:rFonts w:cs="Times New Roman"/>
          <w:szCs w:val="24"/>
        </w:rPr>
        <w:t>% (105 mljrd. USD);</w:t>
      </w:r>
    </w:p>
    <w:p w14:paraId="3A3F2DF4" w14:textId="0AF1B57B"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elektroierīces un elektroiekārtas un to detaļas 15</w:t>
      </w:r>
      <w:r w:rsidR="003315A5" w:rsidRPr="00017086">
        <w:rPr>
          <w:rFonts w:cs="Times New Roman"/>
          <w:szCs w:val="24"/>
        </w:rPr>
        <w:t xml:space="preserve"> </w:t>
      </w:r>
      <w:r w:rsidRPr="00017086">
        <w:rPr>
          <w:rFonts w:cs="Times New Roman"/>
          <w:szCs w:val="24"/>
        </w:rPr>
        <w:t>% (95 mljrd. USD);</w:t>
      </w:r>
    </w:p>
    <w:p w14:paraId="4112E05A" w14:textId="2D124852" w:rsidR="00784938"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kodolreaktori, katli, mehānismi un mehāniskas ierīces; to detaļas 10,3</w:t>
      </w:r>
      <w:r w:rsidR="003315A5" w:rsidRPr="00017086">
        <w:rPr>
          <w:rFonts w:cs="Times New Roman"/>
          <w:szCs w:val="24"/>
        </w:rPr>
        <w:t xml:space="preserve"> </w:t>
      </w:r>
      <w:r w:rsidRPr="00017086">
        <w:rPr>
          <w:rFonts w:cs="Times New Roman"/>
          <w:szCs w:val="24"/>
        </w:rPr>
        <w:t>% (65 mljrd. USD); optiskās ierīces un aparatūra 4,51</w:t>
      </w:r>
      <w:r w:rsidR="003315A5" w:rsidRPr="00017086">
        <w:rPr>
          <w:rFonts w:cs="Times New Roman"/>
          <w:szCs w:val="24"/>
        </w:rPr>
        <w:t xml:space="preserve"> </w:t>
      </w:r>
      <w:r w:rsidRPr="00017086">
        <w:rPr>
          <w:rFonts w:cs="Times New Roman"/>
          <w:szCs w:val="24"/>
        </w:rPr>
        <w:t>% (28 mljrd. USD);</w:t>
      </w:r>
    </w:p>
    <w:p w14:paraId="7A10CFFC" w14:textId="1D1CC294" w:rsidR="00BA6BF1"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farmācijas produkti 4,49</w:t>
      </w:r>
      <w:r w:rsidR="003315A5" w:rsidRPr="00017086">
        <w:rPr>
          <w:rFonts w:cs="Times New Roman"/>
          <w:szCs w:val="24"/>
        </w:rPr>
        <w:t xml:space="preserve"> </w:t>
      </w:r>
      <w:r w:rsidRPr="00017086">
        <w:rPr>
          <w:rFonts w:cs="Times New Roman"/>
          <w:szCs w:val="24"/>
        </w:rPr>
        <w:t>% (28 mljrd. USD).</w:t>
      </w:r>
    </w:p>
    <w:p w14:paraId="3F4804D1" w14:textId="77777777" w:rsidR="00E90FEC" w:rsidRPr="00505D6F" w:rsidRDefault="00254D5B" w:rsidP="00505D6F">
      <w:pPr>
        <w:spacing w:after="0" w:line="240" w:lineRule="auto"/>
        <w:rPr>
          <w:rFonts w:cs="Times New Roman"/>
        </w:rPr>
      </w:pPr>
      <w:r w:rsidRPr="00505D6F">
        <w:rPr>
          <w:rFonts w:cs="Times New Roman"/>
        </w:rPr>
        <w:t xml:space="preserve">Galvenie </w:t>
      </w:r>
      <w:r w:rsidRPr="00505D6F">
        <w:rPr>
          <w:rStyle w:val="Intensvaatsauce"/>
          <w:rFonts w:cs="Times New Roman"/>
          <w:color w:val="auto"/>
        </w:rPr>
        <w:t>Japānas importa avoti</w:t>
      </w:r>
      <w:r w:rsidRPr="00505D6F">
        <w:rPr>
          <w:rFonts w:cs="Times New Roman"/>
        </w:rPr>
        <w:t xml:space="preserve"> 2020. gadā bija</w:t>
      </w:r>
      <w:r w:rsidR="00E90FEC" w:rsidRPr="00505D6F">
        <w:rPr>
          <w:rFonts w:cs="Times New Roman"/>
        </w:rPr>
        <w:t>:</w:t>
      </w:r>
    </w:p>
    <w:p w14:paraId="2E996D2D" w14:textId="65C16E4B" w:rsidR="00E90FEC"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Ķīna 25</w:t>
      </w:r>
      <w:r w:rsidR="003315A5" w:rsidRPr="00017086">
        <w:rPr>
          <w:rFonts w:cs="Times New Roman"/>
          <w:szCs w:val="24"/>
        </w:rPr>
        <w:t xml:space="preserve"> </w:t>
      </w:r>
      <w:r w:rsidRPr="00017086">
        <w:rPr>
          <w:rFonts w:cs="Times New Roman"/>
          <w:szCs w:val="24"/>
        </w:rPr>
        <w:t xml:space="preserve">% (163 mljrd. USD); </w:t>
      </w:r>
    </w:p>
    <w:p w14:paraId="09194B75" w14:textId="48B11900" w:rsidR="00E90FEC" w:rsidRPr="00017086"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ASV 11,2</w:t>
      </w:r>
      <w:r w:rsidR="003315A5" w:rsidRPr="00017086">
        <w:rPr>
          <w:rFonts w:cs="Times New Roman"/>
          <w:szCs w:val="24"/>
        </w:rPr>
        <w:t xml:space="preserve"> </w:t>
      </w:r>
      <w:r w:rsidRPr="00017086">
        <w:rPr>
          <w:rFonts w:cs="Times New Roman"/>
          <w:szCs w:val="24"/>
        </w:rPr>
        <w:t xml:space="preserve">% (71 mljrd. USD); </w:t>
      </w:r>
    </w:p>
    <w:p w14:paraId="71637D44" w14:textId="54127C87" w:rsidR="003315A5" w:rsidRDefault="00254D5B" w:rsidP="00017086">
      <w:pPr>
        <w:pStyle w:val="Sarakstarindkopa"/>
        <w:spacing w:before="120" w:after="120" w:line="240" w:lineRule="auto"/>
        <w:ind w:left="993" w:hanging="284"/>
        <w:contextualSpacing/>
        <w:rPr>
          <w:rFonts w:cs="Times New Roman"/>
          <w:szCs w:val="24"/>
        </w:rPr>
      </w:pPr>
      <w:r w:rsidRPr="00017086">
        <w:rPr>
          <w:rFonts w:cs="Times New Roman"/>
          <w:szCs w:val="24"/>
        </w:rPr>
        <w:t>Austrālija 5,61</w:t>
      </w:r>
      <w:r w:rsidR="003315A5" w:rsidRPr="00017086">
        <w:rPr>
          <w:rFonts w:cs="Times New Roman"/>
          <w:szCs w:val="24"/>
        </w:rPr>
        <w:t xml:space="preserve"> </w:t>
      </w:r>
      <w:r w:rsidRPr="00017086">
        <w:rPr>
          <w:rFonts w:cs="Times New Roman"/>
          <w:szCs w:val="24"/>
        </w:rPr>
        <w:t>% (35 mljrd. USD).</w:t>
      </w:r>
    </w:p>
    <w:p w14:paraId="2158C8A6" w14:textId="50EE3EF0" w:rsidR="003315A5" w:rsidRPr="00505D6F" w:rsidRDefault="001076EF" w:rsidP="00017086">
      <w:pPr>
        <w:pStyle w:val="Virsraksts2"/>
      </w:pPr>
      <w:r w:rsidRPr="00017086">
        <w:t>Latvijas-Japānas diplomātiskās attiecības</w:t>
      </w:r>
    </w:p>
    <w:p w14:paraId="2D8227DD" w14:textId="1A647382" w:rsidR="001076EF" w:rsidRPr="00505D6F" w:rsidRDefault="00B24343" w:rsidP="00505D6F">
      <w:pPr>
        <w:spacing w:after="0" w:line="240" w:lineRule="auto"/>
        <w:ind w:firstLine="720"/>
        <w:rPr>
          <w:rFonts w:cs="Times New Roman"/>
        </w:rPr>
      </w:pPr>
      <w:r w:rsidRPr="00505D6F">
        <w:rPr>
          <w:rFonts w:cs="Times New Roman"/>
        </w:rPr>
        <w:t>Latvij</w:t>
      </w:r>
      <w:r>
        <w:rPr>
          <w:rFonts w:cs="Times New Roman"/>
        </w:rPr>
        <w:t>a</w:t>
      </w:r>
      <w:r w:rsidRPr="00505D6F">
        <w:rPr>
          <w:rFonts w:cs="Times New Roman"/>
        </w:rPr>
        <w:t xml:space="preserve"> </w:t>
      </w:r>
      <w:r w:rsidR="001076EF" w:rsidRPr="00505D6F">
        <w:rPr>
          <w:rFonts w:cs="Times New Roman"/>
        </w:rPr>
        <w:t>un Japān</w:t>
      </w:r>
      <w:r>
        <w:rPr>
          <w:rFonts w:cs="Times New Roman"/>
        </w:rPr>
        <w:t>a ir līdzīgi domājošas valstis, ko</w:t>
      </w:r>
      <w:r w:rsidR="001076EF" w:rsidRPr="00505D6F">
        <w:rPr>
          <w:rFonts w:cs="Times New Roman"/>
        </w:rPr>
        <w:t xml:space="preserve"> vieno labas divpusējās diplomātiskās un ekonomiskās attiecības. Japāna bija </w:t>
      </w:r>
      <w:r w:rsidR="001076EF" w:rsidRPr="00505D6F">
        <w:rPr>
          <w:rStyle w:val="Intensvaatsauce"/>
          <w:rFonts w:cs="Times New Roman"/>
          <w:color w:val="auto"/>
        </w:rPr>
        <w:t>viena no pirmajām valstīm</w:t>
      </w:r>
      <w:r w:rsidR="001076EF" w:rsidRPr="00505D6F">
        <w:rPr>
          <w:rFonts w:cs="Times New Roman"/>
        </w:rPr>
        <w:t xml:space="preserve">, kas </w:t>
      </w:r>
      <w:r w:rsidR="001076EF" w:rsidRPr="00505D6F">
        <w:rPr>
          <w:rStyle w:val="Intensvaatsauce"/>
          <w:rFonts w:cs="Times New Roman"/>
          <w:color w:val="auto"/>
        </w:rPr>
        <w:t xml:space="preserve">atzina </w:t>
      </w:r>
      <w:r>
        <w:rPr>
          <w:rStyle w:val="Intensvaatsauce"/>
          <w:rFonts w:cs="Times New Roman"/>
          <w:color w:val="auto"/>
        </w:rPr>
        <w:t xml:space="preserve">Latvijas neatkarību </w:t>
      </w:r>
      <w:r w:rsidR="001076EF" w:rsidRPr="00505D6F">
        <w:rPr>
          <w:rFonts w:cs="Times New Roman"/>
          <w:i/>
          <w:iCs/>
        </w:rPr>
        <w:lastRenderedPageBreak/>
        <w:t xml:space="preserve">de </w:t>
      </w:r>
      <w:proofErr w:type="spellStart"/>
      <w:r w:rsidR="001076EF" w:rsidRPr="00505D6F">
        <w:rPr>
          <w:rFonts w:cs="Times New Roman"/>
          <w:i/>
          <w:iCs/>
        </w:rPr>
        <w:t>jure</w:t>
      </w:r>
      <w:proofErr w:type="spellEnd"/>
      <w:r w:rsidR="001076EF" w:rsidRPr="00505D6F">
        <w:rPr>
          <w:rFonts w:cs="Times New Roman"/>
        </w:rPr>
        <w:t xml:space="preserve"> 1921. gada 26. janvārī</w:t>
      </w:r>
      <w:r>
        <w:rPr>
          <w:rFonts w:cs="Times New Roman"/>
        </w:rPr>
        <w:t xml:space="preserve">, tāpēc šogad atzīmējam Latvijas un Japānas draudzības 100. gadadienu. Pirms 2. Pasaules kara Japāna </w:t>
      </w:r>
      <w:r w:rsidR="001076EF" w:rsidRPr="00505D6F">
        <w:rPr>
          <w:rFonts w:cs="Times New Roman"/>
        </w:rPr>
        <w:t xml:space="preserve">bija </w:t>
      </w:r>
      <w:r>
        <w:rPr>
          <w:rFonts w:cs="Times New Roman"/>
        </w:rPr>
        <w:t>vienīgā</w:t>
      </w:r>
      <w:r w:rsidRPr="00505D6F">
        <w:rPr>
          <w:rFonts w:cs="Times New Roman"/>
        </w:rPr>
        <w:t xml:space="preserve"> </w:t>
      </w:r>
      <w:r w:rsidR="001076EF" w:rsidRPr="00505D6F">
        <w:rPr>
          <w:rFonts w:cs="Times New Roman"/>
        </w:rPr>
        <w:t>Āzijas valsts, kura</w:t>
      </w:r>
      <w:r>
        <w:rPr>
          <w:rFonts w:cs="Times New Roman"/>
        </w:rPr>
        <w:t>i</w:t>
      </w:r>
      <w:r w:rsidR="001076EF" w:rsidRPr="00505D6F">
        <w:rPr>
          <w:rFonts w:cs="Times New Roman"/>
        </w:rPr>
        <w:t xml:space="preserve"> Rīgā </w:t>
      </w:r>
      <w:r>
        <w:rPr>
          <w:rFonts w:cs="Times New Roman"/>
        </w:rPr>
        <w:t xml:space="preserve">bija sava </w:t>
      </w:r>
      <w:r w:rsidR="001076EF" w:rsidRPr="00505D6F">
        <w:rPr>
          <w:rFonts w:cs="Times New Roman"/>
        </w:rPr>
        <w:t>diplomātisk</w:t>
      </w:r>
      <w:r>
        <w:rPr>
          <w:rFonts w:cs="Times New Roman"/>
        </w:rPr>
        <w:t>ā</w:t>
      </w:r>
      <w:r w:rsidR="001076EF" w:rsidRPr="00505D6F">
        <w:rPr>
          <w:rFonts w:cs="Times New Roman"/>
        </w:rPr>
        <w:t xml:space="preserve"> </w:t>
      </w:r>
      <w:r>
        <w:rPr>
          <w:rFonts w:cs="Times New Roman"/>
        </w:rPr>
        <w:t>pārstāvniecība</w:t>
      </w:r>
      <w:r w:rsidR="001076EF" w:rsidRPr="00505D6F">
        <w:rPr>
          <w:rFonts w:cs="Times New Roman"/>
        </w:rPr>
        <w:t>. Tāpat šogad, 2021.</w:t>
      </w:r>
      <w:r w:rsidR="003315A5">
        <w:rPr>
          <w:rFonts w:cs="Times New Roman"/>
        </w:rPr>
        <w:t xml:space="preserve"> </w:t>
      </w:r>
      <w:r w:rsidR="001076EF" w:rsidRPr="00505D6F">
        <w:rPr>
          <w:rFonts w:cs="Times New Roman"/>
        </w:rPr>
        <w:t>gad</w:t>
      </w:r>
      <w:r w:rsidR="003315A5">
        <w:rPr>
          <w:rFonts w:cs="Times New Roman"/>
        </w:rPr>
        <w:t>a</w:t>
      </w:r>
      <w:r w:rsidR="001076EF" w:rsidRPr="00505D6F">
        <w:rPr>
          <w:rFonts w:cs="Times New Roman"/>
        </w:rPr>
        <w:t xml:space="preserve"> 20. oktobrī aprit</w:t>
      </w:r>
      <w:r w:rsidR="003315A5">
        <w:rPr>
          <w:rFonts w:cs="Times New Roman"/>
        </w:rPr>
        <w:t>ēja</w:t>
      </w:r>
      <w:r w:rsidR="001076EF" w:rsidRPr="00505D6F">
        <w:rPr>
          <w:rFonts w:cs="Times New Roman"/>
        </w:rPr>
        <w:t xml:space="preserve"> 30 gadi kopš Latvijas-Japānas </w:t>
      </w:r>
      <w:r w:rsidR="001076EF" w:rsidRPr="00505D6F">
        <w:rPr>
          <w:rStyle w:val="Intensvaatsauce"/>
          <w:rFonts w:cs="Times New Roman"/>
          <w:color w:val="auto"/>
        </w:rPr>
        <w:t>diplomātisko attiecību atjaunošanas</w:t>
      </w:r>
      <w:r w:rsidR="001076EF" w:rsidRPr="00505D6F">
        <w:rPr>
          <w:rFonts w:cs="Times New Roman"/>
        </w:rPr>
        <w:t xml:space="preserve"> 1991.</w:t>
      </w:r>
      <w:r w:rsidR="003315A5">
        <w:rPr>
          <w:rFonts w:cs="Times New Roman"/>
        </w:rPr>
        <w:t xml:space="preserve"> </w:t>
      </w:r>
      <w:r w:rsidR="001076EF" w:rsidRPr="00505D6F">
        <w:rPr>
          <w:rFonts w:cs="Times New Roman"/>
        </w:rPr>
        <w:t xml:space="preserve">gadā. </w:t>
      </w:r>
      <w:r w:rsidR="001076EF" w:rsidRPr="00505D6F">
        <w:rPr>
          <w:rStyle w:val="Intensvaatsauce"/>
          <w:rFonts w:cs="Times New Roman"/>
          <w:color w:val="auto"/>
        </w:rPr>
        <w:t>Japānas vēstniecība</w:t>
      </w:r>
      <w:r w:rsidR="001076EF" w:rsidRPr="00505D6F">
        <w:rPr>
          <w:rFonts w:cs="Times New Roman"/>
        </w:rPr>
        <w:t xml:space="preserve"> </w:t>
      </w:r>
      <w:r>
        <w:rPr>
          <w:rFonts w:cs="Times New Roman"/>
        </w:rPr>
        <w:t xml:space="preserve">Rīgā </w:t>
      </w:r>
      <w:r w:rsidR="001076EF" w:rsidRPr="00505D6F">
        <w:rPr>
          <w:rFonts w:cs="Times New Roman"/>
        </w:rPr>
        <w:t>tika atvērta</w:t>
      </w:r>
      <w:r>
        <w:rPr>
          <w:rFonts w:cs="Times New Roman"/>
        </w:rPr>
        <w:t xml:space="preserve"> </w:t>
      </w:r>
      <w:r w:rsidR="001076EF" w:rsidRPr="00505D6F">
        <w:rPr>
          <w:rFonts w:cs="Times New Roman"/>
        </w:rPr>
        <w:t>2000.</w:t>
      </w:r>
      <w:r w:rsidR="003315A5">
        <w:rPr>
          <w:rFonts w:cs="Times New Roman"/>
        </w:rPr>
        <w:t xml:space="preserve"> </w:t>
      </w:r>
      <w:r w:rsidR="001076EF" w:rsidRPr="00505D6F">
        <w:rPr>
          <w:rFonts w:cs="Times New Roman"/>
        </w:rPr>
        <w:t xml:space="preserve">gada 8. martā, savukārt </w:t>
      </w:r>
      <w:r w:rsidR="001076EF" w:rsidRPr="00505D6F">
        <w:rPr>
          <w:rStyle w:val="Intensvaatsauce"/>
          <w:rFonts w:cs="Times New Roman"/>
          <w:color w:val="auto"/>
        </w:rPr>
        <w:t>Latvijas Republikas vēstniecība</w:t>
      </w:r>
      <w:r w:rsidR="001076EF" w:rsidRPr="00505D6F">
        <w:rPr>
          <w:rFonts w:cs="Times New Roman"/>
        </w:rPr>
        <w:t xml:space="preserve"> Japānā</w:t>
      </w:r>
      <w:r w:rsidRPr="00B24343">
        <w:rPr>
          <w:rFonts w:cs="Times New Roman"/>
        </w:rPr>
        <w:t xml:space="preserve"> </w:t>
      </w:r>
      <w:r w:rsidRPr="00505D6F">
        <w:rPr>
          <w:rFonts w:cs="Times New Roman"/>
        </w:rPr>
        <w:t>tika atklāta</w:t>
      </w:r>
      <w:r>
        <w:rPr>
          <w:rFonts w:cs="Times New Roman"/>
        </w:rPr>
        <w:t xml:space="preserve"> </w:t>
      </w:r>
      <w:r w:rsidRPr="00505D6F">
        <w:rPr>
          <w:rFonts w:cs="Times New Roman"/>
        </w:rPr>
        <w:t>2006.</w:t>
      </w:r>
      <w:r>
        <w:rPr>
          <w:rFonts w:cs="Times New Roman"/>
        </w:rPr>
        <w:t xml:space="preserve"> </w:t>
      </w:r>
      <w:r w:rsidRPr="00505D6F">
        <w:rPr>
          <w:rFonts w:cs="Times New Roman"/>
        </w:rPr>
        <w:t>gada 20. aprīlī</w:t>
      </w:r>
      <w:r w:rsidR="001076EF" w:rsidRPr="00505D6F">
        <w:rPr>
          <w:rFonts w:cs="Times New Roman"/>
        </w:rPr>
        <w:t>.</w:t>
      </w:r>
    </w:p>
    <w:p w14:paraId="75400B12" w14:textId="390F81B1" w:rsidR="001076EF" w:rsidRPr="00505D6F" w:rsidRDefault="001076EF" w:rsidP="00505D6F">
      <w:pPr>
        <w:spacing w:after="0" w:line="240" w:lineRule="auto"/>
        <w:ind w:firstLine="720"/>
        <w:rPr>
          <w:rFonts w:cs="Times New Roman"/>
        </w:rPr>
      </w:pPr>
      <w:r w:rsidRPr="00505D6F">
        <w:rPr>
          <w:rFonts w:cs="Times New Roman"/>
        </w:rPr>
        <w:t xml:space="preserve">2000. gada 1. aprīlī stājās spēkā līgums par </w:t>
      </w:r>
      <w:proofErr w:type="spellStart"/>
      <w:r w:rsidRPr="00505D6F">
        <w:rPr>
          <w:rStyle w:val="Intensvaatsauce"/>
          <w:rFonts w:cs="Times New Roman"/>
          <w:color w:val="auto"/>
        </w:rPr>
        <w:t>bezvīzu</w:t>
      </w:r>
      <w:proofErr w:type="spellEnd"/>
      <w:r w:rsidRPr="00505D6F">
        <w:rPr>
          <w:rStyle w:val="Intensvaatsauce"/>
          <w:rFonts w:cs="Times New Roman"/>
          <w:color w:val="auto"/>
        </w:rPr>
        <w:t xml:space="preserve"> režīmu</w:t>
      </w:r>
      <w:r w:rsidRPr="00505D6F">
        <w:rPr>
          <w:rFonts w:cs="Times New Roman"/>
        </w:rPr>
        <w:t xml:space="preserve"> starp Latviju un Japānu. Savukārt 2016. gadā </w:t>
      </w:r>
      <w:r w:rsidRPr="00505D6F">
        <w:rPr>
          <w:rStyle w:val="Intensvaatsauce"/>
          <w:rFonts w:cs="Times New Roman"/>
          <w:color w:val="auto"/>
        </w:rPr>
        <w:t>Japāna atbalstīja</w:t>
      </w:r>
      <w:r w:rsidRPr="00505D6F">
        <w:rPr>
          <w:rFonts w:cs="Times New Roman"/>
        </w:rPr>
        <w:t xml:space="preserve"> </w:t>
      </w:r>
      <w:r w:rsidRPr="00505D6F">
        <w:rPr>
          <w:rStyle w:val="Intensvaatsauce"/>
          <w:rFonts w:cs="Times New Roman"/>
          <w:color w:val="auto"/>
        </w:rPr>
        <w:t>Latvijas iestāšanos</w:t>
      </w:r>
      <w:r w:rsidRPr="00505D6F">
        <w:rPr>
          <w:rFonts w:cs="Times New Roman"/>
        </w:rPr>
        <w:t xml:space="preserve"> Ekonomiskās sadarbības un attīstības organizācijā (OECD). Veiksmīgi turpina attīstīties arī Latvijas-Japānas divpusējā sadarbība </w:t>
      </w:r>
      <w:r w:rsidR="00026700" w:rsidRPr="00505D6F">
        <w:rPr>
          <w:rFonts w:cs="Times New Roman"/>
        </w:rPr>
        <w:t>tādās</w:t>
      </w:r>
      <w:r w:rsidRPr="00505D6F">
        <w:rPr>
          <w:rFonts w:cs="Times New Roman"/>
        </w:rPr>
        <w:t xml:space="preserve"> jomās kā </w:t>
      </w:r>
      <w:r w:rsidRPr="00505D6F">
        <w:rPr>
          <w:rStyle w:val="Intensvaatsauce"/>
          <w:rFonts w:cs="Times New Roman"/>
          <w:color w:val="auto"/>
        </w:rPr>
        <w:t>kultūra un izglītība</w:t>
      </w:r>
      <w:r w:rsidRPr="00505D6F">
        <w:rPr>
          <w:rFonts w:cs="Times New Roman"/>
        </w:rPr>
        <w:t>.</w:t>
      </w:r>
      <w:r w:rsidR="00BF5692">
        <w:rPr>
          <w:rFonts w:cs="Times New Roman"/>
        </w:rPr>
        <w:t xml:space="preserve"> Starp Rīgu un Kobi, kā arī starp Rūjienu un </w:t>
      </w:r>
      <w:proofErr w:type="spellStart"/>
      <w:r w:rsidR="00BF5692">
        <w:rPr>
          <w:rFonts w:cs="Times New Roman"/>
        </w:rPr>
        <w:t>Higašikavu</w:t>
      </w:r>
      <w:proofErr w:type="spellEnd"/>
      <w:r w:rsidR="00BF5692">
        <w:rPr>
          <w:rFonts w:cs="Times New Roman"/>
        </w:rPr>
        <w:t>, ir noslēgti sadraudzības pilsētu līgumi.</w:t>
      </w:r>
    </w:p>
    <w:p w14:paraId="6C0E30FB" w14:textId="77777777" w:rsidR="00017086" w:rsidRDefault="00017086" w:rsidP="00505D6F">
      <w:pPr>
        <w:spacing w:after="0" w:line="240" w:lineRule="auto"/>
        <w:ind w:firstLine="720"/>
        <w:rPr>
          <w:rFonts w:cs="Times New Roman"/>
        </w:rPr>
      </w:pPr>
    </w:p>
    <w:p w14:paraId="34F59DD0" w14:textId="27F68B3D" w:rsidR="001076EF" w:rsidRPr="00505D6F" w:rsidRDefault="001076EF" w:rsidP="00505D6F">
      <w:pPr>
        <w:spacing w:after="0" w:line="240" w:lineRule="auto"/>
        <w:ind w:firstLine="720"/>
        <w:rPr>
          <w:rFonts w:cs="Times New Roman"/>
        </w:rPr>
      </w:pPr>
      <w:r w:rsidRPr="00505D6F">
        <w:rPr>
          <w:rFonts w:cs="Times New Roman"/>
        </w:rPr>
        <w:t xml:space="preserve">Pēdējos gados starp Latviju un Japānu ir notikusi vairāku augsta līmeņa </w:t>
      </w:r>
      <w:r w:rsidRPr="00505D6F">
        <w:rPr>
          <w:rStyle w:val="Intensvaatsauce"/>
          <w:rFonts w:cs="Times New Roman"/>
          <w:color w:val="auto"/>
        </w:rPr>
        <w:t>vizīšu apmaiņa</w:t>
      </w:r>
      <w:r w:rsidRPr="00505D6F">
        <w:rPr>
          <w:rFonts w:cs="Times New Roman"/>
        </w:rPr>
        <w:t>, kuru laikā ir noslēgti arī vairāki dokumenti par sadarbīb</w:t>
      </w:r>
      <w:r w:rsidR="00A12C56">
        <w:rPr>
          <w:rFonts w:cs="Times New Roman"/>
        </w:rPr>
        <w:t>u</w:t>
      </w:r>
      <w:r w:rsidRPr="00505D6F">
        <w:rPr>
          <w:rFonts w:cs="Times New Roman"/>
        </w:rPr>
        <w:t xml:space="preserve">: </w:t>
      </w:r>
    </w:p>
    <w:p w14:paraId="4DB3FA2C" w14:textId="11A70C33" w:rsidR="001076EF" w:rsidRPr="00505D6F" w:rsidRDefault="001076EF" w:rsidP="00017086">
      <w:pPr>
        <w:pStyle w:val="Sarakstarindkopa"/>
        <w:spacing w:before="120" w:after="120" w:line="240" w:lineRule="auto"/>
        <w:ind w:left="1134" w:hanging="425"/>
        <w:rPr>
          <w:rFonts w:cs="Times New Roman"/>
        </w:rPr>
      </w:pPr>
      <w:r w:rsidRPr="00505D6F">
        <w:rPr>
          <w:rFonts w:cs="Times New Roman"/>
          <w:b/>
          <w:bCs/>
        </w:rPr>
        <w:t>2021. gada 1. jūlijā</w:t>
      </w:r>
      <w:r w:rsidRPr="00505D6F">
        <w:rPr>
          <w:rFonts w:cs="Times New Roman"/>
        </w:rPr>
        <w:t xml:space="preserve"> notika Japānas ārlietu ministr</w:t>
      </w:r>
      <w:r w:rsidR="00A12C56">
        <w:rPr>
          <w:rFonts w:cs="Times New Roman"/>
        </w:rPr>
        <w:t>s</w:t>
      </w:r>
      <w:r w:rsidRPr="00505D6F">
        <w:rPr>
          <w:rFonts w:cs="Times New Roman"/>
        </w:rPr>
        <w:t xml:space="preserve"> </w:t>
      </w:r>
      <w:proofErr w:type="spellStart"/>
      <w:r w:rsidRPr="0056127B">
        <w:rPr>
          <w:rFonts w:cs="Times New Roman"/>
          <w:i/>
          <w:iCs/>
        </w:rPr>
        <w:t>Toshimitsu</w:t>
      </w:r>
      <w:proofErr w:type="spellEnd"/>
      <w:r w:rsidRPr="0056127B">
        <w:rPr>
          <w:rFonts w:cs="Times New Roman"/>
          <w:i/>
          <w:iCs/>
        </w:rPr>
        <w:t xml:space="preserve"> </w:t>
      </w:r>
      <w:proofErr w:type="spellStart"/>
      <w:r w:rsidRPr="0056127B">
        <w:rPr>
          <w:rFonts w:cs="Times New Roman"/>
          <w:i/>
          <w:iCs/>
        </w:rPr>
        <w:t>Motegi</w:t>
      </w:r>
      <w:proofErr w:type="spellEnd"/>
      <w:r w:rsidRPr="00505D6F">
        <w:rPr>
          <w:rFonts w:cs="Times New Roman"/>
        </w:rPr>
        <w:t xml:space="preserve"> </w:t>
      </w:r>
      <w:r w:rsidR="00A12C56">
        <w:rPr>
          <w:rFonts w:cs="Times New Roman"/>
        </w:rPr>
        <w:t xml:space="preserve">ieradās </w:t>
      </w:r>
      <w:r w:rsidRPr="00505D6F">
        <w:rPr>
          <w:rFonts w:cs="Times New Roman"/>
        </w:rPr>
        <w:t>oficiālā vizīt</w:t>
      </w:r>
      <w:r w:rsidR="00A12C56">
        <w:rPr>
          <w:rFonts w:cs="Times New Roman"/>
        </w:rPr>
        <w:t xml:space="preserve">ē un tikās ar </w:t>
      </w:r>
      <w:r w:rsidRPr="00505D6F">
        <w:rPr>
          <w:rFonts w:cs="Times New Roman"/>
        </w:rPr>
        <w:t>ministru prezidentu A.</w:t>
      </w:r>
      <w:r w:rsidR="003315A5">
        <w:rPr>
          <w:rFonts w:cs="Times New Roman"/>
        </w:rPr>
        <w:t xml:space="preserve"> </w:t>
      </w:r>
      <w:r w:rsidRPr="00505D6F">
        <w:rPr>
          <w:rFonts w:cs="Times New Roman"/>
        </w:rPr>
        <w:t>K. Kariņu un ārlietu ministru E. Rinkēviču</w:t>
      </w:r>
      <w:r w:rsidR="00A12C56">
        <w:rPr>
          <w:rFonts w:cs="Times New Roman"/>
        </w:rPr>
        <w:t>. Šī bija pirmā Japānas ārlietu ministra vizīte kādā no Baltijas valstīm. Tās rezultātā tika pieņemts Latvijas un Japānas ārlietu ministru Kopīgais paziņojums;</w:t>
      </w:r>
    </w:p>
    <w:p w14:paraId="0C913A03" w14:textId="41D01B90" w:rsidR="001076EF" w:rsidRPr="00505D6F" w:rsidRDefault="001076EF" w:rsidP="00017086">
      <w:pPr>
        <w:pStyle w:val="Sarakstarindkopa"/>
        <w:spacing w:before="120" w:after="120" w:line="240" w:lineRule="auto"/>
        <w:ind w:left="1134" w:hanging="425"/>
        <w:rPr>
          <w:rFonts w:cs="Times New Roman"/>
        </w:rPr>
      </w:pPr>
      <w:r w:rsidRPr="00505D6F">
        <w:rPr>
          <w:rFonts w:cs="Times New Roman"/>
          <w:b/>
          <w:bCs/>
        </w:rPr>
        <w:t>2020. gada 6. augustā</w:t>
      </w:r>
      <w:r w:rsidRPr="00505D6F">
        <w:rPr>
          <w:rFonts w:cs="Times New Roman"/>
        </w:rPr>
        <w:t xml:space="preserve"> </w:t>
      </w:r>
      <w:r w:rsidR="00A12C56">
        <w:rPr>
          <w:rFonts w:cs="Times New Roman"/>
        </w:rPr>
        <w:t>Latvij</w:t>
      </w:r>
      <w:r w:rsidR="003F52DC">
        <w:rPr>
          <w:rFonts w:cs="Times New Roman"/>
        </w:rPr>
        <w:t>ā</w:t>
      </w:r>
      <w:r w:rsidR="00A12C56">
        <w:rPr>
          <w:rFonts w:cs="Times New Roman"/>
        </w:rPr>
        <w:t xml:space="preserve"> ieradās </w:t>
      </w:r>
      <w:r w:rsidRPr="00505D6F">
        <w:rPr>
          <w:rFonts w:cs="Times New Roman"/>
        </w:rPr>
        <w:t xml:space="preserve">Japānas </w:t>
      </w:r>
      <w:r w:rsidRPr="0056127B">
        <w:rPr>
          <w:rFonts w:cs="Times New Roman"/>
          <w:i/>
          <w:iCs/>
        </w:rPr>
        <w:t xml:space="preserve">Marubeni </w:t>
      </w:r>
      <w:proofErr w:type="spellStart"/>
      <w:r w:rsidRPr="0056127B">
        <w:rPr>
          <w:rFonts w:cs="Times New Roman"/>
          <w:i/>
          <w:iCs/>
        </w:rPr>
        <w:t>Corporation</w:t>
      </w:r>
      <w:proofErr w:type="spellEnd"/>
      <w:r w:rsidRPr="00505D6F">
        <w:rPr>
          <w:rFonts w:cs="Times New Roman"/>
        </w:rPr>
        <w:t xml:space="preserve"> fonda </w:t>
      </w:r>
      <w:r w:rsidRPr="0056127B">
        <w:rPr>
          <w:rFonts w:cs="Times New Roman"/>
          <w:i/>
          <w:iCs/>
        </w:rPr>
        <w:t xml:space="preserve">MM </w:t>
      </w:r>
      <w:proofErr w:type="spellStart"/>
      <w:r w:rsidRPr="0056127B">
        <w:rPr>
          <w:rFonts w:cs="Times New Roman"/>
          <w:i/>
          <w:iCs/>
        </w:rPr>
        <w:t>Capital</w:t>
      </w:r>
      <w:proofErr w:type="spellEnd"/>
      <w:r w:rsidRPr="0056127B">
        <w:rPr>
          <w:rFonts w:cs="Times New Roman"/>
          <w:i/>
          <w:iCs/>
        </w:rPr>
        <w:t xml:space="preserve"> </w:t>
      </w:r>
      <w:proofErr w:type="spellStart"/>
      <w:r w:rsidRPr="0056127B">
        <w:rPr>
          <w:rFonts w:cs="Times New Roman"/>
          <w:i/>
          <w:iCs/>
        </w:rPr>
        <w:t>Partners</w:t>
      </w:r>
      <w:proofErr w:type="spellEnd"/>
      <w:r w:rsidRPr="00505D6F">
        <w:rPr>
          <w:rFonts w:cs="Times New Roman"/>
        </w:rPr>
        <w:t xml:space="preserve"> delegācija</w:t>
      </w:r>
      <w:r w:rsidR="00A12C56">
        <w:rPr>
          <w:rFonts w:cs="Times New Roman"/>
        </w:rPr>
        <w:t xml:space="preserve"> un</w:t>
      </w:r>
      <w:r w:rsidRPr="00505D6F">
        <w:rPr>
          <w:rFonts w:cs="Times New Roman"/>
        </w:rPr>
        <w:t xml:space="preserve"> vizīte</w:t>
      </w:r>
      <w:r w:rsidR="00A12C56">
        <w:rPr>
          <w:rFonts w:cs="Times New Roman"/>
        </w:rPr>
        <w:t>s laikā tikās ar ekonomikas ministru J</w:t>
      </w:r>
      <w:r w:rsidRPr="00505D6F">
        <w:rPr>
          <w:rFonts w:cs="Times New Roman"/>
        </w:rPr>
        <w:t xml:space="preserve">. </w:t>
      </w:r>
      <w:proofErr w:type="spellStart"/>
      <w:r w:rsidRPr="00505D6F">
        <w:rPr>
          <w:rFonts w:cs="Times New Roman"/>
        </w:rPr>
        <w:t>Vitenbergu</w:t>
      </w:r>
      <w:proofErr w:type="spellEnd"/>
      <w:r w:rsidR="00A12C56">
        <w:rPr>
          <w:rFonts w:cs="Times New Roman"/>
        </w:rPr>
        <w:t xml:space="preserve">. Vizītes ietvaros uzņēmēji tikās arī ar </w:t>
      </w:r>
      <w:r w:rsidRPr="00505D6F">
        <w:rPr>
          <w:rFonts w:cs="Times New Roman"/>
        </w:rPr>
        <w:t>LIAA</w:t>
      </w:r>
      <w:r w:rsidR="00A12C56">
        <w:rPr>
          <w:rFonts w:cs="Times New Roman"/>
        </w:rPr>
        <w:t xml:space="preserve"> pārstāvjiem, un tikšanās laikā tika </w:t>
      </w:r>
      <w:r w:rsidRPr="00505D6F">
        <w:rPr>
          <w:rFonts w:cs="Times New Roman"/>
        </w:rPr>
        <w:t>apspriestas</w:t>
      </w:r>
      <w:r w:rsidR="00A12C56">
        <w:rPr>
          <w:rFonts w:cs="Times New Roman"/>
        </w:rPr>
        <w:t xml:space="preserve"> savstarpējas sadarbības iespējas </w:t>
      </w:r>
      <w:r w:rsidRPr="00505D6F">
        <w:rPr>
          <w:rFonts w:cs="Times New Roman"/>
        </w:rPr>
        <w:t xml:space="preserve">(mežkopība, bateriju ražošana, </w:t>
      </w:r>
      <w:proofErr w:type="spellStart"/>
      <w:r w:rsidRPr="0056127B">
        <w:rPr>
          <w:rFonts w:cs="Times New Roman"/>
          <w:i/>
          <w:iCs/>
        </w:rPr>
        <w:t>CleanTech</w:t>
      </w:r>
      <w:proofErr w:type="spellEnd"/>
      <w:r w:rsidRPr="00505D6F">
        <w:rPr>
          <w:rFonts w:cs="Times New Roman"/>
        </w:rPr>
        <w:t xml:space="preserve">, </w:t>
      </w:r>
      <w:r w:rsidRPr="0056127B">
        <w:rPr>
          <w:rFonts w:cs="Times New Roman"/>
          <w:i/>
          <w:iCs/>
        </w:rPr>
        <w:t>ICT/</w:t>
      </w:r>
      <w:proofErr w:type="spellStart"/>
      <w:r w:rsidRPr="0056127B">
        <w:rPr>
          <w:rFonts w:cs="Times New Roman"/>
          <w:i/>
          <w:iCs/>
        </w:rPr>
        <w:t>SmartCities</w:t>
      </w:r>
      <w:proofErr w:type="spellEnd"/>
      <w:r w:rsidRPr="00505D6F">
        <w:rPr>
          <w:rFonts w:cs="Times New Roman"/>
        </w:rPr>
        <w:t xml:space="preserve"> </w:t>
      </w:r>
      <w:r w:rsidR="00A12C56">
        <w:rPr>
          <w:rFonts w:cs="Times New Roman"/>
        </w:rPr>
        <w:t>jomās</w:t>
      </w:r>
      <w:r w:rsidRPr="00505D6F">
        <w:rPr>
          <w:rFonts w:cs="Times New Roman"/>
        </w:rPr>
        <w:t>);</w:t>
      </w:r>
    </w:p>
    <w:p w14:paraId="3A6B3844" w14:textId="6CE812FB" w:rsidR="001076EF" w:rsidRPr="00505D6F" w:rsidRDefault="001076EF" w:rsidP="00017086">
      <w:pPr>
        <w:pStyle w:val="Sarakstarindkopa"/>
        <w:spacing w:before="120" w:after="120" w:line="240" w:lineRule="auto"/>
        <w:ind w:left="1134" w:hanging="425"/>
        <w:rPr>
          <w:rFonts w:cs="Times New Roman"/>
        </w:rPr>
      </w:pPr>
      <w:r w:rsidRPr="00505D6F">
        <w:rPr>
          <w:rFonts w:cs="Times New Roman"/>
          <w:b/>
          <w:bCs/>
        </w:rPr>
        <w:t>2020. gada 31. janvārī</w:t>
      </w:r>
      <w:r w:rsidRPr="00505D6F">
        <w:rPr>
          <w:rFonts w:cs="Times New Roman"/>
        </w:rPr>
        <w:t xml:space="preserve"> </w:t>
      </w:r>
      <w:r w:rsidR="00A12C56">
        <w:rPr>
          <w:rFonts w:cs="Times New Roman"/>
        </w:rPr>
        <w:t xml:space="preserve">Latvijā ieradās Japānas </w:t>
      </w:r>
      <w:r w:rsidRPr="00505D6F">
        <w:rPr>
          <w:rFonts w:cs="Times New Roman"/>
        </w:rPr>
        <w:t>Ekonomikas, tirdzniecības un rūpniecības ministrijas parlamentār</w:t>
      </w:r>
      <w:r w:rsidR="00A12C56">
        <w:rPr>
          <w:rFonts w:cs="Times New Roman"/>
        </w:rPr>
        <w:t>ais</w:t>
      </w:r>
      <w:r w:rsidRPr="00505D6F">
        <w:rPr>
          <w:rFonts w:cs="Times New Roman"/>
        </w:rPr>
        <w:t xml:space="preserve"> viceministr</w:t>
      </w:r>
      <w:r w:rsidR="00A12C56">
        <w:rPr>
          <w:rFonts w:cs="Times New Roman"/>
        </w:rPr>
        <w:t>s</w:t>
      </w:r>
      <w:r w:rsidRPr="00505D6F">
        <w:rPr>
          <w:rFonts w:cs="Times New Roman"/>
        </w:rPr>
        <w:t xml:space="preserve"> </w:t>
      </w:r>
      <w:proofErr w:type="spellStart"/>
      <w:r w:rsidRPr="0056127B">
        <w:rPr>
          <w:rFonts w:cs="Times New Roman"/>
          <w:i/>
          <w:iCs/>
        </w:rPr>
        <w:t>Hiromasa</w:t>
      </w:r>
      <w:proofErr w:type="spellEnd"/>
      <w:r w:rsidRPr="0056127B">
        <w:rPr>
          <w:rFonts w:cs="Times New Roman"/>
          <w:i/>
          <w:iCs/>
        </w:rPr>
        <w:t xml:space="preserve"> </w:t>
      </w:r>
      <w:proofErr w:type="spellStart"/>
      <w:r w:rsidRPr="0056127B">
        <w:rPr>
          <w:rFonts w:cs="Times New Roman"/>
          <w:i/>
          <w:iCs/>
        </w:rPr>
        <w:t>Nakano</w:t>
      </w:r>
      <w:proofErr w:type="spellEnd"/>
      <w:r w:rsidRPr="00505D6F">
        <w:rPr>
          <w:rFonts w:cs="Times New Roman"/>
        </w:rPr>
        <w:t xml:space="preserve"> vizīte</w:t>
      </w:r>
      <w:r w:rsidR="00A12C56">
        <w:rPr>
          <w:rFonts w:cs="Times New Roman"/>
        </w:rPr>
        <w:t xml:space="preserve">s ietvaros tikās ar </w:t>
      </w:r>
      <w:r w:rsidRPr="00505D6F">
        <w:rPr>
          <w:rFonts w:cs="Times New Roman"/>
        </w:rPr>
        <w:t xml:space="preserve">ekonomikas ministru R. </w:t>
      </w:r>
      <w:proofErr w:type="spellStart"/>
      <w:r w:rsidRPr="00505D6F">
        <w:rPr>
          <w:rFonts w:cs="Times New Roman"/>
        </w:rPr>
        <w:t>Nemiro</w:t>
      </w:r>
      <w:proofErr w:type="spellEnd"/>
      <w:r w:rsidRPr="00505D6F">
        <w:rPr>
          <w:rFonts w:cs="Times New Roman"/>
        </w:rPr>
        <w:t xml:space="preserve">; </w:t>
      </w:r>
    </w:p>
    <w:p w14:paraId="3E5A64DE" w14:textId="1E2D2644" w:rsidR="001076EF" w:rsidRPr="00505D6F" w:rsidRDefault="001076EF" w:rsidP="00017086">
      <w:pPr>
        <w:pStyle w:val="Sarakstarindkopa"/>
        <w:spacing w:before="120" w:after="120" w:line="240" w:lineRule="auto"/>
        <w:ind w:left="1134" w:hanging="425"/>
        <w:rPr>
          <w:rFonts w:cs="Times New Roman"/>
        </w:rPr>
      </w:pPr>
      <w:r w:rsidRPr="00505D6F">
        <w:rPr>
          <w:rFonts w:cs="Times New Roman"/>
          <w:b/>
          <w:bCs/>
        </w:rPr>
        <w:t>2019. gadā</w:t>
      </w:r>
      <w:r w:rsidRPr="00505D6F">
        <w:rPr>
          <w:rFonts w:cs="Times New Roman"/>
        </w:rPr>
        <w:t xml:space="preserve"> Latvijas </w:t>
      </w:r>
      <w:r w:rsidR="00A12C56">
        <w:rPr>
          <w:rFonts w:cs="Times New Roman"/>
        </w:rPr>
        <w:t xml:space="preserve">prezidents E. Levits apmeklēja Japānas Imperatora inaugurācijas ceremoniju un Tokijā tikās ar Japānas premjerministru </w:t>
      </w:r>
      <w:proofErr w:type="spellStart"/>
      <w:r w:rsidR="00A12C56">
        <w:rPr>
          <w:rFonts w:cs="Times New Roman"/>
        </w:rPr>
        <w:t>Šinzo</w:t>
      </w:r>
      <w:proofErr w:type="spellEnd"/>
      <w:r w:rsidR="00A12C56">
        <w:rPr>
          <w:rFonts w:cs="Times New Roman"/>
        </w:rPr>
        <w:t xml:space="preserve"> Abi. Notika arī Saeimas spīkeres I. Mūrnieces un Latvijas </w:t>
      </w:r>
      <w:r w:rsidRPr="00505D6F">
        <w:rPr>
          <w:rFonts w:cs="Times New Roman"/>
        </w:rPr>
        <w:t xml:space="preserve">ekonomikas ministra R. </w:t>
      </w:r>
      <w:proofErr w:type="spellStart"/>
      <w:r w:rsidRPr="00505D6F">
        <w:rPr>
          <w:rFonts w:cs="Times New Roman"/>
        </w:rPr>
        <w:t>Nemiro</w:t>
      </w:r>
      <w:proofErr w:type="spellEnd"/>
      <w:r w:rsidRPr="00505D6F">
        <w:rPr>
          <w:rFonts w:cs="Times New Roman"/>
        </w:rPr>
        <w:t xml:space="preserve"> vizīte</w:t>
      </w:r>
      <w:r w:rsidR="00A12C56">
        <w:rPr>
          <w:rFonts w:cs="Times New Roman"/>
        </w:rPr>
        <w:t>s</w:t>
      </w:r>
      <w:r w:rsidRPr="00505D6F">
        <w:rPr>
          <w:rFonts w:cs="Times New Roman"/>
        </w:rPr>
        <w:t xml:space="preserve"> uz Japānu, kā arī Japānas biznesa federācijas </w:t>
      </w:r>
      <w:proofErr w:type="spellStart"/>
      <w:r w:rsidRPr="00505D6F">
        <w:rPr>
          <w:rFonts w:cs="Times New Roman"/>
        </w:rPr>
        <w:t>Keidanren</w:t>
      </w:r>
      <w:proofErr w:type="spellEnd"/>
      <w:r w:rsidRPr="00505D6F">
        <w:rPr>
          <w:rFonts w:cs="Times New Roman"/>
        </w:rPr>
        <w:t xml:space="preserve"> un Japānas Tūrisma aģentu asociācijas (JATA) vizītes uz Latviju; </w:t>
      </w:r>
    </w:p>
    <w:p w14:paraId="7939B4A3" w14:textId="378EB384" w:rsidR="003315A5" w:rsidRPr="00017086" w:rsidRDefault="001076EF" w:rsidP="00017086">
      <w:pPr>
        <w:pStyle w:val="Sarakstarindkopa"/>
        <w:spacing w:before="120" w:after="120" w:line="240" w:lineRule="auto"/>
        <w:ind w:left="1134" w:hanging="425"/>
        <w:rPr>
          <w:rFonts w:cs="Times New Roman"/>
        </w:rPr>
      </w:pPr>
      <w:r w:rsidRPr="00505D6F">
        <w:rPr>
          <w:rFonts w:cs="Times New Roman"/>
          <w:b/>
          <w:bCs/>
        </w:rPr>
        <w:t>2019. gadā</w:t>
      </w:r>
      <w:r w:rsidRPr="00505D6F">
        <w:rPr>
          <w:rFonts w:cs="Times New Roman"/>
        </w:rPr>
        <w:t xml:space="preserve"> starp Latviju un Japānu arī tika parakstīti vairāki sadarbības/saprašanās memorandi: starp LIAA un</w:t>
      </w:r>
      <w:r w:rsidR="00D16900" w:rsidRPr="00505D6F">
        <w:rPr>
          <w:rFonts w:cs="Times New Roman"/>
        </w:rPr>
        <w:t xml:space="preserve"> </w:t>
      </w:r>
      <w:proofErr w:type="spellStart"/>
      <w:r w:rsidRPr="00505D6F">
        <w:rPr>
          <w:rFonts w:cs="Times New Roman"/>
        </w:rPr>
        <w:t>Okinavas</w:t>
      </w:r>
      <w:proofErr w:type="spellEnd"/>
      <w:r w:rsidRPr="00505D6F">
        <w:rPr>
          <w:rFonts w:cs="Times New Roman"/>
        </w:rPr>
        <w:t xml:space="preserve"> IT inovāciju centru; LIAA un JATA; PTAC un</w:t>
      </w:r>
      <w:r w:rsidR="00D16900" w:rsidRPr="00505D6F">
        <w:rPr>
          <w:rFonts w:cs="Times New Roman"/>
        </w:rPr>
        <w:t xml:space="preserve"> </w:t>
      </w:r>
      <w:r w:rsidRPr="00505D6F">
        <w:rPr>
          <w:rFonts w:cs="Times New Roman"/>
        </w:rPr>
        <w:t>Japānas Nacionālo patērētāju lietu centru u.c.</w:t>
      </w:r>
    </w:p>
    <w:p w14:paraId="473FC42C" w14:textId="70B10769" w:rsidR="00175588" w:rsidRDefault="00743A11" w:rsidP="000161BD">
      <w:pPr>
        <w:spacing w:after="0" w:line="240" w:lineRule="auto"/>
        <w:ind w:firstLine="720"/>
        <w:rPr>
          <w:rFonts w:cs="Times New Roman"/>
        </w:rPr>
      </w:pPr>
      <w:r w:rsidRPr="00505D6F">
        <w:rPr>
          <w:rFonts w:cs="Times New Roman"/>
        </w:rPr>
        <w:t xml:space="preserve">Latviju Osakā un Kansai reģionā pārstāv goda konsuls </w:t>
      </w:r>
      <w:proofErr w:type="spellStart"/>
      <w:r w:rsidRPr="00505D6F">
        <w:rPr>
          <w:rFonts w:cs="Times New Roman"/>
        </w:rPr>
        <w:t>Tamio</w:t>
      </w:r>
      <w:proofErr w:type="spellEnd"/>
      <w:r w:rsidRPr="00505D6F">
        <w:rPr>
          <w:rFonts w:cs="Times New Roman"/>
        </w:rPr>
        <w:t xml:space="preserve"> </w:t>
      </w:r>
      <w:proofErr w:type="spellStart"/>
      <w:r w:rsidRPr="00505D6F">
        <w:rPr>
          <w:rFonts w:cs="Times New Roman"/>
        </w:rPr>
        <w:t>Išibaši</w:t>
      </w:r>
      <w:proofErr w:type="spellEnd"/>
      <w:r w:rsidRPr="00505D6F">
        <w:rPr>
          <w:rFonts w:cs="Times New Roman"/>
        </w:rPr>
        <w:t xml:space="preserve"> </w:t>
      </w:r>
      <w:r w:rsidR="003315A5">
        <w:rPr>
          <w:rFonts w:cs="Times New Roman"/>
        </w:rPr>
        <w:t xml:space="preserve">– </w:t>
      </w:r>
      <w:r w:rsidRPr="00505D6F">
        <w:rPr>
          <w:rFonts w:cs="Times New Roman"/>
        </w:rPr>
        <w:t xml:space="preserve">korporācijas </w:t>
      </w:r>
      <w:proofErr w:type="spellStart"/>
      <w:r w:rsidRPr="00505D6F">
        <w:rPr>
          <w:rFonts w:cs="Times New Roman"/>
        </w:rPr>
        <w:t>Daiwa</w:t>
      </w:r>
      <w:proofErr w:type="spellEnd"/>
      <w:r w:rsidRPr="00505D6F">
        <w:rPr>
          <w:rFonts w:cs="Times New Roman"/>
        </w:rPr>
        <w:t xml:space="preserve"> </w:t>
      </w:r>
      <w:proofErr w:type="spellStart"/>
      <w:r w:rsidRPr="00505D6F">
        <w:rPr>
          <w:rFonts w:cs="Times New Roman"/>
        </w:rPr>
        <w:t>House</w:t>
      </w:r>
      <w:proofErr w:type="spellEnd"/>
      <w:r w:rsidRPr="00505D6F">
        <w:rPr>
          <w:rFonts w:cs="Times New Roman"/>
        </w:rPr>
        <w:t xml:space="preserve"> </w:t>
      </w:r>
      <w:proofErr w:type="spellStart"/>
      <w:r w:rsidRPr="00505D6F">
        <w:rPr>
          <w:rFonts w:cs="Times New Roman"/>
        </w:rPr>
        <w:t>Group</w:t>
      </w:r>
      <w:proofErr w:type="spellEnd"/>
      <w:r w:rsidRPr="00505D6F">
        <w:rPr>
          <w:rFonts w:cs="Times New Roman"/>
        </w:rPr>
        <w:t xml:space="preserve"> viceprezidents un līdzīpašnieks</w:t>
      </w:r>
      <w:r w:rsidR="003315A5">
        <w:rPr>
          <w:rFonts w:cs="Times New Roman"/>
        </w:rPr>
        <w:t>.</w:t>
      </w:r>
      <w:r w:rsidRPr="00505D6F">
        <w:rPr>
          <w:rFonts w:cs="Times New Roman"/>
        </w:rPr>
        <w:t xml:space="preserve"> </w:t>
      </w:r>
      <w:proofErr w:type="spellStart"/>
      <w:r w:rsidRPr="00505D6F">
        <w:rPr>
          <w:rFonts w:cs="Times New Roman"/>
        </w:rPr>
        <w:t>Daiwa</w:t>
      </w:r>
      <w:proofErr w:type="spellEnd"/>
      <w:r w:rsidRPr="00505D6F">
        <w:rPr>
          <w:rFonts w:cs="Times New Roman"/>
        </w:rPr>
        <w:t xml:space="preserve"> </w:t>
      </w:r>
      <w:proofErr w:type="spellStart"/>
      <w:r w:rsidRPr="00505D6F">
        <w:rPr>
          <w:rFonts w:cs="Times New Roman"/>
        </w:rPr>
        <w:t>House</w:t>
      </w:r>
      <w:proofErr w:type="spellEnd"/>
      <w:r w:rsidRPr="00505D6F">
        <w:rPr>
          <w:rFonts w:cs="Times New Roman"/>
        </w:rPr>
        <w:t xml:space="preserve"> ir viena no vadošajiem nekustāmā īpašuma attīstīšanas korporācijām Japānā. Tāpat Osakā aktīvi darbojas Latvijas-Kansai sadraudzības asociācija, kurā piedalās vairāk kā 150 korporatīvajiem biedriem, un kura atbalsta Japānas un Latvijas sadarbību biznesa, kultūras un izglītības jomās.</w:t>
      </w:r>
    </w:p>
    <w:p w14:paraId="37A979DA" w14:textId="7889A5F1" w:rsidR="003315A5" w:rsidRPr="00017086" w:rsidRDefault="005F7619" w:rsidP="00017086">
      <w:pPr>
        <w:pStyle w:val="Virsraksts2"/>
      </w:pPr>
      <w:r w:rsidRPr="00017086">
        <w:t>Latvijas-Japānas divpusējās ekonomiskās attiecības</w:t>
      </w:r>
    </w:p>
    <w:p w14:paraId="1710B57F" w14:textId="4521B494" w:rsidR="005F7619" w:rsidRPr="00505D6F" w:rsidRDefault="005F7619" w:rsidP="00505D6F">
      <w:pPr>
        <w:spacing w:after="0" w:line="240" w:lineRule="auto"/>
        <w:ind w:firstLine="720"/>
        <w:rPr>
          <w:rFonts w:cs="Times New Roman"/>
        </w:rPr>
      </w:pPr>
      <w:r w:rsidRPr="00505D6F">
        <w:rPr>
          <w:rFonts w:cs="Times New Roman"/>
        </w:rPr>
        <w:t xml:space="preserve">Japāna ir Latvijai </w:t>
      </w:r>
      <w:r w:rsidRPr="00505D6F">
        <w:rPr>
          <w:rStyle w:val="Intensvaatsauce"/>
          <w:rFonts w:cs="Times New Roman"/>
          <w:color w:val="auto"/>
        </w:rPr>
        <w:t>nozīmīgs tirdzniecības partneris</w:t>
      </w:r>
      <w:r w:rsidR="00A12C56">
        <w:rPr>
          <w:rStyle w:val="Intensvaatsauce"/>
          <w:rFonts w:cs="Times New Roman"/>
          <w:color w:val="auto"/>
        </w:rPr>
        <w:t xml:space="preserve"> Āzijā</w:t>
      </w:r>
      <w:r w:rsidRPr="00505D6F">
        <w:rPr>
          <w:rFonts w:cs="Times New Roman"/>
        </w:rPr>
        <w:t>. Abas valstis vieno dinamisks ekonomiskais dialogs un</w:t>
      </w:r>
      <w:r w:rsidR="00A12C56">
        <w:rPr>
          <w:rFonts w:cs="Times New Roman"/>
        </w:rPr>
        <w:t xml:space="preserve"> regulāra</w:t>
      </w:r>
      <w:r w:rsidRPr="00505D6F">
        <w:rPr>
          <w:rFonts w:cs="Times New Roman"/>
        </w:rPr>
        <w:t xml:space="preserve"> uzņēmēju </w:t>
      </w:r>
      <w:r w:rsidR="00A12C56">
        <w:rPr>
          <w:rFonts w:cs="Times New Roman"/>
        </w:rPr>
        <w:t>sadarbība</w:t>
      </w:r>
      <w:r w:rsidRPr="00505D6F">
        <w:rPr>
          <w:rFonts w:cs="Times New Roman"/>
        </w:rPr>
        <w:t>.</w:t>
      </w:r>
    </w:p>
    <w:p w14:paraId="28F42BB8" w14:textId="20623410" w:rsidR="005F7619" w:rsidRPr="00505D6F" w:rsidRDefault="005F7619" w:rsidP="00505D6F">
      <w:pPr>
        <w:spacing w:after="0" w:line="240" w:lineRule="auto"/>
        <w:ind w:firstLine="720"/>
        <w:rPr>
          <w:rFonts w:cs="Times New Roman"/>
        </w:rPr>
      </w:pPr>
      <w:r w:rsidRPr="00505D6F">
        <w:rPr>
          <w:rFonts w:cs="Times New Roman"/>
        </w:rPr>
        <w:t xml:space="preserve">Pēdējo gadu laikā starp abām valstīm ir parakstīti </w:t>
      </w:r>
      <w:r w:rsidRPr="00505D6F">
        <w:rPr>
          <w:rStyle w:val="Intensvaatsauce"/>
          <w:rFonts w:cs="Times New Roman"/>
          <w:color w:val="auto"/>
        </w:rPr>
        <w:t>sadarbības memorandi tūrisma un patērētāju tiesību aizsardzības jomās</w:t>
      </w:r>
      <w:r w:rsidRPr="00505D6F">
        <w:rPr>
          <w:rFonts w:cs="Times New Roman"/>
        </w:rPr>
        <w:t>, tādējādi</w:t>
      </w:r>
      <w:r w:rsidR="00A12C56">
        <w:rPr>
          <w:rFonts w:cs="Times New Roman"/>
        </w:rPr>
        <w:t xml:space="preserve"> liekot pamatu</w:t>
      </w:r>
      <w:r w:rsidRPr="00505D6F">
        <w:rPr>
          <w:rFonts w:cs="Times New Roman"/>
        </w:rPr>
        <w:t xml:space="preserve"> tālākai sadarbībai</w:t>
      </w:r>
      <w:r w:rsidR="00A12C56">
        <w:rPr>
          <w:rFonts w:cs="Times New Roman"/>
        </w:rPr>
        <w:t xml:space="preserve"> šajās jomās</w:t>
      </w:r>
      <w:r w:rsidRPr="00505D6F">
        <w:rPr>
          <w:rFonts w:cs="Times New Roman"/>
        </w:rPr>
        <w:t xml:space="preserve">. </w:t>
      </w:r>
      <w:r w:rsidRPr="00505D6F">
        <w:rPr>
          <w:rFonts w:cs="Times New Roman"/>
        </w:rPr>
        <w:lastRenderedPageBreak/>
        <w:t xml:space="preserve">Latvijā esošais </w:t>
      </w:r>
      <w:proofErr w:type="spellStart"/>
      <w:r w:rsidRPr="00505D6F">
        <w:rPr>
          <w:rStyle w:val="Intensvaatsauce"/>
          <w:rFonts w:cs="Times New Roman"/>
          <w:color w:val="auto"/>
        </w:rPr>
        <w:t>jaunuzņēmumu</w:t>
      </w:r>
      <w:proofErr w:type="spellEnd"/>
      <w:r w:rsidRPr="00505D6F">
        <w:rPr>
          <w:rStyle w:val="Intensvaatsauce"/>
          <w:rFonts w:cs="Times New Roman"/>
          <w:color w:val="auto"/>
        </w:rPr>
        <w:t xml:space="preserve"> regulējums</w:t>
      </w:r>
      <w:r w:rsidRPr="00505D6F">
        <w:rPr>
          <w:rFonts w:cs="Times New Roman"/>
        </w:rPr>
        <w:t xml:space="preserve"> un </w:t>
      </w:r>
      <w:r w:rsidR="00A12C56">
        <w:rPr>
          <w:rFonts w:cs="Times New Roman"/>
        </w:rPr>
        <w:t xml:space="preserve">potenciāls, kas saistās ar IT jomas izaugsmi un digitalizācijas piedāvātajām iespējām, paver jaunus </w:t>
      </w:r>
      <w:r w:rsidR="004234DE">
        <w:rPr>
          <w:rFonts w:cs="Times New Roman"/>
        </w:rPr>
        <w:t xml:space="preserve">sadarbības modeļus ar Japānas valsts un </w:t>
      </w:r>
      <w:r w:rsidRPr="00505D6F">
        <w:rPr>
          <w:rFonts w:cs="Times New Roman"/>
        </w:rPr>
        <w:t>privāto sektoru.</w:t>
      </w:r>
    </w:p>
    <w:p w14:paraId="3D766433" w14:textId="30EC04C3" w:rsidR="003315A5" w:rsidRPr="00505D6F" w:rsidRDefault="004234DE" w:rsidP="00017086">
      <w:pPr>
        <w:spacing w:after="0" w:line="240" w:lineRule="auto"/>
        <w:ind w:firstLine="720"/>
        <w:rPr>
          <w:rFonts w:cs="Times New Roman"/>
        </w:rPr>
      </w:pPr>
      <w:r>
        <w:rPr>
          <w:rFonts w:cs="Times New Roman"/>
        </w:rPr>
        <w:t xml:space="preserve">Kopš </w:t>
      </w:r>
      <w:r w:rsidR="005F7619" w:rsidRPr="00505D6F">
        <w:rPr>
          <w:rFonts w:cs="Times New Roman"/>
        </w:rPr>
        <w:t>2008.</w:t>
      </w:r>
      <w:r w:rsidR="0031263F" w:rsidRPr="00505D6F">
        <w:rPr>
          <w:rFonts w:cs="Times New Roman"/>
        </w:rPr>
        <w:t xml:space="preserve"> </w:t>
      </w:r>
      <w:r w:rsidR="005F7619" w:rsidRPr="00505D6F">
        <w:rPr>
          <w:rFonts w:cs="Times New Roman"/>
        </w:rPr>
        <w:t xml:space="preserve">gada </w:t>
      </w:r>
      <w:r>
        <w:rPr>
          <w:rFonts w:cs="Times New Roman"/>
        </w:rPr>
        <w:t xml:space="preserve">Japānā </w:t>
      </w:r>
      <w:r w:rsidR="005F7619" w:rsidRPr="00505D6F">
        <w:rPr>
          <w:rFonts w:cs="Times New Roman"/>
        </w:rPr>
        <w:t xml:space="preserve">ir atvērta </w:t>
      </w:r>
      <w:r w:rsidR="005F7619" w:rsidRPr="00505D6F">
        <w:rPr>
          <w:rStyle w:val="Intensvaatsauce"/>
          <w:rFonts w:cs="Times New Roman"/>
          <w:color w:val="auto"/>
        </w:rPr>
        <w:t>Latvijas ārējā ekonomiskā pārstāvniecība</w:t>
      </w:r>
      <w:r w:rsidR="005F7619" w:rsidRPr="00505D6F">
        <w:rPr>
          <w:rFonts w:cs="Times New Roman"/>
        </w:rPr>
        <w:t xml:space="preserve">, kuras </w:t>
      </w:r>
      <w:r>
        <w:rPr>
          <w:rFonts w:cs="Times New Roman"/>
        </w:rPr>
        <w:t>mērķis</w:t>
      </w:r>
      <w:r w:rsidRPr="00505D6F">
        <w:rPr>
          <w:rFonts w:cs="Times New Roman"/>
        </w:rPr>
        <w:t xml:space="preserve"> </w:t>
      </w:r>
      <w:r w:rsidR="005F7619" w:rsidRPr="00505D6F">
        <w:rPr>
          <w:rFonts w:cs="Times New Roman"/>
        </w:rPr>
        <w:t xml:space="preserve">ir veicināt Latvijas </w:t>
      </w:r>
      <w:r>
        <w:rPr>
          <w:rFonts w:cs="Times New Roman"/>
        </w:rPr>
        <w:t>uzņēmēju</w:t>
      </w:r>
      <w:r w:rsidRPr="00505D6F">
        <w:rPr>
          <w:rFonts w:cs="Times New Roman"/>
        </w:rPr>
        <w:t xml:space="preserve"> </w:t>
      </w:r>
      <w:r w:rsidR="005F7619" w:rsidRPr="00505D6F">
        <w:rPr>
          <w:rFonts w:cs="Times New Roman"/>
        </w:rPr>
        <w:t>preču un pakalpojumu eksportu un ārvalstu investīciju piesaisti.</w:t>
      </w:r>
    </w:p>
    <w:p w14:paraId="5B8CA640" w14:textId="1134D40B" w:rsidR="004E1727" w:rsidRPr="00505D6F" w:rsidRDefault="004E1727" w:rsidP="00017086">
      <w:pPr>
        <w:pStyle w:val="Virsraksts3"/>
      </w:pPr>
      <w:r w:rsidRPr="00505D6F">
        <w:t>Tirdzniecība starp Latviju un Japānu</w:t>
      </w:r>
    </w:p>
    <w:p w14:paraId="27C4C9F0" w14:textId="61CB4D2F" w:rsidR="004732F6" w:rsidRPr="00505D6F" w:rsidRDefault="00106101" w:rsidP="00505D6F">
      <w:pPr>
        <w:spacing w:after="0" w:line="240" w:lineRule="auto"/>
        <w:ind w:firstLine="720"/>
        <w:rPr>
          <w:rFonts w:cs="Times New Roman"/>
        </w:rPr>
      </w:pPr>
      <w:r w:rsidRPr="00505D6F">
        <w:rPr>
          <w:rFonts w:cs="Times New Roman"/>
        </w:rPr>
        <w:t>2020.</w:t>
      </w:r>
      <w:r w:rsidR="00341478" w:rsidRPr="00505D6F">
        <w:rPr>
          <w:rFonts w:cs="Times New Roman"/>
        </w:rPr>
        <w:t xml:space="preserve"> </w:t>
      </w:r>
      <w:r w:rsidRPr="00505D6F">
        <w:rPr>
          <w:rFonts w:cs="Times New Roman"/>
        </w:rPr>
        <w:t xml:space="preserve">gadā Latvijas </w:t>
      </w:r>
      <w:r w:rsidRPr="00505D6F">
        <w:rPr>
          <w:rStyle w:val="Intensvaatsauce"/>
          <w:rFonts w:cs="Times New Roman"/>
          <w:color w:val="auto"/>
        </w:rPr>
        <w:t>kopējais tirdzniecības apgrozījums</w:t>
      </w:r>
      <w:r w:rsidRPr="00505D6F">
        <w:rPr>
          <w:rFonts w:cs="Times New Roman"/>
        </w:rPr>
        <w:t xml:space="preserve"> ar Japānu bija 81 milj. EUR, kas ierindoja Japānu 41.</w:t>
      </w:r>
      <w:r w:rsidR="003315A5">
        <w:rPr>
          <w:rFonts w:cs="Times New Roman"/>
        </w:rPr>
        <w:t xml:space="preserve"> </w:t>
      </w:r>
      <w:r w:rsidRPr="00505D6F">
        <w:rPr>
          <w:rFonts w:cs="Times New Roman"/>
        </w:rPr>
        <w:t xml:space="preserve">vietā Latvijas ārējās tirdzniecības partneru starpā. Kopējais </w:t>
      </w:r>
      <w:r w:rsidRPr="00505D6F">
        <w:rPr>
          <w:rStyle w:val="Intensvaatsauce"/>
          <w:rFonts w:cs="Times New Roman"/>
          <w:color w:val="auto"/>
        </w:rPr>
        <w:t>eksports</w:t>
      </w:r>
      <w:r w:rsidRPr="00505D6F">
        <w:rPr>
          <w:rFonts w:cs="Times New Roman"/>
        </w:rPr>
        <w:t xml:space="preserve"> uz Japānu bija 51 milj. EUR, kas veido </w:t>
      </w:r>
      <w:r w:rsidRPr="00505D6F">
        <w:rPr>
          <w:rStyle w:val="Intensvaatsauce"/>
          <w:rFonts w:cs="Times New Roman"/>
          <w:color w:val="auto"/>
        </w:rPr>
        <w:t>0,29</w:t>
      </w:r>
      <w:r w:rsidR="003315A5">
        <w:rPr>
          <w:rStyle w:val="Intensvaatsauce"/>
          <w:rFonts w:cs="Times New Roman"/>
          <w:color w:val="auto"/>
        </w:rPr>
        <w:t xml:space="preserve"> </w:t>
      </w:r>
      <w:r w:rsidRPr="00505D6F">
        <w:rPr>
          <w:rStyle w:val="Intensvaatsauce"/>
          <w:rFonts w:cs="Times New Roman"/>
          <w:color w:val="auto"/>
        </w:rPr>
        <w:t>% no Latvijas kopējā eksporta</w:t>
      </w:r>
      <w:r w:rsidRPr="00505D6F">
        <w:rPr>
          <w:rFonts w:cs="Times New Roman"/>
        </w:rPr>
        <w:t xml:space="preserve">, savukārt </w:t>
      </w:r>
      <w:r w:rsidRPr="00505D6F">
        <w:rPr>
          <w:rStyle w:val="Intensvaatsauce"/>
          <w:rFonts w:cs="Times New Roman"/>
          <w:color w:val="auto"/>
        </w:rPr>
        <w:t>preču un pakalpojumu imports</w:t>
      </w:r>
      <w:r w:rsidRPr="00505D6F">
        <w:rPr>
          <w:rFonts w:cs="Times New Roman"/>
        </w:rPr>
        <w:t xml:space="preserve"> – 31 milj. EUR, kas veido </w:t>
      </w:r>
      <w:r w:rsidRPr="00505D6F">
        <w:rPr>
          <w:rStyle w:val="Intensvaatsauce"/>
          <w:rFonts w:cs="Times New Roman"/>
          <w:color w:val="auto"/>
        </w:rPr>
        <w:t>0,17</w:t>
      </w:r>
      <w:r w:rsidR="003315A5">
        <w:rPr>
          <w:rStyle w:val="Intensvaatsauce"/>
          <w:rFonts w:cs="Times New Roman"/>
          <w:color w:val="auto"/>
        </w:rPr>
        <w:t xml:space="preserve"> </w:t>
      </w:r>
      <w:r w:rsidRPr="00505D6F">
        <w:rPr>
          <w:rStyle w:val="Intensvaatsauce"/>
          <w:rFonts w:cs="Times New Roman"/>
          <w:color w:val="auto"/>
        </w:rPr>
        <w:t>% no Latvijas importa</w:t>
      </w:r>
      <w:r w:rsidRPr="00505D6F">
        <w:rPr>
          <w:rFonts w:cs="Times New Roman"/>
        </w:rPr>
        <w:t xml:space="preserve">. </w:t>
      </w:r>
    </w:p>
    <w:p w14:paraId="2A0FAE67" w14:textId="3DAAF2C7" w:rsidR="00106101" w:rsidRPr="00505D6F" w:rsidRDefault="00106101" w:rsidP="00505D6F">
      <w:pPr>
        <w:spacing w:after="0" w:line="240" w:lineRule="auto"/>
        <w:ind w:firstLine="720"/>
        <w:rPr>
          <w:rFonts w:cs="Times New Roman"/>
        </w:rPr>
      </w:pPr>
      <w:r w:rsidRPr="00505D6F">
        <w:rPr>
          <w:rFonts w:cs="Times New Roman"/>
        </w:rPr>
        <w:t>Salīdzinājumā ar 2019.</w:t>
      </w:r>
      <w:r w:rsidR="00341478" w:rsidRPr="00505D6F">
        <w:rPr>
          <w:rFonts w:cs="Times New Roman"/>
        </w:rPr>
        <w:t xml:space="preserve"> </w:t>
      </w:r>
      <w:r w:rsidRPr="00505D6F">
        <w:rPr>
          <w:rFonts w:cs="Times New Roman"/>
        </w:rPr>
        <w:t xml:space="preserve">gadu </w:t>
      </w:r>
      <w:r w:rsidRPr="00505D6F">
        <w:rPr>
          <w:rStyle w:val="Intensvaatsauce"/>
          <w:rFonts w:cs="Times New Roman"/>
          <w:color w:val="auto"/>
        </w:rPr>
        <w:t>eksports ir krities par 17,7</w:t>
      </w:r>
      <w:r w:rsidR="003315A5">
        <w:rPr>
          <w:rStyle w:val="Intensvaatsauce"/>
          <w:rFonts w:cs="Times New Roman"/>
          <w:color w:val="auto"/>
        </w:rPr>
        <w:t xml:space="preserve"> </w:t>
      </w:r>
      <w:r w:rsidRPr="00505D6F">
        <w:rPr>
          <w:rStyle w:val="Intensvaatsauce"/>
          <w:rFonts w:cs="Times New Roman"/>
          <w:color w:val="auto"/>
        </w:rPr>
        <w:t>%</w:t>
      </w:r>
      <w:r w:rsidRPr="00505D6F">
        <w:rPr>
          <w:rFonts w:cs="Times New Roman"/>
        </w:rPr>
        <w:t xml:space="preserve">, bet </w:t>
      </w:r>
      <w:r w:rsidRPr="00505D6F">
        <w:rPr>
          <w:rStyle w:val="Intensvaatsauce"/>
          <w:rFonts w:cs="Times New Roman"/>
          <w:color w:val="auto"/>
        </w:rPr>
        <w:t>imports ir krities par 25,1</w:t>
      </w:r>
      <w:r w:rsidR="003315A5">
        <w:rPr>
          <w:rStyle w:val="Intensvaatsauce"/>
          <w:rFonts w:cs="Times New Roman"/>
          <w:color w:val="auto"/>
        </w:rPr>
        <w:t xml:space="preserve"> </w:t>
      </w:r>
      <w:r w:rsidRPr="00505D6F">
        <w:rPr>
          <w:rStyle w:val="Intensvaatsauce"/>
          <w:rFonts w:cs="Times New Roman"/>
          <w:color w:val="auto"/>
        </w:rPr>
        <w:t>%</w:t>
      </w:r>
      <w:r w:rsidRPr="00505D6F">
        <w:rPr>
          <w:rFonts w:cs="Times New Roman"/>
        </w:rPr>
        <w:t>. 2020.</w:t>
      </w:r>
      <w:r w:rsidR="00341478" w:rsidRPr="00505D6F">
        <w:rPr>
          <w:rFonts w:cs="Times New Roman"/>
        </w:rPr>
        <w:t xml:space="preserve"> </w:t>
      </w:r>
      <w:r w:rsidRPr="00505D6F">
        <w:rPr>
          <w:rFonts w:cs="Times New Roman"/>
        </w:rPr>
        <w:t>gadā Japāna bija Latvijas 40.</w:t>
      </w:r>
      <w:r w:rsidR="00341478" w:rsidRPr="00505D6F">
        <w:rPr>
          <w:rFonts w:cs="Times New Roman"/>
        </w:rPr>
        <w:t xml:space="preserve"> </w:t>
      </w:r>
      <w:r w:rsidRPr="00505D6F">
        <w:rPr>
          <w:rFonts w:cs="Times New Roman"/>
        </w:rPr>
        <w:t>nozīmīgākais eksporta un 38.</w:t>
      </w:r>
      <w:r w:rsidR="00341478" w:rsidRPr="00505D6F">
        <w:rPr>
          <w:rFonts w:cs="Times New Roman"/>
        </w:rPr>
        <w:t xml:space="preserve"> </w:t>
      </w:r>
      <w:r w:rsidRPr="00505D6F">
        <w:rPr>
          <w:rFonts w:cs="Times New Roman"/>
        </w:rPr>
        <w:t xml:space="preserve">nozīmīgākais importa partneris. </w:t>
      </w:r>
      <w:r w:rsidRPr="00505D6F">
        <w:rPr>
          <w:rStyle w:val="Intensvaatsauce"/>
          <w:rFonts w:cs="Times New Roman"/>
          <w:color w:val="auto"/>
        </w:rPr>
        <w:t>Tirdzniecības bilance ar Japānu bija pozitīva</w:t>
      </w:r>
      <w:r w:rsidRPr="00505D6F">
        <w:rPr>
          <w:rFonts w:cs="Times New Roman"/>
        </w:rPr>
        <w:t xml:space="preserve"> (20 milj. EUR).</w:t>
      </w:r>
    </w:p>
    <w:p w14:paraId="36A26B2D" w14:textId="587EDF80" w:rsidR="00106101" w:rsidRPr="00505D6F" w:rsidRDefault="00106101" w:rsidP="00505D6F">
      <w:pPr>
        <w:spacing w:after="0" w:line="240" w:lineRule="auto"/>
        <w:ind w:firstLine="720"/>
        <w:rPr>
          <w:rFonts w:cs="Times New Roman"/>
        </w:rPr>
      </w:pPr>
      <w:r w:rsidRPr="00505D6F">
        <w:rPr>
          <w:rFonts w:cs="Times New Roman"/>
        </w:rPr>
        <w:t>Galvenās Latvijas eksporta preces</w:t>
      </w:r>
      <w:r w:rsidRPr="00505D6F">
        <w:rPr>
          <w:rStyle w:val="Intensvaatsauce"/>
          <w:rFonts w:cs="Times New Roman"/>
          <w:color w:val="auto"/>
        </w:rPr>
        <w:t xml:space="preserve"> uz Japānu</w:t>
      </w:r>
      <w:r w:rsidRPr="00505D6F">
        <w:rPr>
          <w:rFonts w:cs="Times New Roman"/>
        </w:rPr>
        <w:t xml:space="preserve"> ir koksne un tās izstrādājumi (49</w:t>
      </w:r>
      <w:r w:rsidR="003315A5">
        <w:rPr>
          <w:rFonts w:cs="Times New Roman"/>
        </w:rPr>
        <w:t xml:space="preserve"> </w:t>
      </w:r>
      <w:r w:rsidRPr="00505D6F">
        <w:rPr>
          <w:rFonts w:cs="Times New Roman"/>
        </w:rPr>
        <w:t xml:space="preserve">% no kopējā eksporta 2020. gadā), optiskās ierīces, </w:t>
      </w:r>
      <w:r w:rsidR="004234DE">
        <w:rPr>
          <w:rFonts w:cs="Times New Roman"/>
        </w:rPr>
        <w:t>kūdra/kūdras substrāti</w:t>
      </w:r>
      <w:r w:rsidRPr="00505D6F">
        <w:rPr>
          <w:rFonts w:cs="Times New Roman"/>
        </w:rPr>
        <w:t xml:space="preserve"> u.c.</w:t>
      </w:r>
      <w:r w:rsidR="00E96A53" w:rsidRPr="00505D6F">
        <w:rPr>
          <w:rFonts w:cs="Times New Roman"/>
        </w:rPr>
        <w:t xml:space="preserve"> </w:t>
      </w:r>
      <w:r w:rsidRPr="00505D6F">
        <w:rPr>
          <w:rFonts w:cs="Times New Roman"/>
        </w:rPr>
        <w:t xml:space="preserve">Visvairāk </w:t>
      </w:r>
      <w:r w:rsidRPr="00505D6F">
        <w:rPr>
          <w:rStyle w:val="Intensvaatsauce"/>
          <w:rFonts w:cs="Times New Roman"/>
          <w:color w:val="auto"/>
        </w:rPr>
        <w:t>no Japānas</w:t>
      </w:r>
      <w:r w:rsidRPr="00505D6F">
        <w:rPr>
          <w:rFonts w:cs="Times New Roman"/>
        </w:rPr>
        <w:t xml:space="preserve"> ieved plastmasas un gumijas izstrādājumus, mašīnas, mehānismus un elektriskās iekārtas un transportlīdzekļus.</w:t>
      </w:r>
    </w:p>
    <w:p w14:paraId="1E01F4BB" w14:textId="16510D37" w:rsidR="00F262C0" w:rsidRDefault="00106101" w:rsidP="000161BD">
      <w:pPr>
        <w:spacing w:after="0" w:line="240" w:lineRule="auto"/>
        <w:ind w:firstLine="720"/>
        <w:rPr>
          <w:rFonts w:cs="Times New Roman"/>
        </w:rPr>
      </w:pPr>
      <w:r w:rsidRPr="00505D6F">
        <w:rPr>
          <w:rFonts w:cs="Times New Roman"/>
        </w:rPr>
        <w:t xml:space="preserve">2021. gada </w:t>
      </w:r>
      <w:r w:rsidR="004234DE">
        <w:rPr>
          <w:rFonts w:cs="Times New Roman"/>
        </w:rPr>
        <w:t>novembrī</w:t>
      </w:r>
      <w:r w:rsidR="004234DE" w:rsidRPr="00505D6F">
        <w:rPr>
          <w:rFonts w:cs="Times New Roman"/>
        </w:rPr>
        <w:t xml:space="preserve"> </w:t>
      </w:r>
      <w:r w:rsidRPr="00505D6F">
        <w:rPr>
          <w:rFonts w:cs="Times New Roman"/>
        </w:rPr>
        <w:t xml:space="preserve">pēc </w:t>
      </w:r>
      <w:r w:rsidRPr="00505D6F">
        <w:rPr>
          <w:rStyle w:val="Intensvaatsauce"/>
          <w:rFonts w:cs="Times New Roman"/>
          <w:color w:val="auto"/>
        </w:rPr>
        <w:t>ieguldījumiem Latvijā</w:t>
      </w:r>
      <w:r w:rsidRPr="00505D6F">
        <w:rPr>
          <w:rFonts w:cs="Times New Roman"/>
        </w:rPr>
        <w:t xml:space="preserve"> reģistrēto uzņēmumu pamatkapitālā Japānā ierindojas 49.</w:t>
      </w:r>
      <w:r w:rsidR="00AA77A6" w:rsidRPr="00505D6F">
        <w:rPr>
          <w:rFonts w:cs="Times New Roman"/>
        </w:rPr>
        <w:t xml:space="preserve"> </w:t>
      </w:r>
      <w:r w:rsidRPr="00505D6F">
        <w:rPr>
          <w:rFonts w:cs="Times New Roman"/>
        </w:rPr>
        <w:t>vietā ar kopējo ieguldījumu apjomu 1,8 milj. EUR un 5 uzņēmumiem.</w:t>
      </w:r>
    </w:p>
    <w:p w14:paraId="77E5A00A" w14:textId="77777777" w:rsidR="003315A5" w:rsidRDefault="003315A5" w:rsidP="000161BD">
      <w:pPr>
        <w:spacing w:after="0" w:line="240" w:lineRule="auto"/>
        <w:ind w:firstLine="720"/>
        <w:rPr>
          <w:rFonts w:cs="Times New Roman"/>
        </w:rPr>
      </w:pPr>
    </w:p>
    <w:p w14:paraId="4F20CB18" w14:textId="23893B6B" w:rsidR="003315A5" w:rsidRDefault="003315A5" w:rsidP="00F04018">
      <w:pPr>
        <w:spacing w:after="0" w:line="240" w:lineRule="auto"/>
        <w:ind w:firstLine="720"/>
        <w:jc w:val="right"/>
        <w:rPr>
          <w:rFonts w:cs="Times New Roman"/>
        </w:rPr>
      </w:pPr>
      <w:r>
        <w:rPr>
          <w:rFonts w:cs="Times New Roman"/>
        </w:rPr>
        <w:t xml:space="preserve">Attēls Nr. 8: </w:t>
      </w:r>
      <w:r w:rsidRPr="003315A5">
        <w:rPr>
          <w:rFonts w:cs="Times New Roman"/>
        </w:rPr>
        <w:t>Latvijas preču eksports uz Japānu sadalījumā pa preču grupām 2020. gadā</w:t>
      </w:r>
    </w:p>
    <w:p w14:paraId="62B937DC" w14:textId="77777777" w:rsidR="00017086" w:rsidRPr="003315A5" w:rsidRDefault="00017086" w:rsidP="00505D6F">
      <w:pPr>
        <w:spacing w:after="0" w:line="240" w:lineRule="auto"/>
        <w:ind w:firstLine="720"/>
        <w:jc w:val="right"/>
        <w:rPr>
          <w:rFonts w:cs="Times New Roman"/>
        </w:rPr>
      </w:pPr>
    </w:p>
    <w:p w14:paraId="17482A40" w14:textId="3141EDDD" w:rsidR="00E14CA6" w:rsidRPr="00505D6F" w:rsidRDefault="00E14CA6" w:rsidP="00F04018">
      <w:pPr>
        <w:spacing w:after="0" w:line="240" w:lineRule="auto"/>
        <w:jc w:val="right"/>
        <w:rPr>
          <w:rFonts w:cs="Times New Roman"/>
        </w:rPr>
      </w:pPr>
      <w:r w:rsidRPr="00505D6F">
        <w:rPr>
          <w:rFonts w:cs="Times New Roman"/>
          <w:b/>
          <w:bCs/>
          <w:noProof/>
          <w:sz w:val="26"/>
          <w:szCs w:val="26"/>
        </w:rPr>
        <w:drawing>
          <wp:inline distT="0" distB="0" distL="0" distR="0" wp14:anchorId="3755D765" wp14:editId="1E28AC93">
            <wp:extent cx="5715000" cy="2341418"/>
            <wp:effectExtent l="0" t="0" r="0" b="1905"/>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8B83463" w14:textId="700C1DC4" w:rsidR="00E14CA6" w:rsidRPr="00017086" w:rsidRDefault="00E14CA6" w:rsidP="00017086">
      <w:pPr>
        <w:pStyle w:val="Virsraksts3"/>
      </w:pPr>
      <w:r w:rsidRPr="00017086">
        <w:t>Japānas investīcijas Latvijā</w:t>
      </w:r>
    </w:p>
    <w:p w14:paraId="1DBE61C1" w14:textId="77777777" w:rsidR="00E14CA6" w:rsidRPr="00505D6F" w:rsidRDefault="00E14CA6" w:rsidP="00505D6F">
      <w:pPr>
        <w:spacing w:after="0" w:line="240" w:lineRule="auto"/>
        <w:ind w:firstLine="720"/>
        <w:rPr>
          <w:rFonts w:cs="Times New Roman"/>
        </w:rPr>
      </w:pPr>
      <w:r w:rsidRPr="00505D6F">
        <w:rPr>
          <w:rFonts w:cs="Times New Roman"/>
        </w:rPr>
        <w:t>Latvijā jau ir vairāki veiksmīgi investīciju projektu piemēri no Japānas:</w:t>
      </w:r>
    </w:p>
    <w:p w14:paraId="2BB8EDE6" w14:textId="1A7B4F7E" w:rsidR="00E14CA6" w:rsidRPr="00505D6F" w:rsidRDefault="00E14CA6" w:rsidP="00017086">
      <w:pPr>
        <w:pStyle w:val="Sarakstarindkopa"/>
        <w:spacing w:before="120" w:after="120" w:line="240" w:lineRule="auto"/>
        <w:ind w:left="1135" w:hanging="284"/>
        <w:rPr>
          <w:rFonts w:cs="Times New Roman"/>
        </w:rPr>
      </w:pPr>
      <w:proofErr w:type="spellStart"/>
      <w:r w:rsidRPr="00505D6F">
        <w:rPr>
          <w:rFonts w:cs="Times New Roman"/>
          <w:b/>
          <w:bCs/>
          <w:i/>
          <w:iCs/>
        </w:rPr>
        <w:t>Meiko</w:t>
      </w:r>
      <w:proofErr w:type="spellEnd"/>
      <w:r w:rsidRPr="00505D6F">
        <w:rPr>
          <w:rFonts w:cs="Times New Roman"/>
          <w:b/>
          <w:bCs/>
          <w:i/>
          <w:iCs/>
        </w:rPr>
        <w:t xml:space="preserve"> Trans</w:t>
      </w:r>
      <w:r w:rsidRPr="00505D6F">
        <w:rPr>
          <w:rFonts w:cs="Times New Roman"/>
          <w:b/>
          <w:bCs/>
        </w:rPr>
        <w:t xml:space="preserve"> (loģistika)</w:t>
      </w:r>
      <w:r w:rsidRPr="00505D6F">
        <w:rPr>
          <w:rFonts w:cs="Times New Roman"/>
        </w:rPr>
        <w:t xml:space="preserve"> – transporta un loģistikas kompānija no Japānas. 2015.</w:t>
      </w:r>
      <w:r w:rsidR="00122412" w:rsidRPr="00505D6F">
        <w:rPr>
          <w:rFonts w:cs="Times New Roman"/>
        </w:rPr>
        <w:t xml:space="preserve"> </w:t>
      </w:r>
      <w:r w:rsidRPr="00505D6F">
        <w:rPr>
          <w:rFonts w:cs="Times New Roman"/>
        </w:rPr>
        <w:t>gadā, LIAA mērķtiecīga darba rezultātā, uzņēmums atvēra distribūcijas centru</w:t>
      </w:r>
      <w:r w:rsidR="00C82C4A" w:rsidRPr="00505D6F">
        <w:rPr>
          <w:rFonts w:cs="Times New Roman"/>
        </w:rPr>
        <w:t xml:space="preserve"> Latvijā</w:t>
      </w:r>
      <w:r w:rsidRPr="00505D6F">
        <w:rPr>
          <w:rFonts w:cs="Times New Roman"/>
        </w:rPr>
        <w:t>. Kopējā platība – 15 000 m</w:t>
      </w:r>
      <w:r w:rsidRPr="00505D6F">
        <w:rPr>
          <w:rFonts w:cs="Times New Roman"/>
          <w:vertAlign w:val="superscript"/>
        </w:rPr>
        <w:t>2</w:t>
      </w:r>
      <w:r w:rsidRPr="00505D6F">
        <w:rPr>
          <w:rFonts w:cs="Times New Roman"/>
        </w:rPr>
        <w:t>, tiek izmantots DHL kā 3PL</w:t>
      </w:r>
      <w:r w:rsidR="002C5DF5" w:rsidRPr="00505D6F">
        <w:rPr>
          <w:rFonts w:cs="Times New Roman"/>
        </w:rPr>
        <w:t xml:space="preserve"> (trešās personas nodrošināta loģistika)</w:t>
      </w:r>
      <w:r w:rsidRPr="00505D6F">
        <w:rPr>
          <w:rFonts w:cs="Times New Roman"/>
        </w:rPr>
        <w:t>.</w:t>
      </w:r>
    </w:p>
    <w:p w14:paraId="708B60A7" w14:textId="527DDB52" w:rsidR="00E14CA6" w:rsidRPr="00505D6F" w:rsidRDefault="00E14CA6" w:rsidP="00017086">
      <w:pPr>
        <w:pStyle w:val="Sarakstarindkopa"/>
        <w:spacing w:before="120" w:after="120" w:line="240" w:lineRule="auto"/>
        <w:ind w:left="1135" w:hanging="284"/>
        <w:rPr>
          <w:rFonts w:cs="Times New Roman"/>
        </w:rPr>
      </w:pPr>
      <w:proofErr w:type="spellStart"/>
      <w:r w:rsidRPr="00505D6F">
        <w:rPr>
          <w:rFonts w:cs="Times New Roman"/>
          <w:b/>
          <w:bCs/>
          <w:i/>
          <w:iCs/>
        </w:rPr>
        <w:t>Toyoko</w:t>
      </w:r>
      <w:proofErr w:type="spellEnd"/>
      <w:r w:rsidRPr="00505D6F">
        <w:rPr>
          <w:rFonts w:cs="Times New Roman"/>
          <w:b/>
          <w:bCs/>
          <w:i/>
          <w:iCs/>
        </w:rPr>
        <w:t xml:space="preserve"> </w:t>
      </w:r>
      <w:proofErr w:type="spellStart"/>
      <w:r w:rsidRPr="00505D6F">
        <w:rPr>
          <w:rFonts w:cs="Times New Roman"/>
          <w:b/>
          <w:bCs/>
          <w:i/>
          <w:iCs/>
        </w:rPr>
        <w:t>Inn</w:t>
      </w:r>
      <w:proofErr w:type="spellEnd"/>
      <w:r w:rsidRPr="00505D6F">
        <w:rPr>
          <w:rFonts w:cs="Times New Roman"/>
          <w:b/>
          <w:bCs/>
        </w:rPr>
        <w:t xml:space="preserve"> (viesnīcas)</w:t>
      </w:r>
      <w:r w:rsidRPr="00505D6F">
        <w:rPr>
          <w:rFonts w:cs="Times New Roman"/>
        </w:rPr>
        <w:t xml:space="preserve"> – trīs zvaigžņu ķēde, arī LIAA mērķtiecīga darba rezultātā, ir iegādājusies vairākus zemesgabalus Rīgas centrā, kuri ir apvienoti ar domu izveidot </w:t>
      </w:r>
      <w:proofErr w:type="spellStart"/>
      <w:r w:rsidRPr="00505D6F">
        <w:rPr>
          <w:rFonts w:cs="Times New Roman"/>
        </w:rPr>
        <w:t>Toyoko</w:t>
      </w:r>
      <w:proofErr w:type="spellEnd"/>
      <w:r w:rsidRPr="00505D6F">
        <w:rPr>
          <w:rFonts w:cs="Times New Roman"/>
        </w:rPr>
        <w:t xml:space="preserve"> </w:t>
      </w:r>
      <w:proofErr w:type="spellStart"/>
      <w:r w:rsidRPr="00505D6F">
        <w:rPr>
          <w:rFonts w:cs="Times New Roman"/>
        </w:rPr>
        <w:t>Inn</w:t>
      </w:r>
      <w:proofErr w:type="spellEnd"/>
      <w:r w:rsidRPr="00505D6F">
        <w:rPr>
          <w:rFonts w:cs="Times New Roman"/>
        </w:rPr>
        <w:t xml:space="preserve"> viesnīcu – pirmo Baltijas valstīs.</w:t>
      </w:r>
    </w:p>
    <w:p w14:paraId="2E07C72D" w14:textId="5114BEFA" w:rsidR="00E14CA6" w:rsidRPr="00505D6F" w:rsidRDefault="00E14CA6" w:rsidP="00017086">
      <w:pPr>
        <w:pStyle w:val="Sarakstarindkopa"/>
        <w:spacing w:before="120" w:after="120" w:line="240" w:lineRule="auto"/>
        <w:ind w:left="1135" w:hanging="284"/>
        <w:rPr>
          <w:rFonts w:cs="Times New Roman"/>
        </w:rPr>
      </w:pPr>
      <w:proofErr w:type="spellStart"/>
      <w:r w:rsidRPr="00505D6F">
        <w:rPr>
          <w:rFonts w:cs="Times New Roman"/>
          <w:b/>
          <w:bCs/>
          <w:i/>
          <w:iCs/>
        </w:rPr>
        <w:lastRenderedPageBreak/>
        <w:t>Riga</w:t>
      </w:r>
      <w:proofErr w:type="spellEnd"/>
      <w:r w:rsidRPr="00505D6F">
        <w:rPr>
          <w:rFonts w:cs="Times New Roman"/>
          <w:b/>
          <w:bCs/>
          <w:i/>
          <w:iCs/>
        </w:rPr>
        <w:t xml:space="preserve"> </w:t>
      </w:r>
      <w:proofErr w:type="spellStart"/>
      <w:r w:rsidRPr="00505D6F">
        <w:rPr>
          <w:rFonts w:cs="Times New Roman"/>
          <w:b/>
          <w:bCs/>
          <w:i/>
          <w:iCs/>
        </w:rPr>
        <w:t>Universal</w:t>
      </w:r>
      <w:proofErr w:type="spellEnd"/>
      <w:r w:rsidRPr="00505D6F">
        <w:rPr>
          <w:rFonts w:cs="Times New Roman"/>
          <w:b/>
          <w:bCs/>
          <w:i/>
          <w:iCs/>
        </w:rPr>
        <w:t xml:space="preserve"> Terminal</w:t>
      </w:r>
      <w:r w:rsidRPr="00505D6F">
        <w:rPr>
          <w:rFonts w:cs="Times New Roman"/>
          <w:b/>
          <w:bCs/>
        </w:rPr>
        <w:t xml:space="preserve"> (RUT) (ostas terminālis)</w:t>
      </w:r>
      <w:r w:rsidRPr="00505D6F">
        <w:rPr>
          <w:rFonts w:cs="Times New Roman"/>
        </w:rPr>
        <w:t xml:space="preserve"> –</w:t>
      </w:r>
      <w:r w:rsidR="00531370" w:rsidRPr="00505D6F">
        <w:rPr>
          <w:rFonts w:cs="Times New Roman"/>
        </w:rPr>
        <w:t xml:space="preserve"> </w:t>
      </w:r>
      <w:r w:rsidRPr="00505D6F">
        <w:rPr>
          <w:rFonts w:cs="Times New Roman"/>
        </w:rPr>
        <w:t>2013.</w:t>
      </w:r>
      <w:r w:rsidR="00122412" w:rsidRPr="00505D6F">
        <w:rPr>
          <w:rFonts w:cs="Times New Roman"/>
        </w:rPr>
        <w:t xml:space="preserve"> </w:t>
      </w:r>
      <w:r w:rsidRPr="00505D6F">
        <w:rPr>
          <w:rFonts w:cs="Times New Roman"/>
        </w:rPr>
        <w:t xml:space="preserve">gadā Japānas kompānija Mitsui, caur savu meitas uzņēmumu </w:t>
      </w:r>
      <w:proofErr w:type="spellStart"/>
      <w:r w:rsidRPr="00505D6F">
        <w:rPr>
          <w:rFonts w:cs="Times New Roman"/>
        </w:rPr>
        <w:t>Portek</w:t>
      </w:r>
      <w:proofErr w:type="spellEnd"/>
      <w:r w:rsidRPr="00505D6F">
        <w:rPr>
          <w:rFonts w:cs="Times New Roman"/>
        </w:rPr>
        <w:t xml:space="preserve"> (Singapūra) iegādājās 80</w:t>
      </w:r>
      <w:r w:rsidR="003315A5">
        <w:rPr>
          <w:rFonts w:cs="Times New Roman"/>
        </w:rPr>
        <w:t xml:space="preserve"> </w:t>
      </w:r>
      <w:r w:rsidRPr="00505D6F">
        <w:rPr>
          <w:rFonts w:cs="Times New Roman"/>
        </w:rPr>
        <w:t>% no RUT. Gadu vēlāk darījums tika pabeigts pilnvērtīgi, iegādājoties atlikušos 20%. Precīza darījuma summa netiek atklāta, bet kopā 2013.</w:t>
      </w:r>
      <w:r w:rsidR="00122412" w:rsidRPr="00505D6F">
        <w:rPr>
          <w:rFonts w:cs="Times New Roman"/>
        </w:rPr>
        <w:t xml:space="preserve"> </w:t>
      </w:r>
      <w:r w:rsidRPr="00505D6F">
        <w:rPr>
          <w:rFonts w:cs="Times New Roman"/>
        </w:rPr>
        <w:t>g</w:t>
      </w:r>
      <w:r w:rsidR="00122412" w:rsidRPr="00505D6F">
        <w:rPr>
          <w:rFonts w:cs="Times New Roman"/>
        </w:rPr>
        <w:t>adā</w:t>
      </w:r>
      <w:r w:rsidRPr="00505D6F">
        <w:rPr>
          <w:rFonts w:cs="Times New Roman"/>
        </w:rPr>
        <w:t xml:space="preserve"> ir ieguldīti vairāk kā 20 milj. EUR termināļa attīstībā.</w:t>
      </w:r>
    </w:p>
    <w:p w14:paraId="50540B9C" w14:textId="494F0BCE" w:rsidR="004F0361" w:rsidRDefault="00C23E71" w:rsidP="000161BD">
      <w:pPr>
        <w:spacing w:after="0" w:line="240" w:lineRule="auto"/>
        <w:ind w:firstLine="720"/>
        <w:rPr>
          <w:rFonts w:cs="Times New Roman"/>
        </w:rPr>
      </w:pPr>
      <w:r w:rsidRPr="00505D6F">
        <w:rPr>
          <w:rFonts w:cs="Times New Roman"/>
        </w:rPr>
        <w:t xml:space="preserve">Turklāt </w:t>
      </w:r>
      <w:r w:rsidR="00E14CA6" w:rsidRPr="00505D6F">
        <w:rPr>
          <w:rFonts w:cs="Times New Roman"/>
        </w:rPr>
        <w:t>2019.</w:t>
      </w:r>
      <w:r w:rsidR="00122412" w:rsidRPr="00505D6F">
        <w:rPr>
          <w:rFonts w:cs="Times New Roman"/>
        </w:rPr>
        <w:t xml:space="preserve"> </w:t>
      </w:r>
      <w:r w:rsidR="00E14CA6" w:rsidRPr="00505D6F">
        <w:rPr>
          <w:rFonts w:cs="Times New Roman"/>
        </w:rPr>
        <w:t>g</w:t>
      </w:r>
      <w:r w:rsidR="00122412" w:rsidRPr="00505D6F">
        <w:rPr>
          <w:rFonts w:cs="Times New Roman"/>
        </w:rPr>
        <w:t>ada</w:t>
      </w:r>
      <w:r w:rsidR="00E14CA6" w:rsidRPr="00505D6F">
        <w:rPr>
          <w:rFonts w:cs="Times New Roman"/>
        </w:rPr>
        <w:t xml:space="preserve">. decembra pirmajā pusē tika paziņots, ka investīciju fonds </w:t>
      </w:r>
      <w:proofErr w:type="spellStart"/>
      <w:r w:rsidR="00E14CA6" w:rsidRPr="00505D6F">
        <w:rPr>
          <w:rFonts w:cs="Times New Roman"/>
        </w:rPr>
        <w:t>Marguerite</w:t>
      </w:r>
      <w:proofErr w:type="spellEnd"/>
      <w:r w:rsidR="003B36E7" w:rsidRPr="00505D6F">
        <w:rPr>
          <w:rStyle w:val="Vresatsauce"/>
          <w:rFonts w:cs="Times New Roman"/>
        </w:rPr>
        <w:footnoteReference w:id="10"/>
      </w:r>
      <w:r w:rsidR="00E24D7B" w:rsidRPr="00505D6F">
        <w:rPr>
          <w:rFonts w:cs="Times New Roman"/>
        </w:rPr>
        <w:t xml:space="preserve"> </w:t>
      </w:r>
      <w:r w:rsidR="00E14CA6" w:rsidRPr="00505D6F">
        <w:rPr>
          <w:rFonts w:cs="Times New Roman"/>
        </w:rPr>
        <w:t>ir parakstījis līgumu ar Japānas kompānijas Marubeni</w:t>
      </w:r>
      <w:r w:rsidR="004F0361" w:rsidRPr="00505D6F">
        <w:rPr>
          <w:rStyle w:val="Vresatsauce"/>
          <w:rFonts w:cs="Times New Roman"/>
        </w:rPr>
        <w:footnoteReference w:id="11"/>
      </w:r>
      <w:r w:rsidR="00E14CA6" w:rsidRPr="00505D6F">
        <w:rPr>
          <w:rFonts w:cs="Times New Roman"/>
        </w:rPr>
        <w:t xml:space="preserve"> kontrolēto MM </w:t>
      </w:r>
      <w:proofErr w:type="spellStart"/>
      <w:r w:rsidR="00E14CA6" w:rsidRPr="00505D6F">
        <w:rPr>
          <w:rFonts w:cs="Times New Roman"/>
        </w:rPr>
        <w:t>Capital</w:t>
      </w:r>
      <w:proofErr w:type="spellEnd"/>
      <w:r w:rsidR="00E14CA6" w:rsidRPr="00505D6F">
        <w:rPr>
          <w:rFonts w:cs="Times New Roman"/>
        </w:rPr>
        <w:t xml:space="preserve"> </w:t>
      </w:r>
      <w:proofErr w:type="spellStart"/>
      <w:r w:rsidR="00E14CA6" w:rsidRPr="00505D6F">
        <w:rPr>
          <w:rFonts w:cs="Times New Roman"/>
        </w:rPr>
        <w:t>Partners</w:t>
      </w:r>
      <w:proofErr w:type="spellEnd"/>
      <w:r w:rsidR="00E14CA6" w:rsidRPr="00505D6F">
        <w:rPr>
          <w:rFonts w:cs="Times New Roman"/>
        </w:rPr>
        <w:t xml:space="preserve"> fondu par 29,06</w:t>
      </w:r>
      <w:r w:rsidR="003315A5">
        <w:rPr>
          <w:rFonts w:cs="Times New Roman"/>
        </w:rPr>
        <w:t xml:space="preserve"> </w:t>
      </w:r>
      <w:r w:rsidR="00E14CA6" w:rsidRPr="00505D6F">
        <w:rPr>
          <w:rFonts w:cs="Times New Roman"/>
        </w:rPr>
        <w:t xml:space="preserve">% AS </w:t>
      </w:r>
      <w:proofErr w:type="spellStart"/>
      <w:r w:rsidR="00E14CA6" w:rsidRPr="00505D6F">
        <w:rPr>
          <w:rFonts w:cs="Times New Roman"/>
        </w:rPr>
        <w:t>Conexus</w:t>
      </w:r>
      <w:proofErr w:type="spellEnd"/>
      <w:r w:rsidR="00E14CA6" w:rsidRPr="00505D6F">
        <w:rPr>
          <w:rFonts w:cs="Times New Roman"/>
        </w:rPr>
        <w:t xml:space="preserve"> </w:t>
      </w:r>
      <w:proofErr w:type="spellStart"/>
      <w:r w:rsidR="00E14CA6" w:rsidRPr="00505D6F">
        <w:rPr>
          <w:rFonts w:cs="Times New Roman"/>
        </w:rPr>
        <w:t>Baltic</w:t>
      </w:r>
      <w:proofErr w:type="spellEnd"/>
      <w:r w:rsidR="00E14CA6" w:rsidRPr="00505D6F">
        <w:rPr>
          <w:rFonts w:cs="Times New Roman"/>
        </w:rPr>
        <w:t xml:space="preserve"> Grid akciju pārdošanu. 2020.</w:t>
      </w:r>
      <w:r w:rsidR="00122412" w:rsidRPr="00505D6F">
        <w:rPr>
          <w:rFonts w:cs="Times New Roman"/>
        </w:rPr>
        <w:t xml:space="preserve"> </w:t>
      </w:r>
      <w:r w:rsidR="00E14CA6" w:rsidRPr="00505D6F">
        <w:rPr>
          <w:rFonts w:cs="Times New Roman"/>
        </w:rPr>
        <w:t>g</w:t>
      </w:r>
      <w:r w:rsidR="00122412" w:rsidRPr="00505D6F">
        <w:rPr>
          <w:rFonts w:cs="Times New Roman"/>
        </w:rPr>
        <w:t>ada</w:t>
      </w:r>
      <w:r w:rsidR="00E14CA6" w:rsidRPr="00505D6F">
        <w:rPr>
          <w:rFonts w:cs="Times New Roman"/>
        </w:rPr>
        <w:t xml:space="preserve"> martā Latvijas valdība akceptēja šo darījumu, un 2020.</w:t>
      </w:r>
      <w:r w:rsidR="00ED6279" w:rsidRPr="00505D6F">
        <w:rPr>
          <w:rFonts w:cs="Times New Roman"/>
        </w:rPr>
        <w:t xml:space="preserve"> gada</w:t>
      </w:r>
      <w:r w:rsidR="00E14CA6" w:rsidRPr="00505D6F">
        <w:rPr>
          <w:rFonts w:cs="Times New Roman"/>
        </w:rPr>
        <w:t xml:space="preserve"> 2. aprīlī uzņēmums paziņoja par minēto akciju nonākšanu tā rokās.</w:t>
      </w:r>
      <w:r w:rsidRPr="00505D6F">
        <w:rPr>
          <w:rFonts w:cs="Times New Roman"/>
        </w:rPr>
        <w:t xml:space="preserve"> </w:t>
      </w:r>
      <w:r w:rsidR="00E14CA6" w:rsidRPr="00505D6F">
        <w:rPr>
          <w:rStyle w:val="Intensvaatsauce"/>
          <w:rFonts w:cs="Times New Roman"/>
          <w:color w:val="auto"/>
        </w:rPr>
        <w:t xml:space="preserve">Marubeni </w:t>
      </w:r>
      <w:proofErr w:type="spellStart"/>
      <w:r w:rsidR="00E14CA6" w:rsidRPr="00505D6F">
        <w:rPr>
          <w:rStyle w:val="Intensvaatsauce"/>
          <w:rFonts w:cs="Times New Roman"/>
          <w:color w:val="auto"/>
        </w:rPr>
        <w:t>Corp</w:t>
      </w:r>
      <w:proofErr w:type="spellEnd"/>
      <w:r w:rsidR="00E14CA6" w:rsidRPr="00505D6F">
        <w:rPr>
          <w:rStyle w:val="Intensvaatsauce"/>
          <w:rFonts w:cs="Times New Roman"/>
          <w:color w:val="auto"/>
        </w:rPr>
        <w:t xml:space="preserve">. fonda darījums ar </w:t>
      </w:r>
      <w:proofErr w:type="spellStart"/>
      <w:r w:rsidR="00E14CA6" w:rsidRPr="00505D6F">
        <w:rPr>
          <w:rStyle w:val="Intensvaatsauce"/>
          <w:rFonts w:cs="Times New Roman"/>
          <w:color w:val="auto"/>
        </w:rPr>
        <w:t>Conexus</w:t>
      </w:r>
      <w:proofErr w:type="spellEnd"/>
      <w:r w:rsidR="00E14CA6" w:rsidRPr="00505D6F">
        <w:rPr>
          <w:rStyle w:val="Intensvaatsauce"/>
          <w:rFonts w:cs="Times New Roman"/>
          <w:color w:val="auto"/>
        </w:rPr>
        <w:t xml:space="preserve"> </w:t>
      </w:r>
      <w:proofErr w:type="spellStart"/>
      <w:r w:rsidR="00E14CA6" w:rsidRPr="00505D6F">
        <w:rPr>
          <w:rStyle w:val="Intensvaatsauce"/>
          <w:rFonts w:cs="Times New Roman"/>
          <w:color w:val="auto"/>
        </w:rPr>
        <w:t>Baltic</w:t>
      </w:r>
      <w:proofErr w:type="spellEnd"/>
      <w:r w:rsidR="00E14CA6" w:rsidRPr="00505D6F">
        <w:rPr>
          <w:rStyle w:val="Intensvaatsauce"/>
          <w:rFonts w:cs="Times New Roman"/>
          <w:color w:val="auto"/>
        </w:rPr>
        <w:t xml:space="preserve"> Grid ir veicinājis interesi par Latvijas enerģētikas sektoru</w:t>
      </w:r>
      <w:r w:rsidR="00E14CA6" w:rsidRPr="00505D6F">
        <w:rPr>
          <w:rFonts w:cs="Times New Roman"/>
        </w:rPr>
        <w:t xml:space="preserve">. Interesi izrādījusi </w:t>
      </w:r>
      <w:proofErr w:type="spellStart"/>
      <w:r w:rsidR="00E14CA6" w:rsidRPr="00505D6F">
        <w:rPr>
          <w:rFonts w:cs="Times New Roman"/>
        </w:rPr>
        <w:t>Mitsubishi</w:t>
      </w:r>
      <w:proofErr w:type="spellEnd"/>
      <w:r w:rsidR="00E14CA6" w:rsidRPr="00505D6F">
        <w:rPr>
          <w:rFonts w:cs="Times New Roman"/>
        </w:rPr>
        <w:t xml:space="preserve"> </w:t>
      </w:r>
      <w:proofErr w:type="spellStart"/>
      <w:r w:rsidR="00E14CA6" w:rsidRPr="00505D6F">
        <w:rPr>
          <w:rFonts w:cs="Times New Roman"/>
        </w:rPr>
        <w:t>Corporation</w:t>
      </w:r>
      <w:proofErr w:type="spellEnd"/>
      <w:r w:rsidR="00E14CA6" w:rsidRPr="00505D6F">
        <w:rPr>
          <w:rFonts w:cs="Times New Roman"/>
        </w:rPr>
        <w:t xml:space="preserve"> un Kansai Electric </w:t>
      </w:r>
      <w:proofErr w:type="spellStart"/>
      <w:r w:rsidR="00E14CA6" w:rsidRPr="00505D6F">
        <w:rPr>
          <w:rFonts w:cs="Times New Roman"/>
        </w:rPr>
        <w:t>Corporation</w:t>
      </w:r>
      <w:proofErr w:type="spellEnd"/>
      <w:r w:rsidR="00E14CA6" w:rsidRPr="00505D6F">
        <w:rPr>
          <w:rFonts w:cs="Times New Roman"/>
        </w:rPr>
        <w:t>, kuri aktīvi investē atjaunojamās enerģijas projektos, piem. vēja parkos Eiropā.</w:t>
      </w:r>
    </w:p>
    <w:p w14:paraId="5E376F30" w14:textId="77777777" w:rsidR="003315A5" w:rsidRPr="00505D6F" w:rsidRDefault="003315A5" w:rsidP="00505D6F">
      <w:pPr>
        <w:spacing w:after="0" w:line="240" w:lineRule="auto"/>
        <w:rPr>
          <w:rFonts w:cs="Times New Roman"/>
        </w:rPr>
      </w:pPr>
    </w:p>
    <w:p w14:paraId="0E5EBBD0" w14:textId="4B5D2B54" w:rsidR="00E14CA6" w:rsidRPr="00017086" w:rsidRDefault="00E14CA6" w:rsidP="00017086">
      <w:pPr>
        <w:pStyle w:val="Virsraksts3"/>
      </w:pPr>
      <w:r w:rsidRPr="00017086">
        <w:t>Latvijas uzņēmumi Japānā</w:t>
      </w:r>
    </w:p>
    <w:p w14:paraId="6357E317" w14:textId="77777777" w:rsidR="00E14CA6" w:rsidRPr="00505D6F" w:rsidRDefault="00E14CA6" w:rsidP="00505D6F">
      <w:pPr>
        <w:spacing w:after="0" w:line="240" w:lineRule="auto"/>
        <w:ind w:firstLine="720"/>
        <w:rPr>
          <w:rFonts w:cs="Times New Roman"/>
        </w:rPr>
      </w:pPr>
      <w:r w:rsidRPr="00505D6F">
        <w:rPr>
          <w:rFonts w:cs="Times New Roman"/>
        </w:rPr>
        <w:t>Virkne Latvijas uzņēmumu pēdējos gados ir uzsākuši savu darbību Japānā:</w:t>
      </w:r>
    </w:p>
    <w:p w14:paraId="3DAFE2F7" w14:textId="3DE18C1C" w:rsidR="00E14CA6" w:rsidRPr="00505D6F" w:rsidRDefault="00E14CA6" w:rsidP="00017086">
      <w:pPr>
        <w:pStyle w:val="Sarakstarindkopa"/>
        <w:spacing w:before="120" w:after="120" w:line="240" w:lineRule="auto"/>
        <w:ind w:left="1134" w:hanging="283"/>
        <w:rPr>
          <w:rFonts w:cs="Times New Roman"/>
        </w:rPr>
      </w:pPr>
      <w:r w:rsidRPr="00505D6F">
        <w:rPr>
          <w:rFonts w:cs="Times New Roman"/>
        </w:rPr>
        <w:t xml:space="preserve">Uzņēmums </w:t>
      </w:r>
      <w:proofErr w:type="spellStart"/>
      <w:r w:rsidRPr="00505D6F">
        <w:rPr>
          <w:rFonts w:cs="Times New Roman"/>
          <w:b/>
          <w:bCs/>
          <w:i/>
          <w:iCs/>
        </w:rPr>
        <w:t>Printful</w:t>
      </w:r>
      <w:proofErr w:type="spellEnd"/>
      <w:r w:rsidRPr="00505D6F">
        <w:rPr>
          <w:rFonts w:cs="Times New Roman"/>
        </w:rPr>
        <w:t xml:space="preserve"> uzsāka pakalpojumu sniegšanu Japānā no 2020.</w:t>
      </w:r>
      <w:r w:rsidR="00DB5E7F" w:rsidRPr="00505D6F">
        <w:rPr>
          <w:rFonts w:cs="Times New Roman"/>
        </w:rPr>
        <w:t xml:space="preserve"> gada</w:t>
      </w:r>
      <w:r w:rsidRPr="00505D6F">
        <w:rPr>
          <w:rFonts w:cs="Times New Roman"/>
        </w:rPr>
        <w:t xml:space="preserve"> augustā, pasūtījumus izpilda vairāki Japānas </w:t>
      </w:r>
      <w:proofErr w:type="spellStart"/>
      <w:r w:rsidRPr="00505D6F">
        <w:rPr>
          <w:rFonts w:cs="Times New Roman"/>
        </w:rPr>
        <w:t>kontraktuzņēmumi</w:t>
      </w:r>
      <w:proofErr w:type="spellEnd"/>
      <w:r w:rsidRPr="00505D6F">
        <w:rPr>
          <w:rFonts w:cs="Times New Roman"/>
        </w:rPr>
        <w:t xml:space="preserve">, viens no tiem </w:t>
      </w:r>
      <w:proofErr w:type="spellStart"/>
      <w:r w:rsidRPr="00505D6F">
        <w:rPr>
          <w:rFonts w:cs="Times New Roman"/>
        </w:rPr>
        <w:t>Mitsubishi</w:t>
      </w:r>
      <w:proofErr w:type="spellEnd"/>
      <w:r w:rsidRPr="00505D6F">
        <w:rPr>
          <w:rFonts w:cs="Times New Roman"/>
        </w:rPr>
        <w:t xml:space="preserve"> </w:t>
      </w:r>
      <w:proofErr w:type="spellStart"/>
      <w:r w:rsidRPr="00505D6F">
        <w:rPr>
          <w:rFonts w:cs="Times New Roman"/>
        </w:rPr>
        <w:t>Corporation</w:t>
      </w:r>
      <w:proofErr w:type="spellEnd"/>
      <w:r w:rsidRPr="00505D6F">
        <w:rPr>
          <w:rFonts w:cs="Times New Roman"/>
        </w:rPr>
        <w:t xml:space="preserve"> Fashion.</w:t>
      </w:r>
    </w:p>
    <w:p w14:paraId="1FA2F001" w14:textId="77777777" w:rsidR="00E14CA6" w:rsidRPr="00505D6F" w:rsidRDefault="00E14CA6" w:rsidP="00017086">
      <w:pPr>
        <w:pStyle w:val="Sarakstarindkopa"/>
        <w:spacing w:before="120" w:after="120" w:line="240" w:lineRule="auto"/>
        <w:ind w:left="1134" w:hanging="283"/>
        <w:rPr>
          <w:rFonts w:cs="Times New Roman"/>
        </w:rPr>
      </w:pPr>
      <w:proofErr w:type="spellStart"/>
      <w:r w:rsidRPr="00505D6F">
        <w:rPr>
          <w:rFonts w:cs="Times New Roman"/>
        </w:rPr>
        <w:t>Mašīntulkošanas</w:t>
      </w:r>
      <w:proofErr w:type="spellEnd"/>
      <w:r w:rsidRPr="00505D6F">
        <w:rPr>
          <w:rFonts w:cs="Times New Roman"/>
        </w:rPr>
        <w:t xml:space="preserve"> uzņēmums </w:t>
      </w:r>
      <w:r w:rsidRPr="00505D6F">
        <w:rPr>
          <w:rFonts w:cs="Times New Roman"/>
          <w:b/>
          <w:bCs/>
          <w:i/>
          <w:iCs/>
        </w:rPr>
        <w:t>Tilde</w:t>
      </w:r>
      <w:r w:rsidRPr="00505D6F">
        <w:rPr>
          <w:rFonts w:cs="Times New Roman"/>
        </w:rPr>
        <w:t>, kas izmanto mākslīgo intelektu savās tehnoloģijās, ir uzsācis komunikāciju ar partneri Japānā, kas piedāvā līdzīgo tehnoloģiju, ar mērķi attīstīt kopīgos produktus.</w:t>
      </w:r>
    </w:p>
    <w:p w14:paraId="48DE1AC6" w14:textId="7884B37A" w:rsidR="00E14CA6" w:rsidRPr="00505D6F" w:rsidRDefault="00E14CA6" w:rsidP="00017086">
      <w:pPr>
        <w:pStyle w:val="Sarakstarindkopa"/>
        <w:spacing w:before="120" w:after="120" w:line="240" w:lineRule="auto"/>
        <w:ind w:left="1134" w:hanging="283"/>
        <w:rPr>
          <w:rFonts w:cs="Times New Roman"/>
        </w:rPr>
      </w:pPr>
      <w:r w:rsidRPr="00505D6F">
        <w:rPr>
          <w:rFonts w:cs="Times New Roman"/>
        </w:rPr>
        <w:t>2020.</w:t>
      </w:r>
      <w:r w:rsidR="00DB5E7F" w:rsidRPr="00505D6F">
        <w:rPr>
          <w:rFonts w:cs="Times New Roman"/>
        </w:rPr>
        <w:t xml:space="preserve"> </w:t>
      </w:r>
      <w:r w:rsidRPr="00505D6F">
        <w:rPr>
          <w:rFonts w:cs="Times New Roman"/>
        </w:rPr>
        <w:t>g</w:t>
      </w:r>
      <w:r w:rsidR="00DB5E7F" w:rsidRPr="00505D6F">
        <w:rPr>
          <w:rFonts w:cs="Times New Roman"/>
        </w:rPr>
        <w:t>ada</w:t>
      </w:r>
      <w:r w:rsidRPr="00505D6F">
        <w:rPr>
          <w:rFonts w:cs="Times New Roman"/>
        </w:rPr>
        <w:t xml:space="preserve"> maijā Latvijas </w:t>
      </w:r>
      <w:proofErr w:type="spellStart"/>
      <w:r w:rsidRPr="00505D6F">
        <w:rPr>
          <w:rFonts w:cs="Times New Roman"/>
        </w:rPr>
        <w:t>dronu</w:t>
      </w:r>
      <w:proofErr w:type="spellEnd"/>
      <w:r w:rsidRPr="00505D6F">
        <w:rPr>
          <w:rFonts w:cs="Times New Roman"/>
        </w:rPr>
        <w:t xml:space="preserve"> ražotājs </w:t>
      </w:r>
      <w:r w:rsidRPr="00505D6F">
        <w:rPr>
          <w:rFonts w:cs="Times New Roman"/>
          <w:b/>
          <w:bCs/>
          <w:i/>
          <w:iCs/>
        </w:rPr>
        <w:t xml:space="preserve">UAV </w:t>
      </w:r>
      <w:proofErr w:type="spellStart"/>
      <w:r w:rsidRPr="00505D6F">
        <w:rPr>
          <w:rFonts w:cs="Times New Roman"/>
          <w:b/>
          <w:bCs/>
          <w:i/>
          <w:iCs/>
        </w:rPr>
        <w:t>Factory</w:t>
      </w:r>
      <w:proofErr w:type="spellEnd"/>
      <w:r w:rsidRPr="00505D6F">
        <w:rPr>
          <w:rFonts w:cs="Times New Roman"/>
        </w:rPr>
        <w:t xml:space="preserve"> oficiāli uzsāka sadarbību ar </w:t>
      </w:r>
      <w:proofErr w:type="spellStart"/>
      <w:r w:rsidRPr="00505D6F">
        <w:rPr>
          <w:rFonts w:cs="Times New Roman"/>
        </w:rPr>
        <w:t>Fukušimas</w:t>
      </w:r>
      <w:proofErr w:type="spellEnd"/>
      <w:r w:rsidRPr="00505D6F">
        <w:rPr>
          <w:rFonts w:cs="Times New Roman"/>
        </w:rPr>
        <w:t xml:space="preserve"> atomstacijas pārvaldnieku. </w:t>
      </w:r>
      <w:proofErr w:type="spellStart"/>
      <w:r w:rsidRPr="00505D6F">
        <w:rPr>
          <w:rFonts w:cs="Times New Roman"/>
        </w:rPr>
        <w:t>Droni</w:t>
      </w:r>
      <w:proofErr w:type="spellEnd"/>
      <w:r w:rsidRPr="00505D6F">
        <w:rPr>
          <w:rFonts w:cs="Times New Roman"/>
        </w:rPr>
        <w:t xml:space="preserve"> tiks izmantoti </w:t>
      </w:r>
      <w:proofErr w:type="spellStart"/>
      <w:r w:rsidRPr="00505D6F">
        <w:rPr>
          <w:rFonts w:cs="Times New Roman"/>
        </w:rPr>
        <w:t>Fukušimas</w:t>
      </w:r>
      <w:proofErr w:type="spellEnd"/>
      <w:r w:rsidRPr="00505D6F">
        <w:rPr>
          <w:rFonts w:cs="Times New Roman"/>
        </w:rPr>
        <w:t xml:space="preserve"> reaktora </w:t>
      </w:r>
      <w:proofErr w:type="spellStart"/>
      <w:r w:rsidRPr="00505D6F">
        <w:rPr>
          <w:rFonts w:cs="Times New Roman"/>
        </w:rPr>
        <w:t>monitorēšanā</w:t>
      </w:r>
      <w:proofErr w:type="spellEnd"/>
      <w:r w:rsidRPr="00505D6F">
        <w:rPr>
          <w:rFonts w:cs="Times New Roman"/>
        </w:rPr>
        <w:t xml:space="preserve">, radiācijas mērīšanā. Japānas uzņēmums </w:t>
      </w:r>
      <w:proofErr w:type="spellStart"/>
      <w:r w:rsidRPr="00505D6F">
        <w:rPr>
          <w:rFonts w:cs="Times New Roman"/>
        </w:rPr>
        <w:t>Clear</w:t>
      </w:r>
      <w:proofErr w:type="spellEnd"/>
      <w:r w:rsidRPr="00505D6F">
        <w:rPr>
          <w:rFonts w:cs="Times New Roman"/>
        </w:rPr>
        <w:t xml:space="preserve"> </w:t>
      </w:r>
      <w:proofErr w:type="spellStart"/>
      <w:r w:rsidRPr="00505D6F">
        <w:rPr>
          <w:rFonts w:cs="Times New Roman"/>
        </w:rPr>
        <w:t>Pulse</w:t>
      </w:r>
      <w:proofErr w:type="spellEnd"/>
      <w:r w:rsidRPr="00505D6F">
        <w:rPr>
          <w:rFonts w:cs="Times New Roman"/>
        </w:rPr>
        <w:t xml:space="preserve"> </w:t>
      </w:r>
      <w:proofErr w:type="spellStart"/>
      <w:r w:rsidRPr="00505D6F">
        <w:rPr>
          <w:rFonts w:cs="Times New Roman"/>
        </w:rPr>
        <w:t>Co</w:t>
      </w:r>
      <w:proofErr w:type="spellEnd"/>
      <w:r w:rsidRPr="00505D6F">
        <w:rPr>
          <w:rFonts w:cs="Times New Roman"/>
        </w:rPr>
        <w:t>.</w:t>
      </w:r>
      <w:r w:rsidR="003315A5">
        <w:rPr>
          <w:rFonts w:cs="Times New Roman"/>
        </w:rPr>
        <w:t xml:space="preserve"> </w:t>
      </w:r>
      <w:proofErr w:type="spellStart"/>
      <w:r w:rsidRPr="00505D6F">
        <w:rPr>
          <w:rFonts w:cs="Times New Roman"/>
        </w:rPr>
        <w:t>Ltd</w:t>
      </w:r>
      <w:proofErr w:type="spellEnd"/>
      <w:r w:rsidRPr="00505D6F">
        <w:rPr>
          <w:rFonts w:cs="Times New Roman"/>
        </w:rPr>
        <w:t xml:space="preserve">., kas pārstāv UAV </w:t>
      </w:r>
      <w:proofErr w:type="spellStart"/>
      <w:r w:rsidRPr="00505D6F">
        <w:rPr>
          <w:rFonts w:cs="Times New Roman"/>
        </w:rPr>
        <w:t>Factory</w:t>
      </w:r>
      <w:proofErr w:type="spellEnd"/>
      <w:r w:rsidRPr="00505D6F">
        <w:rPr>
          <w:rFonts w:cs="Times New Roman"/>
        </w:rPr>
        <w:t xml:space="preserve"> Japānā, ir arī uzsācis komunikāciju ar vēl vienu </w:t>
      </w:r>
      <w:proofErr w:type="spellStart"/>
      <w:r w:rsidRPr="00505D6F">
        <w:rPr>
          <w:rFonts w:cs="Times New Roman"/>
        </w:rPr>
        <w:t>dronu</w:t>
      </w:r>
      <w:proofErr w:type="spellEnd"/>
      <w:r w:rsidRPr="00505D6F">
        <w:rPr>
          <w:rFonts w:cs="Times New Roman"/>
        </w:rPr>
        <w:t xml:space="preserve"> ražotāju no Latvijas – </w:t>
      </w:r>
      <w:proofErr w:type="spellStart"/>
      <w:r w:rsidRPr="00505D6F">
        <w:rPr>
          <w:rFonts w:cs="Times New Roman"/>
        </w:rPr>
        <w:t>Atlas</w:t>
      </w:r>
      <w:proofErr w:type="spellEnd"/>
      <w:r w:rsidRPr="00505D6F">
        <w:rPr>
          <w:rFonts w:cs="Times New Roman"/>
        </w:rPr>
        <w:t xml:space="preserve"> Dynamics.</w:t>
      </w:r>
    </w:p>
    <w:p w14:paraId="2E69AA9F" w14:textId="728677DE" w:rsidR="005812A6" w:rsidRPr="00505D6F" w:rsidRDefault="00E14CA6" w:rsidP="00017086">
      <w:pPr>
        <w:pStyle w:val="Sarakstarindkopa"/>
        <w:spacing w:before="120" w:after="120" w:line="240" w:lineRule="auto"/>
        <w:ind w:left="1134" w:hanging="283"/>
        <w:rPr>
          <w:rFonts w:cs="Times New Roman"/>
        </w:rPr>
      </w:pPr>
      <w:r w:rsidRPr="00505D6F">
        <w:rPr>
          <w:rFonts w:cs="Times New Roman"/>
          <w:b/>
          <w:bCs/>
          <w:i/>
          <w:iCs/>
        </w:rPr>
        <w:t>Latvijas Valsts meži</w:t>
      </w:r>
      <w:r w:rsidRPr="00505D6F">
        <w:rPr>
          <w:rFonts w:cs="Times New Roman"/>
        </w:rPr>
        <w:t xml:space="preserve"> ir pārrunās ar Japānas korporācijas Denso Vācijas filiāli saistībā ar kopīgā produkta izstrādi</w:t>
      </w:r>
      <w:r w:rsidR="002C619B" w:rsidRPr="00505D6F">
        <w:rPr>
          <w:rFonts w:cs="Times New Roman"/>
        </w:rPr>
        <w:t xml:space="preserve">, kas </w:t>
      </w:r>
      <w:r w:rsidRPr="00505D6F">
        <w:rPr>
          <w:rFonts w:cs="Times New Roman"/>
        </w:rPr>
        <w:t>varēs nodrošināt precīzu datu iegūšanu mežu ilgtspējīgā plānošanā un apsaimniekošanā, biomasas aprēķināšanā</w:t>
      </w:r>
      <w:r w:rsidR="00DD326F" w:rsidRPr="00505D6F">
        <w:rPr>
          <w:rFonts w:cs="Times New Roman"/>
        </w:rPr>
        <w:t xml:space="preserve"> un </w:t>
      </w:r>
      <w:r w:rsidRPr="00505D6F">
        <w:rPr>
          <w:rFonts w:cs="Times New Roman"/>
        </w:rPr>
        <w:t xml:space="preserve">mežā uzkrātā oglekļa aprēķināšanā. </w:t>
      </w:r>
    </w:p>
    <w:p w14:paraId="2EE5CEED" w14:textId="51A5ACCD" w:rsidR="005812A6" w:rsidRPr="00505D6F" w:rsidRDefault="00E14CA6" w:rsidP="00017086">
      <w:pPr>
        <w:pStyle w:val="Sarakstarindkopa"/>
        <w:numPr>
          <w:ilvl w:val="0"/>
          <w:numId w:val="0"/>
        </w:numPr>
        <w:spacing w:before="120" w:after="120" w:line="240" w:lineRule="auto"/>
        <w:ind w:left="1134"/>
        <w:rPr>
          <w:rFonts w:cs="Times New Roman"/>
        </w:rPr>
      </w:pPr>
      <w:r w:rsidRPr="00505D6F">
        <w:rPr>
          <w:rFonts w:cs="Times New Roman"/>
        </w:rPr>
        <w:t>Kā zināms klimata neitralitāte līdz 2050. gadam ir ES un Japānas kopīgais mērķis (šī gada sākumā Japānas premjerministrs J. Suga paziņoja par Japānas plānu klimata neitralitātes sasniegšanai līdz 2050. gadam)</w:t>
      </w:r>
      <w:r w:rsidR="00E2401F" w:rsidRPr="00505D6F">
        <w:rPr>
          <w:rFonts w:cs="Times New Roman"/>
        </w:rPr>
        <w:t>.</w:t>
      </w:r>
      <w:r w:rsidRPr="00505D6F">
        <w:rPr>
          <w:rFonts w:cs="Times New Roman"/>
        </w:rPr>
        <w:t xml:space="preserve"> </w:t>
      </w:r>
    </w:p>
    <w:p w14:paraId="28FAF8DB" w14:textId="09D508A9" w:rsidR="009B2093" w:rsidRPr="00505D6F" w:rsidRDefault="00E14CA6" w:rsidP="00017086">
      <w:pPr>
        <w:pStyle w:val="Sarakstarindkopa"/>
        <w:numPr>
          <w:ilvl w:val="0"/>
          <w:numId w:val="0"/>
        </w:numPr>
        <w:spacing w:before="120" w:after="120" w:line="240" w:lineRule="auto"/>
        <w:ind w:left="1134"/>
        <w:rPr>
          <w:rFonts w:cs="Times New Roman"/>
        </w:rPr>
      </w:pPr>
      <w:r w:rsidRPr="00505D6F">
        <w:rPr>
          <w:rFonts w:cs="Times New Roman"/>
        </w:rPr>
        <w:t xml:space="preserve">Ņemot vērā, ka meži Japānā aizņemt gandrīz 70% no valsts teritorijas, LVM GEO un Denso kopīgi izstrādātājai tehnoloģijai </w:t>
      </w:r>
      <w:r w:rsidR="00942CFA" w:rsidRPr="00505D6F">
        <w:rPr>
          <w:rFonts w:cs="Times New Roman"/>
        </w:rPr>
        <w:t>ir</w:t>
      </w:r>
      <w:r w:rsidRPr="00505D6F">
        <w:rPr>
          <w:rFonts w:cs="Times New Roman"/>
        </w:rPr>
        <w:t xml:space="preserve"> ļoti liels potenciāls</w:t>
      </w:r>
      <w:r w:rsidR="00942CFA" w:rsidRPr="00505D6F">
        <w:rPr>
          <w:rFonts w:cs="Times New Roman"/>
        </w:rPr>
        <w:t xml:space="preserve"> Japānas tirgū.</w:t>
      </w:r>
    </w:p>
    <w:p w14:paraId="1226309A" w14:textId="62EB035F" w:rsidR="003315A5" w:rsidRDefault="00906492" w:rsidP="00017086">
      <w:pPr>
        <w:pStyle w:val="Sarakstarindkopa"/>
        <w:spacing w:before="120" w:after="120" w:line="240" w:lineRule="auto"/>
        <w:ind w:left="1134" w:hanging="283"/>
        <w:rPr>
          <w:rFonts w:cs="Times New Roman"/>
        </w:rPr>
      </w:pPr>
      <w:proofErr w:type="spellStart"/>
      <w:r w:rsidRPr="00505D6F">
        <w:rPr>
          <w:rFonts w:cs="Times New Roman"/>
          <w:b/>
          <w:bCs/>
          <w:i/>
          <w:iCs/>
        </w:rPr>
        <w:t>Peruza</w:t>
      </w:r>
      <w:proofErr w:type="spellEnd"/>
      <w:r w:rsidRPr="00505D6F">
        <w:rPr>
          <w:rFonts w:cs="Times New Roman"/>
        </w:rPr>
        <w:t>, k</w:t>
      </w:r>
      <w:r w:rsidR="00E14CA6" w:rsidRPr="00505D6F">
        <w:rPr>
          <w:rFonts w:cs="Times New Roman"/>
        </w:rPr>
        <w:t>onveijeru un pārstrādes iekārtu uzņēmums</w:t>
      </w:r>
      <w:r w:rsidRPr="00505D6F">
        <w:rPr>
          <w:rFonts w:cs="Times New Roman"/>
        </w:rPr>
        <w:t>,</w:t>
      </w:r>
      <w:r w:rsidR="00E14CA6" w:rsidRPr="00505D6F">
        <w:rPr>
          <w:rFonts w:cs="Times New Roman"/>
        </w:rPr>
        <w:t xml:space="preserve"> noslēdza līgumu un 2020. gada vasarā piegādāja pirmo iekārtu Japānas korporācijai </w:t>
      </w:r>
      <w:r w:rsidR="00E14CA6" w:rsidRPr="00505D6F">
        <w:rPr>
          <w:rFonts w:cs="Times New Roman"/>
          <w:i/>
          <w:iCs/>
        </w:rPr>
        <w:t xml:space="preserve">HOKO </w:t>
      </w:r>
      <w:proofErr w:type="spellStart"/>
      <w:r w:rsidR="00E14CA6" w:rsidRPr="00505D6F">
        <w:rPr>
          <w:rFonts w:cs="Times New Roman"/>
          <w:i/>
          <w:iCs/>
        </w:rPr>
        <w:t>Co</w:t>
      </w:r>
      <w:proofErr w:type="spellEnd"/>
      <w:r w:rsidR="00E14CA6" w:rsidRPr="00505D6F">
        <w:rPr>
          <w:rFonts w:cs="Times New Roman"/>
          <w:i/>
          <w:iCs/>
        </w:rPr>
        <w:t>.,</w:t>
      </w:r>
      <w:proofErr w:type="spellStart"/>
      <w:r w:rsidR="00E14CA6" w:rsidRPr="00505D6F">
        <w:rPr>
          <w:rFonts w:cs="Times New Roman"/>
          <w:i/>
          <w:iCs/>
        </w:rPr>
        <w:t>Ltd</w:t>
      </w:r>
      <w:proofErr w:type="spellEnd"/>
      <w:r w:rsidR="00E14CA6" w:rsidRPr="00505D6F">
        <w:rPr>
          <w:rFonts w:cs="Times New Roman"/>
        </w:rPr>
        <w:t>. Uzņēmums turpina aktīvi uzrunāt potenciālos klientus.</w:t>
      </w:r>
    </w:p>
    <w:p w14:paraId="09FAA5ED" w14:textId="17009A94" w:rsidR="003315A5" w:rsidRPr="00505D6F" w:rsidRDefault="00E14CA6" w:rsidP="00017086">
      <w:pPr>
        <w:pStyle w:val="Virsraksts2"/>
      </w:pPr>
      <w:r w:rsidRPr="00017086">
        <w:lastRenderedPageBreak/>
        <w:t>Prioritātes sadarbībā ar Japānu</w:t>
      </w:r>
    </w:p>
    <w:p w14:paraId="4779AE4A" w14:textId="41C911B9" w:rsidR="00524055" w:rsidRPr="00505D6F" w:rsidRDefault="00E14CA6" w:rsidP="00505D6F">
      <w:pPr>
        <w:spacing w:after="0" w:line="240" w:lineRule="auto"/>
        <w:ind w:firstLine="720"/>
        <w:rPr>
          <w:rFonts w:cs="Times New Roman"/>
        </w:rPr>
      </w:pPr>
      <w:r w:rsidRPr="00505D6F">
        <w:rPr>
          <w:rFonts w:cs="Times New Roman"/>
        </w:rPr>
        <w:t xml:space="preserve">Latvija Japānai var sniegt pievilcīgas sadarbības un </w:t>
      </w:r>
      <w:r w:rsidR="005D25D7" w:rsidRPr="00505D6F">
        <w:rPr>
          <w:rFonts w:cs="Times New Roman"/>
        </w:rPr>
        <w:t xml:space="preserve">perspektīvākās </w:t>
      </w:r>
      <w:r w:rsidRPr="00505D6F">
        <w:rPr>
          <w:rFonts w:cs="Times New Roman"/>
        </w:rPr>
        <w:t xml:space="preserve">investīciju iespējas tādās </w:t>
      </w:r>
      <w:r w:rsidR="00524055" w:rsidRPr="00505D6F">
        <w:rPr>
          <w:rStyle w:val="Intensvaatsauce"/>
          <w:rFonts w:cs="Times New Roman"/>
          <w:color w:val="auto"/>
        </w:rPr>
        <w:t>sadarbības jom</w:t>
      </w:r>
      <w:r w:rsidR="005D25D7" w:rsidRPr="00505D6F">
        <w:rPr>
          <w:rStyle w:val="Intensvaatsauce"/>
          <w:rFonts w:cs="Times New Roman"/>
          <w:color w:val="auto"/>
        </w:rPr>
        <w:t>ā</w:t>
      </w:r>
      <w:r w:rsidR="00524055" w:rsidRPr="00505D6F">
        <w:rPr>
          <w:rStyle w:val="Intensvaatsauce"/>
          <w:rFonts w:cs="Times New Roman"/>
          <w:color w:val="auto"/>
        </w:rPr>
        <w:t>s</w:t>
      </w:r>
      <w:r w:rsidR="00524055" w:rsidRPr="00505D6F">
        <w:rPr>
          <w:rFonts w:cs="Times New Roman"/>
        </w:rPr>
        <w:t xml:space="preserve">: </w:t>
      </w:r>
    </w:p>
    <w:p w14:paraId="150E3899" w14:textId="32841BF5" w:rsidR="00524055" w:rsidRPr="00505D6F" w:rsidRDefault="00524055" w:rsidP="00017086">
      <w:pPr>
        <w:pStyle w:val="Sarakstarindkopa"/>
        <w:spacing w:before="120" w:after="120" w:line="240" w:lineRule="auto"/>
        <w:ind w:left="993" w:hanging="284"/>
        <w:rPr>
          <w:rFonts w:cs="Times New Roman"/>
        </w:rPr>
      </w:pPr>
      <w:r w:rsidRPr="00505D6F">
        <w:rPr>
          <w:rFonts w:cs="Times New Roman"/>
        </w:rPr>
        <w:t xml:space="preserve">metālu pārstrāde un mašīnbūve; kokapstrāde; </w:t>
      </w:r>
    </w:p>
    <w:p w14:paraId="3833C312" w14:textId="1F0831B1" w:rsidR="00F04018" w:rsidRDefault="00716D9D" w:rsidP="00017086">
      <w:pPr>
        <w:pStyle w:val="Sarakstarindkopa"/>
        <w:spacing w:before="120" w:after="120" w:line="240" w:lineRule="auto"/>
        <w:ind w:left="993" w:hanging="284"/>
        <w:rPr>
          <w:rFonts w:cs="Times New Roman"/>
        </w:rPr>
      </w:pPr>
      <w:r>
        <w:rPr>
          <w:rFonts w:cs="Times New Roman"/>
        </w:rPr>
        <w:t xml:space="preserve">Viedās specializācijas (turpmāk – </w:t>
      </w:r>
      <w:r w:rsidR="005D5355" w:rsidRPr="00505D6F">
        <w:rPr>
          <w:rFonts w:cs="Times New Roman"/>
        </w:rPr>
        <w:t>RIS3</w:t>
      </w:r>
      <w:r>
        <w:rPr>
          <w:rFonts w:cs="Times New Roman"/>
        </w:rPr>
        <w:t>)</w:t>
      </w:r>
      <w:r w:rsidR="005D5355" w:rsidRPr="00505D6F">
        <w:rPr>
          <w:rFonts w:cs="Times New Roman"/>
        </w:rPr>
        <w:t xml:space="preserve"> jomas</w:t>
      </w:r>
      <w:r w:rsidR="00F04018">
        <w:rPr>
          <w:rFonts w:cs="Times New Roman"/>
        </w:rPr>
        <w:t>:</w:t>
      </w:r>
    </w:p>
    <w:p w14:paraId="50AF875D" w14:textId="3D5C752E" w:rsidR="00A1535E" w:rsidRPr="00F04018" w:rsidRDefault="005D5355" w:rsidP="00F04018">
      <w:pPr>
        <w:spacing w:before="120" w:after="120" w:line="240" w:lineRule="auto"/>
        <w:ind w:left="709"/>
        <w:rPr>
          <w:rFonts w:cs="Times New Roman"/>
          <w:i/>
          <w:iCs/>
        </w:rPr>
      </w:pPr>
      <w:r w:rsidRPr="00F04018">
        <w:rPr>
          <w:rFonts w:cs="Times New Roman"/>
          <w:i/>
          <w:iCs/>
        </w:rPr>
        <w:t>(</w:t>
      </w:r>
      <w:r w:rsidR="009134AA" w:rsidRPr="00F04018">
        <w:rPr>
          <w:rFonts w:cs="Times New Roman"/>
          <w:i/>
          <w:iCs/>
        </w:rPr>
        <w:t xml:space="preserve">farmācija, medicīniskās tehnoloģijas, biotehnoloģijas un </w:t>
      </w:r>
      <w:proofErr w:type="spellStart"/>
      <w:r w:rsidR="009134AA" w:rsidRPr="00F04018">
        <w:rPr>
          <w:rFonts w:cs="Times New Roman"/>
          <w:i/>
          <w:iCs/>
        </w:rPr>
        <w:t>biomedicīna</w:t>
      </w:r>
      <w:proofErr w:type="spellEnd"/>
      <w:r w:rsidR="009134AA" w:rsidRPr="00F04018">
        <w:rPr>
          <w:rFonts w:cs="Times New Roman"/>
          <w:i/>
          <w:iCs/>
        </w:rPr>
        <w:t>;</w:t>
      </w:r>
      <w:r w:rsidRPr="00F04018">
        <w:rPr>
          <w:rFonts w:cs="Times New Roman"/>
          <w:i/>
          <w:iCs/>
        </w:rPr>
        <w:t xml:space="preserve"> </w:t>
      </w:r>
      <w:r w:rsidR="00A1535E" w:rsidRPr="00F04018">
        <w:rPr>
          <w:rFonts w:cs="Times New Roman"/>
          <w:i/>
          <w:iCs/>
        </w:rPr>
        <w:t xml:space="preserve">IKT un viedie materiāli, tehnoloģijas un </w:t>
      </w:r>
      <w:proofErr w:type="spellStart"/>
      <w:r w:rsidR="00A1535E" w:rsidRPr="00F04018">
        <w:rPr>
          <w:rFonts w:cs="Times New Roman"/>
          <w:i/>
          <w:iCs/>
        </w:rPr>
        <w:t>inženiersistēmas</w:t>
      </w:r>
      <w:proofErr w:type="spellEnd"/>
      <w:r w:rsidRPr="00F04018">
        <w:rPr>
          <w:rFonts w:cs="Times New Roman"/>
          <w:i/>
          <w:iCs/>
        </w:rPr>
        <w:t>)</w:t>
      </w:r>
      <w:r w:rsidR="00542D58" w:rsidRPr="00F04018">
        <w:rPr>
          <w:rFonts w:cs="Times New Roman"/>
          <w:i/>
          <w:iCs/>
        </w:rPr>
        <w:t>;</w:t>
      </w:r>
    </w:p>
    <w:p w14:paraId="48D27B49" w14:textId="77777777" w:rsidR="00542D58" w:rsidRPr="00505D6F" w:rsidRDefault="00542D58" w:rsidP="00017086">
      <w:pPr>
        <w:pStyle w:val="Sarakstarindkopa"/>
        <w:spacing w:before="120" w:after="120" w:line="240" w:lineRule="auto"/>
        <w:ind w:left="993" w:hanging="284"/>
        <w:rPr>
          <w:rFonts w:cs="Times New Roman"/>
        </w:rPr>
      </w:pPr>
      <w:r w:rsidRPr="00505D6F">
        <w:rPr>
          <w:rFonts w:cs="Times New Roman"/>
        </w:rPr>
        <w:t>transports un loģistika;</w:t>
      </w:r>
    </w:p>
    <w:p w14:paraId="6D5451C4" w14:textId="77777777" w:rsidR="00524055" w:rsidRPr="00505D6F" w:rsidRDefault="00524055" w:rsidP="00017086">
      <w:pPr>
        <w:pStyle w:val="Sarakstarindkopa"/>
        <w:spacing w:before="120" w:after="120" w:line="240" w:lineRule="auto"/>
        <w:ind w:left="993" w:hanging="284"/>
        <w:rPr>
          <w:rFonts w:cs="Times New Roman"/>
        </w:rPr>
      </w:pPr>
      <w:r w:rsidRPr="00505D6F">
        <w:rPr>
          <w:rFonts w:cs="Times New Roman"/>
        </w:rPr>
        <w:t>tūrisms;</w:t>
      </w:r>
    </w:p>
    <w:p w14:paraId="70AEC9BF" w14:textId="2F3B2425" w:rsidR="00716D9D" w:rsidRPr="00017086" w:rsidRDefault="00524055" w:rsidP="00017086">
      <w:pPr>
        <w:pStyle w:val="Sarakstarindkopa"/>
        <w:spacing w:before="120" w:after="120" w:line="240" w:lineRule="auto"/>
        <w:ind w:left="993" w:hanging="284"/>
        <w:rPr>
          <w:rFonts w:cs="Times New Roman"/>
        </w:rPr>
      </w:pPr>
      <w:r w:rsidRPr="00505D6F">
        <w:rPr>
          <w:rFonts w:cs="Times New Roman"/>
        </w:rPr>
        <w:t>zaļās tehnoloģijas (t.sk. atjaunojamās enerģijas jomā)</w:t>
      </w:r>
      <w:r w:rsidR="00542D58" w:rsidRPr="00505D6F">
        <w:rPr>
          <w:rFonts w:cs="Times New Roman"/>
        </w:rPr>
        <w:t>.</w:t>
      </w:r>
    </w:p>
    <w:p w14:paraId="0B3576D4" w14:textId="3D4F52FB" w:rsidR="005D5355" w:rsidRPr="00017086" w:rsidRDefault="00716D9D" w:rsidP="00017086">
      <w:pPr>
        <w:pStyle w:val="Virsraksts3"/>
      </w:pPr>
      <w:r w:rsidRPr="00017086">
        <w:t>RIS3</w:t>
      </w:r>
      <w:r w:rsidR="005D5355" w:rsidRPr="00017086">
        <w:t xml:space="preserve"> jomas</w:t>
      </w:r>
    </w:p>
    <w:p w14:paraId="4C74A86F" w14:textId="5812950D" w:rsidR="00A1535E" w:rsidRPr="00505D6F" w:rsidRDefault="00E14CA6" w:rsidP="00505D6F">
      <w:pPr>
        <w:spacing w:after="0" w:line="240" w:lineRule="auto"/>
        <w:ind w:firstLine="720"/>
        <w:rPr>
          <w:rFonts w:cs="Times New Roman"/>
        </w:rPr>
      </w:pPr>
      <w:r w:rsidRPr="00505D6F">
        <w:rPr>
          <w:rFonts w:cs="Times New Roman"/>
        </w:rPr>
        <w:t xml:space="preserve">COVID-19 krīze ir pierādījusi, ka </w:t>
      </w:r>
      <w:r w:rsidRPr="00505D6F">
        <w:rPr>
          <w:rStyle w:val="Intensvaatsauce"/>
          <w:rFonts w:cs="Times New Roman"/>
          <w:color w:val="auto"/>
        </w:rPr>
        <w:t xml:space="preserve">Japānas publiskais un </w:t>
      </w:r>
      <w:r w:rsidR="00716D9D">
        <w:rPr>
          <w:rStyle w:val="Intensvaatsauce"/>
          <w:rFonts w:cs="Times New Roman"/>
          <w:color w:val="auto"/>
        </w:rPr>
        <w:t>uzņēmējdarbības</w:t>
      </w:r>
      <w:r w:rsidRPr="00505D6F">
        <w:rPr>
          <w:rStyle w:val="Intensvaatsauce"/>
          <w:rFonts w:cs="Times New Roman"/>
          <w:color w:val="auto"/>
        </w:rPr>
        <w:t xml:space="preserve"> sektori ir ļoti maz </w:t>
      </w:r>
      <w:proofErr w:type="spellStart"/>
      <w:r w:rsidRPr="00505D6F">
        <w:rPr>
          <w:rStyle w:val="Intensvaatsauce"/>
          <w:rFonts w:cs="Times New Roman"/>
          <w:color w:val="auto"/>
        </w:rPr>
        <w:t>digitalizēti</w:t>
      </w:r>
      <w:proofErr w:type="spellEnd"/>
      <w:r w:rsidRPr="00505D6F">
        <w:rPr>
          <w:rFonts w:cs="Times New Roman"/>
        </w:rPr>
        <w:t>. Tikai daži uzņēmumi Japānā spēja pāriet uz pilnu darbu attālināti. Līdz ar to esošā situācija paver iespējas Latvijas I</w:t>
      </w:r>
      <w:r w:rsidR="00716D9D">
        <w:rPr>
          <w:rFonts w:cs="Times New Roman"/>
        </w:rPr>
        <w:t>K</w:t>
      </w:r>
      <w:r w:rsidRPr="00505D6F">
        <w:rPr>
          <w:rFonts w:cs="Times New Roman"/>
        </w:rPr>
        <w:t xml:space="preserve">T un tehnoloģiju uzņēmumiem, kas piedāvā </w:t>
      </w:r>
      <w:r w:rsidRPr="00505D6F">
        <w:rPr>
          <w:rStyle w:val="Intensvaatsauce"/>
          <w:rFonts w:cs="Times New Roman"/>
          <w:color w:val="auto"/>
        </w:rPr>
        <w:t>risinājumus</w:t>
      </w:r>
      <w:r w:rsidRPr="00505D6F">
        <w:rPr>
          <w:rFonts w:cs="Times New Roman"/>
        </w:rPr>
        <w:t xml:space="preserve"> </w:t>
      </w:r>
      <w:r w:rsidRPr="00505D6F">
        <w:rPr>
          <w:rStyle w:val="Intensvaatsauce"/>
          <w:rFonts w:cs="Times New Roman"/>
          <w:color w:val="auto"/>
        </w:rPr>
        <w:t>drošam darbam attālināti</w:t>
      </w:r>
      <w:r w:rsidRPr="00505D6F">
        <w:rPr>
          <w:rFonts w:cs="Times New Roman"/>
        </w:rPr>
        <w:t xml:space="preserve"> (</w:t>
      </w:r>
      <w:r w:rsidR="00716D9D">
        <w:rPr>
          <w:rFonts w:cs="Times New Roman"/>
        </w:rPr>
        <w:t>t.sk.</w:t>
      </w:r>
      <w:r w:rsidR="00563021" w:rsidRPr="00505D6F">
        <w:rPr>
          <w:rFonts w:cs="Times New Roman"/>
        </w:rPr>
        <w:t xml:space="preserve"> </w:t>
      </w:r>
      <w:r w:rsidRPr="00505D6F">
        <w:rPr>
          <w:rFonts w:cs="Times New Roman"/>
        </w:rPr>
        <w:t xml:space="preserve">datu apstrāde attālināti, dokumentu elektroniskā aprite un parakstīšana, </w:t>
      </w:r>
      <w:r w:rsidR="00563021" w:rsidRPr="00505D6F">
        <w:rPr>
          <w:rFonts w:cs="Times New Roman"/>
        </w:rPr>
        <w:t>tehnoloģijas izglītībā (</w:t>
      </w:r>
      <w:proofErr w:type="spellStart"/>
      <w:r w:rsidR="00B46744" w:rsidRPr="00505D6F">
        <w:rPr>
          <w:rFonts w:cs="Times New Roman"/>
        </w:rPr>
        <w:t>E</w:t>
      </w:r>
      <w:r w:rsidRPr="00505D6F">
        <w:rPr>
          <w:rFonts w:cs="Times New Roman"/>
        </w:rPr>
        <w:t>dTech</w:t>
      </w:r>
      <w:proofErr w:type="spellEnd"/>
      <w:r w:rsidR="00563021" w:rsidRPr="00505D6F">
        <w:rPr>
          <w:rFonts w:cs="Times New Roman"/>
        </w:rPr>
        <w:t>)</w:t>
      </w:r>
      <w:r w:rsidRPr="00505D6F">
        <w:rPr>
          <w:rFonts w:cs="Times New Roman"/>
        </w:rPr>
        <w:t xml:space="preserve">, </w:t>
      </w:r>
      <w:r w:rsidR="001C5B0D" w:rsidRPr="00505D6F">
        <w:rPr>
          <w:rFonts w:cs="Times New Roman"/>
        </w:rPr>
        <w:t>t</w:t>
      </w:r>
      <w:r w:rsidRPr="00505D6F">
        <w:rPr>
          <w:rFonts w:cs="Times New Roman"/>
        </w:rPr>
        <w:t xml:space="preserve">ele-medicīna, </w:t>
      </w:r>
      <w:r w:rsidR="008B05E5" w:rsidRPr="00505D6F">
        <w:rPr>
          <w:rFonts w:cs="Times New Roman"/>
        </w:rPr>
        <w:t>cilvēkresur</w:t>
      </w:r>
      <w:r w:rsidR="00563021" w:rsidRPr="00505D6F">
        <w:rPr>
          <w:rFonts w:cs="Times New Roman"/>
        </w:rPr>
        <w:t>s</w:t>
      </w:r>
      <w:r w:rsidR="00B46744" w:rsidRPr="00505D6F">
        <w:rPr>
          <w:rFonts w:cs="Times New Roman"/>
        </w:rPr>
        <w:t>i</w:t>
      </w:r>
      <w:r w:rsidRPr="00505D6F">
        <w:rPr>
          <w:rFonts w:cs="Times New Roman"/>
        </w:rPr>
        <w:t xml:space="preserve">, </w:t>
      </w:r>
      <w:proofErr w:type="spellStart"/>
      <w:r w:rsidR="001C5B0D" w:rsidRPr="00505D6F">
        <w:rPr>
          <w:rFonts w:cs="Times New Roman"/>
        </w:rPr>
        <w:t>k</w:t>
      </w:r>
      <w:r w:rsidRPr="00505D6F">
        <w:rPr>
          <w:rFonts w:cs="Times New Roman"/>
        </w:rPr>
        <w:t>iberdrošība</w:t>
      </w:r>
      <w:proofErr w:type="spellEnd"/>
      <w:r w:rsidRPr="00505D6F">
        <w:rPr>
          <w:rFonts w:cs="Times New Roman"/>
        </w:rPr>
        <w:t xml:space="preserve">, </w:t>
      </w:r>
      <w:r w:rsidR="001C5B0D" w:rsidRPr="00505D6F">
        <w:rPr>
          <w:rFonts w:cs="Times New Roman"/>
        </w:rPr>
        <w:t>MI</w:t>
      </w:r>
      <w:r w:rsidRPr="00505D6F">
        <w:rPr>
          <w:rFonts w:cs="Times New Roman"/>
        </w:rPr>
        <w:t xml:space="preserve">, </w:t>
      </w:r>
      <w:r w:rsidR="001C5B0D" w:rsidRPr="00505D6F">
        <w:rPr>
          <w:rFonts w:cs="Times New Roman"/>
        </w:rPr>
        <w:t>lietu internets (</w:t>
      </w:r>
      <w:proofErr w:type="spellStart"/>
      <w:r w:rsidRPr="00505D6F">
        <w:rPr>
          <w:rFonts w:cs="Times New Roman"/>
        </w:rPr>
        <w:t>IoT</w:t>
      </w:r>
      <w:proofErr w:type="spellEnd"/>
      <w:r w:rsidR="001C5B0D" w:rsidRPr="00505D6F">
        <w:rPr>
          <w:rFonts w:cs="Times New Roman"/>
        </w:rPr>
        <w:t>)</w:t>
      </w:r>
      <w:r w:rsidRPr="00505D6F">
        <w:rPr>
          <w:rFonts w:cs="Times New Roman"/>
        </w:rPr>
        <w:t>,</w:t>
      </w:r>
      <w:r w:rsidR="00D16900" w:rsidRPr="00505D6F">
        <w:rPr>
          <w:rFonts w:cs="Times New Roman"/>
        </w:rPr>
        <w:t xml:space="preserve"> </w:t>
      </w:r>
      <w:r w:rsidR="008B05E5" w:rsidRPr="00505D6F">
        <w:rPr>
          <w:rFonts w:cs="Times New Roman"/>
        </w:rPr>
        <w:t>paplašinātā realitāte (</w:t>
      </w:r>
      <w:proofErr w:type="spellStart"/>
      <w:r w:rsidR="008B05E5" w:rsidRPr="00505D6F">
        <w:rPr>
          <w:rFonts w:cs="Times New Roman"/>
          <w:i/>
          <w:iCs/>
        </w:rPr>
        <w:t>augmented</w:t>
      </w:r>
      <w:proofErr w:type="spellEnd"/>
      <w:r w:rsidR="008B05E5" w:rsidRPr="00505D6F">
        <w:rPr>
          <w:rFonts w:cs="Times New Roman"/>
          <w:i/>
          <w:iCs/>
        </w:rPr>
        <w:t xml:space="preserve"> </w:t>
      </w:r>
      <w:proofErr w:type="spellStart"/>
      <w:r w:rsidR="008B05E5" w:rsidRPr="00505D6F">
        <w:rPr>
          <w:rFonts w:cs="Times New Roman"/>
          <w:i/>
          <w:iCs/>
        </w:rPr>
        <w:t>reality</w:t>
      </w:r>
      <w:proofErr w:type="spellEnd"/>
      <w:r w:rsidR="008B05E5" w:rsidRPr="00505D6F">
        <w:rPr>
          <w:rFonts w:cs="Times New Roman"/>
        </w:rPr>
        <w:t xml:space="preserve">, </w:t>
      </w:r>
      <w:r w:rsidRPr="00505D6F">
        <w:rPr>
          <w:rFonts w:cs="Times New Roman"/>
        </w:rPr>
        <w:t>AR</w:t>
      </w:r>
      <w:r w:rsidR="008B05E5" w:rsidRPr="00505D6F">
        <w:rPr>
          <w:rFonts w:cs="Times New Roman"/>
        </w:rPr>
        <w:t>)</w:t>
      </w:r>
      <w:r w:rsidRPr="00505D6F">
        <w:rPr>
          <w:rFonts w:cs="Times New Roman"/>
        </w:rPr>
        <w:t xml:space="preserve">, </w:t>
      </w:r>
      <w:r w:rsidR="00563021" w:rsidRPr="00505D6F">
        <w:rPr>
          <w:rFonts w:cs="Times New Roman"/>
        </w:rPr>
        <w:t>viedo</w:t>
      </w:r>
      <w:r w:rsidRPr="00505D6F">
        <w:rPr>
          <w:rFonts w:cs="Times New Roman"/>
        </w:rPr>
        <w:t xml:space="preserve"> pilsētu </w:t>
      </w:r>
      <w:r w:rsidR="001F0901" w:rsidRPr="00505D6F">
        <w:rPr>
          <w:rFonts w:cs="Times New Roman"/>
        </w:rPr>
        <w:t>risinājumi</w:t>
      </w:r>
      <w:r w:rsidRPr="00505D6F">
        <w:rPr>
          <w:rFonts w:cs="Times New Roman"/>
        </w:rPr>
        <w:t xml:space="preserve">). Latvija var piedāvāt savu ekspertīzi un pieredzes apmaiņu par </w:t>
      </w:r>
      <w:r w:rsidRPr="00505D6F">
        <w:rPr>
          <w:rStyle w:val="Intensvaatsauce"/>
          <w:rFonts w:cs="Times New Roman"/>
          <w:color w:val="auto"/>
        </w:rPr>
        <w:t>e-pārvaldes ieviešanu</w:t>
      </w:r>
      <w:r w:rsidRPr="00505D6F">
        <w:rPr>
          <w:rFonts w:cs="Times New Roman"/>
        </w:rPr>
        <w:t xml:space="preserve"> un unikāliem produktiem, piemēram, e-skola, e-Saeima, portāls Latvija.lv, kas piedāvā vairāk nekā 700 elektroniskos pakalpojumus.</w:t>
      </w:r>
    </w:p>
    <w:p w14:paraId="16627B0F" w14:textId="0AE65997" w:rsidR="00716D9D" w:rsidRPr="00017086" w:rsidRDefault="00E14CA6" w:rsidP="00017086">
      <w:pPr>
        <w:spacing w:after="0" w:line="240" w:lineRule="auto"/>
        <w:ind w:firstLine="720"/>
        <w:rPr>
          <w:rFonts w:cs="Times New Roman"/>
        </w:rPr>
      </w:pPr>
      <w:r w:rsidRPr="00505D6F">
        <w:rPr>
          <w:rFonts w:cs="Times New Roman"/>
        </w:rPr>
        <w:t xml:space="preserve">Latvija ir arī ieinteresēta sadarbībā ar Japānas uzņēmumiem, kas izmanto vai attīsta </w:t>
      </w:r>
      <w:r w:rsidRPr="00505D6F">
        <w:rPr>
          <w:rStyle w:val="Intensvaatsauce"/>
          <w:rFonts w:cs="Times New Roman"/>
          <w:color w:val="auto"/>
        </w:rPr>
        <w:t>zinātņu ietilpīgas tehnoloģijas</w:t>
      </w:r>
      <w:r w:rsidRPr="00505D6F">
        <w:rPr>
          <w:rFonts w:cs="Times New Roman"/>
        </w:rPr>
        <w:t xml:space="preserve">, kas saskan ar Latvijas RIS3 jomām. </w:t>
      </w:r>
      <w:r w:rsidR="00947A6B" w:rsidRPr="00505D6F">
        <w:rPr>
          <w:rFonts w:cs="Times New Roman"/>
        </w:rPr>
        <w:t xml:space="preserve">Šajā kontekstā </w:t>
      </w:r>
      <w:r w:rsidR="003D0760" w:rsidRPr="00505D6F">
        <w:rPr>
          <w:rFonts w:cs="Times New Roman"/>
        </w:rPr>
        <w:t xml:space="preserve">Latvijas-Japānas </w:t>
      </w:r>
      <w:r w:rsidR="00337559" w:rsidRPr="00505D6F">
        <w:rPr>
          <w:rFonts w:cs="Times New Roman"/>
        </w:rPr>
        <w:t>savstarpēj</w:t>
      </w:r>
      <w:r w:rsidR="00947A6B" w:rsidRPr="00505D6F">
        <w:rPr>
          <w:rFonts w:cs="Times New Roman"/>
        </w:rPr>
        <w:t>a</w:t>
      </w:r>
      <w:r w:rsidR="00337559" w:rsidRPr="00505D6F">
        <w:rPr>
          <w:rFonts w:cs="Times New Roman"/>
        </w:rPr>
        <w:t xml:space="preserve"> ieinteresētīb</w:t>
      </w:r>
      <w:r w:rsidR="00947A6B" w:rsidRPr="00505D6F">
        <w:rPr>
          <w:rFonts w:cs="Times New Roman"/>
        </w:rPr>
        <w:t xml:space="preserve">a ir tādās jomās kā </w:t>
      </w:r>
      <w:proofErr w:type="spellStart"/>
      <w:r w:rsidRPr="00505D6F">
        <w:rPr>
          <w:rStyle w:val="Intensvaatsauce"/>
          <w:rFonts w:cs="Times New Roman"/>
          <w:color w:val="auto"/>
        </w:rPr>
        <w:t>fotonika</w:t>
      </w:r>
      <w:proofErr w:type="spellEnd"/>
      <w:r w:rsidRPr="00505D6F">
        <w:rPr>
          <w:rFonts w:cs="Times New Roman"/>
        </w:rPr>
        <w:t xml:space="preserve">, </w:t>
      </w:r>
      <w:r w:rsidRPr="00505D6F">
        <w:rPr>
          <w:rStyle w:val="Intensvaatsauce"/>
          <w:rFonts w:cs="Times New Roman"/>
          <w:color w:val="auto"/>
        </w:rPr>
        <w:t>viedie materiāli</w:t>
      </w:r>
      <w:r w:rsidR="00E10F9B" w:rsidRPr="00505D6F">
        <w:rPr>
          <w:rStyle w:val="Intensvaatsauce"/>
          <w:rFonts w:cs="Times New Roman"/>
          <w:color w:val="auto"/>
        </w:rPr>
        <w:t xml:space="preserve"> un IKT</w:t>
      </w:r>
      <w:r w:rsidR="00780CDA" w:rsidRPr="00505D6F">
        <w:rPr>
          <w:rFonts w:cs="Times New Roman"/>
        </w:rPr>
        <w:t xml:space="preserve"> (</w:t>
      </w:r>
      <w:r w:rsidRPr="00505D6F">
        <w:rPr>
          <w:rFonts w:cs="Times New Roman"/>
        </w:rPr>
        <w:t xml:space="preserve">t.sk. viedais un oglekļa dioksīda emisiju neitrālais transports, </w:t>
      </w:r>
      <w:proofErr w:type="spellStart"/>
      <w:r w:rsidRPr="00505D6F">
        <w:rPr>
          <w:rFonts w:cs="Times New Roman"/>
        </w:rPr>
        <w:t>kiberdrošība</w:t>
      </w:r>
      <w:proofErr w:type="spellEnd"/>
      <w:r w:rsidRPr="00505D6F">
        <w:rPr>
          <w:rFonts w:cs="Times New Roman"/>
        </w:rPr>
        <w:t xml:space="preserve">; zaļās </w:t>
      </w:r>
      <w:r w:rsidR="00716D9D">
        <w:rPr>
          <w:rFonts w:cs="Times New Roman"/>
        </w:rPr>
        <w:t xml:space="preserve">un tīrās </w:t>
      </w:r>
      <w:r w:rsidRPr="00505D6F">
        <w:rPr>
          <w:rFonts w:cs="Times New Roman"/>
        </w:rPr>
        <w:t>tehnoloģijas)</w:t>
      </w:r>
      <w:r w:rsidR="003D0760" w:rsidRPr="00505D6F">
        <w:rPr>
          <w:rFonts w:cs="Times New Roman"/>
        </w:rPr>
        <w:t>;</w:t>
      </w:r>
      <w:r w:rsidRPr="00505D6F">
        <w:rPr>
          <w:rFonts w:cs="Times New Roman"/>
        </w:rPr>
        <w:t xml:space="preserve"> </w:t>
      </w:r>
      <w:r w:rsidR="00AC4DBE" w:rsidRPr="00505D6F">
        <w:rPr>
          <w:rStyle w:val="Intensvaatsauce"/>
          <w:rFonts w:cs="Times New Roman"/>
          <w:color w:val="auto"/>
        </w:rPr>
        <w:t>kosmo</w:t>
      </w:r>
      <w:r w:rsidR="003D0760" w:rsidRPr="00505D6F">
        <w:rPr>
          <w:rStyle w:val="Intensvaatsauce"/>
          <w:rFonts w:cs="Times New Roman"/>
          <w:color w:val="auto"/>
        </w:rPr>
        <w:t>s</w:t>
      </w:r>
      <w:r w:rsidR="00D327B7" w:rsidRPr="00505D6F">
        <w:rPr>
          <w:rStyle w:val="Intensvaatsauce"/>
          <w:rFonts w:cs="Times New Roman"/>
          <w:color w:val="auto"/>
        </w:rPr>
        <w:t>a</w:t>
      </w:r>
      <w:r w:rsidR="003D0760" w:rsidRPr="00505D6F">
        <w:rPr>
          <w:rStyle w:val="Intensvaatsauce"/>
          <w:rFonts w:cs="Times New Roman"/>
          <w:color w:val="auto"/>
        </w:rPr>
        <w:t xml:space="preserve"> nozare</w:t>
      </w:r>
      <w:r w:rsidR="003D0760" w:rsidRPr="00505D6F">
        <w:rPr>
          <w:rFonts w:cs="Times New Roman"/>
        </w:rPr>
        <w:t xml:space="preserve">; </w:t>
      </w:r>
      <w:proofErr w:type="spellStart"/>
      <w:r w:rsidRPr="00505D6F">
        <w:rPr>
          <w:rStyle w:val="Intensvaatsauce"/>
          <w:rFonts w:cs="Times New Roman"/>
          <w:color w:val="auto"/>
        </w:rPr>
        <w:t>biomedicīna</w:t>
      </w:r>
      <w:proofErr w:type="spellEnd"/>
      <w:r w:rsidRPr="00505D6F">
        <w:rPr>
          <w:rFonts w:cs="Times New Roman"/>
        </w:rPr>
        <w:t xml:space="preserve"> un </w:t>
      </w:r>
      <w:r w:rsidRPr="00505D6F">
        <w:rPr>
          <w:rStyle w:val="Intensvaatsauce"/>
          <w:rFonts w:cs="Times New Roman"/>
          <w:color w:val="auto"/>
        </w:rPr>
        <w:t>medicīnas tehnoloģijas</w:t>
      </w:r>
      <w:r w:rsidRPr="00505D6F">
        <w:rPr>
          <w:rFonts w:cs="Times New Roman"/>
        </w:rPr>
        <w:t xml:space="preserve">, tai skaitā </w:t>
      </w:r>
      <w:r w:rsidRPr="00505D6F">
        <w:rPr>
          <w:rStyle w:val="Intensvaatsauce"/>
          <w:rFonts w:cs="Times New Roman"/>
          <w:color w:val="auto"/>
        </w:rPr>
        <w:t>digitālās veselības risinājumi</w:t>
      </w:r>
      <w:r w:rsidRPr="00505D6F">
        <w:rPr>
          <w:rFonts w:cs="Times New Roman"/>
        </w:rPr>
        <w:t>.</w:t>
      </w:r>
    </w:p>
    <w:p w14:paraId="0D0E7806" w14:textId="1468DFE8" w:rsidR="00E14CA6" w:rsidRPr="00017086" w:rsidRDefault="00E14CA6" w:rsidP="00017086">
      <w:pPr>
        <w:pStyle w:val="Virsraksts3"/>
      </w:pPr>
      <w:r w:rsidRPr="00017086">
        <w:t>Transports un loģistika</w:t>
      </w:r>
    </w:p>
    <w:p w14:paraId="7F1F24B0" w14:textId="5B17B5A1" w:rsidR="00E14CA6" w:rsidRPr="00505D6F" w:rsidRDefault="00E14CA6" w:rsidP="00505D6F">
      <w:pPr>
        <w:spacing w:after="0" w:line="240" w:lineRule="auto"/>
        <w:ind w:firstLine="720"/>
        <w:rPr>
          <w:rFonts w:cs="Times New Roman"/>
        </w:rPr>
      </w:pPr>
      <w:r w:rsidRPr="00505D6F">
        <w:rPr>
          <w:rFonts w:cs="Times New Roman"/>
        </w:rPr>
        <w:t>ES-Japānas Ekonomiskās partnerības nolīgums stājās spēkā 2019.</w:t>
      </w:r>
      <w:r w:rsidR="00716D9D">
        <w:rPr>
          <w:rFonts w:cs="Times New Roman"/>
        </w:rPr>
        <w:t xml:space="preserve"> </w:t>
      </w:r>
      <w:r w:rsidRPr="00505D6F">
        <w:rPr>
          <w:rFonts w:cs="Times New Roman"/>
        </w:rPr>
        <w:t xml:space="preserve">gadā, šajā kontekstā šobrīd ir svarīgs jautājums par </w:t>
      </w:r>
      <w:r w:rsidRPr="00505D6F">
        <w:rPr>
          <w:rStyle w:val="Intensvaatsauce"/>
          <w:rFonts w:cs="Times New Roman"/>
          <w:color w:val="auto"/>
        </w:rPr>
        <w:t>digitālas tirdzniecības veicināšanu</w:t>
      </w:r>
      <w:r w:rsidRPr="00505D6F">
        <w:rPr>
          <w:rFonts w:cs="Times New Roman"/>
        </w:rPr>
        <w:t xml:space="preserve"> starp ES un Japānu. ES un Japāna plāno izveidot vienotās </w:t>
      </w:r>
      <w:proofErr w:type="spellStart"/>
      <w:r w:rsidRPr="00505D6F">
        <w:rPr>
          <w:rStyle w:val="Intensvaatsauce"/>
          <w:rFonts w:cs="Times New Roman"/>
          <w:i/>
          <w:iCs/>
          <w:color w:val="auto"/>
        </w:rPr>
        <w:t>business-matching</w:t>
      </w:r>
      <w:proofErr w:type="spellEnd"/>
      <w:r w:rsidRPr="00505D6F">
        <w:rPr>
          <w:rStyle w:val="Intensvaatsauce"/>
          <w:rFonts w:cs="Times New Roman"/>
          <w:color w:val="auto"/>
        </w:rPr>
        <w:t xml:space="preserve"> platformas</w:t>
      </w:r>
      <w:r w:rsidRPr="00505D6F">
        <w:rPr>
          <w:rFonts w:cs="Times New Roman"/>
        </w:rPr>
        <w:t xml:space="preserve">, kā arī </w:t>
      </w:r>
      <w:r w:rsidRPr="00505D6F">
        <w:rPr>
          <w:rFonts w:cs="Times New Roman"/>
          <w:i/>
          <w:iCs/>
        </w:rPr>
        <w:t>B2B</w:t>
      </w:r>
      <w:r w:rsidRPr="00505D6F">
        <w:rPr>
          <w:rFonts w:cs="Times New Roman"/>
        </w:rPr>
        <w:t xml:space="preserve"> tirdzniecības platformas, kur arī Latvija un Rīgas lidosta var piedāvāt savas priekšrocības Japānas kravu distribūcijai Eiropā.</w:t>
      </w:r>
    </w:p>
    <w:p w14:paraId="68CF8213" w14:textId="218C9D72" w:rsidR="00E14CA6" w:rsidRPr="00505D6F" w:rsidRDefault="00E14CA6" w:rsidP="00505D6F">
      <w:pPr>
        <w:spacing w:after="0" w:line="240" w:lineRule="auto"/>
        <w:ind w:firstLine="720"/>
        <w:rPr>
          <w:rFonts w:cs="Times New Roman"/>
        </w:rPr>
      </w:pPr>
      <w:r w:rsidRPr="00505D6F">
        <w:rPr>
          <w:rFonts w:cs="Times New Roman"/>
        </w:rPr>
        <w:t>Japānas premjerministrs Y.</w:t>
      </w:r>
      <w:r w:rsidR="00E41484" w:rsidRPr="00505D6F">
        <w:rPr>
          <w:rFonts w:cs="Times New Roman"/>
        </w:rPr>
        <w:t xml:space="preserve"> </w:t>
      </w:r>
      <w:r w:rsidRPr="00505D6F">
        <w:rPr>
          <w:rFonts w:cs="Times New Roman"/>
        </w:rPr>
        <w:t xml:space="preserve">Suga Latvijas starptautiskās atzīšanas </w:t>
      </w:r>
      <w:r w:rsidRPr="00505D6F">
        <w:rPr>
          <w:rFonts w:cs="Times New Roman"/>
          <w:i/>
          <w:iCs/>
        </w:rPr>
        <w:t xml:space="preserve">de </w:t>
      </w:r>
      <w:proofErr w:type="spellStart"/>
      <w:r w:rsidRPr="00505D6F">
        <w:rPr>
          <w:rFonts w:cs="Times New Roman"/>
          <w:i/>
          <w:iCs/>
        </w:rPr>
        <w:t>jure</w:t>
      </w:r>
      <w:proofErr w:type="spellEnd"/>
      <w:r w:rsidRPr="00505D6F">
        <w:rPr>
          <w:rFonts w:cs="Times New Roman"/>
        </w:rPr>
        <w:t xml:space="preserve"> simtgades apsveikuma runā uzvēra, ka </w:t>
      </w:r>
      <w:r w:rsidRPr="00505D6F">
        <w:rPr>
          <w:rStyle w:val="Intensvaatsauce"/>
          <w:rFonts w:cs="Times New Roman"/>
          <w:color w:val="auto"/>
        </w:rPr>
        <w:t>Latvija ir svarīgs sadarbības partneris Japānai transporta un loģistikas jomā</w:t>
      </w:r>
      <w:r w:rsidRPr="00505D6F">
        <w:rPr>
          <w:rFonts w:cs="Times New Roman"/>
        </w:rPr>
        <w:t>, akcentējot Japānas (Mitsui</w:t>
      </w:r>
      <w:r w:rsidR="00E323F0">
        <w:rPr>
          <w:rFonts w:cs="Times New Roman"/>
        </w:rPr>
        <w:t xml:space="preserve"> </w:t>
      </w:r>
      <w:r w:rsidRPr="00505D6F">
        <w:rPr>
          <w:rFonts w:cs="Times New Roman"/>
        </w:rPr>
        <w:t>&amp;</w:t>
      </w:r>
      <w:r w:rsidR="00E323F0">
        <w:rPr>
          <w:rFonts w:cs="Times New Roman"/>
        </w:rPr>
        <w:t xml:space="preserve"> </w:t>
      </w:r>
      <w:proofErr w:type="spellStart"/>
      <w:r w:rsidRPr="00505D6F">
        <w:rPr>
          <w:rFonts w:cs="Times New Roman"/>
        </w:rPr>
        <w:t>Co</w:t>
      </w:r>
      <w:proofErr w:type="spellEnd"/>
      <w:r w:rsidRPr="00505D6F">
        <w:rPr>
          <w:rFonts w:cs="Times New Roman"/>
        </w:rPr>
        <w:t>.</w:t>
      </w:r>
      <w:r w:rsidR="00716D9D">
        <w:rPr>
          <w:rFonts w:cs="Times New Roman"/>
        </w:rPr>
        <w:t xml:space="preserve"> </w:t>
      </w:r>
      <w:proofErr w:type="spellStart"/>
      <w:r w:rsidRPr="00505D6F">
        <w:rPr>
          <w:rFonts w:cs="Times New Roman"/>
        </w:rPr>
        <w:t>Ltd</w:t>
      </w:r>
      <w:proofErr w:type="spellEnd"/>
      <w:r w:rsidRPr="00505D6F">
        <w:rPr>
          <w:rFonts w:cs="Times New Roman"/>
        </w:rPr>
        <w:t>.) investīcijas Rīgas ostā.</w:t>
      </w:r>
    </w:p>
    <w:p w14:paraId="7BBE02C4" w14:textId="09187234" w:rsidR="00E14CA6" w:rsidRPr="00505D6F" w:rsidRDefault="00E14CA6" w:rsidP="00505D6F">
      <w:pPr>
        <w:spacing w:after="0" w:line="240" w:lineRule="auto"/>
        <w:ind w:firstLine="720"/>
        <w:rPr>
          <w:rFonts w:cs="Times New Roman"/>
        </w:rPr>
      </w:pPr>
      <w:r w:rsidRPr="00505D6F">
        <w:rPr>
          <w:rFonts w:cs="Times New Roman"/>
        </w:rPr>
        <w:t xml:space="preserve">Transporta un loģistikas jomā ir svarīgi izcelt </w:t>
      </w:r>
      <w:r w:rsidRPr="00505D6F">
        <w:rPr>
          <w:rStyle w:val="Intensvaatsauce"/>
          <w:rFonts w:cs="Times New Roman"/>
          <w:color w:val="auto"/>
        </w:rPr>
        <w:t>Rīgas lidostu</w:t>
      </w:r>
      <w:r w:rsidRPr="00505D6F">
        <w:rPr>
          <w:rFonts w:cs="Times New Roman"/>
        </w:rPr>
        <w:t xml:space="preserve">, kas ir visstraujāk augošā lidosta Ziemeļeiropas reģionā ar attīstītu infrastruktūru, kas palīdzēja piesaistīt tādus starptautiskos spēlētājus kā DHL, </w:t>
      </w:r>
      <w:proofErr w:type="spellStart"/>
      <w:r w:rsidRPr="00505D6F">
        <w:rPr>
          <w:rFonts w:cs="Times New Roman"/>
        </w:rPr>
        <w:t>Fedex</w:t>
      </w:r>
      <w:proofErr w:type="spellEnd"/>
      <w:r w:rsidRPr="00505D6F">
        <w:rPr>
          <w:rFonts w:cs="Times New Roman"/>
        </w:rPr>
        <w:t xml:space="preserve">, UPS, </w:t>
      </w:r>
      <w:proofErr w:type="spellStart"/>
      <w:r w:rsidRPr="00505D6F">
        <w:rPr>
          <w:rFonts w:cs="Times New Roman"/>
        </w:rPr>
        <w:t>Alibaba</w:t>
      </w:r>
      <w:proofErr w:type="spellEnd"/>
      <w:r w:rsidRPr="00505D6F">
        <w:rPr>
          <w:rFonts w:cs="Times New Roman"/>
        </w:rPr>
        <w:t xml:space="preserve"> </w:t>
      </w:r>
      <w:proofErr w:type="spellStart"/>
      <w:r w:rsidRPr="00505D6F">
        <w:rPr>
          <w:rFonts w:cs="Times New Roman"/>
        </w:rPr>
        <w:t>gr</w:t>
      </w:r>
      <w:r w:rsidR="00716D9D">
        <w:rPr>
          <w:rFonts w:cs="Times New Roman"/>
        </w:rPr>
        <w:t>o</w:t>
      </w:r>
      <w:r w:rsidRPr="00505D6F">
        <w:rPr>
          <w:rFonts w:cs="Times New Roman"/>
        </w:rPr>
        <w:t>up</w:t>
      </w:r>
      <w:proofErr w:type="spellEnd"/>
      <w:r w:rsidRPr="00505D6F">
        <w:rPr>
          <w:rFonts w:cs="Times New Roman"/>
        </w:rPr>
        <w:t>.</w:t>
      </w:r>
    </w:p>
    <w:p w14:paraId="325B4FE9" w14:textId="7DA9302B" w:rsidR="00E14CA6" w:rsidRPr="00505D6F" w:rsidRDefault="00E14CA6" w:rsidP="00505D6F">
      <w:pPr>
        <w:spacing w:after="0" w:line="240" w:lineRule="auto"/>
        <w:ind w:firstLine="720"/>
        <w:rPr>
          <w:rFonts w:cs="Times New Roman"/>
        </w:rPr>
      </w:pPr>
      <w:r w:rsidRPr="00505D6F">
        <w:rPr>
          <w:rFonts w:cs="Times New Roman"/>
        </w:rPr>
        <w:t>2021.</w:t>
      </w:r>
      <w:r w:rsidR="00285CDF" w:rsidRPr="00505D6F">
        <w:rPr>
          <w:rFonts w:cs="Times New Roman"/>
        </w:rPr>
        <w:t xml:space="preserve"> </w:t>
      </w:r>
      <w:r w:rsidRPr="00505D6F">
        <w:rPr>
          <w:rFonts w:cs="Times New Roman"/>
        </w:rPr>
        <w:t xml:space="preserve">gada sākumā LIAA un Latvijas vēstniecība Japānā nosūtīja aktuālo lidostas piedāvājumu Japānas transporta kompānijām </w:t>
      </w:r>
      <w:proofErr w:type="spellStart"/>
      <w:r w:rsidRPr="00505D6F">
        <w:rPr>
          <w:rFonts w:cs="Times New Roman"/>
        </w:rPr>
        <w:t>Yamato</w:t>
      </w:r>
      <w:proofErr w:type="spellEnd"/>
      <w:r w:rsidRPr="00505D6F">
        <w:rPr>
          <w:rFonts w:cs="Times New Roman"/>
        </w:rPr>
        <w:t xml:space="preserve"> </w:t>
      </w:r>
      <w:proofErr w:type="spellStart"/>
      <w:r w:rsidRPr="00505D6F">
        <w:rPr>
          <w:rFonts w:cs="Times New Roman"/>
        </w:rPr>
        <w:t>Corporation</w:t>
      </w:r>
      <w:proofErr w:type="spellEnd"/>
      <w:r w:rsidRPr="00505D6F">
        <w:rPr>
          <w:rFonts w:cs="Times New Roman"/>
        </w:rPr>
        <w:t xml:space="preserve">, </w:t>
      </w:r>
      <w:proofErr w:type="spellStart"/>
      <w:r w:rsidRPr="00505D6F">
        <w:rPr>
          <w:rFonts w:cs="Times New Roman"/>
        </w:rPr>
        <w:t>Sagawa</w:t>
      </w:r>
      <w:proofErr w:type="spellEnd"/>
      <w:r w:rsidRPr="00505D6F">
        <w:rPr>
          <w:rFonts w:cs="Times New Roman"/>
        </w:rPr>
        <w:t xml:space="preserve">, Mitsui </w:t>
      </w:r>
      <w:proofErr w:type="spellStart"/>
      <w:r w:rsidRPr="00505D6F">
        <w:rPr>
          <w:rFonts w:cs="Times New Roman"/>
        </w:rPr>
        <w:t>Soko</w:t>
      </w:r>
      <w:proofErr w:type="spellEnd"/>
      <w:r w:rsidRPr="00505D6F">
        <w:rPr>
          <w:rFonts w:cs="Times New Roman"/>
        </w:rPr>
        <w:t xml:space="preserve"> </w:t>
      </w:r>
      <w:proofErr w:type="spellStart"/>
      <w:r w:rsidRPr="00505D6F">
        <w:rPr>
          <w:rFonts w:cs="Times New Roman"/>
        </w:rPr>
        <w:t>Co</w:t>
      </w:r>
      <w:proofErr w:type="spellEnd"/>
      <w:r w:rsidRPr="00505D6F">
        <w:rPr>
          <w:rFonts w:cs="Times New Roman"/>
        </w:rPr>
        <w:t>.,</w:t>
      </w:r>
      <w:proofErr w:type="spellStart"/>
      <w:r w:rsidRPr="00505D6F">
        <w:rPr>
          <w:rFonts w:cs="Times New Roman"/>
        </w:rPr>
        <w:t>Ltd</w:t>
      </w:r>
      <w:proofErr w:type="spellEnd"/>
      <w:r w:rsidRPr="00505D6F">
        <w:rPr>
          <w:rFonts w:cs="Times New Roman"/>
        </w:rPr>
        <w:t xml:space="preserve">., Japan Post, kā arī tikās ar Japānas aviolīnijām Japan </w:t>
      </w:r>
      <w:proofErr w:type="spellStart"/>
      <w:r w:rsidRPr="00505D6F">
        <w:rPr>
          <w:rFonts w:cs="Times New Roman"/>
        </w:rPr>
        <w:t>Airlines</w:t>
      </w:r>
      <w:proofErr w:type="spellEnd"/>
      <w:r w:rsidRPr="00505D6F">
        <w:rPr>
          <w:rFonts w:cs="Times New Roman"/>
        </w:rPr>
        <w:t xml:space="preserve"> un </w:t>
      </w:r>
      <w:proofErr w:type="spellStart"/>
      <w:r w:rsidRPr="00505D6F">
        <w:rPr>
          <w:rFonts w:cs="Times New Roman"/>
        </w:rPr>
        <w:t>All</w:t>
      </w:r>
      <w:proofErr w:type="spellEnd"/>
      <w:r w:rsidRPr="00505D6F">
        <w:rPr>
          <w:rFonts w:cs="Times New Roman"/>
        </w:rPr>
        <w:t xml:space="preserve"> Nippon </w:t>
      </w:r>
      <w:proofErr w:type="spellStart"/>
      <w:r w:rsidRPr="00505D6F">
        <w:rPr>
          <w:rFonts w:cs="Times New Roman"/>
        </w:rPr>
        <w:t>Airways</w:t>
      </w:r>
      <w:proofErr w:type="spellEnd"/>
      <w:r w:rsidRPr="00505D6F">
        <w:rPr>
          <w:rFonts w:cs="Times New Roman"/>
        </w:rPr>
        <w:t xml:space="preserve">. Ar Japan </w:t>
      </w:r>
      <w:proofErr w:type="spellStart"/>
      <w:r w:rsidRPr="00505D6F">
        <w:rPr>
          <w:rFonts w:cs="Times New Roman"/>
        </w:rPr>
        <w:t>Airlines</w:t>
      </w:r>
      <w:proofErr w:type="spellEnd"/>
      <w:r w:rsidRPr="00505D6F">
        <w:rPr>
          <w:rFonts w:cs="Times New Roman"/>
        </w:rPr>
        <w:t xml:space="preserve"> Rīgas Lidostai ir bijusi sadarbība kravu un pasta pārvadājumos, savukārt Japānas kurjerpasts </w:t>
      </w:r>
      <w:proofErr w:type="spellStart"/>
      <w:r w:rsidRPr="00505D6F">
        <w:rPr>
          <w:rFonts w:cs="Times New Roman"/>
        </w:rPr>
        <w:t>Yamato</w:t>
      </w:r>
      <w:proofErr w:type="spellEnd"/>
      <w:r w:rsidRPr="00505D6F">
        <w:rPr>
          <w:rFonts w:cs="Times New Roman"/>
        </w:rPr>
        <w:t xml:space="preserve"> </w:t>
      </w:r>
      <w:proofErr w:type="spellStart"/>
      <w:r w:rsidRPr="00505D6F">
        <w:rPr>
          <w:rFonts w:cs="Times New Roman"/>
        </w:rPr>
        <w:t>Corporation</w:t>
      </w:r>
      <w:proofErr w:type="spellEnd"/>
      <w:r w:rsidRPr="00505D6F">
        <w:rPr>
          <w:rFonts w:cs="Times New Roman"/>
        </w:rPr>
        <w:t xml:space="preserve"> izrāda interesi, jo plāno paplašināt pārstāvniecību tīklu Eiropā.</w:t>
      </w:r>
    </w:p>
    <w:p w14:paraId="741A5E4C" w14:textId="5BED09CF" w:rsidR="00E14CA6" w:rsidRPr="00505D6F" w:rsidRDefault="00E14CA6" w:rsidP="00505D6F">
      <w:pPr>
        <w:spacing w:after="0" w:line="240" w:lineRule="auto"/>
        <w:ind w:firstLine="720"/>
        <w:rPr>
          <w:rFonts w:cs="Times New Roman"/>
        </w:rPr>
      </w:pPr>
      <w:r w:rsidRPr="00505D6F">
        <w:rPr>
          <w:rFonts w:cs="Times New Roman"/>
        </w:rPr>
        <w:t xml:space="preserve">Tāpat transporta un loģistikas jomā svarīgi </w:t>
      </w:r>
      <w:r w:rsidR="008168A6" w:rsidRPr="00505D6F">
        <w:rPr>
          <w:rFonts w:cs="Times New Roman"/>
        </w:rPr>
        <w:t xml:space="preserve">arī </w:t>
      </w:r>
      <w:r w:rsidRPr="00505D6F">
        <w:rPr>
          <w:rFonts w:cs="Times New Roman"/>
        </w:rPr>
        <w:t xml:space="preserve">izcelt </w:t>
      </w:r>
      <w:r w:rsidRPr="00505D6F">
        <w:rPr>
          <w:rStyle w:val="Intensvaatsauce"/>
          <w:rFonts w:cs="Times New Roman"/>
          <w:color w:val="auto"/>
        </w:rPr>
        <w:t xml:space="preserve">Rail </w:t>
      </w:r>
      <w:proofErr w:type="spellStart"/>
      <w:r w:rsidRPr="00505D6F">
        <w:rPr>
          <w:rStyle w:val="Intensvaatsauce"/>
          <w:rFonts w:cs="Times New Roman"/>
          <w:color w:val="auto"/>
        </w:rPr>
        <w:t>Baltica</w:t>
      </w:r>
      <w:proofErr w:type="spellEnd"/>
      <w:r w:rsidRPr="00505D6F">
        <w:rPr>
          <w:rStyle w:val="Intensvaatsauce"/>
          <w:rFonts w:cs="Times New Roman"/>
          <w:color w:val="auto"/>
        </w:rPr>
        <w:t xml:space="preserve"> projektu</w:t>
      </w:r>
      <w:r w:rsidRPr="00505D6F">
        <w:rPr>
          <w:rFonts w:cs="Times New Roman"/>
        </w:rPr>
        <w:t xml:space="preserve">, kas piedāvās jaunas iespējas pasažieru un kravu pārvadājumos Baltijas reģionā, ka arī kļūs par nozīmīgu tranzīta </w:t>
      </w:r>
      <w:r w:rsidRPr="00505D6F">
        <w:rPr>
          <w:rFonts w:cs="Times New Roman"/>
        </w:rPr>
        <w:lastRenderedPageBreak/>
        <w:t xml:space="preserve">punktu dzelzceļa kravām no Austrumiem uz Rietumiem. Ņemot vērā Japānas uzņēmumu (primāri Hitachi </w:t>
      </w:r>
      <w:proofErr w:type="spellStart"/>
      <w:r w:rsidRPr="00505D6F">
        <w:rPr>
          <w:rFonts w:cs="Times New Roman"/>
        </w:rPr>
        <w:t>Ltd</w:t>
      </w:r>
      <w:proofErr w:type="spellEnd"/>
      <w:r w:rsidRPr="00505D6F">
        <w:rPr>
          <w:rFonts w:cs="Times New Roman"/>
        </w:rPr>
        <w:t xml:space="preserve">.) interesi par projektu, svarīgi aicināt Japānas pusi sekot līdzi aktuālajiem iepirkumiem. Vēstniecība un LIAA regulāri nosūta aktuālo informāciju par Rail </w:t>
      </w:r>
      <w:proofErr w:type="spellStart"/>
      <w:r w:rsidRPr="00505D6F">
        <w:rPr>
          <w:rFonts w:cs="Times New Roman"/>
        </w:rPr>
        <w:t>Baltica</w:t>
      </w:r>
      <w:proofErr w:type="spellEnd"/>
      <w:r w:rsidRPr="00505D6F">
        <w:rPr>
          <w:rFonts w:cs="Times New Roman"/>
        </w:rPr>
        <w:t xml:space="preserve"> Hitachi </w:t>
      </w:r>
      <w:proofErr w:type="spellStart"/>
      <w:r w:rsidRPr="00505D6F">
        <w:rPr>
          <w:rFonts w:cs="Times New Roman"/>
        </w:rPr>
        <w:t>Ltd</w:t>
      </w:r>
      <w:proofErr w:type="spellEnd"/>
      <w:r w:rsidRPr="00505D6F">
        <w:rPr>
          <w:rFonts w:cs="Times New Roman"/>
        </w:rPr>
        <w:t xml:space="preserve">., korporācijām </w:t>
      </w:r>
      <w:proofErr w:type="spellStart"/>
      <w:r w:rsidRPr="00505D6F">
        <w:rPr>
          <w:rFonts w:cs="Times New Roman"/>
        </w:rPr>
        <w:t>Mitsubishi</w:t>
      </w:r>
      <w:proofErr w:type="spellEnd"/>
      <w:r w:rsidRPr="00505D6F">
        <w:rPr>
          <w:rFonts w:cs="Times New Roman"/>
        </w:rPr>
        <w:t xml:space="preserve"> </w:t>
      </w:r>
      <w:proofErr w:type="spellStart"/>
      <w:r w:rsidRPr="00505D6F">
        <w:rPr>
          <w:rFonts w:cs="Times New Roman"/>
        </w:rPr>
        <w:t>Corp</w:t>
      </w:r>
      <w:proofErr w:type="spellEnd"/>
      <w:r w:rsidRPr="00505D6F">
        <w:rPr>
          <w:rFonts w:cs="Times New Roman"/>
        </w:rPr>
        <w:t xml:space="preserve">, Sumitomo </w:t>
      </w:r>
      <w:proofErr w:type="spellStart"/>
      <w:r w:rsidRPr="00505D6F">
        <w:rPr>
          <w:rFonts w:cs="Times New Roman"/>
        </w:rPr>
        <w:t>Corp</w:t>
      </w:r>
      <w:proofErr w:type="spellEnd"/>
      <w:r w:rsidRPr="00505D6F">
        <w:rPr>
          <w:rFonts w:cs="Times New Roman"/>
        </w:rPr>
        <w:t xml:space="preserve">., Marubeni </w:t>
      </w:r>
      <w:proofErr w:type="spellStart"/>
      <w:r w:rsidRPr="00505D6F">
        <w:rPr>
          <w:rFonts w:cs="Times New Roman"/>
        </w:rPr>
        <w:t>Corp</w:t>
      </w:r>
      <w:proofErr w:type="spellEnd"/>
      <w:r w:rsidRPr="00505D6F">
        <w:rPr>
          <w:rFonts w:cs="Times New Roman"/>
        </w:rPr>
        <w:t xml:space="preserve">., </w:t>
      </w:r>
      <w:proofErr w:type="spellStart"/>
      <w:r w:rsidRPr="00505D6F">
        <w:rPr>
          <w:rFonts w:cs="Times New Roman"/>
        </w:rPr>
        <w:t>Itochu</w:t>
      </w:r>
      <w:proofErr w:type="spellEnd"/>
      <w:r w:rsidRPr="00505D6F">
        <w:rPr>
          <w:rFonts w:cs="Times New Roman"/>
        </w:rPr>
        <w:t xml:space="preserve"> </w:t>
      </w:r>
      <w:proofErr w:type="spellStart"/>
      <w:r w:rsidRPr="00505D6F">
        <w:rPr>
          <w:rFonts w:cs="Times New Roman"/>
        </w:rPr>
        <w:t>Corp</w:t>
      </w:r>
      <w:proofErr w:type="spellEnd"/>
      <w:r w:rsidRPr="00505D6F">
        <w:rPr>
          <w:rFonts w:cs="Times New Roman"/>
        </w:rPr>
        <w:t xml:space="preserve">., </w:t>
      </w:r>
      <w:proofErr w:type="spellStart"/>
      <w:r w:rsidRPr="00505D6F">
        <w:rPr>
          <w:rFonts w:cs="Times New Roman"/>
        </w:rPr>
        <w:t>Keidanren</w:t>
      </w:r>
      <w:proofErr w:type="spellEnd"/>
      <w:r w:rsidRPr="00505D6F">
        <w:rPr>
          <w:rFonts w:cs="Times New Roman"/>
        </w:rPr>
        <w:t xml:space="preserve"> un JETRO.</w:t>
      </w:r>
    </w:p>
    <w:p w14:paraId="32A07F79" w14:textId="77777777" w:rsidR="00E14CA6" w:rsidRPr="00017086" w:rsidRDefault="00E14CA6" w:rsidP="00017086">
      <w:pPr>
        <w:pStyle w:val="Virsraksts3"/>
      </w:pPr>
      <w:r w:rsidRPr="00017086">
        <w:t>Tūrisms</w:t>
      </w:r>
    </w:p>
    <w:p w14:paraId="52471428" w14:textId="626053B7" w:rsidR="00E14CA6" w:rsidRDefault="00E14CA6" w:rsidP="000161BD">
      <w:pPr>
        <w:spacing w:after="0" w:line="240" w:lineRule="auto"/>
        <w:ind w:firstLine="720"/>
        <w:rPr>
          <w:rFonts w:cs="Times New Roman"/>
        </w:rPr>
      </w:pPr>
      <w:r w:rsidRPr="00505D6F">
        <w:rPr>
          <w:rFonts w:cs="Times New Roman"/>
        </w:rPr>
        <w:t xml:space="preserve">Atbilstoši Latvijas tūrisma mārketinga stratēģijai 2018.-2023. gadam </w:t>
      </w:r>
      <w:r w:rsidRPr="00505D6F">
        <w:rPr>
          <w:rStyle w:val="Intensvaatsauce"/>
          <w:rFonts w:cs="Times New Roman"/>
          <w:color w:val="auto"/>
        </w:rPr>
        <w:t>Japāna ir definēts kā</w:t>
      </w:r>
      <w:r w:rsidRPr="00505D6F">
        <w:rPr>
          <w:rFonts w:cs="Times New Roman"/>
        </w:rPr>
        <w:t xml:space="preserve"> </w:t>
      </w:r>
      <w:r w:rsidRPr="00505D6F">
        <w:rPr>
          <w:rStyle w:val="Intensvaatsauce"/>
          <w:rFonts w:cs="Times New Roman"/>
          <w:color w:val="auto"/>
        </w:rPr>
        <w:t>prioritārs Tālais tūrisma mērķa tirgus</w:t>
      </w:r>
      <w:r w:rsidRPr="00505D6F">
        <w:rPr>
          <w:rFonts w:cs="Times New Roman"/>
        </w:rPr>
        <w:t>.</w:t>
      </w:r>
      <w:r w:rsidR="006E143A" w:rsidRPr="00505D6F">
        <w:rPr>
          <w:rFonts w:cs="Times New Roman"/>
        </w:rPr>
        <w:t xml:space="preserve"> </w:t>
      </w:r>
      <w:r w:rsidRPr="00505D6F">
        <w:rPr>
          <w:rFonts w:cs="Times New Roman"/>
        </w:rPr>
        <w:t>Baltijas valstu kopīgie tūrisma veicināšanas pasākumi Japānā tiek īstenoti saskaņā ar Latvijas Republikas, Igaunijas Republikas un Lietuvas Republikas valdības nolīgumu par sadarbību tūrisma jomā un saskaņā ar ikgadējo trīspusējo mārketinga aktivitāšu plānu.</w:t>
      </w:r>
      <w:r w:rsidR="009C70A4" w:rsidRPr="00505D6F">
        <w:rPr>
          <w:rFonts w:cs="Times New Roman"/>
        </w:rPr>
        <w:t xml:space="preserve"> Tūristu </w:t>
      </w:r>
      <w:r w:rsidR="00072A89" w:rsidRPr="00505D6F">
        <w:rPr>
          <w:rFonts w:cs="Times New Roman"/>
        </w:rPr>
        <w:t xml:space="preserve">no Japānas plūsmas dinamika ir redzama </w:t>
      </w:r>
      <w:r w:rsidR="00E323F0">
        <w:rPr>
          <w:rFonts w:cs="Times New Roman"/>
        </w:rPr>
        <w:t>Attēlā Nr. 9</w:t>
      </w:r>
      <w:r w:rsidR="00072A89" w:rsidRPr="00505D6F">
        <w:rPr>
          <w:rFonts w:cs="Times New Roman"/>
        </w:rPr>
        <w:t>.</w:t>
      </w:r>
    </w:p>
    <w:p w14:paraId="77521C06" w14:textId="2409F743" w:rsidR="00E323F0" w:rsidRDefault="00E323F0" w:rsidP="000161BD">
      <w:pPr>
        <w:spacing w:after="0" w:line="240" w:lineRule="auto"/>
        <w:ind w:firstLine="720"/>
        <w:rPr>
          <w:rFonts w:cs="Times New Roman"/>
        </w:rPr>
      </w:pPr>
    </w:p>
    <w:p w14:paraId="5A856D65" w14:textId="6DC9B6E6" w:rsidR="00017086" w:rsidRDefault="00E323F0" w:rsidP="0056127B">
      <w:pPr>
        <w:spacing w:after="0" w:line="240" w:lineRule="auto"/>
        <w:ind w:left="2160" w:firstLine="720"/>
        <w:jc w:val="center"/>
        <w:rPr>
          <w:rFonts w:cs="Times New Roman"/>
        </w:rPr>
      </w:pPr>
      <w:r>
        <w:rPr>
          <w:rFonts w:cs="Times New Roman"/>
        </w:rPr>
        <w:t xml:space="preserve">        </w:t>
      </w:r>
    </w:p>
    <w:p w14:paraId="2D5F7A2A" w14:textId="4BC28F3C" w:rsidR="00E323F0" w:rsidRDefault="00E323F0" w:rsidP="00F04018">
      <w:pPr>
        <w:spacing w:after="0" w:line="240" w:lineRule="auto"/>
        <w:ind w:left="2160" w:firstLine="720"/>
        <w:jc w:val="right"/>
        <w:rPr>
          <w:rFonts w:cs="Times New Roman"/>
        </w:rPr>
      </w:pPr>
      <w:r>
        <w:rPr>
          <w:rFonts w:cs="Times New Roman"/>
        </w:rPr>
        <w:t xml:space="preserve">Attēls Nr. 9: </w:t>
      </w:r>
      <w:r w:rsidRPr="00E323F0">
        <w:rPr>
          <w:rFonts w:cs="Times New Roman"/>
        </w:rPr>
        <w:t>Tūristi no Japānas Latvijā</w:t>
      </w:r>
    </w:p>
    <w:p w14:paraId="01FDDEF2" w14:textId="77777777" w:rsidR="00017086" w:rsidRPr="00E323F0" w:rsidRDefault="00017086" w:rsidP="00505D6F">
      <w:pPr>
        <w:spacing w:after="0" w:line="240" w:lineRule="auto"/>
        <w:ind w:left="2160" w:firstLine="720"/>
        <w:jc w:val="center"/>
        <w:rPr>
          <w:rFonts w:cs="Times New Roman"/>
          <w:i/>
          <w:iCs/>
        </w:rPr>
      </w:pPr>
    </w:p>
    <w:p w14:paraId="3307D003" w14:textId="77777777" w:rsidR="00531CAF" w:rsidRPr="00505D6F" w:rsidRDefault="00322696" w:rsidP="00F04018">
      <w:pPr>
        <w:keepNext/>
        <w:spacing w:after="0" w:line="240" w:lineRule="auto"/>
        <w:jc w:val="right"/>
        <w:rPr>
          <w:rFonts w:cs="Times New Roman"/>
        </w:rPr>
      </w:pPr>
      <w:r w:rsidRPr="00505D6F">
        <w:rPr>
          <w:rFonts w:cs="Times New Roman"/>
          <w:noProof/>
          <w:lang w:eastAsia="lv-LV"/>
        </w:rPr>
        <w:drawing>
          <wp:inline distT="0" distB="0" distL="0" distR="0" wp14:anchorId="2D49FE0B" wp14:editId="7AA94E97">
            <wp:extent cx="5084618" cy="3054927"/>
            <wp:effectExtent l="0" t="0" r="1905" b="12700"/>
            <wp:docPr id="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76F65A1" w14:textId="77777777" w:rsidR="00E323F0" w:rsidRPr="00505D6F" w:rsidRDefault="00E323F0" w:rsidP="00505D6F">
      <w:pPr>
        <w:pStyle w:val="Parakstszemobjekta"/>
        <w:spacing w:after="0"/>
        <w:rPr>
          <w:rFonts w:cs="Times New Roman"/>
          <w:color w:val="auto"/>
        </w:rPr>
      </w:pPr>
    </w:p>
    <w:p w14:paraId="737EA5A1" w14:textId="4BE172B2" w:rsidR="007F6063" w:rsidRPr="00505D6F" w:rsidRDefault="00B51A95" w:rsidP="00505D6F">
      <w:pPr>
        <w:spacing w:after="0" w:line="240" w:lineRule="auto"/>
        <w:ind w:firstLine="720"/>
        <w:rPr>
          <w:rFonts w:cs="Times New Roman"/>
        </w:rPr>
      </w:pPr>
      <w:r w:rsidRPr="00505D6F">
        <w:rPr>
          <w:rFonts w:cs="Times New Roman"/>
        </w:rPr>
        <w:t xml:space="preserve">Pēc </w:t>
      </w:r>
      <w:r w:rsidR="007F6063" w:rsidRPr="00505D6F">
        <w:rPr>
          <w:rFonts w:cs="Times New Roman"/>
        </w:rPr>
        <w:t>Covid-19 krīze</w:t>
      </w:r>
      <w:r w:rsidRPr="00505D6F">
        <w:rPr>
          <w:rFonts w:cs="Times New Roman"/>
        </w:rPr>
        <w:t>s ietekmes uz tūrisma jomu, š</w:t>
      </w:r>
      <w:r w:rsidR="007F6063" w:rsidRPr="00505D6F">
        <w:rPr>
          <w:rFonts w:cs="Times New Roman"/>
        </w:rPr>
        <w:t xml:space="preserve">obrīd Japāna plāno pakāpeniski atsākt izejošo tūrismu 2022. gada pavasarī. Ziemeļeiropa ir pirmais </w:t>
      </w:r>
      <w:r w:rsidR="00803D4E" w:rsidRPr="00505D6F">
        <w:rPr>
          <w:rFonts w:cs="Times New Roman"/>
        </w:rPr>
        <w:t xml:space="preserve">Japānas </w:t>
      </w:r>
      <w:r w:rsidR="007F6063" w:rsidRPr="00505D6F">
        <w:rPr>
          <w:rFonts w:cs="Times New Roman"/>
        </w:rPr>
        <w:t>tūrisma galamērķis Eiropā uz kuru tiek plānots atsākt ceļojumus, un Helsinku lidosta tiek nozīmēta par galveno tranzīta punktu ceļojumiem no Japānas.</w:t>
      </w:r>
    </w:p>
    <w:p w14:paraId="5CA51536" w14:textId="279A9D3E" w:rsidR="007F6063" w:rsidRPr="00505D6F" w:rsidRDefault="007F6063" w:rsidP="00505D6F">
      <w:pPr>
        <w:spacing w:after="0" w:line="240" w:lineRule="auto"/>
        <w:ind w:firstLine="720"/>
        <w:rPr>
          <w:rFonts w:cs="Times New Roman"/>
        </w:rPr>
      </w:pPr>
      <w:r w:rsidRPr="00505D6F">
        <w:rPr>
          <w:rFonts w:cs="Times New Roman"/>
        </w:rPr>
        <w:t>2019.</w:t>
      </w:r>
      <w:r w:rsidR="00E323F0">
        <w:rPr>
          <w:rFonts w:cs="Times New Roman"/>
        </w:rPr>
        <w:t xml:space="preserve"> </w:t>
      </w:r>
      <w:r w:rsidRPr="00505D6F">
        <w:rPr>
          <w:rFonts w:cs="Times New Roman"/>
        </w:rPr>
        <w:t xml:space="preserve">gada 11.-13. septembrī Latvijā norisinājās </w:t>
      </w:r>
      <w:r w:rsidRPr="00505D6F">
        <w:rPr>
          <w:rFonts w:cs="Times New Roman"/>
          <w:i/>
          <w:iCs/>
        </w:rPr>
        <w:t xml:space="preserve">Japan Association </w:t>
      </w:r>
      <w:proofErr w:type="spellStart"/>
      <w:r w:rsidRPr="00505D6F">
        <w:rPr>
          <w:rFonts w:cs="Times New Roman"/>
          <w:i/>
          <w:iCs/>
        </w:rPr>
        <w:t>of</w:t>
      </w:r>
      <w:proofErr w:type="spellEnd"/>
      <w:r w:rsidRPr="00505D6F">
        <w:rPr>
          <w:rFonts w:cs="Times New Roman"/>
          <w:i/>
          <w:iCs/>
        </w:rPr>
        <w:t xml:space="preserve"> </w:t>
      </w:r>
      <w:proofErr w:type="spellStart"/>
      <w:r w:rsidRPr="00505D6F">
        <w:rPr>
          <w:rFonts w:cs="Times New Roman"/>
          <w:i/>
          <w:iCs/>
        </w:rPr>
        <w:t>Tourism</w:t>
      </w:r>
      <w:proofErr w:type="spellEnd"/>
      <w:r w:rsidRPr="00505D6F">
        <w:rPr>
          <w:rFonts w:cs="Times New Roman"/>
          <w:i/>
          <w:iCs/>
        </w:rPr>
        <w:t xml:space="preserve"> </w:t>
      </w:r>
      <w:proofErr w:type="spellStart"/>
      <w:r w:rsidRPr="00505D6F">
        <w:rPr>
          <w:rFonts w:cs="Times New Roman"/>
          <w:i/>
          <w:iCs/>
        </w:rPr>
        <w:t>Agents</w:t>
      </w:r>
      <w:proofErr w:type="spellEnd"/>
      <w:r w:rsidRPr="00505D6F">
        <w:rPr>
          <w:rFonts w:cs="Times New Roman"/>
        </w:rPr>
        <w:t xml:space="preserve"> (JATA) delegācijas vizīte, kuras sastāvā bija augstākā Japānas tūrisma nozares līmeņa vadītāji un lēmumu pieņēmēji. Vizītes ietvaros </w:t>
      </w:r>
      <w:r w:rsidRPr="00505D6F">
        <w:rPr>
          <w:rStyle w:val="Intensvaatsauce"/>
          <w:rFonts w:cs="Times New Roman"/>
          <w:color w:val="auto"/>
        </w:rPr>
        <w:t>LIAA un JATA parakstīja</w:t>
      </w:r>
      <w:r w:rsidRPr="00505D6F">
        <w:rPr>
          <w:rFonts w:cs="Times New Roman"/>
        </w:rPr>
        <w:t xml:space="preserve"> </w:t>
      </w:r>
      <w:r w:rsidRPr="00505D6F">
        <w:rPr>
          <w:rStyle w:val="Intensvaatsauce"/>
          <w:rFonts w:cs="Times New Roman"/>
          <w:color w:val="auto"/>
        </w:rPr>
        <w:t>saprašanās memorandu</w:t>
      </w:r>
      <w:r w:rsidRPr="00505D6F">
        <w:rPr>
          <w:rFonts w:cs="Times New Roman"/>
        </w:rPr>
        <w:t>, kura nolūks ir veicināt sadarbību starp abām organizācijām, t.sk. čarterreisu izveidē starp Latviju un Japānu.</w:t>
      </w:r>
    </w:p>
    <w:p w14:paraId="2C3D4E32" w14:textId="035E9DD8" w:rsidR="00E323F0" w:rsidRPr="00505D6F" w:rsidRDefault="00E323F0" w:rsidP="00017086">
      <w:pPr>
        <w:spacing w:after="0" w:line="240" w:lineRule="auto"/>
        <w:ind w:firstLine="720"/>
        <w:rPr>
          <w:rFonts w:cs="Times New Roman"/>
        </w:rPr>
      </w:pPr>
      <w:r>
        <w:rPr>
          <w:rFonts w:cs="Times New Roman"/>
        </w:rPr>
        <w:t>P</w:t>
      </w:r>
      <w:r w:rsidR="007F6063" w:rsidRPr="00505D6F">
        <w:rPr>
          <w:rFonts w:cs="Times New Roman"/>
        </w:rPr>
        <w:t xml:space="preserve">lānots pakāpeniski </w:t>
      </w:r>
      <w:r w:rsidR="007F6063" w:rsidRPr="00505D6F">
        <w:rPr>
          <w:rStyle w:val="Intensvaatsauce"/>
          <w:rFonts w:cs="Times New Roman"/>
          <w:color w:val="auto"/>
        </w:rPr>
        <w:t>atsākt pārrunas</w:t>
      </w:r>
      <w:r w:rsidR="007F6063" w:rsidRPr="00505D6F">
        <w:rPr>
          <w:rFonts w:cs="Times New Roman"/>
        </w:rPr>
        <w:t xml:space="preserve"> </w:t>
      </w:r>
      <w:r w:rsidR="007F6063" w:rsidRPr="00505D6F">
        <w:rPr>
          <w:rStyle w:val="Intensvaatsauce"/>
          <w:rFonts w:cs="Times New Roman"/>
          <w:color w:val="auto"/>
        </w:rPr>
        <w:t>ar japāņu partneriem</w:t>
      </w:r>
      <w:r w:rsidR="007F6063" w:rsidRPr="00505D6F">
        <w:rPr>
          <w:rFonts w:cs="Times New Roman"/>
        </w:rPr>
        <w:t xml:space="preserve"> (JATA, </w:t>
      </w:r>
      <w:proofErr w:type="spellStart"/>
      <w:r w:rsidR="007F6063" w:rsidRPr="00505D6F">
        <w:rPr>
          <w:rFonts w:cs="Times New Roman"/>
        </w:rPr>
        <w:t>tūroperatoriem</w:t>
      </w:r>
      <w:proofErr w:type="spellEnd"/>
      <w:r w:rsidR="007F6063" w:rsidRPr="00505D6F">
        <w:rPr>
          <w:rFonts w:cs="Times New Roman"/>
        </w:rPr>
        <w:t xml:space="preserve">, Japan </w:t>
      </w:r>
      <w:proofErr w:type="spellStart"/>
      <w:r w:rsidR="007F6063" w:rsidRPr="00505D6F">
        <w:rPr>
          <w:rFonts w:cs="Times New Roman"/>
        </w:rPr>
        <w:t>Airlines</w:t>
      </w:r>
      <w:proofErr w:type="spellEnd"/>
      <w:r w:rsidR="007F6063" w:rsidRPr="00505D6F">
        <w:rPr>
          <w:rFonts w:cs="Times New Roman"/>
        </w:rPr>
        <w:t xml:space="preserve"> un </w:t>
      </w:r>
      <w:proofErr w:type="spellStart"/>
      <w:r w:rsidR="007F6063" w:rsidRPr="00505D6F">
        <w:rPr>
          <w:rFonts w:cs="Times New Roman"/>
        </w:rPr>
        <w:t>All</w:t>
      </w:r>
      <w:proofErr w:type="spellEnd"/>
      <w:r w:rsidR="007F6063" w:rsidRPr="00505D6F">
        <w:rPr>
          <w:rFonts w:cs="Times New Roman"/>
        </w:rPr>
        <w:t xml:space="preserve"> Nippon </w:t>
      </w:r>
      <w:proofErr w:type="spellStart"/>
      <w:r w:rsidR="007F6063" w:rsidRPr="00505D6F">
        <w:rPr>
          <w:rFonts w:cs="Times New Roman"/>
        </w:rPr>
        <w:t>Airways</w:t>
      </w:r>
      <w:proofErr w:type="spellEnd"/>
      <w:r w:rsidR="007F6063" w:rsidRPr="00505D6F">
        <w:rPr>
          <w:rFonts w:cs="Times New Roman"/>
        </w:rPr>
        <w:t xml:space="preserve"> aviolīnijām) par iespējām realizēt </w:t>
      </w:r>
      <w:proofErr w:type="spellStart"/>
      <w:r w:rsidR="007F6063" w:rsidRPr="00505D6F">
        <w:rPr>
          <w:rStyle w:val="Intensvaatsauce"/>
          <w:rFonts w:cs="Times New Roman"/>
          <w:color w:val="auto"/>
        </w:rPr>
        <w:t>čarterprojektus</w:t>
      </w:r>
      <w:proofErr w:type="spellEnd"/>
      <w:r w:rsidR="007F6063" w:rsidRPr="00505D6F">
        <w:rPr>
          <w:rFonts w:cs="Times New Roman"/>
        </w:rPr>
        <w:t xml:space="preserve"> 2022. gadā vai 2023. gadā.</w:t>
      </w:r>
    </w:p>
    <w:p w14:paraId="460317D8" w14:textId="77777777" w:rsidR="00D33D1E" w:rsidRPr="00017086" w:rsidRDefault="00D33D1E" w:rsidP="00017086">
      <w:pPr>
        <w:pStyle w:val="Virsraksts3"/>
      </w:pPr>
      <w:r w:rsidRPr="00017086">
        <w:t>Enerģētika/atjaunojamā enerģija</w:t>
      </w:r>
    </w:p>
    <w:p w14:paraId="32823BC1" w14:textId="47D5369D" w:rsidR="00D33D1E" w:rsidRPr="00505D6F" w:rsidRDefault="00D33D1E" w:rsidP="00505D6F">
      <w:pPr>
        <w:spacing w:after="0" w:line="240" w:lineRule="auto"/>
        <w:ind w:firstLine="720"/>
        <w:rPr>
          <w:rFonts w:cs="Times New Roman"/>
        </w:rPr>
      </w:pPr>
      <w:r w:rsidRPr="00505D6F">
        <w:rPr>
          <w:rFonts w:cs="Times New Roman"/>
        </w:rPr>
        <w:lastRenderedPageBreak/>
        <w:t xml:space="preserve">Latvijā veidojas </w:t>
      </w:r>
      <w:r w:rsidRPr="00505D6F">
        <w:rPr>
          <w:rStyle w:val="Intensvaatsauce"/>
          <w:rFonts w:cs="Times New Roman"/>
          <w:color w:val="auto"/>
        </w:rPr>
        <w:t>ūdeņraža ekosistēma</w:t>
      </w:r>
      <w:r w:rsidRPr="00505D6F">
        <w:rPr>
          <w:rFonts w:cs="Times New Roman"/>
        </w:rPr>
        <w:t xml:space="preserve">, bet ir nepieciešama pētniecība ūdeņraža praktiskai pielietošanai maisījumā ar dabasgāzi (arī biogāzi) un uzglabāšanai Latvijā, kur sadarbība ar Japānas partneriem būtu ļoti vērtīga. Ņemot vērā Latvijas </w:t>
      </w:r>
      <w:r w:rsidRPr="00505D6F">
        <w:rPr>
          <w:rStyle w:val="Intensvaatsauce"/>
          <w:rFonts w:cs="Times New Roman"/>
          <w:color w:val="auto"/>
        </w:rPr>
        <w:t>biomasas resursus</w:t>
      </w:r>
      <w:r w:rsidRPr="00505D6F">
        <w:rPr>
          <w:rFonts w:cs="Times New Roman"/>
        </w:rPr>
        <w:t xml:space="preserve">, Latvijai varētu būt aktuālas </w:t>
      </w:r>
      <w:r w:rsidRPr="00505D6F">
        <w:rPr>
          <w:rStyle w:val="Intensvaatsauce"/>
          <w:rFonts w:cs="Times New Roman"/>
          <w:color w:val="auto"/>
        </w:rPr>
        <w:t>biomasas gazifikācijas tehnoloģijas</w:t>
      </w:r>
      <w:r w:rsidRPr="00505D6F">
        <w:rPr>
          <w:rFonts w:cs="Times New Roman"/>
        </w:rPr>
        <w:t>, kur kā blakus produkts tiek saražots ūdeņradis. Ūdeņraža ražošana un pielietošana ir daļa no Japānas enerģētikas stratēģijas līdz 2030.</w:t>
      </w:r>
      <w:r w:rsidR="00E323F0">
        <w:rPr>
          <w:rFonts w:cs="Times New Roman"/>
        </w:rPr>
        <w:t xml:space="preserve"> </w:t>
      </w:r>
      <w:r w:rsidRPr="00505D6F">
        <w:rPr>
          <w:rFonts w:cs="Times New Roman"/>
        </w:rPr>
        <w:t xml:space="preserve">gadam. Šajā kontekstā ir iespējams veicināt sadarbību ar NEDO </w:t>
      </w:r>
      <w:r w:rsidRPr="00505D6F">
        <w:rPr>
          <w:rFonts w:cs="Times New Roman"/>
          <w:i/>
          <w:iCs/>
        </w:rPr>
        <w:t>(</w:t>
      </w:r>
      <w:proofErr w:type="spellStart"/>
      <w:r w:rsidRPr="00505D6F">
        <w:rPr>
          <w:rFonts w:cs="Times New Roman"/>
          <w:i/>
          <w:iCs/>
        </w:rPr>
        <w:t>New</w:t>
      </w:r>
      <w:proofErr w:type="spellEnd"/>
      <w:r w:rsidRPr="00505D6F">
        <w:rPr>
          <w:rFonts w:cs="Times New Roman"/>
          <w:i/>
          <w:iCs/>
        </w:rPr>
        <w:t xml:space="preserve"> Energy </w:t>
      </w:r>
      <w:proofErr w:type="spellStart"/>
      <w:r w:rsidRPr="00505D6F">
        <w:rPr>
          <w:rFonts w:cs="Times New Roman"/>
          <w:i/>
          <w:iCs/>
        </w:rPr>
        <w:t>and</w:t>
      </w:r>
      <w:proofErr w:type="spellEnd"/>
      <w:r w:rsidRPr="00505D6F">
        <w:rPr>
          <w:rFonts w:cs="Times New Roman"/>
          <w:i/>
          <w:iCs/>
        </w:rPr>
        <w:t xml:space="preserve"> </w:t>
      </w:r>
      <w:proofErr w:type="spellStart"/>
      <w:r w:rsidRPr="00505D6F">
        <w:rPr>
          <w:rFonts w:cs="Times New Roman"/>
          <w:i/>
          <w:iCs/>
        </w:rPr>
        <w:t>Industrial</w:t>
      </w:r>
      <w:proofErr w:type="spellEnd"/>
      <w:r w:rsidRPr="00505D6F">
        <w:rPr>
          <w:rFonts w:cs="Times New Roman"/>
          <w:i/>
          <w:iCs/>
        </w:rPr>
        <w:t xml:space="preserve"> </w:t>
      </w:r>
      <w:proofErr w:type="spellStart"/>
      <w:r w:rsidRPr="00505D6F">
        <w:rPr>
          <w:rFonts w:cs="Times New Roman"/>
          <w:i/>
          <w:iCs/>
        </w:rPr>
        <w:t>Technology</w:t>
      </w:r>
      <w:proofErr w:type="spellEnd"/>
      <w:r w:rsidRPr="00505D6F">
        <w:rPr>
          <w:rFonts w:cs="Times New Roman"/>
          <w:i/>
          <w:iCs/>
        </w:rPr>
        <w:t xml:space="preserve"> </w:t>
      </w:r>
      <w:proofErr w:type="spellStart"/>
      <w:r w:rsidRPr="00505D6F">
        <w:rPr>
          <w:rFonts w:cs="Times New Roman"/>
          <w:i/>
          <w:iCs/>
        </w:rPr>
        <w:t>Development</w:t>
      </w:r>
      <w:proofErr w:type="spellEnd"/>
      <w:r w:rsidRPr="00505D6F">
        <w:rPr>
          <w:rFonts w:cs="Times New Roman"/>
          <w:i/>
          <w:iCs/>
        </w:rPr>
        <w:t xml:space="preserve"> </w:t>
      </w:r>
      <w:proofErr w:type="spellStart"/>
      <w:r w:rsidRPr="00505D6F">
        <w:rPr>
          <w:rFonts w:cs="Times New Roman"/>
          <w:i/>
          <w:iCs/>
        </w:rPr>
        <w:t>Organization</w:t>
      </w:r>
      <w:proofErr w:type="spellEnd"/>
      <w:r w:rsidRPr="00505D6F">
        <w:rPr>
          <w:rFonts w:cs="Times New Roman"/>
          <w:i/>
          <w:iCs/>
        </w:rPr>
        <w:t>)</w:t>
      </w:r>
      <w:r w:rsidRPr="00505D6F">
        <w:rPr>
          <w:rFonts w:cs="Times New Roman"/>
        </w:rPr>
        <w:t>, organizāciju, kas atbalsta Japānas tehnoloģiju eksportu ārzemēs.</w:t>
      </w:r>
    </w:p>
    <w:p w14:paraId="14B231A0" w14:textId="6E7A96E1" w:rsidR="0021102C" w:rsidRPr="00505D6F" w:rsidRDefault="0021102C" w:rsidP="00505D6F">
      <w:pPr>
        <w:spacing w:after="0" w:line="240" w:lineRule="auto"/>
        <w:jc w:val="left"/>
        <w:rPr>
          <w:rFonts w:cs="Times New Roman"/>
        </w:rPr>
      </w:pPr>
    </w:p>
    <w:p w14:paraId="7740E52A" w14:textId="24353B2D" w:rsidR="00E323F0" w:rsidRPr="00017086" w:rsidRDefault="00875708" w:rsidP="00017086">
      <w:pPr>
        <w:pStyle w:val="Virsraksts1"/>
      </w:pPr>
      <w:r w:rsidRPr="00017086">
        <w:t xml:space="preserve">Par Latvijas iespējamo dalību </w:t>
      </w:r>
      <w:r w:rsidR="00D36A98" w:rsidRPr="00017086">
        <w:t>Izstādē</w:t>
      </w:r>
    </w:p>
    <w:p w14:paraId="1664388B" w14:textId="292BF6B4" w:rsidR="00E323F0" w:rsidRPr="00017086" w:rsidRDefault="00FD7E2B" w:rsidP="00017086">
      <w:pPr>
        <w:pStyle w:val="Virsraksts2"/>
      </w:pPr>
      <w:r w:rsidRPr="00017086">
        <w:t>Latvijas</w:t>
      </w:r>
      <w:r w:rsidR="00ED2BEA" w:rsidRPr="00017086">
        <w:t xml:space="preserve"> valsts</w:t>
      </w:r>
      <w:r w:rsidRPr="00017086">
        <w:t xml:space="preserve"> </w:t>
      </w:r>
      <w:r w:rsidR="00ED2BEA" w:rsidRPr="00017086">
        <w:t>tēls</w:t>
      </w:r>
    </w:p>
    <w:p w14:paraId="5F7CC240" w14:textId="1213F52A" w:rsidR="004F782C" w:rsidRPr="00505D6F" w:rsidRDefault="00915DCC" w:rsidP="00505D6F">
      <w:pPr>
        <w:spacing w:after="0" w:line="240" w:lineRule="auto"/>
        <w:ind w:firstLine="720"/>
        <w:rPr>
          <w:rFonts w:cs="Times New Roman"/>
        </w:rPr>
      </w:pPr>
      <w:r w:rsidRPr="00505D6F">
        <w:rPr>
          <w:rFonts w:cs="Times New Roman"/>
        </w:rPr>
        <w:t xml:space="preserve">Izstāde ir iespēja stratēģiski pozicionēt Latviju, </w:t>
      </w:r>
      <w:r w:rsidR="004F782C" w:rsidRPr="00505D6F">
        <w:rPr>
          <w:rFonts w:cs="Times New Roman"/>
        </w:rPr>
        <w:t xml:space="preserve">tajā skaitā </w:t>
      </w:r>
      <w:r w:rsidRPr="00505D6F">
        <w:rPr>
          <w:rFonts w:cs="Times New Roman"/>
        </w:rPr>
        <w:t>popularizējot t</w:t>
      </w:r>
      <w:r w:rsidR="00310CE6" w:rsidRPr="00505D6F">
        <w:rPr>
          <w:rFonts w:cs="Times New Roman"/>
        </w:rPr>
        <w:t>ās</w:t>
      </w:r>
      <w:r w:rsidRPr="00505D6F">
        <w:rPr>
          <w:rFonts w:cs="Times New Roman"/>
        </w:rPr>
        <w:t xml:space="preserve"> definēto </w:t>
      </w:r>
      <w:r w:rsidR="005247A5" w:rsidRPr="00505D6F">
        <w:rPr>
          <w:rStyle w:val="Intensvaatsauce"/>
          <w:rFonts w:cs="Times New Roman"/>
          <w:color w:val="auto"/>
        </w:rPr>
        <w:t xml:space="preserve">Latvijas </w:t>
      </w:r>
      <w:r w:rsidRPr="00505D6F">
        <w:rPr>
          <w:rStyle w:val="Intensvaatsauce"/>
          <w:rFonts w:cs="Times New Roman"/>
          <w:color w:val="auto"/>
        </w:rPr>
        <w:t>valsts tēlu</w:t>
      </w:r>
      <w:r w:rsidRPr="00505D6F">
        <w:rPr>
          <w:rFonts w:cs="Times New Roman"/>
        </w:rPr>
        <w:t xml:space="preserve"> pasaules mērogā.</w:t>
      </w:r>
    </w:p>
    <w:p w14:paraId="536C22D8" w14:textId="22B0F8EB" w:rsidR="00915DCC" w:rsidRPr="00505D6F" w:rsidRDefault="00915DCC" w:rsidP="00505D6F">
      <w:pPr>
        <w:spacing w:after="0" w:line="240" w:lineRule="auto"/>
        <w:ind w:firstLine="720"/>
        <w:rPr>
          <w:rFonts w:cs="Times New Roman"/>
        </w:rPr>
      </w:pPr>
      <w:r w:rsidRPr="00505D6F">
        <w:rPr>
          <w:rFonts w:cs="Times New Roman"/>
        </w:rPr>
        <w:t xml:space="preserve">Latvijas vienotā tēla vērtības piedāvājums, kā arī misiju orientēta pieeja Latvijas valsts tēla veidošanā </w:t>
      </w:r>
      <w:r w:rsidR="0046019B" w:rsidRPr="00505D6F">
        <w:rPr>
          <w:rFonts w:cs="Times New Roman"/>
          <w:i/>
          <w:iCs/>
        </w:rPr>
        <w:t>(</w:t>
      </w:r>
      <w:r w:rsidRPr="00505D6F">
        <w:rPr>
          <w:rFonts w:cs="Times New Roman"/>
          <w:i/>
          <w:iCs/>
        </w:rPr>
        <w:t>“</w:t>
      </w:r>
      <w:proofErr w:type="spellStart"/>
      <w:r w:rsidRPr="00505D6F">
        <w:rPr>
          <w:rFonts w:cs="Times New Roman"/>
          <w:i/>
          <w:iCs/>
        </w:rPr>
        <w:t>Mission</w:t>
      </w:r>
      <w:proofErr w:type="spellEnd"/>
      <w:r w:rsidRPr="00505D6F">
        <w:rPr>
          <w:rFonts w:cs="Times New Roman"/>
          <w:i/>
          <w:iCs/>
        </w:rPr>
        <w:t xml:space="preserve"> Latvia”</w:t>
      </w:r>
      <w:r w:rsidR="0046019B" w:rsidRPr="00505D6F">
        <w:rPr>
          <w:rFonts w:cs="Times New Roman"/>
          <w:i/>
          <w:iCs/>
        </w:rPr>
        <w:t>)</w:t>
      </w:r>
      <w:r w:rsidR="0046019B" w:rsidRPr="00505D6F">
        <w:rPr>
          <w:rFonts w:cs="Times New Roman"/>
        </w:rPr>
        <w:t xml:space="preserve"> </w:t>
      </w:r>
      <w:r w:rsidRPr="00505D6F">
        <w:rPr>
          <w:rFonts w:cs="Times New Roman"/>
        </w:rPr>
        <w:t>izcil</w:t>
      </w:r>
      <w:r w:rsidR="0046019B" w:rsidRPr="00505D6F">
        <w:rPr>
          <w:rFonts w:cs="Times New Roman"/>
        </w:rPr>
        <w:t>i</w:t>
      </w:r>
      <w:r w:rsidRPr="00505D6F">
        <w:rPr>
          <w:rFonts w:cs="Times New Roman"/>
        </w:rPr>
        <w:t xml:space="preserve"> iekļaujas </w:t>
      </w:r>
      <w:r w:rsidR="00984ECA" w:rsidRPr="00505D6F">
        <w:rPr>
          <w:rFonts w:cs="Times New Roman"/>
        </w:rPr>
        <w:t xml:space="preserve">Izstādes </w:t>
      </w:r>
      <w:r w:rsidRPr="00505D6F">
        <w:rPr>
          <w:rFonts w:cs="Times New Roman"/>
        </w:rPr>
        <w:t>konceptā un tādēļ var kļūt par atsauces punktu Latvijas dalības koncepta</w:t>
      </w:r>
      <w:r w:rsidR="0046019B" w:rsidRPr="00505D6F">
        <w:rPr>
          <w:rFonts w:cs="Times New Roman"/>
        </w:rPr>
        <w:t xml:space="preserve"> un vēstījuma izstrādei</w:t>
      </w:r>
      <w:r w:rsidRPr="00505D6F">
        <w:rPr>
          <w:rFonts w:cs="Times New Roman"/>
        </w:rPr>
        <w:t>.</w:t>
      </w:r>
    </w:p>
    <w:p w14:paraId="6ED91C48" w14:textId="77777777" w:rsidR="00E323F0" w:rsidRDefault="00E323F0" w:rsidP="000161BD">
      <w:pPr>
        <w:spacing w:after="0" w:line="240" w:lineRule="auto"/>
        <w:rPr>
          <w:rFonts w:cs="Times New Roman"/>
        </w:rPr>
      </w:pPr>
    </w:p>
    <w:p w14:paraId="1795D33B" w14:textId="01B0988D" w:rsidR="0046019B" w:rsidRPr="00505D6F" w:rsidRDefault="0046019B" w:rsidP="00505D6F">
      <w:pPr>
        <w:spacing w:after="0" w:line="240" w:lineRule="auto"/>
        <w:rPr>
          <w:rFonts w:cs="Times New Roman"/>
        </w:rPr>
      </w:pPr>
      <w:r w:rsidRPr="00505D6F">
        <w:rPr>
          <w:rFonts w:cs="Times New Roman"/>
        </w:rPr>
        <w:t xml:space="preserve">Latvijas vienotā tēla vērtības piedāvājumu veido </w:t>
      </w:r>
      <w:r w:rsidRPr="00505D6F">
        <w:rPr>
          <w:rStyle w:val="Intensvaatsauce"/>
          <w:rFonts w:cs="Times New Roman"/>
          <w:color w:val="auto"/>
        </w:rPr>
        <w:t>trīs stratēģiskie virzieni</w:t>
      </w:r>
      <w:r w:rsidRPr="00505D6F">
        <w:rPr>
          <w:rStyle w:val="Vresatsauce"/>
          <w:rFonts w:cs="Times New Roman"/>
        </w:rPr>
        <w:footnoteReference w:id="12"/>
      </w:r>
      <w:r w:rsidRPr="00505D6F">
        <w:rPr>
          <w:rFonts w:cs="Times New Roman"/>
        </w:rPr>
        <w:t>:</w:t>
      </w:r>
    </w:p>
    <w:p w14:paraId="1995B1FA" w14:textId="77777777" w:rsidR="0046019B" w:rsidRPr="00505D6F" w:rsidRDefault="00915DCC" w:rsidP="00F04018">
      <w:pPr>
        <w:pStyle w:val="Sarakstarindkopa"/>
        <w:numPr>
          <w:ilvl w:val="0"/>
          <w:numId w:val="3"/>
        </w:numPr>
        <w:spacing w:before="240" w:after="120" w:line="240" w:lineRule="auto"/>
        <w:ind w:left="714" w:hanging="357"/>
        <w:rPr>
          <w:rFonts w:cs="Times New Roman"/>
        </w:rPr>
      </w:pPr>
      <w:r w:rsidRPr="00505D6F">
        <w:rPr>
          <w:rStyle w:val="Intensvaatsauce"/>
          <w:rFonts w:cs="Times New Roman"/>
          <w:i/>
          <w:iCs/>
          <w:color w:val="auto"/>
        </w:rPr>
        <w:t xml:space="preserve">“Natural </w:t>
      </w:r>
      <w:proofErr w:type="spellStart"/>
      <w:r w:rsidRPr="00505D6F">
        <w:rPr>
          <w:rStyle w:val="Intensvaatsauce"/>
          <w:rFonts w:cs="Times New Roman"/>
          <w:i/>
          <w:iCs/>
          <w:color w:val="auto"/>
        </w:rPr>
        <w:t>Playground</w:t>
      </w:r>
      <w:proofErr w:type="spellEnd"/>
      <w:r w:rsidRPr="00505D6F">
        <w:rPr>
          <w:rStyle w:val="Intensvaatsauce"/>
          <w:rFonts w:cs="Times New Roman"/>
          <w:i/>
          <w:iCs/>
          <w:color w:val="auto"/>
        </w:rPr>
        <w:t>”</w:t>
      </w:r>
      <w:r w:rsidRPr="00505D6F">
        <w:rPr>
          <w:rStyle w:val="Intensvaatsauce"/>
          <w:rFonts w:cs="Times New Roman"/>
          <w:color w:val="auto"/>
        </w:rPr>
        <w:t xml:space="preserve"> (“Dabisks Rotaļlaukums”) </w:t>
      </w:r>
    </w:p>
    <w:p w14:paraId="5C38F9F0" w14:textId="67451A42" w:rsidR="0046019B" w:rsidRPr="00505D6F" w:rsidRDefault="00915DCC" w:rsidP="00017086">
      <w:pPr>
        <w:pStyle w:val="Sarakstarindkopa"/>
        <w:numPr>
          <w:ilvl w:val="0"/>
          <w:numId w:val="0"/>
        </w:numPr>
        <w:spacing w:before="120" w:after="120" w:line="240" w:lineRule="auto"/>
        <w:ind w:left="720"/>
        <w:rPr>
          <w:rFonts w:cs="Times New Roman"/>
        </w:rPr>
      </w:pPr>
      <w:r w:rsidRPr="00505D6F">
        <w:rPr>
          <w:rFonts w:cs="Times New Roman"/>
        </w:rPr>
        <w:t>Latvija piedāvā iespēju radīt vai pārbaudīt idejas drošos un videi draudzīgos apstākļos</w:t>
      </w:r>
      <w:r w:rsidR="0046019B" w:rsidRPr="00505D6F">
        <w:rPr>
          <w:rFonts w:cs="Times New Roman"/>
        </w:rPr>
        <w:t>:</w:t>
      </w:r>
      <w:r w:rsidRPr="00505D6F">
        <w:rPr>
          <w:rFonts w:cs="Times New Roman"/>
        </w:rPr>
        <w:t xml:space="preserve"> </w:t>
      </w:r>
    </w:p>
    <w:p w14:paraId="6B90BA40" w14:textId="5336F623" w:rsidR="0046019B" w:rsidRPr="00505D6F" w:rsidRDefault="00915DCC"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t>vid</w:t>
      </w:r>
      <w:r w:rsidR="0046019B" w:rsidRPr="00505D6F">
        <w:rPr>
          <w:rFonts w:cs="Times New Roman"/>
        </w:rPr>
        <w:t>e ar četriem gadalaikiem, kas ļauj p</w:t>
      </w:r>
      <w:r w:rsidRPr="00505D6F">
        <w:rPr>
          <w:rFonts w:cs="Times New Roman"/>
        </w:rPr>
        <w:t>ielāgot</w:t>
      </w:r>
      <w:r w:rsidR="0046019B" w:rsidRPr="00505D6F">
        <w:rPr>
          <w:rFonts w:cs="Times New Roman"/>
        </w:rPr>
        <w:t>ies</w:t>
      </w:r>
      <w:r w:rsidRPr="00505D6F">
        <w:rPr>
          <w:rFonts w:cs="Times New Roman"/>
        </w:rPr>
        <w:t xml:space="preserve"> visdažādākajām vajadzībām</w:t>
      </w:r>
      <w:r w:rsidR="0046019B" w:rsidRPr="00505D6F">
        <w:rPr>
          <w:rFonts w:cs="Times New Roman"/>
        </w:rPr>
        <w:t>;</w:t>
      </w:r>
    </w:p>
    <w:p w14:paraId="0A7B106F" w14:textId="66FE3110" w:rsidR="0046019B" w:rsidRPr="00505D6F" w:rsidRDefault="0046019B"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t>a</w:t>
      </w:r>
      <w:r w:rsidR="00915DCC" w:rsidRPr="00505D6F">
        <w:rPr>
          <w:rFonts w:cs="Times New Roman"/>
        </w:rPr>
        <w:t>ugstā tehnoloģiskā attīstība</w:t>
      </w:r>
      <w:r w:rsidRPr="00505D6F">
        <w:rPr>
          <w:rFonts w:cs="Times New Roman"/>
        </w:rPr>
        <w:t>;</w:t>
      </w:r>
    </w:p>
    <w:p w14:paraId="140FA44B" w14:textId="6A0A97E9" w:rsidR="0046019B" w:rsidRPr="00505D6F" w:rsidRDefault="00915DCC"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t>cilvēki</w:t>
      </w:r>
      <w:r w:rsidR="0046019B" w:rsidRPr="00505D6F">
        <w:rPr>
          <w:rFonts w:cs="Times New Roman"/>
        </w:rPr>
        <w:t xml:space="preserve"> </w:t>
      </w:r>
      <w:r w:rsidRPr="00505D6F">
        <w:rPr>
          <w:rFonts w:cs="Times New Roman"/>
        </w:rPr>
        <w:t xml:space="preserve">ar radošu pieeju </w:t>
      </w:r>
      <w:r w:rsidR="0046019B" w:rsidRPr="00505D6F">
        <w:rPr>
          <w:rFonts w:cs="Times New Roman"/>
        </w:rPr>
        <w:t>problēmu risināšanai;</w:t>
      </w:r>
    </w:p>
    <w:p w14:paraId="711C9018" w14:textId="1A1EE5CE" w:rsidR="0046019B" w:rsidRPr="00505D6F" w:rsidRDefault="0046019B"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t xml:space="preserve">augstas pievienotās vērtības un izcilas kvalitātes produktu </w:t>
      </w:r>
      <w:r w:rsidR="00915DCC" w:rsidRPr="00505D6F">
        <w:rPr>
          <w:rFonts w:cs="Times New Roman"/>
        </w:rPr>
        <w:t>industrija un pētniecība</w:t>
      </w:r>
      <w:r w:rsidRPr="00505D6F">
        <w:rPr>
          <w:rFonts w:cs="Times New Roman"/>
        </w:rPr>
        <w:t xml:space="preserve"> (RIS3 jomu attīstība/</w:t>
      </w:r>
      <w:r w:rsidR="00E323F0">
        <w:rPr>
          <w:rFonts w:cs="Times New Roman"/>
        </w:rPr>
        <w:t xml:space="preserve"> </w:t>
      </w:r>
      <w:r w:rsidRPr="00505D6F">
        <w:rPr>
          <w:rFonts w:cs="Times New Roman"/>
        </w:rPr>
        <w:t>viedā re-industrializācija)</w:t>
      </w:r>
    </w:p>
    <w:p w14:paraId="4AF199D3" w14:textId="33A433DC" w:rsidR="0046019B" w:rsidRPr="00017086" w:rsidRDefault="00915DCC" w:rsidP="00F04018">
      <w:pPr>
        <w:pStyle w:val="Sarakstarindkopa"/>
        <w:numPr>
          <w:ilvl w:val="0"/>
          <w:numId w:val="3"/>
        </w:numPr>
        <w:spacing w:before="240" w:after="120" w:line="240" w:lineRule="auto"/>
        <w:ind w:left="714" w:hanging="357"/>
        <w:rPr>
          <w:rStyle w:val="Intensvaatsauce"/>
          <w:i/>
          <w:iCs/>
          <w:color w:val="auto"/>
        </w:rPr>
      </w:pPr>
      <w:r w:rsidRPr="00505D6F">
        <w:rPr>
          <w:rStyle w:val="Intensvaatsauce"/>
          <w:rFonts w:cs="Times New Roman"/>
          <w:i/>
          <w:iCs/>
          <w:color w:val="auto"/>
        </w:rPr>
        <w:t>“</w:t>
      </w:r>
      <w:proofErr w:type="spellStart"/>
      <w:r w:rsidRPr="00505D6F">
        <w:rPr>
          <w:rStyle w:val="Intensvaatsauce"/>
          <w:rFonts w:cs="Times New Roman"/>
          <w:i/>
          <w:iCs/>
          <w:color w:val="auto"/>
        </w:rPr>
        <w:t>Ready</w:t>
      </w:r>
      <w:proofErr w:type="spellEnd"/>
      <w:r w:rsidRPr="00505D6F">
        <w:rPr>
          <w:rStyle w:val="Intensvaatsauce"/>
          <w:rFonts w:cs="Times New Roman"/>
          <w:i/>
          <w:iCs/>
          <w:color w:val="auto"/>
        </w:rPr>
        <w:t xml:space="preserve"> </w:t>
      </w:r>
      <w:proofErr w:type="spellStart"/>
      <w:r w:rsidRPr="00505D6F">
        <w:rPr>
          <w:rStyle w:val="Intensvaatsauce"/>
          <w:rFonts w:cs="Times New Roman"/>
          <w:i/>
          <w:iCs/>
          <w:color w:val="auto"/>
        </w:rPr>
        <w:t>For</w:t>
      </w:r>
      <w:proofErr w:type="spellEnd"/>
      <w:r w:rsidRPr="00505D6F">
        <w:rPr>
          <w:rStyle w:val="Intensvaatsauce"/>
          <w:rFonts w:cs="Times New Roman"/>
          <w:i/>
          <w:iCs/>
          <w:color w:val="auto"/>
        </w:rPr>
        <w:t xml:space="preserve"> </w:t>
      </w:r>
      <w:proofErr w:type="spellStart"/>
      <w:r w:rsidRPr="00505D6F">
        <w:rPr>
          <w:rStyle w:val="Intensvaatsauce"/>
          <w:rFonts w:cs="Times New Roman"/>
          <w:i/>
          <w:iCs/>
          <w:color w:val="auto"/>
        </w:rPr>
        <w:t>Any</w:t>
      </w:r>
      <w:proofErr w:type="spellEnd"/>
      <w:r w:rsidRPr="00505D6F">
        <w:rPr>
          <w:rStyle w:val="Intensvaatsauce"/>
          <w:rFonts w:cs="Times New Roman"/>
          <w:i/>
          <w:iCs/>
          <w:color w:val="auto"/>
        </w:rPr>
        <w:t xml:space="preserve"> </w:t>
      </w:r>
      <w:proofErr w:type="spellStart"/>
      <w:r w:rsidRPr="00505D6F">
        <w:rPr>
          <w:rStyle w:val="Intensvaatsauce"/>
          <w:rFonts w:cs="Times New Roman"/>
          <w:i/>
          <w:iCs/>
          <w:color w:val="auto"/>
        </w:rPr>
        <w:t>Challenges</w:t>
      </w:r>
      <w:proofErr w:type="spellEnd"/>
      <w:r w:rsidRPr="00505D6F">
        <w:rPr>
          <w:rStyle w:val="Intensvaatsauce"/>
          <w:rFonts w:cs="Times New Roman"/>
          <w:i/>
          <w:iCs/>
          <w:color w:val="auto"/>
        </w:rPr>
        <w:t>”</w:t>
      </w:r>
      <w:r w:rsidRPr="00017086">
        <w:rPr>
          <w:rStyle w:val="Intensvaatsauce"/>
          <w:rFonts w:cs="Times New Roman"/>
          <w:i/>
          <w:iCs/>
          <w:color w:val="auto"/>
        </w:rPr>
        <w:t xml:space="preserve"> (“Gatavi Jebkādiem Izaicinājumiem”)</w:t>
      </w:r>
    </w:p>
    <w:p w14:paraId="2C995E94" w14:textId="77777777" w:rsidR="0046019B" w:rsidRPr="00505D6F" w:rsidRDefault="00915DCC" w:rsidP="00017086">
      <w:pPr>
        <w:pStyle w:val="Sarakstarindkopa"/>
        <w:numPr>
          <w:ilvl w:val="0"/>
          <w:numId w:val="0"/>
        </w:numPr>
        <w:spacing w:before="120" w:after="120" w:line="240" w:lineRule="auto"/>
        <w:ind w:left="720"/>
        <w:rPr>
          <w:rFonts w:cs="Times New Roman"/>
        </w:rPr>
      </w:pPr>
      <w:r w:rsidRPr="00505D6F">
        <w:rPr>
          <w:rFonts w:cs="Times New Roman"/>
        </w:rPr>
        <w:t xml:space="preserve">Latviešu dabā ir radīt un pārsteigt pasauli ar savām idejām, prasmēm un augstajām darba spējām. </w:t>
      </w:r>
    </w:p>
    <w:p w14:paraId="59CBB047" w14:textId="12ABB52B" w:rsidR="0046019B" w:rsidRPr="00505D6F" w:rsidRDefault="0046019B"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t>v</w:t>
      </w:r>
      <w:r w:rsidR="00915DCC" w:rsidRPr="00505D6F">
        <w:rPr>
          <w:rFonts w:cs="Times New Roman"/>
        </w:rPr>
        <w:t>ēsture mūs mācījusi būt izdomas bagātiem, tādēļ varam strauji pielāgoties un paveikt sarežģītas lietas ātri, radoši un pasaules līmenī</w:t>
      </w:r>
      <w:r w:rsidRPr="00505D6F">
        <w:rPr>
          <w:rFonts w:cs="Times New Roman"/>
        </w:rPr>
        <w:t>;</w:t>
      </w:r>
    </w:p>
    <w:p w14:paraId="28F58F6B" w14:textId="42ACEAF8" w:rsidR="00915DCC" w:rsidRPr="00505D6F" w:rsidRDefault="0046019B"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t>s</w:t>
      </w:r>
      <w:r w:rsidR="00915DCC" w:rsidRPr="00505D6F">
        <w:rPr>
          <w:rFonts w:cs="Times New Roman"/>
        </w:rPr>
        <w:t>avienojot cilvēku zināšanas un prasmes ar tehnoloģiju iespējām un vidi, mēs kļūstam par augstākās raudzes problēmu risinātājiem.</w:t>
      </w:r>
    </w:p>
    <w:p w14:paraId="2F568EB6" w14:textId="77777777" w:rsidR="0046019B" w:rsidRPr="00017086" w:rsidRDefault="00915DCC" w:rsidP="00F04018">
      <w:pPr>
        <w:pStyle w:val="Sarakstarindkopa"/>
        <w:numPr>
          <w:ilvl w:val="0"/>
          <w:numId w:val="3"/>
        </w:numPr>
        <w:spacing w:before="240" w:after="120" w:line="240" w:lineRule="auto"/>
        <w:ind w:left="714" w:hanging="357"/>
        <w:rPr>
          <w:rStyle w:val="Intensvaatsauce"/>
          <w:rFonts w:cs="Times New Roman"/>
          <w:i/>
          <w:iCs/>
          <w:color w:val="auto"/>
        </w:rPr>
      </w:pPr>
      <w:r w:rsidRPr="00505D6F">
        <w:rPr>
          <w:rStyle w:val="Intensvaatsauce"/>
          <w:rFonts w:cs="Times New Roman"/>
          <w:i/>
          <w:iCs/>
          <w:color w:val="auto"/>
        </w:rPr>
        <w:t>“</w:t>
      </w:r>
      <w:proofErr w:type="spellStart"/>
      <w:r w:rsidRPr="00505D6F">
        <w:rPr>
          <w:rStyle w:val="Intensvaatsauce"/>
          <w:rFonts w:cs="Times New Roman"/>
          <w:i/>
          <w:iCs/>
          <w:color w:val="auto"/>
        </w:rPr>
        <w:t>Connecting</w:t>
      </w:r>
      <w:proofErr w:type="spellEnd"/>
      <w:r w:rsidRPr="00505D6F">
        <w:rPr>
          <w:rStyle w:val="Intensvaatsauce"/>
          <w:rFonts w:cs="Times New Roman"/>
          <w:i/>
          <w:iCs/>
          <w:color w:val="auto"/>
        </w:rPr>
        <w:t xml:space="preserve"> </w:t>
      </w:r>
      <w:proofErr w:type="spellStart"/>
      <w:r w:rsidRPr="00505D6F">
        <w:rPr>
          <w:rStyle w:val="Intensvaatsauce"/>
          <w:rFonts w:cs="Times New Roman"/>
          <w:i/>
          <w:iCs/>
          <w:color w:val="auto"/>
        </w:rPr>
        <w:t>Worlds</w:t>
      </w:r>
      <w:proofErr w:type="spellEnd"/>
      <w:r w:rsidRPr="00505D6F">
        <w:rPr>
          <w:rStyle w:val="Intensvaatsauce"/>
          <w:rFonts w:cs="Times New Roman"/>
          <w:i/>
          <w:iCs/>
          <w:color w:val="auto"/>
        </w:rPr>
        <w:t xml:space="preserve"> Apart”</w:t>
      </w:r>
      <w:r w:rsidRPr="00017086">
        <w:rPr>
          <w:rStyle w:val="Intensvaatsauce"/>
          <w:rFonts w:cs="Times New Roman"/>
          <w:i/>
          <w:iCs/>
          <w:color w:val="auto"/>
        </w:rPr>
        <w:t xml:space="preserve"> (“Savieno Šķirtās Pasaules”) </w:t>
      </w:r>
    </w:p>
    <w:p w14:paraId="706E46D7" w14:textId="77777777" w:rsidR="00F12C9E" w:rsidRPr="00505D6F" w:rsidRDefault="00915DCC" w:rsidP="00017086">
      <w:pPr>
        <w:pStyle w:val="Sarakstarindkopa"/>
        <w:numPr>
          <w:ilvl w:val="0"/>
          <w:numId w:val="0"/>
        </w:numPr>
        <w:spacing w:before="120" w:after="120" w:line="240" w:lineRule="auto"/>
        <w:ind w:left="720"/>
        <w:rPr>
          <w:rFonts w:cs="Times New Roman"/>
        </w:rPr>
      </w:pPr>
      <w:r w:rsidRPr="00505D6F">
        <w:rPr>
          <w:rFonts w:cs="Times New Roman"/>
        </w:rPr>
        <w:t xml:space="preserve">Latvija ir savienotājs, kas palīdz satikties īstajiem cilvēkiem, lai radītu jaunas, negaidītas kombinācijas. </w:t>
      </w:r>
    </w:p>
    <w:p w14:paraId="62710055" w14:textId="2BB24025" w:rsidR="00F12C9E" w:rsidRPr="00505D6F" w:rsidRDefault="00F12C9E"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t>daba</w:t>
      </w:r>
      <w:r w:rsidR="00915DCC" w:rsidRPr="00505D6F">
        <w:rPr>
          <w:rFonts w:cs="Times New Roman"/>
        </w:rPr>
        <w:t xml:space="preserve"> starp jūru un mežu</w:t>
      </w:r>
      <w:r w:rsidRPr="00505D6F">
        <w:rPr>
          <w:rFonts w:cs="Times New Roman"/>
        </w:rPr>
        <w:t>;</w:t>
      </w:r>
    </w:p>
    <w:p w14:paraId="54770723" w14:textId="77777777" w:rsidR="00F12C9E" w:rsidRPr="00505D6F" w:rsidRDefault="00F12C9E"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t>kultūra s</w:t>
      </w:r>
      <w:r w:rsidR="00915DCC" w:rsidRPr="00505D6F">
        <w:rPr>
          <w:rFonts w:cs="Times New Roman"/>
        </w:rPr>
        <w:t>tarp senām tradīcijām un jaunākajām tehnoloģijām</w:t>
      </w:r>
      <w:r w:rsidRPr="00505D6F">
        <w:rPr>
          <w:rFonts w:cs="Times New Roman"/>
        </w:rPr>
        <w:t>;</w:t>
      </w:r>
    </w:p>
    <w:p w14:paraId="14B8E0F7" w14:textId="17C15526" w:rsidR="00915DCC" w:rsidRPr="00505D6F" w:rsidRDefault="00F12C9E" w:rsidP="00017086">
      <w:pPr>
        <w:pStyle w:val="Sarakstarindkopa"/>
        <w:numPr>
          <w:ilvl w:val="1"/>
          <w:numId w:val="1"/>
        </w:numPr>
        <w:spacing w:before="120" w:after="120" w:line="240" w:lineRule="auto"/>
        <w:ind w:left="1434" w:hanging="357"/>
        <w:contextualSpacing/>
        <w:rPr>
          <w:rFonts w:cs="Times New Roman"/>
        </w:rPr>
      </w:pPr>
      <w:r w:rsidRPr="00505D6F">
        <w:rPr>
          <w:rFonts w:cs="Times New Roman"/>
        </w:rPr>
        <w:lastRenderedPageBreak/>
        <w:t>viss ir viegli sasniedzamā</w:t>
      </w:r>
      <w:r w:rsidR="00915DCC" w:rsidRPr="00505D6F">
        <w:rPr>
          <w:rFonts w:cs="Times New Roman"/>
        </w:rPr>
        <w:t xml:space="preserve"> attālumā, kas ļauj m</w:t>
      </w:r>
      <w:r w:rsidRPr="00505D6F">
        <w:rPr>
          <w:rFonts w:cs="Times New Roman"/>
        </w:rPr>
        <w:t>u</w:t>
      </w:r>
      <w:r w:rsidR="00915DCC" w:rsidRPr="00505D6F">
        <w:rPr>
          <w:rFonts w:cs="Times New Roman"/>
        </w:rPr>
        <w:t>ms ātri atrast vajadzīgos partnerus idejas īstenošanai.</w:t>
      </w:r>
    </w:p>
    <w:p w14:paraId="10EECD69" w14:textId="7A4A0CBC" w:rsidR="00F12C9E" w:rsidRPr="00505D6F" w:rsidRDefault="00F12C9E" w:rsidP="00505D6F">
      <w:pPr>
        <w:spacing w:after="0" w:line="240" w:lineRule="auto"/>
        <w:ind w:firstLine="720"/>
        <w:rPr>
          <w:rFonts w:cs="Times New Roman"/>
        </w:rPr>
      </w:pPr>
      <w:r w:rsidRPr="00505D6F">
        <w:rPr>
          <w:rFonts w:cs="Times New Roman"/>
        </w:rPr>
        <w:t>Turklāt, centrālais ietvars Latvijas valsts tēla izstrādei un ieviešanai tika definēt</w:t>
      </w:r>
      <w:r w:rsidR="004F782C" w:rsidRPr="00505D6F">
        <w:rPr>
          <w:rFonts w:cs="Times New Roman"/>
        </w:rPr>
        <w:t>s kā</w:t>
      </w:r>
      <w:r w:rsidRPr="00505D6F">
        <w:rPr>
          <w:rFonts w:cs="Times New Roman"/>
        </w:rPr>
        <w:t xml:space="preserve"> </w:t>
      </w:r>
      <w:r w:rsidRPr="00505D6F">
        <w:rPr>
          <w:rStyle w:val="Intensvaatsauce"/>
          <w:rFonts w:cs="Times New Roman"/>
          <w:color w:val="auto"/>
        </w:rPr>
        <w:t>“misiju pieeja”</w:t>
      </w:r>
      <w:r w:rsidRPr="00505D6F">
        <w:rPr>
          <w:rStyle w:val="Vresatsauce"/>
          <w:rFonts w:cs="Times New Roman"/>
        </w:rPr>
        <w:footnoteReference w:id="13"/>
      </w:r>
      <w:r w:rsidR="00C32F26" w:rsidRPr="00505D6F">
        <w:rPr>
          <w:rStyle w:val="Intensvaatsauce"/>
          <w:rFonts w:cs="Times New Roman"/>
          <w:color w:val="auto"/>
        </w:rPr>
        <w:t xml:space="preserve"> </w:t>
      </w:r>
      <w:r w:rsidR="00C32F26" w:rsidRPr="00505D6F">
        <w:rPr>
          <w:rStyle w:val="Intensvaatsauce"/>
          <w:rFonts w:cs="Times New Roman"/>
          <w:i/>
          <w:iCs/>
          <w:color w:val="auto"/>
        </w:rPr>
        <w:t>(</w:t>
      </w:r>
      <w:proofErr w:type="spellStart"/>
      <w:r w:rsidR="00C32F26" w:rsidRPr="00505D6F">
        <w:rPr>
          <w:rStyle w:val="Intensvaatsauce"/>
          <w:rFonts w:cs="Times New Roman"/>
          <w:i/>
          <w:iCs/>
          <w:color w:val="auto"/>
        </w:rPr>
        <w:t>Mission</w:t>
      </w:r>
      <w:proofErr w:type="spellEnd"/>
      <w:r w:rsidR="00C32F26" w:rsidRPr="00505D6F">
        <w:rPr>
          <w:rStyle w:val="Intensvaatsauce"/>
          <w:rFonts w:cs="Times New Roman"/>
          <w:i/>
          <w:iCs/>
          <w:color w:val="auto"/>
        </w:rPr>
        <w:t xml:space="preserve"> Latvia)</w:t>
      </w:r>
      <w:r w:rsidRPr="00505D6F">
        <w:rPr>
          <w:rFonts w:cs="Times New Roman"/>
        </w:rPr>
        <w:t xml:space="preserve">. </w:t>
      </w:r>
      <w:r w:rsidR="0087208D" w:rsidRPr="00505D6F">
        <w:rPr>
          <w:rFonts w:cs="Times New Roman"/>
        </w:rPr>
        <w:t>T</w:t>
      </w:r>
      <w:r w:rsidR="009620B0" w:rsidRPr="00505D6F">
        <w:rPr>
          <w:rFonts w:cs="Times New Roman"/>
        </w:rPr>
        <w:t>ās</w:t>
      </w:r>
      <w:r w:rsidRPr="00505D6F">
        <w:rPr>
          <w:rFonts w:cs="Times New Roman"/>
        </w:rPr>
        <w:t xml:space="preserve"> mērķis ir risināt dažādu jomu izaicinājumus ar publiskā sektora līderību, kas balstās zinātnes un inovāciju politikā, lai sasniegtu ambiciozus un konkrētus mērķus noteiktā laika periodā. </w:t>
      </w:r>
      <w:r w:rsidR="0028774D" w:rsidRPr="00505D6F">
        <w:rPr>
          <w:rFonts w:cs="Times New Roman"/>
        </w:rPr>
        <w:t>M</w:t>
      </w:r>
      <w:r w:rsidRPr="00505D6F">
        <w:rPr>
          <w:rFonts w:cs="Times New Roman"/>
        </w:rPr>
        <w:t>isiju pieeja</w:t>
      </w:r>
      <w:r w:rsidR="0028774D" w:rsidRPr="00505D6F">
        <w:rPr>
          <w:rFonts w:cs="Times New Roman"/>
        </w:rPr>
        <w:t xml:space="preserve"> sākas ar </w:t>
      </w:r>
      <w:r w:rsidRPr="00505D6F">
        <w:rPr>
          <w:rStyle w:val="Intensvaatsauce"/>
          <w:rFonts w:cs="Times New Roman"/>
          <w:color w:val="auto"/>
        </w:rPr>
        <w:t>risinām</w:t>
      </w:r>
      <w:r w:rsidR="003734D7" w:rsidRPr="00505D6F">
        <w:rPr>
          <w:rStyle w:val="Intensvaatsauce"/>
          <w:rFonts w:cs="Times New Roman"/>
          <w:color w:val="auto"/>
        </w:rPr>
        <w:t>ās</w:t>
      </w:r>
      <w:r w:rsidRPr="00505D6F">
        <w:rPr>
          <w:rStyle w:val="Intensvaatsauce"/>
          <w:rFonts w:cs="Times New Roman"/>
          <w:color w:val="auto"/>
        </w:rPr>
        <w:t xml:space="preserve"> problēm</w:t>
      </w:r>
      <w:r w:rsidR="003734D7" w:rsidRPr="00505D6F">
        <w:rPr>
          <w:rStyle w:val="Intensvaatsauce"/>
          <w:rFonts w:cs="Times New Roman"/>
          <w:color w:val="auto"/>
        </w:rPr>
        <w:t>as</w:t>
      </w:r>
      <w:r w:rsidRPr="00505D6F">
        <w:rPr>
          <w:rStyle w:val="Intensvaatsauce"/>
          <w:rFonts w:cs="Times New Roman"/>
          <w:color w:val="auto"/>
        </w:rPr>
        <w:t xml:space="preserve"> identificēšan</w:t>
      </w:r>
      <w:r w:rsidR="0028774D" w:rsidRPr="00505D6F">
        <w:rPr>
          <w:rStyle w:val="Intensvaatsauce"/>
          <w:rFonts w:cs="Times New Roman"/>
          <w:color w:val="auto"/>
        </w:rPr>
        <w:t>u</w:t>
      </w:r>
      <w:r w:rsidRPr="00505D6F">
        <w:rPr>
          <w:rFonts w:cs="Times New Roman"/>
        </w:rPr>
        <w:t xml:space="preserve">, nevis </w:t>
      </w:r>
      <w:r w:rsidR="0028774D" w:rsidRPr="00505D6F">
        <w:rPr>
          <w:rFonts w:cs="Times New Roman"/>
        </w:rPr>
        <w:t xml:space="preserve">ar </w:t>
      </w:r>
      <w:r w:rsidRPr="00505D6F">
        <w:rPr>
          <w:rFonts w:cs="Times New Roman"/>
        </w:rPr>
        <w:t>jautājum</w:t>
      </w:r>
      <w:r w:rsidR="0028774D" w:rsidRPr="00505D6F">
        <w:rPr>
          <w:rFonts w:cs="Times New Roman"/>
        </w:rPr>
        <w:t>u “</w:t>
      </w:r>
      <w:r w:rsidRPr="00505D6F">
        <w:rPr>
          <w:rFonts w:cs="Times New Roman"/>
        </w:rPr>
        <w:t>kuriem sektoriem vai tehnoloģijām ir jāsniedz palīdzība</w:t>
      </w:r>
      <w:r w:rsidR="0028774D" w:rsidRPr="00505D6F">
        <w:rPr>
          <w:rFonts w:cs="Times New Roman"/>
        </w:rPr>
        <w:t>?”</w:t>
      </w:r>
      <w:r w:rsidRPr="00505D6F">
        <w:rPr>
          <w:rFonts w:cs="Times New Roman"/>
        </w:rPr>
        <w:t>.</w:t>
      </w:r>
    </w:p>
    <w:p w14:paraId="2EA86BC5" w14:textId="77777777" w:rsidR="00F04018" w:rsidRDefault="00F04018" w:rsidP="00505D6F">
      <w:pPr>
        <w:spacing w:after="0" w:line="240" w:lineRule="auto"/>
        <w:ind w:firstLine="714"/>
        <w:rPr>
          <w:rFonts w:cs="Times New Roman"/>
        </w:rPr>
      </w:pPr>
    </w:p>
    <w:p w14:paraId="5F1515BA" w14:textId="48F9B52D" w:rsidR="00F12C9E" w:rsidRPr="00505D6F" w:rsidRDefault="00F12C9E" w:rsidP="00505D6F">
      <w:pPr>
        <w:spacing w:after="0" w:line="240" w:lineRule="auto"/>
        <w:ind w:firstLine="714"/>
        <w:rPr>
          <w:rFonts w:cs="Times New Roman"/>
        </w:rPr>
      </w:pPr>
      <w:r w:rsidRPr="00505D6F">
        <w:rPr>
          <w:rFonts w:cs="Times New Roman"/>
        </w:rPr>
        <w:t xml:space="preserve">Kā </w:t>
      </w:r>
      <w:proofErr w:type="spellStart"/>
      <w:r w:rsidRPr="00505D6F">
        <w:rPr>
          <w:rStyle w:val="Intensvaatsauce"/>
          <w:rFonts w:cs="Times New Roman"/>
          <w:color w:val="auto"/>
        </w:rPr>
        <w:t>pilotmisija</w:t>
      </w:r>
      <w:proofErr w:type="spellEnd"/>
      <w:r w:rsidRPr="00505D6F">
        <w:rPr>
          <w:rFonts w:cs="Times New Roman"/>
        </w:rPr>
        <w:t xml:space="preserve"> tika izvēlēta </w:t>
      </w:r>
      <w:r w:rsidR="00336A40" w:rsidRPr="00505D6F">
        <w:rPr>
          <w:rFonts w:cs="Times New Roman"/>
        </w:rPr>
        <w:t>m</w:t>
      </w:r>
      <w:r w:rsidRPr="00505D6F">
        <w:rPr>
          <w:rFonts w:cs="Times New Roman"/>
        </w:rPr>
        <w:t>isija “</w:t>
      </w:r>
      <w:r w:rsidRPr="00505D6F">
        <w:rPr>
          <w:rStyle w:val="Intensvaatsauce"/>
          <w:rFonts w:cs="Times New Roman"/>
          <w:color w:val="auto"/>
        </w:rPr>
        <w:t>J</w:t>
      </w:r>
      <w:r w:rsidR="003751BB">
        <w:rPr>
          <w:rStyle w:val="Intensvaatsauce"/>
          <w:rFonts w:cs="Times New Roman"/>
          <w:color w:val="auto"/>
        </w:rPr>
        <w:t>ūra</w:t>
      </w:r>
      <w:r w:rsidRPr="00505D6F">
        <w:rPr>
          <w:rStyle w:val="Intensvaatsauce"/>
          <w:rFonts w:cs="Times New Roman"/>
          <w:color w:val="auto"/>
        </w:rPr>
        <w:t xml:space="preserve"> 2030</w:t>
      </w:r>
      <w:r w:rsidRPr="00505D6F">
        <w:rPr>
          <w:rFonts w:cs="Times New Roman"/>
        </w:rPr>
        <w:t>”, kas orientējas uz ambicioziem mērķiem:</w:t>
      </w:r>
    </w:p>
    <w:p w14:paraId="057B6B89" w14:textId="059583F5" w:rsidR="00F12C9E" w:rsidRPr="00505D6F" w:rsidRDefault="00F12C9E" w:rsidP="00F04018">
      <w:pPr>
        <w:pStyle w:val="Sarakstarindkopa"/>
        <w:spacing w:before="120" w:after="120" w:line="240" w:lineRule="auto"/>
        <w:ind w:left="993" w:hanging="284"/>
        <w:contextualSpacing/>
        <w:rPr>
          <w:rFonts w:cs="Times New Roman"/>
        </w:rPr>
      </w:pPr>
      <w:r w:rsidRPr="00505D6F">
        <w:rPr>
          <w:rFonts w:cs="Times New Roman"/>
        </w:rPr>
        <w:t>sistēmiska dabas ūdens aprites cikla atjaunošana gan jūrā, gan uz zemes, kas rezultēsies tīrā Baltijas jūrā;</w:t>
      </w:r>
    </w:p>
    <w:p w14:paraId="279C9FDE" w14:textId="514E8FD9" w:rsidR="00F12C9E" w:rsidRPr="00505D6F" w:rsidRDefault="00F12C9E" w:rsidP="00F04018">
      <w:pPr>
        <w:pStyle w:val="Sarakstarindkopa"/>
        <w:spacing w:before="120" w:after="120" w:line="240" w:lineRule="auto"/>
        <w:ind w:left="993" w:hanging="284"/>
        <w:contextualSpacing/>
        <w:rPr>
          <w:rFonts w:cs="Times New Roman"/>
        </w:rPr>
      </w:pPr>
      <w:r w:rsidRPr="00505D6F">
        <w:rPr>
          <w:rFonts w:cs="Times New Roman"/>
        </w:rPr>
        <w:t>misiju orientētas pieejas modeļa izstrāde, iesaistot pilsoņus, publisko un privāto sektoru;</w:t>
      </w:r>
    </w:p>
    <w:p w14:paraId="62211816" w14:textId="3FD98E02" w:rsidR="00F12C9E" w:rsidRPr="00505D6F" w:rsidRDefault="00F12C9E" w:rsidP="00F04018">
      <w:pPr>
        <w:pStyle w:val="Sarakstarindkopa"/>
        <w:spacing w:before="120" w:after="120" w:line="240" w:lineRule="auto"/>
        <w:ind w:left="993" w:hanging="284"/>
        <w:contextualSpacing/>
        <w:rPr>
          <w:rFonts w:cs="Times New Roman"/>
        </w:rPr>
      </w:pPr>
      <w:r w:rsidRPr="00505D6F">
        <w:rPr>
          <w:rFonts w:cs="Times New Roman"/>
        </w:rPr>
        <w:t>veidot jauna veida ekonomiku, kas iespējo ieguldīt ilgtermiņa dabas reģenerācijas projektos.</w:t>
      </w:r>
    </w:p>
    <w:p w14:paraId="3E936168" w14:textId="1DFEEA96" w:rsidR="00456A36" w:rsidRPr="00505D6F" w:rsidRDefault="004336F8" w:rsidP="00017086">
      <w:pPr>
        <w:spacing w:after="0" w:line="240" w:lineRule="auto"/>
        <w:ind w:firstLine="709"/>
        <w:rPr>
          <w:rFonts w:cs="Times New Roman"/>
        </w:rPr>
      </w:pPr>
      <w:r w:rsidRPr="00505D6F">
        <w:rPr>
          <w:rFonts w:cs="Times New Roman"/>
        </w:rPr>
        <w:t>Misiju pieejas pamatā ir princips, ka valsts ir ambiciozu uzdevumu īstenošanas katalizators, veicinot to, kas citādi nebūtu sasniedzams.</w:t>
      </w:r>
    </w:p>
    <w:p w14:paraId="2A7027DB" w14:textId="577A2B9F" w:rsidR="003751BB" w:rsidRPr="00017086" w:rsidRDefault="00641237" w:rsidP="00017086">
      <w:pPr>
        <w:pStyle w:val="Virsraksts2"/>
      </w:pPr>
      <w:r w:rsidRPr="00017086">
        <w:t>Latvijas valsts tēl</w:t>
      </w:r>
      <w:r w:rsidR="00AB3EC7" w:rsidRPr="00017086">
        <w:t xml:space="preserve">s </w:t>
      </w:r>
      <w:r w:rsidR="00984ECA" w:rsidRPr="00017086">
        <w:t xml:space="preserve">Izstādes </w:t>
      </w:r>
      <w:r w:rsidRPr="00017086">
        <w:t>kontekstā</w:t>
      </w:r>
    </w:p>
    <w:p w14:paraId="453BBDDD" w14:textId="2E6E7E37" w:rsidR="00AB3EC7" w:rsidRPr="00505D6F" w:rsidRDefault="00AB3EC7" w:rsidP="00505D6F">
      <w:pPr>
        <w:spacing w:after="0" w:line="240" w:lineRule="auto"/>
        <w:ind w:firstLine="720"/>
        <w:rPr>
          <w:rFonts w:cs="Times New Roman"/>
        </w:rPr>
      </w:pPr>
      <w:r w:rsidRPr="00505D6F">
        <w:rPr>
          <w:rFonts w:cs="Times New Roman"/>
        </w:rPr>
        <w:t xml:space="preserve">Organizators norāda, ka viens no dalības nosacījumiem katrai dalībvalstij ir izvēlēties vienu </w:t>
      </w:r>
      <w:r w:rsidR="00F07137" w:rsidRPr="00505D6F">
        <w:rPr>
          <w:rFonts w:cs="Times New Roman"/>
        </w:rPr>
        <w:t xml:space="preserve">Izstādes </w:t>
      </w:r>
      <w:proofErr w:type="spellStart"/>
      <w:r w:rsidRPr="00505D6F">
        <w:rPr>
          <w:rStyle w:val="Intensvaatsauce"/>
          <w:rFonts w:cs="Times New Roman"/>
          <w:color w:val="auto"/>
        </w:rPr>
        <w:t>apakštēm</w:t>
      </w:r>
      <w:r w:rsidR="00B06510">
        <w:rPr>
          <w:rStyle w:val="Intensvaatsauce"/>
          <w:rFonts w:cs="Times New Roman"/>
          <w:color w:val="auto"/>
        </w:rPr>
        <w:t>ām</w:t>
      </w:r>
      <w:proofErr w:type="spellEnd"/>
      <w:r w:rsidRPr="00505D6F">
        <w:rPr>
          <w:rFonts w:cs="Times New Roman"/>
        </w:rPr>
        <w:t xml:space="preserve"> un vienu </w:t>
      </w:r>
      <w:r w:rsidRPr="00505D6F">
        <w:rPr>
          <w:rStyle w:val="Intensvaatsauce"/>
          <w:rFonts w:cs="Times New Roman"/>
          <w:color w:val="auto"/>
        </w:rPr>
        <w:t>ANO IAM</w:t>
      </w:r>
      <w:r w:rsidRPr="00505D6F">
        <w:rPr>
          <w:rFonts w:cs="Times New Roman"/>
        </w:rPr>
        <w:t>, ar kuriem valsts definētu savu dalību Izstādē.</w:t>
      </w:r>
    </w:p>
    <w:p w14:paraId="69C46653" w14:textId="1C7119B0" w:rsidR="00245D86" w:rsidRPr="00505D6F" w:rsidRDefault="00245D86" w:rsidP="00505D6F">
      <w:pPr>
        <w:spacing w:after="0" w:line="240" w:lineRule="auto"/>
        <w:ind w:firstLine="720"/>
        <w:rPr>
          <w:rFonts w:cs="Times New Roman"/>
        </w:rPr>
      </w:pPr>
      <w:r w:rsidRPr="00505D6F">
        <w:rPr>
          <w:rFonts w:cs="Times New Roman"/>
        </w:rPr>
        <w:t xml:space="preserve">Izstādes </w:t>
      </w:r>
      <w:proofErr w:type="spellStart"/>
      <w:r w:rsidRPr="00505D6F">
        <w:rPr>
          <w:rFonts w:cs="Times New Roman"/>
        </w:rPr>
        <w:t>apakštēma</w:t>
      </w:r>
      <w:proofErr w:type="spellEnd"/>
      <w:r w:rsidRPr="00505D6F">
        <w:rPr>
          <w:rFonts w:cs="Times New Roman"/>
        </w:rPr>
        <w:t xml:space="preserve"> </w:t>
      </w:r>
      <w:r w:rsidRPr="00505D6F">
        <w:rPr>
          <w:rStyle w:val="Intensvaatsauce"/>
          <w:rFonts w:cs="Times New Roman"/>
          <w:color w:val="auto"/>
        </w:rPr>
        <w:t>“Dzīvju savienošana”</w:t>
      </w:r>
      <w:r w:rsidRPr="00505D6F">
        <w:rPr>
          <w:rFonts w:cs="Times New Roman"/>
        </w:rPr>
        <w:t xml:space="preserve"> ir </w:t>
      </w:r>
      <w:r w:rsidR="00B06510">
        <w:rPr>
          <w:rFonts w:cs="Times New Roman"/>
        </w:rPr>
        <w:t xml:space="preserve">cieši </w:t>
      </w:r>
      <w:r w:rsidR="00B06510" w:rsidRPr="00505D6F">
        <w:rPr>
          <w:rFonts w:cs="Times New Roman"/>
          <w:b/>
          <w:bCs/>
        </w:rPr>
        <w:t>sasaistās</w:t>
      </w:r>
      <w:r w:rsidRPr="00505D6F">
        <w:rPr>
          <w:rStyle w:val="Intensvaatsauce"/>
          <w:rFonts w:cs="Times New Roman"/>
          <w:color w:val="auto"/>
        </w:rPr>
        <w:t xml:space="preserve"> ar Latvijas tēla stratēģisko</w:t>
      </w:r>
      <w:r w:rsidRPr="00505D6F">
        <w:rPr>
          <w:rFonts w:cs="Times New Roman"/>
        </w:rPr>
        <w:t xml:space="preserve"> </w:t>
      </w:r>
      <w:r w:rsidRPr="00505D6F">
        <w:rPr>
          <w:rStyle w:val="Intensvaatsauce"/>
          <w:rFonts w:cs="Times New Roman"/>
          <w:color w:val="auto"/>
        </w:rPr>
        <w:t>virzienu “Savieno Šķirtās Pasaules”</w:t>
      </w:r>
      <w:r w:rsidRPr="00505D6F">
        <w:rPr>
          <w:rFonts w:cs="Times New Roman"/>
        </w:rPr>
        <w:t>.</w:t>
      </w:r>
    </w:p>
    <w:p w14:paraId="65B27677" w14:textId="0081F14A" w:rsidR="00742FCE" w:rsidRPr="00505D6F" w:rsidRDefault="00984ECA" w:rsidP="00505D6F">
      <w:pPr>
        <w:spacing w:after="0" w:line="240" w:lineRule="auto"/>
        <w:ind w:firstLine="720"/>
        <w:rPr>
          <w:rFonts w:cs="Times New Roman"/>
        </w:rPr>
      </w:pPr>
      <w:proofErr w:type="spellStart"/>
      <w:r w:rsidRPr="00505D6F">
        <w:rPr>
          <w:rStyle w:val="Intensvaatsauce"/>
          <w:rFonts w:cs="Times New Roman"/>
          <w:color w:val="auto"/>
        </w:rPr>
        <w:t>P</w:t>
      </w:r>
      <w:r w:rsidR="0062454E" w:rsidRPr="00505D6F">
        <w:rPr>
          <w:rStyle w:val="Intensvaatsauce"/>
          <w:rFonts w:cs="Times New Roman"/>
          <w:color w:val="auto"/>
        </w:rPr>
        <w:t>ilotmisija</w:t>
      </w:r>
      <w:proofErr w:type="spellEnd"/>
      <w:r w:rsidR="0062454E" w:rsidRPr="00505D6F">
        <w:rPr>
          <w:rFonts w:cs="Times New Roman"/>
        </w:rPr>
        <w:t xml:space="preserve"> </w:t>
      </w:r>
      <w:r w:rsidR="0062454E" w:rsidRPr="00505D6F">
        <w:rPr>
          <w:rStyle w:val="Intensvaatsauce"/>
          <w:rFonts w:cs="Times New Roman"/>
          <w:color w:val="auto"/>
        </w:rPr>
        <w:t>“J</w:t>
      </w:r>
      <w:r w:rsidR="00B06510">
        <w:rPr>
          <w:rStyle w:val="Intensvaatsauce"/>
          <w:rFonts w:cs="Times New Roman"/>
          <w:color w:val="auto"/>
        </w:rPr>
        <w:t>ūra</w:t>
      </w:r>
      <w:r w:rsidR="0062454E" w:rsidRPr="00505D6F">
        <w:rPr>
          <w:rStyle w:val="Intensvaatsauce"/>
          <w:rFonts w:cs="Times New Roman"/>
          <w:color w:val="auto"/>
        </w:rPr>
        <w:t xml:space="preserve"> 2030”</w:t>
      </w:r>
      <w:r w:rsidR="00B46973" w:rsidRPr="00505D6F">
        <w:rPr>
          <w:rFonts w:cs="Times New Roman"/>
        </w:rPr>
        <w:t xml:space="preserve"> </w:t>
      </w:r>
      <w:r w:rsidR="00B46973" w:rsidRPr="00505D6F">
        <w:rPr>
          <w:rStyle w:val="Intensvaatsauce"/>
          <w:rFonts w:cs="Times New Roman"/>
          <w:color w:val="auto"/>
        </w:rPr>
        <w:t>precīzi atspoguļo</w:t>
      </w:r>
      <w:r w:rsidR="00B46973" w:rsidRPr="00505D6F">
        <w:rPr>
          <w:rFonts w:cs="Times New Roman"/>
        </w:rPr>
        <w:t xml:space="preserve"> </w:t>
      </w:r>
      <w:r w:rsidR="008D604E" w:rsidRPr="00505D6F">
        <w:rPr>
          <w:rStyle w:val="Intensvaatsauce"/>
          <w:rFonts w:cs="Times New Roman"/>
          <w:color w:val="auto"/>
        </w:rPr>
        <w:t>14</w:t>
      </w:r>
      <w:r w:rsidR="00B46973" w:rsidRPr="00505D6F">
        <w:rPr>
          <w:rStyle w:val="Intensvaatsauce"/>
          <w:rFonts w:cs="Times New Roman"/>
          <w:color w:val="auto"/>
        </w:rPr>
        <w:t>. ANO IAM</w:t>
      </w:r>
      <w:r w:rsidR="005E2F23" w:rsidRPr="00505D6F">
        <w:rPr>
          <w:rStyle w:val="Intensvaatsauce"/>
          <w:rFonts w:cs="Times New Roman"/>
          <w:color w:val="auto"/>
        </w:rPr>
        <w:t xml:space="preserve"> </w:t>
      </w:r>
      <w:r w:rsidR="005E2F23" w:rsidRPr="00505D6F">
        <w:rPr>
          <w:rFonts w:cs="Times New Roman"/>
        </w:rPr>
        <w:t>(</w:t>
      </w:r>
      <w:r w:rsidR="008D604E" w:rsidRPr="00505D6F">
        <w:rPr>
          <w:rFonts w:cs="Times New Roman"/>
        </w:rPr>
        <w:t>Saglabāt un ilgtspējīgi izmantot okeānus, jūras un to resursus, lai nodrošinātu ilgtspējīgu attīstību</w:t>
      </w:r>
      <w:r w:rsidR="005E2F23" w:rsidRPr="00505D6F">
        <w:rPr>
          <w:rFonts w:cs="Times New Roman"/>
        </w:rPr>
        <w:t xml:space="preserve">). </w:t>
      </w:r>
      <w:r w:rsidR="00245D86" w:rsidRPr="00505D6F">
        <w:rPr>
          <w:rFonts w:cs="Times New Roman"/>
        </w:rPr>
        <w:t>“J</w:t>
      </w:r>
      <w:r w:rsidR="00B06510">
        <w:rPr>
          <w:rFonts w:cs="Times New Roman"/>
        </w:rPr>
        <w:t>ūra</w:t>
      </w:r>
      <w:r w:rsidR="00245D86" w:rsidRPr="00505D6F">
        <w:rPr>
          <w:rFonts w:cs="Times New Roman"/>
        </w:rPr>
        <w:t xml:space="preserve"> 2030” misija nodrošinās arī saturu vienam no visveiksmīgākaj</w:t>
      </w:r>
      <w:r w:rsidR="001A40F0" w:rsidRPr="00505D6F">
        <w:rPr>
          <w:rFonts w:cs="Times New Roman"/>
        </w:rPr>
        <w:t>ām</w:t>
      </w:r>
      <w:r w:rsidR="00245D86" w:rsidRPr="00505D6F">
        <w:rPr>
          <w:rFonts w:cs="Times New Roman"/>
        </w:rPr>
        <w:t xml:space="preserve"> pieejām komunikācijā un pozicionēšanā: </w:t>
      </w:r>
      <w:proofErr w:type="spellStart"/>
      <w:r w:rsidR="00245D86" w:rsidRPr="00505D6F">
        <w:rPr>
          <w:rFonts w:cs="Times New Roman"/>
        </w:rPr>
        <w:t>stāstniecībai</w:t>
      </w:r>
      <w:proofErr w:type="spellEnd"/>
      <w:r w:rsidR="00245D86" w:rsidRPr="00505D6F">
        <w:rPr>
          <w:rFonts w:cs="Times New Roman"/>
        </w:rPr>
        <w:t xml:space="preserve"> </w:t>
      </w:r>
      <w:r w:rsidR="00245D86" w:rsidRPr="00505D6F">
        <w:rPr>
          <w:rFonts w:cs="Times New Roman"/>
          <w:i/>
          <w:iCs/>
        </w:rPr>
        <w:t>(</w:t>
      </w:r>
      <w:proofErr w:type="spellStart"/>
      <w:r w:rsidR="00245D86" w:rsidRPr="00505D6F">
        <w:rPr>
          <w:rFonts w:cs="Times New Roman"/>
          <w:i/>
          <w:iCs/>
        </w:rPr>
        <w:t>storytelling</w:t>
      </w:r>
      <w:proofErr w:type="spellEnd"/>
      <w:r w:rsidR="00245D86" w:rsidRPr="00505D6F">
        <w:rPr>
          <w:rFonts w:cs="Times New Roman"/>
          <w:i/>
          <w:iCs/>
        </w:rPr>
        <w:t>)</w:t>
      </w:r>
      <w:r w:rsidR="00245D86" w:rsidRPr="00505D6F">
        <w:rPr>
          <w:rFonts w:cs="Times New Roman"/>
        </w:rPr>
        <w:t xml:space="preserve">. Ar </w:t>
      </w:r>
      <w:r w:rsidR="00B06510">
        <w:rPr>
          <w:rFonts w:cs="Times New Roman"/>
        </w:rPr>
        <w:t>š</w:t>
      </w:r>
      <w:r w:rsidR="00245D86" w:rsidRPr="00505D6F">
        <w:rPr>
          <w:rFonts w:cs="Times New Roman"/>
        </w:rPr>
        <w:t>ādu pozicionēšan</w:t>
      </w:r>
      <w:r w:rsidR="00A3195E" w:rsidRPr="00505D6F">
        <w:rPr>
          <w:rFonts w:cs="Times New Roman"/>
        </w:rPr>
        <w:t>os</w:t>
      </w:r>
      <w:r w:rsidR="00245D86" w:rsidRPr="00505D6F">
        <w:rPr>
          <w:rFonts w:cs="Times New Roman"/>
        </w:rPr>
        <w:t xml:space="preserve"> Latvija</w:t>
      </w:r>
      <w:r w:rsidR="004E2FBD" w:rsidRPr="00505D6F">
        <w:rPr>
          <w:rFonts w:cs="Times New Roman"/>
        </w:rPr>
        <w:t xml:space="preserve"> varē</w:t>
      </w:r>
      <w:r w:rsidR="00A3195E" w:rsidRPr="00505D6F">
        <w:rPr>
          <w:rFonts w:cs="Times New Roman"/>
        </w:rPr>
        <w:t>tu</w:t>
      </w:r>
      <w:r w:rsidR="004E2FBD" w:rsidRPr="00505D6F">
        <w:rPr>
          <w:rFonts w:cs="Times New Roman"/>
        </w:rPr>
        <w:t xml:space="preserve"> piedalīties Izstādē </w:t>
      </w:r>
      <w:r w:rsidR="00A3195E" w:rsidRPr="00505D6F">
        <w:rPr>
          <w:rFonts w:cs="Times New Roman"/>
        </w:rPr>
        <w:t xml:space="preserve">arī </w:t>
      </w:r>
      <w:r w:rsidR="000B764C" w:rsidRPr="00505D6F">
        <w:rPr>
          <w:rFonts w:cs="Times New Roman"/>
        </w:rPr>
        <w:t>ar labas prakses piemēru un</w:t>
      </w:r>
      <w:r w:rsidR="004E2FBD" w:rsidRPr="00505D6F">
        <w:rPr>
          <w:rFonts w:cs="Times New Roman"/>
        </w:rPr>
        <w:t xml:space="preserve"> “stāstu”</w:t>
      </w:r>
      <w:r w:rsidR="000B764C" w:rsidRPr="00505D6F">
        <w:rPr>
          <w:rFonts w:cs="Times New Roman"/>
        </w:rPr>
        <w:t xml:space="preserve"> </w:t>
      </w:r>
      <w:r w:rsidR="00245D86" w:rsidRPr="00505D6F">
        <w:rPr>
          <w:rFonts w:cs="Times New Roman"/>
        </w:rPr>
        <w:t xml:space="preserve">par misijas </w:t>
      </w:r>
      <w:r w:rsidR="00C90CF8" w:rsidRPr="00505D6F">
        <w:rPr>
          <w:rFonts w:cs="Times New Roman"/>
        </w:rPr>
        <w:t xml:space="preserve">orientētas </w:t>
      </w:r>
      <w:r w:rsidR="000B764C" w:rsidRPr="00505D6F">
        <w:rPr>
          <w:rFonts w:cs="Times New Roman"/>
        </w:rPr>
        <w:t xml:space="preserve">pieejas </w:t>
      </w:r>
      <w:r w:rsidR="00245D86" w:rsidRPr="00505D6F">
        <w:rPr>
          <w:rFonts w:cs="Times New Roman"/>
        </w:rPr>
        <w:t xml:space="preserve">īstenošanu, sakot </w:t>
      </w:r>
      <w:r w:rsidR="000B764C" w:rsidRPr="00505D6F">
        <w:rPr>
          <w:rFonts w:cs="Times New Roman"/>
        </w:rPr>
        <w:t>no</w:t>
      </w:r>
      <w:r w:rsidR="00245D86" w:rsidRPr="00505D6F">
        <w:rPr>
          <w:rFonts w:cs="Times New Roman"/>
        </w:rPr>
        <w:t xml:space="preserve"> Latvijas valsts tēla un misijas koncepta </w:t>
      </w:r>
      <w:r w:rsidR="00A3195E" w:rsidRPr="00505D6F">
        <w:rPr>
          <w:rFonts w:cs="Times New Roman"/>
        </w:rPr>
        <w:t xml:space="preserve">radīšanas un </w:t>
      </w:r>
      <w:r w:rsidR="00245D86" w:rsidRPr="00505D6F">
        <w:rPr>
          <w:rFonts w:cs="Times New Roman"/>
        </w:rPr>
        <w:t>attīstīb</w:t>
      </w:r>
      <w:r w:rsidR="000B764C" w:rsidRPr="00505D6F">
        <w:rPr>
          <w:rFonts w:cs="Times New Roman"/>
        </w:rPr>
        <w:t>as</w:t>
      </w:r>
      <w:r w:rsidR="00072DB2" w:rsidRPr="00505D6F">
        <w:rPr>
          <w:rFonts w:cs="Times New Roman"/>
        </w:rPr>
        <w:t xml:space="preserve">, turpinot ar sinerģiju un kopdarba </w:t>
      </w:r>
      <w:r w:rsidR="000B764C" w:rsidRPr="00505D6F">
        <w:rPr>
          <w:rFonts w:cs="Times New Roman"/>
        </w:rPr>
        <w:t>organizēšanu</w:t>
      </w:r>
      <w:r w:rsidR="00245D86" w:rsidRPr="00505D6F">
        <w:rPr>
          <w:rFonts w:cs="Times New Roman"/>
        </w:rPr>
        <w:t xml:space="preserve"> </w:t>
      </w:r>
      <w:r w:rsidR="00072DB2" w:rsidRPr="00505D6F">
        <w:rPr>
          <w:rFonts w:cs="Times New Roman"/>
        </w:rPr>
        <w:t>un beidzot ar</w:t>
      </w:r>
      <w:r w:rsidR="00245D86" w:rsidRPr="00505D6F">
        <w:rPr>
          <w:rFonts w:cs="Times New Roman"/>
        </w:rPr>
        <w:t xml:space="preserve"> </w:t>
      </w:r>
      <w:r w:rsidR="00A3195E" w:rsidRPr="00505D6F">
        <w:rPr>
          <w:rFonts w:cs="Times New Roman"/>
        </w:rPr>
        <w:t xml:space="preserve">vēstījumu par </w:t>
      </w:r>
      <w:r w:rsidR="00245D86" w:rsidRPr="00505D6F">
        <w:rPr>
          <w:rFonts w:cs="Times New Roman"/>
        </w:rPr>
        <w:t>“J</w:t>
      </w:r>
      <w:r w:rsidR="00B06510">
        <w:rPr>
          <w:rFonts w:cs="Times New Roman"/>
        </w:rPr>
        <w:t>ūra</w:t>
      </w:r>
      <w:r w:rsidR="00245D86" w:rsidRPr="00505D6F">
        <w:rPr>
          <w:rFonts w:cs="Times New Roman"/>
        </w:rPr>
        <w:t xml:space="preserve"> 2030” mērķu sasniegšan</w:t>
      </w:r>
      <w:r w:rsidR="00A3195E" w:rsidRPr="00505D6F">
        <w:rPr>
          <w:rFonts w:cs="Times New Roman"/>
        </w:rPr>
        <w:t>as gaitu</w:t>
      </w:r>
      <w:r w:rsidR="00245D86" w:rsidRPr="00505D6F">
        <w:rPr>
          <w:rFonts w:cs="Times New Roman"/>
        </w:rPr>
        <w:t>.</w:t>
      </w:r>
      <w:r w:rsidR="00B46973" w:rsidRPr="00505D6F">
        <w:rPr>
          <w:rFonts w:cs="Times New Roman"/>
        </w:rPr>
        <w:t xml:space="preserve"> </w:t>
      </w:r>
    </w:p>
    <w:p w14:paraId="51E35BBF" w14:textId="6FFB235B" w:rsidR="00B06510" w:rsidRDefault="00AB3EC7" w:rsidP="00017086">
      <w:pPr>
        <w:spacing w:after="0" w:line="240" w:lineRule="auto"/>
        <w:ind w:firstLine="720"/>
        <w:rPr>
          <w:rFonts w:cs="Times New Roman"/>
        </w:rPr>
      </w:pPr>
      <w:r w:rsidRPr="00505D6F">
        <w:rPr>
          <w:rFonts w:cs="Times New Roman"/>
        </w:rPr>
        <w:t xml:space="preserve">Ir pašsaprotams, ka mērķis ir nodrošināt </w:t>
      </w:r>
      <w:r w:rsidRPr="00505D6F">
        <w:rPr>
          <w:rStyle w:val="Intensvaatsauce"/>
          <w:rFonts w:cs="Times New Roman"/>
          <w:color w:val="auto"/>
        </w:rPr>
        <w:t>pēc iespējas aktīvāku, plašāku un produktīvāku</w:t>
      </w:r>
      <w:r w:rsidRPr="00505D6F">
        <w:rPr>
          <w:rFonts w:cs="Times New Roman"/>
        </w:rPr>
        <w:t xml:space="preserve"> </w:t>
      </w:r>
      <w:r w:rsidRPr="00505D6F">
        <w:rPr>
          <w:rStyle w:val="Intensvaatsauce"/>
          <w:rFonts w:cs="Times New Roman"/>
          <w:color w:val="auto"/>
        </w:rPr>
        <w:t>Latvijas uzņēmumu dalību Izstādē</w:t>
      </w:r>
      <w:r w:rsidRPr="00505D6F">
        <w:rPr>
          <w:rFonts w:cs="Times New Roman"/>
        </w:rPr>
        <w:t xml:space="preserve">, un tādēļ Latvija nevar ierobežot dalības tematiku </w:t>
      </w:r>
      <w:r w:rsidR="00B06510">
        <w:rPr>
          <w:rFonts w:cs="Times New Roman"/>
        </w:rPr>
        <w:t xml:space="preserve">tikai </w:t>
      </w:r>
      <w:r w:rsidRPr="00505D6F">
        <w:rPr>
          <w:rFonts w:cs="Times New Roman"/>
        </w:rPr>
        <w:t>ar “jūr</w:t>
      </w:r>
      <w:r w:rsidR="00B06510">
        <w:rPr>
          <w:rFonts w:cs="Times New Roman"/>
        </w:rPr>
        <w:t>as</w:t>
      </w:r>
      <w:r w:rsidRPr="00505D6F">
        <w:rPr>
          <w:rFonts w:cs="Times New Roman"/>
        </w:rPr>
        <w:t>”</w:t>
      </w:r>
      <w:r w:rsidR="00B06510">
        <w:rPr>
          <w:rFonts w:cs="Times New Roman"/>
        </w:rPr>
        <w:t xml:space="preserve"> tematiku</w:t>
      </w:r>
      <w:r w:rsidRPr="00505D6F">
        <w:rPr>
          <w:rFonts w:cs="Times New Roman"/>
        </w:rPr>
        <w:t xml:space="preserve">. </w:t>
      </w:r>
      <w:r w:rsidR="00B06510">
        <w:rPr>
          <w:rFonts w:cs="Times New Roman"/>
        </w:rPr>
        <w:t>Š</w:t>
      </w:r>
      <w:r w:rsidRPr="00505D6F">
        <w:rPr>
          <w:rFonts w:cs="Times New Roman"/>
        </w:rPr>
        <w:t xml:space="preserve">āda </w:t>
      </w:r>
      <w:proofErr w:type="spellStart"/>
      <w:r w:rsidRPr="00505D6F">
        <w:rPr>
          <w:rFonts w:cs="Times New Roman"/>
        </w:rPr>
        <w:t>apakštēmas</w:t>
      </w:r>
      <w:proofErr w:type="spellEnd"/>
      <w:r w:rsidRPr="00505D6F">
        <w:rPr>
          <w:rFonts w:cs="Times New Roman"/>
        </w:rPr>
        <w:t xml:space="preserve"> izvēle ir jāuztver kā </w:t>
      </w:r>
      <w:r w:rsidRPr="00505D6F">
        <w:rPr>
          <w:rStyle w:val="Intensvaatsauce"/>
          <w:rFonts w:cs="Times New Roman"/>
          <w:color w:val="auto"/>
        </w:rPr>
        <w:t>vienojoš</w:t>
      </w:r>
      <w:r w:rsidR="00B06510">
        <w:rPr>
          <w:rStyle w:val="Intensvaatsauce"/>
          <w:rFonts w:cs="Times New Roman"/>
          <w:color w:val="auto"/>
        </w:rPr>
        <w:t>s</w:t>
      </w:r>
      <w:r w:rsidRPr="00505D6F">
        <w:rPr>
          <w:rFonts w:cs="Times New Roman"/>
        </w:rPr>
        <w:t xml:space="preserve"> </w:t>
      </w:r>
      <w:r w:rsidRPr="00505D6F">
        <w:rPr>
          <w:rStyle w:val="Intensvaatsauce"/>
          <w:rFonts w:cs="Times New Roman"/>
          <w:color w:val="auto"/>
        </w:rPr>
        <w:t>koncept</w:t>
      </w:r>
      <w:r w:rsidR="00B06510">
        <w:rPr>
          <w:rStyle w:val="Intensvaatsauce"/>
          <w:rFonts w:cs="Times New Roman"/>
          <w:color w:val="auto"/>
        </w:rPr>
        <w:t>s</w:t>
      </w:r>
      <w:r w:rsidRPr="00505D6F">
        <w:rPr>
          <w:rStyle w:val="Intensvaatsauce"/>
          <w:rFonts w:cs="Times New Roman"/>
          <w:color w:val="auto"/>
        </w:rPr>
        <w:t xml:space="preserve"> </w:t>
      </w:r>
      <w:r w:rsidRPr="00505D6F">
        <w:rPr>
          <w:rFonts w:cs="Times New Roman"/>
        </w:rPr>
        <w:t xml:space="preserve">Latvijas </w:t>
      </w:r>
      <w:r w:rsidR="00B06510">
        <w:rPr>
          <w:rFonts w:cs="Times New Roman"/>
        </w:rPr>
        <w:t xml:space="preserve">valsts </w:t>
      </w:r>
      <w:r w:rsidRPr="00505D6F">
        <w:rPr>
          <w:rFonts w:cs="Times New Roman"/>
        </w:rPr>
        <w:t xml:space="preserve">un Latvijas uzņēmumu dalībai </w:t>
      </w:r>
      <w:r w:rsidR="00984ECA" w:rsidRPr="00505D6F">
        <w:rPr>
          <w:rFonts w:cs="Times New Roman"/>
        </w:rPr>
        <w:t>Izstād</w:t>
      </w:r>
      <w:r w:rsidR="00B06510">
        <w:rPr>
          <w:rFonts w:cs="Times New Roman"/>
        </w:rPr>
        <w:t>ē</w:t>
      </w:r>
      <w:r w:rsidR="00984ECA" w:rsidRPr="00505D6F">
        <w:rPr>
          <w:rFonts w:cs="Times New Roman"/>
        </w:rPr>
        <w:t>,</w:t>
      </w:r>
      <w:r w:rsidRPr="00505D6F">
        <w:rPr>
          <w:rFonts w:cs="Times New Roman"/>
        </w:rPr>
        <w:t xml:space="preserve"> kur katrs uzņēmums prezentēs sava uzņēmuma ieguldījumu </w:t>
      </w:r>
      <w:r w:rsidR="00B06510">
        <w:rPr>
          <w:rFonts w:cs="Times New Roman"/>
        </w:rPr>
        <w:t>misijā “</w:t>
      </w:r>
      <w:r w:rsidRPr="00505D6F">
        <w:rPr>
          <w:rFonts w:cs="Times New Roman"/>
        </w:rPr>
        <w:t>J</w:t>
      </w:r>
      <w:r w:rsidR="00B06510">
        <w:rPr>
          <w:rFonts w:cs="Times New Roman"/>
        </w:rPr>
        <w:t>ūra</w:t>
      </w:r>
      <w:r w:rsidRPr="00505D6F">
        <w:rPr>
          <w:rFonts w:cs="Times New Roman"/>
        </w:rPr>
        <w:t xml:space="preserve"> 2030</w:t>
      </w:r>
      <w:r w:rsidR="00B06510">
        <w:rPr>
          <w:rFonts w:cs="Times New Roman"/>
        </w:rPr>
        <w:t>”,</w:t>
      </w:r>
      <w:r w:rsidR="00502666" w:rsidRPr="00505D6F">
        <w:rPr>
          <w:rFonts w:cs="Times New Roman"/>
        </w:rPr>
        <w:t xml:space="preserve"> </w:t>
      </w:r>
      <w:r w:rsidR="008D604E" w:rsidRPr="00505D6F">
        <w:rPr>
          <w:rFonts w:cs="Times New Roman"/>
        </w:rPr>
        <w:t>14</w:t>
      </w:r>
      <w:r w:rsidRPr="00505D6F">
        <w:rPr>
          <w:rFonts w:cs="Times New Roman"/>
        </w:rPr>
        <w:t>. ANO IAM</w:t>
      </w:r>
      <w:r w:rsidR="00502666" w:rsidRPr="00505D6F">
        <w:rPr>
          <w:rFonts w:cs="Times New Roman"/>
        </w:rPr>
        <w:t xml:space="preserve">, </w:t>
      </w:r>
      <w:r w:rsidR="00B06510">
        <w:rPr>
          <w:rFonts w:cs="Times New Roman"/>
        </w:rPr>
        <w:t>kā arī tematikās “</w:t>
      </w:r>
      <w:r w:rsidR="008A77A0" w:rsidRPr="00505D6F">
        <w:rPr>
          <w:rFonts w:cs="Times New Roman"/>
        </w:rPr>
        <w:t>Dzīvju savienošana</w:t>
      </w:r>
      <w:r w:rsidR="00B06510">
        <w:rPr>
          <w:rFonts w:cs="Times New Roman"/>
        </w:rPr>
        <w:t>”</w:t>
      </w:r>
      <w:r w:rsidR="008A77A0" w:rsidRPr="00505D6F">
        <w:rPr>
          <w:rFonts w:cs="Times New Roman"/>
        </w:rPr>
        <w:t xml:space="preserve"> </w:t>
      </w:r>
      <w:r w:rsidR="00502666" w:rsidRPr="00505D6F">
        <w:rPr>
          <w:rFonts w:cs="Times New Roman"/>
        </w:rPr>
        <w:t xml:space="preserve">un </w:t>
      </w:r>
      <w:r w:rsidR="00B06510">
        <w:rPr>
          <w:rFonts w:cs="Times New Roman"/>
        </w:rPr>
        <w:t>“</w:t>
      </w:r>
      <w:r w:rsidR="008A77A0" w:rsidRPr="00505D6F">
        <w:rPr>
          <w:rFonts w:cs="Times New Roman"/>
        </w:rPr>
        <w:t xml:space="preserve">Savieno </w:t>
      </w:r>
      <w:r w:rsidR="00B06510">
        <w:rPr>
          <w:rFonts w:cs="Times New Roman"/>
        </w:rPr>
        <w:t>š</w:t>
      </w:r>
      <w:r w:rsidR="008A77A0" w:rsidRPr="00505D6F">
        <w:rPr>
          <w:rFonts w:cs="Times New Roman"/>
        </w:rPr>
        <w:t xml:space="preserve">ķirtās </w:t>
      </w:r>
      <w:r w:rsidR="00B06510">
        <w:rPr>
          <w:rFonts w:cs="Times New Roman"/>
        </w:rPr>
        <w:t>p</w:t>
      </w:r>
      <w:r w:rsidR="008A77A0" w:rsidRPr="00505D6F">
        <w:rPr>
          <w:rFonts w:cs="Times New Roman"/>
        </w:rPr>
        <w:t>asaules</w:t>
      </w:r>
      <w:r w:rsidR="00B06510">
        <w:rPr>
          <w:rFonts w:cs="Times New Roman"/>
        </w:rPr>
        <w:t>”</w:t>
      </w:r>
      <w:r w:rsidRPr="00505D6F">
        <w:rPr>
          <w:rFonts w:cs="Times New Roman"/>
        </w:rPr>
        <w:t xml:space="preserve">, </w:t>
      </w:r>
      <w:r w:rsidR="00E6680C" w:rsidRPr="00505D6F">
        <w:rPr>
          <w:rStyle w:val="Intensvaatsauce"/>
          <w:rFonts w:cs="Times New Roman"/>
          <w:color w:val="auto"/>
        </w:rPr>
        <w:t xml:space="preserve">paralēli </w:t>
      </w:r>
      <w:r w:rsidRPr="00505D6F">
        <w:rPr>
          <w:rStyle w:val="Intensvaatsauce"/>
          <w:rFonts w:cs="Times New Roman"/>
          <w:color w:val="auto"/>
        </w:rPr>
        <w:t>prezentējot savas galvenās aktivitātes un darbības virzienus</w:t>
      </w:r>
      <w:r w:rsidRPr="00505D6F">
        <w:rPr>
          <w:rFonts w:cs="Times New Roman"/>
        </w:rPr>
        <w:t>.</w:t>
      </w:r>
    </w:p>
    <w:p w14:paraId="0E0A6951" w14:textId="0C2CEABB" w:rsidR="00557FD1" w:rsidRDefault="00557FD1">
      <w:pPr>
        <w:spacing w:line="259" w:lineRule="auto"/>
        <w:jc w:val="left"/>
        <w:rPr>
          <w:rFonts w:cs="Times New Roman"/>
          <w:b/>
          <w:bCs/>
          <w:i/>
        </w:rPr>
      </w:pPr>
    </w:p>
    <w:p w14:paraId="3235B245" w14:textId="77777777" w:rsidR="00175588" w:rsidRDefault="00175588">
      <w:pPr>
        <w:spacing w:line="259" w:lineRule="auto"/>
        <w:jc w:val="left"/>
        <w:rPr>
          <w:rFonts w:cs="Times New Roman"/>
          <w:b/>
          <w:bCs/>
          <w:i/>
        </w:rPr>
      </w:pPr>
    </w:p>
    <w:p w14:paraId="47F41407" w14:textId="7F44D0C7" w:rsidR="00A55A7A" w:rsidRDefault="00F44236" w:rsidP="00017086">
      <w:pPr>
        <w:pStyle w:val="Virsraksts3"/>
      </w:pPr>
      <w:r w:rsidRPr="00505D6F">
        <w:t xml:space="preserve">Latvijas dalības </w:t>
      </w:r>
      <w:r w:rsidR="00984ECA" w:rsidRPr="00505D6F">
        <w:t xml:space="preserve">Izstādē </w:t>
      </w:r>
      <w:r w:rsidRPr="00505D6F">
        <w:t xml:space="preserve">tēmu izvēle un </w:t>
      </w:r>
      <w:r w:rsidR="00932276" w:rsidRPr="00505D6F">
        <w:t xml:space="preserve">to integrēšana </w:t>
      </w:r>
      <w:r w:rsidRPr="00505D6F">
        <w:t>valsts tēla prioritā</w:t>
      </w:r>
      <w:r w:rsidR="00932276" w:rsidRPr="00505D6F">
        <w:t>tēs</w:t>
      </w:r>
    </w:p>
    <w:tbl>
      <w:tblPr>
        <w:tblStyle w:val="Reatabula"/>
        <w:tblW w:w="9067" w:type="dxa"/>
        <w:tblLook w:val="04A0" w:firstRow="1" w:lastRow="0" w:firstColumn="1" w:lastColumn="0" w:noHBand="0" w:noVBand="1"/>
      </w:tblPr>
      <w:tblGrid>
        <w:gridCol w:w="3539"/>
        <w:gridCol w:w="5528"/>
      </w:tblGrid>
      <w:tr w:rsidR="00F73216" w:rsidRPr="006064B0" w14:paraId="14FCF248" w14:textId="77777777" w:rsidTr="00377A63">
        <w:tc>
          <w:tcPr>
            <w:tcW w:w="3539" w:type="dxa"/>
            <w:tcBorders>
              <w:top w:val="single" w:sz="4" w:space="0" w:color="FFFFFF" w:themeColor="background1"/>
              <w:left w:val="single" w:sz="4" w:space="0" w:color="FFFFFF" w:themeColor="background1"/>
              <w:bottom w:val="single" w:sz="4" w:space="0" w:color="666699"/>
              <w:right w:val="single" w:sz="4" w:space="0" w:color="666699"/>
            </w:tcBorders>
          </w:tcPr>
          <w:p w14:paraId="3389FF2A" w14:textId="095D2647" w:rsidR="00F73216" w:rsidRPr="00505D6F" w:rsidRDefault="003D2EFE" w:rsidP="00F04018">
            <w:pPr>
              <w:spacing w:after="120" w:line="240" w:lineRule="auto"/>
              <w:jc w:val="left"/>
              <w:rPr>
                <w:rFonts w:cs="Times New Roman"/>
                <w:b/>
                <w:bCs/>
                <w:sz w:val="28"/>
                <w:szCs w:val="24"/>
              </w:rPr>
            </w:pPr>
            <w:bookmarkStart w:id="9" w:name="_Hlk80185069"/>
            <w:r w:rsidRPr="00505D6F">
              <w:rPr>
                <w:rFonts w:cs="Times New Roman"/>
                <w:b/>
                <w:bCs/>
                <w:sz w:val="28"/>
                <w:szCs w:val="24"/>
              </w:rPr>
              <w:t xml:space="preserve">Izvēlētās </w:t>
            </w:r>
            <w:r w:rsidR="00F73216" w:rsidRPr="00505D6F">
              <w:rPr>
                <w:rFonts w:cs="Times New Roman"/>
                <w:b/>
                <w:bCs/>
                <w:sz w:val="28"/>
                <w:szCs w:val="24"/>
              </w:rPr>
              <w:t>Izstādes tēma</w:t>
            </w:r>
            <w:r w:rsidRPr="00505D6F">
              <w:rPr>
                <w:rFonts w:cs="Times New Roman"/>
                <w:b/>
                <w:bCs/>
                <w:sz w:val="28"/>
                <w:szCs w:val="24"/>
              </w:rPr>
              <w:t>s</w:t>
            </w:r>
          </w:p>
        </w:tc>
        <w:tc>
          <w:tcPr>
            <w:tcW w:w="5528" w:type="dxa"/>
            <w:tcBorders>
              <w:top w:val="single" w:sz="4" w:space="0" w:color="FFFFFF" w:themeColor="background1"/>
              <w:left w:val="single" w:sz="4" w:space="0" w:color="666699"/>
              <w:bottom w:val="single" w:sz="4" w:space="0" w:color="666699"/>
              <w:right w:val="single" w:sz="4" w:space="0" w:color="FFFFFF" w:themeColor="background1"/>
            </w:tcBorders>
          </w:tcPr>
          <w:p w14:paraId="05A92FA6" w14:textId="0A047414" w:rsidR="00F73216" w:rsidRPr="00505D6F" w:rsidRDefault="00F73216" w:rsidP="00F04018">
            <w:pPr>
              <w:spacing w:after="120" w:line="240" w:lineRule="auto"/>
              <w:jc w:val="left"/>
              <w:rPr>
                <w:rFonts w:cs="Times New Roman"/>
                <w:b/>
                <w:bCs/>
                <w:sz w:val="28"/>
                <w:szCs w:val="24"/>
              </w:rPr>
            </w:pPr>
            <w:r w:rsidRPr="00505D6F">
              <w:rPr>
                <w:rFonts w:cs="Times New Roman"/>
                <w:b/>
                <w:bCs/>
                <w:sz w:val="28"/>
                <w:szCs w:val="24"/>
              </w:rPr>
              <w:t xml:space="preserve">Latvijas </w:t>
            </w:r>
            <w:r w:rsidR="00000438" w:rsidRPr="00505D6F">
              <w:rPr>
                <w:rFonts w:cs="Times New Roman"/>
                <w:b/>
                <w:bCs/>
                <w:sz w:val="28"/>
                <w:szCs w:val="24"/>
              </w:rPr>
              <w:t xml:space="preserve">valsts tēla </w:t>
            </w:r>
            <w:r w:rsidR="00F44236" w:rsidRPr="00505D6F">
              <w:rPr>
                <w:rFonts w:cs="Times New Roman"/>
                <w:b/>
                <w:bCs/>
                <w:sz w:val="28"/>
                <w:szCs w:val="24"/>
              </w:rPr>
              <w:t>prioritātes</w:t>
            </w:r>
          </w:p>
        </w:tc>
      </w:tr>
      <w:tr w:rsidR="00F73216" w:rsidRPr="006064B0" w14:paraId="164446A6" w14:textId="77777777" w:rsidTr="00377A63">
        <w:tc>
          <w:tcPr>
            <w:tcW w:w="3539" w:type="dxa"/>
            <w:tcBorders>
              <w:top w:val="single" w:sz="4" w:space="0" w:color="666699"/>
              <w:left w:val="single" w:sz="4" w:space="0" w:color="FFFFFF" w:themeColor="background1"/>
              <w:bottom w:val="single" w:sz="4" w:space="0" w:color="666699"/>
              <w:right w:val="single" w:sz="4" w:space="0" w:color="666699"/>
            </w:tcBorders>
          </w:tcPr>
          <w:p w14:paraId="3BC5E5BB" w14:textId="77777777" w:rsidR="00BC458A" w:rsidRPr="00505D6F" w:rsidRDefault="00BC458A" w:rsidP="00C43C18">
            <w:pPr>
              <w:spacing w:before="120" w:after="80" w:line="240" w:lineRule="auto"/>
              <w:jc w:val="left"/>
              <w:rPr>
                <w:rStyle w:val="Intensvaatsauce"/>
                <w:rFonts w:cs="Times New Roman"/>
                <w:color w:val="auto"/>
              </w:rPr>
            </w:pPr>
            <w:r w:rsidRPr="00505D6F">
              <w:rPr>
                <w:rStyle w:val="Intensvaatsauce"/>
                <w:rFonts w:cs="Times New Roman"/>
                <w:color w:val="auto"/>
              </w:rPr>
              <w:lastRenderedPageBreak/>
              <w:t>Dzīvju savienošana</w:t>
            </w:r>
          </w:p>
          <w:p w14:paraId="3CDF0DEF" w14:textId="1F8E4532" w:rsidR="00F73216" w:rsidRPr="00505D6F" w:rsidRDefault="00F73216" w:rsidP="00C43C18">
            <w:pPr>
              <w:spacing w:before="120" w:line="240" w:lineRule="auto"/>
              <w:ind w:right="170"/>
              <w:jc w:val="left"/>
              <w:rPr>
                <w:rFonts w:cs="Times New Roman"/>
                <w:sz w:val="22"/>
                <w:szCs w:val="20"/>
              </w:rPr>
            </w:pPr>
            <w:r w:rsidRPr="00505D6F">
              <w:rPr>
                <w:rFonts w:cs="Times New Roman"/>
                <w:sz w:val="22"/>
                <w:szCs w:val="20"/>
              </w:rPr>
              <w:t>(</w:t>
            </w:r>
            <w:r w:rsidR="00BC458A" w:rsidRPr="00505D6F">
              <w:rPr>
                <w:rFonts w:cs="Times New Roman"/>
                <w:sz w:val="22"/>
                <w:szCs w:val="20"/>
              </w:rPr>
              <w:t>3</w:t>
            </w:r>
            <w:r w:rsidRPr="00505D6F">
              <w:rPr>
                <w:rFonts w:cs="Times New Roman"/>
                <w:sz w:val="22"/>
                <w:szCs w:val="20"/>
              </w:rPr>
              <w:t xml:space="preserve">. </w:t>
            </w:r>
            <w:r w:rsidR="00BD1DFB" w:rsidRPr="00505D6F">
              <w:rPr>
                <w:rFonts w:cs="Times New Roman"/>
                <w:sz w:val="22"/>
                <w:szCs w:val="20"/>
              </w:rPr>
              <w:t>Izstādes</w:t>
            </w:r>
            <w:r w:rsidRPr="00505D6F">
              <w:rPr>
                <w:rFonts w:cs="Times New Roman"/>
                <w:sz w:val="22"/>
                <w:szCs w:val="20"/>
              </w:rPr>
              <w:t xml:space="preserve"> </w:t>
            </w:r>
            <w:proofErr w:type="spellStart"/>
            <w:r w:rsidRPr="00505D6F">
              <w:rPr>
                <w:rFonts w:cs="Times New Roman"/>
                <w:sz w:val="22"/>
                <w:szCs w:val="20"/>
              </w:rPr>
              <w:t>apakštēma</w:t>
            </w:r>
            <w:proofErr w:type="spellEnd"/>
            <w:r w:rsidRPr="00505D6F">
              <w:rPr>
                <w:rFonts w:cs="Times New Roman"/>
                <w:sz w:val="22"/>
                <w:szCs w:val="20"/>
              </w:rPr>
              <w:t>)</w:t>
            </w:r>
          </w:p>
          <w:p w14:paraId="1F332821" w14:textId="77777777"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cilvēku iesaistīšana;</w:t>
            </w:r>
          </w:p>
          <w:p w14:paraId="6229D92B" w14:textId="4AB86623"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kopienu veidošana;</w:t>
            </w:r>
          </w:p>
          <w:p w14:paraId="7A7D1E95" w14:textId="2E2D5812"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sabiedrības bagātināšana;</w:t>
            </w:r>
          </w:p>
          <w:p w14:paraId="2D0B43C6" w14:textId="73E53384"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progresīva komunikācij</w:t>
            </w:r>
            <w:r w:rsidR="006274E1" w:rsidRPr="00505D6F">
              <w:rPr>
                <w:rFonts w:cs="Times New Roman"/>
              </w:rPr>
              <w:t>a</w:t>
            </w:r>
            <w:r w:rsidRPr="00505D6F">
              <w:rPr>
                <w:rFonts w:cs="Times New Roman"/>
              </w:rPr>
              <w:t xml:space="preserve"> (IKT);</w:t>
            </w:r>
          </w:p>
          <w:p w14:paraId="46E76216" w14:textId="34929A44"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uz datiem balstītie risinājumi</w:t>
            </w:r>
            <w:r w:rsidR="000D287B" w:rsidRPr="00505D6F">
              <w:rPr>
                <w:rFonts w:cs="Times New Roman"/>
              </w:rPr>
              <w:t>.</w:t>
            </w:r>
          </w:p>
        </w:tc>
        <w:tc>
          <w:tcPr>
            <w:tcW w:w="5528" w:type="dxa"/>
            <w:tcBorders>
              <w:top w:val="single" w:sz="4" w:space="0" w:color="666699"/>
              <w:left w:val="single" w:sz="4" w:space="0" w:color="666699"/>
              <w:bottom w:val="single" w:sz="4" w:space="0" w:color="666699"/>
              <w:right w:val="single" w:sz="4" w:space="0" w:color="FFFFFF" w:themeColor="background1"/>
            </w:tcBorders>
            <w:vAlign w:val="center"/>
          </w:tcPr>
          <w:p w14:paraId="04F7E01D" w14:textId="77777777" w:rsidR="00BC458A" w:rsidRPr="00505D6F" w:rsidRDefault="00BC458A" w:rsidP="00C43C18">
            <w:pPr>
              <w:spacing w:before="120" w:after="80" w:line="240" w:lineRule="auto"/>
              <w:jc w:val="left"/>
              <w:rPr>
                <w:rStyle w:val="Intensvaatsauce"/>
                <w:rFonts w:cs="Times New Roman"/>
                <w:color w:val="auto"/>
              </w:rPr>
            </w:pPr>
            <w:r w:rsidRPr="00505D6F">
              <w:rPr>
                <w:rStyle w:val="Intensvaatsauce"/>
                <w:rFonts w:cs="Times New Roman"/>
                <w:color w:val="auto"/>
              </w:rPr>
              <w:t>Savieno Šķirtās Pasaules</w:t>
            </w:r>
          </w:p>
          <w:p w14:paraId="5B629734" w14:textId="3C43A865" w:rsidR="00F73216" w:rsidRPr="00505D6F" w:rsidRDefault="00F73216" w:rsidP="00C43C18">
            <w:pPr>
              <w:spacing w:before="120" w:line="240" w:lineRule="auto"/>
              <w:jc w:val="left"/>
              <w:rPr>
                <w:rFonts w:cs="Times New Roman"/>
                <w:sz w:val="22"/>
                <w:szCs w:val="20"/>
              </w:rPr>
            </w:pPr>
            <w:r w:rsidRPr="00505D6F">
              <w:rPr>
                <w:rFonts w:cs="Times New Roman"/>
                <w:sz w:val="22"/>
                <w:szCs w:val="20"/>
              </w:rPr>
              <w:t>(Latvijas tēla stratēģiskais virziens)</w:t>
            </w:r>
          </w:p>
          <w:p w14:paraId="3ED77E39" w14:textId="77777777"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Latvija ir savienotājs, kas palīdz cilvēkiem un valstīm satikties, lai sekmētu sadarbību un jaunas idejas;</w:t>
            </w:r>
          </w:p>
          <w:p w14:paraId="6C123628" w14:textId="5D5BB2C1"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inovācijas veidojas no sinerģijām: Latvija apvieno jūru un mežus, karstas vasaras un augstas ziemas, senas tradīcijas un uz nākotni vērstu sabiedrību, tehnoloģisko mantojumu un jaunākās tehnoloģijas</w:t>
            </w:r>
            <w:r w:rsidR="00502666" w:rsidRPr="00505D6F">
              <w:rPr>
                <w:rFonts w:cs="Times New Roman"/>
              </w:rPr>
              <w:t>;</w:t>
            </w:r>
          </w:p>
          <w:p w14:paraId="4DFDE2DA" w14:textId="11B49A7D"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viss ir viegli sasniedzamā attālumā gan Latvijas gan pasaules mērogā, kas iespējo ērtu loģistiku un sadarbību.</w:t>
            </w:r>
          </w:p>
        </w:tc>
      </w:tr>
      <w:tr w:rsidR="00F73216" w:rsidRPr="006064B0" w14:paraId="4DE0CBE0" w14:textId="77777777" w:rsidTr="00377A63">
        <w:tc>
          <w:tcPr>
            <w:tcW w:w="3539" w:type="dxa"/>
            <w:tcBorders>
              <w:top w:val="single" w:sz="4" w:space="0" w:color="666699"/>
              <w:left w:val="single" w:sz="4" w:space="0" w:color="FFFFFF" w:themeColor="background1"/>
              <w:bottom w:val="single" w:sz="4" w:space="0" w:color="666699"/>
              <w:right w:val="single" w:sz="4" w:space="0" w:color="666699"/>
            </w:tcBorders>
          </w:tcPr>
          <w:p w14:paraId="34AE63B5" w14:textId="795DD3A1" w:rsidR="00976218" w:rsidRPr="00505D6F" w:rsidRDefault="008D604E" w:rsidP="00C43C18">
            <w:pPr>
              <w:spacing w:before="120" w:after="80" w:line="240" w:lineRule="auto"/>
              <w:jc w:val="left"/>
              <w:rPr>
                <w:rStyle w:val="Intensvaatsauce"/>
                <w:rFonts w:cs="Times New Roman"/>
                <w:color w:val="auto"/>
              </w:rPr>
            </w:pPr>
            <w:r w:rsidRPr="00505D6F">
              <w:rPr>
                <w:rStyle w:val="Intensvaatsauce"/>
                <w:rFonts w:cs="Times New Roman"/>
                <w:color w:val="auto"/>
              </w:rPr>
              <w:t>14</w:t>
            </w:r>
            <w:r w:rsidR="00976218" w:rsidRPr="00505D6F">
              <w:rPr>
                <w:rStyle w:val="Intensvaatsauce"/>
                <w:rFonts w:cs="Times New Roman"/>
                <w:color w:val="auto"/>
              </w:rPr>
              <w:t xml:space="preserve">. ANO IAM </w:t>
            </w:r>
          </w:p>
          <w:p w14:paraId="54570F6B" w14:textId="2664F352" w:rsidR="00F73216" w:rsidRPr="00505D6F" w:rsidRDefault="008D604E" w:rsidP="00C43C18">
            <w:pPr>
              <w:pStyle w:val="Tablebulletpoints"/>
              <w:spacing w:before="120" w:after="80"/>
              <w:ind w:left="317" w:right="0" w:hanging="215"/>
              <w:contextualSpacing/>
              <w:rPr>
                <w:rFonts w:cs="Times New Roman"/>
              </w:rPr>
            </w:pPr>
            <w:r w:rsidRPr="00505D6F">
              <w:rPr>
                <w:rFonts w:cs="Times New Roman"/>
              </w:rPr>
              <w:t>Saglabāt un ilgtspējīgi izmantot okeānus, jūras un to resursus, lai nodrošinātu ilgtspējīgu attīstību.</w:t>
            </w:r>
          </w:p>
        </w:tc>
        <w:tc>
          <w:tcPr>
            <w:tcW w:w="5528" w:type="dxa"/>
            <w:tcBorders>
              <w:top w:val="single" w:sz="4" w:space="0" w:color="666699"/>
              <w:left w:val="single" w:sz="4" w:space="0" w:color="666699"/>
              <w:bottom w:val="single" w:sz="4" w:space="0" w:color="666699"/>
              <w:right w:val="single" w:sz="4" w:space="0" w:color="FFFFFF" w:themeColor="background1"/>
            </w:tcBorders>
            <w:vAlign w:val="center"/>
          </w:tcPr>
          <w:p w14:paraId="37582F28" w14:textId="4000EA3A" w:rsidR="00F73216" w:rsidRPr="00505D6F" w:rsidRDefault="00F73216" w:rsidP="00C43C18">
            <w:pPr>
              <w:spacing w:before="120" w:after="80" w:line="240" w:lineRule="auto"/>
              <w:jc w:val="left"/>
              <w:rPr>
                <w:rStyle w:val="Intensvaatsauce"/>
                <w:rFonts w:cs="Times New Roman"/>
                <w:color w:val="auto"/>
              </w:rPr>
            </w:pPr>
            <w:r w:rsidRPr="00505D6F">
              <w:rPr>
                <w:rStyle w:val="Intensvaatsauce"/>
                <w:rFonts w:cs="Times New Roman"/>
                <w:color w:val="auto"/>
              </w:rPr>
              <w:t>“J</w:t>
            </w:r>
            <w:r w:rsidR="00B06510">
              <w:rPr>
                <w:rStyle w:val="Intensvaatsauce"/>
                <w:rFonts w:cs="Times New Roman"/>
                <w:color w:val="auto"/>
              </w:rPr>
              <w:t>ū</w:t>
            </w:r>
            <w:r w:rsidR="00B06510" w:rsidRPr="00F04018">
              <w:rPr>
                <w:rStyle w:val="Intensvaatsauce"/>
                <w:rFonts w:cs="Times New Roman"/>
                <w:color w:val="auto"/>
              </w:rPr>
              <w:t>ra</w:t>
            </w:r>
            <w:r w:rsidRPr="00505D6F">
              <w:rPr>
                <w:rStyle w:val="Intensvaatsauce"/>
                <w:rFonts w:cs="Times New Roman"/>
                <w:color w:val="auto"/>
              </w:rPr>
              <w:t xml:space="preserve"> 2030” </w:t>
            </w:r>
          </w:p>
          <w:p w14:paraId="347591B5" w14:textId="77777777" w:rsidR="00F73216" w:rsidRPr="00505D6F" w:rsidRDefault="00F73216" w:rsidP="00C43C18">
            <w:pPr>
              <w:spacing w:before="120" w:line="240" w:lineRule="auto"/>
              <w:jc w:val="left"/>
              <w:rPr>
                <w:rFonts w:cs="Times New Roman"/>
                <w:sz w:val="22"/>
                <w:szCs w:val="20"/>
              </w:rPr>
            </w:pPr>
            <w:r w:rsidRPr="00505D6F">
              <w:rPr>
                <w:rFonts w:cs="Times New Roman"/>
                <w:sz w:val="22"/>
                <w:szCs w:val="20"/>
              </w:rPr>
              <w:t xml:space="preserve">(Valsts tēla </w:t>
            </w:r>
            <w:proofErr w:type="spellStart"/>
            <w:r w:rsidRPr="00505D6F">
              <w:rPr>
                <w:rFonts w:cs="Times New Roman"/>
                <w:sz w:val="22"/>
                <w:szCs w:val="20"/>
              </w:rPr>
              <w:t>pilotmisija</w:t>
            </w:r>
            <w:proofErr w:type="spellEnd"/>
            <w:r w:rsidRPr="00505D6F">
              <w:rPr>
                <w:rFonts w:cs="Times New Roman"/>
                <w:sz w:val="22"/>
                <w:szCs w:val="20"/>
              </w:rPr>
              <w:t>)</w:t>
            </w:r>
          </w:p>
          <w:p w14:paraId="464E684F" w14:textId="7E231542"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sistēmiska dabas ūdens aprites cikla atjaunošana gan jūrā, gan uz zemes, kas rezultēsies tīrā Baltijas jūrā;</w:t>
            </w:r>
          </w:p>
          <w:p w14:paraId="38662CDB" w14:textId="4FF9F55A" w:rsidR="00F04018" w:rsidRPr="00F04018" w:rsidRDefault="00E55AF6" w:rsidP="00C43C18">
            <w:pPr>
              <w:pStyle w:val="Tablebulletpoints"/>
              <w:spacing w:before="120" w:after="80"/>
              <w:ind w:left="317" w:right="0" w:hanging="215"/>
              <w:contextualSpacing/>
              <w:rPr>
                <w:rFonts w:cs="Times New Roman"/>
              </w:rPr>
            </w:pPr>
            <w:r w:rsidRPr="00505D6F">
              <w:rPr>
                <w:rFonts w:cs="Times New Roman"/>
              </w:rPr>
              <w:t>misiju orientētas pieejas modeļa izstrāde, iesaistot pilsoņus, publisko un privāto sektoru;</w:t>
            </w:r>
          </w:p>
          <w:p w14:paraId="64E6FB2E" w14:textId="64A25339" w:rsidR="00E55AF6" w:rsidRPr="00505D6F" w:rsidRDefault="00E55AF6" w:rsidP="00C43C18">
            <w:pPr>
              <w:pStyle w:val="Tablebulletpoints"/>
              <w:spacing w:before="120" w:after="80"/>
              <w:ind w:left="317" w:right="0" w:hanging="215"/>
              <w:contextualSpacing/>
              <w:rPr>
                <w:rFonts w:cs="Times New Roman"/>
              </w:rPr>
            </w:pPr>
            <w:r w:rsidRPr="00505D6F">
              <w:rPr>
                <w:rFonts w:cs="Times New Roman"/>
              </w:rPr>
              <w:t>veidot jauna veida ekonomiku, kas iespējo ieguldīt ilgtermiņa dabas reģenerācijas projektos.</w:t>
            </w:r>
          </w:p>
        </w:tc>
      </w:tr>
      <w:bookmarkEnd w:id="9"/>
    </w:tbl>
    <w:p w14:paraId="19A5E41D" w14:textId="58B176AB" w:rsidR="00175588" w:rsidRDefault="00175588">
      <w:pPr>
        <w:spacing w:line="259" w:lineRule="auto"/>
        <w:jc w:val="left"/>
        <w:rPr>
          <w:rFonts w:cs="Times New Roman"/>
          <w:b/>
          <w:bCs/>
          <w:i/>
        </w:rPr>
      </w:pPr>
    </w:p>
    <w:p w14:paraId="2B227389" w14:textId="63B71A72" w:rsidR="00C92A7D" w:rsidRDefault="00C92A7D">
      <w:pPr>
        <w:spacing w:line="259" w:lineRule="auto"/>
        <w:jc w:val="left"/>
        <w:rPr>
          <w:rFonts w:cs="Times New Roman"/>
          <w:b/>
          <w:bCs/>
          <w:i/>
        </w:rPr>
      </w:pPr>
    </w:p>
    <w:p w14:paraId="027E72CA" w14:textId="77777777" w:rsidR="00C92A7D" w:rsidRDefault="00C92A7D">
      <w:pPr>
        <w:spacing w:line="259" w:lineRule="auto"/>
        <w:jc w:val="left"/>
        <w:rPr>
          <w:rFonts w:cs="Times New Roman"/>
          <w:b/>
          <w:bCs/>
          <w:i/>
        </w:rPr>
      </w:pPr>
    </w:p>
    <w:p w14:paraId="33F6C717" w14:textId="49429048" w:rsidR="00B06510" w:rsidRPr="00F04018" w:rsidRDefault="007B7EBA" w:rsidP="00F04018">
      <w:pPr>
        <w:pStyle w:val="Virsraksts3"/>
      </w:pPr>
      <w:r w:rsidRPr="00F04018">
        <w:t xml:space="preserve">Latvijas un </w:t>
      </w:r>
      <w:r w:rsidR="004336F8" w:rsidRPr="00F04018">
        <w:t xml:space="preserve">Latvijas </w:t>
      </w:r>
      <w:r w:rsidR="00932276" w:rsidRPr="00F04018">
        <w:t xml:space="preserve">uzņēmumu </w:t>
      </w:r>
      <w:r w:rsidRPr="00F04018">
        <w:t xml:space="preserve">pieeja dalībai </w:t>
      </w:r>
      <w:r w:rsidR="00BD1DFB" w:rsidRPr="00F04018">
        <w:t>Izstādē</w:t>
      </w:r>
      <w:r w:rsidRPr="00F04018">
        <w:t xml:space="preserve"> </w:t>
      </w:r>
      <w:r w:rsidR="00A55A7A" w:rsidRPr="00F04018">
        <w:t>un dalības prioritārie vēstījumi</w:t>
      </w:r>
    </w:p>
    <w:tbl>
      <w:tblPr>
        <w:tblStyle w:val="Reatabula"/>
        <w:tblW w:w="9067" w:type="dxa"/>
        <w:tblLook w:val="04A0" w:firstRow="1" w:lastRow="0" w:firstColumn="1" w:lastColumn="0" w:noHBand="0" w:noVBand="1"/>
      </w:tblPr>
      <w:tblGrid>
        <w:gridCol w:w="704"/>
        <w:gridCol w:w="8363"/>
      </w:tblGrid>
      <w:tr w:rsidR="00C67DA6" w:rsidRPr="006064B0" w14:paraId="117CD467" w14:textId="77777777" w:rsidTr="0082278E">
        <w:tc>
          <w:tcPr>
            <w:tcW w:w="704" w:type="dxa"/>
            <w:tcBorders>
              <w:top w:val="single" w:sz="4" w:space="0" w:color="FFFFFF" w:themeColor="background1"/>
              <w:left w:val="single" w:sz="4" w:space="0" w:color="FFFFFF" w:themeColor="background1"/>
              <w:bottom w:val="single" w:sz="4" w:space="0" w:color="666699"/>
              <w:right w:val="single" w:sz="4" w:space="0" w:color="666699"/>
            </w:tcBorders>
          </w:tcPr>
          <w:p w14:paraId="38F7BD8A" w14:textId="499E01F6" w:rsidR="00C67DA6" w:rsidRPr="00505D6F" w:rsidRDefault="0082278E" w:rsidP="00505D6F">
            <w:pPr>
              <w:spacing w:line="240" w:lineRule="auto"/>
              <w:rPr>
                <w:rFonts w:cs="Times New Roman"/>
                <w:b/>
                <w:bCs/>
              </w:rPr>
            </w:pPr>
            <w:r w:rsidRPr="00505D6F">
              <w:rPr>
                <w:rStyle w:val="Intensvaatsauce"/>
                <w:rFonts w:cs="Times New Roman"/>
                <w:color w:val="auto"/>
              </w:rPr>
              <w:t>I</w:t>
            </w:r>
          </w:p>
        </w:tc>
        <w:tc>
          <w:tcPr>
            <w:tcW w:w="8363" w:type="dxa"/>
            <w:tcBorders>
              <w:top w:val="single" w:sz="4" w:space="0" w:color="FFFFFF" w:themeColor="background1"/>
              <w:left w:val="single" w:sz="4" w:space="0" w:color="666699"/>
              <w:bottom w:val="single" w:sz="4" w:space="0" w:color="666699"/>
              <w:right w:val="single" w:sz="4" w:space="0" w:color="FFFFFF" w:themeColor="background1"/>
            </w:tcBorders>
          </w:tcPr>
          <w:p w14:paraId="132F1D1E" w14:textId="27A81BF0" w:rsidR="00C67DA6" w:rsidRPr="00505D6F" w:rsidRDefault="00C67DA6" w:rsidP="00F04018">
            <w:pPr>
              <w:pStyle w:val="Tablebulletpoints"/>
              <w:spacing w:before="120" w:after="120"/>
              <w:ind w:left="459" w:hanging="357"/>
              <w:contextualSpacing/>
              <w:rPr>
                <w:rFonts w:cs="Times New Roman"/>
              </w:rPr>
            </w:pPr>
            <w:r w:rsidRPr="00505D6F">
              <w:rPr>
                <w:rFonts w:cs="Times New Roman"/>
              </w:rPr>
              <w:t xml:space="preserve">Latvijas tautsaimniecība, RIS3 jomas, </w:t>
            </w:r>
            <w:r w:rsidR="00102E1F" w:rsidRPr="00505D6F">
              <w:rPr>
                <w:rFonts w:cs="Times New Roman"/>
              </w:rPr>
              <w:t>N</w:t>
            </w:r>
            <w:r w:rsidR="00B06510">
              <w:rPr>
                <w:rFonts w:cs="Times New Roman"/>
              </w:rPr>
              <w:t>acionālā attīstības plāna</w:t>
            </w:r>
            <w:r w:rsidR="00102E1F" w:rsidRPr="00505D6F">
              <w:rPr>
                <w:rFonts w:cs="Times New Roman"/>
              </w:rPr>
              <w:t xml:space="preserve"> 2021</w:t>
            </w:r>
            <w:r w:rsidR="00B06510">
              <w:rPr>
                <w:rFonts w:cs="Times New Roman"/>
              </w:rPr>
              <w:t>.</w:t>
            </w:r>
            <w:r w:rsidR="00102E1F" w:rsidRPr="00505D6F">
              <w:rPr>
                <w:rFonts w:cs="Times New Roman"/>
              </w:rPr>
              <w:t>-2027</w:t>
            </w:r>
            <w:r w:rsidR="00B06510">
              <w:rPr>
                <w:rFonts w:cs="Times New Roman"/>
              </w:rPr>
              <w:t>.</w:t>
            </w:r>
            <w:r w:rsidR="00102E1F" w:rsidRPr="00505D6F">
              <w:rPr>
                <w:rFonts w:cs="Times New Roman"/>
              </w:rPr>
              <w:t xml:space="preserve"> prioritātes, </w:t>
            </w:r>
            <w:r w:rsidRPr="00505D6F">
              <w:rPr>
                <w:rFonts w:cs="Times New Roman"/>
              </w:rPr>
              <w:t>N</w:t>
            </w:r>
            <w:r w:rsidR="00B06510">
              <w:rPr>
                <w:rFonts w:cs="Times New Roman"/>
              </w:rPr>
              <w:t>acionālās industriālās politikas</w:t>
            </w:r>
            <w:r w:rsidRPr="00505D6F">
              <w:rPr>
                <w:rFonts w:cs="Times New Roman"/>
              </w:rPr>
              <w:t xml:space="preserve"> 2021</w:t>
            </w:r>
            <w:r w:rsidR="00B06510">
              <w:rPr>
                <w:rFonts w:cs="Times New Roman"/>
              </w:rPr>
              <w:t>.</w:t>
            </w:r>
            <w:r w:rsidRPr="00505D6F">
              <w:rPr>
                <w:rFonts w:cs="Times New Roman"/>
              </w:rPr>
              <w:t>-2027</w:t>
            </w:r>
            <w:r w:rsidR="00B06510">
              <w:rPr>
                <w:rFonts w:cs="Times New Roman"/>
              </w:rPr>
              <w:t>.</w:t>
            </w:r>
            <w:r w:rsidRPr="00505D6F">
              <w:rPr>
                <w:rFonts w:cs="Times New Roman"/>
              </w:rPr>
              <w:t xml:space="preserve"> prioritātes, </w:t>
            </w:r>
            <w:r w:rsidR="00102E1F" w:rsidRPr="00505D6F">
              <w:rPr>
                <w:rFonts w:cs="Times New Roman"/>
              </w:rPr>
              <w:t xml:space="preserve">Latvijas ilgtspējīgas attīstības stratēģijas līdz 2030. gadam prioritātes, </w:t>
            </w:r>
            <w:r w:rsidRPr="00505D6F">
              <w:rPr>
                <w:rFonts w:cs="Times New Roman"/>
              </w:rPr>
              <w:t>piedāvājums, vēlme sadarboties;</w:t>
            </w:r>
          </w:p>
        </w:tc>
      </w:tr>
      <w:tr w:rsidR="00C67DA6" w:rsidRPr="006064B0" w14:paraId="4661A185" w14:textId="77777777" w:rsidTr="0082278E">
        <w:tc>
          <w:tcPr>
            <w:tcW w:w="704" w:type="dxa"/>
            <w:tcBorders>
              <w:top w:val="single" w:sz="4" w:space="0" w:color="666699"/>
              <w:left w:val="single" w:sz="4" w:space="0" w:color="FFFFFF" w:themeColor="background1"/>
              <w:bottom w:val="single" w:sz="4" w:space="0" w:color="666699"/>
              <w:right w:val="single" w:sz="4" w:space="0" w:color="666699"/>
            </w:tcBorders>
            <w:vAlign w:val="center"/>
          </w:tcPr>
          <w:p w14:paraId="3397B2BB" w14:textId="59A0902B" w:rsidR="00C67DA6" w:rsidRPr="00505D6F" w:rsidRDefault="0082278E" w:rsidP="00505D6F">
            <w:pPr>
              <w:spacing w:line="240" w:lineRule="auto"/>
              <w:rPr>
                <w:rFonts w:cs="Times New Roman"/>
                <w:b/>
                <w:bCs/>
              </w:rPr>
            </w:pPr>
            <w:r w:rsidRPr="00505D6F">
              <w:rPr>
                <w:rStyle w:val="Intensvaatsauce"/>
                <w:rFonts w:cs="Times New Roman"/>
                <w:color w:val="auto"/>
              </w:rPr>
              <w:t>II</w:t>
            </w:r>
          </w:p>
        </w:tc>
        <w:tc>
          <w:tcPr>
            <w:tcW w:w="8363" w:type="dxa"/>
            <w:tcBorders>
              <w:top w:val="single" w:sz="4" w:space="0" w:color="666699"/>
              <w:left w:val="single" w:sz="4" w:space="0" w:color="666699"/>
              <w:bottom w:val="single" w:sz="4" w:space="0" w:color="666699"/>
              <w:right w:val="single" w:sz="4" w:space="0" w:color="FFFFFF" w:themeColor="background1"/>
            </w:tcBorders>
            <w:vAlign w:val="center"/>
          </w:tcPr>
          <w:p w14:paraId="5868C530" w14:textId="0BC2482D" w:rsidR="00C67DA6" w:rsidRPr="00505D6F" w:rsidRDefault="00D962EE" w:rsidP="00F04018">
            <w:pPr>
              <w:pStyle w:val="Tablebulletpoints"/>
              <w:spacing w:before="120" w:after="120"/>
              <w:ind w:left="459" w:hanging="357"/>
              <w:contextualSpacing/>
              <w:rPr>
                <w:rFonts w:cs="Times New Roman"/>
              </w:rPr>
            </w:pPr>
            <w:r w:rsidRPr="00505D6F">
              <w:rPr>
                <w:rFonts w:cs="Times New Roman"/>
              </w:rPr>
              <w:t>Valsts tēls un tā stratēģiskie vēstījumi kā ietvars komunikācijai;</w:t>
            </w:r>
          </w:p>
        </w:tc>
      </w:tr>
      <w:tr w:rsidR="00C67DA6" w:rsidRPr="006064B0" w14:paraId="3FB61230" w14:textId="77777777" w:rsidTr="0082278E">
        <w:tc>
          <w:tcPr>
            <w:tcW w:w="704" w:type="dxa"/>
            <w:tcBorders>
              <w:top w:val="single" w:sz="4" w:space="0" w:color="666699"/>
              <w:left w:val="single" w:sz="4" w:space="0" w:color="FFFFFF" w:themeColor="background1"/>
              <w:bottom w:val="single" w:sz="4" w:space="0" w:color="666699"/>
              <w:right w:val="single" w:sz="4" w:space="0" w:color="666699"/>
            </w:tcBorders>
            <w:vAlign w:val="center"/>
          </w:tcPr>
          <w:p w14:paraId="4C129FF7" w14:textId="29F2DF60" w:rsidR="00C67DA6" w:rsidRPr="00505D6F" w:rsidRDefault="0082278E" w:rsidP="00505D6F">
            <w:pPr>
              <w:spacing w:line="240" w:lineRule="auto"/>
              <w:rPr>
                <w:rFonts w:cs="Times New Roman"/>
              </w:rPr>
            </w:pPr>
            <w:r w:rsidRPr="00505D6F">
              <w:rPr>
                <w:rStyle w:val="Intensvaatsauce"/>
                <w:rFonts w:cs="Times New Roman"/>
                <w:color w:val="auto"/>
              </w:rPr>
              <w:t>III</w:t>
            </w:r>
          </w:p>
        </w:tc>
        <w:tc>
          <w:tcPr>
            <w:tcW w:w="8363" w:type="dxa"/>
            <w:tcBorders>
              <w:top w:val="single" w:sz="4" w:space="0" w:color="666699"/>
              <w:left w:val="single" w:sz="4" w:space="0" w:color="666699"/>
              <w:bottom w:val="single" w:sz="4" w:space="0" w:color="666699"/>
              <w:right w:val="single" w:sz="4" w:space="0" w:color="FFFFFF" w:themeColor="background1"/>
            </w:tcBorders>
            <w:vAlign w:val="center"/>
          </w:tcPr>
          <w:p w14:paraId="23EE3ADA" w14:textId="1EBBFE38" w:rsidR="00D962EE" w:rsidRPr="00505D6F" w:rsidRDefault="00B06510" w:rsidP="00F04018">
            <w:pPr>
              <w:pStyle w:val="Tablebulletpoints"/>
              <w:spacing w:before="120" w:after="120"/>
              <w:ind w:left="459" w:hanging="357"/>
              <w:contextualSpacing/>
              <w:rPr>
                <w:rFonts w:cs="Times New Roman"/>
              </w:rPr>
            </w:pPr>
            <w:r>
              <w:rPr>
                <w:rFonts w:cs="Times New Roman"/>
              </w:rPr>
              <w:t>“</w:t>
            </w:r>
            <w:r w:rsidR="00742FCE" w:rsidRPr="00505D6F">
              <w:rPr>
                <w:rFonts w:cs="Times New Roman"/>
              </w:rPr>
              <w:t>J</w:t>
            </w:r>
            <w:r>
              <w:rPr>
                <w:rFonts w:cs="Times New Roman"/>
              </w:rPr>
              <w:t>ūra</w:t>
            </w:r>
            <w:r w:rsidR="00D962EE" w:rsidRPr="00505D6F">
              <w:rPr>
                <w:rFonts w:cs="Times New Roman"/>
              </w:rPr>
              <w:t xml:space="preserve"> 2030</w:t>
            </w:r>
            <w:r>
              <w:rPr>
                <w:rFonts w:cs="Times New Roman"/>
              </w:rPr>
              <w:t>”</w:t>
            </w:r>
            <w:r w:rsidR="00D962EE" w:rsidRPr="00505D6F">
              <w:rPr>
                <w:rFonts w:cs="Times New Roman"/>
              </w:rPr>
              <w:t xml:space="preserve"> kā konkrēts un ambiciozs </w:t>
            </w:r>
            <w:r w:rsidR="000B4CC8" w:rsidRPr="00505D6F">
              <w:rPr>
                <w:rFonts w:cs="Times New Roman"/>
              </w:rPr>
              <w:t xml:space="preserve">valsts </w:t>
            </w:r>
            <w:r w:rsidR="00A86FBA" w:rsidRPr="00505D6F">
              <w:rPr>
                <w:rFonts w:cs="Times New Roman"/>
              </w:rPr>
              <w:t>misijas pieejas īstenošana</w:t>
            </w:r>
            <w:r w:rsidR="009B690B" w:rsidRPr="00505D6F">
              <w:rPr>
                <w:rFonts w:cs="Times New Roman"/>
              </w:rPr>
              <w:t xml:space="preserve">s piemērs </w:t>
            </w:r>
            <w:r w:rsidR="00D962EE" w:rsidRPr="00505D6F">
              <w:rPr>
                <w:rFonts w:cs="Times New Roman"/>
              </w:rPr>
              <w:t xml:space="preserve">(saturs </w:t>
            </w:r>
            <w:proofErr w:type="spellStart"/>
            <w:r w:rsidR="00D962EE" w:rsidRPr="00505D6F">
              <w:rPr>
                <w:rFonts w:cs="Times New Roman"/>
              </w:rPr>
              <w:t>stāstniecībai</w:t>
            </w:r>
            <w:proofErr w:type="spellEnd"/>
            <w:r w:rsidR="00DD2D93" w:rsidRPr="00505D6F">
              <w:rPr>
                <w:rStyle w:val="Vresatsauce"/>
                <w:rFonts w:cs="Times New Roman"/>
              </w:rPr>
              <w:footnoteReference w:id="14"/>
            </w:r>
            <w:r w:rsidR="00D962EE" w:rsidRPr="00505D6F">
              <w:rPr>
                <w:rFonts w:cs="Times New Roman"/>
              </w:rPr>
              <w:t>)</w:t>
            </w:r>
            <w:r w:rsidR="004E68F8" w:rsidRPr="00505D6F">
              <w:rPr>
                <w:rFonts w:cs="Times New Roman"/>
              </w:rPr>
              <w:t xml:space="preserve">, </w:t>
            </w:r>
            <w:r w:rsidR="00D962EE" w:rsidRPr="00505D6F">
              <w:rPr>
                <w:rFonts w:cs="Times New Roman"/>
              </w:rPr>
              <w:t xml:space="preserve">ka arī </w:t>
            </w:r>
            <w:r w:rsidR="00742FCE" w:rsidRPr="00505D6F">
              <w:rPr>
                <w:rFonts w:cs="Times New Roman"/>
              </w:rPr>
              <w:t>J</w:t>
            </w:r>
            <w:r>
              <w:rPr>
                <w:rFonts w:cs="Times New Roman"/>
              </w:rPr>
              <w:t>ūra</w:t>
            </w:r>
            <w:r w:rsidR="00D962EE" w:rsidRPr="00505D6F">
              <w:rPr>
                <w:rFonts w:cs="Times New Roman"/>
              </w:rPr>
              <w:t xml:space="preserve"> 2030 misijas </w:t>
            </w:r>
            <w:r w:rsidR="00B2196B" w:rsidRPr="00505D6F">
              <w:rPr>
                <w:rFonts w:cs="Times New Roman"/>
              </w:rPr>
              <w:t>ietvaros</w:t>
            </w:r>
            <w:r w:rsidR="004E68F8" w:rsidRPr="00505D6F">
              <w:rPr>
                <w:rFonts w:cs="Times New Roman"/>
              </w:rPr>
              <w:t xml:space="preserve"> rad</w:t>
            </w:r>
            <w:r w:rsidR="00B2196B" w:rsidRPr="00505D6F">
              <w:rPr>
                <w:rFonts w:cs="Times New Roman"/>
              </w:rPr>
              <w:t>ī</w:t>
            </w:r>
            <w:r w:rsidR="004E68F8" w:rsidRPr="00505D6F">
              <w:rPr>
                <w:rFonts w:cs="Times New Roman"/>
              </w:rPr>
              <w:t>tas inovācijas</w:t>
            </w:r>
            <w:r w:rsidR="004E68F8" w:rsidRPr="00505D6F">
              <w:rPr>
                <w:rStyle w:val="Vresatsauce"/>
                <w:rFonts w:cs="Times New Roman"/>
              </w:rPr>
              <w:footnoteReference w:id="15"/>
            </w:r>
            <w:r w:rsidR="00742FCE" w:rsidRPr="00505D6F">
              <w:rPr>
                <w:rFonts w:cs="Times New Roman"/>
              </w:rPr>
              <w:t xml:space="preserve"> </w:t>
            </w:r>
            <w:r w:rsidR="009B690B" w:rsidRPr="00505D6F">
              <w:rPr>
                <w:rFonts w:cs="Times New Roman"/>
              </w:rPr>
              <w:t>dalībai</w:t>
            </w:r>
            <w:r w:rsidR="00D962EE" w:rsidRPr="00505D6F">
              <w:rPr>
                <w:rFonts w:cs="Times New Roman"/>
              </w:rPr>
              <w:t xml:space="preserve"> Labākas prakses zonā</w:t>
            </w:r>
            <w:r w:rsidR="009B690B" w:rsidRPr="00505D6F">
              <w:rPr>
                <w:rFonts w:cs="Times New Roman"/>
              </w:rPr>
              <w:t>;</w:t>
            </w:r>
          </w:p>
          <w:p w14:paraId="05548E59" w14:textId="5D0AEB88" w:rsidR="00D962EE" w:rsidRPr="00505D6F" w:rsidRDefault="00D962EE" w:rsidP="00F04018">
            <w:pPr>
              <w:pStyle w:val="Tablebulletpoints"/>
              <w:spacing w:before="120" w:after="120"/>
              <w:ind w:left="459" w:hanging="357"/>
              <w:contextualSpacing/>
              <w:rPr>
                <w:rFonts w:cs="Times New Roman"/>
              </w:rPr>
            </w:pPr>
            <w:proofErr w:type="spellStart"/>
            <w:r w:rsidRPr="00505D6F">
              <w:rPr>
                <w:rFonts w:cs="Times New Roman"/>
                <w:i/>
                <w:iCs/>
              </w:rPr>
              <w:t>Triple</w:t>
            </w:r>
            <w:proofErr w:type="spellEnd"/>
            <w:r w:rsidRPr="00505D6F">
              <w:rPr>
                <w:rFonts w:cs="Times New Roman"/>
                <w:i/>
                <w:iCs/>
              </w:rPr>
              <w:t xml:space="preserve"> </w:t>
            </w:r>
            <w:proofErr w:type="spellStart"/>
            <w:r w:rsidRPr="00505D6F">
              <w:rPr>
                <w:rFonts w:cs="Times New Roman"/>
                <w:i/>
                <w:iCs/>
              </w:rPr>
              <w:t>helix</w:t>
            </w:r>
            <w:proofErr w:type="spellEnd"/>
            <w:r w:rsidR="00E813CA" w:rsidRPr="00505D6F">
              <w:rPr>
                <w:rStyle w:val="Vresatsauce"/>
                <w:rFonts w:cs="Times New Roman"/>
              </w:rPr>
              <w:footnoteReference w:id="16"/>
            </w:r>
            <w:r w:rsidRPr="00505D6F">
              <w:rPr>
                <w:rFonts w:cs="Times New Roman"/>
              </w:rPr>
              <w:t xml:space="preserve"> mērķtiecīgs kopdarbs trīskāršo produktivitāti un darba rezultātus;</w:t>
            </w:r>
          </w:p>
          <w:p w14:paraId="17E594F2" w14:textId="77D27F26" w:rsidR="00D962EE" w:rsidRPr="00505D6F" w:rsidRDefault="00D962EE" w:rsidP="00F04018">
            <w:pPr>
              <w:pStyle w:val="Tablebulletpoints"/>
              <w:spacing w:before="120" w:after="120"/>
              <w:ind w:left="459" w:hanging="357"/>
              <w:contextualSpacing/>
              <w:rPr>
                <w:rFonts w:cs="Times New Roman"/>
              </w:rPr>
            </w:pPr>
            <w:r w:rsidRPr="00505D6F">
              <w:rPr>
                <w:rFonts w:cs="Times New Roman"/>
              </w:rPr>
              <w:t xml:space="preserve">Katrai tautsaimniecības nozarei var būt ietekme ANO </w:t>
            </w:r>
            <w:r w:rsidR="00D92F49" w:rsidRPr="00505D6F">
              <w:rPr>
                <w:rFonts w:cs="Times New Roman"/>
              </w:rPr>
              <w:t>I</w:t>
            </w:r>
            <w:r w:rsidRPr="00505D6F">
              <w:rPr>
                <w:rFonts w:cs="Times New Roman"/>
              </w:rPr>
              <w:t>AM sasniegšanā;</w:t>
            </w:r>
          </w:p>
          <w:p w14:paraId="5D8FCC9F" w14:textId="2E98DC04" w:rsidR="00D962EE" w:rsidRPr="00505D6F" w:rsidRDefault="00D962EE" w:rsidP="00F04018">
            <w:pPr>
              <w:pStyle w:val="Tablebulletpoints"/>
              <w:spacing w:before="120" w:after="120"/>
              <w:ind w:left="459" w:hanging="357"/>
              <w:contextualSpacing/>
              <w:rPr>
                <w:rFonts w:cs="Times New Roman"/>
              </w:rPr>
            </w:pPr>
            <w:r w:rsidRPr="00505D6F">
              <w:rPr>
                <w:rFonts w:cs="Times New Roman"/>
              </w:rPr>
              <w:t xml:space="preserve">Latvijā ir veiksmīga pieredze Misiju orientētās pieejas īstenošanā (kas ir OECD, ANO un ES līmeņa prioritārs </w:t>
            </w:r>
            <w:proofErr w:type="spellStart"/>
            <w:r w:rsidRPr="00505D6F">
              <w:rPr>
                <w:rFonts w:cs="Times New Roman"/>
              </w:rPr>
              <w:t>problēmrisināšanas</w:t>
            </w:r>
            <w:proofErr w:type="spellEnd"/>
            <w:r w:rsidRPr="00505D6F">
              <w:rPr>
                <w:rFonts w:cs="Times New Roman"/>
              </w:rPr>
              <w:t xml:space="preserve"> modelis)</w:t>
            </w:r>
            <w:r w:rsidR="00055CAC" w:rsidRPr="00505D6F">
              <w:rPr>
                <w:rStyle w:val="Vresatsauce"/>
                <w:rFonts w:cs="Times New Roman"/>
              </w:rPr>
              <w:footnoteReference w:id="17"/>
            </w:r>
            <w:r w:rsidRPr="00505D6F">
              <w:rPr>
                <w:rFonts w:cs="Times New Roman"/>
              </w:rPr>
              <w:t>;</w:t>
            </w:r>
          </w:p>
          <w:p w14:paraId="21F8290A" w14:textId="05CBA61F" w:rsidR="00A9289D" w:rsidRPr="00505D6F" w:rsidRDefault="00A9289D" w:rsidP="00F04018">
            <w:pPr>
              <w:pStyle w:val="Tablebulletpoints"/>
              <w:spacing w:before="120" w:after="120"/>
              <w:ind w:left="459" w:hanging="357"/>
              <w:contextualSpacing/>
              <w:rPr>
                <w:rFonts w:cs="Times New Roman"/>
              </w:rPr>
            </w:pPr>
            <w:r w:rsidRPr="00505D6F">
              <w:rPr>
                <w:rFonts w:cs="Times New Roman"/>
              </w:rPr>
              <w:t>Latvija var dalīties ar pieredzi misiju orientētās pieejas īstenošanā;</w:t>
            </w:r>
          </w:p>
          <w:p w14:paraId="0040597F" w14:textId="07330E4A" w:rsidR="00C67DA6" w:rsidRPr="00505D6F" w:rsidRDefault="00D962EE" w:rsidP="00F04018">
            <w:pPr>
              <w:pStyle w:val="Tablebulletpoints"/>
              <w:spacing w:before="120" w:after="120"/>
              <w:ind w:left="459" w:hanging="357"/>
              <w:contextualSpacing/>
              <w:rPr>
                <w:rFonts w:cs="Times New Roman"/>
              </w:rPr>
            </w:pPr>
            <w:r w:rsidRPr="00505D6F">
              <w:rPr>
                <w:rFonts w:cs="Times New Roman"/>
              </w:rPr>
              <w:lastRenderedPageBreak/>
              <w:t>Latvijā ir veiksmīgs</w:t>
            </w:r>
            <w:r w:rsidR="00A3195E" w:rsidRPr="00505D6F">
              <w:rPr>
                <w:rFonts w:cs="Times New Roman"/>
              </w:rPr>
              <w:t xml:space="preserve"> un</w:t>
            </w:r>
            <w:r w:rsidRPr="00505D6F">
              <w:rPr>
                <w:rFonts w:cs="Times New Roman"/>
              </w:rPr>
              <w:t xml:space="preserve"> mērķtiecīgs darbs ANO </w:t>
            </w:r>
            <w:r w:rsidR="00D92F49" w:rsidRPr="00505D6F">
              <w:rPr>
                <w:rFonts w:cs="Times New Roman"/>
              </w:rPr>
              <w:t>I</w:t>
            </w:r>
            <w:r w:rsidRPr="00505D6F">
              <w:rPr>
                <w:rFonts w:cs="Times New Roman"/>
              </w:rPr>
              <w:t>AM sasniegšanā</w:t>
            </w:r>
            <w:r w:rsidR="00A9289D" w:rsidRPr="00505D6F">
              <w:rPr>
                <w:rFonts w:cs="Times New Roman"/>
              </w:rPr>
              <w:t>.</w:t>
            </w:r>
          </w:p>
        </w:tc>
      </w:tr>
    </w:tbl>
    <w:p w14:paraId="23D7AC9B" w14:textId="02E186F1" w:rsidR="00456A36" w:rsidRPr="00F04018" w:rsidRDefault="00BD1DFB" w:rsidP="00F04018">
      <w:pPr>
        <w:pStyle w:val="Virsraksts2"/>
      </w:pPr>
      <w:r w:rsidRPr="00505D6F">
        <w:lastRenderedPageBreak/>
        <w:t>Provizoriskie izdevumi Latvijas dalība</w:t>
      </w:r>
      <w:r w:rsidR="006C671C" w:rsidRPr="00505D6F">
        <w:t>i</w:t>
      </w:r>
      <w:r w:rsidRPr="00505D6F">
        <w:t xml:space="preserve"> izstādē</w:t>
      </w:r>
    </w:p>
    <w:p w14:paraId="1D6CC702" w14:textId="1F8A7E03" w:rsidR="00BE795A" w:rsidRPr="00051CA5" w:rsidRDefault="00456A36" w:rsidP="00204788">
      <w:pPr>
        <w:ind w:firstLine="720"/>
      </w:pPr>
      <w:r>
        <w:rPr>
          <w:rFonts w:cs="Times New Roman"/>
        </w:rPr>
        <w:t>Izdevumu a</w:t>
      </w:r>
      <w:r w:rsidR="00D3565C" w:rsidRPr="00505D6F">
        <w:rPr>
          <w:rFonts w:cs="Times New Roman"/>
        </w:rPr>
        <w:t>prēķin</w:t>
      </w:r>
      <w:r w:rsidR="00CB5705" w:rsidRPr="00505D6F">
        <w:rPr>
          <w:rFonts w:cs="Times New Roman"/>
        </w:rPr>
        <w:t xml:space="preserve">i veikti, balstoties uz </w:t>
      </w:r>
      <w:r w:rsidR="00EB3E73" w:rsidRPr="00505D6F">
        <w:rPr>
          <w:rFonts w:cs="Times New Roman"/>
        </w:rPr>
        <w:t xml:space="preserve">Latvijas dalības izstādē </w:t>
      </w:r>
      <w:r w:rsidR="00B6350D">
        <w:rPr>
          <w:rFonts w:cs="Times New Roman"/>
        </w:rPr>
        <w:t>Expo</w:t>
      </w:r>
      <w:r w:rsidR="00D3565C" w:rsidRPr="00505D6F">
        <w:rPr>
          <w:rFonts w:cs="Times New Roman"/>
        </w:rPr>
        <w:t xml:space="preserve"> 2020 </w:t>
      </w:r>
      <w:proofErr w:type="spellStart"/>
      <w:r w:rsidR="00D3565C" w:rsidRPr="00505D6F">
        <w:rPr>
          <w:rFonts w:cs="Times New Roman"/>
        </w:rPr>
        <w:t>Dubai</w:t>
      </w:r>
      <w:proofErr w:type="spellEnd"/>
      <w:r w:rsidR="00D3565C" w:rsidRPr="00505D6F">
        <w:rPr>
          <w:rFonts w:cs="Times New Roman"/>
        </w:rPr>
        <w:t xml:space="preserve"> </w:t>
      </w:r>
      <w:r w:rsidR="009069B9" w:rsidRPr="00505D6F">
        <w:rPr>
          <w:rFonts w:cs="Times New Roman"/>
        </w:rPr>
        <w:t>tām</w:t>
      </w:r>
      <w:r w:rsidR="00A41DAB" w:rsidRPr="00505D6F">
        <w:rPr>
          <w:rFonts w:cs="Times New Roman"/>
        </w:rPr>
        <w:t>i</w:t>
      </w:r>
      <w:r w:rsidR="009069B9" w:rsidRPr="00505D6F">
        <w:rPr>
          <w:rFonts w:cs="Times New Roman"/>
        </w:rPr>
        <w:t xml:space="preserve"> un </w:t>
      </w:r>
      <w:r w:rsidR="00A41DAB" w:rsidRPr="00505D6F">
        <w:rPr>
          <w:rFonts w:cs="Times New Roman"/>
        </w:rPr>
        <w:t xml:space="preserve">LIAA </w:t>
      </w:r>
      <w:r w:rsidR="00D3565C" w:rsidRPr="00505D6F">
        <w:rPr>
          <w:rFonts w:cs="Times New Roman"/>
        </w:rPr>
        <w:t>praktisk</w:t>
      </w:r>
      <w:r w:rsidR="00A41DAB" w:rsidRPr="00505D6F">
        <w:rPr>
          <w:rFonts w:cs="Times New Roman"/>
        </w:rPr>
        <w:t>o</w:t>
      </w:r>
      <w:r w:rsidR="00D3565C" w:rsidRPr="00505D6F">
        <w:rPr>
          <w:rFonts w:cs="Times New Roman"/>
        </w:rPr>
        <w:t xml:space="preserve"> pieredz</w:t>
      </w:r>
      <w:r w:rsidR="00A41DAB" w:rsidRPr="00505D6F">
        <w:rPr>
          <w:rFonts w:cs="Times New Roman"/>
        </w:rPr>
        <w:t>i</w:t>
      </w:r>
      <w:r w:rsidR="00D3565C" w:rsidRPr="00505D6F">
        <w:rPr>
          <w:rFonts w:cs="Times New Roman"/>
        </w:rPr>
        <w:t xml:space="preserve">, organizējot </w:t>
      </w:r>
      <w:r w:rsidR="00175B96" w:rsidRPr="00505D6F">
        <w:rPr>
          <w:rFonts w:cs="Times New Roman"/>
        </w:rPr>
        <w:t xml:space="preserve">līdzīga veida paviljonu, kā arī </w:t>
      </w:r>
      <w:r w:rsidR="00B6350D">
        <w:rPr>
          <w:rFonts w:cs="Times New Roman"/>
        </w:rPr>
        <w:t>Expo</w:t>
      </w:r>
      <w:r w:rsidR="009069B9" w:rsidRPr="00505D6F">
        <w:rPr>
          <w:rFonts w:cs="Times New Roman"/>
        </w:rPr>
        <w:t xml:space="preserve"> 2025 Osaka organizētāju </w:t>
      </w:r>
      <w:r w:rsidR="009D248D" w:rsidRPr="00505D6F">
        <w:rPr>
          <w:rFonts w:cs="Times New Roman"/>
        </w:rPr>
        <w:t>noteikt</w:t>
      </w:r>
      <w:r w:rsidR="00A41DAB" w:rsidRPr="00505D6F">
        <w:rPr>
          <w:rFonts w:cs="Times New Roman"/>
        </w:rPr>
        <w:t>ajiem</w:t>
      </w:r>
      <w:r w:rsidR="009D248D" w:rsidRPr="00505D6F">
        <w:rPr>
          <w:rFonts w:cs="Times New Roman"/>
        </w:rPr>
        <w:t xml:space="preserve"> maksājumi</w:t>
      </w:r>
      <w:r w:rsidR="00A41DAB" w:rsidRPr="00505D6F">
        <w:rPr>
          <w:rFonts w:cs="Times New Roman"/>
        </w:rPr>
        <w:t>em</w:t>
      </w:r>
      <w:r w:rsidR="009D248D" w:rsidRPr="00505D6F">
        <w:rPr>
          <w:rFonts w:cs="Times New Roman"/>
        </w:rPr>
        <w:t xml:space="preserve"> un </w:t>
      </w:r>
      <w:r w:rsidR="009069B9" w:rsidRPr="00505D6F">
        <w:rPr>
          <w:rFonts w:cs="Times New Roman"/>
        </w:rPr>
        <w:t>aprēķini</w:t>
      </w:r>
      <w:r w:rsidR="00A41DAB" w:rsidRPr="00505D6F">
        <w:rPr>
          <w:rFonts w:cs="Times New Roman"/>
        </w:rPr>
        <w:t>em</w:t>
      </w:r>
      <w:r w:rsidR="00F96AF2" w:rsidRPr="00505D6F">
        <w:rPr>
          <w:rFonts w:cs="Times New Roman"/>
        </w:rPr>
        <w:t xml:space="preserve"> par izmaksām stenda </w:t>
      </w:r>
      <w:r w:rsidR="003C2C7E" w:rsidRPr="00505D6F">
        <w:rPr>
          <w:rFonts w:cs="Times New Roman"/>
        </w:rPr>
        <w:t>īrei, iekārtošanai un uzturēšanai</w:t>
      </w:r>
      <w:r w:rsidR="00A41DAB" w:rsidRPr="00505D6F">
        <w:rPr>
          <w:rFonts w:cs="Times New Roman"/>
        </w:rPr>
        <w:t xml:space="preserve">, tos </w:t>
      </w:r>
      <w:r w:rsidR="00F96AF2" w:rsidRPr="00505D6F">
        <w:rPr>
          <w:rFonts w:cs="Times New Roman"/>
        </w:rPr>
        <w:t xml:space="preserve">iespēju </w:t>
      </w:r>
      <w:r w:rsidR="003C2C7E" w:rsidRPr="00505D6F">
        <w:rPr>
          <w:rFonts w:cs="Times New Roman"/>
        </w:rPr>
        <w:t>robežās</w:t>
      </w:r>
      <w:r w:rsidR="00F96AF2" w:rsidRPr="00505D6F">
        <w:rPr>
          <w:rFonts w:cs="Times New Roman"/>
        </w:rPr>
        <w:t xml:space="preserve"> savstarpēji salīdzinot un papildinot. </w:t>
      </w:r>
      <w:r w:rsidR="005426D0" w:rsidRPr="00505D6F">
        <w:rPr>
          <w:rFonts w:cs="Times New Roman"/>
        </w:rPr>
        <w:t>Atsevišķas izmaksu poz</w:t>
      </w:r>
      <w:r w:rsidR="00F42833" w:rsidRPr="00505D6F">
        <w:rPr>
          <w:rFonts w:cs="Times New Roman"/>
        </w:rPr>
        <w:t xml:space="preserve">īcijas būtiski atšķiras, </w:t>
      </w:r>
      <w:r w:rsidR="004645B4" w:rsidRPr="00505D6F">
        <w:rPr>
          <w:rFonts w:cs="Times New Roman"/>
        </w:rPr>
        <w:t xml:space="preserve">jo </w:t>
      </w:r>
      <w:r w:rsidR="002F3A42" w:rsidRPr="00505D6F">
        <w:rPr>
          <w:rFonts w:cs="Times New Roman"/>
        </w:rPr>
        <w:t xml:space="preserve">tajās </w:t>
      </w:r>
      <w:r w:rsidR="00533CCA" w:rsidRPr="00505D6F">
        <w:rPr>
          <w:rFonts w:cs="Times New Roman"/>
        </w:rPr>
        <w:t>Organizators neatspoguļo</w:t>
      </w:r>
      <w:r w:rsidR="004645B4" w:rsidRPr="00505D6F">
        <w:rPr>
          <w:rFonts w:cs="Times New Roman"/>
        </w:rPr>
        <w:t>, piemēram, tādas kate</w:t>
      </w:r>
      <w:r w:rsidR="008B2213" w:rsidRPr="00505D6F">
        <w:rPr>
          <w:rFonts w:cs="Times New Roman"/>
        </w:rPr>
        <w:t>gorijas, k</w:t>
      </w:r>
      <w:r w:rsidR="00A41E3B">
        <w:rPr>
          <w:rFonts w:cs="Times New Roman"/>
        </w:rPr>
        <w:t>ā</w:t>
      </w:r>
      <w:r w:rsidR="008B2213" w:rsidRPr="00505D6F">
        <w:rPr>
          <w:rFonts w:cs="Times New Roman"/>
        </w:rPr>
        <w:t xml:space="preserve"> loģistikas izmaksas</w:t>
      </w:r>
      <w:r w:rsidR="00533CCA" w:rsidRPr="00505D6F">
        <w:rPr>
          <w:rFonts w:cs="Times New Roman"/>
        </w:rPr>
        <w:t xml:space="preserve">. </w:t>
      </w:r>
      <w:r w:rsidR="00DF13EB" w:rsidRPr="00505D6F">
        <w:rPr>
          <w:rFonts w:cs="Times New Roman"/>
        </w:rPr>
        <w:t xml:space="preserve">Satura izstrādē iekļauta arī </w:t>
      </w:r>
      <w:r w:rsidR="008B2213" w:rsidRPr="00505D6F">
        <w:rPr>
          <w:rFonts w:cs="Times New Roman"/>
        </w:rPr>
        <w:t>biznesa programmas veidošana, virtuāl</w:t>
      </w:r>
      <w:r w:rsidR="00A41E3B">
        <w:rPr>
          <w:rFonts w:cs="Times New Roman"/>
        </w:rPr>
        <w:t>a</w:t>
      </w:r>
      <w:r w:rsidR="008B2213" w:rsidRPr="00505D6F">
        <w:rPr>
          <w:rFonts w:cs="Times New Roman"/>
        </w:rPr>
        <w:t>s paviljona apmeklēšanas pieredzes nodrošināša</w:t>
      </w:r>
      <w:r w:rsidR="00666273" w:rsidRPr="00505D6F">
        <w:rPr>
          <w:rFonts w:cs="Times New Roman"/>
        </w:rPr>
        <w:t>na u.c.</w:t>
      </w:r>
      <w:r w:rsidR="00BE795A">
        <w:rPr>
          <w:rFonts w:cs="Times New Roman"/>
        </w:rPr>
        <w:t xml:space="preserve"> </w:t>
      </w:r>
      <w:r w:rsidR="00BE795A" w:rsidRPr="00051CA5">
        <w:t>Dalības izmaksas tiks precizētas pēc pieteikšanās. Ņemot vērā līdzšinējo pieredzi, darbi pie dalības jāsāk jau 2023.</w:t>
      </w:r>
      <w:r w:rsidR="0064115F">
        <w:t xml:space="preserve"> </w:t>
      </w:r>
      <w:r w:rsidR="00BE795A" w:rsidRPr="00051CA5">
        <w:t>gad</w:t>
      </w:r>
      <w:r w:rsidR="00BE795A">
        <w:t>a 2.pusgadā, paredzot at</w:t>
      </w:r>
      <w:r w:rsidR="00BE795A" w:rsidRPr="004E4C8B">
        <w:t>algojum</w:t>
      </w:r>
      <w:r w:rsidR="00BE795A">
        <w:t xml:space="preserve">u </w:t>
      </w:r>
      <w:r w:rsidR="00204788">
        <w:t>–</w:t>
      </w:r>
      <w:r w:rsidR="00BE795A">
        <w:t xml:space="preserve"> arī </w:t>
      </w:r>
      <w:r w:rsidR="00BE795A" w:rsidRPr="004E4C8B">
        <w:t>apdrošināšana</w:t>
      </w:r>
      <w:r w:rsidR="00BE795A">
        <w:t>s, sakaru pakalpojumu,</w:t>
      </w:r>
      <w:r w:rsidR="00BE795A" w:rsidRPr="004E4C8B">
        <w:t xml:space="preserve"> komandējumu u.c</w:t>
      </w:r>
      <w:r w:rsidR="00175588">
        <w:t>.</w:t>
      </w:r>
      <w:r w:rsidR="00BE795A">
        <w:t xml:space="preserve"> izdevumus </w:t>
      </w:r>
      <w:r w:rsidR="00BE795A" w:rsidRPr="00051CA5">
        <w:t>darbinieki</w:t>
      </w:r>
      <w:r w:rsidR="00BE795A">
        <w:t>em</w:t>
      </w:r>
      <w:r w:rsidR="00BE795A" w:rsidRPr="00051CA5">
        <w:t xml:space="preserve"> k</w:t>
      </w:r>
      <w:r w:rsidR="00BE795A">
        <w:t>uri</w:t>
      </w:r>
      <w:r w:rsidR="00BE795A" w:rsidRPr="00051CA5">
        <w:t xml:space="preserve"> uzsāks darbu pie </w:t>
      </w:r>
      <w:r w:rsidR="00BE795A">
        <w:t>p</w:t>
      </w:r>
      <w:r w:rsidR="00BE795A" w:rsidRPr="00051CA5">
        <w:t xml:space="preserve">aviljona koncepcijas izstrādes, </w:t>
      </w:r>
      <w:r w:rsidR="00BE795A">
        <w:t>p</w:t>
      </w:r>
      <w:r w:rsidR="00BE795A" w:rsidRPr="00051CA5">
        <w:t xml:space="preserve">aviljona dizaina un izbūves iepirkuma dokumentācijas  un </w:t>
      </w:r>
      <w:r w:rsidR="00BE795A">
        <w:t>sa</w:t>
      </w:r>
      <w:r w:rsidR="00BE795A" w:rsidRPr="00051CA5">
        <w:t>tura izstrādes. Tāpat 2023.</w:t>
      </w:r>
      <w:r w:rsidR="0064115F">
        <w:t xml:space="preserve"> </w:t>
      </w:r>
      <w:r w:rsidR="00BE795A" w:rsidRPr="00051CA5">
        <w:t xml:space="preserve">gadā jau būtu jāveic paviljona koncepta izstrādes iepirkums. </w:t>
      </w:r>
      <w:r w:rsidR="00BE795A">
        <w:t>2024.</w:t>
      </w:r>
      <w:r w:rsidR="0064115F">
        <w:t xml:space="preserve"> </w:t>
      </w:r>
      <w:r w:rsidR="00BE795A">
        <w:t>gadā izdevumi paredzēti s</w:t>
      </w:r>
      <w:r w:rsidR="00BE795A" w:rsidRPr="004E4C8B">
        <w:t>atura koncepcijas pielāgošana</w:t>
      </w:r>
      <w:r w:rsidR="00BE795A">
        <w:t>i</w:t>
      </w:r>
      <w:r w:rsidR="00BE795A" w:rsidRPr="004E4C8B">
        <w:t xml:space="preserve"> un paviljona darbības plāna izstrāde</w:t>
      </w:r>
      <w:r w:rsidR="00BE795A">
        <w:t>i</w:t>
      </w:r>
      <w:r w:rsidR="00BE795A" w:rsidRPr="004E4C8B">
        <w:t xml:space="preserve"> Expo norises periodam, paviljona satura un darbības plāna realizācija un nodrošināšana Expo laikā, svinīgie pasākumi (nacionālā diena), plašāka mēroga biznesa veicināšanas aktivitātes (biznesa forums), sadarbība ar citu valstu paviljoniem, mārketings un komunikācijas nodrošināšana Expo laikā, ūdens u.c. atspirdzinājum</w:t>
      </w:r>
      <w:r w:rsidR="00BE795A">
        <w:t>u iegādei</w:t>
      </w:r>
      <w:r w:rsidR="00BE795A" w:rsidRPr="004E4C8B">
        <w:t xml:space="preserve"> apmeklētājiem</w:t>
      </w:r>
      <w:r w:rsidR="00BE795A">
        <w:t>. 2025.</w:t>
      </w:r>
      <w:r w:rsidR="0064115F">
        <w:t xml:space="preserve"> </w:t>
      </w:r>
      <w:r w:rsidR="00BE795A">
        <w:t>gadā jāparedz k</w:t>
      </w:r>
      <w:r w:rsidR="00BE795A" w:rsidRPr="008B0CD1">
        <w:t>omunāl</w:t>
      </w:r>
      <w:r w:rsidR="00BE795A">
        <w:t>o</w:t>
      </w:r>
      <w:r w:rsidR="00BE795A" w:rsidRPr="008B0CD1">
        <w:t xml:space="preserve"> maksājum</w:t>
      </w:r>
      <w:r w:rsidR="00BE795A">
        <w:t>u</w:t>
      </w:r>
      <w:r w:rsidR="00BE795A" w:rsidRPr="008B0CD1">
        <w:t>, paviljona konstrukciju uzturēšanas, tīrīšanas pakalpojum</w:t>
      </w:r>
      <w:r w:rsidR="00BE795A">
        <w:t>u</w:t>
      </w:r>
      <w:r w:rsidR="00BE795A" w:rsidRPr="008B0CD1">
        <w:t>, drošības pakalpojumu nodrošinājum</w:t>
      </w:r>
      <w:r w:rsidR="00BE795A">
        <w:t>a</w:t>
      </w:r>
      <w:r w:rsidR="00BE795A" w:rsidRPr="008B0CD1">
        <w:t>, ugunsdrošība</w:t>
      </w:r>
      <w:r w:rsidR="00BE795A">
        <w:t>s</w:t>
      </w:r>
      <w:r w:rsidR="00BE795A" w:rsidRPr="008B0CD1">
        <w:t xml:space="preserve"> civiltiesiskā apdrošināšana</w:t>
      </w:r>
      <w:r w:rsidR="00BE795A">
        <w:t>s</w:t>
      </w:r>
      <w:r w:rsidR="00BE795A" w:rsidRPr="008B0CD1">
        <w:t>, saimnieciskie un citi izdevumi.</w:t>
      </w:r>
      <w:r w:rsidR="00BE795A">
        <w:t xml:space="preserve"> </w:t>
      </w:r>
      <w:r w:rsidR="00BE795A" w:rsidRPr="00051CA5">
        <w:t>2026.gadā izdevumi nav paredzēti.</w:t>
      </w:r>
    </w:p>
    <w:tbl>
      <w:tblPr>
        <w:tblStyle w:val="Reatabula"/>
        <w:tblW w:w="0" w:type="auto"/>
        <w:tblCellMar>
          <w:left w:w="11" w:type="dxa"/>
          <w:right w:w="11" w:type="dxa"/>
        </w:tblCellMar>
        <w:tblLook w:val="04A0" w:firstRow="1" w:lastRow="0" w:firstColumn="1" w:lastColumn="0" w:noHBand="0" w:noVBand="1"/>
      </w:tblPr>
      <w:tblGrid>
        <w:gridCol w:w="5422"/>
        <w:gridCol w:w="1519"/>
        <w:gridCol w:w="2075"/>
      </w:tblGrid>
      <w:tr w:rsidR="00BE795A" w:rsidRPr="00505D6F" w14:paraId="411AC4CD" w14:textId="77777777" w:rsidTr="002C2D3C">
        <w:tc>
          <w:tcPr>
            <w:tcW w:w="9016" w:type="dxa"/>
            <w:gridSpan w:val="3"/>
            <w:tcBorders>
              <w:top w:val="single" w:sz="4" w:space="0" w:color="AEAAAA" w:themeColor="background2" w:themeShade="BF"/>
              <w:left w:val="single" w:sz="4" w:space="0" w:color="FFFFFF" w:themeColor="background1"/>
              <w:right w:val="single" w:sz="4" w:space="0" w:color="FFFFFF" w:themeColor="background1"/>
            </w:tcBorders>
            <w:vAlign w:val="center"/>
          </w:tcPr>
          <w:p w14:paraId="711B5863" w14:textId="77777777" w:rsidR="00BE795A" w:rsidRPr="00051CA5" w:rsidRDefault="00BE795A" w:rsidP="002C2D3C">
            <w:pPr>
              <w:spacing w:afterLines="40" w:after="96" w:line="240" w:lineRule="auto"/>
              <w:ind w:left="170" w:right="170"/>
              <w:jc w:val="center"/>
              <w:rPr>
                <w:rFonts w:cs="Times New Roman"/>
              </w:rPr>
            </w:pPr>
            <w:r>
              <w:rPr>
                <w:rFonts w:cs="Times New Roman"/>
              </w:rPr>
              <w:t>Finansējums pa gadiem</w:t>
            </w:r>
          </w:p>
        </w:tc>
      </w:tr>
      <w:tr w:rsidR="00BE795A" w:rsidRPr="00505D6F" w14:paraId="3E7F84E0" w14:textId="77777777" w:rsidTr="002C2D3C">
        <w:tc>
          <w:tcPr>
            <w:tcW w:w="6941" w:type="dxa"/>
            <w:gridSpan w:val="2"/>
            <w:tcBorders>
              <w:left w:val="single" w:sz="4" w:space="0" w:color="FFFFFF" w:themeColor="background1"/>
              <w:bottom w:val="single" w:sz="4" w:space="0" w:color="AEAAAA" w:themeColor="background2" w:themeShade="BF"/>
              <w:right w:val="single" w:sz="4" w:space="0" w:color="AEAAAA" w:themeColor="background2" w:themeShade="BF"/>
            </w:tcBorders>
          </w:tcPr>
          <w:p w14:paraId="3AFCC99C" w14:textId="77777777" w:rsidR="00BE795A" w:rsidRPr="00505D6F" w:rsidRDefault="00BE795A" w:rsidP="002C2D3C">
            <w:pPr>
              <w:pStyle w:val="Tablebulletpoints"/>
              <w:numPr>
                <w:ilvl w:val="0"/>
                <w:numId w:val="0"/>
              </w:numPr>
              <w:spacing w:before="0" w:afterLines="40" w:after="96"/>
              <w:ind w:left="57"/>
              <w:rPr>
                <w:rFonts w:cs="Times New Roman"/>
              </w:rPr>
            </w:pPr>
            <w:r>
              <w:rPr>
                <w:rFonts w:cs="Times New Roman"/>
              </w:rPr>
              <w:t>2023. gads</w:t>
            </w:r>
          </w:p>
        </w:tc>
        <w:tc>
          <w:tcPr>
            <w:tcW w:w="2075" w:type="dxa"/>
            <w:tcBorders>
              <w:left w:val="single" w:sz="4" w:space="0" w:color="AEAAAA" w:themeColor="background2" w:themeShade="BF"/>
              <w:bottom w:val="single" w:sz="4" w:space="0" w:color="AEAAAA" w:themeColor="background2" w:themeShade="BF"/>
              <w:right w:val="single" w:sz="4" w:space="0" w:color="FFFFFF" w:themeColor="background1"/>
            </w:tcBorders>
          </w:tcPr>
          <w:p w14:paraId="0ECF370C" w14:textId="49327FE9" w:rsidR="00BE795A" w:rsidRPr="00505D6F" w:rsidRDefault="00BE795A" w:rsidP="002C2D3C">
            <w:pPr>
              <w:spacing w:afterLines="40" w:after="96" w:line="240" w:lineRule="auto"/>
              <w:ind w:left="57" w:right="57"/>
              <w:jc w:val="right"/>
              <w:rPr>
                <w:rFonts w:cs="Times New Roman"/>
                <w:sz w:val="22"/>
                <w:szCs w:val="20"/>
              </w:rPr>
            </w:pPr>
            <w:r w:rsidRPr="00051CA5">
              <w:rPr>
                <w:rFonts w:eastAsia="Times New Roman" w:cs="Times New Roman"/>
                <w:color w:val="000000"/>
                <w:sz w:val="22"/>
                <w:lang w:eastAsia="lv-LV"/>
              </w:rPr>
              <w:t>29439</w:t>
            </w:r>
            <w:r w:rsidR="00EA7D55">
              <w:rPr>
                <w:rFonts w:eastAsia="Times New Roman" w:cs="Times New Roman"/>
                <w:color w:val="000000"/>
                <w:sz w:val="22"/>
                <w:lang w:eastAsia="lv-LV"/>
              </w:rPr>
              <w:t>6</w:t>
            </w:r>
            <w:r>
              <w:rPr>
                <w:rFonts w:ascii="Calibri" w:eastAsia="Times New Roman" w:hAnsi="Calibri" w:cs="Calibri"/>
                <w:color w:val="000000"/>
                <w:sz w:val="22"/>
                <w:lang w:eastAsia="lv-LV"/>
              </w:rPr>
              <w:t xml:space="preserve"> </w:t>
            </w:r>
            <w:r>
              <w:rPr>
                <w:rFonts w:cs="Times New Roman"/>
                <w:sz w:val="22"/>
                <w:szCs w:val="20"/>
              </w:rPr>
              <w:t>EUR</w:t>
            </w:r>
          </w:p>
        </w:tc>
      </w:tr>
      <w:tr w:rsidR="00BE795A" w:rsidRPr="00505D6F" w14:paraId="26F5CCF4" w14:textId="77777777" w:rsidTr="002C2D3C">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3D196416" w14:textId="77777777" w:rsidR="00BE795A" w:rsidRPr="00505D6F" w:rsidRDefault="00BE795A" w:rsidP="002C2D3C">
            <w:pPr>
              <w:pStyle w:val="Tablebulletpoints"/>
              <w:numPr>
                <w:ilvl w:val="0"/>
                <w:numId w:val="0"/>
              </w:numPr>
              <w:spacing w:before="0" w:afterLines="40" w:after="96"/>
              <w:ind w:left="57"/>
              <w:rPr>
                <w:rFonts w:cs="Times New Roman"/>
              </w:rPr>
            </w:pPr>
            <w:r>
              <w:rPr>
                <w:rFonts w:cs="Times New Roman"/>
              </w:rPr>
              <w:t>2024. gads</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12216A40" w14:textId="5B2EFCBE" w:rsidR="00BE795A" w:rsidRPr="00505D6F" w:rsidRDefault="00BE795A" w:rsidP="002C2D3C">
            <w:pPr>
              <w:spacing w:afterLines="40" w:after="96" w:line="240" w:lineRule="auto"/>
              <w:ind w:left="57" w:right="57"/>
              <w:jc w:val="right"/>
              <w:rPr>
                <w:rFonts w:cs="Times New Roman"/>
                <w:sz w:val="22"/>
                <w:szCs w:val="20"/>
              </w:rPr>
            </w:pPr>
            <w:r w:rsidRPr="00051CA5">
              <w:rPr>
                <w:rFonts w:eastAsia="Times New Roman" w:cs="Times New Roman"/>
                <w:color w:val="000000"/>
                <w:sz w:val="22"/>
                <w:lang w:eastAsia="lv-LV"/>
              </w:rPr>
              <w:t>167639</w:t>
            </w:r>
            <w:r w:rsidR="00EA7D55">
              <w:rPr>
                <w:rFonts w:eastAsia="Times New Roman" w:cs="Times New Roman"/>
                <w:color w:val="000000"/>
                <w:sz w:val="22"/>
                <w:lang w:eastAsia="lv-LV"/>
              </w:rPr>
              <w:t>6</w:t>
            </w:r>
            <w:r>
              <w:rPr>
                <w:rFonts w:ascii="Calibri" w:eastAsia="Times New Roman" w:hAnsi="Calibri" w:cs="Calibri"/>
                <w:color w:val="000000"/>
                <w:sz w:val="22"/>
                <w:lang w:eastAsia="lv-LV"/>
              </w:rPr>
              <w:t xml:space="preserve"> </w:t>
            </w:r>
            <w:r>
              <w:rPr>
                <w:rFonts w:cs="Times New Roman"/>
                <w:sz w:val="22"/>
                <w:szCs w:val="20"/>
              </w:rPr>
              <w:t>EUR</w:t>
            </w:r>
          </w:p>
        </w:tc>
      </w:tr>
      <w:tr w:rsidR="00BE795A" w:rsidRPr="00505D6F" w14:paraId="201E7BD8" w14:textId="77777777" w:rsidTr="002C2D3C">
        <w:tc>
          <w:tcPr>
            <w:tcW w:w="6941" w:type="dxa"/>
            <w:gridSpan w:val="2"/>
            <w:tcBorders>
              <w:top w:val="single" w:sz="4" w:space="0" w:color="AEAAAA" w:themeColor="background2" w:themeShade="BF"/>
              <w:left w:val="single" w:sz="4" w:space="0" w:color="FFFFFF" w:themeColor="background1"/>
              <w:bottom w:val="single" w:sz="4" w:space="0" w:color="AEAAAA" w:themeColor="background2" w:themeShade="BF"/>
              <w:right w:val="single" w:sz="4" w:space="0" w:color="AEAAAA" w:themeColor="background2" w:themeShade="BF"/>
            </w:tcBorders>
          </w:tcPr>
          <w:p w14:paraId="3EC46CDB" w14:textId="77777777" w:rsidR="00BE795A" w:rsidRPr="00505D6F" w:rsidRDefault="00BE795A" w:rsidP="002C2D3C">
            <w:pPr>
              <w:pStyle w:val="Tablebulletpoints"/>
              <w:numPr>
                <w:ilvl w:val="0"/>
                <w:numId w:val="0"/>
              </w:numPr>
              <w:spacing w:before="0" w:afterLines="40" w:after="96"/>
              <w:ind w:left="57"/>
              <w:rPr>
                <w:rFonts w:cs="Times New Roman"/>
              </w:rPr>
            </w:pPr>
            <w:r>
              <w:rPr>
                <w:rFonts w:cs="Times New Roman"/>
              </w:rPr>
              <w:t xml:space="preserve">2025. gads </w:t>
            </w:r>
          </w:p>
        </w:tc>
        <w:tc>
          <w:tcPr>
            <w:tcW w:w="207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FFFFFF" w:themeColor="background1"/>
            </w:tcBorders>
          </w:tcPr>
          <w:p w14:paraId="1090DA97" w14:textId="1575C0A7" w:rsidR="00BE795A" w:rsidRPr="00505D6F" w:rsidRDefault="00BE795A" w:rsidP="002C2D3C">
            <w:pPr>
              <w:spacing w:afterLines="40" w:after="96" w:line="240" w:lineRule="auto"/>
              <w:ind w:left="57" w:right="57"/>
              <w:jc w:val="right"/>
              <w:rPr>
                <w:rFonts w:cs="Times New Roman"/>
                <w:sz w:val="22"/>
                <w:szCs w:val="20"/>
              </w:rPr>
            </w:pPr>
            <w:r w:rsidRPr="00051CA5">
              <w:rPr>
                <w:rFonts w:eastAsia="Times New Roman" w:cs="Times New Roman"/>
                <w:color w:val="000000"/>
                <w:sz w:val="22"/>
                <w:lang w:eastAsia="lv-LV"/>
              </w:rPr>
              <w:t>238839</w:t>
            </w:r>
            <w:r w:rsidR="00EA7D55">
              <w:rPr>
                <w:rFonts w:eastAsia="Times New Roman" w:cs="Times New Roman"/>
                <w:color w:val="000000"/>
                <w:sz w:val="22"/>
                <w:lang w:eastAsia="lv-LV"/>
              </w:rPr>
              <w:t>5</w:t>
            </w:r>
            <w:r w:rsidRPr="00505D6F">
              <w:rPr>
                <w:rFonts w:cs="Times New Roman"/>
                <w:sz w:val="22"/>
                <w:szCs w:val="20"/>
              </w:rPr>
              <w:t xml:space="preserve"> </w:t>
            </w:r>
            <w:r>
              <w:rPr>
                <w:rFonts w:cs="Times New Roman"/>
                <w:sz w:val="22"/>
                <w:szCs w:val="20"/>
              </w:rPr>
              <w:t>EUR</w:t>
            </w:r>
          </w:p>
        </w:tc>
      </w:tr>
      <w:tr w:rsidR="00BE795A" w:rsidRPr="00051CA5" w14:paraId="52C32112" w14:textId="77777777" w:rsidTr="002C2D3C">
        <w:tc>
          <w:tcPr>
            <w:tcW w:w="54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81CEA8" w14:textId="77777777" w:rsidR="00BE795A" w:rsidRPr="00505D6F" w:rsidRDefault="00BE795A" w:rsidP="002C2D3C">
            <w:pPr>
              <w:pStyle w:val="Tablebulletpoints"/>
              <w:numPr>
                <w:ilvl w:val="0"/>
                <w:numId w:val="0"/>
              </w:numPr>
              <w:spacing w:before="0" w:afterLines="40" w:after="96"/>
              <w:ind w:left="57"/>
              <w:rPr>
                <w:rStyle w:val="Intensvaatsauce"/>
                <w:rFonts w:cs="Times New Roman"/>
                <w:color w:val="auto"/>
              </w:rPr>
            </w:pPr>
          </w:p>
        </w:tc>
        <w:tc>
          <w:tcPr>
            <w:tcW w:w="15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E1DDEC" w14:textId="77777777" w:rsidR="00BE795A" w:rsidRPr="00051CA5" w:rsidRDefault="00BE795A" w:rsidP="002C2D3C">
            <w:pPr>
              <w:spacing w:afterLines="40" w:after="96" w:line="240" w:lineRule="auto"/>
              <w:ind w:right="57"/>
              <w:jc w:val="right"/>
              <w:rPr>
                <w:rStyle w:val="Intensvaatsauce"/>
                <w:rFonts w:cs="Times New Roman"/>
                <w:color w:val="auto"/>
                <w:szCs w:val="24"/>
              </w:rPr>
            </w:pPr>
          </w:p>
          <w:p w14:paraId="360B66E0" w14:textId="77777777" w:rsidR="00BE795A" w:rsidRPr="00051CA5" w:rsidRDefault="00BE795A" w:rsidP="002C2D3C">
            <w:pPr>
              <w:spacing w:afterLines="40" w:after="96" w:line="240" w:lineRule="auto"/>
              <w:ind w:right="57"/>
              <w:jc w:val="right"/>
              <w:rPr>
                <w:rStyle w:val="Intensvaatsauce"/>
                <w:rFonts w:cs="Times New Roman"/>
                <w:color w:val="auto"/>
                <w:szCs w:val="24"/>
              </w:rPr>
            </w:pPr>
            <w:r w:rsidRPr="00051CA5">
              <w:rPr>
                <w:rStyle w:val="Intensvaatsauce"/>
                <w:rFonts w:cs="Times New Roman"/>
                <w:color w:val="auto"/>
                <w:szCs w:val="24"/>
              </w:rPr>
              <w:t>Kopsumma</w:t>
            </w:r>
          </w:p>
        </w:tc>
        <w:tc>
          <w:tcPr>
            <w:tcW w:w="20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76656E" w14:textId="77777777" w:rsidR="00BE795A" w:rsidRPr="00051CA5" w:rsidRDefault="00BE795A" w:rsidP="002C2D3C">
            <w:pPr>
              <w:spacing w:afterLines="40" w:after="96" w:line="240" w:lineRule="auto"/>
              <w:ind w:left="57" w:right="57"/>
              <w:jc w:val="right"/>
              <w:rPr>
                <w:rStyle w:val="Intensvaatsauce"/>
                <w:rFonts w:cs="Times New Roman"/>
                <w:color w:val="auto"/>
                <w:szCs w:val="24"/>
              </w:rPr>
            </w:pPr>
          </w:p>
          <w:p w14:paraId="4F1E26CB" w14:textId="77777777" w:rsidR="00BE795A" w:rsidRPr="00051CA5" w:rsidRDefault="00BE795A" w:rsidP="002C2D3C">
            <w:pPr>
              <w:spacing w:afterLines="40" w:after="96" w:line="240" w:lineRule="auto"/>
              <w:ind w:left="57" w:right="57"/>
              <w:jc w:val="right"/>
              <w:rPr>
                <w:rStyle w:val="Intensvaatsauce"/>
                <w:rFonts w:cs="Times New Roman"/>
                <w:color w:val="auto"/>
                <w:szCs w:val="24"/>
              </w:rPr>
            </w:pPr>
            <w:r w:rsidRPr="00051CA5">
              <w:rPr>
                <w:rFonts w:eastAsia="Times New Roman" w:cs="Times New Roman"/>
                <w:b/>
                <w:bCs/>
                <w:color w:val="000000"/>
                <w:szCs w:val="24"/>
                <w:lang w:eastAsia="lv-LV"/>
              </w:rPr>
              <w:t>4</w:t>
            </w:r>
            <w:r>
              <w:rPr>
                <w:rFonts w:eastAsia="Times New Roman" w:cs="Times New Roman"/>
                <w:b/>
                <w:bCs/>
                <w:color w:val="000000"/>
                <w:szCs w:val="24"/>
                <w:lang w:eastAsia="lv-LV"/>
              </w:rPr>
              <w:t> </w:t>
            </w:r>
            <w:r w:rsidRPr="00051CA5">
              <w:rPr>
                <w:rFonts w:eastAsia="Times New Roman" w:cs="Times New Roman"/>
                <w:b/>
                <w:bCs/>
                <w:color w:val="000000"/>
                <w:szCs w:val="24"/>
                <w:lang w:eastAsia="lv-LV"/>
              </w:rPr>
              <w:t>359</w:t>
            </w:r>
            <w:r>
              <w:rPr>
                <w:rFonts w:eastAsia="Times New Roman" w:cs="Times New Roman"/>
                <w:b/>
                <w:bCs/>
                <w:color w:val="000000"/>
                <w:szCs w:val="24"/>
                <w:lang w:eastAsia="lv-LV"/>
              </w:rPr>
              <w:t xml:space="preserve"> </w:t>
            </w:r>
            <w:r w:rsidRPr="00051CA5">
              <w:rPr>
                <w:rFonts w:eastAsia="Times New Roman" w:cs="Times New Roman"/>
                <w:b/>
                <w:bCs/>
                <w:color w:val="000000"/>
                <w:szCs w:val="24"/>
                <w:lang w:eastAsia="lv-LV"/>
              </w:rPr>
              <w:t>187.00 EUR</w:t>
            </w:r>
            <w:r w:rsidRPr="00051CA5">
              <w:rPr>
                <w:rStyle w:val="Intensvaatsauce"/>
                <w:rFonts w:cs="Times New Roman"/>
                <w:color w:val="auto"/>
                <w:szCs w:val="24"/>
              </w:rPr>
              <w:t xml:space="preserve"> </w:t>
            </w:r>
            <w:r w:rsidRPr="00051CA5">
              <w:rPr>
                <w:rStyle w:val="Intensvaatsauce"/>
                <w:rFonts w:cs="Times New Roman"/>
                <w:szCs w:val="24"/>
              </w:rPr>
              <w:t xml:space="preserve">  </w:t>
            </w:r>
            <w:r w:rsidRPr="00051CA5">
              <w:rPr>
                <w:rStyle w:val="Intensvaatsauce"/>
                <w:rFonts w:cs="Times New Roman"/>
                <w:color w:val="auto"/>
                <w:szCs w:val="24"/>
              </w:rPr>
              <w:t xml:space="preserve"> </w:t>
            </w:r>
          </w:p>
        </w:tc>
      </w:tr>
    </w:tbl>
    <w:p w14:paraId="21552347" w14:textId="22D89BE3" w:rsidR="00B31772" w:rsidRDefault="00B31772" w:rsidP="00456A36">
      <w:pPr>
        <w:spacing w:after="0" w:line="240" w:lineRule="auto"/>
        <w:ind w:firstLine="720"/>
        <w:rPr>
          <w:rFonts w:cs="Times New Roman"/>
        </w:rPr>
      </w:pPr>
    </w:p>
    <w:p w14:paraId="2B8C1C4B" w14:textId="77777777" w:rsidR="00A41E3B" w:rsidRPr="00505D6F" w:rsidRDefault="00A41E3B" w:rsidP="00505D6F">
      <w:pPr>
        <w:spacing w:after="0" w:line="240" w:lineRule="auto"/>
        <w:rPr>
          <w:rFonts w:cs="Times New Roman"/>
        </w:rPr>
      </w:pPr>
    </w:p>
    <w:p w14:paraId="43926C2A" w14:textId="7AC59E6C" w:rsidR="00666273" w:rsidRPr="00505D6F" w:rsidRDefault="00666273" w:rsidP="00505D6F">
      <w:pPr>
        <w:spacing w:after="0" w:line="240" w:lineRule="auto"/>
        <w:rPr>
          <w:rFonts w:cs="Times New Roman"/>
          <w:b/>
          <w:bCs/>
        </w:rPr>
      </w:pPr>
      <w:r w:rsidRPr="00F04018">
        <w:rPr>
          <w:rFonts w:cs="Times New Roman"/>
          <w:b/>
          <w:bCs/>
          <w:shd w:val="clear" w:color="auto" w:fill="F2F2F2" w:themeFill="background1" w:themeFillShade="F2"/>
        </w:rPr>
        <w:t>Kopējās provizoriskās Latvijas izmaksas dalībai izstādē E</w:t>
      </w:r>
      <w:r w:rsidR="008B0CD1">
        <w:rPr>
          <w:rFonts w:cs="Times New Roman"/>
          <w:b/>
          <w:bCs/>
          <w:shd w:val="clear" w:color="auto" w:fill="F2F2F2" w:themeFill="background1" w:themeFillShade="F2"/>
        </w:rPr>
        <w:t>xpo</w:t>
      </w:r>
      <w:r w:rsidRPr="00F04018">
        <w:rPr>
          <w:rFonts w:cs="Times New Roman"/>
          <w:b/>
          <w:bCs/>
          <w:shd w:val="clear" w:color="auto" w:fill="F2F2F2" w:themeFill="background1" w:themeFillShade="F2"/>
        </w:rPr>
        <w:t xml:space="preserve"> 2025 Osaka</w:t>
      </w:r>
      <w:r w:rsidR="005621CC" w:rsidRPr="00F04018">
        <w:rPr>
          <w:rFonts w:cs="Times New Roman"/>
          <w:b/>
          <w:bCs/>
          <w:shd w:val="clear" w:color="auto" w:fill="F2F2F2" w:themeFill="background1" w:themeFillShade="F2"/>
        </w:rPr>
        <w:t xml:space="preserve"> ir </w:t>
      </w:r>
      <w:r w:rsidR="00306AE8" w:rsidRPr="00F04018">
        <w:rPr>
          <w:rFonts w:cs="Times New Roman"/>
          <w:b/>
          <w:bCs/>
          <w:shd w:val="clear" w:color="auto" w:fill="F2F2F2" w:themeFill="background1" w:themeFillShade="F2"/>
        </w:rPr>
        <w:t>4</w:t>
      </w:r>
      <w:r w:rsidR="002562DE" w:rsidRPr="00F04018">
        <w:rPr>
          <w:rFonts w:cs="Times New Roman"/>
          <w:b/>
          <w:bCs/>
          <w:shd w:val="clear" w:color="auto" w:fill="F2F2F2" w:themeFill="background1" w:themeFillShade="F2"/>
        </w:rPr>
        <w:t> </w:t>
      </w:r>
      <w:r w:rsidR="00306AE8" w:rsidRPr="00F04018">
        <w:rPr>
          <w:rFonts w:cs="Times New Roman"/>
          <w:b/>
          <w:bCs/>
          <w:shd w:val="clear" w:color="auto" w:fill="F2F2F2" w:themeFill="background1" w:themeFillShade="F2"/>
        </w:rPr>
        <w:t>3</w:t>
      </w:r>
      <w:r w:rsidR="005B7B01" w:rsidRPr="00F04018">
        <w:rPr>
          <w:rFonts w:cs="Times New Roman"/>
          <w:b/>
          <w:bCs/>
          <w:shd w:val="clear" w:color="auto" w:fill="F2F2F2" w:themeFill="background1" w:themeFillShade="F2"/>
        </w:rPr>
        <w:t>5</w:t>
      </w:r>
      <w:r w:rsidR="00306AE8" w:rsidRPr="00F04018">
        <w:rPr>
          <w:rFonts w:cs="Times New Roman"/>
          <w:b/>
          <w:bCs/>
          <w:shd w:val="clear" w:color="auto" w:fill="F2F2F2" w:themeFill="background1" w:themeFillShade="F2"/>
        </w:rPr>
        <w:t>9</w:t>
      </w:r>
      <w:r w:rsidR="002562DE" w:rsidRPr="00F04018">
        <w:rPr>
          <w:rFonts w:cs="Times New Roman"/>
          <w:b/>
          <w:bCs/>
          <w:shd w:val="clear" w:color="auto" w:fill="F2F2F2" w:themeFill="background1" w:themeFillShade="F2"/>
        </w:rPr>
        <w:t xml:space="preserve"> </w:t>
      </w:r>
      <w:r w:rsidR="00306AE8" w:rsidRPr="00F04018">
        <w:rPr>
          <w:rFonts w:cs="Times New Roman"/>
          <w:b/>
          <w:bCs/>
          <w:shd w:val="clear" w:color="auto" w:fill="F2F2F2" w:themeFill="background1" w:themeFillShade="F2"/>
        </w:rPr>
        <w:t>187</w:t>
      </w:r>
      <w:r w:rsidR="002562DE" w:rsidRPr="00F04018">
        <w:rPr>
          <w:rFonts w:cs="Times New Roman"/>
          <w:b/>
          <w:bCs/>
          <w:shd w:val="clear" w:color="auto" w:fill="F2F2F2" w:themeFill="background1" w:themeFillShade="F2"/>
        </w:rPr>
        <w:t xml:space="preserve"> EUR</w:t>
      </w:r>
      <w:r w:rsidR="00902EBA" w:rsidRPr="00505D6F">
        <w:rPr>
          <w:rFonts w:cs="Times New Roman"/>
          <w:b/>
          <w:bCs/>
        </w:rPr>
        <w:t>, t.sk</w:t>
      </w:r>
      <w:r w:rsidRPr="00505D6F">
        <w:rPr>
          <w:rFonts w:cs="Times New Roman"/>
          <w:b/>
          <w:bCs/>
        </w:rPr>
        <w:t>:</w:t>
      </w:r>
    </w:p>
    <w:p w14:paraId="51F3A3B0" w14:textId="4E8C1466" w:rsidR="008106D0" w:rsidRPr="00505D6F" w:rsidRDefault="008106D0" w:rsidP="00F04018">
      <w:pPr>
        <w:pStyle w:val="Sarakstarindkopa"/>
        <w:numPr>
          <w:ilvl w:val="0"/>
          <w:numId w:val="9"/>
        </w:numPr>
        <w:spacing w:before="120" w:after="120" w:line="240" w:lineRule="auto"/>
        <w:ind w:left="284" w:hanging="284"/>
        <w:rPr>
          <w:rStyle w:val="Intensvaatsauce"/>
          <w:rFonts w:cs="Times New Roman"/>
          <w:color w:val="auto"/>
        </w:rPr>
      </w:pPr>
      <w:r w:rsidRPr="00505D6F">
        <w:rPr>
          <w:rStyle w:val="Intensvaatsauce"/>
          <w:rFonts w:cs="Times New Roman"/>
          <w:color w:val="auto"/>
        </w:rPr>
        <w:t>Īres maksa izstādes organizatoriem</w:t>
      </w:r>
      <w:r w:rsidR="001E119F" w:rsidRPr="00505D6F">
        <w:rPr>
          <w:rStyle w:val="Intensvaatsauce"/>
          <w:rFonts w:cs="Times New Roman"/>
          <w:color w:val="auto"/>
        </w:rPr>
        <w:t>:</w:t>
      </w:r>
      <w:r w:rsidR="003C324B" w:rsidRPr="00505D6F">
        <w:rPr>
          <w:rStyle w:val="Intensvaatsauce"/>
          <w:rFonts w:cs="Times New Roman"/>
          <w:color w:val="auto"/>
        </w:rPr>
        <w:t xml:space="preserve"> 343</w:t>
      </w:r>
      <w:r w:rsidR="00D06FF0" w:rsidRPr="00505D6F">
        <w:rPr>
          <w:rStyle w:val="Intensvaatsauce"/>
          <w:rFonts w:cs="Times New Roman"/>
          <w:color w:val="auto"/>
        </w:rPr>
        <w:t> 187 EUR</w:t>
      </w:r>
    </w:p>
    <w:p w14:paraId="356728EF" w14:textId="6DEF290B" w:rsidR="001E119F" w:rsidRPr="00505D6F" w:rsidRDefault="001E119F" w:rsidP="00F04018">
      <w:pPr>
        <w:spacing w:before="120" w:after="120" w:line="240" w:lineRule="auto"/>
        <w:rPr>
          <w:rStyle w:val="Intensvaatsauce"/>
          <w:rFonts w:cs="Times New Roman"/>
          <w:b w:val="0"/>
          <w:bCs w:val="0"/>
          <w:color w:val="auto"/>
        </w:rPr>
      </w:pPr>
      <w:r w:rsidRPr="00505D6F">
        <w:rPr>
          <w:rStyle w:val="Intensvaatsauce"/>
          <w:rFonts w:cs="Times New Roman"/>
          <w:b w:val="0"/>
          <w:bCs w:val="0"/>
          <w:color w:val="auto"/>
        </w:rPr>
        <w:t>B</w:t>
      </w:r>
      <w:r w:rsidR="006F5F31">
        <w:rPr>
          <w:rStyle w:val="Intensvaatsauce"/>
          <w:rFonts w:cs="Times New Roman"/>
          <w:b w:val="0"/>
          <w:bCs w:val="0"/>
          <w:color w:val="auto"/>
        </w:rPr>
        <w:t>-tipa</w:t>
      </w:r>
      <w:r w:rsidRPr="00505D6F">
        <w:rPr>
          <w:rStyle w:val="Intensvaatsauce"/>
          <w:rFonts w:cs="Times New Roman"/>
          <w:b w:val="0"/>
          <w:bCs w:val="0"/>
          <w:color w:val="auto"/>
        </w:rPr>
        <w:t xml:space="preserve"> </w:t>
      </w:r>
      <w:r w:rsidR="00BB0D94" w:rsidRPr="00505D6F">
        <w:rPr>
          <w:rStyle w:val="Intensvaatsauce"/>
          <w:rFonts w:cs="Times New Roman"/>
          <w:b w:val="0"/>
          <w:bCs w:val="0"/>
          <w:color w:val="auto"/>
        </w:rPr>
        <w:t xml:space="preserve">(mazais) </w:t>
      </w:r>
      <w:r w:rsidRPr="00505D6F">
        <w:rPr>
          <w:rStyle w:val="Intensvaatsauce"/>
          <w:rFonts w:cs="Times New Roman"/>
          <w:b w:val="0"/>
          <w:bCs w:val="0"/>
          <w:color w:val="auto"/>
        </w:rPr>
        <w:t xml:space="preserve">paviljons: </w:t>
      </w:r>
      <w:r w:rsidR="009B0747" w:rsidRPr="00505D6F">
        <w:rPr>
          <w:rStyle w:val="Intensvaatsauce"/>
          <w:rFonts w:cs="Times New Roman"/>
          <w:b w:val="0"/>
          <w:bCs w:val="0"/>
          <w:color w:val="auto"/>
        </w:rPr>
        <w:t>(</w:t>
      </w:r>
      <w:r w:rsidR="00026C67" w:rsidRPr="00505D6F">
        <w:rPr>
          <w:rStyle w:val="Intensvaatsauce"/>
          <w:rFonts w:cs="Times New Roman"/>
          <w:b w:val="0"/>
          <w:bCs w:val="0"/>
          <w:color w:val="auto"/>
        </w:rPr>
        <w:t>paviljona platība 450 m2, ekspozīcijai izmantojamā platība</w:t>
      </w:r>
      <w:r w:rsidR="00D61A8A" w:rsidRPr="00505D6F">
        <w:rPr>
          <w:rStyle w:val="Intensvaatsauce"/>
          <w:rFonts w:cs="Times New Roman"/>
          <w:b w:val="0"/>
          <w:bCs w:val="0"/>
          <w:color w:val="auto"/>
        </w:rPr>
        <w:t xml:space="preserve"> </w:t>
      </w:r>
      <w:r w:rsidR="00026C67" w:rsidRPr="00505D6F">
        <w:rPr>
          <w:rStyle w:val="Intensvaatsauce"/>
          <w:rFonts w:cs="Times New Roman"/>
          <w:b w:val="0"/>
          <w:bCs w:val="0"/>
          <w:color w:val="auto"/>
        </w:rPr>
        <w:t>300 m2)</w:t>
      </w:r>
    </w:p>
    <w:p w14:paraId="0E654AE1" w14:textId="0B357334" w:rsidR="001639F0" w:rsidRPr="00505D6F" w:rsidRDefault="008106D0" w:rsidP="00F04018">
      <w:pPr>
        <w:pStyle w:val="Sarakstarindkopa"/>
        <w:numPr>
          <w:ilvl w:val="0"/>
          <w:numId w:val="9"/>
        </w:numPr>
        <w:spacing w:before="120" w:after="120" w:line="240" w:lineRule="auto"/>
        <w:ind w:left="284" w:hanging="284"/>
        <w:rPr>
          <w:rStyle w:val="Intensvaatsauce"/>
          <w:rFonts w:cs="Times New Roman"/>
          <w:color w:val="auto"/>
        </w:rPr>
      </w:pPr>
      <w:r w:rsidRPr="00505D6F">
        <w:rPr>
          <w:rStyle w:val="Intensvaatsauce"/>
          <w:rFonts w:cs="Times New Roman"/>
          <w:color w:val="auto"/>
        </w:rPr>
        <w:t>Paviljona / ekspozīcijas iekārtošanas izmaksas:</w:t>
      </w:r>
      <w:r w:rsidR="00BD3A3D" w:rsidRPr="00505D6F">
        <w:rPr>
          <w:rStyle w:val="Intensvaatsauce"/>
          <w:rFonts w:cs="Times New Roman"/>
          <w:color w:val="auto"/>
        </w:rPr>
        <w:t xml:space="preserve"> 1 500 000 EUR</w:t>
      </w:r>
    </w:p>
    <w:p w14:paraId="61F7B1C1" w14:textId="4E15872B" w:rsidR="006D08AA" w:rsidRPr="00505D6F" w:rsidRDefault="006D08AA" w:rsidP="00F04018">
      <w:pPr>
        <w:spacing w:before="120" w:after="120" w:line="240" w:lineRule="auto"/>
        <w:rPr>
          <w:rStyle w:val="Intensvaatsauce"/>
          <w:rFonts w:cs="Times New Roman"/>
          <w:b w:val="0"/>
          <w:bCs w:val="0"/>
          <w:color w:val="auto"/>
        </w:rPr>
      </w:pPr>
      <w:r w:rsidRPr="00505D6F">
        <w:rPr>
          <w:rStyle w:val="Intensvaatsauce"/>
          <w:rFonts w:cs="Times New Roman"/>
          <w:b w:val="0"/>
          <w:bCs w:val="0"/>
          <w:color w:val="auto"/>
        </w:rPr>
        <w:t>Izmaksas ietver: Ekspozīcijas dizaina un paviljona iekārtojuma izstrāde, Latvijas paviljona dizaina un ekspozīcijas elementu izgatavošanas, tai skaitā paviljona aprīkojums, ekspozīcijas satura nodrošināšanai nepieciešamā tehnika un uzstādīšana un demontāža, transports izdevumi satura un ekspozīcijas materiālu nogādāšanai uz Expo un atpakaļ, noliktavas telpu īre, sakaru izmaksas paviljonā, saimniecības preces u.c.</w:t>
      </w:r>
    </w:p>
    <w:p w14:paraId="39D4EA0D" w14:textId="10005469" w:rsidR="003201B1" w:rsidRPr="00505D6F" w:rsidRDefault="003201B1" w:rsidP="00F04018">
      <w:pPr>
        <w:pStyle w:val="Sarakstarindkopa"/>
        <w:numPr>
          <w:ilvl w:val="0"/>
          <w:numId w:val="9"/>
        </w:numPr>
        <w:spacing w:before="120" w:after="120" w:line="240" w:lineRule="auto"/>
        <w:ind w:left="284" w:hanging="284"/>
        <w:rPr>
          <w:rStyle w:val="Intensvaatsauce"/>
          <w:rFonts w:cs="Times New Roman"/>
          <w:color w:val="auto"/>
        </w:rPr>
      </w:pPr>
      <w:r w:rsidRPr="00505D6F">
        <w:rPr>
          <w:rStyle w:val="Intensvaatsauce"/>
          <w:rFonts w:cs="Times New Roman"/>
          <w:color w:val="auto"/>
        </w:rPr>
        <w:lastRenderedPageBreak/>
        <w:t xml:space="preserve">Satura izstrāde: 1 300 000 EUR </w:t>
      </w:r>
    </w:p>
    <w:p w14:paraId="2AEF4FCB" w14:textId="5361372E" w:rsidR="003201B1" w:rsidRPr="00505D6F" w:rsidRDefault="003201B1" w:rsidP="00F04018">
      <w:pPr>
        <w:spacing w:before="120" w:after="120" w:line="240" w:lineRule="auto"/>
        <w:rPr>
          <w:rStyle w:val="Intensvaatsauce"/>
          <w:rFonts w:cs="Times New Roman"/>
          <w:b w:val="0"/>
          <w:bCs w:val="0"/>
          <w:color w:val="auto"/>
        </w:rPr>
      </w:pPr>
      <w:r w:rsidRPr="00505D6F">
        <w:rPr>
          <w:rStyle w:val="Intensvaatsauce"/>
          <w:rFonts w:cs="Times New Roman"/>
          <w:b w:val="0"/>
          <w:bCs w:val="0"/>
          <w:color w:val="auto"/>
        </w:rPr>
        <w:t>Izmaksas ietver: Satura koncepcijas pielāgošana un paviljona darbības plāna izstrāde Expo norises periodam, paviljona satura un darbības plāna realizācija un nodrošināšana Expo laikā, svinīgie pasākumi (nacionālā diena), plašāka mēroga biznesa veicināšanas aktivitātes (biznesa forums), sadarbība ar citu valstu paviljoniem, mārketings un komunikācijas nodrošināšana Expo laikā, ūdens u.c. atspirdzinājumi apmeklētājiem</w:t>
      </w:r>
      <w:r w:rsidR="00372203" w:rsidRPr="00505D6F">
        <w:rPr>
          <w:rStyle w:val="Intensvaatsauce"/>
          <w:rFonts w:cs="Times New Roman"/>
          <w:b w:val="0"/>
          <w:bCs w:val="0"/>
          <w:color w:val="auto"/>
        </w:rPr>
        <w:t xml:space="preserve"> u.c.</w:t>
      </w:r>
    </w:p>
    <w:p w14:paraId="1FABCA25" w14:textId="29E4A6A2" w:rsidR="008106D0" w:rsidRPr="00505D6F" w:rsidRDefault="008106D0" w:rsidP="00F04018">
      <w:pPr>
        <w:pStyle w:val="Sarakstarindkopa"/>
        <w:numPr>
          <w:ilvl w:val="0"/>
          <w:numId w:val="9"/>
        </w:numPr>
        <w:spacing w:before="120" w:after="120" w:line="240" w:lineRule="auto"/>
        <w:ind w:left="284" w:hanging="284"/>
        <w:rPr>
          <w:rStyle w:val="Intensvaatsauce"/>
          <w:rFonts w:cs="Times New Roman"/>
          <w:color w:val="auto"/>
        </w:rPr>
      </w:pPr>
      <w:r w:rsidRPr="00505D6F">
        <w:rPr>
          <w:rStyle w:val="Intensvaatsauce"/>
          <w:rFonts w:cs="Times New Roman"/>
          <w:color w:val="auto"/>
        </w:rPr>
        <w:t xml:space="preserve">Komunālie maksājumi: </w:t>
      </w:r>
      <w:r w:rsidR="0069131E" w:rsidRPr="00505D6F">
        <w:rPr>
          <w:rStyle w:val="Intensvaatsauce"/>
          <w:rFonts w:cs="Times New Roman"/>
          <w:color w:val="auto"/>
        </w:rPr>
        <w:t>516</w:t>
      </w:r>
      <w:r w:rsidR="00BD3A3D" w:rsidRPr="00505D6F">
        <w:rPr>
          <w:rStyle w:val="Intensvaatsauce"/>
          <w:rFonts w:cs="Times New Roman"/>
          <w:color w:val="auto"/>
        </w:rPr>
        <w:t> 000 EUR</w:t>
      </w:r>
    </w:p>
    <w:p w14:paraId="559E6040" w14:textId="5FD69979" w:rsidR="006D08AA" w:rsidRPr="00505D6F" w:rsidRDefault="006D08AA" w:rsidP="00F04018">
      <w:pPr>
        <w:spacing w:before="120" w:after="120" w:line="240" w:lineRule="auto"/>
        <w:rPr>
          <w:rStyle w:val="Intensvaatsauce"/>
          <w:rFonts w:cs="Times New Roman"/>
          <w:b w:val="0"/>
          <w:bCs w:val="0"/>
          <w:color w:val="auto"/>
        </w:rPr>
      </w:pPr>
      <w:r w:rsidRPr="00505D6F">
        <w:rPr>
          <w:rStyle w:val="Intensvaatsauce"/>
          <w:rFonts w:cs="Times New Roman"/>
          <w:b w:val="0"/>
          <w:bCs w:val="0"/>
          <w:color w:val="auto"/>
        </w:rPr>
        <w:t>Izmaksas ietver: Komunālie</w:t>
      </w:r>
      <w:r w:rsidR="00372203" w:rsidRPr="00505D6F">
        <w:rPr>
          <w:rStyle w:val="Intensvaatsauce"/>
          <w:rFonts w:cs="Times New Roman"/>
          <w:b w:val="0"/>
          <w:bCs w:val="0"/>
          <w:color w:val="auto"/>
        </w:rPr>
        <w:t xml:space="preserve"> maksājumi</w:t>
      </w:r>
      <w:r w:rsidRPr="00505D6F">
        <w:rPr>
          <w:rStyle w:val="Intensvaatsauce"/>
          <w:rFonts w:cs="Times New Roman"/>
          <w:b w:val="0"/>
          <w:bCs w:val="0"/>
          <w:color w:val="auto"/>
        </w:rPr>
        <w:t>,</w:t>
      </w:r>
      <w:r w:rsidR="00FD2CBD" w:rsidRPr="00505D6F">
        <w:rPr>
          <w:rStyle w:val="Intensvaatsauce"/>
          <w:rFonts w:cs="Times New Roman"/>
          <w:b w:val="0"/>
          <w:bCs w:val="0"/>
          <w:color w:val="auto"/>
        </w:rPr>
        <w:t xml:space="preserve"> paviljona konstrukciju uzturēšanas izmaksas,</w:t>
      </w:r>
      <w:r w:rsidRPr="00505D6F">
        <w:rPr>
          <w:rStyle w:val="Intensvaatsauce"/>
          <w:rFonts w:cs="Times New Roman"/>
          <w:b w:val="0"/>
          <w:bCs w:val="0"/>
          <w:color w:val="auto"/>
        </w:rPr>
        <w:t xml:space="preserve"> tīrīšanas pakalpojumi, drošības pakalpojumu nodrošinājums</w:t>
      </w:r>
      <w:r w:rsidR="00FD2CBD" w:rsidRPr="00505D6F">
        <w:rPr>
          <w:rStyle w:val="Intensvaatsauce"/>
          <w:rFonts w:cs="Times New Roman"/>
          <w:b w:val="0"/>
          <w:bCs w:val="0"/>
          <w:color w:val="auto"/>
        </w:rPr>
        <w:t>,</w:t>
      </w:r>
      <w:r w:rsidR="0069131E" w:rsidRPr="00505D6F">
        <w:rPr>
          <w:rStyle w:val="Intensvaatsauce"/>
          <w:rFonts w:cs="Times New Roman"/>
          <w:b w:val="0"/>
          <w:bCs w:val="0"/>
          <w:color w:val="auto"/>
        </w:rPr>
        <w:t xml:space="preserve"> ugunsdrošība</w:t>
      </w:r>
      <w:r w:rsidR="00FD2CBD" w:rsidRPr="00505D6F">
        <w:rPr>
          <w:rStyle w:val="Intensvaatsauce"/>
          <w:rFonts w:cs="Times New Roman"/>
          <w:b w:val="0"/>
          <w:bCs w:val="0"/>
          <w:color w:val="auto"/>
        </w:rPr>
        <w:t xml:space="preserve"> civiltiesiskā apdrošināšana, s</w:t>
      </w:r>
      <w:r w:rsidRPr="00505D6F">
        <w:rPr>
          <w:rStyle w:val="Intensvaatsauce"/>
          <w:rFonts w:cs="Times New Roman"/>
          <w:b w:val="0"/>
          <w:bCs w:val="0"/>
          <w:color w:val="auto"/>
        </w:rPr>
        <w:t>aimnieciskie un citi izdevum</w:t>
      </w:r>
      <w:r w:rsidR="00FD2CBD" w:rsidRPr="00505D6F">
        <w:rPr>
          <w:rStyle w:val="Intensvaatsauce"/>
          <w:rFonts w:cs="Times New Roman"/>
          <w:b w:val="0"/>
          <w:bCs w:val="0"/>
          <w:color w:val="auto"/>
        </w:rPr>
        <w:t>i</w:t>
      </w:r>
      <w:r w:rsidR="00F6419E" w:rsidRPr="00505D6F">
        <w:rPr>
          <w:rStyle w:val="Intensvaatsauce"/>
          <w:rFonts w:cs="Times New Roman"/>
          <w:b w:val="0"/>
          <w:bCs w:val="0"/>
          <w:color w:val="auto"/>
        </w:rPr>
        <w:t>.</w:t>
      </w:r>
    </w:p>
    <w:p w14:paraId="6AFE8F2A" w14:textId="53AA263B" w:rsidR="008106D0" w:rsidRPr="00505D6F" w:rsidRDefault="008106D0" w:rsidP="00F04018">
      <w:pPr>
        <w:pStyle w:val="Sarakstarindkopa"/>
        <w:numPr>
          <w:ilvl w:val="0"/>
          <w:numId w:val="9"/>
        </w:numPr>
        <w:tabs>
          <w:tab w:val="left" w:pos="284"/>
        </w:tabs>
        <w:spacing w:before="120" w:after="120" w:line="240" w:lineRule="auto"/>
        <w:ind w:hanging="720"/>
        <w:rPr>
          <w:rStyle w:val="Intensvaatsauce"/>
          <w:rFonts w:cs="Times New Roman"/>
          <w:color w:val="auto"/>
        </w:rPr>
      </w:pPr>
      <w:r w:rsidRPr="00505D6F">
        <w:rPr>
          <w:rStyle w:val="Intensvaatsauce"/>
          <w:rFonts w:cs="Times New Roman"/>
          <w:color w:val="auto"/>
        </w:rPr>
        <w:t xml:space="preserve">Darbinieku </w:t>
      </w:r>
      <w:r w:rsidR="00BD3A3D" w:rsidRPr="00505D6F">
        <w:rPr>
          <w:rStyle w:val="Intensvaatsauce"/>
          <w:rFonts w:cs="Times New Roman"/>
          <w:color w:val="auto"/>
        </w:rPr>
        <w:t>izmaksas</w:t>
      </w:r>
      <w:r w:rsidRPr="00505D6F">
        <w:rPr>
          <w:rStyle w:val="Intensvaatsauce"/>
          <w:rFonts w:cs="Times New Roman"/>
          <w:color w:val="auto"/>
        </w:rPr>
        <w:t>:</w:t>
      </w:r>
      <w:r w:rsidR="00BD3A3D" w:rsidRPr="00505D6F">
        <w:rPr>
          <w:rStyle w:val="Intensvaatsauce"/>
          <w:rFonts w:cs="Times New Roman"/>
          <w:color w:val="auto"/>
        </w:rPr>
        <w:t xml:space="preserve"> </w:t>
      </w:r>
      <w:r w:rsidR="007A4012" w:rsidRPr="00505D6F">
        <w:rPr>
          <w:rStyle w:val="Intensvaatsauce"/>
          <w:rFonts w:cs="Times New Roman"/>
          <w:color w:val="auto"/>
        </w:rPr>
        <w:t>70</w:t>
      </w:r>
      <w:r w:rsidR="00BD3A3D" w:rsidRPr="00505D6F">
        <w:rPr>
          <w:rStyle w:val="Intensvaatsauce"/>
          <w:rFonts w:cs="Times New Roman"/>
          <w:color w:val="auto"/>
        </w:rPr>
        <w:t>0 000 EUR</w:t>
      </w:r>
    </w:p>
    <w:p w14:paraId="6D9DF25B" w14:textId="6F359E0D" w:rsidR="00FD2CBD" w:rsidRPr="00505D6F" w:rsidRDefault="00FD2CBD" w:rsidP="00F04018">
      <w:pPr>
        <w:spacing w:before="120" w:after="120" w:line="240" w:lineRule="auto"/>
        <w:rPr>
          <w:rStyle w:val="Intensvaatsauce"/>
          <w:rFonts w:cs="Times New Roman"/>
          <w:b w:val="0"/>
          <w:bCs w:val="0"/>
          <w:color w:val="auto"/>
          <w:szCs w:val="24"/>
        </w:rPr>
      </w:pPr>
      <w:r w:rsidRPr="00505D6F">
        <w:rPr>
          <w:rStyle w:val="Intensvaatsauce"/>
          <w:rFonts w:cs="Times New Roman"/>
          <w:b w:val="0"/>
          <w:bCs w:val="0"/>
          <w:color w:val="auto"/>
          <w:szCs w:val="24"/>
        </w:rPr>
        <w:t>Izmaksas ietver: Atalgojums, darbinieku apdrošināšana, komandējumu dienas naudas, transporta izdevumi, dzīvokļu īres izdevumi, sakaru pakalpojumi, uniformu izgatavošana u.c.</w:t>
      </w:r>
    </w:p>
    <w:p w14:paraId="2F35B9DF" w14:textId="270A3810" w:rsidR="00FD2CBD" w:rsidRPr="00505D6F" w:rsidRDefault="00FD2CBD" w:rsidP="00F04018">
      <w:pPr>
        <w:spacing w:after="0" w:line="240" w:lineRule="auto"/>
        <w:rPr>
          <w:rStyle w:val="Intensvaatsauce"/>
          <w:rFonts w:cs="Times New Roman"/>
          <w:b w:val="0"/>
          <w:bCs w:val="0"/>
          <w:color w:val="auto"/>
          <w:szCs w:val="24"/>
        </w:rPr>
      </w:pPr>
    </w:p>
    <w:p w14:paraId="32EA6ACC" w14:textId="1CD0B3EA" w:rsidR="00175588" w:rsidRDefault="006F5F31" w:rsidP="0096382E">
      <w:pPr>
        <w:spacing w:after="0" w:line="240" w:lineRule="auto"/>
        <w:rPr>
          <w:rFonts w:cs="Times New Roman"/>
          <w:szCs w:val="24"/>
        </w:rPr>
      </w:pPr>
      <w:r w:rsidRPr="00505D6F">
        <w:rPr>
          <w:rStyle w:val="Intensvaatsauce"/>
          <w:rFonts w:cs="Times New Roman"/>
          <w:color w:val="auto"/>
          <w:szCs w:val="24"/>
        </w:rPr>
        <w:tab/>
      </w:r>
      <w:r w:rsidR="008106D0" w:rsidRPr="00505D6F">
        <w:rPr>
          <w:rFonts w:cs="Times New Roman"/>
          <w:szCs w:val="24"/>
        </w:rPr>
        <w:t xml:space="preserve">B un C </w:t>
      </w:r>
      <w:r w:rsidRPr="00505D6F">
        <w:rPr>
          <w:rFonts w:cs="Times New Roman"/>
          <w:szCs w:val="24"/>
        </w:rPr>
        <w:t xml:space="preserve">tipa paviljonu </w:t>
      </w:r>
      <w:r w:rsidR="008106D0" w:rsidRPr="00505D6F">
        <w:rPr>
          <w:rFonts w:cs="Times New Roman"/>
          <w:szCs w:val="24"/>
        </w:rPr>
        <w:t>variantiem</w:t>
      </w:r>
      <w:r w:rsidRPr="00505D6F">
        <w:rPr>
          <w:rFonts w:cs="Times New Roman"/>
          <w:szCs w:val="24"/>
        </w:rPr>
        <w:t xml:space="preserve"> </w:t>
      </w:r>
      <w:r w:rsidR="00190AF1" w:rsidRPr="00505D6F">
        <w:rPr>
          <w:rFonts w:cs="Times New Roman"/>
          <w:szCs w:val="24"/>
        </w:rPr>
        <w:t>pirms paviljonu nodošanas sagatavošanas darbiem organizators nodrošin</w:t>
      </w:r>
      <w:r w:rsidRPr="00505D6F">
        <w:rPr>
          <w:rFonts w:cs="Times New Roman"/>
          <w:szCs w:val="24"/>
        </w:rPr>
        <w:t>a</w:t>
      </w:r>
      <w:r w:rsidR="00190AF1" w:rsidRPr="00505D6F">
        <w:rPr>
          <w:rFonts w:cs="Times New Roman"/>
          <w:szCs w:val="24"/>
        </w:rPr>
        <w:t xml:space="preserve">, ka ceļi, elektrība, ūdens ieplūdes un izplūdes vietas, telekomunikācijas un gāze ir pieejami un </w:t>
      </w:r>
      <w:r w:rsidRPr="00505D6F">
        <w:rPr>
          <w:rFonts w:cs="Times New Roman"/>
          <w:szCs w:val="24"/>
        </w:rPr>
        <w:t>teritorija ir sakārtota</w:t>
      </w:r>
      <w:r w:rsidR="00190AF1" w:rsidRPr="00505D6F">
        <w:rPr>
          <w:rFonts w:cs="Times New Roman"/>
          <w:szCs w:val="24"/>
        </w:rPr>
        <w:t>.</w:t>
      </w:r>
    </w:p>
    <w:p w14:paraId="68F8B6E5" w14:textId="20B74BFA" w:rsidR="000B37D3" w:rsidRDefault="000B37D3" w:rsidP="000B37D3">
      <w:pPr>
        <w:pStyle w:val="Virsraksts2"/>
      </w:pPr>
      <w:r w:rsidRPr="003F52DC">
        <w:t>Ieguvumi no Latvijas dalības izstādē</w:t>
      </w:r>
    </w:p>
    <w:p w14:paraId="683CC7A8" w14:textId="4EE161C3" w:rsidR="00CE62C5" w:rsidRPr="0056127B" w:rsidRDefault="003F52DC" w:rsidP="0056127B">
      <w:pPr>
        <w:spacing w:after="0" w:line="240" w:lineRule="auto"/>
        <w:ind w:firstLine="720"/>
        <w:rPr>
          <w:rFonts w:cs="Times New Roman"/>
        </w:rPr>
      </w:pPr>
      <w:r>
        <w:rPr>
          <w:rFonts w:cs="Times New Roman"/>
        </w:rPr>
        <w:t xml:space="preserve">Aplēšu veikšanai par ieguvumiem no Latvijas dalības Izstādē, t.sk. saistībā ar noteikto mērķu sasniegšanu, </w:t>
      </w:r>
      <w:r w:rsidR="00194557">
        <w:rPr>
          <w:rFonts w:cs="Times New Roman"/>
        </w:rPr>
        <w:t>ir izmantojama informācija par</w:t>
      </w:r>
      <w:r w:rsidR="000B37D3" w:rsidRPr="003F52DC">
        <w:rPr>
          <w:rFonts w:cs="Times New Roman"/>
        </w:rPr>
        <w:t xml:space="preserve"> </w:t>
      </w:r>
      <w:r w:rsidR="00194557" w:rsidRPr="003F52DC">
        <w:rPr>
          <w:rFonts w:cs="Times New Roman"/>
        </w:rPr>
        <w:t xml:space="preserve">Latvijas dalību </w:t>
      </w:r>
      <w:r w:rsidR="000B37D3" w:rsidRPr="003F52DC">
        <w:rPr>
          <w:rFonts w:cs="Times New Roman"/>
        </w:rPr>
        <w:t xml:space="preserve">pašlaik </w:t>
      </w:r>
      <w:r w:rsidR="00194557" w:rsidRPr="003F52DC">
        <w:rPr>
          <w:rFonts w:cs="Times New Roman"/>
        </w:rPr>
        <w:t>Apvienotājos Arābu Emirātos (AAE)</w:t>
      </w:r>
      <w:r w:rsidR="00194557">
        <w:rPr>
          <w:rFonts w:cs="Times New Roman"/>
        </w:rPr>
        <w:t xml:space="preserve"> </w:t>
      </w:r>
      <w:r w:rsidR="000B37D3" w:rsidRPr="003F52DC">
        <w:rPr>
          <w:rFonts w:cs="Times New Roman"/>
        </w:rPr>
        <w:t>notiekoš</w:t>
      </w:r>
      <w:r w:rsidR="00194557">
        <w:rPr>
          <w:rFonts w:cs="Times New Roman"/>
        </w:rPr>
        <w:t>ajā</w:t>
      </w:r>
      <w:r w:rsidR="000B37D3" w:rsidRPr="003F52DC">
        <w:rPr>
          <w:rFonts w:cs="Times New Roman"/>
        </w:rPr>
        <w:t xml:space="preserve"> Expo 2020 </w:t>
      </w:r>
      <w:proofErr w:type="spellStart"/>
      <w:r w:rsidR="000B37D3" w:rsidRPr="003F52DC">
        <w:rPr>
          <w:rFonts w:cs="Times New Roman"/>
        </w:rPr>
        <w:t>Dubai</w:t>
      </w:r>
      <w:proofErr w:type="spellEnd"/>
      <w:r w:rsidR="006B5AA8" w:rsidRPr="003F52DC">
        <w:rPr>
          <w:rFonts w:cs="Times New Roman"/>
        </w:rPr>
        <w:t>. T</w:t>
      </w:r>
      <w:r w:rsidR="000B37D3" w:rsidRPr="003F52DC">
        <w:rPr>
          <w:rFonts w:cs="Times New Roman"/>
        </w:rPr>
        <w:t xml:space="preserve">omēr ir jāņem vērā, ka </w:t>
      </w:r>
      <w:r w:rsidR="00CE62C5" w:rsidRPr="003F52DC">
        <w:rPr>
          <w:rFonts w:cs="Times New Roman"/>
        </w:rPr>
        <w:t>AAE un Japānas Expo koncepcija</w:t>
      </w:r>
      <w:r w:rsidR="006B5AA8" w:rsidRPr="003F52DC">
        <w:rPr>
          <w:rFonts w:cs="Times New Roman"/>
        </w:rPr>
        <w:t>,</w:t>
      </w:r>
      <w:r w:rsidR="00CE62C5" w:rsidRPr="003F52DC">
        <w:rPr>
          <w:rFonts w:cs="Times New Roman"/>
        </w:rPr>
        <w:t xml:space="preserve"> </w:t>
      </w:r>
      <w:r w:rsidR="006B5AA8" w:rsidRPr="003F52DC">
        <w:rPr>
          <w:rFonts w:cs="Times New Roman"/>
        </w:rPr>
        <w:t xml:space="preserve">uzņēmējdarbības kultūras īpatnības un iespējas </w:t>
      </w:r>
      <w:r w:rsidR="00CE62C5" w:rsidRPr="003F52DC">
        <w:rPr>
          <w:rFonts w:cs="Times New Roman"/>
        </w:rPr>
        <w:t>atšķiras. Turklāt, attiecībā uz konkrētiem mērķiem jāatzīmē, ka šos aprēķinus nevar uzskatīt par gala variantu, kā arī, ka</w:t>
      </w:r>
      <w:r w:rsidR="00194557">
        <w:rPr>
          <w:rFonts w:cs="Times New Roman"/>
        </w:rPr>
        <w:t>,</w:t>
      </w:r>
      <w:r w:rsidR="00CE62C5" w:rsidRPr="003F52DC">
        <w:rPr>
          <w:rFonts w:cs="Times New Roman"/>
        </w:rPr>
        <w:t xml:space="preserve"> organizējot Latvijas dalību Expo 2025 Osaka, v</w:t>
      </w:r>
      <w:r w:rsidR="00CE62C5" w:rsidRPr="00194557">
        <w:rPr>
          <w:rFonts w:cs="Times New Roman"/>
        </w:rPr>
        <w:t>ar mainīties mērķu virziens, kā arī stratēģijas, kā sasniegt izvirzītos mērķus, piemēram</w:t>
      </w:r>
      <w:r w:rsidR="00194557">
        <w:rPr>
          <w:rFonts w:cs="Times New Roman"/>
        </w:rPr>
        <w:t>,</w:t>
      </w:r>
      <w:r w:rsidR="00CE62C5" w:rsidRPr="00194557">
        <w:rPr>
          <w:rFonts w:cs="Times New Roman"/>
        </w:rPr>
        <w:t xml:space="preserve"> tirdzniecības misiju skaits/</w:t>
      </w:r>
      <w:r w:rsidR="00194557">
        <w:rPr>
          <w:rFonts w:cs="Times New Roman"/>
        </w:rPr>
        <w:t xml:space="preserve"> </w:t>
      </w:r>
      <w:r w:rsidR="00CE62C5" w:rsidRPr="00194557">
        <w:rPr>
          <w:rFonts w:cs="Times New Roman"/>
        </w:rPr>
        <w:t>biežums/</w:t>
      </w:r>
      <w:r w:rsidR="00194557">
        <w:rPr>
          <w:rFonts w:cs="Times New Roman"/>
        </w:rPr>
        <w:t xml:space="preserve"> </w:t>
      </w:r>
      <w:r w:rsidR="00CE62C5" w:rsidRPr="00194557">
        <w:rPr>
          <w:rFonts w:cs="Times New Roman"/>
        </w:rPr>
        <w:t xml:space="preserve">apjoms, tīklošanas </w:t>
      </w:r>
      <w:r w:rsidR="00CE62C5" w:rsidRPr="00852143">
        <w:rPr>
          <w:rFonts w:cs="Times New Roman"/>
        </w:rPr>
        <w:t xml:space="preserve">un </w:t>
      </w:r>
      <w:r w:rsidR="00CE62C5" w:rsidRPr="0056127B">
        <w:rPr>
          <w:rFonts w:cs="Times New Roman"/>
        </w:rPr>
        <w:t>nacionālo pasākumu programmas/</w:t>
      </w:r>
      <w:r w:rsidR="00194557">
        <w:rPr>
          <w:rFonts w:cs="Times New Roman"/>
        </w:rPr>
        <w:t xml:space="preserve"> </w:t>
      </w:r>
      <w:r w:rsidR="00CE62C5" w:rsidRPr="00194557">
        <w:rPr>
          <w:rFonts w:cs="Times New Roman"/>
        </w:rPr>
        <w:t>skaits vai līgumu apjoms/</w:t>
      </w:r>
      <w:r w:rsidR="00194557">
        <w:rPr>
          <w:rFonts w:cs="Times New Roman"/>
        </w:rPr>
        <w:t xml:space="preserve"> </w:t>
      </w:r>
      <w:r w:rsidR="00CE62C5" w:rsidRPr="00194557">
        <w:rPr>
          <w:rFonts w:cs="Times New Roman"/>
        </w:rPr>
        <w:t xml:space="preserve">skaits. Arī </w:t>
      </w:r>
      <w:r w:rsidR="00CE62C5" w:rsidRPr="00852143">
        <w:rPr>
          <w:rFonts w:cs="Times New Roman"/>
        </w:rPr>
        <w:t xml:space="preserve">Latvijas dalības </w:t>
      </w:r>
      <w:r w:rsidR="00CE62C5" w:rsidRPr="0056127B">
        <w:rPr>
          <w:rFonts w:cs="Times New Roman"/>
        </w:rPr>
        <w:t xml:space="preserve">Expo 2020 </w:t>
      </w:r>
      <w:proofErr w:type="spellStart"/>
      <w:r w:rsidR="00CE62C5" w:rsidRPr="0056127B">
        <w:rPr>
          <w:rFonts w:cs="Times New Roman"/>
        </w:rPr>
        <w:t>Dubai</w:t>
      </w:r>
      <w:proofErr w:type="spellEnd"/>
      <w:r w:rsidR="00CE62C5" w:rsidRPr="0056127B">
        <w:rPr>
          <w:rFonts w:cs="Times New Roman"/>
        </w:rPr>
        <w:t xml:space="preserve"> izstādē sasniegumi tiek pastāvīgi analizēti, ņemot vērā aktuālo informāciju.</w:t>
      </w:r>
    </w:p>
    <w:p w14:paraId="57727C04" w14:textId="4CBA1E62" w:rsidR="000B37D3" w:rsidRPr="0056127B" w:rsidRDefault="000B37D3" w:rsidP="0056127B">
      <w:pPr>
        <w:pStyle w:val="Virsraksts4"/>
        <w:rPr>
          <w:b/>
          <w:bCs/>
          <w:lang w:eastAsia="ja-JP"/>
        </w:rPr>
      </w:pPr>
      <w:r w:rsidRPr="0056127B">
        <w:rPr>
          <w:b/>
          <w:bCs/>
          <w:lang w:eastAsia="ja-JP"/>
        </w:rPr>
        <w:t>Pasākumu skaits</w:t>
      </w:r>
    </w:p>
    <w:p w14:paraId="03C9FD4F" w14:textId="1868367F" w:rsidR="006B5AA8" w:rsidRPr="0096382E" w:rsidRDefault="000B37D3" w:rsidP="0096382E">
      <w:pPr>
        <w:pStyle w:val="Sarakstarindkopa"/>
        <w:numPr>
          <w:ilvl w:val="0"/>
          <w:numId w:val="10"/>
        </w:numPr>
        <w:tabs>
          <w:tab w:val="left" w:pos="426"/>
        </w:tabs>
        <w:spacing w:before="120" w:after="120" w:line="240" w:lineRule="auto"/>
        <w:ind w:left="851" w:hanging="425"/>
        <w:rPr>
          <w:szCs w:val="24"/>
        </w:rPr>
      </w:pPr>
      <w:r w:rsidRPr="0056127B">
        <w:rPr>
          <w:szCs w:val="24"/>
        </w:rPr>
        <w:t>6</w:t>
      </w:r>
      <w:r w:rsidR="0096382E">
        <w:rPr>
          <w:szCs w:val="24"/>
        </w:rPr>
        <w:t xml:space="preserve"> – </w:t>
      </w:r>
      <w:r w:rsidRPr="0096382E">
        <w:rPr>
          <w:szCs w:val="24"/>
        </w:rPr>
        <w:t xml:space="preserve">8 </w:t>
      </w:r>
      <w:r w:rsidR="006B5AA8" w:rsidRPr="0096382E">
        <w:rPr>
          <w:szCs w:val="24"/>
        </w:rPr>
        <w:t>t</w:t>
      </w:r>
      <w:r w:rsidRPr="0096382E">
        <w:rPr>
          <w:szCs w:val="24"/>
        </w:rPr>
        <w:t>irdzniecības misijas definētajās prioritārajās nozarēs</w:t>
      </w:r>
      <w:r w:rsidR="006B5AA8" w:rsidRPr="0096382E">
        <w:rPr>
          <w:szCs w:val="24"/>
        </w:rPr>
        <w:t>;</w:t>
      </w:r>
    </w:p>
    <w:p w14:paraId="5B713FCB" w14:textId="6A2F1D92" w:rsidR="006B5AA8" w:rsidRPr="0056127B" w:rsidRDefault="000B37D3" w:rsidP="0056127B">
      <w:pPr>
        <w:pStyle w:val="Sarakstarindkopa"/>
        <w:numPr>
          <w:ilvl w:val="0"/>
          <w:numId w:val="10"/>
        </w:numPr>
        <w:tabs>
          <w:tab w:val="left" w:pos="426"/>
        </w:tabs>
        <w:spacing w:before="120" w:after="120" w:line="240" w:lineRule="auto"/>
        <w:ind w:left="851" w:hanging="425"/>
        <w:rPr>
          <w:szCs w:val="24"/>
        </w:rPr>
      </w:pPr>
      <w:r w:rsidRPr="0056127B">
        <w:rPr>
          <w:szCs w:val="24"/>
        </w:rPr>
        <w:t>b</w:t>
      </w:r>
      <w:r w:rsidR="006B5AA8" w:rsidRPr="0056127B">
        <w:rPr>
          <w:szCs w:val="24"/>
        </w:rPr>
        <w:t>iznesa tīklošan</w:t>
      </w:r>
      <w:r w:rsidR="00194557">
        <w:rPr>
          <w:szCs w:val="24"/>
        </w:rPr>
        <w:t>ā</w:t>
      </w:r>
      <w:r w:rsidR="006B5AA8" w:rsidRPr="0056127B">
        <w:rPr>
          <w:szCs w:val="24"/>
        </w:rPr>
        <w:t xml:space="preserve">s </w:t>
      </w:r>
      <w:r w:rsidRPr="0056127B">
        <w:rPr>
          <w:szCs w:val="24"/>
        </w:rPr>
        <w:t>pasākumi</w:t>
      </w:r>
      <w:r w:rsidR="006B5AA8" w:rsidRPr="0056127B">
        <w:rPr>
          <w:szCs w:val="24"/>
        </w:rPr>
        <w:t xml:space="preserve">, </w:t>
      </w:r>
      <w:r w:rsidR="00194557">
        <w:rPr>
          <w:szCs w:val="24"/>
        </w:rPr>
        <w:t>t.sk</w:t>
      </w:r>
      <w:r w:rsidR="006B5AA8" w:rsidRPr="00194557">
        <w:rPr>
          <w:szCs w:val="24"/>
        </w:rPr>
        <w:t>.</w:t>
      </w:r>
      <w:r w:rsidRPr="0056127B">
        <w:rPr>
          <w:szCs w:val="24"/>
        </w:rPr>
        <w:t xml:space="preserve"> </w:t>
      </w:r>
      <w:r w:rsidR="006B5AA8" w:rsidRPr="0056127B">
        <w:rPr>
          <w:szCs w:val="24"/>
        </w:rPr>
        <w:t xml:space="preserve">ar </w:t>
      </w:r>
      <w:r w:rsidRPr="0056127B">
        <w:rPr>
          <w:szCs w:val="24"/>
        </w:rPr>
        <w:t xml:space="preserve">Latvijas </w:t>
      </w:r>
      <w:r w:rsidR="006B5AA8" w:rsidRPr="0056127B">
        <w:rPr>
          <w:szCs w:val="24"/>
        </w:rPr>
        <w:t xml:space="preserve">augstu </w:t>
      </w:r>
      <w:r w:rsidRPr="0056127B">
        <w:rPr>
          <w:szCs w:val="24"/>
        </w:rPr>
        <w:t xml:space="preserve">valsts amatpersonu </w:t>
      </w:r>
      <w:r w:rsidR="006B5AA8" w:rsidRPr="0056127B">
        <w:rPr>
          <w:szCs w:val="24"/>
        </w:rPr>
        <w:t>dalību;</w:t>
      </w:r>
    </w:p>
    <w:p w14:paraId="22C3B7AB" w14:textId="5417A012" w:rsidR="000B37D3" w:rsidRPr="0096382E" w:rsidRDefault="000B37D3" w:rsidP="0096382E">
      <w:pPr>
        <w:pStyle w:val="Sarakstarindkopa"/>
        <w:numPr>
          <w:ilvl w:val="0"/>
          <w:numId w:val="10"/>
        </w:numPr>
        <w:tabs>
          <w:tab w:val="left" w:pos="426"/>
        </w:tabs>
        <w:spacing w:before="120" w:after="120" w:line="240" w:lineRule="auto"/>
        <w:ind w:left="851" w:hanging="425"/>
        <w:rPr>
          <w:szCs w:val="24"/>
        </w:rPr>
      </w:pPr>
      <w:r w:rsidRPr="0056127B">
        <w:rPr>
          <w:szCs w:val="24"/>
        </w:rPr>
        <w:t>4</w:t>
      </w:r>
      <w:r w:rsidR="0096382E">
        <w:rPr>
          <w:szCs w:val="24"/>
        </w:rPr>
        <w:t xml:space="preserve"> –</w:t>
      </w:r>
      <w:r w:rsidR="006B5AA8" w:rsidRPr="0096382E">
        <w:rPr>
          <w:szCs w:val="24"/>
        </w:rPr>
        <w:t xml:space="preserve"> </w:t>
      </w:r>
      <w:r w:rsidRPr="0096382E">
        <w:rPr>
          <w:szCs w:val="24"/>
        </w:rPr>
        <w:t xml:space="preserve">5 </w:t>
      </w:r>
      <w:r w:rsidR="006B5AA8" w:rsidRPr="0096382E">
        <w:rPr>
          <w:szCs w:val="24"/>
        </w:rPr>
        <w:t>n</w:t>
      </w:r>
      <w:r w:rsidRPr="0096382E">
        <w:rPr>
          <w:szCs w:val="24"/>
        </w:rPr>
        <w:t>acionālie stendi definētajās prioritārajās nozarēs</w:t>
      </w:r>
      <w:r w:rsidR="006B5AA8" w:rsidRPr="0096382E">
        <w:rPr>
          <w:szCs w:val="24"/>
        </w:rPr>
        <w:t>.</w:t>
      </w:r>
    </w:p>
    <w:p w14:paraId="4969D591" w14:textId="1B2C7FB4" w:rsidR="000B37D3" w:rsidRPr="0056127B" w:rsidRDefault="000B37D3" w:rsidP="0056127B">
      <w:pPr>
        <w:pStyle w:val="Virsraksts4"/>
        <w:rPr>
          <w:b/>
          <w:bCs/>
          <w:lang w:eastAsia="ja-JP"/>
        </w:rPr>
      </w:pPr>
      <w:r w:rsidRPr="0056127B">
        <w:rPr>
          <w:b/>
          <w:bCs/>
          <w:lang w:eastAsia="ja-JP"/>
        </w:rPr>
        <w:t>Expo 2025 iesaistīto Latvijas komersantu skaits</w:t>
      </w:r>
    </w:p>
    <w:p w14:paraId="377EC6F3" w14:textId="77422550" w:rsidR="006B5AA8" w:rsidRPr="0056127B" w:rsidRDefault="006B5AA8" w:rsidP="0056127B">
      <w:pPr>
        <w:pStyle w:val="Sarakstarindkopa"/>
        <w:numPr>
          <w:ilvl w:val="0"/>
          <w:numId w:val="10"/>
        </w:numPr>
        <w:tabs>
          <w:tab w:val="left" w:pos="426"/>
        </w:tabs>
        <w:spacing w:before="120" w:after="120" w:line="240" w:lineRule="auto"/>
        <w:ind w:left="851" w:hanging="425"/>
        <w:rPr>
          <w:szCs w:val="24"/>
        </w:rPr>
      </w:pPr>
      <w:r w:rsidRPr="0056127B">
        <w:rPr>
          <w:szCs w:val="24"/>
        </w:rPr>
        <w:t>v</w:t>
      </w:r>
      <w:r w:rsidR="000B37D3" w:rsidRPr="0056127B">
        <w:rPr>
          <w:szCs w:val="24"/>
        </w:rPr>
        <w:t>airāk kā 70 klātienē atbalstīti Latvijas uzņēmumi</w:t>
      </w:r>
      <w:r w:rsidRPr="0056127B">
        <w:rPr>
          <w:szCs w:val="24"/>
        </w:rPr>
        <w:t>;</w:t>
      </w:r>
    </w:p>
    <w:p w14:paraId="7C32E939" w14:textId="57C14ED6" w:rsidR="000B37D3" w:rsidRPr="0056127B" w:rsidRDefault="006B5AA8" w:rsidP="0056127B">
      <w:pPr>
        <w:pStyle w:val="Sarakstarindkopa"/>
        <w:numPr>
          <w:ilvl w:val="0"/>
          <w:numId w:val="10"/>
        </w:numPr>
        <w:tabs>
          <w:tab w:val="left" w:pos="426"/>
        </w:tabs>
        <w:spacing w:before="120" w:after="120" w:line="240" w:lineRule="auto"/>
        <w:ind w:left="851" w:hanging="425"/>
        <w:rPr>
          <w:szCs w:val="24"/>
        </w:rPr>
      </w:pPr>
      <w:r w:rsidRPr="0056127B">
        <w:rPr>
          <w:szCs w:val="24"/>
        </w:rPr>
        <w:t>v</w:t>
      </w:r>
      <w:r w:rsidR="000B37D3" w:rsidRPr="0056127B">
        <w:rPr>
          <w:szCs w:val="24"/>
        </w:rPr>
        <w:t>ismaz 15 noslēgti līgumi gada laikā pēc dalības klātienes pasākumos</w:t>
      </w:r>
      <w:r w:rsidRPr="0056127B">
        <w:rPr>
          <w:szCs w:val="24"/>
        </w:rPr>
        <w:t>;</w:t>
      </w:r>
    </w:p>
    <w:p w14:paraId="1348BD26" w14:textId="77777777" w:rsidR="00E95DD6" w:rsidRDefault="000B37D3" w:rsidP="00E95DD6">
      <w:pPr>
        <w:pStyle w:val="Sarakstarindkopa"/>
        <w:numPr>
          <w:ilvl w:val="0"/>
          <w:numId w:val="10"/>
        </w:numPr>
        <w:tabs>
          <w:tab w:val="left" w:pos="426"/>
        </w:tabs>
        <w:spacing w:before="120" w:after="120" w:line="240" w:lineRule="auto"/>
        <w:ind w:left="851" w:hanging="425"/>
        <w:rPr>
          <w:szCs w:val="24"/>
        </w:rPr>
      </w:pPr>
      <w:r w:rsidRPr="0056127B">
        <w:rPr>
          <w:szCs w:val="24"/>
        </w:rPr>
        <w:t>200 neklātienē/</w:t>
      </w:r>
      <w:r w:rsidR="00194557">
        <w:rPr>
          <w:szCs w:val="24"/>
        </w:rPr>
        <w:t xml:space="preserve"> </w:t>
      </w:r>
      <w:r w:rsidRPr="0056127B">
        <w:rPr>
          <w:szCs w:val="24"/>
        </w:rPr>
        <w:t>netieši iesaistīti Latvijas uzņēmumi</w:t>
      </w:r>
      <w:r w:rsidR="006B5AA8" w:rsidRPr="0056127B">
        <w:rPr>
          <w:szCs w:val="24"/>
        </w:rPr>
        <w:t>;</w:t>
      </w:r>
    </w:p>
    <w:p w14:paraId="1B3E2C8A" w14:textId="77777777" w:rsidR="00E95DD6" w:rsidRDefault="00E95DD6" w:rsidP="00E95DD6">
      <w:pPr>
        <w:pStyle w:val="Sarakstarindkopa"/>
        <w:numPr>
          <w:ilvl w:val="0"/>
          <w:numId w:val="10"/>
        </w:numPr>
        <w:tabs>
          <w:tab w:val="left" w:pos="426"/>
        </w:tabs>
        <w:spacing w:before="120" w:after="120" w:line="240" w:lineRule="auto"/>
        <w:ind w:left="851" w:hanging="425"/>
        <w:rPr>
          <w:szCs w:val="24"/>
        </w:rPr>
      </w:pPr>
      <w:r w:rsidRPr="00E95DD6">
        <w:rPr>
          <w:szCs w:val="24"/>
        </w:rPr>
        <w:t xml:space="preserve">30 milj. EUR </w:t>
      </w:r>
      <w:r w:rsidRPr="00E95DD6">
        <w:rPr>
          <w:szCs w:val="24"/>
          <w:u w:val="single"/>
        </w:rPr>
        <w:t>papildus</w:t>
      </w:r>
      <w:r w:rsidRPr="00E95DD6">
        <w:rPr>
          <w:szCs w:val="24"/>
        </w:rPr>
        <w:t xml:space="preserve"> pieaugums Latvijas eksportā uz Japānu 2028. gadā pret 2020. gadu gadījumā, ja tiek nodrošināta Latvijas dalība Izstādē;</w:t>
      </w:r>
    </w:p>
    <w:p w14:paraId="0C3B75B7" w14:textId="46E54094" w:rsidR="00E95DD6" w:rsidRPr="00E95DD6" w:rsidRDefault="00E95DD6" w:rsidP="00E95DD6">
      <w:pPr>
        <w:pStyle w:val="Sarakstarindkopa"/>
        <w:numPr>
          <w:ilvl w:val="0"/>
          <w:numId w:val="10"/>
        </w:numPr>
        <w:tabs>
          <w:tab w:val="left" w:pos="426"/>
        </w:tabs>
        <w:spacing w:before="120" w:after="120" w:line="240" w:lineRule="auto"/>
        <w:ind w:left="851" w:hanging="425"/>
        <w:rPr>
          <w:szCs w:val="24"/>
        </w:rPr>
      </w:pPr>
      <w:r w:rsidRPr="00E95DD6">
        <w:rPr>
          <w:szCs w:val="24"/>
        </w:rPr>
        <w:t xml:space="preserve">20 milj. EUR </w:t>
      </w:r>
      <w:r w:rsidRPr="00E95DD6">
        <w:rPr>
          <w:szCs w:val="24"/>
          <w:u w:val="single"/>
        </w:rPr>
        <w:t>papildus</w:t>
      </w:r>
      <w:r w:rsidRPr="00E95DD6">
        <w:rPr>
          <w:szCs w:val="24"/>
        </w:rPr>
        <w:t xml:space="preserve"> piesaistītās investīcijas no Japānas 2028. gadā pret 2020. gadu gadījumā, ja tiek nodrošināta Latvijas dalība Izstādē.</w:t>
      </w:r>
    </w:p>
    <w:p w14:paraId="01E985AC" w14:textId="3B3F736A" w:rsidR="000B37D3" w:rsidRPr="00E95DD6" w:rsidRDefault="000B37D3" w:rsidP="00E95DD6">
      <w:pPr>
        <w:tabs>
          <w:tab w:val="left" w:pos="426"/>
        </w:tabs>
        <w:spacing w:before="120" w:after="120" w:line="240" w:lineRule="auto"/>
        <w:rPr>
          <w:rFonts w:cs="Times New Roman"/>
          <w:b/>
          <w:bCs/>
          <w:lang w:eastAsia="ja-JP"/>
        </w:rPr>
      </w:pPr>
      <w:r w:rsidRPr="00E95DD6">
        <w:rPr>
          <w:rFonts w:cs="Times New Roman"/>
          <w:b/>
          <w:bCs/>
          <w:lang w:eastAsia="ja-JP"/>
        </w:rPr>
        <w:lastRenderedPageBreak/>
        <w:t>Investīcijās</w:t>
      </w:r>
      <w:r w:rsidR="006B5AA8" w:rsidRPr="00E95DD6">
        <w:rPr>
          <w:rFonts w:cs="Times New Roman"/>
          <w:b/>
          <w:bCs/>
          <w:lang w:eastAsia="ja-JP"/>
        </w:rPr>
        <w:t xml:space="preserve"> no Japānas</w:t>
      </w:r>
    </w:p>
    <w:p w14:paraId="76B9B6BA" w14:textId="6CEAF113" w:rsidR="000B37D3" w:rsidRPr="0056127B" w:rsidRDefault="006B5AA8" w:rsidP="0056127B">
      <w:pPr>
        <w:pStyle w:val="Sarakstarindkopa"/>
        <w:numPr>
          <w:ilvl w:val="0"/>
          <w:numId w:val="10"/>
        </w:numPr>
        <w:tabs>
          <w:tab w:val="left" w:pos="426"/>
        </w:tabs>
        <w:spacing w:before="120" w:after="120" w:line="240" w:lineRule="auto"/>
        <w:ind w:left="851" w:hanging="425"/>
        <w:rPr>
          <w:szCs w:val="24"/>
        </w:rPr>
      </w:pPr>
      <w:r w:rsidRPr="0056127B">
        <w:rPr>
          <w:szCs w:val="24"/>
        </w:rPr>
        <w:t>m</w:t>
      </w:r>
      <w:r w:rsidR="000B37D3" w:rsidRPr="0056127B">
        <w:rPr>
          <w:szCs w:val="24"/>
        </w:rPr>
        <w:t xml:space="preserve">ārketinga kampaņa fokusēta uz </w:t>
      </w:r>
      <w:r w:rsidRPr="0056127B">
        <w:rPr>
          <w:szCs w:val="24"/>
        </w:rPr>
        <w:t>J</w:t>
      </w:r>
      <w:r w:rsidR="000B37D3" w:rsidRPr="0056127B">
        <w:rPr>
          <w:szCs w:val="24"/>
        </w:rPr>
        <w:t>apā</w:t>
      </w:r>
      <w:r w:rsidR="00194557">
        <w:rPr>
          <w:szCs w:val="24"/>
        </w:rPr>
        <w:t>nas</w:t>
      </w:r>
      <w:r w:rsidR="000B37D3" w:rsidRPr="0056127B">
        <w:rPr>
          <w:szCs w:val="24"/>
        </w:rPr>
        <w:t xml:space="preserve"> MVU sadarbībā ar vienu no vadošajiem biznesa medijiem (piem</w:t>
      </w:r>
      <w:r w:rsidR="00194557">
        <w:rPr>
          <w:szCs w:val="24"/>
        </w:rPr>
        <w:t>ēram,</w:t>
      </w:r>
      <w:r w:rsidR="000B37D3" w:rsidRPr="0056127B">
        <w:rPr>
          <w:szCs w:val="24"/>
        </w:rPr>
        <w:t xml:space="preserve"> </w:t>
      </w:r>
      <w:proofErr w:type="spellStart"/>
      <w:r w:rsidR="000B37D3" w:rsidRPr="0056127B">
        <w:rPr>
          <w:szCs w:val="24"/>
        </w:rPr>
        <w:t>Nikkei</w:t>
      </w:r>
      <w:proofErr w:type="spellEnd"/>
      <w:r w:rsidR="000B37D3" w:rsidRPr="0056127B">
        <w:rPr>
          <w:szCs w:val="24"/>
        </w:rPr>
        <w:t>) – Biznesa forums, rakstu sērija, vēlāk biznesa misija</w:t>
      </w:r>
      <w:r w:rsidRPr="0056127B">
        <w:rPr>
          <w:szCs w:val="24"/>
        </w:rPr>
        <w:t>s</w:t>
      </w:r>
      <w:r w:rsidR="000B37D3" w:rsidRPr="0056127B">
        <w:rPr>
          <w:szCs w:val="24"/>
        </w:rPr>
        <w:t xml:space="preserve"> uz Latviju</w:t>
      </w:r>
      <w:r w:rsidRPr="0056127B">
        <w:rPr>
          <w:szCs w:val="24"/>
        </w:rPr>
        <w:t>;</w:t>
      </w:r>
    </w:p>
    <w:p w14:paraId="4DA3F3F5" w14:textId="6AA58A73" w:rsidR="000B37D3" w:rsidRPr="0056127B" w:rsidRDefault="006B5AA8" w:rsidP="0056127B">
      <w:pPr>
        <w:pStyle w:val="Sarakstarindkopa"/>
        <w:numPr>
          <w:ilvl w:val="0"/>
          <w:numId w:val="10"/>
        </w:numPr>
        <w:tabs>
          <w:tab w:val="left" w:pos="426"/>
        </w:tabs>
        <w:spacing w:before="120" w:after="120" w:line="240" w:lineRule="auto"/>
        <w:ind w:left="851" w:hanging="425"/>
        <w:rPr>
          <w:szCs w:val="24"/>
        </w:rPr>
      </w:pPr>
      <w:r w:rsidRPr="0056127B">
        <w:rPr>
          <w:szCs w:val="24"/>
        </w:rPr>
        <w:t>t</w:t>
      </w:r>
      <w:r w:rsidR="000B37D3" w:rsidRPr="0056127B">
        <w:rPr>
          <w:szCs w:val="24"/>
        </w:rPr>
        <w:t>ikšanās ar vismaz 20 potenciāliem investoriem, kas rezultējas 2 vizītēs un padziļinātās sarunās</w:t>
      </w:r>
      <w:r w:rsidRPr="0056127B">
        <w:rPr>
          <w:szCs w:val="24"/>
        </w:rPr>
        <w:t>;</w:t>
      </w:r>
      <w:r w:rsidR="004B1D89">
        <w:rPr>
          <w:szCs w:val="24"/>
        </w:rPr>
        <w:t xml:space="preserve"> </w:t>
      </w:r>
    </w:p>
    <w:p w14:paraId="25D2EEA0" w14:textId="7781EA1A" w:rsidR="000B37D3" w:rsidRPr="0056127B" w:rsidRDefault="006B5AA8" w:rsidP="0056127B">
      <w:pPr>
        <w:pStyle w:val="Sarakstarindkopa"/>
        <w:numPr>
          <w:ilvl w:val="0"/>
          <w:numId w:val="10"/>
        </w:numPr>
        <w:tabs>
          <w:tab w:val="left" w:pos="426"/>
        </w:tabs>
        <w:spacing w:before="120" w:after="120" w:line="240" w:lineRule="auto"/>
        <w:ind w:left="851" w:hanging="425"/>
        <w:rPr>
          <w:szCs w:val="24"/>
        </w:rPr>
      </w:pPr>
      <w:r w:rsidRPr="0056127B">
        <w:rPr>
          <w:szCs w:val="24"/>
        </w:rPr>
        <w:t>u</w:t>
      </w:r>
      <w:r w:rsidR="000B37D3" w:rsidRPr="0056127B">
        <w:rPr>
          <w:szCs w:val="24"/>
        </w:rPr>
        <w:t>z 2026.</w:t>
      </w:r>
      <w:r w:rsidR="00194557">
        <w:rPr>
          <w:szCs w:val="24"/>
        </w:rPr>
        <w:t xml:space="preserve"> </w:t>
      </w:r>
      <w:r w:rsidR="000B37D3" w:rsidRPr="0056127B">
        <w:rPr>
          <w:szCs w:val="24"/>
        </w:rPr>
        <w:t xml:space="preserve">gadu reģistrēti 15 </w:t>
      </w:r>
      <w:r w:rsidRPr="0056127B">
        <w:rPr>
          <w:szCs w:val="24"/>
        </w:rPr>
        <w:t>Japānas jaun</w:t>
      </w:r>
      <w:r w:rsidR="000B37D3" w:rsidRPr="0056127B">
        <w:rPr>
          <w:szCs w:val="24"/>
        </w:rPr>
        <w:t xml:space="preserve">uzņēmumi </w:t>
      </w:r>
      <w:r w:rsidRPr="0056127B">
        <w:rPr>
          <w:szCs w:val="24"/>
        </w:rPr>
        <w:t>Latvijā;</w:t>
      </w:r>
    </w:p>
    <w:p w14:paraId="281923D4" w14:textId="4DFEE6D3" w:rsidR="000B37D3" w:rsidRPr="0056127B" w:rsidRDefault="006B5AA8" w:rsidP="0056127B">
      <w:pPr>
        <w:pStyle w:val="Sarakstarindkopa"/>
        <w:numPr>
          <w:ilvl w:val="0"/>
          <w:numId w:val="10"/>
        </w:numPr>
        <w:tabs>
          <w:tab w:val="left" w:pos="426"/>
        </w:tabs>
        <w:spacing w:before="120" w:after="120" w:line="240" w:lineRule="auto"/>
        <w:ind w:left="851" w:hanging="425"/>
        <w:rPr>
          <w:szCs w:val="24"/>
        </w:rPr>
      </w:pPr>
      <w:r w:rsidRPr="0056127B">
        <w:rPr>
          <w:szCs w:val="24"/>
        </w:rPr>
        <w:t>u</w:t>
      </w:r>
      <w:r w:rsidR="000B37D3" w:rsidRPr="0056127B">
        <w:rPr>
          <w:szCs w:val="24"/>
        </w:rPr>
        <w:t>z 2026.</w:t>
      </w:r>
      <w:r w:rsidR="00194557">
        <w:rPr>
          <w:szCs w:val="24"/>
        </w:rPr>
        <w:t xml:space="preserve"> </w:t>
      </w:r>
      <w:r w:rsidR="000B37D3" w:rsidRPr="0056127B">
        <w:rPr>
          <w:szCs w:val="24"/>
        </w:rPr>
        <w:t>gadu</w:t>
      </w:r>
      <w:r w:rsidRPr="0056127B">
        <w:rPr>
          <w:szCs w:val="24"/>
        </w:rPr>
        <w:t xml:space="preserve"> noslēgti</w:t>
      </w:r>
      <w:r w:rsidR="000B37D3" w:rsidRPr="0056127B">
        <w:rPr>
          <w:szCs w:val="24"/>
        </w:rPr>
        <w:t xml:space="preserve"> vismaz 2 kopīgie projekti ar Japānu tehnoloģiju jomā Latvijā</w:t>
      </w:r>
      <w:r w:rsidRPr="0056127B">
        <w:rPr>
          <w:szCs w:val="24"/>
        </w:rPr>
        <w:t>.</w:t>
      </w:r>
    </w:p>
    <w:p w14:paraId="72890550" w14:textId="3D2A0F45" w:rsidR="006B5AA8" w:rsidRPr="0056127B" w:rsidRDefault="006B5AA8" w:rsidP="0056127B">
      <w:pPr>
        <w:pStyle w:val="Virsraksts4"/>
        <w:rPr>
          <w:b/>
          <w:bCs/>
          <w:lang w:eastAsia="ja-JP"/>
        </w:rPr>
      </w:pPr>
      <w:r w:rsidRPr="0056127B">
        <w:rPr>
          <w:b/>
          <w:bCs/>
          <w:lang w:eastAsia="ja-JP"/>
        </w:rPr>
        <w:t>Citi ieguvumi</w:t>
      </w:r>
    </w:p>
    <w:p w14:paraId="482F475B" w14:textId="0F8A0149" w:rsidR="00EB5478" w:rsidRPr="0056127B" w:rsidRDefault="00194557" w:rsidP="0056127B">
      <w:pPr>
        <w:spacing w:after="0" w:line="240" w:lineRule="auto"/>
        <w:ind w:firstLine="720"/>
        <w:rPr>
          <w:rFonts w:cs="Times New Roman"/>
        </w:rPr>
      </w:pPr>
      <w:r>
        <w:rPr>
          <w:rFonts w:cs="Times New Roman"/>
        </w:rPr>
        <w:t>Neskatoties uz to, ka</w:t>
      </w:r>
      <w:r w:rsidR="006B5AA8" w:rsidRPr="0056127B">
        <w:rPr>
          <w:rFonts w:cs="Times New Roman"/>
        </w:rPr>
        <w:t xml:space="preserve"> Latvijas dalība Izstādē ir vērtīgs rīks sadarbības veicināšanai ar Japānu, </w:t>
      </w:r>
      <w:r>
        <w:rPr>
          <w:rFonts w:cs="Times New Roman"/>
        </w:rPr>
        <w:t>Izstāde</w:t>
      </w:r>
      <w:r w:rsidR="006B5AA8" w:rsidRPr="0056127B">
        <w:rPr>
          <w:rFonts w:cs="Times New Roman"/>
        </w:rPr>
        <w:t xml:space="preserve"> ir milzīga platforma sadarbības tīklu attīstīšanai ar citām </w:t>
      </w:r>
      <w:r w:rsidR="00EB5478" w:rsidRPr="0056127B">
        <w:rPr>
          <w:rFonts w:cs="Times New Roman"/>
        </w:rPr>
        <w:t xml:space="preserve">Expo 2025 Osaka </w:t>
      </w:r>
      <w:r w:rsidR="006B5AA8" w:rsidRPr="0056127B">
        <w:rPr>
          <w:rFonts w:cs="Times New Roman"/>
        </w:rPr>
        <w:t>dalībvalstīm</w:t>
      </w:r>
      <w:r w:rsidR="00EB5478" w:rsidRPr="0056127B">
        <w:rPr>
          <w:rFonts w:cs="Times New Roman"/>
        </w:rPr>
        <w:t>. Turklāt, ņemot vērā, ka Expo izstādes piesaista veiksmīgus uzņēmējus, lēmumu pieņēmējus un ekspertus, parasti paralēli ar Expo izstādes norises pilsētā notiek citas lielā mēroga konferences un pasākumi, kas dod papildus iespējas Expo dalībniekiem racionāli un efektīvi izmantot komandējuma laiku, lai dibinātu sadarbības kontaktus no dažādām dalībvalstīm.</w:t>
      </w:r>
    </w:p>
    <w:p w14:paraId="12529578" w14:textId="4B5219F4" w:rsidR="00EB5478" w:rsidRDefault="00EB5478" w:rsidP="00EB5478">
      <w:pPr>
        <w:spacing w:after="0" w:line="240" w:lineRule="auto"/>
        <w:ind w:firstLine="720"/>
        <w:rPr>
          <w:rFonts w:cs="Times New Roman"/>
        </w:rPr>
      </w:pPr>
      <w:r w:rsidRPr="0056127B">
        <w:rPr>
          <w:rFonts w:cs="Times New Roman"/>
        </w:rPr>
        <w:t xml:space="preserve">Tādejādi Expo 2025 Osaka ir būtisks atbalsts gan eksporta veicināšanai, gan investīciju piesaistei, </w:t>
      </w:r>
      <w:r w:rsidR="00194557">
        <w:rPr>
          <w:rFonts w:cs="Times New Roman"/>
        </w:rPr>
        <w:t xml:space="preserve">gan inovāciju projektu, </w:t>
      </w:r>
      <w:r w:rsidRPr="0056127B">
        <w:rPr>
          <w:rFonts w:cs="Times New Roman"/>
        </w:rPr>
        <w:t>gan jaun</w:t>
      </w:r>
      <w:r w:rsidR="00194557">
        <w:rPr>
          <w:rFonts w:cs="Times New Roman"/>
        </w:rPr>
        <w:t>u</w:t>
      </w:r>
      <w:r w:rsidRPr="0056127B">
        <w:rPr>
          <w:rFonts w:cs="Times New Roman"/>
        </w:rPr>
        <w:t xml:space="preserve"> ekosistēmu un vērtību ķēžu veidošanai, </w:t>
      </w:r>
      <w:r w:rsidR="00194557">
        <w:rPr>
          <w:rFonts w:cs="Times New Roman"/>
        </w:rPr>
        <w:t>tostarp</w:t>
      </w:r>
      <w:r w:rsidRPr="0056127B">
        <w:rPr>
          <w:rFonts w:cs="Times New Roman"/>
        </w:rPr>
        <w:t xml:space="preserve"> </w:t>
      </w:r>
      <w:r w:rsidR="006B5AA8" w:rsidRPr="0056127B">
        <w:rPr>
          <w:rFonts w:cs="Times New Roman"/>
        </w:rPr>
        <w:t xml:space="preserve">iespēja pozicionēt </w:t>
      </w:r>
      <w:r w:rsidRPr="0056127B">
        <w:rPr>
          <w:rFonts w:cs="Times New Roman"/>
        </w:rPr>
        <w:t>Latviju</w:t>
      </w:r>
      <w:r w:rsidR="006B5AA8" w:rsidRPr="0056127B">
        <w:rPr>
          <w:rFonts w:cs="Times New Roman"/>
        </w:rPr>
        <w:t xml:space="preserve"> tālajos eksporta tirgos</w:t>
      </w:r>
      <w:r w:rsidRPr="0056127B">
        <w:rPr>
          <w:rFonts w:cs="Times New Roman"/>
        </w:rPr>
        <w:t xml:space="preserve"> un veicināt Latvijas </w:t>
      </w:r>
      <w:r w:rsidR="006B5AA8" w:rsidRPr="0056127B">
        <w:rPr>
          <w:rFonts w:cs="Times New Roman"/>
        </w:rPr>
        <w:t>starptautisk</w:t>
      </w:r>
      <w:r w:rsidRPr="0056127B">
        <w:rPr>
          <w:rFonts w:cs="Times New Roman"/>
        </w:rPr>
        <w:t>o</w:t>
      </w:r>
      <w:r w:rsidR="006B5AA8" w:rsidRPr="0056127B">
        <w:rPr>
          <w:rFonts w:cs="Times New Roman"/>
        </w:rPr>
        <w:t xml:space="preserve"> atpazīstamīb</w:t>
      </w:r>
      <w:r w:rsidRPr="0056127B">
        <w:rPr>
          <w:rFonts w:cs="Times New Roman"/>
        </w:rPr>
        <w:t>u</w:t>
      </w:r>
      <w:r w:rsidR="006B5AA8" w:rsidRPr="0056127B">
        <w:rPr>
          <w:rFonts w:cs="Times New Roman"/>
        </w:rPr>
        <w:t>.</w:t>
      </w:r>
    </w:p>
    <w:p w14:paraId="75F26E11" w14:textId="44716187" w:rsidR="00EB5478" w:rsidRDefault="00EB5478" w:rsidP="00EB5478">
      <w:pPr>
        <w:spacing w:after="0" w:line="240" w:lineRule="auto"/>
        <w:ind w:firstLine="720"/>
        <w:rPr>
          <w:rFonts w:cs="Times New Roman"/>
        </w:rPr>
      </w:pPr>
    </w:p>
    <w:p w14:paraId="1FA51C54" w14:textId="77777777" w:rsidR="00586D2E" w:rsidRDefault="00586D2E" w:rsidP="00EB5478">
      <w:pPr>
        <w:spacing w:after="0" w:line="240" w:lineRule="auto"/>
        <w:ind w:firstLine="720"/>
        <w:rPr>
          <w:rFonts w:cs="Times New Roman"/>
        </w:rPr>
      </w:pPr>
    </w:p>
    <w:p w14:paraId="02BFCE86" w14:textId="77777777" w:rsidR="0096382E" w:rsidRDefault="0096382E">
      <w:pPr>
        <w:spacing w:line="259" w:lineRule="auto"/>
        <w:jc w:val="left"/>
        <w:rPr>
          <w:rFonts w:cs="Times New Roman"/>
          <w:b/>
          <w:bCs/>
          <w:sz w:val="32"/>
          <w:szCs w:val="28"/>
        </w:rPr>
      </w:pPr>
      <w:r>
        <w:br w:type="page"/>
      </w:r>
    </w:p>
    <w:p w14:paraId="4C057938" w14:textId="2736F773" w:rsidR="001224B0" w:rsidRPr="00EB5478" w:rsidRDefault="00FD7E2B">
      <w:pPr>
        <w:pStyle w:val="Virsraksts1"/>
      </w:pPr>
      <w:r w:rsidRPr="00EB5478">
        <w:lastRenderedPageBreak/>
        <w:t>Priekšlikumi turpmākai rīcībai</w:t>
      </w:r>
    </w:p>
    <w:p w14:paraId="0619F5EF" w14:textId="59322F14" w:rsidR="00F765CF" w:rsidRDefault="00F765CF" w:rsidP="00F765CF">
      <w:pPr>
        <w:tabs>
          <w:tab w:val="left" w:pos="426"/>
        </w:tabs>
        <w:spacing w:after="0" w:line="240" w:lineRule="auto"/>
        <w:rPr>
          <w:szCs w:val="24"/>
        </w:rPr>
      </w:pPr>
      <w:r>
        <w:rPr>
          <w:szCs w:val="24"/>
        </w:rPr>
        <w:tab/>
      </w:r>
      <w:r>
        <w:rPr>
          <w:szCs w:val="24"/>
        </w:rPr>
        <w:tab/>
      </w:r>
      <w:r w:rsidRPr="00505D6F">
        <w:rPr>
          <w:szCs w:val="24"/>
        </w:rPr>
        <w:t xml:space="preserve">Ņemot vērā Latvijas dalības </w:t>
      </w:r>
      <w:r>
        <w:rPr>
          <w:szCs w:val="24"/>
        </w:rPr>
        <w:t>I</w:t>
      </w:r>
      <w:r w:rsidRPr="00505D6F">
        <w:rPr>
          <w:szCs w:val="24"/>
        </w:rPr>
        <w:t>zstādē paredzam</w:t>
      </w:r>
      <w:r w:rsidR="004635A3">
        <w:rPr>
          <w:szCs w:val="24"/>
        </w:rPr>
        <w:t>os</w:t>
      </w:r>
      <w:r w:rsidRPr="00505D6F">
        <w:rPr>
          <w:szCs w:val="24"/>
        </w:rPr>
        <w:t xml:space="preserve"> ieguvumus, Ekonomikas ministrija</w:t>
      </w:r>
      <w:r w:rsidR="004635A3">
        <w:rPr>
          <w:szCs w:val="24"/>
        </w:rPr>
        <w:t xml:space="preserve"> un LIAA</w:t>
      </w:r>
      <w:r w:rsidRPr="00505D6F">
        <w:rPr>
          <w:szCs w:val="24"/>
        </w:rPr>
        <w:t xml:space="preserve"> aicina</w:t>
      </w:r>
      <w:r w:rsidR="004635A3">
        <w:rPr>
          <w:szCs w:val="24"/>
        </w:rPr>
        <w:t xml:space="preserve"> Ministru kabinetu</w:t>
      </w:r>
      <w:r w:rsidRPr="00505D6F">
        <w:rPr>
          <w:szCs w:val="24"/>
        </w:rPr>
        <w:t xml:space="preserve">: </w:t>
      </w:r>
    </w:p>
    <w:p w14:paraId="3D2C45DD" w14:textId="4CE2705B" w:rsidR="004635A3" w:rsidRDefault="00F765CF" w:rsidP="00F04018">
      <w:pPr>
        <w:pStyle w:val="Sarakstarindkopa"/>
        <w:numPr>
          <w:ilvl w:val="0"/>
          <w:numId w:val="10"/>
        </w:numPr>
        <w:tabs>
          <w:tab w:val="left" w:pos="426"/>
        </w:tabs>
        <w:spacing w:before="120" w:after="120" w:line="240" w:lineRule="auto"/>
        <w:ind w:left="851" w:hanging="425"/>
        <w:rPr>
          <w:szCs w:val="24"/>
        </w:rPr>
      </w:pPr>
      <w:r w:rsidRPr="00505D6F">
        <w:rPr>
          <w:szCs w:val="24"/>
        </w:rPr>
        <w:t xml:space="preserve">Pieņemt zināšanai </w:t>
      </w:r>
      <w:r w:rsidR="002A07F5">
        <w:rPr>
          <w:szCs w:val="24"/>
        </w:rPr>
        <w:t xml:space="preserve">iesniegto </w:t>
      </w:r>
      <w:r w:rsidRPr="00505D6F">
        <w:rPr>
          <w:szCs w:val="24"/>
        </w:rPr>
        <w:t>informatīvo ziņojumu</w:t>
      </w:r>
      <w:r w:rsidR="00D24FDD">
        <w:rPr>
          <w:szCs w:val="24"/>
        </w:rPr>
        <w:t>.</w:t>
      </w:r>
    </w:p>
    <w:p w14:paraId="272E3FB8" w14:textId="0A49DAF4" w:rsidR="0020616F" w:rsidRDefault="00F765CF" w:rsidP="00F04018">
      <w:pPr>
        <w:pStyle w:val="Sarakstarindkopa"/>
        <w:numPr>
          <w:ilvl w:val="0"/>
          <w:numId w:val="10"/>
        </w:numPr>
        <w:tabs>
          <w:tab w:val="left" w:pos="426"/>
        </w:tabs>
        <w:spacing w:before="120" w:after="120" w:line="240" w:lineRule="auto"/>
        <w:ind w:left="851" w:hanging="425"/>
        <w:rPr>
          <w:szCs w:val="24"/>
        </w:rPr>
      </w:pPr>
      <w:r w:rsidRPr="00505D6F">
        <w:rPr>
          <w:szCs w:val="24"/>
        </w:rPr>
        <w:t xml:space="preserve">Konceptuāli atbalstīt Latvijas dalību </w:t>
      </w:r>
      <w:r w:rsidR="00336F7D">
        <w:rPr>
          <w:szCs w:val="24"/>
        </w:rPr>
        <w:t>starptautiskajā i</w:t>
      </w:r>
      <w:r w:rsidR="00336F7D" w:rsidRPr="008549CD">
        <w:rPr>
          <w:szCs w:val="24"/>
        </w:rPr>
        <w:t>zstādē</w:t>
      </w:r>
      <w:r w:rsidR="00336F7D">
        <w:rPr>
          <w:szCs w:val="24"/>
        </w:rPr>
        <w:t xml:space="preserve"> </w:t>
      </w:r>
      <w:r w:rsidR="00336F7D" w:rsidRPr="00336F7D">
        <w:rPr>
          <w:szCs w:val="24"/>
        </w:rPr>
        <w:t>“Expo 2025 Osaka</w:t>
      </w:r>
      <w:r w:rsidR="00336F7D">
        <w:rPr>
          <w:szCs w:val="24"/>
        </w:rPr>
        <w:t>”</w:t>
      </w:r>
      <w:r w:rsidR="00F365DB">
        <w:rPr>
          <w:szCs w:val="24"/>
        </w:rPr>
        <w:t xml:space="preserve">. </w:t>
      </w:r>
      <w:r w:rsidR="00F365DB" w:rsidRPr="00F365DB">
        <w:rPr>
          <w:szCs w:val="24"/>
        </w:rPr>
        <w:t>Noteikt Ekonomikas ministriju un Latvijas Investīciju un attīstības aģentūru par atbildīg</w:t>
      </w:r>
      <w:r w:rsidR="00F365DB">
        <w:rPr>
          <w:szCs w:val="24"/>
        </w:rPr>
        <w:t>ajām</w:t>
      </w:r>
      <w:r w:rsidR="00F365DB" w:rsidRPr="00F365DB">
        <w:rPr>
          <w:szCs w:val="24"/>
        </w:rPr>
        <w:t xml:space="preserve"> institūcij</w:t>
      </w:r>
      <w:r w:rsidR="00F365DB">
        <w:rPr>
          <w:szCs w:val="24"/>
        </w:rPr>
        <w:t>ām</w:t>
      </w:r>
      <w:r w:rsidR="00F365DB" w:rsidRPr="00F365DB">
        <w:rPr>
          <w:szCs w:val="24"/>
        </w:rPr>
        <w:t xml:space="preserve"> Latvijas dalības</w:t>
      </w:r>
      <w:r w:rsidR="00720B42">
        <w:rPr>
          <w:szCs w:val="24"/>
        </w:rPr>
        <w:t xml:space="preserve"> </w:t>
      </w:r>
      <w:r w:rsidR="00720B42">
        <w:rPr>
          <w:szCs w:val="28"/>
        </w:rPr>
        <w:t>starptautiskajā izstādē</w:t>
      </w:r>
      <w:r w:rsidR="00F365DB" w:rsidRPr="00F365DB">
        <w:rPr>
          <w:szCs w:val="24"/>
        </w:rPr>
        <w:t xml:space="preserve"> “Expo 2025 Osaka” organizēšanā.</w:t>
      </w:r>
    </w:p>
    <w:p w14:paraId="3F5864AB" w14:textId="2A157D96" w:rsidR="009C16C6" w:rsidRDefault="00F365DB" w:rsidP="00F04018">
      <w:pPr>
        <w:pStyle w:val="Sarakstarindkopa"/>
        <w:numPr>
          <w:ilvl w:val="0"/>
          <w:numId w:val="10"/>
        </w:numPr>
        <w:tabs>
          <w:tab w:val="left" w:pos="426"/>
        </w:tabs>
        <w:spacing w:before="120" w:after="120" w:line="240" w:lineRule="auto"/>
        <w:ind w:left="851" w:hanging="425"/>
        <w:rPr>
          <w:szCs w:val="24"/>
        </w:rPr>
      </w:pPr>
      <w:r>
        <w:rPr>
          <w:szCs w:val="24"/>
        </w:rPr>
        <w:t xml:space="preserve">Pilnvarot </w:t>
      </w:r>
      <w:r w:rsidR="00F765CF" w:rsidRPr="00505D6F">
        <w:rPr>
          <w:szCs w:val="24"/>
        </w:rPr>
        <w:t xml:space="preserve">Latvijas Investīciju un attīstības aģentūru veikt pārrunas ar </w:t>
      </w:r>
      <w:r w:rsidR="00336F7D">
        <w:rPr>
          <w:szCs w:val="24"/>
        </w:rPr>
        <w:t>starptautisk</w:t>
      </w:r>
      <w:r>
        <w:rPr>
          <w:szCs w:val="24"/>
        </w:rPr>
        <w:t>ās</w:t>
      </w:r>
      <w:r w:rsidR="00336F7D">
        <w:rPr>
          <w:szCs w:val="24"/>
        </w:rPr>
        <w:t xml:space="preserve"> i</w:t>
      </w:r>
      <w:r w:rsidR="00336F7D" w:rsidRPr="008549CD">
        <w:rPr>
          <w:szCs w:val="24"/>
        </w:rPr>
        <w:t>zstād</w:t>
      </w:r>
      <w:r>
        <w:rPr>
          <w:szCs w:val="24"/>
        </w:rPr>
        <w:t>es</w:t>
      </w:r>
      <w:r w:rsidR="00336F7D">
        <w:rPr>
          <w:szCs w:val="24"/>
        </w:rPr>
        <w:t xml:space="preserve"> </w:t>
      </w:r>
      <w:r w:rsidR="00336F7D" w:rsidRPr="00336F7D">
        <w:rPr>
          <w:szCs w:val="24"/>
        </w:rPr>
        <w:t>“Expo 2025 Osaka</w:t>
      </w:r>
      <w:r w:rsidR="00336F7D">
        <w:rPr>
          <w:szCs w:val="24"/>
        </w:rPr>
        <w:t>” o</w:t>
      </w:r>
      <w:r w:rsidR="00F765CF" w:rsidRPr="00505D6F">
        <w:rPr>
          <w:szCs w:val="24"/>
        </w:rPr>
        <w:t>rganizator</w:t>
      </w:r>
      <w:r w:rsidR="00336F7D">
        <w:rPr>
          <w:szCs w:val="24"/>
        </w:rPr>
        <w:t>iem</w:t>
      </w:r>
      <w:r w:rsidR="00F765CF" w:rsidRPr="00505D6F">
        <w:rPr>
          <w:szCs w:val="24"/>
        </w:rPr>
        <w:t xml:space="preserve"> par iespēju Latvijai piedalīties </w:t>
      </w:r>
      <w:r w:rsidR="00AF1E5D">
        <w:rPr>
          <w:szCs w:val="24"/>
        </w:rPr>
        <w:t>starptautiskajā i</w:t>
      </w:r>
      <w:r w:rsidR="00AF1E5D" w:rsidRPr="008549CD">
        <w:rPr>
          <w:szCs w:val="24"/>
        </w:rPr>
        <w:t>zstād</w:t>
      </w:r>
      <w:r w:rsidR="00AF1E5D">
        <w:rPr>
          <w:szCs w:val="24"/>
        </w:rPr>
        <w:t xml:space="preserve">ē </w:t>
      </w:r>
      <w:r w:rsidR="00AF1E5D" w:rsidRPr="00336F7D">
        <w:rPr>
          <w:szCs w:val="24"/>
        </w:rPr>
        <w:t>“Expo 2025 Osaka</w:t>
      </w:r>
      <w:r w:rsidR="00AF1E5D">
        <w:rPr>
          <w:szCs w:val="24"/>
        </w:rPr>
        <w:t xml:space="preserve">” </w:t>
      </w:r>
      <w:r w:rsidR="00F765CF" w:rsidRPr="00505D6F">
        <w:rPr>
          <w:szCs w:val="24"/>
        </w:rPr>
        <w:t xml:space="preserve">ar </w:t>
      </w:r>
      <w:r w:rsidR="004635A3">
        <w:rPr>
          <w:szCs w:val="24"/>
        </w:rPr>
        <w:t xml:space="preserve">īrētu </w:t>
      </w:r>
      <w:r w:rsidR="004635A3" w:rsidRPr="004635A3">
        <w:rPr>
          <w:szCs w:val="24"/>
        </w:rPr>
        <w:t>B</w:t>
      </w:r>
      <w:r w:rsidR="00AF1E5D">
        <w:rPr>
          <w:szCs w:val="24"/>
        </w:rPr>
        <w:t xml:space="preserve"> </w:t>
      </w:r>
      <w:r w:rsidR="004635A3" w:rsidRPr="004635A3">
        <w:rPr>
          <w:szCs w:val="24"/>
        </w:rPr>
        <w:t>tipa mazo moduļa paviljonu</w:t>
      </w:r>
      <w:r w:rsidR="00336F7D">
        <w:rPr>
          <w:szCs w:val="24"/>
        </w:rPr>
        <w:t xml:space="preserve"> </w:t>
      </w:r>
      <w:r w:rsidR="00336F7D" w:rsidRPr="00C1512C">
        <w:rPr>
          <w:szCs w:val="24"/>
        </w:rPr>
        <w:t>(300 m</w:t>
      </w:r>
      <w:r w:rsidR="00336F7D" w:rsidRPr="00C1512C">
        <w:rPr>
          <w:szCs w:val="24"/>
          <w:vertAlign w:val="superscript"/>
        </w:rPr>
        <w:t>2</w:t>
      </w:r>
      <w:r w:rsidR="00336F7D" w:rsidRPr="00C1512C">
        <w:rPr>
          <w:szCs w:val="24"/>
        </w:rPr>
        <w:t>)</w:t>
      </w:r>
      <w:r w:rsidR="00336F7D">
        <w:rPr>
          <w:szCs w:val="24"/>
        </w:rPr>
        <w:t>.</w:t>
      </w:r>
    </w:p>
    <w:p w14:paraId="1BF7905C" w14:textId="0369C988" w:rsidR="00BE795A" w:rsidRDefault="00AF1E5D" w:rsidP="00BE795A">
      <w:pPr>
        <w:pStyle w:val="Sarakstarindkopa"/>
        <w:numPr>
          <w:ilvl w:val="0"/>
          <w:numId w:val="10"/>
        </w:numPr>
        <w:tabs>
          <w:tab w:val="left" w:pos="426"/>
        </w:tabs>
        <w:spacing w:before="120" w:after="120" w:line="240" w:lineRule="auto"/>
        <w:ind w:left="851" w:hanging="425"/>
        <w:rPr>
          <w:szCs w:val="24"/>
        </w:rPr>
      </w:pPr>
      <w:bookmarkStart w:id="10" w:name="_Hlk89473324"/>
      <w:r w:rsidRPr="008549CD">
        <w:rPr>
          <w:szCs w:val="24"/>
        </w:rPr>
        <w:t xml:space="preserve">Ārlietu ministrijai, sadarbībā ar Ekonomikas ministriju un Latvijas Investīciju un attīstības aģentūru, informēt </w:t>
      </w:r>
      <w:r>
        <w:rPr>
          <w:szCs w:val="24"/>
        </w:rPr>
        <w:t>starptautiskās i</w:t>
      </w:r>
      <w:r w:rsidRPr="008549CD">
        <w:rPr>
          <w:szCs w:val="24"/>
        </w:rPr>
        <w:t>zstād</w:t>
      </w:r>
      <w:r>
        <w:rPr>
          <w:szCs w:val="24"/>
        </w:rPr>
        <w:t xml:space="preserve">es </w:t>
      </w:r>
      <w:r w:rsidRPr="00336F7D">
        <w:rPr>
          <w:szCs w:val="24"/>
        </w:rPr>
        <w:t>“Expo 2025 Osaka</w:t>
      </w:r>
      <w:r>
        <w:rPr>
          <w:szCs w:val="24"/>
        </w:rPr>
        <w:t xml:space="preserve">” </w:t>
      </w:r>
      <w:r w:rsidRPr="008549CD">
        <w:rPr>
          <w:szCs w:val="24"/>
        </w:rPr>
        <w:t>organizatorus</w:t>
      </w:r>
      <w:r>
        <w:rPr>
          <w:szCs w:val="24"/>
        </w:rPr>
        <w:t xml:space="preserve"> par Latvijas </w:t>
      </w:r>
      <w:r w:rsidR="00E5060D">
        <w:rPr>
          <w:szCs w:val="24"/>
        </w:rPr>
        <w:t>interesi piedalīties</w:t>
      </w:r>
      <w:r>
        <w:rPr>
          <w:szCs w:val="24"/>
        </w:rPr>
        <w:t xml:space="preserve"> starptautiskajā i</w:t>
      </w:r>
      <w:r w:rsidRPr="008549CD">
        <w:rPr>
          <w:szCs w:val="24"/>
        </w:rPr>
        <w:t>zstād</w:t>
      </w:r>
      <w:r>
        <w:rPr>
          <w:szCs w:val="24"/>
        </w:rPr>
        <w:t xml:space="preserve">ē </w:t>
      </w:r>
      <w:r w:rsidRPr="00336F7D">
        <w:rPr>
          <w:szCs w:val="24"/>
        </w:rPr>
        <w:t>“Expo 2025 Osaka</w:t>
      </w:r>
      <w:r>
        <w:rPr>
          <w:szCs w:val="24"/>
        </w:rPr>
        <w:t>”</w:t>
      </w:r>
      <w:r w:rsidR="00E5060D">
        <w:rPr>
          <w:szCs w:val="24"/>
        </w:rPr>
        <w:t>, aprakstot dalības koncepciju</w:t>
      </w:r>
      <w:r w:rsidR="00BE795A">
        <w:rPr>
          <w:szCs w:val="24"/>
        </w:rPr>
        <w:t>.</w:t>
      </w:r>
    </w:p>
    <w:p w14:paraId="5989372E" w14:textId="0B55DDBD" w:rsidR="00742941" w:rsidRPr="00BE795A" w:rsidRDefault="00742941" w:rsidP="00BE795A">
      <w:pPr>
        <w:pStyle w:val="Sarakstarindkopa"/>
        <w:numPr>
          <w:ilvl w:val="0"/>
          <w:numId w:val="10"/>
        </w:numPr>
        <w:tabs>
          <w:tab w:val="left" w:pos="426"/>
        </w:tabs>
        <w:spacing w:before="120" w:after="120" w:line="240" w:lineRule="auto"/>
        <w:ind w:left="851" w:hanging="425"/>
        <w:rPr>
          <w:szCs w:val="24"/>
        </w:rPr>
      </w:pPr>
      <w:r w:rsidRPr="00BE795A">
        <w:rPr>
          <w:rFonts w:cs="Times New Roman"/>
          <w:color w:val="242424"/>
          <w:szCs w:val="24"/>
          <w:shd w:val="clear" w:color="auto" w:fill="FFFFFF"/>
        </w:rPr>
        <w:t>Ekonomikas ministrijai 2022. gadā pasākumus saistībā ar Latvijas dalības starptautiskajā izstādē “Expo 2025 Osaka” organizēšanu nodrošināt piešķirto līdzekļu ietvaros. Jautājumu par valsts budžeta finansējuma piešķiršanu Ekonomikas ministrijai 2023., 2024. un 2025. gadam Latvijas dalībai starptautiskajā izstādē “Expo 2025 Osaka” skatīt Ministru kabinetā likumprojekta “Par valsts budžetu 2023. gadam” un likumprojekta “Par vidēja termiņa budžeta ietvaru 2023., 2024. un 2025. gadam” sagatavošanas un izskatīšanas procesā kopā ar visu ministriju un citu centrālo valsts iestāžu iesniegtajiem prioritāro pasākumu pieteikumiem atbilstoši valsts budžeta finansiālajām iespējām. Gadījumā, ja minētais prioritārais pasākums netiks atbalstīts un finansējums tam netiks piešķirts, Ekonomikas ministrija un Latvijas Investīciju un attīstības aģentūra pieņem lēmumu par dalības starptautiskajā izstādē aktualitāti, tai skaitā iespēju nodrošināt dalību starptautiskajā izstādē Ekonomikas ministrijai un Latvijas Investīciju un attīstības aģentūrai piešķirto līdzekļu ietvaros, par minēto lēmumu informējot Ministru kabinetu.”</w:t>
      </w:r>
    </w:p>
    <w:bookmarkEnd w:id="10"/>
    <w:p w14:paraId="1E7F6DCF" w14:textId="272BB097" w:rsidR="00F365DB" w:rsidRDefault="00F365DB" w:rsidP="00F365DB">
      <w:pPr>
        <w:tabs>
          <w:tab w:val="left" w:pos="426"/>
        </w:tabs>
        <w:spacing w:after="0" w:line="240" w:lineRule="auto"/>
        <w:rPr>
          <w:szCs w:val="24"/>
        </w:rPr>
      </w:pPr>
    </w:p>
    <w:p w14:paraId="522265E6" w14:textId="0CAC089E" w:rsidR="00F365DB" w:rsidRDefault="00F365DB" w:rsidP="00F365DB">
      <w:pPr>
        <w:tabs>
          <w:tab w:val="left" w:pos="426"/>
        </w:tabs>
        <w:spacing w:after="0" w:line="240" w:lineRule="auto"/>
        <w:rPr>
          <w:szCs w:val="24"/>
        </w:rPr>
      </w:pPr>
    </w:p>
    <w:p w14:paraId="3ED343A1" w14:textId="77777777" w:rsidR="00F365DB" w:rsidRDefault="00F365DB" w:rsidP="00F365DB">
      <w:pPr>
        <w:tabs>
          <w:tab w:val="left" w:pos="426"/>
        </w:tabs>
        <w:spacing w:after="0" w:line="240" w:lineRule="auto"/>
        <w:rPr>
          <w:szCs w:val="24"/>
        </w:rPr>
      </w:pPr>
    </w:p>
    <w:p w14:paraId="77A604AA" w14:textId="0B618BA9" w:rsidR="00F365DB" w:rsidRDefault="00F365DB" w:rsidP="00F365DB">
      <w:pPr>
        <w:spacing w:after="0" w:line="240" w:lineRule="auto"/>
        <w:rPr>
          <w:rFonts w:cs="Times New Roman"/>
          <w:b/>
          <w:bCs/>
          <w:sz w:val="28"/>
          <w:szCs w:val="28"/>
        </w:rPr>
      </w:pPr>
      <w:r w:rsidRPr="00231542">
        <w:rPr>
          <w:rFonts w:cs="Times New Roman"/>
          <w:b/>
          <w:bCs/>
          <w:szCs w:val="24"/>
        </w:rPr>
        <w:t>Ekonomikas ministrs</w:t>
      </w:r>
      <w:r w:rsidRPr="00231542">
        <w:rPr>
          <w:rFonts w:cs="Times New Roman"/>
          <w:b/>
          <w:bCs/>
          <w:szCs w:val="24"/>
        </w:rPr>
        <w:tab/>
      </w:r>
      <w:r w:rsidRPr="00231542">
        <w:rPr>
          <w:rFonts w:cs="Times New Roman"/>
          <w:b/>
          <w:bCs/>
          <w:szCs w:val="24"/>
        </w:rPr>
        <w:tab/>
      </w:r>
      <w:r w:rsidRPr="00231542">
        <w:rPr>
          <w:rFonts w:cs="Times New Roman"/>
          <w:b/>
          <w:bCs/>
          <w:szCs w:val="24"/>
        </w:rPr>
        <w:tab/>
      </w:r>
      <w:r w:rsidRPr="00231542">
        <w:rPr>
          <w:rFonts w:cs="Times New Roman"/>
          <w:b/>
          <w:bCs/>
          <w:szCs w:val="24"/>
        </w:rPr>
        <w:tab/>
      </w:r>
      <w:r>
        <w:rPr>
          <w:rFonts w:cs="Times New Roman"/>
          <w:b/>
          <w:bCs/>
          <w:szCs w:val="24"/>
        </w:rPr>
        <w:tab/>
      </w:r>
      <w:r>
        <w:rPr>
          <w:rFonts w:cs="Times New Roman"/>
          <w:b/>
          <w:bCs/>
          <w:szCs w:val="24"/>
        </w:rPr>
        <w:tab/>
      </w:r>
      <w:r>
        <w:rPr>
          <w:rFonts w:cs="Times New Roman"/>
          <w:b/>
          <w:bCs/>
          <w:szCs w:val="24"/>
        </w:rPr>
        <w:tab/>
        <w:t xml:space="preserve">         </w:t>
      </w:r>
      <w:r w:rsidRPr="00231542">
        <w:rPr>
          <w:rFonts w:cs="Times New Roman"/>
          <w:b/>
          <w:bCs/>
          <w:szCs w:val="24"/>
        </w:rPr>
        <w:t xml:space="preserve">Jānis </w:t>
      </w:r>
      <w:proofErr w:type="spellStart"/>
      <w:r w:rsidRPr="00231542">
        <w:rPr>
          <w:rFonts w:cs="Times New Roman"/>
          <w:b/>
          <w:bCs/>
          <w:szCs w:val="24"/>
        </w:rPr>
        <w:t>Vitenbergs</w:t>
      </w:r>
      <w:proofErr w:type="spellEnd"/>
    </w:p>
    <w:p w14:paraId="35FE4B93" w14:textId="77777777" w:rsidR="00F365DB" w:rsidRPr="00231542" w:rsidRDefault="00F365DB" w:rsidP="00231542">
      <w:pPr>
        <w:tabs>
          <w:tab w:val="left" w:pos="426"/>
        </w:tabs>
        <w:spacing w:after="0" w:line="240" w:lineRule="auto"/>
        <w:rPr>
          <w:szCs w:val="24"/>
        </w:rPr>
      </w:pPr>
    </w:p>
    <w:sectPr w:rsidR="00F365DB" w:rsidRPr="00231542" w:rsidSect="00E60DB9">
      <w:headerReference w:type="default" r:id="rId17"/>
      <w:footerReference w:type="default" r:id="rId18"/>
      <w:headerReference w:type="first" r:id="rId19"/>
      <w:footerReference w:type="first" r:id="rId20"/>
      <w:pgSz w:w="11906" w:h="16838"/>
      <w:pgMar w:top="1135" w:right="1133"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41E28" w14:textId="77777777" w:rsidR="00FF6EA6" w:rsidRDefault="00FF6EA6" w:rsidP="004B1284">
      <w:pPr>
        <w:spacing w:after="0" w:line="240" w:lineRule="auto"/>
      </w:pPr>
      <w:r>
        <w:separator/>
      </w:r>
    </w:p>
    <w:p w14:paraId="5C75A44B" w14:textId="77777777" w:rsidR="00FF6EA6" w:rsidRDefault="00FF6EA6"/>
  </w:endnote>
  <w:endnote w:type="continuationSeparator" w:id="0">
    <w:p w14:paraId="57FC3683" w14:textId="77777777" w:rsidR="00FF6EA6" w:rsidRDefault="00FF6EA6" w:rsidP="004B1284">
      <w:pPr>
        <w:spacing w:after="0" w:line="240" w:lineRule="auto"/>
      </w:pPr>
      <w:r>
        <w:continuationSeparator/>
      </w:r>
    </w:p>
    <w:p w14:paraId="01C424E6" w14:textId="77777777" w:rsidR="00FF6EA6" w:rsidRDefault="00FF6EA6"/>
  </w:endnote>
  <w:endnote w:type="continuationNotice" w:id="1">
    <w:p w14:paraId="06BA0385" w14:textId="77777777" w:rsidR="00FF6EA6" w:rsidRDefault="00FF6EA6">
      <w:pPr>
        <w:spacing w:after="0" w:line="240" w:lineRule="auto"/>
      </w:pPr>
    </w:p>
    <w:p w14:paraId="2925B0C7" w14:textId="77777777" w:rsidR="00FF6EA6" w:rsidRDefault="00FF6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0475558"/>
      <w:docPartObj>
        <w:docPartGallery w:val="Page Numbers (Bottom of Page)"/>
        <w:docPartUnique/>
      </w:docPartObj>
    </w:sdtPr>
    <w:sdtEndPr>
      <w:rPr>
        <w:sz w:val="20"/>
        <w:szCs w:val="18"/>
      </w:rPr>
    </w:sdtEndPr>
    <w:sdtContent>
      <w:p w14:paraId="1F60D894" w14:textId="4F39702E" w:rsidR="00742941" w:rsidRPr="00505D6F" w:rsidRDefault="00742941" w:rsidP="00505D6F">
        <w:pPr>
          <w:pStyle w:val="Kjene"/>
          <w:rPr>
            <w:sz w:val="20"/>
            <w:szCs w:val="18"/>
          </w:rPr>
        </w:pPr>
        <w:r w:rsidRPr="00505D6F">
          <w:rPr>
            <w:sz w:val="20"/>
            <w:szCs w:val="18"/>
          </w:rPr>
          <w:t>EMZino_01102021_OsakaExpo2025</w:t>
        </w:r>
      </w:p>
    </w:sdtContent>
  </w:sdt>
  <w:p w14:paraId="5CCBCFFB" w14:textId="7F92FC6A" w:rsidR="00742941" w:rsidRPr="00E60DB9" w:rsidRDefault="00E60DB9" w:rsidP="00E60DB9">
    <w:pPr>
      <w:pStyle w:val="Galvene"/>
      <w:jc w:val="left"/>
      <w:rPr>
        <w:color w:val="000000" w:themeColor="text1"/>
      </w:rPr>
    </w:pPr>
    <w:r w:rsidRPr="00E60DB9">
      <w:rPr>
        <w:strike/>
        <w:color w:val="000000" w:themeColor="text1"/>
      </w:rPr>
      <w:t>Ierobežotas pieejamības informācija</w:t>
    </w:r>
    <w:r w:rsidRPr="00E60DB9">
      <w:rPr>
        <w:color w:val="000000" w:themeColor="text1"/>
      </w:rPr>
      <w:t xml:space="preserve"> NAV KLASIFICĒTS*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9492977"/>
      <w:docPartObj>
        <w:docPartGallery w:val="Page Numbers (Bottom of Page)"/>
        <w:docPartUnique/>
      </w:docPartObj>
    </w:sdtPr>
    <w:sdtEndPr>
      <w:rPr>
        <w:color w:val="000000" w:themeColor="text1"/>
        <w:sz w:val="20"/>
        <w:szCs w:val="18"/>
      </w:rPr>
    </w:sdtEndPr>
    <w:sdtContent>
      <w:p w14:paraId="0768D022" w14:textId="77777777" w:rsidR="00C92A7D" w:rsidRDefault="00C92A7D">
        <w:pPr>
          <w:pStyle w:val="Kjene"/>
        </w:pPr>
      </w:p>
      <w:p w14:paraId="5C086990" w14:textId="5956EBD1" w:rsidR="00094C3F" w:rsidRDefault="00742941">
        <w:pPr>
          <w:pStyle w:val="Kjene"/>
          <w:rPr>
            <w:sz w:val="20"/>
            <w:szCs w:val="18"/>
          </w:rPr>
        </w:pPr>
        <w:r w:rsidRPr="008549CD">
          <w:rPr>
            <w:sz w:val="20"/>
            <w:szCs w:val="18"/>
          </w:rPr>
          <w:t>EMZino_01102021_OsakaExpo2025</w:t>
        </w:r>
      </w:p>
      <w:p w14:paraId="76A1A8F5" w14:textId="77777777" w:rsidR="00BD29F8" w:rsidRDefault="00BD29F8">
        <w:pPr>
          <w:pStyle w:val="Kjene"/>
          <w:rPr>
            <w:sz w:val="20"/>
            <w:szCs w:val="18"/>
          </w:rPr>
        </w:pPr>
      </w:p>
      <w:p w14:paraId="3D03E437" w14:textId="77777777" w:rsidR="00BD29F8" w:rsidRPr="00E60DB9" w:rsidRDefault="00BD29F8" w:rsidP="00BD29F8">
        <w:pPr>
          <w:pStyle w:val="Galvene"/>
          <w:jc w:val="left"/>
          <w:rPr>
            <w:color w:val="000000" w:themeColor="text1"/>
          </w:rPr>
        </w:pPr>
        <w:r w:rsidRPr="00E60DB9">
          <w:rPr>
            <w:strike/>
            <w:color w:val="000000" w:themeColor="text1"/>
          </w:rPr>
          <w:t>Ierobežotas pieejamības informācija</w:t>
        </w:r>
        <w:r w:rsidRPr="00E60DB9">
          <w:rPr>
            <w:color w:val="000000" w:themeColor="text1"/>
          </w:rPr>
          <w:t xml:space="preserve"> NAV KLASIFICĒTS*</w:t>
        </w:r>
      </w:p>
      <w:p w14:paraId="7323AA97" w14:textId="77777777" w:rsidR="00C92A7D" w:rsidRPr="00E60DB9" w:rsidRDefault="00C92A7D">
        <w:pPr>
          <w:pStyle w:val="Kjene"/>
          <w:rPr>
            <w:color w:val="000000" w:themeColor="text1"/>
            <w:sz w:val="20"/>
            <w:szCs w:val="18"/>
          </w:rPr>
        </w:pPr>
      </w:p>
      <w:p w14:paraId="588253A1" w14:textId="57015FF1" w:rsidR="00742941" w:rsidRPr="00E60DB9" w:rsidRDefault="00094C3F">
        <w:pPr>
          <w:pStyle w:val="Kjene"/>
          <w:rPr>
            <w:color w:val="000000" w:themeColor="text1"/>
            <w:sz w:val="20"/>
            <w:szCs w:val="18"/>
          </w:rPr>
        </w:pPr>
        <w:r w:rsidRPr="00E60DB9">
          <w:rPr>
            <w:color w:val="000000" w:themeColor="text1"/>
            <w:sz w:val="20"/>
            <w:szCs w:val="18"/>
          </w:rPr>
          <w:t>*</w:t>
        </w:r>
        <w:proofErr w:type="spellStart"/>
        <w:r w:rsidR="00454E25" w:rsidRPr="00E60DB9">
          <w:rPr>
            <w:color w:val="000000" w:themeColor="text1"/>
            <w:sz w:val="20"/>
            <w:szCs w:val="18"/>
          </w:rPr>
          <w:t>Deklasificēšanas</w:t>
        </w:r>
        <w:proofErr w:type="spellEnd"/>
        <w:r w:rsidR="00454E25" w:rsidRPr="00E60DB9">
          <w:rPr>
            <w:color w:val="000000" w:themeColor="text1"/>
            <w:sz w:val="20"/>
            <w:szCs w:val="18"/>
          </w:rPr>
          <w:t xml:space="preserve"> pamatojums: Saskaņā ar projekta iesniegšanas informācijā norādīto statuss Ierobežota pieejamība ir līdz lēmuma pieņemšanai Ministru kabineta sēdē (pieņemts MK 25.01.2022. sēdē (prot.Nr.4 49.§))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F7021" w14:textId="77777777" w:rsidR="00FF6EA6" w:rsidRDefault="00FF6EA6" w:rsidP="004B1284">
      <w:pPr>
        <w:spacing w:after="0" w:line="240" w:lineRule="auto"/>
      </w:pPr>
      <w:r>
        <w:separator/>
      </w:r>
    </w:p>
    <w:p w14:paraId="32ED7E3A" w14:textId="77777777" w:rsidR="00FF6EA6" w:rsidRDefault="00FF6EA6"/>
  </w:footnote>
  <w:footnote w:type="continuationSeparator" w:id="0">
    <w:p w14:paraId="76AF86D3" w14:textId="77777777" w:rsidR="00FF6EA6" w:rsidRDefault="00FF6EA6" w:rsidP="004B1284">
      <w:pPr>
        <w:spacing w:after="0" w:line="240" w:lineRule="auto"/>
      </w:pPr>
      <w:r>
        <w:continuationSeparator/>
      </w:r>
    </w:p>
    <w:p w14:paraId="46D44D3B" w14:textId="77777777" w:rsidR="00FF6EA6" w:rsidRDefault="00FF6EA6"/>
  </w:footnote>
  <w:footnote w:type="continuationNotice" w:id="1">
    <w:p w14:paraId="7507A546" w14:textId="77777777" w:rsidR="00FF6EA6" w:rsidRDefault="00FF6EA6">
      <w:pPr>
        <w:spacing w:after="0" w:line="240" w:lineRule="auto"/>
      </w:pPr>
    </w:p>
    <w:p w14:paraId="415C64E4" w14:textId="77777777" w:rsidR="00FF6EA6" w:rsidRDefault="00FF6EA6"/>
  </w:footnote>
  <w:footnote w:id="2">
    <w:p w14:paraId="0B8B7F54" w14:textId="5FF2DCC5" w:rsidR="00742941" w:rsidRPr="00505D6F" w:rsidRDefault="00742941">
      <w:pPr>
        <w:pStyle w:val="Vresteksts"/>
        <w:rPr>
          <w:sz w:val="16"/>
          <w:szCs w:val="16"/>
        </w:rPr>
      </w:pPr>
      <w:r w:rsidRPr="00505D6F">
        <w:rPr>
          <w:rStyle w:val="Vresatsauce"/>
          <w:sz w:val="16"/>
          <w:szCs w:val="16"/>
        </w:rPr>
        <w:footnoteRef/>
      </w:r>
      <w:r w:rsidRPr="00505D6F">
        <w:rPr>
          <w:sz w:val="16"/>
          <w:szCs w:val="16"/>
        </w:rPr>
        <w:t xml:space="preserve"> Japan </w:t>
      </w:r>
      <w:proofErr w:type="spellStart"/>
      <w:r w:rsidRPr="00505D6F">
        <w:rPr>
          <w:sz w:val="16"/>
          <w:szCs w:val="16"/>
        </w:rPr>
        <w:t>World</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Osaka 1970; </w:t>
      </w:r>
      <w:proofErr w:type="spellStart"/>
      <w:r w:rsidRPr="00505D6F">
        <w:rPr>
          <w:sz w:val="16"/>
          <w:szCs w:val="16"/>
        </w:rPr>
        <w:t>International</w:t>
      </w:r>
      <w:proofErr w:type="spellEnd"/>
      <w:r w:rsidRPr="00505D6F">
        <w:rPr>
          <w:sz w:val="16"/>
          <w:szCs w:val="16"/>
        </w:rPr>
        <w:t xml:space="preserve"> </w:t>
      </w:r>
      <w:proofErr w:type="spellStart"/>
      <w:r w:rsidRPr="00505D6F">
        <w:rPr>
          <w:sz w:val="16"/>
          <w:szCs w:val="16"/>
        </w:rPr>
        <w:t>Ocean</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w:t>
      </w:r>
      <w:proofErr w:type="spellStart"/>
      <w:r w:rsidRPr="00505D6F">
        <w:rPr>
          <w:sz w:val="16"/>
          <w:szCs w:val="16"/>
        </w:rPr>
        <w:t>Okinawa</w:t>
      </w:r>
      <w:proofErr w:type="spellEnd"/>
      <w:r w:rsidRPr="00505D6F">
        <w:rPr>
          <w:sz w:val="16"/>
          <w:szCs w:val="16"/>
        </w:rPr>
        <w:t xml:space="preserve"> 1975; </w:t>
      </w:r>
      <w:proofErr w:type="spellStart"/>
      <w:r w:rsidRPr="00505D6F">
        <w:rPr>
          <w:sz w:val="16"/>
          <w:szCs w:val="16"/>
        </w:rPr>
        <w:t>International</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w:t>
      </w:r>
      <w:proofErr w:type="spellStart"/>
      <w:r w:rsidRPr="00505D6F">
        <w:rPr>
          <w:sz w:val="16"/>
          <w:szCs w:val="16"/>
        </w:rPr>
        <w:t>Tsukuba</w:t>
      </w:r>
      <w:proofErr w:type="spellEnd"/>
      <w:r w:rsidRPr="00505D6F">
        <w:rPr>
          <w:sz w:val="16"/>
          <w:szCs w:val="16"/>
        </w:rPr>
        <w:t xml:space="preserve"> Japan 1985; </w:t>
      </w:r>
      <w:proofErr w:type="spellStart"/>
      <w:r w:rsidRPr="00505D6F">
        <w:rPr>
          <w:sz w:val="16"/>
          <w:szCs w:val="16"/>
        </w:rPr>
        <w:t>International</w:t>
      </w:r>
      <w:proofErr w:type="spellEnd"/>
      <w:r w:rsidRPr="00505D6F">
        <w:rPr>
          <w:sz w:val="16"/>
          <w:szCs w:val="16"/>
        </w:rPr>
        <w:t xml:space="preserve"> </w:t>
      </w:r>
      <w:proofErr w:type="spellStart"/>
      <w:r w:rsidRPr="00505D6F">
        <w:rPr>
          <w:sz w:val="16"/>
          <w:szCs w:val="16"/>
        </w:rPr>
        <w:t>Garden</w:t>
      </w:r>
      <w:proofErr w:type="spellEnd"/>
      <w:r w:rsidRPr="00505D6F">
        <w:rPr>
          <w:sz w:val="16"/>
          <w:szCs w:val="16"/>
        </w:rPr>
        <w:t xml:space="preserve"> </w:t>
      </w:r>
      <w:proofErr w:type="spellStart"/>
      <w:r w:rsidRPr="00505D6F">
        <w:rPr>
          <w:sz w:val="16"/>
          <w:szCs w:val="16"/>
        </w:rPr>
        <w:t>and</w:t>
      </w:r>
      <w:proofErr w:type="spellEnd"/>
      <w:r w:rsidRPr="00505D6F">
        <w:rPr>
          <w:sz w:val="16"/>
          <w:szCs w:val="16"/>
        </w:rPr>
        <w:t xml:space="preserve"> </w:t>
      </w:r>
      <w:proofErr w:type="spellStart"/>
      <w:r w:rsidRPr="00505D6F">
        <w:rPr>
          <w:sz w:val="16"/>
          <w:szCs w:val="16"/>
        </w:rPr>
        <w:t>Greenery</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Osaka, Japan 1990; 2005 </w:t>
      </w:r>
      <w:proofErr w:type="spellStart"/>
      <w:r w:rsidRPr="00505D6F">
        <w:rPr>
          <w:sz w:val="16"/>
          <w:szCs w:val="16"/>
        </w:rPr>
        <w:t>World</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w:t>
      </w:r>
      <w:proofErr w:type="spellStart"/>
      <w:r w:rsidRPr="00505D6F">
        <w:rPr>
          <w:sz w:val="16"/>
          <w:szCs w:val="16"/>
        </w:rPr>
        <w:t>Aichi</w:t>
      </w:r>
      <w:proofErr w:type="spellEnd"/>
      <w:r w:rsidRPr="00505D6F">
        <w:rPr>
          <w:sz w:val="16"/>
          <w:szCs w:val="16"/>
        </w:rPr>
        <w:t>, Japan</w:t>
      </w:r>
    </w:p>
  </w:footnote>
  <w:footnote w:id="3">
    <w:p w14:paraId="2115A6E6" w14:textId="2196CE36" w:rsidR="00742941" w:rsidRDefault="00742941">
      <w:pPr>
        <w:pStyle w:val="Vresteksts"/>
      </w:pPr>
      <w:r w:rsidRPr="00505D6F">
        <w:rPr>
          <w:rStyle w:val="Vresatsauce"/>
          <w:sz w:val="16"/>
          <w:szCs w:val="16"/>
        </w:rPr>
        <w:footnoteRef/>
      </w:r>
      <w:r w:rsidRPr="00505D6F">
        <w:rPr>
          <w:sz w:val="16"/>
          <w:szCs w:val="16"/>
        </w:rPr>
        <w:t xml:space="preserve"> </w:t>
      </w:r>
      <w:proofErr w:type="spellStart"/>
      <w:r w:rsidRPr="00505D6F">
        <w:rPr>
          <w:sz w:val="16"/>
          <w:szCs w:val="16"/>
        </w:rPr>
        <w:t>United</w:t>
      </w:r>
      <w:proofErr w:type="spellEnd"/>
      <w:r w:rsidRPr="00505D6F">
        <w:rPr>
          <w:sz w:val="16"/>
          <w:szCs w:val="16"/>
        </w:rPr>
        <w:t xml:space="preserve"> </w:t>
      </w:r>
      <w:proofErr w:type="spellStart"/>
      <w:r w:rsidRPr="00505D6F">
        <w:rPr>
          <w:sz w:val="16"/>
          <w:szCs w:val="16"/>
        </w:rPr>
        <w:t>Nations</w:t>
      </w:r>
      <w:proofErr w:type="spellEnd"/>
      <w:r w:rsidRPr="00505D6F">
        <w:rPr>
          <w:sz w:val="16"/>
          <w:szCs w:val="16"/>
        </w:rPr>
        <w:t xml:space="preserve"> </w:t>
      </w:r>
      <w:proofErr w:type="spellStart"/>
      <w:r w:rsidRPr="00505D6F">
        <w:rPr>
          <w:rFonts w:cs="Times New Roman"/>
          <w:sz w:val="16"/>
        </w:rPr>
        <w:t>Sustainable</w:t>
      </w:r>
      <w:proofErr w:type="spellEnd"/>
      <w:r w:rsidRPr="00505D6F">
        <w:rPr>
          <w:rFonts w:cs="Times New Roman"/>
          <w:sz w:val="16"/>
        </w:rPr>
        <w:t xml:space="preserve"> </w:t>
      </w:r>
      <w:proofErr w:type="spellStart"/>
      <w:r w:rsidRPr="00505D6F">
        <w:rPr>
          <w:rFonts w:cs="Times New Roman"/>
          <w:sz w:val="16"/>
        </w:rPr>
        <w:t>Development</w:t>
      </w:r>
      <w:proofErr w:type="spellEnd"/>
      <w:r w:rsidRPr="00505D6F">
        <w:rPr>
          <w:rFonts w:cs="Times New Roman"/>
          <w:sz w:val="16"/>
        </w:rPr>
        <w:t xml:space="preserve"> </w:t>
      </w:r>
      <w:proofErr w:type="spellStart"/>
      <w:r w:rsidRPr="00505D6F">
        <w:rPr>
          <w:rFonts w:cs="Times New Roman"/>
          <w:sz w:val="16"/>
        </w:rPr>
        <w:t>Goals</w:t>
      </w:r>
      <w:proofErr w:type="spellEnd"/>
      <w:r w:rsidRPr="00505D6F">
        <w:rPr>
          <w:rFonts w:cs="Times New Roman"/>
          <w:sz w:val="16"/>
        </w:rPr>
        <w:t xml:space="preserve">, UN </w:t>
      </w:r>
      <w:proofErr w:type="spellStart"/>
      <w:r w:rsidRPr="00505D6F">
        <w:rPr>
          <w:rFonts w:cs="Times New Roman"/>
          <w:sz w:val="16"/>
        </w:rPr>
        <w:t>SDGs</w:t>
      </w:r>
      <w:proofErr w:type="spellEnd"/>
    </w:p>
  </w:footnote>
  <w:footnote w:id="4">
    <w:p w14:paraId="6B817B6F" w14:textId="1CA1BEE8" w:rsidR="00742941" w:rsidRPr="00505D6F" w:rsidRDefault="00742941">
      <w:pPr>
        <w:pStyle w:val="Vresteksts"/>
        <w:rPr>
          <w:rFonts w:cs="Times New Roman"/>
          <w:sz w:val="16"/>
          <w:szCs w:val="16"/>
        </w:rPr>
      </w:pPr>
      <w:r w:rsidRPr="00505D6F">
        <w:rPr>
          <w:rStyle w:val="Vresatsauce"/>
          <w:rFonts w:cs="Times New Roman"/>
          <w:sz w:val="16"/>
          <w:szCs w:val="16"/>
        </w:rPr>
        <w:footnoteRef/>
      </w:r>
      <w:r w:rsidRPr="00505D6F">
        <w:rPr>
          <w:rFonts w:cs="Times New Roman"/>
          <w:sz w:val="16"/>
          <w:szCs w:val="16"/>
        </w:rPr>
        <w:t xml:space="preserve"> Sabiedrība 3.0 – uz industriālo progresu balstīta sabiedrība, Sabiedrība 4.0 – uz informāciju balstīta sabiedrība.</w:t>
      </w:r>
    </w:p>
  </w:footnote>
  <w:footnote w:id="5">
    <w:p w14:paraId="14AA58C1" w14:textId="2B825FDF" w:rsidR="00742941" w:rsidRDefault="00742941" w:rsidP="00E6418E">
      <w:pPr>
        <w:pStyle w:val="Vresteksts"/>
      </w:pPr>
      <w:r w:rsidRPr="00505D6F">
        <w:rPr>
          <w:rStyle w:val="Vresatsauce"/>
          <w:rFonts w:cs="Times New Roman"/>
          <w:sz w:val="16"/>
          <w:szCs w:val="16"/>
        </w:rPr>
        <w:footnoteRef/>
      </w:r>
      <w:r w:rsidRPr="00505D6F">
        <w:rPr>
          <w:rFonts w:cs="Times New Roman"/>
          <w:sz w:val="16"/>
          <w:szCs w:val="16"/>
        </w:rPr>
        <w:t xml:space="preserve"> 1. Visur izskaust nabadzību visās tās izpausmēs; 2. Izskaust badu, panākt pārtikas nodrošinājumu un uzlabotu uzturu, veicināt ilgtspējīgu lauksaimniecību; 3. Nodrošināt veselīgu dzīvi un sekmēt labklājību jebkura vecuma cilvēkiem; 4. Nodrošināt iekļaujošu un kvalitatīvu izglītību un veicināt mūžizglītības iespējas; 5. Panākt dzimumu līdztiesību un nodrošināt pilnvērtīgas iespējas visām sievietēm un meitenēm; 6. Nodrošināt ūdens un sanitārijas pieejamību visiem un ilgtspējīgu pārvaldību; 7. Nodrošināt visiem piekļuvi uzticamai, ilgtspējīgai un mūsdienīgai enerģijai par pieejamu cenu; 8. Veicināt noturīgu, iekļaujošu un ilgtspējīgu ekonomikas izaugsmi, pilnīgu un produktīvu nodarbinātību, kā arī cilvēka cienīgu darbu visiem; 9. Veidot noturīgu infrastruktūru, veicināt iekļaujošu un ilgtspējīgu industrializāciju un sekmēt inovācijas; 10. Samazināt nevienlīdzību starp valstīm un valstu iekšienē; 11. Padarīt pilsētas un apdzīvotas vietas iekļaujošas, drošas, pielāgoties spējīgas un ilgtspējīgas; 12. Nodrošināt ilgtspējīgus patēriņa paradumus un ražošanas modeļus; 13. Veikt steidzamus pasākumus, lai cīnītos pret klimata pārmaiņām un to ietekmi; 14. Saglabāt un ilgtspējīgi izmantot okeānus, jūras un to resursus, lai nodrošinātu ilgtspējīgu attīstību; 15. Aizsargāt, atjaunot un veicināt sauszemes ekosistēmu ilgtspējīgu izmantošanu, ilgtspējīgi apsaimniekot mežus, apkarot </w:t>
      </w:r>
      <w:proofErr w:type="spellStart"/>
      <w:r w:rsidRPr="00505D6F">
        <w:rPr>
          <w:rFonts w:cs="Times New Roman"/>
          <w:sz w:val="16"/>
          <w:szCs w:val="16"/>
        </w:rPr>
        <w:t>pārtuksnešošanos</w:t>
      </w:r>
      <w:proofErr w:type="spellEnd"/>
      <w:r w:rsidRPr="00505D6F">
        <w:rPr>
          <w:rFonts w:cs="Times New Roman"/>
          <w:sz w:val="16"/>
          <w:szCs w:val="16"/>
        </w:rPr>
        <w:t xml:space="preserve"> un novērst zemes degradāciju, veicināt tās atjaunošanu un apstādināt bioloģiskās daudzveidības izzušanu; 16. Veicināt miermīlīgu un iekļaujošu sabiedrību ilgtspējīgai attīstībai, nodrošināt taisnīgas tiesas pieejamību visiem un izveidot efektīvas, atbildīgas un iekļaujošas institūcijas visos līmeņos; 17. Stiprināt globālās partnerības īstenošanas līdzekļus un atjaunot globālo partnerību ilgtspējīgai attīstībai.</w:t>
      </w:r>
    </w:p>
  </w:footnote>
  <w:footnote w:id="6">
    <w:p w14:paraId="5C4A10F1" w14:textId="042582C8" w:rsidR="00742941" w:rsidRDefault="00742941" w:rsidP="009D6D7E">
      <w:pPr>
        <w:pStyle w:val="Vresteksts"/>
      </w:pPr>
      <w:r w:rsidRPr="00505D6F">
        <w:rPr>
          <w:rStyle w:val="Vresatsauce"/>
          <w:sz w:val="16"/>
          <w:szCs w:val="16"/>
        </w:rPr>
        <w:footnoteRef/>
      </w:r>
      <w:r w:rsidRPr="00505D6F">
        <w:rPr>
          <w:sz w:val="16"/>
          <w:szCs w:val="16"/>
        </w:rPr>
        <w:t xml:space="preserve"> </w:t>
      </w:r>
      <w:r>
        <w:rPr>
          <w:sz w:val="16"/>
          <w:szCs w:val="16"/>
        </w:rPr>
        <w:t>P</w:t>
      </w:r>
      <w:r w:rsidRPr="00505D6F">
        <w:rPr>
          <w:sz w:val="16"/>
          <w:szCs w:val="16"/>
        </w:rPr>
        <w:t>aviljona projektēšanas, būvniecības un nojaukšanas izmaksas, interjera sagatavošanas izmaksas, ekspluatācijas izmaksas</w:t>
      </w:r>
    </w:p>
  </w:footnote>
  <w:footnote w:id="7">
    <w:p w14:paraId="307410A4" w14:textId="3F483ADE" w:rsidR="00742941" w:rsidRDefault="00742941" w:rsidP="0006036F">
      <w:pPr>
        <w:pStyle w:val="Vresteksts"/>
      </w:pPr>
      <w:r w:rsidRPr="00505D6F">
        <w:rPr>
          <w:rStyle w:val="Vresatsauce"/>
          <w:sz w:val="16"/>
          <w:szCs w:val="16"/>
        </w:rPr>
        <w:footnoteRef/>
      </w:r>
      <w:r w:rsidRPr="00505D6F">
        <w:rPr>
          <w:sz w:val="16"/>
          <w:szCs w:val="16"/>
        </w:rPr>
        <w:t xml:space="preserve"> </w:t>
      </w:r>
      <w:r>
        <w:rPr>
          <w:sz w:val="16"/>
          <w:szCs w:val="16"/>
        </w:rPr>
        <w:t>P</w:t>
      </w:r>
      <w:r w:rsidRPr="00505D6F">
        <w:rPr>
          <w:sz w:val="16"/>
          <w:szCs w:val="16"/>
        </w:rPr>
        <w:t>aviljona īre, interjera sagatavošanas un nojaukšanas izmaksas, ekspluatācijas izmaksas.</w:t>
      </w:r>
    </w:p>
  </w:footnote>
  <w:footnote w:id="8">
    <w:p w14:paraId="6E7646AC" w14:textId="5AEC9E2B" w:rsidR="00742941" w:rsidRPr="00AF65DF" w:rsidRDefault="00742941" w:rsidP="00D573A3">
      <w:pPr>
        <w:pStyle w:val="Vresteksts"/>
        <w:rPr>
          <w:lang w:val="en-GB"/>
        </w:rPr>
      </w:pPr>
      <w:r w:rsidRPr="00505D6F">
        <w:rPr>
          <w:rStyle w:val="Vresatsauce"/>
          <w:sz w:val="16"/>
          <w:szCs w:val="16"/>
        </w:rPr>
        <w:footnoteRef/>
      </w:r>
      <w:r>
        <w:rPr>
          <w:sz w:val="16"/>
          <w:szCs w:val="16"/>
        </w:rPr>
        <w:t>S</w:t>
      </w:r>
      <w:r w:rsidRPr="00505D6F">
        <w:rPr>
          <w:sz w:val="16"/>
          <w:szCs w:val="16"/>
        </w:rPr>
        <w:t>askaņā ar Latvijas Bankas kursu uz 08.11.2021 (1 EUR = 1.15790 USD)</w:t>
      </w:r>
    </w:p>
  </w:footnote>
  <w:footnote w:id="9">
    <w:p w14:paraId="3C323E2F" w14:textId="427CAFE3" w:rsidR="00742941" w:rsidRPr="00505D6F" w:rsidRDefault="00742941" w:rsidP="00AF65DF">
      <w:pPr>
        <w:pStyle w:val="Vresteksts"/>
        <w:rPr>
          <w:sz w:val="16"/>
          <w:szCs w:val="16"/>
          <w:lang w:val="en-GB"/>
        </w:rPr>
      </w:pPr>
      <w:r w:rsidRPr="00505D6F">
        <w:rPr>
          <w:rStyle w:val="Vresatsauce"/>
          <w:sz w:val="16"/>
          <w:szCs w:val="16"/>
        </w:rPr>
        <w:footnoteRef/>
      </w:r>
      <w:r w:rsidRPr="00505D6F">
        <w:rPr>
          <w:sz w:val="16"/>
          <w:szCs w:val="16"/>
        </w:rPr>
        <w:t xml:space="preserve"> </w:t>
      </w:r>
      <w:r w:rsidRPr="00C9528C">
        <w:rPr>
          <w:sz w:val="16"/>
          <w:szCs w:val="16"/>
        </w:rPr>
        <w:t>Saskaņā ar Latvijas Bankas kursu uz 08.11.2021 (1 EUR = 1.15790 USD)</w:t>
      </w:r>
    </w:p>
  </w:footnote>
  <w:footnote w:id="10">
    <w:p w14:paraId="705DFEAE" w14:textId="35BD2361" w:rsidR="00742941" w:rsidRPr="00505D6F" w:rsidRDefault="00742941">
      <w:pPr>
        <w:pStyle w:val="Vresteksts"/>
        <w:rPr>
          <w:sz w:val="16"/>
          <w:szCs w:val="16"/>
        </w:rPr>
      </w:pPr>
      <w:r w:rsidRPr="00505D6F">
        <w:rPr>
          <w:rStyle w:val="Vresatsauce"/>
          <w:sz w:val="16"/>
          <w:szCs w:val="16"/>
        </w:rPr>
        <w:footnoteRef/>
      </w:r>
      <w:r w:rsidRPr="00505D6F">
        <w:rPr>
          <w:sz w:val="16"/>
          <w:szCs w:val="16"/>
        </w:rPr>
        <w:t xml:space="preserve"> </w:t>
      </w:r>
      <w:proofErr w:type="spellStart"/>
      <w:r w:rsidRPr="00505D6F">
        <w:rPr>
          <w:sz w:val="16"/>
          <w:szCs w:val="16"/>
        </w:rPr>
        <w:t>The</w:t>
      </w:r>
      <w:proofErr w:type="spellEnd"/>
      <w:r w:rsidRPr="00505D6F">
        <w:rPr>
          <w:sz w:val="16"/>
          <w:szCs w:val="16"/>
        </w:rPr>
        <w:t xml:space="preserve"> 2020 </w:t>
      </w:r>
      <w:proofErr w:type="spellStart"/>
      <w:r w:rsidRPr="00505D6F">
        <w:rPr>
          <w:sz w:val="16"/>
          <w:szCs w:val="16"/>
        </w:rPr>
        <w:t>European</w:t>
      </w:r>
      <w:proofErr w:type="spellEnd"/>
      <w:r w:rsidRPr="00505D6F">
        <w:rPr>
          <w:sz w:val="16"/>
          <w:szCs w:val="16"/>
        </w:rPr>
        <w:t xml:space="preserve"> </w:t>
      </w:r>
      <w:proofErr w:type="spellStart"/>
      <w:r w:rsidRPr="00505D6F">
        <w:rPr>
          <w:sz w:val="16"/>
          <w:szCs w:val="16"/>
        </w:rPr>
        <w:t>Fund</w:t>
      </w:r>
      <w:proofErr w:type="spellEnd"/>
      <w:r w:rsidRPr="00505D6F">
        <w:rPr>
          <w:sz w:val="16"/>
          <w:szCs w:val="16"/>
        </w:rPr>
        <w:t xml:space="preserve"> </w:t>
      </w:r>
      <w:proofErr w:type="spellStart"/>
      <w:r w:rsidRPr="00505D6F">
        <w:rPr>
          <w:sz w:val="16"/>
          <w:szCs w:val="16"/>
        </w:rPr>
        <w:t>for</w:t>
      </w:r>
      <w:proofErr w:type="spellEnd"/>
      <w:r w:rsidRPr="00505D6F">
        <w:rPr>
          <w:sz w:val="16"/>
          <w:szCs w:val="16"/>
        </w:rPr>
        <w:t xml:space="preserve"> Energy, </w:t>
      </w:r>
      <w:proofErr w:type="spellStart"/>
      <w:r w:rsidRPr="00505D6F">
        <w:rPr>
          <w:sz w:val="16"/>
          <w:szCs w:val="16"/>
        </w:rPr>
        <w:t>Climate</w:t>
      </w:r>
      <w:proofErr w:type="spellEnd"/>
      <w:r w:rsidRPr="00505D6F">
        <w:rPr>
          <w:sz w:val="16"/>
          <w:szCs w:val="16"/>
        </w:rPr>
        <w:t xml:space="preserve"> </w:t>
      </w:r>
      <w:proofErr w:type="spellStart"/>
      <w:r w:rsidRPr="00505D6F">
        <w:rPr>
          <w:sz w:val="16"/>
          <w:szCs w:val="16"/>
        </w:rPr>
        <w:t>Change</w:t>
      </w:r>
      <w:proofErr w:type="spellEnd"/>
      <w:r w:rsidRPr="00505D6F">
        <w:rPr>
          <w:sz w:val="16"/>
          <w:szCs w:val="16"/>
        </w:rPr>
        <w:t xml:space="preserve"> </w:t>
      </w:r>
      <w:proofErr w:type="spellStart"/>
      <w:r w:rsidRPr="00505D6F">
        <w:rPr>
          <w:sz w:val="16"/>
          <w:szCs w:val="16"/>
        </w:rPr>
        <w:t>and</w:t>
      </w:r>
      <w:proofErr w:type="spellEnd"/>
      <w:r w:rsidRPr="00505D6F">
        <w:rPr>
          <w:sz w:val="16"/>
          <w:szCs w:val="16"/>
        </w:rPr>
        <w:t xml:space="preserve"> </w:t>
      </w:r>
      <w:proofErr w:type="spellStart"/>
      <w:r w:rsidRPr="00505D6F">
        <w:rPr>
          <w:sz w:val="16"/>
          <w:szCs w:val="16"/>
        </w:rPr>
        <w:t>Infrastructure</w:t>
      </w:r>
      <w:proofErr w:type="spellEnd"/>
      <w:r w:rsidRPr="00505D6F">
        <w:rPr>
          <w:sz w:val="16"/>
          <w:szCs w:val="16"/>
        </w:rPr>
        <w:t>. "</w:t>
      </w:r>
      <w:proofErr w:type="spellStart"/>
      <w:r w:rsidRPr="00505D6F">
        <w:rPr>
          <w:sz w:val="16"/>
          <w:szCs w:val="16"/>
        </w:rPr>
        <w:t>Marguerite</w:t>
      </w:r>
      <w:proofErr w:type="spellEnd"/>
      <w:r w:rsidRPr="00505D6F">
        <w:rPr>
          <w:sz w:val="16"/>
          <w:szCs w:val="16"/>
        </w:rPr>
        <w:t>" darbības joma attiecas tikai uz ieguldījumiem transporta, enerģētikas un atjaunojamo enerģijas avotu infrastruktūrā. Fonds veidots 2009.gadā (Eiropas Investīciju banka, LSM, 2016. gads.)</w:t>
      </w:r>
    </w:p>
  </w:footnote>
  <w:footnote w:id="11">
    <w:p w14:paraId="630D8DCF" w14:textId="2D6BF7A0" w:rsidR="00742941" w:rsidRPr="00B75D29" w:rsidRDefault="00742941">
      <w:pPr>
        <w:pStyle w:val="Vresteksts"/>
      </w:pPr>
      <w:r w:rsidRPr="00505D6F">
        <w:rPr>
          <w:rStyle w:val="Vresatsauce"/>
          <w:sz w:val="16"/>
          <w:szCs w:val="16"/>
        </w:rPr>
        <w:footnoteRef/>
      </w:r>
      <w:r w:rsidRPr="00505D6F">
        <w:rPr>
          <w:sz w:val="16"/>
          <w:szCs w:val="16"/>
        </w:rPr>
        <w:t xml:space="preserve"> Marubeni </w:t>
      </w:r>
      <w:proofErr w:type="spellStart"/>
      <w:r w:rsidRPr="00505D6F">
        <w:rPr>
          <w:sz w:val="16"/>
          <w:szCs w:val="16"/>
        </w:rPr>
        <w:t>Corp</w:t>
      </w:r>
      <w:proofErr w:type="spellEnd"/>
      <w:r w:rsidRPr="00505D6F">
        <w:rPr>
          <w:sz w:val="16"/>
          <w:szCs w:val="16"/>
        </w:rPr>
        <w:t>. ir Japānas tirdzniecības un investīciju uzņēmums, kas darbojas globāli plašā darījumu spektrā, ieskaitot infrastruktūru, enerģētiku, derīgos izrakteņus, ķīmiju un pārtiku. Tas jau ir veicis ieguldījumus daudzos ar dabasgāzes apgādi saistītos infrastruktūras aktīvos vairākās valstīs.</w:t>
      </w:r>
    </w:p>
  </w:footnote>
  <w:footnote w:id="12">
    <w:p w14:paraId="013EC8FE" w14:textId="44977771" w:rsidR="00742941" w:rsidRPr="00505D6F" w:rsidRDefault="00742941">
      <w:pPr>
        <w:pStyle w:val="Vresteksts"/>
        <w:rPr>
          <w:sz w:val="16"/>
          <w:szCs w:val="16"/>
        </w:rPr>
      </w:pPr>
      <w:r w:rsidRPr="00505D6F">
        <w:rPr>
          <w:rStyle w:val="Vresatsauce"/>
          <w:sz w:val="16"/>
          <w:szCs w:val="16"/>
        </w:rPr>
        <w:footnoteRef/>
      </w:r>
      <w:r w:rsidRPr="00505D6F">
        <w:rPr>
          <w:sz w:val="16"/>
          <w:szCs w:val="16"/>
        </w:rPr>
        <w:t xml:space="preserve"> Ekonomikas ministrijas Informatīvais ziņojums “Par vienota valsts tēla izstrādi”, izskatīts un apstiprināts Ministru kabineta sēdē 2020.gada 29.septembrī. </w:t>
      </w:r>
    </w:p>
  </w:footnote>
  <w:footnote w:id="13">
    <w:p w14:paraId="12016D22" w14:textId="6E10BE98" w:rsidR="00742941" w:rsidRDefault="00742941" w:rsidP="00F12C9E">
      <w:pPr>
        <w:pStyle w:val="Vresteksts"/>
      </w:pPr>
      <w:r w:rsidRPr="00505D6F">
        <w:rPr>
          <w:rStyle w:val="Vresatsauce"/>
          <w:sz w:val="16"/>
          <w:szCs w:val="16"/>
        </w:rPr>
        <w:footnoteRef/>
      </w:r>
      <w:r w:rsidRPr="00505D6F">
        <w:rPr>
          <w:sz w:val="16"/>
          <w:szCs w:val="16"/>
        </w:rPr>
        <w:t xml:space="preserve"> </w:t>
      </w:r>
      <w:bookmarkStart w:id="8" w:name="_Hlk84187553"/>
      <w:r w:rsidRPr="00505D6F">
        <w:rPr>
          <w:sz w:val="16"/>
          <w:szCs w:val="16"/>
        </w:rPr>
        <w:t>Ekonomikas ministrijas Informatīvais ziņojums “Par vienota Latvijas valsts tēla ieviešanas stratēģiju”, izskatīts un apstiprināts Ministru kabineta sēdē 2021.gada 31.augustā.</w:t>
      </w:r>
      <w:bookmarkEnd w:id="8"/>
    </w:p>
  </w:footnote>
  <w:footnote w:id="14">
    <w:p w14:paraId="7F24A839" w14:textId="7AE145FB" w:rsidR="00742941" w:rsidRPr="00505D6F" w:rsidRDefault="00742941" w:rsidP="00505D6F">
      <w:pPr>
        <w:pStyle w:val="Vresteksts"/>
        <w:rPr>
          <w:sz w:val="16"/>
          <w:szCs w:val="16"/>
        </w:rPr>
      </w:pPr>
      <w:r w:rsidRPr="00505D6F">
        <w:rPr>
          <w:rStyle w:val="Vresatsauce"/>
          <w:sz w:val="16"/>
          <w:szCs w:val="16"/>
        </w:rPr>
        <w:footnoteRef/>
      </w:r>
      <w:r w:rsidRPr="00505D6F">
        <w:rPr>
          <w:sz w:val="16"/>
          <w:szCs w:val="16"/>
        </w:rPr>
        <w:t xml:space="preserve"> “JŪRA 2030” misija kā daļa no Latvijas dalības koncepta Izstādē nodrošinās saturu vienam no visveiksmīgākajiem pieejām komunikācijā un pozicionēšanā: </w:t>
      </w:r>
      <w:proofErr w:type="spellStart"/>
      <w:r w:rsidRPr="00505D6F">
        <w:rPr>
          <w:i/>
          <w:iCs/>
          <w:sz w:val="16"/>
          <w:szCs w:val="16"/>
        </w:rPr>
        <w:t>stāstniecībai</w:t>
      </w:r>
      <w:proofErr w:type="spellEnd"/>
      <w:r w:rsidRPr="00505D6F">
        <w:rPr>
          <w:sz w:val="16"/>
          <w:szCs w:val="16"/>
        </w:rPr>
        <w:t xml:space="preserve"> (</w:t>
      </w:r>
      <w:proofErr w:type="spellStart"/>
      <w:r w:rsidRPr="00505D6F">
        <w:rPr>
          <w:sz w:val="16"/>
          <w:szCs w:val="16"/>
        </w:rPr>
        <w:t>storytelling</w:t>
      </w:r>
      <w:proofErr w:type="spellEnd"/>
      <w:r w:rsidRPr="00505D6F">
        <w:rPr>
          <w:sz w:val="16"/>
          <w:szCs w:val="16"/>
        </w:rPr>
        <w:t xml:space="preserve">). Ar tādu pozicionēšanu Latvijas stāstīs par 1. Latvijas darbu valsts tēla un problēmas definēšanā, 2. </w:t>
      </w:r>
      <w:proofErr w:type="spellStart"/>
      <w:r w:rsidRPr="00505D6F">
        <w:rPr>
          <w:sz w:val="16"/>
          <w:szCs w:val="16"/>
        </w:rPr>
        <w:t>triple</w:t>
      </w:r>
      <w:proofErr w:type="spellEnd"/>
      <w:r w:rsidRPr="00505D6F">
        <w:rPr>
          <w:sz w:val="16"/>
          <w:szCs w:val="16"/>
        </w:rPr>
        <w:t xml:space="preserve"> </w:t>
      </w:r>
      <w:proofErr w:type="spellStart"/>
      <w:r w:rsidRPr="00505D6F">
        <w:rPr>
          <w:sz w:val="16"/>
          <w:szCs w:val="16"/>
        </w:rPr>
        <w:t>helix</w:t>
      </w:r>
      <w:proofErr w:type="spellEnd"/>
      <w:r w:rsidRPr="00505D6F">
        <w:rPr>
          <w:sz w:val="16"/>
          <w:szCs w:val="16"/>
        </w:rPr>
        <w:t xml:space="preserve"> sadarbības veicināšanu un darba problēmas risināšanu 3. reālo progresu ambiciozu “JŪRA 2030” mērķu sasniegšanā.</w:t>
      </w:r>
    </w:p>
  </w:footnote>
  <w:footnote w:id="15">
    <w:p w14:paraId="33BDB799" w14:textId="7281AFF0" w:rsidR="00742941" w:rsidRPr="00505D6F" w:rsidRDefault="00742941" w:rsidP="00505D6F">
      <w:pPr>
        <w:pStyle w:val="Vresteksts"/>
        <w:rPr>
          <w:sz w:val="16"/>
          <w:szCs w:val="16"/>
        </w:rPr>
      </w:pPr>
      <w:r w:rsidRPr="00505D6F">
        <w:rPr>
          <w:rStyle w:val="Vresatsauce"/>
          <w:sz w:val="16"/>
          <w:szCs w:val="16"/>
        </w:rPr>
        <w:footnoteRef/>
      </w:r>
      <w:r w:rsidRPr="00505D6F">
        <w:rPr>
          <w:sz w:val="16"/>
          <w:szCs w:val="16"/>
        </w:rPr>
        <w:t xml:space="preserve"> “JŪRA 2030” veidos inovācijas plašā spektrā saistītos </w:t>
      </w:r>
      <w:proofErr w:type="spellStart"/>
      <w:r w:rsidRPr="00505D6F">
        <w:rPr>
          <w:sz w:val="16"/>
          <w:szCs w:val="16"/>
        </w:rPr>
        <w:t>starpsektoros</w:t>
      </w:r>
      <w:proofErr w:type="spellEnd"/>
      <w:r w:rsidRPr="00505D6F">
        <w:rPr>
          <w:sz w:val="16"/>
          <w:szCs w:val="16"/>
        </w:rPr>
        <w:t>, kā piemēram, zaļās tehnoloģijas, viedā industrializācija, viedā enerģētika, lauksaimniecība, pārtika, nekustamais īpašums, finanses, mobilitāte, zinātne, veselība, tūrisms, kultūra un drošība.</w:t>
      </w:r>
    </w:p>
  </w:footnote>
  <w:footnote w:id="16">
    <w:p w14:paraId="06FA977A" w14:textId="7212F770" w:rsidR="00742941" w:rsidRPr="00505D6F" w:rsidRDefault="00742941" w:rsidP="00505D6F">
      <w:pPr>
        <w:pStyle w:val="Vresteksts"/>
        <w:rPr>
          <w:sz w:val="16"/>
          <w:szCs w:val="16"/>
        </w:rPr>
      </w:pPr>
      <w:r w:rsidRPr="00505D6F">
        <w:rPr>
          <w:rStyle w:val="Vresatsauce"/>
          <w:sz w:val="16"/>
          <w:szCs w:val="16"/>
        </w:rPr>
        <w:footnoteRef/>
      </w:r>
      <w:r w:rsidRPr="00505D6F">
        <w:rPr>
          <w:sz w:val="16"/>
          <w:szCs w:val="16"/>
        </w:rPr>
        <w:t xml:space="preserve"> Sadarbības modelis, kas apvieno publisko sektoru, uzņēmējus un sabiedrību</w:t>
      </w:r>
    </w:p>
  </w:footnote>
  <w:footnote w:id="17">
    <w:p w14:paraId="393D637D" w14:textId="52964008" w:rsidR="00742941" w:rsidRDefault="00742941" w:rsidP="00505D6F">
      <w:pPr>
        <w:pStyle w:val="Vresteksts"/>
      </w:pPr>
      <w:r w:rsidRPr="00505D6F">
        <w:rPr>
          <w:rStyle w:val="Vresatsauce"/>
          <w:sz w:val="16"/>
          <w:szCs w:val="16"/>
        </w:rPr>
        <w:footnoteRef/>
      </w:r>
      <w:r w:rsidRPr="00505D6F">
        <w:rPr>
          <w:sz w:val="16"/>
          <w:szCs w:val="16"/>
        </w:rPr>
        <w:t xml:space="preserve"> Tāda laba prakse var būt pārnesta uz citām nozarēm un izmantota citās valstīs labākas prakses apmaiņai (t.i. starptautiskās un </w:t>
      </w:r>
      <w:proofErr w:type="spellStart"/>
      <w:r w:rsidRPr="00505D6F">
        <w:rPr>
          <w:sz w:val="16"/>
          <w:szCs w:val="16"/>
        </w:rPr>
        <w:t>pārvalstīskās</w:t>
      </w:r>
      <w:proofErr w:type="spellEnd"/>
      <w:r w:rsidRPr="00505D6F">
        <w:rPr>
          <w:sz w:val="16"/>
          <w:szCs w:val="16"/>
        </w:rPr>
        <w:t xml:space="preserve"> organizācijas varēs minēt Latviju kā veiksmīgu piemēru savā komunikācijā par misiju orientēto pieeju </w:t>
      </w:r>
      <w:proofErr w:type="spellStart"/>
      <w:r w:rsidRPr="00505D6F">
        <w:rPr>
          <w:sz w:val="16"/>
          <w:szCs w:val="16"/>
        </w:rPr>
        <w:t>problēmrisināšanai</w:t>
      </w:r>
      <w:proofErr w:type="spellEnd"/>
      <w:r w:rsidRPr="00505D6F">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themeColor="text1"/>
      </w:rPr>
      <w:id w:val="-1956787964"/>
      <w:docPartObj>
        <w:docPartGallery w:val="Page Numbers (Top of Page)"/>
        <w:docPartUnique/>
      </w:docPartObj>
    </w:sdtPr>
    <w:sdtEndPr>
      <w:rPr>
        <w:noProof/>
      </w:rPr>
    </w:sdtEndPr>
    <w:sdtContent>
      <w:p w14:paraId="0C8BA9A9" w14:textId="77777777" w:rsidR="00E60DB9" w:rsidRPr="00E60DB9" w:rsidRDefault="00742941" w:rsidP="00E60DB9">
        <w:pPr>
          <w:pStyle w:val="Galvene"/>
          <w:jc w:val="right"/>
          <w:rPr>
            <w:strike/>
            <w:color w:val="000000" w:themeColor="text1"/>
          </w:rPr>
        </w:pPr>
        <w:r w:rsidRPr="00E60DB9">
          <w:rPr>
            <w:color w:val="000000" w:themeColor="text1"/>
          </w:rPr>
          <w:fldChar w:fldCharType="begin"/>
        </w:r>
        <w:r w:rsidRPr="00E60DB9">
          <w:rPr>
            <w:color w:val="000000" w:themeColor="text1"/>
          </w:rPr>
          <w:instrText xml:space="preserve"> PAGE   \* MERGEFORMAT </w:instrText>
        </w:r>
        <w:r w:rsidRPr="00E60DB9">
          <w:rPr>
            <w:color w:val="000000" w:themeColor="text1"/>
          </w:rPr>
          <w:fldChar w:fldCharType="separate"/>
        </w:r>
        <w:r w:rsidRPr="00E60DB9">
          <w:rPr>
            <w:noProof/>
            <w:color w:val="000000" w:themeColor="text1"/>
          </w:rPr>
          <w:t>2</w:t>
        </w:r>
        <w:r w:rsidRPr="00E60DB9">
          <w:rPr>
            <w:noProof/>
            <w:color w:val="000000" w:themeColor="text1"/>
          </w:rPr>
          <w:fldChar w:fldCharType="end"/>
        </w:r>
        <w:r w:rsidR="00E60DB9" w:rsidRPr="00E60DB9">
          <w:rPr>
            <w:strike/>
            <w:color w:val="000000" w:themeColor="text1"/>
          </w:rPr>
          <w:t xml:space="preserve"> </w:t>
        </w:r>
      </w:p>
      <w:p w14:paraId="0016C1C5" w14:textId="38E0772D" w:rsidR="00742941" w:rsidRPr="00E60DB9" w:rsidRDefault="00E60DB9" w:rsidP="00E60DB9">
        <w:pPr>
          <w:pStyle w:val="Galvene"/>
          <w:jc w:val="right"/>
          <w:rPr>
            <w:color w:val="000000" w:themeColor="text1"/>
          </w:rPr>
        </w:pPr>
        <w:r w:rsidRPr="00E60DB9">
          <w:rPr>
            <w:strike/>
            <w:color w:val="000000" w:themeColor="text1"/>
          </w:rPr>
          <w:t>Ierobežotas pieejamības informācija</w:t>
        </w:r>
        <w:r w:rsidRPr="00E60DB9">
          <w:rPr>
            <w:color w:val="000000" w:themeColor="text1"/>
          </w:rPr>
          <w:t xml:space="preserve"> NAV KLASIFICĒTS*</w:t>
        </w:r>
      </w:p>
    </w:sdtContent>
  </w:sdt>
  <w:p w14:paraId="3CDB626F" w14:textId="06D3E72F" w:rsidR="00742941" w:rsidRPr="00530519" w:rsidRDefault="00742941" w:rsidP="00C92A7D">
    <w:pPr>
      <w:pStyle w:val="Galvene"/>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6EAE" w14:textId="18BA4CEE" w:rsidR="00003804" w:rsidRPr="00E60DB9" w:rsidRDefault="00003804" w:rsidP="00003804">
    <w:pPr>
      <w:pStyle w:val="Galvene"/>
      <w:jc w:val="right"/>
      <w:rPr>
        <w:color w:val="000000" w:themeColor="text1"/>
      </w:rPr>
    </w:pPr>
    <w:r w:rsidRPr="00E60DB9">
      <w:rPr>
        <w:strike/>
        <w:color w:val="000000" w:themeColor="text1"/>
      </w:rPr>
      <w:t>Ierobežotas pieejamības informācija</w:t>
    </w:r>
    <w:r w:rsidR="00094C3F" w:rsidRPr="00E60DB9">
      <w:rPr>
        <w:color w:val="000000" w:themeColor="text1"/>
      </w:rPr>
      <w:t xml:space="preserve"> 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8607D"/>
    <w:multiLevelType w:val="hybridMultilevel"/>
    <w:tmpl w:val="CD4A1332"/>
    <w:lvl w:ilvl="0" w:tplc="C930E4D4">
      <w:start w:val="1"/>
      <w:numFmt w:val="bullet"/>
      <w:lvlText w:val=""/>
      <w:lvlJc w:val="left"/>
      <w:pPr>
        <w:tabs>
          <w:tab w:val="num" w:pos="720"/>
        </w:tabs>
        <w:ind w:left="720" w:hanging="360"/>
      </w:pPr>
      <w:rPr>
        <w:rFonts w:ascii="Symbol" w:hAnsi="Symbol" w:hint="default"/>
      </w:rPr>
    </w:lvl>
    <w:lvl w:ilvl="1" w:tplc="25EACC14">
      <w:start w:val="1"/>
      <w:numFmt w:val="bullet"/>
      <w:lvlText w:val=""/>
      <w:lvlJc w:val="left"/>
      <w:pPr>
        <w:tabs>
          <w:tab w:val="num" w:pos="1440"/>
        </w:tabs>
        <w:ind w:left="1440" w:hanging="360"/>
      </w:pPr>
      <w:rPr>
        <w:rFonts w:ascii="Symbol" w:hAnsi="Symbol" w:hint="default"/>
      </w:rPr>
    </w:lvl>
    <w:lvl w:ilvl="2" w:tplc="D6203172">
      <w:start w:val="1"/>
      <w:numFmt w:val="bullet"/>
      <w:lvlText w:val=""/>
      <w:lvlJc w:val="left"/>
      <w:pPr>
        <w:tabs>
          <w:tab w:val="num" w:pos="2160"/>
        </w:tabs>
        <w:ind w:left="2160" w:hanging="360"/>
      </w:pPr>
      <w:rPr>
        <w:rFonts w:ascii="Symbol" w:hAnsi="Symbol" w:hint="default"/>
      </w:rPr>
    </w:lvl>
    <w:lvl w:ilvl="3" w:tplc="32B2416C">
      <w:start w:val="1"/>
      <w:numFmt w:val="bullet"/>
      <w:lvlText w:val=""/>
      <w:lvlJc w:val="left"/>
      <w:pPr>
        <w:tabs>
          <w:tab w:val="num" w:pos="2880"/>
        </w:tabs>
        <w:ind w:left="2880" w:hanging="360"/>
      </w:pPr>
      <w:rPr>
        <w:rFonts w:ascii="Symbol" w:hAnsi="Symbol" w:hint="default"/>
      </w:rPr>
    </w:lvl>
    <w:lvl w:ilvl="4" w:tplc="1E920836">
      <w:start w:val="1"/>
      <w:numFmt w:val="bullet"/>
      <w:lvlText w:val=""/>
      <w:lvlJc w:val="left"/>
      <w:pPr>
        <w:tabs>
          <w:tab w:val="num" w:pos="3600"/>
        </w:tabs>
        <w:ind w:left="3600" w:hanging="360"/>
      </w:pPr>
      <w:rPr>
        <w:rFonts w:ascii="Symbol" w:hAnsi="Symbol" w:hint="default"/>
      </w:rPr>
    </w:lvl>
    <w:lvl w:ilvl="5" w:tplc="3EACC008">
      <w:start w:val="1"/>
      <w:numFmt w:val="bullet"/>
      <w:lvlText w:val=""/>
      <w:lvlJc w:val="left"/>
      <w:pPr>
        <w:tabs>
          <w:tab w:val="num" w:pos="4320"/>
        </w:tabs>
        <w:ind w:left="4320" w:hanging="360"/>
      </w:pPr>
      <w:rPr>
        <w:rFonts w:ascii="Symbol" w:hAnsi="Symbol" w:hint="default"/>
      </w:rPr>
    </w:lvl>
    <w:lvl w:ilvl="6" w:tplc="9B4E7F5A">
      <w:start w:val="1"/>
      <w:numFmt w:val="bullet"/>
      <w:lvlText w:val=""/>
      <w:lvlJc w:val="left"/>
      <w:pPr>
        <w:tabs>
          <w:tab w:val="num" w:pos="5040"/>
        </w:tabs>
        <w:ind w:left="5040" w:hanging="360"/>
      </w:pPr>
      <w:rPr>
        <w:rFonts w:ascii="Symbol" w:hAnsi="Symbol" w:hint="default"/>
      </w:rPr>
    </w:lvl>
    <w:lvl w:ilvl="7" w:tplc="06CACF60">
      <w:start w:val="1"/>
      <w:numFmt w:val="bullet"/>
      <w:lvlText w:val=""/>
      <w:lvlJc w:val="left"/>
      <w:pPr>
        <w:tabs>
          <w:tab w:val="num" w:pos="5760"/>
        </w:tabs>
        <w:ind w:left="5760" w:hanging="360"/>
      </w:pPr>
      <w:rPr>
        <w:rFonts w:ascii="Symbol" w:hAnsi="Symbol" w:hint="default"/>
      </w:rPr>
    </w:lvl>
    <w:lvl w:ilvl="8" w:tplc="5596D01C">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64D3EFF"/>
    <w:multiLevelType w:val="hybridMultilevel"/>
    <w:tmpl w:val="DC461AA0"/>
    <w:lvl w:ilvl="0" w:tplc="B832D610">
      <w:start w:val="1"/>
      <w:numFmt w:val="bullet"/>
      <w:pStyle w:val="Tablebulletpoints"/>
      <w:lvlText w:val=""/>
      <w:lvlJc w:val="left"/>
      <w:pPr>
        <w:ind w:left="1778"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72E6E45"/>
    <w:multiLevelType w:val="hybridMultilevel"/>
    <w:tmpl w:val="4ACA8C4C"/>
    <w:lvl w:ilvl="0" w:tplc="DEEC8CD8">
      <w:start w:val="1"/>
      <w:numFmt w:val="bullet"/>
      <w:lvlText w:val=""/>
      <w:lvlJc w:val="left"/>
      <w:pPr>
        <w:tabs>
          <w:tab w:val="num" w:pos="720"/>
        </w:tabs>
        <w:ind w:left="720" w:hanging="360"/>
      </w:pPr>
      <w:rPr>
        <w:rFonts w:ascii="Symbol" w:hAnsi="Symbol" w:hint="default"/>
      </w:rPr>
    </w:lvl>
    <w:lvl w:ilvl="1" w:tplc="DB526FAA">
      <w:start w:val="1"/>
      <w:numFmt w:val="bullet"/>
      <w:lvlText w:val=""/>
      <w:lvlJc w:val="left"/>
      <w:pPr>
        <w:tabs>
          <w:tab w:val="num" w:pos="1440"/>
        </w:tabs>
        <w:ind w:left="1440" w:hanging="360"/>
      </w:pPr>
      <w:rPr>
        <w:rFonts w:ascii="Symbol" w:hAnsi="Symbol" w:hint="default"/>
      </w:rPr>
    </w:lvl>
    <w:lvl w:ilvl="2" w:tplc="377A981E">
      <w:start w:val="1"/>
      <w:numFmt w:val="bullet"/>
      <w:lvlText w:val=""/>
      <w:lvlJc w:val="left"/>
      <w:pPr>
        <w:tabs>
          <w:tab w:val="num" w:pos="2160"/>
        </w:tabs>
        <w:ind w:left="2160" w:hanging="360"/>
      </w:pPr>
      <w:rPr>
        <w:rFonts w:ascii="Symbol" w:hAnsi="Symbol" w:hint="default"/>
      </w:rPr>
    </w:lvl>
    <w:lvl w:ilvl="3" w:tplc="541877E0">
      <w:start w:val="1"/>
      <w:numFmt w:val="bullet"/>
      <w:lvlText w:val=""/>
      <w:lvlJc w:val="left"/>
      <w:pPr>
        <w:tabs>
          <w:tab w:val="num" w:pos="2880"/>
        </w:tabs>
        <w:ind w:left="2880" w:hanging="360"/>
      </w:pPr>
      <w:rPr>
        <w:rFonts w:ascii="Symbol" w:hAnsi="Symbol" w:hint="default"/>
      </w:rPr>
    </w:lvl>
    <w:lvl w:ilvl="4" w:tplc="65D2C782">
      <w:start w:val="1"/>
      <w:numFmt w:val="bullet"/>
      <w:lvlText w:val=""/>
      <w:lvlJc w:val="left"/>
      <w:pPr>
        <w:tabs>
          <w:tab w:val="num" w:pos="3600"/>
        </w:tabs>
        <w:ind w:left="3600" w:hanging="360"/>
      </w:pPr>
      <w:rPr>
        <w:rFonts w:ascii="Symbol" w:hAnsi="Symbol" w:hint="default"/>
      </w:rPr>
    </w:lvl>
    <w:lvl w:ilvl="5" w:tplc="4A22622A">
      <w:start w:val="1"/>
      <w:numFmt w:val="bullet"/>
      <w:lvlText w:val=""/>
      <w:lvlJc w:val="left"/>
      <w:pPr>
        <w:tabs>
          <w:tab w:val="num" w:pos="4320"/>
        </w:tabs>
        <w:ind w:left="4320" w:hanging="360"/>
      </w:pPr>
      <w:rPr>
        <w:rFonts w:ascii="Symbol" w:hAnsi="Symbol" w:hint="default"/>
      </w:rPr>
    </w:lvl>
    <w:lvl w:ilvl="6" w:tplc="461AD7A6">
      <w:start w:val="1"/>
      <w:numFmt w:val="bullet"/>
      <w:lvlText w:val=""/>
      <w:lvlJc w:val="left"/>
      <w:pPr>
        <w:tabs>
          <w:tab w:val="num" w:pos="5040"/>
        </w:tabs>
        <w:ind w:left="5040" w:hanging="360"/>
      </w:pPr>
      <w:rPr>
        <w:rFonts w:ascii="Symbol" w:hAnsi="Symbol" w:hint="default"/>
      </w:rPr>
    </w:lvl>
    <w:lvl w:ilvl="7" w:tplc="792C0428">
      <w:start w:val="1"/>
      <w:numFmt w:val="bullet"/>
      <w:lvlText w:val=""/>
      <w:lvlJc w:val="left"/>
      <w:pPr>
        <w:tabs>
          <w:tab w:val="num" w:pos="5760"/>
        </w:tabs>
        <w:ind w:left="5760" w:hanging="360"/>
      </w:pPr>
      <w:rPr>
        <w:rFonts w:ascii="Symbol" w:hAnsi="Symbol" w:hint="default"/>
      </w:rPr>
    </w:lvl>
    <w:lvl w:ilvl="8" w:tplc="EE281C78">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DDE1172"/>
    <w:multiLevelType w:val="hybridMultilevel"/>
    <w:tmpl w:val="02420608"/>
    <w:lvl w:ilvl="0" w:tplc="20000005">
      <w:start w:val="1"/>
      <w:numFmt w:val="bullet"/>
      <w:lvlText w:val=""/>
      <w:lvlJc w:val="left"/>
      <w:pPr>
        <w:ind w:left="1080" w:hanging="360"/>
      </w:pPr>
      <w:rPr>
        <w:rFonts w:ascii="Wingdings" w:hAnsi="Wingdings" w:hint="default"/>
      </w:rPr>
    </w:lvl>
    <w:lvl w:ilvl="1" w:tplc="E58E4032">
      <w:start w:val="1"/>
      <w:numFmt w:val="bullet"/>
      <w:lvlText w:val="־"/>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40E3C45"/>
    <w:multiLevelType w:val="hybridMultilevel"/>
    <w:tmpl w:val="DCF68138"/>
    <w:lvl w:ilvl="0" w:tplc="A9B2B35A">
      <w:start w:val="1"/>
      <w:numFmt w:val="upperRoman"/>
      <w:pStyle w:val="Virsraksts1"/>
      <w:lvlText w:val="%1."/>
      <w:lvlJc w:val="left"/>
      <w:pPr>
        <w:ind w:left="1080" w:hanging="720"/>
      </w:pPr>
      <w:rPr>
        <w:rFonts w:hint="default"/>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CC908B4"/>
    <w:multiLevelType w:val="hybridMultilevel"/>
    <w:tmpl w:val="04AA704E"/>
    <w:lvl w:ilvl="0" w:tplc="2000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00E781F"/>
    <w:multiLevelType w:val="hybridMultilevel"/>
    <w:tmpl w:val="21EA7C78"/>
    <w:lvl w:ilvl="0" w:tplc="F148DCC4">
      <w:start w:val="1"/>
      <w:numFmt w:val="bullet"/>
      <w:pStyle w:val="Sarakstarindkopa"/>
      <w:lvlText w:val=""/>
      <w:lvlJc w:val="left"/>
      <w:pPr>
        <w:ind w:left="720" w:hanging="360"/>
      </w:pPr>
      <w:rPr>
        <w:rFonts w:ascii="Wingdings" w:hAnsi="Wingdings" w:hint="default"/>
      </w:rPr>
    </w:lvl>
    <w:lvl w:ilvl="1" w:tplc="20000005">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C6C64AA"/>
    <w:multiLevelType w:val="hybridMultilevel"/>
    <w:tmpl w:val="5852DEB2"/>
    <w:lvl w:ilvl="0" w:tplc="1F2E78BC">
      <w:start w:val="1"/>
      <w:numFmt w:val="bullet"/>
      <w:lvlText w:val="–"/>
      <w:lvlJc w:val="left"/>
      <w:pPr>
        <w:ind w:left="1800" w:hanging="360"/>
      </w:pPr>
      <w:rPr>
        <w:rFonts w:ascii="Times New Roman" w:eastAsiaTheme="minorHAnsi"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8" w15:restartNumberingAfterBreak="0">
    <w:nsid w:val="5EEA72BE"/>
    <w:multiLevelType w:val="hybridMultilevel"/>
    <w:tmpl w:val="5F08379E"/>
    <w:lvl w:ilvl="0" w:tplc="1F2E78BC">
      <w:start w:val="1"/>
      <w:numFmt w:val="bullet"/>
      <w:lvlText w:val="–"/>
      <w:lvlJc w:val="left"/>
      <w:pPr>
        <w:ind w:left="1794" w:hanging="360"/>
      </w:pPr>
      <w:rPr>
        <w:rFonts w:ascii="Times New Roman" w:eastAsiaTheme="minorHAnsi" w:hAnsi="Times New Roman" w:cs="Times New Roman" w:hint="default"/>
      </w:rPr>
    </w:lvl>
    <w:lvl w:ilvl="1" w:tplc="04260003" w:tentative="1">
      <w:start w:val="1"/>
      <w:numFmt w:val="bullet"/>
      <w:lvlText w:val="o"/>
      <w:lvlJc w:val="left"/>
      <w:pPr>
        <w:ind w:left="2514" w:hanging="360"/>
      </w:pPr>
      <w:rPr>
        <w:rFonts w:ascii="Courier New" w:hAnsi="Courier New" w:cs="Courier New" w:hint="default"/>
      </w:rPr>
    </w:lvl>
    <w:lvl w:ilvl="2" w:tplc="04260005" w:tentative="1">
      <w:start w:val="1"/>
      <w:numFmt w:val="bullet"/>
      <w:lvlText w:val=""/>
      <w:lvlJc w:val="left"/>
      <w:pPr>
        <w:ind w:left="3234" w:hanging="360"/>
      </w:pPr>
      <w:rPr>
        <w:rFonts w:ascii="Wingdings" w:hAnsi="Wingdings" w:hint="default"/>
      </w:rPr>
    </w:lvl>
    <w:lvl w:ilvl="3" w:tplc="04260001" w:tentative="1">
      <w:start w:val="1"/>
      <w:numFmt w:val="bullet"/>
      <w:lvlText w:val=""/>
      <w:lvlJc w:val="left"/>
      <w:pPr>
        <w:ind w:left="3954" w:hanging="360"/>
      </w:pPr>
      <w:rPr>
        <w:rFonts w:ascii="Symbol" w:hAnsi="Symbol" w:hint="default"/>
      </w:rPr>
    </w:lvl>
    <w:lvl w:ilvl="4" w:tplc="04260003" w:tentative="1">
      <w:start w:val="1"/>
      <w:numFmt w:val="bullet"/>
      <w:lvlText w:val="o"/>
      <w:lvlJc w:val="left"/>
      <w:pPr>
        <w:ind w:left="4674" w:hanging="360"/>
      </w:pPr>
      <w:rPr>
        <w:rFonts w:ascii="Courier New" w:hAnsi="Courier New" w:cs="Courier New" w:hint="default"/>
      </w:rPr>
    </w:lvl>
    <w:lvl w:ilvl="5" w:tplc="04260005" w:tentative="1">
      <w:start w:val="1"/>
      <w:numFmt w:val="bullet"/>
      <w:lvlText w:val=""/>
      <w:lvlJc w:val="left"/>
      <w:pPr>
        <w:ind w:left="5394" w:hanging="360"/>
      </w:pPr>
      <w:rPr>
        <w:rFonts w:ascii="Wingdings" w:hAnsi="Wingdings" w:hint="default"/>
      </w:rPr>
    </w:lvl>
    <w:lvl w:ilvl="6" w:tplc="04260001" w:tentative="1">
      <w:start w:val="1"/>
      <w:numFmt w:val="bullet"/>
      <w:lvlText w:val=""/>
      <w:lvlJc w:val="left"/>
      <w:pPr>
        <w:ind w:left="6114" w:hanging="360"/>
      </w:pPr>
      <w:rPr>
        <w:rFonts w:ascii="Symbol" w:hAnsi="Symbol" w:hint="default"/>
      </w:rPr>
    </w:lvl>
    <w:lvl w:ilvl="7" w:tplc="04260003" w:tentative="1">
      <w:start w:val="1"/>
      <w:numFmt w:val="bullet"/>
      <w:lvlText w:val="o"/>
      <w:lvlJc w:val="left"/>
      <w:pPr>
        <w:ind w:left="6834" w:hanging="360"/>
      </w:pPr>
      <w:rPr>
        <w:rFonts w:ascii="Courier New" w:hAnsi="Courier New" w:cs="Courier New" w:hint="default"/>
      </w:rPr>
    </w:lvl>
    <w:lvl w:ilvl="8" w:tplc="04260005" w:tentative="1">
      <w:start w:val="1"/>
      <w:numFmt w:val="bullet"/>
      <w:lvlText w:val=""/>
      <w:lvlJc w:val="left"/>
      <w:pPr>
        <w:ind w:left="7554" w:hanging="360"/>
      </w:pPr>
      <w:rPr>
        <w:rFonts w:ascii="Wingdings" w:hAnsi="Wingdings" w:hint="default"/>
      </w:rPr>
    </w:lvl>
  </w:abstractNum>
  <w:abstractNum w:abstractNumId="9" w15:restartNumberingAfterBreak="0">
    <w:nsid w:val="6B281F33"/>
    <w:multiLevelType w:val="hybridMultilevel"/>
    <w:tmpl w:val="305468EC"/>
    <w:lvl w:ilvl="0" w:tplc="969A0526">
      <w:start w:val="1"/>
      <w:numFmt w:val="bullet"/>
      <w:lvlText w:val=""/>
      <w:lvlJc w:val="left"/>
      <w:pPr>
        <w:tabs>
          <w:tab w:val="num" w:pos="720"/>
        </w:tabs>
        <w:ind w:left="720" w:hanging="360"/>
      </w:pPr>
      <w:rPr>
        <w:rFonts w:ascii="Symbol" w:hAnsi="Symbol" w:hint="default"/>
      </w:rPr>
    </w:lvl>
    <w:lvl w:ilvl="1" w:tplc="BCDCBE42">
      <w:start w:val="1"/>
      <w:numFmt w:val="bullet"/>
      <w:lvlText w:val=""/>
      <w:lvlJc w:val="left"/>
      <w:pPr>
        <w:tabs>
          <w:tab w:val="num" w:pos="1440"/>
        </w:tabs>
        <w:ind w:left="1440" w:hanging="360"/>
      </w:pPr>
      <w:rPr>
        <w:rFonts w:ascii="Symbol" w:hAnsi="Symbol" w:hint="default"/>
      </w:rPr>
    </w:lvl>
    <w:lvl w:ilvl="2" w:tplc="7DFEF242">
      <w:start w:val="1"/>
      <w:numFmt w:val="bullet"/>
      <w:lvlText w:val=""/>
      <w:lvlJc w:val="left"/>
      <w:pPr>
        <w:tabs>
          <w:tab w:val="num" w:pos="2160"/>
        </w:tabs>
        <w:ind w:left="2160" w:hanging="360"/>
      </w:pPr>
      <w:rPr>
        <w:rFonts w:ascii="Symbol" w:hAnsi="Symbol" w:hint="default"/>
      </w:rPr>
    </w:lvl>
    <w:lvl w:ilvl="3" w:tplc="8DAA4A6E">
      <w:start w:val="1"/>
      <w:numFmt w:val="bullet"/>
      <w:lvlText w:val=""/>
      <w:lvlJc w:val="left"/>
      <w:pPr>
        <w:tabs>
          <w:tab w:val="num" w:pos="2880"/>
        </w:tabs>
        <w:ind w:left="2880" w:hanging="360"/>
      </w:pPr>
      <w:rPr>
        <w:rFonts w:ascii="Symbol" w:hAnsi="Symbol" w:hint="default"/>
      </w:rPr>
    </w:lvl>
    <w:lvl w:ilvl="4" w:tplc="BD7CD228">
      <w:start w:val="1"/>
      <w:numFmt w:val="bullet"/>
      <w:lvlText w:val=""/>
      <w:lvlJc w:val="left"/>
      <w:pPr>
        <w:tabs>
          <w:tab w:val="num" w:pos="3600"/>
        </w:tabs>
        <w:ind w:left="3600" w:hanging="360"/>
      </w:pPr>
      <w:rPr>
        <w:rFonts w:ascii="Symbol" w:hAnsi="Symbol" w:hint="default"/>
      </w:rPr>
    </w:lvl>
    <w:lvl w:ilvl="5" w:tplc="E9B6984E">
      <w:start w:val="1"/>
      <w:numFmt w:val="bullet"/>
      <w:lvlText w:val=""/>
      <w:lvlJc w:val="left"/>
      <w:pPr>
        <w:tabs>
          <w:tab w:val="num" w:pos="4320"/>
        </w:tabs>
        <w:ind w:left="4320" w:hanging="360"/>
      </w:pPr>
      <w:rPr>
        <w:rFonts w:ascii="Symbol" w:hAnsi="Symbol" w:hint="default"/>
      </w:rPr>
    </w:lvl>
    <w:lvl w:ilvl="6" w:tplc="837A61A4">
      <w:start w:val="1"/>
      <w:numFmt w:val="bullet"/>
      <w:lvlText w:val=""/>
      <w:lvlJc w:val="left"/>
      <w:pPr>
        <w:tabs>
          <w:tab w:val="num" w:pos="5040"/>
        </w:tabs>
        <w:ind w:left="5040" w:hanging="360"/>
      </w:pPr>
      <w:rPr>
        <w:rFonts w:ascii="Symbol" w:hAnsi="Symbol" w:hint="default"/>
      </w:rPr>
    </w:lvl>
    <w:lvl w:ilvl="7" w:tplc="5B205F94">
      <w:start w:val="1"/>
      <w:numFmt w:val="bullet"/>
      <w:lvlText w:val=""/>
      <w:lvlJc w:val="left"/>
      <w:pPr>
        <w:tabs>
          <w:tab w:val="num" w:pos="5760"/>
        </w:tabs>
        <w:ind w:left="5760" w:hanging="360"/>
      </w:pPr>
      <w:rPr>
        <w:rFonts w:ascii="Symbol" w:hAnsi="Symbol" w:hint="default"/>
      </w:rPr>
    </w:lvl>
    <w:lvl w:ilvl="8" w:tplc="24AC40AA">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E1866F9"/>
    <w:multiLevelType w:val="hybridMultilevel"/>
    <w:tmpl w:val="68EA7416"/>
    <w:lvl w:ilvl="0" w:tplc="FA2ACEA6">
      <w:start w:val="1"/>
      <w:numFmt w:val="bullet"/>
      <w:lvlText w:val=""/>
      <w:lvlJc w:val="left"/>
      <w:pPr>
        <w:tabs>
          <w:tab w:val="num" w:pos="720"/>
        </w:tabs>
        <w:ind w:left="720" w:hanging="360"/>
      </w:pPr>
      <w:rPr>
        <w:rFonts w:ascii="Symbol" w:hAnsi="Symbol" w:hint="default"/>
      </w:rPr>
    </w:lvl>
    <w:lvl w:ilvl="1" w:tplc="31BE8F0A">
      <w:start w:val="1"/>
      <w:numFmt w:val="bullet"/>
      <w:lvlText w:val=""/>
      <w:lvlJc w:val="left"/>
      <w:pPr>
        <w:tabs>
          <w:tab w:val="num" w:pos="1440"/>
        </w:tabs>
        <w:ind w:left="1440" w:hanging="360"/>
      </w:pPr>
      <w:rPr>
        <w:rFonts w:ascii="Symbol" w:hAnsi="Symbol" w:hint="default"/>
      </w:rPr>
    </w:lvl>
    <w:lvl w:ilvl="2" w:tplc="F3D28838">
      <w:start w:val="1"/>
      <w:numFmt w:val="bullet"/>
      <w:lvlText w:val=""/>
      <w:lvlJc w:val="left"/>
      <w:pPr>
        <w:tabs>
          <w:tab w:val="num" w:pos="2160"/>
        </w:tabs>
        <w:ind w:left="2160" w:hanging="360"/>
      </w:pPr>
      <w:rPr>
        <w:rFonts w:ascii="Symbol" w:hAnsi="Symbol" w:hint="default"/>
      </w:rPr>
    </w:lvl>
    <w:lvl w:ilvl="3" w:tplc="76F63F02">
      <w:start w:val="1"/>
      <w:numFmt w:val="bullet"/>
      <w:lvlText w:val=""/>
      <w:lvlJc w:val="left"/>
      <w:pPr>
        <w:tabs>
          <w:tab w:val="num" w:pos="2880"/>
        </w:tabs>
        <w:ind w:left="2880" w:hanging="360"/>
      </w:pPr>
      <w:rPr>
        <w:rFonts w:ascii="Symbol" w:hAnsi="Symbol" w:hint="default"/>
      </w:rPr>
    </w:lvl>
    <w:lvl w:ilvl="4" w:tplc="A8E83A06">
      <w:start w:val="1"/>
      <w:numFmt w:val="bullet"/>
      <w:lvlText w:val=""/>
      <w:lvlJc w:val="left"/>
      <w:pPr>
        <w:tabs>
          <w:tab w:val="num" w:pos="3600"/>
        </w:tabs>
        <w:ind w:left="3600" w:hanging="360"/>
      </w:pPr>
      <w:rPr>
        <w:rFonts w:ascii="Symbol" w:hAnsi="Symbol" w:hint="default"/>
      </w:rPr>
    </w:lvl>
    <w:lvl w:ilvl="5" w:tplc="8B84BE66">
      <w:start w:val="1"/>
      <w:numFmt w:val="bullet"/>
      <w:lvlText w:val=""/>
      <w:lvlJc w:val="left"/>
      <w:pPr>
        <w:tabs>
          <w:tab w:val="num" w:pos="4320"/>
        </w:tabs>
        <w:ind w:left="4320" w:hanging="360"/>
      </w:pPr>
      <w:rPr>
        <w:rFonts w:ascii="Symbol" w:hAnsi="Symbol" w:hint="default"/>
      </w:rPr>
    </w:lvl>
    <w:lvl w:ilvl="6" w:tplc="DAAC8226">
      <w:start w:val="1"/>
      <w:numFmt w:val="bullet"/>
      <w:lvlText w:val=""/>
      <w:lvlJc w:val="left"/>
      <w:pPr>
        <w:tabs>
          <w:tab w:val="num" w:pos="5040"/>
        </w:tabs>
        <w:ind w:left="5040" w:hanging="360"/>
      </w:pPr>
      <w:rPr>
        <w:rFonts w:ascii="Symbol" w:hAnsi="Symbol" w:hint="default"/>
      </w:rPr>
    </w:lvl>
    <w:lvl w:ilvl="7" w:tplc="5A8C06D8">
      <w:start w:val="1"/>
      <w:numFmt w:val="bullet"/>
      <w:lvlText w:val=""/>
      <w:lvlJc w:val="left"/>
      <w:pPr>
        <w:tabs>
          <w:tab w:val="num" w:pos="5760"/>
        </w:tabs>
        <w:ind w:left="5760" w:hanging="360"/>
      </w:pPr>
      <w:rPr>
        <w:rFonts w:ascii="Symbol" w:hAnsi="Symbol" w:hint="default"/>
      </w:rPr>
    </w:lvl>
    <w:lvl w:ilvl="8" w:tplc="02FAA3B6">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6EF623ED"/>
    <w:multiLevelType w:val="hybridMultilevel"/>
    <w:tmpl w:val="8E9A33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1A76333"/>
    <w:multiLevelType w:val="hybridMultilevel"/>
    <w:tmpl w:val="0D46A9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ACC30AF"/>
    <w:multiLevelType w:val="hybridMultilevel"/>
    <w:tmpl w:val="449C8744"/>
    <w:lvl w:ilvl="0" w:tplc="1F2E78BC">
      <w:start w:val="1"/>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6"/>
  </w:num>
  <w:num w:numId="2">
    <w:abstractNumId w:val="3"/>
  </w:num>
  <w:num w:numId="3">
    <w:abstractNumId w:val="12"/>
  </w:num>
  <w:num w:numId="4">
    <w:abstractNumId w:val="1"/>
  </w:num>
  <w:num w:numId="5">
    <w:abstractNumId w:val="4"/>
  </w:num>
  <w:num w:numId="6">
    <w:abstractNumId w:val="13"/>
  </w:num>
  <w:num w:numId="7">
    <w:abstractNumId w:val="7"/>
  </w:num>
  <w:num w:numId="8">
    <w:abstractNumId w:val="8"/>
  </w:num>
  <w:num w:numId="9">
    <w:abstractNumId w:val="11"/>
  </w:num>
  <w:num w:numId="10">
    <w:abstractNumId w:val="5"/>
  </w:num>
  <w:num w:numId="11">
    <w:abstractNumId w:val="2"/>
  </w:num>
  <w:num w:numId="12">
    <w:abstractNumId w:val="9"/>
  </w:num>
  <w:num w:numId="13">
    <w:abstractNumId w:val="0"/>
  </w:num>
  <w:num w:numId="14">
    <w:abstractNumId w:val="10"/>
  </w:num>
  <w:num w:numId="15">
    <w:abstractNumId w:val="6"/>
  </w:num>
  <w:num w:numId="16">
    <w:abstractNumId w:val="6"/>
  </w:num>
  <w:num w:numId="17">
    <w:abstractNumId w:val="6"/>
  </w:num>
  <w:num w:numId="18">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65D"/>
    <w:rsid w:val="00000438"/>
    <w:rsid w:val="00000855"/>
    <w:rsid w:val="00000957"/>
    <w:rsid w:val="0000095E"/>
    <w:rsid w:val="00003804"/>
    <w:rsid w:val="00004B9B"/>
    <w:rsid w:val="000075A9"/>
    <w:rsid w:val="00010B42"/>
    <w:rsid w:val="00011C1A"/>
    <w:rsid w:val="0001484A"/>
    <w:rsid w:val="000156BE"/>
    <w:rsid w:val="000160AF"/>
    <w:rsid w:val="000161BD"/>
    <w:rsid w:val="00017086"/>
    <w:rsid w:val="00021B52"/>
    <w:rsid w:val="00022FFB"/>
    <w:rsid w:val="00026700"/>
    <w:rsid w:val="00026929"/>
    <w:rsid w:val="00026C67"/>
    <w:rsid w:val="000354AE"/>
    <w:rsid w:val="00036008"/>
    <w:rsid w:val="0003727E"/>
    <w:rsid w:val="00042E93"/>
    <w:rsid w:val="000454AC"/>
    <w:rsid w:val="000456FE"/>
    <w:rsid w:val="00051A96"/>
    <w:rsid w:val="00051CA5"/>
    <w:rsid w:val="00055CAC"/>
    <w:rsid w:val="0006036F"/>
    <w:rsid w:val="00064601"/>
    <w:rsid w:val="00070478"/>
    <w:rsid w:val="000704AE"/>
    <w:rsid w:val="0007270F"/>
    <w:rsid w:val="00072A89"/>
    <w:rsid w:val="00072C85"/>
    <w:rsid w:val="00072CDD"/>
    <w:rsid w:val="00072DB2"/>
    <w:rsid w:val="00077324"/>
    <w:rsid w:val="0008044C"/>
    <w:rsid w:val="000829CB"/>
    <w:rsid w:val="00083186"/>
    <w:rsid w:val="00084BBD"/>
    <w:rsid w:val="000870D0"/>
    <w:rsid w:val="00093688"/>
    <w:rsid w:val="0009496F"/>
    <w:rsid w:val="00094C3F"/>
    <w:rsid w:val="000A14A7"/>
    <w:rsid w:val="000A6FF3"/>
    <w:rsid w:val="000A718E"/>
    <w:rsid w:val="000B1EB0"/>
    <w:rsid w:val="000B36AD"/>
    <w:rsid w:val="000B37D3"/>
    <w:rsid w:val="000B4CA3"/>
    <w:rsid w:val="000B4CC8"/>
    <w:rsid w:val="000B764C"/>
    <w:rsid w:val="000B7B5D"/>
    <w:rsid w:val="000C23C9"/>
    <w:rsid w:val="000C5A9A"/>
    <w:rsid w:val="000C77F5"/>
    <w:rsid w:val="000D287B"/>
    <w:rsid w:val="000D3F2D"/>
    <w:rsid w:val="000D617F"/>
    <w:rsid w:val="000D64F9"/>
    <w:rsid w:val="000D70EA"/>
    <w:rsid w:val="000D721F"/>
    <w:rsid w:val="000D7DA7"/>
    <w:rsid w:val="000E6053"/>
    <w:rsid w:val="000F4147"/>
    <w:rsid w:val="000F5224"/>
    <w:rsid w:val="000F661F"/>
    <w:rsid w:val="00100278"/>
    <w:rsid w:val="001010AC"/>
    <w:rsid w:val="00102E1F"/>
    <w:rsid w:val="00104A8A"/>
    <w:rsid w:val="00106101"/>
    <w:rsid w:val="001076EF"/>
    <w:rsid w:val="00110737"/>
    <w:rsid w:val="00112885"/>
    <w:rsid w:val="0011348B"/>
    <w:rsid w:val="00116E88"/>
    <w:rsid w:val="0011781D"/>
    <w:rsid w:val="00122412"/>
    <w:rsid w:val="001224B0"/>
    <w:rsid w:val="001235E7"/>
    <w:rsid w:val="0012499E"/>
    <w:rsid w:val="001411E5"/>
    <w:rsid w:val="001450DC"/>
    <w:rsid w:val="00146FE2"/>
    <w:rsid w:val="00147A20"/>
    <w:rsid w:val="00147F9C"/>
    <w:rsid w:val="00151B00"/>
    <w:rsid w:val="00157638"/>
    <w:rsid w:val="00162F71"/>
    <w:rsid w:val="001639F0"/>
    <w:rsid w:val="0017390F"/>
    <w:rsid w:val="00175588"/>
    <w:rsid w:val="00175B96"/>
    <w:rsid w:val="001761D5"/>
    <w:rsid w:val="00176BF2"/>
    <w:rsid w:val="00181BE6"/>
    <w:rsid w:val="001866D3"/>
    <w:rsid w:val="001900FF"/>
    <w:rsid w:val="00190AF1"/>
    <w:rsid w:val="00191676"/>
    <w:rsid w:val="00191BA2"/>
    <w:rsid w:val="0019382B"/>
    <w:rsid w:val="00194557"/>
    <w:rsid w:val="001A08BE"/>
    <w:rsid w:val="001A0E3B"/>
    <w:rsid w:val="001A1AA3"/>
    <w:rsid w:val="001A40F0"/>
    <w:rsid w:val="001A6F96"/>
    <w:rsid w:val="001B0FE5"/>
    <w:rsid w:val="001B1338"/>
    <w:rsid w:val="001B1903"/>
    <w:rsid w:val="001B5078"/>
    <w:rsid w:val="001B56C4"/>
    <w:rsid w:val="001B56E1"/>
    <w:rsid w:val="001B5C25"/>
    <w:rsid w:val="001C5B0D"/>
    <w:rsid w:val="001C6C7B"/>
    <w:rsid w:val="001C7882"/>
    <w:rsid w:val="001D5D35"/>
    <w:rsid w:val="001D6F8E"/>
    <w:rsid w:val="001D7DDD"/>
    <w:rsid w:val="001E119F"/>
    <w:rsid w:val="001E22BA"/>
    <w:rsid w:val="001E3A38"/>
    <w:rsid w:val="001E5CC5"/>
    <w:rsid w:val="001F0901"/>
    <w:rsid w:val="001F553C"/>
    <w:rsid w:val="001F797C"/>
    <w:rsid w:val="002046C2"/>
    <w:rsid w:val="00204788"/>
    <w:rsid w:val="0020616F"/>
    <w:rsid w:val="002108DC"/>
    <w:rsid w:val="0021102C"/>
    <w:rsid w:val="0021429D"/>
    <w:rsid w:val="0022208F"/>
    <w:rsid w:val="00222CC6"/>
    <w:rsid w:val="00224A17"/>
    <w:rsid w:val="00225C3E"/>
    <w:rsid w:val="002311C6"/>
    <w:rsid w:val="00231542"/>
    <w:rsid w:val="00233028"/>
    <w:rsid w:val="00233D3D"/>
    <w:rsid w:val="002342D3"/>
    <w:rsid w:val="00243CE0"/>
    <w:rsid w:val="0024480C"/>
    <w:rsid w:val="00245D86"/>
    <w:rsid w:val="00247659"/>
    <w:rsid w:val="00247F2A"/>
    <w:rsid w:val="00253DD0"/>
    <w:rsid w:val="00254D5B"/>
    <w:rsid w:val="002562DE"/>
    <w:rsid w:val="00257BB1"/>
    <w:rsid w:val="002615FF"/>
    <w:rsid w:val="00270C05"/>
    <w:rsid w:val="00270DF9"/>
    <w:rsid w:val="00271973"/>
    <w:rsid w:val="00271A26"/>
    <w:rsid w:val="00273CCE"/>
    <w:rsid w:val="002801A8"/>
    <w:rsid w:val="0028333C"/>
    <w:rsid w:val="0028474D"/>
    <w:rsid w:val="00284E43"/>
    <w:rsid w:val="002857D0"/>
    <w:rsid w:val="00285CDF"/>
    <w:rsid w:val="0028774D"/>
    <w:rsid w:val="00290D67"/>
    <w:rsid w:val="00295163"/>
    <w:rsid w:val="002A012A"/>
    <w:rsid w:val="002A07F5"/>
    <w:rsid w:val="002A1F4D"/>
    <w:rsid w:val="002B0C97"/>
    <w:rsid w:val="002B5C2B"/>
    <w:rsid w:val="002C3727"/>
    <w:rsid w:val="002C3E6C"/>
    <w:rsid w:val="002C5A95"/>
    <w:rsid w:val="002C5DF5"/>
    <w:rsid w:val="002C619B"/>
    <w:rsid w:val="002C632E"/>
    <w:rsid w:val="002C6918"/>
    <w:rsid w:val="002C6D31"/>
    <w:rsid w:val="002D428F"/>
    <w:rsid w:val="002D785C"/>
    <w:rsid w:val="002E122F"/>
    <w:rsid w:val="002E3A53"/>
    <w:rsid w:val="002E560D"/>
    <w:rsid w:val="002E6FD4"/>
    <w:rsid w:val="002F3A42"/>
    <w:rsid w:val="00306AE8"/>
    <w:rsid w:val="00306BA0"/>
    <w:rsid w:val="0030759D"/>
    <w:rsid w:val="003100DE"/>
    <w:rsid w:val="0031091B"/>
    <w:rsid w:val="00310CE6"/>
    <w:rsid w:val="0031263F"/>
    <w:rsid w:val="0031366A"/>
    <w:rsid w:val="00314EFD"/>
    <w:rsid w:val="00316202"/>
    <w:rsid w:val="003201B1"/>
    <w:rsid w:val="00321C9F"/>
    <w:rsid w:val="00322516"/>
    <w:rsid w:val="00322696"/>
    <w:rsid w:val="003227CC"/>
    <w:rsid w:val="003239D5"/>
    <w:rsid w:val="00325B84"/>
    <w:rsid w:val="003315A5"/>
    <w:rsid w:val="00331942"/>
    <w:rsid w:val="00333607"/>
    <w:rsid w:val="00333EC2"/>
    <w:rsid w:val="00336A40"/>
    <w:rsid w:val="00336F7D"/>
    <w:rsid w:val="00337559"/>
    <w:rsid w:val="00340BDB"/>
    <w:rsid w:val="00341478"/>
    <w:rsid w:val="00343BE3"/>
    <w:rsid w:val="003444C9"/>
    <w:rsid w:val="0034560E"/>
    <w:rsid w:val="003526F7"/>
    <w:rsid w:val="00353E1E"/>
    <w:rsid w:val="00355885"/>
    <w:rsid w:val="00355E0F"/>
    <w:rsid w:val="0036073E"/>
    <w:rsid w:val="0036206F"/>
    <w:rsid w:val="0036471B"/>
    <w:rsid w:val="00364B66"/>
    <w:rsid w:val="00364DD6"/>
    <w:rsid w:val="003650F3"/>
    <w:rsid w:val="00370DF8"/>
    <w:rsid w:val="00372203"/>
    <w:rsid w:val="003734D7"/>
    <w:rsid w:val="00373796"/>
    <w:rsid w:val="003751BB"/>
    <w:rsid w:val="003752C1"/>
    <w:rsid w:val="003779E5"/>
    <w:rsid w:val="00377A63"/>
    <w:rsid w:val="003803B3"/>
    <w:rsid w:val="00380DE0"/>
    <w:rsid w:val="003851AF"/>
    <w:rsid w:val="00387328"/>
    <w:rsid w:val="00387E22"/>
    <w:rsid w:val="00390C8E"/>
    <w:rsid w:val="00390EDA"/>
    <w:rsid w:val="00391909"/>
    <w:rsid w:val="00394E92"/>
    <w:rsid w:val="003A3982"/>
    <w:rsid w:val="003A408D"/>
    <w:rsid w:val="003A444F"/>
    <w:rsid w:val="003A6A0B"/>
    <w:rsid w:val="003B36E7"/>
    <w:rsid w:val="003B3D39"/>
    <w:rsid w:val="003C1BC2"/>
    <w:rsid w:val="003C2B26"/>
    <w:rsid w:val="003C2C7E"/>
    <w:rsid w:val="003C324B"/>
    <w:rsid w:val="003C37D6"/>
    <w:rsid w:val="003C6C1C"/>
    <w:rsid w:val="003D0457"/>
    <w:rsid w:val="003D0760"/>
    <w:rsid w:val="003D2EFE"/>
    <w:rsid w:val="003D3383"/>
    <w:rsid w:val="003D37AE"/>
    <w:rsid w:val="003D4205"/>
    <w:rsid w:val="003D4E8D"/>
    <w:rsid w:val="003E3EE4"/>
    <w:rsid w:val="003F0F50"/>
    <w:rsid w:val="003F4DF7"/>
    <w:rsid w:val="003F52DC"/>
    <w:rsid w:val="003F6C26"/>
    <w:rsid w:val="003F73E0"/>
    <w:rsid w:val="003F783A"/>
    <w:rsid w:val="004023A6"/>
    <w:rsid w:val="00407785"/>
    <w:rsid w:val="004101C1"/>
    <w:rsid w:val="00410ABF"/>
    <w:rsid w:val="00412C45"/>
    <w:rsid w:val="00415370"/>
    <w:rsid w:val="00416D18"/>
    <w:rsid w:val="004234DE"/>
    <w:rsid w:val="004240D9"/>
    <w:rsid w:val="0042496E"/>
    <w:rsid w:val="00426BE9"/>
    <w:rsid w:val="00432615"/>
    <w:rsid w:val="00432EF0"/>
    <w:rsid w:val="004336F8"/>
    <w:rsid w:val="004361FF"/>
    <w:rsid w:val="004372F7"/>
    <w:rsid w:val="00441293"/>
    <w:rsid w:val="004450BD"/>
    <w:rsid w:val="004455E7"/>
    <w:rsid w:val="00445F75"/>
    <w:rsid w:val="00454E25"/>
    <w:rsid w:val="00455D92"/>
    <w:rsid w:val="00456A36"/>
    <w:rsid w:val="0046019B"/>
    <w:rsid w:val="00462AAA"/>
    <w:rsid w:val="00462E98"/>
    <w:rsid w:val="004635A3"/>
    <w:rsid w:val="004645B4"/>
    <w:rsid w:val="00464CFF"/>
    <w:rsid w:val="00464EAC"/>
    <w:rsid w:val="0046769E"/>
    <w:rsid w:val="00470D38"/>
    <w:rsid w:val="004725E8"/>
    <w:rsid w:val="004732F6"/>
    <w:rsid w:val="0047694E"/>
    <w:rsid w:val="00484BD0"/>
    <w:rsid w:val="004866BC"/>
    <w:rsid w:val="0048777C"/>
    <w:rsid w:val="004A0345"/>
    <w:rsid w:val="004A3B93"/>
    <w:rsid w:val="004A5690"/>
    <w:rsid w:val="004A5F73"/>
    <w:rsid w:val="004B1284"/>
    <w:rsid w:val="004B1D89"/>
    <w:rsid w:val="004B38FA"/>
    <w:rsid w:val="004B3944"/>
    <w:rsid w:val="004B52CE"/>
    <w:rsid w:val="004B5993"/>
    <w:rsid w:val="004B62BE"/>
    <w:rsid w:val="004C00DA"/>
    <w:rsid w:val="004C0D71"/>
    <w:rsid w:val="004C168F"/>
    <w:rsid w:val="004D12B6"/>
    <w:rsid w:val="004D2199"/>
    <w:rsid w:val="004D7622"/>
    <w:rsid w:val="004E1727"/>
    <w:rsid w:val="004E2056"/>
    <w:rsid w:val="004E266E"/>
    <w:rsid w:val="004E2FBD"/>
    <w:rsid w:val="004E3BC9"/>
    <w:rsid w:val="004E4C8B"/>
    <w:rsid w:val="004E68F8"/>
    <w:rsid w:val="004E6F00"/>
    <w:rsid w:val="004E742E"/>
    <w:rsid w:val="004F0361"/>
    <w:rsid w:val="004F47D5"/>
    <w:rsid w:val="004F54ED"/>
    <w:rsid w:val="004F782C"/>
    <w:rsid w:val="00502666"/>
    <w:rsid w:val="00505D6F"/>
    <w:rsid w:val="00506DDC"/>
    <w:rsid w:val="0051076F"/>
    <w:rsid w:val="00511F8D"/>
    <w:rsid w:val="00515224"/>
    <w:rsid w:val="00516F86"/>
    <w:rsid w:val="00523C0D"/>
    <w:rsid w:val="00524055"/>
    <w:rsid w:val="005247A5"/>
    <w:rsid w:val="00526AFC"/>
    <w:rsid w:val="00530519"/>
    <w:rsid w:val="00531370"/>
    <w:rsid w:val="0053167F"/>
    <w:rsid w:val="00531CAF"/>
    <w:rsid w:val="0053255B"/>
    <w:rsid w:val="00533CCA"/>
    <w:rsid w:val="005426D0"/>
    <w:rsid w:val="00542D58"/>
    <w:rsid w:val="005444E1"/>
    <w:rsid w:val="00550A34"/>
    <w:rsid w:val="00552997"/>
    <w:rsid w:val="00557FD1"/>
    <w:rsid w:val="0056127B"/>
    <w:rsid w:val="005621CC"/>
    <w:rsid w:val="00563021"/>
    <w:rsid w:val="00563877"/>
    <w:rsid w:val="005657C8"/>
    <w:rsid w:val="005663CC"/>
    <w:rsid w:val="005722C0"/>
    <w:rsid w:val="005812A6"/>
    <w:rsid w:val="0058454E"/>
    <w:rsid w:val="00584B04"/>
    <w:rsid w:val="00586D2E"/>
    <w:rsid w:val="00592346"/>
    <w:rsid w:val="00597F80"/>
    <w:rsid w:val="005A0495"/>
    <w:rsid w:val="005A17DC"/>
    <w:rsid w:val="005A3C61"/>
    <w:rsid w:val="005A5AE7"/>
    <w:rsid w:val="005B0EC5"/>
    <w:rsid w:val="005B1361"/>
    <w:rsid w:val="005B1EF0"/>
    <w:rsid w:val="005B4118"/>
    <w:rsid w:val="005B7B01"/>
    <w:rsid w:val="005C1D38"/>
    <w:rsid w:val="005C7BB0"/>
    <w:rsid w:val="005C7C33"/>
    <w:rsid w:val="005D220B"/>
    <w:rsid w:val="005D25D7"/>
    <w:rsid w:val="005D5355"/>
    <w:rsid w:val="005D652C"/>
    <w:rsid w:val="005D7685"/>
    <w:rsid w:val="005E2F23"/>
    <w:rsid w:val="005E41C8"/>
    <w:rsid w:val="005E5D03"/>
    <w:rsid w:val="005E5FE7"/>
    <w:rsid w:val="005F4F79"/>
    <w:rsid w:val="005F7619"/>
    <w:rsid w:val="00602118"/>
    <w:rsid w:val="00605506"/>
    <w:rsid w:val="00605D24"/>
    <w:rsid w:val="00606290"/>
    <w:rsid w:val="006064B0"/>
    <w:rsid w:val="00611B9F"/>
    <w:rsid w:val="00613CB9"/>
    <w:rsid w:val="006145ED"/>
    <w:rsid w:val="00620355"/>
    <w:rsid w:val="006244EB"/>
    <w:rsid w:val="0062454E"/>
    <w:rsid w:val="006274E1"/>
    <w:rsid w:val="006317DA"/>
    <w:rsid w:val="00631FCE"/>
    <w:rsid w:val="00632656"/>
    <w:rsid w:val="00636455"/>
    <w:rsid w:val="00636B0E"/>
    <w:rsid w:val="00637063"/>
    <w:rsid w:val="0064115F"/>
    <w:rsid w:val="00641237"/>
    <w:rsid w:val="00642CA0"/>
    <w:rsid w:val="0064380A"/>
    <w:rsid w:val="00644CCB"/>
    <w:rsid w:val="006455ED"/>
    <w:rsid w:val="006530FB"/>
    <w:rsid w:val="006562CA"/>
    <w:rsid w:val="006566E7"/>
    <w:rsid w:val="00656B77"/>
    <w:rsid w:val="00660D24"/>
    <w:rsid w:val="006628FF"/>
    <w:rsid w:val="00663E93"/>
    <w:rsid w:val="00664F0F"/>
    <w:rsid w:val="00666273"/>
    <w:rsid w:val="00666D78"/>
    <w:rsid w:val="00670286"/>
    <w:rsid w:val="0067103C"/>
    <w:rsid w:val="0067417A"/>
    <w:rsid w:val="00674BA7"/>
    <w:rsid w:val="00682547"/>
    <w:rsid w:val="0068566D"/>
    <w:rsid w:val="006879A0"/>
    <w:rsid w:val="00690308"/>
    <w:rsid w:val="006908C5"/>
    <w:rsid w:val="0069131E"/>
    <w:rsid w:val="006936C5"/>
    <w:rsid w:val="00693DF3"/>
    <w:rsid w:val="00695FE6"/>
    <w:rsid w:val="00696DE2"/>
    <w:rsid w:val="006A1624"/>
    <w:rsid w:val="006A35DB"/>
    <w:rsid w:val="006B0D1B"/>
    <w:rsid w:val="006B3F66"/>
    <w:rsid w:val="006B5AA8"/>
    <w:rsid w:val="006B753B"/>
    <w:rsid w:val="006C07EB"/>
    <w:rsid w:val="006C1802"/>
    <w:rsid w:val="006C4288"/>
    <w:rsid w:val="006C4337"/>
    <w:rsid w:val="006C6288"/>
    <w:rsid w:val="006C671C"/>
    <w:rsid w:val="006D08AA"/>
    <w:rsid w:val="006D180E"/>
    <w:rsid w:val="006D1E76"/>
    <w:rsid w:val="006E143A"/>
    <w:rsid w:val="006E17A0"/>
    <w:rsid w:val="006E2356"/>
    <w:rsid w:val="006E2A6C"/>
    <w:rsid w:val="006E33ED"/>
    <w:rsid w:val="006E7C91"/>
    <w:rsid w:val="006F21C5"/>
    <w:rsid w:val="006F2249"/>
    <w:rsid w:val="006F5F31"/>
    <w:rsid w:val="0070378A"/>
    <w:rsid w:val="00704661"/>
    <w:rsid w:val="007072CB"/>
    <w:rsid w:val="0071024E"/>
    <w:rsid w:val="00711693"/>
    <w:rsid w:val="007118AD"/>
    <w:rsid w:val="00712C72"/>
    <w:rsid w:val="00716D9D"/>
    <w:rsid w:val="00716DAC"/>
    <w:rsid w:val="00720422"/>
    <w:rsid w:val="00720B42"/>
    <w:rsid w:val="00723B05"/>
    <w:rsid w:val="007270D9"/>
    <w:rsid w:val="007279DA"/>
    <w:rsid w:val="00727BAE"/>
    <w:rsid w:val="00731D90"/>
    <w:rsid w:val="00733B2C"/>
    <w:rsid w:val="0073670C"/>
    <w:rsid w:val="007426E1"/>
    <w:rsid w:val="00742941"/>
    <w:rsid w:val="00742FCE"/>
    <w:rsid w:val="00743A11"/>
    <w:rsid w:val="007458FC"/>
    <w:rsid w:val="00747FCC"/>
    <w:rsid w:val="007529BC"/>
    <w:rsid w:val="007554FD"/>
    <w:rsid w:val="00764E04"/>
    <w:rsid w:val="00765A59"/>
    <w:rsid w:val="007739F5"/>
    <w:rsid w:val="00774669"/>
    <w:rsid w:val="007758AA"/>
    <w:rsid w:val="00780CDA"/>
    <w:rsid w:val="00781278"/>
    <w:rsid w:val="00784938"/>
    <w:rsid w:val="00786E76"/>
    <w:rsid w:val="007878D8"/>
    <w:rsid w:val="00787F21"/>
    <w:rsid w:val="00787F97"/>
    <w:rsid w:val="007903FC"/>
    <w:rsid w:val="00792A70"/>
    <w:rsid w:val="00793511"/>
    <w:rsid w:val="007951E1"/>
    <w:rsid w:val="007A00B8"/>
    <w:rsid w:val="007A0D42"/>
    <w:rsid w:val="007A216D"/>
    <w:rsid w:val="007A25E5"/>
    <w:rsid w:val="007A364D"/>
    <w:rsid w:val="007A3B42"/>
    <w:rsid w:val="007A4012"/>
    <w:rsid w:val="007A787B"/>
    <w:rsid w:val="007A7EF6"/>
    <w:rsid w:val="007B2BE2"/>
    <w:rsid w:val="007B3636"/>
    <w:rsid w:val="007B53F1"/>
    <w:rsid w:val="007B5779"/>
    <w:rsid w:val="007B58B6"/>
    <w:rsid w:val="007B7161"/>
    <w:rsid w:val="007B7EBA"/>
    <w:rsid w:val="007C4BCA"/>
    <w:rsid w:val="007D2417"/>
    <w:rsid w:val="007D3B3B"/>
    <w:rsid w:val="007D6069"/>
    <w:rsid w:val="007E088E"/>
    <w:rsid w:val="007E217E"/>
    <w:rsid w:val="007E56F9"/>
    <w:rsid w:val="007F084D"/>
    <w:rsid w:val="007F2FB1"/>
    <w:rsid w:val="007F3A30"/>
    <w:rsid w:val="007F5A3C"/>
    <w:rsid w:val="007F6063"/>
    <w:rsid w:val="007F72B1"/>
    <w:rsid w:val="00800DF4"/>
    <w:rsid w:val="00803D4E"/>
    <w:rsid w:val="008060B8"/>
    <w:rsid w:val="008106D0"/>
    <w:rsid w:val="00810885"/>
    <w:rsid w:val="00811D09"/>
    <w:rsid w:val="008168A6"/>
    <w:rsid w:val="00820A43"/>
    <w:rsid w:val="00821237"/>
    <w:rsid w:val="0082278E"/>
    <w:rsid w:val="00822CF9"/>
    <w:rsid w:val="00824C35"/>
    <w:rsid w:val="008321CD"/>
    <w:rsid w:val="008331AC"/>
    <w:rsid w:val="00833E05"/>
    <w:rsid w:val="0084451E"/>
    <w:rsid w:val="00845927"/>
    <w:rsid w:val="00852143"/>
    <w:rsid w:val="008556A6"/>
    <w:rsid w:val="00861DAB"/>
    <w:rsid w:val="008629AD"/>
    <w:rsid w:val="008647D3"/>
    <w:rsid w:val="00865AD4"/>
    <w:rsid w:val="008708B4"/>
    <w:rsid w:val="008711BE"/>
    <w:rsid w:val="008711C4"/>
    <w:rsid w:val="00871DC1"/>
    <w:rsid w:val="0087208D"/>
    <w:rsid w:val="008731CD"/>
    <w:rsid w:val="00873D3C"/>
    <w:rsid w:val="00874E29"/>
    <w:rsid w:val="00875708"/>
    <w:rsid w:val="00876935"/>
    <w:rsid w:val="0088036D"/>
    <w:rsid w:val="00881C8C"/>
    <w:rsid w:val="008864D9"/>
    <w:rsid w:val="00893F29"/>
    <w:rsid w:val="00897ABE"/>
    <w:rsid w:val="00897F1D"/>
    <w:rsid w:val="008A454C"/>
    <w:rsid w:val="008A477A"/>
    <w:rsid w:val="008A5BB0"/>
    <w:rsid w:val="008A63B1"/>
    <w:rsid w:val="008A77A0"/>
    <w:rsid w:val="008B023F"/>
    <w:rsid w:val="008B05E5"/>
    <w:rsid w:val="008B0CD1"/>
    <w:rsid w:val="008B2213"/>
    <w:rsid w:val="008B2FA9"/>
    <w:rsid w:val="008B53C2"/>
    <w:rsid w:val="008B57C2"/>
    <w:rsid w:val="008C30B7"/>
    <w:rsid w:val="008C591C"/>
    <w:rsid w:val="008C733F"/>
    <w:rsid w:val="008C76A7"/>
    <w:rsid w:val="008D0AD3"/>
    <w:rsid w:val="008D1B6F"/>
    <w:rsid w:val="008D5A3A"/>
    <w:rsid w:val="008D604E"/>
    <w:rsid w:val="008E0EE0"/>
    <w:rsid w:val="008E0F6A"/>
    <w:rsid w:val="008E6969"/>
    <w:rsid w:val="008F031A"/>
    <w:rsid w:val="008F1069"/>
    <w:rsid w:val="008F1105"/>
    <w:rsid w:val="008F4AAE"/>
    <w:rsid w:val="008F5439"/>
    <w:rsid w:val="008F562B"/>
    <w:rsid w:val="008F75F2"/>
    <w:rsid w:val="008F7DF1"/>
    <w:rsid w:val="00901D7E"/>
    <w:rsid w:val="00902784"/>
    <w:rsid w:val="00902EBA"/>
    <w:rsid w:val="00904285"/>
    <w:rsid w:val="00906492"/>
    <w:rsid w:val="009069B9"/>
    <w:rsid w:val="009134AA"/>
    <w:rsid w:val="00914D36"/>
    <w:rsid w:val="00914DA1"/>
    <w:rsid w:val="00915DCC"/>
    <w:rsid w:val="00915EAB"/>
    <w:rsid w:val="009168A8"/>
    <w:rsid w:val="00920C3D"/>
    <w:rsid w:val="00924C22"/>
    <w:rsid w:val="00925100"/>
    <w:rsid w:val="00932276"/>
    <w:rsid w:val="009325D5"/>
    <w:rsid w:val="00932620"/>
    <w:rsid w:val="009363E5"/>
    <w:rsid w:val="009365A9"/>
    <w:rsid w:val="0093741D"/>
    <w:rsid w:val="00941CC7"/>
    <w:rsid w:val="00942CFA"/>
    <w:rsid w:val="00947A6B"/>
    <w:rsid w:val="00947C57"/>
    <w:rsid w:val="0095454E"/>
    <w:rsid w:val="00956C34"/>
    <w:rsid w:val="009620B0"/>
    <w:rsid w:val="0096382E"/>
    <w:rsid w:val="00971DEA"/>
    <w:rsid w:val="00972BEA"/>
    <w:rsid w:val="009753DE"/>
    <w:rsid w:val="00976218"/>
    <w:rsid w:val="00977C2D"/>
    <w:rsid w:val="009825A8"/>
    <w:rsid w:val="009825DE"/>
    <w:rsid w:val="009843C9"/>
    <w:rsid w:val="00984ECA"/>
    <w:rsid w:val="00984F62"/>
    <w:rsid w:val="00985D62"/>
    <w:rsid w:val="0098677C"/>
    <w:rsid w:val="009877D3"/>
    <w:rsid w:val="00987A74"/>
    <w:rsid w:val="009916A9"/>
    <w:rsid w:val="009A3DBB"/>
    <w:rsid w:val="009A404E"/>
    <w:rsid w:val="009A6022"/>
    <w:rsid w:val="009A6A0B"/>
    <w:rsid w:val="009B0747"/>
    <w:rsid w:val="009B2093"/>
    <w:rsid w:val="009B690B"/>
    <w:rsid w:val="009B6D6F"/>
    <w:rsid w:val="009C16C6"/>
    <w:rsid w:val="009C2CDA"/>
    <w:rsid w:val="009C70A4"/>
    <w:rsid w:val="009C7118"/>
    <w:rsid w:val="009D248D"/>
    <w:rsid w:val="009D6189"/>
    <w:rsid w:val="009D6D7E"/>
    <w:rsid w:val="009E766F"/>
    <w:rsid w:val="009F00E4"/>
    <w:rsid w:val="009F62B2"/>
    <w:rsid w:val="009F6D6F"/>
    <w:rsid w:val="00A03332"/>
    <w:rsid w:val="00A10D8B"/>
    <w:rsid w:val="00A11A9F"/>
    <w:rsid w:val="00A125FB"/>
    <w:rsid w:val="00A12C56"/>
    <w:rsid w:val="00A13D67"/>
    <w:rsid w:val="00A14244"/>
    <w:rsid w:val="00A1535E"/>
    <w:rsid w:val="00A16FB4"/>
    <w:rsid w:val="00A212CC"/>
    <w:rsid w:val="00A26185"/>
    <w:rsid w:val="00A262C9"/>
    <w:rsid w:val="00A262D8"/>
    <w:rsid w:val="00A2713A"/>
    <w:rsid w:val="00A2792D"/>
    <w:rsid w:val="00A3195E"/>
    <w:rsid w:val="00A3231D"/>
    <w:rsid w:val="00A3752F"/>
    <w:rsid w:val="00A41DAB"/>
    <w:rsid w:val="00A41E3B"/>
    <w:rsid w:val="00A449ED"/>
    <w:rsid w:val="00A4523C"/>
    <w:rsid w:val="00A45C07"/>
    <w:rsid w:val="00A51071"/>
    <w:rsid w:val="00A55A7A"/>
    <w:rsid w:val="00A60622"/>
    <w:rsid w:val="00A60E1D"/>
    <w:rsid w:val="00A63E4E"/>
    <w:rsid w:val="00A657B0"/>
    <w:rsid w:val="00A70218"/>
    <w:rsid w:val="00A7077E"/>
    <w:rsid w:val="00A7161B"/>
    <w:rsid w:val="00A724A6"/>
    <w:rsid w:val="00A724B7"/>
    <w:rsid w:val="00A737AF"/>
    <w:rsid w:val="00A73D19"/>
    <w:rsid w:val="00A74CED"/>
    <w:rsid w:val="00A75572"/>
    <w:rsid w:val="00A755BE"/>
    <w:rsid w:val="00A779A2"/>
    <w:rsid w:val="00A8088F"/>
    <w:rsid w:val="00A81CF2"/>
    <w:rsid w:val="00A81F80"/>
    <w:rsid w:val="00A83332"/>
    <w:rsid w:val="00A851DF"/>
    <w:rsid w:val="00A85295"/>
    <w:rsid w:val="00A860B7"/>
    <w:rsid w:val="00A86A67"/>
    <w:rsid w:val="00A86FBA"/>
    <w:rsid w:val="00A8778F"/>
    <w:rsid w:val="00A9289D"/>
    <w:rsid w:val="00A92A75"/>
    <w:rsid w:val="00AA00AE"/>
    <w:rsid w:val="00AA77A6"/>
    <w:rsid w:val="00AB022C"/>
    <w:rsid w:val="00AB0AC9"/>
    <w:rsid w:val="00AB1482"/>
    <w:rsid w:val="00AB3A4D"/>
    <w:rsid w:val="00AB3EC7"/>
    <w:rsid w:val="00AB5867"/>
    <w:rsid w:val="00AB6C43"/>
    <w:rsid w:val="00AB7124"/>
    <w:rsid w:val="00AB76E2"/>
    <w:rsid w:val="00AC3F77"/>
    <w:rsid w:val="00AC41E9"/>
    <w:rsid w:val="00AC4314"/>
    <w:rsid w:val="00AC4DBE"/>
    <w:rsid w:val="00AC4E17"/>
    <w:rsid w:val="00AC7A68"/>
    <w:rsid w:val="00AD06DA"/>
    <w:rsid w:val="00AD4201"/>
    <w:rsid w:val="00AD6825"/>
    <w:rsid w:val="00AD7055"/>
    <w:rsid w:val="00AE0010"/>
    <w:rsid w:val="00AE17F1"/>
    <w:rsid w:val="00AE1C76"/>
    <w:rsid w:val="00AE444D"/>
    <w:rsid w:val="00AE692C"/>
    <w:rsid w:val="00AE6942"/>
    <w:rsid w:val="00AF1E5D"/>
    <w:rsid w:val="00AF4062"/>
    <w:rsid w:val="00AF65DF"/>
    <w:rsid w:val="00AF6F74"/>
    <w:rsid w:val="00B0536D"/>
    <w:rsid w:val="00B06510"/>
    <w:rsid w:val="00B07288"/>
    <w:rsid w:val="00B1238A"/>
    <w:rsid w:val="00B13FCC"/>
    <w:rsid w:val="00B15AD4"/>
    <w:rsid w:val="00B17026"/>
    <w:rsid w:val="00B2196B"/>
    <w:rsid w:val="00B24343"/>
    <w:rsid w:val="00B26558"/>
    <w:rsid w:val="00B31563"/>
    <w:rsid w:val="00B31772"/>
    <w:rsid w:val="00B32777"/>
    <w:rsid w:val="00B34972"/>
    <w:rsid w:val="00B35C24"/>
    <w:rsid w:val="00B3676A"/>
    <w:rsid w:val="00B46744"/>
    <w:rsid w:val="00B46973"/>
    <w:rsid w:val="00B479A5"/>
    <w:rsid w:val="00B51A95"/>
    <w:rsid w:val="00B549C0"/>
    <w:rsid w:val="00B54EA5"/>
    <w:rsid w:val="00B6035D"/>
    <w:rsid w:val="00B6350D"/>
    <w:rsid w:val="00B65F45"/>
    <w:rsid w:val="00B70414"/>
    <w:rsid w:val="00B75D29"/>
    <w:rsid w:val="00B82355"/>
    <w:rsid w:val="00B8741C"/>
    <w:rsid w:val="00B95FE5"/>
    <w:rsid w:val="00BA0212"/>
    <w:rsid w:val="00BA024A"/>
    <w:rsid w:val="00BA03D9"/>
    <w:rsid w:val="00BA1BB9"/>
    <w:rsid w:val="00BA2E2B"/>
    <w:rsid w:val="00BA4C13"/>
    <w:rsid w:val="00BA5924"/>
    <w:rsid w:val="00BA614B"/>
    <w:rsid w:val="00BA6BF1"/>
    <w:rsid w:val="00BB036E"/>
    <w:rsid w:val="00BB0740"/>
    <w:rsid w:val="00BB0D94"/>
    <w:rsid w:val="00BB2563"/>
    <w:rsid w:val="00BB5BEE"/>
    <w:rsid w:val="00BC04FB"/>
    <w:rsid w:val="00BC1A23"/>
    <w:rsid w:val="00BC458A"/>
    <w:rsid w:val="00BC7D57"/>
    <w:rsid w:val="00BD108C"/>
    <w:rsid w:val="00BD1DFB"/>
    <w:rsid w:val="00BD2378"/>
    <w:rsid w:val="00BD29F8"/>
    <w:rsid w:val="00BD334E"/>
    <w:rsid w:val="00BD3A3D"/>
    <w:rsid w:val="00BD4CEE"/>
    <w:rsid w:val="00BD7845"/>
    <w:rsid w:val="00BE09B1"/>
    <w:rsid w:val="00BE2671"/>
    <w:rsid w:val="00BE38E8"/>
    <w:rsid w:val="00BE4369"/>
    <w:rsid w:val="00BE555F"/>
    <w:rsid w:val="00BE614A"/>
    <w:rsid w:val="00BE795A"/>
    <w:rsid w:val="00BF1B67"/>
    <w:rsid w:val="00BF5692"/>
    <w:rsid w:val="00BF7727"/>
    <w:rsid w:val="00C01333"/>
    <w:rsid w:val="00C063D5"/>
    <w:rsid w:val="00C13915"/>
    <w:rsid w:val="00C15CAD"/>
    <w:rsid w:val="00C174B5"/>
    <w:rsid w:val="00C23E71"/>
    <w:rsid w:val="00C249CE"/>
    <w:rsid w:val="00C2666C"/>
    <w:rsid w:val="00C307C4"/>
    <w:rsid w:val="00C30AF1"/>
    <w:rsid w:val="00C32607"/>
    <w:rsid w:val="00C32F26"/>
    <w:rsid w:val="00C3497B"/>
    <w:rsid w:val="00C3546D"/>
    <w:rsid w:val="00C40922"/>
    <w:rsid w:val="00C40C46"/>
    <w:rsid w:val="00C43C18"/>
    <w:rsid w:val="00C4627B"/>
    <w:rsid w:val="00C554E7"/>
    <w:rsid w:val="00C5792F"/>
    <w:rsid w:val="00C61EEB"/>
    <w:rsid w:val="00C62BA3"/>
    <w:rsid w:val="00C67DA6"/>
    <w:rsid w:val="00C73845"/>
    <w:rsid w:val="00C76596"/>
    <w:rsid w:val="00C82C4A"/>
    <w:rsid w:val="00C84955"/>
    <w:rsid w:val="00C90CF8"/>
    <w:rsid w:val="00C92A7D"/>
    <w:rsid w:val="00C9398B"/>
    <w:rsid w:val="00C9528C"/>
    <w:rsid w:val="00CA4449"/>
    <w:rsid w:val="00CA55A7"/>
    <w:rsid w:val="00CA5F2F"/>
    <w:rsid w:val="00CA6FB1"/>
    <w:rsid w:val="00CB22EE"/>
    <w:rsid w:val="00CB38B0"/>
    <w:rsid w:val="00CB5705"/>
    <w:rsid w:val="00CB57CC"/>
    <w:rsid w:val="00CB6194"/>
    <w:rsid w:val="00CB72B5"/>
    <w:rsid w:val="00CB7323"/>
    <w:rsid w:val="00CC1061"/>
    <w:rsid w:val="00CC1946"/>
    <w:rsid w:val="00CC1DE9"/>
    <w:rsid w:val="00CC27BB"/>
    <w:rsid w:val="00CC576A"/>
    <w:rsid w:val="00CC7388"/>
    <w:rsid w:val="00CC765E"/>
    <w:rsid w:val="00CD094F"/>
    <w:rsid w:val="00CD4780"/>
    <w:rsid w:val="00CD5599"/>
    <w:rsid w:val="00CD5A58"/>
    <w:rsid w:val="00CD6DD5"/>
    <w:rsid w:val="00CE5ADA"/>
    <w:rsid w:val="00CE62C5"/>
    <w:rsid w:val="00CE7DF2"/>
    <w:rsid w:val="00CF0842"/>
    <w:rsid w:val="00CF1452"/>
    <w:rsid w:val="00CF2CB2"/>
    <w:rsid w:val="00CF4DA3"/>
    <w:rsid w:val="00CF515D"/>
    <w:rsid w:val="00D01CA1"/>
    <w:rsid w:val="00D06C2E"/>
    <w:rsid w:val="00D06FF0"/>
    <w:rsid w:val="00D07D7A"/>
    <w:rsid w:val="00D103B8"/>
    <w:rsid w:val="00D1270F"/>
    <w:rsid w:val="00D127CD"/>
    <w:rsid w:val="00D1544F"/>
    <w:rsid w:val="00D16900"/>
    <w:rsid w:val="00D208F9"/>
    <w:rsid w:val="00D24FDD"/>
    <w:rsid w:val="00D26AA6"/>
    <w:rsid w:val="00D31438"/>
    <w:rsid w:val="00D320F8"/>
    <w:rsid w:val="00D327B7"/>
    <w:rsid w:val="00D3369F"/>
    <w:rsid w:val="00D33D1E"/>
    <w:rsid w:val="00D34BE5"/>
    <w:rsid w:val="00D3565C"/>
    <w:rsid w:val="00D36A98"/>
    <w:rsid w:val="00D42516"/>
    <w:rsid w:val="00D4307E"/>
    <w:rsid w:val="00D431CB"/>
    <w:rsid w:val="00D439C7"/>
    <w:rsid w:val="00D43EDB"/>
    <w:rsid w:val="00D47941"/>
    <w:rsid w:val="00D52B21"/>
    <w:rsid w:val="00D55FC7"/>
    <w:rsid w:val="00D573A3"/>
    <w:rsid w:val="00D61A8A"/>
    <w:rsid w:val="00D628F9"/>
    <w:rsid w:val="00D7134B"/>
    <w:rsid w:val="00D74FD5"/>
    <w:rsid w:val="00D75045"/>
    <w:rsid w:val="00D75AEE"/>
    <w:rsid w:val="00D81039"/>
    <w:rsid w:val="00D86E3A"/>
    <w:rsid w:val="00D92073"/>
    <w:rsid w:val="00D92F49"/>
    <w:rsid w:val="00D962EE"/>
    <w:rsid w:val="00DA0D16"/>
    <w:rsid w:val="00DA3183"/>
    <w:rsid w:val="00DB0806"/>
    <w:rsid w:val="00DB0CF1"/>
    <w:rsid w:val="00DB3A08"/>
    <w:rsid w:val="00DB4557"/>
    <w:rsid w:val="00DB5E7F"/>
    <w:rsid w:val="00DB7901"/>
    <w:rsid w:val="00DC0639"/>
    <w:rsid w:val="00DC33F1"/>
    <w:rsid w:val="00DC36F8"/>
    <w:rsid w:val="00DD1462"/>
    <w:rsid w:val="00DD2186"/>
    <w:rsid w:val="00DD2D93"/>
    <w:rsid w:val="00DD326F"/>
    <w:rsid w:val="00DE1BB7"/>
    <w:rsid w:val="00DE299F"/>
    <w:rsid w:val="00DE6964"/>
    <w:rsid w:val="00DE6C52"/>
    <w:rsid w:val="00DE754D"/>
    <w:rsid w:val="00DE75E5"/>
    <w:rsid w:val="00DE77E3"/>
    <w:rsid w:val="00DF13EB"/>
    <w:rsid w:val="00DF39F5"/>
    <w:rsid w:val="00DF4A95"/>
    <w:rsid w:val="00DF66E8"/>
    <w:rsid w:val="00DF69A9"/>
    <w:rsid w:val="00E04EFC"/>
    <w:rsid w:val="00E10F9B"/>
    <w:rsid w:val="00E14CA6"/>
    <w:rsid w:val="00E173C6"/>
    <w:rsid w:val="00E203B9"/>
    <w:rsid w:val="00E21BF2"/>
    <w:rsid w:val="00E22C85"/>
    <w:rsid w:val="00E2401F"/>
    <w:rsid w:val="00E2468E"/>
    <w:rsid w:val="00E246DB"/>
    <w:rsid w:val="00E24D7B"/>
    <w:rsid w:val="00E25317"/>
    <w:rsid w:val="00E25BEB"/>
    <w:rsid w:val="00E25BFD"/>
    <w:rsid w:val="00E25C7B"/>
    <w:rsid w:val="00E30171"/>
    <w:rsid w:val="00E323F0"/>
    <w:rsid w:val="00E332DB"/>
    <w:rsid w:val="00E360E1"/>
    <w:rsid w:val="00E36AEC"/>
    <w:rsid w:val="00E41484"/>
    <w:rsid w:val="00E42333"/>
    <w:rsid w:val="00E5060D"/>
    <w:rsid w:val="00E50B97"/>
    <w:rsid w:val="00E53B5F"/>
    <w:rsid w:val="00E54E1F"/>
    <w:rsid w:val="00E5511B"/>
    <w:rsid w:val="00E55AF6"/>
    <w:rsid w:val="00E55C97"/>
    <w:rsid w:val="00E60BCA"/>
    <w:rsid w:val="00E60DB9"/>
    <w:rsid w:val="00E6418E"/>
    <w:rsid w:val="00E6680C"/>
    <w:rsid w:val="00E67F73"/>
    <w:rsid w:val="00E71342"/>
    <w:rsid w:val="00E71931"/>
    <w:rsid w:val="00E74A8F"/>
    <w:rsid w:val="00E776E2"/>
    <w:rsid w:val="00E77D1D"/>
    <w:rsid w:val="00E80285"/>
    <w:rsid w:val="00E813CA"/>
    <w:rsid w:val="00E82FF0"/>
    <w:rsid w:val="00E83071"/>
    <w:rsid w:val="00E8337E"/>
    <w:rsid w:val="00E90FEC"/>
    <w:rsid w:val="00E92169"/>
    <w:rsid w:val="00E928A1"/>
    <w:rsid w:val="00E95DD6"/>
    <w:rsid w:val="00E96A53"/>
    <w:rsid w:val="00EA118F"/>
    <w:rsid w:val="00EA3942"/>
    <w:rsid w:val="00EA594D"/>
    <w:rsid w:val="00EA7D55"/>
    <w:rsid w:val="00EB0842"/>
    <w:rsid w:val="00EB1E24"/>
    <w:rsid w:val="00EB3E73"/>
    <w:rsid w:val="00EB5478"/>
    <w:rsid w:val="00EC45FB"/>
    <w:rsid w:val="00ED0715"/>
    <w:rsid w:val="00ED0C7A"/>
    <w:rsid w:val="00ED165D"/>
    <w:rsid w:val="00ED2AAB"/>
    <w:rsid w:val="00ED2BEA"/>
    <w:rsid w:val="00ED3D89"/>
    <w:rsid w:val="00ED4BF0"/>
    <w:rsid w:val="00ED6279"/>
    <w:rsid w:val="00ED64F1"/>
    <w:rsid w:val="00ED694D"/>
    <w:rsid w:val="00EE5781"/>
    <w:rsid w:val="00EF5276"/>
    <w:rsid w:val="00EF63A3"/>
    <w:rsid w:val="00F022D8"/>
    <w:rsid w:val="00F026D9"/>
    <w:rsid w:val="00F02C3E"/>
    <w:rsid w:val="00F04018"/>
    <w:rsid w:val="00F05601"/>
    <w:rsid w:val="00F065D2"/>
    <w:rsid w:val="00F07137"/>
    <w:rsid w:val="00F105F9"/>
    <w:rsid w:val="00F12C9E"/>
    <w:rsid w:val="00F1625D"/>
    <w:rsid w:val="00F178EB"/>
    <w:rsid w:val="00F24385"/>
    <w:rsid w:val="00F262C0"/>
    <w:rsid w:val="00F319C7"/>
    <w:rsid w:val="00F3555C"/>
    <w:rsid w:val="00F365DB"/>
    <w:rsid w:val="00F376CD"/>
    <w:rsid w:val="00F402CB"/>
    <w:rsid w:val="00F409F0"/>
    <w:rsid w:val="00F42833"/>
    <w:rsid w:val="00F44236"/>
    <w:rsid w:val="00F444DA"/>
    <w:rsid w:val="00F447A8"/>
    <w:rsid w:val="00F4508A"/>
    <w:rsid w:val="00F55814"/>
    <w:rsid w:val="00F55A28"/>
    <w:rsid w:val="00F55E52"/>
    <w:rsid w:val="00F61615"/>
    <w:rsid w:val="00F61DB6"/>
    <w:rsid w:val="00F62A17"/>
    <w:rsid w:val="00F6419E"/>
    <w:rsid w:val="00F67BE8"/>
    <w:rsid w:val="00F72557"/>
    <w:rsid w:val="00F73216"/>
    <w:rsid w:val="00F765CF"/>
    <w:rsid w:val="00F77395"/>
    <w:rsid w:val="00F815F0"/>
    <w:rsid w:val="00F81ABC"/>
    <w:rsid w:val="00F84A47"/>
    <w:rsid w:val="00F853D4"/>
    <w:rsid w:val="00F86AAE"/>
    <w:rsid w:val="00F874D4"/>
    <w:rsid w:val="00F877A5"/>
    <w:rsid w:val="00F87B51"/>
    <w:rsid w:val="00F87BEC"/>
    <w:rsid w:val="00F92954"/>
    <w:rsid w:val="00F93BAD"/>
    <w:rsid w:val="00F9548D"/>
    <w:rsid w:val="00F962D8"/>
    <w:rsid w:val="00F96AF2"/>
    <w:rsid w:val="00F97DEA"/>
    <w:rsid w:val="00FA4F0D"/>
    <w:rsid w:val="00FB7608"/>
    <w:rsid w:val="00FB7972"/>
    <w:rsid w:val="00FC194F"/>
    <w:rsid w:val="00FC31C1"/>
    <w:rsid w:val="00FC3B4A"/>
    <w:rsid w:val="00FC3D48"/>
    <w:rsid w:val="00FC7FC3"/>
    <w:rsid w:val="00FD0F10"/>
    <w:rsid w:val="00FD16E0"/>
    <w:rsid w:val="00FD19B5"/>
    <w:rsid w:val="00FD2CBD"/>
    <w:rsid w:val="00FD79DB"/>
    <w:rsid w:val="00FD7E2B"/>
    <w:rsid w:val="00FE03B2"/>
    <w:rsid w:val="00FE2DB5"/>
    <w:rsid w:val="00FF1731"/>
    <w:rsid w:val="00FF1F2D"/>
    <w:rsid w:val="00FF45C2"/>
    <w:rsid w:val="00FF55A3"/>
    <w:rsid w:val="00FF6E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D1BB31"/>
  <w15:chartTrackingRefBased/>
  <w15:docId w15:val="{2CC772FC-F9E5-4C1E-8A84-7AA4B3C5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17086"/>
    <w:pPr>
      <w:spacing w:line="276" w:lineRule="auto"/>
      <w:jc w:val="both"/>
    </w:pPr>
    <w:rPr>
      <w:rFonts w:ascii="Times New Roman" w:hAnsi="Times New Roman"/>
      <w:sz w:val="24"/>
      <w:lang w:val="lv-LV"/>
    </w:rPr>
  </w:style>
  <w:style w:type="paragraph" w:styleId="Virsraksts1">
    <w:name w:val="heading 1"/>
    <w:basedOn w:val="Parasts"/>
    <w:next w:val="Parasts"/>
    <w:link w:val="Virsraksts1Rakstz"/>
    <w:uiPriority w:val="9"/>
    <w:qFormat/>
    <w:rsid w:val="00017086"/>
    <w:pPr>
      <w:numPr>
        <w:numId w:val="5"/>
      </w:numPr>
      <w:spacing w:before="240" w:after="360" w:line="240" w:lineRule="auto"/>
      <w:ind w:left="0" w:firstLine="0"/>
      <w:jc w:val="center"/>
      <w:outlineLvl w:val="0"/>
    </w:pPr>
    <w:rPr>
      <w:rFonts w:cs="Times New Roman"/>
      <w:b/>
      <w:bCs/>
      <w:sz w:val="32"/>
      <w:szCs w:val="28"/>
    </w:rPr>
  </w:style>
  <w:style w:type="paragraph" w:styleId="Virsraksts2">
    <w:name w:val="heading 2"/>
    <w:basedOn w:val="Parasts"/>
    <w:next w:val="Parasts"/>
    <w:link w:val="Virsraksts2Rakstz"/>
    <w:uiPriority w:val="9"/>
    <w:unhideWhenUsed/>
    <w:qFormat/>
    <w:rsid w:val="00017086"/>
    <w:pPr>
      <w:spacing w:before="480" w:after="240"/>
      <w:jc w:val="center"/>
      <w:outlineLvl w:val="1"/>
    </w:pPr>
    <w:rPr>
      <w:b/>
      <w:bCs/>
      <w:sz w:val="32"/>
      <w:szCs w:val="28"/>
    </w:rPr>
  </w:style>
  <w:style w:type="paragraph" w:styleId="Virsraksts3">
    <w:name w:val="heading 3"/>
    <w:basedOn w:val="Parasts"/>
    <w:next w:val="Parasts"/>
    <w:link w:val="Virsraksts3Rakstz"/>
    <w:uiPriority w:val="9"/>
    <w:unhideWhenUsed/>
    <w:qFormat/>
    <w:rsid w:val="00017086"/>
    <w:pPr>
      <w:spacing w:before="240" w:after="120" w:line="240" w:lineRule="auto"/>
      <w:outlineLvl w:val="2"/>
    </w:pPr>
    <w:rPr>
      <w:rFonts w:cs="Times New Roman"/>
      <w:b/>
      <w:bCs/>
      <w:i/>
    </w:rPr>
  </w:style>
  <w:style w:type="paragraph" w:styleId="Virsraksts4">
    <w:name w:val="heading 4"/>
    <w:basedOn w:val="Parasts"/>
    <w:next w:val="Parasts"/>
    <w:link w:val="Virsraksts4Rakstz"/>
    <w:uiPriority w:val="9"/>
    <w:unhideWhenUsed/>
    <w:qFormat/>
    <w:rsid w:val="00017086"/>
    <w:pPr>
      <w:spacing w:before="120" w:after="240" w:line="240" w:lineRule="auto"/>
      <w:outlineLvl w:val="3"/>
    </w:pPr>
    <w:rPr>
      <w:rFonts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17086"/>
    <w:rPr>
      <w:rFonts w:ascii="Times New Roman" w:hAnsi="Times New Roman" w:cs="Times New Roman"/>
      <w:b/>
      <w:bCs/>
      <w:sz w:val="32"/>
      <w:szCs w:val="28"/>
      <w:lang w:val="lv-LV"/>
    </w:rPr>
  </w:style>
  <w:style w:type="character" w:customStyle="1" w:styleId="Virsraksts2Rakstz">
    <w:name w:val="Virsraksts 2 Rakstz."/>
    <w:basedOn w:val="Noklusjumarindkopasfonts"/>
    <w:link w:val="Virsraksts2"/>
    <w:uiPriority w:val="9"/>
    <w:rsid w:val="00017086"/>
    <w:rPr>
      <w:rFonts w:ascii="Times New Roman" w:hAnsi="Times New Roman"/>
      <w:b/>
      <w:bCs/>
      <w:sz w:val="32"/>
      <w:szCs w:val="28"/>
      <w:lang w:val="lv-LV"/>
    </w:rPr>
  </w:style>
  <w:style w:type="paragraph" w:styleId="Bezatstarpm">
    <w:name w:val="No Spacing"/>
    <w:uiPriority w:val="1"/>
    <w:qFormat/>
    <w:rsid w:val="00ED165D"/>
    <w:pPr>
      <w:spacing w:after="0" w:line="240" w:lineRule="auto"/>
      <w:jc w:val="both"/>
    </w:pPr>
    <w:rPr>
      <w:rFonts w:ascii="Times New Roman" w:hAnsi="Times New Roman"/>
      <w:sz w:val="24"/>
      <w:lang w:val="lv-LV"/>
    </w:rPr>
  </w:style>
  <w:style w:type="character" w:customStyle="1" w:styleId="Virsraksts3Rakstz">
    <w:name w:val="Virsraksts 3 Rakstz."/>
    <w:basedOn w:val="Noklusjumarindkopasfonts"/>
    <w:link w:val="Virsraksts3"/>
    <w:uiPriority w:val="9"/>
    <w:rsid w:val="00017086"/>
    <w:rPr>
      <w:rFonts w:ascii="Times New Roman" w:hAnsi="Times New Roman" w:cs="Times New Roman"/>
      <w:b/>
      <w:bCs/>
      <w:i/>
      <w:sz w:val="24"/>
      <w:lang w:val="lv-LV"/>
    </w:rPr>
  </w:style>
  <w:style w:type="paragraph" w:styleId="Sarakstarindkopa">
    <w:name w:val="List Paragraph"/>
    <w:basedOn w:val="Parasts"/>
    <w:link w:val="SarakstarindkopaRakstz"/>
    <w:uiPriority w:val="34"/>
    <w:qFormat/>
    <w:rsid w:val="00017086"/>
    <w:pPr>
      <w:numPr>
        <w:numId w:val="1"/>
      </w:numPr>
      <w:spacing w:after="240"/>
    </w:pPr>
  </w:style>
  <w:style w:type="character" w:styleId="Intensvaatsauce">
    <w:name w:val="Intense Reference"/>
    <w:uiPriority w:val="32"/>
    <w:qFormat/>
    <w:rsid w:val="00072CDD"/>
    <w:rPr>
      <w:b/>
      <w:bCs/>
      <w:color w:val="4A5086"/>
    </w:rPr>
  </w:style>
  <w:style w:type="paragraph" w:styleId="Parakstszemobjekta">
    <w:name w:val="caption"/>
    <w:basedOn w:val="Parasts"/>
    <w:next w:val="Parasts"/>
    <w:uiPriority w:val="35"/>
    <w:unhideWhenUsed/>
    <w:qFormat/>
    <w:rsid w:val="003D0457"/>
    <w:pPr>
      <w:spacing w:after="200" w:line="240" w:lineRule="auto"/>
    </w:pPr>
    <w:rPr>
      <w:i/>
      <w:iCs/>
      <w:color w:val="44546A" w:themeColor="text2"/>
      <w:sz w:val="18"/>
      <w:szCs w:val="18"/>
    </w:rPr>
  </w:style>
  <w:style w:type="paragraph" w:styleId="Galvene">
    <w:name w:val="header"/>
    <w:basedOn w:val="Parasts"/>
    <w:link w:val="GalveneRakstz"/>
    <w:uiPriority w:val="99"/>
    <w:unhideWhenUsed/>
    <w:rsid w:val="004B1284"/>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4B1284"/>
    <w:rPr>
      <w:rFonts w:ascii="Times New Roman" w:hAnsi="Times New Roman"/>
      <w:sz w:val="24"/>
      <w:lang w:val="lv-LV"/>
    </w:rPr>
  </w:style>
  <w:style w:type="paragraph" w:styleId="Kjene">
    <w:name w:val="footer"/>
    <w:basedOn w:val="Parasts"/>
    <w:link w:val="KjeneRakstz"/>
    <w:uiPriority w:val="99"/>
    <w:unhideWhenUsed/>
    <w:rsid w:val="004B1284"/>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4B1284"/>
    <w:rPr>
      <w:rFonts w:ascii="Times New Roman" w:hAnsi="Times New Roman"/>
      <w:sz w:val="24"/>
      <w:lang w:val="lv-LV"/>
    </w:rPr>
  </w:style>
  <w:style w:type="paragraph" w:styleId="Beiguvresteksts">
    <w:name w:val="endnote text"/>
    <w:basedOn w:val="Parasts"/>
    <w:link w:val="BeiguvrestekstsRakstz"/>
    <w:uiPriority w:val="99"/>
    <w:semiHidden/>
    <w:unhideWhenUsed/>
    <w:rsid w:val="00F4508A"/>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F4508A"/>
    <w:rPr>
      <w:rFonts w:ascii="Times New Roman" w:hAnsi="Times New Roman"/>
      <w:sz w:val="20"/>
      <w:szCs w:val="20"/>
      <w:lang w:val="lv-LV"/>
    </w:rPr>
  </w:style>
  <w:style w:type="character" w:styleId="Beiguvresatsauce">
    <w:name w:val="endnote reference"/>
    <w:basedOn w:val="Noklusjumarindkopasfonts"/>
    <w:uiPriority w:val="99"/>
    <w:semiHidden/>
    <w:unhideWhenUsed/>
    <w:rsid w:val="00F4508A"/>
    <w:rPr>
      <w:vertAlign w:val="superscript"/>
    </w:rPr>
  </w:style>
  <w:style w:type="character" w:styleId="Komentraatsauce">
    <w:name w:val="annotation reference"/>
    <w:basedOn w:val="Noklusjumarindkopasfonts"/>
    <w:uiPriority w:val="99"/>
    <w:semiHidden/>
    <w:unhideWhenUsed/>
    <w:rsid w:val="00A3231D"/>
    <w:rPr>
      <w:sz w:val="16"/>
      <w:szCs w:val="16"/>
    </w:rPr>
  </w:style>
  <w:style w:type="paragraph" w:styleId="Komentrateksts">
    <w:name w:val="annotation text"/>
    <w:basedOn w:val="Parasts"/>
    <w:link w:val="KomentratekstsRakstz"/>
    <w:uiPriority w:val="99"/>
    <w:semiHidden/>
    <w:unhideWhenUsed/>
    <w:rsid w:val="00A3231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A3231D"/>
    <w:rPr>
      <w:rFonts w:ascii="Times New Roman" w:hAnsi="Times New Roman"/>
      <w:sz w:val="20"/>
      <w:szCs w:val="20"/>
      <w:lang w:val="lv-LV"/>
    </w:rPr>
  </w:style>
  <w:style w:type="paragraph" w:styleId="Komentratma">
    <w:name w:val="annotation subject"/>
    <w:basedOn w:val="Komentrateksts"/>
    <w:next w:val="Komentrateksts"/>
    <w:link w:val="KomentratmaRakstz"/>
    <w:uiPriority w:val="99"/>
    <w:semiHidden/>
    <w:unhideWhenUsed/>
    <w:rsid w:val="00A3231D"/>
    <w:rPr>
      <w:b/>
      <w:bCs/>
    </w:rPr>
  </w:style>
  <w:style w:type="character" w:customStyle="1" w:styleId="KomentratmaRakstz">
    <w:name w:val="Komentāra tēma Rakstz."/>
    <w:basedOn w:val="KomentratekstsRakstz"/>
    <w:link w:val="Komentratma"/>
    <w:uiPriority w:val="99"/>
    <w:semiHidden/>
    <w:rsid w:val="00A3231D"/>
    <w:rPr>
      <w:rFonts w:ascii="Times New Roman" w:hAnsi="Times New Roman"/>
      <w:b/>
      <w:bCs/>
      <w:sz w:val="20"/>
      <w:szCs w:val="20"/>
      <w:lang w:val="lv-LV"/>
    </w:rPr>
  </w:style>
  <w:style w:type="character" w:styleId="Izsmalcintaatsauce">
    <w:name w:val="Subtle Reference"/>
    <w:basedOn w:val="Noklusjumarindkopasfonts"/>
    <w:uiPriority w:val="31"/>
    <w:qFormat/>
    <w:rsid w:val="00E360E1"/>
    <w:rPr>
      <w:smallCaps/>
      <w:color w:val="5A5A5A" w:themeColor="text1" w:themeTint="A5"/>
    </w:rPr>
  </w:style>
  <w:style w:type="paragraph" w:styleId="Balonteksts">
    <w:name w:val="Balloon Text"/>
    <w:basedOn w:val="Parasts"/>
    <w:link w:val="BalontekstsRakstz"/>
    <w:uiPriority w:val="99"/>
    <w:semiHidden/>
    <w:unhideWhenUsed/>
    <w:rsid w:val="008F4AA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F4AAE"/>
    <w:rPr>
      <w:rFonts w:ascii="Segoe UI" w:hAnsi="Segoe UI" w:cs="Segoe UI"/>
      <w:sz w:val="18"/>
      <w:szCs w:val="18"/>
      <w:lang w:val="lv-LV"/>
    </w:rPr>
  </w:style>
  <w:style w:type="paragraph" w:styleId="Vresteksts">
    <w:name w:val="footnote text"/>
    <w:basedOn w:val="Parasts"/>
    <w:link w:val="VrestekstsRakstz"/>
    <w:uiPriority w:val="99"/>
    <w:semiHidden/>
    <w:unhideWhenUsed/>
    <w:rsid w:val="00E6418E"/>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E6418E"/>
    <w:rPr>
      <w:rFonts w:ascii="Times New Roman" w:hAnsi="Times New Roman"/>
      <w:sz w:val="20"/>
      <w:szCs w:val="20"/>
      <w:lang w:val="lv-LV"/>
    </w:rPr>
  </w:style>
  <w:style w:type="character" w:styleId="Vresatsauce">
    <w:name w:val="footnote reference"/>
    <w:basedOn w:val="Noklusjumarindkopasfonts"/>
    <w:uiPriority w:val="99"/>
    <w:semiHidden/>
    <w:unhideWhenUsed/>
    <w:rsid w:val="00E6418E"/>
    <w:rPr>
      <w:vertAlign w:val="superscript"/>
    </w:rPr>
  </w:style>
  <w:style w:type="table" w:styleId="Reatabula">
    <w:name w:val="Table Grid"/>
    <w:basedOn w:val="Parastatabula"/>
    <w:uiPriority w:val="39"/>
    <w:rsid w:val="00641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points">
    <w:name w:val="Table bulletpoints"/>
    <w:basedOn w:val="Sarakstarindkopa"/>
    <w:link w:val="TablebulletpointsRakstz"/>
    <w:qFormat/>
    <w:rsid w:val="00377A63"/>
    <w:pPr>
      <w:numPr>
        <w:numId w:val="4"/>
      </w:numPr>
      <w:spacing w:before="200" w:after="200" w:line="240" w:lineRule="auto"/>
      <w:ind w:right="170"/>
    </w:pPr>
    <w:rPr>
      <w:sz w:val="22"/>
      <w:szCs w:val="20"/>
    </w:rPr>
  </w:style>
  <w:style w:type="character" w:customStyle="1" w:styleId="SarakstarindkopaRakstz">
    <w:name w:val="Saraksta rindkopa Rakstz."/>
    <w:basedOn w:val="Noklusjumarindkopasfonts"/>
    <w:link w:val="Sarakstarindkopa"/>
    <w:uiPriority w:val="34"/>
    <w:rsid w:val="00017086"/>
    <w:rPr>
      <w:rFonts w:ascii="Times New Roman" w:hAnsi="Times New Roman"/>
      <w:sz w:val="24"/>
      <w:lang w:val="lv-LV"/>
    </w:rPr>
  </w:style>
  <w:style w:type="character" w:customStyle="1" w:styleId="TablebulletpointsRakstz">
    <w:name w:val="Table bulletpoints Rakstz."/>
    <w:basedOn w:val="SarakstarindkopaRakstz"/>
    <w:link w:val="Tablebulletpoints"/>
    <w:rsid w:val="00377A63"/>
    <w:rPr>
      <w:rFonts w:ascii="Times New Roman" w:hAnsi="Times New Roman"/>
      <w:sz w:val="24"/>
      <w:szCs w:val="20"/>
      <w:lang w:val="lv-LV"/>
    </w:rPr>
  </w:style>
  <w:style w:type="character" w:customStyle="1" w:styleId="Virsraksts4Rakstz">
    <w:name w:val="Virsraksts 4 Rakstz."/>
    <w:basedOn w:val="Noklusjumarindkopasfonts"/>
    <w:link w:val="Virsraksts4"/>
    <w:uiPriority w:val="9"/>
    <w:rsid w:val="00017086"/>
    <w:rPr>
      <w:rFonts w:ascii="Times New Roman" w:hAnsi="Times New Roman" w:cs="Times New Roman"/>
      <w:sz w:val="24"/>
      <w:lang w:val="lv-LV"/>
    </w:rPr>
  </w:style>
  <w:style w:type="character" w:styleId="Grmatasnosaukums">
    <w:name w:val="Book Title"/>
    <w:basedOn w:val="Noklusjumarindkopasfonts"/>
    <w:uiPriority w:val="33"/>
    <w:qFormat/>
    <w:rsid w:val="00920C3D"/>
    <w:rPr>
      <w:b/>
      <w:bCs/>
      <w:i/>
      <w:iCs/>
      <w:spacing w:val="5"/>
    </w:rPr>
  </w:style>
  <w:style w:type="paragraph" w:styleId="Citts">
    <w:name w:val="Quote"/>
    <w:basedOn w:val="Parasts"/>
    <w:next w:val="Parasts"/>
    <w:link w:val="CittsRakstz"/>
    <w:uiPriority w:val="29"/>
    <w:qFormat/>
    <w:rsid w:val="009825A8"/>
    <w:pPr>
      <w:spacing w:before="200"/>
      <w:ind w:left="864" w:right="864"/>
      <w:jc w:val="center"/>
    </w:pPr>
    <w:rPr>
      <w:i/>
      <w:iCs/>
      <w:color w:val="404040" w:themeColor="text1" w:themeTint="BF"/>
    </w:rPr>
  </w:style>
  <w:style w:type="character" w:customStyle="1" w:styleId="CittsRakstz">
    <w:name w:val="Citāts Rakstz."/>
    <w:basedOn w:val="Noklusjumarindkopasfonts"/>
    <w:link w:val="Citts"/>
    <w:uiPriority w:val="29"/>
    <w:rsid w:val="009825A8"/>
    <w:rPr>
      <w:rFonts w:ascii="Times New Roman" w:hAnsi="Times New Roman"/>
      <w:i/>
      <w:iCs/>
      <w:color w:val="404040" w:themeColor="text1" w:themeTint="BF"/>
      <w:sz w:val="24"/>
      <w:lang w:val="lv-LV"/>
    </w:rPr>
  </w:style>
  <w:style w:type="character" w:styleId="Izteiksmgs">
    <w:name w:val="Strong"/>
    <w:basedOn w:val="Noklusjumarindkopasfonts"/>
    <w:uiPriority w:val="22"/>
    <w:qFormat/>
    <w:rsid w:val="004455E7"/>
    <w:rPr>
      <w:b/>
      <w:bCs/>
    </w:rPr>
  </w:style>
  <w:style w:type="paragraph" w:styleId="Prskatjums">
    <w:name w:val="Revision"/>
    <w:hidden/>
    <w:uiPriority w:val="99"/>
    <w:semiHidden/>
    <w:rsid w:val="00233D3D"/>
    <w:pPr>
      <w:spacing w:after="0" w:line="240" w:lineRule="auto"/>
    </w:pPr>
    <w:rPr>
      <w:rFonts w:ascii="Times New Roman" w:hAnsi="Times New Roman"/>
      <w:sz w:val="24"/>
      <w:lang w:val="lv-LV"/>
    </w:rPr>
  </w:style>
  <w:style w:type="paragraph" w:customStyle="1" w:styleId="none">
    <w:name w:val="none"/>
    <w:basedOn w:val="Parasts"/>
    <w:rsid w:val="00017086"/>
    <w:pPr>
      <w:spacing w:before="100" w:beforeAutospacing="1" w:after="100" w:afterAutospacing="1" w:line="240" w:lineRule="auto"/>
      <w:jc w:val="left"/>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8441">
      <w:bodyDiv w:val="1"/>
      <w:marLeft w:val="0"/>
      <w:marRight w:val="0"/>
      <w:marTop w:val="0"/>
      <w:marBottom w:val="0"/>
      <w:divBdr>
        <w:top w:val="none" w:sz="0" w:space="0" w:color="auto"/>
        <w:left w:val="none" w:sz="0" w:space="0" w:color="auto"/>
        <w:bottom w:val="none" w:sz="0" w:space="0" w:color="auto"/>
        <w:right w:val="none" w:sz="0" w:space="0" w:color="auto"/>
      </w:divBdr>
    </w:div>
    <w:div w:id="67964281">
      <w:bodyDiv w:val="1"/>
      <w:marLeft w:val="0"/>
      <w:marRight w:val="0"/>
      <w:marTop w:val="0"/>
      <w:marBottom w:val="0"/>
      <w:divBdr>
        <w:top w:val="none" w:sz="0" w:space="0" w:color="auto"/>
        <w:left w:val="none" w:sz="0" w:space="0" w:color="auto"/>
        <w:bottom w:val="none" w:sz="0" w:space="0" w:color="auto"/>
        <w:right w:val="none" w:sz="0" w:space="0" w:color="auto"/>
      </w:divBdr>
    </w:div>
    <w:div w:id="317342094">
      <w:bodyDiv w:val="1"/>
      <w:marLeft w:val="0"/>
      <w:marRight w:val="0"/>
      <w:marTop w:val="0"/>
      <w:marBottom w:val="0"/>
      <w:divBdr>
        <w:top w:val="none" w:sz="0" w:space="0" w:color="auto"/>
        <w:left w:val="none" w:sz="0" w:space="0" w:color="auto"/>
        <w:bottom w:val="none" w:sz="0" w:space="0" w:color="auto"/>
        <w:right w:val="none" w:sz="0" w:space="0" w:color="auto"/>
      </w:divBdr>
    </w:div>
    <w:div w:id="465704822">
      <w:bodyDiv w:val="1"/>
      <w:marLeft w:val="0"/>
      <w:marRight w:val="0"/>
      <w:marTop w:val="0"/>
      <w:marBottom w:val="0"/>
      <w:divBdr>
        <w:top w:val="none" w:sz="0" w:space="0" w:color="auto"/>
        <w:left w:val="none" w:sz="0" w:space="0" w:color="auto"/>
        <w:bottom w:val="none" w:sz="0" w:space="0" w:color="auto"/>
        <w:right w:val="none" w:sz="0" w:space="0" w:color="auto"/>
      </w:divBdr>
    </w:div>
    <w:div w:id="510947886">
      <w:bodyDiv w:val="1"/>
      <w:marLeft w:val="0"/>
      <w:marRight w:val="0"/>
      <w:marTop w:val="0"/>
      <w:marBottom w:val="0"/>
      <w:divBdr>
        <w:top w:val="none" w:sz="0" w:space="0" w:color="auto"/>
        <w:left w:val="none" w:sz="0" w:space="0" w:color="auto"/>
        <w:bottom w:val="none" w:sz="0" w:space="0" w:color="auto"/>
        <w:right w:val="none" w:sz="0" w:space="0" w:color="auto"/>
      </w:divBdr>
    </w:div>
    <w:div w:id="536817546">
      <w:bodyDiv w:val="1"/>
      <w:marLeft w:val="0"/>
      <w:marRight w:val="0"/>
      <w:marTop w:val="0"/>
      <w:marBottom w:val="0"/>
      <w:divBdr>
        <w:top w:val="none" w:sz="0" w:space="0" w:color="auto"/>
        <w:left w:val="none" w:sz="0" w:space="0" w:color="auto"/>
        <w:bottom w:val="none" w:sz="0" w:space="0" w:color="auto"/>
        <w:right w:val="none" w:sz="0" w:space="0" w:color="auto"/>
      </w:divBdr>
      <w:divsChild>
        <w:div w:id="1535725433">
          <w:marLeft w:val="0"/>
          <w:marRight w:val="0"/>
          <w:marTop w:val="0"/>
          <w:marBottom w:val="0"/>
          <w:divBdr>
            <w:top w:val="none" w:sz="0" w:space="0" w:color="auto"/>
            <w:left w:val="none" w:sz="0" w:space="0" w:color="auto"/>
            <w:bottom w:val="none" w:sz="0" w:space="0" w:color="auto"/>
            <w:right w:val="none" w:sz="0" w:space="0" w:color="auto"/>
          </w:divBdr>
        </w:div>
        <w:div w:id="2021809230">
          <w:marLeft w:val="0"/>
          <w:marRight w:val="0"/>
          <w:marTop w:val="0"/>
          <w:marBottom w:val="0"/>
          <w:divBdr>
            <w:top w:val="none" w:sz="0" w:space="0" w:color="auto"/>
            <w:left w:val="none" w:sz="0" w:space="0" w:color="auto"/>
            <w:bottom w:val="none" w:sz="0" w:space="0" w:color="auto"/>
            <w:right w:val="none" w:sz="0" w:space="0" w:color="auto"/>
          </w:divBdr>
        </w:div>
        <w:div w:id="1187407263">
          <w:marLeft w:val="0"/>
          <w:marRight w:val="0"/>
          <w:marTop w:val="0"/>
          <w:marBottom w:val="0"/>
          <w:divBdr>
            <w:top w:val="none" w:sz="0" w:space="0" w:color="auto"/>
            <w:left w:val="none" w:sz="0" w:space="0" w:color="auto"/>
            <w:bottom w:val="none" w:sz="0" w:space="0" w:color="auto"/>
            <w:right w:val="none" w:sz="0" w:space="0" w:color="auto"/>
          </w:divBdr>
        </w:div>
        <w:div w:id="520164590">
          <w:marLeft w:val="0"/>
          <w:marRight w:val="0"/>
          <w:marTop w:val="0"/>
          <w:marBottom w:val="0"/>
          <w:divBdr>
            <w:top w:val="none" w:sz="0" w:space="0" w:color="auto"/>
            <w:left w:val="none" w:sz="0" w:space="0" w:color="auto"/>
            <w:bottom w:val="none" w:sz="0" w:space="0" w:color="auto"/>
            <w:right w:val="none" w:sz="0" w:space="0" w:color="auto"/>
          </w:divBdr>
        </w:div>
        <w:div w:id="256639915">
          <w:marLeft w:val="0"/>
          <w:marRight w:val="0"/>
          <w:marTop w:val="0"/>
          <w:marBottom w:val="0"/>
          <w:divBdr>
            <w:top w:val="none" w:sz="0" w:space="0" w:color="auto"/>
            <w:left w:val="none" w:sz="0" w:space="0" w:color="auto"/>
            <w:bottom w:val="none" w:sz="0" w:space="0" w:color="auto"/>
            <w:right w:val="none" w:sz="0" w:space="0" w:color="auto"/>
          </w:divBdr>
        </w:div>
        <w:div w:id="962618227">
          <w:marLeft w:val="0"/>
          <w:marRight w:val="0"/>
          <w:marTop w:val="0"/>
          <w:marBottom w:val="0"/>
          <w:divBdr>
            <w:top w:val="none" w:sz="0" w:space="0" w:color="auto"/>
            <w:left w:val="none" w:sz="0" w:space="0" w:color="auto"/>
            <w:bottom w:val="none" w:sz="0" w:space="0" w:color="auto"/>
            <w:right w:val="none" w:sz="0" w:space="0" w:color="auto"/>
          </w:divBdr>
        </w:div>
        <w:div w:id="1658342459">
          <w:marLeft w:val="0"/>
          <w:marRight w:val="0"/>
          <w:marTop w:val="0"/>
          <w:marBottom w:val="0"/>
          <w:divBdr>
            <w:top w:val="none" w:sz="0" w:space="0" w:color="auto"/>
            <w:left w:val="none" w:sz="0" w:space="0" w:color="auto"/>
            <w:bottom w:val="none" w:sz="0" w:space="0" w:color="auto"/>
            <w:right w:val="none" w:sz="0" w:space="0" w:color="auto"/>
          </w:divBdr>
        </w:div>
      </w:divsChild>
    </w:div>
    <w:div w:id="559487111">
      <w:bodyDiv w:val="1"/>
      <w:marLeft w:val="0"/>
      <w:marRight w:val="0"/>
      <w:marTop w:val="0"/>
      <w:marBottom w:val="0"/>
      <w:divBdr>
        <w:top w:val="none" w:sz="0" w:space="0" w:color="auto"/>
        <w:left w:val="none" w:sz="0" w:space="0" w:color="auto"/>
        <w:bottom w:val="none" w:sz="0" w:space="0" w:color="auto"/>
        <w:right w:val="none" w:sz="0" w:space="0" w:color="auto"/>
      </w:divBdr>
    </w:div>
    <w:div w:id="715352118">
      <w:bodyDiv w:val="1"/>
      <w:marLeft w:val="0"/>
      <w:marRight w:val="0"/>
      <w:marTop w:val="0"/>
      <w:marBottom w:val="0"/>
      <w:divBdr>
        <w:top w:val="none" w:sz="0" w:space="0" w:color="auto"/>
        <w:left w:val="none" w:sz="0" w:space="0" w:color="auto"/>
        <w:bottom w:val="none" w:sz="0" w:space="0" w:color="auto"/>
        <w:right w:val="none" w:sz="0" w:space="0" w:color="auto"/>
      </w:divBdr>
    </w:div>
    <w:div w:id="811823158">
      <w:bodyDiv w:val="1"/>
      <w:marLeft w:val="0"/>
      <w:marRight w:val="0"/>
      <w:marTop w:val="0"/>
      <w:marBottom w:val="0"/>
      <w:divBdr>
        <w:top w:val="none" w:sz="0" w:space="0" w:color="auto"/>
        <w:left w:val="none" w:sz="0" w:space="0" w:color="auto"/>
        <w:bottom w:val="none" w:sz="0" w:space="0" w:color="auto"/>
        <w:right w:val="none" w:sz="0" w:space="0" w:color="auto"/>
      </w:divBdr>
    </w:div>
    <w:div w:id="937980939">
      <w:bodyDiv w:val="1"/>
      <w:marLeft w:val="0"/>
      <w:marRight w:val="0"/>
      <w:marTop w:val="0"/>
      <w:marBottom w:val="0"/>
      <w:divBdr>
        <w:top w:val="none" w:sz="0" w:space="0" w:color="auto"/>
        <w:left w:val="none" w:sz="0" w:space="0" w:color="auto"/>
        <w:bottom w:val="none" w:sz="0" w:space="0" w:color="auto"/>
        <w:right w:val="none" w:sz="0" w:space="0" w:color="auto"/>
      </w:divBdr>
    </w:div>
    <w:div w:id="952173006">
      <w:bodyDiv w:val="1"/>
      <w:marLeft w:val="0"/>
      <w:marRight w:val="0"/>
      <w:marTop w:val="0"/>
      <w:marBottom w:val="0"/>
      <w:divBdr>
        <w:top w:val="none" w:sz="0" w:space="0" w:color="auto"/>
        <w:left w:val="none" w:sz="0" w:space="0" w:color="auto"/>
        <w:bottom w:val="none" w:sz="0" w:space="0" w:color="auto"/>
        <w:right w:val="none" w:sz="0" w:space="0" w:color="auto"/>
      </w:divBdr>
    </w:div>
    <w:div w:id="957759594">
      <w:bodyDiv w:val="1"/>
      <w:marLeft w:val="0"/>
      <w:marRight w:val="0"/>
      <w:marTop w:val="0"/>
      <w:marBottom w:val="0"/>
      <w:divBdr>
        <w:top w:val="none" w:sz="0" w:space="0" w:color="auto"/>
        <w:left w:val="none" w:sz="0" w:space="0" w:color="auto"/>
        <w:bottom w:val="none" w:sz="0" w:space="0" w:color="auto"/>
        <w:right w:val="none" w:sz="0" w:space="0" w:color="auto"/>
      </w:divBdr>
      <w:divsChild>
        <w:div w:id="1112744617">
          <w:marLeft w:val="0"/>
          <w:marRight w:val="0"/>
          <w:marTop w:val="0"/>
          <w:marBottom w:val="0"/>
          <w:divBdr>
            <w:top w:val="none" w:sz="0" w:space="0" w:color="auto"/>
            <w:left w:val="none" w:sz="0" w:space="0" w:color="auto"/>
            <w:bottom w:val="none" w:sz="0" w:space="0" w:color="auto"/>
            <w:right w:val="none" w:sz="0" w:space="0" w:color="auto"/>
          </w:divBdr>
        </w:div>
      </w:divsChild>
    </w:div>
    <w:div w:id="1083985849">
      <w:bodyDiv w:val="1"/>
      <w:marLeft w:val="0"/>
      <w:marRight w:val="0"/>
      <w:marTop w:val="0"/>
      <w:marBottom w:val="0"/>
      <w:divBdr>
        <w:top w:val="none" w:sz="0" w:space="0" w:color="auto"/>
        <w:left w:val="none" w:sz="0" w:space="0" w:color="auto"/>
        <w:bottom w:val="none" w:sz="0" w:space="0" w:color="auto"/>
        <w:right w:val="none" w:sz="0" w:space="0" w:color="auto"/>
      </w:divBdr>
    </w:div>
    <w:div w:id="1103377437">
      <w:bodyDiv w:val="1"/>
      <w:marLeft w:val="0"/>
      <w:marRight w:val="0"/>
      <w:marTop w:val="0"/>
      <w:marBottom w:val="0"/>
      <w:divBdr>
        <w:top w:val="none" w:sz="0" w:space="0" w:color="auto"/>
        <w:left w:val="none" w:sz="0" w:space="0" w:color="auto"/>
        <w:bottom w:val="none" w:sz="0" w:space="0" w:color="auto"/>
        <w:right w:val="none" w:sz="0" w:space="0" w:color="auto"/>
      </w:divBdr>
    </w:div>
    <w:div w:id="1115903215">
      <w:bodyDiv w:val="1"/>
      <w:marLeft w:val="0"/>
      <w:marRight w:val="0"/>
      <w:marTop w:val="0"/>
      <w:marBottom w:val="0"/>
      <w:divBdr>
        <w:top w:val="none" w:sz="0" w:space="0" w:color="auto"/>
        <w:left w:val="none" w:sz="0" w:space="0" w:color="auto"/>
        <w:bottom w:val="none" w:sz="0" w:space="0" w:color="auto"/>
        <w:right w:val="none" w:sz="0" w:space="0" w:color="auto"/>
      </w:divBdr>
    </w:div>
    <w:div w:id="1139957637">
      <w:bodyDiv w:val="1"/>
      <w:marLeft w:val="0"/>
      <w:marRight w:val="0"/>
      <w:marTop w:val="0"/>
      <w:marBottom w:val="0"/>
      <w:divBdr>
        <w:top w:val="none" w:sz="0" w:space="0" w:color="auto"/>
        <w:left w:val="none" w:sz="0" w:space="0" w:color="auto"/>
        <w:bottom w:val="none" w:sz="0" w:space="0" w:color="auto"/>
        <w:right w:val="none" w:sz="0" w:space="0" w:color="auto"/>
      </w:divBdr>
    </w:div>
    <w:div w:id="1356231854">
      <w:bodyDiv w:val="1"/>
      <w:marLeft w:val="0"/>
      <w:marRight w:val="0"/>
      <w:marTop w:val="0"/>
      <w:marBottom w:val="0"/>
      <w:divBdr>
        <w:top w:val="none" w:sz="0" w:space="0" w:color="auto"/>
        <w:left w:val="none" w:sz="0" w:space="0" w:color="auto"/>
        <w:bottom w:val="none" w:sz="0" w:space="0" w:color="auto"/>
        <w:right w:val="none" w:sz="0" w:space="0" w:color="auto"/>
      </w:divBdr>
    </w:div>
    <w:div w:id="1457873748">
      <w:bodyDiv w:val="1"/>
      <w:marLeft w:val="0"/>
      <w:marRight w:val="0"/>
      <w:marTop w:val="0"/>
      <w:marBottom w:val="0"/>
      <w:divBdr>
        <w:top w:val="none" w:sz="0" w:space="0" w:color="auto"/>
        <w:left w:val="none" w:sz="0" w:space="0" w:color="auto"/>
        <w:bottom w:val="none" w:sz="0" w:space="0" w:color="auto"/>
        <w:right w:val="none" w:sz="0" w:space="0" w:color="auto"/>
      </w:divBdr>
      <w:divsChild>
        <w:div w:id="999233725">
          <w:marLeft w:val="0"/>
          <w:marRight w:val="0"/>
          <w:marTop w:val="0"/>
          <w:marBottom w:val="0"/>
          <w:divBdr>
            <w:top w:val="none" w:sz="0" w:space="0" w:color="auto"/>
            <w:left w:val="none" w:sz="0" w:space="0" w:color="auto"/>
            <w:bottom w:val="none" w:sz="0" w:space="0" w:color="auto"/>
            <w:right w:val="none" w:sz="0" w:space="0" w:color="auto"/>
          </w:divBdr>
          <w:divsChild>
            <w:div w:id="1735467332">
              <w:marLeft w:val="0"/>
              <w:marRight w:val="0"/>
              <w:marTop w:val="0"/>
              <w:marBottom w:val="0"/>
              <w:divBdr>
                <w:top w:val="none" w:sz="0" w:space="0" w:color="auto"/>
                <w:left w:val="none" w:sz="0" w:space="0" w:color="auto"/>
                <w:bottom w:val="none" w:sz="0" w:space="0" w:color="auto"/>
                <w:right w:val="none" w:sz="0" w:space="0" w:color="auto"/>
              </w:divBdr>
              <w:divsChild>
                <w:div w:id="1203206138">
                  <w:marLeft w:val="0"/>
                  <w:marRight w:val="0"/>
                  <w:marTop w:val="0"/>
                  <w:marBottom w:val="0"/>
                  <w:divBdr>
                    <w:top w:val="none" w:sz="0" w:space="0" w:color="auto"/>
                    <w:left w:val="none" w:sz="0" w:space="0" w:color="auto"/>
                    <w:bottom w:val="none" w:sz="0" w:space="0" w:color="auto"/>
                    <w:right w:val="none" w:sz="0" w:space="0" w:color="auto"/>
                  </w:divBdr>
                  <w:divsChild>
                    <w:div w:id="1920361587">
                      <w:marLeft w:val="0"/>
                      <w:marRight w:val="0"/>
                      <w:marTop w:val="0"/>
                      <w:marBottom w:val="0"/>
                      <w:divBdr>
                        <w:top w:val="none" w:sz="0" w:space="0" w:color="auto"/>
                        <w:left w:val="none" w:sz="0" w:space="0" w:color="auto"/>
                        <w:bottom w:val="none" w:sz="0" w:space="0" w:color="auto"/>
                        <w:right w:val="none" w:sz="0" w:space="0" w:color="auto"/>
                      </w:divBdr>
                      <w:divsChild>
                        <w:div w:id="1101922313">
                          <w:marLeft w:val="0"/>
                          <w:marRight w:val="0"/>
                          <w:marTop w:val="0"/>
                          <w:marBottom w:val="0"/>
                          <w:divBdr>
                            <w:top w:val="none" w:sz="0" w:space="0" w:color="auto"/>
                            <w:left w:val="none" w:sz="0" w:space="0" w:color="auto"/>
                            <w:bottom w:val="none" w:sz="0" w:space="0" w:color="auto"/>
                            <w:right w:val="none" w:sz="0" w:space="0" w:color="auto"/>
                          </w:divBdr>
                          <w:divsChild>
                            <w:div w:id="50465751">
                              <w:marLeft w:val="0"/>
                              <w:marRight w:val="0"/>
                              <w:marTop w:val="0"/>
                              <w:marBottom w:val="0"/>
                              <w:divBdr>
                                <w:top w:val="none" w:sz="0" w:space="0" w:color="auto"/>
                                <w:left w:val="none" w:sz="0" w:space="0" w:color="auto"/>
                                <w:bottom w:val="none" w:sz="0" w:space="0" w:color="auto"/>
                                <w:right w:val="none" w:sz="0" w:space="0" w:color="auto"/>
                              </w:divBdr>
                              <w:divsChild>
                                <w:div w:id="1338145070">
                                  <w:marLeft w:val="0"/>
                                  <w:marRight w:val="0"/>
                                  <w:marTop w:val="0"/>
                                  <w:marBottom w:val="0"/>
                                  <w:divBdr>
                                    <w:top w:val="none" w:sz="0" w:space="0" w:color="auto"/>
                                    <w:left w:val="none" w:sz="0" w:space="0" w:color="auto"/>
                                    <w:bottom w:val="none" w:sz="0" w:space="0" w:color="auto"/>
                                    <w:right w:val="none" w:sz="0" w:space="0" w:color="auto"/>
                                  </w:divBdr>
                                  <w:divsChild>
                                    <w:div w:id="2117288736">
                                      <w:marLeft w:val="0"/>
                                      <w:marRight w:val="0"/>
                                      <w:marTop w:val="0"/>
                                      <w:marBottom w:val="0"/>
                                      <w:divBdr>
                                        <w:top w:val="none" w:sz="0" w:space="0" w:color="auto"/>
                                        <w:left w:val="none" w:sz="0" w:space="0" w:color="auto"/>
                                        <w:bottom w:val="none" w:sz="0" w:space="0" w:color="auto"/>
                                        <w:right w:val="none" w:sz="0" w:space="0" w:color="auto"/>
                                      </w:divBdr>
                                      <w:divsChild>
                                        <w:div w:id="21304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9553440">
          <w:marLeft w:val="0"/>
          <w:marRight w:val="0"/>
          <w:marTop w:val="0"/>
          <w:marBottom w:val="0"/>
          <w:divBdr>
            <w:top w:val="none" w:sz="0" w:space="0" w:color="auto"/>
            <w:left w:val="none" w:sz="0" w:space="0" w:color="auto"/>
            <w:bottom w:val="none" w:sz="0" w:space="0" w:color="auto"/>
            <w:right w:val="none" w:sz="0" w:space="0" w:color="auto"/>
          </w:divBdr>
          <w:divsChild>
            <w:div w:id="44835468">
              <w:marLeft w:val="0"/>
              <w:marRight w:val="0"/>
              <w:marTop w:val="0"/>
              <w:marBottom w:val="0"/>
              <w:divBdr>
                <w:top w:val="none" w:sz="0" w:space="0" w:color="auto"/>
                <w:left w:val="none" w:sz="0" w:space="0" w:color="auto"/>
                <w:bottom w:val="none" w:sz="0" w:space="0" w:color="auto"/>
                <w:right w:val="none" w:sz="0" w:space="0" w:color="auto"/>
              </w:divBdr>
              <w:divsChild>
                <w:div w:id="585768918">
                  <w:marLeft w:val="-15"/>
                  <w:marRight w:val="-15"/>
                  <w:marTop w:val="0"/>
                  <w:marBottom w:val="0"/>
                  <w:divBdr>
                    <w:top w:val="none" w:sz="0" w:space="0" w:color="auto"/>
                    <w:left w:val="none" w:sz="0" w:space="0" w:color="auto"/>
                    <w:bottom w:val="none" w:sz="0" w:space="0" w:color="auto"/>
                    <w:right w:val="none" w:sz="0" w:space="0" w:color="auto"/>
                  </w:divBdr>
                </w:div>
                <w:div w:id="1655142038">
                  <w:marLeft w:val="0"/>
                  <w:marRight w:val="0"/>
                  <w:marTop w:val="0"/>
                  <w:marBottom w:val="0"/>
                  <w:divBdr>
                    <w:top w:val="none" w:sz="0" w:space="0" w:color="auto"/>
                    <w:left w:val="none" w:sz="0" w:space="0" w:color="auto"/>
                    <w:bottom w:val="none" w:sz="0" w:space="0" w:color="auto"/>
                    <w:right w:val="none" w:sz="0" w:space="0" w:color="auto"/>
                  </w:divBdr>
                  <w:divsChild>
                    <w:div w:id="737361934">
                      <w:marLeft w:val="0"/>
                      <w:marRight w:val="0"/>
                      <w:marTop w:val="0"/>
                      <w:marBottom w:val="0"/>
                      <w:divBdr>
                        <w:top w:val="single" w:sz="24" w:space="0" w:color="0F0F0F"/>
                        <w:left w:val="single" w:sz="24" w:space="0" w:color="0F0F0F"/>
                        <w:bottom w:val="single" w:sz="24" w:space="0" w:color="0F0F0F"/>
                        <w:right w:val="single" w:sz="24" w:space="0" w:color="0F0F0F"/>
                      </w:divBdr>
                      <w:divsChild>
                        <w:div w:id="17321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159701">
      <w:bodyDiv w:val="1"/>
      <w:marLeft w:val="0"/>
      <w:marRight w:val="0"/>
      <w:marTop w:val="0"/>
      <w:marBottom w:val="0"/>
      <w:divBdr>
        <w:top w:val="none" w:sz="0" w:space="0" w:color="auto"/>
        <w:left w:val="none" w:sz="0" w:space="0" w:color="auto"/>
        <w:bottom w:val="none" w:sz="0" w:space="0" w:color="auto"/>
        <w:right w:val="none" w:sz="0" w:space="0" w:color="auto"/>
      </w:divBdr>
    </w:div>
    <w:div w:id="1572304505">
      <w:bodyDiv w:val="1"/>
      <w:marLeft w:val="0"/>
      <w:marRight w:val="0"/>
      <w:marTop w:val="0"/>
      <w:marBottom w:val="0"/>
      <w:divBdr>
        <w:top w:val="none" w:sz="0" w:space="0" w:color="auto"/>
        <w:left w:val="none" w:sz="0" w:space="0" w:color="auto"/>
        <w:bottom w:val="none" w:sz="0" w:space="0" w:color="auto"/>
        <w:right w:val="none" w:sz="0" w:space="0" w:color="auto"/>
      </w:divBdr>
    </w:div>
    <w:div w:id="1645545501">
      <w:bodyDiv w:val="1"/>
      <w:marLeft w:val="0"/>
      <w:marRight w:val="0"/>
      <w:marTop w:val="0"/>
      <w:marBottom w:val="0"/>
      <w:divBdr>
        <w:top w:val="none" w:sz="0" w:space="0" w:color="auto"/>
        <w:left w:val="none" w:sz="0" w:space="0" w:color="auto"/>
        <w:bottom w:val="none" w:sz="0" w:space="0" w:color="auto"/>
        <w:right w:val="none" w:sz="0" w:space="0" w:color="auto"/>
      </w:divBdr>
      <w:divsChild>
        <w:div w:id="899438712">
          <w:marLeft w:val="0"/>
          <w:marRight w:val="0"/>
          <w:marTop w:val="405"/>
          <w:marBottom w:val="270"/>
          <w:divBdr>
            <w:top w:val="none" w:sz="0" w:space="0" w:color="auto"/>
            <w:left w:val="none" w:sz="0" w:space="0" w:color="auto"/>
            <w:bottom w:val="none" w:sz="0" w:space="0" w:color="auto"/>
            <w:right w:val="none" w:sz="0" w:space="0" w:color="auto"/>
          </w:divBdr>
        </w:div>
      </w:divsChild>
    </w:div>
    <w:div w:id="1674450604">
      <w:bodyDiv w:val="1"/>
      <w:marLeft w:val="0"/>
      <w:marRight w:val="0"/>
      <w:marTop w:val="0"/>
      <w:marBottom w:val="0"/>
      <w:divBdr>
        <w:top w:val="none" w:sz="0" w:space="0" w:color="auto"/>
        <w:left w:val="none" w:sz="0" w:space="0" w:color="auto"/>
        <w:bottom w:val="none" w:sz="0" w:space="0" w:color="auto"/>
        <w:right w:val="none" w:sz="0" w:space="0" w:color="auto"/>
      </w:divBdr>
    </w:div>
    <w:div w:id="1779332776">
      <w:bodyDiv w:val="1"/>
      <w:marLeft w:val="0"/>
      <w:marRight w:val="0"/>
      <w:marTop w:val="0"/>
      <w:marBottom w:val="0"/>
      <w:divBdr>
        <w:top w:val="none" w:sz="0" w:space="0" w:color="auto"/>
        <w:left w:val="none" w:sz="0" w:space="0" w:color="auto"/>
        <w:bottom w:val="none" w:sz="0" w:space="0" w:color="auto"/>
        <w:right w:val="none" w:sz="0" w:space="0" w:color="auto"/>
      </w:divBdr>
    </w:div>
    <w:div w:id="1781099876">
      <w:bodyDiv w:val="1"/>
      <w:marLeft w:val="0"/>
      <w:marRight w:val="0"/>
      <w:marTop w:val="0"/>
      <w:marBottom w:val="0"/>
      <w:divBdr>
        <w:top w:val="none" w:sz="0" w:space="0" w:color="auto"/>
        <w:left w:val="none" w:sz="0" w:space="0" w:color="auto"/>
        <w:bottom w:val="none" w:sz="0" w:space="0" w:color="auto"/>
        <w:right w:val="none" w:sz="0" w:space="0" w:color="auto"/>
      </w:divBdr>
      <w:divsChild>
        <w:div w:id="748968089">
          <w:marLeft w:val="0"/>
          <w:marRight w:val="0"/>
          <w:marTop w:val="0"/>
          <w:marBottom w:val="0"/>
          <w:divBdr>
            <w:top w:val="none" w:sz="0" w:space="0" w:color="auto"/>
            <w:left w:val="none" w:sz="0" w:space="0" w:color="auto"/>
            <w:bottom w:val="none" w:sz="0" w:space="0" w:color="auto"/>
            <w:right w:val="none" w:sz="0" w:space="0" w:color="auto"/>
          </w:divBdr>
          <w:divsChild>
            <w:div w:id="646740311">
              <w:marLeft w:val="0"/>
              <w:marRight w:val="0"/>
              <w:marTop w:val="0"/>
              <w:marBottom w:val="0"/>
              <w:divBdr>
                <w:top w:val="none" w:sz="0" w:space="0" w:color="auto"/>
                <w:left w:val="none" w:sz="0" w:space="0" w:color="auto"/>
                <w:bottom w:val="none" w:sz="0" w:space="0" w:color="auto"/>
                <w:right w:val="none" w:sz="0" w:space="0" w:color="auto"/>
              </w:divBdr>
              <w:divsChild>
                <w:div w:id="1336300657">
                  <w:marLeft w:val="0"/>
                  <w:marRight w:val="0"/>
                  <w:marTop w:val="0"/>
                  <w:marBottom w:val="0"/>
                  <w:divBdr>
                    <w:top w:val="none" w:sz="0" w:space="0" w:color="auto"/>
                    <w:left w:val="none" w:sz="0" w:space="0" w:color="auto"/>
                    <w:bottom w:val="none" w:sz="0" w:space="0" w:color="auto"/>
                    <w:right w:val="none" w:sz="0" w:space="0" w:color="auto"/>
                  </w:divBdr>
                  <w:divsChild>
                    <w:div w:id="596866619">
                      <w:marLeft w:val="0"/>
                      <w:marRight w:val="0"/>
                      <w:marTop w:val="0"/>
                      <w:marBottom w:val="0"/>
                      <w:divBdr>
                        <w:top w:val="none" w:sz="0" w:space="0" w:color="auto"/>
                        <w:left w:val="none" w:sz="0" w:space="0" w:color="auto"/>
                        <w:bottom w:val="none" w:sz="0" w:space="0" w:color="auto"/>
                        <w:right w:val="none" w:sz="0" w:space="0" w:color="auto"/>
                      </w:divBdr>
                      <w:divsChild>
                        <w:div w:id="1921479045">
                          <w:marLeft w:val="0"/>
                          <w:marRight w:val="0"/>
                          <w:marTop w:val="0"/>
                          <w:marBottom w:val="0"/>
                          <w:divBdr>
                            <w:top w:val="none" w:sz="0" w:space="0" w:color="auto"/>
                            <w:left w:val="none" w:sz="0" w:space="0" w:color="auto"/>
                            <w:bottom w:val="none" w:sz="0" w:space="0" w:color="auto"/>
                            <w:right w:val="none" w:sz="0" w:space="0" w:color="auto"/>
                          </w:divBdr>
                          <w:divsChild>
                            <w:div w:id="1262449465">
                              <w:marLeft w:val="0"/>
                              <w:marRight w:val="0"/>
                              <w:marTop w:val="0"/>
                              <w:marBottom w:val="0"/>
                              <w:divBdr>
                                <w:top w:val="none" w:sz="0" w:space="0" w:color="auto"/>
                                <w:left w:val="none" w:sz="0" w:space="0" w:color="auto"/>
                                <w:bottom w:val="none" w:sz="0" w:space="0" w:color="auto"/>
                                <w:right w:val="none" w:sz="0" w:space="0" w:color="auto"/>
                              </w:divBdr>
                              <w:divsChild>
                                <w:div w:id="327825601">
                                  <w:marLeft w:val="0"/>
                                  <w:marRight w:val="0"/>
                                  <w:marTop w:val="0"/>
                                  <w:marBottom w:val="0"/>
                                  <w:divBdr>
                                    <w:top w:val="none" w:sz="0" w:space="0" w:color="auto"/>
                                    <w:left w:val="none" w:sz="0" w:space="0" w:color="auto"/>
                                    <w:bottom w:val="none" w:sz="0" w:space="0" w:color="auto"/>
                                    <w:right w:val="none" w:sz="0" w:space="0" w:color="auto"/>
                                  </w:divBdr>
                                  <w:divsChild>
                                    <w:div w:id="724526121">
                                      <w:marLeft w:val="0"/>
                                      <w:marRight w:val="0"/>
                                      <w:marTop w:val="0"/>
                                      <w:marBottom w:val="0"/>
                                      <w:divBdr>
                                        <w:top w:val="none" w:sz="0" w:space="0" w:color="auto"/>
                                        <w:left w:val="none" w:sz="0" w:space="0" w:color="auto"/>
                                        <w:bottom w:val="none" w:sz="0" w:space="0" w:color="auto"/>
                                        <w:right w:val="none" w:sz="0" w:space="0" w:color="auto"/>
                                      </w:divBdr>
                                      <w:divsChild>
                                        <w:div w:id="180099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522603">
          <w:marLeft w:val="0"/>
          <w:marRight w:val="0"/>
          <w:marTop w:val="0"/>
          <w:marBottom w:val="0"/>
          <w:divBdr>
            <w:top w:val="none" w:sz="0" w:space="0" w:color="auto"/>
            <w:left w:val="none" w:sz="0" w:space="0" w:color="auto"/>
            <w:bottom w:val="none" w:sz="0" w:space="0" w:color="auto"/>
            <w:right w:val="none" w:sz="0" w:space="0" w:color="auto"/>
          </w:divBdr>
          <w:divsChild>
            <w:div w:id="357974657">
              <w:marLeft w:val="0"/>
              <w:marRight w:val="0"/>
              <w:marTop w:val="0"/>
              <w:marBottom w:val="0"/>
              <w:divBdr>
                <w:top w:val="none" w:sz="0" w:space="0" w:color="auto"/>
                <w:left w:val="none" w:sz="0" w:space="0" w:color="auto"/>
                <w:bottom w:val="none" w:sz="0" w:space="0" w:color="auto"/>
                <w:right w:val="none" w:sz="0" w:space="0" w:color="auto"/>
              </w:divBdr>
              <w:divsChild>
                <w:div w:id="63652489">
                  <w:marLeft w:val="-15"/>
                  <w:marRight w:val="-15"/>
                  <w:marTop w:val="0"/>
                  <w:marBottom w:val="0"/>
                  <w:divBdr>
                    <w:top w:val="none" w:sz="0" w:space="0" w:color="auto"/>
                    <w:left w:val="none" w:sz="0" w:space="0" w:color="auto"/>
                    <w:bottom w:val="none" w:sz="0" w:space="0" w:color="auto"/>
                    <w:right w:val="none" w:sz="0" w:space="0" w:color="auto"/>
                  </w:divBdr>
                </w:div>
                <w:div w:id="1402681215">
                  <w:marLeft w:val="0"/>
                  <w:marRight w:val="0"/>
                  <w:marTop w:val="0"/>
                  <w:marBottom w:val="0"/>
                  <w:divBdr>
                    <w:top w:val="none" w:sz="0" w:space="0" w:color="auto"/>
                    <w:left w:val="none" w:sz="0" w:space="0" w:color="auto"/>
                    <w:bottom w:val="none" w:sz="0" w:space="0" w:color="auto"/>
                    <w:right w:val="none" w:sz="0" w:space="0" w:color="auto"/>
                  </w:divBdr>
                  <w:divsChild>
                    <w:div w:id="1290165377">
                      <w:marLeft w:val="0"/>
                      <w:marRight w:val="0"/>
                      <w:marTop w:val="0"/>
                      <w:marBottom w:val="0"/>
                      <w:divBdr>
                        <w:top w:val="single" w:sz="24" w:space="0" w:color="0F0F0F"/>
                        <w:left w:val="single" w:sz="24" w:space="0" w:color="0F0F0F"/>
                        <w:bottom w:val="single" w:sz="24" w:space="0" w:color="0F0F0F"/>
                        <w:right w:val="single" w:sz="24" w:space="0" w:color="0F0F0F"/>
                      </w:divBdr>
                      <w:divsChild>
                        <w:div w:id="8612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556941">
      <w:bodyDiv w:val="1"/>
      <w:marLeft w:val="0"/>
      <w:marRight w:val="0"/>
      <w:marTop w:val="0"/>
      <w:marBottom w:val="0"/>
      <w:divBdr>
        <w:top w:val="none" w:sz="0" w:space="0" w:color="auto"/>
        <w:left w:val="none" w:sz="0" w:space="0" w:color="auto"/>
        <w:bottom w:val="none" w:sz="0" w:space="0" w:color="auto"/>
        <w:right w:val="none" w:sz="0" w:space="0" w:color="auto"/>
      </w:divBdr>
    </w:div>
    <w:div w:id="1918708606">
      <w:bodyDiv w:val="1"/>
      <w:marLeft w:val="0"/>
      <w:marRight w:val="0"/>
      <w:marTop w:val="0"/>
      <w:marBottom w:val="0"/>
      <w:divBdr>
        <w:top w:val="none" w:sz="0" w:space="0" w:color="auto"/>
        <w:left w:val="none" w:sz="0" w:space="0" w:color="auto"/>
        <w:bottom w:val="none" w:sz="0" w:space="0" w:color="auto"/>
        <w:right w:val="none" w:sz="0" w:space="0" w:color="auto"/>
      </w:divBdr>
      <w:divsChild>
        <w:div w:id="221329238">
          <w:marLeft w:val="0"/>
          <w:marRight w:val="0"/>
          <w:marTop w:val="0"/>
          <w:marBottom w:val="0"/>
          <w:divBdr>
            <w:top w:val="none" w:sz="0" w:space="0" w:color="auto"/>
            <w:left w:val="none" w:sz="0" w:space="0" w:color="auto"/>
            <w:bottom w:val="none" w:sz="0" w:space="0" w:color="auto"/>
            <w:right w:val="none" w:sz="0" w:space="0" w:color="auto"/>
          </w:divBdr>
          <w:divsChild>
            <w:div w:id="1169367016">
              <w:marLeft w:val="0"/>
              <w:marRight w:val="0"/>
              <w:marTop w:val="0"/>
              <w:marBottom w:val="300"/>
              <w:divBdr>
                <w:top w:val="none" w:sz="0" w:space="0" w:color="auto"/>
                <w:left w:val="none" w:sz="0" w:space="0" w:color="auto"/>
                <w:bottom w:val="single" w:sz="6" w:space="0" w:color="E3E5E7"/>
                <w:right w:val="none" w:sz="0" w:space="0" w:color="auto"/>
              </w:divBdr>
              <w:divsChild>
                <w:div w:id="121382445">
                  <w:marLeft w:val="0"/>
                  <w:marRight w:val="0"/>
                  <w:marTop w:val="0"/>
                  <w:marBottom w:val="0"/>
                  <w:divBdr>
                    <w:top w:val="none" w:sz="0" w:space="0" w:color="auto"/>
                    <w:left w:val="none" w:sz="0" w:space="0" w:color="auto"/>
                    <w:bottom w:val="none" w:sz="0" w:space="0" w:color="auto"/>
                    <w:right w:val="none" w:sz="0" w:space="0" w:color="auto"/>
                  </w:divBdr>
                </w:div>
                <w:div w:id="63402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500">
          <w:marLeft w:val="0"/>
          <w:marRight w:val="0"/>
          <w:marTop w:val="0"/>
          <w:marBottom w:val="0"/>
          <w:divBdr>
            <w:top w:val="none" w:sz="0" w:space="0" w:color="auto"/>
            <w:left w:val="none" w:sz="0" w:space="0" w:color="auto"/>
            <w:bottom w:val="none" w:sz="0" w:space="0" w:color="auto"/>
            <w:right w:val="none" w:sz="0" w:space="0" w:color="auto"/>
          </w:divBdr>
          <w:divsChild>
            <w:div w:id="512568673">
              <w:marLeft w:val="0"/>
              <w:marRight w:val="0"/>
              <w:marTop w:val="0"/>
              <w:marBottom w:val="300"/>
              <w:divBdr>
                <w:top w:val="none" w:sz="0" w:space="0" w:color="auto"/>
                <w:left w:val="none" w:sz="0" w:space="0" w:color="auto"/>
                <w:bottom w:val="single" w:sz="6" w:space="0" w:color="E3E5E7"/>
                <w:right w:val="none" w:sz="0" w:space="0" w:color="auto"/>
              </w:divBdr>
              <w:divsChild>
                <w:div w:id="1911230484">
                  <w:marLeft w:val="0"/>
                  <w:marRight w:val="0"/>
                  <w:marTop w:val="0"/>
                  <w:marBottom w:val="0"/>
                  <w:divBdr>
                    <w:top w:val="none" w:sz="0" w:space="0" w:color="auto"/>
                    <w:left w:val="none" w:sz="0" w:space="0" w:color="auto"/>
                    <w:bottom w:val="none" w:sz="0" w:space="0" w:color="auto"/>
                    <w:right w:val="none" w:sz="0" w:space="0" w:color="auto"/>
                  </w:divBdr>
                </w:div>
                <w:div w:id="144769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526355">
          <w:marLeft w:val="0"/>
          <w:marRight w:val="0"/>
          <w:marTop w:val="0"/>
          <w:marBottom w:val="0"/>
          <w:divBdr>
            <w:top w:val="none" w:sz="0" w:space="0" w:color="auto"/>
            <w:left w:val="none" w:sz="0" w:space="0" w:color="auto"/>
            <w:bottom w:val="none" w:sz="0" w:space="0" w:color="auto"/>
            <w:right w:val="none" w:sz="0" w:space="0" w:color="auto"/>
          </w:divBdr>
          <w:divsChild>
            <w:div w:id="841240806">
              <w:marLeft w:val="0"/>
              <w:marRight w:val="0"/>
              <w:marTop w:val="0"/>
              <w:marBottom w:val="300"/>
              <w:divBdr>
                <w:top w:val="none" w:sz="0" w:space="0" w:color="auto"/>
                <w:left w:val="none" w:sz="0" w:space="0" w:color="auto"/>
                <w:bottom w:val="single" w:sz="6" w:space="0" w:color="E3E5E7"/>
                <w:right w:val="none" w:sz="0" w:space="0" w:color="auto"/>
              </w:divBdr>
              <w:divsChild>
                <w:div w:id="87775899">
                  <w:marLeft w:val="0"/>
                  <w:marRight w:val="0"/>
                  <w:marTop w:val="0"/>
                  <w:marBottom w:val="0"/>
                  <w:divBdr>
                    <w:top w:val="none" w:sz="0" w:space="0" w:color="auto"/>
                    <w:left w:val="none" w:sz="0" w:space="0" w:color="auto"/>
                    <w:bottom w:val="none" w:sz="0" w:space="0" w:color="auto"/>
                    <w:right w:val="none" w:sz="0" w:space="0" w:color="auto"/>
                  </w:divBdr>
                </w:div>
                <w:div w:id="45259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291129">
          <w:marLeft w:val="0"/>
          <w:marRight w:val="0"/>
          <w:marTop w:val="0"/>
          <w:marBottom w:val="0"/>
          <w:divBdr>
            <w:top w:val="none" w:sz="0" w:space="0" w:color="auto"/>
            <w:left w:val="none" w:sz="0" w:space="0" w:color="auto"/>
            <w:bottom w:val="none" w:sz="0" w:space="0" w:color="auto"/>
            <w:right w:val="none" w:sz="0" w:space="0" w:color="auto"/>
          </w:divBdr>
          <w:divsChild>
            <w:div w:id="1249197148">
              <w:marLeft w:val="0"/>
              <w:marRight w:val="0"/>
              <w:marTop w:val="0"/>
              <w:marBottom w:val="300"/>
              <w:divBdr>
                <w:top w:val="none" w:sz="0" w:space="0" w:color="auto"/>
                <w:left w:val="none" w:sz="0" w:space="0" w:color="auto"/>
                <w:bottom w:val="single" w:sz="6" w:space="0" w:color="E3E5E7"/>
                <w:right w:val="none" w:sz="0" w:space="0" w:color="auto"/>
              </w:divBdr>
              <w:divsChild>
                <w:div w:id="1929726440">
                  <w:marLeft w:val="0"/>
                  <w:marRight w:val="0"/>
                  <w:marTop w:val="0"/>
                  <w:marBottom w:val="0"/>
                  <w:divBdr>
                    <w:top w:val="none" w:sz="0" w:space="0" w:color="auto"/>
                    <w:left w:val="none" w:sz="0" w:space="0" w:color="auto"/>
                    <w:bottom w:val="none" w:sz="0" w:space="0" w:color="auto"/>
                    <w:right w:val="none" w:sz="0" w:space="0" w:color="auto"/>
                  </w:divBdr>
                </w:div>
                <w:div w:id="14385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2029">
          <w:marLeft w:val="0"/>
          <w:marRight w:val="0"/>
          <w:marTop w:val="0"/>
          <w:marBottom w:val="0"/>
          <w:divBdr>
            <w:top w:val="none" w:sz="0" w:space="0" w:color="auto"/>
            <w:left w:val="none" w:sz="0" w:space="0" w:color="auto"/>
            <w:bottom w:val="none" w:sz="0" w:space="0" w:color="auto"/>
            <w:right w:val="none" w:sz="0" w:space="0" w:color="auto"/>
          </w:divBdr>
          <w:divsChild>
            <w:div w:id="299649193">
              <w:marLeft w:val="0"/>
              <w:marRight w:val="0"/>
              <w:marTop w:val="0"/>
              <w:marBottom w:val="300"/>
              <w:divBdr>
                <w:top w:val="none" w:sz="0" w:space="0" w:color="auto"/>
                <w:left w:val="none" w:sz="0" w:space="0" w:color="auto"/>
                <w:bottom w:val="single" w:sz="6" w:space="0" w:color="E3E5E7"/>
                <w:right w:val="none" w:sz="0" w:space="0" w:color="auto"/>
              </w:divBdr>
              <w:divsChild>
                <w:div w:id="1992982346">
                  <w:marLeft w:val="0"/>
                  <w:marRight w:val="0"/>
                  <w:marTop w:val="0"/>
                  <w:marBottom w:val="0"/>
                  <w:divBdr>
                    <w:top w:val="none" w:sz="0" w:space="0" w:color="auto"/>
                    <w:left w:val="none" w:sz="0" w:space="0" w:color="auto"/>
                    <w:bottom w:val="none" w:sz="0" w:space="0" w:color="auto"/>
                    <w:right w:val="none" w:sz="0" w:space="0" w:color="auto"/>
                  </w:divBdr>
                </w:div>
                <w:div w:id="193351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58033">
          <w:marLeft w:val="0"/>
          <w:marRight w:val="0"/>
          <w:marTop w:val="0"/>
          <w:marBottom w:val="0"/>
          <w:divBdr>
            <w:top w:val="none" w:sz="0" w:space="0" w:color="auto"/>
            <w:left w:val="none" w:sz="0" w:space="0" w:color="auto"/>
            <w:bottom w:val="none" w:sz="0" w:space="0" w:color="auto"/>
            <w:right w:val="none" w:sz="0" w:space="0" w:color="auto"/>
          </w:divBdr>
          <w:divsChild>
            <w:div w:id="408773009">
              <w:marLeft w:val="0"/>
              <w:marRight w:val="0"/>
              <w:marTop w:val="0"/>
              <w:marBottom w:val="300"/>
              <w:divBdr>
                <w:top w:val="none" w:sz="0" w:space="0" w:color="auto"/>
                <w:left w:val="none" w:sz="0" w:space="0" w:color="auto"/>
                <w:bottom w:val="single" w:sz="6" w:space="0" w:color="E3E5E7"/>
                <w:right w:val="none" w:sz="0" w:space="0" w:color="auto"/>
              </w:divBdr>
              <w:divsChild>
                <w:div w:id="1445072864">
                  <w:marLeft w:val="0"/>
                  <w:marRight w:val="0"/>
                  <w:marTop w:val="0"/>
                  <w:marBottom w:val="0"/>
                  <w:divBdr>
                    <w:top w:val="none" w:sz="0" w:space="0" w:color="auto"/>
                    <w:left w:val="none" w:sz="0" w:space="0" w:color="auto"/>
                    <w:bottom w:val="none" w:sz="0" w:space="0" w:color="auto"/>
                    <w:right w:val="none" w:sz="0" w:space="0" w:color="auto"/>
                  </w:divBdr>
                </w:div>
                <w:div w:id="44553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46178">
          <w:marLeft w:val="0"/>
          <w:marRight w:val="0"/>
          <w:marTop w:val="0"/>
          <w:marBottom w:val="0"/>
          <w:divBdr>
            <w:top w:val="none" w:sz="0" w:space="0" w:color="auto"/>
            <w:left w:val="none" w:sz="0" w:space="0" w:color="auto"/>
            <w:bottom w:val="none" w:sz="0" w:space="0" w:color="auto"/>
            <w:right w:val="none" w:sz="0" w:space="0" w:color="auto"/>
          </w:divBdr>
          <w:divsChild>
            <w:div w:id="227964881">
              <w:marLeft w:val="0"/>
              <w:marRight w:val="0"/>
              <w:marTop w:val="0"/>
              <w:marBottom w:val="300"/>
              <w:divBdr>
                <w:top w:val="none" w:sz="0" w:space="0" w:color="auto"/>
                <w:left w:val="none" w:sz="0" w:space="0" w:color="auto"/>
                <w:bottom w:val="single" w:sz="6" w:space="0" w:color="E3E5E7"/>
                <w:right w:val="none" w:sz="0" w:space="0" w:color="auto"/>
              </w:divBdr>
              <w:divsChild>
                <w:div w:id="475034145">
                  <w:marLeft w:val="0"/>
                  <w:marRight w:val="0"/>
                  <w:marTop w:val="0"/>
                  <w:marBottom w:val="0"/>
                  <w:divBdr>
                    <w:top w:val="none" w:sz="0" w:space="0" w:color="auto"/>
                    <w:left w:val="none" w:sz="0" w:space="0" w:color="auto"/>
                    <w:bottom w:val="none" w:sz="0" w:space="0" w:color="auto"/>
                    <w:right w:val="none" w:sz="0" w:space="0" w:color="auto"/>
                  </w:divBdr>
                </w:div>
                <w:div w:id="30057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88418">
          <w:marLeft w:val="0"/>
          <w:marRight w:val="0"/>
          <w:marTop w:val="0"/>
          <w:marBottom w:val="0"/>
          <w:divBdr>
            <w:top w:val="none" w:sz="0" w:space="0" w:color="auto"/>
            <w:left w:val="none" w:sz="0" w:space="0" w:color="auto"/>
            <w:bottom w:val="none" w:sz="0" w:space="0" w:color="auto"/>
            <w:right w:val="none" w:sz="0" w:space="0" w:color="auto"/>
          </w:divBdr>
          <w:divsChild>
            <w:div w:id="188642310">
              <w:marLeft w:val="0"/>
              <w:marRight w:val="0"/>
              <w:marTop w:val="0"/>
              <w:marBottom w:val="300"/>
              <w:divBdr>
                <w:top w:val="none" w:sz="0" w:space="0" w:color="auto"/>
                <w:left w:val="none" w:sz="0" w:space="0" w:color="auto"/>
                <w:bottom w:val="single" w:sz="6" w:space="0" w:color="E3E5E7"/>
                <w:right w:val="none" w:sz="0" w:space="0" w:color="auto"/>
              </w:divBdr>
              <w:divsChild>
                <w:div w:id="1584144062">
                  <w:marLeft w:val="0"/>
                  <w:marRight w:val="0"/>
                  <w:marTop w:val="0"/>
                  <w:marBottom w:val="0"/>
                  <w:divBdr>
                    <w:top w:val="none" w:sz="0" w:space="0" w:color="auto"/>
                    <w:left w:val="none" w:sz="0" w:space="0" w:color="auto"/>
                    <w:bottom w:val="none" w:sz="0" w:space="0" w:color="auto"/>
                    <w:right w:val="none" w:sz="0" w:space="0" w:color="auto"/>
                  </w:divBdr>
                </w:div>
                <w:div w:id="16724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49592">
          <w:marLeft w:val="0"/>
          <w:marRight w:val="0"/>
          <w:marTop w:val="0"/>
          <w:marBottom w:val="0"/>
          <w:divBdr>
            <w:top w:val="none" w:sz="0" w:space="0" w:color="auto"/>
            <w:left w:val="none" w:sz="0" w:space="0" w:color="auto"/>
            <w:bottom w:val="none" w:sz="0" w:space="0" w:color="auto"/>
            <w:right w:val="none" w:sz="0" w:space="0" w:color="auto"/>
          </w:divBdr>
          <w:divsChild>
            <w:div w:id="1597636697">
              <w:marLeft w:val="0"/>
              <w:marRight w:val="0"/>
              <w:marTop w:val="0"/>
              <w:marBottom w:val="300"/>
              <w:divBdr>
                <w:top w:val="none" w:sz="0" w:space="0" w:color="auto"/>
                <w:left w:val="none" w:sz="0" w:space="0" w:color="auto"/>
                <w:bottom w:val="single" w:sz="6" w:space="0" w:color="E3E5E7"/>
                <w:right w:val="none" w:sz="0" w:space="0" w:color="auto"/>
              </w:divBdr>
              <w:divsChild>
                <w:div w:id="389377982">
                  <w:marLeft w:val="0"/>
                  <w:marRight w:val="0"/>
                  <w:marTop w:val="0"/>
                  <w:marBottom w:val="0"/>
                  <w:divBdr>
                    <w:top w:val="none" w:sz="0" w:space="0" w:color="auto"/>
                    <w:left w:val="none" w:sz="0" w:space="0" w:color="auto"/>
                    <w:bottom w:val="none" w:sz="0" w:space="0" w:color="auto"/>
                    <w:right w:val="none" w:sz="0" w:space="0" w:color="auto"/>
                  </w:divBdr>
                </w:div>
                <w:div w:id="197560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12071">
          <w:marLeft w:val="0"/>
          <w:marRight w:val="0"/>
          <w:marTop w:val="0"/>
          <w:marBottom w:val="0"/>
          <w:divBdr>
            <w:top w:val="none" w:sz="0" w:space="0" w:color="auto"/>
            <w:left w:val="none" w:sz="0" w:space="0" w:color="auto"/>
            <w:bottom w:val="none" w:sz="0" w:space="0" w:color="auto"/>
            <w:right w:val="none" w:sz="0" w:space="0" w:color="auto"/>
          </w:divBdr>
          <w:divsChild>
            <w:div w:id="28453825">
              <w:marLeft w:val="0"/>
              <w:marRight w:val="0"/>
              <w:marTop w:val="0"/>
              <w:marBottom w:val="300"/>
              <w:divBdr>
                <w:top w:val="none" w:sz="0" w:space="0" w:color="auto"/>
                <w:left w:val="none" w:sz="0" w:space="0" w:color="auto"/>
                <w:bottom w:val="single" w:sz="6" w:space="0" w:color="E3E5E7"/>
                <w:right w:val="none" w:sz="0" w:space="0" w:color="auto"/>
              </w:divBdr>
              <w:divsChild>
                <w:div w:id="635839891">
                  <w:marLeft w:val="0"/>
                  <w:marRight w:val="0"/>
                  <w:marTop w:val="0"/>
                  <w:marBottom w:val="0"/>
                  <w:divBdr>
                    <w:top w:val="none" w:sz="0" w:space="0" w:color="auto"/>
                    <w:left w:val="none" w:sz="0" w:space="0" w:color="auto"/>
                    <w:bottom w:val="none" w:sz="0" w:space="0" w:color="auto"/>
                    <w:right w:val="none" w:sz="0" w:space="0" w:color="auto"/>
                  </w:divBdr>
                </w:div>
                <w:div w:id="245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86237">
          <w:marLeft w:val="0"/>
          <w:marRight w:val="0"/>
          <w:marTop w:val="0"/>
          <w:marBottom w:val="0"/>
          <w:divBdr>
            <w:top w:val="none" w:sz="0" w:space="0" w:color="auto"/>
            <w:left w:val="none" w:sz="0" w:space="0" w:color="auto"/>
            <w:bottom w:val="none" w:sz="0" w:space="0" w:color="auto"/>
            <w:right w:val="none" w:sz="0" w:space="0" w:color="auto"/>
          </w:divBdr>
          <w:divsChild>
            <w:div w:id="788353564">
              <w:marLeft w:val="0"/>
              <w:marRight w:val="0"/>
              <w:marTop w:val="0"/>
              <w:marBottom w:val="300"/>
              <w:divBdr>
                <w:top w:val="none" w:sz="0" w:space="0" w:color="auto"/>
                <w:left w:val="none" w:sz="0" w:space="0" w:color="auto"/>
                <w:bottom w:val="single" w:sz="6" w:space="0" w:color="E3E5E7"/>
                <w:right w:val="none" w:sz="0" w:space="0" w:color="auto"/>
              </w:divBdr>
              <w:divsChild>
                <w:div w:id="501313817">
                  <w:marLeft w:val="0"/>
                  <w:marRight w:val="0"/>
                  <w:marTop w:val="0"/>
                  <w:marBottom w:val="0"/>
                  <w:divBdr>
                    <w:top w:val="none" w:sz="0" w:space="0" w:color="auto"/>
                    <w:left w:val="none" w:sz="0" w:space="0" w:color="auto"/>
                    <w:bottom w:val="none" w:sz="0" w:space="0" w:color="auto"/>
                    <w:right w:val="none" w:sz="0" w:space="0" w:color="auto"/>
                  </w:divBdr>
                </w:div>
                <w:div w:id="20278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87515">
          <w:marLeft w:val="0"/>
          <w:marRight w:val="0"/>
          <w:marTop w:val="0"/>
          <w:marBottom w:val="0"/>
          <w:divBdr>
            <w:top w:val="none" w:sz="0" w:space="0" w:color="auto"/>
            <w:left w:val="none" w:sz="0" w:space="0" w:color="auto"/>
            <w:bottom w:val="none" w:sz="0" w:space="0" w:color="auto"/>
            <w:right w:val="none" w:sz="0" w:space="0" w:color="auto"/>
          </w:divBdr>
          <w:divsChild>
            <w:div w:id="1531643708">
              <w:marLeft w:val="0"/>
              <w:marRight w:val="0"/>
              <w:marTop w:val="0"/>
              <w:marBottom w:val="300"/>
              <w:divBdr>
                <w:top w:val="none" w:sz="0" w:space="0" w:color="auto"/>
                <w:left w:val="none" w:sz="0" w:space="0" w:color="auto"/>
                <w:bottom w:val="single" w:sz="6" w:space="0" w:color="E3E5E7"/>
                <w:right w:val="none" w:sz="0" w:space="0" w:color="auto"/>
              </w:divBdr>
              <w:divsChild>
                <w:div w:id="919365603">
                  <w:marLeft w:val="0"/>
                  <w:marRight w:val="0"/>
                  <w:marTop w:val="0"/>
                  <w:marBottom w:val="0"/>
                  <w:divBdr>
                    <w:top w:val="none" w:sz="0" w:space="0" w:color="auto"/>
                    <w:left w:val="none" w:sz="0" w:space="0" w:color="auto"/>
                    <w:bottom w:val="none" w:sz="0" w:space="0" w:color="auto"/>
                    <w:right w:val="none" w:sz="0" w:space="0" w:color="auto"/>
                  </w:divBdr>
                </w:div>
                <w:div w:id="67496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52283">
          <w:marLeft w:val="0"/>
          <w:marRight w:val="0"/>
          <w:marTop w:val="0"/>
          <w:marBottom w:val="0"/>
          <w:divBdr>
            <w:top w:val="none" w:sz="0" w:space="0" w:color="auto"/>
            <w:left w:val="none" w:sz="0" w:space="0" w:color="auto"/>
            <w:bottom w:val="none" w:sz="0" w:space="0" w:color="auto"/>
            <w:right w:val="none" w:sz="0" w:space="0" w:color="auto"/>
          </w:divBdr>
          <w:divsChild>
            <w:div w:id="1875462673">
              <w:marLeft w:val="0"/>
              <w:marRight w:val="0"/>
              <w:marTop w:val="0"/>
              <w:marBottom w:val="300"/>
              <w:divBdr>
                <w:top w:val="none" w:sz="0" w:space="0" w:color="auto"/>
                <w:left w:val="none" w:sz="0" w:space="0" w:color="auto"/>
                <w:bottom w:val="single" w:sz="6" w:space="0" w:color="E3E5E7"/>
                <w:right w:val="none" w:sz="0" w:space="0" w:color="auto"/>
              </w:divBdr>
              <w:divsChild>
                <w:div w:id="2121367251">
                  <w:marLeft w:val="0"/>
                  <w:marRight w:val="0"/>
                  <w:marTop w:val="0"/>
                  <w:marBottom w:val="0"/>
                  <w:divBdr>
                    <w:top w:val="none" w:sz="0" w:space="0" w:color="auto"/>
                    <w:left w:val="none" w:sz="0" w:space="0" w:color="auto"/>
                    <w:bottom w:val="none" w:sz="0" w:space="0" w:color="auto"/>
                    <w:right w:val="none" w:sz="0" w:space="0" w:color="auto"/>
                  </w:divBdr>
                </w:div>
                <w:div w:id="12650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0838">
          <w:marLeft w:val="0"/>
          <w:marRight w:val="0"/>
          <w:marTop w:val="0"/>
          <w:marBottom w:val="0"/>
          <w:divBdr>
            <w:top w:val="none" w:sz="0" w:space="0" w:color="auto"/>
            <w:left w:val="none" w:sz="0" w:space="0" w:color="auto"/>
            <w:bottom w:val="none" w:sz="0" w:space="0" w:color="auto"/>
            <w:right w:val="none" w:sz="0" w:space="0" w:color="auto"/>
          </w:divBdr>
          <w:divsChild>
            <w:div w:id="1111702287">
              <w:marLeft w:val="0"/>
              <w:marRight w:val="0"/>
              <w:marTop w:val="0"/>
              <w:marBottom w:val="300"/>
              <w:divBdr>
                <w:top w:val="none" w:sz="0" w:space="0" w:color="auto"/>
                <w:left w:val="none" w:sz="0" w:space="0" w:color="auto"/>
                <w:bottom w:val="single" w:sz="6" w:space="0" w:color="E3E5E7"/>
                <w:right w:val="none" w:sz="0" w:space="0" w:color="auto"/>
              </w:divBdr>
              <w:divsChild>
                <w:div w:id="1592277881">
                  <w:marLeft w:val="0"/>
                  <w:marRight w:val="0"/>
                  <w:marTop w:val="0"/>
                  <w:marBottom w:val="0"/>
                  <w:divBdr>
                    <w:top w:val="none" w:sz="0" w:space="0" w:color="auto"/>
                    <w:left w:val="none" w:sz="0" w:space="0" w:color="auto"/>
                    <w:bottom w:val="none" w:sz="0" w:space="0" w:color="auto"/>
                    <w:right w:val="none" w:sz="0" w:space="0" w:color="auto"/>
                  </w:divBdr>
                </w:div>
                <w:div w:id="39940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41645">
          <w:marLeft w:val="0"/>
          <w:marRight w:val="0"/>
          <w:marTop w:val="0"/>
          <w:marBottom w:val="0"/>
          <w:divBdr>
            <w:top w:val="none" w:sz="0" w:space="0" w:color="auto"/>
            <w:left w:val="none" w:sz="0" w:space="0" w:color="auto"/>
            <w:bottom w:val="none" w:sz="0" w:space="0" w:color="auto"/>
            <w:right w:val="none" w:sz="0" w:space="0" w:color="auto"/>
          </w:divBdr>
          <w:divsChild>
            <w:div w:id="131558013">
              <w:marLeft w:val="0"/>
              <w:marRight w:val="0"/>
              <w:marTop w:val="0"/>
              <w:marBottom w:val="300"/>
              <w:divBdr>
                <w:top w:val="none" w:sz="0" w:space="0" w:color="auto"/>
                <w:left w:val="none" w:sz="0" w:space="0" w:color="auto"/>
                <w:bottom w:val="single" w:sz="6" w:space="0" w:color="E3E5E7"/>
                <w:right w:val="none" w:sz="0" w:space="0" w:color="auto"/>
              </w:divBdr>
              <w:divsChild>
                <w:div w:id="321398216">
                  <w:marLeft w:val="0"/>
                  <w:marRight w:val="0"/>
                  <w:marTop w:val="0"/>
                  <w:marBottom w:val="0"/>
                  <w:divBdr>
                    <w:top w:val="none" w:sz="0" w:space="0" w:color="auto"/>
                    <w:left w:val="none" w:sz="0" w:space="0" w:color="auto"/>
                    <w:bottom w:val="none" w:sz="0" w:space="0" w:color="auto"/>
                    <w:right w:val="none" w:sz="0" w:space="0" w:color="auto"/>
                  </w:divBdr>
                </w:div>
                <w:div w:id="17992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6463">
          <w:marLeft w:val="0"/>
          <w:marRight w:val="0"/>
          <w:marTop w:val="0"/>
          <w:marBottom w:val="0"/>
          <w:divBdr>
            <w:top w:val="none" w:sz="0" w:space="0" w:color="auto"/>
            <w:left w:val="none" w:sz="0" w:space="0" w:color="auto"/>
            <w:bottom w:val="none" w:sz="0" w:space="0" w:color="auto"/>
            <w:right w:val="none" w:sz="0" w:space="0" w:color="auto"/>
          </w:divBdr>
          <w:divsChild>
            <w:div w:id="1780024868">
              <w:marLeft w:val="0"/>
              <w:marRight w:val="0"/>
              <w:marTop w:val="0"/>
              <w:marBottom w:val="300"/>
              <w:divBdr>
                <w:top w:val="none" w:sz="0" w:space="0" w:color="auto"/>
                <w:left w:val="none" w:sz="0" w:space="0" w:color="auto"/>
                <w:bottom w:val="single" w:sz="6" w:space="0" w:color="E3E5E7"/>
                <w:right w:val="none" w:sz="0" w:space="0" w:color="auto"/>
              </w:divBdr>
              <w:divsChild>
                <w:div w:id="1302230717">
                  <w:marLeft w:val="0"/>
                  <w:marRight w:val="0"/>
                  <w:marTop w:val="0"/>
                  <w:marBottom w:val="0"/>
                  <w:divBdr>
                    <w:top w:val="none" w:sz="0" w:space="0" w:color="auto"/>
                    <w:left w:val="none" w:sz="0" w:space="0" w:color="auto"/>
                    <w:bottom w:val="none" w:sz="0" w:space="0" w:color="auto"/>
                    <w:right w:val="none" w:sz="0" w:space="0" w:color="auto"/>
                  </w:divBdr>
                </w:div>
                <w:div w:id="155550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329583">
          <w:marLeft w:val="0"/>
          <w:marRight w:val="0"/>
          <w:marTop w:val="0"/>
          <w:marBottom w:val="0"/>
          <w:divBdr>
            <w:top w:val="none" w:sz="0" w:space="0" w:color="auto"/>
            <w:left w:val="none" w:sz="0" w:space="0" w:color="auto"/>
            <w:bottom w:val="none" w:sz="0" w:space="0" w:color="auto"/>
            <w:right w:val="none" w:sz="0" w:space="0" w:color="auto"/>
          </w:divBdr>
          <w:divsChild>
            <w:div w:id="1251934759">
              <w:marLeft w:val="0"/>
              <w:marRight w:val="0"/>
              <w:marTop w:val="0"/>
              <w:marBottom w:val="300"/>
              <w:divBdr>
                <w:top w:val="none" w:sz="0" w:space="0" w:color="auto"/>
                <w:left w:val="none" w:sz="0" w:space="0" w:color="auto"/>
                <w:bottom w:val="single" w:sz="6" w:space="0" w:color="E3E5E7"/>
                <w:right w:val="none" w:sz="0" w:space="0" w:color="auto"/>
              </w:divBdr>
              <w:divsChild>
                <w:div w:id="478615103">
                  <w:marLeft w:val="0"/>
                  <w:marRight w:val="0"/>
                  <w:marTop w:val="0"/>
                  <w:marBottom w:val="0"/>
                  <w:divBdr>
                    <w:top w:val="none" w:sz="0" w:space="0" w:color="auto"/>
                    <w:left w:val="none" w:sz="0" w:space="0" w:color="auto"/>
                    <w:bottom w:val="none" w:sz="0" w:space="0" w:color="auto"/>
                    <w:right w:val="none" w:sz="0" w:space="0" w:color="auto"/>
                  </w:divBdr>
                </w:div>
                <w:div w:id="1847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085088">
      <w:bodyDiv w:val="1"/>
      <w:marLeft w:val="0"/>
      <w:marRight w:val="0"/>
      <w:marTop w:val="0"/>
      <w:marBottom w:val="0"/>
      <w:divBdr>
        <w:top w:val="none" w:sz="0" w:space="0" w:color="auto"/>
        <w:left w:val="none" w:sz="0" w:space="0" w:color="auto"/>
        <w:bottom w:val="none" w:sz="0" w:space="0" w:color="auto"/>
        <w:right w:val="none" w:sz="0" w:space="0" w:color="auto"/>
      </w:divBdr>
    </w:div>
    <w:div w:id="2005932090">
      <w:bodyDiv w:val="1"/>
      <w:marLeft w:val="0"/>
      <w:marRight w:val="0"/>
      <w:marTop w:val="0"/>
      <w:marBottom w:val="0"/>
      <w:divBdr>
        <w:top w:val="none" w:sz="0" w:space="0" w:color="auto"/>
        <w:left w:val="none" w:sz="0" w:space="0" w:color="auto"/>
        <w:bottom w:val="none" w:sz="0" w:space="0" w:color="auto"/>
        <w:right w:val="none" w:sz="0" w:space="0" w:color="auto"/>
      </w:divBdr>
    </w:div>
    <w:div w:id="2046369896">
      <w:bodyDiv w:val="1"/>
      <w:marLeft w:val="0"/>
      <w:marRight w:val="0"/>
      <w:marTop w:val="0"/>
      <w:marBottom w:val="0"/>
      <w:divBdr>
        <w:top w:val="none" w:sz="0" w:space="0" w:color="auto"/>
        <w:left w:val="none" w:sz="0" w:space="0" w:color="auto"/>
        <w:bottom w:val="none" w:sz="0" w:space="0" w:color="auto"/>
        <w:right w:val="none" w:sz="0" w:space="0" w:color="auto"/>
      </w:divBdr>
    </w:div>
    <w:div w:id="209755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39"/>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Preču eksports sadalījumā pa preču grupām 2020. gadā</c:v>
                </c:pt>
              </c:strCache>
            </c:strRef>
          </c:tx>
          <c:explosion val="13"/>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a:noFill/>
              </a:ln>
              <a:effectLst/>
              <a:sp3d/>
            </c:spPr>
            <c:extLst>
              <c:ext xmlns:c16="http://schemas.microsoft.com/office/drawing/2014/chart" uri="{C3380CC4-5D6E-409C-BE32-E72D297353CC}">
                <c16:uniqueId val="{00000001-E30E-4D3E-A3CC-CF83A36A973D}"/>
              </c:ext>
            </c:extLst>
          </c:dPt>
          <c:dPt>
            <c:idx val="1"/>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a:noFill/>
              </a:ln>
              <a:effectLst/>
              <a:sp3d/>
            </c:spPr>
            <c:extLst>
              <c:ext xmlns:c16="http://schemas.microsoft.com/office/drawing/2014/chart" uri="{C3380CC4-5D6E-409C-BE32-E72D297353CC}">
                <c16:uniqueId val="{00000003-E30E-4D3E-A3CC-CF83A36A973D}"/>
              </c:ext>
            </c:extLst>
          </c:dPt>
          <c:dPt>
            <c:idx val="2"/>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a:noFill/>
              </a:ln>
              <a:effectLst/>
              <a:sp3d/>
            </c:spPr>
            <c:extLst>
              <c:ext xmlns:c16="http://schemas.microsoft.com/office/drawing/2014/chart" uri="{C3380CC4-5D6E-409C-BE32-E72D297353CC}">
                <c16:uniqueId val="{00000005-E30E-4D3E-A3CC-CF83A36A973D}"/>
              </c:ext>
            </c:extLst>
          </c:dPt>
          <c:dPt>
            <c:idx val="3"/>
            <c:bubble3D val="0"/>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07-E30E-4D3E-A3CC-CF83A36A973D}"/>
              </c:ext>
            </c:extLst>
          </c:dPt>
          <c:dPt>
            <c:idx val="4"/>
            <c:bubble3D val="0"/>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09-E30E-4D3E-A3CC-CF83A36A973D}"/>
              </c:ext>
            </c:extLst>
          </c:dPt>
          <c:dPt>
            <c:idx val="5"/>
            <c:bubble3D val="0"/>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a:noFill/>
              </a:ln>
              <a:effectLst/>
              <a:sp3d/>
            </c:spPr>
            <c:extLst>
              <c:ext xmlns:c16="http://schemas.microsoft.com/office/drawing/2014/chart" uri="{C3380CC4-5D6E-409C-BE32-E72D297353CC}">
                <c16:uniqueId val="{0000000B-E30E-4D3E-A3CC-CF83A36A973D}"/>
              </c:ext>
            </c:extLst>
          </c:dPt>
          <c:dLbls>
            <c:dLbl>
              <c:idx val="0"/>
              <c:layout>
                <c:manualLayout>
                  <c:x val="-4.3211823760230722E-2"/>
                  <c:y val="-2.73133315232147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30E-4D3E-A3CC-CF83A36A973D}"/>
                </c:ext>
              </c:extLst>
            </c:dLbl>
            <c:dLbl>
              <c:idx val="1"/>
              <c:layout>
                <c:manualLayout>
                  <c:x val="-7.9587578142583743E-2"/>
                  <c:y val="-1.8377228708480406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30E-4D3E-A3CC-CF83A36A973D}"/>
                </c:ext>
              </c:extLst>
            </c:dLbl>
            <c:dLbl>
              <c:idx val="2"/>
              <c:layout>
                <c:manualLayout>
                  <c:x val="-5.9769589514804995E-3"/>
                  <c:y val="-3.6819621685220384E-2"/>
                </c:manualLayout>
              </c:layout>
              <c:tx>
                <c:rich>
                  <a:bodyPr/>
                  <a:lstStyle/>
                  <a:p>
                    <a:r>
                      <a:rPr lang="en-US" sz="900" b="0" i="0" u="none" strike="noStrike" baseline="0">
                        <a:effectLst/>
                      </a:rPr>
                      <a:t>Kūdra/kūdras substrāti</a:t>
                    </a:r>
                    <a:r>
                      <a:rPr lang="en-US" baseline="0"/>
                      <a:t> </a:t>
                    </a:r>
                    <a:fld id="{ACD33AFC-D11E-4481-A8CC-64E6618B245E}" type="VALUE">
                      <a:rPr lang="en-US" baseline="0"/>
                      <a:pPr/>
                      <a:t>[VĒRTĪBA]</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30E-4D3E-A3CC-CF83A36A973D}"/>
                </c:ext>
              </c:extLst>
            </c:dLbl>
            <c:dLbl>
              <c:idx val="3"/>
              <c:layout>
                <c:manualLayout>
                  <c:x val="8.4618887518297964E-2"/>
                  <c:y val="-5.359353787673094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30E-4D3E-A3CC-CF83A36A973D}"/>
                </c:ext>
              </c:extLst>
            </c:dLbl>
            <c:dLbl>
              <c:idx val="4"/>
              <c:layout>
                <c:manualLayout>
                  <c:x val="3.5453135386660756E-2"/>
                  <c:y val="3.9925785138926598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30E-4D3E-A3CC-CF83A36A973D}"/>
                </c:ext>
              </c:extLst>
            </c:dLbl>
            <c:dLbl>
              <c:idx val="5"/>
              <c:layout>
                <c:manualLayout>
                  <c:x val="1.0602790538618968E-2"/>
                  <c:y val="0.1013770476966241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30E-4D3E-A3CC-CF83A36A973D}"/>
                </c:ext>
              </c:extLst>
            </c:dLbl>
            <c:spPr>
              <a:noFill/>
              <a:ln>
                <a:noFill/>
              </a:ln>
              <a:effectLst/>
            </c:spPr>
            <c:txPr>
              <a:bodyPr rot="0" spcFirstLastPara="1" vertOverflow="ellipsis" vert="horz" wrap="square" lIns="38100" tIns="19050" rIns="38100" bIns="19050" anchor="ctr" anchorCtr="1">
                <a:spAutoFit/>
              </a:bodyPr>
              <a:lstStyle/>
              <a:p>
                <a:pPr>
                  <a:defRPr lang="ja-JP" sz="900" b="0" i="0" u="none" strike="noStrike" kern="1200" baseline="0">
                    <a:solidFill>
                      <a:schemeClr val="tx1">
                        <a:lumMod val="65000"/>
                        <a:lumOff val="35000"/>
                      </a:schemeClr>
                    </a:solidFill>
                    <a:latin typeface="+mn-lt"/>
                    <a:ea typeface="+mn-ea"/>
                    <a:cs typeface="+mn-cs"/>
                  </a:defRPr>
                </a:pPr>
                <a:endParaRPr lang="lv-LV"/>
              </a:p>
            </c:txPr>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Sheet1!$A$2:$A$7</c:f>
              <c:strCache>
                <c:ptCount val="6"/>
                <c:pt idx="0">
                  <c:v>Koksne un tās izstrādājumi</c:v>
                </c:pt>
                <c:pt idx="1">
                  <c:v>Optiskās ierīces un aparāti</c:v>
                </c:pt>
                <c:pt idx="2">
                  <c:v>Minerālprodukti</c:v>
                </c:pt>
                <c:pt idx="3">
                  <c:v>Pārtikas rūpniecība</c:v>
                </c:pt>
                <c:pt idx="4">
                  <c:v>Mašīnas, mehanismi, elektriskās iekārtas</c:v>
                </c:pt>
                <c:pt idx="5">
                  <c:v>Pārējais</c:v>
                </c:pt>
              </c:strCache>
            </c:strRef>
          </c:cat>
          <c:val>
            <c:numRef>
              <c:f>Sheet1!$B$2:$B$7</c:f>
              <c:numCache>
                <c:formatCode>0%</c:formatCode>
                <c:ptCount val="6"/>
                <c:pt idx="0">
                  <c:v>0.49</c:v>
                </c:pt>
                <c:pt idx="1">
                  <c:v>0.12</c:v>
                </c:pt>
                <c:pt idx="2">
                  <c:v>0.11</c:v>
                </c:pt>
                <c:pt idx="3">
                  <c:v>0.08</c:v>
                </c:pt>
                <c:pt idx="4">
                  <c:v>0.06</c:v>
                </c:pt>
                <c:pt idx="5">
                  <c:v>0.14000000000000001</c:v>
                </c:pt>
              </c:numCache>
            </c:numRef>
          </c:val>
          <c:extLst>
            <c:ext xmlns:c16="http://schemas.microsoft.com/office/drawing/2014/chart" uri="{C3380CC4-5D6E-409C-BE32-E72D297353CC}">
              <c16:uniqueId val="{0000000C-E30E-4D3E-A3CC-CF83A36A973D}"/>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'TUG020'!$A$4</c:f>
              <c:strCache>
                <c:ptCount val="1"/>
                <c:pt idx="0">
                  <c:v>Apkalpotās personas</c:v>
                </c:pt>
              </c:strCache>
            </c:strRef>
          </c:tx>
          <c:spPr>
            <a:ln w="22225" cap="rnd">
              <a:solidFill>
                <a:schemeClr val="accent1"/>
              </a:solidFill>
              <a:round/>
            </a:ln>
            <a:effectLst/>
          </c:spPr>
          <c:marker>
            <c:symbol val="none"/>
          </c:marker>
          <c:dLbls>
            <c:dLbl>
              <c:idx val="7"/>
              <c:layout>
                <c:manualLayout>
                  <c:x val="-5.1722222222222322E-2"/>
                  <c:y val="3.46875911344414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7FB-40E2-B885-64E36460DAD2}"/>
                </c:ext>
              </c:extLst>
            </c:dLbl>
            <c:spPr>
              <a:noFill/>
              <a:ln>
                <a:noFill/>
              </a:ln>
              <a:effectLst/>
            </c:spPr>
            <c:txPr>
              <a:bodyPr rot="0" spcFirstLastPara="1" vertOverflow="ellipsis" vert="horz" wrap="square" lIns="38100" tIns="19050" rIns="38100" bIns="19050" anchor="ctr" anchorCtr="1">
                <a:spAutoFit/>
              </a:bodyPr>
              <a:lstStyle/>
              <a:p>
                <a:pPr>
                  <a:defRPr lang="ja-JP" sz="900" b="0" i="0" u="none" strike="noStrike" kern="1200" baseline="0">
                    <a:solidFill>
                      <a:schemeClr val="dk1">
                        <a:lumMod val="75000"/>
                        <a:lumOff val="25000"/>
                      </a:schemeClr>
                    </a:solidFill>
                    <a:latin typeface="+mn-lt"/>
                    <a:ea typeface="+mn-ea"/>
                    <a:cs typeface="+mn-cs"/>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'TUG020'!$B$3:$I$3</c:f>
              <c:strCache>
                <c:ptCount val="8"/>
                <c:pt idx="0">
                  <c:v>2013</c:v>
                </c:pt>
                <c:pt idx="1">
                  <c:v>2014</c:v>
                </c:pt>
                <c:pt idx="2">
                  <c:v>2015</c:v>
                </c:pt>
                <c:pt idx="3">
                  <c:v>2016</c:v>
                </c:pt>
                <c:pt idx="4">
                  <c:v>2017</c:v>
                </c:pt>
                <c:pt idx="5">
                  <c:v>2018</c:v>
                </c:pt>
                <c:pt idx="6">
                  <c:v>2019</c:v>
                </c:pt>
                <c:pt idx="7">
                  <c:v>2020</c:v>
                </c:pt>
              </c:strCache>
            </c:strRef>
          </c:cat>
          <c:val>
            <c:numRef>
              <c:f>'TUG020'!$B$4:$I$4</c:f>
              <c:numCache>
                <c:formatCode>0</c:formatCode>
                <c:ptCount val="8"/>
                <c:pt idx="0">
                  <c:v>8988</c:v>
                </c:pt>
                <c:pt idx="1">
                  <c:v>15606</c:v>
                </c:pt>
                <c:pt idx="2">
                  <c:v>21575</c:v>
                </c:pt>
                <c:pt idx="3">
                  <c:v>23191</c:v>
                </c:pt>
                <c:pt idx="4">
                  <c:v>24576</c:v>
                </c:pt>
                <c:pt idx="5">
                  <c:v>29534</c:v>
                </c:pt>
                <c:pt idx="6">
                  <c:v>20416</c:v>
                </c:pt>
                <c:pt idx="7">
                  <c:v>2358</c:v>
                </c:pt>
              </c:numCache>
            </c:numRef>
          </c:val>
          <c:smooth val="0"/>
          <c:extLst>
            <c:ext xmlns:c16="http://schemas.microsoft.com/office/drawing/2014/chart" uri="{C3380CC4-5D6E-409C-BE32-E72D297353CC}">
              <c16:uniqueId val="{00000001-37FB-40E2-B885-64E36460DAD2}"/>
            </c:ext>
          </c:extLst>
        </c:ser>
        <c:ser>
          <c:idx val="1"/>
          <c:order val="1"/>
          <c:tx>
            <c:strRef>
              <c:f>'TUG020'!$A$5</c:f>
              <c:strCache>
                <c:ptCount val="1"/>
                <c:pt idx="0">
                  <c:v>Pavadītās naktis</c:v>
                </c:pt>
              </c:strCache>
            </c:strRef>
          </c:tx>
          <c:spPr>
            <a:ln w="2222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ja-JP" sz="900" b="0" i="0" u="none" strike="noStrike" kern="1200" baseline="0">
                    <a:solidFill>
                      <a:schemeClr val="dk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'TUG020'!$B$3:$I$3</c:f>
              <c:strCache>
                <c:ptCount val="8"/>
                <c:pt idx="0">
                  <c:v>2013</c:v>
                </c:pt>
                <c:pt idx="1">
                  <c:v>2014</c:v>
                </c:pt>
                <c:pt idx="2">
                  <c:v>2015</c:v>
                </c:pt>
                <c:pt idx="3">
                  <c:v>2016</c:v>
                </c:pt>
                <c:pt idx="4">
                  <c:v>2017</c:v>
                </c:pt>
                <c:pt idx="5">
                  <c:v>2018</c:v>
                </c:pt>
                <c:pt idx="6">
                  <c:v>2019</c:v>
                </c:pt>
                <c:pt idx="7">
                  <c:v>2020</c:v>
                </c:pt>
              </c:strCache>
            </c:strRef>
          </c:cat>
          <c:val>
            <c:numRef>
              <c:f>'TUG020'!$B$5:$I$5</c:f>
              <c:numCache>
                <c:formatCode>0</c:formatCode>
                <c:ptCount val="8"/>
                <c:pt idx="0">
                  <c:v>15776</c:v>
                </c:pt>
                <c:pt idx="1">
                  <c:v>24798</c:v>
                </c:pt>
                <c:pt idx="2">
                  <c:v>30033</c:v>
                </c:pt>
                <c:pt idx="3">
                  <c:v>32387</c:v>
                </c:pt>
                <c:pt idx="4">
                  <c:v>33103</c:v>
                </c:pt>
                <c:pt idx="5">
                  <c:v>39949</c:v>
                </c:pt>
                <c:pt idx="6">
                  <c:v>31984</c:v>
                </c:pt>
                <c:pt idx="7">
                  <c:v>3622</c:v>
                </c:pt>
              </c:numCache>
            </c:numRef>
          </c:val>
          <c:smooth val="0"/>
          <c:extLst>
            <c:ext xmlns:c16="http://schemas.microsoft.com/office/drawing/2014/chart" uri="{C3380CC4-5D6E-409C-BE32-E72D297353CC}">
              <c16:uniqueId val="{00000002-37FB-40E2-B885-64E36460DAD2}"/>
            </c:ext>
          </c:extLst>
        </c:ser>
        <c:dLbls>
          <c:showLegendKey val="0"/>
          <c:showVal val="0"/>
          <c:showCatName val="0"/>
          <c:showSerName val="0"/>
          <c:showPercent val="0"/>
          <c:showBubbleSize val="0"/>
        </c:dLbls>
        <c:smooth val="0"/>
        <c:axId val="-1307536048"/>
        <c:axId val="-1182176912"/>
      </c:lineChart>
      <c:catAx>
        <c:axId val="-1307536048"/>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ja-JP" sz="900" b="0" i="0" u="none" strike="noStrike" kern="1200" cap="none" spc="0" normalizeH="0" baseline="0">
                <a:solidFill>
                  <a:schemeClr val="dk1">
                    <a:lumMod val="65000"/>
                    <a:lumOff val="35000"/>
                  </a:schemeClr>
                </a:solidFill>
                <a:latin typeface="+mn-lt"/>
                <a:ea typeface="+mn-ea"/>
                <a:cs typeface="+mn-cs"/>
              </a:defRPr>
            </a:pPr>
            <a:endParaRPr lang="lv-LV"/>
          </a:p>
        </c:txPr>
        <c:crossAx val="-1182176912"/>
        <c:crosses val="autoZero"/>
        <c:auto val="1"/>
        <c:lblAlgn val="ctr"/>
        <c:lblOffset val="100"/>
        <c:noMultiLvlLbl val="0"/>
      </c:catAx>
      <c:valAx>
        <c:axId val="-1182176912"/>
        <c:scaling>
          <c:orientation val="minMax"/>
        </c:scaling>
        <c:delete val="1"/>
        <c:axPos val="l"/>
        <c:majorGridlines>
          <c:spPr>
            <a:ln w="9525" cap="flat" cmpd="sng" algn="ctr">
              <a:solidFill>
                <a:schemeClr val="dk1">
                  <a:lumMod val="15000"/>
                  <a:lumOff val="85000"/>
                  <a:alpha val="54000"/>
                </a:schemeClr>
              </a:solidFill>
              <a:round/>
            </a:ln>
            <a:effectLst/>
          </c:spPr>
        </c:majorGridlines>
        <c:numFmt formatCode="0" sourceLinked="1"/>
        <c:majorTickMark val="none"/>
        <c:minorTickMark val="none"/>
        <c:tickLblPos val="nextTo"/>
        <c:crossAx val="-130753604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lang="ja-JP" sz="900" b="0" i="0" u="none" strike="noStrike" kern="1200" baseline="0">
              <a:solidFill>
                <a:schemeClr val="dk1">
                  <a:lumMod val="65000"/>
                  <a:lumOff val="35000"/>
                </a:schemeClr>
              </a:solidFill>
              <a:latin typeface="+mn-lt"/>
              <a:ea typeface="+mn-ea"/>
              <a:cs typeface="+mn-cs"/>
            </a:defRPr>
          </a:pPr>
          <a:endParaRPr lang="lv-LV"/>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5C69-904F-4475-96B3-DC097D08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26</Pages>
  <Words>35624</Words>
  <Characters>20307</Characters>
  <Application>Microsoft Office Word</Application>
  <DocSecurity>0</DocSecurity>
  <Lines>169</Lines>
  <Paragraphs>111</Paragraphs>
  <ScaleCrop>false</ScaleCrop>
  <HeadingPairs>
    <vt:vector size="6" baseType="variant">
      <vt:variant>
        <vt:lpstr>Title</vt:lpstr>
      </vt:variant>
      <vt:variant>
        <vt:i4>1</vt:i4>
      </vt:variant>
      <vt:variant>
        <vt:lpstr>Nosaukums</vt:lpstr>
      </vt:variant>
      <vt:variant>
        <vt:i4>1</vt:i4>
      </vt:variant>
      <vt:variant>
        <vt:lpstr>タイトル</vt:lpstr>
      </vt:variant>
      <vt:variant>
        <vt:i4>1</vt:i4>
      </vt:variant>
    </vt:vector>
  </HeadingPairs>
  <TitlesOfParts>
    <vt:vector size="3" baseType="lpstr">
      <vt:lpstr>Informatīvais ziņojums “Par Latvijas dalību starptautiskajā izstādē “Expo 2025 Osaka””</vt:lpstr>
      <vt:lpstr>Informatīvais ziņojums “Par Latvijas dalību starptautiskajā izstādē “Expo 2025 Osaka””</vt:lpstr>
      <vt:lpstr/>
    </vt:vector>
  </TitlesOfParts>
  <Company/>
  <LinksUpToDate>false</LinksUpToDate>
  <CharactersWithSpaces>55820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Latvijas dalību starptautiskajā izstādē “Expo 2025 Osaka””</dc:title>
  <dc:subject/>
  <dc:creator>Angelīna Bekasova</dc:creator>
  <cp:keywords>EMZino_01102021_OsakaExpo2025</cp:keywords>
  <dc:description/>
  <cp:lastModifiedBy>Angelīna Bekasova</cp:lastModifiedBy>
  <cp:revision>11</cp:revision>
  <cp:lastPrinted>2021-08-14T15:43:00Z</cp:lastPrinted>
  <dcterms:created xsi:type="dcterms:W3CDTF">2022-01-20T08:15:00Z</dcterms:created>
  <dcterms:modified xsi:type="dcterms:W3CDTF">2022-03-14T14:32:00Z</dcterms:modified>
</cp:coreProperties>
</file>