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377DC" w:rsidR="009E7FF5" w:rsidP="00C53420" w:rsidRDefault="009E7FF5" w14:paraId="033A5A65" w14:textId="77777777">
      <w:pPr>
        <w:spacing w:line="240" w:lineRule="auto"/>
        <w:jc w:val="center"/>
        <w15:collapsed w:val="false"/>
        <w:rPr>
          <w:rFonts w:ascii="Times New Roman" w:hAnsi="Times New Roman"/>
          <w:b/>
          <w:sz w:val="28"/>
          <w:szCs w:val="28"/>
        </w:rPr>
      </w:pPr>
      <w:r w:rsidRPr="003377DC">
        <w:rPr>
          <w:rFonts w:ascii="Times New Roman" w:hAnsi="Times New Roman"/>
          <w:b/>
          <w:sz w:val="28"/>
          <w:szCs w:val="28"/>
        </w:rPr>
        <w:t>Informatīvais ziņojums</w:t>
      </w:r>
    </w:p>
    <w:p w:rsidRPr="0088003C" w:rsidR="00BC376E" w:rsidP="00C53420" w:rsidRDefault="00785AAF" w14:paraId="033A5A66" w14:textId="77777777">
      <w:pPr>
        <w:spacing w:line="240" w:lineRule="auto"/>
        <w:jc w:val="center"/>
        <w:rPr>
          <w:rFonts w:ascii="Times New Roman" w:hAnsi="Times New Roman"/>
          <w:b/>
          <w:sz w:val="28"/>
          <w:szCs w:val="28"/>
        </w:rPr>
      </w:pPr>
      <w:r w:rsidRPr="0088003C">
        <w:rPr>
          <w:rFonts w:ascii="Times New Roman" w:hAnsi="Times New Roman"/>
          <w:b/>
          <w:sz w:val="28"/>
          <w:szCs w:val="28"/>
        </w:rPr>
        <w:t xml:space="preserve">Par Eiropas Savienības Transporta, telekomunikāciju un </w:t>
      </w:r>
      <w:r w:rsidRPr="0088003C">
        <w:rPr>
          <w:rFonts w:ascii="Times New Roman" w:hAnsi="Times New Roman"/>
          <w:b/>
          <w:sz w:val="28"/>
          <w:szCs w:val="28"/>
          <w:u w:val="single"/>
        </w:rPr>
        <w:t>enerģētikas</w:t>
      </w:r>
      <w:r w:rsidRPr="0088003C">
        <w:rPr>
          <w:rFonts w:ascii="Times New Roman" w:hAnsi="Times New Roman"/>
          <w:b/>
          <w:sz w:val="28"/>
          <w:szCs w:val="28"/>
        </w:rPr>
        <w:t xml:space="preserve"> ministru padomes 2023. gada </w:t>
      </w:r>
      <w:r w:rsidR="00197C37">
        <w:rPr>
          <w:rFonts w:ascii="Times New Roman" w:hAnsi="Times New Roman"/>
          <w:b/>
          <w:sz w:val="28"/>
          <w:szCs w:val="28"/>
        </w:rPr>
        <w:t>1</w:t>
      </w:r>
      <w:r w:rsidR="00C4309F">
        <w:rPr>
          <w:rFonts w:ascii="Times New Roman" w:hAnsi="Times New Roman"/>
          <w:b/>
          <w:sz w:val="28"/>
          <w:szCs w:val="28"/>
        </w:rPr>
        <w:t>9</w:t>
      </w:r>
      <w:r w:rsidRPr="0088003C">
        <w:rPr>
          <w:rFonts w:ascii="Times New Roman" w:hAnsi="Times New Roman"/>
          <w:b/>
          <w:sz w:val="28"/>
          <w:szCs w:val="28"/>
        </w:rPr>
        <w:t xml:space="preserve">. </w:t>
      </w:r>
      <w:r w:rsidR="00C4309F">
        <w:rPr>
          <w:rFonts w:ascii="Times New Roman" w:hAnsi="Times New Roman"/>
          <w:b/>
          <w:sz w:val="28"/>
          <w:szCs w:val="28"/>
        </w:rPr>
        <w:t>decembra</w:t>
      </w:r>
      <w:r w:rsidRPr="0088003C">
        <w:rPr>
          <w:rFonts w:ascii="Times New Roman" w:hAnsi="Times New Roman"/>
          <w:b/>
          <w:sz w:val="28"/>
          <w:szCs w:val="28"/>
        </w:rPr>
        <w:t xml:space="preserve"> sanāksmē izskatāmajiem jautājumiem</w:t>
      </w:r>
    </w:p>
    <w:p w:rsidR="00E944B5" w:rsidP="00C53420" w:rsidRDefault="00E944B5" w14:paraId="033A5A67" w14:textId="77777777">
      <w:pPr>
        <w:spacing w:before="120" w:after="120" w:line="240" w:lineRule="auto"/>
        <w:ind w:firstLine="567"/>
        <w:jc w:val="center"/>
        <w:rPr>
          <w:rFonts w:ascii="Times New Roman" w:hAnsi="Times New Roman"/>
          <w:b/>
          <w:sz w:val="24"/>
          <w:szCs w:val="24"/>
        </w:rPr>
      </w:pPr>
    </w:p>
    <w:p w:rsidR="00994B31" w:rsidP="00C53420" w:rsidRDefault="00994B31" w14:paraId="033A5A68" w14:textId="77777777">
      <w:pPr>
        <w:spacing w:before="120" w:after="120" w:line="240" w:lineRule="auto"/>
        <w:ind w:firstLine="567"/>
        <w:jc w:val="center"/>
        <w:rPr>
          <w:rFonts w:ascii="Times New Roman" w:hAnsi="Times New Roman"/>
          <w:b/>
          <w:sz w:val="24"/>
          <w:szCs w:val="24"/>
        </w:rPr>
      </w:pPr>
      <w:r w:rsidRPr="000A5278">
        <w:rPr>
          <w:rFonts w:ascii="Times New Roman" w:hAnsi="Times New Roman"/>
          <w:b/>
          <w:sz w:val="24"/>
          <w:szCs w:val="24"/>
        </w:rPr>
        <w:t>I. Sanāksmē izskatāmie jautājumi</w:t>
      </w:r>
    </w:p>
    <w:p w:rsidR="00C4309F" w:rsidP="00453C5A" w:rsidRDefault="0082594D" w14:paraId="033A5A69" w14:textId="7135E5DB">
      <w:pPr>
        <w:spacing w:before="120"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Š.g.</w:t>
      </w:r>
      <w:r w:rsidRPr="000A5278">
        <w:rPr>
          <w:rFonts w:ascii="Times New Roman" w:hAnsi="Times New Roman" w:cs="Times New Roman"/>
          <w:sz w:val="24"/>
          <w:szCs w:val="24"/>
        </w:rPr>
        <w:t xml:space="preserve"> </w:t>
      </w:r>
      <w:r>
        <w:rPr>
          <w:rFonts w:ascii="Times New Roman" w:hAnsi="Times New Roman" w:cs="Times New Roman"/>
          <w:sz w:val="24"/>
          <w:szCs w:val="24"/>
        </w:rPr>
        <w:t>1</w:t>
      </w:r>
      <w:r w:rsidR="00C4309F">
        <w:rPr>
          <w:rFonts w:ascii="Times New Roman" w:hAnsi="Times New Roman" w:cs="Times New Roman"/>
          <w:sz w:val="24"/>
          <w:szCs w:val="24"/>
        </w:rPr>
        <w:t>9</w:t>
      </w:r>
      <w:r>
        <w:rPr>
          <w:rFonts w:ascii="Times New Roman" w:hAnsi="Times New Roman" w:cs="Times New Roman"/>
          <w:sz w:val="24"/>
          <w:szCs w:val="24"/>
        </w:rPr>
        <w:t xml:space="preserve">. </w:t>
      </w:r>
      <w:r w:rsidR="00C4309F">
        <w:rPr>
          <w:rFonts w:ascii="Times New Roman" w:hAnsi="Times New Roman" w:cs="Times New Roman"/>
          <w:sz w:val="24"/>
          <w:szCs w:val="24"/>
        </w:rPr>
        <w:t>decembrī</w:t>
      </w:r>
      <w:r w:rsidRPr="000A5278">
        <w:rPr>
          <w:rFonts w:ascii="Times New Roman" w:hAnsi="Times New Roman" w:cs="Times New Roman"/>
          <w:sz w:val="24"/>
          <w:szCs w:val="24"/>
        </w:rPr>
        <w:t xml:space="preserve">, </w:t>
      </w:r>
      <w:r w:rsidR="00C4309F">
        <w:rPr>
          <w:rFonts w:ascii="Times New Roman" w:hAnsi="Times New Roman" w:cs="Times New Roman"/>
          <w:sz w:val="24"/>
          <w:szCs w:val="24"/>
        </w:rPr>
        <w:t>Briselē</w:t>
      </w:r>
      <w:r w:rsidRPr="000A5278">
        <w:rPr>
          <w:rFonts w:ascii="Times New Roman" w:hAnsi="Times New Roman" w:cs="Times New Roman"/>
          <w:sz w:val="24"/>
          <w:szCs w:val="24"/>
        </w:rPr>
        <w:t xml:space="preserve">, </w:t>
      </w:r>
      <w:r w:rsidRPr="00AA2EFF">
        <w:rPr>
          <w:rFonts w:ascii="Times New Roman" w:hAnsi="Times New Roman" w:cs="Times New Roman"/>
          <w:sz w:val="24"/>
          <w:szCs w:val="24"/>
        </w:rPr>
        <w:t xml:space="preserve">notiks Eiropas Savienības (ES) Transporta, telekomunikāciju un </w:t>
      </w:r>
      <w:r w:rsidRPr="00CF6608">
        <w:rPr>
          <w:rFonts w:ascii="Times New Roman" w:hAnsi="Times New Roman" w:cs="Times New Roman"/>
          <w:sz w:val="24"/>
          <w:szCs w:val="24"/>
          <w:u w:val="single"/>
        </w:rPr>
        <w:t>enerģētikas</w:t>
      </w:r>
      <w:r w:rsidRPr="00AA2EFF">
        <w:rPr>
          <w:rFonts w:ascii="Times New Roman" w:hAnsi="Times New Roman" w:cs="Times New Roman"/>
          <w:sz w:val="24"/>
          <w:szCs w:val="24"/>
        </w:rPr>
        <w:t xml:space="preserve"> (turpmāk – TTE) ministru padomes sanāksme.</w:t>
      </w:r>
      <w:r>
        <w:rPr>
          <w:rFonts w:ascii="Times New Roman" w:hAnsi="Times New Roman" w:cs="Times New Roman"/>
          <w:sz w:val="24"/>
          <w:szCs w:val="24"/>
        </w:rPr>
        <w:t xml:space="preserve"> Tās laikā plānot</w:t>
      </w:r>
      <w:r w:rsidR="00C4309F">
        <w:rPr>
          <w:rFonts w:ascii="Times New Roman" w:hAnsi="Times New Roman" w:cs="Times New Roman"/>
          <w:sz w:val="24"/>
          <w:szCs w:val="24"/>
        </w:rPr>
        <w:t>s panākt politisko vienošanos par trīs</w:t>
      </w:r>
      <w:r w:rsidR="00640D06">
        <w:rPr>
          <w:rFonts w:ascii="Times New Roman" w:hAnsi="Times New Roman" w:cs="Times New Roman"/>
          <w:sz w:val="24"/>
          <w:szCs w:val="24"/>
        </w:rPr>
        <w:t xml:space="preserve"> enerģētikas sektora</w:t>
      </w:r>
      <w:r w:rsidR="00C4309F">
        <w:rPr>
          <w:rFonts w:ascii="Times New Roman" w:hAnsi="Times New Roman" w:cs="Times New Roman"/>
          <w:sz w:val="24"/>
          <w:szCs w:val="24"/>
        </w:rPr>
        <w:t xml:space="preserve"> ārkārtas </w:t>
      </w:r>
      <w:r w:rsidR="00640D06">
        <w:rPr>
          <w:rFonts w:ascii="Times New Roman" w:hAnsi="Times New Roman" w:cs="Times New Roman"/>
          <w:sz w:val="24"/>
          <w:szCs w:val="24"/>
        </w:rPr>
        <w:t xml:space="preserve">regulu </w:t>
      </w:r>
      <w:r w:rsidR="00440C16">
        <w:rPr>
          <w:rFonts w:ascii="Times New Roman" w:hAnsi="Times New Roman" w:cs="Times New Roman"/>
          <w:sz w:val="24"/>
          <w:szCs w:val="24"/>
        </w:rPr>
        <w:t xml:space="preserve">darbības periodu </w:t>
      </w:r>
      <w:r w:rsidR="00C4309F">
        <w:rPr>
          <w:rFonts w:ascii="Times New Roman" w:hAnsi="Times New Roman" w:cs="Times New Roman"/>
          <w:sz w:val="24"/>
          <w:szCs w:val="24"/>
        </w:rPr>
        <w:t>pagarinā</w:t>
      </w:r>
      <w:r w:rsidR="00440C16">
        <w:rPr>
          <w:rFonts w:ascii="Times New Roman" w:hAnsi="Times New Roman" w:cs="Times New Roman"/>
          <w:sz w:val="24"/>
          <w:szCs w:val="24"/>
        </w:rPr>
        <w:t>jumiem, t.i.</w:t>
      </w:r>
      <w:r w:rsidR="00C4309F">
        <w:rPr>
          <w:rFonts w:ascii="Times New Roman" w:hAnsi="Times New Roman" w:cs="Times New Roman"/>
          <w:sz w:val="24"/>
          <w:szCs w:val="24"/>
        </w:rPr>
        <w:t>:</w:t>
      </w:r>
    </w:p>
    <w:p w:rsidRPr="00C4309F" w:rsidR="00275C61" w:rsidP="003766E1" w:rsidRDefault="00440C16" w14:paraId="033A5A6A" w14:textId="7A3CAC4D">
      <w:pPr>
        <w:pStyle w:val="ListParagraph"/>
        <w:numPr>
          <w:ilvl w:val="0"/>
          <w:numId w:val="10"/>
        </w:numPr>
        <w:spacing w:before="120" w:after="120" w:line="240" w:lineRule="auto"/>
        <w:ind w:left="461" w:hanging="274"/>
        <w:contextualSpacing w:val="false"/>
        <w:jc w:val="both"/>
        <w:rPr>
          <w:rFonts w:ascii="Times New Roman" w:hAnsi="Times New Roman" w:cs="Times New Roman"/>
          <w:sz w:val="24"/>
          <w:szCs w:val="24"/>
        </w:rPr>
      </w:pPr>
      <w:r>
        <w:rPr>
          <w:rFonts w:ascii="Times New Roman" w:hAnsi="Times New Roman" w:cs="Times New Roman"/>
          <w:sz w:val="24"/>
          <w:szCs w:val="24"/>
        </w:rPr>
        <w:t xml:space="preserve">Pagarināt </w:t>
      </w:r>
      <w:r w:rsidRPr="003766E1">
        <w:rPr>
          <w:rFonts w:ascii="Times New Roman" w:hAnsi="Times New Roman" w:cs="Times New Roman"/>
          <w:i/>
          <w:sz w:val="24"/>
          <w:szCs w:val="24"/>
        </w:rPr>
        <w:t>R</w:t>
      </w:r>
      <w:r w:rsidRPr="003766E1" w:rsidR="00453C5A">
        <w:rPr>
          <w:rFonts w:ascii="Times New Roman" w:hAnsi="Times New Roman" w:cs="Times New Roman"/>
          <w:i/>
          <w:sz w:val="24"/>
          <w:szCs w:val="24"/>
        </w:rPr>
        <w:t>egulas (ES) 2022/2576 par solidaritātes veicināšanu, labāk koordinējot gāzes iepirkumus, uzticamus cenu kritērijus un gāzes pārrobežu apmaiņu</w:t>
      </w:r>
      <w:r>
        <w:rPr>
          <w:rFonts w:ascii="Times New Roman" w:hAnsi="Times New Roman" w:cs="Times New Roman"/>
          <w:sz w:val="24"/>
          <w:szCs w:val="24"/>
        </w:rPr>
        <w:t xml:space="preserve"> darbības periodu</w:t>
      </w:r>
      <w:r w:rsidR="00275C61">
        <w:rPr>
          <w:rFonts w:ascii="Times New Roman" w:hAnsi="Times New Roman" w:cs="Times New Roman"/>
          <w:sz w:val="24"/>
          <w:szCs w:val="24"/>
        </w:rPr>
        <w:t>;</w:t>
      </w:r>
    </w:p>
    <w:p w:rsidRPr="00C4309F" w:rsidR="00275C61" w:rsidP="003766E1" w:rsidRDefault="00440C16" w14:paraId="033A5A6B" w14:textId="4EDA9C1D">
      <w:pPr>
        <w:pStyle w:val="ListParagraph"/>
        <w:numPr>
          <w:ilvl w:val="0"/>
          <w:numId w:val="10"/>
        </w:numPr>
        <w:spacing w:before="120" w:after="120" w:line="240" w:lineRule="auto"/>
        <w:ind w:left="461" w:hanging="274"/>
        <w:contextualSpacing w:val="false"/>
        <w:jc w:val="both"/>
        <w:rPr>
          <w:rFonts w:ascii="Times New Roman" w:hAnsi="Times New Roman" w:cs="Times New Roman"/>
          <w:sz w:val="24"/>
          <w:szCs w:val="24"/>
        </w:rPr>
      </w:pPr>
      <w:r>
        <w:rPr>
          <w:rFonts w:ascii="Times New Roman" w:hAnsi="Times New Roman" w:cs="Times New Roman"/>
          <w:sz w:val="24"/>
          <w:szCs w:val="24"/>
        </w:rPr>
        <w:t xml:space="preserve">Pagarināt </w:t>
      </w:r>
      <w:r w:rsidRPr="00C963AF" w:rsidR="00275C61">
        <w:rPr>
          <w:rFonts w:ascii="Times New Roman" w:hAnsi="Times New Roman" w:cs="Times New Roman"/>
          <w:i/>
          <w:sz w:val="24"/>
          <w:szCs w:val="24"/>
        </w:rPr>
        <w:t>Regul</w:t>
      </w:r>
      <w:r w:rsidRPr="00C963AF">
        <w:rPr>
          <w:rFonts w:ascii="Times New Roman" w:hAnsi="Times New Roman" w:cs="Times New Roman"/>
          <w:i/>
          <w:sz w:val="24"/>
          <w:szCs w:val="24"/>
        </w:rPr>
        <w:t>as</w:t>
      </w:r>
      <w:r w:rsidRPr="00C963AF" w:rsidR="00275C61">
        <w:rPr>
          <w:rFonts w:ascii="Times New Roman" w:hAnsi="Times New Roman" w:cs="Times New Roman"/>
          <w:i/>
          <w:sz w:val="24"/>
          <w:szCs w:val="24"/>
        </w:rPr>
        <w:t xml:space="preserve"> (ES) 2022/2577, ar ko nosaka satvaru atjaunīgās enerģijas apguves paātrināšanai</w:t>
      </w:r>
      <w:r w:rsidRPr="00C963AF">
        <w:rPr>
          <w:rFonts w:ascii="Times New Roman" w:hAnsi="Times New Roman" w:cs="Times New Roman"/>
          <w:i/>
          <w:sz w:val="24"/>
          <w:szCs w:val="24"/>
        </w:rPr>
        <w:t xml:space="preserve"> </w:t>
      </w:r>
      <w:r>
        <w:rPr>
          <w:rFonts w:ascii="Times New Roman" w:hAnsi="Times New Roman" w:cs="Times New Roman"/>
          <w:sz w:val="24"/>
          <w:szCs w:val="24"/>
        </w:rPr>
        <w:t>darbības periodu</w:t>
      </w:r>
      <w:r w:rsidR="00275C61">
        <w:rPr>
          <w:rFonts w:ascii="Times New Roman" w:hAnsi="Times New Roman" w:cs="Times New Roman"/>
          <w:sz w:val="24"/>
          <w:szCs w:val="24"/>
        </w:rPr>
        <w:t>;</w:t>
      </w:r>
    </w:p>
    <w:p w:rsidRPr="00C4309F" w:rsidR="00C4309F" w:rsidP="003766E1" w:rsidRDefault="00440C16" w14:paraId="033A5A6C" w14:textId="76BC05DD">
      <w:pPr>
        <w:pStyle w:val="ListParagraph"/>
        <w:numPr>
          <w:ilvl w:val="0"/>
          <w:numId w:val="10"/>
        </w:numPr>
        <w:spacing w:before="120" w:after="120" w:line="240" w:lineRule="auto"/>
        <w:ind w:left="461" w:hanging="274"/>
        <w:contextualSpacing w:val="false"/>
        <w:jc w:val="both"/>
        <w:rPr>
          <w:rFonts w:ascii="Times New Roman" w:hAnsi="Times New Roman" w:cs="Times New Roman"/>
          <w:sz w:val="24"/>
          <w:szCs w:val="24"/>
        </w:rPr>
      </w:pPr>
      <w:r>
        <w:rPr>
          <w:rFonts w:ascii="Times New Roman" w:hAnsi="Times New Roman" w:cs="Times New Roman"/>
          <w:sz w:val="24"/>
          <w:szCs w:val="24"/>
        </w:rPr>
        <w:t xml:space="preserve">Pagarināt </w:t>
      </w:r>
      <w:r w:rsidRPr="003766E1" w:rsidR="00C4309F">
        <w:rPr>
          <w:rFonts w:ascii="Times New Roman" w:hAnsi="Times New Roman" w:cs="Times New Roman"/>
          <w:i/>
          <w:sz w:val="24"/>
          <w:szCs w:val="24"/>
        </w:rPr>
        <w:t>Regul</w:t>
      </w:r>
      <w:r w:rsidRPr="003766E1">
        <w:rPr>
          <w:rFonts w:ascii="Times New Roman" w:hAnsi="Times New Roman" w:cs="Times New Roman"/>
          <w:i/>
          <w:sz w:val="24"/>
          <w:szCs w:val="24"/>
        </w:rPr>
        <w:t>as</w:t>
      </w:r>
      <w:r w:rsidRPr="003766E1" w:rsidR="00C4309F">
        <w:rPr>
          <w:rFonts w:ascii="Times New Roman" w:hAnsi="Times New Roman" w:cs="Times New Roman"/>
          <w:i/>
          <w:sz w:val="24"/>
          <w:szCs w:val="24"/>
        </w:rPr>
        <w:t xml:space="preserve"> (ES) 2022/2578 </w:t>
      </w:r>
      <w:r w:rsidRPr="003766E1">
        <w:rPr>
          <w:rFonts w:ascii="Times New Roman" w:hAnsi="Times New Roman" w:cs="Times New Roman"/>
          <w:i/>
          <w:sz w:val="24"/>
          <w:szCs w:val="24"/>
        </w:rPr>
        <w:t xml:space="preserve">(ES, ar ko izveido tirgus korekcijas mehānismu Savienības iedzīvotāju un ekonomikas aizsardzībai pret pārmērīgi augstām cenām </w:t>
      </w:r>
      <w:r>
        <w:rPr>
          <w:rFonts w:ascii="Times New Roman" w:hAnsi="Times New Roman" w:cs="Times New Roman"/>
          <w:sz w:val="24"/>
          <w:szCs w:val="24"/>
        </w:rPr>
        <w:t>darbības periodu</w:t>
      </w:r>
      <w:r w:rsidR="00275C61">
        <w:rPr>
          <w:rFonts w:ascii="Times New Roman" w:hAnsi="Times New Roman" w:cs="Times New Roman"/>
          <w:sz w:val="24"/>
          <w:szCs w:val="24"/>
        </w:rPr>
        <w:t>.</w:t>
      </w:r>
    </w:p>
    <w:p w:rsidR="00961D77" w:rsidP="00440C16" w:rsidRDefault="00C4309F" w14:paraId="033A5A6D" w14:textId="339F88F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S</w:t>
      </w:r>
      <w:r w:rsidR="0082594D">
        <w:rPr>
          <w:rFonts w:ascii="Times New Roman" w:hAnsi="Times New Roman" w:cs="Times New Roman"/>
          <w:sz w:val="24"/>
          <w:szCs w:val="24"/>
        </w:rPr>
        <w:t>adaļā “</w:t>
      </w:r>
      <w:r w:rsidR="00640D06">
        <w:rPr>
          <w:rFonts w:ascii="Times New Roman" w:hAnsi="Times New Roman" w:cs="Times New Roman"/>
          <w:sz w:val="24"/>
          <w:szCs w:val="24"/>
        </w:rPr>
        <w:t>C</w:t>
      </w:r>
      <w:r w:rsidR="0082594D">
        <w:rPr>
          <w:rFonts w:ascii="Times New Roman" w:hAnsi="Times New Roman" w:cs="Times New Roman"/>
          <w:sz w:val="24"/>
          <w:szCs w:val="24"/>
        </w:rPr>
        <w:t>iti jautājumi”</w:t>
      </w:r>
      <w:r>
        <w:rPr>
          <w:rFonts w:ascii="Times New Roman" w:hAnsi="Times New Roman" w:cs="Times New Roman"/>
          <w:sz w:val="24"/>
          <w:szCs w:val="24"/>
        </w:rPr>
        <w:t xml:space="preserve"> tiks sniegta informācija par</w:t>
      </w:r>
      <w:r w:rsidR="00961D77">
        <w:rPr>
          <w:rFonts w:ascii="Times New Roman" w:hAnsi="Times New Roman" w:cs="Times New Roman"/>
          <w:sz w:val="24"/>
          <w:szCs w:val="24"/>
        </w:rPr>
        <w:t>:</w:t>
      </w:r>
    </w:p>
    <w:p w:rsidR="0053024C" w:rsidP="003766E1" w:rsidRDefault="00C4309F" w14:paraId="033A5A6E" w14:textId="67DE7390">
      <w:pPr>
        <w:pStyle w:val="ListParagraph"/>
        <w:numPr>
          <w:ilvl w:val="1"/>
          <w:numId w:val="11"/>
        </w:numPr>
        <w:spacing w:before="120" w:after="120" w:line="240" w:lineRule="auto"/>
        <w:ind w:left="548" w:hanging="274"/>
        <w:contextualSpacing w:val="false"/>
        <w:jc w:val="both"/>
        <w:rPr>
          <w:rFonts w:ascii="Times New Roman" w:hAnsi="Times New Roman" w:cs="Times New Roman"/>
          <w:sz w:val="24"/>
          <w:szCs w:val="24"/>
        </w:rPr>
      </w:pPr>
      <w:r w:rsidRPr="003766E1">
        <w:rPr>
          <w:rFonts w:ascii="Times New Roman" w:hAnsi="Times New Roman" w:cs="Times New Roman"/>
          <w:sz w:val="24"/>
          <w:szCs w:val="24"/>
        </w:rPr>
        <w:t>procesā esošajiem likumdošanas pr</w:t>
      </w:r>
      <w:r w:rsidRPr="003766E1" w:rsidR="003345A7">
        <w:rPr>
          <w:rFonts w:ascii="Times New Roman" w:hAnsi="Times New Roman" w:cs="Times New Roman"/>
          <w:sz w:val="24"/>
          <w:szCs w:val="24"/>
        </w:rPr>
        <w:t>i</w:t>
      </w:r>
      <w:r w:rsidRPr="003766E1">
        <w:rPr>
          <w:rFonts w:ascii="Times New Roman" w:hAnsi="Times New Roman" w:cs="Times New Roman"/>
          <w:sz w:val="24"/>
          <w:szCs w:val="24"/>
        </w:rPr>
        <w:t>ekšlikumiem</w:t>
      </w:r>
      <w:r w:rsidRPr="003766E1" w:rsidR="0082594D">
        <w:rPr>
          <w:rFonts w:ascii="Times New Roman" w:hAnsi="Times New Roman" w:cs="Times New Roman"/>
          <w:sz w:val="24"/>
          <w:szCs w:val="24"/>
        </w:rPr>
        <w:t xml:space="preserve">, </w:t>
      </w:r>
    </w:p>
    <w:p w:rsidR="0053024C" w:rsidP="003766E1" w:rsidRDefault="00C4309F" w14:paraId="033A5A6F" w14:textId="5FD917C0">
      <w:pPr>
        <w:pStyle w:val="ListParagraph"/>
        <w:numPr>
          <w:ilvl w:val="1"/>
          <w:numId w:val="11"/>
        </w:numPr>
        <w:spacing w:before="120" w:after="120" w:line="240" w:lineRule="auto"/>
        <w:ind w:left="548" w:hanging="274"/>
        <w:contextualSpacing w:val="false"/>
        <w:jc w:val="both"/>
        <w:rPr>
          <w:rFonts w:ascii="Times New Roman" w:hAnsi="Times New Roman" w:cs="Times New Roman"/>
          <w:sz w:val="24"/>
          <w:szCs w:val="24"/>
        </w:rPr>
      </w:pPr>
      <w:r w:rsidRPr="003766E1">
        <w:rPr>
          <w:rFonts w:ascii="Times New Roman" w:hAnsi="Times New Roman" w:cs="Times New Roman"/>
          <w:sz w:val="24"/>
          <w:szCs w:val="24"/>
        </w:rPr>
        <w:t>aktualitātēm ārējās attiecībās enerģētikas jomā</w:t>
      </w:r>
      <w:r w:rsidRPr="003766E1" w:rsidR="0082594D">
        <w:rPr>
          <w:rFonts w:ascii="Times New Roman" w:hAnsi="Times New Roman" w:cs="Times New Roman"/>
          <w:sz w:val="24"/>
          <w:szCs w:val="24"/>
        </w:rPr>
        <w:t>,</w:t>
      </w:r>
    </w:p>
    <w:p w:rsidR="0053024C" w:rsidP="003766E1" w:rsidRDefault="0082594D" w14:paraId="033A5A70" w14:textId="18C3EC2A">
      <w:pPr>
        <w:pStyle w:val="ListParagraph"/>
        <w:numPr>
          <w:ilvl w:val="1"/>
          <w:numId w:val="11"/>
        </w:numPr>
        <w:spacing w:before="120" w:after="120" w:line="240" w:lineRule="auto"/>
        <w:ind w:left="548" w:hanging="274"/>
        <w:contextualSpacing w:val="false"/>
        <w:jc w:val="both"/>
        <w:rPr>
          <w:rFonts w:ascii="Times New Roman" w:hAnsi="Times New Roman" w:cs="Times New Roman"/>
          <w:sz w:val="24"/>
          <w:szCs w:val="24"/>
        </w:rPr>
      </w:pPr>
      <w:r w:rsidRPr="003766E1">
        <w:rPr>
          <w:rFonts w:ascii="Times New Roman" w:hAnsi="Times New Roman" w:cs="Times New Roman"/>
          <w:sz w:val="24"/>
          <w:szCs w:val="24"/>
        </w:rPr>
        <w:t>sagatavotīb</w:t>
      </w:r>
      <w:r w:rsidRPr="003766E1" w:rsidR="003345A7">
        <w:rPr>
          <w:rFonts w:ascii="Times New Roman" w:hAnsi="Times New Roman" w:cs="Times New Roman"/>
          <w:sz w:val="24"/>
          <w:szCs w:val="24"/>
        </w:rPr>
        <w:t>u</w:t>
      </w:r>
      <w:r w:rsidRPr="003766E1">
        <w:rPr>
          <w:rFonts w:ascii="Times New Roman" w:hAnsi="Times New Roman" w:cs="Times New Roman"/>
          <w:sz w:val="24"/>
          <w:szCs w:val="24"/>
        </w:rPr>
        <w:t xml:space="preserve"> ziemai 2023./2024. gadā</w:t>
      </w:r>
      <w:r w:rsidRPr="003766E1" w:rsidR="003345A7">
        <w:rPr>
          <w:rFonts w:ascii="Times New Roman" w:hAnsi="Times New Roman" w:cs="Times New Roman"/>
          <w:sz w:val="24"/>
          <w:szCs w:val="24"/>
        </w:rPr>
        <w:t>,</w:t>
      </w:r>
      <w:r w:rsidRPr="003766E1">
        <w:rPr>
          <w:rFonts w:ascii="Times New Roman" w:hAnsi="Times New Roman" w:cs="Times New Roman"/>
          <w:sz w:val="24"/>
          <w:szCs w:val="24"/>
        </w:rPr>
        <w:t xml:space="preserve"> </w:t>
      </w:r>
    </w:p>
    <w:p w:rsidR="0053024C" w:rsidP="003766E1" w:rsidRDefault="003345A7" w14:paraId="033A5A71" w14:textId="63E4481D">
      <w:pPr>
        <w:pStyle w:val="ListParagraph"/>
        <w:numPr>
          <w:ilvl w:val="1"/>
          <w:numId w:val="11"/>
        </w:numPr>
        <w:spacing w:before="120" w:after="120" w:line="240" w:lineRule="auto"/>
        <w:ind w:left="548" w:hanging="274"/>
        <w:contextualSpacing w:val="false"/>
        <w:jc w:val="both"/>
        <w:rPr>
          <w:rFonts w:ascii="Times New Roman" w:hAnsi="Times New Roman" w:cs="Times New Roman"/>
          <w:sz w:val="24"/>
          <w:szCs w:val="24"/>
        </w:rPr>
      </w:pPr>
      <w:r w:rsidRPr="003766E1">
        <w:rPr>
          <w:rFonts w:ascii="Times New Roman" w:hAnsi="Times New Roman" w:cs="Times New Roman"/>
          <w:sz w:val="24"/>
          <w:szCs w:val="24"/>
        </w:rPr>
        <w:t>Eiropas Komisijas (</w:t>
      </w:r>
      <w:r w:rsidRPr="003766E1" w:rsidR="00CF6608">
        <w:rPr>
          <w:rFonts w:ascii="Times New Roman" w:hAnsi="Times New Roman" w:cs="Times New Roman"/>
          <w:sz w:val="24"/>
          <w:szCs w:val="24"/>
        </w:rPr>
        <w:t>turpmāk – Komisija</w:t>
      </w:r>
      <w:r w:rsidRPr="003766E1">
        <w:rPr>
          <w:rFonts w:ascii="Times New Roman" w:hAnsi="Times New Roman" w:cs="Times New Roman"/>
          <w:sz w:val="24"/>
          <w:szCs w:val="24"/>
        </w:rPr>
        <w:t>) novērtējum</w:t>
      </w:r>
      <w:r w:rsidRPr="003766E1" w:rsidR="00640D06">
        <w:rPr>
          <w:rFonts w:ascii="Times New Roman" w:hAnsi="Times New Roman" w:cs="Times New Roman"/>
          <w:sz w:val="24"/>
          <w:szCs w:val="24"/>
        </w:rPr>
        <w:t>u</w:t>
      </w:r>
      <w:r w:rsidRPr="003766E1">
        <w:rPr>
          <w:rFonts w:ascii="Times New Roman" w:hAnsi="Times New Roman" w:cs="Times New Roman"/>
          <w:sz w:val="24"/>
          <w:szCs w:val="24"/>
        </w:rPr>
        <w:t xml:space="preserve"> par Nacionālo enerģētikas un klimata plānu </w:t>
      </w:r>
      <w:r w:rsidRPr="003766E1" w:rsidR="00077F45">
        <w:rPr>
          <w:rFonts w:ascii="Times New Roman" w:hAnsi="Times New Roman" w:cs="Times New Roman"/>
          <w:sz w:val="24"/>
          <w:szCs w:val="24"/>
        </w:rPr>
        <w:t xml:space="preserve">(NEKP) </w:t>
      </w:r>
      <w:r w:rsidRPr="003766E1">
        <w:rPr>
          <w:rFonts w:ascii="Times New Roman" w:hAnsi="Times New Roman" w:cs="Times New Roman"/>
          <w:sz w:val="24"/>
          <w:szCs w:val="24"/>
        </w:rPr>
        <w:t xml:space="preserve">aktualizētajiem </w:t>
      </w:r>
      <w:r w:rsidRPr="003766E1" w:rsidR="00C4309F">
        <w:rPr>
          <w:rFonts w:ascii="Times New Roman" w:hAnsi="Times New Roman" w:cs="Times New Roman"/>
          <w:sz w:val="24"/>
          <w:szCs w:val="24"/>
        </w:rPr>
        <w:t>projekti</w:t>
      </w:r>
      <w:r w:rsidRPr="003766E1" w:rsidR="00077F45">
        <w:rPr>
          <w:rFonts w:ascii="Times New Roman" w:hAnsi="Times New Roman" w:cs="Times New Roman"/>
          <w:sz w:val="24"/>
          <w:szCs w:val="24"/>
        </w:rPr>
        <w:t>em,</w:t>
      </w:r>
    </w:p>
    <w:p w:rsidR="0053024C" w:rsidP="003766E1" w:rsidRDefault="00077F45" w14:paraId="033A5A72" w14:textId="7EE25D07">
      <w:pPr>
        <w:pStyle w:val="ListParagraph"/>
        <w:numPr>
          <w:ilvl w:val="1"/>
          <w:numId w:val="11"/>
        </w:numPr>
        <w:spacing w:before="120" w:after="120" w:line="240" w:lineRule="auto"/>
        <w:ind w:left="548" w:hanging="274"/>
        <w:contextualSpacing w:val="false"/>
        <w:jc w:val="both"/>
        <w:rPr>
          <w:rFonts w:ascii="Times New Roman" w:hAnsi="Times New Roman" w:cs="Times New Roman"/>
          <w:sz w:val="24"/>
          <w:szCs w:val="24"/>
        </w:rPr>
      </w:pPr>
      <w:proofErr w:type="spellStart"/>
      <w:r w:rsidRPr="003766E1">
        <w:rPr>
          <w:rFonts w:ascii="Times New Roman" w:hAnsi="Times New Roman" w:cs="Times New Roman"/>
          <w:sz w:val="24"/>
          <w:szCs w:val="24"/>
        </w:rPr>
        <w:t>Atjaunīgo</w:t>
      </w:r>
      <w:proofErr w:type="spellEnd"/>
      <w:r w:rsidRPr="003766E1">
        <w:rPr>
          <w:rFonts w:ascii="Times New Roman" w:hAnsi="Times New Roman" w:cs="Times New Roman"/>
          <w:sz w:val="24"/>
          <w:szCs w:val="24"/>
        </w:rPr>
        <w:t xml:space="preserve"> energoresursu Direktīvas un Energoefektivitātes Direktīvas ieviešanas steidzamību, </w:t>
      </w:r>
    </w:p>
    <w:p w:rsidR="00CD1488" w:rsidP="003766E1" w:rsidRDefault="00077F45" w14:paraId="033A5A73" w14:textId="36E352BF">
      <w:pPr>
        <w:pStyle w:val="ListParagraph"/>
        <w:numPr>
          <w:ilvl w:val="1"/>
          <w:numId w:val="11"/>
        </w:numPr>
        <w:spacing w:before="120" w:after="120" w:line="240" w:lineRule="auto"/>
        <w:ind w:left="548" w:hanging="274"/>
        <w:contextualSpacing w:val="false"/>
        <w:jc w:val="both"/>
        <w:rPr>
          <w:rFonts w:ascii="Times New Roman" w:hAnsi="Times New Roman" w:cs="Times New Roman"/>
          <w:sz w:val="24"/>
          <w:szCs w:val="24"/>
        </w:rPr>
      </w:pPr>
      <w:r w:rsidRPr="003766E1">
        <w:rPr>
          <w:rFonts w:ascii="Times New Roman" w:hAnsi="Times New Roman" w:cs="Times New Roman"/>
          <w:sz w:val="24"/>
          <w:szCs w:val="24"/>
        </w:rPr>
        <w:t xml:space="preserve">bažām par </w:t>
      </w:r>
      <w:r w:rsidRPr="003766E1" w:rsidR="00E944B5">
        <w:rPr>
          <w:rFonts w:ascii="Times New Roman" w:hAnsi="Times New Roman" w:cs="Times New Roman"/>
          <w:sz w:val="24"/>
          <w:szCs w:val="24"/>
        </w:rPr>
        <w:t>Baltkrievijas atomelektrostacijas (AES) darbības uzsākšanu</w:t>
      </w:r>
      <w:r w:rsidRPr="003766E1" w:rsidR="00640D06">
        <w:rPr>
          <w:rFonts w:ascii="Times New Roman" w:hAnsi="Times New Roman" w:cs="Times New Roman"/>
          <w:sz w:val="24"/>
          <w:szCs w:val="24"/>
        </w:rPr>
        <w:t xml:space="preserve"> (Lietuvas delegācijas iekļautais jautājums)</w:t>
      </w:r>
      <w:r w:rsidRPr="003766E1" w:rsidR="00E944B5">
        <w:rPr>
          <w:rFonts w:ascii="Times New Roman" w:hAnsi="Times New Roman" w:cs="Times New Roman"/>
          <w:sz w:val="24"/>
          <w:szCs w:val="24"/>
        </w:rPr>
        <w:t xml:space="preserve">, </w:t>
      </w:r>
    </w:p>
    <w:p w:rsidRPr="003766E1" w:rsidR="0082594D" w:rsidP="003766E1" w:rsidRDefault="00E944B5" w14:paraId="033A5A74" w14:textId="12B292C5">
      <w:pPr>
        <w:pStyle w:val="ListParagraph"/>
        <w:numPr>
          <w:ilvl w:val="1"/>
          <w:numId w:val="11"/>
        </w:numPr>
        <w:spacing w:before="120" w:after="120" w:line="240" w:lineRule="auto"/>
        <w:ind w:left="548" w:hanging="274"/>
        <w:contextualSpacing w:val="false"/>
        <w:jc w:val="both"/>
        <w:rPr>
          <w:rFonts w:ascii="Times New Roman" w:hAnsi="Times New Roman" w:cs="Times New Roman"/>
          <w:sz w:val="24"/>
          <w:szCs w:val="24"/>
        </w:rPr>
      </w:pPr>
      <w:r w:rsidRPr="003766E1">
        <w:rPr>
          <w:rFonts w:ascii="Times New Roman" w:hAnsi="Times New Roman" w:cs="Times New Roman"/>
          <w:sz w:val="24"/>
          <w:szCs w:val="24"/>
        </w:rPr>
        <w:t>ienākošās Prezidentūras darba programmu</w:t>
      </w:r>
      <w:r w:rsidRPr="003766E1" w:rsidR="0082594D">
        <w:rPr>
          <w:rFonts w:ascii="Times New Roman" w:hAnsi="Times New Roman" w:cs="Times New Roman"/>
          <w:sz w:val="24"/>
          <w:szCs w:val="24"/>
        </w:rPr>
        <w:t xml:space="preserve">. </w:t>
      </w:r>
    </w:p>
    <w:p w:rsidR="00E944B5" w:rsidP="00DE583C" w:rsidRDefault="00E944B5" w14:paraId="033A5A76" w14:textId="13FC168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ab/>
        <w:t>Papildus</w:t>
      </w:r>
      <w:r w:rsidR="00310692">
        <w:rPr>
          <w:rFonts w:ascii="Times New Roman" w:hAnsi="Times New Roman" w:cs="Times New Roman"/>
          <w:sz w:val="24"/>
          <w:szCs w:val="24"/>
        </w:rPr>
        <w:t xml:space="preserve"> iepriekš minētajiem jautājumiem</w:t>
      </w:r>
      <w:r>
        <w:rPr>
          <w:rFonts w:ascii="Times New Roman" w:hAnsi="Times New Roman" w:cs="Times New Roman"/>
          <w:sz w:val="24"/>
          <w:szCs w:val="24"/>
        </w:rPr>
        <w:t xml:space="preserve">, Padomes </w:t>
      </w:r>
      <w:r w:rsidR="00310692">
        <w:rPr>
          <w:rFonts w:ascii="Times New Roman" w:hAnsi="Times New Roman" w:cs="Times New Roman"/>
          <w:sz w:val="24"/>
          <w:szCs w:val="24"/>
        </w:rPr>
        <w:t xml:space="preserve">laikā </w:t>
      </w:r>
      <w:r>
        <w:rPr>
          <w:rFonts w:ascii="Times New Roman" w:hAnsi="Times New Roman" w:cs="Times New Roman"/>
          <w:sz w:val="24"/>
          <w:szCs w:val="24"/>
        </w:rPr>
        <w:t>plānots</w:t>
      </w:r>
      <w:r w:rsidR="00640D06">
        <w:rPr>
          <w:rFonts w:ascii="Times New Roman" w:hAnsi="Times New Roman" w:cs="Times New Roman"/>
          <w:sz w:val="24"/>
          <w:szCs w:val="24"/>
        </w:rPr>
        <w:t xml:space="preserve">, ka </w:t>
      </w:r>
      <w:r w:rsidR="00CD1488">
        <w:rPr>
          <w:rFonts w:ascii="Times New Roman" w:hAnsi="Times New Roman" w:cs="Times New Roman"/>
          <w:sz w:val="24"/>
          <w:szCs w:val="24"/>
        </w:rPr>
        <w:t xml:space="preserve">(1) </w:t>
      </w:r>
      <w:r w:rsidR="00640D06">
        <w:rPr>
          <w:rFonts w:ascii="Times New Roman" w:hAnsi="Times New Roman" w:cs="Times New Roman"/>
          <w:sz w:val="24"/>
          <w:szCs w:val="24"/>
        </w:rPr>
        <w:t xml:space="preserve">daļa no dalībvalstīm un </w:t>
      </w:r>
      <w:r w:rsidR="00CF6608">
        <w:rPr>
          <w:rFonts w:ascii="Times New Roman" w:hAnsi="Times New Roman" w:cs="Times New Roman"/>
          <w:sz w:val="24"/>
          <w:szCs w:val="24"/>
        </w:rPr>
        <w:t>Komisija</w:t>
      </w:r>
      <w:r>
        <w:rPr>
          <w:rFonts w:ascii="Times New Roman" w:hAnsi="Times New Roman" w:cs="Times New Roman"/>
          <w:sz w:val="24"/>
          <w:szCs w:val="24"/>
        </w:rPr>
        <w:t xml:space="preserve"> parakstī</w:t>
      </w:r>
      <w:r w:rsidR="00640D06">
        <w:rPr>
          <w:rFonts w:ascii="Times New Roman" w:hAnsi="Times New Roman" w:cs="Times New Roman"/>
          <w:sz w:val="24"/>
          <w:szCs w:val="24"/>
        </w:rPr>
        <w:t>s</w:t>
      </w:r>
      <w:r>
        <w:rPr>
          <w:rFonts w:ascii="Times New Roman" w:hAnsi="Times New Roman" w:cs="Times New Roman"/>
          <w:sz w:val="24"/>
          <w:szCs w:val="24"/>
        </w:rPr>
        <w:t xml:space="preserve"> </w:t>
      </w:r>
      <w:r w:rsidRPr="00E944B5">
        <w:rPr>
          <w:rFonts w:ascii="Times New Roman" w:hAnsi="Times New Roman" w:cs="Times New Roman"/>
          <w:bCs/>
          <w:sz w:val="24"/>
          <w:szCs w:val="24"/>
        </w:rPr>
        <w:t>Politisko deklarāciju par energoefektivitātes finansēšanu un Eiropas energoefektivitātes finansēšanas koalīciju, kā arī</w:t>
      </w:r>
      <w:r w:rsidR="00CD1488">
        <w:rPr>
          <w:rFonts w:ascii="Times New Roman" w:hAnsi="Times New Roman" w:cs="Times New Roman"/>
          <w:bCs/>
          <w:sz w:val="24"/>
          <w:szCs w:val="24"/>
        </w:rPr>
        <w:t xml:space="preserve"> (2)</w:t>
      </w:r>
      <w:r w:rsidR="00640D06">
        <w:rPr>
          <w:rFonts w:ascii="Times New Roman" w:hAnsi="Times New Roman" w:cs="Times New Roman"/>
          <w:bCs/>
          <w:sz w:val="24"/>
          <w:szCs w:val="24"/>
        </w:rPr>
        <w:t xml:space="preserve"> Igaunija, Latvija, Lietuva, Polija un </w:t>
      </w:r>
      <w:r w:rsidR="00CF6608">
        <w:rPr>
          <w:rFonts w:ascii="Times New Roman" w:hAnsi="Times New Roman" w:cs="Times New Roman"/>
          <w:bCs/>
          <w:sz w:val="24"/>
          <w:szCs w:val="24"/>
        </w:rPr>
        <w:t>Komisija</w:t>
      </w:r>
      <w:r w:rsidR="00640D06">
        <w:rPr>
          <w:rFonts w:ascii="Times New Roman" w:hAnsi="Times New Roman" w:cs="Times New Roman"/>
          <w:bCs/>
          <w:sz w:val="24"/>
          <w:szCs w:val="24"/>
        </w:rPr>
        <w:t xml:space="preserve"> parakstīs</w:t>
      </w:r>
      <w:r w:rsidRPr="00E944B5">
        <w:rPr>
          <w:rFonts w:ascii="Times New Roman" w:hAnsi="Times New Roman" w:cs="Times New Roman"/>
          <w:bCs/>
          <w:sz w:val="24"/>
          <w:szCs w:val="24"/>
        </w:rPr>
        <w:t xml:space="preserve"> Politisko deklarāciju par </w:t>
      </w:r>
      <w:r>
        <w:rPr>
          <w:rFonts w:ascii="Times New Roman" w:hAnsi="Times New Roman" w:cs="Times New Roman"/>
          <w:bCs/>
          <w:sz w:val="24"/>
          <w:szCs w:val="24"/>
        </w:rPr>
        <w:t>Baltijas valstu elektrotīklu sinhronizācijas ieviešanu ar kontinentālās Eiropas tīkliem caur Poliju.</w:t>
      </w:r>
    </w:p>
    <w:p w:rsidRPr="003766E1" w:rsidR="00440C16" w:rsidP="003766E1" w:rsidRDefault="00275C61" w14:paraId="033A5A77" w14:textId="7E884DEA">
      <w:pPr>
        <w:shd w:val="clear" w:color="auto" w:fill="E7E6E6" w:themeFill="background2"/>
        <w:spacing w:before="120" w:after="120" w:line="240" w:lineRule="auto"/>
        <w:jc w:val="both"/>
        <w:rPr>
          <w:rFonts w:ascii="Times New Roman" w:hAnsi="Times New Roman" w:cs="Times New Roman"/>
          <w:b/>
          <w:bCs/>
          <w:sz w:val="24"/>
          <w:szCs w:val="24"/>
        </w:rPr>
      </w:pPr>
      <w:r w:rsidRPr="003766E1">
        <w:rPr>
          <w:rFonts w:ascii="Times New Roman" w:hAnsi="Times New Roman" w:cs="Times New Roman"/>
          <w:b/>
          <w:bCs/>
          <w:sz w:val="24"/>
          <w:szCs w:val="24"/>
        </w:rPr>
        <w:t>1</w:t>
      </w:r>
      <w:r w:rsidRPr="003766E1" w:rsidR="00E944B5">
        <w:rPr>
          <w:rFonts w:ascii="Times New Roman" w:hAnsi="Times New Roman" w:cs="Times New Roman"/>
          <w:b/>
          <w:bCs/>
          <w:sz w:val="24"/>
          <w:szCs w:val="24"/>
        </w:rPr>
        <w:t>) Priekšlikums Padomes regulai, ar ko Regulu (ES) 2022/2576</w:t>
      </w:r>
      <w:r w:rsidRPr="003766E1" w:rsidR="00440C16">
        <w:rPr>
          <w:rFonts w:ascii="Times New Roman" w:hAnsi="Times New Roman" w:cs="Times New Roman"/>
          <w:b/>
          <w:bCs/>
          <w:sz w:val="24"/>
          <w:szCs w:val="24"/>
        </w:rPr>
        <w:t xml:space="preserve"> (</w:t>
      </w:r>
      <w:r w:rsidRPr="003766E1" w:rsidR="00440C16">
        <w:rPr>
          <w:rFonts w:ascii="Times New Roman" w:hAnsi="Times New Roman" w:cs="Times New Roman"/>
          <w:b/>
          <w:bCs/>
          <w:i/>
          <w:sz w:val="24"/>
          <w:szCs w:val="24"/>
        </w:rPr>
        <w:t>par solidaritātes veicināšanu, labāk koordinējot gāzes iepirkumus, uzticamus cenu kritērijus un gāzes pārrobežu apmaiņu darbības periodu</w:t>
      </w:r>
      <w:r w:rsidRPr="003766E1" w:rsidR="00440C16">
        <w:rPr>
          <w:rFonts w:ascii="Times New Roman" w:hAnsi="Times New Roman" w:cs="Times New Roman"/>
          <w:b/>
          <w:bCs/>
          <w:sz w:val="24"/>
          <w:szCs w:val="24"/>
        </w:rPr>
        <w:t xml:space="preserve">) </w:t>
      </w:r>
      <w:r w:rsidRPr="003766E1" w:rsidR="00E944B5">
        <w:rPr>
          <w:rFonts w:ascii="Times New Roman" w:hAnsi="Times New Roman" w:cs="Times New Roman"/>
          <w:b/>
          <w:bCs/>
          <w:sz w:val="24"/>
          <w:szCs w:val="24"/>
        </w:rPr>
        <w:t xml:space="preserve">groza attiecībā uz tās piemērošanas laikposma pagarināšanu </w:t>
      </w:r>
    </w:p>
    <w:p w:rsidRPr="003766E1" w:rsidR="00E944B5" w:rsidP="003766E1" w:rsidRDefault="00E944B5" w14:paraId="033A5A78" w14:textId="77777777">
      <w:pPr>
        <w:shd w:val="clear" w:color="auto" w:fill="E7E6E6" w:themeFill="background2"/>
        <w:spacing w:before="120" w:after="120" w:line="240" w:lineRule="auto"/>
        <w:jc w:val="both"/>
        <w:rPr>
          <w:rFonts w:ascii="Times New Roman" w:hAnsi="Times New Roman" w:cs="Times New Roman"/>
          <w:bCs/>
          <w:i/>
          <w:sz w:val="24"/>
          <w:szCs w:val="24"/>
        </w:rPr>
      </w:pPr>
      <w:r w:rsidRPr="003766E1">
        <w:rPr>
          <w:rFonts w:ascii="Times New Roman" w:hAnsi="Times New Roman" w:cs="Times New Roman"/>
          <w:bCs/>
          <w:i/>
          <w:sz w:val="24"/>
          <w:szCs w:val="24"/>
        </w:rPr>
        <w:t>– politiskā vienošanās</w:t>
      </w:r>
    </w:p>
    <w:p w:rsidR="00310692" w:rsidP="00440C16" w:rsidRDefault="00090975" w14:paraId="033A5A79" w14:textId="77777777">
      <w:pPr>
        <w:spacing w:before="120" w:after="120" w:line="240" w:lineRule="auto"/>
        <w:jc w:val="both"/>
        <w:rPr>
          <w:rFonts w:ascii="Times New Roman" w:hAnsi="Times New Roman"/>
          <w:sz w:val="24"/>
          <w:szCs w:val="24"/>
          <w:lang w:eastAsia="lv-LV"/>
        </w:rPr>
      </w:pPr>
      <w:bookmarkStart w:name="_Hlk152850843" w:id="0"/>
      <w:r>
        <w:rPr>
          <w:rFonts w:ascii="Times New Roman" w:hAnsi="Times New Roman"/>
          <w:sz w:val="24"/>
          <w:szCs w:val="24"/>
          <w:lang w:eastAsia="lv-LV"/>
        </w:rPr>
        <w:t xml:space="preserve">Priekšlikumu </w:t>
      </w:r>
      <w:r w:rsidRPr="00090975">
        <w:rPr>
          <w:rFonts w:ascii="Times New Roman" w:hAnsi="Times New Roman"/>
          <w:sz w:val="24"/>
          <w:szCs w:val="24"/>
          <w:lang w:eastAsia="lv-LV"/>
        </w:rPr>
        <w:t>Regulas (ES) 2022/257</w:t>
      </w:r>
      <w:r w:rsidR="001736AA">
        <w:rPr>
          <w:rFonts w:ascii="Times New Roman" w:hAnsi="Times New Roman"/>
          <w:sz w:val="24"/>
          <w:szCs w:val="24"/>
          <w:lang w:eastAsia="lv-LV"/>
        </w:rPr>
        <w:t>6</w:t>
      </w:r>
      <w:r w:rsidR="00E118DF">
        <w:rPr>
          <w:rFonts w:ascii="Times New Roman" w:hAnsi="Times New Roman"/>
          <w:sz w:val="24"/>
          <w:szCs w:val="24"/>
          <w:lang w:eastAsia="lv-LV"/>
        </w:rPr>
        <w:t xml:space="preserve"> </w:t>
      </w:r>
      <w:r w:rsidRPr="005230A0" w:rsidR="00E118DF">
        <w:rPr>
          <w:rFonts w:ascii="Times New Roman" w:hAnsi="Times New Roman"/>
          <w:sz w:val="24"/>
          <w:szCs w:val="24"/>
          <w:lang w:eastAsia="lv-LV"/>
        </w:rPr>
        <w:t xml:space="preserve">par solidaritātes veicināšanu, labāk koordinējot gāzes iepirkumus, uzticamus cenu kritērijus un gāzes pārrobežu apmaiņu </w:t>
      </w:r>
      <w:bookmarkEnd w:id="0"/>
      <w:r w:rsidRPr="005230A0" w:rsidR="00E118DF">
        <w:rPr>
          <w:rFonts w:ascii="Times New Roman" w:hAnsi="Times New Roman"/>
          <w:sz w:val="24"/>
          <w:szCs w:val="24"/>
          <w:lang w:eastAsia="lv-LV"/>
        </w:rPr>
        <w:t xml:space="preserve">(turpmāk – </w:t>
      </w:r>
      <w:r w:rsidRPr="005230A0" w:rsidR="00E118DF">
        <w:rPr>
          <w:rFonts w:ascii="Times New Roman" w:hAnsi="Times New Roman"/>
          <w:sz w:val="24"/>
          <w:szCs w:val="24"/>
          <w:lang w:eastAsia="lv-LV"/>
        </w:rPr>
        <w:lastRenderedPageBreak/>
        <w:t>Solidaritātes regula)</w:t>
      </w:r>
      <w:r w:rsidR="001736AA">
        <w:rPr>
          <w:rFonts w:ascii="Times New Roman" w:hAnsi="Times New Roman"/>
          <w:sz w:val="24"/>
          <w:szCs w:val="24"/>
          <w:lang w:eastAsia="lv-LV"/>
        </w:rPr>
        <w:t xml:space="preserve"> </w:t>
      </w:r>
      <w:r w:rsidRPr="00090975">
        <w:rPr>
          <w:rFonts w:ascii="Times New Roman" w:hAnsi="Times New Roman"/>
          <w:sz w:val="24"/>
          <w:szCs w:val="24"/>
          <w:lang w:eastAsia="lv-LV"/>
        </w:rPr>
        <w:t xml:space="preserve">grozīšanai </w:t>
      </w:r>
      <w:r w:rsidR="00CF6608">
        <w:rPr>
          <w:rFonts w:ascii="Times New Roman" w:hAnsi="Times New Roman"/>
          <w:sz w:val="24"/>
          <w:szCs w:val="24"/>
          <w:lang w:eastAsia="lv-LV"/>
        </w:rPr>
        <w:t>Komisija</w:t>
      </w:r>
      <w:r>
        <w:rPr>
          <w:rFonts w:ascii="Times New Roman" w:hAnsi="Times New Roman"/>
          <w:sz w:val="24"/>
          <w:szCs w:val="24"/>
          <w:lang w:eastAsia="lv-LV"/>
        </w:rPr>
        <w:t xml:space="preserve"> publicēja </w:t>
      </w:r>
      <w:r w:rsidRPr="005230A0">
        <w:rPr>
          <w:rFonts w:ascii="Times New Roman" w:hAnsi="Times New Roman"/>
          <w:sz w:val="24"/>
          <w:szCs w:val="24"/>
          <w:lang w:eastAsia="lv-LV"/>
        </w:rPr>
        <w:t>2023. gada 28. novembrī</w:t>
      </w:r>
      <w:r>
        <w:rPr>
          <w:rFonts w:ascii="Times New Roman" w:hAnsi="Times New Roman"/>
          <w:sz w:val="24"/>
          <w:szCs w:val="24"/>
          <w:lang w:eastAsia="lv-LV"/>
        </w:rPr>
        <w:t>.</w:t>
      </w:r>
      <w:r w:rsidR="00253085">
        <w:rPr>
          <w:rFonts w:ascii="Times New Roman" w:hAnsi="Times New Roman"/>
          <w:sz w:val="24"/>
          <w:szCs w:val="24"/>
          <w:lang w:eastAsia="lv-LV"/>
        </w:rPr>
        <w:t xml:space="preserve"> </w:t>
      </w:r>
      <w:r w:rsidR="00735DE0">
        <w:rPr>
          <w:rFonts w:ascii="Times New Roman" w:hAnsi="Times New Roman"/>
          <w:sz w:val="24"/>
          <w:szCs w:val="24"/>
          <w:lang w:eastAsia="lv-LV"/>
        </w:rPr>
        <w:t>Solidaritātes regula nosaka</w:t>
      </w:r>
      <w:r w:rsidRPr="00786150" w:rsidR="00735DE0">
        <w:rPr>
          <w:rFonts w:ascii="Times New Roman" w:hAnsi="Times New Roman"/>
          <w:sz w:val="24"/>
          <w:szCs w:val="24"/>
          <w:lang w:eastAsia="lv-LV"/>
        </w:rPr>
        <w:t xml:space="preserve"> pienākumu ES dalībvalstīm ar noteiktu dabasgāzes apjomu no valsts gada patēriņa piedalīties speciāli šim mērķim izveidotā vienotās iepirkšanās platformā </w:t>
      </w:r>
      <w:proofErr w:type="spellStart"/>
      <w:r w:rsidRPr="00786150" w:rsidR="00735DE0">
        <w:rPr>
          <w:rFonts w:ascii="Times New Roman" w:hAnsi="Times New Roman"/>
          <w:i/>
          <w:iCs/>
          <w:sz w:val="24"/>
          <w:szCs w:val="24"/>
          <w:lang w:eastAsia="lv-LV"/>
        </w:rPr>
        <w:t>AggregateEU</w:t>
      </w:r>
      <w:proofErr w:type="spellEnd"/>
      <w:r w:rsidRPr="00786150" w:rsidR="00735DE0">
        <w:rPr>
          <w:rFonts w:ascii="Times New Roman" w:hAnsi="Times New Roman"/>
          <w:sz w:val="24"/>
          <w:szCs w:val="24"/>
          <w:lang w:eastAsia="lv-LV"/>
        </w:rPr>
        <w:t xml:space="preserve">, tādējādi veicinot pietiekamas un daudzveidīgas dabasgāzes piegādes ES </w:t>
      </w:r>
      <w:r w:rsidR="00B81765">
        <w:rPr>
          <w:rFonts w:ascii="Times New Roman" w:hAnsi="Times New Roman"/>
          <w:sz w:val="24"/>
          <w:szCs w:val="24"/>
          <w:lang w:eastAsia="lv-LV"/>
        </w:rPr>
        <w:t>dalīb</w:t>
      </w:r>
      <w:r w:rsidRPr="00786150" w:rsidR="00735DE0">
        <w:rPr>
          <w:rFonts w:ascii="Times New Roman" w:hAnsi="Times New Roman"/>
          <w:sz w:val="24"/>
          <w:szCs w:val="24"/>
          <w:lang w:eastAsia="lv-LV"/>
        </w:rPr>
        <w:t>valstīs</w:t>
      </w:r>
      <w:r w:rsidR="00B81765">
        <w:rPr>
          <w:rFonts w:ascii="Times New Roman" w:hAnsi="Times New Roman"/>
          <w:sz w:val="24"/>
          <w:szCs w:val="24"/>
          <w:lang w:eastAsia="lv-LV"/>
        </w:rPr>
        <w:t>.</w:t>
      </w:r>
      <w:r w:rsidR="00DD0056">
        <w:rPr>
          <w:rFonts w:ascii="Times New Roman" w:hAnsi="Times New Roman"/>
          <w:sz w:val="24"/>
          <w:szCs w:val="24"/>
          <w:lang w:eastAsia="lv-LV"/>
        </w:rPr>
        <w:t xml:space="preserve"> </w:t>
      </w:r>
    </w:p>
    <w:p w:rsidRPr="00090975" w:rsidR="00090975" w:rsidP="003766E1" w:rsidRDefault="00DD0056" w14:paraId="033A5A7A" w14:textId="77777777">
      <w:pPr>
        <w:spacing w:before="120" w:after="120" w:line="240" w:lineRule="auto"/>
        <w:jc w:val="both"/>
        <w:rPr>
          <w:rFonts w:ascii="Times New Roman" w:hAnsi="Times New Roman"/>
          <w:sz w:val="24"/>
          <w:szCs w:val="24"/>
          <w:lang w:eastAsia="lv-LV"/>
        </w:rPr>
      </w:pPr>
      <w:r w:rsidRPr="005172A6">
        <w:rPr>
          <w:rFonts w:ascii="Times New Roman" w:hAnsi="Times New Roman"/>
          <w:sz w:val="24"/>
          <w:szCs w:val="24"/>
          <w:lang w:eastAsia="lv-LV"/>
        </w:rPr>
        <w:t xml:space="preserve">Priekšlikuma mērķis ir par vienu gadu pagarināt Solidaritātes regulas noteikumu piemērošanas periodu (t.i. no 2023. gada 30.decembra līdz 2024.gada </w:t>
      </w:r>
      <w:r w:rsidRPr="005172A6" w:rsidR="005172A6">
        <w:rPr>
          <w:rFonts w:ascii="Times New Roman" w:hAnsi="Times New Roman"/>
          <w:sz w:val="24"/>
          <w:szCs w:val="24"/>
          <w:lang w:eastAsia="lv-LV"/>
        </w:rPr>
        <w:t>31.decembrim)</w:t>
      </w:r>
      <w:r w:rsidRPr="005172A6">
        <w:rPr>
          <w:rFonts w:ascii="Times New Roman" w:hAnsi="Times New Roman"/>
          <w:sz w:val="24"/>
          <w:szCs w:val="24"/>
          <w:lang w:eastAsia="lv-LV"/>
        </w:rPr>
        <w:t>,</w:t>
      </w:r>
      <w:r w:rsidRPr="009C41B5">
        <w:rPr>
          <w:rFonts w:ascii="Times New Roman" w:hAnsi="Times New Roman"/>
          <w:sz w:val="24"/>
          <w:szCs w:val="24"/>
          <w:lang w:eastAsia="lv-LV"/>
        </w:rPr>
        <w:t xml:space="preserve"> </w:t>
      </w:r>
      <w:r w:rsidRPr="009C41B5" w:rsidR="005172A6">
        <w:rPr>
          <w:rFonts w:ascii="Times New Roman" w:hAnsi="Times New Roman"/>
          <w:sz w:val="24"/>
          <w:szCs w:val="24"/>
          <w:lang w:eastAsia="lv-LV"/>
        </w:rPr>
        <w:t xml:space="preserve">ņemot vērā pastāvīgos riskus saistībā ar enerģijas piegādi </w:t>
      </w:r>
      <w:r w:rsidR="005172A6">
        <w:rPr>
          <w:rFonts w:ascii="Times New Roman" w:hAnsi="Times New Roman"/>
          <w:sz w:val="24"/>
          <w:szCs w:val="24"/>
          <w:lang w:eastAsia="lv-LV"/>
        </w:rPr>
        <w:t>ES.</w:t>
      </w:r>
    </w:p>
    <w:p w:rsidR="002C3B49" w:rsidP="00440C16" w:rsidRDefault="00AA47FC" w14:paraId="033A5A7B" w14:textId="58B845D2">
      <w:pPr>
        <w:spacing w:before="120" w:after="120" w:line="240" w:lineRule="auto"/>
        <w:jc w:val="both"/>
        <w:rPr>
          <w:rFonts w:ascii="Times New Roman" w:hAnsi="Times New Roman"/>
          <w:sz w:val="24"/>
          <w:szCs w:val="24"/>
          <w:lang w:eastAsia="lv-LV"/>
        </w:rPr>
      </w:pPr>
      <w:r w:rsidRPr="006761C6">
        <w:rPr>
          <w:rFonts w:ascii="Times New Roman" w:hAnsi="Times New Roman"/>
          <w:b/>
          <w:bCs/>
          <w:sz w:val="24"/>
          <w:szCs w:val="24"/>
          <w:lang w:eastAsia="lv-LV"/>
        </w:rPr>
        <w:t>Latvijas nostāja</w:t>
      </w:r>
      <w:r>
        <w:rPr>
          <w:rFonts w:ascii="Times New Roman" w:hAnsi="Times New Roman"/>
          <w:sz w:val="24"/>
          <w:szCs w:val="24"/>
          <w:lang w:eastAsia="lv-LV"/>
        </w:rPr>
        <w:t xml:space="preserve"> </w:t>
      </w:r>
      <w:r w:rsidR="002C3B49">
        <w:rPr>
          <w:rFonts w:ascii="Times New Roman" w:hAnsi="Times New Roman"/>
          <w:sz w:val="24"/>
          <w:szCs w:val="24"/>
          <w:lang w:eastAsia="lv-LV"/>
        </w:rPr>
        <w:t xml:space="preserve">ir nostiprināta </w:t>
      </w:r>
      <w:r>
        <w:rPr>
          <w:rFonts w:ascii="Times New Roman" w:hAnsi="Times New Roman"/>
          <w:sz w:val="24"/>
          <w:szCs w:val="24"/>
          <w:lang w:eastAsia="lv-LV"/>
        </w:rPr>
        <w:t xml:space="preserve">nacionālajā </w:t>
      </w:r>
      <w:r w:rsidR="00D90F02">
        <w:rPr>
          <w:rFonts w:ascii="Times New Roman" w:hAnsi="Times New Roman"/>
          <w:sz w:val="24"/>
          <w:szCs w:val="24"/>
          <w:lang w:eastAsia="lv-LV"/>
        </w:rPr>
        <w:t>pozīcijā Nr.1 “</w:t>
      </w:r>
      <w:r w:rsidRPr="00D90F02" w:rsidR="00D90F02">
        <w:rPr>
          <w:rFonts w:ascii="Times New Roman" w:hAnsi="Times New Roman"/>
          <w:i/>
          <w:iCs/>
          <w:sz w:val="24"/>
          <w:szCs w:val="24"/>
          <w:lang w:eastAsia="lv-LV"/>
        </w:rPr>
        <w:t xml:space="preserve">Par </w:t>
      </w:r>
      <w:r w:rsidR="0073628F">
        <w:rPr>
          <w:rFonts w:ascii="Times New Roman" w:hAnsi="Times New Roman"/>
          <w:i/>
          <w:iCs/>
          <w:sz w:val="24"/>
          <w:szCs w:val="24"/>
          <w:lang w:eastAsia="lv-LV"/>
        </w:rPr>
        <w:t xml:space="preserve">atsevišķu </w:t>
      </w:r>
      <w:r w:rsidRPr="00D90F02" w:rsidR="0073628F">
        <w:rPr>
          <w:rFonts w:ascii="Times New Roman" w:hAnsi="Times New Roman"/>
          <w:i/>
          <w:iCs/>
          <w:sz w:val="24"/>
          <w:szCs w:val="24"/>
          <w:lang w:eastAsia="lv-LV"/>
        </w:rPr>
        <w:t xml:space="preserve">ārkārtas </w:t>
      </w:r>
      <w:r w:rsidR="0073628F">
        <w:rPr>
          <w:rFonts w:ascii="Times New Roman" w:hAnsi="Times New Roman"/>
          <w:i/>
          <w:iCs/>
          <w:sz w:val="24"/>
          <w:szCs w:val="24"/>
          <w:lang w:eastAsia="lv-LV"/>
        </w:rPr>
        <w:t>regulējumu enerģētikā pagarināšanu</w:t>
      </w:r>
      <w:r w:rsidRPr="00D90F02" w:rsidR="00D90F02">
        <w:rPr>
          <w:rFonts w:ascii="Times New Roman" w:hAnsi="Times New Roman"/>
          <w:i/>
          <w:iCs/>
          <w:sz w:val="24"/>
          <w:szCs w:val="24"/>
          <w:lang w:eastAsia="lv-LV"/>
        </w:rPr>
        <w:t>: Priekšlikums Padomes regulai, ar k</w:t>
      </w:r>
      <w:r w:rsidR="0073628F">
        <w:rPr>
          <w:rFonts w:ascii="Times New Roman" w:hAnsi="Times New Roman"/>
          <w:i/>
          <w:iCs/>
          <w:sz w:val="24"/>
          <w:szCs w:val="24"/>
          <w:lang w:eastAsia="lv-LV"/>
        </w:rPr>
        <w:t>uru groza</w:t>
      </w:r>
      <w:r w:rsidRPr="00D90F02" w:rsidR="00D90F02">
        <w:rPr>
          <w:rFonts w:ascii="Times New Roman" w:hAnsi="Times New Roman"/>
          <w:i/>
          <w:iCs/>
          <w:sz w:val="24"/>
          <w:szCs w:val="24"/>
          <w:lang w:eastAsia="lv-LV"/>
        </w:rPr>
        <w:t xml:space="preserve"> Regulu (ES) 2022/2578 attiecībā uz tās piemērošanas laikposma pagarināšanu; Priekšlikums Padomes regulai, ar </w:t>
      </w:r>
      <w:r w:rsidR="0073628F">
        <w:rPr>
          <w:rFonts w:ascii="Times New Roman" w:hAnsi="Times New Roman"/>
          <w:i/>
          <w:iCs/>
          <w:sz w:val="24"/>
          <w:szCs w:val="24"/>
          <w:lang w:eastAsia="lv-LV"/>
        </w:rPr>
        <w:t>kuru groza</w:t>
      </w:r>
      <w:r w:rsidRPr="00D90F02" w:rsidR="00D90F02">
        <w:rPr>
          <w:rFonts w:ascii="Times New Roman" w:hAnsi="Times New Roman"/>
          <w:i/>
          <w:iCs/>
          <w:sz w:val="24"/>
          <w:szCs w:val="24"/>
          <w:lang w:eastAsia="lv-LV"/>
        </w:rPr>
        <w:t xml:space="preserve"> Regulu (ES) 2022/2576 attiecībā uz tās piemērošanas laikposma pagarināšanu; Priekšlikums Padomes regulai, ar kuru groza Regulu (ES) 2022/2577, ar ko nosaka satvaru atjaunīgās enerģijas apguves paātrināšanai</w:t>
      </w:r>
      <w:r w:rsidR="00D90F02">
        <w:rPr>
          <w:rFonts w:ascii="Times New Roman" w:hAnsi="Times New Roman"/>
          <w:sz w:val="24"/>
          <w:szCs w:val="24"/>
          <w:lang w:eastAsia="lv-LV"/>
        </w:rPr>
        <w:t>”</w:t>
      </w:r>
      <w:r w:rsidR="002C3B49">
        <w:rPr>
          <w:rFonts w:ascii="Times New Roman" w:hAnsi="Times New Roman"/>
          <w:sz w:val="24"/>
          <w:szCs w:val="24"/>
          <w:lang w:eastAsia="lv-LV"/>
        </w:rPr>
        <w:t>. T</w:t>
      </w:r>
      <w:r>
        <w:rPr>
          <w:rFonts w:ascii="Times New Roman" w:hAnsi="Times New Roman"/>
          <w:sz w:val="24"/>
          <w:szCs w:val="24"/>
          <w:lang w:eastAsia="lv-LV"/>
        </w:rPr>
        <w:t xml:space="preserve">o plānots apstiprināt Ministru kabineta š.g. 12.decembra sēdē. </w:t>
      </w:r>
    </w:p>
    <w:p w:rsidR="00AA47FC" w:rsidP="003766E1" w:rsidRDefault="00AA47FC" w14:paraId="033A5A7C" w14:textId="7E4A4793">
      <w:pPr>
        <w:spacing w:before="120" w:after="120" w:line="240" w:lineRule="auto"/>
        <w:jc w:val="both"/>
        <w:rPr>
          <w:rFonts w:ascii="Times New Roman" w:hAnsi="Times New Roman"/>
          <w:sz w:val="24"/>
          <w:szCs w:val="24"/>
          <w:lang w:eastAsia="lv-LV"/>
        </w:rPr>
      </w:pPr>
      <w:r w:rsidRPr="001201ED">
        <w:rPr>
          <w:rFonts w:ascii="Times New Roman" w:hAnsi="Times New Roman"/>
          <w:sz w:val="24"/>
          <w:szCs w:val="24"/>
          <w:lang w:eastAsia="lv-LV"/>
        </w:rPr>
        <w:t>Latvija atbalsta</w:t>
      </w:r>
      <w:r w:rsidRPr="00357F9F">
        <w:rPr>
          <w:rFonts w:ascii="Times New Roman" w:hAnsi="Times New Roman"/>
          <w:sz w:val="24"/>
          <w:szCs w:val="24"/>
          <w:lang w:eastAsia="lv-LV"/>
        </w:rPr>
        <w:t xml:space="preserve"> priekšlikumu</w:t>
      </w:r>
      <w:r>
        <w:rPr>
          <w:rFonts w:ascii="Times New Roman" w:hAnsi="Times New Roman"/>
          <w:sz w:val="24"/>
          <w:szCs w:val="24"/>
          <w:lang w:eastAsia="lv-LV"/>
        </w:rPr>
        <w:t xml:space="preserve"> Solidaritātes regulas grozīšanai, kas nosaka tās piemērošanas pagarināšanu par vienu </w:t>
      </w:r>
      <w:r w:rsidR="002C3B49">
        <w:rPr>
          <w:rFonts w:ascii="Times New Roman" w:hAnsi="Times New Roman"/>
          <w:sz w:val="24"/>
          <w:szCs w:val="24"/>
          <w:lang w:eastAsia="lv-LV"/>
        </w:rPr>
        <w:t xml:space="preserve">kalendāro </w:t>
      </w:r>
      <w:r>
        <w:rPr>
          <w:rFonts w:ascii="Times New Roman" w:hAnsi="Times New Roman"/>
          <w:sz w:val="24"/>
          <w:szCs w:val="24"/>
          <w:lang w:eastAsia="lv-LV"/>
        </w:rPr>
        <w:t>gadu.</w:t>
      </w:r>
      <w:r w:rsidR="00600E04">
        <w:rPr>
          <w:rFonts w:ascii="Times New Roman" w:hAnsi="Times New Roman"/>
          <w:sz w:val="24"/>
          <w:szCs w:val="24"/>
          <w:lang w:eastAsia="lv-LV"/>
        </w:rPr>
        <w:t xml:space="preserve"> </w:t>
      </w:r>
      <w:r w:rsidR="00A3024E">
        <w:rPr>
          <w:rFonts w:ascii="Times New Roman" w:hAnsi="Times New Roman"/>
          <w:sz w:val="24"/>
          <w:szCs w:val="24"/>
        </w:rPr>
        <w:t>D</w:t>
      </w:r>
      <w:r w:rsidRPr="001A1E4E" w:rsidR="00A3024E">
        <w:rPr>
          <w:rFonts w:ascii="Times New Roman" w:hAnsi="Times New Roman"/>
          <w:sz w:val="24"/>
          <w:szCs w:val="24"/>
        </w:rPr>
        <w:t xml:space="preserve">abasgāzes pieprasījuma </w:t>
      </w:r>
      <w:proofErr w:type="spellStart"/>
      <w:r w:rsidRPr="001A1E4E" w:rsidR="00A3024E">
        <w:rPr>
          <w:rFonts w:ascii="Times New Roman" w:hAnsi="Times New Roman"/>
          <w:sz w:val="24"/>
          <w:szCs w:val="24"/>
        </w:rPr>
        <w:t>agregēšana</w:t>
      </w:r>
      <w:proofErr w:type="spellEnd"/>
      <w:r w:rsidRPr="001A1E4E" w:rsidR="00A3024E">
        <w:rPr>
          <w:rFonts w:ascii="Times New Roman" w:hAnsi="Times New Roman"/>
          <w:sz w:val="24"/>
          <w:szCs w:val="24"/>
        </w:rPr>
        <w:t xml:space="preserve"> un kopīgs iepirkums gadījumos, kad ir ierobežots dabasgāzes piedāvājums (un ne tikai), var nodrošināt dabasgāzes zemākas cenas, kā arī sekmēt dabasgāzes piegāžu dažādošanu</w:t>
      </w:r>
      <w:r w:rsidR="00A3024E">
        <w:rPr>
          <w:rFonts w:ascii="Times New Roman" w:hAnsi="Times New Roman"/>
          <w:sz w:val="24"/>
          <w:szCs w:val="24"/>
        </w:rPr>
        <w:t>.</w:t>
      </w:r>
    </w:p>
    <w:p w:rsidR="00CD1488" w:rsidP="00CD1488" w:rsidRDefault="00275C61" w14:paraId="033A5A7E" w14:textId="77777777">
      <w:pPr>
        <w:shd w:val="clear" w:color="auto" w:fill="E7E6E6" w:themeFill="background2"/>
        <w:spacing w:before="120" w:after="120" w:line="240" w:lineRule="auto"/>
        <w:jc w:val="both"/>
        <w:rPr>
          <w:rFonts w:ascii="Times New Roman" w:hAnsi="Times New Roman" w:cs="Times New Roman"/>
          <w:b/>
          <w:bCs/>
          <w:sz w:val="24"/>
          <w:szCs w:val="24"/>
        </w:rPr>
      </w:pPr>
      <w:r w:rsidRPr="003766E1">
        <w:rPr>
          <w:rFonts w:ascii="Times New Roman" w:hAnsi="Times New Roman" w:cs="Times New Roman"/>
          <w:b/>
          <w:bCs/>
          <w:sz w:val="24"/>
          <w:szCs w:val="24"/>
        </w:rPr>
        <w:t>2</w:t>
      </w:r>
      <w:r w:rsidRPr="003766E1" w:rsidR="00E944B5">
        <w:rPr>
          <w:rFonts w:ascii="Times New Roman" w:hAnsi="Times New Roman" w:cs="Times New Roman"/>
          <w:b/>
          <w:bCs/>
          <w:sz w:val="24"/>
          <w:szCs w:val="24"/>
        </w:rPr>
        <w:t xml:space="preserve">) Priekšlikums Padomes regulai, ar kuru groza Regulu (ES) 2022/2577, ar ko nosaka satvaru atjaunīgās enerģijas apguves paātrināšanai </w:t>
      </w:r>
    </w:p>
    <w:p w:rsidRPr="003766E1" w:rsidR="00E944B5" w:rsidP="003766E1" w:rsidRDefault="00E944B5" w14:paraId="033A5A7F" w14:textId="77777777">
      <w:pPr>
        <w:shd w:val="clear" w:color="auto" w:fill="E7E6E6" w:themeFill="background2"/>
        <w:spacing w:before="120" w:after="120" w:line="240" w:lineRule="auto"/>
        <w:jc w:val="both"/>
        <w:rPr>
          <w:rFonts w:ascii="Times New Roman" w:hAnsi="Times New Roman" w:cs="Times New Roman"/>
          <w:bCs/>
          <w:i/>
          <w:sz w:val="24"/>
          <w:szCs w:val="24"/>
        </w:rPr>
      </w:pPr>
      <w:r w:rsidRPr="003766E1">
        <w:rPr>
          <w:rFonts w:ascii="Times New Roman" w:hAnsi="Times New Roman" w:cs="Times New Roman"/>
          <w:bCs/>
          <w:i/>
          <w:sz w:val="24"/>
          <w:szCs w:val="24"/>
        </w:rPr>
        <w:t>– politiskā vienošanās</w:t>
      </w:r>
    </w:p>
    <w:p w:rsidR="00CF4CFB" w:rsidP="00C53420" w:rsidRDefault="001736AA" w14:paraId="033A5A80" w14:textId="77777777">
      <w:pPr>
        <w:spacing w:after="120" w:line="240" w:lineRule="auto"/>
        <w:jc w:val="both"/>
        <w:rPr>
          <w:rFonts w:ascii="Times New Roman" w:hAnsi="Times New Roman"/>
          <w:sz w:val="24"/>
          <w:szCs w:val="24"/>
          <w:lang w:eastAsia="lv-LV"/>
        </w:rPr>
      </w:pPr>
      <w:r>
        <w:rPr>
          <w:rFonts w:ascii="Times New Roman" w:hAnsi="Times New Roman"/>
          <w:sz w:val="24"/>
          <w:szCs w:val="24"/>
          <w:lang w:eastAsia="lv-LV"/>
        </w:rPr>
        <w:t xml:space="preserve">Priekšlikumu </w:t>
      </w:r>
      <w:r w:rsidRPr="00090975">
        <w:rPr>
          <w:rFonts w:ascii="Times New Roman" w:hAnsi="Times New Roman"/>
          <w:sz w:val="24"/>
          <w:szCs w:val="24"/>
          <w:lang w:eastAsia="lv-LV"/>
        </w:rPr>
        <w:t xml:space="preserve">Regulas (ES) </w:t>
      </w:r>
      <w:r w:rsidRPr="001736AA">
        <w:rPr>
          <w:rFonts w:ascii="Times New Roman" w:hAnsi="Times New Roman"/>
          <w:sz w:val="24"/>
          <w:szCs w:val="24"/>
          <w:lang w:eastAsia="lv-LV"/>
        </w:rPr>
        <w:t>2022/2577</w:t>
      </w:r>
      <w:r w:rsidR="0091767B">
        <w:rPr>
          <w:rFonts w:ascii="Times New Roman" w:hAnsi="Times New Roman"/>
          <w:sz w:val="24"/>
          <w:szCs w:val="24"/>
          <w:lang w:eastAsia="lv-LV"/>
        </w:rPr>
        <w:t>,</w:t>
      </w:r>
      <w:r w:rsidRPr="001736AA">
        <w:rPr>
          <w:rFonts w:ascii="Times New Roman" w:hAnsi="Times New Roman"/>
          <w:sz w:val="24"/>
          <w:szCs w:val="24"/>
          <w:lang w:eastAsia="lv-LV"/>
        </w:rPr>
        <w:t xml:space="preserve"> </w:t>
      </w:r>
      <w:r w:rsidRPr="005230A0" w:rsidR="0091767B">
        <w:rPr>
          <w:rFonts w:ascii="Times New Roman" w:hAnsi="Times New Roman"/>
          <w:sz w:val="24"/>
          <w:szCs w:val="24"/>
          <w:lang w:eastAsia="lv-LV"/>
        </w:rPr>
        <w:t>ar ko nosaka satvaru atjaunīgās enerģijas apguves paātrināšanai (turpmāk – AER ieviešanas paātrināšanas regula)</w:t>
      </w:r>
      <w:r w:rsidR="0091767B">
        <w:rPr>
          <w:rFonts w:ascii="Times New Roman" w:hAnsi="Times New Roman"/>
          <w:sz w:val="24"/>
          <w:szCs w:val="24"/>
          <w:lang w:eastAsia="lv-LV"/>
        </w:rPr>
        <w:t xml:space="preserve"> </w:t>
      </w:r>
      <w:r w:rsidRPr="00090975">
        <w:rPr>
          <w:rFonts w:ascii="Times New Roman" w:hAnsi="Times New Roman"/>
          <w:sz w:val="24"/>
          <w:szCs w:val="24"/>
          <w:lang w:eastAsia="lv-LV"/>
        </w:rPr>
        <w:t xml:space="preserve">grozīšanai </w:t>
      </w:r>
      <w:r w:rsidR="00CF6608">
        <w:rPr>
          <w:rFonts w:ascii="Times New Roman" w:hAnsi="Times New Roman"/>
          <w:sz w:val="24"/>
          <w:szCs w:val="24"/>
          <w:lang w:eastAsia="lv-LV"/>
        </w:rPr>
        <w:t>Komisija</w:t>
      </w:r>
      <w:r>
        <w:rPr>
          <w:rFonts w:ascii="Times New Roman" w:hAnsi="Times New Roman"/>
          <w:sz w:val="24"/>
          <w:szCs w:val="24"/>
          <w:lang w:eastAsia="lv-LV"/>
        </w:rPr>
        <w:t xml:space="preserve"> publicēja </w:t>
      </w:r>
      <w:r w:rsidRPr="005230A0">
        <w:rPr>
          <w:rFonts w:ascii="Times New Roman" w:hAnsi="Times New Roman"/>
          <w:sz w:val="24"/>
          <w:szCs w:val="24"/>
          <w:lang w:eastAsia="lv-LV"/>
        </w:rPr>
        <w:t>2023. gada 28. novembrī</w:t>
      </w:r>
      <w:r>
        <w:rPr>
          <w:rFonts w:ascii="Times New Roman" w:hAnsi="Times New Roman"/>
          <w:sz w:val="24"/>
          <w:szCs w:val="24"/>
          <w:lang w:eastAsia="lv-LV"/>
        </w:rPr>
        <w:t>.</w:t>
      </w:r>
      <w:r w:rsidR="00AD3946">
        <w:rPr>
          <w:rFonts w:ascii="Times New Roman" w:hAnsi="Times New Roman"/>
          <w:sz w:val="24"/>
          <w:szCs w:val="24"/>
          <w:lang w:eastAsia="lv-LV"/>
        </w:rPr>
        <w:t xml:space="preserve"> </w:t>
      </w:r>
      <w:r w:rsidRPr="005230A0" w:rsidR="00AD3946">
        <w:rPr>
          <w:rFonts w:ascii="Times New Roman" w:hAnsi="Times New Roman"/>
          <w:sz w:val="24"/>
          <w:szCs w:val="24"/>
          <w:lang w:eastAsia="lv-LV"/>
        </w:rPr>
        <w:t>AER ieviešanas paātrināšanas regula</w:t>
      </w:r>
      <w:r w:rsidR="00AD3946">
        <w:rPr>
          <w:rFonts w:ascii="Times New Roman" w:hAnsi="Times New Roman"/>
          <w:sz w:val="24"/>
          <w:szCs w:val="24"/>
          <w:lang w:eastAsia="lv-LV"/>
        </w:rPr>
        <w:t>s</w:t>
      </w:r>
      <w:r w:rsidRPr="009A7CF9" w:rsidR="00AD3946">
        <w:rPr>
          <w:rFonts w:ascii="Times New Roman" w:hAnsi="Times New Roman"/>
          <w:sz w:val="24"/>
          <w:szCs w:val="24"/>
          <w:lang w:eastAsia="lv-LV"/>
        </w:rPr>
        <w:t xml:space="preserve"> mērķis ir saīsināt un paātrināt atļauju piešķiršanas procedūras atjaunīgās enerģijas</w:t>
      </w:r>
      <w:r w:rsidR="00A3024E">
        <w:rPr>
          <w:rFonts w:ascii="Times New Roman" w:hAnsi="Times New Roman"/>
          <w:sz w:val="24"/>
          <w:szCs w:val="24"/>
          <w:lang w:eastAsia="lv-LV"/>
        </w:rPr>
        <w:t xml:space="preserve"> (AE)</w:t>
      </w:r>
      <w:r w:rsidRPr="009A7CF9" w:rsidR="00AD3946">
        <w:rPr>
          <w:rFonts w:ascii="Times New Roman" w:hAnsi="Times New Roman"/>
          <w:sz w:val="24"/>
          <w:szCs w:val="24"/>
          <w:lang w:eastAsia="lv-LV"/>
        </w:rPr>
        <w:t xml:space="preserve"> projektiem, kā arī tīkla un infrastruktūras projektiem, kas nepieciešami, lai </w:t>
      </w:r>
      <w:r w:rsidR="00A3024E">
        <w:rPr>
          <w:rFonts w:ascii="Times New Roman" w:hAnsi="Times New Roman"/>
          <w:sz w:val="24"/>
          <w:szCs w:val="24"/>
          <w:lang w:eastAsia="lv-LV"/>
        </w:rPr>
        <w:t xml:space="preserve">AE </w:t>
      </w:r>
      <w:r w:rsidRPr="009A7CF9" w:rsidR="00AD3946">
        <w:rPr>
          <w:rFonts w:ascii="Times New Roman" w:hAnsi="Times New Roman"/>
          <w:sz w:val="24"/>
          <w:szCs w:val="24"/>
          <w:lang w:eastAsia="lv-LV"/>
        </w:rPr>
        <w:t>integrētu elektroenerģijas sistēmā.</w:t>
      </w:r>
      <w:r w:rsidRPr="00A3024E" w:rsidR="007D7796">
        <w:rPr>
          <w:rFonts w:ascii="Times New Roman" w:hAnsi="Times New Roman"/>
          <w:sz w:val="24"/>
          <w:szCs w:val="24"/>
          <w:lang w:eastAsia="lv-LV"/>
        </w:rPr>
        <w:t xml:space="preserve"> </w:t>
      </w:r>
    </w:p>
    <w:p w:rsidRPr="00090975" w:rsidR="001736AA" w:rsidP="00C53420" w:rsidRDefault="0073628F" w14:paraId="033A5A81" w14:textId="77777777">
      <w:pPr>
        <w:spacing w:after="120" w:line="240" w:lineRule="auto"/>
        <w:jc w:val="both"/>
        <w:rPr>
          <w:rFonts w:ascii="Times New Roman" w:hAnsi="Times New Roman"/>
          <w:sz w:val="24"/>
          <w:szCs w:val="24"/>
          <w:lang w:eastAsia="lv-LV"/>
        </w:rPr>
      </w:pPr>
      <w:r w:rsidRPr="0073628F">
        <w:rPr>
          <w:rFonts w:ascii="Times New Roman" w:hAnsi="Times New Roman"/>
          <w:sz w:val="24"/>
          <w:szCs w:val="24"/>
          <w:lang w:eastAsia="lv-LV"/>
        </w:rPr>
        <w:t xml:space="preserve">Priekšlikums daļēji pagarina AER ieviešanas paātrināšanas regulas 1. panta, 2. panta 1. punkta, 3. panta 2. punkta, 5. panta 1. punkta un 6. un 8. panta piemērošanu. </w:t>
      </w:r>
      <w:r w:rsidRPr="00A3024E" w:rsidR="00A3024E">
        <w:rPr>
          <w:rFonts w:ascii="Times New Roman" w:hAnsi="Times New Roman"/>
          <w:sz w:val="24"/>
          <w:szCs w:val="24"/>
          <w:lang w:eastAsia="lv-LV"/>
        </w:rPr>
        <w:t xml:space="preserve">Papildus, ar šo priekšlikumu tiek ieviests </w:t>
      </w:r>
      <w:r w:rsidR="00A3024E">
        <w:rPr>
          <w:rFonts w:ascii="Times New Roman" w:hAnsi="Times New Roman"/>
          <w:sz w:val="24"/>
          <w:szCs w:val="24"/>
          <w:lang w:eastAsia="lv-LV"/>
        </w:rPr>
        <w:t xml:space="preserve">jauns elements – </w:t>
      </w:r>
      <w:r w:rsidRPr="008F08BE" w:rsidR="00A3024E">
        <w:rPr>
          <w:rFonts w:ascii="Times New Roman" w:hAnsi="Times New Roman"/>
          <w:sz w:val="24"/>
          <w:szCs w:val="24"/>
          <w:lang w:eastAsia="lv-LV"/>
        </w:rPr>
        <w:t>3.a</w:t>
      </w:r>
      <w:r w:rsidR="00A3024E">
        <w:rPr>
          <w:rFonts w:ascii="Times New Roman" w:hAnsi="Times New Roman"/>
          <w:sz w:val="24"/>
          <w:szCs w:val="24"/>
          <w:lang w:eastAsia="lv-LV"/>
        </w:rPr>
        <w:t xml:space="preserve"> pant</w:t>
      </w:r>
      <w:r>
        <w:rPr>
          <w:rFonts w:ascii="Times New Roman" w:hAnsi="Times New Roman"/>
          <w:sz w:val="24"/>
          <w:szCs w:val="24"/>
          <w:lang w:eastAsia="lv-LV"/>
        </w:rPr>
        <w:t>s</w:t>
      </w:r>
      <w:r w:rsidR="00A3024E">
        <w:rPr>
          <w:rFonts w:ascii="Times New Roman" w:hAnsi="Times New Roman"/>
          <w:sz w:val="24"/>
          <w:szCs w:val="24"/>
          <w:lang w:eastAsia="lv-LV"/>
        </w:rPr>
        <w:t xml:space="preserve">, </w:t>
      </w:r>
      <w:r>
        <w:rPr>
          <w:rFonts w:ascii="Times New Roman" w:hAnsi="Times New Roman"/>
          <w:sz w:val="24"/>
          <w:szCs w:val="24"/>
          <w:lang w:eastAsia="lv-LV"/>
        </w:rPr>
        <w:t>lai precizētu</w:t>
      </w:r>
      <w:r w:rsidRPr="0073628F">
        <w:rPr>
          <w:rFonts w:ascii="Times New Roman" w:hAnsi="Times New Roman"/>
          <w:sz w:val="24"/>
          <w:szCs w:val="24"/>
          <w:lang w:eastAsia="lv-LV"/>
        </w:rPr>
        <w:t>, ka alternatīvu novērtēšanā attiecīgo vides novērtējumu kontekstā būtu jāņem vērā tās alternatīvas, kas nodrošina to pašu mērķu sasniegšanu kā attiecīgais projekts attiecībā uz AE jaudu ieviešanu, izmantojot to pašu AE tehnoloģiju, tādā pašā vai līdzīgā laika posmā un bez ievērojami lielākām izmaksām</w:t>
      </w:r>
      <w:r>
        <w:rPr>
          <w:rFonts w:ascii="Times New Roman" w:hAnsi="Times New Roman"/>
          <w:sz w:val="24"/>
          <w:szCs w:val="24"/>
          <w:lang w:eastAsia="lv-LV"/>
        </w:rPr>
        <w:t>.</w:t>
      </w:r>
    </w:p>
    <w:p w:rsidR="00CF4CFB" w:rsidP="00C53420" w:rsidRDefault="009A7CF9" w14:paraId="033A5A82" w14:textId="1B8DE95C">
      <w:pPr>
        <w:spacing w:line="240" w:lineRule="auto"/>
        <w:jc w:val="both"/>
        <w:rPr>
          <w:rFonts w:ascii="Times New Roman" w:hAnsi="Times New Roman"/>
          <w:sz w:val="24"/>
          <w:szCs w:val="24"/>
          <w:lang w:eastAsia="lv-LV"/>
        </w:rPr>
      </w:pPr>
      <w:r w:rsidRPr="006761C6">
        <w:rPr>
          <w:rFonts w:ascii="Times New Roman" w:hAnsi="Times New Roman"/>
          <w:b/>
          <w:bCs/>
          <w:sz w:val="24"/>
          <w:szCs w:val="24"/>
          <w:lang w:eastAsia="lv-LV"/>
        </w:rPr>
        <w:t>Latvijas nostāja</w:t>
      </w:r>
      <w:r>
        <w:rPr>
          <w:rFonts w:ascii="Times New Roman" w:hAnsi="Times New Roman"/>
          <w:sz w:val="24"/>
          <w:szCs w:val="24"/>
          <w:lang w:eastAsia="lv-LV"/>
        </w:rPr>
        <w:t xml:space="preserve"> </w:t>
      </w:r>
      <w:r w:rsidR="00DE583C">
        <w:rPr>
          <w:rFonts w:ascii="Times New Roman" w:hAnsi="Times New Roman"/>
          <w:sz w:val="24"/>
          <w:szCs w:val="24"/>
          <w:lang w:eastAsia="lv-LV"/>
        </w:rPr>
        <w:t xml:space="preserve">ir nostiprināta </w:t>
      </w:r>
      <w:r>
        <w:rPr>
          <w:rFonts w:ascii="Times New Roman" w:hAnsi="Times New Roman"/>
          <w:sz w:val="24"/>
          <w:szCs w:val="24"/>
          <w:lang w:eastAsia="lv-LV"/>
        </w:rPr>
        <w:t xml:space="preserve">nacionālajā </w:t>
      </w:r>
      <w:r w:rsidR="00D90F02">
        <w:rPr>
          <w:rFonts w:ascii="Times New Roman" w:hAnsi="Times New Roman"/>
          <w:sz w:val="24"/>
          <w:szCs w:val="24"/>
          <w:lang w:eastAsia="lv-LV"/>
        </w:rPr>
        <w:t>pozīcijā Nr.1 “</w:t>
      </w:r>
      <w:r w:rsidRPr="00D90F02" w:rsidR="00081944">
        <w:rPr>
          <w:rFonts w:ascii="Times New Roman" w:hAnsi="Times New Roman"/>
          <w:i/>
          <w:iCs/>
          <w:sz w:val="24"/>
          <w:szCs w:val="24"/>
          <w:lang w:eastAsia="lv-LV"/>
        </w:rPr>
        <w:t xml:space="preserve">Par </w:t>
      </w:r>
      <w:r w:rsidR="00081944">
        <w:rPr>
          <w:rFonts w:ascii="Times New Roman" w:hAnsi="Times New Roman"/>
          <w:i/>
          <w:iCs/>
          <w:sz w:val="24"/>
          <w:szCs w:val="24"/>
          <w:lang w:eastAsia="lv-LV"/>
        </w:rPr>
        <w:t xml:space="preserve">atsevišķu </w:t>
      </w:r>
      <w:r w:rsidRPr="00D90F02" w:rsidR="00081944">
        <w:rPr>
          <w:rFonts w:ascii="Times New Roman" w:hAnsi="Times New Roman"/>
          <w:i/>
          <w:iCs/>
          <w:sz w:val="24"/>
          <w:szCs w:val="24"/>
          <w:lang w:eastAsia="lv-LV"/>
        </w:rPr>
        <w:t xml:space="preserve">ārkārtas </w:t>
      </w:r>
      <w:r w:rsidR="00081944">
        <w:rPr>
          <w:rFonts w:ascii="Times New Roman" w:hAnsi="Times New Roman"/>
          <w:i/>
          <w:iCs/>
          <w:sz w:val="24"/>
          <w:szCs w:val="24"/>
          <w:lang w:eastAsia="lv-LV"/>
        </w:rPr>
        <w:t>regulējumu enerģētikā pagarināšanu</w:t>
      </w:r>
      <w:r w:rsidRPr="00D90F02" w:rsidR="00081944">
        <w:rPr>
          <w:rFonts w:ascii="Times New Roman" w:hAnsi="Times New Roman"/>
          <w:i/>
          <w:iCs/>
          <w:sz w:val="24"/>
          <w:szCs w:val="24"/>
          <w:lang w:eastAsia="lv-LV"/>
        </w:rPr>
        <w:t>: Priekšlikums Padomes regulai, ar k</w:t>
      </w:r>
      <w:r w:rsidR="00081944">
        <w:rPr>
          <w:rFonts w:ascii="Times New Roman" w:hAnsi="Times New Roman"/>
          <w:i/>
          <w:iCs/>
          <w:sz w:val="24"/>
          <w:szCs w:val="24"/>
          <w:lang w:eastAsia="lv-LV"/>
        </w:rPr>
        <w:t>uru groza</w:t>
      </w:r>
      <w:r w:rsidRPr="00D90F02" w:rsidR="00081944">
        <w:rPr>
          <w:rFonts w:ascii="Times New Roman" w:hAnsi="Times New Roman"/>
          <w:i/>
          <w:iCs/>
          <w:sz w:val="24"/>
          <w:szCs w:val="24"/>
          <w:lang w:eastAsia="lv-LV"/>
        </w:rPr>
        <w:t xml:space="preserve"> Regulu (ES) 2022/2578 attiecībā uz tās piemērošanas laikposma pagarināšanu; Priekšlikums Padomes regulai, ar </w:t>
      </w:r>
      <w:r w:rsidR="00081944">
        <w:rPr>
          <w:rFonts w:ascii="Times New Roman" w:hAnsi="Times New Roman"/>
          <w:i/>
          <w:iCs/>
          <w:sz w:val="24"/>
          <w:szCs w:val="24"/>
          <w:lang w:eastAsia="lv-LV"/>
        </w:rPr>
        <w:t>kuru groza</w:t>
      </w:r>
      <w:r w:rsidRPr="00D90F02" w:rsidR="00081944">
        <w:rPr>
          <w:rFonts w:ascii="Times New Roman" w:hAnsi="Times New Roman"/>
          <w:i/>
          <w:iCs/>
          <w:sz w:val="24"/>
          <w:szCs w:val="24"/>
          <w:lang w:eastAsia="lv-LV"/>
        </w:rPr>
        <w:t xml:space="preserve"> Regulu (ES) 2022/2576 attiecībā uz tās piemērošanas laikposma pagarināšanu; Priekšlikums Padomes regulai, ar kuru groza Regulu (ES) 2022/2577, ar ko nosaka satvaru atjaunīgās enerģijas apguves paātrināšanai</w:t>
      </w:r>
      <w:r w:rsidR="00D90F02">
        <w:rPr>
          <w:rFonts w:ascii="Times New Roman" w:hAnsi="Times New Roman"/>
          <w:sz w:val="24"/>
          <w:szCs w:val="24"/>
          <w:lang w:eastAsia="lv-LV"/>
        </w:rPr>
        <w:t xml:space="preserve">”, </w:t>
      </w:r>
      <w:r>
        <w:rPr>
          <w:rFonts w:ascii="Times New Roman" w:hAnsi="Times New Roman"/>
          <w:sz w:val="24"/>
          <w:szCs w:val="24"/>
          <w:lang w:eastAsia="lv-LV"/>
        </w:rPr>
        <w:t xml:space="preserve">ko plānots apstiprināt Ministru kabineta š.g. 12.decembra sēdē. </w:t>
      </w:r>
    </w:p>
    <w:p w:rsidR="00E944B5" w:rsidP="003766E1" w:rsidRDefault="009A7CF9" w14:paraId="033A5A84" w14:textId="42EE77B0">
      <w:pPr>
        <w:spacing w:line="240" w:lineRule="auto"/>
        <w:jc w:val="both"/>
        <w:rPr>
          <w:rFonts w:ascii="Times New Roman" w:hAnsi="Times New Roman" w:cs="Times New Roman"/>
          <w:sz w:val="24"/>
          <w:szCs w:val="24"/>
        </w:rPr>
      </w:pPr>
      <w:r w:rsidRPr="001201ED">
        <w:rPr>
          <w:rFonts w:ascii="Times New Roman" w:hAnsi="Times New Roman"/>
          <w:sz w:val="24"/>
          <w:szCs w:val="24"/>
          <w:lang w:eastAsia="lv-LV"/>
        </w:rPr>
        <w:t xml:space="preserve">Latvija atbalsta </w:t>
      </w:r>
      <w:r w:rsidRPr="00357F9F">
        <w:rPr>
          <w:rFonts w:ascii="Times New Roman" w:hAnsi="Times New Roman"/>
          <w:sz w:val="24"/>
          <w:szCs w:val="24"/>
          <w:lang w:eastAsia="lv-LV"/>
        </w:rPr>
        <w:t>priekšlikumu</w:t>
      </w:r>
      <w:r>
        <w:rPr>
          <w:rFonts w:ascii="Times New Roman" w:hAnsi="Times New Roman"/>
          <w:sz w:val="24"/>
          <w:szCs w:val="24"/>
          <w:lang w:eastAsia="lv-LV"/>
        </w:rPr>
        <w:t xml:space="preserve"> </w:t>
      </w:r>
      <w:r w:rsidR="00E84D9A">
        <w:rPr>
          <w:rFonts w:ascii="Times New Roman" w:hAnsi="Times New Roman"/>
          <w:sz w:val="24"/>
          <w:szCs w:val="24"/>
          <w:lang w:eastAsia="lv-LV"/>
        </w:rPr>
        <w:t>AER ieviešanas paātrināšanas regulas</w:t>
      </w:r>
      <w:r>
        <w:rPr>
          <w:rFonts w:ascii="Times New Roman" w:hAnsi="Times New Roman"/>
          <w:sz w:val="24"/>
          <w:szCs w:val="24"/>
          <w:lang w:eastAsia="lv-LV"/>
        </w:rPr>
        <w:t xml:space="preserve"> grozīšanai, kas nosaka tās piemērošanas pagarināšanu par vienu gadu.</w:t>
      </w:r>
      <w:r w:rsidR="00600E04">
        <w:rPr>
          <w:rFonts w:ascii="Times New Roman" w:hAnsi="Times New Roman"/>
          <w:sz w:val="24"/>
          <w:szCs w:val="24"/>
          <w:lang w:eastAsia="lv-LV"/>
        </w:rPr>
        <w:t xml:space="preserve"> </w:t>
      </w:r>
      <w:r w:rsidR="00A3024E">
        <w:rPr>
          <w:rFonts w:ascii="Times New Roman" w:hAnsi="Times New Roman"/>
          <w:sz w:val="24"/>
          <w:szCs w:val="24"/>
        </w:rPr>
        <w:t>AE</w:t>
      </w:r>
      <w:r w:rsidRPr="00086436" w:rsidR="00A3024E">
        <w:rPr>
          <w:rFonts w:ascii="Times New Roman" w:hAnsi="Times New Roman"/>
          <w:sz w:val="24"/>
          <w:szCs w:val="24"/>
        </w:rPr>
        <w:t xml:space="preserve"> ieviešanas paātrināšana stiprinā</w:t>
      </w:r>
      <w:r w:rsidR="00A3024E">
        <w:rPr>
          <w:rFonts w:ascii="Times New Roman" w:hAnsi="Times New Roman"/>
          <w:sz w:val="24"/>
          <w:szCs w:val="24"/>
        </w:rPr>
        <w:t>s</w:t>
      </w:r>
      <w:r w:rsidRPr="00086436" w:rsidR="00A3024E">
        <w:rPr>
          <w:rFonts w:ascii="Times New Roman" w:hAnsi="Times New Roman"/>
          <w:sz w:val="24"/>
          <w:szCs w:val="24"/>
        </w:rPr>
        <w:t xml:space="preserve"> enerģētisko drošību un nodrošinā</w:t>
      </w:r>
      <w:r w:rsidR="00A3024E">
        <w:rPr>
          <w:rFonts w:ascii="Times New Roman" w:hAnsi="Times New Roman"/>
          <w:sz w:val="24"/>
          <w:szCs w:val="24"/>
        </w:rPr>
        <w:t>s</w:t>
      </w:r>
      <w:r w:rsidRPr="00086436" w:rsidR="00A3024E">
        <w:rPr>
          <w:rFonts w:ascii="Times New Roman" w:hAnsi="Times New Roman"/>
          <w:sz w:val="24"/>
          <w:szCs w:val="24"/>
        </w:rPr>
        <w:t xml:space="preserve"> </w:t>
      </w:r>
      <w:r w:rsidR="00A3024E">
        <w:rPr>
          <w:rFonts w:ascii="Times New Roman" w:hAnsi="Times New Roman"/>
          <w:sz w:val="24"/>
          <w:szCs w:val="24"/>
        </w:rPr>
        <w:t>AE</w:t>
      </w:r>
      <w:r w:rsidRPr="00086436" w:rsidR="00A3024E">
        <w:rPr>
          <w:rFonts w:ascii="Times New Roman" w:hAnsi="Times New Roman"/>
          <w:sz w:val="24"/>
          <w:szCs w:val="24"/>
        </w:rPr>
        <w:t xml:space="preserve"> īpatsvara palielināšanu enerģijas gala </w:t>
      </w:r>
      <w:r w:rsidRPr="00086436" w:rsidR="00A3024E">
        <w:rPr>
          <w:rFonts w:ascii="Times New Roman" w:hAnsi="Times New Roman"/>
          <w:sz w:val="24"/>
          <w:szCs w:val="24"/>
        </w:rPr>
        <w:lastRenderedPageBreak/>
        <w:t>patēriņā</w:t>
      </w:r>
      <w:r w:rsidR="00A3024E">
        <w:rPr>
          <w:rFonts w:ascii="Times New Roman" w:hAnsi="Times New Roman"/>
          <w:sz w:val="24"/>
          <w:szCs w:val="24"/>
        </w:rPr>
        <w:t>. Latvijai ir būtiski, lai tā saucamā sevišķi svarīgu sabiedrības interešu principa piemērošana paliktu ES dalībvalstu pārziņā.</w:t>
      </w:r>
    </w:p>
    <w:p w:rsidRPr="003766E1" w:rsidR="00CD1488" w:rsidP="003766E1" w:rsidRDefault="00275C61" w14:paraId="033A5A85" w14:textId="77777777">
      <w:pPr>
        <w:shd w:val="clear" w:color="auto" w:fill="E7E6E6" w:themeFill="background2"/>
        <w:spacing w:before="120" w:after="120" w:line="240" w:lineRule="auto"/>
        <w:jc w:val="both"/>
        <w:rPr>
          <w:rFonts w:ascii="Times New Roman" w:hAnsi="Times New Roman" w:cs="Times New Roman"/>
          <w:b/>
          <w:bCs/>
          <w:sz w:val="24"/>
          <w:szCs w:val="24"/>
        </w:rPr>
      </w:pPr>
      <w:r w:rsidRPr="003766E1">
        <w:rPr>
          <w:rFonts w:ascii="Times New Roman" w:hAnsi="Times New Roman" w:cs="Times New Roman"/>
          <w:b/>
          <w:bCs/>
          <w:sz w:val="24"/>
          <w:szCs w:val="24"/>
        </w:rPr>
        <w:t>3) Priekšlikumu Padomes regulai, ar ko Regulu (ES) 2022/2578</w:t>
      </w:r>
      <w:r w:rsidRPr="00DE583C" w:rsidR="00CD1488">
        <w:t xml:space="preserve"> (</w:t>
      </w:r>
      <w:r w:rsidRPr="003766E1" w:rsidR="00CD1488">
        <w:rPr>
          <w:rFonts w:ascii="Times New Roman" w:hAnsi="Times New Roman" w:cs="Times New Roman"/>
          <w:b/>
          <w:bCs/>
          <w:i/>
          <w:sz w:val="24"/>
          <w:szCs w:val="24"/>
        </w:rPr>
        <w:t>ar ko izveido tirgus korekcijas mehānismu Savienības iedzīvotāju un ekonomikas aizsardzībai pret pārmērīgi augstām cenām</w:t>
      </w:r>
      <w:r w:rsidR="00CD1488">
        <w:rPr>
          <w:rFonts w:ascii="Times New Roman" w:hAnsi="Times New Roman" w:cs="Times New Roman"/>
          <w:b/>
          <w:bCs/>
          <w:sz w:val="24"/>
          <w:szCs w:val="24"/>
        </w:rPr>
        <w:t>)</w:t>
      </w:r>
      <w:r w:rsidRPr="003766E1">
        <w:rPr>
          <w:rFonts w:ascii="Times New Roman" w:hAnsi="Times New Roman" w:cs="Times New Roman"/>
          <w:b/>
          <w:bCs/>
          <w:sz w:val="24"/>
          <w:szCs w:val="24"/>
        </w:rPr>
        <w:t xml:space="preserve"> groza attiecībā uz tās piemērošanas laikposma pagarināšanu</w:t>
      </w:r>
    </w:p>
    <w:p w:rsidRPr="003766E1" w:rsidR="00275C61" w:rsidP="003766E1" w:rsidRDefault="00275C61" w14:paraId="033A5A86" w14:textId="77777777">
      <w:pPr>
        <w:shd w:val="clear" w:color="auto" w:fill="E7E6E6" w:themeFill="background2"/>
        <w:spacing w:before="120" w:after="120" w:line="240" w:lineRule="auto"/>
        <w:jc w:val="both"/>
        <w:rPr>
          <w:rFonts w:ascii="Times New Roman" w:hAnsi="Times New Roman" w:cs="Times New Roman"/>
          <w:bCs/>
          <w:i/>
          <w:sz w:val="24"/>
          <w:szCs w:val="24"/>
        </w:rPr>
      </w:pPr>
      <w:r w:rsidRPr="003766E1">
        <w:rPr>
          <w:rFonts w:ascii="Times New Roman" w:hAnsi="Times New Roman" w:cs="Times New Roman"/>
          <w:bCs/>
          <w:i/>
          <w:sz w:val="24"/>
          <w:szCs w:val="24"/>
        </w:rPr>
        <w:t xml:space="preserve"> – politiskā vienošanās</w:t>
      </w:r>
    </w:p>
    <w:p w:rsidR="00CF4CFB" w:rsidP="00C53420" w:rsidRDefault="00275C61" w14:paraId="033A5A87" w14:textId="77777777">
      <w:pPr>
        <w:spacing w:line="240" w:lineRule="auto"/>
        <w:jc w:val="both"/>
        <w:rPr>
          <w:rFonts w:ascii="Times New Roman" w:hAnsi="Times New Roman"/>
          <w:sz w:val="24"/>
          <w:szCs w:val="24"/>
          <w:lang w:eastAsia="lv-LV"/>
        </w:rPr>
      </w:pPr>
      <w:r>
        <w:rPr>
          <w:rFonts w:ascii="Times New Roman" w:hAnsi="Times New Roman"/>
          <w:sz w:val="24"/>
          <w:szCs w:val="24"/>
          <w:lang w:eastAsia="lv-LV"/>
        </w:rPr>
        <w:t xml:space="preserve">Priekšlikumu </w:t>
      </w:r>
      <w:r w:rsidRPr="00090975">
        <w:rPr>
          <w:rFonts w:ascii="Times New Roman" w:hAnsi="Times New Roman"/>
          <w:sz w:val="24"/>
          <w:szCs w:val="24"/>
          <w:lang w:eastAsia="lv-LV"/>
        </w:rPr>
        <w:t>Regulas (ES) 2022/2578</w:t>
      </w:r>
      <w:r>
        <w:rPr>
          <w:rFonts w:ascii="Times New Roman" w:hAnsi="Times New Roman"/>
          <w:sz w:val="24"/>
          <w:szCs w:val="24"/>
          <w:lang w:eastAsia="lv-LV"/>
        </w:rPr>
        <w:t xml:space="preserve">, </w:t>
      </w:r>
      <w:r w:rsidRPr="005230A0">
        <w:rPr>
          <w:rFonts w:ascii="Times New Roman" w:hAnsi="Times New Roman"/>
          <w:sz w:val="24"/>
          <w:szCs w:val="24"/>
          <w:lang w:eastAsia="lv-LV"/>
        </w:rPr>
        <w:t>ar ko izveido tirgus korekcijas mehānismu Savienības iedzīvotāju un ekonomikas aizsardzībai pret pārmērīgi augstām cenām (turpmāk – MCM regula</w:t>
      </w:r>
      <w:r>
        <w:rPr>
          <w:rFonts w:ascii="Times New Roman" w:hAnsi="Times New Roman"/>
          <w:sz w:val="24"/>
          <w:szCs w:val="24"/>
          <w:lang w:eastAsia="lv-LV"/>
        </w:rPr>
        <w:t xml:space="preserve">) </w:t>
      </w:r>
      <w:r w:rsidRPr="00090975">
        <w:rPr>
          <w:rFonts w:ascii="Times New Roman" w:hAnsi="Times New Roman"/>
          <w:sz w:val="24"/>
          <w:szCs w:val="24"/>
          <w:lang w:eastAsia="lv-LV"/>
        </w:rPr>
        <w:t xml:space="preserve">grozīšanai </w:t>
      </w:r>
      <w:r w:rsidR="00CF6608">
        <w:rPr>
          <w:rFonts w:ascii="Times New Roman" w:hAnsi="Times New Roman"/>
          <w:sz w:val="24"/>
          <w:szCs w:val="24"/>
          <w:lang w:eastAsia="lv-LV"/>
        </w:rPr>
        <w:t>Komisija</w:t>
      </w:r>
      <w:r>
        <w:rPr>
          <w:rFonts w:ascii="Times New Roman" w:hAnsi="Times New Roman"/>
          <w:sz w:val="24"/>
          <w:szCs w:val="24"/>
          <w:lang w:eastAsia="lv-LV"/>
        </w:rPr>
        <w:t xml:space="preserve"> publicēja </w:t>
      </w:r>
      <w:r w:rsidRPr="005230A0">
        <w:rPr>
          <w:rFonts w:ascii="Times New Roman" w:hAnsi="Times New Roman"/>
          <w:sz w:val="24"/>
          <w:szCs w:val="24"/>
          <w:lang w:eastAsia="lv-LV"/>
        </w:rPr>
        <w:t>2023. gada 28. novembrī</w:t>
      </w:r>
      <w:r>
        <w:rPr>
          <w:rFonts w:ascii="Times New Roman" w:hAnsi="Times New Roman"/>
          <w:sz w:val="24"/>
          <w:szCs w:val="24"/>
          <w:lang w:eastAsia="lv-LV"/>
        </w:rPr>
        <w:t>.</w:t>
      </w:r>
      <w:r w:rsidR="00253085">
        <w:rPr>
          <w:rFonts w:ascii="Times New Roman" w:hAnsi="Times New Roman"/>
          <w:sz w:val="24"/>
          <w:szCs w:val="24"/>
          <w:lang w:eastAsia="lv-LV"/>
        </w:rPr>
        <w:t xml:space="preserve"> </w:t>
      </w:r>
      <w:r w:rsidR="00AA47FC">
        <w:rPr>
          <w:rFonts w:ascii="Times New Roman" w:hAnsi="Times New Roman"/>
          <w:sz w:val="24"/>
          <w:szCs w:val="24"/>
          <w:lang w:eastAsia="lv-LV"/>
        </w:rPr>
        <w:t xml:space="preserve">Ar MCM regulu ir </w:t>
      </w:r>
      <w:r w:rsidRPr="003E7319" w:rsidR="00AA47FC">
        <w:rPr>
          <w:rFonts w:ascii="Times New Roman" w:hAnsi="Times New Roman"/>
          <w:sz w:val="24"/>
          <w:szCs w:val="24"/>
          <w:lang w:eastAsia="lv-LV"/>
        </w:rPr>
        <w:t xml:space="preserve">izveidots pagaidu tirgus korekcijas mehānisms rīkojumiem, </w:t>
      </w:r>
      <w:r w:rsidRPr="00187D0E" w:rsidR="00AA47FC">
        <w:rPr>
          <w:rFonts w:ascii="Times New Roman" w:hAnsi="Times New Roman"/>
          <w:sz w:val="24"/>
          <w:szCs w:val="24"/>
          <w:lang w:eastAsia="lv-LV"/>
        </w:rPr>
        <w:t>kas izvietoti tādu atvasināto instrumentu tirdzniecībai</w:t>
      </w:r>
      <w:r w:rsidRPr="00941BA8" w:rsidR="00AA47FC">
        <w:rPr>
          <w:rFonts w:ascii="Times New Roman" w:hAnsi="Times New Roman"/>
          <w:sz w:val="24"/>
          <w:szCs w:val="24"/>
          <w:lang w:eastAsia="lv-LV"/>
        </w:rPr>
        <w:t xml:space="preserve">, </w:t>
      </w:r>
      <w:r w:rsidR="00AA47FC">
        <w:rPr>
          <w:rFonts w:ascii="Times New Roman" w:hAnsi="Times New Roman"/>
          <w:sz w:val="24"/>
          <w:szCs w:val="24"/>
          <w:lang w:eastAsia="lv-LV"/>
        </w:rPr>
        <w:t xml:space="preserve">kuri </w:t>
      </w:r>
      <w:r w:rsidRPr="003E7319" w:rsidR="00AA47FC">
        <w:rPr>
          <w:rFonts w:ascii="Times New Roman" w:hAnsi="Times New Roman"/>
          <w:sz w:val="24"/>
          <w:szCs w:val="24"/>
          <w:lang w:eastAsia="lv-LV"/>
        </w:rPr>
        <w:t xml:space="preserve">saistīti ar </w:t>
      </w:r>
      <w:r w:rsidR="00AA47FC">
        <w:rPr>
          <w:rFonts w:ascii="Times New Roman" w:hAnsi="Times New Roman"/>
          <w:sz w:val="24"/>
          <w:szCs w:val="24"/>
          <w:lang w:eastAsia="lv-LV"/>
        </w:rPr>
        <w:t>ES</w:t>
      </w:r>
      <w:r w:rsidRPr="003E7319" w:rsidR="00AA47FC">
        <w:rPr>
          <w:rFonts w:ascii="Times New Roman" w:hAnsi="Times New Roman"/>
          <w:sz w:val="24"/>
          <w:szCs w:val="24"/>
          <w:lang w:eastAsia="lv-LV"/>
        </w:rPr>
        <w:t xml:space="preserve"> virtuālajiem tirdzniecības punktiem ar termiņiem no nākamā mēneša līdz nākamajam gadam.</w:t>
      </w:r>
      <w:r w:rsidR="00AA47FC">
        <w:t xml:space="preserve"> </w:t>
      </w:r>
      <w:r w:rsidR="005E5D20">
        <w:rPr>
          <w:rFonts w:ascii="Times New Roman" w:hAnsi="Times New Roman"/>
          <w:sz w:val="24"/>
          <w:szCs w:val="24"/>
          <w:lang w:eastAsia="lv-LV"/>
        </w:rPr>
        <w:t xml:space="preserve">Saskaņā ar esošajiem nosacījumiem MCM </w:t>
      </w:r>
      <w:r w:rsidRPr="003E69E8" w:rsidR="005E5D20">
        <w:rPr>
          <w:rFonts w:ascii="Times New Roman" w:hAnsi="Times New Roman"/>
          <w:sz w:val="24"/>
          <w:szCs w:val="24"/>
          <w:lang w:eastAsia="lv-LV"/>
        </w:rPr>
        <w:t>r</w:t>
      </w:r>
      <w:r w:rsidRPr="003E69E8" w:rsidR="00253085">
        <w:rPr>
          <w:rFonts w:ascii="Times New Roman" w:hAnsi="Times New Roman"/>
          <w:sz w:val="24"/>
          <w:szCs w:val="24"/>
          <w:lang w:eastAsia="lv-LV"/>
        </w:rPr>
        <w:t xml:space="preserve">egulas piemērošana tiks pārtraukta 2024. gada 31. janvārī. </w:t>
      </w:r>
    </w:p>
    <w:p w:rsidR="007D1084" w:rsidP="00C53420" w:rsidRDefault="00253085" w14:paraId="033A5A88" w14:textId="77777777">
      <w:pPr>
        <w:spacing w:line="240" w:lineRule="auto"/>
        <w:jc w:val="both"/>
        <w:rPr>
          <w:rFonts w:ascii="Times New Roman" w:hAnsi="Times New Roman"/>
          <w:sz w:val="24"/>
          <w:szCs w:val="24"/>
          <w:lang w:eastAsia="lv-LV"/>
        </w:rPr>
      </w:pPr>
      <w:r w:rsidRPr="003E69E8">
        <w:rPr>
          <w:rFonts w:ascii="Times New Roman" w:hAnsi="Times New Roman"/>
          <w:sz w:val="24"/>
          <w:szCs w:val="24"/>
          <w:lang w:eastAsia="lv-LV"/>
        </w:rPr>
        <w:t xml:space="preserve">Šī priekšlikuma mērķis ir par vienu gadu pagarināt MCM regulas </w:t>
      </w:r>
      <w:r w:rsidRPr="003E69E8" w:rsidR="003E69E8">
        <w:rPr>
          <w:rFonts w:ascii="Times New Roman" w:hAnsi="Times New Roman"/>
          <w:sz w:val="24"/>
          <w:szCs w:val="24"/>
          <w:lang w:eastAsia="lv-LV"/>
        </w:rPr>
        <w:t>nosacījumu</w:t>
      </w:r>
      <w:r w:rsidRPr="003E69E8">
        <w:rPr>
          <w:rFonts w:ascii="Times New Roman" w:hAnsi="Times New Roman"/>
          <w:sz w:val="24"/>
          <w:szCs w:val="24"/>
          <w:lang w:eastAsia="lv-LV"/>
        </w:rPr>
        <w:t xml:space="preserve"> piemērošanas periodu</w:t>
      </w:r>
      <w:r w:rsidR="005172A6">
        <w:rPr>
          <w:rFonts w:ascii="Times New Roman" w:hAnsi="Times New Roman"/>
          <w:sz w:val="24"/>
          <w:szCs w:val="24"/>
          <w:lang w:eastAsia="lv-LV"/>
        </w:rPr>
        <w:t xml:space="preserve"> (t.i. līdz 2025.gada </w:t>
      </w:r>
      <w:r w:rsidR="00D00863">
        <w:rPr>
          <w:rFonts w:ascii="Times New Roman" w:hAnsi="Times New Roman"/>
          <w:sz w:val="24"/>
          <w:szCs w:val="24"/>
          <w:lang w:eastAsia="lv-LV"/>
        </w:rPr>
        <w:t>31.janvārim)</w:t>
      </w:r>
      <w:r w:rsidRPr="003E69E8">
        <w:rPr>
          <w:rFonts w:ascii="Times New Roman" w:hAnsi="Times New Roman"/>
          <w:sz w:val="24"/>
          <w:szCs w:val="24"/>
          <w:lang w:eastAsia="lv-LV"/>
        </w:rPr>
        <w:t>, ņemot vērā pastāvīgos riskus saistībā ar enerģijas piegādi un līdz ar to arī cenām ES.</w:t>
      </w:r>
      <w:r w:rsidR="007D1084">
        <w:rPr>
          <w:rFonts w:ascii="Times New Roman" w:hAnsi="Times New Roman"/>
          <w:sz w:val="24"/>
          <w:szCs w:val="24"/>
          <w:lang w:eastAsia="lv-LV"/>
        </w:rPr>
        <w:t xml:space="preserve"> </w:t>
      </w:r>
    </w:p>
    <w:p w:rsidR="00DE583C" w:rsidP="00C53420" w:rsidRDefault="00A37BBE" w14:paraId="033A5A89" w14:textId="5DDCDE0D">
      <w:pPr>
        <w:spacing w:line="240" w:lineRule="auto"/>
        <w:jc w:val="both"/>
        <w:rPr>
          <w:rFonts w:ascii="Times New Roman" w:hAnsi="Times New Roman"/>
          <w:sz w:val="24"/>
          <w:szCs w:val="24"/>
          <w:lang w:eastAsia="lv-LV"/>
        </w:rPr>
      </w:pPr>
      <w:r w:rsidRPr="006761C6">
        <w:rPr>
          <w:rFonts w:ascii="Times New Roman" w:hAnsi="Times New Roman"/>
          <w:b/>
          <w:bCs/>
          <w:sz w:val="24"/>
          <w:szCs w:val="24"/>
          <w:lang w:eastAsia="lv-LV"/>
        </w:rPr>
        <w:t>Latvijas nostāja</w:t>
      </w:r>
      <w:r>
        <w:rPr>
          <w:rFonts w:ascii="Times New Roman" w:hAnsi="Times New Roman"/>
          <w:sz w:val="24"/>
          <w:szCs w:val="24"/>
          <w:lang w:eastAsia="lv-LV"/>
        </w:rPr>
        <w:t xml:space="preserve"> </w:t>
      </w:r>
      <w:r w:rsidR="00DE583C">
        <w:rPr>
          <w:rFonts w:ascii="Times New Roman" w:hAnsi="Times New Roman"/>
          <w:sz w:val="24"/>
          <w:szCs w:val="24"/>
          <w:lang w:eastAsia="lv-LV"/>
        </w:rPr>
        <w:t xml:space="preserve">ir nostiprināta </w:t>
      </w:r>
      <w:r>
        <w:rPr>
          <w:rFonts w:ascii="Times New Roman" w:hAnsi="Times New Roman"/>
          <w:sz w:val="24"/>
          <w:szCs w:val="24"/>
          <w:lang w:eastAsia="lv-LV"/>
        </w:rPr>
        <w:t>nacio</w:t>
      </w:r>
      <w:r w:rsidR="006761C6">
        <w:rPr>
          <w:rFonts w:ascii="Times New Roman" w:hAnsi="Times New Roman"/>
          <w:sz w:val="24"/>
          <w:szCs w:val="24"/>
          <w:lang w:eastAsia="lv-LV"/>
        </w:rPr>
        <w:t>nālajā pozīcijā</w:t>
      </w:r>
      <w:r w:rsidR="00985BDC">
        <w:rPr>
          <w:rFonts w:ascii="Times New Roman" w:hAnsi="Times New Roman"/>
          <w:sz w:val="24"/>
          <w:szCs w:val="24"/>
          <w:lang w:eastAsia="lv-LV"/>
        </w:rPr>
        <w:t xml:space="preserve"> Nr</w:t>
      </w:r>
      <w:r w:rsidR="00D90F02">
        <w:rPr>
          <w:rFonts w:ascii="Times New Roman" w:hAnsi="Times New Roman"/>
          <w:sz w:val="24"/>
          <w:szCs w:val="24"/>
          <w:lang w:eastAsia="lv-LV"/>
        </w:rPr>
        <w:t>.</w:t>
      </w:r>
      <w:r w:rsidR="00985BDC">
        <w:rPr>
          <w:rFonts w:ascii="Times New Roman" w:hAnsi="Times New Roman"/>
          <w:sz w:val="24"/>
          <w:szCs w:val="24"/>
          <w:lang w:eastAsia="lv-LV"/>
        </w:rPr>
        <w:t>1 “</w:t>
      </w:r>
      <w:r w:rsidRPr="00D90F02" w:rsidR="00081944">
        <w:rPr>
          <w:rFonts w:ascii="Times New Roman" w:hAnsi="Times New Roman"/>
          <w:i/>
          <w:iCs/>
          <w:sz w:val="24"/>
          <w:szCs w:val="24"/>
          <w:lang w:eastAsia="lv-LV"/>
        </w:rPr>
        <w:t xml:space="preserve">Par </w:t>
      </w:r>
      <w:r w:rsidR="00081944">
        <w:rPr>
          <w:rFonts w:ascii="Times New Roman" w:hAnsi="Times New Roman"/>
          <w:i/>
          <w:iCs/>
          <w:sz w:val="24"/>
          <w:szCs w:val="24"/>
          <w:lang w:eastAsia="lv-LV"/>
        </w:rPr>
        <w:t xml:space="preserve">atsevišķu </w:t>
      </w:r>
      <w:r w:rsidRPr="00D90F02" w:rsidR="00081944">
        <w:rPr>
          <w:rFonts w:ascii="Times New Roman" w:hAnsi="Times New Roman"/>
          <w:i/>
          <w:iCs/>
          <w:sz w:val="24"/>
          <w:szCs w:val="24"/>
          <w:lang w:eastAsia="lv-LV"/>
        </w:rPr>
        <w:t xml:space="preserve">ārkārtas </w:t>
      </w:r>
      <w:r w:rsidR="00081944">
        <w:rPr>
          <w:rFonts w:ascii="Times New Roman" w:hAnsi="Times New Roman"/>
          <w:i/>
          <w:iCs/>
          <w:sz w:val="24"/>
          <w:szCs w:val="24"/>
          <w:lang w:eastAsia="lv-LV"/>
        </w:rPr>
        <w:t>regulējumu enerģētikā pagarināšanu</w:t>
      </w:r>
      <w:r w:rsidRPr="00D90F02" w:rsidR="00081944">
        <w:rPr>
          <w:rFonts w:ascii="Times New Roman" w:hAnsi="Times New Roman"/>
          <w:i/>
          <w:iCs/>
          <w:sz w:val="24"/>
          <w:szCs w:val="24"/>
          <w:lang w:eastAsia="lv-LV"/>
        </w:rPr>
        <w:t>: Priekšlikums Padomes regulai, ar k</w:t>
      </w:r>
      <w:r w:rsidR="00081944">
        <w:rPr>
          <w:rFonts w:ascii="Times New Roman" w:hAnsi="Times New Roman"/>
          <w:i/>
          <w:iCs/>
          <w:sz w:val="24"/>
          <w:szCs w:val="24"/>
          <w:lang w:eastAsia="lv-LV"/>
        </w:rPr>
        <w:t>uru groza</w:t>
      </w:r>
      <w:r w:rsidRPr="00D90F02" w:rsidR="00081944">
        <w:rPr>
          <w:rFonts w:ascii="Times New Roman" w:hAnsi="Times New Roman"/>
          <w:i/>
          <w:iCs/>
          <w:sz w:val="24"/>
          <w:szCs w:val="24"/>
          <w:lang w:eastAsia="lv-LV"/>
        </w:rPr>
        <w:t xml:space="preserve"> Regulu (ES) 2022/2578 attiecībā uz tās piemērošanas laikposma pagarināšanu; Priekšlikums Padomes regulai, ar </w:t>
      </w:r>
      <w:r w:rsidR="00081944">
        <w:rPr>
          <w:rFonts w:ascii="Times New Roman" w:hAnsi="Times New Roman"/>
          <w:i/>
          <w:iCs/>
          <w:sz w:val="24"/>
          <w:szCs w:val="24"/>
          <w:lang w:eastAsia="lv-LV"/>
        </w:rPr>
        <w:t>kuru groza</w:t>
      </w:r>
      <w:r w:rsidRPr="00D90F02" w:rsidR="00081944">
        <w:rPr>
          <w:rFonts w:ascii="Times New Roman" w:hAnsi="Times New Roman"/>
          <w:i/>
          <w:iCs/>
          <w:sz w:val="24"/>
          <w:szCs w:val="24"/>
          <w:lang w:eastAsia="lv-LV"/>
        </w:rPr>
        <w:t xml:space="preserve"> Regulu (ES) 2022/2576 attiecībā uz tās piemērošanas laikposma pagarināšanu; Priekšlikums Padomes regulai, ar kuru groza Regulu (ES) 2022/2577, ar ko nosaka satvaru atjaunīgās enerģijas apguves paātrināšanai</w:t>
      </w:r>
      <w:r w:rsidR="00985BDC">
        <w:rPr>
          <w:rFonts w:ascii="Times New Roman" w:hAnsi="Times New Roman"/>
          <w:sz w:val="24"/>
          <w:szCs w:val="24"/>
          <w:lang w:eastAsia="lv-LV"/>
        </w:rPr>
        <w:t>”</w:t>
      </w:r>
      <w:r w:rsidR="006761C6">
        <w:rPr>
          <w:rFonts w:ascii="Times New Roman" w:hAnsi="Times New Roman"/>
          <w:sz w:val="24"/>
          <w:szCs w:val="24"/>
          <w:lang w:eastAsia="lv-LV"/>
        </w:rPr>
        <w:t xml:space="preserve">, ko plānots apstiprināt Ministru kabineta š.g. 12.decembra sēdē. </w:t>
      </w:r>
    </w:p>
    <w:p w:rsidR="00E944B5" w:rsidP="00C53420" w:rsidRDefault="003D54F4" w14:paraId="033A5A8A" w14:textId="77777777">
      <w:pPr>
        <w:spacing w:line="240" w:lineRule="auto"/>
        <w:jc w:val="both"/>
        <w:rPr>
          <w:rFonts w:ascii="Times New Roman" w:hAnsi="Times New Roman"/>
          <w:sz w:val="24"/>
          <w:szCs w:val="24"/>
          <w:lang w:eastAsia="lv-LV"/>
        </w:rPr>
      </w:pPr>
      <w:r w:rsidRPr="001201ED">
        <w:rPr>
          <w:rFonts w:ascii="Times New Roman" w:hAnsi="Times New Roman"/>
          <w:sz w:val="24"/>
          <w:szCs w:val="24"/>
          <w:lang w:eastAsia="lv-LV"/>
        </w:rPr>
        <w:t xml:space="preserve">Latvija atbalsta </w:t>
      </w:r>
      <w:r w:rsidRPr="001201ED" w:rsidR="00726C06">
        <w:rPr>
          <w:rFonts w:ascii="Times New Roman" w:hAnsi="Times New Roman"/>
          <w:sz w:val="24"/>
          <w:szCs w:val="24"/>
          <w:lang w:eastAsia="lv-LV"/>
        </w:rPr>
        <w:t>pri</w:t>
      </w:r>
      <w:r w:rsidRPr="00357F9F" w:rsidR="00726C06">
        <w:rPr>
          <w:rFonts w:ascii="Times New Roman" w:hAnsi="Times New Roman"/>
          <w:sz w:val="24"/>
          <w:szCs w:val="24"/>
          <w:lang w:eastAsia="lv-LV"/>
        </w:rPr>
        <w:t>ekšlikumu</w:t>
      </w:r>
      <w:r w:rsidR="00726C06">
        <w:rPr>
          <w:rFonts w:ascii="Times New Roman" w:hAnsi="Times New Roman"/>
          <w:sz w:val="24"/>
          <w:szCs w:val="24"/>
          <w:lang w:eastAsia="lv-LV"/>
        </w:rPr>
        <w:t xml:space="preserve"> MCM regulas grozīšanai, kas nosaka tās piemērošanas pagarināšanu par </w:t>
      </w:r>
      <w:r w:rsidR="00AA47FC">
        <w:rPr>
          <w:rFonts w:ascii="Times New Roman" w:hAnsi="Times New Roman"/>
          <w:sz w:val="24"/>
          <w:szCs w:val="24"/>
          <w:lang w:eastAsia="lv-LV"/>
        </w:rPr>
        <w:t>v</w:t>
      </w:r>
      <w:r w:rsidR="00726C06">
        <w:rPr>
          <w:rFonts w:ascii="Times New Roman" w:hAnsi="Times New Roman"/>
          <w:sz w:val="24"/>
          <w:szCs w:val="24"/>
          <w:lang w:eastAsia="lv-LV"/>
        </w:rPr>
        <w:t>ie</w:t>
      </w:r>
      <w:r w:rsidR="00AA47FC">
        <w:rPr>
          <w:rFonts w:ascii="Times New Roman" w:hAnsi="Times New Roman"/>
          <w:sz w:val="24"/>
          <w:szCs w:val="24"/>
          <w:lang w:eastAsia="lv-LV"/>
        </w:rPr>
        <w:t>n</w:t>
      </w:r>
      <w:r w:rsidR="00726C06">
        <w:rPr>
          <w:rFonts w:ascii="Times New Roman" w:hAnsi="Times New Roman"/>
          <w:sz w:val="24"/>
          <w:szCs w:val="24"/>
          <w:lang w:eastAsia="lv-LV"/>
        </w:rPr>
        <w:t>u gadu.</w:t>
      </w:r>
      <w:r w:rsidR="00A3024E">
        <w:rPr>
          <w:rFonts w:ascii="Times New Roman" w:hAnsi="Times New Roman"/>
          <w:sz w:val="24"/>
          <w:szCs w:val="24"/>
          <w:lang w:eastAsia="lv-LV"/>
        </w:rPr>
        <w:t xml:space="preserve"> </w:t>
      </w:r>
      <w:r w:rsidR="00A3024E">
        <w:rPr>
          <w:rFonts w:ascii="Times New Roman" w:hAnsi="Times New Roman"/>
          <w:sz w:val="24"/>
          <w:szCs w:val="24"/>
        </w:rPr>
        <w:t>Tajā noteiktie atbalsta mehānismi ļauj dalībvalstīm operatīvi un efektīvi ieviest atbalsta pasākumus mājsaimniecībām un komersantiem situācijās, kad tiek identificētas pārmērīgi augstas energoresursu cenas, tādējādi radot iespējami mazāku cenu pieauguma ietekmi uz tautsaimniecību kopumā.</w:t>
      </w:r>
    </w:p>
    <w:p w:rsidRPr="003766E1" w:rsidR="00351F94" w:rsidP="003766E1" w:rsidRDefault="00E24D05" w14:paraId="033A5A8C" w14:textId="77777777">
      <w:pPr>
        <w:shd w:val="clear" w:color="auto" w:fill="E7E6E6" w:themeFill="background2"/>
        <w:spacing w:after="120" w:line="240" w:lineRule="auto"/>
        <w:jc w:val="both"/>
        <w:rPr>
          <w:rFonts w:ascii="Times New Roman" w:hAnsi="Times New Roman" w:cs="Times New Roman"/>
          <w:b/>
          <w:bCs/>
          <w:sz w:val="24"/>
          <w:szCs w:val="24"/>
        </w:rPr>
      </w:pPr>
      <w:r w:rsidRPr="003766E1">
        <w:rPr>
          <w:rFonts w:ascii="Times New Roman" w:hAnsi="Times New Roman" w:cs="Times New Roman"/>
          <w:b/>
          <w:bCs/>
          <w:sz w:val="24"/>
          <w:szCs w:val="24"/>
        </w:rPr>
        <w:t>2</w:t>
      </w:r>
      <w:r w:rsidRPr="003766E1" w:rsidR="006335FB">
        <w:rPr>
          <w:rFonts w:ascii="Times New Roman" w:hAnsi="Times New Roman" w:cs="Times New Roman"/>
          <w:b/>
          <w:bCs/>
          <w:sz w:val="24"/>
          <w:szCs w:val="24"/>
        </w:rPr>
        <w:t xml:space="preserve">) </w:t>
      </w:r>
      <w:r w:rsidR="00CF4CFB">
        <w:rPr>
          <w:rFonts w:ascii="Times New Roman" w:hAnsi="Times New Roman" w:cs="Times New Roman"/>
          <w:b/>
          <w:bCs/>
          <w:sz w:val="24"/>
          <w:szCs w:val="24"/>
        </w:rPr>
        <w:t>Sadaļa “</w:t>
      </w:r>
      <w:r w:rsidRPr="003766E1" w:rsidR="00067362">
        <w:rPr>
          <w:rFonts w:ascii="Times New Roman" w:hAnsi="Times New Roman" w:cs="Times New Roman"/>
          <w:b/>
          <w:bCs/>
          <w:sz w:val="24"/>
          <w:szCs w:val="24"/>
        </w:rPr>
        <w:t>Citi jautājumi</w:t>
      </w:r>
      <w:r w:rsidR="00CF4CFB">
        <w:rPr>
          <w:rFonts w:ascii="Times New Roman" w:hAnsi="Times New Roman" w:cs="Times New Roman"/>
          <w:b/>
          <w:bCs/>
          <w:sz w:val="24"/>
          <w:szCs w:val="24"/>
        </w:rPr>
        <w:t>”</w:t>
      </w:r>
      <w:r w:rsidRPr="003766E1" w:rsidR="477CF62B">
        <w:rPr>
          <w:rFonts w:ascii="Times New Roman" w:hAnsi="Times New Roman" w:cs="Times New Roman"/>
          <w:b/>
          <w:bCs/>
          <w:sz w:val="24"/>
          <w:szCs w:val="24"/>
        </w:rPr>
        <w:t>:</w:t>
      </w:r>
    </w:p>
    <w:p w:rsidRPr="001201ED" w:rsidR="00CF4CFB" w:rsidP="003766E1" w:rsidRDefault="00B16D6C" w14:paraId="033A5A8D" w14:textId="77777777">
      <w:pPr>
        <w:shd w:val="clear" w:color="auto" w:fill="E7E6E6" w:themeFill="background2"/>
        <w:spacing w:after="0" w:line="240" w:lineRule="auto"/>
        <w:jc w:val="both"/>
        <w:rPr>
          <w:rFonts w:ascii="Times New Roman" w:hAnsi="Times New Roman" w:cs="Times New Roman"/>
          <w:b/>
          <w:bCs/>
          <w:sz w:val="24"/>
          <w:szCs w:val="24"/>
        </w:rPr>
      </w:pPr>
      <w:r w:rsidRPr="003766E1">
        <w:rPr>
          <w:rFonts w:ascii="Times New Roman" w:hAnsi="Times New Roman" w:cs="Times New Roman"/>
          <w:b/>
          <w:bCs/>
          <w:sz w:val="24"/>
          <w:szCs w:val="24"/>
        </w:rPr>
        <w:t xml:space="preserve">a) </w:t>
      </w:r>
      <w:r w:rsidRPr="003766E1" w:rsidR="00640D06">
        <w:rPr>
          <w:rFonts w:ascii="Times New Roman" w:hAnsi="Times New Roman" w:cs="Times New Roman"/>
          <w:b/>
          <w:bCs/>
          <w:sz w:val="24"/>
          <w:szCs w:val="24"/>
        </w:rPr>
        <w:t>P</w:t>
      </w:r>
      <w:r w:rsidRPr="003766E1">
        <w:rPr>
          <w:rFonts w:ascii="Times New Roman" w:hAnsi="Times New Roman" w:cs="Times New Roman"/>
          <w:b/>
          <w:bCs/>
          <w:sz w:val="24"/>
          <w:szCs w:val="24"/>
        </w:rPr>
        <w:t>rocesā esošie likumdošanas priekšlikumi</w:t>
      </w:r>
      <w:r w:rsidRPr="003766E1" w:rsidR="00576448">
        <w:rPr>
          <w:rFonts w:ascii="Times New Roman" w:hAnsi="Times New Roman" w:cs="Times New Roman"/>
          <w:b/>
          <w:bCs/>
          <w:sz w:val="24"/>
          <w:szCs w:val="24"/>
        </w:rPr>
        <w:t xml:space="preserve"> </w:t>
      </w:r>
    </w:p>
    <w:p w:rsidRPr="003766E1" w:rsidR="00B16D6C" w:rsidP="003766E1" w:rsidRDefault="00576448" w14:paraId="033A5A8E" w14:textId="77777777">
      <w:pPr>
        <w:shd w:val="clear" w:color="auto" w:fill="E7E6E6" w:themeFill="background2"/>
        <w:spacing w:after="120" w:line="240" w:lineRule="auto"/>
        <w:jc w:val="both"/>
        <w:rPr>
          <w:rFonts w:ascii="Times New Roman" w:hAnsi="Times New Roman" w:cs="Times New Roman"/>
          <w:bCs/>
          <w:i/>
          <w:sz w:val="24"/>
          <w:szCs w:val="24"/>
        </w:rPr>
      </w:pPr>
      <w:r w:rsidRPr="003766E1">
        <w:rPr>
          <w:rFonts w:ascii="Times New Roman" w:hAnsi="Times New Roman" w:cs="Times New Roman"/>
          <w:bCs/>
          <w:i/>
          <w:sz w:val="24"/>
          <w:szCs w:val="24"/>
        </w:rPr>
        <w:t>–</w:t>
      </w:r>
      <w:r w:rsidRPr="003766E1" w:rsidR="00433734">
        <w:rPr>
          <w:rFonts w:ascii="Times New Roman" w:hAnsi="Times New Roman" w:cs="Times New Roman"/>
          <w:bCs/>
          <w:i/>
          <w:sz w:val="24"/>
          <w:szCs w:val="24"/>
        </w:rPr>
        <w:t xml:space="preserve"> I</w:t>
      </w:r>
      <w:r w:rsidRPr="003766E1">
        <w:rPr>
          <w:rFonts w:ascii="Times New Roman" w:hAnsi="Times New Roman" w:cs="Times New Roman"/>
          <w:bCs/>
          <w:i/>
          <w:sz w:val="24"/>
          <w:szCs w:val="24"/>
        </w:rPr>
        <w:t>nformācija</w:t>
      </w:r>
      <w:r w:rsidRPr="003766E1" w:rsidR="00433734">
        <w:rPr>
          <w:rFonts w:ascii="Times New Roman" w:hAnsi="Times New Roman" w:cs="Times New Roman"/>
          <w:bCs/>
          <w:i/>
          <w:sz w:val="24"/>
          <w:szCs w:val="24"/>
        </w:rPr>
        <w:t xml:space="preserve"> no Prezidentūras</w:t>
      </w:r>
    </w:p>
    <w:p w:rsidRPr="002029B5" w:rsidR="00B16D6C" w:rsidP="009459B5" w:rsidRDefault="00B16D6C" w14:paraId="033A5A8F" w14:textId="77777777">
      <w:pPr>
        <w:spacing w:after="120" w:line="240" w:lineRule="auto"/>
        <w:jc w:val="both"/>
        <w:rPr>
          <w:rFonts w:ascii="Times New Roman" w:hAnsi="Times New Roman" w:cs="Times New Roman"/>
          <w:b/>
          <w:bCs/>
          <w:i/>
          <w:sz w:val="24"/>
          <w:szCs w:val="24"/>
        </w:rPr>
      </w:pPr>
      <w:r w:rsidRPr="002029B5">
        <w:rPr>
          <w:rFonts w:ascii="Times New Roman" w:hAnsi="Times New Roman" w:cs="Times New Roman"/>
          <w:b/>
          <w:bCs/>
          <w:sz w:val="24"/>
          <w:szCs w:val="24"/>
        </w:rPr>
        <w:t xml:space="preserve">i) </w:t>
      </w:r>
      <w:r w:rsidRPr="002029B5" w:rsidR="00576448">
        <w:rPr>
          <w:rFonts w:ascii="Times New Roman" w:hAnsi="Times New Roman" w:cs="Times New Roman"/>
          <w:b/>
          <w:bCs/>
          <w:sz w:val="24"/>
          <w:szCs w:val="24"/>
        </w:rPr>
        <w:t>Regula, ar ko groza Regulu (ES) 2019/943 un (ES) 2019/942, kā arī Direktīvu (ES) 2018/2001 un (ES) 2019/944, lai uzlabotu Savienības elektroenerģijas tirgus modeli</w:t>
      </w:r>
      <w:r w:rsidRPr="002029B5" w:rsidR="002029B5">
        <w:rPr>
          <w:rFonts w:ascii="Times New Roman" w:hAnsi="Times New Roman" w:cs="Times New Roman"/>
          <w:b/>
          <w:bCs/>
          <w:sz w:val="24"/>
          <w:szCs w:val="24"/>
        </w:rPr>
        <w:t xml:space="preserve"> (turpmāk – EMD priekšlikums)</w:t>
      </w:r>
    </w:p>
    <w:p w:rsidR="002B0535" w:rsidP="009459B5" w:rsidRDefault="002B0535" w14:paraId="033A5A90" w14:textId="77777777">
      <w:pPr>
        <w:spacing w:after="120" w:line="240" w:lineRule="auto"/>
        <w:jc w:val="both"/>
        <w:rPr>
          <w:rFonts w:ascii="Times New Roman" w:hAnsi="Times New Roman" w:cs="Times New Roman"/>
          <w:bCs/>
          <w:iCs/>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r w:rsidRPr="00A4669D" w:rsidR="00F66792">
        <w:rPr>
          <w:rFonts w:ascii="Times New Roman" w:hAnsi="Times New Roman" w:cs="Times New Roman"/>
          <w:bCs/>
          <w:iCs/>
          <w:sz w:val="24"/>
          <w:szCs w:val="24"/>
        </w:rPr>
        <w:t xml:space="preserve"> Vienošanās par vispārējo pieeju attiecībā uz EMD priekšlikumu tika panākta š.g. 17. oktobra enerģētikas ministru padomē.</w:t>
      </w:r>
      <w:r w:rsidRPr="00A4669D" w:rsidR="00A4669D">
        <w:rPr>
          <w:rFonts w:ascii="Times New Roman" w:hAnsi="Times New Roman" w:cs="Times New Roman"/>
          <w:bCs/>
          <w:iCs/>
          <w:sz w:val="24"/>
          <w:szCs w:val="24"/>
        </w:rPr>
        <w:t xml:space="preserve"> </w:t>
      </w:r>
      <w:r w:rsidR="009F2A00">
        <w:rPr>
          <w:rFonts w:ascii="Times New Roman" w:hAnsi="Times New Roman" w:cs="Times New Roman"/>
          <w:bCs/>
          <w:iCs/>
          <w:sz w:val="24"/>
          <w:szCs w:val="24"/>
        </w:rPr>
        <w:t>Š</w:t>
      </w:r>
      <w:r w:rsidRPr="00780873" w:rsidR="00780873">
        <w:rPr>
          <w:rFonts w:ascii="Times New Roman" w:hAnsi="Times New Roman" w:cs="Times New Roman"/>
          <w:bCs/>
          <w:iCs/>
          <w:sz w:val="24"/>
          <w:szCs w:val="24"/>
        </w:rPr>
        <w:t>.g. 19. oktobrī norisinājās pirmās politiskās trialoga sarunas. Savukārt š</w:t>
      </w:r>
      <w:r w:rsidRPr="00A4669D" w:rsidR="00A4669D">
        <w:rPr>
          <w:rFonts w:ascii="Times New Roman" w:hAnsi="Times New Roman" w:cs="Times New Roman"/>
          <w:bCs/>
          <w:iCs/>
          <w:sz w:val="24"/>
          <w:szCs w:val="24"/>
        </w:rPr>
        <w:t xml:space="preserve">.g. 13.decembrī plānotas </w:t>
      </w:r>
      <w:r w:rsidR="00CF45AE">
        <w:rPr>
          <w:rFonts w:ascii="Times New Roman" w:hAnsi="Times New Roman" w:cs="Times New Roman"/>
          <w:bCs/>
          <w:iCs/>
          <w:sz w:val="24"/>
          <w:szCs w:val="24"/>
        </w:rPr>
        <w:t xml:space="preserve">potenciāli </w:t>
      </w:r>
      <w:r w:rsidRPr="00A4669D" w:rsidR="00A4669D">
        <w:rPr>
          <w:rFonts w:ascii="Times New Roman" w:hAnsi="Times New Roman" w:cs="Times New Roman"/>
          <w:bCs/>
          <w:iCs/>
          <w:sz w:val="24"/>
          <w:szCs w:val="24"/>
        </w:rPr>
        <w:t>pēdējās politiskās trialoga sarunas.</w:t>
      </w:r>
    </w:p>
    <w:p w:rsidR="00C279F1" w:rsidP="009459B5" w:rsidRDefault="00C279F1" w14:paraId="033A5A91"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1201ED">
        <w:rPr>
          <w:rFonts w:ascii="Times New Roman" w:hAnsi="Times New Roman" w:cs="Times New Roman"/>
          <w:sz w:val="24"/>
          <w:szCs w:val="24"/>
        </w:rPr>
        <w:t>:</w:t>
      </w:r>
      <w:r w:rsidRPr="002029B5">
        <w:rPr>
          <w:rFonts w:ascii="Times New Roman" w:hAnsi="Times New Roman" w:cs="Times New Roman"/>
          <w:b/>
          <w:bCs/>
          <w:sz w:val="24"/>
          <w:szCs w:val="24"/>
        </w:rPr>
        <w:t xml:space="preserve"> </w:t>
      </w:r>
      <w:r w:rsidRPr="009317F0">
        <w:rPr>
          <w:rFonts w:ascii="Times New Roman" w:hAnsi="Times New Roman" w:cs="Times New Roman"/>
          <w:sz w:val="24"/>
          <w:szCs w:val="24"/>
        </w:rPr>
        <w:t xml:space="preserve">Latvija pieņem zināšanai </w:t>
      </w:r>
      <w:r>
        <w:rPr>
          <w:rFonts w:ascii="Times New Roman" w:hAnsi="Times New Roman" w:cs="Times New Roman"/>
          <w:sz w:val="24"/>
          <w:szCs w:val="24"/>
        </w:rPr>
        <w:t>Prezidentūras</w:t>
      </w:r>
      <w:r w:rsidRPr="009317F0">
        <w:rPr>
          <w:rFonts w:ascii="Times New Roman" w:hAnsi="Times New Roman" w:cs="Times New Roman"/>
          <w:sz w:val="24"/>
          <w:szCs w:val="24"/>
        </w:rPr>
        <w:t xml:space="preserve"> sniegto informāciju</w:t>
      </w:r>
      <w:r>
        <w:rPr>
          <w:rFonts w:ascii="Times New Roman" w:hAnsi="Times New Roman" w:cs="Times New Roman"/>
          <w:sz w:val="24"/>
          <w:szCs w:val="24"/>
        </w:rPr>
        <w:t>.</w:t>
      </w:r>
    </w:p>
    <w:p w:rsidRPr="002029B5" w:rsidR="00576448" w:rsidP="009459B5" w:rsidRDefault="002029B5" w14:paraId="033A5A92" w14:textId="77777777">
      <w:pPr>
        <w:spacing w:after="120" w:line="240" w:lineRule="auto"/>
        <w:jc w:val="both"/>
        <w:rPr>
          <w:rFonts w:ascii="Times New Roman" w:hAnsi="Times New Roman" w:cs="Times New Roman"/>
          <w:b/>
          <w:bCs/>
          <w:sz w:val="24"/>
          <w:szCs w:val="24"/>
        </w:rPr>
      </w:pPr>
      <w:r w:rsidRPr="002029B5">
        <w:rPr>
          <w:rFonts w:ascii="Times New Roman" w:hAnsi="Times New Roman" w:cs="Times New Roman"/>
          <w:b/>
          <w:bCs/>
          <w:sz w:val="24"/>
          <w:szCs w:val="24"/>
        </w:rPr>
        <w:t xml:space="preserve">ii) Direktīva par kopīgiem noteikumiem attiecībā uz atjaunīgo gāzu un dabasgāzes un ūdeņraža iekšējo tirgu Regula par atjaunīgo gāzu un dabasgāzes iekšējo tirgu </w:t>
      </w:r>
      <w:r w:rsidRPr="002029B5">
        <w:rPr>
          <w:rFonts w:ascii="Times New Roman" w:hAnsi="Times New Roman" w:cs="Times New Roman"/>
          <w:b/>
          <w:bCs/>
          <w:sz w:val="24"/>
          <w:szCs w:val="24"/>
        </w:rPr>
        <w:lastRenderedPageBreak/>
        <w:t>un ūdeņraža iekšējo tirgu (pārstrādāta redakcija) (turpmāk – ūdeņraža un gāzes pakotne)</w:t>
      </w:r>
    </w:p>
    <w:p w:rsidRPr="006D36C9" w:rsidR="00085FBE" w:rsidP="009459B5" w:rsidRDefault="00085FBE" w14:paraId="033A5A93" w14:textId="1CF33130">
      <w:pPr>
        <w:spacing w:after="120" w:line="240" w:lineRule="auto"/>
        <w:jc w:val="both"/>
        <w:rPr>
          <w:rFonts w:ascii="Times New Roman" w:hAnsi="Times New Roman" w:cs="Times New Roman"/>
          <w:bCs/>
          <w:iCs/>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r>
        <w:rPr>
          <w:rFonts w:ascii="Times New Roman" w:hAnsi="Times New Roman" w:cs="Times New Roman"/>
          <w:bCs/>
          <w:iCs/>
          <w:sz w:val="24"/>
          <w:szCs w:val="24"/>
        </w:rPr>
        <w:t xml:space="preserve"> </w:t>
      </w:r>
      <w:r w:rsidRPr="00085FBE">
        <w:rPr>
          <w:rFonts w:ascii="Times New Roman" w:hAnsi="Times New Roman" w:cs="Times New Roman"/>
          <w:bCs/>
          <w:iCs/>
          <w:sz w:val="24"/>
          <w:szCs w:val="24"/>
        </w:rPr>
        <w:t xml:space="preserve">TTE ministru padome 2023. gada 28. martā vienojās par vispārējo pieeju Direktīvas un Regulas priekšlikumiem. </w:t>
      </w:r>
      <w:r>
        <w:rPr>
          <w:rFonts w:ascii="Times New Roman" w:hAnsi="Times New Roman" w:cs="Times New Roman"/>
          <w:bCs/>
          <w:iCs/>
          <w:sz w:val="24"/>
          <w:szCs w:val="24"/>
        </w:rPr>
        <w:t xml:space="preserve">Š.g. 27.novembrī notika ceturtās politiskās trialogu sarunas. </w:t>
      </w:r>
      <w:r w:rsidRPr="00085FBE">
        <w:rPr>
          <w:rFonts w:ascii="Times New Roman" w:hAnsi="Times New Roman" w:cs="Times New Roman"/>
          <w:bCs/>
          <w:iCs/>
          <w:sz w:val="24"/>
          <w:szCs w:val="24"/>
        </w:rPr>
        <w:t>Par Direktīvas priekšlikumu tika panākta politiskā vienošanās, bet attiecībā uz Regulas priekšlikumu vienošanās netika panākta.</w:t>
      </w:r>
      <w:r w:rsidR="00515E91">
        <w:rPr>
          <w:rFonts w:ascii="Times New Roman" w:hAnsi="Times New Roman" w:cs="Times New Roman"/>
          <w:bCs/>
          <w:iCs/>
          <w:sz w:val="24"/>
          <w:szCs w:val="24"/>
        </w:rPr>
        <w:t xml:space="preserve"> </w:t>
      </w:r>
      <w:r w:rsidRPr="00515E91" w:rsidR="00515E91">
        <w:rPr>
          <w:rFonts w:ascii="Times New Roman" w:hAnsi="Times New Roman" w:cs="Times New Roman"/>
          <w:bCs/>
          <w:iCs/>
          <w:sz w:val="24"/>
          <w:szCs w:val="24"/>
        </w:rPr>
        <w:t xml:space="preserve">Nākamā </w:t>
      </w:r>
      <w:proofErr w:type="spellStart"/>
      <w:r w:rsidRPr="00515E91" w:rsidR="00515E91">
        <w:rPr>
          <w:rFonts w:ascii="Times New Roman" w:hAnsi="Times New Roman" w:cs="Times New Roman"/>
          <w:bCs/>
          <w:iCs/>
          <w:sz w:val="24"/>
          <w:szCs w:val="24"/>
        </w:rPr>
        <w:t>trialoga</w:t>
      </w:r>
      <w:proofErr w:type="spellEnd"/>
      <w:r w:rsidRPr="00515E91" w:rsidR="00515E91">
        <w:rPr>
          <w:rFonts w:ascii="Times New Roman" w:hAnsi="Times New Roman" w:cs="Times New Roman"/>
          <w:bCs/>
          <w:iCs/>
          <w:sz w:val="24"/>
          <w:szCs w:val="24"/>
        </w:rPr>
        <w:t xml:space="preserve"> sarunu sanāksme, </w:t>
      </w:r>
      <w:r w:rsidR="00A66A1F">
        <w:rPr>
          <w:rFonts w:ascii="Times New Roman" w:hAnsi="Times New Roman" w:cs="Times New Roman"/>
          <w:bCs/>
          <w:iCs/>
          <w:sz w:val="24"/>
          <w:szCs w:val="24"/>
        </w:rPr>
        <w:t>indikatīvi</w:t>
      </w:r>
      <w:r w:rsidRPr="00515E91" w:rsidR="00515E91">
        <w:rPr>
          <w:rFonts w:ascii="Times New Roman" w:hAnsi="Times New Roman" w:cs="Times New Roman"/>
          <w:bCs/>
          <w:iCs/>
          <w:sz w:val="24"/>
          <w:szCs w:val="24"/>
        </w:rPr>
        <w:t>, pēdējā, ir paredzēta 8. decembrī.</w:t>
      </w:r>
    </w:p>
    <w:p w:rsidR="00085FBE" w:rsidP="009459B5" w:rsidRDefault="00085FBE" w14:paraId="033A5A94"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1201ED">
        <w:rPr>
          <w:rFonts w:ascii="Times New Roman" w:hAnsi="Times New Roman" w:cs="Times New Roman"/>
          <w:sz w:val="24"/>
          <w:szCs w:val="24"/>
        </w:rPr>
        <w:t>:</w:t>
      </w:r>
      <w:r w:rsidRPr="002029B5">
        <w:rPr>
          <w:rFonts w:ascii="Times New Roman" w:hAnsi="Times New Roman" w:cs="Times New Roman"/>
          <w:b/>
          <w:bCs/>
          <w:sz w:val="24"/>
          <w:szCs w:val="24"/>
        </w:rPr>
        <w:t xml:space="preserve"> </w:t>
      </w:r>
      <w:r w:rsidRPr="009317F0">
        <w:rPr>
          <w:rFonts w:ascii="Times New Roman" w:hAnsi="Times New Roman" w:cs="Times New Roman"/>
          <w:sz w:val="24"/>
          <w:szCs w:val="24"/>
        </w:rPr>
        <w:t xml:space="preserve">Latvija pieņem zināšanai </w:t>
      </w:r>
      <w:r>
        <w:rPr>
          <w:rFonts w:ascii="Times New Roman" w:hAnsi="Times New Roman" w:cs="Times New Roman"/>
          <w:sz w:val="24"/>
          <w:szCs w:val="24"/>
        </w:rPr>
        <w:t>Prezidentūras</w:t>
      </w:r>
      <w:r w:rsidRPr="009317F0">
        <w:rPr>
          <w:rFonts w:ascii="Times New Roman" w:hAnsi="Times New Roman" w:cs="Times New Roman"/>
          <w:sz w:val="24"/>
          <w:szCs w:val="24"/>
        </w:rPr>
        <w:t xml:space="preserve"> sniegto informāciju</w:t>
      </w:r>
      <w:r>
        <w:rPr>
          <w:rFonts w:ascii="Times New Roman" w:hAnsi="Times New Roman" w:cs="Times New Roman"/>
          <w:sz w:val="24"/>
          <w:szCs w:val="24"/>
        </w:rPr>
        <w:t>.</w:t>
      </w:r>
    </w:p>
    <w:p w:rsidRPr="002029B5" w:rsidR="002029B5" w:rsidP="009459B5" w:rsidRDefault="002029B5" w14:paraId="033A5A95" w14:textId="77777777">
      <w:pPr>
        <w:spacing w:after="120" w:line="240" w:lineRule="auto"/>
        <w:jc w:val="both"/>
        <w:rPr>
          <w:rFonts w:ascii="Times New Roman" w:hAnsi="Times New Roman" w:cs="Times New Roman"/>
          <w:b/>
          <w:bCs/>
          <w:sz w:val="24"/>
          <w:szCs w:val="24"/>
        </w:rPr>
      </w:pPr>
      <w:r w:rsidRPr="002029B5">
        <w:rPr>
          <w:rFonts w:ascii="Times New Roman" w:hAnsi="Times New Roman" w:cs="Times New Roman"/>
          <w:b/>
          <w:bCs/>
          <w:sz w:val="24"/>
          <w:szCs w:val="24"/>
        </w:rPr>
        <w:t>iii) citi likumdošanas priekšlikumi</w:t>
      </w:r>
    </w:p>
    <w:p w:rsidR="002029B5" w:rsidP="009459B5" w:rsidRDefault="00C279F1" w14:paraId="033A5A96" w14:textId="77777777">
      <w:pPr>
        <w:spacing w:after="120" w:line="240" w:lineRule="auto"/>
        <w:jc w:val="both"/>
        <w:rPr>
          <w:rFonts w:ascii="Times New Roman" w:hAnsi="Times New Roman" w:cs="Times New Roman"/>
          <w:bCs/>
          <w:iCs/>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p>
    <w:p w:rsidR="00C279F1" w:rsidP="009459B5" w:rsidRDefault="00C279F1" w14:paraId="033A5A97"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1201ED">
        <w:rPr>
          <w:rFonts w:ascii="Times New Roman" w:hAnsi="Times New Roman" w:cs="Times New Roman"/>
          <w:sz w:val="24"/>
          <w:szCs w:val="24"/>
        </w:rPr>
        <w:t>:</w:t>
      </w:r>
      <w:r w:rsidRPr="002029B5">
        <w:rPr>
          <w:rFonts w:ascii="Times New Roman" w:hAnsi="Times New Roman" w:cs="Times New Roman"/>
          <w:b/>
          <w:bCs/>
          <w:sz w:val="24"/>
          <w:szCs w:val="24"/>
        </w:rPr>
        <w:t xml:space="preserve"> </w:t>
      </w:r>
      <w:r w:rsidRPr="009317F0">
        <w:rPr>
          <w:rFonts w:ascii="Times New Roman" w:hAnsi="Times New Roman" w:cs="Times New Roman"/>
          <w:sz w:val="24"/>
          <w:szCs w:val="24"/>
        </w:rPr>
        <w:t xml:space="preserve">Latvija pieņem zināšanai </w:t>
      </w:r>
      <w:r>
        <w:rPr>
          <w:rFonts w:ascii="Times New Roman" w:hAnsi="Times New Roman" w:cs="Times New Roman"/>
          <w:sz w:val="24"/>
          <w:szCs w:val="24"/>
        </w:rPr>
        <w:t>Prezidentūras</w:t>
      </w:r>
      <w:r w:rsidRPr="009317F0">
        <w:rPr>
          <w:rFonts w:ascii="Times New Roman" w:hAnsi="Times New Roman" w:cs="Times New Roman"/>
          <w:sz w:val="24"/>
          <w:szCs w:val="24"/>
        </w:rPr>
        <w:t xml:space="preserve"> sniegto informāciju</w:t>
      </w:r>
      <w:r>
        <w:rPr>
          <w:rFonts w:ascii="Times New Roman" w:hAnsi="Times New Roman" w:cs="Times New Roman"/>
          <w:sz w:val="24"/>
          <w:szCs w:val="24"/>
        </w:rPr>
        <w:t>.</w:t>
      </w:r>
    </w:p>
    <w:p w:rsidRPr="003766E1" w:rsidR="000A2D4A" w:rsidP="003766E1" w:rsidRDefault="000A2D4A" w14:paraId="033A5A99" w14:textId="4ADB162A">
      <w:pPr>
        <w:shd w:val="clear" w:color="auto" w:fill="E7E6E6" w:themeFill="background2"/>
        <w:spacing w:before="120" w:after="120" w:line="240" w:lineRule="auto"/>
        <w:contextualSpacing/>
        <w:jc w:val="both"/>
        <w:rPr>
          <w:rFonts w:ascii="Times New Roman" w:hAnsi="Times New Roman" w:cs="Times New Roman"/>
          <w:b/>
          <w:sz w:val="24"/>
          <w:szCs w:val="24"/>
          <w:u w:val="single"/>
        </w:rPr>
      </w:pPr>
      <w:r w:rsidRPr="001201ED">
        <w:rPr>
          <w:rFonts w:ascii="Times New Roman" w:hAnsi="Times New Roman" w:cs="Times New Roman"/>
          <w:b/>
          <w:bCs/>
          <w:sz w:val="24"/>
          <w:szCs w:val="24"/>
        </w:rPr>
        <w:t xml:space="preserve">b) </w:t>
      </w:r>
      <w:r w:rsidRPr="00CB0233" w:rsidR="00B16D6C">
        <w:rPr>
          <w:rFonts w:ascii="Times New Roman" w:hAnsi="Times New Roman" w:cs="Times New Roman"/>
          <w:b/>
          <w:bCs/>
          <w:sz w:val="24"/>
          <w:szCs w:val="24"/>
        </w:rPr>
        <w:t xml:space="preserve">Aktualitātes ārējās attiecībās enerģētikas jomā </w:t>
      </w:r>
    </w:p>
    <w:p w:rsidRPr="003766E1" w:rsidR="00B16D6C" w:rsidP="003766E1" w:rsidRDefault="00B16D6C" w14:paraId="033A5A9A" w14:textId="77777777">
      <w:pPr>
        <w:shd w:val="clear" w:color="auto" w:fill="E7E6E6" w:themeFill="background2"/>
        <w:spacing w:before="120" w:after="120" w:line="240" w:lineRule="auto"/>
        <w:jc w:val="both"/>
        <w:rPr>
          <w:rFonts w:ascii="Times New Roman" w:hAnsi="Times New Roman" w:cs="Times New Roman"/>
          <w:bCs/>
          <w:i/>
          <w:sz w:val="24"/>
          <w:szCs w:val="24"/>
        </w:rPr>
      </w:pPr>
      <w:r w:rsidRPr="003766E1">
        <w:rPr>
          <w:rFonts w:ascii="Times New Roman" w:hAnsi="Times New Roman" w:cs="Times New Roman"/>
          <w:bCs/>
          <w:i/>
          <w:sz w:val="24"/>
          <w:szCs w:val="24"/>
        </w:rPr>
        <w:t xml:space="preserve">– </w:t>
      </w:r>
      <w:r w:rsidRPr="003766E1" w:rsidR="00433734">
        <w:rPr>
          <w:rFonts w:ascii="Times New Roman" w:hAnsi="Times New Roman" w:cs="Times New Roman"/>
          <w:bCs/>
          <w:i/>
          <w:sz w:val="24"/>
          <w:szCs w:val="24"/>
        </w:rPr>
        <w:t xml:space="preserve">Informācija no </w:t>
      </w:r>
      <w:r w:rsidRPr="003766E1">
        <w:rPr>
          <w:rFonts w:ascii="Times New Roman" w:hAnsi="Times New Roman" w:cs="Times New Roman"/>
          <w:bCs/>
          <w:i/>
          <w:sz w:val="24"/>
          <w:szCs w:val="24"/>
        </w:rPr>
        <w:t>Komisijas</w:t>
      </w:r>
    </w:p>
    <w:p w:rsidR="0055352A" w:rsidP="009459B5" w:rsidRDefault="0055352A" w14:paraId="033A5A9B" w14:textId="77777777">
      <w:pPr>
        <w:spacing w:after="120" w:line="240" w:lineRule="auto"/>
        <w:jc w:val="both"/>
        <w:rPr>
          <w:rFonts w:ascii="Times New Roman" w:hAnsi="Times New Roman" w:cs="Times New Roman"/>
          <w:bCs/>
          <w:iCs/>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r>
        <w:rPr>
          <w:rFonts w:ascii="Times New Roman" w:hAnsi="Times New Roman" w:cs="Times New Roman"/>
          <w:bCs/>
          <w:iCs/>
          <w:sz w:val="24"/>
          <w:szCs w:val="24"/>
        </w:rPr>
        <w:t xml:space="preserve"> </w:t>
      </w:r>
      <w:r w:rsidR="00CF6608">
        <w:rPr>
          <w:rFonts w:ascii="Times New Roman" w:hAnsi="Times New Roman" w:cs="Times New Roman"/>
          <w:bCs/>
          <w:iCs/>
          <w:sz w:val="24"/>
          <w:szCs w:val="24"/>
        </w:rPr>
        <w:t xml:space="preserve">Sagaidāms, ka Komisija informēs par </w:t>
      </w:r>
      <w:r w:rsidR="00A3024E">
        <w:rPr>
          <w:rFonts w:ascii="Times New Roman" w:hAnsi="Times New Roman" w:cs="Times New Roman"/>
          <w:bCs/>
          <w:iCs/>
          <w:sz w:val="24"/>
          <w:szCs w:val="24"/>
        </w:rPr>
        <w:t xml:space="preserve">notikušajiem divpusējiem dialogiem, kā arī aktualitātēm Enerģētikas Hartā, Enerģētikas kopienā, Starptautiskajā enerģētikas aģentūrā (IEA) un Starptautiskajā atjaunojamās enerģijas aģentūrā (IRENA) </w:t>
      </w:r>
    </w:p>
    <w:p w:rsidRPr="0019630B" w:rsidR="00B16D6C" w:rsidP="009459B5" w:rsidRDefault="002029B5" w14:paraId="033A5A9C"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2029B5">
        <w:rPr>
          <w:rFonts w:ascii="Times New Roman" w:hAnsi="Times New Roman" w:cs="Times New Roman"/>
          <w:b/>
          <w:bCs/>
          <w:sz w:val="24"/>
          <w:szCs w:val="24"/>
        </w:rPr>
        <w:t xml:space="preserve">  </w:t>
      </w:r>
      <w:r w:rsidRPr="009317F0" w:rsidR="00B16D6C">
        <w:rPr>
          <w:rFonts w:ascii="Times New Roman" w:hAnsi="Times New Roman" w:cs="Times New Roman"/>
          <w:sz w:val="24"/>
          <w:szCs w:val="24"/>
        </w:rPr>
        <w:t>Latvija pieņem zināšanai Komisijas sniegto informāciju</w:t>
      </w:r>
      <w:r w:rsidR="00B16D6C">
        <w:rPr>
          <w:rFonts w:ascii="Times New Roman" w:hAnsi="Times New Roman" w:cs="Times New Roman"/>
          <w:sz w:val="24"/>
          <w:szCs w:val="24"/>
        </w:rPr>
        <w:t xml:space="preserve">. </w:t>
      </w:r>
    </w:p>
    <w:p w:rsidRPr="00CB0233" w:rsidR="00170A56" w:rsidP="003766E1" w:rsidRDefault="00170A56" w14:paraId="033A5A9E" w14:textId="75F182B5">
      <w:pPr>
        <w:shd w:val="clear" w:color="auto" w:fill="E7E6E6" w:themeFill="background2"/>
        <w:spacing w:before="120" w:after="120" w:line="240" w:lineRule="auto"/>
        <w:contextualSpacing/>
        <w:jc w:val="both"/>
        <w:rPr>
          <w:rFonts w:ascii="Times New Roman" w:hAnsi="Times New Roman" w:cs="Times New Roman"/>
          <w:b/>
          <w:bCs/>
          <w:sz w:val="24"/>
          <w:szCs w:val="24"/>
        </w:rPr>
      </w:pPr>
      <w:r w:rsidRPr="001201ED">
        <w:rPr>
          <w:rFonts w:ascii="Times New Roman" w:hAnsi="Times New Roman" w:cs="Times New Roman"/>
          <w:b/>
          <w:bCs/>
          <w:sz w:val="24"/>
          <w:szCs w:val="24"/>
        </w:rPr>
        <w:t xml:space="preserve">c) </w:t>
      </w:r>
      <w:r w:rsidRPr="00CB0233" w:rsidR="00B16D6C">
        <w:rPr>
          <w:rFonts w:ascii="Times New Roman" w:hAnsi="Times New Roman" w:cs="Times New Roman"/>
          <w:b/>
          <w:bCs/>
          <w:sz w:val="24"/>
          <w:szCs w:val="24"/>
        </w:rPr>
        <w:t xml:space="preserve">Sagatavotība ziemai 2023./2024. gadā </w:t>
      </w:r>
    </w:p>
    <w:p w:rsidRPr="003766E1" w:rsidR="00433734" w:rsidP="003766E1" w:rsidRDefault="00B16D6C" w14:paraId="033A5A9F" w14:textId="77777777">
      <w:pPr>
        <w:shd w:val="clear" w:color="auto" w:fill="E7E6E6" w:themeFill="background2"/>
        <w:spacing w:before="120" w:after="120" w:line="240" w:lineRule="auto"/>
        <w:contextualSpacing/>
        <w:jc w:val="both"/>
        <w:rPr>
          <w:rFonts w:ascii="Times New Roman" w:hAnsi="Times New Roman" w:cs="Times New Roman"/>
          <w:bCs/>
          <w:i/>
          <w:sz w:val="24"/>
          <w:szCs w:val="24"/>
        </w:rPr>
      </w:pPr>
      <w:r w:rsidRPr="003766E1">
        <w:rPr>
          <w:rFonts w:ascii="Times New Roman" w:hAnsi="Times New Roman" w:cs="Times New Roman"/>
          <w:bCs/>
          <w:i/>
          <w:sz w:val="24"/>
          <w:szCs w:val="24"/>
        </w:rPr>
        <w:t xml:space="preserve">– </w:t>
      </w:r>
      <w:r w:rsidRPr="003766E1" w:rsidR="00433734">
        <w:rPr>
          <w:rFonts w:ascii="Times New Roman" w:hAnsi="Times New Roman" w:cs="Times New Roman"/>
          <w:bCs/>
          <w:i/>
          <w:sz w:val="24"/>
          <w:szCs w:val="24"/>
        </w:rPr>
        <w:t>Informācija no Komisijas</w:t>
      </w:r>
    </w:p>
    <w:p w:rsidR="0055352A" w:rsidP="009459B5" w:rsidRDefault="00B16D6C" w14:paraId="033A5AA0" w14:textId="77777777">
      <w:pPr>
        <w:spacing w:after="120" w:line="240" w:lineRule="auto"/>
        <w:jc w:val="both"/>
        <w:rPr>
          <w:rFonts w:ascii="Times New Roman" w:hAnsi="Times New Roman" w:eastAsia="Times New Roman" w:cs="Times New Roman"/>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r w:rsidR="0055352A">
        <w:rPr>
          <w:rFonts w:ascii="Times New Roman" w:hAnsi="Times New Roman" w:cs="Times New Roman"/>
          <w:bCs/>
          <w:iCs/>
          <w:sz w:val="24"/>
          <w:szCs w:val="24"/>
        </w:rPr>
        <w:t xml:space="preserve"> </w:t>
      </w:r>
      <w:r w:rsidR="0055352A">
        <w:rPr>
          <w:rFonts w:ascii="Times New Roman" w:hAnsi="Times New Roman" w:eastAsia="Times New Roman" w:cs="Times New Roman"/>
          <w:sz w:val="24"/>
          <w:szCs w:val="24"/>
        </w:rPr>
        <w:t>Iespējams, tiks sniegta informācija par ES kopīgās dabasgāzes iepirkumu platformas otrā uzsaukuma rezultātiem.</w:t>
      </w:r>
    </w:p>
    <w:p w:rsidRPr="0019630B" w:rsidR="00B16D6C" w:rsidP="009459B5" w:rsidRDefault="00B16D6C" w14:paraId="033A5AA1"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2029B5">
        <w:rPr>
          <w:rFonts w:ascii="Times New Roman" w:hAnsi="Times New Roman" w:cs="Times New Roman"/>
          <w:b/>
          <w:bCs/>
          <w:sz w:val="24"/>
          <w:szCs w:val="24"/>
        </w:rPr>
        <w:t xml:space="preserve"> </w:t>
      </w:r>
      <w:r w:rsidRPr="009317F0">
        <w:rPr>
          <w:rFonts w:ascii="Times New Roman" w:hAnsi="Times New Roman" w:cs="Times New Roman"/>
          <w:sz w:val="24"/>
          <w:szCs w:val="24"/>
        </w:rPr>
        <w:t>Latvija pieņem zināšanai Komisijas sniegto informāciju</w:t>
      </w:r>
      <w:r>
        <w:rPr>
          <w:rFonts w:ascii="Times New Roman" w:hAnsi="Times New Roman" w:cs="Times New Roman"/>
          <w:sz w:val="24"/>
          <w:szCs w:val="24"/>
        </w:rPr>
        <w:t xml:space="preserve">. </w:t>
      </w:r>
    </w:p>
    <w:p w:rsidR="00B16D6C" w:rsidP="009459B5" w:rsidRDefault="00B16D6C" w14:paraId="033A5AA2" w14:textId="77777777">
      <w:pPr>
        <w:spacing w:after="120" w:line="240" w:lineRule="auto"/>
        <w:jc w:val="both"/>
        <w:rPr>
          <w:rFonts w:ascii="Times New Roman" w:hAnsi="Times New Roman" w:cs="Times New Roman"/>
          <w:bCs/>
          <w:iCs/>
          <w:sz w:val="24"/>
          <w:szCs w:val="24"/>
        </w:rPr>
      </w:pPr>
      <w:r w:rsidRPr="00B537F6">
        <w:rPr>
          <w:rFonts w:ascii="Times New Roman" w:hAnsi="Times New Roman" w:cs="Times New Roman"/>
          <w:bCs/>
          <w:iCs/>
          <w:sz w:val="24"/>
          <w:szCs w:val="24"/>
        </w:rPr>
        <w:t>2023.</w:t>
      </w:r>
      <w:r>
        <w:rPr>
          <w:rFonts w:ascii="Times New Roman" w:hAnsi="Times New Roman" w:cs="Times New Roman"/>
          <w:bCs/>
          <w:iCs/>
          <w:sz w:val="24"/>
          <w:szCs w:val="24"/>
        </w:rPr>
        <w:t xml:space="preserve"> </w:t>
      </w:r>
      <w:r w:rsidRPr="00B537F6">
        <w:rPr>
          <w:rFonts w:ascii="Times New Roman" w:hAnsi="Times New Roman" w:cs="Times New Roman"/>
          <w:bCs/>
          <w:iCs/>
          <w:sz w:val="24"/>
          <w:szCs w:val="24"/>
        </w:rPr>
        <w:t xml:space="preserve">gada </w:t>
      </w:r>
      <w:r>
        <w:rPr>
          <w:rFonts w:ascii="Times New Roman" w:hAnsi="Times New Roman" w:cs="Times New Roman"/>
          <w:bCs/>
          <w:iCs/>
          <w:sz w:val="24"/>
          <w:szCs w:val="24"/>
        </w:rPr>
        <w:t>decembra</w:t>
      </w:r>
      <w:r w:rsidRPr="00B537F6">
        <w:rPr>
          <w:rFonts w:ascii="Times New Roman" w:hAnsi="Times New Roman" w:cs="Times New Roman"/>
          <w:bCs/>
          <w:iCs/>
          <w:sz w:val="24"/>
          <w:szCs w:val="24"/>
        </w:rPr>
        <w:t xml:space="preserve"> sākumā Latvijas teritorijā esošajā Inčukalna pazemes dabasgāzes krātuvē kopumā bija uzkrāta aptuveni </w:t>
      </w:r>
      <w:r w:rsidRPr="007F6915" w:rsidR="007F6915">
        <w:rPr>
          <w:rFonts w:ascii="Times New Roman" w:hAnsi="Times New Roman" w:cs="Times New Roman"/>
          <w:bCs/>
          <w:iCs/>
          <w:sz w:val="24"/>
          <w:szCs w:val="24"/>
        </w:rPr>
        <w:t>19,8</w:t>
      </w:r>
      <w:r w:rsidRPr="007F6915">
        <w:rPr>
          <w:rFonts w:ascii="Times New Roman" w:hAnsi="Times New Roman" w:cs="Times New Roman"/>
          <w:bCs/>
          <w:iCs/>
          <w:sz w:val="24"/>
          <w:szCs w:val="24"/>
        </w:rPr>
        <w:t xml:space="preserve"> </w:t>
      </w:r>
      <w:proofErr w:type="spellStart"/>
      <w:r w:rsidRPr="007F6915">
        <w:rPr>
          <w:rFonts w:ascii="Times New Roman" w:hAnsi="Times New Roman" w:cs="Times New Roman"/>
          <w:bCs/>
          <w:iCs/>
          <w:sz w:val="24"/>
          <w:szCs w:val="24"/>
        </w:rPr>
        <w:t>TWh</w:t>
      </w:r>
      <w:proofErr w:type="spellEnd"/>
      <w:r w:rsidRPr="00B537F6">
        <w:rPr>
          <w:rFonts w:ascii="Times New Roman" w:hAnsi="Times New Roman" w:cs="Times New Roman"/>
          <w:bCs/>
          <w:iCs/>
          <w:sz w:val="24"/>
          <w:szCs w:val="24"/>
        </w:rPr>
        <w:t xml:space="preserve"> dabasgāzes, kas ir līdzvērtīgs apjoms </w:t>
      </w:r>
      <w:r w:rsidRPr="007F6915">
        <w:rPr>
          <w:rFonts w:ascii="Times New Roman" w:hAnsi="Times New Roman" w:cs="Times New Roman"/>
          <w:bCs/>
          <w:iCs/>
          <w:sz w:val="24"/>
          <w:szCs w:val="24"/>
        </w:rPr>
        <w:t xml:space="preserve">aptuveni </w:t>
      </w:r>
      <w:r w:rsidRPr="007F6915" w:rsidR="00833F88">
        <w:rPr>
          <w:rFonts w:ascii="Times New Roman" w:hAnsi="Times New Roman" w:cs="Times New Roman"/>
          <w:bCs/>
          <w:iCs/>
          <w:sz w:val="24"/>
          <w:szCs w:val="24"/>
        </w:rPr>
        <w:t>86</w:t>
      </w:r>
      <w:r w:rsidRPr="007F6915">
        <w:rPr>
          <w:rFonts w:ascii="Times New Roman" w:hAnsi="Times New Roman" w:cs="Times New Roman"/>
          <w:bCs/>
          <w:iCs/>
          <w:sz w:val="24"/>
          <w:szCs w:val="24"/>
        </w:rPr>
        <w:t>% no kopējās</w:t>
      </w:r>
      <w:r w:rsidRPr="00B537F6">
        <w:rPr>
          <w:rFonts w:ascii="Times New Roman" w:hAnsi="Times New Roman" w:cs="Times New Roman"/>
          <w:bCs/>
          <w:iCs/>
          <w:sz w:val="24"/>
          <w:szCs w:val="24"/>
        </w:rPr>
        <w:t xml:space="preserve"> dabasgāzes krātuves tehniskās jaudas. Ņemot to vērā, kopējā Latvijas sagatavotība 2023.</w:t>
      </w:r>
      <w:r>
        <w:rPr>
          <w:rFonts w:ascii="Times New Roman" w:hAnsi="Times New Roman" w:cs="Times New Roman"/>
          <w:bCs/>
          <w:iCs/>
          <w:sz w:val="24"/>
          <w:szCs w:val="24"/>
        </w:rPr>
        <w:t xml:space="preserve">/2024.gada </w:t>
      </w:r>
      <w:r w:rsidRPr="00B537F6">
        <w:rPr>
          <w:rFonts w:ascii="Times New Roman" w:hAnsi="Times New Roman" w:cs="Times New Roman"/>
          <w:bCs/>
          <w:iCs/>
          <w:sz w:val="24"/>
          <w:szCs w:val="24"/>
        </w:rPr>
        <w:t xml:space="preserve">gada apkures sezonai no </w:t>
      </w:r>
      <w:r>
        <w:rPr>
          <w:rFonts w:ascii="Times New Roman" w:hAnsi="Times New Roman" w:cs="Times New Roman"/>
          <w:bCs/>
          <w:iCs/>
          <w:sz w:val="24"/>
          <w:szCs w:val="24"/>
        </w:rPr>
        <w:t>dabasgāzes</w:t>
      </w:r>
      <w:r w:rsidRPr="00B537F6">
        <w:rPr>
          <w:rFonts w:ascii="Times New Roman" w:hAnsi="Times New Roman" w:cs="Times New Roman"/>
          <w:bCs/>
          <w:iCs/>
          <w:sz w:val="24"/>
          <w:szCs w:val="24"/>
        </w:rPr>
        <w:t xml:space="preserve"> apgādes viedokļa ir raksturojama kā ļoti augsta</w:t>
      </w:r>
      <w:r>
        <w:rPr>
          <w:rFonts w:ascii="Times New Roman" w:hAnsi="Times New Roman" w:cs="Times New Roman"/>
          <w:bCs/>
          <w:iCs/>
          <w:sz w:val="24"/>
          <w:szCs w:val="24"/>
        </w:rPr>
        <w:t>.</w:t>
      </w:r>
      <w:r w:rsidRPr="00B537F6">
        <w:rPr>
          <w:rFonts w:ascii="Times New Roman" w:hAnsi="Times New Roman" w:cs="Times New Roman"/>
          <w:bCs/>
          <w:iCs/>
          <w:sz w:val="24"/>
          <w:szCs w:val="24"/>
        </w:rPr>
        <w:t xml:space="preserve"> </w:t>
      </w:r>
    </w:p>
    <w:p w:rsidRPr="003766E1" w:rsidR="00C52BB8" w:rsidP="003766E1" w:rsidRDefault="00B16D6C" w14:paraId="033A5AA4" w14:textId="46903008">
      <w:pPr>
        <w:shd w:val="clear" w:color="auto" w:fill="E7E6E6" w:themeFill="background2"/>
        <w:spacing w:before="120" w:after="120" w:line="240" w:lineRule="auto"/>
        <w:contextualSpacing/>
        <w:jc w:val="both"/>
        <w:rPr>
          <w:rFonts w:ascii="Times New Roman" w:hAnsi="Times New Roman" w:cs="Times New Roman"/>
          <w:b/>
          <w:bCs/>
          <w:sz w:val="24"/>
          <w:szCs w:val="24"/>
        </w:rPr>
      </w:pPr>
      <w:r w:rsidRPr="003766E1">
        <w:rPr>
          <w:rFonts w:ascii="Times New Roman" w:hAnsi="Times New Roman" w:cs="Times New Roman"/>
          <w:b/>
          <w:bCs/>
          <w:sz w:val="24"/>
          <w:szCs w:val="24"/>
        </w:rPr>
        <w:t xml:space="preserve">d) </w:t>
      </w:r>
      <w:r w:rsidR="006A249B">
        <w:rPr>
          <w:rFonts w:ascii="Times New Roman" w:hAnsi="Times New Roman" w:cs="Times New Roman"/>
          <w:b/>
          <w:bCs/>
          <w:sz w:val="24"/>
          <w:szCs w:val="24"/>
        </w:rPr>
        <w:t>Komisijas</w:t>
      </w:r>
      <w:r w:rsidRPr="003766E1">
        <w:rPr>
          <w:rFonts w:ascii="Times New Roman" w:hAnsi="Times New Roman" w:cs="Times New Roman"/>
          <w:b/>
          <w:bCs/>
          <w:sz w:val="24"/>
          <w:szCs w:val="24"/>
        </w:rPr>
        <w:t xml:space="preserve"> novērtējums par NEKP aktualizētajiem projektiem </w:t>
      </w:r>
    </w:p>
    <w:p w:rsidRPr="003766E1" w:rsidR="00B16D6C" w:rsidP="003766E1" w:rsidRDefault="00B16D6C" w14:paraId="033A5AA5" w14:textId="77777777">
      <w:pPr>
        <w:shd w:val="clear" w:color="auto" w:fill="E7E6E6" w:themeFill="background2"/>
        <w:spacing w:before="120" w:after="120" w:line="240" w:lineRule="auto"/>
        <w:contextualSpacing/>
        <w:jc w:val="both"/>
        <w:rPr>
          <w:rFonts w:ascii="Times New Roman" w:hAnsi="Times New Roman" w:cs="Times New Roman"/>
          <w:bCs/>
          <w:sz w:val="24"/>
          <w:szCs w:val="24"/>
        </w:rPr>
      </w:pPr>
      <w:r w:rsidRPr="00B77964">
        <w:rPr>
          <w:rFonts w:ascii="Times New Roman" w:hAnsi="Times New Roman" w:cs="Times New Roman"/>
          <w:i/>
          <w:sz w:val="24"/>
          <w:szCs w:val="24"/>
        </w:rPr>
        <w:t xml:space="preserve">– </w:t>
      </w:r>
      <w:r w:rsidRPr="003766E1" w:rsidR="00433734">
        <w:rPr>
          <w:rFonts w:ascii="Times New Roman" w:hAnsi="Times New Roman" w:cs="Times New Roman"/>
          <w:bCs/>
          <w:i/>
          <w:sz w:val="24"/>
          <w:szCs w:val="24"/>
        </w:rPr>
        <w:t>Informācija no</w:t>
      </w:r>
      <w:r w:rsidRPr="00B77964" w:rsidR="00433734">
        <w:rPr>
          <w:rFonts w:ascii="Times New Roman" w:hAnsi="Times New Roman" w:cs="Times New Roman"/>
          <w:i/>
          <w:sz w:val="24"/>
          <w:szCs w:val="24"/>
        </w:rPr>
        <w:t xml:space="preserve"> </w:t>
      </w:r>
      <w:r w:rsidRPr="003766E1" w:rsidR="00433734">
        <w:rPr>
          <w:rFonts w:ascii="Times New Roman" w:hAnsi="Times New Roman" w:cs="Times New Roman"/>
          <w:bCs/>
          <w:i/>
          <w:sz w:val="24"/>
          <w:szCs w:val="24"/>
        </w:rPr>
        <w:t>Komisijas</w:t>
      </w:r>
    </w:p>
    <w:p w:rsidRPr="0031246C" w:rsidR="00B16D6C" w:rsidP="009459B5" w:rsidRDefault="00B16D6C" w14:paraId="033A5AA6" w14:textId="77777777">
      <w:pPr>
        <w:spacing w:after="120" w:line="240" w:lineRule="auto"/>
        <w:jc w:val="both"/>
        <w:rPr>
          <w:rFonts w:ascii="Times New Roman" w:hAnsi="Times New Roman" w:eastAsia="Times New Roman" w:cs="Times New Roman"/>
          <w:sz w:val="24"/>
          <w:szCs w:val="24"/>
        </w:rPr>
      </w:pPr>
      <w:r w:rsidRPr="006D36C9">
        <w:rPr>
          <w:rFonts w:ascii="Times New Roman" w:hAnsi="Times New Roman" w:eastAsia="Times New Roman" w:cs="Times New Roman"/>
          <w:sz w:val="24"/>
          <w:szCs w:val="24"/>
        </w:rPr>
        <w:t xml:space="preserve">Līdz 2023. gada </w:t>
      </w:r>
      <w:r>
        <w:rPr>
          <w:rFonts w:ascii="Times New Roman" w:hAnsi="Times New Roman" w:eastAsia="Times New Roman" w:cs="Times New Roman"/>
          <w:sz w:val="24"/>
          <w:szCs w:val="24"/>
        </w:rPr>
        <w:t>6.decembrim</w:t>
      </w:r>
      <w:r w:rsidRPr="006D36C9">
        <w:rPr>
          <w:rFonts w:ascii="Times New Roman" w:hAnsi="Times New Roman" w:eastAsia="Times New Roman" w:cs="Times New Roman"/>
          <w:sz w:val="24"/>
          <w:szCs w:val="24"/>
        </w:rPr>
        <w:t xml:space="preserve"> nav saņemta informācija par šī dienaskārtības punkta ietvaros plānoto.</w:t>
      </w:r>
      <w:r>
        <w:rPr>
          <w:rFonts w:ascii="Times New Roman" w:hAnsi="Times New Roman" w:eastAsia="Times New Roman" w:cs="Times New Roman"/>
          <w:sz w:val="24"/>
          <w:szCs w:val="24"/>
        </w:rPr>
        <w:t xml:space="preserve"> </w:t>
      </w:r>
      <w:r w:rsidRPr="0031246C">
        <w:rPr>
          <w:rFonts w:ascii="Times New Roman" w:hAnsi="Times New Roman" w:eastAsia="Times New Roman" w:cs="Times New Roman"/>
          <w:sz w:val="24"/>
          <w:szCs w:val="24"/>
        </w:rPr>
        <w:t>Saskaņā ar Eiropas Parlamenta un Padomes regulas par enerģētikas savienības un rīcības klimata politikas jomā pārvaldību 14.</w:t>
      </w:r>
      <w:r>
        <w:rPr>
          <w:rFonts w:ascii="Times New Roman" w:hAnsi="Times New Roman" w:eastAsia="Times New Roman" w:cs="Times New Roman"/>
          <w:sz w:val="24"/>
          <w:szCs w:val="24"/>
        </w:rPr>
        <w:t xml:space="preserve"> </w:t>
      </w:r>
      <w:r w:rsidRPr="0031246C">
        <w:rPr>
          <w:rFonts w:ascii="Times New Roman" w:hAnsi="Times New Roman" w:eastAsia="Times New Roman" w:cs="Times New Roman"/>
          <w:sz w:val="24"/>
          <w:szCs w:val="24"/>
        </w:rPr>
        <w:t>pantu, ES dalībvalstīm līdz 2023. gada 30.</w:t>
      </w:r>
      <w:r>
        <w:rPr>
          <w:rFonts w:ascii="Times New Roman" w:hAnsi="Times New Roman" w:eastAsia="Times New Roman" w:cs="Times New Roman"/>
          <w:sz w:val="24"/>
          <w:szCs w:val="24"/>
        </w:rPr>
        <w:t> </w:t>
      </w:r>
      <w:r w:rsidRPr="0031246C">
        <w:rPr>
          <w:rFonts w:ascii="Times New Roman" w:hAnsi="Times New Roman" w:eastAsia="Times New Roman" w:cs="Times New Roman"/>
          <w:sz w:val="24"/>
          <w:szCs w:val="24"/>
        </w:rPr>
        <w:t>jūnijam bija jāiesniedz savi atjaunotie NEKP projekti.</w:t>
      </w:r>
    </w:p>
    <w:p w:rsidRPr="000719A2" w:rsidR="00B16D6C" w:rsidP="009459B5" w:rsidRDefault="00B16D6C" w14:paraId="033A5AA7"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2029B5">
        <w:rPr>
          <w:rFonts w:ascii="Times New Roman" w:hAnsi="Times New Roman" w:cs="Times New Roman"/>
          <w:b/>
          <w:bCs/>
          <w:sz w:val="24"/>
          <w:szCs w:val="24"/>
        </w:rPr>
        <w:t xml:space="preserve"> </w:t>
      </w:r>
      <w:r w:rsidRPr="000719A2">
        <w:rPr>
          <w:rFonts w:ascii="Times New Roman" w:hAnsi="Times New Roman" w:cs="Times New Roman"/>
          <w:sz w:val="24"/>
          <w:szCs w:val="24"/>
        </w:rPr>
        <w:t>Latvija pieņem zināšanai Komisijas sniegto informāciju.</w:t>
      </w:r>
    </w:p>
    <w:p w:rsidR="00B16D6C" w:rsidP="009459B5" w:rsidRDefault="00B16D6C" w14:paraId="033A5AA8" w14:textId="7777777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I</w:t>
      </w:r>
      <w:r w:rsidRPr="000719A2">
        <w:rPr>
          <w:rFonts w:ascii="Times New Roman" w:hAnsi="Times New Roman" w:cs="Times New Roman"/>
          <w:sz w:val="24"/>
          <w:szCs w:val="24"/>
        </w:rPr>
        <w:t xml:space="preserve">nformatīvais ziņojums par Latvijas atjaunotā NEKP iesniegšanu Komisijai </w:t>
      </w:r>
      <w:r>
        <w:rPr>
          <w:rFonts w:ascii="Times New Roman" w:hAnsi="Times New Roman" w:cs="Times New Roman"/>
          <w:sz w:val="24"/>
          <w:szCs w:val="24"/>
        </w:rPr>
        <w:t>tika</w:t>
      </w:r>
      <w:r w:rsidRPr="000719A2">
        <w:rPr>
          <w:rFonts w:ascii="Times New Roman" w:hAnsi="Times New Roman" w:cs="Times New Roman"/>
          <w:sz w:val="24"/>
          <w:szCs w:val="24"/>
        </w:rPr>
        <w:t xml:space="preserve"> apstiprināts Ministru kabineta </w:t>
      </w:r>
      <w:r>
        <w:rPr>
          <w:rFonts w:ascii="Times New Roman" w:hAnsi="Times New Roman" w:cs="Times New Roman"/>
          <w:sz w:val="24"/>
          <w:szCs w:val="24"/>
        </w:rPr>
        <w:t xml:space="preserve">š.g. 5.decembra </w:t>
      </w:r>
      <w:r w:rsidRPr="000719A2">
        <w:rPr>
          <w:rFonts w:ascii="Times New Roman" w:hAnsi="Times New Roman" w:cs="Times New Roman"/>
          <w:sz w:val="24"/>
          <w:szCs w:val="24"/>
        </w:rPr>
        <w:t>sēdē</w:t>
      </w:r>
      <w:r>
        <w:rPr>
          <w:rFonts w:ascii="Times New Roman" w:hAnsi="Times New Roman" w:cs="Times New Roman"/>
          <w:sz w:val="24"/>
          <w:szCs w:val="24"/>
        </w:rPr>
        <w:t xml:space="preserve"> un </w:t>
      </w:r>
      <w:r w:rsidR="00A3024E">
        <w:rPr>
          <w:rFonts w:ascii="Times New Roman" w:hAnsi="Times New Roman" w:cs="Times New Roman"/>
          <w:sz w:val="24"/>
          <w:szCs w:val="24"/>
        </w:rPr>
        <w:t>š.g. 6.decembrī NEKP kopsavilkums tika</w:t>
      </w:r>
      <w:r>
        <w:rPr>
          <w:rFonts w:ascii="Times New Roman" w:hAnsi="Times New Roman" w:cs="Times New Roman"/>
          <w:sz w:val="24"/>
          <w:szCs w:val="24"/>
        </w:rPr>
        <w:t xml:space="preserve"> iesniegts </w:t>
      </w:r>
      <w:r w:rsidR="00BC4E9E">
        <w:rPr>
          <w:rFonts w:ascii="Times New Roman" w:hAnsi="Times New Roman" w:cs="Times New Roman"/>
          <w:sz w:val="24"/>
          <w:szCs w:val="24"/>
        </w:rPr>
        <w:t>K</w:t>
      </w:r>
      <w:r>
        <w:rPr>
          <w:rFonts w:ascii="Times New Roman" w:hAnsi="Times New Roman" w:cs="Times New Roman"/>
          <w:sz w:val="24"/>
          <w:szCs w:val="24"/>
        </w:rPr>
        <w:t>omisij</w:t>
      </w:r>
      <w:r w:rsidR="00A3024E">
        <w:rPr>
          <w:rFonts w:ascii="Times New Roman" w:hAnsi="Times New Roman" w:cs="Times New Roman"/>
          <w:sz w:val="24"/>
          <w:szCs w:val="24"/>
        </w:rPr>
        <w:t>ai</w:t>
      </w:r>
      <w:r>
        <w:rPr>
          <w:rFonts w:ascii="Times New Roman" w:hAnsi="Times New Roman" w:cs="Times New Roman"/>
          <w:sz w:val="24"/>
          <w:szCs w:val="24"/>
        </w:rPr>
        <w:t>.</w:t>
      </w:r>
    </w:p>
    <w:p w:rsidRPr="00634A02" w:rsidR="00BC4E9E" w:rsidP="009459B5" w:rsidRDefault="00BC4E9E" w14:paraId="033A5AA9" w14:textId="77777777">
      <w:pPr>
        <w:spacing w:after="120" w:line="240" w:lineRule="auto"/>
        <w:jc w:val="both"/>
        <w:rPr>
          <w:rFonts w:ascii="Times New Roman" w:hAnsi="Times New Roman" w:cs="Times New Roman"/>
          <w:sz w:val="24"/>
          <w:szCs w:val="24"/>
        </w:rPr>
      </w:pPr>
    </w:p>
    <w:p w:rsidRPr="003766E1" w:rsidR="000467AD" w:rsidP="003766E1" w:rsidRDefault="002029B5" w14:paraId="033A5AAA" w14:textId="77777777">
      <w:pPr>
        <w:shd w:val="clear" w:color="auto" w:fill="E7E6E6" w:themeFill="background2"/>
        <w:spacing w:before="120" w:after="120" w:line="240" w:lineRule="auto"/>
        <w:contextualSpacing/>
        <w:jc w:val="both"/>
        <w:rPr>
          <w:rFonts w:ascii="Times New Roman" w:hAnsi="Times New Roman" w:cs="Times New Roman"/>
          <w:b/>
          <w:sz w:val="24"/>
          <w:szCs w:val="24"/>
        </w:rPr>
      </w:pPr>
      <w:r w:rsidRPr="003766E1">
        <w:rPr>
          <w:rFonts w:ascii="Times New Roman" w:hAnsi="Times New Roman" w:cs="Times New Roman"/>
          <w:b/>
          <w:bCs/>
          <w:sz w:val="24"/>
          <w:szCs w:val="24"/>
        </w:rPr>
        <w:lastRenderedPageBreak/>
        <w:t>e) Atjaunīgo energoresursu Direktīvas un Energoefektivitātes Direktīvas ieviešanas steidzamība</w:t>
      </w:r>
      <w:r w:rsidRPr="003766E1" w:rsidR="00433734">
        <w:rPr>
          <w:rFonts w:ascii="Times New Roman" w:hAnsi="Times New Roman" w:cs="Times New Roman"/>
          <w:b/>
          <w:sz w:val="24"/>
          <w:szCs w:val="24"/>
        </w:rPr>
        <w:t xml:space="preserve"> </w:t>
      </w:r>
    </w:p>
    <w:p w:rsidRPr="003766E1" w:rsidR="002029B5" w:rsidP="003766E1" w:rsidRDefault="00433734" w14:paraId="033A5AAB" w14:textId="77777777">
      <w:pPr>
        <w:shd w:val="clear" w:color="auto" w:fill="E7E6E6" w:themeFill="background2"/>
        <w:spacing w:before="120" w:after="120" w:line="240" w:lineRule="auto"/>
        <w:contextualSpacing/>
        <w:jc w:val="both"/>
        <w:rPr>
          <w:rFonts w:ascii="Times New Roman" w:hAnsi="Times New Roman" w:cs="Times New Roman"/>
          <w:bCs/>
          <w:sz w:val="24"/>
          <w:szCs w:val="24"/>
        </w:rPr>
      </w:pPr>
      <w:r w:rsidRPr="00B77964">
        <w:rPr>
          <w:rFonts w:ascii="Times New Roman" w:hAnsi="Times New Roman" w:cs="Times New Roman"/>
          <w:sz w:val="24"/>
          <w:szCs w:val="24"/>
        </w:rPr>
        <w:t xml:space="preserve">- </w:t>
      </w:r>
      <w:r w:rsidRPr="003766E1">
        <w:rPr>
          <w:rFonts w:ascii="Times New Roman" w:hAnsi="Times New Roman" w:cs="Times New Roman"/>
          <w:bCs/>
          <w:i/>
          <w:sz w:val="24"/>
          <w:szCs w:val="24"/>
        </w:rPr>
        <w:t>Informācija no</w:t>
      </w:r>
      <w:r w:rsidRPr="00B77964">
        <w:rPr>
          <w:rFonts w:ascii="Times New Roman" w:hAnsi="Times New Roman" w:cs="Times New Roman"/>
          <w:i/>
          <w:sz w:val="24"/>
          <w:szCs w:val="24"/>
        </w:rPr>
        <w:t xml:space="preserve"> </w:t>
      </w:r>
      <w:r w:rsidRPr="003766E1">
        <w:rPr>
          <w:rFonts w:ascii="Times New Roman" w:hAnsi="Times New Roman" w:cs="Times New Roman"/>
          <w:bCs/>
          <w:i/>
          <w:sz w:val="24"/>
          <w:szCs w:val="24"/>
        </w:rPr>
        <w:t>Komisijas</w:t>
      </w:r>
    </w:p>
    <w:p w:rsidR="002029B5" w:rsidP="009459B5" w:rsidRDefault="002029B5" w14:paraId="033A5AAC" w14:textId="77777777">
      <w:pPr>
        <w:spacing w:after="120" w:line="240" w:lineRule="auto"/>
        <w:jc w:val="both"/>
        <w:rPr>
          <w:rFonts w:ascii="Times New Roman" w:hAnsi="Times New Roman" w:cs="Times New Roman"/>
          <w:bCs/>
          <w:iCs/>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r w:rsidR="0055352A">
        <w:rPr>
          <w:rFonts w:ascii="Times New Roman" w:hAnsi="Times New Roman" w:cs="Times New Roman"/>
          <w:bCs/>
          <w:iCs/>
          <w:sz w:val="24"/>
          <w:szCs w:val="24"/>
        </w:rPr>
        <w:t xml:space="preserve"> </w:t>
      </w:r>
    </w:p>
    <w:p w:rsidRPr="00433734" w:rsidR="00433734" w:rsidP="009459B5" w:rsidRDefault="00433734" w14:paraId="033A5AAD"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2029B5">
        <w:rPr>
          <w:rFonts w:ascii="Times New Roman" w:hAnsi="Times New Roman" w:cs="Times New Roman"/>
          <w:b/>
          <w:bCs/>
          <w:sz w:val="24"/>
          <w:szCs w:val="24"/>
        </w:rPr>
        <w:t xml:space="preserve"> </w:t>
      </w:r>
      <w:r w:rsidRPr="000719A2">
        <w:rPr>
          <w:rFonts w:ascii="Times New Roman" w:hAnsi="Times New Roman" w:cs="Times New Roman"/>
          <w:sz w:val="24"/>
          <w:szCs w:val="24"/>
        </w:rPr>
        <w:t xml:space="preserve">Latvija pieņem zināšanai </w:t>
      </w:r>
      <w:r>
        <w:rPr>
          <w:rFonts w:ascii="Times New Roman" w:hAnsi="Times New Roman" w:cs="Times New Roman"/>
          <w:sz w:val="24"/>
          <w:szCs w:val="24"/>
        </w:rPr>
        <w:t>Komisijas</w:t>
      </w:r>
      <w:r w:rsidRPr="000719A2">
        <w:rPr>
          <w:rFonts w:ascii="Times New Roman" w:hAnsi="Times New Roman" w:cs="Times New Roman"/>
          <w:sz w:val="24"/>
          <w:szCs w:val="24"/>
        </w:rPr>
        <w:t xml:space="preserve"> sniegto informāciju.</w:t>
      </w:r>
    </w:p>
    <w:p w:rsidRPr="003766E1" w:rsidR="000467AD" w:rsidP="003766E1" w:rsidRDefault="002029B5" w14:paraId="033A5AAF" w14:textId="77777777">
      <w:pPr>
        <w:shd w:val="clear" w:color="auto" w:fill="E7E6E6" w:themeFill="background2"/>
        <w:spacing w:before="120" w:after="120" w:line="240" w:lineRule="auto"/>
        <w:contextualSpacing/>
        <w:jc w:val="both"/>
        <w:rPr>
          <w:rFonts w:ascii="Times New Roman" w:hAnsi="Times New Roman" w:cs="Times New Roman"/>
          <w:b/>
          <w:bCs/>
          <w:sz w:val="24"/>
          <w:szCs w:val="24"/>
        </w:rPr>
      </w:pPr>
      <w:r w:rsidRPr="003766E1">
        <w:rPr>
          <w:rFonts w:ascii="Times New Roman" w:hAnsi="Times New Roman" w:cs="Times New Roman"/>
          <w:b/>
          <w:bCs/>
          <w:sz w:val="24"/>
          <w:szCs w:val="24"/>
        </w:rPr>
        <w:t>f) Pastāvīgās bažas par kodoldrošību un caurskatāmību Baltkrievijas atomelektrostacijas (AES) darbības ko</w:t>
      </w:r>
      <w:r w:rsidRPr="003766E1" w:rsidR="00433734">
        <w:rPr>
          <w:rFonts w:ascii="Times New Roman" w:hAnsi="Times New Roman" w:cs="Times New Roman"/>
          <w:b/>
          <w:bCs/>
          <w:sz w:val="24"/>
          <w:szCs w:val="24"/>
        </w:rPr>
        <w:t>merciālajai</w:t>
      </w:r>
      <w:r w:rsidRPr="003766E1">
        <w:rPr>
          <w:rFonts w:ascii="Times New Roman" w:hAnsi="Times New Roman" w:cs="Times New Roman"/>
          <w:b/>
          <w:bCs/>
          <w:sz w:val="24"/>
          <w:szCs w:val="24"/>
        </w:rPr>
        <w:t xml:space="preserve"> uzsākšan</w:t>
      </w:r>
      <w:r w:rsidRPr="003766E1" w:rsidR="00433734">
        <w:rPr>
          <w:rFonts w:ascii="Times New Roman" w:hAnsi="Times New Roman" w:cs="Times New Roman"/>
          <w:b/>
          <w:bCs/>
          <w:sz w:val="24"/>
          <w:szCs w:val="24"/>
        </w:rPr>
        <w:t>ai</w:t>
      </w:r>
      <w:r w:rsidRPr="003766E1">
        <w:rPr>
          <w:rFonts w:ascii="Times New Roman" w:hAnsi="Times New Roman" w:cs="Times New Roman"/>
          <w:b/>
          <w:bCs/>
          <w:sz w:val="24"/>
          <w:szCs w:val="24"/>
        </w:rPr>
        <w:t xml:space="preserve"> </w:t>
      </w:r>
    </w:p>
    <w:p w:rsidRPr="003766E1" w:rsidR="002029B5" w:rsidP="003766E1" w:rsidRDefault="00433734" w14:paraId="033A5AB0" w14:textId="77777777">
      <w:pPr>
        <w:shd w:val="clear" w:color="auto" w:fill="E7E6E6" w:themeFill="background2"/>
        <w:spacing w:before="120" w:after="120" w:line="240" w:lineRule="auto"/>
        <w:jc w:val="both"/>
        <w:rPr>
          <w:rFonts w:ascii="Times New Roman" w:hAnsi="Times New Roman" w:cs="Times New Roman"/>
          <w:bCs/>
          <w:sz w:val="24"/>
          <w:szCs w:val="24"/>
        </w:rPr>
      </w:pPr>
      <w:r w:rsidRPr="003766E1">
        <w:rPr>
          <w:rFonts w:ascii="Times New Roman" w:hAnsi="Times New Roman" w:cs="Times New Roman"/>
          <w:bCs/>
          <w:sz w:val="24"/>
          <w:szCs w:val="24"/>
        </w:rPr>
        <w:t xml:space="preserve">– </w:t>
      </w:r>
      <w:r w:rsidRPr="003766E1">
        <w:rPr>
          <w:rFonts w:ascii="Times New Roman" w:hAnsi="Times New Roman" w:cs="Times New Roman"/>
          <w:bCs/>
          <w:i/>
          <w:iCs/>
          <w:sz w:val="24"/>
          <w:szCs w:val="24"/>
        </w:rPr>
        <w:t>Informācija no Lietuvas delegācijas</w:t>
      </w:r>
      <w:r w:rsidRPr="003766E1" w:rsidR="002029B5">
        <w:rPr>
          <w:rFonts w:ascii="Times New Roman" w:hAnsi="Times New Roman" w:cs="Times New Roman"/>
          <w:bCs/>
          <w:sz w:val="24"/>
          <w:szCs w:val="24"/>
        </w:rPr>
        <w:t xml:space="preserve"> </w:t>
      </w:r>
    </w:p>
    <w:p w:rsidR="0055352A" w:rsidP="003766E1" w:rsidRDefault="002029B5" w14:paraId="033A5AB1" w14:textId="77777777">
      <w:pPr>
        <w:spacing w:before="120" w:after="120" w:line="240" w:lineRule="auto"/>
        <w:jc w:val="both"/>
        <w:rPr>
          <w:rFonts w:ascii="Times New Roman" w:hAnsi="Times New Roman" w:cs="Times New Roman"/>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r w:rsidR="0055352A">
        <w:rPr>
          <w:rFonts w:ascii="Times New Roman" w:hAnsi="Times New Roman" w:cs="Times New Roman"/>
          <w:bCs/>
          <w:iCs/>
          <w:sz w:val="24"/>
          <w:szCs w:val="24"/>
        </w:rPr>
        <w:t xml:space="preserve"> Jautājums bija iekļauts arī š.g. 19.jūnija TTE sanāksmē. Toreiz tika sniegta informācija, ka </w:t>
      </w:r>
      <w:r w:rsidR="0055352A">
        <w:rPr>
          <w:rFonts w:ascii="Times New Roman" w:hAnsi="Times New Roman" w:cs="Times New Roman"/>
          <w:sz w:val="24"/>
          <w:szCs w:val="24"/>
        </w:rPr>
        <w:t xml:space="preserve">2023.gada 25.martā Baltkrievijas atomelektrostacijas (AES) otrais energobloks sasniedza jaunu pakāpi tās gatavībai komerciālai darbībai 2023.gada oktobrī. 2023.gada 5.aprīlī Baltkrievijas Ārkārtas situāciju ministrija izsniedza atļauju jaunas palaišanai otrajā energoblokā. Pašlaik otrais energobloks ir pievienots valsts energotīklam un jau ir sācis ražot elektrību. Tajā pat laikā kaimiņvalstīm nav sniegta nekāda oficiāla informācija par otrā energobloka palaišanu. Lietuvas Valsts drošības dienesta rīcībā ir informācija, ka Baltkrievija 2022.gadā ir slēpusi negadījumus un defektus Baltkrievijas AES pirmā un otrā energobloka reaktoru sistēmās, kas izraisīja pirmā energobloka darbības apturēšanu uz gandrīz pusgadu un otrā energobloka palaišanas aizkavēšanos.   </w:t>
      </w:r>
    </w:p>
    <w:p w:rsidRPr="000719A2" w:rsidR="0055352A" w:rsidP="009459B5" w:rsidRDefault="0055352A" w14:paraId="033A5AB2"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2029B5">
        <w:rPr>
          <w:rFonts w:ascii="Times New Roman" w:hAnsi="Times New Roman" w:cs="Times New Roman"/>
          <w:b/>
          <w:bCs/>
          <w:sz w:val="24"/>
          <w:szCs w:val="24"/>
        </w:rPr>
        <w:t xml:space="preserve"> </w:t>
      </w:r>
      <w:r w:rsidRPr="000719A2">
        <w:rPr>
          <w:rFonts w:ascii="Times New Roman" w:hAnsi="Times New Roman" w:cs="Times New Roman"/>
          <w:sz w:val="24"/>
          <w:szCs w:val="24"/>
        </w:rPr>
        <w:t xml:space="preserve">Latvija pieņem zināšanai </w:t>
      </w:r>
      <w:r>
        <w:rPr>
          <w:rFonts w:ascii="Times New Roman" w:hAnsi="Times New Roman" w:cs="Times New Roman"/>
          <w:sz w:val="24"/>
          <w:szCs w:val="24"/>
        </w:rPr>
        <w:t>Lietuvas delegācijas</w:t>
      </w:r>
      <w:r w:rsidRPr="000719A2">
        <w:rPr>
          <w:rFonts w:ascii="Times New Roman" w:hAnsi="Times New Roman" w:cs="Times New Roman"/>
          <w:sz w:val="24"/>
          <w:szCs w:val="24"/>
        </w:rPr>
        <w:t xml:space="preserve"> sniegto informāciju</w:t>
      </w:r>
      <w:r w:rsidR="00A3024E">
        <w:rPr>
          <w:rFonts w:ascii="Times New Roman" w:hAnsi="Times New Roman" w:cs="Times New Roman"/>
          <w:sz w:val="24"/>
          <w:szCs w:val="24"/>
        </w:rPr>
        <w:t xml:space="preserve"> un izsaka atbalstu Lietuvas delegācijas paustajām bažām.</w:t>
      </w:r>
    </w:p>
    <w:p w:rsidRPr="003766E1" w:rsidR="00B77964" w:rsidP="003766E1" w:rsidRDefault="00B77964" w14:paraId="033A5AB4" w14:textId="258FCDFD">
      <w:pPr>
        <w:shd w:val="clear" w:color="auto" w:fill="E7E6E6" w:themeFill="background2"/>
        <w:spacing w:before="120" w:after="120" w:line="240" w:lineRule="auto"/>
        <w:contextualSpacing/>
        <w:jc w:val="both"/>
        <w:rPr>
          <w:rFonts w:ascii="Times New Roman" w:hAnsi="Times New Roman" w:cs="Times New Roman"/>
          <w:b/>
          <w:bCs/>
          <w:sz w:val="24"/>
          <w:szCs w:val="24"/>
        </w:rPr>
      </w:pPr>
      <w:r w:rsidRPr="003766E1">
        <w:rPr>
          <w:rFonts w:ascii="Times New Roman" w:hAnsi="Times New Roman" w:cs="Times New Roman"/>
          <w:b/>
          <w:bCs/>
          <w:sz w:val="24"/>
          <w:szCs w:val="24"/>
        </w:rPr>
        <w:t xml:space="preserve">g) </w:t>
      </w:r>
      <w:r w:rsidRPr="003766E1" w:rsidR="002029B5">
        <w:rPr>
          <w:rFonts w:ascii="Times New Roman" w:hAnsi="Times New Roman" w:cs="Times New Roman"/>
          <w:b/>
          <w:bCs/>
          <w:sz w:val="24"/>
          <w:szCs w:val="24"/>
        </w:rPr>
        <w:t xml:space="preserve">Ienākošās Prezidentūras darba programma </w:t>
      </w:r>
    </w:p>
    <w:p w:rsidRPr="003766E1" w:rsidR="002029B5" w:rsidP="003766E1" w:rsidRDefault="002029B5" w14:paraId="033A5AB5" w14:textId="77777777">
      <w:pPr>
        <w:shd w:val="clear" w:color="auto" w:fill="E7E6E6" w:themeFill="background2"/>
        <w:spacing w:before="120" w:after="120" w:line="240" w:lineRule="auto"/>
        <w:jc w:val="both"/>
        <w:rPr>
          <w:rFonts w:ascii="Times New Roman" w:hAnsi="Times New Roman" w:cs="Times New Roman"/>
          <w:bCs/>
          <w:sz w:val="24"/>
          <w:szCs w:val="24"/>
        </w:rPr>
      </w:pPr>
      <w:r w:rsidRPr="003766E1">
        <w:rPr>
          <w:rFonts w:ascii="Times New Roman" w:hAnsi="Times New Roman" w:cs="Times New Roman"/>
          <w:bCs/>
          <w:sz w:val="24"/>
          <w:szCs w:val="24"/>
        </w:rPr>
        <w:t xml:space="preserve">– </w:t>
      </w:r>
      <w:r w:rsidRPr="003766E1" w:rsidR="00433734">
        <w:rPr>
          <w:rFonts w:ascii="Times New Roman" w:hAnsi="Times New Roman" w:cs="Times New Roman"/>
          <w:bCs/>
          <w:sz w:val="24"/>
          <w:szCs w:val="24"/>
        </w:rPr>
        <w:t xml:space="preserve">Informācija no </w:t>
      </w:r>
      <w:r w:rsidRPr="003766E1">
        <w:rPr>
          <w:rFonts w:ascii="Times New Roman" w:hAnsi="Times New Roman" w:cs="Times New Roman"/>
          <w:bCs/>
          <w:sz w:val="24"/>
          <w:szCs w:val="24"/>
        </w:rPr>
        <w:t xml:space="preserve">Beļģijas delegācijas </w:t>
      </w:r>
    </w:p>
    <w:p w:rsidRPr="006D36C9" w:rsidR="002029B5" w:rsidP="003766E1" w:rsidRDefault="002029B5" w14:paraId="033A5AB6" w14:textId="77777777">
      <w:pPr>
        <w:spacing w:before="120" w:after="120" w:line="240" w:lineRule="auto"/>
        <w:jc w:val="both"/>
        <w:rPr>
          <w:rFonts w:ascii="Times New Roman" w:hAnsi="Times New Roman" w:cs="Times New Roman"/>
          <w:bCs/>
          <w:iCs/>
          <w:sz w:val="24"/>
          <w:szCs w:val="24"/>
        </w:rPr>
      </w:pPr>
      <w:r w:rsidRPr="006D36C9">
        <w:rPr>
          <w:rFonts w:ascii="Times New Roman" w:hAnsi="Times New Roman" w:cs="Times New Roman"/>
          <w:bCs/>
          <w:iCs/>
          <w:sz w:val="24"/>
          <w:szCs w:val="24"/>
        </w:rPr>
        <w:t xml:space="preserve">Līdz 2023. gada </w:t>
      </w:r>
      <w:r>
        <w:rPr>
          <w:rFonts w:ascii="Times New Roman" w:hAnsi="Times New Roman" w:cs="Times New Roman"/>
          <w:bCs/>
          <w:iCs/>
          <w:sz w:val="24"/>
          <w:szCs w:val="24"/>
        </w:rPr>
        <w:t>6</w:t>
      </w:r>
      <w:r w:rsidRPr="006D36C9">
        <w:rPr>
          <w:rFonts w:ascii="Times New Roman" w:hAnsi="Times New Roman" w:cs="Times New Roman"/>
          <w:bCs/>
          <w:iCs/>
          <w:sz w:val="24"/>
          <w:szCs w:val="24"/>
        </w:rPr>
        <w:t xml:space="preserve">. </w:t>
      </w:r>
      <w:r>
        <w:rPr>
          <w:rFonts w:ascii="Times New Roman" w:hAnsi="Times New Roman" w:cs="Times New Roman"/>
          <w:bCs/>
          <w:iCs/>
          <w:sz w:val="24"/>
          <w:szCs w:val="24"/>
        </w:rPr>
        <w:t>decembrim</w:t>
      </w:r>
      <w:r w:rsidRPr="006D36C9">
        <w:rPr>
          <w:rFonts w:ascii="Times New Roman" w:hAnsi="Times New Roman" w:cs="Times New Roman"/>
          <w:bCs/>
          <w:iCs/>
          <w:sz w:val="24"/>
          <w:szCs w:val="24"/>
        </w:rPr>
        <w:t xml:space="preserve"> nav saņemta informācija par šī dienaskārtības punkta ietvaros plānoto.</w:t>
      </w:r>
      <w:r w:rsidR="0055352A">
        <w:rPr>
          <w:rFonts w:ascii="Times New Roman" w:hAnsi="Times New Roman" w:cs="Times New Roman"/>
          <w:bCs/>
          <w:iCs/>
          <w:sz w:val="24"/>
          <w:szCs w:val="24"/>
        </w:rPr>
        <w:t xml:space="preserve"> </w:t>
      </w:r>
      <w:r w:rsidR="00640D06">
        <w:rPr>
          <w:rFonts w:ascii="Times New Roman" w:hAnsi="Times New Roman" w:cs="Times New Roman"/>
          <w:bCs/>
          <w:iCs/>
          <w:sz w:val="24"/>
          <w:szCs w:val="24"/>
        </w:rPr>
        <w:t>Paredzēts, ka</w:t>
      </w:r>
      <w:r w:rsidR="0055352A">
        <w:rPr>
          <w:rFonts w:ascii="Times New Roman" w:hAnsi="Times New Roman" w:cs="Times New Roman"/>
          <w:bCs/>
          <w:iCs/>
          <w:sz w:val="24"/>
          <w:szCs w:val="24"/>
        </w:rPr>
        <w:t xml:space="preserve"> Beļģijas delegācija informēs par savas Prezidentūras ietvaros plānotajām TTE sanāksmēm.</w:t>
      </w:r>
      <w:r w:rsidR="00B42F72">
        <w:rPr>
          <w:rFonts w:ascii="Times New Roman" w:hAnsi="Times New Roman" w:cs="Times New Roman"/>
          <w:bCs/>
          <w:iCs/>
          <w:sz w:val="24"/>
          <w:szCs w:val="24"/>
        </w:rPr>
        <w:t xml:space="preserve"> </w:t>
      </w:r>
      <w:r w:rsidR="009F4DB3">
        <w:rPr>
          <w:rFonts w:ascii="Times New Roman" w:hAnsi="Times New Roman" w:cs="Times New Roman"/>
          <w:bCs/>
          <w:iCs/>
          <w:sz w:val="24"/>
          <w:szCs w:val="24"/>
        </w:rPr>
        <w:t xml:space="preserve">TTE ministru padomes sanāksmes 2024.gada I pusgadā varētu </w:t>
      </w:r>
      <w:r w:rsidR="00271010">
        <w:rPr>
          <w:rFonts w:ascii="Times New Roman" w:hAnsi="Times New Roman" w:cs="Times New Roman"/>
          <w:bCs/>
          <w:iCs/>
          <w:sz w:val="24"/>
          <w:szCs w:val="24"/>
        </w:rPr>
        <w:t>notikt</w:t>
      </w:r>
      <w:r w:rsidR="00B42F72">
        <w:rPr>
          <w:rFonts w:ascii="Times New Roman" w:hAnsi="Times New Roman" w:cs="Times New Roman"/>
          <w:bCs/>
          <w:iCs/>
          <w:sz w:val="24"/>
          <w:szCs w:val="24"/>
        </w:rPr>
        <w:t xml:space="preserve"> 4.martā</w:t>
      </w:r>
      <w:r w:rsidR="00805C9A">
        <w:rPr>
          <w:rFonts w:ascii="Times New Roman" w:hAnsi="Times New Roman" w:cs="Times New Roman"/>
          <w:bCs/>
          <w:iCs/>
          <w:sz w:val="24"/>
          <w:szCs w:val="24"/>
        </w:rPr>
        <w:t xml:space="preserve"> un </w:t>
      </w:r>
      <w:r w:rsidR="009F4DB3">
        <w:rPr>
          <w:rFonts w:ascii="Times New Roman" w:hAnsi="Times New Roman" w:cs="Times New Roman"/>
          <w:bCs/>
          <w:iCs/>
          <w:sz w:val="24"/>
          <w:szCs w:val="24"/>
        </w:rPr>
        <w:t>30.maijā</w:t>
      </w:r>
      <w:r w:rsidR="00271010">
        <w:rPr>
          <w:rFonts w:ascii="Times New Roman" w:hAnsi="Times New Roman" w:cs="Times New Roman"/>
          <w:bCs/>
          <w:iCs/>
          <w:sz w:val="24"/>
          <w:szCs w:val="24"/>
        </w:rPr>
        <w:t>, bet</w:t>
      </w:r>
      <w:r w:rsidR="009F4DB3">
        <w:rPr>
          <w:rFonts w:ascii="Times New Roman" w:hAnsi="Times New Roman" w:cs="Times New Roman"/>
          <w:bCs/>
          <w:iCs/>
          <w:sz w:val="24"/>
          <w:szCs w:val="24"/>
        </w:rPr>
        <w:t xml:space="preserve"> </w:t>
      </w:r>
      <w:r w:rsidR="00805C9A">
        <w:rPr>
          <w:rFonts w:ascii="Times New Roman" w:hAnsi="Times New Roman" w:cs="Times New Roman"/>
          <w:bCs/>
          <w:iCs/>
          <w:sz w:val="24"/>
          <w:szCs w:val="24"/>
        </w:rPr>
        <w:t xml:space="preserve">neformālā </w:t>
      </w:r>
      <w:r w:rsidR="00271010">
        <w:rPr>
          <w:rFonts w:ascii="Times New Roman" w:hAnsi="Times New Roman" w:cs="Times New Roman"/>
          <w:bCs/>
          <w:iCs/>
          <w:sz w:val="24"/>
          <w:szCs w:val="24"/>
        </w:rPr>
        <w:t xml:space="preserve">TTE ministru padome plānota </w:t>
      </w:r>
      <w:r w:rsidR="00805C9A">
        <w:rPr>
          <w:rFonts w:ascii="Times New Roman" w:hAnsi="Times New Roman" w:cs="Times New Roman"/>
          <w:bCs/>
          <w:iCs/>
          <w:sz w:val="24"/>
          <w:szCs w:val="24"/>
        </w:rPr>
        <w:t>15.-16. aprīlī.</w:t>
      </w:r>
    </w:p>
    <w:p w:rsidRPr="000719A2" w:rsidR="00433734" w:rsidP="009459B5" w:rsidRDefault="00433734" w14:paraId="033A5AB7" w14:textId="77777777">
      <w:pPr>
        <w:spacing w:after="120" w:line="240" w:lineRule="auto"/>
        <w:jc w:val="both"/>
        <w:rPr>
          <w:rFonts w:ascii="Times New Roman" w:hAnsi="Times New Roman" w:cs="Times New Roman"/>
          <w:sz w:val="24"/>
          <w:szCs w:val="24"/>
        </w:rPr>
      </w:pPr>
      <w:r w:rsidRPr="003766E1">
        <w:rPr>
          <w:rFonts w:ascii="Times New Roman" w:hAnsi="Times New Roman" w:cs="Times New Roman"/>
          <w:bCs/>
          <w:sz w:val="24"/>
          <w:szCs w:val="24"/>
        </w:rPr>
        <w:t>Latvijas nostāja:</w:t>
      </w:r>
      <w:r w:rsidRPr="002029B5">
        <w:rPr>
          <w:rFonts w:ascii="Times New Roman" w:hAnsi="Times New Roman" w:cs="Times New Roman"/>
          <w:b/>
          <w:bCs/>
          <w:sz w:val="24"/>
          <w:szCs w:val="24"/>
        </w:rPr>
        <w:t xml:space="preserve"> </w:t>
      </w:r>
      <w:r w:rsidRPr="000719A2">
        <w:rPr>
          <w:rFonts w:ascii="Times New Roman" w:hAnsi="Times New Roman" w:cs="Times New Roman"/>
          <w:sz w:val="24"/>
          <w:szCs w:val="24"/>
        </w:rPr>
        <w:t xml:space="preserve">Latvija pieņem zināšanai </w:t>
      </w:r>
      <w:r>
        <w:rPr>
          <w:rFonts w:ascii="Times New Roman" w:hAnsi="Times New Roman" w:cs="Times New Roman"/>
          <w:sz w:val="24"/>
          <w:szCs w:val="24"/>
        </w:rPr>
        <w:t>Beļģijas delegācijas</w:t>
      </w:r>
      <w:r w:rsidRPr="000719A2">
        <w:rPr>
          <w:rFonts w:ascii="Times New Roman" w:hAnsi="Times New Roman" w:cs="Times New Roman"/>
          <w:sz w:val="24"/>
          <w:szCs w:val="24"/>
        </w:rPr>
        <w:t xml:space="preserve"> sniegto informāciju.</w:t>
      </w:r>
    </w:p>
    <w:p w:rsidRPr="00B33E6D" w:rsidR="00B33E6D" w:rsidP="003766E1" w:rsidRDefault="00B33E6D" w14:paraId="033A5AB9" w14:textId="7BDD1F0F">
      <w:pPr>
        <w:shd w:val="clear" w:color="auto" w:fill="E7E6E6" w:themeFill="background2"/>
        <w:spacing w:after="120" w:line="240" w:lineRule="auto"/>
        <w:jc w:val="center"/>
        <w:rPr>
          <w:rFonts w:ascii="Times New Roman" w:hAnsi="Times New Roman" w:cs="Times New Roman"/>
          <w:b/>
          <w:bCs/>
          <w:sz w:val="24"/>
          <w:szCs w:val="24"/>
        </w:rPr>
      </w:pPr>
      <w:r w:rsidRPr="00B33E6D">
        <w:rPr>
          <w:rFonts w:ascii="Times New Roman" w:hAnsi="Times New Roman" w:cs="Times New Roman"/>
          <w:b/>
          <w:bCs/>
          <w:sz w:val="24"/>
          <w:szCs w:val="24"/>
        </w:rPr>
        <w:t>II</w:t>
      </w:r>
      <w:r>
        <w:rPr>
          <w:rFonts w:ascii="Times New Roman" w:hAnsi="Times New Roman" w:cs="Times New Roman"/>
          <w:b/>
          <w:bCs/>
          <w:sz w:val="24"/>
          <w:szCs w:val="24"/>
        </w:rPr>
        <w:t>.</w:t>
      </w:r>
      <w:r w:rsidRPr="00B33E6D">
        <w:rPr>
          <w:rFonts w:ascii="Times New Roman" w:hAnsi="Times New Roman" w:cs="Times New Roman"/>
          <w:b/>
          <w:bCs/>
          <w:sz w:val="24"/>
          <w:szCs w:val="24"/>
        </w:rPr>
        <w:t xml:space="preserve"> </w:t>
      </w:r>
      <w:r w:rsidR="0049615B">
        <w:rPr>
          <w:rFonts w:ascii="Times New Roman" w:hAnsi="Times New Roman" w:cs="Times New Roman"/>
          <w:b/>
          <w:bCs/>
          <w:sz w:val="24"/>
          <w:szCs w:val="24"/>
        </w:rPr>
        <w:t>Papildus sanāksmē plānots:</w:t>
      </w:r>
    </w:p>
    <w:p w:rsidRPr="003766E1" w:rsidR="006D6AC4" w:rsidP="009459B5" w:rsidRDefault="00B33E6D" w14:paraId="033A5ABA" w14:textId="77777777">
      <w:pPr>
        <w:spacing w:after="0" w:line="240" w:lineRule="auto"/>
        <w:jc w:val="both"/>
        <w:rPr>
          <w:rFonts w:ascii="Times New Roman" w:hAnsi="Times New Roman" w:cs="Times New Roman"/>
          <w:b/>
          <w:sz w:val="24"/>
          <w:szCs w:val="24"/>
        </w:rPr>
      </w:pPr>
      <w:r w:rsidRPr="003766E1">
        <w:rPr>
          <w:rFonts w:ascii="Times New Roman" w:hAnsi="Times New Roman" w:cs="Times New Roman"/>
          <w:b/>
          <w:sz w:val="24"/>
          <w:szCs w:val="24"/>
        </w:rPr>
        <w:t>1</w:t>
      </w:r>
      <w:r w:rsidRPr="003766E1" w:rsidR="00B16D6C">
        <w:rPr>
          <w:rFonts w:ascii="Times New Roman" w:hAnsi="Times New Roman" w:cs="Times New Roman"/>
          <w:b/>
          <w:sz w:val="24"/>
          <w:szCs w:val="24"/>
        </w:rPr>
        <w:t xml:space="preserve">) </w:t>
      </w:r>
      <w:r w:rsidRPr="003766E1" w:rsidR="00FB01BA">
        <w:rPr>
          <w:rFonts w:ascii="Times New Roman" w:hAnsi="Times New Roman" w:cs="Times New Roman"/>
          <w:b/>
          <w:sz w:val="24"/>
          <w:szCs w:val="24"/>
        </w:rPr>
        <w:t>Politiskā deklarācija par energoefektivitātes finansēšanu un Eiropas</w:t>
      </w:r>
      <w:r w:rsidRPr="003766E1" w:rsidR="002048E0">
        <w:rPr>
          <w:rFonts w:ascii="Times New Roman" w:hAnsi="Times New Roman" w:cs="Times New Roman"/>
          <w:b/>
          <w:sz w:val="24"/>
          <w:szCs w:val="24"/>
        </w:rPr>
        <w:t xml:space="preserve"> </w:t>
      </w:r>
      <w:r w:rsidRPr="003766E1" w:rsidR="00FB01BA">
        <w:rPr>
          <w:rFonts w:ascii="Times New Roman" w:hAnsi="Times New Roman" w:cs="Times New Roman"/>
          <w:b/>
          <w:sz w:val="24"/>
          <w:szCs w:val="24"/>
        </w:rPr>
        <w:t>energoefektivitātes finansēšanas koalīciju</w:t>
      </w:r>
      <w:r w:rsidRPr="003766E1" w:rsidR="00E24D05">
        <w:rPr>
          <w:rFonts w:ascii="Times New Roman" w:hAnsi="Times New Roman" w:cs="Times New Roman"/>
          <w:b/>
          <w:sz w:val="24"/>
          <w:szCs w:val="24"/>
        </w:rPr>
        <w:t xml:space="preserve"> </w:t>
      </w:r>
    </w:p>
    <w:p w:rsidR="005D5C3E" w:rsidP="009459B5" w:rsidRDefault="005D5C3E" w14:paraId="033A5ABB" w14:textId="76F5762A">
      <w:pPr>
        <w:spacing w:before="80" w:after="80" w:line="240" w:lineRule="auto"/>
        <w:jc w:val="both"/>
        <w:rPr>
          <w:rFonts w:ascii="Times New Roman" w:hAnsi="Times New Roman" w:eastAsia="Times New Roman"/>
          <w:bCs/>
          <w:sz w:val="24"/>
          <w:szCs w:val="24"/>
          <w:lang w:eastAsia="lv-LV"/>
        </w:rPr>
      </w:pPr>
      <w:r>
        <w:rPr>
          <w:rFonts w:ascii="Times New Roman" w:hAnsi="Times New Roman" w:eastAsia="Times New Roman"/>
          <w:bCs/>
          <w:sz w:val="24"/>
          <w:szCs w:val="24"/>
          <w:lang w:eastAsia="lv-LV"/>
        </w:rPr>
        <w:t xml:space="preserve">TTE 19.decembra sanāksmes </w:t>
      </w:r>
      <w:r w:rsidR="002A66A7">
        <w:rPr>
          <w:rFonts w:ascii="Times New Roman" w:hAnsi="Times New Roman" w:eastAsia="Times New Roman"/>
          <w:bCs/>
          <w:sz w:val="24"/>
          <w:szCs w:val="24"/>
          <w:lang w:eastAsia="lv-LV"/>
        </w:rPr>
        <w:t>ietvaros</w:t>
      </w:r>
      <w:r>
        <w:rPr>
          <w:rFonts w:ascii="Times New Roman" w:hAnsi="Times New Roman" w:eastAsia="Times New Roman"/>
          <w:bCs/>
          <w:sz w:val="24"/>
          <w:szCs w:val="24"/>
          <w:lang w:eastAsia="lv-LV"/>
        </w:rPr>
        <w:t xml:space="preserve"> </w:t>
      </w:r>
      <w:r w:rsidR="00F21B44">
        <w:rPr>
          <w:rFonts w:ascii="Times New Roman" w:hAnsi="Times New Roman" w:eastAsia="Times New Roman"/>
          <w:bCs/>
          <w:sz w:val="24"/>
          <w:szCs w:val="24"/>
          <w:lang w:eastAsia="lv-LV"/>
        </w:rPr>
        <w:t xml:space="preserve">Komisija </w:t>
      </w:r>
      <w:r>
        <w:rPr>
          <w:rFonts w:ascii="Times New Roman" w:hAnsi="Times New Roman" w:eastAsia="Times New Roman"/>
          <w:bCs/>
          <w:sz w:val="24"/>
          <w:szCs w:val="24"/>
          <w:lang w:eastAsia="lv-LV"/>
        </w:rPr>
        <w:t xml:space="preserve">organizē </w:t>
      </w:r>
      <w:r w:rsidR="002A66A7">
        <w:rPr>
          <w:rFonts w:ascii="Times New Roman" w:hAnsi="Times New Roman" w:eastAsia="Times New Roman"/>
          <w:bCs/>
          <w:sz w:val="24"/>
          <w:szCs w:val="24"/>
          <w:lang w:eastAsia="lv-LV"/>
        </w:rPr>
        <w:t xml:space="preserve">politiskās deklarācijas par energoefektivitātes finansēšanu un Eiropas energoefektivitātes finansēšanas koalīciju (turpmāk – </w:t>
      </w:r>
      <w:r w:rsidRPr="003766E1" w:rsidR="002A66A7">
        <w:rPr>
          <w:rFonts w:ascii="Times New Roman" w:hAnsi="Times New Roman" w:eastAsia="Times New Roman"/>
          <w:bCs/>
          <w:i/>
          <w:sz w:val="24"/>
          <w:szCs w:val="24"/>
          <w:lang w:eastAsia="lv-LV"/>
        </w:rPr>
        <w:t>Deklarācija par Koalīciju</w:t>
      </w:r>
      <w:r w:rsidR="002A66A7">
        <w:rPr>
          <w:rFonts w:ascii="Times New Roman" w:hAnsi="Times New Roman" w:eastAsia="Times New Roman"/>
          <w:bCs/>
          <w:sz w:val="24"/>
          <w:szCs w:val="24"/>
          <w:lang w:eastAsia="lv-LV"/>
        </w:rPr>
        <w:t>) parakstīšanu.</w:t>
      </w:r>
    </w:p>
    <w:p w:rsidRPr="001B2C47" w:rsidR="0062765D" w:rsidP="009459B5" w:rsidRDefault="00774B38" w14:paraId="033A5ABC" w14:textId="1E529DC7">
      <w:pPr>
        <w:spacing w:before="80" w:after="80" w:line="240" w:lineRule="auto"/>
        <w:jc w:val="both"/>
        <w:rPr>
          <w:rFonts w:ascii="Times New Roman" w:hAnsi="Times New Roman" w:eastAsia="Times New Roman"/>
          <w:bCs/>
          <w:sz w:val="24"/>
          <w:szCs w:val="24"/>
          <w:lang w:eastAsia="lv-LV"/>
        </w:rPr>
      </w:pPr>
      <w:r w:rsidRPr="001B2C47">
        <w:rPr>
          <w:rFonts w:ascii="Times New Roman" w:hAnsi="Times New Roman" w:eastAsia="Times New Roman"/>
          <w:bCs/>
          <w:sz w:val="24"/>
          <w:szCs w:val="24"/>
          <w:lang w:eastAsia="lv-LV"/>
        </w:rPr>
        <w:t xml:space="preserve">Eiropas energoefektivitātes finansēšanas koalīcijas (turpmāk – Koalīcija) mērķis ir izveidot dialogu un mijiedarbību starp dalībvalstīm, </w:t>
      </w:r>
      <w:r w:rsidR="00C73047">
        <w:rPr>
          <w:rFonts w:ascii="Times New Roman" w:hAnsi="Times New Roman" w:eastAsia="Times New Roman"/>
          <w:bCs/>
          <w:sz w:val="24"/>
          <w:szCs w:val="24"/>
          <w:lang w:eastAsia="lv-LV"/>
        </w:rPr>
        <w:t>Komisiju</w:t>
      </w:r>
      <w:r w:rsidRPr="001B2C47">
        <w:rPr>
          <w:rFonts w:ascii="Times New Roman" w:hAnsi="Times New Roman" w:eastAsia="Times New Roman"/>
          <w:bCs/>
          <w:sz w:val="24"/>
          <w:szCs w:val="24"/>
          <w:lang w:eastAsia="lv-LV"/>
        </w:rPr>
        <w:t xml:space="preserve"> un finanšu iestādēm </w:t>
      </w:r>
      <w:r w:rsidR="00824228">
        <w:rPr>
          <w:rFonts w:ascii="Times New Roman" w:hAnsi="Times New Roman" w:eastAsia="Times New Roman"/>
          <w:bCs/>
          <w:sz w:val="24"/>
          <w:szCs w:val="24"/>
          <w:lang w:eastAsia="lv-LV"/>
        </w:rPr>
        <w:t>saistībā ar</w:t>
      </w:r>
      <w:r w:rsidRPr="001B2C47">
        <w:rPr>
          <w:rFonts w:ascii="Times New Roman" w:hAnsi="Times New Roman" w:eastAsia="Times New Roman"/>
          <w:bCs/>
          <w:sz w:val="24"/>
          <w:szCs w:val="24"/>
          <w:lang w:eastAsia="lv-LV"/>
        </w:rPr>
        <w:t xml:space="preserve"> energoefektivitātes finansēšanu</w:t>
      </w:r>
      <w:r w:rsidR="000F08ED">
        <w:rPr>
          <w:rFonts w:ascii="Times New Roman" w:hAnsi="Times New Roman" w:eastAsia="Times New Roman"/>
          <w:bCs/>
          <w:sz w:val="24"/>
          <w:szCs w:val="24"/>
          <w:lang w:eastAsia="lv-LV"/>
        </w:rPr>
        <w:t xml:space="preserve">. </w:t>
      </w:r>
      <w:r w:rsidRPr="001B2C47" w:rsidR="00C60425">
        <w:rPr>
          <w:rFonts w:ascii="Times New Roman" w:hAnsi="Times New Roman" w:eastAsia="Times New Roman"/>
          <w:bCs/>
          <w:sz w:val="24"/>
          <w:szCs w:val="24"/>
          <w:lang w:eastAsia="lv-LV"/>
        </w:rPr>
        <w:t xml:space="preserve">Koalīcija ir iecerēta kā instruments, lai nodrošinātu ES dalībvalstīm kopīgu sistēmu ieinteresēto </w:t>
      </w:r>
      <w:r w:rsidR="00824228">
        <w:rPr>
          <w:rFonts w:ascii="Times New Roman" w:hAnsi="Times New Roman" w:eastAsia="Times New Roman"/>
          <w:bCs/>
          <w:sz w:val="24"/>
          <w:szCs w:val="24"/>
          <w:lang w:eastAsia="lv-LV"/>
        </w:rPr>
        <w:t>pušu</w:t>
      </w:r>
      <w:r w:rsidRPr="001B2C47" w:rsidR="00C60425">
        <w:rPr>
          <w:rFonts w:ascii="Times New Roman" w:hAnsi="Times New Roman" w:eastAsia="Times New Roman"/>
          <w:bCs/>
          <w:sz w:val="24"/>
          <w:szCs w:val="24"/>
          <w:lang w:eastAsia="lv-LV"/>
        </w:rPr>
        <w:t xml:space="preserve"> viedokļu apkopošanai un, no vienas puses, pieejamā publiskā finansējuma izmantošanas optimizēšanai un, no otras puses, energoefektivitātes veicināšanai, kurā vislielākās grūtības ir saistītas ar investīciju mērogojamību (</w:t>
      </w:r>
      <w:r w:rsidRPr="001B2C47" w:rsidR="00C60425">
        <w:rPr>
          <w:rFonts w:ascii="Times New Roman" w:hAnsi="Times New Roman" w:eastAsia="Times New Roman"/>
          <w:bCs/>
          <w:i/>
          <w:iCs/>
          <w:sz w:val="24"/>
          <w:szCs w:val="24"/>
          <w:lang w:val="en-US" w:eastAsia="lv-LV"/>
        </w:rPr>
        <w:t>scalability</w:t>
      </w:r>
      <w:r w:rsidRPr="001B2C47" w:rsidR="00C60425">
        <w:rPr>
          <w:rFonts w:ascii="Times New Roman" w:hAnsi="Times New Roman" w:eastAsia="Times New Roman"/>
          <w:bCs/>
          <w:sz w:val="24"/>
          <w:szCs w:val="24"/>
          <w:lang w:eastAsia="lv-LV"/>
        </w:rPr>
        <w:t>).</w:t>
      </w:r>
      <w:r w:rsidR="00B7580F">
        <w:rPr>
          <w:rFonts w:ascii="Times New Roman" w:hAnsi="Times New Roman" w:eastAsia="Times New Roman"/>
          <w:bCs/>
          <w:sz w:val="24"/>
          <w:szCs w:val="24"/>
          <w:lang w:eastAsia="lv-LV"/>
        </w:rPr>
        <w:t xml:space="preserve"> </w:t>
      </w:r>
      <w:r w:rsidRPr="008B4ED7" w:rsidR="0062765D">
        <w:rPr>
          <w:rFonts w:ascii="Times New Roman" w:hAnsi="Times New Roman" w:eastAsia="Times New Roman"/>
          <w:bCs/>
          <w:sz w:val="24"/>
          <w:szCs w:val="24"/>
          <w:lang w:eastAsia="lv-LV"/>
        </w:rPr>
        <w:t>Koalīcijas ietvaros sadarbīb</w:t>
      </w:r>
      <w:r w:rsidRPr="008B4ED7" w:rsidR="008B4ED7">
        <w:rPr>
          <w:rFonts w:ascii="Times New Roman" w:hAnsi="Times New Roman" w:eastAsia="Times New Roman"/>
          <w:bCs/>
          <w:sz w:val="24"/>
          <w:szCs w:val="24"/>
          <w:lang w:eastAsia="lv-LV"/>
        </w:rPr>
        <w:t>u</w:t>
      </w:r>
      <w:r w:rsidRPr="008B4ED7" w:rsidR="0062765D">
        <w:rPr>
          <w:rFonts w:ascii="Times New Roman" w:hAnsi="Times New Roman" w:eastAsia="Times New Roman"/>
          <w:bCs/>
          <w:sz w:val="24"/>
          <w:szCs w:val="24"/>
          <w:lang w:eastAsia="lv-LV"/>
        </w:rPr>
        <w:t xml:space="preserve"> organizē</w:t>
      </w:r>
      <w:r w:rsidRPr="008B4ED7" w:rsidR="008B4ED7">
        <w:rPr>
          <w:rFonts w:ascii="Times New Roman" w:hAnsi="Times New Roman" w:eastAsia="Times New Roman"/>
          <w:bCs/>
          <w:sz w:val="24"/>
          <w:szCs w:val="24"/>
          <w:lang w:eastAsia="lv-LV"/>
        </w:rPr>
        <w:t>s</w:t>
      </w:r>
      <w:r w:rsidRPr="008B4ED7" w:rsidR="0062765D">
        <w:rPr>
          <w:rFonts w:ascii="Times New Roman" w:hAnsi="Times New Roman" w:eastAsia="Times New Roman"/>
          <w:bCs/>
          <w:sz w:val="24"/>
          <w:szCs w:val="24"/>
          <w:lang w:eastAsia="lv-LV"/>
        </w:rPr>
        <w:t xml:space="preserve"> trīs līmeņos:</w:t>
      </w:r>
    </w:p>
    <w:p w:rsidRPr="001B2C47" w:rsidR="0062765D" w:rsidP="003766E1" w:rsidRDefault="0062765D" w14:paraId="033A5ABD" w14:textId="77777777">
      <w:pPr>
        <w:spacing w:before="80" w:after="80" w:line="240" w:lineRule="auto"/>
        <w:ind w:left="180" w:hanging="270"/>
        <w:jc w:val="both"/>
        <w:rPr>
          <w:rFonts w:ascii="Times New Roman" w:hAnsi="Times New Roman" w:eastAsia="Times New Roman"/>
          <w:bCs/>
          <w:sz w:val="24"/>
          <w:szCs w:val="24"/>
          <w:lang w:eastAsia="lv-LV"/>
        </w:rPr>
      </w:pPr>
      <w:r w:rsidRPr="001B2C47">
        <w:rPr>
          <w:rFonts w:ascii="Times New Roman" w:hAnsi="Times New Roman" w:eastAsia="Times New Roman"/>
          <w:bCs/>
          <w:sz w:val="24"/>
          <w:szCs w:val="24"/>
          <w:lang w:eastAsia="lv-LV"/>
        </w:rPr>
        <w:lastRenderedPageBreak/>
        <w:t>1) Pirmais līmenis ir augsta līmeņa (</w:t>
      </w:r>
      <w:r w:rsidRPr="001B2C47">
        <w:rPr>
          <w:rFonts w:ascii="Times New Roman" w:hAnsi="Times New Roman" w:eastAsia="Times New Roman"/>
          <w:bCs/>
          <w:i/>
          <w:iCs/>
          <w:sz w:val="24"/>
          <w:szCs w:val="24"/>
          <w:lang w:val="en-US" w:eastAsia="lv-LV"/>
        </w:rPr>
        <w:t>high-level</w:t>
      </w:r>
      <w:r w:rsidRPr="001B2C47">
        <w:rPr>
          <w:rFonts w:ascii="Times New Roman" w:hAnsi="Times New Roman" w:eastAsia="Times New Roman"/>
          <w:bCs/>
          <w:sz w:val="24"/>
          <w:szCs w:val="24"/>
          <w:lang w:eastAsia="lv-LV"/>
        </w:rPr>
        <w:t xml:space="preserve">) Komisijas, dalībvalstu un finanšu iestāžu </w:t>
      </w:r>
      <w:r w:rsidR="000B6E45">
        <w:rPr>
          <w:rFonts w:ascii="Times New Roman" w:hAnsi="Times New Roman" w:eastAsia="Times New Roman"/>
          <w:bCs/>
          <w:sz w:val="24"/>
          <w:szCs w:val="24"/>
          <w:lang w:eastAsia="lv-LV"/>
        </w:rPr>
        <w:t xml:space="preserve">pārstāvju </w:t>
      </w:r>
      <w:r w:rsidRPr="001B2C47">
        <w:rPr>
          <w:rFonts w:ascii="Times New Roman" w:hAnsi="Times New Roman" w:eastAsia="Times New Roman"/>
          <w:bCs/>
          <w:sz w:val="24"/>
          <w:szCs w:val="24"/>
          <w:lang w:eastAsia="lv-LV"/>
        </w:rPr>
        <w:t>dalība</w:t>
      </w:r>
      <w:r w:rsidR="000B6E45">
        <w:rPr>
          <w:rFonts w:ascii="Times New Roman" w:hAnsi="Times New Roman" w:eastAsia="Times New Roman"/>
          <w:bCs/>
          <w:sz w:val="24"/>
          <w:szCs w:val="24"/>
          <w:lang w:eastAsia="lv-LV"/>
        </w:rPr>
        <w:t>;</w:t>
      </w:r>
    </w:p>
    <w:p w:rsidRPr="001B2C47" w:rsidR="0062765D" w:rsidP="003766E1" w:rsidRDefault="0062765D" w14:paraId="033A5ABE" w14:textId="77777777">
      <w:pPr>
        <w:spacing w:before="80" w:after="80" w:line="240" w:lineRule="auto"/>
        <w:ind w:left="180" w:hanging="270"/>
        <w:jc w:val="both"/>
        <w:rPr>
          <w:rFonts w:ascii="Times New Roman" w:hAnsi="Times New Roman" w:eastAsia="Times New Roman"/>
          <w:bCs/>
          <w:sz w:val="24"/>
          <w:szCs w:val="24"/>
          <w:lang w:eastAsia="lv-LV"/>
        </w:rPr>
      </w:pPr>
      <w:r w:rsidRPr="001B2C47">
        <w:rPr>
          <w:rFonts w:ascii="Times New Roman" w:hAnsi="Times New Roman" w:eastAsia="Times New Roman"/>
          <w:bCs/>
          <w:sz w:val="24"/>
          <w:szCs w:val="24"/>
          <w:lang w:eastAsia="lv-LV"/>
        </w:rPr>
        <w:t>2) Otr</w:t>
      </w:r>
      <w:r w:rsidR="008B4ED7">
        <w:rPr>
          <w:rFonts w:ascii="Times New Roman" w:hAnsi="Times New Roman" w:eastAsia="Times New Roman"/>
          <w:bCs/>
          <w:sz w:val="24"/>
          <w:szCs w:val="24"/>
          <w:lang w:eastAsia="lv-LV"/>
        </w:rPr>
        <w:t>ais</w:t>
      </w:r>
      <w:r w:rsidRPr="001B2C47">
        <w:rPr>
          <w:rFonts w:ascii="Times New Roman" w:hAnsi="Times New Roman" w:eastAsia="Times New Roman"/>
          <w:bCs/>
          <w:sz w:val="24"/>
          <w:szCs w:val="24"/>
          <w:lang w:eastAsia="lv-LV"/>
        </w:rPr>
        <w:t xml:space="preserve"> līme</w:t>
      </w:r>
      <w:r w:rsidR="008B4ED7">
        <w:rPr>
          <w:rFonts w:ascii="Times New Roman" w:hAnsi="Times New Roman" w:eastAsia="Times New Roman"/>
          <w:bCs/>
          <w:sz w:val="24"/>
          <w:szCs w:val="24"/>
          <w:lang w:eastAsia="lv-LV"/>
        </w:rPr>
        <w:t xml:space="preserve">nis ir </w:t>
      </w:r>
      <w:r w:rsidRPr="001B2C47">
        <w:rPr>
          <w:rFonts w:ascii="Times New Roman" w:hAnsi="Times New Roman" w:eastAsia="Times New Roman"/>
          <w:bCs/>
          <w:sz w:val="24"/>
          <w:szCs w:val="24"/>
          <w:lang w:eastAsia="lv-LV"/>
        </w:rPr>
        <w:t>ES ekspertu platformas ar tematiskām darba grupām</w:t>
      </w:r>
      <w:r w:rsidR="000B6E45">
        <w:rPr>
          <w:rFonts w:ascii="Times New Roman" w:hAnsi="Times New Roman" w:eastAsia="Times New Roman"/>
          <w:bCs/>
          <w:sz w:val="24"/>
          <w:szCs w:val="24"/>
          <w:lang w:eastAsia="lv-LV"/>
        </w:rPr>
        <w:t>;</w:t>
      </w:r>
    </w:p>
    <w:p w:rsidRPr="001B2C47" w:rsidR="0062765D" w:rsidP="003766E1" w:rsidRDefault="0062765D" w14:paraId="033A5ABF" w14:textId="77777777">
      <w:pPr>
        <w:spacing w:before="80" w:after="80" w:line="240" w:lineRule="auto"/>
        <w:ind w:left="180" w:hanging="270"/>
        <w:jc w:val="both"/>
        <w:rPr>
          <w:rFonts w:ascii="Times New Roman" w:hAnsi="Times New Roman" w:eastAsia="Times New Roman"/>
          <w:bCs/>
          <w:sz w:val="24"/>
          <w:szCs w:val="24"/>
          <w:lang w:eastAsia="lv-LV"/>
        </w:rPr>
      </w:pPr>
      <w:r w:rsidRPr="001B2C47">
        <w:rPr>
          <w:rFonts w:ascii="Times New Roman" w:hAnsi="Times New Roman" w:eastAsia="Times New Roman"/>
          <w:bCs/>
          <w:sz w:val="24"/>
          <w:szCs w:val="24"/>
          <w:lang w:eastAsia="lv-LV"/>
        </w:rPr>
        <w:t>3) Trešais līmenis</w:t>
      </w:r>
      <w:r w:rsidR="000B6E45">
        <w:rPr>
          <w:rFonts w:ascii="Times New Roman" w:hAnsi="Times New Roman" w:eastAsia="Times New Roman"/>
          <w:bCs/>
          <w:sz w:val="24"/>
          <w:szCs w:val="24"/>
          <w:lang w:eastAsia="lv-LV"/>
        </w:rPr>
        <w:t xml:space="preserve"> </w:t>
      </w:r>
      <w:r w:rsidRPr="001B2C47">
        <w:rPr>
          <w:rFonts w:ascii="Times New Roman" w:hAnsi="Times New Roman" w:eastAsia="Times New Roman"/>
          <w:bCs/>
          <w:sz w:val="24"/>
          <w:szCs w:val="24"/>
          <w:lang w:eastAsia="lv-LV"/>
        </w:rPr>
        <w:t>ir Koalīcijas klātbūtne nacionālajos tirgos</w:t>
      </w:r>
      <w:r w:rsidR="000B6E45">
        <w:rPr>
          <w:rFonts w:ascii="Times New Roman" w:hAnsi="Times New Roman" w:eastAsia="Times New Roman"/>
          <w:bCs/>
          <w:sz w:val="24"/>
          <w:szCs w:val="24"/>
          <w:lang w:eastAsia="lv-LV"/>
        </w:rPr>
        <w:t>, lai</w:t>
      </w:r>
      <w:r w:rsidRPr="001B2C47">
        <w:rPr>
          <w:rFonts w:ascii="Times New Roman" w:hAnsi="Times New Roman" w:eastAsia="Times New Roman"/>
          <w:bCs/>
          <w:sz w:val="24"/>
          <w:szCs w:val="24"/>
          <w:lang w:eastAsia="lv-LV"/>
        </w:rPr>
        <w:t xml:space="preserve"> sadarbībā ar valsts iestādēm, veicin</w:t>
      </w:r>
      <w:r w:rsidR="000B6E45">
        <w:rPr>
          <w:rFonts w:ascii="Times New Roman" w:hAnsi="Times New Roman" w:eastAsia="Times New Roman"/>
          <w:bCs/>
          <w:sz w:val="24"/>
          <w:szCs w:val="24"/>
          <w:lang w:eastAsia="lv-LV"/>
        </w:rPr>
        <w:t>ātu</w:t>
      </w:r>
      <w:r w:rsidRPr="001B2C47">
        <w:rPr>
          <w:rFonts w:ascii="Times New Roman" w:hAnsi="Times New Roman" w:eastAsia="Times New Roman"/>
          <w:bCs/>
          <w:sz w:val="24"/>
          <w:szCs w:val="24"/>
          <w:lang w:eastAsia="lv-LV"/>
        </w:rPr>
        <w:t xml:space="preserve"> uz tirgu orientētu pieeju energoefektivitātes tirgus veicināšanai.</w:t>
      </w:r>
    </w:p>
    <w:p w:rsidRPr="00922CD2" w:rsidR="00B16D6C" w:rsidP="009459B5" w:rsidRDefault="002B5FA7" w14:paraId="033A5AC0" w14:textId="77777777">
      <w:pPr>
        <w:spacing w:before="80" w:after="80" w:line="240" w:lineRule="auto"/>
        <w:jc w:val="both"/>
        <w:rPr>
          <w:rFonts w:ascii="Times New Roman" w:hAnsi="Times New Roman" w:eastAsia="Times New Roman"/>
          <w:bCs/>
          <w:sz w:val="24"/>
          <w:szCs w:val="24"/>
          <w:lang w:eastAsia="lv-LV"/>
        </w:rPr>
      </w:pPr>
      <w:r w:rsidRPr="002B5FA7">
        <w:rPr>
          <w:rFonts w:ascii="Times New Roman" w:hAnsi="Times New Roman" w:eastAsia="Times New Roman"/>
          <w:bCs/>
          <w:sz w:val="24"/>
          <w:szCs w:val="24"/>
          <w:lang w:eastAsia="lv-LV"/>
        </w:rPr>
        <w:t xml:space="preserve">Deklarācija paredz iegūt </w:t>
      </w:r>
      <w:r w:rsidRPr="002B5FA7" w:rsidR="00D53447">
        <w:rPr>
          <w:rFonts w:ascii="Times New Roman" w:hAnsi="Times New Roman" w:eastAsia="Times New Roman"/>
          <w:bCs/>
          <w:sz w:val="24"/>
          <w:szCs w:val="24"/>
          <w:lang w:eastAsia="lv-LV"/>
        </w:rPr>
        <w:t>ES dalībvalst</w:t>
      </w:r>
      <w:r w:rsidR="00D53447">
        <w:rPr>
          <w:rFonts w:ascii="Times New Roman" w:hAnsi="Times New Roman" w:eastAsia="Times New Roman"/>
          <w:bCs/>
          <w:sz w:val="24"/>
          <w:szCs w:val="24"/>
          <w:lang w:eastAsia="lv-LV"/>
        </w:rPr>
        <w:t xml:space="preserve">u </w:t>
      </w:r>
      <w:r w:rsidRPr="002B5FA7">
        <w:rPr>
          <w:rFonts w:ascii="Times New Roman" w:hAnsi="Times New Roman" w:eastAsia="Times New Roman"/>
          <w:bCs/>
          <w:sz w:val="24"/>
          <w:szCs w:val="24"/>
          <w:lang w:eastAsia="lv-LV"/>
        </w:rPr>
        <w:t>politisko atbalstu Koalīcijai.</w:t>
      </w:r>
      <w:r w:rsidR="00922CD2">
        <w:rPr>
          <w:rFonts w:ascii="Times New Roman" w:hAnsi="Times New Roman" w:eastAsia="Times New Roman"/>
          <w:bCs/>
          <w:sz w:val="24"/>
          <w:szCs w:val="24"/>
          <w:lang w:eastAsia="lv-LV"/>
        </w:rPr>
        <w:t xml:space="preserve"> </w:t>
      </w:r>
      <w:r w:rsidRPr="00922CD2" w:rsidR="00922CD2">
        <w:rPr>
          <w:rFonts w:ascii="Times New Roman" w:hAnsi="Times New Roman" w:eastAsia="Times New Roman"/>
          <w:bCs/>
          <w:sz w:val="24"/>
          <w:szCs w:val="24"/>
          <w:lang w:eastAsia="lv-LV"/>
        </w:rPr>
        <w:t>Kļūšana par Koalīcijas locekli nerada nekādas finansiālas saistības, kā arī neietver juridiskās saistības.</w:t>
      </w:r>
    </w:p>
    <w:p w:rsidR="00357F9F" w:rsidP="009459B5" w:rsidRDefault="003311EA" w14:paraId="033A5AC1" w14:textId="225B8187">
      <w:pPr>
        <w:spacing w:before="80" w:after="80" w:line="240" w:lineRule="auto"/>
        <w:jc w:val="both"/>
        <w:rPr>
          <w:rFonts w:ascii="Times New Roman" w:hAnsi="Times New Roman" w:eastAsia="Times New Roman"/>
          <w:bCs/>
          <w:sz w:val="24"/>
          <w:szCs w:val="24"/>
          <w:lang w:eastAsia="lv-LV"/>
        </w:rPr>
      </w:pPr>
      <w:r w:rsidRPr="00EF62D8">
        <w:rPr>
          <w:rFonts w:ascii="Times New Roman" w:hAnsi="Times New Roman" w:eastAsia="Times New Roman"/>
          <w:b/>
          <w:sz w:val="24"/>
          <w:szCs w:val="24"/>
          <w:lang w:eastAsia="lv-LV"/>
        </w:rPr>
        <w:t>Latvijas nostāja</w:t>
      </w:r>
      <w:r w:rsidRPr="00EF62D8">
        <w:rPr>
          <w:rFonts w:ascii="Times New Roman" w:hAnsi="Times New Roman" w:eastAsia="Times New Roman"/>
          <w:bCs/>
          <w:sz w:val="24"/>
          <w:szCs w:val="24"/>
          <w:lang w:eastAsia="lv-LV"/>
        </w:rPr>
        <w:t xml:space="preserve"> </w:t>
      </w:r>
      <w:r w:rsidR="00C73047">
        <w:rPr>
          <w:rFonts w:ascii="Times New Roman" w:hAnsi="Times New Roman" w:eastAsia="Times New Roman"/>
          <w:bCs/>
          <w:sz w:val="24"/>
          <w:szCs w:val="24"/>
          <w:lang w:eastAsia="lv-LV"/>
        </w:rPr>
        <w:t>ir nostiprināta</w:t>
      </w:r>
      <w:r w:rsidRPr="00EF62D8" w:rsidR="00C73047">
        <w:rPr>
          <w:rFonts w:ascii="Times New Roman" w:hAnsi="Times New Roman" w:eastAsia="Times New Roman"/>
          <w:bCs/>
          <w:sz w:val="24"/>
          <w:szCs w:val="24"/>
          <w:lang w:eastAsia="lv-LV"/>
        </w:rPr>
        <w:t xml:space="preserve"> </w:t>
      </w:r>
      <w:r w:rsidRPr="00EF62D8">
        <w:rPr>
          <w:rFonts w:ascii="Times New Roman" w:hAnsi="Times New Roman" w:eastAsia="Times New Roman"/>
          <w:bCs/>
          <w:sz w:val="24"/>
          <w:szCs w:val="24"/>
          <w:lang w:eastAsia="lv-LV"/>
        </w:rPr>
        <w:t>nacionālajā pozīcijā</w:t>
      </w:r>
      <w:r w:rsidRPr="00EF62D8" w:rsidR="00CD0A39">
        <w:rPr>
          <w:rFonts w:ascii="Times New Roman" w:hAnsi="Times New Roman" w:eastAsia="Times New Roman"/>
          <w:bCs/>
          <w:sz w:val="24"/>
          <w:szCs w:val="24"/>
          <w:lang w:eastAsia="lv-LV"/>
        </w:rPr>
        <w:t xml:space="preserve"> </w:t>
      </w:r>
      <w:r w:rsidRPr="00EF62D8" w:rsidR="009C49A0">
        <w:rPr>
          <w:rFonts w:ascii="Times New Roman" w:hAnsi="Times New Roman" w:eastAsia="Times New Roman"/>
          <w:bCs/>
          <w:sz w:val="24"/>
          <w:szCs w:val="24"/>
          <w:lang w:eastAsia="lv-LV"/>
        </w:rPr>
        <w:t>Nr.1</w:t>
      </w:r>
      <w:r w:rsidRPr="00EF62D8" w:rsidR="00CD0A39">
        <w:rPr>
          <w:rFonts w:ascii="Times New Roman" w:hAnsi="Times New Roman" w:eastAsia="Times New Roman"/>
          <w:bCs/>
          <w:sz w:val="24"/>
          <w:szCs w:val="24"/>
          <w:lang w:eastAsia="lv-LV"/>
        </w:rPr>
        <w:t>“</w:t>
      </w:r>
      <w:bookmarkStart w:name="_Hlk12949131" w:id="1"/>
      <w:r w:rsidRPr="00EF62D8" w:rsidR="009C49A0">
        <w:rPr>
          <w:rFonts w:ascii="Times New Roman" w:hAnsi="Times New Roman" w:eastAsia="Times New Roman"/>
          <w:bCs/>
          <w:i/>
          <w:iCs/>
          <w:sz w:val="24"/>
          <w:szCs w:val="24"/>
          <w:lang w:eastAsia="lv-LV"/>
        </w:rPr>
        <w:t>Par politisko deklarāciju par energoefektivitātes finansēšanu un Eiropas energoefektivitātes finansēšanas koalīciju</w:t>
      </w:r>
      <w:bookmarkEnd w:id="1"/>
      <w:r w:rsidRPr="00EF62D8" w:rsidR="00CD0A39">
        <w:rPr>
          <w:rFonts w:ascii="Times New Roman" w:hAnsi="Times New Roman" w:eastAsia="Times New Roman"/>
          <w:bCs/>
          <w:sz w:val="24"/>
          <w:szCs w:val="24"/>
          <w:lang w:eastAsia="lv-LV"/>
        </w:rPr>
        <w:t>”</w:t>
      </w:r>
      <w:r w:rsidRPr="00EF62D8">
        <w:rPr>
          <w:rFonts w:ascii="Times New Roman" w:hAnsi="Times New Roman" w:eastAsia="Times New Roman"/>
          <w:bCs/>
          <w:sz w:val="24"/>
          <w:szCs w:val="24"/>
          <w:lang w:eastAsia="lv-LV"/>
        </w:rPr>
        <w:t xml:space="preserve">, ko plānots apstiprināt Ministru kabineta š.g. 12.decembra sēdē. </w:t>
      </w:r>
    </w:p>
    <w:p w:rsidR="0062765D" w:rsidP="009459B5" w:rsidRDefault="003311EA" w14:paraId="033A5AC2" w14:textId="77777777">
      <w:pPr>
        <w:spacing w:before="80" w:after="80" w:line="240" w:lineRule="auto"/>
        <w:jc w:val="both"/>
        <w:rPr>
          <w:rFonts w:ascii="Times New Roman" w:hAnsi="Times New Roman" w:eastAsia="Times New Roman"/>
          <w:bCs/>
          <w:sz w:val="24"/>
          <w:szCs w:val="24"/>
          <w:lang w:eastAsia="lv-LV"/>
        </w:rPr>
      </w:pPr>
      <w:r w:rsidRPr="00EF62D8">
        <w:rPr>
          <w:rFonts w:ascii="Times New Roman" w:hAnsi="Times New Roman" w:eastAsia="Times New Roman"/>
          <w:bCs/>
          <w:sz w:val="24"/>
          <w:szCs w:val="24"/>
          <w:lang w:eastAsia="lv-LV"/>
        </w:rPr>
        <w:t>Latvija atbalsta</w:t>
      </w:r>
      <w:r w:rsidRPr="00CD0A39">
        <w:rPr>
          <w:rFonts w:ascii="Times New Roman" w:hAnsi="Times New Roman"/>
          <w:sz w:val="24"/>
          <w:szCs w:val="24"/>
          <w:lang w:eastAsia="lv-LV"/>
        </w:rPr>
        <w:t xml:space="preserve"> </w:t>
      </w:r>
      <w:r>
        <w:rPr>
          <w:rFonts w:ascii="Times New Roman" w:hAnsi="Times New Roman"/>
          <w:sz w:val="24"/>
          <w:szCs w:val="24"/>
          <w:lang w:eastAsia="lv-LV"/>
        </w:rPr>
        <w:t xml:space="preserve">Deklarācijas parakstīšanu un pievienošanos </w:t>
      </w:r>
      <w:r w:rsidR="005B02D2">
        <w:rPr>
          <w:rFonts w:ascii="Times New Roman" w:hAnsi="Times New Roman"/>
          <w:sz w:val="24"/>
          <w:szCs w:val="24"/>
          <w:lang w:eastAsia="lv-LV"/>
        </w:rPr>
        <w:t>K</w:t>
      </w:r>
      <w:r>
        <w:rPr>
          <w:rFonts w:ascii="Times New Roman" w:hAnsi="Times New Roman"/>
          <w:sz w:val="24"/>
          <w:szCs w:val="24"/>
          <w:lang w:eastAsia="lv-LV"/>
        </w:rPr>
        <w:t>oalīcijai.</w:t>
      </w:r>
      <w:r w:rsidR="00CD0A39">
        <w:rPr>
          <w:rFonts w:ascii="Times New Roman" w:hAnsi="Times New Roman"/>
          <w:sz w:val="24"/>
          <w:szCs w:val="24"/>
          <w:lang w:eastAsia="lv-LV"/>
        </w:rPr>
        <w:t xml:space="preserve"> </w:t>
      </w:r>
      <w:r w:rsidR="00CD0A39">
        <w:rPr>
          <w:rFonts w:ascii="Times New Roman" w:hAnsi="Times New Roman" w:eastAsia="Times New Roman"/>
          <w:bCs/>
          <w:sz w:val="24"/>
          <w:szCs w:val="24"/>
          <w:lang w:eastAsia="lv-LV"/>
        </w:rPr>
        <w:t xml:space="preserve">Latvija </w:t>
      </w:r>
      <w:r w:rsidRPr="00CD0A39" w:rsidR="00CD0A39">
        <w:rPr>
          <w:rFonts w:ascii="Times New Roman" w:hAnsi="Times New Roman" w:eastAsia="Times New Roman"/>
          <w:bCs/>
          <w:sz w:val="24"/>
          <w:szCs w:val="24"/>
          <w:lang w:eastAsia="lv-LV"/>
        </w:rPr>
        <w:t>atbalsta politiskajā deklarācijā uzsvērto par tiešu ES dalībvalstu (politiskā un ekspertu) iesaisti, lai kopā ar finanšu iestādēm izveidotu sadarbības sistēmu ar mērķi veicināt</w:t>
      </w:r>
      <w:r w:rsidRPr="001B2C47" w:rsidR="00CD0A39">
        <w:rPr>
          <w:rFonts w:ascii="Times New Roman" w:hAnsi="Times New Roman" w:eastAsia="Times New Roman"/>
          <w:bCs/>
          <w:sz w:val="24"/>
          <w:szCs w:val="24"/>
          <w:lang w:eastAsia="lv-LV"/>
        </w:rPr>
        <w:t xml:space="preserve"> uz tirgu orientētu pieeju, kas nepieciešama energoefektivitātes tirgus veicināšanai</w:t>
      </w:r>
      <w:r w:rsidR="00CD0A39">
        <w:rPr>
          <w:rFonts w:ascii="Times New Roman" w:hAnsi="Times New Roman" w:eastAsia="Times New Roman"/>
          <w:bCs/>
          <w:sz w:val="24"/>
          <w:szCs w:val="24"/>
          <w:lang w:eastAsia="lv-LV"/>
        </w:rPr>
        <w:t>, privātā finansējuma piesaistei energoefektivitātes veicināšanai, tai skaitā publiskajam sektoram</w:t>
      </w:r>
      <w:r w:rsidRPr="001B2C47" w:rsidR="00CD0A39">
        <w:rPr>
          <w:rFonts w:ascii="Times New Roman" w:hAnsi="Times New Roman" w:eastAsia="Times New Roman"/>
          <w:bCs/>
          <w:sz w:val="24"/>
          <w:szCs w:val="24"/>
          <w:lang w:eastAsia="lv-LV"/>
        </w:rPr>
        <w:t>.</w:t>
      </w:r>
    </w:p>
    <w:p w:rsidRPr="003766E1" w:rsidR="00B16D6C" w:rsidP="009459B5" w:rsidRDefault="00B33E6D" w14:paraId="033A5AC4" w14:textId="77777777">
      <w:pPr>
        <w:spacing w:after="0" w:line="240" w:lineRule="auto"/>
        <w:jc w:val="both"/>
        <w:rPr>
          <w:rFonts w:ascii="Times New Roman" w:hAnsi="Times New Roman" w:cs="Times New Roman"/>
          <w:b/>
          <w:sz w:val="24"/>
          <w:szCs w:val="24"/>
        </w:rPr>
      </w:pPr>
      <w:r w:rsidRPr="003766E1">
        <w:rPr>
          <w:rFonts w:ascii="Times New Roman" w:hAnsi="Times New Roman" w:cs="Times New Roman"/>
          <w:b/>
          <w:sz w:val="24"/>
          <w:szCs w:val="24"/>
        </w:rPr>
        <w:t>2</w:t>
      </w:r>
      <w:r w:rsidRPr="003766E1" w:rsidR="00B16D6C">
        <w:rPr>
          <w:rFonts w:ascii="Times New Roman" w:hAnsi="Times New Roman" w:cs="Times New Roman"/>
          <w:b/>
          <w:sz w:val="24"/>
          <w:szCs w:val="24"/>
        </w:rPr>
        <w:t>) Politiskā deklarācija par Baltijas valstu elektrotīklu sinhronizācijas ieviešanu ar kontinentālās Eiropas tīkliem caur Poliju</w:t>
      </w:r>
    </w:p>
    <w:p w:rsidRPr="00A36043" w:rsidR="00A36043" w:rsidP="003766E1" w:rsidRDefault="00941797" w14:paraId="033A5AC5" w14:textId="336A0209">
      <w:pPr>
        <w:spacing w:before="120" w:after="120" w:line="240" w:lineRule="auto"/>
        <w:jc w:val="both"/>
        <w:rPr>
          <w:rFonts w:ascii="inherit" w:hAnsi="inherit" w:eastAsia="Times New Roman" w:cs="Courier New"/>
          <w:color w:val="202124"/>
          <w:sz w:val="42"/>
          <w:szCs w:val="42"/>
          <w:lang w:eastAsia="lv-LV"/>
        </w:rPr>
      </w:pPr>
      <w:r>
        <w:rPr>
          <w:rFonts w:ascii="Times New Roman" w:hAnsi="Times New Roman" w:eastAsia="Times New Roman"/>
          <w:bCs/>
          <w:sz w:val="24"/>
          <w:szCs w:val="24"/>
          <w:lang w:eastAsia="lv-LV"/>
        </w:rPr>
        <w:t xml:space="preserve">TTE 19.decembra sanāksmes ietvaros </w:t>
      </w:r>
      <w:r w:rsidR="009750F4">
        <w:rPr>
          <w:rFonts w:ascii="Times New Roman" w:hAnsi="Times New Roman" w:eastAsia="Times New Roman"/>
          <w:bCs/>
          <w:sz w:val="24"/>
          <w:szCs w:val="24"/>
          <w:lang w:eastAsia="lv-LV"/>
        </w:rPr>
        <w:t xml:space="preserve">plānota </w:t>
      </w:r>
      <w:r w:rsidR="007D06C2">
        <w:rPr>
          <w:rFonts w:ascii="Times New Roman" w:hAnsi="Times New Roman" w:eastAsia="Times New Roman"/>
          <w:bCs/>
          <w:sz w:val="24"/>
          <w:szCs w:val="24"/>
          <w:lang w:eastAsia="lv-LV"/>
        </w:rPr>
        <w:t xml:space="preserve">Igaunijas, </w:t>
      </w:r>
      <w:r w:rsidR="00037F72">
        <w:rPr>
          <w:rFonts w:ascii="Times New Roman" w:hAnsi="Times New Roman" w:eastAsia="Times New Roman"/>
          <w:bCs/>
          <w:sz w:val="24"/>
          <w:szCs w:val="24"/>
          <w:lang w:eastAsia="lv-LV"/>
        </w:rPr>
        <w:t xml:space="preserve">Latvijas, </w:t>
      </w:r>
      <w:r w:rsidR="0073093C">
        <w:rPr>
          <w:rFonts w:ascii="Times New Roman" w:hAnsi="Times New Roman" w:eastAsia="Times New Roman"/>
          <w:bCs/>
          <w:sz w:val="24"/>
          <w:szCs w:val="24"/>
          <w:lang w:eastAsia="lv-LV"/>
        </w:rPr>
        <w:t xml:space="preserve">Lietuvas, Polijas un </w:t>
      </w:r>
      <w:r w:rsidR="00D76527">
        <w:rPr>
          <w:rFonts w:ascii="Times New Roman" w:hAnsi="Times New Roman" w:eastAsia="Times New Roman"/>
          <w:bCs/>
          <w:sz w:val="24"/>
          <w:szCs w:val="24"/>
          <w:lang w:eastAsia="lv-LV"/>
        </w:rPr>
        <w:t>Komisijas</w:t>
      </w:r>
      <w:r>
        <w:rPr>
          <w:rFonts w:ascii="Times New Roman" w:hAnsi="Times New Roman" w:eastAsia="Times New Roman"/>
          <w:bCs/>
          <w:sz w:val="24"/>
          <w:szCs w:val="24"/>
          <w:lang w:eastAsia="lv-LV"/>
        </w:rPr>
        <w:t xml:space="preserve"> politisk</w:t>
      </w:r>
      <w:r w:rsidR="009750F4">
        <w:rPr>
          <w:rFonts w:ascii="Times New Roman" w:hAnsi="Times New Roman" w:eastAsia="Times New Roman"/>
          <w:bCs/>
          <w:sz w:val="24"/>
          <w:szCs w:val="24"/>
          <w:lang w:eastAsia="lv-LV"/>
        </w:rPr>
        <w:t>ās</w:t>
      </w:r>
      <w:r>
        <w:rPr>
          <w:rFonts w:ascii="Times New Roman" w:hAnsi="Times New Roman" w:eastAsia="Times New Roman"/>
          <w:bCs/>
          <w:sz w:val="24"/>
          <w:szCs w:val="24"/>
          <w:lang w:eastAsia="lv-LV"/>
        </w:rPr>
        <w:t xml:space="preserve"> deklarācij</w:t>
      </w:r>
      <w:r w:rsidR="009750F4">
        <w:rPr>
          <w:rFonts w:ascii="Times New Roman" w:hAnsi="Times New Roman" w:eastAsia="Times New Roman"/>
          <w:bCs/>
          <w:sz w:val="24"/>
          <w:szCs w:val="24"/>
          <w:lang w:eastAsia="lv-LV"/>
        </w:rPr>
        <w:t>as parakstīšana</w:t>
      </w:r>
      <w:r>
        <w:rPr>
          <w:rFonts w:ascii="Times New Roman" w:hAnsi="Times New Roman" w:eastAsia="Times New Roman"/>
          <w:bCs/>
          <w:sz w:val="24"/>
          <w:szCs w:val="24"/>
          <w:lang w:eastAsia="lv-LV"/>
        </w:rPr>
        <w:t xml:space="preserve"> par </w:t>
      </w:r>
      <w:r w:rsidRPr="00A37D4A" w:rsidR="00A37D4A">
        <w:rPr>
          <w:rFonts w:ascii="Times New Roman" w:hAnsi="Times New Roman" w:eastAsia="Times New Roman"/>
          <w:bCs/>
          <w:sz w:val="24"/>
          <w:szCs w:val="24"/>
          <w:lang w:eastAsia="lv-LV"/>
        </w:rPr>
        <w:t>Baltijas valstu elektrotīklu sinhronizācijas ieviešanu ar kontinentālās Eiropas tīkliem caur Poliju</w:t>
      </w:r>
      <w:r w:rsidR="00A37D4A">
        <w:rPr>
          <w:rFonts w:ascii="Times New Roman" w:hAnsi="Times New Roman" w:eastAsia="Times New Roman"/>
          <w:bCs/>
          <w:sz w:val="24"/>
          <w:szCs w:val="24"/>
          <w:lang w:eastAsia="lv-LV"/>
        </w:rPr>
        <w:t xml:space="preserve"> </w:t>
      </w:r>
      <w:r>
        <w:rPr>
          <w:rFonts w:ascii="Times New Roman" w:hAnsi="Times New Roman" w:eastAsia="Times New Roman"/>
          <w:bCs/>
          <w:sz w:val="24"/>
          <w:szCs w:val="24"/>
          <w:lang w:eastAsia="lv-LV"/>
        </w:rPr>
        <w:t xml:space="preserve">(turpmāk – Deklarācija par </w:t>
      </w:r>
      <w:r w:rsidR="009750F4">
        <w:rPr>
          <w:rFonts w:ascii="Times New Roman" w:hAnsi="Times New Roman" w:eastAsia="Times New Roman"/>
          <w:bCs/>
          <w:sz w:val="24"/>
          <w:szCs w:val="24"/>
          <w:lang w:eastAsia="lv-LV"/>
        </w:rPr>
        <w:t>sinhronizāciju</w:t>
      </w:r>
      <w:r>
        <w:rPr>
          <w:rFonts w:ascii="Times New Roman" w:hAnsi="Times New Roman" w:eastAsia="Times New Roman"/>
          <w:bCs/>
          <w:sz w:val="24"/>
          <w:szCs w:val="24"/>
          <w:lang w:eastAsia="lv-LV"/>
        </w:rPr>
        <w:t>).</w:t>
      </w:r>
      <w:r w:rsidR="00F563C4">
        <w:rPr>
          <w:rFonts w:ascii="Times New Roman" w:hAnsi="Times New Roman" w:eastAsia="Times New Roman"/>
          <w:bCs/>
          <w:sz w:val="24"/>
          <w:szCs w:val="24"/>
          <w:lang w:eastAsia="lv-LV"/>
        </w:rPr>
        <w:t xml:space="preserve"> Deklarācij</w:t>
      </w:r>
      <w:r w:rsidR="00F21093">
        <w:rPr>
          <w:rFonts w:ascii="Times New Roman" w:hAnsi="Times New Roman" w:eastAsia="Times New Roman"/>
          <w:bCs/>
          <w:sz w:val="24"/>
          <w:szCs w:val="24"/>
          <w:lang w:eastAsia="lv-LV"/>
        </w:rPr>
        <w:t>ā par sinhronizāciju</w:t>
      </w:r>
      <w:r w:rsidR="00F563C4">
        <w:rPr>
          <w:rFonts w:ascii="Times New Roman" w:hAnsi="Times New Roman" w:eastAsia="Times New Roman"/>
          <w:bCs/>
          <w:sz w:val="24"/>
          <w:szCs w:val="24"/>
          <w:lang w:eastAsia="lv-LV"/>
        </w:rPr>
        <w:t xml:space="preserve"> </w:t>
      </w:r>
      <w:r w:rsidR="00A35FB8">
        <w:rPr>
          <w:rFonts w:ascii="Times New Roman" w:hAnsi="Times New Roman" w:eastAsia="Times New Roman"/>
          <w:bCs/>
          <w:sz w:val="24"/>
          <w:szCs w:val="24"/>
          <w:lang w:eastAsia="lv-LV"/>
        </w:rPr>
        <w:t xml:space="preserve">pausts atkārtots atbalsts </w:t>
      </w:r>
      <w:r w:rsidR="00A15730">
        <w:rPr>
          <w:rFonts w:ascii="Times New Roman" w:hAnsi="Times New Roman" w:eastAsia="Times New Roman"/>
          <w:bCs/>
          <w:sz w:val="24"/>
          <w:szCs w:val="24"/>
          <w:lang w:eastAsia="lv-LV"/>
        </w:rPr>
        <w:t xml:space="preserve">Baltijas valstu </w:t>
      </w:r>
      <w:r w:rsidR="00BF7E01">
        <w:rPr>
          <w:rFonts w:ascii="Times New Roman" w:hAnsi="Times New Roman" w:eastAsia="Times New Roman"/>
          <w:bCs/>
          <w:sz w:val="24"/>
          <w:szCs w:val="24"/>
          <w:lang w:eastAsia="lv-LV"/>
        </w:rPr>
        <w:t xml:space="preserve">elektroenerģijas sistēmu sinhronizācijai ar </w:t>
      </w:r>
      <w:r w:rsidR="00072F6A">
        <w:rPr>
          <w:rFonts w:ascii="Times New Roman" w:hAnsi="Times New Roman" w:eastAsia="Times New Roman"/>
          <w:bCs/>
          <w:sz w:val="24"/>
          <w:szCs w:val="24"/>
          <w:lang w:eastAsia="lv-LV"/>
        </w:rPr>
        <w:t>kontinentālās Eiropas tīklu caur</w:t>
      </w:r>
      <w:r w:rsidR="00F21093">
        <w:rPr>
          <w:rFonts w:ascii="Times New Roman" w:hAnsi="Times New Roman" w:eastAsia="Times New Roman"/>
          <w:bCs/>
          <w:sz w:val="24"/>
          <w:szCs w:val="24"/>
          <w:lang w:eastAsia="lv-LV"/>
        </w:rPr>
        <w:t xml:space="preserve"> Poliju, vēlākais, līdz 2025.gada februārim.</w:t>
      </w:r>
      <w:r w:rsidR="00A535A4">
        <w:rPr>
          <w:rFonts w:ascii="Times New Roman" w:hAnsi="Times New Roman" w:eastAsia="Times New Roman"/>
          <w:bCs/>
          <w:sz w:val="24"/>
          <w:szCs w:val="24"/>
          <w:lang w:eastAsia="lv-LV"/>
        </w:rPr>
        <w:t xml:space="preserve"> Tajā </w:t>
      </w:r>
      <w:r w:rsidR="00541354">
        <w:rPr>
          <w:rFonts w:ascii="Times New Roman" w:hAnsi="Times New Roman" w:eastAsia="Times New Roman"/>
          <w:bCs/>
          <w:sz w:val="24"/>
          <w:szCs w:val="24"/>
          <w:lang w:eastAsia="lv-LV"/>
        </w:rPr>
        <w:t xml:space="preserve">uzsvērts nodoms bez vilcināšanās </w:t>
      </w:r>
      <w:r w:rsidR="00940A8E">
        <w:rPr>
          <w:rFonts w:ascii="Times New Roman" w:hAnsi="Times New Roman" w:eastAsia="Times New Roman"/>
          <w:bCs/>
          <w:sz w:val="24"/>
          <w:szCs w:val="24"/>
          <w:lang w:eastAsia="lv-LV"/>
        </w:rPr>
        <w:t xml:space="preserve">īstenot </w:t>
      </w:r>
      <w:r w:rsidR="00374C84">
        <w:rPr>
          <w:rFonts w:ascii="Times New Roman" w:hAnsi="Times New Roman" w:eastAsia="Times New Roman"/>
          <w:bCs/>
          <w:sz w:val="24"/>
          <w:szCs w:val="24"/>
          <w:lang w:eastAsia="lv-LV"/>
        </w:rPr>
        <w:t xml:space="preserve">t.s. Līdzsvara </w:t>
      </w:r>
      <w:r w:rsidR="003D378B">
        <w:rPr>
          <w:rFonts w:ascii="Times New Roman" w:hAnsi="Times New Roman" w:eastAsia="Times New Roman"/>
          <w:bCs/>
          <w:sz w:val="24"/>
          <w:szCs w:val="24"/>
          <w:lang w:eastAsia="lv-LV"/>
        </w:rPr>
        <w:t xml:space="preserve">savienojuma </w:t>
      </w:r>
      <w:proofErr w:type="spellStart"/>
      <w:r w:rsidR="003D378B">
        <w:rPr>
          <w:rFonts w:ascii="Times New Roman" w:hAnsi="Times New Roman" w:eastAsia="Times New Roman"/>
          <w:bCs/>
          <w:sz w:val="24"/>
          <w:szCs w:val="24"/>
          <w:lang w:eastAsia="lv-LV"/>
        </w:rPr>
        <w:t>starpsavienojumu</w:t>
      </w:r>
      <w:proofErr w:type="spellEnd"/>
      <w:r w:rsidR="00640D06">
        <w:rPr>
          <w:rFonts w:ascii="Times New Roman" w:hAnsi="Times New Roman" w:eastAsia="Times New Roman"/>
          <w:bCs/>
          <w:sz w:val="24"/>
          <w:szCs w:val="24"/>
          <w:lang w:eastAsia="lv-LV"/>
        </w:rPr>
        <w:t xml:space="preserve"> </w:t>
      </w:r>
      <w:proofErr w:type="spellStart"/>
      <w:r w:rsidRPr="000006EA" w:rsidR="00A21244">
        <w:rPr>
          <w:rFonts w:ascii="Times New Roman" w:hAnsi="Times New Roman" w:eastAsia="Times New Roman"/>
          <w:bCs/>
          <w:i/>
          <w:iCs/>
          <w:sz w:val="24"/>
          <w:szCs w:val="24"/>
          <w:lang w:eastAsia="lv-LV"/>
        </w:rPr>
        <w:t>Harmony</w:t>
      </w:r>
      <w:proofErr w:type="spellEnd"/>
      <w:r w:rsidRPr="000006EA" w:rsidR="00A21244">
        <w:rPr>
          <w:rFonts w:ascii="Times New Roman" w:hAnsi="Times New Roman" w:eastAsia="Times New Roman"/>
          <w:bCs/>
          <w:i/>
          <w:iCs/>
          <w:sz w:val="24"/>
          <w:szCs w:val="24"/>
          <w:lang w:eastAsia="lv-LV"/>
        </w:rPr>
        <w:t xml:space="preserve"> </w:t>
      </w:r>
      <w:proofErr w:type="spellStart"/>
      <w:r w:rsidRPr="000006EA" w:rsidR="00A21244">
        <w:rPr>
          <w:rFonts w:ascii="Times New Roman" w:hAnsi="Times New Roman" w:eastAsia="Times New Roman"/>
          <w:bCs/>
          <w:i/>
          <w:iCs/>
          <w:sz w:val="24"/>
          <w:szCs w:val="24"/>
          <w:lang w:eastAsia="lv-LV"/>
        </w:rPr>
        <w:t>Link</w:t>
      </w:r>
      <w:proofErr w:type="spellEnd"/>
      <w:r w:rsidR="00A535A4">
        <w:rPr>
          <w:rFonts w:ascii="Times New Roman" w:hAnsi="Times New Roman" w:eastAsia="Times New Roman"/>
          <w:bCs/>
          <w:sz w:val="24"/>
          <w:szCs w:val="24"/>
          <w:lang w:eastAsia="lv-LV"/>
        </w:rPr>
        <w:t xml:space="preserve"> </w:t>
      </w:r>
      <w:r w:rsidR="00A3024E">
        <w:rPr>
          <w:rFonts w:ascii="Times New Roman" w:hAnsi="Times New Roman" w:eastAsia="Times New Roman"/>
          <w:bCs/>
          <w:sz w:val="24"/>
          <w:szCs w:val="24"/>
          <w:lang w:eastAsia="lv-LV"/>
        </w:rPr>
        <w:t xml:space="preserve">(turpmāk – </w:t>
      </w:r>
      <w:proofErr w:type="spellStart"/>
      <w:r w:rsidRPr="00A3024E" w:rsidR="00A3024E">
        <w:rPr>
          <w:rFonts w:ascii="Times New Roman" w:hAnsi="Times New Roman" w:eastAsia="Times New Roman"/>
          <w:bCs/>
          <w:i/>
          <w:iCs/>
          <w:sz w:val="24"/>
          <w:szCs w:val="24"/>
          <w:lang w:eastAsia="lv-LV"/>
        </w:rPr>
        <w:t>Harmony</w:t>
      </w:r>
      <w:proofErr w:type="spellEnd"/>
      <w:r w:rsidRPr="00A3024E" w:rsidR="00A3024E">
        <w:rPr>
          <w:rFonts w:ascii="Times New Roman" w:hAnsi="Times New Roman" w:eastAsia="Times New Roman"/>
          <w:bCs/>
          <w:i/>
          <w:iCs/>
          <w:sz w:val="24"/>
          <w:szCs w:val="24"/>
          <w:lang w:eastAsia="lv-LV"/>
        </w:rPr>
        <w:t xml:space="preserve"> </w:t>
      </w:r>
      <w:proofErr w:type="spellStart"/>
      <w:r w:rsidRPr="00A3024E" w:rsidR="00A3024E">
        <w:rPr>
          <w:rFonts w:ascii="Times New Roman" w:hAnsi="Times New Roman" w:eastAsia="Times New Roman"/>
          <w:bCs/>
          <w:i/>
          <w:iCs/>
          <w:sz w:val="24"/>
          <w:szCs w:val="24"/>
          <w:lang w:eastAsia="lv-LV"/>
        </w:rPr>
        <w:t>Link</w:t>
      </w:r>
      <w:proofErr w:type="spellEnd"/>
      <w:r w:rsidR="00A3024E">
        <w:rPr>
          <w:rFonts w:ascii="Times New Roman" w:hAnsi="Times New Roman" w:eastAsia="Times New Roman"/>
          <w:bCs/>
          <w:sz w:val="24"/>
          <w:szCs w:val="24"/>
          <w:lang w:eastAsia="lv-LV"/>
        </w:rPr>
        <w:t xml:space="preserve">) </w:t>
      </w:r>
      <w:r w:rsidR="00D616DF">
        <w:rPr>
          <w:rFonts w:ascii="Times New Roman" w:hAnsi="Times New Roman" w:eastAsia="Times New Roman"/>
          <w:bCs/>
          <w:sz w:val="24"/>
          <w:szCs w:val="24"/>
          <w:lang w:eastAsia="lv-LV"/>
        </w:rPr>
        <w:t>s</w:t>
      </w:r>
      <w:r w:rsidR="00E60FAB">
        <w:rPr>
          <w:rFonts w:ascii="Times New Roman" w:hAnsi="Times New Roman" w:eastAsia="Times New Roman"/>
          <w:bCs/>
          <w:sz w:val="24"/>
          <w:szCs w:val="24"/>
          <w:lang w:eastAsia="lv-LV"/>
        </w:rPr>
        <w:t xml:space="preserve">tarp Lietuvu un Poliju vai nu kā </w:t>
      </w:r>
      <w:r w:rsidR="000006EA">
        <w:rPr>
          <w:rFonts w:ascii="Times New Roman" w:hAnsi="Times New Roman" w:eastAsia="Times New Roman"/>
          <w:bCs/>
          <w:sz w:val="24"/>
          <w:szCs w:val="24"/>
          <w:lang w:eastAsia="lv-LV"/>
        </w:rPr>
        <w:t xml:space="preserve">(i) </w:t>
      </w:r>
      <w:r w:rsidRPr="00A36043" w:rsidR="00A36043">
        <w:rPr>
          <w:rFonts w:ascii="Times New Roman" w:hAnsi="Times New Roman" w:eastAsia="Times New Roman"/>
          <w:bCs/>
          <w:sz w:val="24"/>
          <w:szCs w:val="24"/>
          <w:lang w:eastAsia="lv-LV"/>
        </w:rPr>
        <w:t>zemūdens augstsprieguma līdzstrāvas līnij</w:t>
      </w:r>
      <w:r w:rsidRPr="000006EA" w:rsidR="000006EA">
        <w:rPr>
          <w:rFonts w:ascii="Times New Roman" w:hAnsi="Times New Roman" w:eastAsia="Times New Roman"/>
          <w:bCs/>
          <w:sz w:val="24"/>
          <w:szCs w:val="24"/>
          <w:lang w:eastAsia="lv-LV"/>
        </w:rPr>
        <w:t>u</w:t>
      </w:r>
      <w:r w:rsidRPr="00A36043" w:rsidR="00A36043">
        <w:rPr>
          <w:rFonts w:ascii="Times New Roman" w:hAnsi="Times New Roman" w:eastAsia="Times New Roman"/>
          <w:bCs/>
          <w:sz w:val="24"/>
          <w:szCs w:val="24"/>
          <w:lang w:eastAsia="lv-LV"/>
        </w:rPr>
        <w:t xml:space="preserve"> vai (ii) maiņstrāvas 220kV </w:t>
      </w:r>
      <w:proofErr w:type="spellStart"/>
      <w:r w:rsidRPr="00A36043" w:rsidR="00A36043">
        <w:rPr>
          <w:rFonts w:ascii="Times New Roman" w:hAnsi="Times New Roman" w:eastAsia="Times New Roman"/>
          <w:bCs/>
          <w:sz w:val="24"/>
          <w:szCs w:val="24"/>
          <w:lang w:eastAsia="lv-LV"/>
        </w:rPr>
        <w:t>starpsavienojum</w:t>
      </w:r>
      <w:r w:rsidRPr="000006EA" w:rsidR="000006EA">
        <w:rPr>
          <w:rFonts w:ascii="Times New Roman" w:hAnsi="Times New Roman" w:eastAsia="Times New Roman"/>
          <w:bCs/>
          <w:sz w:val="24"/>
          <w:szCs w:val="24"/>
          <w:lang w:eastAsia="lv-LV"/>
        </w:rPr>
        <w:t>u</w:t>
      </w:r>
      <w:proofErr w:type="spellEnd"/>
      <w:r w:rsidRPr="00A36043" w:rsidR="00A36043">
        <w:rPr>
          <w:rFonts w:ascii="Times New Roman" w:hAnsi="Times New Roman" w:eastAsia="Times New Roman"/>
          <w:bCs/>
          <w:sz w:val="24"/>
          <w:szCs w:val="24"/>
          <w:lang w:eastAsia="lv-LV"/>
        </w:rPr>
        <w:t xml:space="preserve">, kas izbūvēts gar </w:t>
      </w:r>
      <w:r w:rsidRPr="00A36043" w:rsidR="00A36043">
        <w:rPr>
          <w:rFonts w:ascii="Times New Roman" w:hAnsi="Times New Roman" w:eastAsia="Times New Roman"/>
          <w:bCs/>
          <w:i/>
          <w:iCs/>
          <w:sz w:val="24"/>
          <w:szCs w:val="24"/>
          <w:lang w:eastAsia="lv-LV"/>
        </w:rPr>
        <w:t xml:space="preserve">Rail </w:t>
      </w:r>
      <w:proofErr w:type="spellStart"/>
      <w:r w:rsidRPr="00A36043" w:rsidR="00A36043">
        <w:rPr>
          <w:rFonts w:ascii="Times New Roman" w:hAnsi="Times New Roman" w:eastAsia="Times New Roman"/>
          <w:bCs/>
          <w:i/>
          <w:iCs/>
          <w:sz w:val="24"/>
          <w:szCs w:val="24"/>
          <w:lang w:eastAsia="lv-LV"/>
        </w:rPr>
        <w:t>Baltica</w:t>
      </w:r>
      <w:proofErr w:type="spellEnd"/>
      <w:r w:rsidRPr="00A36043" w:rsidR="00A36043">
        <w:rPr>
          <w:rFonts w:ascii="Times New Roman" w:hAnsi="Times New Roman" w:eastAsia="Times New Roman"/>
          <w:bCs/>
          <w:sz w:val="24"/>
          <w:szCs w:val="24"/>
          <w:lang w:eastAsia="lv-LV"/>
        </w:rPr>
        <w:t xml:space="preserve"> infrastruktūru</w:t>
      </w:r>
      <w:r w:rsidR="000006EA">
        <w:rPr>
          <w:rFonts w:ascii="Times New Roman" w:hAnsi="Times New Roman" w:eastAsia="Times New Roman"/>
          <w:bCs/>
          <w:sz w:val="24"/>
          <w:szCs w:val="24"/>
          <w:lang w:eastAsia="lv-LV"/>
        </w:rPr>
        <w:t>.</w:t>
      </w:r>
      <w:r w:rsidR="008733D8">
        <w:rPr>
          <w:rFonts w:ascii="Times New Roman" w:hAnsi="Times New Roman" w:eastAsia="Times New Roman"/>
          <w:bCs/>
          <w:sz w:val="24"/>
          <w:szCs w:val="24"/>
          <w:lang w:eastAsia="lv-LV"/>
        </w:rPr>
        <w:t xml:space="preserve"> </w:t>
      </w:r>
    </w:p>
    <w:p w:rsidR="001201ED" w:rsidP="001201ED" w:rsidRDefault="000006EA" w14:paraId="033A5AC6" w14:textId="77777777">
      <w:pPr>
        <w:spacing w:before="120" w:after="120" w:line="240" w:lineRule="auto"/>
        <w:jc w:val="both"/>
        <w:rPr>
          <w:rFonts w:ascii="Times New Roman" w:hAnsi="Times New Roman" w:eastAsia="Times New Roman"/>
          <w:bCs/>
          <w:sz w:val="24"/>
          <w:szCs w:val="24"/>
          <w:lang w:eastAsia="lv-LV"/>
        </w:rPr>
      </w:pPr>
      <w:r w:rsidRPr="00EE1E7F">
        <w:rPr>
          <w:rFonts w:ascii="Times New Roman" w:hAnsi="Times New Roman" w:eastAsia="Times New Roman"/>
          <w:b/>
          <w:sz w:val="24"/>
          <w:szCs w:val="24"/>
          <w:lang w:eastAsia="lv-LV"/>
        </w:rPr>
        <w:t>Latvijas nostāja</w:t>
      </w:r>
      <w:r w:rsidRPr="00EF62D8">
        <w:rPr>
          <w:rFonts w:ascii="Times New Roman" w:hAnsi="Times New Roman" w:eastAsia="Times New Roman"/>
          <w:bCs/>
          <w:sz w:val="24"/>
          <w:szCs w:val="24"/>
          <w:lang w:eastAsia="lv-LV"/>
        </w:rPr>
        <w:t xml:space="preserve"> iekļauta</w:t>
      </w:r>
      <w:r>
        <w:rPr>
          <w:rFonts w:ascii="Times New Roman" w:hAnsi="Times New Roman" w:eastAsia="Times New Roman"/>
          <w:bCs/>
          <w:sz w:val="24"/>
          <w:szCs w:val="24"/>
          <w:lang w:eastAsia="lv-LV"/>
        </w:rPr>
        <w:t xml:space="preserve"> Ministru kabinetā </w:t>
      </w:r>
      <w:r w:rsidR="00BC1C77">
        <w:rPr>
          <w:rFonts w:ascii="Times New Roman" w:hAnsi="Times New Roman" w:eastAsia="Times New Roman"/>
          <w:bCs/>
          <w:sz w:val="24"/>
          <w:szCs w:val="24"/>
          <w:lang w:eastAsia="lv-LV"/>
        </w:rPr>
        <w:t xml:space="preserve">š.g. </w:t>
      </w:r>
      <w:r w:rsidR="00D277CF">
        <w:rPr>
          <w:rFonts w:ascii="Times New Roman" w:hAnsi="Times New Roman" w:eastAsia="Times New Roman"/>
          <w:bCs/>
          <w:sz w:val="24"/>
          <w:szCs w:val="24"/>
          <w:lang w:eastAsia="lv-LV"/>
        </w:rPr>
        <w:t xml:space="preserve">13.jūlijā </w:t>
      </w:r>
      <w:r>
        <w:rPr>
          <w:rFonts w:ascii="Times New Roman" w:hAnsi="Times New Roman" w:eastAsia="Times New Roman"/>
          <w:bCs/>
          <w:sz w:val="24"/>
          <w:szCs w:val="24"/>
          <w:lang w:eastAsia="lv-LV"/>
        </w:rPr>
        <w:t xml:space="preserve">apstiprinātajā informatīvajā ziņojumā </w:t>
      </w:r>
      <w:r w:rsidR="00A93CA2">
        <w:rPr>
          <w:rFonts w:ascii="Times New Roman" w:hAnsi="Times New Roman" w:eastAsia="Times New Roman"/>
          <w:bCs/>
          <w:sz w:val="24"/>
          <w:szCs w:val="24"/>
          <w:lang w:eastAsia="lv-LV"/>
        </w:rPr>
        <w:t xml:space="preserve">par aktuālo situāciju </w:t>
      </w:r>
      <w:r w:rsidR="00804E71">
        <w:rPr>
          <w:rFonts w:ascii="Times New Roman" w:hAnsi="Times New Roman" w:eastAsia="Times New Roman"/>
          <w:bCs/>
          <w:sz w:val="24"/>
          <w:szCs w:val="24"/>
          <w:lang w:eastAsia="lv-LV"/>
        </w:rPr>
        <w:t>(ierobežotas pieejamības</w:t>
      </w:r>
      <w:r w:rsidR="00A93CA2">
        <w:rPr>
          <w:rFonts w:ascii="Times New Roman" w:hAnsi="Times New Roman" w:eastAsia="Times New Roman"/>
          <w:bCs/>
          <w:sz w:val="24"/>
          <w:szCs w:val="24"/>
          <w:lang w:eastAsia="lv-LV"/>
        </w:rPr>
        <w:t xml:space="preserve">, </w:t>
      </w:r>
      <w:r w:rsidRPr="00C53420" w:rsidR="00A93CA2">
        <w:rPr>
          <w:rFonts w:ascii="Times New Roman" w:hAnsi="Times New Roman" w:eastAsia="Times New Roman"/>
          <w:bCs/>
          <w:sz w:val="24"/>
          <w:szCs w:val="24"/>
          <w:lang w:eastAsia="lv-LV"/>
        </w:rPr>
        <w:t>23-TA-1766 (IP)</w:t>
      </w:r>
      <w:r w:rsidRPr="00C53420" w:rsidR="00C53420">
        <w:rPr>
          <w:rFonts w:ascii="Times New Roman" w:hAnsi="Times New Roman" w:eastAsia="Times New Roman"/>
          <w:bCs/>
          <w:sz w:val="24"/>
          <w:szCs w:val="24"/>
          <w:lang w:eastAsia="lv-LV"/>
        </w:rPr>
        <w:t>, protokols Nr. 36, 3. §</w:t>
      </w:r>
      <w:r w:rsidR="00804E71">
        <w:rPr>
          <w:rFonts w:ascii="Times New Roman" w:hAnsi="Times New Roman" w:eastAsia="Times New Roman"/>
          <w:bCs/>
          <w:sz w:val="24"/>
          <w:szCs w:val="24"/>
          <w:lang w:eastAsia="lv-LV"/>
        </w:rPr>
        <w:t>)</w:t>
      </w:r>
      <w:r>
        <w:rPr>
          <w:rFonts w:ascii="Times New Roman" w:hAnsi="Times New Roman" w:eastAsia="Times New Roman"/>
          <w:bCs/>
          <w:sz w:val="24"/>
          <w:szCs w:val="24"/>
          <w:lang w:eastAsia="lv-LV"/>
        </w:rPr>
        <w:t xml:space="preserve">, </w:t>
      </w:r>
      <w:r w:rsidR="00BC1C77">
        <w:rPr>
          <w:rFonts w:ascii="Times New Roman" w:hAnsi="Times New Roman" w:eastAsia="Times New Roman"/>
          <w:bCs/>
          <w:sz w:val="24"/>
          <w:szCs w:val="24"/>
          <w:lang w:eastAsia="lv-LV"/>
        </w:rPr>
        <w:t>š.g. 3.augustā Baltijas valstu premjerministru parakstītajā politiskajā deklarācijā</w:t>
      </w:r>
      <w:r w:rsidR="006347CE">
        <w:rPr>
          <w:rFonts w:ascii="Times New Roman" w:hAnsi="Times New Roman" w:eastAsia="Times New Roman"/>
          <w:bCs/>
          <w:sz w:val="24"/>
          <w:szCs w:val="24"/>
          <w:lang w:eastAsia="lv-LV"/>
        </w:rPr>
        <w:t xml:space="preserve"> </w:t>
      </w:r>
      <w:r w:rsidRPr="00895ADC" w:rsidR="006347CE">
        <w:rPr>
          <w:rFonts w:ascii="Times New Roman" w:hAnsi="Times New Roman" w:eastAsia="Times New Roman"/>
          <w:i/>
          <w:iCs/>
          <w:sz w:val="24"/>
          <w:szCs w:val="24"/>
          <w:lang w:eastAsia="lv-LV"/>
        </w:rPr>
        <w:t>par paātrinātu Baltijas valstu elektroapgādes tīklu sinhronizēšanu ar Eiropas elektroenerģijas sistēmu</w:t>
      </w:r>
      <w:r w:rsidR="00BC1C77">
        <w:rPr>
          <w:rFonts w:ascii="Times New Roman" w:hAnsi="Times New Roman" w:eastAsia="Times New Roman"/>
          <w:bCs/>
          <w:sz w:val="24"/>
          <w:szCs w:val="24"/>
          <w:lang w:eastAsia="lv-LV"/>
        </w:rPr>
        <w:t xml:space="preserve">, </w:t>
      </w:r>
      <w:r>
        <w:rPr>
          <w:rFonts w:ascii="Times New Roman" w:hAnsi="Times New Roman" w:eastAsia="Times New Roman"/>
          <w:bCs/>
          <w:sz w:val="24"/>
          <w:szCs w:val="24"/>
          <w:lang w:eastAsia="lv-LV"/>
        </w:rPr>
        <w:t xml:space="preserve">kā arī </w:t>
      </w:r>
      <w:r w:rsidR="000833C6">
        <w:rPr>
          <w:rFonts w:ascii="Times New Roman" w:hAnsi="Times New Roman" w:eastAsia="Times New Roman"/>
          <w:bCs/>
          <w:sz w:val="24"/>
          <w:szCs w:val="24"/>
          <w:lang w:eastAsia="lv-LV"/>
        </w:rPr>
        <w:t xml:space="preserve">Ministru kabineta š.g. 24.oktobri apstiprinātajā </w:t>
      </w:r>
      <w:r w:rsidR="00413F6A">
        <w:rPr>
          <w:rFonts w:ascii="Times New Roman" w:hAnsi="Times New Roman" w:eastAsia="Times New Roman"/>
          <w:bCs/>
          <w:sz w:val="24"/>
          <w:szCs w:val="24"/>
          <w:lang w:eastAsia="lv-LV"/>
        </w:rPr>
        <w:t>pozīcijā Nr.1 “</w:t>
      </w:r>
      <w:r w:rsidRPr="00413F6A" w:rsidR="00413F6A">
        <w:rPr>
          <w:rFonts w:ascii="Times New Roman" w:hAnsi="Times New Roman" w:eastAsia="Times New Roman"/>
          <w:bCs/>
          <w:i/>
          <w:iCs/>
          <w:sz w:val="24"/>
          <w:szCs w:val="24"/>
          <w:lang w:eastAsia="lv-LV"/>
        </w:rPr>
        <w:t xml:space="preserve">Par Reģionālo kopējo interešu projektu un savstarpēju interešu projektu sarakstu – elektroenerģija, atkrastes elektrotīkli, ūdeņradis un </w:t>
      </w:r>
      <w:proofErr w:type="spellStart"/>
      <w:r w:rsidRPr="00413F6A" w:rsidR="00413F6A">
        <w:rPr>
          <w:rFonts w:ascii="Times New Roman" w:hAnsi="Times New Roman" w:eastAsia="Times New Roman"/>
          <w:bCs/>
          <w:i/>
          <w:iCs/>
          <w:sz w:val="24"/>
          <w:szCs w:val="24"/>
          <w:lang w:eastAsia="lv-LV"/>
        </w:rPr>
        <w:t>elektrolīzeri</w:t>
      </w:r>
      <w:proofErr w:type="spellEnd"/>
      <w:r w:rsidRPr="00413F6A" w:rsidR="00413F6A">
        <w:rPr>
          <w:rFonts w:ascii="Times New Roman" w:hAnsi="Times New Roman" w:eastAsia="Times New Roman"/>
          <w:bCs/>
          <w:i/>
          <w:iCs/>
          <w:sz w:val="24"/>
          <w:szCs w:val="24"/>
          <w:lang w:eastAsia="lv-LV"/>
        </w:rPr>
        <w:t xml:space="preserve">, viedie elektrotīkli, gāzes viedie tīkli, oglekļa dioksīda pārrobežu tīkli saskaņā Eiropas Parlamenta un Padomes Regulai (ES) 2022/869 (2022. gada 30. maijs) par Eiropas </w:t>
      </w:r>
      <w:proofErr w:type="spellStart"/>
      <w:r w:rsidRPr="00413F6A" w:rsidR="00413F6A">
        <w:rPr>
          <w:rFonts w:ascii="Times New Roman" w:hAnsi="Times New Roman" w:eastAsia="Times New Roman"/>
          <w:bCs/>
          <w:i/>
          <w:iCs/>
          <w:sz w:val="24"/>
          <w:szCs w:val="24"/>
          <w:lang w:eastAsia="lv-LV"/>
        </w:rPr>
        <w:t>energoinfrastruktūras</w:t>
      </w:r>
      <w:proofErr w:type="spellEnd"/>
      <w:r w:rsidRPr="00413F6A" w:rsidR="00413F6A">
        <w:rPr>
          <w:rFonts w:ascii="Times New Roman" w:hAnsi="Times New Roman" w:eastAsia="Times New Roman"/>
          <w:bCs/>
          <w:i/>
          <w:iCs/>
          <w:sz w:val="24"/>
          <w:szCs w:val="24"/>
          <w:lang w:eastAsia="lv-LV"/>
        </w:rPr>
        <w:t xml:space="preserve"> pamatnostādnēm un ar ko groza Regulas (EK) Nr. 715/2009, (ES) 2019/942 un (ES) 2019/943 un Direktīvas 2009/73/EK un (ES) 2019/944 un atceļ Regulu (ES) Nr. 347/2013</w:t>
      </w:r>
      <w:r w:rsidR="00413F6A">
        <w:rPr>
          <w:rFonts w:ascii="Times New Roman" w:hAnsi="Times New Roman" w:eastAsia="Times New Roman"/>
          <w:bCs/>
          <w:sz w:val="24"/>
          <w:szCs w:val="24"/>
          <w:lang w:eastAsia="lv-LV"/>
        </w:rPr>
        <w:t>”</w:t>
      </w:r>
      <w:r w:rsidR="003265DC">
        <w:rPr>
          <w:rFonts w:ascii="Times New Roman" w:hAnsi="Times New Roman" w:eastAsia="Times New Roman"/>
          <w:bCs/>
          <w:sz w:val="24"/>
          <w:szCs w:val="24"/>
          <w:lang w:eastAsia="lv-LV"/>
        </w:rPr>
        <w:t>.</w:t>
      </w:r>
      <w:r w:rsidR="002F2B17">
        <w:rPr>
          <w:rFonts w:ascii="Times New Roman" w:hAnsi="Times New Roman" w:eastAsia="Times New Roman"/>
          <w:bCs/>
          <w:sz w:val="24"/>
          <w:szCs w:val="24"/>
          <w:lang w:eastAsia="lv-LV"/>
        </w:rPr>
        <w:t xml:space="preserve"> </w:t>
      </w:r>
    </w:p>
    <w:p w:rsidR="00A36043" w:rsidP="003766E1" w:rsidRDefault="006C531A" w14:paraId="033A5AC7" w14:textId="77777777">
      <w:pPr>
        <w:spacing w:before="120" w:after="120" w:line="240" w:lineRule="auto"/>
        <w:jc w:val="both"/>
        <w:rPr>
          <w:rFonts w:ascii="Times New Roman" w:hAnsi="Times New Roman" w:eastAsia="Times New Roman"/>
          <w:bCs/>
          <w:sz w:val="24"/>
          <w:szCs w:val="24"/>
          <w:lang w:eastAsia="lv-LV"/>
        </w:rPr>
      </w:pPr>
      <w:r w:rsidRPr="003265DC">
        <w:rPr>
          <w:rFonts w:ascii="Times New Roman" w:hAnsi="Times New Roman"/>
          <w:bCs/>
          <w:sz w:val="24"/>
          <w:szCs w:val="24"/>
        </w:rPr>
        <w:t>Latvija</w:t>
      </w:r>
      <w:r w:rsidR="003265DC">
        <w:rPr>
          <w:rFonts w:ascii="Times New Roman" w:hAnsi="Times New Roman"/>
          <w:bCs/>
          <w:sz w:val="24"/>
          <w:szCs w:val="24"/>
        </w:rPr>
        <w:t xml:space="preserve"> atbalsta Deklarācijas par sinhronizācijas parakstīšanu. Latvija </w:t>
      </w:r>
      <w:r w:rsidRPr="003265DC">
        <w:rPr>
          <w:rFonts w:ascii="Times New Roman" w:hAnsi="Times New Roman"/>
          <w:bCs/>
          <w:sz w:val="24"/>
          <w:szCs w:val="24"/>
        </w:rPr>
        <w:t xml:space="preserve">piekrīt </w:t>
      </w:r>
      <w:proofErr w:type="spellStart"/>
      <w:r w:rsidRPr="00A3024E">
        <w:rPr>
          <w:rFonts w:ascii="Times New Roman" w:hAnsi="Times New Roman"/>
          <w:bCs/>
          <w:i/>
          <w:iCs/>
          <w:sz w:val="24"/>
          <w:szCs w:val="24"/>
        </w:rPr>
        <w:t>Harmony</w:t>
      </w:r>
      <w:proofErr w:type="spellEnd"/>
      <w:r w:rsidRPr="00A3024E">
        <w:rPr>
          <w:rFonts w:ascii="Times New Roman" w:hAnsi="Times New Roman"/>
          <w:bCs/>
          <w:i/>
          <w:iCs/>
          <w:sz w:val="24"/>
          <w:szCs w:val="24"/>
        </w:rPr>
        <w:t xml:space="preserve"> </w:t>
      </w:r>
      <w:proofErr w:type="spellStart"/>
      <w:r w:rsidRPr="00A3024E">
        <w:rPr>
          <w:rFonts w:ascii="Times New Roman" w:hAnsi="Times New Roman"/>
          <w:bCs/>
          <w:i/>
          <w:iCs/>
          <w:sz w:val="24"/>
          <w:szCs w:val="24"/>
        </w:rPr>
        <w:t>Link</w:t>
      </w:r>
      <w:proofErr w:type="spellEnd"/>
      <w:r w:rsidRPr="003265DC">
        <w:rPr>
          <w:rFonts w:ascii="Times New Roman" w:hAnsi="Times New Roman"/>
          <w:bCs/>
          <w:sz w:val="24"/>
          <w:szCs w:val="24"/>
        </w:rPr>
        <w:t xml:space="preserve"> alternatīvā risinājuma </w:t>
      </w:r>
      <w:r w:rsidR="003265DC">
        <w:rPr>
          <w:rFonts w:ascii="Times New Roman" w:hAnsi="Times New Roman"/>
          <w:bCs/>
          <w:sz w:val="24"/>
          <w:szCs w:val="24"/>
        </w:rPr>
        <w:t xml:space="preserve">potenciālai </w:t>
      </w:r>
      <w:r w:rsidRPr="003265DC">
        <w:rPr>
          <w:rFonts w:ascii="Times New Roman" w:hAnsi="Times New Roman"/>
          <w:bCs/>
          <w:sz w:val="24"/>
          <w:szCs w:val="24"/>
        </w:rPr>
        <w:t xml:space="preserve">īstenošanai </w:t>
      </w:r>
      <w:r w:rsidR="003265DC">
        <w:rPr>
          <w:rFonts w:ascii="Times New Roman" w:hAnsi="Times New Roman"/>
          <w:bCs/>
          <w:sz w:val="24"/>
          <w:szCs w:val="24"/>
        </w:rPr>
        <w:t xml:space="preserve">(izbūvei </w:t>
      </w:r>
      <w:r w:rsidRPr="00A36043" w:rsidR="003265DC">
        <w:rPr>
          <w:rFonts w:ascii="Times New Roman" w:hAnsi="Times New Roman" w:eastAsia="Times New Roman"/>
          <w:bCs/>
          <w:sz w:val="24"/>
          <w:szCs w:val="24"/>
          <w:lang w:eastAsia="lv-LV"/>
        </w:rPr>
        <w:t xml:space="preserve">gar </w:t>
      </w:r>
      <w:r w:rsidRPr="00A36043" w:rsidR="003265DC">
        <w:rPr>
          <w:rFonts w:ascii="Times New Roman" w:hAnsi="Times New Roman" w:eastAsia="Times New Roman"/>
          <w:bCs/>
          <w:i/>
          <w:iCs/>
          <w:sz w:val="24"/>
          <w:szCs w:val="24"/>
          <w:lang w:eastAsia="lv-LV"/>
        </w:rPr>
        <w:t xml:space="preserve">Rail </w:t>
      </w:r>
      <w:proofErr w:type="spellStart"/>
      <w:r w:rsidRPr="00A36043" w:rsidR="003265DC">
        <w:rPr>
          <w:rFonts w:ascii="Times New Roman" w:hAnsi="Times New Roman" w:eastAsia="Times New Roman"/>
          <w:bCs/>
          <w:i/>
          <w:iCs/>
          <w:sz w:val="24"/>
          <w:szCs w:val="24"/>
          <w:lang w:eastAsia="lv-LV"/>
        </w:rPr>
        <w:t>Baltica</w:t>
      </w:r>
      <w:proofErr w:type="spellEnd"/>
      <w:r w:rsidRPr="00A36043" w:rsidR="003265DC">
        <w:rPr>
          <w:rFonts w:ascii="Times New Roman" w:hAnsi="Times New Roman" w:eastAsia="Times New Roman"/>
          <w:bCs/>
          <w:sz w:val="24"/>
          <w:szCs w:val="24"/>
          <w:lang w:eastAsia="lv-LV"/>
        </w:rPr>
        <w:t xml:space="preserve"> infrastruktūru</w:t>
      </w:r>
      <w:r w:rsidR="003265DC">
        <w:rPr>
          <w:rFonts w:ascii="Times New Roman" w:hAnsi="Times New Roman" w:eastAsia="Times New Roman"/>
          <w:bCs/>
          <w:sz w:val="24"/>
          <w:szCs w:val="24"/>
          <w:lang w:eastAsia="lv-LV"/>
        </w:rPr>
        <w:t>)</w:t>
      </w:r>
      <w:r w:rsidR="003F20FA">
        <w:rPr>
          <w:rFonts w:ascii="Times New Roman" w:hAnsi="Times New Roman" w:eastAsia="Times New Roman"/>
          <w:bCs/>
          <w:sz w:val="24"/>
          <w:szCs w:val="24"/>
          <w:lang w:eastAsia="lv-LV"/>
        </w:rPr>
        <w:t>,</w:t>
      </w:r>
      <w:r w:rsidR="004A74E3">
        <w:rPr>
          <w:rFonts w:ascii="Times New Roman" w:hAnsi="Times New Roman" w:eastAsia="Times New Roman"/>
          <w:bCs/>
          <w:sz w:val="24"/>
          <w:szCs w:val="24"/>
          <w:lang w:eastAsia="lv-LV"/>
        </w:rPr>
        <w:t xml:space="preserve"> ja </w:t>
      </w:r>
      <w:r w:rsidR="005A120B">
        <w:rPr>
          <w:rFonts w:ascii="Times New Roman" w:hAnsi="Times New Roman" w:eastAsia="Times New Roman"/>
          <w:bCs/>
          <w:sz w:val="24"/>
          <w:szCs w:val="24"/>
          <w:lang w:eastAsia="lv-LV"/>
        </w:rPr>
        <w:t xml:space="preserve">sākotnējā iecere par zemūdens augstsprieguma līdzstrāvas līnijas izbūvi </w:t>
      </w:r>
      <w:r w:rsidR="00866024">
        <w:rPr>
          <w:rFonts w:ascii="Times New Roman" w:hAnsi="Times New Roman" w:eastAsia="Times New Roman"/>
          <w:bCs/>
          <w:sz w:val="24"/>
          <w:szCs w:val="24"/>
          <w:lang w:eastAsia="lv-LV"/>
        </w:rPr>
        <w:t>nav realizējama</w:t>
      </w:r>
      <w:r>
        <w:rPr>
          <w:rFonts w:ascii="Times New Roman" w:hAnsi="Times New Roman"/>
          <w:bCs/>
          <w:sz w:val="24"/>
          <w:szCs w:val="24"/>
        </w:rPr>
        <w:t>.</w:t>
      </w:r>
      <w:r w:rsidR="004A74E3">
        <w:rPr>
          <w:rFonts w:ascii="Times New Roman" w:hAnsi="Times New Roman"/>
          <w:bCs/>
          <w:sz w:val="24"/>
          <w:szCs w:val="24"/>
        </w:rPr>
        <w:t xml:space="preserve"> </w:t>
      </w:r>
      <w:proofErr w:type="spellStart"/>
      <w:r w:rsidRPr="00A42F57" w:rsidR="007F6894">
        <w:rPr>
          <w:rFonts w:ascii="Times New Roman" w:hAnsi="Times New Roman"/>
          <w:bCs/>
          <w:i/>
          <w:iCs/>
          <w:sz w:val="24"/>
          <w:szCs w:val="24"/>
        </w:rPr>
        <w:t>Harmony</w:t>
      </w:r>
      <w:proofErr w:type="spellEnd"/>
      <w:r w:rsidRPr="00A42F57" w:rsidR="007F6894">
        <w:rPr>
          <w:rFonts w:ascii="Times New Roman" w:hAnsi="Times New Roman"/>
          <w:bCs/>
          <w:i/>
          <w:iCs/>
          <w:sz w:val="24"/>
          <w:szCs w:val="24"/>
        </w:rPr>
        <w:t xml:space="preserve"> </w:t>
      </w:r>
      <w:proofErr w:type="spellStart"/>
      <w:r w:rsidRPr="00A42F57" w:rsidR="007F6894">
        <w:rPr>
          <w:rFonts w:ascii="Times New Roman" w:hAnsi="Times New Roman"/>
          <w:bCs/>
          <w:i/>
          <w:iCs/>
          <w:sz w:val="24"/>
          <w:szCs w:val="24"/>
        </w:rPr>
        <w:t>Link</w:t>
      </w:r>
      <w:proofErr w:type="spellEnd"/>
      <w:r w:rsidR="007F6894">
        <w:rPr>
          <w:rFonts w:ascii="Times New Roman" w:hAnsi="Times New Roman"/>
          <w:bCs/>
          <w:sz w:val="24"/>
          <w:szCs w:val="24"/>
        </w:rPr>
        <w:t xml:space="preserve"> izbūve ir </w:t>
      </w:r>
      <w:r w:rsidRPr="008B3CC6" w:rsidR="007F6894">
        <w:rPr>
          <w:rFonts w:ascii="Times New Roman" w:hAnsi="Times New Roman"/>
          <w:bCs/>
          <w:sz w:val="24"/>
          <w:szCs w:val="24"/>
        </w:rPr>
        <w:t>svarīg</w:t>
      </w:r>
      <w:r w:rsidR="007F6894">
        <w:rPr>
          <w:rFonts w:ascii="Times New Roman" w:hAnsi="Times New Roman"/>
          <w:bCs/>
          <w:sz w:val="24"/>
          <w:szCs w:val="24"/>
        </w:rPr>
        <w:t>a, lai nodrošinātu sekmīgu un drošu Baltijas valstu elektrotīklu un kontinentālās Eiropas tīklu sinhronu darbību.</w:t>
      </w:r>
      <w:r w:rsidR="00A9167A">
        <w:rPr>
          <w:rFonts w:ascii="Times New Roman" w:hAnsi="Times New Roman"/>
          <w:bCs/>
          <w:sz w:val="24"/>
          <w:szCs w:val="24"/>
        </w:rPr>
        <w:t xml:space="preserve"> </w:t>
      </w:r>
      <w:r w:rsidR="004A74E3">
        <w:rPr>
          <w:rFonts w:ascii="Times New Roman" w:hAnsi="Times New Roman"/>
          <w:bCs/>
          <w:sz w:val="24"/>
          <w:szCs w:val="24"/>
        </w:rPr>
        <w:lastRenderedPageBreak/>
        <w:t>Latvijas ieskatā</w:t>
      </w:r>
      <w:r w:rsidR="008D4150">
        <w:rPr>
          <w:rFonts w:ascii="Times New Roman" w:hAnsi="Times New Roman"/>
          <w:bCs/>
          <w:sz w:val="24"/>
          <w:szCs w:val="24"/>
        </w:rPr>
        <w:t xml:space="preserve"> </w:t>
      </w:r>
      <w:r w:rsidR="00534AF2">
        <w:rPr>
          <w:rFonts w:ascii="Times New Roman" w:hAnsi="Times New Roman"/>
          <w:bCs/>
          <w:sz w:val="24"/>
          <w:szCs w:val="24"/>
        </w:rPr>
        <w:t xml:space="preserve">ir būtiski pabeigt </w:t>
      </w:r>
      <w:r w:rsidR="00BC2C43">
        <w:rPr>
          <w:rFonts w:ascii="Times New Roman" w:hAnsi="Times New Roman" w:eastAsia="Times New Roman"/>
          <w:bCs/>
          <w:sz w:val="24"/>
          <w:szCs w:val="24"/>
          <w:lang w:eastAsia="lv-LV"/>
        </w:rPr>
        <w:t>Baltijas valstu elektroenerģijas sistēmu sinhronizāciju ar kontinentālās Eiropas tīklu, vēlākais, līdz 2025.gada februārim</w:t>
      </w:r>
      <w:r w:rsidR="004104D6">
        <w:rPr>
          <w:rFonts w:ascii="Times New Roman" w:hAnsi="Times New Roman" w:eastAsia="Times New Roman"/>
          <w:bCs/>
          <w:sz w:val="24"/>
          <w:szCs w:val="24"/>
          <w:lang w:eastAsia="lv-LV"/>
        </w:rPr>
        <w:t>.</w:t>
      </w:r>
    </w:p>
    <w:p w:rsidR="00E14409" w:rsidP="00C53420" w:rsidRDefault="00E14409" w14:paraId="033A5AC8" w14:textId="77777777">
      <w:pPr>
        <w:spacing w:after="0" w:line="240" w:lineRule="auto"/>
        <w:jc w:val="both"/>
        <w:rPr>
          <w:rFonts w:ascii="Times New Roman" w:hAnsi="Times New Roman" w:cs="Times New Roman"/>
          <w:i/>
          <w:sz w:val="24"/>
          <w:szCs w:val="24"/>
        </w:rPr>
      </w:pPr>
    </w:p>
    <w:p w:rsidR="00B15805" w:rsidP="00C53420" w:rsidRDefault="00B15805" w14:paraId="033A5AC9" w14:textId="77777777">
      <w:pPr>
        <w:spacing w:before="240" w:after="240" w:line="240" w:lineRule="auto"/>
        <w:jc w:val="center"/>
        <w:rPr>
          <w:rFonts w:ascii="Times New Roman" w:hAnsi="Times New Roman"/>
          <w:b/>
          <w:sz w:val="24"/>
          <w:szCs w:val="24"/>
        </w:rPr>
      </w:pPr>
      <w:r w:rsidRPr="000A5278">
        <w:rPr>
          <w:rFonts w:ascii="Times New Roman" w:hAnsi="Times New Roman"/>
          <w:b/>
          <w:sz w:val="24"/>
          <w:szCs w:val="24"/>
        </w:rPr>
        <w:t>I</w:t>
      </w:r>
      <w:r w:rsidR="00B33E6D">
        <w:rPr>
          <w:rFonts w:ascii="Times New Roman" w:hAnsi="Times New Roman"/>
          <w:b/>
          <w:sz w:val="24"/>
          <w:szCs w:val="24"/>
        </w:rPr>
        <w:t>I</w:t>
      </w:r>
      <w:r w:rsidRPr="000A5278">
        <w:rPr>
          <w:rFonts w:ascii="Times New Roman" w:hAnsi="Times New Roman"/>
          <w:b/>
          <w:sz w:val="24"/>
          <w:szCs w:val="24"/>
        </w:rPr>
        <w:t>I. Latvijas delegācija</w:t>
      </w:r>
    </w:p>
    <w:p w:rsidRPr="00C95B42" w:rsidR="00E944B5" w:rsidP="00C95B42" w:rsidRDefault="00B15805" w14:paraId="033A5ACB" w14:textId="3491A889">
      <w:pPr>
        <w:tabs>
          <w:tab w:val="left" w:pos="1985"/>
          <w:tab w:val="left" w:pos="2880"/>
        </w:tabs>
        <w:spacing w:after="120" w:line="240" w:lineRule="auto"/>
        <w:ind w:left="2880" w:hanging="2880"/>
        <w:jc w:val="both"/>
        <w:rPr>
          <w:rFonts w:ascii="Times New Roman" w:hAnsi="Times New Roman" w:cs="Times New Roman"/>
          <w:sz w:val="24"/>
          <w:szCs w:val="24"/>
        </w:rPr>
      </w:pPr>
      <w:r w:rsidRPr="000A5278">
        <w:rPr>
          <w:rFonts w:ascii="Times New Roman" w:hAnsi="Times New Roman"/>
          <w:sz w:val="24"/>
          <w:szCs w:val="24"/>
        </w:rPr>
        <w:t xml:space="preserve">Delegācijas vadītājs: </w:t>
      </w:r>
      <w:r w:rsidRPr="000A5278">
        <w:rPr>
          <w:rFonts w:ascii="Times New Roman" w:hAnsi="Times New Roman"/>
          <w:sz w:val="24"/>
          <w:szCs w:val="24"/>
        </w:rPr>
        <w:tab/>
      </w:r>
      <w:r w:rsidR="00E944B5">
        <w:rPr>
          <w:rFonts w:ascii="Times New Roman" w:hAnsi="Times New Roman" w:cs="Times New Roman"/>
          <w:b/>
          <w:bCs/>
          <w:sz w:val="24"/>
          <w:szCs w:val="24"/>
        </w:rPr>
        <w:t>Kaspars Melnis</w:t>
      </w:r>
      <w:r w:rsidR="00372089">
        <w:rPr>
          <w:rFonts w:ascii="Times New Roman" w:hAnsi="Times New Roman" w:cs="Times New Roman"/>
          <w:sz w:val="24"/>
          <w:szCs w:val="24"/>
        </w:rPr>
        <w:t xml:space="preserve">, Latvijas Republikas </w:t>
      </w:r>
      <w:r w:rsidR="00E944B5">
        <w:rPr>
          <w:rFonts w:ascii="Times New Roman" w:hAnsi="Times New Roman" w:cs="Times New Roman"/>
          <w:sz w:val="24"/>
          <w:szCs w:val="24"/>
        </w:rPr>
        <w:t>k</w:t>
      </w:r>
      <w:r w:rsidR="00372089">
        <w:rPr>
          <w:rFonts w:ascii="Times New Roman" w:hAnsi="Times New Roman" w:cs="Times New Roman"/>
          <w:sz w:val="24"/>
          <w:szCs w:val="24"/>
        </w:rPr>
        <w:t>limata un enerģētikas ministr</w:t>
      </w:r>
      <w:r w:rsidR="00E944B5">
        <w:rPr>
          <w:rFonts w:ascii="Times New Roman" w:hAnsi="Times New Roman" w:cs="Times New Roman"/>
          <w:sz w:val="24"/>
          <w:szCs w:val="24"/>
        </w:rPr>
        <w:t>s</w:t>
      </w:r>
      <w:r w:rsidR="00A3024E">
        <w:rPr>
          <w:rFonts w:ascii="Times New Roman" w:hAnsi="Times New Roman" w:cs="Times New Roman"/>
          <w:sz w:val="24"/>
          <w:szCs w:val="24"/>
        </w:rPr>
        <w:t xml:space="preserve"> </w:t>
      </w:r>
    </w:p>
    <w:p w:rsidRPr="000A5278" w:rsidR="00B15805" w:rsidP="00C53420" w:rsidRDefault="00B15805" w14:paraId="033A5ACC" w14:textId="77777777">
      <w:pPr>
        <w:tabs>
          <w:tab w:val="left" w:pos="1985"/>
          <w:tab w:val="left" w:pos="2880"/>
        </w:tabs>
        <w:spacing w:after="120" w:line="240" w:lineRule="auto"/>
        <w:ind w:left="2880" w:hanging="2880"/>
        <w:jc w:val="both"/>
        <w:rPr>
          <w:rFonts w:ascii="Times New Roman" w:hAnsi="Times New Roman"/>
          <w:sz w:val="24"/>
          <w:szCs w:val="24"/>
        </w:rPr>
      </w:pPr>
      <w:r w:rsidRPr="000A5278">
        <w:rPr>
          <w:rFonts w:ascii="Times New Roman" w:hAnsi="Times New Roman"/>
          <w:bCs/>
          <w:sz w:val="24"/>
          <w:szCs w:val="24"/>
        </w:rPr>
        <w:t>Delegācija:</w:t>
      </w:r>
      <w:r w:rsidRPr="000A5278">
        <w:rPr>
          <w:rFonts w:ascii="Times New Roman" w:hAnsi="Times New Roman"/>
          <w:bCs/>
          <w:sz w:val="24"/>
          <w:szCs w:val="24"/>
        </w:rPr>
        <w:tab/>
      </w:r>
      <w:r w:rsidRPr="000A5278">
        <w:rPr>
          <w:rFonts w:ascii="Times New Roman" w:hAnsi="Times New Roman"/>
          <w:bCs/>
          <w:sz w:val="24"/>
          <w:szCs w:val="24"/>
        </w:rPr>
        <w:tab/>
      </w:r>
      <w:r w:rsidRPr="00DC6EB9">
        <w:rPr>
          <w:rFonts w:ascii="Times New Roman" w:hAnsi="Times New Roman" w:cs="Times New Roman"/>
          <w:b/>
          <w:bCs/>
          <w:sz w:val="24"/>
          <w:szCs w:val="24"/>
        </w:rPr>
        <w:t>Mārtiņš Kreitus,</w:t>
      </w:r>
      <w:r w:rsidRPr="00DC6EB9">
        <w:rPr>
          <w:rFonts w:ascii="Times New Roman" w:hAnsi="Times New Roman" w:cs="Times New Roman"/>
          <w:sz w:val="24"/>
          <w:szCs w:val="24"/>
        </w:rPr>
        <w:t xml:space="preserve"> vēstnieks, Latvijas Republikas pastāvīgās pārstāves ES vietnieks</w:t>
      </w:r>
    </w:p>
    <w:p w:rsidR="00B15805" w:rsidP="00C53420" w:rsidRDefault="00290296" w14:paraId="033A5ACD" w14:textId="77777777">
      <w:pPr>
        <w:tabs>
          <w:tab w:val="left" w:pos="1985"/>
          <w:tab w:val="left" w:pos="2880"/>
        </w:tabs>
        <w:spacing w:after="120" w:line="240" w:lineRule="auto"/>
        <w:ind w:left="2880" w:hanging="28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C6EB9" w:rsidR="00B15805">
        <w:rPr>
          <w:rFonts w:ascii="Times New Roman" w:hAnsi="Times New Roman" w:cs="Times New Roman"/>
          <w:b/>
          <w:bCs/>
          <w:sz w:val="24"/>
          <w:szCs w:val="24"/>
        </w:rPr>
        <w:t xml:space="preserve">Marija Zjurikova, </w:t>
      </w:r>
      <w:r w:rsidRPr="00DC6EB9" w:rsidR="00B15805">
        <w:rPr>
          <w:rFonts w:ascii="Times New Roman" w:hAnsi="Times New Roman" w:cs="Times New Roman"/>
          <w:sz w:val="24"/>
          <w:szCs w:val="24"/>
        </w:rPr>
        <w:t xml:space="preserve">specializētā atašeja – nozares padomniece Latvijas </w:t>
      </w:r>
      <w:r w:rsidRPr="00DC6EB9" w:rsidR="00B15805">
        <w:tab/>
      </w:r>
      <w:r w:rsidRPr="00DC6EB9" w:rsidR="00B15805">
        <w:rPr>
          <w:rFonts w:ascii="Times New Roman" w:hAnsi="Times New Roman" w:cs="Times New Roman"/>
          <w:sz w:val="24"/>
          <w:szCs w:val="24"/>
        </w:rPr>
        <w:t>Republikas</w:t>
      </w:r>
      <w:r w:rsidR="00CF5E59">
        <w:rPr>
          <w:rFonts w:ascii="Times New Roman" w:hAnsi="Times New Roman" w:cs="Times New Roman"/>
          <w:sz w:val="24"/>
          <w:szCs w:val="24"/>
        </w:rPr>
        <w:t xml:space="preserve"> </w:t>
      </w:r>
      <w:r w:rsidRPr="00DC6EB9" w:rsidR="00B15805">
        <w:rPr>
          <w:rFonts w:ascii="Times New Roman" w:hAnsi="Times New Roman" w:cs="Times New Roman"/>
          <w:sz w:val="24"/>
          <w:szCs w:val="24"/>
        </w:rPr>
        <w:t>pastāvīgajā pārstāvniecībā ES</w:t>
      </w:r>
    </w:p>
    <w:p w:rsidR="00FB7999" w:rsidP="00C53420" w:rsidRDefault="00FB7999" w14:paraId="466B71A7" w14:textId="2E2AA968">
      <w:pPr>
        <w:tabs>
          <w:tab w:val="left" w:pos="1985"/>
          <w:tab w:val="left" w:pos="2880"/>
        </w:tabs>
        <w:spacing w:after="120" w:line="240" w:lineRule="auto"/>
        <w:ind w:left="2880" w:hanging="2880"/>
        <w:jc w:val="both"/>
        <w:rPr>
          <w:rFonts w:ascii="Times New Roman" w:hAnsi="Times New Roman" w:cs="Times New Roman"/>
          <w:sz w:val="24"/>
          <w:szCs w:val="24"/>
        </w:rPr>
      </w:pPr>
      <w:r>
        <w:rPr>
          <w:rFonts w:ascii="Times New Roman" w:hAnsi="Times New Roman" w:cs="Times New Roman"/>
          <w:sz w:val="24"/>
          <w:szCs w:val="24"/>
        </w:rPr>
        <w:t xml:space="preserve">                                                </w:t>
      </w:r>
      <w:r w:rsidRPr="00E52A54">
        <w:rPr>
          <w:rFonts w:ascii="Times New Roman" w:hAnsi="Times New Roman" w:cs="Times New Roman"/>
          <w:b/>
          <w:bCs/>
          <w:sz w:val="24"/>
          <w:szCs w:val="24"/>
        </w:rPr>
        <w:t xml:space="preserve">Anita </w:t>
      </w:r>
      <w:r w:rsidRPr="00E52A54" w:rsidR="00E52A54">
        <w:rPr>
          <w:rFonts w:ascii="Times New Roman" w:hAnsi="Times New Roman" w:cs="Times New Roman"/>
          <w:b/>
          <w:bCs/>
          <w:sz w:val="24"/>
          <w:szCs w:val="24"/>
        </w:rPr>
        <w:t>Toča</w:t>
      </w:r>
      <w:r w:rsidR="00E52A54">
        <w:rPr>
          <w:rFonts w:ascii="Times New Roman" w:hAnsi="Times New Roman" w:cs="Times New Roman"/>
          <w:sz w:val="24"/>
          <w:szCs w:val="24"/>
        </w:rPr>
        <w:t xml:space="preserve">, </w:t>
      </w:r>
      <w:r w:rsidRPr="00E52A54" w:rsidR="00E52A54">
        <w:rPr>
          <w:rFonts w:ascii="Times New Roman" w:hAnsi="Times New Roman" w:cs="Times New Roman"/>
          <w:sz w:val="24"/>
          <w:szCs w:val="24"/>
        </w:rPr>
        <w:t xml:space="preserve">specializētā atašeja – nozares padomniece Latvijas </w:t>
      </w:r>
      <w:r w:rsidRPr="00E52A54" w:rsidR="00E52A54">
        <w:rPr>
          <w:rFonts w:ascii="Times New Roman" w:hAnsi="Times New Roman" w:cs="Times New Roman"/>
          <w:sz w:val="24"/>
          <w:szCs w:val="24"/>
        </w:rPr>
        <w:tab/>
        <w:t>Republikas pastāvīgajā pārstāvniecībā ES</w:t>
      </w:r>
    </w:p>
    <w:p w:rsidR="0011705B" w:rsidP="00C53420" w:rsidRDefault="0011705B" w14:paraId="033A5ACE" w14:textId="77777777">
      <w:pPr>
        <w:tabs>
          <w:tab w:val="left" w:pos="1985"/>
          <w:tab w:val="left" w:pos="2880"/>
        </w:tabs>
        <w:spacing w:after="120" w:line="240" w:lineRule="auto"/>
        <w:ind w:left="2880" w:hanging="2880"/>
        <w:jc w:val="both"/>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Pr="0011705B">
        <w:rPr>
          <w:rFonts w:ascii="Times New Roman" w:hAnsi="Times New Roman" w:cs="Times New Roman"/>
          <w:b/>
          <w:bCs/>
          <w:sz w:val="24"/>
          <w:szCs w:val="24"/>
        </w:rPr>
        <w:t xml:space="preserve">Marta </w:t>
      </w:r>
      <w:proofErr w:type="spellStart"/>
      <w:r w:rsidRPr="0011705B">
        <w:rPr>
          <w:rFonts w:ascii="Times New Roman" w:hAnsi="Times New Roman" w:cs="Times New Roman"/>
          <w:b/>
          <w:bCs/>
          <w:sz w:val="24"/>
          <w:szCs w:val="24"/>
        </w:rPr>
        <w:t>Veiķeniece</w:t>
      </w:r>
      <w:proofErr w:type="spellEnd"/>
      <w:r w:rsidRPr="0011705B">
        <w:rPr>
          <w:rFonts w:ascii="Times New Roman" w:hAnsi="Times New Roman" w:cs="Times New Roman"/>
          <w:b/>
          <w:bCs/>
          <w:sz w:val="24"/>
          <w:szCs w:val="24"/>
        </w:rPr>
        <w:t xml:space="preserve">, </w:t>
      </w:r>
      <w:r w:rsidRPr="005E43F3">
        <w:rPr>
          <w:rFonts w:ascii="Times New Roman" w:hAnsi="Times New Roman" w:cs="Times New Roman"/>
          <w:bCs/>
          <w:sz w:val="24"/>
          <w:szCs w:val="24"/>
        </w:rPr>
        <w:t>padomniece, Latvijas Republikas pastāvīgajā pārstāvniecībā ES</w:t>
      </w:r>
    </w:p>
    <w:p w:rsidR="001201ED" w:rsidP="001201ED" w:rsidRDefault="001201ED" w14:paraId="033A5ACF" w14:textId="77777777">
      <w:pPr>
        <w:tabs>
          <w:tab w:val="left" w:pos="1985"/>
          <w:tab w:val="left" w:pos="2880"/>
        </w:tabs>
        <w:spacing w:after="120" w:line="240" w:lineRule="auto"/>
        <w:ind w:left="2880"/>
        <w:jc w:val="both"/>
        <w:rPr>
          <w:rFonts w:ascii="Times New Roman" w:hAnsi="Times New Roman" w:cs="Times New Roman"/>
          <w:bCs/>
          <w:sz w:val="24"/>
          <w:szCs w:val="24"/>
        </w:rPr>
      </w:pPr>
      <w:r>
        <w:rPr>
          <w:rFonts w:ascii="Times New Roman" w:hAnsi="Times New Roman" w:cs="Times New Roman"/>
          <w:b/>
          <w:bCs/>
          <w:sz w:val="24"/>
          <w:szCs w:val="24"/>
        </w:rPr>
        <w:t>Ēriks Lukšēvics</w:t>
      </w:r>
      <w:r w:rsidRPr="0011705B">
        <w:rPr>
          <w:rFonts w:ascii="Times New Roman" w:hAnsi="Times New Roman" w:cs="Times New Roman"/>
          <w:b/>
          <w:bCs/>
          <w:sz w:val="24"/>
          <w:szCs w:val="24"/>
        </w:rPr>
        <w:t xml:space="preserve">, </w:t>
      </w:r>
      <w:r>
        <w:rPr>
          <w:rFonts w:ascii="Times New Roman" w:hAnsi="Times New Roman" w:cs="Times New Roman"/>
          <w:bCs/>
          <w:sz w:val="24"/>
          <w:szCs w:val="24"/>
        </w:rPr>
        <w:t>Ārlietu ministrijas trešais sekretārs</w:t>
      </w:r>
    </w:p>
    <w:p w:rsidRPr="0011705B" w:rsidR="001201ED" w:rsidP="00CB0233" w:rsidRDefault="001201ED" w14:paraId="033A5AD0" w14:textId="77777777">
      <w:pPr>
        <w:tabs>
          <w:tab w:val="left" w:pos="1985"/>
          <w:tab w:val="left" w:pos="2880"/>
        </w:tabs>
        <w:spacing w:after="120" w:line="240" w:lineRule="auto"/>
        <w:ind w:left="2880"/>
        <w:jc w:val="both"/>
        <w:rPr>
          <w:rFonts w:ascii="Times New Roman" w:hAnsi="Times New Roman" w:cs="Times New Roman"/>
          <w:sz w:val="24"/>
          <w:szCs w:val="24"/>
        </w:rPr>
      </w:pPr>
      <w:r>
        <w:rPr>
          <w:rFonts w:ascii="Times New Roman" w:hAnsi="Times New Roman" w:cs="Times New Roman"/>
          <w:b/>
          <w:bCs/>
          <w:sz w:val="24"/>
          <w:szCs w:val="24"/>
        </w:rPr>
        <w:t>Reinis Briljants</w:t>
      </w:r>
      <w:r w:rsidRPr="0011705B">
        <w:rPr>
          <w:rFonts w:ascii="Times New Roman" w:hAnsi="Times New Roman" w:cs="Times New Roman"/>
          <w:b/>
          <w:bCs/>
          <w:sz w:val="24"/>
          <w:szCs w:val="24"/>
        </w:rPr>
        <w:t xml:space="preserve">, </w:t>
      </w:r>
      <w:r>
        <w:rPr>
          <w:rFonts w:ascii="Times New Roman" w:hAnsi="Times New Roman" w:cs="Times New Roman"/>
          <w:bCs/>
          <w:sz w:val="24"/>
          <w:szCs w:val="24"/>
        </w:rPr>
        <w:t>Ā</w:t>
      </w:r>
      <w:r w:rsidRPr="00CB0233">
        <w:rPr>
          <w:rFonts w:ascii="Times New Roman" w:hAnsi="Times New Roman" w:cs="Times New Roman"/>
          <w:bCs/>
          <w:sz w:val="24"/>
          <w:szCs w:val="24"/>
        </w:rPr>
        <w:t>rlietu ministrijas vecākais referents</w:t>
      </w:r>
    </w:p>
    <w:p w:rsidRPr="00634A02" w:rsidR="00B15805" w:rsidP="00C53420" w:rsidRDefault="00215EDD" w14:paraId="033A5AD1" w14:textId="77777777">
      <w:pPr>
        <w:tabs>
          <w:tab w:val="left" w:pos="1985"/>
          <w:tab w:val="left" w:pos="2880"/>
        </w:tabs>
        <w:spacing w:after="120" w:line="240" w:lineRule="auto"/>
        <w:ind w:left="2880" w:hanging="2880"/>
        <w:jc w:val="both"/>
        <w:rPr>
          <w:rFonts w:ascii="Times New Roman" w:hAnsi="Times New Roman" w:cs="Times New Roman"/>
          <w:sz w:val="24"/>
          <w:szCs w:val="24"/>
        </w:rPr>
      </w:pPr>
      <w:r>
        <w:rPr>
          <w:rFonts w:ascii="Times New Roman" w:hAnsi="Times New Roman" w:cs="Times New Roman"/>
          <w:b/>
          <w:bCs/>
          <w:sz w:val="24"/>
          <w:szCs w:val="24"/>
        </w:rPr>
        <w:t xml:space="preserve">                                              </w:t>
      </w:r>
    </w:p>
    <w:p w:rsidRPr="000A5278" w:rsidR="00B15805" w:rsidP="00C53420" w:rsidRDefault="00C7734E" w14:paraId="033A5AD2" w14:textId="77777777">
      <w:pPr>
        <w:tabs>
          <w:tab w:val="right" w:pos="9071"/>
        </w:tabs>
        <w:spacing w:after="120" w:line="240" w:lineRule="auto"/>
        <w:jc w:val="both"/>
        <w:rPr>
          <w:rFonts w:ascii="Times New Roman" w:hAnsi="Times New Roman"/>
          <w:sz w:val="24"/>
          <w:szCs w:val="24"/>
        </w:rPr>
      </w:pPr>
      <w:r>
        <w:rPr>
          <w:rFonts w:ascii="Times New Roman" w:hAnsi="Times New Roman"/>
          <w:sz w:val="24"/>
          <w:szCs w:val="24"/>
        </w:rPr>
        <w:t>Klimata un enerģētikas ministrs</w:t>
      </w:r>
      <w:r w:rsidRPr="000A5278" w:rsidR="00B15805">
        <w:rPr>
          <w:rFonts w:ascii="Times New Roman" w:hAnsi="Times New Roman"/>
          <w:sz w:val="24"/>
          <w:szCs w:val="24"/>
        </w:rPr>
        <w:t xml:space="preserve">                                                             </w:t>
      </w:r>
      <w:r w:rsidR="00422399">
        <w:rPr>
          <w:rFonts w:ascii="Times New Roman" w:hAnsi="Times New Roman"/>
          <w:sz w:val="24"/>
          <w:szCs w:val="24"/>
        </w:rPr>
        <w:t xml:space="preserve">    </w:t>
      </w:r>
      <w:r w:rsidR="0085408C">
        <w:rPr>
          <w:rFonts w:ascii="Times New Roman" w:hAnsi="Times New Roman"/>
          <w:sz w:val="24"/>
          <w:szCs w:val="24"/>
        </w:rPr>
        <w:t xml:space="preserve">         </w:t>
      </w:r>
      <w:r w:rsidRPr="0085408C" w:rsidR="0085408C">
        <w:rPr>
          <w:rFonts w:ascii="Times New Roman" w:hAnsi="Times New Roman"/>
          <w:sz w:val="24"/>
          <w:szCs w:val="24"/>
        </w:rPr>
        <w:t>K</w:t>
      </w:r>
      <w:r w:rsidR="0085408C">
        <w:rPr>
          <w:rFonts w:ascii="Times New Roman" w:hAnsi="Times New Roman"/>
          <w:sz w:val="24"/>
          <w:szCs w:val="24"/>
        </w:rPr>
        <w:t xml:space="preserve">. </w:t>
      </w:r>
      <w:r w:rsidRPr="0085408C" w:rsidR="0085408C">
        <w:rPr>
          <w:rFonts w:ascii="Times New Roman" w:hAnsi="Times New Roman"/>
          <w:sz w:val="24"/>
          <w:szCs w:val="24"/>
        </w:rPr>
        <w:t>Melnis</w:t>
      </w:r>
    </w:p>
    <w:p w:rsidRPr="000A5278" w:rsidR="00B15805" w:rsidP="00C53420" w:rsidRDefault="00B15805" w14:paraId="033A5AD3" w14:textId="77777777">
      <w:pPr>
        <w:tabs>
          <w:tab w:val="right" w:pos="9497"/>
        </w:tabs>
        <w:spacing w:after="120" w:line="240" w:lineRule="auto"/>
        <w:ind w:firstLine="737"/>
        <w:jc w:val="both"/>
        <w:rPr>
          <w:rFonts w:ascii="Times New Roman" w:hAnsi="Times New Roman"/>
          <w:sz w:val="24"/>
          <w:szCs w:val="24"/>
        </w:rPr>
      </w:pPr>
    </w:p>
    <w:p w:rsidR="00B15805" w:rsidP="00C53420" w:rsidRDefault="00617096" w14:paraId="033A5AD4" w14:textId="77777777">
      <w:pPr>
        <w:tabs>
          <w:tab w:val="right" w:pos="9071"/>
        </w:tabs>
        <w:spacing w:after="120" w:line="240" w:lineRule="auto"/>
        <w:jc w:val="both"/>
      </w:pPr>
      <w:r w:rsidRPr="00617096">
        <w:rPr>
          <w:rFonts w:ascii="Times New Roman" w:hAnsi="Times New Roman"/>
          <w:sz w:val="24"/>
          <w:szCs w:val="24"/>
        </w:rPr>
        <w:t>Valsts sekretāre</w:t>
      </w:r>
      <w:r w:rsidRPr="00617096">
        <w:rPr>
          <w:rFonts w:ascii="Times New Roman" w:hAnsi="Times New Roman"/>
          <w:sz w:val="24"/>
          <w:szCs w:val="24"/>
        </w:rPr>
        <w:tab/>
        <w:t xml:space="preserve">L. Kurevska       </w:t>
      </w:r>
    </w:p>
    <w:sectPr w:rsidR="00B15805">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37C8C" w14:textId="77777777" w:rsidR="00AE4297" w:rsidRDefault="00AE4297" w:rsidP="00DA12A5">
      <w:pPr>
        <w:spacing w:after="0" w:line="240" w:lineRule="auto"/>
      </w:pPr>
      <w:r>
        <w:separator/>
      </w:r>
    </w:p>
  </w:endnote>
  <w:endnote w:type="continuationSeparator" w:id="0">
    <w:p w14:paraId="5E39F205" w14:textId="77777777" w:rsidR="00AE4297" w:rsidRDefault="00AE4297" w:rsidP="00DA12A5">
      <w:pPr>
        <w:spacing w:after="0" w:line="240" w:lineRule="auto"/>
      </w:pPr>
      <w:r>
        <w:continuationSeparator/>
      </w:r>
    </w:p>
  </w:endnote>
  <w:endnote w:type="continuationNotice" w:id="1">
    <w:p w14:paraId="45433236" w14:textId="77777777" w:rsidR="00AE4297" w:rsidRDefault="00AE42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459270"/>
      <w:docPartObj>
        <w:docPartGallery w:val="Page Numbers (Bottom of Page)"/>
        <w:docPartUnique/>
      </w:docPartObj>
    </w:sdtPr>
    <w:sdtEndPr>
      <w:rPr>
        <w:noProof/>
      </w:rPr>
    </w:sdtEndPr>
    <w:sdtContent>
      <w:p w14:paraId="033A5ADD" w14:textId="77777777" w:rsidR="00051EB9" w:rsidRDefault="00051E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3A5ADE" w14:textId="77777777" w:rsidR="00051EB9" w:rsidRDefault="00051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A7392" w14:textId="77777777" w:rsidR="00AE4297" w:rsidRDefault="00AE4297" w:rsidP="00DA12A5">
      <w:pPr>
        <w:spacing w:after="0" w:line="240" w:lineRule="auto"/>
      </w:pPr>
      <w:r>
        <w:separator/>
      </w:r>
    </w:p>
  </w:footnote>
  <w:footnote w:type="continuationSeparator" w:id="0">
    <w:p w14:paraId="036DF78B" w14:textId="77777777" w:rsidR="00AE4297" w:rsidRDefault="00AE4297" w:rsidP="00DA12A5">
      <w:pPr>
        <w:spacing w:after="0" w:line="240" w:lineRule="auto"/>
      </w:pPr>
      <w:r>
        <w:continuationSeparator/>
      </w:r>
    </w:p>
  </w:footnote>
  <w:footnote w:type="continuationNotice" w:id="1">
    <w:p w14:paraId="18029451" w14:textId="77777777" w:rsidR="00AE4297" w:rsidRDefault="00AE429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B4ED2"/>
    <w:multiLevelType w:val="hybridMultilevel"/>
    <w:tmpl w:val="A5AE789E"/>
    <w:lvl w:ilvl="0" w:tplc="30DA704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3D71BD"/>
    <w:multiLevelType w:val="hybridMultilevel"/>
    <w:tmpl w:val="A1305D4A"/>
    <w:lvl w:ilvl="0" w:tplc="04260011">
      <w:start w:val="1"/>
      <w:numFmt w:val="decimal"/>
      <w:lvlText w:val="%1)"/>
      <w:lvlJc w:val="left"/>
      <w:pPr>
        <w:ind w:left="1440" w:hanging="360"/>
      </w:pPr>
      <w:rPr>
        <w:rFonts w:hint="default"/>
      </w:rPr>
    </w:lvl>
    <w:lvl w:ilvl="1" w:tplc="71EE4888">
      <w:start w:val="1"/>
      <w:numFmt w:val="lowerLetter"/>
      <w:lvlText w:val="(%2)"/>
      <w:lvlJc w:val="left"/>
      <w:pPr>
        <w:ind w:left="2160" w:hanging="360"/>
      </w:pPr>
      <w:rPr>
        <w:rFonts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17F53C82"/>
    <w:multiLevelType w:val="hybridMultilevel"/>
    <w:tmpl w:val="85D6C524"/>
    <w:lvl w:ilvl="0" w:tplc="E3E2EF1C">
      <w:start w:val="2023"/>
      <w:numFmt w:val="bullet"/>
      <w:lvlText w:val=""/>
      <w:lvlJc w:val="left"/>
      <w:pPr>
        <w:ind w:left="1080" w:hanging="360"/>
      </w:pPr>
      <w:rPr>
        <w:rFonts w:ascii="Symbol" w:eastAsiaTheme="minorHAns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30475EB6"/>
    <w:multiLevelType w:val="hybridMultilevel"/>
    <w:tmpl w:val="50A6450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37BD1782"/>
    <w:multiLevelType w:val="hybridMultilevel"/>
    <w:tmpl w:val="F9B6413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3DE82E5E"/>
    <w:multiLevelType w:val="hybridMultilevel"/>
    <w:tmpl w:val="1842F370"/>
    <w:lvl w:ilvl="0" w:tplc="D6EE1BD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0815BF9"/>
    <w:multiLevelType w:val="hybridMultilevel"/>
    <w:tmpl w:val="52A848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C2C6CCD"/>
    <w:multiLevelType w:val="hybridMultilevel"/>
    <w:tmpl w:val="D40663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2363308"/>
    <w:multiLevelType w:val="hybridMultilevel"/>
    <w:tmpl w:val="67D6EF68"/>
    <w:lvl w:ilvl="0" w:tplc="69B0F4AC">
      <w:start w:val="1"/>
      <w:numFmt w:val="decimal"/>
      <w:lvlText w:val="%1."/>
      <w:lvlJc w:val="left"/>
      <w:pPr>
        <w:ind w:left="720" w:hanging="360"/>
      </w:pPr>
      <w:rPr>
        <w:rFonts w:ascii="Times New Roman" w:hAnsi="Times New Roman" w:cs="Times New Roman" w:hint="default"/>
        <w:b/>
        <w:bCs/>
        <w:sz w:val="24"/>
        <w:szCs w:val="24"/>
      </w:rPr>
    </w:lvl>
    <w:lvl w:ilvl="1" w:tplc="D6EE1BD2">
      <w:numFmt w:val="bullet"/>
      <w:lvlText w:val="-"/>
      <w:lvlJc w:val="left"/>
      <w:pPr>
        <w:ind w:left="1440" w:hanging="360"/>
      </w:pPr>
      <w:rPr>
        <w:rFonts w:ascii="Times New Roman" w:eastAsiaTheme="minorHAns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722060"/>
    <w:multiLevelType w:val="hybridMultilevel"/>
    <w:tmpl w:val="78CA7C1C"/>
    <w:lvl w:ilvl="0" w:tplc="B8AAE19E">
      <w:start w:val="1"/>
      <w:numFmt w:val="lowerLetter"/>
      <w:lvlText w:val="%1)"/>
      <w:lvlJc w:val="left"/>
      <w:pPr>
        <w:ind w:left="927" w:hanging="360"/>
      </w:pPr>
      <w:rPr>
        <w:rFonts w:hint="default"/>
        <w:b/>
        <w:bCs/>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0" w15:restartNumberingAfterBreak="0">
    <w:nsid w:val="63B27452"/>
    <w:multiLevelType w:val="hybridMultilevel"/>
    <w:tmpl w:val="620E1896"/>
    <w:lvl w:ilvl="0" w:tplc="04260017">
      <w:start w:val="1"/>
      <w:numFmt w:val="lowerLetter"/>
      <w:lvlText w:val="%1)"/>
      <w:lvlJc w:val="left"/>
      <w:pPr>
        <w:ind w:left="720" w:hanging="360"/>
      </w:pPr>
    </w:lvl>
    <w:lvl w:ilvl="1" w:tplc="04260017">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84786721">
    <w:abstractNumId w:val="8"/>
  </w:num>
  <w:num w:numId="2" w16cid:durableId="917636316">
    <w:abstractNumId w:val="9"/>
  </w:num>
  <w:num w:numId="3" w16cid:durableId="1055936355">
    <w:abstractNumId w:val="5"/>
  </w:num>
  <w:num w:numId="4" w16cid:durableId="2057193953">
    <w:abstractNumId w:val="4"/>
  </w:num>
  <w:num w:numId="5" w16cid:durableId="1945574770">
    <w:abstractNumId w:val="3"/>
  </w:num>
  <w:num w:numId="6" w16cid:durableId="1495872157">
    <w:abstractNumId w:val="2"/>
  </w:num>
  <w:num w:numId="7" w16cid:durableId="299380016">
    <w:abstractNumId w:val="6"/>
  </w:num>
  <w:num w:numId="8" w16cid:durableId="1343627245">
    <w:abstractNumId w:val="0"/>
  </w:num>
  <w:num w:numId="9" w16cid:durableId="761757135">
    <w:abstractNumId w:val="7"/>
  </w:num>
  <w:num w:numId="10" w16cid:durableId="1593901707">
    <w:abstractNumId w:val="1"/>
  </w:num>
  <w:num w:numId="11" w16cid:durableId="20183838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FF5"/>
    <w:rsid w:val="0000055B"/>
    <w:rsid w:val="000006EA"/>
    <w:rsid w:val="00000BBA"/>
    <w:rsid w:val="00002BB5"/>
    <w:rsid w:val="00004599"/>
    <w:rsid w:val="00011553"/>
    <w:rsid w:val="00012A3E"/>
    <w:rsid w:val="0001477E"/>
    <w:rsid w:val="00015E5D"/>
    <w:rsid w:val="00016059"/>
    <w:rsid w:val="00017877"/>
    <w:rsid w:val="00021F61"/>
    <w:rsid w:val="00023924"/>
    <w:rsid w:val="00030B81"/>
    <w:rsid w:val="00031DB6"/>
    <w:rsid w:val="00032B8C"/>
    <w:rsid w:val="00032E22"/>
    <w:rsid w:val="00036967"/>
    <w:rsid w:val="000375F8"/>
    <w:rsid w:val="00037F72"/>
    <w:rsid w:val="000413BF"/>
    <w:rsid w:val="00042111"/>
    <w:rsid w:val="00043D6E"/>
    <w:rsid w:val="000467AD"/>
    <w:rsid w:val="00046811"/>
    <w:rsid w:val="00047FE3"/>
    <w:rsid w:val="00051EB9"/>
    <w:rsid w:val="00052F81"/>
    <w:rsid w:val="000552AA"/>
    <w:rsid w:val="00061B0A"/>
    <w:rsid w:val="000666DE"/>
    <w:rsid w:val="00067362"/>
    <w:rsid w:val="000714A6"/>
    <w:rsid w:val="000719A2"/>
    <w:rsid w:val="0007215A"/>
    <w:rsid w:val="00072F6A"/>
    <w:rsid w:val="0007451D"/>
    <w:rsid w:val="00074A94"/>
    <w:rsid w:val="00076D4B"/>
    <w:rsid w:val="00077F45"/>
    <w:rsid w:val="00081944"/>
    <w:rsid w:val="000833C6"/>
    <w:rsid w:val="00083A04"/>
    <w:rsid w:val="00083B25"/>
    <w:rsid w:val="00085FBE"/>
    <w:rsid w:val="00090975"/>
    <w:rsid w:val="00091C7E"/>
    <w:rsid w:val="00093150"/>
    <w:rsid w:val="00094150"/>
    <w:rsid w:val="000977CE"/>
    <w:rsid w:val="00097D7E"/>
    <w:rsid w:val="000A178A"/>
    <w:rsid w:val="000A238D"/>
    <w:rsid w:val="000A2D4A"/>
    <w:rsid w:val="000A31CC"/>
    <w:rsid w:val="000A35FC"/>
    <w:rsid w:val="000A3DB0"/>
    <w:rsid w:val="000A5239"/>
    <w:rsid w:val="000A6196"/>
    <w:rsid w:val="000B47BA"/>
    <w:rsid w:val="000B6E45"/>
    <w:rsid w:val="000C239A"/>
    <w:rsid w:val="000D162B"/>
    <w:rsid w:val="000D3C53"/>
    <w:rsid w:val="000D62CA"/>
    <w:rsid w:val="000D730E"/>
    <w:rsid w:val="000D7CBB"/>
    <w:rsid w:val="000E160F"/>
    <w:rsid w:val="000E4B15"/>
    <w:rsid w:val="000F08ED"/>
    <w:rsid w:val="00100044"/>
    <w:rsid w:val="0010503C"/>
    <w:rsid w:val="00107A45"/>
    <w:rsid w:val="00110CD0"/>
    <w:rsid w:val="00113E56"/>
    <w:rsid w:val="00113E70"/>
    <w:rsid w:val="001140A0"/>
    <w:rsid w:val="00115738"/>
    <w:rsid w:val="00115EB7"/>
    <w:rsid w:val="0011705B"/>
    <w:rsid w:val="001201ED"/>
    <w:rsid w:val="00122FC9"/>
    <w:rsid w:val="0013351E"/>
    <w:rsid w:val="00142F7C"/>
    <w:rsid w:val="001450A2"/>
    <w:rsid w:val="00147E42"/>
    <w:rsid w:val="001512EC"/>
    <w:rsid w:val="00153BC0"/>
    <w:rsid w:val="001541BF"/>
    <w:rsid w:val="001561DE"/>
    <w:rsid w:val="001564A4"/>
    <w:rsid w:val="00157EF0"/>
    <w:rsid w:val="00163134"/>
    <w:rsid w:val="00163358"/>
    <w:rsid w:val="00170A56"/>
    <w:rsid w:val="00170B0A"/>
    <w:rsid w:val="001736AA"/>
    <w:rsid w:val="00175ECC"/>
    <w:rsid w:val="001760FF"/>
    <w:rsid w:val="001763B6"/>
    <w:rsid w:val="001767A3"/>
    <w:rsid w:val="00181802"/>
    <w:rsid w:val="00183731"/>
    <w:rsid w:val="00184535"/>
    <w:rsid w:val="0018583E"/>
    <w:rsid w:val="00186D97"/>
    <w:rsid w:val="001916AD"/>
    <w:rsid w:val="00191C4B"/>
    <w:rsid w:val="001930ED"/>
    <w:rsid w:val="0019630B"/>
    <w:rsid w:val="001974A5"/>
    <w:rsid w:val="00197C37"/>
    <w:rsid w:val="001A0D8D"/>
    <w:rsid w:val="001A5BEC"/>
    <w:rsid w:val="001A6786"/>
    <w:rsid w:val="001A7609"/>
    <w:rsid w:val="001B0290"/>
    <w:rsid w:val="001B173E"/>
    <w:rsid w:val="001B3218"/>
    <w:rsid w:val="001B7DA6"/>
    <w:rsid w:val="001C1240"/>
    <w:rsid w:val="001C1287"/>
    <w:rsid w:val="001D1066"/>
    <w:rsid w:val="001D2967"/>
    <w:rsid w:val="001D332C"/>
    <w:rsid w:val="001E0DA2"/>
    <w:rsid w:val="001E4855"/>
    <w:rsid w:val="001F35E2"/>
    <w:rsid w:val="001F6B21"/>
    <w:rsid w:val="001F7597"/>
    <w:rsid w:val="001F7AB1"/>
    <w:rsid w:val="002029B5"/>
    <w:rsid w:val="002048E0"/>
    <w:rsid w:val="00213194"/>
    <w:rsid w:val="00215EDD"/>
    <w:rsid w:val="00217FFC"/>
    <w:rsid w:val="00220EA6"/>
    <w:rsid w:val="0022782C"/>
    <w:rsid w:val="0023188A"/>
    <w:rsid w:val="0023777D"/>
    <w:rsid w:val="002430E6"/>
    <w:rsid w:val="002465E7"/>
    <w:rsid w:val="00246DA0"/>
    <w:rsid w:val="002505DD"/>
    <w:rsid w:val="00252524"/>
    <w:rsid w:val="00252FF9"/>
    <w:rsid w:val="00253085"/>
    <w:rsid w:val="00261291"/>
    <w:rsid w:val="002658A2"/>
    <w:rsid w:val="00271010"/>
    <w:rsid w:val="00272021"/>
    <w:rsid w:val="002723F3"/>
    <w:rsid w:val="0027444E"/>
    <w:rsid w:val="00275C61"/>
    <w:rsid w:val="00276093"/>
    <w:rsid w:val="002802CC"/>
    <w:rsid w:val="00281CCD"/>
    <w:rsid w:val="00284507"/>
    <w:rsid w:val="00290296"/>
    <w:rsid w:val="00291F5D"/>
    <w:rsid w:val="00296460"/>
    <w:rsid w:val="002A66A7"/>
    <w:rsid w:val="002B0132"/>
    <w:rsid w:val="002B0535"/>
    <w:rsid w:val="002B1109"/>
    <w:rsid w:val="002B332B"/>
    <w:rsid w:val="002B5FA7"/>
    <w:rsid w:val="002C121F"/>
    <w:rsid w:val="002C3B49"/>
    <w:rsid w:val="002C4A87"/>
    <w:rsid w:val="002C5BA8"/>
    <w:rsid w:val="002D63D5"/>
    <w:rsid w:val="002D779A"/>
    <w:rsid w:val="002E7D86"/>
    <w:rsid w:val="002F2B17"/>
    <w:rsid w:val="002F46BD"/>
    <w:rsid w:val="002F7295"/>
    <w:rsid w:val="00302D6D"/>
    <w:rsid w:val="0030435B"/>
    <w:rsid w:val="00310692"/>
    <w:rsid w:val="0031149D"/>
    <w:rsid w:val="0031246C"/>
    <w:rsid w:val="003127E9"/>
    <w:rsid w:val="00315856"/>
    <w:rsid w:val="003227AF"/>
    <w:rsid w:val="003232D9"/>
    <w:rsid w:val="00326178"/>
    <w:rsid w:val="00326381"/>
    <w:rsid w:val="003265DC"/>
    <w:rsid w:val="003311EA"/>
    <w:rsid w:val="003323B8"/>
    <w:rsid w:val="003331D5"/>
    <w:rsid w:val="003339ED"/>
    <w:rsid w:val="003345A7"/>
    <w:rsid w:val="00335A2C"/>
    <w:rsid w:val="00337280"/>
    <w:rsid w:val="003377DC"/>
    <w:rsid w:val="00337F2A"/>
    <w:rsid w:val="003437D1"/>
    <w:rsid w:val="00343BD0"/>
    <w:rsid w:val="003467B1"/>
    <w:rsid w:val="00351050"/>
    <w:rsid w:val="00351F94"/>
    <w:rsid w:val="0035612F"/>
    <w:rsid w:val="00357F9F"/>
    <w:rsid w:val="0036190A"/>
    <w:rsid w:val="00366E41"/>
    <w:rsid w:val="00371011"/>
    <w:rsid w:val="00372089"/>
    <w:rsid w:val="00373193"/>
    <w:rsid w:val="00374C84"/>
    <w:rsid w:val="003766E1"/>
    <w:rsid w:val="003818F8"/>
    <w:rsid w:val="0038435E"/>
    <w:rsid w:val="00386C0A"/>
    <w:rsid w:val="0039271E"/>
    <w:rsid w:val="00392B6E"/>
    <w:rsid w:val="003A01C6"/>
    <w:rsid w:val="003A2A38"/>
    <w:rsid w:val="003A2C1B"/>
    <w:rsid w:val="003A3AD4"/>
    <w:rsid w:val="003A4EEB"/>
    <w:rsid w:val="003A5684"/>
    <w:rsid w:val="003A677F"/>
    <w:rsid w:val="003A7EC2"/>
    <w:rsid w:val="003B230F"/>
    <w:rsid w:val="003B2C8A"/>
    <w:rsid w:val="003B436F"/>
    <w:rsid w:val="003B4523"/>
    <w:rsid w:val="003B4F32"/>
    <w:rsid w:val="003C7E1B"/>
    <w:rsid w:val="003D1B6B"/>
    <w:rsid w:val="003D2A39"/>
    <w:rsid w:val="003D378B"/>
    <w:rsid w:val="003D3B39"/>
    <w:rsid w:val="003D54F4"/>
    <w:rsid w:val="003E1A06"/>
    <w:rsid w:val="003E54B5"/>
    <w:rsid w:val="003E69E8"/>
    <w:rsid w:val="003F0C28"/>
    <w:rsid w:val="003F20FA"/>
    <w:rsid w:val="003F56EB"/>
    <w:rsid w:val="003F5922"/>
    <w:rsid w:val="003F5A7B"/>
    <w:rsid w:val="003F5B41"/>
    <w:rsid w:val="003F6B2A"/>
    <w:rsid w:val="00400749"/>
    <w:rsid w:val="00404F13"/>
    <w:rsid w:val="0040568E"/>
    <w:rsid w:val="004104D6"/>
    <w:rsid w:val="00410D6B"/>
    <w:rsid w:val="0041136B"/>
    <w:rsid w:val="00411B92"/>
    <w:rsid w:val="00411BC4"/>
    <w:rsid w:val="00412409"/>
    <w:rsid w:val="00413F6A"/>
    <w:rsid w:val="0041759F"/>
    <w:rsid w:val="00422399"/>
    <w:rsid w:val="0042298E"/>
    <w:rsid w:val="00424640"/>
    <w:rsid w:val="00430B92"/>
    <w:rsid w:val="0043200E"/>
    <w:rsid w:val="00433734"/>
    <w:rsid w:val="004359F3"/>
    <w:rsid w:val="004360F8"/>
    <w:rsid w:val="00437A18"/>
    <w:rsid w:val="00440C16"/>
    <w:rsid w:val="00445E03"/>
    <w:rsid w:val="0044653C"/>
    <w:rsid w:val="00447E47"/>
    <w:rsid w:val="00450CFD"/>
    <w:rsid w:val="00450EFA"/>
    <w:rsid w:val="00453C5A"/>
    <w:rsid w:val="004575CE"/>
    <w:rsid w:val="00457BD1"/>
    <w:rsid w:val="004601B8"/>
    <w:rsid w:val="00460B53"/>
    <w:rsid w:val="00460EA3"/>
    <w:rsid w:val="004652E4"/>
    <w:rsid w:val="00465FF8"/>
    <w:rsid w:val="00470017"/>
    <w:rsid w:val="0047096E"/>
    <w:rsid w:val="004718DF"/>
    <w:rsid w:val="00474EAC"/>
    <w:rsid w:val="00483172"/>
    <w:rsid w:val="00486F4A"/>
    <w:rsid w:val="004900EC"/>
    <w:rsid w:val="00490421"/>
    <w:rsid w:val="00492801"/>
    <w:rsid w:val="004953A7"/>
    <w:rsid w:val="0049615B"/>
    <w:rsid w:val="004A1BC8"/>
    <w:rsid w:val="004A5C1C"/>
    <w:rsid w:val="004A74E3"/>
    <w:rsid w:val="004B1145"/>
    <w:rsid w:val="004B5A8A"/>
    <w:rsid w:val="004B6A79"/>
    <w:rsid w:val="004C0492"/>
    <w:rsid w:val="004C2D25"/>
    <w:rsid w:val="004C5024"/>
    <w:rsid w:val="004D3369"/>
    <w:rsid w:val="004E0CD5"/>
    <w:rsid w:val="004E2FF4"/>
    <w:rsid w:val="004E7E63"/>
    <w:rsid w:val="004F3A43"/>
    <w:rsid w:val="00500096"/>
    <w:rsid w:val="00502A55"/>
    <w:rsid w:val="00503AB7"/>
    <w:rsid w:val="005073AF"/>
    <w:rsid w:val="0051035B"/>
    <w:rsid w:val="005123BB"/>
    <w:rsid w:val="0051382D"/>
    <w:rsid w:val="00515077"/>
    <w:rsid w:val="00515D81"/>
    <w:rsid w:val="00515E91"/>
    <w:rsid w:val="005172A6"/>
    <w:rsid w:val="005207A2"/>
    <w:rsid w:val="00522FCD"/>
    <w:rsid w:val="00524FC1"/>
    <w:rsid w:val="00527551"/>
    <w:rsid w:val="0053024C"/>
    <w:rsid w:val="0053073C"/>
    <w:rsid w:val="00530B9D"/>
    <w:rsid w:val="00532870"/>
    <w:rsid w:val="00532D59"/>
    <w:rsid w:val="00532D8B"/>
    <w:rsid w:val="00534082"/>
    <w:rsid w:val="00534AF2"/>
    <w:rsid w:val="00540165"/>
    <w:rsid w:val="00541354"/>
    <w:rsid w:val="005456F8"/>
    <w:rsid w:val="0055352A"/>
    <w:rsid w:val="00555871"/>
    <w:rsid w:val="0056007B"/>
    <w:rsid w:val="005650E2"/>
    <w:rsid w:val="00573CD5"/>
    <w:rsid w:val="00573FD8"/>
    <w:rsid w:val="00576448"/>
    <w:rsid w:val="005854F7"/>
    <w:rsid w:val="00586031"/>
    <w:rsid w:val="0059191F"/>
    <w:rsid w:val="00592B3B"/>
    <w:rsid w:val="00597B3D"/>
    <w:rsid w:val="00597C7E"/>
    <w:rsid w:val="005A120B"/>
    <w:rsid w:val="005A2EFA"/>
    <w:rsid w:val="005A6634"/>
    <w:rsid w:val="005B02D2"/>
    <w:rsid w:val="005B3495"/>
    <w:rsid w:val="005C5B9F"/>
    <w:rsid w:val="005D2586"/>
    <w:rsid w:val="005D461C"/>
    <w:rsid w:val="005D5C3E"/>
    <w:rsid w:val="005D7F1E"/>
    <w:rsid w:val="005E1B45"/>
    <w:rsid w:val="005E1FFD"/>
    <w:rsid w:val="005E43F3"/>
    <w:rsid w:val="005E5D20"/>
    <w:rsid w:val="005E5F9A"/>
    <w:rsid w:val="005E72ED"/>
    <w:rsid w:val="005F114A"/>
    <w:rsid w:val="005F219A"/>
    <w:rsid w:val="005F76B7"/>
    <w:rsid w:val="00600E04"/>
    <w:rsid w:val="006159F9"/>
    <w:rsid w:val="00615A3C"/>
    <w:rsid w:val="0061664F"/>
    <w:rsid w:val="00617096"/>
    <w:rsid w:val="006225C2"/>
    <w:rsid w:val="00624B60"/>
    <w:rsid w:val="0062765D"/>
    <w:rsid w:val="00631022"/>
    <w:rsid w:val="006335FB"/>
    <w:rsid w:val="006347CE"/>
    <w:rsid w:val="00634A02"/>
    <w:rsid w:val="00634F82"/>
    <w:rsid w:val="00637A33"/>
    <w:rsid w:val="00637C4A"/>
    <w:rsid w:val="00640D06"/>
    <w:rsid w:val="006522E4"/>
    <w:rsid w:val="00655493"/>
    <w:rsid w:val="00655AEB"/>
    <w:rsid w:val="00664DAD"/>
    <w:rsid w:val="00667545"/>
    <w:rsid w:val="006711E8"/>
    <w:rsid w:val="006723D9"/>
    <w:rsid w:val="00674266"/>
    <w:rsid w:val="0067461A"/>
    <w:rsid w:val="00674D42"/>
    <w:rsid w:val="006761C6"/>
    <w:rsid w:val="00682367"/>
    <w:rsid w:val="00683640"/>
    <w:rsid w:val="0069186F"/>
    <w:rsid w:val="00691AD6"/>
    <w:rsid w:val="00693559"/>
    <w:rsid w:val="006A249B"/>
    <w:rsid w:val="006A64B0"/>
    <w:rsid w:val="006A71AA"/>
    <w:rsid w:val="006A7B81"/>
    <w:rsid w:val="006B44C4"/>
    <w:rsid w:val="006B48EC"/>
    <w:rsid w:val="006B6778"/>
    <w:rsid w:val="006C06D8"/>
    <w:rsid w:val="006C3C14"/>
    <w:rsid w:val="006C4237"/>
    <w:rsid w:val="006C531A"/>
    <w:rsid w:val="006C62ED"/>
    <w:rsid w:val="006C7F1E"/>
    <w:rsid w:val="006D01B5"/>
    <w:rsid w:val="006D36C9"/>
    <w:rsid w:val="006D4DE6"/>
    <w:rsid w:val="006D5025"/>
    <w:rsid w:val="006D6AC4"/>
    <w:rsid w:val="006E6E44"/>
    <w:rsid w:val="006F0082"/>
    <w:rsid w:val="006F2134"/>
    <w:rsid w:val="006F36BF"/>
    <w:rsid w:val="006F4498"/>
    <w:rsid w:val="006F4DA3"/>
    <w:rsid w:val="006F68A3"/>
    <w:rsid w:val="00704490"/>
    <w:rsid w:val="00715073"/>
    <w:rsid w:val="00715920"/>
    <w:rsid w:val="007168FA"/>
    <w:rsid w:val="00720382"/>
    <w:rsid w:val="00721701"/>
    <w:rsid w:val="00722B8B"/>
    <w:rsid w:val="00725CA8"/>
    <w:rsid w:val="00726C06"/>
    <w:rsid w:val="007271CB"/>
    <w:rsid w:val="00727711"/>
    <w:rsid w:val="0073093C"/>
    <w:rsid w:val="007328F8"/>
    <w:rsid w:val="00735DE0"/>
    <w:rsid w:val="0073628F"/>
    <w:rsid w:val="007424F0"/>
    <w:rsid w:val="00751059"/>
    <w:rsid w:val="00760EF8"/>
    <w:rsid w:val="00761CF8"/>
    <w:rsid w:val="007658E6"/>
    <w:rsid w:val="0076639A"/>
    <w:rsid w:val="007668E6"/>
    <w:rsid w:val="0076747D"/>
    <w:rsid w:val="00774B38"/>
    <w:rsid w:val="00780873"/>
    <w:rsid w:val="00784830"/>
    <w:rsid w:val="00785AAF"/>
    <w:rsid w:val="00795293"/>
    <w:rsid w:val="007A6082"/>
    <w:rsid w:val="007A6467"/>
    <w:rsid w:val="007B295D"/>
    <w:rsid w:val="007B5779"/>
    <w:rsid w:val="007B57B6"/>
    <w:rsid w:val="007B648E"/>
    <w:rsid w:val="007B6761"/>
    <w:rsid w:val="007C0120"/>
    <w:rsid w:val="007C1BF0"/>
    <w:rsid w:val="007C297D"/>
    <w:rsid w:val="007C2DD7"/>
    <w:rsid w:val="007C2FAC"/>
    <w:rsid w:val="007C3450"/>
    <w:rsid w:val="007D030C"/>
    <w:rsid w:val="007D06C2"/>
    <w:rsid w:val="007D0DD0"/>
    <w:rsid w:val="007D1084"/>
    <w:rsid w:val="007D121E"/>
    <w:rsid w:val="007D2ECF"/>
    <w:rsid w:val="007D3378"/>
    <w:rsid w:val="007D3753"/>
    <w:rsid w:val="007D45D9"/>
    <w:rsid w:val="007D5438"/>
    <w:rsid w:val="007D638E"/>
    <w:rsid w:val="007D7796"/>
    <w:rsid w:val="007E1C0F"/>
    <w:rsid w:val="007E2150"/>
    <w:rsid w:val="007E3018"/>
    <w:rsid w:val="007E53AF"/>
    <w:rsid w:val="007E5599"/>
    <w:rsid w:val="007E7127"/>
    <w:rsid w:val="007F09AE"/>
    <w:rsid w:val="007F0A36"/>
    <w:rsid w:val="007F3B6E"/>
    <w:rsid w:val="007F61C6"/>
    <w:rsid w:val="007F6894"/>
    <w:rsid w:val="007F6915"/>
    <w:rsid w:val="007F7C11"/>
    <w:rsid w:val="007F7E0C"/>
    <w:rsid w:val="008037E5"/>
    <w:rsid w:val="00804E71"/>
    <w:rsid w:val="00805C9A"/>
    <w:rsid w:val="0081199B"/>
    <w:rsid w:val="00820B96"/>
    <w:rsid w:val="0082239E"/>
    <w:rsid w:val="0082240B"/>
    <w:rsid w:val="0082240C"/>
    <w:rsid w:val="00822A96"/>
    <w:rsid w:val="00822ADC"/>
    <w:rsid w:val="00824228"/>
    <w:rsid w:val="0082594D"/>
    <w:rsid w:val="0082637C"/>
    <w:rsid w:val="00833F88"/>
    <w:rsid w:val="008342C5"/>
    <w:rsid w:val="008356D4"/>
    <w:rsid w:val="00841090"/>
    <w:rsid w:val="008479DC"/>
    <w:rsid w:val="0085408C"/>
    <w:rsid w:val="0085751C"/>
    <w:rsid w:val="0086000C"/>
    <w:rsid w:val="00861A51"/>
    <w:rsid w:val="008634DC"/>
    <w:rsid w:val="00863812"/>
    <w:rsid w:val="00863938"/>
    <w:rsid w:val="00866024"/>
    <w:rsid w:val="00867070"/>
    <w:rsid w:val="0087137F"/>
    <w:rsid w:val="008733D8"/>
    <w:rsid w:val="0087674F"/>
    <w:rsid w:val="0088003C"/>
    <w:rsid w:val="008824A8"/>
    <w:rsid w:val="008862A4"/>
    <w:rsid w:val="00886EE3"/>
    <w:rsid w:val="00890F07"/>
    <w:rsid w:val="008912F9"/>
    <w:rsid w:val="00893E5B"/>
    <w:rsid w:val="00894923"/>
    <w:rsid w:val="00895ADC"/>
    <w:rsid w:val="008A2AF2"/>
    <w:rsid w:val="008A5B11"/>
    <w:rsid w:val="008A5B69"/>
    <w:rsid w:val="008A5CAC"/>
    <w:rsid w:val="008A6675"/>
    <w:rsid w:val="008B4ED7"/>
    <w:rsid w:val="008B6600"/>
    <w:rsid w:val="008B715D"/>
    <w:rsid w:val="008B76BE"/>
    <w:rsid w:val="008C0A64"/>
    <w:rsid w:val="008C1EE8"/>
    <w:rsid w:val="008C30E8"/>
    <w:rsid w:val="008C4862"/>
    <w:rsid w:val="008D0405"/>
    <w:rsid w:val="008D4150"/>
    <w:rsid w:val="008D78F0"/>
    <w:rsid w:val="008E1229"/>
    <w:rsid w:val="008E304C"/>
    <w:rsid w:val="008E41ED"/>
    <w:rsid w:val="008E7E86"/>
    <w:rsid w:val="008F1CB3"/>
    <w:rsid w:val="008F74B2"/>
    <w:rsid w:val="0090004D"/>
    <w:rsid w:val="0090386D"/>
    <w:rsid w:val="00904BA9"/>
    <w:rsid w:val="00914C99"/>
    <w:rsid w:val="0091767B"/>
    <w:rsid w:val="00920A9D"/>
    <w:rsid w:val="00922CD2"/>
    <w:rsid w:val="00922CDB"/>
    <w:rsid w:val="00923022"/>
    <w:rsid w:val="0092678B"/>
    <w:rsid w:val="0092778A"/>
    <w:rsid w:val="009317F0"/>
    <w:rsid w:val="009325BF"/>
    <w:rsid w:val="00936476"/>
    <w:rsid w:val="00936656"/>
    <w:rsid w:val="00937289"/>
    <w:rsid w:val="00940A8E"/>
    <w:rsid w:val="00941797"/>
    <w:rsid w:val="00941AF8"/>
    <w:rsid w:val="00942556"/>
    <w:rsid w:val="009459B5"/>
    <w:rsid w:val="00945F28"/>
    <w:rsid w:val="00947DCE"/>
    <w:rsid w:val="009509FD"/>
    <w:rsid w:val="00950DC7"/>
    <w:rsid w:val="00950E8E"/>
    <w:rsid w:val="00961D77"/>
    <w:rsid w:val="00964E62"/>
    <w:rsid w:val="00973691"/>
    <w:rsid w:val="009750F4"/>
    <w:rsid w:val="00982BAA"/>
    <w:rsid w:val="00982BE1"/>
    <w:rsid w:val="00985BDC"/>
    <w:rsid w:val="00994B31"/>
    <w:rsid w:val="009A2FCB"/>
    <w:rsid w:val="009A7CF9"/>
    <w:rsid w:val="009B0DD8"/>
    <w:rsid w:val="009B12E4"/>
    <w:rsid w:val="009B27DA"/>
    <w:rsid w:val="009B4ACF"/>
    <w:rsid w:val="009C358B"/>
    <w:rsid w:val="009C49A0"/>
    <w:rsid w:val="009C4DFD"/>
    <w:rsid w:val="009C63C8"/>
    <w:rsid w:val="009C77F7"/>
    <w:rsid w:val="009C7A20"/>
    <w:rsid w:val="009C7BD8"/>
    <w:rsid w:val="009D062F"/>
    <w:rsid w:val="009D1259"/>
    <w:rsid w:val="009E7FF5"/>
    <w:rsid w:val="009F1C45"/>
    <w:rsid w:val="009F2A00"/>
    <w:rsid w:val="009F4DB3"/>
    <w:rsid w:val="009F611C"/>
    <w:rsid w:val="00A01475"/>
    <w:rsid w:val="00A04F94"/>
    <w:rsid w:val="00A06DD5"/>
    <w:rsid w:val="00A06F38"/>
    <w:rsid w:val="00A075A8"/>
    <w:rsid w:val="00A13E3D"/>
    <w:rsid w:val="00A15730"/>
    <w:rsid w:val="00A15DAD"/>
    <w:rsid w:val="00A16361"/>
    <w:rsid w:val="00A21244"/>
    <w:rsid w:val="00A2228E"/>
    <w:rsid w:val="00A22E2C"/>
    <w:rsid w:val="00A3024E"/>
    <w:rsid w:val="00A35FB8"/>
    <w:rsid w:val="00A36043"/>
    <w:rsid w:val="00A37BBE"/>
    <w:rsid w:val="00A37D4A"/>
    <w:rsid w:val="00A404FB"/>
    <w:rsid w:val="00A42F57"/>
    <w:rsid w:val="00A4417A"/>
    <w:rsid w:val="00A4669D"/>
    <w:rsid w:val="00A47350"/>
    <w:rsid w:val="00A5348C"/>
    <w:rsid w:val="00A535A4"/>
    <w:rsid w:val="00A55A09"/>
    <w:rsid w:val="00A577EB"/>
    <w:rsid w:val="00A57EE2"/>
    <w:rsid w:val="00A632C6"/>
    <w:rsid w:val="00A63FE5"/>
    <w:rsid w:val="00A648D2"/>
    <w:rsid w:val="00A66A1F"/>
    <w:rsid w:val="00A67139"/>
    <w:rsid w:val="00A67A45"/>
    <w:rsid w:val="00A67B3D"/>
    <w:rsid w:val="00A73E11"/>
    <w:rsid w:val="00A84569"/>
    <w:rsid w:val="00A84AF8"/>
    <w:rsid w:val="00A85A6B"/>
    <w:rsid w:val="00A90240"/>
    <w:rsid w:val="00A9167A"/>
    <w:rsid w:val="00A93CA2"/>
    <w:rsid w:val="00A93EBB"/>
    <w:rsid w:val="00A95DBB"/>
    <w:rsid w:val="00A96202"/>
    <w:rsid w:val="00A97167"/>
    <w:rsid w:val="00AA2880"/>
    <w:rsid w:val="00AA2EFF"/>
    <w:rsid w:val="00AA47FC"/>
    <w:rsid w:val="00AA56E4"/>
    <w:rsid w:val="00AA6E8E"/>
    <w:rsid w:val="00AA7801"/>
    <w:rsid w:val="00AA79CA"/>
    <w:rsid w:val="00AB3443"/>
    <w:rsid w:val="00AB79C4"/>
    <w:rsid w:val="00AB7AF5"/>
    <w:rsid w:val="00AC0715"/>
    <w:rsid w:val="00AC6658"/>
    <w:rsid w:val="00AC6C46"/>
    <w:rsid w:val="00AC6DAC"/>
    <w:rsid w:val="00AC7D86"/>
    <w:rsid w:val="00AD07FC"/>
    <w:rsid w:val="00AD1699"/>
    <w:rsid w:val="00AD2CBA"/>
    <w:rsid w:val="00AD3946"/>
    <w:rsid w:val="00AD3AD0"/>
    <w:rsid w:val="00AD4E43"/>
    <w:rsid w:val="00AD60FE"/>
    <w:rsid w:val="00AD66BC"/>
    <w:rsid w:val="00AE41F5"/>
    <w:rsid w:val="00AE4297"/>
    <w:rsid w:val="00AE5DB3"/>
    <w:rsid w:val="00AF1AD6"/>
    <w:rsid w:val="00AF1E63"/>
    <w:rsid w:val="00AF1EDB"/>
    <w:rsid w:val="00AF6A30"/>
    <w:rsid w:val="00B03290"/>
    <w:rsid w:val="00B06899"/>
    <w:rsid w:val="00B06EEE"/>
    <w:rsid w:val="00B10002"/>
    <w:rsid w:val="00B115C2"/>
    <w:rsid w:val="00B1232E"/>
    <w:rsid w:val="00B1298B"/>
    <w:rsid w:val="00B1359F"/>
    <w:rsid w:val="00B15805"/>
    <w:rsid w:val="00B15F15"/>
    <w:rsid w:val="00B16D6C"/>
    <w:rsid w:val="00B22B84"/>
    <w:rsid w:val="00B2512E"/>
    <w:rsid w:val="00B30AE0"/>
    <w:rsid w:val="00B33E6D"/>
    <w:rsid w:val="00B369AB"/>
    <w:rsid w:val="00B42F72"/>
    <w:rsid w:val="00B537F6"/>
    <w:rsid w:val="00B5599A"/>
    <w:rsid w:val="00B57D14"/>
    <w:rsid w:val="00B62252"/>
    <w:rsid w:val="00B6239E"/>
    <w:rsid w:val="00B62F41"/>
    <w:rsid w:val="00B6457B"/>
    <w:rsid w:val="00B65E33"/>
    <w:rsid w:val="00B72377"/>
    <w:rsid w:val="00B7328E"/>
    <w:rsid w:val="00B7580F"/>
    <w:rsid w:val="00B7782A"/>
    <w:rsid w:val="00B77964"/>
    <w:rsid w:val="00B80892"/>
    <w:rsid w:val="00B80D1B"/>
    <w:rsid w:val="00B81765"/>
    <w:rsid w:val="00B8322F"/>
    <w:rsid w:val="00B853CE"/>
    <w:rsid w:val="00B859E9"/>
    <w:rsid w:val="00B86544"/>
    <w:rsid w:val="00B86554"/>
    <w:rsid w:val="00B916A0"/>
    <w:rsid w:val="00BA08B3"/>
    <w:rsid w:val="00BA3C0D"/>
    <w:rsid w:val="00BA5865"/>
    <w:rsid w:val="00BA7289"/>
    <w:rsid w:val="00BB4517"/>
    <w:rsid w:val="00BB52AC"/>
    <w:rsid w:val="00BC1372"/>
    <w:rsid w:val="00BC1C77"/>
    <w:rsid w:val="00BC24CD"/>
    <w:rsid w:val="00BC2C43"/>
    <w:rsid w:val="00BC376E"/>
    <w:rsid w:val="00BC4E9E"/>
    <w:rsid w:val="00BC7ADC"/>
    <w:rsid w:val="00BD2983"/>
    <w:rsid w:val="00BD3EAD"/>
    <w:rsid w:val="00BD54E5"/>
    <w:rsid w:val="00BD6706"/>
    <w:rsid w:val="00BE14B6"/>
    <w:rsid w:val="00BE15CB"/>
    <w:rsid w:val="00BE1B41"/>
    <w:rsid w:val="00BE600A"/>
    <w:rsid w:val="00BE654F"/>
    <w:rsid w:val="00BE6C74"/>
    <w:rsid w:val="00BF038A"/>
    <w:rsid w:val="00BF35DF"/>
    <w:rsid w:val="00BF41BE"/>
    <w:rsid w:val="00BF5F72"/>
    <w:rsid w:val="00BF7E01"/>
    <w:rsid w:val="00C063C6"/>
    <w:rsid w:val="00C0698F"/>
    <w:rsid w:val="00C10963"/>
    <w:rsid w:val="00C13E67"/>
    <w:rsid w:val="00C20C3E"/>
    <w:rsid w:val="00C21FF2"/>
    <w:rsid w:val="00C22A2C"/>
    <w:rsid w:val="00C22D23"/>
    <w:rsid w:val="00C242B9"/>
    <w:rsid w:val="00C279F1"/>
    <w:rsid w:val="00C3125E"/>
    <w:rsid w:val="00C37C83"/>
    <w:rsid w:val="00C40F54"/>
    <w:rsid w:val="00C4309F"/>
    <w:rsid w:val="00C4790C"/>
    <w:rsid w:val="00C5014A"/>
    <w:rsid w:val="00C52BB8"/>
    <w:rsid w:val="00C53420"/>
    <w:rsid w:val="00C556E8"/>
    <w:rsid w:val="00C574DE"/>
    <w:rsid w:val="00C60425"/>
    <w:rsid w:val="00C62C15"/>
    <w:rsid w:val="00C66740"/>
    <w:rsid w:val="00C66776"/>
    <w:rsid w:val="00C73047"/>
    <w:rsid w:val="00C7734E"/>
    <w:rsid w:val="00C8010C"/>
    <w:rsid w:val="00C80830"/>
    <w:rsid w:val="00C81F36"/>
    <w:rsid w:val="00C84219"/>
    <w:rsid w:val="00C876DA"/>
    <w:rsid w:val="00C93D87"/>
    <w:rsid w:val="00C95B42"/>
    <w:rsid w:val="00C963AF"/>
    <w:rsid w:val="00C96A9B"/>
    <w:rsid w:val="00C97643"/>
    <w:rsid w:val="00CA0A7F"/>
    <w:rsid w:val="00CA4565"/>
    <w:rsid w:val="00CA5680"/>
    <w:rsid w:val="00CA5914"/>
    <w:rsid w:val="00CA6CC5"/>
    <w:rsid w:val="00CA72C4"/>
    <w:rsid w:val="00CB0233"/>
    <w:rsid w:val="00CB080C"/>
    <w:rsid w:val="00CB2654"/>
    <w:rsid w:val="00CB4C00"/>
    <w:rsid w:val="00CC1A82"/>
    <w:rsid w:val="00CD0A39"/>
    <w:rsid w:val="00CD1488"/>
    <w:rsid w:val="00CD1498"/>
    <w:rsid w:val="00CD5AA3"/>
    <w:rsid w:val="00CE2ABA"/>
    <w:rsid w:val="00CE3696"/>
    <w:rsid w:val="00CE476F"/>
    <w:rsid w:val="00CE4A99"/>
    <w:rsid w:val="00CF2292"/>
    <w:rsid w:val="00CF2412"/>
    <w:rsid w:val="00CF2A57"/>
    <w:rsid w:val="00CF45AE"/>
    <w:rsid w:val="00CF4C40"/>
    <w:rsid w:val="00CF4CFB"/>
    <w:rsid w:val="00CF5E32"/>
    <w:rsid w:val="00CF5E59"/>
    <w:rsid w:val="00CF6608"/>
    <w:rsid w:val="00D00863"/>
    <w:rsid w:val="00D02AB7"/>
    <w:rsid w:val="00D10EA9"/>
    <w:rsid w:val="00D179C4"/>
    <w:rsid w:val="00D20A58"/>
    <w:rsid w:val="00D20E71"/>
    <w:rsid w:val="00D22B56"/>
    <w:rsid w:val="00D25CBE"/>
    <w:rsid w:val="00D27365"/>
    <w:rsid w:val="00D27410"/>
    <w:rsid w:val="00D277CF"/>
    <w:rsid w:val="00D347DE"/>
    <w:rsid w:val="00D356EA"/>
    <w:rsid w:val="00D41507"/>
    <w:rsid w:val="00D4286A"/>
    <w:rsid w:val="00D53447"/>
    <w:rsid w:val="00D54962"/>
    <w:rsid w:val="00D557E3"/>
    <w:rsid w:val="00D60BF0"/>
    <w:rsid w:val="00D616DF"/>
    <w:rsid w:val="00D62C54"/>
    <w:rsid w:val="00D64A03"/>
    <w:rsid w:val="00D65DD2"/>
    <w:rsid w:val="00D666AF"/>
    <w:rsid w:val="00D72C2F"/>
    <w:rsid w:val="00D7646A"/>
    <w:rsid w:val="00D76527"/>
    <w:rsid w:val="00D76B02"/>
    <w:rsid w:val="00D77273"/>
    <w:rsid w:val="00D83643"/>
    <w:rsid w:val="00D90F02"/>
    <w:rsid w:val="00D95540"/>
    <w:rsid w:val="00D97802"/>
    <w:rsid w:val="00DA12A5"/>
    <w:rsid w:val="00DA63CD"/>
    <w:rsid w:val="00DB3154"/>
    <w:rsid w:val="00DB7285"/>
    <w:rsid w:val="00DC1313"/>
    <w:rsid w:val="00DC6EB9"/>
    <w:rsid w:val="00DD0056"/>
    <w:rsid w:val="00DD08D5"/>
    <w:rsid w:val="00DD2269"/>
    <w:rsid w:val="00DD317F"/>
    <w:rsid w:val="00DD7A15"/>
    <w:rsid w:val="00DE07A2"/>
    <w:rsid w:val="00DE42D9"/>
    <w:rsid w:val="00DE4B8D"/>
    <w:rsid w:val="00DE5405"/>
    <w:rsid w:val="00DE583C"/>
    <w:rsid w:val="00DF5557"/>
    <w:rsid w:val="00DF785E"/>
    <w:rsid w:val="00E02FC7"/>
    <w:rsid w:val="00E03A03"/>
    <w:rsid w:val="00E04FD6"/>
    <w:rsid w:val="00E05242"/>
    <w:rsid w:val="00E10475"/>
    <w:rsid w:val="00E10BD8"/>
    <w:rsid w:val="00E118DF"/>
    <w:rsid w:val="00E14409"/>
    <w:rsid w:val="00E158EF"/>
    <w:rsid w:val="00E16EA9"/>
    <w:rsid w:val="00E16F1A"/>
    <w:rsid w:val="00E21F09"/>
    <w:rsid w:val="00E243CC"/>
    <w:rsid w:val="00E24D05"/>
    <w:rsid w:val="00E27CFC"/>
    <w:rsid w:val="00E30A17"/>
    <w:rsid w:val="00E310A0"/>
    <w:rsid w:val="00E31AA9"/>
    <w:rsid w:val="00E328B2"/>
    <w:rsid w:val="00E415F9"/>
    <w:rsid w:val="00E42558"/>
    <w:rsid w:val="00E430B5"/>
    <w:rsid w:val="00E46019"/>
    <w:rsid w:val="00E50989"/>
    <w:rsid w:val="00E51367"/>
    <w:rsid w:val="00E5137A"/>
    <w:rsid w:val="00E523A4"/>
    <w:rsid w:val="00E52A54"/>
    <w:rsid w:val="00E5481C"/>
    <w:rsid w:val="00E60F49"/>
    <w:rsid w:val="00E60FAB"/>
    <w:rsid w:val="00E615FF"/>
    <w:rsid w:val="00E65B1E"/>
    <w:rsid w:val="00E66C65"/>
    <w:rsid w:val="00E7008C"/>
    <w:rsid w:val="00E7661C"/>
    <w:rsid w:val="00E84D9A"/>
    <w:rsid w:val="00E86A5C"/>
    <w:rsid w:val="00E908FB"/>
    <w:rsid w:val="00E944B5"/>
    <w:rsid w:val="00E94B4A"/>
    <w:rsid w:val="00E956DA"/>
    <w:rsid w:val="00EA1655"/>
    <w:rsid w:val="00EA1BC0"/>
    <w:rsid w:val="00EA2AA0"/>
    <w:rsid w:val="00EA7B09"/>
    <w:rsid w:val="00EB160D"/>
    <w:rsid w:val="00EB492A"/>
    <w:rsid w:val="00EB5DB7"/>
    <w:rsid w:val="00EB7ABB"/>
    <w:rsid w:val="00EC416C"/>
    <w:rsid w:val="00ED0ABA"/>
    <w:rsid w:val="00ED2833"/>
    <w:rsid w:val="00ED37D8"/>
    <w:rsid w:val="00ED5304"/>
    <w:rsid w:val="00ED5E13"/>
    <w:rsid w:val="00ED6D5B"/>
    <w:rsid w:val="00EE1E7F"/>
    <w:rsid w:val="00EE282F"/>
    <w:rsid w:val="00EE5B66"/>
    <w:rsid w:val="00EE60AD"/>
    <w:rsid w:val="00EE7546"/>
    <w:rsid w:val="00EE7661"/>
    <w:rsid w:val="00EE7E6D"/>
    <w:rsid w:val="00EF27D9"/>
    <w:rsid w:val="00EF51A7"/>
    <w:rsid w:val="00EF62D8"/>
    <w:rsid w:val="00F01B36"/>
    <w:rsid w:val="00F15F2C"/>
    <w:rsid w:val="00F17C0F"/>
    <w:rsid w:val="00F21093"/>
    <w:rsid w:val="00F21B44"/>
    <w:rsid w:val="00F2313A"/>
    <w:rsid w:val="00F2533A"/>
    <w:rsid w:val="00F2741E"/>
    <w:rsid w:val="00F27E68"/>
    <w:rsid w:val="00F27FD6"/>
    <w:rsid w:val="00F31F31"/>
    <w:rsid w:val="00F33111"/>
    <w:rsid w:val="00F3634D"/>
    <w:rsid w:val="00F3731A"/>
    <w:rsid w:val="00F40C0F"/>
    <w:rsid w:val="00F40F2E"/>
    <w:rsid w:val="00F51DC1"/>
    <w:rsid w:val="00F51DCF"/>
    <w:rsid w:val="00F54A67"/>
    <w:rsid w:val="00F563C4"/>
    <w:rsid w:val="00F61506"/>
    <w:rsid w:val="00F66792"/>
    <w:rsid w:val="00F727F8"/>
    <w:rsid w:val="00F72A0B"/>
    <w:rsid w:val="00F751DE"/>
    <w:rsid w:val="00F7563B"/>
    <w:rsid w:val="00F8144B"/>
    <w:rsid w:val="00F8680E"/>
    <w:rsid w:val="00F86A86"/>
    <w:rsid w:val="00F87C85"/>
    <w:rsid w:val="00F90F6A"/>
    <w:rsid w:val="00F93D4A"/>
    <w:rsid w:val="00FA4F6A"/>
    <w:rsid w:val="00FA70F3"/>
    <w:rsid w:val="00FB01BA"/>
    <w:rsid w:val="00FB13FB"/>
    <w:rsid w:val="00FB24E8"/>
    <w:rsid w:val="00FB78FE"/>
    <w:rsid w:val="00FB7999"/>
    <w:rsid w:val="00FC3074"/>
    <w:rsid w:val="00FC5AFC"/>
    <w:rsid w:val="00FC783C"/>
    <w:rsid w:val="00FD1879"/>
    <w:rsid w:val="00FD2719"/>
    <w:rsid w:val="00FD6FD6"/>
    <w:rsid w:val="00FE3151"/>
    <w:rsid w:val="00FF7076"/>
    <w:rsid w:val="00FF7684"/>
    <w:rsid w:val="0279601B"/>
    <w:rsid w:val="03938DE8"/>
    <w:rsid w:val="03BFCBCC"/>
    <w:rsid w:val="04AF8FE3"/>
    <w:rsid w:val="04FD6B13"/>
    <w:rsid w:val="05A18C6E"/>
    <w:rsid w:val="05ED0F22"/>
    <w:rsid w:val="06A3C7B1"/>
    <w:rsid w:val="06AAF761"/>
    <w:rsid w:val="083FC9E8"/>
    <w:rsid w:val="085B8D92"/>
    <w:rsid w:val="09881F50"/>
    <w:rsid w:val="0A50F983"/>
    <w:rsid w:val="0B6733A2"/>
    <w:rsid w:val="0C3C81FB"/>
    <w:rsid w:val="0CC7B952"/>
    <w:rsid w:val="0CEE15B9"/>
    <w:rsid w:val="0D371D12"/>
    <w:rsid w:val="0D91B77B"/>
    <w:rsid w:val="0DECAC23"/>
    <w:rsid w:val="0E267F4F"/>
    <w:rsid w:val="0E56BC9D"/>
    <w:rsid w:val="0F6399E7"/>
    <w:rsid w:val="0F7F7FAB"/>
    <w:rsid w:val="0FB2B001"/>
    <w:rsid w:val="101661F6"/>
    <w:rsid w:val="10CBE101"/>
    <w:rsid w:val="11318B06"/>
    <w:rsid w:val="114EA968"/>
    <w:rsid w:val="11B6133F"/>
    <w:rsid w:val="12882ED2"/>
    <w:rsid w:val="1327A473"/>
    <w:rsid w:val="136A1E7B"/>
    <w:rsid w:val="140B3356"/>
    <w:rsid w:val="14A3A2A6"/>
    <w:rsid w:val="1530F420"/>
    <w:rsid w:val="154310C9"/>
    <w:rsid w:val="158E4923"/>
    <w:rsid w:val="15AEDA6A"/>
    <w:rsid w:val="1645FC92"/>
    <w:rsid w:val="16654D4C"/>
    <w:rsid w:val="173BB9FD"/>
    <w:rsid w:val="179C59BB"/>
    <w:rsid w:val="18E019E9"/>
    <w:rsid w:val="19F8F119"/>
    <w:rsid w:val="1A5F1E8D"/>
    <w:rsid w:val="1BE8C3FB"/>
    <w:rsid w:val="1C06A622"/>
    <w:rsid w:val="1DDB8F70"/>
    <w:rsid w:val="1F82A65B"/>
    <w:rsid w:val="20E55AE5"/>
    <w:rsid w:val="221CD8A5"/>
    <w:rsid w:val="22A1B733"/>
    <w:rsid w:val="2331668D"/>
    <w:rsid w:val="2400B001"/>
    <w:rsid w:val="2431BDBE"/>
    <w:rsid w:val="245FE1BA"/>
    <w:rsid w:val="248A9DDF"/>
    <w:rsid w:val="248D7E88"/>
    <w:rsid w:val="251ABC78"/>
    <w:rsid w:val="254B7A51"/>
    <w:rsid w:val="25A5CEAE"/>
    <w:rsid w:val="2632B2DE"/>
    <w:rsid w:val="264133D1"/>
    <w:rsid w:val="2877D282"/>
    <w:rsid w:val="29A8F21E"/>
    <w:rsid w:val="29E80FDE"/>
    <w:rsid w:val="2A1DE30C"/>
    <w:rsid w:val="2A8C6857"/>
    <w:rsid w:val="2B10A9E0"/>
    <w:rsid w:val="2B37F6D7"/>
    <w:rsid w:val="2B4AAB5F"/>
    <w:rsid w:val="2B4F79B1"/>
    <w:rsid w:val="2B9E883A"/>
    <w:rsid w:val="2C287618"/>
    <w:rsid w:val="2E357B39"/>
    <w:rsid w:val="2E6BC707"/>
    <w:rsid w:val="2EE34086"/>
    <w:rsid w:val="2FFC7917"/>
    <w:rsid w:val="3111A370"/>
    <w:rsid w:val="31789556"/>
    <w:rsid w:val="31A367C9"/>
    <w:rsid w:val="31E29CCB"/>
    <w:rsid w:val="3200EF9D"/>
    <w:rsid w:val="335995AF"/>
    <w:rsid w:val="33AD7B3C"/>
    <w:rsid w:val="34F301F8"/>
    <w:rsid w:val="368CD2BB"/>
    <w:rsid w:val="36BE6B24"/>
    <w:rsid w:val="36F1B702"/>
    <w:rsid w:val="3776153A"/>
    <w:rsid w:val="378773D6"/>
    <w:rsid w:val="385DA5F8"/>
    <w:rsid w:val="386DD341"/>
    <w:rsid w:val="387B7F6C"/>
    <w:rsid w:val="39854934"/>
    <w:rsid w:val="3A1E0D1F"/>
    <w:rsid w:val="3BB088B7"/>
    <w:rsid w:val="3BBA1371"/>
    <w:rsid w:val="3BCFA8D1"/>
    <w:rsid w:val="3C52FA83"/>
    <w:rsid w:val="3CAA0D26"/>
    <w:rsid w:val="3CBA2A58"/>
    <w:rsid w:val="3D1C9483"/>
    <w:rsid w:val="3D312779"/>
    <w:rsid w:val="3D3C771A"/>
    <w:rsid w:val="3E5F5CE7"/>
    <w:rsid w:val="3ED0EA0C"/>
    <w:rsid w:val="3F30522E"/>
    <w:rsid w:val="40408132"/>
    <w:rsid w:val="40836262"/>
    <w:rsid w:val="410AAC9D"/>
    <w:rsid w:val="43A81F02"/>
    <w:rsid w:val="440F3CAC"/>
    <w:rsid w:val="4412D319"/>
    <w:rsid w:val="45294083"/>
    <w:rsid w:val="45B0160B"/>
    <w:rsid w:val="46555022"/>
    <w:rsid w:val="46D87F6A"/>
    <w:rsid w:val="4708F02D"/>
    <w:rsid w:val="477CF62B"/>
    <w:rsid w:val="49B9584B"/>
    <w:rsid w:val="49F926CB"/>
    <w:rsid w:val="4A1A9D68"/>
    <w:rsid w:val="4AEDE1F0"/>
    <w:rsid w:val="4B01DEA7"/>
    <w:rsid w:val="4B9EA79D"/>
    <w:rsid w:val="4C0280D9"/>
    <w:rsid w:val="4D2ECB62"/>
    <w:rsid w:val="4DCA26E8"/>
    <w:rsid w:val="4E75BAE2"/>
    <w:rsid w:val="5222832D"/>
    <w:rsid w:val="52BAE459"/>
    <w:rsid w:val="52D54354"/>
    <w:rsid w:val="53880CB2"/>
    <w:rsid w:val="540D5175"/>
    <w:rsid w:val="5467620D"/>
    <w:rsid w:val="547C118B"/>
    <w:rsid w:val="54C8B31F"/>
    <w:rsid w:val="559B36CD"/>
    <w:rsid w:val="5613A3F7"/>
    <w:rsid w:val="56A7B407"/>
    <w:rsid w:val="56BF15FC"/>
    <w:rsid w:val="56F46CC5"/>
    <w:rsid w:val="57E36246"/>
    <w:rsid w:val="58435197"/>
    <w:rsid w:val="59378210"/>
    <w:rsid w:val="5A156DC6"/>
    <w:rsid w:val="5A811B6C"/>
    <w:rsid w:val="5AFA5F6C"/>
    <w:rsid w:val="5B4570D4"/>
    <w:rsid w:val="5BD1EE68"/>
    <w:rsid w:val="5D5E54F2"/>
    <w:rsid w:val="5D9E04CA"/>
    <w:rsid w:val="5E4B25C5"/>
    <w:rsid w:val="5F2EA021"/>
    <w:rsid w:val="5FD86859"/>
    <w:rsid w:val="604F13A9"/>
    <w:rsid w:val="610FBC1E"/>
    <w:rsid w:val="61A60737"/>
    <w:rsid w:val="6252475C"/>
    <w:rsid w:val="62738A43"/>
    <w:rsid w:val="64BEBE20"/>
    <w:rsid w:val="64FE7EF0"/>
    <w:rsid w:val="65F1B58B"/>
    <w:rsid w:val="6689E9E3"/>
    <w:rsid w:val="66AB628A"/>
    <w:rsid w:val="672AF0CD"/>
    <w:rsid w:val="683F744D"/>
    <w:rsid w:val="684CCDAA"/>
    <w:rsid w:val="694E41F9"/>
    <w:rsid w:val="699130EA"/>
    <w:rsid w:val="6A152CB5"/>
    <w:rsid w:val="6A1C4EF7"/>
    <w:rsid w:val="6BF2CBDC"/>
    <w:rsid w:val="6C521B43"/>
    <w:rsid w:val="6D72C6DD"/>
    <w:rsid w:val="6DEAD786"/>
    <w:rsid w:val="706FE6D6"/>
    <w:rsid w:val="70B63118"/>
    <w:rsid w:val="70F662AA"/>
    <w:rsid w:val="723F8D1A"/>
    <w:rsid w:val="7262A4D8"/>
    <w:rsid w:val="73F6ED55"/>
    <w:rsid w:val="7599B8E3"/>
    <w:rsid w:val="75D7E776"/>
    <w:rsid w:val="761CAB94"/>
    <w:rsid w:val="7748D52E"/>
    <w:rsid w:val="785FC015"/>
    <w:rsid w:val="78D5C9BC"/>
    <w:rsid w:val="7972864C"/>
    <w:rsid w:val="7BE5C1A1"/>
    <w:rsid w:val="7C160730"/>
    <w:rsid w:val="7C3B4B63"/>
    <w:rsid w:val="7D2BA954"/>
    <w:rsid w:val="7D6A0B14"/>
    <w:rsid w:val="7DB26C51"/>
    <w:rsid w:val="7E9786DB"/>
    <w:rsid w:val="7F0AEE5D"/>
    <w:rsid w:val="7F6C0FA1"/>
    <w:rsid w:val="7FCCDC26"/>
    <w:rsid w:val="7FE0E41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FF5"/>
    <w:pPr>
      <w:spacing w:line="256" w:lineRule="auto"/>
    </w:pPr>
  </w:style>
  <w:style w:type="paragraph" w:styleId="Heading3">
    <w:name w:val="heading 3"/>
    <w:basedOn w:val="Normal"/>
    <w:next w:val="Normal"/>
    <w:link w:val="Heading3Char"/>
    <w:uiPriority w:val="9"/>
    <w:unhideWhenUsed/>
    <w:qFormat/>
    <w:rsid w:val="003A2A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Akapit z listą BS,Numbered Para 1,Dot pt,No Spacing1,List Paragraph Char Char Char,Indicator Text,List Paragraph1,Bullet 1,Bullet Points,MAIN CONTENT,IFCL - List Paragraph,List Paragraph12,OBC Bullet,F5 List Paragraph,Bullet Styl"/>
    <w:basedOn w:val="Normal"/>
    <w:link w:val="ListParagraphChar"/>
    <w:uiPriority w:val="34"/>
    <w:qFormat/>
    <w:rsid w:val="00B15805"/>
    <w:pPr>
      <w:spacing w:line="259" w:lineRule="auto"/>
      <w:ind w:left="720"/>
      <w:contextualSpacing/>
    </w:pPr>
  </w:style>
  <w:style w:type="character" w:customStyle="1" w:styleId="ListParagraphChar">
    <w:name w:val="List Paragraph Char"/>
    <w:aliases w:val="2 Char,Strip Char,Akapit z listą BS Char,Numbered Para 1 Char,Dot pt Char,No Spacing1 Char,List Paragraph Char Char Char Char,Indicator Text Char,List Paragraph1 Char,Bullet 1 Char,Bullet Points Char,MAIN CONTENT Char,OBC Bullet Char"/>
    <w:link w:val="ListParagraph"/>
    <w:uiPriority w:val="34"/>
    <w:qFormat/>
    <w:locked/>
    <w:rsid w:val="00B15805"/>
  </w:style>
  <w:style w:type="character" w:styleId="Hyperlink">
    <w:name w:val="Hyperlink"/>
    <w:uiPriority w:val="99"/>
    <w:rsid w:val="00DA12A5"/>
    <w:rPr>
      <w:color w:val="0000FF"/>
      <w:u w:val="single"/>
    </w:rPr>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basedOn w:val="DefaultParagraphFont"/>
    <w:link w:val="SUPERSChar"/>
    <w:uiPriority w:val="99"/>
    <w:unhideWhenUsed/>
    <w:qFormat/>
    <w:rsid w:val="00DA12A5"/>
    <w:rPr>
      <w:vertAlign w:val="superscript"/>
    </w:rPr>
  </w:style>
  <w:style w:type="character" w:customStyle="1" w:styleId="FootnoteTextChar">
    <w:name w:val="Footnote Text Char"/>
    <w:aliases w:val="Footnote Char,Fußnote Char1,Fußnote Char Char,Fußnote Char Char Char Char, Char Char,-E Fußnotentext Char,footnote text Char,Fußnotentext Ursprung Char,(Diplomarbeit) Char,(Diplomarbeit)1 Char,(Diplomarbeit)2 Char,(Diplomarbeit)3 Char"/>
    <w:basedOn w:val="DefaultParagraphFont"/>
    <w:link w:val="FootnoteText"/>
    <w:uiPriority w:val="99"/>
    <w:semiHidden/>
    <w:rsid w:val="00DA12A5"/>
    <w:rPr>
      <w:sz w:val="20"/>
      <w:szCs w:val="20"/>
    </w:rPr>
  </w:style>
  <w:style w:type="paragraph" w:styleId="FootnoteText">
    <w:name w:val="footnote text"/>
    <w:aliases w:val="Footnote,Fußnote,Fußnote Char,Fußnote Char Char Char, Char,-E Fußnotentext,footnote text,Fußnotentext Ursprung,(Diplomarbeit),(Diplomarbeit)1,(Diplomarbeit)2,(Diplomarbeit)3,(Diplomarbeit)4,(Diplomarbeit)5,(Diplomarbeit)6,(Diplomarbeit)7,o"/>
    <w:basedOn w:val="Normal"/>
    <w:link w:val="FootnoteTextChar"/>
    <w:uiPriority w:val="99"/>
    <w:unhideWhenUsed/>
    <w:qFormat/>
    <w:rsid w:val="00DA12A5"/>
    <w:pPr>
      <w:spacing w:after="0" w:line="240" w:lineRule="auto"/>
    </w:pPr>
    <w:rPr>
      <w:sz w:val="20"/>
      <w:szCs w:val="20"/>
    </w:rPr>
  </w:style>
  <w:style w:type="character" w:customStyle="1" w:styleId="FootnoteTextChar1">
    <w:name w:val="Footnote Text Char1"/>
    <w:basedOn w:val="DefaultParagraphFont"/>
    <w:uiPriority w:val="99"/>
    <w:semiHidden/>
    <w:rsid w:val="00DA12A5"/>
    <w:rPr>
      <w:sz w:val="20"/>
      <w:szCs w:val="20"/>
    </w:rPr>
  </w:style>
  <w:style w:type="paragraph" w:styleId="NoSpacing">
    <w:name w:val="No Spacing"/>
    <w:uiPriority w:val="1"/>
    <w:qFormat/>
    <w:rsid w:val="00DA12A5"/>
    <w:pPr>
      <w:spacing w:after="120"/>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C6EB9"/>
    <w:rPr>
      <w:color w:val="605E5C"/>
      <w:shd w:val="clear" w:color="auto" w:fill="E1DFDD"/>
    </w:rPr>
  </w:style>
  <w:style w:type="character" w:styleId="CommentReference">
    <w:name w:val="annotation reference"/>
    <w:basedOn w:val="DefaultParagraphFont"/>
    <w:uiPriority w:val="99"/>
    <w:semiHidden/>
    <w:unhideWhenUsed/>
    <w:rsid w:val="00D95540"/>
    <w:rPr>
      <w:sz w:val="16"/>
      <w:szCs w:val="16"/>
    </w:rPr>
  </w:style>
  <w:style w:type="paragraph" w:styleId="CommentText">
    <w:name w:val="annotation text"/>
    <w:basedOn w:val="Normal"/>
    <w:link w:val="CommentTextChar"/>
    <w:uiPriority w:val="99"/>
    <w:unhideWhenUsed/>
    <w:rsid w:val="00D95540"/>
    <w:pPr>
      <w:spacing w:line="240" w:lineRule="auto"/>
    </w:pPr>
    <w:rPr>
      <w:sz w:val="20"/>
      <w:szCs w:val="20"/>
    </w:rPr>
  </w:style>
  <w:style w:type="character" w:customStyle="1" w:styleId="CommentTextChar">
    <w:name w:val="Comment Text Char"/>
    <w:basedOn w:val="DefaultParagraphFont"/>
    <w:link w:val="CommentText"/>
    <w:uiPriority w:val="99"/>
    <w:rsid w:val="00D95540"/>
    <w:rPr>
      <w:sz w:val="20"/>
      <w:szCs w:val="20"/>
    </w:rPr>
  </w:style>
  <w:style w:type="paragraph" w:styleId="CommentSubject">
    <w:name w:val="annotation subject"/>
    <w:basedOn w:val="CommentText"/>
    <w:next w:val="CommentText"/>
    <w:link w:val="CommentSubjectChar"/>
    <w:uiPriority w:val="99"/>
    <w:semiHidden/>
    <w:unhideWhenUsed/>
    <w:rsid w:val="00D95540"/>
    <w:rPr>
      <w:b/>
      <w:bCs/>
    </w:rPr>
  </w:style>
  <w:style w:type="character" w:customStyle="1" w:styleId="CommentSubjectChar">
    <w:name w:val="Comment Subject Char"/>
    <w:basedOn w:val="CommentTextChar"/>
    <w:link w:val="CommentSubject"/>
    <w:uiPriority w:val="99"/>
    <w:semiHidden/>
    <w:rsid w:val="00D95540"/>
    <w:rPr>
      <w:b/>
      <w:bCs/>
      <w:sz w:val="20"/>
      <w:szCs w:val="20"/>
    </w:rPr>
  </w:style>
  <w:style w:type="paragraph" w:styleId="BalloonText">
    <w:name w:val="Balloon Text"/>
    <w:basedOn w:val="Normal"/>
    <w:link w:val="BalloonTextChar"/>
    <w:uiPriority w:val="99"/>
    <w:semiHidden/>
    <w:unhideWhenUsed/>
    <w:rsid w:val="00D955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540"/>
    <w:rPr>
      <w:rFonts w:ascii="Segoe UI" w:hAnsi="Segoe UI" w:cs="Segoe UI"/>
      <w:sz w:val="18"/>
      <w:szCs w:val="18"/>
    </w:rPr>
  </w:style>
  <w:style w:type="paragraph" w:styleId="Header">
    <w:name w:val="header"/>
    <w:basedOn w:val="Normal"/>
    <w:link w:val="HeaderChar"/>
    <w:uiPriority w:val="99"/>
    <w:unhideWhenUsed/>
    <w:rsid w:val="00B916A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16A0"/>
  </w:style>
  <w:style w:type="paragraph" w:styleId="Footer">
    <w:name w:val="footer"/>
    <w:basedOn w:val="Normal"/>
    <w:link w:val="FooterChar"/>
    <w:uiPriority w:val="99"/>
    <w:unhideWhenUsed/>
    <w:rsid w:val="00B916A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16A0"/>
  </w:style>
  <w:style w:type="paragraph" w:styleId="Revision">
    <w:name w:val="Revision"/>
    <w:hidden/>
    <w:uiPriority w:val="99"/>
    <w:semiHidden/>
    <w:rsid w:val="00863812"/>
    <w:pPr>
      <w:spacing w:after="0" w:line="240" w:lineRule="auto"/>
    </w:pPr>
  </w:style>
  <w:style w:type="paragraph" w:customStyle="1" w:styleId="SUPERSChar">
    <w:name w:val="SUPERS Char"/>
    <w:aliases w:val="EN Footnote Reference Char"/>
    <w:basedOn w:val="Normal"/>
    <w:link w:val="FootnoteReference"/>
    <w:uiPriority w:val="99"/>
    <w:rsid w:val="002430E6"/>
    <w:pPr>
      <w:widowControl w:val="0"/>
      <w:adjustRightInd w:val="0"/>
      <w:spacing w:line="240" w:lineRule="exact"/>
      <w:jc w:val="both"/>
    </w:pPr>
    <w:rPr>
      <w:vertAlign w:val="superscript"/>
    </w:rPr>
  </w:style>
  <w:style w:type="character" w:customStyle="1" w:styleId="Heading3Char">
    <w:name w:val="Heading 3 Char"/>
    <w:basedOn w:val="DefaultParagraphFont"/>
    <w:link w:val="Heading3"/>
    <w:uiPriority w:val="9"/>
    <w:rsid w:val="003A2A38"/>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D3946"/>
  </w:style>
  <w:style w:type="paragraph" w:styleId="HTMLPreformatted">
    <w:name w:val="HTML Preformatted"/>
    <w:basedOn w:val="Normal"/>
    <w:link w:val="HTMLPreformattedChar"/>
    <w:uiPriority w:val="99"/>
    <w:semiHidden/>
    <w:unhideWhenUsed/>
    <w:rsid w:val="00A36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A36043"/>
    <w:rPr>
      <w:rFonts w:ascii="Courier New" w:eastAsia="Times New Roman" w:hAnsi="Courier New" w:cs="Courier New"/>
      <w:sz w:val="20"/>
      <w:szCs w:val="20"/>
      <w:lang w:eastAsia="lv-LV"/>
    </w:rPr>
  </w:style>
  <w:style w:type="character" w:customStyle="1" w:styleId="y2iqfc">
    <w:name w:val="y2iqfc"/>
    <w:basedOn w:val="DefaultParagraphFont"/>
    <w:rsid w:val="00A36043"/>
  </w:style>
  <w:style w:type="character" w:styleId="Strong">
    <w:name w:val="Strong"/>
    <w:basedOn w:val="DefaultParagraphFont"/>
    <w:uiPriority w:val="22"/>
    <w:qFormat/>
    <w:rsid w:val="006347CE"/>
    <w:rPr>
      <w:b/>
      <w:bCs/>
    </w:rPr>
  </w:style>
  <w:style w:type="character" w:customStyle="1" w:styleId="ui-provider">
    <w:name w:val="ui-provider"/>
    <w:basedOn w:val="DefaultParagraphFont"/>
    <w:rsid w:val="00A93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8370">
      <w:bodyDiv w:val="1"/>
      <w:marLeft w:val="0"/>
      <w:marRight w:val="0"/>
      <w:marTop w:val="0"/>
      <w:marBottom w:val="0"/>
      <w:divBdr>
        <w:top w:val="none" w:sz="0" w:space="0" w:color="auto"/>
        <w:left w:val="none" w:sz="0" w:space="0" w:color="auto"/>
        <w:bottom w:val="none" w:sz="0" w:space="0" w:color="auto"/>
        <w:right w:val="none" w:sz="0" w:space="0" w:color="auto"/>
      </w:divBdr>
    </w:div>
    <w:div w:id="834297731">
      <w:bodyDiv w:val="1"/>
      <w:marLeft w:val="0"/>
      <w:marRight w:val="0"/>
      <w:marTop w:val="0"/>
      <w:marBottom w:val="0"/>
      <w:divBdr>
        <w:top w:val="none" w:sz="0" w:space="0" w:color="auto"/>
        <w:left w:val="none" w:sz="0" w:space="0" w:color="auto"/>
        <w:bottom w:val="none" w:sz="0" w:space="0" w:color="auto"/>
        <w:right w:val="none" w:sz="0" w:space="0" w:color="auto"/>
      </w:divBdr>
    </w:div>
    <w:div w:id="1096024077">
      <w:bodyDiv w:val="1"/>
      <w:marLeft w:val="0"/>
      <w:marRight w:val="0"/>
      <w:marTop w:val="0"/>
      <w:marBottom w:val="0"/>
      <w:divBdr>
        <w:top w:val="none" w:sz="0" w:space="0" w:color="auto"/>
        <w:left w:val="none" w:sz="0" w:space="0" w:color="auto"/>
        <w:bottom w:val="none" w:sz="0" w:space="0" w:color="auto"/>
        <w:right w:val="none" w:sz="0" w:space="0" w:color="auto"/>
      </w:divBdr>
    </w:div>
    <w:div w:id="1100948997">
      <w:bodyDiv w:val="1"/>
      <w:marLeft w:val="0"/>
      <w:marRight w:val="0"/>
      <w:marTop w:val="0"/>
      <w:marBottom w:val="0"/>
      <w:divBdr>
        <w:top w:val="none" w:sz="0" w:space="0" w:color="auto"/>
        <w:left w:val="none" w:sz="0" w:space="0" w:color="auto"/>
        <w:bottom w:val="none" w:sz="0" w:space="0" w:color="auto"/>
        <w:right w:val="none" w:sz="0" w:space="0" w:color="auto"/>
      </w:divBdr>
    </w:div>
    <w:div w:id="1430850939">
      <w:bodyDiv w:val="1"/>
      <w:marLeft w:val="0"/>
      <w:marRight w:val="0"/>
      <w:marTop w:val="0"/>
      <w:marBottom w:val="0"/>
      <w:divBdr>
        <w:top w:val="none" w:sz="0" w:space="0" w:color="auto"/>
        <w:left w:val="none" w:sz="0" w:space="0" w:color="auto"/>
        <w:bottom w:val="none" w:sz="0" w:space="0" w:color="auto"/>
        <w:right w:val="none" w:sz="0" w:space="0" w:color="auto"/>
      </w:divBdr>
    </w:div>
    <w:div w:id="1911310059">
      <w:bodyDiv w:val="1"/>
      <w:marLeft w:val="0"/>
      <w:marRight w:val="0"/>
      <w:marTop w:val="0"/>
      <w:marBottom w:val="0"/>
      <w:divBdr>
        <w:top w:val="none" w:sz="0" w:space="0" w:color="auto"/>
        <w:left w:val="none" w:sz="0" w:space="0" w:color="auto"/>
        <w:bottom w:val="none" w:sz="0" w:space="0" w:color="auto"/>
        <w:right w:val="none" w:sz="0" w:space="0" w:color="auto"/>
      </w:divBdr>
    </w:div>
    <w:div w:id="1941990913">
      <w:bodyDiv w:val="1"/>
      <w:marLeft w:val="0"/>
      <w:marRight w:val="0"/>
      <w:marTop w:val="0"/>
      <w:marBottom w:val="0"/>
      <w:divBdr>
        <w:top w:val="none" w:sz="0" w:space="0" w:color="auto"/>
        <w:left w:val="none" w:sz="0" w:space="0" w:color="auto"/>
        <w:bottom w:val="none" w:sz="0" w:space="0" w:color="auto"/>
        <w:right w:val="none" w:sz="0" w:space="0" w:color="auto"/>
      </w:divBdr>
    </w:div>
    <w:div w:id="204940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webSettings.xml" Type="http://schemas.openxmlformats.org/officeDocument/2006/relationships/webSettings" Id="rId5"/>
    <Relationship Target="theme/theme1.xml" Type="http://schemas.openxmlformats.org/officeDocument/2006/relationships/theme" Id="rId10"/>
    <Relationship Target="settings.xml" Type="http://schemas.openxmlformats.org/officeDocument/2006/relationships/settings" Id="rId4"/>
    <Relationship Target="fontTable.xml" Type="http://schemas.openxmlformats.org/officeDocument/2006/relationships/fontTabl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2037EB31-BCBE-4E43-A63C-F80277EBB5F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12244</Words>
  <Characters>6980</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2023-12-07T09:32:00Z</dcterms:created>
  <dcterms:modified xsi:type="dcterms:W3CDTF">2023-12-11T12:03:00Z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2023-12-19</vt:lpwstr>
  </property>
  <property fmtid="{D5CDD505-2E9C-101B-9397-08002B2CF9AE}" pid="3" name="DISCesvisAdditionalMakers">
    <vt:lpwstr>Vecākais eksperts Arturs Čerkass</vt:lpwstr>
  </property>
  <property fmtid="{D5CDD505-2E9C-101B-9397-08002B2CF9AE}" pid="4" name="DIScgiUrl">
    <vt:lpwstr>https://lim.esvis.gov.lv/cs/idcplg</vt:lpwstr>
  </property>
  <property fmtid="{D5CDD505-2E9C-101B-9397-08002B2CF9AE}" pid="5" name="DISdDocName">
    <vt:lpwstr>L445529</vt:lpwstr>
  </property>
  <property fmtid="{D5CDD505-2E9C-101B-9397-08002B2CF9AE}" pid="6" name="DISCesvisSigner">
    <vt:lpwstr> Kaspars Melnis</vt:lpwstr>
  </property>
  <property fmtid="{D5CDD505-2E9C-101B-9397-08002B2CF9AE}" pid="7" name="DISTaskPaneUrl">
    <vt:lpwstr>https://lim.esvis.gov.lv/cs/idcplg?ClientControlled=DocMan&amp;coreContentOnly=1&amp;WebdavRequest=1&amp;IdcService=DOC_INFO&amp;dID=526239</vt:lpwstr>
  </property>
  <property fmtid="{D5CDD505-2E9C-101B-9397-08002B2CF9AE}" pid="8" name="DISCesvisSafetyLevel">
    <vt:lpwstr>Vispārpieejams</vt:lpwstr>
  </property>
  <property fmtid="{D5CDD505-2E9C-101B-9397-08002B2CF9AE}" pid="9" name="DISCesvisTitle">
    <vt:lpwstr>Par Eiropas Savienības Transporta, telekomunikāciju un enerģētikas ministru padomes 2023. gada 19. decembra sanāksmē izskatāmajiem jautājumiem</vt:lpwstr>
  </property>
  <property fmtid="{D5CDD505-2E9C-101B-9397-08002B2CF9AE}" pid="10" name="DISCesvisMinistryOfMinister">
    <vt:lpwstr>wwTemplateNP_MinistryOfMinister(Klimata un enerģētikas,)</vt:lpwstr>
  </property>
  <property fmtid="{D5CDD505-2E9C-101B-9397-08002B2CF9AE}" pid="11" name="DISCesvisAuthor">
    <vt:lpwstr>Klimata un enerģētikas ministrija</vt:lpwstr>
  </property>
  <property fmtid="{D5CDD505-2E9C-101B-9397-08002B2CF9AE}" pid="12" name="DISCesvisMainMaker">
    <vt:lpwstr>Vecākais eksperts Arturs Čerkass</vt:lpwstr>
  </property>
  <property fmtid="{D5CDD505-2E9C-101B-9397-08002B2CF9AE}" pid="13" name="DISidcName">
    <vt:lpwstr>1020404016200</vt:lpwstr>
  </property>
  <property fmtid="{D5CDD505-2E9C-101B-9397-08002B2CF9AE}" pid="14" name="DISProperties">
    <vt:lpwstr>DISCesvisMeetingDate,DISCesvisAdditionalMakers,DIScgiUrl,DISdDocName,DISCesvisAdditionalTutors,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5" name="DISCesvisAdditionalMakersMail">
    <vt:lpwstr>Arturs.cerkass@kem.gov.lv</vt:lpwstr>
  </property>
  <property fmtid="{D5CDD505-2E9C-101B-9397-08002B2CF9AE}" pid="16" name="DISdUser">
    <vt:lpwstr>weblogic</vt:lpwstr>
  </property>
  <property fmtid="{D5CDD505-2E9C-101B-9397-08002B2CF9AE}" pid="17" name="DISdID">
    <vt:lpwstr>526239</vt:lpwstr>
  </property>
  <property fmtid="{D5CDD505-2E9C-101B-9397-08002B2CF9AE}" pid="18" name="DISCesvisAdditionalTutors">
    <vt:lpwstr>Valsts sekretāre Līga Kurevska, Vecākā eksperte Elīna Reihmane, Direktors Ilze Prūse, Vecākais eksperts Arturs Čerkass</vt:lpwstr>
  </property>
  <property fmtid="{D5CDD505-2E9C-101B-9397-08002B2CF9AE}" pid="19" name="DISCesvisAdditionalMakersPhone">
    <vt:lpwstr>67013041</vt:lpwstr>
  </property>
  <property fmtid="{D5CDD505-2E9C-101B-9397-08002B2CF9AE}" pid="20" name="DISCesvisAdditionalTutorsMail">
    <vt:lpwstr>Liga.Kurevska@kem.gov.lv, elina.reihmane@kem.gov.lv, ilze.pruse@kem.gov.lv, Arturs.cerkass@kem.gov.lv</vt:lpwstr>
  </property>
  <property fmtid="{D5CDD505-2E9C-101B-9397-08002B2CF9AE}" pid="21" name="DISCesvisAdditionalTutorsPhone">
    <vt:lpwstr>63007301</vt:lpwstr>
  </property>
  <property fmtid="{D5CDD505-2E9C-101B-9397-08002B2CF9AE}" pid="22" name="DISCesvisOrgApprovers">
    <vt:lpwstr>Ārlietu ministrija, Ekonomikas ministrija, Finanšu ministrija, Vides aizsardzības un reģionālās attīstības ministrija, Satiksmes ministrija</vt:lpwstr>
  </property>
  <property fmtid="{D5CDD505-2E9C-101B-9397-08002B2CF9AE}" pid="23" name="DISCesvisMainMakerOrgUnitTitle">
    <vt:lpwstr>ED</vt:lpwstr>
  </property>
  <property fmtid="{D5CDD505-2E9C-101B-9397-08002B2CF9AE}" pid="24" name="DISCesvisComments">
    <vt:lpwstr>Lūgums saskaņot TTE (enerģētikas) ministru padomes IZ projektu līdz rītdienas, 8. decembra, plkst. 12:45.</vt:lpwstr>
  </property>
</Properties>
</file>