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Pr="003E0812" w:rsidR="00B34E2F" w:rsidP="00160F65" w:rsidRDefault="00B34E2F" w14:paraId="6F24DB0C" w14:textId="76AA15FC">
      <w:pPr>
        <w:widowControl/>
        <w:ind w:right="4549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676491">
        <w:rPr>
          <w:rFonts w:eastAsia="Times New Roman"/>
          <w:i/>
          <w:szCs w:val="24"/>
          <w:lang w:eastAsia="lv-LV"/>
        </w:rPr>
        <w:t>ās</w:t>
      </w:r>
      <w:r w:rsidR="00041DB1">
        <w:rPr>
          <w:rFonts w:eastAsia="Times New Roman"/>
          <w:i/>
          <w:szCs w:val="24"/>
          <w:lang w:eastAsia="lv-LV"/>
        </w:rPr>
        <w:t xml:space="preserve"> </w:t>
      </w:r>
      <w:r w:rsidRPr="003E0812">
        <w:rPr>
          <w:rFonts w:eastAsia="Times New Roman"/>
          <w:i/>
          <w:szCs w:val="24"/>
          <w:lang w:eastAsia="lv-LV"/>
        </w:rPr>
        <w:t>pozīcij</w:t>
      </w:r>
      <w:r w:rsidR="00676491">
        <w:rPr>
          <w:rFonts w:eastAsia="Times New Roman"/>
          <w:i/>
          <w:szCs w:val="24"/>
          <w:lang w:eastAsia="lv-LV"/>
        </w:rPr>
        <w:t>as Nr. 1 "</w:t>
      </w:r>
      <w:r w:rsidR="00D80818">
        <w:rPr>
          <w:rFonts w:eastAsia="Times New Roman"/>
          <w:i/>
          <w:szCs w:val="24"/>
          <w:lang w:eastAsia="lv-LV"/>
        </w:rPr>
        <w:t>P</w:t>
      </w:r>
      <w:r w:rsidRPr="00160F65" w:rsidR="00160F65">
        <w:rPr>
          <w:rFonts w:eastAsia="Times New Roman"/>
          <w:i/>
          <w:szCs w:val="24"/>
          <w:lang w:eastAsia="lv-LV"/>
        </w:rPr>
        <w:t>ar priekšlikumu Eiropas Parlamenta un Padomes direktīvai,</w:t>
      </w:r>
      <w:r w:rsidR="00D80818">
        <w:rPr>
          <w:rFonts w:eastAsia="Times New Roman"/>
          <w:i/>
          <w:szCs w:val="24"/>
          <w:lang w:eastAsia="lv-LV"/>
        </w:rPr>
        <w:t xml:space="preserve"> </w:t>
      </w:r>
      <w:r w:rsidRPr="00160F65" w:rsidR="00160F65">
        <w:rPr>
          <w:rFonts w:eastAsia="Times New Roman"/>
          <w:i/>
          <w:szCs w:val="24"/>
          <w:lang w:eastAsia="lv-LV"/>
        </w:rPr>
        <w:t>ar ko paredz noteikumus par vides krimināltiesisko aizsardzību un ar ko aizstāj Direktīvu 2008/99/EK</w:t>
      </w:r>
      <w:r w:rsidR="00676491">
        <w:rPr>
          <w:rFonts w:eastAsia="Times New Roman"/>
          <w:i/>
          <w:iCs/>
          <w:szCs w:val="24"/>
        </w:rPr>
        <w:t>" iesniegšanu</w:t>
      </w:r>
    </w:p>
    <w:p w:rsidRPr="003E0812" w:rsidR="00B34E2F" w:rsidP="00B34E2F" w:rsidRDefault="00B34E2F" w14:paraId="73F449CD" w14:textId="77777777">
      <w:pPr>
        <w:widowControl/>
        <w:ind w:firstLine="720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7DC033C8" w14:textId="63F3D30B">
      <w:pPr>
        <w:widowControl/>
        <w:ind w:firstLine="720"/>
        <w:rPr>
          <w:szCs w:val="24"/>
        </w:rPr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Ministru kabineta </w:t>
      </w:r>
      <w:r w:rsidRPr="00137C56" w:rsidR="005C07BD">
        <w:rPr>
          <w:b/>
          <w:bCs/>
          <w:szCs w:val="24"/>
        </w:rPr>
        <w:t>2022. gada</w:t>
      </w:r>
      <w:r w:rsidR="005C07BD">
        <w:rPr>
          <w:szCs w:val="24"/>
        </w:rPr>
        <w:t xml:space="preserve"> </w:t>
      </w:r>
      <w:r w:rsidR="005C07BD">
        <w:rPr>
          <w:b/>
          <w:szCs w:val="24"/>
        </w:rPr>
        <w:t>12. aprīļa</w:t>
      </w:r>
      <w:r w:rsidRPr="00095385" w:rsidR="005C07BD">
        <w:rPr>
          <w:szCs w:val="24"/>
        </w:rPr>
        <w:t xml:space="preserve"> </w:t>
      </w:r>
      <w:r w:rsidRPr="00095385">
        <w:rPr>
          <w:szCs w:val="24"/>
        </w:rPr>
        <w:t>sēdē Latvijas Republikas nacionālo pozīciju Nr. 1</w:t>
      </w:r>
      <w:r w:rsidRPr="00B72590" w:rsidR="00B72590">
        <w:rPr>
          <w:szCs w:val="24"/>
        </w:rPr>
        <w:t xml:space="preserve"> "</w:t>
      </w:r>
      <w:r w:rsidRPr="009D5D38" w:rsidR="009D5D38">
        <w:rPr>
          <w:szCs w:val="24"/>
        </w:rPr>
        <w:t>Par priekšlikumu Eiropas Parlamenta un Padomes direktīvai, ar ko paredz noteikumus par vides krimināltiesisko aizsardzību un ar ko aizstāj Direktīvu 2008/99/EK</w:t>
      </w:r>
      <w:r w:rsidRPr="00B72590" w:rsidR="00B72590">
        <w:rPr>
          <w:szCs w:val="24"/>
        </w:rPr>
        <w:t xml:space="preserve">"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B614A3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41DB1" w:rsidR="00095385" w:rsidP="003711E1" w:rsidRDefault="00832B6F" w14:paraId="27A486FA" w14:textId="5910FEA5">
            <w:pPr>
              <w:widowControl/>
              <w:ind w:right="13"/>
              <w:rPr>
                <w:szCs w:val="24"/>
              </w:rPr>
            </w:pPr>
            <w:r>
              <w:rPr>
                <w:szCs w:val="24"/>
              </w:rPr>
              <w:t>Eiropas Komisijas 2021.</w:t>
            </w:r>
            <w:r w:rsidR="005C07BD">
              <w:rPr>
                <w:szCs w:val="24"/>
              </w:rPr>
              <w:t> </w:t>
            </w:r>
            <w:r>
              <w:rPr>
                <w:szCs w:val="24"/>
              </w:rPr>
              <w:t>gada 15.</w:t>
            </w:r>
            <w:r w:rsidR="005C07BD">
              <w:rPr>
                <w:szCs w:val="24"/>
              </w:rPr>
              <w:t> </w:t>
            </w:r>
            <w:r>
              <w:rPr>
                <w:szCs w:val="24"/>
              </w:rPr>
              <w:t>decembra priekšlikums</w:t>
            </w:r>
            <w:r>
              <w:t xml:space="preserve"> </w:t>
            </w:r>
            <w:r w:rsidRPr="00832B6F">
              <w:rPr>
                <w:szCs w:val="24"/>
              </w:rPr>
              <w:t>direktīvai, ar ko pārskata Eiropas Parlamenta un Padomes Direktīvu 2008/99/EK (2008.</w:t>
            </w:r>
            <w:r w:rsidR="005C07BD">
              <w:rPr>
                <w:szCs w:val="24"/>
              </w:rPr>
              <w:t> </w:t>
            </w:r>
            <w:r w:rsidRPr="00832B6F">
              <w:rPr>
                <w:szCs w:val="24"/>
              </w:rPr>
              <w:t>gada 19.</w:t>
            </w:r>
            <w:r w:rsidR="005C07BD">
              <w:rPr>
                <w:szCs w:val="24"/>
              </w:rPr>
              <w:t> </w:t>
            </w:r>
            <w:r w:rsidRPr="00832B6F">
              <w:rPr>
                <w:szCs w:val="24"/>
              </w:rPr>
              <w:t>novembris</w:t>
            </w:r>
            <w:r>
              <w:rPr>
                <w:szCs w:val="24"/>
              </w:rPr>
              <w:t>).</w:t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32B6F" w:rsidR="006552BB" w:rsidP="00832B6F" w:rsidRDefault="00B614A3" w14:paraId="12C40CA4" w14:textId="13B2AAFD">
            <w:pPr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pozīcija </w:t>
            </w:r>
            <w:r w:rsidRPr="002B359E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saskaņota ar</w:t>
            </w:r>
            <w:r w:rsidRPr="002B359E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Vides aizsardzības un reģionālās attīstības ministrij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u,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Zemkopības ministrij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u,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Finanšu ministrij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u,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Ekonomikas ministrij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u,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Ārlietu ministrij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u,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 ministrij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="00843559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Valsts kancele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ju,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Ģenerālprokuratūr</w:t>
            </w:r>
            <w:r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u, </w:t>
            </w:r>
            <w:r w:rsidRPr="00832B6F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Korupcijas novēršanas un apkarošanas biro</w:t>
            </w:r>
            <w:r w:rsidRPr="00240AFE" w:rsidR="00832B6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j</w:t>
            </w:r>
            <w:r w:rsidRPr="00240AFE" w:rsidR="00240AF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 un Vides konsultatīvo padomi</w:t>
            </w:r>
            <w:r w:rsidR="00843559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2616FBF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02CE0E0F" w14:textId="6A79672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250D8D65" w14:textId="080BE86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36FCE61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</w:t>
            </w:r>
            <w:r w:rsidR="00041DB1">
              <w:rPr>
                <w:szCs w:val="24"/>
              </w:rPr>
              <w:t>jai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041DB1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</w:t>
            </w:r>
            <w:r w:rsidRPr="00F9542D">
              <w:rPr>
                <w:szCs w:val="24"/>
              </w:rPr>
              <w:lastRenderedPageBreak/>
              <w:t>ir izskatāma Ministru kabineta sēdes slēgtajā daļā. Lietojuma ierobežojums paliek spēkā arī pēc jautājuma izskatīšanas Ministru kabinetā. Pavadvēstulei, kā arī Ministru kabineta sēdes protokollēmuma projektam nav piešķirts ierobežotas pieejamības statuss.</w:t>
            </w:r>
          </w:p>
          <w:p w:rsidRPr="003E0812" w:rsidR="00B34E2F" w:rsidP="00790A87" w:rsidRDefault="00790A87" w14:paraId="54D7C161" w14:textId="4FA6E4B6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041DB1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041DB1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9CBF35B" w14:textId="664C64E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1547A" w:rsidR="00B34E2F" w:rsidP="00205C98" w:rsidRDefault="00B34E2F" w14:paraId="08F5753C" w14:textId="6C45280C">
      <w:pPr>
        <w:tabs>
          <w:tab w:val="left" w:pos="0"/>
        </w:tabs>
        <w:ind w:right="-69"/>
        <w:rPr>
          <w:rFonts w:eastAsia="Times New Roman"/>
          <w:szCs w:val="24"/>
          <w:highlight w:val="yellow"/>
          <w:lang w:eastAsia="lv-LV"/>
        </w:rPr>
      </w:pPr>
      <w:r w:rsidRPr="005E29D1">
        <w:rPr>
          <w:szCs w:val="24"/>
        </w:rPr>
        <w:t>1. </w:t>
      </w:r>
      <w:r w:rsidRPr="005E29D1" w:rsidR="00094B61">
        <w:rPr>
          <w:rFonts w:eastAsia="Times New Roman"/>
          <w:szCs w:val="24"/>
          <w:lang w:eastAsia="lv-LV"/>
        </w:rPr>
        <w:t xml:space="preserve">Nacionālā pozīcija (datne: </w:t>
      </w:r>
      <w:r w:rsidRPr="005E29D1" w:rsidR="00205C98">
        <w:rPr>
          <w:rFonts w:eastAsia="Times New Roman"/>
          <w:szCs w:val="24"/>
          <w:lang w:eastAsia="lv-LV"/>
        </w:rPr>
        <w:t>TMpoz_</w:t>
      </w:r>
      <w:r w:rsidRPr="005E29D1" w:rsidR="005E29D1">
        <w:rPr>
          <w:rFonts w:eastAsia="Times New Roman"/>
          <w:szCs w:val="24"/>
          <w:lang w:eastAsia="lv-LV"/>
        </w:rPr>
        <w:t>0</w:t>
      </w:r>
      <w:r w:rsidR="00325AFB">
        <w:rPr>
          <w:rFonts w:eastAsia="Times New Roman"/>
          <w:szCs w:val="24"/>
          <w:lang w:eastAsia="lv-LV"/>
        </w:rPr>
        <w:t>7</w:t>
      </w:r>
      <w:r w:rsidRPr="005E29D1" w:rsidR="005E29D1">
        <w:rPr>
          <w:rFonts w:eastAsia="Times New Roman"/>
          <w:szCs w:val="24"/>
          <w:lang w:eastAsia="lv-LV"/>
        </w:rPr>
        <w:t>0422_vides</w:t>
      </w:r>
      <w:r w:rsidR="005C07BD">
        <w:rPr>
          <w:rFonts w:eastAsia="Times New Roman"/>
          <w:szCs w:val="24"/>
          <w:lang w:eastAsia="lv-LV"/>
        </w:rPr>
        <w:t>_</w:t>
      </w:r>
      <w:r w:rsidRPr="005E29D1" w:rsidR="005E29D1">
        <w:rPr>
          <w:rFonts w:eastAsia="Times New Roman"/>
          <w:szCs w:val="24"/>
          <w:lang w:eastAsia="lv-LV"/>
        </w:rPr>
        <w:t>noz</w:t>
      </w:r>
      <w:r w:rsidRPr="005E29D1" w:rsidR="00094B61">
        <w:rPr>
          <w:rFonts w:eastAsia="Times New Roman"/>
          <w:szCs w:val="24"/>
          <w:lang w:eastAsia="lv-LV"/>
        </w:rPr>
        <w:t xml:space="preserve">) </w:t>
      </w:r>
      <w:r w:rsidRPr="005E29D1" w:rsidR="00094B61">
        <w:rPr>
          <w:rFonts w:eastAsia="Times New Roman"/>
          <w:b/>
          <w:bCs/>
          <w:szCs w:val="24"/>
          <w:lang w:eastAsia="lv-LV"/>
        </w:rPr>
        <w:t xml:space="preserve">(IEROBEŽOTA </w:t>
      </w:r>
      <w:r w:rsidRPr="00C86A14" w:rsidR="00094B61">
        <w:rPr>
          <w:rFonts w:eastAsia="Times New Roman"/>
          <w:b/>
          <w:bCs/>
          <w:szCs w:val="24"/>
          <w:lang w:eastAsia="lv-LV"/>
        </w:rPr>
        <w:t>PIEEJAMĪBA)</w:t>
      </w:r>
      <w:r w:rsidRPr="00C86A14" w:rsidR="00094B61">
        <w:rPr>
          <w:rFonts w:eastAsia="Times New Roman"/>
          <w:szCs w:val="24"/>
          <w:lang w:eastAsia="lv-LV"/>
        </w:rPr>
        <w:t xml:space="preserve"> uz 1</w:t>
      </w:r>
      <w:r w:rsidRPr="00C86A14" w:rsidR="00C86A14">
        <w:rPr>
          <w:rFonts w:eastAsia="Times New Roman"/>
          <w:szCs w:val="24"/>
          <w:lang w:eastAsia="lv-LV"/>
        </w:rPr>
        <w:t>7</w:t>
      </w:r>
      <w:r w:rsidRPr="00C86A14" w:rsidR="00094B61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1064D4" w14:paraId="4B9F2AB4" w14:textId="2A5EA350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C86A14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. Ministru kabineta sēdes protokollēmuma projekts (datne: TMprot_</w:t>
      </w:r>
      <w:r w:rsidR="00C86A14">
        <w:rPr>
          <w:rFonts w:ascii="Times New Roman" w:hAnsi="Times New Roman" w:eastAsia="Times New Roman"/>
          <w:sz w:val="24"/>
          <w:szCs w:val="24"/>
          <w:lang w:val="lv-LV" w:eastAsia="lv-LV"/>
        </w:rPr>
        <w:t>0</w:t>
      </w:r>
      <w:r w:rsidR="00B43654">
        <w:rPr>
          <w:rFonts w:ascii="Times New Roman" w:hAnsi="Times New Roman" w:eastAsia="Times New Roman"/>
          <w:sz w:val="24"/>
          <w:szCs w:val="24"/>
          <w:lang w:val="lv-LV" w:eastAsia="lv-LV"/>
        </w:rPr>
        <w:t>7</w:t>
      </w:r>
      <w:r w:rsidR="00C86A14">
        <w:rPr>
          <w:rFonts w:ascii="Times New Roman" w:hAnsi="Times New Roman" w:eastAsia="Times New Roman"/>
          <w:sz w:val="24"/>
          <w:szCs w:val="24"/>
          <w:lang w:val="lv-LV" w:eastAsia="lv-LV"/>
        </w:rPr>
        <w:t>04</w:t>
      </w:r>
      <w:r w:rsidRPr="00C86A14" w:rsidR="003B1472">
        <w:rPr>
          <w:rFonts w:ascii="Times New Roman" w:hAnsi="Times New Roman" w:eastAsia="Times New Roman"/>
          <w:sz w:val="24"/>
          <w:szCs w:val="24"/>
          <w:lang w:val="lv-LV" w:eastAsia="lv-LV"/>
        </w:rPr>
        <w:t>22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C86A14">
        <w:rPr>
          <w:rFonts w:ascii="Times New Roman" w:hAnsi="Times New Roman" w:eastAsia="Times New Roman"/>
          <w:sz w:val="24"/>
          <w:szCs w:val="24"/>
          <w:lang w:val="lv-LV" w:eastAsia="lv-LV"/>
        </w:rPr>
        <w:t>vides</w:t>
      </w:r>
      <w:r w:rsidR="005C07BD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C86A14">
        <w:rPr>
          <w:rFonts w:ascii="Times New Roman" w:hAnsi="Times New Roman" w:eastAsia="Times New Roman"/>
          <w:sz w:val="24"/>
          <w:szCs w:val="24"/>
          <w:lang w:val="lv-LV" w:eastAsia="lv-LV"/>
        </w:rPr>
        <w:t>noz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B34E2F" w:rsidP="00B34E2F" w:rsidRDefault="00B34E2F" w14:paraId="3A7BF890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Ministru prezidenta biedrs</w:t>
      </w:r>
      <w:r>
        <w:rPr>
          <w:rFonts w:eastAsia="Times New Roman"/>
          <w:szCs w:val="24"/>
          <w:lang w:eastAsia="lv-LV"/>
        </w:rPr>
        <w:t>,</w:t>
      </w:r>
    </w:p>
    <w:p w:rsidRPr="003E0812" w:rsidR="00B34E2F" w:rsidP="00B34E2F" w:rsidRDefault="00B34E2F" w14:paraId="40FB7C1D" w14:textId="77777777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tieslietu ministrs</w:t>
      </w:r>
      <w:r w:rsidRPr="003E0812">
        <w:rPr>
          <w:rFonts w:eastAsia="Times New Roman"/>
          <w:szCs w:val="24"/>
          <w:lang w:eastAsia="lv-LV"/>
        </w:rPr>
        <w:tab/>
      </w:r>
      <w:r w:rsidRPr="003E0812">
        <w:rPr>
          <w:rFonts w:eastAsia="Times New Roman"/>
          <w:szCs w:val="24"/>
          <w:lang w:eastAsia="lv-LV"/>
        </w:rPr>
        <w:tab/>
        <w:t xml:space="preserve">Jānis Bordāns </w:t>
      </w:r>
    </w:p>
    <w:p w:rsidRPr="003E0812" w:rsidR="00B34E2F" w:rsidP="00B34E2F" w:rsidRDefault="00B34E2F" w14:paraId="0AD5292C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D1547A" w14:paraId="68D5CA17" w14:textId="323B0224">
      <w:pPr>
        <w:widowControl/>
        <w:contextualSpacing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Linde</w:t>
      </w:r>
      <w:r w:rsidRPr="003E0812" w:rsidR="00B34E2F">
        <w:rPr>
          <w:rFonts w:eastAsia="Times New Roman"/>
          <w:szCs w:val="24"/>
          <w:lang w:eastAsia="lv-LV"/>
        </w:rPr>
        <w:t xml:space="preserve"> 6703691</w:t>
      </w:r>
      <w:r>
        <w:rPr>
          <w:rFonts w:eastAsia="Times New Roman"/>
          <w:szCs w:val="24"/>
          <w:lang w:eastAsia="lv-LV"/>
        </w:rPr>
        <w:t>4</w:t>
      </w:r>
    </w:p>
    <w:p w:rsidRPr="00C97E60" w:rsidR="00830970" w:rsidP="00C97E60" w:rsidRDefault="00D1547A" w14:paraId="4C52937A" w14:textId="44B43F6B">
      <w:pPr>
        <w:widowControl/>
        <w:contextualSpacing/>
        <w:rPr>
          <w:rFonts w:eastAsia="Times New Roman"/>
          <w:szCs w:val="24"/>
          <w:highlight w:val="yellow"/>
          <w:lang w:eastAsia="lv-LV"/>
        </w:rPr>
      </w:pPr>
      <w:r>
        <w:rPr>
          <w:rStyle w:val="Hipersaite"/>
          <w:rFonts w:eastAsia="Times New Roman"/>
          <w:szCs w:val="24"/>
          <w:lang w:eastAsia="lv-LV"/>
        </w:rPr>
        <w:t>Ieva.Linde</w:t>
      </w:r>
      <w:r w:rsidRPr="003E0812" w:rsidR="00B34E2F">
        <w:rPr>
          <w:rStyle w:val="Hipersaite"/>
          <w:rFonts w:eastAsia="Times New Roman"/>
          <w:szCs w:val="24"/>
          <w:lang w:eastAsia="lv-LV"/>
        </w:rPr>
        <w:t>@tm.gov.lv</w:t>
      </w:r>
    </w:p>
    <w:sectPr w:rsidRPr="00C97E60" w:rsidR="00830970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1804326D" w:rsidR="00783F1A" w:rsidRPr="00783F1A" w:rsidRDefault="00783F1A">
    <w:pPr>
      <w:pStyle w:val="Kjene"/>
      <w:rPr>
        <w:sz w:val="20"/>
      </w:rPr>
    </w:pPr>
    <w:r w:rsidRPr="00783F1A">
      <w:rPr>
        <w:sz w:val="20"/>
      </w:rPr>
      <w:t>TMpav_</w:t>
    </w:r>
    <w:r w:rsidR="00832B6F">
      <w:rPr>
        <w:sz w:val="20"/>
      </w:rPr>
      <w:t>0</w:t>
    </w:r>
    <w:r w:rsidR="00076063">
      <w:rPr>
        <w:sz w:val="20"/>
      </w:rPr>
      <w:t>7</w:t>
    </w:r>
    <w:r w:rsidR="00832B6F">
      <w:rPr>
        <w:sz w:val="20"/>
      </w:rPr>
      <w:t>04</w:t>
    </w:r>
    <w:r w:rsidR="00B46CB9">
      <w:rPr>
        <w:sz w:val="20"/>
      </w:rPr>
      <w:t>22</w:t>
    </w:r>
    <w:r w:rsidRPr="00783F1A">
      <w:rPr>
        <w:sz w:val="20"/>
      </w:rPr>
      <w:t>_</w:t>
    </w:r>
    <w:r w:rsidR="00832B6F">
      <w:rPr>
        <w:sz w:val="20"/>
      </w:rPr>
      <w:t>vides</w:t>
    </w:r>
    <w:r w:rsidR="005C07BD">
      <w:rPr>
        <w:sz w:val="20"/>
      </w:rPr>
      <w:t>_</w:t>
    </w:r>
    <w:r w:rsidR="00832B6F">
      <w:rPr>
        <w:sz w:val="20"/>
      </w:rPr>
      <w:t>noz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3120816D" w:rsidR="00783F1A" w:rsidRPr="00783F1A" w:rsidRDefault="00783F1A">
    <w:pPr>
      <w:pStyle w:val="Kjene"/>
      <w:rPr>
        <w:sz w:val="20"/>
      </w:rPr>
    </w:pPr>
    <w:r w:rsidRPr="00783F1A">
      <w:rPr>
        <w:sz w:val="20"/>
      </w:rPr>
      <w:t>TMpav_</w:t>
    </w:r>
    <w:r w:rsidR="00832B6F">
      <w:rPr>
        <w:sz w:val="20"/>
      </w:rPr>
      <w:t>0</w:t>
    </w:r>
    <w:r w:rsidR="00076063">
      <w:rPr>
        <w:sz w:val="20"/>
      </w:rPr>
      <w:t>7</w:t>
    </w:r>
    <w:r w:rsidR="00832B6F">
      <w:rPr>
        <w:sz w:val="20"/>
      </w:rPr>
      <w:t>04</w:t>
    </w:r>
    <w:r w:rsidR="00552601">
      <w:rPr>
        <w:sz w:val="20"/>
      </w:rPr>
      <w:t>22</w:t>
    </w:r>
    <w:r w:rsidRPr="00783F1A">
      <w:rPr>
        <w:sz w:val="20"/>
      </w:rPr>
      <w:t>_</w:t>
    </w:r>
    <w:r w:rsidR="00832B6F">
      <w:rPr>
        <w:sz w:val="20"/>
      </w:rPr>
      <w:t>vides</w:t>
    </w:r>
    <w:r w:rsidR="005C07BD">
      <w:rPr>
        <w:sz w:val="20"/>
      </w:rPr>
      <w:t>_</w:t>
    </w:r>
    <w:r w:rsidR="00832B6F">
      <w:rPr>
        <w:sz w:val="20"/>
      </w:rPr>
      <w:t>noz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proofErr w:type="spellEnd"/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Pr="006C6018">
                  <w:rPr>
                    <w:rFonts w:eastAsia="Times New Roman"/>
                    <w:sz w:val="17"/>
                    <w:szCs w:val="17"/>
                  </w:rPr>
                  <w:t>www.tm.gov.lv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1DB1"/>
    <w:rsid w:val="00076063"/>
    <w:rsid w:val="00091ABD"/>
    <w:rsid w:val="000942A0"/>
    <w:rsid w:val="00094B61"/>
    <w:rsid w:val="00095385"/>
    <w:rsid w:val="000A1090"/>
    <w:rsid w:val="000C533C"/>
    <w:rsid w:val="000C5D0B"/>
    <w:rsid w:val="000E7F03"/>
    <w:rsid w:val="000F790A"/>
    <w:rsid w:val="001064D4"/>
    <w:rsid w:val="00124173"/>
    <w:rsid w:val="00137C56"/>
    <w:rsid w:val="00160F65"/>
    <w:rsid w:val="00176012"/>
    <w:rsid w:val="001877B8"/>
    <w:rsid w:val="001925C5"/>
    <w:rsid w:val="001958F7"/>
    <w:rsid w:val="001C17D2"/>
    <w:rsid w:val="002017DE"/>
    <w:rsid w:val="00205C98"/>
    <w:rsid w:val="00240AFE"/>
    <w:rsid w:val="002646A6"/>
    <w:rsid w:val="00275B9E"/>
    <w:rsid w:val="002B3077"/>
    <w:rsid w:val="002D16BB"/>
    <w:rsid w:val="002E1474"/>
    <w:rsid w:val="00325AFB"/>
    <w:rsid w:val="00335032"/>
    <w:rsid w:val="00366AF5"/>
    <w:rsid w:val="0039064C"/>
    <w:rsid w:val="003B0F87"/>
    <w:rsid w:val="003B1472"/>
    <w:rsid w:val="004379C1"/>
    <w:rsid w:val="00441F52"/>
    <w:rsid w:val="00444092"/>
    <w:rsid w:val="00480C43"/>
    <w:rsid w:val="004910C6"/>
    <w:rsid w:val="00493308"/>
    <w:rsid w:val="005243EA"/>
    <w:rsid w:val="0052667C"/>
    <w:rsid w:val="00532C51"/>
    <w:rsid w:val="00535564"/>
    <w:rsid w:val="00540FB1"/>
    <w:rsid w:val="00552601"/>
    <w:rsid w:val="00554B6D"/>
    <w:rsid w:val="005C07BD"/>
    <w:rsid w:val="005E29D1"/>
    <w:rsid w:val="005E2B86"/>
    <w:rsid w:val="005E672B"/>
    <w:rsid w:val="005F3D67"/>
    <w:rsid w:val="006552BB"/>
    <w:rsid w:val="00663C3A"/>
    <w:rsid w:val="00676491"/>
    <w:rsid w:val="006C1639"/>
    <w:rsid w:val="006C6018"/>
    <w:rsid w:val="00724680"/>
    <w:rsid w:val="00726E06"/>
    <w:rsid w:val="00747CCB"/>
    <w:rsid w:val="007627E9"/>
    <w:rsid w:val="007704BD"/>
    <w:rsid w:val="00783F1A"/>
    <w:rsid w:val="00790A87"/>
    <w:rsid w:val="00796ECA"/>
    <w:rsid w:val="007B3740"/>
    <w:rsid w:val="007B3BA5"/>
    <w:rsid w:val="007B48EC"/>
    <w:rsid w:val="007C353A"/>
    <w:rsid w:val="007E00A0"/>
    <w:rsid w:val="007E0D0E"/>
    <w:rsid w:val="007E4D1F"/>
    <w:rsid w:val="00815277"/>
    <w:rsid w:val="00816499"/>
    <w:rsid w:val="00830970"/>
    <w:rsid w:val="00832B6F"/>
    <w:rsid w:val="00843559"/>
    <w:rsid w:val="008439E8"/>
    <w:rsid w:val="00844235"/>
    <w:rsid w:val="00844894"/>
    <w:rsid w:val="008560DE"/>
    <w:rsid w:val="00861719"/>
    <w:rsid w:val="0087450D"/>
    <w:rsid w:val="00876C21"/>
    <w:rsid w:val="00883533"/>
    <w:rsid w:val="00887600"/>
    <w:rsid w:val="008876AE"/>
    <w:rsid w:val="008A679D"/>
    <w:rsid w:val="008E2111"/>
    <w:rsid w:val="008E3CED"/>
    <w:rsid w:val="008E603B"/>
    <w:rsid w:val="008E6B79"/>
    <w:rsid w:val="008F138D"/>
    <w:rsid w:val="00954D5A"/>
    <w:rsid w:val="0096342D"/>
    <w:rsid w:val="009C0451"/>
    <w:rsid w:val="009D5D38"/>
    <w:rsid w:val="009D6B6A"/>
    <w:rsid w:val="009F6FD3"/>
    <w:rsid w:val="00A34ACB"/>
    <w:rsid w:val="00A40545"/>
    <w:rsid w:val="00A54235"/>
    <w:rsid w:val="00A60462"/>
    <w:rsid w:val="00AB4E8A"/>
    <w:rsid w:val="00AC270F"/>
    <w:rsid w:val="00AF10A5"/>
    <w:rsid w:val="00B34E2F"/>
    <w:rsid w:val="00B43654"/>
    <w:rsid w:val="00B46CB9"/>
    <w:rsid w:val="00B614A3"/>
    <w:rsid w:val="00B707DE"/>
    <w:rsid w:val="00B72590"/>
    <w:rsid w:val="00B7377C"/>
    <w:rsid w:val="00B74039"/>
    <w:rsid w:val="00B8399B"/>
    <w:rsid w:val="00B90848"/>
    <w:rsid w:val="00BB087F"/>
    <w:rsid w:val="00BB2147"/>
    <w:rsid w:val="00C04896"/>
    <w:rsid w:val="00C255D9"/>
    <w:rsid w:val="00C47F57"/>
    <w:rsid w:val="00C836FF"/>
    <w:rsid w:val="00C86A14"/>
    <w:rsid w:val="00C97E60"/>
    <w:rsid w:val="00CA4EC6"/>
    <w:rsid w:val="00CE1B64"/>
    <w:rsid w:val="00CE2725"/>
    <w:rsid w:val="00CF0967"/>
    <w:rsid w:val="00D1547A"/>
    <w:rsid w:val="00D21FA6"/>
    <w:rsid w:val="00D265D7"/>
    <w:rsid w:val="00D55B4B"/>
    <w:rsid w:val="00D80818"/>
    <w:rsid w:val="00DA4F9B"/>
    <w:rsid w:val="00E05302"/>
    <w:rsid w:val="00E11DA3"/>
    <w:rsid w:val="00E2380B"/>
    <w:rsid w:val="00E27FEC"/>
    <w:rsid w:val="00E365CE"/>
    <w:rsid w:val="00E40434"/>
    <w:rsid w:val="00E44743"/>
    <w:rsid w:val="00E9393F"/>
    <w:rsid w:val="00EC3533"/>
    <w:rsid w:val="00EC6DB5"/>
    <w:rsid w:val="00ED6186"/>
    <w:rsid w:val="00F05AF7"/>
    <w:rsid w:val="00F13171"/>
    <w:rsid w:val="00F14C68"/>
    <w:rsid w:val="00F4025A"/>
    <w:rsid w:val="00F60586"/>
    <w:rsid w:val="00F641DD"/>
    <w:rsid w:val="00FB1E80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4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"Par priekšlikumu Eiropas Parlamenta un Padomes direktīvai, ar ko paredz noteikumus par vides krimināltiesisko aizsardzību un ar ko aizstāj Direktīvu 2008/99/EK"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"Par priekšlikumu Eiropas Parlamenta un Padomes direktīvai, ar ko paredz noteikumus par vides krimināltiesisko aizsardzību un ar ko aizstāj Direktīvu 2008/99/EK" iesniegšanu</dc:title>
  <dc:subject>Pavadvēstule</dc:subject>
  <dc:creator>Ieva Linde</dc:creator>
  <dc:description>67036914, Ieva.Linde@tm.gov.lv</dc:description>
  <cp:lastModifiedBy>Autors</cp:lastModifiedBy>
  <cp:revision>2</cp:revision>
  <cp:lastPrinted>2015-01-09T08:13:00Z</cp:lastPrinted>
  <dcterms:created xsi:type="dcterms:W3CDTF">2022-04-07T09:34:00Z</dcterms:created>
  <dcterms:modified xsi:type="dcterms:W3CDTF">2022-04-07T09:34:00Z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Juriste Ieva Linde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L308180</vt:lpwstr>
  </property>
  <property fmtid="{D5CDD505-2E9C-101B-9397-08002B2CF9AE}" pid="7" name="DISCesvisSigner">
    <vt:lpwstr>Ministrs Jānis Bordāns</vt:lpwstr>
  </property>
  <property fmtid="{D5CDD505-2E9C-101B-9397-08002B2CF9AE}" pid="8" name="DISTaskPaneUrl">
    <vt:lpwstr>https://lim.esvis.gov.lv/cs/idcplg?ClientControlled=DocMan&amp;coreContentOnly=1&amp;WebdavRequest=1&amp;IdcService=DOC_INFO&amp;dID=397815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Latvijas Republikas nacionālās pozīcijas Nr. 1 "Par priekšlikumu Eiropas Parlamenta un Padomes direktīvai, ar ko paredz noteikumus par vides krimināltiesisko aizsardzību un ar ko aizstāj Direktīvu 2008/99/EK" iesniegšanu
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Ieva Linde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Ieva.Linde@tm.gov.lv</vt:lpwstr>
  </property>
  <property fmtid="{D5CDD505-2E9C-101B-9397-08002B2CF9AE}" pid="18" name="DISdUser">
    <vt:lpwstr>weblogic</vt:lpwstr>
  </property>
  <property fmtid="{D5CDD505-2E9C-101B-9397-08002B2CF9AE}" pid="19" name="DISdID">
    <vt:lpwstr>397815</vt:lpwstr>
  </property>
  <property fmtid="{D5CDD505-2E9C-101B-9397-08002B2CF9AE}" pid="20" name="DISCesvisMainMakerOrgUnitTitle">
    <vt:lpwstr>Eiropas lietu departaments</vt:lpwstr>
  </property>
  <property fmtid="{D5CDD505-2E9C-101B-9397-08002B2CF9AE}" pid="21" name="DISCesvisRelatedDocNP">
    <vt:lpwstr>Pozīcija Nr. 1
Par Eiropas Komisijas priekšlikumu direktīvai, ar ko pārskata Eiropas Parlamenta un Padomes Direktīvu 2008/99/EK (2008. gada 19. novembris) par vides krimināltiesisko aizsardzību
</vt:lpwstr>
  </property>
  <property fmtid="{D5CDD505-2E9C-101B-9397-08002B2CF9AE}" pid="22" name="DISCesvisDocRegDate">
    <vt:lpwstr>2022-04-11</vt:lpwstr>
  </property>
  <property fmtid="{D5CDD505-2E9C-101B-9397-08002B2CF9AE}" pid="23" name="DISCesvisRegDate">
    <vt:lpwstr>2022-04-11</vt:lpwstr>
  </property>
  <property fmtid="{D5CDD505-2E9C-101B-9397-08002B2CF9AE}" pid="24" name="DISCesvisDocRegNr">
    <vt:lpwstr>PV-5</vt:lpwstr>
  </property>
</Properties>
</file>