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4765EB" w:rsidR="00EC5646" w:rsidP="003A2539" w:rsidRDefault="70C719C3" w14:paraId="13ED87F8" w14:textId="77777777">
      <w:pPr>
        <w:pStyle w:val="infobody"/>
        <w:spacing w:line="276" w:lineRule="auto"/>
        <w:jc w:val="center"/>
        <w15:collapsed w:val="false"/>
        <w:rPr>
          <w:color w:val="auto"/>
          <w:lang w:eastAsia="lv-LV"/>
        </w:rPr>
      </w:pPr>
      <w:r w:rsidRPr="004765EB">
        <w:rPr>
          <w:color w:val="auto"/>
          <w:lang w:eastAsia="lv-LV"/>
        </w:rPr>
        <w:t>Informatīvais ziņojums</w:t>
      </w:r>
    </w:p>
    <w:p w:rsidRPr="004765EB" w:rsidR="00657043" w:rsidP="003A2539" w:rsidRDefault="08FE81B1" w14:paraId="503C76C9" w14:textId="0A15C01A">
      <w:pPr>
        <w:snapToGrid w:val="false"/>
        <w:spacing w:after="0"/>
        <w:jc w:val="center"/>
        <w:rPr>
          <w:rFonts w:ascii="Times New Roman" w:hAnsi="Times New Roman" w:eastAsia="Times New Roman" w:cs="Times New Roman"/>
          <w:b/>
          <w:bCs/>
          <w:sz w:val="24"/>
          <w:szCs w:val="24"/>
          <w:lang w:eastAsia="lv-LV"/>
        </w:rPr>
      </w:pPr>
      <w:bookmarkStart w:id="0" w:name="_Hlk38876616"/>
      <w:r w:rsidRPr="3CAAD776">
        <w:rPr>
          <w:rFonts w:ascii="Times New Roman" w:hAnsi="Times New Roman" w:eastAsia="Times New Roman" w:cs="Times New Roman"/>
          <w:b/>
          <w:bCs/>
          <w:sz w:val="24"/>
          <w:szCs w:val="24"/>
          <w:lang w:eastAsia="lv-LV"/>
        </w:rPr>
        <w:t xml:space="preserve">“Par Eiropas Savienības </w:t>
      </w:r>
      <w:r w:rsidRPr="3CAAD776">
        <w:rPr>
          <w:rFonts w:ascii="Times New Roman" w:hAnsi="Times New Roman" w:eastAsia="Times New Roman" w:cs="Times New Roman"/>
          <w:b/>
          <w:bCs/>
          <w:sz w:val="24"/>
          <w:szCs w:val="24"/>
          <w:u w:val="single"/>
          <w:lang w:eastAsia="lv-LV"/>
        </w:rPr>
        <w:t>Transporta</w:t>
      </w:r>
      <w:r w:rsidRPr="3CAAD776">
        <w:rPr>
          <w:rFonts w:ascii="Times New Roman" w:hAnsi="Times New Roman" w:eastAsia="Times New Roman" w:cs="Times New Roman"/>
          <w:b/>
          <w:bCs/>
          <w:sz w:val="24"/>
          <w:szCs w:val="24"/>
          <w:lang w:eastAsia="lv-LV"/>
        </w:rPr>
        <w:t>, telekomunikāciju un enerģētikas Ministru padomes 202</w:t>
      </w:r>
      <w:r w:rsidRPr="3CAAD776" w:rsidR="00545361">
        <w:rPr>
          <w:rFonts w:ascii="Times New Roman" w:hAnsi="Times New Roman" w:eastAsia="Times New Roman" w:cs="Times New Roman"/>
          <w:b/>
          <w:bCs/>
          <w:sz w:val="24"/>
          <w:szCs w:val="24"/>
          <w:lang w:eastAsia="lv-LV"/>
        </w:rPr>
        <w:t>4</w:t>
      </w:r>
      <w:r w:rsidRPr="3CAAD776">
        <w:rPr>
          <w:rFonts w:ascii="Times New Roman" w:hAnsi="Times New Roman" w:eastAsia="Times New Roman" w:cs="Times New Roman"/>
          <w:b/>
          <w:bCs/>
          <w:sz w:val="24"/>
          <w:szCs w:val="24"/>
          <w:lang w:eastAsia="lv-LV"/>
        </w:rPr>
        <w:t xml:space="preserve">. </w:t>
      </w:r>
      <w:r w:rsidRPr="3CAAD776" w:rsidR="00424645">
        <w:rPr>
          <w:rFonts w:ascii="Times New Roman" w:hAnsi="Times New Roman" w:eastAsia="Times New Roman" w:cs="Times New Roman"/>
          <w:b/>
          <w:bCs/>
          <w:sz w:val="24"/>
          <w:szCs w:val="24"/>
          <w:lang w:eastAsia="lv-LV"/>
        </w:rPr>
        <w:t xml:space="preserve">gada </w:t>
      </w:r>
      <w:r w:rsidRPr="3CAAD776" w:rsidR="006D13A1">
        <w:rPr>
          <w:rFonts w:ascii="Times New Roman" w:hAnsi="Times New Roman" w:eastAsia="Times New Roman" w:cs="Times New Roman"/>
          <w:b/>
          <w:bCs/>
          <w:sz w:val="24"/>
          <w:szCs w:val="24"/>
          <w:lang w:eastAsia="lv-LV"/>
        </w:rPr>
        <w:t>5. decembra</w:t>
      </w:r>
      <w:r w:rsidRPr="3CAAD776">
        <w:rPr>
          <w:rFonts w:ascii="Times New Roman" w:hAnsi="Times New Roman" w:eastAsia="Times New Roman" w:cs="Times New Roman"/>
          <w:b/>
          <w:bCs/>
          <w:sz w:val="24"/>
          <w:szCs w:val="24"/>
          <w:lang w:eastAsia="lv-LV"/>
        </w:rPr>
        <w:t xml:space="preserve"> sanāksmē izskatāmajiem jautājumiem”</w:t>
      </w:r>
    </w:p>
    <w:p w:rsidRPr="004765EB" w:rsidR="00F70B6E" w:rsidP="003A2539" w:rsidRDefault="00F70B6E" w14:paraId="3D6B74EB" w14:textId="77777777">
      <w:pPr>
        <w:snapToGrid w:val="false"/>
        <w:spacing w:after="0"/>
        <w:jc w:val="center"/>
        <w:rPr>
          <w:rFonts w:ascii="Times New Roman" w:hAnsi="Times New Roman" w:eastAsia="Times New Roman" w:cs="Times New Roman"/>
          <w:b/>
          <w:bCs/>
          <w:sz w:val="24"/>
          <w:szCs w:val="24"/>
          <w:lang w:eastAsia="lv-LV"/>
        </w:rPr>
      </w:pPr>
    </w:p>
    <w:bookmarkEnd w:id="0"/>
    <w:p w:rsidRPr="004765EB" w:rsidR="00CA3C01" w:rsidP="003A2539" w:rsidRDefault="0A52E13D" w14:paraId="6282237A" w14:textId="00BBC66E">
      <w:pPr>
        <w:snapToGrid w:val="false"/>
        <w:spacing w:after="0"/>
        <w:ind w:firstLine="720"/>
        <w:jc w:val="both"/>
        <w:rPr>
          <w:rFonts w:ascii="Times New Roman" w:hAnsi="Times New Roman" w:eastAsia="Times New Roman" w:cs="Times New Roman"/>
          <w:sz w:val="24"/>
          <w:szCs w:val="24"/>
          <w:lang w:eastAsia="lv-LV"/>
        </w:rPr>
      </w:pPr>
      <w:r w:rsidRPr="3CAAD776">
        <w:rPr>
          <w:rFonts w:ascii="Times New Roman" w:hAnsi="Times New Roman" w:eastAsia="Times New Roman" w:cs="Times New Roman"/>
          <w:sz w:val="24"/>
          <w:szCs w:val="24"/>
          <w:lang w:eastAsia="lv-LV"/>
        </w:rPr>
        <w:t>202</w:t>
      </w:r>
      <w:r w:rsidRPr="3CAAD776" w:rsidR="00545361">
        <w:rPr>
          <w:rFonts w:ascii="Times New Roman" w:hAnsi="Times New Roman" w:eastAsia="Times New Roman" w:cs="Times New Roman"/>
          <w:sz w:val="24"/>
          <w:szCs w:val="24"/>
          <w:lang w:eastAsia="lv-LV"/>
        </w:rPr>
        <w:t>4</w:t>
      </w:r>
      <w:r w:rsidRPr="3CAAD776">
        <w:rPr>
          <w:rFonts w:ascii="Times New Roman" w:hAnsi="Times New Roman" w:eastAsia="Times New Roman" w:cs="Times New Roman"/>
          <w:sz w:val="24"/>
          <w:szCs w:val="24"/>
          <w:lang w:eastAsia="lv-LV"/>
        </w:rPr>
        <w:t xml:space="preserve">. gada </w:t>
      </w:r>
      <w:r w:rsidRPr="3CAAD776" w:rsidR="0066221C">
        <w:rPr>
          <w:rFonts w:ascii="Times New Roman" w:hAnsi="Times New Roman" w:eastAsia="Times New Roman" w:cs="Times New Roman"/>
          <w:sz w:val="24"/>
          <w:szCs w:val="24"/>
          <w:lang w:eastAsia="lv-LV"/>
        </w:rPr>
        <w:t>5. decembrī</w:t>
      </w:r>
      <w:r w:rsidRPr="3CAAD776">
        <w:rPr>
          <w:rFonts w:ascii="Times New Roman" w:hAnsi="Times New Roman" w:eastAsia="Times New Roman" w:cs="Times New Roman"/>
          <w:sz w:val="24"/>
          <w:szCs w:val="24"/>
          <w:lang w:eastAsia="lv-LV"/>
        </w:rPr>
        <w:t xml:space="preserve"> </w:t>
      </w:r>
      <w:r w:rsidRPr="3CAAD776" w:rsidR="0066221C">
        <w:rPr>
          <w:rFonts w:ascii="Times New Roman" w:hAnsi="Times New Roman" w:eastAsia="Times New Roman" w:cs="Times New Roman"/>
          <w:sz w:val="24"/>
          <w:szCs w:val="24"/>
          <w:lang w:eastAsia="lv-LV"/>
        </w:rPr>
        <w:t xml:space="preserve">Briselē, Beļģijā </w:t>
      </w:r>
      <w:r w:rsidRPr="3CAAD776">
        <w:rPr>
          <w:rFonts w:ascii="Times New Roman" w:hAnsi="Times New Roman" w:eastAsia="Times New Roman" w:cs="Times New Roman"/>
          <w:sz w:val="24"/>
          <w:szCs w:val="24"/>
          <w:lang w:eastAsia="lv-LV"/>
        </w:rPr>
        <w:t xml:space="preserve">notiks Eiropas Savienības </w:t>
      </w:r>
      <w:r w:rsidRPr="3CAAD776">
        <w:rPr>
          <w:rFonts w:ascii="Times New Roman" w:hAnsi="Times New Roman" w:eastAsia="Times New Roman" w:cs="Times New Roman"/>
          <w:sz w:val="24"/>
          <w:szCs w:val="24"/>
          <w:u w:val="single"/>
          <w:lang w:eastAsia="lv-LV"/>
        </w:rPr>
        <w:t>Transporta</w:t>
      </w:r>
      <w:r w:rsidRPr="3CAAD776">
        <w:rPr>
          <w:rFonts w:ascii="Times New Roman" w:hAnsi="Times New Roman" w:eastAsia="Times New Roman" w:cs="Times New Roman"/>
          <w:sz w:val="24"/>
          <w:szCs w:val="24"/>
          <w:lang w:eastAsia="lv-LV"/>
        </w:rPr>
        <w:t>, telekomunikāciju un enerģētikas ministru padomes sanāksme, kuras darba kārtībā ir iekļauti šādi Satiksmes ministrijas</w:t>
      </w:r>
      <w:r w:rsidRPr="3CAAD776" w:rsidR="00545361">
        <w:rPr>
          <w:rFonts w:ascii="Times New Roman" w:hAnsi="Times New Roman" w:eastAsia="Times New Roman" w:cs="Times New Roman"/>
          <w:sz w:val="24"/>
          <w:szCs w:val="24"/>
          <w:lang w:eastAsia="lv-LV"/>
        </w:rPr>
        <w:t xml:space="preserve"> </w:t>
      </w:r>
      <w:r w:rsidRPr="3CAAD776">
        <w:rPr>
          <w:rFonts w:ascii="Times New Roman" w:hAnsi="Times New Roman" w:eastAsia="Times New Roman" w:cs="Times New Roman"/>
          <w:sz w:val="24"/>
          <w:szCs w:val="24"/>
          <w:lang w:eastAsia="lv-LV"/>
        </w:rPr>
        <w:t>kompetencē esoš</w:t>
      </w:r>
      <w:r w:rsidRPr="3CAAD776" w:rsidR="00AB6C81">
        <w:rPr>
          <w:rFonts w:ascii="Times New Roman" w:hAnsi="Times New Roman" w:eastAsia="Times New Roman" w:cs="Times New Roman"/>
          <w:sz w:val="24"/>
          <w:szCs w:val="24"/>
          <w:lang w:eastAsia="lv-LV"/>
        </w:rPr>
        <w:t>i</w:t>
      </w:r>
      <w:r w:rsidRPr="3CAAD776">
        <w:rPr>
          <w:rFonts w:ascii="Times New Roman" w:hAnsi="Times New Roman" w:eastAsia="Times New Roman" w:cs="Times New Roman"/>
          <w:sz w:val="24"/>
          <w:szCs w:val="24"/>
          <w:lang w:eastAsia="lv-LV"/>
        </w:rPr>
        <w:t xml:space="preserve"> jautājum</w:t>
      </w:r>
      <w:r w:rsidRPr="3CAAD776" w:rsidR="00AB6C81">
        <w:rPr>
          <w:rFonts w:ascii="Times New Roman" w:hAnsi="Times New Roman" w:eastAsia="Times New Roman" w:cs="Times New Roman"/>
          <w:sz w:val="24"/>
          <w:szCs w:val="24"/>
          <w:lang w:eastAsia="lv-LV"/>
        </w:rPr>
        <w:t>i</w:t>
      </w:r>
      <w:r w:rsidRPr="3CAAD776">
        <w:rPr>
          <w:rFonts w:ascii="Times New Roman" w:hAnsi="Times New Roman" w:eastAsia="Times New Roman" w:cs="Times New Roman"/>
          <w:sz w:val="24"/>
          <w:szCs w:val="24"/>
          <w:lang w:eastAsia="lv-LV"/>
        </w:rPr>
        <w:t>:</w:t>
      </w:r>
    </w:p>
    <w:p w:rsidR="00CD5A00" w:rsidP="003A2539" w:rsidRDefault="00CD5A00" w14:paraId="3B97D172" w14:textId="77777777">
      <w:pPr>
        <w:snapToGrid w:val="false"/>
        <w:spacing w:after="0"/>
        <w:ind w:firstLine="720"/>
        <w:jc w:val="both"/>
        <w:rPr>
          <w:rFonts w:ascii="Times New Roman" w:hAnsi="Times New Roman" w:eastAsia="Times New Roman" w:cs="Times New Roman"/>
          <w:color w:val="FF0000"/>
          <w:sz w:val="24"/>
          <w:szCs w:val="24"/>
          <w:lang w:eastAsia="lv-LV"/>
        </w:rPr>
      </w:pPr>
    </w:p>
    <w:p w:rsidRPr="007161E8" w:rsidR="004765EB" w:rsidP="003A2539" w:rsidRDefault="006F6155" w14:paraId="344D234F" w14:textId="2407A697">
      <w:pPr>
        <w:pStyle w:val="ListParagraph"/>
        <w:numPr>
          <w:ilvl w:val="0"/>
          <w:numId w:val="37"/>
        </w:numPr>
        <w:snapToGrid w:val="false"/>
        <w:spacing w:after="0"/>
        <w:ind w:left="0" w:firstLine="720"/>
        <w:jc w:val="both"/>
        <w:rPr>
          <w:rFonts w:ascii="Times New Roman" w:hAnsi="Times New Roman" w:eastAsia="Times New Roman" w:cs="Times New Roman"/>
          <w:b/>
          <w:bCs/>
          <w:sz w:val="24"/>
          <w:szCs w:val="24"/>
          <w:lang w:eastAsia="lv-LV"/>
        </w:rPr>
      </w:pPr>
      <w:r w:rsidRPr="007161E8">
        <w:rPr>
          <w:rFonts w:ascii="Times New Roman" w:hAnsi="Times New Roman" w:eastAsia="Times New Roman" w:cs="Times New Roman"/>
          <w:b/>
          <w:bCs/>
          <w:sz w:val="24"/>
          <w:szCs w:val="24"/>
          <w:lang w:eastAsia="lv-LV"/>
        </w:rPr>
        <w:t xml:space="preserve">Priekšlikums Eiropas Parlamenta un Padomes Direktīvai par dažu transportlīdzekļa vadīšanas tiesību atņemšanu ar Savienības mēroga ietekmi – vispārējā pieeja </w:t>
      </w:r>
      <w:r w:rsidRPr="007161E8">
        <w:rPr>
          <w:rFonts w:ascii="Times New Roman" w:hAnsi="Times New Roman" w:eastAsia="Times New Roman" w:cs="Times New Roman"/>
          <w:i/>
          <w:iCs/>
          <w:sz w:val="24"/>
          <w:szCs w:val="24"/>
          <w:lang w:eastAsia="lv-LV"/>
        </w:rPr>
        <w:t>(jauna nacionālā pozīcija netiek izstrādāta)</w:t>
      </w:r>
      <w:r w:rsidR="000E63D6">
        <w:rPr>
          <w:rFonts w:ascii="Times New Roman" w:hAnsi="Times New Roman" w:eastAsia="Times New Roman" w:cs="Times New Roman"/>
          <w:i/>
          <w:iCs/>
          <w:sz w:val="24"/>
          <w:szCs w:val="24"/>
          <w:lang w:eastAsia="lv-LV"/>
        </w:rPr>
        <w:t>.</w:t>
      </w:r>
    </w:p>
    <w:p w:rsidRPr="00004FE4" w:rsidR="00004FE4" w:rsidP="003A2539" w:rsidRDefault="00004FE4" w14:paraId="7495ADA6" w14:textId="7E842572">
      <w:pPr>
        <w:snapToGrid w:val="false"/>
        <w:spacing w:after="0"/>
        <w:ind w:firstLine="720"/>
        <w:jc w:val="both"/>
        <w:rPr>
          <w:rStyle w:val="normaltextrun"/>
          <w:rFonts w:ascii="Times New Roman" w:hAnsi="Times New Roman" w:eastAsia="Times New Roman" w:cs="Times New Roman"/>
          <w:sz w:val="24"/>
          <w:szCs w:val="24"/>
          <w:lang w:eastAsia="lv-LV"/>
        </w:rPr>
      </w:pPr>
      <w:r>
        <w:rPr>
          <w:rStyle w:val="normaltextrun"/>
          <w:rFonts w:ascii="Times New Roman" w:hAnsi="Times New Roman" w:eastAsia="Times New Roman" w:cs="Times New Roman"/>
          <w:sz w:val="24"/>
          <w:szCs w:val="24"/>
          <w:lang w:eastAsia="lv-LV"/>
        </w:rPr>
        <w:t xml:space="preserve">Eiropas </w:t>
      </w:r>
      <w:r w:rsidRPr="00004FE4">
        <w:rPr>
          <w:rStyle w:val="normaltextrun"/>
          <w:rFonts w:ascii="Times New Roman" w:hAnsi="Times New Roman" w:eastAsia="Times New Roman" w:cs="Times New Roman"/>
          <w:sz w:val="24"/>
          <w:szCs w:val="24"/>
          <w:lang w:eastAsia="lv-LV"/>
        </w:rPr>
        <w:t>Komisija</w:t>
      </w:r>
      <w:r w:rsidR="00070810">
        <w:rPr>
          <w:rStyle w:val="normaltextrun"/>
          <w:rFonts w:ascii="Times New Roman" w:hAnsi="Times New Roman" w:eastAsia="Times New Roman" w:cs="Times New Roman"/>
          <w:sz w:val="24"/>
          <w:szCs w:val="24"/>
          <w:lang w:eastAsia="lv-LV"/>
        </w:rPr>
        <w:t xml:space="preserve"> (turpmāk</w:t>
      </w:r>
      <w:r w:rsidR="00D26649">
        <w:rPr>
          <w:rStyle w:val="normaltextrun"/>
          <w:rFonts w:ascii="Times New Roman" w:hAnsi="Times New Roman" w:eastAsia="Times New Roman" w:cs="Times New Roman"/>
          <w:sz w:val="24"/>
          <w:szCs w:val="24"/>
          <w:lang w:eastAsia="lv-LV"/>
        </w:rPr>
        <w:t xml:space="preserve"> </w:t>
      </w:r>
      <w:r w:rsidR="00070810">
        <w:rPr>
          <w:rStyle w:val="normaltextrun"/>
          <w:rFonts w:ascii="Times New Roman" w:hAnsi="Times New Roman" w:eastAsia="Times New Roman" w:cs="Times New Roman"/>
          <w:sz w:val="24"/>
          <w:szCs w:val="24"/>
          <w:lang w:eastAsia="lv-LV"/>
        </w:rPr>
        <w:t>– Komisija)</w:t>
      </w:r>
      <w:r w:rsidRPr="00004FE4">
        <w:rPr>
          <w:rStyle w:val="normaltextrun"/>
          <w:rFonts w:ascii="Times New Roman" w:hAnsi="Times New Roman" w:eastAsia="Times New Roman" w:cs="Times New Roman"/>
          <w:sz w:val="24"/>
          <w:szCs w:val="24"/>
          <w:lang w:eastAsia="lv-LV"/>
        </w:rPr>
        <w:t xml:space="preserve"> 2023. gada 1. martā nāca klajā ar trīs direktīv</w:t>
      </w:r>
      <w:r w:rsidR="000E1DCC">
        <w:rPr>
          <w:rStyle w:val="normaltextrun"/>
          <w:rFonts w:ascii="Times New Roman" w:hAnsi="Times New Roman" w:eastAsia="Times New Roman" w:cs="Times New Roman"/>
          <w:sz w:val="24"/>
          <w:szCs w:val="24"/>
          <w:lang w:eastAsia="lv-LV"/>
        </w:rPr>
        <w:t>u</w:t>
      </w:r>
      <w:r w:rsidRPr="00004FE4">
        <w:rPr>
          <w:rStyle w:val="normaltextrun"/>
          <w:rFonts w:ascii="Times New Roman" w:hAnsi="Times New Roman" w:eastAsia="Times New Roman" w:cs="Times New Roman"/>
          <w:sz w:val="24"/>
          <w:szCs w:val="24"/>
          <w:lang w:eastAsia="lv-LV"/>
        </w:rPr>
        <w:t xml:space="preserve"> projektiem, kas attiecas uz ceļu satiksmes drošības uzlabošanu E</w:t>
      </w:r>
      <w:r w:rsidR="00263513">
        <w:rPr>
          <w:rStyle w:val="normaltextrun"/>
          <w:rFonts w:ascii="Times New Roman" w:hAnsi="Times New Roman" w:eastAsia="Times New Roman" w:cs="Times New Roman"/>
          <w:sz w:val="24"/>
          <w:szCs w:val="24"/>
          <w:lang w:eastAsia="lv-LV"/>
        </w:rPr>
        <w:t xml:space="preserve">iropas </w:t>
      </w:r>
      <w:r w:rsidRPr="00004FE4">
        <w:rPr>
          <w:rStyle w:val="normaltextrun"/>
          <w:rFonts w:ascii="Times New Roman" w:hAnsi="Times New Roman" w:eastAsia="Times New Roman" w:cs="Times New Roman"/>
          <w:sz w:val="24"/>
          <w:szCs w:val="24"/>
          <w:lang w:eastAsia="lv-LV"/>
        </w:rPr>
        <w:t>S</w:t>
      </w:r>
      <w:r w:rsidR="00263513">
        <w:rPr>
          <w:rStyle w:val="normaltextrun"/>
          <w:rFonts w:ascii="Times New Roman" w:hAnsi="Times New Roman" w:eastAsia="Times New Roman" w:cs="Times New Roman"/>
          <w:sz w:val="24"/>
          <w:szCs w:val="24"/>
          <w:lang w:eastAsia="lv-LV"/>
        </w:rPr>
        <w:t>avienībā (turpmāk– ES)</w:t>
      </w:r>
      <w:r w:rsidRPr="00004FE4">
        <w:rPr>
          <w:rStyle w:val="normaltextrun"/>
          <w:rFonts w:ascii="Times New Roman" w:hAnsi="Times New Roman" w:eastAsia="Times New Roman" w:cs="Times New Roman"/>
          <w:sz w:val="24"/>
          <w:szCs w:val="24"/>
          <w:lang w:eastAsia="lv-LV"/>
        </w:rPr>
        <w:t xml:space="preserve">, kur viens no tiem ir Priekšlikums Eiropas Parlamenta un Padomes Direktīvai par dažu transportlīdzekļa vadīšanas tiesību atņemšanu ar Savienības mēroga ietekmi. </w:t>
      </w:r>
    </w:p>
    <w:p w:rsidRPr="00004FE4" w:rsidR="00004FE4" w:rsidP="003A2539" w:rsidRDefault="00004FE4" w14:paraId="3551F71C" w14:textId="2A8CDF06">
      <w:pPr>
        <w:snapToGrid w:val="false"/>
        <w:spacing w:after="0"/>
        <w:ind w:firstLine="720"/>
        <w:jc w:val="both"/>
        <w:rPr>
          <w:rStyle w:val="normaltextrun"/>
          <w:rFonts w:ascii="Times New Roman" w:hAnsi="Times New Roman" w:eastAsia="Times New Roman" w:cs="Times New Roman"/>
          <w:sz w:val="24"/>
          <w:szCs w:val="24"/>
          <w:lang w:eastAsia="lv-LV"/>
        </w:rPr>
      </w:pPr>
      <w:r w:rsidRPr="00004FE4">
        <w:rPr>
          <w:rStyle w:val="normaltextrun"/>
          <w:rFonts w:ascii="Times New Roman" w:hAnsi="Times New Roman" w:eastAsia="Times New Roman" w:cs="Times New Roman"/>
          <w:sz w:val="24"/>
          <w:szCs w:val="24"/>
          <w:lang w:eastAsia="lv-LV"/>
        </w:rPr>
        <w:t xml:space="preserve">Šī konkrētā priekšlikuma mērķis ir nodrošināt ceļu satiksmes dalībnieku augsta līmeņa aizsardzību </w:t>
      </w:r>
      <w:r w:rsidR="00E53F5C">
        <w:rPr>
          <w:rStyle w:val="normaltextrun"/>
          <w:rFonts w:ascii="Times New Roman" w:hAnsi="Times New Roman" w:eastAsia="Times New Roman" w:cs="Times New Roman"/>
          <w:sz w:val="24"/>
          <w:szCs w:val="24"/>
          <w:lang w:eastAsia="lv-LV"/>
        </w:rPr>
        <w:t>ES</w:t>
      </w:r>
      <w:r w:rsidRPr="00004FE4">
        <w:rPr>
          <w:rStyle w:val="normaltextrun"/>
          <w:rFonts w:ascii="Times New Roman" w:hAnsi="Times New Roman" w:eastAsia="Times New Roman" w:cs="Times New Roman"/>
          <w:sz w:val="24"/>
          <w:szCs w:val="24"/>
          <w:lang w:eastAsia="lv-LV"/>
        </w:rPr>
        <w:t xml:space="preserve">, nosakot noteikumus, kas paredz visā </w:t>
      </w:r>
      <w:r w:rsidR="00E53F5C">
        <w:rPr>
          <w:rStyle w:val="normaltextrun"/>
          <w:rFonts w:ascii="Times New Roman" w:hAnsi="Times New Roman" w:eastAsia="Times New Roman" w:cs="Times New Roman"/>
          <w:sz w:val="24"/>
          <w:szCs w:val="24"/>
          <w:lang w:eastAsia="lv-LV"/>
        </w:rPr>
        <w:t>ES</w:t>
      </w:r>
      <w:r w:rsidRPr="00004FE4">
        <w:rPr>
          <w:rStyle w:val="normaltextrun"/>
          <w:rFonts w:ascii="Times New Roman" w:hAnsi="Times New Roman" w:eastAsia="Times New Roman" w:cs="Times New Roman"/>
          <w:sz w:val="24"/>
          <w:szCs w:val="24"/>
          <w:lang w:eastAsia="lv-LV"/>
        </w:rPr>
        <w:t xml:space="preserve"> panākt autovadītāja tiesību atņemšanu par smagiem ar ceļu satiksmes drošību saistītiem pārkāpumiem, kuri izdarīti dalībvalstī, kas nav tā dalībvalsts, kura izdevusi pārkāpēja vadītāja apliecību. Priekšlikumu paredzēts piemērot ierobežotam skaidri definētam ceļu satiksmes drošības noteikumu būtisku pārkāpumu skaitam, proti, transportlīdzekļa vadīšanai alkohola reibumā, ātruma pārsniegšanai, transportlīdzekļa vadīšanai narkotisko vielu ietekmē un ceļu satiksmes noteikumu pārkāpšanai, kā rezultātā</w:t>
      </w:r>
      <w:r w:rsidR="00E439F8">
        <w:rPr>
          <w:rStyle w:val="normaltextrun"/>
          <w:rFonts w:ascii="Times New Roman" w:hAnsi="Times New Roman" w:eastAsia="Times New Roman" w:cs="Times New Roman"/>
          <w:sz w:val="24"/>
          <w:szCs w:val="24"/>
          <w:lang w:eastAsia="lv-LV"/>
        </w:rPr>
        <w:t xml:space="preserve"> izraisīta nāve vai smagi miesas bojājumi.</w:t>
      </w:r>
    </w:p>
    <w:p w:rsidR="002B6F72" w:rsidP="003A2539" w:rsidRDefault="00004FE4" w14:paraId="72C7132C" w14:textId="6BC69FF9">
      <w:pPr>
        <w:snapToGrid w:val="false"/>
        <w:spacing w:after="0"/>
        <w:ind w:firstLine="720"/>
        <w:jc w:val="both"/>
        <w:rPr>
          <w:rStyle w:val="normaltextrun"/>
          <w:rFonts w:ascii="Times New Roman" w:hAnsi="Times New Roman" w:eastAsia="Times New Roman" w:cs="Times New Roman"/>
          <w:sz w:val="24"/>
          <w:szCs w:val="24"/>
          <w:lang w:eastAsia="lv-LV"/>
        </w:rPr>
      </w:pPr>
      <w:r w:rsidRPr="3D833898">
        <w:rPr>
          <w:rStyle w:val="normaltextrun"/>
          <w:rFonts w:ascii="Times New Roman" w:hAnsi="Times New Roman" w:eastAsia="Times New Roman" w:cs="Times New Roman"/>
          <w:sz w:val="24"/>
          <w:szCs w:val="24"/>
          <w:lang w:eastAsia="lv-LV"/>
        </w:rPr>
        <w:t>Diskusijas par priekšlikumu notika Padomes Sauszemes transporta jautājumu darba grupas ietvaros. Dalībvalstis jau sākotnēji</w:t>
      </w:r>
      <w:r w:rsidRPr="3D833898" w:rsidR="00E31E93">
        <w:rPr>
          <w:rStyle w:val="normaltextrun"/>
          <w:rFonts w:ascii="Times New Roman" w:hAnsi="Times New Roman" w:eastAsia="Times New Roman" w:cs="Times New Roman"/>
          <w:sz w:val="24"/>
          <w:szCs w:val="24"/>
          <w:lang w:eastAsia="lv-LV"/>
        </w:rPr>
        <w:t xml:space="preserve"> izteica atbalstu Direktīvas priekšlikumam un tā mērķiem. </w:t>
      </w:r>
      <w:r w:rsidR="002B6F72">
        <w:rPr>
          <w:rStyle w:val="normaltextrun"/>
          <w:rFonts w:ascii="Times New Roman" w:hAnsi="Times New Roman" w:eastAsia="Times New Roman" w:cs="Times New Roman"/>
          <w:sz w:val="24"/>
          <w:szCs w:val="24"/>
          <w:lang w:eastAsia="lv-LV"/>
        </w:rPr>
        <w:t xml:space="preserve">Pēc vairāku dalībvalstu lūguma </w:t>
      </w:r>
      <w:r w:rsidRPr="7AFB13FB" w:rsidR="288541C9">
        <w:rPr>
          <w:rStyle w:val="normaltextrun"/>
          <w:rFonts w:ascii="Times New Roman" w:hAnsi="Times New Roman" w:eastAsia="Times New Roman" w:cs="Times New Roman"/>
          <w:sz w:val="24"/>
          <w:szCs w:val="24"/>
          <w:lang w:eastAsia="lv-LV"/>
        </w:rPr>
        <w:t xml:space="preserve">Padomes Juridiskais </w:t>
      </w:r>
      <w:r w:rsidR="002B6F72">
        <w:rPr>
          <w:rStyle w:val="normaltextrun"/>
          <w:rFonts w:ascii="Times New Roman" w:hAnsi="Times New Roman" w:eastAsia="Times New Roman" w:cs="Times New Roman"/>
          <w:sz w:val="24"/>
          <w:szCs w:val="24"/>
          <w:lang w:eastAsia="lv-LV"/>
        </w:rPr>
        <w:t xml:space="preserve">dienests </w:t>
      </w:r>
      <w:r w:rsidRPr="002B6F72" w:rsidR="002B6F72">
        <w:rPr>
          <w:rStyle w:val="normaltextrun"/>
          <w:rFonts w:ascii="Times New Roman" w:hAnsi="Times New Roman" w:eastAsia="Times New Roman" w:cs="Times New Roman"/>
          <w:sz w:val="24"/>
          <w:szCs w:val="24"/>
          <w:lang w:eastAsia="lv-LV"/>
        </w:rPr>
        <w:t>sniedza atzinumu par priekšlikuma</w:t>
      </w:r>
      <w:r w:rsidR="002B6F72">
        <w:rPr>
          <w:rStyle w:val="normaltextrun"/>
          <w:rFonts w:ascii="Times New Roman" w:hAnsi="Times New Roman" w:eastAsia="Times New Roman" w:cs="Times New Roman"/>
          <w:sz w:val="24"/>
          <w:szCs w:val="24"/>
          <w:lang w:eastAsia="lv-LV"/>
        </w:rPr>
        <w:t xml:space="preserve"> juridisko pamatu, kur cita starpā</w:t>
      </w:r>
      <w:r w:rsidR="00D26649">
        <w:rPr>
          <w:rStyle w:val="normaltextrun"/>
          <w:rFonts w:ascii="Times New Roman" w:hAnsi="Times New Roman" w:eastAsia="Times New Roman" w:cs="Times New Roman"/>
          <w:sz w:val="24"/>
          <w:szCs w:val="24"/>
          <w:lang w:eastAsia="lv-LV"/>
        </w:rPr>
        <w:t xml:space="preserve"> tas</w:t>
      </w:r>
      <w:r w:rsidR="002B6F72">
        <w:rPr>
          <w:rStyle w:val="normaltextrun"/>
          <w:rFonts w:ascii="Times New Roman" w:hAnsi="Times New Roman" w:eastAsia="Times New Roman" w:cs="Times New Roman"/>
          <w:sz w:val="24"/>
          <w:szCs w:val="24"/>
          <w:lang w:eastAsia="lv-LV"/>
        </w:rPr>
        <w:t xml:space="preserve"> </w:t>
      </w:r>
      <w:r w:rsidRPr="00D26649" w:rsidR="00D26649">
        <w:rPr>
          <w:rFonts w:ascii="Times New Roman" w:hAnsi="Times New Roman" w:eastAsia="Times New Roman" w:cs="Times New Roman"/>
          <w:sz w:val="24"/>
          <w:szCs w:val="24"/>
          <w:lang w:eastAsia="lv-LV"/>
        </w:rPr>
        <w:t>piedāvā</w:t>
      </w:r>
      <w:r w:rsidR="00D26649">
        <w:rPr>
          <w:rFonts w:ascii="Times New Roman" w:hAnsi="Times New Roman" w:eastAsia="Times New Roman" w:cs="Times New Roman"/>
          <w:sz w:val="24"/>
          <w:szCs w:val="24"/>
          <w:lang w:eastAsia="lv-LV"/>
        </w:rPr>
        <w:t>ja</w:t>
      </w:r>
      <w:r w:rsidRPr="00D26649" w:rsidR="00D26649">
        <w:rPr>
          <w:rFonts w:ascii="Times New Roman" w:hAnsi="Times New Roman" w:eastAsia="Times New Roman" w:cs="Times New Roman"/>
          <w:sz w:val="24"/>
          <w:szCs w:val="24"/>
          <w:lang w:eastAsia="lv-LV"/>
        </w:rPr>
        <w:t xml:space="preserve"> šī Direktīvas priekšlikuma elementus integrēt Vadītāju apliecību direktīvas priekšlikumā</w:t>
      </w:r>
      <w:r w:rsidRPr="7AFB13FB" w:rsidR="002B6F72">
        <w:rPr>
          <w:rStyle w:val="FootnoteReference"/>
          <w:rFonts w:ascii="Times New Roman" w:hAnsi="Times New Roman" w:eastAsia="Times New Roman" w:cs="Times New Roman"/>
          <w:sz w:val="24"/>
          <w:szCs w:val="24"/>
          <w:lang w:eastAsia="lv-LV"/>
        </w:rPr>
        <w:footnoteReference w:id="2"/>
      </w:r>
      <w:r w:rsidRPr="7AFB13FB" w:rsidR="002B6F72">
        <w:rPr>
          <w:rStyle w:val="normaltextrun"/>
          <w:rFonts w:ascii="Times New Roman" w:hAnsi="Times New Roman" w:eastAsia="Times New Roman" w:cs="Times New Roman"/>
          <w:sz w:val="24"/>
          <w:szCs w:val="24"/>
          <w:lang w:eastAsia="lv-LV"/>
        </w:rPr>
        <w:t>.</w:t>
      </w:r>
      <w:r w:rsidR="002B6F72">
        <w:rPr>
          <w:rStyle w:val="normaltextrun"/>
          <w:rFonts w:ascii="Times New Roman" w:hAnsi="Times New Roman" w:eastAsia="Times New Roman" w:cs="Times New Roman"/>
          <w:sz w:val="24"/>
          <w:szCs w:val="24"/>
          <w:lang w:eastAsia="lv-LV"/>
        </w:rPr>
        <w:t xml:space="preserve"> Ungārijas Prezidentūra uzskata, ka </w:t>
      </w:r>
      <w:r w:rsidRPr="002B6F72" w:rsidR="002B6F72">
        <w:rPr>
          <w:rStyle w:val="normaltextrun"/>
          <w:rFonts w:ascii="Times New Roman" w:hAnsi="Times New Roman" w:eastAsia="Times New Roman" w:cs="Times New Roman"/>
          <w:sz w:val="24"/>
          <w:szCs w:val="24"/>
          <w:lang w:eastAsia="lv-LV"/>
        </w:rPr>
        <w:t>abas likumdošanas procedūras būtu jāīsteno atsevišķi</w:t>
      </w:r>
      <w:r w:rsidR="002B6F72">
        <w:rPr>
          <w:rStyle w:val="normaltextrun"/>
          <w:rFonts w:ascii="Times New Roman" w:hAnsi="Times New Roman" w:eastAsia="Times New Roman" w:cs="Times New Roman"/>
          <w:sz w:val="24"/>
          <w:szCs w:val="24"/>
          <w:lang w:eastAsia="lv-LV"/>
        </w:rPr>
        <w:t xml:space="preserve">, ņemot vērā, ka tas saskan arī ar Komisijas sākotnējo nodomu, kā arī ņemot vērā dalībvalstu izteikto atbalstu </w:t>
      </w:r>
      <w:r w:rsidRPr="002B6F72" w:rsidR="002B6F72">
        <w:rPr>
          <w:rStyle w:val="normaltextrun"/>
          <w:rFonts w:ascii="Times New Roman" w:hAnsi="Times New Roman" w:eastAsia="Times New Roman" w:cs="Times New Roman"/>
          <w:sz w:val="24"/>
          <w:szCs w:val="24"/>
          <w:lang w:eastAsia="lv-LV"/>
        </w:rPr>
        <w:t>jauno noteikumu ieviešan</w:t>
      </w:r>
      <w:r w:rsidR="002B6F72">
        <w:rPr>
          <w:rStyle w:val="normaltextrun"/>
          <w:rFonts w:ascii="Times New Roman" w:hAnsi="Times New Roman" w:eastAsia="Times New Roman" w:cs="Times New Roman"/>
          <w:sz w:val="24"/>
          <w:szCs w:val="24"/>
          <w:lang w:eastAsia="lv-LV"/>
        </w:rPr>
        <w:t xml:space="preserve">ai, </w:t>
      </w:r>
      <w:r w:rsidRPr="002B6F72" w:rsidR="002B6F72">
        <w:rPr>
          <w:rStyle w:val="normaltextrun"/>
          <w:rFonts w:ascii="Times New Roman" w:hAnsi="Times New Roman" w:eastAsia="Times New Roman" w:cs="Times New Roman"/>
          <w:sz w:val="24"/>
          <w:szCs w:val="24"/>
          <w:lang w:eastAsia="lv-LV"/>
        </w:rPr>
        <w:t xml:space="preserve">grozot jauno </w:t>
      </w:r>
      <w:r w:rsidRPr="00D26649" w:rsidR="00D26649">
        <w:rPr>
          <w:rFonts w:ascii="Times New Roman" w:hAnsi="Times New Roman" w:eastAsia="Times New Roman" w:cs="Times New Roman"/>
          <w:sz w:val="24"/>
          <w:szCs w:val="24"/>
          <w:lang w:eastAsia="lv-LV"/>
        </w:rPr>
        <w:t>Vadītāju apliecību direktīv</w:t>
      </w:r>
      <w:r w:rsidR="00D26649">
        <w:rPr>
          <w:rFonts w:ascii="Times New Roman" w:hAnsi="Times New Roman" w:eastAsia="Times New Roman" w:cs="Times New Roman"/>
          <w:sz w:val="24"/>
          <w:szCs w:val="24"/>
          <w:lang w:eastAsia="lv-LV"/>
        </w:rPr>
        <w:t>u</w:t>
      </w:r>
      <w:r w:rsidR="002B6F72">
        <w:rPr>
          <w:rStyle w:val="normaltextrun"/>
          <w:rFonts w:ascii="Times New Roman" w:hAnsi="Times New Roman" w:eastAsia="Times New Roman" w:cs="Times New Roman"/>
          <w:sz w:val="24"/>
          <w:szCs w:val="24"/>
          <w:lang w:eastAsia="lv-LV"/>
        </w:rPr>
        <w:t>.</w:t>
      </w:r>
      <w:r w:rsidR="003A2539">
        <w:rPr>
          <w:rStyle w:val="normaltextrun"/>
          <w:rFonts w:ascii="Times New Roman" w:hAnsi="Times New Roman" w:eastAsia="Times New Roman" w:cs="Times New Roman"/>
          <w:sz w:val="24"/>
          <w:szCs w:val="24"/>
          <w:lang w:eastAsia="lv-LV"/>
        </w:rPr>
        <w:t xml:space="preserve"> </w:t>
      </w:r>
    </w:p>
    <w:p w:rsidR="003C6A3D" w:rsidP="003A2539" w:rsidRDefault="003A2539" w14:paraId="6E5EBA43" w14:textId="44530CCC">
      <w:pPr>
        <w:snapToGrid w:val="false"/>
        <w:spacing w:after="0"/>
        <w:ind w:firstLine="720"/>
        <w:jc w:val="both"/>
        <w:rPr>
          <w:rFonts w:ascii="Times New Roman" w:hAnsi="Times New Roman" w:eastAsia="Times New Roman" w:cs="Times New Roman"/>
          <w:b/>
          <w:bCs/>
          <w:sz w:val="24"/>
          <w:szCs w:val="24"/>
          <w:lang w:eastAsia="lv-LV"/>
        </w:rPr>
      </w:pPr>
      <w:r>
        <w:rPr>
          <w:rStyle w:val="normaltextrun"/>
          <w:rFonts w:ascii="Times New Roman" w:hAnsi="Times New Roman" w:eastAsia="Times New Roman" w:cs="Times New Roman"/>
          <w:sz w:val="24"/>
          <w:szCs w:val="24"/>
          <w:lang w:eastAsia="lv-LV"/>
        </w:rPr>
        <w:t xml:space="preserve">Vienlaikus precizētajā priekšlikuma tekstā nav noteikta prasība saskaņot valstu noteikumus, lai gan ir skaidri </w:t>
      </w:r>
      <w:r w:rsidRPr="003A2539">
        <w:rPr>
          <w:rStyle w:val="normaltextrun"/>
          <w:rFonts w:ascii="Times New Roman" w:hAnsi="Times New Roman" w:eastAsia="Times New Roman" w:cs="Times New Roman"/>
          <w:sz w:val="24"/>
          <w:szCs w:val="24"/>
          <w:lang w:eastAsia="lv-LV"/>
        </w:rPr>
        <w:t xml:space="preserve">definēti dažādi autovadītāja tiesību atņemšanas veidi un veikti pielāgojumi, lai visas dalībvalstis varētu īstenot </w:t>
      </w:r>
      <w:r w:rsidR="00D26649">
        <w:rPr>
          <w:rStyle w:val="normaltextrun"/>
          <w:rFonts w:ascii="Times New Roman" w:hAnsi="Times New Roman" w:eastAsia="Times New Roman" w:cs="Times New Roman"/>
          <w:sz w:val="24"/>
          <w:szCs w:val="24"/>
          <w:lang w:eastAsia="lv-LV"/>
        </w:rPr>
        <w:t>D</w:t>
      </w:r>
      <w:r w:rsidRPr="003A2539">
        <w:rPr>
          <w:rStyle w:val="normaltextrun"/>
          <w:rFonts w:ascii="Times New Roman" w:hAnsi="Times New Roman" w:eastAsia="Times New Roman" w:cs="Times New Roman"/>
          <w:sz w:val="24"/>
          <w:szCs w:val="24"/>
          <w:lang w:eastAsia="lv-LV"/>
        </w:rPr>
        <w:t>irektīvu pat tad, ja to valsts sistēmā nepastāv noteikta veida autovadītāja tiesību atņemšana</w:t>
      </w:r>
      <w:r>
        <w:rPr>
          <w:rStyle w:val="normaltextrun"/>
          <w:rFonts w:ascii="Times New Roman" w:hAnsi="Times New Roman" w:eastAsia="Times New Roman" w:cs="Times New Roman"/>
          <w:sz w:val="24"/>
          <w:szCs w:val="24"/>
          <w:lang w:eastAsia="lv-LV"/>
        </w:rPr>
        <w:t xml:space="preserve">. </w:t>
      </w:r>
      <w:r w:rsidRPr="3D833898" w:rsidR="00004FE4">
        <w:rPr>
          <w:rStyle w:val="normaltextrun"/>
          <w:rFonts w:ascii="Times New Roman" w:hAnsi="Times New Roman" w:eastAsia="Times New Roman" w:cs="Times New Roman"/>
          <w:sz w:val="24"/>
          <w:szCs w:val="24"/>
          <w:lang w:eastAsia="lv-LV"/>
        </w:rPr>
        <w:t>Ungārijas Prezidentūra ir</w:t>
      </w:r>
      <w:r w:rsidR="00E439F8">
        <w:rPr>
          <w:rStyle w:val="normaltextrun"/>
          <w:rFonts w:ascii="Times New Roman" w:hAnsi="Times New Roman" w:eastAsia="Times New Roman" w:cs="Times New Roman"/>
          <w:sz w:val="24"/>
          <w:szCs w:val="24"/>
          <w:lang w:eastAsia="lv-LV"/>
        </w:rPr>
        <w:t xml:space="preserve"> intensīvi strādājusi,</w:t>
      </w:r>
      <w:r w:rsidRPr="3D833898" w:rsidR="00004FE4">
        <w:rPr>
          <w:rStyle w:val="normaltextrun"/>
          <w:rFonts w:ascii="Times New Roman" w:hAnsi="Times New Roman" w:eastAsia="Times New Roman" w:cs="Times New Roman"/>
          <w:sz w:val="24"/>
          <w:szCs w:val="24"/>
          <w:lang w:eastAsia="lv-LV"/>
        </w:rPr>
        <w:t xml:space="preserve"> lai </w:t>
      </w:r>
      <w:r w:rsidR="000E63D6">
        <w:rPr>
          <w:rStyle w:val="normaltextrun"/>
          <w:rFonts w:ascii="Times New Roman" w:hAnsi="Times New Roman" w:eastAsia="Times New Roman" w:cs="Times New Roman"/>
          <w:sz w:val="24"/>
          <w:szCs w:val="24"/>
          <w:lang w:eastAsia="lv-LV"/>
        </w:rPr>
        <w:t xml:space="preserve"> 2024. gada </w:t>
      </w:r>
      <w:r w:rsidRPr="3D833898" w:rsidR="00004FE4">
        <w:rPr>
          <w:rStyle w:val="normaltextrun"/>
          <w:rFonts w:ascii="Times New Roman" w:hAnsi="Times New Roman" w:eastAsia="Times New Roman" w:cs="Times New Roman"/>
          <w:sz w:val="24"/>
          <w:szCs w:val="24"/>
          <w:lang w:eastAsia="lv-LV"/>
        </w:rPr>
        <w:t>5. decembra ministru padomē tiktu apstiprināta vispārējā pieeja</w:t>
      </w:r>
      <w:r w:rsidRPr="3D833898" w:rsidR="003C6A3D">
        <w:rPr>
          <w:rStyle w:val="normaltextrun"/>
          <w:rFonts w:ascii="Times New Roman" w:hAnsi="Times New Roman" w:eastAsia="Times New Roman" w:cs="Times New Roman"/>
          <w:sz w:val="24"/>
          <w:szCs w:val="24"/>
          <w:lang w:eastAsia="lv-LV"/>
        </w:rPr>
        <w:t xml:space="preserve">, kur </w:t>
      </w:r>
      <w:r w:rsidRPr="3D833898" w:rsidR="58120145">
        <w:rPr>
          <w:rStyle w:val="normaltextrun"/>
          <w:rFonts w:ascii="Times New Roman" w:hAnsi="Times New Roman" w:eastAsia="Times New Roman" w:cs="Times New Roman"/>
          <w:sz w:val="24"/>
          <w:szCs w:val="24"/>
          <w:lang w:eastAsia="lv-LV"/>
        </w:rPr>
        <w:t>tekstā</w:t>
      </w:r>
      <w:r w:rsidRPr="3D833898" w:rsidR="003C6A3D">
        <w:rPr>
          <w:rStyle w:val="normaltextrun"/>
          <w:rFonts w:ascii="Times New Roman" w:hAnsi="Times New Roman" w:eastAsia="Times New Roman" w:cs="Times New Roman"/>
          <w:sz w:val="24"/>
          <w:szCs w:val="24"/>
          <w:lang w:eastAsia="lv-LV"/>
        </w:rPr>
        <w:t xml:space="preserve"> ir </w:t>
      </w:r>
      <w:r w:rsidRPr="3D833898" w:rsidR="003C6A3D">
        <w:rPr>
          <w:rStyle w:val="normaltextrun"/>
          <w:rFonts w:ascii="Times New Roman" w:hAnsi="Times New Roman" w:eastAsia="Times New Roman" w:cs="Times New Roman"/>
          <w:sz w:val="24"/>
          <w:szCs w:val="24"/>
          <w:lang w:eastAsia="lv-LV"/>
        </w:rPr>
        <w:lastRenderedPageBreak/>
        <w:t xml:space="preserve">iekļauta atsauce </w:t>
      </w:r>
      <w:r w:rsidR="00D26649">
        <w:rPr>
          <w:rStyle w:val="normaltextrun"/>
          <w:rFonts w:ascii="Times New Roman" w:hAnsi="Times New Roman" w:eastAsia="Times New Roman" w:cs="Times New Roman"/>
          <w:sz w:val="24"/>
          <w:szCs w:val="24"/>
          <w:lang w:eastAsia="lv-LV"/>
        </w:rPr>
        <w:t>par</w:t>
      </w:r>
      <w:r w:rsidRPr="3D833898" w:rsidR="003C6A3D">
        <w:rPr>
          <w:rStyle w:val="normaltextrun"/>
          <w:rFonts w:ascii="Times New Roman" w:hAnsi="Times New Roman" w:eastAsia="Times New Roman" w:cs="Times New Roman"/>
          <w:sz w:val="24"/>
          <w:szCs w:val="24"/>
          <w:lang w:eastAsia="lv-LV"/>
        </w:rPr>
        <w:t xml:space="preserve"> pārskata klauzulu, kas tostarp </w:t>
      </w:r>
      <w:r w:rsidRPr="3D833898" w:rsidR="003C6A3D">
        <w:rPr>
          <w:rFonts w:ascii="Times New Roman" w:hAnsi="Times New Roman" w:cs="Times New Roman"/>
          <w:sz w:val="24"/>
          <w:szCs w:val="24"/>
        </w:rPr>
        <w:t>paredz arī tvēruma paplašināšanas iespējas izvērtējumu vidējā termiņā</w:t>
      </w:r>
      <w:r>
        <w:rPr>
          <w:rFonts w:ascii="Times New Roman" w:hAnsi="Times New Roman" w:cs="Times New Roman"/>
          <w:sz w:val="24"/>
          <w:szCs w:val="24"/>
        </w:rPr>
        <w:t xml:space="preserve">, lai izvērtētu iespēju Direktīvu attiecināt </w:t>
      </w:r>
      <w:r w:rsidRPr="003A2539">
        <w:rPr>
          <w:rFonts w:ascii="Times New Roman" w:hAnsi="Times New Roman" w:cs="Times New Roman"/>
          <w:sz w:val="24"/>
          <w:szCs w:val="24"/>
        </w:rPr>
        <w:t>arī uz citiem transportlīdzekļa vadīšanas tiesību pārkāpumiem vai transportlīdzekļa vadīšanas tiesību atņemšan</w:t>
      </w:r>
      <w:r>
        <w:rPr>
          <w:rFonts w:ascii="Times New Roman" w:hAnsi="Times New Roman" w:cs="Times New Roman"/>
          <w:sz w:val="24"/>
          <w:szCs w:val="24"/>
        </w:rPr>
        <w:t>as noteikumiem.</w:t>
      </w:r>
      <w:r w:rsidRPr="3D833898" w:rsidR="180EFA3E">
        <w:rPr>
          <w:rFonts w:ascii="Times New Roman" w:hAnsi="Times New Roman" w:cs="Times New Roman"/>
          <w:sz w:val="24"/>
          <w:szCs w:val="24"/>
        </w:rPr>
        <w:t xml:space="preserve"> </w:t>
      </w:r>
    </w:p>
    <w:p w:rsidR="003C6A3D" w:rsidP="003A2539" w:rsidRDefault="006F6155" w14:paraId="0625E1E9" w14:textId="0B3776B8">
      <w:pPr>
        <w:snapToGrid w:val="false"/>
        <w:spacing w:after="0"/>
        <w:ind w:firstLine="720"/>
        <w:jc w:val="both"/>
        <w:rPr>
          <w:rFonts w:ascii="Times New Roman" w:hAnsi="Times New Roman" w:eastAsia="Times New Roman" w:cs="Times New Roman"/>
          <w:b/>
          <w:bCs/>
          <w:sz w:val="24"/>
          <w:szCs w:val="24"/>
          <w:lang w:eastAsia="lv-LV"/>
        </w:rPr>
      </w:pPr>
      <w:r w:rsidRPr="7AFB13FB">
        <w:rPr>
          <w:rFonts w:ascii="Times New Roman" w:hAnsi="Times New Roman" w:eastAsia="Times New Roman" w:cs="Times New Roman"/>
          <w:b/>
          <w:bCs/>
          <w:sz w:val="24"/>
          <w:szCs w:val="24"/>
          <w:lang w:eastAsia="lv-LV"/>
        </w:rPr>
        <w:t xml:space="preserve">Ministru padomē ir plānots apstiprināt vispārējo pieeju. </w:t>
      </w:r>
    </w:p>
    <w:p w:rsidR="007E02A0" w:rsidP="003A2539" w:rsidRDefault="006F6155" w14:paraId="71A73BA2" w14:textId="49315B81">
      <w:pPr>
        <w:snapToGrid w:val="false"/>
        <w:spacing w:after="0"/>
        <w:ind w:firstLine="720"/>
        <w:jc w:val="both"/>
        <w:rPr>
          <w:rFonts w:ascii="Times New Roman" w:hAnsi="Times New Roman" w:eastAsia="Times New Roman" w:cs="Times New Roman"/>
          <w:sz w:val="24"/>
          <w:szCs w:val="24"/>
        </w:rPr>
      </w:pPr>
      <w:r w:rsidRPr="7AFB13FB">
        <w:rPr>
          <w:rFonts w:ascii="Times New Roman" w:hAnsi="Times New Roman" w:eastAsia="Times New Roman" w:cs="Times New Roman"/>
          <w:b/>
          <w:bCs/>
          <w:sz w:val="24"/>
          <w:szCs w:val="24"/>
          <w:lang w:eastAsia="lv-LV"/>
        </w:rPr>
        <w:t xml:space="preserve">Latvija </w:t>
      </w:r>
      <w:r w:rsidRPr="7AFB13FB" w:rsidR="002E164A">
        <w:rPr>
          <w:rFonts w:ascii="Times New Roman" w:hAnsi="Times New Roman" w:eastAsia="Times New Roman" w:cs="Times New Roman"/>
          <w:b/>
          <w:bCs/>
          <w:sz w:val="24"/>
          <w:szCs w:val="24"/>
          <w:lang w:eastAsia="lv-LV"/>
        </w:rPr>
        <w:t>kompromisa vārdā var atbalstīt vispārējo pieeju</w:t>
      </w:r>
      <w:r w:rsidRPr="7AFB13FB" w:rsidR="002E164A">
        <w:rPr>
          <w:rFonts w:ascii="Times New Roman" w:hAnsi="Times New Roman" w:eastAsia="Times New Roman" w:cs="Times New Roman"/>
          <w:sz w:val="24"/>
          <w:szCs w:val="24"/>
          <w:lang w:eastAsia="lv-LV"/>
        </w:rPr>
        <w:t>, ņemot vērā, ka Latvija kopumā atbalsta Direktīvas mērķi uzlabot ceļu satiksmes drošību.</w:t>
      </w:r>
      <w:r w:rsidRPr="7AFB13FB" w:rsidR="007E02A0">
        <w:rPr>
          <w:rFonts w:ascii="Times New Roman" w:hAnsi="Times New Roman" w:eastAsia="Times New Roman" w:cs="Times New Roman"/>
          <w:sz w:val="24"/>
          <w:szCs w:val="24"/>
          <w:lang w:eastAsia="lv-LV"/>
        </w:rPr>
        <w:t xml:space="preserve"> Lai arī sākotnēji </w:t>
      </w:r>
      <w:r w:rsidRPr="7AFB13FB" w:rsidR="002E164A">
        <w:rPr>
          <w:rFonts w:ascii="Times New Roman" w:hAnsi="Times New Roman" w:cs="Times New Roman"/>
          <w:sz w:val="24"/>
          <w:szCs w:val="24"/>
        </w:rPr>
        <w:t>Latvija</w:t>
      </w:r>
      <w:r w:rsidRPr="7AFB13FB" w:rsidR="007E02A0">
        <w:rPr>
          <w:rFonts w:ascii="Times New Roman" w:hAnsi="Times New Roman" w:cs="Times New Roman"/>
          <w:sz w:val="24"/>
          <w:szCs w:val="24"/>
        </w:rPr>
        <w:t xml:space="preserve"> </w:t>
      </w:r>
      <w:r w:rsidRPr="7AFB13FB" w:rsidR="002E164A">
        <w:rPr>
          <w:rFonts w:ascii="Times New Roman" w:hAnsi="Times New Roman" w:cs="Times New Roman"/>
          <w:sz w:val="24"/>
          <w:szCs w:val="24"/>
        </w:rPr>
        <w:t>uzskatīja, ka Direktīvas projekta tvērumā būtu jāiekļauj iespējami plašs transportlīdzekļu vadīšanas tiesību atņemšanas gadījumu loks</w:t>
      </w:r>
      <w:r w:rsidRPr="7AFB13FB" w:rsidR="007E02A0">
        <w:rPr>
          <w:rFonts w:ascii="Times New Roman" w:hAnsi="Times New Roman" w:cs="Times New Roman"/>
          <w:sz w:val="24"/>
          <w:szCs w:val="24"/>
        </w:rPr>
        <w:t>, kā arī</w:t>
      </w:r>
      <w:r w:rsidRPr="7AFB13FB" w:rsidR="002E164A">
        <w:rPr>
          <w:rFonts w:ascii="Times New Roman" w:hAnsi="Times New Roman" w:cs="Times New Roman"/>
          <w:sz w:val="24"/>
          <w:szCs w:val="24"/>
        </w:rPr>
        <w:t xml:space="preserve"> ka Direktīvas projekta tvērumā </w:t>
      </w:r>
      <w:r w:rsidRPr="7AFB13FB" w:rsidR="007E02A0">
        <w:rPr>
          <w:rFonts w:ascii="Times New Roman" w:hAnsi="Times New Roman" w:cs="Times New Roman"/>
          <w:sz w:val="24"/>
          <w:szCs w:val="24"/>
        </w:rPr>
        <w:t xml:space="preserve">būtu nepieciešams </w:t>
      </w:r>
      <w:r w:rsidRPr="7AFB13FB" w:rsidR="002E164A">
        <w:rPr>
          <w:rFonts w:ascii="Times New Roman" w:hAnsi="Times New Roman" w:cs="Times New Roman"/>
          <w:sz w:val="24"/>
          <w:szCs w:val="24"/>
        </w:rPr>
        <w:t>iekļaut tiesību atņemšanu, kas tiek piemērota sasniedzot maksimālo pārkāpumu uzskaites punktu skaitu</w:t>
      </w:r>
      <w:r w:rsidRPr="7AFB13FB" w:rsidR="007E02A0">
        <w:rPr>
          <w:rFonts w:ascii="Times New Roman" w:hAnsi="Times New Roman" w:cs="Times New Roman"/>
          <w:sz w:val="24"/>
          <w:szCs w:val="24"/>
        </w:rPr>
        <w:t>, kompromisa vārdā varam atbalstīt vispārējās pieejas tekstu, jo tas ietver pārskata klauzulu, kas tostarp paredz arī tvēruma paplašināšanas iespējas izvērtējumu.</w:t>
      </w:r>
      <w:r w:rsidRPr="7AFB13FB" w:rsidR="3BA03E00">
        <w:rPr>
          <w:rFonts w:ascii="Times New Roman" w:hAnsi="Times New Roman" w:cs="Times New Roman"/>
          <w:sz w:val="24"/>
          <w:szCs w:val="24"/>
        </w:rPr>
        <w:t xml:space="preserve"> Vienlaikus Latvija var arī atbalstīt priekšlikuma integrēšanu Vadītāju apliecīb</w:t>
      </w:r>
      <w:r w:rsidR="000E1DCC">
        <w:rPr>
          <w:rFonts w:ascii="Times New Roman" w:hAnsi="Times New Roman" w:cs="Times New Roman"/>
          <w:sz w:val="24"/>
          <w:szCs w:val="24"/>
        </w:rPr>
        <w:t>u</w:t>
      </w:r>
      <w:r w:rsidRPr="7AFB13FB" w:rsidR="3BA03E00">
        <w:rPr>
          <w:rFonts w:ascii="Times New Roman" w:hAnsi="Times New Roman" w:cs="Times New Roman"/>
          <w:sz w:val="24"/>
          <w:szCs w:val="24"/>
        </w:rPr>
        <w:t xml:space="preserve"> direk</w:t>
      </w:r>
      <w:r w:rsidRPr="7AFB13FB" w:rsidR="399596B1">
        <w:rPr>
          <w:rFonts w:ascii="Times New Roman" w:hAnsi="Times New Roman" w:cs="Times New Roman"/>
          <w:sz w:val="24"/>
          <w:szCs w:val="24"/>
        </w:rPr>
        <w:t xml:space="preserve">tīvā, tādējādi nodrošinot, ka </w:t>
      </w:r>
      <w:r w:rsidRPr="7AFB13FB" w:rsidR="2EB375AA">
        <w:rPr>
          <w:rFonts w:ascii="Times New Roman" w:hAnsi="Times New Roman" w:eastAsia="Times New Roman" w:cs="Times New Roman"/>
          <w:color w:val="000000" w:themeColor="text1"/>
          <w:sz w:val="24"/>
          <w:szCs w:val="24"/>
        </w:rPr>
        <w:t xml:space="preserve">tekstā tiktu iekļauti arī nosacījumi, kas jāizpilda, lai </w:t>
      </w:r>
      <w:r w:rsidR="009939DB">
        <w:rPr>
          <w:rFonts w:ascii="Times New Roman" w:hAnsi="Times New Roman" w:eastAsia="Times New Roman" w:cs="Times New Roman"/>
          <w:color w:val="000000" w:themeColor="text1"/>
          <w:sz w:val="24"/>
          <w:szCs w:val="24"/>
        </w:rPr>
        <w:t>atgūtu vadītāja apliecību pēc tās atņemšanas.</w:t>
      </w:r>
    </w:p>
    <w:p w:rsidRPr="006F6155" w:rsidR="00CD5A00" w:rsidP="003A2539" w:rsidRDefault="006F6155" w14:paraId="0E408AAE" w14:textId="4F3EC386">
      <w:pPr>
        <w:snapToGrid w:val="false"/>
        <w:spacing w:after="0"/>
        <w:ind w:firstLine="720"/>
        <w:jc w:val="both"/>
        <w:rPr>
          <w:rFonts w:ascii="Times New Roman" w:hAnsi="Times New Roman" w:eastAsia="Times New Roman" w:cs="Times New Roman"/>
          <w:i/>
          <w:iCs/>
          <w:sz w:val="24"/>
          <w:szCs w:val="24"/>
          <w:lang w:eastAsia="lv-LV"/>
        </w:rPr>
      </w:pPr>
      <w:r w:rsidRPr="3D833898">
        <w:rPr>
          <w:rFonts w:ascii="Times New Roman" w:hAnsi="Times New Roman" w:eastAsia="Times New Roman" w:cs="Times New Roman"/>
          <w:i/>
          <w:iCs/>
          <w:sz w:val="24"/>
          <w:szCs w:val="24"/>
          <w:lang w:eastAsia="lv-LV"/>
        </w:rPr>
        <w:t xml:space="preserve">Satiksmes ministrijas sagatavotā nacionālā pozīcija Nr. 1 “Priekšlikums Eiropas Parlamenta un Padomes Direktīvai par dažu transportlīdzekļa vadīšanas tiesību atņemšanu ar Savienības mēroga ietekmi” apstiprināta Ministru kabineta 2023. gada </w:t>
      </w:r>
      <w:r w:rsidRPr="3D833898" w:rsidR="00004FE4">
        <w:rPr>
          <w:rFonts w:ascii="Times New Roman" w:hAnsi="Times New Roman" w:eastAsia="Times New Roman" w:cs="Times New Roman"/>
          <w:i/>
          <w:iCs/>
          <w:sz w:val="24"/>
          <w:szCs w:val="24"/>
          <w:lang w:eastAsia="lv-LV"/>
        </w:rPr>
        <w:t>9. maija sēdē un izskatīta Saeimas Eiropas lietu komisijas 2023. gada 30. maija sēdē.</w:t>
      </w:r>
    </w:p>
    <w:p w:rsidR="00CD5A00" w:rsidP="003A2539" w:rsidRDefault="00CD5A00" w14:paraId="06DBF1DB" w14:textId="77777777">
      <w:pPr>
        <w:snapToGrid w:val="false"/>
        <w:spacing w:after="0"/>
        <w:ind w:firstLine="720"/>
        <w:jc w:val="both"/>
        <w:rPr>
          <w:rFonts w:ascii="Times New Roman" w:hAnsi="Times New Roman" w:eastAsia="Times New Roman" w:cs="Times New Roman"/>
          <w:color w:val="FF0000"/>
          <w:sz w:val="24"/>
          <w:szCs w:val="24"/>
          <w:lang w:eastAsia="lv-LV"/>
        </w:rPr>
      </w:pPr>
    </w:p>
    <w:p w:rsidRPr="00004FE4" w:rsidR="00004FE4" w:rsidP="003A2539" w:rsidRDefault="00004FE4" w14:paraId="51047099" w14:textId="743C3099">
      <w:pPr>
        <w:pStyle w:val="ListParagraph"/>
        <w:numPr>
          <w:ilvl w:val="0"/>
          <w:numId w:val="37"/>
        </w:numPr>
        <w:snapToGrid w:val="false"/>
        <w:spacing w:after="0"/>
        <w:ind w:left="0" w:firstLine="720"/>
        <w:jc w:val="both"/>
        <w:rPr>
          <w:rFonts w:ascii="Times New Roman" w:hAnsi="Times New Roman" w:eastAsia="Times New Roman" w:cs="Times New Roman"/>
          <w:b/>
          <w:bCs/>
          <w:sz w:val="24"/>
          <w:szCs w:val="24"/>
          <w:lang w:eastAsia="lv-LV"/>
        </w:rPr>
      </w:pPr>
      <w:r w:rsidRPr="00004FE4">
        <w:rPr>
          <w:rFonts w:ascii="Times New Roman" w:hAnsi="Times New Roman" w:eastAsia="Times New Roman" w:cs="Times New Roman"/>
          <w:b/>
          <w:bCs/>
          <w:sz w:val="24"/>
          <w:szCs w:val="24"/>
          <w:lang w:eastAsia="lv-LV"/>
        </w:rPr>
        <w:t>Priekšlikums</w:t>
      </w:r>
      <w:r w:rsidRPr="00004FE4">
        <w:t xml:space="preserve"> </w:t>
      </w:r>
      <w:r w:rsidRPr="00004FE4">
        <w:rPr>
          <w:rFonts w:ascii="Times New Roman" w:hAnsi="Times New Roman" w:eastAsia="Times New Roman" w:cs="Times New Roman"/>
          <w:b/>
          <w:bCs/>
          <w:sz w:val="24"/>
          <w:szCs w:val="24"/>
          <w:lang w:eastAsia="lv-LV"/>
        </w:rPr>
        <w:t>Eiropas Parlamenta un Padomes Direktīvai, ar ko groza Padomes Direktīvu 92/106/EEK attiecībā uz atbalsta sistēmu intermodālajiem kravu pārvadājumiem un Eiropas Parlamenta un Padomes Regulu (ES) 2020/1056 attiecībā uz ārējo izmaksu ietaupījuma aprēķiniem un apkopoto datu ģenerēšanu</w:t>
      </w:r>
      <w:r>
        <w:rPr>
          <w:rFonts w:ascii="Times New Roman" w:hAnsi="Times New Roman" w:eastAsia="Times New Roman" w:cs="Times New Roman"/>
          <w:b/>
          <w:bCs/>
          <w:sz w:val="24"/>
          <w:szCs w:val="24"/>
          <w:lang w:eastAsia="lv-LV"/>
        </w:rPr>
        <w:t xml:space="preserve"> – progresa ziņojums </w:t>
      </w:r>
      <w:r w:rsidRPr="00004FE4">
        <w:rPr>
          <w:rFonts w:ascii="Times New Roman" w:hAnsi="Times New Roman" w:eastAsia="Times New Roman" w:cs="Times New Roman"/>
          <w:i/>
          <w:iCs/>
          <w:sz w:val="24"/>
          <w:szCs w:val="24"/>
          <w:lang w:eastAsia="lv-LV"/>
        </w:rPr>
        <w:t>(jauna nacionālā pozīcija netiek izstrādāta)</w:t>
      </w:r>
      <w:r w:rsidR="000E63D6">
        <w:rPr>
          <w:rFonts w:ascii="Times New Roman" w:hAnsi="Times New Roman" w:eastAsia="Times New Roman" w:cs="Times New Roman"/>
          <w:i/>
          <w:iCs/>
          <w:sz w:val="24"/>
          <w:szCs w:val="24"/>
          <w:lang w:eastAsia="lv-LV"/>
        </w:rPr>
        <w:t>.</w:t>
      </w:r>
    </w:p>
    <w:p w:rsidR="00070810" w:rsidP="003A2539" w:rsidRDefault="00070810" w14:paraId="0CC13B2E" w14:textId="3C6041E4">
      <w:pPr>
        <w:pStyle w:val="paragraph"/>
        <w:spacing w:before="0" w:beforeAutospacing="false" w:after="0" w:afterAutospacing="false" w:line="276" w:lineRule="auto"/>
        <w:ind w:firstLine="720"/>
        <w:jc w:val="both"/>
        <w:textAlignment w:val="baseline"/>
        <w:rPr>
          <w:rFonts w:ascii="Segoe UI" w:hAnsi="Segoe UI" w:cs="Segoe UI"/>
          <w:sz w:val="18"/>
          <w:szCs w:val="18"/>
        </w:rPr>
      </w:pPr>
      <w:r>
        <w:rPr>
          <w:rStyle w:val="normaltextrun"/>
        </w:rPr>
        <w:t>Komisija 2023. gada 8. novembrī publicēja priekšlikumu grozījumiem Padomes Direktīvā 92/106/EEK attiecībā uz atbalsta sistēmu intermodālajiem kravu pārvadājumiem un Eiropas Parlamenta un Padomes Regulā (ES) 2020/1056 attiecībā uz ārējo izmaksu ietaupījuma aprēķiniem un apkopoto datu ģenerēšanu. Priekšlikums paredz līdz šim sniegto atbalstu attiecināt tikai uz intermodālajiem pārvadājumiem, kas nodrošina pietiekamu ārējo izmaksu ietaupījumu un ļauj optimāli izmantot transporta tīklu. Tiek paredzēts 40</w:t>
      </w:r>
      <w:r w:rsidR="00D26649">
        <w:rPr>
          <w:rStyle w:val="normaltextrun"/>
        </w:rPr>
        <w:t xml:space="preserve"> </w:t>
      </w:r>
      <w:r>
        <w:rPr>
          <w:rStyle w:val="normaltextrun"/>
        </w:rPr>
        <w:t xml:space="preserve">% ietaupījuma slieksnis no ārējām izmaksām, tostarp siltumnīcefekta </w:t>
      </w:r>
      <w:r w:rsidR="000E1DCC">
        <w:rPr>
          <w:rStyle w:val="normaltextrun"/>
        </w:rPr>
        <w:t xml:space="preserve">gāzu </w:t>
      </w:r>
      <w:r>
        <w:rPr>
          <w:rStyle w:val="normaltextrun"/>
        </w:rPr>
        <w:t>(SEG) emisijām, gaisa piesārņojuma, ievainojumiem un nāves gadījumiem, trokšņa un sastrēgumiem attiecībā uz intermodālo pārvadājumu operāciju salīdzinājumā ar komerciāli dzīvotspējīgu alternatīvu ceļu darbību.</w:t>
      </w:r>
      <w:r>
        <w:rPr>
          <w:rStyle w:val="eop"/>
        </w:rPr>
        <w:t> </w:t>
      </w:r>
    </w:p>
    <w:p w:rsidR="00070810" w:rsidP="003A2539" w:rsidRDefault="00070810" w14:paraId="6C07FA12" w14:textId="1E0B36B2">
      <w:pPr>
        <w:pStyle w:val="paragraph"/>
        <w:spacing w:before="0" w:beforeAutospacing="false" w:after="0" w:afterAutospacing="false" w:line="276" w:lineRule="auto"/>
        <w:ind w:firstLine="720"/>
        <w:jc w:val="both"/>
        <w:textAlignment w:val="baseline"/>
        <w:rPr>
          <w:rFonts w:ascii="Segoe UI" w:hAnsi="Segoe UI" w:cs="Segoe UI"/>
          <w:sz w:val="18"/>
          <w:szCs w:val="18"/>
        </w:rPr>
      </w:pPr>
      <w:r>
        <w:rPr>
          <w:rStyle w:val="normaltextrun"/>
        </w:rPr>
        <w:t xml:space="preserve">Diskusijas par priekšlikumu notika Padomes Starpnozaru jautājumu un tīklu darba grupas ietvaros. </w:t>
      </w:r>
      <w:r w:rsidR="00D26649">
        <w:rPr>
          <w:rStyle w:val="normaltextrun"/>
        </w:rPr>
        <w:t>Ungārijas Prezidentūra uzskata, ka ir nepieciešam</w:t>
      </w:r>
      <w:r w:rsidRPr="00FF3916" w:rsidR="00FF3916">
        <w:rPr>
          <w:rStyle w:val="normaltextrun"/>
        </w:rPr>
        <w:t>s papildu darbs, lai rastu kompromisu par neatrisinātajiem jautājumiem</w:t>
      </w:r>
      <w:r w:rsidR="00FF3916">
        <w:rPr>
          <w:rStyle w:val="normaltextrun"/>
        </w:rPr>
        <w:t>, jo</w:t>
      </w:r>
      <w:r w:rsidRPr="00FF3916" w:rsidR="00FF3916">
        <w:rPr>
          <w:rStyle w:val="normaltextrun"/>
        </w:rPr>
        <w:t xml:space="preserve"> dalībvalstu viedokļi par kombinēto pārvadājumu darbības jomu joprojām ir atšķirīgi</w:t>
      </w:r>
      <w:r w:rsidR="00D26649">
        <w:rPr>
          <w:rStyle w:val="normaltextrun"/>
        </w:rPr>
        <w:t>.</w:t>
      </w:r>
      <w:r w:rsidRPr="00FF3916" w:rsidR="00FF3916">
        <w:rPr>
          <w:rStyle w:val="normaltextrun"/>
        </w:rPr>
        <w:t xml:space="preserve"> </w:t>
      </w:r>
      <w:r w:rsidR="00D26649">
        <w:rPr>
          <w:rStyle w:val="normaltextrun"/>
        </w:rPr>
        <w:t>D</w:t>
      </w:r>
      <w:r w:rsidRPr="00FF3916" w:rsidR="00FF3916">
        <w:rPr>
          <w:rStyle w:val="normaltextrun"/>
        </w:rPr>
        <w:t>ažas</w:t>
      </w:r>
      <w:r w:rsidR="00FF3916">
        <w:rPr>
          <w:rStyle w:val="normaltextrun"/>
        </w:rPr>
        <w:t xml:space="preserve"> dalībvalstis joprojām</w:t>
      </w:r>
      <w:r w:rsidRPr="00FF3916" w:rsidR="00FF3916">
        <w:rPr>
          <w:rStyle w:val="normaltextrun"/>
        </w:rPr>
        <w:t xml:space="preserve"> stingri atbalsta noteiktu autoceļa posma ierobežojumu, </w:t>
      </w:r>
      <w:r w:rsidR="00FF3916">
        <w:rPr>
          <w:rStyle w:val="normaltextrun"/>
        </w:rPr>
        <w:t xml:space="preserve">savukārt </w:t>
      </w:r>
      <w:r w:rsidRPr="00FF3916" w:rsidR="00FF3916">
        <w:rPr>
          <w:rStyle w:val="normaltextrun"/>
        </w:rPr>
        <w:t>citas dod priekšroku procentuālā īpatsvara pieejai</w:t>
      </w:r>
      <w:r w:rsidR="00FF3916">
        <w:rPr>
          <w:rStyle w:val="normaltextrun"/>
        </w:rPr>
        <w:t>, bet</w:t>
      </w:r>
      <w:r w:rsidRPr="00FF3916" w:rsidR="00FF3916">
        <w:rPr>
          <w:rStyle w:val="normaltextrun"/>
        </w:rPr>
        <w:t xml:space="preserve"> trešā grupa ir gatava izrādīt elastību. Turklāt vairākas dalībvalstis uzskata, ka Kravu </w:t>
      </w:r>
      <w:r w:rsidRPr="00FF3916" w:rsidR="00FF3916">
        <w:rPr>
          <w:rStyle w:val="normaltextrun"/>
        </w:rPr>
        <w:lastRenderedPageBreak/>
        <w:t>pārvadājumu elektroniskā</w:t>
      </w:r>
      <w:r w:rsidR="00547808">
        <w:rPr>
          <w:rStyle w:val="normaltextrun"/>
        </w:rPr>
        <w:t>s</w:t>
      </w:r>
      <w:r w:rsidRPr="00FF3916" w:rsidR="00FF3916">
        <w:rPr>
          <w:rStyle w:val="normaltextrun"/>
        </w:rPr>
        <w:t xml:space="preserve"> informācija</w:t>
      </w:r>
      <w:r w:rsidR="00FF3916">
        <w:rPr>
          <w:rStyle w:val="normaltextrun"/>
        </w:rPr>
        <w:t>s</w:t>
      </w:r>
      <w:r w:rsidRPr="00FF3916" w:rsidR="00FF3916">
        <w:rPr>
          <w:rStyle w:val="normaltextrun"/>
        </w:rPr>
        <w:t xml:space="preserve"> (eFTI) platformu izmantošana kombinēto pārvadājumu organizatoriem ir pāragra.</w:t>
      </w:r>
      <w:r w:rsidRPr="00FF3916" w:rsidR="00FF3916">
        <w:t xml:space="preserve"> </w:t>
      </w:r>
      <w:r w:rsidR="00E53F5C">
        <w:rPr>
          <w:rStyle w:val="normaltextrun"/>
        </w:rPr>
        <w:t>Ungārijas</w:t>
      </w:r>
      <w:r>
        <w:rPr>
          <w:rStyle w:val="normaltextrun"/>
        </w:rPr>
        <w:t xml:space="preserve"> Prezidentūra ar progresa ziņojumu informē</w:t>
      </w:r>
      <w:r w:rsidR="00D26649">
        <w:rPr>
          <w:rStyle w:val="normaltextrun"/>
        </w:rPr>
        <w:t>s</w:t>
      </w:r>
      <w:r>
        <w:rPr>
          <w:rStyle w:val="normaltextrun"/>
        </w:rPr>
        <w:t xml:space="preserve"> ministrus par Regulas projekta virzību nododot to tālāk </w:t>
      </w:r>
      <w:r w:rsidR="00E53F5C">
        <w:rPr>
          <w:rStyle w:val="normaltextrun"/>
        </w:rPr>
        <w:t>Polijas</w:t>
      </w:r>
      <w:r>
        <w:rPr>
          <w:rStyle w:val="normaltextrun"/>
        </w:rPr>
        <w:t xml:space="preserve"> Prezidentūrai.</w:t>
      </w:r>
      <w:r>
        <w:rPr>
          <w:rStyle w:val="eop"/>
        </w:rPr>
        <w:t> </w:t>
      </w:r>
    </w:p>
    <w:p w:rsidRPr="00E53F5C" w:rsidR="00E53F5C" w:rsidP="003A2539" w:rsidRDefault="00E53F5C" w14:paraId="1A008D94" w14:textId="6CB4D752">
      <w:pPr>
        <w:snapToGrid w:val="false"/>
        <w:spacing w:after="0"/>
        <w:ind w:firstLine="720"/>
        <w:jc w:val="both"/>
        <w:rPr>
          <w:rFonts w:ascii="Times New Roman" w:hAnsi="Times New Roman" w:eastAsia="Times New Roman" w:cs="Times New Roman"/>
          <w:sz w:val="24"/>
          <w:szCs w:val="24"/>
          <w:lang w:eastAsia="lv-LV"/>
        </w:rPr>
      </w:pPr>
      <w:r w:rsidRPr="00E53F5C">
        <w:rPr>
          <w:rFonts w:ascii="Times New Roman" w:hAnsi="Times New Roman" w:eastAsia="Times New Roman" w:cs="Times New Roman"/>
          <w:b/>
          <w:bCs/>
          <w:sz w:val="24"/>
          <w:szCs w:val="24"/>
          <w:lang w:eastAsia="lv-LV"/>
        </w:rPr>
        <w:t xml:space="preserve">Ministru padomē ir plānots pieņemt zināšanai </w:t>
      </w:r>
      <w:r w:rsidR="000E63D6">
        <w:rPr>
          <w:rFonts w:ascii="Times New Roman" w:hAnsi="Times New Roman" w:eastAsia="Times New Roman" w:cs="Times New Roman"/>
          <w:b/>
          <w:bCs/>
          <w:sz w:val="24"/>
          <w:szCs w:val="24"/>
          <w:lang w:eastAsia="lv-LV"/>
        </w:rPr>
        <w:t>Ungārijas</w:t>
      </w:r>
      <w:r w:rsidRPr="00E53F5C" w:rsidR="000E63D6">
        <w:rPr>
          <w:rFonts w:ascii="Times New Roman" w:hAnsi="Times New Roman" w:eastAsia="Times New Roman" w:cs="Times New Roman"/>
          <w:b/>
          <w:bCs/>
          <w:sz w:val="24"/>
          <w:szCs w:val="24"/>
          <w:lang w:eastAsia="lv-LV"/>
        </w:rPr>
        <w:t xml:space="preserve"> </w:t>
      </w:r>
      <w:r w:rsidRPr="00E53F5C">
        <w:rPr>
          <w:rFonts w:ascii="Times New Roman" w:hAnsi="Times New Roman" w:eastAsia="Times New Roman" w:cs="Times New Roman"/>
          <w:b/>
          <w:bCs/>
          <w:sz w:val="24"/>
          <w:szCs w:val="24"/>
          <w:lang w:eastAsia="lv-LV"/>
        </w:rPr>
        <w:t>Prezidentūras sagatavoto progresa ziņojumu.</w:t>
      </w:r>
      <w:r w:rsidRPr="00E53F5C">
        <w:rPr>
          <w:rFonts w:ascii="Times New Roman" w:hAnsi="Times New Roman" w:eastAsia="Times New Roman" w:cs="Times New Roman"/>
          <w:sz w:val="24"/>
          <w:szCs w:val="24"/>
          <w:lang w:eastAsia="lv-LV"/>
        </w:rPr>
        <w:t> </w:t>
      </w:r>
    </w:p>
    <w:p w:rsidRPr="00E53F5C" w:rsidR="00E53F5C" w:rsidP="003A2539" w:rsidRDefault="00E53F5C" w14:paraId="22442795" w14:textId="37DE27EF">
      <w:pPr>
        <w:snapToGrid w:val="false"/>
        <w:spacing w:after="0"/>
        <w:ind w:firstLine="720"/>
        <w:jc w:val="both"/>
        <w:rPr>
          <w:rFonts w:ascii="Times New Roman" w:hAnsi="Times New Roman" w:eastAsia="Times New Roman" w:cs="Times New Roman"/>
          <w:sz w:val="24"/>
          <w:szCs w:val="24"/>
          <w:lang w:eastAsia="lv-LV"/>
        </w:rPr>
      </w:pPr>
      <w:r w:rsidRPr="00E53F5C">
        <w:rPr>
          <w:rFonts w:ascii="Times New Roman" w:hAnsi="Times New Roman" w:eastAsia="Times New Roman" w:cs="Times New Roman"/>
          <w:b/>
          <w:bCs/>
          <w:sz w:val="24"/>
          <w:szCs w:val="24"/>
          <w:lang w:eastAsia="lv-LV"/>
        </w:rPr>
        <w:t xml:space="preserve">Latvija pieņem zināšanai progresa ziņojumu. </w:t>
      </w:r>
      <w:r w:rsidRPr="00936CCD" w:rsidR="00936CCD">
        <w:rPr>
          <w:rFonts w:ascii="Times New Roman" w:hAnsi="Times New Roman" w:eastAsia="Times New Roman" w:cs="Times New Roman"/>
          <w:sz w:val="24"/>
          <w:szCs w:val="24"/>
          <w:lang w:eastAsia="lv-LV"/>
        </w:rPr>
        <w:t xml:space="preserve">Latvija kopumā atbalsta priekšlikumu, </w:t>
      </w:r>
      <w:r w:rsidR="00FF3916">
        <w:rPr>
          <w:rFonts w:ascii="Times New Roman" w:hAnsi="Times New Roman" w:eastAsia="Times New Roman" w:cs="Times New Roman"/>
          <w:sz w:val="24"/>
          <w:szCs w:val="24"/>
          <w:lang w:eastAsia="lv-LV"/>
        </w:rPr>
        <w:t xml:space="preserve">kā arī </w:t>
      </w:r>
      <w:r w:rsidRPr="00FF3916" w:rsidR="00FF3916">
        <w:rPr>
          <w:rFonts w:ascii="Times New Roman" w:hAnsi="Times New Roman" w:eastAsia="Times New Roman" w:cs="Times New Roman"/>
          <w:sz w:val="24"/>
          <w:szCs w:val="24"/>
          <w:lang w:eastAsia="lv-LV"/>
        </w:rPr>
        <w:t xml:space="preserve">Latvija </w:t>
      </w:r>
      <w:r w:rsidR="00FF3916">
        <w:rPr>
          <w:rFonts w:ascii="Times New Roman" w:hAnsi="Times New Roman" w:eastAsia="Times New Roman" w:cs="Times New Roman"/>
          <w:sz w:val="24"/>
          <w:szCs w:val="24"/>
          <w:lang w:eastAsia="lv-LV"/>
        </w:rPr>
        <w:t xml:space="preserve">joprojām uzskata, ka </w:t>
      </w:r>
      <w:r w:rsidRPr="00FF3916" w:rsidR="00FF3916">
        <w:rPr>
          <w:rFonts w:ascii="Times New Roman" w:hAnsi="Times New Roman" w:eastAsia="Times New Roman" w:cs="Times New Roman"/>
          <w:sz w:val="24"/>
          <w:szCs w:val="24"/>
          <w:lang w:eastAsia="lv-LV"/>
        </w:rPr>
        <w:t xml:space="preserve"> </w:t>
      </w:r>
      <w:r w:rsidR="00D26649">
        <w:rPr>
          <w:rFonts w:ascii="Times New Roman" w:hAnsi="Times New Roman" w:eastAsia="Times New Roman" w:cs="Times New Roman"/>
          <w:sz w:val="24"/>
          <w:szCs w:val="24"/>
          <w:lang w:eastAsia="lv-LV"/>
        </w:rPr>
        <w:t>nav</w:t>
      </w:r>
      <w:r w:rsidRPr="00FF3916" w:rsidR="00FF3916">
        <w:rPr>
          <w:rFonts w:ascii="Times New Roman" w:hAnsi="Times New Roman" w:eastAsia="Times New Roman" w:cs="Times New Roman"/>
          <w:sz w:val="24"/>
          <w:szCs w:val="24"/>
          <w:lang w:eastAsia="lv-LV"/>
        </w:rPr>
        <w:t xml:space="preserve"> nepieciešam</w:t>
      </w:r>
      <w:r w:rsidR="00D26649">
        <w:rPr>
          <w:rFonts w:ascii="Times New Roman" w:hAnsi="Times New Roman" w:eastAsia="Times New Roman" w:cs="Times New Roman"/>
          <w:sz w:val="24"/>
          <w:szCs w:val="24"/>
          <w:lang w:eastAsia="lv-LV"/>
        </w:rPr>
        <w:t>s</w:t>
      </w:r>
      <w:r w:rsidRPr="00FF3916" w:rsidR="00FF3916">
        <w:rPr>
          <w:rFonts w:ascii="Times New Roman" w:hAnsi="Times New Roman" w:eastAsia="Times New Roman" w:cs="Times New Roman"/>
          <w:sz w:val="24"/>
          <w:szCs w:val="24"/>
          <w:lang w:eastAsia="lv-LV"/>
        </w:rPr>
        <w:t xml:space="preserve"> atkāpties no </w:t>
      </w:r>
      <w:r w:rsidR="00D26649">
        <w:rPr>
          <w:rFonts w:ascii="Times New Roman" w:hAnsi="Times New Roman" w:eastAsia="Times New Roman" w:cs="Times New Roman"/>
          <w:sz w:val="24"/>
          <w:szCs w:val="24"/>
          <w:lang w:eastAsia="lv-LV"/>
        </w:rPr>
        <w:t xml:space="preserve">priekšlikuma </w:t>
      </w:r>
      <w:r w:rsidRPr="00FF3916" w:rsidR="00FF3916">
        <w:rPr>
          <w:rFonts w:ascii="Times New Roman" w:hAnsi="Times New Roman" w:eastAsia="Times New Roman" w:cs="Times New Roman"/>
          <w:sz w:val="24"/>
          <w:szCs w:val="24"/>
          <w:lang w:eastAsia="lv-LV"/>
        </w:rPr>
        <w:t>sākotnēj</w:t>
      </w:r>
      <w:r w:rsidR="00547808">
        <w:rPr>
          <w:rFonts w:ascii="Times New Roman" w:hAnsi="Times New Roman" w:eastAsia="Times New Roman" w:cs="Times New Roman"/>
          <w:sz w:val="24"/>
          <w:szCs w:val="24"/>
          <w:lang w:eastAsia="lv-LV"/>
        </w:rPr>
        <w:t>ā</w:t>
      </w:r>
      <w:r w:rsidRPr="00FF3916" w:rsidR="00FF3916">
        <w:rPr>
          <w:rFonts w:ascii="Times New Roman" w:hAnsi="Times New Roman" w:eastAsia="Times New Roman" w:cs="Times New Roman"/>
          <w:sz w:val="24"/>
          <w:szCs w:val="24"/>
          <w:lang w:eastAsia="lv-LV"/>
        </w:rPr>
        <w:t xml:space="preserve"> mērķa</w:t>
      </w:r>
      <w:r w:rsidR="00D26649">
        <w:rPr>
          <w:rFonts w:ascii="Times New Roman" w:hAnsi="Times New Roman" w:eastAsia="Times New Roman" w:cs="Times New Roman"/>
          <w:sz w:val="24"/>
          <w:szCs w:val="24"/>
          <w:lang w:eastAsia="lv-LV"/>
        </w:rPr>
        <w:t>, t.i.,</w:t>
      </w:r>
      <w:r w:rsidRPr="00FF3916" w:rsidR="00FF3916">
        <w:rPr>
          <w:rFonts w:ascii="Times New Roman" w:hAnsi="Times New Roman" w:eastAsia="Times New Roman" w:cs="Times New Roman"/>
          <w:sz w:val="24"/>
          <w:szCs w:val="24"/>
          <w:lang w:eastAsia="lv-LV"/>
        </w:rPr>
        <w:t xml:space="preserve"> veicināt kombinētā transporta izmantošanu ar mērķi samazināt ārējās izmaksas</w:t>
      </w:r>
      <w:r w:rsidR="00FF3916">
        <w:rPr>
          <w:rFonts w:ascii="Times New Roman" w:hAnsi="Times New Roman" w:eastAsia="Times New Roman" w:cs="Times New Roman"/>
          <w:sz w:val="24"/>
          <w:szCs w:val="24"/>
          <w:lang w:eastAsia="lv-LV"/>
        </w:rPr>
        <w:t xml:space="preserve">. </w:t>
      </w:r>
      <w:r w:rsidRPr="00FF3916" w:rsidR="00FF3916">
        <w:rPr>
          <w:rFonts w:ascii="Times New Roman" w:hAnsi="Times New Roman" w:eastAsia="Times New Roman" w:cs="Times New Roman"/>
          <w:sz w:val="24"/>
          <w:szCs w:val="24"/>
          <w:lang w:eastAsia="lv-LV"/>
        </w:rPr>
        <w:t xml:space="preserve">Izejot no šī mērķa ir nepieciešama skaidra, caurspīdīga un nebirokrātiska definīcija, kas </w:t>
      </w:r>
      <w:r w:rsidR="00D26649">
        <w:rPr>
          <w:rFonts w:ascii="Times New Roman" w:hAnsi="Times New Roman" w:eastAsia="Times New Roman" w:cs="Times New Roman"/>
          <w:sz w:val="24"/>
          <w:szCs w:val="24"/>
          <w:lang w:eastAsia="lv-LV"/>
        </w:rPr>
        <w:t>būtu piemērojama</w:t>
      </w:r>
      <w:r w:rsidRPr="00FF3916" w:rsidR="00FF3916">
        <w:rPr>
          <w:rFonts w:ascii="Times New Roman" w:hAnsi="Times New Roman" w:eastAsia="Times New Roman" w:cs="Times New Roman"/>
          <w:sz w:val="24"/>
          <w:szCs w:val="24"/>
          <w:lang w:eastAsia="lv-LV"/>
        </w:rPr>
        <w:t xml:space="preserve"> visām dalībvalstīm, neatkarīgi no ģeogrāfiskām specifikām. </w:t>
      </w:r>
      <w:r w:rsidRPr="00936CCD" w:rsidR="00936CCD">
        <w:rPr>
          <w:rFonts w:ascii="Times New Roman" w:hAnsi="Times New Roman" w:eastAsia="Times New Roman" w:cs="Times New Roman"/>
          <w:sz w:val="24"/>
          <w:szCs w:val="24"/>
          <w:lang w:eastAsia="lv-LV"/>
        </w:rPr>
        <w:t xml:space="preserve">Pozitīvi vērtējam, ka </w:t>
      </w:r>
      <w:r w:rsidR="00D26649">
        <w:rPr>
          <w:rFonts w:ascii="Times New Roman" w:hAnsi="Times New Roman" w:eastAsia="Times New Roman" w:cs="Times New Roman"/>
          <w:sz w:val="24"/>
          <w:szCs w:val="24"/>
          <w:lang w:eastAsia="lv-LV"/>
        </w:rPr>
        <w:t xml:space="preserve">sākotnējais priekšlikuma </w:t>
      </w:r>
      <w:r w:rsidRPr="00936CCD" w:rsidR="00936CCD">
        <w:rPr>
          <w:rFonts w:ascii="Times New Roman" w:hAnsi="Times New Roman" w:eastAsia="Times New Roman" w:cs="Times New Roman"/>
          <w:sz w:val="24"/>
          <w:szCs w:val="24"/>
          <w:lang w:eastAsia="lv-LV"/>
        </w:rPr>
        <w:t>piedāvājums fokusējās uz mazākām pārvadājuma ārējām izmaksām, caur kombinēto pārvadājumu iespēju paplašināšanu un iespējamo autoceļa posmu ierobežošanu. Tas sniedz daudz plašākas iespējas attīstīt kombinētos pārvadājumus ES ietvaros, nekā tas ir ar spēkā esošo direktīvu.</w:t>
      </w:r>
      <w:r w:rsidRPr="00936CCD" w:rsidR="00936CCD">
        <w:rPr>
          <w:rFonts w:ascii="Times New Roman" w:hAnsi="Times New Roman" w:eastAsia="Times New Roman" w:cs="Times New Roman"/>
          <w:b/>
          <w:bCs/>
          <w:sz w:val="24"/>
          <w:szCs w:val="24"/>
          <w:lang w:eastAsia="lv-LV"/>
        </w:rPr>
        <w:t> </w:t>
      </w:r>
    </w:p>
    <w:p w:rsidRPr="00E53F5C" w:rsidR="00004FE4" w:rsidP="003A2539" w:rsidRDefault="00E53F5C" w14:paraId="3B36ABDF" w14:textId="77163113">
      <w:pPr>
        <w:snapToGrid w:val="false"/>
        <w:spacing w:after="0"/>
        <w:ind w:firstLine="720"/>
        <w:jc w:val="both"/>
        <w:rPr>
          <w:rFonts w:ascii="Times New Roman" w:hAnsi="Times New Roman" w:eastAsia="Times New Roman" w:cs="Times New Roman"/>
          <w:sz w:val="24"/>
          <w:szCs w:val="24"/>
          <w:lang w:eastAsia="lv-LV"/>
        </w:rPr>
      </w:pPr>
      <w:r w:rsidRPr="00E53F5C">
        <w:rPr>
          <w:rFonts w:ascii="Times New Roman" w:hAnsi="Times New Roman" w:eastAsia="Times New Roman" w:cs="Times New Roman"/>
          <w:i/>
          <w:iCs/>
          <w:sz w:val="24"/>
          <w:szCs w:val="24"/>
          <w:lang w:eastAsia="lv-LV"/>
        </w:rPr>
        <w:t>Satiksmes ministrijas sagatavotā nacionālā pozīcija Nr. 1 “Priekšlikums Eiropas Parlamenta un Padomes Direktīvai, ar ko groza Padomes Direktīvu 92/106/EEK attiecībā uz atbalsta sistēmu intermodālajiem kravu pārvadājumiem un Eiropas Parlamenta un Padomes Regulu (ES) 2020/1056 attiecībā uz ārējo izmaksu ietaupījuma aprēķiniem un apkopoto datu ģenerēšan</w:t>
      </w:r>
      <w:r w:rsidR="00BC0967">
        <w:rPr>
          <w:rFonts w:ascii="Times New Roman" w:hAnsi="Times New Roman" w:eastAsia="Times New Roman" w:cs="Times New Roman"/>
          <w:i/>
          <w:iCs/>
          <w:sz w:val="24"/>
          <w:szCs w:val="24"/>
          <w:lang w:eastAsia="lv-LV"/>
        </w:rPr>
        <w:t>u</w:t>
      </w:r>
      <w:r w:rsidRPr="00E53F5C">
        <w:rPr>
          <w:rFonts w:ascii="Times New Roman" w:hAnsi="Times New Roman" w:eastAsia="Times New Roman" w:cs="Times New Roman"/>
          <w:i/>
          <w:iCs/>
          <w:sz w:val="24"/>
          <w:szCs w:val="24"/>
          <w:lang w:eastAsia="lv-LV"/>
        </w:rPr>
        <w:t>” apstiprināta Ministru kabineta 2024. gada 23. janvāra sēdē un izskatīta Saeimas Eiropas lietu komisijas 2024. gada 16. februāra sēdē.</w:t>
      </w:r>
      <w:r w:rsidRPr="00E53F5C">
        <w:rPr>
          <w:rFonts w:ascii="Times New Roman" w:hAnsi="Times New Roman" w:eastAsia="Times New Roman" w:cs="Times New Roman"/>
          <w:sz w:val="24"/>
          <w:szCs w:val="24"/>
          <w:lang w:eastAsia="lv-LV"/>
        </w:rPr>
        <w:t> </w:t>
      </w:r>
    </w:p>
    <w:p w:rsidR="00004FE4" w:rsidP="003A2539" w:rsidRDefault="00004FE4" w14:paraId="4656C9DA" w14:textId="77777777">
      <w:pPr>
        <w:snapToGrid w:val="false"/>
        <w:spacing w:after="0"/>
        <w:ind w:firstLine="720"/>
        <w:jc w:val="both"/>
        <w:rPr>
          <w:rFonts w:ascii="Times New Roman" w:hAnsi="Times New Roman" w:eastAsia="Times New Roman" w:cs="Times New Roman"/>
          <w:color w:val="FF0000"/>
          <w:sz w:val="24"/>
          <w:szCs w:val="24"/>
          <w:lang w:eastAsia="lv-LV"/>
        </w:rPr>
      </w:pPr>
    </w:p>
    <w:p w:rsidRPr="00306157" w:rsidR="00EE5CA8" w:rsidP="003A2539" w:rsidRDefault="00EE5CA8" w14:paraId="63A82CF5" w14:textId="1361FE50">
      <w:pPr>
        <w:pStyle w:val="ListParagraph"/>
        <w:numPr>
          <w:ilvl w:val="0"/>
          <w:numId w:val="37"/>
        </w:numPr>
        <w:snapToGrid w:val="false"/>
        <w:spacing w:after="0"/>
        <w:ind w:left="0" w:firstLine="720"/>
        <w:jc w:val="both"/>
        <w:rPr>
          <w:rFonts w:ascii="Times New Roman" w:hAnsi="Times New Roman" w:eastAsia="Times New Roman" w:cs="Times New Roman"/>
          <w:b/>
          <w:bCs/>
          <w:sz w:val="24"/>
          <w:szCs w:val="24"/>
          <w:lang w:eastAsia="lv-LV"/>
        </w:rPr>
      </w:pPr>
      <w:r w:rsidRPr="00306157">
        <w:rPr>
          <w:rFonts w:ascii="Times New Roman" w:hAnsi="Times New Roman" w:eastAsia="Times New Roman" w:cs="Times New Roman"/>
          <w:b/>
          <w:bCs/>
          <w:sz w:val="24"/>
          <w:szCs w:val="24"/>
          <w:lang w:eastAsia="lv-LV"/>
        </w:rPr>
        <w:t>Priekšlikums Eiropas Parlamenta un Padomes Regulai, ar ko groza Regulas (EK) Nr. 261/2004, (EK) Nr. 1107/2006, (ES) Nr. 1177/2010, (ES) Nr. 181/2011 un (ES) Nr. 2021/7 attiecībā uz pasažieru tiesību īstenošanu Savienībā</w:t>
      </w:r>
      <w:r>
        <w:rPr>
          <w:rFonts w:ascii="Times New Roman" w:hAnsi="Times New Roman" w:eastAsia="Times New Roman" w:cs="Times New Roman"/>
          <w:b/>
          <w:bCs/>
          <w:sz w:val="24"/>
          <w:szCs w:val="24"/>
          <w:lang w:eastAsia="lv-LV"/>
        </w:rPr>
        <w:t xml:space="preserve"> </w:t>
      </w:r>
      <w:r w:rsidRPr="00306157">
        <w:rPr>
          <w:rFonts w:ascii="Times New Roman" w:hAnsi="Times New Roman" w:eastAsia="Times New Roman" w:cs="Times New Roman"/>
          <w:b/>
          <w:bCs/>
          <w:sz w:val="24"/>
          <w:szCs w:val="24"/>
          <w:lang w:eastAsia="lv-LV"/>
        </w:rPr>
        <w:t xml:space="preserve">– </w:t>
      </w:r>
      <w:r>
        <w:rPr>
          <w:rFonts w:ascii="Times New Roman" w:hAnsi="Times New Roman" w:eastAsia="Times New Roman" w:cs="Times New Roman"/>
          <w:b/>
          <w:bCs/>
          <w:sz w:val="24"/>
          <w:szCs w:val="24"/>
          <w:lang w:eastAsia="lv-LV"/>
        </w:rPr>
        <w:t xml:space="preserve">vispārējā pieeja </w:t>
      </w:r>
      <w:r w:rsidRPr="00306157">
        <w:rPr>
          <w:rFonts w:ascii="Times New Roman" w:hAnsi="Times New Roman" w:eastAsia="Times New Roman" w:cs="Times New Roman"/>
          <w:i/>
          <w:iCs/>
          <w:sz w:val="24"/>
          <w:szCs w:val="24"/>
          <w:lang w:eastAsia="lv-LV"/>
        </w:rPr>
        <w:t>(jauna nacionālā pozīcija netiek izstrādāta)</w:t>
      </w:r>
      <w:r w:rsidR="000E63D6">
        <w:rPr>
          <w:rFonts w:ascii="Times New Roman" w:hAnsi="Times New Roman" w:eastAsia="Times New Roman" w:cs="Times New Roman"/>
          <w:i/>
          <w:iCs/>
          <w:sz w:val="24"/>
          <w:szCs w:val="24"/>
          <w:lang w:eastAsia="lv-LV"/>
        </w:rPr>
        <w:t>.</w:t>
      </w:r>
      <w:r w:rsidRPr="00306157">
        <w:rPr>
          <w:rFonts w:ascii="Times New Roman" w:hAnsi="Times New Roman" w:eastAsia="Times New Roman" w:cs="Times New Roman"/>
          <w:b/>
          <w:bCs/>
          <w:sz w:val="24"/>
          <w:szCs w:val="24"/>
          <w:lang w:eastAsia="lv-LV"/>
        </w:rPr>
        <w:t xml:space="preserve"> </w:t>
      </w:r>
    </w:p>
    <w:p w:rsidRPr="00E439F8" w:rsidR="00E439F8" w:rsidP="00E439F8" w:rsidRDefault="00EE5CA8" w14:paraId="77C06634" w14:textId="77777777">
      <w:pPr>
        <w:spacing w:after="0"/>
        <w:jc w:val="both"/>
        <w:rPr>
          <w:rFonts w:ascii="Times New Roman" w:hAnsi="Times New Roman" w:cs="Times New Roman"/>
          <w:color w:val="000000" w:themeColor="text1"/>
          <w:sz w:val="24"/>
          <w:szCs w:val="24"/>
        </w:rPr>
      </w:pPr>
      <w:r>
        <w:rPr>
          <w:rFonts w:ascii="Times New Roman" w:hAnsi="Times New Roman" w:eastAsia="Times New Roman" w:cs="Times New Roman"/>
          <w:color w:val="FF0000"/>
          <w:sz w:val="24"/>
          <w:szCs w:val="24"/>
          <w:lang w:eastAsia="lv-LV"/>
        </w:rPr>
        <w:tab/>
      </w:r>
      <w:r w:rsidRPr="00E65000" w:rsidR="00936CCD">
        <w:rPr>
          <w:rFonts w:ascii="Times New Roman" w:hAnsi="Times New Roman" w:cs="Times New Roman"/>
          <w:color w:val="000000"/>
          <w:sz w:val="24"/>
          <w:szCs w:val="24"/>
        </w:rPr>
        <w:t>Komisija 2023.</w:t>
      </w:r>
      <w:r w:rsidR="00D26649">
        <w:rPr>
          <w:rFonts w:ascii="Times New Roman" w:hAnsi="Times New Roman" w:cs="Times New Roman"/>
          <w:color w:val="000000"/>
          <w:sz w:val="24"/>
          <w:szCs w:val="24"/>
        </w:rPr>
        <w:t xml:space="preserve"> </w:t>
      </w:r>
      <w:r w:rsidRPr="00E65000" w:rsidR="00936CCD">
        <w:rPr>
          <w:rFonts w:ascii="Times New Roman" w:hAnsi="Times New Roman" w:cs="Times New Roman"/>
          <w:color w:val="000000"/>
          <w:sz w:val="24"/>
          <w:szCs w:val="24"/>
        </w:rPr>
        <w:t>gada 29.</w:t>
      </w:r>
      <w:r w:rsidR="00D26649">
        <w:rPr>
          <w:rFonts w:ascii="Times New Roman" w:hAnsi="Times New Roman" w:cs="Times New Roman"/>
          <w:color w:val="000000"/>
          <w:sz w:val="24"/>
          <w:szCs w:val="24"/>
        </w:rPr>
        <w:t xml:space="preserve"> </w:t>
      </w:r>
      <w:r w:rsidRPr="00E65000" w:rsidR="00936CCD">
        <w:rPr>
          <w:rFonts w:ascii="Times New Roman" w:hAnsi="Times New Roman" w:cs="Times New Roman"/>
          <w:color w:val="000000"/>
          <w:sz w:val="24"/>
          <w:szCs w:val="24"/>
        </w:rPr>
        <w:t xml:space="preserve">novembrī </w:t>
      </w:r>
      <w:r w:rsidR="00936CCD">
        <w:rPr>
          <w:rFonts w:ascii="Times New Roman" w:hAnsi="Times New Roman" w:cs="Times New Roman"/>
          <w:color w:val="000000"/>
          <w:sz w:val="24"/>
          <w:szCs w:val="24"/>
        </w:rPr>
        <w:t>publicēja</w:t>
      </w:r>
      <w:r w:rsidRPr="00E65000" w:rsidR="00936CCD">
        <w:rPr>
          <w:rFonts w:ascii="Times New Roman" w:hAnsi="Times New Roman" w:cs="Times New Roman"/>
          <w:color w:val="000000"/>
          <w:sz w:val="24"/>
          <w:szCs w:val="24"/>
        </w:rPr>
        <w:t xml:space="preserve"> priekšlikumu pārskatīt vairākus ES tiesību aktus</w:t>
      </w:r>
      <w:r w:rsidR="00936CCD">
        <w:rPr>
          <w:rFonts w:ascii="Times New Roman" w:hAnsi="Times New Roman" w:cs="Times New Roman"/>
          <w:color w:val="000000"/>
          <w:sz w:val="24"/>
          <w:szCs w:val="24"/>
        </w:rPr>
        <w:t xml:space="preserve"> par pasažieru tiesību īstenošanu ES, kas k</w:t>
      </w:r>
      <w:r w:rsidRPr="00936CCD" w:rsidR="00936CCD">
        <w:rPr>
          <w:rFonts w:ascii="Times New Roman" w:hAnsi="Times New Roman" w:cs="Times New Roman"/>
          <w:color w:val="000000"/>
          <w:sz w:val="24"/>
          <w:szCs w:val="24"/>
        </w:rPr>
        <w:t>opumā novērš trūkumus esošo pasažieru tiesību īstenošanā un nenosaka nekādas jaunas pasažieru tiesības kā tādas. </w:t>
      </w:r>
      <w:r w:rsidRPr="4E735F57" w:rsidR="7CE475F0">
        <w:rPr>
          <w:rFonts w:ascii="Times New Roman" w:hAnsi="Times New Roman" w:cs="Times New Roman"/>
          <w:color w:val="000000" w:themeColor="text1"/>
          <w:sz w:val="24"/>
          <w:szCs w:val="24"/>
        </w:rPr>
        <w:t xml:space="preserve">Regulas priekšlikums paredz noteiktu pakalpojumu nodrošināšanas kvalitātes standartus, ieviešot uz risku balstītu pieeju tiesību ievērošanas uzraudzībai, kā arī paredz nodrošināt efektīvāku sūdzību izskatīšanu pasažieriem, t.sk. ieviešot kopēju veidlapu. </w:t>
      </w:r>
      <w:r w:rsidRPr="4E735F57" w:rsidR="6E6F3DE3">
        <w:rPr>
          <w:rFonts w:ascii="Times New Roman" w:hAnsi="Times New Roman" w:cs="Times New Roman"/>
          <w:color w:val="000000" w:themeColor="text1"/>
          <w:sz w:val="24"/>
          <w:szCs w:val="24"/>
        </w:rPr>
        <w:t>Ar R</w:t>
      </w:r>
      <w:r w:rsidRPr="4E735F57" w:rsidR="215C0A93">
        <w:rPr>
          <w:rFonts w:ascii="Times New Roman" w:hAnsi="Times New Roman" w:cs="Times New Roman"/>
          <w:color w:val="000000" w:themeColor="text1"/>
          <w:sz w:val="24"/>
          <w:szCs w:val="24"/>
        </w:rPr>
        <w:t>egulas priekšlikum</w:t>
      </w:r>
      <w:r w:rsidRPr="4E735F57" w:rsidR="7D3D3B0C">
        <w:rPr>
          <w:rFonts w:ascii="Times New Roman" w:hAnsi="Times New Roman" w:cs="Times New Roman"/>
          <w:color w:val="000000" w:themeColor="text1"/>
          <w:sz w:val="24"/>
          <w:szCs w:val="24"/>
        </w:rPr>
        <w:t>u paredzēts</w:t>
      </w:r>
      <w:r w:rsidRPr="4E735F57" w:rsidR="7CE475F0">
        <w:rPr>
          <w:rFonts w:ascii="Times New Roman" w:hAnsi="Times New Roman" w:cs="Times New Roman"/>
          <w:color w:val="000000" w:themeColor="text1"/>
          <w:sz w:val="24"/>
          <w:szCs w:val="24"/>
        </w:rPr>
        <w:t xml:space="preserve"> </w:t>
      </w:r>
      <w:r w:rsidRPr="4E735F57" w:rsidR="310EA4C6">
        <w:rPr>
          <w:rFonts w:ascii="Times New Roman" w:hAnsi="Times New Roman" w:cs="Times New Roman"/>
          <w:color w:val="000000" w:themeColor="text1"/>
          <w:sz w:val="24"/>
          <w:szCs w:val="24"/>
        </w:rPr>
        <w:t>arī stipri</w:t>
      </w:r>
      <w:r w:rsidRPr="4E735F57" w:rsidR="24FF8242">
        <w:rPr>
          <w:rFonts w:ascii="Times New Roman" w:hAnsi="Times New Roman" w:cs="Times New Roman"/>
          <w:color w:val="000000" w:themeColor="text1"/>
          <w:sz w:val="24"/>
          <w:szCs w:val="24"/>
        </w:rPr>
        <w:t xml:space="preserve">nāt sadarbību starp pārvadātājiem un valstu izpildiestādēm, kā arī </w:t>
      </w:r>
      <w:r w:rsidR="007C3848">
        <w:rPr>
          <w:rFonts w:ascii="Times New Roman" w:hAnsi="Times New Roman" w:cs="Times New Roman"/>
          <w:color w:val="000000" w:themeColor="text1"/>
          <w:sz w:val="24"/>
          <w:szCs w:val="24"/>
        </w:rPr>
        <w:t xml:space="preserve">paredzēts </w:t>
      </w:r>
      <w:r w:rsidR="00D26649">
        <w:rPr>
          <w:rFonts w:ascii="Times New Roman" w:hAnsi="Times New Roman" w:cs="Times New Roman"/>
          <w:color w:val="000000" w:themeColor="text1"/>
          <w:sz w:val="24"/>
          <w:szCs w:val="24"/>
        </w:rPr>
        <w:t>noteikt</w:t>
      </w:r>
      <w:r w:rsidRPr="4E735F57" w:rsidR="24FF8242">
        <w:rPr>
          <w:rFonts w:ascii="Times New Roman" w:hAnsi="Times New Roman" w:cs="Times New Roman"/>
          <w:color w:val="000000" w:themeColor="text1"/>
          <w:sz w:val="24"/>
          <w:szCs w:val="24"/>
        </w:rPr>
        <w:t xml:space="preserve">, ka </w:t>
      </w:r>
      <w:r w:rsidRPr="00E439F8" w:rsidR="00E439F8">
        <w:rPr>
          <w:rFonts w:ascii="Times New Roman" w:hAnsi="Times New Roman" w:cs="Times New Roman"/>
          <w:color w:val="000000" w:themeColor="text1"/>
          <w:sz w:val="24"/>
          <w:szCs w:val="24"/>
        </w:rPr>
        <w:t xml:space="preserve">palīgam, kas ceļo pavadot personu ar invaliditāti, tiek ļauts ceļot bez maksas visos transporta veidos. </w:t>
      </w:r>
    </w:p>
    <w:p w:rsidR="002A241A" w:rsidP="003A2539" w:rsidRDefault="00A4491A" w14:paraId="1633666F" w14:textId="506E7BBC">
      <w:pPr>
        <w:spacing w:after="0"/>
        <w:ind w:firstLine="720"/>
        <w:jc w:val="both"/>
        <w:rPr>
          <w:rFonts w:ascii="Times New Roman" w:hAnsi="Times New Roman" w:cs="Times New Roman"/>
          <w:color w:val="000000"/>
          <w:sz w:val="24"/>
          <w:szCs w:val="24"/>
        </w:rPr>
      </w:pPr>
      <w:r w:rsidRPr="00A4491A">
        <w:rPr>
          <w:rStyle w:val="normaltextrun"/>
          <w:rFonts w:ascii="Times New Roman" w:hAnsi="Times New Roman" w:cs="Times New Roman"/>
          <w:sz w:val="24"/>
          <w:szCs w:val="24"/>
        </w:rPr>
        <w:t>Diskusijas par priekšlikumu notika Padomes Starpnozaru jautājumu un tīklu darba grupā</w:t>
      </w:r>
      <w:r w:rsidR="002B6F72">
        <w:rPr>
          <w:rStyle w:val="normaltextrun"/>
          <w:rFonts w:ascii="Times New Roman" w:hAnsi="Times New Roman" w:cs="Times New Roman"/>
          <w:sz w:val="24"/>
          <w:szCs w:val="24"/>
        </w:rPr>
        <w:t xml:space="preserve">. Priekšlikuma tekstā ir </w:t>
      </w:r>
      <w:r w:rsidRPr="002B6F72" w:rsidR="002B6F72">
        <w:rPr>
          <w:rStyle w:val="normaltextrun"/>
          <w:rFonts w:ascii="Times New Roman" w:hAnsi="Times New Roman" w:cs="Times New Roman"/>
          <w:sz w:val="24"/>
          <w:szCs w:val="24"/>
        </w:rPr>
        <w:t>svītroti noteikumi par uz risku balstītu pieeju atbilstības uzraudzībai un par sadarbību starp dalībvalstīm un Komisiju</w:t>
      </w:r>
      <w:r w:rsidR="002B6F72">
        <w:rPr>
          <w:rStyle w:val="normaltextrun"/>
          <w:rFonts w:ascii="Times New Roman" w:hAnsi="Times New Roman" w:cs="Times New Roman"/>
          <w:sz w:val="24"/>
          <w:szCs w:val="24"/>
        </w:rPr>
        <w:t xml:space="preserve">, ņemot </w:t>
      </w:r>
      <w:r w:rsidR="002B6F72">
        <w:rPr>
          <w:rFonts w:ascii="Times New Roman" w:hAnsi="Times New Roman" w:cs="Times New Roman"/>
          <w:sz w:val="24"/>
          <w:szCs w:val="24"/>
        </w:rPr>
        <w:t xml:space="preserve">vērā dalībvalstu </w:t>
      </w:r>
      <w:r w:rsidRPr="0083065B" w:rsidR="002B6F72">
        <w:rPr>
          <w:rFonts w:ascii="Times New Roman" w:hAnsi="Times New Roman" w:cs="Times New Roman"/>
          <w:sz w:val="24"/>
          <w:szCs w:val="24"/>
        </w:rPr>
        <w:t>argument</w:t>
      </w:r>
      <w:r w:rsidR="002B6F72">
        <w:rPr>
          <w:rFonts w:ascii="Times New Roman" w:hAnsi="Times New Roman" w:cs="Times New Roman"/>
          <w:sz w:val="24"/>
          <w:szCs w:val="24"/>
        </w:rPr>
        <w:t>us</w:t>
      </w:r>
      <w:r w:rsidRPr="0083065B" w:rsidR="002B6F72">
        <w:rPr>
          <w:rFonts w:ascii="Times New Roman" w:hAnsi="Times New Roman" w:cs="Times New Roman"/>
          <w:sz w:val="24"/>
          <w:szCs w:val="24"/>
        </w:rPr>
        <w:t xml:space="preserve"> </w:t>
      </w:r>
      <w:r w:rsidR="002B6F72">
        <w:rPr>
          <w:rFonts w:ascii="Times New Roman" w:hAnsi="Times New Roman" w:cs="Times New Roman"/>
          <w:sz w:val="24"/>
          <w:szCs w:val="24"/>
        </w:rPr>
        <w:t>p</w:t>
      </w:r>
      <w:r w:rsidRPr="0083065B" w:rsidR="002B6F72">
        <w:rPr>
          <w:rFonts w:ascii="Times New Roman" w:hAnsi="Times New Roman" w:cs="Times New Roman"/>
          <w:sz w:val="24"/>
          <w:szCs w:val="24"/>
        </w:rPr>
        <w:t>ar neproporcionālu admin</w:t>
      </w:r>
      <w:r w:rsidR="002B6F72">
        <w:rPr>
          <w:rFonts w:ascii="Times New Roman" w:hAnsi="Times New Roman" w:cs="Times New Roman"/>
          <w:sz w:val="24"/>
          <w:szCs w:val="24"/>
        </w:rPr>
        <w:t>istratīvo</w:t>
      </w:r>
      <w:r w:rsidRPr="0083065B" w:rsidR="002B6F72">
        <w:rPr>
          <w:rFonts w:ascii="Times New Roman" w:hAnsi="Times New Roman" w:cs="Times New Roman"/>
          <w:sz w:val="24"/>
          <w:szCs w:val="24"/>
        </w:rPr>
        <w:t xml:space="preserve"> slogu</w:t>
      </w:r>
      <w:r w:rsidR="002B6F72">
        <w:rPr>
          <w:rFonts w:ascii="Times New Roman" w:hAnsi="Times New Roman" w:cs="Times New Roman"/>
          <w:sz w:val="24"/>
          <w:szCs w:val="24"/>
        </w:rPr>
        <w:t xml:space="preserve">. Vienlaikus arī vienkāršota </w:t>
      </w:r>
      <w:r w:rsidRPr="002B6F72" w:rsidR="002B6F72">
        <w:rPr>
          <w:rFonts w:ascii="Times New Roman" w:hAnsi="Times New Roman" w:cs="Times New Roman"/>
          <w:sz w:val="24"/>
          <w:szCs w:val="24"/>
        </w:rPr>
        <w:t>kompensācijas</w:t>
      </w:r>
      <w:r w:rsidR="002B6F72">
        <w:rPr>
          <w:rFonts w:ascii="Times New Roman" w:hAnsi="Times New Roman" w:cs="Times New Roman"/>
          <w:sz w:val="24"/>
          <w:szCs w:val="24"/>
        </w:rPr>
        <w:t xml:space="preserve"> iesniegumu pieprasīšanas procedūra attiecībā uz </w:t>
      </w:r>
      <w:r w:rsidRPr="002B6F72" w:rsidR="002B6F72">
        <w:rPr>
          <w:rFonts w:ascii="Times New Roman" w:hAnsi="Times New Roman" w:cs="Times New Roman"/>
          <w:sz w:val="24"/>
          <w:szCs w:val="24"/>
        </w:rPr>
        <w:t>vienotu atlīdzināšanas un kompensācijas veidlapu</w:t>
      </w:r>
      <w:r w:rsidR="002B6F72">
        <w:rPr>
          <w:rFonts w:ascii="Times New Roman" w:hAnsi="Times New Roman" w:cs="Times New Roman"/>
          <w:sz w:val="24"/>
          <w:szCs w:val="24"/>
        </w:rPr>
        <w:t xml:space="preserve">, lai mazinātu administratīvo slogu pārvadātājiem un starpniekiem, tajā pašā laikā atvieglojot šo </w:t>
      </w:r>
      <w:r w:rsidRPr="002B6F72" w:rsidR="002B6F72">
        <w:rPr>
          <w:rFonts w:ascii="Times New Roman" w:hAnsi="Times New Roman" w:cs="Times New Roman"/>
          <w:sz w:val="24"/>
          <w:szCs w:val="24"/>
        </w:rPr>
        <w:t xml:space="preserve">procedūru </w:t>
      </w:r>
      <w:r w:rsidR="002B6F72">
        <w:rPr>
          <w:rFonts w:ascii="Times New Roman" w:hAnsi="Times New Roman" w:cs="Times New Roman"/>
          <w:sz w:val="24"/>
          <w:szCs w:val="24"/>
        </w:rPr>
        <w:t xml:space="preserve">arī </w:t>
      </w:r>
      <w:r w:rsidRPr="002B6F72" w:rsidR="002B6F72">
        <w:rPr>
          <w:rFonts w:ascii="Times New Roman" w:hAnsi="Times New Roman" w:cs="Times New Roman"/>
          <w:sz w:val="24"/>
          <w:szCs w:val="24"/>
        </w:rPr>
        <w:t>pasažieriem</w:t>
      </w:r>
      <w:r w:rsidR="002B6F72">
        <w:rPr>
          <w:rFonts w:ascii="Times New Roman" w:hAnsi="Times New Roman" w:cs="Times New Roman"/>
          <w:sz w:val="24"/>
          <w:szCs w:val="24"/>
        </w:rPr>
        <w:t xml:space="preserve">. </w:t>
      </w:r>
      <w:r w:rsidR="003A2539">
        <w:rPr>
          <w:rFonts w:ascii="Times New Roman" w:hAnsi="Times New Roman" w:cs="Times New Roman"/>
          <w:sz w:val="24"/>
          <w:szCs w:val="24"/>
        </w:rPr>
        <w:t>I</w:t>
      </w:r>
      <w:r w:rsidR="002B6F72">
        <w:rPr>
          <w:rFonts w:ascii="Times New Roman" w:hAnsi="Times New Roman" w:cs="Times New Roman"/>
          <w:sz w:val="24"/>
          <w:szCs w:val="24"/>
        </w:rPr>
        <w:t xml:space="preserve">r precizēta arī definīcija par “suni-pavadoni”, ņemot vērā, ka tas līdz šim nav bijis definēts ES tiesību aktos. </w:t>
      </w:r>
      <w:r w:rsidR="003A2539">
        <w:rPr>
          <w:rFonts w:ascii="Times New Roman" w:hAnsi="Times New Roman" w:cs="Times New Roman"/>
          <w:sz w:val="24"/>
          <w:szCs w:val="24"/>
        </w:rPr>
        <w:t>Papildus tekstā</w:t>
      </w:r>
      <w:r w:rsidR="002A241A">
        <w:rPr>
          <w:rFonts w:ascii="Times New Roman" w:hAnsi="Times New Roman" w:cs="Times New Roman"/>
          <w:sz w:val="24"/>
          <w:szCs w:val="24"/>
        </w:rPr>
        <w:t xml:space="preserve"> ir </w:t>
      </w:r>
      <w:r w:rsidR="002A241A">
        <w:rPr>
          <w:rFonts w:ascii="Times New Roman" w:hAnsi="Times New Roman" w:cs="Times New Roman"/>
          <w:sz w:val="24"/>
          <w:szCs w:val="24"/>
        </w:rPr>
        <w:lastRenderedPageBreak/>
        <w:t xml:space="preserve">pievienota prasība </w:t>
      </w:r>
      <w:r w:rsidRPr="002A241A" w:rsidR="002A241A">
        <w:rPr>
          <w:rFonts w:ascii="Times New Roman" w:hAnsi="Times New Roman" w:cs="Times New Roman"/>
          <w:sz w:val="24"/>
          <w:szCs w:val="24"/>
        </w:rPr>
        <w:t>trešo valstu starpniekiem</w:t>
      </w:r>
      <w:r w:rsidRPr="002A241A" w:rsidR="002A241A">
        <w:t xml:space="preserve"> </w:t>
      </w:r>
      <w:r w:rsidRPr="002A241A" w:rsidR="002A241A">
        <w:rPr>
          <w:rFonts w:ascii="Times New Roman" w:hAnsi="Times New Roman" w:cs="Times New Roman"/>
          <w:sz w:val="24"/>
          <w:szCs w:val="24"/>
        </w:rPr>
        <w:t>nozīmēt juridisko pārstāvi</w:t>
      </w:r>
      <w:r w:rsidR="002A241A">
        <w:rPr>
          <w:rFonts w:ascii="Times New Roman" w:hAnsi="Times New Roman" w:cs="Times New Roman"/>
          <w:sz w:val="24"/>
          <w:szCs w:val="24"/>
        </w:rPr>
        <w:t xml:space="preserve">, lai nodrošinātu to atbilstību Regulas prasībām. </w:t>
      </w:r>
      <w:r w:rsidR="00A73039">
        <w:rPr>
          <w:rFonts w:ascii="Times New Roman" w:hAnsi="Times New Roman" w:cs="Times New Roman"/>
          <w:sz w:val="24"/>
          <w:szCs w:val="24"/>
        </w:rPr>
        <w:t xml:space="preserve">Attiecībā uz pakalpojumu kvalitātes standartiem </w:t>
      </w:r>
      <w:r w:rsidR="0017167E">
        <w:rPr>
          <w:rFonts w:ascii="Times New Roman" w:hAnsi="Times New Roman" w:cs="Times New Roman"/>
          <w:sz w:val="24"/>
          <w:szCs w:val="24"/>
        </w:rPr>
        <w:t>Ungārijas Prezidentūra uzskata, pamatojoties uz dalībvalstu sniegtajiem argumentiem</w:t>
      </w:r>
      <w:r w:rsidR="00A73039">
        <w:rPr>
          <w:rFonts w:ascii="Times New Roman" w:hAnsi="Times New Roman" w:cs="Times New Roman"/>
          <w:sz w:val="24"/>
          <w:szCs w:val="24"/>
        </w:rPr>
        <w:t xml:space="preserve">, ka nepieciešams vispirms </w:t>
      </w:r>
      <w:r w:rsidRPr="00A73039" w:rsidR="00A73039">
        <w:rPr>
          <w:rFonts w:ascii="Times New Roman" w:hAnsi="Times New Roman" w:cs="Times New Roman"/>
          <w:sz w:val="24"/>
          <w:szCs w:val="24"/>
        </w:rPr>
        <w:t>izvērtēt spēkā esošās Regulas (ES) 2021/782 prasību īstenošanu, pirms tās tiktu attiecinātas uz citām nozarēm</w:t>
      </w:r>
      <w:r w:rsidR="00A73039">
        <w:rPr>
          <w:rFonts w:ascii="Times New Roman" w:hAnsi="Times New Roman" w:cs="Times New Roman"/>
          <w:sz w:val="24"/>
          <w:szCs w:val="24"/>
        </w:rPr>
        <w:t xml:space="preserve">. </w:t>
      </w:r>
      <w:r w:rsidR="0017167E">
        <w:rPr>
          <w:rFonts w:ascii="Times New Roman" w:hAnsi="Times New Roman" w:cs="Times New Roman"/>
          <w:sz w:val="24"/>
          <w:szCs w:val="24"/>
        </w:rPr>
        <w:t xml:space="preserve">Attiecīgi </w:t>
      </w:r>
      <w:r>
        <w:rPr>
          <w:rStyle w:val="normaltextrun"/>
          <w:rFonts w:ascii="Times New Roman" w:hAnsi="Times New Roman" w:eastAsia="Times New Roman" w:cs="Times New Roman"/>
          <w:sz w:val="24"/>
          <w:szCs w:val="24"/>
          <w:lang w:eastAsia="lv-LV"/>
        </w:rPr>
        <w:t xml:space="preserve">Ungārijas </w:t>
      </w:r>
      <w:r w:rsidRPr="00004FE4">
        <w:rPr>
          <w:rStyle w:val="normaltextrun"/>
          <w:rFonts w:ascii="Times New Roman" w:hAnsi="Times New Roman" w:eastAsia="Times New Roman" w:cs="Times New Roman"/>
          <w:sz w:val="24"/>
          <w:szCs w:val="24"/>
          <w:lang w:eastAsia="lv-LV"/>
        </w:rPr>
        <w:t xml:space="preserve">Prezidentūra ir </w:t>
      </w:r>
      <w:r w:rsidR="00E439F8">
        <w:rPr>
          <w:rStyle w:val="normaltextrun"/>
          <w:rFonts w:ascii="Times New Roman" w:hAnsi="Times New Roman" w:eastAsia="Times New Roman" w:cs="Times New Roman"/>
          <w:sz w:val="24"/>
          <w:szCs w:val="24"/>
          <w:lang w:eastAsia="lv-LV"/>
        </w:rPr>
        <w:t>intensīvi strādājusi</w:t>
      </w:r>
      <w:r w:rsidRPr="00004FE4">
        <w:rPr>
          <w:rStyle w:val="normaltextrun"/>
          <w:rFonts w:ascii="Times New Roman" w:hAnsi="Times New Roman" w:eastAsia="Times New Roman" w:cs="Times New Roman"/>
          <w:sz w:val="24"/>
          <w:szCs w:val="24"/>
          <w:lang w:eastAsia="lv-LV"/>
        </w:rPr>
        <w:t xml:space="preserve">, lai </w:t>
      </w:r>
      <w:r>
        <w:rPr>
          <w:rStyle w:val="normaltextrun"/>
          <w:rFonts w:ascii="Times New Roman" w:hAnsi="Times New Roman" w:eastAsia="Times New Roman" w:cs="Times New Roman"/>
          <w:sz w:val="24"/>
          <w:szCs w:val="24"/>
          <w:lang w:eastAsia="lv-LV"/>
        </w:rPr>
        <w:t>5</w:t>
      </w:r>
      <w:r w:rsidRPr="00004FE4">
        <w:rPr>
          <w:rStyle w:val="normaltextrun"/>
          <w:rFonts w:ascii="Times New Roman" w:hAnsi="Times New Roman" w:eastAsia="Times New Roman" w:cs="Times New Roman"/>
          <w:sz w:val="24"/>
          <w:szCs w:val="24"/>
          <w:lang w:eastAsia="lv-LV"/>
        </w:rPr>
        <w:t xml:space="preserve">. </w:t>
      </w:r>
      <w:r>
        <w:rPr>
          <w:rStyle w:val="normaltextrun"/>
          <w:rFonts w:ascii="Times New Roman" w:hAnsi="Times New Roman" w:eastAsia="Times New Roman" w:cs="Times New Roman"/>
          <w:sz w:val="24"/>
          <w:szCs w:val="24"/>
          <w:lang w:eastAsia="lv-LV"/>
        </w:rPr>
        <w:t>decembra</w:t>
      </w:r>
      <w:r w:rsidRPr="00004FE4">
        <w:rPr>
          <w:rStyle w:val="normaltextrun"/>
          <w:rFonts w:ascii="Times New Roman" w:hAnsi="Times New Roman" w:eastAsia="Times New Roman" w:cs="Times New Roman"/>
          <w:sz w:val="24"/>
          <w:szCs w:val="24"/>
          <w:lang w:eastAsia="lv-LV"/>
        </w:rPr>
        <w:t xml:space="preserve"> ministru padomē tiktu apstiprināta vispārējā pieeja</w:t>
      </w:r>
      <w:r>
        <w:rPr>
          <w:rStyle w:val="normaltextrun"/>
          <w:rFonts w:ascii="Times New Roman" w:hAnsi="Times New Roman" w:eastAsia="Times New Roman" w:cs="Times New Roman"/>
          <w:sz w:val="24"/>
          <w:szCs w:val="24"/>
          <w:lang w:eastAsia="lv-LV"/>
        </w:rPr>
        <w:t>.</w:t>
      </w:r>
    </w:p>
    <w:p w:rsidR="002A241A" w:rsidP="003A2539" w:rsidRDefault="00EE5CA8" w14:paraId="35B97E5E" w14:textId="77777777">
      <w:pPr>
        <w:spacing w:after="0"/>
        <w:ind w:firstLine="720"/>
        <w:jc w:val="both"/>
        <w:rPr>
          <w:rFonts w:ascii="Times New Roman" w:hAnsi="Times New Roman" w:cs="Times New Roman"/>
          <w:color w:val="000000"/>
          <w:sz w:val="24"/>
          <w:szCs w:val="24"/>
        </w:rPr>
      </w:pPr>
      <w:r w:rsidRPr="00390599">
        <w:rPr>
          <w:rFonts w:ascii="Times New Roman" w:hAnsi="Times New Roman" w:eastAsia="Times New Roman" w:cs="Times New Roman"/>
          <w:b/>
          <w:bCs/>
          <w:sz w:val="24"/>
          <w:szCs w:val="24"/>
          <w:lang w:eastAsia="lv-LV"/>
        </w:rPr>
        <w:t>Ministru padomē ir plānots</w:t>
      </w:r>
      <w:r w:rsidRPr="00390599">
        <w:rPr>
          <w:rFonts w:ascii="Times New Roman" w:hAnsi="Times New Roman" w:eastAsia="Times New Roman" w:cs="Times New Roman"/>
          <w:sz w:val="24"/>
          <w:szCs w:val="24"/>
          <w:lang w:eastAsia="lv-LV"/>
        </w:rPr>
        <w:t xml:space="preserve"> </w:t>
      </w:r>
      <w:r w:rsidRPr="00390599">
        <w:rPr>
          <w:rFonts w:ascii="Times New Roman" w:hAnsi="Times New Roman" w:eastAsia="Times New Roman" w:cs="Times New Roman"/>
          <w:b/>
          <w:bCs/>
          <w:sz w:val="24"/>
          <w:szCs w:val="24"/>
          <w:lang w:eastAsia="lv-LV"/>
        </w:rPr>
        <w:t>apstiprināt vispārējo pieeju.</w:t>
      </w:r>
    </w:p>
    <w:p w:rsidR="002A241A" w:rsidP="003A2539" w:rsidRDefault="00EE5CA8" w14:paraId="34BD3150" w14:textId="3946E6E3">
      <w:pPr>
        <w:spacing w:after="0"/>
        <w:ind w:firstLine="720"/>
        <w:jc w:val="both"/>
        <w:rPr>
          <w:rFonts w:ascii="Times New Roman" w:hAnsi="Times New Roman" w:cs="Times New Roman"/>
          <w:color w:val="000000"/>
          <w:sz w:val="24"/>
          <w:szCs w:val="24"/>
        </w:rPr>
      </w:pPr>
      <w:r w:rsidRPr="00936CCD">
        <w:rPr>
          <w:rFonts w:ascii="Times New Roman" w:hAnsi="Times New Roman" w:eastAsia="Times New Roman" w:cs="Times New Roman"/>
          <w:b/>
          <w:bCs/>
          <w:sz w:val="24"/>
          <w:szCs w:val="24"/>
          <w:lang w:eastAsia="lv-LV"/>
        </w:rPr>
        <w:t>Latvija atbalsta vienošanos par vispārējo pieeju</w:t>
      </w:r>
      <w:r w:rsidR="00936CCD">
        <w:rPr>
          <w:rFonts w:ascii="Times New Roman" w:hAnsi="Times New Roman" w:eastAsia="Times New Roman" w:cs="Times New Roman"/>
          <w:b/>
          <w:bCs/>
          <w:sz w:val="24"/>
          <w:szCs w:val="24"/>
          <w:lang w:eastAsia="lv-LV"/>
        </w:rPr>
        <w:t>,</w:t>
      </w:r>
      <w:r w:rsidRPr="00936CCD" w:rsidR="00936CCD">
        <w:rPr>
          <w:rFonts w:ascii="Times New Roman" w:hAnsi="Times New Roman" w:eastAsia="Times New Roman" w:cs="Times New Roman"/>
          <w:sz w:val="24"/>
          <w:szCs w:val="24"/>
          <w:lang w:eastAsia="lv-LV"/>
        </w:rPr>
        <w:t xml:space="preserve"> jo</w:t>
      </w:r>
      <w:r w:rsidR="00936CCD">
        <w:rPr>
          <w:rFonts w:ascii="Times New Roman" w:hAnsi="Times New Roman" w:cs="Times New Roman"/>
          <w:sz w:val="24"/>
          <w:szCs w:val="24"/>
        </w:rPr>
        <w:t xml:space="preserve"> </w:t>
      </w:r>
      <w:r w:rsidRPr="00E65000" w:rsidR="00936CCD">
        <w:rPr>
          <w:rFonts w:ascii="Times New Roman" w:hAnsi="Times New Roman" w:cs="Times New Roman"/>
          <w:sz w:val="24"/>
          <w:szCs w:val="24"/>
        </w:rPr>
        <w:t>kopumā atbalst</w:t>
      </w:r>
      <w:r w:rsidR="00936CCD">
        <w:rPr>
          <w:rFonts w:ascii="Times New Roman" w:hAnsi="Times New Roman" w:cs="Times New Roman"/>
          <w:sz w:val="24"/>
          <w:szCs w:val="24"/>
        </w:rPr>
        <w:t>ām</w:t>
      </w:r>
      <w:r w:rsidRPr="00E65000" w:rsidR="00936CCD">
        <w:rPr>
          <w:rFonts w:ascii="Times New Roman" w:hAnsi="Times New Roman" w:cs="Times New Roman"/>
          <w:sz w:val="24"/>
          <w:szCs w:val="24"/>
        </w:rPr>
        <w:t xml:space="preserve"> </w:t>
      </w:r>
      <w:r w:rsidR="00936CCD">
        <w:rPr>
          <w:rFonts w:ascii="Times New Roman" w:hAnsi="Times New Roman" w:cs="Times New Roman"/>
          <w:sz w:val="24"/>
          <w:szCs w:val="24"/>
        </w:rPr>
        <w:t>nepieciešamību</w:t>
      </w:r>
      <w:r w:rsidRPr="00E65000" w:rsidR="00936CCD">
        <w:rPr>
          <w:rFonts w:ascii="Times New Roman" w:hAnsi="Times New Roman" w:cs="Times New Roman"/>
          <w:sz w:val="24"/>
          <w:szCs w:val="24"/>
        </w:rPr>
        <w:t xml:space="preserve"> pārskatīt</w:t>
      </w:r>
      <w:r w:rsidR="00CD396F">
        <w:rPr>
          <w:rFonts w:ascii="Times New Roman" w:hAnsi="Times New Roman" w:cs="Times New Roman"/>
          <w:sz w:val="24"/>
          <w:szCs w:val="24"/>
        </w:rPr>
        <w:t xml:space="preserve"> un novērst nepilnības</w:t>
      </w:r>
      <w:r w:rsidRPr="00E65000" w:rsidR="00936CCD">
        <w:rPr>
          <w:rFonts w:ascii="Times New Roman" w:hAnsi="Times New Roman" w:cs="Times New Roman"/>
          <w:sz w:val="24"/>
          <w:szCs w:val="24"/>
        </w:rPr>
        <w:t xml:space="preserve"> ES tiesību akt</w:t>
      </w:r>
      <w:r w:rsidR="00CD396F">
        <w:rPr>
          <w:rFonts w:ascii="Times New Roman" w:hAnsi="Times New Roman" w:cs="Times New Roman"/>
          <w:sz w:val="24"/>
          <w:szCs w:val="24"/>
        </w:rPr>
        <w:t>o</w:t>
      </w:r>
      <w:r w:rsidRPr="00E65000" w:rsidR="00936CCD">
        <w:rPr>
          <w:rFonts w:ascii="Times New Roman" w:hAnsi="Times New Roman" w:cs="Times New Roman"/>
          <w:sz w:val="24"/>
          <w:szCs w:val="24"/>
        </w:rPr>
        <w:t>s, kas attiecas uz pasažieru tiesībām</w:t>
      </w:r>
      <w:r w:rsidR="00A73039">
        <w:rPr>
          <w:rFonts w:ascii="Times New Roman" w:hAnsi="Times New Roman" w:cs="Times New Roman"/>
          <w:sz w:val="24"/>
          <w:szCs w:val="24"/>
        </w:rPr>
        <w:t>, tādējādi varam atbalstīt veiktās izmaiņas tekstā</w:t>
      </w:r>
      <w:r w:rsidRPr="00E65000" w:rsidR="00936CCD">
        <w:rPr>
          <w:rFonts w:ascii="Times New Roman" w:hAnsi="Times New Roman" w:cs="Times New Roman"/>
          <w:sz w:val="24"/>
          <w:szCs w:val="24"/>
        </w:rPr>
        <w:t xml:space="preserve">. </w:t>
      </w:r>
      <w:r w:rsidR="0017167E">
        <w:rPr>
          <w:rFonts w:ascii="Times New Roman" w:hAnsi="Times New Roman" w:cs="Times New Roman"/>
          <w:sz w:val="24"/>
          <w:szCs w:val="24"/>
        </w:rPr>
        <w:t>Pozitīvi vērtējam administratīvā sloga mazināšanu gan pārvadātājiem</w:t>
      </w:r>
      <w:r w:rsidR="00547808">
        <w:rPr>
          <w:rFonts w:ascii="Times New Roman" w:hAnsi="Times New Roman" w:cs="Times New Roman"/>
          <w:sz w:val="24"/>
          <w:szCs w:val="24"/>
        </w:rPr>
        <w:t>, gan</w:t>
      </w:r>
      <w:r w:rsidR="00756B43">
        <w:rPr>
          <w:rFonts w:ascii="Times New Roman" w:hAnsi="Times New Roman" w:cs="Times New Roman"/>
          <w:sz w:val="24"/>
          <w:szCs w:val="24"/>
        </w:rPr>
        <w:t xml:space="preserve"> </w:t>
      </w:r>
      <w:r w:rsidR="0017167E">
        <w:rPr>
          <w:rFonts w:ascii="Times New Roman" w:hAnsi="Times New Roman" w:cs="Times New Roman"/>
          <w:sz w:val="24"/>
          <w:szCs w:val="24"/>
        </w:rPr>
        <w:t>starpniekiem, kā arī procedūras atvieglošanu pasažieriem.</w:t>
      </w:r>
    </w:p>
    <w:p w:rsidRPr="002A241A" w:rsidR="00EE5CA8" w:rsidP="003A2539" w:rsidRDefault="00EE5CA8" w14:paraId="64E216A8" w14:textId="7CFDEEC0">
      <w:pPr>
        <w:spacing w:after="0"/>
        <w:ind w:firstLine="720"/>
        <w:jc w:val="both"/>
        <w:rPr>
          <w:rFonts w:ascii="Times New Roman" w:hAnsi="Times New Roman" w:cs="Times New Roman"/>
          <w:color w:val="000000"/>
          <w:sz w:val="24"/>
          <w:szCs w:val="24"/>
        </w:rPr>
      </w:pPr>
      <w:r w:rsidRPr="00390599">
        <w:rPr>
          <w:rFonts w:ascii="Times New Roman" w:hAnsi="Times New Roman" w:eastAsia="Times New Roman" w:cs="Times New Roman"/>
          <w:i/>
          <w:iCs/>
          <w:sz w:val="24"/>
          <w:szCs w:val="24"/>
          <w:lang w:eastAsia="lv-LV"/>
        </w:rPr>
        <w:t>Satiksmes ministrijas sagatavotā nacionālā pozīcija Nr. 1 “Priekšlikums Eiropas Parlamenta un Padomes Regulai, ar ko groza Regulas (EK) Nr. 261/2004, (EK) Nr. 1107/2006, (ES) Nr. 1177/2010, (ES) Nr. 181/2011 un (ES) Nr. 2021/7 attiecībā uz pasažieru tiesību īstenošanu Savienībā</w:t>
      </w:r>
      <w:r>
        <w:rPr>
          <w:rFonts w:ascii="Times New Roman" w:hAnsi="Times New Roman" w:eastAsia="Times New Roman" w:cs="Times New Roman"/>
          <w:i/>
          <w:iCs/>
          <w:sz w:val="24"/>
          <w:szCs w:val="24"/>
          <w:lang w:eastAsia="lv-LV"/>
        </w:rPr>
        <w:t xml:space="preserve">” </w:t>
      </w:r>
      <w:r w:rsidRPr="00E53F5C">
        <w:rPr>
          <w:rFonts w:ascii="Times New Roman" w:hAnsi="Times New Roman" w:eastAsia="Times New Roman" w:cs="Times New Roman"/>
          <w:i/>
          <w:iCs/>
          <w:sz w:val="24"/>
          <w:szCs w:val="24"/>
          <w:lang w:eastAsia="lv-LV"/>
        </w:rPr>
        <w:t>apstiprināta Ministru kabineta</w:t>
      </w:r>
      <w:r>
        <w:rPr>
          <w:rFonts w:ascii="Times New Roman" w:hAnsi="Times New Roman" w:eastAsia="Times New Roman" w:cs="Times New Roman"/>
          <w:i/>
          <w:iCs/>
          <w:sz w:val="24"/>
          <w:szCs w:val="24"/>
          <w:lang w:eastAsia="lv-LV"/>
        </w:rPr>
        <w:t xml:space="preserve"> 2024. gada 13. februāra sēdē un izskatīta </w:t>
      </w:r>
      <w:r w:rsidRPr="00E53F5C">
        <w:rPr>
          <w:rFonts w:ascii="Times New Roman" w:hAnsi="Times New Roman" w:eastAsia="Times New Roman" w:cs="Times New Roman"/>
          <w:i/>
          <w:iCs/>
          <w:sz w:val="24"/>
          <w:szCs w:val="24"/>
          <w:lang w:eastAsia="lv-LV"/>
        </w:rPr>
        <w:t>Saeimas Eiropas lietu komisijas 2024. gada</w:t>
      </w:r>
      <w:r>
        <w:rPr>
          <w:rFonts w:ascii="Times New Roman" w:hAnsi="Times New Roman" w:eastAsia="Times New Roman" w:cs="Times New Roman"/>
          <w:i/>
          <w:iCs/>
          <w:sz w:val="24"/>
          <w:szCs w:val="24"/>
          <w:lang w:eastAsia="lv-LV"/>
        </w:rPr>
        <w:t xml:space="preserve"> 16. februāra sēdē.</w:t>
      </w:r>
    </w:p>
    <w:p w:rsidR="00EE5CA8" w:rsidP="003A2539" w:rsidRDefault="00EE5CA8" w14:paraId="5D06A9AD" w14:textId="77777777">
      <w:pPr>
        <w:snapToGrid w:val="false"/>
        <w:spacing w:after="0"/>
        <w:ind w:firstLine="720"/>
        <w:jc w:val="both"/>
        <w:rPr>
          <w:rFonts w:ascii="Times New Roman" w:hAnsi="Times New Roman" w:eastAsia="Times New Roman" w:cs="Times New Roman"/>
          <w:color w:val="FF0000"/>
          <w:sz w:val="24"/>
          <w:szCs w:val="24"/>
          <w:lang w:eastAsia="lv-LV"/>
        </w:rPr>
      </w:pPr>
    </w:p>
    <w:p w:rsidRPr="00306157" w:rsidR="00D376A7" w:rsidP="003A2539" w:rsidRDefault="00D376A7" w14:paraId="229FC16A" w14:textId="59FEA7C4">
      <w:pPr>
        <w:pStyle w:val="ListParagraph"/>
        <w:numPr>
          <w:ilvl w:val="0"/>
          <w:numId w:val="37"/>
        </w:numPr>
        <w:snapToGrid w:val="false"/>
        <w:spacing w:after="0"/>
        <w:ind w:left="0" w:firstLine="720"/>
        <w:jc w:val="both"/>
        <w:rPr>
          <w:rFonts w:ascii="Times New Roman" w:hAnsi="Times New Roman" w:eastAsia="Times New Roman" w:cs="Times New Roman"/>
          <w:b/>
          <w:bCs/>
          <w:sz w:val="24"/>
          <w:szCs w:val="24"/>
          <w:lang w:eastAsia="lv-LV"/>
        </w:rPr>
      </w:pPr>
      <w:r w:rsidRPr="00D376A7">
        <w:rPr>
          <w:rFonts w:ascii="Times New Roman" w:hAnsi="Times New Roman" w:eastAsia="Times New Roman" w:cs="Times New Roman"/>
          <w:b/>
          <w:bCs/>
          <w:sz w:val="24"/>
          <w:szCs w:val="24"/>
          <w:lang w:eastAsia="lv-LV"/>
        </w:rPr>
        <w:t xml:space="preserve">Priekšlikums Eiropas Parlamenta un Padomes regulai par pasažieru tiesībām multimodālu braucienu kontekstā </w:t>
      </w:r>
      <w:r w:rsidRPr="00D376A7" w:rsidR="00306157">
        <w:rPr>
          <w:rFonts w:ascii="Times New Roman" w:hAnsi="Times New Roman" w:eastAsia="Times New Roman" w:cs="Times New Roman"/>
          <w:b/>
          <w:bCs/>
          <w:sz w:val="24"/>
          <w:szCs w:val="24"/>
          <w:lang w:eastAsia="lv-LV"/>
        </w:rPr>
        <w:t>–</w:t>
      </w:r>
      <w:r w:rsidRPr="00D376A7" w:rsidR="00F94935">
        <w:rPr>
          <w:rFonts w:ascii="Times New Roman" w:hAnsi="Times New Roman" w:eastAsia="Times New Roman" w:cs="Times New Roman"/>
          <w:b/>
          <w:bCs/>
          <w:sz w:val="24"/>
          <w:szCs w:val="24"/>
          <w:lang w:eastAsia="lv-LV"/>
        </w:rPr>
        <w:t xml:space="preserve"> </w:t>
      </w:r>
      <w:r>
        <w:rPr>
          <w:rFonts w:ascii="Times New Roman" w:hAnsi="Times New Roman" w:eastAsia="Times New Roman" w:cs="Times New Roman"/>
          <w:b/>
          <w:bCs/>
          <w:sz w:val="24"/>
          <w:szCs w:val="24"/>
          <w:lang w:eastAsia="lv-LV"/>
        </w:rPr>
        <w:t xml:space="preserve">vispārējā pieeja </w:t>
      </w:r>
      <w:r w:rsidRPr="00306157">
        <w:rPr>
          <w:rFonts w:ascii="Times New Roman" w:hAnsi="Times New Roman" w:eastAsia="Times New Roman" w:cs="Times New Roman"/>
          <w:i/>
          <w:iCs/>
          <w:sz w:val="24"/>
          <w:szCs w:val="24"/>
          <w:lang w:eastAsia="lv-LV"/>
        </w:rPr>
        <w:t>(jauna nacionālā pozīcija netiek izstrādāta)</w:t>
      </w:r>
      <w:r w:rsidR="000E63D6">
        <w:rPr>
          <w:rFonts w:ascii="Times New Roman" w:hAnsi="Times New Roman" w:eastAsia="Times New Roman" w:cs="Times New Roman"/>
          <w:i/>
          <w:iCs/>
          <w:sz w:val="24"/>
          <w:szCs w:val="24"/>
          <w:lang w:eastAsia="lv-LV"/>
        </w:rPr>
        <w:t>.</w:t>
      </w:r>
      <w:r w:rsidRPr="00306157">
        <w:rPr>
          <w:rFonts w:ascii="Times New Roman" w:hAnsi="Times New Roman" w:eastAsia="Times New Roman" w:cs="Times New Roman"/>
          <w:b/>
          <w:bCs/>
          <w:sz w:val="24"/>
          <w:szCs w:val="24"/>
          <w:lang w:eastAsia="lv-LV"/>
        </w:rPr>
        <w:t xml:space="preserve"> </w:t>
      </w:r>
    </w:p>
    <w:p w:rsidR="00CF3D70" w:rsidP="003A2539" w:rsidRDefault="00CF3D70" w14:paraId="6F765043" w14:textId="18A6760D">
      <w:pPr>
        <w:tabs>
          <w:tab w:val="left" w:pos="1320"/>
        </w:tabs>
        <w:snapToGrid w:val="false"/>
        <w:spacing w:after="0"/>
        <w:ind w:firstLine="720"/>
        <w:jc w:val="both"/>
        <w:rPr>
          <w:rStyle w:val="normaltextrun"/>
        </w:rPr>
      </w:pPr>
      <w:r w:rsidRPr="00CF3D70">
        <w:rPr>
          <w:rFonts w:ascii="Times New Roman" w:hAnsi="Times New Roman" w:eastAsia="Times New Roman" w:cs="Times New Roman"/>
          <w:sz w:val="24"/>
          <w:szCs w:val="24"/>
          <w:lang w:eastAsia="lv-LV"/>
        </w:rPr>
        <w:t>Komi</w:t>
      </w:r>
      <w:r w:rsidR="003A2539">
        <w:rPr>
          <w:rFonts w:ascii="Times New Roman" w:hAnsi="Times New Roman" w:eastAsia="Times New Roman" w:cs="Times New Roman"/>
          <w:sz w:val="24"/>
          <w:szCs w:val="24"/>
          <w:lang w:eastAsia="lv-LV"/>
        </w:rPr>
        <w:t>s</w:t>
      </w:r>
      <w:r w:rsidRPr="00CF3D70">
        <w:rPr>
          <w:rFonts w:ascii="Times New Roman" w:hAnsi="Times New Roman" w:eastAsia="Times New Roman" w:cs="Times New Roman"/>
          <w:sz w:val="24"/>
          <w:szCs w:val="24"/>
          <w:lang w:eastAsia="lv-LV"/>
        </w:rPr>
        <w:t>ija 2023. gada 29. novembrī publicēja priekšlikumu panākt efektīvu multimodalitāti transporta sektorā, kur pasažieri, kuri vēlas veikt lielus attālumus, var to darīt apvienojot vairākus kolektīvā transporta veidus, tādējādi izmantojot ilgtspējīgāko un efektīvāko transporta veidu katram brauciena posmam.</w:t>
      </w:r>
      <w:r>
        <w:rPr>
          <w:rFonts w:ascii="Times New Roman" w:hAnsi="Times New Roman" w:eastAsia="Times New Roman" w:cs="Times New Roman"/>
          <w:sz w:val="24"/>
          <w:szCs w:val="24"/>
          <w:lang w:eastAsia="lv-LV"/>
        </w:rPr>
        <w:t xml:space="preserve"> Regulas mērķis ir nodrošināt pasažieru </w:t>
      </w:r>
      <w:r w:rsidRPr="00CF3D70">
        <w:rPr>
          <w:rFonts w:ascii="Times New Roman" w:hAnsi="Times New Roman" w:eastAsia="Times New Roman" w:cs="Times New Roman"/>
          <w:sz w:val="24"/>
          <w:szCs w:val="24"/>
          <w:lang w:eastAsia="lv-LV"/>
        </w:rPr>
        <w:t>nediskriminēšanu attiecībā uz transporta nosacījumiem un biļešu nodrošināšanu</w:t>
      </w:r>
      <w:r>
        <w:rPr>
          <w:rFonts w:ascii="Times New Roman" w:hAnsi="Times New Roman" w:eastAsia="Times New Roman" w:cs="Times New Roman"/>
          <w:sz w:val="24"/>
          <w:szCs w:val="24"/>
          <w:lang w:eastAsia="lv-LV"/>
        </w:rPr>
        <w:t xml:space="preserve">, vienlaikus nosakot minimālu un </w:t>
      </w:r>
      <w:r w:rsidRPr="00CF3D70">
        <w:rPr>
          <w:rFonts w:ascii="Times New Roman" w:hAnsi="Times New Roman" w:eastAsia="Times New Roman" w:cs="Times New Roman"/>
          <w:sz w:val="24"/>
          <w:szCs w:val="24"/>
          <w:lang w:eastAsia="lv-LV"/>
        </w:rPr>
        <w:t>precīzu informāciju, kas jānodrošina savlaicīgi un pasažieriem pieejamā formātā</w:t>
      </w:r>
      <w:r>
        <w:rPr>
          <w:rFonts w:ascii="Times New Roman" w:hAnsi="Times New Roman" w:eastAsia="Times New Roman" w:cs="Times New Roman"/>
          <w:sz w:val="24"/>
          <w:szCs w:val="24"/>
          <w:lang w:eastAsia="lv-LV"/>
        </w:rPr>
        <w:t xml:space="preserve">. Priekšlikums regulē arī pasažieru </w:t>
      </w:r>
      <w:r w:rsidRPr="00CF3D70">
        <w:rPr>
          <w:rFonts w:ascii="Times New Roman" w:hAnsi="Times New Roman" w:eastAsia="Times New Roman" w:cs="Times New Roman"/>
          <w:sz w:val="24"/>
          <w:szCs w:val="24"/>
          <w:lang w:eastAsia="lv-LV"/>
        </w:rPr>
        <w:t>tiesības traucējumu gadījumā, jo īpaši saistībā ar nokavētu savienojumu starp dažādiem transporta veidiem</w:t>
      </w:r>
      <w:r>
        <w:rPr>
          <w:rFonts w:ascii="Times New Roman" w:hAnsi="Times New Roman" w:eastAsia="Times New Roman" w:cs="Times New Roman"/>
          <w:sz w:val="24"/>
          <w:szCs w:val="24"/>
          <w:lang w:eastAsia="lv-LV"/>
        </w:rPr>
        <w:t xml:space="preserve">, kā arī palīdzību un nediskriminēšanu personām ar </w:t>
      </w:r>
      <w:r w:rsidRPr="00CF3D70">
        <w:rPr>
          <w:rFonts w:ascii="Times New Roman" w:hAnsi="Times New Roman" w:eastAsia="Times New Roman" w:cs="Times New Roman"/>
          <w:sz w:val="24"/>
          <w:szCs w:val="24"/>
          <w:lang w:eastAsia="lv-LV"/>
        </w:rPr>
        <w:t>invaliditāti un person</w:t>
      </w:r>
      <w:r>
        <w:rPr>
          <w:rFonts w:ascii="Times New Roman" w:hAnsi="Times New Roman" w:eastAsia="Times New Roman" w:cs="Times New Roman"/>
          <w:sz w:val="24"/>
          <w:szCs w:val="24"/>
          <w:lang w:eastAsia="lv-LV"/>
        </w:rPr>
        <w:t>ām</w:t>
      </w:r>
      <w:r w:rsidRPr="00CF3D70">
        <w:rPr>
          <w:rFonts w:ascii="Times New Roman" w:hAnsi="Times New Roman" w:eastAsia="Times New Roman" w:cs="Times New Roman"/>
          <w:sz w:val="24"/>
          <w:szCs w:val="24"/>
          <w:lang w:eastAsia="lv-LV"/>
        </w:rPr>
        <w:t xml:space="preserve"> ar ierobežotām pārvietošanās spējām</w:t>
      </w:r>
      <w:r>
        <w:rPr>
          <w:rFonts w:ascii="Times New Roman" w:hAnsi="Times New Roman" w:eastAsia="Times New Roman" w:cs="Times New Roman"/>
          <w:sz w:val="24"/>
          <w:szCs w:val="24"/>
          <w:lang w:eastAsia="lv-LV"/>
        </w:rPr>
        <w:t>. Papildus Regulā noteikti arī p</w:t>
      </w:r>
      <w:r w:rsidRPr="00CF3D70">
        <w:rPr>
          <w:rFonts w:ascii="Times New Roman" w:hAnsi="Times New Roman" w:eastAsia="Times New Roman" w:cs="Times New Roman"/>
          <w:sz w:val="24"/>
          <w:szCs w:val="24"/>
          <w:lang w:eastAsia="lv-LV"/>
        </w:rPr>
        <w:t>akalpojumu kvalitātes standart</w:t>
      </w:r>
      <w:r>
        <w:rPr>
          <w:rFonts w:ascii="Times New Roman" w:hAnsi="Times New Roman" w:eastAsia="Times New Roman" w:cs="Times New Roman"/>
          <w:sz w:val="24"/>
          <w:szCs w:val="24"/>
          <w:lang w:eastAsia="lv-LV"/>
        </w:rPr>
        <w:t>i</w:t>
      </w:r>
      <w:r w:rsidRPr="00CF3D70">
        <w:rPr>
          <w:rFonts w:ascii="Times New Roman" w:hAnsi="Times New Roman" w:eastAsia="Times New Roman" w:cs="Times New Roman"/>
          <w:sz w:val="24"/>
          <w:szCs w:val="24"/>
          <w:lang w:eastAsia="lv-LV"/>
        </w:rPr>
        <w:t xml:space="preserve"> un</w:t>
      </w:r>
      <w:r>
        <w:rPr>
          <w:rFonts w:ascii="Times New Roman" w:hAnsi="Times New Roman" w:eastAsia="Times New Roman" w:cs="Times New Roman"/>
          <w:sz w:val="24"/>
          <w:szCs w:val="24"/>
          <w:lang w:eastAsia="lv-LV"/>
        </w:rPr>
        <w:t xml:space="preserve"> to</w:t>
      </w:r>
      <w:r w:rsidRPr="00CF3D70">
        <w:rPr>
          <w:rFonts w:ascii="Times New Roman" w:hAnsi="Times New Roman" w:eastAsia="Times New Roman" w:cs="Times New Roman"/>
          <w:sz w:val="24"/>
          <w:szCs w:val="24"/>
          <w:lang w:eastAsia="lv-LV"/>
        </w:rPr>
        <w:t xml:space="preserve"> uzraudzīb</w:t>
      </w:r>
      <w:r>
        <w:rPr>
          <w:rFonts w:ascii="Times New Roman" w:hAnsi="Times New Roman" w:eastAsia="Times New Roman" w:cs="Times New Roman"/>
          <w:sz w:val="24"/>
          <w:szCs w:val="24"/>
          <w:lang w:eastAsia="lv-LV"/>
        </w:rPr>
        <w:t>as mehānismi, kā arī sūdzību izskatīšanas mehānismi.</w:t>
      </w:r>
      <w:r w:rsidRPr="00CF3D70">
        <w:rPr>
          <w:rStyle w:val="normaltextrun"/>
        </w:rPr>
        <w:t xml:space="preserve"> </w:t>
      </w:r>
    </w:p>
    <w:p w:rsidRPr="003A2539" w:rsidR="00CF3D70" w:rsidP="003A2539" w:rsidRDefault="00CF3D70" w14:paraId="11697760" w14:textId="00AD1F08">
      <w:pPr>
        <w:spacing w:after="0"/>
        <w:ind w:firstLine="720"/>
        <w:jc w:val="both"/>
        <w:rPr>
          <w:rFonts w:ascii="Times New Roman" w:hAnsi="Times New Roman" w:cs="Times New Roman"/>
          <w:color w:val="000000"/>
          <w:sz w:val="24"/>
          <w:szCs w:val="24"/>
        </w:rPr>
      </w:pPr>
      <w:r w:rsidRPr="00A4491A">
        <w:rPr>
          <w:rStyle w:val="normaltextrun"/>
          <w:rFonts w:ascii="Times New Roman" w:hAnsi="Times New Roman" w:cs="Times New Roman"/>
          <w:sz w:val="24"/>
          <w:szCs w:val="24"/>
        </w:rPr>
        <w:t>Diskusijas par priekšlikumu notika Padomes Starpnozaru jautājumu un tīklu darba grup</w:t>
      </w:r>
      <w:r w:rsidRPr="00A4491A" w:rsidR="00027403">
        <w:rPr>
          <w:rStyle w:val="normaltextrun"/>
          <w:rFonts w:ascii="Times New Roman" w:hAnsi="Times New Roman" w:cs="Times New Roman"/>
          <w:sz w:val="24"/>
          <w:szCs w:val="24"/>
        </w:rPr>
        <w:t>ā</w:t>
      </w:r>
      <w:r w:rsidR="00A4491A">
        <w:rPr>
          <w:rFonts w:ascii="Times New Roman" w:hAnsi="Times New Roman" w:cs="Times New Roman"/>
          <w:sz w:val="24"/>
          <w:szCs w:val="24"/>
        </w:rPr>
        <w:t>.</w:t>
      </w:r>
      <w:r w:rsidR="003A2539">
        <w:rPr>
          <w:rFonts w:ascii="Times New Roman" w:hAnsi="Times New Roman" w:cs="Times New Roman"/>
          <w:sz w:val="24"/>
          <w:szCs w:val="24"/>
        </w:rPr>
        <w:t xml:space="preserve"> </w:t>
      </w:r>
      <w:r w:rsidR="003A2539">
        <w:rPr>
          <w:rStyle w:val="normaltextrun"/>
          <w:rFonts w:ascii="Times New Roman" w:hAnsi="Times New Roman" w:cs="Times New Roman"/>
          <w:sz w:val="24"/>
          <w:szCs w:val="24"/>
        </w:rPr>
        <w:t xml:space="preserve">Priekšlikuma tekstā ir </w:t>
      </w:r>
      <w:r w:rsidRPr="002B6F72" w:rsidR="003A2539">
        <w:rPr>
          <w:rStyle w:val="normaltextrun"/>
          <w:rFonts w:ascii="Times New Roman" w:hAnsi="Times New Roman" w:cs="Times New Roman"/>
          <w:sz w:val="24"/>
          <w:szCs w:val="24"/>
        </w:rPr>
        <w:t>svītroti noteikumi par uz risku balstītu pieeju atbilstības uzraudzībai un par sadarbību starp dalībvalstīm un Komisiju</w:t>
      </w:r>
      <w:r w:rsidR="003A2539">
        <w:rPr>
          <w:rStyle w:val="normaltextrun"/>
          <w:rFonts w:ascii="Times New Roman" w:hAnsi="Times New Roman" w:cs="Times New Roman"/>
          <w:sz w:val="24"/>
          <w:szCs w:val="24"/>
        </w:rPr>
        <w:t xml:space="preserve">, ņemot </w:t>
      </w:r>
      <w:r w:rsidR="003A2539">
        <w:rPr>
          <w:rFonts w:ascii="Times New Roman" w:hAnsi="Times New Roman" w:cs="Times New Roman"/>
          <w:sz w:val="24"/>
          <w:szCs w:val="24"/>
        </w:rPr>
        <w:t xml:space="preserve">vērā dalībvalstu </w:t>
      </w:r>
      <w:r w:rsidRPr="0083065B" w:rsidR="003A2539">
        <w:rPr>
          <w:rFonts w:ascii="Times New Roman" w:hAnsi="Times New Roman" w:cs="Times New Roman"/>
          <w:sz w:val="24"/>
          <w:szCs w:val="24"/>
        </w:rPr>
        <w:t>argument</w:t>
      </w:r>
      <w:r w:rsidR="003A2539">
        <w:rPr>
          <w:rFonts w:ascii="Times New Roman" w:hAnsi="Times New Roman" w:cs="Times New Roman"/>
          <w:sz w:val="24"/>
          <w:szCs w:val="24"/>
        </w:rPr>
        <w:t>us</w:t>
      </w:r>
      <w:r w:rsidRPr="0083065B" w:rsidR="003A2539">
        <w:rPr>
          <w:rFonts w:ascii="Times New Roman" w:hAnsi="Times New Roman" w:cs="Times New Roman"/>
          <w:sz w:val="24"/>
          <w:szCs w:val="24"/>
        </w:rPr>
        <w:t xml:space="preserve"> </w:t>
      </w:r>
      <w:r w:rsidR="003A2539">
        <w:rPr>
          <w:rFonts w:ascii="Times New Roman" w:hAnsi="Times New Roman" w:cs="Times New Roman"/>
          <w:sz w:val="24"/>
          <w:szCs w:val="24"/>
        </w:rPr>
        <w:t>p</w:t>
      </w:r>
      <w:r w:rsidRPr="0083065B" w:rsidR="003A2539">
        <w:rPr>
          <w:rFonts w:ascii="Times New Roman" w:hAnsi="Times New Roman" w:cs="Times New Roman"/>
          <w:sz w:val="24"/>
          <w:szCs w:val="24"/>
        </w:rPr>
        <w:t>ar neproporcionālu admin</w:t>
      </w:r>
      <w:r w:rsidR="003A2539">
        <w:rPr>
          <w:rFonts w:ascii="Times New Roman" w:hAnsi="Times New Roman" w:cs="Times New Roman"/>
          <w:sz w:val="24"/>
          <w:szCs w:val="24"/>
        </w:rPr>
        <w:t>istratīvo</w:t>
      </w:r>
      <w:r w:rsidRPr="0083065B" w:rsidR="003A2539">
        <w:rPr>
          <w:rFonts w:ascii="Times New Roman" w:hAnsi="Times New Roman" w:cs="Times New Roman"/>
          <w:sz w:val="24"/>
          <w:szCs w:val="24"/>
        </w:rPr>
        <w:t xml:space="preserve"> slogu</w:t>
      </w:r>
      <w:r w:rsidR="003A2539">
        <w:rPr>
          <w:rFonts w:ascii="Times New Roman" w:hAnsi="Times New Roman" w:cs="Times New Roman"/>
          <w:sz w:val="24"/>
          <w:szCs w:val="24"/>
        </w:rPr>
        <w:t>. Papildus precizēts arī Regulas priekšlikuma tvērums, piemēram, no tvēruma izslēdzot a</w:t>
      </w:r>
      <w:r w:rsidRPr="003A2539" w:rsidR="003A2539">
        <w:rPr>
          <w:rFonts w:ascii="Times New Roman" w:hAnsi="Times New Roman" w:cs="Times New Roman"/>
          <w:sz w:val="24"/>
          <w:szCs w:val="24"/>
        </w:rPr>
        <w:t>tsevišķ</w:t>
      </w:r>
      <w:r w:rsidR="003A2539">
        <w:rPr>
          <w:rFonts w:ascii="Times New Roman" w:hAnsi="Times New Roman" w:cs="Times New Roman"/>
          <w:sz w:val="24"/>
          <w:szCs w:val="24"/>
        </w:rPr>
        <w:t xml:space="preserve">i iegādātas </w:t>
      </w:r>
      <w:r w:rsidRPr="003A2539" w:rsidR="003A2539">
        <w:rPr>
          <w:rFonts w:ascii="Times New Roman" w:hAnsi="Times New Roman" w:cs="Times New Roman"/>
          <w:sz w:val="24"/>
          <w:szCs w:val="24"/>
        </w:rPr>
        <w:t>multimodālas biļetes</w:t>
      </w:r>
      <w:r w:rsidR="003A2539">
        <w:rPr>
          <w:rFonts w:ascii="Times New Roman" w:hAnsi="Times New Roman" w:cs="Times New Roman"/>
          <w:sz w:val="24"/>
          <w:szCs w:val="24"/>
        </w:rPr>
        <w:t>, kā arī no tvēruma tiek izslēgtas tādas biļetes, kas ir kompleksa pakalpojuma daļa un tiek regulēta</w:t>
      </w:r>
      <w:r w:rsidR="00547808">
        <w:rPr>
          <w:rFonts w:ascii="Times New Roman" w:hAnsi="Times New Roman" w:cs="Times New Roman"/>
          <w:sz w:val="24"/>
          <w:szCs w:val="24"/>
        </w:rPr>
        <w:t>s</w:t>
      </w:r>
      <w:r w:rsidR="003A2539">
        <w:rPr>
          <w:rFonts w:ascii="Times New Roman" w:hAnsi="Times New Roman" w:cs="Times New Roman"/>
          <w:sz w:val="24"/>
          <w:szCs w:val="24"/>
        </w:rPr>
        <w:t xml:space="preserve"> ar </w:t>
      </w:r>
      <w:r w:rsidRPr="003A2539" w:rsidR="003A2539">
        <w:rPr>
          <w:rFonts w:ascii="Times New Roman" w:hAnsi="Times New Roman" w:cs="Times New Roman"/>
          <w:sz w:val="24"/>
          <w:szCs w:val="24"/>
        </w:rPr>
        <w:t>Komplekso ceļojumu direktīvu</w:t>
      </w:r>
      <w:r w:rsidR="003A2539">
        <w:rPr>
          <w:rStyle w:val="FootnoteReference"/>
          <w:rFonts w:ascii="Times New Roman" w:hAnsi="Times New Roman" w:cs="Times New Roman"/>
          <w:sz w:val="24"/>
          <w:szCs w:val="24"/>
        </w:rPr>
        <w:footnoteReference w:id="3"/>
      </w:r>
      <w:r w:rsidR="003A2539">
        <w:rPr>
          <w:rFonts w:ascii="Times New Roman" w:hAnsi="Times New Roman" w:cs="Times New Roman"/>
          <w:sz w:val="24"/>
          <w:szCs w:val="24"/>
        </w:rPr>
        <w:t>. Papildus, l</w:t>
      </w:r>
      <w:r w:rsidRPr="003A2539" w:rsidR="003A2539">
        <w:rPr>
          <w:rFonts w:ascii="Times New Roman" w:hAnsi="Times New Roman" w:cs="Times New Roman"/>
          <w:sz w:val="24"/>
          <w:szCs w:val="24"/>
        </w:rPr>
        <w:t xml:space="preserve">ai labāk atspoguļotu tiesu praksi, jo </w:t>
      </w:r>
      <w:r w:rsidRPr="003A2539" w:rsidR="003A2539">
        <w:rPr>
          <w:rFonts w:ascii="Times New Roman" w:hAnsi="Times New Roman" w:cs="Times New Roman"/>
          <w:sz w:val="24"/>
          <w:szCs w:val="24"/>
        </w:rPr>
        <w:lastRenderedPageBreak/>
        <w:t>īpaši attiecībā uz starpniecības maksu, ir precizēta atlīdzība par biļetes, kas rezervēta ar starpnieka palīdzību, pilnu cenu</w:t>
      </w:r>
      <w:r w:rsidR="003A2539">
        <w:rPr>
          <w:rFonts w:ascii="Times New Roman" w:hAnsi="Times New Roman" w:cs="Times New Roman"/>
          <w:sz w:val="24"/>
          <w:szCs w:val="24"/>
        </w:rPr>
        <w:t>.</w:t>
      </w:r>
      <w:r w:rsidRPr="003A2539" w:rsidR="003A2539">
        <w:rPr>
          <w:rFonts w:ascii="Times New Roman" w:hAnsi="Times New Roman" w:cs="Times New Roman"/>
          <w:sz w:val="24"/>
          <w:szCs w:val="24"/>
        </w:rPr>
        <w:t xml:space="preserve"> </w:t>
      </w:r>
      <w:r w:rsidR="003A2539">
        <w:rPr>
          <w:rFonts w:ascii="Times New Roman" w:hAnsi="Times New Roman" w:cs="Times New Roman"/>
          <w:sz w:val="24"/>
          <w:szCs w:val="24"/>
        </w:rPr>
        <w:t xml:space="preserve">Vienlaikus arī vienkāršota </w:t>
      </w:r>
      <w:r w:rsidRPr="002B6F72" w:rsidR="003A2539">
        <w:rPr>
          <w:rFonts w:ascii="Times New Roman" w:hAnsi="Times New Roman" w:cs="Times New Roman"/>
          <w:sz w:val="24"/>
          <w:szCs w:val="24"/>
        </w:rPr>
        <w:t>kompensācijas</w:t>
      </w:r>
      <w:r w:rsidR="003A2539">
        <w:rPr>
          <w:rFonts w:ascii="Times New Roman" w:hAnsi="Times New Roman" w:cs="Times New Roman"/>
          <w:sz w:val="24"/>
          <w:szCs w:val="24"/>
        </w:rPr>
        <w:t xml:space="preserve"> iesniegumu pieprasīšanas procedūra attiecībā uz </w:t>
      </w:r>
      <w:r w:rsidRPr="002B6F72" w:rsidR="003A2539">
        <w:rPr>
          <w:rFonts w:ascii="Times New Roman" w:hAnsi="Times New Roman" w:cs="Times New Roman"/>
          <w:sz w:val="24"/>
          <w:szCs w:val="24"/>
        </w:rPr>
        <w:t>vienotu atlīdzināšanas un kompensācijas veidlapu</w:t>
      </w:r>
      <w:r w:rsidR="003A2539">
        <w:rPr>
          <w:rFonts w:ascii="Times New Roman" w:hAnsi="Times New Roman" w:cs="Times New Roman"/>
          <w:sz w:val="24"/>
          <w:szCs w:val="24"/>
        </w:rPr>
        <w:t xml:space="preserve">, lai mazinātu administratīvo slogu pārvadātājiem un starpniekiem, tajā pašā laikā atvieglojot šo </w:t>
      </w:r>
      <w:r w:rsidRPr="002B6F72" w:rsidR="003A2539">
        <w:rPr>
          <w:rFonts w:ascii="Times New Roman" w:hAnsi="Times New Roman" w:cs="Times New Roman"/>
          <w:sz w:val="24"/>
          <w:szCs w:val="24"/>
        </w:rPr>
        <w:t xml:space="preserve">procedūru </w:t>
      </w:r>
      <w:r w:rsidR="003A2539">
        <w:rPr>
          <w:rFonts w:ascii="Times New Roman" w:hAnsi="Times New Roman" w:cs="Times New Roman"/>
          <w:sz w:val="24"/>
          <w:szCs w:val="24"/>
        </w:rPr>
        <w:t xml:space="preserve">arī </w:t>
      </w:r>
      <w:r w:rsidRPr="002B6F72" w:rsidR="003A2539">
        <w:rPr>
          <w:rFonts w:ascii="Times New Roman" w:hAnsi="Times New Roman" w:cs="Times New Roman"/>
          <w:sz w:val="24"/>
          <w:szCs w:val="24"/>
        </w:rPr>
        <w:t>pasažieriem</w:t>
      </w:r>
      <w:r w:rsidR="003A2539">
        <w:rPr>
          <w:rFonts w:ascii="Times New Roman" w:hAnsi="Times New Roman" w:cs="Times New Roman"/>
          <w:sz w:val="24"/>
          <w:szCs w:val="24"/>
        </w:rPr>
        <w:t>.</w:t>
      </w:r>
      <w:r w:rsidRPr="003A2539" w:rsidR="003A2539">
        <w:t xml:space="preserve"> </w:t>
      </w:r>
      <w:r w:rsidR="003A2539">
        <w:rPr>
          <w:rFonts w:ascii="Times New Roman" w:hAnsi="Times New Roman" w:cs="Times New Roman"/>
          <w:sz w:val="24"/>
          <w:szCs w:val="24"/>
        </w:rPr>
        <w:t xml:space="preserve"> </w:t>
      </w:r>
      <w:r w:rsidRPr="003A2539" w:rsidR="003A2539">
        <w:rPr>
          <w:rFonts w:ascii="Times New Roman" w:hAnsi="Times New Roman" w:cs="Times New Roman"/>
          <w:sz w:val="24"/>
          <w:szCs w:val="24"/>
        </w:rPr>
        <w:t>Lai nodrošinātu kvalitatīvus pakalpojumus personām ar invaliditāti vai personām ar ierobežotām pārvietošanās spējām, pārvadātājiem un termināļu pārvaldītājiem ir noteikts pienākums noteikt kvalitātes standartus attiecībā uz informācijas un piekļuves prasībām</w:t>
      </w:r>
      <w:r w:rsidR="003A2539">
        <w:rPr>
          <w:rFonts w:ascii="Times New Roman" w:hAnsi="Times New Roman" w:cs="Times New Roman"/>
          <w:sz w:val="24"/>
          <w:szCs w:val="24"/>
        </w:rPr>
        <w:t>, kā arī i</w:t>
      </w:r>
      <w:r w:rsidRPr="003A2539" w:rsidR="003A2539">
        <w:rPr>
          <w:rFonts w:ascii="Times New Roman" w:hAnsi="Times New Roman" w:cs="Times New Roman"/>
          <w:sz w:val="24"/>
          <w:szCs w:val="24"/>
        </w:rPr>
        <w:t xml:space="preserve">r precizēta termināļu pārvaldītāju un pārvadātāju, kas palīdz personām ar invaliditāti vai personām ar ierobežotām pārvietošanās spējām, atbildība, lai nodrošinātu atbilstību </w:t>
      </w:r>
      <w:r w:rsidR="003A2539">
        <w:rPr>
          <w:rFonts w:ascii="Times New Roman" w:hAnsi="Times New Roman" w:cs="Times New Roman"/>
          <w:sz w:val="24"/>
          <w:szCs w:val="24"/>
        </w:rPr>
        <w:t>ES</w:t>
      </w:r>
      <w:r w:rsidRPr="003A2539" w:rsidR="003A2539">
        <w:rPr>
          <w:rFonts w:ascii="Times New Roman" w:hAnsi="Times New Roman" w:cs="Times New Roman"/>
          <w:sz w:val="24"/>
          <w:szCs w:val="24"/>
        </w:rPr>
        <w:t xml:space="preserve"> tiesību aktiem, no vienas puses, un starptautiskajām konvencijām, kuru līgumslēdzēja puse ir </w:t>
      </w:r>
      <w:r w:rsidR="003A2539">
        <w:rPr>
          <w:rFonts w:ascii="Times New Roman" w:hAnsi="Times New Roman" w:cs="Times New Roman"/>
          <w:sz w:val="24"/>
          <w:szCs w:val="24"/>
        </w:rPr>
        <w:t>ES</w:t>
      </w:r>
      <w:r w:rsidRPr="003A2539" w:rsidR="003A2539">
        <w:rPr>
          <w:rFonts w:ascii="Times New Roman" w:hAnsi="Times New Roman" w:cs="Times New Roman"/>
          <w:sz w:val="24"/>
          <w:szCs w:val="24"/>
        </w:rPr>
        <w:t>, no otras puses.</w:t>
      </w:r>
      <w:r w:rsidR="003A2539">
        <w:rPr>
          <w:rFonts w:ascii="Times New Roman" w:hAnsi="Times New Roman" w:cs="Times New Roman"/>
          <w:sz w:val="24"/>
          <w:szCs w:val="24"/>
        </w:rPr>
        <w:t xml:space="preserve"> Papildus tekstā ir pievienota prasība </w:t>
      </w:r>
      <w:r w:rsidRPr="002A241A" w:rsidR="003A2539">
        <w:rPr>
          <w:rFonts w:ascii="Times New Roman" w:hAnsi="Times New Roman" w:cs="Times New Roman"/>
          <w:sz w:val="24"/>
          <w:szCs w:val="24"/>
        </w:rPr>
        <w:t>trešo valstu starpniekiem</w:t>
      </w:r>
      <w:r w:rsidRPr="002A241A" w:rsidR="003A2539">
        <w:t xml:space="preserve"> </w:t>
      </w:r>
      <w:r w:rsidRPr="002A241A" w:rsidR="003A2539">
        <w:rPr>
          <w:rFonts w:ascii="Times New Roman" w:hAnsi="Times New Roman" w:cs="Times New Roman"/>
          <w:sz w:val="24"/>
          <w:szCs w:val="24"/>
        </w:rPr>
        <w:t>nozīmēt juridisko pārstāvi</w:t>
      </w:r>
      <w:r w:rsidR="003A2539">
        <w:rPr>
          <w:rFonts w:ascii="Times New Roman" w:hAnsi="Times New Roman" w:cs="Times New Roman"/>
          <w:sz w:val="24"/>
          <w:szCs w:val="24"/>
        </w:rPr>
        <w:t xml:space="preserve">, lai nodrošinātu to atbilstību Regulas prasībām. Attiecībā uz pakalpojumu kvalitātes standartiem </w:t>
      </w:r>
      <w:r w:rsidR="0017167E">
        <w:rPr>
          <w:rFonts w:ascii="Times New Roman" w:hAnsi="Times New Roman" w:cs="Times New Roman"/>
          <w:sz w:val="24"/>
          <w:szCs w:val="24"/>
        </w:rPr>
        <w:t>Ungārijas Prezidentūra uzskata, ņemot vērā dalībvalstu sniegtos argumentus</w:t>
      </w:r>
      <w:r w:rsidR="003A2539">
        <w:rPr>
          <w:rFonts w:ascii="Times New Roman" w:hAnsi="Times New Roman" w:cs="Times New Roman"/>
          <w:sz w:val="24"/>
          <w:szCs w:val="24"/>
        </w:rPr>
        <w:t xml:space="preserve">, ka vispirms </w:t>
      </w:r>
      <w:r w:rsidR="0017167E">
        <w:rPr>
          <w:rFonts w:ascii="Times New Roman" w:hAnsi="Times New Roman" w:cs="Times New Roman"/>
          <w:sz w:val="24"/>
          <w:szCs w:val="24"/>
        </w:rPr>
        <w:t xml:space="preserve">nepieciešams </w:t>
      </w:r>
      <w:r w:rsidRPr="00A73039" w:rsidR="003A2539">
        <w:rPr>
          <w:rFonts w:ascii="Times New Roman" w:hAnsi="Times New Roman" w:cs="Times New Roman"/>
          <w:sz w:val="24"/>
          <w:szCs w:val="24"/>
        </w:rPr>
        <w:t>izvērtēt spēkā esošās Regulas (ES) 2021/782 prasību īstenošanu, pirms tās tiktu attiecinātas uz citām nozarēm</w:t>
      </w:r>
      <w:r w:rsidR="003A2539">
        <w:rPr>
          <w:rFonts w:ascii="Times New Roman" w:hAnsi="Times New Roman" w:cs="Times New Roman"/>
          <w:sz w:val="24"/>
          <w:szCs w:val="24"/>
        </w:rPr>
        <w:t xml:space="preserve">. </w:t>
      </w:r>
      <w:r w:rsidR="0017167E">
        <w:rPr>
          <w:rFonts w:ascii="Times New Roman" w:hAnsi="Times New Roman" w:cs="Times New Roman"/>
          <w:sz w:val="24"/>
          <w:szCs w:val="24"/>
        </w:rPr>
        <w:t xml:space="preserve">Attiecīgi </w:t>
      </w:r>
      <w:r w:rsidR="003A2539">
        <w:rPr>
          <w:rStyle w:val="normaltextrun"/>
          <w:rFonts w:ascii="Times New Roman" w:hAnsi="Times New Roman" w:eastAsia="Times New Roman" w:cs="Times New Roman"/>
          <w:sz w:val="24"/>
          <w:szCs w:val="24"/>
          <w:lang w:eastAsia="lv-LV"/>
        </w:rPr>
        <w:t xml:space="preserve">Ungārijas </w:t>
      </w:r>
      <w:r w:rsidRPr="00004FE4" w:rsidR="003A2539">
        <w:rPr>
          <w:rStyle w:val="normaltextrun"/>
          <w:rFonts w:ascii="Times New Roman" w:hAnsi="Times New Roman" w:eastAsia="Times New Roman" w:cs="Times New Roman"/>
          <w:sz w:val="24"/>
          <w:szCs w:val="24"/>
          <w:lang w:eastAsia="lv-LV"/>
        </w:rPr>
        <w:t xml:space="preserve">Prezidentūra ir </w:t>
      </w:r>
      <w:r w:rsidR="00E439F8">
        <w:rPr>
          <w:rStyle w:val="normaltextrun"/>
          <w:rFonts w:ascii="Times New Roman" w:hAnsi="Times New Roman" w:eastAsia="Times New Roman" w:cs="Times New Roman"/>
          <w:sz w:val="24"/>
          <w:szCs w:val="24"/>
          <w:lang w:eastAsia="lv-LV"/>
        </w:rPr>
        <w:t>intensīvi strādājusi</w:t>
      </w:r>
      <w:r w:rsidRPr="00004FE4" w:rsidR="003A2539">
        <w:rPr>
          <w:rStyle w:val="normaltextrun"/>
          <w:rFonts w:ascii="Times New Roman" w:hAnsi="Times New Roman" w:eastAsia="Times New Roman" w:cs="Times New Roman"/>
          <w:sz w:val="24"/>
          <w:szCs w:val="24"/>
          <w:lang w:eastAsia="lv-LV"/>
        </w:rPr>
        <w:t xml:space="preserve">, lai </w:t>
      </w:r>
      <w:r w:rsidR="003A2539">
        <w:rPr>
          <w:rStyle w:val="normaltextrun"/>
          <w:rFonts w:ascii="Times New Roman" w:hAnsi="Times New Roman" w:eastAsia="Times New Roman" w:cs="Times New Roman"/>
          <w:sz w:val="24"/>
          <w:szCs w:val="24"/>
          <w:lang w:eastAsia="lv-LV"/>
        </w:rPr>
        <w:t>5</w:t>
      </w:r>
      <w:r w:rsidRPr="00004FE4" w:rsidR="003A2539">
        <w:rPr>
          <w:rStyle w:val="normaltextrun"/>
          <w:rFonts w:ascii="Times New Roman" w:hAnsi="Times New Roman" w:eastAsia="Times New Roman" w:cs="Times New Roman"/>
          <w:sz w:val="24"/>
          <w:szCs w:val="24"/>
          <w:lang w:eastAsia="lv-LV"/>
        </w:rPr>
        <w:t xml:space="preserve">. </w:t>
      </w:r>
      <w:r w:rsidR="003A2539">
        <w:rPr>
          <w:rStyle w:val="normaltextrun"/>
          <w:rFonts w:ascii="Times New Roman" w:hAnsi="Times New Roman" w:eastAsia="Times New Roman" w:cs="Times New Roman"/>
          <w:sz w:val="24"/>
          <w:szCs w:val="24"/>
          <w:lang w:eastAsia="lv-LV"/>
        </w:rPr>
        <w:t>decembra</w:t>
      </w:r>
      <w:r w:rsidRPr="00004FE4" w:rsidR="003A2539">
        <w:rPr>
          <w:rStyle w:val="normaltextrun"/>
          <w:rFonts w:ascii="Times New Roman" w:hAnsi="Times New Roman" w:eastAsia="Times New Roman" w:cs="Times New Roman"/>
          <w:sz w:val="24"/>
          <w:szCs w:val="24"/>
          <w:lang w:eastAsia="lv-LV"/>
        </w:rPr>
        <w:t xml:space="preserve"> ministru padomē tiktu apstiprināta vispārējā pieeja</w:t>
      </w:r>
      <w:r w:rsidR="003A2539">
        <w:rPr>
          <w:rStyle w:val="normaltextrun"/>
          <w:rFonts w:ascii="Times New Roman" w:hAnsi="Times New Roman" w:eastAsia="Times New Roman" w:cs="Times New Roman"/>
          <w:sz w:val="24"/>
          <w:szCs w:val="24"/>
          <w:lang w:eastAsia="lv-LV"/>
        </w:rPr>
        <w:t>.</w:t>
      </w:r>
    </w:p>
    <w:p w:rsidR="006A0EF0" w:rsidP="003A2539" w:rsidRDefault="006A0EF0" w14:paraId="5AD5C882" w14:textId="063E87DF">
      <w:pPr>
        <w:tabs>
          <w:tab w:val="left" w:pos="1320"/>
        </w:tabs>
        <w:snapToGrid w:val="false"/>
        <w:spacing w:after="0"/>
        <w:ind w:firstLine="720"/>
        <w:jc w:val="both"/>
        <w:rPr>
          <w:rFonts w:ascii="Times New Roman" w:hAnsi="Times New Roman" w:eastAsia="Times New Roman" w:cs="Times New Roman"/>
          <w:b/>
          <w:bCs/>
          <w:sz w:val="24"/>
          <w:szCs w:val="24"/>
          <w:lang w:eastAsia="lv-LV"/>
        </w:rPr>
      </w:pPr>
      <w:r w:rsidRPr="006A0EF0">
        <w:rPr>
          <w:rFonts w:ascii="Times New Roman" w:hAnsi="Times New Roman" w:eastAsia="Times New Roman" w:cs="Times New Roman"/>
          <w:b/>
          <w:bCs/>
          <w:sz w:val="24"/>
          <w:szCs w:val="24"/>
          <w:lang w:eastAsia="lv-LV"/>
        </w:rPr>
        <w:t>Ministru padomē ir plānots</w:t>
      </w:r>
      <w:r w:rsidRPr="006A0EF0">
        <w:rPr>
          <w:rFonts w:ascii="Times New Roman" w:hAnsi="Times New Roman" w:eastAsia="Times New Roman" w:cs="Times New Roman"/>
          <w:sz w:val="24"/>
          <w:szCs w:val="24"/>
          <w:lang w:eastAsia="lv-LV"/>
        </w:rPr>
        <w:t xml:space="preserve"> </w:t>
      </w:r>
      <w:r w:rsidRPr="006F6155">
        <w:rPr>
          <w:rFonts w:ascii="Times New Roman" w:hAnsi="Times New Roman" w:eastAsia="Times New Roman" w:cs="Times New Roman"/>
          <w:b/>
          <w:bCs/>
          <w:sz w:val="24"/>
          <w:szCs w:val="24"/>
          <w:lang w:eastAsia="lv-LV"/>
        </w:rPr>
        <w:t>apstiprināt vispārējo pieeju</w:t>
      </w:r>
      <w:r>
        <w:rPr>
          <w:rFonts w:ascii="Times New Roman" w:hAnsi="Times New Roman" w:eastAsia="Times New Roman" w:cs="Times New Roman"/>
          <w:b/>
          <w:bCs/>
          <w:sz w:val="24"/>
          <w:szCs w:val="24"/>
          <w:lang w:eastAsia="lv-LV"/>
        </w:rPr>
        <w:t>.</w:t>
      </w:r>
    </w:p>
    <w:p w:rsidR="0017167E" w:rsidP="0017167E" w:rsidRDefault="006A0EF0" w14:paraId="6FBD05E0" w14:textId="1AB11222">
      <w:pPr>
        <w:spacing w:after="0"/>
        <w:ind w:firstLine="720"/>
        <w:jc w:val="both"/>
        <w:rPr>
          <w:rFonts w:ascii="Times New Roman" w:hAnsi="Times New Roman" w:cs="Times New Roman"/>
          <w:color w:val="000000"/>
          <w:sz w:val="24"/>
          <w:szCs w:val="24"/>
        </w:rPr>
      </w:pPr>
      <w:r w:rsidRPr="00851720">
        <w:rPr>
          <w:rFonts w:ascii="Times New Roman" w:hAnsi="Times New Roman" w:eastAsia="Times New Roman" w:cs="Times New Roman"/>
          <w:b/>
          <w:bCs/>
          <w:sz w:val="24"/>
          <w:szCs w:val="24"/>
          <w:lang w:eastAsia="lv-LV"/>
        </w:rPr>
        <w:t>Latvija atbalsta vienošanos par vispārējo pieeju</w:t>
      </w:r>
      <w:r w:rsidR="00851720">
        <w:rPr>
          <w:rFonts w:ascii="Times New Roman" w:hAnsi="Times New Roman" w:eastAsia="Times New Roman" w:cs="Times New Roman"/>
          <w:b/>
          <w:bCs/>
          <w:sz w:val="24"/>
          <w:szCs w:val="24"/>
          <w:lang w:eastAsia="lv-LV"/>
        </w:rPr>
        <w:t xml:space="preserve">, </w:t>
      </w:r>
      <w:r w:rsidRPr="00851720" w:rsidR="00851720">
        <w:rPr>
          <w:rFonts w:ascii="Times New Roman" w:hAnsi="Times New Roman" w:eastAsia="Times New Roman" w:cs="Times New Roman"/>
          <w:sz w:val="24"/>
          <w:szCs w:val="24"/>
          <w:lang w:eastAsia="lv-LV"/>
        </w:rPr>
        <w:t xml:space="preserve">kas paredz pasažieru tiesību regulējumu multimodālajos pārvadājumos vienotā </w:t>
      </w:r>
      <w:r w:rsidR="00851720">
        <w:rPr>
          <w:rFonts w:ascii="Times New Roman" w:hAnsi="Times New Roman" w:eastAsia="Times New Roman" w:cs="Times New Roman"/>
          <w:sz w:val="24"/>
          <w:szCs w:val="24"/>
          <w:lang w:eastAsia="lv-LV"/>
        </w:rPr>
        <w:t>ES</w:t>
      </w:r>
      <w:r w:rsidRPr="00851720" w:rsidR="00851720">
        <w:rPr>
          <w:rFonts w:ascii="Times New Roman" w:hAnsi="Times New Roman" w:eastAsia="Times New Roman" w:cs="Times New Roman"/>
          <w:sz w:val="24"/>
          <w:szCs w:val="24"/>
          <w:lang w:eastAsia="lv-LV"/>
        </w:rPr>
        <w:t xml:space="preserve"> tiesību aktā.</w:t>
      </w:r>
      <w:r w:rsidRPr="00851720" w:rsidR="00CF3D70">
        <w:rPr>
          <w:rFonts w:ascii="Times New Roman" w:hAnsi="Times New Roman" w:eastAsia="Times New Roman" w:cs="Times New Roman"/>
          <w:sz w:val="24"/>
          <w:szCs w:val="24"/>
          <w:lang w:eastAsia="lv-LV"/>
        </w:rPr>
        <w:t xml:space="preserve"> </w:t>
      </w:r>
      <w:r w:rsidR="00CF3D70">
        <w:rPr>
          <w:rFonts w:ascii="Times New Roman" w:hAnsi="Times New Roman" w:eastAsia="Times New Roman" w:cs="Times New Roman"/>
          <w:sz w:val="24"/>
          <w:szCs w:val="24"/>
          <w:lang w:eastAsia="lv-LV"/>
        </w:rPr>
        <w:t xml:space="preserve">Latvija </w:t>
      </w:r>
      <w:r w:rsidRPr="00E65000" w:rsidR="00CF3D70">
        <w:rPr>
          <w:rFonts w:ascii="Times New Roman" w:hAnsi="Times New Roman" w:cs="Times New Roman"/>
          <w:sz w:val="24"/>
          <w:szCs w:val="24"/>
        </w:rPr>
        <w:t>pozitīvi vērtē, ka priekšlikuma struktūra ir līdzīga kā regulējumos saistībā ar pasažieru tiesībām atsevišķos pārvadājumu veidos</w:t>
      </w:r>
      <w:r w:rsidR="00CF3D70">
        <w:rPr>
          <w:rFonts w:ascii="Times New Roman" w:hAnsi="Times New Roman" w:cs="Times New Roman"/>
          <w:sz w:val="24"/>
          <w:szCs w:val="24"/>
        </w:rPr>
        <w:t>.</w:t>
      </w:r>
      <w:r w:rsidRPr="0017167E" w:rsidR="0017167E">
        <w:t xml:space="preserve"> </w:t>
      </w:r>
      <w:r w:rsidRPr="0017167E" w:rsidR="0017167E">
        <w:rPr>
          <w:rFonts w:ascii="Times New Roman" w:hAnsi="Times New Roman" w:cs="Times New Roman"/>
          <w:sz w:val="24"/>
          <w:szCs w:val="24"/>
        </w:rPr>
        <w:t>Pozitīvi vērtējam administratīvā sloga mazināšanu gan pārvadātājiem un starpniekiem, kā arī procedūras atvieglošanu pasažieriem</w:t>
      </w:r>
      <w:r w:rsidR="0017167E">
        <w:rPr>
          <w:rFonts w:ascii="Times New Roman" w:hAnsi="Times New Roman" w:cs="Times New Roman"/>
          <w:sz w:val="24"/>
          <w:szCs w:val="24"/>
        </w:rPr>
        <w:t>.</w:t>
      </w:r>
      <w:r w:rsidRPr="0017167E" w:rsidR="0017167E">
        <w:rPr>
          <w:rFonts w:ascii="Times New Roman" w:hAnsi="Times New Roman" w:cs="Times New Roman"/>
          <w:sz w:val="24"/>
          <w:szCs w:val="24"/>
        </w:rPr>
        <w:t xml:space="preserve"> </w:t>
      </w:r>
      <w:r w:rsidR="0017167E">
        <w:rPr>
          <w:rFonts w:ascii="Times New Roman" w:hAnsi="Times New Roman" w:cs="Times New Roman"/>
          <w:sz w:val="24"/>
          <w:szCs w:val="24"/>
        </w:rPr>
        <w:t xml:space="preserve">Attiecībā uz </w:t>
      </w:r>
      <w:r w:rsidRPr="00CD396F" w:rsidR="0017167E">
        <w:rPr>
          <w:rFonts w:ascii="Times New Roman" w:hAnsi="Times New Roman" w:cs="Times New Roman"/>
          <w:sz w:val="24"/>
          <w:szCs w:val="24"/>
        </w:rPr>
        <w:t>pakalpojumu kvalitātes standart</w:t>
      </w:r>
      <w:r w:rsidR="0017167E">
        <w:rPr>
          <w:rFonts w:ascii="Times New Roman" w:hAnsi="Times New Roman" w:cs="Times New Roman"/>
          <w:sz w:val="24"/>
          <w:szCs w:val="24"/>
        </w:rPr>
        <w:t>iem Latvija neiebilstu</w:t>
      </w:r>
      <w:r w:rsidRPr="00CD396F" w:rsidR="0017167E">
        <w:rPr>
          <w:rFonts w:ascii="Times New Roman" w:hAnsi="Times New Roman" w:cs="Times New Roman"/>
          <w:sz w:val="24"/>
          <w:szCs w:val="24"/>
        </w:rPr>
        <w:t xml:space="preserve"> </w:t>
      </w:r>
      <w:r w:rsidR="0017167E">
        <w:rPr>
          <w:rFonts w:ascii="Times New Roman" w:hAnsi="Times New Roman" w:cs="Times New Roman"/>
          <w:sz w:val="24"/>
          <w:szCs w:val="24"/>
        </w:rPr>
        <w:t>pret to</w:t>
      </w:r>
      <w:r w:rsidRPr="00CD396F" w:rsidR="0017167E">
        <w:rPr>
          <w:rFonts w:ascii="Times New Roman" w:hAnsi="Times New Roman" w:cs="Times New Roman"/>
          <w:sz w:val="24"/>
          <w:szCs w:val="24"/>
        </w:rPr>
        <w:t xml:space="preserve"> dzēšan</w:t>
      </w:r>
      <w:r w:rsidR="0017167E">
        <w:rPr>
          <w:rFonts w:ascii="Times New Roman" w:hAnsi="Times New Roman" w:cs="Times New Roman"/>
          <w:sz w:val="24"/>
          <w:szCs w:val="24"/>
        </w:rPr>
        <w:t>u tekstā</w:t>
      </w:r>
      <w:r w:rsidRPr="00CD396F" w:rsidR="0017167E">
        <w:rPr>
          <w:rFonts w:ascii="Times New Roman" w:hAnsi="Times New Roman" w:cs="Times New Roman"/>
          <w:sz w:val="24"/>
          <w:szCs w:val="24"/>
        </w:rPr>
        <w:t>, jo nav īsti skaidrs, kāds būtu ieguvums no šādas informācijas publicēšanas.</w:t>
      </w:r>
    </w:p>
    <w:p w:rsidRPr="006A0EF0" w:rsidR="006A0EF0" w:rsidP="003A2539" w:rsidRDefault="006A0EF0" w14:paraId="3E192CB2" w14:textId="1D0632DC">
      <w:pPr>
        <w:tabs>
          <w:tab w:val="left" w:pos="1320"/>
        </w:tabs>
        <w:snapToGrid w:val="false"/>
        <w:spacing w:after="0"/>
        <w:ind w:firstLine="720"/>
        <w:jc w:val="both"/>
        <w:rPr>
          <w:rFonts w:ascii="Times New Roman" w:hAnsi="Times New Roman" w:eastAsia="Times New Roman" w:cs="Times New Roman"/>
          <w:i/>
          <w:iCs/>
          <w:color w:val="FF0000"/>
          <w:sz w:val="24"/>
          <w:szCs w:val="24"/>
          <w:lang w:eastAsia="lv-LV"/>
        </w:rPr>
      </w:pPr>
      <w:r>
        <w:rPr>
          <w:rFonts w:ascii="Times New Roman" w:hAnsi="Times New Roman" w:eastAsia="Times New Roman" w:cs="Times New Roman"/>
          <w:i/>
          <w:iCs/>
          <w:sz w:val="24"/>
          <w:szCs w:val="24"/>
          <w:lang w:eastAsia="lv-LV"/>
        </w:rPr>
        <w:t xml:space="preserve">Satiksmes </w:t>
      </w:r>
      <w:r w:rsidR="00390599">
        <w:rPr>
          <w:rFonts w:ascii="Times New Roman" w:hAnsi="Times New Roman" w:eastAsia="Times New Roman" w:cs="Times New Roman"/>
          <w:i/>
          <w:iCs/>
          <w:sz w:val="24"/>
          <w:szCs w:val="24"/>
          <w:lang w:eastAsia="lv-LV"/>
        </w:rPr>
        <w:t>ministrijas</w:t>
      </w:r>
      <w:r>
        <w:rPr>
          <w:rFonts w:ascii="Times New Roman" w:hAnsi="Times New Roman" w:eastAsia="Times New Roman" w:cs="Times New Roman"/>
          <w:i/>
          <w:iCs/>
          <w:sz w:val="24"/>
          <w:szCs w:val="24"/>
          <w:lang w:eastAsia="lv-LV"/>
        </w:rPr>
        <w:t xml:space="preserve"> </w:t>
      </w:r>
      <w:r w:rsidR="00390599">
        <w:rPr>
          <w:rFonts w:ascii="Times New Roman" w:hAnsi="Times New Roman" w:eastAsia="Times New Roman" w:cs="Times New Roman"/>
          <w:i/>
          <w:iCs/>
          <w:sz w:val="24"/>
          <w:szCs w:val="24"/>
          <w:lang w:eastAsia="lv-LV"/>
        </w:rPr>
        <w:t>sagatavotā nacionālā pozīcija Nr. 1 “</w:t>
      </w:r>
      <w:r w:rsidRPr="00390599" w:rsidR="00390599">
        <w:rPr>
          <w:rFonts w:ascii="Times New Roman" w:hAnsi="Times New Roman" w:eastAsia="Times New Roman" w:cs="Times New Roman"/>
          <w:i/>
          <w:iCs/>
          <w:sz w:val="24"/>
          <w:szCs w:val="24"/>
          <w:lang w:eastAsia="lv-LV"/>
        </w:rPr>
        <w:t>Priekšlikums Eiropas Parlamenta un Padomes regulai par pasažieru tiesībām multimodālu braucienu kontekstā</w:t>
      </w:r>
      <w:r w:rsidR="00390599">
        <w:rPr>
          <w:rFonts w:ascii="Times New Roman" w:hAnsi="Times New Roman" w:eastAsia="Times New Roman" w:cs="Times New Roman"/>
          <w:i/>
          <w:iCs/>
          <w:sz w:val="24"/>
          <w:szCs w:val="24"/>
          <w:lang w:eastAsia="lv-LV"/>
        </w:rPr>
        <w:t xml:space="preserve">” </w:t>
      </w:r>
      <w:r w:rsidRPr="00E53F5C" w:rsidR="00390599">
        <w:rPr>
          <w:rFonts w:ascii="Times New Roman" w:hAnsi="Times New Roman" w:eastAsia="Times New Roman" w:cs="Times New Roman"/>
          <w:i/>
          <w:iCs/>
          <w:sz w:val="24"/>
          <w:szCs w:val="24"/>
          <w:lang w:eastAsia="lv-LV"/>
        </w:rPr>
        <w:t>apstiprināta Ministru kabineta</w:t>
      </w:r>
      <w:r w:rsidR="00390599">
        <w:rPr>
          <w:rFonts w:ascii="Times New Roman" w:hAnsi="Times New Roman" w:eastAsia="Times New Roman" w:cs="Times New Roman"/>
          <w:i/>
          <w:iCs/>
          <w:sz w:val="24"/>
          <w:szCs w:val="24"/>
          <w:lang w:eastAsia="lv-LV"/>
        </w:rPr>
        <w:t xml:space="preserve"> 2024. gada 13. februāra sēdē un izskatīta </w:t>
      </w:r>
      <w:r w:rsidRPr="00E53F5C" w:rsidR="00390599">
        <w:rPr>
          <w:rFonts w:ascii="Times New Roman" w:hAnsi="Times New Roman" w:eastAsia="Times New Roman" w:cs="Times New Roman"/>
          <w:i/>
          <w:iCs/>
          <w:sz w:val="24"/>
          <w:szCs w:val="24"/>
          <w:lang w:eastAsia="lv-LV"/>
        </w:rPr>
        <w:t>Saeimas Eiropas lietu komisijas 2024. gada</w:t>
      </w:r>
      <w:r w:rsidR="00390599">
        <w:rPr>
          <w:rFonts w:ascii="Times New Roman" w:hAnsi="Times New Roman" w:eastAsia="Times New Roman" w:cs="Times New Roman"/>
          <w:i/>
          <w:iCs/>
          <w:sz w:val="24"/>
          <w:szCs w:val="24"/>
          <w:lang w:eastAsia="lv-LV"/>
        </w:rPr>
        <w:t xml:space="preserve"> 16. februāra sēdē.</w:t>
      </w:r>
    </w:p>
    <w:p w:rsidRPr="00306157" w:rsidR="00306157" w:rsidP="003A2539" w:rsidRDefault="00306157" w14:paraId="1777C21F" w14:textId="77777777">
      <w:pPr>
        <w:snapToGrid w:val="false"/>
        <w:spacing w:after="0"/>
        <w:jc w:val="both"/>
        <w:rPr>
          <w:rFonts w:ascii="Times New Roman" w:hAnsi="Times New Roman" w:eastAsia="Times New Roman" w:cs="Times New Roman"/>
          <w:color w:val="FF0000"/>
          <w:sz w:val="24"/>
          <w:szCs w:val="24"/>
          <w:lang w:eastAsia="lv-LV"/>
        </w:rPr>
      </w:pPr>
    </w:p>
    <w:p w:rsidRPr="00F6022A" w:rsidR="00F94935" w:rsidP="003A2539" w:rsidRDefault="00F94935" w14:paraId="5534640E" w14:textId="7D6F0AE3">
      <w:pPr>
        <w:pStyle w:val="ListParagraph"/>
        <w:numPr>
          <w:ilvl w:val="0"/>
          <w:numId w:val="37"/>
        </w:numPr>
        <w:snapToGrid w:val="false"/>
        <w:spacing w:after="0"/>
        <w:ind w:left="0" w:firstLine="720"/>
        <w:jc w:val="both"/>
        <w:rPr>
          <w:rFonts w:ascii="Times New Roman" w:hAnsi="Times New Roman" w:eastAsia="Times New Roman" w:cs="Times New Roman"/>
          <w:b/>
          <w:bCs/>
          <w:sz w:val="24"/>
          <w:szCs w:val="24"/>
          <w:lang w:eastAsia="lv-LV"/>
        </w:rPr>
      </w:pPr>
      <w:r w:rsidRPr="00F6022A">
        <w:rPr>
          <w:rFonts w:ascii="Times New Roman" w:hAnsi="Times New Roman" w:eastAsia="Times New Roman" w:cs="Times New Roman"/>
          <w:b/>
          <w:bCs/>
          <w:sz w:val="24"/>
          <w:szCs w:val="24"/>
          <w:lang w:eastAsia="lv-LV"/>
        </w:rPr>
        <w:t>Priekšlikums Eiropas Parlamenta un Padomes Regulai, ar ko groza Regulu (EK) Nr. 261/2004, ar ko paredz kopīgus noteikumus par kompensāciju un atbalstu pasažieriem sakarā ar iekāpšanas atteikumu un lidojumu atcelšanu vai ilgu kavēšanos, un Regulu (EK) Nr.2027/97 par gaisa pārvadātāju atbildību, veicot pasažieru un viņu bagāžas gaisa pārvadājumus</w:t>
      </w:r>
      <w:r w:rsidR="00CD396F">
        <w:rPr>
          <w:rFonts w:ascii="Times New Roman" w:hAnsi="Times New Roman" w:eastAsia="Times New Roman" w:cs="Times New Roman"/>
          <w:b/>
          <w:bCs/>
          <w:sz w:val="24"/>
          <w:szCs w:val="24"/>
          <w:lang w:eastAsia="lv-LV"/>
        </w:rPr>
        <w:t xml:space="preserve"> </w:t>
      </w:r>
      <w:r w:rsidRPr="00F6022A">
        <w:rPr>
          <w:rFonts w:ascii="Times New Roman" w:hAnsi="Times New Roman" w:eastAsia="Times New Roman" w:cs="Times New Roman"/>
          <w:b/>
          <w:bCs/>
          <w:sz w:val="24"/>
          <w:szCs w:val="24"/>
          <w:lang w:eastAsia="lv-LV"/>
        </w:rPr>
        <w:t xml:space="preserve">– politikas debates </w:t>
      </w:r>
      <w:r w:rsidRPr="00F6022A">
        <w:rPr>
          <w:rFonts w:ascii="Times New Roman" w:hAnsi="Times New Roman" w:eastAsia="Times New Roman" w:cs="Times New Roman"/>
          <w:i/>
          <w:iCs/>
          <w:sz w:val="24"/>
          <w:szCs w:val="24"/>
          <w:lang w:eastAsia="lv-LV"/>
        </w:rPr>
        <w:t>(</w:t>
      </w:r>
      <w:r w:rsidRPr="00F6022A" w:rsidR="00F6022A">
        <w:rPr>
          <w:rFonts w:ascii="Times New Roman" w:hAnsi="Times New Roman" w:eastAsia="Times New Roman" w:cs="Times New Roman"/>
          <w:i/>
          <w:iCs/>
          <w:sz w:val="24"/>
          <w:szCs w:val="24"/>
          <w:lang w:eastAsia="lv-LV"/>
        </w:rPr>
        <w:t>jauna nacionālā pozīcija netiek izstrādāta</w:t>
      </w:r>
      <w:r w:rsidRPr="00F6022A">
        <w:rPr>
          <w:rFonts w:ascii="Times New Roman" w:hAnsi="Times New Roman" w:eastAsia="Times New Roman" w:cs="Times New Roman"/>
          <w:i/>
          <w:iCs/>
          <w:sz w:val="24"/>
          <w:szCs w:val="24"/>
          <w:lang w:eastAsia="lv-LV"/>
        </w:rPr>
        <w:t>)</w:t>
      </w:r>
      <w:r w:rsidR="000E63D6">
        <w:rPr>
          <w:rFonts w:ascii="Times New Roman" w:hAnsi="Times New Roman" w:eastAsia="Times New Roman" w:cs="Times New Roman"/>
          <w:i/>
          <w:iCs/>
          <w:sz w:val="24"/>
          <w:szCs w:val="24"/>
          <w:lang w:eastAsia="lv-LV"/>
        </w:rPr>
        <w:t>.</w:t>
      </w:r>
    </w:p>
    <w:p w:rsidR="00F94935" w:rsidP="003A2539" w:rsidRDefault="00F94935" w14:paraId="113F1282" w14:textId="2FF620B5">
      <w:pPr>
        <w:snapToGrid w:val="false"/>
        <w:spacing w:after="0"/>
        <w:ind w:firstLine="720"/>
        <w:jc w:val="both"/>
        <w:rPr>
          <w:rFonts w:ascii="Times New Roman" w:hAnsi="Times New Roman" w:eastAsia="Times New Roman" w:cs="Times New Roman"/>
          <w:sz w:val="24"/>
          <w:szCs w:val="24"/>
          <w:lang w:eastAsia="lv-LV"/>
        </w:rPr>
      </w:pPr>
      <w:r w:rsidRPr="00F94935">
        <w:rPr>
          <w:rFonts w:ascii="Times New Roman" w:hAnsi="Times New Roman" w:eastAsia="Times New Roman" w:cs="Times New Roman"/>
          <w:b/>
          <w:bCs/>
          <w:sz w:val="24"/>
          <w:szCs w:val="24"/>
          <w:lang w:eastAsia="lv-LV"/>
        </w:rPr>
        <w:t>Ministru padomē ir plānota ministru diskusija par</w:t>
      </w:r>
      <w:r>
        <w:rPr>
          <w:rFonts w:ascii="Times New Roman" w:hAnsi="Times New Roman" w:eastAsia="Times New Roman" w:cs="Times New Roman"/>
          <w:b/>
          <w:bCs/>
          <w:sz w:val="24"/>
          <w:szCs w:val="24"/>
          <w:lang w:eastAsia="lv-LV"/>
        </w:rPr>
        <w:t xml:space="preserve"> Ungārijas Prezidentūras sagatavotajiem diskusiju jautājumiem par aviācijas pasažieru tiesību regulējuma nepieciešamajiem grozījumiem</w:t>
      </w:r>
      <w:r>
        <w:rPr>
          <w:rFonts w:ascii="Times New Roman" w:hAnsi="Times New Roman" w:eastAsia="Times New Roman" w:cs="Times New Roman"/>
          <w:sz w:val="24"/>
          <w:szCs w:val="24"/>
          <w:lang w:eastAsia="lv-LV"/>
        </w:rPr>
        <w:t xml:space="preserve">, kur ministri ir aicināti sniegt </w:t>
      </w:r>
      <w:r w:rsidR="00EE5CA8">
        <w:rPr>
          <w:rFonts w:ascii="Times New Roman" w:hAnsi="Times New Roman" w:eastAsia="Times New Roman" w:cs="Times New Roman"/>
          <w:sz w:val="24"/>
          <w:szCs w:val="24"/>
          <w:lang w:eastAsia="lv-LV"/>
        </w:rPr>
        <w:t xml:space="preserve">viedokli par to, vai </w:t>
      </w:r>
      <w:r w:rsidRPr="00F94935">
        <w:rPr>
          <w:rFonts w:ascii="Times New Roman" w:hAnsi="Times New Roman" w:eastAsia="Times New Roman" w:cs="Times New Roman"/>
          <w:sz w:val="24"/>
          <w:szCs w:val="24"/>
          <w:lang w:eastAsia="lv-LV"/>
        </w:rPr>
        <w:t xml:space="preserve">ir nepieciešams vienkāršot gaisa pasažieru tiesību regulējumu, lai nodrošinātu vienotu </w:t>
      </w:r>
      <w:r w:rsidRPr="00C4700F">
        <w:rPr>
          <w:rFonts w:ascii="Times New Roman" w:hAnsi="Times New Roman" w:eastAsia="Times New Roman" w:cs="Times New Roman"/>
          <w:sz w:val="24"/>
          <w:szCs w:val="24"/>
          <w:lang w:eastAsia="lv-LV"/>
        </w:rPr>
        <w:t>pasažieru</w:t>
      </w:r>
      <w:r w:rsidR="00C4700F">
        <w:rPr>
          <w:rFonts w:ascii="Times New Roman" w:hAnsi="Times New Roman" w:eastAsia="Times New Roman" w:cs="Times New Roman"/>
          <w:sz w:val="24"/>
          <w:szCs w:val="24"/>
          <w:lang w:eastAsia="lv-LV"/>
        </w:rPr>
        <w:t xml:space="preserve"> interešu aizsardzības piemērošanas interpretāciju</w:t>
      </w:r>
      <w:r w:rsidRPr="00C4700F">
        <w:rPr>
          <w:rFonts w:ascii="Times New Roman" w:hAnsi="Times New Roman" w:eastAsia="Times New Roman" w:cs="Times New Roman"/>
          <w:sz w:val="24"/>
          <w:szCs w:val="24"/>
          <w:lang w:eastAsia="lv-LV"/>
        </w:rPr>
        <w:t xml:space="preserve"> ar</w:t>
      </w:r>
      <w:r w:rsidRPr="00F94935">
        <w:rPr>
          <w:rFonts w:ascii="Times New Roman" w:hAnsi="Times New Roman" w:eastAsia="Times New Roman" w:cs="Times New Roman"/>
          <w:sz w:val="24"/>
          <w:szCs w:val="24"/>
          <w:lang w:eastAsia="lv-LV"/>
        </w:rPr>
        <w:t xml:space="preserve"> skaidru un nepārprotamu </w:t>
      </w:r>
      <w:r w:rsidR="00AC45E7">
        <w:rPr>
          <w:rFonts w:ascii="Times New Roman" w:hAnsi="Times New Roman" w:eastAsia="Times New Roman" w:cs="Times New Roman"/>
          <w:sz w:val="24"/>
          <w:szCs w:val="24"/>
          <w:lang w:eastAsia="lv-LV"/>
        </w:rPr>
        <w:t>regulējumu</w:t>
      </w:r>
      <w:r w:rsidR="00EE5CA8">
        <w:rPr>
          <w:rFonts w:ascii="Times New Roman" w:hAnsi="Times New Roman" w:eastAsia="Times New Roman" w:cs="Times New Roman"/>
          <w:sz w:val="24"/>
          <w:szCs w:val="24"/>
          <w:lang w:eastAsia="lv-LV"/>
        </w:rPr>
        <w:t xml:space="preserve">. </w:t>
      </w:r>
      <w:r w:rsidR="00EE5CA8">
        <w:rPr>
          <w:rFonts w:ascii="Times New Roman" w:hAnsi="Times New Roman" w:eastAsia="Times New Roman" w:cs="Times New Roman"/>
          <w:sz w:val="24"/>
          <w:szCs w:val="24"/>
          <w:lang w:eastAsia="lv-LV"/>
        </w:rPr>
        <w:lastRenderedPageBreak/>
        <w:t>Papildus Ungārijas Prezidentūra vēlas noskaidrot, kā</w:t>
      </w:r>
      <w:r w:rsidRPr="00F94935">
        <w:rPr>
          <w:rFonts w:ascii="Times New Roman" w:hAnsi="Times New Roman" w:eastAsia="Times New Roman" w:cs="Times New Roman"/>
          <w:sz w:val="24"/>
          <w:szCs w:val="24"/>
          <w:lang w:eastAsia="lv-LV"/>
        </w:rPr>
        <w:t>di ir būtiskākie jautājumi gaisa pasažieru tiesību regulējumā, k</w:t>
      </w:r>
      <w:r w:rsidR="00EE5CA8">
        <w:rPr>
          <w:rFonts w:ascii="Times New Roman" w:hAnsi="Times New Roman" w:eastAsia="Times New Roman" w:cs="Times New Roman"/>
          <w:sz w:val="24"/>
          <w:szCs w:val="24"/>
          <w:lang w:eastAsia="lv-LV"/>
        </w:rPr>
        <w:t>o būtu nepieciešams papildus risināt.</w:t>
      </w:r>
    </w:p>
    <w:p w:rsidR="009939DB" w:rsidP="003A2539" w:rsidRDefault="00F94935" w14:paraId="38D049D3" w14:textId="3CEA08D5">
      <w:pPr>
        <w:snapToGrid w:val="false"/>
        <w:spacing w:after="0"/>
        <w:ind w:firstLine="720"/>
        <w:jc w:val="both"/>
        <w:rPr>
          <w:rFonts w:ascii="Times New Roman" w:hAnsi="Times New Roman" w:cs="Times New Roman"/>
          <w:sz w:val="24"/>
          <w:szCs w:val="24"/>
          <w:lang w:bidi="lv-LV"/>
        </w:rPr>
      </w:pPr>
      <w:r w:rsidRPr="49DC08D8">
        <w:rPr>
          <w:rFonts w:ascii="Times New Roman" w:hAnsi="Times New Roman" w:eastAsia="Times New Roman" w:cs="Times New Roman"/>
          <w:b/>
          <w:bCs/>
          <w:sz w:val="24"/>
          <w:szCs w:val="24"/>
          <w:lang w:eastAsia="lv-LV"/>
        </w:rPr>
        <w:t xml:space="preserve">Latvija diskusijās paudīs viedokli, </w:t>
      </w:r>
      <w:r w:rsidRPr="49DC08D8" w:rsidR="00811E0A">
        <w:rPr>
          <w:rFonts w:ascii="Times New Roman" w:hAnsi="Times New Roman" w:eastAsia="Times New Roman" w:cs="Times New Roman"/>
          <w:sz w:val="24"/>
          <w:szCs w:val="24"/>
          <w:lang w:eastAsia="lv-LV"/>
        </w:rPr>
        <w:t xml:space="preserve">ka piekrītam, ka ir </w:t>
      </w:r>
      <w:r w:rsidRPr="49DC08D8" w:rsidR="00811E0A">
        <w:rPr>
          <w:rFonts w:ascii="Times New Roman" w:hAnsi="Times New Roman" w:cs="Times New Roman"/>
          <w:sz w:val="24"/>
          <w:szCs w:val="24"/>
          <w:lang w:bidi="lv-LV"/>
        </w:rPr>
        <w:t>nepieciešams vienkāršot gaisa pasažieru tiesību regulējumu, lai nodrošinātu pasažieru aizsardzību, ņemot vērā, ka pašreizējā sistēma ir kļuvusi ļoti sarežģīta un ar dažādām interpretācijām valstu/iestāžu starpā</w:t>
      </w:r>
      <w:r w:rsidR="009939DB">
        <w:rPr>
          <w:rFonts w:ascii="Times New Roman" w:hAnsi="Times New Roman" w:cs="Times New Roman"/>
          <w:sz w:val="24"/>
          <w:szCs w:val="24"/>
          <w:lang w:bidi="lv-LV"/>
        </w:rPr>
        <w:t xml:space="preserve">, t.sk. ņemot vērā arī sadrumstaloto ES </w:t>
      </w:r>
      <w:r w:rsidR="00451CA7">
        <w:rPr>
          <w:rFonts w:ascii="Times New Roman" w:hAnsi="Times New Roman" w:cs="Times New Roman"/>
          <w:sz w:val="24"/>
          <w:szCs w:val="24"/>
          <w:lang w:bidi="lv-LV"/>
        </w:rPr>
        <w:t xml:space="preserve">dalībvalstu </w:t>
      </w:r>
      <w:r w:rsidR="003C6AA7">
        <w:rPr>
          <w:rFonts w:ascii="Times New Roman" w:hAnsi="Times New Roman" w:cs="Times New Roman"/>
          <w:sz w:val="24"/>
          <w:szCs w:val="24"/>
          <w:lang w:bidi="lv-LV"/>
        </w:rPr>
        <w:t xml:space="preserve">tiesu </w:t>
      </w:r>
      <w:r w:rsidR="009939DB">
        <w:rPr>
          <w:rFonts w:ascii="Times New Roman" w:hAnsi="Times New Roman" w:cs="Times New Roman"/>
          <w:sz w:val="24"/>
          <w:szCs w:val="24"/>
          <w:lang w:bidi="lv-LV"/>
        </w:rPr>
        <w:t>praksi</w:t>
      </w:r>
      <w:r w:rsidRPr="49DC08D8" w:rsidR="00811E0A">
        <w:rPr>
          <w:rFonts w:ascii="Times New Roman" w:hAnsi="Times New Roman" w:cs="Times New Roman"/>
          <w:sz w:val="24"/>
          <w:szCs w:val="24"/>
          <w:lang w:bidi="lv-LV"/>
        </w:rPr>
        <w:t>.</w:t>
      </w:r>
      <w:r w:rsidRPr="009939DB" w:rsidR="009939DB">
        <w:t xml:space="preserve"> </w:t>
      </w:r>
      <w:r w:rsidRPr="009939DB" w:rsidR="009939DB">
        <w:rPr>
          <w:rFonts w:ascii="Times New Roman" w:hAnsi="Times New Roman" w:cs="Times New Roman"/>
          <w:sz w:val="24"/>
          <w:szCs w:val="24"/>
          <w:lang w:bidi="lv-LV"/>
        </w:rPr>
        <w:t xml:space="preserve">Skaidrs </w:t>
      </w:r>
      <w:r w:rsidR="009939DB">
        <w:rPr>
          <w:rFonts w:ascii="Times New Roman" w:hAnsi="Times New Roman" w:cs="Times New Roman"/>
          <w:sz w:val="24"/>
          <w:szCs w:val="24"/>
          <w:lang w:bidi="lv-LV"/>
        </w:rPr>
        <w:t xml:space="preserve">vienots </w:t>
      </w:r>
      <w:r w:rsidRPr="009939DB" w:rsidR="009939DB">
        <w:rPr>
          <w:rFonts w:ascii="Times New Roman" w:hAnsi="Times New Roman" w:cs="Times New Roman"/>
          <w:sz w:val="24"/>
          <w:szCs w:val="24"/>
          <w:lang w:bidi="lv-LV"/>
        </w:rPr>
        <w:t xml:space="preserve">juridiskais regulējums </w:t>
      </w:r>
      <w:r w:rsidR="009939DB">
        <w:rPr>
          <w:rFonts w:ascii="Times New Roman" w:hAnsi="Times New Roman" w:cs="Times New Roman"/>
          <w:sz w:val="24"/>
          <w:szCs w:val="24"/>
          <w:lang w:bidi="lv-LV"/>
        </w:rPr>
        <w:t xml:space="preserve">ES līmenī </w:t>
      </w:r>
      <w:r w:rsidRPr="009939DB" w:rsidR="009939DB">
        <w:rPr>
          <w:rFonts w:ascii="Times New Roman" w:hAnsi="Times New Roman" w:cs="Times New Roman"/>
          <w:sz w:val="24"/>
          <w:szCs w:val="24"/>
          <w:lang w:bidi="lv-LV"/>
        </w:rPr>
        <w:t>samazin</w:t>
      </w:r>
      <w:r w:rsidR="009939DB">
        <w:rPr>
          <w:rFonts w:ascii="Times New Roman" w:hAnsi="Times New Roman" w:cs="Times New Roman"/>
          <w:sz w:val="24"/>
          <w:szCs w:val="24"/>
          <w:lang w:bidi="lv-LV"/>
        </w:rPr>
        <w:t>ātu</w:t>
      </w:r>
      <w:r w:rsidRPr="009939DB" w:rsidR="009939DB">
        <w:rPr>
          <w:rFonts w:ascii="Times New Roman" w:hAnsi="Times New Roman" w:cs="Times New Roman"/>
          <w:sz w:val="24"/>
          <w:szCs w:val="24"/>
          <w:lang w:bidi="lv-LV"/>
        </w:rPr>
        <w:t xml:space="preserve"> atšķirības noteikumu interpretācijā un piemērošanā dažādās jurisdikcijās, mazinot nevienlīdzīgas izpildes risku.</w:t>
      </w:r>
    </w:p>
    <w:p w:rsidR="00811E0A" w:rsidP="003A2539" w:rsidRDefault="00811E0A" w14:paraId="108118E0" w14:textId="0590402E">
      <w:pPr>
        <w:snapToGrid w:val="false"/>
        <w:spacing w:after="0"/>
        <w:ind w:firstLine="720"/>
        <w:jc w:val="both"/>
        <w:rPr>
          <w:rFonts w:ascii="Times New Roman" w:hAnsi="Times New Roman" w:cs="Times New Roman"/>
          <w:sz w:val="24"/>
          <w:szCs w:val="24"/>
          <w:lang w:bidi="lv-LV"/>
        </w:rPr>
      </w:pPr>
      <w:r w:rsidRPr="49DC08D8">
        <w:rPr>
          <w:rFonts w:ascii="Times New Roman" w:hAnsi="Times New Roman" w:cs="Times New Roman"/>
          <w:sz w:val="24"/>
          <w:szCs w:val="24"/>
          <w:lang w:bidi="lv-LV"/>
        </w:rPr>
        <w:t xml:space="preserve"> Vienlaikus būtu jānorāda arī uz pieaugošo finansiālo slogu aviokompānijām saistībā ar kompensāciju izmaksām un citu iesaistīto pušu atbildību. Pašlaik pārvadātāji ir tie, kas faktiski atbild par visu iesaistīto pušu kļūdām</w:t>
      </w:r>
      <w:r w:rsidR="0033513B">
        <w:rPr>
          <w:rFonts w:ascii="Times New Roman" w:hAnsi="Times New Roman" w:cs="Times New Roman"/>
          <w:sz w:val="24"/>
          <w:szCs w:val="24"/>
          <w:lang w:bidi="lv-LV"/>
        </w:rPr>
        <w:t>,</w:t>
      </w:r>
      <w:r w:rsidRPr="49DC08D8">
        <w:rPr>
          <w:rFonts w:ascii="Times New Roman" w:hAnsi="Times New Roman" w:cs="Times New Roman"/>
          <w:sz w:val="24"/>
          <w:szCs w:val="24"/>
          <w:lang w:bidi="lv-LV"/>
        </w:rPr>
        <w:t xml:space="preserve"> izmaksājot kompensācijas pasažieriem.</w:t>
      </w:r>
      <w:r w:rsidR="00F91C5E">
        <w:rPr>
          <w:rFonts w:ascii="Times New Roman" w:hAnsi="Times New Roman" w:cs="Times New Roman"/>
          <w:sz w:val="24"/>
          <w:szCs w:val="24"/>
          <w:lang w:bidi="lv-LV"/>
        </w:rPr>
        <w:t xml:space="preserve"> Savukārt </w:t>
      </w:r>
      <w:r w:rsidRPr="00F91C5E" w:rsidR="00F91C5E">
        <w:rPr>
          <w:rFonts w:ascii="Times New Roman" w:hAnsi="Times New Roman" w:cs="Times New Roman"/>
          <w:sz w:val="24"/>
          <w:szCs w:val="24"/>
          <w:lang w:bidi="lv-LV"/>
        </w:rPr>
        <w:t>iespējas šīs izmaksas atgūt ir ļoti izaicinošas</w:t>
      </w:r>
      <w:r w:rsidR="00F91C5E">
        <w:rPr>
          <w:rFonts w:ascii="Times New Roman" w:hAnsi="Times New Roman" w:cs="Times New Roman"/>
          <w:sz w:val="24"/>
          <w:szCs w:val="24"/>
          <w:lang w:bidi="lv-LV"/>
        </w:rPr>
        <w:t>, jo</w:t>
      </w:r>
      <w:r w:rsidRPr="49DC08D8">
        <w:rPr>
          <w:rFonts w:ascii="Times New Roman" w:hAnsi="Times New Roman" w:cs="Times New Roman"/>
          <w:sz w:val="24"/>
          <w:szCs w:val="24"/>
          <w:lang w:bidi="lv-LV"/>
        </w:rPr>
        <w:t xml:space="preserve"> </w:t>
      </w:r>
      <w:r w:rsidR="00F91C5E">
        <w:rPr>
          <w:rFonts w:ascii="Times New Roman" w:hAnsi="Times New Roman" w:cs="Times New Roman"/>
          <w:sz w:val="24"/>
          <w:szCs w:val="24"/>
          <w:lang w:bidi="lv-LV"/>
        </w:rPr>
        <w:t>p</w:t>
      </w:r>
      <w:r w:rsidRPr="49DC08D8">
        <w:rPr>
          <w:rFonts w:ascii="Times New Roman" w:hAnsi="Times New Roman" w:cs="Times New Roman"/>
          <w:sz w:val="24"/>
          <w:szCs w:val="24"/>
          <w:lang w:bidi="lv-LV"/>
        </w:rPr>
        <w:t>raksē regresa tiesības praktiski nestrādā, tādējādi aviokompānijas izmaksas par trešo pušu kļūdām iekļauj savos zaudējumos. Tādēļ uzskatām, ka nepieciešams mazināt pārvadātāju atbildību tajos gadījumos, kad kavējumus izraisa jebkura trešā puse un kāda ir šīs puses atbildība saistībā ar kompensācijas izmaksu pasažieriem</w:t>
      </w:r>
      <w:r w:rsidRPr="49DC08D8" w:rsidR="697E2107">
        <w:rPr>
          <w:rFonts w:ascii="Times New Roman" w:hAnsi="Times New Roman" w:cs="Times New Roman"/>
          <w:sz w:val="24"/>
          <w:szCs w:val="24"/>
          <w:lang w:bidi="lv-LV"/>
        </w:rPr>
        <w:t>.</w:t>
      </w:r>
    </w:p>
    <w:p w:rsidRPr="00F94935" w:rsidR="00F94935" w:rsidP="003A2539" w:rsidRDefault="00F94935" w14:paraId="4B3B5056" w14:textId="5F003868">
      <w:pPr>
        <w:snapToGrid w:val="false"/>
        <w:spacing w:after="0"/>
        <w:ind w:firstLine="720"/>
        <w:jc w:val="both"/>
        <w:rPr>
          <w:rFonts w:ascii="Times New Roman" w:hAnsi="Times New Roman" w:eastAsia="Times New Roman" w:cs="Times New Roman"/>
          <w:i/>
          <w:iCs/>
          <w:sz w:val="24"/>
          <w:szCs w:val="24"/>
          <w:lang w:eastAsia="lv-LV"/>
        </w:rPr>
      </w:pPr>
      <w:r w:rsidRPr="49DC08D8">
        <w:rPr>
          <w:rFonts w:ascii="Times New Roman" w:hAnsi="Times New Roman" w:eastAsia="Times New Roman" w:cs="Times New Roman"/>
          <w:i/>
          <w:iCs/>
          <w:sz w:val="24"/>
          <w:szCs w:val="24"/>
          <w:lang w:eastAsia="lv-LV"/>
        </w:rPr>
        <w:t>Satiksmes ministrijas sagatavotā nacionālā pozīcij</w:t>
      </w:r>
      <w:r w:rsidRPr="49DC08D8" w:rsidR="006A0EF0">
        <w:rPr>
          <w:rFonts w:ascii="Times New Roman" w:hAnsi="Times New Roman" w:eastAsia="Times New Roman" w:cs="Times New Roman"/>
          <w:i/>
          <w:iCs/>
          <w:sz w:val="24"/>
          <w:szCs w:val="24"/>
          <w:lang w:eastAsia="lv-LV"/>
        </w:rPr>
        <w:t>a</w:t>
      </w:r>
      <w:r w:rsidRPr="49DC08D8">
        <w:rPr>
          <w:rFonts w:ascii="Times New Roman" w:hAnsi="Times New Roman" w:eastAsia="Times New Roman" w:cs="Times New Roman"/>
          <w:i/>
          <w:iCs/>
          <w:sz w:val="24"/>
          <w:szCs w:val="24"/>
          <w:lang w:eastAsia="lv-LV"/>
        </w:rPr>
        <w:t xml:space="preserve"> Nr. 1 </w:t>
      </w:r>
      <w:r w:rsidRPr="49DC08D8" w:rsidR="0042694E">
        <w:rPr>
          <w:rFonts w:ascii="Times New Roman" w:hAnsi="Times New Roman" w:eastAsia="Times New Roman" w:cs="Times New Roman"/>
          <w:i/>
          <w:iCs/>
          <w:sz w:val="24"/>
          <w:szCs w:val="24"/>
          <w:lang w:eastAsia="lv-LV"/>
        </w:rPr>
        <w:t xml:space="preserve">“Priekšlikums Eiropas Parlamenta un Padomes Regulai, ar ko groza Regulu (EK) Nr.261/2004, ar ko paredz kopīgus noteikumus par kompensāciju un atbalstu pasažieriem sakarā ar iekāpšanas atteikumu un lidojumu atcelšanu vai ilgu kavēšanos, un Regulu (EK) Nr.2027/97 par gaisa pārvadātāju atbildību, veicot pasažieru un viņu bagāžas gaisa pārvadājumus” apstiprināta </w:t>
      </w:r>
      <w:r w:rsidRPr="49DC08D8">
        <w:rPr>
          <w:rFonts w:ascii="Times New Roman" w:hAnsi="Times New Roman" w:eastAsia="Times New Roman" w:cs="Times New Roman"/>
          <w:i/>
          <w:iCs/>
          <w:sz w:val="24"/>
          <w:szCs w:val="24"/>
          <w:lang w:eastAsia="lv-LV"/>
        </w:rPr>
        <w:t>Ministru kabineta 20</w:t>
      </w:r>
      <w:r w:rsidRPr="49DC08D8" w:rsidR="0042694E">
        <w:rPr>
          <w:rFonts w:ascii="Times New Roman" w:hAnsi="Times New Roman" w:eastAsia="Times New Roman" w:cs="Times New Roman"/>
          <w:i/>
          <w:iCs/>
          <w:sz w:val="24"/>
          <w:szCs w:val="24"/>
          <w:lang w:eastAsia="lv-LV"/>
        </w:rPr>
        <w:t>13</w:t>
      </w:r>
      <w:r w:rsidRPr="49DC08D8">
        <w:rPr>
          <w:rFonts w:ascii="Times New Roman" w:hAnsi="Times New Roman" w:eastAsia="Times New Roman" w:cs="Times New Roman"/>
          <w:i/>
          <w:iCs/>
          <w:sz w:val="24"/>
          <w:szCs w:val="24"/>
          <w:lang w:eastAsia="lv-LV"/>
        </w:rPr>
        <w:t xml:space="preserve">. gada </w:t>
      </w:r>
      <w:r w:rsidRPr="49DC08D8" w:rsidR="0042694E">
        <w:rPr>
          <w:rFonts w:ascii="Times New Roman" w:hAnsi="Times New Roman" w:eastAsia="Times New Roman" w:cs="Times New Roman"/>
          <w:i/>
          <w:iCs/>
          <w:sz w:val="24"/>
          <w:szCs w:val="24"/>
          <w:lang w:eastAsia="lv-LV"/>
        </w:rPr>
        <w:t>11</w:t>
      </w:r>
      <w:r w:rsidRPr="49DC08D8">
        <w:rPr>
          <w:rFonts w:ascii="Times New Roman" w:hAnsi="Times New Roman" w:eastAsia="Times New Roman" w:cs="Times New Roman"/>
          <w:i/>
          <w:iCs/>
          <w:sz w:val="24"/>
          <w:szCs w:val="24"/>
          <w:lang w:eastAsia="lv-LV"/>
        </w:rPr>
        <w:t xml:space="preserve">. </w:t>
      </w:r>
      <w:r w:rsidRPr="49DC08D8" w:rsidR="0042694E">
        <w:rPr>
          <w:rFonts w:ascii="Times New Roman" w:hAnsi="Times New Roman" w:eastAsia="Times New Roman" w:cs="Times New Roman"/>
          <w:i/>
          <w:iCs/>
          <w:sz w:val="24"/>
          <w:szCs w:val="24"/>
          <w:lang w:eastAsia="lv-LV"/>
        </w:rPr>
        <w:t>jūnija</w:t>
      </w:r>
      <w:r w:rsidRPr="49DC08D8">
        <w:rPr>
          <w:rFonts w:ascii="Times New Roman" w:hAnsi="Times New Roman" w:eastAsia="Times New Roman" w:cs="Times New Roman"/>
          <w:i/>
          <w:iCs/>
          <w:sz w:val="24"/>
          <w:szCs w:val="24"/>
          <w:lang w:eastAsia="lv-LV"/>
        </w:rPr>
        <w:t xml:space="preserve"> sēdē</w:t>
      </w:r>
      <w:r w:rsidRPr="49DC08D8" w:rsidR="0042694E">
        <w:rPr>
          <w:rFonts w:ascii="Times New Roman" w:hAnsi="Times New Roman" w:eastAsia="Times New Roman" w:cs="Times New Roman"/>
          <w:i/>
          <w:iCs/>
          <w:sz w:val="24"/>
          <w:szCs w:val="24"/>
          <w:lang w:eastAsia="lv-LV"/>
        </w:rPr>
        <w:t>, kā arī Satiksmes ministrijas sagatavotā nacionālā pozīcija Nr. 2 “Priekšlikums Eiropas Parlamenta un Padomes Regulai, ar ko groza Regulu (EK) Nr.261/2004, ar ko paredz kopīgus noteikumus par kompensāciju un atbalstu pasažieriem sakarā ar iekāpšanas atteikumu un lidojumu atcelšanu vai ilgu kavēšanos, un Regulu (EK) Nr.2027/97 par gaisa pārvadātāju atbildību, veicot pasažieru un viņu bagāžas gaisa pārvadājumus (Pirmais lasījums)” apstiprināta Ministru kabineta 2014. gada 3. jūnija sēdē un izskatīta Saeimas Eiropas lietu komisijas 2014. gada 4. jūnija sēdē</w:t>
      </w:r>
      <w:r w:rsidR="00C4700F">
        <w:rPr>
          <w:rFonts w:ascii="Times New Roman" w:hAnsi="Times New Roman" w:eastAsia="Times New Roman" w:cs="Times New Roman"/>
          <w:i/>
          <w:iCs/>
          <w:sz w:val="24"/>
          <w:szCs w:val="24"/>
          <w:lang w:eastAsia="lv-LV"/>
        </w:rPr>
        <w:t xml:space="preserve"> – ir atbilstošas un aktuālas diskusijas saturam un mērķim.</w:t>
      </w:r>
      <w:r w:rsidR="00AC45E7">
        <w:rPr>
          <w:rFonts w:ascii="Times New Roman" w:hAnsi="Times New Roman" w:eastAsia="Times New Roman" w:cs="Times New Roman"/>
          <w:i/>
          <w:iCs/>
          <w:sz w:val="24"/>
          <w:szCs w:val="24"/>
          <w:lang w:eastAsia="lv-LV"/>
        </w:rPr>
        <w:t xml:space="preserve"> </w:t>
      </w:r>
    </w:p>
    <w:p w:rsidR="009F3A76" w:rsidP="003A2539" w:rsidRDefault="009F3A76" w14:paraId="0D6AF2C2" w14:textId="77777777">
      <w:pPr>
        <w:snapToGrid w:val="false"/>
        <w:spacing w:after="0"/>
        <w:ind w:firstLine="720"/>
        <w:jc w:val="both"/>
        <w:rPr>
          <w:rFonts w:ascii="Times New Roman" w:hAnsi="Times New Roman" w:eastAsia="Times New Roman" w:cs="Times New Roman"/>
          <w:sz w:val="24"/>
          <w:szCs w:val="24"/>
          <w:lang w:eastAsia="lv-LV"/>
        </w:rPr>
      </w:pPr>
    </w:p>
    <w:p w:rsidRPr="00F94935" w:rsidR="00C36237" w:rsidP="003A2539" w:rsidRDefault="00C36237" w14:paraId="660585FA" w14:textId="06A89BBA">
      <w:pPr>
        <w:snapToGrid w:val="false"/>
        <w:spacing w:after="0"/>
        <w:ind w:firstLine="720"/>
        <w:jc w:val="both"/>
        <w:rPr>
          <w:rFonts w:ascii="Times New Roman" w:hAnsi="Times New Roman" w:eastAsia="Times New Roman" w:cs="Times New Roman"/>
          <w:sz w:val="24"/>
          <w:szCs w:val="24"/>
          <w:lang w:eastAsia="lv-LV"/>
        </w:rPr>
      </w:pPr>
      <w:r w:rsidRPr="00F94935">
        <w:rPr>
          <w:rFonts w:ascii="Times New Roman" w:hAnsi="Times New Roman" w:eastAsia="Times New Roman" w:cs="Times New Roman"/>
          <w:sz w:val="24"/>
          <w:szCs w:val="24"/>
          <w:lang w:eastAsia="lv-LV"/>
        </w:rPr>
        <w:t>Tāpat Ministru padomē sadaļā “Cita informācija” ir iekļauti sekojoši informatīvie jautājumi:</w:t>
      </w:r>
    </w:p>
    <w:p w:rsidR="007D7069" w:rsidP="003A2539" w:rsidRDefault="00C36237" w14:paraId="5D306E12" w14:textId="570BE573">
      <w:pPr>
        <w:pStyle w:val="ListParagraph"/>
        <w:numPr>
          <w:ilvl w:val="0"/>
          <w:numId w:val="12"/>
        </w:numPr>
        <w:snapToGrid w:val="false"/>
        <w:spacing w:after="0"/>
        <w:jc w:val="both"/>
        <w:rPr>
          <w:rFonts w:ascii="Times New Roman" w:hAnsi="Times New Roman" w:eastAsia="Times New Roman" w:cs="Times New Roman"/>
          <w:sz w:val="24"/>
          <w:szCs w:val="24"/>
          <w:lang w:eastAsia="lv-LV"/>
        </w:rPr>
      </w:pPr>
      <w:r w:rsidRPr="00612551">
        <w:rPr>
          <w:rFonts w:ascii="Times New Roman" w:hAnsi="Times New Roman" w:eastAsia="Times New Roman" w:cs="Times New Roman"/>
          <w:sz w:val="24"/>
          <w:szCs w:val="24"/>
          <w:lang w:eastAsia="lv-LV"/>
        </w:rPr>
        <w:t>Pašreizējie tiesību akti:</w:t>
      </w:r>
    </w:p>
    <w:p w:rsidR="00612551" w:rsidP="003A2539" w:rsidRDefault="00612551" w14:paraId="7AE649CD" w14:textId="4450581E">
      <w:pPr>
        <w:pStyle w:val="ListParagraph"/>
        <w:numPr>
          <w:ilvl w:val="1"/>
          <w:numId w:val="12"/>
        </w:numPr>
        <w:snapToGrid w:val="false"/>
        <w:spacing w:after="0"/>
        <w:jc w:val="both"/>
        <w:rPr>
          <w:rFonts w:ascii="Times New Roman" w:hAnsi="Times New Roman" w:eastAsia="Times New Roman" w:cs="Times New Roman"/>
          <w:sz w:val="24"/>
          <w:szCs w:val="24"/>
          <w:lang w:eastAsia="lv-LV"/>
        </w:rPr>
      </w:pPr>
      <w:r w:rsidRPr="00612551">
        <w:rPr>
          <w:rFonts w:ascii="Times New Roman" w:hAnsi="Times New Roman" w:eastAsia="Times New Roman" w:cs="Times New Roman"/>
          <w:sz w:val="24"/>
          <w:szCs w:val="24"/>
          <w:lang w:eastAsia="lv-LV"/>
        </w:rPr>
        <w:t>Priekšlikums Eiropas Parlamenta un Padomes Direktīvai par vadītāju apliecībām un ar ko groza Eiropas Parlamenta un Padomes Direktīvu (ES) 2022/2561, Eiropas Parlamenta un Padomes Regulu (ES) 2018/1724 un atceļ Eiropas Parlamenta un Padomes Direktīvu 2006/126/EK un Komisijas Regulu (ES) Nr. 383/2012</w:t>
      </w:r>
      <w:r>
        <w:rPr>
          <w:rFonts w:ascii="Times New Roman" w:hAnsi="Times New Roman" w:eastAsia="Times New Roman" w:cs="Times New Roman"/>
          <w:sz w:val="24"/>
          <w:szCs w:val="24"/>
          <w:lang w:eastAsia="lv-LV"/>
        </w:rPr>
        <w:t>;</w:t>
      </w:r>
    </w:p>
    <w:p w:rsidR="00612551" w:rsidP="003A2539" w:rsidRDefault="00612551" w14:paraId="1FC9D1E1" w14:textId="4B80C3A2">
      <w:pPr>
        <w:pStyle w:val="ListParagraph"/>
        <w:numPr>
          <w:ilvl w:val="1"/>
          <w:numId w:val="12"/>
        </w:numPr>
        <w:snapToGrid w:val="false"/>
        <w:spacing w:after="0"/>
        <w:jc w:val="both"/>
        <w:rPr>
          <w:rFonts w:ascii="Times New Roman" w:hAnsi="Times New Roman" w:eastAsia="Times New Roman" w:cs="Times New Roman"/>
          <w:sz w:val="24"/>
          <w:szCs w:val="24"/>
          <w:lang w:eastAsia="lv-LV"/>
        </w:rPr>
      </w:pPr>
      <w:r w:rsidRPr="00612551">
        <w:rPr>
          <w:rFonts w:ascii="Times New Roman" w:hAnsi="Times New Roman" w:eastAsia="Times New Roman" w:cs="Times New Roman"/>
          <w:sz w:val="24"/>
          <w:szCs w:val="24"/>
          <w:lang w:eastAsia="lv-LV"/>
        </w:rPr>
        <w:t>Priekšlikums Eiropas Parlamenta un Padomes Regulai par Eiropas Jūras drošības aģentūru un par Regulas (EK) Nr. 1406/2002 atcelšanu</w:t>
      </w:r>
      <w:r>
        <w:rPr>
          <w:rFonts w:ascii="Times New Roman" w:hAnsi="Times New Roman" w:eastAsia="Times New Roman" w:cs="Times New Roman"/>
          <w:sz w:val="24"/>
          <w:szCs w:val="24"/>
          <w:lang w:eastAsia="lv-LV"/>
        </w:rPr>
        <w:t>;</w:t>
      </w:r>
    </w:p>
    <w:p w:rsidR="00612551" w:rsidP="003A2539" w:rsidRDefault="00612551" w14:paraId="4E9C7CAC" w14:textId="14F56228">
      <w:pPr>
        <w:pStyle w:val="ListParagraph"/>
        <w:numPr>
          <w:ilvl w:val="1"/>
          <w:numId w:val="12"/>
        </w:numPr>
        <w:snapToGrid w:val="false"/>
        <w:spacing w:after="0"/>
        <w:jc w:val="both"/>
        <w:rPr>
          <w:rFonts w:ascii="Times New Roman" w:hAnsi="Times New Roman" w:eastAsia="Times New Roman" w:cs="Times New Roman"/>
          <w:sz w:val="24"/>
          <w:szCs w:val="24"/>
          <w:lang w:eastAsia="lv-LV"/>
        </w:rPr>
      </w:pPr>
      <w:r w:rsidRPr="00612551">
        <w:rPr>
          <w:rFonts w:ascii="Times New Roman" w:hAnsi="Times New Roman" w:eastAsia="Times New Roman" w:cs="Times New Roman"/>
          <w:sz w:val="24"/>
          <w:szCs w:val="24"/>
          <w:lang w:eastAsia="lv-LV"/>
        </w:rPr>
        <w:t>Priekšlikums Eiropas Parlamenta un Padomes Regula</w:t>
      </w:r>
      <w:r w:rsidR="00547808">
        <w:rPr>
          <w:rFonts w:ascii="Times New Roman" w:hAnsi="Times New Roman" w:eastAsia="Times New Roman" w:cs="Times New Roman"/>
          <w:sz w:val="24"/>
          <w:szCs w:val="24"/>
          <w:lang w:eastAsia="lv-LV"/>
        </w:rPr>
        <w:t>i</w:t>
      </w:r>
      <w:r w:rsidRPr="00612551">
        <w:rPr>
          <w:rFonts w:ascii="Times New Roman" w:hAnsi="Times New Roman" w:eastAsia="Times New Roman" w:cs="Times New Roman"/>
          <w:sz w:val="24"/>
          <w:szCs w:val="24"/>
          <w:lang w:eastAsia="lv-LV"/>
        </w:rPr>
        <w:t xml:space="preserve"> par dzelzceļa infrastruktūras jaudas izmantošanu vienotā Eiropas dzelzceļa telpā, ar ko groza </w:t>
      </w:r>
      <w:r w:rsidRPr="00612551">
        <w:rPr>
          <w:rFonts w:ascii="Times New Roman" w:hAnsi="Times New Roman" w:eastAsia="Times New Roman" w:cs="Times New Roman"/>
          <w:sz w:val="24"/>
          <w:szCs w:val="24"/>
          <w:lang w:eastAsia="lv-LV"/>
        </w:rPr>
        <w:lastRenderedPageBreak/>
        <w:t>Direktīvu 2012/34/ES un atceļ Regulu (ES) Nr. 913/2010</w:t>
      </w:r>
      <w:r>
        <w:rPr>
          <w:rFonts w:ascii="Times New Roman" w:hAnsi="Times New Roman" w:eastAsia="Times New Roman" w:cs="Times New Roman"/>
          <w:sz w:val="24"/>
          <w:szCs w:val="24"/>
          <w:lang w:eastAsia="lv-LV"/>
        </w:rPr>
        <w:t xml:space="preserve"> – Ungārijas Prezidentūras sniegta informācija;</w:t>
      </w:r>
    </w:p>
    <w:p w:rsidR="00EE5CA8" w:rsidP="003A2539" w:rsidRDefault="00EE5CA8" w14:paraId="126AB494" w14:textId="09B653B3">
      <w:pPr>
        <w:pStyle w:val="ListParagraph"/>
        <w:numPr>
          <w:ilvl w:val="0"/>
          <w:numId w:val="12"/>
        </w:numPr>
        <w:snapToGrid w:val="false"/>
        <w:spacing w:after="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Kopīgais nepapīrs par </w:t>
      </w:r>
      <w:r w:rsidRPr="00EE5CA8">
        <w:rPr>
          <w:rFonts w:ascii="Times New Roman" w:hAnsi="Times New Roman" w:eastAsia="Times New Roman" w:cs="Times New Roman"/>
          <w:sz w:val="24"/>
          <w:szCs w:val="24"/>
          <w:lang w:eastAsia="lv-LV"/>
        </w:rPr>
        <w:t>Eiropas infrastruktūras savienošanas instrumentu</w:t>
      </w:r>
      <w:r>
        <w:rPr>
          <w:rFonts w:ascii="Times New Roman" w:hAnsi="Times New Roman" w:eastAsia="Times New Roman" w:cs="Times New Roman"/>
          <w:sz w:val="24"/>
          <w:szCs w:val="24"/>
          <w:lang w:eastAsia="lv-LV"/>
        </w:rPr>
        <w:t xml:space="preserve"> (CEF III) – Igaunijas, Latvijas un Lietuvas delegāciju sniegta informācija; </w:t>
      </w:r>
    </w:p>
    <w:p w:rsidR="00EE5CA8" w:rsidP="003A2539" w:rsidRDefault="00EE5CA8" w14:paraId="6D76CC60" w14:textId="4B33B955">
      <w:pPr>
        <w:pStyle w:val="ListParagraph"/>
        <w:numPr>
          <w:ilvl w:val="0"/>
          <w:numId w:val="12"/>
        </w:numPr>
        <w:snapToGrid w:val="false"/>
        <w:spacing w:after="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Neautorizētu</w:t>
      </w:r>
      <w:r w:rsidRPr="00EE5CA8">
        <w:rPr>
          <w:rFonts w:ascii="Times New Roman" w:hAnsi="Times New Roman" w:eastAsia="Times New Roman" w:cs="Times New Roman"/>
          <w:sz w:val="24"/>
          <w:szCs w:val="24"/>
          <w:lang w:eastAsia="lv-LV"/>
        </w:rPr>
        <w:t xml:space="preserve"> priekšmetu iekļūšana ES dalībvalstu teritorijās no trešajām valstīm</w:t>
      </w:r>
      <w:r>
        <w:rPr>
          <w:rFonts w:ascii="Times New Roman" w:hAnsi="Times New Roman" w:eastAsia="Times New Roman" w:cs="Times New Roman"/>
          <w:sz w:val="24"/>
          <w:szCs w:val="24"/>
          <w:lang w:eastAsia="lv-LV"/>
        </w:rPr>
        <w:t xml:space="preserve"> – Lietuvas delegācijas sniegta informācija;</w:t>
      </w:r>
    </w:p>
    <w:p w:rsidR="00EE5CA8" w:rsidP="003A2539" w:rsidRDefault="00EE5CA8" w14:paraId="61C972FF" w14:textId="78AA6628">
      <w:pPr>
        <w:pStyle w:val="ListParagraph"/>
        <w:numPr>
          <w:ilvl w:val="0"/>
          <w:numId w:val="12"/>
        </w:numPr>
        <w:snapToGrid w:val="false"/>
        <w:spacing w:after="0"/>
        <w:jc w:val="both"/>
        <w:rPr>
          <w:rFonts w:ascii="Times New Roman" w:hAnsi="Times New Roman" w:eastAsia="Times New Roman" w:cs="Times New Roman"/>
          <w:sz w:val="24"/>
          <w:szCs w:val="24"/>
          <w:lang w:eastAsia="lv-LV"/>
        </w:rPr>
      </w:pPr>
      <w:r w:rsidRPr="00EE5CA8">
        <w:rPr>
          <w:rFonts w:ascii="Times New Roman" w:hAnsi="Times New Roman" w:eastAsia="Times New Roman" w:cs="Times New Roman"/>
          <w:sz w:val="24"/>
          <w:szCs w:val="24"/>
          <w:lang w:eastAsia="lv-LV"/>
        </w:rPr>
        <w:t>Komisijas pieprasījums sniegt Eiropas Savienības Tiesas atzinumu par gaisa transporta nolīgumu ar Omānas Sultanātu</w:t>
      </w:r>
      <w:r>
        <w:rPr>
          <w:rFonts w:ascii="Times New Roman" w:hAnsi="Times New Roman" w:eastAsia="Times New Roman" w:cs="Times New Roman"/>
          <w:sz w:val="24"/>
          <w:szCs w:val="24"/>
          <w:lang w:eastAsia="lv-LV"/>
        </w:rPr>
        <w:t xml:space="preserve"> – Francijas delegācijas sniegta informācija;</w:t>
      </w:r>
    </w:p>
    <w:p w:rsidRPr="00612551" w:rsidR="00612551" w:rsidP="003A2539" w:rsidRDefault="00612551" w14:paraId="41E7ACE1" w14:textId="14F8239D">
      <w:pPr>
        <w:pStyle w:val="ListParagraph"/>
        <w:numPr>
          <w:ilvl w:val="0"/>
          <w:numId w:val="12"/>
        </w:numPr>
        <w:jc w:val="both"/>
        <w:rPr>
          <w:rFonts w:ascii="Times New Roman" w:hAnsi="Times New Roman" w:eastAsia="Times New Roman" w:cs="Times New Roman"/>
          <w:sz w:val="24"/>
          <w:szCs w:val="24"/>
          <w:lang w:eastAsia="lv-LV"/>
        </w:rPr>
      </w:pPr>
      <w:r w:rsidRPr="00612551">
        <w:rPr>
          <w:rFonts w:ascii="Times New Roman" w:hAnsi="Times New Roman" w:eastAsia="Times New Roman" w:cs="Times New Roman"/>
          <w:sz w:val="24"/>
          <w:szCs w:val="24"/>
          <w:lang w:eastAsia="lv-LV"/>
        </w:rPr>
        <w:t xml:space="preserve">Nākamās Prezidentūras darba programma – </w:t>
      </w:r>
      <w:r>
        <w:rPr>
          <w:rFonts w:ascii="Times New Roman" w:hAnsi="Times New Roman" w:eastAsia="Times New Roman" w:cs="Times New Roman"/>
          <w:sz w:val="24"/>
          <w:szCs w:val="24"/>
          <w:lang w:eastAsia="lv-LV"/>
        </w:rPr>
        <w:t>Polijas</w:t>
      </w:r>
      <w:r w:rsidRPr="00612551">
        <w:rPr>
          <w:rFonts w:ascii="Times New Roman" w:hAnsi="Times New Roman" w:eastAsia="Times New Roman" w:cs="Times New Roman"/>
          <w:sz w:val="24"/>
          <w:szCs w:val="24"/>
          <w:lang w:eastAsia="lv-LV"/>
        </w:rPr>
        <w:t xml:space="preserve"> delegācijas sniegta informācija.</w:t>
      </w:r>
    </w:p>
    <w:p w:rsidR="00937BC3" w:rsidP="003A2539" w:rsidRDefault="00937BC3" w14:paraId="06937AD0" w14:textId="77777777">
      <w:pPr>
        <w:snapToGrid w:val="false"/>
        <w:spacing w:after="0"/>
        <w:jc w:val="both"/>
        <w:rPr>
          <w:rFonts w:ascii="Times New Roman" w:hAnsi="Times New Roman" w:eastAsia="Times New Roman" w:cs="Times New Roman"/>
          <w:color w:val="FF0000"/>
          <w:sz w:val="24"/>
          <w:szCs w:val="24"/>
          <w:lang w:eastAsia="lv-LV"/>
        </w:rPr>
      </w:pPr>
    </w:p>
    <w:p w:rsidR="00937BC3" w:rsidP="003A2539" w:rsidRDefault="00937BC3" w14:paraId="62DB22BA" w14:textId="77777777">
      <w:pPr>
        <w:spacing w:after="120"/>
        <w:ind w:left="360"/>
        <w:jc w:val="center"/>
        <w:rPr>
          <w:rFonts w:ascii="Times New Roman" w:hAnsi="Times New Roman" w:eastAsia="Times New Roman" w:cs="Times New Roman"/>
          <w:b/>
          <w:bCs/>
          <w:sz w:val="24"/>
          <w:szCs w:val="24"/>
        </w:rPr>
      </w:pPr>
      <w:r w:rsidRPr="00CD5A00">
        <w:rPr>
          <w:rFonts w:ascii="Times New Roman" w:hAnsi="Times New Roman" w:eastAsia="Times New Roman" w:cs="Times New Roman"/>
          <w:b/>
          <w:bCs/>
          <w:sz w:val="24"/>
          <w:szCs w:val="24"/>
        </w:rPr>
        <w:t>Latvijas delegācija</w:t>
      </w:r>
    </w:p>
    <w:p w:rsidRPr="00CD5A00" w:rsidR="00937BC3" w:rsidP="003A2539" w:rsidRDefault="00937BC3" w14:paraId="490F6E9C" w14:textId="3E514A7A">
      <w:pPr>
        <w:tabs>
          <w:tab w:val="left" w:pos="1985"/>
          <w:tab w:val="left" w:pos="2880"/>
        </w:tabs>
        <w:spacing w:after="120"/>
        <w:ind w:left="2880" w:hanging="2880"/>
        <w:jc w:val="both"/>
        <w:rPr>
          <w:rFonts w:ascii="Times New Roman" w:hAnsi="Times New Roman" w:eastAsia="Times New Roman" w:cs="Times New Roman"/>
          <w:sz w:val="24"/>
          <w:szCs w:val="24"/>
        </w:rPr>
      </w:pPr>
      <w:r w:rsidRPr="00CD5A00">
        <w:rPr>
          <w:rFonts w:ascii="Times New Roman" w:hAnsi="Times New Roman" w:eastAsia="Times New Roman" w:cs="Times New Roman"/>
          <w:sz w:val="24"/>
          <w:szCs w:val="24"/>
        </w:rPr>
        <w:t xml:space="preserve">Delegācijas vadītājs: </w:t>
      </w:r>
      <w:r w:rsidRPr="00CD5A00">
        <w:tab/>
      </w:r>
      <w:r w:rsidRPr="00CD5A00" w:rsidR="00CD5A00">
        <w:rPr>
          <w:rFonts w:ascii="Times New Roman" w:hAnsi="Times New Roman" w:eastAsia="Times New Roman" w:cs="Times New Roman"/>
          <w:b/>
          <w:bCs/>
          <w:sz w:val="24"/>
          <w:szCs w:val="24"/>
        </w:rPr>
        <w:t xml:space="preserve">Mārtiņš Kreitus, vēstnieks, </w:t>
      </w:r>
      <w:r w:rsidRPr="00CD5A00" w:rsidR="00CD5A00">
        <w:rPr>
          <w:rFonts w:ascii="Times New Roman" w:hAnsi="Times New Roman" w:eastAsia="Times New Roman" w:cs="Times New Roman"/>
          <w:sz w:val="24"/>
          <w:szCs w:val="24"/>
        </w:rPr>
        <w:t>Latvijas Republikas Pastāvīgās Pārstāves Eiropas Savienībā vietnieks</w:t>
      </w:r>
    </w:p>
    <w:p w:rsidRPr="00CD5A00" w:rsidR="00325299" w:rsidP="003A2539" w:rsidRDefault="00937BC3" w14:paraId="254BF0B4" w14:textId="0180807F">
      <w:pPr>
        <w:pStyle w:val="paragraph"/>
        <w:spacing w:before="0" w:beforeAutospacing="false" w:after="240" w:afterAutospacing="false" w:line="276" w:lineRule="auto"/>
        <w:ind w:left="2880" w:hanging="2880"/>
        <w:jc w:val="both"/>
        <w:textAlignment w:val="baseline"/>
        <w:rPr>
          <w:rFonts w:ascii="Segoe UI" w:hAnsi="Segoe UI" w:cs="Segoe UI"/>
          <w:sz w:val="18"/>
          <w:szCs w:val="18"/>
        </w:rPr>
      </w:pPr>
      <w:r w:rsidRPr="00CD5A00">
        <w:t>Delegācija:</w:t>
      </w:r>
      <w:r w:rsidRPr="00CD5A00">
        <w:tab/>
      </w:r>
      <w:r w:rsidRPr="00CD5A00" w:rsidR="00325299">
        <w:rPr>
          <w:rStyle w:val="normaltextrun"/>
          <w:b/>
          <w:bCs/>
        </w:rPr>
        <w:t>Elīna Šimiņa-Neverovska</w:t>
      </w:r>
      <w:r w:rsidRPr="00CD5A00" w:rsidR="00325299">
        <w:rPr>
          <w:rStyle w:val="normaltextrun"/>
        </w:rPr>
        <w:t xml:space="preserve">, Latvijas Republikas Satiksmes ministrijas </w:t>
      </w:r>
      <w:r w:rsidRPr="00CD5A00" w:rsidR="00CD5A00">
        <w:rPr>
          <w:rStyle w:val="normaltextrun"/>
        </w:rPr>
        <w:t>Valsts sekretāra vietniece</w:t>
      </w:r>
      <w:r w:rsidRPr="00CD5A00" w:rsidR="00325299">
        <w:rPr>
          <w:rStyle w:val="eop"/>
        </w:rPr>
        <w:t> </w:t>
      </w:r>
    </w:p>
    <w:p w:rsidRPr="00CD5A00" w:rsidR="00325299" w:rsidP="003A2539" w:rsidRDefault="00325299" w14:paraId="4910D2BA" w14:textId="77777777">
      <w:pPr>
        <w:pStyle w:val="paragraph"/>
        <w:spacing w:before="0" w:beforeAutospacing="false" w:after="240" w:afterAutospacing="false" w:line="276" w:lineRule="auto"/>
        <w:ind w:left="2880"/>
        <w:jc w:val="both"/>
        <w:textAlignment w:val="baseline"/>
        <w:rPr>
          <w:rFonts w:ascii="Segoe UI" w:hAnsi="Segoe UI" w:cs="Segoe UI"/>
          <w:sz w:val="18"/>
          <w:szCs w:val="18"/>
        </w:rPr>
      </w:pPr>
      <w:r w:rsidRPr="00CD5A00">
        <w:rPr>
          <w:rStyle w:val="normaltextrun"/>
          <w:b/>
          <w:bCs/>
        </w:rPr>
        <w:t>Lauris Kanderis</w:t>
      </w:r>
      <w:r w:rsidRPr="00CD5A00">
        <w:rPr>
          <w:rStyle w:val="normaltextrun"/>
        </w:rPr>
        <w:t>, Latvijas Republikas Pastāvīgās Pārstāvniecības Eiropas Savienībā nozares padomnieks</w:t>
      </w:r>
      <w:r w:rsidRPr="00CD5A00">
        <w:rPr>
          <w:rStyle w:val="eop"/>
        </w:rPr>
        <w:t> </w:t>
      </w:r>
    </w:p>
    <w:p w:rsidR="00325299" w:rsidP="003A2539" w:rsidRDefault="0077191E" w14:paraId="25711518" w14:textId="4DB6E417">
      <w:pPr>
        <w:pStyle w:val="paragraph"/>
        <w:spacing w:before="0" w:beforeAutospacing="false" w:after="240" w:afterAutospacing="false" w:line="276" w:lineRule="auto"/>
        <w:ind w:left="2880"/>
        <w:jc w:val="both"/>
        <w:textAlignment w:val="baseline"/>
        <w:rPr>
          <w:rStyle w:val="eop"/>
        </w:rPr>
      </w:pPr>
      <w:r w:rsidRPr="00CD5A00">
        <w:rPr>
          <w:rStyle w:val="normaltextrun"/>
          <w:b/>
          <w:bCs/>
        </w:rPr>
        <w:t>Ģirts Bramans</w:t>
      </w:r>
      <w:r w:rsidRPr="00CD5A00" w:rsidR="00325299">
        <w:rPr>
          <w:rStyle w:val="normaltextrun"/>
          <w:b/>
          <w:bCs/>
        </w:rPr>
        <w:t>,</w:t>
      </w:r>
      <w:r w:rsidRPr="00CD5A00" w:rsidR="00325299">
        <w:rPr>
          <w:rStyle w:val="normaltextrun"/>
        </w:rPr>
        <w:t xml:space="preserve"> Latvijas Republikas Pastāvīgās Pārstāvniecības Eiropas Savienībā </w:t>
      </w:r>
      <w:r w:rsidRPr="00CD5A00">
        <w:rPr>
          <w:rStyle w:val="normaltextrun"/>
        </w:rPr>
        <w:t>nozares padomnieks</w:t>
      </w:r>
      <w:r w:rsidRPr="00CD5A00">
        <w:rPr>
          <w:rStyle w:val="eop"/>
        </w:rPr>
        <w:t> </w:t>
      </w:r>
    </w:p>
    <w:p w:rsidRPr="00CD5A00" w:rsidR="004C19C8" w:rsidP="004C19C8" w:rsidRDefault="004C19C8" w14:paraId="143F318A" w14:textId="5AEFA99F">
      <w:pPr>
        <w:pStyle w:val="paragraph"/>
        <w:spacing w:before="0" w:beforeAutospacing="false" w:after="240" w:afterAutospacing="false" w:line="276" w:lineRule="auto"/>
        <w:ind w:left="2880"/>
        <w:jc w:val="both"/>
        <w:textAlignment w:val="baseline"/>
        <w:rPr>
          <w:rStyle w:val="eop"/>
        </w:rPr>
      </w:pPr>
      <w:r>
        <w:rPr>
          <w:rStyle w:val="normaltextrun"/>
          <w:b/>
          <w:bCs/>
        </w:rPr>
        <w:t>Zita Kanberga</w:t>
      </w:r>
      <w:r w:rsidRPr="00CD5A00">
        <w:rPr>
          <w:rStyle w:val="normaltextrun"/>
          <w:b/>
          <w:bCs/>
        </w:rPr>
        <w:t>,</w:t>
      </w:r>
      <w:r w:rsidRPr="00CD5A00">
        <w:rPr>
          <w:rStyle w:val="normaltextrun"/>
        </w:rPr>
        <w:t xml:space="preserve"> Latvijas Republikas Pastāvīgās Pārstāvniecības Eiropas Savienībā nozares padomnie</w:t>
      </w:r>
      <w:r>
        <w:rPr>
          <w:rStyle w:val="normaltextrun"/>
        </w:rPr>
        <w:t>ce</w:t>
      </w:r>
      <w:r w:rsidRPr="00CD5A00">
        <w:rPr>
          <w:rStyle w:val="eop"/>
        </w:rPr>
        <w:t> </w:t>
      </w:r>
    </w:p>
    <w:p w:rsidRPr="00CD5A00" w:rsidR="00CD5A00" w:rsidP="003A2539" w:rsidRDefault="00CD5A00" w14:paraId="4046986F" w14:textId="76128AE0">
      <w:pPr>
        <w:pStyle w:val="paragraph"/>
        <w:spacing w:before="0" w:beforeAutospacing="false" w:after="240" w:afterAutospacing="false" w:line="276" w:lineRule="auto"/>
        <w:ind w:left="2880"/>
        <w:jc w:val="both"/>
        <w:textAlignment w:val="baseline"/>
        <w:rPr>
          <w:rStyle w:val="eop"/>
        </w:rPr>
      </w:pPr>
      <w:r w:rsidRPr="00CD5A00">
        <w:rPr>
          <w:rStyle w:val="normaltextrun"/>
          <w:b/>
          <w:bCs/>
        </w:rPr>
        <w:t>Evita Nagle,</w:t>
      </w:r>
      <w:r w:rsidRPr="00CD5A00">
        <w:rPr>
          <w:rStyle w:val="normaltextrun"/>
        </w:rPr>
        <w:t xml:space="preserve"> Latvijas Republikas Satiksmes ministrijas Eiropas Savienības lietu koordinācijas departamenta vecākā referente</w:t>
      </w:r>
    </w:p>
    <w:p w:rsidRPr="00CD5A00" w:rsidR="00E26222" w:rsidP="003A2539" w:rsidRDefault="00E26222" w14:paraId="3C4AE63E" w14:textId="4D73FBC9">
      <w:pPr>
        <w:pStyle w:val="paragraph"/>
        <w:spacing w:before="0" w:beforeAutospacing="false" w:after="240" w:afterAutospacing="false" w:line="276" w:lineRule="auto"/>
        <w:ind w:left="2880"/>
        <w:jc w:val="both"/>
      </w:pPr>
      <w:r w:rsidRPr="00CD5A00">
        <w:rPr>
          <w:b/>
          <w:bCs/>
        </w:rPr>
        <w:t xml:space="preserve">Marta Veiķeniece, </w:t>
      </w:r>
      <w:r w:rsidRPr="00CD5A00">
        <w:t>Latvijas Republikas Pastāvīgās pā</w:t>
      </w:r>
      <w:r w:rsidRPr="00CD5A00" w:rsidR="00D64A88">
        <w:t>r</w:t>
      </w:r>
      <w:r w:rsidRPr="00CD5A00">
        <w:t>stāvniecības ES Padomniece, Mertens (COREPER I koordinācija)</w:t>
      </w:r>
      <w:r w:rsidRPr="00CD5A00">
        <w:rPr>
          <w:b/>
          <w:bCs/>
        </w:rPr>
        <w:t xml:space="preserve"> </w:t>
      </w:r>
    </w:p>
    <w:p w:rsidR="004C19C8" w:rsidP="003A2539" w:rsidRDefault="004C19C8" w14:paraId="34BAF45F" w14:textId="77777777">
      <w:pPr>
        <w:tabs>
          <w:tab w:val="right" w:pos="9072"/>
        </w:tabs>
        <w:spacing w:after="0"/>
        <w:rPr>
          <w:rFonts w:ascii="Times New Roman" w:hAnsi="Times New Roman" w:eastAsia="Times New Roman" w:cs="Times New Roman"/>
          <w:sz w:val="24"/>
          <w:szCs w:val="24"/>
        </w:rPr>
      </w:pPr>
    </w:p>
    <w:p w:rsidRPr="00CD5A00" w:rsidR="00937BC3" w:rsidP="003A2539" w:rsidRDefault="00937BC3" w14:paraId="26609C59" w14:textId="06598E76">
      <w:pPr>
        <w:tabs>
          <w:tab w:val="right" w:pos="9072"/>
        </w:tabs>
        <w:spacing w:after="0"/>
        <w:rPr>
          <w:rFonts w:ascii="Times New Roman" w:hAnsi="Times New Roman" w:eastAsia="Times New Roman" w:cs="Times New Roman"/>
          <w:sz w:val="24"/>
          <w:szCs w:val="24"/>
        </w:rPr>
      </w:pPr>
      <w:r w:rsidRPr="00CD5A00">
        <w:rPr>
          <w:rFonts w:ascii="Times New Roman" w:hAnsi="Times New Roman" w:eastAsia="Times New Roman" w:cs="Times New Roman"/>
          <w:sz w:val="24"/>
          <w:szCs w:val="24"/>
        </w:rPr>
        <w:t xml:space="preserve">Iesniedzējs: </w:t>
      </w:r>
    </w:p>
    <w:p w:rsidRPr="00CD5A00" w:rsidR="00937BC3" w:rsidP="003A2539" w:rsidRDefault="00937BC3" w14:paraId="2FA656B1" w14:textId="70B8BE17">
      <w:pPr>
        <w:tabs>
          <w:tab w:val="right" w:pos="9072"/>
        </w:tabs>
        <w:spacing w:after="0"/>
        <w:rPr>
          <w:rFonts w:ascii="Times New Roman" w:hAnsi="Times New Roman" w:eastAsia="Times New Roman" w:cs="Times New Roman"/>
          <w:sz w:val="24"/>
          <w:szCs w:val="24"/>
        </w:rPr>
      </w:pPr>
      <w:r w:rsidRPr="00CD5A00">
        <w:rPr>
          <w:rFonts w:ascii="Times New Roman" w:hAnsi="Times New Roman" w:eastAsia="Times New Roman" w:cs="Times New Roman"/>
          <w:sz w:val="24"/>
          <w:szCs w:val="24"/>
        </w:rPr>
        <w:t>Satiksmes ministrs</w:t>
      </w:r>
      <w:bookmarkStart w:id="1" w:name="_Hlk104538734"/>
      <w:r w:rsidRPr="00CD5A00">
        <w:rPr>
          <w:rFonts w:ascii="Times New Roman" w:hAnsi="Times New Roman" w:cs="Times New Roman"/>
          <w:sz w:val="24"/>
          <w:szCs w:val="24"/>
        </w:rPr>
        <w:tab/>
      </w:r>
      <w:bookmarkEnd w:id="1"/>
      <w:r w:rsidRPr="00CD5A00" w:rsidR="0066221C">
        <w:rPr>
          <w:rFonts w:ascii="Times New Roman" w:hAnsi="Times New Roman" w:eastAsia="Times New Roman" w:cs="Times New Roman"/>
          <w:sz w:val="24"/>
          <w:szCs w:val="24"/>
        </w:rPr>
        <w:t>K.Briškens</w:t>
      </w:r>
      <w:r w:rsidRPr="00CD5A00">
        <w:rPr>
          <w:rFonts w:ascii="Times New Roman" w:hAnsi="Times New Roman" w:eastAsia="Times New Roman" w:cs="Times New Roman"/>
          <w:sz w:val="24"/>
          <w:szCs w:val="24"/>
        </w:rPr>
        <w:t xml:space="preserve"> </w:t>
      </w:r>
    </w:p>
    <w:p w:rsidRPr="00CD5A00" w:rsidR="00937BC3" w:rsidP="003A2539" w:rsidRDefault="00937BC3" w14:paraId="1B58984C" w14:textId="77777777">
      <w:pPr>
        <w:tabs>
          <w:tab w:val="right" w:pos="9072"/>
        </w:tabs>
        <w:spacing w:after="0"/>
        <w:rPr>
          <w:rFonts w:ascii="Times New Roman" w:hAnsi="Times New Roman" w:eastAsia="Times New Roman" w:cs="Times New Roman"/>
          <w:sz w:val="24"/>
          <w:szCs w:val="24"/>
        </w:rPr>
      </w:pPr>
    </w:p>
    <w:p w:rsidRPr="00CD5A00" w:rsidR="000A5A4E" w:rsidP="003A2539" w:rsidRDefault="00937BC3" w14:paraId="6110F317" w14:textId="58F95C85">
      <w:pPr>
        <w:pStyle w:val="Header"/>
        <w:tabs>
          <w:tab w:val="left" w:pos="6663"/>
          <w:tab w:val="left" w:pos="7230"/>
        </w:tabs>
        <w:snapToGrid w:val="false"/>
        <w:spacing w:line="276" w:lineRule="auto"/>
        <w:rPr>
          <w:rFonts w:ascii="Times New Roman" w:hAnsi="Times New Roman" w:cs="Times New Roman"/>
          <w:sz w:val="24"/>
          <w:szCs w:val="24"/>
        </w:rPr>
      </w:pPr>
      <w:r w:rsidRPr="00CD5A00">
        <w:rPr>
          <w:rFonts w:ascii="Times New Roman" w:hAnsi="Times New Roman" w:eastAsia="Times New Roman" w:cs="Times New Roman"/>
          <w:sz w:val="24"/>
          <w:szCs w:val="24"/>
        </w:rPr>
        <w:t>Vīzē: Valsts sekretār</w:t>
      </w:r>
      <w:r w:rsidRPr="00CD5A00" w:rsidR="00CD5A00">
        <w:rPr>
          <w:rFonts w:ascii="Times New Roman" w:hAnsi="Times New Roman" w:eastAsia="Times New Roman" w:cs="Times New Roman"/>
          <w:sz w:val="24"/>
          <w:szCs w:val="24"/>
        </w:rPr>
        <w:t xml:space="preserve">a p.i. </w:t>
      </w:r>
      <w:r w:rsidRPr="00CD5A00" w:rsidR="00CD5A00">
        <w:rPr>
          <w:rFonts w:ascii="Times New Roman" w:hAnsi="Times New Roman" w:eastAsia="Times New Roman" w:cs="Times New Roman"/>
          <w:sz w:val="24"/>
          <w:szCs w:val="24"/>
        </w:rPr>
        <w:tab/>
      </w:r>
      <w:r w:rsidRPr="00CD5A00" w:rsidR="00CD5A00">
        <w:rPr>
          <w:rFonts w:ascii="Times New Roman" w:hAnsi="Times New Roman" w:eastAsia="Times New Roman" w:cs="Times New Roman"/>
          <w:sz w:val="24"/>
          <w:szCs w:val="24"/>
        </w:rPr>
        <w:tab/>
      </w:r>
      <w:r w:rsidRPr="00CD5A00" w:rsidR="00CD5A00">
        <w:rPr>
          <w:rFonts w:ascii="Times New Roman" w:hAnsi="Times New Roman" w:eastAsia="Times New Roman" w:cs="Times New Roman"/>
          <w:sz w:val="24"/>
          <w:szCs w:val="24"/>
        </w:rPr>
        <w:tab/>
        <w:t xml:space="preserve">            A.Židkovs</w:t>
      </w:r>
      <w:r w:rsidRPr="00CD5A00" w:rsidR="000A5A4E">
        <w:rPr>
          <w:rFonts w:ascii="Times New Roman" w:hAnsi="Times New Roman" w:eastAsia="Times New Roman" w:cs="Times New Roman"/>
          <w:sz w:val="24"/>
          <w:szCs w:val="24"/>
        </w:rPr>
        <w:tab/>
      </w:r>
      <w:r w:rsidRPr="00CD5A00" w:rsidR="000A5A4E">
        <w:rPr>
          <w:rFonts w:ascii="Times New Roman" w:hAnsi="Times New Roman" w:eastAsia="Times New Roman" w:cs="Times New Roman"/>
          <w:sz w:val="24"/>
          <w:szCs w:val="24"/>
        </w:rPr>
        <w:tab/>
      </w:r>
      <w:r w:rsidRPr="00CD5A00" w:rsidR="000A5A4E">
        <w:rPr>
          <w:rFonts w:ascii="Times New Roman" w:hAnsi="Times New Roman" w:eastAsia="Times New Roman" w:cs="Times New Roman"/>
          <w:sz w:val="24"/>
          <w:szCs w:val="24"/>
        </w:rPr>
        <w:tab/>
      </w:r>
    </w:p>
    <w:p w:rsidRPr="00CD5A00" w:rsidR="00937BC3" w:rsidP="003A2539" w:rsidRDefault="00CD5A00" w14:paraId="506A94D5" w14:textId="4656A743">
      <w:pPr>
        <w:spacing w:after="0"/>
        <w:rPr>
          <w:rFonts w:ascii="Times New Roman" w:hAnsi="Times New Roman" w:eastAsia="Times New Roman" w:cs="Times New Roman"/>
          <w:sz w:val="18"/>
          <w:szCs w:val="18"/>
        </w:rPr>
      </w:pPr>
      <w:r w:rsidRPr="00CD5A00">
        <w:rPr>
          <w:rFonts w:ascii="Times New Roman" w:hAnsi="Times New Roman" w:eastAsia="Times New Roman" w:cs="Times New Roman"/>
          <w:sz w:val="18"/>
          <w:szCs w:val="18"/>
        </w:rPr>
        <w:t>Evita Nagle</w:t>
      </w:r>
    </w:p>
    <w:p w:rsidRPr="00CD5A00" w:rsidR="00937BC3" w:rsidP="003A2539" w:rsidRDefault="00937BC3" w14:paraId="23DC9F2D" w14:textId="518B5EFE">
      <w:pPr>
        <w:spacing w:after="0"/>
        <w:rPr>
          <w:rFonts w:ascii="Times New Roman" w:hAnsi="Times New Roman" w:eastAsia="Times New Roman" w:cs="Times New Roman"/>
          <w:sz w:val="18"/>
          <w:szCs w:val="18"/>
        </w:rPr>
      </w:pPr>
      <w:r w:rsidRPr="00CD5A00">
        <w:rPr>
          <w:rFonts w:ascii="Times New Roman" w:hAnsi="Times New Roman" w:eastAsia="Times New Roman" w:cs="Times New Roman"/>
          <w:sz w:val="18"/>
          <w:szCs w:val="18"/>
        </w:rPr>
        <w:t>67028</w:t>
      </w:r>
      <w:r w:rsidRPr="00CD5A00" w:rsidR="00CD5A00">
        <w:rPr>
          <w:rFonts w:ascii="Times New Roman" w:hAnsi="Times New Roman" w:eastAsia="Times New Roman" w:cs="Times New Roman"/>
          <w:sz w:val="18"/>
          <w:szCs w:val="18"/>
        </w:rPr>
        <w:t>190</w:t>
      </w:r>
    </w:p>
    <w:p w:rsidRPr="00CD5A00" w:rsidR="00AF1C77" w:rsidP="003A2539" w:rsidRDefault="00CD5A00" w14:paraId="6996F2CE" w14:textId="0137F81F">
      <w:pPr>
        <w:rPr>
          <w:rFonts w:ascii="Times New Roman" w:hAnsi="Times New Roman" w:eastAsia="Times New Roman" w:cs="Times New Roman"/>
          <w:sz w:val="24"/>
          <w:szCs w:val="24"/>
          <w:lang w:eastAsia="lv-LV"/>
        </w:rPr>
      </w:pPr>
      <w:r w:rsidRPr="00CD5A00">
        <w:rPr>
          <w:rFonts w:ascii="Times New Roman" w:hAnsi="Times New Roman" w:eastAsia="Times New Roman" w:cs="Times New Roman"/>
          <w:sz w:val="18"/>
          <w:szCs w:val="18"/>
        </w:rPr>
        <w:t>Evita.nagle@sam.gov.lv</w:t>
      </w:r>
    </w:p>
    <w:sectPr w:rsidRPr="00CD5A00" w:rsidR="00AF1C77" w:rsidSect="00C33281">
      <w:headerReference r:id="rId8" w:type="default"/>
      <w:footerReference r:id="rId9" w:type="default"/>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29D14" w14:textId="77777777" w:rsidR="0022492F" w:rsidRDefault="0022492F" w:rsidP="00850287">
      <w:pPr>
        <w:spacing w:after="0" w:line="240" w:lineRule="auto"/>
      </w:pPr>
      <w:r>
        <w:separator/>
      </w:r>
    </w:p>
  </w:endnote>
  <w:endnote w:type="continuationSeparator" w:id="0">
    <w:p w14:paraId="656C6EA1" w14:textId="77777777" w:rsidR="0022492F" w:rsidRDefault="0022492F" w:rsidP="00850287">
      <w:pPr>
        <w:spacing w:after="0" w:line="240" w:lineRule="auto"/>
      </w:pPr>
      <w:r>
        <w:continuationSeparator/>
      </w:r>
    </w:p>
  </w:endnote>
  <w:endnote w:type="continuationNotice" w:id="1">
    <w:p w14:paraId="373BA9D5" w14:textId="77777777" w:rsidR="0022492F" w:rsidRDefault="00224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6E38702A" w14:textId="0B4785E8" w:rsidR="00E62803" w:rsidRPr="00E62803" w:rsidRDefault="000145F6" w:rsidP="00E62803">
        <w:pPr>
          <w:pStyle w:val="Footer"/>
          <w:jc w:val="right"/>
          <w:rPr>
            <w:rFonts w:ascii="Times New Roman" w:hAnsi="Times New Roman" w:cs="Times New Roman"/>
            <w:sz w:val="24"/>
            <w:szCs w:val="24"/>
          </w:rPr>
        </w:pPr>
        <w:r w:rsidRPr="00E62803">
          <w:rPr>
            <w:rFonts w:ascii="Times New Roman" w:hAnsi="Times New Roman" w:cs="Times New Roman"/>
            <w:sz w:val="24"/>
            <w:szCs w:val="24"/>
          </w:rPr>
          <w:fldChar w:fldCharType="begin"/>
        </w:r>
        <w:r w:rsidRPr="00E62803">
          <w:rPr>
            <w:rFonts w:ascii="Times New Roman" w:hAnsi="Times New Roman" w:cs="Times New Roman"/>
            <w:sz w:val="24"/>
            <w:szCs w:val="24"/>
          </w:rPr>
          <w:instrText xml:space="preserve"> PAGE   \* MERGEFORMAT </w:instrText>
        </w:r>
        <w:r w:rsidRPr="00E62803">
          <w:rPr>
            <w:rFonts w:ascii="Times New Roman" w:hAnsi="Times New Roman" w:cs="Times New Roman"/>
            <w:sz w:val="24"/>
            <w:szCs w:val="24"/>
          </w:rPr>
          <w:fldChar w:fldCharType="separate"/>
        </w:r>
        <w:r w:rsidR="00632671">
          <w:rPr>
            <w:rFonts w:ascii="Times New Roman" w:hAnsi="Times New Roman" w:cs="Times New Roman"/>
            <w:noProof/>
            <w:sz w:val="24"/>
            <w:szCs w:val="24"/>
          </w:rPr>
          <w:t>3</w:t>
        </w:r>
        <w:r w:rsidRPr="00E62803">
          <w:rPr>
            <w:rFonts w:ascii="Times New Roman" w:hAnsi="Times New Roman" w:cs="Times New Roman"/>
            <w:noProof/>
            <w:sz w:val="24"/>
            <w:szCs w:val="24"/>
          </w:rPr>
          <w:fldChar w:fldCharType="end"/>
        </w:r>
        <w:r w:rsidR="00E62803" w:rsidRPr="00E62803">
          <w:rPr>
            <w:rFonts w:ascii="Times New Roman" w:hAnsi="Times New Roman" w:cs="Times New Roman"/>
            <w:noProof/>
            <w:sz w:val="24"/>
            <w:szCs w:val="24"/>
          </w:rPr>
          <w:t>-</w:t>
        </w:r>
        <w:r w:rsidR="00514A78">
          <w:rPr>
            <w:rFonts w:ascii="Times New Roman" w:hAnsi="Times New Roman" w:cs="Times New Roman"/>
            <w:noProof/>
            <w:sz w:val="24"/>
            <w:szCs w:val="24"/>
          </w:rPr>
          <w:t>7</w:t>
        </w:r>
      </w:p>
      <w:p w14:paraId="13ED881A" w14:textId="27D0EF1C" w:rsidR="000E119B" w:rsidRPr="00E62803" w:rsidRDefault="00E62803" w:rsidP="00E62803">
        <w:pPr>
          <w:pStyle w:val="Footer"/>
          <w:rPr>
            <w:rFonts w:ascii="Times New Roman" w:hAnsi="Times New Roman" w:cs="Times New Roman"/>
            <w:sz w:val="24"/>
            <w:szCs w:val="24"/>
          </w:rPr>
        </w:pPr>
        <w:r w:rsidRPr="00E62803">
          <w:rPr>
            <w:rFonts w:ascii="Times New Roman" w:hAnsi="Times New Roman" w:cs="Times New Roman"/>
            <w:sz w:val="24"/>
            <w:szCs w:val="24"/>
          </w:rPr>
          <w:t>SAM</w:t>
        </w:r>
        <w:r>
          <w:rPr>
            <w:rFonts w:ascii="Times New Roman" w:hAnsi="Times New Roman" w:cs="Times New Roman"/>
            <w:sz w:val="24"/>
            <w:szCs w:val="24"/>
          </w:rPr>
          <w:t>zino_</w:t>
        </w:r>
        <w:r w:rsidR="00CD5A00">
          <w:rPr>
            <w:rFonts w:ascii="Times New Roman" w:hAnsi="Times New Roman" w:cs="Times New Roman"/>
            <w:sz w:val="24"/>
            <w:szCs w:val="24"/>
          </w:rPr>
          <w:t>021224</w:t>
        </w:r>
        <w:r>
          <w:rPr>
            <w:rFonts w:ascii="Times New Roman" w:hAnsi="Times New Roman" w:cs="Times New Roman"/>
            <w:sz w:val="24"/>
            <w:szCs w:val="24"/>
          </w:rPr>
          <w:t>_TTE</w:t>
        </w:r>
        <w:r w:rsidR="005D198E">
          <w:rPr>
            <w:rFonts w:ascii="Times New Roman" w:hAnsi="Times New Roman" w:cs="Times New Roman"/>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DF20C" w14:textId="77777777" w:rsidR="0022492F" w:rsidRDefault="0022492F" w:rsidP="00850287">
      <w:pPr>
        <w:spacing w:after="0" w:line="240" w:lineRule="auto"/>
      </w:pPr>
      <w:r>
        <w:separator/>
      </w:r>
    </w:p>
  </w:footnote>
  <w:footnote w:type="continuationSeparator" w:id="0">
    <w:p w14:paraId="3C519AA2" w14:textId="77777777" w:rsidR="0022492F" w:rsidRDefault="0022492F" w:rsidP="00850287">
      <w:pPr>
        <w:spacing w:after="0" w:line="240" w:lineRule="auto"/>
      </w:pPr>
      <w:r>
        <w:continuationSeparator/>
      </w:r>
    </w:p>
  </w:footnote>
  <w:footnote w:type="continuationNotice" w:id="1">
    <w:p w14:paraId="7AEE648E" w14:textId="77777777" w:rsidR="0022492F" w:rsidRDefault="0022492F">
      <w:pPr>
        <w:spacing w:after="0" w:line="240" w:lineRule="auto"/>
      </w:pPr>
    </w:p>
  </w:footnote>
  <w:footnote w:id="2">
    <w:p w14:paraId="5AC62E02" w14:textId="77777777" w:rsidR="002B6F72" w:rsidRDefault="002B6F72" w:rsidP="002B6F72">
      <w:pPr>
        <w:pStyle w:val="FootnoteText"/>
        <w:jc w:val="both"/>
        <w:rPr>
          <w:rFonts w:ascii="Times New Roman" w:hAnsi="Times New Roman"/>
          <w:sz w:val="22"/>
          <w:szCs w:val="22"/>
        </w:rPr>
      </w:pPr>
      <w:r w:rsidRPr="7AFB13FB">
        <w:rPr>
          <w:rStyle w:val="FootnoteReference"/>
          <w:rFonts w:ascii="Times New Roman" w:hAnsi="Times New Roman"/>
          <w:sz w:val="22"/>
          <w:szCs w:val="22"/>
        </w:rPr>
        <w:footnoteRef/>
      </w:r>
      <w:r w:rsidRPr="7AFB13FB">
        <w:rPr>
          <w:rFonts w:ascii="Times New Roman" w:hAnsi="Times New Roman"/>
          <w:sz w:val="22"/>
          <w:szCs w:val="22"/>
        </w:rPr>
        <w:t xml:space="preserve"> Priekšlikums Eiropas Parlamenta un Padomes Direktīvai par vadītāju apliecībām un ar ko groza Eiropas Parlamenta un Padomes Direktīvu (ES) 2022/2561, Eiropas Parlamenta un Padomes Regulu (ES) 2018/1724 un atceļ Eiropas Parlamenta un Padomes Direktīvu 2006/126/EK un Komisijas Regulu (ES) Nr. 383/2012</w:t>
      </w:r>
    </w:p>
  </w:footnote>
  <w:footnote w:id="3">
    <w:p w14:paraId="0BE24C29" w14:textId="586E44EA" w:rsidR="003A2539" w:rsidRPr="003A2539" w:rsidRDefault="003A2539" w:rsidP="003A2539">
      <w:pPr>
        <w:pStyle w:val="FootnoteText"/>
        <w:jc w:val="both"/>
        <w:rPr>
          <w:rFonts w:ascii="Times New Roman" w:hAnsi="Times New Roman"/>
        </w:rPr>
      </w:pPr>
      <w:r w:rsidRPr="003A2539">
        <w:rPr>
          <w:rStyle w:val="FootnoteReference"/>
          <w:rFonts w:ascii="Times New Roman" w:hAnsi="Times New Roman"/>
        </w:rPr>
        <w:footnoteRef/>
      </w:r>
      <w:r w:rsidRPr="003A2539">
        <w:rPr>
          <w:rFonts w:ascii="Times New Roman" w:hAnsi="Times New Roman"/>
        </w:rPr>
        <w:t xml:space="preserve">   Eiropas Parlamenta un Padomes Direktīva (ES) 2015/2302 (2015. gada 25. novembris) par kompleksiem ceļojumiem un saistītiem ceļojumu pakalpojumiem, ar ko groza Regulu (EK) Nr. 2006/2004 un Eiropas Parlamenta un Padomes Direktīvu 2011/83/ES un atceļ Padomes Direktīvu 90/314/EEK</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7AFB13FB" w14:paraId="420E201C" w14:textId="77777777" w:rsidTr="7AFB13FB">
      <w:trPr>
        <w:trHeight w:val="300"/>
      </w:trPr>
      <w:tc>
        <w:tcPr>
          <w:tcW w:w="3020" w:type="dxa"/>
        </w:tcPr>
        <w:p w14:paraId="3E7EB724" w14:textId="21B260BC" w:rsidR="7AFB13FB" w:rsidRDefault="7AFB13FB" w:rsidP="7AFB13FB">
          <w:pPr>
            <w:pStyle w:val="Header"/>
            <w:ind w:left="-115"/>
          </w:pPr>
        </w:p>
      </w:tc>
      <w:tc>
        <w:tcPr>
          <w:tcW w:w="3020" w:type="dxa"/>
        </w:tcPr>
        <w:p w14:paraId="7B987EC4" w14:textId="1A07C2B4" w:rsidR="7AFB13FB" w:rsidRDefault="7AFB13FB" w:rsidP="7AFB13FB">
          <w:pPr>
            <w:pStyle w:val="Header"/>
            <w:jc w:val="center"/>
          </w:pPr>
        </w:p>
      </w:tc>
      <w:tc>
        <w:tcPr>
          <w:tcW w:w="3020" w:type="dxa"/>
        </w:tcPr>
        <w:p w14:paraId="06300696" w14:textId="69911B72" w:rsidR="7AFB13FB" w:rsidRDefault="7AFB13FB" w:rsidP="7AFB13FB">
          <w:pPr>
            <w:pStyle w:val="Header"/>
            <w:ind w:right="-115"/>
            <w:jc w:val="right"/>
          </w:pPr>
        </w:p>
      </w:tc>
    </w:tr>
  </w:tbl>
  <w:p w14:paraId="21302EB4" w14:textId="6DB2E6BC" w:rsidR="7AFB13FB" w:rsidRDefault="7AFB13FB" w:rsidP="7AFB1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82706"/>
    <w:multiLevelType w:val="hybridMultilevel"/>
    <w:tmpl w:val="8AEAC9E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6190CAF"/>
    <w:multiLevelType w:val="hybridMultilevel"/>
    <w:tmpl w:val="AA865E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 w15:restartNumberingAfterBreak="0">
    <w:nsid w:val="064C3A7E"/>
    <w:multiLevelType w:val="hybridMultilevel"/>
    <w:tmpl w:val="8EBC31D8"/>
    <w:lvl w:ilvl="0" w:tplc="EFCAE2A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7B30DE"/>
    <w:multiLevelType w:val="hybridMultilevel"/>
    <w:tmpl w:val="AFAE1880"/>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E064099"/>
    <w:multiLevelType w:val="hybridMultilevel"/>
    <w:tmpl w:val="882C6376"/>
    <w:lvl w:ilvl="0" w:tplc="A76EB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175E1D43"/>
    <w:multiLevelType w:val="hybridMultilevel"/>
    <w:tmpl w:val="B1D27C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9214873"/>
    <w:multiLevelType w:val="hybridMultilevel"/>
    <w:tmpl w:val="7F82246A"/>
    <w:lvl w:ilvl="0" w:tplc="7548A7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1FE55BE"/>
    <w:multiLevelType w:val="hybridMultilevel"/>
    <w:tmpl w:val="5184B026"/>
    <w:lvl w:ilvl="0" w:tplc="46A810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3E967E3"/>
    <w:multiLevelType w:val="hybridMultilevel"/>
    <w:tmpl w:val="9A84377E"/>
    <w:lvl w:ilvl="0" w:tplc="46A8102E">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4661386"/>
    <w:multiLevelType w:val="hybridMultilevel"/>
    <w:tmpl w:val="3EF236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30295EF1"/>
    <w:multiLevelType w:val="hybridMultilevel"/>
    <w:tmpl w:val="063A3D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0CD7026"/>
    <w:multiLevelType w:val="hybridMultilevel"/>
    <w:tmpl w:val="BF187E3C"/>
    <w:lvl w:ilvl="0" w:tplc="A8E4C1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50F4F93"/>
    <w:multiLevelType w:val="multilevel"/>
    <w:tmpl w:val="C32AB0C2"/>
    <w:lvl w:ilvl="0">
      <w:start w:val="1"/>
      <w:numFmt w:val="decimal"/>
      <w:lvlText w:val="%1."/>
      <w:lvlJc w:val="left"/>
      <w:pPr>
        <w:ind w:left="1069" w:hanging="360"/>
      </w:pPr>
      <w:rPr>
        <w:rFonts w:hint="default"/>
        <w:color w:val="auto"/>
      </w:rPr>
    </w:lvl>
    <w:lvl w:ilvl="1">
      <w:start w:val="1"/>
      <w:numFmt w:val="decimal"/>
      <w:lvlText w:val="%1.%2."/>
      <w:lvlJc w:val="left"/>
      <w:pPr>
        <w:ind w:left="1501" w:hanging="432"/>
      </w:pPr>
      <w:rPr>
        <w:color w:val="auto"/>
      </w:r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6"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7"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ascii="Times New Roman" w:eastAsia="Times New Roman"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D5581D"/>
    <w:multiLevelType w:val="hybridMultilevel"/>
    <w:tmpl w:val="EC9CB726"/>
    <w:lvl w:ilvl="0" w:tplc="BD46B246">
      <w:start w:val="1"/>
      <w:numFmt w:val="bullet"/>
      <w:lvlText w:val=""/>
      <w:lvlJc w:val="left"/>
      <w:pPr>
        <w:ind w:left="1069" w:hanging="360"/>
      </w:pPr>
      <w:rPr>
        <w:rFonts w:ascii="Wingdings" w:hAnsi="Wingdings" w:hint="default"/>
      </w:rPr>
    </w:lvl>
    <w:lvl w:ilvl="1" w:tplc="B19EA73A">
      <w:start w:val="1"/>
      <w:numFmt w:val="bullet"/>
      <w:lvlText w:val="o"/>
      <w:lvlJc w:val="left"/>
      <w:pPr>
        <w:ind w:left="1440" w:hanging="360"/>
      </w:pPr>
      <w:rPr>
        <w:rFonts w:ascii="Courier New" w:hAnsi="Courier New" w:hint="default"/>
      </w:rPr>
    </w:lvl>
    <w:lvl w:ilvl="2" w:tplc="CFE078F8">
      <w:start w:val="1"/>
      <w:numFmt w:val="bullet"/>
      <w:lvlText w:val=""/>
      <w:lvlJc w:val="left"/>
      <w:pPr>
        <w:ind w:left="2160" w:hanging="360"/>
      </w:pPr>
      <w:rPr>
        <w:rFonts w:ascii="Wingdings" w:hAnsi="Wingdings" w:hint="default"/>
      </w:rPr>
    </w:lvl>
    <w:lvl w:ilvl="3" w:tplc="603E9E8A">
      <w:start w:val="1"/>
      <w:numFmt w:val="bullet"/>
      <w:lvlText w:val=""/>
      <w:lvlJc w:val="left"/>
      <w:pPr>
        <w:ind w:left="2880" w:hanging="360"/>
      </w:pPr>
      <w:rPr>
        <w:rFonts w:ascii="Symbol" w:hAnsi="Symbol" w:hint="default"/>
      </w:rPr>
    </w:lvl>
    <w:lvl w:ilvl="4" w:tplc="7D34A98A">
      <w:start w:val="1"/>
      <w:numFmt w:val="bullet"/>
      <w:lvlText w:val="o"/>
      <w:lvlJc w:val="left"/>
      <w:pPr>
        <w:ind w:left="3600" w:hanging="360"/>
      </w:pPr>
      <w:rPr>
        <w:rFonts w:ascii="Courier New" w:hAnsi="Courier New" w:hint="default"/>
      </w:rPr>
    </w:lvl>
    <w:lvl w:ilvl="5" w:tplc="85D47C5A">
      <w:start w:val="1"/>
      <w:numFmt w:val="bullet"/>
      <w:lvlText w:val=""/>
      <w:lvlJc w:val="left"/>
      <w:pPr>
        <w:ind w:left="4320" w:hanging="360"/>
      </w:pPr>
      <w:rPr>
        <w:rFonts w:ascii="Wingdings" w:hAnsi="Wingdings" w:hint="default"/>
      </w:rPr>
    </w:lvl>
    <w:lvl w:ilvl="6" w:tplc="2EA626AA">
      <w:start w:val="1"/>
      <w:numFmt w:val="bullet"/>
      <w:lvlText w:val=""/>
      <w:lvlJc w:val="left"/>
      <w:pPr>
        <w:ind w:left="5040" w:hanging="360"/>
      </w:pPr>
      <w:rPr>
        <w:rFonts w:ascii="Symbol" w:hAnsi="Symbol" w:hint="default"/>
      </w:rPr>
    </w:lvl>
    <w:lvl w:ilvl="7" w:tplc="CB24D308">
      <w:start w:val="1"/>
      <w:numFmt w:val="bullet"/>
      <w:lvlText w:val="o"/>
      <w:lvlJc w:val="left"/>
      <w:pPr>
        <w:ind w:left="5760" w:hanging="360"/>
      </w:pPr>
      <w:rPr>
        <w:rFonts w:ascii="Courier New" w:hAnsi="Courier New" w:hint="default"/>
      </w:rPr>
    </w:lvl>
    <w:lvl w:ilvl="8" w:tplc="8AA20348">
      <w:start w:val="1"/>
      <w:numFmt w:val="bullet"/>
      <w:lvlText w:val=""/>
      <w:lvlJc w:val="left"/>
      <w:pPr>
        <w:ind w:left="6480" w:hanging="360"/>
      </w:pPr>
      <w:rPr>
        <w:rFonts w:ascii="Wingdings" w:hAnsi="Wingdings" w:hint="default"/>
      </w:rPr>
    </w:lvl>
  </w:abstractNum>
  <w:abstractNum w:abstractNumId="20" w15:restartNumberingAfterBreak="0">
    <w:nsid w:val="52361F7A"/>
    <w:multiLevelType w:val="hybridMultilevel"/>
    <w:tmpl w:val="912CC16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58B15243"/>
    <w:multiLevelType w:val="hybridMultilevel"/>
    <w:tmpl w:val="42D41BF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59380587"/>
    <w:multiLevelType w:val="hybridMultilevel"/>
    <w:tmpl w:val="9DB6D24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5BAF197B"/>
    <w:multiLevelType w:val="hybridMultilevel"/>
    <w:tmpl w:val="5CD23A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5" w15:restartNumberingAfterBreak="0">
    <w:nsid w:val="6699E4DA"/>
    <w:multiLevelType w:val="hybridMultilevel"/>
    <w:tmpl w:val="4024FDD8"/>
    <w:lvl w:ilvl="0" w:tplc="E610869E">
      <w:start w:val="1"/>
      <w:numFmt w:val="bullet"/>
      <w:lvlText w:val=""/>
      <w:lvlJc w:val="left"/>
      <w:pPr>
        <w:ind w:left="1440" w:hanging="360"/>
      </w:pPr>
      <w:rPr>
        <w:rFonts w:ascii="Symbol" w:hAnsi="Symbol" w:hint="default"/>
      </w:rPr>
    </w:lvl>
    <w:lvl w:ilvl="1" w:tplc="FD204D0C">
      <w:start w:val="1"/>
      <w:numFmt w:val="bullet"/>
      <w:lvlText w:val="o"/>
      <w:lvlJc w:val="left"/>
      <w:pPr>
        <w:ind w:left="1440" w:hanging="360"/>
      </w:pPr>
      <w:rPr>
        <w:rFonts w:ascii="Courier New" w:hAnsi="Courier New" w:hint="default"/>
      </w:rPr>
    </w:lvl>
    <w:lvl w:ilvl="2" w:tplc="1584B248">
      <w:start w:val="1"/>
      <w:numFmt w:val="bullet"/>
      <w:lvlText w:val=""/>
      <w:lvlJc w:val="left"/>
      <w:pPr>
        <w:ind w:left="2160" w:hanging="360"/>
      </w:pPr>
      <w:rPr>
        <w:rFonts w:ascii="Wingdings" w:hAnsi="Wingdings" w:hint="default"/>
      </w:rPr>
    </w:lvl>
    <w:lvl w:ilvl="3" w:tplc="F5E2A40C">
      <w:start w:val="1"/>
      <w:numFmt w:val="bullet"/>
      <w:lvlText w:val=""/>
      <w:lvlJc w:val="left"/>
      <w:pPr>
        <w:ind w:left="2880" w:hanging="360"/>
      </w:pPr>
      <w:rPr>
        <w:rFonts w:ascii="Symbol" w:hAnsi="Symbol" w:hint="default"/>
      </w:rPr>
    </w:lvl>
    <w:lvl w:ilvl="4" w:tplc="0AACB3B2">
      <w:start w:val="1"/>
      <w:numFmt w:val="bullet"/>
      <w:lvlText w:val="o"/>
      <w:lvlJc w:val="left"/>
      <w:pPr>
        <w:ind w:left="3600" w:hanging="360"/>
      </w:pPr>
      <w:rPr>
        <w:rFonts w:ascii="Courier New" w:hAnsi="Courier New" w:hint="default"/>
      </w:rPr>
    </w:lvl>
    <w:lvl w:ilvl="5" w:tplc="59963252">
      <w:start w:val="1"/>
      <w:numFmt w:val="bullet"/>
      <w:lvlText w:val=""/>
      <w:lvlJc w:val="left"/>
      <w:pPr>
        <w:ind w:left="4320" w:hanging="360"/>
      </w:pPr>
      <w:rPr>
        <w:rFonts w:ascii="Wingdings" w:hAnsi="Wingdings" w:hint="default"/>
      </w:rPr>
    </w:lvl>
    <w:lvl w:ilvl="6" w:tplc="DE7E0928">
      <w:start w:val="1"/>
      <w:numFmt w:val="bullet"/>
      <w:lvlText w:val=""/>
      <w:lvlJc w:val="left"/>
      <w:pPr>
        <w:ind w:left="5040" w:hanging="360"/>
      </w:pPr>
      <w:rPr>
        <w:rFonts w:ascii="Symbol" w:hAnsi="Symbol" w:hint="default"/>
      </w:rPr>
    </w:lvl>
    <w:lvl w:ilvl="7" w:tplc="B67410B8">
      <w:start w:val="1"/>
      <w:numFmt w:val="bullet"/>
      <w:lvlText w:val="o"/>
      <w:lvlJc w:val="left"/>
      <w:pPr>
        <w:ind w:left="5760" w:hanging="360"/>
      </w:pPr>
      <w:rPr>
        <w:rFonts w:ascii="Courier New" w:hAnsi="Courier New" w:hint="default"/>
      </w:rPr>
    </w:lvl>
    <w:lvl w:ilvl="8" w:tplc="A89635F6">
      <w:start w:val="1"/>
      <w:numFmt w:val="bullet"/>
      <w:lvlText w:val=""/>
      <w:lvlJc w:val="left"/>
      <w:pPr>
        <w:ind w:left="6480" w:hanging="360"/>
      </w:pPr>
      <w:rPr>
        <w:rFonts w:ascii="Wingdings" w:hAnsi="Wingdings" w:hint="default"/>
      </w:rPr>
    </w:lvl>
  </w:abstractNum>
  <w:abstractNum w:abstractNumId="26" w15:restartNumberingAfterBreak="0">
    <w:nsid w:val="67101F15"/>
    <w:multiLevelType w:val="hybridMultilevel"/>
    <w:tmpl w:val="E10411E2"/>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8BE7D1B"/>
    <w:multiLevelType w:val="hybridMultilevel"/>
    <w:tmpl w:val="76BC8E2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6AA0426B"/>
    <w:multiLevelType w:val="hybridMultilevel"/>
    <w:tmpl w:val="A1860956"/>
    <w:lvl w:ilvl="0" w:tplc="345ABD1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D517D7D"/>
    <w:multiLevelType w:val="hybridMultilevel"/>
    <w:tmpl w:val="286E49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E5167A5"/>
    <w:multiLevelType w:val="hybridMultilevel"/>
    <w:tmpl w:val="DD467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6E5F0C8E"/>
    <w:multiLevelType w:val="hybridMultilevel"/>
    <w:tmpl w:val="71009EA2"/>
    <w:lvl w:ilvl="0" w:tplc="04260003">
      <w:start w:val="1"/>
      <w:numFmt w:val="bullet"/>
      <w:lvlText w:val="o"/>
      <w:lvlJc w:val="left"/>
      <w:pPr>
        <w:ind w:left="-77" w:hanging="360"/>
      </w:pPr>
      <w:rPr>
        <w:rFonts w:ascii="Courier New" w:hAnsi="Courier New" w:cs="Courier New"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2" w15:restartNumberingAfterBreak="0">
    <w:nsid w:val="738B7300"/>
    <w:multiLevelType w:val="hybridMultilevel"/>
    <w:tmpl w:val="CFD6F77C"/>
    <w:lvl w:ilvl="0" w:tplc="04260001">
      <w:start w:val="1"/>
      <w:numFmt w:val="bullet"/>
      <w:lvlText w:val=""/>
      <w:lvlJc w:val="left"/>
      <w:pPr>
        <w:ind w:left="1440" w:hanging="360"/>
      </w:pPr>
      <w:rPr>
        <w:rFonts w:ascii="Symbol" w:hAnsi="Symbol" w:hint="default"/>
      </w:rPr>
    </w:lvl>
    <w:lvl w:ilvl="1" w:tplc="D54A3852">
      <w:numFmt w:val="bullet"/>
      <w:lvlText w:val="–"/>
      <w:lvlJc w:val="left"/>
      <w:pPr>
        <w:ind w:left="2520" w:hanging="720"/>
      </w:pPr>
      <w:rPr>
        <w:rFonts w:ascii="Calibri" w:eastAsia="Calibri" w:hAnsi="Calibri" w:cs="Calibri"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75382A10"/>
    <w:multiLevelType w:val="hybridMultilevel"/>
    <w:tmpl w:val="26D4FE66"/>
    <w:lvl w:ilvl="0" w:tplc="46A8102E">
      <w:start w:val="1"/>
      <w:numFmt w:val="decimal"/>
      <w:lvlText w:val="%1."/>
      <w:lvlJc w:val="left"/>
      <w:pPr>
        <w:ind w:left="108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85F1E3C"/>
    <w:multiLevelType w:val="hybridMultilevel"/>
    <w:tmpl w:val="27A8BC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7D155634"/>
    <w:multiLevelType w:val="hybridMultilevel"/>
    <w:tmpl w:val="C2B0761E"/>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7" w15:restartNumberingAfterBreak="0">
    <w:nsid w:val="7EBB2E9D"/>
    <w:multiLevelType w:val="hybridMultilevel"/>
    <w:tmpl w:val="EF1EEDE2"/>
    <w:lvl w:ilvl="0" w:tplc="89028514">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9889555">
    <w:abstractNumId w:val="19"/>
  </w:num>
  <w:num w:numId="2" w16cid:durableId="1429079534">
    <w:abstractNumId w:val="25"/>
  </w:num>
  <w:num w:numId="3" w16cid:durableId="8880288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693244">
    <w:abstractNumId w:val="17"/>
  </w:num>
  <w:num w:numId="5" w16cid:durableId="2086411678">
    <w:abstractNumId w:val="24"/>
  </w:num>
  <w:num w:numId="6" w16cid:durableId="1222256849">
    <w:abstractNumId w:val="18"/>
  </w:num>
  <w:num w:numId="7" w16cid:durableId="2114395510">
    <w:abstractNumId w:val="37"/>
  </w:num>
  <w:num w:numId="8" w16cid:durableId="969359513">
    <w:abstractNumId w:val="5"/>
  </w:num>
  <w:num w:numId="9" w16cid:durableId="1177767367">
    <w:abstractNumId w:val="30"/>
  </w:num>
  <w:num w:numId="10" w16cid:durableId="565068116">
    <w:abstractNumId w:val="7"/>
  </w:num>
  <w:num w:numId="11" w16cid:durableId="1301770083">
    <w:abstractNumId w:val="4"/>
  </w:num>
  <w:num w:numId="12" w16cid:durableId="244344118">
    <w:abstractNumId w:val="15"/>
  </w:num>
  <w:num w:numId="13" w16cid:durableId="1368484732">
    <w:abstractNumId w:val="34"/>
  </w:num>
  <w:num w:numId="14" w16cid:durableId="1075010831">
    <w:abstractNumId w:val="6"/>
  </w:num>
  <w:num w:numId="15" w16cid:durableId="689794749">
    <w:abstractNumId w:val="14"/>
  </w:num>
  <w:num w:numId="16" w16cid:durableId="848981445">
    <w:abstractNumId w:val="26"/>
  </w:num>
  <w:num w:numId="17" w16cid:durableId="862549405">
    <w:abstractNumId w:val="21"/>
  </w:num>
  <w:num w:numId="18" w16cid:durableId="1741755379">
    <w:abstractNumId w:val="27"/>
  </w:num>
  <w:num w:numId="19" w16cid:durableId="335427779">
    <w:abstractNumId w:val="12"/>
  </w:num>
  <w:num w:numId="20" w16cid:durableId="1907107060">
    <w:abstractNumId w:val="31"/>
  </w:num>
  <w:num w:numId="21" w16cid:durableId="1449466252">
    <w:abstractNumId w:val="31"/>
  </w:num>
  <w:num w:numId="22" w16cid:durableId="934478265">
    <w:abstractNumId w:val="8"/>
  </w:num>
  <w:num w:numId="23" w16cid:durableId="46876279">
    <w:abstractNumId w:val="32"/>
  </w:num>
  <w:num w:numId="24" w16cid:durableId="1895775412">
    <w:abstractNumId w:val="20"/>
  </w:num>
  <w:num w:numId="25" w16cid:durableId="1431732140">
    <w:abstractNumId w:val="29"/>
  </w:num>
  <w:num w:numId="26" w16cid:durableId="1362704172">
    <w:abstractNumId w:val="0"/>
  </w:num>
  <w:num w:numId="27" w16cid:durableId="835460533">
    <w:abstractNumId w:val="36"/>
  </w:num>
  <w:num w:numId="28" w16cid:durableId="1218513409">
    <w:abstractNumId w:val="22"/>
  </w:num>
  <w:num w:numId="29" w16cid:durableId="336855702">
    <w:abstractNumId w:val="35"/>
  </w:num>
  <w:num w:numId="30" w16cid:durableId="741686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7048991">
    <w:abstractNumId w:val="13"/>
  </w:num>
  <w:num w:numId="32" w16cid:durableId="1418820997">
    <w:abstractNumId w:val="1"/>
  </w:num>
  <w:num w:numId="33" w16cid:durableId="1368602205">
    <w:abstractNumId w:val="11"/>
  </w:num>
  <w:num w:numId="34" w16cid:durableId="1071731484">
    <w:abstractNumId w:val="3"/>
  </w:num>
  <w:num w:numId="35" w16cid:durableId="1399866464">
    <w:abstractNumId w:val="28"/>
  </w:num>
  <w:num w:numId="36" w16cid:durableId="2067340369">
    <w:abstractNumId w:val="10"/>
  </w:num>
  <w:num w:numId="37" w16cid:durableId="842622176">
    <w:abstractNumId w:val="33"/>
  </w:num>
  <w:num w:numId="38" w16cid:durableId="607780994">
    <w:abstractNumId w:val="9"/>
  </w:num>
  <w:num w:numId="39" w16cid:durableId="110356974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BB9"/>
    <w:rsid w:val="00001CF5"/>
    <w:rsid w:val="00002997"/>
    <w:rsid w:val="00003089"/>
    <w:rsid w:val="0000390F"/>
    <w:rsid w:val="00004FE4"/>
    <w:rsid w:val="000061BD"/>
    <w:rsid w:val="000064F0"/>
    <w:rsid w:val="00006689"/>
    <w:rsid w:val="00006F75"/>
    <w:rsid w:val="000129F5"/>
    <w:rsid w:val="000134FB"/>
    <w:rsid w:val="000145F6"/>
    <w:rsid w:val="000166FB"/>
    <w:rsid w:val="000209AC"/>
    <w:rsid w:val="00021988"/>
    <w:rsid w:val="000221C0"/>
    <w:rsid w:val="000223AF"/>
    <w:rsid w:val="0002291D"/>
    <w:rsid w:val="00023DC7"/>
    <w:rsid w:val="00024A80"/>
    <w:rsid w:val="000263FF"/>
    <w:rsid w:val="00026B4F"/>
    <w:rsid w:val="00026F5B"/>
    <w:rsid w:val="00027403"/>
    <w:rsid w:val="00030827"/>
    <w:rsid w:val="000313DE"/>
    <w:rsid w:val="0003161C"/>
    <w:rsid w:val="00032657"/>
    <w:rsid w:val="000371FA"/>
    <w:rsid w:val="00037CDA"/>
    <w:rsid w:val="000403D6"/>
    <w:rsid w:val="00040BB5"/>
    <w:rsid w:val="000419B9"/>
    <w:rsid w:val="00041BB3"/>
    <w:rsid w:val="0004223F"/>
    <w:rsid w:val="00042E56"/>
    <w:rsid w:val="00043EFF"/>
    <w:rsid w:val="00044851"/>
    <w:rsid w:val="00044B1A"/>
    <w:rsid w:val="0004637F"/>
    <w:rsid w:val="00046D18"/>
    <w:rsid w:val="00047983"/>
    <w:rsid w:val="0005064A"/>
    <w:rsid w:val="00050DE0"/>
    <w:rsid w:val="00051619"/>
    <w:rsid w:val="000518FC"/>
    <w:rsid w:val="00051E2B"/>
    <w:rsid w:val="00051F01"/>
    <w:rsid w:val="00053983"/>
    <w:rsid w:val="00053CBF"/>
    <w:rsid w:val="000542D9"/>
    <w:rsid w:val="00054463"/>
    <w:rsid w:val="00056A77"/>
    <w:rsid w:val="00057FFA"/>
    <w:rsid w:val="000610D9"/>
    <w:rsid w:val="0006196D"/>
    <w:rsid w:val="00061A7C"/>
    <w:rsid w:val="00061BBD"/>
    <w:rsid w:val="00061C06"/>
    <w:rsid w:val="000624E2"/>
    <w:rsid w:val="00062E4B"/>
    <w:rsid w:val="000635A1"/>
    <w:rsid w:val="00063923"/>
    <w:rsid w:val="00064C89"/>
    <w:rsid w:val="000653FC"/>
    <w:rsid w:val="00065445"/>
    <w:rsid w:val="000668FF"/>
    <w:rsid w:val="000674A3"/>
    <w:rsid w:val="0006779B"/>
    <w:rsid w:val="00067D00"/>
    <w:rsid w:val="00070810"/>
    <w:rsid w:val="00071370"/>
    <w:rsid w:val="00071472"/>
    <w:rsid w:val="00072054"/>
    <w:rsid w:val="000726E8"/>
    <w:rsid w:val="0007282F"/>
    <w:rsid w:val="00072D78"/>
    <w:rsid w:val="000735D6"/>
    <w:rsid w:val="00074FD0"/>
    <w:rsid w:val="000752AB"/>
    <w:rsid w:val="0007537F"/>
    <w:rsid w:val="0007550E"/>
    <w:rsid w:val="00077890"/>
    <w:rsid w:val="000802BE"/>
    <w:rsid w:val="000803A2"/>
    <w:rsid w:val="00081DE1"/>
    <w:rsid w:val="00082E59"/>
    <w:rsid w:val="00083AE9"/>
    <w:rsid w:val="00084163"/>
    <w:rsid w:val="0008509C"/>
    <w:rsid w:val="0008547C"/>
    <w:rsid w:val="000859D1"/>
    <w:rsid w:val="0008716F"/>
    <w:rsid w:val="000872CF"/>
    <w:rsid w:val="00087499"/>
    <w:rsid w:val="00087BF2"/>
    <w:rsid w:val="00087CCE"/>
    <w:rsid w:val="00090BE4"/>
    <w:rsid w:val="00091896"/>
    <w:rsid w:val="00091E64"/>
    <w:rsid w:val="00097841"/>
    <w:rsid w:val="000979F1"/>
    <w:rsid w:val="000A0239"/>
    <w:rsid w:val="000A0BFA"/>
    <w:rsid w:val="000A1E73"/>
    <w:rsid w:val="000A2C23"/>
    <w:rsid w:val="000A3105"/>
    <w:rsid w:val="000A374E"/>
    <w:rsid w:val="000A393A"/>
    <w:rsid w:val="000A3EB7"/>
    <w:rsid w:val="000A478B"/>
    <w:rsid w:val="000A5001"/>
    <w:rsid w:val="000A5A4E"/>
    <w:rsid w:val="000A5CCE"/>
    <w:rsid w:val="000A62B8"/>
    <w:rsid w:val="000A7278"/>
    <w:rsid w:val="000B0142"/>
    <w:rsid w:val="000B05A8"/>
    <w:rsid w:val="000B07E1"/>
    <w:rsid w:val="000B0871"/>
    <w:rsid w:val="000B2C1A"/>
    <w:rsid w:val="000B2D46"/>
    <w:rsid w:val="000B3A5D"/>
    <w:rsid w:val="000B469A"/>
    <w:rsid w:val="000B731F"/>
    <w:rsid w:val="000B7477"/>
    <w:rsid w:val="000B7ADC"/>
    <w:rsid w:val="000B7C60"/>
    <w:rsid w:val="000C042A"/>
    <w:rsid w:val="000C121F"/>
    <w:rsid w:val="000C2DFB"/>
    <w:rsid w:val="000C4154"/>
    <w:rsid w:val="000C477B"/>
    <w:rsid w:val="000C4BE7"/>
    <w:rsid w:val="000C5DE2"/>
    <w:rsid w:val="000C6775"/>
    <w:rsid w:val="000C7394"/>
    <w:rsid w:val="000D2A5C"/>
    <w:rsid w:val="000D3969"/>
    <w:rsid w:val="000D426D"/>
    <w:rsid w:val="000D52D4"/>
    <w:rsid w:val="000D661F"/>
    <w:rsid w:val="000E119B"/>
    <w:rsid w:val="000E1405"/>
    <w:rsid w:val="000E175D"/>
    <w:rsid w:val="000E1DCC"/>
    <w:rsid w:val="000E31D7"/>
    <w:rsid w:val="000E31E4"/>
    <w:rsid w:val="000E4E62"/>
    <w:rsid w:val="000E5589"/>
    <w:rsid w:val="000E63D6"/>
    <w:rsid w:val="000E6836"/>
    <w:rsid w:val="000E6842"/>
    <w:rsid w:val="000E7AD4"/>
    <w:rsid w:val="000E7FA3"/>
    <w:rsid w:val="000F1B76"/>
    <w:rsid w:val="000F2066"/>
    <w:rsid w:val="000F2234"/>
    <w:rsid w:val="000F3B8F"/>
    <w:rsid w:val="000F467E"/>
    <w:rsid w:val="000F50D4"/>
    <w:rsid w:val="000F5701"/>
    <w:rsid w:val="000F5C37"/>
    <w:rsid w:val="000F63D2"/>
    <w:rsid w:val="000F7E6E"/>
    <w:rsid w:val="00100A4C"/>
    <w:rsid w:val="00101A0A"/>
    <w:rsid w:val="00105901"/>
    <w:rsid w:val="0010792C"/>
    <w:rsid w:val="00107C53"/>
    <w:rsid w:val="00110077"/>
    <w:rsid w:val="001117B3"/>
    <w:rsid w:val="00112BF8"/>
    <w:rsid w:val="00113610"/>
    <w:rsid w:val="00114A6A"/>
    <w:rsid w:val="00115013"/>
    <w:rsid w:val="00117D06"/>
    <w:rsid w:val="00117DA0"/>
    <w:rsid w:val="001203AF"/>
    <w:rsid w:val="00122638"/>
    <w:rsid w:val="00122AAF"/>
    <w:rsid w:val="00122D07"/>
    <w:rsid w:val="00123243"/>
    <w:rsid w:val="0012409D"/>
    <w:rsid w:val="0012571D"/>
    <w:rsid w:val="00125CEB"/>
    <w:rsid w:val="001273DF"/>
    <w:rsid w:val="0012747E"/>
    <w:rsid w:val="00127A7B"/>
    <w:rsid w:val="00130219"/>
    <w:rsid w:val="001304C1"/>
    <w:rsid w:val="0013202A"/>
    <w:rsid w:val="00133F84"/>
    <w:rsid w:val="00134610"/>
    <w:rsid w:val="001346C9"/>
    <w:rsid w:val="00136500"/>
    <w:rsid w:val="001371A5"/>
    <w:rsid w:val="001374AA"/>
    <w:rsid w:val="00140FE5"/>
    <w:rsid w:val="00141B33"/>
    <w:rsid w:val="00142649"/>
    <w:rsid w:val="00143570"/>
    <w:rsid w:val="00143F98"/>
    <w:rsid w:val="00144A1A"/>
    <w:rsid w:val="00150079"/>
    <w:rsid w:val="00151C59"/>
    <w:rsid w:val="0015207F"/>
    <w:rsid w:val="00153483"/>
    <w:rsid w:val="0015466F"/>
    <w:rsid w:val="00154A2B"/>
    <w:rsid w:val="00154DF1"/>
    <w:rsid w:val="00156417"/>
    <w:rsid w:val="00160F51"/>
    <w:rsid w:val="00162A25"/>
    <w:rsid w:val="00164D1E"/>
    <w:rsid w:val="00164E6E"/>
    <w:rsid w:val="0016661F"/>
    <w:rsid w:val="001666E8"/>
    <w:rsid w:val="00166AA2"/>
    <w:rsid w:val="00167E72"/>
    <w:rsid w:val="00170472"/>
    <w:rsid w:val="0017167E"/>
    <w:rsid w:val="00171BE1"/>
    <w:rsid w:val="00171F9B"/>
    <w:rsid w:val="00172227"/>
    <w:rsid w:val="001748C8"/>
    <w:rsid w:val="00174907"/>
    <w:rsid w:val="00176A21"/>
    <w:rsid w:val="001805F8"/>
    <w:rsid w:val="00180A4A"/>
    <w:rsid w:val="00180EDD"/>
    <w:rsid w:val="00181423"/>
    <w:rsid w:val="00183030"/>
    <w:rsid w:val="00183D8D"/>
    <w:rsid w:val="001840B0"/>
    <w:rsid w:val="00184C2F"/>
    <w:rsid w:val="00185C9E"/>
    <w:rsid w:val="00186C28"/>
    <w:rsid w:val="00186FDC"/>
    <w:rsid w:val="00187E0F"/>
    <w:rsid w:val="001903D4"/>
    <w:rsid w:val="00190C4D"/>
    <w:rsid w:val="00191460"/>
    <w:rsid w:val="00191880"/>
    <w:rsid w:val="001933CC"/>
    <w:rsid w:val="001952C1"/>
    <w:rsid w:val="00195DE1"/>
    <w:rsid w:val="001A0497"/>
    <w:rsid w:val="001A153A"/>
    <w:rsid w:val="001A2B33"/>
    <w:rsid w:val="001A371B"/>
    <w:rsid w:val="001A38B0"/>
    <w:rsid w:val="001A4B12"/>
    <w:rsid w:val="001A4C25"/>
    <w:rsid w:val="001A661B"/>
    <w:rsid w:val="001A6FB1"/>
    <w:rsid w:val="001B0078"/>
    <w:rsid w:val="001B0F9A"/>
    <w:rsid w:val="001B1484"/>
    <w:rsid w:val="001B2BD1"/>
    <w:rsid w:val="001B3524"/>
    <w:rsid w:val="001B3728"/>
    <w:rsid w:val="001B44AC"/>
    <w:rsid w:val="001B4678"/>
    <w:rsid w:val="001B51BA"/>
    <w:rsid w:val="001B6B22"/>
    <w:rsid w:val="001B7597"/>
    <w:rsid w:val="001C158D"/>
    <w:rsid w:val="001C15D5"/>
    <w:rsid w:val="001C183D"/>
    <w:rsid w:val="001C2518"/>
    <w:rsid w:val="001C461F"/>
    <w:rsid w:val="001C5705"/>
    <w:rsid w:val="001C596D"/>
    <w:rsid w:val="001C6F06"/>
    <w:rsid w:val="001C7EE5"/>
    <w:rsid w:val="001D022B"/>
    <w:rsid w:val="001D0488"/>
    <w:rsid w:val="001D0A80"/>
    <w:rsid w:val="001D3793"/>
    <w:rsid w:val="001D38B0"/>
    <w:rsid w:val="001D3974"/>
    <w:rsid w:val="001D3A72"/>
    <w:rsid w:val="001D3F69"/>
    <w:rsid w:val="001D4FEF"/>
    <w:rsid w:val="001D54BC"/>
    <w:rsid w:val="001D55D4"/>
    <w:rsid w:val="001D7540"/>
    <w:rsid w:val="001D7D44"/>
    <w:rsid w:val="001D7E41"/>
    <w:rsid w:val="001D7F25"/>
    <w:rsid w:val="001E0D57"/>
    <w:rsid w:val="001E11C1"/>
    <w:rsid w:val="001E1858"/>
    <w:rsid w:val="001E1AD6"/>
    <w:rsid w:val="001E3428"/>
    <w:rsid w:val="001E3594"/>
    <w:rsid w:val="001E3A3F"/>
    <w:rsid w:val="001E4665"/>
    <w:rsid w:val="001E57B2"/>
    <w:rsid w:val="001E6674"/>
    <w:rsid w:val="001E7D54"/>
    <w:rsid w:val="001E7E22"/>
    <w:rsid w:val="001F07CA"/>
    <w:rsid w:val="001F08F9"/>
    <w:rsid w:val="001F1068"/>
    <w:rsid w:val="001F30CD"/>
    <w:rsid w:val="001F3826"/>
    <w:rsid w:val="001F3BA3"/>
    <w:rsid w:val="001F496E"/>
    <w:rsid w:val="001F4D8C"/>
    <w:rsid w:val="001F6B55"/>
    <w:rsid w:val="002002CE"/>
    <w:rsid w:val="00200DBE"/>
    <w:rsid w:val="002016E7"/>
    <w:rsid w:val="002025E4"/>
    <w:rsid w:val="00202948"/>
    <w:rsid w:val="0020489F"/>
    <w:rsid w:val="00206B43"/>
    <w:rsid w:val="00206E56"/>
    <w:rsid w:val="0020725D"/>
    <w:rsid w:val="00207A53"/>
    <w:rsid w:val="00210AC9"/>
    <w:rsid w:val="00212D2E"/>
    <w:rsid w:val="002145A5"/>
    <w:rsid w:val="00214CDF"/>
    <w:rsid w:val="002159C5"/>
    <w:rsid w:val="00216896"/>
    <w:rsid w:val="00221FC7"/>
    <w:rsid w:val="002227E4"/>
    <w:rsid w:val="00222CCB"/>
    <w:rsid w:val="002232FE"/>
    <w:rsid w:val="0022492F"/>
    <w:rsid w:val="002251B8"/>
    <w:rsid w:val="00225CB3"/>
    <w:rsid w:val="00227687"/>
    <w:rsid w:val="00232A66"/>
    <w:rsid w:val="00232BCF"/>
    <w:rsid w:val="002339F4"/>
    <w:rsid w:val="00233B32"/>
    <w:rsid w:val="00236EB0"/>
    <w:rsid w:val="00237141"/>
    <w:rsid w:val="00240EFC"/>
    <w:rsid w:val="00240EFF"/>
    <w:rsid w:val="002412A7"/>
    <w:rsid w:val="002415AF"/>
    <w:rsid w:val="00242319"/>
    <w:rsid w:val="00246A0F"/>
    <w:rsid w:val="00246C3C"/>
    <w:rsid w:val="00246D0B"/>
    <w:rsid w:val="00246F7D"/>
    <w:rsid w:val="00250AD6"/>
    <w:rsid w:val="00251114"/>
    <w:rsid w:val="0025195C"/>
    <w:rsid w:val="00254070"/>
    <w:rsid w:val="0025432B"/>
    <w:rsid w:val="00254A33"/>
    <w:rsid w:val="00254A3F"/>
    <w:rsid w:val="00255D96"/>
    <w:rsid w:val="00256709"/>
    <w:rsid w:val="0025692D"/>
    <w:rsid w:val="00256A88"/>
    <w:rsid w:val="002609CF"/>
    <w:rsid w:val="00260AB2"/>
    <w:rsid w:val="002614DB"/>
    <w:rsid w:val="002614DE"/>
    <w:rsid w:val="00262EA5"/>
    <w:rsid w:val="00263513"/>
    <w:rsid w:val="002635DC"/>
    <w:rsid w:val="002644C5"/>
    <w:rsid w:val="00264ACC"/>
    <w:rsid w:val="002657C0"/>
    <w:rsid w:val="00266864"/>
    <w:rsid w:val="002677C3"/>
    <w:rsid w:val="00267803"/>
    <w:rsid w:val="002733C9"/>
    <w:rsid w:val="00274A72"/>
    <w:rsid w:val="00274EB9"/>
    <w:rsid w:val="00275315"/>
    <w:rsid w:val="00276AA0"/>
    <w:rsid w:val="00284735"/>
    <w:rsid w:val="0028652F"/>
    <w:rsid w:val="00286535"/>
    <w:rsid w:val="0029041E"/>
    <w:rsid w:val="00290EA8"/>
    <w:rsid w:val="0029124F"/>
    <w:rsid w:val="00291DAF"/>
    <w:rsid w:val="0029276F"/>
    <w:rsid w:val="00294882"/>
    <w:rsid w:val="00295456"/>
    <w:rsid w:val="002954C0"/>
    <w:rsid w:val="002968AE"/>
    <w:rsid w:val="00296BAE"/>
    <w:rsid w:val="002972E9"/>
    <w:rsid w:val="00297A48"/>
    <w:rsid w:val="002A1767"/>
    <w:rsid w:val="002A241A"/>
    <w:rsid w:val="002A3671"/>
    <w:rsid w:val="002A41A9"/>
    <w:rsid w:val="002A577E"/>
    <w:rsid w:val="002A5D73"/>
    <w:rsid w:val="002A6472"/>
    <w:rsid w:val="002A6DDA"/>
    <w:rsid w:val="002A6E0F"/>
    <w:rsid w:val="002A70C6"/>
    <w:rsid w:val="002A7C69"/>
    <w:rsid w:val="002B2576"/>
    <w:rsid w:val="002B4293"/>
    <w:rsid w:val="002B54CC"/>
    <w:rsid w:val="002B57F0"/>
    <w:rsid w:val="002B5A31"/>
    <w:rsid w:val="002B6D8F"/>
    <w:rsid w:val="002B6F72"/>
    <w:rsid w:val="002B6FB4"/>
    <w:rsid w:val="002B7986"/>
    <w:rsid w:val="002C016D"/>
    <w:rsid w:val="002C1924"/>
    <w:rsid w:val="002C3657"/>
    <w:rsid w:val="002C37FB"/>
    <w:rsid w:val="002C3B85"/>
    <w:rsid w:val="002C52C0"/>
    <w:rsid w:val="002C6E96"/>
    <w:rsid w:val="002C7991"/>
    <w:rsid w:val="002D0152"/>
    <w:rsid w:val="002D058E"/>
    <w:rsid w:val="002D1136"/>
    <w:rsid w:val="002D19A7"/>
    <w:rsid w:val="002D314E"/>
    <w:rsid w:val="002D3C6A"/>
    <w:rsid w:val="002D571E"/>
    <w:rsid w:val="002D6F31"/>
    <w:rsid w:val="002D793C"/>
    <w:rsid w:val="002D7C09"/>
    <w:rsid w:val="002E0633"/>
    <w:rsid w:val="002E07A1"/>
    <w:rsid w:val="002E164A"/>
    <w:rsid w:val="002E1780"/>
    <w:rsid w:val="002E2C99"/>
    <w:rsid w:val="002E2EF8"/>
    <w:rsid w:val="002E3666"/>
    <w:rsid w:val="002E36F5"/>
    <w:rsid w:val="002E432B"/>
    <w:rsid w:val="002E4D04"/>
    <w:rsid w:val="002E4D19"/>
    <w:rsid w:val="002E4EA9"/>
    <w:rsid w:val="002E6356"/>
    <w:rsid w:val="002E65EB"/>
    <w:rsid w:val="002E719F"/>
    <w:rsid w:val="002F1278"/>
    <w:rsid w:val="002F1E87"/>
    <w:rsid w:val="002F2858"/>
    <w:rsid w:val="002F2903"/>
    <w:rsid w:val="002F54FF"/>
    <w:rsid w:val="002F6314"/>
    <w:rsid w:val="002F7179"/>
    <w:rsid w:val="002F730A"/>
    <w:rsid w:val="002F7722"/>
    <w:rsid w:val="003022AD"/>
    <w:rsid w:val="00303ABB"/>
    <w:rsid w:val="0030593F"/>
    <w:rsid w:val="003059DF"/>
    <w:rsid w:val="00306157"/>
    <w:rsid w:val="00310942"/>
    <w:rsid w:val="003120D8"/>
    <w:rsid w:val="003136C6"/>
    <w:rsid w:val="00313E75"/>
    <w:rsid w:val="00313F24"/>
    <w:rsid w:val="003156C7"/>
    <w:rsid w:val="0031591E"/>
    <w:rsid w:val="00316A8C"/>
    <w:rsid w:val="00316B57"/>
    <w:rsid w:val="00316F20"/>
    <w:rsid w:val="0031758A"/>
    <w:rsid w:val="00317CEB"/>
    <w:rsid w:val="00317D02"/>
    <w:rsid w:val="00321271"/>
    <w:rsid w:val="00324529"/>
    <w:rsid w:val="00325299"/>
    <w:rsid w:val="00325462"/>
    <w:rsid w:val="0032607B"/>
    <w:rsid w:val="003264F8"/>
    <w:rsid w:val="00326CF7"/>
    <w:rsid w:val="003277EF"/>
    <w:rsid w:val="00327D60"/>
    <w:rsid w:val="00332BDE"/>
    <w:rsid w:val="003337F9"/>
    <w:rsid w:val="00334FA3"/>
    <w:rsid w:val="0033513B"/>
    <w:rsid w:val="003354DC"/>
    <w:rsid w:val="00336BEF"/>
    <w:rsid w:val="003379FE"/>
    <w:rsid w:val="00341832"/>
    <w:rsid w:val="00341C2D"/>
    <w:rsid w:val="003420F5"/>
    <w:rsid w:val="00342292"/>
    <w:rsid w:val="0034255A"/>
    <w:rsid w:val="00343B06"/>
    <w:rsid w:val="003441C9"/>
    <w:rsid w:val="00344ABE"/>
    <w:rsid w:val="0034550E"/>
    <w:rsid w:val="0034595A"/>
    <w:rsid w:val="00346B6B"/>
    <w:rsid w:val="00347313"/>
    <w:rsid w:val="00350DC6"/>
    <w:rsid w:val="00351EC5"/>
    <w:rsid w:val="00352833"/>
    <w:rsid w:val="00352CD0"/>
    <w:rsid w:val="00352CEA"/>
    <w:rsid w:val="00352F04"/>
    <w:rsid w:val="00353FEA"/>
    <w:rsid w:val="003602F6"/>
    <w:rsid w:val="00360342"/>
    <w:rsid w:val="003603AC"/>
    <w:rsid w:val="00361724"/>
    <w:rsid w:val="00361F35"/>
    <w:rsid w:val="003625FA"/>
    <w:rsid w:val="00362B3B"/>
    <w:rsid w:val="00362B89"/>
    <w:rsid w:val="003636E8"/>
    <w:rsid w:val="00363A5A"/>
    <w:rsid w:val="003642AB"/>
    <w:rsid w:val="003654A3"/>
    <w:rsid w:val="00367633"/>
    <w:rsid w:val="0036793B"/>
    <w:rsid w:val="0037045D"/>
    <w:rsid w:val="00370982"/>
    <w:rsid w:val="00371AB9"/>
    <w:rsid w:val="00371EAE"/>
    <w:rsid w:val="003728DE"/>
    <w:rsid w:val="00373FE7"/>
    <w:rsid w:val="003754E9"/>
    <w:rsid w:val="00375DA9"/>
    <w:rsid w:val="00381222"/>
    <w:rsid w:val="003819D0"/>
    <w:rsid w:val="00382479"/>
    <w:rsid w:val="00382737"/>
    <w:rsid w:val="00383536"/>
    <w:rsid w:val="003842FA"/>
    <w:rsid w:val="00385107"/>
    <w:rsid w:val="00385C2E"/>
    <w:rsid w:val="00385ED4"/>
    <w:rsid w:val="00386900"/>
    <w:rsid w:val="003879ED"/>
    <w:rsid w:val="00387BC4"/>
    <w:rsid w:val="00390599"/>
    <w:rsid w:val="00390CCB"/>
    <w:rsid w:val="00391307"/>
    <w:rsid w:val="003924E1"/>
    <w:rsid w:val="00393F5C"/>
    <w:rsid w:val="003946FD"/>
    <w:rsid w:val="0039515A"/>
    <w:rsid w:val="00397B45"/>
    <w:rsid w:val="003A2539"/>
    <w:rsid w:val="003A310A"/>
    <w:rsid w:val="003A448C"/>
    <w:rsid w:val="003B079C"/>
    <w:rsid w:val="003B07F9"/>
    <w:rsid w:val="003B0F16"/>
    <w:rsid w:val="003B0FF4"/>
    <w:rsid w:val="003B117D"/>
    <w:rsid w:val="003B14C1"/>
    <w:rsid w:val="003B1BBC"/>
    <w:rsid w:val="003B1CDB"/>
    <w:rsid w:val="003B256F"/>
    <w:rsid w:val="003B37C1"/>
    <w:rsid w:val="003B3AC2"/>
    <w:rsid w:val="003B5B15"/>
    <w:rsid w:val="003B678A"/>
    <w:rsid w:val="003C09B8"/>
    <w:rsid w:val="003C1AA0"/>
    <w:rsid w:val="003C1B2E"/>
    <w:rsid w:val="003C240F"/>
    <w:rsid w:val="003C29F8"/>
    <w:rsid w:val="003C2AA3"/>
    <w:rsid w:val="003C5E0F"/>
    <w:rsid w:val="003C5E9E"/>
    <w:rsid w:val="003C63C8"/>
    <w:rsid w:val="003C6A3D"/>
    <w:rsid w:val="003C6AA7"/>
    <w:rsid w:val="003C7AE4"/>
    <w:rsid w:val="003D0CDD"/>
    <w:rsid w:val="003D1CEA"/>
    <w:rsid w:val="003D1F67"/>
    <w:rsid w:val="003D2752"/>
    <w:rsid w:val="003D3BBA"/>
    <w:rsid w:val="003D412C"/>
    <w:rsid w:val="003D4D35"/>
    <w:rsid w:val="003D699E"/>
    <w:rsid w:val="003D794E"/>
    <w:rsid w:val="003E1DA3"/>
    <w:rsid w:val="003E1FBC"/>
    <w:rsid w:val="003E29B1"/>
    <w:rsid w:val="003E328B"/>
    <w:rsid w:val="003E3DA2"/>
    <w:rsid w:val="003E4F50"/>
    <w:rsid w:val="003E6535"/>
    <w:rsid w:val="003E67D2"/>
    <w:rsid w:val="003E6E4C"/>
    <w:rsid w:val="003F018C"/>
    <w:rsid w:val="003F33C2"/>
    <w:rsid w:val="003F5113"/>
    <w:rsid w:val="003F51C0"/>
    <w:rsid w:val="003F6D0A"/>
    <w:rsid w:val="003F70EE"/>
    <w:rsid w:val="003F7873"/>
    <w:rsid w:val="003F79DB"/>
    <w:rsid w:val="00400846"/>
    <w:rsid w:val="00400FDA"/>
    <w:rsid w:val="00401437"/>
    <w:rsid w:val="00404D45"/>
    <w:rsid w:val="004056E1"/>
    <w:rsid w:val="00405D1C"/>
    <w:rsid w:val="00406982"/>
    <w:rsid w:val="00406E74"/>
    <w:rsid w:val="004075F6"/>
    <w:rsid w:val="00407663"/>
    <w:rsid w:val="00407913"/>
    <w:rsid w:val="004103B9"/>
    <w:rsid w:val="00410E5D"/>
    <w:rsid w:val="00414A9E"/>
    <w:rsid w:val="004156E0"/>
    <w:rsid w:val="0041609C"/>
    <w:rsid w:val="00420135"/>
    <w:rsid w:val="004201E9"/>
    <w:rsid w:val="004207E8"/>
    <w:rsid w:val="0042081D"/>
    <w:rsid w:val="00420CB9"/>
    <w:rsid w:val="00420E0B"/>
    <w:rsid w:val="004212D8"/>
    <w:rsid w:val="00422D7B"/>
    <w:rsid w:val="004230FA"/>
    <w:rsid w:val="0042369A"/>
    <w:rsid w:val="00423CD7"/>
    <w:rsid w:val="00424645"/>
    <w:rsid w:val="004257EF"/>
    <w:rsid w:val="0042694E"/>
    <w:rsid w:val="004274C9"/>
    <w:rsid w:val="00431DA2"/>
    <w:rsid w:val="004323D2"/>
    <w:rsid w:val="004324FA"/>
    <w:rsid w:val="004327E3"/>
    <w:rsid w:val="004332E5"/>
    <w:rsid w:val="004344D5"/>
    <w:rsid w:val="00434D8E"/>
    <w:rsid w:val="004364F0"/>
    <w:rsid w:val="00436E3E"/>
    <w:rsid w:val="004404DF"/>
    <w:rsid w:val="00440DD1"/>
    <w:rsid w:val="00440F4C"/>
    <w:rsid w:val="00442044"/>
    <w:rsid w:val="004420B4"/>
    <w:rsid w:val="004424BB"/>
    <w:rsid w:val="00443168"/>
    <w:rsid w:val="00443445"/>
    <w:rsid w:val="0044467D"/>
    <w:rsid w:val="00444AFA"/>
    <w:rsid w:val="00445171"/>
    <w:rsid w:val="00446907"/>
    <w:rsid w:val="00446F29"/>
    <w:rsid w:val="00447005"/>
    <w:rsid w:val="00451AED"/>
    <w:rsid w:val="00451CA7"/>
    <w:rsid w:val="00451D23"/>
    <w:rsid w:val="00454EA7"/>
    <w:rsid w:val="00460001"/>
    <w:rsid w:val="00460969"/>
    <w:rsid w:val="00460AC0"/>
    <w:rsid w:val="00460F0C"/>
    <w:rsid w:val="00460F60"/>
    <w:rsid w:val="00461157"/>
    <w:rsid w:val="00465109"/>
    <w:rsid w:val="00467240"/>
    <w:rsid w:val="00467A2A"/>
    <w:rsid w:val="00470BDD"/>
    <w:rsid w:val="00470F8A"/>
    <w:rsid w:val="0047250A"/>
    <w:rsid w:val="0047281F"/>
    <w:rsid w:val="0047392C"/>
    <w:rsid w:val="00473AAD"/>
    <w:rsid w:val="00473DA9"/>
    <w:rsid w:val="0047405D"/>
    <w:rsid w:val="00474119"/>
    <w:rsid w:val="004765EB"/>
    <w:rsid w:val="00476A22"/>
    <w:rsid w:val="004775E7"/>
    <w:rsid w:val="0048057F"/>
    <w:rsid w:val="004809DF"/>
    <w:rsid w:val="00480B9A"/>
    <w:rsid w:val="00483104"/>
    <w:rsid w:val="00484531"/>
    <w:rsid w:val="00484E1F"/>
    <w:rsid w:val="00486305"/>
    <w:rsid w:val="00487FE9"/>
    <w:rsid w:val="00491263"/>
    <w:rsid w:val="00492422"/>
    <w:rsid w:val="00494A97"/>
    <w:rsid w:val="00494E01"/>
    <w:rsid w:val="00494FF7"/>
    <w:rsid w:val="0049626A"/>
    <w:rsid w:val="00496A7A"/>
    <w:rsid w:val="004A150C"/>
    <w:rsid w:val="004A1B79"/>
    <w:rsid w:val="004A3B94"/>
    <w:rsid w:val="004A3E14"/>
    <w:rsid w:val="004A6810"/>
    <w:rsid w:val="004A689B"/>
    <w:rsid w:val="004A7FB5"/>
    <w:rsid w:val="004B021F"/>
    <w:rsid w:val="004B15BE"/>
    <w:rsid w:val="004B27D0"/>
    <w:rsid w:val="004B3363"/>
    <w:rsid w:val="004B3D66"/>
    <w:rsid w:val="004B5BB6"/>
    <w:rsid w:val="004B5EA5"/>
    <w:rsid w:val="004B5F4F"/>
    <w:rsid w:val="004B627A"/>
    <w:rsid w:val="004B66D2"/>
    <w:rsid w:val="004B6BE5"/>
    <w:rsid w:val="004C0AAF"/>
    <w:rsid w:val="004C1984"/>
    <w:rsid w:val="004C19C8"/>
    <w:rsid w:val="004C214D"/>
    <w:rsid w:val="004C2736"/>
    <w:rsid w:val="004C3063"/>
    <w:rsid w:val="004C3425"/>
    <w:rsid w:val="004C5AC8"/>
    <w:rsid w:val="004C61FC"/>
    <w:rsid w:val="004C6856"/>
    <w:rsid w:val="004C6DD4"/>
    <w:rsid w:val="004D066F"/>
    <w:rsid w:val="004D13BC"/>
    <w:rsid w:val="004D29E1"/>
    <w:rsid w:val="004D2EEA"/>
    <w:rsid w:val="004D2F68"/>
    <w:rsid w:val="004D3523"/>
    <w:rsid w:val="004D39C4"/>
    <w:rsid w:val="004D455A"/>
    <w:rsid w:val="004D517A"/>
    <w:rsid w:val="004D5499"/>
    <w:rsid w:val="004D687E"/>
    <w:rsid w:val="004D7CCD"/>
    <w:rsid w:val="004E3300"/>
    <w:rsid w:val="004E3584"/>
    <w:rsid w:val="004E4772"/>
    <w:rsid w:val="004E4BB4"/>
    <w:rsid w:val="004E4F8F"/>
    <w:rsid w:val="004E60CA"/>
    <w:rsid w:val="004F214B"/>
    <w:rsid w:val="004F2A05"/>
    <w:rsid w:val="004F4943"/>
    <w:rsid w:val="004F5629"/>
    <w:rsid w:val="004F57A8"/>
    <w:rsid w:val="004F5ED8"/>
    <w:rsid w:val="004F5FC2"/>
    <w:rsid w:val="004F6689"/>
    <w:rsid w:val="004F6872"/>
    <w:rsid w:val="004F7E47"/>
    <w:rsid w:val="00502221"/>
    <w:rsid w:val="00502D0F"/>
    <w:rsid w:val="00503F89"/>
    <w:rsid w:val="00503FDC"/>
    <w:rsid w:val="00506B89"/>
    <w:rsid w:val="0051137B"/>
    <w:rsid w:val="00512960"/>
    <w:rsid w:val="00512F00"/>
    <w:rsid w:val="0051329B"/>
    <w:rsid w:val="005144ED"/>
    <w:rsid w:val="00514A78"/>
    <w:rsid w:val="00515D7D"/>
    <w:rsid w:val="00516390"/>
    <w:rsid w:val="005168DA"/>
    <w:rsid w:val="00520293"/>
    <w:rsid w:val="005207EB"/>
    <w:rsid w:val="00523D84"/>
    <w:rsid w:val="005245EA"/>
    <w:rsid w:val="00524F42"/>
    <w:rsid w:val="005272BA"/>
    <w:rsid w:val="005279BC"/>
    <w:rsid w:val="00530273"/>
    <w:rsid w:val="005302F1"/>
    <w:rsid w:val="0053109F"/>
    <w:rsid w:val="00532198"/>
    <w:rsid w:val="00532B0F"/>
    <w:rsid w:val="00535988"/>
    <w:rsid w:val="005379A2"/>
    <w:rsid w:val="00540CB2"/>
    <w:rsid w:val="00541599"/>
    <w:rsid w:val="00541F10"/>
    <w:rsid w:val="005424F6"/>
    <w:rsid w:val="0054342B"/>
    <w:rsid w:val="00544568"/>
    <w:rsid w:val="00545361"/>
    <w:rsid w:val="00545F82"/>
    <w:rsid w:val="00545F9D"/>
    <w:rsid w:val="005470CC"/>
    <w:rsid w:val="00547808"/>
    <w:rsid w:val="005510B8"/>
    <w:rsid w:val="00552D10"/>
    <w:rsid w:val="005535E5"/>
    <w:rsid w:val="00554A9D"/>
    <w:rsid w:val="00556317"/>
    <w:rsid w:val="0056091B"/>
    <w:rsid w:val="005623AC"/>
    <w:rsid w:val="005628F1"/>
    <w:rsid w:val="00562BE5"/>
    <w:rsid w:val="005635C4"/>
    <w:rsid w:val="00563717"/>
    <w:rsid w:val="005649F0"/>
    <w:rsid w:val="00564F63"/>
    <w:rsid w:val="00565611"/>
    <w:rsid w:val="005661E6"/>
    <w:rsid w:val="00570235"/>
    <w:rsid w:val="005708A3"/>
    <w:rsid w:val="0057110F"/>
    <w:rsid w:val="00571FCA"/>
    <w:rsid w:val="00572464"/>
    <w:rsid w:val="00573B8F"/>
    <w:rsid w:val="00576599"/>
    <w:rsid w:val="00576996"/>
    <w:rsid w:val="0058013D"/>
    <w:rsid w:val="005821BB"/>
    <w:rsid w:val="00582B6A"/>
    <w:rsid w:val="0058317C"/>
    <w:rsid w:val="005836E7"/>
    <w:rsid w:val="00584D3E"/>
    <w:rsid w:val="0058723F"/>
    <w:rsid w:val="0058789C"/>
    <w:rsid w:val="00591B3B"/>
    <w:rsid w:val="00592F82"/>
    <w:rsid w:val="00594B57"/>
    <w:rsid w:val="005974F6"/>
    <w:rsid w:val="00597FA3"/>
    <w:rsid w:val="005A0EC3"/>
    <w:rsid w:val="005A20C0"/>
    <w:rsid w:val="005A2386"/>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2FB5"/>
    <w:rsid w:val="005B3F6D"/>
    <w:rsid w:val="005B4F8E"/>
    <w:rsid w:val="005B64CB"/>
    <w:rsid w:val="005B7120"/>
    <w:rsid w:val="005B7125"/>
    <w:rsid w:val="005B73D7"/>
    <w:rsid w:val="005B7E31"/>
    <w:rsid w:val="005C28B4"/>
    <w:rsid w:val="005C6663"/>
    <w:rsid w:val="005C7364"/>
    <w:rsid w:val="005C7AFC"/>
    <w:rsid w:val="005D026B"/>
    <w:rsid w:val="005D0B74"/>
    <w:rsid w:val="005D0BBA"/>
    <w:rsid w:val="005D0D05"/>
    <w:rsid w:val="005D198E"/>
    <w:rsid w:val="005D2BF8"/>
    <w:rsid w:val="005D48A9"/>
    <w:rsid w:val="005D65F7"/>
    <w:rsid w:val="005D6666"/>
    <w:rsid w:val="005D78AC"/>
    <w:rsid w:val="005D78BA"/>
    <w:rsid w:val="005D7FE2"/>
    <w:rsid w:val="005E09DC"/>
    <w:rsid w:val="005E1090"/>
    <w:rsid w:val="005E298C"/>
    <w:rsid w:val="005E3C0E"/>
    <w:rsid w:val="005E5100"/>
    <w:rsid w:val="005E64A4"/>
    <w:rsid w:val="005E672D"/>
    <w:rsid w:val="005E696B"/>
    <w:rsid w:val="005E7C26"/>
    <w:rsid w:val="005F167F"/>
    <w:rsid w:val="005F16B4"/>
    <w:rsid w:val="005F20AC"/>
    <w:rsid w:val="005F4552"/>
    <w:rsid w:val="005F4C4E"/>
    <w:rsid w:val="005F54EE"/>
    <w:rsid w:val="005F6534"/>
    <w:rsid w:val="00601605"/>
    <w:rsid w:val="00602AE8"/>
    <w:rsid w:val="00603AFF"/>
    <w:rsid w:val="00604AFA"/>
    <w:rsid w:val="00605425"/>
    <w:rsid w:val="00605FD2"/>
    <w:rsid w:val="00606F64"/>
    <w:rsid w:val="00607630"/>
    <w:rsid w:val="006102EF"/>
    <w:rsid w:val="00611CE7"/>
    <w:rsid w:val="00612072"/>
    <w:rsid w:val="00612551"/>
    <w:rsid w:val="00613176"/>
    <w:rsid w:val="0061344B"/>
    <w:rsid w:val="0061496E"/>
    <w:rsid w:val="006158CE"/>
    <w:rsid w:val="00616169"/>
    <w:rsid w:val="006213EE"/>
    <w:rsid w:val="00621D70"/>
    <w:rsid w:val="00622117"/>
    <w:rsid w:val="00623EDA"/>
    <w:rsid w:val="006240F6"/>
    <w:rsid w:val="00624DB3"/>
    <w:rsid w:val="006276B9"/>
    <w:rsid w:val="006307CA"/>
    <w:rsid w:val="00631B24"/>
    <w:rsid w:val="00631EF9"/>
    <w:rsid w:val="00632671"/>
    <w:rsid w:val="00634489"/>
    <w:rsid w:val="00634876"/>
    <w:rsid w:val="006355C7"/>
    <w:rsid w:val="0063696C"/>
    <w:rsid w:val="006400D6"/>
    <w:rsid w:val="00641051"/>
    <w:rsid w:val="00642F8F"/>
    <w:rsid w:val="00643091"/>
    <w:rsid w:val="00645316"/>
    <w:rsid w:val="006466B8"/>
    <w:rsid w:val="00650610"/>
    <w:rsid w:val="00652483"/>
    <w:rsid w:val="0065248F"/>
    <w:rsid w:val="00652608"/>
    <w:rsid w:val="00654047"/>
    <w:rsid w:val="00656B70"/>
    <w:rsid w:val="00657043"/>
    <w:rsid w:val="00657825"/>
    <w:rsid w:val="00657AE0"/>
    <w:rsid w:val="006606B2"/>
    <w:rsid w:val="00660C24"/>
    <w:rsid w:val="00661211"/>
    <w:rsid w:val="0066121C"/>
    <w:rsid w:val="0066221C"/>
    <w:rsid w:val="00662668"/>
    <w:rsid w:val="00664950"/>
    <w:rsid w:val="00664AB0"/>
    <w:rsid w:val="00665093"/>
    <w:rsid w:val="00665407"/>
    <w:rsid w:val="00665A48"/>
    <w:rsid w:val="00665B0F"/>
    <w:rsid w:val="00666DA7"/>
    <w:rsid w:val="00667328"/>
    <w:rsid w:val="006714E2"/>
    <w:rsid w:val="00672A08"/>
    <w:rsid w:val="00674F9A"/>
    <w:rsid w:val="0067597D"/>
    <w:rsid w:val="00675F09"/>
    <w:rsid w:val="0067644C"/>
    <w:rsid w:val="0067750B"/>
    <w:rsid w:val="00680308"/>
    <w:rsid w:val="0068055A"/>
    <w:rsid w:val="00680F5C"/>
    <w:rsid w:val="00681686"/>
    <w:rsid w:val="00682752"/>
    <w:rsid w:val="00682D0E"/>
    <w:rsid w:val="006831A3"/>
    <w:rsid w:val="006836C5"/>
    <w:rsid w:val="00683849"/>
    <w:rsid w:val="00684B8E"/>
    <w:rsid w:val="00684F31"/>
    <w:rsid w:val="00686801"/>
    <w:rsid w:val="006879A2"/>
    <w:rsid w:val="00690D10"/>
    <w:rsid w:val="006922CE"/>
    <w:rsid w:val="00693531"/>
    <w:rsid w:val="00693B3F"/>
    <w:rsid w:val="006940BF"/>
    <w:rsid w:val="006951C4"/>
    <w:rsid w:val="006969E2"/>
    <w:rsid w:val="00696DFF"/>
    <w:rsid w:val="00697642"/>
    <w:rsid w:val="00697D29"/>
    <w:rsid w:val="00697F5B"/>
    <w:rsid w:val="006A0EF0"/>
    <w:rsid w:val="006A1911"/>
    <w:rsid w:val="006A1BAF"/>
    <w:rsid w:val="006A2C98"/>
    <w:rsid w:val="006A4DDE"/>
    <w:rsid w:val="006B04B5"/>
    <w:rsid w:val="006B23D5"/>
    <w:rsid w:val="006B3AF0"/>
    <w:rsid w:val="006B6292"/>
    <w:rsid w:val="006B6C9E"/>
    <w:rsid w:val="006C04D9"/>
    <w:rsid w:val="006C18D4"/>
    <w:rsid w:val="006C1ED9"/>
    <w:rsid w:val="006C2DF5"/>
    <w:rsid w:val="006C5CCF"/>
    <w:rsid w:val="006C5E36"/>
    <w:rsid w:val="006C7CB3"/>
    <w:rsid w:val="006D0361"/>
    <w:rsid w:val="006D0CFA"/>
    <w:rsid w:val="006D1106"/>
    <w:rsid w:val="006D13A1"/>
    <w:rsid w:val="006D1529"/>
    <w:rsid w:val="006D30C0"/>
    <w:rsid w:val="006D3B0E"/>
    <w:rsid w:val="006D6246"/>
    <w:rsid w:val="006D67A6"/>
    <w:rsid w:val="006D7786"/>
    <w:rsid w:val="006D7D14"/>
    <w:rsid w:val="006E0DD5"/>
    <w:rsid w:val="006E1073"/>
    <w:rsid w:val="006E10C2"/>
    <w:rsid w:val="006E34B9"/>
    <w:rsid w:val="006E59A6"/>
    <w:rsid w:val="006E5C15"/>
    <w:rsid w:val="006E5DA0"/>
    <w:rsid w:val="006E67CD"/>
    <w:rsid w:val="006E7402"/>
    <w:rsid w:val="006E79D1"/>
    <w:rsid w:val="006F02B7"/>
    <w:rsid w:val="006F0462"/>
    <w:rsid w:val="006F130B"/>
    <w:rsid w:val="006F33E7"/>
    <w:rsid w:val="006F37D6"/>
    <w:rsid w:val="006F3811"/>
    <w:rsid w:val="006F401D"/>
    <w:rsid w:val="006F4617"/>
    <w:rsid w:val="006F4F06"/>
    <w:rsid w:val="006F5428"/>
    <w:rsid w:val="006F5BCF"/>
    <w:rsid w:val="006F6155"/>
    <w:rsid w:val="006F7332"/>
    <w:rsid w:val="006F7916"/>
    <w:rsid w:val="0070224A"/>
    <w:rsid w:val="00703407"/>
    <w:rsid w:val="00703C70"/>
    <w:rsid w:val="00705051"/>
    <w:rsid w:val="00705C88"/>
    <w:rsid w:val="0070612B"/>
    <w:rsid w:val="00707753"/>
    <w:rsid w:val="00707DFB"/>
    <w:rsid w:val="007112FF"/>
    <w:rsid w:val="007128D4"/>
    <w:rsid w:val="00712E88"/>
    <w:rsid w:val="007135ED"/>
    <w:rsid w:val="00713C72"/>
    <w:rsid w:val="00714924"/>
    <w:rsid w:val="00715241"/>
    <w:rsid w:val="00715305"/>
    <w:rsid w:val="007161E8"/>
    <w:rsid w:val="00717510"/>
    <w:rsid w:val="00717B3F"/>
    <w:rsid w:val="007209CE"/>
    <w:rsid w:val="00721631"/>
    <w:rsid w:val="00722108"/>
    <w:rsid w:val="007230D2"/>
    <w:rsid w:val="007236C9"/>
    <w:rsid w:val="00724052"/>
    <w:rsid w:val="00724DE6"/>
    <w:rsid w:val="007258C9"/>
    <w:rsid w:val="00726D55"/>
    <w:rsid w:val="00727A46"/>
    <w:rsid w:val="00732AFE"/>
    <w:rsid w:val="00732B34"/>
    <w:rsid w:val="00733C02"/>
    <w:rsid w:val="00733DF3"/>
    <w:rsid w:val="007349E6"/>
    <w:rsid w:val="00734E6C"/>
    <w:rsid w:val="007352B6"/>
    <w:rsid w:val="007359A6"/>
    <w:rsid w:val="00735DB6"/>
    <w:rsid w:val="0073609C"/>
    <w:rsid w:val="0074011D"/>
    <w:rsid w:val="00741D0C"/>
    <w:rsid w:val="00742E24"/>
    <w:rsid w:val="00743393"/>
    <w:rsid w:val="00743BC1"/>
    <w:rsid w:val="007440E1"/>
    <w:rsid w:val="00744229"/>
    <w:rsid w:val="00744EAC"/>
    <w:rsid w:val="007450F1"/>
    <w:rsid w:val="007452B9"/>
    <w:rsid w:val="00745950"/>
    <w:rsid w:val="00745EFC"/>
    <w:rsid w:val="0075066E"/>
    <w:rsid w:val="00751799"/>
    <w:rsid w:val="00752A38"/>
    <w:rsid w:val="00754D77"/>
    <w:rsid w:val="00754D95"/>
    <w:rsid w:val="00755267"/>
    <w:rsid w:val="007560C4"/>
    <w:rsid w:val="00756B43"/>
    <w:rsid w:val="00757C2F"/>
    <w:rsid w:val="00761474"/>
    <w:rsid w:val="0076293F"/>
    <w:rsid w:val="00763C4A"/>
    <w:rsid w:val="00764176"/>
    <w:rsid w:val="0076469E"/>
    <w:rsid w:val="00764D65"/>
    <w:rsid w:val="00764F9E"/>
    <w:rsid w:val="00766E3A"/>
    <w:rsid w:val="00767581"/>
    <w:rsid w:val="0076764E"/>
    <w:rsid w:val="00767DF6"/>
    <w:rsid w:val="00770DB6"/>
    <w:rsid w:val="00771448"/>
    <w:rsid w:val="0077154F"/>
    <w:rsid w:val="0077191E"/>
    <w:rsid w:val="00772A46"/>
    <w:rsid w:val="00773FD4"/>
    <w:rsid w:val="00775013"/>
    <w:rsid w:val="00775A80"/>
    <w:rsid w:val="00776665"/>
    <w:rsid w:val="007773B0"/>
    <w:rsid w:val="00780936"/>
    <w:rsid w:val="00782213"/>
    <w:rsid w:val="007857F7"/>
    <w:rsid w:val="00785BEC"/>
    <w:rsid w:val="00791C23"/>
    <w:rsid w:val="0079236E"/>
    <w:rsid w:val="00792AFC"/>
    <w:rsid w:val="0079329F"/>
    <w:rsid w:val="0079460B"/>
    <w:rsid w:val="00794657"/>
    <w:rsid w:val="00795421"/>
    <w:rsid w:val="00796688"/>
    <w:rsid w:val="00797816"/>
    <w:rsid w:val="007A0099"/>
    <w:rsid w:val="007A0192"/>
    <w:rsid w:val="007A21ED"/>
    <w:rsid w:val="007A2B92"/>
    <w:rsid w:val="007A341C"/>
    <w:rsid w:val="007A346B"/>
    <w:rsid w:val="007A5790"/>
    <w:rsid w:val="007A7FA8"/>
    <w:rsid w:val="007B0768"/>
    <w:rsid w:val="007B1191"/>
    <w:rsid w:val="007B2964"/>
    <w:rsid w:val="007B299F"/>
    <w:rsid w:val="007B3270"/>
    <w:rsid w:val="007B3649"/>
    <w:rsid w:val="007C2414"/>
    <w:rsid w:val="007C344D"/>
    <w:rsid w:val="007C3848"/>
    <w:rsid w:val="007C41DC"/>
    <w:rsid w:val="007C4F42"/>
    <w:rsid w:val="007D1C34"/>
    <w:rsid w:val="007D25AA"/>
    <w:rsid w:val="007D35CF"/>
    <w:rsid w:val="007D468E"/>
    <w:rsid w:val="007D4A8A"/>
    <w:rsid w:val="007D59D5"/>
    <w:rsid w:val="007D6B46"/>
    <w:rsid w:val="007D7069"/>
    <w:rsid w:val="007E02A0"/>
    <w:rsid w:val="007E1B8D"/>
    <w:rsid w:val="007E236B"/>
    <w:rsid w:val="007E2797"/>
    <w:rsid w:val="007E29E8"/>
    <w:rsid w:val="007E3C83"/>
    <w:rsid w:val="007E437C"/>
    <w:rsid w:val="007E484B"/>
    <w:rsid w:val="007E55E8"/>
    <w:rsid w:val="007E5ADE"/>
    <w:rsid w:val="007E5C2C"/>
    <w:rsid w:val="007E5C8D"/>
    <w:rsid w:val="007E6E8A"/>
    <w:rsid w:val="007F2658"/>
    <w:rsid w:val="007F3328"/>
    <w:rsid w:val="007F3339"/>
    <w:rsid w:val="007F3713"/>
    <w:rsid w:val="007F4085"/>
    <w:rsid w:val="007F4313"/>
    <w:rsid w:val="007F65AF"/>
    <w:rsid w:val="007F6733"/>
    <w:rsid w:val="008007F1"/>
    <w:rsid w:val="00801000"/>
    <w:rsid w:val="00801346"/>
    <w:rsid w:val="00801353"/>
    <w:rsid w:val="00805275"/>
    <w:rsid w:val="008054CD"/>
    <w:rsid w:val="008054FF"/>
    <w:rsid w:val="00806EFA"/>
    <w:rsid w:val="00807222"/>
    <w:rsid w:val="008077BE"/>
    <w:rsid w:val="008079B0"/>
    <w:rsid w:val="00807FE5"/>
    <w:rsid w:val="0081061A"/>
    <w:rsid w:val="00811E0A"/>
    <w:rsid w:val="00811E94"/>
    <w:rsid w:val="00812320"/>
    <w:rsid w:val="00812AF9"/>
    <w:rsid w:val="008134F9"/>
    <w:rsid w:val="00813CF9"/>
    <w:rsid w:val="008156F6"/>
    <w:rsid w:val="00816191"/>
    <w:rsid w:val="008162AD"/>
    <w:rsid w:val="008169F4"/>
    <w:rsid w:val="00816AC8"/>
    <w:rsid w:val="00816F81"/>
    <w:rsid w:val="008173DF"/>
    <w:rsid w:val="008177C2"/>
    <w:rsid w:val="0081AF6E"/>
    <w:rsid w:val="008204E4"/>
    <w:rsid w:val="0082550E"/>
    <w:rsid w:val="008272C2"/>
    <w:rsid w:val="0083065B"/>
    <w:rsid w:val="008308FC"/>
    <w:rsid w:val="008314CF"/>
    <w:rsid w:val="00831875"/>
    <w:rsid w:val="00832395"/>
    <w:rsid w:val="00833496"/>
    <w:rsid w:val="008335EB"/>
    <w:rsid w:val="00834ECA"/>
    <w:rsid w:val="00835717"/>
    <w:rsid w:val="008360C4"/>
    <w:rsid w:val="008364AA"/>
    <w:rsid w:val="00836A53"/>
    <w:rsid w:val="008376C5"/>
    <w:rsid w:val="00837891"/>
    <w:rsid w:val="00840468"/>
    <w:rsid w:val="00840C43"/>
    <w:rsid w:val="0084476A"/>
    <w:rsid w:val="0084611A"/>
    <w:rsid w:val="00846C09"/>
    <w:rsid w:val="00846CA3"/>
    <w:rsid w:val="00847E43"/>
    <w:rsid w:val="00850287"/>
    <w:rsid w:val="008511DA"/>
    <w:rsid w:val="00851609"/>
    <w:rsid w:val="00851720"/>
    <w:rsid w:val="00852049"/>
    <w:rsid w:val="00853822"/>
    <w:rsid w:val="008548DB"/>
    <w:rsid w:val="00855F29"/>
    <w:rsid w:val="008564A8"/>
    <w:rsid w:val="00856500"/>
    <w:rsid w:val="008601EE"/>
    <w:rsid w:val="0086081D"/>
    <w:rsid w:val="0086087C"/>
    <w:rsid w:val="008613D0"/>
    <w:rsid w:val="008615D0"/>
    <w:rsid w:val="00861635"/>
    <w:rsid w:val="00861A0D"/>
    <w:rsid w:val="00861D4E"/>
    <w:rsid w:val="008637D0"/>
    <w:rsid w:val="008642A2"/>
    <w:rsid w:val="0086581C"/>
    <w:rsid w:val="0086650F"/>
    <w:rsid w:val="00866A94"/>
    <w:rsid w:val="00866E53"/>
    <w:rsid w:val="0086721A"/>
    <w:rsid w:val="00867AA2"/>
    <w:rsid w:val="00871963"/>
    <w:rsid w:val="008720BF"/>
    <w:rsid w:val="00873776"/>
    <w:rsid w:val="00873B64"/>
    <w:rsid w:val="00874630"/>
    <w:rsid w:val="00875476"/>
    <w:rsid w:val="008756A8"/>
    <w:rsid w:val="00876017"/>
    <w:rsid w:val="00877D25"/>
    <w:rsid w:val="0088292A"/>
    <w:rsid w:val="00882D31"/>
    <w:rsid w:val="00885768"/>
    <w:rsid w:val="00885ED5"/>
    <w:rsid w:val="00894B6E"/>
    <w:rsid w:val="00896706"/>
    <w:rsid w:val="00896C4A"/>
    <w:rsid w:val="008979A9"/>
    <w:rsid w:val="008A26AF"/>
    <w:rsid w:val="008A7239"/>
    <w:rsid w:val="008B0844"/>
    <w:rsid w:val="008B3632"/>
    <w:rsid w:val="008B37B1"/>
    <w:rsid w:val="008B3A00"/>
    <w:rsid w:val="008B4011"/>
    <w:rsid w:val="008B4320"/>
    <w:rsid w:val="008B4E4F"/>
    <w:rsid w:val="008B505A"/>
    <w:rsid w:val="008B650A"/>
    <w:rsid w:val="008B6757"/>
    <w:rsid w:val="008B6A51"/>
    <w:rsid w:val="008B6B57"/>
    <w:rsid w:val="008B708C"/>
    <w:rsid w:val="008B7EC9"/>
    <w:rsid w:val="008C137C"/>
    <w:rsid w:val="008C1398"/>
    <w:rsid w:val="008C1CF4"/>
    <w:rsid w:val="008C2496"/>
    <w:rsid w:val="008C2D8F"/>
    <w:rsid w:val="008C377C"/>
    <w:rsid w:val="008C4666"/>
    <w:rsid w:val="008C47BB"/>
    <w:rsid w:val="008C4A6B"/>
    <w:rsid w:val="008C4CAE"/>
    <w:rsid w:val="008C4DFB"/>
    <w:rsid w:val="008C6822"/>
    <w:rsid w:val="008C6CF2"/>
    <w:rsid w:val="008C6F0E"/>
    <w:rsid w:val="008C6F0F"/>
    <w:rsid w:val="008C7FED"/>
    <w:rsid w:val="008D1C20"/>
    <w:rsid w:val="008D1EC2"/>
    <w:rsid w:val="008D2E22"/>
    <w:rsid w:val="008D320A"/>
    <w:rsid w:val="008D3F99"/>
    <w:rsid w:val="008D4FB5"/>
    <w:rsid w:val="008E083D"/>
    <w:rsid w:val="008E1BEB"/>
    <w:rsid w:val="008E2B0F"/>
    <w:rsid w:val="008E5D31"/>
    <w:rsid w:val="008F0423"/>
    <w:rsid w:val="008F208E"/>
    <w:rsid w:val="008F2165"/>
    <w:rsid w:val="008F2CDB"/>
    <w:rsid w:val="008F309B"/>
    <w:rsid w:val="008F4715"/>
    <w:rsid w:val="008F5A26"/>
    <w:rsid w:val="008F65CE"/>
    <w:rsid w:val="008F7D10"/>
    <w:rsid w:val="008F7F66"/>
    <w:rsid w:val="00901955"/>
    <w:rsid w:val="0090449D"/>
    <w:rsid w:val="009071CD"/>
    <w:rsid w:val="00910332"/>
    <w:rsid w:val="00910774"/>
    <w:rsid w:val="009114F5"/>
    <w:rsid w:val="00911A25"/>
    <w:rsid w:val="00912332"/>
    <w:rsid w:val="009123F8"/>
    <w:rsid w:val="00912DB0"/>
    <w:rsid w:val="0091381A"/>
    <w:rsid w:val="00913C68"/>
    <w:rsid w:val="00913E02"/>
    <w:rsid w:val="009143F9"/>
    <w:rsid w:val="00914855"/>
    <w:rsid w:val="00914D22"/>
    <w:rsid w:val="00915BFC"/>
    <w:rsid w:val="009165EF"/>
    <w:rsid w:val="00916EF8"/>
    <w:rsid w:val="00917039"/>
    <w:rsid w:val="00920199"/>
    <w:rsid w:val="0092139A"/>
    <w:rsid w:val="00921899"/>
    <w:rsid w:val="009228EF"/>
    <w:rsid w:val="00922A6B"/>
    <w:rsid w:val="009246F8"/>
    <w:rsid w:val="00924D0C"/>
    <w:rsid w:val="00924D8B"/>
    <w:rsid w:val="00925097"/>
    <w:rsid w:val="00926172"/>
    <w:rsid w:val="0092652F"/>
    <w:rsid w:val="009267E0"/>
    <w:rsid w:val="009270F7"/>
    <w:rsid w:val="00927C9E"/>
    <w:rsid w:val="009305AF"/>
    <w:rsid w:val="0093173E"/>
    <w:rsid w:val="009324BB"/>
    <w:rsid w:val="00933620"/>
    <w:rsid w:val="00933BF2"/>
    <w:rsid w:val="00934E0D"/>
    <w:rsid w:val="009359B5"/>
    <w:rsid w:val="00935B67"/>
    <w:rsid w:val="0093677C"/>
    <w:rsid w:val="00936CCD"/>
    <w:rsid w:val="00936D2F"/>
    <w:rsid w:val="00937111"/>
    <w:rsid w:val="00937BC3"/>
    <w:rsid w:val="009406B2"/>
    <w:rsid w:val="0094071F"/>
    <w:rsid w:val="00940FEF"/>
    <w:rsid w:val="00941ADF"/>
    <w:rsid w:val="00941B6E"/>
    <w:rsid w:val="0094647B"/>
    <w:rsid w:val="00947B74"/>
    <w:rsid w:val="009509F2"/>
    <w:rsid w:val="00950DD1"/>
    <w:rsid w:val="00951BCB"/>
    <w:rsid w:val="0095356C"/>
    <w:rsid w:val="00956657"/>
    <w:rsid w:val="00957DB6"/>
    <w:rsid w:val="00961360"/>
    <w:rsid w:val="009619E7"/>
    <w:rsid w:val="0096212E"/>
    <w:rsid w:val="009623D0"/>
    <w:rsid w:val="00962A95"/>
    <w:rsid w:val="00964900"/>
    <w:rsid w:val="00965720"/>
    <w:rsid w:val="00965A46"/>
    <w:rsid w:val="00972442"/>
    <w:rsid w:val="0097284E"/>
    <w:rsid w:val="00972884"/>
    <w:rsid w:val="00972AE1"/>
    <w:rsid w:val="009826AB"/>
    <w:rsid w:val="00984A52"/>
    <w:rsid w:val="00985F32"/>
    <w:rsid w:val="00987316"/>
    <w:rsid w:val="00990F44"/>
    <w:rsid w:val="00991BAF"/>
    <w:rsid w:val="009939DB"/>
    <w:rsid w:val="00993F31"/>
    <w:rsid w:val="00995514"/>
    <w:rsid w:val="0099690A"/>
    <w:rsid w:val="009975D5"/>
    <w:rsid w:val="009A0018"/>
    <w:rsid w:val="009A14A2"/>
    <w:rsid w:val="009A1C15"/>
    <w:rsid w:val="009A77B7"/>
    <w:rsid w:val="009B1B04"/>
    <w:rsid w:val="009B1FC1"/>
    <w:rsid w:val="009B2B33"/>
    <w:rsid w:val="009B2C86"/>
    <w:rsid w:val="009B385C"/>
    <w:rsid w:val="009B6CD0"/>
    <w:rsid w:val="009B7559"/>
    <w:rsid w:val="009B786B"/>
    <w:rsid w:val="009B7C6B"/>
    <w:rsid w:val="009C1075"/>
    <w:rsid w:val="009C1CD1"/>
    <w:rsid w:val="009C5242"/>
    <w:rsid w:val="009D00A7"/>
    <w:rsid w:val="009D060C"/>
    <w:rsid w:val="009D12BA"/>
    <w:rsid w:val="009D1DB0"/>
    <w:rsid w:val="009D2949"/>
    <w:rsid w:val="009D390A"/>
    <w:rsid w:val="009D3A47"/>
    <w:rsid w:val="009D4730"/>
    <w:rsid w:val="009D4D41"/>
    <w:rsid w:val="009D5C4F"/>
    <w:rsid w:val="009D6E94"/>
    <w:rsid w:val="009D7362"/>
    <w:rsid w:val="009E0203"/>
    <w:rsid w:val="009E0FFC"/>
    <w:rsid w:val="009E13FF"/>
    <w:rsid w:val="009E178D"/>
    <w:rsid w:val="009E1E52"/>
    <w:rsid w:val="009E30FE"/>
    <w:rsid w:val="009E34B7"/>
    <w:rsid w:val="009E418C"/>
    <w:rsid w:val="009E5827"/>
    <w:rsid w:val="009E66E3"/>
    <w:rsid w:val="009E7321"/>
    <w:rsid w:val="009E7530"/>
    <w:rsid w:val="009E7B7E"/>
    <w:rsid w:val="009E7BA8"/>
    <w:rsid w:val="009E7E95"/>
    <w:rsid w:val="009F024D"/>
    <w:rsid w:val="009F1C50"/>
    <w:rsid w:val="009F2B74"/>
    <w:rsid w:val="009F3A76"/>
    <w:rsid w:val="009F40BA"/>
    <w:rsid w:val="009F43B5"/>
    <w:rsid w:val="009F67D1"/>
    <w:rsid w:val="009F7F2D"/>
    <w:rsid w:val="00A00A5D"/>
    <w:rsid w:val="00A011B2"/>
    <w:rsid w:val="00A01EE4"/>
    <w:rsid w:val="00A024C0"/>
    <w:rsid w:val="00A03329"/>
    <w:rsid w:val="00A03A87"/>
    <w:rsid w:val="00A04CCD"/>
    <w:rsid w:val="00A04EDC"/>
    <w:rsid w:val="00A05E0C"/>
    <w:rsid w:val="00A05FEA"/>
    <w:rsid w:val="00A061C9"/>
    <w:rsid w:val="00A10728"/>
    <w:rsid w:val="00A1092C"/>
    <w:rsid w:val="00A10A79"/>
    <w:rsid w:val="00A10E0A"/>
    <w:rsid w:val="00A10FE5"/>
    <w:rsid w:val="00A123BE"/>
    <w:rsid w:val="00A12F2E"/>
    <w:rsid w:val="00A13EA0"/>
    <w:rsid w:val="00A148A6"/>
    <w:rsid w:val="00A14D89"/>
    <w:rsid w:val="00A16628"/>
    <w:rsid w:val="00A17020"/>
    <w:rsid w:val="00A20F57"/>
    <w:rsid w:val="00A210DB"/>
    <w:rsid w:val="00A2110F"/>
    <w:rsid w:val="00A21278"/>
    <w:rsid w:val="00A21832"/>
    <w:rsid w:val="00A22A6F"/>
    <w:rsid w:val="00A24ACA"/>
    <w:rsid w:val="00A2563A"/>
    <w:rsid w:val="00A265B2"/>
    <w:rsid w:val="00A26AF8"/>
    <w:rsid w:val="00A26BE0"/>
    <w:rsid w:val="00A27257"/>
    <w:rsid w:val="00A27321"/>
    <w:rsid w:val="00A31727"/>
    <w:rsid w:val="00A32625"/>
    <w:rsid w:val="00A33508"/>
    <w:rsid w:val="00A339EE"/>
    <w:rsid w:val="00A34236"/>
    <w:rsid w:val="00A348E2"/>
    <w:rsid w:val="00A34EF0"/>
    <w:rsid w:val="00A35FC2"/>
    <w:rsid w:val="00A365A5"/>
    <w:rsid w:val="00A36B42"/>
    <w:rsid w:val="00A37B14"/>
    <w:rsid w:val="00A37C11"/>
    <w:rsid w:val="00A406DF"/>
    <w:rsid w:val="00A40753"/>
    <w:rsid w:val="00A42416"/>
    <w:rsid w:val="00A4398A"/>
    <w:rsid w:val="00A43D8D"/>
    <w:rsid w:val="00A4491A"/>
    <w:rsid w:val="00A451E6"/>
    <w:rsid w:val="00A46736"/>
    <w:rsid w:val="00A46A24"/>
    <w:rsid w:val="00A478C3"/>
    <w:rsid w:val="00A50E94"/>
    <w:rsid w:val="00A51AE7"/>
    <w:rsid w:val="00A526E2"/>
    <w:rsid w:val="00A53D88"/>
    <w:rsid w:val="00A5427A"/>
    <w:rsid w:val="00A54D6C"/>
    <w:rsid w:val="00A55AAA"/>
    <w:rsid w:val="00A55EB3"/>
    <w:rsid w:val="00A5670B"/>
    <w:rsid w:val="00A567F3"/>
    <w:rsid w:val="00A56A9E"/>
    <w:rsid w:val="00A60299"/>
    <w:rsid w:val="00A60F4D"/>
    <w:rsid w:val="00A61A81"/>
    <w:rsid w:val="00A62FDF"/>
    <w:rsid w:val="00A64314"/>
    <w:rsid w:val="00A6549D"/>
    <w:rsid w:val="00A65DA7"/>
    <w:rsid w:val="00A667BC"/>
    <w:rsid w:val="00A667DC"/>
    <w:rsid w:val="00A711A7"/>
    <w:rsid w:val="00A711BC"/>
    <w:rsid w:val="00A7181F"/>
    <w:rsid w:val="00A72D1A"/>
    <w:rsid w:val="00A73039"/>
    <w:rsid w:val="00A73C64"/>
    <w:rsid w:val="00A73C93"/>
    <w:rsid w:val="00A75B89"/>
    <w:rsid w:val="00A763E9"/>
    <w:rsid w:val="00A774A6"/>
    <w:rsid w:val="00A774CF"/>
    <w:rsid w:val="00A77B24"/>
    <w:rsid w:val="00A80312"/>
    <w:rsid w:val="00A805CA"/>
    <w:rsid w:val="00A82A6B"/>
    <w:rsid w:val="00A82AE7"/>
    <w:rsid w:val="00A8587A"/>
    <w:rsid w:val="00A876F2"/>
    <w:rsid w:val="00A87F4E"/>
    <w:rsid w:val="00A9050C"/>
    <w:rsid w:val="00A913FB"/>
    <w:rsid w:val="00A91BBE"/>
    <w:rsid w:val="00A92692"/>
    <w:rsid w:val="00A93BA4"/>
    <w:rsid w:val="00A95ABD"/>
    <w:rsid w:val="00A95F92"/>
    <w:rsid w:val="00A960E2"/>
    <w:rsid w:val="00A96F01"/>
    <w:rsid w:val="00A96FE2"/>
    <w:rsid w:val="00A97847"/>
    <w:rsid w:val="00AA0F34"/>
    <w:rsid w:val="00AA3FA5"/>
    <w:rsid w:val="00AA493E"/>
    <w:rsid w:val="00AA5087"/>
    <w:rsid w:val="00AA5C8F"/>
    <w:rsid w:val="00AA5FAC"/>
    <w:rsid w:val="00AA7159"/>
    <w:rsid w:val="00AA7FA2"/>
    <w:rsid w:val="00AB43F9"/>
    <w:rsid w:val="00AB5477"/>
    <w:rsid w:val="00AB5E96"/>
    <w:rsid w:val="00AB660B"/>
    <w:rsid w:val="00AB6B69"/>
    <w:rsid w:val="00AB6C81"/>
    <w:rsid w:val="00AB7473"/>
    <w:rsid w:val="00AC0EE8"/>
    <w:rsid w:val="00AC45E7"/>
    <w:rsid w:val="00AC4C11"/>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7F53"/>
    <w:rsid w:val="00AF1155"/>
    <w:rsid w:val="00AF1C77"/>
    <w:rsid w:val="00AF1F97"/>
    <w:rsid w:val="00AF239A"/>
    <w:rsid w:val="00AF2846"/>
    <w:rsid w:val="00AF3D37"/>
    <w:rsid w:val="00AF4702"/>
    <w:rsid w:val="00AF6851"/>
    <w:rsid w:val="00B0009B"/>
    <w:rsid w:val="00B02236"/>
    <w:rsid w:val="00B029EE"/>
    <w:rsid w:val="00B02FF0"/>
    <w:rsid w:val="00B03A5E"/>
    <w:rsid w:val="00B06981"/>
    <w:rsid w:val="00B06CD7"/>
    <w:rsid w:val="00B07737"/>
    <w:rsid w:val="00B1035F"/>
    <w:rsid w:val="00B1076B"/>
    <w:rsid w:val="00B165A0"/>
    <w:rsid w:val="00B16FFA"/>
    <w:rsid w:val="00B2081C"/>
    <w:rsid w:val="00B21EF8"/>
    <w:rsid w:val="00B22207"/>
    <w:rsid w:val="00B2279C"/>
    <w:rsid w:val="00B23CD1"/>
    <w:rsid w:val="00B25968"/>
    <w:rsid w:val="00B26055"/>
    <w:rsid w:val="00B344CB"/>
    <w:rsid w:val="00B34BA5"/>
    <w:rsid w:val="00B34EFC"/>
    <w:rsid w:val="00B35761"/>
    <w:rsid w:val="00B368F5"/>
    <w:rsid w:val="00B36D99"/>
    <w:rsid w:val="00B3700A"/>
    <w:rsid w:val="00B3734D"/>
    <w:rsid w:val="00B374A3"/>
    <w:rsid w:val="00B42A7F"/>
    <w:rsid w:val="00B42F3B"/>
    <w:rsid w:val="00B43930"/>
    <w:rsid w:val="00B50E6C"/>
    <w:rsid w:val="00B514B9"/>
    <w:rsid w:val="00B52853"/>
    <w:rsid w:val="00B52C71"/>
    <w:rsid w:val="00B5393D"/>
    <w:rsid w:val="00B5404F"/>
    <w:rsid w:val="00B558E5"/>
    <w:rsid w:val="00B55992"/>
    <w:rsid w:val="00B5673A"/>
    <w:rsid w:val="00B5701C"/>
    <w:rsid w:val="00B60A95"/>
    <w:rsid w:val="00B60E09"/>
    <w:rsid w:val="00B61127"/>
    <w:rsid w:val="00B61B0D"/>
    <w:rsid w:val="00B624AE"/>
    <w:rsid w:val="00B62BC9"/>
    <w:rsid w:val="00B63867"/>
    <w:rsid w:val="00B64819"/>
    <w:rsid w:val="00B66322"/>
    <w:rsid w:val="00B669E8"/>
    <w:rsid w:val="00B66CD8"/>
    <w:rsid w:val="00B67B64"/>
    <w:rsid w:val="00B723F2"/>
    <w:rsid w:val="00B726F5"/>
    <w:rsid w:val="00B72F9F"/>
    <w:rsid w:val="00B73223"/>
    <w:rsid w:val="00B7397C"/>
    <w:rsid w:val="00B73B91"/>
    <w:rsid w:val="00B73CDC"/>
    <w:rsid w:val="00B74905"/>
    <w:rsid w:val="00B74E65"/>
    <w:rsid w:val="00B75990"/>
    <w:rsid w:val="00B77228"/>
    <w:rsid w:val="00B77860"/>
    <w:rsid w:val="00B77F7F"/>
    <w:rsid w:val="00B80FF4"/>
    <w:rsid w:val="00B84B56"/>
    <w:rsid w:val="00B85636"/>
    <w:rsid w:val="00B86C2B"/>
    <w:rsid w:val="00B90509"/>
    <w:rsid w:val="00B912C4"/>
    <w:rsid w:val="00B91868"/>
    <w:rsid w:val="00B920EE"/>
    <w:rsid w:val="00B92360"/>
    <w:rsid w:val="00B92B05"/>
    <w:rsid w:val="00B92C12"/>
    <w:rsid w:val="00B93957"/>
    <w:rsid w:val="00B93D5B"/>
    <w:rsid w:val="00B940B0"/>
    <w:rsid w:val="00B95B0C"/>
    <w:rsid w:val="00B97210"/>
    <w:rsid w:val="00B9727C"/>
    <w:rsid w:val="00BA422C"/>
    <w:rsid w:val="00BA54CC"/>
    <w:rsid w:val="00BA62F0"/>
    <w:rsid w:val="00BA6D32"/>
    <w:rsid w:val="00BA7E67"/>
    <w:rsid w:val="00BB1203"/>
    <w:rsid w:val="00BB1B9C"/>
    <w:rsid w:val="00BB23DD"/>
    <w:rsid w:val="00BB259E"/>
    <w:rsid w:val="00BB3148"/>
    <w:rsid w:val="00BB38BE"/>
    <w:rsid w:val="00BB41C4"/>
    <w:rsid w:val="00BB56B2"/>
    <w:rsid w:val="00BB6689"/>
    <w:rsid w:val="00BB7517"/>
    <w:rsid w:val="00BB7744"/>
    <w:rsid w:val="00BB7E8B"/>
    <w:rsid w:val="00BC0353"/>
    <w:rsid w:val="00BC0967"/>
    <w:rsid w:val="00BC1860"/>
    <w:rsid w:val="00BC1BA3"/>
    <w:rsid w:val="00BC3759"/>
    <w:rsid w:val="00BC7625"/>
    <w:rsid w:val="00BC7965"/>
    <w:rsid w:val="00BD2D1C"/>
    <w:rsid w:val="00BD46B6"/>
    <w:rsid w:val="00BD4B16"/>
    <w:rsid w:val="00BD51CD"/>
    <w:rsid w:val="00BD5806"/>
    <w:rsid w:val="00BD611F"/>
    <w:rsid w:val="00BD6D28"/>
    <w:rsid w:val="00BD756B"/>
    <w:rsid w:val="00BD7B0A"/>
    <w:rsid w:val="00BE0054"/>
    <w:rsid w:val="00BE0B50"/>
    <w:rsid w:val="00BE1041"/>
    <w:rsid w:val="00BE14E7"/>
    <w:rsid w:val="00BE248E"/>
    <w:rsid w:val="00BE2723"/>
    <w:rsid w:val="00BE55C6"/>
    <w:rsid w:val="00BE6428"/>
    <w:rsid w:val="00BE67B6"/>
    <w:rsid w:val="00BE6F4B"/>
    <w:rsid w:val="00BE7825"/>
    <w:rsid w:val="00BF1350"/>
    <w:rsid w:val="00BF2161"/>
    <w:rsid w:val="00BF21E9"/>
    <w:rsid w:val="00BF2A24"/>
    <w:rsid w:val="00BF2B7F"/>
    <w:rsid w:val="00BF34DD"/>
    <w:rsid w:val="00BF5F38"/>
    <w:rsid w:val="00BF64DF"/>
    <w:rsid w:val="00BF764F"/>
    <w:rsid w:val="00C00252"/>
    <w:rsid w:val="00C01A46"/>
    <w:rsid w:val="00C01B69"/>
    <w:rsid w:val="00C02C7D"/>
    <w:rsid w:val="00C03A28"/>
    <w:rsid w:val="00C04C46"/>
    <w:rsid w:val="00C05B4E"/>
    <w:rsid w:val="00C05E4F"/>
    <w:rsid w:val="00C06039"/>
    <w:rsid w:val="00C06C76"/>
    <w:rsid w:val="00C06E21"/>
    <w:rsid w:val="00C10CE1"/>
    <w:rsid w:val="00C12C01"/>
    <w:rsid w:val="00C13FAB"/>
    <w:rsid w:val="00C14080"/>
    <w:rsid w:val="00C153FE"/>
    <w:rsid w:val="00C15477"/>
    <w:rsid w:val="00C161ED"/>
    <w:rsid w:val="00C17F86"/>
    <w:rsid w:val="00C2042C"/>
    <w:rsid w:val="00C20C55"/>
    <w:rsid w:val="00C21504"/>
    <w:rsid w:val="00C21F36"/>
    <w:rsid w:val="00C23712"/>
    <w:rsid w:val="00C24082"/>
    <w:rsid w:val="00C25E4A"/>
    <w:rsid w:val="00C26B7F"/>
    <w:rsid w:val="00C279A8"/>
    <w:rsid w:val="00C30001"/>
    <w:rsid w:val="00C321F2"/>
    <w:rsid w:val="00C32561"/>
    <w:rsid w:val="00C33281"/>
    <w:rsid w:val="00C3610F"/>
    <w:rsid w:val="00C36237"/>
    <w:rsid w:val="00C378D6"/>
    <w:rsid w:val="00C40B20"/>
    <w:rsid w:val="00C42363"/>
    <w:rsid w:val="00C428DF"/>
    <w:rsid w:val="00C42958"/>
    <w:rsid w:val="00C46E09"/>
    <w:rsid w:val="00C4700F"/>
    <w:rsid w:val="00C47C3C"/>
    <w:rsid w:val="00C5008C"/>
    <w:rsid w:val="00C50780"/>
    <w:rsid w:val="00C507D3"/>
    <w:rsid w:val="00C50FE5"/>
    <w:rsid w:val="00C53101"/>
    <w:rsid w:val="00C53AE2"/>
    <w:rsid w:val="00C551D5"/>
    <w:rsid w:val="00C60C65"/>
    <w:rsid w:val="00C6206F"/>
    <w:rsid w:val="00C63789"/>
    <w:rsid w:val="00C65215"/>
    <w:rsid w:val="00C67B17"/>
    <w:rsid w:val="00C70F26"/>
    <w:rsid w:val="00C72800"/>
    <w:rsid w:val="00C75B40"/>
    <w:rsid w:val="00C75BAF"/>
    <w:rsid w:val="00C76631"/>
    <w:rsid w:val="00C801B1"/>
    <w:rsid w:val="00C80787"/>
    <w:rsid w:val="00C8079B"/>
    <w:rsid w:val="00C82BF6"/>
    <w:rsid w:val="00C83F02"/>
    <w:rsid w:val="00C86463"/>
    <w:rsid w:val="00C903E7"/>
    <w:rsid w:val="00C90C5E"/>
    <w:rsid w:val="00C90F6E"/>
    <w:rsid w:val="00C914FE"/>
    <w:rsid w:val="00C91866"/>
    <w:rsid w:val="00C930F0"/>
    <w:rsid w:val="00C93B8B"/>
    <w:rsid w:val="00C93FA8"/>
    <w:rsid w:val="00C94233"/>
    <w:rsid w:val="00C952B3"/>
    <w:rsid w:val="00C9602A"/>
    <w:rsid w:val="00C96D52"/>
    <w:rsid w:val="00C970FF"/>
    <w:rsid w:val="00CA019D"/>
    <w:rsid w:val="00CA07BD"/>
    <w:rsid w:val="00CA0B7D"/>
    <w:rsid w:val="00CA1270"/>
    <w:rsid w:val="00CA3C01"/>
    <w:rsid w:val="00CA41E1"/>
    <w:rsid w:val="00CA5C01"/>
    <w:rsid w:val="00CB0C2F"/>
    <w:rsid w:val="00CB1676"/>
    <w:rsid w:val="00CB27B1"/>
    <w:rsid w:val="00CB2A71"/>
    <w:rsid w:val="00CB30F5"/>
    <w:rsid w:val="00CB3364"/>
    <w:rsid w:val="00CB36C6"/>
    <w:rsid w:val="00CB384A"/>
    <w:rsid w:val="00CB3F44"/>
    <w:rsid w:val="00CB42B7"/>
    <w:rsid w:val="00CB60A3"/>
    <w:rsid w:val="00CB6813"/>
    <w:rsid w:val="00CB688A"/>
    <w:rsid w:val="00CB6D26"/>
    <w:rsid w:val="00CB7D53"/>
    <w:rsid w:val="00CC093A"/>
    <w:rsid w:val="00CC0C1C"/>
    <w:rsid w:val="00CC1266"/>
    <w:rsid w:val="00CC14EF"/>
    <w:rsid w:val="00CC1BF0"/>
    <w:rsid w:val="00CC3A02"/>
    <w:rsid w:val="00CC3D58"/>
    <w:rsid w:val="00CC5A2A"/>
    <w:rsid w:val="00CC7E2B"/>
    <w:rsid w:val="00CD025F"/>
    <w:rsid w:val="00CD18F7"/>
    <w:rsid w:val="00CD306B"/>
    <w:rsid w:val="00CD385E"/>
    <w:rsid w:val="00CD396F"/>
    <w:rsid w:val="00CD4347"/>
    <w:rsid w:val="00CD5A00"/>
    <w:rsid w:val="00CD60C0"/>
    <w:rsid w:val="00CD6148"/>
    <w:rsid w:val="00CD729D"/>
    <w:rsid w:val="00CD7433"/>
    <w:rsid w:val="00CE0F7A"/>
    <w:rsid w:val="00CE112C"/>
    <w:rsid w:val="00CE3461"/>
    <w:rsid w:val="00CE37E1"/>
    <w:rsid w:val="00CE3929"/>
    <w:rsid w:val="00CE5340"/>
    <w:rsid w:val="00CE5D37"/>
    <w:rsid w:val="00CE69E8"/>
    <w:rsid w:val="00CF0F39"/>
    <w:rsid w:val="00CF1136"/>
    <w:rsid w:val="00CF1C0E"/>
    <w:rsid w:val="00CF29C2"/>
    <w:rsid w:val="00CF2D90"/>
    <w:rsid w:val="00CF2FB9"/>
    <w:rsid w:val="00CF3D70"/>
    <w:rsid w:val="00CF493A"/>
    <w:rsid w:val="00CF4DBE"/>
    <w:rsid w:val="00CF527A"/>
    <w:rsid w:val="00CF5BDB"/>
    <w:rsid w:val="00CF6CD0"/>
    <w:rsid w:val="00D01622"/>
    <w:rsid w:val="00D01764"/>
    <w:rsid w:val="00D02218"/>
    <w:rsid w:val="00D02E10"/>
    <w:rsid w:val="00D04162"/>
    <w:rsid w:val="00D04740"/>
    <w:rsid w:val="00D04830"/>
    <w:rsid w:val="00D05116"/>
    <w:rsid w:val="00D0520E"/>
    <w:rsid w:val="00D062E6"/>
    <w:rsid w:val="00D06CA2"/>
    <w:rsid w:val="00D075C6"/>
    <w:rsid w:val="00D10B96"/>
    <w:rsid w:val="00D10BB3"/>
    <w:rsid w:val="00D10E85"/>
    <w:rsid w:val="00D11F64"/>
    <w:rsid w:val="00D14D2D"/>
    <w:rsid w:val="00D1556F"/>
    <w:rsid w:val="00D155CB"/>
    <w:rsid w:val="00D162AC"/>
    <w:rsid w:val="00D165C4"/>
    <w:rsid w:val="00D16CC3"/>
    <w:rsid w:val="00D16F7D"/>
    <w:rsid w:val="00D17E8F"/>
    <w:rsid w:val="00D20406"/>
    <w:rsid w:val="00D2267D"/>
    <w:rsid w:val="00D23648"/>
    <w:rsid w:val="00D23E27"/>
    <w:rsid w:val="00D24395"/>
    <w:rsid w:val="00D24CF1"/>
    <w:rsid w:val="00D253BE"/>
    <w:rsid w:val="00D26310"/>
    <w:rsid w:val="00D26649"/>
    <w:rsid w:val="00D268AD"/>
    <w:rsid w:val="00D277DB"/>
    <w:rsid w:val="00D30CB9"/>
    <w:rsid w:val="00D30FC7"/>
    <w:rsid w:val="00D3162D"/>
    <w:rsid w:val="00D32D0C"/>
    <w:rsid w:val="00D339B5"/>
    <w:rsid w:val="00D350CF"/>
    <w:rsid w:val="00D35A7C"/>
    <w:rsid w:val="00D3656F"/>
    <w:rsid w:val="00D3696D"/>
    <w:rsid w:val="00D376A7"/>
    <w:rsid w:val="00D37F47"/>
    <w:rsid w:val="00D40B57"/>
    <w:rsid w:val="00D41B7D"/>
    <w:rsid w:val="00D4239F"/>
    <w:rsid w:val="00D42571"/>
    <w:rsid w:val="00D4261A"/>
    <w:rsid w:val="00D451A3"/>
    <w:rsid w:val="00D46A00"/>
    <w:rsid w:val="00D47184"/>
    <w:rsid w:val="00D47C3F"/>
    <w:rsid w:val="00D509B4"/>
    <w:rsid w:val="00D50CB6"/>
    <w:rsid w:val="00D50D5F"/>
    <w:rsid w:val="00D5359D"/>
    <w:rsid w:val="00D538A6"/>
    <w:rsid w:val="00D54696"/>
    <w:rsid w:val="00D55679"/>
    <w:rsid w:val="00D5642D"/>
    <w:rsid w:val="00D60B34"/>
    <w:rsid w:val="00D60FF5"/>
    <w:rsid w:val="00D61D12"/>
    <w:rsid w:val="00D62104"/>
    <w:rsid w:val="00D64A88"/>
    <w:rsid w:val="00D64C55"/>
    <w:rsid w:val="00D65403"/>
    <w:rsid w:val="00D65437"/>
    <w:rsid w:val="00D6598F"/>
    <w:rsid w:val="00D66D77"/>
    <w:rsid w:val="00D70AD6"/>
    <w:rsid w:val="00D71F28"/>
    <w:rsid w:val="00D73302"/>
    <w:rsid w:val="00D74045"/>
    <w:rsid w:val="00D743E0"/>
    <w:rsid w:val="00D76605"/>
    <w:rsid w:val="00D80612"/>
    <w:rsid w:val="00D80DBB"/>
    <w:rsid w:val="00D828FE"/>
    <w:rsid w:val="00D83161"/>
    <w:rsid w:val="00D83CFE"/>
    <w:rsid w:val="00D847C6"/>
    <w:rsid w:val="00D84C74"/>
    <w:rsid w:val="00D8646C"/>
    <w:rsid w:val="00D90719"/>
    <w:rsid w:val="00D91CB9"/>
    <w:rsid w:val="00D925F2"/>
    <w:rsid w:val="00D92AF7"/>
    <w:rsid w:val="00D93778"/>
    <w:rsid w:val="00D969F3"/>
    <w:rsid w:val="00D96B08"/>
    <w:rsid w:val="00D97168"/>
    <w:rsid w:val="00D97EBB"/>
    <w:rsid w:val="00DA03B8"/>
    <w:rsid w:val="00DA1BD4"/>
    <w:rsid w:val="00DA1BF9"/>
    <w:rsid w:val="00DA1C19"/>
    <w:rsid w:val="00DA5727"/>
    <w:rsid w:val="00DB0911"/>
    <w:rsid w:val="00DB0A39"/>
    <w:rsid w:val="00DB1894"/>
    <w:rsid w:val="00DB1C22"/>
    <w:rsid w:val="00DB1D7D"/>
    <w:rsid w:val="00DB1F64"/>
    <w:rsid w:val="00DB3735"/>
    <w:rsid w:val="00DB6448"/>
    <w:rsid w:val="00DB78EC"/>
    <w:rsid w:val="00DB798F"/>
    <w:rsid w:val="00DB7CF6"/>
    <w:rsid w:val="00DC071C"/>
    <w:rsid w:val="00DC1317"/>
    <w:rsid w:val="00DC1FCB"/>
    <w:rsid w:val="00DC3AE7"/>
    <w:rsid w:val="00DC3E0A"/>
    <w:rsid w:val="00DC41E2"/>
    <w:rsid w:val="00DC5278"/>
    <w:rsid w:val="00DC5B18"/>
    <w:rsid w:val="00DC7DC8"/>
    <w:rsid w:val="00DD0081"/>
    <w:rsid w:val="00DD0568"/>
    <w:rsid w:val="00DD0649"/>
    <w:rsid w:val="00DD0796"/>
    <w:rsid w:val="00DD48D3"/>
    <w:rsid w:val="00DD560C"/>
    <w:rsid w:val="00DD5FC3"/>
    <w:rsid w:val="00DD6532"/>
    <w:rsid w:val="00DE30A9"/>
    <w:rsid w:val="00DE586A"/>
    <w:rsid w:val="00DF1165"/>
    <w:rsid w:val="00DF5366"/>
    <w:rsid w:val="00DF6919"/>
    <w:rsid w:val="00DF7E97"/>
    <w:rsid w:val="00E028EF"/>
    <w:rsid w:val="00E0345E"/>
    <w:rsid w:val="00E03A33"/>
    <w:rsid w:val="00E0415D"/>
    <w:rsid w:val="00E046D6"/>
    <w:rsid w:val="00E05139"/>
    <w:rsid w:val="00E10A44"/>
    <w:rsid w:val="00E11E28"/>
    <w:rsid w:val="00E12931"/>
    <w:rsid w:val="00E12FB7"/>
    <w:rsid w:val="00E13BA4"/>
    <w:rsid w:val="00E13E54"/>
    <w:rsid w:val="00E14778"/>
    <w:rsid w:val="00E14E10"/>
    <w:rsid w:val="00E16E13"/>
    <w:rsid w:val="00E177F0"/>
    <w:rsid w:val="00E239AD"/>
    <w:rsid w:val="00E2444A"/>
    <w:rsid w:val="00E25D1D"/>
    <w:rsid w:val="00E26222"/>
    <w:rsid w:val="00E2649C"/>
    <w:rsid w:val="00E275D9"/>
    <w:rsid w:val="00E27804"/>
    <w:rsid w:val="00E3099E"/>
    <w:rsid w:val="00E30B92"/>
    <w:rsid w:val="00E31E93"/>
    <w:rsid w:val="00E336D0"/>
    <w:rsid w:val="00E34142"/>
    <w:rsid w:val="00E345C2"/>
    <w:rsid w:val="00E34A10"/>
    <w:rsid w:val="00E34BC8"/>
    <w:rsid w:val="00E3518D"/>
    <w:rsid w:val="00E407A2"/>
    <w:rsid w:val="00E423A5"/>
    <w:rsid w:val="00E4258D"/>
    <w:rsid w:val="00E4328F"/>
    <w:rsid w:val="00E43557"/>
    <w:rsid w:val="00E439F8"/>
    <w:rsid w:val="00E441E9"/>
    <w:rsid w:val="00E472E8"/>
    <w:rsid w:val="00E47861"/>
    <w:rsid w:val="00E479CB"/>
    <w:rsid w:val="00E50C30"/>
    <w:rsid w:val="00E5135B"/>
    <w:rsid w:val="00E53067"/>
    <w:rsid w:val="00E53E26"/>
    <w:rsid w:val="00E53F5C"/>
    <w:rsid w:val="00E5401F"/>
    <w:rsid w:val="00E55431"/>
    <w:rsid w:val="00E559E7"/>
    <w:rsid w:val="00E55AC7"/>
    <w:rsid w:val="00E55FC1"/>
    <w:rsid w:val="00E56843"/>
    <w:rsid w:val="00E56F67"/>
    <w:rsid w:val="00E57496"/>
    <w:rsid w:val="00E62803"/>
    <w:rsid w:val="00E62846"/>
    <w:rsid w:val="00E63542"/>
    <w:rsid w:val="00E646ED"/>
    <w:rsid w:val="00E6582D"/>
    <w:rsid w:val="00E664AF"/>
    <w:rsid w:val="00E664E5"/>
    <w:rsid w:val="00E66A2A"/>
    <w:rsid w:val="00E67D99"/>
    <w:rsid w:val="00E67DE1"/>
    <w:rsid w:val="00E70DA7"/>
    <w:rsid w:val="00E75493"/>
    <w:rsid w:val="00E75DF6"/>
    <w:rsid w:val="00E770AB"/>
    <w:rsid w:val="00E80CE0"/>
    <w:rsid w:val="00E80F4D"/>
    <w:rsid w:val="00E812EB"/>
    <w:rsid w:val="00E81978"/>
    <w:rsid w:val="00E81DAE"/>
    <w:rsid w:val="00E82856"/>
    <w:rsid w:val="00E83B0D"/>
    <w:rsid w:val="00E84DF4"/>
    <w:rsid w:val="00E86078"/>
    <w:rsid w:val="00E87D69"/>
    <w:rsid w:val="00E87E36"/>
    <w:rsid w:val="00E87E7D"/>
    <w:rsid w:val="00E87EE6"/>
    <w:rsid w:val="00E87F28"/>
    <w:rsid w:val="00E9161A"/>
    <w:rsid w:val="00E91A44"/>
    <w:rsid w:val="00E92307"/>
    <w:rsid w:val="00E924B8"/>
    <w:rsid w:val="00E93B0A"/>
    <w:rsid w:val="00E95135"/>
    <w:rsid w:val="00E9563E"/>
    <w:rsid w:val="00E95948"/>
    <w:rsid w:val="00E96569"/>
    <w:rsid w:val="00E97314"/>
    <w:rsid w:val="00E9734D"/>
    <w:rsid w:val="00E9765E"/>
    <w:rsid w:val="00E97E96"/>
    <w:rsid w:val="00EA0486"/>
    <w:rsid w:val="00EA05AA"/>
    <w:rsid w:val="00EA1209"/>
    <w:rsid w:val="00EA14B8"/>
    <w:rsid w:val="00EA1854"/>
    <w:rsid w:val="00EA1EF1"/>
    <w:rsid w:val="00EA3002"/>
    <w:rsid w:val="00EA4C5F"/>
    <w:rsid w:val="00EA50AE"/>
    <w:rsid w:val="00EA53F0"/>
    <w:rsid w:val="00EB0489"/>
    <w:rsid w:val="00EB09D9"/>
    <w:rsid w:val="00EB171D"/>
    <w:rsid w:val="00EB1BA3"/>
    <w:rsid w:val="00EB2B26"/>
    <w:rsid w:val="00EB34CF"/>
    <w:rsid w:val="00EB40BA"/>
    <w:rsid w:val="00EB48BB"/>
    <w:rsid w:val="00EB4975"/>
    <w:rsid w:val="00EB5431"/>
    <w:rsid w:val="00EB54A3"/>
    <w:rsid w:val="00EB559B"/>
    <w:rsid w:val="00EB7064"/>
    <w:rsid w:val="00EB7509"/>
    <w:rsid w:val="00EB78F8"/>
    <w:rsid w:val="00EB7B43"/>
    <w:rsid w:val="00EC0E40"/>
    <w:rsid w:val="00EC18DE"/>
    <w:rsid w:val="00EC2476"/>
    <w:rsid w:val="00EC5646"/>
    <w:rsid w:val="00EC5F2B"/>
    <w:rsid w:val="00ED0521"/>
    <w:rsid w:val="00ED1307"/>
    <w:rsid w:val="00ED13E6"/>
    <w:rsid w:val="00ED1716"/>
    <w:rsid w:val="00ED1B25"/>
    <w:rsid w:val="00ED31A8"/>
    <w:rsid w:val="00ED39D5"/>
    <w:rsid w:val="00ED3BE3"/>
    <w:rsid w:val="00ED3DF5"/>
    <w:rsid w:val="00ED4B33"/>
    <w:rsid w:val="00ED634F"/>
    <w:rsid w:val="00ED6FE7"/>
    <w:rsid w:val="00ED7AE8"/>
    <w:rsid w:val="00EE06B5"/>
    <w:rsid w:val="00EE15F3"/>
    <w:rsid w:val="00EE1B01"/>
    <w:rsid w:val="00EE1E5A"/>
    <w:rsid w:val="00EE22C6"/>
    <w:rsid w:val="00EE3C39"/>
    <w:rsid w:val="00EE4800"/>
    <w:rsid w:val="00EE4D0C"/>
    <w:rsid w:val="00EE5CA8"/>
    <w:rsid w:val="00EE6BF6"/>
    <w:rsid w:val="00EE6C8E"/>
    <w:rsid w:val="00EE74A5"/>
    <w:rsid w:val="00EE7AED"/>
    <w:rsid w:val="00EF06FC"/>
    <w:rsid w:val="00EF0E80"/>
    <w:rsid w:val="00EF16DE"/>
    <w:rsid w:val="00EF398B"/>
    <w:rsid w:val="00EF4045"/>
    <w:rsid w:val="00EF41B8"/>
    <w:rsid w:val="00EF4732"/>
    <w:rsid w:val="00EF580D"/>
    <w:rsid w:val="00EF6A3C"/>
    <w:rsid w:val="00EF70CF"/>
    <w:rsid w:val="00EF7166"/>
    <w:rsid w:val="00EF7377"/>
    <w:rsid w:val="00EF7438"/>
    <w:rsid w:val="00EF7B75"/>
    <w:rsid w:val="00F01513"/>
    <w:rsid w:val="00F019ED"/>
    <w:rsid w:val="00F04588"/>
    <w:rsid w:val="00F04C5E"/>
    <w:rsid w:val="00F05154"/>
    <w:rsid w:val="00F05EC9"/>
    <w:rsid w:val="00F06835"/>
    <w:rsid w:val="00F077A9"/>
    <w:rsid w:val="00F11377"/>
    <w:rsid w:val="00F1147D"/>
    <w:rsid w:val="00F11608"/>
    <w:rsid w:val="00F1291B"/>
    <w:rsid w:val="00F15479"/>
    <w:rsid w:val="00F174A7"/>
    <w:rsid w:val="00F17A66"/>
    <w:rsid w:val="00F207BA"/>
    <w:rsid w:val="00F22883"/>
    <w:rsid w:val="00F22A3E"/>
    <w:rsid w:val="00F232E4"/>
    <w:rsid w:val="00F23BA1"/>
    <w:rsid w:val="00F24124"/>
    <w:rsid w:val="00F24C96"/>
    <w:rsid w:val="00F25EBE"/>
    <w:rsid w:val="00F2749C"/>
    <w:rsid w:val="00F30170"/>
    <w:rsid w:val="00F314AC"/>
    <w:rsid w:val="00F315C1"/>
    <w:rsid w:val="00F318E2"/>
    <w:rsid w:val="00F32B91"/>
    <w:rsid w:val="00F33C32"/>
    <w:rsid w:val="00F35BDE"/>
    <w:rsid w:val="00F35F13"/>
    <w:rsid w:val="00F362EB"/>
    <w:rsid w:val="00F36690"/>
    <w:rsid w:val="00F36D10"/>
    <w:rsid w:val="00F40F4D"/>
    <w:rsid w:val="00F44FCB"/>
    <w:rsid w:val="00F47875"/>
    <w:rsid w:val="00F47B73"/>
    <w:rsid w:val="00F47F63"/>
    <w:rsid w:val="00F50386"/>
    <w:rsid w:val="00F50591"/>
    <w:rsid w:val="00F512B4"/>
    <w:rsid w:val="00F52272"/>
    <w:rsid w:val="00F52D2F"/>
    <w:rsid w:val="00F52FF5"/>
    <w:rsid w:val="00F53E5F"/>
    <w:rsid w:val="00F54973"/>
    <w:rsid w:val="00F55C4A"/>
    <w:rsid w:val="00F57ABB"/>
    <w:rsid w:val="00F6022A"/>
    <w:rsid w:val="00F603A4"/>
    <w:rsid w:val="00F61029"/>
    <w:rsid w:val="00F615AA"/>
    <w:rsid w:val="00F625C6"/>
    <w:rsid w:val="00F631C9"/>
    <w:rsid w:val="00F64032"/>
    <w:rsid w:val="00F640F4"/>
    <w:rsid w:val="00F64AF1"/>
    <w:rsid w:val="00F6613B"/>
    <w:rsid w:val="00F66730"/>
    <w:rsid w:val="00F66B22"/>
    <w:rsid w:val="00F674F2"/>
    <w:rsid w:val="00F70807"/>
    <w:rsid w:val="00F70B6E"/>
    <w:rsid w:val="00F71074"/>
    <w:rsid w:val="00F719AD"/>
    <w:rsid w:val="00F7262B"/>
    <w:rsid w:val="00F744DE"/>
    <w:rsid w:val="00F749C0"/>
    <w:rsid w:val="00F763FE"/>
    <w:rsid w:val="00F76DF9"/>
    <w:rsid w:val="00F77001"/>
    <w:rsid w:val="00F7706A"/>
    <w:rsid w:val="00F7708F"/>
    <w:rsid w:val="00F80605"/>
    <w:rsid w:val="00F807BB"/>
    <w:rsid w:val="00F81082"/>
    <w:rsid w:val="00F8174D"/>
    <w:rsid w:val="00F82242"/>
    <w:rsid w:val="00F82453"/>
    <w:rsid w:val="00F831D8"/>
    <w:rsid w:val="00F83312"/>
    <w:rsid w:val="00F85718"/>
    <w:rsid w:val="00F8604A"/>
    <w:rsid w:val="00F8692F"/>
    <w:rsid w:val="00F86B2E"/>
    <w:rsid w:val="00F9121A"/>
    <w:rsid w:val="00F91C5E"/>
    <w:rsid w:val="00F93697"/>
    <w:rsid w:val="00F93EC1"/>
    <w:rsid w:val="00F943FF"/>
    <w:rsid w:val="00F948E4"/>
    <w:rsid w:val="00F94935"/>
    <w:rsid w:val="00F965A6"/>
    <w:rsid w:val="00F9689F"/>
    <w:rsid w:val="00F96CE5"/>
    <w:rsid w:val="00F972B2"/>
    <w:rsid w:val="00F973CF"/>
    <w:rsid w:val="00F97925"/>
    <w:rsid w:val="00FA0C35"/>
    <w:rsid w:val="00FA0D1E"/>
    <w:rsid w:val="00FA10E8"/>
    <w:rsid w:val="00FA16C5"/>
    <w:rsid w:val="00FA1C7E"/>
    <w:rsid w:val="00FA2E3B"/>
    <w:rsid w:val="00FA317D"/>
    <w:rsid w:val="00FA58DF"/>
    <w:rsid w:val="00FA600F"/>
    <w:rsid w:val="00FA63A4"/>
    <w:rsid w:val="00FA79FB"/>
    <w:rsid w:val="00FA7B3E"/>
    <w:rsid w:val="00FB16E7"/>
    <w:rsid w:val="00FB1AAC"/>
    <w:rsid w:val="00FB501F"/>
    <w:rsid w:val="00FB5032"/>
    <w:rsid w:val="00FB5D61"/>
    <w:rsid w:val="00FB5FEF"/>
    <w:rsid w:val="00FB673D"/>
    <w:rsid w:val="00FB68A4"/>
    <w:rsid w:val="00FB6FD6"/>
    <w:rsid w:val="00FB785C"/>
    <w:rsid w:val="00FB7DEF"/>
    <w:rsid w:val="00FC091C"/>
    <w:rsid w:val="00FC105A"/>
    <w:rsid w:val="00FC148B"/>
    <w:rsid w:val="00FC2CE5"/>
    <w:rsid w:val="00FC2DC2"/>
    <w:rsid w:val="00FC367A"/>
    <w:rsid w:val="00FC75FD"/>
    <w:rsid w:val="00FD04AB"/>
    <w:rsid w:val="00FD088F"/>
    <w:rsid w:val="00FD129D"/>
    <w:rsid w:val="00FD2977"/>
    <w:rsid w:val="00FD29F7"/>
    <w:rsid w:val="00FD5492"/>
    <w:rsid w:val="00FD5CF4"/>
    <w:rsid w:val="00FD69FB"/>
    <w:rsid w:val="00FD6E74"/>
    <w:rsid w:val="00FD6FC2"/>
    <w:rsid w:val="00FE0CA2"/>
    <w:rsid w:val="00FE29A0"/>
    <w:rsid w:val="00FE388C"/>
    <w:rsid w:val="00FE42B0"/>
    <w:rsid w:val="00FE54E1"/>
    <w:rsid w:val="00FE5E67"/>
    <w:rsid w:val="00FE6331"/>
    <w:rsid w:val="00FE7076"/>
    <w:rsid w:val="00FE75DD"/>
    <w:rsid w:val="00FE7EF7"/>
    <w:rsid w:val="00FF0E12"/>
    <w:rsid w:val="00FF25EF"/>
    <w:rsid w:val="00FF2A6B"/>
    <w:rsid w:val="00FF3053"/>
    <w:rsid w:val="00FF3916"/>
    <w:rsid w:val="00FF3945"/>
    <w:rsid w:val="00FF3BDC"/>
    <w:rsid w:val="00FF4696"/>
    <w:rsid w:val="00FF67C5"/>
    <w:rsid w:val="00FF734D"/>
    <w:rsid w:val="00FF76ED"/>
    <w:rsid w:val="0100BBE4"/>
    <w:rsid w:val="0128DF9D"/>
    <w:rsid w:val="014E9DF4"/>
    <w:rsid w:val="01993AC5"/>
    <w:rsid w:val="019FED8C"/>
    <w:rsid w:val="01B2C7C9"/>
    <w:rsid w:val="01BCCC40"/>
    <w:rsid w:val="01E34269"/>
    <w:rsid w:val="01EA79CE"/>
    <w:rsid w:val="02144F01"/>
    <w:rsid w:val="026F1CAC"/>
    <w:rsid w:val="027BD93B"/>
    <w:rsid w:val="02EABD14"/>
    <w:rsid w:val="03826573"/>
    <w:rsid w:val="03E3FCD6"/>
    <w:rsid w:val="03EDEEC4"/>
    <w:rsid w:val="0404549A"/>
    <w:rsid w:val="0432EB65"/>
    <w:rsid w:val="04707CFB"/>
    <w:rsid w:val="05C7C5A8"/>
    <w:rsid w:val="06B33C20"/>
    <w:rsid w:val="06CB358D"/>
    <w:rsid w:val="06FF836B"/>
    <w:rsid w:val="074FFBB1"/>
    <w:rsid w:val="083423E3"/>
    <w:rsid w:val="08404205"/>
    <w:rsid w:val="08FE81B1"/>
    <w:rsid w:val="0935DA14"/>
    <w:rsid w:val="0938E3FE"/>
    <w:rsid w:val="09BD47E8"/>
    <w:rsid w:val="0A0FB556"/>
    <w:rsid w:val="0A19E8DB"/>
    <w:rsid w:val="0A52E13D"/>
    <w:rsid w:val="0AC0AC69"/>
    <w:rsid w:val="0B559271"/>
    <w:rsid w:val="0B7F255F"/>
    <w:rsid w:val="0BA6369D"/>
    <w:rsid w:val="0BE2FCE1"/>
    <w:rsid w:val="0BEF8087"/>
    <w:rsid w:val="0BF7C523"/>
    <w:rsid w:val="0C011B49"/>
    <w:rsid w:val="0C090D8B"/>
    <w:rsid w:val="0C828F92"/>
    <w:rsid w:val="0CD691C4"/>
    <w:rsid w:val="0CDF7A3C"/>
    <w:rsid w:val="0CF975B6"/>
    <w:rsid w:val="0D7ADF5F"/>
    <w:rsid w:val="0DB2BEC4"/>
    <w:rsid w:val="0DC5021C"/>
    <w:rsid w:val="0E3B32A3"/>
    <w:rsid w:val="0E6E2307"/>
    <w:rsid w:val="0E965B2C"/>
    <w:rsid w:val="0ECE7D4B"/>
    <w:rsid w:val="0F0CB15F"/>
    <w:rsid w:val="0F47A46B"/>
    <w:rsid w:val="0F5FD0A9"/>
    <w:rsid w:val="0F74A1ED"/>
    <w:rsid w:val="0FC55C96"/>
    <w:rsid w:val="101427C1"/>
    <w:rsid w:val="10630259"/>
    <w:rsid w:val="107920BF"/>
    <w:rsid w:val="10C2235B"/>
    <w:rsid w:val="113646E1"/>
    <w:rsid w:val="1166723E"/>
    <w:rsid w:val="11A96A42"/>
    <w:rsid w:val="11F9DF5A"/>
    <w:rsid w:val="12322930"/>
    <w:rsid w:val="12F82A0A"/>
    <w:rsid w:val="13166973"/>
    <w:rsid w:val="13284FB5"/>
    <w:rsid w:val="13CB1505"/>
    <w:rsid w:val="1438FD96"/>
    <w:rsid w:val="151E7F84"/>
    <w:rsid w:val="1550EE84"/>
    <w:rsid w:val="15701AAC"/>
    <w:rsid w:val="15D56B21"/>
    <w:rsid w:val="167B6362"/>
    <w:rsid w:val="16808490"/>
    <w:rsid w:val="17E10DD6"/>
    <w:rsid w:val="180EFA3E"/>
    <w:rsid w:val="18143917"/>
    <w:rsid w:val="18BFEFE6"/>
    <w:rsid w:val="18E3AF52"/>
    <w:rsid w:val="18F47AFE"/>
    <w:rsid w:val="1935A2F2"/>
    <w:rsid w:val="19E2E11C"/>
    <w:rsid w:val="1AE41A8E"/>
    <w:rsid w:val="1B19D8CC"/>
    <w:rsid w:val="1B9F8124"/>
    <w:rsid w:val="1CA828C6"/>
    <w:rsid w:val="1D4A7367"/>
    <w:rsid w:val="1D588592"/>
    <w:rsid w:val="1DDF3316"/>
    <w:rsid w:val="1DE6FB15"/>
    <w:rsid w:val="1DEAF0DC"/>
    <w:rsid w:val="1DEB1B4E"/>
    <w:rsid w:val="1E1D4EE7"/>
    <w:rsid w:val="1E4789CE"/>
    <w:rsid w:val="1E6D0260"/>
    <w:rsid w:val="1EC39840"/>
    <w:rsid w:val="1F0A662A"/>
    <w:rsid w:val="1F1F160C"/>
    <w:rsid w:val="1F3B7013"/>
    <w:rsid w:val="1F6D79E3"/>
    <w:rsid w:val="1F9A3B21"/>
    <w:rsid w:val="20197340"/>
    <w:rsid w:val="201F678D"/>
    <w:rsid w:val="20503CDD"/>
    <w:rsid w:val="208F034C"/>
    <w:rsid w:val="20CA6A53"/>
    <w:rsid w:val="21304A1C"/>
    <w:rsid w:val="215C0A93"/>
    <w:rsid w:val="216454F3"/>
    <w:rsid w:val="21DC7C47"/>
    <w:rsid w:val="22201A2F"/>
    <w:rsid w:val="22E894AE"/>
    <w:rsid w:val="2347F887"/>
    <w:rsid w:val="235B2C97"/>
    <w:rsid w:val="23882A19"/>
    <w:rsid w:val="23D31555"/>
    <w:rsid w:val="242E711F"/>
    <w:rsid w:val="24A06590"/>
    <w:rsid w:val="24FF8242"/>
    <w:rsid w:val="2579DEA3"/>
    <w:rsid w:val="25A58F47"/>
    <w:rsid w:val="25FACB31"/>
    <w:rsid w:val="26BEEE94"/>
    <w:rsid w:val="26F02AF9"/>
    <w:rsid w:val="26F5C5E3"/>
    <w:rsid w:val="277C5E0E"/>
    <w:rsid w:val="27B1F93C"/>
    <w:rsid w:val="27B97D8C"/>
    <w:rsid w:val="27BC7D04"/>
    <w:rsid w:val="27C29D96"/>
    <w:rsid w:val="288541C9"/>
    <w:rsid w:val="2901E7F4"/>
    <w:rsid w:val="292757E0"/>
    <w:rsid w:val="29D2825C"/>
    <w:rsid w:val="2AB303A7"/>
    <w:rsid w:val="2B21F543"/>
    <w:rsid w:val="2BD79B75"/>
    <w:rsid w:val="2C06535F"/>
    <w:rsid w:val="2C498FE6"/>
    <w:rsid w:val="2C4AED20"/>
    <w:rsid w:val="2C6DE1EB"/>
    <w:rsid w:val="2C8E86D5"/>
    <w:rsid w:val="2CD0A36F"/>
    <w:rsid w:val="2D0F5DEF"/>
    <w:rsid w:val="2D21FBAE"/>
    <w:rsid w:val="2D889292"/>
    <w:rsid w:val="2D9F3E37"/>
    <w:rsid w:val="2DFACEB5"/>
    <w:rsid w:val="2E48A997"/>
    <w:rsid w:val="2EB375AA"/>
    <w:rsid w:val="2F3BA241"/>
    <w:rsid w:val="2F5B2392"/>
    <w:rsid w:val="2FC21DE4"/>
    <w:rsid w:val="300C2BE5"/>
    <w:rsid w:val="30357F2D"/>
    <w:rsid w:val="3105D3A4"/>
    <w:rsid w:val="31082989"/>
    <w:rsid w:val="310EA4C6"/>
    <w:rsid w:val="312C0EF4"/>
    <w:rsid w:val="31461304"/>
    <w:rsid w:val="31E8BDAD"/>
    <w:rsid w:val="3235D51B"/>
    <w:rsid w:val="3245E979"/>
    <w:rsid w:val="324E45AD"/>
    <w:rsid w:val="3274FD6B"/>
    <w:rsid w:val="32C6B7F4"/>
    <w:rsid w:val="33983C6B"/>
    <w:rsid w:val="3423B2D2"/>
    <w:rsid w:val="344B058B"/>
    <w:rsid w:val="34914D4A"/>
    <w:rsid w:val="3576FB89"/>
    <w:rsid w:val="36146C60"/>
    <w:rsid w:val="364A4011"/>
    <w:rsid w:val="3685F9B5"/>
    <w:rsid w:val="37080EB4"/>
    <w:rsid w:val="370C175D"/>
    <w:rsid w:val="372D1DCE"/>
    <w:rsid w:val="373270F9"/>
    <w:rsid w:val="375E2AB7"/>
    <w:rsid w:val="3802FC5B"/>
    <w:rsid w:val="38B3712A"/>
    <w:rsid w:val="3903ACD3"/>
    <w:rsid w:val="39278128"/>
    <w:rsid w:val="394F2749"/>
    <w:rsid w:val="39851C16"/>
    <w:rsid w:val="3989E364"/>
    <w:rsid w:val="399596B1"/>
    <w:rsid w:val="39B57941"/>
    <w:rsid w:val="3A382F09"/>
    <w:rsid w:val="3A5DBE3F"/>
    <w:rsid w:val="3AAA237A"/>
    <w:rsid w:val="3BA03E00"/>
    <w:rsid w:val="3BB66343"/>
    <w:rsid w:val="3BC55449"/>
    <w:rsid w:val="3BCD02C2"/>
    <w:rsid w:val="3C1205ED"/>
    <w:rsid w:val="3C469105"/>
    <w:rsid w:val="3CAAD776"/>
    <w:rsid w:val="3CBA8CDE"/>
    <w:rsid w:val="3CE8729E"/>
    <w:rsid w:val="3D1E5EAB"/>
    <w:rsid w:val="3D509284"/>
    <w:rsid w:val="3D833898"/>
    <w:rsid w:val="3DCC5B80"/>
    <w:rsid w:val="3E2DAB97"/>
    <w:rsid w:val="3F97F171"/>
    <w:rsid w:val="3FFA3ECD"/>
    <w:rsid w:val="400F1011"/>
    <w:rsid w:val="4025852C"/>
    <w:rsid w:val="403D38D8"/>
    <w:rsid w:val="404902E6"/>
    <w:rsid w:val="404C796A"/>
    <w:rsid w:val="40A47AC2"/>
    <w:rsid w:val="40BC9DCD"/>
    <w:rsid w:val="40D6F1FB"/>
    <w:rsid w:val="41E8E6F5"/>
    <w:rsid w:val="42162577"/>
    <w:rsid w:val="4228B702"/>
    <w:rsid w:val="42534DD0"/>
    <w:rsid w:val="429E390C"/>
    <w:rsid w:val="42C69FE3"/>
    <w:rsid w:val="43717D94"/>
    <w:rsid w:val="4386CB18"/>
    <w:rsid w:val="43C48763"/>
    <w:rsid w:val="43DD0F5A"/>
    <w:rsid w:val="44DAF950"/>
    <w:rsid w:val="44F2F2BD"/>
    <w:rsid w:val="455866D7"/>
    <w:rsid w:val="4564E17C"/>
    <w:rsid w:val="45C01975"/>
    <w:rsid w:val="4637E145"/>
    <w:rsid w:val="469AA606"/>
    <w:rsid w:val="46B4D034"/>
    <w:rsid w:val="47252B5C"/>
    <w:rsid w:val="47651E1D"/>
    <w:rsid w:val="47ABB183"/>
    <w:rsid w:val="480A63EE"/>
    <w:rsid w:val="48397FA0"/>
    <w:rsid w:val="48E20E92"/>
    <w:rsid w:val="491E9772"/>
    <w:rsid w:val="4932D58A"/>
    <w:rsid w:val="4949088F"/>
    <w:rsid w:val="499DA2CD"/>
    <w:rsid w:val="49DC08D8"/>
    <w:rsid w:val="4A0FA972"/>
    <w:rsid w:val="4A12FBCC"/>
    <w:rsid w:val="4AA2BF2C"/>
    <w:rsid w:val="4AE51EEF"/>
    <w:rsid w:val="4B14B39D"/>
    <w:rsid w:val="4B7F97FD"/>
    <w:rsid w:val="4B958AB7"/>
    <w:rsid w:val="4C7C17C6"/>
    <w:rsid w:val="4CCE3B92"/>
    <w:rsid w:val="4CDDE627"/>
    <w:rsid w:val="4E735F57"/>
    <w:rsid w:val="4E86D880"/>
    <w:rsid w:val="4F245F6B"/>
    <w:rsid w:val="4F2F03F6"/>
    <w:rsid w:val="4F763601"/>
    <w:rsid w:val="4FB2FEF5"/>
    <w:rsid w:val="4FB6A5F2"/>
    <w:rsid w:val="500EEBE4"/>
    <w:rsid w:val="506173F6"/>
    <w:rsid w:val="5079A034"/>
    <w:rsid w:val="512CF912"/>
    <w:rsid w:val="514CE4BC"/>
    <w:rsid w:val="51910D8B"/>
    <w:rsid w:val="52068F57"/>
    <w:rsid w:val="5221876E"/>
    <w:rsid w:val="5360F0A6"/>
    <w:rsid w:val="54B36F26"/>
    <w:rsid w:val="54E8FA98"/>
    <w:rsid w:val="5507E595"/>
    <w:rsid w:val="5524792D"/>
    <w:rsid w:val="55348F16"/>
    <w:rsid w:val="5603FCB7"/>
    <w:rsid w:val="5618CDFB"/>
    <w:rsid w:val="5622A86E"/>
    <w:rsid w:val="56861E2E"/>
    <w:rsid w:val="56A316B4"/>
    <w:rsid w:val="56C2CE03"/>
    <w:rsid w:val="56FA54F9"/>
    <w:rsid w:val="57B7C09E"/>
    <w:rsid w:val="580A9E4C"/>
    <w:rsid w:val="58120145"/>
    <w:rsid w:val="585D0BBA"/>
    <w:rsid w:val="586C6B93"/>
    <w:rsid w:val="589E12AB"/>
    <w:rsid w:val="58A7F6F6"/>
    <w:rsid w:val="58B71EEB"/>
    <w:rsid w:val="58C91190"/>
    <w:rsid w:val="59445FDB"/>
    <w:rsid w:val="5A6B3533"/>
    <w:rsid w:val="5B23D110"/>
    <w:rsid w:val="5B82D605"/>
    <w:rsid w:val="5C001528"/>
    <w:rsid w:val="5C977F37"/>
    <w:rsid w:val="5CD6878B"/>
    <w:rsid w:val="5CE3FE0A"/>
    <w:rsid w:val="5D18509F"/>
    <w:rsid w:val="5DB05E80"/>
    <w:rsid w:val="5DC1F851"/>
    <w:rsid w:val="5DE62B63"/>
    <w:rsid w:val="5DFAA5EA"/>
    <w:rsid w:val="5DFC3981"/>
    <w:rsid w:val="5E3663DD"/>
    <w:rsid w:val="5E61303B"/>
    <w:rsid w:val="5E6EBEDF"/>
    <w:rsid w:val="5EF50561"/>
    <w:rsid w:val="5F98A70C"/>
    <w:rsid w:val="5F9F0632"/>
    <w:rsid w:val="5FC53C7E"/>
    <w:rsid w:val="5FF80CAB"/>
    <w:rsid w:val="6011C7C9"/>
    <w:rsid w:val="601567DA"/>
    <w:rsid w:val="61464AA5"/>
    <w:rsid w:val="6187D557"/>
    <w:rsid w:val="62CCB47C"/>
    <w:rsid w:val="634314B7"/>
    <w:rsid w:val="63612618"/>
    <w:rsid w:val="641A7130"/>
    <w:rsid w:val="644C5661"/>
    <w:rsid w:val="648E01E5"/>
    <w:rsid w:val="64C17AF5"/>
    <w:rsid w:val="64D8B521"/>
    <w:rsid w:val="64E7D527"/>
    <w:rsid w:val="64EA2F79"/>
    <w:rsid w:val="64FA2E40"/>
    <w:rsid w:val="6541339A"/>
    <w:rsid w:val="656E8821"/>
    <w:rsid w:val="65786655"/>
    <w:rsid w:val="6624DDC5"/>
    <w:rsid w:val="66328F34"/>
    <w:rsid w:val="66467139"/>
    <w:rsid w:val="668DBF0D"/>
    <w:rsid w:val="6729A524"/>
    <w:rsid w:val="676A3999"/>
    <w:rsid w:val="676E9661"/>
    <w:rsid w:val="678F28AD"/>
    <w:rsid w:val="684508C4"/>
    <w:rsid w:val="68E2616E"/>
    <w:rsid w:val="690CAD28"/>
    <w:rsid w:val="6930798A"/>
    <w:rsid w:val="697E2107"/>
    <w:rsid w:val="699C3409"/>
    <w:rsid w:val="69CAF915"/>
    <w:rsid w:val="6A05E70B"/>
    <w:rsid w:val="6A2C5627"/>
    <w:rsid w:val="6A72F5D1"/>
    <w:rsid w:val="6A774163"/>
    <w:rsid w:val="6A9C6856"/>
    <w:rsid w:val="6AA3BF9A"/>
    <w:rsid w:val="6B44919E"/>
    <w:rsid w:val="6BA909DE"/>
    <w:rsid w:val="6C60C55C"/>
    <w:rsid w:val="6C8F2920"/>
    <w:rsid w:val="6C9E5FCC"/>
    <w:rsid w:val="6CF1BE83"/>
    <w:rsid w:val="6D1E6882"/>
    <w:rsid w:val="6D3780F0"/>
    <w:rsid w:val="6D71C4D9"/>
    <w:rsid w:val="6DCC143A"/>
    <w:rsid w:val="6DE430D9"/>
    <w:rsid w:val="6E2EEA9C"/>
    <w:rsid w:val="6E66C9A4"/>
    <w:rsid w:val="6E6F3DE3"/>
    <w:rsid w:val="6E7A3959"/>
    <w:rsid w:val="6EE7A0BE"/>
    <w:rsid w:val="6F0D10AA"/>
    <w:rsid w:val="706C7D6F"/>
    <w:rsid w:val="70C719C3"/>
    <w:rsid w:val="70FAD11F"/>
    <w:rsid w:val="717FEAE6"/>
    <w:rsid w:val="71815C66"/>
    <w:rsid w:val="727BC783"/>
    <w:rsid w:val="7297A25B"/>
    <w:rsid w:val="73559F9E"/>
    <w:rsid w:val="73627BDC"/>
    <w:rsid w:val="73B389FD"/>
    <w:rsid w:val="73C506CF"/>
    <w:rsid w:val="73FEBA85"/>
    <w:rsid w:val="7477BB13"/>
    <w:rsid w:val="74882FB1"/>
    <w:rsid w:val="75378E10"/>
    <w:rsid w:val="75756774"/>
    <w:rsid w:val="757A227B"/>
    <w:rsid w:val="758B1228"/>
    <w:rsid w:val="75A264F6"/>
    <w:rsid w:val="7602E71E"/>
    <w:rsid w:val="7602E960"/>
    <w:rsid w:val="76714411"/>
    <w:rsid w:val="76ECEC80"/>
    <w:rsid w:val="77CD9DD5"/>
    <w:rsid w:val="77F6B85B"/>
    <w:rsid w:val="783DCA65"/>
    <w:rsid w:val="787F6D8A"/>
    <w:rsid w:val="78B37362"/>
    <w:rsid w:val="78B6676E"/>
    <w:rsid w:val="795612BE"/>
    <w:rsid w:val="79ED922F"/>
    <w:rsid w:val="7AFB13FB"/>
    <w:rsid w:val="7B2C88F6"/>
    <w:rsid w:val="7B4F30BA"/>
    <w:rsid w:val="7B58CA47"/>
    <w:rsid w:val="7B5CB453"/>
    <w:rsid w:val="7B8BEBDF"/>
    <w:rsid w:val="7B9E7D67"/>
    <w:rsid w:val="7BAF21C1"/>
    <w:rsid w:val="7BF32768"/>
    <w:rsid w:val="7C24B456"/>
    <w:rsid w:val="7C482519"/>
    <w:rsid w:val="7CA20E41"/>
    <w:rsid w:val="7CC75D38"/>
    <w:rsid w:val="7CE475F0"/>
    <w:rsid w:val="7D3D3B0C"/>
    <w:rsid w:val="7DF20716"/>
    <w:rsid w:val="7E2F3FAB"/>
    <w:rsid w:val="7E5AD282"/>
    <w:rsid w:val="7EA72869"/>
    <w:rsid w:val="7EB5BB9D"/>
    <w:rsid w:val="7EE994EE"/>
    <w:rsid w:val="7F10162C"/>
    <w:rsid w:val="7F522B2F"/>
    <w:rsid w:val="7F74AC49"/>
    <w:rsid w:val="7FAC8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97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9B"/>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P"/>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TĒZES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3"/>
      </w:numPr>
      <w:tabs>
        <w:tab w:val="clear" w:pos="567"/>
        <w:tab w:val="num" w:pos="360"/>
      </w:tabs>
      <w:spacing w:before="120" w:after="120" w:line="360" w:lineRule="auto"/>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3"/>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3"/>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3"/>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3"/>
      </w:numPr>
      <w:tabs>
        <w:tab w:val="clear" w:pos="2835"/>
        <w:tab w:val="num" w:pos="360"/>
      </w:tabs>
      <w:spacing w:before="120" w:after="120" w:line="360" w:lineRule="auto"/>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3"/>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3"/>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3"/>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3"/>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eastAsia="Calibri" w:hAnsi="Calibri" w:cs="Times New Roman"/>
      <w:sz w:val="20"/>
      <w:szCs w:val="20"/>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customStyle="1" w:styleId="xmsonormal">
    <w:name w:val="x_msonormal"/>
    <w:basedOn w:val="Normal"/>
    <w:rsid w:val="003264F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
    <w:name w:val="Text 2"/>
    <w:basedOn w:val="Normal"/>
    <w:rsid w:val="00CF3D70"/>
    <w:pPr>
      <w:spacing w:before="120" w:after="120" w:line="240" w:lineRule="auto"/>
      <w:ind w:left="850"/>
      <w:jc w:val="both"/>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300">
      <w:bodyDiv w:val="1"/>
      <w:marLeft w:val="0"/>
      <w:marRight w:val="0"/>
      <w:marTop w:val="0"/>
      <w:marBottom w:val="0"/>
      <w:divBdr>
        <w:top w:val="none" w:sz="0" w:space="0" w:color="auto"/>
        <w:left w:val="none" w:sz="0" w:space="0" w:color="auto"/>
        <w:bottom w:val="none" w:sz="0" w:space="0" w:color="auto"/>
        <w:right w:val="none" w:sz="0" w:space="0" w:color="auto"/>
      </w:divBdr>
    </w:div>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651176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137643">
      <w:bodyDiv w:val="1"/>
      <w:marLeft w:val="0"/>
      <w:marRight w:val="0"/>
      <w:marTop w:val="0"/>
      <w:marBottom w:val="0"/>
      <w:divBdr>
        <w:top w:val="none" w:sz="0" w:space="0" w:color="auto"/>
        <w:left w:val="none" w:sz="0" w:space="0" w:color="auto"/>
        <w:bottom w:val="none" w:sz="0" w:space="0" w:color="auto"/>
        <w:right w:val="none" w:sz="0" w:space="0" w:color="auto"/>
      </w:divBdr>
      <w:divsChild>
        <w:div w:id="1800999853">
          <w:marLeft w:val="0"/>
          <w:marRight w:val="0"/>
          <w:marTop w:val="0"/>
          <w:marBottom w:val="0"/>
          <w:divBdr>
            <w:top w:val="none" w:sz="0" w:space="0" w:color="auto"/>
            <w:left w:val="none" w:sz="0" w:space="0" w:color="auto"/>
            <w:bottom w:val="none" w:sz="0" w:space="0" w:color="auto"/>
            <w:right w:val="none" w:sz="0" w:space="0" w:color="auto"/>
          </w:divBdr>
        </w:div>
        <w:div w:id="1827016969">
          <w:marLeft w:val="0"/>
          <w:marRight w:val="0"/>
          <w:marTop w:val="0"/>
          <w:marBottom w:val="0"/>
          <w:divBdr>
            <w:top w:val="none" w:sz="0" w:space="0" w:color="auto"/>
            <w:left w:val="none" w:sz="0" w:space="0" w:color="auto"/>
            <w:bottom w:val="none" w:sz="0" w:space="0" w:color="auto"/>
            <w:right w:val="none" w:sz="0" w:space="0" w:color="auto"/>
          </w:divBdr>
        </w:div>
      </w:divsChild>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06665307">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56931666">
      <w:bodyDiv w:val="1"/>
      <w:marLeft w:val="0"/>
      <w:marRight w:val="0"/>
      <w:marTop w:val="0"/>
      <w:marBottom w:val="0"/>
      <w:divBdr>
        <w:top w:val="none" w:sz="0" w:space="0" w:color="auto"/>
        <w:left w:val="none" w:sz="0" w:space="0" w:color="auto"/>
        <w:bottom w:val="none" w:sz="0" w:space="0" w:color="auto"/>
        <w:right w:val="none" w:sz="0" w:space="0" w:color="auto"/>
      </w:divBdr>
      <w:divsChild>
        <w:div w:id="745109813">
          <w:marLeft w:val="0"/>
          <w:marRight w:val="0"/>
          <w:marTop w:val="0"/>
          <w:marBottom w:val="0"/>
          <w:divBdr>
            <w:top w:val="none" w:sz="0" w:space="0" w:color="auto"/>
            <w:left w:val="none" w:sz="0" w:space="0" w:color="auto"/>
            <w:bottom w:val="none" w:sz="0" w:space="0" w:color="auto"/>
            <w:right w:val="none" w:sz="0" w:space="0" w:color="auto"/>
          </w:divBdr>
        </w:div>
        <w:div w:id="1554193753">
          <w:marLeft w:val="0"/>
          <w:marRight w:val="0"/>
          <w:marTop w:val="0"/>
          <w:marBottom w:val="0"/>
          <w:divBdr>
            <w:top w:val="none" w:sz="0" w:space="0" w:color="auto"/>
            <w:left w:val="none" w:sz="0" w:space="0" w:color="auto"/>
            <w:bottom w:val="none" w:sz="0" w:space="0" w:color="auto"/>
            <w:right w:val="none" w:sz="0" w:space="0" w:color="auto"/>
          </w:divBdr>
        </w:div>
      </w:divsChild>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5671392">
      <w:bodyDiv w:val="1"/>
      <w:marLeft w:val="0"/>
      <w:marRight w:val="0"/>
      <w:marTop w:val="0"/>
      <w:marBottom w:val="0"/>
      <w:divBdr>
        <w:top w:val="none" w:sz="0" w:space="0" w:color="auto"/>
        <w:left w:val="none" w:sz="0" w:space="0" w:color="auto"/>
        <w:bottom w:val="none" w:sz="0" w:space="0" w:color="auto"/>
        <w:right w:val="none" w:sz="0" w:space="0" w:color="auto"/>
      </w:divBdr>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45391830">
      <w:bodyDiv w:val="1"/>
      <w:marLeft w:val="0"/>
      <w:marRight w:val="0"/>
      <w:marTop w:val="0"/>
      <w:marBottom w:val="0"/>
      <w:divBdr>
        <w:top w:val="none" w:sz="0" w:space="0" w:color="auto"/>
        <w:left w:val="none" w:sz="0" w:space="0" w:color="auto"/>
        <w:bottom w:val="none" w:sz="0" w:space="0" w:color="auto"/>
        <w:right w:val="none" w:sz="0" w:space="0" w:color="auto"/>
      </w:divBdr>
      <w:divsChild>
        <w:div w:id="1046489174">
          <w:marLeft w:val="0"/>
          <w:marRight w:val="0"/>
          <w:marTop w:val="0"/>
          <w:marBottom w:val="0"/>
          <w:divBdr>
            <w:top w:val="none" w:sz="0" w:space="0" w:color="auto"/>
            <w:left w:val="none" w:sz="0" w:space="0" w:color="auto"/>
            <w:bottom w:val="none" w:sz="0" w:space="0" w:color="auto"/>
            <w:right w:val="none" w:sz="0" w:space="0" w:color="auto"/>
          </w:divBdr>
        </w:div>
        <w:div w:id="281575067">
          <w:marLeft w:val="0"/>
          <w:marRight w:val="0"/>
          <w:marTop w:val="0"/>
          <w:marBottom w:val="0"/>
          <w:divBdr>
            <w:top w:val="none" w:sz="0" w:space="0" w:color="auto"/>
            <w:left w:val="none" w:sz="0" w:space="0" w:color="auto"/>
            <w:bottom w:val="none" w:sz="0" w:space="0" w:color="auto"/>
            <w:right w:val="none" w:sz="0" w:space="0" w:color="auto"/>
          </w:divBdr>
        </w:div>
        <w:div w:id="768045001">
          <w:marLeft w:val="0"/>
          <w:marRight w:val="0"/>
          <w:marTop w:val="0"/>
          <w:marBottom w:val="0"/>
          <w:divBdr>
            <w:top w:val="none" w:sz="0" w:space="0" w:color="auto"/>
            <w:left w:val="none" w:sz="0" w:space="0" w:color="auto"/>
            <w:bottom w:val="none" w:sz="0" w:space="0" w:color="auto"/>
            <w:right w:val="none" w:sz="0" w:space="0" w:color="auto"/>
          </w:divBdr>
        </w:div>
        <w:div w:id="737945917">
          <w:marLeft w:val="0"/>
          <w:marRight w:val="0"/>
          <w:marTop w:val="0"/>
          <w:marBottom w:val="0"/>
          <w:divBdr>
            <w:top w:val="none" w:sz="0" w:space="0" w:color="auto"/>
            <w:left w:val="none" w:sz="0" w:space="0" w:color="auto"/>
            <w:bottom w:val="none" w:sz="0" w:space="0" w:color="auto"/>
            <w:right w:val="none" w:sz="0" w:space="0" w:color="auto"/>
          </w:divBdr>
        </w:div>
      </w:divsChild>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26009518">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04589540">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012149550">
      <w:bodyDiv w:val="1"/>
      <w:marLeft w:val="0"/>
      <w:marRight w:val="0"/>
      <w:marTop w:val="0"/>
      <w:marBottom w:val="0"/>
      <w:divBdr>
        <w:top w:val="none" w:sz="0" w:space="0" w:color="auto"/>
        <w:left w:val="none" w:sz="0" w:space="0" w:color="auto"/>
        <w:bottom w:val="none" w:sz="0" w:space="0" w:color="auto"/>
        <w:right w:val="none" w:sz="0" w:space="0" w:color="auto"/>
      </w:divBdr>
    </w:div>
    <w:div w:id="1085567399">
      <w:bodyDiv w:val="1"/>
      <w:marLeft w:val="0"/>
      <w:marRight w:val="0"/>
      <w:marTop w:val="0"/>
      <w:marBottom w:val="0"/>
      <w:divBdr>
        <w:top w:val="none" w:sz="0" w:space="0" w:color="auto"/>
        <w:left w:val="none" w:sz="0" w:space="0" w:color="auto"/>
        <w:bottom w:val="none" w:sz="0" w:space="0" w:color="auto"/>
        <w:right w:val="none" w:sz="0" w:space="0" w:color="auto"/>
      </w:divBdr>
      <w:divsChild>
        <w:div w:id="685323489">
          <w:marLeft w:val="0"/>
          <w:marRight w:val="0"/>
          <w:marTop w:val="0"/>
          <w:marBottom w:val="0"/>
          <w:divBdr>
            <w:top w:val="none" w:sz="0" w:space="0" w:color="auto"/>
            <w:left w:val="none" w:sz="0" w:space="0" w:color="auto"/>
            <w:bottom w:val="none" w:sz="0" w:space="0" w:color="auto"/>
            <w:right w:val="none" w:sz="0" w:space="0" w:color="auto"/>
          </w:divBdr>
        </w:div>
        <w:div w:id="1026055436">
          <w:marLeft w:val="0"/>
          <w:marRight w:val="0"/>
          <w:marTop w:val="0"/>
          <w:marBottom w:val="0"/>
          <w:divBdr>
            <w:top w:val="none" w:sz="0" w:space="0" w:color="auto"/>
            <w:left w:val="none" w:sz="0" w:space="0" w:color="auto"/>
            <w:bottom w:val="none" w:sz="0" w:space="0" w:color="auto"/>
            <w:right w:val="none" w:sz="0" w:space="0" w:color="auto"/>
          </w:divBdr>
        </w:div>
      </w:divsChild>
    </w:div>
    <w:div w:id="1126512573">
      <w:bodyDiv w:val="1"/>
      <w:marLeft w:val="0"/>
      <w:marRight w:val="0"/>
      <w:marTop w:val="0"/>
      <w:marBottom w:val="0"/>
      <w:divBdr>
        <w:top w:val="none" w:sz="0" w:space="0" w:color="auto"/>
        <w:left w:val="none" w:sz="0" w:space="0" w:color="auto"/>
        <w:bottom w:val="none" w:sz="0" w:space="0" w:color="auto"/>
        <w:right w:val="none" w:sz="0" w:space="0" w:color="auto"/>
      </w:divBdr>
      <w:divsChild>
        <w:div w:id="484932191">
          <w:marLeft w:val="0"/>
          <w:marRight w:val="0"/>
          <w:marTop w:val="0"/>
          <w:marBottom w:val="0"/>
          <w:divBdr>
            <w:top w:val="none" w:sz="0" w:space="0" w:color="auto"/>
            <w:left w:val="none" w:sz="0" w:space="0" w:color="auto"/>
            <w:bottom w:val="none" w:sz="0" w:space="0" w:color="auto"/>
            <w:right w:val="none" w:sz="0" w:space="0" w:color="auto"/>
          </w:divBdr>
        </w:div>
        <w:div w:id="1076198967">
          <w:marLeft w:val="0"/>
          <w:marRight w:val="0"/>
          <w:marTop w:val="0"/>
          <w:marBottom w:val="0"/>
          <w:divBdr>
            <w:top w:val="none" w:sz="0" w:space="0" w:color="auto"/>
            <w:left w:val="none" w:sz="0" w:space="0" w:color="auto"/>
            <w:bottom w:val="none" w:sz="0" w:space="0" w:color="auto"/>
            <w:right w:val="none" w:sz="0" w:space="0" w:color="auto"/>
          </w:divBdr>
        </w:div>
      </w:divsChild>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54832967">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07123425">
      <w:bodyDiv w:val="1"/>
      <w:marLeft w:val="0"/>
      <w:marRight w:val="0"/>
      <w:marTop w:val="0"/>
      <w:marBottom w:val="0"/>
      <w:divBdr>
        <w:top w:val="none" w:sz="0" w:space="0" w:color="auto"/>
        <w:left w:val="none" w:sz="0" w:space="0" w:color="auto"/>
        <w:bottom w:val="none" w:sz="0" w:space="0" w:color="auto"/>
        <w:right w:val="none" w:sz="0" w:space="0" w:color="auto"/>
      </w:divBdr>
    </w:div>
    <w:div w:id="1381905560">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17501735">
      <w:bodyDiv w:val="1"/>
      <w:marLeft w:val="0"/>
      <w:marRight w:val="0"/>
      <w:marTop w:val="0"/>
      <w:marBottom w:val="0"/>
      <w:divBdr>
        <w:top w:val="none" w:sz="0" w:space="0" w:color="auto"/>
        <w:left w:val="none" w:sz="0" w:space="0" w:color="auto"/>
        <w:bottom w:val="none" w:sz="0" w:space="0" w:color="auto"/>
        <w:right w:val="none" w:sz="0" w:space="0" w:color="auto"/>
      </w:divBdr>
      <w:divsChild>
        <w:div w:id="1605531741">
          <w:marLeft w:val="0"/>
          <w:marRight w:val="0"/>
          <w:marTop w:val="0"/>
          <w:marBottom w:val="0"/>
          <w:divBdr>
            <w:top w:val="none" w:sz="0" w:space="0" w:color="auto"/>
            <w:left w:val="none" w:sz="0" w:space="0" w:color="auto"/>
            <w:bottom w:val="none" w:sz="0" w:space="0" w:color="auto"/>
            <w:right w:val="none" w:sz="0" w:space="0" w:color="auto"/>
          </w:divBdr>
        </w:div>
        <w:div w:id="579874930">
          <w:marLeft w:val="0"/>
          <w:marRight w:val="0"/>
          <w:marTop w:val="0"/>
          <w:marBottom w:val="0"/>
          <w:divBdr>
            <w:top w:val="none" w:sz="0" w:space="0" w:color="auto"/>
            <w:left w:val="none" w:sz="0" w:space="0" w:color="auto"/>
            <w:bottom w:val="none" w:sz="0" w:space="0" w:color="auto"/>
            <w:right w:val="none" w:sz="0" w:space="0" w:color="auto"/>
          </w:divBdr>
        </w:div>
        <w:div w:id="656957576">
          <w:marLeft w:val="0"/>
          <w:marRight w:val="0"/>
          <w:marTop w:val="0"/>
          <w:marBottom w:val="0"/>
          <w:divBdr>
            <w:top w:val="none" w:sz="0" w:space="0" w:color="auto"/>
            <w:left w:val="none" w:sz="0" w:space="0" w:color="auto"/>
            <w:bottom w:val="none" w:sz="0" w:space="0" w:color="auto"/>
            <w:right w:val="none" w:sz="0" w:space="0" w:color="auto"/>
          </w:divBdr>
        </w:div>
        <w:div w:id="1776632228">
          <w:marLeft w:val="0"/>
          <w:marRight w:val="0"/>
          <w:marTop w:val="0"/>
          <w:marBottom w:val="0"/>
          <w:divBdr>
            <w:top w:val="none" w:sz="0" w:space="0" w:color="auto"/>
            <w:left w:val="none" w:sz="0" w:space="0" w:color="auto"/>
            <w:bottom w:val="none" w:sz="0" w:space="0" w:color="auto"/>
            <w:right w:val="none" w:sz="0" w:space="0" w:color="auto"/>
          </w:divBdr>
        </w:div>
      </w:divsChild>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59512821">
      <w:bodyDiv w:val="1"/>
      <w:marLeft w:val="0"/>
      <w:marRight w:val="0"/>
      <w:marTop w:val="0"/>
      <w:marBottom w:val="0"/>
      <w:divBdr>
        <w:top w:val="none" w:sz="0" w:space="0" w:color="auto"/>
        <w:left w:val="none" w:sz="0" w:space="0" w:color="auto"/>
        <w:bottom w:val="none" w:sz="0" w:space="0" w:color="auto"/>
        <w:right w:val="none" w:sz="0" w:space="0" w:color="auto"/>
      </w:divBdr>
      <w:divsChild>
        <w:div w:id="327946956">
          <w:marLeft w:val="0"/>
          <w:marRight w:val="0"/>
          <w:marTop w:val="0"/>
          <w:marBottom w:val="0"/>
          <w:divBdr>
            <w:top w:val="none" w:sz="0" w:space="0" w:color="auto"/>
            <w:left w:val="none" w:sz="0" w:space="0" w:color="auto"/>
            <w:bottom w:val="none" w:sz="0" w:space="0" w:color="auto"/>
            <w:right w:val="none" w:sz="0" w:space="0" w:color="auto"/>
          </w:divBdr>
        </w:div>
        <w:div w:id="783307110">
          <w:marLeft w:val="0"/>
          <w:marRight w:val="0"/>
          <w:marTop w:val="0"/>
          <w:marBottom w:val="0"/>
          <w:divBdr>
            <w:top w:val="none" w:sz="0" w:space="0" w:color="auto"/>
            <w:left w:val="none" w:sz="0" w:space="0" w:color="auto"/>
            <w:bottom w:val="none" w:sz="0" w:space="0" w:color="auto"/>
            <w:right w:val="none" w:sz="0" w:space="0" w:color="auto"/>
          </w:divBdr>
        </w:div>
        <w:div w:id="869801391">
          <w:marLeft w:val="0"/>
          <w:marRight w:val="0"/>
          <w:marTop w:val="0"/>
          <w:marBottom w:val="0"/>
          <w:divBdr>
            <w:top w:val="none" w:sz="0" w:space="0" w:color="auto"/>
            <w:left w:val="none" w:sz="0" w:space="0" w:color="auto"/>
            <w:bottom w:val="none" w:sz="0" w:space="0" w:color="auto"/>
            <w:right w:val="none" w:sz="0" w:space="0" w:color="auto"/>
          </w:divBdr>
        </w:div>
        <w:div w:id="985622056">
          <w:marLeft w:val="0"/>
          <w:marRight w:val="0"/>
          <w:marTop w:val="0"/>
          <w:marBottom w:val="0"/>
          <w:divBdr>
            <w:top w:val="none" w:sz="0" w:space="0" w:color="auto"/>
            <w:left w:val="none" w:sz="0" w:space="0" w:color="auto"/>
            <w:bottom w:val="none" w:sz="0" w:space="0" w:color="auto"/>
            <w:right w:val="none" w:sz="0" w:space="0" w:color="auto"/>
          </w:divBdr>
        </w:div>
        <w:div w:id="1105227492">
          <w:marLeft w:val="0"/>
          <w:marRight w:val="0"/>
          <w:marTop w:val="0"/>
          <w:marBottom w:val="0"/>
          <w:divBdr>
            <w:top w:val="none" w:sz="0" w:space="0" w:color="auto"/>
            <w:left w:val="none" w:sz="0" w:space="0" w:color="auto"/>
            <w:bottom w:val="none" w:sz="0" w:space="0" w:color="auto"/>
            <w:right w:val="none" w:sz="0" w:space="0" w:color="auto"/>
          </w:divBdr>
        </w:div>
        <w:div w:id="1235899126">
          <w:marLeft w:val="0"/>
          <w:marRight w:val="0"/>
          <w:marTop w:val="0"/>
          <w:marBottom w:val="0"/>
          <w:divBdr>
            <w:top w:val="none" w:sz="0" w:space="0" w:color="auto"/>
            <w:left w:val="none" w:sz="0" w:space="0" w:color="auto"/>
            <w:bottom w:val="none" w:sz="0" w:space="0" w:color="auto"/>
            <w:right w:val="none" w:sz="0" w:space="0" w:color="auto"/>
          </w:divBdr>
        </w:div>
        <w:div w:id="1247690968">
          <w:marLeft w:val="0"/>
          <w:marRight w:val="0"/>
          <w:marTop w:val="0"/>
          <w:marBottom w:val="0"/>
          <w:divBdr>
            <w:top w:val="none" w:sz="0" w:space="0" w:color="auto"/>
            <w:left w:val="none" w:sz="0" w:space="0" w:color="auto"/>
            <w:bottom w:val="none" w:sz="0" w:space="0" w:color="auto"/>
            <w:right w:val="none" w:sz="0" w:space="0" w:color="auto"/>
          </w:divBdr>
        </w:div>
        <w:div w:id="1337996301">
          <w:marLeft w:val="0"/>
          <w:marRight w:val="0"/>
          <w:marTop w:val="0"/>
          <w:marBottom w:val="0"/>
          <w:divBdr>
            <w:top w:val="none" w:sz="0" w:space="0" w:color="auto"/>
            <w:left w:val="none" w:sz="0" w:space="0" w:color="auto"/>
            <w:bottom w:val="none" w:sz="0" w:space="0" w:color="auto"/>
            <w:right w:val="none" w:sz="0" w:space="0" w:color="auto"/>
          </w:divBdr>
        </w:div>
        <w:div w:id="1385325513">
          <w:marLeft w:val="0"/>
          <w:marRight w:val="0"/>
          <w:marTop w:val="0"/>
          <w:marBottom w:val="0"/>
          <w:divBdr>
            <w:top w:val="none" w:sz="0" w:space="0" w:color="auto"/>
            <w:left w:val="none" w:sz="0" w:space="0" w:color="auto"/>
            <w:bottom w:val="none" w:sz="0" w:space="0" w:color="auto"/>
            <w:right w:val="none" w:sz="0" w:space="0" w:color="auto"/>
          </w:divBdr>
        </w:div>
        <w:div w:id="1600209963">
          <w:marLeft w:val="0"/>
          <w:marRight w:val="0"/>
          <w:marTop w:val="0"/>
          <w:marBottom w:val="0"/>
          <w:divBdr>
            <w:top w:val="none" w:sz="0" w:space="0" w:color="auto"/>
            <w:left w:val="none" w:sz="0" w:space="0" w:color="auto"/>
            <w:bottom w:val="none" w:sz="0" w:space="0" w:color="auto"/>
            <w:right w:val="none" w:sz="0" w:space="0" w:color="auto"/>
          </w:divBdr>
        </w:div>
      </w:divsChild>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5115376">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61834091">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1963419">
      <w:bodyDiv w:val="1"/>
      <w:marLeft w:val="0"/>
      <w:marRight w:val="0"/>
      <w:marTop w:val="0"/>
      <w:marBottom w:val="0"/>
      <w:divBdr>
        <w:top w:val="none" w:sz="0" w:space="0" w:color="auto"/>
        <w:left w:val="none" w:sz="0" w:space="0" w:color="auto"/>
        <w:bottom w:val="none" w:sz="0" w:space="0" w:color="auto"/>
        <w:right w:val="none" w:sz="0" w:space="0" w:color="auto"/>
      </w:divBdr>
      <w:divsChild>
        <w:div w:id="854075376">
          <w:marLeft w:val="0"/>
          <w:marRight w:val="0"/>
          <w:marTop w:val="0"/>
          <w:marBottom w:val="0"/>
          <w:divBdr>
            <w:top w:val="none" w:sz="0" w:space="0" w:color="auto"/>
            <w:left w:val="none" w:sz="0" w:space="0" w:color="auto"/>
            <w:bottom w:val="none" w:sz="0" w:space="0" w:color="auto"/>
            <w:right w:val="none" w:sz="0" w:space="0" w:color="auto"/>
          </w:divBdr>
        </w:div>
        <w:div w:id="1002121278">
          <w:marLeft w:val="0"/>
          <w:marRight w:val="0"/>
          <w:marTop w:val="0"/>
          <w:marBottom w:val="0"/>
          <w:divBdr>
            <w:top w:val="none" w:sz="0" w:space="0" w:color="auto"/>
            <w:left w:val="none" w:sz="0" w:space="0" w:color="auto"/>
            <w:bottom w:val="none" w:sz="0" w:space="0" w:color="auto"/>
            <w:right w:val="none" w:sz="0" w:space="0" w:color="auto"/>
          </w:divBdr>
        </w:div>
      </w:divsChild>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43028938">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F64234D1-B60C-4455-BB09-165B0B82A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12895</Words>
  <Characters>7351</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2024-11-26T13:32:00Z</dcterms:created>
  <dcterms:modified xsi:type="dcterms:W3CDTF">2024-12-02T06:20:00Z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0" name="DISCesvisMeetingDate">
    <vt:lpwstr>2024-12-05</vt:lpwstr>
  </property>
  <property fmtid="{D5CDD505-2E9C-101B-9397-08002B2CF9AE}" pid="91" name="DISCesvisAdditionalMakers">
    <vt:lpwstr>Vecākā referente Evita Nagle</vt:lpwstr>
  </property>
  <property fmtid="{D5CDD505-2E9C-101B-9397-08002B2CF9AE}" pid="92" name="DIScgiUrl">
    <vt:lpwstr>https://lim.esvis.gov.lv/cs/idcplg</vt:lpwstr>
  </property>
  <property fmtid="{D5CDD505-2E9C-101B-9397-08002B2CF9AE}" pid="93" name="DISdDocName">
    <vt:lpwstr>L523122</vt:lpwstr>
  </property>
  <property fmtid="{D5CDD505-2E9C-101B-9397-08002B2CF9AE}" pid="94" name="DISCesvisAdditionalTutors">
    <vt:lpwstr> Direktore Elīna Šimiņa-Neverovska, Vecākā referente Evita Nagle, Direktore Laima Rituma</vt:lpwstr>
  </property>
  <property fmtid="{D5CDD505-2E9C-101B-9397-08002B2CF9AE}" pid="95" name="DISCesvisSigner">
    <vt:lpwstr>satiksmes ministrs Kaspars Briškens</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https://lim.esvis.gov.lv/cs/idcplg?ClientControlled=DocMan&amp;coreContentOnly=1&amp;WebdavRequest=1&amp;IdcService=DOC_INFO&amp;dID=602688</vt:lpwstr>
  </property>
  <property fmtid="{D5CDD505-2E9C-101B-9397-08002B2CF9AE}" pid="98" name="DISCesvisTitle">
    <vt:lpwstr>Informatīvais ziņojums “Par Eiropas Savienības Transporta, telekomunikāciju un enerģētikas Ministru padomes 2024. gada 5. decembra sanāksmē izskatāmajiem jautājumiem”</vt:lpwstr>
  </property>
  <property fmtid="{D5CDD505-2E9C-101B-9397-08002B2CF9AE}" pid="99" name="DISCesvisMinistryOfMinister">
    <vt:lpwstr>wwTemplateNP_MinistryOfMinister(Satiksmes,)</vt:lpwstr>
  </property>
  <property fmtid="{D5CDD505-2E9C-101B-9397-08002B2CF9AE}" pid="100" name="DISCesvisAuthor">
    <vt:lpwstr>Satiksmes ministrija</vt:lpwstr>
  </property>
  <property fmtid="{D5CDD505-2E9C-101B-9397-08002B2CF9AE}" pid="101" name="DISCesvisMainMaker">
    <vt:lpwstr>Vecākā referente Evita Nagle</vt:lpwstr>
  </property>
  <property fmtid="{D5CDD505-2E9C-101B-9397-08002B2CF9AE}" pid="102" name="DISCesvisAdditionalTutorsMail">
    <vt:lpwstr>Elina.Simina-Neverovska@sam.gov.lv, evita.nagle@sam.gov.lv, laima.rituma@sam.gov.lv</vt:lpwstr>
  </property>
  <property fmtid="{D5CDD505-2E9C-101B-9397-08002B2CF9AE}" pid="103" name="DISCesvisAdditionalTutorsPhone">
    <vt:lpwstr>67028254, 67028198</vt:lpwstr>
  </property>
  <property fmtid="{D5CDD505-2E9C-101B-9397-08002B2CF9AE}" pid="104" name="DISidcName">
    <vt:lpwstr>1020404016200</vt:lpwstr>
  </property>
  <property fmtid="{D5CDD505-2E9C-101B-9397-08002B2CF9AE}" pid="105"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6" name="DISCesvisAdditionalMakersMail">
    <vt:lpwstr>evita.nagle@sam.gov.lv</vt:lpwstr>
  </property>
  <property fmtid="{D5CDD505-2E9C-101B-9397-08002B2CF9AE}" pid="107" name="DISdUser">
    <vt:lpwstr>weblogic</vt:lpwstr>
  </property>
  <property fmtid="{D5CDD505-2E9C-101B-9397-08002B2CF9AE}" pid="108" name="DISCesvisOrgApprovers">
    <vt:lpwstr>Ārlietu ministrija, Ekonomikas ministrija, Iekšlietu ministrija, Finanšu ministrija, Klimata un enerģētikas ministrija, Labklājības ministrija, Tieslietu ministrija, Viedās administrācijas un reģionālās attīstības ministrija</vt:lpwstr>
  </property>
  <property fmtid="{D5CDD505-2E9C-101B-9397-08002B2CF9AE}" pid="109" name="DISdID">
    <vt:lpwstr>602688</vt:lpwstr>
  </property>
  <property fmtid="{D5CDD505-2E9C-101B-9397-08002B2CF9AE}" pid="110" name="DISCesvisForInforming">
    <vt:lpwstr>Direktore Laima Rituma, Ģirts Bramans, Nodaļas vadītājs Lauris Kanderis</vt:lpwstr>
  </property>
  <property fmtid="{D5CDD505-2E9C-101B-9397-08002B2CF9AE}" pid="111" name="DISCesvisMainMakerOrgUnitTitle">
    <vt:lpwstr>Eiropas Savienības lietu koordinācijas departaments</vt:lpwstr>
  </property>
</Properties>
</file>