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640A0" w:rsidR="00D640A0" w:rsidP="00D640A0" w:rsidRDefault="00D640A0" w14:paraId="6B65D8E0" w14:textId="77777777">
      <w:pPr>
        <w:widowControl w:val="false"/>
        <w:spacing w:after="0"/>
        <w:contextualSpacing/>
        <w:jc w:val="center"/>
        <w15:collapsed w:val="false"/>
        <w:rPr>
          <w:rFonts w:ascii="Times New Roman" w:hAnsi="Times New Roman"/>
          <w:b/>
          <w:sz w:val="24"/>
          <w:szCs w:val="24"/>
        </w:rPr>
      </w:pPr>
      <w:r w:rsidRPr="00D3692F">
        <w:rPr>
          <w:rFonts w:ascii="Times New Roman" w:hAnsi="Times New Roman"/>
          <w:b/>
          <w:sz w:val="24"/>
          <w:szCs w:val="24"/>
        </w:rPr>
        <w:t>Informatīvais ziņojums</w:t>
      </w:r>
    </w:p>
    <w:p w:rsidRPr="0039756A" w:rsidR="00D640A0" w:rsidP="00D640A0" w:rsidRDefault="00D640A0" w14:paraId="3D3DF665" w14:textId="77777777">
      <w:pPr>
        <w:spacing w:after="240"/>
        <w:jc w:val="center"/>
        <w:rPr>
          <w:rFonts w:ascii="Times New Roman" w:hAnsi="Times New Roman" w:cs="Times New Roman"/>
          <w:b/>
          <w:sz w:val="24"/>
          <w:szCs w:val="24"/>
        </w:rPr>
      </w:pPr>
      <w:r>
        <w:rPr>
          <w:rFonts w:ascii="Times New Roman" w:hAnsi="Times New Roman" w:cs="Times New Roman"/>
          <w:b/>
          <w:sz w:val="24"/>
          <w:szCs w:val="24"/>
        </w:rPr>
        <w:t xml:space="preserve">“Par Eiropas Savienības Konkurētspējas padomes </w:t>
      </w:r>
      <w:r w:rsidRPr="0039756A" w:rsidR="00CB1CCF">
        <w:rPr>
          <w:rFonts w:ascii="Times New Roman" w:hAnsi="Times New Roman" w:cs="Times New Roman"/>
          <w:b/>
          <w:sz w:val="24"/>
          <w:szCs w:val="24"/>
        </w:rPr>
        <w:t xml:space="preserve">2022. gada </w:t>
      </w:r>
      <w:r>
        <w:rPr>
          <w:rFonts w:ascii="Times New Roman" w:hAnsi="Times New Roman" w:cs="Times New Roman"/>
          <w:b/>
          <w:sz w:val="24"/>
          <w:szCs w:val="24"/>
        </w:rPr>
        <w:t>9. un 10. jūnija sanāksmē izskatāmajiem jautājumiem Izglītības un zinātnes ministrijas kompetencē”</w:t>
      </w:r>
    </w:p>
    <w:p w:rsidRPr="00E21022" w:rsidR="0059446C" w:rsidP="00E21022" w:rsidRDefault="001645F2" w14:paraId="0D2265A0" w14:textId="77777777">
      <w:pPr>
        <w:spacing w:after="100" w:afterAutospacing="true"/>
        <w:jc w:val="both"/>
        <w:rPr>
          <w:rFonts w:ascii="Times New Roman" w:hAnsi="Times New Roman" w:cs="Times New Roman"/>
          <w:sz w:val="24"/>
          <w:szCs w:val="24"/>
        </w:rPr>
      </w:pPr>
      <w:r w:rsidRPr="00E21022">
        <w:rPr>
          <w:rFonts w:ascii="Times New Roman" w:hAnsi="Times New Roman" w:cs="Times New Roman"/>
          <w:sz w:val="24"/>
          <w:szCs w:val="24"/>
        </w:rPr>
        <w:t xml:space="preserve">2022. gada 10. jūnijā Luksemburgā notiks </w:t>
      </w:r>
      <w:r w:rsidR="00D640A0">
        <w:rPr>
          <w:rFonts w:ascii="Times New Roman" w:hAnsi="Times New Roman" w:cs="Times New Roman"/>
          <w:sz w:val="24"/>
          <w:szCs w:val="24"/>
        </w:rPr>
        <w:t xml:space="preserve">Eiropas Savienības </w:t>
      </w:r>
      <w:r w:rsidRPr="00E21022">
        <w:rPr>
          <w:rFonts w:ascii="Times New Roman" w:hAnsi="Times New Roman" w:cs="Times New Roman"/>
          <w:sz w:val="24"/>
          <w:szCs w:val="24"/>
        </w:rPr>
        <w:t>Konkurētspējas padome</w:t>
      </w:r>
      <w:r w:rsidR="00D640A0">
        <w:rPr>
          <w:rFonts w:ascii="Times New Roman" w:hAnsi="Times New Roman" w:cs="Times New Roman"/>
          <w:sz w:val="24"/>
          <w:szCs w:val="24"/>
        </w:rPr>
        <w:t>s</w:t>
      </w:r>
      <w:r w:rsidRPr="00E21022">
        <w:rPr>
          <w:rFonts w:ascii="Times New Roman" w:hAnsi="Times New Roman" w:cs="Times New Roman"/>
          <w:sz w:val="24"/>
          <w:szCs w:val="24"/>
        </w:rPr>
        <w:t xml:space="preserve"> </w:t>
      </w:r>
      <w:r w:rsidR="00D640A0">
        <w:rPr>
          <w:rFonts w:ascii="Times New Roman" w:hAnsi="Times New Roman" w:cs="Times New Roman"/>
          <w:sz w:val="24"/>
          <w:szCs w:val="24"/>
        </w:rPr>
        <w:t xml:space="preserve">sanāksme </w:t>
      </w:r>
      <w:r w:rsidRPr="00E21022">
        <w:rPr>
          <w:rFonts w:ascii="Times New Roman" w:hAnsi="Times New Roman" w:cs="Times New Roman"/>
          <w:sz w:val="24"/>
          <w:szCs w:val="24"/>
        </w:rPr>
        <w:t>p</w:t>
      </w:r>
      <w:r w:rsidR="00D640A0">
        <w:rPr>
          <w:rFonts w:ascii="Times New Roman" w:hAnsi="Times New Roman" w:cs="Times New Roman"/>
          <w:sz w:val="24"/>
          <w:szCs w:val="24"/>
        </w:rPr>
        <w:t>ētniecības un kosmosa jautājumos</w:t>
      </w:r>
      <w:r w:rsidRPr="00E21022">
        <w:rPr>
          <w:rFonts w:ascii="Times New Roman" w:hAnsi="Times New Roman" w:cs="Times New Roman"/>
          <w:sz w:val="24"/>
          <w:szCs w:val="24"/>
        </w:rPr>
        <w:t xml:space="preserve">, kurā tiks izskatīti šādi jautājumi: </w:t>
      </w:r>
    </w:p>
    <w:p w:rsidRPr="00E21022" w:rsidR="00511722" w:rsidP="00E21022" w:rsidRDefault="005B5DD4" w14:paraId="7BA151EF" w14:textId="77777777">
      <w:pPr>
        <w:pStyle w:val="ListParagraph"/>
        <w:numPr>
          <w:ilvl w:val="0"/>
          <w:numId w:val="4"/>
        </w:numPr>
        <w:spacing w:after="100" w:afterAutospacing="true"/>
        <w:contextualSpacing w:val="false"/>
        <w:jc w:val="both"/>
        <w:rPr>
          <w:rFonts w:ascii="Times New Roman" w:hAnsi="Times New Roman" w:cs="Times New Roman"/>
          <w:sz w:val="24"/>
          <w:szCs w:val="24"/>
        </w:rPr>
      </w:pPr>
      <w:r w:rsidRPr="00E21022">
        <w:rPr>
          <w:rFonts w:ascii="Times New Roman" w:hAnsi="Times New Roman" w:cs="Times New Roman"/>
          <w:sz w:val="24"/>
          <w:szCs w:val="24"/>
        </w:rPr>
        <w:t xml:space="preserve">Padomes secinājumu </w:t>
      </w:r>
      <w:r w:rsidRPr="00E21022" w:rsidR="005B6E06">
        <w:rPr>
          <w:rFonts w:ascii="Times New Roman" w:hAnsi="Times New Roman" w:cs="Times New Roman"/>
          <w:sz w:val="24"/>
          <w:szCs w:val="24"/>
        </w:rPr>
        <w:t xml:space="preserve">pieņemšana par Eiropas misijām. </w:t>
      </w:r>
    </w:p>
    <w:p w:rsidRPr="00E21022" w:rsidR="007172B9" w:rsidP="00E21022" w:rsidRDefault="007172B9" w14:paraId="76D14178" w14:textId="77777777">
      <w:pPr>
        <w:pStyle w:val="ListParagraph"/>
        <w:numPr>
          <w:ilvl w:val="0"/>
          <w:numId w:val="4"/>
        </w:numPr>
        <w:spacing w:after="100" w:afterAutospacing="true"/>
        <w:contextualSpacing w:val="false"/>
        <w:jc w:val="both"/>
        <w:rPr>
          <w:rFonts w:ascii="Times New Roman" w:hAnsi="Times New Roman" w:cs="Times New Roman"/>
          <w:sz w:val="24"/>
          <w:szCs w:val="24"/>
        </w:rPr>
      </w:pPr>
      <w:r w:rsidRPr="00E21022">
        <w:rPr>
          <w:rFonts w:ascii="Times New Roman" w:hAnsi="Times New Roman" w:cs="Times New Roman"/>
          <w:sz w:val="24"/>
          <w:szCs w:val="24"/>
        </w:rPr>
        <w:t xml:space="preserve">Padomes secinājumu </w:t>
      </w:r>
      <w:r w:rsidRPr="00E21022" w:rsidR="001645F2">
        <w:rPr>
          <w:rFonts w:ascii="Times New Roman" w:hAnsi="Times New Roman" w:cs="Times New Roman"/>
          <w:sz w:val="24"/>
          <w:szCs w:val="24"/>
        </w:rPr>
        <w:t xml:space="preserve">pieņemšana </w:t>
      </w:r>
      <w:r w:rsidRPr="00E21022">
        <w:rPr>
          <w:rFonts w:ascii="Times New Roman" w:hAnsi="Times New Roman" w:cs="Times New Roman"/>
          <w:sz w:val="24"/>
          <w:szCs w:val="24"/>
        </w:rPr>
        <w:t xml:space="preserve">par pētniecības novērtēšanu un atklātas zinātnes īstenošanu. </w:t>
      </w:r>
    </w:p>
    <w:p w:rsidRPr="00E21022" w:rsidR="00511722" w:rsidP="00E21022" w:rsidRDefault="00511722" w14:paraId="54C99E57" w14:textId="77777777">
      <w:pPr>
        <w:pStyle w:val="ListParagraph"/>
        <w:numPr>
          <w:ilvl w:val="0"/>
          <w:numId w:val="4"/>
        </w:numPr>
        <w:spacing w:after="100" w:afterAutospacing="true"/>
        <w:contextualSpacing w:val="false"/>
        <w:jc w:val="both"/>
        <w:rPr>
          <w:rFonts w:ascii="Times New Roman" w:hAnsi="Times New Roman" w:cs="Times New Roman"/>
          <w:sz w:val="24"/>
          <w:szCs w:val="24"/>
        </w:rPr>
      </w:pPr>
      <w:r w:rsidRPr="00E21022">
        <w:rPr>
          <w:rFonts w:ascii="Times New Roman" w:hAnsi="Times New Roman" w:cs="Times New Roman"/>
          <w:sz w:val="24"/>
          <w:szCs w:val="24"/>
        </w:rPr>
        <w:t>Padomes secinājumu pieņemšana par starptautiskās sadarbības principiem un vērtībām pētniecības un inovācijas jomā un Padomes deklarācija</w:t>
      </w:r>
      <w:r w:rsidRPr="00E21022" w:rsidR="001645F2">
        <w:rPr>
          <w:rFonts w:ascii="Times New Roman" w:hAnsi="Times New Roman" w:cs="Times New Roman"/>
          <w:sz w:val="24"/>
          <w:szCs w:val="24"/>
        </w:rPr>
        <w:t>s pieņemšana</w:t>
      </w:r>
      <w:r w:rsidRPr="00E21022">
        <w:rPr>
          <w:rFonts w:ascii="Times New Roman" w:hAnsi="Times New Roman" w:cs="Times New Roman"/>
          <w:sz w:val="24"/>
          <w:szCs w:val="24"/>
        </w:rPr>
        <w:t xml:space="preserve"> par Krievijas militāro agresiju pret Ukrainu un tās ietekmi uz pētniecību un inovāciju. </w:t>
      </w:r>
    </w:p>
    <w:p w:rsidRPr="00E21022" w:rsidR="00E21022" w:rsidP="00E21022" w:rsidRDefault="001645F2" w14:paraId="55CC5249" w14:textId="77777777">
      <w:pPr>
        <w:pStyle w:val="ListParagraph"/>
        <w:numPr>
          <w:ilvl w:val="0"/>
          <w:numId w:val="4"/>
        </w:numPr>
        <w:spacing w:after="100" w:afterAutospacing="true"/>
        <w:contextualSpacing w:val="false"/>
        <w:rPr>
          <w:rFonts w:ascii="Times New Roman" w:hAnsi="Times New Roman" w:cs="Times New Roman"/>
          <w:sz w:val="24"/>
          <w:szCs w:val="24"/>
        </w:rPr>
      </w:pPr>
      <w:r w:rsidRPr="00E21022">
        <w:rPr>
          <w:rFonts w:ascii="Times New Roman" w:hAnsi="Times New Roman" w:cs="Times New Roman"/>
          <w:sz w:val="24"/>
          <w:szCs w:val="24"/>
        </w:rPr>
        <w:t>Ministru debates par jautājumu, kā</w:t>
      </w:r>
      <w:r w:rsidRPr="00E21022" w:rsidR="00E21022">
        <w:rPr>
          <w:rFonts w:ascii="Times New Roman" w:hAnsi="Times New Roman" w:cs="Times New Roman"/>
          <w:sz w:val="24"/>
          <w:szCs w:val="24"/>
        </w:rPr>
        <w:t xml:space="preserve"> atbalstīt jaunos pētniekus krīzes laikā</w:t>
      </w:r>
      <w:r w:rsidR="0039756A">
        <w:rPr>
          <w:rFonts w:ascii="Times New Roman" w:hAnsi="Times New Roman" w:cs="Times New Roman"/>
          <w:sz w:val="24"/>
          <w:szCs w:val="24"/>
        </w:rPr>
        <w:t>.</w:t>
      </w:r>
    </w:p>
    <w:p w:rsidRPr="00E21022" w:rsidR="001645F2" w:rsidP="00E21022" w:rsidRDefault="00305AE8" w14:paraId="1A7D9CD4" w14:textId="77777777">
      <w:pPr>
        <w:pStyle w:val="ListParagraph"/>
        <w:numPr>
          <w:ilvl w:val="0"/>
          <w:numId w:val="4"/>
        </w:numPr>
        <w:spacing w:after="100" w:afterAutospacing="true"/>
        <w:contextualSpacing w:val="false"/>
        <w:jc w:val="both"/>
        <w:rPr>
          <w:rFonts w:ascii="Times New Roman" w:hAnsi="Times New Roman" w:cs="Times New Roman"/>
          <w:sz w:val="24"/>
          <w:szCs w:val="24"/>
        </w:rPr>
      </w:pPr>
      <w:r w:rsidRPr="00E21022">
        <w:rPr>
          <w:rFonts w:ascii="Times New Roman" w:hAnsi="Times New Roman" w:cs="Times New Roman"/>
          <w:sz w:val="24"/>
          <w:szCs w:val="24"/>
        </w:rPr>
        <w:t>Padome</w:t>
      </w:r>
      <w:r w:rsidRPr="00E21022" w:rsidR="007172B9">
        <w:rPr>
          <w:rFonts w:ascii="Times New Roman" w:hAnsi="Times New Roman" w:cs="Times New Roman"/>
          <w:sz w:val="24"/>
          <w:szCs w:val="24"/>
        </w:rPr>
        <w:t>s</w:t>
      </w:r>
      <w:r w:rsidRPr="00E21022">
        <w:rPr>
          <w:rFonts w:ascii="Times New Roman" w:hAnsi="Times New Roman" w:cs="Times New Roman"/>
          <w:sz w:val="24"/>
          <w:szCs w:val="24"/>
        </w:rPr>
        <w:t xml:space="preserve"> </w:t>
      </w:r>
      <w:r w:rsidRPr="00E21022" w:rsidR="005B5DD4">
        <w:rPr>
          <w:rFonts w:ascii="Times New Roman" w:hAnsi="Times New Roman" w:cs="Times New Roman"/>
          <w:sz w:val="24"/>
          <w:szCs w:val="24"/>
        </w:rPr>
        <w:t>secinājumu pieņemšana</w:t>
      </w:r>
      <w:r w:rsidRPr="00E21022">
        <w:rPr>
          <w:rFonts w:ascii="Times New Roman" w:hAnsi="Times New Roman" w:cs="Times New Roman"/>
          <w:sz w:val="24"/>
          <w:szCs w:val="24"/>
        </w:rPr>
        <w:t xml:space="preserve"> par </w:t>
      </w:r>
      <w:proofErr w:type="spellStart"/>
      <w:r w:rsidRPr="00E21022">
        <w:rPr>
          <w:rFonts w:ascii="Times New Roman" w:hAnsi="Times New Roman" w:cs="Times New Roman"/>
          <w:sz w:val="24"/>
          <w:szCs w:val="24"/>
        </w:rPr>
        <w:t>Copernicus</w:t>
      </w:r>
      <w:proofErr w:type="spellEnd"/>
      <w:r w:rsidRPr="00E21022">
        <w:rPr>
          <w:rFonts w:ascii="Times New Roman" w:hAnsi="Times New Roman" w:cs="Times New Roman"/>
          <w:sz w:val="24"/>
          <w:szCs w:val="24"/>
        </w:rPr>
        <w:t xml:space="preserve"> programmas nākotni </w:t>
      </w:r>
      <w:r w:rsidRPr="00E21022" w:rsidR="005B6E06">
        <w:rPr>
          <w:rFonts w:ascii="Times New Roman" w:hAnsi="Times New Roman" w:cs="Times New Roman"/>
          <w:sz w:val="24"/>
          <w:szCs w:val="24"/>
        </w:rPr>
        <w:t xml:space="preserve">līdz </w:t>
      </w:r>
      <w:r w:rsidRPr="00E21022">
        <w:rPr>
          <w:rFonts w:ascii="Times New Roman" w:hAnsi="Times New Roman" w:cs="Times New Roman"/>
          <w:sz w:val="24"/>
          <w:szCs w:val="24"/>
        </w:rPr>
        <w:t>2035</w:t>
      </w:r>
      <w:r w:rsidRPr="00E21022" w:rsidR="005B6E06">
        <w:rPr>
          <w:rFonts w:ascii="Times New Roman" w:hAnsi="Times New Roman" w:cs="Times New Roman"/>
          <w:sz w:val="24"/>
          <w:szCs w:val="24"/>
        </w:rPr>
        <w:t>. gadam</w:t>
      </w:r>
      <w:r w:rsidRPr="00E21022" w:rsidR="00037440">
        <w:rPr>
          <w:rFonts w:ascii="Times New Roman" w:hAnsi="Times New Roman" w:cs="Times New Roman"/>
          <w:sz w:val="24"/>
          <w:szCs w:val="24"/>
        </w:rPr>
        <w:t>.</w:t>
      </w:r>
    </w:p>
    <w:p w:rsidRPr="00E21022" w:rsidR="007172B9" w:rsidP="00E21022" w:rsidRDefault="00305AE8" w14:paraId="5FF6307A" w14:textId="77777777">
      <w:pPr>
        <w:pStyle w:val="ListParagraph"/>
        <w:numPr>
          <w:ilvl w:val="0"/>
          <w:numId w:val="4"/>
        </w:numPr>
        <w:spacing w:after="100" w:afterAutospacing="true"/>
        <w:contextualSpacing w:val="false"/>
        <w:jc w:val="both"/>
        <w:rPr>
          <w:rFonts w:ascii="Times New Roman" w:hAnsi="Times New Roman" w:cs="Times New Roman"/>
          <w:sz w:val="24"/>
          <w:szCs w:val="24"/>
        </w:rPr>
      </w:pPr>
      <w:r w:rsidRPr="00E21022">
        <w:rPr>
          <w:rFonts w:ascii="Times New Roman" w:hAnsi="Times New Roman" w:cs="Times New Roman"/>
          <w:sz w:val="24"/>
          <w:szCs w:val="24"/>
        </w:rPr>
        <w:t>Padome</w:t>
      </w:r>
      <w:r w:rsidRPr="00E21022" w:rsidR="007172B9">
        <w:rPr>
          <w:rFonts w:ascii="Times New Roman" w:hAnsi="Times New Roman" w:cs="Times New Roman"/>
          <w:sz w:val="24"/>
          <w:szCs w:val="24"/>
        </w:rPr>
        <w:t>s</w:t>
      </w:r>
      <w:r w:rsidRPr="00E21022">
        <w:rPr>
          <w:rFonts w:ascii="Times New Roman" w:hAnsi="Times New Roman" w:cs="Times New Roman"/>
          <w:sz w:val="24"/>
          <w:szCs w:val="24"/>
        </w:rPr>
        <w:t xml:space="preserve"> secinājumu </w:t>
      </w:r>
      <w:r w:rsidRPr="00E21022" w:rsidR="005B6E06">
        <w:rPr>
          <w:rFonts w:ascii="Times New Roman" w:hAnsi="Times New Roman" w:cs="Times New Roman"/>
          <w:sz w:val="24"/>
          <w:szCs w:val="24"/>
        </w:rPr>
        <w:t>pieņemšana</w:t>
      </w:r>
      <w:r w:rsidRPr="00E21022">
        <w:rPr>
          <w:rFonts w:ascii="Times New Roman" w:hAnsi="Times New Roman" w:cs="Times New Roman"/>
          <w:sz w:val="24"/>
          <w:szCs w:val="24"/>
        </w:rPr>
        <w:t xml:space="preserve"> par </w:t>
      </w:r>
      <w:r w:rsidRPr="00E21022" w:rsidR="005B6E06">
        <w:rPr>
          <w:rFonts w:ascii="Times New Roman" w:hAnsi="Times New Roman" w:cs="Times New Roman"/>
          <w:sz w:val="24"/>
          <w:szCs w:val="24"/>
        </w:rPr>
        <w:t>ES pieeju kosmosa satiksmes pārvaldībai</w:t>
      </w:r>
      <w:r w:rsidRPr="00E21022" w:rsidR="00037440">
        <w:rPr>
          <w:rFonts w:ascii="Times New Roman" w:hAnsi="Times New Roman" w:cs="Times New Roman"/>
          <w:sz w:val="24"/>
          <w:szCs w:val="24"/>
        </w:rPr>
        <w:t xml:space="preserve">. </w:t>
      </w:r>
    </w:p>
    <w:p w:rsidR="006B7703" w:rsidP="00D640A0" w:rsidRDefault="005B6E06" w14:paraId="02AEB2C2" w14:textId="77777777">
      <w:pPr>
        <w:pStyle w:val="ListParagraph"/>
        <w:numPr>
          <w:ilvl w:val="0"/>
          <w:numId w:val="4"/>
        </w:numPr>
        <w:spacing w:after="100" w:afterAutospacing="true"/>
        <w:contextualSpacing w:val="false"/>
        <w:jc w:val="both"/>
        <w:rPr>
          <w:rFonts w:ascii="Times New Roman" w:hAnsi="Times New Roman" w:cs="Times New Roman"/>
          <w:sz w:val="24"/>
          <w:szCs w:val="24"/>
        </w:rPr>
      </w:pPr>
      <w:r w:rsidRPr="00E21022">
        <w:rPr>
          <w:rFonts w:ascii="Times New Roman" w:hAnsi="Times New Roman" w:cs="Times New Roman"/>
          <w:sz w:val="24"/>
          <w:szCs w:val="24"/>
        </w:rPr>
        <w:t>M</w:t>
      </w:r>
      <w:r w:rsidRPr="00E21022" w:rsidR="006B7703">
        <w:rPr>
          <w:rFonts w:ascii="Times New Roman" w:hAnsi="Times New Roman" w:cs="Times New Roman"/>
          <w:sz w:val="24"/>
          <w:szCs w:val="24"/>
        </w:rPr>
        <w:t>inistru debates par jautājumu</w:t>
      </w:r>
      <w:r w:rsidRPr="00E21022">
        <w:rPr>
          <w:rFonts w:ascii="Times New Roman" w:hAnsi="Times New Roman" w:cs="Times New Roman"/>
          <w:sz w:val="24"/>
          <w:szCs w:val="24"/>
        </w:rPr>
        <w:t>,</w:t>
      </w:r>
      <w:r w:rsidRPr="00E21022" w:rsidR="006B7703">
        <w:rPr>
          <w:rFonts w:ascii="Times New Roman" w:hAnsi="Times New Roman" w:cs="Times New Roman"/>
          <w:sz w:val="24"/>
          <w:szCs w:val="24"/>
        </w:rPr>
        <w:t xml:space="preserve"> kā veicināt ES kosmosa programmas noturību un konkurētspēju. </w:t>
      </w:r>
    </w:p>
    <w:p w:rsidR="00D640A0" w:rsidP="00D640A0" w:rsidRDefault="00D640A0" w14:paraId="030C6850" w14:textId="77777777">
      <w:pPr>
        <w:spacing w:after="0"/>
        <w:ind w:firstLine="720"/>
        <w:jc w:val="both"/>
        <w:rPr>
          <w:rFonts w:ascii="Times New Roman" w:hAnsi="Times New Roman" w:cs="Times New Roman"/>
          <w:b/>
          <w:sz w:val="24"/>
          <w:szCs w:val="24"/>
        </w:rPr>
      </w:pPr>
      <w:r w:rsidRPr="00D640A0">
        <w:rPr>
          <w:rFonts w:ascii="Times New Roman" w:hAnsi="Times New Roman" w:cs="Times New Roman"/>
          <w:b/>
          <w:sz w:val="24"/>
          <w:szCs w:val="24"/>
        </w:rPr>
        <w:t xml:space="preserve">Informācija </w:t>
      </w:r>
      <w:r>
        <w:rPr>
          <w:rFonts w:ascii="Times New Roman" w:hAnsi="Times New Roman" w:cs="Times New Roman"/>
          <w:b/>
          <w:sz w:val="24"/>
          <w:szCs w:val="24"/>
        </w:rPr>
        <w:t>par izskatāmajiem jautājumiem</w:t>
      </w:r>
    </w:p>
    <w:p w:rsidRPr="00D640A0" w:rsidR="00D640A0" w:rsidP="00D640A0" w:rsidRDefault="00D640A0" w14:paraId="0E0A8282" w14:textId="77777777">
      <w:pPr>
        <w:spacing w:after="0"/>
        <w:ind w:firstLine="720"/>
        <w:jc w:val="both"/>
        <w:rPr>
          <w:rFonts w:ascii="Times New Roman" w:hAnsi="Times New Roman" w:cs="Times New Roman"/>
          <w:b/>
          <w:sz w:val="24"/>
          <w:szCs w:val="24"/>
        </w:rPr>
      </w:pPr>
    </w:p>
    <w:p w:rsidRPr="00E21022" w:rsidR="001645F2" w:rsidP="001645F2" w:rsidRDefault="00E21022" w14:paraId="443D7D9A" w14:textId="77777777">
      <w:pPr>
        <w:pStyle w:val="ListParagraph"/>
        <w:numPr>
          <w:ilvl w:val="0"/>
          <w:numId w:val="3"/>
        </w:numPr>
        <w:jc w:val="both"/>
        <w:rPr>
          <w:rFonts w:ascii="Times New Roman" w:hAnsi="Times New Roman" w:cs="Times New Roman"/>
          <w:b/>
          <w:sz w:val="24"/>
          <w:szCs w:val="24"/>
        </w:rPr>
      </w:pPr>
      <w:r>
        <w:rPr>
          <w:rFonts w:ascii="Times New Roman" w:hAnsi="Times New Roman" w:cs="Times New Roman"/>
          <w:b/>
          <w:sz w:val="24"/>
          <w:szCs w:val="24"/>
        </w:rPr>
        <w:t xml:space="preserve">Padomes secinājumu projekts </w:t>
      </w:r>
      <w:r w:rsidRPr="00E21022" w:rsidR="001645F2">
        <w:rPr>
          <w:rFonts w:ascii="Times New Roman" w:hAnsi="Times New Roman" w:cs="Times New Roman"/>
          <w:b/>
          <w:sz w:val="24"/>
          <w:szCs w:val="24"/>
        </w:rPr>
        <w:t xml:space="preserve">par Eiropas misijām. </w:t>
      </w:r>
    </w:p>
    <w:p w:rsidR="00E21022" w:rsidP="00E21022" w:rsidRDefault="00A544DC" w14:paraId="060860FF" w14:textId="56CEC0A5">
      <w:pPr>
        <w:ind w:left="360"/>
        <w:jc w:val="both"/>
        <w:rPr>
          <w:rFonts w:ascii="Times New Roman" w:hAnsi="Times New Roman" w:cs="Times New Roman"/>
          <w:sz w:val="24"/>
          <w:szCs w:val="24"/>
        </w:rPr>
      </w:pPr>
      <w:r>
        <w:rPr>
          <w:rFonts w:ascii="Times New Roman" w:hAnsi="Times New Roman" w:cs="Times New Roman"/>
          <w:sz w:val="24"/>
          <w:szCs w:val="24"/>
        </w:rPr>
        <w:t>Secinājumi izstrādāti</w:t>
      </w:r>
      <w:r w:rsidRPr="00E21022" w:rsidR="001645F2">
        <w:rPr>
          <w:rFonts w:ascii="Times New Roman" w:hAnsi="Times New Roman" w:cs="Times New Roman"/>
          <w:sz w:val="24"/>
          <w:szCs w:val="24"/>
        </w:rPr>
        <w:t xml:space="preserve">, ņemot vērā </w:t>
      </w:r>
      <w:r w:rsidR="00B34642">
        <w:rPr>
          <w:rFonts w:ascii="Times New Roman" w:hAnsi="Times New Roman" w:cs="Times New Roman"/>
          <w:sz w:val="24"/>
          <w:szCs w:val="24"/>
        </w:rPr>
        <w:t xml:space="preserve">Eiropas </w:t>
      </w:r>
      <w:r w:rsidRPr="00E21022" w:rsidR="001645F2">
        <w:rPr>
          <w:rFonts w:ascii="Times New Roman" w:hAnsi="Times New Roman" w:cs="Times New Roman"/>
          <w:sz w:val="24"/>
          <w:szCs w:val="24"/>
        </w:rPr>
        <w:t>Komisijas</w:t>
      </w:r>
      <w:r w:rsidRPr="005E520A" w:rsidR="001645F2">
        <w:rPr>
          <w:rFonts w:ascii="Times New Roman" w:hAnsi="Times New Roman" w:cs="Times New Roman"/>
          <w:sz w:val="24"/>
          <w:szCs w:val="24"/>
        </w:rPr>
        <w:t xml:space="preserve"> </w:t>
      </w:r>
      <w:r w:rsidR="00C0095D">
        <w:rPr>
          <w:rFonts w:ascii="Times New Roman" w:hAnsi="Times New Roman" w:cs="Times New Roman"/>
          <w:sz w:val="24"/>
          <w:szCs w:val="24"/>
        </w:rPr>
        <w:t>(turpmāk – EK)</w:t>
      </w:r>
      <w:r w:rsidRPr="00E21022" w:rsidR="001645F2">
        <w:rPr>
          <w:rFonts w:ascii="Times New Roman" w:hAnsi="Times New Roman" w:cs="Times New Roman"/>
          <w:sz w:val="24"/>
          <w:szCs w:val="24"/>
        </w:rPr>
        <w:t xml:space="preserve"> 2021. gada 29. septembra paziņojumu, kurā noteiktas piec</w:t>
      </w:r>
      <w:r w:rsidR="007075EE">
        <w:rPr>
          <w:rFonts w:ascii="Times New Roman" w:hAnsi="Times New Roman" w:cs="Times New Roman"/>
          <w:sz w:val="24"/>
          <w:szCs w:val="24"/>
        </w:rPr>
        <w:t xml:space="preserve">as Eiropas misijas šādās jomās un </w:t>
      </w:r>
      <w:r w:rsidRPr="00E21022" w:rsidR="001645F2">
        <w:rPr>
          <w:rFonts w:ascii="Times New Roman" w:hAnsi="Times New Roman" w:cs="Times New Roman"/>
          <w:sz w:val="24"/>
          <w:szCs w:val="24"/>
        </w:rPr>
        <w:t>kā noteikts regulā</w:t>
      </w:r>
      <w:r w:rsidRPr="00835D48" w:rsidR="00835D48">
        <w:t xml:space="preserve"> </w:t>
      </w:r>
      <w:r w:rsidRPr="00835D48" w:rsidR="00835D48">
        <w:rPr>
          <w:rFonts w:ascii="Times New Roman" w:hAnsi="Times New Roman" w:cs="Times New Roman"/>
          <w:sz w:val="24"/>
          <w:szCs w:val="24"/>
        </w:rPr>
        <w:t>(EU) 2021/695</w:t>
      </w:r>
      <w:r w:rsidRPr="00E21022" w:rsidR="001645F2">
        <w:rPr>
          <w:rFonts w:ascii="Times New Roman" w:hAnsi="Times New Roman" w:cs="Times New Roman"/>
          <w:sz w:val="24"/>
          <w:szCs w:val="24"/>
        </w:rPr>
        <w:t xml:space="preserve">, ar ko izveido programmu “Apvārsnis Eiropa”: pielāgošanās klimata pārmaiņām; </w:t>
      </w:r>
      <w:r w:rsidR="00E0028F">
        <w:rPr>
          <w:rFonts w:ascii="Times New Roman" w:hAnsi="Times New Roman" w:cs="Times New Roman"/>
          <w:sz w:val="24"/>
          <w:szCs w:val="24"/>
        </w:rPr>
        <w:t xml:space="preserve">vēža uzveikšana </w:t>
      </w:r>
      <w:r w:rsidRPr="00E21022" w:rsidR="001645F2">
        <w:rPr>
          <w:rFonts w:ascii="Times New Roman" w:hAnsi="Times New Roman" w:cs="Times New Roman"/>
          <w:sz w:val="24"/>
          <w:szCs w:val="24"/>
        </w:rPr>
        <w:t xml:space="preserve">veselīgi okeāni, jūras, piekrastes un iekšējie ūdeņi; </w:t>
      </w:r>
      <w:proofErr w:type="spellStart"/>
      <w:r w:rsidRPr="00E21022" w:rsidR="001645F2">
        <w:rPr>
          <w:rFonts w:ascii="Times New Roman" w:hAnsi="Times New Roman" w:cs="Times New Roman"/>
          <w:sz w:val="24"/>
          <w:szCs w:val="24"/>
        </w:rPr>
        <w:t>klimatneitrālas</w:t>
      </w:r>
      <w:proofErr w:type="spellEnd"/>
      <w:r w:rsidRPr="00E21022" w:rsidR="001645F2">
        <w:rPr>
          <w:rFonts w:ascii="Times New Roman" w:hAnsi="Times New Roman" w:cs="Times New Roman"/>
          <w:sz w:val="24"/>
          <w:szCs w:val="24"/>
        </w:rPr>
        <w:t xml:space="preserve"> un viedās pilsētas; augsnes veselība un uzturs.</w:t>
      </w:r>
    </w:p>
    <w:p w:rsidR="00A84B11" w:rsidP="00057AA3" w:rsidRDefault="00192785" w14:paraId="0A7DD50E" w14:textId="511283D6">
      <w:pPr>
        <w:ind w:left="360"/>
        <w:jc w:val="both"/>
        <w:rPr>
          <w:rFonts w:ascii="Times New Roman" w:hAnsi="Times New Roman" w:cs="Times New Roman"/>
          <w:sz w:val="24"/>
          <w:szCs w:val="24"/>
        </w:rPr>
      </w:pPr>
      <w:r>
        <w:rPr>
          <w:rFonts w:ascii="Times New Roman" w:hAnsi="Times New Roman" w:cs="Times New Roman"/>
          <w:sz w:val="24"/>
          <w:szCs w:val="24"/>
        </w:rPr>
        <w:t>Secinājumu projektā iezīmēti galvenie atribūti misiju-orientētai pieejai, kā arī</w:t>
      </w:r>
      <w:r w:rsidR="00E45601">
        <w:rPr>
          <w:rFonts w:ascii="Times New Roman" w:hAnsi="Times New Roman" w:cs="Times New Roman"/>
          <w:sz w:val="24"/>
          <w:szCs w:val="24"/>
        </w:rPr>
        <w:t xml:space="preserve"> iezīmēti nozīmīgi</w:t>
      </w:r>
      <w:r>
        <w:rPr>
          <w:rFonts w:ascii="Times New Roman" w:hAnsi="Times New Roman" w:cs="Times New Roman"/>
          <w:sz w:val="24"/>
          <w:szCs w:val="24"/>
        </w:rPr>
        <w:t xml:space="preserve"> principi, </w:t>
      </w:r>
      <w:r w:rsidR="00E45601">
        <w:rPr>
          <w:rFonts w:ascii="Times New Roman" w:hAnsi="Times New Roman" w:cs="Times New Roman"/>
          <w:sz w:val="24"/>
          <w:szCs w:val="24"/>
        </w:rPr>
        <w:t xml:space="preserve">lai sekmīgi virzītu Eiropas </w:t>
      </w:r>
      <w:r w:rsidRPr="005E520A" w:rsidR="00E22016">
        <w:rPr>
          <w:rFonts w:ascii="Times New Roman" w:hAnsi="Times New Roman" w:cs="Times New Roman"/>
          <w:sz w:val="24"/>
          <w:szCs w:val="24"/>
        </w:rPr>
        <w:t xml:space="preserve">pētniecības un inovācijas jomā (turpmāk - </w:t>
      </w:r>
      <w:r w:rsidR="00E45601">
        <w:rPr>
          <w:rFonts w:ascii="Times New Roman" w:hAnsi="Times New Roman" w:cs="Times New Roman"/>
          <w:sz w:val="24"/>
          <w:szCs w:val="24"/>
        </w:rPr>
        <w:t>P&amp;I</w:t>
      </w:r>
      <w:r w:rsidR="00E22016">
        <w:rPr>
          <w:rFonts w:ascii="Times New Roman" w:hAnsi="Times New Roman" w:cs="Times New Roman"/>
          <w:sz w:val="24"/>
          <w:szCs w:val="24"/>
        </w:rPr>
        <w:t>)</w:t>
      </w:r>
      <w:r w:rsidRPr="005E520A" w:rsidR="00E45601">
        <w:rPr>
          <w:rFonts w:ascii="Times New Roman" w:hAnsi="Times New Roman" w:cs="Times New Roman"/>
          <w:sz w:val="24"/>
          <w:szCs w:val="24"/>
        </w:rPr>
        <w:t>,</w:t>
      </w:r>
      <w:r>
        <w:rPr>
          <w:rFonts w:ascii="Times New Roman" w:hAnsi="Times New Roman" w:cs="Times New Roman"/>
          <w:sz w:val="24"/>
          <w:szCs w:val="24"/>
        </w:rPr>
        <w:t xml:space="preserve"> lai atbalstītu </w:t>
      </w:r>
      <w:proofErr w:type="spellStart"/>
      <w:r w:rsidRPr="005E520A">
        <w:rPr>
          <w:rFonts w:ascii="Times New Roman" w:hAnsi="Times New Roman" w:cs="Times New Roman"/>
          <w:sz w:val="24"/>
          <w:szCs w:val="24"/>
        </w:rPr>
        <w:t>rīcībpolit</w:t>
      </w:r>
      <w:r w:rsidR="00E0028F">
        <w:rPr>
          <w:rFonts w:ascii="Times New Roman" w:hAnsi="Times New Roman" w:cs="Times New Roman"/>
          <w:sz w:val="24"/>
          <w:szCs w:val="24"/>
        </w:rPr>
        <w:t>i</w:t>
      </w:r>
      <w:r w:rsidRPr="005E520A">
        <w:rPr>
          <w:rFonts w:ascii="Times New Roman" w:hAnsi="Times New Roman" w:cs="Times New Roman"/>
          <w:sz w:val="24"/>
          <w:szCs w:val="24"/>
        </w:rPr>
        <w:t>ku</w:t>
      </w:r>
      <w:proofErr w:type="spellEnd"/>
      <w:r>
        <w:rPr>
          <w:rFonts w:ascii="Times New Roman" w:hAnsi="Times New Roman" w:cs="Times New Roman"/>
          <w:sz w:val="24"/>
          <w:szCs w:val="24"/>
        </w:rPr>
        <w:t xml:space="preserve">, tādejādi sniedzot ieguldījumu sabiedrības izaicinājumu risināšanā. Teksta 2. daļa veltīta efektīvas misiju pārvaldības tēmai, iezīmējot horizontālās un vertikālās pārvaldības aspektus, kā arī misiju </w:t>
      </w:r>
      <w:proofErr w:type="spellStart"/>
      <w:r w:rsidRPr="00E45601">
        <w:rPr>
          <w:rFonts w:ascii="Times New Roman" w:hAnsi="Times New Roman" w:cs="Times New Roman"/>
          <w:i/>
          <w:sz w:val="24"/>
          <w:szCs w:val="24"/>
        </w:rPr>
        <w:t>portfolio</w:t>
      </w:r>
      <w:proofErr w:type="spellEnd"/>
      <w:r>
        <w:rPr>
          <w:rFonts w:ascii="Times New Roman" w:hAnsi="Times New Roman" w:cs="Times New Roman"/>
          <w:sz w:val="24"/>
          <w:szCs w:val="24"/>
        </w:rPr>
        <w:t xml:space="preserve"> pārvaldību. </w:t>
      </w:r>
      <w:r w:rsidR="00A84B11">
        <w:rPr>
          <w:rFonts w:ascii="Times New Roman" w:hAnsi="Times New Roman" w:cs="Times New Roman"/>
          <w:sz w:val="24"/>
          <w:szCs w:val="24"/>
        </w:rPr>
        <w:t xml:space="preserve">Misiju pārvaldībā nepieciešams nodrošināt sinerģijas starp </w:t>
      </w:r>
      <w:r w:rsidR="00E45601">
        <w:rPr>
          <w:rFonts w:ascii="Times New Roman" w:hAnsi="Times New Roman" w:cs="Times New Roman"/>
          <w:sz w:val="24"/>
          <w:szCs w:val="24"/>
        </w:rPr>
        <w:t xml:space="preserve">programmu </w:t>
      </w:r>
      <w:r w:rsidR="00A84B11">
        <w:rPr>
          <w:rFonts w:ascii="Times New Roman" w:hAnsi="Times New Roman" w:cs="Times New Roman"/>
          <w:sz w:val="24"/>
          <w:szCs w:val="24"/>
        </w:rPr>
        <w:t>Apvārsnis Eiropa, tās partnerībām</w:t>
      </w:r>
      <w:r w:rsidR="00057AA3">
        <w:rPr>
          <w:rFonts w:ascii="Times New Roman" w:hAnsi="Times New Roman" w:cs="Times New Roman"/>
          <w:sz w:val="24"/>
          <w:szCs w:val="24"/>
        </w:rPr>
        <w:t xml:space="preserve">, kā arī </w:t>
      </w:r>
      <w:r w:rsidR="00A84B11">
        <w:rPr>
          <w:rFonts w:ascii="Times New Roman" w:hAnsi="Times New Roman" w:cs="Times New Roman"/>
          <w:sz w:val="24"/>
          <w:szCs w:val="24"/>
        </w:rPr>
        <w:t xml:space="preserve">Eiropas Savienības programmām. Dalībvalstis tiek aicinātas </w:t>
      </w:r>
      <w:r w:rsidR="00057AA3">
        <w:rPr>
          <w:rFonts w:ascii="Times New Roman" w:hAnsi="Times New Roman" w:cs="Times New Roman"/>
          <w:sz w:val="24"/>
          <w:szCs w:val="24"/>
        </w:rPr>
        <w:t>ņemt vērā Eiropas misiju mērķus</w:t>
      </w:r>
      <w:r w:rsidR="00E45601">
        <w:rPr>
          <w:rFonts w:ascii="Times New Roman" w:hAnsi="Times New Roman" w:cs="Times New Roman"/>
          <w:sz w:val="24"/>
          <w:szCs w:val="24"/>
        </w:rPr>
        <w:t>,</w:t>
      </w:r>
      <w:r w:rsidR="00057AA3">
        <w:rPr>
          <w:rFonts w:ascii="Times New Roman" w:hAnsi="Times New Roman" w:cs="Times New Roman"/>
          <w:sz w:val="24"/>
          <w:szCs w:val="24"/>
        </w:rPr>
        <w:t xml:space="preserve"> īstenojot nozaru projektu programmēšanu. Misiju padomēm </w:t>
      </w:r>
      <w:r w:rsidR="00057AA3">
        <w:rPr>
          <w:rFonts w:ascii="Times New Roman" w:hAnsi="Times New Roman" w:cs="Times New Roman"/>
          <w:i/>
          <w:sz w:val="24"/>
          <w:szCs w:val="24"/>
        </w:rPr>
        <w:t>(</w:t>
      </w:r>
      <w:proofErr w:type="spellStart"/>
      <w:r w:rsidR="00057AA3">
        <w:rPr>
          <w:rFonts w:ascii="Times New Roman" w:hAnsi="Times New Roman" w:cs="Times New Roman"/>
          <w:i/>
          <w:sz w:val="24"/>
          <w:szCs w:val="24"/>
        </w:rPr>
        <w:t>Mission</w:t>
      </w:r>
      <w:proofErr w:type="spellEnd"/>
      <w:r w:rsidR="00057AA3">
        <w:rPr>
          <w:rFonts w:ascii="Times New Roman" w:hAnsi="Times New Roman" w:cs="Times New Roman"/>
          <w:i/>
          <w:sz w:val="24"/>
          <w:szCs w:val="24"/>
        </w:rPr>
        <w:t xml:space="preserve"> </w:t>
      </w:r>
      <w:proofErr w:type="spellStart"/>
      <w:r w:rsidR="00057AA3">
        <w:rPr>
          <w:rFonts w:ascii="Times New Roman" w:hAnsi="Times New Roman" w:cs="Times New Roman"/>
          <w:i/>
          <w:sz w:val="24"/>
          <w:szCs w:val="24"/>
        </w:rPr>
        <w:t>Boards</w:t>
      </w:r>
      <w:proofErr w:type="spellEnd"/>
      <w:r w:rsidR="00057AA3">
        <w:rPr>
          <w:rFonts w:ascii="Times New Roman" w:hAnsi="Times New Roman" w:cs="Times New Roman"/>
          <w:i/>
          <w:sz w:val="24"/>
          <w:szCs w:val="24"/>
        </w:rPr>
        <w:t xml:space="preserve">) </w:t>
      </w:r>
      <w:r w:rsidR="00057AA3">
        <w:rPr>
          <w:rFonts w:ascii="Times New Roman" w:hAnsi="Times New Roman" w:cs="Times New Roman"/>
          <w:sz w:val="24"/>
          <w:szCs w:val="24"/>
        </w:rPr>
        <w:t xml:space="preserve">nepieciešams spēlēt būtisku lomu misiju stratēģiskās lomas definēšanā un misiju pārvaldībā visā to dzīves ciklā. Dalībvalstis tiek aicinātas izveidot pārvaldības struktūras, lai nodrošinātu </w:t>
      </w:r>
      <w:proofErr w:type="spellStart"/>
      <w:r w:rsidR="00E45601">
        <w:rPr>
          <w:rFonts w:ascii="Times New Roman" w:hAnsi="Times New Roman" w:cs="Times New Roman"/>
          <w:sz w:val="24"/>
          <w:szCs w:val="24"/>
        </w:rPr>
        <w:t>rīcībpolitiku</w:t>
      </w:r>
      <w:proofErr w:type="spellEnd"/>
      <w:r w:rsidR="00057AA3">
        <w:rPr>
          <w:rFonts w:ascii="Times New Roman" w:hAnsi="Times New Roman" w:cs="Times New Roman"/>
          <w:sz w:val="24"/>
          <w:szCs w:val="24"/>
        </w:rPr>
        <w:t xml:space="preserve">, privātu iniciatīvu, finanšu instrumentu un programmu ieguldījumu Eiropas misijās. </w:t>
      </w:r>
      <w:r w:rsidR="00C0095D">
        <w:rPr>
          <w:rFonts w:ascii="Times New Roman" w:hAnsi="Times New Roman" w:cs="Times New Roman"/>
          <w:sz w:val="24"/>
          <w:szCs w:val="24"/>
        </w:rPr>
        <w:t>EK</w:t>
      </w:r>
      <w:r w:rsidR="00057AA3">
        <w:rPr>
          <w:rFonts w:ascii="Times New Roman" w:hAnsi="Times New Roman" w:cs="Times New Roman"/>
          <w:sz w:val="24"/>
          <w:szCs w:val="24"/>
        </w:rPr>
        <w:t xml:space="preserve"> tiek aicināta veicināt pieredzes un labās prakses apmaiņu starp dalībvalstīm. Dalībvalstis tiek aicinātas identificēt un koordinēt darbības </w:t>
      </w:r>
      <w:r w:rsidR="00A84B11">
        <w:rPr>
          <w:rFonts w:ascii="Times New Roman" w:hAnsi="Times New Roman" w:cs="Times New Roman"/>
          <w:sz w:val="24"/>
          <w:szCs w:val="24"/>
        </w:rPr>
        <w:t xml:space="preserve">nacionālā, reģionālā un lokālā līmenī, vienlaikus nezaudējot fokusu uz misiju mērķiem. </w:t>
      </w:r>
      <w:r w:rsidR="00C54B42">
        <w:rPr>
          <w:rFonts w:ascii="Times New Roman" w:hAnsi="Times New Roman" w:cs="Times New Roman"/>
          <w:sz w:val="24"/>
          <w:szCs w:val="24"/>
        </w:rPr>
        <w:t xml:space="preserve">Misiju pārvaldībā jāsaglabā </w:t>
      </w:r>
      <w:proofErr w:type="spellStart"/>
      <w:r w:rsidR="00C54B42">
        <w:rPr>
          <w:rFonts w:ascii="Times New Roman" w:hAnsi="Times New Roman" w:cs="Times New Roman"/>
          <w:sz w:val="24"/>
          <w:szCs w:val="24"/>
        </w:rPr>
        <w:t>portfolio</w:t>
      </w:r>
      <w:proofErr w:type="spellEnd"/>
      <w:r w:rsidR="00C54B42">
        <w:rPr>
          <w:rFonts w:ascii="Times New Roman" w:hAnsi="Times New Roman" w:cs="Times New Roman"/>
          <w:sz w:val="24"/>
          <w:szCs w:val="24"/>
        </w:rPr>
        <w:t xml:space="preserve"> pieeja, respektējot fundamentālās pētniecības lomu un iekļaujot</w:t>
      </w:r>
      <w:r w:rsidR="00A84B11">
        <w:rPr>
          <w:rFonts w:ascii="Times New Roman" w:hAnsi="Times New Roman" w:cs="Times New Roman"/>
          <w:sz w:val="24"/>
          <w:szCs w:val="24"/>
        </w:rPr>
        <w:t xml:space="preserve"> </w:t>
      </w:r>
      <w:r w:rsidR="00C54B42">
        <w:rPr>
          <w:rFonts w:ascii="Times New Roman" w:hAnsi="Times New Roman" w:cs="Times New Roman"/>
          <w:sz w:val="24"/>
          <w:szCs w:val="24"/>
        </w:rPr>
        <w:t>pilnas vērtību ķēdes</w:t>
      </w:r>
      <w:r w:rsidR="00A84B11">
        <w:rPr>
          <w:rFonts w:ascii="Times New Roman" w:hAnsi="Times New Roman" w:cs="Times New Roman"/>
          <w:sz w:val="24"/>
          <w:szCs w:val="24"/>
        </w:rPr>
        <w:t>, t.sk. sociālo un humanitāro zinātņ</w:t>
      </w:r>
      <w:r w:rsidR="00C54B42">
        <w:rPr>
          <w:rFonts w:ascii="Times New Roman" w:hAnsi="Times New Roman" w:cs="Times New Roman"/>
          <w:sz w:val="24"/>
          <w:szCs w:val="24"/>
        </w:rPr>
        <w:t>u aspektus.</w:t>
      </w:r>
    </w:p>
    <w:p w:rsidR="00E21022" w:rsidP="001645F2" w:rsidRDefault="00192785" w14:paraId="18633954" w14:textId="22C533F0">
      <w:pPr>
        <w:ind w:left="360"/>
        <w:jc w:val="both"/>
        <w:rPr>
          <w:rFonts w:ascii="Times New Roman" w:hAnsi="Times New Roman" w:cs="Times New Roman"/>
          <w:sz w:val="24"/>
          <w:szCs w:val="24"/>
        </w:rPr>
      </w:pPr>
      <w:r>
        <w:rPr>
          <w:rFonts w:ascii="Times New Roman" w:hAnsi="Times New Roman" w:cs="Times New Roman"/>
          <w:sz w:val="24"/>
          <w:szCs w:val="24"/>
        </w:rPr>
        <w:lastRenderedPageBreak/>
        <w:t>Teksta 3. daļā iezīmēt</w:t>
      </w:r>
      <w:r w:rsidR="00B96BCB">
        <w:rPr>
          <w:rFonts w:ascii="Times New Roman" w:hAnsi="Times New Roman" w:cs="Times New Roman"/>
          <w:sz w:val="24"/>
          <w:szCs w:val="24"/>
        </w:rPr>
        <w:t xml:space="preserve">a sabiedrības iesaistes nozīmība un principu. Teksta 4. daļā aprakstīti principi efektīvam Eiropas misiju monitoringam un </w:t>
      </w:r>
      <w:proofErr w:type="spellStart"/>
      <w:r w:rsidR="00E45601">
        <w:rPr>
          <w:rFonts w:ascii="Times New Roman" w:hAnsi="Times New Roman" w:cs="Times New Roman"/>
          <w:sz w:val="24"/>
          <w:szCs w:val="24"/>
        </w:rPr>
        <w:t>izvērtējumam</w:t>
      </w:r>
      <w:proofErr w:type="spellEnd"/>
      <w:r w:rsidR="00B96BCB">
        <w:rPr>
          <w:rFonts w:ascii="Times New Roman" w:hAnsi="Times New Roman" w:cs="Times New Roman"/>
          <w:sz w:val="24"/>
          <w:szCs w:val="24"/>
        </w:rPr>
        <w:t xml:space="preserve">. </w:t>
      </w:r>
    </w:p>
    <w:p w:rsidRPr="00835D48" w:rsidR="00E21022" w:rsidP="001645F2" w:rsidRDefault="00E21022" w14:paraId="319B0AAE" w14:textId="4E9E387C">
      <w:pPr>
        <w:ind w:left="360"/>
        <w:jc w:val="both"/>
        <w:rPr>
          <w:rFonts w:ascii="Times New Roman" w:hAnsi="Times New Roman" w:cs="Times New Roman"/>
          <w:sz w:val="24"/>
          <w:szCs w:val="24"/>
        </w:rPr>
      </w:pPr>
      <w:r w:rsidRPr="00E21022">
        <w:rPr>
          <w:rFonts w:ascii="Times New Roman" w:hAnsi="Times New Roman" w:cs="Times New Roman"/>
          <w:b/>
          <w:sz w:val="24"/>
          <w:szCs w:val="24"/>
        </w:rPr>
        <w:t>Latvijas pozīcija</w:t>
      </w:r>
      <w:r w:rsidR="00835D48">
        <w:rPr>
          <w:rFonts w:ascii="Times New Roman" w:hAnsi="Times New Roman" w:cs="Times New Roman"/>
          <w:b/>
          <w:sz w:val="24"/>
          <w:szCs w:val="24"/>
        </w:rPr>
        <w:t xml:space="preserve"> </w:t>
      </w:r>
      <w:r w:rsidRPr="00835D48" w:rsidR="00835D48">
        <w:rPr>
          <w:rFonts w:ascii="Times New Roman" w:hAnsi="Times New Roman" w:cs="Times New Roman"/>
          <w:sz w:val="24"/>
          <w:szCs w:val="24"/>
        </w:rPr>
        <w:t>(atbilstoši Pozīcijai Nr.1 Par Padomes secinājumu projektu par “Eiropas misijām”)</w:t>
      </w:r>
    </w:p>
    <w:p w:rsidR="00E21022" w:rsidP="001645F2" w:rsidRDefault="00E21022" w14:paraId="23F593C6" w14:textId="37E379C8">
      <w:pPr>
        <w:ind w:left="360"/>
        <w:jc w:val="both"/>
        <w:rPr>
          <w:rFonts w:ascii="Times New Roman" w:hAnsi="Times New Roman" w:cs="Times New Roman"/>
          <w:sz w:val="24"/>
          <w:szCs w:val="24"/>
        </w:rPr>
      </w:pPr>
      <w:r>
        <w:rPr>
          <w:rFonts w:ascii="Times New Roman" w:hAnsi="Times New Roman" w:cs="Times New Roman"/>
          <w:sz w:val="24"/>
          <w:szCs w:val="24"/>
        </w:rPr>
        <w:t xml:space="preserve">Latvija atbalsta </w:t>
      </w:r>
      <w:r w:rsidR="002026E7">
        <w:rPr>
          <w:rFonts w:ascii="Times New Roman" w:hAnsi="Times New Roman" w:cs="Times New Roman"/>
          <w:sz w:val="24"/>
          <w:szCs w:val="24"/>
        </w:rPr>
        <w:t>P</w:t>
      </w:r>
      <w:r>
        <w:rPr>
          <w:rFonts w:ascii="Times New Roman" w:hAnsi="Times New Roman" w:cs="Times New Roman"/>
          <w:sz w:val="24"/>
          <w:szCs w:val="24"/>
        </w:rPr>
        <w:t xml:space="preserve">adomes secinājumu pieņemšanu. </w:t>
      </w:r>
      <w:r w:rsidR="00B96BCB">
        <w:rPr>
          <w:rFonts w:ascii="Times New Roman" w:hAnsi="Times New Roman" w:cs="Times New Roman"/>
          <w:sz w:val="24"/>
          <w:szCs w:val="24"/>
        </w:rPr>
        <w:t xml:space="preserve">Latvijai būtiska ir rekomendācija neveidot jaunas misijas, </w:t>
      </w:r>
      <w:r w:rsidR="00E45601">
        <w:rPr>
          <w:rFonts w:ascii="Times New Roman" w:hAnsi="Times New Roman" w:cs="Times New Roman"/>
          <w:sz w:val="24"/>
          <w:szCs w:val="24"/>
        </w:rPr>
        <w:t>kamēr esošās misijas nav</w:t>
      </w:r>
      <w:r w:rsidR="00B96BCB">
        <w:rPr>
          <w:rFonts w:ascii="Times New Roman" w:hAnsi="Times New Roman" w:cs="Times New Roman"/>
          <w:sz w:val="24"/>
          <w:szCs w:val="24"/>
        </w:rPr>
        <w:t xml:space="preserve"> saņēmušas pozitīvu </w:t>
      </w:r>
      <w:r w:rsidR="00E45601">
        <w:rPr>
          <w:rFonts w:ascii="Times New Roman" w:hAnsi="Times New Roman" w:cs="Times New Roman"/>
          <w:sz w:val="24"/>
          <w:szCs w:val="24"/>
        </w:rPr>
        <w:t xml:space="preserve">novērtējumu un </w:t>
      </w:r>
      <w:r w:rsidR="00B96BCB">
        <w:rPr>
          <w:rFonts w:ascii="Times New Roman" w:hAnsi="Times New Roman" w:cs="Times New Roman"/>
          <w:sz w:val="24"/>
          <w:szCs w:val="24"/>
        </w:rPr>
        <w:t>atzinumu,</w:t>
      </w:r>
      <w:r w:rsidR="00E45601">
        <w:rPr>
          <w:rFonts w:ascii="Times New Roman" w:hAnsi="Times New Roman" w:cs="Times New Roman"/>
          <w:sz w:val="24"/>
          <w:szCs w:val="24"/>
        </w:rPr>
        <w:t xml:space="preserve"> kas ļautu novērtēt misiju pieejas sekmes. Ir </w:t>
      </w:r>
      <w:r w:rsidR="00B96BCB">
        <w:rPr>
          <w:rFonts w:ascii="Times New Roman" w:hAnsi="Times New Roman" w:cs="Times New Roman"/>
          <w:sz w:val="24"/>
          <w:szCs w:val="24"/>
        </w:rPr>
        <w:t>nepieciešams laiks, lai Latvijā ievērstu pilnvērtīgu nacionālo misiju pārvaldību</w:t>
      </w:r>
      <w:r w:rsidR="002026E7">
        <w:rPr>
          <w:rFonts w:ascii="Times New Roman" w:hAnsi="Times New Roman" w:cs="Times New Roman"/>
          <w:sz w:val="24"/>
          <w:szCs w:val="24"/>
        </w:rPr>
        <w:t>.</w:t>
      </w:r>
      <w:r w:rsidR="00B96BCB">
        <w:rPr>
          <w:rFonts w:ascii="Times New Roman" w:hAnsi="Times New Roman" w:cs="Times New Roman"/>
          <w:sz w:val="24"/>
          <w:szCs w:val="24"/>
        </w:rPr>
        <w:t xml:space="preserve"> Latvijas P&amp;I sistēmai var nebūt pietiekama kapacitāte darboties lielā skaitā misiju, kā arī nepieciešams pārliecināties par misiju pieejas efektivitāti.</w:t>
      </w:r>
    </w:p>
    <w:p w:rsidR="003E7A05" w:rsidP="001645F2" w:rsidRDefault="003E7A05" w14:paraId="1F32CF40" w14:textId="77777777">
      <w:pPr>
        <w:ind w:left="360"/>
        <w:jc w:val="both"/>
        <w:rPr>
          <w:rFonts w:ascii="Times New Roman" w:hAnsi="Times New Roman" w:cs="Times New Roman"/>
          <w:sz w:val="24"/>
          <w:szCs w:val="24"/>
        </w:rPr>
      </w:pPr>
      <w:r>
        <w:rPr>
          <w:rFonts w:ascii="Times New Roman" w:hAnsi="Times New Roman" w:cs="Times New Roman"/>
          <w:sz w:val="24"/>
          <w:szCs w:val="24"/>
        </w:rPr>
        <w:t xml:space="preserve">Latvijā nepieciešams izveidot nacionālu misiju pārvaldības modeli, iesaistot nozaru politikas veidotājus un pētniecības un inovāciju ekosistēmu spēlētājus. Nacionālajam Eiropas misiju pārvaldības modelim jābūt cieši sasaistītam ar nacionālo misiju pārvaldību, Latvijas Viedās specializācijas stratēģiju (RIS3), kā arī jābūt salāgotam ar vidēja un ilgtermiņa nacionālās politikas prioritātēm un dokumentiem. </w:t>
      </w:r>
    </w:p>
    <w:p w:rsidRPr="00E21022" w:rsidR="00E21022" w:rsidP="001645F2" w:rsidRDefault="00E21022" w14:paraId="7B458630" w14:textId="77777777">
      <w:pPr>
        <w:ind w:left="360"/>
        <w:jc w:val="both"/>
        <w:rPr>
          <w:rFonts w:ascii="Times New Roman" w:hAnsi="Times New Roman" w:cs="Times New Roman"/>
          <w:sz w:val="24"/>
          <w:szCs w:val="24"/>
        </w:rPr>
      </w:pPr>
    </w:p>
    <w:p w:rsidRPr="00E21022" w:rsidR="00E21022" w:rsidP="00E21022" w:rsidRDefault="001645F2" w14:paraId="3539EBA1" w14:textId="620C7E0E">
      <w:pPr>
        <w:pStyle w:val="ListParagraph"/>
        <w:numPr>
          <w:ilvl w:val="0"/>
          <w:numId w:val="3"/>
        </w:numPr>
        <w:jc w:val="both"/>
        <w:rPr>
          <w:rFonts w:ascii="Times New Roman" w:hAnsi="Times New Roman" w:cs="Times New Roman"/>
          <w:b/>
          <w:sz w:val="24"/>
          <w:szCs w:val="24"/>
        </w:rPr>
      </w:pPr>
      <w:r w:rsidRPr="00E21022">
        <w:rPr>
          <w:rFonts w:ascii="Times New Roman" w:hAnsi="Times New Roman" w:cs="Times New Roman"/>
          <w:b/>
          <w:sz w:val="24"/>
          <w:szCs w:val="24"/>
        </w:rPr>
        <w:t>Padomes</w:t>
      </w:r>
      <w:r w:rsidRPr="00E21022" w:rsidR="00E21022">
        <w:rPr>
          <w:rFonts w:ascii="Times New Roman" w:hAnsi="Times New Roman" w:cs="Times New Roman"/>
          <w:b/>
          <w:sz w:val="24"/>
          <w:szCs w:val="24"/>
        </w:rPr>
        <w:t xml:space="preserve"> secinājumu projekts</w:t>
      </w:r>
      <w:r w:rsidRPr="00E21022">
        <w:rPr>
          <w:rFonts w:ascii="Times New Roman" w:hAnsi="Times New Roman" w:cs="Times New Roman"/>
          <w:b/>
          <w:sz w:val="24"/>
          <w:szCs w:val="24"/>
        </w:rPr>
        <w:t xml:space="preserve"> par pētniecības novērtēšanu u</w:t>
      </w:r>
      <w:r w:rsidRPr="00E21022" w:rsidR="00E21022">
        <w:rPr>
          <w:rFonts w:ascii="Times New Roman" w:hAnsi="Times New Roman" w:cs="Times New Roman"/>
          <w:b/>
          <w:sz w:val="24"/>
          <w:szCs w:val="24"/>
        </w:rPr>
        <w:t xml:space="preserve">n </w:t>
      </w:r>
      <w:r w:rsidR="00B13FB4">
        <w:rPr>
          <w:rFonts w:ascii="Times New Roman" w:hAnsi="Times New Roman" w:cs="Times New Roman"/>
          <w:b/>
          <w:sz w:val="24"/>
          <w:szCs w:val="24"/>
        </w:rPr>
        <w:t>atvērtās</w:t>
      </w:r>
      <w:r w:rsidRPr="00E21022" w:rsidR="00E21022">
        <w:rPr>
          <w:rFonts w:ascii="Times New Roman" w:hAnsi="Times New Roman" w:cs="Times New Roman"/>
          <w:b/>
          <w:sz w:val="24"/>
          <w:szCs w:val="24"/>
        </w:rPr>
        <w:t xml:space="preserve"> zinātnes īstenošanu</w:t>
      </w:r>
    </w:p>
    <w:p w:rsidR="001645F2" w:rsidP="00E21022" w:rsidRDefault="00A544DC" w14:paraId="0A1153A3" w14:textId="623081CC">
      <w:pPr>
        <w:ind w:left="360"/>
        <w:jc w:val="both"/>
        <w:rPr>
          <w:rFonts w:ascii="Times New Roman" w:hAnsi="Times New Roman" w:cs="Times New Roman"/>
          <w:sz w:val="24"/>
          <w:szCs w:val="24"/>
        </w:rPr>
      </w:pPr>
      <w:r>
        <w:rPr>
          <w:rFonts w:ascii="Times New Roman" w:hAnsi="Times New Roman" w:cs="Times New Roman"/>
          <w:sz w:val="24"/>
          <w:szCs w:val="24"/>
        </w:rPr>
        <w:t xml:space="preserve">Secinājumi </w:t>
      </w:r>
      <w:r w:rsidRPr="00E21022" w:rsidR="001645F2">
        <w:rPr>
          <w:rFonts w:ascii="Times New Roman" w:hAnsi="Times New Roman" w:cs="Times New Roman"/>
          <w:sz w:val="24"/>
          <w:szCs w:val="24"/>
        </w:rPr>
        <w:t>atbalsta Eiropas Pēt</w:t>
      </w:r>
      <w:r>
        <w:rPr>
          <w:rFonts w:ascii="Times New Roman" w:hAnsi="Times New Roman" w:cs="Times New Roman"/>
          <w:sz w:val="24"/>
          <w:szCs w:val="24"/>
        </w:rPr>
        <w:t>niecības telpas (EPT) ieviešanu un</w:t>
      </w:r>
      <w:r w:rsidRPr="00E21022" w:rsidR="001645F2">
        <w:rPr>
          <w:rFonts w:ascii="Times New Roman" w:hAnsi="Times New Roman" w:cs="Times New Roman"/>
          <w:sz w:val="24"/>
          <w:szCs w:val="24"/>
        </w:rPr>
        <w:t xml:space="preserve"> papildina 2021. gada 26. novembrī Padomes pieņemto Pētniecības un inovācijas </w:t>
      </w:r>
      <w:proofErr w:type="spellStart"/>
      <w:r w:rsidRPr="00E21022" w:rsidR="001645F2">
        <w:rPr>
          <w:rFonts w:ascii="Times New Roman" w:hAnsi="Times New Roman" w:cs="Times New Roman"/>
          <w:sz w:val="24"/>
          <w:szCs w:val="24"/>
        </w:rPr>
        <w:t>Paktu</w:t>
      </w:r>
      <w:proofErr w:type="spellEnd"/>
      <w:r w:rsidRPr="00E21022" w:rsidR="001645F2">
        <w:rPr>
          <w:rFonts w:ascii="Times New Roman" w:hAnsi="Times New Roman" w:cs="Times New Roman"/>
          <w:sz w:val="24"/>
          <w:szCs w:val="24"/>
        </w:rPr>
        <w:t xml:space="preserve"> Eiropā un Padomes secinājumus par EPT turpmāko pārvaldību, uzsverot, ka </w:t>
      </w:r>
      <w:r w:rsidR="00B13FB4">
        <w:rPr>
          <w:rFonts w:ascii="Times New Roman" w:hAnsi="Times New Roman" w:cs="Times New Roman"/>
          <w:sz w:val="24"/>
          <w:szCs w:val="24"/>
        </w:rPr>
        <w:t>atvērtai</w:t>
      </w:r>
      <w:r w:rsidRPr="00E21022" w:rsidR="001645F2">
        <w:rPr>
          <w:rFonts w:ascii="Times New Roman" w:hAnsi="Times New Roman" w:cs="Times New Roman"/>
          <w:sz w:val="24"/>
          <w:szCs w:val="24"/>
        </w:rPr>
        <w:t xml:space="preserve"> zinātnei, tostarp </w:t>
      </w:r>
      <w:r w:rsidR="00B13FB4">
        <w:rPr>
          <w:rFonts w:ascii="Times New Roman" w:hAnsi="Times New Roman" w:cs="Times New Roman"/>
          <w:sz w:val="24"/>
          <w:szCs w:val="24"/>
        </w:rPr>
        <w:t>atvērtai</w:t>
      </w:r>
      <w:r w:rsidRPr="00E21022" w:rsidR="001645F2">
        <w:rPr>
          <w:rFonts w:ascii="Times New Roman" w:hAnsi="Times New Roman" w:cs="Times New Roman"/>
          <w:sz w:val="24"/>
          <w:szCs w:val="24"/>
        </w:rPr>
        <w:t xml:space="preserve"> piekļuvei pētniecības publikācijām un datiem, ir izšķiroša nozīme pētniecības un inovācijas ietekmes, kvalitātes, efektivitātes, pārskatāmības un integritātes stiprināšanā, un tā tuvina zinātni un sabiedrību.</w:t>
      </w:r>
    </w:p>
    <w:p w:rsidRPr="000362EB" w:rsidR="000362EB" w:rsidP="000362EB" w:rsidRDefault="000362EB" w14:paraId="55C24704" w14:textId="0384276C">
      <w:pPr>
        <w:ind w:left="360"/>
        <w:jc w:val="both"/>
        <w:rPr>
          <w:rFonts w:ascii="Times New Roman" w:hAnsi="Times New Roman" w:cs="Times New Roman"/>
          <w:sz w:val="24"/>
          <w:szCs w:val="24"/>
        </w:rPr>
      </w:pPr>
      <w:r w:rsidRPr="000362EB">
        <w:rPr>
          <w:rFonts w:ascii="Times New Roman" w:hAnsi="Times New Roman" w:cs="Times New Roman"/>
          <w:sz w:val="24"/>
          <w:szCs w:val="24"/>
        </w:rPr>
        <w:t>Padomes secinājum</w:t>
      </w:r>
      <w:r w:rsidR="00E45601">
        <w:rPr>
          <w:rFonts w:ascii="Times New Roman" w:hAnsi="Times New Roman" w:cs="Times New Roman"/>
          <w:sz w:val="24"/>
          <w:szCs w:val="24"/>
        </w:rPr>
        <w:t>u projekta pirmajā daļā uzsvērts</w:t>
      </w:r>
      <w:r w:rsidRPr="000362EB">
        <w:rPr>
          <w:rFonts w:ascii="Times New Roman" w:hAnsi="Times New Roman" w:cs="Times New Roman"/>
          <w:sz w:val="24"/>
          <w:szCs w:val="24"/>
        </w:rPr>
        <w:t xml:space="preserve">, ka pētniecības </w:t>
      </w:r>
      <w:proofErr w:type="spellStart"/>
      <w:r w:rsidRPr="000362EB">
        <w:rPr>
          <w:rFonts w:ascii="Times New Roman" w:hAnsi="Times New Roman" w:cs="Times New Roman"/>
          <w:sz w:val="24"/>
          <w:szCs w:val="24"/>
        </w:rPr>
        <w:t>izvērtējumu</w:t>
      </w:r>
      <w:proofErr w:type="spellEnd"/>
      <w:r w:rsidRPr="000362EB">
        <w:rPr>
          <w:rFonts w:ascii="Times New Roman" w:hAnsi="Times New Roman" w:cs="Times New Roman"/>
          <w:sz w:val="24"/>
          <w:szCs w:val="24"/>
        </w:rPr>
        <w:t xml:space="preserve"> sistēmām nepieciešams fokusēties uz kvalitāti, izcilību un ietekmi, vienlaikus virzoties prom no sistēmas, kas vērtē tikai šauri definētus pētniecības rezultātus un pārlieku izmanto žurnālu un publikāciju </w:t>
      </w:r>
      <w:proofErr w:type="spellStart"/>
      <w:r w:rsidR="00E45601">
        <w:rPr>
          <w:rFonts w:ascii="Times New Roman" w:hAnsi="Times New Roman" w:cs="Times New Roman"/>
          <w:sz w:val="24"/>
          <w:szCs w:val="24"/>
        </w:rPr>
        <w:t>citējamības</w:t>
      </w:r>
      <w:proofErr w:type="spellEnd"/>
      <w:r w:rsidR="00E45601">
        <w:rPr>
          <w:rFonts w:ascii="Times New Roman" w:hAnsi="Times New Roman" w:cs="Times New Roman"/>
          <w:sz w:val="24"/>
          <w:szCs w:val="24"/>
        </w:rPr>
        <w:t xml:space="preserve"> </w:t>
      </w:r>
      <w:r w:rsidRPr="000362EB">
        <w:rPr>
          <w:rFonts w:ascii="Times New Roman" w:hAnsi="Times New Roman" w:cs="Times New Roman"/>
          <w:sz w:val="24"/>
          <w:szCs w:val="24"/>
        </w:rPr>
        <w:t xml:space="preserve">indikatorus. Tiek uzsvērts, ka atvērtās zinātnes principi jāattiecina uz pētniecības </w:t>
      </w:r>
      <w:proofErr w:type="spellStart"/>
      <w:r w:rsidRPr="000362EB">
        <w:rPr>
          <w:rFonts w:ascii="Times New Roman" w:hAnsi="Times New Roman" w:cs="Times New Roman"/>
          <w:sz w:val="24"/>
          <w:szCs w:val="24"/>
        </w:rPr>
        <w:t>izvērtējumiem</w:t>
      </w:r>
      <w:proofErr w:type="spellEnd"/>
      <w:r w:rsidRPr="000362EB">
        <w:rPr>
          <w:rFonts w:ascii="Times New Roman" w:hAnsi="Times New Roman" w:cs="Times New Roman"/>
          <w:sz w:val="24"/>
          <w:szCs w:val="24"/>
        </w:rPr>
        <w:t xml:space="preserve"> zinātnisko institūciju līmenī, pētniecības infrastruktūrām, konkrētiem projektiem, pētnieku grupām, kā arī individuāliem pētniekiem, sniedzot priekšrocības pētnieku karjeru kontekstā. Reformu gaitā, būtiski saglabāt principus, ka zinātniskās institūcijas ir autonomas, </w:t>
      </w:r>
      <w:r w:rsidR="00E45601">
        <w:rPr>
          <w:rFonts w:ascii="Times New Roman" w:hAnsi="Times New Roman" w:cs="Times New Roman"/>
          <w:sz w:val="24"/>
          <w:szCs w:val="24"/>
        </w:rPr>
        <w:t xml:space="preserve">ka </w:t>
      </w:r>
      <w:r w:rsidRPr="000362EB">
        <w:rPr>
          <w:rFonts w:ascii="Times New Roman" w:hAnsi="Times New Roman" w:cs="Times New Roman"/>
          <w:sz w:val="24"/>
          <w:szCs w:val="24"/>
        </w:rPr>
        <w:t>dažādām zinātnes nozarēm</w:t>
      </w:r>
      <w:r w:rsidRPr="00E45601" w:rsidR="00E45601">
        <w:rPr>
          <w:rFonts w:ascii="Times New Roman" w:hAnsi="Times New Roman" w:cs="Times New Roman"/>
          <w:sz w:val="24"/>
          <w:szCs w:val="24"/>
        </w:rPr>
        <w:t xml:space="preserve"> </w:t>
      </w:r>
      <w:r w:rsidRPr="000362EB" w:rsidR="00E45601">
        <w:rPr>
          <w:rFonts w:ascii="Times New Roman" w:hAnsi="Times New Roman" w:cs="Times New Roman"/>
          <w:sz w:val="24"/>
          <w:szCs w:val="24"/>
        </w:rPr>
        <w:t>atšķiras</w:t>
      </w:r>
      <w:r w:rsidRPr="00E45601" w:rsidR="00E45601">
        <w:rPr>
          <w:rFonts w:ascii="Times New Roman" w:hAnsi="Times New Roman" w:cs="Times New Roman"/>
          <w:sz w:val="24"/>
          <w:szCs w:val="24"/>
        </w:rPr>
        <w:t xml:space="preserve"> </w:t>
      </w:r>
      <w:r w:rsidRPr="000362EB" w:rsidR="00E45601">
        <w:rPr>
          <w:rFonts w:ascii="Times New Roman" w:hAnsi="Times New Roman" w:cs="Times New Roman"/>
          <w:sz w:val="24"/>
          <w:szCs w:val="24"/>
        </w:rPr>
        <w:t>specifika</w:t>
      </w:r>
      <w:r w:rsidRPr="000362EB">
        <w:rPr>
          <w:rFonts w:ascii="Times New Roman" w:hAnsi="Times New Roman" w:cs="Times New Roman"/>
          <w:sz w:val="24"/>
          <w:szCs w:val="24"/>
        </w:rPr>
        <w:t xml:space="preserve">, kā arī, ka stimuliem nedrīkst būt negatīva ietekme uz akadēmisko integritāti. Tekstā iekļauts aicinājums dalībvalstīm slēgt brīvprātīgu saprašanās memorandu, apņemoties ieviest reformas, </w:t>
      </w:r>
      <w:r w:rsidR="00E45601">
        <w:rPr>
          <w:rFonts w:ascii="Times New Roman" w:hAnsi="Times New Roman" w:cs="Times New Roman"/>
          <w:sz w:val="24"/>
          <w:szCs w:val="24"/>
        </w:rPr>
        <w:t>un tās popularizēt</w:t>
      </w:r>
      <w:r w:rsidRPr="000362EB">
        <w:rPr>
          <w:rFonts w:ascii="Times New Roman" w:hAnsi="Times New Roman" w:cs="Times New Roman"/>
          <w:sz w:val="24"/>
          <w:szCs w:val="24"/>
        </w:rPr>
        <w:t xml:space="preserve">. </w:t>
      </w:r>
    </w:p>
    <w:p w:rsidRPr="000362EB" w:rsidR="000362EB" w:rsidP="000362EB" w:rsidRDefault="000362EB" w14:paraId="192B4424" w14:textId="762239FC">
      <w:pPr>
        <w:ind w:left="360"/>
        <w:jc w:val="both"/>
        <w:rPr>
          <w:rFonts w:ascii="Times New Roman" w:hAnsi="Times New Roman" w:cs="Times New Roman"/>
          <w:sz w:val="24"/>
          <w:szCs w:val="24"/>
        </w:rPr>
      </w:pPr>
      <w:r w:rsidRPr="000362EB">
        <w:rPr>
          <w:rFonts w:ascii="Times New Roman" w:hAnsi="Times New Roman" w:cs="Times New Roman"/>
          <w:sz w:val="24"/>
          <w:szCs w:val="24"/>
        </w:rPr>
        <w:t xml:space="preserve">Padomes secinājumu projekta otrajā daļā tiek apskatīta zinātniskās komunikācijas un publicēšanās prakses tēmas, </w:t>
      </w:r>
      <w:r w:rsidRPr="000362EB" w:rsidR="00835D48">
        <w:rPr>
          <w:rFonts w:ascii="Times New Roman" w:hAnsi="Times New Roman" w:cs="Times New Roman"/>
          <w:sz w:val="24"/>
          <w:szCs w:val="24"/>
        </w:rPr>
        <w:t xml:space="preserve">iezīmējot nepieciešamību </w:t>
      </w:r>
      <w:r w:rsidR="00835D48">
        <w:rPr>
          <w:rFonts w:ascii="Times New Roman" w:hAnsi="Times New Roman" w:cs="Times New Roman"/>
          <w:sz w:val="24"/>
          <w:szCs w:val="24"/>
        </w:rPr>
        <w:t>ES</w:t>
      </w:r>
      <w:r w:rsidR="00E45601">
        <w:rPr>
          <w:rFonts w:ascii="Times New Roman" w:hAnsi="Times New Roman" w:cs="Times New Roman"/>
          <w:sz w:val="24"/>
          <w:szCs w:val="24"/>
        </w:rPr>
        <w:t xml:space="preserve"> </w:t>
      </w:r>
      <w:r w:rsidRPr="000362EB">
        <w:rPr>
          <w:rFonts w:ascii="Times New Roman" w:hAnsi="Times New Roman" w:cs="Times New Roman"/>
          <w:sz w:val="24"/>
          <w:szCs w:val="24"/>
        </w:rPr>
        <w:t>un tās dalībvalstīm ievērot kopīgus principus attiecībā uz akadēmisko publicēšanos. Tiek uzsvērts, ka</w:t>
      </w:r>
      <w:r w:rsidR="002026E7">
        <w:rPr>
          <w:rFonts w:ascii="Times New Roman" w:hAnsi="Times New Roman" w:cs="Times New Roman"/>
          <w:sz w:val="24"/>
          <w:szCs w:val="24"/>
        </w:rPr>
        <w:t>,</w:t>
      </w:r>
      <w:r w:rsidRPr="000362EB">
        <w:rPr>
          <w:rFonts w:ascii="Times New Roman" w:hAnsi="Times New Roman" w:cs="Times New Roman"/>
          <w:sz w:val="24"/>
          <w:szCs w:val="24"/>
        </w:rPr>
        <w:t xml:space="preserve"> publicējoties žurnālos</w:t>
      </w:r>
      <w:r w:rsidR="002026E7">
        <w:rPr>
          <w:rFonts w:ascii="Times New Roman" w:hAnsi="Times New Roman" w:cs="Times New Roman"/>
          <w:sz w:val="24"/>
          <w:szCs w:val="24"/>
        </w:rPr>
        <w:t>,</w:t>
      </w:r>
      <w:r w:rsidRPr="000362EB">
        <w:rPr>
          <w:rFonts w:ascii="Times New Roman" w:hAnsi="Times New Roman" w:cs="Times New Roman"/>
          <w:sz w:val="24"/>
          <w:szCs w:val="24"/>
        </w:rPr>
        <w:t xml:space="preserve"> pētniekiem jāsaglabā autortiesības par saviem darbiem.</w:t>
      </w:r>
    </w:p>
    <w:p w:rsidR="000362EB" w:rsidP="000362EB" w:rsidRDefault="000362EB" w14:paraId="2BE1CAD5" w14:textId="2CC3B0B8">
      <w:pPr>
        <w:ind w:left="360"/>
        <w:jc w:val="both"/>
        <w:rPr>
          <w:rFonts w:ascii="Times New Roman" w:hAnsi="Times New Roman" w:cs="Times New Roman"/>
          <w:sz w:val="24"/>
          <w:szCs w:val="24"/>
        </w:rPr>
      </w:pPr>
      <w:r w:rsidRPr="000362EB">
        <w:rPr>
          <w:rFonts w:ascii="Times New Roman" w:hAnsi="Times New Roman" w:cs="Times New Roman"/>
          <w:sz w:val="24"/>
          <w:szCs w:val="24"/>
        </w:rPr>
        <w:t xml:space="preserve">Padomes secinājumu projekta trešajā daļā tiek apskatīta multilingvisma tēma zinātnisko publikāciju kontekstā. Tiek uzsvērts, ka angļu valoda ir </w:t>
      </w:r>
      <w:proofErr w:type="spellStart"/>
      <w:r w:rsidRPr="00E45601">
        <w:rPr>
          <w:rFonts w:ascii="Times New Roman" w:hAnsi="Times New Roman" w:cs="Times New Roman"/>
          <w:i/>
          <w:sz w:val="24"/>
          <w:szCs w:val="24"/>
        </w:rPr>
        <w:t>lingua</w:t>
      </w:r>
      <w:proofErr w:type="spellEnd"/>
      <w:r w:rsidRPr="00E45601">
        <w:rPr>
          <w:rFonts w:ascii="Times New Roman" w:hAnsi="Times New Roman" w:cs="Times New Roman"/>
          <w:i/>
          <w:sz w:val="24"/>
          <w:szCs w:val="24"/>
        </w:rPr>
        <w:t xml:space="preserve"> </w:t>
      </w:r>
      <w:proofErr w:type="spellStart"/>
      <w:r w:rsidRPr="00E45601">
        <w:rPr>
          <w:rFonts w:ascii="Times New Roman" w:hAnsi="Times New Roman" w:cs="Times New Roman"/>
          <w:i/>
          <w:sz w:val="24"/>
          <w:szCs w:val="24"/>
        </w:rPr>
        <w:t>franca</w:t>
      </w:r>
      <w:proofErr w:type="spellEnd"/>
      <w:r w:rsidRPr="000362EB">
        <w:rPr>
          <w:rFonts w:ascii="Times New Roman" w:hAnsi="Times New Roman" w:cs="Times New Roman"/>
          <w:sz w:val="24"/>
          <w:szCs w:val="24"/>
        </w:rPr>
        <w:t xml:space="preserve"> pētnieku pārrobežu saziņai caur zi</w:t>
      </w:r>
      <w:r w:rsidR="00E45601">
        <w:rPr>
          <w:rFonts w:ascii="Times New Roman" w:hAnsi="Times New Roman" w:cs="Times New Roman"/>
          <w:sz w:val="24"/>
          <w:szCs w:val="24"/>
        </w:rPr>
        <w:t>nātniskajām publikācijām, tomēr</w:t>
      </w:r>
      <w:r w:rsidRPr="000362EB">
        <w:rPr>
          <w:rFonts w:ascii="Times New Roman" w:hAnsi="Times New Roman" w:cs="Times New Roman"/>
          <w:sz w:val="24"/>
          <w:szCs w:val="24"/>
        </w:rPr>
        <w:t xml:space="preserve"> būtu jāsekmē rezultātu izplatīšana (uz </w:t>
      </w:r>
      <w:r w:rsidRPr="000362EB">
        <w:rPr>
          <w:rFonts w:ascii="Times New Roman" w:hAnsi="Times New Roman" w:cs="Times New Roman"/>
          <w:sz w:val="24"/>
          <w:szCs w:val="24"/>
        </w:rPr>
        <w:lastRenderedPageBreak/>
        <w:t xml:space="preserve">sabiedrību un citām mērķa grupām) galalietotāju valodās. Multilingvisma sekmēšanā būtisku lomu spēlē un turpinās spēlēt arī valodu tehnoloģijas. </w:t>
      </w:r>
      <w:r w:rsidR="00C0095D">
        <w:rPr>
          <w:rFonts w:ascii="Times New Roman" w:hAnsi="Times New Roman" w:cs="Times New Roman"/>
          <w:sz w:val="24"/>
          <w:szCs w:val="24"/>
        </w:rPr>
        <w:t>EK</w:t>
      </w:r>
      <w:r w:rsidRPr="000362EB">
        <w:rPr>
          <w:rFonts w:ascii="Times New Roman" w:hAnsi="Times New Roman" w:cs="Times New Roman"/>
          <w:sz w:val="24"/>
          <w:szCs w:val="24"/>
        </w:rPr>
        <w:t xml:space="preserve"> un ES dalībvalstis tiek aicinātas brīvprātīgi, pēc nepieciešamības padarīt pieejamus zinātniskos rezultātus dažādās valodās.</w:t>
      </w:r>
    </w:p>
    <w:p w:rsidRPr="005E520A" w:rsidR="00E22016" w:rsidP="00E22016" w:rsidRDefault="00E22016" w14:paraId="5F049362" w14:textId="77777777">
      <w:pPr>
        <w:ind w:left="360"/>
        <w:jc w:val="both"/>
        <w:rPr>
          <w:rFonts w:ascii="Times New Roman" w:hAnsi="Times New Roman" w:cs="Times New Roman"/>
          <w:sz w:val="24"/>
          <w:szCs w:val="24"/>
        </w:rPr>
      </w:pPr>
      <w:r w:rsidRPr="005E520A">
        <w:rPr>
          <w:rFonts w:ascii="Times New Roman" w:hAnsi="Times New Roman" w:cs="Times New Roman"/>
          <w:sz w:val="24"/>
          <w:szCs w:val="24"/>
        </w:rPr>
        <w:t xml:space="preserve">Zinātniskās publicēšanās prakse tiek plaši apskatīta atvērtās zinātnes stratēģijā. Šobrīd jau aktīvi tiek ieviesti nosacījumi publiski finansētu pētījumu ietvaros veidotām publikācijām būt pieejamām “zelta” vai “zaļajā” atvērtajā piekļuvē.  Atvērtās zinātnes stratēģija arī paredz, ka pētniekiem pēc iespējas būtu jāsaglabā autortiesības uz savām zinātniskajām publikācijām. </w:t>
      </w:r>
    </w:p>
    <w:p w:rsidRPr="005E520A" w:rsidR="00E22016" w:rsidP="00E22016" w:rsidRDefault="00E22016" w14:paraId="4D9710A9" w14:textId="77777777">
      <w:pPr>
        <w:ind w:left="360"/>
        <w:jc w:val="both"/>
        <w:rPr>
          <w:rFonts w:ascii="Times New Roman" w:hAnsi="Times New Roman" w:cs="Times New Roman"/>
          <w:sz w:val="24"/>
          <w:szCs w:val="24"/>
        </w:rPr>
      </w:pPr>
      <w:r w:rsidRPr="005E520A">
        <w:rPr>
          <w:rFonts w:ascii="Times New Roman" w:hAnsi="Times New Roman" w:cs="Times New Roman"/>
          <w:sz w:val="24"/>
          <w:szCs w:val="24"/>
        </w:rPr>
        <w:t xml:space="preserve">Multilingvisms nav daļa no atvērtās zinātnes stratēģijas. Pēdējo gadu reformas ir bijušas vērstas uz starptautiskas publicēšanās prakses veicināšanu, kurā </w:t>
      </w:r>
      <w:proofErr w:type="spellStart"/>
      <w:r w:rsidRPr="005E520A">
        <w:rPr>
          <w:rFonts w:ascii="Times New Roman" w:hAnsi="Times New Roman" w:cs="Times New Roman"/>
          <w:i/>
          <w:sz w:val="24"/>
          <w:szCs w:val="24"/>
        </w:rPr>
        <w:t>lingua</w:t>
      </w:r>
      <w:proofErr w:type="spellEnd"/>
      <w:r w:rsidRPr="005E520A">
        <w:rPr>
          <w:rFonts w:ascii="Times New Roman" w:hAnsi="Times New Roman" w:cs="Times New Roman"/>
          <w:i/>
          <w:sz w:val="24"/>
          <w:szCs w:val="24"/>
        </w:rPr>
        <w:t xml:space="preserve"> </w:t>
      </w:r>
      <w:proofErr w:type="spellStart"/>
      <w:r w:rsidRPr="005E520A">
        <w:rPr>
          <w:rFonts w:ascii="Times New Roman" w:hAnsi="Times New Roman" w:cs="Times New Roman"/>
          <w:i/>
          <w:sz w:val="24"/>
          <w:szCs w:val="24"/>
        </w:rPr>
        <w:t>franca</w:t>
      </w:r>
      <w:proofErr w:type="spellEnd"/>
      <w:r w:rsidRPr="005E520A">
        <w:rPr>
          <w:rFonts w:ascii="Times New Roman" w:hAnsi="Times New Roman" w:cs="Times New Roman"/>
          <w:sz w:val="24"/>
          <w:szCs w:val="24"/>
        </w:rPr>
        <w:t xml:space="preserve"> ir angļu valoda.</w:t>
      </w:r>
    </w:p>
    <w:p w:rsidRPr="00835D48" w:rsidR="00E22016" w:rsidP="000362EB" w:rsidRDefault="00E22016" w14:paraId="3766F91D" w14:textId="77777777">
      <w:pPr>
        <w:ind w:left="360"/>
        <w:jc w:val="both"/>
        <w:rPr>
          <w:rFonts w:ascii="Times New Roman" w:hAnsi="Times New Roman" w:cs="Times New Roman"/>
          <w:b/>
          <w:sz w:val="24"/>
          <w:szCs w:val="24"/>
        </w:rPr>
      </w:pPr>
      <w:r w:rsidRPr="00835D48">
        <w:rPr>
          <w:rFonts w:ascii="Times New Roman" w:hAnsi="Times New Roman" w:cs="Times New Roman"/>
          <w:b/>
          <w:sz w:val="24"/>
          <w:szCs w:val="24"/>
        </w:rPr>
        <w:t>Situācija Latvijā</w:t>
      </w:r>
    </w:p>
    <w:p w:rsidRPr="005E520A" w:rsidR="00E22016" w:rsidP="00835D48" w:rsidRDefault="00E22016" w14:paraId="4949ECFF" w14:textId="36C4A30F">
      <w:pPr>
        <w:ind w:left="360"/>
        <w:jc w:val="both"/>
        <w:rPr>
          <w:rFonts w:ascii="Times New Roman" w:hAnsi="Times New Roman" w:cs="Times New Roman"/>
          <w:sz w:val="24"/>
          <w:szCs w:val="24"/>
        </w:rPr>
      </w:pPr>
      <w:r w:rsidRPr="005E520A">
        <w:rPr>
          <w:rFonts w:ascii="Times New Roman" w:hAnsi="Times New Roman" w:cs="Times New Roman"/>
          <w:sz w:val="24"/>
          <w:szCs w:val="24"/>
        </w:rPr>
        <w:t>2022. gada 1. martā Ministru kabinetā tika apstiprināts informatīvais ziņojums “Latvijas atvērtās zinātnes stratēģija 2021. - 2027. gadam”</w:t>
      </w:r>
      <w:r w:rsidRPr="005E520A">
        <w:rPr>
          <w:rStyle w:val="FootnoteReference"/>
          <w:rFonts w:ascii="Times New Roman" w:hAnsi="Times New Roman" w:cs="Times New Roman"/>
          <w:sz w:val="24"/>
          <w:szCs w:val="24"/>
        </w:rPr>
        <w:footnoteReference w:id="2"/>
      </w:r>
      <w:r w:rsidRPr="005E520A">
        <w:rPr>
          <w:rFonts w:ascii="Times New Roman" w:hAnsi="Times New Roman" w:cs="Times New Roman"/>
          <w:sz w:val="24"/>
          <w:szCs w:val="24"/>
        </w:rPr>
        <w:t xml:space="preserve"> (turpmāk – atvērtās zinātnes stratēģija), kura mērķis ir nodrošināt sabiedrībai, pētniekiem, uzņēmumiem, politikas veidotājiem un citām mērķa grupām brīvi pieejamu zinātnisko informāciju (tostarp zinātniskās publikācijas un pētniecības datus) un veicināt padziļinātu sabiedrības iesaisti pētniecības procesos. Pētniecības </w:t>
      </w:r>
      <w:proofErr w:type="spellStart"/>
      <w:r w:rsidRPr="005E520A">
        <w:rPr>
          <w:rFonts w:ascii="Times New Roman" w:hAnsi="Times New Roman" w:cs="Times New Roman"/>
          <w:sz w:val="24"/>
          <w:szCs w:val="24"/>
        </w:rPr>
        <w:t>izvērtējumu</w:t>
      </w:r>
      <w:proofErr w:type="spellEnd"/>
      <w:r w:rsidRPr="005E520A">
        <w:rPr>
          <w:rFonts w:ascii="Times New Roman" w:hAnsi="Times New Roman" w:cs="Times New Roman"/>
          <w:sz w:val="24"/>
          <w:szCs w:val="24"/>
        </w:rPr>
        <w:t xml:space="preserve"> kontekstā, atvērtās zinātnes stratēģijā ir iekļauts pasākums “iekļaut atvērtās zinātnes kritērijus Zinātnisko institūciju starptautiskajā </w:t>
      </w:r>
      <w:proofErr w:type="spellStart"/>
      <w:r w:rsidRPr="005E520A">
        <w:rPr>
          <w:rFonts w:ascii="Times New Roman" w:hAnsi="Times New Roman" w:cs="Times New Roman"/>
          <w:sz w:val="24"/>
          <w:szCs w:val="24"/>
        </w:rPr>
        <w:t>izvērtējumā</w:t>
      </w:r>
      <w:proofErr w:type="spellEnd"/>
      <w:r w:rsidRPr="005E520A">
        <w:rPr>
          <w:rFonts w:ascii="Times New Roman" w:hAnsi="Times New Roman" w:cs="Times New Roman"/>
          <w:sz w:val="24"/>
          <w:szCs w:val="24"/>
        </w:rPr>
        <w:t xml:space="preserve"> (ZISI) 2025. gadā.” Izglītības un zinātnes ministrija arī aktīvi seko līdzi </w:t>
      </w:r>
      <w:r w:rsidR="00C0095D">
        <w:rPr>
          <w:rFonts w:ascii="Times New Roman" w:hAnsi="Times New Roman" w:cs="Times New Roman"/>
          <w:sz w:val="24"/>
          <w:szCs w:val="24"/>
        </w:rPr>
        <w:t>EK</w:t>
      </w:r>
      <w:r w:rsidRPr="005E520A">
        <w:rPr>
          <w:rFonts w:ascii="Times New Roman" w:hAnsi="Times New Roman" w:cs="Times New Roman"/>
          <w:sz w:val="24"/>
          <w:szCs w:val="24"/>
        </w:rPr>
        <w:t xml:space="preserve"> virzītajam brīvprātīgajam saprašanās memorandam par pētniecības sistēmu </w:t>
      </w:r>
      <w:proofErr w:type="spellStart"/>
      <w:r w:rsidRPr="005E520A">
        <w:rPr>
          <w:rFonts w:ascii="Times New Roman" w:hAnsi="Times New Roman" w:cs="Times New Roman"/>
          <w:sz w:val="24"/>
          <w:szCs w:val="24"/>
        </w:rPr>
        <w:t>izvērtējumu</w:t>
      </w:r>
      <w:proofErr w:type="spellEnd"/>
      <w:r w:rsidRPr="005E520A">
        <w:rPr>
          <w:rFonts w:ascii="Times New Roman" w:hAnsi="Times New Roman" w:cs="Times New Roman"/>
          <w:sz w:val="24"/>
          <w:szCs w:val="24"/>
        </w:rPr>
        <w:t xml:space="preserve"> reformu. Pētniecības </w:t>
      </w:r>
      <w:proofErr w:type="spellStart"/>
      <w:r w:rsidRPr="005E520A">
        <w:rPr>
          <w:rFonts w:ascii="Times New Roman" w:hAnsi="Times New Roman" w:cs="Times New Roman"/>
          <w:sz w:val="24"/>
          <w:szCs w:val="24"/>
        </w:rPr>
        <w:t>izvērtējumi</w:t>
      </w:r>
      <w:proofErr w:type="spellEnd"/>
      <w:r w:rsidRPr="005E520A">
        <w:rPr>
          <w:rFonts w:ascii="Times New Roman" w:hAnsi="Times New Roman" w:cs="Times New Roman"/>
          <w:sz w:val="24"/>
          <w:szCs w:val="24"/>
        </w:rPr>
        <w:t xml:space="preserve"> pētnieku un pētnieku grupu līmenī tiek primāri īstenoti zinātnisko institūciju līmenī un šajā aspektā ir būtiski saglabāt zinātnisko institūciju autonomiju. Zinātnisko institūciju </w:t>
      </w:r>
      <w:proofErr w:type="spellStart"/>
      <w:r w:rsidRPr="005E520A">
        <w:rPr>
          <w:rFonts w:ascii="Times New Roman" w:hAnsi="Times New Roman" w:cs="Times New Roman"/>
          <w:sz w:val="24"/>
          <w:szCs w:val="24"/>
        </w:rPr>
        <w:t>izvērtējumu</w:t>
      </w:r>
      <w:proofErr w:type="spellEnd"/>
      <w:r w:rsidRPr="005E520A">
        <w:rPr>
          <w:rFonts w:ascii="Times New Roman" w:hAnsi="Times New Roman" w:cs="Times New Roman"/>
          <w:sz w:val="24"/>
          <w:szCs w:val="24"/>
        </w:rPr>
        <w:t xml:space="preserve"> organizē Izglītības un zinātnes ministrija un tas jau šobrīd atbilst memoranda projekta principiem, t.sk. ka vērtējumus piešķir paneļi balstoties uz plašu informācijas daudzumu, t.sk. </w:t>
      </w:r>
      <w:proofErr w:type="spellStart"/>
      <w:r w:rsidRPr="005E520A">
        <w:rPr>
          <w:rFonts w:ascii="Times New Roman" w:hAnsi="Times New Roman" w:cs="Times New Roman"/>
          <w:sz w:val="24"/>
          <w:szCs w:val="24"/>
        </w:rPr>
        <w:t>bibliometriskajiem</w:t>
      </w:r>
      <w:proofErr w:type="spellEnd"/>
      <w:r w:rsidRPr="005E520A">
        <w:rPr>
          <w:rFonts w:ascii="Times New Roman" w:hAnsi="Times New Roman" w:cs="Times New Roman"/>
          <w:sz w:val="24"/>
          <w:szCs w:val="24"/>
        </w:rPr>
        <w:t xml:space="preserve"> rādītājiem. Tomēr Latvijas pieeja paredz tiešu zinātnes bāzes finansējuma sasaisti ar publicēšanās rezultātiem. Ministru kabineta 2022. gada 19. aprīļa noteikumi Nr. 252 paredz, ka 15% no zinātnes bāzes finansējuma tiek piešķirti par publikāciju sniegumu. Šāda pie</w:t>
      </w:r>
      <w:r w:rsidR="00835D48">
        <w:rPr>
          <w:rFonts w:ascii="Times New Roman" w:hAnsi="Times New Roman" w:cs="Times New Roman"/>
          <w:sz w:val="24"/>
          <w:szCs w:val="24"/>
        </w:rPr>
        <w:t>eja zināmā mērā disonē ar pieeju</w:t>
      </w:r>
      <w:r w:rsidRPr="005E520A">
        <w:rPr>
          <w:rFonts w:ascii="Times New Roman" w:hAnsi="Times New Roman" w:cs="Times New Roman"/>
          <w:sz w:val="24"/>
          <w:szCs w:val="24"/>
        </w:rPr>
        <w:t xml:space="preserve">, kāda tiek piedāvāta ieinteresēto pušu brīvprātīgajā saprašanās memorandā. </w:t>
      </w:r>
    </w:p>
    <w:p w:rsidRPr="00E21022" w:rsidR="00E21022" w:rsidP="00835D48" w:rsidRDefault="00E21022" w14:paraId="102F183C" w14:textId="5924E2BF">
      <w:pPr>
        <w:ind w:left="360"/>
        <w:jc w:val="both"/>
        <w:rPr>
          <w:rFonts w:ascii="Times New Roman" w:hAnsi="Times New Roman" w:cs="Times New Roman"/>
          <w:b/>
          <w:sz w:val="24"/>
          <w:szCs w:val="24"/>
        </w:rPr>
      </w:pPr>
      <w:r w:rsidRPr="00E21022">
        <w:rPr>
          <w:rFonts w:ascii="Times New Roman" w:hAnsi="Times New Roman" w:cs="Times New Roman"/>
          <w:b/>
          <w:sz w:val="24"/>
          <w:szCs w:val="24"/>
        </w:rPr>
        <w:t>Latvijas pozīcija</w:t>
      </w:r>
      <w:r w:rsidRPr="00835D48" w:rsidR="00835D48">
        <w:t xml:space="preserve"> </w:t>
      </w:r>
      <w:r w:rsidR="00835D48">
        <w:t>(</w:t>
      </w:r>
      <w:r w:rsidRPr="00835D48" w:rsidR="00835D48">
        <w:rPr>
          <w:rFonts w:ascii="Times New Roman" w:hAnsi="Times New Roman" w:cs="Times New Roman"/>
          <w:sz w:val="24"/>
          <w:szCs w:val="24"/>
        </w:rPr>
        <w:t>atbilstoši Pozīcija</w:t>
      </w:r>
      <w:r w:rsidR="00835D48">
        <w:rPr>
          <w:rFonts w:ascii="Times New Roman" w:hAnsi="Times New Roman" w:cs="Times New Roman"/>
          <w:sz w:val="24"/>
          <w:szCs w:val="24"/>
        </w:rPr>
        <w:t>i</w:t>
      </w:r>
      <w:r w:rsidRPr="00835D48" w:rsidR="00835D48">
        <w:rPr>
          <w:rFonts w:ascii="Times New Roman" w:hAnsi="Times New Roman" w:cs="Times New Roman"/>
          <w:sz w:val="24"/>
          <w:szCs w:val="24"/>
        </w:rPr>
        <w:t xml:space="preserve"> Nr. 1 par </w:t>
      </w:r>
      <w:r w:rsidR="00835D48">
        <w:rPr>
          <w:rFonts w:ascii="Times New Roman" w:hAnsi="Times New Roman" w:cs="Times New Roman"/>
          <w:sz w:val="24"/>
          <w:szCs w:val="24"/>
        </w:rPr>
        <w:t>Padomes secinājumu projektu</w:t>
      </w:r>
      <w:r w:rsidRPr="00835D48" w:rsidR="00835D48">
        <w:rPr>
          <w:rFonts w:ascii="Times New Roman" w:hAnsi="Times New Roman" w:cs="Times New Roman"/>
          <w:sz w:val="24"/>
          <w:szCs w:val="24"/>
        </w:rPr>
        <w:t xml:space="preserve"> par “Pētniecības </w:t>
      </w:r>
      <w:proofErr w:type="spellStart"/>
      <w:r w:rsidRPr="00835D48" w:rsidR="00835D48">
        <w:rPr>
          <w:rFonts w:ascii="Times New Roman" w:hAnsi="Times New Roman" w:cs="Times New Roman"/>
          <w:sz w:val="24"/>
          <w:szCs w:val="24"/>
        </w:rPr>
        <w:t>izvērtējumiem</w:t>
      </w:r>
      <w:proofErr w:type="spellEnd"/>
      <w:r w:rsidRPr="00835D48" w:rsidR="00835D48">
        <w:rPr>
          <w:rFonts w:ascii="Times New Roman" w:hAnsi="Times New Roman" w:cs="Times New Roman"/>
          <w:sz w:val="24"/>
          <w:szCs w:val="24"/>
        </w:rPr>
        <w:t xml:space="preserve"> un atvērtās zinātnes politiku ieviešanu”</w:t>
      </w:r>
      <w:r w:rsidR="00835D48">
        <w:rPr>
          <w:rFonts w:ascii="Times New Roman" w:hAnsi="Times New Roman" w:cs="Times New Roman"/>
          <w:sz w:val="24"/>
          <w:szCs w:val="24"/>
        </w:rPr>
        <w:t>)</w:t>
      </w:r>
    </w:p>
    <w:p w:rsidRPr="000362EB" w:rsidR="00A84B11" w:rsidP="00A84B11" w:rsidRDefault="00E21022" w14:paraId="79C17AE1" w14:textId="25AAD942">
      <w:pPr>
        <w:ind w:left="360"/>
        <w:jc w:val="both"/>
        <w:rPr>
          <w:rFonts w:ascii="Times New Roman" w:hAnsi="Times New Roman" w:cs="Times New Roman"/>
          <w:sz w:val="24"/>
          <w:szCs w:val="24"/>
        </w:rPr>
      </w:pPr>
      <w:r>
        <w:rPr>
          <w:rFonts w:ascii="Times New Roman" w:hAnsi="Times New Roman" w:cs="Times New Roman"/>
          <w:sz w:val="24"/>
          <w:szCs w:val="24"/>
        </w:rPr>
        <w:t xml:space="preserve">Latvija atbalsta </w:t>
      </w:r>
      <w:r w:rsidR="00E22016">
        <w:rPr>
          <w:rFonts w:ascii="Times New Roman" w:hAnsi="Times New Roman" w:cs="Times New Roman"/>
          <w:sz w:val="24"/>
          <w:szCs w:val="24"/>
        </w:rPr>
        <w:t>P</w:t>
      </w:r>
      <w:r>
        <w:rPr>
          <w:rFonts w:ascii="Times New Roman" w:hAnsi="Times New Roman" w:cs="Times New Roman"/>
          <w:sz w:val="24"/>
          <w:szCs w:val="24"/>
        </w:rPr>
        <w:t xml:space="preserve">adomes secinājumu pieņemšanu. </w:t>
      </w:r>
      <w:r w:rsidRPr="000362EB" w:rsidR="00A84B11">
        <w:rPr>
          <w:rFonts w:ascii="Times New Roman" w:hAnsi="Times New Roman" w:cs="Times New Roman"/>
          <w:sz w:val="24"/>
          <w:szCs w:val="24"/>
        </w:rPr>
        <w:t xml:space="preserve">Latvija piekrīt </w:t>
      </w:r>
      <w:r w:rsidR="00E45601">
        <w:rPr>
          <w:rFonts w:ascii="Times New Roman" w:hAnsi="Times New Roman" w:cs="Times New Roman"/>
          <w:sz w:val="24"/>
          <w:szCs w:val="24"/>
        </w:rPr>
        <w:t xml:space="preserve">secinājumos piedāvātajam pētniecības </w:t>
      </w:r>
      <w:proofErr w:type="spellStart"/>
      <w:r w:rsidR="00E45601">
        <w:rPr>
          <w:rFonts w:ascii="Times New Roman" w:hAnsi="Times New Roman" w:cs="Times New Roman"/>
          <w:sz w:val="24"/>
          <w:szCs w:val="24"/>
        </w:rPr>
        <w:t>izvērtējuma</w:t>
      </w:r>
      <w:proofErr w:type="spellEnd"/>
      <w:r w:rsidR="00E45601">
        <w:rPr>
          <w:rFonts w:ascii="Times New Roman" w:hAnsi="Times New Roman" w:cs="Times New Roman"/>
          <w:sz w:val="24"/>
          <w:szCs w:val="24"/>
        </w:rPr>
        <w:t xml:space="preserve"> sistēmas </w:t>
      </w:r>
      <w:r w:rsidRPr="000362EB" w:rsidR="00A84B11">
        <w:rPr>
          <w:rFonts w:ascii="Times New Roman" w:hAnsi="Times New Roman" w:cs="Times New Roman"/>
          <w:sz w:val="24"/>
          <w:szCs w:val="24"/>
        </w:rPr>
        <w:t>reformu virzienam, vienlaikus uz</w:t>
      </w:r>
      <w:r w:rsidR="00E45601">
        <w:rPr>
          <w:rFonts w:ascii="Times New Roman" w:hAnsi="Times New Roman" w:cs="Times New Roman"/>
          <w:sz w:val="24"/>
          <w:szCs w:val="24"/>
        </w:rPr>
        <w:t>sve</w:t>
      </w:r>
      <w:r w:rsidRPr="000362EB" w:rsidR="00A84B11">
        <w:rPr>
          <w:rFonts w:ascii="Times New Roman" w:hAnsi="Times New Roman" w:cs="Times New Roman"/>
          <w:sz w:val="24"/>
          <w:szCs w:val="24"/>
        </w:rPr>
        <w:t xml:space="preserve">rot, ka nepieciešams pietiekams </w:t>
      </w:r>
      <w:r w:rsidR="00E45601">
        <w:rPr>
          <w:rFonts w:ascii="Times New Roman" w:hAnsi="Times New Roman" w:cs="Times New Roman"/>
          <w:sz w:val="24"/>
          <w:szCs w:val="24"/>
        </w:rPr>
        <w:t xml:space="preserve">pārejas un </w:t>
      </w:r>
      <w:r w:rsidRPr="000362EB" w:rsidR="00A84B11">
        <w:rPr>
          <w:rFonts w:ascii="Times New Roman" w:hAnsi="Times New Roman" w:cs="Times New Roman"/>
          <w:sz w:val="24"/>
          <w:szCs w:val="24"/>
        </w:rPr>
        <w:t>ieviešanas laiks un nepiecieš</w:t>
      </w:r>
      <w:r w:rsidR="00E45601">
        <w:rPr>
          <w:rFonts w:ascii="Times New Roman" w:hAnsi="Times New Roman" w:cs="Times New Roman"/>
          <w:sz w:val="24"/>
          <w:szCs w:val="24"/>
        </w:rPr>
        <w:t>ams nodrošināt, lai reformām nebūtu</w:t>
      </w:r>
      <w:r w:rsidRPr="000362EB" w:rsidR="00A84B11">
        <w:rPr>
          <w:rFonts w:ascii="Times New Roman" w:hAnsi="Times New Roman" w:cs="Times New Roman"/>
          <w:sz w:val="24"/>
          <w:szCs w:val="24"/>
        </w:rPr>
        <w:t xml:space="preserve"> negatīva ietekme uz pētniecības izcilības veicināšanu. </w:t>
      </w:r>
    </w:p>
    <w:p w:rsidRPr="000362EB" w:rsidR="00A84B11" w:rsidP="00A84B11" w:rsidRDefault="00A84B11" w14:paraId="0E93F5B7" w14:textId="7FAB14B8">
      <w:pPr>
        <w:ind w:left="360"/>
        <w:jc w:val="both"/>
        <w:rPr>
          <w:rFonts w:ascii="Times New Roman" w:hAnsi="Times New Roman" w:cs="Times New Roman"/>
          <w:sz w:val="24"/>
          <w:szCs w:val="24"/>
        </w:rPr>
      </w:pPr>
      <w:r w:rsidRPr="000362EB">
        <w:rPr>
          <w:rFonts w:ascii="Times New Roman" w:hAnsi="Times New Roman" w:cs="Times New Roman"/>
          <w:sz w:val="24"/>
          <w:szCs w:val="24"/>
        </w:rPr>
        <w:t>Attiecībā uz zinātnisko komunikāciju un p</w:t>
      </w:r>
      <w:r w:rsidR="00E45601">
        <w:rPr>
          <w:rFonts w:ascii="Times New Roman" w:hAnsi="Times New Roman" w:cs="Times New Roman"/>
          <w:sz w:val="24"/>
          <w:szCs w:val="24"/>
        </w:rPr>
        <w:t>ētniecības publicēšanas praksēm</w:t>
      </w:r>
      <w:r w:rsidRPr="000362EB">
        <w:rPr>
          <w:rFonts w:ascii="Times New Roman" w:hAnsi="Times New Roman" w:cs="Times New Roman"/>
          <w:sz w:val="24"/>
          <w:szCs w:val="24"/>
        </w:rPr>
        <w:t xml:space="preserve"> Latvija atbalsta atvērtās piekļuves principu ieviešanu un piedāvāt</w:t>
      </w:r>
      <w:r w:rsidR="00E45601">
        <w:rPr>
          <w:rFonts w:ascii="Times New Roman" w:hAnsi="Times New Roman" w:cs="Times New Roman"/>
          <w:sz w:val="24"/>
          <w:szCs w:val="24"/>
        </w:rPr>
        <w:t>o padomes secinājumu tekstu, jo tas</w:t>
      </w:r>
      <w:r w:rsidRPr="000362EB">
        <w:rPr>
          <w:rFonts w:ascii="Times New Roman" w:hAnsi="Times New Roman" w:cs="Times New Roman"/>
          <w:sz w:val="24"/>
          <w:szCs w:val="24"/>
        </w:rPr>
        <w:t xml:space="preserve"> nav pretrunā ar Latvijas atvērtās piekļuves publicēšanas politiku. </w:t>
      </w:r>
    </w:p>
    <w:p w:rsidR="00A84B11" w:rsidP="00A84B11" w:rsidRDefault="00A84B11" w14:paraId="5D461737" w14:textId="40EA3AEC">
      <w:pPr>
        <w:ind w:left="360"/>
        <w:jc w:val="both"/>
        <w:rPr>
          <w:rFonts w:ascii="Times New Roman" w:hAnsi="Times New Roman" w:cs="Times New Roman"/>
          <w:sz w:val="24"/>
          <w:szCs w:val="24"/>
        </w:rPr>
      </w:pPr>
      <w:r w:rsidRPr="000362EB">
        <w:rPr>
          <w:rFonts w:ascii="Times New Roman" w:hAnsi="Times New Roman" w:cs="Times New Roman"/>
          <w:sz w:val="24"/>
          <w:szCs w:val="24"/>
        </w:rPr>
        <w:lastRenderedPageBreak/>
        <w:t xml:space="preserve">Attiecībā uz multilingvismu zinātnisko publikāciju kontekstā, Latvija piekrīt, ka valodu </w:t>
      </w:r>
      <w:r w:rsidR="00E45601">
        <w:rPr>
          <w:rFonts w:ascii="Times New Roman" w:hAnsi="Times New Roman" w:cs="Times New Roman"/>
          <w:sz w:val="24"/>
          <w:szCs w:val="24"/>
        </w:rPr>
        <w:t xml:space="preserve">daudzveidība ir svarīga, tomēr jāpieņem fakts, ka </w:t>
      </w:r>
      <w:r w:rsidRPr="000362EB">
        <w:rPr>
          <w:rFonts w:ascii="Times New Roman" w:hAnsi="Times New Roman" w:cs="Times New Roman"/>
          <w:sz w:val="24"/>
          <w:szCs w:val="24"/>
        </w:rPr>
        <w:t xml:space="preserve">pārrobežu zinātniskās komunikācijas </w:t>
      </w:r>
      <w:proofErr w:type="spellStart"/>
      <w:r w:rsidRPr="00A84B11">
        <w:rPr>
          <w:rFonts w:ascii="Times New Roman" w:hAnsi="Times New Roman" w:cs="Times New Roman"/>
          <w:i/>
          <w:sz w:val="24"/>
          <w:szCs w:val="24"/>
        </w:rPr>
        <w:t>lingua</w:t>
      </w:r>
      <w:proofErr w:type="spellEnd"/>
      <w:r w:rsidRPr="00A84B11">
        <w:rPr>
          <w:rFonts w:ascii="Times New Roman" w:hAnsi="Times New Roman" w:cs="Times New Roman"/>
          <w:i/>
          <w:sz w:val="24"/>
          <w:szCs w:val="24"/>
        </w:rPr>
        <w:t xml:space="preserve"> </w:t>
      </w:r>
      <w:proofErr w:type="spellStart"/>
      <w:r w:rsidRPr="00A84B11">
        <w:rPr>
          <w:rFonts w:ascii="Times New Roman" w:hAnsi="Times New Roman" w:cs="Times New Roman"/>
          <w:i/>
          <w:sz w:val="24"/>
          <w:szCs w:val="24"/>
        </w:rPr>
        <w:t>franca</w:t>
      </w:r>
      <w:proofErr w:type="spellEnd"/>
      <w:r w:rsidRPr="000362EB">
        <w:rPr>
          <w:rFonts w:ascii="Times New Roman" w:hAnsi="Times New Roman" w:cs="Times New Roman"/>
          <w:sz w:val="24"/>
          <w:szCs w:val="24"/>
        </w:rPr>
        <w:t xml:space="preserve"> ir angļu valoda. Pienācīgi novērtējot izmaksas un izmantojot valodu tehnoloģijas, </w:t>
      </w:r>
      <w:proofErr w:type="spellStart"/>
      <w:r w:rsidRPr="000362EB">
        <w:rPr>
          <w:rFonts w:ascii="Times New Roman" w:hAnsi="Times New Roman" w:cs="Times New Roman"/>
          <w:sz w:val="24"/>
          <w:szCs w:val="24"/>
        </w:rPr>
        <w:t>multilingvālas</w:t>
      </w:r>
      <w:proofErr w:type="spellEnd"/>
      <w:r w:rsidRPr="000362EB">
        <w:rPr>
          <w:rFonts w:ascii="Times New Roman" w:hAnsi="Times New Roman" w:cs="Times New Roman"/>
          <w:sz w:val="24"/>
          <w:szCs w:val="24"/>
        </w:rPr>
        <w:t xml:space="preserve"> zinātniskās publikācijas var spēlēt būtisku</w:t>
      </w:r>
      <w:r w:rsidR="00E45601">
        <w:rPr>
          <w:rFonts w:ascii="Times New Roman" w:hAnsi="Times New Roman" w:cs="Times New Roman"/>
          <w:sz w:val="24"/>
          <w:szCs w:val="24"/>
        </w:rPr>
        <w:t xml:space="preserve"> lomu rezultātu izplatīšanā un </w:t>
      </w:r>
      <w:r w:rsidRPr="000362EB">
        <w:rPr>
          <w:rFonts w:ascii="Times New Roman" w:hAnsi="Times New Roman" w:cs="Times New Roman"/>
          <w:sz w:val="24"/>
          <w:szCs w:val="24"/>
        </w:rPr>
        <w:t>pētniecības ietekmes veicināšanā.</w:t>
      </w:r>
    </w:p>
    <w:p w:rsidRPr="0039756A" w:rsidR="00E21022" w:rsidP="0039756A" w:rsidRDefault="00E21022" w14:paraId="314A6BC0" w14:textId="77777777">
      <w:pPr>
        <w:pStyle w:val="ListParagraph"/>
        <w:ind w:left="1080"/>
        <w:jc w:val="both"/>
        <w:rPr>
          <w:rFonts w:ascii="Times New Roman" w:hAnsi="Times New Roman" w:cs="Times New Roman"/>
          <w:b/>
          <w:sz w:val="24"/>
          <w:szCs w:val="24"/>
        </w:rPr>
      </w:pPr>
    </w:p>
    <w:p w:rsidRPr="0039756A" w:rsidR="00E21022" w:rsidP="0039756A" w:rsidRDefault="001645F2" w14:paraId="0F146A10" w14:textId="77777777">
      <w:pPr>
        <w:pStyle w:val="ListParagraph"/>
        <w:numPr>
          <w:ilvl w:val="0"/>
          <w:numId w:val="3"/>
        </w:numPr>
        <w:jc w:val="both"/>
        <w:rPr>
          <w:rFonts w:ascii="Times New Roman" w:hAnsi="Times New Roman" w:cs="Times New Roman"/>
          <w:b/>
          <w:sz w:val="24"/>
          <w:szCs w:val="24"/>
        </w:rPr>
      </w:pPr>
      <w:r w:rsidRPr="0039756A">
        <w:rPr>
          <w:rFonts w:ascii="Times New Roman" w:hAnsi="Times New Roman" w:cs="Times New Roman"/>
          <w:b/>
          <w:sz w:val="24"/>
          <w:szCs w:val="24"/>
        </w:rPr>
        <w:t>Padomes secinājumu pieņemšana par starptautiskās sadarbības principiem un vērtībām pētniecības un inovācijas jomā un Padomes deklarācija par Krievijas militāro agresiju pret Ukrainu un tās ietekmi uz pētniecību un inovāciju.</w:t>
      </w:r>
    </w:p>
    <w:p w:rsidR="00D6159C" w:rsidP="00D6159C" w:rsidRDefault="00D6159C" w14:paraId="610D5E63" w14:textId="6BF2A006">
      <w:pPr>
        <w:ind w:left="360"/>
        <w:jc w:val="both"/>
        <w:rPr>
          <w:rFonts w:ascii="Times New Roman" w:hAnsi="Times New Roman" w:cs="Times New Roman"/>
          <w:sz w:val="24"/>
          <w:szCs w:val="24"/>
        </w:rPr>
      </w:pPr>
      <w:r w:rsidRPr="00D6159C">
        <w:rPr>
          <w:rFonts w:ascii="Times New Roman" w:hAnsi="Times New Roman" w:cs="Times New Roman"/>
          <w:sz w:val="24"/>
          <w:szCs w:val="24"/>
        </w:rPr>
        <w:t xml:space="preserve">Francijas prezidentūra ir izstrādājusi un </w:t>
      </w:r>
      <w:r w:rsidRPr="005E520A">
        <w:rPr>
          <w:rFonts w:ascii="Times New Roman" w:hAnsi="Times New Roman" w:cs="Times New Roman"/>
          <w:sz w:val="24"/>
          <w:szCs w:val="24"/>
        </w:rPr>
        <w:t>202</w:t>
      </w:r>
      <w:r w:rsidR="00E22016">
        <w:rPr>
          <w:rFonts w:ascii="Times New Roman" w:hAnsi="Times New Roman" w:cs="Times New Roman"/>
          <w:sz w:val="24"/>
          <w:szCs w:val="24"/>
        </w:rPr>
        <w:t>2</w:t>
      </w:r>
      <w:r w:rsidRPr="00D6159C">
        <w:rPr>
          <w:rFonts w:ascii="Times New Roman" w:hAnsi="Times New Roman" w:cs="Times New Roman"/>
          <w:sz w:val="24"/>
          <w:szCs w:val="24"/>
        </w:rPr>
        <w:t>. gada 10. jūnija Eiropas Savienības (turpmāk – ES) Konkurētspējas ministru padomes sanāksmes laikā (turpmāk – COMPET Padomē) par pētniecības un inovācijas politikas attīstību atbildīgos ministrus aicinās apstiprināt Padomes secinājumu projektu par principiem un vērtībām starptautiskai sadarbībai pētniecības un inovācijas jomā</w:t>
      </w:r>
      <w:r>
        <w:rPr>
          <w:rFonts w:ascii="Times New Roman" w:hAnsi="Times New Roman" w:cs="Times New Roman"/>
          <w:sz w:val="24"/>
          <w:szCs w:val="24"/>
        </w:rPr>
        <w:t>.</w:t>
      </w:r>
    </w:p>
    <w:p w:rsidRPr="00D6159C" w:rsidR="00D6159C" w:rsidP="00D6159C" w:rsidRDefault="00D6159C" w14:paraId="31A69E20" w14:textId="1B2D33A9">
      <w:pPr>
        <w:ind w:left="360"/>
        <w:jc w:val="both"/>
        <w:rPr>
          <w:rFonts w:ascii="Times New Roman" w:hAnsi="Times New Roman" w:cs="Times New Roman"/>
          <w:sz w:val="24"/>
          <w:szCs w:val="24"/>
        </w:rPr>
      </w:pPr>
      <w:r>
        <w:rPr>
          <w:rFonts w:ascii="Times New Roman" w:hAnsi="Times New Roman" w:cs="Times New Roman"/>
          <w:sz w:val="24"/>
          <w:szCs w:val="24"/>
        </w:rPr>
        <w:t>Secinājumi</w:t>
      </w:r>
      <w:r w:rsidRPr="00E21022">
        <w:rPr>
          <w:rFonts w:ascii="Times New Roman" w:hAnsi="Times New Roman" w:cs="Times New Roman"/>
          <w:sz w:val="24"/>
          <w:szCs w:val="24"/>
        </w:rPr>
        <w:t xml:space="preserve"> turpina 2021. gada 28. septembra Padomes secinājumus saistībā ar globālo pieeju pētniecībai un inovācijai — Eiropas starptautiskās sadarbības stratēģija mainīgā pasaulē –, lai tālāk attīstītu Savienības galvenos principus un vērtības starptautiskajai sadarbībai pētniecības un inovācijas jomā. </w:t>
      </w:r>
    </w:p>
    <w:p w:rsidRPr="00D6159C" w:rsidR="00D6159C" w:rsidP="00D6159C" w:rsidRDefault="00D6159C" w14:paraId="58EAD6C7"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 xml:space="preserve">Padomes secinājumi uzsver, ka starptautiskajai sadarbībai pētniecības un inovācijas jomā (turpmāk - P&amp;I) jātiecas veicināt demokrātiskas vērtības un sadarbību miera nodrošināšanai, 2030. gada programmas ilgtspējīgas attīstības mērķu sasniegšanu, piekļuvi vismūsdienīgākajām zināšanām, kā arī sadarbību starp talantiem un to apriti pasaulē, jo īpaši jauniem pētniekiem; </w:t>
      </w:r>
    </w:p>
    <w:p w:rsidRPr="00D6159C" w:rsidR="00D6159C" w:rsidP="00D6159C" w:rsidRDefault="00D6159C" w14:paraId="443E6FD4"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 xml:space="preserve">Secinājumi arī uzsver, ka ir svarīgi atbalstīt augstākās izglītības iestādes, pētniecības infrastruktūru un tehnoloģiju infrastruktūru, kā arī pētniecības un tehnoloģiju darbības organizācijas, izmantojot saskaņotu Eiropas pieeju, lai panāktu līdzsvarotu un abpusēji izdevīgu sadarbību, kas ir daļa no Savienības maigās varas un spējas būt par globālu standartu noteicēju, kā arī veicināt zinātnes diplomātiju. </w:t>
      </w:r>
    </w:p>
    <w:p w:rsidRPr="00D6159C" w:rsidR="00D6159C" w:rsidP="00D6159C" w:rsidRDefault="00D6159C" w14:paraId="2A54E232"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 xml:space="preserve">Secinājumi atgādina, cik svarīga Savienībai ir sadarbība P&amp;I ar valstīm, kas ir asociētas Savienības pamatprogrammā P&amp;I, kā arī ar valstīm, kurām ir ilgstošas attiecības ar Savienību un ar kurām ES ir kopīgi principi un vērtības. </w:t>
      </w:r>
    </w:p>
    <w:p w:rsidRPr="00D6159C" w:rsidR="00D6159C" w:rsidP="00D6159C" w:rsidRDefault="00D6159C" w14:paraId="15766B43"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 xml:space="preserve">Secinājumi atzīmē vajadzību no jauna līdzsvarot starptautisko sadarbību pētniecības un inovācijas jomā, pamatojoties uz savstarpīgumu un vienlīdzīgiem konkurences apstākļiem, ievērojot principu “cik vien iespējams atklāti, pēc vajadzības slēgti”. </w:t>
      </w:r>
    </w:p>
    <w:p w:rsidRPr="00D6159C" w:rsidR="00D6159C" w:rsidP="00D6159C" w:rsidRDefault="00D6159C" w14:paraId="7AFDADAC"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 xml:space="preserve">Secinājumi uzsver šādas vērtības un principus: </w:t>
      </w:r>
    </w:p>
    <w:p w:rsidRPr="00D6159C" w:rsidR="00D6159C" w:rsidP="00D6159C" w:rsidRDefault="00D6159C" w14:paraId="70FC927F"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w:t>
      </w:r>
      <w:r w:rsidRPr="00D6159C">
        <w:rPr>
          <w:rFonts w:ascii="Times New Roman" w:hAnsi="Times New Roman" w:cs="Times New Roman"/>
          <w:sz w:val="24"/>
          <w:szCs w:val="24"/>
        </w:rPr>
        <w:tab/>
        <w:t>zinātniskās pētniecības brīvību, kā tiesības brīvi definēt pētniecības jautājumus, bez cenzūras vai diskriminācijas;</w:t>
      </w:r>
    </w:p>
    <w:p w:rsidRPr="00D6159C" w:rsidR="00D6159C" w:rsidP="00D6159C" w:rsidRDefault="00D6159C" w14:paraId="248D0B73"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w:t>
      </w:r>
      <w:r w:rsidRPr="00D6159C">
        <w:rPr>
          <w:rFonts w:ascii="Times New Roman" w:hAnsi="Times New Roman" w:cs="Times New Roman"/>
          <w:sz w:val="24"/>
          <w:szCs w:val="24"/>
        </w:rPr>
        <w:tab/>
        <w:t xml:space="preserve">pētniecības ētikas un integritātes nozīme, ietverot uzticības, godīguma, cieņas un atbildības elementus, lai iegūtu ticamus pētniecības rezultātus pārredzamā un reproducējamā veidā, pret darbojoties pseidozinātnei un nepareizas informācijas izplatībai. </w:t>
      </w:r>
    </w:p>
    <w:p w:rsidRPr="00D6159C" w:rsidR="00D6159C" w:rsidP="00D6159C" w:rsidRDefault="00D6159C" w14:paraId="51FCF140"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lastRenderedPageBreak/>
        <w:t>-</w:t>
      </w:r>
      <w:r w:rsidRPr="00D6159C">
        <w:rPr>
          <w:rFonts w:ascii="Times New Roman" w:hAnsi="Times New Roman" w:cs="Times New Roman"/>
          <w:sz w:val="24"/>
          <w:szCs w:val="24"/>
        </w:rPr>
        <w:tab/>
        <w:t>pētniecības izcilība ir galvenais starptautiskās P&amp;I sadarbības virzītājspēks; pētniecības izcilība jānovērtē arī attiecībā uz ētikas un integritātes principiem un jāveicina, nodrošinot pētnieku un zināšanu brīvu un līdzsvarotāku starptautisko apriti;</w:t>
      </w:r>
    </w:p>
    <w:p w:rsidRPr="00D6159C" w:rsidR="00D6159C" w:rsidP="00D6159C" w:rsidRDefault="00D6159C" w14:paraId="6FC0001C"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w:t>
      </w:r>
      <w:r w:rsidRPr="00D6159C">
        <w:rPr>
          <w:rFonts w:ascii="Times New Roman" w:hAnsi="Times New Roman" w:cs="Times New Roman"/>
          <w:sz w:val="24"/>
          <w:szCs w:val="24"/>
        </w:rPr>
        <w:tab/>
        <w:t>aicina apkarot jebkādu diskrimināciju dzimuma, rases vai etniskās izcelsmes, reliģijas vai pārliecības, invaliditātes, vecuma vai seksuālās orientācijas dēļ un veicināt vienlīdzīgas iespējas karjerā un dzimumu līdztiesības aspekta iekļaušanu pētniecības un inovācijas darbībās;</w:t>
      </w:r>
    </w:p>
    <w:p w:rsidRPr="00D6159C" w:rsidR="00D6159C" w:rsidP="00D6159C" w:rsidRDefault="00D6159C" w14:paraId="33D12689" w14:textId="77777777">
      <w:pPr>
        <w:ind w:left="360"/>
        <w:jc w:val="both"/>
        <w:rPr>
          <w:rFonts w:ascii="Times New Roman" w:hAnsi="Times New Roman" w:cs="Times New Roman"/>
          <w:sz w:val="24"/>
          <w:szCs w:val="24"/>
        </w:rPr>
      </w:pPr>
      <w:r w:rsidRPr="00D6159C">
        <w:rPr>
          <w:rFonts w:ascii="Times New Roman" w:hAnsi="Times New Roman" w:cs="Times New Roman"/>
          <w:sz w:val="24"/>
          <w:szCs w:val="24"/>
        </w:rPr>
        <w:t>-</w:t>
      </w:r>
      <w:r w:rsidRPr="00D6159C">
        <w:rPr>
          <w:rFonts w:ascii="Times New Roman" w:hAnsi="Times New Roman" w:cs="Times New Roman"/>
          <w:sz w:val="24"/>
          <w:szCs w:val="24"/>
        </w:rPr>
        <w:tab/>
        <w:t>mudina plašāk izmantot atvērtās zinātnes pieeju, lai veicinātu atklātu un tūlītēju piekļuvi zinātniskajām publikācijām, kā arī pētniecības datu strukturēšanu, saglabāšanu un, cik vien iespējams, apmaiņu ar tiem;</w:t>
      </w:r>
    </w:p>
    <w:p w:rsidRPr="00D6159C" w:rsidR="00D6159C" w:rsidP="00D6159C" w:rsidRDefault="00D6159C" w14:paraId="79C0330D" w14:textId="55F1FCB7">
      <w:pPr>
        <w:ind w:left="360"/>
        <w:jc w:val="both"/>
        <w:rPr>
          <w:rFonts w:ascii="Times New Roman" w:hAnsi="Times New Roman" w:cs="Times New Roman"/>
          <w:sz w:val="24"/>
          <w:szCs w:val="24"/>
        </w:rPr>
      </w:pPr>
      <w:r w:rsidRPr="00D6159C">
        <w:rPr>
          <w:rFonts w:ascii="Times New Roman" w:hAnsi="Times New Roman" w:cs="Times New Roman"/>
          <w:sz w:val="24"/>
          <w:szCs w:val="24"/>
        </w:rPr>
        <w:t>-</w:t>
      </w:r>
      <w:r w:rsidRPr="00D6159C">
        <w:rPr>
          <w:rFonts w:ascii="Times New Roman" w:hAnsi="Times New Roman" w:cs="Times New Roman"/>
          <w:sz w:val="24"/>
          <w:szCs w:val="24"/>
        </w:rPr>
        <w:tab/>
        <w:t xml:space="preserve">mudina </w:t>
      </w:r>
      <w:r w:rsidR="00C0095D">
        <w:rPr>
          <w:rFonts w:ascii="Times New Roman" w:hAnsi="Times New Roman" w:cs="Times New Roman"/>
          <w:sz w:val="24"/>
          <w:szCs w:val="24"/>
        </w:rPr>
        <w:t>EK</w:t>
      </w:r>
      <w:r w:rsidRPr="005E520A" w:rsidR="00C0095D">
        <w:rPr>
          <w:rFonts w:ascii="Times New Roman" w:hAnsi="Times New Roman" w:cs="Times New Roman"/>
          <w:sz w:val="24"/>
          <w:szCs w:val="24"/>
        </w:rPr>
        <w:t xml:space="preserve"> </w:t>
      </w:r>
      <w:r w:rsidRPr="00D6159C">
        <w:rPr>
          <w:rFonts w:ascii="Times New Roman" w:hAnsi="Times New Roman" w:cs="Times New Roman"/>
          <w:sz w:val="24"/>
          <w:szCs w:val="24"/>
        </w:rPr>
        <w:t>un dalībvalstis veicināt intelektuālā un rūpnieciskā īpašuma tiesību vispārēju aizsardzību un īstenošanu, kā arī privātās dzīves un personas datu aizsardzību</w:t>
      </w:r>
    </w:p>
    <w:p w:rsidRPr="00D6159C" w:rsidR="00D6159C" w:rsidP="00D6159C" w:rsidRDefault="00D6159C" w14:paraId="5D737F65" w14:textId="3F78E01B">
      <w:pPr>
        <w:ind w:left="360"/>
        <w:jc w:val="both"/>
        <w:rPr>
          <w:rFonts w:ascii="Times New Roman" w:hAnsi="Times New Roman" w:cs="Times New Roman"/>
          <w:sz w:val="24"/>
          <w:szCs w:val="24"/>
        </w:rPr>
      </w:pPr>
      <w:r w:rsidRPr="00D6159C">
        <w:rPr>
          <w:rFonts w:ascii="Times New Roman" w:hAnsi="Times New Roman" w:cs="Times New Roman"/>
          <w:sz w:val="24"/>
          <w:szCs w:val="24"/>
        </w:rPr>
        <w:t>-</w:t>
      </w:r>
      <w:r w:rsidRPr="00D6159C">
        <w:rPr>
          <w:rFonts w:ascii="Times New Roman" w:hAnsi="Times New Roman" w:cs="Times New Roman"/>
          <w:sz w:val="24"/>
          <w:szCs w:val="24"/>
        </w:rPr>
        <w:tab/>
        <w:t xml:space="preserve">atzīst fundamentālo pētījumu un zinātnes sociālo un ekonomisko ietekmi, aicina </w:t>
      </w:r>
      <w:r w:rsidR="00C0095D">
        <w:rPr>
          <w:rFonts w:ascii="Times New Roman" w:hAnsi="Times New Roman" w:cs="Times New Roman"/>
          <w:sz w:val="24"/>
          <w:szCs w:val="24"/>
        </w:rPr>
        <w:t>EK</w:t>
      </w:r>
      <w:r w:rsidRPr="005E520A" w:rsidR="00C0095D">
        <w:rPr>
          <w:rFonts w:ascii="Times New Roman" w:hAnsi="Times New Roman" w:cs="Times New Roman"/>
          <w:sz w:val="24"/>
          <w:szCs w:val="24"/>
        </w:rPr>
        <w:t xml:space="preserve"> </w:t>
      </w:r>
      <w:r w:rsidRPr="00D6159C">
        <w:rPr>
          <w:rFonts w:ascii="Times New Roman" w:hAnsi="Times New Roman" w:cs="Times New Roman"/>
          <w:sz w:val="24"/>
          <w:szCs w:val="24"/>
        </w:rPr>
        <w:t>un dalībvalstis reaģēt uz sabiedrības vajadzībām starptautiskajā P&amp;I sadarbībā, atbalsta solidaritāti un partnerību, jo īpaši ar jaunattīstības valstīm ar zemiem un vidējiem ienākumiem.</w:t>
      </w:r>
    </w:p>
    <w:p w:rsidRPr="00D6159C" w:rsidR="00D6159C" w:rsidP="00D6159C" w:rsidRDefault="00D6159C" w14:paraId="32EB2154" w14:textId="7571CD89">
      <w:pPr>
        <w:ind w:left="360"/>
        <w:jc w:val="both"/>
        <w:rPr>
          <w:rFonts w:ascii="Times New Roman" w:hAnsi="Times New Roman" w:cs="Times New Roman"/>
          <w:sz w:val="24"/>
          <w:szCs w:val="24"/>
        </w:rPr>
      </w:pPr>
      <w:r w:rsidRPr="00D6159C">
        <w:rPr>
          <w:rFonts w:ascii="Times New Roman" w:hAnsi="Times New Roman" w:cs="Times New Roman"/>
          <w:sz w:val="24"/>
          <w:szCs w:val="24"/>
        </w:rPr>
        <w:t>-</w:t>
      </w:r>
      <w:r w:rsidRPr="00D6159C">
        <w:rPr>
          <w:rFonts w:ascii="Times New Roman" w:hAnsi="Times New Roman" w:cs="Times New Roman"/>
          <w:sz w:val="24"/>
          <w:szCs w:val="24"/>
        </w:rPr>
        <w:tab/>
        <w:t xml:space="preserve">Atzīst riska pārvaldības un drošības nozīmi; iesaka </w:t>
      </w:r>
      <w:r w:rsidR="00C0095D">
        <w:rPr>
          <w:rFonts w:ascii="Times New Roman" w:hAnsi="Times New Roman" w:cs="Times New Roman"/>
          <w:sz w:val="24"/>
          <w:szCs w:val="24"/>
        </w:rPr>
        <w:t>EK</w:t>
      </w:r>
      <w:r w:rsidRPr="005E520A" w:rsidR="00C0095D">
        <w:rPr>
          <w:rFonts w:ascii="Times New Roman" w:hAnsi="Times New Roman" w:cs="Times New Roman"/>
          <w:sz w:val="24"/>
          <w:szCs w:val="24"/>
        </w:rPr>
        <w:t xml:space="preserve"> </w:t>
      </w:r>
      <w:r w:rsidRPr="00D6159C">
        <w:rPr>
          <w:rFonts w:ascii="Times New Roman" w:hAnsi="Times New Roman" w:cs="Times New Roman"/>
          <w:sz w:val="24"/>
          <w:szCs w:val="24"/>
        </w:rPr>
        <w:t xml:space="preserve">un dalībvalstīm veikt pasākumus, lai novērstu ārvalstu iejaukšanos P&amp;I, vienlaikus nodrošinot atbilstošus piesardzības pasākumus attiecībā uz Savienības drošību, intelektuālā un rūpnieciskā īpašuma tiesību aizsardzību, aicina </w:t>
      </w:r>
      <w:r w:rsidR="00C0095D">
        <w:rPr>
          <w:rFonts w:ascii="Times New Roman" w:hAnsi="Times New Roman" w:cs="Times New Roman"/>
          <w:sz w:val="24"/>
          <w:szCs w:val="24"/>
        </w:rPr>
        <w:t>EK</w:t>
      </w:r>
      <w:r w:rsidRPr="005E520A" w:rsidR="00C0095D">
        <w:rPr>
          <w:rFonts w:ascii="Times New Roman" w:hAnsi="Times New Roman" w:cs="Times New Roman"/>
          <w:sz w:val="24"/>
          <w:szCs w:val="24"/>
        </w:rPr>
        <w:t xml:space="preserve"> </w:t>
      </w:r>
      <w:r w:rsidRPr="00D6159C">
        <w:rPr>
          <w:rFonts w:ascii="Times New Roman" w:hAnsi="Times New Roman" w:cs="Times New Roman"/>
          <w:sz w:val="24"/>
          <w:szCs w:val="24"/>
        </w:rPr>
        <w:t xml:space="preserve">un dalībvalstis izmantot un tālāk attīstīt labu praksi, kas noteikta, piemēram, </w:t>
      </w:r>
      <w:r w:rsidR="00C0095D">
        <w:rPr>
          <w:rFonts w:ascii="Times New Roman" w:hAnsi="Times New Roman" w:cs="Times New Roman"/>
          <w:sz w:val="24"/>
          <w:szCs w:val="24"/>
        </w:rPr>
        <w:t>EK</w:t>
      </w:r>
      <w:r w:rsidRPr="00D6159C">
        <w:rPr>
          <w:rFonts w:ascii="Times New Roman" w:hAnsi="Times New Roman" w:cs="Times New Roman"/>
          <w:sz w:val="24"/>
          <w:szCs w:val="24"/>
        </w:rPr>
        <w:t xml:space="preserve"> dienestu darba dokumentā par tematu “Ārvalstu iejaukšanās novēršana P&amp;I”. </w:t>
      </w:r>
    </w:p>
    <w:p w:rsidRPr="00D6159C" w:rsidR="00D6159C" w:rsidP="00D6159C" w:rsidRDefault="00D6159C" w14:paraId="016A72FA" w14:textId="29E6F9B5">
      <w:pPr>
        <w:ind w:left="360"/>
        <w:jc w:val="both"/>
        <w:rPr>
          <w:rFonts w:ascii="Times New Roman" w:hAnsi="Times New Roman" w:cs="Times New Roman"/>
          <w:sz w:val="24"/>
          <w:szCs w:val="24"/>
        </w:rPr>
      </w:pPr>
      <w:r w:rsidRPr="00D6159C">
        <w:rPr>
          <w:rFonts w:ascii="Times New Roman" w:hAnsi="Times New Roman" w:cs="Times New Roman"/>
          <w:sz w:val="24"/>
          <w:szCs w:val="24"/>
        </w:rPr>
        <w:t xml:space="preserve">Secinājumi aicina ES galvenos starptautiskos partnerus P&amp;I sadarbībā iesaistīties daudzpusējā dialogā ar Savienību, pamatojoties uz šiem principiem un vērtībām, jo īpaši sniegt ieguldījumu stabilā un kopīgā sistēmā līdzsvarotai un abpusēji izdevīgai starptautiskai sadarbībai un stiprināt solidaritāti ar valstīm ar zemiem un vidējiem ienākumiem, kā arī aicina </w:t>
      </w:r>
      <w:r w:rsidR="00C0095D">
        <w:rPr>
          <w:rFonts w:ascii="Times New Roman" w:hAnsi="Times New Roman" w:cs="Times New Roman"/>
          <w:sz w:val="24"/>
          <w:szCs w:val="24"/>
        </w:rPr>
        <w:t>EK</w:t>
      </w:r>
      <w:r w:rsidRPr="005E520A" w:rsidR="00C0095D">
        <w:rPr>
          <w:rFonts w:ascii="Times New Roman" w:hAnsi="Times New Roman" w:cs="Times New Roman"/>
          <w:sz w:val="24"/>
          <w:szCs w:val="24"/>
        </w:rPr>
        <w:t xml:space="preserve"> </w:t>
      </w:r>
      <w:r w:rsidRPr="00D6159C">
        <w:rPr>
          <w:rFonts w:ascii="Times New Roman" w:hAnsi="Times New Roman" w:cs="Times New Roman"/>
          <w:sz w:val="24"/>
          <w:szCs w:val="24"/>
        </w:rPr>
        <w:t xml:space="preserve">sagatavot šo daudzpusējo dialogu koordinētā pieejā starp Savienību un tās dalībvalstīm, izmantojot Eiropas Pētniecības telpas (EPT) forumu.  </w:t>
      </w:r>
    </w:p>
    <w:p w:rsidRPr="00D6159C" w:rsidR="00D6159C" w:rsidP="00231289" w:rsidRDefault="00D6159C" w14:paraId="5EAA0676" w14:textId="151D3D73">
      <w:pPr>
        <w:ind w:left="360"/>
        <w:jc w:val="both"/>
        <w:rPr>
          <w:rFonts w:ascii="Times New Roman" w:hAnsi="Times New Roman" w:cs="Times New Roman"/>
          <w:b/>
          <w:sz w:val="24"/>
          <w:szCs w:val="24"/>
        </w:rPr>
      </w:pPr>
      <w:r w:rsidRPr="00E21022">
        <w:rPr>
          <w:rFonts w:ascii="Times New Roman" w:hAnsi="Times New Roman" w:cs="Times New Roman"/>
          <w:b/>
          <w:sz w:val="24"/>
          <w:szCs w:val="24"/>
        </w:rPr>
        <w:t>Latvijas pozīcija</w:t>
      </w:r>
      <w:r w:rsidR="00231289">
        <w:rPr>
          <w:rFonts w:ascii="Times New Roman" w:hAnsi="Times New Roman" w:cs="Times New Roman"/>
          <w:b/>
          <w:sz w:val="24"/>
          <w:szCs w:val="24"/>
        </w:rPr>
        <w:t xml:space="preserve"> </w:t>
      </w:r>
      <w:r w:rsidRPr="00231289" w:rsidR="00231289">
        <w:rPr>
          <w:rFonts w:ascii="Times New Roman" w:hAnsi="Times New Roman" w:cs="Times New Roman"/>
          <w:sz w:val="24"/>
          <w:szCs w:val="24"/>
        </w:rPr>
        <w:t>(atbilstoši Pozīcijai Nr. 1</w:t>
      </w:r>
      <w:r w:rsidR="00231289">
        <w:rPr>
          <w:rFonts w:ascii="Times New Roman" w:hAnsi="Times New Roman" w:cs="Times New Roman"/>
          <w:sz w:val="24"/>
          <w:szCs w:val="24"/>
        </w:rPr>
        <w:t xml:space="preserve"> Padomes secinājumu projekts</w:t>
      </w:r>
      <w:r w:rsidRPr="00231289" w:rsidR="00231289">
        <w:rPr>
          <w:rFonts w:ascii="Times New Roman" w:hAnsi="Times New Roman" w:cs="Times New Roman"/>
          <w:sz w:val="24"/>
          <w:szCs w:val="24"/>
        </w:rPr>
        <w:t xml:space="preserve"> “P</w:t>
      </w:r>
      <w:r w:rsidR="00BE7E1E">
        <w:rPr>
          <w:rFonts w:ascii="Times New Roman" w:hAnsi="Times New Roman" w:cs="Times New Roman"/>
          <w:sz w:val="24"/>
          <w:szCs w:val="24"/>
        </w:rPr>
        <w:t>ar p</w:t>
      </w:r>
      <w:r w:rsidRPr="00231289" w:rsidR="00231289">
        <w:rPr>
          <w:rFonts w:ascii="Times New Roman" w:hAnsi="Times New Roman" w:cs="Times New Roman"/>
          <w:sz w:val="24"/>
          <w:szCs w:val="24"/>
        </w:rPr>
        <w:t>rincipi</w:t>
      </w:r>
      <w:r w:rsidR="00BE7E1E">
        <w:rPr>
          <w:rFonts w:ascii="Times New Roman" w:hAnsi="Times New Roman" w:cs="Times New Roman"/>
          <w:sz w:val="24"/>
          <w:szCs w:val="24"/>
        </w:rPr>
        <w:t>em un vērtībām</w:t>
      </w:r>
      <w:r w:rsidRPr="00231289" w:rsidR="00231289">
        <w:rPr>
          <w:rFonts w:ascii="Times New Roman" w:hAnsi="Times New Roman" w:cs="Times New Roman"/>
          <w:sz w:val="24"/>
          <w:szCs w:val="24"/>
        </w:rPr>
        <w:t xml:space="preserve"> </w:t>
      </w:r>
      <w:r w:rsidR="00BE7E1E">
        <w:rPr>
          <w:rFonts w:ascii="Times New Roman" w:hAnsi="Times New Roman" w:cs="Times New Roman"/>
          <w:sz w:val="24"/>
          <w:szCs w:val="24"/>
        </w:rPr>
        <w:t>starptautiskajā</w:t>
      </w:r>
      <w:r w:rsidRPr="00231289" w:rsidR="00231289">
        <w:rPr>
          <w:rFonts w:ascii="Times New Roman" w:hAnsi="Times New Roman" w:cs="Times New Roman"/>
          <w:sz w:val="24"/>
          <w:szCs w:val="24"/>
        </w:rPr>
        <w:t xml:space="preserve"> sa</w:t>
      </w:r>
      <w:r w:rsidR="00BE7E1E">
        <w:rPr>
          <w:rFonts w:ascii="Times New Roman" w:hAnsi="Times New Roman" w:cs="Times New Roman"/>
          <w:sz w:val="24"/>
          <w:szCs w:val="24"/>
        </w:rPr>
        <w:t>darbībā</w:t>
      </w:r>
      <w:r w:rsidRPr="00231289" w:rsidR="00231289">
        <w:rPr>
          <w:rFonts w:ascii="Times New Roman" w:hAnsi="Times New Roman" w:cs="Times New Roman"/>
          <w:sz w:val="24"/>
          <w:szCs w:val="24"/>
        </w:rPr>
        <w:t xml:space="preserve"> pētniecības un inovācijas jomā”)</w:t>
      </w:r>
    </w:p>
    <w:p w:rsidR="00D6159C" w:rsidP="00D6159C" w:rsidRDefault="00D6159C" w14:paraId="6FB9B832" w14:textId="073B49D1">
      <w:pPr>
        <w:ind w:left="360"/>
        <w:jc w:val="both"/>
        <w:rPr>
          <w:rFonts w:ascii="Times New Roman" w:hAnsi="Times New Roman" w:cs="Times New Roman"/>
          <w:sz w:val="24"/>
          <w:szCs w:val="24"/>
        </w:rPr>
      </w:pPr>
      <w:r w:rsidRPr="00D6159C">
        <w:rPr>
          <w:rFonts w:ascii="Times New Roman" w:hAnsi="Times New Roman" w:cs="Times New Roman"/>
          <w:sz w:val="24"/>
          <w:szCs w:val="24"/>
        </w:rPr>
        <w:t>Latvija atbalsta ES Konkurētspējas ministru padomes seci</w:t>
      </w:r>
      <w:r>
        <w:rPr>
          <w:rFonts w:ascii="Times New Roman" w:hAnsi="Times New Roman" w:cs="Times New Roman"/>
          <w:sz w:val="24"/>
          <w:szCs w:val="24"/>
        </w:rPr>
        <w:t xml:space="preserve">nājumu projekta apstiprināšanu </w:t>
      </w:r>
      <w:r w:rsidRPr="00D6159C">
        <w:rPr>
          <w:rFonts w:ascii="Times New Roman" w:hAnsi="Times New Roman" w:cs="Times New Roman"/>
          <w:sz w:val="24"/>
          <w:szCs w:val="24"/>
        </w:rPr>
        <w:t xml:space="preserve">Latvija piekrīt, ka Savienības </w:t>
      </w:r>
      <w:proofErr w:type="spellStart"/>
      <w:r w:rsidRPr="00D6159C">
        <w:rPr>
          <w:rFonts w:ascii="Times New Roman" w:hAnsi="Times New Roman" w:cs="Times New Roman"/>
          <w:sz w:val="24"/>
          <w:szCs w:val="24"/>
        </w:rPr>
        <w:t>multilaterālajai</w:t>
      </w:r>
      <w:proofErr w:type="spellEnd"/>
      <w:r w:rsidRPr="00D6159C">
        <w:rPr>
          <w:rFonts w:ascii="Times New Roman" w:hAnsi="Times New Roman" w:cs="Times New Roman"/>
          <w:sz w:val="24"/>
          <w:szCs w:val="24"/>
        </w:rPr>
        <w:t xml:space="preserve"> sadarbībai P&amp;I ar trešajām valstīm ir jābalstās uz demokrātijas principiem un vērtībām. Latvijai svarīga ir līdzsvarota starptautiskā sadarbība P&amp;I, pamatojoties uz savstarpīgumu un vienlīdzīgiem konkurences apstākļiem, ievērojot principu “cik vien iespējams atklāti, pēc vajadzības slēgti”. Latvija īpaši uzsver zinātniskās pētniecības brīvību, pētniecības izcilību, ētikas un integritātes principus un pētnieku un zināšanu brīvu un līdzsvarotāku starptautisko apriti. Latvija mudina plašāk izmantot atvērtās zinātnes pieeju, lai veicinātu atklātu un tūlītēju piekļuvi zinātniskajām publikācijām, kā arī pētniecības datu strukturēšanu, saglabāšanu un, cik vien iespējams, apmaiņu ar</w:t>
      </w:r>
      <w:r>
        <w:rPr>
          <w:rFonts w:ascii="Times New Roman" w:hAnsi="Times New Roman" w:cs="Times New Roman"/>
          <w:sz w:val="24"/>
          <w:szCs w:val="24"/>
        </w:rPr>
        <w:t xml:space="preserve"> tiem, vienlaikus atzīstot, ka </w:t>
      </w:r>
      <w:r w:rsidRPr="00D6159C">
        <w:rPr>
          <w:rFonts w:ascii="Times New Roman" w:hAnsi="Times New Roman" w:cs="Times New Roman"/>
          <w:sz w:val="24"/>
          <w:szCs w:val="24"/>
        </w:rPr>
        <w:t>ir jānodrošina atbilstoši piesardzības pasākumi attiecībā uz Savienības drošību, intelektuālā un rūpnieciskā īpašuma tiesību aizsardzību, lai novērstu ārvalstu iejaukšanos.</w:t>
      </w:r>
    </w:p>
    <w:p w:rsidR="00484212" w:rsidP="00D6159C" w:rsidRDefault="00D6159C" w14:paraId="798A2B03" w14:textId="1D064ED3">
      <w:pPr>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Latvijai īpaši svarīgi, ka </w:t>
      </w:r>
      <w:r w:rsidRPr="00D6159C">
        <w:rPr>
          <w:rFonts w:ascii="Times New Roman" w:hAnsi="Times New Roman" w:cs="Times New Roman"/>
          <w:sz w:val="24"/>
          <w:szCs w:val="24"/>
        </w:rPr>
        <w:t>Secinājumiem ir pievienota Padomes deklarācija par Krievijas militāro agresiju pret Ukrainu un tās ietekmi uz P&amp;I.  Marseļas pētniecības ministru neformālās sanāksmes laikā vairākas dalībvalstis t.sk. Latvija nosodīja Krievijas militāro agresiju pret Ukrainu. Tādēļ tās lūd</w:t>
      </w:r>
      <w:r>
        <w:rPr>
          <w:rFonts w:ascii="Times New Roman" w:hAnsi="Times New Roman" w:cs="Times New Roman"/>
          <w:sz w:val="24"/>
          <w:szCs w:val="24"/>
        </w:rPr>
        <w:t>za PRES iekļaut līdzīgu tekstu P</w:t>
      </w:r>
      <w:r w:rsidRPr="00D6159C">
        <w:rPr>
          <w:rFonts w:ascii="Times New Roman" w:hAnsi="Times New Roman" w:cs="Times New Roman"/>
          <w:sz w:val="24"/>
          <w:szCs w:val="24"/>
        </w:rPr>
        <w:t>adomes secinājumu projek</w:t>
      </w:r>
      <w:r>
        <w:rPr>
          <w:rFonts w:ascii="Times New Roman" w:hAnsi="Times New Roman" w:cs="Times New Roman"/>
          <w:sz w:val="24"/>
          <w:szCs w:val="24"/>
        </w:rPr>
        <w:t xml:space="preserve">tā. Tika pieņemts lēmums Padomes deklarāciju </w:t>
      </w:r>
      <w:r w:rsidRPr="00D6159C">
        <w:rPr>
          <w:rFonts w:ascii="Times New Roman" w:hAnsi="Times New Roman" w:cs="Times New Roman"/>
          <w:sz w:val="24"/>
          <w:szCs w:val="24"/>
        </w:rPr>
        <w:t>virzīt kā pielikumu padomes secinājumiem, pret ko</w:t>
      </w:r>
      <w:r>
        <w:rPr>
          <w:rFonts w:ascii="Times New Roman" w:hAnsi="Times New Roman" w:cs="Times New Roman"/>
          <w:sz w:val="24"/>
          <w:szCs w:val="24"/>
        </w:rPr>
        <w:t xml:space="preserve"> neiebilda neviena dalībvalsts. </w:t>
      </w:r>
      <w:r w:rsidRPr="00D6159C">
        <w:rPr>
          <w:rFonts w:ascii="Times New Roman" w:hAnsi="Times New Roman" w:cs="Times New Roman"/>
          <w:sz w:val="24"/>
          <w:szCs w:val="24"/>
        </w:rPr>
        <w:t xml:space="preserve">Baltijas valstis deklarācijas izstrādes gaitā koordinētu pozīciju un iesniedza </w:t>
      </w:r>
      <w:r>
        <w:rPr>
          <w:rFonts w:ascii="Times New Roman" w:hAnsi="Times New Roman" w:cs="Times New Roman"/>
          <w:sz w:val="24"/>
          <w:szCs w:val="24"/>
        </w:rPr>
        <w:t xml:space="preserve">kopīgu </w:t>
      </w:r>
      <w:r w:rsidRPr="00D6159C">
        <w:rPr>
          <w:rFonts w:ascii="Times New Roman" w:hAnsi="Times New Roman" w:cs="Times New Roman"/>
          <w:sz w:val="24"/>
          <w:szCs w:val="24"/>
        </w:rPr>
        <w:t>teksta priekšlikumu</w:t>
      </w:r>
      <w:r>
        <w:rPr>
          <w:rFonts w:ascii="Times New Roman" w:hAnsi="Times New Roman" w:cs="Times New Roman"/>
          <w:sz w:val="24"/>
          <w:szCs w:val="24"/>
        </w:rPr>
        <w:t>, kas gandrīz pilnībā tika ņemts</w:t>
      </w:r>
      <w:r w:rsidRPr="00D6159C">
        <w:rPr>
          <w:rFonts w:ascii="Times New Roman" w:hAnsi="Times New Roman" w:cs="Times New Roman"/>
          <w:sz w:val="24"/>
          <w:szCs w:val="24"/>
        </w:rPr>
        <w:t xml:space="preserve"> vērā.</w:t>
      </w:r>
    </w:p>
    <w:p w:rsidRPr="00E21022" w:rsidR="00E21022" w:rsidP="00E21022" w:rsidRDefault="00E21022" w14:paraId="447A6E6F" w14:textId="77777777">
      <w:pPr>
        <w:ind w:left="360"/>
        <w:jc w:val="both"/>
        <w:rPr>
          <w:rFonts w:ascii="Times New Roman" w:hAnsi="Times New Roman" w:cs="Times New Roman"/>
          <w:sz w:val="24"/>
          <w:szCs w:val="24"/>
        </w:rPr>
      </w:pPr>
    </w:p>
    <w:p w:rsidRPr="0039756A" w:rsidR="001645F2" w:rsidP="0039756A" w:rsidRDefault="0039756A" w14:paraId="27EB6AAC" w14:textId="2BDD665F">
      <w:pPr>
        <w:pStyle w:val="ListParagraph"/>
        <w:numPr>
          <w:ilvl w:val="0"/>
          <w:numId w:val="3"/>
        </w:numPr>
        <w:jc w:val="both"/>
        <w:rPr>
          <w:rFonts w:ascii="Times New Roman" w:hAnsi="Times New Roman" w:cs="Times New Roman"/>
          <w:b/>
          <w:sz w:val="24"/>
          <w:szCs w:val="24"/>
        </w:rPr>
      </w:pPr>
      <w:r w:rsidRPr="0039756A">
        <w:rPr>
          <w:rFonts w:ascii="Times New Roman" w:hAnsi="Times New Roman" w:cs="Times New Roman"/>
          <w:b/>
          <w:sz w:val="24"/>
          <w:szCs w:val="24"/>
        </w:rPr>
        <w:t>Ministru debates par jautājumu, kā atbalstīt jaunos pētniekus krīzes laikā</w:t>
      </w:r>
      <w:r w:rsidRPr="0039756A" w:rsidR="001645F2">
        <w:rPr>
          <w:rFonts w:ascii="Times New Roman" w:hAnsi="Times New Roman" w:cs="Times New Roman"/>
          <w:b/>
          <w:sz w:val="24"/>
          <w:szCs w:val="24"/>
        </w:rPr>
        <w:t xml:space="preserve">. </w:t>
      </w:r>
    </w:p>
    <w:p w:rsidRPr="00445BBC" w:rsidR="00445BBC" w:rsidP="00445BBC" w:rsidRDefault="00445BBC" w14:paraId="40DCADA4" w14:textId="36503894">
      <w:pPr>
        <w:ind w:left="360"/>
        <w:jc w:val="both"/>
        <w:rPr>
          <w:rFonts w:ascii="Times New Roman" w:hAnsi="Times New Roman" w:cs="Times New Roman"/>
          <w:sz w:val="24"/>
          <w:szCs w:val="24"/>
        </w:rPr>
      </w:pPr>
      <w:r w:rsidRPr="00445BBC">
        <w:rPr>
          <w:rFonts w:ascii="Times New Roman" w:hAnsi="Times New Roman" w:cs="Times New Roman"/>
          <w:sz w:val="24"/>
          <w:szCs w:val="24"/>
        </w:rPr>
        <w:t>Pēdējo ga</w:t>
      </w:r>
      <w:r>
        <w:rPr>
          <w:rFonts w:ascii="Times New Roman" w:hAnsi="Times New Roman" w:cs="Times New Roman"/>
          <w:sz w:val="24"/>
          <w:szCs w:val="24"/>
        </w:rPr>
        <w:t>du krīzes ir ietekmējušas</w:t>
      </w:r>
      <w:r w:rsidRPr="00445BBC">
        <w:rPr>
          <w:rFonts w:ascii="Times New Roman" w:hAnsi="Times New Roman" w:cs="Times New Roman"/>
          <w:sz w:val="24"/>
          <w:szCs w:val="24"/>
        </w:rPr>
        <w:t xml:space="preserve"> v</w:t>
      </w:r>
      <w:r>
        <w:rPr>
          <w:rFonts w:ascii="Times New Roman" w:hAnsi="Times New Roman" w:cs="Times New Roman"/>
          <w:sz w:val="24"/>
          <w:szCs w:val="24"/>
        </w:rPr>
        <w:t>isas nozares, tostarp pētniecību</w:t>
      </w:r>
      <w:r w:rsidRPr="00445BBC">
        <w:rPr>
          <w:rFonts w:ascii="Times New Roman" w:hAnsi="Times New Roman" w:cs="Times New Roman"/>
          <w:sz w:val="24"/>
          <w:szCs w:val="24"/>
        </w:rPr>
        <w:t xml:space="preserve"> un inovācijas (P&amp;I), radot papildu ierobežojumus un šķēršļus, jo īpaši attiecībā uz pētnieku karjerām (personāla atlasi, nodarbinātību, attīstību, resursiem, utt.). Grūtības, ar kurām sastopas jaunie pētnieki krīzes laikā, nevar ig</w:t>
      </w:r>
      <w:r>
        <w:rPr>
          <w:rFonts w:ascii="Times New Roman" w:hAnsi="Times New Roman" w:cs="Times New Roman"/>
          <w:sz w:val="24"/>
          <w:szCs w:val="24"/>
        </w:rPr>
        <w:t>norēt, jo īpaši tāpēc, ka zinātnieku ataudze ir būtiska</w:t>
      </w:r>
      <w:r w:rsidRPr="00445BBC">
        <w:rPr>
          <w:rFonts w:ascii="Times New Roman" w:hAnsi="Times New Roman" w:cs="Times New Roman"/>
          <w:sz w:val="24"/>
          <w:szCs w:val="24"/>
        </w:rPr>
        <w:t xml:space="preserve"> mūsdienu un nākotnes globālo izaicinājumu risināšanai un Eiropas Savienības globālās konkurētspējas veicināšanai. Covid-19 pandēmija, cita starpā, ir būtiski ietekmējusi pētniekus, jo īpaši jaunos pētniekus. Personāla atlases procesi un mobilitātes projekt</w:t>
      </w:r>
      <w:r>
        <w:rPr>
          <w:rFonts w:ascii="Times New Roman" w:hAnsi="Times New Roman" w:cs="Times New Roman"/>
          <w:sz w:val="24"/>
          <w:szCs w:val="24"/>
        </w:rPr>
        <w:t xml:space="preserve">i ir aizkavējušies vai atcelti, </w:t>
      </w:r>
      <w:r w:rsidRPr="00445BBC">
        <w:rPr>
          <w:rFonts w:ascii="Times New Roman" w:hAnsi="Times New Roman" w:cs="Times New Roman"/>
          <w:sz w:val="24"/>
          <w:szCs w:val="24"/>
        </w:rPr>
        <w:t xml:space="preserve">laboratorijas ir bijušas pilnībā vai daļēji slēgtas, apgrūtinot pētniecisko darbu un </w:t>
      </w:r>
      <w:proofErr w:type="spellStart"/>
      <w:r w:rsidRPr="00445BBC">
        <w:rPr>
          <w:rFonts w:ascii="Times New Roman" w:hAnsi="Times New Roman" w:cs="Times New Roman"/>
          <w:sz w:val="24"/>
          <w:szCs w:val="24"/>
        </w:rPr>
        <w:t>sarežģījot</w:t>
      </w:r>
      <w:proofErr w:type="spellEnd"/>
      <w:r w:rsidRPr="00445BBC">
        <w:rPr>
          <w:rFonts w:ascii="Times New Roman" w:hAnsi="Times New Roman" w:cs="Times New Roman"/>
          <w:sz w:val="24"/>
          <w:szCs w:val="24"/>
        </w:rPr>
        <w:t xml:space="preserve"> pētnieku </w:t>
      </w:r>
      <w:r>
        <w:rPr>
          <w:rFonts w:ascii="Times New Roman" w:hAnsi="Times New Roman" w:cs="Times New Roman"/>
          <w:sz w:val="24"/>
          <w:szCs w:val="24"/>
        </w:rPr>
        <w:t xml:space="preserve">sadarbību </w:t>
      </w:r>
      <w:r w:rsidRPr="00445BBC">
        <w:rPr>
          <w:rFonts w:ascii="Times New Roman" w:hAnsi="Times New Roman" w:cs="Times New Roman"/>
          <w:sz w:val="24"/>
          <w:szCs w:val="24"/>
        </w:rPr>
        <w:t>valsts un starptautiskā mērogā. Ģeopolitiskā nestabilitāte, tostarp konfliktsituācijas, piemēram, Krievijas iebrukums Ukrainā 2022. gada februārī jaunajiem pētniekiem rada v</w:t>
      </w:r>
      <w:r>
        <w:rPr>
          <w:rFonts w:ascii="Times New Roman" w:hAnsi="Times New Roman" w:cs="Times New Roman"/>
          <w:sz w:val="24"/>
          <w:szCs w:val="24"/>
        </w:rPr>
        <w:t>ēl lielākus izaicinājumus. Daudzi</w:t>
      </w:r>
      <w:r w:rsidRPr="00445BBC">
        <w:rPr>
          <w:rFonts w:ascii="Times New Roman" w:hAnsi="Times New Roman" w:cs="Times New Roman"/>
          <w:sz w:val="24"/>
          <w:szCs w:val="24"/>
        </w:rPr>
        <w:t xml:space="preserve"> ir spiesti pamest savu valsti un atteikties no pētniecīb</w:t>
      </w:r>
      <w:r>
        <w:rPr>
          <w:rFonts w:ascii="Times New Roman" w:hAnsi="Times New Roman" w:cs="Times New Roman"/>
          <w:sz w:val="24"/>
          <w:szCs w:val="24"/>
        </w:rPr>
        <w:t>as projektiem. Šīs grūtības apdraud</w:t>
      </w:r>
      <w:r w:rsidRPr="00445BBC">
        <w:rPr>
          <w:rFonts w:ascii="Times New Roman" w:hAnsi="Times New Roman" w:cs="Times New Roman"/>
          <w:sz w:val="24"/>
          <w:szCs w:val="24"/>
        </w:rPr>
        <w:t xml:space="preserve"> studentu vēlmi sākt un</w:t>
      </w:r>
      <w:r>
        <w:rPr>
          <w:rFonts w:ascii="Times New Roman" w:hAnsi="Times New Roman" w:cs="Times New Roman"/>
          <w:sz w:val="24"/>
          <w:szCs w:val="24"/>
        </w:rPr>
        <w:t xml:space="preserve"> turpināt doktorantūru, ietekmē</w:t>
      </w:r>
      <w:r w:rsidRPr="00445BBC">
        <w:rPr>
          <w:rFonts w:ascii="Times New Roman" w:hAnsi="Times New Roman" w:cs="Times New Roman"/>
          <w:sz w:val="24"/>
          <w:szCs w:val="24"/>
        </w:rPr>
        <w:t xml:space="preserve"> zinātniskā</w:t>
      </w:r>
      <w:r>
        <w:rPr>
          <w:rFonts w:ascii="Times New Roman" w:hAnsi="Times New Roman" w:cs="Times New Roman"/>
          <w:sz w:val="24"/>
          <w:szCs w:val="24"/>
        </w:rPr>
        <w:t>s produkcijas kvalitāti un kavē Eiropas pētniecības telpas (EPT</w:t>
      </w:r>
      <w:r w:rsidRPr="00445BBC">
        <w:rPr>
          <w:rFonts w:ascii="Times New Roman" w:hAnsi="Times New Roman" w:cs="Times New Roman"/>
          <w:sz w:val="24"/>
          <w:szCs w:val="24"/>
        </w:rPr>
        <w:t>) attīstību. Saskaroties ar šīm krīzes situācijām, dalībvalstis ir pieņēmušas vairākus pasākumus pētniecības un inovācijas jomā, kā arī citās nozarēs, jo īpaši sociālās politikas, nodarbinātības un izglītības jomā.</w:t>
      </w:r>
    </w:p>
    <w:p w:rsidRPr="00445BBC" w:rsidR="00445BBC" w:rsidP="00445BBC" w:rsidRDefault="00445BBC" w14:paraId="6CFE34A8" w14:textId="1F28C965">
      <w:pPr>
        <w:ind w:left="360"/>
        <w:jc w:val="both"/>
        <w:rPr>
          <w:rFonts w:ascii="Times New Roman" w:hAnsi="Times New Roman" w:cs="Times New Roman"/>
          <w:sz w:val="24"/>
          <w:szCs w:val="24"/>
        </w:rPr>
      </w:pPr>
      <w:r w:rsidRPr="00445BBC">
        <w:rPr>
          <w:rFonts w:ascii="Times New Roman" w:hAnsi="Times New Roman" w:cs="Times New Roman"/>
          <w:sz w:val="24"/>
          <w:szCs w:val="24"/>
        </w:rPr>
        <w:t>Nepieciešams aps</w:t>
      </w:r>
      <w:r>
        <w:rPr>
          <w:rFonts w:ascii="Times New Roman" w:hAnsi="Times New Roman" w:cs="Times New Roman"/>
          <w:sz w:val="24"/>
          <w:szCs w:val="24"/>
        </w:rPr>
        <w:t>vērt pasākumu konsolidāciju, lai</w:t>
      </w:r>
      <w:r w:rsidRPr="00445BBC">
        <w:rPr>
          <w:rFonts w:ascii="Times New Roman" w:hAnsi="Times New Roman" w:cs="Times New Roman"/>
          <w:sz w:val="24"/>
          <w:szCs w:val="24"/>
        </w:rPr>
        <w:t xml:space="preserve"> veicinātu ātrāku un ilgtspējīgāku jauno pētnieku profesionālo integrāc</w:t>
      </w:r>
      <w:r>
        <w:rPr>
          <w:rFonts w:ascii="Times New Roman" w:hAnsi="Times New Roman" w:cs="Times New Roman"/>
          <w:sz w:val="24"/>
          <w:szCs w:val="24"/>
        </w:rPr>
        <w:t xml:space="preserve">iju pētniecības kopienā, t.sk. </w:t>
      </w:r>
      <w:r w:rsidRPr="00445BBC">
        <w:rPr>
          <w:rFonts w:ascii="Times New Roman" w:hAnsi="Times New Roman" w:cs="Times New Roman"/>
          <w:sz w:val="24"/>
          <w:szCs w:val="24"/>
        </w:rPr>
        <w:t>īpašu</w:t>
      </w:r>
      <w:r>
        <w:rPr>
          <w:rFonts w:ascii="Times New Roman" w:hAnsi="Times New Roman" w:cs="Times New Roman"/>
          <w:sz w:val="24"/>
          <w:szCs w:val="24"/>
        </w:rPr>
        <w:t>s</w:t>
      </w:r>
      <w:r w:rsidRPr="00445BBC">
        <w:rPr>
          <w:rFonts w:ascii="Times New Roman" w:hAnsi="Times New Roman" w:cs="Times New Roman"/>
          <w:sz w:val="24"/>
          <w:szCs w:val="24"/>
        </w:rPr>
        <w:t xml:space="preserve"> pasākumu</w:t>
      </w:r>
      <w:r>
        <w:rPr>
          <w:rFonts w:ascii="Times New Roman" w:hAnsi="Times New Roman" w:cs="Times New Roman"/>
          <w:sz w:val="24"/>
          <w:szCs w:val="24"/>
        </w:rPr>
        <w:t xml:space="preserve">s </w:t>
      </w:r>
      <w:r w:rsidRPr="00445BBC">
        <w:rPr>
          <w:rFonts w:ascii="Times New Roman" w:hAnsi="Times New Roman" w:cs="Times New Roman"/>
          <w:sz w:val="24"/>
          <w:szCs w:val="24"/>
        </w:rPr>
        <w:t xml:space="preserve">gan valsts, gan Eiropas līmenī. Šajā ziņā vairākām iniciatīvām, kas pašlaik tiek īstenotas Eiropas līmenī, vajadzētu labvēlīgi ietekmēt jauno pētnieku karjeras. </w:t>
      </w:r>
    </w:p>
    <w:p w:rsidRPr="00445BBC" w:rsidR="00445BBC" w:rsidP="00445BBC" w:rsidRDefault="00445BBC" w14:paraId="6F370731" w14:textId="0F50441C">
      <w:pPr>
        <w:ind w:left="360"/>
        <w:jc w:val="both"/>
        <w:rPr>
          <w:rFonts w:ascii="Times New Roman" w:hAnsi="Times New Roman" w:cs="Times New Roman"/>
          <w:sz w:val="24"/>
          <w:szCs w:val="24"/>
        </w:rPr>
      </w:pPr>
      <w:r w:rsidRPr="00445BBC">
        <w:rPr>
          <w:rFonts w:ascii="Times New Roman" w:hAnsi="Times New Roman" w:cs="Times New Roman"/>
          <w:sz w:val="24"/>
          <w:szCs w:val="24"/>
        </w:rPr>
        <w:t>Padomes secinājumos par Eiropas misijām ir iezīmēts, ka</w:t>
      </w:r>
      <w:r>
        <w:rPr>
          <w:rFonts w:ascii="Times New Roman" w:hAnsi="Times New Roman" w:cs="Times New Roman"/>
          <w:sz w:val="24"/>
          <w:szCs w:val="24"/>
        </w:rPr>
        <w:t>,</w:t>
      </w:r>
      <w:r w:rsidRPr="00445BBC">
        <w:rPr>
          <w:rFonts w:ascii="Times New Roman" w:hAnsi="Times New Roman" w:cs="Times New Roman"/>
          <w:sz w:val="24"/>
          <w:szCs w:val="24"/>
        </w:rPr>
        <w:t xml:space="preserve"> lai reaģētu uz izaicinājumiem, ko rada pāreja uz zaļo un digitālo transformāciju, ir nepieciešamas ciešākas attiecības starp zinātni un sabiedrību. Atrodoties saskarsmē starp zinā</w:t>
      </w:r>
      <w:r>
        <w:rPr>
          <w:rFonts w:ascii="Times New Roman" w:hAnsi="Times New Roman" w:cs="Times New Roman"/>
          <w:sz w:val="24"/>
          <w:szCs w:val="24"/>
        </w:rPr>
        <w:t>tni un sabiedrību, īpaši jaunie pētnieki var būt paraugs</w:t>
      </w:r>
      <w:r w:rsidRPr="00445BBC">
        <w:rPr>
          <w:rFonts w:ascii="Times New Roman" w:hAnsi="Times New Roman" w:cs="Times New Roman"/>
          <w:sz w:val="24"/>
          <w:szCs w:val="24"/>
        </w:rPr>
        <w:t xml:space="preserve"> jauniešiem. </w:t>
      </w:r>
    </w:p>
    <w:p w:rsidRPr="00445BBC" w:rsidR="00445BBC" w:rsidP="00445BBC" w:rsidRDefault="00445BBC" w14:paraId="2D1BCDE0" w14:textId="61DA4B72">
      <w:pPr>
        <w:ind w:left="360"/>
        <w:jc w:val="both"/>
        <w:rPr>
          <w:rFonts w:ascii="Times New Roman" w:hAnsi="Times New Roman" w:cs="Times New Roman"/>
          <w:sz w:val="24"/>
          <w:szCs w:val="24"/>
        </w:rPr>
      </w:pPr>
      <w:r w:rsidRPr="00445BBC">
        <w:rPr>
          <w:rFonts w:ascii="Times New Roman" w:hAnsi="Times New Roman" w:cs="Times New Roman"/>
          <w:sz w:val="24"/>
          <w:szCs w:val="24"/>
        </w:rPr>
        <w:t>Koordinētāka rīcība Eiropas līmenī ir būtiska ne tikai, lai piesaistītu un notu</w:t>
      </w:r>
      <w:r>
        <w:rPr>
          <w:rFonts w:ascii="Times New Roman" w:hAnsi="Times New Roman" w:cs="Times New Roman"/>
          <w:sz w:val="24"/>
          <w:szCs w:val="24"/>
        </w:rPr>
        <w:t>rētu nākamās pētnieku paaudzes, bet arī</w:t>
      </w:r>
      <w:r w:rsidRPr="00445BBC">
        <w:rPr>
          <w:rFonts w:ascii="Times New Roman" w:hAnsi="Times New Roman" w:cs="Times New Roman"/>
          <w:sz w:val="24"/>
          <w:szCs w:val="24"/>
        </w:rPr>
        <w:t xml:space="preserve"> lai pēc iespējas agrāk noteiktu un novērstu šķēršļus, ar kuriem saskaras pētnieki. Sekmīga koordinācija veicinās ilgtspējīgu pētnieku karjeru attīstību.</w:t>
      </w:r>
    </w:p>
    <w:p w:rsidRPr="00445BBC" w:rsidR="00445BBC" w:rsidP="00445BBC" w:rsidRDefault="00445BBC" w14:paraId="1EB5D395" w14:textId="77777777">
      <w:pPr>
        <w:ind w:left="360"/>
        <w:jc w:val="both"/>
        <w:rPr>
          <w:rFonts w:ascii="Times New Roman" w:hAnsi="Times New Roman" w:cs="Times New Roman"/>
          <w:sz w:val="24"/>
          <w:szCs w:val="24"/>
        </w:rPr>
      </w:pPr>
      <w:r w:rsidRPr="00445BBC">
        <w:rPr>
          <w:rFonts w:ascii="Times New Roman" w:hAnsi="Times New Roman" w:cs="Times New Roman"/>
          <w:sz w:val="24"/>
          <w:szCs w:val="24"/>
        </w:rPr>
        <w:t>Francijas prezidentūra Eiropas Savienības Padomē aicina delegācijas vadītājus izteikties par šādiem jautājumiem:</w:t>
      </w:r>
    </w:p>
    <w:p w:rsidRPr="00445BBC" w:rsidR="00445BBC" w:rsidP="00445BBC" w:rsidRDefault="00445BBC" w14:paraId="4082C05D" w14:textId="7A0A6DE4">
      <w:pPr>
        <w:ind w:left="36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Kādi</w:t>
      </w:r>
      <w:r w:rsidRPr="00445BBC">
        <w:rPr>
          <w:rFonts w:ascii="Times New Roman" w:hAnsi="Times New Roman" w:cs="Times New Roman"/>
          <w:sz w:val="24"/>
          <w:szCs w:val="24"/>
        </w:rPr>
        <w:t xml:space="preserve"> ir galvenie izaicinājumi</w:t>
      </w:r>
      <w:r>
        <w:rPr>
          <w:rFonts w:ascii="Times New Roman" w:hAnsi="Times New Roman" w:cs="Times New Roman"/>
          <w:sz w:val="24"/>
          <w:szCs w:val="24"/>
        </w:rPr>
        <w:t>,</w:t>
      </w:r>
      <w:r w:rsidRPr="00445BBC">
        <w:rPr>
          <w:rFonts w:ascii="Times New Roman" w:hAnsi="Times New Roman" w:cs="Times New Roman"/>
          <w:sz w:val="24"/>
          <w:szCs w:val="24"/>
        </w:rPr>
        <w:t xml:space="preserve"> ar ko saskaras jaunie pētnieki neseno krīžu kontekstā? Kādi pasākumi ir ieviesti jūsu valstī, lai atbalstītu jaunos pētniekus?</w:t>
      </w:r>
    </w:p>
    <w:p w:rsidRPr="00445BBC" w:rsidR="00445BBC" w:rsidP="00445BBC" w:rsidRDefault="00445BBC" w14:paraId="731A8354" w14:textId="77777777">
      <w:pPr>
        <w:ind w:left="360"/>
        <w:jc w:val="both"/>
        <w:rPr>
          <w:rFonts w:ascii="Times New Roman" w:hAnsi="Times New Roman" w:cs="Times New Roman"/>
          <w:sz w:val="24"/>
          <w:szCs w:val="24"/>
        </w:rPr>
      </w:pPr>
      <w:r w:rsidRPr="00445BBC">
        <w:rPr>
          <w:rFonts w:ascii="Times New Roman" w:hAnsi="Times New Roman" w:cs="Times New Roman"/>
          <w:sz w:val="24"/>
          <w:szCs w:val="24"/>
        </w:rPr>
        <w:lastRenderedPageBreak/>
        <w:t>2.</w:t>
      </w:r>
      <w:r w:rsidRPr="00445BBC">
        <w:rPr>
          <w:rFonts w:ascii="Times New Roman" w:hAnsi="Times New Roman" w:cs="Times New Roman"/>
          <w:sz w:val="24"/>
          <w:szCs w:val="24"/>
        </w:rPr>
        <w:tab/>
        <w:t>Ko varam mācīties no pieredzes? Kuriem pasākumiem būtu visaugstākā pievienotā vērtība (efektivitātes, elastības ziņā) no koordinācijas Eiropas līmenī?</w:t>
      </w:r>
    </w:p>
    <w:p w:rsidRPr="008C3C4C" w:rsidR="008C3C4C" w:rsidP="00445BBC" w:rsidRDefault="008C3C4C" w14:paraId="6BCBEEAB" w14:textId="43BC3FD2">
      <w:pPr>
        <w:ind w:left="360"/>
        <w:jc w:val="both"/>
        <w:rPr>
          <w:rFonts w:ascii="Times New Roman" w:hAnsi="Times New Roman" w:cs="Times New Roman"/>
          <w:b/>
          <w:sz w:val="24"/>
          <w:szCs w:val="24"/>
        </w:rPr>
      </w:pPr>
      <w:r w:rsidRPr="008C3C4C">
        <w:rPr>
          <w:rFonts w:ascii="Times New Roman" w:hAnsi="Times New Roman" w:cs="Times New Roman"/>
          <w:b/>
          <w:sz w:val="24"/>
          <w:szCs w:val="24"/>
        </w:rPr>
        <w:t xml:space="preserve">Latvijas </w:t>
      </w:r>
      <w:r>
        <w:rPr>
          <w:rFonts w:ascii="Times New Roman" w:hAnsi="Times New Roman" w:cs="Times New Roman"/>
          <w:b/>
          <w:sz w:val="24"/>
          <w:szCs w:val="24"/>
        </w:rPr>
        <w:t>pozīcija</w:t>
      </w:r>
    </w:p>
    <w:p w:rsidRPr="00445BBC" w:rsidR="00445BBC" w:rsidP="00445BBC" w:rsidRDefault="00445BBC" w14:paraId="5B2D1BA9" w14:textId="13847589">
      <w:pPr>
        <w:ind w:left="360"/>
        <w:jc w:val="both"/>
        <w:rPr>
          <w:rFonts w:ascii="Times New Roman" w:hAnsi="Times New Roman" w:cs="Times New Roman"/>
          <w:sz w:val="24"/>
          <w:szCs w:val="24"/>
        </w:rPr>
      </w:pPr>
      <w:r w:rsidRPr="00445BBC">
        <w:rPr>
          <w:rFonts w:ascii="Times New Roman" w:hAnsi="Times New Roman" w:cs="Times New Roman"/>
          <w:sz w:val="24"/>
          <w:szCs w:val="24"/>
        </w:rPr>
        <w:t xml:space="preserve">Latvija atzinīgi novērtē Francijas prezidentūras iniciatīvu diskutēt par </w:t>
      </w:r>
      <w:r>
        <w:rPr>
          <w:rFonts w:ascii="Times New Roman" w:hAnsi="Times New Roman" w:cs="Times New Roman"/>
          <w:sz w:val="24"/>
          <w:szCs w:val="24"/>
        </w:rPr>
        <w:t>jaunajiem pētniekiem krīzes apstākļos</w:t>
      </w:r>
      <w:r w:rsidRPr="00445BBC">
        <w:rPr>
          <w:rFonts w:ascii="Times New Roman" w:hAnsi="Times New Roman" w:cs="Times New Roman"/>
          <w:sz w:val="24"/>
          <w:szCs w:val="24"/>
        </w:rPr>
        <w:t>, veicinot pieredzes un labās prakses apmaiņu, kā arī identificējot nepieciešamo koordināciju Eiropas līmenī.</w:t>
      </w:r>
    </w:p>
    <w:p w:rsidRPr="00445BBC" w:rsidR="00445BBC" w:rsidP="00445BBC" w:rsidRDefault="00445BBC" w14:paraId="6C8AFCD5" w14:textId="77777777">
      <w:pPr>
        <w:ind w:left="360"/>
        <w:jc w:val="both"/>
        <w:rPr>
          <w:rFonts w:ascii="Times New Roman" w:hAnsi="Times New Roman" w:cs="Times New Roman"/>
          <w:sz w:val="24"/>
          <w:szCs w:val="24"/>
        </w:rPr>
      </w:pPr>
      <w:r w:rsidRPr="00445BBC">
        <w:rPr>
          <w:rFonts w:ascii="Times New Roman" w:hAnsi="Times New Roman" w:cs="Times New Roman"/>
          <w:sz w:val="24"/>
          <w:szCs w:val="24"/>
        </w:rPr>
        <w:t xml:space="preserve">Jaunie pētnieki visā pasaulē ir saskarušies ar būtiskiem krīzes izraisītiem izaicinājumi, tomēr negatīvās sekas Latvijā ir būtiski samazinātas vairāku iemeslu dēļ. Pirmkārt, Latvijā ir izstrādātas pastāvīgas, noturīgas pētniecības programmas, kurās iekļauti nosacījumi par jauno zinātnieku iesaisti. Otrkārt, Covid-19 pandēmijas rezultātā tika palielināts pētniecības finansējums, kas pozitīvi ietekmējis jaunos pētniekus. Treškārt, zinātniskajām institūcijām tiek dota pietiekama autonomija rīkoties, lai sniegtu atbalstu jaunajiem pētniekiem. </w:t>
      </w:r>
    </w:p>
    <w:p w:rsidRPr="00445BBC" w:rsidR="00445BBC" w:rsidP="00445BBC" w:rsidRDefault="008C3C4C" w14:paraId="2B125A70" w14:textId="11BA06BB">
      <w:pPr>
        <w:ind w:left="360"/>
        <w:jc w:val="both"/>
        <w:rPr>
          <w:rFonts w:ascii="Times New Roman" w:hAnsi="Times New Roman" w:cs="Times New Roman"/>
          <w:sz w:val="24"/>
          <w:szCs w:val="24"/>
        </w:rPr>
      </w:pPr>
      <w:r>
        <w:rPr>
          <w:rFonts w:ascii="Times New Roman" w:hAnsi="Times New Roman" w:cs="Times New Roman"/>
          <w:sz w:val="24"/>
          <w:szCs w:val="24"/>
        </w:rPr>
        <w:t>L</w:t>
      </w:r>
      <w:r w:rsidRPr="00445BBC">
        <w:rPr>
          <w:rFonts w:ascii="Times New Roman" w:hAnsi="Times New Roman" w:cs="Times New Roman"/>
          <w:sz w:val="24"/>
          <w:szCs w:val="24"/>
        </w:rPr>
        <w:t xml:space="preserve">ai sniegtu </w:t>
      </w:r>
      <w:proofErr w:type="spellStart"/>
      <w:r w:rsidRPr="00445BBC">
        <w:rPr>
          <w:rFonts w:ascii="Times New Roman" w:hAnsi="Times New Roman" w:cs="Times New Roman"/>
          <w:sz w:val="24"/>
          <w:szCs w:val="24"/>
        </w:rPr>
        <w:t>rīcībpolitiku</w:t>
      </w:r>
      <w:proofErr w:type="spellEnd"/>
      <w:r w:rsidRPr="00445BBC">
        <w:rPr>
          <w:rFonts w:ascii="Times New Roman" w:hAnsi="Times New Roman" w:cs="Times New Roman"/>
          <w:sz w:val="24"/>
          <w:szCs w:val="24"/>
        </w:rPr>
        <w:t xml:space="preserve"> priekšlikumus koordinētu instrumentu ieviešanai Eiropas līmenī jauno p</w:t>
      </w:r>
      <w:r>
        <w:rPr>
          <w:rFonts w:ascii="Times New Roman" w:hAnsi="Times New Roman" w:cs="Times New Roman"/>
          <w:sz w:val="24"/>
          <w:szCs w:val="24"/>
        </w:rPr>
        <w:t>ētnieku noturības stiprināšanai, vispirms būtu</w:t>
      </w:r>
      <w:r w:rsidRPr="00445BBC">
        <w:rPr>
          <w:rFonts w:ascii="Times New Roman" w:hAnsi="Times New Roman" w:cs="Times New Roman"/>
          <w:sz w:val="24"/>
          <w:szCs w:val="24"/>
        </w:rPr>
        <w:t xml:space="preserve"> </w:t>
      </w:r>
      <w:r w:rsidR="00445BBC">
        <w:rPr>
          <w:rFonts w:ascii="Times New Roman" w:hAnsi="Times New Roman" w:cs="Times New Roman"/>
          <w:sz w:val="24"/>
          <w:szCs w:val="24"/>
        </w:rPr>
        <w:t>nepieciešams veikt padziļinātu</w:t>
      </w:r>
      <w:r w:rsidRPr="00445BBC" w:rsidR="00445BBC">
        <w:rPr>
          <w:rFonts w:ascii="Times New Roman" w:hAnsi="Times New Roman" w:cs="Times New Roman"/>
          <w:sz w:val="24"/>
          <w:szCs w:val="24"/>
        </w:rPr>
        <w:t xml:space="preserve"> analīzi, </w:t>
      </w:r>
      <w:r w:rsidR="00445BBC">
        <w:rPr>
          <w:rFonts w:ascii="Times New Roman" w:hAnsi="Times New Roman" w:cs="Times New Roman"/>
          <w:sz w:val="24"/>
          <w:szCs w:val="24"/>
        </w:rPr>
        <w:t xml:space="preserve">izmantojot esošos monitoringa rīkus un, ja nepieciešams, </w:t>
      </w:r>
      <w:r w:rsidRPr="00445BBC" w:rsidR="00445BBC">
        <w:rPr>
          <w:rFonts w:ascii="Times New Roman" w:hAnsi="Times New Roman" w:cs="Times New Roman"/>
          <w:sz w:val="24"/>
          <w:szCs w:val="24"/>
        </w:rPr>
        <w:t>iesaistot arī Ekonomiskās sadarbības un attīstības o</w:t>
      </w:r>
      <w:r>
        <w:rPr>
          <w:rFonts w:ascii="Times New Roman" w:hAnsi="Times New Roman" w:cs="Times New Roman"/>
          <w:sz w:val="24"/>
          <w:szCs w:val="24"/>
        </w:rPr>
        <w:t xml:space="preserve">rganizācijas (OECD) ekspertīzi. </w:t>
      </w:r>
      <w:r w:rsidRPr="00445BBC" w:rsidR="00445BBC">
        <w:rPr>
          <w:rFonts w:ascii="Times New Roman" w:hAnsi="Times New Roman" w:cs="Times New Roman"/>
          <w:sz w:val="24"/>
          <w:szCs w:val="24"/>
        </w:rPr>
        <w:t>Būtiski ir diskusijās iesaistīt arī pašus jaunos pētniekus.</w:t>
      </w:r>
    </w:p>
    <w:p w:rsidR="00445BBC" w:rsidP="00445BBC" w:rsidRDefault="00445BBC" w14:paraId="010C9A49" w14:textId="7DDB940F">
      <w:pPr>
        <w:ind w:left="360"/>
        <w:jc w:val="both"/>
        <w:rPr>
          <w:rFonts w:ascii="Times New Roman" w:hAnsi="Times New Roman" w:cs="Times New Roman"/>
          <w:sz w:val="24"/>
          <w:szCs w:val="24"/>
        </w:rPr>
      </w:pPr>
      <w:r w:rsidRPr="00445BBC">
        <w:rPr>
          <w:rFonts w:ascii="Times New Roman" w:hAnsi="Times New Roman" w:cs="Times New Roman"/>
          <w:sz w:val="24"/>
          <w:szCs w:val="24"/>
        </w:rPr>
        <w:t>Krievijas neprovocētais iebrukums Ukra</w:t>
      </w:r>
      <w:r w:rsidR="008C3C4C">
        <w:rPr>
          <w:rFonts w:ascii="Times New Roman" w:hAnsi="Times New Roman" w:cs="Times New Roman"/>
          <w:sz w:val="24"/>
          <w:szCs w:val="24"/>
        </w:rPr>
        <w:t xml:space="preserve">inā ir radījis būtiskas sekas. </w:t>
      </w:r>
      <w:r w:rsidRPr="00445BBC">
        <w:rPr>
          <w:rFonts w:ascii="Times New Roman" w:hAnsi="Times New Roman" w:cs="Times New Roman"/>
          <w:sz w:val="24"/>
          <w:szCs w:val="24"/>
        </w:rPr>
        <w:t xml:space="preserve">Latvija, līdzīgi kā citas Eiropas Savienības dalībvalstis, ir izstrādājusi nacionālus valsts atbalsta mehānismus Ukrainas pētnieku un studentu atbalstam. Latvijas pētnieku kopiena ir izveidojusi iniciatīvu </w:t>
      </w:r>
      <w:r w:rsidRPr="008C3C4C">
        <w:rPr>
          <w:rFonts w:ascii="Times New Roman" w:hAnsi="Times New Roman" w:cs="Times New Roman"/>
          <w:i/>
          <w:sz w:val="24"/>
          <w:szCs w:val="24"/>
        </w:rPr>
        <w:t>“</w:t>
      </w:r>
      <w:proofErr w:type="spellStart"/>
      <w:r w:rsidRPr="008C3C4C">
        <w:rPr>
          <w:rFonts w:ascii="Times New Roman" w:hAnsi="Times New Roman" w:cs="Times New Roman"/>
          <w:i/>
          <w:sz w:val="24"/>
          <w:szCs w:val="24"/>
        </w:rPr>
        <w:t>Science</w:t>
      </w:r>
      <w:proofErr w:type="spellEnd"/>
      <w:r w:rsidRPr="008C3C4C">
        <w:rPr>
          <w:rFonts w:ascii="Times New Roman" w:hAnsi="Times New Roman" w:cs="Times New Roman"/>
          <w:i/>
          <w:sz w:val="24"/>
          <w:szCs w:val="24"/>
        </w:rPr>
        <w:t xml:space="preserve"> </w:t>
      </w:r>
      <w:proofErr w:type="spellStart"/>
      <w:r w:rsidRPr="008C3C4C">
        <w:rPr>
          <w:rFonts w:ascii="Times New Roman" w:hAnsi="Times New Roman" w:cs="Times New Roman"/>
          <w:i/>
          <w:sz w:val="24"/>
          <w:szCs w:val="24"/>
        </w:rPr>
        <w:t>for</w:t>
      </w:r>
      <w:proofErr w:type="spellEnd"/>
      <w:r w:rsidRPr="008C3C4C">
        <w:rPr>
          <w:rFonts w:ascii="Times New Roman" w:hAnsi="Times New Roman" w:cs="Times New Roman"/>
          <w:i/>
          <w:sz w:val="24"/>
          <w:szCs w:val="24"/>
        </w:rPr>
        <w:t xml:space="preserve"> </w:t>
      </w:r>
      <w:proofErr w:type="spellStart"/>
      <w:r w:rsidRPr="008C3C4C">
        <w:rPr>
          <w:rFonts w:ascii="Times New Roman" w:hAnsi="Times New Roman" w:cs="Times New Roman"/>
          <w:i/>
          <w:sz w:val="24"/>
          <w:szCs w:val="24"/>
        </w:rPr>
        <w:t>Ukraine</w:t>
      </w:r>
      <w:proofErr w:type="spellEnd"/>
      <w:r w:rsidRPr="008C3C4C">
        <w:rPr>
          <w:rFonts w:ascii="Times New Roman" w:hAnsi="Times New Roman" w:cs="Times New Roman"/>
          <w:i/>
          <w:sz w:val="24"/>
          <w:szCs w:val="24"/>
        </w:rPr>
        <w:t>”,</w:t>
      </w:r>
      <w:r w:rsidRPr="00445BBC">
        <w:rPr>
          <w:rFonts w:ascii="Times New Roman" w:hAnsi="Times New Roman" w:cs="Times New Roman"/>
          <w:sz w:val="24"/>
          <w:szCs w:val="24"/>
        </w:rPr>
        <w:t xml:space="preserve"> kas ļauj Ukrainas pētniekiem iegūt informāciju par pieejamo atbalstu un vakancēm zinātniskajās institūcijās visā pasaulē. </w:t>
      </w:r>
      <w:r w:rsidR="008C3C4C">
        <w:rPr>
          <w:rFonts w:ascii="Times New Roman" w:hAnsi="Times New Roman" w:cs="Times New Roman"/>
          <w:sz w:val="24"/>
          <w:szCs w:val="24"/>
        </w:rPr>
        <w:t xml:space="preserve">Piekrītam, ka </w:t>
      </w:r>
      <w:r w:rsidRPr="00445BBC">
        <w:rPr>
          <w:rFonts w:ascii="Times New Roman" w:hAnsi="Times New Roman" w:cs="Times New Roman"/>
          <w:sz w:val="24"/>
          <w:szCs w:val="24"/>
        </w:rPr>
        <w:t xml:space="preserve">Eiropas Savienībai un tās dalībvalstīm nepieciešams </w:t>
      </w:r>
      <w:r w:rsidR="008C3C4C">
        <w:rPr>
          <w:rFonts w:ascii="Times New Roman" w:hAnsi="Times New Roman" w:cs="Times New Roman"/>
          <w:sz w:val="24"/>
          <w:szCs w:val="24"/>
        </w:rPr>
        <w:t>turpināt atbalsta pasākumus</w:t>
      </w:r>
      <w:r w:rsidRPr="00445BBC">
        <w:rPr>
          <w:rFonts w:ascii="Times New Roman" w:hAnsi="Times New Roman" w:cs="Times New Roman"/>
          <w:sz w:val="24"/>
          <w:szCs w:val="24"/>
        </w:rPr>
        <w:t>, lai nodrošinātu atbalstu visiem pētniekiem</w:t>
      </w:r>
      <w:r w:rsidR="008C3C4C">
        <w:rPr>
          <w:rFonts w:ascii="Times New Roman" w:hAnsi="Times New Roman" w:cs="Times New Roman"/>
          <w:sz w:val="24"/>
          <w:szCs w:val="24"/>
        </w:rPr>
        <w:t xml:space="preserve"> krīzes apstākļos</w:t>
      </w:r>
      <w:r w:rsidRPr="00445BBC">
        <w:rPr>
          <w:rFonts w:ascii="Times New Roman" w:hAnsi="Times New Roman" w:cs="Times New Roman"/>
          <w:sz w:val="24"/>
          <w:szCs w:val="24"/>
        </w:rPr>
        <w:t>, t.sk. jaunajiem pētniekiem no Ukrainas.</w:t>
      </w:r>
    </w:p>
    <w:p w:rsidRPr="0039756A" w:rsidR="008C3C4C" w:rsidP="00445BBC" w:rsidRDefault="008C3C4C" w14:paraId="0B940D28" w14:textId="77777777">
      <w:pPr>
        <w:ind w:left="360"/>
        <w:jc w:val="both"/>
        <w:rPr>
          <w:rFonts w:ascii="Times New Roman" w:hAnsi="Times New Roman" w:cs="Times New Roman"/>
          <w:sz w:val="24"/>
          <w:szCs w:val="24"/>
        </w:rPr>
      </w:pPr>
    </w:p>
    <w:p w:rsidRPr="0039756A" w:rsidR="0039756A" w:rsidP="0039756A" w:rsidRDefault="001645F2" w14:paraId="34C55B3F" w14:textId="4350127E">
      <w:pPr>
        <w:pStyle w:val="ListParagraph"/>
        <w:numPr>
          <w:ilvl w:val="0"/>
          <w:numId w:val="3"/>
        </w:numPr>
        <w:jc w:val="both"/>
        <w:rPr>
          <w:rFonts w:ascii="Times New Roman" w:hAnsi="Times New Roman" w:cs="Times New Roman"/>
          <w:b/>
          <w:sz w:val="24"/>
          <w:szCs w:val="24"/>
        </w:rPr>
      </w:pPr>
      <w:r w:rsidRPr="0039756A">
        <w:rPr>
          <w:rFonts w:ascii="Times New Roman" w:hAnsi="Times New Roman" w:cs="Times New Roman"/>
          <w:b/>
          <w:sz w:val="24"/>
          <w:szCs w:val="24"/>
        </w:rPr>
        <w:t>Padomes secinājumu</w:t>
      </w:r>
      <w:r w:rsidRPr="0039756A" w:rsidR="0039756A">
        <w:rPr>
          <w:rFonts w:ascii="Times New Roman" w:hAnsi="Times New Roman" w:cs="Times New Roman"/>
          <w:b/>
          <w:sz w:val="24"/>
          <w:szCs w:val="24"/>
        </w:rPr>
        <w:t xml:space="preserve"> projekts </w:t>
      </w:r>
      <w:r w:rsidRPr="0039756A">
        <w:rPr>
          <w:rFonts w:ascii="Times New Roman" w:hAnsi="Times New Roman" w:cs="Times New Roman"/>
          <w:b/>
          <w:sz w:val="24"/>
          <w:szCs w:val="24"/>
        </w:rPr>
        <w:t xml:space="preserve">par </w:t>
      </w:r>
      <w:proofErr w:type="spellStart"/>
      <w:r w:rsidRPr="0039756A">
        <w:rPr>
          <w:rFonts w:ascii="Times New Roman" w:hAnsi="Times New Roman" w:cs="Times New Roman"/>
          <w:b/>
          <w:sz w:val="24"/>
          <w:szCs w:val="24"/>
        </w:rPr>
        <w:t>Copernicus</w:t>
      </w:r>
      <w:proofErr w:type="spellEnd"/>
      <w:r w:rsidRPr="0039756A">
        <w:rPr>
          <w:rFonts w:ascii="Times New Roman" w:hAnsi="Times New Roman" w:cs="Times New Roman"/>
          <w:b/>
          <w:sz w:val="24"/>
          <w:szCs w:val="24"/>
        </w:rPr>
        <w:t xml:space="preserve"> programmas n</w:t>
      </w:r>
      <w:r w:rsidRPr="0039756A" w:rsidR="0039756A">
        <w:rPr>
          <w:rFonts w:ascii="Times New Roman" w:hAnsi="Times New Roman" w:cs="Times New Roman"/>
          <w:b/>
          <w:sz w:val="24"/>
          <w:szCs w:val="24"/>
        </w:rPr>
        <w:t>ākotni līdz 2035. gadam.</w:t>
      </w:r>
    </w:p>
    <w:p w:rsidR="001645F2" w:rsidP="0039756A" w:rsidRDefault="00A544DC" w14:paraId="124A3EE8" w14:textId="77777777">
      <w:pPr>
        <w:ind w:left="360"/>
        <w:jc w:val="both"/>
        <w:rPr>
          <w:rFonts w:ascii="Times New Roman" w:hAnsi="Times New Roman" w:cs="Times New Roman"/>
          <w:sz w:val="24"/>
          <w:szCs w:val="24"/>
        </w:rPr>
      </w:pPr>
      <w:r>
        <w:rPr>
          <w:rFonts w:ascii="Times New Roman" w:hAnsi="Times New Roman" w:cs="Times New Roman"/>
          <w:sz w:val="24"/>
          <w:szCs w:val="24"/>
        </w:rPr>
        <w:t>Secinājumi</w:t>
      </w:r>
      <w:r w:rsidRPr="0039756A" w:rsidR="001645F2">
        <w:rPr>
          <w:rFonts w:ascii="Times New Roman" w:hAnsi="Times New Roman" w:cs="Times New Roman"/>
          <w:sz w:val="24"/>
          <w:szCs w:val="24"/>
        </w:rPr>
        <w:t xml:space="preserve"> piedāvā ieteikumus un ievirzes </w:t>
      </w:r>
      <w:proofErr w:type="spellStart"/>
      <w:r w:rsidRPr="0039756A" w:rsidR="001645F2">
        <w:rPr>
          <w:rFonts w:ascii="Times New Roman" w:hAnsi="Times New Roman" w:cs="Times New Roman"/>
          <w:sz w:val="24"/>
          <w:szCs w:val="24"/>
        </w:rPr>
        <w:t>Copernicus</w:t>
      </w:r>
      <w:proofErr w:type="spellEnd"/>
      <w:r w:rsidRPr="0039756A" w:rsidR="001645F2">
        <w:rPr>
          <w:rFonts w:ascii="Times New Roman" w:hAnsi="Times New Roman" w:cs="Times New Roman"/>
          <w:sz w:val="24"/>
          <w:szCs w:val="24"/>
        </w:rPr>
        <w:t xml:space="preserve"> programmas nākotnei, balstoties uz trim pīlāriem – zaļā vienošanās, digitālā pāreja un drošība, lai veicinātu Eiropas noturību, un jo īpaši pasvītrojot programmas ieguldījumu klimata pārmaiņu jautājumos. </w:t>
      </w:r>
    </w:p>
    <w:p w:rsidRPr="00AE6E2E" w:rsidR="00AE6E2E" w:rsidP="00AE6E2E" w:rsidRDefault="00AE6E2E" w14:paraId="297D3B35" w14:textId="34477F95">
      <w:pPr>
        <w:ind w:left="360"/>
        <w:jc w:val="both"/>
        <w:rPr>
          <w:rFonts w:ascii="Times New Roman" w:hAnsi="Times New Roman" w:cs="Times New Roman"/>
          <w:sz w:val="24"/>
          <w:szCs w:val="24"/>
        </w:rPr>
      </w:pPr>
      <w:r w:rsidRPr="00AE6E2E">
        <w:rPr>
          <w:rFonts w:ascii="Times New Roman" w:hAnsi="Times New Roman" w:cs="Times New Roman"/>
          <w:sz w:val="24"/>
          <w:szCs w:val="24"/>
        </w:rPr>
        <w:t xml:space="preserve">Padomes secinājumu projekts iezīmē ES zemes novērošanas programmas </w:t>
      </w:r>
      <w:proofErr w:type="spellStart"/>
      <w:r w:rsidRPr="00AE6E2E">
        <w:rPr>
          <w:rFonts w:ascii="Times New Roman" w:hAnsi="Times New Roman" w:cs="Times New Roman"/>
          <w:sz w:val="24"/>
          <w:szCs w:val="24"/>
        </w:rPr>
        <w:t>Copernicus</w:t>
      </w:r>
      <w:proofErr w:type="spellEnd"/>
      <w:r w:rsidRPr="00AE6E2E">
        <w:rPr>
          <w:rFonts w:ascii="Times New Roman" w:hAnsi="Times New Roman" w:cs="Times New Roman"/>
          <w:sz w:val="24"/>
          <w:szCs w:val="24"/>
        </w:rPr>
        <w:t xml:space="preserve"> attīstības vīziju līdz 2035. gadam. </w:t>
      </w:r>
      <w:proofErr w:type="spellStart"/>
      <w:r w:rsidRPr="00AE6E2E">
        <w:rPr>
          <w:rFonts w:ascii="Times New Roman" w:hAnsi="Times New Roman" w:cs="Times New Roman"/>
          <w:sz w:val="24"/>
          <w:szCs w:val="24"/>
        </w:rPr>
        <w:t>Copernicus</w:t>
      </w:r>
      <w:proofErr w:type="spellEnd"/>
      <w:r w:rsidRPr="00AE6E2E">
        <w:rPr>
          <w:rFonts w:ascii="Times New Roman" w:hAnsi="Times New Roman" w:cs="Times New Roman"/>
          <w:sz w:val="24"/>
          <w:szCs w:val="24"/>
        </w:rPr>
        <w:t xml:space="preserve"> attīstībā ir cieši jāseko ES un tās dalībvalstu politiskajām prioritātēm, vides problēmām un tehnoloģiju attīstībai, vienlaikus cenšoties palielināt </w:t>
      </w:r>
      <w:proofErr w:type="spellStart"/>
      <w:r w:rsidRPr="00AE6E2E">
        <w:rPr>
          <w:rFonts w:ascii="Times New Roman" w:hAnsi="Times New Roman" w:cs="Times New Roman"/>
          <w:sz w:val="24"/>
          <w:szCs w:val="24"/>
        </w:rPr>
        <w:t>Copernicus</w:t>
      </w:r>
      <w:proofErr w:type="spellEnd"/>
      <w:r w:rsidRPr="00AE6E2E">
        <w:rPr>
          <w:rFonts w:ascii="Times New Roman" w:hAnsi="Times New Roman" w:cs="Times New Roman"/>
          <w:sz w:val="24"/>
          <w:szCs w:val="24"/>
        </w:rPr>
        <w:t xml:space="preserve"> spēju risināt sabiedrības izaicinājumus</w:t>
      </w:r>
      <w:r w:rsidR="000A787D">
        <w:rPr>
          <w:rFonts w:ascii="Times New Roman" w:hAnsi="Times New Roman" w:cs="Times New Roman"/>
          <w:sz w:val="24"/>
          <w:szCs w:val="24"/>
        </w:rPr>
        <w:t>,</w:t>
      </w:r>
      <w:r w:rsidRPr="00AE6E2E">
        <w:rPr>
          <w:rFonts w:ascii="Times New Roman" w:hAnsi="Times New Roman" w:cs="Times New Roman"/>
          <w:sz w:val="24"/>
          <w:szCs w:val="24"/>
        </w:rPr>
        <w:t xml:space="preserve"> saskaņā ar trim pīlāriem: Zaļais kurss, jo īpaši klimata problēmas, digitālā pāreja un civilā drošība, kas kopā veicina noturīgāku Eiropu. </w:t>
      </w:r>
    </w:p>
    <w:p w:rsidRPr="00AE6E2E" w:rsidR="00AE6E2E" w:rsidP="00AE6E2E" w:rsidRDefault="00AE6E2E" w14:paraId="445537D8" w14:textId="447ED7EC">
      <w:pPr>
        <w:ind w:left="360"/>
        <w:jc w:val="both"/>
        <w:rPr>
          <w:rFonts w:ascii="Times New Roman" w:hAnsi="Times New Roman" w:cs="Times New Roman"/>
          <w:sz w:val="24"/>
          <w:szCs w:val="24"/>
        </w:rPr>
      </w:pPr>
      <w:r w:rsidRPr="00AE6E2E">
        <w:rPr>
          <w:rFonts w:ascii="Times New Roman" w:hAnsi="Times New Roman" w:cs="Times New Roman"/>
          <w:sz w:val="24"/>
          <w:szCs w:val="24"/>
        </w:rPr>
        <w:t xml:space="preserve">Padomes secinājumi norāda, ka </w:t>
      </w:r>
      <w:proofErr w:type="spellStart"/>
      <w:r w:rsidRPr="00AE6E2E">
        <w:rPr>
          <w:rFonts w:ascii="Times New Roman" w:hAnsi="Times New Roman" w:cs="Times New Roman"/>
          <w:sz w:val="24"/>
          <w:szCs w:val="24"/>
        </w:rPr>
        <w:t>Copernicus</w:t>
      </w:r>
      <w:proofErr w:type="spellEnd"/>
      <w:r w:rsidRPr="00AE6E2E">
        <w:rPr>
          <w:rFonts w:ascii="Times New Roman" w:hAnsi="Times New Roman" w:cs="Times New Roman"/>
          <w:sz w:val="24"/>
          <w:szCs w:val="24"/>
        </w:rPr>
        <w:t xml:space="preserve"> ir jāuzņemas galvenā loma sabiedrības lēmumu un darbību atbalstīšanā tādās jomās kā bioloģiskā daudzveidība un ekosistēmas, atbalsts tīrai enerģijai, cīņa pret piesārņojumu, ekonomika un sabiedrības dekarbonizācija, pilsētu ilgtspēja, transports un viedā mobilitāte, pārtikas un ūdens resursi, </w:t>
      </w:r>
      <w:proofErr w:type="spellStart"/>
      <w:r w:rsidRPr="00AE6E2E">
        <w:rPr>
          <w:rFonts w:ascii="Times New Roman" w:hAnsi="Times New Roman" w:cs="Times New Roman"/>
          <w:sz w:val="24"/>
          <w:szCs w:val="24"/>
        </w:rPr>
        <w:t>kriosfēra</w:t>
      </w:r>
      <w:proofErr w:type="spellEnd"/>
      <w:r w:rsidRPr="00AE6E2E">
        <w:rPr>
          <w:rFonts w:ascii="Times New Roman" w:hAnsi="Times New Roman" w:cs="Times New Roman"/>
          <w:sz w:val="24"/>
          <w:szCs w:val="24"/>
        </w:rPr>
        <w:t xml:space="preserve">, ilgtspējīga </w:t>
      </w:r>
      <w:r w:rsidRPr="00AE6E2E">
        <w:rPr>
          <w:rFonts w:ascii="Times New Roman" w:hAnsi="Times New Roman" w:cs="Times New Roman"/>
          <w:sz w:val="24"/>
          <w:szCs w:val="24"/>
        </w:rPr>
        <w:lastRenderedPageBreak/>
        <w:t xml:space="preserve">okeānu pārvaldība, piekrastes zonas, jūras uzraudzība, pilsētu teritorijas, mežsaimniecība, ilgtspējīga lauksaimniecība, dabas resursi, kultūras mantojums, </w:t>
      </w:r>
      <w:proofErr w:type="spellStart"/>
      <w:r w:rsidRPr="00AE6E2E">
        <w:rPr>
          <w:rFonts w:ascii="Times New Roman" w:hAnsi="Times New Roman" w:cs="Times New Roman"/>
          <w:sz w:val="24"/>
          <w:szCs w:val="24"/>
        </w:rPr>
        <w:t>pārtuksnešošanās</w:t>
      </w:r>
      <w:proofErr w:type="spellEnd"/>
      <w:r w:rsidRPr="00AE6E2E">
        <w:rPr>
          <w:rFonts w:ascii="Times New Roman" w:hAnsi="Times New Roman" w:cs="Times New Roman"/>
          <w:sz w:val="24"/>
          <w:szCs w:val="24"/>
        </w:rPr>
        <w:t>, risku pārvaldība un katastrofu pārvaldība, pi</w:t>
      </w:r>
      <w:r w:rsidR="000A787D">
        <w:rPr>
          <w:rFonts w:ascii="Times New Roman" w:hAnsi="Times New Roman" w:cs="Times New Roman"/>
          <w:sz w:val="24"/>
          <w:szCs w:val="24"/>
        </w:rPr>
        <w:t xml:space="preserve">emēram, </w:t>
      </w:r>
      <w:proofErr w:type="spellStart"/>
      <w:r w:rsidR="000A787D">
        <w:rPr>
          <w:rFonts w:ascii="Times New Roman" w:hAnsi="Times New Roman" w:cs="Times New Roman"/>
          <w:sz w:val="24"/>
          <w:szCs w:val="24"/>
        </w:rPr>
        <w:t>hidro</w:t>
      </w:r>
      <w:proofErr w:type="spellEnd"/>
      <w:r w:rsidR="000A787D">
        <w:rPr>
          <w:rFonts w:ascii="Times New Roman" w:hAnsi="Times New Roman" w:cs="Times New Roman"/>
          <w:sz w:val="24"/>
          <w:szCs w:val="24"/>
        </w:rPr>
        <w:t xml:space="preserve">- vai </w:t>
      </w:r>
      <w:proofErr w:type="spellStart"/>
      <w:r w:rsidR="000A787D">
        <w:rPr>
          <w:rFonts w:ascii="Times New Roman" w:hAnsi="Times New Roman" w:cs="Times New Roman"/>
          <w:sz w:val="24"/>
          <w:szCs w:val="24"/>
        </w:rPr>
        <w:t>ģeobīstamība</w:t>
      </w:r>
      <w:proofErr w:type="spellEnd"/>
      <w:r w:rsidRPr="00AE6E2E">
        <w:rPr>
          <w:rFonts w:ascii="Times New Roman" w:hAnsi="Times New Roman" w:cs="Times New Roman"/>
          <w:sz w:val="24"/>
          <w:szCs w:val="24"/>
        </w:rPr>
        <w:t xml:space="preserve">. </w:t>
      </w:r>
    </w:p>
    <w:p w:rsidR="0039756A" w:rsidP="0039756A" w:rsidRDefault="00AE6E2E" w14:paraId="455BF48A" w14:textId="0823B387">
      <w:pPr>
        <w:ind w:left="360"/>
        <w:jc w:val="both"/>
        <w:rPr>
          <w:rFonts w:ascii="Times New Roman" w:hAnsi="Times New Roman" w:cs="Times New Roman"/>
          <w:sz w:val="24"/>
          <w:szCs w:val="24"/>
        </w:rPr>
      </w:pPr>
      <w:r w:rsidRPr="00AE6E2E">
        <w:rPr>
          <w:rFonts w:ascii="Times New Roman" w:hAnsi="Times New Roman" w:cs="Times New Roman"/>
          <w:sz w:val="24"/>
          <w:szCs w:val="24"/>
        </w:rPr>
        <w:t xml:space="preserve">Padomes secinājumi īpaši uzsver, ka </w:t>
      </w:r>
      <w:proofErr w:type="spellStart"/>
      <w:r w:rsidRPr="00AE6E2E">
        <w:rPr>
          <w:rFonts w:ascii="Times New Roman" w:hAnsi="Times New Roman" w:cs="Times New Roman"/>
          <w:sz w:val="24"/>
          <w:szCs w:val="24"/>
        </w:rPr>
        <w:t>Copernicus</w:t>
      </w:r>
      <w:proofErr w:type="spellEnd"/>
      <w:r w:rsidRPr="00AE6E2E">
        <w:rPr>
          <w:rFonts w:ascii="Times New Roman" w:hAnsi="Times New Roman" w:cs="Times New Roman"/>
          <w:sz w:val="24"/>
          <w:szCs w:val="24"/>
        </w:rPr>
        <w:t xml:space="preserve"> lietotāju piesaiste ir prioritāte un ka pakalpojumiem, datiem un informācijai ir jābūt lietotājam draudzīgiem, jāatbilst sabiedrības, ekonomikas un vides vajadzībām un ir jābūt noderīgiem ne tikai valsts iestādēm, bet arī zinātnes, ekonomikas dalībniekiem un iedzīvotājiem.</w:t>
      </w:r>
      <w:r w:rsidR="0039756A">
        <w:rPr>
          <w:rFonts w:ascii="Times New Roman" w:hAnsi="Times New Roman" w:cs="Times New Roman"/>
          <w:sz w:val="24"/>
          <w:szCs w:val="24"/>
        </w:rPr>
        <w:t xml:space="preserve"> </w:t>
      </w:r>
    </w:p>
    <w:p w:rsidRPr="00E21022" w:rsidR="0039756A" w:rsidP="00BE7E1E" w:rsidRDefault="0039756A" w14:paraId="73C13D0D" w14:textId="4C1CA2FE">
      <w:pPr>
        <w:ind w:left="360"/>
        <w:jc w:val="both"/>
        <w:rPr>
          <w:rFonts w:ascii="Times New Roman" w:hAnsi="Times New Roman" w:cs="Times New Roman"/>
          <w:b/>
          <w:sz w:val="24"/>
          <w:szCs w:val="24"/>
        </w:rPr>
      </w:pPr>
      <w:r w:rsidRPr="00E21022">
        <w:rPr>
          <w:rFonts w:ascii="Times New Roman" w:hAnsi="Times New Roman" w:cs="Times New Roman"/>
          <w:b/>
          <w:sz w:val="24"/>
          <w:szCs w:val="24"/>
        </w:rPr>
        <w:t>Latvijas pozīcija</w:t>
      </w:r>
      <w:r w:rsidR="00BE7E1E">
        <w:rPr>
          <w:rFonts w:ascii="Times New Roman" w:hAnsi="Times New Roman" w:cs="Times New Roman"/>
          <w:b/>
          <w:sz w:val="24"/>
          <w:szCs w:val="24"/>
        </w:rPr>
        <w:t xml:space="preserve"> </w:t>
      </w:r>
      <w:r w:rsidRPr="00BE7E1E" w:rsidR="00BE7E1E">
        <w:rPr>
          <w:rFonts w:ascii="Times New Roman" w:hAnsi="Times New Roman" w:cs="Times New Roman"/>
          <w:sz w:val="24"/>
          <w:szCs w:val="24"/>
        </w:rPr>
        <w:t>(atbilstoši Pozīcijai Nr. 1 Padomes secinājumu projekts par “</w:t>
      </w:r>
      <w:proofErr w:type="spellStart"/>
      <w:r w:rsidRPr="00BE7E1E" w:rsidR="00BE7E1E">
        <w:rPr>
          <w:rFonts w:ascii="Times New Roman" w:hAnsi="Times New Roman" w:cs="Times New Roman"/>
          <w:sz w:val="24"/>
          <w:szCs w:val="24"/>
        </w:rPr>
        <w:t>Copernicus</w:t>
      </w:r>
      <w:proofErr w:type="spellEnd"/>
      <w:r w:rsidRPr="00BE7E1E" w:rsidR="00BE7E1E">
        <w:rPr>
          <w:rFonts w:ascii="Times New Roman" w:hAnsi="Times New Roman" w:cs="Times New Roman"/>
          <w:sz w:val="24"/>
          <w:szCs w:val="24"/>
        </w:rPr>
        <w:t xml:space="preserve"> līdz 2035.gadam”)</w:t>
      </w:r>
    </w:p>
    <w:p w:rsidR="0039756A" w:rsidP="0039756A" w:rsidRDefault="0039756A" w14:paraId="575023A4" w14:textId="254F045A">
      <w:pPr>
        <w:ind w:left="360"/>
        <w:jc w:val="both"/>
        <w:rPr>
          <w:rFonts w:ascii="Times New Roman" w:hAnsi="Times New Roman" w:cs="Times New Roman"/>
          <w:sz w:val="24"/>
          <w:szCs w:val="24"/>
        </w:rPr>
      </w:pPr>
      <w:r>
        <w:rPr>
          <w:rFonts w:ascii="Times New Roman" w:hAnsi="Times New Roman" w:cs="Times New Roman"/>
          <w:sz w:val="24"/>
          <w:szCs w:val="24"/>
        </w:rPr>
        <w:t xml:space="preserve">Latvija atbalsta </w:t>
      </w:r>
      <w:r w:rsidRPr="00AE6E2E" w:rsidR="00AE6E2E">
        <w:rPr>
          <w:rFonts w:ascii="Times New Roman" w:hAnsi="Times New Roman" w:cs="Times New Roman"/>
          <w:sz w:val="24"/>
          <w:szCs w:val="24"/>
        </w:rPr>
        <w:t xml:space="preserve">ES Konkurētspējas ministru </w:t>
      </w:r>
      <w:r>
        <w:rPr>
          <w:rFonts w:ascii="Times New Roman" w:hAnsi="Times New Roman" w:cs="Times New Roman"/>
          <w:sz w:val="24"/>
          <w:szCs w:val="24"/>
        </w:rPr>
        <w:t xml:space="preserve">padomes secinājumu </w:t>
      </w:r>
      <w:r w:rsidRPr="00AE6E2E" w:rsidR="00AE6E2E">
        <w:rPr>
          <w:rFonts w:ascii="Times New Roman" w:hAnsi="Times New Roman" w:cs="Times New Roman"/>
          <w:sz w:val="24"/>
          <w:szCs w:val="24"/>
        </w:rPr>
        <w:t>projekta apstiprināšanu par Padomes secinājumu projekts par “</w:t>
      </w:r>
      <w:proofErr w:type="spellStart"/>
      <w:r w:rsidRPr="00AE6E2E" w:rsidR="00AE6E2E">
        <w:rPr>
          <w:rFonts w:ascii="Times New Roman" w:hAnsi="Times New Roman" w:cs="Times New Roman"/>
          <w:sz w:val="24"/>
          <w:szCs w:val="24"/>
        </w:rPr>
        <w:t>Copernicus</w:t>
      </w:r>
      <w:proofErr w:type="spellEnd"/>
      <w:r w:rsidRPr="00AE6E2E" w:rsidR="00AE6E2E">
        <w:rPr>
          <w:rFonts w:ascii="Times New Roman" w:hAnsi="Times New Roman" w:cs="Times New Roman"/>
          <w:sz w:val="24"/>
          <w:szCs w:val="24"/>
        </w:rPr>
        <w:t xml:space="preserve"> līdz 2035.gadam”. </w:t>
      </w:r>
    </w:p>
    <w:p w:rsidRPr="00AE6E2E" w:rsidR="00AE6E2E" w:rsidP="00AE6E2E" w:rsidRDefault="00AE6E2E" w14:paraId="7C6F2738" w14:textId="77777777">
      <w:pPr>
        <w:ind w:left="360"/>
        <w:jc w:val="both"/>
        <w:rPr>
          <w:rFonts w:ascii="Times New Roman" w:hAnsi="Times New Roman" w:cs="Times New Roman"/>
          <w:sz w:val="24"/>
          <w:szCs w:val="24"/>
        </w:rPr>
      </w:pPr>
      <w:r w:rsidRPr="00AE6E2E">
        <w:rPr>
          <w:rFonts w:ascii="Times New Roman" w:hAnsi="Times New Roman" w:cs="Times New Roman"/>
          <w:sz w:val="24"/>
          <w:szCs w:val="24"/>
        </w:rPr>
        <w:t xml:space="preserve">Latvija piekrīt, ka </w:t>
      </w:r>
      <w:proofErr w:type="spellStart"/>
      <w:r w:rsidRPr="00AE6E2E">
        <w:rPr>
          <w:rFonts w:ascii="Times New Roman" w:hAnsi="Times New Roman" w:cs="Times New Roman"/>
          <w:sz w:val="24"/>
          <w:szCs w:val="24"/>
        </w:rPr>
        <w:t>Copernicus</w:t>
      </w:r>
      <w:proofErr w:type="spellEnd"/>
      <w:r w:rsidRPr="00AE6E2E">
        <w:rPr>
          <w:rFonts w:ascii="Times New Roman" w:hAnsi="Times New Roman" w:cs="Times New Roman"/>
          <w:sz w:val="24"/>
          <w:szCs w:val="24"/>
        </w:rPr>
        <w:t xml:space="preserve"> turpmākai attīstībai būtisks aspekts ir nodrošināt atbilstošus finanšu līdzekļus un izstrādāt lietotāju piesaistes stratēģiju un saistīto rīcības plānu, lai atbalstītu ES un valstu politikas visās ES dalībvalstīs.</w:t>
      </w:r>
    </w:p>
    <w:p w:rsidRPr="00AE6E2E" w:rsidR="00AE6E2E" w:rsidP="00AE6E2E" w:rsidRDefault="00AE6E2E" w14:paraId="4F408608" w14:textId="77777777">
      <w:pPr>
        <w:ind w:left="360"/>
        <w:jc w:val="both"/>
        <w:rPr>
          <w:rFonts w:ascii="Times New Roman" w:hAnsi="Times New Roman" w:cs="Times New Roman"/>
          <w:sz w:val="24"/>
          <w:szCs w:val="24"/>
        </w:rPr>
      </w:pPr>
      <w:r w:rsidRPr="00AE6E2E">
        <w:rPr>
          <w:rFonts w:ascii="Times New Roman" w:hAnsi="Times New Roman" w:cs="Times New Roman"/>
          <w:sz w:val="24"/>
          <w:szCs w:val="24"/>
        </w:rPr>
        <w:t>Attiecībā uz jaunu lietotāju piesaisti (</w:t>
      </w:r>
      <w:proofErr w:type="spellStart"/>
      <w:r w:rsidRPr="00835D48">
        <w:rPr>
          <w:rFonts w:ascii="Times New Roman" w:hAnsi="Times New Roman"/>
          <w:i/>
          <w:sz w:val="24"/>
        </w:rPr>
        <w:t>User</w:t>
      </w:r>
      <w:proofErr w:type="spellEnd"/>
      <w:r w:rsidRPr="00835D48">
        <w:rPr>
          <w:rFonts w:ascii="Times New Roman" w:hAnsi="Times New Roman"/>
          <w:i/>
          <w:sz w:val="24"/>
        </w:rPr>
        <w:t xml:space="preserve"> </w:t>
      </w:r>
      <w:proofErr w:type="spellStart"/>
      <w:r w:rsidRPr="00835D48">
        <w:rPr>
          <w:rFonts w:ascii="Times New Roman" w:hAnsi="Times New Roman"/>
          <w:i/>
          <w:sz w:val="24"/>
        </w:rPr>
        <w:t>uptake</w:t>
      </w:r>
      <w:proofErr w:type="spellEnd"/>
      <w:r w:rsidRPr="00AE6E2E">
        <w:rPr>
          <w:rFonts w:ascii="Times New Roman" w:hAnsi="Times New Roman" w:cs="Times New Roman"/>
          <w:sz w:val="24"/>
          <w:szCs w:val="24"/>
        </w:rPr>
        <w:t xml:space="preserve">) Latvija piekrīt ieinteresēto pušu un EK novērtējumam, ka nepieciešams izstrādāt risinājumus, lai </w:t>
      </w:r>
      <w:proofErr w:type="spellStart"/>
      <w:r w:rsidRPr="00AE6E2E">
        <w:rPr>
          <w:rFonts w:ascii="Times New Roman" w:hAnsi="Times New Roman" w:cs="Times New Roman"/>
          <w:sz w:val="24"/>
          <w:szCs w:val="24"/>
        </w:rPr>
        <w:t>Copernicus</w:t>
      </w:r>
      <w:proofErr w:type="spellEnd"/>
      <w:r w:rsidRPr="00AE6E2E">
        <w:rPr>
          <w:rFonts w:ascii="Times New Roman" w:hAnsi="Times New Roman" w:cs="Times New Roman"/>
          <w:sz w:val="24"/>
          <w:szCs w:val="24"/>
        </w:rPr>
        <w:t xml:space="preserve"> datus un produktus varētu vieglāk izmantot uz pierādījumiem balstītu lēmumu pieņemšanā un nepieciešamību izstrādāt starpnozaru pakalpojumus, kas nepieciešami jaunu lietotāju piesaistei, tostarp tādus, kas nav saistīti ar kosmosu.</w:t>
      </w:r>
    </w:p>
    <w:p w:rsidRPr="0039756A" w:rsidR="0039756A" w:rsidP="0039756A" w:rsidRDefault="00AE6E2E" w14:paraId="38743799" w14:textId="3C04C25C">
      <w:pPr>
        <w:ind w:left="360"/>
        <w:jc w:val="both"/>
        <w:rPr>
          <w:rFonts w:ascii="Times New Roman" w:hAnsi="Times New Roman" w:cs="Times New Roman"/>
          <w:sz w:val="24"/>
          <w:szCs w:val="24"/>
        </w:rPr>
      </w:pPr>
      <w:r w:rsidRPr="00AE6E2E">
        <w:rPr>
          <w:rFonts w:ascii="Times New Roman" w:hAnsi="Times New Roman" w:cs="Times New Roman"/>
          <w:sz w:val="24"/>
          <w:szCs w:val="24"/>
        </w:rPr>
        <w:t>Latvija uzskata, ka lietotāju piesaistes stratēģijai ir jābūt vērstai, lai radītu publiskā un privātā sektora pieprasījumu pēc zemes novērojumos balstītiem pakalpojumiem un sekmētu</w:t>
      </w:r>
      <w:r w:rsidR="00C0095D">
        <w:rPr>
          <w:rFonts w:ascii="Times New Roman" w:hAnsi="Times New Roman" w:cs="Times New Roman"/>
          <w:sz w:val="24"/>
          <w:szCs w:val="24"/>
        </w:rPr>
        <w:t>,</w:t>
      </w:r>
      <w:r w:rsidRPr="00AE6E2E">
        <w:rPr>
          <w:rFonts w:ascii="Times New Roman" w:hAnsi="Times New Roman" w:cs="Times New Roman"/>
          <w:sz w:val="24"/>
          <w:szCs w:val="24"/>
        </w:rPr>
        <w:t xml:space="preserve"> lai satelītu novērojumi kļūtu par standarta metodi dažādās </w:t>
      </w:r>
      <w:proofErr w:type="spellStart"/>
      <w:r w:rsidRPr="00AE6E2E">
        <w:rPr>
          <w:rFonts w:ascii="Times New Roman" w:hAnsi="Times New Roman" w:cs="Times New Roman"/>
          <w:sz w:val="24"/>
          <w:szCs w:val="24"/>
        </w:rPr>
        <w:t>rīcībpolitikās</w:t>
      </w:r>
      <w:proofErr w:type="spellEnd"/>
      <w:r w:rsidRPr="00AE6E2E">
        <w:rPr>
          <w:rFonts w:ascii="Times New Roman" w:hAnsi="Times New Roman" w:cs="Times New Roman"/>
          <w:sz w:val="24"/>
          <w:szCs w:val="24"/>
        </w:rPr>
        <w:t>, tādēļ ir jāceļ gan sektorpolitiku veidotāju un šo politiku īstenotāju, gan privāto uzņēmumu īpašnieku un vadītāju izpratne par zemes novērošanas datu potenciālu.</w:t>
      </w:r>
    </w:p>
    <w:p w:rsidRPr="0039756A" w:rsidR="0039756A" w:rsidP="0039756A" w:rsidRDefault="001645F2" w14:paraId="5D85CD6F" w14:textId="77777777">
      <w:pPr>
        <w:pStyle w:val="ListParagraph"/>
        <w:numPr>
          <w:ilvl w:val="0"/>
          <w:numId w:val="3"/>
        </w:numPr>
        <w:jc w:val="both"/>
        <w:rPr>
          <w:rFonts w:ascii="Times New Roman" w:hAnsi="Times New Roman" w:cs="Times New Roman"/>
          <w:b/>
          <w:sz w:val="24"/>
          <w:szCs w:val="24"/>
        </w:rPr>
      </w:pPr>
      <w:r w:rsidRPr="0039756A">
        <w:rPr>
          <w:rFonts w:ascii="Times New Roman" w:hAnsi="Times New Roman" w:cs="Times New Roman"/>
          <w:b/>
          <w:sz w:val="24"/>
          <w:szCs w:val="24"/>
        </w:rPr>
        <w:t>Padomes secinājumu pieņemšana par ES pieeju</w:t>
      </w:r>
      <w:r w:rsidR="0039756A">
        <w:rPr>
          <w:rFonts w:ascii="Times New Roman" w:hAnsi="Times New Roman" w:cs="Times New Roman"/>
          <w:b/>
          <w:sz w:val="24"/>
          <w:szCs w:val="24"/>
        </w:rPr>
        <w:t xml:space="preserve"> kosmosa satiksmes pārvaldībai</w:t>
      </w:r>
    </w:p>
    <w:p w:rsidR="001645F2" w:rsidP="0039756A" w:rsidRDefault="00A544DC" w14:paraId="712707E5" w14:textId="77777777">
      <w:pPr>
        <w:ind w:left="360"/>
        <w:jc w:val="both"/>
        <w:rPr>
          <w:rFonts w:ascii="Times New Roman" w:hAnsi="Times New Roman" w:cs="Times New Roman"/>
          <w:sz w:val="24"/>
          <w:szCs w:val="24"/>
        </w:rPr>
      </w:pPr>
      <w:r>
        <w:rPr>
          <w:rFonts w:ascii="Times New Roman" w:hAnsi="Times New Roman" w:cs="Times New Roman"/>
          <w:sz w:val="24"/>
          <w:szCs w:val="24"/>
        </w:rPr>
        <w:t>Secinājumi</w:t>
      </w:r>
      <w:r w:rsidRPr="0039756A" w:rsidR="001645F2">
        <w:rPr>
          <w:rFonts w:ascii="Times New Roman" w:hAnsi="Times New Roman" w:cs="Times New Roman"/>
          <w:sz w:val="24"/>
          <w:szCs w:val="24"/>
        </w:rPr>
        <w:t xml:space="preserve"> ES pieeju apvieno trīs pīlāros </w:t>
      </w:r>
      <w:r w:rsidR="009555C3">
        <w:rPr>
          <w:rFonts w:ascii="Times New Roman" w:hAnsi="Times New Roman" w:cs="Times New Roman"/>
          <w:sz w:val="24"/>
          <w:szCs w:val="24"/>
        </w:rPr>
        <w:t>–</w:t>
      </w:r>
      <w:r w:rsidRPr="0039756A" w:rsidR="001645F2">
        <w:rPr>
          <w:rFonts w:ascii="Times New Roman" w:hAnsi="Times New Roman" w:cs="Times New Roman"/>
          <w:sz w:val="24"/>
          <w:szCs w:val="24"/>
        </w:rPr>
        <w:t xml:space="preserve"> orbītā esošo objektu uzraudzības un izsekošanas spēju stiprināšana, regulējuma un standartizācijas koordinācija un Eiropas “balss” un darbību koordinācija starptautiskajā arēnā, lai veicinātu šo kopīgo pieeju.</w:t>
      </w:r>
    </w:p>
    <w:p w:rsidRPr="00AE6E2E" w:rsidR="00AE6E2E" w:rsidP="00AE6E2E" w:rsidRDefault="00AE6E2E" w14:paraId="5A0515AE" w14:textId="77777777">
      <w:pPr>
        <w:ind w:left="360"/>
        <w:jc w:val="both"/>
        <w:rPr>
          <w:rFonts w:ascii="Times New Roman" w:hAnsi="Times New Roman" w:cs="Times New Roman"/>
          <w:sz w:val="24"/>
          <w:szCs w:val="24"/>
        </w:rPr>
      </w:pPr>
      <w:r w:rsidRPr="00AE6E2E">
        <w:rPr>
          <w:rFonts w:ascii="Times New Roman" w:hAnsi="Times New Roman" w:cs="Times New Roman"/>
          <w:sz w:val="24"/>
          <w:szCs w:val="24"/>
        </w:rPr>
        <w:t xml:space="preserve">Padomes secinājumu projekts iezīmē ES lomu, pārraugot, mazinot un novēršot riskus kosmosā, lai aizsargātu savus, kā arī dalībvalstu un ES uzņēmumu kosmosa resursus un ilgtermiņā saglabātu uzticamu un neatkarīgu Eiropas piekļuvi kosmosam un nodrošinātu mierīgu, drošu un ilgtspējīgu kosmosa izmantošanu. </w:t>
      </w:r>
    </w:p>
    <w:p w:rsidRPr="00AE6E2E" w:rsidR="00AE6E2E" w:rsidP="00AE6E2E" w:rsidRDefault="00AE6E2E" w14:paraId="101D9FBC" w14:textId="34F11C7B">
      <w:pPr>
        <w:ind w:left="360"/>
        <w:jc w:val="both"/>
        <w:rPr>
          <w:rFonts w:ascii="Times New Roman" w:hAnsi="Times New Roman" w:cs="Times New Roman"/>
          <w:sz w:val="24"/>
          <w:szCs w:val="24"/>
        </w:rPr>
      </w:pPr>
      <w:r w:rsidRPr="00AE6E2E">
        <w:rPr>
          <w:rFonts w:ascii="Times New Roman" w:hAnsi="Times New Roman" w:cs="Times New Roman"/>
          <w:sz w:val="24"/>
          <w:szCs w:val="24"/>
        </w:rPr>
        <w:t>ES un tās dalībvalstis kopā ar Kosmisko objektu novērošanas un uzraudzības (ES SST) konsorciju un nozari, jau ir izstrādājušas pasaules līmeņa operatīvās kosmosa novērošanas un izsekošanas iespējas, nodrošinot operatīvus un au</w:t>
      </w:r>
      <w:r>
        <w:rPr>
          <w:rFonts w:ascii="Times New Roman" w:hAnsi="Times New Roman" w:cs="Times New Roman"/>
          <w:sz w:val="24"/>
          <w:szCs w:val="24"/>
        </w:rPr>
        <w:t xml:space="preserve">gstas kvalitātes pakalpojumus. </w:t>
      </w:r>
      <w:r w:rsidRPr="00AE6E2E">
        <w:rPr>
          <w:rFonts w:ascii="Times New Roman" w:hAnsi="Times New Roman" w:cs="Times New Roman"/>
          <w:sz w:val="24"/>
          <w:szCs w:val="24"/>
        </w:rPr>
        <w:t>ES SST konsorcijs jau sniedz sadursmju novēršanas pakalpojumus vairāk nekā 270 institucionāliem, komerciāliem un militāriem satelītiem, kas izplatīti Zeme</w:t>
      </w:r>
      <w:r w:rsidR="000A787D">
        <w:rPr>
          <w:rFonts w:ascii="Times New Roman" w:hAnsi="Times New Roman" w:cs="Times New Roman"/>
          <w:sz w:val="24"/>
          <w:szCs w:val="24"/>
        </w:rPr>
        <w:t>s un Ģeostacionārajā orbītā, un</w:t>
      </w:r>
      <w:r w:rsidRPr="00AE6E2E">
        <w:rPr>
          <w:rFonts w:ascii="Times New Roman" w:hAnsi="Times New Roman" w:cs="Times New Roman"/>
          <w:sz w:val="24"/>
          <w:szCs w:val="24"/>
        </w:rPr>
        <w:t xml:space="preserve"> novērš riskus</w:t>
      </w:r>
      <w:r w:rsidR="000A787D">
        <w:rPr>
          <w:rFonts w:ascii="Times New Roman" w:hAnsi="Times New Roman" w:cs="Times New Roman"/>
          <w:sz w:val="24"/>
          <w:szCs w:val="24"/>
        </w:rPr>
        <w:t>,</w:t>
      </w:r>
      <w:r w:rsidRPr="00AE6E2E">
        <w:rPr>
          <w:rFonts w:ascii="Times New Roman" w:hAnsi="Times New Roman" w:cs="Times New Roman"/>
          <w:sz w:val="24"/>
          <w:szCs w:val="24"/>
        </w:rPr>
        <w:t xml:space="preserve"> ko rada objektu nekontrolēta kustība orbītās. </w:t>
      </w:r>
    </w:p>
    <w:p w:rsidRPr="00E21022" w:rsidR="0039756A" w:rsidP="00BE7E1E" w:rsidRDefault="0039756A" w14:paraId="5D847584" w14:textId="6BCA93BA">
      <w:pPr>
        <w:ind w:left="360"/>
        <w:jc w:val="both"/>
        <w:rPr>
          <w:rFonts w:ascii="Times New Roman" w:hAnsi="Times New Roman" w:cs="Times New Roman"/>
          <w:b/>
          <w:sz w:val="24"/>
          <w:szCs w:val="24"/>
        </w:rPr>
      </w:pPr>
      <w:r w:rsidRPr="00E21022">
        <w:rPr>
          <w:rFonts w:ascii="Times New Roman" w:hAnsi="Times New Roman" w:cs="Times New Roman"/>
          <w:b/>
          <w:sz w:val="24"/>
          <w:szCs w:val="24"/>
        </w:rPr>
        <w:t>Latvijas pozīcija</w:t>
      </w:r>
      <w:r w:rsidR="00BE7E1E">
        <w:rPr>
          <w:rFonts w:ascii="Times New Roman" w:hAnsi="Times New Roman" w:cs="Times New Roman"/>
          <w:b/>
          <w:sz w:val="24"/>
          <w:szCs w:val="24"/>
        </w:rPr>
        <w:t xml:space="preserve"> </w:t>
      </w:r>
      <w:r w:rsidRPr="00BE7E1E" w:rsidR="00BE7E1E">
        <w:rPr>
          <w:rFonts w:ascii="Times New Roman" w:hAnsi="Times New Roman" w:cs="Times New Roman"/>
          <w:sz w:val="24"/>
          <w:szCs w:val="24"/>
        </w:rPr>
        <w:t>(atbilstoši Pozīcijai Nr. 1 Padomes secinājumu projekts par “ES pieeja kosmosa satiksmes pārvaldībai”)</w:t>
      </w:r>
    </w:p>
    <w:p w:rsidR="0039756A" w:rsidP="0039756A" w:rsidRDefault="0039756A" w14:paraId="3D9D281D" w14:textId="74D15E86">
      <w:pPr>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Latvija atbalsta </w:t>
      </w:r>
      <w:r w:rsidRPr="00AE6E2E" w:rsidR="00AE6E2E">
        <w:rPr>
          <w:rFonts w:ascii="Times New Roman" w:hAnsi="Times New Roman" w:cs="Times New Roman"/>
          <w:sz w:val="24"/>
          <w:szCs w:val="24"/>
        </w:rPr>
        <w:t>Padomes</w:t>
      </w:r>
      <w:r>
        <w:rPr>
          <w:rFonts w:ascii="Times New Roman" w:hAnsi="Times New Roman" w:cs="Times New Roman"/>
          <w:sz w:val="24"/>
          <w:szCs w:val="24"/>
        </w:rPr>
        <w:t xml:space="preserve"> secinājumu </w:t>
      </w:r>
      <w:r w:rsidRPr="00AE6E2E" w:rsidR="00AE6E2E">
        <w:rPr>
          <w:rFonts w:ascii="Times New Roman" w:hAnsi="Times New Roman" w:cs="Times New Roman"/>
          <w:sz w:val="24"/>
          <w:szCs w:val="24"/>
        </w:rPr>
        <w:t xml:space="preserve">projekta par “ES pieeja kosmosa satiksmes pārvaldībai” apstiprināšanu. </w:t>
      </w:r>
    </w:p>
    <w:p w:rsidRPr="00AE6E2E" w:rsidR="00AE6E2E" w:rsidP="00AE6E2E" w:rsidRDefault="00AE6E2E" w14:paraId="78CC19B4" w14:textId="77777777">
      <w:pPr>
        <w:ind w:left="360"/>
        <w:jc w:val="both"/>
        <w:rPr>
          <w:rFonts w:ascii="Times New Roman" w:hAnsi="Times New Roman" w:cs="Times New Roman"/>
          <w:sz w:val="24"/>
          <w:szCs w:val="24"/>
        </w:rPr>
      </w:pPr>
      <w:r w:rsidRPr="00AE6E2E">
        <w:rPr>
          <w:rFonts w:ascii="Times New Roman" w:hAnsi="Times New Roman" w:cs="Times New Roman"/>
          <w:sz w:val="24"/>
          <w:szCs w:val="24"/>
        </w:rPr>
        <w:t xml:space="preserve">Latvija atbalsta ES un dalībvalstu centienus izstrādāt ES stratēģiju par kosmosa satiksmes pārvaldību, kas ir īpaši būtiski, palielinoties darbībām kosmosā, globalizācijai un darbību dažādībai kosmosā. Zemei tuvo kosmosa orbītu piepildījums ar kosmosa aparātiem un to atlūzām rada jaunus izaicinājumus kosmosa operāciju drošībai un ilgtspējai. </w:t>
      </w:r>
    </w:p>
    <w:p w:rsidRPr="00AE6E2E" w:rsidR="00AE6E2E" w:rsidP="00AE6E2E" w:rsidRDefault="00AE6E2E" w14:paraId="49030D65" w14:textId="77777777">
      <w:pPr>
        <w:ind w:left="360"/>
        <w:jc w:val="both"/>
        <w:rPr>
          <w:rFonts w:ascii="Times New Roman" w:hAnsi="Times New Roman" w:cs="Times New Roman"/>
          <w:sz w:val="24"/>
          <w:szCs w:val="24"/>
        </w:rPr>
      </w:pPr>
      <w:r w:rsidRPr="00AE6E2E">
        <w:rPr>
          <w:rFonts w:ascii="Times New Roman" w:hAnsi="Times New Roman" w:cs="Times New Roman"/>
          <w:sz w:val="24"/>
          <w:szCs w:val="24"/>
        </w:rPr>
        <w:t xml:space="preserve">Latvija ieskatā kosmosa satiksmes pārvaldībā būtiska ir pastiprināta un labāka koordinācija (lēmumu pieņemšanā, informācijas apmaiņā) starp dažādiem dalībniekiem (valdības, komerciāliem, starptautiskiem), kas veicinātu drošu un atbildīgu rīcību kosmosā un labāku informētību. Kosmosa satiksmes pārvaldībā būtisks ir tā duālais raksturs un sinerģija starp civilo, aizsardzības un kosmosa sektoru, kas jāņem vērā, attīstot jebkuras nākotnes ieceres. </w:t>
      </w:r>
    </w:p>
    <w:p w:rsidR="0039756A" w:rsidP="0039756A" w:rsidRDefault="00AE6E2E" w14:paraId="5118B9B3" w14:textId="46F20BD6">
      <w:pPr>
        <w:ind w:left="360"/>
        <w:jc w:val="both"/>
        <w:rPr>
          <w:rFonts w:ascii="Times New Roman" w:hAnsi="Times New Roman" w:cs="Times New Roman"/>
          <w:sz w:val="24"/>
          <w:szCs w:val="24"/>
        </w:rPr>
      </w:pPr>
      <w:r w:rsidRPr="00AE6E2E">
        <w:rPr>
          <w:rFonts w:ascii="Times New Roman" w:hAnsi="Times New Roman" w:cs="Times New Roman"/>
          <w:sz w:val="24"/>
          <w:szCs w:val="24"/>
        </w:rPr>
        <w:t>Svarīga ir atbilstoša tehnisko spēju attīstīšana un veidošana un visu dalībvalstu spēju  izmantošana, tādēļ Latvijas ieskatā būtu jāturpina darbs, lai līdztekus ES vadošo partneru Kosmisko objektu novērošanas un uzraudzības (SST) konsorcija pamatfunkcijai (SST pakalpojums) veidotu arī iekļaujošu visu dalībvalstu sadarbības tīklu un mehānismu, kas veicinātu dalībvalstīs pieejamās kosmosa novērošanas infrastruktūras, zināšanu un pētni</w:t>
      </w:r>
      <w:r w:rsidR="00C15F02">
        <w:rPr>
          <w:rFonts w:ascii="Times New Roman" w:hAnsi="Times New Roman" w:cs="Times New Roman"/>
          <w:sz w:val="24"/>
          <w:szCs w:val="24"/>
        </w:rPr>
        <w:t xml:space="preserve">ecības potenciāla izmantošanu. </w:t>
      </w:r>
    </w:p>
    <w:p w:rsidRPr="0039756A" w:rsidR="00C15F02" w:rsidP="0039756A" w:rsidRDefault="00C15F02" w14:paraId="5508A014" w14:textId="77777777">
      <w:pPr>
        <w:ind w:left="360"/>
        <w:jc w:val="both"/>
        <w:rPr>
          <w:rFonts w:ascii="Times New Roman" w:hAnsi="Times New Roman" w:cs="Times New Roman"/>
          <w:sz w:val="24"/>
          <w:szCs w:val="24"/>
        </w:rPr>
      </w:pPr>
    </w:p>
    <w:p w:rsidRPr="0039756A" w:rsidR="001645F2" w:rsidP="0039756A" w:rsidRDefault="001645F2" w14:paraId="3C98E7B6" w14:textId="1617CFA2">
      <w:pPr>
        <w:pStyle w:val="ListParagraph"/>
        <w:numPr>
          <w:ilvl w:val="0"/>
          <w:numId w:val="3"/>
        </w:numPr>
        <w:jc w:val="both"/>
        <w:rPr>
          <w:rFonts w:ascii="Times New Roman" w:hAnsi="Times New Roman" w:cs="Times New Roman"/>
          <w:b/>
          <w:sz w:val="24"/>
          <w:szCs w:val="24"/>
        </w:rPr>
      </w:pPr>
      <w:r w:rsidRPr="0039756A">
        <w:rPr>
          <w:rFonts w:ascii="Times New Roman" w:hAnsi="Times New Roman" w:cs="Times New Roman"/>
          <w:b/>
          <w:sz w:val="24"/>
          <w:szCs w:val="24"/>
        </w:rPr>
        <w:t xml:space="preserve">Ministru debates </w:t>
      </w:r>
      <w:r w:rsidRPr="0039756A" w:rsidR="0039756A">
        <w:rPr>
          <w:rFonts w:ascii="Times New Roman" w:hAnsi="Times New Roman" w:cs="Times New Roman"/>
          <w:b/>
          <w:sz w:val="24"/>
          <w:szCs w:val="24"/>
        </w:rPr>
        <w:t>“ES kosmosa programmas noturība un konkurētspēja”</w:t>
      </w:r>
    </w:p>
    <w:p w:rsidRPr="00E21022" w:rsidR="00CB1CCF" w:rsidP="00D640A0" w:rsidRDefault="00C0095D" w14:paraId="50FE093B" w14:textId="75E91399">
      <w:pPr>
        <w:ind w:firstLine="720"/>
        <w:jc w:val="both"/>
        <w:rPr>
          <w:rFonts w:ascii="Times New Roman" w:hAnsi="Times New Roman" w:cs="Times New Roman"/>
          <w:sz w:val="24"/>
          <w:szCs w:val="24"/>
        </w:rPr>
      </w:pPr>
      <w:r>
        <w:rPr>
          <w:rFonts w:ascii="Times New Roman" w:hAnsi="Times New Roman" w:cs="Times New Roman"/>
          <w:sz w:val="24"/>
          <w:szCs w:val="24"/>
        </w:rPr>
        <w:t>EK</w:t>
      </w:r>
      <w:r w:rsidRPr="005E520A">
        <w:rPr>
          <w:rFonts w:ascii="Times New Roman" w:hAnsi="Times New Roman" w:cs="Times New Roman"/>
          <w:sz w:val="24"/>
          <w:szCs w:val="24"/>
        </w:rPr>
        <w:t xml:space="preserve"> </w:t>
      </w:r>
      <w:r w:rsidRPr="00E21022" w:rsidR="00CB1CCF">
        <w:rPr>
          <w:rFonts w:ascii="Times New Roman" w:hAnsi="Times New Roman" w:cs="Times New Roman"/>
          <w:sz w:val="24"/>
          <w:szCs w:val="24"/>
        </w:rPr>
        <w:t>2021. gada februārī pieņēma p</w:t>
      </w:r>
      <w:r w:rsidRPr="00E21022" w:rsidR="0059446C">
        <w:rPr>
          <w:rFonts w:ascii="Times New Roman" w:hAnsi="Times New Roman" w:cs="Times New Roman"/>
          <w:sz w:val="24"/>
          <w:szCs w:val="24"/>
        </w:rPr>
        <w:t xml:space="preserve">aziņojumu par rīcības plānu attiecībā uz </w:t>
      </w:r>
      <w:r w:rsidRPr="00E21022" w:rsidR="00CB1CCF">
        <w:rPr>
          <w:rFonts w:ascii="Times New Roman" w:hAnsi="Times New Roman" w:cs="Times New Roman"/>
          <w:sz w:val="24"/>
          <w:szCs w:val="24"/>
        </w:rPr>
        <w:t>sin</w:t>
      </w:r>
      <w:r w:rsidRPr="00E21022" w:rsidR="0059446C">
        <w:rPr>
          <w:rFonts w:ascii="Times New Roman" w:hAnsi="Times New Roman" w:cs="Times New Roman"/>
          <w:sz w:val="24"/>
          <w:szCs w:val="24"/>
        </w:rPr>
        <w:t>erģiju</w:t>
      </w:r>
      <w:r w:rsidRPr="00E21022" w:rsidR="00CB1CCF">
        <w:rPr>
          <w:rFonts w:ascii="Times New Roman" w:hAnsi="Times New Roman" w:cs="Times New Roman"/>
          <w:sz w:val="24"/>
          <w:szCs w:val="24"/>
        </w:rPr>
        <w:t xml:space="preserve"> starp civilo, aizsardzības un kosmo</w:t>
      </w:r>
      <w:r w:rsidRPr="00E21022" w:rsidR="0059446C">
        <w:rPr>
          <w:rFonts w:ascii="Times New Roman" w:hAnsi="Times New Roman" w:cs="Times New Roman"/>
          <w:sz w:val="24"/>
          <w:szCs w:val="24"/>
        </w:rPr>
        <w:t xml:space="preserve">sa nozari, atsaucoties uz </w:t>
      </w:r>
      <w:r>
        <w:rPr>
          <w:rFonts w:ascii="Times New Roman" w:hAnsi="Times New Roman" w:cs="Times New Roman"/>
          <w:sz w:val="24"/>
          <w:szCs w:val="24"/>
        </w:rPr>
        <w:t>EK</w:t>
      </w:r>
      <w:r w:rsidRPr="005E520A">
        <w:rPr>
          <w:rFonts w:ascii="Times New Roman" w:hAnsi="Times New Roman" w:cs="Times New Roman"/>
          <w:sz w:val="24"/>
          <w:szCs w:val="24"/>
        </w:rPr>
        <w:t xml:space="preserve"> </w:t>
      </w:r>
      <w:r w:rsidRPr="00E21022" w:rsidR="0059446C">
        <w:rPr>
          <w:rFonts w:ascii="Times New Roman" w:hAnsi="Times New Roman" w:cs="Times New Roman"/>
          <w:sz w:val="24"/>
          <w:szCs w:val="24"/>
        </w:rPr>
        <w:t xml:space="preserve">iniciatīvām </w:t>
      </w:r>
      <w:r w:rsidRPr="00E21022" w:rsidR="00CB1CCF">
        <w:rPr>
          <w:rFonts w:ascii="Times New Roman" w:hAnsi="Times New Roman" w:cs="Times New Roman"/>
          <w:sz w:val="24"/>
          <w:szCs w:val="24"/>
        </w:rPr>
        <w:t>kosmos</w:t>
      </w:r>
      <w:r w:rsidR="0039756A">
        <w:rPr>
          <w:rFonts w:ascii="Times New Roman" w:hAnsi="Times New Roman" w:cs="Times New Roman"/>
          <w:sz w:val="24"/>
          <w:szCs w:val="24"/>
        </w:rPr>
        <w:t xml:space="preserve">a satiksmes pārvaldības </w:t>
      </w:r>
      <w:r w:rsidRPr="00E21022" w:rsidR="0059446C">
        <w:rPr>
          <w:rFonts w:ascii="Times New Roman" w:hAnsi="Times New Roman" w:cs="Times New Roman"/>
          <w:sz w:val="24"/>
          <w:szCs w:val="24"/>
        </w:rPr>
        <w:t xml:space="preserve">un </w:t>
      </w:r>
      <w:r w:rsidR="0039756A">
        <w:rPr>
          <w:rFonts w:ascii="Times New Roman" w:hAnsi="Times New Roman" w:cs="Times New Roman"/>
          <w:sz w:val="24"/>
          <w:szCs w:val="24"/>
        </w:rPr>
        <w:t>drošu</w:t>
      </w:r>
      <w:r w:rsidRPr="00E21022" w:rsidR="0059446C">
        <w:rPr>
          <w:rFonts w:ascii="Times New Roman" w:hAnsi="Times New Roman" w:cs="Times New Roman"/>
          <w:sz w:val="24"/>
          <w:szCs w:val="24"/>
        </w:rPr>
        <w:t xml:space="preserve"> savienojum</w:t>
      </w:r>
      <w:r w:rsidR="0039756A">
        <w:rPr>
          <w:rFonts w:ascii="Times New Roman" w:hAnsi="Times New Roman" w:cs="Times New Roman"/>
          <w:sz w:val="24"/>
          <w:szCs w:val="24"/>
        </w:rPr>
        <w:t>u jomā</w:t>
      </w:r>
      <w:r w:rsidRPr="00E21022" w:rsidR="0059446C">
        <w:rPr>
          <w:rFonts w:ascii="Times New Roman" w:hAnsi="Times New Roman" w:cs="Times New Roman"/>
          <w:sz w:val="24"/>
          <w:szCs w:val="24"/>
        </w:rPr>
        <w:t xml:space="preserve">. Valstu vadītāji samitā Versaļā 2022. gada martā </w:t>
      </w:r>
      <w:r w:rsidRPr="00E21022" w:rsidR="00CB1CCF">
        <w:rPr>
          <w:rFonts w:ascii="Times New Roman" w:hAnsi="Times New Roman" w:cs="Times New Roman"/>
          <w:sz w:val="24"/>
          <w:szCs w:val="24"/>
        </w:rPr>
        <w:t xml:space="preserve">jo īpaši </w:t>
      </w:r>
      <w:r w:rsidRPr="00E21022" w:rsidR="0059446C">
        <w:rPr>
          <w:rFonts w:ascii="Times New Roman" w:hAnsi="Times New Roman" w:cs="Times New Roman"/>
          <w:sz w:val="24"/>
          <w:szCs w:val="24"/>
        </w:rPr>
        <w:t xml:space="preserve">uzsvēra </w:t>
      </w:r>
      <w:r w:rsidRPr="00E21022" w:rsidR="00CB1CCF">
        <w:rPr>
          <w:rFonts w:ascii="Times New Roman" w:hAnsi="Times New Roman" w:cs="Times New Roman"/>
          <w:sz w:val="24"/>
          <w:szCs w:val="24"/>
        </w:rPr>
        <w:t xml:space="preserve">nepieciešamību </w:t>
      </w:r>
      <w:r w:rsidRPr="00E21022" w:rsidR="0059446C">
        <w:rPr>
          <w:rFonts w:ascii="Times New Roman" w:hAnsi="Times New Roman" w:cs="Times New Roman"/>
          <w:sz w:val="24"/>
          <w:szCs w:val="24"/>
        </w:rPr>
        <w:t xml:space="preserve">vairāk ieguldīt </w:t>
      </w:r>
      <w:r w:rsidR="0039756A">
        <w:rPr>
          <w:rFonts w:ascii="Times New Roman" w:hAnsi="Times New Roman" w:cs="Times New Roman"/>
          <w:sz w:val="24"/>
          <w:szCs w:val="24"/>
        </w:rPr>
        <w:t>stratēģisko spēju stiprināšanā</w:t>
      </w:r>
      <w:r w:rsidRPr="00E21022" w:rsidR="0059446C">
        <w:rPr>
          <w:rFonts w:ascii="Times New Roman" w:hAnsi="Times New Roman" w:cs="Times New Roman"/>
          <w:sz w:val="24"/>
          <w:szCs w:val="24"/>
        </w:rPr>
        <w:t xml:space="preserve">, </w:t>
      </w:r>
      <w:r w:rsidRPr="00E21022" w:rsidR="00CB1CCF">
        <w:rPr>
          <w:rFonts w:ascii="Times New Roman" w:hAnsi="Times New Roman" w:cs="Times New Roman"/>
          <w:sz w:val="24"/>
          <w:szCs w:val="24"/>
        </w:rPr>
        <w:t>pi</w:t>
      </w:r>
      <w:r w:rsidRPr="00E21022" w:rsidR="0059446C">
        <w:rPr>
          <w:rFonts w:ascii="Times New Roman" w:hAnsi="Times New Roman" w:cs="Times New Roman"/>
          <w:sz w:val="24"/>
          <w:szCs w:val="24"/>
        </w:rPr>
        <w:t xml:space="preserve">emēram, </w:t>
      </w:r>
      <w:proofErr w:type="spellStart"/>
      <w:r w:rsidRPr="00E21022" w:rsidR="0059446C">
        <w:rPr>
          <w:rFonts w:ascii="Times New Roman" w:hAnsi="Times New Roman" w:cs="Times New Roman"/>
          <w:sz w:val="24"/>
          <w:szCs w:val="24"/>
        </w:rPr>
        <w:t>kiberdrošībā</w:t>
      </w:r>
      <w:proofErr w:type="spellEnd"/>
      <w:r w:rsidRPr="00E21022" w:rsidR="0059446C">
        <w:rPr>
          <w:rFonts w:ascii="Times New Roman" w:hAnsi="Times New Roman" w:cs="Times New Roman"/>
          <w:sz w:val="24"/>
          <w:szCs w:val="24"/>
        </w:rPr>
        <w:t xml:space="preserve"> un </w:t>
      </w:r>
      <w:r w:rsidR="0039756A">
        <w:rPr>
          <w:rFonts w:ascii="Times New Roman" w:hAnsi="Times New Roman" w:cs="Times New Roman"/>
          <w:sz w:val="24"/>
          <w:szCs w:val="24"/>
        </w:rPr>
        <w:t>uz kosmosa tehnoloģijām balstītos sakaros un savienojamībā</w:t>
      </w:r>
      <w:r w:rsidRPr="00E21022" w:rsidR="0059446C">
        <w:rPr>
          <w:rFonts w:ascii="Times New Roman" w:hAnsi="Times New Roman" w:cs="Times New Roman"/>
          <w:sz w:val="24"/>
          <w:szCs w:val="24"/>
        </w:rPr>
        <w:t xml:space="preserve">. Turklāt </w:t>
      </w:r>
      <w:r>
        <w:rPr>
          <w:rFonts w:ascii="Times New Roman" w:hAnsi="Times New Roman" w:cs="Times New Roman"/>
          <w:sz w:val="24"/>
          <w:szCs w:val="24"/>
        </w:rPr>
        <w:t>EK</w:t>
      </w:r>
      <w:r w:rsidRPr="00E21022" w:rsidR="0059446C">
        <w:rPr>
          <w:rFonts w:ascii="Times New Roman" w:hAnsi="Times New Roman" w:cs="Times New Roman"/>
          <w:sz w:val="24"/>
          <w:szCs w:val="24"/>
        </w:rPr>
        <w:t xml:space="preserve"> </w:t>
      </w:r>
      <w:r w:rsidRPr="00E21022" w:rsidR="00CB1CCF">
        <w:rPr>
          <w:rFonts w:ascii="Times New Roman" w:hAnsi="Times New Roman" w:cs="Times New Roman"/>
          <w:sz w:val="24"/>
          <w:szCs w:val="24"/>
        </w:rPr>
        <w:t>un Eiropas Ārējās darbības dienests gatavo</w:t>
      </w:r>
      <w:r w:rsidR="00EF5BD1">
        <w:rPr>
          <w:rFonts w:ascii="Times New Roman" w:hAnsi="Times New Roman" w:cs="Times New Roman"/>
          <w:sz w:val="24"/>
          <w:szCs w:val="24"/>
        </w:rPr>
        <w:t xml:space="preserve"> k</w:t>
      </w:r>
      <w:r w:rsidRPr="00E21022" w:rsidR="0059446C">
        <w:rPr>
          <w:rFonts w:ascii="Times New Roman" w:hAnsi="Times New Roman" w:cs="Times New Roman"/>
          <w:sz w:val="24"/>
          <w:szCs w:val="24"/>
        </w:rPr>
        <w:t xml:space="preserve">osmosa stratēģiju drošībai un </w:t>
      </w:r>
      <w:r w:rsidRPr="00E21022" w:rsidR="00CB1CCF">
        <w:rPr>
          <w:rFonts w:ascii="Times New Roman" w:hAnsi="Times New Roman" w:cs="Times New Roman"/>
          <w:sz w:val="24"/>
          <w:szCs w:val="24"/>
        </w:rPr>
        <w:t>aizsardzība</w:t>
      </w:r>
      <w:r w:rsidRPr="00E21022" w:rsidR="0059446C">
        <w:rPr>
          <w:rFonts w:ascii="Times New Roman" w:hAnsi="Times New Roman" w:cs="Times New Roman"/>
          <w:sz w:val="24"/>
          <w:szCs w:val="24"/>
        </w:rPr>
        <w:t>i</w:t>
      </w:r>
      <w:r w:rsidRPr="00E21022" w:rsidR="00CB1CCF">
        <w:rPr>
          <w:rFonts w:ascii="Times New Roman" w:hAnsi="Times New Roman" w:cs="Times New Roman"/>
          <w:sz w:val="24"/>
          <w:szCs w:val="24"/>
        </w:rPr>
        <w:t>.</w:t>
      </w:r>
    </w:p>
    <w:p w:rsidRPr="00E21022" w:rsidR="0059446C" w:rsidP="0059446C" w:rsidRDefault="00EF5BD1" w14:paraId="3CB50DA7" w14:textId="44758494">
      <w:pPr>
        <w:jc w:val="both"/>
        <w:rPr>
          <w:rFonts w:ascii="Times New Roman" w:hAnsi="Times New Roman" w:cs="Times New Roman"/>
          <w:sz w:val="24"/>
          <w:szCs w:val="24"/>
        </w:rPr>
      </w:pPr>
      <w:r>
        <w:rPr>
          <w:rFonts w:ascii="Times New Roman" w:hAnsi="Times New Roman" w:cs="Times New Roman"/>
          <w:sz w:val="24"/>
          <w:szCs w:val="24"/>
        </w:rPr>
        <w:t xml:space="preserve">ES sakaras ar jauniem izaicinājumiem </w:t>
      </w:r>
      <w:r w:rsidRPr="00E21022" w:rsidR="0059446C">
        <w:rPr>
          <w:rFonts w:ascii="Times New Roman" w:hAnsi="Times New Roman" w:cs="Times New Roman"/>
          <w:sz w:val="24"/>
          <w:szCs w:val="24"/>
        </w:rPr>
        <w:t>attiecī</w:t>
      </w:r>
      <w:r>
        <w:rPr>
          <w:rFonts w:ascii="Times New Roman" w:hAnsi="Times New Roman" w:cs="Times New Roman"/>
          <w:sz w:val="24"/>
          <w:szCs w:val="24"/>
        </w:rPr>
        <w:t>bā uz no</w:t>
      </w:r>
      <w:r w:rsidRPr="00E21022" w:rsidR="00305AE8">
        <w:rPr>
          <w:rFonts w:ascii="Times New Roman" w:hAnsi="Times New Roman" w:cs="Times New Roman"/>
          <w:sz w:val="24"/>
          <w:szCs w:val="24"/>
        </w:rPr>
        <w:t>turību un konkurētspēju</w:t>
      </w:r>
      <w:r>
        <w:rPr>
          <w:rFonts w:ascii="Times New Roman" w:hAnsi="Times New Roman" w:cs="Times New Roman"/>
          <w:sz w:val="24"/>
          <w:szCs w:val="24"/>
        </w:rPr>
        <w:t xml:space="preserve">. </w:t>
      </w:r>
      <w:r w:rsidRPr="00E21022" w:rsidR="00305AE8">
        <w:rPr>
          <w:rFonts w:ascii="Times New Roman" w:hAnsi="Times New Roman" w:cs="Times New Roman"/>
          <w:sz w:val="24"/>
          <w:szCs w:val="24"/>
        </w:rPr>
        <w:t xml:space="preserve">ES īsteno </w:t>
      </w:r>
      <w:r w:rsidRPr="00E21022" w:rsidR="0059446C">
        <w:rPr>
          <w:rFonts w:ascii="Times New Roman" w:hAnsi="Times New Roman" w:cs="Times New Roman"/>
          <w:sz w:val="24"/>
          <w:szCs w:val="24"/>
        </w:rPr>
        <w:t>pasaul</w:t>
      </w:r>
      <w:r w:rsidRPr="00E21022" w:rsidR="00305AE8">
        <w:rPr>
          <w:rFonts w:ascii="Times New Roman" w:hAnsi="Times New Roman" w:cs="Times New Roman"/>
          <w:sz w:val="24"/>
          <w:szCs w:val="24"/>
        </w:rPr>
        <w:t xml:space="preserve">es līmeņa kosmosa programmas, </w:t>
      </w:r>
      <w:r w:rsidRPr="00E21022" w:rsidR="0059446C">
        <w:rPr>
          <w:rFonts w:ascii="Times New Roman" w:hAnsi="Times New Roman" w:cs="Times New Roman"/>
          <w:sz w:val="24"/>
          <w:szCs w:val="24"/>
        </w:rPr>
        <w:t>kas piedāvā suverēnus Eiropas pa</w:t>
      </w:r>
      <w:r w:rsidRPr="00E21022" w:rsidR="00305AE8">
        <w:rPr>
          <w:rFonts w:ascii="Times New Roman" w:hAnsi="Times New Roman" w:cs="Times New Roman"/>
          <w:sz w:val="24"/>
          <w:szCs w:val="24"/>
        </w:rPr>
        <w:t>kalpojumus Zemes novērošanā un satelīt</w:t>
      </w:r>
      <w:r>
        <w:rPr>
          <w:rFonts w:ascii="Times New Roman" w:hAnsi="Times New Roman" w:cs="Times New Roman"/>
          <w:sz w:val="24"/>
          <w:szCs w:val="24"/>
        </w:rPr>
        <w:t xml:space="preserve">u </w:t>
      </w:r>
      <w:r w:rsidRPr="00E21022" w:rsidR="00305AE8">
        <w:rPr>
          <w:rFonts w:ascii="Times New Roman" w:hAnsi="Times New Roman" w:cs="Times New Roman"/>
          <w:sz w:val="24"/>
          <w:szCs w:val="24"/>
        </w:rPr>
        <w:t>navigācijā</w:t>
      </w:r>
      <w:r w:rsidRPr="00E21022" w:rsidR="0059446C">
        <w:rPr>
          <w:rFonts w:ascii="Times New Roman" w:hAnsi="Times New Roman" w:cs="Times New Roman"/>
          <w:sz w:val="24"/>
          <w:szCs w:val="24"/>
        </w:rPr>
        <w:t xml:space="preserve">. </w:t>
      </w:r>
      <w:r w:rsidR="00C0095D">
        <w:rPr>
          <w:rFonts w:ascii="Times New Roman" w:hAnsi="Times New Roman" w:cs="Times New Roman"/>
          <w:sz w:val="24"/>
          <w:szCs w:val="24"/>
        </w:rPr>
        <w:t>EK</w:t>
      </w:r>
      <w:r w:rsidRPr="00E21022" w:rsidR="00305AE8">
        <w:rPr>
          <w:rFonts w:ascii="Times New Roman" w:hAnsi="Times New Roman" w:cs="Times New Roman"/>
          <w:sz w:val="24"/>
          <w:szCs w:val="24"/>
        </w:rPr>
        <w:t xml:space="preserve"> 2021. gadā </w:t>
      </w:r>
      <w:r>
        <w:rPr>
          <w:rFonts w:ascii="Times New Roman" w:hAnsi="Times New Roman" w:cs="Times New Roman"/>
          <w:sz w:val="24"/>
          <w:szCs w:val="24"/>
        </w:rPr>
        <w:t>tās</w:t>
      </w:r>
      <w:r w:rsidRPr="00E21022" w:rsidR="00305AE8">
        <w:rPr>
          <w:rFonts w:ascii="Times New Roman" w:hAnsi="Times New Roman" w:cs="Times New Roman"/>
          <w:sz w:val="24"/>
          <w:szCs w:val="24"/>
        </w:rPr>
        <w:t xml:space="preserve"> integrēja </w:t>
      </w:r>
      <w:r>
        <w:rPr>
          <w:rFonts w:ascii="Times New Roman" w:hAnsi="Times New Roman" w:cs="Times New Roman"/>
          <w:sz w:val="24"/>
          <w:szCs w:val="24"/>
        </w:rPr>
        <w:t>vienotā “</w:t>
      </w:r>
      <w:r w:rsidRPr="00E21022" w:rsidR="00305AE8">
        <w:rPr>
          <w:rFonts w:ascii="Times New Roman" w:hAnsi="Times New Roman" w:cs="Times New Roman"/>
          <w:sz w:val="24"/>
          <w:szCs w:val="24"/>
        </w:rPr>
        <w:t>ES Kosmosa programmā</w:t>
      </w:r>
      <w:r>
        <w:rPr>
          <w:rFonts w:ascii="Times New Roman" w:hAnsi="Times New Roman" w:cs="Times New Roman"/>
          <w:sz w:val="24"/>
          <w:szCs w:val="24"/>
        </w:rPr>
        <w:t>”</w:t>
      </w:r>
      <w:r w:rsidRPr="00E21022" w:rsidR="00305AE8">
        <w:rPr>
          <w:rFonts w:ascii="Times New Roman" w:hAnsi="Times New Roman" w:cs="Times New Roman"/>
          <w:sz w:val="24"/>
          <w:szCs w:val="24"/>
        </w:rPr>
        <w:t xml:space="preserve"> un pievienoja</w:t>
      </w:r>
      <w:r w:rsidRPr="00E21022" w:rsidR="0059446C">
        <w:rPr>
          <w:rFonts w:ascii="Times New Roman" w:hAnsi="Times New Roman" w:cs="Times New Roman"/>
          <w:sz w:val="24"/>
          <w:szCs w:val="24"/>
        </w:rPr>
        <w:t xml:space="preserve"> divus jaunus komp</w:t>
      </w:r>
      <w:r w:rsidRPr="00E21022" w:rsidR="00305AE8">
        <w:rPr>
          <w:rFonts w:ascii="Times New Roman" w:hAnsi="Times New Roman" w:cs="Times New Roman"/>
          <w:sz w:val="24"/>
          <w:szCs w:val="24"/>
        </w:rPr>
        <w:t xml:space="preserve">onentus - kosmosa satiksmes pārvaldību un </w:t>
      </w:r>
      <w:r w:rsidRPr="00E21022" w:rsidR="0059446C">
        <w:rPr>
          <w:rFonts w:ascii="Times New Roman" w:hAnsi="Times New Roman" w:cs="Times New Roman"/>
          <w:sz w:val="24"/>
          <w:szCs w:val="24"/>
        </w:rPr>
        <w:t>valdības</w:t>
      </w:r>
      <w:r w:rsidRPr="00E21022" w:rsidR="00305AE8">
        <w:rPr>
          <w:rFonts w:ascii="Times New Roman" w:hAnsi="Times New Roman" w:cs="Times New Roman"/>
          <w:sz w:val="24"/>
          <w:szCs w:val="24"/>
        </w:rPr>
        <w:t xml:space="preserve"> sakaru pakalpojumus (</w:t>
      </w:r>
      <w:proofErr w:type="spellStart"/>
      <w:r w:rsidRPr="00835D48" w:rsidR="00305AE8">
        <w:rPr>
          <w:rFonts w:ascii="Times New Roman" w:hAnsi="Times New Roman"/>
          <w:i/>
          <w:sz w:val="24"/>
        </w:rPr>
        <w:t>Govsatcom</w:t>
      </w:r>
      <w:proofErr w:type="spellEnd"/>
      <w:r w:rsidRPr="00E21022" w:rsidR="00305AE8">
        <w:rPr>
          <w:rFonts w:ascii="Times New Roman" w:hAnsi="Times New Roman" w:cs="Times New Roman"/>
          <w:sz w:val="24"/>
          <w:szCs w:val="24"/>
        </w:rPr>
        <w:t>)</w:t>
      </w:r>
      <w:r w:rsidRPr="00E21022" w:rsidR="0059446C">
        <w:rPr>
          <w:rFonts w:ascii="Times New Roman" w:hAnsi="Times New Roman" w:cs="Times New Roman"/>
          <w:sz w:val="24"/>
          <w:szCs w:val="24"/>
        </w:rPr>
        <w:t>.</w:t>
      </w:r>
      <w:r w:rsidRPr="00E21022" w:rsidR="00305AE8">
        <w:rPr>
          <w:rFonts w:ascii="Times New Roman" w:hAnsi="Times New Roman" w:cs="Times New Roman"/>
          <w:sz w:val="24"/>
          <w:szCs w:val="24"/>
        </w:rPr>
        <w:t xml:space="preserve"> </w:t>
      </w:r>
      <w:r w:rsidRPr="00E21022" w:rsidR="0059446C">
        <w:rPr>
          <w:rFonts w:ascii="Times New Roman" w:hAnsi="Times New Roman" w:cs="Times New Roman"/>
          <w:sz w:val="24"/>
          <w:szCs w:val="24"/>
        </w:rPr>
        <w:t>2022. gada</w:t>
      </w:r>
      <w:r w:rsidRPr="00E21022" w:rsidR="00305AE8">
        <w:rPr>
          <w:rFonts w:ascii="Times New Roman" w:hAnsi="Times New Roman" w:cs="Times New Roman"/>
          <w:sz w:val="24"/>
          <w:szCs w:val="24"/>
        </w:rPr>
        <w:t xml:space="preserve"> februārī </w:t>
      </w:r>
      <w:r w:rsidR="00C0095D">
        <w:rPr>
          <w:rFonts w:ascii="Times New Roman" w:hAnsi="Times New Roman" w:cs="Times New Roman"/>
          <w:sz w:val="24"/>
          <w:szCs w:val="24"/>
        </w:rPr>
        <w:t>EK</w:t>
      </w:r>
      <w:r w:rsidRPr="00E21022" w:rsidR="00305AE8">
        <w:rPr>
          <w:rFonts w:ascii="Times New Roman" w:hAnsi="Times New Roman" w:cs="Times New Roman"/>
          <w:sz w:val="24"/>
          <w:szCs w:val="24"/>
        </w:rPr>
        <w:t xml:space="preserve"> nāca klajā ar priekšlikumu izveidot jaunu programmu drošiem satelītu telekomunikāciju sakariem, </w:t>
      </w:r>
      <w:r w:rsidRPr="00E21022" w:rsidR="0059446C">
        <w:rPr>
          <w:rFonts w:ascii="Times New Roman" w:hAnsi="Times New Roman" w:cs="Times New Roman"/>
          <w:sz w:val="24"/>
          <w:szCs w:val="24"/>
        </w:rPr>
        <w:t>kas varētu papildināt Eiropas kosm</w:t>
      </w:r>
      <w:r w:rsidRPr="00E21022" w:rsidR="00305AE8">
        <w:rPr>
          <w:rFonts w:ascii="Times New Roman" w:hAnsi="Times New Roman" w:cs="Times New Roman"/>
          <w:sz w:val="24"/>
          <w:szCs w:val="24"/>
        </w:rPr>
        <w:t xml:space="preserve">osa infrastruktūru. Tādejādi būtu iespējams </w:t>
      </w:r>
      <w:r w:rsidRPr="00E21022" w:rsidR="0059446C">
        <w:rPr>
          <w:rFonts w:ascii="Times New Roman" w:hAnsi="Times New Roman" w:cs="Times New Roman"/>
          <w:sz w:val="24"/>
          <w:szCs w:val="24"/>
        </w:rPr>
        <w:t xml:space="preserve">nodrošināt </w:t>
      </w:r>
      <w:r w:rsidRPr="00E21022" w:rsidR="00305AE8">
        <w:rPr>
          <w:rFonts w:ascii="Times New Roman" w:hAnsi="Times New Roman" w:cs="Times New Roman"/>
          <w:sz w:val="24"/>
          <w:szCs w:val="24"/>
        </w:rPr>
        <w:t xml:space="preserve">globālo pozicionēšanu, zemes novērošanu un </w:t>
      </w:r>
      <w:r w:rsidRPr="00E21022" w:rsidR="0059446C">
        <w:rPr>
          <w:rFonts w:ascii="Times New Roman" w:hAnsi="Times New Roman" w:cs="Times New Roman"/>
          <w:sz w:val="24"/>
          <w:szCs w:val="24"/>
        </w:rPr>
        <w:t>garantētu</w:t>
      </w:r>
      <w:r w:rsidRPr="00E21022" w:rsidR="00305AE8">
        <w:rPr>
          <w:rFonts w:ascii="Times New Roman" w:hAnsi="Times New Roman" w:cs="Times New Roman"/>
          <w:sz w:val="24"/>
          <w:szCs w:val="24"/>
        </w:rPr>
        <w:t>s</w:t>
      </w:r>
      <w:r w:rsidRPr="00E21022" w:rsidR="0059446C">
        <w:rPr>
          <w:rFonts w:ascii="Times New Roman" w:hAnsi="Times New Roman" w:cs="Times New Roman"/>
          <w:sz w:val="24"/>
          <w:szCs w:val="24"/>
        </w:rPr>
        <w:t xml:space="preserve"> un drošu</w:t>
      </w:r>
      <w:r w:rsidRPr="00E21022" w:rsidR="00305AE8">
        <w:rPr>
          <w:rFonts w:ascii="Times New Roman" w:hAnsi="Times New Roman" w:cs="Times New Roman"/>
          <w:sz w:val="24"/>
          <w:szCs w:val="24"/>
        </w:rPr>
        <w:t xml:space="preserve">s globālus sakarus, kas ir būtiski svarīgi </w:t>
      </w:r>
      <w:r w:rsidRPr="00E21022" w:rsidR="0059446C">
        <w:rPr>
          <w:rFonts w:ascii="Times New Roman" w:hAnsi="Times New Roman" w:cs="Times New Roman"/>
          <w:sz w:val="24"/>
          <w:szCs w:val="24"/>
        </w:rPr>
        <w:t>krīzes pārvarēšanas situācijā</w:t>
      </w:r>
      <w:r w:rsidRPr="00E21022" w:rsidR="00305AE8">
        <w:rPr>
          <w:rFonts w:ascii="Times New Roman" w:hAnsi="Times New Roman" w:cs="Times New Roman"/>
          <w:sz w:val="24"/>
          <w:szCs w:val="24"/>
        </w:rPr>
        <w:t>s. Tādēļ</w:t>
      </w:r>
      <w:r w:rsidRPr="00E21022" w:rsidR="0059446C">
        <w:rPr>
          <w:rFonts w:ascii="Times New Roman" w:hAnsi="Times New Roman" w:cs="Times New Roman"/>
          <w:sz w:val="24"/>
          <w:szCs w:val="24"/>
        </w:rPr>
        <w:t xml:space="preserve"> šīs programmas </w:t>
      </w:r>
      <w:r>
        <w:rPr>
          <w:rFonts w:ascii="Times New Roman" w:hAnsi="Times New Roman" w:cs="Times New Roman"/>
          <w:sz w:val="24"/>
          <w:szCs w:val="24"/>
        </w:rPr>
        <w:t xml:space="preserve">kopā </w:t>
      </w:r>
      <w:r w:rsidRPr="00E21022" w:rsidR="0059446C">
        <w:rPr>
          <w:rFonts w:ascii="Times New Roman" w:hAnsi="Times New Roman" w:cs="Times New Roman"/>
          <w:sz w:val="24"/>
          <w:szCs w:val="24"/>
        </w:rPr>
        <w:t>lielā mērā veici</w:t>
      </w:r>
      <w:r w:rsidRPr="00E21022" w:rsidR="00305AE8">
        <w:rPr>
          <w:rFonts w:ascii="Times New Roman" w:hAnsi="Times New Roman" w:cs="Times New Roman"/>
          <w:sz w:val="24"/>
          <w:szCs w:val="24"/>
        </w:rPr>
        <w:t xml:space="preserve">na </w:t>
      </w:r>
      <w:r w:rsidRPr="00E21022" w:rsidR="0059446C">
        <w:rPr>
          <w:rFonts w:ascii="Times New Roman" w:hAnsi="Times New Roman" w:cs="Times New Roman"/>
          <w:sz w:val="24"/>
          <w:szCs w:val="24"/>
        </w:rPr>
        <w:t>Eiropas Savienība</w:t>
      </w:r>
      <w:r w:rsidRPr="00E21022" w:rsidR="00305AE8">
        <w:rPr>
          <w:rFonts w:ascii="Times New Roman" w:hAnsi="Times New Roman" w:cs="Times New Roman"/>
          <w:sz w:val="24"/>
          <w:szCs w:val="24"/>
        </w:rPr>
        <w:t xml:space="preserve">s noturību un veicina Eiropas konkurētspēju globāli. </w:t>
      </w:r>
    </w:p>
    <w:p w:rsidRPr="00E21022" w:rsidR="00305AE8" w:rsidP="009C466E" w:rsidRDefault="009C466E" w14:paraId="08D984C1" w14:textId="77777777">
      <w:pPr>
        <w:jc w:val="both"/>
        <w:rPr>
          <w:rFonts w:ascii="Times New Roman" w:hAnsi="Times New Roman" w:cs="Times New Roman"/>
          <w:sz w:val="24"/>
          <w:szCs w:val="24"/>
        </w:rPr>
      </w:pPr>
      <w:r w:rsidRPr="00E21022">
        <w:rPr>
          <w:rFonts w:ascii="Times New Roman" w:hAnsi="Times New Roman" w:cs="Times New Roman"/>
          <w:sz w:val="24"/>
          <w:szCs w:val="24"/>
        </w:rPr>
        <w:t>Zemei tuvās orbītas kosmosā kļūst aizvien vairāk pārslogotas ar satelītiem</w:t>
      </w:r>
      <w:r w:rsidR="00EF5BD1">
        <w:rPr>
          <w:rFonts w:ascii="Times New Roman" w:hAnsi="Times New Roman" w:cs="Times New Roman"/>
          <w:sz w:val="24"/>
          <w:szCs w:val="24"/>
        </w:rPr>
        <w:t xml:space="preserve"> un telekomunikāciju  satelītu </w:t>
      </w:r>
      <w:proofErr w:type="spellStart"/>
      <w:r w:rsidRPr="00E21022" w:rsidR="00A77387">
        <w:rPr>
          <w:rFonts w:ascii="Times New Roman" w:hAnsi="Times New Roman" w:cs="Times New Roman"/>
          <w:sz w:val="24"/>
          <w:szCs w:val="24"/>
        </w:rPr>
        <w:t>konstel</w:t>
      </w:r>
      <w:r w:rsidRPr="00E21022">
        <w:rPr>
          <w:rFonts w:ascii="Times New Roman" w:hAnsi="Times New Roman" w:cs="Times New Roman"/>
          <w:sz w:val="24"/>
          <w:szCs w:val="24"/>
        </w:rPr>
        <w:t>ācijām</w:t>
      </w:r>
      <w:proofErr w:type="spellEnd"/>
      <w:r w:rsidRPr="00E21022">
        <w:rPr>
          <w:rFonts w:ascii="Times New Roman" w:hAnsi="Times New Roman" w:cs="Times New Roman"/>
          <w:sz w:val="24"/>
          <w:szCs w:val="24"/>
        </w:rPr>
        <w:t>. To veicina divas tendences: kosmosa sacensības atsākšanās, ko finansē lielvaras un plašāka privāto dalībnieku līdzdalība, izvēršot biznesa stratēģijas, kas papildina kosmosa lielvaru ambīcijas. Saskaroties ar šo konkurences vidi, Savienībai ir jāspēj ātri pozicionēt savas intereses un saskaņot noturības un konkurēt</w:t>
      </w:r>
      <w:r w:rsidRPr="00E21022" w:rsidR="00A77387">
        <w:rPr>
          <w:rFonts w:ascii="Times New Roman" w:hAnsi="Times New Roman" w:cs="Times New Roman"/>
          <w:sz w:val="24"/>
          <w:szCs w:val="24"/>
        </w:rPr>
        <w:t>spējas jautājumus, tādēļ tie būtu jāskata kopā</w:t>
      </w:r>
      <w:r w:rsidRPr="00E21022">
        <w:rPr>
          <w:rFonts w:ascii="Times New Roman" w:hAnsi="Times New Roman" w:cs="Times New Roman"/>
          <w:sz w:val="24"/>
          <w:szCs w:val="24"/>
        </w:rPr>
        <w:t>.</w:t>
      </w:r>
    </w:p>
    <w:p w:rsidRPr="00E21022" w:rsidR="00A77387" w:rsidP="00A77387" w:rsidRDefault="009C466E" w14:paraId="1BC6A5B9" w14:textId="4EBCF226">
      <w:pPr>
        <w:jc w:val="both"/>
        <w:rPr>
          <w:rFonts w:ascii="Times New Roman" w:hAnsi="Times New Roman" w:cs="Times New Roman"/>
          <w:sz w:val="24"/>
          <w:szCs w:val="24"/>
        </w:rPr>
      </w:pPr>
      <w:r w:rsidRPr="00E21022">
        <w:rPr>
          <w:rFonts w:ascii="Times New Roman" w:hAnsi="Times New Roman" w:cs="Times New Roman"/>
          <w:sz w:val="24"/>
          <w:szCs w:val="24"/>
        </w:rPr>
        <w:lastRenderedPageBreak/>
        <w:t>ES Kosmosa programmas noturība sākas ar autonomu, drošu un pieejamu piekļuvi</w:t>
      </w:r>
      <w:r w:rsidRPr="00E21022" w:rsidR="00A77387">
        <w:rPr>
          <w:rFonts w:ascii="Times New Roman" w:hAnsi="Times New Roman" w:cs="Times New Roman"/>
          <w:sz w:val="24"/>
          <w:szCs w:val="24"/>
        </w:rPr>
        <w:t xml:space="preserve"> k</w:t>
      </w:r>
      <w:r w:rsidRPr="00E21022">
        <w:rPr>
          <w:rFonts w:ascii="Times New Roman" w:hAnsi="Times New Roman" w:cs="Times New Roman"/>
          <w:sz w:val="24"/>
          <w:szCs w:val="24"/>
        </w:rPr>
        <w:t>osmosam</w:t>
      </w:r>
      <w:r w:rsidR="00C1641F">
        <w:rPr>
          <w:rFonts w:ascii="Times New Roman" w:hAnsi="Times New Roman" w:cs="Times New Roman"/>
          <w:sz w:val="24"/>
          <w:szCs w:val="24"/>
        </w:rPr>
        <w:t>, un tādēļ ir</w:t>
      </w:r>
      <w:r w:rsidRPr="00E21022">
        <w:rPr>
          <w:rFonts w:ascii="Times New Roman" w:hAnsi="Times New Roman" w:cs="Times New Roman"/>
          <w:sz w:val="24"/>
          <w:szCs w:val="24"/>
        </w:rPr>
        <w:t xml:space="preserve"> jāstiprina konkurētspēja un autonomija. ES jānovērš atkarība no trešajām valstīm </w:t>
      </w:r>
      <w:r w:rsidRPr="00E21022" w:rsidR="003B39AA">
        <w:rPr>
          <w:rFonts w:ascii="Times New Roman" w:hAnsi="Times New Roman" w:cs="Times New Roman"/>
          <w:sz w:val="24"/>
          <w:szCs w:val="24"/>
        </w:rPr>
        <w:t xml:space="preserve">nesējraķešu un satelītu </w:t>
      </w:r>
      <w:r w:rsidRPr="00E21022" w:rsidR="00A77387">
        <w:rPr>
          <w:rFonts w:ascii="Times New Roman" w:hAnsi="Times New Roman" w:cs="Times New Roman"/>
          <w:sz w:val="24"/>
          <w:szCs w:val="24"/>
        </w:rPr>
        <w:t>risinājumu un tehnoloģiju jomā, attiecībā uz galvenajām vai kritiskajām piegādēm</w:t>
      </w:r>
      <w:r w:rsidRPr="00E21022">
        <w:rPr>
          <w:rFonts w:ascii="Times New Roman" w:hAnsi="Times New Roman" w:cs="Times New Roman"/>
          <w:sz w:val="24"/>
          <w:szCs w:val="24"/>
        </w:rPr>
        <w:t xml:space="preserve"> (apstrādātas un uzlabotas izejvielas,</w:t>
      </w:r>
      <w:r w:rsidRPr="00E21022" w:rsidR="00A77387">
        <w:rPr>
          <w:rFonts w:ascii="Times New Roman" w:hAnsi="Times New Roman" w:cs="Times New Roman"/>
          <w:sz w:val="24"/>
          <w:szCs w:val="24"/>
        </w:rPr>
        <w:t xml:space="preserve"> komponenti). Ministri tiek aicināti apspriest veidus, kā uzlabot ES kosmosa infrastruktūras aizsardzību un nodrošināt tās noturību, jo </w:t>
      </w:r>
      <w:r w:rsidRPr="00E21022" w:rsidR="00033342">
        <w:rPr>
          <w:rFonts w:ascii="Times New Roman" w:hAnsi="Times New Roman" w:cs="Times New Roman"/>
          <w:sz w:val="24"/>
          <w:szCs w:val="24"/>
        </w:rPr>
        <w:t xml:space="preserve">tā </w:t>
      </w:r>
      <w:r w:rsidRPr="00E21022" w:rsidR="00A77387">
        <w:rPr>
          <w:rFonts w:ascii="Times New Roman" w:hAnsi="Times New Roman" w:cs="Times New Roman"/>
          <w:sz w:val="24"/>
          <w:szCs w:val="24"/>
        </w:rPr>
        <w:t>ir pakļauta gan nejaušiem riskiem (piemēram, sadursme ar citiem satelītiem vai kosmosa atkritumiem vai radiofrekvenču traucējumi), gan tīšiem draudiem (piemēram, uzbrukumi orbītā vai tīša sakaru traucēšana).</w:t>
      </w:r>
    </w:p>
    <w:p w:rsidRPr="00E21022" w:rsidR="006B7703" w:rsidP="006B7703" w:rsidRDefault="006B7703" w14:paraId="2ED07A3B" w14:textId="77777777">
      <w:pPr>
        <w:jc w:val="both"/>
        <w:rPr>
          <w:rFonts w:ascii="Times New Roman" w:hAnsi="Times New Roman" w:cs="Times New Roman"/>
          <w:sz w:val="24"/>
          <w:szCs w:val="24"/>
        </w:rPr>
      </w:pPr>
      <w:r w:rsidRPr="00E21022">
        <w:rPr>
          <w:rFonts w:ascii="Times New Roman" w:hAnsi="Times New Roman" w:cs="Times New Roman"/>
          <w:sz w:val="24"/>
          <w:szCs w:val="24"/>
        </w:rPr>
        <w:t>Turklāt Padomei un Augstajam pārstāvim ir kompetence reaģēt draudu vai uzbrukumu gadījumā kritiskiem kosmosa pakalpojumiem ES saskaņā ar Padomes Lēmumu par vienoto rīcību (KĀDP Lēmums 2021/698). Kara darbība Ukrainā var</w:t>
      </w:r>
      <w:r w:rsidR="00EF5BD1">
        <w:rPr>
          <w:rFonts w:ascii="Times New Roman" w:hAnsi="Times New Roman" w:cs="Times New Roman"/>
          <w:sz w:val="24"/>
          <w:szCs w:val="24"/>
        </w:rPr>
        <w:t>ētu</w:t>
      </w:r>
      <w:r w:rsidRPr="00E21022">
        <w:rPr>
          <w:rFonts w:ascii="Times New Roman" w:hAnsi="Times New Roman" w:cs="Times New Roman"/>
          <w:sz w:val="24"/>
          <w:szCs w:val="24"/>
        </w:rPr>
        <w:t xml:space="preserve"> novest pie izmaiņām šajā lēmumā, lai uzlabotu Savienības reakciju uz pieaugošajiem draudiem un nodrošinātu ciešu koordināciju ar dalībvalstīm. Šajā kontekstā mums ir jāpārdomā jautājumi, kā sniegt efektīvu ieguldījumu kosmosa drošības un aizsardzības stratēģijā.</w:t>
      </w:r>
    </w:p>
    <w:p w:rsidRPr="00E21022" w:rsidR="006B7703" w:rsidP="0059446C" w:rsidRDefault="006B7703" w14:paraId="0EEE02FA" w14:textId="77777777">
      <w:pPr>
        <w:jc w:val="both"/>
        <w:rPr>
          <w:rFonts w:ascii="Times New Roman" w:hAnsi="Times New Roman" w:cs="Times New Roman"/>
          <w:sz w:val="24"/>
          <w:szCs w:val="24"/>
        </w:rPr>
      </w:pPr>
      <w:r w:rsidRPr="00E21022">
        <w:rPr>
          <w:rFonts w:ascii="Times New Roman" w:hAnsi="Times New Roman" w:cs="Times New Roman"/>
          <w:sz w:val="24"/>
          <w:szCs w:val="24"/>
        </w:rPr>
        <w:t>Jautājums:</w:t>
      </w:r>
    </w:p>
    <w:p w:rsidRPr="0039756A" w:rsidR="0059446C" w:rsidP="006B7703" w:rsidRDefault="0059446C" w14:paraId="5BF4E69E" w14:textId="77777777">
      <w:pPr>
        <w:pStyle w:val="ListParagraph"/>
        <w:numPr>
          <w:ilvl w:val="0"/>
          <w:numId w:val="1"/>
        </w:numPr>
        <w:jc w:val="both"/>
        <w:rPr>
          <w:rFonts w:ascii="Times New Roman" w:hAnsi="Times New Roman" w:cs="Times New Roman"/>
          <w:i/>
          <w:sz w:val="24"/>
          <w:szCs w:val="24"/>
        </w:rPr>
      </w:pPr>
      <w:r w:rsidRPr="0039756A">
        <w:rPr>
          <w:rFonts w:ascii="Times New Roman" w:hAnsi="Times New Roman" w:cs="Times New Roman"/>
          <w:i/>
          <w:sz w:val="24"/>
          <w:szCs w:val="24"/>
        </w:rPr>
        <w:t>Kādi pasākumi Savienībai un tās dalībvalstīm būtu jāveic, lai stiprinātu ES noturību ar ES kosmosa programmu un lai saskaņotu to ar konkurētspējas izaicinājumiem?</w:t>
      </w:r>
    </w:p>
    <w:p w:rsidR="0039756A" w:rsidP="0059446C" w:rsidRDefault="00C15F02" w14:paraId="5D402545" w14:textId="348CCEEE">
      <w:pPr>
        <w:jc w:val="both"/>
        <w:rPr>
          <w:rFonts w:ascii="Times New Roman" w:hAnsi="Times New Roman" w:cs="Times New Roman"/>
          <w:b/>
          <w:sz w:val="24"/>
          <w:szCs w:val="24"/>
        </w:rPr>
      </w:pPr>
      <w:r>
        <w:rPr>
          <w:rFonts w:ascii="Times New Roman" w:hAnsi="Times New Roman" w:cs="Times New Roman"/>
          <w:b/>
          <w:sz w:val="24"/>
          <w:szCs w:val="24"/>
        </w:rPr>
        <w:t>Latvijas nostāja</w:t>
      </w:r>
      <w:r w:rsidR="0039756A">
        <w:rPr>
          <w:rFonts w:ascii="Times New Roman" w:hAnsi="Times New Roman" w:cs="Times New Roman"/>
          <w:b/>
          <w:sz w:val="24"/>
          <w:szCs w:val="24"/>
        </w:rPr>
        <w:t xml:space="preserve"> </w:t>
      </w:r>
    </w:p>
    <w:p w:rsidRPr="00E21022" w:rsidR="003B39AA" w:rsidP="0059446C" w:rsidRDefault="003B39AA" w14:paraId="00E2BB29" w14:textId="77777777">
      <w:pPr>
        <w:jc w:val="both"/>
        <w:rPr>
          <w:rFonts w:ascii="Times New Roman" w:hAnsi="Times New Roman" w:cs="Times New Roman"/>
          <w:sz w:val="24"/>
          <w:szCs w:val="24"/>
        </w:rPr>
      </w:pPr>
      <w:r w:rsidRPr="00E21022">
        <w:rPr>
          <w:rFonts w:ascii="Times New Roman" w:hAnsi="Times New Roman" w:cs="Times New Roman"/>
          <w:b/>
          <w:sz w:val="24"/>
          <w:szCs w:val="24"/>
        </w:rPr>
        <w:t xml:space="preserve">Latvija piekrīt, </w:t>
      </w:r>
      <w:r w:rsidRPr="00E21022">
        <w:rPr>
          <w:rFonts w:ascii="Times New Roman" w:hAnsi="Times New Roman" w:cs="Times New Roman"/>
          <w:sz w:val="24"/>
          <w:szCs w:val="24"/>
        </w:rPr>
        <w:t>ka jauno izaicinājumu kontekstā noturības un konkurētspējas jautājumi būtu jāskata kopā, lai sniegtu efektīvu ieguldījumu kosmosa drošības un aizsardzības stratēģijā.</w:t>
      </w:r>
    </w:p>
    <w:p w:rsidRPr="00E21022" w:rsidR="003B39AA" w:rsidP="003B39AA" w:rsidRDefault="003B39AA" w14:paraId="1532C760" w14:textId="77777777">
      <w:pPr>
        <w:jc w:val="both"/>
        <w:rPr>
          <w:rFonts w:ascii="Times New Roman" w:hAnsi="Times New Roman" w:cs="Times New Roman"/>
          <w:sz w:val="24"/>
          <w:szCs w:val="24"/>
        </w:rPr>
      </w:pPr>
      <w:r w:rsidRPr="00E21022">
        <w:rPr>
          <w:rFonts w:ascii="Times New Roman" w:hAnsi="Times New Roman" w:cs="Times New Roman"/>
          <w:sz w:val="24"/>
          <w:szCs w:val="24"/>
        </w:rPr>
        <w:t>ES būtu jādomā par to, kā uzlabot kosmosa infrastruktūras aizsardzību un nodrošināt tās noturību, jo tā ir pakļauta gan nejaušiem riskiem, gan tīšiem draudiem. Tādēļ būtu jādomā gan par jaunu tehnoloģiju izstrādi, gan par to, lai īstenotu ilgtspējības un drošības profilakses pieeju visā kosmosa tehnoloģiju dzīves ciklā, no jaunu sistēmu projektēšanas līdz to evolūcijai un jaunu sistēmu integrācijai.</w:t>
      </w:r>
    </w:p>
    <w:p w:rsidR="003B39AA" w:rsidP="003B39AA" w:rsidRDefault="003B39AA" w14:paraId="5817592F" w14:textId="77777777">
      <w:pPr>
        <w:jc w:val="both"/>
        <w:rPr>
          <w:rFonts w:ascii="Times New Roman" w:hAnsi="Times New Roman" w:cs="Times New Roman"/>
          <w:sz w:val="24"/>
          <w:szCs w:val="24"/>
        </w:rPr>
      </w:pPr>
      <w:r w:rsidRPr="00E21022">
        <w:rPr>
          <w:rFonts w:ascii="Times New Roman" w:hAnsi="Times New Roman" w:cs="Times New Roman"/>
          <w:sz w:val="24"/>
          <w:szCs w:val="24"/>
        </w:rPr>
        <w:t>Stiprināt tehnoloģisko</w:t>
      </w:r>
      <w:r w:rsidR="00EF5BD1">
        <w:rPr>
          <w:rFonts w:ascii="Times New Roman" w:hAnsi="Times New Roman" w:cs="Times New Roman"/>
          <w:sz w:val="24"/>
          <w:szCs w:val="24"/>
        </w:rPr>
        <w:t xml:space="preserve"> neatkarību vajadzētu, jo īpaši</w:t>
      </w:r>
      <w:r w:rsidRPr="00E21022">
        <w:rPr>
          <w:rFonts w:ascii="Times New Roman" w:hAnsi="Times New Roman" w:cs="Times New Roman"/>
          <w:sz w:val="24"/>
          <w:szCs w:val="24"/>
        </w:rPr>
        <w:t xml:space="preserve"> izmantojot programmu “Apvārsnis Eiropa” un paātrinot darbu, lai nodrošinātu piekļuvi kritiskām izejvielām un svarīgām piegādes ķēdēm, īpaši stratēģiskajās jomās, kuras var būt pakļautas ārējam spiedienam.</w:t>
      </w:r>
    </w:p>
    <w:p w:rsidRPr="00E21022" w:rsidR="00EF5BD1" w:rsidP="003B39AA" w:rsidRDefault="00EF5BD1" w14:paraId="12C544F8" w14:textId="77777777">
      <w:pPr>
        <w:jc w:val="both"/>
        <w:rPr>
          <w:rFonts w:ascii="Times New Roman" w:hAnsi="Times New Roman" w:cs="Times New Roman"/>
          <w:sz w:val="24"/>
          <w:szCs w:val="24"/>
        </w:rPr>
      </w:pPr>
      <w:r w:rsidRPr="00EF5BD1">
        <w:rPr>
          <w:rFonts w:ascii="Times New Roman" w:hAnsi="Times New Roman" w:cs="Times New Roman"/>
          <w:sz w:val="24"/>
          <w:szCs w:val="24"/>
        </w:rPr>
        <w:t>ES rīcībā ir unikālas un pasaules līmeņa kosmosa tehnoloģijas. Mums vajadzētu izpētīt, kā ar tām stiprināt ieguldījumu drošībā un aizsardzībā. To vajadzētu darīt ar tādiem pārvaldības modeļiem, kas respektē dalībvalstu drošības intereses.</w:t>
      </w:r>
    </w:p>
    <w:p w:rsidR="003B39AA" w:rsidP="0059446C" w:rsidRDefault="0059446C" w14:paraId="34F394A4" w14:textId="34CB7A9B">
      <w:pPr>
        <w:jc w:val="both"/>
        <w:rPr>
          <w:rFonts w:ascii="Times New Roman" w:hAnsi="Times New Roman" w:cs="Times New Roman"/>
          <w:sz w:val="24"/>
          <w:szCs w:val="24"/>
        </w:rPr>
      </w:pPr>
      <w:r w:rsidRPr="00E21022">
        <w:rPr>
          <w:rFonts w:ascii="Times New Roman" w:hAnsi="Times New Roman" w:cs="Times New Roman"/>
          <w:b/>
          <w:sz w:val="24"/>
          <w:szCs w:val="24"/>
        </w:rPr>
        <w:t>Latvijas ieskatā</w:t>
      </w:r>
      <w:r w:rsidRPr="00E21022" w:rsidR="003B39AA">
        <w:rPr>
          <w:rFonts w:ascii="Times New Roman" w:hAnsi="Times New Roman" w:cs="Times New Roman"/>
          <w:b/>
          <w:sz w:val="24"/>
          <w:szCs w:val="24"/>
        </w:rPr>
        <w:t>,</w:t>
      </w:r>
      <w:r w:rsidRPr="00E21022" w:rsidR="003B39AA">
        <w:rPr>
          <w:rFonts w:ascii="Times New Roman" w:hAnsi="Times New Roman" w:cs="Times New Roman"/>
          <w:sz w:val="24"/>
          <w:szCs w:val="24"/>
        </w:rPr>
        <w:t xml:space="preserve"> lai veicinātu jaunu dalībnieku ienākšanu kosmosa nozarē (Eiropas “jaunā kosmosa” pieeja) būtu jāizpēta, kādus potenciāli novatoriskus produktus un pakalpojumus tie var piedāvāt un kā tos apņēmīgi integrēt kosmosa infrastruktūras attīstībā un modernizācijā. To vajadzētu darīt, izmantojot </w:t>
      </w:r>
      <w:r w:rsidR="00C0095D">
        <w:rPr>
          <w:rFonts w:ascii="Times New Roman" w:hAnsi="Times New Roman" w:cs="Times New Roman"/>
          <w:sz w:val="24"/>
          <w:szCs w:val="24"/>
        </w:rPr>
        <w:t>EK</w:t>
      </w:r>
      <w:r w:rsidR="00922B32">
        <w:rPr>
          <w:rFonts w:ascii="Times New Roman" w:hAnsi="Times New Roman" w:cs="Times New Roman"/>
          <w:sz w:val="24"/>
          <w:szCs w:val="24"/>
        </w:rPr>
        <w:t xml:space="preserve"> atbalstu CASSINI ietvaros un sadarbībā ar EUSPA un Eiropas Kosmosa Aģentūru.</w:t>
      </w:r>
    </w:p>
    <w:p w:rsidR="00D640A0" w:rsidP="0059446C" w:rsidRDefault="00D640A0" w14:paraId="7F9A3A68" w14:textId="77777777">
      <w:pPr>
        <w:jc w:val="both"/>
        <w:rPr>
          <w:rFonts w:ascii="Times New Roman" w:hAnsi="Times New Roman" w:cs="Times New Roman"/>
          <w:sz w:val="24"/>
          <w:szCs w:val="24"/>
        </w:rPr>
      </w:pPr>
    </w:p>
    <w:p w:rsidR="00D640A0" w:rsidP="00D640A0" w:rsidRDefault="00D640A0" w14:paraId="5ABF9806" w14:textId="0B8EA8D0">
      <w:pPr>
        <w:spacing w:after="0"/>
        <w:ind w:firstLine="720"/>
        <w:jc w:val="both"/>
        <w:rPr>
          <w:rFonts w:ascii="Times New Roman" w:hAnsi="Times New Roman" w:cs="Times New Roman"/>
          <w:b/>
          <w:sz w:val="24"/>
          <w:szCs w:val="24"/>
        </w:rPr>
      </w:pPr>
      <w:r>
        <w:rPr>
          <w:rFonts w:ascii="Times New Roman" w:hAnsi="Times New Roman" w:cs="Times New Roman"/>
          <w:b/>
          <w:sz w:val="24"/>
          <w:szCs w:val="24"/>
        </w:rPr>
        <w:t>Latvijas delegācija:</w:t>
      </w:r>
    </w:p>
    <w:p w:rsidR="00D640A0" w:rsidP="00D640A0" w:rsidRDefault="00D640A0" w14:paraId="0337FBEB" w14:textId="77777777">
      <w:pPr>
        <w:spacing w:before="120" w:after="0"/>
        <w:ind w:left="2835" w:hanging="2835"/>
        <w:jc w:val="both"/>
        <w:rPr>
          <w:rFonts w:ascii="Times New Roman" w:hAnsi="Times New Roman" w:eastAsia="Calibri" w:cs="Times New Roman"/>
          <w:color w:val="000000"/>
          <w:sz w:val="24"/>
          <w:szCs w:val="24"/>
          <w:lang w:eastAsia="lv-LV"/>
        </w:rPr>
      </w:pPr>
      <w:r>
        <w:rPr>
          <w:rFonts w:ascii="Times New Roman" w:hAnsi="Times New Roman" w:eastAsia="Calibri" w:cs="Times New Roman"/>
          <w:color w:val="000000"/>
          <w:sz w:val="24"/>
          <w:szCs w:val="24"/>
          <w:lang w:eastAsia="lv-LV"/>
        </w:rPr>
        <w:t xml:space="preserve">Delegācijas vadītājs: </w:t>
      </w:r>
      <w:r>
        <w:rPr>
          <w:rFonts w:ascii="Times New Roman" w:hAnsi="Times New Roman" w:eastAsia="Calibri" w:cs="Times New Roman"/>
          <w:color w:val="000000"/>
          <w:sz w:val="24"/>
          <w:szCs w:val="24"/>
          <w:lang w:eastAsia="lv-LV"/>
        </w:rPr>
        <w:tab/>
      </w:r>
      <w:r w:rsidRPr="00C15F02">
        <w:rPr>
          <w:rFonts w:ascii="Times New Roman" w:hAnsi="Times New Roman"/>
          <w:b/>
          <w:sz w:val="24"/>
        </w:rPr>
        <w:t>Mārtiņš Kreitus</w:t>
      </w:r>
      <w:r w:rsidRPr="00C15F02">
        <w:rPr>
          <w:rFonts w:ascii="Times New Roman" w:hAnsi="Times New Roman" w:eastAsia="Calibri" w:cs="Times New Roman"/>
          <w:sz w:val="24"/>
          <w:szCs w:val="24"/>
          <w:lang w:eastAsia="lv-LV"/>
        </w:rPr>
        <w:t xml:space="preserve">, </w:t>
      </w:r>
      <w:r>
        <w:rPr>
          <w:rFonts w:ascii="Times New Roman" w:hAnsi="Times New Roman" w:eastAsia="Calibri" w:cs="Times New Roman"/>
          <w:color w:val="000000"/>
          <w:sz w:val="24"/>
          <w:szCs w:val="24"/>
          <w:lang w:eastAsia="lv-LV"/>
        </w:rPr>
        <w:t>vēstnieks, Latvijas Republikas Pastāvīgās pārstāves Eiropas Savienībā vietnieks</w:t>
      </w:r>
      <w:r>
        <w:rPr>
          <w:rFonts w:ascii="Times New Roman" w:hAnsi="Times New Roman" w:eastAsia="Calibri" w:cs="Times New Roman"/>
          <w:b/>
          <w:bCs/>
          <w:color w:val="000000"/>
          <w:sz w:val="24"/>
          <w:szCs w:val="24"/>
          <w:lang w:eastAsia="lv-LV"/>
        </w:rPr>
        <w:t>.</w:t>
      </w:r>
    </w:p>
    <w:p w:rsidRPr="00D640A0" w:rsidR="00D640A0" w:rsidP="00D640A0" w:rsidRDefault="00D640A0" w14:paraId="15C822C4" w14:textId="77777777">
      <w:pPr>
        <w:spacing w:before="120" w:after="0"/>
        <w:ind w:left="2835" w:hanging="2835"/>
        <w:jc w:val="both"/>
        <w:rPr>
          <w:rFonts w:ascii="Times New Roman" w:hAnsi="Times New Roman" w:eastAsia="Calibri" w:cs="Times New Roman"/>
          <w:color w:val="000000"/>
          <w:sz w:val="24"/>
          <w:szCs w:val="24"/>
          <w:lang w:eastAsia="lv-LV"/>
        </w:rPr>
      </w:pPr>
      <w:r>
        <w:rPr>
          <w:rFonts w:ascii="Times New Roman" w:hAnsi="Times New Roman" w:eastAsia="Calibri" w:cs="Times New Roman"/>
          <w:color w:val="000000"/>
          <w:sz w:val="24"/>
          <w:szCs w:val="24"/>
          <w:lang w:eastAsia="lv-LV"/>
        </w:rPr>
        <w:lastRenderedPageBreak/>
        <w:t xml:space="preserve">Delegācijas dalībnieks: </w:t>
      </w:r>
      <w:r>
        <w:rPr>
          <w:rFonts w:ascii="Times New Roman" w:hAnsi="Times New Roman" w:eastAsia="Calibri" w:cs="Times New Roman"/>
          <w:color w:val="000000"/>
          <w:sz w:val="24"/>
          <w:szCs w:val="24"/>
          <w:lang w:eastAsia="lv-LV"/>
        </w:rPr>
        <w:tab/>
      </w:r>
      <w:r w:rsidRPr="00D640A0">
        <w:rPr>
          <w:rFonts w:ascii="Times New Roman" w:hAnsi="Times New Roman" w:eastAsia="Calibri" w:cs="Times New Roman"/>
          <w:b/>
          <w:color w:val="000000"/>
          <w:sz w:val="24"/>
          <w:szCs w:val="24"/>
          <w:lang w:eastAsia="lv-LV"/>
        </w:rPr>
        <w:t>Aleksandrs-Mārtiņš Blūms</w:t>
      </w:r>
      <w:r w:rsidRPr="00D640A0">
        <w:rPr>
          <w:rFonts w:ascii="Times New Roman" w:hAnsi="Times New Roman" w:eastAsia="Calibri" w:cs="Times New Roman"/>
          <w:color w:val="000000"/>
          <w:sz w:val="24"/>
          <w:szCs w:val="24"/>
          <w:lang w:eastAsia="lv-LV"/>
        </w:rPr>
        <w:t>, nozares padomnieks pētniecības un kosmosa jautājumos.</w:t>
      </w:r>
    </w:p>
    <w:p w:rsidRPr="00D640A0" w:rsidR="00D640A0" w:rsidP="00D640A0" w:rsidRDefault="00D640A0" w14:paraId="39EA7C1E" w14:textId="77777777">
      <w:pPr>
        <w:spacing w:before="120" w:after="0"/>
        <w:ind w:left="2835" w:hanging="2835"/>
        <w:jc w:val="both"/>
        <w:rPr>
          <w:rFonts w:ascii="Times New Roman" w:hAnsi="Times New Roman" w:eastAsia="Calibri" w:cs="Times New Roman"/>
          <w:color w:val="000000"/>
          <w:sz w:val="24"/>
          <w:szCs w:val="24"/>
          <w:lang w:eastAsia="lv-LV"/>
        </w:rPr>
      </w:pPr>
    </w:p>
    <w:p w:rsidRPr="00D640A0" w:rsidR="00D640A0" w:rsidP="00D640A0" w:rsidRDefault="00D640A0" w14:paraId="73A85D3E" w14:textId="77777777">
      <w:pPr>
        <w:spacing w:before="120" w:after="0"/>
        <w:ind w:left="2835" w:hanging="2835"/>
        <w:jc w:val="both"/>
        <w:rPr>
          <w:rFonts w:ascii="Times New Roman" w:hAnsi="Times New Roman" w:eastAsia="Calibri" w:cs="Times New Roman"/>
          <w:color w:val="000000"/>
          <w:sz w:val="24"/>
          <w:szCs w:val="24"/>
          <w:lang w:eastAsia="lv-LV"/>
        </w:rPr>
      </w:pPr>
    </w:p>
    <w:p w:rsidRPr="00D640A0" w:rsidR="00D640A0" w:rsidP="00D640A0" w:rsidRDefault="00D640A0" w14:paraId="1D0E0544" w14:textId="77777777">
      <w:pPr>
        <w:spacing w:before="120" w:after="0"/>
        <w:ind w:left="2835" w:hanging="2835"/>
        <w:jc w:val="both"/>
        <w:rPr>
          <w:rFonts w:ascii="Times New Roman" w:hAnsi="Times New Roman" w:eastAsia="Calibri" w:cs="Times New Roman"/>
          <w:color w:val="000000"/>
          <w:sz w:val="24"/>
          <w:szCs w:val="24"/>
          <w:lang w:eastAsia="lv-LV"/>
        </w:rPr>
      </w:pPr>
      <w:r w:rsidRPr="00D640A0">
        <w:rPr>
          <w:rFonts w:ascii="Times New Roman" w:hAnsi="Times New Roman" w:eastAsia="Calibri" w:cs="Times New Roman"/>
          <w:color w:val="000000"/>
          <w:sz w:val="24"/>
          <w:szCs w:val="24"/>
          <w:lang w:eastAsia="lv-LV"/>
        </w:rPr>
        <w:t>Izglītības un zinātnes ministre</w:t>
      </w:r>
      <w:r w:rsidRPr="00D640A0">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sidRPr="00D640A0">
        <w:rPr>
          <w:rFonts w:ascii="Times New Roman" w:hAnsi="Times New Roman" w:eastAsia="Calibri" w:cs="Times New Roman"/>
          <w:color w:val="000000"/>
          <w:sz w:val="24"/>
          <w:szCs w:val="24"/>
          <w:lang w:eastAsia="lv-LV"/>
        </w:rPr>
        <w:t>Anita Muižniece</w:t>
      </w:r>
    </w:p>
    <w:p w:rsidR="00D640A0" w:rsidP="00D640A0" w:rsidRDefault="00D640A0" w14:paraId="3DECD15A" w14:textId="77777777">
      <w:pPr>
        <w:spacing w:before="120" w:after="0"/>
        <w:ind w:left="2835" w:hanging="2835"/>
        <w:jc w:val="both"/>
        <w:rPr>
          <w:rFonts w:ascii="Times New Roman" w:hAnsi="Times New Roman" w:eastAsia="Calibri" w:cs="Times New Roman"/>
          <w:color w:val="000000"/>
          <w:sz w:val="24"/>
          <w:szCs w:val="24"/>
          <w:lang w:eastAsia="lv-LV"/>
        </w:rPr>
      </w:pPr>
    </w:p>
    <w:p w:rsidRPr="00D640A0" w:rsidR="00D640A0" w:rsidP="00D640A0" w:rsidRDefault="00D640A0" w14:paraId="412846C2" w14:textId="77777777">
      <w:pPr>
        <w:spacing w:before="120" w:after="0"/>
        <w:ind w:left="2835" w:hanging="2835"/>
        <w:jc w:val="both"/>
        <w:rPr>
          <w:rFonts w:ascii="Times New Roman" w:hAnsi="Times New Roman" w:eastAsia="Calibri" w:cs="Times New Roman"/>
          <w:color w:val="000000"/>
          <w:sz w:val="24"/>
          <w:szCs w:val="24"/>
          <w:lang w:eastAsia="lv-LV"/>
        </w:rPr>
      </w:pPr>
      <w:r w:rsidRPr="00D640A0">
        <w:rPr>
          <w:rFonts w:ascii="Times New Roman" w:hAnsi="Times New Roman" w:eastAsia="Calibri" w:cs="Times New Roman"/>
          <w:color w:val="000000"/>
          <w:sz w:val="24"/>
          <w:szCs w:val="24"/>
          <w:lang w:eastAsia="lv-LV"/>
        </w:rPr>
        <w:t xml:space="preserve">Vīza: </w:t>
      </w:r>
    </w:p>
    <w:p w:rsidRPr="00D640A0" w:rsidR="00D640A0" w:rsidP="00D640A0" w:rsidRDefault="00D640A0" w14:paraId="412F4AE1" w14:textId="77777777">
      <w:pPr>
        <w:spacing w:before="120" w:after="0"/>
        <w:ind w:left="2835" w:hanging="2835"/>
        <w:jc w:val="both"/>
        <w:rPr>
          <w:rFonts w:ascii="Times New Roman" w:hAnsi="Times New Roman" w:eastAsia="Calibri" w:cs="Times New Roman"/>
          <w:color w:val="000000"/>
          <w:sz w:val="24"/>
          <w:szCs w:val="24"/>
          <w:lang w:eastAsia="lv-LV"/>
        </w:rPr>
      </w:pPr>
      <w:r w:rsidRPr="00D640A0">
        <w:rPr>
          <w:rFonts w:ascii="Times New Roman" w:hAnsi="Times New Roman" w:eastAsia="Calibri" w:cs="Times New Roman"/>
          <w:color w:val="000000"/>
          <w:sz w:val="24"/>
          <w:szCs w:val="24"/>
          <w:lang w:eastAsia="lv-LV"/>
        </w:rPr>
        <w:t>Valsts sekretāre</w:t>
      </w:r>
      <w:r w:rsidRPr="00D640A0">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Pr>
          <w:rFonts w:ascii="Times New Roman" w:hAnsi="Times New Roman" w:eastAsia="Calibri" w:cs="Times New Roman"/>
          <w:color w:val="000000"/>
          <w:sz w:val="24"/>
          <w:szCs w:val="24"/>
          <w:lang w:eastAsia="lv-LV"/>
        </w:rPr>
        <w:tab/>
      </w:r>
      <w:r w:rsidRPr="00D640A0">
        <w:rPr>
          <w:rFonts w:ascii="Times New Roman" w:hAnsi="Times New Roman" w:eastAsia="Calibri" w:cs="Times New Roman"/>
          <w:color w:val="000000"/>
          <w:sz w:val="24"/>
          <w:szCs w:val="24"/>
          <w:lang w:eastAsia="lv-LV"/>
        </w:rPr>
        <w:t>Līga Lejiņa</w:t>
      </w:r>
    </w:p>
    <w:p w:rsidR="00D640A0" w:rsidP="00D640A0" w:rsidRDefault="00D640A0" w14:paraId="4E5881BD" w14:textId="77777777">
      <w:pPr>
        <w:spacing w:before="120" w:after="0"/>
        <w:ind w:left="2835" w:hanging="2835"/>
        <w:jc w:val="both"/>
        <w:rPr>
          <w:rFonts w:ascii="Times New Roman" w:hAnsi="Times New Roman" w:eastAsia="Calibri" w:cs="Times New Roman"/>
          <w:color w:val="000000"/>
          <w:szCs w:val="24"/>
          <w:lang w:eastAsia="lv-LV"/>
        </w:rPr>
      </w:pPr>
    </w:p>
    <w:p w:rsidR="00ED4313" w:rsidP="00D640A0" w:rsidRDefault="00ED4313" w14:paraId="67237E33" w14:textId="77777777">
      <w:pPr>
        <w:spacing w:before="120" w:after="0"/>
        <w:ind w:left="2835" w:hanging="2835"/>
        <w:jc w:val="both"/>
        <w:rPr>
          <w:rFonts w:ascii="Times New Roman" w:hAnsi="Times New Roman" w:eastAsia="Calibri" w:cs="Times New Roman"/>
          <w:color w:val="000000"/>
          <w:szCs w:val="24"/>
          <w:lang w:eastAsia="lv-LV"/>
        </w:rPr>
      </w:pPr>
    </w:p>
    <w:p w:rsidR="00D640A0" w:rsidP="00ED4313" w:rsidRDefault="00A544DC" w14:paraId="34760DFF" w14:textId="421854B2">
      <w:pPr>
        <w:spacing w:after="0"/>
        <w:ind w:left="2835" w:hanging="2835"/>
        <w:jc w:val="both"/>
        <w:rPr>
          <w:rFonts w:ascii="Times New Roman" w:hAnsi="Times New Roman" w:eastAsia="Calibri" w:cs="Times New Roman"/>
          <w:color w:val="000000"/>
          <w:szCs w:val="24"/>
          <w:lang w:eastAsia="lv-LV"/>
        </w:rPr>
      </w:pPr>
      <w:r>
        <w:rPr>
          <w:rFonts w:ascii="Times New Roman" w:hAnsi="Times New Roman" w:eastAsia="Calibri" w:cs="Times New Roman"/>
          <w:color w:val="000000"/>
          <w:szCs w:val="24"/>
          <w:lang w:eastAsia="lv-LV"/>
        </w:rPr>
        <w:t>Sīka, 67047981</w:t>
      </w:r>
      <w:r w:rsidRPr="00D640A0" w:rsidR="00D640A0">
        <w:rPr>
          <w:rFonts w:ascii="Times New Roman" w:hAnsi="Times New Roman" w:eastAsia="Calibri" w:cs="Times New Roman"/>
          <w:color w:val="000000"/>
          <w:szCs w:val="24"/>
          <w:lang w:eastAsia="lv-LV"/>
        </w:rPr>
        <w:t xml:space="preserve">, </w:t>
      </w:r>
      <w:hyperlink w:history="true" r:id="rId9">
        <w:r w:rsidRPr="00557457">
          <w:rPr>
            <w:rStyle w:val="Hyperlink"/>
            <w:rFonts w:ascii="Times New Roman" w:hAnsi="Times New Roman" w:eastAsia="Calibri" w:cs="Times New Roman"/>
            <w:szCs w:val="24"/>
            <w:lang w:eastAsia="lv-LV"/>
          </w:rPr>
          <w:t>Lauma.Sika@izm.gov.lv</w:t>
        </w:r>
      </w:hyperlink>
      <w:r>
        <w:rPr>
          <w:rFonts w:ascii="Times New Roman" w:hAnsi="Times New Roman" w:eastAsia="Calibri" w:cs="Times New Roman"/>
          <w:color w:val="000000"/>
          <w:szCs w:val="24"/>
          <w:lang w:eastAsia="lv-LV"/>
        </w:rPr>
        <w:t xml:space="preserve"> </w:t>
      </w:r>
    </w:p>
    <w:p w:rsidR="000A787D" w:rsidP="00ED4313" w:rsidRDefault="000A787D" w14:paraId="20DE7978" w14:textId="218B3C2E">
      <w:pPr>
        <w:spacing w:after="0"/>
        <w:ind w:left="2835" w:hanging="2835"/>
        <w:jc w:val="both"/>
        <w:rPr>
          <w:rFonts w:ascii="Times New Roman" w:hAnsi="Times New Roman" w:eastAsia="Calibri" w:cs="Times New Roman"/>
          <w:color w:val="000000"/>
          <w:szCs w:val="24"/>
          <w:lang w:eastAsia="lv-LV"/>
        </w:rPr>
      </w:pPr>
      <w:r>
        <w:rPr>
          <w:rFonts w:ascii="Times New Roman" w:hAnsi="Times New Roman" w:eastAsia="Calibri" w:cs="Times New Roman"/>
          <w:color w:val="000000"/>
          <w:szCs w:val="24"/>
          <w:lang w:eastAsia="lv-LV"/>
        </w:rPr>
        <w:t xml:space="preserve">Blūms, </w:t>
      </w:r>
      <w:hyperlink w:history="true" r:id="rId10">
        <w:r w:rsidRPr="00D35CF3" w:rsidR="00ED4313">
          <w:rPr>
            <w:rStyle w:val="Hyperlink"/>
            <w:rFonts w:ascii="Times New Roman" w:hAnsi="Times New Roman" w:eastAsia="Calibri" w:cs="Times New Roman"/>
            <w:szCs w:val="24"/>
            <w:lang w:eastAsia="lv-LV"/>
          </w:rPr>
          <w:t>Aleksandrs-Martins.Blums@izm.gov.lv</w:t>
        </w:r>
      </w:hyperlink>
      <w:r w:rsidR="00ED4313">
        <w:rPr>
          <w:rFonts w:ascii="Times New Roman" w:hAnsi="Times New Roman" w:eastAsia="Calibri" w:cs="Times New Roman"/>
          <w:color w:val="000000"/>
          <w:szCs w:val="24"/>
          <w:lang w:eastAsia="lv-LV"/>
        </w:rPr>
        <w:t xml:space="preserve"> </w:t>
      </w:r>
    </w:p>
    <w:p w:rsidRPr="00ED4313" w:rsidR="00D640A0" w:rsidP="00ED4313" w:rsidRDefault="000A787D" w14:paraId="3003BD6A" w14:textId="3A75F5C0">
      <w:pPr>
        <w:spacing w:after="0"/>
        <w:ind w:left="2835" w:hanging="2835"/>
        <w:jc w:val="both"/>
        <w:rPr>
          <w:rFonts w:ascii="Times New Roman" w:hAnsi="Times New Roman" w:eastAsia="Calibri" w:cs="Times New Roman"/>
          <w:color w:val="000000"/>
          <w:szCs w:val="24"/>
          <w:lang w:eastAsia="lv-LV"/>
        </w:rPr>
      </w:pPr>
      <w:r>
        <w:rPr>
          <w:rFonts w:ascii="Times New Roman" w:hAnsi="Times New Roman" w:eastAsia="Calibri" w:cs="Times New Roman"/>
          <w:color w:val="000000"/>
          <w:szCs w:val="24"/>
          <w:lang w:eastAsia="lv-LV"/>
        </w:rPr>
        <w:t>Karolis</w:t>
      </w:r>
      <w:r w:rsidR="00ED4313">
        <w:rPr>
          <w:rFonts w:ascii="Times New Roman" w:hAnsi="Times New Roman" w:eastAsia="Calibri" w:cs="Times New Roman"/>
          <w:color w:val="000000"/>
          <w:szCs w:val="24"/>
          <w:lang w:eastAsia="lv-LV"/>
        </w:rPr>
        <w:t xml:space="preserve">, </w:t>
      </w:r>
      <w:hyperlink w:history="true" r:id="rId11">
        <w:r w:rsidRPr="00D35CF3" w:rsidR="00ED4313">
          <w:rPr>
            <w:rStyle w:val="Hyperlink"/>
            <w:rFonts w:ascii="Times New Roman" w:hAnsi="Times New Roman" w:eastAsia="Calibri" w:cs="Times New Roman"/>
            <w:szCs w:val="24"/>
            <w:lang w:eastAsia="lv-LV"/>
          </w:rPr>
          <w:t>Kaspars.Karolis@izm.gov.lv</w:t>
        </w:r>
      </w:hyperlink>
      <w:r w:rsidR="00ED4313">
        <w:rPr>
          <w:rFonts w:ascii="Times New Roman" w:hAnsi="Times New Roman" w:eastAsia="Calibri" w:cs="Times New Roman"/>
          <w:color w:val="000000"/>
          <w:szCs w:val="24"/>
          <w:lang w:eastAsia="lv-LV"/>
        </w:rPr>
        <w:t xml:space="preserve"> </w:t>
      </w:r>
    </w:p>
    <w:p w:rsidRPr="00E21022" w:rsidR="00CB1CCF" w:rsidP="0059446C" w:rsidRDefault="00CB1CCF" w14:paraId="1A8653D1" w14:textId="77777777">
      <w:pPr>
        <w:jc w:val="both"/>
        <w:rPr>
          <w:rFonts w:ascii="Times New Roman" w:hAnsi="Times New Roman" w:cs="Times New Roman"/>
          <w:sz w:val="24"/>
          <w:szCs w:val="24"/>
        </w:rPr>
      </w:pPr>
    </w:p>
    <w:sectPr w:rsidRPr="00E21022" w:rsidR="00CB1CCF" w:rsidSect="009D7CD7">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B8E9E" w14:textId="77777777" w:rsidR="00BD61BF" w:rsidRDefault="00BD61BF" w:rsidP="009D7CD7">
      <w:pPr>
        <w:spacing w:after="0" w:line="240" w:lineRule="auto"/>
      </w:pPr>
      <w:r>
        <w:separator/>
      </w:r>
    </w:p>
  </w:endnote>
  <w:endnote w:type="continuationSeparator" w:id="0">
    <w:p w14:paraId="31FC3975" w14:textId="77777777" w:rsidR="00BD61BF" w:rsidRDefault="00BD61BF" w:rsidP="009D7CD7">
      <w:pPr>
        <w:spacing w:after="0" w:line="240" w:lineRule="auto"/>
      </w:pPr>
      <w:r>
        <w:continuationSeparator/>
      </w:r>
    </w:p>
  </w:endnote>
  <w:endnote w:type="continuationNotice" w:id="1">
    <w:p w14:paraId="737A0063" w14:textId="77777777" w:rsidR="00BD61BF" w:rsidRDefault="00BD61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271154"/>
      <w:docPartObj>
        <w:docPartGallery w:val="Page Numbers (Bottom of Page)"/>
        <w:docPartUnique/>
      </w:docPartObj>
    </w:sdtPr>
    <w:sdtEndPr>
      <w:rPr>
        <w:rFonts w:ascii="Times New Roman" w:hAnsi="Times New Roman" w:cs="Times New Roman"/>
        <w:noProof/>
        <w:sz w:val="24"/>
      </w:rPr>
    </w:sdtEndPr>
    <w:sdtContent>
      <w:p w14:paraId="70370A56" w14:textId="77777777" w:rsidR="009D7CD7" w:rsidRPr="009D7CD7" w:rsidRDefault="009D7CD7">
        <w:pPr>
          <w:pStyle w:val="Footer"/>
          <w:jc w:val="right"/>
          <w:rPr>
            <w:rFonts w:ascii="Times New Roman" w:hAnsi="Times New Roman" w:cs="Times New Roman"/>
            <w:sz w:val="24"/>
          </w:rPr>
        </w:pPr>
        <w:r w:rsidRPr="009D7CD7">
          <w:rPr>
            <w:rFonts w:ascii="Times New Roman" w:hAnsi="Times New Roman" w:cs="Times New Roman"/>
            <w:sz w:val="24"/>
          </w:rPr>
          <w:fldChar w:fldCharType="begin"/>
        </w:r>
        <w:r w:rsidRPr="009D7CD7">
          <w:rPr>
            <w:rFonts w:ascii="Times New Roman" w:hAnsi="Times New Roman" w:cs="Times New Roman"/>
            <w:sz w:val="24"/>
          </w:rPr>
          <w:instrText xml:space="preserve"> PAGE   \* MERGEFORMAT </w:instrText>
        </w:r>
        <w:r w:rsidRPr="009D7CD7">
          <w:rPr>
            <w:rFonts w:ascii="Times New Roman" w:hAnsi="Times New Roman" w:cs="Times New Roman"/>
            <w:sz w:val="24"/>
          </w:rPr>
          <w:fldChar w:fldCharType="separate"/>
        </w:r>
        <w:r w:rsidR="00A76C59">
          <w:rPr>
            <w:rFonts w:ascii="Times New Roman" w:hAnsi="Times New Roman" w:cs="Times New Roman"/>
            <w:noProof/>
            <w:sz w:val="24"/>
          </w:rPr>
          <w:t>4</w:t>
        </w:r>
        <w:r w:rsidRPr="009D7CD7">
          <w:rPr>
            <w:rFonts w:ascii="Times New Roman" w:hAnsi="Times New Roman" w:cs="Times New Roman"/>
            <w:noProof/>
            <w:sz w:val="24"/>
          </w:rPr>
          <w:fldChar w:fldCharType="end"/>
        </w:r>
      </w:p>
    </w:sdtContent>
  </w:sdt>
  <w:p w14:paraId="0A946EE5" w14:textId="5A5F4FA8" w:rsidR="009D7CD7" w:rsidRPr="009D7CD7" w:rsidRDefault="009D7CD7">
    <w:pPr>
      <w:pStyle w:val="Footer"/>
      <w:rPr>
        <w:rFonts w:ascii="Times New Roman" w:hAnsi="Times New Roman" w:cs="Times New Roman"/>
      </w:rPr>
    </w:pPr>
    <w:r w:rsidRPr="009D7CD7">
      <w:rPr>
        <w:rFonts w:ascii="Times New Roman" w:hAnsi="Times New Roman" w:cs="Times New Roman"/>
      </w:rPr>
      <w:t>IZMinfzin_COMPET_10.06.2022</w:t>
    </w:r>
    <w:r w:rsidR="00451F75">
      <w:rPr>
        <w:rFonts w:ascii="Times New Roman" w:hAnsi="Times New Roman" w:cs="Times New Roman"/>
      </w:rPr>
      <w:t>_v2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BE9FF" w14:textId="77777777" w:rsidR="00BD61BF" w:rsidRDefault="00BD61BF" w:rsidP="009D7CD7">
      <w:pPr>
        <w:spacing w:after="0" w:line="240" w:lineRule="auto"/>
      </w:pPr>
      <w:r>
        <w:separator/>
      </w:r>
    </w:p>
  </w:footnote>
  <w:footnote w:type="continuationSeparator" w:id="0">
    <w:p w14:paraId="7199C747" w14:textId="77777777" w:rsidR="00BD61BF" w:rsidRDefault="00BD61BF" w:rsidP="009D7CD7">
      <w:pPr>
        <w:spacing w:after="0" w:line="240" w:lineRule="auto"/>
      </w:pPr>
      <w:r>
        <w:continuationSeparator/>
      </w:r>
    </w:p>
  </w:footnote>
  <w:footnote w:type="continuationNotice" w:id="1">
    <w:p w14:paraId="230053DF" w14:textId="77777777" w:rsidR="00BD61BF" w:rsidRDefault="00BD61BF">
      <w:pPr>
        <w:spacing w:after="0" w:line="240" w:lineRule="auto"/>
      </w:pPr>
    </w:p>
  </w:footnote>
  <w:footnote w:id="2">
    <w:p w14:paraId="3415D29F" w14:textId="77777777" w:rsidR="00E22016" w:rsidRPr="00A76C59" w:rsidRDefault="00E22016" w:rsidP="00E22016">
      <w:pPr>
        <w:pStyle w:val="FootnoteText"/>
        <w:rPr>
          <w:rFonts w:ascii="Times New Roman" w:hAnsi="Times New Roman" w:cs="Times New Roman"/>
          <w:lang w:val="en-GB"/>
        </w:rPr>
      </w:pPr>
      <w:bookmarkStart w:id="0" w:name="_GoBack"/>
      <w:r w:rsidRPr="00A76C59">
        <w:rPr>
          <w:rStyle w:val="FootnoteReference"/>
          <w:rFonts w:ascii="Times New Roman" w:hAnsi="Times New Roman" w:cs="Times New Roman"/>
        </w:rPr>
        <w:footnoteRef/>
      </w:r>
      <w:r w:rsidRPr="00A76C59">
        <w:rPr>
          <w:rFonts w:ascii="Times New Roman" w:hAnsi="Times New Roman" w:cs="Times New Roman"/>
        </w:rPr>
        <w:t xml:space="preserve"> https://tapportals.mk.gov.lv/legal_acts/49c3f689-5eb9-40e0-9376-65b694c5a0e3</w:t>
      </w:r>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16048"/>
    <w:multiLevelType w:val="hybridMultilevel"/>
    <w:tmpl w:val="D464B29A"/>
    <w:lvl w:ilvl="0" w:tplc="7F60F17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21254F40"/>
    <w:multiLevelType w:val="hybridMultilevel"/>
    <w:tmpl w:val="E4E4B552"/>
    <w:lvl w:ilvl="0" w:tplc="313C1DEA">
      <w:numFmt w:val="bullet"/>
      <w:lvlText w:val="-"/>
      <w:lvlJc w:val="left"/>
      <w:pPr>
        <w:ind w:left="410" w:hanging="360"/>
      </w:pPr>
      <w:rPr>
        <w:rFonts w:ascii="Calibri" w:eastAsiaTheme="minorHAnsi" w:hAnsi="Calibri" w:cs="Calibri" w:hint="default"/>
      </w:rPr>
    </w:lvl>
    <w:lvl w:ilvl="1" w:tplc="04260003" w:tentative="1">
      <w:start w:val="1"/>
      <w:numFmt w:val="bullet"/>
      <w:lvlText w:val="o"/>
      <w:lvlJc w:val="left"/>
      <w:pPr>
        <w:ind w:left="1130" w:hanging="360"/>
      </w:pPr>
      <w:rPr>
        <w:rFonts w:ascii="Courier New" w:hAnsi="Courier New" w:cs="Courier New" w:hint="default"/>
      </w:rPr>
    </w:lvl>
    <w:lvl w:ilvl="2" w:tplc="04260005" w:tentative="1">
      <w:start w:val="1"/>
      <w:numFmt w:val="bullet"/>
      <w:lvlText w:val=""/>
      <w:lvlJc w:val="left"/>
      <w:pPr>
        <w:ind w:left="1850" w:hanging="360"/>
      </w:pPr>
      <w:rPr>
        <w:rFonts w:ascii="Wingdings" w:hAnsi="Wingdings" w:hint="default"/>
      </w:rPr>
    </w:lvl>
    <w:lvl w:ilvl="3" w:tplc="04260001" w:tentative="1">
      <w:start w:val="1"/>
      <w:numFmt w:val="bullet"/>
      <w:lvlText w:val=""/>
      <w:lvlJc w:val="left"/>
      <w:pPr>
        <w:ind w:left="2570" w:hanging="360"/>
      </w:pPr>
      <w:rPr>
        <w:rFonts w:ascii="Symbol" w:hAnsi="Symbol" w:hint="default"/>
      </w:rPr>
    </w:lvl>
    <w:lvl w:ilvl="4" w:tplc="04260003" w:tentative="1">
      <w:start w:val="1"/>
      <w:numFmt w:val="bullet"/>
      <w:lvlText w:val="o"/>
      <w:lvlJc w:val="left"/>
      <w:pPr>
        <w:ind w:left="3290" w:hanging="360"/>
      </w:pPr>
      <w:rPr>
        <w:rFonts w:ascii="Courier New" w:hAnsi="Courier New" w:cs="Courier New" w:hint="default"/>
      </w:rPr>
    </w:lvl>
    <w:lvl w:ilvl="5" w:tplc="04260005" w:tentative="1">
      <w:start w:val="1"/>
      <w:numFmt w:val="bullet"/>
      <w:lvlText w:val=""/>
      <w:lvlJc w:val="left"/>
      <w:pPr>
        <w:ind w:left="4010" w:hanging="360"/>
      </w:pPr>
      <w:rPr>
        <w:rFonts w:ascii="Wingdings" w:hAnsi="Wingdings" w:hint="default"/>
      </w:rPr>
    </w:lvl>
    <w:lvl w:ilvl="6" w:tplc="04260001" w:tentative="1">
      <w:start w:val="1"/>
      <w:numFmt w:val="bullet"/>
      <w:lvlText w:val=""/>
      <w:lvlJc w:val="left"/>
      <w:pPr>
        <w:ind w:left="4730" w:hanging="360"/>
      </w:pPr>
      <w:rPr>
        <w:rFonts w:ascii="Symbol" w:hAnsi="Symbol" w:hint="default"/>
      </w:rPr>
    </w:lvl>
    <w:lvl w:ilvl="7" w:tplc="04260003" w:tentative="1">
      <w:start w:val="1"/>
      <w:numFmt w:val="bullet"/>
      <w:lvlText w:val="o"/>
      <w:lvlJc w:val="left"/>
      <w:pPr>
        <w:ind w:left="5450" w:hanging="360"/>
      </w:pPr>
      <w:rPr>
        <w:rFonts w:ascii="Courier New" w:hAnsi="Courier New" w:cs="Courier New" w:hint="default"/>
      </w:rPr>
    </w:lvl>
    <w:lvl w:ilvl="8" w:tplc="04260005" w:tentative="1">
      <w:start w:val="1"/>
      <w:numFmt w:val="bullet"/>
      <w:lvlText w:val=""/>
      <w:lvlJc w:val="left"/>
      <w:pPr>
        <w:ind w:left="6170" w:hanging="360"/>
      </w:pPr>
      <w:rPr>
        <w:rFonts w:ascii="Wingdings" w:hAnsi="Wingdings" w:hint="default"/>
      </w:rPr>
    </w:lvl>
  </w:abstractNum>
  <w:abstractNum w:abstractNumId="2">
    <w:nsid w:val="55DA64F3"/>
    <w:multiLevelType w:val="hybridMultilevel"/>
    <w:tmpl w:val="E99CA8B6"/>
    <w:lvl w:ilvl="0" w:tplc="B7163B5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784C45D0"/>
    <w:multiLevelType w:val="hybridMultilevel"/>
    <w:tmpl w:val="15829B0E"/>
    <w:lvl w:ilvl="0" w:tplc="B7163B5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CCF"/>
    <w:rsid w:val="00012F89"/>
    <w:rsid w:val="00033342"/>
    <w:rsid w:val="000362EB"/>
    <w:rsid w:val="00037440"/>
    <w:rsid w:val="00057AA3"/>
    <w:rsid w:val="000A00C4"/>
    <w:rsid w:val="000A787D"/>
    <w:rsid w:val="001645F2"/>
    <w:rsid w:val="00192785"/>
    <w:rsid w:val="00195E08"/>
    <w:rsid w:val="001C0ED2"/>
    <w:rsid w:val="002026E7"/>
    <w:rsid w:val="00223620"/>
    <w:rsid w:val="00231289"/>
    <w:rsid w:val="002B32C7"/>
    <w:rsid w:val="00305AE8"/>
    <w:rsid w:val="00316FC8"/>
    <w:rsid w:val="00380BA4"/>
    <w:rsid w:val="00394C70"/>
    <w:rsid w:val="0039756A"/>
    <w:rsid w:val="003B39AA"/>
    <w:rsid w:val="003C5E09"/>
    <w:rsid w:val="003E7A05"/>
    <w:rsid w:val="003F4D95"/>
    <w:rsid w:val="00405605"/>
    <w:rsid w:val="00445BBC"/>
    <w:rsid w:val="00451F75"/>
    <w:rsid w:val="00483468"/>
    <w:rsid w:val="00484212"/>
    <w:rsid w:val="004A0237"/>
    <w:rsid w:val="004E5D90"/>
    <w:rsid w:val="00511722"/>
    <w:rsid w:val="00553361"/>
    <w:rsid w:val="0059446C"/>
    <w:rsid w:val="005957A4"/>
    <w:rsid w:val="005B5DD4"/>
    <w:rsid w:val="005B6E06"/>
    <w:rsid w:val="005D05B8"/>
    <w:rsid w:val="005E520A"/>
    <w:rsid w:val="006000C0"/>
    <w:rsid w:val="006B3EB4"/>
    <w:rsid w:val="006B7703"/>
    <w:rsid w:val="007075EE"/>
    <w:rsid w:val="007172B9"/>
    <w:rsid w:val="00727CC1"/>
    <w:rsid w:val="007C09B5"/>
    <w:rsid w:val="00835D48"/>
    <w:rsid w:val="00886AB0"/>
    <w:rsid w:val="008C3C4C"/>
    <w:rsid w:val="00922B32"/>
    <w:rsid w:val="009555C3"/>
    <w:rsid w:val="009732DE"/>
    <w:rsid w:val="009C466E"/>
    <w:rsid w:val="009D7CD7"/>
    <w:rsid w:val="00A42CB8"/>
    <w:rsid w:val="00A544DC"/>
    <w:rsid w:val="00A76C59"/>
    <w:rsid w:val="00A77387"/>
    <w:rsid w:val="00A776D8"/>
    <w:rsid w:val="00A84B11"/>
    <w:rsid w:val="00AE6E2E"/>
    <w:rsid w:val="00B13FB4"/>
    <w:rsid w:val="00B34642"/>
    <w:rsid w:val="00B96BCB"/>
    <w:rsid w:val="00BD61BF"/>
    <w:rsid w:val="00BE7E1E"/>
    <w:rsid w:val="00C0095D"/>
    <w:rsid w:val="00C15F02"/>
    <w:rsid w:val="00C1641F"/>
    <w:rsid w:val="00C31723"/>
    <w:rsid w:val="00C54B42"/>
    <w:rsid w:val="00CB1CCF"/>
    <w:rsid w:val="00D002B5"/>
    <w:rsid w:val="00D60E36"/>
    <w:rsid w:val="00D6159C"/>
    <w:rsid w:val="00D640A0"/>
    <w:rsid w:val="00DB7386"/>
    <w:rsid w:val="00DC338E"/>
    <w:rsid w:val="00E0028F"/>
    <w:rsid w:val="00E21022"/>
    <w:rsid w:val="00E22016"/>
    <w:rsid w:val="00E45601"/>
    <w:rsid w:val="00ED4313"/>
    <w:rsid w:val="00EF5BD1"/>
    <w:rsid w:val="00F54869"/>
    <w:rsid w:val="00FA66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703"/>
    <w:pPr>
      <w:ind w:left="720"/>
      <w:contextualSpacing/>
    </w:pPr>
  </w:style>
  <w:style w:type="paragraph" w:styleId="Header">
    <w:name w:val="header"/>
    <w:basedOn w:val="Normal"/>
    <w:link w:val="HeaderChar"/>
    <w:uiPriority w:val="99"/>
    <w:unhideWhenUsed/>
    <w:rsid w:val="009D7C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CD7"/>
  </w:style>
  <w:style w:type="paragraph" w:styleId="Footer">
    <w:name w:val="footer"/>
    <w:basedOn w:val="Normal"/>
    <w:link w:val="FooterChar"/>
    <w:uiPriority w:val="99"/>
    <w:unhideWhenUsed/>
    <w:rsid w:val="009D7C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CD7"/>
  </w:style>
  <w:style w:type="character" w:styleId="Hyperlink">
    <w:name w:val="Hyperlink"/>
    <w:basedOn w:val="DefaultParagraphFont"/>
    <w:uiPriority w:val="99"/>
    <w:unhideWhenUsed/>
    <w:rsid w:val="00A544DC"/>
    <w:rPr>
      <w:color w:val="0563C1" w:themeColor="hyperlink"/>
      <w:u w:val="single"/>
    </w:rPr>
  </w:style>
  <w:style w:type="paragraph" w:styleId="EndnoteText">
    <w:name w:val="endnote text"/>
    <w:basedOn w:val="Normal"/>
    <w:link w:val="EndnoteTextChar"/>
    <w:uiPriority w:val="99"/>
    <w:semiHidden/>
    <w:unhideWhenUsed/>
    <w:rsid w:val="00B96B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6BCB"/>
    <w:rPr>
      <w:sz w:val="20"/>
      <w:szCs w:val="20"/>
    </w:rPr>
  </w:style>
  <w:style w:type="character" w:styleId="EndnoteReference">
    <w:name w:val="endnote reference"/>
    <w:basedOn w:val="DefaultParagraphFont"/>
    <w:uiPriority w:val="99"/>
    <w:semiHidden/>
    <w:unhideWhenUsed/>
    <w:rsid w:val="00B96BCB"/>
    <w:rPr>
      <w:vertAlign w:val="superscript"/>
    </w:rPr>
  </w:style>
  <w:style w:type="paragraph" w:styleId="FootnoteText">
    <w:name w:val="footnote text"/>
    <w:basedOn w:val="Normal"/>
    <w:link w:val="FootnoteTextChar"/>
    <w:uiPriority w:val="99"/>
    <w:semiHidden/>
    <w:unhideWhenUsed/>
    <w:rsid w:val="00A84B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B11"/>
    <w:rPr>
      <w:sz w:val="20"/>
      <w:szCs w:val="20"/>
    </w:rPr>
  </w:style>
  <w:style w:type="character" w:styleId="FootnoteReference">
    <w:name w:val="footnote reference"/>
    <w:basedOn w:val="DefaultParagraphFont"/>
    <w:uiPriority w:val="99"/>
    <w:semiHidden/>
    <w:unhideWhenUsed/>
    <w:rsid w:val="00A84B11"/>
    <w:rPr>
      <w:vertAlign w:val="superscript"/>
    </w:rPr>
  </w:style>
  <w:style w:type="character" w:styleId="CommentReference">
    <w:name w:val="annotation reference"/>
    <w:basedOn w:val="DefaultParagraphFont"/>
    <w:uiPriority w:val="99"/>
    <w:semiHidden/>
    <w:unhideWhenUsed/>
    <w:rsid w:val="00012F89"/>
    <w:rPr>
      <w:sz w:val="16"/>
      <w:szCs w:val="16"/>
    </w:rPr>
  </w:style>
  <w:style w:type="paragraph" w:styleId="CommentText">
    <w:name w:val="annotation text"/>
    <w:basedOn w:val="Normal"/>
    <w:link w:val="CommentTextChar"/>
    <w:uiPriority w:val="99"/>
    <w:semiHidden/>
    <w:unhideWhenUsed/>
    <w:rsid w:val="00012F89"/>
    <w:pPr>
      <w:spacing w:line="240" w:lineRule="auto"/>
    </w:pPr>
    <w:rPr>
      <w:sz w:val="20"/>
      <w:szCs w:val="20"/>
    </w:rPr>
  </w:style>
  <w:style w:type="character" w:customStyle="1" w:styleId="CommentTextChar">
    <w:name w:val="Comment Text Char"/>
    <w:basedOn w:val="DefaultParagraphFont"/>
    <w:link w:val="CommentText"/>
    <w:uiPriority w:val="99"/>
    <w:semiHidden/>
    <w:rsid w:val="00012F89"/>
    <w:rPr>
      <w:sz w:val="20"/>
      <w:szCs w:val="20"/>
    </w:rPr>
  </w:style>
  <w:style w:type="paragraph" w:styleId="CommentSubject">
    <w:name w:val="annotation subject"/>
    <w:basedOn w:val="CommentText"/>
    <w:next w:val="CommentText"/>
    <w:link w:val="CommentSubjectChar"/>
    <w:uiPriority w:val="99"/>
    <w:semiHidden/>
    <w:unhideWhenUsed/>
    <w:rsid w:val="00012F89"/>
    <w:rPr>
      <w:b/>
      <w:bCs/>
    </w:rPr>
  </w:style>
  <w:style w:type="character" w:customStyle="1" w:styleId="CommentSubjectChar">
    <w:name w:val="Comment Subject Char"/>
    <w:basedOn w:val="CommentTextChar"/>
    <w:link w:val="CommentSubject"/>
    <w:uiPriority w:val="99"/>
    <w:semiHidden/>
    <w:rsid w:val="00012F89"/>
    <w:rPr>
      <w:b/>
      <w:bCs/>
      <w:sz w:val="20"/>
      <w:szCs w:val="20"/>
    </w:rPr>
  </w:style>
  <w:style w:type="paragraph" w:styleId="BalloonText">
    <w:name w:val="Balloon Text"/>
    <w:basedOn w:val="Normal"/>
    <w:link w:val="BalloonTextChar"/>
    <w:uiPriority w:val="99"/>
    <w:semiHidden/>
    <w:unhideWhenUsed/>
    <w:rsid w:val="00012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F89"/>
    <w:rPr>
      <w:rFonts w:ascii="Segoe UI" w:hAnsi="Segoe UI" w:cs="Segoe UI"/>
      <w:sz w:val="18"/>
      <w:szCs w:val="18"/>
    </w:rPr>
  </w:style>
  <w:style w:type="paragraph" w:styleId="Revision">
    <w:name w:val="Revision"/>
    <w:hidden/>
    <w:uiPriority w:val="99"/>
    <w:semiHidden/>
    <w:rsid w:val="00012F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91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fontTable.xml" Type="http://schemas.openxmlformats.org/officeDocument/2006/relationships/fontTable" Id="rId13"/>
    <Relationship Target="numbering.xml" Type="http://schemas.openxmlformats.org/officeDocument/2006/relationships/numbering" Id="rId3"/>
    <Relationship Target="footnotes.xml" Type="http://schemas.openxmlformats.org/officeDocument/2006/relationships/footnote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webSettings.xml" Type="http://schemas.openxmlformats.org/officeDocument/2006/relationships/webSettings" Id="rId6"/>
    <Relationship TargetMode="External" Target="mailto:Kaspars.Karolis@izm.gov.lv" Type="http://schemas.openxmlformats.org/officeDocument/2006/relationships/hyperlink" Id="rId11"/>
    <Relationship Target="settings.xml" Type="http://schemas.openxmlformats.org/officeDocument/2006/relationships/settings" Id="rId5"/>
    <Relationship TargetMode="External" Target="mailto:Aleksandrs-Martins.Blums@izm.gov.lv" Type="http://schemas.openxmlformats.org/officeDocument/2006/relationships/hyperlink" Id="rId10"/>
    <Relationship Target="styles.xml" Type="http://schemas.openxmlformats.org/officeDocument/2006/relationships/styles" Id="rId4"/>
    <Relationship TargetMode="External" Target="mailto:Lauma.Sika@izm.gov.lv" Type="http://schemas.openxmlformats.org/officeDocument/2006/relationships/hyperlink"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E09DEAFC-70E3-409B-87B9-A6C5C0E0AC5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56DD109B-AD8E-4ACB-B47B-22CF6A32318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11</Pages>
  <Words>4755</Words>
  <Characters>27106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Sīka</dc:creator>
  <cp:keywords/>
  <dc:description/>
  <cp:lastModifiedBy>Dace Deinate</cp:lastModifiedBy>
  <cp:revision>6</cp:revision>
  <dcterms:created xsi:type="dcterms:W3CDTF">2022-05-23T08:22:00Z</dcterms:created>
  <dcterms:modified xsi:type="dcterms:W3CDTF">2022-05-27T12:37:00Z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2022-06-10</vt:lpwstr>
  </property>
  <property fmtid="{D5CDD505-2E9C-101B-9397-08002B2CF9AE}" pid="3" name="DISCesvisAdditionalMakers">
    <vt:lpwstr> Dace Deinate, Direktora vietniece Lauma Sīka</vt:lpwstr>
  </property>
  <property fmtid="{D5CDD505-2E9C-101B-9397-08002B2CF9AE}" pid="4" name="DIScgiUrl">
    <vt:lpwstr>https://lim.esvis.gov.lv/cs/idcplg</vt:lpwstr>
  </property>
  <property fmtid="{D5CDD505-2E9C-101B-9397-08002B2CF9AE}" pid="5" name="DISdDocName">
    <vt:lpwstr>L315601</vt:lpwstr>
  </property>
  <property fmtid="{D5CDD505-2E9C-101B-9397-08002B2CF9AE}" pid="6" name="DISCesvisAdditionalTutors">
    <vt:lpwstr> Dace Deinate, Direktora vietniece Lauma Sīka</vt:lpwstr>
  </property>
  <property fmtid="{D5CDD505-2E9C-101B-9397-08002B2CF9AE}" pid="7" name="DISCesvisSigner">
    <vt:lpwstr> Anita Muižniece</vt:lpwstr>
  </property>
  <property fmtid="{D5CDD505-2E9C-101B-9397-08002B2CF9AE}" pid="8" name="DISTaskPaneUrl">
    <vt:lpwstr>https://lim.esvis.gov.lv/cs/idcplg?ClientControlled=DocMan&amp;coreContentOnly=1&amp;WebdavRequest=1&amp;IdcService=DOC_INFO&amp;dID=406704</vt:lpwstr>
  </property>
  <property fmtid="{D5CDD505-2E9C-101B-9397-08002B2CF9AE}" pid="9" name="DISCesvisSafetyLevel">
    <vt:lpwstr>Vispārpieejams</vt:lpwstr>
  </property>
  <property fmtid="{D5CDD505-2E9C-101B-9397-08002B2CF9AE}" pid="10" name="DISCesvisTitle">
    <vt:lpwstr>Informatīvais ziņojums “Par Eiropas Savienības Konkurētspējas padomes 2022. gada 9. un 10. jūnija sanāksmē izskatāmajiem jautājumiem Izglītības un zinātnes ministrijas kompetencē”
</vt:lpwstr>
  </property>
  <property fmtid="{D5CDD505-2E9C-101B-9397-08002B2CF9AE}" pid="11" name="DISCesvisDocRegDate">
    <vt:lpwstr>2022-05-24</vt:lpwstr>
  </property>
  <property fmtid="{D5CDD505-2E9C-101B-9397-08002B2CF9AE}" pid="12" name="DISCesvisMinistryOfMinister">
    <vt:lpwstr>wwTemplateNP_MinistryOfMinister(Izglītības un zinātnes,)</vt:lpwstr>
  </property>
  <property fmtid="{D5CDD505-2E9C-101B-9397-08002B2CF9AE}" pid="13" name="DISCesvisAuthor">
    <vt:lpwstr>Izglītības un zinātnes ministrija</vt:lpwstr>
  </property>
  <property fmtid="{D5CDD505-2E9C-101B-9397-08002B2CF9AE}" pid="14" name="DISCesvisMainMaker">
    <vt:lpwstr> Dace Deinate</vt:lpwstr>
  </property>
  <property fmtid="{D5CDD505-2E9C-101B-9397-08002B2CF9AE}" pid="15" name="DISCesvisAdditionalTutorsMail">
    <vt:lpwstr>dace.deinate@izm.gov.lv, Lauma.Sika@izm.gov.lv</vt:lpwstr>
  </property>
  <property fmtid="{D5CDD505-2E9C-101B-9397-08002B2CF9AE}" pid="16" name="DISidcName">
    <vt:lpwstr>1020404016200</vt:lpwstr>
  </property>
  <property fmtid="{D5CDD505-2E9C-101B-9397-08002B2CF9AE}" pid="1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vt:lpwstr>
  </property>
  <property fmtid="{D5CDD505-2E9C-101B-9397-08002B2CF9AE}" pid="18" name="DISCesvisDescription">
    <vt:lpwstr>
</vt:lpwstr>
  </property>
  <property fmtid="{D5CDD505-2E9C-101B-9397-08002B2CF9AE}" pid="19" name="DISCesvisAdditionalMakersMail">
    <vt:lpwstr>dace.deinate@izm.gov.lv, Lauma.Sika@izm.gov.lv</vt:lpwstr>
  </property>
  <property fmtid="{D5CDD505-2E9C-101B-9397-08002B2CF9AE}" pid="20" name="DISdUser">
    <vt:lpwstr>weblogic</vt:lpwstr>
  </property>
  <property fmtid="{D5CDD505-2E9C-101B-9397-08002B2CF9AE}" pid="21" name="DISCesvisRegDate">
    <vt:lpwstr>2022-05-24</vt:lpwstr>
  </property>
  <property fmtid="{D5CDD505-2E9C-101B-9397-08002B2CF9AE}" pid="22" name="DISCesvisDocRegNr">
    <vt:lpwstr>IZMInfzin-Compet-10.06.2022</vt:lpwstr>
  </property>
  <property fmtid="{D5CDD505-2E9C-101B-9397-08002B2CF9AE}" pid="23" name="DISdID">
    <vt:lpwstr>406704</vt:lpwstr>
  </property>
  <property fmtid="{D5CDD505-2E9C-101B-9397-08002B2CF9AE}" pid="24" name="DISCesvisAdditionalMakersPhone">
    <vt:lpwstr>+3222383168</vt:lpwstr>
  </property>
  <property fmtid="{D5CDD505-2E9C-101B-9397-08002B2CF9AE}" pid="25" name="DISCesvisMainMakerOrgUnitTitle">
    <vt:lpwstr>Augstākās izglītības, zinātnes un inovāciju departaments</vt:lpwstr>
  </property>
  <property fmtid="{D5CDD505-2E9C-101B-9397-08002B2CF9AE}" pid="26" name="DISCesvisAdditionalTutorsPhone">
    <vt:lpwstr>+3222383168</vt:lpwstr>
  </property>
  <property fmtid="{D5CDD505-2E9C-101B-9397-08002B2CF9AE}" pid="27" name="DISCesvisOrgApprovers">
    <vt:lpwstr>Ārlietu ministrija, Aizsardzības ministrija, Satiksmes ministrija, Veselības ministrija, Zemkopības ministrija, Vides aizsardzības un reģionālās attīstības ministrija</vt:lpwstr>
  </property>
  <property fmtid="{D5CDD505-2E9C-101B-9397-08002B2CF9AE}" pid="28" name="DISCesvisAnnotation">
    <vt:lpwstr>2022. gada 10. jūnijā Luksemburgā notiks Eiropas Savienības Konkurētspējas padomes sanāksme pētniecības un kosmosa jautājumos, kurā tiks izskatīti šādi jautājumi: 
1.	Padomes secinājumu pieņemšana par Eiropas misijām. 
2.	Padomes secinājumu pieņemšana par</vt:lpwstr>
  </property>
</Properties>
</file>