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75014" w:rsidR="00DF47F0" w:rsidP="007C2716" w:rsidRDefault="00DF47F0" w14:paraId="62A9C89A" w14:textId="0C868EF7">
      <w:pPr>
        <w:spacing w:line="240" w:lineRule="auto"/>
        <w:jc w:val="center"/>
        <w15:collapsed w:val="false"/>
        <w:rPr>
          <w:b/>
          <w:sz w:val="26"/>
          <w:szCs w:val="26"/>
        </w:rPr>
      </w:pPr>
      <w:r w:rsidRPr="00375014">
        <w:rPr>
          <w:b/>
          <w:sz w:val="26"/>
          <w:szCs w:val="26"/>
        </w:rPr>
        <w:t>Informatīvais ziņojums</w:t>
      </w:r>
    </w:p>
    <w:p w:rsidRPr="008F7071" w:rsidR="00B72740" w:rsidP="007C2716" w:rsidRDefault="00B72740" w14:paraId="6A9DA1F8" w14:textId="65E5154D">
      <w:pPr>
        <w:spacing w:line="240" w:lineRule="auto"/>
        <w:rPr>
          <w:b/>
          <w:sz w:val="12"/>
          <w:szCs w:val="12"/>
        </w:rPr>
      </w:pPr>
    </w:p>
    <w:p w:rsidR="00EE17E1" w:rsidP="007C2716" w:rsidRDefault="002A2C01" w14:paraId="3E176ADD" w14:textId="77777777">
      <w:pPr>
        <w:spacing w:line="240" w:lineRule="auto"/>
        <w:jc w:val="center"/>
        <w:rPr>
          <w:b/>
          <w:sz w:val="26"/>
          <w:szCs w:val="26"/>
          <w:shd w:val="clear" w:color="auto" w:fill="FFFFFF"/>
        </w:rPr>
      </w:pPr>
      <w:r w:rsidRPr="00375014">
        <w:rPr>
          <w:b/>
          <w:sz w:val="26"/>
          <w:szCs w:val="26"/>
          <w:shd w:val="clear" w:color="auto" w:fill="FFFFFF"/>
        </w:rPr>
        <w:t xml:space="preserve">par Eiropas Savienības Tieslietu un iekšlietu ministru padomes </w:t>
      </w:r>
    </w:p>
    <w:p w:rsidRPr="00375014" w:rsidR="002A2C01" w:rsidP="007C2716" w:rsidRDefault="002A2C01" w14:paraId="5F3610E4" w14:textId="70015FEA">
      <w:pPr>
        <w:spacing w:line="240" w:lineRule="auto"/>
        <w:jc w:val="center"/>
        <w:rPr>
          <w:b/>
          <w:sz w:val="26"/>
          <w:szCs w:val="26"/>
          <w:shd w:val="clear" w:color="auto" w:fill="FFFFFF"/>
        </w:rPr>
      </w:pPr>
      <w:proofErr w:type="gramStart"/>
      <w:r w:rsidRPr="00375014">
        <w:rPr>
          <w:b/>
          <w:sz w:val="26"/>
          <w:szCs w:val="26"/>
          <w:shd w:val="clear" w:color="auto" w:fill="FFFFFF"/>
        </w:rPr>
        <w:t>202</w:t>
      </w:r>
      <w:r w:rsidR="009B7C05">
        <w:rPr>
          <w:b/>
          <w:sz w:val="26"/>
          <w:szCs w:val="26"/>
          <w:shd w:val="clear" w:color="auto" w:fill="FFFFFF"/>
        </w:rPr>
        <w:t>2</w:t>
      </w:r>
      <w:r w:rsidRPr="00375014">
        <w:rPr>
          <w:b/>
          <w:sz w:val="26"/>
          <w:szCs w:val="26"/>
          <w:shd w:val="clear" w:color="auto" w:fill="FFFFFF"/>
        </w:rPr>
        <w:t>.gada</w:t>
      </w:r>
      <w:proofErr w:type="gramEnd"/>
      <w:r w:rsidRPr="00375014">
        <w:rPr>
          <w:b/>
          <w:sz w:val="26"/>
          <w:szCs w:val="26"/>
          <w:shd w:val="clear" w:color="auto" w:fill="FFFFFF"/>
        </w:rPr>
        <w:t xml:space="preserve"> </w:t>
      </w:r>
      <w:r w:rsidR="004C1460">
        <w:rPr>
          <w:b/>
          <w:sz w:val="26"/>
          <w:szCs w:val="26"/>
          <w:shd w:val="clear" w:color="auto" w:fill="FFFFFF"/>
        </w:rPr>
        <w:t>28</w:t>
      </w:r>
      <w:r w:rsidR="009B7C05">
        <w:rPr>
          <w:b/>
          <w:sz w:val="26"/>
          <w:szCs w:val="26"/>
          <w:shd w:val="clear" w:color="auto" w:fill="FFFFFF"/>
        </w:rPr>
        <w:t>.</w:t>
      </w:r>
      <w:r w:rsidR="00EE17E1">
        <w:rPr>
          <w:b/>
          <w:sz w:val="26"/>
          <w:szCs w:val="26"/>
          <w:shd w:val="clear" w:color="auto" w:fill="FFFFFF"/>
        </w:rPr>
        <w:t>marta</w:t>
      </w:r>
      <w:r w:rsidR="009B7C05">
        <w:rPr>
          <w:b/>
          <w:sz w:val="26"/>
          <w:szCs w:val="26"/>
          <w:shd w:val="clear" w:color="auto" w:fill="FFFFFF"/>
        </w:rPr>
        <w:t xml:space="preserve"> </w:t>
      </w:r>
      <w:r w:rsidR="004C1460">
        <w:rPr>
          <w:b/>
          <w:sz w:val="26"/>
          <w:szCs w:val="26"/>
          <w:shd w:val="clear" w:color="auto" w:fill="FFFFFF"/>
        </w:rPr>
        <w:t xml:space="preserve">ārkārtas </w:t>
      </w:r>
      <w:r w:rsidRPr="00375014">
        <w:rPr>
          <w:b/>
          <w:sz w:val="26"/>
          <w:szCs w:val="26"/>
          <w:shd w:val="clear" w:color="auto" w:fill="FFFFFF"/>
        </w:rPr>
        <w:t xml:space="preserve">sanāksmē iekļautajiem </w:t>
      </w:r>
    </w:p>
    <w:p w:rsidRPr="00375014" w:rsidR="002A2C01" w:rsidP="007C2716" w:rsidRDefault="002A2C01" w14:paraId="2F9BAA88" w14:textId="3832E2C1">
      <w:pPr>
        <w:spacing w:line="240" w:lineRule="auto"/>
        <w:jc w:val="center"/>
        <w:rPr>
          <w:b/>
          <w:sz w:val="26"/>
          <w:szCs w:val="26"/>
        </w:rPr>
      </w:pPr>
      <w:r w:rsidRPr="00375014">
        <w:rPr>
          <w:b/>
          <w:sz w:val="26"/>
          <w:szCs w:val="26"/>
          <w:shd w:val="clear" w:color="auto" w:fill="FFFFFF"/>
        </w:rPr>
        <w:t>iekšlietu jomas jautājumiem</w:t>
      </w:r>
    </w:p>
    <w:p w:rsidR="0015160B" w:rsidP="007C2716" w:rsidRDefault="0015160B" w14:paraId="15F93B2B" w14:textId="43960A2C">
      <w:pPr>
        <w:spacing w:line="240" w:lineRule="auto"/>
        <w:rPr>
          <w:b/>
          <w:sz w:val="26"/>
          <w:szCs w:val="26"/>
        </w:rPr>
      </w:pPr>
    </w:p>
    <w:p w:rsidRPr="00375014" w:rsidR="001F4939" w:rsidP="007C2716" w:rsidRDefault="001F4939" w14:paraId="6E1100A4" w14:textId="77777777">
      <w:pPr>
        <w:spacing w:line="240" w:lineRule="auto"/>
        <w:rPr>
          <w:b/>
          <w:sz w:val="26"/>
          <w:szCs w:val="26"/>
        </w:rPr>
      </w:pPr>
    </w:p>
    <w:p w:rsidRPr="00375014" w:rsidR="00331A70" w:rsidP="007C2716" w:rsidRDefault="00331A70" w14:paraId="7263E43C" w14:textId="7CA2357E">
      <w:pPr>
        <w:spacing w:line="240" w:lineRule="auto"/>
        <w:jc w:val="center"/>
        <w:rPr>
          <w:b/>
          <w:sz w:val="26"/>
          <w:szCs w:val="26"/>
        </w:rPr>
      </w:pPr>
      <w:r w:rsidRPr="00375014">
        <w:rPr>
          <w:b/>
          <w:sz w:val="26"/>
          <w:szCs w:val="26"/>
        </w:rPr>
        <w:t>I. Sanāksmes darba kārtība</w:t>
      </w:r>
    </w:p>
    <w:p w:rsidRPr="00375014" w:rsidR="00331A70" w:rsidP="007C2716" w:rsidRDefault="00331A70" w14:paraId="1A0FD857" w14:textId="77777777">
      <w:pPr>
        <w:spacing w:line="240" w:lineRule="auto"/>
        <w:rPr>
          <w:b/>
          <w:sz w:val="26"/>
          <w:szCs w:val="26"/>
        </w:rPr>
      </w:pPr>
    </w:p>
    <w:p w:rsidR="00AB273C" w:rsidP="00BD2C5B" w:rsidRDefault="00DF47F0" w14:paraId="161D37B7" w14:textId="5E572CF4">
      <w:pPr>
        <w:spacing w:line="240" w:lineRule="auto"/>
        <w:jc w:val="both"/>
        <w:rPr>
          <w:sz w:val="26"/>
          <w:szCs w:val="26"/>
        </w:rPr>
      </w:pPr>
      <w:proofErr w:type="gramStart"/>
      <w:r w:rsidRPr="00547C21">
        <w:rPr>
          <w:sz w:val="26"/>
          <w:szCs w:val="26"/>
        </w:rPr>
        <w:t>20</w:t>
      </w:r>
      <w:r w:rsidRPr="00547C21" w:rsidR="008A408B">
        <w:rPr>
          <w:sz w:val="26"/>
          <w:szCs w:val="26"/>
        </w:rPr>
        <w:t>2</w:t>
      </w:r>
      <w:r w:rsidRPr="00547C21" w:rsidR="009B7C05">
        <w:rPr>
          <w:sz w:val="26"/>
          <w:szCs w:val="26"/>
        </w:rPr>
        <w:t>2</w:t>
      </w:r>
      <w:r w:rsidRPr="00547C21">
        <w:rPr>
          <w:sz w:val="26"/>
          <w:szCs w:val="26"/>
        </w:rPr>
        <w:t>.gada</w:t>
      </w:r>
      <w:proofErr w:type="gramEnd"/>
      <w:r w:rsidRPr="00547C21">
        <w:rPr>
          <w:sz w:val="26"/>
          <w:szCs w:val="26"/>
        </w:rPr>
        <w:t xml:space="preserve"> </w:t>
      </w:r>
      <w:r w:rsidRPr="00547C21" w:rsidR="00C46022">
        <w:rPr>
          <w:sz w:val="26"/>
          <w:szCs w:val="26"/>
        </w:rPr>
        <w:t>28</w:t>
      </w:r>
      <w:r w:rsidRPr="00547C21" w:rsidR="00EE17E1">
        <w:rPr>
          <w:sz w:val="26"/>
          <w:szCs w:val="26"/>
        </w:rPr>
        <w:t xml:space="preserve">.martā Briselē, Beļģijā, </w:t>
      </w:r>
      <w:r w:rsidRPr="00547C21" w:rsidR="00703774">
        <w:rPr>
          <w:sz w:val="26"/>
          <w:szCs w:val="26"/>
        </w:rPr>
        <w:t xml:space="preserve">notiks Eiropas Savienības (turpmāk – ES) Tieslietu un iekšlietu ministru padomes </w:t>
      </w:r>
      <w:r w:rsidRPr="00547C21" w:rsidR="00AB273C">
        <w:rPr>
          <w:sz w:val="26"/>
          <w:szCs w:val="26"/>
        </w:rPr>
        <w:t>ārkārtas</w:t>
      </w:r>
      <w:r w:rsidRPr="00547C21" w:rsidR="00703774">
        <w:rPr>
          <w:sz w:val="26"/>
          <w:szCs w:val="26"/>
        </w:rPr>
        <w:t xml:space="preserve"> sanāksme</w:t>
      </w:r>
      <w:r w:rsidR="00BD2C5B">
        <w:rPr>
          <w:sz w:val="26"/>
          <w:szCs w:val="26"/>
        </w:rPr>
        <w:t xml:space="preserve"> (turpmāk – ārkārtas sanāksme)</w:t>
      </w:r>
      <w:r w:rsidRPr="00547C21" w:rsidR="00703774">
        <w:rPr>
          <w:sz w:val="26"/>
          <w:szCs w:val="26"/>
        </w:rPr>
        <w:t xml:space="preserve">, </w:t>
      </w:r>
      <w:r w:rsidR="002C0505">
        <w:rPr>
          <w:sz w:val="26"/>
          <w:szCs w:val="26"/>
        </w:rPr>
        <w:t>kurā plānotas diskusijas</w:t>
      </w:r>
      <w:r w:rsidRPr="002C0505" w:rsidR="00AB273C">
        <w:rPr>
          <w:b/>
          <w:sz w:val="26"/>
          <w:szCs w:val="26"/>
        </w:rPr>
        <w:t xml:space="preserve"> </w:t>
      </w:r>
      <w:r w:rsidRPr="002C0505" w:rsidR="00AB273C">
        <w:rPr>
          <w:sz w:val="26"/>
          <w:szCs w:val="26"/>
        </w:rPr>
        <w:t>par vispārēju ES līmeņa koordināciju, uzņemot personas, kuras b</w:t>
      </w:r>
      <w:r w:rsidRPr="002C0505" w:rsidR="00547C21">
        <w:rPr>
          <w:sz w:val="26"/>
          <w:szCs w:val="26"/>
        </w:rPr>
        <w:t xml:space="preserve">ēg no apdraudējuma </w:t>
      </w:r>
      <w:r w:rsidRPr="002C0505" w:rsidR="00AB273C">
        <w:rPr>
          <w:sz w:val="26"/>
          <w:szCs w:val="26"/>
        </w:rPr>
        <w:t>Ukrainā</w:t>
      </w:r>
      <w:r w:rsidRPr="002C0505" w:rsidR="002C0505">
        <w:rPr>
          <w:sz w:val="26"/>
          <w:szCs w:val="26"/>
        </w:rPr>
        <w:t xml:space="preserve"> (turpmāk – Ukrainas bēgļi)</w:t>
      </w:r>
      <w:r w:rsidRPr="002C0505" w:rsidR="00AB273C">
        <w:rPr>
          <w:sz w:val="26"/>
          <w:szCs w:val="26"/>
        </w:rPr>
        <w:t>.</w:t>
      </w:r>
    </w:p>
    <w:p w:rsidRPr="00547C21" w:rsidR="00BD2C5B" w:rsidP="00BD2C5B" w:rsidRDefault="00BD2C5B" w14:paraId="1394FBF5" w14:textId="77777777">
      <w:pPr>
        <w:spacing w:line="240" w:lineRule="auto"/>
        <w:jc w:val="both"/>
        <w:rPr>
          <w:sz w:val="26"/>
          <w:szCs w:val="26"/>
        </w:rPr>
      </w:pPr>
    </w:p>
    <w:p w:rsidR="00547C21" w:rsidP="00BD2C5B" w:rsidRDefault="00547C21" w14:paraId="60579D0B" w14:textId="53229ECC">
      <w:pPr>
        <w:spacing w:line="240" w:lineRule="auto"/>
        <w:jc w:val="both"/>
        <w:rPr>
          <w:sz w:val="26"/>
          <w:szCs w:val="26"/>
        </w:rPr>
      </w:pPr>
      <w:r>
        <w:rPr>
          <w:sz w:val="26"/>
          <w:szCs w:val="26"/>
        </w:rPr>
        <w:t>K</w:t>
      </w:r>
      <w:r w:rsidRPr="00547C21">
        <w:rPr>
          <w:sz w:val="26"/>
          <w:szCs w:val="26"/>
        </w:rPr>
        <w:t xml:space="preserve">opš š.g. </w:t>
      </w:r>
      <w:proofErr w:type="gramStart"/>
      <w:r w:rsidRPr="00547C21">
        <w:rPr>
          <w:sz w:val="26"/>
          <w:szCs w:val="26"/>
        </w:rPr>
        <w:t>24.februāra</w:t>
      </w:r>
      <w:proofErr w:type="gramEnd"/>
      <w:r w:rsidRPr="00547C21">
        <w:rPr>
          <w:sz w:val="26"/>
          <w:szCs w:val="26"/>
        </w:rPr>
        <w:t xml:space="preserve"> ES ir ieceļojuši vairāk nekā 3 miljoni </w:t>
      </w:r>
      <w:r w:rsidR="00550E89">
        <w:rPr>
          <w:sz w:val="26"/>
          <w:szCs w:val="26"/>
        </w:rPr>
        <w:t>šādu personu</w:t>
      </w:r>
      <w:r w:rsidRPr="00547C21">
        <w:rPr>
          <w:sz w:val="26"/>
          <w:szCs w:val="26"/>
        </w:rPr>
        <w:t>, lielākā daļa</w:t>
      </w:r>
      <w:r w:rsidR="00550E89">
        <w:rPr>
          <w:sz w:val="26"/>
          <w:szCs w:val="26"/>
        </w:rPr>
        <w:t xml:space="preserve"> no kurā</w:t>
      </w:r>
      <w:r w:rsidRPr="00547C21">
        <w:rPr>
          <w:sz w:val="26"/>
          <w:szCs w:val="26"/>
        </w:rPr>
        <w:t xml:space="preserve">m šobrīd atrodas Ukrainas robežvalstīs – Polijā, Rumānijā, Ungārijā un Slovākijā. Par ievērojamu Ukrainas iedzīvotāju pieplūdumu ziņo arī Čehija, Vācija, Austrija, Bulgārija, Itālija, Igaunija, Lietuva. </w:t>
      </w:r>
      <w:r w:rsidR="00A55023">
        <w:rPr>
          <w:sz w:val="26"/>
          <w:szCs w:val="26"/>
        </w:rPr>
        <w:t xml:space="preserve">ES dalībvalstīs un EEZ </w:t>
      </w:r>
      <w:r w:rsidRPr="00547C21" w:rsidR="00C848AE">
        <w:rPr>
          <w:sz w:val="26"/>
          <w:szCs w:val="26"/>
        </w:rPr>
        <w:t>valstīs iesniegti vairāk nekā 16 000 patvēruma pieteikumu.</w:t>
      </w:r>
      <w:r w:rsidR="00C848AE">
        <w:rPr>
          <w:sz w:val="26"/>
          <w:szCs w:val="26"/>
        </w:rPr>
        <w:t xml:space="preserve"> Jāatzīmē, ka p</w:t>
      </w:r>
      <w:r w:rsidRPr="00547C21">
        <w:rPr>
          <w:sz w:val="26"/>
          <w:szCs w:val="26"/>
        </w:rPr>
        <w:t>raktiski pus</w:t>
      </w:r>
      <w:r w:rsidR="00422534">
        <w:rPr>
          <w:sz w:val="26"/>
          <w:szCs w:val="26"/>
        </w:rPr>
        <w:t>e</w:t>
      </w:r>
      <w:r w:rsidRPr="00547C21">
        <w:rPr>
          <w:sz w:val="26"/>
          <w:szCs w:val="26"/>
        </w:rPr>
        <w:t xml:space="preserve"> no ieceļotājiem </w:t>
      </w:r>
      <w:r w:rsidR="00422534">
        <w:rPr>
          <w:sz w:val="26"/>
          <w:szCs w:val="26"/>
        </w:rPr>
        <w:t>ir</w:t>
      </w:r>
      <w:r w:rsidRPr="00547C21">
        <w:rPr>
          <w:sz w:val="26"/>
          <w:szCs w:val="26"/>
        </w:rPr>
        <w:t xml:space="preserve"> bērni. </w:t>
      </w:r>
    </w:p>
    <w:p w:rsidRPr="00547C21" w:rsidR="00BD2C5B" w:rsidP="00BD2C5B" w:rsidRDefault="00BD2C5B" w14:paraId="2C1026B5" w14:textId="77777777">
      <w:pPr>
        <w:spacing w:line="240" w:lineRule="auto"/>
        <w:jc w:val="both"/>
        <w:rPr>
          <w:sz w:val="26"/>
          <w:szCs w:val="26"/>
        </w:rPr>
      </w:pPr>
    </w:p>
    <w:p w:rsidR="00547C21" w:rsidP="00BD2C5B" w:rsidRDefault="00547C21" w14:paraId="1C30A53C" w14:textId="1CB60955">
      <w:pPr>
        <w:spacing w:line="240" w:lineRule="auto"/>
        <w:jc w:val="both"/>
        <w:rPr>
          <w:sz w:val="26"/>
          <w:szCs w:val="26"/>
        </w:rPr>
      </w:pPr>
      <w:r w:rsidRPr="00547C21">
        <w:rPr>
          <w:sz w:val="26"/>
          <w:szCs w:val="26"/>
        </w:rPr>
        <w:t xml:space="preserve">ES jau kopš </w:t>
      </w:r>
      <w:r w:rsidR="00C848AE">
        <w:rPr>
          <w:sz w:val="26"/>
          <w:szCs w:val="26"/>
        </w:rPr>
        <w:t>Krievijas iebrukuma Ukrainā</w:t>
      </w:r>
      <w:r w:rsidRPr="00547C21">
        <w:rPr>
          <w:sz w:val="26"/>
          <w:szCs w:val="26"/>
        </w:rPr>
        <w:t xml:space="preserve"> ir bijusi vienota</w:t>
      </w:r>
      <w:r w:rsidR="00C848AE">
        <w:rPr>
          <w:sz w:val="26"/>
          <w:szCs w:val="26"/>
        </w:rPr>
        <w:t xml:space="preserve"> savā rīcībā</w:t>
      </w:r>
      <w:r w:rsidRPr="00547C21">
        <w:rPr>
          <w:sz w:val="26"/>
          <w:szCs w:val="26"/>
        </w:rPr>
        <w:t xml:space="preserve"> un sniedz visaptverošu atbalstu gan Ukrainai, gan tās kaimiņvalstīm un </w:t>
      </w:r>
      <w:r w:rsidR="00391CFD">
        <w:rPr>
          <w:sz w:val="26"/>
          <w:szCs w:val="26"/>
        </w:rPr>
        <w:t xml:space="preserve">noslogotākajām </w:t>
      </w:r>
      <w:r w:rsidRPr="00547C21">
        <w:rPr>
          <w:sz w:val="26"/>
          <w:szCs w:val="26"/>
        </w:rPr>
        <w:t>dalībvalstīm.</w:t>
      </w:r>
    </w:p>
    <w:p w:rsidRPr="00547C21" w:rsidR="00BD2C5B" w:rsidP="00BD2C5B" w:rsidRDefault="00BD2C5B" w14:paraId="2EBEBCD0" w14:textId="77777777">
      <w:pPr>
        <w:spacing w:line="240" w:lineRule="auto"/>
        <w:jc w:val="both"/>
        <w:rPr>
          <w:sz w:val="26"/>
          <w:szCs w:val="26"/>
        </w:rPr>
      </w:pPr>
    </w:p>
    <w:p w:rsidR="00547C21" w:rsidP="00BD2C5B" w:rsidRDefault="00547C21" w14:paraId="113FBA67" w14:textId="7FC1B99F">
      <w:pPr>
        <w:spacing w:line="240" w:lineRule="auto"/>
        <w:jc w:val="both"/>
        <w:rPr>
          <w:sz w:val="26"/>
          <w:szCs w:val="26"/>
          <w:shd w:val="clear" w:color="auto" w:fill="FFFFFF"/>
        </w:rPr>
      </w:pPr>
      <w:r w:rsidRPr="00547C21">
        <w:rPr>
          <w:sz w:val="26"/>
          <w:szCs w:val="26"/>
          <w:shd w:val="clear" w:color="auto" w:fill="FFFFFF"/>
        </w:rPr>
        <w:t xml:space="preserve">Š.g. </w:t>
      </w:r>
      <w:proofErr w:type="gramStart"/>
      <w:r w:rsidRPr="00547C21">
        <w:rPr>
          <w:sz w:val="26"/>
          <w:szCs w:val="26"/>
        </w:rPr>
        <w:t>4.martā</w:t>
      </w:r>
      <w:proofErr w:type="gramEnd"/>
      <w:r w:rsidRPr="00547C21">
        <w:rPr>
          <w:sz w:val="26"/>
          <w:szCs w:val="26"/>
        </w:rPr>
        <w:t xml:space="preserve"> stājās spēkā</w:t>
      </w:r>
      <w:r w:rsidRPr="00547C21">
        <w:rPr>
          <w:sz w:val="26"/>
          <w:szCs w:val="26"/>
          <w:shd w:val="clear" w:color="auto" w:fill="FFFFFF"/>
        </w:rPr>
        <w:t xml:space="preserve"> Padomes īstenošanas lēmums (turpmāk – Lēmums) par </w:t>
      </w:r>
      <w:r w:rsidRPr="00547C21">
        <w:rPr>
          <w:sz w:val="26"/>
          <w:szCs w:val="26"/>
        </w:rPr>
        <w:t>“Pagaidu aizsardzības direktīvas”</w:t>
      </w:r>
      <w:r w:rsidRPr="00547C21">
        <w:rPr>
          <w:rStyle w:val="FootnoteReference"/>
          <w:sz w:val="26"/>
          <w:szCs w:val="26"/>
          <w:shd w:val="clear" w:color="auto" w:fill="FFFFFF"/>
        </w:rPr>
        <w:footnoteReference w:id="1"/>
      </w:r>
      <w:r w:rsidRPr="00547C21">
        <w:rPr>
          <w:sz w:val="26"/>
          <w:szCs w:val="26"/>
          <w:shd w:val="clear" w:color="auto" w:fill="FFFFFF"/>
        </w:rPr>
        <w:t xml:space="preserve"> (turpmāk – TPD) iedarbināšanu, paredzot atvieglotu ieceļošanu un pagaidu aizsardzības</w:t>
      </w:r>
      <w:r w:rsidRPr="00547C21">
        <w:rPr>
          <w:rStyle w:val="FootnoteReference"/>
          <w:sz w:val="26"/>
          <w:szCs w:val="26"/>
          <w:shd w:val="clear" w:color="auto" w:fill="FFFFFF"/>
        </w:rPr>
        <w:footnoteReference w:id="2"/>
      </w:r>
      <w:r w:rsidR="006B7A2B">
        <w:rPr>
          <w:sz w:val="26"/>
          <w:szCs w:val="26"/>
          <w:shd w:val="clear" w:color="auto" w:fill="FFFFFF"/>
        </w:rPr>
        <w:t xml:space="preserve"> piešķiršanu personām, kuras</w:t>
      </w:r>
      <w:r w:rsidRPr="00547C21">
        <w:rPr>
          <w:sz w:val="26"/>
          <w:szCs w:val="26"/>
          <w:shd w:val="clear" w:color="auto" w:fill="FFFFFF"/>
        </w:rPr>
        <w:t xml:space="preserve"> bēg no apdraudējuma Ukrainā.</w:t>
      </w:r>
    </w:p>
    <w:p w:rsidRPr="00547C21" w:rsidR="00BD2C5B" w:rsidP="00BD2C5B" w:rsidRDefault="00BD2C5B" w14:paraId="45FB02E5" w14:textId="77777777">
      <w:pPr>
        <w:spacing w:line="240" w:lineRule="auto"/>
        <w:jc w:val="both"/>
        <w:rPr>
          <w:sz w:val="26"/>
          <w:szCs w:val="26"/>
          <w:shd w:val="clear" w:color="auto" w:fill="FFFFFF"/>
        </w:rPr>
      </w:pPr>
    </w:p>
    <w:p w:rsidR="00BD2C5B" w:rsidP="00BD2C5B" w:rsidRDefault="00BD2C5B" w14:paraId="3BDCB447" w14:textId="05FF4CAE">
      <w:pPr>
        <w:spacing w:line="240" w:lineRule="auto"/>
        <w:jc w:val="both"/>
        <w:rPr>
          <w:sz w:val="26"/>
          <w:szCs w:val="26"/>
        </w:rPr>
      </w:pPr>
      <w:r>
        <w:rPr>
          <w:sz w:val="26"/>
          <w:szCs w:val="26"/>
        </w:rPr>
        <w:t>Lai gan š</w:t>
      </w:r>
      <w:r w:rsidRPr="00547C21" w:rsidR="00547C21">
        <w:rPr>
          <w:sz w:val="26"/>
          <w:szCs w:val="26"/>
        </w:rPr>
        <w:t xml:space="preserve">obrīd notiek </w:t>
      </w:r>
      <w:r>
        <w:rPr>
          <w:sz w:val="26"/>
          <w:szCs w:val="26"/>
        </w:rPr>
        <w:t>ārkārtīgi</w:t>
      </w:r>
      <w:r w:rsidRPr="00547C21" w:rsidR="00547C21">
        <w:rPr>
          <w:sz w:val="26"/>
          <w:szCs w:val="26"/>
        </w:rPr>
        <w:t xml:space="preserve"> aktīva</w:t>
      </w:r>
      <w:r>
        <w:rPr>
          <w:sz w:val="26"/>
          <w:szCs w:val="26"/>
        </w:rPr>
        <w:t xml:space="preserve"> un regulāra</w:t>
      </w:r>
      <w:r w:rsidRPr="00547C21" w:rsidR="00547C21">
        <w:rPr>
          <w:sz w:val="26"/>
          <w:szCs w:val="26"/>
        </w:rPr>
        <w:t xml:space="preserve"> informācijas apmaiņa </w:t>
      </w:r>
      <w:r w:rsidR="001F4939">
        <w:rPr>
          <w:sz w:val="26"/>
          <w:szCs w:val="26"/>
        </w:rPr>
        <w:t xml:space="preserve">starp dalībvalstīm </w:t>
      </w:r>
      <w:r>
        <w:rPr>
          <w:sz w:val="26"/>
          <w:szCs w:val="26"/>
        </w:rPr>
        <w:t>dažādās ES līmeņa ekspertu sanāksmēs,</w:t>
      </w:r>
      <w:proofErr w:type="gramStart"/>
      <w:r>
        <w:rPr>
          <w:sz w:val="26"/>
          <w:szCs w:val="26"/>
        </w:rPr>
        <w:t xml:space="preserve">  </w:t>
      </w:r>
      <w:proofErr w:type="gramEnd"/>
      <w:r>
        <w:rPr>
          <w:sz w:val="26"/>
          <w:szCs w:val="26"/>
        </w:rPr>
        <w:t xml:space="preserve">tikpat nozīmīgs ir regulārs dialogs politiskajā līmenī, tādēļ </w:t>
      </w:r>
      <w:r w:rsidRPr="002C0505">
        <w:rPr>
          <w:sz w:val="26"/>
          <w:szCs w:val="26"/>
          <w:u w:val="single"/>
        </w:rPr>
        <w:t xml:space="preserve">Prezidentūra šajā ārkārtas sanāksmē ir </w:t>
      </w:r>
      <w:r w:rsidRPr="002C0505" w:rsidR="001F4939">
        <w:rPr>
          <w:sz w:val="26"/>
          <w:szCs w:val="26"/>
          <w:u w:val="single"/>
        </w:rPr>
        <w:t xml:space="preserve">sagatavojusi diskusiju dokumentu </w:t>
      </w:r>
      <w:r w:rsidRPr="002C0505">
        <w:rPr>
          <w:sz w:val="26"/>
          <w:szCs w:val="26"/>
          <w:u w:val="single"/>
        </w:rPr>
        <w:t>par četriem jaut</w:t>
      </w:r>
      <w:r w:rsidRPr="002C0505" w:rsidR="001F4939">
        <w:rPr>
          <w:sz w:val="26"/>
          <w:szCs w:val="26"/>
          <w:u w:val="single"/>
        </w:rPr>
        <w:t>ājumu blokiem</w:t>
      </w:r>
      <w:r w:rsidR="001F4939">
        <w:rPr>
          <w:sz w:val="26"/>
          <w:szCs w:val="26"/>
        </w:rPr>
        <w:t>, cita starpā pieminot jau līdz šim brīdim paveikto, proti:</w:t>
      </w:r>
    </w:p>
    <w:p w:rsidR="001F4939" w:rsidP="00BD2C5B" w:rsidRDefault="001F4939" w14:paraId="6B95A444" w14:textId="57BE6953">
      <w:pPr>
        <w:spacing w:line="240" w:lineRule="auto"/>
        <w:jc w:val="both"/>
        <w:rPr>
          <w:sz w:val="26"/>
          <w:szCs w:val="26"/>
        </w:rPr>
      </w:pPr>
    </w:p>
    <w:p w:rsidR="00547C21" w:rsidP="00BD2C5B" w:rsidRDefault="00B5557B" w14:paraId="0063D4A2" w14:textId="17096E93">
      <w:pPr>
        <w:pStyle w:val="ListParagraph"/>
        <w:widowControl/>
        <w:numPr>
          <w:ilvl w:val="0"/>
          <w:numId w:val="8"/>
        </w:numPr>
        <w:spacing w:line="240" w:lineRule="auto"/>
        <w:contextualSpacing w:val="false"/>
        <w:jc w:val="both"/>
        <w:rPr>
          <w:sz w:val="26"/>
          <w:szCs w:val="26"/>
          <w:u w:val="single"/>
        </w:rPr>
      </w:pPr>
      <w:r>
        <w:rPr>
          <w:sz w:val="26"/>
          <w:szCs w:val="26"/>
          <w:u w:val="single"/>
        </w:rPr>
        <w:lastRenderedPageBreak/>
        <w:t>Praktiskais</w:t>
      </w:r>
      <w:r w:rsidRPr="00547C21" w:rsidR="00547C21">
        <w:rPr>
          <w:sz w:val="26"/>
          <w:szCs w:val="26"/>
          <w:u w:val="single"/>
        </w:rPr>
        <w:t xml:space="preserve"> un finansiālais atbalsts dalībvalstīm Ukrainas bēgļu uzņemšanai</w:t>
      </w:r>
    </w:p>
    <w:p w:rsidRPr="00547C21" w:rsidR="001F4939" w:rsidP="001F4939" w:rsidRDefault="001F4939" w14:paraId="3DFC6B56" w14:textId="77777777">
      <w:pPr>
        <w:pStyle w:val="ListParagraph"/>
        <w:widowControl/>
        <w:spacing w:line="240" w:lineRule="auto"/>
        <w:contextualSpacing w:val="false"/>
        <w:jc w:val="both"/>
        <w:rPr>
          <w:sz w:val="26"/>
          <w:szCs w:val="26"/>
          <w:u w:val="single"/>
        </w:rPr>
      </w:pPr>
    </w:p>
    <w:p w:rsidR="00547C21" w:rsidP="00BD2C5B" w:rsidRDefault="00547C21" w14:paraId="10E0F843" w14:textId="1AB770A1">
      <w:pPr>
        <w:spacing w:line="240" w:lineRule="auto"/>
        <w:jc w:val="both"/>
        <w:rPr>
          <w:sz w:val="26"/>
          <w:szCs w:val="26"/>
        </w:rPr>
      </w:pPr>
      <w:r w:rsidRPr="00547C21">
        <w:rPr>
          <w:sz w:val="26"/>
          <w:szCs w:val="26"/>
        </w:rPr>
        <w:t xml:space="preserve">Jau šobrīd tiek paredzēta iespēja izmantot ES </w:t>
      </w:r>
      <w:r w:rsidRPr="0046608E">
        <w:rPr>
          <w:sz w:val="26"/>
          <w:szCs w:val="26"/>
        </w:rPr>
        <w:t>fondu (</w:t>
      </w:r>
      <w:r w:rsidRPr="0046608E" w:rsidR="0090227D">
        <w:rPr>
          <w:sz w:val="26"/>
          <w:szCs w:val="26"/>
        </w:rPr>
        <w:t>piemēram, Kohēzijas instrumenti, CARE</w:t>
      </w:r>
      <w:r w:rsidRPr="0046608E" w:rsidR="0090227D">
        <w:rPr>
          <w:rStyle w:val="FootnoteReference"/>
          <w:sz w:val="26"/>
          <w:szCs w:val="26"/>
        </w:rPr>
        <w:footnoteReference w:id="3"/>
      </w:r>
      <w:r w:rsidRPr="0046608E" w:rsidR="0090227D">
        <w:rPr>
          <w:sz w:val="26"/>
          <w:szCs w:val="26"/>
        </w:rPr>
        <w:t>, REACT-EU</w:t>
      </w:r>
      <w:r w:rsidRPr="0046608E" w:rsidR="0090227D">
        <w:rPr>
          <w:rStyle w:val="FootnoteReference"/>
          <w:sz w:val="26"/>
          <w:szCs w:val="26"/>
        </w:rPr>
        <w:footnoteReference w:id="4"/>
      </w:r>
      <w:r w:rsidRPr="0046608E" w:rsidR="0090227D">
        <w:rPr>
          <w:sz w:val="26"/>
          <w:szCs w:val="26"/>
        </w:rPr>
        <w:t>, PMIF</w:t>
      </w:r>
      <w:r w:rsidRPr="0046608E" w:rsidR="0090227D">
        <w:rPr>
          <w:rStyle w:val="FootnoteReference"/>
          <w:sz w:val="26"/>
          <w:szCs w:val="26"/>
        </w:rPr>
        <w:footnoteReference w:id="5"/>
      </w:r>
      <w:r w:rsidRPr="0046608E" w:rsidR="0090227D">
        <w:rPr>
          <w:sz w:val="26"/>
          <w:szCs w:val="26"/>
        </w:rPr>
        <w:t>, RPVI</w:t>
      </w:r>
      <w:r w:rsidRPr="0046608E" w:rsidR="0090227D">
        <w:rPr>
          <w:rStyle w:val="FootnoteReference"/>
          <w:sz w:val="26"/>
          <w:szCs w:val="26"/>
        </w:rPr>
        <w:footnoteReference w:id="6"/>
      </w:r>
      <w:r w:rsidRPr="0046608E">
        <w:rPr>
          <w:sz w:val="26"/>
          <w:szCs w:val="26"/>
        </w:rPr>
        <w:t xml:space="preserve">) pārdalīto finansējumu, lai segtu </w:t>
      </w:r>
      <w:r w:rsidRPr="0046608E" w:rsidR="001F4939">
        <w:rPr>
          <w:sz w:val="26"/>
          <w:szCs w:val="26"/>
        </w:rPr>
        <w:t>Ukrainas bēgļu</w:t>
      </w:r>
      <w:r w:rsidRPr="0046608E">
        <w:rPr>
          <w:sz w:val="26"/>
          <w:szCs w:val="26"/>
        </w:rPr>
        <w:t xml:space="preserve"> neatliekamās vajadzības. Līdzšinējās diskusijās</w:t>
      </w:r>
      <w:r w:rsidRPr="00547C21">
        <w:rPr>
          <w:sz w:val="26"/>
          <w:szCs w:val="26"/>
        </w:rPr>
        <w:t xml:space="preserve"> dalībvalstis ir paudušas nepieciešamību pēc skaidriem un vienlaikus elastīgiem nosacījumiem šī finansējuma izmantošanā, kā arī </w:t>
      </w:r>
      <w:r w:rsidR="004A580D">
        <w:rPr>
          <w:sz w:val="26"/>
          <w:szCs w:val="26"/>
        </w:rPr>
        <w:t>t</w:t>
      </w:r>
      <w:r w:rsidR="001F4939">
        <w:rPr>
          <w:sz w:val="26"/>
          <w:szCs w:val="26"/>
        </w:rPr>
        <w:t>ā sauktās</w:t>
      </w:r>
      <w:r w:rsidR="004A580D">
        <w:rPr>
          <w:sz w:val="26"/>
          <w:szCs w:val="26"/>
        </w:rPr>
        <w:t xml:space="preserve"> vienas pieturas aģentūras (</w:t>
      </w:r>
      <w:r w:rsidRPr="00547C21">
        <w:rPr>
          <w:sz w:val="26"/>
          <w:szCs w:val="26"/>
        </w:rPr>
        <w:t>“</w:t>
      </w:r>
      <w:proofErr w:type="spellStart"/>
      <w:r w:rsidR="004A580D">
        <w:rPr>
          <w:i/>
          <w:sz w:val="26"/>
          <w:szCs w:val="26"/>
        </w:rPr>
        <w:t>one</w:t>
      </w:r>
      <w:proofErr w:type="spellEnd"/>
      <w:r w:rsidR="004A580D">
        <w:rPr>
          <w:i/>
          <w:sz w:val="26"/>
          <w:szCs w:val="26"/>
        </w:rPr>
        <w:t>-</w:t>
      </w:r>
      <w:r w:rsidRPr="00547C21">
        <w:rPr>
          <w:i/>
          <w:sz w:val="26"/>
          <w:szCs w:val="26"/>
        </w:rPr>
        <w:t xml:space="preserve">stop </w:t>
      </w:r>
      <w:proofErr w:type="spellStart"/>
      <w:r w:rsidRPr="00547C21">
        <w:rPr>
          <w:i/>
          <w:sz w:val="26"/>
          <w:szCs w:val="26"/>
        </w:rPr>
        <w:t>shop</w:t>
      </w:r>
      <w:proofErr w:type="spellEnd"/>
      <w:r w:rsidRPr="00547C21">
        <w:rPr>
          <w:sz w:val="26"/>
          <w:szCs w:val="26"/>
        </w:rPr>
        <w:t>”</w:t>
      </w:r>
      <w:r w:rsidR="004A580D">
        <w:rPr>
          <w:sz w:val="26"/>
          <w:szCs w:val="26"/>
        </w:rPr>
        <w:t>)</w:t>
      </w:r>
      <w:r w:rsidRPr="00547C21">
        <w:rPr>
          <w:sz w:val="26"/>
          <w:szCs w:val="26"/>
        </w:rPr>
        <w:t xml:space="preserve"> izveides pieteikumu iesniegšanai. Vienlaikus ir nepieciešama tālāka diskusija par iespējam</w:t>
      </w:r>
      <w:r w:rsidR="00C466E2">
        <w:rPr>
          <w:sz w:val="26"/>
          <w:szCs w:val="26"/>
        </w:rPr>
        <w:t>aj</w:t>
      </w:r>
      <w:r w:rsidRPr="00547C21">
        <w:rPr>
          <w:sz w:val="26"/>
          <w:szCs w:val="26"/>
        </w:rPr>
        <w:t xml:space="preserve">iem ilgtermiņa risinājumiem. </w:t>
      </w:r>
    </w:p>
    <w:p w:rsidRPr="00547C21" w:rsidR="001F4939" w:rsidP="00BD2C5B" w:rsidRDefault="001F4939" w14:paraId="203BA931" w14:textId="77777777">
      <w:pPr>
        <w:spacing w:line="240" w:lineRule="auto"/>
        <w:jc w:val="both"/>
        <w:rPr>
          <w:sz w:val="26"/>
          <w:szCs w:val="26"/>
        </w:rPr>
      </w:pPr>
    </w:p>
    <w:p w:rsidR="00547C21" w:rsidP="00BB6A7B" w:rsidRDefault="00547C21" w14:paraId="21A0D8AB" w14:textId="114B8157">
      <w:pPr>
        <w:spacing w:line="240" w:lineRule="auto"/>
        <w:jc w:val="both"/>
        <w:rPr>
          <w:sz w:val="26"/>
          <w:szCs w:val="26"/>
        </w:rPr>
      </w:pPr>
      <w:r w:rsidRPr="00547C21">
        <w:rPr>
          <w:sz w:val="26"/>
          <w:szCs w:val="26"/>
        </w:rPr>
        <w:t xml:space="preserve">Papildus minētajam, arī ES aģentūras (FRONTEX, ES Patvēruma aģentūra (ESPA) un Eiropols) sniedz atbalstu savas kompetences ietvaros. FRONTEX personāls ir izvietots uz robežām ar Ukrainu, Moldovu un Baltkrieviju, Eiropola eksperti darbojas Slovākijā, Polijā un Moldovā, savukārt ESPA </w:t>
      </w:r>
      <w:r w:rsidR="001F4939">
        <w:rPr>
          <w:sz w:val="26"/>
          <w:szCs w:val="26"/>
        </w:rPr>
        <w:t xml:space="preserve">eksperti </w:t>
      </w:r>
      <w:r w:rsidRPr="00547C21">
        <w:rPr>
          <w:sz w:val="26"/>
          <w:szCs w:val="26"/>
        </w:rPr>
        <w:t>sniedz operatīvo atbalstu Rumānijai.</w:t>
      </w:r>
    </w:p>
    <w:p w:rsidR="00BB6A7B" w:rsidP="00BB6A7B" w:rsidRDefault="00BB6A7B" w14:paraId="18AD8E18" w14:textId="1CB36971">
      <w:pPr>
        <w:spacing w:line="240" w:lineRule="auto"/>
        <w:jc w:val="both"/>
        <w:rPr>
          <w:sz w:val="26"/>
          <w:szCs w:val="26"/>
        </w:rPr>
      </w:pPr>
    </w:p>
    <w:p w:rsidRPr="00BB6A7B" w:rsidR="00BB6A7B" w:rsidP="00BB6A7B" w:rsidRDefault="003D30CF" w14:paraId="37CBA658" w14:textId="5979D2F5">
      <w:pPr>
        <w:spacing w:line="240" w:lineRule="auto"/>
        <w:jc w:val="both"/>
        <w:rPr>
          <w:sz w:val="26"/>
          <w:szCs w:val="26"/>
        </w:rPr>
      </w:pPr>
      <w:r>
        <w:rPr>
          <w:sz w:val="26"/>
          <w:szCs w:val="26"/>
        </w:rPr>
        <w:t>Ārkārtas sanāksmē</w:t>
      </w:r>
      <w:r w:rsidRPr="00BB6A7B" w:rsidR="00BB6A7B">
        <w:rPr>
          <w:sz w:val="26"/>
          <w:szCs w:val="26"/>
        </w:rPr>
        <w:t xml:space="preserve"> ministri tiek aicināti </w:t>
      </w:r>
      <w:r w:rsidR="00BB6A7B">
        <w:rPr>
          <w:sz w:val="26"/>
          <w:szCs w:val="26"/>
        </w:rPr>
        <w:t>sniegt savu vērtējumu par</w:t>
      </w:r>
      <w:r>
        <w:rPr>
          <w:sz w:val="26"/>
          <w:szCs w:val="26"/>
        </w:rPr>
        <w:t xml:space="preserve"> </w:t>
      </w:r>
      <w:r w:rsidR="00BB6A7B">
        <w:rPr>
          <w:sz w:val="26"/>
          <w:szCs w:val="26"/>
        </w:rPr>
        <w:t>līdz šim īstenotajiem</w:t>
      </w:r>
      <w:r w:rsidRPr="00BB6A7B" w:rsidR="00BB6A7B">
        <w:rPr>
          <w:sz w:val="26"/>
          <w:szCs w:val="26"/>
        </w:rPr>
        <w:t xml:space="preserve"> atbalsta </w:t>
      </w:r>
      <w:r w:rsidR="00BB6A7B">
        <w:rPr>
          <w:sz w:val="26"/>
          <w:szCs w:val="26"/>
        </w:rPr>
        <w:t>pasākumiem</w:t>
      </w:r>
      <w:r w:rsidRPr="00BB6A7B" w:rsidR="00BB6A7B">
        <w:rPr>
          <w:sz w:val="26"/>
          <w:szCs w:val="26"/>
        </w:rPr>
        <w:t xml:space="preserve"> dalībvalstīm Ukrainas bēgļu uzņemšanai un</w:t>
      </w:r>
      <w:r w:rsidR="00BB6A7B">
        <w:rPr>
          <w:sz w:val="26"/>
          <w:szCs w:val="26"/>
        </w:rPr>
        <w:t xml:space="preserve"> </w:t>
      </w:r>
      <w:r>
        <w:rPr>
          <w:sz w:val="26"/>
          <w:szCs w:val="26"/>
        </w:rPr>
        <w:t xml:space="preserve">informēt par </w:t>
      </w:r>
      <w:r w:rsidR="00BB6A7B">
        <w:rPr>
          <w:sz w:val="26"/>
          <w:szCs w:val="26"/>
        </w:rPr>
        <w:t>to,</w:t>
      </w:r>
      <w:r w:rsidRPr="00BB6A7B" w:rsidR="00BB6A7B">
        <w:rPr>
          <w:sz w:val="26"/>
          <w:szCs w:val="26"/>
        </w:rPr>
        <w:t xml:space="preserve"> kas vēl papildus būtu nepie</w:t>
      </w:r>
      <w:r>
        <w:rPr>
          <w:sz w:val="26"/>
          <w:szCs w:val="26"/>
        </w:rPr>
        <w:t>ciešams attiecīgajā jomā.</w:t>
      </w:r>
    </w:p>
    <w:p w:rsidRPr="00547C21" w:rsidR="001F4939" w:rsidP="00BB6A7B" w:rsidRDefault="001F4939" w14:paraId="6C05E334" w14:textId="77777777">
      <w:pPr>
        <w:spacing w:line="240" w:lineRule="auto"/>
        <w:jc w:val="both"/>
        <w:rPr>
          <w:sz w:val="26"/>
          <w:szCs w:val="26"/>
        </w:rPr>
      </w:pPr>
    </w:p>
    <w:p w:rsidR="00547C21" w:rsidP="00BD2C5B" w:rsidRDefault="00547C21" w14:paraId="32A4CE0D" w14:textId="5FEED608">
      <w:pPr>
        <w:pStyle w:val="ListParagraph"/>
        <w:widowControl/>
        <w:numPr>
          <w:ilvl w:val="0"/>
          <w:numId w:val="8"/>
        </w:numPr>
        <w:spacing w:line="240" w:lineRule="auto"/>
        <w:contextualSpacing w:val="false"/>
        <w:jc w:val="both"/>
        <w:rPr>
          <w:sz w:val="26"/>
          <w:szCs w:val="26"/>
          <w:u w:val="single"/>
        </w:rPr>
      </w:pPr>
      <w:r w:rsidRPr="00547C21">
        <w:rPr>
          <w:sz w:val="26"/>
          <w:szCs w:val="26"/>
          <w:u w:val="single"/>
        </w:rPr>
        <w:t>Ukrainas bēgļu pārvietošanās ES iekšienē</w:t>
      </w:r>
    </w:p>
    <w:p w:rsidRPr="00547C21" w:rsidR="001F4939" w:rsidP="001F4939" w:rsidRDefault="001F4939" w14:paraId="6895D3A9" w14:textId="77777777">
      <w:pPr>
        <w:pStyle w:val="ListParagraph"/>
        <w:widowControl/>
        <w:spacing w:line="240" w:lineRule="auto"/>
        <w:contextualSpacing w:val="false"/>
        <w:jc w:val="both"/>
        <w:rPr>
          <w:sz w:val="26"/>
          <w:szCs w:val="26"/>
          <w:u w:val="single"/>
        </w:rPr>
      </w:pPr>
    </w:p>
    <w:p w:rsidR="00661B09" w:rsidP="00685A30" w:rsidRDefault="00547C21" w14:paraId="3EA1C71E" w14:textId="58EB8D31">
      <w:pPr>
        <w:spacing w:line="240" w:lineRule="auto"/>
        <w:jc w:val="both"/>
        <w:rPr>
          <w:sz w:val="26"/>
          <w:szCs w:val="26"/>
        </w:rPr>
      </w:pPr>
      <w:r w:rsidRPr="00547C21">
        <w:rPr>
          <w:sz w:val="26"/>
          <w:szCs w:val="26"/>
        </w:rPr>
        <w:t>Lai rastu patiesi efektīvu risinājumu, ir nepieciešama skaidra un visaptveroša koordinācija ES līmenī.</w:t>
      </w:r>
      <w:r w:rsidR="001F4939">
        <w:rPr>
          <w:sz w:val="26"/>
          <w:szCs w:val="26"/>
        </w:rPr>
        <w:t xml:space="preserve"> </w:t>
      </w:r>
      <w:r w:rsidRPr="00547C21">
        <w:rPr>
          <w:sz w:val="26"/>
          <w:szCs w:val="26"/>
        </w:rPr>
        <w:t xml:space="preserve">Kā daļu no šāda koordinācijas mehānisma un ņemot vērā dalībvalstu uzdotos precizējošos jautājumus par dažādiem Lēmuma ieviešanas aspektiem, </w:t>
      </w:r>
      <w:r w:rsidR="00C749AB">
        <w:rPr>
          <w:sz w:val="26"/>
          <w:szCs w:val="26"/>
        </w:rPr>
        <w:t xml:space="preserve">Eiropas </w:t>
      </w:r>
      <w:r w:rsidRPr="00547C21">
        <w:rPr>
          <w:sz w:val="26"/>
          <w:szCs w:val="26"/>
        </w:rPr>
        <w:t>Komisija</w:t>
      </w:r>
      <w:r w:rsidR="00C749AB">
        <w:rPr>
          <w:sz w:val="26"/>
          <w:szCs w:val="26"/>
        </w:rPr>
        <w:t xml:space="preserve"> (turpmāk – Komisija)</w:t>
      </w:r>
      <w:r w:rsidRPr="00547C21">
        <w:rPr>
          <w:sz w:val="26"/>
          <w:szCs w:val="26"/>
        </w:rPr>
        <w:t xml:space="preserve"> š.g. </w:t>
      </w:r>
      <w:proofErr w:type="gramStart"/>
      <w:r w:rsidRPr="00547C21">
        <w:rPr>
          <w:sz w:val="26"/>
          <w:szCs w:val="26"/>
        </w:rPr>
        <w:t>21.martā</w:t>
      </w:r>
      <w:proofErr w:type="gramEnd"/>
      <w:r w:rsidRPr="00547C21">
        <w:rPr>
          <w:sz w:val="26"/>
          <w:szCs w:val="26"/>
        </w:rPr>
        <w:t xml:space="preserve"> izplatīja operatīvās vadlīnijas Lēmuma ieviešanai</w:t>
      </w:r>
      <w:r w:rsidR="00C466E2">
        <w:rPr>
          <w:rStyle w:val="FootnoteReference"/>
          <w:sz w:val="26"/>
          <w:szCs w:val="26"/>
        </w:rPr>
        <w:footnoteReference w:id="7"/>
      </w:r>
      <w:r w:rsidRPr="00547C21">
        <w:rPr>
          <w:sz w:val="26"/>
          <w:szCs w:val="26"/>
        </w:rPr>
        <w:t>. Vadlīnijas plānots pēc nepieciešamības (saņemot jaunus jautājumus un reaģējot uz jaunām aktualitātēm / izaicinājumiem) nepārtraukti atjaunot un papildināt.</w:t>
      </w:r>
    </w:p>
    <w:p w:rsidR="00685A30" w:rsidP="00685A30" w:rsidRDefault="00685A30" w14:paraId="5F947AF9" w14:textId="77777777">
      <w:pPr>
        <w:spacing w:line="240" w:lineRule="auto"/>
        <w:jc w:val="both"/>
        <w:rPr>
          <w:sz w:val="26"/>
          <w:szCs w:val="26"/>
        </w:rPr>
      </w:pPr>
    </w:p>
    <w:p w:rsidR="00685A30" w:rsidP="00685A30" w:rsidRDefault="00685A30" w14:paraId="14EAF18D" w14:textId="62CB5F35">
      <w:pPr>
        <w:shd w:val="clear" w:color="auto" w:fill="FFFFFF"/>
        <w:spacing w:line="240" w:lineRule="auto"/>
        <w:jc w:val="both"/>
        <w:rPr>
          <w:rStyle w:val="tld-word-8-53"/>
          <w:spacing w:val="-2"/>
          <w:sz w:val="26"/>
          <w:szCs w:val="26"/>
        </w:rPr>
      </w:pPr>
      <w:r>
        <w:rPr>
          <w:rStyle w:val="tld-word-8-27"/>
          <w:spacing w:val="-2"/>
          <w:sz w:val="26"/>
          <w:szCs w:val="26"/>
        </w:rPr>
        <w:t>I</w:t>
      </w:r>
      <w:r w:rsidRPr="00172630">
        <w:rPr>
          <w:rStyle w:val="tld-word-8-27"/>
          <w:spacing w:val="-2"/>
          <w:sz w:val="26"/>
          <w:szCs w:val="26"/>
        </w:rPr>
        <w:t>nformācijas apmaiņai starp dalībvalstīm par to uzņemšanas spējām un jau uzņemtajām personām ir izveidota</w:t>
      </w:r>
      <w:r w:rsidRPr="00172630">
        <w:rPr>
          <w:rStyle w:val="ng-star-inserted"/>
          <w:spacing w:val="-2"/>
          <w:sz w:val="26"/>
          <w:szCs w:val="26"/>
        </w:rPr>
        <w:t xml:space="preserve"> īpaša </w:t>
      </w:r>
      <w:r w:rsidRPr="00172630">
        <w:rPr>
          <w:rStyle w:val="tld-word-8-30"/>
          <w:spacing w:val="-2"/>
          <w:sz w:val="26"/>
          <w:szCs w:val="26"/>
        </w:rPr>
        <w:t>“</w:t>
      </w:r>
      <w:r w:rsidRPr="00172630">
        <w:rPr>
          <w:rStyle w:val="tld-word-8-32"/>
          <w:spacing w:val="-2"/>
          <w:sz w:val="26"/>
          <w:szCs w:val="26"/>
        </w:rPr>
        <w:t>Solidaritātes</w:t>
      </w:r>
      <w:r w:rsidRPr="00172630">
        <w:rPr>
          <w:rStyle w:val="ng-star-inserted"/>
          <w:spacing w:val="-2"/>
          <w:sz w:val="26"/>
          <w:szCs w:val="26"/>
        </w:rPr>
        <w:t xml:space="preserve"> </w:t>
      </w:r>
      <w:r w:rsidRPr="00172630">
        <w:rPr>
          <w:rStyle w:val="tld-word-8-33"/>
          <w:spacing w:val="-2"/>
          <w:sz w:val="26"/>
          <w:szCs w:val="26"/>
        </w:rPr>
        <w:t>platforma</w:t>
      </w:r>
      <w:r w:rsidRPr="00172630">
        <w:rPr>
          <w:rStyle w:val="tld-word-8-34"/>
          <w:spacing w:val="-2"/>
          <w:sz w:val="26"/>
          <w:szCs w:val="26"/>
        </w:rPr>
        <w:t>”</w:t>
      </w:r>
      <w:r w:rsidRPr="00172630">
        <w:rPr>
          <w:rStyle w:val="tld-sibling-8-44"/>
          <w:spacing w:val="-2"/>
          <w:sz w:val="26"/>
          <w:szCs w:val="26"/>
        </w:rPr>
        <w:t>,</w:t>
      </w:r>
      <w:r w:rsidRPr="00172630">
        <w:rPr>
          <w:rStyle w:val="ng-star-inserted"/>
          <w:spacing w:val="-2"/>
          <w:sz w:val="26"/>
          <w:szCs w:val="26"/>
        </w:rPr>
        <w:t xml:space="preserve"> kuras darbu </w:t>
      </w:r>
      <w:r w:rsidRPr="00172630">
        <w:rPr>
          <w:rStyle w:val="tld-word-8-47"/>
          <w:spacing w:val="-2"/>
          <w:sz w:val="26"/>
          <w:szCs w:val="26"/>
        </w:rPr>
        <w:t>koordinē</w:t>
      </w:r>
      <w:r w:rsidRPr="00172630">
        <w:rPr>
          <w:rStyle w:val="ng-star-inserted"/>
          <w:spacing w:val="-2"/>
          <w:sz w:val="26"/>
          <w:szCs w:val="26"/>
        </w:rPr>
        <w:t xml:space="preserve"> </w:t>
      </w:r>
      <w:r w:rsidRPr="00172630">
        <w:rPr>
          <w:rStyle w:val="tld-word-8-51"/>
          <w:spacing w:val="-2"/>
          <w:sz w:val="26"/>
          <w:szCs w:val="26"/>
        </w:rPr>
        <w:t>Komisija</w:t>
      </w:r>
      <w:r w:rsidRPr="00172630">
        <w:rPr>
          <w:rStyle w:val="tld-word-8-53"/>
          <w:spacing w:val="-2"/>
          <w:sz w:val="26"/>
          <w:szCs w:val="26"/>
        </w:rPr>
        <w:t xml:space="preserve">. </w:t>
      </w:r>
    </w:p>
    <w:p w:rsidRPr="00172630" w:rsidR="00685A30" w:rsidP="00685A30" w:rsidRDefault="00685A30" w14:paraId="2F10536A" w14:textId="77777777">
      <w:pPr>
        <w:shd w:val="clear" w:color="auto" w:fill="FFFFFF"/>
        <w:spacing w:line="240" w:lineRule="auto"/>
        <w:jc w:val="both"/>
        <w:rPr>
          <w:rStyle w:val="tld-word-9-34"/>
          <w:spacing w:val="-2"/>
          <w:sz w:val="26"/>
          <w:szCs w:val="26"/>
        </w:rPr>
      </w:pPr>
    </w:p>
    <w:p w:rsidR="003D30CF" w:rsidP="00685A30" w:rsidRDefault="003D30CF" w14:paraId="00D6C50E" w14:textId="5CE4D393">
      <w:pPr>
        <w:spacing w:line="240" w:lineRule="auto"/>
        <w:jc w:val="both"/>
        <w:rPr>
          <w:sz w:val="26"/>
          <w:szCs w:val="26"/>
        </w:rPr>
      </w:pPr>
      <w:r w:rsidRPr="00BB6A7B">
        <w:rPr>
          <w:sz w:val="26"/>
          <w:szCs w:val="26"/>
        </w:rPr>
        <w:lastRenderedPageBreak/>
        <w:t>Šajā sadaļā</w:t>
      </w:r>
      <w:r w:rsidR="001B28C7">
        <w:rPr>
          <w:sz w:val="26"/>
          <w:szCs w:val="26"/>
        </w:rPr>
        <w:t xml:space="preserve"> plānota viedokļu apmaiņa par Lēmuma līdzšinējo un turpmāko īstenošanu, kā arī no ministriem tiek gaidīti ierosinājumi </w:t>
      </w:r>
      <w:r w:rsidRPr="00662340" w:rsidR="001B28C7">
        <w:rPr>
          <w:sz w:val="26"/>
          <w:szCs w:val="26"/>
        </w:rPr>
        <w:t xml:space="preserve">Solidaritātes platformas </w:t>
      </w:r>
      <w:r w:rsidR="001B28C7">
        <w:rPr>
          <w:sz w:val="26"/>
          <w:szCs w:val="26"/>
        </w:rPr>
        <w:t>tālākam darbam.</w:t>
      </w:r>
    </w:p>
    <w:p w:rsidR="00661B09" w:rsidP="00BD2C5B" w:rsidRDefault="00661B09" w14:paraId="55D79477" w14:textId="41A35386">
      <w:pPr>
        <w:spacing w:line="240" w:lineRule="auto"/>
        <w:jc w:val="both"/>
        <w:rPr>
          <w:sz w:val="26"/>
          <w:szCs w:val="26"/>
        </w:rPr>
      </w:pPr>
    </w:p>
    <w:p w:rsidR="00547C21" w:rsidP="00BD2C5B" w:rsidRDefault="00547C21" w14:paraId="185296DE" w14:textId="3E7CFDBE">
      <w:pPr>
        <w:pStyle w:val="ListParagraph"/>
        <w:widowControl/>
        <w:numPr>
          <w:ilvl w:val="0"/>
          <w:numId w:val="8"/>
        </w:numPr>
        <w:spacing w:line="240" w:lineRule="auto"/>
        <w:contextualSpacing w:val="false"/>
        <w:jc w:val="both"/>
        <w:rPr>
          <w:sz w:val="26"/>
          <w:szCs w:val="26"/>
          <w:u w:val="single"/>
        </w:rPr>
      </w:pPr>
      <w:r w:rsidRPr="00547C21">
        <w:rPr>
          <w:sz w:val="26"/>
          <w:szCs w:val="26"/>
          <w:u w:val="single"/>
        </w:rPr>
        <w:t>Ukrainas bēgļu uzņemšana no Moldovas</w:t>
      </w:r>
    </w:p>
    <w:p w:rsidRPr="00547C21" w:rsidR="001F4939" w:rsidP="001F4939" w:rsidRDefault="001F4939" w14:paraId="5C1F3FE8" w14:textId="77777777">
      <w:pPr>
        <w:pStyle w:val="ListParagraph"/>
        <w:widowControl/>
        <w:spacing w:line="240" w:lineRule="auto"/>
        <w:contextualSpacing w:val="false"/>
        <w:jc w:val="both"/>
        <w:rPr>
          <w:sz w:val="26"/>
          <w:szCs w:val="26"/>
          <w:u w:val="single"/>
        </w:rPr>
      </w:pPr>
    </w:p>
    <w:p w:rsidR="00547C21" w:rsidP="00BD2C5B" w:rsidRDefault="00547C21" w14:paraId="33727CB8" w14:textId="1BD73FF7">
      <w:pPr>
        <w:spacing w:line="240" w:lineRule="auto"/>
        <w:jc w:val="both"/>
        <w:rPr>
          <w:sz w:val="26"/>
          <w:szCs w:val="26"/>
        </w:rPr>
      </w:pPr>
      <w:r w:rsidRPr="00547C21">
        <w:rPr>
          <w:sz w:val="26"/>
          <w:szCs w:val="26"/>
        </w:rPr>
        <w:t xml:space="preserve">Ņemot vērā </w:t>
      </w:r>
      <w:r w:rsidR="001F4939">
        <w:rPr>
          <w:sz w:val="26"/>
          <w:szCs w:val="26"/>
        </w:rPr>
        <w:t>Moldovas ierobežoto kapacitāti Ukrainas bēgļu uzņemšanā un pārvaldībā</w:t>
      </w:r>
      <w:r w:rsidRPr="00547C21">
        <w:rPr>
          <w:sz w:val="26"/>
          <w:szCs w:val="26"/>
        </w:rPr>
        <w:t>, ES un dalībvalstis tai jau ir sniegušas liela apmēra humāno palīdzību, kā arī ticis noslēgts Statusa nolīgums starp FRONTEX un Moldovu, kas ļauj aģentūrai sniegt aktīvu atbalstu Moldovas robežsargiem.</w:t>
      </w:r>
    </w:p>
    <w:p w:rsidRPr="00547C21" w:rsidR="001F4939" w:rsidP="00BD2C5B" w:rsidRDefault="001F4939" w14:paraId="2CC89549" w14:textId="77777777">
      <w:pPr>
        <w:spacing w:line="240" w:lineRule="auto"/>
        <w:jc w:val="both"/>
        <w:rPr>
          <w:sz w:val="26"/>
          <w:szCs w:val="26"/>
        </w:rPr>
      </w:pPr>
    </w:p>
    <w:p w:rsidR="00547C21" w:rsidP="00BD2C5B" w:rsidRDefault="00547C21" w14:paraId="4A276FEA" w14:textId="2857357E">
      <w:pPr>
        <w:spacing w:line="240" w:lineRule="auto"/>
        <w:jc w:val="both"/>
        <w:rPr>
          <w:sz w:val="26"/>
          <w:szCs w:val="26"/>
        </w:rPr>
      </w:pPr>
      <w:r w:rsidRPr="00547C21">
        <w:rPr>
          <w:sz w:val="26"/>
          <w:szCs w:val="26"/>
        </w:rPr>
        <w:t xml:space="preserve">Šobrīd ir steidzama nepieciešamība pēc Moldovā esošo Ukrainas bēgļu koordinētas uzņemšanas ES. Jau vairākas </w:t>
      </w:r>
      <w:r w:rsidR="00A55023">
        <w:rPr>
          <w:sz w:val="26"/>
          <w:szCs w:val="26"/>
        </w:rPr>
        <w:t xml:space="preserve">ES </w:t>
      </w:r>
      <w:r w:rsidRPr="00547C21">
        <w:rPr>
          <w:sz w:val="26"/>
          <w:szCs w:val="26"/>
        </w:rPr>
        <w:t xml:space="preserve">dalībvalstis un Norvēģija ir </w:t>
      </w:r>
      <w:r w:rsidR="00CA2D71">
        <w:rPr>
          <w:sz w:val="26"/>
          <w:szCs w:val="26"/>
        </w:rPr>
        <w:t>apņēmušās iesaistīties</w:t>
      </w:r>
      <w:r w:rsidRPr="00547C21">
        <w:rPr>
          <w:sz w:val="26"/>
          <w:szCs w:val="26"/>
        </w:rPr>
        <w:t xml:space="preserve">, savukārt Rumānija ir piekritusi, ka tās teritorijā tiek izveidots uzņemšanas centrs. </w:t>
      </w:r>
    </w:p>
    <w:p w:rsidR="00661B09" w:rsidP="00BD2C5B" w:rsidRDefault="00661B09" w14:paraId="7AC95FEE" w14:textId="1A7221FA">
      <w:pPr>
        <w:spacing w:line="240" w:lineRule="auto"/>
        <w:jc w:val="both"/>
        <w:rPr>
          <w:sz w:val="26"/>
          <w:szCs w:val="26"/>
        </w:rPr>
      </w:pPr>
    </w:p>
    <w:p w:rsidR="00292C8D" w:rsidP="00BD2C5B" w:rsidRDefault="00292C8D" w14:paraId="3DFA4AE5" w14:textId="231F86A8">
      <w:pPr>
        <w:spacing w:line="240" w:lineRule="auto"/>
        <w:jc w:val="both"/>
        <w:rPr>
          <w:sz w:val="26"/>
          <w:szCs w:val="26"/>
        </w:rPr>
      </w:pPr>
      <w:r>
        <w:rPr>
          <w:sz w:val="26"/>
          <w:szCs w:val="26"/>
        </w:rPr>
        <w:t xml:space="preserve">Ievērojot minēto, ministri </w:t>
      </w:r>
      <w:r w:rsidR="00C17DED">
        <w:rPr>
          <w:sz w:val="26"/>
          <w:szCs w:val="26"/>
        </w:rPr>
        <w:t xml:space="preserve">šajā sanāksmē </w:t>
      </w:r>
      <w:r>
        <w:rPr>
          <w:sz w:val="26"/>
          <w:szCs w:val="26"/>
        </w:rPr>
        <w:t>tiek lūgti paust konkrētas apņemšanās attiecībā uz Ukrainas bēgļu uzņemšanu savās valstīs.</w:t>
      </w:r>
    </w:p>
    <w:p w:rsidRPr="00547C21" w:rsidR="007F656A" w:rsidP="00BD2C5B" w:rsidRDefault="007F656A" w14:paraId="6D71C884" w14:textId="77777777">
      <w:pPr>
        <w:spacing w:line="240" w:lineRule="auto"/>
        <w:jc w:val="both"/>
        <w:rPr>
          <w:sz w:val="26"/>
          <w:szCs w:val="26"/>
        </w:rPr>
      </w:pPr>
    </w:p>
    <w:p w:rsidRPr="001F4939" w:rsidR="00547C21" w:rsidP="00BD2C5B" w:rsidRDefault="00547C21" w14:paraId="65FD5260" w14:textId="75E07D84">
      <w:pPr>
        <w:pStyle w:val="ListParagraph"/>
        <w:widowControl/>
        <w:numPr>
          <w:ilvl w:val="0"/>
          <w:numId w:val="8"/>
        </w:numPr>
        <w:spacing w:line="240" w:lineRule="auto"/>
        <w:contextualSpacing w:val="false"/>
        <w:jc w:val="both"/>
        <w:rPr>
          <w:sz w:val="26"/>
          <w:szCs w:val="26"/>
        </w:rPr>
      </w:pPr>
      <w:r w:rsidRPr="00547C21">
        <w:rPr>
          <w:sz w:val="26"/>
          <w:szCs w:val="26"/>
          <w:u w:val="single"/>
        </w:rPr>
        <w:t>Ārējo robežu kontrole un drošības jautājumi</w:t>
      </w:r>
    </w:p>
    <w:p w:rsidRPr="00547C21" w:rsidR="001F4939" w:rsidP="001F4939" w:rsidRDefault="001F4939" w14:paraId="403C1CA0" w14:textId="77777777">
      <w:pPr>
        <w:pStyle w:val="ListParagraph"/>
        <w:widowControl/>
        <w:spacing w:line="240" w:lineRule="auto"/>
        <w:contextualSpacing w:val="false"/>
        <w:jc w:val="both"/>
        <w:rPr>
          <w:sz w:val="26"/>
          <w:szCs w:val="26"/>
        </w:rPr>
      </w:pPr>
    </w:p>
    <w:p w:rsidR="00547C21" w:rsidP="00BD2C5B" w:rsidRDefault="00AF14D4" w14:paraId="59F9D065" w14:textId="7CB54D0E">
      <w:pPr>
        <w:spacing w:line="240" w:lineRule="auto"/>
        <w:jc w:val="both"/>
        <w:rPr>
          <w:sz w:val="26"/>
          <w:szCs w:val="26"/>
        </w:rPr>
      </w:pPr>
      <w:r>
        <w:rPr>
          <w:sz w:val="26"/>
          <w:szCs w:val="26"/>
        </w:rPr>
        <w:t>P</w:t>
      </w:r>
      <w:r w:rsidRPr="00547C21" w:rsidR="00547C21">
        <w:rPr>
          <w:sz w:val="26"/>
          <w:szCs w:val="26"/>
        </w:rPr>
        <w:t>ašreizējā situācijā īpaši</w:t>
      </w:r>
      <w:r>
        <w:rPr>
          <w:sz w:val="26"/>
          <w:szCs w:val="26"/>
        </w:rPr>
        <w:t xml:space="preserve"> būtiska</w:t>
      </w:r>
      <w:r w:rsidRPr="00547C21" w:rsidR="00547C21">
        <w:rPr>
          <w:sz w:val="26"/>
          <w:szCs w:val="26"/>
        </w:rPr>
        <w:t xml:space="preserve"> ir arī efektīva ES ārējo robežu pārvaldība un drošības pārbaudes uz tām.</w:t>
      </w:r>
      <w:r w:rsidR="006E15F9">
        <w:rPr>
          <w:sz w:val="26"/>
          <w:szCs w:val="26"/>
        </w:rPr>
        <w:t xml:space="preserve"> </w:t>
      </w:r>
      <w:r w:rsidRPr="00547C21" w:rsidR="00547C21">
        <w:rPr>
          <w:sz w:val="26"/>
          <w:szCs w:val="26"/>
          <w:shd w:val="clear" w:color="auto" w:fill="FFFFFF"/>
        </w:rPr>
        <w:t xml:space="preserve">Komisija š.g. </w:t>
      </w:r>
      <w:proofErr w:type="gramStart"/>
      <w:r w:rsidRPr="00547C21" w:rsidR="00547C21">
        <w:rPr>
          <w:sz w:val="26"/>
          <w:szCs w:val="26"/>
          <w:shd w:val="clear" w:color="auto" w:fill="FFFFFF"/>
        </w:rPr>
        <w:t>2.martā</w:t>
      </w:r>
      <w:proofErr w:type="gramEnd"/>
      <w:r w:rsidRPr="00547C21" w:rsidR="00547C21">
        <w:rPr>
          <w:sz w:val="26"/>
          <w:szCs w:val="26"/>
          <w:shd w:val="clear" w:color="auto" w:fill="FFFFFF"/>
        </w:rPr>
        <w:t xml:space="preserve"> izplatīja </w:t>
      </w:r>
      <w:r w:rsidRPr="00547C21" w:rsidR="00547C21">
        <w:rPr>
          <w:rStyle w:val="tld-word-0-3"/>
          <w:sz w:val="26"/>
          <w:szCs w:val="26"/>
        </w:rPr>
        <w:t>operacionālās vadlīnijas</w:t>
      </w:r>
      <w:r w:rsidRPr="00547C21" w:rsidR="00547C21">
        <w:rPr>
          <w:rStyle w:val="ng-star-inserted"/>
          <w:sz w:val="26"/>
          <w:szCs w:val="26"/>
        </w:rPr>
        <w:t xml:space="preserve"> </w:t>
      </w:r>
      <w:r w:rsidRPr="00547C21" w:rsidR="00547C21">
        <w:rPr>
          <w:rStyle w:val="tld-word-0-5"/>
          <w:sz w:val="26"/>
          <w:szCs w:val="26"/>
        </w:rPr>
        <w:t>ārējo</w:t>
      </w:r>
      <w:r w:rsidRPr="00547C21" w:rsidR="00547C21">
        <w:rPr>
          <w:rStyle w:val="ng-star-inserted"/>
          <w:sz w:val="26"/>
          <w:szCs w:val="26"/>
        </w:rPr>
        <w:t xml:space="preserve"> </w:t>
      </w:r>
      <w:r w:rsidRPr="00547C21" w:rsidR="00547C21">
        <w:rPr>
          <w:rStyle w:val="tld-word-0-7"/>
          <w:sz w:val="26"/>
          <w:szCs w:val="26"/>
        </w:rPr>
        <w:t>robežu</w:t>
      </w:r>
      <w:r w:rsidRPr="00547C21" w:rsidR="00547C21">
        <w:rPr>
          <w:rStyle w:val="ng-star-inserted"/>
          <w:sz w:val="26"/>
          <w:szCs w:val="26"/>
        </w:rPr>
        <w:t xml:space="preserve"> </w:t>
      </w:r>
      <w:r w:rsidRPr="00547C21" w:rsidR="00547C21">
        <w:rPr>
          <w:rStyle w:val="tld-word-0-8"/>
          <w:sz w:val="26"/>
          <w:szCs w:val="26"/>
        </w:rPr>
        <w:t>pārvaldībai</w:t>
      </w:r>
      <w:r w:rsidRPr="00547C21" w:rsidR="00547C21">
        <w:rPr>
          <w:rStyle w:val="tld-sibling-0-10"/>
          <w:sz w:val="26"/>
          <w:szCs w:val="26"/>
        </w:rPr>
        <w:t>,</w:t>
      </w:r>
      <w:r w:rsidRPr="00547C21" w:rsidR="00547C21">
        <w:rPr>
          <w:rStyle w:val="ng-star-inserted"/>
          <w:sz w:val="26"/>
          <w:szCs w:val="26"/>
        </w:rPr>
        <w:t xml:space="preserve"> </w:t>
      </w:r>
      <w:r w:rsidRPr="00547C21" w:rsidR="00547C21">
        <w:rPr>
          <w:rStyle w:val="tld-sibling-0-9"/>
          <w:sz w:val="26"/>
          <w:szCs w:val="26"/>
        </w:rPr>
        <w:t>lai</w:t>
      </w:r>
      <w:r w:rsidRPr="00547C21" w:rsidR="00547C21">
        <w:rPr>
          <w:rStyle w:val="ng-star-inserted"/>
          <w:sz w:val="26"/>
          <w:szCs w:val="26"/>
        </w:rPr>
        <w:t xml:space="preserve"> </w:t>
      </w:r>
      <w:r w:rsidRPr="00547C21" w:rsidR="00547C21">
        <w:rPr>
          <w:rStyle w:val="tld-word-0-11"/>
          <w:sz w:val="26"/>
          <w:szCs w:val="26"/>
        </w:rPr>
        <w:t>atvieglotu</w:t>
      </w:r>
      <w:r w:rsidRPr="00547C21" w:rsidR="00547C21">
        <w:rPr>
          <w:rStyle w:val="ng-star-inserted"/>
          <w:sz w:val="26"/>
          <w:szCs w:val="26"/>
        </w:rPr>
        <w:t xml:space="preserve"> </w:t>
      </w:r>
      <w:proofErr w:type="spellStart"/>
      <w:r w:rsidRPr="00547C21" w:rsidR="00547C21">
        <w:rPr>
          <w:rStyle w:val="ng-star-inserted"/>
          <w:sz w:val="26"/>
          <w:szCs w:val="26"/>
        </w:rPr>
        <w:t>r</w:t>
      </w:r>
      <w:r w:rsidRPr="00547C21" w:rsidR="00547C21">
        <w:rPr>
          <w:rStyle w:val="tld-word-0-12"/>
          <w:sz w:val="26"/>
          <w:szCs w:val="26"/>
        </w:rPr>
        <w:t>obežšķērsošanu</w:t>
      </w:r>
      <w:proofErr w:type="spellEnd"/>
      <w:r w:rsidRPr="00547C21" w:rsidR="00547C21">
        <w:rPr>
          <w:rStyle w:val="ng-star-inserted"/>
          <w:sz w:val="26"/>
          <w:szCs w:val="26"/>
        </w:rPr>
        <w:t xml:space="preserve"> </w:t>
      </w:r>
      <w:r w:rsidRPr="00547C21" w:rsidR="00547C21">
        <w:rPr>
          <w:rStyle w:val="tld-word-0-14"/>
          <w:sz w:val="26"/>
          <w:szCs w:val="26"/>
        </w:rPr>
        <w:t>pie</w:t>
      </w:r>
      <w:r w:rsidRPr="00547C21" w:rsidR="00547C21">
        <w:rPr>
          <w:rStyle w:val="ng-star-inserted"/>
          <w:sz w:val="26"/>
          <w:szCs w:val="26"/>
        </w:rPr>
        <w:t xml:space="preserve"> </w:t>
      </w:r>
      <w:r w:rsidRPr="00547C21" w:rsidR="00547C21">
        <w:rPr>
          <w:rStyle w:val="tld-sibling-0-18"/>
          <w:sz w:val="26"/>
          <w:szCs w:val="26"/>
        </w:rPr>
        <w:t>ES</w:t>
      </w:r>
      <w:r w:rsidRPr="00547C21" w:rsidR="00547C21">
        <w:rPr>
          <w:rStyle w:val="ng-star-inserted"/>
          <w:sz w:val="26"/>
          <w:szCs w:val="26"/>
        </w:rPr>
        <w:t xml:space="preserve"> </w:t>
      </w:r>
      <w:r w:rsidRPr="00547C21" w:rsidR="00547C21">
        <w:rPr>
          <w:rStyle w:val="tld-sibling-0-19"/>
          <w:sz w:val="26"/>
          <w:szCs w:val="26"/>
        </w:rPr>
        <w:t>un</w:t>
      </w:r>
      <w:r w:rsidRPr="00547C21" w:rsidR="00547C21">
        <w:rPr>
          <w:rStyle w:val="ng-star-inserted"/>
          <w:sz w:val="26"/>
          <w:szCs w:val="26"/>
        </w:rPr>
        <w:t xml:space="preserve"> </w:t>
      </w:r>
      <w:r w:rsidRPr="00547C21" w:rsidR="00547C21">
        <w:rPr>
          <w:rStyle w:val="tld-sibling-0-16"/>
          <w:sz w:val="26"/>
          <w:szCs w:val="26"/>
        </w:rPr>
        <w:t>Ukrainas</w:t>
      </w:r>
      <w:r w:rsidRPr="00547C21" w:rsidR="00547C21">
        <w:rPr>
          <w:rStyle w:val="ng-star-inserted"/>
          <w:sz w:val="26"/>
          <w:szCs w:val="26"/>
        </w:rPr>
        <w:t xml:space="preserve"> </w:t>
      </w:r>
      <w:r w:rsidRPr="00547C21" w:rsidR="00547C21">
        <w:rPr>
          <w:rStyle w:val="tld-sibling-0-17"/>
          <w:sz w:val="26"/>
          <w:szCs w:val="26"/>
        </w:rPr>
        <w:t xml:space="preserve">robežām. </w:t>
      </w:r>
      <w:r w:rsidRPr="00547C21" w:rsidR="00547C21">
        <w:rPr>
          <w:sz w:val="26"/>
          <w:szCs w:val="26"/>
          <w:lang w:eastAsia="lv-LV"/>
        </w:rPr>
        <w:t xml:space="preserve">Tajās ir sniegts visaptverošs pārskats un skaidrojums par Šengenas noteikumos iekļautajiem robežkontroles atvieglojumiem, ko robežsargi var izmantot, veicot </w:t>
      </w:r>
      <w:proofErr w:type="spellStart"/>
      <w:r w:rsidRPr="00547C21" w:rsidR="00547C21">
        <w:rPr>
          <w:sz w:val="26"/>
          <w:szCs w:val="26"/>
          <w:lang w:eastAsia="lv-LV"/>
        </w:rPr>
        <w:t>robežpārbaudes</w:t>
      </w:r>
      <w:proofErr w:type="spellEnd"/>
      <w:r w:rsidRPr="00547C21" w:rsidR="00547C21">
        <w:rPr>
          <w:sz w:val="26"/>
          <w:szCs w:val="26"/>
          <w:lang w:eastAsia="lv-LV"/>
        </w:rPr>
        <w:t xml:space="preserve"> uz attiecīgajām robežām. Vadlīnijas ļau</w:t>
      </w:r>
      <w:r w:rsidR="006E15F9">
        <w:rPr>
          <w:sz w:val="26"/>
          <w:szCs w:val="26"/>
          <w:lang w:eastAsia="lv-LV"/>
        </w:rPr>
        <w:t>j</w:t>
      </w:r>
      <w:r w:rsidRPr="00547C21" w:rsidR="00547C21">
        <w:rPr>
          <w:sz w:val="26"/>
          <w:szCs w:val="26"/>
          <w:lang w:eastAsia="lv-LV"/>
        </w:rPr>
        <w:t xml:space="preserve"> nodrošināt efektīvu robežu pārvaldību, vienlaikus palīdzot personām, kas bēg no apdraudējuma un meklē patvērumu. Praktisku atbalstu dalībvalstu ekspertiem ikdienas izaicinājumu pārvarēšanā </w:t>
      </w:r>
      <w:r w:rsidRPr="00DA0BAA" w:rsidR="00547C21">
        <w:rPr>
          <w:sz w:val="26"/>
          <w:szCs w:val="26"/>
          <w:lang w:eastAsia="lv-LV"/>
        </w:rPr>
        <w:t>sniedz FRONTEX un Eiropols.</w:t>
      </w:r>
    </w:p>
    <w:p w:rsidRPr="00DA0BAA" w:rsidR="006E15F9" w:rsidP="00BD2C5B" w:rsidRDefault="006E15F9" w14:paraId="0A77C063" w14:textId="77777777">
      <w:pPr>
        <w:spacing w:line="240" w:lineRule="auto"/>
        <w:jc w:val="both"/>
        <w:rPr>
          <w:sz w:val="26"/>
          <w:szCs w:val="26"/>
          <w:lang w:eastAsia="lv-LV"/>
        </w:rPr>
      </w:pPr>
    </w:p>
    <w:p w:rsidR="00DA0BAA" w:rsidP="00E5648E" w:rsidRDefault="00DA0BAA" w14:paraId="1296EF0B" w14:textId="531F75C7">
      <w:pPr>
        <w:spacing w:line="240" w:lineRule="auto"/>
        <w:jc w:val="both"/>
        <w:rPr>
          <w:sz w:val="26"/>
          <w:szCs w:val="26"/>
        </w:rPr>
      </w:pPr>
      <w:r w:rsidRPr="00DA0BAA">
        <w:rPr>
          <w:sz w:val="26"/>
          <w:szCs w:val="26"/>
        </w:rPr>
        <w:t xml:space="preserve">Vienlaikus jāatzīmē, ka pašreizējā situācija </w:t>
      </w:r>
      <w:r w:rsidR="006E15F9">
        <w:rPr>
          <w:sz w:val="26"/>
          <w:szCs w:val="26"/>
        </w:rPr>
        <w:t>rada labvēlīgu vidi</w:t>
      </w:r>
      <w:r w:rsidRPr="00DA0BAA">
        <w:rPr>
          <w:sz w:val="26"/>
          <w:szCs w:val="26"/>
        </w:rPr>
        <w:t xml:space="preserve">, lai attīstītos dažādas noziedzības formas un </w:t>
      </w:r>
      <w:r w:rsidR="006E15F9">
        <w:rPr>
          <w:sz w:val="26"/>
          <w:szCs w:val="26"/>
        </w:rPr>
        <w:t xml:space="preserve">notiktu </w:t>
      </w:r>
      <w:r w:rsidRPr="00DA0BAA">
        <w:rPr>
          <w:sz w:val="26"/>
          <w:szCs w:val="26"/>
        </w:rPr>
        <w:t xml:space="preserve">neaizsargātu personu ļaunprātīga izmantošana noziedzīgiem mērķiem. </w:t>
      </w:r>
      <w:r w:rsidR="006E15F9">
        <w:rPr>
          <w:sz w:val="26"/>
          <w:szCs w:val="26"/>
        </w:rPr>
        <w:t xml:space="preserve">Ievērojot minēto, </w:t>
      </w:r>
      <w:r w:rsidRPr="00DA0BAA">
        <w:rPr>
          <w:sz w:val="26"/>
          <w:szCs w:val="26"/>
        </w:rPr>
        <w:t xml:space="preserve">ir nepieciešams mobilizēt </w:t>
      </w:r>
      <w:r w:rsidR="006E15F9">
        <w:rPr>
          <w:sz w:val="26"/>
          <w:szCs w:val="26"/>
        </w:rPr>
        <w:t xml:space="preserve">dalībvalstu, kas piedalās </w:t>
      </w:r>
      <w:r w:rsidRPr="00DA0BAA">
        <w:rPr>
          <w:sz w:val="26"/>
          <w:szCs w:val="26"/>
        </w:rPr>
        <w:t>E</w:t>
      </w:r>
      <w:r w:rsidR="006E15F9">
        <w:rPr>
          <w:sz w:val="26"/>
          <w:szCs w:val="26"/>
        </w:rPr>
        <w:t>iropas</w:t>
      </w:r>
      <w:r w:rsidRPr="00323A8A" w:rsidR="006E15F9">
        <w:rPr>
          <w:sz w:val="26"/>
          <w:szCs w:val="26"/>
        </w:rPr>
        <w:t xml:space="preserve"> </w:t>
      </w:r>
      <w:r w:rsidRPr="00323A8A" w:rsidR="00323A8A">
        <w:rPr>
          <w:sz w:val="26"/>
          <w:szCs w:val="26"/>
        </w:rPr>
        <w:t>daudzdisciplīnu</w:t>
      </w:r>
      <w:r w:rsidDel="00323A8A" w:rsidR="00323A8A">
        <w:rPr>
          <w:sz w:val="26"/>
          <w:szCs w:val="26"/>
        </w:rPr>
        <w:t xml:space="preserve"> </w:t>
      </w:r>
      <w:r w:rsidR="006E15F9">
        <w:rPr>
          <w:sz w:val="26"/>
          <w:szCs w:val="26"/>
        </w:rPr>
        <w:t>platformā pret noziedzības draudiem (E</w:t>
      </w:r>
      <w:r w:rsidRPr="00DA0BAA">
        <w:rPr>
          <w:sz w:val="26"/>
          <w:szCs w:val="26"/>
        </w:rPr>
        <w:t>MPACT</w:t>
      </w:r>
      <w:r w:rsidR="006E15F9">
        <w:rPr>
          <w:sz w:val="26"/>
          <w:szCs w:val="26"/>
        </w:rPr>
        <w:t>)</w:t>
      </w:r>
      <w:r w:rsidRPr="00DA0BAA">
        <w:rPr>
          <w:rStyle w:val="FootnoteReference"/>
          <w:sz w:val="26"/>
          <w:szCs w:val="26"/>
        </w:rPr>
        <w:footnoteReference w:id="8"/>
      </w:r>
      <w:r w:rsidRPr="00DA0BAA">
        <w:rPr>
          <w:sz w:val="26"/>
          <w:szCs w:val="26"/>
        </w:rPr>
        <w:t xml:space="preserve"> un citu iesaistīto pušu, piemēram, tieslietu un ie</w:t>
      </w:r>
      <w:r>
        <w:rPr>
          <w:sz w:val="26"/>
          <w:szCs w:val="26"/>
        </w:rPr>
        <w:t>kšlietu aģentūru (</w:t>
      </w:r>
      <w:r w:rsidR="00BC6BA7">
        <w:rPr>
          <w:sz w:val="26"/>
          <w:szCs w:val="26"/>
        </w:rPr>
        <w:t xml:space="preserve">it </w:t>
      </w:r>
      <w:r>
        <w:rPr>
          <w:sz w:val="26"/>
          <w:szCs w:val="26"/>
        </w:rPr>
        <w:t>īpaši Eiropola</w:t>
      </w:r>
      <w:r w:rsidRPr="00DA0BAA">
        <w:rPr>
          <w:sz w:val="26"/>
          <w:szCs w:val="26"/>
        </w:rPr>
        <w:t xml:space="preserve"> un </w:t>
      </w:r>
      <w:r>
        <w:rPr>
          <w:sz w:val="26"/>
          <w:szCs w:val="26"/>
        </w:rPr>
        <w:t>FRONTEX</w:t>
      </w:r>
      <w:r w:rsidRPr="00DA0BAA">
        <w:rPr>
          <w:sz w:val="26"/>
          <w:szCs w:val="26"/>
        </w:rPr>
        <w:t>) saskaņot</w:t>
      </w:r>
      <w:r w:rsidR="006E15F9">
        <w:rPr>
          <w:sz w:val="26"/>
          <w:szCs w:val="26"/>
        </w:rPr>
        <w:t>u</w:t>
      </w:r>
      <w:r w:rsidRPr="00DA0BAA">
        <w:rPr>
          <w:sz w:val="26"/>
          <w:szCs w:val="26"/>
        </w:rPr>
        <w:t xml:space="preserve"> un pēc iespējas preventīv</w:t>
      </w:r>
      <w:r w:rsidR="006E15F9">
        <w:rPr>
          <w:sz w:val="26"/>
          <w:szCs w:val="26"/>
        </w:rPr>
        <w:t>u rīcību.</w:t>
      </w:r>
    </w:p>
    <w:p w:rsidR="00661B09" w:rsidP="00E5648E" w:rsidRDefault="00661B09" w14:paraId="4221EFB4" w14:textId="26A0C130">
      <w:pPr>
        <w:spacing w:line="240" w:lineRule="auto"/>
        <w:jc w:val="both"/>
        <w:rPr>
          <w:sz w:val="26"/>
          <w:szCs w:val="26"/>
        </w:rPr>
      </w:pPr>
    </w:p>
    <w:p w:rsidRPr="00E5648E" w:rsidR="00E5648E" w:rsidP="00E5648E" w:rsidRDefault="00E5648E" w14:paraId="67152F67" w14:textId="750085E0">
      <w:pPr>
        <w:spacing w:line="240" w:lineRule="auto"/>
        <w:jc w:val="both"/>
        <w:rPr>
          <w:sz w:val="26"/>
          <w:szCs w:val="26"/>
        </w:rPr>
      </w:pPr>
      <w:r w:rsidRPr="00E5648E">
        <w:rPr>
          <w:sz w:val="26"/>
          <w:szCs w:val="26"/>
        </w:rPr>
        <w:t>Šajā sadaļā plānota</w:t>
      </w:r>
      <w:r>
        <w:rPr>
          <w:sz w:val="26"/>
          <w:szCs w:val="26"/>
        </w:rPr>
        <w:t xml:space="preserve"> viedokļu apmaiņa par to, kāda veida atbalsts</w:t>
      </w:r>
      <w:r w:rsidRPr="00E5648E">
        <w:rPr>
          <w:sz w:val="26"/>
          <w:szCs w:val="26"/>
        </w:rPr>
        <w:t xml:space="preserve"> </w:t>
      </w:r>
      <w:r>
        <w:rPr>
          <w:sz w:val="26"/>
          <w:szCs w:val="26"/>
        </w:rPr>
        <w:t>tiek sagaidīts no</w:t>
      </w:r>
      <w:r w:rsidRPr="00E5648E">
        <w:rPr>
          <w:sz w:val="26"/>
          <w:szCs w:val="26"/>
        </w:rPr>
        <w:t xml:space="preserve"> ES attiecībā uz drošības pārbaužu veikšanu uz ES </w:t>
      </w:r>
      <w:r>
        <w:rPr>
          <w:sz w:val="26"/>
          <w:szCs w:val="26"/>
        </w:rPr>
        <w:t>ārējām robežām, kā arī kā ministri vērtē</w:t>
      </w:r>
      <w:r w:rsidRPr="00E5648E">
        <w:rPr>
          <w:sz w:val="26"/>
          <w:szCs w:val="26"/>
        </w:rPr>
        <w:t xml:space="preserve"> </w:t>
      </w:r>
      <w:r>
        <w:rPr>
          <w:sz w:val="26"/>
          <w:szCs w:val="26"/>
        </w:rPr>
        <w:t xml:space="preserve">ierosināto </w:t>
      </w:r>
      <w:r w:rsidRPr="00E5648E">
        <w:rPr>
          <w:sz w:val="26"/>
          <w:szCs w:val="26"/>
        </w:rPr>
        <w:t>EMPACT mobilizāciju</w:t>
      </w:r>
      <w:r>
        <w:rPr>
          <w:sz w:val="26"/>
          <w:szCs w:val="26"/>
        </w:rPr>
        <w:t>.</w:t>
      </w:r>
    </w:p>
    <w:p w:rsidR="00491401" w:rsidP="00E5648E" w:rsidRDefault="00491401" w14:paraId="5B17F5A0" w14:textId="77777777">
      <w:pPr>
        <w:autoSpaceDE w:val="false"/>
        <w:autoSpaceDN w:val="false"/>
        <w:adjustRightInd w:val="false"/>
        <w:spacing w:line="240" w:lineRule="auto"/>
        <w:jc w:val="both"/>
        <w:rPr>
          <w:i/>
          <w:sz w:val="26"/>
          <w:szCs w:val="26"/>
          <w:u w:val="single"/>
        </w:rPr>
      </w:pPr>
    </w:p>
    <w:p w:rsidR="001563B7" w:rsidP="00E5648E" w:rsidRDefault="001563B7" w14:paraId="370B8276" w14:textId="616782F6">
      <w:pPr>
        <w:autoSpaceDE w:val="false"/>
        <w:autoSpaceDN w:val="false"/>
        <w:adjustRightInd w:val="false"/>
        <w:spacing w:line="240" w:lineRule="auto"/>
        <w:jc w:val="both"/>
        <w:rPr>
          <w:i/>
          <w:sz w:val="26"/>
          <w:szCs w:val="26"/>
          <w:u w:val="single"/>
        </w:rPr>
      </w:pPr>
      <w:r w:rsidRPr="00144090">
        <w:rPr>
          <w:i/>
          <w:sz w:val="26"/>
          <w:szCs w:val="26"/>
          <w:u w:val="single"/>
        </w:rPr>
        <w:t>Latvijas nostāja:</w:t>
      </w:r>
    </w:p>
    <w:p w:rsidRPr="00144090" w:rsidR="00FF4E70" w:rsidP="00E5648E" w:rsidRDefault="00FF4E70" w14:paraId="6BA5E9E5" w14:textId="77777777">
      <w:pPr>
        <w:autoSpaceDE w:val="false"/>
        <w:autoSpaceDN w:val="false"/>
        <w:adjustRightInd w:val="false"/>
        <w:spacing w:line="240" w:lineRule="auto"/>
        <w:jc w:val="both"/>
        <w:rPr>
          <w:i/>
          <w:sz w:val="26"/>
          <w:szCs w:val="26"/>
          <w:u w:val="single"/>
        </w:rPr>
      </w:pPr>
    </w:p>
    <w:p w:rsidR="00487261" w:rsidP="00E5648E" w:rsidRDefault="007D5A10" w14:paraId="5BF140F0" w14:textId="7BC74EB1">
      <w:pPr>
        <w:spacing w:line="240" w:lineRule="auto"/>
        <w:jc w:val="both"/>
        <w:rPr>
          <w:i/>
          <w:sz w:val="26"/>
          <w:szCs w:val="26"/>
        </w:rPr>
      </w:pPr>
      <w:r w:rsidRPr="004311AE">
        <w:rPr>
          <w:i/>
          <w:sz w:val="26"/>
          <w:szCs w:val="26"/>
        </w:rPr>
        <w:t xml:space="preserve">Latvija </w:t>
      </w:r>
      <w:r w:rsidR="00FF4E70">
        <w:rPr>
          <w:i/>
          <w:sz w:val="26"/>
          <w:szCs w:val="26"/>
        </w:rPr>
        <w:t>pozitīvi vērtē līdz šim īstenotos pasākumos</w:t>
      </w:r>
      <w:r w:rsidRPr="004311AE">
        <w:rPr>
          <w:i/>
          <w:sz w:val="26"/>
          <w:szCs w:val="26"/>
        </w:rPr>
        <w:t xml:space="preserve">, </w:t>
      </w:r>
      <w:r w:rsidRPr="004311AE" w:rsidR="00BC2701">
        <w:rPr>
          <w:i/>
          <w:sz w:val="26"/>
          <w:szCs w:val="26"/>
        </w:rPr>
        <w:t>sniedzot</w:t>
      </w:r>
      <w:r w:rsidRPr="004311AE">
        <w:rPr>
          <w:i/>
          <w:sz w:val="26"/>
          <w:szCs w:val="26"/>
        </w:rPr>
        <w:t xml:space="preserve"> ES līmenī </w:t>
      </w:r>
      <w:r w:rsidRPr="004311AE" w:rsidR="00AD323D">
        <w:rPr>
          <w:i/>
          <w:sz w:val="26"/>
          <w:szCs w:val="26"/>
        </w:rPr>
        <w:t>saskaņotu</w:t>
      </w:r>
      <w:r w:rsidRPr="004311AE">
        <w:rPr>
          <w:i/>
          <w:sz w:val="26"/>
          <w:szCs w:val="26"/>
        </w:rPr>
        <w:t xml:space="preserve"> un visaptverošu </w:t>
      </w:r>
      <w:r w:rsidR="00E16DAC">
        <w:rPr>
          <w:i/>
          <w:sz w:val="26"/>
          <w:szCs w:val="26"/>
        </w:rPr>
        <w:t>pieeju</w:t>
      </w:r>
      <w:r w:rsidRPr="004311AE">
        <w:rPr>
          <w:i/>
          <w:sz w:val="26"/>
          <w:szCs w:val="26"/>
        </w:rPr>
        <w:t xml:space="preserve"> Ukrainas bēg</w:t>
      </w:r>
      <w:r w:rsidR="00E16DAC">
        <w:rPr>
          <w:i/>
          <w:sz w:val="26"/>
          <w:szCs w:val="26"/>
        </w:rPr>
        <w:t xml:space="preserve">ļu uzņemšanā. </w:t>
      </w:r>
    </w:p>
    <w:p w:rsidR="00487261" w:rsidP="00E5648E" w:rsidRDefault="00487261" w14:paraId="249C3489" w14:textId="77777777">
      <w:pPr>
        <w:spacing w:line="240" w:lineRule="auto"/>
        <w:jc w:val="both"/>
        <w:rPr>
          <w:i/>
          <w:sz w:val="26"/>
          <w:szCs w:val="26"/>
        </w:rPr>
      </w:pPr>
    </w:p>
    <w:p w:rsidR="00352A59" w:rsidP="00E5648E" w:rsidRDefault="00D71FF7" w14:paraId="483D40FB" w14:textId="4DEFA90D">
      <w:pPr>
        <w:spacing w:line="240" w:lineRule="auto"/>
        <w:jc w:val="both"/>
        <w:rPr>
          <w:i/>
          <w:sz w:val="26"/>
          <w:szCs w:val="26"/>
        </w:rPr>
      </w:pPr>
      <w:r>
        <w:rPr>
          <w:i/>
          <w:sz w:val="26"/>
          <w:szCs w:val="26"/>
        </w:rPr>
        <w:t xml:space="preserve">Uzskatām, ka </w:t>
      </w:r>
      <w:r w:rsidR="00E16DAC">
        <w:rPr>
          <w:i/>
          <w:sz w:val="26"/>
          <w:szCs w:val="26"/>
        </w:rPr>
        <w:t>arī turpmāk</w:t>
      </w:r>
      <w:r>
        <w:rPr>
          <w:i/>
          <w:sz w:val="26"/>
          <w:szCs w:val="26"/>
        </w:rPr>
        <w:t xml:space="preserve"> visos līmeņos</w:t>
      </w:r>
      <w:r w:rsidR="00E16DAC">
        <w:rPr>
          <w:i/>
          <w:sz w:val="26"/>
          <w:szCs w:val="26"/>
        </w:rPr>
        <w:t xml:space="preserve"> būtiski ir nodrošināt kvalitatīvu informācijas apriti par </w:t>
      </w:r>
      <w:r w:rsidR="00352A59">
        <w:rPr>
          <w:i/>
          <w:sz w:val="26"/>
          <w:szCs w:val="26"/>
        </w:rPr>
        <w:t xml:space="preserve">aktuālo situāciju, pieejamajiem resursiem un iespējamajiem sadarbības modeļiem, jo esošajā situācijā tikai kopīgi strādājot ir iespējams sasniegt vislabākos rezultātos. </w:t>
      </w:r>
      <w:r w:rsidR="00487261">
        <w:rPr>
          <w:i/>
          <w:sz w:val="26"/>
          <w:szCs w:val="26"/>
        </w:rPr>
        <w:t>Vienlaikus būtiski ir nodrošināt pasākumu nedublē</w:t>
      </w:r>
      <w:r w:rsidR="002C0505">
        <w:rPr>
          <w:i/>
          <w:sz w:val="26"/>
          <w:szCs w:val="26"/>
        </w:rPr>
        <w:t>šanos</w:t>
      </w:r>
      <w:r w:rsidR="00487261">
        <w:rPr>
          <w:i/>
          <w:sz w:val="26"/>
          <w:szCs w:val="26"/>
        </w:rPr>
        <w:t>.</w:t>
      </w:r>
    </w:p>
    <w:p w:rsidR="00D470E1" w:rsidP="00BD2C5B" w:rsidRDefault="00D470E1" w14:paraId="349ECB24" w14:textId="5D6CF4AF">
      <w:pPr>
        <w:spacing w:line="240" w:lineRule="auto"/>
        <w:jc w:val="both"/>
        <w:rPr>
          <w:i/>
          <w:sz w:val="26"/>
          <w:szCs w:val="26"/>
        </w:rPr>
      </w:pPr>
    </w:p>
    <w:p w:rsidRPr="00D470E1" w:rsidR="00D470E1" w:rsidP="00BD2C5B" w:rsidRDefault="00D470E1" w14:paraId="37F3B371" w14:textId="37F0A48C">
      <w:pPr>
        <w:spacing w:line="240" w:lineRule="auto"/>
        <w:jc w:val="both"/>
        <w:rPr>
          <w:i/>
          <w:sz w:val="26"/>
          <w:szCs w:val="26"/>
        </w:rPr>
      </w:pPr>
      <w:r>
        <w:rPr>
          <w:i/>
          <w:sz w:val="26"/>
          <w:szCs w:val="26"/>
        </w:rPr>
        <w:t>N</w:t>
      </w:r>
      <w:r w:rsidRPr="00D470E1">
        <w:rPr>
          <w:i/>
          <w:sz w:val="26"/>
          <w:szCs w:val="26"/>
        </w:rPr>
        <w:t xml:space="preserve">odrošinot nepieciešamo Ukrainas bēgļu uzņemšanas kapacitāti, </w:t>
      </w:r>
      <w:r>
        <w:rPr>
          <w:i/>
          <w:sz w:val="26"/>
          <w:szCs w:val="26"/>
        </w:rPr>
        <w:t>n</w:t>
      </w:r>
      <w:r w:rsidRPr="00D470E1">
        <w:rPr>
          <w:i/>
          <w:sz w:val="26"/>
          <w:szCs w:val="26"/>
        </w:rPr>
        <w:t>epieciešams gatavoties nākotnes iespējamiem scenārijiem,</w:t>
      </w:r>
      <w:r>
        <w:rPr>
          <w:i/>
          <w:sz w:val="26"/>
          <w:szCs w:val="26"/>
        </w:rPr>
        <w:t xml:space="preserve"> </w:t>
      </w:r>
      <w:r w:rsidRPr="00D470E1">
        <w:rPr>
          <w:i/>
          <w:sz w:val="26"/>
          <w:szCs w:val="26"/>
        </w:rPr>
        <w:t xml:space="preserve">īpašu uzmanību veltot drošības kontroles un </w:t>
      </w:r>
      <w:r>
        <w:rPr>
          <w:i/>
          <w:sz w:val="26"/>
          <w:szCs w:val="26"/>
        </w:rPr>
        <w:t xml:space="preserve">īpaši neaizsargāto </w:t>
      </w:r>
      <w:r w:rsidRPr="00D470E1">
        <w:rPr>
          <w:i/>
          <w:sz w:val="26"/>
          <w:szCs w:val="26"/>
        </w:rPr>
        <w:t>grupu aizsardzībai</w:t>
      </w:r>
      <w:r>
        <w:rPr>
          <w:i/>
          <w:sz w:val="26"/>
          <w:szCs w:val="26"/>
        </w:rPr>
        <w:t xml:space="preserve">. </w:t>
      </w:r>
    </w:p>
    <w:p w:rsidRPr="004311AE" w:rsidR="00FF4E70" w:rsidP="00BD2C5B" w:rsidRDefault="00FF4E70" w14:paraId="315A2006" w14:textId="77777777">
      <w:pPr>
        <w:spacing w:line="240" w:lineRule="auto"/>
        <w:jc w:val="both"/>
        <w:rPr>
          <w:i/>
          <w:sz w:val="26"/>
          <w:szCs w:val="26"/>
        </w:rPr>
      </w:pPr>
    </w:p>
    <w:p w:rsidR="00B5557B" w:rsidP="00B5557B" w:rsidRDefault="00B5557B" w14:paraId="48981A11" w14:textId="47E3B5DE">
      <w:pPr>
        <w:spacing w:line="240" w:lineRule="auto"/>
        <w:jc w:val="both"/>
        <w:rPr>
          <w:i/>
          <w:sz w:val="26"/>
          <w:szCs w:val="26"/>
        </w:rPr>
      </w:pPr>
      <w:r>
        <w:rPr>
          <w:i/>
          <w:sz w:val="26"/>
          <w:szCs w:val="26"/>
        </w:rPr>
        <w:t xml:space="preserve">Latvija </w:t>
      </w:r>
      <w:r w:rsidR="00153D2F">
        <w:rPr>
          <w:i/>
          <w:sz w:val="26"/>
          <w:szCs w:val="26"/>
        </w:rPr>
        <w:t>pozitīvi vērtē Komisijas sagatavotās vadlīnijas</w:t>
      </w:r>
      <w:r w:rsidRPr="004311AE">
        <w:rPr>
          <w:i/>
          <w:sz w:val="26"/>
          <w:szCs w:val="26"/>
        </w:rPr>
        <w:t xml:space="preserve"> robežsargu darba atvieglošanai uz ES un Ukrainas robežām un Ukrainas bēgļu uzņemšanai un pa</w:t>
      </w:r>
      <w:r>
        <w:rPr>
          <w:i/>
          <w:sz w:val="26"/>
          <w:szCs w:val="26"/>
        </w:rPr>
        <w:t>g</w:t>
      </w:r>
      <w:r w:rsidR="00153D2F">
        <w:rPr>
          <w:i/>
          <w:sz w:val="26"/>
          <w:szCs w:val="26"/>
        </w:rPr>
        <w:t>aidu aizsardzības piešķiršanai, kā arī apņemšanos tās regulāri aktualizēt</w:t>
      </w:r>
      <w:r>
        <w:rPr>
          <w:i/>
          <w:sz w:val="26"/>
          <w:szCs w:val="26"/>
        </w:rPr>
        <w:t xml:space="preserve">. </w:t>
      </w:r>
    </w:p>
    <w:p w:rsidRPr="004311AE" w:rsidR="00FF4E70" w:rsidP="00BD2C5B" w:rsidRDefault="00FF4E70" w14:paraId="4FC13B99" w14:textId="3F3E7A8C">
      <w:pPr>
        <w:spacing w:line="240" w:lineRule="auto"/>
        <w:jc w:val="both"/>
        <w:rPr>
          <w:i/>
          <w:sz w:val="26"/>
          <w:szCs w:val="26"/>
        </w:rPr>
      </w:pPr>
    </w:p>
    <w:p w:rsidR="0039492F" w:rsidP="0039492F" w:rsidRDefault="0039492F" w14:paraId="2AC78C95" w14:textId="6C712889">
      <w:pPr>
        <w:spacing w:line="240" w:lineRule="auto"/>
        <w:jc w:val="both"/>
        <w:rPr>
          <w:i/>
          <w:sz w:val="26"/>
          <w:szCs w:val="26"/>
        </w:rPr>
      </w:pPr>
      <w:r w:rsidRPr="004311AE">
        <w:rPr>
          <w:i/>
          <w:sz w:val="26"/>
          <w:szCs w:val="26"/>
        </w:rPr>
        <w:t>Papildus tam</w:t>
      </w:r>
      <w:r>
        <w:rPr>
          <w:i/>
          <w:sz w:val="26"/>
          <w:szCs w:val="26"/>
        </w:rPr>
        <w:t>, ievērojot jau pastāvošos un vēl gaidāmos izaicinājumus,</w:t>
      </w:r>
      <w:r w:rsidRPr="004311AE">
        <w:rPr>
          <w:i/>
          <w:sz w:val="26"/>
          <w:szCs w:val="26"/>
        </w:rPr>
        <w:t xml:space="preserve"> aicinām Komisiju</w:t>
      </w:r>
      <w:r>
        <w:rPr>
          <w:i/>
          <w:sz w:val="26"/>
          <w:szCs w:val="26"/>
        </w:rPr>
        <w:t xml:space="preserve">, izvērtējot elastības šobrīd spēkā esošajā Daudzgadu finanšu shēmā </w:t>
      </w:r>
      <w:proofErr w:type="gramStart"/>
      <w:r>
        <w:rPr>
          <w:i/>
          <w:sz w:val="26"/>
          <w:szCs w:val="26"/>
        </w:rPr>
        <w:t>2021.</w:t>
      </w:r>
      <w:r w:rsidR="0062222C">
        <w:rPr>
          <w:i/>
          <w:sz w:val="26"/>
          <w:szCs w:val="26"/>
        </w:rPr>
        <w:t xml:space="preserve"> – </w:t>
      </w:r>
      <w:r>
        <w:rPr>
          <w:i/>
          <w:sz w:val="26"/>
          <w:szCs w:val="26"/>
        </w:rPr>
        <w:t>2027.</w:t>
      </w:r>
      <w:proofErr w:type="gramEnd"/>
      <w:r>
        <w:rPr>
          <w:i/>
          <w:sz w:val="26"/>
          <w:szCs w:val="26"/>
        </w:rPr>
        <w:t>gadam,</w:t>
      </w:r>
      <w:r w:rsidRPr="004311AE">
        <w:rPr>
          <w:i/>
          <w:sz w:val="26"/>
          <w:szCs w:val="26"/>
        </w:rPr>
        <w:t xml:space="preserve"> </w:t>
      </w:r>
      <w:r>
        <w:rPr>
          <w:i/>
          <w:sz w:val="26"/>
          <w:szCs w:val="26"/>
        </w:rPr>
        <w:t xml:space="preserve">apsvērt iespējas nodrošināt papildus finansējumu dalībvalstīm Ukrainas bēgļu uzņemšanas pasākumu realizācijai un tūlītējam atbalstam.  </w:t>
      </w:r>
    </w:p>
    <w:p w:rsidR="00CE786E" w:rsidP="00BD2C5B" w:rsidRDefault="00CE786E" w14:paraId="16C2A8F9" w14:textId="36B2BD6F">
      <w:pPr>
        <w:spacing w:line="240" w:lineRule="auto"/>
        <w:jc w:val="both"/>
        <w:rPr>
          <w:i/>
          <w:sz w:val="26"/>
          <w:szCs w:val="26"/>
        </w:rPr>
      </w:pPr>
    </w:p>
    <w:p w:rsidR="0077386D" w:rsidP="00BD2C5B" w:rsidRDefault="00386A5D" w14:paraId="59C71EAE" w14:textId="2B7F7E03">
      <w:pPr>
        <w:spacing w:line="240" w:lineRule="auto"/>
        <w:jc w:val="both"/>
        <w:rPr>
          <w:i/>
          <w:sz w:val="26"/>
          <w:szCs w:val="26"/>
        </w:rPr>
      </w:pPr>
      <w:r>
        <w:rPr>
          <w:i/>
          <w:sz w:val="26"/>
          <w:szCs w:val="26"/>
        </w:rPr>
        <w:t>Latvija</w:t>
      </w:r>
      <w:r w:rsidR="00487261">
        <w:rPr>
          <w:i/>
          <w:sz w:val="26"/>
          <w:szCs w:val="26"/>
        </w:rPr>
        <w:t xml:space="preserve"> </w:t>
      </w:r>
      <w:r w:rsidRPr="004311AE" w:rsidR="00913E60">
        <w:rPr>
          <w:i/>
          <w:sz w:val="26"/>
          <w:szCs w:val="26"/>
        </w:rPr>
        <w:t>izprot situāciju</w:t>
      </w:r>
      <w:r>
        <w:rPr>
          <w:i/>
          <w:sz w:val="26"/>
          <w:szCs w:val="26"/>
        </w:rPr>
        <w:t>, kādā šobrīd atrodas Moldova. L</w:t>
      </w:r>
      <w:r w:rsidRPr="004311AE" w:rsidR="00913E60">
        <w:rPr>
          <w:i/>
          <w:sz w:val="26"/>
          <w:szCs w:val="26"/>
        </w:rPr>
        <w:t xml:space="preserve">īdz ar to piekrītam, ka steidzami jādara viss iespējamais, lai </w:t>
      </w:r>
      <w:r w:rsidRPr="004311AE" w:rsidR="008515A6">
        <w:rPr>
          <w:i/>
          <w:sz w:val="26"/>
          <w:szCs w:val="26"/>
        </w:rPr>
        <w:t xml:space="preserve">sniegtu tai pēc iespējas lielāku un ilgtspējīgāku atbalstu. Esam izvērtējuši savu kapacitāti un attiecīgi apsveram uzņemt no Moldovas līdz 500 personām, nodrošinot tām arī </w:t>
      </w:r>
      <w:proofErr w:type="spellStart"/>
      <w:r w:rsidRPr="004311AE" w:rsidR="008515A6">
        <w:rPr>
          <w:i/>
          <w:sz w:val="26"/>
          <w:szCs w:val="26"/>
        </w:rPr>
        <w:t>transfēru</w:t>
      </w:r>
      <w:proofErr w:type="spellEnd"/>
      <w:r w:rsidRPr="004311AE" w:rsidR="008515A6">
        <w:rPr>
          <w:i/>
          <w:sz w:val="26"/>
          <w:szCs w:val="26"/>
        </w:rPr>
        <w:t xml:space="preserve"> (avioreisu) uz Latviju.</w:t>
      </w:r>
    </w:p>
    <w:p w:rsidRPr="004311AE" w:rsidR="00FF4E70" w:rsidP="00BD2C5B" w:rsidRDefault="00FF4E70" w14:paraId="4B4433D4" w14:textId="77777777">
      <w:pPr>
        <w:spacing w:line="240" w:lineRule="auto"/>
        <w:jc w:val="both"/>
        <w:rPr>
          <w:i/>
          <w:sz w:val="26"/>
          <w:szCs w:val="26"/>
        </w:rPr>
      </w:pPr>
    </w:p>
    <w:p w:rsidR="00534463" w:rsidP="004C6655" w:rsidRDefault="00487261" w14:paraId="3C542B5F" w14:textId="69BCB14C">
      <w:pPr>
        <w:spacing w:line="240" w:lineRule="auto"/>
        <w:jc w:val="both"/>
        <w:rPr>
          <w:i/>
          <w:sz w:val="26"/>
          <w:szCs w:val="26"/>
        </w:rPr>
      </w:pPr>
      <w:r>
        <w:rPr>
          <w:i/>
          <w:sz w:val="26"/>
          <w:szCs w:val="26"/>
        </w:rPr>
        <w:t xml:space="preserve">Latvija uzskata, ka nepieciešams darīt visu, kas mūsu spēkos, lai Ukrainas bēgļi nekļūtu par </w:t>
      </w:r>
      <w:r w:rsidR="001C4962">
        <w:rPr>
          <w:i/>
          <w:sz w:val="26"/>
          <w:szCs w:val="26"/>
        </w:rPr>
        <w:t>smagas un organizētas noziedzības upuriem.</w:t>
      </w:r>
      <w:r w:rsidR="00D470E1">
        <w:rPr>
          <w:i/>
          <w:sz w:val="26"/>
          <w:szCs w:val="26"/>
        </w:rPr>
        <w:t xml:space="preserve"> </w:t>
      </w:r>
      <w:r w:rsidR="00534463">
        <w:rPr>
          <w:i/>
          <w:sz w:val="26"/>
          <w:szCs w:val="26"/>
        </w:rPr>
        <w:t>Tāpat arī nepieciešams nodrošināt dalībvalstu</w:t>
      </w:r>
      <w:r w:rsidR="00BB6A7B">
        <w:rPr>
          <w:i/>
          <w:sz w:val="26"/>
          <w:szCs w:val="26"/>
        </w:rPr>
        <w:t xml:space="preserve"> </w:t>
      </w:r>
      <w:proofErr w:type="spellStart"/>
      <w:r w:rsidR="00BB6A7B">
        <w:rPr>
          <w:i/>
          <w:sz w:val="26"/>
          <w:szCs w:val="26"/>
        </w:rPr>
        <w:t>proaktīvu</w:t>
      </w:r>
      <w:proofErr w:type="spellEnd"/>
      <w:r w:rsidR="00534463">
        <w:rPr>
          <w:i/>
          <w:sz w:val="26"/>
          <w:szCs w:val="26"/>
        </w:rPr>
        <w:t xml:space="preserve"> gatavību attiecībā uz cita veida smagas un organizētas noziedzības apdraudējumiem, ko radījis vai var radīt karš Ukrainā.</w:t>
      </w:r>
    </w:p>
    <w:p w:rsidR="00BB6A7B" w:rsidP="004C6655" w:rsidRDefault="00BB6A7B" w14:paraId="424AB2A1" w14:textId="77777777">
      <w:pPr>
        <w:spacing w:line="240" w:lineRule="auto"/>
        <w:jc w:val="both"/>
        <w:rPr>
          <w:i/>
          <w:sz w:val="26"/>
          <w:szCs w:val="26"/>
        </w:rPr>
      </w:pPr>
    </w:p>
    <w:p w:rsidR="000025FA" w:rsidP="004C6655" w:rsidRDefault="00534463" w14:paraId="0494073E" w14:textId="6D8850B9">
      <w:pPr>
        <w:spacing w:line="240" w:lineRule="auto"/>
        <w:jc w:val="both"/>
        <w:rPr>
          <w:i/>
          <w:sz w:val="26"/>
          <w:szCs w:val="26"/>
        </w:rPr>
      </w:pPr>
      <w:r>
        <w:rPr>
          <w:i/>
          <w:sz w:val="26"/>
          <w:szCs w:val="26"/>
        </w:rPr>
        <w:t xml:space="preserve">Ievērojot minēto, atbalstām </w:t>
      </w:r>
      <w:r w:rsidRPr="004311AE" w:rsidR="000025FA">
        <w:rPr>
          <w:i/>
          <w:sz w:val="26"/>
          <w:szCs w:val="26"/>
        </w:rPr>
        <w:t xml:space="preserve">EMPACT </w:t>
      </w:r>
      <w:r w:rsidR="001C4962">
        <w:rPr>
          <w:i/>
          <w:sz w:val="26"/>
          <w:szCs w:val="26"/>
        </w:rPr>
        <w:t>aktivizāciju</w:t>
      </w:r>
      <w:r w:rsidR="004C6655">
        <w:rPr>
          <w:i/>
          <w:sz w:val="26"/>
          <w:szCs w:val="26"/>
        </w:rPr>
        <w:t xml:space="preserve"> kara Ukrainā kontekstā</w:t>
      </w:r>
      <w:r w:rsidRPr="004C6655" w:rsidR="004C6655">
        <w:rPr>
          <w:i/>
          <w:sz w:val="26"/>
          <w:szCs w:val="26"/>
        </w:rPr>
        <w:t xml:space="preserve"> </w:t>
      </w:r>
      <w:r>
        <w:rPr>
          <w:i/>
          <w:sz w:val="26"/>
          <w:szCs w:val="26"/>
        </w:rPr>
        <w:t>(</w:t>
      </w:r>
      <w:r w:rsidR="004C6655">
        <w:rPr>
          <w:i/>
          <w:sz w:val="26"/>
          <w:szCs w:val="26"/>
        </w:rPr>
        <w:t>atbilstoši dalībvalstu operacionālajām vajadzībām</w:t>
      </w:r>
      <w:r>
        <w:rPr>
          <w:i/>
          <w:sz w:val="26"/>
          <w:szCs w:val="26"/>
        </w:rPr>
        <w:t>);</w:t>
      </w:r>
      <w:r w:rsidR="004C6655">
        <w:rPr>
          <w:i/>
          <w:sz w:val="26"/>
          <w:szCs w:val="26"/>
        </w:rPr>
        <w:t xml:space="preserve"> EMPACT </w:t>
      </w:r>
      <w:r>
        <w:rPr>
          <w:i/>
          <w:sz w:val="26"/>
          <w:szCs w:val="26"/>
        </w:rPr>
        <w:t>ir</w:t>
      </w:r>
      <w:r w:rsidR="004C6655">
        <w:rPr>
          <w:i/>
          <w:sz w:val="26"/>
          <w:szCs w:val="26"/>
        </w:rPr>
        <w:t xml:space="preserve"> </w:t>
      </w:r>
      <w:r w:rsidRPr="004311AE" w:rsidR="000025FA">
        <w:rPr>
          <w:bCs/>
          <w:i/>
          <w:sz w:val="26"/>
          <w:szCs w:val="26"/>
        </w:rPr>
        <w:t>efektīv</w:t>
      </w:r>
      <w:r>
        <w:rPr>
          <w:bCs/>
          <w:i/>
          <w:sz w:val="26"/>
          <w:szCs w:val="26"/>
        </w:rPr>
        <w:t>a</w:t>
      </w:r>
      <w:r w:rsidRPr="004311AE" w:rsidR="000025FA">
        <w:rPr>
          <w:bCs/>
          <w:i/>
          <w:sz w:val="26"/>
          <w:szCs w:val="26"/>
        </w:rPr>
        <w:t xml:space="preserve"> </w:t>
      </w:r>
      <w:r w:rsidRPr="004311AE" w:rsidR="004C6655">
        <w:rPr>
          <w:bCs/>
          <w:i/>
          <w:sz w:val="26"/>
          <w:szCs w:val="26"/>
        </w:rPr>
        <w:t>opera</w:t>
      </w:r>
      <w:r w:rsidR="004C6655">
        <w:rPr>
          <w:bCs/>
          <w:i/>
          <w:sz w:val="26"/>
          <w:szCs w:val="26"/>
        </w:rPr>
        <w:t>cionāl</w:t>
      </w:r>
      <w:r>
        <w:rPr>
          <w:bCs/>
          <w:i/>
          <w:sz w:val="26"/>
          <w:szCs w:val="26"/>
        </w:rPr>
        <w:t>ā</w:t>
      </w:r>
      <w:r w:rsidRPr="004311AE" w:rsidR="004C6655">
        <w:rPr>
          <w:bCs/>
          <w:i/>
          <w:sz w:val="26"/>
          <w:szCs w:val="26"/>
        </w:rPr>
        <w:t xml:space="preserve"> </w:t>
      </w:r>
      <w:r w:rsidRPr="004311AE">
        <w:rPr>
          <w:bCs/>
          <w:i/>
          <w:sz w:val="26"/>
          <w:szCs w:val="26"/>
        </w:rPr>
        <w:t>atbild</w:t>
      </w:r>
      <w:r>
        <w:rPr>
          <w:bCs/>
          <w:i/>
          <w:sz w:val="26"/>
          <w:szCs w:val="26"/>
        </w:rPr>
        <w:t>e</w:t>
      </w:r>
      <w:r w:rsidRPr="004311AE" w:rsidR="000025FA">
        <w:rPr>
          <w:i/>
          <w:sz w:val="26"/>
          <w:szCs w:val="26"/>
        </w:rPr>
        <w:t xml:space="preserve"> īstermiņa, vidējā termiņa un ilgtermiņa </w:t>
      </w:r>
      <w:r w:rsidR="004C6655">
        <w:rPr>
          <w:i/>
          <w:sz w:val="26"/>
          <w:szCs w:val="26"/>
        </w:rPr>
        <w:t>smagas un organizētas noziedzības apdraudējumiem</w:t>
      </w:r>
      <w:r>
        <w:rPr>
          <w:i/>
          <w:sz w:val="26"/>
          <w:szCs w:val="26"/>
        </w:rPr>
        <w:t>.</w:t>
      </w:r>
    </w:p>
    <w:p w:rsidRPr="002D471C" w:rsidR="0039492F" w:rsidP="004C6655" w:rsidRDefault="0039492F" w14:paraId="218DA9CB" w14:textId="3F8D44E1">
      <w:pPr>
        <w:spacing w:line="240" w:lineRule="auto"/>
        <w:jc w:val="both"/>
        <w:rPr>
          <w:sz w:val="26"/>
          <w:szCs w:val="26"/>
        </w:rPr>
      </w:pPr>
    </w:p>
    <w:p w:rsidRPr="002D471C" w:rsidR="0039492F" w:rsidP="004C6655" w:rsidRDefault="0039492F" w14:paraId="2998455B" w14:textId="5B2E666D">
      <w:pPr>
        <w:spacing w:line="240" w:lineRule="auto"/>
        <w:jc w:val="both"/>
        <w:rPr>
          <w:sz w:val="26"/>
          <w:szCs w:val="26"/>
        </w:rPr>
      </w:pPr>
      <w:r w:rsidRPr="002D471C">
        <w:rPr>
          <w:sz w:val="26"/>
          <w:szCs w:val="26"/>
        </w:rPr>
        <w:lastRenderedPageBreak/>
        <w:t xml:space="preserve">Latvijas nostāja attiecībā uz </w:t>
      </w:r>
      <w:r w:rsidRPr="002D471C" w:rsidR="002D471C">
        <w:rPr>
          <w:sz w:val="26"/>
          <w:szCs w:val="26"/>
          <w:shd w:val="clear" w:color="auto" w:fill="FFFFFF"/>
        </w:rPr>
        <w:t>Padomes īstenošanas lēmumu par TPD iedarbināšanu</w:t>
      </w:r>
      <w:r w:rsidRPr="002D471C" w:rsidR="002D471C">
        <w:rPr>
          <w:sz w:val="26"/>
          <w:szCs w:val="26"/>
        </w:rPr>
        <w:t xml:space="preserve"> </w:t>
      </w:r>
      <w:r w:rsidRPr="002D471C">
        <w:rPr>
          <w:sz w:val="26"/>
          <w:szCs w:val="26"/>
        </w:rPr>
        <w:t>ir ietverta pozīcij</w:t>
      </w:r>
      <w:r w:rsidRPr="002D471C" w:rsidR="002D471C">
        <w:rPr>
          <w:sz w:val="26"/>
          <w:szCs w:val="26"/>
        </w:rPr>
        <w:t xml:space="preserve">ā Nr.1 par Padomes īstenošanas lēmuma projektu, ar ko nosaka, ka pastāv no Ukrainas pārvietotu personu masveida pieplūdums </w:t>
      </w:r>
      <w:proofErr w:type="gramStart"/>
      <w:r w:rsidRPr="002D471C" w:rsidR="002D471C">
        <w:rPr>
          <w:sz w:val="26"/>
          <w:szCs w:val="26"/>
        </w:rPr>
        <w:t>2001.gada</w:t>
      </w:r>
      <w:proofErr w:type="gramEnd"/>
      <w:r w:rsidRPr="002D471C" w:rsidR="002D471C">
        <w:rPr>
          <w:sz w:val="26"/>
          <w:szCs w:val="26"/>
        </w:rPr>
        <w:t xml:space="preserve"> 21.jūlija Padomes direktīvas 2001/55/EK 5.panta izpratnē, un ar ko šīm personām ievieš pagaidu aizsardzību. Pozīcija š.g. 8.martā apstiprināta Ministru kabineta sēdē un 11.martā saskaņota ar Saeimas Eiropas lietu komisiju.</w:t>
      </w:r>
    </w:p>
    <w:p w:rsidR="00487261" w:rsidP="00BD2C5B" w:rsidRDefault="00487261" w14:paraId="40C88679" w14:textId="25F71507">
      <w:pPr>
        <w:spacing w:line="240" w:lineRule="auto"/>
        <w:jc w:val="both"/>
        <w:rPr>
          <w:sz w:val="26"/>
          <w:szCs w:val="26"/>
        </w:rPr>
      </w:pPr>
    </w:p>
    <w:p w:rsidRPr="006E7A31" w:rsidR="00BC6BA7" w:rsidP="00BD2C5B" w:rsidRDefault="00BC6BA7" w14:paraId="335A7ABA" w14:textId="77777777">
      <w:pPr>
        <w:spacing w:line="240" w:lineRule="auto"/>
        <w:jc w:val="both"/>
        <w:rPr>
          <w:sz w:val="26"/>
          <w:szCs w:val="26"/>
        </w:rPr>
      </w:pPr>
    </w:p>
    <w:p w:rsidR="0008003D" w:rsidP="00BD2C5B" w:rsidRDefault="00331A70" w14:paraId="61DCC623" w14:textId="224C108A">
      <w:pPr>
        <w:pStyle w:val="ListParagraph"/>
        <w:spacing w:line="240" w:lineRule="auto"/>
        <w:contextualSpacing w:val="false"/>
        <w:jc w:val="center"/>
        <w:rPr>
          <w:b/>
          <w:sz w:val="26"/>
          <w:szCs w:val="26"/>
        </w:rPr>
      </w:pPr>
      <w:r w:rsidRPr="005C2AC0">
        <w:rPr>
          <w:b/>
          <w:sz w:val="26"/>
          <w:szCs w:val="26"/>
        </w:rPr>
        <w:t>II. Latvijas delegācija</w:t>
      </w:r>
    </w:p>
    <w:p w:rsidRPr="005C2AC0" w:rsidR="008F7071" w:rsidP="00BD2C5B" w:rsidRDefault="008F7071" w14:paraId="5B23325B" w14:textId="77777777">
      <w:pPr>
        <w:pStyle w:val="ListParagraph"/>
        <w:spacing w:line="240" w:lineRule="auto"/>
        <w:contextualSpacing w:val="false"/>
        <w:jc w:val="center"/>
        <w:rPr>
          <w:b/>
          <w:sz w:val="26"/>
          <w:szCs w:val="26"/>
        </w:rPr>
      </w:pPr>
    </w:p>
    <w:p w:rsidR="0045647D" w:rsidP="00BD2C5B" w:rsidRDefault="00213665" w14:paraId="705A59C5" w14:textId="48528F3A">
      <w:pPr>
        <w:spacing w:line="240" w:lineRule="auto"/>
        <w:jc w:val="both"/>
        <w:rPr>
          <w:sz w:val="26"/>
          <w:szCs w:val="26"/>
        </w:rPr>
      </w:pPr>
      <w:r w:rsidRPr="009617CB">
        <w:rPr>
          <w:sz w:val="26"/>
          <w:szCs w:val="26"/>
        </w:rPr>
        <w:t xml:space="preserve">Latvijas delegāciju Padomes </w:t>
      </w:r>
      <w:r w:rsidR="00C46022">
        <w:rPr>
          <w:sz w:val="26"/>
          <w:szCs w:val="26"/>
        </w:rPr>
        <w:t xml:space="preserve">ārkārtas </w:t>
      </w:r>
      <w:r w:rsidRPr="009617CB">
        <w:rPr>
          <w:sz w:val="26"/>
          <w:szCs w:val="26"/>
        </w:rPr>
        <w:t xml:space="preserve">sanāksmes laikā vadīs </w:t>
      </w:r>
      <w:r w:rsidRPr="009617CB" w:rsidR="0097603A">
        <w:rPr>
          <w:sz w:val="26"/>
          <w:szCs w:val="26"/>
        </w:rPr>
        <w:t>iekšlietu ministre Marija Golubeva</w:t>
      </w:r>
      <w:r w:rsidRPr="009617CB" w:rsidR="00331A70">
        <w:rPr>
          <w:sz w:val="26"/>
          <w:szCs w:val="26"/>
        </w:rPr>
        <w:t>.</w:t>
      </w:r>
    </w:p>
    <w:p w:rsidRPr="009617CB" w:rsidR="008F7071" w:rsidP="00BD2C5B" w:rsidRDefault="008F7071" w14:paraId="41553A65" w14:textId="77777777">
      <w:pPr>
        <w:spacing w:line="240" w:lineRule="auto"/>
        <w:jc w:val="both"/>
        <w:rPr>
          <w:sz w:val="26"/>
          <w:szCs w:val="26"/>
        </w:rPr>
      </w:pPr>
    </w:p>
    <w:p w:rsidRPr="009617CB" w:rsidR="009617CB" w:rsidP="00BD2C5B" w:rsidRDefault="009617CB" w14:paraId="1C01AD53" w14:textId="16993CAD">
      <w:pPr>
        <w:spacing w:line="240" w:lineRule="auto"/>
        <w:jc w:val="both"/>
        <w:rPr>
          <w:sz w:val="26"/>
          <w:szCs w:val="26"/>
        </w:rPr>
      </w:pPr>
      <w:r w:rsidRPr="009617CB">
        <w:rPr>
          <w:sz w:val="26"/>
          <w:szCs w:val="26"/>
        </w:rPr>
        <w:t xml:space="preserve">Latvijas delegācijas sastāvā Padomes sanāksmē </w:t>
      </w:r>
      <w:r w:rsidRPr="009617CB" w:rsidR="009247A4">
        <w:rPr>
          <w:sz w:val="26"/>
          <w:szCs w:val="26"/>
        </w:rPr>
        <w:t xml:space="preserve">piedalīsies arī </w:t>
      </w:r>
      <w:r w:rsidRPr="00FF4E70" w:rsidR="009247A4">
        <w:rPr>
          <w:sz w:val="26"/>
          <w:szCs w:val="26"/>
        </w:rPr>
        <w:t>Latvijas Republikas ārkārtējā un pilnvarotā vēstniece, pastāvīgā pārstāve Eirop</w:t>
      </w:r>
      <w:r w:rsidRPr="00FF4E70" w:rsidR="00FF4E70">
        <w:rPr>
          <w:sz w:val="26"/>
          <w:szCs w:val="26"/>
        </w:rPr>
        <w:t>as Savienībā Lelde Līce-Līcīte</w:t>
      </w:r>
      <w:r w:rsidRPr="00FF4E70">
        <w:rPr>
          <w:sz w:val="26"/>
          <w:szCs w:val="26"/>
        </w:rPr>
        <w:t xml:space="preserve">, nozares (iekšlietu) padomnieks Kaspars Āboliņš un nozares (iekšlietu) padomniece Asnate </w:t>
      </w:r>
      <w:proofErr w:type="spellStart"/>
      <w:r w:rsidRPr="00FF4E70" w:rsidR="00C22386">
        <w:rPr>
          <w:bCs/>
          <w:sz w:val="26"/>
          <w:szCs w:val="26"/>
        </w:rPr>
        <w:t>Brž</w:t>
      </w:r>
      <w:r w:rsidRPr="00FF4E70">
        <w:rPr>
          <w:bCs/>
          <w:sz w:val="26"/>
          <w:szCs w:val="26"/>
        </w:rPr>
        <w:t>ezina</w:t>
      </w:r>
      <w:proofErr w:type="spellEnd"/>
      <w:r w:rsidRPr="00FF4E70">
        <w:rPr>
          <w:bCs/>
          <w:sz w:val="26"/>
          <w:szCs w:val="26"/>
        </w:rPr>
        <w:t xml:space="preserve"> – Kalniņa.</w:t>
      </w:r>
    </w:p>
    <w:p w:rsidR="008F7071" w:rsidP="008F7071" w:rsidRDefault="008F7071" w14:paraId="250B43BB" w14:textId="0E601F7A">
      <w:pPr>
        <w:spacing w:line="240" w:lineRule="auto"/>
        <w:jc w:val="both"/>
        <w:rPr>
          <w:sz w:val="26"/>
          <w:szCs w:val="26"/>
        </w:rPr>
      </w:pPr>
    </w:p>
    <w:p w:rsidR="00D71FF7" w:rsidP="008F7071" w:rsidRDefault="00D71FF7" w14:paraId="18A4465E" w14:textId="7BE8E3DF">
      <w:pPr>
        <w:spacing w:line="240" w:lineRule="auto"/>
        <w:jc w:val="both"/>
        <w:rPr>
          <w:sz w:val="26"/>
          <w:szCs w:val="26"/>
        </w:rPr>
      </w:pPr>
    </w:p>
    <w:p w:rsidRPr="005C2AC0" w:rsidR="00BC6BA7" w:rsidP="008F7071" w:rsidRDefault="00BC6BA7" w14:paraId="307AD5C7" w14:textId="77777777">
      <w:pPr>
        <w:spacing w:line="240" w:lineRule="auto"/>
        <w:jc w:val="both"/>
        <w:rPr>
          <w:sz w:val="26"/>
          <w:szCs w:val="26"/>
        </w:rPr>
      </w:pPr>
    </w:p>
    <w:p w:rsidR="00AE5B61" w:rsidP="008F7071" w:rsidRDefault="0097603A" w14:paraId="39DDCFAF" w14:textId="784C5AB4">
      <w:pPr>
        <w:spacing w:line="240" w:lineRule="auto"/>
        <w:jc w:val="both"/>
        <w:rPr>
          <w:sz w:val="26"/>
          <w:szCs w:val="26"/>
        </w:rPr>
      </w:pPr>
      <w:r w:rsidRPr="005C2AC0">
        <w:rPr>
          <w:sz w:val="26"/>
          <w:szCs w:val="26"/>
        </w:rPr>
        <w:t>Iekšlietu ministre</w:t>
      </w:r>
      <w:r w:rsidRPr="005C2AC0" w:rsidR="004C0897">
        <w:rPr>
          <w:sz w:val="26"/>
          <w:szCs w:val="26"/>
        </w:rPr>
        <w:tab/>
      </w:r>
      <w:r w:rsidR="00F478FB">
        <w:rPr>
          <w:sz w:val="26"/>
          <w:szCs w:val="26"/>
        </w:rPr>
        <w:t xml:space="preserve"> </w:t>
      </w:r>
      <w:r w:rsidRPr="005C2AC0" w:rsidR="004C0897">
        <w:rPr>
          <w:sz w:val="26"/>
          <w:szCs w:val="26"/>
        </w:rPr>
        <w:tab/>
      </w:r>
      <w:r w:rsidRPr="005C2AC0" w:rsidR="004C0897">
        <w:rPr>
          <w:sz w:val="26"/>
          <w:szCs w:val="26"/>
        </w:rPr>
        <w:tab/>
      </w:r>
      <w:r w:rsidRPr="005C2AC0" w:rsidR="004C0897">
        <w:rPr>
          <w:sz w:val="26"/>
          <w:szCs w:val="26"/>
        </w:rPr>
        <w:tab/>
      </w:r>
      <w:r w:rsidRPr="005C2AC0" w:rsidR="004C0897">
        <w:rPr>
          <w:sz w:val="26"/>
          <w:szCs w:val="26"/>
        </w:rPr>
        <w:tab/>
      </w:r>
      <w:r w:rsidRPr="005C2AC0" w:rsidR="00070A66">
        <w:rPr>
          <w:sz w:val="26"/>
          <w:szCs w:val="26"/>
        </w:rPr>
        <w:tab/>
      </w:r>
      <w:r w:rsidRPr="005C2AC0">
        <w:rPr>
          <w:sz w:val="26"/>
          <w:szCs w:val="26"/>
        </w:rPr>
        <w:t>Marija Golubeva</w:t>
      </w:r>
    </w:p>
    <w:p w:rsidR="00687AEB" w:rsidP="008F7071" w:rsidRDefault="00687AEB" w14:paraId="63FD7B9C" w14:textId="6DC68B2C">
      <w:pPr>
        <w:spacing w:line="240" w:lineRule="auto"/>
        <w:jc w:val="both"/>
        <w:rPr>
          <w:sz w:val="26"/>
          <w:szCs w:val="26"/>
        </w:rPr>
      </w:pPr>
    </w:p>
    <w:p w:rsidR="00C75BB4" w:rsidP="008F7071" w:rsidRDefault="00C75BB4" w14:paraId="74D5F637" w14:textId="1DCF012C">
      <w:pPr>
        <w:spacing w:line="240" w:lineRule="auto"/>
        <w:jc w:val="both"/>
        <w:rPr>
          <w:sz w:val="26"/>
          <w:szCs w:val="26"/>
        </w:rPr>
      </w:pPr>
    </w:p>
    <w:p w:rsidR="00BC6BA7" w:rsidP="008F7071" w:rsidRDefault="00BC6BA7" w14:paraId="296CC77B" w14:textId="656324CF">
      <w:pPr>
        <w:spacing w:line="240" w:lineRule="auto"/>
        <w:jc w:val="both"/>
        <w:rPr>
          <w:sz w:val="26"/>
          <w:szCs w:val="26"/>
        </w:rPr>
      </w:pPr>
    </w:p>
    <w:p w:rsidR="00BC6BA7" w:rsidP="008F7071" w:rsidRDefault="00BC6BA7" w14:paraId="2787FDAE" w14:textId="5B08C6D9">
      <w:pPr>
        <w:spacing w:line="240" w:lineRule="auto"/>
        <w:jc w:val="both"/>
        <w:rPr>
          <w:sz w:val="26"/>
          <w:szCs w:val="26"/>
        </w:rPr>
      </w:pPr>
    </w:p>
    <w:p w:rsidR="00BC6BA7" w:rsidP="008F7071" w:rsidRDefault="00BC6BA7" w14:paraId="7AC15788" w14:textId="2C63618A">
      <w:pPr>
        <w:spacing w:line="240" w:lineRule="auto"/>
        <w:jc w:val="both"/>
        <w:rPr>
          <w:sz w:val="26"/>
          <w:szCs w:val="26"/>
        </w:rPr>
      </w:pPr>
    </w:p>
    <w:p w:rsidR="00BC6BA7" w:rsidP="008F7071" w:rsidRDefault="00BC6BA7" w14:paraId="7BA1A2CD" w14:textId="5272A636">
      <w:pPr>
        <w:spacing w:line="240" w:lineRule="auto"/>
        <w:jc w:val="both"/>
        <w:rPr>
          <w:sz w:val="26"/>
          <w:szCs w:val="26"/>
        </w:rPr>
      </w:pPr>
    </w:p>
    <w:p w:rsidR="00BC6BA7" w:rsidP="008F7071" w:rsidRDefault="00BC6BA7" w14:paraId="135F3F29" w14:textId="3A81F083">
      <w:pPr>
        <w:spacing w:line="240" w:lineRule="auto"/>
        <w:jc w:val="both"/>
        <w:rPr>
          <w:sz w:val="26"/>
          <w:szCs w:val="26"/>
        </w:rPr>
      </w:pPr>
    </w:p>
    <w:p w:rsidR="00BC6BA7" w:rsidP="008F7071" w:rsidRDefault="00BC6BA7" w14:paraId="25F4A0A4" w14:textId="23B9E64E">
      <w:pPr>
        <w:spacing w:line="240" w:lineRule="auto"/>
        <w:jc w:val="both"/>
        <w:rPr>
          <w:sz w:val="26"/>
          <w:szCs w:val="26"/>
        </w:rPr>
      </w:pPr>
      <w:bookmarkStart w:name="_GoBack" w:id="0"/>
      <w:bookmarkEnd w:id="0"/>
    </w:p>
    <w:p w:rsidR="00BC6BA7" w:rsidP="008F7071" w:rsidRDefault="00BC6BA7" w14:paraId="2DC50FA2" w14:textId="673C087B">
      <w:pPr>
        <w:spacing w:line="240" w:lineRule="auto"/>
        <w:jc w:val="both"/>
        <w:rPr>
          <w:sz w:val="26"/>
          <w:szCs w:val="26"/>
        </w:rPr>
      </w:pPr>
    </w:p>
    <w:p w:rsidR="00BC6BA7" w:rsidP="008F7071" w:rsidRDefault="00BC6BA7" w14:paraId="051E516C" w14:textId="7BF4CA0B">
      <w:pPr>
        <w:spacing w:line="240" w:lineRule="auto"/>
        <w:jc w:val="both"/>
        <w:rPr>
          <w:sz w:val="26"/>
          <w:szCs w:val="26"/>
        </w:rPr>
      </w:pPr>
    </w:p>
    <w:p w:rsidR="00BC6BA7" w:rsidP="008F7071" w:rsidRDefault="00BC6BA7" w14:paraId="78F7FB88" w14:textId="34FE344F">
      <w:pPr>
        <w:spacing w:line="240" w:lineRule="auto"/>
        <w:jc w:val="both"/>
        <w:rPr>
          <w:sz w:val="26"/>
          <w:szCs w:val="26"/>
        </w:rPr>
      </w:pPr>
    </w:p>
    <w:p w:rsidR="00BC6BA7" w:rsidP="008F7071" w:rsidRDefault="00BC6BA7" w14:paraId="5BA21867" w14:textId="2518A122">
      <w:pPr>
        <w:spacing w:line="240" w:lineRule="auto"/>
        <w:jc w:val="both"/>
        <w:rPr>
          <w:sz w:val="26"/>
          <w:szCs w:val="26"/>
        </w:rPr>
      </w:pPr>
    </w:p>
    <w:p w:rsidR="00546230" w:rsidP="008F7071" w:rsidRDefault="00546230" w14:paraId="1B0F717A" w14:textId="5B735ABA">
      <w:pPr>
        <w:spacing w:line="240" w:lineRule="auto"/>
        <w:jc w:val="both"/>
        <w:rPr>
          <w:sz w:val="26"/>
          <w:szCs w:val="26"/>
        </w:rPr>
      </w:pPr>
    </w:p>
    <w:p w:rsidR="00546230" w:rsidP="008F7071" w:rsidRDefault="00546230" w14:paraId="5BA272D8" w14:textId="684EE71A">
      <w:pPr>
        <w:spacing w:line="240" w:lineRule="auto"/>
        <w:jc w:val="both"/>
        <w:rPr>
          <w:sz w:val="26"/>
          <w:szCs w:val="26"/>
        </w:rPr>
      </w:pPr>
    </w:p>
    <w:p w:rsidR="00546230" w:rsidP="008F7071" w:rsidRDefault="00546230" w14:paraId="3604C63C" w14:textId="6CE58678">
      <w:pPr>
        <w:spacing w:line="240" w:lineRule="auto"/>
        <w:jc w:val="both"/>
        <w:rPr>
          <w:sz w:val="26"/>
          <w:szCs w:val="26"/>
        </w:rPr>
      </w:pPr>
    </w:p>
    <w:p w:rsidR="00546230" w:rsidP="008F7071" w:rsidRDefault="00546230" w14:paraId="3C649365" w14:textId="77777777">
      <w:pPr>
        <w:spacing w:line="240" w:lineRule="auto"/>
        <w:jc w:val="both"/>
        <w:rPr>
          <w:sz w:val="26"/>
          <w:szCs w:val="26"/>
        </w:rPr>
      </w:pPr>
    </w:p>
    <w:p w:rsidR="00BC6BA7" w:rsidP="008F7071" w:rsidRDefault="00BC6BA7" w14:paraId="671E5439" w14:textId="6C3E5104">
      <w:pPr>
        <w:spacing w:line="240" w:lineRule="auto"/>
        <w:jc w:val="both"/>
        <w:rPr>
          <w:sz w:val="26"/>
          <w:szCs w:val="26"/>
        </w:rPr>
      </w:pPr>
    </w:p>
    <w:p w:rsidRPr="005C2AC0" w:rsidR="00BC6BA7" w:rsidP="008F7071" w:rsidRDefault="00BC6BA7" w14:paraId="2DB6F6B2" w14:textId="77777777">
      <w:pPr>
        <w:spacing w:line="240" w:lineRule="auto"/>
        <w:jc w:val="both"/>
        <w:rPr>
          <w:sz w:val="26"/>
          <w:szCs w:val="26"/>
        </w:rPr>
      </w:pPr>
    </w:p>
    <w:p w:rsidRPr="00C40B2C" w:rsidR="004304F2" w:rsidP="004304F2" w:rsidRDefault="004304F2" w14:paraId="22F03087" w14:textId="349B7489">
      <w:pPr>
        <w:spacing w:line="240" w:lineRule="auto"/>
        <w:rPr>
          <w:sz w:val="20"/>
        </w:rPr>
      </w:pPr>
      <w:r w:rsidRPr="00C40B2C">
        <w:rPr>
          <w:sz w:val="20"/>
        </w:rPr>
        <w:fldChar w:fldCharType="begin"/>
      </w:r>
      <w:r w:rsidRPr="00613ECB">
        <w:rPr>
          <w:sz w:val="20"/>
        </w:rPr>
        <w:instrText xml:space="preserve"> DATE  \@ "dd.MM.yyyy. HH:mm"  \* MERGEFORMAT </w:instrText>
      </w:r>
      <w:r w:rsidRPr="00C40B2C">
        <w:rPr>
          <w:sz w:val="20"/>
        </w:rPr>
        <w:fldChar w:fldCharType="separate"/>
      </w:r>
      <w:r w:rsidR="00385D7B">
        <w:rPr>
          <w:noProof/>
          <w:sz w:val="20"/>
        </w:rPr>
        <w:t>25.03.2022. 09:42</w:t>
      </w:r>
      <w:r w:rsidRPr="00C40B2C">
        <w:rPr>
          <w:sz w:val="20"/>
        </w:rPr>
        <w:fldChar w:fldCharType="end"/>
      </w:r>
    </w:p>
    <w:p w:rsidRPr="00C40B2C" w:rsidR="004304F2" w:rsidP="004304F2" w:rsidRDefault="004304F2" w14:paraId="73826FE6" w14:textId="13E29AD2">
      <w:pPr>
        <w:spacing w:line="240" w:lineRule="auto"/>
        <w:rPr>
          <w:sz w:val="20"/>
        </w:rPr>
      </w:pPr>
      <w:r w:rsidRPr="00C40B2C">
        <w:rPr>
          <w:sz w:val="20"/>
        </w:rPr>
        <w:fldChar w:fldCharType="begin"/>
      </w:r>
      <w:r w:rsidRPr="00C40B2C">
        <w:rPr>
          <w:sz w:val="20"/>
        </w:rPr>
        <w:instrText xml:space="preserve"> NUMWORDS   \* MERGEFORMAT </w:instrText>
      </w:r>
      <w:r w:rsidRPr="00C40B2C">
        <w:rPr>
          <w:sz w:val="20"/>
        </w:rPr>
        <w:fldChar w:fldCharType="separate"/>
      </w:r>
      <w:r w:rsidR="00385D7B">
        <w:rPr>
          <w:noProof/>
          <w:sz w:val="20"/>
        </w:rPr>
        <w:t>1120</w:t>
      </w:r>
      <w:r w:rsidRPr="00C40B2C">
        <w:rPr>
          <w:sz w:val="20"/>
        </w:rPr>
        <w:fldChar w:fldCharType="end"/>
      </w:r>
    </w:p>
    <w:p w:rsidRPr="008F7071" w:rsidR="008F7071" w:rsidP="0002127E" w:rsidRDefault="004304F2" w14:paraId="43AD37E0" w14:textId="77777777">
      <w:pPr>
        <w:pStyle w:val="NoSpacing"/>
        <w:rPr>
          <w:rFonts w:ascii="Times New Roman" w:hAnsi="Times New Roman"/>
          <w:sz w:val="20"/>
          <w:szCs w:val="20"/>
          <w:lang w:val="sv-SE"/>
        </w:rPr>
      </w:pPr>
      <w:r w:rsidRPr="00C40B2C">
        <w:rPr>
          <w:rFonts w:ascii="Times New Roman" w:hAnsi="Times New Roman"/>
          <w:sz w:val="20"/>
          <w:szCs w:val="20"/>
          <w:lang w:val="lv-LV"/>
        </w:rPr>
        <w:t>Eiropas lietu un starptautiskās sadarbības departamenta</w:t>
      </w:r>
      <w:r w:rsidRPr="00C40B2C">
        <w:rPr>
          <w:rFonts w:ascii="Times New Roman" w:hAnsi="Times New Roman"/>
          <w:sz w:val="20"/>
          <w:szCs w:val="20"/>
          <w:lang w:val="lv-LV"/>
        </w:rPr>
        <w:br/>
        <w:t xml:space="preserve">Eiropas lietu nodaļas </w:t>
      </w:r>
      <w:r w:rsidRPr="00C40B2C" w:rsidR="00105861">
        <w:rPr>
          <w:rFonts w:ascii="Times New Roman" w:hAnsi="Times New Roman"/>
          <w:sz w:val="20"/>
          <w:szCs w:val="20"/>
          <w:lang w:val="lv-LV"/>
        </w:rPr>
        <w:t>vecākā ref</w:t>
      </w:r>
      <w:r w:rsidRPr="008F7071" w:rsidR="00105861">
        <w:rPr>
          <w:rFonts w:ascii="Times New Roman" w:hAnsi="Times New Roman"/>
          <w:sz w:val="20"/>
          <w:szCs w:val="20"/>
          <w:lang w:val="lv-LV"/>
        </w:rPr>
        <w:t>erente</w:t>
      </w:r>
      <w:r w:rsidRPr="008F7071" w:rsidR="008F7071">
        <w:rPr>
          <w:rFonts w:ascii="Times New Roman" w:hAnsi="Times New Roman"/>
          <w:sz w:val="20"/>
          <w:szCs w:val="20"/>
          <w:lang w:val="lv-LV"/>
        </w:rPr>
        <w:t xml:space="preserve"> </w:t>
      </w:r>
      <w:r w:rsidRPr="008F7071" w:rsidR="00882E81">
        <w:rPr>
          <w:rFonts w:ascii="Times New Roman" w:hAnsi="Times New Roman"/>
          <w:sz w:val="20"/>
          <w:szCs w:val="20"/>
          <w:lang w:val="sv-SE"/>
        </w:rPr>
        <w:t>E.Priedniece</w:t>
      </w:r>
      <w:r w:rsidRPr="008F7071">
        <w:rPr>
          <w:rFonts w:ascii="Times New Roman" w:hAnsi="Times New Roman"/>
          <w:sz w:val="20"/>
          <w:szCs w:val="20"/>
          <w:lang w:val="sv-SE"/>
        </w:rPr>
        <w:t xml:space="preserve">, </w:t>
      </w:r>
    </w:p>
    <w:p w:rsidRPr="008F7071" w:rsidR="00380A37" w:rsidP="008F7071" w:rsidRDefault="004304F2" w14:paraId="4457B49F" w14:textId="374EEB3B">
      <w:pPr>
        <w:pStyle w:val="NoSpacing"/>
        <w:rPr>
          <w:rFonts w:ascii="Times New Roman" w:hAnsi="Times New Roman"/>
          <w:sz w:val="20"/>
          <w:szCs w:val="20"/>
        </w:rPr>
      </w:pPr>
      <w:r w:rsidRPr="008F7071">
        <w:rPr>
          <w:rFonts w:ascii="Times New Roman" w:hAnsi="Times New Roman"/>
          <w:sz w:val="20"/>
          <w:szCs w:val="20"/>
          <w:lang w:val="sv-SE"/>
        </w:rPr>
        <w:t>67219</w:t>
      </w:r>
      <w:r w:rsidRPr="008F7071" w:rsidR="00882E81">
        <w:rPr>
          <w:rFonts w:ascii="Times New Roman" w:hAnsi="Times New Roman"/>
          <w:sz w:val="20"/>
          <w:szCs w:val="20"/>
          <w:lang w:val="sv-SE"/>
        </w:rPr>
        <w:t>254</w:t>
      </w:r>
      <w:r w:rsidRPr="008F7071" w:rsidR="008F7071">
        <w:rPr>
          <w:rFonts w:ascii="Times New Roman" w:hAnsi="Times New Roman"/>
          <w:sz w:val="20"/>
          <w:szCs w:val="20"/>
          <w:lang w:val="sv-SE"/>
        </w:rPr>
        <w:t xml:space="preserve">, </w:t>
      </w:r>
      <w:hyperlink w:history="true" r:id="rId8">
        <w:r w:rsidRPr="008F7071" w:rsidR="00882E81">
          <w:rPr>
            <w:rStyle w:val="Hyperlink"/>
            <w:rFonts w:ascii="Times New Roman" w:hAnsi="Times New Roman"/>
            <w:sz w:val="20"/>
            <w:szCs w:val="20"/>
          </w:rPr>
          <w:t>elina.priedniece@iem.gov.lv</w:t>
        </w:r>
      </w:hyperlink>
    </w:p>
    <w:sectPr w:rsidRPr="008F7071" w:rsidR="00380A37" w:rsidSect="0094143C">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5E63518" w16cid:paraId="6A6BD0B5"/>
  <w16cid:commentId w16cid:durableId="25E63522" w16cid:paraId="3E2B9B61"/>
  <w16cid:commentId w16cid:durableId="25E63506" w16cid:paraId="5296F7F4"/>
  <w16cid:commentId w16cid:durableId="25E63389" w16cid:paraId="7742E0D8"/>
  <w16cid:commentId w16cid:durableId="25E62A25" w16cid:paraId="07F58631"/>
  <w16cid:commentId w16cid:durableId="25E62A50" w16cid:paraId="0278E475"/>
  <w16cid:commentId w16cid:durableId="25E631D8" w16cid:paraId="3785E456"/>
  <w16cid:commentId w16cid:durableId="25E62F89" w16cid:paraId="53DD75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6AD49" w14:textId="77777777" w:rsidR="00D64875" w:rsidRDefault="00D64875" w:rsidP="004C0897">
      <w:pPr>
        <w:spacing w:line="240" w:lineRule="auto"/>
      </w:pPr>
      <w:r>
        <w:separator/>
      </w:r>
    </w:p>
  </w:endnote>
  <w:endnote w:type="continuationSeparator" w:id="0">
    <w:p w14:paraId="2D0755C6" w14:textId="77777777" w:rsidR="00D64875" w:rsidRDefault="00D64875"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D1B83" w14:textId="77777777" w:rsidR="00C40B2C" w:rsidRDefault="00C40B2C" w:rsidP="007A0AAF">
    <w:pPr>
      <w:pStyle w:val="Header"/>
      <w:jc w:val="center"/>
    </w:pPr>
  </w:p>
  <w:p w14:paraId="371DD01C" w14:textId="0615BB87" w:rsidR="00AA19E1" w:rsidRDefault="000D4119" w:rsidP="007A0AAF">
    <w:pPr>
      <w:pStyle w:val="Header"/>
    </w:pPr>
    <w:r>
      <w:rPr>
        <w:i/>
        <w:sz w:val="20"/>
      </w:rPr>
      <w:t>IeMzino_</w:t>
    </w:r>
    <w:r w:rsidR="00C46022">
      <w:rPr>
        <w:i/>
        <w:sz w:val="20"/>
      </w:rPr>
      <w:t>2503</w:t>
    </w:r>
    <w:r w:rsidR="007016C2">
      <w:rPr>
        <w:i/>
        <w:sz w:val="20"/>
      </w:rPr>
      <w:t>22</w:t>
    </w:r>
  </w:p>
  <w:p w14:paraId="7A3AF362" w14:textId="2B13024B" w:rsidR="00AA19E1" w:rsidRPr="009C5741" w:rsidRDefault="00AA19E1" w:rsidP="005B3B3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04D6" w14:textId="77777777" w:rsidR="00AA19E1" w:rsidRDefault="00AA19E1" w:rsidP="007A0AAF">
    <w:pPr>
      <w:pStyle w:val="Header"/>
      <w:jc w:val="center"/>
      <w:rPr>
        <w:i/>
        <w:sz w:val="20"/>
      </w:rPr>
    </w:pPr>
  </w:p>
  <w:p w14:paraId="2998BA97" w14:textId="77777777" w:rsidR="00AA19E1" w:rsidRDefault="00AA19E1" w:rsidP="007A0AAF">
    <w:pPr>
      <w:pStyle w:val="Header"/>
      <w:jc w:val="center"/>
      <w:rPr>
        <w:i/>
        <w:sz w:val="20"/>
      </w:rPr>
    </w:pPr>
  </w:p>
  <w:p w14:paraId="1900D208" w14:textId="099C69EB" w:rsidR="00AA19E1" w:rsidRDefault="001119A7" w:rsidP="007A0AAF">
    <w:pPr>
      <w:pStyle w:val="Header"/>
    </w:pPr>
    <w:r>
      <w:rPr>
        <w:i/>
        <w:sz w:val="20"/>
      </w:rPr>
      <w:t>IeMzino_</w:t>
    </w:r>
    <w:r w:rsidR="001A6375">
      <w:rPr>
        <w:i/>
        <w:sz w:val="20"/>
      </w:rPr>
      <w:t>25</w:t>
    </w:r>
    <w:r w:rsidR="00547C21">
      <w:rPr>
        <w:i/>
        <w:sz w:val="20"/>
      </w:rPr>
      <w:t>03</w:t>
    </w:r>
    <w:r w:rsidR="007016C2">
      <w:rPr>
        <w:i/>
        <w:sz w:val="20"/>
      </w:rPr>
      <w:t>22</w:t>
    </w:r>
  </w:p>
  <w:p w14:paraId="7EFBB045" w14:textId="7A4BADDC" w:rsidR="00AA19E1" w:rsidRPr="006F1016" w:rsidRDefault="00AA19E1" w:rsidP="005B3B35">
    <w:pPr>
      <w:pStyle w:val="Footer"/>
      <w:jc w:val="cen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02EC6" w14:textId="77777777" w:rsidR="00D64875" w:rsidRDefault="00D64875" w:rsidP="004C0897">
      <w:pPr>
        <w:spacing w:line="240" w:lineRule="auto"/>
      </w:pPr>
      <w:r>
        <w:separator/>
      </w:r>
    </w:p>
  </w:footnote>
  <w:footnote w:type="continuationSeparator" w:id="0">
    <w:p w14:paraId="168CC85E" w14:textId="77777777" w:rsidR="00D64875" w:rsidRDefault="00D64875" w:rsidP="004C0897">
      <w:pPr>
        <w:spacing w:line="240" w:lineRule="auto"/>
      </w:pPr>
      <w:r>
        <w:continuationSeparator/>
      </w:r>
    </w:p>
  </w:footnote>
  <w:footnote w:id="1">
    <w:p w14:paraId="0A7D78A0" w14:textId="77777777" w:rsidR="00547C21" w:rsidRPr="00F312F6" w:rsidRDefault="00547C21" w:rsidP="00547C21">
      <w:pPr>
        <w:pStyle w:val="FootnoteText"/>
        <w:jc w:val="both"/>
      </w:pPr>
      <w:r w:rsidRPr="00F312F6">
        <w:rPr>
          <w:rStyle w:val="FootnoteReference"/>
        </w:rPr>
        <w:footnoteRef/>
      </w:r>
      <w:r w:rsidRPr="00F312F6">
        <w:t xml:space="preserve"> </w:t>
      </w:r>
      <w:r w:rsidRPr="00F312F6">
        <w:rPr>
          <w:shd w:val="clear" w:color="auto" w:fill="FFFFFF"/>
        </w:rPr>
        <w:t>Direktīva 2001/55/EK par obligātajiem standartiem, lai pārvietoto personu masveida pieplūduma gadījumā sniegtu tām pagaidu aizsardzību, un par pasākumiem, lai līdzsvarotu dalībvalstu pūliņus, uzņemot šādas personas un uzņemoties ar to saistītās sekas</w:t>
      </w:r>
    </w:p>
  </w:footnote>
  <w:footnote w:id="2">
    <w:p w14:paraId="0A89521E" w14:textId="77777777" w:rsidR="00547C21" w:rsidRPr="00F312F6" w:rsidRDefault="00547C21" w:rsidP="00547C21">
      <w:pPr>
        <w:pStyle w:val="FootnoteText"/>
        <w:jc w:val="both"/>
      </w:pPr>
      <w:r w:rsidRPr="00F312F6">
        <w:rPr>
          <w:rStyle w:val="FootnoteReference"/>
        </w:rPr>
        <w:footnoteRef/>
      </w:r>
      <w:r w:rsidRPr="00F312F6">
        <w:t xml:space="preserve"> Īpašs statuss, kuru piešķirot dalībvalstis attiecīgajām personām (1) nodrošina uzturēšanās atļaujas, iespēju iesniegt patvēruma pieteikumu</w:t>
      </w:r>
      <w:r w:rsidRPr="00F312F6">
        <w:rPr>
          <w:shd w:val="clear" w:color="auto" w:fill="FFFFFF"/>
        </w:rPr>
        <w:t xml:space="preserve"> un iespēju steidzami iegūt nepieciešamās vīzas, ieskaitot tranzīta vīzas</w:t>
      </w:r>
      <w:r w:rsidRPr="00F312F6">
        <w:t>,</w:t>
      </w:r>
      <w:r w:rsidRPr="00F312F6">
        <w:rPr>
          <w:shd w:val="clear" w:color="auto" w:fill="FFFFFF"/>
        </w:rPr>
        <w:t xml:space="preserve"> (2) atļauj iesaistīties algotā darba vai </w:t>
      </w:r>
      <w:proofErr w:type="spellStart"/>
      <w:r w:rsidRPr="00F312F6">
        <w:rPr>
          <w:shd w:val="clear" w:color="auto" w:fill="FFFFFF"/>
        </w:rPr>
        <w:t>pašnodarbinātības</w:t>
      </w:r>
      <w:proofErr w:type="spellEnd"/>
      <w:r w:rsidRPr="00F312F6">
        <w:rPr>
          <w:shd w:val="clear" w:color="auto" w:fill="FFFFFF"/>
        </w:rPr>
        <w:t xml:space="preserve"> aktivitātēs, (3) nodrošina ar piemērotu mājvietu vai līdzekļiem mājokļa iegūšanai, (4) nepieciešamības gadījumā sniedz sociālās apgādes palīdzību un iztikas līdzekļus, kā arī medicīnisko aprūpi, (5) nodrošina piekļuvi izglītībai personām, kas ir jaunākas par 18 gadiem, var atļaut piekļuvi vispārīgajai izglītības sistēmai pieaugušajiem, (6) nodrošina ģimenes locekļu apvienošanu, (7) piešķir nepieciešamo aizbildniecību vai pārstāvību nepavadītiem nepilngadīgajiem.</w:t>
      </w:r>
    </w:p>
  </w:footnote>
  <w:footnote w:id="3">
    <w:p w14:paraId="0A68938D" w14:textId="7D780E6C" w:rsidR="0090227D" w:rsidRDefault="0090227D">
      <w:pPr>
        <w:pStyle w:val="FootnoteText"/>
      </w:pPr>
      <w:r>
        <w:rPr>
          <w:rStyle w:val="FootnoteReference"/>
        </w:rPr>
        <w:footnoteRef/>
      </w:r>
      <w:r>
        <w:t xml:space="preserve"> </w:t>
      </w:r>
      <w:r w:rsidRPr="0090227D">
        <w:rPr>
          <w:bCs/>
          <w:color w:val="333333"/>
          <w:shd w:val="clear" w:color="auto" w:fill="FFFFFF"/>
        </w:rPr>
        <w:t>Kohēzijas rīcība bēgļu atbalstam Eiropā</w:t>
      </w:r>
    </w:p>
  </w:footnote>
  <w:footnote w:id="4">
    <w:p w14:paraId="69369234" w14:textId="2F73804E" w:rsidR="0090227D" w:rsidRDefault="0090227D">
      <w:pPr>
        <w:pStyle w:val="FootnoteText"/>
      </w:pPr>
      <w:r>
        <w:rPr>
          <w:rStyle w:val="FootnoteReference"/>
        </w:rPr>
        <w:footnoteRef/>
      </w:r>
      <w:r>
        <w:t xml:space="preserve"> </w:t>
      </w:r>
      <w:r w:rsidRPr="0090227D">
        <w:rPr>
          <w:color w:val="333333"/>
          <w:shd w:val="clear" w:color="auto" w:fill="FFFFFF"/>
        </w:rPr>
        <w:t>Atveseļošanas palīdzība kohēzijai un Eiropas teritorijām</w:t>
      </w:r>
    </w:p>
  </w:footnote>
  <w:footnote w:id="5">
    <w:p w14:paraId="01B35205" w14:textId="2F4AED6E" w:rsidR="0090227D" w:rsidRDefault="0090227D">
      <w:pPr>
        <w:pStyle w:val="FootnoteText"/>
      </w:pPr>
      <w:r>
        <w:rPr>
          <w:rStyle w:val="FootnoteReference"/>
        </w:rPr>
        <w:footnoteRef/>
      </w:r>
      <w:r>
        <w:t xml:space="preserve"> Patvēruma, migrācijas un integrācijas fonds</w:t>
      </w:r>
    </w:p>
  </w:footnote>
  <w:footnote w:id="6">
    <w:p w14:paraId="3ECC668F" w14:textId="7D2C022E" w:rsidR="0090227D" w:rsidRDefault="0090227D" w:rsidP="0090227D">
      <w:pPr>
        <w:pStyle w:val="FootnoteText"/>
      </w:pPr>
      <w:r>
        <w:rPr>
          <w:rStyle w:val="FootnoteReference"/>
        </w:rPr>
        <w:footnoteRef/>
      </w:r>
      <w:r>
        <w:t xml:space="preserve"> Robežu pārvaldības un vīzu instruments</w:t>
      </w:r>
    </w:p>
  </w:footnote>
  <w:footnote w:id="7">
    <w:p w14:paraId="34568238" w14:textId="4E16077C" w:rsidR="00C466E2" w:rsidRPr="00C466E2" w:rsidRDefault="00C466E2" w:rsidP="0090227D">
      <w:pPr>
        <w:spacing w:line="240" w:lineRule="auto"/>
        <w:jc w:val="both"/>
        <w:rPr>
          <w:sz w:val="20"/>
        </w:rPr>
      </w:pPr>
      <w:r w:rsidRPr="00C466E2">
        <w:rPr>
          <w:rStyle w:val="FootnoteReference"/>
          <w:sz w:val="20"/>
        </w:rPr>
        <w:footnoteRef/>
      </w:r>
      <w:r w:rsidRPr="00C466E2">
        <w:rPr>
          <w:sz w:val="20"/>
        </w:rPr>
        <w:t xml:space="preserve"> Vadlīnijās tiek detalizēti skaidroti tādi aspekti, kā (1) personu kategorijas, kurām pienākas pagaidu aizsardzība, (2) kādas ir šo personu tiesības pārvietoties ES iekšienē, (3) personu, kurām piešķirta pagaidu aizsardzība, reģistrācija, (4) uzturēšanās atļauju izsniegšana šīm personām, </w:t>
      </w:r>
      <w:proofErr w:type="gramStart"/>
      <w:r w:rsidRPr="00C466E2">
        <w:rPr>
          <w:sz w:val="20"/>
        </w:rPr>
        <w:t>(</w:t>
      </w:r>
      <w:proofErr w:type="gramEnd"/>
      <w:r w:rsidRPr="00C466E2">
        <w:rPr>
          <w:sz w:val="20"/>
        </w:rPr>
        <w:t>5) dalībvalstu rīcība, uzņemot nepavadītus nepilngadīgos, (6) dalībvalstu rīcība, lai pēc iespējas efektīvāk novērstu cilvēktirdzniecības gadījumus un palīdzētu upuriem, (7) personu tiesības iesniegt patvēruma pieteikumus, (8) dalībvalstu rīcība gadījumos, kad nepieciešams repatriēt personas, kurām nepienākas pagaidu aizsardzība, (9) personu nodrošināšana ar visu nepieciešamo informāciju par pagaidu aizsardzības statusu un tā piešķiršanas procesu, (10) informācijas apmaiņa starp dalībvalstīm par visiem aktuālajiem jautājumiem.</w:t>
      </w:r>
    </w:p>
  </w:footnote>
  <w:footnote w:id="8">
    <w:p w14:paraId="237827D4" w14:textId="1C74E499" w:rsidR="00DA0BAA" w:rsidRPr="00A907F2" w:rsidRDefault="00DA0BAA" w:rsidP="00AF14D4">
      <w:pPr>
        <w:pStyle w:val="FootnoteText"/>
        <w:jc w:val="both"/>
      </w:pPr>
      <w:r w:rsidRPr="00A907F2">
        <w:rPr>
          <w:rStyle w:val="FootnoteReference"/>
        </w:rPr>
        <w:footnoteRef/>
      </w:r>
      <w:r w:rsidRPr="00BB6A7B">
        <w:t xml:space="preserve"> </w:t>
      </w:r>
      <w:r w:rsidR="006E15F9" w:rsidRPr="00BB6A7B">
        <w:t>EMPACT</w:t>
      </w:r>
      <w:r w:rsidR="00323A8A" w:rsidRPr="00BB6A7B">
        <w:t xml:space="preserve"> ir ES instruments strukturētai daudzdisciplīnu sadarbībai organizētās un smagas starptautiskas noziedzības apkarošanā, ko virza dalībvalstis un ko atbalsta ES iestādes, struktūras un aģentūras atbilstoši savai kompetencei. 2021. gada maijā tika noteiktas </w:t>
      </w:r>
      <w:r w:rsidR="00546217" w:rsidRPr="00BB6A7B">
        <w:t xml:space="preserve">desmit </w:t>
      </w:r>
      <w:r w:rsidR="00323A8A" w:rsidRPr="00BB6A7B">
        <w:t>ES prioritātes cīņā pret smagu un organizētu noziedzību attiecībā uz EMPACT 2022.–2025. gadam (proti, augsta riska noziedzības tīkli</w:t>
      </w:r>
      <w:r w:rsidR="00546217" w:rsidRPr="00BB6A7B">
        <w:t>;</w:t>
      </w:r>
      <w:r w:rsidR="00323A8A" w:rsidRPr="00BB6A7B">
        <w:t xml:space="preserve"> kiberuzbrukumi</w:t>
      </w:r>
      <w:r w:rsidR="00546217" w:rsidRPr="00BB6A7B">
        <w:t>;</w:t>
      </w:r>
      <w:r w:rsidR="00323A8A" w:rsidRPr="00BB6A7B">
        <w:t xml:space="preserve"> cilvēku tirdzniecība</w:t>
      </w:r>
      <w:r w:rsidR="00546217" w:rsidRPr="00BB6A7B">
        <w:t>;</w:t>
      </w:r>
      <w:r w:rsidR="00323A8A" w:rsidRPr="00BB6A7B">
        <w:t xml:space="preserve"> bērnu seksuāla izmantošana</w:t>
      </w:r>
      <w:r w:rsidR="00546217" w:rsidRPr="00BB6A7B">
        <w:t>;</w:t>
      </w:r>
      <w:r w:rsidR="00323A8A" w:rsidRPr="00BB6A7B">
        <w:t xml:space="preserve"> migrantu kontrabanda</w:t>
      </w:r>
      <w:r w:rsidR="00546217" w:rsidRPr="00BB6A7B">
        <w:t>;</w:t>
      </w:r>
      <w:r w:rsidR="00323A8A" w:rsidRPr="00BB6A7B">
        <w:t xml:space="preserve"> narkotiku ražošana, nelikumīga tirdzniecība un izplatīšana; krāpšana, ekonomiskie un finanšu noziegumi; </w:t>
      </w:r>
      <w:r w:rsidR="00546217" w:rsidRPr="00BB6A7B">
        <w:t>o</w:t>
      </w:r>
      <w:r w:rsidR="00323A8A" w:rsidRPr="00BB6A7B">
        <w:t xml:space="preserve">rganizētā noziedzība īpašuma jomā; </w:t>
      </w:r>
      <w:r w:rsidR="00546217" w:rsidRPr="00BB6A7B">
        <w:t>n</w:t>
      </w:r>
      <w:r w:rsidR="00323A8A" w:rsidRPr="00BB6A7B">
        <w:t xml:space="preserve">oziegumi pret vidi; </w:t>
      </w:r>
      <w:r w:rsidR="00546217" w:rsidRPr="00BB6A7B">
        <w:t>n</w:t>
      </w:r>
      <w:r w:rsidR="00323A8A" w:rsidRPr="00BB6A7B">
        <w:t>elikumīga šaujamieroču tirdzniecība</w:t>
      </w:r>
      <w:r w:rsidR="002F3A3F" w:rsidRPr="00BB6A7B">
        <w:t>)</w:t>
      </w:r>
      <w:r w:rsidR="00323A8A" w:rsidRPr="00BB6A7B">
        <w:t>.</w:t>
      </w:r>
      <w:r w:rsidR="006E15F9" w:rsidRPr="00AF14D4">
        <w:rPr>
          <w:rStyle w:val="ng-star-inserted"/>
          <w:i/>
          <w:color w:val="000000"/>
          <w:spacing w:val="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28720"/>
      <w:docPartObj>
        <w:docPartGallery w:val="Page Numbers (Top of Page)"/>
        <w:docPartUnique/>
      </w:docPartObj>
    </w:sdtPr>
    <w:sdtEndPr>
      <w:rPr>
        <w:noProof/>
      </w:rPr>
    </w:sdtEndPr>
    <w:sdtContent>
      <w:p w14:paraId="24308F47" w14:textId="5BB4EAB2" w:rsidR="00AA19E1" w:rsidRDefault="005B3B35" w:rsidP="005B3B35">
        <w:pPr>
          <w:pStyle w:val="Header"/>
          <w:tabs>
            <w:tab w:val="left" w:pos="5570"/>
          </w:tabs>
          <w:rPr>
            <w:noProof/>
          </w:rPr>
        </w:pPr>
        <w:r>
          <w:tab/>
        </w:r>
        <w:r w:rsidR="00AA19E1">
          <w:fldChar w:fldCharType="begin"/>
        </w:r>
        <w:r w:rsidR="00AA19E1">
          <w:instrText xml:space="preserve"> PAGE   \* MERGEFORMAT </w:instrText>
        </w:r>
        <w:r w:rsidR="00AA19E1">
          <w:fldChar w:fldCharType="separate"/>
        </w:r>
        <w:r w:rsidR="00385D7B">
          <w:rPr>
            <w:noProof/>
          </w:rPr>
          <w:t>4</w:t>
        </w:r>
        <w:r w:rsidR="00AA19E1">
          <w:rPr>
            <w:noProof/>
          </w:rPr>
          <w:fldChar w:fldCharType="end"/>
        </w:r>
        <w:r>
          <w:rPr>
            <w:noProof/>
          </w:rPr>
          <w:tab/>
        </w:r>
      </w:p>
      <w:p w14:paraId="6FD7A076" w14:textId="77777777" w:rsidR="00AA19E1" w:rsidRDefault="00385D7B" w:rsidP="007A0AAF">
        <w:pPr>
          <w:pStyle w:val="Header"/>
          <w:jc w:val="center"/>
          <w:rPr>
            <w:noProof/>
          </w:rPr>
        </w:pPr>
      </w:p>
    </w:sdtContent>
  </w:sdt>
  <w:p w14:paraId="7C99B180" w14:textId="7C5356A9" w:rsidR="00AA19E1" w:rsidRDefault="00AA19E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4BC6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403D48"/>
    <w:multiLevelType w:val="hybridMultilevel"/>
    <w:tmpl w:val="6A5E05F2"/>
    <w:lvl w:ilvl="0" w:tplc="355A0F62">
      <w:start w:val="202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F5467B"/>
    <w:multiLevelType w:val="hybridMultilevel"/>
    <w:tmpl w:val="819CC47E"/>
    <w:lvl w:ilvl="0" w:tplc="8FDE9BC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3B27C1"/>
    <w:multiLevelType w:val="hybridMultilevel"/>
    <w:tmpl w:val="2B8CF966"/>
    <w:lvl w:ilvl="0" w:tplc="B224AEA2">
      <w:start w:val="1"/>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CF69B6"/>
    <w:multiLevelType w:val="hybridMultilevel"/>
    <w:tmpl w:val="FC1C80EE"/>
    <w:lvl w:ilvl="0" w:tplc="AD5051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F6B94"/>
    <w:multiLevelType w:val="hybridMultilevel"/>
    <w:tmpl w:val="4F107FC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86DCA"/>
    <w:multiLevelType w:val="hybridMultilevel"/>
    <w:tmpl w:val="3C084BB6"/>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A72AD6"/>
    <w:multiLevelType w:val="hybridMultilevel"/>
    <w:tmpl w:val="97003E88"/>
    <w:lvl w:ilvl="0" w:tplc="707EEAB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6"/>
  </w:num>
  <w:num w:numId="5">
    <w:abstractNumId w:val="1"/>
  </w:num>
  <w:num w:numId="6">
    <w:abstractNumId w:val="4"/>
  </w:num>
  <w:num w:numId="7">
    <w:abstractNumId w:val="3"/>
  </w:num>
  <w:num w:numId="8">
    <w:abstractNumId w:val="5"/>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ZW" w:vendorID="64" w:dllVersion="6" w:nlCheck="1" w:checkStyle="0"/>
  <w:activeWritingStyle w:appName="MSWord" w:lang="en-US" w:vendorID="64" w:dllVersion="4096" w:nlCheck="1" w:checkStyle="0"/>
  <w:activeWritingStyle w:appName="MSWord" w:lang="sv-SE" w:vendorID="64" w:dllVersion="4096" w:nlCheck="1" w:checkStyle="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F0"/>
    <w:rsid w:val="0000154E"/>
    <w:rsid w:val="000025FA"/>
    <w:rsid w:val="00004812"/>
    <w:rsid w:val="00007F65"/>
    <w:rsid w:val="000101DC"/>
    <w:rsid w:val="00020BDD"/>
    <w:rsid w:val="0002127E"/>
    <w:rsid w:val="00023445"/>
    <w:rsid w:val="000262D2"/>
    <w:rsid w:val="00026652"/>
    <w:rsid w:val="00030427"/>
    <w:rsid w:val="000318BC"/>
    <w:rsid w:val="00032EC6"/>
    <w:rsid w:val="0003472D"/>
    <w:rsid w:val="00034938"/>
    <w:rsid w:val="00034BCE"/>
    <w:rsid w:val="000351CB"/>
    <w:rsid w:val="000356F2"/>
    <w:rsid w:val="00037410"/>
    <w:rsid w:val="00040D53"/>
    <w:rsid w:val="00041BCC"/>
    <w:rsid w:val="00042AA7"/>
    <w:rsid w:val="0004356B"/>
    <w:rsid w:val="000501E0"/>
    <w:rsid w:val="00051EB4"/>
    <w:rsid w:val="00052455"/>
    <w:rsid w:val="00053567"/>
    <w:rsid w:val="00053DD4"/>
    <w:rsid w:val="00056EC2"/>
    <w:rsid w:val="00060158"/>
    <w:rsid w:val="000621C1"/>
    <w:rsid w:val="00062DD9"/>
    <w:rsid w:val="000644E6"/>
    <w:rsid w:val="00070071"/>
    <w:rsid w:val="000707FB"/>
    <w:rsid w:val="00070A66"/>
    <w:rsid w:val="00070AE4"/>
    <w:rsid w:val="00071274"/>
    <w:rsid w:val="000722C4"/>
    <w:rsid w:val="00073695"/>
    <w:rsid w:val="00073B24"/>
    <w:rsid w:val="000757A0"/>
    <w:rsid w:val="00075C13"/>
    <w:rsid w:val="0007795E"/>
    <w:rsid w:val="00080006"/>
    <w:rsid w:val="0008003D"/>
    <w:rsid w:val="00081BE0"/>
    <w:rsid w:val="00082394"/>
    <w:rsid w:val="00085554"/>
    <w:rsid w:val="00085E06"/>
    <w:rsid w:val="00090477"/>
    <w:rsid w:val="0009217E"/>
    <w:rsid w:val="00092FC1"/>
    <w:rsid w:val="00093EA9"/>
    <w:rsid w:val="0009650B"/>
    <w:rsid w:val="0009690A"/>
    <w:rsid w:val="000A0F1E"/>
    <w:rsid w:val="000A1564"/>
    <w:rsid w:val="000A30A2"/>
    <w:rsid w:val="000A65CD"/>
    <w:rsid w:val="000A6774"/>
    <w:rsid w:val="000A6B91"/>
    <w:rsid w:val="000A70E7"/>
    <w:rsid w:val="000B14EA"/>
    <w:rsid w:val="000B1B58"/>
    <w:rsid w:val="000B3E60"/>
    <w:rsid w:val="000B7B7C"/>
    <w:rsid w:val="000C25D9"/>
    <w:rsid w:val="000C3DE9"/>
    <w:rsid w:val="000C400C"/>
    <w:rsid w:val="000C5778"/>
    <w:rsid w:val="000C6A36"/>
    <w:rsid w:val="000D1A96"/>
    <w:rsid w:val="000D3001"/>
    <w:rsid w:val="000D33F3"/>
    <w:rsid w:val="000D4119"/>
    <w:rsid w:val="000D4CFF"/>
    <w:rsid w:val="000D5CFD"/>
    <w:rsid w:val="000E0410"/>
    <w:rsid w:val="000E0699"/>
    <w:rsid w:val="000E3EBC"/>
    <w:rsid w:val="000E4DC0"/>
    <w:rsid w:val="000F1B76"/>
    <w:rsid w:val="000F71AA"/>
    <w:rsid w:val="000F7EED"/>
    <w:rsid w:val="00101F03"/>
    <w:rsid w:val="00103334"/>
    <w:rsid w:val="0010452F"/>
    <w:rsid w:val="00105861"/>
    <w:rsid w:val="00105F20"/>
    <w:rsid w:val="00106CB5"/>
    <w:rsid w:val="0011029A"/>
    <w:rsid w:val="00110C8F"/>
    <w:rsid w:val="001119A7"/>
    <w:rsid w:val="00113C5A"/>
    <w:rsid w:val="00117FB6"/>
    <w:rsid w:val="00120ECC"/>
    <w:rsid w:val="00122B6D"/>
    <w:rsid w:val="00125EF9"/>
    <w:rsid w:val="0013045F"/>
    <w:rsid w:val="00130C8B"/>
    <w:rsid w:val="001323CC"/>
    <w:rsid w:val="00132900"/>
    <w:rsid w:val="00133610"/>
    <w:rsid w:val="001337B8"/>
    <w:rsid w:val="00133A98"/>
    <w:rsid w:val="0014100E"/>
    <w:rsid w:val="00141862"/>
    <w:rsid w:val="00144090"/>
    <w:rsid w:val="0014707F"/>
    <w:rsid w:val="0015160B"/>
    <w:rsid w:val="0015259B"/>
    <w:rsid w:val="001535A2"/>
    <w:rsid w:val="00153D2F"/>
    <w:rsid w:val="001554E0"/>
    <w:rsid w:val="001563B7"/>
    <w:rsid w:val="001576BD"/>
    <w:rsid w:val="001579F5"/>
    <w:rsid w:val="001601DD"/>
    <w:rsid w:val="0016326C"/>
    <w:rsid w:val="0016336B"/>
    <w:rsid w:val="00163D03"/>
    <w:rsid w:val="00165253"/>
    <w:rsid w:val="00165C38"/>
    <w:rsid w:val="0016750B"/>
    <w:rsid w:val="00170F25"/>
    <w:rsid w:val="00171F63"/>
    <w:rsid w:val="0017314F"/>
    <w:rsid w:val="001738AF"/>
    <w:rsid w:val="0017425A"/>
    <w:rsid w:val="00174A15"/>
    <w:rsid w:val="00176EEC"/>
    <w:rsid w:val="001776B9"/>
    <w:rsid w:val="00181E56"/>
    <w:rsid w:val="00183839"/>
    <w:rsid w:val="001839BA"/>
    <w:rsid w:val="001843AA"/>
    <w:rsid w:val="00186286"/>
    <w:rsid w:val="001868CE"/>
    <w:rsid w:val="00192C33"/>
    <w:rsid w:val="00195291"/>
    <w:rsid w:val="00197232"/>
    <w:rsid w:val="00197EF4"/>
    <w:rsid w:val="001A6375"/>
    <w:rsid w:val="001B28C7"/>
    <w:rsid w:val="001B6897"/>
    <w:rsid w:val="001B700A"/>
    <w:rsid w:val="001B70AB"/>
    <w:rsid w:val="001B7595"/>
    <w:rsid w:val="001C064C"/>
    <w:rsid w:val="001C30C7"/>
    <w:rsid w:val="001C409B"/>
    <w:rsid w:val="001C4962"/>
    <w:rsid w:val="001C53FD"/>
    <w:rsid w:val="001D0EDA"/>
    <w:rsid w:val="001D11DB"/>
    <w:rsid w:val="001D3083"/>
    <w:rsid w:val="001D5281"/>
    <w:rsid w:val="001D6AC6"/>
    <w:rsid w:val="001E00A5"/>
    <w:rsid w:val="001E0125"/>
    <w:rsid w:val="001E0AC2"/>
    <w:rsid w:val="001E1152"/>
    <w:rsid w:val="001E1D0D"/>
    <w:rsid w:val="001E3A56"/>
    <w:rsid w:val="001E5477"/>
    <w:rsid w:val="001E691C"/>
    <w:rsid w:val="001E7028"/>
    <w:rsid w:val="001F0623"/>
    <w:rsid w:val="001F2EA2"/>
    <w:rsid w:val="001F4939"/>
    <w:rsid w:val="002049A0"/>
    <w:rsid w:val="0020746D"/>
    <w:rsid w:val="002111EB"/>
    <w:rsid w:val="0021202C"/>
    <w:rsid w:val="00212566"/>
    <w:rsid w:val="00212A3B"/>
    <w:rsid w:val="00212AFB"/>
    <w:rsid w:val="00213665"/>
    <w:rsid w:val="00214555"/>
    <w:rsid w:val="00215DFE"/>
    <w:rsid w:val="00217EF0"/>
    <w:rsid w:val="00217FB4"/>
    <w:rsid w:val="002242CE"/>
    <w:rsid w:val="00224EF9"/>
    <w:rsid w:val="002258FA"/>
    <w:rsid w:val="00226E20"/>
    <w:rsid w:val="00234E6F"/>
    <w:rsid w:val="00235A85"/>
    <w:rsid w:val="002403C8"/>
    <w:rsid w:val="00245651"/>
    <w:rsid w:val="00247671"/>
    <w:rsid w:val="00255FE5"/>
    <w:rsid w:val="0025704C"/>
    <w:rsid w:val="00257073"/>
    <w:rsid w:val="00261F1C"/>
    <w:rsid w:val="0026235E"/>
    <w:rsid w:val="00270621"/>
    <w:rsid w:val="002778A6"/>
    <w:rsid w:val="00280111"/>
    <w:rsid w:val="00280E1D"/>
    <w:rsid w:val="00283A0E"/>
    <w:rsid w:val="00284745"/>
    <w:rsid w:val="00284EE2"/>
    <w:rsid w:val="00286701"/>
    <w:rsid w:val="002870A2"/>
    <w:rsid w:val="00290222"/>
    <w:rsid w:val="00290F4B"/>
    <w:rsid w:val="002929A8"/>
    <w:rsid w:val="00292C8D"/>
    <w:rsid w:val="00294862"/>
    <w:rsid w:val="002954DC"/>
    <w:rsid w:val="00296258"/>
    <w:rsid w:val="002A1618"/>
    <w:rsid w:val="002A1E1B"/>
    <w:rsid w:val="002A2C01"/>
    <w:rsid w:val="002A4556"/>
    <w:rsid w:val="002A7587"/>
    <w:rsid w:val="002B1929"/>
    <w:rsid w:val="002B19D7"/>
    <w:rsid w:val="002B2A94"/>
    <w:rsid w:val="002B625A"/>
    <w:rsid w:val="002B76C6"/>
    <w:rsid w:val="002C0505"/>
    <w:rsid w:val="002C253B"/>
    <w:rsid w:val="002C5385"/>
    <w:rsid w:val="002C5A7F"/>
    <w:rsid w:val="002C62D5"/>
    <w:rsid w:val="002D0185"/>
    <w:rsid w:val="002D2AA3"/>
    <w:rsid w:val="002D471C"/>
    <w:rsid w:val="002D73F4"/>
    <w:rsid w:val="002E01A1"/>
    <w:rsid w:val="002E0343"/>
    <w:rsid w:val="002E12A4"/>
    <w:rsid w:val="002E2F4F"/>
    <w:rsid w:val="002E5FC3"/>
    <w:rsid w:val="002E7F9A"/>
    <w:rsid w:val="002F21B8"/>
    <w:rsid w:val="002F2C6A"/>
    <w:rsid w:val="002F3A3F"/>
    <w:rsid w:val="002F441D"/>
    <w:rsid w:val="00304407"/>
    <w:rsid w:val="00307673"/>
    <w:rsid w:val="00312109"/>
    <w:rsid w:val="00312955"/>
    <w:rsid w:val="00313D2E"/>
    <w:rsid w:val="00317448"/>
    <w:rsid w:val="0032333D"/>
    <w:rsid w:val="00323A8A"/>
    <w:rsid w:val="003261A9"/>
    <w:rsid w:val="00327769"/>
    <w:rsid w:val="00327AE5"/>
    <w:rsid w:val="003304CC"/>
    <w:rsid w:val="00331A70"/>
    <w:rsid w:val="00331FD5"/>
    <w:rsid w:val="00333D94"/>
    <w:rsid w:val="0033458F"/>
    <w:rsid w:val="003351FF"/>
    <w:rsid w:val="003370F1"/>
    <w:rsid w:val="003402ED"/>
    <w:rsid w:val="003447D2"/>
    <w:rsid w:val="00344BCF"/>
    <w:rsid w:val="00345E83"/>
    <w:rsid w:val="00352A59"/>
    <w:rsid w:val="00364162"/>
    <w:rsid w:val="003678CD"/>
    <w:rsid w:val="00370F04"/>
    <w:rsid w:val="00375014"/>
    <w:rsid w:val="003756A9"/>
    <w:rsid w:val="00380A37"/>
    <w:rsid w:val="003823AC"/>
    <w:rsid w:val="00385C26"/>
    <w:rsid w:val="00385D7B"/>
    <w:rsid w:val="00386A5D"/>
    <w:rsid w:val="00391C4E"/>
    <w:rsid w:val="00391CFD"/>
    <w:rsid w:val="00392889"/>
    <w:rsid w:val="00393BB3"/>
    <w:rsid w:val="0039492F"/>
    <w:rsid w:val="00394FF5"/>
    <w:rsid w:val="00396E58"/>
    <w:rsid w:val="003A0B68"/>
    <w:rsid w:val="003A0DBB"/>
    <w:rsid w:val="003A2E17"/>
    <w:rsid w:val="003B149B"/>
    <w:rsid w:val="003B41E3"/>
    <w:rsid w:val="003B4670"/>
    <w:rsid w:val="003B6A6B"/>
    <w:rsid w:val="003B6FE0"/>
    <w:rsid w:val="003B7F01"/>
    <w:rsid w:val="003C2B13"/>
    <w:rsid w:val="003C343F"/>
    <w:rsid w:val="003C3C36"/>
    <w:rsid w:val="003C40E1"/>
    <w:rsid w:val="003C4C91"/>
    <w:rsid w:val="003C680D"/>
    <w:rsid w:val="003C6DB4"/>
    <w:rsid w:val="003D07FA"/>
    <w:rsid w:val="003D30CF"/>
    <w:rsid w:val="003D3135"/>
    <w:rsid w:val="003D317E"/>
    <w:rsid w:val="003D6386"/>
    <w:rsid w:val="003D672E"/>
    <w:rsid w:val="003D6D5A"/>
    <w:rsid w:val="003E0DD2"/>
    <w:rsid w:val="003E17A8"/>
    <w:rsid w:val="003E5D0D"/>
    <w:rsid w:val="003E5D73"/>
    <w:rsid w:val="003E6977"/>
    <w:rsid w:val="003E6A02"/>
    <w:rsid w:val="003E7690"/>
    <w:rsid w:val="003E7DDD"/>
    <w:rsid w:val="003E7F58"/>
    <w:rsid w:val="003F1872"/>
    <w:rsid w:val="003F1BFD"/>
    <w:rsid w:val="003F400E"/>
    <w:rsid w:val="003F5781"/>
    <w:rsid w:val="004005D3"/>
    <w:rsid w:val="00402A71"/>
    <w:rsid w:val="004048AA"/>
    <w:rsid w:val="00411EE6"/>
    <w:rsid w:val="00422534"/>
    <w:rsid w:val="0042559F"/>
    <w:rsid w:val="004275CE"/>
    <w:rsid w:val="004304F2"/>
    <w:rsid w:val="004311AE"/>
    <w:rsid w:val="004317E8"/>
    <w:rsid w:val="0043225A"/>
    <w:rsid w:val="004330F5"/>
    <w:rsid w:val="00433713"/>
    <w:rsid w:val="00433FF3"/>
    <w:rsid w:val="004375D8"/>
    <w:rsid w:val="00444286"/>
    <w:rsid w:val="00445BD5"/>
    <w:rsid w:val="00445BEF"/>
    <w:rsid w:val="00446F88"/>
    <w:rsid w:val="00450CDE"/>
    <w:rsid w:val="00455B15"/>
    <w:rsid w:val="0045647D"/>
    <w:rsid w:val="00456A02"/>
    <w:rsid w:val="004604A0"/>
    <w:rsid w:val="00460C0E"/>
    <w:rsid w:val="00464A7F"/>
    <w:rsid w:val="00465D82"/>
    <w:rsid w:val="0046608E"/>
    <w:rsid w:val="00466DBF"/>
    <w:rsid w:val="004704CE"/>
    <w:rsid w:val="00470522"/>
    <w:rsid w:val="00473976"/>
    <w:rsid w:val="00473FA5"/>
    <w:rsid w:val="004858B7"/>
    <w:rsid w:val="0048618E"/>
    <w:rsid w:val="00486661"/>
    <w:rsid w:val="00486B50"/>
    <w:rsid w:val="00487261"/>
    <w:rsid w:val="004906D4"/>
    <w:rsid w:val="00490EDC"/>
    <w:rsid w:val="00491401"/>
    <w:rsid w:val="00492950"/>
    <w:rsid w:val="0049497B"/>
    <w:rsid w:val="004A0368"/>
    <w:rsid w:val="004A2704"/>
    <w:rsid w:val="004A4E0C"/>
    <w:rsid w:val="004A580D"/>
    <w:rsid w:val="004A6DA6"/>
    <w:rsid w:val="004B3DBC"/>
    <w:rsid w:val="004B5EDE"/>
    <w:rsid w:val="004C06EB"/>
    <w:rsid w:val="004C0897"/>
    <w:rsid w:val="004C0D9A"/>
    <w:rsid w:val="004C1460"/>
    <w:rsid w:val="004C146B"/>
    <w:rsid w:val="004C227E"/>
    <w:rsid w:val="004C3A54"/>
    <w:rsid w:val="004C6655"/>
    <w:rsid w:val="004C6AE5"/>
    <w:rsid w:val="004C719D"/>
    <w:rsid w:val="004C769D"/>
    <w:rsid w:val="004C76A9"/>
    <w:rsid w:val="004D017F"/>
    <w:rsid w:val="004D216F"/>
    <w:rsid w:val="004D3A91"/>
    <w:rsid w:val="004D5B1A"/>
    <w:rsid w:val="004E2970"/>
    <w:rsid w:val="004F29FC"/>
    <w:rsid w:val="004F451A"/>
    <w:rsid w:val="004F590D"/>
    <w:rsid w:val="004F5C4E"/>
    <w:rsid w:val="004F5F2B"/>
    <w:rsid w:val="004F74AE"/>
    <w:rsid w:val="004F7AE0"/>
    <w:rsid w:val="005004A5"/>
    <w:rsid w:val="005059CB"/>
    <w:rsid w:val="0051013D"/>
    <w:rsid w:val="00511883"/>
    <w:rsid w:val="00515EC4"/>
    <w:rsid w:val="00516B6C"/>
    <w:rsid w:val="005214A3"/>
    <w:rsid w:val="0052437C"/>
    <w:rsid w:val="005330F9"/>
    <w:rsid w:val="00534463"/>
    <w:rsid w:val="0053589C"/>
    <w:rsid w:val="00535DC4"/>
    <w:rsid w:val="00537DE7"/>
    <w:rsid w:val="00542751"/>
    <w:rsid w:val="00544245"/>
    <w:rsid w:val="0054441A"/>
    <w:rsid w:val="00546217"/>
    <w:rsid w:val="00546230"/>
    <w:rsid w:val="00546378"/>
    <w:rsid w:val="0054785D"/>
    <w:rsid w:val="00547C21"/>
    <w:rsid w:val="00550E89"/>
    <w:rsid w:val="0055204D"/>
    <w:rsid w:val="00552988"/>
    <w:rsid w:val="005531C3"/>
    <w:rsid w:val="0055674E"/>
    <w:rsid w:val="0056093C"/>
    <w:rsid w:val="00560A98"/>
    <w:rsid w:val="005635BD"/>
    <w:rsid w:val="005660FC"/>
    <w:rsid w:val="00566C18"/>
    <w:rsid w:val="005708BA"/>
    <w:rsid w:val="00571A65"/>
    <w:rsid w:val="0058157D"/>
    <w:rsid w:val="0058418D"/>
    <w:rsid w:val="00584C4B"/>
    <w:rsid w:val="0058526A"/>
    <w:rsid w:val="00591DCD"/>
    <w:rsid w:val="0059304D"/>
    <w:rsid w:val="00595A11"/>
    <w:rsid w:val="00597DC1"/>
    <w:rsid w:val="005A15A0"/>
    <w:rsid w:val="005A16E5"/>
    <w:rsid w:val="005A5212"/>
    <w:rsid w:val="005B123B"/>
    <w:rsid w:val="005B1427"/>
    <w:rsid w:val="005B3B35"/>
    <w:rsid w:val="005B632F"/>
    <w:rsid w:val="005B6829"/>
    <w:rsid w:val="005C2AC0"/>
    <w:rsid w:val="005C3A4E"/>
    <w:rsid w:val="005C5355"/>
    <w:rsid w:val="005D2B72"/>
    <w:rsid w:val="005D553E"/>
    <w:rsid w:val="005D64B2"/>
    <w:rsid w:val="005D65ED"/>
    <w:rsid w:val="005D6D29"/>
    <w:rsid w:val="005D6D3E"/>
    <w:rsid w:val="005D76ED"/>
    <w:rsid w:val="005E219E"/>
    <w:rsid w:val="005E370B"/>
    <w:rsid w:val="005E5997"/>
    <w:rsid w:val="005E5A56"/>
    <w:rsid w:val="005F0EEE"/>
    <w:rsid w:val="005F39F8"/>
    <w:rsid w:val="005F5CBB"/>
    <w:rsid w:val="005F793A"/>
    <w:rsid w:val="00602E60"/>
    <w:rsid w:val="00603D04"/>
    <w:rsid w:val="00605263"/>
    <w:rsid w:val="00606900"/>
    <w:rsid w:val="00607E53"/>
    <w:rsid w:val="00613ECB"/>
    <w:rsid w:val="00614374"/>
    <w:rsid w:val="00615B39"/>
    <w:rsid w:val="00616166"/>
    <w:rsid w:val="0061749B"/>
    <w:rsid w:val="00617D5F"/>
    <w:rsid w:val="006207E5"/>
    <w:rsid w:val="0062222C"/>
    <w:rsid w:val="00622CE6"/>
    <w:rsid w:val="006230D7"/>
    <w:rsid w:val="006243E9"/>
    <w:rsid w:val="00626FA5"/>
    <w:rsid w:val="0063082B"/>
    <w:rsid w:val="00631648"/>
    <w:rsid w:val="00640D1D"/>
    <w:rsid w:val="00641182"/>
    <w:rsid w:val="00644088"/>
    <w:rsid w:val="00646899"/>
    <w:rsid w:val="00650619"/>
    <w:rsid w:val="00654C00"/>
    <w:rsid w:val="006569DB"/>
    <w:rsid w:val="00661256"/>
    <w:rsid w:val="00661B09"/>
    <w:rsid w:val="00662340"/>
    <w:rsid w:val="00663144"/>
    <w:rsid w:val="00665F31"/>
    <w:rsid w:val="00667533"/>
    <w:rsid w:val="00671E17"/>
    <w:rsid w:val="00674844"/>
    <w:rsid w:val="006767CA"/>
    <w:rsid w:val="006823EC"/>
    <w:rsid w:val="006828F2"/>
    <w:rsid w:val="006856A8"/>
    <w:rsid w:val="00685A30"/>
    <w:rsid w:val="00685A3E"/>
    <w:rsid w:val="0068781E"/>
    <w:rsid w:val="00687AEB"/>
    <w:rsid w:val="0069161D"/>
    <w:rsid w:val="006927EC"/>
    <w:rsid w:val="00693BDB"/>
    <w:rsid w:val="006952EF"/>
    <w:rsid w:val="0069709F"/>
    <w:rsid w:val="006A44C8"/>
    <w:rsid w:val="006A4B9C"/>
    <w:rsid w:val="006A4FC7"/>
    <w:rsid w:val="006B0ADB"/>
    <w:rsid w:val="006B772F"/>
    <w:rsid w:val="006B7A2B"/>
    <w:rsid w:val="006C2A5E"/>
    <w:rsid w:val="006C5A32"/>
    <w:rsid w:val="006C7119"/>
    <w:rsid w:val="006C7D21"/>
    <w:rsid w:val="006D0444"/>
    <w:rsid w:val="006D2AD2"/>
    <w:rsid w:val="006D5E8F"/>
    <w:rsid w:val="006D5F69"/>
    <w:rsid w:val="006D6009"/>
    <w:rsid w:val="006D60E9"/>
    <w:rsid w:val="006E01F8"/>
    <w:rsid w:val="006E15F9"/>
    <w:rsid w:val="006E2E6E"/>
    <w:rsid w:val="006E3610"/>
    <w:rsid w:val="006E3AD4"/>
    <w:rsid w:val="006E5A9B"/>
    <w:rsid w:val="006E5B42"/>
    <w:rsid w:val="006E7A31"/>
    <w:rsid w:val="006F1016"/>
    <w:rsid w:val="006F23FC"/>
    <w:rsid w:val="006F280A"/>
    <w:rsid w:val="006F3724"/>
    <w:rsid w:val="006F463E"/>
    <w:rsid w:val="006F5EB8"/>
    <w:rsid w:val="007016C2"/>
    <w:rsid w:val="0070202D"/>
    <w:rsid w:val="00703774"/>
    <w:rsid w:val="007064A5"/>
    <w:rsid w:val="00710089"/>
    <w:rsid w:val="00710682"/>
    <w:rsid w:val="00712577"/>
    <w:rsid w:val="00713FFB"/>
    <w:rsid w:val="00714C61"/>
    <w:rsid w:val="00722081"/>
    <w:rsid w:val="00722D0E"/>
    <w:rsid w:val="0072362B"/>
    <w:rsid w:val="00723BE9"/>
    <w:rsid w:val="0072433C"/>
    <w:rsid w:val="00726C3E"/>
    <w:rsid w:val="00731498"/>
    <w:rsid w:val="0073159E"/>
    <w:rsid w:val="00732831"/>
    <w:rsid w:val="007340B8"/>
    <w:rsid w:val="0074046D"/>
    <w:rsid w:val="00740AE7"/>
    <w:rsid w:val="00747106"/>
    <w:rsid w:val="00751531"/>
    <w:rsid w:val="00751BC0"/>
    <w:rsid w:val="0075213C"/>
    <w:rsid w:val="007524DA"/>
    <w:rsid w:val="00754788"/>
    <w:rsid w:val="00755457"/>
    <w:rsid w:val="00755BED"/>
    <w:rsid w:val="0076197E"/>
    <w:rsid w:val="00764F21"/>
    <w:rsid w:val="0076530B"/>
    <w:rsid w:val="007654C7"/>
    <w:rsid w:val="00765AB1"/>
    <w:rsid w:val="00765CC0"/>
    <w:rsid w:val="00766092"/>
    <w:rsid w:val="00770D04"/>
    <w:rsid w:val="007720C0"/>
    <w:rsid w:val="00772103"/>
    <w:rsid w:val="0077386D"/>
    <w:rsid w:val="0077472D"/>
    <w:rsid w:val="0077537B"/>
    <w:rsid w:val="00780408"/>
    <w:rsid w:val="0078314D"/>
    <w:rsid w:val="00784D78"/>
    <w:rsid w:val="00785F8B"/>
    <w:rsid w:val="00786A8E"/>
    <w:rsid w:val="00786ADA"/>
    <w:rsid w:val="007872C3"/>
    <w:rsid w:val="00787D00"/>
    <w:rsid w:val="00787F06"/>
    <w:rsid w:val="00790A63"/>
    <w:rsid w:val="0079198B"/>
    <w:rsid w:val="00793EF6"/>
    <w:rsid w:val="0079607B"/>
    <w:rsid w:val="00797386"/>
    <w:rsid w:val="00797A8E"/>
    <w:rsid w:val="007A07F3"/>
    <w:rsid w:val="007A0AAF"/>
    <w:rsid w:val="007B097C"/>
    <w:rsid w:val="007B4B4A"/>
    <w:rsid w:val="007C0F10"/>
    <w:rsid w:val="007C2716"/>
    <w:rsid w:val="007C6F40"/>
    <w:rsid w:val="007D08DF"/>
    <w:rsid w:val="007D27ED"/>
    <w:rsid w:val="007D5A10"/>
    <w:rsid w:val="007E087A"/>
    <w:rsid w:val="007E3874"/>
    <w:rsid w:val="007E5BAC"/>
    <w:rsid w:val="007E7D78"/>
    <w:rsid w:val="007F0238"/>
    <w:rsid w:val="007F396F"/>
    <w:rsid w:val="007F5584"/>
    <w:rsid w:val="007F656A"/>
    <w:rsid w:val="007F713A"/>
    <w:rsid w:val="00803B48"/>
    <w:rsid w:val="008053AC"/>
    <w:rsid w:val="00805DD9"/>
    <w:rsid w:val="00806462"/>
    <w:rsid w:val="00806D70"/>
    <w:rsid w:val="00810174"/>
    <w:rsid w:val="00811225"/>
    <w:rsid w:val="00813688"/>
    <w:rsid w:val="00813BE5"/>
    <w:rsid w:val="00814063"/>
    <w:rsid w:val="0081501B"/>
    <w:rsid w:val="00815FCD"/>
    <w:rsid w:val="008205BE"/>
    <w:rsid w:val="008227BF"/>
    <w:rsid w:val="0082291E"/>
    <w:rsid w:val="00823531"/>
    <w:rsid w:val="00826591"/>
    <w:rsid w:val="008266AB"/>
    <w:rsid w:val="00830309"/>
    <w:rsid w:val="00836577"/>
    <w:rsid w:val="00840BCC"/>
    <w:rsid w:val="00841316"/>
    <w:rsid w:val="00841726"/>
    <w:rsid w:val="00842C80"/>
    <w:rsid w:val="008438D2"/>
    <w:rsid w:val="008463FC"/>
    <w:rsid w:val="00846A5F"/>
    <w:rsid w:val="0085049E"/>
    <w:rsid w:val="008515A6"/>
    <w:rsid w:val="00852574"/>
    <w:rsid w:val="00856368"/>
    <w:rsid w:val="00866A32"/>
    <w:rsid w:val="00866B8E"/>
    <w:rsid w:val="0086727D"/>
    <w:rsid w:val="00867AEA"/>
    <w:rsid w:val="00870E83"/>
    <w:rsid w:val="00871E84"/>
    <w:rsid w:val="00875B51"/>
    <w:rsid w:val="00876879"/>
    <w:rsid w:val="00881C61"/>
    <w:rsid w:val="00881EDE"/>
    <w:rsid w:val="00882851"/>
    <w:rsid w:val="00882CE3"/>
    <w:rsid w:val="00882E81"/>
    <w:rsid w:val="00891ABF"/>
    <w:rsid w:val="00892E52"/>
    <w:rsid w:val="00894BD3"/>
    <w:rsid w:val="008953A1"/>
    <w:rsid w:val="008979B0"/>
    <w:rsid w:val="008A39D3"/>
    <w:rsid w:val="008A408B"/>
    <w:rsid w:val="008A7C22"/>
    <w:rsid w:val="008B0633"/>
    <w:rsid w:val="008B139E"/>
    <w:rsid w:val="008B27DF"/>
    <w:rsid w:val="008B36D6"/>
    <w:rsid w:val="008B7A4F"/>
    <w:rsid w:val="008B7F97"/>
    <w:rsid w:val="008C17F2"/>
    <w:rsid w:val="008C1C6E"/>
    <w:rsid w:val="008C6FC8"/>
    <w:rsid w:val="008D0B84"/>
    <w:rsid w:val="008D11D9"/>
    <w:rsid w:val="008D1356"/>
    <w:rsid w:val="008D2512"/>
    <w:rsid w:val="008D2EB2"/>
    <w:rsid w:val="008D341B"/>
    <w:rsid w:val="008D667D"/>
    <w:rsid w:val="008D78A1"/>
    <w:rsid w:val="008D7C90"/>
    <w:rsid w:val="008E0399"/>
    <w:rsid w:val="008E0775"/>
    <w:rsid w:val="008E1774"/>
    <w:rsid w:val="008E5D68"/>
    <w:rsid w:val="008F13A4"/>
    <w:rsid w:val="008F62D2"/>
    <w:rsid w:val="008F7071"/>
    <w:rsid w:val="008F7E6D"/>
    <w:rsid w:val="00901F48"/>
    <w:rsid w:val="0090227D"/>
    <w:rsid w:val="00903579"/>
    <w:rsid w:val="009046CA"/>
    <w:rsid w:val="00905DBB"/>
    <w:rsid w:val="00907161"/>
    <w:rsid w:val="00913E60"/>
    <w:rsid w:val="00917285"/>
    <w:rsid w:val="00920944"/>
    <w:rsid w:val="0092165F"/>
    <w:rsid w:val="009225E6"/>
    <w:rsid w:val="00922F93"/>
    <w:rsid w:val="00923FC7"/>
    <w:rsid w:val="009247A4"/>
    <w:rsid w:val="00927726"/>
    <w:rsid w:val="009315BE"/>
    <w:rsid w:val="009327DF"/>
    <w:rsid w:val="00932DB6"/>
    <w:rsid w:val="00937AD1"/>
    <w:rsid w:val="0094048D"/>
    <w:rsid w:val="00940DFC"/>
    <w:rsid w:val="0094138A"/>
    <w:rsid w:val="0094143C"/>
    <w:rsid w:val="00941EDE"/>
    <w:rsid w:val="0094311F"/>
    <w:rsid w:val="00943E0E"/>
    <w:rsid w:val="00944884"/>
    <w:rsid w:val="00946233"/>
    <w:rsid w:val="00947756"/>
    <w:rsid w:val="00950B88"/>
    <w:rsid w:val="00952C1F"/>
    <w:rsid w:val="0095357F"/>
    <w:rsid w:val="00956942"/>
    <w:rsid w:val="00957419"/>
    <w:rsid w:val="00957ECE"/>
    <w:rsid w:val="009617CB"/>
    <w:rsid w:val="00963B6C"/>
    <w:rsid w:val="009718D7"/>
    <w:rsid w:val="009741CA"/>
    <w:rsid w:val="00974EFE"/>
    <w:rsid w:val="0097603A"/>
    <w:rsid w:val="00980E3A"/>
    <w:rsid w:val="00981DA7"/>
    <w:rsid w:val="009821FD"/>
    <w:rsid w:val="00983D45"/>
    <w:rsid w:val="009852CB"/>
    <w:rsid w:val="00985374"/>
    <w:rsid w:val="009871DC"/>
    <w:rsid w:val="0099035F"/>
    <w:rsid w:val="00990B7A"/>
    <w:rsid w:val="00992AA2"/>
    <w:rsid w:val="009965F7"/>
    <w:rsid w:val="009A0AAC"/>
    <w:rsid w:val="009A12F2"/>
    <w:rsid w:val="009A2EC2"/>
    <w:rsid w:val="009A4104"/>
    <w:rsid w:val="009A6D7F"/>
    <w:rsid w:val="009B77EE"/>
    <w:rsid w:val="009B7B9E"/>
    <w:rsid w:val="009B7C05"/>
    <w:rsid w:val="009C2EE4"/>
    <w:rsid w:val="009C31FD"/>
    <w:rsid w:val="009C3D39"/>
    <w:rsid w:val="009C5741"/>
    <w:rsid w:val="009C7DB8"/>
    <w:rsid w:val="009D7333"/>
    <w:rsid w:val="009D7A57"/>
    <w:rsid w:val="009E170E"/>
    <w:rsid w:val="009E2B68"/>
    <w:rsid w:val="009E3679"/>
    <w:rsid w:val="009E5C67"/>
    <w:rsid w:val="009F0DC1"/>
    <w:rsid w:val="009F1A14"/>
    <w:rsid w:val="009F1F43"/>
    <w:rsid w:val="009F529E"/>
    <w:rsid w:val="009F7C70"/>
    <w:rsid w:val="00A03270"/>
    <w:rsid w:val="00A04E95"/>
    <w:rsid w:val="00A04FB7"/>
    <w:rsid w:val="00A1427E"/>
    <w:rsid w:val="00A14A00"/>
    <w:rsid w:val="00A1584E"/>
    <w:rsid w:val="00A32350"/>
    <w:rsid w:val="00A33E0D"/>
    <w:rsid w:val="00A35EB7"/>
    <w:rsid w:val="00A37B8B"/>
    <w:rsid w:val="00A415C1"/>
    <w:rsid w:val="00A42ED9"/>
    <w:rsid w:val="00A431E7"/>
    <w:rsid w:val="00A45531"/>
    <w:rsid w:val="00A55023"/>
    <w:rsid w:val="00A55E28"/>
    <w:rsid w:val="00A56B9F"/>
    <w:rsid w:val="00A57BF8"/>
    <w:rsid w:val="00A6400E"/>
    <w:rsid w:val="00A66F20"/>
    <w:rsid w:val="00A73C1B"/>
    <w:rsid w:val="00A749FC"/>
    <w:rsid w:val="00A74CEE"/>
    <w:rsid w:val="00A80251"/>
    <w:rsid w:val="00A8193C"/>
    <w:rsid w:val="00A82ECD"/>
    <w:rsid w:val="00A87587"/>
    <w:rsid w:val="00A9200B"/>
    <w:rsid w:val="00A92689"/>
    <w:rsid w:val="00A95095"/>
    <w:rsid w:val="00AA095A"/>
    <w:rsid w:val="00AA19E1"/>
    <w:rsid w:val="00AA28ED"/>
    <w:rsid w:val="00AA4745"/>
    <w:rsid w:val="00AA5C7E"/>
    <w:rsid w:val="00AA6AD3"/>
    <w:rsid w:val="00AB025F"/>
    <w:rsid w:val="00AB1074"/>
    <w:rsid w:val="00AB1485"/>
    <w:rsid w:val="00AB273C"/>
    <w:rsid w:val="00AB3069"/>
    <w:rsid w:val="00AB58F4"/>
    <w:rsid w:val="00AB70E5"/>
    <w:rsid w:val="00AB710E"/>
    <w:rsid w:val="00AC1732"/>
    <w:rsid w:val="00AC50EF"/>
    <w:rsid w:val="00AC59EB"/>
    <w:rsid w:val="00AC63B4"/>
    <w:rsid w:val="00AD0585"/>
    <w:rsid w:val="00AD323D"/>
    <w:rsid w:val="00AD32CE"/>
    <w:rsid w:val="00AD352B"/>
    <w:rsid w:val="00AE1608"/>
    <w:rsid w:val="00AE39A1"/>
    <w:rsid w:val="00AE575E"/>
    <w:rsid w:val="00AE5B61"/>
    <w:rsid w:val="00AE60B5"/>
    <w:rsid w:val="00AE7002"/>
    <w:rsid w:val="00AF13AF"/>
    <w:rsid w:val="00AF14D4"/>
    <w:rsid w:val="00AF1B45"/>
    <w:rsid w:val="00AF392D"/>
    <w:rsid w:val="00AF74C5"/>
    <w:rsid w:val="00AF7623"/>
    <w:rsid w:val="00B0176B"/>
    <w:rsid w:val="00B02ABE"/>
    <w:rsid w:val="00B03442"/>
    <w:rsid w:val="00B041A9"/>
    <w:rsid w:val="00B07E53"/>
    <w:rsid w:val="00B1565D"/>
    <w:rsid w:val="00B21EB8"/>
    <w:rsid w:val="00B230FC"/>
    <w:rsid w:val="00B23C04"/>
    <w:rsid w:val="00B24EC4"/>
    <w:rsid w:val="00B25B70"/>
    <w:rsid w:val="00B25EC8"/>
    <w:rsid w:val="00B31E81"/>
    <w:rsid w:val="00B3276C"/>
    <w:rsid w:val="00B3399F"/>
    <w:rsid w:val="00B3450B"/>
    <w:rsid w:val="00B36B95"/>
    <w:rsid w:val="00B37426"/>
    <w:rsid w:val="00B3754A"/>
    <w:rsid w:val="00B40402"/>
    <w:rsid w:val="00B45170"/>
    <w:rsid w:val="00B469A1"/>
    <w:rsid w:val="00B50235"/>
    <w:rsid w:val="00B506BE"/>
    <w:rsid w:val="00B5557B"/>
    <w:rsid w:val="00B61479"/>
    <w:rsid w:val="00B62094"/>
    <w:rsid w:val="00B63A36"/>
    <w:rsid w:val="00B666A4"/>
    <w:rsid w:val="00B67342"/>
    <w:rsid w:val="00B70CB7"/>
    <w:rsid w:val="00B71BD7"/>
    <w:rsid w:val="00B72740"/>
    <w:rsid w:val="00B74EDD"/>
    <w:rsid w:val="00B76E84"/>
    <w:rsid w:val="00B77499"/>
    <w:rsid w:val="00B80637"/>
    <w:rsid w:val="00B84128"/>
    <w:rsid w:val="00B85611"/>
    <w:rsid w:val="00B914F0"/>
    <w:rsid w:val="00B94495"/>
    <w:rsid w:val="00B945EA"/>
    <w:rsid w:val="00B94613"/>
    <w:rsid w:val="00BA50A9"/>
    <w:rsid w:val="00BA6365"/>
    <w:rsid w:val="00BA7819"/>
    <w:rsid w:val="00BB2B02"/>
    <w:rsid w:val="00BB6156"/>
    <w:rsid w:val="00BB6A7B"/>
    <w:rsid w:val="00BC1D1D"/>
    <w:rsid w:val="00BC2701"/>
    <w:rsid w:val="00BC4860"/>
    <w:rsid w:val="00BC53BE"/>
    <w:rsid w:val="00BC6BA7"/>
    <w:rsid w:val="00BC7D42"/>
    <w:rsid w:val="00BD1322"/>
    <w:rsid w:val="00BD164A"/>
    <w:rsid w:val="00BD213A"/>
    <w:rsid w:val="00BD26A8"/>
    <w:rsid w:val="00BD2C5B"/>
    <w:rsid w:val="00BD35C7"/>
    <w:rsid w:val="00BD3834"/>
    <w:rsid w:val="00BD3CC6"/>
    <w:rsid w:val="00BD3F84"/>
    <w:rsid w:val="00BD4E48"/>
    <w:rsid w:val="00BD6267"/>
    <w:rsid w:val="00BD72D0"/>
    <w:rsid w:val="00BE0339"/>
    <w:rsid w:val="00BE0734"/>
    <w:rsid w:val="00BE1415"/>
    <w:rsid w:val="00BE1B6C"/>
    <w:rsid w:val="00BF28FA"/>
    <w:rsid w:val="00BF4209"/>
    <w:rsid w:val="00BF4667"/>
    <w:rsid w:val="00BF6B12"/>
    <w:rsid w:val="00BF778B"/>
    <w:rsid w:val="00C011CE"/>
    <w:rsid w:val="00C01356"/>
    <w:rsid w:val="00C0210F"/>
    <w:rsid w:val="00C023E0"/>
    <w:rsid w:val="00C063EA"/>
    <w:rsid w:val="00C1182F"/>
    <w:rsid w:val="00C15B93"/>
    <w:rsid w:val="00C15FF7"/>
    <w:rsid w:val="00C166FB"/>
    <w:rsid w:val="00C17357"/>
    <w:rsid w:val="00C17DED"/>
    <w:rsid w:val="00C22386"/>
    <w:rsid w:val="00C25887"/>
    <w:rsid w:val="00C2758D"/>
    <w:rsid w:val="00C27E3E"/>
    <w:rsid w:val="00C35EAF"/>
    <w:rsid w:val="00C368A3"/>
    <w:rsid w:val="00C369AD"/>
    <w:rsid w:val="00C37673"/>
    <w:rsid w:val="00C40B2C"/>
    <w:rsid w:val="00C46022"/>
    <w:rsid w:val="00C466E2"/>
    <w:rsid w:val="00C46D03"/>
    <w:rsid w:val="00C4755A"/>
    <w:rsid w:val="00C47C0D"/>
    <w:rsid w:val="00C51D9E"/>
    <w:rsid w:val="00C52AAB"/>
    <w:rsid w:val="00C52C46"/>
    <w:rsid w:val="00C572F0"/>
    <w:rsid w:val="00C57ACE"/>
    <w:rsid w:val="00C615AF"/>
    <w:rsid w:val="00C61F24"/>
    <w:rsid w:val="00C62452"/>
    <w:rsid w:val="00C635D6"/>
    <w:rsid w:val="00C65BE7"/>
    <w:rsid w:val="00C668D5"/>
    <w:rsid w:val="00C66957"/>
    <w:rsid w:val="00C73F1B"/>
    <w:rsid w:val="00C749AB"/>
    <w:rsid w:val="00C757EB"/>
    <w:rsid w:val="00C75BB4"/>
    <w:rsid w:val="00C76E50"/>
    <w:rsid w:val="00C778B2"/>
    <w:rsid w:val="00C82A5E"/>
    <w:rsid w:val="00C82B89"/>
    <w:rsid w:val="00C848AE"/>
    <w:rsid w:val="00C85834"/>
    <w:rsid w:val="00C90C03"/>
    <w:rsid w:val="00C9108B"/>
    <w:rsid w:val="00C93031"/>
    <w:rsid w:val="00C93866"/>
    <w:rsid w:val="00C938E8"/>
    <w:rsid w:val="00C950D1"/>
    <w:rsid w:val="00CA02DA"/>
    <w:rsid w:val="00CA074B"/>
    <w:rsid w:val="00CA15D7"/>
    <w:rsid w:val="00CA1946"/>
    <w:rsid w:val="00CA2D71"/>
    <w:rsid w:val="00CA3C75"/>
    <w:rsid w:val="00CA40DC"/>
    <w:rsid w:val="00CA43D5"/>
    <w:rsid w:val="00CB1EA3"/>
    <w:rsid w:val="00CB2AED"/>
    <w:rsid w:val="00CB2E33"/>
    <w:rsid w:val="00CB59BE"/>
    <w:rsid w:val="00CB666B"/>
    <w:rsid w:val="00CC023E"/>
    <w:rsid w:val="00CC5382"/>
    <w:rsid w:val="00CC76F1"/>
    <w:rsid w:val="00CC7DD8"/>
    <w:rsid w:val="00CD049B"/>
    <w:rsid w:val="00CD082A"/>
    <w:rsid w:val="00CD600B"/>
    <w:rsid w:val="00CE0675"/>
    <w:rsid w:val="00CE1F40"/>
    <w:rsid w:val="00CE32C6"/>
    <w:rsid w:val="00CE38C0"/>
    <w:rsid w:val="00CE718B"/>
    <w:rsid w:val="00CE786E"/>
    <w:rsid w:val="00CE7B8C"/>
    <w:rsid w:val="00CE7EFF"/>
    <w:rsid w:val="00CF23CF"/>
    <w:rsid w:val="00CF2FD4"/>
    <w:rsid w:val="00CF3AB3"/>
    <w:rsid w:val="00D00A73"/>
    <w:rsid w:val="00D015A7"/>
    <w:rsid w:val="00D026E6"/>
    <w:rsid w:val="00D03A54"/>
    <w:rsid w:val="00D043DC"/>
    <w:rsid w:val="00D06AC5"/>
    <w:rsid w:val="00D07A5D"/>
    <w:rsid w:val="00D147EC"/>
    <w:rsid w:val="00D1577B"/>
    <w:rsid w:val="00D15BC2"/>
    <w:rsid w:val="00D1780C"/>
    <w:rsid w:val="00D20A05"/>
    <w:rsid w:val="00D2314F"/>
    <w:rsid w:val="00D24C0D"/>
    <w:rsid w:val="00D24DD6"/>
    <w:rsid w:val="00D268CC"/>
    <w:rsid w:val="00D27DC0"/>
    <w:rsid w:val="00D30F85"/>
    <w:rsid w:val="00D35BE6"/>
    <w:rsid w:val="00D36D2C"/>
    <w:rsid w:val="00D43D0F"/>
    <w:rsid w:val="00D4435B"/>
    <w:rsid w:val="00D470E1"/>
    <w:rsid w:val="00D52804"/>
    <w:rsid w:val="00D56505"/>
    <w:rsid w:val="00D567EC"/>
    <w:rsid w:val="00D60E81"/>
    <w:rsid w:val="00D64875"/>
    <w:rsid w:val="00D651E4"/>
    <w:rsid w:val="00D6736E"/>
    <w:rsid w:val="00D71FF7"/>
    <w:rsid w:val="00D735B7"/>
    <w:rsid w:val="00D80F4A"/>
    <w:rsid w:val="00D83961"/>
    <w:rsid w:val="00D84A58"/>
    <w:rsid w:val="00D862A2"/>
    <w:rsid w:val="00D86899"/>
    <w:rsid w:val="00D90B62"/>
    <w:rsid w:val="00D924C4"/>
    <w:rsid w:val="00D9527C"/>
    <w:rsid w:val="00D95470"/>
    <w:rsid w:val="00D955AB"/>
    <w:rsid w:val="00D9664D"/>
    <w:rsid w:val="00DA05C3"/>
    <w:rsid w:val="00DA0BAA"/>
    <w:rsid w:val="00DA3DCC"/>
    <w:rsid w:val="00DB0BF2"/>
    <w:rsid w:val="00DB149F"/>
    <w:rsid w:val="00DB2C54"/>
    <w:rsid w:val="00DB4880"/>
    <w:rsid w:val="00DB5C0F"/>
    <w:rsid w:val="00DC1C5F"/>
    <w:rsid w:val="00DC2C50"/>
    <w:rsid w:val="00DC5CFE"/>
    <w:rsid w:val="00DC6964"/>
    <w:rsid w:val="00DC7168"/>
    <w:rsid w:val="00DD25DA"/>
    <w:rsid w:val="00DD44E1"/>
    <w:rsid w:val="00DD5B3C"/>
    <w:rsid w:val="00DD7477"/>
    <w:rsid w:val="00DE118C"/>
    <w:rsid w:val="00DE124D"/>
    <w:rsid w:val="00DE501D"/>
    <w:rsid w:val="00DE502E"/>
    <w:rsid w:val="00DE60F9"/>
    <w:rsid w:val="00DF1322"/>
    <w:rsid w:val="00DF2135"/>
    <w:rsid w:val="00DF47F0"/>
    <w:rsid w:val="00DF55BA"/>
    <w:rsid w:val="00DF5A5F"/>
    <w:rsid w:val="00DF5E3C"/>
    <w:rsid w:val="00DF6FDA"/>
    <w:rsid w:val="00DF7C66"/>
    <w:rsid w:val="00E01950"/>
    <w:rsid w:val="00E03E67"/>
    <w:rsid w:val="00E119DF"/>
    <w:rsid w:val="00E14147"/>
    <w:rsid w:val="00E164B1"/>
    <w:rsid w:val="00E168F3"/>
    <w:rsid w:val="00E16BD6"/>
    <w:rsid w:val="00E16DAC"/>
    <w:rsid w:val="00E227B6"/>
    <w:rsid w:val="00E24174"/>
    <w:rsid w:val="00E26A12"/>
    <w:rsid w:val="00E311C7"/>
    <w:rsid w:val="00E370F4"/>
    <w:rsid w:val="00E3766C"/>
    <w:rsid w:val="00E37A6A"/>
    <w:rsid w:val="00E37CE5"/>
    <w:rsid w:val="00E4012B"/>
    <w:rsid w:val="00E41024"/>
    <w:rsid w:val="00E455DC"/>
    <w:rsid w:val="00E45C31"/>
    <w:rsid w:val="00E50DFA"/>
    <w:rsid w:val="00E52333"/>
    <w:rsid w:val="00E5648E"/>
    <w:rsid w:val="00E6218A"/>
    <w:rsid w:val="00E635D2"/>
    <w:rsid w:val="00E7088D"/>
    <w:rsid w:val="00E70B56"/>
    <w:rsid w:val="00E70CC7"/>
    <w:rsid w:val="00E71680"/>
    <w:rsid w:val="00E7245D"/>
    <w:rsid w:val="00E751BD"/>
    <w:rsid w:val="00E758AB"/>
    <w:rsid w:val="00E75B9D"/>
    <w:rsid w:val="00E76EEC"/>
    <w:rsid w:val="00E77201"/>
    <w:rsid w:val="00E82872"/>
    <w:rsid w:val="00E911D3"/>
    <w:rsid w:val="00E968C5"/>
    <w:rsid w:val="00E97509"/>
    <w:rsid w:val="00E975B2"/>
    <w:rsid w:val="00EA045D"/>
    <w:rsid w:val="00EA19A8"/>
    <w:rsid w:val="00EA22CD"/>
    <w:rsid w:val="00EA2D88"/>
    <w:rsid w:val="00EA42BD"/>
    <w:rsid w:val="00EA4988"/>
    <w:rsid w:val="00EA4E1A"/>
    <w:rsid w:val="00EA5C7E"/>
    <w:rsid w:val="00EB09FF"/>
    <w:rsid w:val="00EB143E"/>
    <w:rsid w:val="00EB165E"/>
    <w:rsid w:val="00EB5AD3"/>
    <w:rsid w:val="00EB625A"/>
    <w:rsid w:val="00EC18E0"/>
    <w:rsid w:val="00EC5C14"/>
    <w:rsid w:val="00EC6198"/>
    <w:rsid w:val="00EC623A"/>
    <w:rsid w:val="00ED02C1"/>
    <w:rsid w:val="00ED0586"/>
    <w:rsid w:val="00ED185E"/>
    <w:rsid w:val="00EE07BC"/>
    <w:rsid w:val="00EE17E1"/>
    <w:rsid w:val="00EE256F"/>
    <w:rsid w:val="00EE3A8F"/>
    <w:rsid w:val="00EE5A04"/>
    <w:rsid w:val="00EE62C4"/>
    <w:rsid w:val="00EE78E5"/>
    <w:rsid w:val="00EF08B4"/>
    <w:rsid w:val="00EF110D"/>
    <w:rsid w:val="00EF119B"/>
    <w:rsid w:val="00EF201C"/>
    <w:rsid w:val="00EF370A"/>
    <w:rsid w:val="00EF3765"/>
    <w:rsid w:val="00EF3AA0"/>
    <w:rsid w:val="00EF4B0B"/>
    <w:rsid w:val="00EF57DF"/>
    <w:rsid w:val="00EF7877"/>
    <w:rsid w:val="00F03BDE"/>
    <w:rsid w:val="00F06C6C"/>
    <w:rsid w:val="00F07D03"/>
    <w:rsid w:val="00F07FC5"/>
    <w:rsid w:val="00F11C18"/>
    <w:rsid w:val="00F149C1"/>
    <w:rsid w:val="00F14E13"/>
    <w:rsid w:val="00F15003"/>
    <w:rsid w:val="00F159B1"/>
    <w:rsid w:val="00F167D3"/>
    <w:rsid w:val="00F17140"/>
    <w:rsid w:val="00F26336"/>
    <w:rsid w:val="00F3111D"/>
    <w:rsid w:val="00F3123D"/>
    <w:rsid w:val="00F31F6F"/>
    <w:rsid w:val="00F34806"/>
    <w:rsid w:val="00F34B7E"/>
    <w:rsid w:val="00F3501F"/>
    <w:rsid w:val="00F3526D"/>
    <w:rsid w:val="00F408D6"/>
    <w:rsid w:val="00F41EFD"/>
    <w:rsid w:val="00F423FD"/>
    <w:rsid w:val="00F47149"/>
    <w:rsid w:val="00F478FB"/>
    <w:rsid w:val="00F5084E"/>
    <w:rsid w:val="00F51F16"/>
    <w:rsid w:val="00F55A8E"/>
    <w:rsid w:val="00F55F80"/>
    <w:rsid w:val="00F5765F"/>
    <w:rsid w:val="00F618D7"/>
    <w:rsid w:val="00F6257F"/>
    <w:rsid w:val="00F63393"/>
    <w:rsid w:val="00F63E7D"/>
    <w:rsid w:val="00F64E40"/>
    <w:rsid w:val="00F65876"/>
    <w:rsid w:val="00F65AB5"/>
    <w:rsid w:val="00F6775D"/>
    <w:rsid w:val="00F72DD6"/>
    <w:rsid w:val="00F849E8"/>
    <w:rsid w:val="00F8562A"/>
    <w:rsid w:val="00F91AD1"/>
    <w:rsid w:val="00F949B2"/>
    <w:rsid w:val="00FA06CC"/>
    <w:rsid w:val="00FA2168"/>
    <w:rsid w:val="00FA40D7"/>
    <w:rsid w:val="00FA427B"/>
    <w:rsid w:val="00FA4CD4"/>
    <w:rsid w:val="00FB2494"/>
    <w:rsid w:val="00FC2E18"/>
    <w:rsid w:val="00FC3DE4"/>
    <w:rsid w:val="00FC545C"/>
    <w:rsid w:val="00FD383D"/>
    <w:rsid w:val="00FD6476"/>
    <w:rsid w:val="00FD7D5D"/>
    <w:rsid w:val="00FE1D22"/>
    <w:rsid w:val="00FE396A"/>
    <w:rsid w:val="00FE492F"/>
    <w:rsid w:val="00FE4FB0"/>
    <w:rsid w:val="00FE50F0"/>
    <w:rsid w:val="00FF0093"/>
    <w:rsid w:val="00FF0DB2"/>
    <w:rsid w:val="00FF14E0"/>
    <w:rsid w:val="00FF4E70"/>
    <w:rsid w:val="00FF5B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EDE"/>
    <w:pPr>
      <w:widowControl w:val="0"/>
      <w:spacing w:after="0" w:line="360" w:lineRule="auto"/>
    </w:pPr>
    <w:rPr>
      <w:rFonts w:ascii="Times New Roman" w:eastAsia="Times New Roman" w:hAnsi="Times New Roman" w:cs="Times New Roman"/>
      <w:sz w:val="24"/>
      <w:szCs w:val="20"/>
      <w:lang w:eastAsia="fr-BE"/>
    </w:rPr>
  </w:style>
  <w:style w:type="paragraph" w:styleId="Heading1">
    <w:name w:val="heading 1"/>
    <w:basedOn w:val="Normal"/>
    <w:next w:val="Normal"/>
    <w:link w:val="Heading1Char"/>
    <w:uiPriority w:val="9"/>
    <w:qFormat/>
    <w:rsid w:val="006748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uiPriority w:val="99"/>
    <w:semiHidden/>
    <w:unhideWhenUsed/>
    <w:rsid w:val="00C93866"/>
    <w:rPr>
      <w:sz w:val="16"/>
      <w:szCs w:val="16"/>
    </w:rPr>
  </w:style>
  <w:style w:type="paragraph" w:styleId="CommentText">
    <w:name w:val="annotation text"/>
    <w:basedOn w:val="Normal"/>
    <w:link w:val="CommentTextChar"/>
    <w:uiPriority w:val="99"/>
    <w:semiHidden/>
    <w:unhideWhenUsed/>
    <w:rsid w:val="00C93866"/>
    <w:pPr>
      <w:spacing w:line="240" w:lineRule="auto"/>
    </w:pPr>
    <w:rPr>
      <w:sz w:val="20"/>
    </w:rPr>
  </w:style>
  <w:style w:type="character" w:customStyle="1" w:styleId="CommentTextChar">
    <w:name w:val="Comment Text Char"/>
    <w:basedOn w:val="DefaultParagraphFont"/>
    <w:link w:val="CommentText"/>
    <w:uiPriority w:val="99"/>
    <w:semiHidden/>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011CE"/>
    <w:rPr>
      <w:rFonts w:ascii="Times New Roman" w:eastAsia="Times New Roman" w:hAnsi="Times New Roman" w:cs="Times New Roman"/>
      <w:sz w:val="24"/>
      <w:szCs w:val="20"/>
      <w:lang w:eastAsia="fr-BE"/>
    </w:rPr>
  </w:style>
  <w:style w:type="character" w:styleId="Emphasis">
    <w:name w:val="Emphasis"/>
    <w:basedOn w:val="DefaultParagraphFont"/>
    <w:uiPriority w:val="20"/>
    <w:qFormat/>
    <w:rsid w:val="00C011CE"/>
    <w:rPr>
      <w:b/>
      <w:bCs/>
      <w:i w:val="0"/>
      <w:iCs w:val="0"/>
    </w:rPr>
  </w:style>
  <w:style w:type="character" w:customStyle="1" w:styleId="phrase">
    <w:name w:val="phrase"/>
    <w:basedOn w:val="DefaultParagraphFont"/>
    <w:rsid w:val="00AF13AF"/>
  </w:style>
  <w:style w:type="character" w:customStyle="1" w:styleId="word">
    <w:name w:val="word"/>
    <w:basedOn w:val="DefaultParagraphFont"/>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Heading3Char">
    <w:name w:val="Heading 3 Char"/>
    <w:basedOn w:val="DefaultParagraphFont"/>
    <w:link w:val="Heading3"/>
    <w:uiPriority w:val="9"/>
    <w:rsid w:val="009046CA"/>
    <w:rPr>
      <w:rFonts w:ascii="Times New Roman" w:eastAsia="Times New Roman" w:hAnsi="Times New Roman" w:cs="Times New Roman"/>
      <w:b/>
      <w:bCs/>
      <w:sz w:val="27"/>
      <w:szCs w:val="27"/>
      <w:lang w:eastAsia="lv-LV"/>
    </w:rPr>
  </w:style>
  <w:style w:type="paragraph" w:styleId="BodyText">
    <w:name w:val="Body Text"/>
    <w:basedOn w:val="Normal"/>
    <w:link w:val="BodyTextChar"/>
    <w:rsid w:val="009046CA"/>
    <w:pPr>
      <w:widowControl/>
      <w:spacing w:line="240" w:lineRule="auto"/>
      <w:jc w:val="both"/>
    </w:pPr>
    <w:rPr>
      <w:color w:val="000000"/>
      <w:szCs w:val="24"/>
      <w:lang w:eastAsia="lv-LV"/>
    </w:rPr>
  </w:style>
  <w:style w:type="character" w:customStyle="1" w:styleId="BodyTextChar">
    <w:name w:val="Body Text Char"/>
    <w:basedOn w:val="DefaultParagraphFont"/>
    <w:link w:val="BodyText"/>
    <w:rsid w:val="009046CA"/>
    <w:rPr>
      <w:rFonts w:ascii="Times New Roman" w:eastAsia="Times New Roman" w:hAnsi="Times New Roman" w:cs="Times New Roman"/>
      <w:color w:val="000000"/>
      <w:sz w:val="24"/>
      <w:szCs w:val="24"/>
      <w:lang w:eastAsia="lv-LV"/>
    </w:rPr>
  </w:style>
  <w:style w:type="table" w:styleId="TableGrid">
    <w:name w:val="Table Grid"/>
    <w:basedOn w:val="TableNormal"/>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A408B"/>
    <w:pPr>
      <w:numPr>
        <w:numId w:val="2"/>
      </w:numPr>
      <w:contextualSpacing/>
    </w:pPr>
  </w:style>
  <w:style w:type="character" w:customStyle="1" w:styleId="Heading1Char">
    <w:name w:val="Heading 1 Char"/>
    <w:basedOn w:val="DefaultParagraphFont"/>
    <w:link w:val="Heading1"/>
    <w:uiPriority w:val="9"/>
    <w:rsid w:val="00674844"/>
    <w:rPr>
      <w:rFonts w:asciiTheme="majorHAnsi" w:eastAsiaTheme="majorEastAsia" w:hAnsiTheme="majorHAnsi" w:cstheme="majorBidi"/>
      <w:color w:val="2E74B5" w:themeColor="accent1" w:themeShade="BF"/>
      <w:sz w:val="32"/>
      <w:szCs w:val="32"/>
      <w:lang w:eastAsia="fr-BE"/>
    </w:rPr>
  </w:style>
  <w:style w:type="character" w:customStyle="1" w:styleId="ng-star-inserted">
    <w:name w:val="ng-star-inserted"/>
    <w:basedOn w:val="DefaultParagraphFont"/>
    <w:rsid w:val="003F5781"/>
  </w:style>
  <w:style w:type="character" w:customStyle="1" w:styleId="tld-word-0-21">
    <w:name w:val="tld-word-0-21"/>
    <w:basedOn w:val="DefaultParagraphFont"/>
    <w:rsid w:val="003F5781"/>
  </w:style>
  <w:style w:type="character" w:customStyle="1" w:styleId="tld-word-0-22">
    <w:name w:val="tld-word-0-22"/>
    <w:basedOn w:val="DefaultParagraphFont"/>
    <w:rsid w:val="003F5781"/>
  </w:style>
  <w:style w:type="character" w:customStyle="1" w:styleId="tld-word-0-23">
    <w:name w:val="tld-word-0-23"/>
    <w:basedOn w:val="DefaultParagraphFont"/>
    <w:rsid w:val="003F5781"/>
  </w:style>
  <w:style w:type="character" w:customStyle="1" w:styleId="tld-word-0-24">
    <w:name w:val="tld-word-0-24"/>
    <w:basedOn w:val="DefaultParagraphFont"/>
    <w:rsid w:val="003F5781"/>
  </w:style>
  <w:style w:type="character" w:customStyle="1" w:styleId="tld-word-0-25">
    <w:name w:val="tld-word-0-25"/>
    <w:basedOn w:val="DefaultParagraphFont"/>
    <w:rsid w:val="003F5781"/>
  </w:style>
  <w:style w:type="character" w:customStyle="1" w:styleId="tld-word-0-27">
    <w:name w:val="tld-word-0-27"/>
    <w:basedOn w:val="DefaultParagraphFont"/>
    <w:rsid w:val="003F5781"/>
  </w:style>
  <w:style w:type="character" w:customStyle="1" w:styleId="tld-word-0-28">
    <w:name w:val="tld-word-0-28"/>
    <w:basedOn w:val="DefaultParagraphFont"/>
    <w:rsid w:val="003F5781"/>
  </w:style>
  <w:style w:type="character" w:customStyle="1" w:styleId="tld-word-0-29">
    <w:name w:val="tld-word-0-29"/>
    <w:basedOn w:val="DefaultParagraphFont"/>
    <w:rsid w:val="003F5781"/>
  </w:style>
  <w:style w:type="character" w:customStyle="1" w:styleId="tld-word-0-30">
    <w:name w:val="tld-word-0-30"/>
    <w:basedOn w:val="DefaultParagraphFont"/>
    <w:rsid w:val="003F5781"/>
  </w:style>
  <w:style w:type="character" w:customStyle="1" w:styleId="tld-word-0-31">
    <w:name w:val="tld-word-0-31"/>
    <w:basedOn w:val="DefaultParagraphFont"/>
    <w:rsid w:val="003F5781"/>
  </w:style>
  <w:style w:type="character" w:customStyle="1" w:styleId="tld-word-0-32">
    <w:name w:val="tld-word-0-32"/>
    <w:basedOn w:val="DefaultParagraphFont"/>
    <w:rsid w:val="003F5781"/>
  </w:style>
  <w:style w:type="character" w:customStyle="1" w:styleId="tld-word-0-33">
    <w:name w:val="tld-word-0-33"/>
    <w:basedOn w:val="DefaultParagraphFont"/>
    <w:rsid w:val="003F5781"/>
  </w:style>
  <w:style w:type="character" w:customStyle="1" w:styleId="tld-word-0-34">
    <w:name w:val="tld-word-0-34"/>
    <w:basedOn w:val="DefaultParagraphFont"/>
    <w:rsid w:val="003F5781"/>
  </w:style>
  <w:style w:type="character" w:customStyle="1" w:styleId="tld-word-0-38">
    <w:name w:val="tld-word-0-38"/>
    <w:basedOn w:val="DefaultParagraphFont"/>
    <w:rsid w:val="003F5781"/>
  </w:style>
  <w:style w:type="character" w:customStyle="1" w:styleId="tld-word-0-40">
    <w:name w:val="tld-word-0-40"/>
    <w:basedOn w:val="DefaultParagraphFont"/>
    <w:rsid w:val="003F5781"/>
  </w:style>
  <w:style w:type="character" w:customStyle="1" w:styleId="tld-word-0-41">
    <w:name w:val="tld-word-0-41"/>
    <w:basedOn w:val="DefaultParagraphFont"/>
    <w:rsid w:val="003F5781"/>
  </w:style>
  <w:style w:type="character" w:customStyle="1" w:styleId="tld-word-0-42">
    <w:name w:val="tld-word-0-42"/>
    <w:basedOn w:val="DefaultParagraphFont"/>
    <w:rsid w:val="003F5781"/>
  </w:style>
  <w:style w:type="character" w:customStyle="1" w:styleId="tld-word-0-43">
    <w:name w:val="tld-word-0-43"/>
    <w:basedOn w:val="DefaultParagraphFont"/>
    <w:rsid w:val="003F5781"/>
  </w:style>
  <w:style w:type="character" w:customStyle="1" w:styleId="tld-word-0-45">
    <w:name w:val="tld-word-0-45"/>
    <w:basedOn w:val="DefaultParagraphFont"/>
    <w:rsid w:val="003F5781"/>
  </w:style>
  <w:style w:type="character" w:customStyle="1" w:styleId="tld-word-0-46">
    <w:name w:val="tld-word-0-46"/>
    <w:basedOn w:val="DefaultParagraphFont"/>
    <w:rsid w:val="003F5781"/>
  </w:style>
  <w:style w:type="character" w:customStyle="1" w:styleId="tld-word-0-47">
    <w:name w:val="tld-word-0-47"/>
    <w:basedOn w:val="DefaultParagraphFont"/>
    <w:rsid w:val="003F5781"/>
  </w:style>
  <w:style w:type="character" w:customStyle="1" w:styleId="tld-word-0-49">
    <w:name w:val="tld-word-0-49"/>
    <w:basedOn w:val="DefaultParagraphFont"/>
    <w:rsid w:val="003F5781"/>
  </w:style>
  <w:style w:type="character" w:customStyle="1" w:styleId="tld-word-0-50">
    <w:name w:val="tld-word-0-50"/>
    <w:basedOn w:val="DefaultParagraphFont"/>
    <w:rsid w:val="003F5781"/>
  </w:style>
  <w:style w:type="character" w:customStyle="1" w:styleId="heading3char0">
    <w:name w:val="heading3char"/>
    <w:basedOn w:val="DefaultParagraphFont"/>
    <w:rsid w:val="00CA15D7"/>
  </w:style>
  <w:style w:type="paragraph" w:customStyle="1" w:styleId="PointManual">
    <w:name w:val="Point Manual"/>
    <w:basedOn w:val="Normal"/>
    <w:rsid w:val="007720C0"/>
    <w:pPr>
      <w:widowControl/>
      <w:spacing w:line="240" w:lineRule="auto"/>
      <w:ind w:left="567" w:hanging="567"/>
    </w:pPr>
    <w:rPr>
      <w:rFonts w:eastAsiaTheme="minorHAnsi"/>
      <w:szCs w:val="22"/>
      <w:lang w:val="en-GB" w:eastAsia="en-US"/>
    </w:rPr>
  </w:style>
  <w:style w:type="paragraph" w:styleId="Title">
    <w:name w:val="Title"/>
    <w:basedOn w:val="Normal"/>
    <w:link w:val="TitleChar"/>
    <w:uiPriority w:val="10"/>
    <w:qFormat/>
    <w:rsid w:val="004C0D9A"/>
    <w:pPr>
      <w:widowControl/>
      <w:spacing w:before="480" w:after="240" w:line="240" w:lineRule="auto"/>
      <w:jc w:val="center"/>
    </w:pPr>
    <w:rPr>
      <w:rFonts w:eastAsiaTheme="majorEastAsia"/>
      <w:b/>
      <w:i/>
      <w:szCs w:val="52"/>
      <w:u w:val="single"/>
      <w:lang w:eastAsia="en-US"/>
    </w:rPr>
  </w:style>
  <w:style w:type="character" w:customStyle="1" w:styleId="TitleChar">
    <w:name w:val="Title Char"/>
    <w:basedOn w:val="DefaultParagraphFont"/>
    <w:link w:val="Title"/>
    <w:uiPriority w:val="10"/>
    <w:rsid w:val="004C0D9A"/>
    <w:rPr>
      <w:rFonts w:ascii="Times New Roman" w:eastAsiaTheme="majorEastAsia" w:hAnsi="Times New Roman" w:cs="Times New Roman"/>
      <w:b/>
      <w:i/>
      <w:sz w:val="24"/>
      <w:szCs w:val="52"/>
      <w:u w:val="single"/>
    </w:rPr>
  </w:style>
  <w:style w:type="paragraph" w:customStyle="1" w:styleId="FooterLandscape">
    <w:name w:val="FooterLandscape"/>
    <w:basedOn w:val="Normal"/>
    <w:rsid w:val="00C62452"/>
    <w:pPr>
      <w:widowControl/>
      <w:tabs>
        <w:tab w:val="center" w:pos="7285"/>
        <w:tab w:val="center" w:pos="10930"/>
        <w:tab w:val="right" w:pos="14570"/>
      </w:tabs>
      <w:spacing w:line="240" w:lineRule="auto"/>
    </w:pPr>
    <w:rPr>
      <w:rFonts w:eastAsiaTheme="minorHAnsi"/>
      <w:szCs w:val="22"/>
      <w:lang w:eastAsia="en-US"/>
    </w:rPr>
  </w:style>
  <w:style w:type="character" w:styleId="Strong">
    <w:name w:val="Strong"/>
    <w:basedOn w:val="DefaultParagraphFont"/>
    <w:uiPriority w:val="22"/>
    <w:qFormat/>
    <w:rsid w:val="00B3754A"/>
    <w:rPr>
      <w:b/>
      <w:bCs/>
    </w:rPr>
  </w:style>
  <w:style w:type="paragraph" w:customStyle="1" w:styleId="Statut">
    <w:name w:val="Statut"/>
    <w:basedOn w:val="Normal"/>
    <w:next w:val="Normal"/>
    <w:rsid w:val="006A4B9C"/>
    <w:pPr>
      <w:widowControl/>
      <w:spacing w:before="360" w:line="240" w:lineRule="auto"/>
      <w:jc w:val="center"/>
    </w:pPr>
    <w:rPr>
      <w:lang w:val="en-GB" w:eastAsia="zh-CN"/>
    </w:rPr>
  </w:style>
  <w:style w:type="character" w:customStyle="1" w:styleId="tld-word-0-2">
    <w:name w:val="tld-word-0-2"/>
    <w:basedOn w:val="DefaultParagraphFont"/>
    <w:rsid w:val="008D2EB2"/>
  </w:style>
  <w:style w:type="character" w:customStyle="1" w:styleId="tld-word-0-3">
    <w:name w:val="tld-word-0-3"/>
    <w:basedOn w:val="DefaultParagraphFont"/>
    <w:rsid w:val="008D2EB2"/>
  </w:style>
  <w:style w:type="character" w:customStyle="1" w:styleId="tld-word-0-4">
    <w:name w:val="tld-word-0-4"/>
    <w:basedOn w:val="DefaultParagraphFont"/>
    <w:rsid w:val="008D2EB2"/>
  </w:style>
  <w:style w:type="character" w:customStyle="1" w:styleId="tld-word-0-5">
    <w:name w:val="tld-word-0-5"/>
    <w:basedOn w:val="DefaultParagraphFont"/>
    <w:rsid w:val="008D2EB2"/>
  </w:style>
  <w:style w:type="character" w:customStyle="1" w:styleId="tld-word-0-6">
    <w:name w:val="tld-word-0-6"/>
    <w:basedOn w:val="DefaultParagraphFont"/>
    <w:rsid w:val="008D2EB2"/>
  </w:style>
  <w:style w:type="character" w:customStyle="1" w:styleId="tld-word-0-7">
    <w:name w:val="tld-word-0-7"/>
    <w:basedOn w:val="DefaultParagraphFont"/>
    <w:rsid w:val="008D2EB2"/>
  </w:style>
  <w:style w:type="character" w:customStyle="1" w:styleId="tld-word-0-9">
    <w:name w:val="tld-word-0-9"/>
    <w:basedOn w:val="DefaultParagraphFont"/>
    <w:rsid w:val="008D2EB2"/>
  </w:style>
  <w:style w:type="character" w:customStyle="1" w:styleId="tld-word-0-10">
    <w:name w:val="tld-word-0-10"/>
    <w:basedOn w:val="DefaultParagraphFont"/>
    <w:rsid w:val="008D2EB2"/>
  </w:style>
  <w:style w:type="character" w:customStyle="1" w:styleId="tld-word-0-11">
    <w:name w:val="tld-word-0-11"/>
    <w:basedOn w:val="DefaultParagraphFont"/>
    <w:rsid w:val="008D2EB2"/>
  </w:style>
  <w:style w:type="character" w:customStyle="1" w:styleId="tld-word-0-17">
    <w:name w:val="tld-word-0-17"/>
    <w:basedOn w:val="DefaultParagraphFont"/>
    <w:rsid w:val="008D2EB2"/>
  </w:style>
  <w:style w:type="character" w:customStyle="1" w:styleId="tld-word-0-18">
    <w:name w:val="tld-word-0-18"/>
    <w:basedOn w:val="DefaultParagraphFont"/>
    <w:rsid w:val="008D2EB2"/>
  </w:style>
  <w:style w:type="character" w:customStyle="1" w:styleId="tld-word-0-19">
    <w:name w:val="tld-word-0-19"/>
    <w:basedOn w:val="DefaultParagraphFont"/>
    <w:rsid w:val="008D2EB2"/>
  </w:style>
  <w:style w:type="character" w:customStyle="1" w:styleId="tld-word-0-20">
    <w:name w:val="tld-word-0-20"/>
    <w:basedOn w:val="DefaultParagraphFont"/>
    <w:rsid w:val="008D2EB2"/>
  </w:style>
  <w:style w:type="character" w:customStyle="1" w:styleId="tld-word-0-39">
    <w:name w:val="tld-word-0-39"/>
    <w:basedOn w:val="DefaultParagraphFont"/>
    <w:rsid w:val="008D2EB2"/>
  </w:style>
  <w:style w:type="character" w:customStyle="1" w:styleId="tld-word-0-51">
    <w:name w:val="tld-word-0-51"/>
    <w:basedOn w:val="DefaultParagraphFont"/>
    <w:rsid w:val="008D2EB2"/>
  </w:style>
  <w:style w:type="character" w:customStyle="1" w:styleId="tld-word-0-54">
    <w:name w:val="tld-word-0-54"/>
    <w:basedOn w:val="DefaultParagraphFont"/>
    <w:rsid w:val="008D2EB2"/>
  </w:style>
  <w:style w:type="character" w:customStyle="1" w:styleId="tld-word-0-55">
    <w:name w:val="tld-word-0-55"/>
    <w:basedOn w:val="DefaultParagraphFont"/>
    <w:rsid w:val="008D2EB2"/>
  </w:style>
  <w:style w:type="character" w:customStyle="1" w:styleId="tld-word-0-57">
    <w:name w:val="tld-word-0-57"/>
    <w:basedOn w:val="DefaultParagraphFont"/>
    <w:rsid w:val="008D2EB2"/>
  </w:style>
  <w:style w:type="character" w:customStyle="1" w:styleId="tld-sibling-0-62">
    <w:name w:val="tld-sibling-0-62"/>
    <w:basedOn w:val="DefaultParagraphFont"/>
    <w:rsid w:val="008D2EB2"/>
  </w:style>
  <w:style w:type="character" w:customStyle="1" w:styleId="tld-word-0-61">
    <w:name w:val="tld-word-0-61"/>
    <w:basedOn w:val="DefaultParagraphFont"/>
    <w:rsid w:val="008D2EB2"/>
  </w:style>
  <w:style w:type="character" w:customStyle="1" w:styleId="tld-word-0-65">
    <w:name w:val="tld-word-0-65"/>
    <w:basedOn w:val="DefaultParagraphFont"/>
    <w:rsid w:val="008D2EB2"/>
  </w:style>
  <w:style w:type="character" w:customStyle="1" w:styleId="tld-word-0-72">
    <w:name w:val="tld-word-0-72"/>
    <w:basedOn w:val="DefaultParagraphFont"/>
    <w:rsid w:val="008D2EB2"/>
  </w:style>
  <w:style w:type="character" w:customStyle="1" w:styleId="tld-word-0-73">
    <w:name w:val="tld-word-0-73"/>
    <w:basedOn w:val="DefaultParagraphFont"/>
    <w:rsid w:val="008D2EB2"/>
  </w:style>
  <w:style w:type="character" w:customStyle="1" w:styleId="tld-word-0-74">
    <w:name w:val="tld-word-0-74"/>
    <w:basedOn w:val="DefaultParagraphFont"/>
    <w:rsid w:val="008D2EB2"/>
  </w:style>
  <w:style w:type="character" w:customStyle="1" w:styleId="tld-word-0-80">
    <w:name w:val="tld-word-0-80"/>
    <w:basedOn w:val="DefaultParagraphFont"/>
    <w:rsid w:val="008D2EB2"/>
  </w:style>
  <w:style w:type="character" w:customStyle="1" w:styleId="tld-word-0-82">
    <w:name w:val="tld-word-0-82"/>
    <w:basedOn w:val="DefaultParagraphFont"/>
    <w:rsid w:val="008D2EB2"/>
  </w:style>
  <w:style w:type="character" w:customStyle="1" w:styleId="tld-word-0-83">
    <w:name w:val="tld-word-0-83"/>
    <w:basedOn w:val="DefaultParagraphFont"/>
    <w:rsid w:val="008D2EB2"/>
  </w:style>
  <w:style w:type="character" w:customStyle="1" w:styleId="tld-word-0-84">
    <w:name w:val="tld-word-0-84"/>
    <w:basedOn w:val="DefaultParagraphFont"/>
    <w:rsid w:val="008D2EB2"/>
  </w:style>
  <w:style w:type="character" w:customStyle="1" w:styleId="tld-word-0-87">
    <w:name w:val="tld-word-0-87"/>
    <w:basedOn w:val="DefaultParagraphFont"/>
    <w:rsid w:val="008D2EB2"/>
  </w:style>
  <w:style w:type="character" w:customStyle="1" w:styleId="tld-word-0-98">
    <w:name w:val="tld-word-0-98"/>
    <w:basedOn w:val="DefaultParagraphFont"/>
    <w:rsid w:val="008D2EB2"/>
  </w:style>
  <w:style w:type="character" w:customStyle="1" w:styleId="tld-word-0-99">
    <w:name w:val="tld-word-0-99"/>
    <w:basedOn w:val="DefaultParagraphFont"/>
    <w:rsid w:val="008D2EB2"/>
  </w:style>
  <w:style w:type="character" w:customStyle="1" w:styleId="tld-word-0-100">
    <w:name w:val="tld-word-0-100"/>
    <w:basedOn w:val="DefaultParagraphFont"/>
    <w:rsid w:val="008D2EB2"/>
  </w:style>
  <w:style w:type="character" w:customStyle="1" w:styleId="tld-word-0-111">
    <w:name w:val="tld-word-0-111"/>
    <w:basedOn w:val="DefaultParagraphFont"/>
    <w:rsid w:val="008D2EB2"/>
  </w:style>
  <w:style w:type="character" w:customStyle="1" w:styleId="tld-word-0-112">
    <w:name w:val="tld-word-0-112"/>
    <w:basedOn w:val="DefaultParagraphFont"/>
    <w:rsid w:val="008D2EB2"/>
  </w:style>
  <w:style w:type="character" w:customStyle="1" w:styleId="tld-word-0-115">
    <w:name w:val="tld-word-0-115"/>
    <w:basedOn w:val="DefaultParagraphFont"/>
    <w:rsid w:val="008D2EB2"/>
  </w:style>
  <w:style w:type="character" w:customStyle="1" w:styleId="tld-word-0-116">
    <w:name w:val="tld-word-0-116"/>
    <w:basedOn w:val="DefaultParagraphFont"/>
    <w:rsid w:val="008D2EB2"/>
  </w:style>
  <w:style w:type="character" w:customStyle="1" w:styleId="tld-word-0-117">
    <w:name w:val="tld-word-0-117"/>
    <w:basedOn w:val="DefaultParagraphFont"/>
    <w:rsid w:val="008D2EB2"/>
  </w:style>
  <w:style w:type="character" w:customStyle="1" w:styleId="tld-word-0-118">
    <w:name w:val="tld-word-0-118"/>
    <w:basedOn w:val="DefaultParagraphFont"/>
    <w:rsid w:val="008D2EB2"/>
  </w:style>
  <w:style w:type="character" w:customStyle="1" w:styleId="tld-word-0-119">
    <w:name w:val="tld-word-0-119"/>
    <w:basedOn w:val="DefaultParagraphFont"/>
    <w:rsid w:val="008D2EB2"/>
  </w:style>
  <w:style w:type="character" w:customStyle="1" w:styleId="tld-word-0-120">
    <w:name w:val="tld-word-0-120"/>
    <w:basedOn w:val="DefaultParagraphFont"/>
    <w:rsid w:val="008D2EB2"/>
  </w:style>
  <w:style w:type="character" w:customStyle="1" w:styleId="tld-word-0-122">
    <w:name w:val="tld-word-0-122"/>
    <w:basedOn w:val="DefaultParagraphFont"/>
    <w:rsid w:val="008D2EB2"/>
  </w:style>
  <w:style w:type="character" w:customStyle="1" w:styleId="tld-word-0-125">
    <w:name w:val="tld-word-0-125"/>
    <w:basedOn w:val="DefaultParagraphFont"/>
    <w:rsid w:val="008D2EB2"/>
  </w:style>
  <w:style w:type="character" w:customStyle="1" w:styleId="tld-word-0-128">
    <w:name w:val="tld-word-0-128"/>
    <w:basedOn w:val="DefaultParagraphFont"/>
    <w:rsid w:val="008D2EB2"/>
  </w:style>
  <w:style w:type="character" w:customStyle="1" w:styleId="tld-word-0-129">
    <w:name w:val="tld-word-0-129"/>
    <w:basedOn w:val="DefaultParagraphFont"/>
    <w:rsid w:val="008D2EB2"/>
  </w:style>
  <w:style w:type="character" w:customStyle="1" w:styleId="tld-word-0-130">
    <w:name w:val="tld-word-0-130"/>
    <w:basedOn w:val="DefaultParagraphFont"/>
    <w:rsid w:val="008D2EB2"/>
  </w:style>
  <w:style w:type="character" w:customStyle="1" w:styleId="tld-word-0-131">
    <w:name w:val="tld-word-0-131"/>
    <w:basedOn w:val="DefaultParagraphFont"/>
    <w:rsid w:val="008D2EB2"/>
  </w:style>
  <w:style w:type="character" w:customStyle="1" w:styleId="tld-word-0-132">
    <w:name w:val="tld-word-0-132"/>
    <w:basedOn w:val="DefaultParagraphFont"/>
    <w:rsid w:val="008D2EB2"/>
  </w:style>
  <w:style w:type="character" w:customStyle="1" w:styleId="tld-word-0-136">
    <w:name w:val="tld-word-0-136"/>
    <w:basedOn w:val="DefaultParagraphFont"/>
    <w:rsid w:val="008D2EB2"/>
  </w:style>
  <w:style w:type="character" w:customStyle="1" w:styleId="tld-word-0-141">
    <w:name w:val="tld-word-0-141"/>
    <w:basedOn w:val="DefaultParagraphFont"/>
    <w:rsid w:val="008D2EB2"/>
  </w:style>
  <w:style w:type="character" w:customStyle="1" w:styleId="tld-word-0-142">
    <w:name w:val="tld-word-0-142"/>
    <w:basedOn w:val="DefaultParagraphFont"/>
    <w:rsid w:val="008D2EB2"/>
  </w:style>
  <w:style w:type="character" w:customStyle="1" w:styleId="tld-word-0-145">
    <w:name w:val="tld-word-0-145"/>
    <w:basedOn w:val="DefaultParagraphFont"/>
    <w:rsid w:val="008D2EB2"/>
  </w:style>
  <w:style w:type="character" w:customStyle="1" w:styleId="tld-word-0-147">
    <w:name w:val="tld-word-0-147"/>
    <w:basedOn w:val="DefaultParagraphFont"/>
    <w:rsid w:val="008D2EB2"/>
  </w:style>
  <w:style w:type="character" w:customStyle="1" w:styleId="tld-word-0-153">
    <w:name w:val="tld-word-0-153"/>
    <w:basedOn w:val="DefaultParagraphFont"/>
    <w:rsid w:val="008D2EB2"/>
  </w:style>
  <w:style w:type="character" w:customStyle="1" w:styleId="tld-word-0-154">
    <w:name w:val="tld-word-0-154"/>
    <w:basedOn w:val="DefaultParagraphFont"/>
    <w:rsid w:val="008D2EB2"/>
  </w:style>
  <w:style w:type="character" w:customStyle="1" w:styleId="tld-sibling-0-156">
    <w:name w:val="tld-sibling-0-156"/>
    <w:basedOn w:val="DefaultParagraphFont"/>
    <w:rsid w:val="008D2EB2"/>
  </w:style>
  <w:style w:type="character" w:customStyle="1" w:styleId="tld-word-0-157">
    <w:name w:val="tld-word-0-157"/>
    <w:basedOn w:val="DefaultParagraphFont"/>
    <w:rsid w:val="008D2EB2"/>
  </w:style>
  <w:style w:type="character" w:customStyle="1" w:styleId="tld-word-0-163">
    <w:name w:val="tld-word-0-163"/>
    <w:basedOn w:val="DefaultParagraphFont"/>
    <w:rsid w:val="008D2EB2"/>
  </w:style>
  <w:style w:type="character" w:customStyle="1" w:styleId="tld-word-0-164">
    <w:name w:val="tld-word-0-164"/>
    <w:basedOn w:val="DefaultParagraphFont"/>
    <w:rsid w:val="008D2EB2"/>
  </w:style>
  <w:style w:type="character" w:customStyle="1" w:styleId="tld-word-0-16">
    <w:name w:val="tld-word-0-16"/>
    <w:basedOn w:val="DefaultParagraphFont"/>
    <w:rsid w:val="008D2EB2"/>
  </w:style>
  <w:style w:type="character" w:customStyle="1" w:styleId="tld-sibling-0-19">
    <w:name w:val="tld-sibling-0-19"/>
    <w:basedOn w:val="DefaultParagraphFont"/>
    <w:rsid w:val="008D2EB2"/>
  </w:style>
  <w:style w:type="character" w:customStyle="1" w:styleId="tld-sibling-0-17">
    <w:name w:val="tld-sibling-0-17"/>
    <w:basedOn w:val="DefaultParagraphFont"/>
    <w:rsid w:val="008D2EB2"/>
  </w:style>
  <w:style w:type="character" w:customStyle="1" w:styleId="tld-word-0-52">
    <w:name w:val="tld-word-0-52"/>
    <w:basedOn w:val="DefaultParagraphFont"/>
    <w:rsid w:val="008D2EB2"/>
  </w:style>
  <w:style w:type="character" w:customStyle="1" w:styleId="tld-word-0-56">
    <w:name w:val="tld-word-0-56"/>
    <w:basedOn w:val="DefaultParagraphFont"/>
    <w:rsid w:val="008D2EB2"/>
  </w:style>
  <w:style w:type="character" w:customStyle="1" w:styleId="tld-sibling-0-63">
    <w:name w:val="tld-sibling-0-63"/>
    <w:basedOn w:val="DefaultParagraphFont"/>
    <w:rsid w:val="008D2EB2"/>
  </w:style>
  <w:style w:type="character" w:customStyle="1" w:styleId="tld-word-0-75">
    <w:name w:val="tld-word-0-75"/>
    <w:basedOn w:val="DefaultParagraphFont"/>
    <w:rsid w:val="008D2EB2"/>
  </w:style>
  <w:style w:type="character" w:customStyle="1" w:styleId="tld-word-0-76">
    <w:name w:val="tld-word-0-76"/>
    <w:basedOn w:val="DefaultParagraphFont"/>
    <w:rsid w:val="008D2EB2"/>
  </w:style>
  <w:style w:type="character" w:customStyle="1" w:styleId="tld-sibling-0-78">
    <w:name w:val="tld-sibling-0-78"/>
    <w:basedOn w:val="DefaultParagraphFont"/>
    <w:rsid w:val="008D2EB2"/>
  </w:style>
  <w:style w:type="character" w:customStyle="1" w:styleId="tld-sibling-0-77">
    <w:name w:val="tld-sibling-0-77"/>
    <w:basedOn w:val="DefaultParagraphFont"/>
    <w:rsid w:val="008D2EB2"/>
  </w:style>
  <w:style w:type="character" w:customStyle="1" w:styleId="tld-word-0-79">
    <w:name w:val="tld-word-0-79"/>
    <w:basedOn w:val="DefaultParagraphFont"/>
    <w:rsid w:val="008D2EB2"/>
  </w:style>
  <w:style w:type="character" w:customStyle="1" w:styleId="tld-word-0-81">
    <w:name w:val="tld-word-0-81"/>
    <w:basedOn w:val="DefaultParagraphFont"/>
    <w:rsid w:val="008D2EB2"/>
  </w:style>
  <w:style w:type="character" w:customStyle="1" w:styleId="tld-word-0-97">
    <w:name w:val="tld-word-0-97"/>
    <w:basedOn w:val="DefaultParagraphFont"/>
    <w:rsid w:val="008D2EB2"/>
  </w:style>
  <w:style w:type="character" w:customStyle="1" w:styleId="tld-word-0-101">
    <w:name w:val="tld-word-0-101"/>
    <w:basedOn w:val="DefaultParagraphFont"/>
    <w:rsid w:val="008D2EB2"/>
  </w:style>
  <w:style w:type="character" w:customStyle="1" w:styleId="tld-word-0-108">
    <w:name w:val="tld-word-0-108"/>
    <w:basedOn w:val="DefaultParagraphFont"/>
    <w:rsid w:val="008D2EB2"/>
  </w:style>
  <w:style w:type="character" w:customStyle="1" w:styleId="tld-word-0-109">
    <w:name w:val="tld-word-0-109"/>
    <w:basedOn w:val="DefaultParagraphFont"/>
    <w:rsid w:val="008D2EB2"/>
  </w:style>
  <w:style w:type="character" w:customStyle="1" w:styleId="tld-sibling-0-124">
    <w:name w:val="tld-sibling-0-124"/>
    <w:basedOn w:val="DefaultParagraphFont"/>
    <w:rsid w:val="008D2EB2"/>
  </w:style>
  <w:style w:type="character" w:customStyle="1" w:styleId="tld-sibling-0-123">
    <w:name w:val="tld-sibling-0-123"/>
    <w:basedOn w:val="DefaultParagraphFont"/>
    <w:rsid w:val="008D2EB2"/>
  </w:style>
  <w:style w:type="character" w:customStyle="1" w:styleId="tld-word-0-133">
    <w:name w:val="tld-word-0-133"/>
    <w:basedOn w:val="DefaultParagraphFont"/>
    <w:rsid w:val="008D2EB2"/>
  </w:style>
  <w:style w:type="character" w:customStyle="1" w:styleId="tld-sibling-0-140">
    <w:name w:val="tld-sibling-0-140"/>
    <w:basedOn w:val="DefaultParagraphFont"/>
    <w:rsid w:val="008D2EB2"/>
  </w:style>
  <w:style w:type="character" w:customStyle="1" w:styleId="tld-word-0-137">
    <w:name w:val="tld-word-0-137"/>
    <w:basedOn w:val="DefaultParagraphFont"/>
    <w:rsid w:val="008D2EB2"/>
  </w:style>
  <w:style w:type="character" w:customStyle="1" w:styleId="tld-word-0-138">
    <w:name w:val="tld-word-0-138"/>
    <w:basedOn w:val="DefaultParagraphFont"/>
    <w:rsid w:val="008D2EB2"/>
  </w:style>
  <w:style w:type="character" w:customStyle="1" w:styleId="tld-sibling-0-135">
    <w:name w:val="tld-sibling-0-135"/>
    <w:basedOn w:val="DefaultParagraphFont"/>
    <w:rsid w:val="008D2EB2"/>
  </w:style>
  <w:style w:type="character" w:customStyle="1" w:styleId="tld-sibling-0-149">
    <w:name w:val="tld-sibling-0-149"/>
    <w:basedOn w:val="DefaultParagraphFont"/>
    <w:rsid w:val="008D2EB2"/>
  </w:style>
  <w:style w:type="character" w:customStyle="1" w:styleId="tld-word-0-144">
    <w:name w:val="tld-word-0-144"/>
    <w:basedOn w:val="DefaultParagraphFont"/>
    <w:rsid w:val="008D2EB2"/>
  </w:style>
  <w:style w:type="character" w:customStyle="1" w:styleId="tld-word-0-146">
    <w:name w:val="tld-word-0-146"/>
    <w:basedOn w:val="DefaultParagraphFont"/>
    <w:rsid w:val="008D2EB2"/>
  </w:style>
  <w:style w:type="character" w:customStyle="1" w:styleId="tld-word-0-148">
    <w:name w:val="tld-word-0-148"/>
    <w:basedOn w:val="DefaultParagraphFont"/>
    <w:rsid w:val="008D2EB2"/>
  </w:style>
  <w:style w:type="character" w:customStyle="1" w:styleId="tld-sibling-0-143">
    <w:name w:val="tld-sibling-0-143"/>
    <w:basedOn w:val="DefaultParagraphFont"/>
    <w:rsid w:val="008D2EB2"/>
  </w:style>
  <w:style w:type="character" w:customStyle="1" w:styleId="tld-word-0-150">
    <w:name w:val="tld-word-0-150"/>
    <w:basedOn w:val="DefaultParagraphFont"/>
    <w:rsid w:val="008D2EB2"/>
  </w:style>
  <w:style w:type="character" w:customStyle="1" w:styleId="tld-word-0-151">
    <w:name w:val="tld-word-0-151"/>
    <w:basedOn w:val="DefaultParagraphFont"/>
    <w:rsid w:val="008D2EB2"/>
  </w:style>
  <w:style w:type="character" w:customStyle="1" w:styleId="tld-word-0-155">
    <w:name w:val="tld-word-0-155"/>
    <w:basedOn w:val="DefaultParagraphFont"/>
    <w:rsid w:val="008D2EB2"/>
  </w:style>
  <w:style w:type="character" w:customStyle="1" w:styleId="tld-sibling-0-158">
    <w:name w:val="tld-sibling-0-158"/>
    <w:basedOn w:val="DefaultParagraphFont"/>
    <w:rsid w:val="008D2EB2"/>
  </w:style>
  <w:style w:type="character" w:customStyle="1" w:styleId="tld-word-0-159">
    <w:name w:val="tld-word-0-159"/>
    <w:basedOn w:val="DefaultParagraphFont"/>
    <w:rsid w:val="008D2EB2"/>
  </w:style>
  <w:style w:type="character" w:customStyle="1" w:styleId="tld-word-0-161">
    <w:name w:val="tld-word-0-161"/>
    <w:basedOn w:val="DefaultParagraphFont"/>
    <w:rsid w:val="008D2EB2"/>
  </w:style>
  <w:style w:type="character" w:customStyle="1" w:styleId="tld-word-0-162">
    <w:name w:val="tld-word-0-162"/>
    <w:basedOn w:val="DefaultParagraphFont"/>
    <w:rsid w:val="008D2EB2"/>
  </w:style>
  <w:style w:type="character" w:customStyle="1" w:styleId="tld-word-0-8">
    <w:name w:val="tld-word-0-8"/>
    <w:basedOn w:val="DefaultParagraphFont"/>
    <w:rsid w:val="00547C21"/>
  </w:style>
  <w:style w:type="character" w:customStyle="1" w:styleId="tld-sibling-0-10">
    <w:name w:val="tld-sibling-0-10"/>
    <w:basedOn w:val="DefaultParagraphFont"/>
    <w:rsid w:val="00547C21"/>
  </w:style>
  <w:style w:type="character" w:customStyle="1" w:styleId="tld-sibling-0-9">
    <w:name w:val="tld-sibling-0-9"/>
    <w:basedOn w:val="DefaultParagraphFont"/>
    <w:rsid w:val="00547C21"/>
  </w:style>
  <w:style w:type="character" w:customStyle="1" w:styleId="tld-word-0-12">
    <w:name w:val="tld-word-0-12"/>
    <w:basedOn w:val="DefaultParagraphFont"/>
    <w:rsid w:val="00547C21"/>
  </w:style>
  <w:style w:type="character" w:customStyle="1" w:styleId="tld-word-0-14">
    <w:name w:val="tld-word-0-14"/>
    <w:basedOn w:val="DefaultParagraphFont"/>
    <w:rsid w:val="00547C21"/>
  </w:style>
  <w:style w:type="character" w:customStyle="1" w:styleId="tld-sibling-0-18">
    <w:name w:val="tld-sibling-0-18"/>
    <w:basedOn w:val="DefaultParagraphFont"/>
    <w:rsid w:val="00547C21"/>
  </w:style>
  <w:style w:type="character" w:customStyle="1" w:styleId="tld-sibling-0-16">
    <w:name w:val="tld-sibling-0-16"/>
    <w:basedOn w:val="DefaultParagraphFont"/>
    <w:rsid w:val="00547C21"/>
  </w:style>
  <w:style w:type="character" w:customStyle="1" w:styleId="tld-sibling-0-1-41">
    <w:name w:val="tld-sibling-0-1-41"/>
    <w:basedOn w:val="DefaultParagraphFont"/>
    <w:rsid w:val="006E15F9"/>
  </w:style>
  <w:style w:type="character" w:customStyle="1" w:styleId="tld-sibling-0-1-43">
    <w:name w:val="tld-sibling-0-1-43"/>
    <w:basedOn w:val="DefaultParagraphFont"/>
    <w:rsid w:val="006E15F9"/>
  </w:style>
  <w:style w:type="character" w:customStyle="1" w:styleId="tld-sibling-0-1-44">
    <w:name w:val="tld-sibling-0-1-44"/>
    <w:basedOn w:val="DefaultParagraphFont"/>
    <w:rsid w:val="006E15F9"/>
  </w:style>
  <w:style w:type="character" w:customStyle="1" w:styleId="tld-sibling-0-1-45">
    <w:name w:val="tld-sibling-0-1-45"/>
    <w:basedOn w:val="DefaultParagraphFont"/>
    <w:rsid w:val="006E15F9"/>
  </w:style>
  <w:style w:type="character" w:customStyle="1" w:styleId="tld-sibling-0-1-46">
    <w:name w:val="tld-sibling-0-1-46"/>
    <w:basedOn w:val="DefaultParagraphFont"/>
    <w:rsid w:val="006E15F9"/>
  </w:style>
  <w:style w:type="character" w:customStyle="1" w:styleId="tld-sibling-0-1-51">
    <w:name w:val="tld-sibling-0-1-51"/>
    <w:basedOn w:val="DefaultParagraphFont"/>
    <w:rsid w:val="006E15F9"/>
  </w:style>
  <w:style w:type="character" w:customStyle="1" w:styleId="tld-sibling-0-1-49">
    <w:name w:val="tld-sibling-0-1-49"/>
    <w:basedOn w:val="DefaultParagraphFont"/>
    <w:rsid w:val="006E15F9"/>
  </w:style>
  <w:style w:type="character" w:customStyle="1" w:styleId="tld-sibling-0-1-47">
    <w:name w:val="tld-sibling-0-1-47"/>
    <w:basedOn w:val="DefaultParagraphFont"/>
    <w:rsid w:val="006E15F9"/>
  </w:style>
  <w:style w:type="character" w:customStyle="1" w:styleId="tld-sibling-0-1-54">
    <w:name w:val="tld-sibling-0-1-54"/>
    <w:basedOn w:val="DefaultParagraphFont"/>
    <w:rsid w:val="006E15F9"/>
  </w:style>
  <w:style w:type="character" w:customStyle="1" w:styleId="tld-sibling-0-1-55">
    <w:name w:val="tld-sibling-0-1-55"/>
    <w:basedOn w:val="DefaultParagraphFont"/>
    <w:rsid w:val="006E15F9"/>
  </w:style>
  <w:style w:type="character" w:customStyle="1" w:styleId="tld-sibling-0-1-56">
    <w:name w:val="tld-sibling-0-1-56"/>
    <w:basedOn w:val="DefaultParagraphFont"/>
    <w:rsid w:val="006E15F9"/>
  </w:style>
  <w:style w:type="character" w:customStyle="1" w:styleId="tld-sibling-0-1-57">
    <w:name w:val="tld-sibling-0-1-57"/>
    <w:basedOn w:val="DefaultParagraphFont"/>
    <w:rsid w:val="006E15F9"/>
  </w:style>
  <w:style w:type="character" w:customStyle="1" w:styleId="tld-sibling-0-1-58">
    <w:name w:val="tld-sibling-0-1-58"/>
    <w:basedOn w:val="DefaultParagraphFont"/>
    <w:rsid w:val="006E15F9"/>
  </w:style>
  <w:style w:type="character" w:customStyle="1" w:styleId="tld-sibling-0-1-59">
    <w:name w:val="tld-sibling-0-1-59"/>
    <w:basedOn w:val="DefaultParagraphFont"/>
    <w:rsid w:val="006E15F9"/>
  </w:style>
  <w:style w:type="character" w:customStyle="1" w:styleId="tld-sibling-0-1-60">
    <w:name w:val="tld-sibling-0-1-60"/>
    <w:basedOn w:val="DefaultParagraphFont"/>
    <w:rsid w:val="006E15F9"/>
  </w:style>
  <w:style w:type="character" w:customStyle="1" w:styleId="tld-sibling-0-1-61">
    <w:name w:val="tld-sibling-0-1-61"/>
    <w:basedOn w:val="DefaultParagraphFont"/>
    <w:rsid w:val="006E15F9"/>
  </w:style>
  <w:style w:type="character" w:customStyle="1" w:styleId="tld-sibling-0-1-62">
    <w:name w:val="tld-sibling-0-1-62"/>
    <w:basedOn w:val="DefaultParagraphFont"/>
    <w:rsid w:val="006E15F9"/>
  </w:style>
  <w:style w:type="character" w:customStyle="1" w:styleId="tld-sibling-0-1-64">
    <w:name w:val="tld-sibling-0-1-64"/>
    <w:basedOn w:val="DefaultParagraphFont"/>
    <w:rsid w:val="006E15F9"/>
  </w:style>
  <w:style w:type="character" w:customStyle="1" w:styleId="tld-sibling-0-1-66">
    <w:name w:val="tld-sibling-0-1-66"/>
    <w:basedOn w:val="DefaultParagraphFont"/>
    <w:rsid w:val="006E15F9"/>
  </w:style>
  <w:style w:type="character" w:customStyle="1" w:styleId="tld-sibling-0-1-68">
    <w:name w:val="tld-sibling-0-1-68"/>
    <w:basedOn w:val="DefaultParagraphFont"/>
    <w:rsid w:val="006E15F9"/>
  </w:style>
  <w:style w:type="character" w:customStyle="1" w:styleId="tld-sibling-0-1-69">
    <w:name w:val="tld-sibling-0-1-69"/>
    <w:basedOn w:val="DefaultParagraphFont"/>
    <w:rsid w:val="006E15F9"/>
  </w:style>
  <w:style w:type="character" w:customStyle="1" w:styleId="tld-sibling-0-1-70">
    <w:name w:val="tld-sibling-0-1-70"/>
    <w:basedOn w:val="DefaultParagraphFont"/>
    <w:rsid w:val="006E15F9"/>
  </w:style>
  <w:style w:type="character" w:customStyle="1" w:styleId="tld-sibling-0-1-71">
    <w:name w:val="tld-sibling-0-1-71"/>
    <w:basedOn w:val="DefaultParagraphFont"/>
    <w:rsid w:val="006E15F9"/>
  </w:style>
  <w:style w:type="character" w:customStyle="1" w:styleId="tld-sibling-0-1-73">
    <w:name w:val="tld-sibling-0-1-73"/>
    <w:basedOn w:val="DefaultParagraphFont"/>
    <w:rsid w:val="006E15F9"/>
  </w:style>
  <w:style w:type="character" w:customStyle="1" w:styleId="tld-sibling-0-1-75">
    <w:name w:val="tld-sibling-0-1-75"/>
    <w:basedOn w:val="DefaultParagraphFont"/>
    <w:rsid w:val="006E15F9"/>
  </w:style>
  <w:style w:type="character" w:customStyle="1" w:styleId="tld-sibling-0-1-65">
    <w:name w:val="tld-sibling-0-1-65"/>
    <w:basedOn w:val="DefaultParagraphFont"/>
    <w:rsid w:val="006E15F9"/>
  </w:style>
  <w:style w:type="character" w:customStyle="1" w:styleId="tld-sibling-0-1-74">
    <w:name w:val="tld-sibling-0-1-74"/>
    <w:basedOn w:val="DefaultParagraphFont"/>
    <w:rsid w:val="006E15F9"/>
  </w:style>
  <w:style w:type="character" w:customStyle="1" w:styleId="tld-sibling-0-1-77">
    <w:name w:val="tld-sibling-0-1-77"/>
    <w:basedOn w:val="DefaultParagraphFont"/>
    <w:rsid w:val="006E15F9"/>
  </w:style>
  <w:style w:type="character" w:customStyle="1" w:styleId="tld-sibling-0-0-1">
    <w:name w:val="tld-sibling-0-0-1"/>
    <w:basedOn w:val="DefaultParagraphFont"/>
    <w:rsid w:val="006E15F9"/>
  </w:style>
  <w:style w:type="character" w:customStyle="1" w:styleId="tld-sibling-0-0-2">
    <w:name w:val="tld-sibling-0-0-2"/>
    <w:basedOn w:val="DefaultParagraphFont"/>
    <w:rsid w:val="006E15F9"/>
  </w:style>
  <w:style w:type="character" w:customStyle="1" w:styleId="tld-sibling-0-0-4">
    <w:name w:val="tld-sibling-0-0-4"/>
    <w:basedOn w:val="DefaultParagraphFont"/>
    <w:rsid w:val="006E15F9"/>
  </w:style>
  <w:style w:type="character" w:customStyle="1" w:styleId="tld-sibling-0-0-5">
    <w:name w:val="tld-sibling-0-0-5"/>
    <w:basedOn w:val="DefaultParagraphFont"/>
    <w:rsid w:val="006E15F9"/>
  </w:style>
  <w:style w:type="character" w:customStyle="1" w:styleId="tld-sibling-0-0-7">
    <w:name w:val="tld-sibling-0-0-7"/>
    <w:basedOn w:val="DefaultParagraphFont"/>
    <w:rsid w:val="006E15F9"/>
  </w:style>
  <w:style w:type="character" w:customStyle="1" w:styleId="tld-sibling-0-0-8">
    <w:name w:val="tld-sibling-0-0-8"/>
    <w:basedOn w:val="DefaultParagraphFont"/>
    <w:rsid w:val="006E15F9"/>
  </w:style>
  <w:style w:type="character" w:customStyle="1" w:styleId="tld-sibling-0-0-9">
    <w:name w:val="tld-sibling-0-0-9"/>
    <w:basedOn w:val="DefaultParagraphFont"/>
    <w:rsid w:val="006E15F9"/>
  </w:style>
  <w:style w:type="character" w:customStyle="1" w:styleId="tld-sibling-0-0-10">
    <w:name w:val="tld-sibling-0-0-10"/>
    <w:basedOn w:val="DefaultParagraphFont"/>
    <w:rsid w:val="006E15F9"/>
  </w:style>
  <w:style w:type="character" w:customStyle="1" w:styleId="tld-sibling-0-0-11">
    <w:name w:val="tld-sibling-0-0-11"/>
    <w:basedOn w:val="DefaultParagraphFont"/>
    <w:rsid w:val="006E15F9"/>
  </w:style>
  <w:style w:type="character" w:customStyle="1" w:styleId="tld-sibling-0-0-13">
    <w:name w:val="tld-sibling-0-0-13"/>
    <w:basedOn w:val="DefaultParagraphFont"/>
    <w:rsid w:val="006E15F9"/>
  </w:style>
  <w:style w:type="character" w:customStyle="1" w:styleId="tld-sibling-0-0-12">
    <w:name w:val="tld-sibling-0-0-12"/>
    <w:basedOn w:val="DefaultParagraphFont"/>
    <w:rsid w:val="006E15F9"/>
  </w:style>
  <w:style w:type="character" w:customStyle="1" w:styleId="tld-sibling-0-0-14">
    <w:name w:val="tld-sibling-0-0-14"/>
    <w:basedOn w:val="DefaultParagraphFont"/>
    <w:rsid w:val="006E15F9"/>
  </w:style>
  <w:style w:type="character" w:customStyle="1" w:styleId="tld-sibling-0-0-15">
    <w:name w:val="tld-sibling-0-0-15"/>
    <w:basedOn w:val="DefaultParagraphFont"/>
    <w:rsid w:val="006E15F9"/>
  </w:style>
  <w:style w:type="character" w:customStyle="1" w:styleId="tld-sibling-0-0-16">
    <w:name w:val="tld-sibling-0-0-16"/>
    <w:basedOn w:val="DefaultParagraphFont"/>
    <w:rsid w:val="006E15F9"/>
  </w:style>
  <w:style w:type="character" w:customStyle="1" w:styleId="tld-sibling-0-0-17">
    <w:name w:val="tld-sibling-0-0-17"/>
    <w:basedOn w:val="DefaultParagraphFont"/>
    <w:rsid w:val="006E15F9"/>
  </w:style>
  <w:style w:type="character" w:customStyle="1" w:styleId="tld-sibling-0-0-18">
    <w:name w:val="tld-sibling-0-0-18"/>
    <w:basedOn w:val="DefaultParagraphFont"/>
    <w:rsid w:val="006E15F9"/>
  </w:style>
  <w:style w:type="character" w:customStyle="1" w:styleId="tld-sibling-0-0-19">
    <w:name w:val="tld-sibling-0-0-19"/>
    <w:basedOn w:val="DefaultParagraphFont"/>
    <w:rsid w:val="006E15F9"/>
  </w:style>
  <w:style w:type="character" w:customStyle="1" w:styleId="tld-sibling-0-0-20">
    <w:name w:val="tld-sibling-0-0-20"/>
    <w:basedOn w:val="DefaultParagraphFont"/>
    <w:rsid w:val="006E15F9"/>
  </w:style>
  <w:style w:type="character" w:customStyle="1" w:styleId="tld-sibling-0-0-21">
    <w:name w:val="tld-sibling-0-0-21"/>
    <w:basedOn w:val="DefaultParagraphFont"/>
    <w:rsid w:val="006E15F9"/>
  </w:style>
  <w:style w:type="character" w:customStyle="1" w:styleId="tld-sibling-0-0-22">
    <w:name w:val="tld-sibling-0-0-22"/>
    <w:basedOn w:val="DefaultParagraphFont"/>
    <w:rsid w:val="006E15F9"/>
  </w:style>
  <w:style w:type="character" w:customStyle="1" w:styleId="tld-sibling-0-0-23">
    <w:name w:val="tld-sibling-0-0-23"/>
    <w:basedOn w:val="DefaultParagraphFont"/>
    <w:rsid w:val="006E15F9"/>
  </w:style>
  <w:style w:type="character" w:customStyle="1" w:styleId="tld-sibling-0-0-24">
    <w:name w:val="tld-sibling-0-0-24"/>
    <w:basedOn w:val="DefaultParagraphFont"/>
    <w:rsid w:val="006E15F9"/>
  </w:style>
  <w:style w:type="character" w:customStyle="1" w:styleId="tld-sibling-0-0-25">
    <w:name w:val="tld-sibling-0-0-25"/>
    <w:basedOn w:val="DefaultParagraphFont"/>
    <w:rsid w:val="006E15F9"/>
  </w:style>
  <w:style w:type="character" w:customStyle="1" w:styleId="tld-sibling-0-0-26">
    <w:name w:val="tld-sibling-0-0-26"/>
    <w:basedOn w:val="DefaultParagraphFont"/>
    <w:rsid w:val="006E15F9"/>
  </w:style>
  <w:style w:type="character" w:customStyle="1" w:styleId="tld-sibling-0-0-27">
    <w:name w:val="tld-sibling-0-0-27"/>
    <w:basedOn w:val="DefaultParagraphFont"/>
    <w:rsid w:val="006E15F9"/>
  </w:style>
  <w:style w:type="character" w:customStyle="1" w:styleId="tld-sibling-0-0-28">
    <w:name w:val="tld-sibling-0-0-28"/>
    <w:basedOn w:val="DefaultParagraphFont"/>
    <w:rsid w:val="006E15F9"/>
  </w:style>
  <w:style w:type="character" w:customStyle="1" w:styleId="tld-sibling-0-0-29">
    <w:name w:val="tld-sibling-0-0-29"/>
    <w:basedOn w:val="DefaultParagraphFont"/>
    <w:rsid w:val="006E15F9"/>
  </w:style>
  <w:style w:type="character" w:customStyle="1" w:styleId="tld-sibling-0-0-32">
    <w:name w:val="tld-sibling-0-0-32"/>
    <w:basedOn w:val="DefaultParagraphFont"/>
    <w:rsid w:val="006E15F9"/>
  </w:style>
  <w:style w:type="character" w:customStyle="1" w:styleId="tld-sibling-0-0-31">
    <w:name w:val="tld-sibling-0-0-31"/>
    <w:basedOn w:val="DefaultParagraphFont"/>
    <w:rsid w:val="006E15F9"/>
  </w:style>
  <w:style w:type="character" w:customStyle="1" w:styleId="tld-sibling-0-0-30">
    <w:name w:val="tld-sibling-0-0-30"/>
    <w:basedOn w:val="DefaultParagraphFont"/>
    <w:rsid w:val="006E15F9"/>
  </w:style>
  <w:style w:type="character" w:customStyle="1" w:styleId="tld-sibling-0-0-33">
    <w:name w:val="tld-sibling-0-0-33"/>
    <w:basedOn w:val="DefaultParagraphFont"/>
    <w:rsid w:val="006E15F9"/>
  </w:style>
  <w:style w:type="character" w:customStyle="1" w:styleId="tld-sibling-0-0-34">
    <w:name w:val="tld-sibling-0-0-34"/>
    <w:basedOn w:val="DefaultParagraphFont"/>
    <w:rsid w:val="006E15F9"/>
  </w:style>
  <w:style w:type="character" w:customStyle="1" w:styleId="tld-sibling-0-0-35">
    <w:name w:val="tld-sibling-0-0-35"/>
    <w:basedOn w:val="DefaultParagraphFont"/>
    <w:rsid w:val="006E15F9"/>
  </w:style>
  <w:style w:type="character" w:customStyle="1" w:styleId="tld-sibling-0-0-40">
    <w:name w:val="tld-sibling-0-0-40"/>
    <w:basedOn w:val="DefaultParagraphFont"/>
    <w:rsid w:val="006E15F9"/>
  </w:style>
  <w:style w:type="character" w:customStyle="1" w:styleId="tld-sibling-0-0-38">
    <w:name w:val="tld-sibling-0-0-38"/>
    <w:basedOn w:val="DefaultParagraphFont"/>
    <w:rsid w:val="006E15F9"/>
  </w:style>
  <w:style w:type="character" w:customStyle="1" w:styleId="tld-sibling-0-0-37">
    <w:name w:val="tld-sibling-0-0-37"/>
    <w:basedOn w:val="DefaultParagraphFont"/>
    <w:rsid w:val="006E15F9"/>
  </w:style>
  <w:style w:type="character" w:customStyle="1" w:styleId="tld-sibling-0-0-41">
    <w:name w:val="tld-sibling-0-0-41"/>
    <w:basedOn w:val="DefaultParagraphFont"/>
    <w:rsid w:val="006E15F9"/>
  </w:style>
  <w:style w:type="character" w:customStyle="1" w:styleId="tld-sibling-0-0-42">
    <w:name w:val="tld-sibling-0-0-42"/>
    <w:basedOn w:val="DefaultParagraphFont"/>
    <w:rsid w:val="006E15F9"/>
  </w:style>
  <w:style w:type="character" w:customStyle="1" w:styleId="tld-sibling-0-0-43">
    <w:name w:val="tld-sibling-0-0-43"/>
    <w:basedOn w:val="DefaultParagraphFont"/>
    <w:rsid w:val="006E15F9"/>
  </w:style>
  <w:style w:type="character" w:customStyle="1" w:styleId="tld-sibling-0-0-45">
    <w:name w:val="tld-sibling-0-0-45"/>
    <w:basedOn w:val="DefaultParagraphFont"/>
    <w:rsid w:val="006E15F9"/>
  </w:style>
  <w:style w:type="character" w:customStyle="1" w:styleId="tld-sibling-0-0-49">
    <w:name w:val="tld-sibling-0-0-49"/>
    <w:basedOn w:val="DefaultParagraphFont"/>
    <w:rsid w:val="006E15F9"/>
  </w:style>
  <w:style w:type="character" w:customStyle="1" w:styleId="tld-sibling-0-0-51">
    <w:name w:val="tld-sibling-0-0-51"/>
    <w:basedOn w:val="DefaultParagraphFont"/>
    <w:rsid w:val="006E15F9"/>
  </w:style>
  <w:style w:type="character" w:customStyle="1" w:styleId="tld-sibling-0-0-46">
    <w:name w:val="tld-sibling-0-0-46"/>
    <w:basedOn w:val="DefaultParagraphFont"/>
    <w:rsid w:val="006E15F9"/>
  </w:style>
  <w:style w:type="character" w:customStyle="1" w:styleId="tld-sibling-0-0-47">
    <w:name w:val="tld-sibling-0-0-47"/>
    <w:basedOn w:val="DefaultParagraphFont"/>
    <w:rsid w:val="006E15F9"/>
  </w:style>
  <w:style w:type="character" w:customStyle="1" w:styleId="tld-sibling-0-0-48">
    <w:name w:val="tld-sibling-0-0-48"/>
    <w:basedOn w:val="DefaultParagraphFont"/>
    <w:rsid w:val="006E15F9"/>
  </w:style>
  <w:style w:type="character" w:customStyle="1" w:styleId="tld-word-8-27">
    <w:name w:val="tld-word-8-27"/>
    <w:basedOn w:val="DefaultParagraphFont"/>
    <w:rsid w:val="00685A30"/>
  </w:style>
  <w:style w:type="character" w:customStyle="1" w:styleId="tld-word-8-30">
    <w:name w:val="tld-word-8-30"/>
    <w:basedOn w:val="DefaultParagraphFont"/>
    <w:rsid w:val="00685A30"/>
  </w:style>
  <w:style w:type="character" w:customStyle="1" w:styleId="tld-word-8-32">
    <w:name w:val="tld-word-8-32"/>
    <w:basedOn w:val="DefaultParagraphFont"/>
    <w:rsid w:val="00685A30"/>
  </w:style>
  <w:style w:type="character" w:customStyle="1" w:styleId="tld-word-8-33">
    <w:name w:val="tld-word-8-33"/>
    <w:basedOn w:val="DefaultParagraphFont"/>
    <w:rsid w:val="00685A30"/>
  </w:style>
  <w:style w:type="character" w:customStyle="1" w:styleId="tld-word-8-34">
    <w:name w:val="tld-word-8-34"/>
    <w:basedOn w:val="DefaultParagraphFont"/>
    <w:rsid w:val="00685A30"/>
  </w:style>
  <w:style w:type="character" w:customStyle="1" w:styleId="tld-sibling-8-44">
    <w:name w:val="tld-sibling-8-44"/>
    <w:basedOn w:val="DefaultParagraphFont"/>
    <w:rsid w:val="00685A30"/>
  </w:style>
  <w:style w:type="character" w:customStyle="1" w:styleId="tld-word-8-47">
    <w:name w:val="tld-word-8-47"/>
    <w:basedOn w:val="DefaultParagraphFont"/>
    <w:rsid w:val="00685A30"/>
  </w:style>
  <w:style w:type="character" w:customStyle="1" w:styleId="tld-word-8-51">
    <w:name w:val="tld-word-8-51"/>
    <w:basedOn w:val="DefaultParagraphFont"/>
    <w:rsid w:val="00685A30"/>
  </w:style>
  <w:style w:type="character" w:customStyle="1" w:styleId="tld-word-8-53">
    <w:name w:val="tld-word-8-53"/>
    <w:basedOn w:val="DefaultParagraphFont"/>
    <w:rsid w:val="00685A30"/>
  </w:style>
  <w:style w:type="character" w:customStyle="1" w:styleId="tld-sibling-9-3">
    <w:name w:val="tld-sibling-9-3"/>
    <w:basedOn w:val="DefaultParagraphFont"/>
    <w:rsid w:val="00685A30"/>
  </w:style>
  <w:style w:type="character" w:customStyle="1" w:styleId="tld-word-9-5">
    <w:name w:val="tld-word-9-5"/>
    <w:basedOn w:val="DefaultParagraphFont"/>
    <w:rsid w:val="00685A30"/>
  </w:style>
  <w:style w:type="character" w:customStyle="1" w:styleId="tld-word-9-7">
    <w:name w:val="tld-word-9-7"/>
    <w:basedOn w:val="DefaultParagraphFont"/>
    <w:rsid w:val="00685A30"/>
  </w:style>
  <w:style w:type="character" w:customStyle="1" w:styleId="tld-word-9-8">
    <w:name w:val="tld-word-9-8"/>
    <w:basedOn w:val="DefaultParagraphFont"/>
    <w:rsid w:val="00685A30"/>
  </w:style>
  <w:style w:type="character" w:customStyle="1" w:styleId="tld-word-9-10">
    <w:name w:val="tld-word-9-10"/>
    <w:basedOn w:val="DefaultParagraphFont"/>
    <w:rsid w:val="00685A30"/>
  </w:style>
  <w:style w:type="character" w:customStyle="1" w:styleId="tld-word-9-12">
    <w:name w:val="tld-word-9-12"/>
    <w:basedOn w:val="DefaultParagraphFont"/>
    <w:rsid w:val="00685A30"/>
  </w:style>
  <w:style w:type="character" w:customStyle="1" w:styleId="tld-word-9-13">
    <w:name w:val="tld-word-9-13"/>
    <w:basedOn w:val="DefaultParagraphFont"/>
    <w:rsid w:val="00685A30"/>
  </w:style>
  <w:style w:type="character" w:customStyle="1" w:styleId="tld-word-9-14">
    <w:name w:val="tld-word-9-14"/>
    <w:basedOn w:val="DefaultParagraphFont"/>
    <w:rsid w:val="00685A30"/>
  </w:style>
  <w:style w:type="character" w:customStyle="1" w:styleId="tld-word-9-15">
    <w:name w:val="tld-word-9-15"/>
    <w:basedOn w:val="DefaultParagraphFont"/>
    <w:rsid w:val="00685A30"/>
  </w:style>
  <w:style w:type="character" w:customStyle="1" w:styleId="tld-word-9-16">
    <w:name w:val="tld-word-9-16"/>
    <w:basedOn w:val="DefaultParagraphFont"/>
    <w:rsid w:val="00685A30"/>
  </w:style>
  <w:style w:type="character" w:customStyle="1" w:styleId="tld-word-9-17">
    <w:name w:val="tld-word-9-17"/>
    <w:basedOn w:val="DefaultParagraphFont"/>
    <w:rsid w:val="00685A30"/>
  </w:style>
  <w:style w:type="character" w:customStyle="1" w:styleId="tld-word-9-19">
    <w:name w:val="tld-word-9-19"/>
    <w:basedOn w:val="DefaultParagraphFont"/>
    <w:rsid w:val="00685A30"/>
  </w:style>
  <w:style w:type="character" w:customStyle="1" w:styleId="tld-word-9-26">
    <w:name w:val="tld-word-9-26"/>
    <w:basedOn w:val="DefaultParagraphFont"/>
    <w:rsid w:val="00685A30"/>
  </w:style>
  <w:style w:type="character" w:customStyle="1" w:styleId="tld-word-9-27">
    <w:name w:val="tld-word-9-27"/>
    <w:basedOn w:val="DefaultParagraphFont"/>
    <w:rsid w:val="00685A30"/>
  </w:style>
  <w:style w:type="character" w:customStyle="1" w:styleId="tld-word-9-28">
    <w:name w:val="tld-word-9-28"/>
    <w:basedOn w:val="DefaultParagraphFont"/>
    <w:rsid w:val="00685A30"/>
  </w:style>
  <w:style w:type="character" w:customStyle="1" w:styleId="tld-word-9-30">
    <w:name w:val="tld-word-9-30"/>
    <w:basedOn w:val="DefaultParagraphFont"/>
    <w:rsid w:val="00685A30"/>
  </w:style>
  <w:style w:type="character" w:customStyle="1" w:styleId="tld-word-9-31">
    <w:name w:val="tld-word-9-31"/>
    <w:basedOn w:val="DefaultParagraphFont"/>
    <w:rsid w:val="00685A30"/>
  </w:style>
  <w:style w:type="character" w:customStyle="1" w:styleId="tld-word-9-33">
    <w:name w:val="tld-word-9-33"/>
    <w:basedOn w:val="DefaultParagraphFont"/>
    <w:rsid w:val="00685A30"/>
  </w:style>
  <w:style w:type="character" w:customStyle="1" w:styleId="tld-word-9-34">
    <w:name w:val="tld-word-9-34"/>
    <w:basedOn w:val="DefaultParagraphFont"/>
    <w:rsid w:val="00685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363094769">
      <w:bodyDiv w:val="1"/>
      <w:marLeft w:val="0"/>
      <w:marRight w:val="0"/>
      <w:marTop w:val="0"/>
      <w:marBottom w:val="0"/>
      <w:divBdr>
        <w:top w:val="none" w:sz="0" w:space="0" w:color="auto"/>
        <w:left w:val="none" w:sz="0" w:space="0" w:color="auto"/>
        <w:bottom w:val="none" w:sz="0" w:space="0" w:color="auto"/>
        <w:right w:val="none" w:sz="0" w:space="0" w:color="auto"/>
      </w:divBdr>
    </w:div>
    <w:div w:id="426312997">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58939228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07268211">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077825823">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commentsIds.xml" Type="http://schemas.microsoft.com/office/2016/09/relationships/commentsIds"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58E4CDF-78E1-4E15-9BB1-4A2FE764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1146</Words>
  <Characters>8058</Characters>
  <Application>Microsoft Office Word</Application>
  <DocSecurity>0</DocSecurity>
  <Lines>206</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2022-03-24T06:41:00Z</dcterms:created>
  <dcterms:modified xsi:type="dcterms:W3CDTF">2022-03-25T07:43:00Z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2022-03-28</vt:lpwstr>
  </property>
  <property fmtid="{D5CDD505-2E9C-101B-9397-08002B2CF9AE}" pid="3" name="DISCesvisAdditionalMakers">
    <vt:lpwstr>vecākā referente Elīna Priedniece</vt:lpwstr>
  </property>
  <property fmtid="{D5CDD505-2E9C-101B-9397-08002B2CF9AE}" pid="4" name="DIScgiUrl">
    <vt:lpwstr>https://lim.esvis.gov.lv/cs/idcplg</vt:lpwstr>
  </property>
  <property fmtid="{D5CDD505-2E9C-101B-9397-08002B2CF9AE}" pid="5" name="DISdDocName">
    <vt:lpwstr>L303681</vt:lpwstr>
  </property>
  <property fmtid="{D5CDD505-2E9C-101B-9397-08002B2CF9AE}" pid="6" name="DISCesvisAdditionalMakersPhone">
    <vt:lpwstr>67219254/29453679</vt:lpwstr>
  </property>
  <property fmtid="{D5CDD505-2E9C-101B-9397-08002B2CF9AE}" pid="7" name="DISCesvisSigner">
    <vt:lpwstr>ministre Marija Golubeva</vt:lpwstr>
  </property>
  <property fmtid="{D5CDD505-2E9C-101B-9397-08002B2CF9AE}" pid="8" name="DISTaskPaneUrl">
    <vt:lpwstr>https://lim.esvis.gov.lv/cs/idcplg?ClientControlled=DocMan&amp;coreContentOnly=1&amp;WebdavRequest=1&amp;IdcService=DOC_INFO&amp;dID=393268</vt:lpwstr>
  </property>
  <property fmtid="{D5CDD505-2E9C-101B-9397-08002B2CF9AE}" pid="9" name="DISCesvisSafetyLevel">
    <vt:lpwstr>Vispārpieejams</vt:lpwstr>
  </property>
  <property fmtid="{D5CDD505-2E9C-101B-9397-08002B2CF9AE}" pid="10" name="DISCesvisTitle">
    <vt:lpwstr>Informatīvais ziņojums par Eiropas Savienības Tieslietu un iekšlietu ministru padomes 
2022.gada 28.marta ārkārtas sanāksmē iekļautajiem iekšlietu jomas jautājumiem</vt:lpwstr>
  </property>
  <property fmtid="{D5CDD505-2E9C-101B-9397-08002B2CF9AE}" pid="11" name="DISCesvisMinistryOfMinister">
    <vt:lpwstr>wwTemplateNP_MinistryOfMinister(Iekšlietu,)</vt:lpwstr>
  </property>
  <property fmtid="{D5CDD505-2E9C-101B-9397-08002B2CF9AE}" pid="12" name="DISCesvisAuthor">
    <vt:lpwstr>Iekšlietu ministrija</vt:lpwstr>
  </property>
  <property fmtid="{D5CDD505-2E9C-101B-9397-08002B2CF9AE}" pid="13" name="DISCesvisMainMaker">
    <vt:lpwstr>vecākā referente Elīna Priedniece</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elina.priedniece@iem.gov.lv</vt:lpwstr>
  </property>
  <property fmtid="{D5CDD505-2E9C-101B-9397-08002B2CF9AE}" pid="18" name="DISdUser">
    <vt:lpwstr>weblogic</vt:lpwstr>
  </property>
  <property fmtid="{D5CDD505-2E9C-101B-9397-08002B2CF9AE}" pid="19" name="DISdID">
    <vt:lpwstr>393268</vt:lpwstr>
  </property>
  <property fmtid="{D5CDD505-2E9C-101B-9397-08002B2CF9AE}" pid="20" name="DISCesvisAdditionalTutors">
    <vt:lpwstr>vecākā referente Elīna Priedniece</vt:lpwstr>
  </property>
  <property fmtid="{D5CDD505-2E9C-101B-9397-08002B2CF9AE}" pid="21" name="DISCesvisAdditionalTutorsMail">
    <vt:lpwstr>elina.priedniece@iem.gov.lv</vt:lpwstr>
  </property>
  <property fmtid="{D5CDD505-2E9C-101B-9397-08002B2CF9AE}" pid="22" name="DISCesvisAdditionalTutorsPhone">
    <vt:lpwstr>67219254/29453679</vt:lpwstr>
  </property>
  <property fmtid="{D5CDD505-2E9C-101B-9397-08002B2CF9AE}" pid="23" name="DISCesvisOrgApprovers">
    <vt:lpwstr>Ārlietu ministrija, Aizsardzības ministrija, Ekonomikas ministrija, Finanšu ministrija, Labklājības ministrija, Kultūras ministrija, Izglītības un zinātnes ministrija, Satiksmes ministrija, Veselības ministrija, Vides aizsardzības un reģionālās attīstības ministrija, Tieslietu ministrija</vt:lpwstr>
  </property>
  <property fmtid="{D5CDD505-2E9C-101B-9397-08002B2CF9AE}" pid="24" name="DISCesvisMainMakerOrgUnitTitle">
    <vt:lpwstr>ELSSD Eiropas lietu nodaļa</vt:lpwstr>
  </property>
</Properties>
</file>