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A30FB" w14:textId="0E7F9C4A" w:rsidR="00FC324B" w:rsidRPr="003B045D" w:rsidRDefault="00FC324B" w:rsidP="00F55082">
      <w:pPr>
        <w:jc w:val="center"/>
        <w:rPr>
          <w:rFonts w:ascii="Times New Roman" w:hAnsi="Times New Roman" w:cs="Times New Roman"/>
          <w:b/>
          <w:bCs/>
          <w:sz w:val="28"/>
          <w:szCs w:val="28"/>
        </w:rPr>
      </w:pPr>
      <w:r w:rsidRPr="003B045D">
        <w:rPr>
          <w:rFonts w:ascii="Times New Roman" w:hAnsi="Times New Roman" w:cs="Times New Roman"/>
          <w:b/>
          <w:bCs/>
          <w:sz w:val="28"/>
          <w:szCs w:val="28"/>
        </w:rPr>
        <w:t xml:space="preserve">Informatīvais ziņojums "Par </w:t>
      </w:r>
      <w:bookmarkStart w:id="0" w:name="_Hlk212018114"/>
      <w:r w:rsidRPr="003B045D">
        <w:rPr>
          <w:rFonts w:ascii="Times New Roman" w:hAnsi="Times New Roman" w:cs="Times New Roman"/>
          <w:b/>
          <w:bCs/>
          <w:sz w:val="28"/>
          <w:szCs w:val="28"/>
        </w:rPr>
        <w:t xml:space="preserve">Eiropas Savienības Atveseļošanas un noturības mehānisma plāna </w:t>
      </w:r>
      <w:bookmarkEnd w:id="0"/>
      <w:r w:rsidRPr="003B045D">
        <w:rPr>
          <w:rFonts w:ascii="Times New Roman" w:hAnsi="Times New Roman" w:cs="Times New Roman"/>
          <w:b/>
          <w:bCs/>
          <w:sz w:val="28"/>
          <w:szCs w:val="28"/>
        </w:rPr>
        <w:t xml:space="preserve">6.3. reformu un investīciju virziena </w:t>
      </w:r>
      <w:r w:rsidR="00340E36" w:rsidRPr="003B045D">
        <w:rPr>
          <w:rFonts w:ascii="Times New Roman" w:hAnsi="Times New Roman" w:cs="Times New Roman"/>
          <w:b/>
          <w:bCs/>
          <w:sz w:val="28"/>
          <w:szCs w:val="28"/>
        </w:rPr>
        <w:t>"</w:t>
      </w:r>
      <w:r w:rsidRPr="003B045D">
        <w:rPr>
          <w:rFonts w:ascii="Times New Roman" w:hAnsi="Times New Roman" w:cs="Times New Roman"/>
          <w:b/>
          <w:bCs/>
          <w:sz w:val="28"/>
          <w:szCs w:val="28"/>
        </w:rPr>
        <w:t>Publiskās pārvaldes modernizācija</w:t>
      </w:r>
      <w:r w:rsidR="00340E36" w:rsidRPr="003B045D">
        <w:rPr>
          <w:rFonts w:ascii="Times New Roman" w:hAnsi="Times New Roman" w:cs="Times New Roman"/>
          <w:b/>
          <w:bCs/>
          <w:sz w:val="28"/>
          <w:szCs w:val="28"/>
        </w:rPr>
        <w:t>"</w:t>
      </w:r>
      <w:r w:rsidRPr="003B045D">
        <w:rPr>
          <w:rFonts w:ascii="Times New Roman" w:hAnsi="Times New Roman" w:cs="Times New Roman"/>
          <w:b/>
          <w:bCs/>
          <w:sz w:val="28"/>
          <w:szCs w:val="28"/>
        </w:rPr>
        <w:t xml:space="preserve"> investīcijas 6.3.1.3.i </w:t>
      </w:r>
      <w:r w:rsidR="009C7B46" w:rsidRPr="003B045D">
        <w:rPr>
          <w:rFonts w:ascii="Times New Roman" w:hAnsi="Times New Roman" w:cs="Times New Roman"/>
          <w:b/>
          <w:bCs/>
          <w:sz w:val="28"/>
          <w:szCs w:val="28"/>
        </w:rPr>
        <w:t>"</w:t>
      </w:r>
      <w:r w:rsidRPr="003B045D">
        <w:rPr>
          <w:rFonts w:ascii="Times New Roman" w:hAnsi="Times New Roman" w:cs="Times New Roman"/>
          <w:b/>
          <w:bCs/>
          <w:sz w:val="28"/>
          <w:szCs w:val="28"/>
        </w:rPr>
        <w:t xml:space="preserve">Publiskās pārvaldes inovācijas </w:t>
      </w:r>
      <w:r w:rsidRPr="003B045D">
        <w:rPr>
          <w:rStyle w:val="scayt-misspell-word"/>
          <w:rFonts w:ascii="Times New Roman" w:hAnsi="Times New Roman" w:cs="Times New Roman"/>
          <w:b/>
          <w:bCs/>
          <w:sz w:val="28"/>
          <w:szCs w:val="28"/>
        </w:rPr>
        <w:t>eko</w:t>
      </w:r>
      <w:r w:rsidRPr="003B045D">
        <w:rPr>
          <w:rFonts w:ascii="Times New Roman" w:hAnsi="Times New Roman" w:cs="Times New Roman"/>
          <w:b/>
          <w:bCs/>
          <w:sz w:val="28"/>
          <w:szCs w:val="28"/>
        </w:rPr>
        <w:t>-sistēmas attīstība</w:t>
      </w:r>
      <w:r w:rsidR="009C7B46" w:rsidRPr="003B045D">
        <w:rPr>
          <w:rFonts w:ascii="Times New Roman" w:hAnsi="Times New Roman" w:cs="Times New Roman"/>
          <w:b/>
          <w:bCs/>
          <w:sz w:val="28"/>
          <w:szCs w:val="28"/>
        </w:rPr>
        <w:t>"</w:t>
      </w:r>
      <w:r w:rsidRPr="003B045D">
        <w:rPr>
          <w:rFonts w:ascii="Times New Roman" w:hAnsi="Times New Roman" w:cs="Times New Roman"/>
          <w:b/>
          <w:bCs/>
          <w:sz w:val="28"/>
          <w:szCs w:val="28"/>
        </w:rPr>
        <w:t xml:space="preserve"> finansējumu</w:t>
      </w:r>
      <w:r w:rsidR="009C7B46" w:rsidRPr="003B045D">
        <w:rPr>
          <w:rFonts w:ascii="Times New Roman" w:hAnsi="Times New Roman" w:cs="Times New Roman"/>
          <w:b/>
          <w:bCs/>
          <w:sz w:val="28"/>
          <w:szCs w:val="28"/>
        </w:rPr>
        <w:t>"</w:t>
      </w:r>
    </w:p>
    <w:p w14:paraId="19969604" w14:textId="52AC4C33" w:rsidR="00227C47" w:rsidRPr="008D5FDA" w:rsidRDefault="00077771" w:rsidP="00944E6F">
      <w:pPr>
        <w:spacing w:after="0"/>
        <w:ind w:firstLine="720"/>
        <w:jc w:val="both"/>
        <w:rPr>
          <w:rFonts w:ascii="Times New Roman" w:hAnsi="Times New Roman" w:cs="Times New Roman"/>
          <w:sz w:val="28"/>
          <w:szCs w:val="28"/>
        </w:rPr>
      </w:pPr>
      <w:r w:rsidRPr="00887840">
        <w:rPr>
          <w:rFonts w:ascii="Times New Roman" w:hAnsi="Times New Roman" w:cs="Times New Roman"/>
          <w:sz w:val="28"/>
          <w:szCs w:val="28"/>
        </w:rPr>
        <w:t xml:space="preserve">Lai </w:t>
      </w:r>
      <w:r w:rsidR="00761382" w:rsidRPr="00887840">
        <w:rPr>
          <w:rFonts w:ascii="Times New Roman" w:hAnsi="Times New Roman" w:cs="Times New Roman"/>
          <w:sz w:val="28"/>
          <w:szCs w:val="28"/>
        </w:rPr>
        <w:t xml:space="preserve">turpinātu </w:t>
      </w:r>
      <w:r w:rsidRPr="00887840">
        <w:rPr>
          <w:rFonts w:ascii="Times New Roman" w:hAnsi="Times New Roman" w:cs="Times New Roman"/>
          <w:sz w:val="28"/>
          <w:szCs w:val="28"/>
        </w:rPr>
        <w:t xml:space="preserve">īstenot Eiropas Savienības Atveseļošanas un noturības mehānisma (turpmāk – Atveseļošanas fonds) plāna </w:t>
      </w:r>
      <w:r w:rsidR="00CE206A" w:rsidRPr="00887840">
        <w:rPr>
          <w:rFonts w:ascii="Times New Roman" w:hAnsi="Times New Roman" w:cs="Times New Roman"/>
          <w:sz w:val="28"/>
          <w:szCs w:val="28"/>
        </w:rPr>
        <w:t>(apstiprināts Ministru kabineta 2021. gada 27. aprīļa sēdē (prot. Nr. 36 27. §))</w:t>
      </w:r>
      <w:r w:rsidR="00CE206A" w:rsidRPr="008D5FDA">
        <w:rPr>
          <w:rFonts w:ascii="Times New Roman" w:hAnsi="Times New Roman" w:cs="Times New Roman"/>
          <w:sz w:val="28"/>
          <w:szCs w:val="28"/>
        </w:rPr>
        <w:t xml:space="preserve"> </w:t>
      </w:r>
      <w:r w:rsidRPr="008D5FDA">
        <w:rPr>
          <w:rFonts w:ascii="Times New Roman" w:hAnsi="Times New Roman" w:cs="Times New Roman"/>
          <w:sz w:val="28"/>
          <w:szCs w:val="28"/>
        </w:rPr>
        <w:t xml:space="preserve">6.3. reformu un investīciju virziena </w:t>
      </w:r>
      <w:r w:rsidR="00CE206A" w:rsidRPr="008D5FDA">
        <w:rPr>
          <w:rFonts w:ascii="Times New Roman" w:hAnsi="Times New Roman" w:cs="Times New Roman"/>
          <w:sz w:val="28"/>
          <w:szCs w:val="28"/>
        </w:rPr>
        <w:t>"</w:t>
      </w:r>
      <w:r w:rsidRPr="008D5FDA">
        <w:rPr>
          <w:rFonts w:ascii="Times New Roman" w:hAnsi="Times New Roman" w:cs="Times New Roman"/>
          <w:sz w:val="28"/>
          <w:szCs w:val="28"/>
        </w:rPr>
        <w:t>Publiskās pārvaldes modernizācija</w:t>
      </w:r>
      <w:r w:rsidR="00CE206A" w:rsidRPr="008D5FDA">
        <w:rPr>
          <w:rFonts w:ascii="Times New Roman" w:hAnsi="Times New Roman" w:cs="Times New Roman"/>
          <w:sz w:val="28"/>
          <w:szCs w:val="28"/>
        </w:rPr>
        <w:t>"</w:t>
      </w:r>
      <w:r w:rsidRPr="008D5FDA">
        <w:rPr>
          <w:rFonts w:ascii="Times New Roman" w:hAnsi="Times New Roman" w:cs="Times New Roman"/>
          <w:sz w:val="28"/>
          <w:szCs w:val="28"/>
        </w:rPr>
        <w:t xml:space="preserve"> investīciju 6.3.1.3.i </w:t>
      </w:r>
      <w:r w:rsidR="00CE206A" w:rsidRPr="008D5FDA">
        <w:rPr>
          <w:rFonts w:ascii="Times New Roman" w:hAnsi="Times New Roman" w:cs="Times New Roman"/>
          <w:sz w:val="28"/>
          <w:szCs w:val="28"/>
        </w:rPr>
        <w:t>"</w:t>
      </w:r>
      <w:r w:rsidRPr="008D5FDA">
        <w:rPr>
          <w:rFonts w:ascii="Times New Roman" w:hAnsi="Times New Roman" w:cs="Times New Roman"/>
          <w:sz w:val="28"/>
          <w:szCs w:val="28"/>
        </w:rPr>
        <w:t>Publiskās pārvaldes inovācijas eko-sistēmas attīstība</w:t>
      </w:r>
      <w:r w:rsidR="00CE206A" w:rsidRPr="008D5FDA">
        <w:rPr>
          <w:rFonts w:ascii="Times New Roman" w:hAnsi="Times New Roman" w:cs="Times New Roman"/>
          <w:sz w:val="28"/>
          <w:szCs w:val="28"/>
        </w:rPr>
        <w:t>"</w:t>
      </w:r>
      <w:r w:rsidRPr="008D5FDA">
        <w:rPr>
          <w:rFonts w:ascii="Times New Roman" w:hAnsi="Times New Roman" w:cs="Times New Roman"/>
          <w:sz w:val="28"/>
          <w:szCs w:val="28"/>
        </w:rPr>
        <w:t xml:space="preserve"> (turpmāk – 6.3.1.3.i investīcija) un pamatojoties uz Eiropas Savienības Padomes </w:t>
      </w:r>
      <w:r w:rsidR="008C7BAC" w:rsidRPr="008D5FDA">
        <w:rPr>
          <w:rFonts w:ascii="Times New Roman" w:hAnsi="Times New Roman" w:cs="Times New Roman"/>
          <w:sz w:val="28"/>
          <w:szCs w:val="28"/>
        </w:rPr>
        <w:t xml:space="preserve">2021. gada 6. jūlija </w:t>
      </w:r>
      <w:r w:rsidRPr="008D5FDA">
        <w:rPr>
          <w:rFonts w:ascii="Times New Roman" w:hAnsi="Times New Roman" w:cs="Times New Roman"/>
          <w:sz w:val="28"/>
          <w:szCs w:val="28"/>
        </w:rPr>
        <w:t xml:space="preserve">īstenošanas lēmumu </w:t>
      </w:r>
      <w:r w:rsidR="00CE206A" w:rsidRPr="008D5FDA">
        <w:rPr>
          <w:rFonts w:ascii="Times New Roman" w:hAnsi="Times New Roman" w:cs="Times New Roman"/>
          <w:sz w:val="28"/>
          <w:szCs w:val="28"/>
        </w:rPr>
        <w:t>"</w:t>
      </w:r>
      <w:r w:rsidRPr="008D5FDA">
        <w:rPr>
          <w:rFonts w:ascii="Times New Roman" w:hAnsi="Times New Roman" w:cs="Times New Roman"/>
          <w:sz w:val="28"/>
          <w:szCs w:val="28"/>
        </w:rPr>
        <w:t>Par Latvijas atveseļošanas un noturības plāna novērtējuma apstiprināšanu</w:t>
      </w:r>
      <w:r w:rsidR="00CE206A" w:rsidRPr="008D5FDA">
        <w:rPr>
          <w:rFonts w:ascii="Times New Roman" w:hAnsi="Times New Roman" w:cs="Times New Roman"/>
          <w:sz w:val="28"/>
          <w:szCs w:val="28"/>
        </w:rPr>
        <w:t>"</w:t>
      </w:r>
      <w:r w:rsidRPr="008D5FDA">
        <w:rPr>
          <w:rFonts w:ascii="Times New Roman" w:hAnsi="Times New Roman" w:cs="Times New Roman"/>
          <w:sz w:val="28"/>
          <w:szCs w:val="28"/>
        </w:rPr>
        <w:t>,</w:t>
      </w:r>
      <w:r w:rsidR="008C7BAC" w:rsidRPr="008D5FDA">
        <w:rPr>
          <w:rFonts w:ascii="Times New Roman" w:hAnsi="Times New Roman" w:cs="Times New Roman"/>
          <w:sz w:val="28"/>
          <w:szCs w:val="28"/>
        </w:rPr>
        <w:t xml:space="preserve"> </w:t>
      </w:r>
      <w:r w:rsidRPr="008D5FDA">
        <w:rPr>
          <w:rFonts w:ascii="Times New Roman" w:hAnsi="Times New Roman" w:cs="Times New Roman"/>
          <w:sz w:val="28"/>
          <w:szCs w:val="28"/>
        </w:rPr>
        <w:t xml:space="preserve">Ministru kabineta 2021. gada 7. septembra noteikumiem Nr. 621 "Eiropas Savienības Atveseļošanas un noturības mehānisma plāna īstenošanas un uzraudzības kārtība", Valsts kanceleja ir sagatavojusi informatīvo ziņojumu </w:t>
      </w:r>
      <w:r w:rsidR="000551D2" w:rsidRPr="008D5FDA">
        <w:rPr>
          <w:rFonts w:ascii="Times New Roman" w:hAnsi="Times New Roman" w:cs="Times New Roman"/>
          <w:sz w:val="28"/>
          <w:szCs w:val="28"/>
        </w:rPr>
        <w:t>"</w:t>
      </w:r>
      <w:r w:rsidR="001F7C3E" w:rsidRPr="008D5FDA">
        <w:rPr>
          <w:rFonts w:ascii="Times New Roman" w:hAnsi="Times New Roman" w:cs="Times New Roman"/>
          <w:sz w:val="28"/>
          <w:szCs w:val="28"/>
        </w:rPr>
        <w:t xml:space="preserve">Par </w:t>
      </w:r>
      <w:r w:rsidR="00F97D1D" w:rsidRPr="00F97D1D">
        <w:rPr>
          <w:rFonts w:ascii="Times New Roman" w:hAnsi="Times New Roman" w:cs="Times New Roman"/>
          <w:sz w:val="28"/>
          <w:szCs w:val="28"/>
        </w:rPr>
        <w:t>Eiropas Savienības Atveseļošanas un noturības mehānisma plāna</w:t>
      </w:r>
      <w:r w:rsidR="00E6170E" w:rsidRPr="008D5FDA">
        <w:rPr>
          <w:rFonts w:ascii="Times New Roman" w:hAnsi="Times New Roman" w:cs="Times New Roman"/>
          <w:sz w:val="28"/>
          <w:szCs w:val="28"/>
        </w:rPr>
        <w:t xml:space="preserve"> </w:t>
      </w:r>
      <w:r w:rsidR="00A473C6" w:rsidRPr="00A473C6">
        <w:rPr>
          <w:rFonts w:ascii="Times New Roman" w:hAnsi="Times New Roman" w:cs="Times New Roman"/>
          <w:sz w:val="28"/>
          <w:szCs w:val="28"/>
        </w:rPr>
        <w:t>6.3. reformu un investīciju virziena "Publiskās pārvaldes modernizācija" investīcijas 6.3.1.3.i "Publiskās pārvaldes inovācijas eko-sistēmas attīstība" finansējumu</w:t>
      </w:r>
      <w:r w:rsidR="00A473C6" w:rsidRPr="00A473C6" w:rsidDel="00A473C6">
        <w:rPr>
          <w:rFonts w:ascii="Times New Roman" w:hAnsi="Times New Roman" w:cs="Times New Roman"/>
          <w:sz w:val="28"/>
          <w:szCs w:val="28"/>
        </w:rPr>
        <w:t xml:space="preserve"> </w:t>
      </w:r>
      <w:r w:rsidR="000551D2" w:rsidRPr="008D5FDA">
        <w:rPr>
          <w:rFonts w:ascii="Times New Roman" w:hAnsi="Times New Roman" w:cs="Times New Roman"/>
          <w:sz w:val="28"/>
          <w:szCs w:val="28"/>
        </w:rPr>
        <w:t>"</w:t>
      </w:r>
      <w:r w:rsidRPr="008D5FDA">
        <w:rPr>
          <w:rFonts w:ascii="Times New Roman" w:hAnsi="Times New Roman" w:cs="Times New Roman"/>
          <w:sz w:val="28"/>
          <w:szCs w:val="28"/>
        </w:rPr>
        <w:t xml:space="preserve"> (turpmāk – ziņojums).</w:t>
      </w:r>
    </w:p>
    <w:p w14:paraId="18EDB822" w14:textId="0C650344" w:rsidR="000B5984" w:rsidRPr="00944E6F" w:rsidRDefault="00FB74CB" w:rsidP="00944E6F">
      <w:pPr>
        <w:shd w:val="clear" w:color="auto" w:fill="FFFFFF"/>
        <w:spacing w:after="0" w:line="240" w:lineRule="auto"/>
        <w:ind w:firstLine="720"/>
        <w:jc w:val="both"/>
        <w:rPr>
          <w:rFonts w:ascii="Times New Roman" w:eastAsia="Times New Roman" w:hAnsi="Times New Roman" w:cs="Times New Roman"/>
          <w:b/>
          <w:bCs/>
          <w:color w:val="525252"/>
          <w:kern w:val="0"/>
          <w:sz w:val="28"/>
          <w:szCs w:val="28"/>
          <w:lang w:eastAsia="en-GB"/>
          <w14:ligatures w14:val="none"/>
        </w:rPr>
      </w:pPr>
      <w:r w:rsidRPr="00887840">
        <w:rPr>
          <w:rFonts w:ascii="Times New Roman" w:hAnsi="Times New Roman" w:cs="Times New Roman"/>
          <w:sz w:val="28"/>
          <w:szCs w:val="28"/>
        </w:rPr>
        <w:t>Z</w:t>
      </w:r>
      <w:r w:rsidR="61F2430E" w:rsidRPr="00887840">
        <w:rPr>
          <w:rFonts w:ascii="Times New Roman" w:hAnsi="Times New Roman" w:cs="Times New Roman"/>
          <w:sz w:val="28"/>
          <w:szCs w:val="28"/>
        </w:rPr>
        <w:t xml:space="preserve">iņojums izstrādāts, </w:t>
      </w:r>
      <w:r w:rsidR="7D57532A" w:rsidRPr="00887840">
        <w:rPr>
          <w:rFonts w:ascii="Times New Roman" w:hAnsi="Times New Roman" w:cs="Times New Roman"/>
          <w:sz w:val="28"/>
          <w:szCs w:val="28"/>
        </w:rPr>
        <w:t xml:space="preserve">pamatojoties uz </w:t>
      </w:r>
      <w:r w:rsidR="00E410E0" w:rsidRPr="00887840">
        <w:rPr>
          <w:rFonts w:ascii="Times New Roman" w:hAnsi="Times New Roman" w:cs="Times New Roman"/>
          <w:sz w:val="28"/>
          <w:szCs w:val="28"/>
        </w:rPr>
        <w:t xml:space="preserve">Ministru kabineta </w:t>
      </w:r>
      <w:bookmarkStart w:id="1" w:name="_Hlk212626516"/>
      <w:r w:rsidR="00E410E0" w:rsidRPr="00887840">
        <w:rPr>
          <w:rFonts w:ascii="Times New Roman" w:hAnsi="Times New Roman" w:cs="Times New Roman"/>
          <w:sz w:val="28"/>
          <w:szCs w:val="28"/>
        </w:rPr>
        <w:t xml:space="preserve">2022. gada 10. maija sēdē (prot. Nr. 26 </w:t>
      </w:r>
      <w:r w:rsidR="00E410E0" w:rsidRPr="00887840">
        <w:rPr>
          <w:rFonts w:ascii="Times New Roman" w:eastAsia="Times New Roman" w:hAnsi="Times New Roman" w:cs="Times New Roman"/>
          <w:kern w:val="0"/>
          <w:sz w:val="28"/>
          <w:szCs w:val="28"/>
          <w:lang w:eastAsia="en-GB"/>
          <w14:ligatures w14:val="none"/>
        </w:rPr>
        <w:t>43. §)</w:t>
      </w:r>
      <w:r w:rsidR="00E410E0" w:rsidRPr="00887840">
        <w:rPr>
          <w:rFonts w:ascii="Times New Roman" w:eastAsia="Times New Roman" w:hAnsi="Times New Roman" w:cs="Times New Roman"/>
          <w:b/>
          <w:bCs/>
          <w:kern w:val="0"/>
          <w:sz w:val="28"/>
          <w:szCs w:val="28"/>
          <w:lang w:eastAsia="en-GB"/>
          <w14:ligatures w14:val="none"/>
        </w:rPr>
        <w:t xml:space="preserve"> </w:t>
      </w:r>
      <w:r w:rsidR="00E410E0" w:rsidRPr="00887840">
        <w:rPr>
          <w:rFonts w:ascii="Times New Roman" w:hAnsi="Times New Roman" w:cs="Times New Roman"/>
          <w:sz w:val="28"/>
          <w:szCs w:val="28"/>
        </w:rPr>
        <w:t>pieņemto</w:t>
      </w:r>
      <w:r w:rsidR="00E410E0" w:rsidRPr="008D5FDA">
        <w:rPr>
          <w:rFonts w:ascii="Times New Roman" w:hAnsi="Times New Roman" w:cs="Times New Roman"/>
          <w:sz w:val="28"/>
          <w:szCs w:val="28"/>
        </w:rPr>
        <w:t xml:space="preserve"> </w:t>
      </w:r>
      <w:r w:rsidR="7D57532A" w:rsidRPr="008D5FDA">
        <w:rPr>
          <w:rFonts w:ascii="Times New Roman" w:hAnsi="Times New Roman" w:cs="Times New Roman"/>
          <w:sz w:val="28"/>
          <w:szCs w:val="28"/>
        </w:rPr>
        <w:t xml:space="preserve">informatīvo ziņojumu "Par Eiropas Savienības Atveseļošanas un noturības mehānisma plāna 6.3. reformu un investīciju virziena "Publiskās pārvaldes modernizācija" 6.3.1.3.i investīcijas "Publiskās pārvaldes inovācijas eko-sistēmas attīstība" īstenošanu" (22-TA-371) </w:t>
      </w:r>
      <w:bookmarkEnd w:id="1"/>
      <w:r w:rsidR="7D57532A" w:rsidRPr="008D5FDA">
        <w:rPr>
          <w:rFonts w:ascii="Times New Roman" w:hAnsi="Times New Roman" w:cs="Times New Roman"/>
          <w:sz w:val="28"/>
          <w:szCs w:val="28"/>
        </w:rPr>
        <w:t xml:space="preserve">un </w:t>
      </w:r>
      <w:r w:rsidR="5E029125" w:rsidRPr="008D5FDA">
        <w:rPr>
          <w:rFonts w:ascii="Times New Roman" w:hAnsi="Times New Roman" w:cs="Times New Roman"/>
          <w:sz w:val="28"/>
          <w:szCs w:val="28"/>
        </w:rPr>
        <w:t xml:space="preserve">Ministru kabineta </w:t>
      </w:r>
      <w:r w:rsidR="7D57532A" w:rsidRPr="008D5FDA">
        <w:rPr>
          <w:rFonts w:ascii="Times New Roman" w:hAnsi="Times New Roman" w:cs="Times New Roman"/>
          <w:sz w:val="28"/>
          <w:szCs w:val="28"/>
        </w:rPr>
        <w:t xml:space="preserve">2025. gada 15. jūlija sēdē apstiprināto </w:t>
      </w:r>
      <w:r w:rsidRPr="008D5FDA">
        <w:rPr>
          <w:rFonts w:ascii="Times New Roman" w:hAnsi="Times New Roman" w:cs="Times New Roman"/>
          <w:sz w:val="28"/>
          <w:szCs w:val="28"/>
        </w:rPr>
        <w:t xml:space="preserve">informatīvo </w:t>
      </w:r>
      <w:r w:rsidR="7D57532A" w:rsidRPr="008D5FDA">
        <w:rPr>
          <w:rFonts w:ascii="Times New Roman" w:hAnsi="Times New Roman" w:cs="Times New Roman"/>
          <w:sz w:val="28"/>
          <w:szCs w:val="28"/>
        </w:rPr>
        <w:t>ziņojumu "Par inovācijas kapacitātes stiprināšanu valsts pārvaldē" (</w:t>
      </w:r>
      <w:r w:rsidRPr="008D5FDA">
        <w:rPr>
          <w:rFonts w:ascii="Times New Roman" w:hAnsi="Times New Roman" w:cs="Times New Roman"/>
          <w:sz w:val="28"/>
          <w:szCs w:val="28"/>
        </w:rPr>
        <w:t xml:space="preserve">prot. </w:t>
      </w:r>
      <w:r w:rsidR="7D57532A" w:rsidRPr="008D5FDA">
        <w:rPr>
          <w:rFonts w:ascii="Times New Roman" w:hAnsi="Times New Roman" w:cs="Times New Roman"/>
          <w:sz w:val="28"/>
          <w:szCs w:val="28"/>
        </w:rPr>
        <w:t>Nr. 28 54. §)</w:t>
      </w:r>
      <w:r w:rsidR="00D809EA" w:rsidRPr="008D5FDA">
        <w:rPr>
          <w:rFonts w:ascii="Times New Roman" w:hAnsi="Times New Roman" w:cs="Times New Roman"/>
          <w:sz w:val="28"/>
          <w:szCs w:val="28"/>
        </w:rPr>
        <w:t xml:space="preserve"> (turpmāk – inovācijas ziņojums</w:t>
      </w:r>
      <w:r w:rsidRPr="008D5FDA">
        <w:rPr>
          <w:rFonts w:ascii="Times New Roman" w:hAnsi="Times New Roman" w:cs="Times New Roman"/>
          <w:sz w:val="28"/>
          <w:szCs w:val="28"/>
        </w:rPr>
        <w:t xml:space="preserve">), </w:t>
      </w:r>
      <w:r w:rsidR="7D57532A" w:rsidRPr="008D5FDA">
        <w:rPr>
          <w:rFonts w:ascii="Times New Roman" w:hAnsi="Times New Roman" w:cs="Times New Roman"/>
          <w:sz w:val="28"/>
          <w:szCs w:val="28"/>
        </w:rPr>
        <w:t xml:space="preserve">kā arī </w:t>
      </w:r>
      <w:r w:rsidR="61F2430E" w:rsidRPr="008D5FDA">
        <w:rPr>
          <w:rFonts w:ascii="Times New Roman" w:hAnsi="Times New Roman" w:cs="Times New Roman"/>
          <w:sz w:val="28"/>
          <w:szCs w:val="28"/>
        </w:rPr>
        <w:t xml:space="preserve">ņemot vērā </w:t>
      </w:r>
      <w:r w:rsidR="1D793CC5" w:rsidRPr="008D5FDA">
        <w:rPr>
          <w:rFonts w:ascii="Times New Roman" w:hAnsi="Times New Roman" w:cs="Times New Roman"/>
          <w:sz w:val="28"/>
          <w:szCs w:val="28"/>
        </w:rPr>
        <w:t>Eiropas Savienības fondu tematiskās komitejas</w:t>
      </w:r>
      <w:r w:rsidR="13984718" w:rsidRPr="008D5FDA">
        <w:rPr>
          <w:rFonts w:ascii="Times New Roman" w:hAnsi="Times New Roman" w:cs="Times New Roman"/>
          <w:sz w:val="28"/>
          <w:szCs w:val="28"/>
        </w:rPr>
        <w:t xml:space="preserve"> </w:t>
      </w:r>
      <w:r w:rsidR="1D793CC5" w:rsidRPr="008D5FDA">
        <w:rPr>
          <w:rFonts w:ascii="Times New Roman" w:hAnsi="Times New Roman" w:cs="Times New Roman"/>
          <w:sz w:val="28"/>
          <w:szCs w:val="28"/>
        </w:rPr>
        <w:t xml:space="preserve">2025. gada 28. augusta </w:t>
      </w:r>
      <w:r w:rsidRPr="008D5FDA">
        <w:rPr>
          <w:rFonts w:ascii="Times New Roman" w:hAnsi="Times New Roman" w:cs="Times New Roman"/>
          <w:sz w:val="28"/>
          <w:szCs w:val="28"/>
        </w:rPr>
        <w:t>sēdes lēmumu</w:t>
      </w:r>
      <w:r w:rsidR="6A99B8DF" w:rsidRPr="008D5FDA">
        <w:rPr>
          <w:rFonts w:ascii="Times New Roman" w:hAnsi="Times New Roman" w:cs="Times New Roman"/>
          <w:sz w:val="28"/>
          <w:szCs w:val="28"/>
        </w:rPr>
        <w:t>:</w:t>
      </w:r>
    </w:p>
    <w:p w14:paraId="369F7B4E" w14:textId="1A3B0D2A" w:rsidR="000B5984" w:rsidRPr="00944E6F" w:rsidRDefault="00FB74CB" w:rsidP="00944E6F">
      <w:pPr>
        <w:spacing w:after="0" w:line="240" w:lineRule="auto"/>
        <w:ind w:firstLine="720"/>
        <w:jc w:val="both"/>
        <w:rPr>
          <w:rFonts w:ascii="Times New Roman" w:hAnsi="Times New Roman" w:cs="Times New Roman"/>
          <w:sz w:val="28"/>
          <w:szCs w:val="28"/>
        </w:rPr>
      </w:pPr>
      <w:r w:rsidRPr="008D5FDA">
        <w:rPr>
          <w:rFonts w:ascii="Times New Roman" w:hAnsi="Times New Roman" w:cs="Times New Roman"/>
          <w:sz w:val="28"/>
          <w:szCs w:val="28"/>
        </w:rPr>
        <w:t xml:space="preserve">1) </w:t>
      </w:r>
      <w:r w:rsidR="6A99B8DF" w:rsidRPr="00944E6F">
        <w:rPr>
          <w:rFonts w:ascii="Times New Roman" w:hAnsi="Times New Roman" w:cs="Times New Roman"/>
          <w:sz w:val="28"/>
          <w:szCs w:val="28"/>
        </w:rPr>
        <w:t>Ar Atveseļošanas fonda mērķu sasniegšanu nesaistīto finansējuma atlikumu izmantošana iespējama līdz 2026.</w:t>
      </w:r>
      <w:r w:rsidR="0065578A" w:rsidRPr="00944E6F">
        <w:rPr>
          <w:rFonts w:ascii="Times New Roman" w:hAnsi="Times New Roman" w:cs="Times New Roman"/>
          <w:sz w:val="28"/>
          <w:szCs w:val="28"/>
        </w:rPr>
        <w:t> </w:t>
      </w:r>
      <w:r w:rsidR="6A99B8DF" w:rsidRPr="00944E6F">
        <w:rPr>
          <w:rFonts w:ascii="Times New Roman" w:hAnsi="Times New Roman" w:cs="Times New Roman"/>
          <w:sz w:val="28"/>
          <w:szCs w:val="28"/>
        </w:rPr>
        <w:t>gada beigām</w:t>
      </w:r>
      <w:r w:rsidRPr="008D5FDA">
        <w:rPr>
          <w:rFonts w:ascii="Times New Roman" w:hAnsi="Times New Roman" w:cs="Times New Roman"/>
          <w:sz w:val="28"/>
          <w:szCs w:val="28"/>
        </w:rPr>
        <w:t>.</w:t>
      </w:r>
    </w:p>
    <w:p w14:paraId="4EDCF1D0" w14:textId="3D8F0023" w:rsidR="000B5984" w:rsidRPr="00944E6F" w:rsidRDefault="00FB74CB" w:rsidP="00944E6F">
      <w:pPr>
        <w:spacing w:after="0" w:line="240" w:lineRule="auto"/>
        <w:ind w:firstLine="720"/>
        <w:jc w:val="both"/>
        <w:rPr>
          <w:rFonts w:ascii="Times New Roman" w:hAnsi="Times New Roman" w:cs="Times New Roman"/>
          <w:sz w:val="28"/>
          <w:szCs w:val="28"/>
        </w:rPr>
      </w:pPr>
      <w:r w:rsidRPr="008D5FDA">
        <w:rPr>
          <w:rFonts w:ascii="Times New Roman" w:hAnsi="Times New Roman" w:cs="Times New Roman"/>
          <w:sz w:val="28"/>
          <w:szCs w:val="28"/>
        </w:rPr>
        <w:t xml:space="preserve">2) </w:t>
      </w:r>
      <w:r w:rsidR="4C765983" w:rsidRPr="00944E6F">
        <w:rPr>
          <w:rFonts w:ascii="Times New Roman" w:hAnsi="Times New Roman" w:cs="Times New Roman"/>
          <w:sz w:val="28"/>
          <w:szCs w:val="28"/>
        </w:rPr>
        <w:t>Atlikumu izmantošana virs 1</w:t>
      </w:r>
      <w:r w:rsidRPr="008D5FDA">
        <w:rPr>
          <w:rFonts w:ascii="Times New Roman" w:hAnsi="Times New Roman" w:cs="Times New Roman"/>
          <w:sz w:val="28"/>
          <w:szCs w:val="28"/>
        </w:rPr>
        <w:t xml:space="preserve"> </w:t>
      </w:r>
      <w:r w:rsidR="4C765983" w:rsidRPr="00944E6F">
        <w:rPr>
          <w:rFonts w:ascii="Times New Roman" w:hAnsi="Times New Roman" w:cs="Times New Roman"/>
          <w:sz w:val="28"/>
          <w:szCs w:val="28"/>
        </w:rPr>
        <w:t xml:space="preserve">milj. </w:t>
      </w:r>
      <w:r w:rsidR="009C7B46" w:rsidRPr="00944E6F">
        <w:rPr>
          <w:rFonts w:ascii="Times New Roman" w:hAnsi="Times New Roman" w:cs="Times New Roman"/>
          <w:i/>
          <w:iCs/>
          <w:sz w:val="28"/>
          <w:szCs w:val="28"/>
        </w:rPr>
        <w:t>euro</w:t>
      </w:r>
      <w:r w:rsidR="009C7B46" w:rsidRPr="00944E6F">
        <w:rPr>
          <w:rFonts w:ascii="Times New Roman" w:hAnsi="Times New Roman" w:cs="Times New Roman"/>
          <w:sz w:val="28"/>
          <w:szCs w:val="28"/>
        </w:rPr>
        <w:t xml:space="preserve"> </w:t>
      </w:r>
      <w:r w:rsidR="4C765983" w:rsidRPr="00944E6F">
        <w:rPr>
          <w:rFonts w:ascii="Times New Roman" w:hAnsi="Times New Roman" w:cs="Times New Roman"/>
          <w:sz w:val="28"/>
          <w:szCs w:val="28"/>
        </w:rPr>
        <w:t>arī turpmāk jās</w:t>
      </w:r>
      <w:r w:rsidRPr="008D5FDA">
        <w:rPr>
          <w:rFonts w:ascii="Times New Roman" w:hAnsi="Times New Roman" w:cs="Times New Roman"/>
          <w:sz w:val="28"/>
          <w:szCs w:val="28"/>
        </w:rPr>
        <w:t>as</w:t>
      </w:r>
      <w:r w:rsidR="4C765983" w:rsidRPr="00944E6F">
        <w:rPr>
          <w:rFonts w:ascii="Times New Roman" w:hAnsi="Times New Roman" w:cs="Times New Roman"/>
          <w:sz w:val="28"/>
          <w:szCs w:val="28"/>
        </w:rPr>
        <w:t xml:space="preserve">kaņo </w:t>
      </w:r>
      <w:r w:rsidRPr="00887840">
        <w:rPr>
          <w:rFonts w:ascii="Times New Roman" w:hAnsi="Times New Roman" w:cs="Times New Roman"/>
          <w:sz w:val="28"/>
          <w:szCs w:val="28"/>
        </w:rPr>
        <w:t>Eiropas Savienības fondu tematiskajā komitejā</w:t>
      </w:r>
      <w:r w:rsidR="4C765983" w:rsidRPr="00887840">
        <w:rPr>
          <w:rFonts w:ascii="Times New Roman" w:hAnsi="Times New Roman" w:cs="Times New Roman"/>
          <w:sz w:val="28"/>
          <w:szCs w:val="28"/>
        </w:rPr>
        <w:t>,</w:t>
      </w:r>
      <w:r w:rsidR="4C765983" w:rsidRPr="00944E6F">
        <w:rPr>
          <w:rFonts w:ascii="Times New Roman" w:hAnsi="Times New Roman" w:cs="Times New Roman"/>
          <w:sz w:val="28"/>
          <w:szCs w:val="28"/>
        </w:rPr>
        <w:t xml:space="preserve"> bet atlikumi, kas nesasniedz šo slieksni</w:t>
      </w:r>
      <w:r w:rsidRPr="008D5FDA">
        <w:rPr>
          <w:rFonts w:ascii="Times New Roman" w:hAnsi="Times New Roman" w:cs="Times New Roman"/>
          <w:sz w:val="28"/>
          <w:szCs w:val="28"/>
        </w:rPr>
        <w:t>,</w:t>
      </w:r>
      <w:r w:rsidR="578F8E4A" w:rsidRPr="00944E6F">
        <w:rPr>
          <w:rFonts w:ascii="Times New Roman" w:hAnsi="Times New Roman" w:cs="Times New Roman"/>
          <w:sz w:val="28"/>
          <w:szCs w:val="28"/>
        </w:rPr>
        <w:t xml:space="preserve"> var tikt izmantoti citiem attiecīgās nozares projektiem ar Ministru kabineta lēmumu.</w:t>
      </w:r>
    </w:p>
    <w:p w14:paraId="01D38749" w14:textId="0BE8DBD3" w:rsidR="000B5984" w:rsidRPr="008D5FDA" w:rsidRDefault="000B5984" w:rsidP="00944E6F">
      <w:pPr>
        <w:spacing w:after="0"/>
        <w:ind w:firstLine="720"/>
        <w:jc w:val="both"/>
        <w:rPr>
          <w:rFonts w:ascii="Times New Roman" w:hAnsi="Times New Roman" w:cs="Times New Roman"/>
          <w:sz w:val="28"/>
          <w:szCs w:val="28"/>
        </w:rPr>
      </w:pPr>
      <w:r w:rsidRPr="008D5FDA">
        <w:rPr>
          <w:rFonts w:ascii="Times New Roman" w:hAnsi="Times New Roman" w:cs="Times New Roman"/>
          <w:sz w:val="28"/>
          <w:szCs w:val="28"/>
        </w:rPr>
        <w:t>Inovācijas laboratorijas darbība pamatā tiek finansēta no Eiropas Savienības fondu projektiem – Eiropas Savienības Atveseļošanas un noturības mehānisma plāna 6.3. reformu un investīciju virziena "Publiskās pārvaldes modernizācija" 6.3.1.3.i investīcijas "Publiskās pārvaldes inovācijas eko-sistēmas attīstība" projekt</w:t>
      </w:r>
      <w:r w:rsidR="00887840">
        <w:rPr>
          <w:rFonts w:ascii="Times New Roman" w:hAnsi="Times New Roman" w:cs="Times New Roman"/>
          <w:sz w:val="28"/>
          <w:szCs w:val="28"/>
        </w:rPr>
        <w:t>a</w:t>
      </w:r>
      <w:r w:rsidRPr="008D5FDA">
        <w:rPr>
          <w:rFonts w:ascii="Times New Roman" w:hAnsi="Times New Roman" w:cs="Times New Roman"/>
          <w:sz w:val="28"/>
          <w:szCs w:val="28"/>
        </w:rPr>
        <w:t xml:space="preserve"> Nr. 6.3.1.3.i.0/1/22/I/VK/001 "Publiskās pārvaldes inovācijas eko-sistēmas attīstība" (turpmāk – </w:t>
      </w:r>
      <w:r w:rsidR="00EA7FD9" w:rsidRPr="008D5FDA">
        <w:rPr>
          <w:rFonts w:ascii="Times New Roman" w:hAnsi="Times New Roman" w:cs="Times New Roman"/>
          <w:sz w:val="28"/>
          <w:szCs w:val="28"/>
        </w:rPr>
        <w:t>A</w:t>
      </w:r>
      <w:r w:rsidR="00EA7FD9">
        <w:rPr>
          <w:rFonts w:ascii="Times New Roman" w:hAnsi="Times New Roman" w:cs="Times New Roman"/>
          <w:sz w:val="28"/>
          <w:szCs w:val="28"/>
        </w:rPr>
        <w:t xml:space="preserve">tveseļošanas fonda </w:t>
      </w:r>
      <w:r w:rsidR="00357916" w:rsidRPr="008D5FDA">
        <w:rPr>
          <w:rFonts w:ascii="Times New Roman" w:hAnsi="Times New Roman" w:cs="Times New Roman"/>
          <w:sz w:val="28"/>
          <w:szCs w:val="28"/>
        </w:rPr>
        <w:t xml:space="preserve">laboratorijas </w:t>
      </w:r>
      <w:r w:rsidRPr="008D5FDA">
        <w:rPr>
          <w:rFonts w:ascii="Times New Roman" w:hAnsi="Times New Roman" w:cs="Times New Roman"/>
          <w:sz w:val="28"/>
          <w:szCs w:val="28"/>
        </w:rPr>
        <w:t>projekts)</w:t>
      </w:r>
      <w:r w:rsidR="00A543E6" w:rsidRPr="008D5FDA">
        <w:rPr>
          <w:rFonts w:ascii="Times New Roman" w:hAnsi="Times New Roman" w:cs="Times New Roman"/>
          <w:sz w:val="28"/>
          <w:szCs w:val="28"/>
        </w:rPr>
        <w:t xml:space="preserve"> </w:t>
      </w:r>
      <w:r w:rsidR="00E410E0" w:rsidRPr="008D5FDA">
        <w:rPr>
          <w:rFonts w:ascii="Times New Roman" w:hAnsi="Times New Roman" w:cs="Times New Roman"/>
          <w:sz w:val="28"/>
          <w:szCs w:val="28"/>
        </w:rPr>
        <w:t>(</w:t>
      </w:r>
      <w:r w:rsidR="00A543E6" w:rsidRPr="008D5FDA">
        <w:rPr>
          <w:rFonts w:ascii="Times New Roman" w:hAnsi="Times New Roman" w:cs="Times New Roman"/>
          <w:sz w:val="28"/>
          <w:szCs w:val="28"/>
        </w:rPr>
        <w:t>līdz 2025. gada 31.</w:t>
      </w:r>
      <w:r w:rsidR="0069276C" w:rsidRPr="008D5FDA">
        <w:rPr>
          <w:rFonts w:ascii="Times New Roman" w:hAnsi="Times New Roman" w:cs="Times New Roman"/>
          <w:sz w:val="28"/>
          <w:szCs w:val="28"/>
        </w:rPr>
        <w:t> </w:t>
      </w:r>
      <w:r w:rsidR="00A543E6" w:rsidRPr="008D5FDA">
        <w:rPr>
          <w:rFonts w:ascii="Times New Roman" w:hAnsi="Times New Roman" w:cs="Times New Roman"/>
          <w:sz w:val="28"/>
          <w:szCs w:val="28"/>
        </w:rPr>
        <w:t>decembrim</w:t>
      </w:r>
      <w:r w:rsidR="00E410E0" w:rsidRPr="008D5FDA">
        <w:rPr>
          <w:rFonts w:ascii="Times New Roman" w:hAnsi="Times New Roman" w:cs="Times New Roman"/>
          <w:sz w:val="28"/>
          <w:szCs w:val="28"/>
        </w:rPr>
        <w:t>)</w:t>
      </w:r>
      <w:r w:rsidRPr="008D5FDA">
        <w:rPr>
          <w:rFonts w:ascii="Times New Roman" w:hAnsi="Times New Roman" w:cs="Times New Roman"/>
          <w:sz w:val="28"/>
          <w:szCs w:val="28"/>
        </w:rPr>
        <w:t xml:space="preserve"> un Eiropas Savienības kohēzijas politikas programmas 2021.–2027. gadam 1.3.1. specifiskā atbalsta mērķa </w:t>
      </w:r>
      <w:r w:rsidR="00CC6A82" w:rsidRPr="008D5FDA">
        <w:rPr>
          <w:rFonts w:ascii="Times New Roman" w:hAnsi="Times New Roman" w:cs="Times New Roman"/>
          <w:sz w:val="28"/>
          <w:szCs w:val="28"/>
        </w:rPr>
        <w:t>"</w:t>
      </w:r>
      <w:r w:rsidRPr="008D5FDA">
        <w:rPr>
          <w:rFonts w:ascii="Times New Roman" w:hAnsi="Times New Roman" w:cs="Times New Roman"/>
          <w:sz w:val="28"/>
          <w:szCs w:val="28"/>
        </w:rPr>
        <w:t xml:space="preserve">Izmantot </w:t>
      </w:r>
      <w:r w:rsidRPr="008D5FDA">
        <w:rPr>
          <w:rFonts w:ascii="Times New Roman" w:hAnsi="Times New Roman" w:cs="Times New Roman"/>
          <w:sz w:val="28"/>
          <w:szCs w:val="28"/>
        </w:rPr>
        <w:lastRenderedPageBreak/>
        <w:t>digitalizācijas priekšrocības iedzīvotājiem, uzņēmumiem, pētniecības organizācijām un publiskajām iestādēm</w:t>
      </w:r>
      <w:r w:rsidR="00CC6A82" w:rsidRPr="008D5FDA">
        <w:rPr>
          <w:rFonts w:ascii="Times New Roman" w:hAnsi="Times New Roman" w:cs="Times New Roman"/>
          <w:sz w:val="28"/>
          <w:szCs w:val="28"/>
        </w:rPr>
        <w:t>"</w:t>
      </w:r>
      <w:r w:rsidRPr="008D5FDA">
        <w:rPr>
          <w:rFonts w:ascii="Times New Roman" w:hAnsi="Times New Roman" w:cs="Times New Roman"/>
          <w:sz w:val="28"/>
          <w:szCs w:val="28"/>
        </w:rPr>
        <w:t xml:space="preserve"> 1.3.1.2. pasākuma </w:t>
      </w:r>
      <w:r w:rsidR="00CC6A82" w:rsidRPr="008D5FDA">
        <w:rPr>
          <w:rFonts w:ascii="Times New Roman" w:hAnsi="Times New Roman" w:cs="Times New Roman"/>
          <w:sz w:val="28"/>
          <w:szCs w:val="28"/>
        </w:rPr>
        <w:t>"</w:t>
      </w:r>
      <w:r w:rsidRPr="008D5FDA">
        <w:rPr>
          <w:rFonts w:ascii="Times New Roman" w:hAnsi="Times New Roman" w:cs="Times New Roman"/>
          <w:sz w:val="28"/>
          <w:szCs w:val="28"/>
        </w:rPr>
        <w:t>Inovācijas laboratorija digitalizācijas priekšrocību izmantošanai</w:t>
      </w:r>
      <w:r w:rsidR="00CC6A82" w:rsidRPr="008D5FDA">
        <w:rPr>
          <w:rFonts w:ascii="Times New Roman" w:hAnsi="Times New Roman" w:cs="Times New Roman"/>
          <w:sz w:val="28"/>
          <w:szCs w:val="28"/>
        </w:rPr>
        <w:t xml:space="preserve">" </w:t>
      </w:r>
      <w:r w:rsidRPr="008D5FDA">
        <w:rPr>
          <w:rFonts w:ascii="Times New Roman" w:hAnsi="Times New Roman" w:cs="Times New Roman"/>
          <w:sz w:val="28"/>
          <w:szCs w:val="28"/>
        </w:rPr>
        <w:t>Eiropas Reģionālās attīstības fonda projekt</w:t>
      </w:r>
      <w:r w:rsidR="00887840">
        <w:rPr>
          <w:rFonts w:ascii="Times New Roman" w:hAnsi="Times New Roman" w:cs="Times New Roman"/>
          <w:sz w:val="28"/>
          <w:szCs w:val="28"/>
        </w:rPr>
        <w:t>a</w:t>
      </w:r>
      <w:r w:rsidRPr="008D5FDA">
        <w:rPr>
          <w:rFonts w:ascii="Times New Roman" w:hAnsi="Times New Roman" w:cs="Times New Roman"/>
          <w:sz w:val="28"/>
          <w:szCs w:val="28"/>
        </w:rPr>
        <w:t xml:space="preserve"> Nr. 1.3.1.2/1/23/I/001 </w:t>
      </w:r>
      <w:r w:rsidR="00CC6A82" w:rsidRPr="008D5FDA">
        <w:rPr>
          <w:rFonts w:ascii="Times New Roman" w:hAnsi="Times New Roman" w:cs="Times New Roman"/>
          <w:sz w:val="28"/>
          <w:szCs w:val="28"/>
        </w:rPr>
        <w:t>"</w:t>
      </w:r>
      <w:r w:rsidRPr="008D5FDA">
        <w:rPr>
          <w:rFonts w:ascii="Times New Roman" w:hAnsi="Times New Roman" w:cs="Times New Roman"/>
          <w:sz w:val="28"/>
          <w:szCs w:val="28"/>
        </w:rPr>
        <w:t>Inovācijas laboratorija digitalizācijas priekšrocību izmantošanai</w:t>
      </w:r>
      <w:r w:rsidR="00CC6A82" w:rsidRPr="008D5FDA">
        <w:rPr>
          <w:rFonts w:ascii="Times New Roman" w:hAnsi="Times New Roman" w:cs="Times New Roman"/>
          <w:sz w:val="28"/>
          <w:szCs w:val="28"/>
        </w:rPr>
        <w:t>"</w:t>
      </w:r>
      <w:r w:rsidRPr="008D5FDA">
        <w:rPr>
          <w:rFonts w:ascii="Times New Roman" w:hAnsi="Times New Roman" w:cs="Times New Roman"/>
          <w:sz w:val="28"/>
          <w:szCs w:val="28"/>
        </w:rPr>
        <w:t xml:space="preserve"> </w:t>
      </w:r>
      <w:r w:rsidR="00E410E0" w:rsidRPr="008D5FDA">
        <w:rPr>
          <w:rFonts w:ascii="Times New Roman" w:hAnsi="Times New Roman" w:cs="Times New Roman"/>
          <w:sz w:val="28"/>
          <w:szCs w:val="28"/>
        </w:rPr>
        <w:t>(</w:t>
      </w:r>
      <w:r w:rsidR="00BD377D" w:rsidRPr="008D5FDA">
        <w:rPr>
          <w:rFonts w:ascii="Times New Roman" w:hAnsi="Times New Roman" w:cs="Times New Roman"/>
          <w:sz w:val="28"/>
          <w:szCs w:val="28"/>
        </w:rPr>
        <w:t xml:space="preserve">līdz </w:t>
      </w:r>
      <w:r w:rsidR="004217C8" w:rsidRPr="008D5FDA">
        <w:rPr>
          <w:rFonts w:ascii="Times New Roman" w:hAnsi="Times New Roman" w:cs="Times New Roman"/>
          <w:sz w:val="28"/>
          <w:szCs w:val="28"/>
        </w:rPr>
        <w:t>2027.</w:t>
      </w:r>
      <w:r w:rsidR="00E410E0" w:rsidRPr="008D5FDA">
        <w:rPr>
          <w:rFonts w:ascii="Times New Roman" w:hAnsi="Times New Roman" w:cs="Times New Roman"/>
          <w:sz w:val="28"/>
          <w:szCs w:val="28"/>
        </w:rPr>
        <w:t xml:space="preserve"> </w:t>
      </w:r>
      <w:r w:rsidR="004217C8" w:rsidRPr="008D5FDA">
        <w:rPr>
          <w:rFonts w:ascii="Times New Roman" w:hAnsi="Times New Roman" w:cs="Times New Roman"/>
          <w:sz w:val="28"/>
          <w:szCs w:val="28"/>
        </w:rPr>
        <w:t>gada 29.</w:t>
      </w:r>
      <w:r w:rsidR="00E410E0" w:rsidRPr="008D5FDA">
        <w:rPr>
          <w:rFonts w:ascii="Times New Roman" w:hAnsi="Times New Roman" w:cs="Times New Roman"/>
          <w:sz w:val="28"/>
          <w:szCs w:val="28"/>
        </w:rPr>
        <w:t xml:space="preserve"> </w:t>
      </w:r>
      <w:r w:rsidR="004217C8" w:rsidRPr="008D5FDA">
        <w:rPr>
          <w:rFonts w:ascii="Times New Roman" w:hAnsi="Times New Roman" w:cs="Times New Roman"/>
          <w:sz w:val="28"/>
          <w:szCs w:val="28"/>
        </w:rPr>
        <w:t>novembrim</w:t>
      </w:r>
      <w:r w:rsidR="00E410E0" w:rsidRPr="008D5FDA">
        <w:rPr>
          <w:rFonts w:ascii="Times New Roman" w:hAnsi="Times New Roman" w:cs="Times New Roman"/>
          <w:sz w:val="28"/>
          <w:szCs w:val="28"/>
        </w:rPr>
        <w:t>)</w:t>
      </w:r>
      <w:r w:rsidRPr="008D5FDA">
        <w:rPr>
          <w:rFonts w:ascii="Times New Roman" w:hAnsi="Times New Roman" w:cs="Times New Roman"/>
          <w:sz w:val="28"/>
          <w:szCs w:val="28"/>
        </w:rPr>
        <w:t xml:space="preserve">. </w:t>
      </w:r>
    </w:p>
    <w:p w14:paraId="2AF9A901" w14:textId="71C2B9E1" w:rsidR="000B5984" w:rsidRPr="008D5FDA" w:rsidRDefault="000B5984" w:rsidP="00944E6F">
      <w:pPr>
        <w:spacing w:after="0"/>
        <w:ind w:firstLine="720"/>
        <w:jc w:val="both"/>
        <w:rPr>
          <w:rFonts w:ascii="Times New Roman" w:hAnsi="Times New Roman" w:cs="Times New Roman"/>
          <w:sz w:val="28"/>
          <w:szCs w:val="28"/>
        </w:rPr>
      </w:pPr>
      <w:r w:rsidRPr="008D5FDA">
        <w:rPr>
          <w:rFonts w:ascii="Times New Roman" w:hAnsi="Times New Roman" w:cs="Times New Roman"/>
          <w:sz w:val="28"/>
          <w:szCs w:val="28"/>
        </w:rPr>
        <w:t xml:space="preserve">Ar </w:t>
      </w:r>
      <w:r w:rsidR="00EA7FD9" w:rsidRPr="008D5FDA">
        <w:rPr>
          <w:rFonts w:ascii="Times New Roman" w:hAnsi="Times New Roman" w:cs="Times New Roman"/>
          <w:sz w:val="28"/>
          <w:szCs w:val="28"/>
        </w:rPr>
        <w:t>A</w:t>
      </w:r>
      <w:r w:rsidR="00EA7FD9">
        <w:rPr>
          <w:rFonts w:ascii="Times New Roman" w:hAnsi="Times New Roman" w:cs="Times New Roman"/>
          <w:sz w:val="28"/>
          <w:szCs w:val="28"/>
        </w:rPr>
        <w:t>tveseļošanas fonda</w:t>
      </w:r>
      <w:r w:rsidR="00B25AA8" w:rsidRPr="008D5FDA">
        <w:rPr>
          <w:rFonts w:ascii="Times New Roman" w:hAnsi="Times New Roman" w:cs="Times New Roman"/>
          <w:sz w:val="28"/>
          <w:szCs w:val="28"/>
        </w:rPr>
        <w:t xml:space="preserve"> </w:t>
      </w:r>
      <w:bookmarkStart w:id="2" w:name="_Hlk205818221"/>
      <w:r w:rsidR="00B25AA8" w:rsidRPr="008D5FDA">
        <w:rPr>
          <w:rFonts w:ascii="Times New Roman" w:hAnsi="Times New Roman" w:cs="Times New Roman"/>
          <w:sz w:val="28"/>
          <w:szCs w:val="28"/>
        </w:rPr>
        <w:t xml:space="preserve">laboratorijas </w:t>
      </w:r>
      <w:bookmarkEnd w:id="2"/>
      <w:r w:rsidR="00B25AA8" w:rsidRPr="008D5FDA">
        <w:rPr>
          <w:rFonts w:ascii="Times New Roman" w:hAnsi="Times New Roman" w:cs="Times New Roman"/>
          <w:sz w:val="28"/>
          <w:szCs w:val="28"/>
        </w:rPr>
        <w:t>projekt</w:t>
      </w:r>
      <w:r w:rsidR="00CE4562" w:rsidRPr="008D5FDA">
        <w:rPr>
          <w:rFonts w:ascii="Times New Roman" w:hAnsi="Times New Roman" w:cs="Times New Roman"/>
          <w:sz w:val="28"/>
          <w:szCs w:val="28"/>
        </w:rPr>
        <w:t xml:space="preserve">a </w:t>
      </w:r>
      <w:r w:rsidRPr="008D5FDA">
        <w:rPr>
          <w:rFonts w:ascii="Times New Roman" w:hAnsi="Times New Roman" w:cs="Times New Roman"/>
          <w:sz w:val="28"/>
          <w:szCs w:val="28"/>
        </w:rPr>
        <w:t xml:space="preserve">atbalstu </w:t>
      </w:r>
      <w:r w:rsidR="009C7B46" w:rsidRPr="008D5FDA">
        <w:rPr>
          <w:rFonts w:ascii="Times New Roman" w:hAnsi="Times New Roman" w:cs="Times New Roman"/>
          <w:sz w:val="28"/>
          <w:szCs w:val="28"/>
        </w:rPr>
        <w:t xml:space="preserve">pašlaik </w:t>
      </w:r>
      <w:r w:rsidRPr="008D5FDA">
        <w:rPr>
          <w:rFonts w:ascii="Times New Roman" w:hAnsi="Times New Roman" w:cs="Times New Roman"/>
          <w:sz w:val="28"/>
          <w:szCs w:val="28"/>
        </w:rPr>
        <w:t xml:space="preserve">tiek nodrošināta Inovācijas laboratorijas pamatfunkciju īstenošana un attīstība, tomēr, ņemot vērā, ka </w:t>
      </w:r>
      <w:r w:rsidR="00EA7FD9" w:rsidRPr="008D5FDA">
        <w:rPr>
          <w:rFonts w:ascii="Times New Roman" w:hAnsi="Times New Roman" w:cs="Times New Roman"/>
          <w:sz w:val="28"/>
          <w:szCs w:val="28"/>
        </w:rPr>
        <w:t>A</w:t>
      </w:r>
      <w:r w:rsidR="00EA7FD9">
        <w:rPr>
          <w:rFonts w:ascii="Times New Roman" w:hAnsi="Times New Roman" w:cs="Times New Roman"/>
          <w:sz w:val="28"/>
          <w:szCs w:val="28"/>
        </w:rPr>
        <w:t xml:space="preserve">tveseļošanas fonda </w:t>
      </w:r>
      <w:r w:rsidR="00CE4562" w:rsidRPr="008D5FDA">
        <w:rPr>
          <w:rFonts w:ascii="Times New Roman" w:hAnsi="Times New Roman" w:cs="Times New Roman"/>
          <w:sz w:val="28"/>
          <w:szCs w:val="28"/>
        </w:rPr>
        <w:t xml:space="preserve">laboratorijas </w:t>
      </w:r>
      <w:r w:rsidRPr="008D5FDA">
        <w:rPr>
          <w:rFonts w:ascii="Times New Roman" w:hAnsi="Times New Roman" w:cs="Times New Roman"/>
          <w:sz w:val="28"/>
          <w:szCs w:val="28"/>
        </w:rPr>
        <w:t>projekt</w:t>
      </w:r>
      <w:r w:rsidR="00D2615E" w:rsidRPr="008D5FDA">
        <w:rPr>
          <w:rFonts w:ascii="Times New Roman" w:hAnsi="Times New Roman" w:cs="Times New Roman"/>
          <w:sz w:val="28"/>
          <w:szCs w:val="28"/>
        </w:rPr>
        <w:t>a finansējums</w:t>
      </w:r>
      <w:r w:rsidRPr="008D5FDA">
        <w:rPr>
          <w:rFonts w:ascii="Times New Roman" w:hAnsi="Times New Roman" w:cs="Times New Roman"/>
          <w:sz w:val="28"/>
          <w:szCs w:val="28"/>
        </w:rPr>
        <w:t xml:space="preserve"> beidzas 2025. gada 31. decembrī, šāds Inovācijas laboratorijas finansēšanas modelis nav uzskatāms par ilgtspējīgu un būtu nepieciešams rast papildu finanšu resursus Inovācijas laboratorijas darbībai 2026. gadā</w:t>
      </w:r>
      <w:r w:rsidR="00AD5C31">
        <w:rPr>
          <w:rFonts w:ascii="Times New Roman" w:hAnsi="Times New Roman" w:cs="Times New Roman"/>
          <w:sz w:val="28"/>
          <w:szCs w:val="28"/>
        </w:rPr>
        <w:t>.</w:t>
      </w:r>
    </w:p>
    <w:p w14:paraId="46D548A8" w14:textId="44E4F8F3" w:rsidR="000B5984" w:rsidRPr="008D5FDA" w:rsidRDefault="3ADD95AA" w:rsidP="00944E6F">
      <w:pPr>
        <w:spacing w:after="0"/>
        <w:ind w:firstLine="720"/>
        <w:jc w:val="both"/>
        <w:rPr>
          <w:rFonts w:ascii="Times New Roman" w:hAnsi="Times New Roman" w:cs="Times New Roman"/>
          <w:sz w:val="28"/>
          <w:szCs w:val="28"/>
        </w:rPr>
      </w:pPr>
      <w:r w:rsidRPr="008D5FDA">
        <w:rPr>
          <w:rFonts w:ascii="Times New Roman" w:hAnsi="Times New Roman" w:cs="Times New Roman"/>
          <w:sz w:val="28"/>
          <w:szCs w:val="28"/>
        </w:rPr>
        <w:t xml:space="preserve">Ņemot vērā Ministru prezidentes </w:t>
      </w:r>
      <w:proofErr w:type="spellStart"/>
      <w:r w:rsidRPr="008D5FDA">
        <w:rPr>
          <w:rFonts w:ascii="Times New Roman" w:hAnsi="Times New Roman" w:cs="Times New Roman"/>
          <w:sz w:val="28"/>
          <w:szCs w:val="28"/>
        </w:rPr>
        <w:t>Evikas</w:t>
      </w:r>
      <w:proofErr w:type="spellEnd"/>
      <w:r w:rsidRPr="008D5FDA">
        <w:rPr>
          <w:rFonts w:ascii="Times New Roman" w:hAnsi="Times New Roman" w:cs="Times New Roman"/>
          <w:sz w:val="28"/>
          <w:szCs w:val="28"/>
        </w:rPr>
        <w:t xml:space="preserve"> </w:t>
      </w:r>
      <w:proofErr w:type="spellStart"/>
      <w:r w:rsidRPr="008D5FDA">
        <w:rPr>
          <w:rFonts w:ascii="Times New Roman" w:hAnsi="Times New Roman" w:cs="Times New Roman"/>
          <w:sz w:val="28"/>
          <w:szCs w:val="28"/>
        </w:rPr>
        <w:t>Siliņas</w:t>
      </w:r>
      <w:proofErr w:type="spellEnd"/>
      <w:r w:rsidRPr="008D5FDA">
        <w:rPr>
          <w:rFonts w:ascii="Times New Roman" w:hAnsi="Times New Roman" w:cs="Times New Roman"/>
          <w:sz w:val="28"/>
          <w:szCs w:val="28"/>
        </w:rPr>
        <w:t xml:space="preserve"> noteiktās valdības 4x4 uzrāviena</w:t>
      </w:r>
      <w:r w:rsidR="032E3E26" w:rsidRPr="008D5FDA">
        <w:rPr>
          <w:rFonts w:ascii="Times New Roman" w:hAnsi="Times New Roman" w:cs="Times New Roman"/>
          <w:sz w:val="28"/>
          <w:szCs w:val="28"/>
        </w:rPr>
        <w:t xml:space="preserve"> plāna</w:t>
      </w:r>
      <w:r w:rsidRPr="008D5FDA">
        <w:rPr>
          <w:rFonts w:ascii="Times New Roman" w:hAnsi="Times New Roman" w:cs="Times New Roman"/>
          <w:sz w:val="28"/>
          <w:szCs w:val="28"/>
        </w:rPr>
        <w:t xml:space="preserve"> prioritātes un esošo valsts budžeta finansiālo situāciju, </w:t>
      </w:r>
      <w:r w:rsidR="00E67D29" w:rsidRPr="008D5FDA">
        <w:rPr>
          <w:rFonts w:ascii="Times New Roman" w:hAnsi="Times New Roman" w:cs="Times New Roman"/>
          <w:sz w:val="28"/>
          <w:szCs w:val="28"/>
        </w:rPr>
        <w:t xml:space="preserve">kā arī inovācijas ziņojumā sniegto informāciju, </w:t>
      </w:r>
      <w:r w:rsidR="00500510">
        <w:rPr>
          <w:rFonts w:ascii="Times New Roman" w:hAnsi="Times New Roman" w:cs="Times New Roman"/>
          <w:sz w:val="28"/>
          <w:szCs w:val="28"/>
        </w:rPr>
        <w:t>var secināt</w:t>
      </w:r>
      <w:r w:rsidRPr="00944E6F">
        <w:rPr>
          <w:rFonts w:ascii="Times New Roman" w:hAnsi="Times New Roman" w:cs="Times New Roman"/>
          <w:sz w:val="28"/>
          <w:szCs w:val="28"/>
        </w:rPr>
        <w:t xml:space="preserve">, ka Valsts kancelejas Inovācijas laboratorija spēj sniegt būtisku pievienoto vērtību šo prioritāšu īstenošanā – īpaši birokrātijas mazināšanas, valsts pārvaldes procesu pārskatīšanas un efektivitātes uzlabošanas jomā. </w:t>
      </w:r>
      <w:r w:rsidRPr="008D5FDA">
        <w:rPr>
          <w:rFonts w:ascii="Times New Roman" w:hAnsi="Times New Roman" w:cs="Times New Roman"/>
          <w:sz w:val="28"/>
          <w:szCs w:val="28"/>
        </w:rPr>
        <w:t xml:space="preserve">Vienlaikus, ņemot vērā ģeopolitisko situāciju un nepieciešamību palielināt valsts budžeta finansējumu drošības un aizsardzības jomām, </w:t>
      </w:r>
      <w:r w:rsidR="7754FC89" w:rsidRPr="008D5FDA">
        <w:rPr>
          <w:rFonts w:ascii="Times New Roman" w:hAnsi="Times New Roman" w:cs="Times New Roman"/>
          <w:sz w:val="28"/>
          <w:szCs w:val="28"/>
        </w:rPr>
        <w:t xml:space="preserve">ir saprotams, ka </w:t>
      </w:r>
      <w:r w:rsidRPr="008D5FDA">
        <w:rPr>
          <w:rFonts w:ascii="Times New Roman" w:hAnsi="Times New Roman" w:cs="Times New Roman"/>
          <w:sz w:val="28"/>
          <w:szCs w:val="28"/>
        </w:rPr>
        <w:t>Inovācijas laboratorijas funkciju finansē</w:t>
      </w:r>
      <w:r w:rsidR="1065DCC4" w:rsidRPr="008D5FDA">
        <w:rPr>
          <w:rFonts w:ascii="Times New Roman" w:hAnsi="Times New Roman" w:cs="Times New Roman"/>
          <w:sz w:val="28"/>
          <w:szCs w:val="28"/>
        </w:rPr>
        <w:t>šana</w:t>
      </w:r>
      <w:r w:rsidRPr="008D5FDA">
        <w:rPr>
          <w:rFonts w:ascii="Times New Roman" w:hAnsi="Times New Roman" w:cs="Times New Roman"/>
          <w:sz w:val="28"/>
          <w:szCs w:val="28"/>
        </w:rPr>
        <w:t xml:space="preserve"> </w:t>
      </w:r>
      <w:r w:rsidR="1016A349" w:rsidRPr="008D5FDA">
        <w:rPr>
          <w:rFonts w:ascii="Times New Roman" w:hAnsi="Times New Roman" w:cs="Times New Roman"/>
          <w:sz w:val="28"/>
          <w:szCs w:val="28"/>
        </w:rPr>
        <w:t xml:space="preserve">pašreizējos apstākļos </w:t>
      </w:r>
      <w:r w:rsidRPr="008D5FDA">
        <w:rPr>
          <w:rFonts w:ascii="Times New Roman" w:hAnsi="Times New Roman" w:cs="Times New Roman"/>
          <w:sz w:val="28"/>
          <w:szCs w:val="28"/>
        </w:rPr>
        <w:t xml:space="preserve">arī turpmāk </w:t>
      </w:r>
      <w:r w:rsidR="4FD6838D" w:rsidRPr="008D5FDA">
        <w:rPr>
          <w:rFonts w:ascii="Times New Roman" w:hAnsi="Times New Roman" w:cs="Times New Roman"/>
          <w:sz w:val="28"/>
          <w:szCs w:val="28"/>
        </w:rPr>
        <w:t>lielā mērā būs atkarīga no</w:t>
      </w:r>
      <w:r w:rsidRPr="008D5FDA">
        <w:rPr>
          <w:rFonts w:ascii="Times New Roman" w:hAnsi="Times New Roman" w:cs="Times New Roman"/>
          <w:sz w:val="28"/>
          <w:szCs w:val="28"/>
        </w:rPr>
        <w:t xml:space="preserve"> Eiropas Savienības fondu iespējām. Tas ļau</w:t>
      </w:r>
      <w:r w:rsidR="3F97A202" w:rsidRPr="008D5FDA">
        <w:rPr>
          <w:rFonts w:ascii="Times New Roman" w:hAnsi="Times New Roman" w:cs="Times New Roman"/>
          <w:sz w:val="28"/>
          <w:szCs w:val="28"/>
        </w:rPr>
        <w:t>tu</w:t>
      </w:r>
      <w:r w:rsidRPr="008D5FDA">
        <w:rPr>
          <w:rFonts w:ascii="Times New Roman" w:hAnsi="Times New Roman" w:cs="Times New Roman"/>
          <w:sz w:val="28"/>
          <w:szCs w:val="28"/>
        </w:rPr>
        <w:t xml:space="preserve"> saglabāt laboratorijas darbību ar fiskāli neitrālu ietekmi uz valsts pamatbudžetu un vienlaikus nodrošināt tās ieguldījumu pārvaldes modernizācijā ilgtermiņā</w:t>
      </w:r>
      <w:r w:rsidR="713EBB48" w:rsidRPr="008D5FDA">
        <w:rPr>
          <w:rFonts w:ascii="Times New Roman" w:hAnsi="Times New Roman" w:cs="Times New Roman"/>
          <w:sz w:val="28"/>
          <w:szCs w:val="28"/>
        </w:rPr>
        <w:t xml:space="preserve"> ar salīdzinoši nelielu ieguldījumu, </w:t>
      </w:r>
      <w:r w:rsidR="6C641BC1" w:rsidRPr="008D5FDA">
        <w:rPr>
          <w:rFonts w:ascii="Times New Roman" w:hAnsi="Times New Roman" w:cs="Times New Roman"/>
          <w:sz w:val="28"/>
          <w:szCs w:val="28"/>
        </w:rPr>
        <w:t>nodrošinot</w:t>
      </w:r>
      <w:r w:rsidR="713EBB48" w:rsidRPr="008D5FDA">
        <w:rPr>
          <w:rFonts w:ascii="Times New Roman" w:hAnsi="Times New Roman" w:cs="Times New Roman"/>
          <w:sz w:val="28"/>
          <w:szCs w:val="28"/>
        </w:rPr>
        <w:t xml:space="preserve"> būtisku </w:t>
      </w:r>
      <w:r w:rsidR="14C5561F" w:rsidRPr="008D5FDA">
        <w:rPr>
          <w:rFonts w:ascii="Times New Roman" w:hAnsi="Times New Roman" w:cs="Times New Roman"/>
          <w:sz w:val="28"/>
          <w:szCs w:val="28"/>
        </w:rPr>
        <w:t>ieguvumu</w:t>
      </w:r>
      <w:r w:rsidR="713EBB48" w:rsidRPr="008D5FDA">
        <w:rPr>
          <w:rFonts w:ascii="Times New Roman" w:hAnsi="Times New Roman" w:cs="Times New Roman"/>
          <w:sz w:val="28"/>
          <w:szCs w:val="28"/>
        </w:rPr>
        <w:t xml:space="preserve"> </w:t>
      </w:r>
      <w:r w:rsidR="7075074D" w:rsidRPr="008D5FDA">
        <w:rPr>
          <w:rFonts w:ascii="Times New Roman" w:hAnsi="Times New Roman" w:cs="Times New Roman"/>
          <w:sz w:val="28"/>
          <w:szCs w:val="28"/>
        </w:rPr>
        <w:t xml:space="preserve">un atdevi </w:t>
      </w:r>
      <w:r w:rsidR="713EBB48" w:rsidRPr="008D5FDA">
        <w:rPr>
          <w:rFonts w:ascii="Times New Roman" w:hAnsi="Times New Roman" w:cs="Times New Roman"/>
          <w:sz w:val="28"/>
          <w:szCs w:val="28"/>
        </w:rPr>
        <w:t xml:space="preserve">valsts pārvaldes efektivitātes celšanā, institūciju procesu pārskatīšanā, </w:t>
      </w:r>
      <w:proofErr w:type="spellStart"/>
      <w:r w:rsidR="713EBB48" w:rsidRPr="008D5FDA">
        <w:rPr>
          <w:rFonts w:ascii="Times New Roman" w:hAnsi="Times New Roman" w:cs="Times New Roman"/>
          <w:sz w:val="28"/>
          <w:szCs w:val="28"/>
        </w:rPr>
        <w:t>pārresor</w:t>
      </w:r>
      <w:r w:rsidR="4BB1BE77" w:rsidRPr="008D5FDA">
        <w:rPr>
          <w:rFonts w:ascii="Times New Roman" w:hAnsi="Times New Roman" w:cs="Times New Roman"/>
          <w:sz w:val="28"/>
          <w:szCs w:val="28"/>
        </w:rPr>
        <w:t>iska</w:t>
      </w:r>
      <w:proofErr w:type="spellEnd"/>
      <w:r w:rsidR="4BB1BE77" w:rsidRPr="008D5FDA">
        <w:rPr>
          <w:rFonts w:ascii="Times New Roman" w:hAnsi="Times New Roman" w:cs="Times New Roman"/>
          <w:sz w:val="28"/>
          <w:szCs w:val="28"/>
        </w:rPr>
        <w:t xml:space="preserve"> rakstura problēmjautājumu risināšanā un birokrātijas mazināšanā</w:t>
      </w:r>
      <w:r w:rsidRPr="008D5FDA">
        <w:rPr>
          <w:rFonts w:ascii="Times New Roman" w:hAnsi="Times New Roman" w:cs="Times New Roman"/>
          <w:sz w:val="28"/>
          <w:szCs w:val="28"/>
        </w:rPr>
        <w:t>.</w:t>
      </w:r>
    </w:p>
    <w:p w14:paraId="1BC932E3" w14:textId="0E356A6B" w:rsidR="0092252D" w:rsidRPr="008D5FDA" w:rsidRDefault="0092252D" w:rsidP="00944E6F">
      <w:pPr>
        <w:spacing w:after="0"/>
        <w:ind w:firstLine="720"/>
        <w:jc w:val="both"/>
        <w:rPr>
          <w:rFonts w:ascii="Times New Roman" w:hAnsi="Times New Roman" w:cs="Times New Roman"/>
          <w:sz w:val="28"/>
          <w:szCs w:val="28"/>
        </w:rPr>
      </w:pPr>
      <w:r w:rsidRPr="008D5FDA">
        <w:rPr>
          <w:rFonts w:ascii="Times New Roman" w:hAnsi="Times New Roman" w:cs="Times New Roman"/>
          <w:sz w:val="28"/>
          <w:szCs w:val="28"/>
        </w:rPr>
        <w:t xml:space="preserve">Valsts kancelejas Inovācijas laboratorija ir svarīgs valsts pārvaldes inovācijas infrastruktūras elements, </w:t>
      </w:r>
      <w:r w:rsidRPr="00944E6F">
        <w:rPr>
          <w:rFonts w:ascii="Times New Roman" w:hAnsi="Times New Roman" w:cs="Times New Roman"/>
          <w:sz w:val="28"/>
          <w:szCs w:val="28"/>
        </w:rPr>
        <w:t>kas pierādījis savu efektivitāti</w:t>
      </w:r>
      <w:r w:rsidR="00426058" w:rsidRPr="00944E6F">
        <w:rPr>
          <w:rFonts w:ascii="Times New Roman" w:hAnsi="Times New Roman" w:cs="Times New Roman"/>
          <w:sz w:val="28"/>
          <w:szCs w:val="28"/>
        </w:rPr>
        <w:t>,</w:t>
      </w:r>
      <w:r w:rsidRPr="00944E6F">
        <w:rPr>
          <w:rFonts w:ascii="Times New Roman" w:hAnsi="Times New Roman" w:cs="Times New Roman"/>
          <w:sz w:val="28"/>
          <w:szCs w:val="28"/>
        </w:rPr>
        <w:t xml:space="preserve"> </w:t>
      </w:r>
      <w:r w:rsidR="00426058" w:rsidRPr="00944E6F">
        <w:rPr>
          <w:rFonts w:ascii="Times New Roman" w:hAnsi="Times New Roman" w:cs="Times New Roman"/>
          <w:sz w:val="28"/>
          <w:szCs w:val="28"/>
        </w:rPr>
        <w:t>kopš 2023. gada maija plānojot, organizējot un vadot 24 inovācijas sprintus, kā arī ieviešot 10 mācību programmas, kopā sistēmiski strādājot ar 1049 cilvēkiem no valsts tiešās pārvaldes iestādēm, plānošanas reģioniem un pašvaldībām.</w:t>
      </w:r>
      <w:r w:rsidR="008059E5" w:rsidRPr="00944E6F">
        <w:rPr>
          <w:rFonts w:ascii="Times New Roman" w:hAnsi="Times New Roman" w:cs="Times New Roman"/>
          <w:sz w:val="28"/>
          <w:szCs w:val="28"/>
        </w:rPr>
        <w:t xml:space="preserve"> Inovācijas laboratorijas darba rezultāti ir atspoguļoti inovācijas ziņojuma sadaļā </w:t>
      </w:r>
      <w:r w:rsidR="00CC6A82" w:rsidRPr="008D5FDA">
        <w:rPr>
          <w:rFonts w:ascii="Times New Roman" w:hAnsi="Times New Roman" w:cs="Times New Roman"/>
          <w:sz w:val="28"/>
          <w:szCs w:val="28"/>
        </w:rPr>
        <w:t>"</w:t>
      </w:r>
      <w:r w:rsidR="008059E5" w:rsidRPr="00944E6F">
        <w:rPr>
          <w:rFonts w:ascii="Times New Roman" w:hAnsi="Times New Roman" w:cs="Times New Roman"/>
          <w:sz w:val="28"/>
          <w:szCs w:val="28"/>
        </w:rPr>
        <w:t>Valsts kancelejas Inovācijas laboratorija un tās snieguma rādītāji</w:t>
      </w:r>
      <w:r w:rsidR="00CC6A82" w:rsidRPr="008D5FDA">
        <w:rPr>
          <w:rFonts w:ascii="Times New Roman" w:hAnsi="Times New Roman" w:cs="Times New Roman"/>
          <w:sz w:val="28"/>
          <w:szCs w:val="28"/>
        </w:rPr>
        <w:t>"</w:t>
      </w:r>
      <w:r w:rsidRPr="008D5FDA">
        <w:rPr>
          <w:rFonts w:ascii="Times New Roman" w:hAnsi="Times New Roman" w:cs="Times New Roman"/>
          <w:sz w:val="28"/>
          <w:szCs w:val="28"/>
        </w:rPr>
        <w:t xml:space="preserve">. </w:t>
      </w:r>
      <w:r w:rsidR="0065578A" w:rsidRPr="008D5FDA">
        <w:rPr>
          <w:rFonts w:ascii="Times New Roman" w:hAnsi="Times New Roman" w:cs="Times New Roman"/>
          <w:sz w:val="28"/>
          <w:szCs w:val="28"/>
        </w:rPr>
        <w:t>Papildu finansējums</w:t>
      </w:r>
      <w:r w:rsidRPr="008D5FDA">
        <w:rPr>
          <w:rFonts w:ascii="Times New Roman" w:hAnsi="Times New Roman" w:cs="Times New Roman"/>
          <w:sz w:val="28"/>
          <w:szCs w:val="28"/>
        </w:rPr>
        <w:t xml:space="preserve"> ļaus attīstīt laboratorijas darbu trīs galvenajos virzienos: dizains demokrātijai, dizains digitalizācijai un dizains drošībai.</w:t>
      </w:r>
    </w:p>
    <w:p w14:paraId="491E4419" w14:textId="508C5D57" w:rsidR="0092252D" w:rsidRPr="008D5FDA" w:rsidRDefault="0092252D" w:rsidP="00944E6F">
      <w:pPr>
        <w:spacing w:after="0"/>
        <w:ind w:firstLine="720"/>
        <w:jc w:val="both"/>
        <w:rPr>
          <w:rFonts w:ascii="Times New Roman" w:eastAsiaTheme="minorEastAsia" w:hAnsi="Times New Roman" w:cs="Times New Roman"/>
          <w:b/>
          <w:bCs/>
          <w:sz w:val="28"/>
          <w:szCs w:val="28"/>
        </w:rPr>
      </w:pPr>
      <w:r w:rsidRPr="008D5FDA">
        <w:rPr>
          <w:rFonts w:ascii="Times New Roman" w:eastAsiaTheme="minorEastAsia" w:hAnsi="Times New Roman" w:cs="Times New Roman"/>
          <w:sz w:val="28"/>
          <w:szCs w:val="28"/>
        </w:rPr>
        <w:t>Dizains demokrātijai veicinās sadarbības kultūru, samazinās birokrātiju un paaugstinās iedzīvotāju un uzņēmēju līdzdalību, izmantojot inovatīvas metodes,</w:t>
      </w:r>
      <w:r w:rsidR="0065578A" w:rsidRPr="008D5FDA">
        <w:rPr>
          <w:rFonts w:ascii="Times New Roman" w:eastAsiaTheme="minorEastAsia" w:hAnsi="Times New Roman" w:cs="Times New Roman"/>
          <w:sz w:val="28"/>
          <w:szCs w:val="28"/>
        </w:rPr>
        <w:t xml:space="preserve"> </w:t>
      </w:r>
      <w:r w:rsidRPr="008D5FDA">
        <w:rPr>
          <w:rFonts w:ascii="Times New Roman" w:eastAsiaTheme="minorEastAsia" w:hAnsi="Times New Roman" w:cs="Times New Roman"/>
          <w:sz w:val="28"/>
          <w:szCs w:val="28"/>
        </w:rPr>
        <w:t>piemēram, dialoga apļus un 4x4 plāna principus. Šī pieeja stiprinās valsts pārvaldes empātiju un praktisku demokrātiju.</w:t>
      </w:r>
    </w:p>
    <w:p w14:paraId="1E364906" w14:textId="256E7C50" w:rsidR="00FF6497" w:rsidRPr="008D5FDA" w:rsidRDefault="00FF6497" w:rsidP="00944E6F">
      <w:pPr>
        <w:spacing w:after="0"/>
        <w:ind w:firstLine="720"/>
        <w:jc w:val="both"/>
        <w:rPr>
          <w:rFonts w:ascii="Times New Roman" w:eastAsiaTheme="minorEastAsia" w:hAnsi="Times New Roman" w:cs="Times New Roman"/>
          <w:sz w:val="28"/>
          <w:szCs w:val="28"/>
        </w:rPr>
      </w:pPr>
      <w:r w:rsidRPr="008D5FDA">
        <w:rPr>
          <w:rFonts w:ascii="Times New Roman" w:eastAsiaTheme="minorEastAsia" w:hAnsi="Times New Roman" w:cs="Times New Roman"/>
          <w:sz w:val="28"/>
          <w:szCs w:val="28"/>
        </w:rPr>
        <w:t xml:space="preserve">Dizains digitalizācijai fokusēsies uz </w:t>
      </w:r>
      <w:proofErr w:type="spellStart"/>
      <w:r w:rsidRPr="008D5FDA">
        <w:rPr>
          <w:rFonts w:ascii="Times New Roman" w:eastAsiaTheme="minorEastAsia" w:hAnsi="Times New Roman" w:cs="Times New Roman"/>
          <w:sz w:val="28"/>
          <w:szCs w:val="28"/>
        </w:rPr>
        <w:t>lietotājcentrētu</w:t>
      </w:r>
      <w:proofErr w:type="spellEnd"/>
      <w:r w:rsidRPr="008D5FDA">
        <w:rPr>
          <w:rFonts w:ascii="Times New Roman" w:eastAsiaTheme="minorEastAsia" w:hAnsi="Times New Roman" w:cs="Times New Roman"/>
          <w:sz w:val="28"/>
          <w:szCs w:val="28"/>
        </w:rPr>
        <w:t xml:space="preserve"> valsts digitālo pakalpojumu attīstību, nodrošinot vienotu pieeju, terminoloģiju un prototipu </w:t>
      </w:r>
      <w:r w:rsidRPr="008D5FDA">
        <w:rPr>
          <w:rFonts w:ascii="Times New Roman" w:eastAsiaTheme="minorEastAsia" w:hAnsi="Times New Roman" w:cs="Times New Roman"/>
          <w:sz w:val="28"/>
          <w:szCs w:val="28"/>
        </w:rPr>
        <w:lastRenderedPageBreak/>
        <w:t>izstrādi, kas uzlabo procesu efektivitāti, atceļ liekos soļus un paātrina pakalpojumu sniegšanu.</w:t>
      </w:r>
    </w:p>
    <w:p w14:paraId="1C998BE0" w14:textId="2A5076AF" w:rsidR="000846A2" w:rsidRPr="008D5FDA" w:rsidRDefault="000846A2" w:rsidP="00944E6F">
      <w:pPr>
        <w:spacing w:after="0"/>
        <w:ind w:firstLine="720"/>
        <w:jc w:val="both"/>
        <w:rPr>
          <w:rFonts w:ascii="Times New Roman" w:eastAsiaTheme="minorEastAsia" w:hAnsi="Times New Roman" w:cs="Times New Roman"/>
          <w:sz w:val="28"/>
          <w:szCs w:val="28"/>
        </w:rPr>
      </w:pPr>
      <w:r w:rsidRPr="008D5FDA">
        <w:rPr>
          <w:rFonts w:ascii="Times New Roman" w:eastAsiaTheme="minorEastAsia" w:hAnsi="Times New Roman" w:cs="Times New Roman"/>
          <w:sz w:val="28"/>
          <w:szCs w:val="28"/>
        </w:rPr>
        <w:t xml:space="preserve">Dizains drošībai stiprinās valsts un sabiedrības noturību, veicinot starpsektoru sadarbību ar NVO, pašvaldībām, pētniecības un privāto sektoru. Tiks izstrādāti </w:t>
      </w:r>
      <w:proofErr w:type="spellStart"/>
      <w:r w:rsidRPr="008D5FDA">
        <w:rPr>
          <w:rFonts w:ascii="Times New Roman" w:eastAsiaTheme="minorEastAsia" w:hAnsi="Times New Roman" w:cs="Times New Roman"/>
          <w:sz w:val="28"/>
          <w:szCs w:val="28"/>
        </w:rPr>
        <w:t>koprades</w:t>
      </w:r>
      <w:proofErr w:type="spellEnd"/>
      <w:r w:rsidRPr="008D5FDA">
        <w:rPr>
          <w:rFonts w:ascii="Times New Roman" w:eastAsiaTheme="minorEastAsia" w:hAnsi="Times New Roman" w:cs="Times New Roman"/>
          <w:sz w:val="28"/>
          <w:szCs w:val="28"/>
        </w:rPr>
        <w:t xml:space="preserve"> formāti, krīzes gatavības prototipi un līdzdalības platformas, lai nodrošinātu uzticamu un drošu valsts pārvaldi.</w:t>
      </w:r>
    </w:p>
    <w:p w14:paraId="1ACABD8E" w14:textId="5BC4ADCB" w:rsidR="006D6BAE" w:rsidRPr="008D5FDA" w:rsidRDefault="006D6BAE" w:rsidP="00944E6F">
      <w:pPr>
        <w:spacing w:after="0"/>
        <w:ind w:firstLine="720"/>
        <w:jc w:val="both"/>
        <w:rPr>
          <w:rFonts w:ascii="Times New Roman" w:eastAsiaTheme="minorEastAsia" w:hAnsi="Times New Roman" w:cs="Times New Roman"/>
          <w:sz w:val="28"/>
          <w:szCs w:val="28"/>
        </w:rPr>
      </w:pPr>
      <w:r w:rsidRPr="008D5FDA">
        <w:rPr>
          <w:rFonts w:ascii="Times New Roman" w:eastAsiaTheme="minorEastAsia" w:hAnsi="Times New Roman" w:cs="Times New Roman"/>
          <w:sz w:val="28"/>
          <w:szCs w:val="28"/>
        </w:rPr>
        <w:t>2026. gadā Inovācijas laboratorija plāno stiprināt kapacitāti un pakalpojumu klāstu, integrēt inovācijas kompetences cilvēkresursos</w:t>
      </w:r>
      <w:r w:rsidR="00F40115" w:rsidRPr="008D5FDA">
        <w:rPr>
          <w:rFonts w:ascii="Times New Roman" w:eastAsiaTheme="minorEastAsia" w:hAnsi="Times New Roman" w:cs="Times New Roman"/>
          <w:sz w:val="28"/>
          <w:szCs w:val="28"/>
        </w:rPr>
        <w:t>.</w:t>
      </w:r>
      <w:r w:rsidRPr="008D5FDA">
        <w:rPr>
          <w:rFonts w:ascii="Times New Roman" w:eastAsiaTheme="minorEastAsia" w:hAnsi="Times New Roman" w:cs="Times New Roman"/>
          <w:sz w:val="28"/>
          <w:szCs w:val="28"/>
        </w:rPr>
        <w:t xml:space="preserve"> Tiks arī optimizēti administratīvie procesi, izmēģināti uzlaboti iepirkuma mehānismi</w:t>
      </w:r>
      <w:r w:rsidR="00E51633" w:rsidRPr="008D5FDA">
        <w:rPr>
          <w:rFonts w:ascii="Times New Roman" w:eastAsiaTheme="minorEastAsia" w:hAnsi="Times New Roman" w:cs="Times New Roman"/>
          <w:sz w:val="28"/>
          <w:szCs w:val="28"/>
        </w:rPr>
        <w:t>,</w:t>
      </w:r>
      <w:r w:rsidRPr="008D5FDA">
        <w:rPr>
          <w:rFonts w:ascii="Times New Roman" w:eastAsiaTheme="minorEastAsia" w:hAnsi="Times New Roman" w:cs="Times New Roman"/>
          <w:sz w:val="28"/>
          <w:szCs w:val="28"/>
        </w:rPr>
        <w:t xml:space="preserve"> </w:t>
      </w:r>
      <w:r w:rsidR="00E51633" w:rsidRPr="008D5FDA">
        <w:rPr>
          <w:rFonts w:ascii="Times New Roman" w:eastAsiaTheme="minorEastAsia" w:hAnsi="Times New Roman" w:cs="Times New Roman"/>
          <w:sz w:val="28"/>
          <w:szCs w:val="28"/>
        </w:rPr>
        <w:t xml:space="preserve">atbalstīti </w:t>
      </w:r>
      <w:r w:rsidRPr="008D5FDA">
        <w:rPr>
          <w:rFonts w:ascii="Times New Roman" w:eastAsiaTheme="minorEastAsia" w:hAnsi="Times New Roman" w:cs="Times New Roman"/>
          <w:sz w:val="28"/>
          <w:szCs w:val="28"/>
        </w:rPr>
        <w:t>un</w:t>
      </w:r>
      <w:r w:rsidR="00E51633" w:rsidRPr="008D5FDA">
        <w:rPr>
          <w:rFonts w:ascii="Times New Roman" w:eastAsiaTheme="minorEastAsia" w:hAnsi="Times New Roman" w:cs="Times New Roman"/>
          <w:sz w:val="28"/>
          <w:szCs w:val="28"/>
        </w:rPr>
        <w:t xml:space="preserve"> popularizēti labākie inovāciju piemēri, ko radījušas valsts un pašvaldību iestādes</w:t>
      </w:r>
      <w:r w:rsidR="009C7B46" w:rsidRPr="008D5FDA">
        <w:rPr>
          <w:rFonts w:ascii="Times New Roman" w:eastAsiaTheme="minorEastAsia" w:hAnsi="Times New Roman" w:cs="Times New Roman"/>
          <w:sz w:val="28"/>
          <w:szCs w:val="28"/>
        </w:rPr>
        <w:t xml:space="preserve"> </w:t>
      </w:r>
      <w:r w:rsidR="000E1EB4" w:rsidRPr="008D5FDA">
        <w:rPr>
          <w:rFonts w:ascii="Times New Roman" w:eastAsiaTheme="minorEastAsia" w:hAnsi="Times New Roman" w:cs="Times New Roman"/>
          <w:sz w:val="28"/>
          <w:szCs w:val="28"/>
        </w:rPr>
        <w:t xml:space="preserve">un </w:t>
      </w:r>
      <w:r w:rsidRPr="008D5FDA">
        <w:rPr>
          <w:rFonts w:ascii="Times New Roman" w:eastAsiaTheme="minorEastAsia" w:hAnsi="Times New Roman" w:cs="Times New Roman"/>
          <w:sz w:val="28"/>
          <w:szCs w:val="28"/>
        </w:rPr>
        <w:t>kas veicinās radošumu un uzticību valsts pārvaldei.</w:t>
      </w:r>
      <w:r w:rsidR="00F429ED">
        <w:rPr>
          <w:rFonts w:ascii="Times New Roman" w:eastAsiaTheme="minorEastAsia" w:hAnsi="Times New Roman" w:cs="Times New Roman"/>
          <w:sz w:val="28"/>
          <w:szCs w:val="28"/>
        </w:rPr>
        <w:t xml:space="preserve"> </w:t>
      </w:r>
      <w:r w:rsidR="00F429ED" w:rsidRPr="00F429ED">
        <w:rPr>
          <w:rFonts w:ascii="Times New Roman" w:eastAsiaTheme="minorEastAsia" w:hAnsi="Times New Roman" w:cs="Times New Roman"/>
          <w:sz w:val="28"/>
          <w:szCs w:val="28"/>
        </w:rPr>
        <w:t>Lai ve</w:t>
      </w:r>
      <w:r w:rsidR="00F429ED">
        <w:rPr>
          <w:rFonts w:ascii="Times New Roman" w:eastAsiaTheme="minorEastAsia" w:hAnsi="Times New Roman" w:cs="Times New Roman"/>
          <w:sz w:val="28"/>
          <w:szCs w:val="28"/>
        </w:rPr>
        <w:t>i</w:t>
      </w:r>
      <w:r w:rsidR="00F429ED" w:rsidRPr="00F429ED">
        <w:rPr>
          <w:rFonts w:ascii="Times New Roman" w:eastAsiaTheme="minorEastAsia" w:hAnsi="Times New Roman" w:cs="Times New Roman"/>
          <w:sz w:val="28"/>
          <w:szCs w:val="28"/>
        </w:rPr>
        <w:t xml:space="preserve">cinātu sabiedrības uzticēšanos valsts pārvaldei un turpinātu veidot izpratni par inovācijas un dizaina procesu lomu valsts pārvaldes modernizācijā, Valsts kancelejas Inovācijas laboratorija </w:t>
      </w:r>
      <w:r w:rsidR="00F429ED">
        <w:rPr>
          <w:rFonts w:ascii="Times New Roman" w:eastAsiaTheme="minorEastAsia" w:hAnsi="Times New Roman" w:cs="Times New Roman"/>
          <w:sz w:val="28"/>
          <w:szCs w:val="28"/>
        </w:rPr>
        <w:t xml:space="preserve">2026.gadā </w:t>
      </w:r>
      <w:r w:rsidR="00D32744">
        <w:rPr>
          <w:rFonts w:ascii="Times New Roman" w:eastAsiaTheme="minorEastAsia" w:hAnsi="Times New Roman" w:cs="Times New Roman"/>
          <w:sz w:val="28"/>
          <w:szCs w:val="28"/>
        </w:rPr>
        <w:t>turpinās</w:t>
      </w:r>
      <w:r w:rsidR="00F429ED" w:rsidRPr="00F429ED">
        <w:rPr>
          <w:rFonts w:ascii="Times New Roman" w:eastAsiaTheme="minorEastAsia" w:hAnsi="Times New Roman" w:cs="Times New Roman"/>
          <w:sz w:val="28"/>
          <w:szCs w:val="28"/>
        </w:rPr>
        <w:t xml:space="preserve"> pilnveidot inovācijas sprintu procesu dokumentēšanu un rezultātu publicēšanu sabiedrībai pieejamā veidā. Mērķtiecīga un sabalansēta informācijas publiskošana ļaus sabiedrībai izsekot pārmaiņu procesiem, vienlaikus normalizējot dizaina domāšanas, sadarbības un eksperimentēšanas pieejas izmantošanu kā leģitīmu pārvaldības instrumentu.</w:t>
      </w:r>
    </w:p>
    <w:p w14:paraId="6DB15F4F" w14:textId="2B751541" w:rsidR="000B5984" w:rsidRPr="008D5FDA" w:rsidRDefault="7B5D81A2" w:rsidP="00944E6F">
      <w:pPr>
        <w:spacing w:after="0"/>
        <w:ind w:firstLine="720"/>
        <w:jc w:val="both"/>
        <w:rPr>
          <w:rFonts w:ascii="Times New Roman" w:hAnsi="Times New Roman" w:cs="Times New Roman"/>
          <w:sz w:val="28"/>
          <w:szCs w:val="28"/>
        </w:rPr>
      </w:pPr>
      <w:r w:rsidRPr="008D5FDA">
        <w:rPr>
          <w:rFonts w:ascii="Times New Roman" w:hAnsi="Times New Roman" w:cs="Times New Roman"/>
          <w:sz w:val="28"/>
          <w:szCs w:val="28"/>
        </w:rPr>
        <w:t xml:space="preserve">Lai </w:t>
      </w:r>
      <w:r w:rsidR="009C7B46" w:rsidRPr="008D5FDA">
        <w:rPr>
          <w:rFonts w:ascii="Times New Roman" w:hAnsi="Times New Roman" w:cs="Times New Roman"/>
          <w:sz w:val="28"/>
          <w:szCs w:val="28"/>
        </w:rPr>
        <w:t xml:space="preserve">īstenotu </w:t>
      </w:r>
      <w:r w:rsidRPr="008D5FDA">
        <w:rPr>
          <w:rFonts w:ascii="Times New Roman" w:hAnsi="Times New Roman" w:cs="Times New Roman"/>
          <w:sz w:val="28"/>
          <w:szCs w:val="28"/>
        </w:rPr>
        <w:t>iepriekš minētās aktivitātes 2026.</w:t>
      </w:r>
      <w:r w:rsidR="00CD2F84" w:rsidRPr="008D5FDA">
        <w:rPr>
          <w:rFonts w:ascii="Times New Roman" w:hAnsi="Times New Roman" w:cs="Times New Roman"/>
          <w:sz w:val="28"/>
          <w:szCs w:val="28"/>
        </w:rPr>
        <w:t> </w:t>
      </w:r>
      <w:r w:rsidRPr="008D5FDA">
        <w:rPr>
          <w:rFonts w:ascii="Times New Roman" w:hAnsi="Times New Roman" w:cs="Times New Roman"/>
          <w:sz w:val="28"/>
          <w:szCs w:val="28"/>
        </w:rPr>
        <w:t>gadā,</w:t>
      </w:r>
      <w:r w:rsidR="4875C441" w:rsidRPr="008D5FDA">
        <w:rPr>
          <w:rFonts w:ascii="Times New Roman" w:hAnsi="Times New Roman" w:cs="Times New Roman"/>
          <w:sz w:val="28"/>
          <w:szCs w:val="28"/>
        </w:rPr>
        <w:t xml:space="preserve"> būtu nepieciešams</w:t>
      </w:r>
      <w:r w:rsidR="01B623A6" w:rsidRPr="008D5FDA">
        <w:rPr>
          <w:rFonts w:ascii="Times New Roman" w:hAnsi="Times New Roman" w:cs="Times New Roman"/>
          <w:sz w:val="28"/>
          <w:szCs w:val="28"/>
        </w:rPr>
        <w:t xml:space="preserve"> </w:t>
      </w:r>
      <w:r w:rsidR="4875C441" w:rsidRPr="008D5FDA">
        <w:rPr>
          <w:rFonts w:ascii="Times New Roman" w:hAnsi="Times New Roman" w:cs="Times New Roman"/>
          <w:sz w:val="28"/>
          <w:szCs w:val="28"/>
        </w:rPr>
        <w:t xml:space="preserve">nodrošināt Inovācijas laboratorijas darbības nepārtrauktību arī pēc </w:t>
      </w:r>
      <w:r w:rsidR="00CC6A82" w:rsidRPr="008D5FDA">
        <w:rPr>
          <w:rFonts w:ascii="Times New Roman" w:hAnsi="Times New Roman" w:cs="Times New Roman"/>
          <w:sz w:val="28"/>
          <w:szCs w:val="28"/>
        </w:rPr>
        <w:t xml:space="preserve">2025. gada 31. decembra, </w:t>
      </w:r>
      <w:r w:rsidR="4875C441" w:rsidRPr="008D5FDA">
        <w:rPr>
          <w:rFonts w:ascii="Times New Roman" w:hAnsi="Times New Roman" w:cs="Times New Roman"/>
          <w:sz w:val="28"/>
          <w:szCs w:val="28"/>
        </w:rPr>
        <w:t xml:space="preserve">kas ir šobrīd spēkā esošā </w:t>
      </w:r>
      <w:r w:rsidR="00EA7FD9" w:rsidRPr="008D5FDA">
        <w:rPr>
          <w:rFonts w:ascii="Times New Roman" w:hAnsi="Times New Roman" w:cs="Times New Roman"/>
          <w:sz w:val="28"/>
          <w:szCs w:val="28"/>
        </w:rPr>
        <w:t>A</w:t>
      </w:r>
      <w:r w:rsidR="00EA7FD9">
        <w:rPr>
          <w:rFonts w:ascii="Times New Roman" w:hAnsi="Times New Roman" w:cs="Times New Roman"/>
          <w:sz w:val="28"/>
          <w:szCs w:val="28"/>
        </w:rPr>
        <w:t xml:space="preserve">tveseļošanas fonda </w:t>
      </w:r>
      <w:r w:rsidR="4875C441" w:rsidRPr="008D5FDA">
        <w:rPr>
          <w:rFonts w:ascii="Times New Roman" w:hAnsi="Times New Roman" w:cs="Times New Roman"/>
          <w:sz w:val="28"/>
          <w:szCs w:val="28"/>
        </w:rPr>
        <w:t xml:space="preserve">laboratorijas projekta īstenošanas termiņa beigas, vienlaikus piešķirot papildu finansējumu </w:t>
      </w:r>
      <w:r w:rsidR="00EA7FD9" w:rsidRPr="008D5FDA">
        <w:rPr>
          <w:rFonts w:ascii="Times New Roman" w:hAnsi="Times New Roman" w:cs="Times New Roman"/>
          <w:sz w:val="28"/>
          <w:szCs w:val="28"/>
        </w:rPr>
        <w:t>A</w:t>
      </w:r>
      <w:r w:rsidR="00EA7FD9">
        <w:rPr>
          <w:rFonts w:ascii="Times New Roman" w:hAnsi="Times New Roman" w:cs="Times New Roman"/>
          <w:sz w:val="28"/>
          <w:szCs w:val="28"/>
        </w:rPr>
        <w:t xml:space="preserve">tveseļošanas fonda </w:t>
      </w:r>
      <w:r w:rsidR="00500510" w:rsidRPr="00500510">
        <w:rPr>
          <w:rFonts w:ascii="Times New Roman" w:hAnsi="Times New Roman" w:cs="Times New Roman"/>
          <w:sz w:val="28"/>
          <w:szCs w:val="28"/>
        </w:rPr>
        <w:t xml:space="preserve">laboratorijas </w:t>
      </w:r>
      <w:r w:rsidR="4875C441" w:rsidRPr="00500510">
        <w:rPr>
          <w:rFonts w:ascii="Times New Roman" w:hAnsi="Times New Roman" w:cs="Times New Roman"/>
          <w:sz w:val="28"/>
          <w:szCs w:val="28"/>
        </w:rPr>
        <w:t>projekta</w:t>
      </w:r>
      <w:r w:rsidR="4875C441" w:rsidRPr="008D5FDA">
        <w:rPr>
          <w:rFonts w:ascii="Times New Roman" w:hAnsi="Times New Roman" w:cs="Times New Roman"/>
          <w:sz w:val="28"/>
          <w:szCs w:val="28"/>
        </w:rPr>
        <w:t xml:space="preserve"> īstenošanai Eiropas Savienības Atveseļošanas un noturības mehānisma plāna ietvaros</w:t>
      </w:r>
      <w:r w:rsidR="4500FADD" w:rsidRPr="008D5FDA">
        <w:rPr>
          <w:rFonts w:ascii="Times New Roman" w:hAnsi="Times New Roman" w:cs="Times New Roman"/>
          <w:sz w:val="28"/>
          <w:szCs w:val="28"/>
        </w:rPr>
        <w:t xml:space="preserve">, kuru būtu ļauts izmantot līdz </w:t>
      </w:r>
      <w:r w:rsidR="00CC6A82" w:rsidRPr="008D5FDA">
        <w:rPr>
          <w:rFonts w:ascii="Times New Roman" w:hAnsi="Times New Roman" w:cs="Times New Roman"/>
          <w:sz w:val="28"/>
          <w:szCs w:val="28"/>
        </w:rPr>
        <w:t xml:space="preserve">2026. gada 31. decembrim </w:t>
      </w:r>
      <w:r w:rsidR="4500FADD" w:rsidRPr="008D5FDA">
        <w:rPr>
          <w:rFonts w:ascii="Times New Roman" w:hAnsi="Times New Roman" w:cs="Times New Roman"/>
          <w:sz w:val="28"/>
          <w:szCs w:val="28"/>
        </w:rPr>
        <w:t>saskaņā ar</w:t>
      </w:r>
      <w:r w:rsidR="6AAB59BA" w:rsidRPr="008D5FDA">
        <w:rPr>
          <w:rFonts w:ascii="Times New Roman" w:hAnsi="Times New Roman" w:cs="Times New Roman"/>
          <w:sz w:val="28"/>
          <w:szCs w:val="28"/>
        </w:rPr>
        <w:t xml:space="preserve"> Eiropas Savienības fondu tematiskās komitejas 2025. gada 28. augusta sēd</w:t>
      </w:r>
      <w:r w:rsidR="00500510">
        <w:rPr>
          <w:rFonts w:ascii="Times New Roman" w:hAnsi="Times New Roman" w:cs="Times New Roman"/>
          <w:sz w:val="28"/>
          <w:szCs w:val="28"/>
        </w:rPr>
        <w:t>es</w:t>
      </w:r>
      <w:r w:rsidR="6AAB59BA" w:rsidRPr="008D5FDA">
        <w:rPr>
          <w:rFonts w:ascii="Times New Roman" w:hAnsi="Times New Roman" w:cs="Times New Roman"/>
          <w:sz w:val="28"/>
          <w:szCs w:val="28"/>
        </w:rPr>
        <w:t xml:space="preserve"> </w:t>
      </w:r>
      <w:r w:rsidR="00500510">
        <w:rPr>
          <w:rFonts w:ascii="Times New Roman" w:hAnsi="Times New Roman" w:cs="Times New Roman"/>
          <w:sz w:val="28"/>
          <w:szCs w:val="28"/>
        </w:rPr>
        <w:t>lēmumu</w:t>
      </w:r>
      <w:r w:rsidR="6AAB59BA" w:rsidRPr="008D5FDA">
        <w:rPr>
          <w:rFonts w:ascii="Times New Roman" w:hAnsi="Times New Roman" w:cs="Times New Roman"/>
          <w:sz w:val="28"/>
          <w:szCs w:val="28"/>
        </w:rPr>
        <w:t xml:space="preserve">, </w:t>
      </w:r>
      <w:r w:rsidR="00CC6A82" w:rsidRPr="008D5FDA">
        <w:rPr>
          <w:rFonts w:ascii="Times New Roman" w:hAnsi="Times New Roman" w:cs="Times New Roman"/>
          <w:sz w:val="28"/>
          <w:szCs w:val="28"/>
        </w:rPr>
        <w:t xml:space="preserve">kas paredz, ka </w:t>
      </w:r>
      <w:r w:rsidR="6AAB59BA" w:rsidRPr="008D5FDA">
        <w:rPr>
          <w:rFonts w:ascii="Times New Roman" w:hAnsi="Times New Roman" w:cs="Times New Roman"/>
          <w:sz w:val="28"/>
          <w:szCs w:val="28"/>
        </w:rPr>
        <w:t>ar A</w:t>
      </w:r>
      <w:r w:rsidR="00500510">
        <w:rPr>
          <w:rFonts w:ascii="Times New Roman" w:hAnsi="Times New Roman" w:cs="Times New Roman"/>
          <w:sz w:val="28"/>
          <w:szCs w:val="28"/>
        </w:rPr>
        <w:t xml:space="preserve">tveseļošanas fonda </w:t>
      </w:r>
      <w:r w:rsidR="6AAB59BA" w:rsidRPr="008D5FDA">
        <w:rPr>
          <w:rFonts w:ascii="Times New Roman" w:hAnsi="Times New Roman" w:cs="Times New Roman"/>
          <w:sz w:val="28"/>
          <w:szCs w:val="28"/>
        </w:rPr>
        <w:t>mērķu sasniegšanu nesaistīto finansējuma atlikumu izmantošana ir iespējama līdz 2026.</w:t>
      </w:r>
      <w:r w:rsidR="00CC6A82" w:rsidRPr="008D5FDA">
        <w:rPr>
          <w:rFonts w:ascii="Times New Roman" w:hAnsi="Times New Roman" w:cs="Times New Roman"/>
          <w:sz w:val="28"/>
          <w:szCs w:val="28"/>
        </w:rPr>
        <w:t xml:space="preserve"> </w:t>
      </w:r>
      <w:r w:rsidR="6AAB59BA" w:rsidRPr="008D5FDA">
        <w:rPr>
          <w:rFonts w:ascii="Times New Roman" w:hAnsi="Times New Roman" w:cs="Times New Roman"/>
          <w:sz w:val="28"/>
          <w:szCs w:val="28"/>
        </w:rPr>
        <w:t>gada beigām</w:t>
      </w:r>
      <w:r w:rsidR="4875C441" w:rsidRPr="008D5FDA">
        <w:rPr>
          <w:rFonts w:ascii="Times New Roman" w:hAnsi="Times New Roman" w:cs="Times New Roman"/>
          <w:sz w:val="28"/>
          <w:szCs w:val="28"/>
        </w:rPr>
        <w:t xml:space="preserve">. </w:t>
      </w:r>
      <w:r w:rsidR="005B7844" w:rsidRPr="008D5FDA">
        <w:rPr>
          <w:rFonts w:ascii="Times New Roman" w:hAnsi="Times New Roman" w:cs="Times New Roman"/>
          <w:sz w:val="28"/>
          <w:szCs w:val="28"/>
        </w:rPr>
        <w:t>L</w:t>
      </w:r>
      <w:r w:rsidR="4875C441" w:rsidRPr="008D5FDA">
        <w:rPr>
          <w:rFonts w:ascii="Times New Roman" w:hAnsi="Times New Roman" w:cs="Times New Roman"/>
          <w:sz w:val="28"/>
          <w:szCs w:val="28"/>
        </w:rPr>
        <w:t>ai Inovācijas laboratorija varētu pilnvērtīgi turpināt darbu</w:t>
      </w:r>
      <w:r w:rsidR="00340E36" w:rsidRPr="008D5FDA">
        <w:rPr>
          <w:rFonts w:ascii="Times New Roman" w:hAnsi="Times New Roman" w:cs="Times New Roman"/>
          <w:sz w:val="28"/>
          <w:szCs w:val="28"/>
        </w:rPr>
        <w:t xml:space="preserve"> 2026. gadā</w:t>
      </w:r>
      <w:r w:rsidR="4875C441" w:rsidRPr="008D5FDA">
        <w:rPr>
          <w:rFonts w:ascii="Times New Roman" w:hAnsi="Times New Roman" w:cs="Times New Roman"/>
          <w:sz w:val="28"/>
          <w:szCs w:val="28"/>
        </w:rPr>
        <w:t xml:space="preserve">, papildus nepieciešamā finansējuma </w:t>
      </w:r>
      <w:r w:rsidR="005B7844" w:rsidRPr="008D5FDA">
        <w:rPr>
          <w:rFonts w:ascii="Times New Roman" w:hAnsi="Times New Roman" w:cs="Times New Roman"/>
          <w:sz w:val="28"/>
          <w:szCs w:val="28"/>
        </w:rPr>
        <w:t xml:space="preserve">apmērs </w:t>
      </w:r>
      <w:r w:rsidR="4875C441" w:rsidRPr="008D5FDA">
        <w:rPr>
          <w:rFonts w:ascii="Times New Roman" w:hAnsi="Times New Roman" w:cs="Times New Roman"/>
          <w:sz w:val="28"/>
          <w:szCs w:val="28"/>
        </w:rPr>
        <w:t xml:space="preserve">ir </w:t>
      </w:r>
      <w:r w:rsidR="4875C441" w:rsidRPr="00EC7461">
        <w:rPr>
          <w:rFonts w:ascii="Times New Roman" w:hAnsi="Times New Roman" w:cs="Times New Roman"/>
          <w:sz w:val="28"/>
          <w:szCs w:val="28"/>
        </w:rPr>
        <w:t>4</w:t>
      </w:r>
      <w:r w:rsidR="00D2615E" w:rsidRPr="00EC7461">
        <w:rPr>
          <w:rFonts w:ascii="Times New Roman" w:hAnsi="Times New Roman" w:cs="Times New Roman"/>
          <w:sz w:val="28"/>
          <w:szCs w:val="28"/>
        </w:rPr>
        <w:t>4</w:t>
      </w:r>
      <w:r w:rsidR="00EC7461" w:rsidRPr="00E141AE">
        <w:rPr>
          <w:rFonts w:ascii="Times New Roman" w:hAnsi="Times New Roman" w:cs="Times New Roman"/>
          <w:sz w:val="28"/>
          <w:szCs w:val="28"/>
        </w:rPr>
        <w:t>8</w:t>
      </w:r>
      <w:r w:rsidR="4875C441" w:rsidRPr="00EC7461">
        <w:rPr>
          <w:rFonts w:ascii="Times New Roman" w:hAnsi="Times New Roman" w:cs="Times New Roman"/>
          <w:sz w:val="28"/>
          <w:szCs w:val="28"/>
        </w:rPr>
        <w:t xml:space="preserve"> 3</w:t>
      </w:r>
      <w:r w:rsidR="00EC7461" w:rsidRPr="00E141AE">
        <w:rPr>
          <w:rFonts w:ascii="Times New Roman" w:hAnsi="Times New Roman" w:cs="Times New Roman"/>
          <w:sz w:val="28"/>
          <w:szCs w:val="28"/>
        </w:rPr>
        <w:t>15</w:t>
      </w:r>
      <w:r w:rsidR="4875C441" w:rsidRPr="00EC7461">
        <w:rPr>
          <w:rFonts w:ascii="Times New Roman" w:hAnsi="Times New Roman" w:cs="Times New Roman"/>
          <w:sz w:val="28"/>
          <w:szCs w:val="28"/>
        </w:rPr>
        <w:t xml:space="preserve"> </w:t>
      </w:r>
      <w:r w:rsidR="4875C441" w:rsidRPr="00EC7461">
        <w:rPr>
          <w:rFonts w:ascii="Times New Roman" w:hAnsi="Times New Roman" w:cs="Times New Roman"/>
          <w:i/>
          <w:iCs/>
          <w:sz w:val="28"/>
          <w:szCs w:val="28"/>
        </w:rPr>
        <w:t>euro</w:t>
      </w:r>
      <w:r w:rsidR="4875C441" w:rsidRPr="00EC7461">
        <w:rPr>
          <w:rFonts w:ascii="Times New Roman" w:hAnsi="Times New Roman" w:cs="Times New Roman"/>
          <w:sz w:val="28"/>
          <w:szCs w:val="28"/>
        </w:rPr>
        <w:t>.</w:t>
      </w:r>
      <w:r w:rsidR="4875C441" w:rsidRPr="008D5FDA">
        <w:rPr>
          <w:rFonts w:ascii="Times New Roman" w:hAnsi="Times New Roman" w:cs="Times New Roman"/>
          <w:sz w:val="28"/>
          <w:szCs w:val="28"/>
        </w:rPr>
        <w:t xml:space="preserve"> </w:t>
      </w:r>
    </w:p>
    <w:p w14:paraId="698B46A7" w14:textId="15C12352" w:rsidR="000B5984" w:rsidRPr="008D5FDA" w:rsidRDefault="3ADD95AA" w:rsidP="00944E6F">
      <w:pPr>
        <w:spacing w:after="0"/>
        <w:ind w:firstLine="720"/>
        <w:jc w:val="both"/>
        <w:rPr>
          <w:rFonts w:ascii="Times New Roman" w:hAnsi="Times New Roman" w:cs="Times New Roman"/>
          <w:sz w:val="28"/>
          <w:szCs w:val="28"/>
        </w:rPr>
      </w:pPr>
      <w:r w:rsidRPr="008D5FDA">
        <w:rPr>
          <w:rFonts w:ascii="Times New Roman" w:hAnsi="Times New Roman" w:cs="Times New Roman"/>
          <w:sz w:val="28"/>
          <w:szCs w:val="28"/>
        </w:rPr>
        <w:t>Veicot iespējamo finanšu avotu izpēti</w:t>
      </w:r>
      <w:r w:rsidR="530D0BB8" w:rsidRPr="008D5FDA">
        <w:rPr>
          <w:rFonts w:ascii="Times New Roman" w:hAnsi="Times New Roman" w:cs="Times New Roman"/>
          <w:sz w:val="28"/>
          <w:szCs w:val="28"/>
        </w:rPr>
        <w:t xml:space="preserve"> nozares ietvaros</w:t>
      </w:r>
      <w:r w:rsidR="000B5984" w:rsidRPr="008D5FDA">
        <w:rPr>
          <w:rStyle w:val="FootnoteReference"/>
          <w:rFonts w:ascii="Times New Roman" w:hAnsi="Times New Roman" w:cs="Times New Roman"/>
          <w:sz w:val="28"/>
          <w:szCs w:val="28"/>
        </w:rPr>
        <w:footnoteReference w:id="1"/>
      </w:r>
      <w:r w:rsidRPr="008D5FDA">
        <w:rPr>
          <w:rFonts w:ascii="Times New Roman" w:hAnsi="Times New Roman" w:cs="Times New Roman"/>
          <w:sz w:val="28"/>
          <w:szCs w:val="28"/>
        </w:rPr>
        <w:t xml:space="preserve"> </w:t>
      </w:r>
      <w:r w:rsidR="0065578A" w:rsidRPr="008D5FDA">
        <w:rPr>
          <w:rFonts w:ascii="Times New Roman" w:hAnsi="Times New Roman" w:cs="Times New Roman"/>
          <w:sz w:val="28"/>
          <w:szCs w:val="28"/>
        </w:rPr>
        <w:t>un</w:t>
      </w:r>
      <w:r w:rsidRPr="008D5FDA">
        <w:rPr>
          <w:rFonts w:ascii="Times New Roman" w:hAnsi="Times New Roman" w:cs="Times New Roman"/>
          <w:sz w:val="28"/>
          <w:szCs w:val="28"/>
        </w:rPr>
        <w:t xml:space="preserve"> apzinot resursu piesaistes iespējas Inovācijas laboratorijas darbībai 2026. gadā, ir konstatēts, ka finansējumu būtu iespējams pārdalīt no Eiropas Savienības Atveseļošanas un </w:t>
      </w:r>
      <w:r w:rsidRPr="008D5FDA">
        <w:rPr>
          <w:rFonts w:ascii="Times New Roman" w:hAnsi="Times New Roman" w:cs="Times New Roman"/>
          <w:sz w:val="28"/>
          <w:szCs w:val="28"/>
        </w:rPr>
        <w:lastRenderedPageBreak/>
        <w:t>noturības mehānisma plāna Viedās administrācijas un reģionālās attīstības ministrijas atbildībā esošās 2. komponentes "Digitālā transformācija" 2.3. reformu un investīciju virziena "Digitālās prasmes" 2.3.2.2.i. investīcijas "Valsts un pašvaldību digitālās transformācijas prasmju un spēju attīstība" projekta Nr.</w:t>
      </w:r>
      <w:r w:rsidR="08BC25CE" w:rsidRPr="008D5FDA">
        <w:rPr>
          <w:rFonts w:ascii="Times New Roman" w:hAnsi="Times New Roman" w:cs="Times New Roman"/>
          <w:sz w:val="28"/>
          <w:szCs w:val="28"/>
        </w:rPr>
        <w:t> </w:t>
      </w:r>
      <w:r w:rsidRPr="008D5FDA">
        <w:rPr>
          <w:rFonts w:ascii="Times New Roman" w:hAnsi="Times New Roman" w:cs="Times New Roman"/>
          <w:sz w:val="28"/>
          <w:szCs w:val="28"/>
        </w:rPr>
        <w:t xml:space="preserve">2.3.2.2.i.0/1/23/I/VARAM/001 "Publiskās pārvaldes digitālā akadēmija" (turpmāk – </w:t>
      </w:r>
      <w:r w:rsidR="00EA7FD9" w:rsidRPr="008D5FDA">
        <w:rPr>
          <w:rFonts w:ascii="Times New Roman" w:hAnsi="Times New Roman" w:cs="Times New Roman"/>
          <w:sz w:val="28"/>
          <w:szCs w:val="28"/>
        </w:rPr>
        <w:t>A</w:t>
      </w:r>
      <w:r w:rsidR="00EA7FD9">
        <w:rPr>
          <w:rFonts w:ascii="Times New Roman" w:hAnsi="Times New Roman" w:cs="Times New Roman"/>
          <w:sz w:val="28"/>
          <w:szCs w:val="28"/>
        </w:rPr>
        <w:t xml:space="preserve">tveseļošanas fonda </w:t>
      </w:r>
      <w:r w:rsidRPr="008D5FDA">
        <w:rPr>
          <w:rFonts w:ascii="Times New Roman" w:hAnsi="Times New Roman" w:cs="Times New Roman"/>
          <w:sz w:val="28"/>
          <w:szCs w:val="28"/>
        </w:rPr>
        <w:t>digitālās akadēmijas projekts), ko īsteno Valsts administrācijas skola</w:t>
      </w:r>
      <w:r w:rsidR="7FFBF01C" w:rsidRPr="008D5FDA">
        <w:rPr>
          <w:rFonts w:ascii="Times New Roman" w:hAnsi="Times New Roman" w:cs="Times New Roman"/>
          <w:sz w:val="28"/>
          <w:szCs w:val="28"/>
        </w:rPr>
        <w:t xml:space="preserve"> un kura mērķis ir pilnveidot </w:t>
      </w:r>
      <w:r w:rsidR="162233EE" w:rsidRPr="008D5FDA">
        <w:rPr>
          <w:rFonts w:ascii="Times New Roman" w:hAnsi="Times New Roman" w:cs="Times New Roman"/>
          <w:sz w:val="28"/>
          <w:szCs w:val="28"/>
        </w:rPr>
        <w:t>publiskās pārvaldes nodarbināto digitālās prasmes</w:t>
      </w:r>
      <w:r w:rsidRPr="008D5FDA">
        <w:rPr>
          <w:rFonts w:ascii="Times New Roman" w:hAnsi="Times New Roman" w:cs="Times New Roman"/>
          <w:sz w:val="28"/>
          <w:szCs w:val="28"/>
        </w:rPr>
        <w:t>.</w:t>
      </w:r>
    </w:p>
    <w:p w14:paraId="1F2274DF" w14:textId="5B28EDF3" w:rsidR="000B5984" w:rsidRPr="008D5FDA" w:rsidRDefault="00EA7FD9" w:rsidP="00944E6F">
      <w:pPr>
        <w:spacing w:after="0"/>
        <w:ind w:firstLine="720"/>
        <w:jc w:val="both"/>
        <w:rPr>
          <w:rFonts w:ascii="Times New Roman" w:hAnsi="Times New Roman" w:cs="Times New Roman"/>
          <w:sz w:val="28"/>
          <w:szCs w:val="28"/>
        </w:rPr>
      </w:pPr>
      <w:r w:rsidRPr="008D5FDA">
        <w:rPr>
          <w:rFonts w:ascii="Times New Roman" w:hAnsi="Times New Roman" w:cs="Times New Roman"/>
          <w:sz w:val="28"/>
          <w:szCs w:val="28"/>
        </w:rPr>
        <w:t>A</w:t>
      </w:r>
      <w:r>
        <w:rPr>
          <w:rFonts w:ascii="Times New Roman" w:hAnsi="Times New Roman" w:cs="Times New Roman"/>
          <w:sz w:val="28"/>
          <w:szCs w:val="28"/>
        </w:rPr>
        <w:t xml:space="preserve">tveseļošanas fonda </w:t>
      </w:r>
      <w:r w:rsidR="3ADD95AA" w:rsidRPr="008D5FDA">
        <w:rPr>
          <w:rFonts w:ascii="Times New Roman" w:hAnsi="Times New Roman" w:cs="Times New Roman"/>
          <w:sz w:val="28"/>
          <w:szCs w:val="28"/>
        </w:rPr>
        <w:t>digitālās akadēmijas projekt</w:t>
      </w:r>
      <w:r w:rsidR="08A1C4D7" w:rsidRPr="008D5FDA">
        <w:rPr>
          <w:rFonts w:ascii="Times New Roman" w:hAnsi="Times New Roman" w:cs="Times New Roman"/>
          <w:sz w:val="28"/>
          <w:szCs w:val="28"/>
        </w:rPr>
        <w:t>a</w:t>
      </w:r>
      <w:r w:rsidR="3ADD95AA" w:rsidRPr="008D5FDA">
        <w:rPr>
          <w:rFonts w:ascii="Times New Roman" w:hAnsi="Times New Roman" w:cs="Times New Roman"/>
          <w:sz w:val="28"/>
          <w:szCs w:val="28"/>
        </w:rPr>
        <w:t xml:space="preserve"> ietvaros tiek sekmīgi īstenotas saturiskās aktivitātes un sasniegti paredzētie </w:t>
      </w:r>
      <w:r w:rsidRPr="008D5FDA">
        <w:rPr>
          <w:rFonts w:ascii="Times New Roman" w:hAnsi="Times New Roman" w:cs="Times New Roman"/>
          <w:sz w:val="28"/>
          <w:szCs w:val="28"/>
        </w:rPr>
        <w:t>A</w:t>
      </w:r>
      <w:r>
        <w:rPr>
          <w:rFonts w:ascii="Times New Roman" w:hAnsi="Times New Roman" w:cs="Times New Roman"/>
          <w:sz w:val="28"/>
          <w:szCs w:val="28"/>
        </w:rPr>
        <w:t xml:space="preserve">tveseļošanas </w:t>
      </w:r>
      <w:r w:rsidRPr="00EA7FD9">
        <w:rPr>
          <w:rFonts w:ascii="Times New Roman" w:hAnsi="Times New Roman" w:cs="Times New Roman"/>
          <w:sz w:val="28"/>
          <w:szCs w:val="28"/>
        </w:rPr>
        <w:t>fonda</w:t>
      </w:r>
      <w:r w:rsidR="3ADD95AA" w:rsidRPr="00EA7FD9">
        <w:rPr>
          <w:rFonts w:ascii="Times New Roman" w:hAnsi="Times New Roman" w:cs="Times New Roman"/>
          <w:sz w:val="28"/>
          <w:szCs w:val="28"/>
        </w:rPr>
        <w:t xml:space="preserve"> plāna</w:t>
      </w:r>
      <w:r w:rsidR="3ADD95AA" w:rsidRPr="008D5FDA">
        <w:rPr>
          <w:rFonts w:ascii="Times New Roman" w:hAnsi="Times New Roman" w:cs="Times New Roman"/>
          <w:sz w:val="28"/>
          <w:szCs w:val="28"/>
        </w:rPr>
        <w:t xml:space="preserve"> 2.3.2.2.i investīcijas mērķu un atskaites punktu rādītāji,</w:t>
      </w:r>
      <w:r w:rsidR="645571C1" w:rsidRPr="008D5FDA">
        <w:rPr>
          <w:rFonts w:ascii="Times New Roman" w:hAnsi="Times New Roman" w:cs="Times New Roman"/>
          <w:sz w:val="28"/>
          <w:szCs w:val="28"/>
        </w:rPr>
        <w:t xml:space="preserve"> kur </w:t>
      </w:r>
      <w:r w:rsidR="7E830347" w:rsidRPr="008D5FDA">
        <w:rPr>
          <w:rFonts w:ascii="Times New Roman" w:hAnsi="Times New Roman" w:cs="Times New Roman"/>
          <w:sz w:val="28"/>
          <w:szCs w:val="28"/>
        </w:rPr>
        <w:t>2026. gad</w:t>
      </w:r>
      <w:r w:rsidR="43CFFA7D" w:rsidRPr="008D5FDA">
        <w:rPr>
          <w:rFonts w:ascii="Times New Roman" w:hAnsi="Times New Roman" w:cs="Times New Roman"/>
          <w:sz w:val="28"/>
          <w:szCs w:val="28"/>
        </w:rPr>
        <w:t xml:space="preserve">a </w:t>
      </w:r>
      <w:r w:rsidR="512912E6" w:rsidRPr="008D5FDA">
        <w:rPr>
          <w:rFonts w:ascii="Times New Roman" w:hAnsi="Times New Roman" w:cs="Times New Roman"/>
          <w:sz w:val="28"/>
          <w:szCs w:val="28"/>
        </w:rPr>
        <w:t>otrajā ceturksnī</w:t>
      </w:r>
      <w:r w:rsidR="7E830347" w:rsidRPr="008D5FDA">
        <w:rPr>
          <w:rFonts w:ascii="Times New Roman" w:hAnsi="Times New Roman" w:cs="Times New Roman"/>
          <w:sz w:val="28"/>
          <w:szCs w:val="28"/>
        </w:rPr>
        <w:t xml:space="preserve"> sa</w:t>
      </w:r>
      <w:r w:rsidR="43CFFA7D" w:rsidRPr="008D5FDA">
        <w:rPr>
          <w:rFonts w:ascii="Times New Roman" w:hAnsi="Times New Roman" w:cs="Times New Roman"/>
          <w:sz w:val="28"/>
          <w:szCs w:val="28"/>
        </w:rPr>
        <w:t>s</w:t>
      </w:r>
      <w:r w:rsidR="7E830347" w:rsidRPr="008D5FDA">
        <w:rPr>
          <w:rFonts w:ascii="Times New Roman" w:hAnsi="Times New Roman" w:cs="Times New Roman"/>
          <w:sz w:val="28"/>
          <w:szCs w:val="28"/>
        </w:rPr>
        <w:t>niedzamais rādītājs jau šobrīd ir iz</w:t>
      </w:r>
      <w:r w:rsidR="43CFFA7D" w:rsidRPr="008D5FDA">
        <w:rPr>
          <w:rFonts w:ascii="Times New Roman" w:hAnsi="Times New Roman" w:cs="Times New Roman"/>
          <w:sz w:val="28"/>
          <w:szCs w:val="28"/>
        </w:rPr>
        <w:t>pildīts par 85</w:t>
      </w:r>
      <w:r w:rsidR="00CC6A82" w:rsidRPr="008D5FDA">
        <w:rPr>
          <w:rFonts w:ascii="Times New Roman" w:hAnsi="Times New Roman" w:cs="Times New Roman"/>
          <w:sz w:val="28"/>
          <w:szCs w:val="28"/>
        </w:rPr>
        <w:t>,</w:t>
      </w:r>
      <w:r w:rsidR="43CFFA7D" w:rsidRPr="008D5FDA">
        <w:rPr>
          <w:rFonts w:ascii="Times New Roman" w:hAnsi="Times New Roman" w:cs="Times New Roman"/>
          <w:sz w:val="28"/>
          <w:szCs w:val="28"/>
        </w:rPr>
        <w:t>55</w:t>
      </w:r>
      <w:r w:rsidR="005B7844" w:rsidRPr="008D5FDA">
        <w:rPr>
          <w:rFonts w:ascii="Times New Roman" w:hAnsi="Times New Roman" w:cs="Times New Roman"/>
          <w:sz w:val="28"/>
          <w:szCs w:val="28"/>
        </w:rPr>
        <w:t xml:space="preserve"> </w:t>
      </w:r>
      <w:r w:rsidR="43CFFA7D" w:rsidRPr="008D5FDA">
        <w:rPr>
          <w:rFonts w:ascii="Times New Roman" w:hAnsi="Times New Roman" w:cs="Times New Roman"/>
          <w:sz w:val="28"/>
          <w:szCs w:val="28"/>
        </w:rPr>
        <w:t>%.</w:t>
      </w:r>
      <w:r w:rsidR="3ADD95AA" w:rsidRPr="008D5FDA">
        <w:rPr>
          <w:rFonts w:ascii="Times New Roman" w:hAnsi="Times New Roman" w:cs="Times New Roman"/>
          <w:sz w:val="28"/>
          <w:szCs w:val="28"/>
        </w:rPr>
        <w:t xml:space="preserve"> </w:t>
      </w:r>
      <w:r w:rsidR="512912E6" w:rsidRPr="008D5FDA">
        <w:rPr>
          <w:rFonts w:ascii="Times New Roman" w:hAnsi="Times New Roman" w:cs="Times New Roman"/>
          <w:sz w:val="28"/>
          <w:szCs w:val="28"/>
        </w:rPr>
        <w:t>Līdz a</w:t>
      </w:r>
      <w:r w:rsidR="33F15AF2" w:rsidRPr="008D5FDA">
        <w:rPr>
          <w:rFonts w:ascii="Times New Roman" w:hAnsi="Times New Roman" w:cs="Times New Roman"/>
          <w:sz w:val="28"/>
          <w:szCs w:val="28"/>
        </w:rPr>
        <w:t xml:space="preserve">r to </w:t>
      </w:r>
      <w:r w:rsidR="3ADD95AA" w:rsidRPr="008D5FDA">
        <w:rPr>
          <w:rFonts w:ascii="Times New Roman" w:hAnsi="Times New Roman" w:cs="Times New Roman"/>
          <w:sz w:val="28"/>
          <w:szCs w:val="28"/>
        </w:rPr>
        <w:t xml:space="preserve">ir pazīmes, ka līdz projekta īstenošanas termiņa beigām – 2026. gada 1. jūnijam – </w:t>
      </w:r>
      <w:r w:rsidR="2BE8FE06" w:rsidRPr="008D5FDA">
        <w:rPr>
          <w:rFonts w:ascii="Times New Roman" w:hAnsi="Times New Roman" w:cs="Times New Roman"/>
          <w:sz w:val="28"/>
          <w:szCs w:val="28"/>
        </w:rPr>
        <w:t xml:space="preserve">finansējumu var </w:t>
      </w:r>
      <w:r w:rsidR="1E64C776" w:rsidRPr="008D5FDA">
        <w:rPr>
          <w:rFonts w:ascii="Times New Roman" w:hAnsi="Times New Roman" w:cs="Times New Roman"/>
          <w:sz w:val="28"/>
          <w:szCs w:val="28"/>
        </w:rPr>
        <w:t>izmantot arī citiem mērķiem valsts pārvaldes attīstības un efektivitātes celšanas jomā</w:t>
      </w:r>
      <w:r w:rsidR="640860FB" w:rsidRPr="008D5FDA">
        <w:rPr>
          <w:rFonts w:ascii="Times New Roman" w:hAnsi="Times New Roman" w:cs="Times New Roman"/>
          <w:sz w:val="28"/>
          <w:szCs w:val="28"/>
        </w:rPr>
        <w:t xml:space="preserve"> un </w:t>
      </w:r>
      <w:r w:rsidR="3ADD95AA" w:rsidRPr="008D5FDA">
        <w:rPr>
          <w:rFonts w:ascii="Times New Roman" w:hAnsi="Times New Roman" w:cs="Times New Roman"/>
          <w:sz w:val="28"/>
          <w:szCs w:val="28"/>
        </w:rPr>
        <w:t xml:space="preserve">pārdalei izvēlētais finansējuma </w:t>
      </w:r>
      <w:r w:rsidR="005B7844" w:rsidRPr="008D5FDA">
        <w:rPr>
          <w:rFonts w:ascii="Times New Roman" w:hAnsi="Times New Roman" w:cs="Times New Roman"/>
          <w:sz w:val="28"/>
          <w:szCs w:val="28"/>
        </w:rPr>
        <w:t xml:space="preserve">apmērs </w:t>
      </w:r>
      <w:r w:rsidR="3ADD95AA" w:rsidRPr="008D5FDA">
        <w:rPr>
          <w:rFonts w:ascii="Times New Roman" w:hAnsi="Times New Roman" w:cs="Times New Roman"/>
          <w:sz w:val="28"/>
          <w:szCs w:val="28"/>
        </w:rPr>
        <w:t xml:space="preserve">neatstās nelabvēlīgu ietekmi uz </w:t>
      </w:r>
      <w:r w:rsidRPr="008D5FDA">
        <w:rPr>
          <w:rFonts w:ascii="Times New Roman" w:hAnsi="Times New Roman" w:cs="Times New Roman"/>
          <w:sz w:val="28"/>
          <w:szCs w:val="28"/>
        </w:rPr>
        <w:t>A</w:t>
      </w:r>
      <w:r>
        <w:rPr>
          <w:rFonts w:ascii="Times New Roman" w:hAnsi="Times New Roman" w:cs="Times New Roman"/>
          <w:sz w:val="28"/>
          <w:szCs w:val="28"/>
        </w:rPr>
        <w:t xml:space="preserve">tveseļošanas fonda </w:t>
      </w:r>
      <w:r w:rsidR="15945E86" w:rsidRPr="008D5FDA">
        <w:rPr>
          <w:rFonts w:ascii="Times New Roman" w:hAnsi="Times New Roman" w:cs="Times New Roman"/>
          <w:sz w:val="28"/>
          <w:szCs w:val="28"/>
        </w:rPr>
        <w:t xml:space="preserve">digitālās akadēmijas </w:t>
      </w:r>
      <w:r w:rsidR="3ADD95AA" w:rsidRPr="008D5FDA">
        <w:rPr>
          <w:rFonts w:ascii="Times New Roman" w:hAnsi="Times New Roman" w:cs="Times New Roman"/>
          <w:sz w:val="28"/>
          <w:szCs w:val="28"/>
        </w:rPr>
        <w:t xml:space="preserve">projekta un </w:t>
      </w:r>
      <w:r w:rsidRPr="008D5FDA">
        <w:rPr>
          <w:rFonts w:ascii="Times New Roman" w:hAnsi="Times New Roman" w:cs="Times New Roman"/>
          <w:sz w:val="28"/>
          <w:szCs w:val="28"/>
        </w:rPr>
        <w:t>A</w:t>
      </w:r>
      <w:r>
        <w:rPr>
          <w:rFonts w:ascii="Times New Roman" w:hAnsi="Times New Roman" w:cs="Times New Roman"/>
          <w:sz w:val="28"/>
          <w:szCs w:val="28"/>
        </w:rPr>
        <w:t>tveseļošanas fonda</w:t>
      </w:r>
      <w:r w:rsidR="3ADD95AA" w:rsidRPr="008D5FDA">
        <w:rPr>
          <w:rFonts w:ascii="Times New Roman" w:hAnsi="Times New Roman" w:cs="Times New Roman"/>
          <w:sz w:val="28"/>
          <w:szCs w:val="28"/>
        </w:rPr>
        <w:t xml:space="preserve"> plāna rādītāju izpildi</w:t>
      </w:r>
      <w:r w:rsidR="00CC6A82" w:rsidRPr="008D5FDA">
        <w:rPr>
          <w:rFonts w:ascii="Times New Roman" w:hAnsi="Times New Roman" w:cs="Times New Roman"/>
          <w:sz w:val="28"/>
          <w:szCs w:val="28"/>
        </w:rPr>
        <w:t xml:space="preserve">. Tādējādi </w:t>
      </w:r>
      <w:r w:rsidR="3ADD95AA" w:rsidRPr="008D5FDA">
        <w:rPr>
          <w:rFonts w:ascii="Times New Roman" w:hAnsi="Times New Roman" w:cs="Times New Roman"/>
          <w:sz w:val="28"/>
          <w:szCs w:val="28"/>
        </w:rPr>
        <w:t xml:space="preserve">nav nepieciešams veikt grozījumus </w:t>
      </w:r>
      <w:r w:rsidRPr="008D5FDA">
        <w:rPr>
          <w:rFonts w:ascii="Times New Roman" w:hAnsi="Times New Roman" w:cs="Times New Roman"/>
          <w:sz w:val="28"/>
          <w:szCs w:val="28"/>
        </w:rPr>
        <w:t>A</w:t>
      </w:r>
      <w:r>
        <w:rPr>
          <w:rFonts w:ascii="Times New Roman" w:hAnsi="Times New Roman" w:cs="Times New Roman"/>
          <w:sz w:val="28"/>
          <w:szCs w:val="28"/>
        </w:rPr>
        <w:t>tveseļošanas fonda</w:t>
      </w:r>
      <w:r w:rsidR="3ADD95AA" w:rsidRPr="008D5FDA">
        <w:rPr>
          <w:rFonts w:ascii="Times New Roman" w:hAnsi="Times New Roman" w:cs="Times New Roman"/>
          <w:sz w:val="28"/>
          <w:szCs w:val="28"/>
        </w:rPr>
        <w:t xml:space="preserve"> plānā un ilgstoši saskaņot šīs izmaiņas gan nacionālā līmenī, gan ar Eiropas Komisiju, kā arī netiek apdraudēta valsts uzņemto saistību izpilde Eiropas Savienību </w:t>
      </w:r>
      <w:r w:rsidRPr="008D5FDA">
        <w:rPr>
          <w:rFonts w:ascii="Times New Roman" w:hAnsi="Times New Roman" w:cs="Times New Roman"/>
          <w:sz w:val="28"/>
          <w:szCs w:val="28"/>
        </w:rPr>
        <w:t>A</w:t>
      </w:r>
      <w:r>
        <w:rPr>
          <w:rFonts w:ascii="Times New Roman" w:hAnsi="Times New Roman" w:cs="Times New Roman"/>
          <w:sz w:val="28"/>
          <w:szCs w:val="28"/>
        </w:rPr>
        <w:t xml:space="preserve">tveseļošanas fonda </w:t>
      </w:r>
      <w:r w:rsidR="3ADD95AA" w:rsidRPr="008D5FDA">
        <w:rPr>
          <w:rFonts w:ascii="Times New Roman" w:hAnsi="Times New Roman" w:cs="Times New Roman"/>
          <w:sz w:val="28"/>
          <w:szCs w:val="28"/>
        </w:rPr>
        <w:t>plāna ietvaros.</w:t>
      </w:r>
    </w:p>
    <w:p w14:paraId="5BDB71C1" w14:textId="0C9D93EB" w:rsidR="000B5984" w:rsidRDefault="3ADD95AA" w:rsidP="00944E6F">
      <w:pPr>
        <w:spacing w:after="0"/>
        <w:ind w:firstLine="720"/>
        <w:jc w:val="both"/>
        <w:rPr>
          <w:rFonts w:ascii="Times New Roman" w:hAnsi="Times New Roman" w:cs="Times New Roman"/>
          <w:sz w:val="28"/>
          <w:szCs w:val="28"/>
        </w:rPr>
      </w:pPr>
      <w:bookmarkStart w:id="3" w:name="_Hlk210126915"/>
      <w:r w:rsidRPr="008D5FDA">
        <w:rPr>
          <w:rFonts w:ascii="Times New Roman" w:hAnsi="Times New Roman" w:cs="Times New Roman"/>
          <w:sz w:val="28"/>
          <w:szCs w:val="28"/>
        </w:rPr>
        <w:t>Valsts kanceleja</w:t>
      </w:r>
      <w:r w:rsidR="009C7B46" w:rsidRPr="008D5FDA">
        <w:rPr>
          <w:rFonts w:ascii="Times New Roman" w:hAnsi="Times New Roman" w:cs="Times New Roman"/>
          <w:sz w:val="28"/>
          <w:szCs w:val="28"/>
        </w:rPr>
        <w:t xml:space="preserve"> uzskata, ka </w:t>
      </w:r>
      <w:r w:rsidRPr="008D5FDA">
        <w:rPr>
          <w:rFonts w:ascii="Times New Roman" w:hAnsi="Times New Roman" w:cs="Times New Roman"/>
          <w:sz w:val="28"/>
          <w:szCs w:val="28"/>
        </w:rPr>
        <w:t xml:space="preserve">efektīvākais veids, kā turpināt Inovācijas laboratorijas darbību pēc 2025. gada, neradot papildu izmaksu slogu valsts pamatbudžetam un nodrošinot fiskāli neitrālu pieeju, ir </w:t>
      </w:r>
      <w:r w:rsidR="009C7B46" w:rsidRPr="008D5FDA">
        <w:rPr>
          <w:rFonts w:ascii="Times New Roman" w:hAnsi="Times New Roman" w:cs="Times New Roman"/>
          <w:sz w:val="28"/>
          <w:szCs w:val="28"/>
        </w:rPr>
        <w:t xml:space="preserve">pārdalīt finansējumu </w:t>
      </w:r>
      <w:r w:rsidRPr="008D5FDA">
        <w:rPr>
          <w:rFonts w:ascii="Times New Roman" w:hAnsi="Times New Roman" w:cs="Times New Roman"/>
          <w:sz w:val="28"/>
          <w:szCs w:val="28"/>
        </w:rPr>
        <w:t xml:space="preserve">no </w:t>
      </w:r>
      <w:r w:rsidR="00EA7FD9" w:rsidRPr="008D5FDA">
        <w:rPr>
          <w:rFonts w:ascii="Times New Roman" w:hAnsi="Times New Roman" w:cs="Times New Roman"/>
          <w:sz w:val="28"/>
          <w:szCs w:val="28"/>
        </w:rPr>
        <w:t>A</w:t>
      </w:r>
      <w:r w:rsidR="00EA7FD9">
        <w:rPr>
          <w:rFonts w:ascii="Times New Roman" w:hAnsi="Times New Roman" w:cs="Times New Roman"/>
          <w:sz w:val="28"/>
          <w:szCs w:val="28"/>
        </w:rPr>
        <w:t>tveseļošanas fonda</w:t>
      </w:r>
      <w:r w:rsidRPr="008D5FDA">
        <w:rPr>
          <w:rFonts w:ascii="Times New Roman" w:hAnsi="Times New Roman" w:cs="Times New Roman"/>
          <w:sz w:val="28"/>
          <w:szCs w:val="28"/>
        </w:rPr>
        <w:t xml:space="preserve"> digitālās akadēmijas projekta </w:t>
      </w:r>
      <w:r w:rsidR="00EA7FD9" w:rsidRPr="008D5FDA">
        <w:rPr>
          <w:rFonts w:ascii="Times New Roman" w:hAnsi="Times New Roman" w:cs="Times New Roman"/>
          <w:sz w:val="28"/>
          <w:szCs w:val="28"/>
        </w:rPr>
        <w:t>A</w:t>
      </w:r>
      <w:r w:rsidR="00EA7FD9">
        <w:rPr>
          <w:rFonts w:ascii="Times New Roman" w:hAnsi="Times New Roman" w:cs="Times New Roman"/>
          <w:sz w:val="28"/>
          <w:szCs w:val="28"/>
        </w:rPr>
        <w:t>tveseļošanas fonda</w:t>
      </w:r>
      <w:r w:rsidR="00F6474F" w:rsidRPr="008D5FDA">
        <w:rPr>
          <w:rFonts w:ascii="Times New Roman" w:hAnsi="Times New Roman" w:cs="Times New Roman"/>
          <w:sz w:val="28"/>
          <w:szCs w:val="28"/>
        </w:rPr>
        <w:t xml:space="preserve"> </w:t>
      </w:r>
      <w:r w:rsidR="00BC655E" w:rsidRPr="008D5FDA">
        <w:rPr>
          <w:rFonts w:ascii="Times New Roman" w:hAnsi="Times New Roman" w:cs="Times New Roman"/>
          <w:sz w:val="28"/>
          <w:szCs w:val="28"/>
        </w:rPr>
        <w:t>finansējum</w:t>
      </w:r>
      <w:r w:rsidR="00BC655E">
        <w:rPr>
          <w:rFonts w:ascii="Times New Roman" w:hAnsi="Times New Roman" w:cs="Times New Roman"/>
          <w:sz w:val="28"/>
          <w:szCs w:val="28"/>
        </w:rPr>
        <w:t>u</w:t>
      </w:r>
      <w:r w:rsidR="00BC655E" w:rsidRPr="008D5FDA">
        <w:rPr>
          <w:rFonts w:ascii="Times New Roman" w:hAnsi="Times New Roman" w:cs="Times New Roman"/>
          <w:sz w:val="28"/>
          <w:szCs w:val="28"/>
        </w:rPr>
        <w:t xml:space="preserve"> </w:t>
      </w:r>
      <w:r w:rsidR="00067171" w:rsidRPr="008D5FDA">
        <w:rPr>
          <w:rFonts w:ascii="Times New Roman" w:hAnsi="Times New Roman" w:cs="Times New Roman"/>
          <w:sz w:val="28"/>
          <w:szCs w:val="28"/>
        </w:rPr>
        <w:t xml:space="preserve">402 482 </w:t>
      </w:r>
      <w:r w:rsidR="00067171" w:rsidRPr="00944E6F">
        <w:rPr>
          <w:rFonts w:ascii="Times New Roman" w:hAnsi="Times New Roman" w:cs="Times New Roman"/>
          <w:i/>
          <w:iCs/>
          <w:sz w:val="28"/>
          <w:szCs w:val="28"/>
        </w:rPr>
        <w:t>euro</w:t>
      </w:r>
      <w:r w:rsidR="00067171" w:rsidRPr="008D5FDA">
        <w:rPr>
          <w:rFonts w:ascii="Times New Roman" w:hAnsi="Times New Roman" w:cs="Times New Roman"/>
          <w:sz w:val="28"/>
          <w:szCs w:val="28"/>
        </w:rPr>
        <w:t xml:space="preserve"> </w:t>
      </w:r>
      <w:r w:rsidR="00AD5DC8">
        <w:rPr>
          <w:rFonts w:ascii="Times New Roman" w:hAnsi="Times New Roman" w:cs="Times New Roman"/>
          <w:sz w:val="28"/>
          <w:szCs w:val="28"/>
        </w:rPr>
        <w:t>apmērā</w:t>
      </w:r>
      <w:r w:rsidR="00912ECB">
        <w:rPr>
          <w:rFonts w:ascii="Times New Roman" w:hAnsi="Times New Roman" w:cs="Times New Roman"/>
          <w:sz w:val="28"/>
          <w:szCs w:val="28"/>
        </w:rPr>
        <w:t>.</w:t>
      </w:r>
    </w:p>
    <w:p w14:paraId="61B08AFE" w14:textId="0C5C06D7" w:rsidR="00016989" w:rsidRDefault="00513A39" w:rsidP="00016989">
      <w:pPr>
        <w:spacing w:after="0"/>
        <w:ind w:firstLine="720"/>
        <w:jc w:val="both"/>
        <w:rPr>
          <w:rFonts w:ascii="Times New Roman" w:hAnsi="Times New Roman" w:cs="Times New Roman"/>
          <w:sz w:val="28"/>
          <w:szCs w:val="28"/>
        </w:rPr>
      </w:pPr>
      <w:r>
        <w:rPr>
          <w:rFonts w:ascii="Times New Roman" w:hAnsi="Times New Roman" w:cs="Times New Roman"/>
          <w:sz w:val="28"/>
          <w:szCs w:val="28"/>
        </w:rPr>
        <w:t>Atbalstāmās darbības un izmaksu attiecināmība</w:t>
      </w:r>
      <w:r w:rsidR="003D6E0A">
        <w:rPr>
          <w:rFonts w:ascii="Times New Roman" w:hAnsi="Times New Roman" w:cs="Times New Roman"/>
          <w:sz w:val="28"/>
          <w:szCs w:val="28"/>
        </w:rPr>
        <w:t xml:space="preserve"> </w:t>
      </w:r>
      <w:r w:rsidR="003D6E0A" w:rsidRPr="008D5FDA">
        <w:rPr>
          <w:rFonts w:ascii="Times New Roman" w:hAnsi="Times New Roman" w:cs="Times New Roman"/>
          <w:sz w:val="28"/>
          <w:szCs w:val="28"/>
        </w:rPr>
        <w:t>A</w:t>
      </w:r>
      <w:r w:rsidR="003D6E0A">
        <w:rPr>
          <w:rFonts w:ascii="Times New Roman" w:hAnsi="Times New Roman" w:cs="Times New Roman"/>
          <w:sz w:val="28"/>
          <w:szCs w:val="28"/>
        </w:rPr>
        <w:t xml:space="preserve">tveseļošanas fonda </w:t>
      </w:r>
      <w:r w:rsidR="003D6E0A" w:rsidRPr="008D5FDA">
        <w:rPr>
          <w:rFonts w:ascii="Times New Roman" w:hAnsi="Times New Roman" w:cs="Times New Roman"/>
          <w:sz w:val="28"/>
          <w:szCs w:val="28"/>
        </w:rPr>
        <w:t>laboratorijas projekt</w:t>
      </w:r>
      <w:r w:rsidR="003D6E0A">
        <w:rPr>
          <w:rFonts w:ascii="Times New Roman" w:hAnsi="Times New Roman" w:cs="Times New Roman"/>
          <w:sz w:val="28"/>
          <w:szCs w:val="28"/>
        </w:rPr>
        <w:t>am</w:t>
      </w:r>
      <w:r>
        <w:rPr>
          <w:rFonts w:ascii="Times New Roman" w:hAnsi="Times New Roman" w:cs="Times New Roman"/>
          <w:sz w:val="28"/>
          <w:szCs w:val="28"/>
        </w:rPr>
        <w:t xml:space="preserve"> ir noteikta</w:t>
      </w:r>
      <w:r w:rsidR="003D6E0A">
        <w:rPr>
          <w:rFonts w:ascii="Times New Roman" w:hAnsi="Times New Roman" w:cs="Times New Roman"/>
          <w:sz w:val="28"/>
          <w:szCs w:val="28"/>
        </w:rPr>
        <w:t>s</w:t>
      </w:r>
      <w:r>
        <w:rPr>
          <w:rFonts w:ascii="Times New Roman" w:hAnsi="Times New Roman" w:cs="Times New Roman"/>
          <w:sz w:val="28"/>
          <w:szCs w:val="28"/>
        </w:rPr>
        <w:t xml:space="preserve"> </w:t>
      </w:r>
      <w:r w:rsidRPr="00887840">
        <w:rPr>
          <w:rFonts w:ascii="Times New Roman" w:hAnsi="Times New Roman" w:cs="Times New Roman"/>
          <w:sz w:val="28"/>
          <w:szCs w:val="28"/>
        </w:rPr>
        <w:t xml:space="preserve">2022. gada 10. maija sēdē (prot. Nr. 26 </w:t>
      </w:r>
      <w:r w:rsidRPr="00887840">
        <w:rPr>
          <w:rFonts w:ascii="Times New Roman" w:eastAsia="Times New Roman" w:hAnsi="Times New Roman" w:cs="Times New Roman"/>
          <w:kern w:val="0"/>
          <w:sz w:val="28"/>
          <w:szCs w:val="28"/>
          <w:lang w:eastAsia="en-GB"/>
          <w14:ligatures w14:val="none"/>
        </w:rPr>
        <w:t>43. §)</w:t>
      </w:r>
      <w:r w:rsidRPr="00887840">
        <w:rPr>
          <w:rFonts w:ascii="Times New Roman" w:eastAsia="Times New Roman" w:hAnsi="Times New Roman" w:cs="Times New Roman"/>
          <w:b/>
          <w:bCs/>
          <w:kern w:val="0"/>
          <w:sz w:val="28"/>
          <w:szCs w:val="28"/>
          <w:lang w:eastAsia="en-GB"/>
          <w14:ligatures w14:val="none"/>
        </w:rPr>
        <w:t xml:space="preserve"> </w:t>
      </w:r>
      <w:r w:rsidRPr="00887840">
        <w:rPr>
          <w:rFonts w:ascii="Times New Roman" w:hAnsi="Times New Roman" w:cs="Times New Roman"/>
          <w:sz w:val="28"/>
          <w:szCs w:val="28"/>
        </w:rPr>
        <w:t>pieņemt</w:t>
      </w:r>
      <w:r>
        <w:rPr>
          <w:rFonts w:ascii="Times New Roman" w:hAnsi="Times New Roman" w:cs="Times New Roman"/>
          <w:sz w:val="28"/>
          <w:szCs w:val="28"/>
        </w:rPr>
        <w:t>ajā</w:t>
      </w:r>
      <w:r w:rsidRPr="008D5FDA">
        <w:rPr>
          <w:rFonts w:ascii="Times New Roman" w:hAnsi="Times New Roman" w:cs="Times New Roman"/>
          <w:sz w:val="28"/>
          <w:szCs w:val="28"/>
        </w:rPr>
        <w:t xml:space="preserve"> informatīv</w:t>
      </w:r>
      <w:r>
        <w:rPr>
          <w:rFonts w:ascii="Times New Roman" w:hAnsi="Times New Roman" w:cs="Times New Roman"/>
          <w:sz w:val="28"/>
          <w:szCs w:val="28"/>
        </w:rPr>
        <w:t>ajā</w:t>
      </w:r>
      <w:r w:rsidRPr="008D5FDA">
        <w:rPr>
          <w:rFonts w:ascii="Times New Roman" w:hAnsi="Times New Roman" w:cs="Times New Roman"/>
          <w:sz w:val="28"/>
          <w:szCs w:val="28"/>
        </w:rPr>
        <w:t xml:space="preserve"> ziņojum</w:t>
      </w:r>
      <w:r>
        <w:rPr>
          <w:rFonts w:ascii="Times New Roman" w:hAnsi="Times New Roman" w:cs="Times New Roman"/>
          <w:sz w:val="28"/>
          <w:szCs w:val="28"/>
        </w:rPr>
        <w:t>ā</w:t>
      </w:r>
      <w:r w:rsidRPr="008D5FDA">
        <w:rPr>
          <w:rFonts w:ascii="Times New Roman" w:hAnsi="Times New Roman" w:cs="Times New Roman"/>
          <w:sz w:val="28"/>
          <w:szCs w:val="28"/>
        </w:rPr>
        <w:t xml:space="preserve"> "</w:t>
      </w:r>
      <w:proofErr w:type="gramStart"/>
      <w:r w:rsidRPr="008D5FDA">
        <w:rPr>
          <w:rFonts w:ascii="Times New Roman" w:hAnsi="Times New Roman" w:cs="Times New Roman"/>
          <w:sz w:val="28"/>
          <w:szCs w:val="28"/>
        </w:rPr>
        <w:t>Par Eiropas Savienības Atveseļošanas un noturības</w:t>
      </w:r>
      <w:proofErr w:type="gramEnd"/>
      <w:r w:rsidRPr="008D5FDA">
        <w:rPr>
          <w:rFonts w:ascii="Times New Roman" w:hAnsi="Times New Roman" w:cs="Times New Roman"/>
          <w:sz w:val="28"/>
          <w:szCs w:val="28"/>
        </w:rPr>
        <w:t xml:space="preserve"> mehānisma plāna 6.3. reformu un investīciju virziena "Publiskās pārvaldes modernizācija" 6.3.1.3.i investīcijas "Publiskās pārvaldes inovācijas eko-sistēmas attīstība" īstenošanu" (22-TA-371)</w:t>
      </w:r>
      <w:r>
        <w:rPr>
          <w:rFonts w:ascii="Times New Roman" w:hAnsi="Times New Roman" w:cs="Times New Roman"/>
          <w:sz w:val="28"/>
          <w:szCs w:val="28"/>
        </w:rPr>
        <w:t xml:space="preserve"> un </w:t>
      </w:r>
      <w:r w:rsidR="003D6E0A">
        <w:rPr>
          <w:rFonts w:ascii="Times New Roman" w:hAnsi="Times New Roman" w:cs="Times New Roman"/>
          <w:sz w:val="28"/>
          <w:szCs w:val="28"/>
        </w:rPr>
        <w:t>šie</w:t>
      </w:r>
      <w:r>
        <w:rPr>
          <w:rFonts w:ascii="Times New Roman" w:hAnsi="Times New Roman" w:cs="Times New Roman"/>
          <w:sz w:val="28"/>
          <w:szCs w:val="28"/>
        </w:rPr>
        <w:t xml:space="preserve"> </w:t>
      </w:r>
      <w:r w:rsidR="003D6E0A">
        <w:rPr>
          <w:rFonts w:ascii="Times New Roman" w:hAnsi="Times New Roman" w:cs="Times New Roman"/>
          <w:sz w:val="28"/>
          <w:szCs w:val="28"/>
        </w:rPr>
        <w:t xml:space="preserve">nosacījumi </w:t>
      </w:r>
      <w:r>
        <w:rPr>
          <w:rFonts w:ascii="Times New Roman" w:hAnsi="Times New Roman" w:cs="Times New Roman"/>
          <w:sz w:val="28"/>
          <w:szCs w:val="28"/>
        </w:rPr>
        <w:t>netiek mainīt</w:t>
      </w:r>
      <w:r w:rsidR="003D6E0A">
        <w:rPr>
          <w:rFonts w:ascii="Times New Roman" w:hAnsi="Times New Roman" w:cs="Times New Roman"/>
          <w:sz w:val="28"/>
          <w:szCs w:val="28"/>
        </w:rPr>
        <w:t>i</w:t>
      </w:r>
      <w:r>
        <w:rPr>
          <w:rFonts w:ascii="Times New Roman" w:hAnsi="Times New Roman" w:cs="Times New Roman"/>
          <w:sz w:val="28"/>
          <w:szCs w:val="28"/>
        </w:rPr>
        <w:t>.</w:t>
      </w:r>
      <w:r w:rsidRPr="008D5FDA">
        <w:rPr>
          <w:rFonts w:ascii="Times New Roman" w:hAnsi="Times New Roman" w:cs="Times New Roman"/>
          <w:sz w:val="28"/>
          <w:szCs w:val="28"/>
        </w:rPr>
        <w:t xml:space="preserve"> </w:t>
      </w:r>
      <w:r>
        <w:rPr>
          <w:rFonts w:ascii="Times New Roman" w:hAnsi="Times New Roman" w:cs="Times New Roman"/>
          <w:sz w:val="28"/>
          <w:szCs w:val="28"/>
        </w:rPr>
        <w:t xml:space="preserve">Līdz ar to </w:t>
      </w:r>
      <w:r w:rsidR="002F2051" w:rsidRPr="009E1EC2">
        <w:rPr>
          <w:rFonts w:ascii="Times New Roman" w:hAnsi="Times New Roman" w:cs="Times New Roman"/>
          <w:sz w:val="28"/>
          <w:szCs w:val="28"/>
        </w:rPr>
        <w:t xml:space="preserve">personāla izmaksas </w:t>
      </w:r>
      <w:r w:rsidR="003D6E0A" w:rsidRPr="008D5FDA">
        <w:rPr>
          <w:rFonts w:ascii="Times New Roman" w:hAnsi="Times New Roman" w:cs="Times New Roman"/>
          <w:sz w:val="28"/>
          <w:szCs w:val="28"/>
        </w:rPr>
        <w:t>A</w:t>
      </w:r>
      <w:r w:rsidR="003D6E0A">
        <w:rPr>
          <w:rFonts w:ascii="Times New Roman" w:hAnsi="Times New Roman" w:cs="Times New Roman"/>
          <w:sz w:val="28"/>
          <w:szCs w:val="28"/>
        </w:rPr>
        <w:t xml:space="preserve">tveseļošanas fonda </w:t>
      </w:r>
      <w:r w:rsidR="003D6E0A" w:rsidRPr="008D5FDA">
        <w:rPr>
          <w:rFonts w:ascii="Times New Roman" w:hAnsi="Times New Roman" w:cs="Times New Roman"/>
          <w:sz w:val="28"/>
          <w:szCs w:val="28"/>
        </w:rPr>
        <w:t>laboratorijas projekt</w:t>
      </w:r>
      <w:r w:rsidR="003D6E0A">
        <w:rPr>
          <w:rFonts w:ascii="Times New Roman" w:hAnsi="Times New Roman" w:cs="Times New Roman"/>
          <w:sz w:val="28"/>
          <w:szCs w:val="28"/>
        </w:rPr>
        <w:t>a</w:t>
      </w:r>
      <w:r w:rsidR="002F2051" w:rsidRPr="009E1EC2">
        <w:rPr>
          <w:rFonts w:ascii="Times New Roman" w:hAnsi="Times New Roman" w:cs="Times New Roman"/>
          <w:sz w:val="28"/>
          <w:szCs w:val="28"/>
        </w:rPr>
        <w:t xml:space="preserve"> īstenošanai</w:t>
      </w:r>
      <w:r>
        <w:rPr>
          <w:rFonts w:ascii="Times New Roman" w:hAnsi="Times New Roman" w:cs="Times New Roman"/>
          <w:sz w:val="28"/>
          <w:szCs w:val="28"/>
        </w:rPr>
        <w:t xml:space="preserve"> plānotas </w:t>
      </w:r>
      <w:r w:rsidR="00850C92">
        <w:rPr>
          <w:rFonts w:ascii="Times New Roman" w:hAnsi="Times New Roman" w:cs="Times New Roman"/>
          <w:sz w:val="28"/>
          <w:szCs w:val="28"/>
        </w:rPr>
        <w:t>18</w:t>
      </w:r>
      <w:r w:rsidR="00EC7461">
        <w:rPr>
          <w:rFonts w:ascii="Times New Roman" w:hAnsi="Times New Roman" w:cs="Times New Roman"/>
          <w:sz w:val="28"/>
          <w:szCs w:val="28"/>
        </w:rPr>
        <w:t>4</w:t>
      </w:r>
      <w:r w:rsidR="00850C92">
        <w:rPr>
          <w:rFonts w:ascii="Times New Roman" w:hAnsi="Times New Roman" w:cs="Times New Roman"/>
          <w:sz w:val="28"/>
          <w:szCs w:val="28"/>
        </w:rPr>
        <w:t> 2</w:t>
      </w:r>
      <w:r w:rsidR="00EC7461">
        <w:rPr>
          <w:rFonts w:ascii="Times New Roman" w:hAnsi="Times New Roman" w:cs="Times New Roman"/>
          <w:sz w:val="28"/>
          <w:szCs w:val="28"/>
        </w:rPr>
        <w:t>27</w:t>
      </w:r>
      <w:r w:rsidR="00850C92">
        <w:rPr>
          <w:rFonts w:ascii="Times New Roman" w:hAnsi="Times New Roman" w:cs="Times New Roman"/>
          <w:sz w:val="28"/>
          <w:szCs w:val="28"/>
        </w:rPr>
        <w:t xml:space="preserve"> euro apmērā</w:t>
      </w:r>
      <w:r w:rsidR="0061030E">
        <w:rPr>
          <w:rFonts w:ascii="Times New Roman" w:hAnsi="Times New Roman" w:cs="Times New Roman"/>
          <w:sz w:val="28"/>
          <w:szCs w:val="28"/>
        </w:rPr>
        <w:t>.</w:t>
      </w:r>
      <w:r w:rsidR="00BE2E7E">
        <w:rPr>
          <w:rFonts w:ascii="Times New Roman" w:hAnsi="Times New Roman" w:cs="Times New Roman"/>
          <w:sz w:val="28"/>
          <w:szCs w:val="28"/>
        </w:rPr>
        <w:t xml:space="preserve"> </w:t>
      </w:r>
      <w:r w:rsidR="0061030E">
        <w:rPr>
          <w:rFonts w:ascii="Times New Roman" w:hAnsi="Times New Roman" w:cs="Times New Roman"/>
          <w:sz w:val="28"/>
          <w:szCs w:val="28"/>
        </w:rPr>
        <w:t>Savukārt</w:t>
      </w:r>
      <w:r w:rsidR="00850C92">
        <w:rPr>
          <w:rFonts w:ascii="Times New Roman" w:hAnsi="Times New Roman" w:cs="Times New Roman"/>
          <w:sz w:val="28"/>
          <w:szCs w:val="28"/>
        </w:rPr>
        <w:t xml:space="preserve"> inovācijas sprintu īstenošanai, darbnīcām </w:t>
      </w:r>
      <w:r w:rsidR="00016989">
        <w:rPr>
          <w:rFonts w:ascii="Times New Roman" w:hAnsi="Times New Roman" w:cs="Times New Roman"/>
          <w:sz w:val="28"/>
          <w:szCs w:val="28"/>
        </w:rPr>
        <w:t xml:space="preserve">inovācijas ekspertu tīkla dalībniekiem, pieredzes apmaiņas pasākumiem, kā arī inovācijas balvas un iedvesmas stāstu konferencei plānots </w:t>
      </w:r>
      <w:r w:rsidR="0061030E">
        <w:rPr>
          <w:rFonts w:ascii="Times New Roman" w:hAnsi="Times New Roman" w:cs="Times New Roman"/>
          <w:sz w:val="28"/>
          <w:szCs w:val="28"/>
        </w:rPr>
        <w:t xml:space="preserve">finansējums </w:t>
      </w:r>
      <w:r w:rsidR="00016989">
        <w:rPr>
          <w:rFonts w:ascii="Times New Roman" w:hAnsi="Times New Roman" w:cs="Times New Roman"/>
          <w:sz w:val="28"/>
          <w:szCs w:val="28"/>
        </w:rPr>
        <w:t>2</w:t>
      </w:r>
      <w:r w:rsidR="00EC7461">
        <w:rPr>
          <w:rFonts w:ascii="Times New Roman" w:hAnsi="Times New Roman" w:cs="Times New Roman"/>
          <w:sz w:val="28"/>
          <w:szCs w:val="28"/>
        </w:rPr>
        <w:t>1</w:t>
      </w:r>
      <w:r w:rsidR="00016989">
        <w:rPr>
          <w:rFonts w:ascii="Times New Roman" w:hAnsi="Times New Roman" w:cs="Times New Roman"/>
          <w:sz w:val="28"/>
          <w:szCs w:val="28"/>
        </w:rPr>
        <w:t>8</w:t>
      </w:r>
      <w:r w:rsidR="00EC7461">
        <w:rPr>
          <w:rFonts w:ascii="Times New Roman" w:hAnsi="Times New Roman" w:cs="Times New Roman"/>
          <w:sz w:val="28"/>
          <w:szCs w:val="28"/>
        </w:rPr>
        <w:t> 255</w:t>
      </w:r>
      <w:r w:rsidR="00016989">
        <w:rPr>
          <w:rFonts w:ascii="Times New Roman" w:hAnsi="Times New Roman" w:cs="Times New Roman"/>
          <w:sz w:val="28"/>
          <w:szCs w:val="28"/>
        </w:rPr>
        <w:t xml:space="preserve"> euro</w:t>
      </w:r>
      <w:r w:rsidR="003D6E0A">
        <w:rPr>
          <w:rFonts w:ascii="Times New Roman" w:hAnsi="Times New Roman" w:cs="Times New Roman"/>
          <w:sz w:val="28"/>
          <w:szCs w:val="28"/>
        </w:rPr>
        <w:t xml:space="preserve"> apmērā</w:t>
      </w:r>
      <w:r w:rsidR="000610A9">
        <w:rPr>
          <w:rFonts w:ascii="Times New Roman" w:hAnsi="Times New Roman" w:cs="Times New Roman"/>
          <w:sz w:val="28"/>
          <w:szCs w:val="28"/>
        </w:rPr>
        <w:t xml:space="preserve">, </w:t>
      </w:r>
      <w:r w:rsidR="0061030E">
        <w:rPr>
          <w:rFonts w:ascii="Times New Roman" w:hAnsi="Times New Roman" w:cs="Times New Roman"/>
          <w:sz w:val="28"/>
          <w:szCs w:val="28"/>
        </w:rPr>
        <w:t xml:space="preserve">no kura tiek rēķināts </w:t>
      </w:r>
      <w:bookmarkStart w:id="4" w:name="_Hlk212718110"/>
      <w:bookmarkStart w:id="5" w:name="_Hlk212717924"/>
      <w:r w:rsidR="0061030E">
        <w:rPr>
          <w:rFonts w:ascii="Times New Roman" w:hAnsi="Times New Roman" w:cs="Times New Roman"/>
          <w:sz w:val="28"/>
          <w:szCs w:val="28"/>
        </w:rPr>
        <w:t>n</w:t>
      </w:r>
      <w:r w:rsidR="0061030E" w:rsidRPr="0061030E">
        <w:rPr>
          <w:rFonts w:ascii="Times New Roman" w:hAnsi="Times New Roman" w:cs="Times New Roman"/>
          <w:sz w:val="28"/>
          <w:szCs w:val="28"/>
        </w:rPr>
        <w:t>acionālais valsts budžeta finansējums pievienotās vērtības nodokļa segšanai</w:t>
      </w:r>
      <w:bookmarkEnd w:id="4"/>
      <w:r w:rsidR="0061030E" w:rsidRPr="0061030E">
        <w:rPr>
          <w:rFonts w:ascii="Times New Roman" w:hAnsi="Times New Roman" w:cs="Times New Roman"/>
          <w:sz w:val="28"/>
          <w:szCs w:val="28"/>
        </w:rPr>
        <w:t xml:space="preserve"> </w:t>
      </w:r>
      <w:bookmarkEnd w:id="5"/>
      <w:r w:rsidR="0061030E" w:rsidRPr="0061030E">
        <w:rPr>
          <w:rFonts w:ascii="Times New Roman" w:hAnsi="Times New Roman" w:cs="Times New Roman"/>
          <w:sz w:val="28"/>
          <w:szCs w:val="28"/>
        </w:rPr>
        <w:t>indikatīvi 45 833 euro apmērā, kas ir noteikts Ministru kabineta protokollēmumā, ar kuru tiek pieņemts šis ziņojums.</w:t>
      </w:r>
      <w:r w:rsidR="00BE2E7E">
        <w:rPr>
          <w:rFonts w:ascii="Times New Roman" w:hAnsi="Times New Roman" w:cs="Times New Roman"/>
          <w:sz w:val="28"/>
          <w:szCs w:val="28"/>
        </w:rPr>
        <w:t xml:space="preserve"> Iepriekš minētais finansējums ir plānots Valsts kancelejai kā finansējuma saņēmējam.</w:t>
      </w:r>
    </w:p>
    <w:p w14:paraId="5D4981F0" w14:textId="1AF89AB2" w:rsidR="000B5984" w:rsidRDefault="00016989" w:rsidP="00944E6F">
      <w:pPr>
        <w:spacing w:after="0"/>
        <w:ind w:firstLine="720"/>
        <w:jc w:val="both"/>
        <w:rPr>
          <w:rFonts w:ascii="Times New Roman" w:hAnsi="Times New Roman" w:cs="Times New Roman"/>
          <w:sz w:val="28"/>
          <w:szCs w:val="28"/>
        </w:rPr>
      </w:pPr>
      <w:r w:rsidRPr="00252F36">
        <w:rPr>
          <w:rFonts w:ascii="Times New Roman" w:hAnsi="Times New Roman" w:cs="Times New Roman"/>
          <w:sz w:val="28"/>
          <w:szCs w:val="28"/>
        </w:rPr>
        <w:lastRenderedPageBreak/>
        <w:t>Precīz</w:t>
      </w:r>
      <w:r w:rsidR="003D6E0A">
        <w:rPr>
          <w:rFonts w:ascii="Times New Roman" w:hAnsi="Times New Roman" w:cs="Times New Roman"/>
          <w:sz w:val="28"/>
          <w:szCs w:val="28"/>
        </w:rPr>
        <w:t>s</w:t>
      </w:r>
      <w:r w:rsidRPr="00252F36">
        <w:rPr>
          <w:rFonts w:ascii="Times New Roman" w:hAnsi="Times New Roman" w:cs="Times New Roman"/>
          <w:sz w:val="28"/>
          <w:szCs w:val="28"/>
        </w:rPr>
        <w:t xml:space="preserve"> pievienotās vērtības nodokļa apmērs būs zināms projekta faktiskās īstenošanas laikā, </w:t>
      </w:r>
      <w:r w:rsidR="003D6E0A">
        <w:rPr>
          <w:rFonts w:ascii="Times New Roman" w:hAnsi="Times New Roman" w:cs="Times New Roman"/>
          <w:sz w:val="28"/>
          <w:szCs w:val="28"/>
        </w:rPr>
        <w:t xml:space="preserve">bet </w:t>
      </w:r>
      <w:r w:rsidRPr="00252F36">
        <w:rPr>
          <w:rFonts w:ascii="Times New Roman" w:hAnsi="Times New Roman" w:cs="Times New Roman"/>
          <w:sz w:val="28"/>
          <w:szCs w:val="28"/>
        </w:rPr>
        <w:t xml:space="preserve">ziņojumā </w:t>
      </w:r>
      <w:r w:rsidR="003D6E0A">
        <w:rPr>
          <w:rFonts w:ascii="Times New Roman" w:hAnsi="Times New Roman" w:cs="Times New Roman"/>
          <w:sz w:val="28"/>
          <w:szCs w:val="28"/>
        </w:rPr>
        <w:t xml:space="preserve">tiek </w:t>
      </w:r>
      <w:r w:rsidRPr="00252F36">
        <w:rPr>
          <w:rFonts w:ascii="Times New Roman" w:hAnsi="Times New Roman" w:cs="Times New Roman"/>
          <w:sz w:val="28"/>
          <w:szCs w:val="28"/>
        </w:rPr>
        <w:t>norādīts iespējamais plānotais</w:t>
      </w:r>
      <w:r w:rsidR="003D6E0A">
        <w:rPr>
          <w:rFonts w:ascii="Times New Roman" w:hAnsi="Times New Roman" w:cs="Times New Roman"/>
          <w:sz w:val="28"/>
          <w:szCs w:val="28"/>
        </w:rPr>
        <w:t xml:space="preserve"> apmērs</w:t>
      </w:r>
      <w:r w:rsidRPr="00252F36">
        <w:rPr>
          <w:rFonts w:ascii="Times New Roman" w:hAnsi="Times New Roman" w:cs="Times New Roman"/>
          <w:sz w:val="28"/>
          <w:szCs w:val="28"/>
        </w:rPr>
        <w:t>.</w:t>
      </w:r>
      <w:bookmarkEnd w:id="3"/>
    </w:p>
    <w:p w14:paraId="05FA897F" w14:textId="0D763557" w:rsidR="00D6461F" w:rsidRPr="00944E6F" w:rsidRDefault="00D6461F" w:rsidP="00944E6F">
      <w:pPr>
        <w:spacing w:after="0"/>
        <w:ind w:firstLine="720"/>
        <w:jc w:val="both"/>
        <w:rPr>
          <w:rFonts w:ascii="Times New Roman" w:hAnsi="Times New Roman" w:cs="Times New Roman"/>
          <w:sz w:val="28"/>
          <w:szCs w:val="28"/>
        </w:rPr>
      </w:pPr>
      <w:r>
        <w:rPr>
          <w:rFonts w:ascii="Times New Roman" w:hAnsi="Times New Roman" w:cs="Times New Roman"/>
          <w:sz w:val="28"/>
          <w:szCs w:val="28"/>
        </w:rPr>
        <w:t>A</w:t>
      </w:r>
      <w:r w:rsidRPr="00D6461F">
        <w:rPr>
          <w:rFonts w:ascii="Times New Roman" w:hAnsi="Times New Roman" w:cs="Times New Roman"/>
          <w:sz w:val="28"/>
          <w:szCs w:val="28"/>
        </w:rPr>
        <w:t>tbilstoši Ministru kabineta 2022. gada 10. maija protokola (prot. Nr. 26 43.§) 3. punktam tika atbalstīt</w:t>
      </w:r>
      <w:r w:rsidR="00507A4D">
        <w:rPr>
          <w:rFonts w:ascii="Times New Roman" w:hAnsi="Times New Roman" w:cs="Times New Roman"/>
          <w:sz w:val="28"/>
          <w:szCs w:val="28"/>
        </w:rPr>
        <w:t>s</w:t>
      </w:r>
      <w:r w:rsidRPr="00D6461F">
        <w:rPr>
          <w:rFonts w:ascii="Times New Roman" w:hAnsi="Times New Roman" w:cs="Times New Roman"/>
          <w:sz w:val="28"/>
          <w:szCs w:val="28"/>
        </w:rPr>
        <w:t xml:space="preserve"> 6.3.1.3.i investīcijas īstenošanai nepieciešam</w:t>
      </w:r>
      <w:r w:rsidR="00507A4D">
        <w:rPr>
          <w:rFonts w:ascii="Times New Roman" w:hAnsi="Times New Roman" w:cs="Times New Roman"/>
          <w:sz w:val="28"/>
          <w:szCs w:val="28"/>
        </w:rPr>
        <w:t xml:space="preserve">ais </w:t>
      </w:r>
      <w:r w:rsidR="00507A4D" w:rsidRPr="00507A4D">
        <w:rPr>
          <w:rFonts w:ascii="Times New Roman" w:hAnsi="Times New Roman" w:cs="Times New Roman"/>
          <w:sz w:val="28"/>
          <w:szCs w:val="28"/>
        </w:rPr>
        <w:t xml:space="preserve">nacionālais valsts budžeta finansējums pievienotās vērtības nodokļa segšanai </w:t>
      </w:r>
      <w:r w:rsidRPr="00D6461F">
        <w:rPr>
          <w:rFonts w:ascii="Times New Roman" w:hAnsi="Times New Roman" w:cs="Times New Roman"/>
          <w:sz w:val="28"/>
          <w:szCs w:val="28"/>
        </w:rPr>
        <w:t>121 800 euro apmērā</w:t>
      </w:r>
      <w:r>
        <w:rPr>
          <w:rFonts w:ascii="Times New Roman" w:hAnsi="Times New Roman" w:cs="Times New Roman"/>
          <w:sz w:val="28"/>
          <w:szCs w:val="28"/>
        </w:rPr>
        <w:t>, līdz ar to kopēj</w:t>
      </w:r>
      <w:r w:rsidR="00507A4D">
        <w:rPr>
          <w:rFonts w:ascii="Times New Roman" w:hAnsi="Times New Roman" w:cs="Times New Roman"/>
          <w:sz w:val="28"/>
          <w:szCs w:val="28"/>
        </w:rPr>
        <w:t>ais</w:t>
      </w:r>
      <w:r>
        <w:rPr>
          <w:rFonts w:ascii="Times New Roman" w:hAnsi="Times New Roman" w:cs="Times New Roman"/>
          <w:sz w:val="28"/>
          <w:szCs w:val="28"/>
        </w:rPr>
        <w:t xml:space="preserve"> </w:t>
      </w:r>
      <w:r w:rsidRPr="00D6461F">
        <w:rPr>
          <w:rFonts w:ascii="Times New Roman" w:hAnsi="Times New Roman" w:cs="Times New Roman"/>
          <w:sz w:val="28"/>
          <w:szCs w:val="28"/>
        </w:rPr>
        <w:t xml:space="preserve">6.3.1.3.i investīcijas īstenošanai nacionālais valsts budžeta finansējums pievienotās vērtības nodokļa segšanai </w:t>
      </w:r>
      <w:r>
        <w:rPr>
          <w:rFonts w:ascii="Times New Roman" w:hAnsi="Times New Roman" w:cs="Times New Roman"/>
          <w:sz w:val="28"/>
          <w:szCs w:val="28"/>
        </w:rPr>
        <w:t xml:space="preserve">ir </w:t>
      </w:r>
      <w:r w:rsidRPr="00D6461F">
        <w:rPr>
          <w:rFonts w:ascii="Times New Roman" w:hAnsi="Times New Roman" w:cs="Times New Roman"/>
          <w:sz w:val="28"/>
          <w:szCs w:val="28"/>
        </w:rPr>
        <w:t>167 633 euro.</w:t>
      </w:r>
    </w:p>
    <w:sectPr w:rsidR="00D6461F" w:rsidRPr="00944E6F" w:rsidSect="003B045D">
      <w:footerReference w:type="default" r:id="rId8"/>
      <w:pgSz w:w="11906" w:h="16838" w:code="9"/>
      <w:pgMar w:top="1418"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D019E" w14:textId="77777777" w:rsidR="00D85431" w:rsidRDefault="00D85431">
      <w:pPr>
        <w:spacing w:after="0" w:line="240" w:lineRule="auto"/>
      </w:pPr>
      <w:r>
        <w:separator/>
      </w:r>
    </w:p>
  </w:endnote>
  <w:endnote w:type="continuationSeparator" w:id="0">
    <w:p w14:paraId="52548263" w14:textId="77777777" w:rsidR="00D85431" w:rsidRDefault="00D85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2620961"/>
      <w:docPartObj>
        <w:docPartGallery w:val="Page Numbers (Bottom of Page)"/>
        <w:docPartUnique/>
      </w:docPartObj>
    </w:sdtPr>
    <w:sdtEndPr>
      <w:rPr>
        <w:noProof/>
      </w:rPr>
    </w:sdtEndPr>
    <w:sdtContent>
      <w:p w14:paraId="5DE0C80E" w14:textId="0A1C5759" w:rsidR="00654343" w:rsidRDefault="0065434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5ED25D" w14:textId="77777777" w:rsidR="00654343" w:rsidRDefault="006543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1A5CD" w14:textId="77777777" w:rsidR="00D85431" w:rsidRDefault="00D85431">
      <w:pPr>
        <w:spacing w:after="0" w:line="240" w:lineRule="auto"/>
      </w:pPr>
      <w:r>
        <w:separator/>
      </w:r>
    </w:p>
  </w:footnote>
  <w:footnote w:type="continuationSeparator" w:id="0">
    <w:p w14:paraId="70E29553" w14:textId="77777777" w:rsidR="00D85431" w:rsidRDefault="00D85431">
      <w:pPr>
        <w:spacing w:after="0" w:line="240" w:lineRule="auto"/>
      </w:pPr>
      <w:r>
        <w:continuationSeparator/>
      </w:r>
    </w:p>
  </w:footnote>
  <w:footnote w:id="1">
    <w:p w14:paraId="2661BB87" w14:textId="118677FA" w:rsidR="518C8085" w:rsidRDefault="518C8085" w:rsidP="00654343">
      <w:pPr>
        <w:pStyle w:val="FootnoteText"/>
        <w:shd w:val="clear" w:color="auto" w:fill="FFFFFF" w:themeFill="background1"/>
        <w:spacing w:line="293" w:lineRule="auto"/>
        <w:jc w:val="both"/>
        <w:rPr>
          <w:rFonts w:eastAsiaTheme="minorEastAsia"/>
          <w:color w:val="414142"/>
        </w:rPr>
      </w:pPr>
      <w:r w:rsidRPr="518C8085">
        <w:rPr>
          <w:rStyle w:val="FootnoteReference"/>
        </w:rPr>
        <w:footnoteRef/>
      </w:r>
      <w:r>
        <w:t xml:space="preserve"> Par nozari šī informatīvā ziņojuma izpratnē ir uzskatāmas visas Atveseļošanas fonda reformas un investīcijas, kuras ietver Ministru kabineta </w:t>
      </w:r>
      <w:r w:rsidR="00CC6A82">
        <w:t xml:space="preserve">2023. gada 4. jūlija </w:t>
      </w:r>
      <w:r>
        <w:t xml:space="preserve">noteikumos Nr. 358 </w:t>
      </w:r>
      <w:r w:rsidR="00CC6A82">
        <w:rPr>
          <w:rFonts w:cstheme="minorHAnsi"/>
        </w:rPr>
        <w:t>"</w:t>
      </w:r>
      <w:r>
        <w:t>Valsts kancelejas nolikums</w:t>
      </w:r>
      <w:r w:rsidR="00CC6A82">
        <w:rPr>
          <w:rFonts w:cstheme="minorHAnsi"/>
        </w:rPr>
        <w:t>"</w:t>
      </w:r>
      <w:r>
        <w:t xml:space="preserve"> </w:t>
      </w:r>
      <w:r w:rsidRPr="00654343">
        <w:rPr>
          <w:rFonts w:eastAsiaTheme="minorEastAsia"/>
          <w:color w:val="414142"/>
        </w:rPr>
        <w:t>1.</w:t>
      </w:r>
      <w:r w:rsidRPr="518C8085">
        <w:rPr>
          <w:rFonts w:eastAsiaTheme="minorEastAsia"/>
          <w:color w:val="414142"/>
        </w:rPr>
        <w:t xml:space="preserve"> punktā minētos Valsts kancelejas darbības mērķus: </w:t>
      </w:r>
    </w:p>
    <w:p w14:paraId="70E0302F" w14:textId="555FC3D4" w:rsidR="518C8085" w:rsidRDefault="518C8085" w:rsidP="00654343">
      <w:pPr>
        <w:pStyle w:val="FootnoteText"/>
        <w:numPr>
          <w:ilvl w:val="0"/>
          <w:numId w:val="2"/>
        </w:numPr>
        <w:shd w:val="clear" w:color="auto" w:fill="FFFFFF" w:themeFill="background1"/>
        <w:spacing w:line="293" w:lineRule="auto"/>
        <w:jc w:val="both"/>
        <w:rPr>
          <w:rFonts w:eastAsiaTheme="minorEastAsia"/>
          <w:color w:val="414142"/>
        </w:rPr>
      </w:pPr>
      <w:r w:rsidRPr="00654343">
        <w:rPr>
          <w:rFonts w:eastAsiaTheme="minorEastAsia"/>
          <w:color w:val="414142"/>
        </w:rPr>
        <w:t xml:space="preserve">veidot un īstenot valsts pārvaldes attīstības politiku, valsts pārvaldes cilvēkresursu attīstības politiku un valsts pārvaldes komunikācijas politiku, kā arī valsts kapitālsabiedrību un valsts kapitāla daļu pārvaldības politiku; </w:t>
      </w:r>
    </w:p>
    <w:p w14:paraId="30E86583" w14:textId="65904EB3" w:rsidR="518C8085" w:rsidRPr="00654343" w:rsidRDefault="518C8085" w:rsidP="00654343">
      <w:pPr>
        <w:pStyle w:val="FootnoteText"/>
        <w:numPr>
          <w:ilvl w:val="0"/>
          <w:numId w:val="2"/>
        </w:numPr>
        <w:shd w:val="clear" w:color="auto" w:fill="FFFFFF" w:themeFill="background1"/>
        <w:spacing w:line="293" w:lineRule="auto"/>
        <w:jc w:val="both"/>
        <w:rPr>
          <w:rFonts w:eastAsiaTheme="minorEastAsia"/>
          <w:color w:val="414142"/>
        </w:rPr>
      </w:pPr>
      <w:r w:rsidRPr="00654343">
        <w:rPr>
          <w:rFonts w:eastAsiaTheme="minorEastAsia"/>
          <w:color w:val="414142"/>
        </w:rPr>
        <w:t>sekmēt labas pārvaldības ievērošanu un sabiedrības līdzdalības iespējas valsts pārvaldē.</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9392C"/>
    <w:multiLevelType w:val="hybridMultilevel"/>
    <w:tmpl w:val="CFD81912"/>
    <w:lvl w:ilvl="0" w:tplc="37DC7D06">
      <w:start w:val="1"/>
      <w:numFmt w:val="decimal"/>
      <w:lvlText w:val="%1)"/>
      <w:lvlJc w:val="left"/>
      <w:pPr>
        <w:ind w:left="720" w:hanging="360"/>
      </w:pPr>
    </w:lvl>
    <w:lvl w:ilvl="1" w:tplc="DA22C798">
      <w:start w:val="1"/>
      <w:numFmt w:val="lowerLetter"/>
      <w:lvlText w:val="%2."/>
      <w:lvlJc w:val="left"/>
      <w:pPr>
        <w:ind w:left="1440" w:hanging="360"/>
      </w:pPr>
    </w:lvl>
    <w:lvl w:ilvl="2" w:tplc="A678EF6E">
      <w:start w:val="1"/>
      <w:numFmt w:val="lowerRoman"/>
      <w:lvlText w:val="%3."/>
      <w:lvlJc w:val="right"/>
      <w:pPr>
        <w:ind w:left="2160" w:hanging="180"/>
      </w:pPr>
    </w:lvl>
    <w:lvl w:ilvl="3" w:tplc="DBBAF94E">
      <w:start w:val="1"/>
      <w:numFmt w:val="decimal"/>
      <w:lvlText w:val="%4."/>
      <w:lvlJc w:val="left"/>
      <w:pPr>
        <w:ind w:left="2880" w:hanging="360"/>
      </w:pPr>
    </w:lvl>
    <w:lvl w:ilvl="4" w:tplc="A7A049D8">
      <w:start w:val="1"/>
      <w:numFmt w:val="lowerLetter"/>
      <w:lvlText w:val="%5."/>
      <w:lvlJc w:val="left"/>
      <w:pPr>
        <w:ind w:left="3600" w:hanging="360"/>
      </w:pPr>
    </w:lvl>
    <w:lvl w:ilvl="5" w:tplc="63DC643C">
      <w:start w:val="1"/>
      <w:numFmt w:val="lowerRoman"/>
      <w:lvlText w:val="%6."/>
      <w:lvlJc w:val="right"/>
      <w:pPr>
        <w:ind w:left="4320" w:hanging="180"/>
      </w:pPr>
    </w:lvl>
    <w:lvl w:ilvl="6" w:tplc="B41C4642">
      <w:start w:val="1"/>
      <w:numFmt w:val="decimal"/>
      <w:lvlText w:val="%7."/>
      <w:lvlJc w:val="left"/>
      <w:pPr>
        <w:ind w:left="5040" w:hanging="360"/>
      </w:pPr>
    </w:lvl>
    <w:lvl w:ilvl="7" w:tplc="DB66980E">
      <w:start w:val="1"/>
      <w:numFmt w:val="lowerLetter"/>
      <w:lvlText w:val="%8."/>
      <w:lvlJc w:val="left"/>
      <w:pPr>
        <w:ind w:left="5760" w:hanging="360"/>
      </w:pPr>
    </w:lvl>
    <w:lvl w:ilvl="8" w:tplc="DF1265D4">
      <w:start w:val="1"/>
      <w:numFmt w:val="lowerRoman"/>
      <w:lvlText w:val="%9."/>
      <w:lvlJc w:val="right"/>
      <w:pPr>
        <w:ind w:left="6480" w:hanging="180"/>
      </w:pPr>
    </w:lvl>
  </w:abstractNum>
  <w:abstractNum w:abstractNumId="1" w15:restartNumberingAfterBreak="0">
    <w:nsid w:val="12C11888"/>
    <w:multiLevelType w:val="hybridMultilevel"/>
    <w:tmpl w:val="9572CD16"/>
    <w:lvl w:ilvl="0" w:tplc="5C4C5432">
      <w:start w:val="1"/>
      <w:numFmt w:val="decimal"/>
      <w:lvlText w:val="%1)"/>
      <w:lvlJc w:val="left"/>
      <w:pPr>
        <w:ind w:left="1020" w:hanging="360"/>
      </w:pPr>
    </w:lvl>
    <w:lvl w:ilvl="1" w:tplc="72D61734">
      <w:start w:val="1"/>
      <w:numFmt w:val="decimal"/>
      <w:lvlText w:val="%2)"/>
      <w:lvlJc w:val="left"/>
      <w:pPr>
        <w:ind w:left="1020" w:hanging="360"/>
      </w:pPr>
    </w:lvl>
    <w:lvl w:ilvl="2" w:tplc="AC38592C">
      <w:start w:val="1"/>
      <w:numFmt w:val="decimal"/>
      <w:lvlText w:val="%3)"/>
      <w:lvlJc w:val="left"/>
      <w:pPr>
        <w:ind w:left="1020" w:hanging="360"/>
      </w:pPr>
    </w:lvl>
    <w:lvl w:ilvl="3" w:tplc="78B06E30">
      <w:start w:val="1"/>
      <w:numFmt w:val="decimal"/>
      <w:lvlText w:val="%4)"/>
      <w:lvlJc w:val="left"/>
      <w:pPr>
        <w:ind w:left="1020" w:hanging="360"/>
      </w:pPr>
    </w:lvl>
    <w:lvl w:ilvl="4" w:tplc="7F3823AE">
      <w:start w:val="1"/>
      <w:numFmt w:val="decimal"/>
      <w:lvlText w:val="%5)"/>
      <w:lvlJc w:val="left"/>
      <w:pPr>
        <w:ind w:left="1020" w:hanging="360"/>
      </w:pPr>
    </w:lvl>
    <w:lvl w:ilvl="5" w:tplc="171E17AE">
      <w:start w:val="1"/>
      <w:numFmt w:val="decimal"/>
      <w:lvlText w:val="%6)"/>
      <w:lvlJc w:val="left"/>
      <w:pPr>
        <w:ind w:left="1020" w:hanging="360"/>
      </w:pPr>
    </w:lvl>
    <w:lvl w:ilvl="6" w:tplc="DE96DEA4">
      <w:start w:val="1"/>
      <w:numFmt w:val="decimal"/>
      <w:lvlText w:val="%7)"/>
      <w:lvlJc w:val="left"/>
      <w:pPr>
        <w:ind w:left="1020" w:hanging="360"/>
      </w:pPr>
    </w:lvl>
    <w:lvl w:ilvl="7" w:tplc="EAAC5D9A">
      <w:start w:val="1"/>
      <w:numFmt w:val="decimal"/>
      <w:lvlText w:val="%8)"/>
      <w:lvlJc w:val="left"/>
      <w:pPr>
        <w:ind w:left="1020" w:hanging="360"/>
      </w:pPr>
    </w:lvl>
    <w:lvl w:ilvl="8" w:tplc="69D8E804">
      <w:start w:val="1"/>
      <w:numFmt w:val="decimal"/>
      <w:lvlText w:val="%9)"/>
      <w:lvlJc w:val="left"/>
      <w:pPr>
        <w:ind w:left="1020" w:hanging="360"/>
      </w:pPr>
    </w:lvl>
  </w:abstractNum>
  <w:abstractNum w:abstractNumId="2" w15:restartNumberingAfterBreak="0">
    <w:nsid w:val="2BF08A12"/>
    <w:multiLevelType w:val="hybridMultilevel"/>
    <w:tmpl w:val="7B1C400C"/>
    <w:lvl w:ilvl="0" w:tplc="84EA8006">
      <w:start w:val="1"/>
      <w:numFmt w:val="bullet"/>
      <w:lvlText w:val=""/>
      <w:lvlJc w:val="left"/>
      <w:pPr>
        <w:ind w:left="720" w:hanging="360"/>
      </w:pPr>
      <w:rPr>
        <w:rFonts w:ascii="Symbol" w:hAnsi="Symbol" w:hint="default"/>
      </w:rPr>
    </w:lvl>
    <w:lvl w:ilvl="1" w:tplc="F24E2A6C">
      <w:start w:val="1"/>
      <w:numFmt w:val="bullet"/>
      <w:lvlText w:val="o"/>
      <w:lvlJc w:val="left"/>
      <w:pPr>
        <w:ind w:left="1440" w:hanging="360"/>
      </w:pPr>
      <w:rPr>
        <w:rFonts w:ascii="Courier New" w:hAnsi="Courier New" w:hint="default"/>
      </w:rPr>
    </w:lvl>
    <w:lvl w:ilvl="2" w:tplc="E31A05F8">
      <w:start w:val="1"/>
      <w:numFmt w:val="bullet"/>
      <w:lvlText w:val=""/>
      <w:lvlJc w:val="left"/>
      <w:pPr>
        <w:ind w:left="2160" w:hanging="360"/>
      </w:pPr>
      <w:rPr>
        <w:rFonts w:ascii="Wingdings" w:hAnsi="Wingdings" w:hint="default"/>
      </w:rPr>
    </w:lvl>
    <w:lvl w:ilvl="3" w:tplc="7668D612">
      <w:start w:val="1"/>
      <w:numFmt w:val="bullet"/>
      <w:lvlText w:val=""/>
      <w:lvlJc w:val="left"/>
      <w:pPr>
        <w:ind w:left="2880" w:hanging="360"/>
      </w:pPr>
      <w:rPr>
        <w:rFonts w:ascii="Symbol" w:hAnsi="Symbol" w:hint="default"/>
      </w:rPr>
    </w:lvl>
    <w:lvl w:ilvl="4" w:tplc="1BBA2EA6">
      <w:start w:val="1"/>
      <w:numFmt w:val="bullet"/>
      <w:lvlText w:val="o"/>
      <w:lvlJc w:val="left"/>
      <w:pPr>
        <w:ind w:left="3600" w:hanging="360"/>
      </w:pPr>
      <w:rPr>
        <w:rFonts w:ascii="Courier New" w:hAnsi="Courier New" w:hint="default"/>
      </w:rPr>
    </w:lvl>
    <w:lvl w:ilvl="5" w:tplc="E5DCD90A">
      <w:start w:val="1"/>
      <w:numFmt w:val="bullet"/>
      <w:lvlText w:val=""/>
      <w:lvlJc w:val="left"/>
      <w:pPr>
        <w:ind w:left="4320" w:hanging="360"/>
      </w:pPr>
      <w:rPr>
        <w:rFonts w:ascii="Wingdings" w:hAnsi="Wingdings" w:hint="default"/>
      </w:rPr>
    </w:lvl>
    <w:lvl w:ilvl="6" w:tplc="E6CE2520">
      <w:start w:val="1"/>
      <w:numFmt w:val="bullet"/>
      <w:lvlText w:val=""/>
      <w:lvlJc w:val="left"/>
      <w:pPr>
        <w:ind w:left="5040" w:hanging="360"/>
      </w:pPr>
      <w:rPr>
        <w:rFonts w:ascii="Symbol" w:hAnsi="Symbol" w:hint="default"/>
      </w:rPr>
    </w:lvl>
    <w:lvl w:ilvl="7" w:tplc="C58C361C">
      <w:start w:val="1"/>
      <w:numFmt w:val="bullet"/>
      <w:lvlText w:val="o"/>
      <w:lvlJc w:val="left"/>
      <w:pPr>
        <w:ind w:left="5760" w:hanging="360"/>
      </w:pPr>
      <w:rPr>
        <w:rFonts w:ascii="Courier New" w:hAnsi="Courier New" w:hint="default"/>
      </w:rPr>
    </w:lvl>
    <w:lvl w:ilvl="8" w:tplc="50F89194">
      <w:start w:val="1"/>
      <w:numFmt w:val="bullet"/>
      <w:lvlText w:val=""/>
      <w:lvlJc w:val="left"/>
      <w:pPr>
        <w:ind w:left="6480" w:hanging="360"/>
      </w:pPr>
      <w:rPr>
        <w:rFonts w:ascii="Wingdings" w:hAnsi="Wingdings" w:hint="default"/>
      </w:rPr>
    </w:lvl>
  </w:abstractNum>
  <w:abstractNum w:abstractNumId="3" w15:restartNumberingAfterBreak="0">
    <w:nsid w:val="333E04B2"/>
    <w:multiLevelType w:val="hybridMultilevel"/>
    <w:tmpl w:val="A1467BE6"/>
    <w:lvl w:ilvl="0" w:tplc="E410D7EE">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4" w15:restartNumberingAfterBreak="0">
    <w:nsid w:val="333F36A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67FE1FD"/>
    <w:multiLevelType w:val="hybridMultilevel"/>
    <w:tmpl w:val="C414A7B2"/>
    <w:lvl w:ilvl="0" w:tplc="D10A0164">
      <w:start w:val="1"/>
      <w:numFmt w:val="decimal"/>
      <w:lvlText w:val="%1)"/>
      <w:lvlJc w:val="left"/>
      <w:pPr>
        <w:ind w:left="960" w:hanging="360"/>
      </w:pPr>
    </w:lvl>
    <w:lvl w:ilvl="1" w:tplc="9DD69DE6">
      <w:start w:val="1"/>
      <w:numFmt w:val="lowerLetter"/>
      <w:lvlText w:val="%2."/>
      <w:lvlJc w:val="left"/>
      <w:pPr>
        <w:ind w:left="1680" w:hanging="360"/>
      </w:pPr>
    </w:lvl>
    <w:lvl w:ilvl="2" w:tplc="0E6CB9F8">
      <w:start w:val="1"/>
      <w:numFmt w:val="lowerRoman"/>
      <w:lvlText w:val="%3."/>
      <w:lvlJc w:val="right"/>
      <w:pPr>
        <w:ind w:left="2400" w:hanging="180"/>
      </w:pPr>
    </w:lvl>
    <w:lvl w:ilvl="3" w:tplc="E1B69FCA">
      <w:start w:val="1"/>
      <w:numFmt w:val="decimal"/>
      <w:lvlText w:val="%4."/>
      <w:lvlJc w:val="left"/>
      <w:pPr>
        <w:ind w:left="3120" w:hanging="360"/>
      </w:pPr>
    </w:lvl>
    <w:lvl w:ilvl="4" w:tplc="A0DA659E">
      <w:start w:val="1"/>
      <w:numFmt w:val="lowerLetter"/>
      <w:lvlText w:val="%5."/>
      <w:lvlJc w:val="left"/>
      <w:pPr>
        <w:ind w:left="3840" w:hanging="360"/>
      </w:pPr>
    </w:lvl>
    <w:lvl w:ilvl="5" w:tplc="FBFC945A">
      <w:start w:val="1"/>
      <w:numFmt w:val="lowerRoman"/>
      <w:lvlText w:val="%6."/>
      <w:lvlJc w:val="right"/>
      <w:pPr>
        <w:ind w:left="4560" w:hanging="180"/>
      </w:pPr>
    </w:lvl>
    <w:lvl w:ilvl="6" w:tplc="E2A8C914">
      <w:start w:val="1"/>
      <w:numFmt w:val="decimal"/>
      <w:lvlText w:val="%7."/>
      <w:lvlJc w:val="left"/>
      <w:pPr>
        <w:ind w:left="5280" w:hanging="360"/>
      </w:pPr>
    </w:lvl>
    <w:lvl w:ilvl="7" w:tplc="9F18E40E">
      <w:start w:val="1"/>
      <w:numFmt w:val="lowerLetter"/>
      <w:lvlText w:val="%8."/>
      <w:lvlJc w:val="left"/>
      <w:pPr>
        <w:ind w:left="6000" w:hanging="360"/>
      </w:pPr>
    </w:lvl>
    <w:lvl w:ilvl="8" w:tplc="96AA6C42">
      <w:start w:val="1"/>
      <w:numFmt w:val="lowerRoman"/>
      <w:lvlText w:val="%9."/>
      <w:lvlJc w:val="right"/>
      <w:pPr>
        <w:ind w:left="6720" w:hanging="180"/>
      </w:pPr>
    </w:lvl>
  </w:abstractNum>
  <w:abstractNum w:abstractNumId="6" w15:restartNumberingAfterBreak="0">
    <w:nsid w:val="69A2357F"/>
    <w:multiLevelType w:val="hybridMultilevel"/>
    <w:tmpl w:val="054A5A3A"/>
    <w:lvl w:ilvl="0" w:tplc="C324E6B0">
      <w:start w:val="1"/>
      <w:numFmt w:val="decimal"/>
      <w:lvlText w:val="%1)"/>
      <w:lvlJc w:val="left"/>
      <w:pPr>
        <w:ind w:left="1020" w:hanging="360"/>
      </w:pPr>
    </w:lvl>
    <w:lvl w:ilvl="1" w:tplc="A36037F0">
      <w:start w:val="1"/>
      <w:numFmt w:val="decimal"/>
      <w:lvlText w:val="%2)"/>
      <w:lvlJc w:val="left"/>
      <w:pPr>
        <w:ind w:left="1020" w:hanging="360"/>
      </w:pPr>
    </w:lvl>
    <w:lvl w:ilvl="2" w:tplc="63E22DEC">
      <w:start w:val="1"/>
      <w:numFmt w:val="decimal"/>
      <w:lvlText w:val="%3)"/>
      <w:lvlJc w:val="left"/>
      <w:pPr>
        <w:ind w:left="1020" w:hanging="360"/>
      </w:pPr>
    </w:lvl>
    <w:lvl w:ilvl="3" w:tplc="1824A4EA">
      <w:start w:val="1"/>
      <w:numFmt w:val="decimal"/>
      <w:lvlText w:val="%4)"/>
      <w:lvlJc w:val="left"/>
      <w:pPr>
        <w:ind w:left="1020" w:hanging="360"/>
      </w:pPr>
    </w:lvl>
    <w:lvl w:ilvl="4" w:tplc="2488FFBE">
      <w:start w:val="1"/>
      <w:numFmt w:val="decimal"/>
      <w:lvlText w:val="%5)"/>
      <w:lvlJc w:val="left"/>
      <w:pPr>
        <w:ind w:left="1020" w:hanging="360"/>
      </w:pPr>
    </w:lvl>
    <w:lvl w:ilvl="5" w:tplc="E6DC48D4">
      <w:start w:val="1"/>
      <w:numFmt w:val="decimal"/>
      <w:lvlText w:val="%6)"/>
      <w:lvlJc w:val="left"/>
      <w:pPr>
        <w:ind w:left="1020" w:hanging="360"/>
      </w:pPr>
    </w:lvl>
    <w:lvl w:ilvl="6" w:tplc="622461D0">
      <w:start w:val="1"/>
      <w:numFmt w:val="decimal"/>
      <w:lvlText w:val="%7)"/>
      <w:lvlJc w:val="left"/>
      <w:pPr>
        <w:ind w:left="1020" w:hanging="360"/>
      </w:pPr>
    </w:lvl>
    <w:lvl w:ilvl="7" w:tplc="C55E3D98">
      <w:start w:val="1"/>
      <w:numFmt w:val="decimal"/>
      <w:lvlText w:val="%8)"/>
      <w:lvlJc w:val="left"/>
      <w:pPr>
        <w:ind w:left="1020" w:hanging="360"/>
      </w:pPr>
    </w:lvl>
    <w:lvl w:ilvl="8" w:tplc="7BD62418">
      <w:start w:val="1"/>
      <w:numFmt w:val="decimal"/>
      <w:lvlText w:val="%9)"/>
      <w:lvlJc w:val="left"/>
      <w:pPr>
        <w:ind w:left="1020" w:hanging="360"/>
      </w:pPr>
    </w:lvl>
  </w:abstractNum>
  <w:abstractNum w:abstractNumId="7" w15:restartNumberingAfterBreak="0">
    <w:nsid w:val="76E2CDD6"/>
    <w:multiLevelType w:val="hybridMultilevel"/>
    <w:tmpl w:val="03B0CEE2"/>
    <w:lvl w:ilvl="0" w:tplc="72D27A6A">
      <w:start w:val="1"/>
      <w:numFmt w:val="decimal"/>
      <w:lvlText w:val="%1)"/>
      <w:lvlJc w:val="left"/>
      <w:pPr>
        <w:ind w:left="720" w:hanging="360"/>
      </w:pPr>
    </w:lvl>
    <w:lvl w:ilvl="1" w:tplc="D56E749C">
      <w:start w:val="1"/>
      <w:numFmt w:val="lowerLetter"/>
      <w:lvlText w:val="%2."/>
      <w:lvlJc w:val="left"/>
      <w:pPr>
        <w:ind w:left="1440" w:hanging="360"/>
      </w:pPr>
    </w:lvl>
    <w:lvl w:ilvl="2" w:tplc="11CE7BAA">
      <w:start w:val="1"/>
      <w:numFmt w:val="lowerRoman"/>
      <w:lvlText w:val="%3."/>
      <w:lvlJc w:val="right"/>
      <w:pPr>
        <w:ind w:left="2160" w:hanging="180"/>
      </w:pPr>
    </w:lvl>
    <w:lvl w:ilvl="3" w:tplc="96965CFE">
      <w:start w:val="1"/>
      <w:numFmt w:val="decimal"/>
      <w:lvlText w:val="%4."/>
      <w:lvlJc w:val="left"/>
      <w:pPr>
        <w:ind w:left="2880" w:hanging="360"/>
      </w:pPr>
    </w:lvl>
    <w:lvl w:ilvl="4" w:tplc="EF509A48">
      <w:start w:val="1"/>
      <w:numFmt w:val="lowerLetter"/>
      <w:lvlText w:val="%5."/>
      <w:lvlJc w:val="left"/>
      <w:pPr>
        <w:ind w:left="3600" w:hanging="360"/>
      </w:pPr>
    </w:lvl>
    <w:lvl w:ilvl="5" w:tplc="404E66B0">
      <w:start w:val="1"/>
      <w:numFmt w:val="lowerRoman"/>
      <w:lvlText w:val="%6."/>
      <w:lvlJc w:val="right"/>
      <w:pPr>
        <w:ind w:left="4320" w:hanging="180"/>
      </w:pPr>
    </w:lvl>
    <w:lvl w:ilvl="6" w:tplc="C86C4D4E">
      <w:start w:val="1"/>
      <w:numFmt w:val="decimal"/>
      <w:lvlText w:val="%7."/>
      <w:lvlJc w:val="left"/>
      <w:pPr>
        <w:ind w:left="5040" w:hanging="360"/>
      </w:pPr>
    </w:lvl>
    <w:lvl w:ilvl="7" w:tplc="295C27AC">
      <w:start w:val="1"/>
      <w:numFmt w:val="lowerLetter"/>
      <w:lvlText w:val="%8."/>
      <w:lvlJc w:val="left"/>
      <w:pPr>
        <w:ind w:left="5760" w:hanging="360"/>
      </w:pPr>
    </w:lvl>
    <w:lvl w:ilvl="8" w:tplc="39968484">
      <w:start w:val="1"/>
      <w:numFmt w:val="lowerRoman"/>
      <w:lvlText w:val="%9."/>
      <w:lvlJc w:val="right"/>
      <w:pPr>
        <w:ind w:left="6480" w:hanging="180"/>
      </w:pPr>
    </w:lvl>
  </w:abstractNum>
  <w:num w:numId="1" w16cid:durableId="773129355">
    <w:abstractNumId w:val="2"/>
  </w:num>
  <w:num w:numId="2" w16cid:durableId="1544321539">
    <w:abstractNumId w:val="5"/>
  </w:num>
  <w:num w:numId="3" w16cid:durableId="1468358153">
    <w:abstractNumId w:val="7"/>
  </w:num>
  <w:num w:numId="4" w16cid:durableId="1194922036">
    <w:abstractNumId w:val="0"/>
  </w:num>
  <w:num w:numId="5" w16cid:durableId="511408491">
    <w:abstractNumId w:val="1"/>
  </w:num>
  <w:num w:numId="6" w16cid:durableId="1137183820">
    <w:abstractNumId w:val="6"/>
  </w:num>
  <w:num w:numId="7" w16cid:durableId="147988949">
    <w:abstractNumId w:val="3"/>
  </w:num>
  <w:num w:numId="8" w16cid:durableId="511943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3E04"/>
    <w:rsid w:val="00016989"/>
    <w:rsid w:val="0002616F"/>
    <w:rsid w:val="000317B7"/>
    <w:rsid w:val="000331E4"/>
    <w:rsid w:val="000551D2"/>
    <w:rsid w:val="000610A9"/>
    <w:rsid w:val="00067171"/>
    <w:rsid w:val="00070CE2"/>
    <w:rsid w:val="00074215"/>
    <w:rsid w:val="00077771"/>
    <w:rsid w:val="000846A2"/>
    <w:rsid w:val="00085B8E"/>
    <w:rsid w:val="00090446"/>
    <w:rsid w:val="000B5984"/>
    <w:rsid w:val="000B5E8C"/>
    <w:rsid w:val="000D7F82"/>
    <w:rsid w:val="000E1EB4"/>
    <w:rsid w:val="00105215"/>
    <w:rsid w:val="00105A5C"/>
    <w:rsid w:val="00106524"/>
    <w:rsid w:val="001301B5"/>
    <w:rsid w:val="00132BF3"/>
    <w:rsid w:val="00137B2D"/>
    <w:rsid w:val="001602B1"/>
    <w:rsid w:val="00162929"/>
    <w:rsid w:val="00163276"/>
    <w:rsid w:val="00180887"/>
    <w:rsid w:val="001A773B"/>
    <w:rsid w:val="001E0269"/>
    <w:rsid w:val="001F313A"/>
    <w:rsid w:val="001F733E"/>
    <w:rsid w:val="001F7C3E"/>
    <w:rsid w:val="00227C47"/>
    <w:rsid w:val="00234E9C"/>
    <w:rsid w:val="00265AD8"/>
    <w:rsid w:val="002A132B"/>
    <w:rsid w:val="002A17DA"/>
    <w:rsid w:val="002A6D9D"/>
    <w:rsid w:val="002B6BC1"/>
    <w:rsid w:val="002D3D68"/>
    <w:rsid w:val="002E2335"/>
    <w:rsid w:val="002F2051"/>
    <w:rsid w:val="00306385"/>
    <w:rsid w:val="00340E36"/>
    <w:rsid w:val="003449C9"/>
    <w:rsid w:val="00356F07"/>
    <w:rsid w:val="00357916"/>
    <w:rsid w:val="00361A06"/>
    <w:rsid w:val="003829CF"/>
    <w:rsid w:val="003965C1"/>
    <w:rsid w:val="003966DD"/>
    <w:rsid w:val="003B045D"/>
    <w:rsid w:val="003D6E0A"/>
    <w:rsid w:val="003D77AA"/>
    <w:rsid w:val="003D7823"/>
    <w:rsid w:val="003F45F7"/>
    <w:rsid w:val="00405439"/>
    <w:rsid w:val="00405F08"/>
    <w:rsid w:val="0040716C"/>
    <w:rsid w:val="00412AC1"/>
    <w:rsid w:val="00412C71"/>
    <w:rsid w:val="00415554"/>
    <w:rsid w:val="0042066C"/>
    <w:rsid w:val="004217C8"/>
    <w:rsid w:val="00421F2A"/>
    <w:rsid w:val="00426058"/>
    <w:rsid w:val="0043025B"/>
    <w:rsid w:val="00431EE5"/>
    <w:rsid w:val="00434155"/>
    <w:rsid w:val="0046653F"/>
    <w:rsid w:val="004765A5"/>
    <w:rsid w:val="00482232"/>
    <w:rsid w:val="00482B8E"/>
    <w:rsid w:val="004A2BF3"/>
    <w:rsid w:val="004C0D9D"/>
    <w:rsid w:val="004C4D1D"/>
    <w:rsid w:val="004D4739"/>
    <w:rsid w:val="004D7E83"/>
    <w:rsid w:val="004E4304"/>
    <w:rsid w:val="004E6CF2"/>
    <w:rsid w:val="004F3C7F"/>
    <w:rsid w:val="004F6C84"/>
    <w:rsid w:val="00500510"/>
    <w:rsid w:val="005057B6"/>
    <w:rsid w:val="00507A4D"/>
    <w:rsid w:val="00513A39"/>
    <w:rsid w:val="00517599"/>
    <w:rsid w:val="005228FD"/>
    <w:rsid w:val="00547E8E"/>
    <w:rsid w:val="005722CA"/>
    <w:rsid w:val="00595F31"/>
    <w:rsid w:val="005B6D19"/>
    <w:rsid w:val="005B7844"/>
    <w:rsid w:val="005C2047"/>
    <w:rsid w:val="005C563A"/>
    <w:rsid w:val="005D2D90"/>
    <w:rsid w:val="0061030E"/>
    <w:rsid w:val="00610A36"/>
    <w:rsid w:val="006225B3"/>
    <w:rsid w:val="0063112F"/>
    <w:rsid w:val="006367CE"/>
    <w:rsid w:val="006374B0"/>
    <w:rsid w:val="00641470"/>
    <w:rsid w:val="00654343"/>
    <w:rsid w:val="0065578A"/>
    <w:rsid w:val="006601D5"/>
    <w:rsid w:val="00682ABD"/>
    <w:rsid w:val="00690476"/>
    <w:rsid w:val="0069276C"/>
    <w:rsid w:val="006A1F3D"/>
    <w:rsid w:val="006B71F2"/>
    <w:rsid w:val="006D6BAE"/>
    <w:rsid w:val="006E2FDB"/>
    <w:rsid w:val="006F1206"/>
    <w:rsid w:val="006F361F"/>
    <w:rsid w:val="0070130F"/>
    <w:rsid w:val="007376F8"/>
    <w:rsid w:val="00746F18"/>
    <w:rsid w:val="00754482"/>
    <w:rsid w:val="00761382"/>
    <w:rsid w:val="00762AD6"/>
    <w:rsid w:val="00762CF9"/>
    <w:rsid w:val="00776211"/>
    <w:rsid w:val="007810A0"/>
    <w:rsid w:val="007814CF"/>
    <w:rsid w:val="00791467"/>
    <w:rsid w:val="007D3EC3"/>
    <w:rsid w:val="007E5B10"/>
    <w:rsid w:val="007F0981"/>
    <w:rsid w:val="00804824"/>
    <w:rsid w:val="008059E5"/>
    <w:rsid w:val="00805DFA"/>
    <w:rsid w:val="00850C92"/>
    <w:rsid w:val="00855AD7"/>
    <w:rsid w:val="00856A40"/>
    <w:rsid w:val="00862781"/>
    <w:rsid w:val="008646E6"/>
    <w:rsid w:val="008737DD"/>
    <w:rsid w:val="00887840"/>
    <w:rsid w:val="008B0876"/>
    <w:rsid w:val="008C4939"/>
    <w:rsid w:val="008C6405"/>
    <w:rsid w:val="008C7BAC"/>
    <w:rsid w:val="008D43ED"/>
    <w:rsid w:val="008D5F0E"/>
    <w:rsid w:val="008D5FDA"/>
    <w:rsid w:val="00912ECB"/>
    <w:rsid w:val="009159C2"/>
    <w:rsid w:val="00917A71"/>
    <w:rsid w:val="0092252D"/>
    <w:rsid w:val="00930552"/>
    <w:rsid w:val="009360CD"/>
    <w:rsid w:val="00944E6F"/>
    <w:rsid w:val="009460D5"/>
    <w:rsid w:val="00960A62"/>
    <w:rsid w:val="00964882"/>
    <w:rsid w:val="00964BCA"/>
    <w:rsid w:val="00966F8C"/>
    <w:rsid w:val="0098161B"/>
    <w:rsid w:val="00983E8C"/>
    <w:rsid w:val="00984A52"/>
    <w:rsid w:val="009931B8"/>
    <w:rsid w:val="0099455D"/>
    <w:rsid w:val="009C7B46"/>
    <w:rsid w:val="009D31F5"/>
    <w:rsid w:val="009F25B0"/>
    <w:rsid w:val="00A0220D"/>
    <w:rsid w:val="00A07F35"/>
    <w:rsid w:val="00A176DA"/>
    <w:rsid w:val="00A37A85"/>
    <w:rsid w:val="00A4670A"/>
    <w:rsid w:val="00A473C6"/>
    <w:rsid w:val="00A479F7"/>
    <w:rsid w:val="00A51E2A"/>
    <w:rsid w:val="00A543E6"/>
    <w:rsid w:val="00A5693C"/>
    <w:rsid w:val="00A624D8"/>
    <w:rsid w:val="00A667AF"/>
    <w:rsid w:val="00A706D9"/>
    <w:rsid w:val="00A71C3D"/>
    <w:rsid w:val="00A74CBB"/>
    <w:rsid w:val="00A94234"/>
    <w:rsid w:val="00AD5C31"/>
    <w:rsid w:val="00AD5DC8"/>
    <w:rsid w:val="00AE641E"/>
    <w:rsid w:val="00B143EF"/>
    <w:rsid w:val="00B25AA8"/>
    <w:rsid w:val="00B87C1B"/>
    <w:rsid w:val="00B91167"/>
    <w:rsid w:val="00B9596D"/>
    <w:rsid w:val="00BC655E"/>
    <w:rsid w:val="00BD377D"/>
    <w:rsid w:val="00BE2E7E"/>
    <w:rsid w:val="00C13CB3"/>
    <w:rsid w:val="00C24C52"/>
    <w:rsid w:val="00C72D55"/>
    <w:rsid w:val="00C820AD"/>
    <w:rsid w:val="00CA6032"/>
    <w:rsid w:val="00CB364B"/>
    <w:rsid w:val="00CC6A82"/>
    <w:rsid w:val="00CD2F84"/>
    <w:rsid w:val="00CD7A04"/>
    <w:rsid w:val="00CE206A"/>
    <w:rsid w:val="00CE33BD"/>
    <w:rsid w:val="00CE4562"/>
    <w:rsid w:val="00CF1D7D"/>
    <w:rsid w:val="00CF2EF7"/>
    <w:rsid w:val="00CF392C"/>
    <w:rsid w:val="00D03EE2"/>
    <w:rsid w:val="00D04F2C"/>
    <w:rsid w:val="00D2615E"/>
    <w:rsid w:val="00D278B6"/>
    <w:rsid w:val="00D32744"/>
    <w:rsid w:val="00D53E04"/>
    <w:rsid w:val="00D55EF7"/>
    <w:rsid w:val="00D607A2"/>
    <w:rsid w:val="00D6125A"/>
    <w:rsid w:val="00D6461F"/>
    <w:rsid w:val="00D7572A"/>
    <w:rsid w:val="00D809EA"/>
    <w:rsid w:val="00D82918"/>
    <w:rsid w:val="00D84008"/>
    <w:rsid w:val="00D85431"/>
    <w:rsid w:val="00D95A96"/>
    <w:rsid w:val="00DA4092"/>
    <w:rsid w:val="00DB03EE"/>
    <w:rsid w:val="00DB27CA"/>
    <w:rsid w:val="00DE7BCA"/>
    <w:rsid w:val="00DF0DE2"/>
    <w:rsid w:val="00E00B51"/>
    <w:rsid w:val="00E141AE"/>
    <w:rsid w:val="00E323E2"/>
    <w:rsid w:val="00E410E0"/>
    <w:rsid w:val="00E51633"/>
    <w:rsid w:val="00E535C6"/>
    <w:rsid w:val="00E6170E"/>
    <w:rsid w:val="00E67D29"/>
    <w:rsid w:val="00EA7FD9"/>
    <w:rsid w:val="00EB67B0"/>
    <w:rsid w:val="00EC7461"/>
    <w:rsid w:val="00EC78F0"/>
    <w:rsid w:val="00EE3FE9"/>
    <w:rsid w:val="00EE4D97"/>
    <w:rsid w:val="00EF2659"/>
    <w:rsid w:val="00F21A11"/>
    <w:rsid w:val="00F25DE4"/>
    <w:rsid w:val="00F308F7"/>
    <w:rsid w:val="00F40115"/>
    <w:rsid w:val="00F429ED"/>
    <w:rsid w:val="00F55082"/>
    <w:rsid w:val="00F55A4B"/>
    <w:rsid w:val="00F573DD"/>
    <w:rsid w:val="00F63737"/>
    <w:rsid w:val="00F6474F"/>
    <w:rsid w:val="00F72297"/>
    <w:rsid w:val="00F768D4"/>
    <w:rsid w:val="00F86811"/>
    <w:rsid w:val="00F97D1D"/>
    <w:rsid w:val="00FB2A0A"/>
    <w:rsid w:val="00FB2A2D"/>
    <w:rsid w:val="00FB74CB"/>
    <w:rsid w:val="00FC1EAA"/>
    <w:rsid w:val="00FC2B58"/>
    <w:rsid w:val="00FC324B"/>
    <w:rsid w:val="00FF1D64"/>
    <w:rsid w:val="00FF6497"/>
    <w:rsid w:val="017CF4A8"/>
    <w:rsid w:val="01A2D186"/>
    <w:rsid w:val="01B623A6"/>
    <w:rsid w:val="01D431D6"/>
    <w:rsid w:val="032E3E26"/>
    <w:rsid w:val="03516424"/>
    <w:rsid w:val="0438419E"/>
    <w:rsid w:val="0475AF28"/>
    <w:rsid w:val="057417A6"/>
    <w:rsid w:val="068B89D8"/>
    <w:rsid w:val="06A7F5E7"/>
    <w:rsid w:val="06D4E83F"/>
    <w:rsid w:val="0739102A"/>
    <w:rsid w:val="083C3A67"/>
    <w:rsid w:val="084BF28B"/>
    <w:rsid w:val="08A1C4D7"/>
    <w:rsid w:val="08BC25CE"/>
    <w:rsid w:val="08C33EA3"/>
    <w:rsid w:val="08FA079A"/>
    <w:rsid w:val="0902A90C"/>
    <w:rsid w:val="0919376B"/>
    <w:rsid w:val="0A5B0572"/>
    <w:rsid w:val="0A678758"/>
    <w:rsid w:val="0AE992CD"/>
    <w:rsid w:val="0B594874"/>
    <w:rsid w:val="0B9A2EB1"/>
    <w:rsid w:val="0C44AD54"/>
    <w:rsid w:val="0D464833"/>
    <w:rsid w:val="0D686A62"/>
    <w:rsid w:val="0D88E5E3"/>
    <w:rsid w:val="0DD544BC"/>
    <w:rsid w:val="0F7D1CC6"/>
    <w:rsid w:val="0F9C3CD3"/>
    <w:rsid w:val="0FCA1492"/>
    <w:rsid w:val="0FFD609D"/>
    <w:rsid w:val="1016A349"/>
    <w:rsid w:val="105018E5"/>
    <w:rsid w:val="1063EC57"/>
    <w:rsid w:val="1065DCC4"/>
    <w:rsid w:val="123FAE2D"/>
    <w:rsid w:val="12569CC5"/>
    <w:rsid w:val="13984718"/>
    <w:rsid w:val="144AEBC1"/>
    <w:rsid w:val="14C5561F"/>
    <w:rsid w:val="157A5F95"/>
    <w:rsid w:val="15945E86"/>
    <w:rsid w:val="162233EE"/>
    <w:rsid w:val="17A01E97"/>
    <w:rsid w:val="185B4A5E"/>
    <w:rsid w:val="18872415"/>
    <w:rsid w:val="188A3881"/>
    <w:rsid w:val="18A42F56"/>
    <w:rsid w:val="18BE25AF"/>
    <w:rsid w:val="18DA75DE"/>
    <w:rsid w:val="191149EA"/>
    <w:rsid w:val="19390257"/>
    <w:rsid w:val="1A7D5BB7"/>
    <w:rsid w:val="1A8254A8"/>
    <w:rsid w:val="1C84997F"/>
    <w:rsid w:val="1CF2C097"/>
    <w:rsid w:val="1D5BD7F3"/>
    <w:rsid w:val="1D696FCC"/>
    <w:rsid w:val="1D793CC5"/>
    <w:rsid w:val="1D9CF0D7"/>
    <w:rsid w:val="1DB37957"/>
    <w:rsid w:val="1DD33A24"/>
    <w:rsid w:val="1E64C776"/>
    <w:rsid w:val="1EC6A017"/>
    <w:rsid w:val="1F5E5A92"/>
    <w:rsid w:val="1FC95FB3"/>
    <w:rsid w:val="2089F147"/>
    <w:rsid w:val="20977935"/>
    <w:rsid w:val="20C24EDD"/>
    <w:rsid w:val="213A5D9C"/>
    <w:rsid w:val="2225E659"/>
    <w:rsid w:val="224C5F28"/>
    <w:rsid w:val="22F406A3"/>
    <w:rsid w:val="23E09C5A"/>
    <w:rsid w:val="24FE005D"/>
    <w:rsid w:val="255FF2AC"/>
    <w:rsid w:val="257DAEE1"/>
    <w:rsid w:val="25F93733"/>
    <w:rsid w:val="26B49A2B"/>
    <w:rsid w:val="276241FB"/>
    <w:rsid w:val="286F4F59"/>
    <w:rsid w:val="28E1FA9F"/>
    <w:rsid w:val="29B110BD"/>
    <w:rsid w:val="2B668241"/>
    <w:rsid w:val="2B672641"/>
    <w:rsid w:val="2BA6274B"/>
    <w:rsid w:val="2BE8FE06"/>
    <w:rsid w:val="2C2ABBF2"/>
    <w:rsid w:val="2CA2063E"/>
    <w:rsid w:val="2CCBBE74"/>
    <w:rsid w:val="2CD2D7DB"/>
    <w:rsid w:val="2D384FDA"/>
    <w:rsid w:val="2DED586D"/>
    <w:rsid w:val="2F8647FB"/>
    <w:rsid w:val="2F975839"/>
    <w:rsid w:val="2FA350D8"/>
    <w:rsid w:val="312B9DA8"/>
    <w:rsid w:val="318F78BC"/>
    <w:rsid w:val="3252E10F"/>
    <w:rsid w:val="328E06F5"/>
    <w:rsid w:val="33EF0BB9"/>
    <w:rsid w:val="33F15AF2"/>
    <w:rsid w:val="3718B1DF"/>
    <w:rsid w:val="380AE97C"/>
    <w:rsid w:val="38194198"/>
    <w:rsid w:val="385D5692"/>
    <w:rsid w:val="39673374"/>
    <w:rsid w:val="3976AFEF"/>
    <w:rsid w:val="39943BF0"/>
    <w:rsid w:val="3A9BDA9B"/>
    <w:rsid w:val="3AB0E0B4"/>
    <w:rsid w:val="3ADD95AA"/>
    <w:rsid w:val="3B265E55"/>
    <w:rsid w:val="3C28ADA4"/>
    <w:rsid w:val="3CBB8872"/>
    <w:rsid w:val="3E632CEF"/>
    <w:rsid w:val="3EA0BD0F"/>
    <w:rsid w:val="3F97A202"/>
    <w:rsid w:val="3FA2CB26"/>
    <w:rsid w:val="3FDAD434"/>
    <w:rsid w:val="40B65E0B"/>
    <w:rsid w:val="419F115D"/>
    <w:rsid w:val="41DFF2ED"/>
    <w:rsid w:val="427861D2"/>
    <w:rsid w:val="43BB5097"/>
    <w:rsid w:val="43CFFA7D"/>
    <w:rsid w:val="446425A4"/>
    <w:rsid w:val="4500FADD"/>
    <w:rsid w:val="4503360E"/>
    <w:rsid w:val="45435214"/>
    <w:rsid w:val="46785BE9"/>
    <w:rsid w:val="46D4F176"/>
    <w:rsid w:val="48518077"/>
    <w:rsid w:val="4875C441"/>
    <w:rsid w:val="48A769FE"/>
    <w:rsid w:val="4915C816"/>
    <w:rsid w:val="49163EAC"/>
    <w:rsid w:val="498675CC"/>
    <w:rsid w:val="4B607FC9"/>
    <w:rsid w:val="4BB1BE77"/>
    <w:rsid w:val="4C765983"/>
    <w:rsid w:val="4CCE99EB"/>
    <w:rsid w:val="4D928798"/>
    <w:rsid w:val="4DEA58F3"/>
    <w:rsid w:val="4EFB4899"/>
    <w:rsid w:val="4FD6838D"/>
    <w:rsid w:val="509AA3FE"/>
    <w:rsid w:val="50FDA7DC"/>
    <w:rsid w:val="512912E6"/>
    <w:rsid w:val="51869D60"/>
    <w:rsid w:val="518C8085"/>
    <w:rsid w:val="530D0BB8"/>
    <w:rsid w:val="53621EF0"/>
    <w:rsid w:val="538263D0"/>
    <w:rsid w:val="53A92E71"/>
    <w:rsid w:val="540D954D"/>
    <w:rsid w:val="5430C7EE"/>
    <w:rsid w:val="548DAC10"/>
    <w:rsid w:val="54A4A764"/>
    <w:rsid w:val="55332159"/>
    <w:rsid w:val="55FE0E34"/>
    <w:rsid w:val="5685B7D0"/>
    <w:rsid w:val="578F8E4A"/>
    <w:rsid w:val="57B2E3CF"/>
    <w:rsid w:val="58520FBE"/>
    <w:rsid w:val="58868C4D"/>
    <w:rsid w:val="58CEDEB9"/>
    <w:rsid w:val="594291BE"/>
    <w:rsid w:val="598C951B"/>
    <w:rsid w:val="59ECE4E6"/>
    <w:rsid w:val="5AC4EBA6"/>
    <w:rsid w:val="5BCC0466"/>
    <w:rsid w:val="5C041F89"/>
    <w:rsid w:val="5D2872F6"/>
    <w:rsid w:val="5D30CFE5"/>
    <w:rsid w:val="5E029125"/>
    <w:rsid w:val="5F08A301"/>
    <w:rsid w:val="5F630C20"/>
    <w:rsid w:val="6003DDD7"/>
    <w:rsid w:val="618B50D2"/>
    <w:rsid w:val="619D12AA"/>
    <w:rsid w:val="61F2430E"/>
    <w:rsid w:val="628B1AFD"/>
    <w:rsid w:val="62917328"/>
    <w:rsid w:val="6294A312"/>
    <w:rsid w:val="6306670B"/>
    <w:rsid w:val="6362A240"/>
    <w:rsid w:val="6377511F"/>
    <w:rsid w:val="638A7ADC"/>
    <w:rsid w:val="638EF323"/>
    <w:rsid w:val="63BD7549"/>
    <w:rsid w:val="640860FB"/>
    <w:rsid w:val="643EE860"/>
    <w:rsid w:val="645571C1"/>
    <w:rsid w:val="64D48CBC"/>
    <w:rsid w:val="64DDD459"/>
    <w:rsid w:val="6569B320"/>
    <w:rsid w:val="6587B15E"/>
    <w:rsid w:val="66B26EE7"/>
    <w:rsid w:val="677FCFB1"/>
    <w:rsid w:val="67ACD153"/>
    <w:rsid w:val="67E0E4AA"/>
    <w:rsid w:val="67E2AE7F"/>
    <w:rsid w:val="6851C4B9"/>
    <w:rsid w:val="6899BD13"/>
    <w:rsid w:val="690010AA"/>
    <w:rsid w:val="694B57FD"/>
    <w:rsid w:val="6A99B8DF"/>
    <w:rsid w:val="6AAB59BA"/>
    <w:rsid w:val="6C641BC1"/>
    <w:rsid w:val="6CB5F3D2"/>
    <w:rsid w:val="6D5D64D4"/>
    <w:rsid w:val="6E6BC29F"/>
    <w:rsid w:val="6EFC06A4"/>
    <w:rsid w:val="6F0F8083"/>
    <w:rsid w:val="6F567239"/>
    <w:rsid w:val="6F75E28B"/>
    <w:rsid w:val="6FCF79D7"/>
    <w:rsid w:val="6FE71AE4"/>
    <w:rsid w:val="70536F3A"/>
    <w:rsid w:val="7075074D"/>
    <w:rsid w:val="709ADB9C"/>
    <w:rsid w:val="70BE2AD7"/>
    <w:rsid w:val="71058017"/>
    <w:rsid w:val="713EBB48"/>
    <w:rsid w:val="72009E13"/>
    <w:rsid w:val="728A6329"/>
    <w:rsid w:val="72A3E532"/>
    <w:rsid w:val="72EE440F"/>
    <w:rsid w:val="73794374"/>
    <w:rsid w:val="74119E0F"/>
    <w:rsid w:val="742EF61F"/>
    <w:rsid w:val="753C8EFC"/>
    <w:rsid w:val="7593559A"/>
    <w:rsid w:val="7652679B"/>
    <w:rsid w:val="76E8C1B2"/>
    <w:rsid w:val="76F2529B"/>
    <w:rsid w:val="7754FC89"/>
    <w:rsid w:val="778E0909"/>
    <w:rsid w:val="7807E6DB"/>
    <w:rsid w:val="781FD60C"/>
    <w:rsid w:val="794AFE3F"/>
    <w:rsid w:val="797FBE52"/>
    <w:rsid w:val="79C6C56F"/>
    <w:rsid w:val="7A894CD0"/>
    <w:rsid w:val="7AE83B3C"/>
    <w:rsid w:val="7B5D81A2"/>
    <w:rsid w:val="7C515E69"/>
    <w:rsid w:val="7D435E09"/>
    <w:rsid w:val="7D57532A"/>
    <w:rsid w:val="7D912CC7"/>
    <w:rsid w:val="7DD8A0DD"/>
    <w:rsid w:val="7DE1D817"/>
    <w:rsid w:val="7E1FCC2C"/>
    <w:rsid w:val="7E830347"/>
    <w:rsid w:val="7ECB2624"/>
    <w:rsid w:val="7F2BEC3C"/>
    <w:rsid w:val="7FFBF01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0ACFB"/>
  <w15:chartTrackingRefBased/>
  <w15:docId w15:val="{AD1EECE4-872B-42D4-8270-6F80EBAC1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3E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53E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53E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53E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53E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53E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3E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3E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3E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3E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53E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53E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53E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53E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53E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3E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3E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3E04"/>
    <w:rPr>
      <w:rFonts w:eastAsiaTheme="majorEastAsia" w:cstheme="majorBidi"/>
      <w:color w:val="272727" w:themeColor="text1" w:themeTint="D8"/>
    </w:rPr>
  </w:style>
  <w:style w:type="paragraph" w:styleId="Title">
    <w:name w:val="Title"/>
    <w:basedOn w:val="Normal"/>
    <w:next w:val="Normal"/>
    <w:link w:val="TitleChar"/>
    <w:uiPriority w:val="10"/>
    <w:qFormat/>
    <w:rsid w:val="00D53E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3E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3E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3E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3E04"/>
    <w:pPr>
      <w:spacing w:before="160"/>
      <w:jc w:val="center"/>
    </w:pPr>
    <w:rPr>
      <w:i/>
      <w:iCs/>
      <w:color w:val="404040" w:themeColor="text1" w:themeTint="BF"/>
    </w:rPr>
  </w:style>
  <w:style w:type="character" w:customStyle="1" w:styleId="QuoteChar">
    <w:name w:val="Quote Char"/>
    <w:basedOn w:val="DefaultParagraphFont"/>
    <w:link w:val="Quote"/>
    <w:uiPriority w:val="29"/>
    <w:rsid w:val="00D53E04"/>
    <w:rPr>
      <w:i/>
      <w:iCs/>
      <w:color w:val="404040" w:themeColor="text1" w:themeTint="BF"/>
    </w:rPr>
  </w:style>
  <w:style w:type="paragraph" w:styleId="ListParagraph">
    <w:name w:val="List Paragraph"/>
    <w:aliases w:val="2,Strip,H&amp;P List Paragraph,Numbered Para 1,Dot pt,No Spacing1,List Paragraph Char Char Char,Indicator Text,List Paragraph1,Bullet 1,Bullet Points,F5 List Paragraph,Colorful List - Accent 11,List Paragraph2,Normal numbered"/>
    <w:basedOn w:val="Normal"/>
    <w:link w:val="ListParagraphChar"/>
    <w:uiPriority w:val="34"/>
    <w:qFormat/>
    <w:rsid w:val="00D53E04"/>
    <w:pPr>
      <w:ind w:left="720"/>
      <w:contextualSpacing/>
    </w:pPr>
  </w:style>
  <w:style w:type="character" w:styleId="IntenseEmphasis">
    <w:name w:val="Intense Emphasis"/>
    <w:basedOn w:val="DefaultParagraphFont"/>
    <w:uiPriority w:val="21"/>
    <w:qFormat/>
    <w:rsid w:val="00D53E04"/>
    <w:rPr>
      <w:i/>
      <w:iCs/>
      <w:color w:val="2F5496" w:themeColor="accent1" w:themeShade="BF"/>
    </w:rPr>
  </w:style>
  <w:style w:type="paragraph" w:styleId="IntenseQuote">
    <w:name w:val="Intense Quote"/>
    <w:basedOn w:val="Normal"/>
    <w:next w:val="Normal"/>
    <w:link w:val="IntenseQuoteChar"/>
    <w:uiPriority w:val="30"/>
    <w:qFormat/>
    <w:rsid w:val="00D53E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53E04"/>
    <w:rPr>
      <w:i/>
      <w:iCs/>
      <w:color w:val="2F5496" w:themeColor="accent1" w:themeShade="BF"/>
    </w:rPr>
  </w:style>
  <w:style w:type="character" w:styleId="IntenseReference">
    <w:name w:val="Intense Reference"/>
    <w:basedOn w:val="DefaultParagraphFont"/>
    <w:uiPriority w:val="32"/>
    <w:qFormat/>
    <w:rsid w:val="00D53E04"/>
    <w:rPr>
      <w:b/>
      <w:bCs/>
      <w:smallCaps/>
      <w:color w:val="2F5496" w:themeColor="accent1" w:themeShade="BF"/>
      <w:spacing w:val="5"/>
    </w:rPr>
  </w:style>
  <w:style w:type="paragraph" w:styleId="FootnoteText">
    <w:name w:val="footnote text"/>
    <w:basedOn w:val="Normal"/>
    <w:uiPriority w:val="99"/>
    <w:semiHidden/>
    <w:unhideWhenUsed/>
    <w:rsid w:val="518C8085"/>
    <w:pPr>
      <w:spacing w:after="0" w:line="240" w:lineRule="auto"/>
    </w:pPr>
    <w:rPr>
      <w:sz w:val="20"/>
      <w:szCs w:val="20"/>
    </w:rPr>
  </w:style>
  <w:style w:type="character" w:styleId="FootnoteReference">
    <w:name w:val="footnote reference"/>
    <w:basedOn w:val="DefaultParagraphFont"/>
    <w:uiPriority w:val="99"/>
    <w:semiHidden/>
    <w:unhideWhenUsed/>
    <w:rPr>
      <w:vertAlign w:val="superscript"/>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54343"/>
    <w:pPr>
      <w:spacing w:after="0" w:line="240" w:lineRule="auto"/>
    </w:pPr>
  </w:style>
  <w:style w:type="paragraph" w:styleId="Header">
    <w:name w:val="header"/>
    <w:basedOn w:val="Normal"/>
    <w:link w:val="HeaderChar"/>
    <w:uiPriority w:val="99"/>
    <w:unhideWhenUsed/>
    <w:rsid w:val="00654343"/>
    <w:pPr>
      <w:tabs>
        <w:tab w:val="center" w:pos="4153"/>
        <w:tab w:val="right" w:pos="8306"/>
      </w:tabs>
      <w:spacing w:after="0" w:line="240" w:lineRule="auto"/>
    </w:pPr>
  </w:style>
  <w:style w:type="character" w:customStyle="1" w:styleId="HeaderChar">
    <w:name w:val="Header Char"/>
    <w:basedOn w:val="DefaultParagraphFont"/>
    <w:link w:val="Header"/>
    <w:uiPriority w:val="99"/>
    <w:rsid w:val="00654343"/>
  </w:style>
  <w:style w:type="paragraph" w:styleId="Footer">
    <w:name w:val="footer"/>
    <w:basedOn w:val="Normal"/>
    <w:link w:val="FooterChar"/>
    <w:uiPriority w:val="99"/>
    <w:unhideWhenUsed/>
    <w:rsid w:val="00654343"/>
    <w:pPr>
      <w:tabs>
        <w:tab w:val="center" w:pos="4153"/>
        <w:tab w:val="right" w:pos="8306"/>
      </w:tabs>
      <w:spacing w:after="0" w:line="240" w:lineRule="auto"/>
    </w:pPr>
  </w:style>
  <w:style w:type="character" w:customStyle="1" w:styleId="FooterChar">
    <w:name w:val="Footer Char"/>
    <w:basedOn w:val="DefaultParagraphFont"/>
    <w:link w:val="Footer"/>
    <w:uiPriority w:val="99"/>
    <w:rsid w:val="00654343"/>
  </w:style>
  <w:style w:type="paragraph" w:styleId="CommentSubject">
    <w:name w:val="annotation subject"/>
    <w:basedOn w:val="CommentText"/>
    <w:next w:val="CommentText"/>
    <w:link w:val="CommentSubjectChar"/>
    <w:uiPriority w:val="99"/>
    <w:semiHidden/>
    <w:unhideWhenUsed/>
    <w:rsid w:val="005228FD"/>
    <w:rPr>
      <w:b/>
      <w:bCs/>
    </w:rPr>
  </w:style>
  <w:style w:type="character" w:customStyle="1" w:styleId="CommentSubjectChar">
    <w:name w:val="Comment Subject Char"/>
    <w:basedOn w:val="CommentTextChar"/>
    <w:link w:val="CommentSubject"/>
    <w:uiPriority w:val="99"/>
    <w:semiHidden/>
    <w:rsid w:val="005228FD"/>
    <w:rPr>
      <w:b/>
      <w:bCs/>
      <w:sz w:val="20"/>
      <w:szCs w:val="20"/>
    </w:rPr>
  </w:style>
  <w:style w:type="character" w:styleId="PlaceholderText">
    <w:name w:val="Placeholder Text"/>
    <w:basedOn w:val="DefaultParagraphFont"/>
    <w:uiPriority w:val="99"/>
    <w:semiHidden/>
    <w:rsid w:val="00F21A11"/>
    <w:rPr>
      <w:color w:val="808080"/>
    </w:rPr>
  </w:style>
  <w:style w:type="character" w:customStyle="1" w:styleId="scayt-misspell-word">
    <w:name w:val="scayt-misspell-word"/>
    <w:basedOn w:val="DefaultParagraphFont"/>
    <w:rsid w:val="00FC324B"/>
  </w:style>
  <w:style w:type="paragraph" w:customStyle="1" w:styleId="typedudocumentcp">
    <w:name w:val="typedudocument_cp"/>
    <w:basedOn w:val="Normal"/>
    <w:rsid w:val="008C7BAC"/>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customStyle="1" w:styleId="titreobjetcp">
    <w:name w:val="titreobjet_cp"/>
    <w:basedOn w:val="Normal"/>
    <w:rsid w:val="008C7BAC"/>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ListParagraphChar">
    <w:name w:val="List Paragraph Char"/>
    <w:aliases w:val="2 Char,Strip Char,H&amp;P List Paragraph Char,Numbered Para 1 Char,Dot pt Char,No Spacing1 Char,List Paragraph Char Char Char Char,Indicator Text Char,List Paragraph1 Char,Bullet 1 Char,Bullet Points Char,F5 List Paragraph Char"/>
    <w:link w:val="ListParagraph"/>
    <w:uiPriority w:val="34"/>
    <w:qFormat/>
    <w:locked/>
    <w:rsid w:val="00682A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108131">
      <w:bodyDiv w:val="1"/>
      <w:marLeft w:val="0"/>
      <w:marRight w:val="0"/>
      <w:marTop w:val="0"/>
      <w:marBottom w:val="0"/>
      <w:divBdr>
        <w:top w:val="none" w:sz="0" w:space="0" w:color="auto"/>
        <w:left w:val="none" w:sz="0" w:space="0" w:color="auto"/>
        <w:bottom w:val="none" w:sz="0" w:space="0" w:color="auto"/>
        <w:right w:val="none" w:sz="0" w:space="0" w:color="auto"/>
      </w:divBdr>
    </w:div>
    <w:div w:id="790630190">
      <w:bodyDiv w:val="1"/>
      <w:marLeft w:val="0"/>
      <w:marRight w:val="0"/>
      <w:marTop w:val="0"/>
      <w:marBottom w:val="0"/>
      <w:divBdr>
        <w:top w:val="none" w:sz="0" w:space="0" w:color="auto"/>
        <w:left w:val="none" w:sz="0" w:space="0" w:color="auto"/>
        <w:bottom w:val="none" w:sz="0" w:space="0" w:color="auto"/>
        <w:right w:val="none" w:sz="0" w:space="0" w:color="auto"/>
      </w:divBdr>
      <w:divsChild>
        <w:div w:id="860321637">
          <w:marLeft w:val="0"/>
          <w:marRight w:val="0"/>
          <w:marTop w:val="0"/>
          <w:marBottom w:val="0"/>
          <w:divBdr>
            <w:top w:val="none" w:sz="0" w:space="0" w:color="auto"/>
            <w:left w:val="none" w:sz="0" w:space="0" w:color="auto"/>
            <w:bottom w:val="none" w:sz="0" w:space="0" w:color="auto"/>
            <w:right w:val="none" w:sz="0" w:space="0" w:color="auto"/>
          </w:divBdr>
          <w:divsChild>
            <w:div w:id="1313754699">
              <w:marLeft w:val="0"/>
              <w:marRight w:val="0"/>
              <w:marTop w:val="0"/>
              <w:marBottom w:val="0"/>
              <w:divBdr>
                <w:top w:val="none" w:sz="0" w:space="0" w:color="auto"/>
                <w:left w:val="none" w:sz="0" w:space="0" w:color="auto"/>
                <w:bottom w:val="none" w:sz="0" w:space="0" w:color="auto"/>
                <w:right w:val="none" w:sz="0" w:space="0" w:color="auto"/>
              </w:divBdr>
            </w:div>
          </w:divsChild>
        </w:div>
        <w:div w:id="354116387">
          <w:marLeft w:val="0"/>
          <w:marRight w:val="0"/>
          <w:marTop w:val="0"/>
          <w:marBottom w:val="0"/>
          <w:divBdr>
            <w:top w:val="none" w:sz="0" w:space="0" w:color="auto"/>
            <w:left w:val="none" w:sz="0" w:space="0" w:color="auto"/>
            <w:bottom w:val="none" w:sz="0" w:space="0" w:color="auto"/>
            <w:right w:val="none" w:sz="0" w:space="0" w:color="auto"/>
          </w:divBdr>
        </w:div>
        <w:div w:id="1795128383">
          <w:marLeft w:val="0"/>
          <w:marRight w:val="0"/>
          <w:marTop w:val="0"/>
          <w:marBottom w:val="0"/>
          <w:divBdr>
            <w:top w:val="none" w:sz="0" w:space="0" w:color="auto"/>
            <w:left w:val="none" w:sz="0" w:space="0" w:color="auto"/>
            <w:bottom w:val="none" w:sz="0" w:space="0" w:color="auto"/>
            <w:right w:val="none" w:sz="0" w:space="0" w:color="auto"/>
          </w:divBdr>
        </w:div>
      </w:divsChild>
    </w:div>
    <w:div w:id="2106147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7D1F6-B502-4E89-B2E8-5D695D700925}">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 id="{c9e176a8-1567-403a-861e-2ddcf9359962}" enabled="0" method="" siteId="{c9e176a8-1567-403a-861e-2ddcf9359962}" removed="1"/>
</clbl:labelList>
</file>

<file path=docProps/app.xml><?xml version="1.0" encoding="utf-8"?>
<Properties xmlns="http://schemas.openxmlformats.org/officeDocument/2006/extended-properties" xmlns:vt="http://schemas.openxmlformats.org/officeDocument/2006/docPropsVTypes">
  <Template>Normal</Template>
  <TotalTime>4</TotalTime>
  <Pages>5</Pages>
  <Words>7499</Words>
  <Characters>4275</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Maruta Garkalne</dc:creator>
  <cp:keywords/>
  <dc:description/>
  <cp:lastModifiedBy>Maruta Garkalne</cp:lastModifiedBy>
  <cp:revision>4</cp:revision>
  <dcterms:created xsi:type="dcterms:W3CDTF">2025-10-30T11:15:00Z</dcterms:created>
  <dcterms:modified xsi:type="dcterms:W3CDTF">2025-10-30T13:47:00Z</dcterms:modified>
</cp:coreProperties>
</file>