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8789E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:rsidRPr="00E8789E" w:rsidR="005243EA" w:rsidP="00A40545" w:rsidRDefault="005243EA" w14:paraId="468DE599" w14:textId="77777777">
      <w:pPr>
        <w:autoSpaceDE w:val="false"/>
        <w:autoSpaceDN w:val="false"/>
        <w:adjustRightInd w:val="false"/>
        <w:ind w:right="13"/>
        <w:jc w:val="right"/>
        <w:rPr>
          <w:b/>
          <w:bCs/>
          <w:color w:val="000000"/>
        </w:rPr>
      </w:pPr>
    </w:p>
    <w:p w:rsidRPr="00D84824" w:rsidR="005243EA" w:rsidP="00A40545" w:rsidRDefault="005243EA" w14:paraId="4CAE0768" w14:textId="5176191D">
      <w:pPr>
        <w:tabs>
          <w:tab w:val="left" w:pos="7230"/>
        </w:tabs>
        <w:ind w:right="4265"/>
        <w:rPr>
          <w:i/>
          <w:szCs w:val="26"/>
        </w:rPr>
      </w:pPr>
      <w:r w:rsidRPr="00BD54AB">
        <w:rPr>
          <w:i/>
          <w:szCs w:val="26"/>
        </w:rPr>
        <w:t xml:space="preserve">Par informatīvā ziņojuma </w:t>
      </w:r>
      <w:r w:rsidRPr="00B7469F" w:rsidR="00B7469F">
        <w:rPr>
          <w:i/>
          <w:szCs w:val="26"/>
        </w:rPr>
        <w:t>"Par Eiropas Savienības Tieslietu un iekšlietu ministru padomes 2022. gada 9.-10. jūnija sanāksmē izskatāmajiem jautājumiem"</w:t>
      </w:r>
      <w:r w:rsidRPr="00BD54AB">
        <w:rPr>
          <w:i/>
          <w:szCs w:val="26"/>
        </w:rPr>
        <w:t xml:space="preserve"> iesniegšanu</w:t>
      </w:r>
    </w:p>
    <w:p w:rsidR="00FB1E80" w:rsidP="00A40545" w:rsidRDefault="00FB1E80" w14:paraId="1312E021" w14:textId="77777777">
      <w:pPr>
        <w:ind w:right="13" w:firstLine="567"/>
        <w:rPr>
          <w:szCs w:val="24"/>
        </w:rPr>
      </w:pPr>
    </w:p>
    <w:p w:rsidRPr="00F9542D" w:rsidR="00FB1E80" w:rsidP="00EB31CE" w:rsidRDefault="00FB1E80" w14:paraId="7807D608" w14:textId="3AAE44FA">
      <w:pPr>
        <w:ind w:firstLine="720"/>
        <w:rPr>
          <w:szCs w:val="24"/>
        </w:rPr>
      </w:pPr>
      <w:r w:rsidRPr="00F9542D">
        <w:rPr>
          <w:szCs w:val="24"/>
        </w:rPr>
        <w:t xml:space="preserve">Pamatojoties uz Ministru kabineta </w:t>
      </w:r>
      <w:r w:rsidRPr="00F9542D" w:rsidR="000C3FDF">
        <w:rPr>
          <w:szCs w:val="24"/>
        </w:rPr>
        <w:t>20</w:t>
      </w:r>
      <w:r w:rsidR="000C3FDF">
        <w:rPr>
          <w:szCs w:val="24"/>
        </w:rPr>
        <w:t>21</w:t>
      </w:r>
      <w:r w:rsidRPr="00F9542D">
        <w:rPr>
          <w:szCs w:val="24"/>
        </w:rPr>
        <w:t>. gada 7. </w:t>
      </w:r>
      <w:r w:rsidR="000C3FDF">
        <w:rPr>
          <w:szCs w:val="24"/>
        </w:rPr>
        <w:t>septembra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>noteikumu Nr. </w:t>
      </w:r>
      <w:r w:rsidR="000C3FDF">
        <w:rPr>
          <w:szCs w:val="24"/>
        </w:rPr>
        <w:t>606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 xml:space="preserve">"Ministru kabineta kārtības rullis" </w:t>
      </w:r>
      <w:r w:rsidR="000C3FDF">
        <w:rPr>
          <w:szCs w:val="24"/>
        </w:rPr>
        <w:t>2.6.4. apakšpunktu un 114. punktu</w:t>
      </w:r>
      <w:r w:rsidRPr="00F9542D">
        <w:rPr>
          <w:szCs w:val="24"/>
        </w:rPr>
        <w:t xml:space="preserve">, 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</w:t>
      </w:r>
      <w:r w:rsidR="009E176B">
        <w:rPr>
          <w:b/>
          <w:szCs w:val="24"/>
        </w:rPr>
        <w:t>2</w:t>
      </w:r>
      <w:r w:rsidRPr="00F9542D">
        <w:rPr>
          <w:b/>
          <w:szCs w:val="24"/>
        </w:rPr>
        <w:t xml:space="preserve">. gada </w:t>
      </w:r>
      <w:r w:rsidR="00B7469F">
        <w:rPr>
          <w:b/>
          <w:szCs w:val="24"/>
        </w:rPr>
        <w:t>7</w:t>
      </w:r>
      <w:r w:rsidR="009E176B">
        <w:rPr>
          <w:b/>
          <w:szCs w:val="24"/>
        </w:rPr>
        <w:t>.</w:t>
      </w:r>
      <w:r w:rsidR="000A0CA1">
        <w:rPr>
          <w:b/>
          <w:szCs w:val="24"/>
        </w:rPr>
        <w:t> </w:t>
      </w:r>
      <w:r w:rsidR="00B7469F">
        <w:rPr>
          <w:b/>
          <w:szCs w:val="24"/>
        </w:rPr>
        <w:t>jūnija</w:t>
      </w:r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 xml:space="preserve">sēdē </w:t>
      </w:r>
      <w:r w:rsidRPr="00F9542D" w:rsidR="00F30ABB">
        <w:rPr>
          <w:szCs w:val="24"/>
        </w:rPr>
        <w:t>informatīvo ziņojumu "</w:t>
      </w:r>
      <w:r w:rsidRPr="00A40545" w:rsidR="00F30ABB">
        <w:rPr>
          <w:bCs/>
          <w:szCs w:val="24"/>
        </w:rPr>
        <w:t>Par Eiropas Savienības Tieslietu un iekšlietu ministru padomes 202</w:t>
      </w:r>
      <w:r w:rsidR="00F30ABB">
        <w:rPr>
          <w:bCs/>
          <w:szCs w:val="24"/>
        </w:rPr>
        <w:t>2</w:t>
      </w:r>
      <w:r w:rsidRPr="00A40545" w:rsidR="00F30ABB">
        <w:rPr>
          <w:bCs/>
          <w:szCs w:val="24"/>
        </w:rPr>
        <w:t xml:space="preserve">. gada </w:t>
      </w:r>
      <w:r w:rsidR="00B7469F">
        <w:rPr>
          <w:bCs/>
          <w:szCs w:val="24"/>
        </w:rPr>
        <w:t>9.</w:t>
      </w:r>
      <w:r w:rsidR="00603F9F">
        <w:rPr>
          <w:bCs/>
          <w:szCs w:val="24"/>
        </w:rPr>
        <w:t>-</w:t>
      </w:r>
      <w:r w:rsidR="00B7469F">
        <w:rPr>
          <w:bCs/>
          <w:szCs w:val="24"/>
        </w:rPr>
        <w:t>10. jūn</w:t>
      </w:r>
      <w:r w:rsidR="007A1CF6">
        <w:rPr>
          <w:bCs/>
          <w:szCs w:val="24"/>
        </w:rPr>
        <w:t>i</w:t>
      </w:r>
      <w:r w:rsidR="00B7469F">
        <w:rPr>
          <w:bCs/>
          <w:szCs w:val="24"/>
        </w:rPr>
        <w:t>ja</w:t>
      </w:r>
      <w:r w:rsidRPr="00A40545" w:rsidR="00F30ABB">
        <w:rPr>
          <w:bCs/>
          <w:szCs w:val="24"/>
        </w:rPr>
        <w:t xml:space="preserve"> sanāksmē izskatāmajiem jautājumiem</w:t>
      </w:r>
      <w:r w:rsidRPr="00F9542D" w:rsidR="00F30ABB">
        <w:rPr>
          <w:szCs w:val="24"/>
        </w:rPr>
        <w:t>" (turpmāk</w:t>
      </w:r>
      <w:r w:rsidR="00F30ABB">
        <w:rPr>
          <w:szCs w:val="24"/>
        </w:rPr>
        <w:t> </w:t>
      </w:r>
      <w:r w:rsidRPr="00F9542D" w:rsidR="00F30ABB">
        <w:rPr>
          <w:szCs w:val="24"/>
        </w:rPr>
        <w:t xml:space="preserve">– </w:t>
      </w:r>
      <w:r w:rsidR="00F30ABB">
        <w:rPr>
          <w:szCs w:val="24"/>
        </w:rPr>
        <w:t>i</w:t>
      </w:r>
      <w:r w:rsidRPr="00F9542D" w:rsidR="00F30ABB">
        <w:rPr>
          <w:szCs w:val="24"/>
        </w:rPr>
        <w:t>nformatīvais ziņojums)</w:t>
      </w:r>
      <w:r w:rsidR="00F30ABB">
        <w:rPr>
          <w:szCs w:val="24"/>
        </w:rPr>
        <w:t xml:space="preserve"> un Latvijas Republikas nacionālās pozīcijas</w:t>
      </w:r>
      <w:r w:rsidRPr="00F9542D">
        <w:rPr>
          <w:szCs w:val="24"/>
        </w:rPr>
        <w:t>.</w:t>
      </w:r>
    </w:p>
    <w:p w:rsidRPr="00F9542D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F9542D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F58D77A" w14:textId="4A9903A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Eiropas Savienības Tieslietu un iekšlietu ministru padomes 20</w:t>
            </w:r>
            <w:r w:rsidR="004379C1">
              <w:rPr>
                <w:rFonts w:eastAsia="Times New Roman"/>
                <w:szCs w:val="24"/>
                <w:lang w:eastAsia="lv-LV"/>
              </w:rPr>
              <w:t>2</w:t>
            </w:r>
            <w:r w:rsidR="008B28F9">
              <w:rPr>
                <w:rFonts w:eastAsia="Times New Roman"/>
                <w:szCs w:val="24"/>
                <w:lang w:eastAsia="lv-LV"/>
              </w:rPr>
              <w:t>2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. gada </w:t>
            </w:r>
            <w:r w:rsidR="00B7469F">
              <w:rPr>
                <w:rFonts w:eastAsia="Times New Roman"/>
                <w:szCs w:val="24"/>
                <w:lang w:eastAsia="lv-LV"/>
              </w:rPr>
              <w:t>9.</w:t>
            </w:r>
            <w:r w:rsidR="00603F9F">
              <w:rPr>
                <w:rFonts w:eastAsia="Times New Roman"/>
                <w:szCs w:val="24"/>
                <w:lang w:eastAsia="lv-LV"/>
              </w:rPr>
              <w:t>-</w:t>
            </w:r>
            <w:r w:rsidR="00B7469F">
              <w:rPr>
                <w:rFonts w:eastAsia="Times New Roman"/>
                <w:szCs w:val="24"/>
                <w:lang w:eastAsia="lv-LV"/>
              </w:rPr>
              <w:t>10. jūnija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sanāksme.</w:t>
            </w:r>
          </w:p>
        </w:tc>
      </w:tr>
      <w:tr w:rsidRPr="00F9542D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1451CA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2380B" w:rsidR="00B7469F" w:rsidP="00B7469F" w:rsidRDefault="002B359E" w14:paraId="4B721DC9" w14:textId="613E9B21">
            <w:pPr>
              <w:widowControl/>
              <w:ind w:right="13"/>
              <w:rPr>
                <w:color w:val="0D0D0D" w:themeColor="text1" w:themeTint="F2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Tieslietu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ministrijas sagatavotais </w:t>
            </w:r>
            <w:r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nformatīvais</w:t>
            </w: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ziņojums </w:t>
            </w:r>
            <w:r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un nacionālā</w:t>
            </w:r>
            <w:r w:rsidR="00603F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s</w:t>
            </w:r>
            <w:r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pozīcija</w:t>
            </w:r>
            <w:r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s </w:t>
            </w:r>
            <w:r w:rsidRPr="00251A62"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tika saskaņotas ar</w:t>
            </w:r>
            <w:r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="007A1CF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Ārlietu ministriju, Labklājības ministriju</w:t>
            </w:r>
            <w:r w:rsidR="00251A6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, Aizsardzības ministriju, Iekšlietu ministriju, Finanšu ministriju,</w:t>
            </w:r>
            <w:r w:rsidR="00A541C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Vides aizsardzības un reģionālās attīstības ministriju, </w:t>
            </w:r>
            <w:r w:rsidR="00251A6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Korupcijas novēršanas un apkarošanas biroju, Ģenerālprokuratūru</w:t>
            </w:r>
            <w:r w:rsidR="00D271B0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</w:p>
          <w:p w:rsidRPr="00E2380B" w:rsidR="008439E8" w:rsidP="00CC62F1" w:rsidRDefault="008439E8" w14:paraId="21867112" w14:textId="3E84E70C">
            <w:pPr>
              <w:widowControl/>
              <w:ind w:right="13"/>
              <w:rPr>
                <w:color w:val="0D0D0D" w:themeColor="text1" w:themeTint="F2"/>
                <w:szCs w:val="24"/>
              </w:rPr>
            </w:pPr>
          </w:p>
        </w:tc>
      </w:tr>
      <w:tr w:rsidRPr="00F9542D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F9542D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F9542D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F9542D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F9542D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Pr="001451CA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0166" w:rsidP="00180166" w:rsidRDefault="00180166" w14:paraId="2DF5E73F" w14:textId="4147D85C">
            <w:pPr>
              <w:ind w:right="13"/>
              <w:rPr>
                <w:szCs w:val="24"/>
              </w:rPr>
            </w:pPr>
            <w:r>
              <w:rPr>
                <w:szCs w:val="24"/>
              </w:rPr>
              <w:t>Nacionālā</w:t>
            </w:r>
            <w:r w:rsidR="00CC62F1">
              <w:rPr>
                <w:szCs w:val="24"/>
              </w:rPr>
              <w:t>s</w:t>
            </w:r>
            <w:r>
              <w:rPr>
                <w:szCs w:val="24"/>
              </w:rPr>
              <w:t xml:space="preserve"> pozīcija</w:t>
            </w:r>
            <w:r w:rsidR="00CC62F1">
              <w:rPr>
                <w:szCs w:val="24"/>
              </w:rPr>
              <w:t>s</w:t>
            </w:r>
            <w:r>
              <w:rPr>
                <w:szCs w:val="24"/>
              </w:rPr>
              <w:t xml:space="preserve"> satur informāciju par citu Eiropas Savienības dalībvalstu viedokļiem attiecīgajā jautājumā, tāpēc nacionāla</w:t>
            </w:r>
            <w:r w:rsidR="00CC62F1">
              <w:rPr>
                <w:szCs w:val="24"/>
              </w:rPr>
              <w:t>jām</w:t>
            </w:r>
            <w:r>
              <w:rPr>
                <w:szCs w:val="24"/>
              </w:rPr>
              <w:t xml:space="preserve"> pozīcij</w:t>
            </w:r>
            <w:r w:rsidR="00CC62F1">
              <w:rPr>
                <w:szCs w:val="24"/>
              </w:rPr>
              <w:t>ām</w:t>
            </w:r>
            <w:r>
              <w:rPr>
                <w:szCs w:val="24"/>
              </w:rPr>
              <w:t xml:space="preserve"> saskaņā ar </w:t>
            </w:r>
            <w:r>
              <w:t>Informācijas atklātības likuma 5.</w:t>
            </w:r>
            <w:r w:rsidR="000A0CA1">
              <w:t> </w:t>
            </w:r>
            <w:r>
              <w:t>panta otrās daļas 7.</w:t>
            </w:r>
            <w:r w:rsidR="000A0CA1">
              <w:t> </w:t>
            </w:r>
            <w:r>
              <w:t>punktu</w:t>
            </w:r>
            <w:r>
              <w:rPr>
                <w:szCs w:val="24"/>
              </w:rPr>
              <w:t xml:space="preserve"> ir piešķirts ierobežotas pieejamības statuss un tā</w:t>
            </w:r>
            <w:r w:rsidR="00603F9F">
              <w:rPr>
                <w:szCs w:val="24"/>
              </w:rPr>
              <w:t>s</w:t>
            </w:r>
            <w:r>
              <w:rPr>
                <w:szCs w:val="24"/>
              </w:rPr>
              <w:t xml:space="preserve"> ir izskatāma</w:t>
            </w:r>
            <w:r w:rsidR="00603F9F">
              <w:rPr>
                <w:szCs w:val="24"/>
              </w:rPr>
              <w:t>s</w:t>
            </w:r>
            <w:r>
              <w:rPr>
                <w:szCs w:val="24"/>
              </w:rPr>
              <w:t xml:space="preserve"> Ministru kabineta sēdes slēgtajā daļā. Lietojuma ierobežojums paliek spēkā arī pēc </w:t>
            </w:r>
            <w:r>
              <w:rPr>
                <w:szCs w:val="24"/>
              </w:rPr>
              <w:lastRenderedPageBreak/>
              <w:t xml:space="preserve">jautājuma izskatīšanas Ministru kabinetā. </w:t>
            </w:r>
          </w:p>
          <w:p w:rsidR="00180166" w:rsidP="00180166" w:rsidRDefault="00BD54AB" w14:paraId="724367EB" w14:textId="6446F33C">
            <w:pPr>
              <w:ind w:right="13"/>
              <w:rPr>
                <w:szCs w:val="24"/>
                <w:lang w:eastAsia="lv-LV"/>
              </w:rPr>
            </w:pPr>
            <w:r w:rsidRPr="00F9542D">
              <w:rPr>
                <w:szCs w:val="24"/>
              </w:rPr>
              <w:t xml:space="preserve">Pavadvēstulei, kā arī Ministru kabineta sēdes protokollēmuma projektam un </w:t>
            </w:r>
            <w:r w:rsidR="009908D0">
              <w:rPr>
                <w:szCs w:val="24"/>
              </w:rPr>
              <w:t>i</w:t>
            </w:r>
            <w:r w:rsidRPr="00F9542D">
              <w:rPr>
                <w:szCs w:val="24"/>
              </w:rPr>
              <w:t>nformatīvajam ziņojumam nav piešķirts ierobežotas pieejamības statuss</w:t>
            </w:r>
            <w:r>
              <w:rPr>
                <w:szCs w:val="24"/>
              </w:rPr>
              <w:t>.</w:t>
            </w:r>
          </w:p>
          <w:p w:rsidRPr="00180166" w:rsidR="00180166" w:rsidP="00180166" w:rsidRDefault="00180166" w14:paraId="1480B1A7" w14:textId="1D9F62D8">
            <w:pPr>
              <w:ind w:right="13"/>
              <w:rPr>
                <w:szCs w:val="24"/>
                <w:highlight w:val="yellow"/>
                <w:lang w:eastAsia="lv-LV"/>
              </w:rPr>
            </w:pPr>
          </w:p>
        </w:tc>
      </w:tr>
      <w:tr w:rsidRPr="00F9542D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lastRenderedPageBreak/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907CE7F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</w:tc>
      </w:tr>
    </w:tbl>
    <w:p w:rsidRPr="00F9542D" w:rsidR="00FB1E80" w:rsidP="00A40545" w:rsidRDefault="00FB1E80" w14:paraId="1E9195EA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F9542D" w:rsidR="00FB1E80" w:rsidP="00A40545" w:rsidRDefault="00FB1E80" w14:paraId="523100C2" w14:textId="19AF1312">
      <w:pPr>
        <w:widowControl/>
        <w:ind w:right="13"/>
        <w:rPr>
          <w:rFonts w:eastAsia="Times New Roman"/>
          <w:szCs w:val="24"/>
          <w:lang w:eastAsia="lv-LV"/>
        </w:rPr>
      </w:pPr>
      <w:r w:rsidRPr="00F9542D">
        <w:rPr>
          <w:rFonts w:eastAsia="Times New Roman"/>
          <w:szCs w:val="24"/>
          <w:lang w:eastAsia="lv-LV"/>
        </w:rPr>
        <w:t>Pielikumā:</w:t>
      </w:r>
    </w:p>
    <w:p w:rsidRPr="00C858D3" w:rsidR="00FB1E80" w:rsidP="00E2380B" w:rsidRDefault="00FB1E80" w14:paraId="6747D76F" w14:textId="411DDE5B">
      <w:pPr>
        <w:pStyle w:val="Sarakstarindkopa"/>
        <w:spacing w:after="0" w:line="240" w:lineRule="auto"/>
        <w:ind w:left="0" w:right="13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554D25">
        <w:rPr>
          <w:rFonts w:ascii="Times New Roman" w:hAnsi="Times New Roman"/>
          <w:sz w:val="24"/>
          <w:szCs w:val="24"/>
          <w:lang w:val="lv-LV"/>
        </w:rPr>
        <w:t>1. </w:t>
      </w:r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Informatīvais </w:t>
      </w:r>
      <w:smartTag w:uri="schemas-tilde-lv/tildestengine" w:element="veidnes">
        <w:smartTagPr>
          <w:attr w:name="text" w:val="ziņojums"/>
          <w:attr w:name="baseform" w:val="ziņojums"/>
          <w:attr w:name="id" w:val="-1"/>
        </w:smartTagPr>
        <w:r w:rsidRPr="00554D25">
          <w:rPr>
            <w:rFonts w:ascii="Times New Roman" w:hAnsi="Times New Roman" w:eastAsia="Times New Roman"/>
            <w:sz w:val="24"/>
            <w:szCs w:val="24"/>
            <w:lang w:eastAsia="lv-LV"/>
          </w:rPr>
          <w:t>ziņojums</w:t>
        </w:r>
      </w:smartTag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 (datne: TMzin_</w:t>
      </w:r>
      <w:r w:rsidR="00544DBF">
        <w:rPr>
          <w:rFonts w:ascii="Times New Roman" w:hAnsi="Times New Roman" w:eastAsia="Times New Roman"/>
          <w:sz w:val="24"/>
          <w:szCs w:val="24"/>
          <w:lang w:eastAsia="lv-LV"/>
        </w:rPr>
        <w:t>030</w:t>
      </w:r>
      <w:r w:rsidR="008B28F9">
        <w:rPr>
          <w:rFonts w:ascii="Times New Roman" w:hAnsi="Times New Roman" w:eastAsia="Times New Roman"/>
          <w:sz w:val="24"/>
          <w:szCs w:val="24"/>
          <w:lang w:eastAsia="lv-LV"/>
        </w:rPr>
        <w:t>22</w:t>
      </w:r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_JHAC) uz </w:t>
      </w:r>
      <w:r w:rsidR="00544DBF">
        <w:rPr>
          <w:rFonts w:ascii="Times New Roman" w:hAnsi="Times New Roman" w:eastAsia="Times New Roman"/>
          <w:sz w:val="24"/>
          <w:szCs w:val="24"/>
          <w:lang w:eastAsia="lv-LV"/>
        </w:rPr>
        <w:t>6</w:t>
      </w:r>
      <w:r w:rsidRPr="00554D25" w:rsid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 </w:t>
      </w:r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>lapām.</w:t>
      </w:r>
    </w:p>
    <w:p w:rsidR="00180166" w:rsidP="00A40545" w:rsidRDefault="00970D46" w14:paraId="3A28E5C5" w14:textId="3C2E5C36">
      <w:pPr>
        <w:widowControl/>
        <w:ind w:right="13"/>
        <w:rPr>
          <w:rFonts w:eastAsia="Times New Roman"/>
          <w:szCs w:val="24"/>
          <w:lang w:eastAsia="lv-LV"/>
        </w:rPr>
      </w:pPr>
      <w:r w:rsidRPr="00245495">
        <w:rPr>
          <w:rFonts w:eastAsia="Times New Roman"/>
          <w:szCs w:val="24"/>
          <w:lang w:eastAsia="lv-LV"/>
        </w:rPr>
        <w:t>2.</w:t>
      </w:r>
      <w:r w:rsidRPr="00245495" w:rsidR="000A0CA1">
        <w:rPr>
          <w:rFonts w:eastAsia="Times New Roman"/>
          <w:szCs w:val="24"/>
          <w:lang w:eastAsia="lv-LV"/>
        </w:rPr>
        <w:t> </w:t>
      </w:r>
      <w:r w:rsidRPr="00245495" w:rsidR="00180166">
        <w:rPr>
          <w:rFonts w:eastAsia="Times New Roman"/>
          <w:szCs w:val="24"/>
          <w:lang w:eastAsia="lv-LV"/>
        </w:rPr>
        <w:t>Nacionālā pozīcija (datne: TM</w:t>
      </w:r>
      <w:r w:rsidRPr="00245495" w:rsidR="00C070B6">
        <w:rPr>
          <w:rFonts w:eastAsia="Times New Roman"/>
          <w:szCs w:val="24"/>
          <w:lang w:eastAsia="lv-LV"/>
        </w:rPr>
        <w:t>poz</w:t>
      </w:r>
      <w:r w:rsidRPr="00245495" w:rsidR="00180166">
        <w:rPr>
          <w:rFonts w:eastAsia="Times New Roman"/>
          <w:szCs w:val="24"/>
          <w:lang w:eastAsia="lv-LV"/>
        </w:rPr>
        <w:t>_</w:t>
      </w:r>
      <w:r w:rsidRPr="00245495" w:rsidR="00245495">
        <w:rPr>
          <w:rFonts w:eastAsia="Times New Roman"/>
          <w:szCs w:val="24"/>
          <w:lang w:eastAsia="lv-LV"/>
        </w:rPr>
        <w:t>0</w:t>
      </w:r>
      <w:r w:rsidR="002C3124">
        <w:rPr>
          <w:rFonts w:eastAsia="Times New Roman"/>
          <w:szCs w:val="24"/>
          <w:lang w:eastAsia="lv-LV"/>
        </w:rPr>
        <w:t>2</w:t>
      </w:r>
      <w:r w:rsidRPr="00245495" w:rsidR="00245495">
        <w:rPr>
          <w:rFonts w:eastAsia="Times New Roman"/>
          <w:szCs w:val="24"/>
          <w:lang w:eastAsia="lv-LV"/>
        </w:rPr>
        <w:t>0622_CTR</w:t>
      </w:r>
      <w:r w:rsidRPr="00245495" w:rsidR="00180166">
        <w:rPr>
          <w:rFonts w:eastAsia="Times New Roman"/>
          <w:szCs w:val="24"/>
          <w:lang w:eastAsia="lv-LV"/>
        </w:rPr>
        <w:t>) (</w:t>
      </w:r>
      <w:r w:rsidRPr="00245495" w:rsidR="00180166">
        <w:rPr>
          <w:rFonts w:eastAsia="Times New Roman"/>
          <w:b/>
          <w:bCs/>
          <w:szCs w:val="24"/>
          <w:lang w:eastAsia="lv-LV"/>
        </w:rPr>
        <w:t>IEROBEŽOTA PIEEJAMĪBA</w:t>
      </w:r>
      <w:r w:rsidRPr="00245495" w:rsidR="00180166">
        <w:rPr>
          <w:rFonts w:eastAsia="Times New Roman"/>
          <w:szCs w:val="24"/>
          <w:lang w:eastAsia="lv-LV"/>
        </w:rPr>
        <w:t xml:space="preserve">) uz </w:t>
      </w:r>
      <w:r w:rsidRPr="00245495" w:rsidR="00245495">
        <w:rPr>
          <w:rFonts w:eastAsia="Times New Roman"/>
          <w:szCs w:val="24"/>
          <w:lang w:eastAsia="lv-LV"/>
        </w:rPr>
        <w:t>6</w:t>
      </w:r>
      <w:r w:rsidRPr="00245495" w:rsidR="000A0CA1">
        <w:rPr>
          <w:rFonts w:eastAsia="Times New Roman"/>
          <w:szCs w:val="24"/>
          <w:lang w:eastAsia="lv-LV"/>
        </w:rPr>
        <w:t> </w:t>
      </w:r>
      <w:r w:rsidRPr="00245495" w:rsidR="00180166">
        <w:rPr>
          <w:rFonts w:eastAsia="Times New Roman"/>
          <w:szCs w:val="24"/>
          <w:lang w:eastAsia="lv-LV"/>
        </w:rPr>
        <w:t>lapām.</w:t>
      </w:r>
    </w:p>
    <w:p w:rsidR="00CC62F1" w:rsidP="00A40545" w:rsidRDefault="00180166" w14:paraId="7411D0CA" w14:textId="2B2B6AAE">
      <w:pPr>
        <w:widowControl/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3.</w:t>
      </w:r>
      <w:r w:rsidR="000A0CA1">
        <w:rPr>
          <w:rFonts w:eastAsia="Times New Roman"/>
          <w:szCs w:val="24"/>
          <w:lang w:eastAsia="lv-LV"/>
        </w:rPr>
        <w:t> </w:t>
      </w:r>
      <w:r w:rsidR="00CC62F1">
        <w:rPr>
          <w:rFonts w:eastAsia="Times New Roman"/>
          <w:szCs w:val="24"/>
          <w:lang w:eastAsia="lv-LV"/>
        </w:rPr>
        <w:t xml:space="preserve">Nacionālā pozīcija (datne: </w:t>
      </w:r>
      <w:r w:rsidR="00B7469F">
        <w:rPr>
          <w:rFonts w:eastAsia="Times New Roman"/>
          <w:szCs w:val="24"/>
          <w:lang w:eastAsia="lv-LV"/>
        </w:rPr>
        <w:t>TMpoz_</w:t>
      </w:r>
      <w:r w:rsidRPr="00245495" w:rsidR="00245495">
        <w:rPr>
          <w:rFonts w:eastAsia="Times New Roman"/>
          <w:szCs w:val="24"/>
          <w:lang w:eastAsia="lv-LV"/>
        </w:rPr>
        <w:t>0</w:t>
      </w:r>
      <w:r w:rsidR="002C3124">
        <w:rPr>
          <w:rFonts w:eastAsia="Times New Roman"/>
          <w:szCs w:val="24"/>
          <w:lang w:eastAsia="lv-LV"/>
        </w:rPr>
        <w:t>2</w:t>
      </w:r>
      <w:r w:rsidRPr="00245495" w:rsidR="00245495">
        <w:rPr>
          <w:rFonts w:eastAsia="Times New Roman"/>
          <w:szCs w:val="24"/>
          <w:lang w:eastAsia="lv-LV"/>
        </w:rPr>
        <w:t>06</w:t>
      </w:r>
      <w:r w:rsidRPr="00245495" w:rsidR="00B7469F">
        <w:rPr>
          <w:rFonts w:eastAsia="Times New Roman"/>
          <w:szCs w:val="24"/>
          <w:lang w:eastAsia="lv-LV"/>
        </w:rPr>
        <w:t>22_</w:t>
      </w:r>
      <w:r w:rsidR="00603F9F">
        <w:rPr>
          <w:rFonts w:eastAsia="Times New Roman"/>
          <w:szCs w:val="24"/>
          <w:lang w:eastAsia="lv-LV"/>
        </w:rPr>
        <w:t>JIT</w:t>
      </w:r>
      <w:r w:rsidR="00CC62F1">
        <w:rPr>
          <w:rFonts w:eastAsia="Times New Roman"/>
          <w:szCs w:val="24"/>
          <w:lang w:eastAsia="lv-LV"/>
        </w:rPr>
        <w:t>) (</w:t>
      </w:r>
      <w:r w:rsidR="00CC62F1">
        <w:rPr>
          <w:rFonts w:eastAsia="Times New Roman"/>
          <w:b/>
          <w:bCs/>
          <w:szCs w:val="24"/>
          <w:lang w:eastAsia="lv-LV"/>
        </w:rPr>
        <w:t>IEROBEŽOTA PIEEJAMĪBA</w:t>
      </w:r>
      <w:r w:rsidR="00CC62F1">
        <w:rPr>
          <w:rFonts w:eastAsia="Times New Roman"/>
          <w:szCs w:val="24"/>
          <w:lang w:eastAsia="lv-LV"/>
        </w:rPr>
        <w:t xml:space="preserve">) uz </w:t>
      </w:r>
      <w:r w:rsidR="00E215E5">
        <w:rPr>
          <w:rFonts w:eastAsia="Times New Roman"/>
          <w:szCs w:val="24"/>
          <w:lang w:eastAsia="lv-LV"/>
        </w:rPr>
        <w:t>6</w:t>
      </w:r>
      <w:r w:rsidR="00CC62F1">
        <w:rPr>
          <w:rFonts w:eastAsia="Times New Roman"/>
          <w:szCs w:val="24"/>
          <w:lang w:eastAsia="lv-LV"/>
        </w:rPr>
        <w:t> lapām.</w:t>
      </w:r>
    </w:p>
    <w:p w:rsidRPr="00F9542D" w:rsidR="00FB1E80" w:rsidP="00A40545" w:rsidRDefault="00CC62F1" w14:paraId="60C6C73F" w14:textId="2052CA7C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  <w:r>
        <w:rPr>
          <w:rFonts w:eastAsia="Times New Roman"/>
          <w:szCs w:val="24"/>
          <w:lang w:eastAsia="lv-LV"/>
        </w:rPr>
        <w:t xml:space="preserve">4. </w:t>
      </w:r>
      <w:r w:rsidRPr="00970D46" w:rsidR="00970D46">
        <w:rPr>
          <w:rFonts w:eastAsia="Times New Roman"/>
          <w:szCs w:val="24"/>
          <w:lang w:eastAsia="lv-LV"/>
        </w:rPr>
        <w:t>Ministru kabineta sēdes protokollēmuma projekts (datne: TMprot_</w:t>
      </w:r>
      <w:r w:rsidR="00245495">
        <w:rPr>
          <w:rFonts w:eastAsia="Times New Roman"/>
          <w:szCs w:val="24"/>
          <w:lang w:eastAsia="lv-LV"/>
        </w:rPr>
        <w:t>0</w:t>
      </w:r>
      <w:r w:rsidR="00AC3A8E">
        <w:rPr>
          <w:rFonts w:eastAsia="Times New Roman"/>
          <w:szCs w:val="24"/>
          <w:lang w:eastAsia="lv-LV"/>
        </w:rPr>
        <w:t>2</w:t>
      </w:r>
      <w:r w:rsidR="00245495">
        <w:rPr>
          <w:rFonts w:eastAsia="Times New Roman"/>
          <w:szCs w:val="24"/>
          <w:lang w:eastAsia="lv-LV"/>
        </w:rPr>
        <w:t>06</w:t>
      </w:r>
      <w:r w:rsidR="008B28F9">
        <w:rPr>
          <w:rFonts w:eastAsia="Times New Roman"/>
          <w:szCs w:val="24"/>
          <w:lang w:eastAsia="lv-LV"/>
        </w:rPr>
        <w:t>22</w:t>
      </w:r>
      <w:r w:rsidRPr="00970D46" w:rsidR="00970D46">
        <w:rPr>
          <w:rFonts w:eastAsia="Times New Roman"/>
          <w:szCs w:val="24"/>
          <w:lang w:eastAsia="lv-LV"/>
        </w:rPr>
        <w:t>_JHAC) uz 1</w:t>
      </w:r>
      <w:r w:rsidR="000A0CA1">
        <w:rPr>
          <w:rFonts w:eastAsia="Times New Roman"/>
          <w:szCs w:val="24"/>
          <w:lang w:eastAsia="lv-LV"/>
        </w:rPr>
        <w:t> </w:t>
      </w:r>
      <w:r w:rsidRPr="00970D46" w:rsidR="00970D46">
        <w:rPr>
          <w:rFonts w:eastAsia="Times New Roman"/>
          <w:szCs w:val="24"/>
          <w:lang w:eastAsia="lv-LV"/>
        </w:rPr>
        <w:t>lapas.</w:t>
      </w:r>
    </w:p>
    <w:p w:rsidRPr="00F9542D" w:rsidR="00FB1E80" w:rsidP="00A40545" w:rsidRDefault="00FB1E80" w14:paraId="44D69ABF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="00FB1E80" w:rsidP="00A40545" w:rsidRDefault="00FB1E80" w14:paraId="77FB6993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Ministru prezidenta biedrs,</w:t>
      </w:r>
    </w:p>
    <w:p w:rsidRPr="00F9542D" w:rsidR="00FB1E80" w:rsidP="00A40545" w:rsidRDefault="00FB1E80" w14:paraId="030E2497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>
        <w:rPr>
          <w:rFonts w:eastAsia="Times New Roman"/>
          <w:szCs w:val="24"/>
          <w:lang w:eastAsia="lv-LV"/>
        </w:rPr>
        <w:t>ieslietu ministrs</w:t>
      </w:r>
      <w:r w:rsidRPr="00F9542D">
        <w:rPr>
          <w:rFonts w:eastAsia="Times New Roman"/>
          <w:szCs w:val="24"/>
          <w:lang w:eastAsia="lv-LV"/>
        </w:rPr>
        <w:tab/>
      </w:r>
      <w:r w:rsidRPr="00F9542D">
        <w:rPr>
          <w:rFonts w:eastAsia="Times New Roman"/>
          <w:szCs w:val="24"/>
          <w:lang w:eastAsia="lv-LV"/>
        </w:rPr>
        <w:tab/>
      </w:r>
      <w:r>
        <w:rPr>
          <w:rFonts w:eastAsia="Times New Roman"/>
          <w:szCs w:val="24"/>
          <w:lang w:eastAsia="lv-LV"/>
        </w:rPr>
        <w:t>Jānis Bordāns</w:t>
      </w:r>
      <w:r w:rsidRPr="00F9542D">
        <w:rPr>
          <w:rFonts w:eastAsia="Times New Roman"/>
          <w:szCs w:val="24"/>
          <w:lang w:eastAsia="lv-LV"/>
        </w:rPr>
        <w:t xml:space="preserve"> </w:t>
      </w:r>
    </w:p>
    <w:p w:rsidR="00FB1E80" w:rsidP="00A40545" w:rsidRDefault="00FB1E80" w14:paraId="509E75D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F9542D" w:rsidR="00FB1E80" w:rsidP="00A40545" w:rsidRDefault="00FB1E80" w14:paraId="424A19F2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5A42AC" w:rsidR="00FB1E80" w:rsidP="00A40545" w:rsidRDefault="00B7469F" w14:paraId="2FD23141" w14:textId="2851BF82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  <w:r>
        <w:rPr>
          <w:rFonts w:eastAsia="Times New Roman"/>
          <w:sz w:val="20"/>
          <w:szCs w:val="24"/>
          <w:lang w:eastAsia="lv-LV"/>
        </w:rPr>
        <w:t>Linde</w:t>
      </w:r>
      <w:r w:rsidR="00FB1E80">
        <w:rPr>
          <w:rFonts w:eastAsia="Times New Roman"/>
          <w:sz w:val="20"/>
          <w:szCs w:val="24"/>
          <w:lang w:eastAsia="lv-LV"/>
        </w:rPr>
        <w:t xml:space="preserve"> </w:t>
      </w:r>
      <w:r w:rsidRPr="005A42AC" w:rsidR="00FB1E80">
        <w:rPr>
          <w:rFonts w:eastAsia="Times New Roman"/>
          <w:sz w:val="20"/>
          <w:szCs w:val="24"/>
          <w:lang w:eastAsia="lv-LV"/>
        </w:rPr>
        <w:t>6703691</w:t>
      </w:r>
      <w:r>
        <w:rPr>
          <w:rFonts w:eastAsia="Times New Roman"/>
          <w:sz w:val="20"/>
          <w:szCs w:val="24"/>
          <w:lang w:eastAsia="lv-LV"/>
        </w:rPr>
        <w:t>4</w:t>
      </w:r>
    </w:p>
    <w:p w:rsidRPr="0087450D" w:rsidR="00830970" w:rsidP="00A40545" w:rsidRDefault="002C3124" w14:paraId="4C52937A" w14:textId="10CACBEF">
      <w:pPr>
        <w:widowControl/>
        <w:ind w:right="13"/>
        <w:contextualSpacing/>
      </w:pPr>
      <w:hyperlink w:history="true" r:id="rId8">
        <w:r w:rsidRPr="00EC1F3C" w:rsidR="00B7469F">
          <w:rPr>
            <w:rStyle w:val="Hipersaite"/>
            <w:rFonts w:eastAsia="Times New Roman"/>
            <w:sz w:val="20"/>
            <w:szCs w:val="24"/>
            <w:lang w:eastAsia="lv-LV"/>
          </w:rPr>
          <w:t>Ieva.Linde@tm.gov.lv</w:t>
        </w:r>
      </w:hyperlink>
    </w:p>
    <w:sectPr w:rsidRPr="0087450D" w:rsidR="00830970" w:rsidSect="00783F1A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A82F5" w14:textId="77777777" w:rsidR="008876AE" w:rsidRDefault="008876AE">
      <w:r>
        <w:separator/>
      </w:r>
    </w:p>
  </w:endnote>
  <w:endnote w:type="continuationSeparator" w:id="0">
    <w:p w14:paraId="7E4B5B61" w14:textId="77777777" w:rsidR="008876AE" w:rsidRDefault="00887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AC89A" w14:textId="75BCC50A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7A1CF6">
      <w:rPr>
        <w:sz w:val="20"/>
      </w:rPr>
      <w:t>030622</w:t>
    </w:r>
    <w:r w:rsidRPr="00A3767D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15E6C" w14:textId="08660A0D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7A1CF6">
      <w:rPr>
        <w:sz w:val="20"/>
      </w:rPr>
      <w:t>030622</w:t>
    </w:r>
    <w:r w:rsidRPr="00A3767D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354B4" w14:textId="77777777" w:rsidR="008876AE" w:rsidRDefault="008876AE">
      <w:r>
        <w:separator/>
      </w:r>
    </w:p>
  </w:footnote>
  <w:footnote w:type="continuationSeparator" w:id="0">
    <w:p w14:paraId="1A679E58" w14:textId="77777777" w:rsidR="008876AE" w:rsidRDefault="00887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w:pict xmlns:oel="http://schemas.microsoft.com/office/2019/extlst">
        <v:shapetype w14:anchorId="4C529395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4C529399" w14:textId="77777777" w:rsidR="00A34ACB" w:rsidRPr="006C6018" w:rsidRDefault="00AC270F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Brīvības bulvāris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36, Rīga, LV-1536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tālr.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67036801, 67036716, 67036721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fakss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67210823, 67285575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</w:p>
              <w:p w14:paraId="4C52939A" w14:textId="4808713E" w:rsidR="00A34ACB" w:rsidRPr="006C6018" w:rsidRDefault="00A34ACB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e-pasts</w:t>
                </w:r>
                <w:r w:rsidR="00AC270F"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  <w:r w:rsidR="002646A6">
                  <w:rPr>
                    <w:rFonts w:eastAsia="Times New Roman"/>
                    <w:sz w:val="17"/>
                    <w:szCs w:val="17"/>
                  </w:rPr>
                  <w:t>pasts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@tm.gov.lv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www.tm.gov.lv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 xmlns:oel="http://schemas.microsoft.com/office/2019/extlst">
        <v:group w14:anchorId="5B731CE3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ncOiYQMAAOQHAAAOAAAAZHJzL2Uyb0RvYy54bWykVduO2zYQfS/QfyD42MKrixWvJaw2CHxZ FEiTAHE/gKaoCyqRKklb3hT99w6HklfrJmiR+kEmNaOZM2duD28vXUvOQptGyZxGdyElQnJVNLLK 6W+H/WJNibFMFqxVUuT0WRj69vHHHx6GPhOxqlVbCE3AiDTZ0Oe0trbPgsDwWnTM3KleSBCWSnfM wlVXQaHZANa7NojDcBUMShe9VlwYA2+3Xkgf0X5ZCm4/lqURlrQ5BWwWnxqfR/cMHh9YVmnW1w0f YbDvQNGxRoLTq6kts4ycdPMPU13DtTKqtHdcdYEqy4YLjAGiicKbaJ60OvUYS5UNVX+lCai94em7 zfIP50+aNEVOE0ok6yBF6JUkkeNm6KsMVJ50/7n/pH2AcHyv+O8GxMGt3N0rr0yOw6+qAHvsZBVy cyl150xA1OSCKXi+pkBcLOHwMlmm98v7N5RwkEXx/ZghXkMa3UdxGoEQZHGarn32eL0bP16l8cp/ GTtRwDLvEmGOsFxMUGrmhU3z/9j8XLNeYJKMo2pkE0B6NvdaCFe+JEFMzjloTWyaOZUziVMzwPi/ kvgVPiYqv8UGy/jJ2CehMBns/N5Y3wUFnDDFxYj9AB1Tdi00xM8LEhLnCx9j11zVokntp4AcQjIQ dD0anWzFkxLaStdJ9FVby0nN2YpntiCb1YSQ1RNofpEjajgR5qZOiMXWK+Pq5QDYpioDC6DkIvyG Lvi+1fXfjC40jJPbQaIpgUFy9JT0zDpkzoU7kiGnSIV70amzOCgU2ZvyBycv0lbOtXwSZ6i8GL5w DrDGr04d1llmpdo3bYtZaKWDsoygsRwAo9qmcEK86Oq4aTU5MxiR8TLax9hzYOyVGowiWaCxWrBi N54ta1p/Bv0WuYXyGylwhYgz8M80THfr3TpZJPFqt0jC7Xbxbr9JFqs9QNout5vNNvrLQYuSrG6K QkiHbprHUfLfOnTcDH6SXifyqyjMPNg9/sZJMVMLXsNAkiGW6R+jg5HiO9TPk6MqnqFbtfILBhYi HGqlv1AywHLJqfnjxLSgpP1FwrxJoyRx2wgvyZt7oJzoueQ4lzDJwVROLYUCd8eN9Rvs1OumqsFT hGmV6h2M2rJx7Yz4PKrxAiMPT7hKMJZx7bldNb+j1styfvwbAAD//wMAUEsDBBQABgAIAAAAIQA+ 49t64QAAAAsBAAAPAAAAZHJzL2Rvd25yZXYueG1sTI9NT8JAEIbvJv6HzZh4k23BD1q6JYSoJ2Ii mBhuQ3doG7qzTXdpy7938aK3+XjyzjPZcjSN6KlztWUF8SQCQVxYXXOp4Gv39jAH4TyyxsYyKbiQ g2V+e5Nhqu3An9RvfSlCCLsUFVTet6mUrqjIoJvYljjsjrYz6EPblVJ3OIRw08hpFD1LgzWHCxW2 tK6oOG3PRsH7gMNqFr/2m9Nxfdnvnj6+NzEpdX83rhYgPI3+D4arflCHPDgd7Jm1E42CaRI/BvRa JC8gApHMZwmIw+8kAZln8v8P+Q8AAAD//wMAUEsBAi0AFAAGAAgAAAAhALaDOJL+AAAA4QEAABMA AAAAAAAAAAAAAAAAAAAAAFtDb250ZW50X1R5cGVzXS54bWxQSwECLQAUAAYACAAAACEAOP0h/9YA AACUAQAACwAAAAAAAAAAAAAAAAAvAQAAX3JlbHMvLnJlbHNQSwECLQAUAAYACAAAACEAcp3DomED AADkBwAADgAAAAAAAAAAAAAAAAAuAgAAZHJzL2Uyb0RvYy54bWxQSwECLQAUAAYACAAAACEAPuPb euEAAAALAQAADwAAAAAAAAAAAAAAAAC7BQAAZHJzL2Rvd25yZXYueG1sUEsFBgAAAAAEAAQA8wAA AMkGAAAAAA=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rtC3FxAAAANoAAAAPAAAAZHJzL2Rvd25yZXYueG1sRI9Ba8JA FITvgv9heYVepG5sUWp0FZEWWm/GQvH2zD6T0OzbuLuNaX+9Kwgeh5n5hpkvO1OLlpyvLCsYDRMQ xLnVFRcKvnbvT68gfEDWWFsmBX/kYbno9+aYanvmLbVZKESEsE9RQRlCk0rp85IM+qFtiKN3tM5g iNIVUjs8R7ip5XOSTKTBiuNCiQ2tS8p/sl+jYJO8TMffh5GcZnJw0u6z3b/9t0o9PnSrGYhAXbiH b+0PrWAM1yvxBsjFBQAA//8DAFBLAQItABQABgAIAAAAIQDb4fbL7gAAAIUBAAATAAAAAAAAAAAA AAAAAAAAAABbQ29udGVudF9UeXBlc10ueG1sUEsBAi0AFAAGAAgAAAAhAFr0LFu/AAAAFQEAAAsA AAAAAAAAAAAAAAAAHwEAAF9yZWxzLy5yZWxzUEsBAi0AFAAGAAgAAAAhAGu0LcX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22E54"/>
    <w:rsid w:val="00030349"/>
    <w:rsid w:val="00091ABD"/>
    <w:rsid w:val="000942A0"/>
    <w:rsid w:val="000A0CA1"/>
    <w:rsid w:val="000A6863"/>
    <w:rsid w:val="000C3FDF"/>
    <w:rsid w:val="000C533C"/>
    <w:rsid w:val="000C5D0B"/>
    <w:rsid w:val="000E7F03"/>
    <w:rsid w:val="000F790A"/>
    <w:rsid w:val="00124173"/>
    <w:rsid w:val="00180166"/>
    <w:rsid w:val="001877B8"/>
    <w:rsid w:val="002017DE"/>
    <w:rsid w:val="00245495"/>
    <w:rsid w:val="00251A62"/>
    <w:rsid w:val="002646A6"/>
    <w:rsid w:val="00275B9E"/>
    <w:rsid w:val="002911F8"/>
    <w:rsid w:val="002B3077"/>
    <w:rsid w:val="002B359E"/>
    <w:rsid w:val="002C3124"/>
    <w:rsid w:val="002E1474"/>
    <w:rsid w:val="00335032"/>
    <w:rsid w:val="00364936"/>
    <w:rsid w:val="00391601"/>
    <w:rsid w:val="0039726E"/>
    <w:rsid w:val="003D0D2F"/>
    <w:rsid w:val="004379C1"/>
    <w:rsid w:val="00441F52"/>
    <w:rsid w:val="00444092"/>
    <w:rsid w:val="00465642"/>
    <w:rsid w:val="004910C6"/>
    <w:rsid w:val="00493308"/>
    <w:rsid w:val="005243EA"/>
    <w:rsid w:val="0052578C"/>
    <w:rsid w:val="00535564"/>
    <w:rsid w:val="00544DBF"/>
    <w:rsid w:val="00554D25"/>
    <w:rsid w:val="005E2B86"/>
    <w:rsid w:val="005E672B"/>
    <w:rsid w:val="00603F9F"/>
    <w:rsid w:val="006319E3"/>
    <w:rsid w:val="00663C3A"/>
    <w:rsid w:val="00685D7D"/>
    <w:rsid w:val="006C1639"/>
    <w:rsid w:val="006C6018"/>
    <w:rsid w:val="00724680"/>
    <w:rsid w:val="00726E06"/>
    <w:rsid w:val="00747CCB"/>
    <w:rsid w:val="007521BC"/>
    <w:rsid w:val="007704BD"/>
    <w:rsid w:val="00781255"/>
    <w:rsid w:val="0078300B"/>
    <w:rsid w:val="00783F1A"/>
    <w:rsid w:val="00796ECA"/>
    <w:rsid w:val="007A1CF6"/>
    <w:rsid w:val="007B3740"/>
    <w:rsid w:val="007B3BA5"/>
    <w:rsid w:val="007B48CD"/>
    <w:rsid w:val="007B48EC"/>
    <w:rsid w:val="007B4BF6"/>
    <w:rsid w:val="007E0D0E"/>
    <w:rsid w:val="007E4D1F"/>
    <w:rsid w:val="00815277"/>
    <w:rsid w:val="00816499"/>
    <w:rsid w:val="00830970"/>
    <w:rsid w:val="008439E8"/>
    <w:rsid w:val="008560DE"/>
    <w:rsid w:val="00861719"/>
    <w:rsid w:val="0087450D"/>
    <w:rsid w:val="00876C21"/>
    <w:rsid w:val="00883533"/>
    <w:rsid w:val="00887600"/>
    <w:rsid w:val="008876AE"/>
    <w:rsid w:val="008A679D"/>
    <w:rsid w:val="008B28F9"/>
    <w:rsid w:val="008B7686"/>
    <w:rsid w:val="008C39BB"/>
    <w:rsid w:val="008E3CED"/>
    <w:rsid w:val="008E6B79"/>
    <w:rsid w:val="008F138D"/>
    <w:rsid w:val="00954D5A"/>
    <w:rsid w:val="0096342D"/>
    <w:rsid w:val="00970D46"/>
    <w:rsid w:val="009908D0"/>
    <w:rsid w:val="009D6B6A"/>
    <w:rsid w:val="009E176B"/>
    <w:rsid w:val="009F6FD3"/>
    <w:rsid w:val="00A34ACB"/>
    <w:rsid w:val="00A3767D"/>
    <w:rsid w:val="00A40545"/>
    <w:rsid w:val="00A541CB"/>
    <w:rsid w:val="00A60462"/>
    <w:rsid w:val="00AB4E8A"/>
    <w:rsid w:val="00AC270F"/>
    <w:rsid w:val="00AC3A8E"/>
    <w:rsid w:val="00AF10A5"/>
    <w:rsid w:val="00B74039"/>
    <w:rsid w:val="00B7469F"/>
    <w:rsid w:val="00B7542A"/>
    <w:rsid w:val="00B8399B"/>
    <w:rsid w:val="00B90848"/>
    <w:rsid w:val="00BB087F"/>
    <w:rsid w:val="00BB2147"/>
    <w:rsid w:val="00BD54AB"/>
    <w:rsid w:val="00BD6E2E"/>
    <w:rsid w:val="00C04896"/>
    <w:rsid w:val="00C070B6"/>
    <w:rsid w:val="00C255D9"/>
    <w:rsid w:val="00C47F57"/>
    <w:rsid w:val="00C836FF"/>
    <w:rsid w:val="00C858D3"/>
    <w:rsid w:val="00CC62F1"/>
    <w:rsid w:val="00CE2725"/>
    <w:rsid w:val="00CF0967"/>
    <w:rsid w:val="00D21FA6"/>
    <w:rsid w:val="00D271B0"/>
    <w:rsid w:val="00D46AFB"/>
    <w:rsid w:val="00D51393"/>
    <w:rsid w:val="00D55B4B"/>
    <w:rsid w:val="00DA4F9B"/>
    <w:rsid w:val="00DC0264"/>
    <w:rsid w:val="00E05302"/>
    <w:rsid w:val="00E11DA3"/>
    <w:rsid w:val="00E215E5"/>
    <w:rsid w:val="00E2380B"/>
    <w:rsid w:val="00E365CE"/>
    <w:rsid w:val="00E40434"/>
    <w:rsid w:val="00E44743"/>
    <w:rsid w:val="00EB31CE"/>
    <w:rsid w:val="00EC3533"/>
    <w:rsid w:val="00EC6DB5"/>
    <w:rsid w:val="00EF1130"/>
    <w:rsid w:val="00F05AF7"/>
    <w:rsid w:val="00F13171"/>
    <w:rsid w:val="00F14C68"/>
    <w:rsid w:val="00F30ABB"/>
    <w:rsid w:val="00F60586"/>
    <w:rsid w:val="00F641DD"/>
    <w:rsid w:val="00FB1E80"/>
    <w:rsid w:val="00FD10EB"/>
    <w:rsid w:val="00FF6D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0A0CA1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Ieva.Linde@t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hdphoto1.wdp" Type="http://schemas.microsoft.com/office/2007/relationships/hdphoto" Id="rId2"/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2022. gada 3.-4.  marta sanāksmē izskatāmajiem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2022. gada 9. - 10. jūnija sanāksmē izskatāmajiem jautājumiem" iesniegšanu</dc:title>
  <dc:subject>Pavadvēstule</dc:subject>
  <dc:creator>Autors</dc:creator>
  <dc:description>67036914, Ieva.Linde@tm.gov.lv</dc:description>
  <cp:lastModifiedBy>Autors</cp:lastModifiedBy>
  <cp:revision>8</cp:revision>
  <cp:lastPrinted>2015-01-09T08:13:00Z</cp:lastPrinted>
  <dcterms:created xsi:type="dcterms:W3CDTF">2022-06-03T07:09:00Z</dcterms:created>
  <dcterms:modified xsi:type="dcterms:W3CDTF">2022-06-03T07:09:00Z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2022-06-09</vt:lpwstr>
  </property>
  <property fmtid="{D5CDD505-2E9C-101B-9397-08002B2CF9AE}" pid="5" name="DISCesvisAdditionalMakers">
    <vt:lpwstr>Juriste Ieva Linde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L317321</vt:lpwstr>
  </property>
  <property fmtid="{D5CDD505-2E9C-101B-9397-08002B2CF9AE}" pid="8" name="DISCesvisSigner">
    <vt:lpwstr>Ministrs Jānis Bordāns</vt:lpwstr>
  </property>
  <property fmtid="{D5CDD505-2E9C-101B-9397-08002B2CF9AE}" pid="9" name="DISCesvisSafetyLevel">
    <vt:lpwstr>Vispārpieejams</vt:lpwstr>
  </property>
  <property fmtid="{D5CDD505-2E9C-101B-9397-08002B2CF9AE}" pid="10" name="DISTaskPaneUrl">
    <vt:lpwstr>https://lim.esvis.gov.lv/cs/idcplg?ClientControlled=DocMan&amp;coreContentOnly=1&amp;WebdavRequest=1&amp;IdcService=DOC_INFO&amp;dID=407215</vt:lpwstr>
  </property>
  <property fmtid="{D5CDD505-2E9C-101B-9397-08002B2CF9AE}" pid="11" name="DISCesvisTitle">
    <vt:lpwstr>Pavadvēstule par informatīvā ziņojuma "Par Eiropas Savienības Tieslietu un iekšlietu ministru padomes 2022. gada 9.-10. jūnija sanāksmē izskatāmajiem jautājumiem" iesniegšanu</vt:lpwstr>
  </property>
  <property fmtid="{D5CDD505-2E9C-101B-9397-08002B2CF9AE}" pid="12" name="DISCesvisMinistryOfMinister">
    <vt:lpwstr>wwTemplateNP_MinistryOfMinister(Tieslietu,)</vt:lpwstr>
  </property>
  <property fmtid="{D5CDD505-2E9C-101B-9397-08002B2CF9AE}" pid="13" name="DISCesvisAuthor">
    <vt:lpwstr>Tieslietu ministrija</vt:lpwstr>
  </property>
  <property fmtid="{D5CDD505-2E9C-101B-9397-08002B2CF9AE}" pid="14" name="DISCesvisMainMaker">
    <vt:lpwstr>Juriste Ieva Linde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Ieva.Linde@tm.gov.lv</vt:lpwstr>
  </property>
  <property fmtid="{D5CDD505-2E9C-101B-9397-08002B2CF9AE}" pid="19" name="DISdUser">
    <vt:lpwstr>weblogic</vt:lpwstr>
  </property>
  <property fmtid="{D5CDD505-2E9C-101B-9397-08002B2CF9AE}" pid="20" name="DISdID">
    <vt:lpwstr>407215</vt:lpwstr>
  </property>
  <property fmtid="{D5CDD505-2E9C-101B-9397-08002B2CF9AE}" pid="21" name="DISCesvisRelatedDocNP">
    <vt:lpwstr>	Pozīcija Nr. 1
Par priekšlikumu Eiropas Parlamenta un Padomes regulai, ar ko groza Eiropas Parlamenta un Padomes Regulu (ES) 2018/1727 un Padomes lēmumu 671/2005/TI attiecībā uz digitālu informācijas apmaiņu terorisma lietās
, Pozīcija Nr. 1
Par priekšlikumu Eiropas Parlamenta un Padomes regulai, ar ko izveido sadarbības platformu, lai atbalstītu kopīgu izmeklēšanas grupu darbību, un ar ko groza Regulu (ES) 2018/1726
</vt:lpwstr>
  </property>
  <property fmtid="{D5CDD505-2E9C-101B-9397-08002B2CF9AE}" pid="22" name="DISCesvisMainMakerOrgUnitTitle">
    <vt:lpwstr>Eiropas lietu departaments</vt:lpwstr>
  </property>
  <property fmtid="{D5CDD505-2E9C-101B-9397-08002B2CF9AE}" pid="23" name="DISCesvisDocRegDate">
    <vt:lpwstr>2022-06-06</vt:lpwstr>
  </property>
  <property fmtid="{D5CDD505-2E9C-101B-9397-08002B2CF9AE}" pid="24" name="DISCesvisRegDate">
    <vt:lpwstr>2022-06-06</vt:lpwstr>
  </property>
  <property fmtid="{D5CDD505-2E9C-101B-9397-08002B2CF9AE}" pid="25" name="DISCesvisDocRegNr">
    <vt:lpwstr>PV-6</vt:lpwstr>
  </property>
</Properties>
</file>