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0F7B49" w:rsidR="00345C12" w:rsidP="00345C12" w:rsidRDefault="00345C12" w14:paraId="5FD5EA96" w14:textId="77777777">
      <w:pPr>
        <w:jc w:val="center"/>
        <w15:collapsed w:val="false"/>
        <w:rPr>
          <w:b/>
          <w:bCs/>
          <w:sz w:val="28"/>
          <w:szCs w:val="28"/>
        </w:rPr>
      </w:pPr>
      <w:bookmarkStart w:id="0" w:name="OLE_LINK40"/>
      <w:bookmarkStart w:id="1" w:name="_Hlk147931750"/>
      <w:bookmarkStart w:id="2" w:name="OLE_LINK12"/>
      <w:r w:rsidRPr="000F7B49">
        <w:rPr>
          <w:b/>
          <w:bCs/>
          <w:sz w:val="28"/>
          <w:szCs w:val="28"/>
        </w:rPr>
        <w:t>Informatīvais ziņojums</w:t>
      </w:r>
    </w:p>
    <w:p w:rsidRPr="000F7B49" w:rsidR="00345C12" w:rsidP="00345C12" w:rsidRDefault="00345C12" w14:paraId="2C9563BF" w14:textId="77777777">
      <w:pPr>
        <w:jc w:val="center"/>
        <w:rPr>
          <w:b/>
          <w:bCs/>
          <w:sz w:val="28"/>
          <w:szCs w:val="28"/>
        </w:rPr>
      </w:pPr>
    </w:p>
    <w:p w:rsidRPr="000F7B49" w:rsidR="00345C12" w:rsidP="00345C12" w:rsidRDefault="00345C12" w14:paraId="7A205566" w14:textId="506F1959">
      <w:pPr>
        <w:jc w:val="center"/>
        <w:rPr>
          <w:b/>
          <w:sz w:val="28"/>
          <w:szCs w:val="28"/>
        </w:rPr>
      </w:pPr>
      <w:r w:rsidRPr="000F7B49">
        <w:rPr>
          <w:b/>
          <w:bCs/>
          <w:sz w:val="28"/>
          <w:szCs w:val="28"/>
        </w:rPr>
        <w:t>“</w:t>
      </w:r>
      <w:bookmarkStart w:id="3" w:name="_Hlk26280505"/>
      <w:r w:rsidRPr="000F7B49">
        <w:rPr>
          <w:b/>
          <w:bCs/>
          <w:sz w:val="28"/>
          <w:szCs w:val="28"/>
        </w:rPr>
        <w:t xml:space="preserve">Par Eiropas Savienības Lauksaimniecības un zivsaimniecības ministru padomes 2026. gada </w:t>
      </w:r>
      <w:r w:rsidR="008A7AD2">
        <w:rPr>
          <w:b/>
          <w:sz w:val="28"/>
          <w:szCs w:val="28"/>
        </w:rPr>
        <w:t>13</w:t>
      </w:r>
      <w:r w:rsidRPr="000F7B49" w:rsidR="00BA4381">
        <w:rPr>
          <w:b/>
          <w:sz w:val="28"/>
          <w:szCs w:val="28"/>
        </w:rPr>
        <w:t xml:space="preserve">. </w:t>
      </w:r>
      <w:r w:rsidR="008A7AD2">
        <w:rPr>
          <w:b/>
          <w:sz w:val="28"/>
          <w:szCs w:val="28"/>
        </w:rPr>
        <w:t>jūlija</w:t>
      </w:r>
      <w:r w:rsidR="00210039">
        <w:rPr>
          <w:b/>
          <w:sz w:val="28"/>
          <w:szCs w:val="28"/>
        </w:rPr>
        <w:t xml:space="preserve"> </w:t>
      </w:r>
      <w:r w:rsidRPr="000F7B49">
        <w:rPr>
          <w:rFonts w:eastAsia="Calibri"/>
          <w:b/>
          <w:bCs/>
          <w:sz w:val="28"/>
          <w:szCs w:val="28"/>
        </w:rPr>
        <w:t>sanāksmē</w:t>
      </w:r>
      <w:r w:rsidRPr="000F7B49">
        <w:rPr>
          <w:rFonts w:eastAsia="Calibri"/>
          <w:b/>
          <w:sz w:val="28"/>
          <w:szCs w:val="28"/>
        </w:rPr>
        <w:t xml:space="preserve"> </w:t>
      </w:r>
      <w:r w:rsidRPr="000F7B49">
        <w:rPr>
          <w:b/>
          <w:bCs/>
          <w:sz w:val="28"/>
          <w:szCs w:val="28"/>
        </w:rPr>
        <w:t>izskatāmajiem jautājumiem</w:t>
      </w:r>
      <w:bookmarkEnd w:id="3"/>
      <w:r w:rsidRPr="000F7B49">
        <w:rPr>
          <w:b/>
          <w:bCs/>
          <w:sz w:val="28"/>
          <w:szCs w:val="28"/>
        </w:rPr>
        <w:t>”</w:t>
      </w:r>
    </w:p>
    <w:p w:rsidRPr="000F7B49" w:rsidR="00345C12" w:rsidP="00345C12" w:rsidRDefault="00345C12" w14:paraId="4579210A" w14:textId="77777777">
      <w:pPr>
        <w:jc w:val="center"/>
        <w:rPr>
          <w:b/>
          <w:sz w:val="28"/>
          <w:szCs w:val="28"/>
        </w:rPr>
      </w:pPr>
    </w:p>
    <w:p w:rsidRPr="000F7B49" w:rsidR="00345C12" w:rsidP="00345C12" w:rsidRDefault="00345C12" w14:paraId="52F5678E" w14:textId="77777777">
      <w:pPr>
        <w:jc w:val="center"/>
        <w:rPr>
          <w:b/>
          <w:sz w:val="28"/>
          <w:szCs w:val="28"/>
        </w:rPr>
      </w:pPr>
      <w:r w:rsidRPr="000F7B49">
        <w:rPr>
          <w:b/>
          <w:sz w:val="28"/>
          <w:szCs w:val="28"/>
        </w:rPr>
        <w:t>I. Ministru padomes sanāksmes darba kārtība un Latvijas nacionālās pozīcijas</w:t>
      </w:r>
    </w:p>
    <w:p w:rsidRPr="000F7B49" w:rsidR="00345C12" w:rsidP="00345C12" w:rsidRDefault="00345C12" w14:paraId="2B929425" w14:textId="77777777">
      <w:pPr>
        <w:autoSpaceDE w:val="false"/>
        <w:autoSpaceDN w:val="false"/>
        <w:adjustRightInd w:val="false"/>
        <w:jc w:val="both"/>
        <w:rPr>
          <w:bCs/>
          <w:sz w:val="28"/>
          <w:szCs w:val="28"/>
        </w:rPr>
      </w:pPr>
    </w:p>
    <w:p w:rsidRPr="000F7B49" w:rsidR="00802D2B" w:rsidP="00802D2B" w:rsidRDefault="00802D2B" w14:paraId="540FE2C4" w14:textId="77777777">
      <w:pPr>
        <w:ind w:firstLine="567"/>
        <w:jc w:val="both"/>
        <w:rPr>
          <w:bCs/>
          <w:sz w:val="28"/>
          <w:szCs w:val="28"/>
        </w:rPr>
      </w:pPr>
      <w:bookmarkStart w:id="4" w:name="OLE_LINK19"/>
      <w:bookmarkStart w:id="5" w:name="OLE_LINK21"/>
      <w:bookmarkStart w:id="6" w:name="OLE_LINK10"/>
      <w:bookmarkEnd w:id="0"/>
      <w:r w:rsidRPr="000F7B49">
        <w:rPr>
          <w:bCs/>
          <w:sz w:val="28"/>
          <w:szCs w:val="28"/>
        </w:rPr>
        <w:t xml:space="preserve">Š. g. </w:t>
      </w:r>
      <w:r>
        <w:rPr>
          <w:bCs/>
          <w:sz w:val="28"/>
          <w:szCs w:val="28"/>
        </w:rPr>
        <w:t>13. jūlijā Briselē</w:t>
      </w:r>
      <w:r w:rsidRPr="000F7B49">
        <w:rPr>
          <w:bCs/>
          <w:sz w:val="28"/>
          <w:szCs w:val="28"/>
        </w:rPr>
        <w:t xml:space="preserve"> notiks Eiropas Savienības (turpmāk </w:t>
      </w:r>
      <w:bookmarkStart w:id="7" w:name="OLE_LINK24"/>
      <w:r w:rsidRPr="000F7B49">
        <w:rPr>
          <w:bCs/>
          <w:sz w:val="28"/>
          <w:szCs w:val="28"/>
        </w:rPr>
        <w:t>–</w:t>
      </w:r>
      <w:bookmarkEnd w:id="7"/>
      <w:r w:rsidRPr="000F7B49">
        <w:rPr>
          <w:bCs/>
          <w:sz w:val="28"/>
          <w:szCs w:val="28"/>
        </w:rPr>
        <w:t xml:space="preserve"> ES) Lauksaimniecības un zivsaimniecības ministru </w:t>
      </w:r>
      <w:r w:rsidRPr="000F7B49">
        <w:rPr>
          <w:rFonts w:eastAsia="Calibri"/>
          <w:bCs/>
          <w:sz w:val="28"/>
          <w:szCs w:val="28"/>
        </w:rPr>
        <w:t>padomes (turpmāk </w:t>
      </w:r>
      <w:bookmarkStart w:id="8" w:name="OLE_LINK17"/>
      <w:r w:rsidRPr="000F7B49">
        <w:rPr>
          <w:rFonts w:eastAsia="Calibri"/>
          <w:bCs/>
          <w:sz w:val="28"/>
          <w:szCs w:val="28"/>
        </w:rPr>
        <w:t>–</w:t>
      </w:r>
      <w:bookmarkEnd w:id="8"/>
      <w:r w:rsidRPr="000F7B49">
        <w:rPr>
          <w:rFonts w:eastAsia="Calibri"/>
          <w:bCs/>
          <w:sz w:val="28"/>
          <w:szCs w:val="28"/>
        </w:rPr>
        <w:t xml:space="preserve"> MP) sanāksme</w:t>
      </w:r>
      <w:r w:rsidRPr="000F7B49">
        <w:rPr>
          <w:bCs/>
          <w:sz w:val="28"/>
          <w:szCs w:val="28"/>
        </w:rPr>
        <w:t xml:space="preserve">. Darba kārtības diskusiju daļā ietverti </w:t>
      </w:r>
      <w:r w:rsidRPr="00A55B25">
        <w:rPr>
          <w:bCs/>
          <w:sz w:val="28"/>
          <w:szCs w:val="28"/>
        </w:rPr>
        <w:t>četri</w:t>
      </w:r>
      <w:r w:rsidRPr="000F7B49">
        <w:rPr>
          <w:bCs/>
          <w:sz w:val="28"/>
          <w:szCs w:val="28"/>
        </w:rPr>
        <w:t xml:space="preserve"> jautājumi.</w:t>
      </w:r>
    </w:p>
    <w:p w:rsidRPr="000F7B49" w:rsidR="00802D2B" w:rsidP="00802D2B" w:rsidRDefault="00802D2B" w14:paraId="007B6B8C" w14:textId="77777777">
      <w:pPr>
        <w:pStyle w:val="Titreobjet"/>
        <w:spacing w:before="0" w:after="0"/>
        <w:jc w:val="both"/>
        <w:rPr>
          <w:b w:val="false"/>
          <w:sz w:val="28"/>
          <w:szCs w:val="28"/>
          <w:lang w:val="lv-LV"/>
        </w:rPr>
      </w:pPr>
      <w:bookmarkStart w:id="9" w:name="OLE_LINK5"/>
    </w:p>
    <w:bookmarkEnd w:id="9"/>
    <w:p w:rsidRPr="000F7B49" w:rsidR="00802D2B" w:rsidP="00802D2B" w:rsidRDefault="00802D2B" w14:paraId="19D99462" w14:textId="77777777">
      <w:pPr>
        <w:pStyle w:val="Titreobjet"/>
        <w:spacing w:before="0" w:after="0"/>
        <w:ind w:firstLine="567"/>
        <w:jc w:val="both"/>
        <w:rPr>
          <w:b w:val="false"/>
          <w:sz w:val="28"/>
          <w:szCs w:val="28"/>
          <w:lang w:val="lv-LV"/>
        </w:rPr>
      </w:pPr>
      <w:r w:rsidRPr="000F7B49">
        <w:rPr>
          <w:b w:val="false"/>
          <w:sz w:val="28"/>
          <w:szCs w:val="28"/>
          <w:lang w:val="lv-LV"/>
        </w:rPr>
        <w:t xml:space="preserve">Uz Ministru kabineta sēdi pozīcija </w:t>
      </w:r>
      <w:r w:rsidRPr="000F7B49">
        <w:rPr>
          <w:b w:val="false"/>
          <w:sz w:val="28"/>
          <w:szCs w:val="28"/>
          <w:u w:val="single"/>
          <w:lang w:val="lv-LV"/>
        </w:rPr>
        <w:t>nav sagatavota</w:t>
      </w:r>
      <w:r w:rsidRPr="000F7B49">
        <w:rPr>
          <w:b w:val="false"/>
          <w:sz w:val="28"/>
          <w:szCs w:val="28"/>
          <w:lang w:val="lv-LV"/>
        </w:rPr>
        <w:t xml:space="preserve"> par darba kārtības</w:t>
      </w:r>
    </w:p>
    <w:p w:rsidR="00802D2B" w:rsidP="00802D2B" w:rsidRDefault="00802D2B" w14:paraId="4B1E21C2" w14:textId="77777777">
      <w:pPr>
        <w:ind w:firstLine="567"/>
        <w:jc w:val="both"/>
        <w:rPr>
          <w:sz w:val="28"/>
          <w:szCs w:val="28"/>
        </w:rPr>
      </w:pPr>
      <w:r>
        <w:rPr>
          <w:b/>
          <w:sz w:val="28"/>
          <w:szCs w:val="28"/>
          <w:u w:val="single"/>
        </w:rPr>
        <w:t>3</w:t>
      </w:r>
      <w:r w:rsidRPr="000F7B49">
        <w:rPr>
          <w:b/>
          <w:sz w:val="28"/>
          <w:szCs w:val="28"/>
          <w:u w:val="single"/>
        </w:rPr>
        <w:t>. punktu</w:t>
      </w:r>
      <w:r w:rsidRPr="000F7B49">
        <w:rPr>
          <w:bCs/>
          <w:sz w:val="28"/>
          <w:szCs w:val="28"/>
        </w:rPr>
        <w:t xml:space="preserve"> </w:t>
      </w:r>
      <w:bookmarkStart w:id="10" w:name="_Hlk152178365"/>
      <w:r w:rsidRPr="000F7B49">
        <w:rPr>
          <w:bCs/>
          <w:sz w:val="28"/>
          <w:szCs w:val="28"/>
        </w:rPr>
        <w:t>“</w:t>
      </w:r>
      <w:bookmarkStart w:id="11" w:name="OLE_LINK14"/>
      <w:bookmarkEnd w:id="10"/>
      <w:r>
        <w:rPr>
          <w:bCs/>
          <w:sz w:val="28"/>
          <w:szCs w:val="28"/>
        </w:rPr>
        <w:t>Īrijas prezidentūras darba programma</w:t>
      </w:r>
      <w:bookmarkEnd w:id="11"/>
      <w:r w:rsidRPr="000F7B49">
        <w:rPr>
          <w:bCs/>
          <w:sz w:val="28"/>
          <w:szCs w:val="28"/>
        </w:rPr>
        <w:t xml:space="preserve">”, </w:t>
      </w:r>
      <w:r w:rsidRPr="000F7B49">
        <w:rPr>
          <w:bCs/>
          <w:iCs/>
          <w:sz w:val="28"/>
          <w:szCs w:val="28"/>
        </w:rPr>
        <w:t xml:space="preserve">jo </w:t>
      </w:r>
      <w:r>
        <w:rPr>
          <w:bCs/>
          <w:iCs/>
          <w:sz w:val="28"/>
          <w:szCs w:val="28"/>
        </w:rPr>
        <w:t>plānota prezidentūras sniegta informācija;</w:t>
      </w:r>
      <w:bookmarkStart w:id="12" w:name="OLE_LINK3"/>
    </w:p>
    <w:p w:rsidRPr="00014233" w:rsidR="00802D2B" w:rsidP="00802D2B" w:rsidRDefault="00802D2B" w14:paraId="5E01F09F" w14:textId="6F27F7C7">
      <w:pPr>
        <w:ind w:firstLine="567"/>
        <w:jc w:val="both"/>
        <w:rPr>
          <w:sz w:val="28"/>
          <w:szCs w:val="28"/>
          <w:lang w:bidi="lv-LV"/>
        </w:rPr>
      </w:pPr>
      <w:r w:rsidRPr="00D851BE">
        <w:rPr>
          <w:b/>
          <w:bCs/>
          <w:sz w:val="28"/>
          <w:szCs w:val="28"/>
          <w:u w:val="single"/>
          <w:lang w:eastAsia="ar-SA"/>
        </w:rPr>
        <w:t>4. punktu</w:t>
      </w:r>
      <w:r w:rsidRPr="00014233">
        <w:rPr>
          <w:sz w:val="28"/>
          <w:szCs w:val="28"/>
          <w:lang w:eastAsia="ar-SA"/>
        </w:rPr>
        <w:t xml:space="preserve"> </w:t>
      </w:r>
      <w:bookmarkStart w:id="13" w:name="_Hlk140049057"/>
      <w:r w:rsidRPr="00014233">
        <w:rPr>
          <w:sz w:val="28"/>
          <w:szCs w:val="28"/>
          <w:lang w:eastAsia="ar-SA"/>
        </w:rPr>
        <w:t>“</w:t>
      </w:r>
      <w:bookmarkStart w:id="14" w:name="OLE_LINK13"/>
      <w:bookmarkEnd w:id="13"/>
      <w:r w:rsidRPr="00014233">
        <w:rPr>
          <w:sz w:val="28"/>
          <w:szCs w:val="28"/>
          <w:lang w:eastAsia="ar-SA" w:bidi="lv-LV"/>
        </w:rPr>
        <w:t>Lopkopības stratēģija un proteīnu plāns</w:t>
      </w:r>
      <w:bookmarkEnd w:id="14"/>
      <w:r w:rsidRPr="00014233">
        <w:rPr>
          <w:sz w:val="28"/>
          <w:szCs w:val="28"/>
          <w:lang w:eastAsia="ar-SA"/>
        </w:rPr>
        <w:t xml:space="preserve">”, jo vēl nav </w:t>
      </w:r>
      <w:r>
        <w:rPr>
          <w:sz w:val="28"/>
          <w:szCs w:val="28"/>
          <w:lang w:eastAsia="ar-SA"/>
        </w:rPr>
        <w:t xml:space="preserve">publicēti </w:t>
      </w:r>
      <w:r w:rsidRPr="00014233">
        <w:rPr>
          <w:sz w:val="28"/>
          <w:szCs w:val="28"/>
          <w:lang w:eastAsia="ar-SA"/>
        </w:rPr>
        <w:t xml:space="preserve">diskusiju dokumenti. </w:t>
      </w:r>
      <w:bookmarkStart w:id="15" w:name="OLE_LINK49"/>
      <w:r w:rsidRPr="00014233">
        <w:rPr>
          <w:sz w:val="28"/>
          <w:szCs w:val="28"/>
        </w:rPr>
        <w:t xml:space="preserve">Latvijas nostājas pamatā ir </w:t>
      </w:r>
      <w:bookmarkStart w:id="16" w:name="OLE_LINK1"/>
      <w:bookmarkStart w:id="17" w:name="OLE_LINK4"/>
      <w:bookmarkEnd w:id="12"/>
      <w:r w:rsidRPr="00014233">
        <w:rPr>
          <w:sz w:val="28"/>
          <w:szCs w:val="28"/>
          <w:lang w:bidi="lv-LV"/>
        </w:rPr>
        <w:t>Ministru kabineta 2025.</w:t>
      </w:r>
      <w:r>
        <w:rPr>
          <w:sz w:val="28"/>
          <w:szCs w:val="28"/>
          <w:lang w:bidi="lv-LV"/>
        </w:rPr>
        <w:t> </w:t>
      </w:r>
      <w:r w:rsidRPr="00014233">
        <w:rPr>
          <w:sz w:val="28"/>
          <w:szCs w:val="28"/>
          <w:lang w:bidi="lv-LV"/>
        </w:rPr>
        <w:t>gada 18.</w:t>
      </w:r>
      <w:r>
        <w:rPr>
          <w:sz w:val="28"/>
          <w:szCs w:val="28"/>
          <w:lang w:bidi="lv-LV"/>
        </w:rPr>
        <w:t> </w:t>
      </w:r>
      <w:r w:rsidRPr="00014233">
        <w:rPr>
          <w:sz w:val="28"/>
          <w:szCs w:val="28"/>
          <w:lang w:bidi="lv-LV"/>
        </w:rPr>
        <w:t xml:space="preserve">marta sēdē apstiprinātā </w:t>
      </w:r>
      <w:r w:rsidR="00A76068">
        <w:rPr>
          <w:sz w:val="28"/>
          <w:szCs w:val="28"/>
          <w:lang w:bidi="lv-LV"/>
        </w:rPr>
        <w:t xml:space="preserve">Zemkopības ministrijas </w:t>
      </w:r>
      <w:r w:rsidRPr="00014233">
        <w:rPr>
          <w:sz w:val="28"/>
          <w:szCs w:val="28"/>
          <w:lang w:bidi="lv-LV"/>
        </w:rPr>
        <w:t>pozīcija Nr.</w:t>
      </w:r>
      <w:r>
        <w:rPr>
          <w:sz w:val="28"/>
          <w:szCs w:val="28"/>
          <w:lang w:bidi="lv-LV"/>
        </w:rPr>
        <w:t> </w:t>
      </w:r>
      <w:r w:rsidRPr="00014233">
        <w:rPr>
          <w:sz w:val="28"/>
          <w:szCs w:val="28"/>
          <w:lang w:bidi="lv-LV"/>
        </w:rPr>
        <w:t>1 “</w:t>
      </w:r>
      <w:bookmarkStart w:id="18" w:name="OLE_LINK50"/>
      <w:r w:rsidRPr="00014233">
        <w:rPr>
          <w:sz w:val="28"/>
          <w:szCs w:val="28"/>
        </w:rPr>
        <w:t>Par Komisijas paziņojumu Eiropas Parlamentam, Padomei, Eiropas Ekonomikas un Sociālo lietu komitejai un Reģionu komitejai:</w:t>
      </w:r>
      <w:r>
        <w:rPr>
          <w:sz w:val="28"/>
          <w:szCs w:val="28"/>
        </w:rPr>
        <w:t xml:space="preserve"> </w:t>
      </w:r>
      <w:r w:rsidRPr="00014233">
        <w:rPr>
          <w:sz w:val="28"/>
          <w:szCs w:val="28"/>
        </w:rPr>
        <w:t>“Lauksaimniecība un pārtika – kādām tām būt? Pievilcīga ES</w:t>
      </w:r>
      <w:r>
        <w:rPr>
          <w:sz w:val="28"/>
          <w:szCs w:val="28"/>
        </w:rPr>
        <w:t> </w:t>
      </w:r>
      <w:r w:rsidRPr="00014233">
        <w:rPr>
          <w:sz w:val="28"/>
          <w:szCs w:val="28"/>
        </w:rPr>
        <w:t>lauksaimniecības un pārtikas nozare, kas kopīgi veidojama nākamo paaudžu labā”,</w:t>
      </w:r>
      <w:bookmarkEnd w:id="18"/>
      <w:r w:rsidRPr="00014233">
        <w:rPr>
          <w:sz w:val="28"/>
          <w:szCs w:val="28"/>
        </w:rPr>
        <w:t xml:space="preserve"> 2025. gada 16. septembra </w:t>
      </w:r>
      <w:r w:rsidRPr="00014233">
        <w:rPr>
          <w:sz w:val="28"/>
          <w:szCs w:val="28"/>
          <w:lang w:bidi="lv-LV"/>
        </w:rPr>
        <w:t xml:space="preserve">sēdē apstiprinātā </w:t>
      </w:r>
      <w:bookmarkEnd w:id="16"/>
      <w:r w:rsidRPr="00014233">
        <w:rPr>
          <w:sz w:val="28"/>
          <w:szCs w:val="28"/>
          <w:lang w:bidi="lv-LV"/>
        </w:rPr>
        <w:t xml:space="preserve">Zemkopības ministrijas pozīcija </w:t>
      </w:r>
      <w:r w:rsidRPr="00014233">
        <w:rPr>
          <w:sz w:val="28"/>
          <w:szCs w:val="28"/>
        </w:rPr>
        <w:t xml:space="preserve">Nr. 1 </w:t>
      </w:r>
      <w:bookmarkEnd w:id="17"/>
      <w:r w:rsidRPr="00014233">
        <w:rPr>
          <w:sz w:val="28"/>
          <w:szCs w:val="28"/>
        </w:rPr>
        <w:t>“</w:t>
      </w:r>
      <w:bookmarkStart w:id="19" w:name="OLE_LINK26"/>
      <w:r w:rsidRPr="00014233">
        <w:rPr>
          <w:sz w:val="28"/>
          <w:szCs w:val="28"/>
        </w:rPr>
        <w:t xml:space="preserve">Par </w:t>
      </w:r>
      <w:r w:rsidRPr="00014233">
        <w:rPr>
          <w:rFonts w:eastAsia="Calibri"/>
          <w:color w:val="000000"/>
          <w:sz w:val="28"/>
          <w:szCs w:val="28"/>
        </w:rPr>
        <w:t>Priekšlikumu Eiropas Parlamenta un Padomes regulai, ar ko nosaka nosacījumus Savienības atbalsta īstenošanai Kopējai lauksaimniecības politikai laikposmā no 2028. gada līdz 2034. gadam (KLP regula)</w:t>
      </w:r>
      <w:bookmarkEnd w:id="19"/>
      <w:r w:rsidRPr="00014233">
        <w:rPr>
          <w:rFonts w:eastAsia="Calibri"/>
          <w:color w:val="000000"/>
          <w:sz w:val="28"/>
          <w:szCs w:val="28"/>
        </w:rPr>
        <w:t xml:space="preserve">; </w:t>
      </w:r>
      <w:bookmarkStart w:id="20" w:name="OLE_LINK11"/>
      <w:r w:rsidRPr="00014233">
        <w:rPr>
          <w:rFonts w:eastAsia="Calibri"/>
          <w:color w:val="000000"/>
          <w:sz w:val="28"/>
          <w:szCs w:val="28"/>
        </w:rPr>
        <w:t xml:space="preserve">Priekšlikumu Regulai, ar ko Regulu (ES) Nr. 1308/2013 groza attiecībā uz skolu apgādes programmu, nozaru intervencēm, olbaltumvielu nozari, kaņepēm, tirdzniecības standartiem, ievedmuitas nodokļiem, piegāžu pieejamību un garantijām </w:t>
      </w:r>
      <w:bookmarkEnd w:id="20"/>
      <w:r w:rsidRPr="00014233">
        <w:rPr>
          <w:rFonts w:eastAsia="Calibri"/>
          <w:color w:val="000000"/>
          <w:sz w:val="28"/>
          <w:szCs w:val="28"/>
        </w:rPr>
        <w:t>(TKO regula); Priekšlikumu Padomes Regulai, ar ko Regulu (ES) Nr. 1370/2013 groza attiecībā uz atbalsta shēmu izglītības iestāžu apgādei ar augļiem un dārzeņiem, banāniem un pienu</w:t>
      </w:r>
      <w:r>
        <w:rPr>
          <w:rFonts w:eastAsia="Calibri"/>
          <w:color w:val="000000"/>
          <w:sz w:val="28"/>
          <w:szCs w:val="28"/>
        </w:rPr>
        <w:t>”,</w:t>
      </w:r>
      <w:r w:rsidRPr="00014233">
        <w:rPr>
          <w:rFonts w:eastAsia="Calibri"/>
          <w:color w:val="000000"/>
          <w:sz w:val="28"/>
          <w:szCs w:val="28"/>
        </w:rPr>
        <w:t xml:space="preserve"> </w:t>
      </w:r>
      <w:bookmarkEnd w:id="15"/>
      <w:r w:rsidRPr="00014233">
        <w:rPr>
          <w:iCs/>
          <w:sz w:val="28"/>
          <w:szCs w:val="28"/>
        </w:rPr>
        <w:t xml:space="preserve">un </w:t>
      </w:r>
      <w:r w:rsidRPr="004E04A6">
        <w:rPr>
          <w:bCs/>
          <w:sz w:val="28"/>
          <w:szCs w:val="28"/>
          <w:lang w:bidi="lv-LV"/>
        </w:rPr>
        <w:t>Eiropas Komisijas 2022. gada 11. novembrī apstiprinātajā</w:t>
      </w:r>
      <w:r w:rsidRPr="004E04A6">
        <w:rPr>
          <w:sz w:val="28"/>
          <w:szCs w:val="28"/>
          <w:lang w:bidi="lv-LV"/>
        </w:rPr>
        <w:t xml:space="preserve"> Kopējās lauksaimniecības politikas stratēģiskajā plānā </w:t>
      </w:r>
      <w:r w:rsidRPr="004E04A6">
        <w:rPr>
          <w:bCs/>
          <w:sz w:val="28"/>
          <w:szCs w:val="28"/>
          <w:lang w:bidi="lv-LV"/>
        </w:rPr>
        <w:t>2023.</w:t>
      </w:r>
      <w:r w:rsidRPr="004E04A6">
        <w:rPr>
          <w:sz w:val="28"/>
          <w:szCs w:val="28"/>
          <w:lang w:bidi="lv-LV"/>
        </w:rPr>
        <w:t>–</w:t>
      </w:r>
      <w:r w:rsidRPr="004E04A6">
        <w:rPr>
          <w:bCs/>
          <w:sz w:val="28"/>
          <w:szCs w:val="28"/>
          <w:lang w:bidi="lv-LV"/>
        </w:rPr>
        <w:t>2027. gadam</w:t>
      </w:r>
      <w:r w:rsidRPr="004E04A6">
        <w:rPr>
          <w:sz w:val="28"/>
          <w:szCs w:val="28"/>
          <w:lang w:bidi="lv-LV"/>
        </w:rPr>
        <w:t xml:space="preserve"> izvirzītās prioritātes</w:t>
      </w:r>
      <w:r w:rsidRPr="004E04A6">
        <w:rPr>
          <w:sz w:val="28"/>
          <w:szCs w:val="28"/>
          <w:vertAlign w:val="superscript"/>
          <w:lang w:bidi="lv-LV"/>
        </w:rPr>
        <w:footnoteReference w:id="1"/>
      </w:r>
      <w:r>
        <w:rPr>
          <w:sz w:val="28"/>
          <w:szCs w:val="28"/>
          <w:lang w:bidi="lv-LV"/>
        </w:rPr>
        <w:t>;</w:t>
      </w:r>
    </w:p>
    <w:bookmarkEnd w:id="4"/>
    <w:p w:rsidR="00802D2B" w:rsidP="00A55B25" w:rsidRDefault="00802D2B" w14:paraId="3734D183" w14:textId="1C9FE351">
      <w:pPr>
        <w:ind w:firstLine="567"/>
        <w:jc w:val="both"/>
        <w:rPr>
          <w:b/>
          <w:sz w:val="28"/>
          <w:szCs w:val="28"/>
          <w:u w:val="single"/>
        </w:rPr>
      </w:pPr>
      <w:r>
        <w:rPr>
          <w:b/>
          <w:bCs/>
          <w:sz w:val="28"/>
          <w:szCs w:val="28"/>
          <w:u w:val="single"/>
          <w:lang w:eastAsia="ar-SA"/>
        </w:rPr>
        <w:t>5</w:t>
      </w:r>
      <w:r w:rsidRPr="000F7B49">
        <w:rPr>
          <w:b/>
          <w:bCs/>
          <w:sz w:val="28"/>
          <w:szCs w:val="28"/>
          <w:u w:val="single"/>
          <w:lang w:eastAsia="ar-SA"/>
        </w:rPr>
        <w:t>. punktu</w:t>
      </w:r>
      <w:r w:rsidRPr="000F7B49">
        <w:rPr>
          <w:sz w:val="28"/>
          <w:szCs w:val="28"/>
          <w:lang w:eastAsia="ar-SA"/>
        </w:rPr>
        <w:t xml:space="preserve"> “</w:t>
      </w:r>
      <w:r w:rsidRPr="0008687C">
        <w:rPr>
          <w:bCs/>
          <w:sz w:val="28"/>
          <w:szCs w:val="28"/>
          <w:lang w:eastAsia="ar-SA" w:bidi="lv-LV"/>
        </w:rPr>
        <w:t>Sievietes laukos</w:t>
      </w:r>
      <w:r w:rsidRPr="0008687C">
        <w:rPr>
          <w:sz w:val="28"/>
          <w:szCs w:val="28"/>
          <w:lang w:eastAsia="ar-SA"/>
        </w:rPr>
        <w:t>”,</w:t>
      </w:r>
      <w:r w:rsidRPr="000F7B49">
        <w:rPr>
          <w:sz w:val="28"/>
          <w:szCs w:val="28"/>
          <w:lang w:eastAsia="ar-SA"/>
        </w:rPr>
        <w:t xml:space="preserve"> </w:t>
      </w:r>
      <w:r>
        <w:rPr>
          <w:sz w:val="28"/>
          <w:szCs w:val="28"/>
        </w:rPr>
        <w:t xml:space="preserve">jo Latvijas nostājas pamatā ir </w:t>
      </w:r>
      <w:r w:rsidRPr="00F77701">
        <w:rPr>
          <w:sz w:val="28"/>
          <w:szCs w:val="28"/>
          <w:lang w:bidi="lv-LV"/>
        </w:rPr>
        <w:t xml:space="preserve">Ministru kabineta </w:t>
      </w:r>
      <w:r w:rsidRPr="001235EF">
        <w:rPr>
          <w:sz w:val="28"/>
          <w:szCs w:val="28"/>
        </w:rPr>
        <w:t>202</w:t>
      </w:r>
      <w:r>
        <w:rPr>
          <w:sz w:val="28"/>
          <w:szCs w:val="28"/>
        </w:rPr>
        <w:t>4</w:t>
      </w:r>
      <w:r w:rsidRPr="001235EF">
        <w:rPr>
          <w:sz w:val="28"/>
          <w:szCs w:val="28"/>
        </w:rPr>
        <w:t xml:space="preserve">. gada </w:t>
      </w:r>
      <w:r>
        <w:rPr>
          <w:sz w:val="28"/>
          <w:szCs w:val="28"/>
        </w:rPr>
        <w:t>9</w:t>
      </w:r>
      <w:r w:rsidRPr="001235EF">
        <w:rPr>
          <w:sz w:val="28"/>
          <w:szCs w:val="28"/>
        </w:rPr>
        <w:t xml:space="preserve">. </w:t>
      </w:r>
      <w:r>
        <w:rPr>
          <w:sz w:val="28"/>
          <w:szCs w:val="28"/>
        </w:rPr>
        <w:t>jūlija</w:t>
      </w:r>
      <w:r w:rsidRPr="00F77701">
        <w:rPr>
          <w:sz w:val="28"/>
          <w:szCs w:val="28"/>
        </w:rPr>
        <w:t xml:space="preserve"> </w:t>
      </w:r>
      <w:r w:rsidRPr="00F77701">
        <w:rPr>
          <w:sz w:val="28"/>
          <w:szCs w:val="28"/>
          <w:lang w:bidi="lv-LV"/>
        </w:rPr>
        <w:t xml:space="preserve">sēdē apstiprinātā Zemkopības ministrijas pozīcija </w:t>
      </w:r>
      <w:r w:rsidRPr="00F77701">
        <w:rPr>
          <w:sz w:val="28"/>
          <w:szCs w:val="28"/>
        </w:rPr>
        <w:t>Nr. 1</w:t>
      </w:r>
      <w:r>
        <w:rPr>
          <w:sz w:val="28"/>
          <w:szCs w:val="28"/>
        </w:rPr>
        <w:t xml:space="preserve"> </w:t>
      </w:r>
      <w:r>
        <w:rPr>
          <w:sz w:val="28"/>
          <w:szCs w:val="28"/>
          <w:lang w:eastAsia="ar-SA" w:bidi="lv-LV"/>
        </w:rPr>
        <w:t>“</w:t>
      </w:r>
      <w:r w:rsidRPr="00CB23AC">
        <w:rPr>
          <w:sz w:val="28"/>
          <w:szCs w:val="28"/>
          <w:lang w:eastAsia="ar-SA" w:bidi="lv-LV"/>
        </w:rPr>
        <w:t xml:space="preserve">Lauku apvidu dzīvotspēja </w:t>
      </w:r>
      <w:r>
        <w:rPr>
          <w:sz w:val="28"/>
          <w:szCs w:val="28"/>
          <w:lang w:eastAsia="ar-SA" w:bidi="lv-LV"/>
        </w:rPr>
        <w:t>–</w:t>
      </w:r>
      <w:r w:rsidRPr="00CB23AC">
        <w:rPr>
          <w:sz w:val="28"/>
          <w:szCs w:val="28"/>
          <w:lang w:eastAsia="ar-SA" w:bidi="lv-LV"/>
        </w:rPr>
        <w:t xml:space="preserve"> paaudžu nomaiņa un demogrāfiskie aspekti</w:t>
      </w:r>
      <w:r>
        <w:rPr>
          <w:sz w:val="28"/>
          <w:szCs w:val="28"/>
          <w:lang w:eastAsia="ar-SA" w:bidi="lv-LV"/>
        </w:rPr>
        <w:t>”</w:t>
      </w:r>
      <w:r w:rsidR="00124077">
        <w:rPr>
          <w:sz w:val="28"/>
          <w:szCs w:val="28"/>
          <w:lang w:eastAsia="ar-SA" w:bidi="lv-LV"/>
        </w:rPr>
        <w:t xml:space="preserve"> un</w:t>
      </w:r>
      <w:r>
        <w:rPr>
          <w:sz w:val="28"/>
          <w:szCs w:val="28"/>
          <w:lang w:eastAsia="ar-SA" w:bidi="lv-LV"/>
        </w:rPr>
        <w:t xml:space="preserve"> </w:t>
      </w:r>
      <w:r w:rsidRPr="004E04A6">
        <w:rPr>
          <w:bCs/>
          <w:sz w:val="28"/>
          <w:szCs w:val="28"/>
          <w:lang w:eastAsia="ar-SA" w:bidi="lv-LV"/>
        </w:rPr>
        <w:t>Eiropas Komisijas 2022. gada 11. novembrī apstiprinātajā</w:t>
      </w:r>
      <w:r w:rsidRPr="004E04A6">
        <w:rPr>
          <w:sz w:val="28"/>
          <w:szCs w:val="28"/>
          <w:lang w:eastAsia="ar-SA" w:bidi="lv-LV"/>
        </w:rPr>
        <w:t xml:space="preserve"> Kopējās lauksaimniecības politikas stratēģiskajā plānā </w:t>
      </w:r>
      <w:r w:rsidRPr="004E04A6">
        <w:rPr>
          <w:bCs/>
          <w:sz w:val="28"/>
          <w:szCs w:val="28"/>
          <w:lang w:eastAsia="ar-SA" w:bidi="lv-LV"/>
        </w:rPr>
        <w:t>2023.</w:t>
      </w:r>
      <w:r w:rsidRPr="004E04A6">
        <w:rPr>
          <w:sz w:val="28"/>
          <w:szCs w:val="28"/>
          <w:lang w:eastAsia="ar-SA" w:bidi="lv-LV"/>
        </w:rPr>
        <w:t>–</w:t>
      </w:r>
      <w:r w:rsidRPr="004E04A6">
        <w:rPr>
          <w:bCs/>
          <w:sz w:val="28"/>
          <w:szCs w:val="28"/>
          <w:lang w:eastAsia="ar-SA" w:bidi="lv-LV"/>
        </w:rPr>
        <w:t>2027. gadam</w:t>
      </w:r>
      <w:r w:rsidRPr="004E04A6">
        <w:rPr>
          <w:sz w:val="28"/>
          <w:szCs w:val="28"/>
          <w:lang w:eastAsia="ar-SA" w:bidi="lv-LV"/>
        </w:rPr>
        <w:t xml:space="preserve"> izvirzītās prioritātes</w:t>
      </w:r>
      <w:r w:rsidRPr="00802D2B">
        <w:rPr>
          <w:bCs/>
          <w:sz w:val="28"/>
          <w:szCs w:val="28"/>
        </w:rPr>
        <w:t>;</w:t>
      </w:r>
    </w:p>
    <w:p w:rsidRPr="00367F0A" w:rsidR="00802D2B" w:rsidP="00802D2B" w:rsidRDefault="00802D2B" w14:paraId="3B2711EA" w14:textId="77777777">
      <w:pPr>
        <w:ind w:firstLine="567"/>
        <w:jc w:val="both"/>
        <w:rPr>
          <w:sz w:val="28"/>
          <w:szCs w:val="28"/>
        </w:rPr>
      </w:pPr>
      <w:r>
        <w:rPr>
          <w:b/>
          <w:sz w:val="28"/>
          <w:szCs w:val="28"/>
          <w:u w:val="single"/>
        </w:rPr>
        <w:lastRenderedPageBreak/>
        <w:t>6</w:t>
      </w:r>
      <w:r w:rsidRPr="000F7B49">
        <w:rPr>
          <w:b/>
          <w:sz w:val="28"/>
          <w:szCs w:val="28"/>
          <w:u w:val="single"/>
        </w:rPr>
        <w:t>. punktu</w:t>
      </w:r>
      <w:r w:rsidRPr="000F7B49">
        <w:rPr>
          <w:bCs/>
          <w:sz w:val="28"/>
          <w:szCs w:val="28"/>
        </w:rPr>
        <w:t xml:space="preserve"> “Ar lauksaimniecību saistīti tirdzniecības jautājumi”, </w:t>
      </w:r>
      <w:r w:rsidRPr="000F7B49">
        <w:rPr>
          <w:bCs/>
          <w:iCs/>
          <w:sz w:val="28"/>
          <w:szCs w:val="28"/>
        </w:rPr>
        <w:t xml:space="preserve">jo Latvijas nostājas pamatā ir </w:t>
      </w:r>
    </w:p>
    <w:p w:rsidRPr="000F7B49" w:rsidR="00802D2B" w:rsidP="00802D2B" w:rsidRDefault="00802D2B" w14:paraId="64E70FAD" w14:textId="77777777">
      <w:pPr>
        <w:ind w:firstLine="567"/>
        <w:jc w:val="both"/>
        <w:rPr>
          <w:bCs/>
          <w:iCs/>
          <w:sz w:val="28"/>
          <w:szCs w:val="28"/>
          <w:lang w:bidi="lv-LV"/>
        </w:rPr>
      </w:pPr>
      <w:r w:rsidRPr="000F7B49">
        <w:rPr>
          <w:bCs/>
          <w:iCs/>
          <w:sz w:val="28"/>
          <w:szCs w:val="28"/>
        </w:rPr>
        <w:t xml:space="preserve">a) </w:t>
      </w:r>
      <w:bookmarkStart w:id="21" w:name="OLE_LINK145"/>
      <w:r w:rsidRPr="000F7B49">
        <w:rPr>
          <w:bCs/>
          <w:iCs/>
          <w:sz w:val="28"/>
          <w:szCs w:val="28"/>
          <w:lang w:bidi="lv-LV"/>
        </w:rPr>
        <w:t xml:space="preserve">Ministru kabineta 2021. gada 18. maija sēdē apstiprinātā Ārlietu ministrijas nacionālā pozīcija Nr. 1 </w:t>
      </w:r>
      <w:bookmarkEnd w:id="21"/>
      <w:r w:rsidRPr="000F7B49">
        <w:rPr>
          <w:bCs/>
          <w:iCs/>
          <w:sz w:val="28"/>
          <w:szCs w:val="28"/>
          <w:lang w:bidi="lv-LV"/>
        </w:rPr>
        <w:t>“Par Eiropas Komisijas paziņojumu Eiropas Parlamentam, Padomei, Eiropas Ekonomikas un Sociālo lietu komitejai un Reģionu komitejai “Tirdzniecības politikas pārskatīšana – atvērta, ilgtspējīga un pārliecinoša tirdzniecības politika”</w:t>
      </w:r>
      <w:r>
        <w:rPr>
          <w:bCs/>
          <w:iCs/>
          <w:sz w:val="28"/>
          <w:szCs w:val="28"/>
          <w:lang w:bidi="lv-LV"/>
        </w:rPr>
        <w:t>”</w:t>
      </w:r>
      <w:r w:rsidRPr="000F7B49">
        <w:rPr>
          <w:bCs/>
          <w:iCs/>
          <w:sz w:val="28"/>
          <w:szCs w:val="28"/>
          <w:lang w:bidi="lv-LV"/>
        </w:rPr>
        <w:t>;</w:t>
      </w:r>
    </w:p>
    <w:p w:rsidRPr="000F7B49" w:rsidR="00802D2B" w:rsidP="00802D2B" w:rsidRDefault="00802D2B" w14:paraId="0F515F9B" w14:textId="77777777">
      <w:pPr>
        <w:ind w:firstLine="567"/>
        <w:jc w:val="both"/>
        <w:rPr>
          <w:bCs/>
          <w:iCs/>
          <w:sz w:val="28"/>
          <w:szCs w:val="28"/>
        </w:rPr>
      </w:pPr>
      <w:r w:rsidRPr="000F7B49">
        <w:rPr>
          <w:bCs/>
          <w:iCs/>
          <w:sz w:val="28"/>
          <w:szCs w:val="28"/>
          <w:lang w:bidi="lv-LV"/>
        </w:rPr>
        <w:t xml:space="preserve">b) </w:t>
      </w:r>
      <w:r w:rsidRPr="000F7B49">
        <w:rPr>
          <w:sz w:val="28"/>
          <w:szCs w:val="28"/>
        </w:rPr>
        <w:t>Ministru kabineta 2025.</w:t>
      </w:r>
      <w:r>
        <w:rPr>
          <w:sz w:val="28"/>
          <w:szCs w:val="28"/>
        </w:rPr>
        <w:t> </w:t>
      </w:r>
      <w:r w:rsidRPr="000F7B49">
        <w:rPr>
          <w:sz w:val="28"/>
          <w:szCs w:val="28"/>
        </w:rPr>
        <w:t>gada 23. septembra sēdē apstiprinātā Ārlietu ministrijas pozīcija Nr.</w:t>
      </w:r>
      <w:r>
        <w:rPr>
          <w:sz w:val="28"/>
          <w:szCs w:val="28"/>
        </w:rPr>
        <w:t> </w:t>
      </w:r>
      <w:r w:rsidRPr="000F7B49">
        <w:rPr>
          <w:sz w:val="28"/>
          <w:szCs w:val="28"/>
        </w:rPr>
        <w:t>1 “Par priekšlikumu Padomes lēmumam par nostāju, kas Eiropas Savienības vārdā jāieņem Asociācijas komitejā tās Tirdzniecības komitejas sastāvā, kura izveidota ar Asociācijas nolīgumu starp Eiropas Savienību un Eiropas Atomenerģijas kopienu un to dalībvalstīm, no vienas puses, un Ukrainu, no otras puses, attiecībā uz muitas nodokļu samazināšanu un atcelšanu”</w:t>
      </w:r>
      <w:r w:rsidRPr="000F7B49">
        <w:rPr>
          <w:bCs/>
          <w:iCs/>
          <w:sz w:val="28"/>
          <w:szCs w:val="28"/>
        </w:rPr>
        <w:t>;</w:t>
      </w:r>
    </w:p>
    <w:p w:rsidR="00802D2B" w:rsidP="00802D2B" w:rsidRDefault="00802D2B" w14:paraId="3FCD652C" w14:textId="77777777">
      <w:pPr>
        <w:ind w:firstLine="567"/>
        <w:jc w:val="both"/>
        <w:rPr>
          <w:bCs/>
          <w:iCs/>
          <w:sz w:val="28"/>
          <w:szCs w:val="28"/>
        </w:rPr>
      </w:pPr>
      <w:r w:rsidRPr="000F7B49">
        <w:rPr>
          <w:bCs/>
          <w:iCs/>
          <w:sz w:val="28"/>
          <w:szCs w:val="28"/>
        </w:rPr>
        <w:t xml:space="preserve">c) </w:t>
      </w:r>
      <w:bookmarkStart w:id="22" w:name="OLE_LINK48"/>
      <w:r w:rsidRPr="000F7B49">
        <w:rPr>
          <w:bCs/>
          <w:iCs/>
          <w:sz w:val="28"/>
          <w:szCs w:val="28"/>
        </w:rPr>
        <w:t>Ministru kabineta 2025.</w:t>
      </w:r>
      <w:r>
        <w:rPr>
          <w:bCs/>
          <w:iCs/>
          <w:sz w:val="28"/>
          <w:szCs w:val="28"/>
        </w:rPr>
        <w:t> </w:t>
      </w:r>
      <w:r w:rsidRPr="000F7B49">
        <w:rPr>
          <w:bCs/>
          <w:iCs/>
          <w:sz w:val="28"/>
          <w:szCs w:val="28"/>
        </w:rPr>
        <w:t>gada 18.</w:t>
      </w:r>
      <w:r>
        <w:rPr>
          <w:bCs/>
          <w:iCs/>
          <w:sz w:val="28"/>
          <w:szCs w:val="28"/>
        </w:rPr>
        <w:t> </w:t>
      </w:r>
      <w:r w:rsidRPr="000F7B49">
        <w:rPr>
          <w:bCs/>
          <w:iCs/>
          <w:sz w:val="28"/>
          <w:szCs w:val="28"/>
        </w:rPr>
        <w:t xml:space="preserve">februāra sēdē apstiprinātā </w:t>
      </w:r>
      <w:bookmarkStart w:id="23" w:name="OLE_LINK47"/>
      <w:r>
        <w:rPr>
          <w:bCs/>
          <w:iCs/>
          <w:sz w:val="28"/>
          <w:szCs w:val="28"/>
        </w:rPr>
        <w:t xml:space="preserve">Ārlietu ministrijas </w:t>
      </w:r>
      <w:r w:rsidRPr="000F7B49">
        <w:rPr>
          <w:bCs/>
          <w:iCs/>
          <w:sz w:val="28"/>
          <w:szCs w:val="28"/>
        </w:rPr>
        <w:t>pozīcija Nr. 1 “Par priekšlikumu Eiropas Parlamenta un Padomes Regulai par izmaiņām muitas nodokļos, kas piemērojami konkrētām importētām precēm, kuru izcelsme ir Krievijas Federācijā un Baltkrievijas Republikā vai kuras tieši vai netieši eksportētas no minētajām valstīm”</w:t>
      </w:r>
      <w:bookmarkEnd w:id="22"/>
      <w:bookmarkEnd w:id="23"/>
      <w:r>
        <w:rPr>
          <w:bCs/>
          <w:iCs/>
          <w:sz w:val="28"/>
          <w:szCs w:val="28"/>
        </w:rPr>
        <w:t>;</w:t>
      </w:r>
    </w:p>
    <w:p w:rsidRPr="004E04A6" w:rsidR="00802D2B" w:rsidP="00802D2B" w:rsidRDefault="00802D2B" w14:paraId="45AF14BD" w14:textId="77777777">
      <w:pPr>
        <w:ind w:firstLine="567"/>
        <w:jc w:val="both"/>
        <w:rPr>
          <w:bCs/>
          <w:iCs/>
          <w:sz w:val="28"/>
          <w:szCs w:val="28"/>
        </w:rPr>
      </w:pPr>
      <w:r>
        <w:rPr>
          <w:bCs/>
          <w:iCs/>
          <w:sz w:val="28"/>
          <w:szCs w:val="28"/>
        </w:rPr>
        <w:t xml:space="preserve">d) </w:t>
      </w:r>
      <w:r w:rsidRPr="004E04A6">
        <w:rPr>
          <w:bCs/>
          <w:iCs/>
          <w:sz w:val="28"/>
          <w:szCs w:val="28"/>
        </w:rPr>
        <w:t>Eiropas Komisijas 2022. gada 11. novembrī apstiprinātajā Kopējās lauksaimniecības politikas stratēģiskajā plānā 2023.–2027. gadam izvirzītās prioritātes</w:t>
      </w:r>
      <w:r>
        <w:rPr>
          <w:bCs/>
          <w:iCs/>
          <w:sz w:val="28"/>
          <w:szCs w:val="28"/>
        </w:rPr>
        <w:t>.</w:t>
      </w:r>
    </w:p>
    <w:p w:rsidRPr="000F7B49" w:rsidR="00B64E65" w:rsidP="00B64E65" w:rsidRDefault="00B64E65" w14:paraId="36F03BF4" w14:textId="77777777">
      <w:pPr>
        <w:ind w:firstLine="567"/>
        <w:jc w:val="both"/>
        <w:rPr>
          <w:bCs/>
          <w:iCs/>
          <w:sz w:val="28"/>
          <w:szCs w:val="28"/>
        </w:rPr>
      </w:pPr>
    </w:p>
    <w:p w:rsidR="00B64E65" w:rsidP="00B64E65" w:rsidRDefault="00B64E65" w14:paraId="2E46084D" w14:textId="73370FB3">
      <w:pPr>
        <w:ind w:firstLine="567"/>
        <w:jc w:val="both"/>
        <w:rPr>
          <w:bCs/>
          <w:sz w:val="28"/>
          <w:szCs w:val="28"/>
        </w:rPr>
      </w:pPr>
      <w:r w:rsidRPr="000F7B49">
        <w:rPr>
          <w:rFonts w:eastAsia="Calibri"/>
          <w:b/>
          <w:iCs/>
          <w:sz w:val="28"/>
          <w:szCs w:val="28"/>
        </w:rPr>
        <w:t xml:space="preserve">Darba kārtības </w:t>
      </w:r>
      <w:r>
        <w:rPr>
          <w:rFonts w:eastAsia="Calibri"/>
          <w:b/>
          <w:iCs/>
          <w:sz w:val="28"/>
          <w:szCs w:val="28"/>
          <w:u w:val="single"/>
        </w:rPr>
        <w:t>3</w:t>
      </w:r>
      <w:r w:rsidRPr="000F7B49">
        <w:rPr>
          <w:rFonts w:eastAsia="Calibri"/>
          <w:b/>
          <w:iCs/>
          <w:sz w:val="28"/>
          <w:szCs w:val="28"/>
          <w:u w:val="single"/>
        </w:rPr>
        <w:t>. punkts</w:t>
      </w:r>
      <w:r w:rsidRPr="000F7B49">
        <w:rPr>
          <w:rFonts w:eastAsia="Calibri"/>
          <w:b/>
          <w:iCs/>
          <w:sz w:val="28"/>
          <w:szCs w:val="28"/>
        </w:rPr>
        <w:t xml:space="preserve"> </w:t>
      </w:r>
      <w:r w:rsidRPr="00B64E65">
        <w:rPr>
          <w:rFonts w:eastAsia="Calibri"/>
          <w:b/>
          <w:iCs/>
          <w:sz w:val="28"/>
          <w:szCs w:val="28"/>
        </w:rPr>
        <w:t>“</w:t>
      </w:r>
      <w:r w:rsidRPr="00B64E65">
        <w:rPr>
          <w:b/>
          <w:sz w:val="28"/>
          <w:szCs w:val="28"/>
        </w:rPr>
        <w:t>Īrijas prezidentūras darba programma”</w:t>
      </w:r>
    </w:p>
    <w:p w:rsidR="00B64E65" w:rsidP="00B64E65" w:rsidRDefault="00B64E65" w14:paraId="7E23159D" w14:textId="2A5791C3">
      <w:pPr>
        <w:ind w:firstLine="567"/>
        <w:jc w:val="both"/>
        <w:rPr>
          <w:bCs/>
          <w:i/>
          <w:iCs/>
          <w:sz w:val="28"/>
          <w:szCs w:val="28"/>
        </w:rPr>
      </w:pPr>
      <w:r w:rsidRPr="00B64E65">
        <w:rPr>
          <w:bCs/>
          <w:i/>
          <w:iCs/>
          <w:sz w:val="28"/>
          <w:szCs w:val="28"/>
        </w:rPr>
        <w:t>Prezidentūras sniegta informācija</w:t>
      </w:r>
    </w:p>
    <w:p w:rsidR="009B7CD7" w:rsidP="003E1BB7" w:rsidRDefault="009B7CD7" w14:paraId="4E5DCC1F" w14:textId="77777777">
      <w:pPr>
        <w:jc w:val="both"/>
        <w:rPr>
          <w:bCs/>
          <w:i/>
          <w:iCs/>
          <w:sz w:val="28"/>
          <w:szCs w:val="28"/>
        </w:rPr>
      </w:pPr>
    </w:p>
    <w:p w:rsidRPr="00417A6F" w:rsidR="00802D2B" w:rsidP="00802D2B" w:rsidRDefault="00802D2B" w14:paraId="37AF8317" w14:textId="77777777">
      <w:pPr>
        <w:ind w:firstLine="567"/>
        <w:jc w:val="both"/>
        <w:rPr>
          <w:bCs/>
          <w:sz w:val="28"/>
          <w:szCs w:val="28"/>
        </w:rPr>
      </w:pPr>
      <w:bookmarkStart w:id="24" w:name="OLE_LINK44"/>
      <w:r>
        <w:rPr>
          <w:bCs/>
          <w:sz w:val="28"/>
          <w:szCs w:val="28"/>
        </w:rPr>
        <w:t>Īrijas prezidentūra uzsver, ka l</w:t>
      </w:r>
      <w:r w:rsidRPr="00417A6F">
        <w:rPr>
          <w:bCs/>
          <w:sz w:val="28"/>
          <w:szCs w:val="28"/>
        </w:rPr>
        <w:t xml:space="preserve">auksaimniecībai un zivsaimniecībai ir </w:t>
      </w:r>
      <w:r>
        <w:rPr>
          <w:bCs/>
          <w:sz w:val="28"/>
          <w:szCs w:val="28"/>
        </w:rPr>
        <w:t>liela</w:t>
      </w:r>
      <w:r w:rsidRPr="00417A6F">
        <w:rPr>
          <w:bCs/>
          <w:sz w:val="28"/>
          <w:szCs w:val="28"/>
        </w:rPr>
        <w:t xml:space="preserve"> nozīme Eiropas pārtikas nodrošinājuma stiprināšanā, ekonomiskās konkurētspējas veicināšanā un lauku un piekrastes kopienu ilgtspējas nodrošināšanā, vienlaikus sekmējot Savienības klimata un vides mērķu sasniegšanu.</w:t>
      </w:r>
    </w:p>
    <w:p w:rsidRPr="00AB600E" w:rsidR="00802D2B" w:rsidP="00802D2B" w:rsidRDefault="00802D2B" w14:paraId="6344C958" w14:textId="77777777">
      <w:pPr>
        <w:ind w:firstLine="567"/>
        <w:jc w:val="both"/>
        <w:rPr>
          <w:bCs/>
          <w:sz w:val="28"/>
          <w:szCs w:val="28"/>
        </w:rPr>
      </w:pPr>
      <w:r w:rsidRPr="00417A6F">
        <w:rPr>
          <w:bCs/>
          <w:sz w:val="28"/>
          <w:szCs w:val="28"/>
        </w:rPr>
        <w:t>Īrijas prezidentūra īpašu uzmanību pievērsīs pārtikas nodrošinājuma, konkurētspējas, regulējuma vienkāršošanas, ilgtspējas un paaudžu nomaiņas jautājumiem</w:t>
      </w:r>
      <w:bookmarkStart w:id="25" w:name="OLE_LINK51"/>
      <w:r>
        <w:rPr>
          <w:bCs/>
          <w:sz w:val="28"/>
          <w:szCs w:val="28"/>
        </w:rPr>
        <w:t xml:space="preserve"> un </w:t>
      </w:r>
      <w:r w:rsidRPr="003E1BB7">
        <w:rPr>
          <w:bCs/>
          <w:sz w:val="28"/>
          <w:szCs w:val="28"/>
        </w:rPr>
        <w:t>uzsvērs nepieciešamību arī turpmāk ES politikas veidošanā īpašu uzmanību pievērst lauku kopienām un lauku attīstībai, kā arī nodrošināt tām atbilstošu finansējuma atbalstu.</w:t>
      </w:r>
    </w:p>
    <w:p w:rsidRPr="00AB600E" w:rsidR="00802D2B" w:rsidP="00802D2B" w:rsidRDefault="00802D2B" w14:paraId="60ED1374" w14:textId="77777777">
      <w:pPr>
        <w:ind w:firstLine="567"/>
        <w:jc w:val="both"/>
        <w:rPr>
          <w:sz w:val="28"/>
          <w:szCs w:val="28"/>
          <w:lang w:bidi="lv-LV"/>
        </w:rPr>
      </w:pPr>
      <w:bookmarkStart w:id="26" w:name="OLE_LINK39"/>
      <w:bookmarkEnd w:id="25"/>
      <w:r w:rsidRPr="00AB600E">
        <w:rPr>
          <w:sz w:val="28"/>
          <w:szCs w:val="28"/>
          <w:lang w:bidi="lv-LV"/>
        </w:rPr>
        <w:t xml:space="preserve">Īrijas prezidentūra par vienu no galvenajām prioritātēm izvirzījusi darbu pie </w:t>
      </w:r>
      <w:r w:rsidRPr="003E1BB7">
        <w:rPr>
          <w:b/>
          <w:bCs/>
          <w:sz w:val="28"/>
          <w:szCs w:val="28"/>
          <w:lang w:bidi="lv-LV"/>
        </w:rPr>
        <w:t xml:space="preserve">nākotnes </w:t>
      </w:r>
      <w:r>
        <w:rPr>
          <w:b/>
          <w:bCs/>
          <w:sz w:val="28"/>
          <w:szCs w:val="28"/>
          <w:lang w:bidi="lv-LV"/>
        </w:rPr>
        <w:t>K</w:t>
      </w:r>
      <w:r w:rsidRPr="003E1BB7">
        <w:rPr>
          <w:b/>
          <w:bCs/>
          <w:sz w:val="28"/>
          <w:szCs w:val="28"/>
          <w:lang w:bidi="lv-LV"/>
        </w:rPr>
        <w:t>opējās lauksaimniecības politikas</w:t>
      </w:r>
      <w:r w:rsidRPr="00AB600E">
        <w:rPr>
          <w:sz w:val="28"/>
          <w:szCs w:val="28"/>
          <w:lang w:bidi="lv-LV"/>
        </w:rPr>
        <w:t xml:space="preserve"> (</w:t>
      </w:r>
      <w:r>
        <w:rPr>
          <w:sz w:val="28"/>
          <w:szCs w:val="28"/>
          <w:lang w:bidi="lv-LV"/>
        </w:rPr>
        <w:t xml:space="preserve">turpmāk – </w:t>
      </w:r>
      <w:r w:rsidRPr="00AB600E">
        <w:rPr>
          <w:sz w:val="28"/>
          <w:szCs w:val="28"/>
          <w:lang w:bidi="lv-LV"/>
        </w:rPr>
        <w:t>KLP), uzsverot nepieciešamību pēc vienkāršākas, stabilākas un taisnīgākas KLP. Prezidentūra īpašu uzmanību pievērsīs regulējuma vienkāršošanai un jautājumam par elastību kopējā ES regulējumā, ļaujot dalībvalstīm ņemt vērā reģionālās īpatnības un nozaru vajadzības.</w:t>
      </w:r>
      <w:r>
        <w:rPr>
          <w:sz w:val="28"/>
          <w:szCs w:val="28"/>
          <w:lang w:bidi="lv-LV"/>
        </w:rPr>
        <w:t xml:space="preserve"> </w:t>
      </w:r>
      <w:bookmarkEnd w:id="26"/>
    </w:p>
    <w:p w:rsidR="00802D2B" w:rsidP="00802D2B" w:rsidRDefault="00802D2B" w14:paraId="021024DB" w14:textId="77777777">
      <w:pPr>
        <w:ind w:firstLine="567"/>
        <w:jc w:val="both"/>
        <w:rPr>
          <w:sz w:val="28"/>
          <w:szCs w:val="28"/>
          <w:lang w:bidi="lv-LV"/>
        </w:rPr>
      </w:pPr>
      <w:r w:rsidRPr="00AB600E">
        <w:rPr>
          <w:sz w:val="28"/>
          <w:szCs w:val="28"/>
          <w:lang w:bidi="lv-LV"/>
        </w:rPr>
        <w:t xml:space="preserve">Īrijas prezidentūra uzsver </w:t>
      </w:r>
      <w:r w:rsidRPr="00AB600E">
        <w:rPr>
          <w:b/>
          <w:bCs/>
          <w:sz w:val="28"/>
          <w:szCs w:val="28"/>
          <w:lang w:bidi="lv-LV"/>
        </w:rPr>
        <w:t xml:space="preserve">lopkopības </w:t>
      </w:r>
      <w:r>
        <w:rPr>
          <w:b/>
          <w:bCs/>
          <w:sz w:val="28"/>
          <w:szCs w:val="28"/>
          <w:lang w:bidi="lv-LV"/>
        </w:rPr>
        <w:t xml:space="preserve">lielo </w:t>
      </w:r>
      <w:r w:rsidRPr="00AB600E">
        <w:rPr>
          <w:b/>
          <w:bCs/>
          <w:sz w:val="28"/>
          <w:szCs w:val="28"/>
          <w:lang w:bidi="lv-LV"/>
        </w:rPr>
        <w:t>nozīm</w:t>
      </w:r>
      <w:r>
        <w:rPr>
          <w:b/>
          <w:bCs/>
          <w:sz w:val="28"/>
          <w:szCs w:val="28"/>
          <w:lang w:bidi="lv-LV"/>
        </w:rPr>
        <w:t>i</w:t>
      </w:r>
      <w:r w:rsidRPr="00AB600E">
        <w:rPr>
          <w:sz w:val="28"/>
          <w:szCs w:val="28"/>
          <w:lang w:bidi="lv-LV"/>
        </w:rPr>
        <w:t xml:space="preserve"> Eiropas pārtikas nodrošinājumā, lauku attīstībā un zemes apsaimniekošanā. Prezidentūra veicinās </w:t>
      </w:r>
      <w:r w:rsidRPr="00AB600E">
        <w:rPr>
          <w:sz w:val="28"/>
          <w:szCs w:val="28"/>
          <w:lang w:bidi="lv-LV"/>
        </w:rPr>
        <w:lastRenderedPageBreak/>
        <w:t xml:space="preserve">diskusijas par ilgtspējīgu lopkopību, </w:t>
      </w:r>
      <w:r>
        <w:rPr>
          <w:sz w:val="28"/>
          <w:szCs w:val="28"/>
          <w:lang w:bidi="lv-LV"/>
        </w:rPr>
        <w:t>ievērojot</w:t>
      </w:r>
      <w:r w:rsidRPr="00AB600E">
        <w:rPr>
          <w:sz w:val="28"/>
          <w:szCs w:val="28"/>
          <w:lang w:bidi="lv-LV"/>
        </w:rPr>
        <w:t xml:space="preserve"> dalībvalstu atšķirīgās ražošanas sistēmas un reģionālās īpatnības, kā arī pievērsīs uzmanību </w:t>
      </w:r>
      <w:r w:rsidRPr="00AB600E">
        <w:rPr>
          <w:b/>
          <w:bCs/>
          <w:sz w:val="28"/>
          <w:szCs w:val="28"/>
          <w:lang w:bidi="lv-LV"/>
        </w:rPr>
        <w:t>dzīvnieku labturības jautājumiem</w:t>
      </w:r>
      <w:r w:rsidRPr="00AB600E">
        <w:rPr>
          <w:sz w:val="28"/>
          <w:szCs w:val="28"/>
          <w:lang w:bidi="lv-LV"/>
        </w:rPr>
        <w:t>, uzsverot, ka šīs jomas regulējuma</w:t>
      </w:r>
      <w:r>
        <w:rPr>
          <w:sz w:val="28"/>
          <w:szCs w:val="28"/>
          <w:lang w:bidi="lv-LV"/>
        </w:rPr>
        <w:t xml:space="preserve"> pamatā</w:t>
      </w:r>
      <w:r w:rsidRPr="00AB600E">
        <w:rPr>
          <w:sz w:val="28"/>
          <w:szCs w:val="28"/>
          <w:lang w:bidi="lv-LV"/>
        </w:rPr>
        <w:t xml:space="preserve"> jāb</w:t>
      </w:r>
      <w:r>
        <w:rPr>
          <w:sz w:val="28"/>
          <w:szCs w:val="28"/>
          <w:lang w:bidi="lv-LV"/>
        </w:rPr>
        <w:t>ūt</w:t>
      </w:r>
      <w:r w:rsidRPr="00AB600E">
        <w:rPr>
          <w:sz w:val="28"/>
          <w:szCs w:val="28"/>
          <w:lang w:bidi="lv-LV"/>
        </w:rPr>
        <w:t xml:space="preserve"> zinātnisk</w:t>
      </w:r>
      <w:r>
        <w:rPr>
          <w:sz w:val="28"/>
          <w:szCs w:val="28"/>
          <w:lang w:bidi="lv-LV"/>
        </w:rPr>
        <w:t>iem</w:t>
      </w:r>
      <w:r w:rsidRPr="00AB600E">
        <w:rPr>
          <w:sz w:val="28"/>
          <w:szCs w:val="28"/>
          <w:lang w:bidi="lv-LV"/>
        </w:rPr>
        <w:t xml:space="preserve"> pierādījum</w:t>
      </w:r>
      <w:r>
        <w:rPr>
          <w:sz w:val="28"/>
          <w:szCs w:val="28"/>
          <w:lang w:bidi="lv-LV"/>
        </w:rPr>
        <w:t>iem</w:t>
      </w:r>
      <w:r w:rsidRPr="00AB600E">
        <w:rPr>
          <w:sz w:val="28"/>
          <w:szCs w:val="28"/>
          <w:lang w:bidi="lv-LV"/>
        </w:rPr>
        <w:t xml:space="preserve"> un dalībvalstu labaj</w:t>
      </w:r>
      <w:r>
        <w:rPr>
          <w:sz w:val="28"/>
          <w:szCs w:val="28"/>
          <w:lang w:bidi="lv-LV"/>
        </w:rPr>
        <w:t>ai</w:t>
      </w:r>
      <w:r w:rsidRPr="00AB600E">
        <w:rPr>
          <w:sz w:val="28"/>
          <w:szCs w:val="28"/>
          <w:lang w:bidi="lv-LV"/>
        </w:rPr>
        <w:t xml:space="preserve"> praks</w:t>
      </w:r>
      <w:r>
        <w:rPr>
          <w:sz w:val="28"/>
          <w:szCs w:val="28"/>
          <w:lang w:bidi="lv-LV"/>
        </w:rPr>
        <w:t>ei</w:t>
      </w:r>
      <w:r w:rsidRPr="00AB600E">
        <w:rPr>
          <w:sz w:val="28"/>
          <w:szCs w:val="28"/>
          <w:lang w:bidi="lv-LV"/>
        </w:rPr>
        <w:t>.</w:t>
      </w:r>
    </w:p>
    <w:p w:rsidRPr="00DC34E6" w:rsidR="00802D2B" w:rsidP="00802D2B" w:rsidRDefault="00802D2B" w14:paraId="4062A59F" w14:textId="77777777">
      <w:pPr>
        <w:ind w:firstLine="567"/>
        <w:jc w:val="both"/>
        <w:rPr>
          <w:sz w:val="28"/>
          <w:szCs w:val="28"/>
          <w:lang w:bidi="lv-LV"/>
        </w:rPr>
      </w:pPr>
      <w:r w:rsidRPr="00AB600E">
        <w:rPr>
          <w:sz w:val="28"/>
          <w:szCs w:val="28"/>
          <w:lang w:bidi="lv-LV"/>
        </w:rPr>
        <w:t xml:space="preserve">Īrijas prezidentūra pievērsīsies </w:t>
      </w:r>
      <w:r w:rsidRPr="003E1BB7">
        <w:rPr>
          <w:b/>
          <w:bCs/>
          <w:sz w:val="28"/>
          <w:szCs w:val="28"/>
          <w:lang w:bidi="lv-LV"/>
        </w:rPr>
        <w:t>lauksaimniecības tirgu stabilitātes un tirdzniecības jautājumiem</w:t>
      </w:r>
      <w:r w:rsidRPr="00AB600E">
        <w:rPr>
          <w:sz w:val="28"/>
          <w:szCs w:val="28"/>
          <w:lang w:bidi="lv-LV"/>
        </w:rPr>
        <w:t xml:space="preserve">, īpašu uzmanību veltot cenu attīstībai, ražošanas izmaksām un jutīgo nozaru atbalstam. Vienlaikus prezidentūra atbalstīs atvērtu un </w:t>
      </w:r>
      <w:r>
        <w:rPr>
          <w:sz w:val="28"/>
          <w:szCs w:val="28"/>
          <w:lang w:bidi="lv-LV"/>
        </w:rPr>
        <w:t xml:space="preserve">ar </w:t>
      </w:r>
      <w:r w:rsidRPr="00AB600E">
        <w:rPr>
          <w:sz w:val="28"/>
          <w:szCs w:val="28"/>
          <w:lang w:bidi="lv-LV"/>
        </w:rPr>
        <w:t>noteikum</w:t>
      </w:r>
      <w:r>
        <w:rPr>
          <w:sz w:val="28"/>
          <w:szCs w:val="28"/>
          <w:lang w:bidi="lv-LV"/>
        </w:rPr>
        <w:t>iem</w:t>
      </w:r>
      <w:r w:rsidRPr="00AB600E">
        <w:rPr>
          <w:sz w:val="28"/>
          <w:szCs w:val="28"/>
          <w:lang w:bidi="lv-LV"/>
        </w:rPr>
        <w:t xml:space="preserve"> </w:t>
      </w:r>
      <w:r>
        <w:rPr>
          <w:sz w:val="28"/>
          <w:szCs w:val="28"/>
          <w:lang w:bidi="lv-LV"/>
        </w:rPr>
        <w:t>regulētu</w:t>
      </w:r>
      <w:r w:rsidRPr="00AB600E">
        <w:rPr>
          <w:sz w:val="28"/>
          <w:szCs w:val="28"/>
          <w:lang w:bidi="lv-LV"/>
        </w:rPr>
        <w:t xml:space="preserve"> tirdzniecību, </w:t>
      </w:r>
      <w:r>
        <w:rPr>
          <w:sz w:val="28"/>
          <w:szCs w:val="28"/>
          <w:lang w:bidi="lv-LV"/>
        </w:rPr>
        <w:t xml:space="preserve">lai </w:t>
      </w:r>
      <w:r w:rsidRPr="00AB600E">
        <w:rPr>
          <w:sz w:val="28"/>
          <w:szCs w:val="28"/>
          <w:lang w:bidi="lv-LV"/>
        </w:rPr>
        <w:t>nodrošin</w:t>
      </w:r>
      <w:r>
        <w:rPr>
          <w:sz w:val="28"/>
          <w:szCs w:val="28"/>
          <w:lang w:bidi="lv-LV"/>
        </w:rPr>
        <w:t>ātu</w:t>
      </w:r>
      <w:r w:rsidRPr="00AB600E">
        <w:rPr>
          <w:sz w:val="28"/>
          <w:szCs w:val="28"/>
          <w:lang w:bidi="lv-LV"/>
        </w:rPr>
        <w:t xml:space="preserve"> vienlīdzīgus konkurences apstākļus ES lauksaimniekiem, kā arī </w:t>
      </w:r>
      <w:r>
        <w:rPr>
          <w:sz w:val="28"/>
          <w:szCs w:val="28"/>
          <w:lang w:bidi="lv-LV"/>
        </w:rPr>
        <w:t xml:space="preserve">strādās pie </w:t>
      </w:r>
      <w:r w:rsidRPr="00AB600E">
        <w:rPr>
          <w:sz w:val="28"/>
          <w:szCs w:val="28"/>
          <w:lang w:bidi="lv-LV"/>
        </w:rPr>
        <w:t>bioloģiskās ražošanas un marķēšanas regulējuma pārskatīšan</w:t>
      </w:r>
      <w:r>
        <w:rPr>
          <w:sz w:val="28"/>
          <w:szCs w:val="28"/>
          <w:lang w:bidi="lv-LV"/>
        </w:rPr>
        <w:t>as</w:t>
      </w:r>
      <w:r w:rsidRPr="00AB600E">
        <w:rPr>
          <w:sz w:val="28"/>
          <w:szCs w:val="28"/>
          <w:lang w:bidi="lv-LV"/>
        </w:rPr>
        <w:t>, lai nodrošinātu skaidrāku un praktiskāk piemērojamu regulējumu.</w:t>
      </w:r>
    </w:p>
    <w:p w:rsidR="00802D2B" w:rsidP="00802D2B" w:rsidRDefault="00802D2B" w14:paraId="2378AA38" w14:textId="77777777">
      <w:pPr>
        <w:ind w:firstLine="567"/>
        <w:jc w:val="both"/>
        <w:rPr>
          <w:sz w:val="28"/>
          <w:szCs w:val="28"/>
          <w:lang w:bidi="lv-LV"/>
        </w:rPr>
      </w:pPr>
      <w:r w:rsidRPr="003E1BB7">
        <w:rPr>
          <w:b/>
          <w:bCs/>
          <w:sz w:val="28"/>
          <w:szCs w:val="28"/>
          <w:lang w:bidi="lv-LV"/>
        </w:rPr>
        <w:t>Zivsaimniecības jomā</w:t>
      </w:r>
      <w:r>
        <w:rPr>
          <w:sz w:val="28"/>
          <w:szCs w:val="28"/>
          <w:lang w:bidi="lv-LV"/>
        </w:rPr>
        <w:t xml:space="preserve"> </w:t>
      </w:r>
      <w:r w:rsidRPr="00DC34E6">
        <w:rPr>
          <w:sz w:val="28"/>
          <w:szCs w:val="28"/>
          <w:lang w:bidi="lv-LV"/>
        </w:rPr>
        <w:t>Īrijas prezidentūra</w:t>
      </w:r>
      <w:r>
        <w:rPr>
          <w:sz w:val="28"/>
          <w:szCs w:val="28"/>
          <w:lang w:bidi="lv-LV"/>
        </w:rPr>
        <w:t xml:space="preserve"> tieksies panākt </w:t>
      </w:r>
      <w:r w:rsidRPr="00DC34E6">
        <w:rPr>
          <w:sz w:val="28"/>
          <w:szCs w:val="28"/>
          <w:lang w:bidi="lv-LV"/>
        </w:rPr>
        <w:t>savlaicīg</w:t>
      </w:r>
      <w:r>
        <w:rPr>
          <w:sz w:val="28"/>
          <w:szCs w:val="28"/>
          <w:lang w:bidi="lv-LV"/>
        </w:rPr>
        <w:t>u sarunu pabeigšanu</w:t>
      </w:r>
      <w:r w:rsidRPr="00DC34E6">
        <w:rPr>
          <w:sz w:val="28"/>
          <w:szCs w:val="28"/>
          <w:lang w:bidi="lv-LV"/>
        </w:rPr>
        <w:t xml:space="preserve"> par zvejas iespējām</w:t>
      </w:r>
      <w:r>
        <w:rPr>
          <w:sz w:val="28"/>
          <w:szCs w:val="28"/>
          <w:lang w:bidi="lv-LV"/>
        </w:rPr>
        <w:t>, un tās prioritātes ir</w:t>
      </w:r>
      <w:r w:rsidRPr="00DC34E6">
        <w:rPr>
          <w:sz w:val="28"/>
          <w:szCs w:val="28"/>
          <w:lang w:bidi="lv-LV"/>
        </w:rPr>
        <w:t xml:space="preserve"> vienošanās par zvejas iespējām 2027. gadam,</w:t>
      </w:r>
      <w:r>
        <w:rPr>
          <w:sz w:val="28"/>
          <w:szCs w:val="28"/>
          <w:lang w:bidi="lv-LV"/>
        </w:rPr>
        <w:t xml:space="preserve"> lai nodrošinātu</w:t>
      </w:r>
      <w:r w:rsidRPr="00DC34E6">
        <w:rPr>
          <w:sz w:val="28"/>
          <w:szCs w:val="28"/>
          <w:lang w:bidi="lv-LV"/>
        </w:rPr>
        <w:t xml:space="preserve"> ilgtspējīg</w:t>
      </w:r>
      <w:r>
        <w:rPr>
          <w:sz w:val="28"/>
          <w:szCs w:val="28"/>
          <w:lang w:bidi="lv-LV"/>
        </w:rPr>
        <w:t>u</w:t>
      </w:r>
      <w:r w:rsidRPr="00DC34E6">
        <w:rPr>
          <w:sz w:val="28"/>
          <w:szCs w:val="28"/>
          <w:lang w:bidi="lv-LV"/>
        </w:rPr>
        <w:t xml:space="preserve"> zvejas resursu pārvaldīb</w:t>
      </w:r>
      <w:r>
        <w:rPr>
          <w:sz w:val="28"/>
          <w:szCs w:val="28"/>
          <w:lang w:bidi="lv-LV"/>
        </w:rPr>
        <w:t>u</w:t>
      </w:r>
      <w:r w:rsidRPr="00DC34E6">
        <w:rPr>
          <w:sz w:val="28"/>
          <w:szCs w:val="28"/>
          <w:lang w:bidi="lv-LV"/>
        </w:rPr>
        <w:t xml:space="preserve"> un vienlīdzīgu</w:t>
      </w:r>
      <w:r>
        <w:rPr>
          <w:sz w:val="28"/>
          <w:szCs w:val="28"/>
          <w:lang w:bidi="lv-LV"/>
        </w:rPr>
        <w:t>s</w:t>
      </w:r>
      <w:r w:rsidRPr="00DC34E6">
        <w:rPr>
          <w:sz w:val="28"/>
          <w:szCs w:val="28"/>
          <w:lang w:bidi="lv-LV"/>
        </w:rPr>
        <w:t xml:space="preserve"> konkurences apstākļu</w:t>
      </w:r>
      <w:r>
        <w:rPr>
          <w:sz w:val="28"/>
          <w:szCs w:val="28"/>
          <w:lang w:bidi="lv-LV"/>
        </w:rPr>
        <w:t>s</w:t>
      </w:r>
      <w:r w:rsidRPr="00DC34E6">
        <w:rPr>
          <w:sz w:val="28"/>
          <w:szCs w:val="28"/>
          <w:lang w:bidi="lv-LV"/>
        </w:rPr>
        <w:t xml:space="preserve"> ES zvejas flotēm. </w:t>
      </w:r>
    </w:p>
    <w:p w:rsidR="00802D2B" w:rsidP="00802D2B" w:rsidRDefault="00802D2B" w14:paraId="6726EE93" w14:textId="3CE04F1A">
      <w:pPr>
        <w:ind w:firstLine="567"/>
        <w:jc w:val="both"/>
        <w:rPr>
          <w:sz w:val="28"/>
          <w:szCs w:val="28"/>
          <w:lang w:bidi="lv-LV"/>
        </w:rPr>
      </w:pPr>
      <w:r>
        <w:rPr>
          <w:sz w:val="28"/>
          <w:szCs w:val="28"/>
          <w:lang w:bidi="lv-LV"/>
        </w:rPr>
        <w:t>Attiecībā uz Eiropas Komisijas (turpmāk – Komisija) īstenoto</w:t>
      </w:r>
      <w:r w:rsidRPr="00DC34E6">
        <w:rPr>
          <w:sz w:val="28"/>
          <w:szCs w:val="28"/>
          <w:lang w:bidi="lv-LV"/>
        </w:rPr>
        <w:t xml:space="preserve"> </w:t>
      </w:r>
      <w:r w:rsidRPr="00DC34E6">
        <w:rPr>
          <w:b/>
          <w:bCs/>
          <w:sz w:val="28"/>
          <w:szCs w:val="28"/>
          <w:lang w:bidi="lv-LV"/>
        </w:rPr>
        <w:t>Kopējās zivsaimniecības politikas</w:t>
      </w:r>
      <w:r w:rsidRPr="00DC34E6">
        <w:rPr>
          <w:sz w:val="28"/>
          <w:szCs w:val="28"/>
          <w:lang w:bidi="lv-LV"/>
        </w:rPr>
        <w:t xml:space="preserve"> regulas izvērtējumu</w:t>
      </w:r>
      <w:r w:rsidR="00124077">
        <w:rPr>
          <w:sz w:val="28"/>
          <w:szCs w:val="28"/>
          <w:lang w:bidi="lv-LV"/>
        </w:rPr>
        <w:t>,</w:t>
      </w:r>
      <w:r w:rsidRPr="00DC34E6">
        <w:rPr>
          <w:sz w:val="28"/>
          <w:szCs w:val="28"/>
          <w:lang w:bidi="lv-LV"/>
        </w:rPr>
        <w:t xml:space="preserve"> Īrijas prezidentūra analizēs </w:t>
      </w:r>
      <w:r>
        <w:rPr>
          <w:sz w:val="28"/>
          <w:szCs w:val="28"/>
          <w:lang w:bidi="lv-LV"/>
        </w:rPr>
        <w:t>Komisijas secinājum</w:t>
      </w:r>
      <w:r w:rsidR="00A76068">
        <w:rPr>
          <w:sz w:val="28"/>
          <w:szCs w:val="28"/>
          <w:lang w:bidi="lv-LV"/>
        </w:rPr>
        <w:t>us</w:t>
      </w:r>
      <w:r>
        <w:rPr>
          <w:sz w:val="28"/>
          <w:szCs w:val="28"/>
          <w:lang w:bidi="lv-LV"/>
        </w:rPr>
        <w:t xml:space="preserve">, </w:t>
      </w:r>
      <w:r w:rsidR="00A76068">
        <w:rPr>
          <w:sz w:val="28"/>
          <w:szCs w:val="28"/>
          <w:lang w:bidi="lv-LV"/>
        </w:rPr>
        <w:t>īpašu uzmanību pievēršot tam</w:t>
      </w:r>
      <w:r w:rsidRPr="00DC34E6">
        <w:rPr>
          <w:sz w:val="28"/>
          <w:szCs w:val="28"/>
          <w:lang w:bidi="lv-LV"/>
        </w:rPr>
        <w:t>, kā nodrošināt ES</w:t>
      </w:r>
      <w:r>
        <w:rPr>
          <w:sz w:val="28"/>
          <w:szCs w:val="28"/>
          <w:lang w:bidi="lv-LV"/>
        </w:rPr>
        <w:t> </w:t>
      </w:r>
      <w:r w:rsidRPr="00DC34E6">
        <w:rPr>
          <w:sz w:val="28"/>
          <w:szCs w:val="28"/>
          <w:lang w:bidi="lv-LV"/>
        </w:rPr>
        <w:t xml:space="preserve">zivsaimniecības un akvakultūras nozaru ilgtspējīgu attīstību un pienācīgi atspoguļot šo nozaru nozīmi Eiropas </w:t>
      </w:r>
      <w:r>
        <w:rPr>
          <w:sz w:val="28"/>
          <w:szCs w:val="28"/>
          <w:lang w:bidi="lv-LV"/>
        </w:rPr>
        <w:t>mēroga</w:t>
      </w:r>
      <w:r w:rsidRPr="00DC34E6">
        <w:rPr>
          <w:sz w:val="28"/>
          <w:szCs w:val="28"/>
          <w:lang w:bidi="lv-LV"/>
        </w:rPr>
        <w:t xml:space="preserve"> lēmumu pieņemšanā.</w:t>
      </w:r>
      <w:r w:rsidRPr="003E1BB7">
        <w:rPr>
          <w:sz w:val="28"/>
          <w:szCs w:val="28"/>
          <w:lang w:bidi="lv-LV"/>
        </w:rPr>
        <w:t xml:space="preserve"> </w:t>
      </w:r>
      <w:r>
        <w:rPr>
          <w:sz w:val="28"/>
          <w:szCs w:val="28"/>
          <w:lang w:bidi="lv-LV"/>
        </w:rPr>
        <w:t xml:space="preserve">Tāpat prezidentūra </w:t>
      </w:r>
      <w:r w:rsidRPr="00DC34E6">
        <w:rPr>
          <w:sz w:val="28"/>
          <w:szCs w:val="28"/>
          <w:lang w:bidi="lv-LV"/>
        </w:rPr>
        <w:t>aktīvi iesaistīsies diskusijās par Eiropas Okeāna paktu, lai stiprinātu nozares konkurētspēju, ilgtspēju un noturību.</w:t>
      </w:r>
    </w:p>
    <w:p w:rsidRPr="000F7B49" w:rsidR="00AB600E" w:rsidP="00417A6F" w:rsidRDefault="00AB600E" w14:paraId="31779954" w14:textId="1828810F">
      <w:pPr>
        <w:jc w:val="both"/>
        <w:rPr>
          <w:b/>
          <w:bCs/>
          <w:sz w:val="28"/>
          <w:szCs w:val="28"/>
          <w:highlight w:val="yellow"/>
          <w:lang w:bidi="lv-LV"/>
        </w:rPr>
      </w:pPr>
    </w:p>
    <w:bookmarkEnd w:id="24"/>
    <w:p w:rsidR="00B64E65" w:rsidP="00B64E65" w:rsidRDefault="00B64E65" w14:paraId="5911BEFE" w14:textId="7FBED240">
      <w:pPr>
        <w:ind w:firstLine="567"/>
        <w:jc w:val="both"/>
        <w:rPr>
          <w:b/>
          <w:sz w:val="28"/>
          <w:szCs w:val="28"/>
        </w:rPr>
      </w:pPr>
      <w:r w:rsidRPr="000F7B49">
        <w:rPr>
          <w:rFonts w:eastAsia="Calibri"/>
          <w:b/>
          <w:iCs/>
          <w:sz w:val="28"/>
          <w:szCs w:val="28"/>
        </w:rPr>
        <w:t xml:space="preserve">Darba kārtības </w:t>
      </w:r>
      <w:r>
        <w:rPr>
          <w:rFonts w:eastAsia="Calibri"/>
          <w:b/>
          <w:iCs/>
          <w:sz w:val="28"/>
          <w:szCs w:val="28"/>
          <w:u w:val="single"/>
        </w:rPr>
        <w:t>4</w:t>
      </w:r>
      <w:r w:rsidRPr="000F7B49">
        <w:rPr>
          <w:rFonts w:eastAsia="Calibri"/>
          <w:b/>
          <w:iCs/>
          <w:sz w:val="28"/>
          <w:szCs w:val="28"/>
          <w:u w:val="single"/>
        </w:rPr>
        <w:t>. punkts</w:t>
      </w:r>
      <w:r w:rsidRPr="000F7B49">
        <w:rPr>
          <w:rFonts w:eastAsia="Calibri"/>
          <w:b/>
          <w:iCs/>
          <w:sz w:val="28"/>
          <w:szCs w:val="28"/>
        </w:rPr>
        <w:t xml:space="preserve"> “</w:t>
      </w:r>
      <w:r w:rsidRPr="00AA0A02">
        <w:rPr>
          <w:b/>
          <w:sz w:val="28"/>
          <w:szCs w:val="28"/>
          <w:lang w:eastAsia="ar-SA" w:bidi="lv-LV"/>
        </w:rPr>
        <w:t xml:space="preserve">Lopkopības stratēģija un </w:t>
      </w:r>
      <w:r w:rsidR="005945B8">
        <w:rPr>
          <w:b/>
          <w:sz w:val="28"/>
          <w:szCs w:val="28"/>
          <w:lang w:eastAsia="ar-SA" w:bidi="lv-LV"/>
        </w:rPr>
        <w:t>P</w:t>
      </w:r>
      <w:r w:rsidRPr="00AA0A02">
        <w:rPr>
          <w:b/>
          <w:sz w:val="28"/>
          <w:szCs w:val="28"/>
          <w:lang w:eastAsia="ar-SA" w:bidi="lv-LV"/>
        </w:rPr>
        <w:t>roteīnu plāns</w:t>
      </w:r>
      <w:r w:rsidRPr="000F7B49">
        <w:rPr>
          <w:b/>
          <w:sz w:val="28"/>
          <w:szCs w:val="28"/>
        </w:rPr>
        <w:t>”</w:t>
      </w:r>
    </w:p>
    <w:p w:rsidRPr="00942C25" w:rsidR="009B7CD7" w:rsidP="00B64E65" w:rsidRDefault="009B7CD7" w14:paraId="1B360A09" w14:textId="5227AB55">
      <w:pPr>
        <w:ind w:firstLine="567"/>
        <w:jc w:val="both"/>
        <w:rPr>
          <w:bCs/>
          <w:i/>
          <w:iCs/>
          <w:sz w:val="28"/>
          <w:szCs w:val="28"/>
        </w:rPr>
      </w:pPr>
      <w:r w:rsidRPr="00942C25">
        <w:rPr>
          <w:bCs/>
          <w:i/>
          <w:iCs/>
          <w:sz w:val="28"/>
          <w:szCs w:val="28"/>
        </w:rPr>
        <w:t>Komisijas sniegta prezentācija</w:t>
      </w:r>
    </w:p>
    <w:p w:rsidR="009B7CD7" w:rsidP="009B7CD7" w:rsidRDefault="009B7CD7" w14:paraId="70752101" w14:textId="77777777">
      <w:pPr>
        <w:ind w:firstLine="567"/>
        <w:jc w:val="both"/>
        <w:rPr>
          <w:bCs/>
          <w:i/>
          <w:iCs/>
          <w:spacing w:val="4"/>
          <w:sz w:val="28"/>
          <w:szCs w:val="28"/>
        </w:rPr>
      </w:pPr>
      <w:r w:rsidRPr="000F7B49">
        <w:rPr>
          <w:bCs/>
          <w:i/>
          <w:iCs/>
          <w:spacing w:val="4"/>
          <w:sz w:val="28"/>
          <w:szCs w:val="28"/>
        </w:rPr>
        <w:t>Viedokļu apmaiņa</w:t>
      </w:r>
    </w:p>
    <w:p w:rsidR="009B7CD7" w:rsidP="00AA0A02" w:rsidRDefault="009B7CD7" w14:paraId="020C82BD" w14:textId="77777777">
      <w:pPr>
        <w:jc w:val="both"/>
        <w:rPr>
          <w:bCs/>
          <w:color w:val="FF0000"/>
          <w:spacing w:val="4"/>
          <w:sz w:val="28"/>
          <w:szCs w:val="28"/>
        </w:rPr>
      </w:pPr>
    </w:p>
    <w:p w:rsidRPr="00124077" w:rsidR="00802D2B" w:rsidP="00802D2B" w:rsidRDefault="00802D2B" w14:paraId="0F308D37" w14:textId="77777777">
      <w:pPr>
        <w:ind w:firstLine="567"/>
        <w:jc w:val="both"/>
        <w:rPr>
          <w:bCs/>
          <w:sz w:val="28"/>
          <w:szCs w:val="28"/>
        </w:rPr>
      </w:pPr>
      <w:r w:rsidRPr="00124077">
        <w:rPr>
          <w:bCs/>
          <w:sz w:val="28"/>
          <w:szCs w:val="28"/>
        </w:rPr>
        <w:t xml:space="preserve">Līdz informatīvā ziņojuma sagatavošanas brīdim vēl nav pieejami diskusiju dokumenti. Komisija plāno publicēt Lopkopības stratēģiju un ar to saistīto Proteīnu plānu š. g. 7. jūlijā. </w:t>
      </w:r>
    </w:p>
    <w:p w:rsidR="00AA0A02" w:rsidP="009B7CD7" w:rsidRDefault="00AA0A02" w14:paraId="6E209E83" w14:textId="77777777">
      <w:pPr>
        <w:ind w:firstLine="567"/>
        <w:jc w:val="both"/>
        <w:rPr>
          <w:bCs/>
          <w:spacing w:val="4"/>
          <w:sz w:val="28"/>
          <w:szCs w:val="28"/>
        </w:rPr>
      </w:pPr>
    </w:p>
    <w:p w:rsidRPr="00AA0A02" w:rsidR="00AA0A02" w:rsidP="009B7CD7" w:rsidRDefault="00AA0A02" w14:paraId="3AB8194E" w14:textId="721A23C3">
      <w:pPr>
        <w:ind w:firstLine="567"/>
        <w:jc w:val="both"/>
        <w:rPr>
          <w:b/>
          <w:spacing w:val="4"/>
          <w:sz w:val="28"/>
          <w:szCs w:val="28"/>
          <w:u w:val="single"/>
        </w:rPr>
      </w:pPr>
      <w:r w:rsidRPr="00AA0A02">
        <w:rPr>
          <w:b/>
          <w:spacing w:val="4"/>
          <w:sz w:val="28"/>
          <w:szCs w:val="28"/>
          <w:u w:val="single"/>
        </w:rPr>
        <w:t>Latvijas nostāja</w:t>
      </w:r>
    </w:p>
    <w:p w:rsidR="00AA0A02" w:rsidP="009B7CD7" w:rsidRDefault="00AA0A02" w14:paraId="50B308DD" w14:textId="77777777">
      <w:pPr>
        <w:ind w:firstLine="567"/>
        <w:jc w:val="both"/>
        <w:rPr>
          <w:bCs/>
          <w:i/>
          <w:iCs/>
          <w:spacing w:val="4"/>
          <w:sz w:val="28"/>
          <w:szCs w:val="28"/>
        </w:rPr>
      </w:pPr>
    </w:p>
    <w:p w:rsidRPr="005945B8" w:rsidR="00802D2B" w:rsidP="00802D2B" w:rsidRDefault="00802D2B" w14:paraId="5E94C918" w14:textId="77777777">
      <w:pPr>
        <w:ind w:firstLine="567"/>
        <w:jc w:val="both"/>
        <w:rPr>
          <w:b/>
          <w:bCs/>
          <w:sz w:val="28"/>
          <w:szCs w:val="28"/>
          <w:lang w:bidi="lv-LV"/>
        </w:rPr>
      </w:pPr>
      <w:r>
        <w:rPr>
          <w:b/>
          <w:bCs/>
          <w:sz w:val="28"/>
          <w:szCs w:val="28"/>
          <w:lang w:bidi="lv-LV"/>
        </w:rPr>
        <w:t>Par</w:t>
      </w:r>
      <w:r w:rsidRPr="005945B8">
        <w:rPr>
          <w:b/>
          <w:bCs/>
          <w:sz w:val="28"/>
          <w:szCs w:val="28"/>
          <w:lang w:bidi="lv-LV"/>
        </w:rPr>
        <w:t xml:space="preserve"> Lop</w:t>
      </w:r>
      <w:r>
        <w:rPr>
          <w:b/>
          <w:bCs/>
          <w:sz w:val="28"/>
          <w:szCs w:val="28"/>
          <w:lang w:bidi="lv-LV"/>
        </w:rPr>
        <w:t>k</w:t>
      </w:r>
      <w:r w:rsidRPr="005945B8">
        <w:rPr>
          <w:b/>
          <w:bCs/>
          <w:sz w:val="28"/>
          <w:szCs w:val="28"/>
          <w:lang w:bidi="lv-LV"/>
        </w:rPr>
        <w:t>opības stratēģiju</w:t>
      </w:r>
      <w:r>
        <w:rPr>
          <w:b/>
          <w:bCs/>
          <w:sz w:val="28"/>
          <w:szCs w:val="28"/>
          <w:lang w:bidi="lv-LV"/>
        </w:rPr>
        <w:t>.</w:t>
      </w:r>
      <w:r w:rsidRPr="005945B8">
        <w:rPr>
          <w:b/>
          <w:bCs/>
          <w:sz w:val="28"/>
          <w:szCs w:val="28"/>
          <w:lang w:bidi="lv-LV"/>
        </w:rPr>
        <w:t xml:space="preserve"> </w:t>
      </w:r>
    </w:p>
    <w:p w:rsidRPr="009A20F6" w:rsidR="009A20F6" w:rsidP="00802D2B" w:rsidRDefault="00802D2B" w14:paraId="06B45095" w14:textId="19CE41E5">
      <w:pPr>
        <w:ind w:firstLine="567"/>
        <w:jc w:val="both"/>
        <w:rPr>
          <w:sz w:val="28"/>
          <w:szCs w:val="28"/>
          <w:lang w:bidi="lv-LV"/>
        </w:rPr>
      </w:pPr>
      <w:r w:rsidRPr="009A20F6">
        <w:rPr>
          <w:b/>
          <w:bCs/>
          <w:sz w:val="28"/>
          <w:szCs w:val="28"/>
          <w:lang w:bidi="lv-LV"/>
        </w:rPr>
        <w:t>Latvija</w:t>
      </w:r>
      <w:r>
        <w:rPr>
          <w:b/>
          <w:bCs/>
          <w:sz w:val="28"/>
          <w:szCs w:val="28"/>
          <w:lang w:bidi="lv-LV"/>
        </w:rPr>
        <w:t>s skatījumā</w:t>
      </w:r>
      <w:r w:rsidRPr="009A20F6">
        <w:rPr>
          <w:b/>
          <w:bCs/>
          <w:sz w:val="28"/>
          <w:szCs w:val="28"/>
          <w:lang w:bidi="lv-LV"/>
        </w:rPr>
        <w:t xml:space="preserve"> </w:t>
      </w:r>
      <w:bookmarkStart w:id="27" w:name="OLE_LINK61"/>
      <w:r w:rsidRPr="009A20F6">
        <w:rPr>
          <w:b/>
          <w:bCs/>
          <w:sz w:val="28"/>
          <w:szCs w:val="28"/>
          <w:lang w:bidi="lv-LV"/>
        </w:rPr>
        <w:t>lopkopības sektor</w:t>
      </w:r>
      <w:r>
        <w:rPr>
          <w:b/>
          <w:bCs/>
          <w:sz w:val="28"/>
          <w:szCs w:val="28"/>
          <w:lang w:bidi="lv-LV"/>
        </w:rPr>
        <w:t>s ir nozīmīga</w:t>
      </w:r>
      <w:r w:rsidRPr="009A20F6">
        <w:rPr>
          <w:b/>
          <w:bCs/>
          <w:sz w:val="28"/>
          <w:szCs w:val="28"/>
          <w:lang w:bidi="lv-LV"/>
        </w:rPr>
        <w:t xml:space="preserve"> ES lauksaimniecības da</w:t>
      </w:r>
      <w:bookmarkEnd w:id="27"/>
      <w:r w:rsidRPr="009A20F6">
        <w:rPr>
          <w:b/>
          <w:bCs/>
          <w:sz w:val="28"/>
          <w:szCs w:val="28"/>
          <w:lang w:bidi="lv-LV"/>
        </w:rPr>
        <w:t>ļ</w:t>
      </w:r>
      <w:r>
        <w:rPr>
          <w:b/>
          <w:bCs/>
          <w:sz w:val="28"/>
          <w:szCs w:val="28"/>
          <w:lang w:bidi="lv-LV"/>
        </w:rPr>
        <w:t>a</w:t>
      </w:r>
      <w:r w:rsidRPr="009A20F6">
        <w:rPr>
          <w:b/>
          <w:bCs/>
          <w:sz w:val="28"/>
          <w:szCs w:val="28"/>
          <w:lang w:bidi="lv-LV"/>
        </w:rPr>
        <w:t>.</w:t>
      </w:r>
      <w:r w:rsidRPr="009A20F6">
        <w:rPr>
          <w:sz w:val="28"/>
          <w:szCs w:val="28"/>
          <w:lang w:bidi="lv-LV"/>
        </w:rPr>
        <w:t xml:space="preserve"> Vienlaikus arī novērtējam</w:t>
      </w:r>
      <w:r>
        <w:rPr>
          <w:sz w:val="28"/>
          <w:szCs w:val="28"/>
          <w:lang w:bidi="lv-LV"/>
        </w:rPr>
        <w:t xml:space="preserve"> </w:t>
      </w:r>
      <w:r w:rsidRPr="009A20F6">
        <w:rPr>
          <w:sz w:val="28"/>
          <w:szCs w:val="28"/>
          <w:lang w:bidi="lv-LV"/>
        </w:rPr>
        <w:t xml:space="preserve">Komisijas darbu pie tā, lai turpinātu izstrādāt pielāgotu pasākumu kopumu, </w:t>
      </w:r>
      <w:r>
        <w:rPr>
          <w:sz w:val="28"/>
          <w:szCs w:val="28"/>
          <w:lang w:bidi="lv-LV"/>
        </w:rPr>
        <w:t xml:space="preserve">ar kuriem tiktu </w:t>
      </w:r>
      <w:r w:rsidRPr="009A20F6">
        <w:rPr>
          <w:sz w:val="28"/>
          <w:szCs w:val="28"/>
          <w:lang w:bidi="lv-LV"/>
        </w:rPr>
        <w:t>atbalstīt</w:t>
      </w:r>
      <w:r>
        <w:rPr>
          <w:sz w:val="28"/>
          <w:szCs w:val="28"/>
          <w:lang w:bidi="lv-LV"/>
        </w:rPr>
        <w:t>i</w:t>
      </w:r>
      <w:r w:rsidRPr="009A20F6">
        <w:rPr>
          <w:sz w:val="28"/>
          <w:szCs w:val="28"/>
          <w:lang w:bidi="lv-LV"/>
        </w:rPr>
        <w:t xml:space="preserve"> nozares centien</w:t>
      </w:r>
      <w:r>
        <w:rPr>
          <w:sz w:val="28"/>
          <w:szCs w:val="28"/>
          <w:lang w:bidi="lv-LV"/>
        </w:rPr>
        <w:t>i</w:t>
      </w:r>
      <w:r w:rsidRPr="009A20F6">
        <w:rPr>
          <w:sz w:val="28"/>
          <w:szCs w:val="28"/>
          <w:lang w:bidi="lv-LV"/>
        </w:rPr>
        <w:t xml:space="preserve"> mazināt lauksaimniecības dzīvnieku audzēšanas </w:t>
      </w:r>
      <w:r>
        <w:rPr>
          <w:sz w:val="28"/>
          <w:szCs w:val="28"/>
          <w:lang w:bidi="lv-LV"/>
        </w:rPr>
        <w:t xml:space="preserve">radītās </w:t>
      </w:r>
      <w:r w:rsidRPr="009A20F6">
        <w:rPr>
          <w:sz w:val="28"/>
          <w:szCs w:val="28"/>
          <w:lang w:bidi="lv-LV"/>
        </w:rPr>
        <w:t>emisijas.</w:t>
      </w:r>
    </w:p>
    <w:p w:rsidRPr="009A20F6" w:rsidR="00802D2B" w:rsidP="00802D2B" w:rsidRDefault="00802D2B" w14:paraId="6053A117" w14:textId="77777777">
      <w:pPr>
        <w:ind w:firstLine="567"/>
        <w:jc w:val="both"/>
        <w:rPr>
          <w:sz w:val="28"/>
          <w:szCs w:val="28"/>
          <w:lang w:bidi="lv-LV"/>
        </w:rPr>
      </w:pPr>
      <w:r w:rsidRPr="009A20F6">
        <w:rPr>
          <w:sz w:val="28"/>
          <w:szCs w:val="28"/>
          <w:lang w:bidi="lv-LV"/>
        </w:rPr>
        <w:t xml:space="preserve">Latvija uzskata, ka ir svarīgi novērtēt saikni starp lopkopību un videi un klimatam vērtīgu zālāju uzturēšanu, </w:t>
      </w:r>
      <w:r>
        <w:rPr>
          <w:sz w:val="28"/>
          <w:szCs w:val="28"/>
          <w:lang w:bidi="lv-LV"/>
        </w:rPr>
        <w:t>ievērojot</w:t>
      </w:r>
      <w:r w:rsidRPr="009A20F6">
        <w:rPr>
          <w:sz w:val="28"/>
          <w:szCs w:val="28"/>
          <w:lang w:bidi="lv-LV"/>
        </w:rPr>
        <w:t xml:space="preserve"> dzīvnieku blīvumu un to pozitīvo ietekmi biodaudzveidības uzturēšanā. Dzīvnieku blīvums ir viens no kritērijiem, kas parāda lauksaimnieciskās darbības intensitāti dzīvnieku audzēšanas nozarē.</w:t>
      </w:r>
    </w:p>
    <w:p w:rsidR="005945B8" w:rsidP="005945B8" w:rsidRDefault="009A20F6" w14:paraId="63AF0C78" w14:textId="0AF6B2EF">
      <w:pPr>
        <w:ind w:firstLine="567"/>
        <w:jc w:val="both"/>
        <w:rPr>
          <w:sz w:val="28"/>
          <w:szCs w:val="28"/>
          <w:lang w:bidi="lv-LV"/>
        </w:rPr>
      </w:pPr>
      <w:r w:rsidRPr="009A20F6">
        <w:rPr>
          <w:sz w:val="28"/>
          <w:szCs w:val="28"/>
          <w:lang w:bidi="lv-LV"/>
        </w:rPr>
        <w:lastRenderedPageBreak/>
        <w:t>Latvija uzskata, ka izstrādājot pasākumu kopumu attiecībā uz barošanas stratēģiju un tehnoloģijām saimniecību līmenī, jāņem vērā to ietekme uz lopkopības nozares attīstību kopumā, jo īpaši uz saimniecību ekonomiskiem un finansiāliem aspektiem</w:t>
      </w:r>
      <w:r w:rsidR="005945B8">
        <w:rPr>
          <w:sz w:val="28"/>
          <w:szCs w:val="28"/>
          <w:lang w:bidi="lv-LV"/>
        </w:rPr>
        <w:t>.</w:t>
      </w:r>
    </w:p>
    <w:p w:rsidRPr="005E18E0" w:rsidR="005945B8" w:rsidP="005945B8" w:rsidRDefault="00802D2B" w14:paraId="4D7E3926" w14:textId="1D30CCEB">
      <w:pPr>
        <w:ind w:firstLine="567"/>
        <w:jc w:val="both"/>
        <w:rPr>
          <w:sz w:val="28"/>
          <w:szCs w:val="28"/>
          <w:lang w:bidi="lv-LV"/>
        </w:rPr>
      </w:pPr>
      <w:r>
        <w:rPr>
          <w:sz w:val="28"/>
          <w:szCs w:val="28"/>
          <w:lang w:bidi="lv-LV"/>
        </w:rPr>
        <w:t>Īpaši</w:t>
      </w:r>
      <w:r w:rsidRPr="005E18E0">
        <w:rPr>
          <w:sz w:val="28"/>
          <w:szCs w:val="28"/>
          <w:lang w:bidi="lv-LV"/>
        </w:rPr>
        <w:t xml:space="preserve"> svarīgi</w:t>
      </w:r>
      <w:r>
        <w:rPr>
          <w:sz w:val="28"/>
          <w:szCs w:val="28"/>
          <w:lang w:bidi="lv-LV"/>
        </w:rPr>
        <w:t>,</w:t>
      </w:r>
      <w:r w:rsidRPr="005E18E0">
        <w:rPr>
          <w:sz w:val="28"/>
          <w:szCs w:val="28"/>
          <w:lang w:bidi="lv-LV"/>
        </w:rPr>
        <w:t xml:space="preserve"> lai Lopkopības stratēģija ietvertu pasākumus un rīcīb</w:t>
      </w:r>
      <w:r>
        <w:rPr>
          <w:sz w:val="28"/>
          <w:szCs w:val="28"/>
          <w:lang w:bidi="lv-LV"/>
        </w:rPr>
        <w:t>u</w:t>
      </w:r>
      <w:r w:rsidRPr="005E18E0">
        <w:rPr>
          <w:sz w:val="28"/>
          <w:szCs w:val="28"/>
          <w:lang w:bidi="lv-LV"/>
        </w:rPr>
        <w:t>, kas veicinās ES lopkopības saimniecību saražoto primāro produktu pieejamību un konkurētspēju pret trešo valstu produktiem gan ES vienotajā tirgū, gan trešo valstu tirgos</w:t>
      </w:r>
      <w:r>
        <w:rPr>
          <w:sz w:val="28"/>
          <w:szCs w:val="28"/>
          <w:lang w:bidi="lv-LV"/>
        </w:rPr>
        <w:t>.</w:t>
      </w:r>
      <w:r w:rsidRPr="005E18E0" w:rsidR="005945B8">
        <w:rPr>
          <w:sz w:val="28"/>
          <w:szCs w:val="28"/>
          <w:lang w:bidi="lv-LV"/>
        </w:rPr>
        <w:t xml:space="preserve"> Šeit īpaši uzsveram vienlīdzīgu konkurences apstākļu nodrošināšanu ES tirgū – trešo valstu produktiem ir jāpiemēro līdzvērtīgas prasības kā ES ražotājiem.</w:t>
      </w:r>
    </w:p>
    <w:p w:rsidRPr="005E18E0" w:rsidR="00802D2B" w:rsidP="00802D2B" w:rsidRDefault="00802D2B" w14:paraId="6C6685D8" w14:textId="77777777">
      <w:pPr>
        <w:ind w:firstLine="567"/>
        <w:jc w:val="both"/>
        <w:rPr>
          <w:sz w:val="28"/>
          <w:szCs w:val="28"/>
          <w:lang w:bidi="lv-LV"/>
        </w:rPr>
      </w:pPr>
      <w:r w:rsidRPr="005E18E0">
        <w:rPr>
          <w:sz w:val="28"/>
          <w:szCs w:val="28"/>
          <w:lang w:bidi="lv-LV"/>
        </w:rPr>
        <w:t xml:space="preserve">Svarīgs būs ES finansiālais atbalsts iniciatīvām, kas vērstas uz ilgstpējīgas un izturētspējīgas ES lopkopības nozares veidošanu, </w:t>
      </w:r>
      <w:r>
        <w:rPr>
          <w:sz w:val="28"/>
          <w:szCs w:val="28"/>
          <w:lang w:bidi="lv-LV"/>
        </w:rPr>
        <w:t>un jā</w:t>
      </w:r>
      <w:r w:rsidRPr="005E18E0">
        <w:rPr>
          <w:sz w:val="28"/>
          <w:szCs w:val="28"/>
          <w:lang w:bidi="lv-LV"/>
        </w:rPr>
        <w:t xml:space="preserve">ņem vērā reģionālā un dalībvalstu specifika. To nevar atstāt tikai pašas nozares un dalībvalstu </w:t>
      </w:r>
      <w:r>
        <w:rPr>
          <w:sz w:val="28"/>
          <w:szCs w:val="28"/>
          <w:lang w:bidi="lv-LV"/>
        </w:rPr>
        <w:t>ziņā</w:t>
      </w:r>
      <w:r w:rsidRPr="005E18E0">
        <w:rPr>
          <w:sz w:val="28"/>
          <w:szCs w:val="28"/>
          <w:lang w:bidi="lv-LV"/>
        </w:rPr>
        <w:t>, ja vēlamies, lai ES lopkopības nozare aug un ir spēcīga visos dažādajos ES reģionos.</w:t>
      </w:r>
    </w:p>
    <w:p w:rsidRPr="005E18E0" w:rsidR="005945B8" w:rsidP="005945B8" w:rsidRDefault="005945B8" w14:paraId="71745B3F" w14:textId="77777777">
      <w:pPr>
        <w:ind w:firstLine="567"/>
        <w:jc w:val="both"/>
        <w:rPr>
          <w:sz w:val="28"/>
          <w:szCs w:val="28"/>
          <w:lang w:bidi="lv-LV"/>
        </w:rPr>
      </w:pPr>
    </w:p>
    <w:p w:rsidR="004D6FA3" w:rsidP="004D6FA3" w:rsidRDefault="004D6FA3" w14:paraId="503DF3C0" w14:textId="77777777">
      <w:pPr>
        <w:ind w:firstLine="567"/>
        <w:jc w:val="both"/>
        <w:rPr>
          <w:b/>
          <w:bCs/>
          <w:sz w:val="28"/>
          <w:szCs w:val="28"/>
          <w:lang w:bidi="lv-LV"/>
        </w:rPr>
      </w:pPr>
      <w:r>
        <w:rPr>
          <w:b/>
          <w:bCs/>
          <w:sz w:val="28"/>
          <w:szCs w:val="28"/>
          <w:lang w:bidi="lv-LV"/>
        </w:rPr>
        <w:t>Par</w:t>
      </w:r>
      <w:r w:rsidRPr="005E18E0">
        <w:rPr>
          <w:b/>
          <w:bCs/>
          <w:sz w:val="28"/>
          <w:szCs w:val="28"/>
          <w:lang w:bidi="lv-LV"/>
        </w:rPr>
        <w:t xml:space="preserve"> Proteīnu plānu</w:t>
      </w:r>
      <w:r>
        <w:rPr>
          <w:b/>
          <w:bCs/>
          <w:sz w:val="28"/>
          <w:szCs w:val="28"/>
          <w:lang w:bidi="lv-LV"/>
        </w:rPr>
        <w:t>.</w:t>
      </w:r>
    </w:p>
    <w:p w:rsidRPr="00134894" w:rsidR="004D6FA3" w:rsidP="004D6FA3" w:rsidRDefault="004D6FA3" w14:paraId="73BCE83C" w14:textId="77777777">
      <w:pPr>
        <w:ind w:firstLine="567"/>
        <w:jc w:val="both"/>
        <w:rPr>
          <w:sz w:val="28"/>
          <w:szCs w:val="28"/>
          <w:lang w:bidi="lv-LV"/>
        </w:rPr>
      </w:pPr>
      <w:r w:rsidRPr="00134894">
        <w:rPr>
          <w:sz w:val="28"/>
          <w:szCs w:val="28"/>
          <w:lang w:bidi="lv-LV"/>
        </w:rPr>
        <w:t xml:space="preserve">Latvijā ir piemēroti klimatiskie apstākļi lauka pupu un zirņu audzēšanai, un pēdējo gadu laikā šo kultūraugu audzēšanas attīstību ir veicinājuši arī </w:t>
      </w:r>
      <w:r>
        <w:rPr>
          <w:sz w:val="28"/>
          <w:szCs w:val="28"/>
          <w:lang w:bidi="lv-LV"/>
        </w:rPr>
        <w:t xml:space="preserve">saistībā ar </w:t>
      </w:r>
      <w:r w:rsidRPr="00134894">
        <w:rPr>
          <w:sz w:val="28"/>
          <w:szCs w:val="28"/>
          <w:lang w:bidi="lv-LV"/>
        </w:rPr>
        <w:t>tieš</w:t>
      </w:r>
      <w:r>
        <w:rPr>
          <w:sz w:val="28"/>
          <w:szCs w:val="28"/>
          <w:lang w:bidi="lv-LV"/>
        </w:rPr>
        <w:t>ajiem</w:t>
      </w:r>
      <w:r w:rsidRPr="00134894">
        <w:rPr>
          <w:sz w:val="28"/>
          <w:szCs w:val="28"/>
          <w:lang w:bidi="lv-LV"/>
        </w:rPr>
        <w:t xml:space="preserve"> maksājum</w:t>
      </w:r>
      <w:r>
        <w:rPr>
          <w:sz w:val="28"/>
          <w:szCs w:val="28"/>
          <w:lang w:bidi="lv-LV"/>
        </w:rPr>
        <w:t>iem</w:t>
      </w:r>
      <w:r w:rsidRPr="00134894">
        <w:rPr>
          <w:sz w:val="28"/>
          <w:szCs w:val="28"/>
          <w:lang w:bidi="lv-LV"/>
        </w:rPr>
        <w:t xml:space="preserve"> </w:t>
      </w:r>
      <w:r>
        <w:rPr>
          <w:sz w:val="28"/>
          <w:szCs w:val="28"/>
          <w:lang w:bidi="lv-LV"/>
        </w:rPr>
        <w:t>ieviestie</w:t>
      </w:r>
      <w:r w:rsidRPr="00134894">
        <w:rPr>
          <w:sz w:val="28"/>
          <w:szCs w:val="28"/>
          <w:lang w:bidi="lv-LV"/>
        </w:rPr>
        <w:t xml:space="preserve"> atbalsta instrumenti – gan saistītais atbalsts, gan zaļināšanas un ekoshēmu atbalsts. Pēdējo desmit gadu laikā pākšaugu platības Latvijā ir vairāk nekā divkāršojušās un 2026. gadā </w:t>
      </w:r>
      <w:r>
        <w:rPr>
          <w:sz w:val="28"/>
          <w:szCs w:val="28"/>
          <w:lang w:bidi="lv-LV"/>
        </w:rPr>
        <w:t>aizņem</w:t>
      </w:r>
      <w:r w:rsidRPr="00134894">
        <w:rPr>
          <w:sz w:val="28"/>
          <w:szCs w:val="28"/>
          <w:lang w:bidi="lv-LV"/>
        </w:rPr>
        <w:t xml:space="preserve"> 94 tūkst.</w:t>
      </w:r>
      <w:r>
        <w:rPr>
          <w:sz w:val="28"/>
          <w:szCs w:val="28"/>
          <w:lang w:bidi="lv-LV"/>
        </w:rPr>
        <w:t> </w:t>
      </w:r>
      <w:r w:rsidRPr="00134894">
        <w:rPr>
          <w:sz w:val="28"/>
          <w:szCs w:val="28"/>
          <w:lang w:bidi="lv-LV"/>
        </w:rPr>
        <w:t xml:space="preserve">ha. Īpaši </w:t>
      </w:r>
      <w:r>
        <w:rPr>
          <w:sz w:val="28"/>
          <w:szCs w:val="28"/>
          <w:lang w:bidi="lv-LV"/>
        </w:rPr>
        <w:t>ir palielinājusies</w:t>
      </w:r>
      <w:r w:rsidRPr="00134894">
        <w:rPr>
          <w:sz w:val="28"/>
          <w:szCs w:val="28"/>
          <w:lang w:bidi="lv-LV"/>
        </w:rPr>
        <w:t xml:space="preserve"> zirņu </w:t>
      </w:r>
      <w:r>
        <w:rPr>
          <w:sz w:val="28"/>
          <w:szCs w:val="28"/>
          <w:lang w:bidi="lv-LV"/>
        </w:rPr>
        <w:t xml:space="preserve">aizņemtā </w:t>
      </w:r>
      <w:r w:rsidRPr="00134894">
        <w:rPr>
          <w:sz w:val="28"/>
          <w:szCs w:val="28"/>
          <w:lang w:bidi="lv-LV"/>
        </w:rPr>
        <w:t xml:space="preserve">platība. </w:t>
      </w:r>
    </w:p>
    <w:p w:rsidRPr="005E18E0" w:rsidR="005945B8" w:rsidP="005945B8" w:rsidRDefault="005945B8" w14:paraId="5A95E222" w14:textId="56FC8465">
      <w:pPr>
        <w:ind w:firstLine="567"/>
        <w:jc w:val="both"/>
        <w:rPr>
          <w:sz w:val="28"/>
          <w:szCs w:val="28"/>
        </w:rPr>
      </w:pPr>
      <w:r w:rsidRPr="005E18E0">
        <w:rPr>
          <w:sz w:val="28"/>
          <w:szCs w:val="28"/>
        </w:rPr>
        <w:t xml:space="preserve">Lai gan Eiropai nevajadzētu tiekties aizstāt visu proteīna importu, ir svarīgi censties ražot labāk no ekonomiskās, vides, sociālās un ģeostratēģiskās ilgtspējas viedokļa. Latvija uzskata, ka ir jānodrošina saskaņotība starp zaļo pāreju un tirdzniecības politiku un ir svarīgi stiprināt sadarbību ar uzticamiem tirdzniecības partneriem un dažādot piegādes ķēdes. </w:t>
      </w:r>
    </w:p>
    <w:p w:rsidRPr="005E18E0" w:rsidR="004D6FA3" w:rsidP="004D6FA3" w:rsidRDefault="004D6FA3" w14:paraId="16D7A65F" w14:textId="77777777">
      <w:pPr>
        <w:ind w:firstLine="567"/>
        <w:jc w:val="both"/>
        <w:rPr>
          <w:sz w:val="28"/>
          <w:szCs w:val="28"/>
          <w:lang w:bidi="lv-LV"/>
        </w:rPr>
      </w:pPr>
      <w:r w:rsidRPr="005E18E0">
        <w:rPr>
          <w:sz w:val="28"/>
          <w:szCs w:val="28"/>
          <w:lang w:bidi="lv-LV"/>
        </w:rPr>
        <w:t xml:space="preserve">Latvija </w:t>
      </w:r>
      <w:r>
        <w:rPr>
          <w:sz w:val="28"/>
          <w:szCs w:val="28"/>
          <w:lang w:bidi="lv-LV"/>
        </w:rPr>
        <w:t xml:space="preserve">arī </w:t>
      </w:r>
      <w:r w:rsidRPr="005E18E0">
        <w:rPr>
          <w:sz w:val="28"/>
          <w:szCs w:val="28"/>
          <w:lang w:bidi="lv-LV"/>
        </w:rPr>
        <w:t>uzskata, ka ir jāveicina proteīnaugu plašāk</w:t>
      </w:r>
      <w:r>
        <w:rPr>
          <w:sz w:val="28"/>
          <w:szCs w:val="28"/>
          <w:lang w:bidi="lv-LV"/>
        </w:rPr>
        <w:t>a</w:t>
      </w:r>
      <w:r w:rsidRPr="005E18E0">
        <w:rPr>
          <w:sz w:val="28"/>
          <w:szCs w:val="28"/>
          <w:lang w:bidi="lv-LV"/>
        </w:rPr>
        <w:t xml:space="preserve"> audzēšan</w:t>
      </w:r>
      <w:r>
        <w:rPr>
          <w:sz w:val="28"/>
          <w:szCs w:val="28"/>
          <w:lang w:bidi="lv-LV"/>
        </w:rPr>
        <w:t>a</w:t>
      </w:r>
      <w:r w:rsidRPr="005E18E0">
        <w:rPr>
          <w:sz w:val="28"/>
          <w:szCs w:val="28"/>
          <w:lang w:bidi="lv-LV"/>
        </w:rPr>
        <w:t xml:space="preserve"> ES, paredzot atbalsta instrumentus proteīnaugu audzēšanai</w:t>
      </w:r>
      <w:r>
        <w:rPr>
          <w:sz w:val="28"/>
          <w:szCs w:val="28"/>
          <w:lang w:bidi="lv-LV"/>
        </w:rPr>
        <w:t>, lai pēc tam</w:t>
      </w:r>
      <w:r w:rsidRPr="005E18E0">
        <w:rPr>
          <w:sz w:val="28"/>
          <w:szCs w:val="28"/>
          <w:lang w:bidi="lv-LV"/>
        </w:rPr>
        <w:t xml:space="preserve"> to</w:t>
      </w:r>
      <w:r>
        <w:rPr>
          <w:sz w:val="28"/>
          <w:szCs w:val="28"/>
          <w:lang w:bidi="lv-LV"/>
        </w:rPr>
        <w:t>s</w:t>
      </w:r>
      <w:r w:rsidRPr="005E18E0">
        <w:rPr>
          <w:sz w:val="28"/>
          <w:szCs w:val="28"/>
          <w:lang w:bidi="lv-LV"/>
        </w:rPr>
        <w:t xml:space="preserve"> izmanto</w:t>
      </w:r>
      <w:r>
        <w:rPr>
          <w:sz w:val="28"/>
          <w:szCs w:val="28"/>
          <w:lang w:bidi="lv-LV"/>
        </w:rPr>
        <w:t>tu</w:t>
      </w:r>
      <w:r w:rsidRPr="005E18E0">
        <w:rPr>
          <w:sz w:val="28"/>
          <w:szCs w:val="28"/>
          <w:lang w:bidi="lv-LV"/>
        </w:rPr>
        <w:t xml:space="preserve"> dzīvnieku barībā</w:t>
      </w:r>
      <w:r>
        <w:rPr>
          <w:sz w:val="28"/>
          <w:szCs w:val="28"/>
          <w:lang w:bidi="lv-LV"/>
        </w:rPr>
        <w:t>,</w:t>
      </w:r>
      <w:r w:rsidRPr="005E18E0">
        <w:rPr>
          <w:sz w:val="28"/>
          <w:szCs w:val="28"/>
          <w:lang w:bidi="lv-LV"/>
        </w:rPr>
        <w:t xml:space="preserve"> un </w:t>
      </w:r>
      <w:r>
        <w:rPr>
          <w:sz w:val="28"/>
          <w:szCs w:val="28"/>
          <w:lang w:bidi="lv-LV"/>
        </w:rPr>
        <w:t>dodot iespēju šos atbalsta instrumentus</w:t>
      </w:r>
      <w:r w:rsidRPr="005E18E0">
        <w:rPr>
          <w:sz w:val="28"/>
          <w:szCs w:val="28"/>
          <w:lang w:bidi="lv-LV"/>
        </w:rPr>
        <w:t xml:space="preserve"> </w:t>
      </w:r>
      <w:r>
        <w:rPr>
          <w:sz w:val="28"/>
          <w:szCs w:val="28"/>
          <w:lang w:bidi="lv-LV"/>
        </w:rPr>
        <w:t xml:space="preserve">izmantot </w:t>
      </w:r>
      <w:r w:rsidRPr="005E18E0">
        <w:rPr>
          <w:sz w:val="28"/>
          <w:szCs w:val="28"/>
          <w:lang w:bidi="lv-LV"/>
        </w:rPr>
        <w:t>gan proteīnaugu audzētājiem, pārstrādes uzņēmumiem, gan dzīvnieku barības ražotājiem, k</w:t>
      </w:r>
      <w:r>
        <w:rPr>
          <w:sz w:val="28"/>
          <w:szCs w:val="28"/>
          <w:lang w:bidi="lv-LV"/>
        </w:rPr>
        <w:t>as</w:t>
      </w:r>
      <w:r w:rsidRPr="005E18E0">
        <w:rPr>
          <w:sz w:val="28"/>
          <w:szCs w:val="28"/>
          <w:lang w:bidi="lv-LV"/>
        </w:rPr>
        <w:t xml:space="preserve"> izmantoto tikai ES proteīnaugus. </w:t>
      </w:r>
    </w:p>
    <w:p w:rsidRPr="005E18E0" w:rsidR="004D6FA3" w:rsidP="004D6FA3" w:rsidRDefault="004D6FA3" w14:paraId="7115216B" w14:textId="77777777">
      <w:pPr>
        <w:ind w:firstLine="567"/>
        <w:jc w:val="both"/>
        <w:rPr>
          <w:sz w:val="28"/>
          <w:szCs w:val="28"/>
          <w:lang w:bidi="lv-LV"/>
        </w:rPr>
      </w:pPr>
      <w:r w:rsidRPr="005E18E0">
        <w:rPr>
          <w:sz w:val="28"/>
          <w:szCs w:val="28"/>
          <w:lang w:bidi="lv-LV"/>
        </w:rPr>
        <w:t>Papildus</w:t>
      </w:r>
      <w:r>
        <w:rPr>
          <w:sz w:val="28"/>
          <w:szCs w:val="28"/>
          <w:lang w:bidi="lv-LV"/>
        </w:rPr>
        <w:t xml:space="preserve"> ir</w:t>
      </w:r>
      <w:r w:rsidRPr="005E18E0">
        <w:rPr>
          <w:sz w:val="28"/>
          <w:szCs w:val="28"/>
          <w:lang w:bidi="lv-LV"/>
        </w:rPr>
        <w:t xml:space="preserve"> </w:t>
      </w:r>
      <w:r>
        <w:rPr>
          <w:sz w:val="28"/>
          <w:szCs w:val="28"/>
          <w:lang w:bidi="lv-LV"/>
        </w:rPr>
        <w:t>svarīgi</w:t>
      </w:r>
      <w:r w:rsidRPr="005E18E0">
        <w:rPr>
          <w:sz w:val="28"/>
          <w:szCs w:val="28"/>
          <w:lang w:bidi="lv-LV"/>
        </w:rPr>
        <w:t xml:space="preserve"> izvērtēt atbalsta piešķiršanu arī uzņēmumiem vai pētniecības projektiem</w:t>
      </w:r>
      <w:r>
        <w:rPr>
          <w:sz w:val="28"/>
          <w:szCs w:val="28"/>
          <w:lang w:bidi="lv-LV"/>
        </w:rPr>
        <w:t xml:space="preserve"> tādu</w:t>
      </w:r>
      <w:r w:rsidRPr="005E18E0">
        <w:rPr>
          <w:sz w:val="28"/>
          <w:szCs w:val="28"/>
          <w:lang w:bidi="lv-LV"/>
        </w:rPr>
        <w:t xml:space="preserve"> jaunu olbaltumvielu avotu meklē</w:t>
      </w:r>
      <w:r>
        <w:rPr>
          <w:sz w:val="28"/>
          <w:szCs w:val="28"/>
          <w:lang w:bidi="lv-LV"/>
        </w:rPr>
        <w:t>jumos</w:t>
      </w:r>
      <w:r w:rsidRPr="005E18E0">
        <w:rPr>
          <w:sz w:val="28"/>
          <w:szCs w:val="28"/>
          <w:lang w:bidi="lv-LV"/>
        </w:rPr>
        <w:t xml:space="preserve">, kuri varētu būt alternatīvi risinājumi </w:t>
      </w:r>
      <w:r>
        <w:rPr>
          <w:sz w:val="28"/>
          <w:szCs w:val="28"/>
          <w:lang w:bidi="lv-LV"/>
        </w:rPr>
        <w:t xml:space="preserve">jau </w:t>
      </w:r>
      <w:r w:rsidRPr="005E18E0">
        <w:rPr>
          <w:sz w:val="28"/>
          <w:szCs w:val="28"/>
          <w:lang w:bidi="lv-LV"/>
        </w:rPr>
        <w:t>esošajiem.</w:t>
      </w:r>
    </w:p>
    <w:p w:rsidRPr="005E18E0" w:rsidR="005945B8" w:rsidP="005945B8" w:rsidRDefault="005945B8" w14:paraId="0BE196CB" w14:textId="76DD6D97">
      <w:pPr>
        <w:ind w:firstLine="567"/>
        <w:jc w:val="both"/>
        <w:rPr>
          <w:sz w:val="28"/>
          <w:szCs w:val="28"/>
          <w:lang w:bidi="lv-LV"/>
        </w:rPr>
      </w:pPr>
      <w:r w:rsidRPr="005E18E0">
        <w:rPr>
          <w:sz w:val="28"/>
          <w:szCs w:val="28"/>
          <w:lang w:bidi="lv-LV"/>
        </w:rPr>
        <w:t xml:space="preserve">Ir apsveicami, ka ES Daudzgadu Finanšu shēmas priekšlikumi jau paredz stiprināt proteīnaugu un alternatīvo proteīna avotu nozari ES, veidojot atbalsta iespējas proteīnaugu sektorā, lai uzlabotu proteīna piegādi un mazinātu atkarību no importa. </w:t>
      </w:r>
      <w:bookmarkStart w:id="28" w:name="OLE_LINK35"/>
      <w:r w:rsidRPr="004D6FA3" w:rsidR="00DA3690">
        <w:rPr>
          <w:sz w:val="28"/>
          <w:szCs w:val="28"/>
          <w:lang w:bidi="lv-LV"/>
        </w:rPr>
        <w:t xml:space="preserve">Proti, priekšlikumā Regulai, ar ko Regulu (ES) Nr. 1308/2013 groza attiecībā uz skolu apgādes programmu, nozaru intervencēm, olbaltumvielu nozari, kaņepēm, tirdzniecības standartiem, ievedmuitas nodokļiem, piegāžu pieejamību un garantijām, tiek rosināts izveidot jaunu proteīnaugu nozari, aizstājot līdzšinējo žāvētās rupjās lopbarības nozari. Priekšlikums paredz iekļaut proteīnaugus to nozaru </w:t>
      </w:r>
      <w:r w:rsidRPr="004D6FA3" w:rsidR="00DA3690">
        <w:rPr>
          <w:sz w:val="28"/>
          <w:szCs w:val="28"/>
          <w:lang w:bidi="lv-LV"/>
        </w:rPr>
        <w:lastRenderedPageBreak/>
        <w:t xml:space="preserve">sarakstā, kurās dalībvalstij obligāti jāatzīst ražotāju un starpnozaru organizācijas. </w:t>
      </w:r>
      <w:bookmarkEnd w:id="28"/>
      <w:r w:rsidRPr="004D6FA3">
        <w:rPr>
          <w:sz w:val="28"/>
          <w:szCs w:val="28"/>
          <w:lang w:bidi="lv-LV"/>
        </w:rPr>
        <w:t>Tomēr  Latvija uzsver, ka</w:t>
      </w:r>
      <w:r w:rsidRPr="004D6FA3" w:rsidR="0099199B">
        <w:rPr>
          <w:sz w:val="28"/>
          <w:szCs w:val="28"/>
          <w:lang w:bidi="lv-LV"/>
        </w:rPr>
        <w:t xml:space="preserve"> </w:t>
      </w:r>
      <w:r w:rsidRPr="004D6FA3">
        <w:rPr>
          <w:sz w:val="28"/>
          <w:szCs w:val="28"/>
          <w:lang w:bidi="lv-LV"/>
        </w:rPr>
        <w:t>lēmumam par to, vai īstenot atbalst</w:t>
      </w:r>
      <w:r w:rsidRPr="004D6FA3" w:rsidR="00DA3690">
        <w:rPr>
          <w:sz w:val="28"/>
          <w:szCs w:val="28"/>
          <w:lang w:bidi="lv-LV"/>
        </w:rPr>
        <w:t>u</w:t>
      </w:r>
      <w:r w:rsidRPr="004D6FA3">
        <w:rPr>
          <w:sz w:val="28"/>
          <w:szCs w:val="28"/>
          <w:lang w:bidi="lv-LV"/>
        </w:rPr>
        <w:t xml:space="preserve"> </w:t>
      </w:r>
      <w:r w:rsidRPr="005E18E0">
        <w:rPr>
          <w:sz w:val="28"/>
          <w:szCs w:val="28"/>
          <w:lang w:bidi="lv-LV"/>
        </w:rPr>
        <w:t xml:space="preserve">šajā sektorā, ir jābūt dalībvalsts ziņā. </w:t>
      </w:r>
      <w:r w:rsidRPr="005E18E0" w:rsidR="004D6FA3">
        <w:rPr>
          <w:sz w:val="28"/>
          <w:szCs w:val="28"/>
          <w:lang w:bidi="lv-LV"/>
        </w:rPr>
        <w:t xml:space="preserve">Nav samērīgi to </w:t>
      </w:r>
      <w:r w:rsidR="004D6FA3">
        <w:rPr>
          <w:sz w:val="28"/>
          <w:szCs w:val="28"/>
          <w:lang w:bidi="lv-LV"/>
        </w:rPr>
        <w:t>izvirzīt</w:t>
      </w:r>
      <w:r w:rsidRPr="005E18E0" w:rsidR="004D6FA3">
        <w:rPr>
          <w:sz w:val="28"/>
          <w:szCs w:val="28"/>
          <w:lang w:bidi="lv-LV"/>
        </w:rPr>
        <w:t xml:space="preserve"> par obligātu prasību dalībvalstīm, kur</w:t>
      </w:r>
      <w:r w:rsidR="004D6FA3">
        <w:rPr>
          <w:sz w:val="28"/>
          <w:szCs w:val="28"/>
          <w:lang w:bidi="lv-LV"/>
        </w:rPr>
        <w:t>ās</w:t>
      </w:r>
      <w:r w:rsidRPr="005E18E0" w:rsidR="004D6FA3">
        <w:rPr>
          <w:sz w:val="28"/>
          <w:szCs w:val="28"/>
          <w:lang w:bidi="lv-LV"/>
        </w:rPr>
        <w:t xml:space="preserve"> līdz šim nav ražotāju organizācijas šajās nozarēs</w:t>
      </w:r>
      <w:r w:rsidR="004D6FA3">
        <w:rPr>
          <w:sz w:val="28"/>
          <w:szCs w:val="28"/>
          <w:lang w:bidi="lv-LV"/>
        </w:rPr>
        <w:t>, tāpēc</w:t>
      </w:r>
      <w:r w:rsidRPr="005E18E0" w:rsidR="004D6FA3">
        <w:rPr>
          <w:sz w:val="28"/>
          <w:szCs w:val="28"/>
          <w:lang w:bidi="lv-LV"/>
        </w:rPr>
        <w:t xml:space="preserve"> nav paredzam</w:t>
      </w:r>
      <w:r w:rsidR="004D6FA3">
        <w:rPr>
          <w:sz w:val="28"/>
          <w:szCs w:val="28"/>
          <w:lang w:bidi="lv-LV"/>
        </w:rPr>
        <w:t>s, ka radīsies</w:t>
      </w:r>
      <w:r w:rsidRPr="005E18E0" w:rsidR="004D6FA3">
        <w:rPr>
          <w:sz w:val="28"/>
          <w:szCs w:val="28"/>
          <w:lang w:bidi="lv-LV"/>
        </w:rPr>
        <w:t xml:space="preserve"> interese par </w:t>
      </w:r>
      <w:r w:rsidR="004D6FA3">
        <w:rPr>
          <w:sz w:val="28"/>
          <w:szCs w:val="28"/>
          <w:lang w:bidi="lv-LV"/>
        </w:rPr>
        <w:t>konkrētajām</w:t>
      </w:r>
      <w:r w:rsidRPr="005E18E0" w:rsidR="004D6FA3">
        <w:rPr>
          <w:sz w:val="28"/>
          <w:szCs w:val="28"/>
          <w:lang w:bidi="lv-LV"/>
        </w:rPr>
        <w:t xml:space="preserve"> intervencēm.</w:t>
      </w:r>
    </w:p>
    <w:p w:rsidRPr="005E18E0" w:rsidR="005945B8" w:rsidP="005945B8" w:rsidRDefault="005945B8" w14:paraId="686299B3" w14:textId="011DFF4F">
      <w:pPr>
        <w:ind w:firstLine="567"/>
        <w:jc w:val="both"/>
        <w:rPr>
          <w:sz w:val="28"/>
          <w:szCs w:val="28"/>
          <w:lang w:bidi="lv-LV"/>
        </w:rPr>
      </w:pPr>
      <w:r w:rsidRPr="005E18E0">
        <w:rPr>
          <w:sz w:val="28"/>
          <w:szCs w:val="28"/>
          <w:lang w:bidi="lv-LV"/>
        </w:rPr>
        <w:t xml:space="preserve">Latvija uzskata, ka akcents ir jāliek uz ilgtspējīgu ražošanu ar atbilstošu un efektīvu resursu izmantošanu. Svarīgi ir risināt un meklēt alternatīvas tādām problēmām, kas saistītas ar nepietiekamu resursu un izejmateriālu pieejamību. </w:t>
      </w:r>
    </w:p>
    <w:p w:rsidRPr="000F7B49" w:rsidR="009B7CD7" w:rsidP="00B64E65" w:rsidRDefault="009B7CD7" w14:paraId="21274DFB" w14:textId="77777777">
      <w:pPr>
        <w:ind w:firstLine="567"/>
        <w:jc w:val="both"/>
        <w:rPr>
          <w:b/>
          <w:bCs/>
          <w:sz w:val="28"/>
          <w:szCs w:val="28"/>
          <w:highlight w:val="yellow"/>
          <w:lang w:bidi="lv-LV"/>
        </w:rPr>
      </w:pPr>
    </w:p>
    <w:p w:rsidRPr="000F7B49" w:rsidR="00B64E65" w:rsidP="00B64E65" w:rsidRDefault="00B64E65" w14:paraId="552F90B0" w14:textId="2EA07506">
      <w:pPr>
        <w:ind w:firstLine="567"/>
        <w:jc w:val="both"/>
        <w:rPr>
          <w:b/>
          <w:bCs/>
          <w:sz w:val="28"/>
          <w:szCs w:val="28"/>
          <w:highlight w:val="yellow"/>
          <w:lang w:bidi="lv-LV"/>
        </w:rPr>
      </w:pPr>
      <w:r w:rsidRPr="000F7B49">
        <w:rPr>
          <w:rFonts w:eastAsia="Calibri"/>
          <w:b/>
          <w:iCs/>
          <w:sz w:val="28"/>
          <w:szCs w:val="28"/>
        </w:rPr>
        <w:t xml:space="preserve">Darba kārtības </w:t>
      </w:r>
      <w:r>
        <w:rPr>
          <w:rFonts w:eastAsia="Calibri"/>
          <w:b/>
          <w:iCs/>
          <w:sz w:val="28"/>
          <w:szCs w:val="28"/>
          <w:u w:val="single"/>
        </w:rPr>
        <w:t>5</w:t>
      </w:r>
      <w:r w:rsidRPr="000F7B49">
        <w:rPr>
          <w:rFonts w:eastAsia="Calibri"/>
          <w:b/>
          <w:iCs/>
          <w:sz w:val="28"/>
          <w:szCs w:val="28"/>
          <w:u w:val="single"/>
        </w:rPr>
        <w:t>. punkts</w:t>
      </w:r>
      <w:r w:rsidRPr="000F7B49">
        <w:rPr>
          <w:rFonts w:eastAsia="Calibri"/>
          <w:b/>
          <w:iCs/>
          <w:sz w:val="28"/>
          <w:szCs w:val="28"/>
        </w:rPr>
        <w:t xml:space="preserve"> “</w:t>
      </w:r>
      <w:r>
        <w:rPr>
          <w:b/>
          <w:sz w:val="28"/>
          <w:szCs w:val="28"/>
        </w:rPr>
        <w:t>Sievietes laukos</w:t>
      </w:r>
      <w:r w:rsidRPr="000F7B49">
        <w:rPr>
          <w:b/>
          <w:sz w:val="28"/>
          <w:szCs w:val="28"/>
        </w:rPr>
        <w:t>”</w:t>
      </w:r>
    </w:p>
    <w:p w:rsidR="00B64E65" w:rsidP="009B7CD7" w:rsidRDefault="009B7CD7" w14:paraId="0B24226F" w14:textId="5AEC1334">
      <w:pPr>
        <w:ind w:firstLine="567"/>
        <w:jc w:val="both"/>
        <w:rPr>
          <w:bCs/>
          <w:i/>
          <w:iCs/>
          <w:spacing w:val="4"/>
          <w:sz w:val="28"/>
          <w:szCs w:val="28"/>
        </w:rPr>
      </w:pPr>
      <w:r w:rsidRPr="000F7B49">
        <w:rPr>
          <w:bCs/>
          <w:i/>
          <w:iCs/>
          <w:spacing w:val="4"/>
          <w:sz w:val="28"/>
          <w:szCs w:val="28"/>
        </w:rPr>
        <w:t>Viedokļu apmaiņa</w:t>
      </w:r>
    </w:p>
    <w:p w:rsidRPr="009B7CD7" w:rsidR="009B7CD7" w:rsidP="009B7CD7" w:rsidRDefault="009B7CD7" w14:paraId="700B0CC8" w14:textId="77777777">
      <w:pPr>
        <w:ind w:firstLine="567"/>
        <w:jc w:val="both"/>
        <w:rPr>
          <w:bCs/>
          <w:i/>
          <w:iCs/>
          <w:color w:val="FF0000"/>
          <w:spacing w:val="4"/>
          <w:sz w:val="28"/>
          <w:szCs w:val="28"/>
        </w:rPr>
      </w:pPr>
    </w:p>
    <w:p w:rsidRPr="006904B3" w:rsidR="000E7625" w:rsidP="000E7625" w:rsidRDefault="000E7625" w14:paraId="66800EAA" w14:textId="6F5DE427">
      <w:pPr>
        <w:ind w:firstLine="720"/>
        <w:jc w:val="both"/>
        <w:rPr>
          <w:sz w:val="28"/>
          <w:szCs w:val="28"/>
        </w:rPr>
      </w:pPr>
      <w:r>
        <w:rPr>
          <w:sz w:val="28"/>
          <w:szCs w:val="28"/>
        </w:rPr>
        <w:t>Ņemot vērā, ka Apvienoto Nāciju Organizācija 2026.gadu ir pasludinājusi kā</w:t>
      </w:r>
      <w:r w:rsidRPr="007F0289">
        <w:rPr>
          <w:sz w:val="28"/>
          <w:szCs w:val="28"/>
        </w:rPr>
        <w:t xml:space="preserve"> Starptautisko lauksaimnie</w:t>
      </w:r>
      <w:r>
        <w:rPr>
          <w:sz w:val="28"/>
          <w:szCs w:val="28"/>
        </w:rPr>
        <w:t>ces</w:t>
      </w:r>
      <w:r w:rsidRPr="007F0289">
        <w:rPr>
          <w:sz w:val="28"/>
          <w:szCs w:val="28"/>
        </w:rPr>
        <w:t xml:space="preserve"> gadu</w:t>
      </w:r>
      <w:r>
        <w:rPr>
          <w:sz w:val="28"/>
          <w:szCs w:val="28"/>
        </w:rPr>
        <w:t xml:space="preserve">, </w:t>
      </w:r>
      <w:r w:rsidRPr="006904B3">
        <w:rPr>
          <w:sz w:val="28"/>
          <w:szCs w:val="28"/>
        </w:rPr>
        <w:t>šis darba kārtības punkts sniedz iespēju pievērsties sieviešu mainīgajai lomai lauksaimniecībā un viņu ieguldījumam nozares nākotnē. Lai gan sievietēm ir būtiska nozīme lauksaimniecībā, pārtikas ražošanā un lauku kopienās, viņu ieguldījums joprojām pārāk bieži netiek pienācīgi novērtēts, un viņas joprojām ir nepietiekami pārstāvētas vadošajos amatos un lēmumu pieņemšanā.</w:t>
      </w:r>
    </w:p>
    <w:p w:rsidR="000E7625" w:rsidP="000E7625" w:rsidRDefault="000E7625" w14:paraId="59BF86F8" w14:textId="61331720">
      <w:pPr>
        <w:ind w:firstLine="720"/>
        <w:jc w:val="both"/>
        <w:rPr>
          <w:sz w:val="28"/>
          <w:szCs w:val="28"/>
        </w:rPr>
      </w:pPr>
      <w:r w:rsidRPr="006904B3">
        <w:rPr>
          <w:sz w:val="28"/>
          <w:szCs w:val="28"/>
        </w:rPr>
        <w:t xml:space="preserve">Šī diskusija sniedz </w:t>
      </w:r>
      <w:r>
        <w:rPr>
          <w:sz w:val="28"/>
          <w:szCs w:val="28"/>
        </w:rPr>
        <w:t>dalībvalstīm</w:t>
      </w:r>
      <w:r w:rsidRPr="006904B3">
        <w:rPr>
          <w:sz w:val="28"/>
          <w:szCs w:val="28"/>
        </w:rPr>
        <w:t xml:space="preserve"> iespēju izvērtēt, kā lauksaimniecības un pārtikas nozare var kļūt iekļaujošāka, noturīgāka un ilgtspējīgāka, novēršot šķēršļus līdzdalībai, atbalstot nākamo sieviešu paaudzi lauksaimniecībā un nodrošinot, ka talants, inovācijas un līderība var pilnvērtīgi attīstīties neatkarīgi no dzimuma.</w:t>
      </w:r>
    </w:p>
    <w:p w:rsidRPr="006904B3" w:rsidR="000E7625" w:rsidP="000E7625" w:rsidRDefault="000E7625" w14:paraId="08B3A5E4" w14:textId="77777777">
      <w:pPr>
        <w:ind w:firstLine="720"/>
        <w:jc w:val="both"/>
        <w:rPr>
          <w:b/>
          <w:bCs/>
          <w:sz w:val="28"/>
          <w:szCs w:val="28"/>
        </w:rPr>
      </w:pPr>
    </w:p>
    <w:p w:rsidR="000E7625" w:rsidP="000E7625" w:rsidRDefault="000E7625" w14:paraId="277C6264" w14:textId="54C7672E">
      <w:pPr>
        <w:ind w:firstLine="567"/>
        <w:jc w:val="both"/>
        <w:rPr>
          <w:sz w:val="28"/>
          <w:szCs w:val="28"/>
        </w:rPr>
      </w:pPr>
      <w:r>
        <w:rPr>
          <w:sz w:val="28"/>
          <w:szCs w:val="28"/>
        </w:rPr>
        <w:t>Īrijas prezidentūra ir izplatījusi divus jautājumus ministru diskusijai:</w:t>
      </w:r>
    </w:p>
    <w:p w:rsidRPr="000E7625" w:rsidR="000E7625" w:rsidP="000E7625" w:rsidRDefault="000E7625" w14:paraId="66CA6050" w14:textId="325E89B2">
      <w:pPr>
        <w:pStyle w:val="ListParagraph"/>
        <w:numPr>
          <w:ilvl w:val="0"/>
          <w:numId w:val="35"/>
        </w:numPr>
        <w:tabs>
          <w:tab w:val="left" w:pos="851"/>
        </w:tabs>
        <w:ind w:left="0" w:firstLine="567"/>
        <w:jc w:val="both"/>
        <w:rPr>
          <w:i/>
          <w:iCs/>
          <w:sz w:val="28"/>
          <w:szCs w:val="28"/>
        </w:rPr>
      </w:pPr>
      <w:bookmarkStart w:id="29" w:name="OLE_LINK20"/>
      <w:bookmarkStart w:id="30" w:name="OLE_LINK7"/>
      <w:r w:rsidRPr="000E7625">
        <w:rPr>
          <w:i/>
          <w:iCs/>
          <w:sz w:val="28"/>
          <w:szCs w:val="28"/>
        </w:rPr>
        <w:t>Kā, balstoties uz līdz šim panākto progresu, varam turpināt veicināt sieviešu līdzdalību, redzamību un pienācīgu atzīšanu lauksaimniecības un pārtikas nozarē?</w:t>
      </w:r>
    </w:p>
    <w:p w:rsidR="000E7625" w:rsidP="000E7625" w:rsidRDefault="000E7625" w14:paraId="1554C80B" w14:textId="0AE744C9">
      <w:pPr>
        <w:pStyle w:val="ListParagraph"/>
        <w:numPr>
          <w:ilvl w:val="0"/>
          <w:numId w:val="35"/>
        </w:numPr>
        <w:tabs>
          <w:tab w:val="left" w:pos="851"/>
        </w:tabs>
        <w:spacing w:after="160" w:line="259" w:lineRule="auto"/>
        <w:ind w:left="0" w:firstLine="567"/>
        <w:jc w:val="both"/>
        <w:rPr>
          <w:i/>
          <w:iCs/>
          <w:sz w:val="28"/>
          <w:szCs w:val="28"/>
        </w:rPr>
      </w:pPr>
      <w:r w:rsidRPr="000E7625">
        <w:rPr>
          <w:i/>
          <w:iCs/>
          <w:sz w:val="28"/>
          <w:szCs w:val="28"/>
        </w:rPr>
        <w:t>Kādus konkrētus praktiskus pasākumus vai alternatīvus risinājumus varētu ieviest, lai nodrošinātu sievietēm vienlīdzīgas iespējas iegādāties, mantot vai izveidot lauksaimniecības saimniecību?</w:t>
      </w:r>
    </w:p>
    <w:bookmarkEnd w:id="29"/>
    <w:p w:rsidRPr="000E7625" w:rsidR="000E7625" w:rsidP="000E7625" w:rsidRDefault="000E7625" w14:paraId="33CB0AF6" w14:textId="325E89B2">
      <w:pPr>
        <w:tabs>
          <w:tab w:val="left" w:pos="851"/>
        </w:tabs>
        <w:spacing w:after="160" w:line="259" w:lineRule="auto"/>
        <w:ind w:firstLine="567"/>
        <w:jc w:val="both"/>
        <w:rPr>
          <w:b/>
          <w:bCs/>
          <w:sz w:val="28"/>
          <w:szCs w:val="28"/>
          <w:u w:val="single"/>
        </w:rPr>
      </w:pPr>
      <w:r w:rsidRPr="000E7625">
        <w:rPr>
          <w:b/>
          <w:bCs/>
          <w:sz w:val="28"/>
          <w:szCs w:val="28"/>
          <w:u w:val="single"/>
        </w:rPr>
        <w:t>Latvijas nostāja</w:t>
      </w:r>
    </w:p>
    <w:p w:rsidR="000E7625" w:rsidP="00124077" w:rsidRDefault="000E7625" w14:paraId="6ED8CD16" w14:textId="77777777">
      <w:pPr>
        <w:pStyle w:val="ListParagraph"/>
        <w:numPr>
          <w:ilvl w:val="0"/>
          <w:numId w:val="36"/>
        </w:numPr>
        <w:tabs>
          <w:tab w:val="left" w:pos="851"/>
        </w:tabs>
        <w:ind w:left="0" w:firstLine="567"/>
        <w:jc w:val="both"/>
        <w:rPr>
          <w:i/>
          <w:iCs/>
          <w:sz w:val="28"/>
          <w:szCs w:val="28"/>
        </w:rPr>
      </w:pPr>
      <w:r w:rsidRPr="000E7625">
        <w:rPr>
          <w:i/>
          <w:iCs/>
          <w:sz w:val="28"/>
          <w:szCs w:val="28"/>
        </w:rPr>
        <w:t>Kā, balstoties uz līdz šim panākto progresu, varam turpināt veicināt sieviešu līdzdalību, redzamību un pienācīgu atzīšanu lauksaimniecības un pārtikas nozarē?</w:t>
      </w:r>
    </w:p>
    <w:p w:rsidR="000E7625" w:rsidP="000E7625" w:rsidRDefault="000E7625" w14:paraId="41FC0E80" w14:textId="77777777">
      <w:pPr>
        <w:rPr>
          <w:sz w:val="22"/>
          <w:szCs w:val="22"/>
        </w:rPr>
      </w:pPr>
    </w:p>
    <w:p w:rsidR="004D6FA3" w:rsidP="000E7625" w:rsidRDefault="004D6FA3" w14:paraId="0918822E" w14:textId="173222E7">
      <w:pPr>
        <w:ind w:firstLine="567"/>
        <w:jc w:val="both"/>
        <w:rPr>
          <w:sz w:val="28"/>
          <w:szCs w:val="28"/>
        </w:rPr>
      </w:pPr>
      <w:r w:rsidRPr="004D6FA3">
        <w:rPr>
          <w:sz w:val="28"/>
          <w:szCs w:val="28"/>
        </w:rPr>
        <w:t>Saskaņā ar Latvijas KLP stratēģiskā plāna Gada snieguma ziņojuma par 2025.finanšu gad</w:t>
      </w:r>
      <w:r w:rsidR="00124077">
        <w:rPr>
          <w:sz w:val="28"/>
          <w:szCs w:val="28"/>
        </w:rPr>
        <w:t>a</w:t>
      </w:r>
      <w:r w:rsidRPr="004D6FA3">
        <w:rPr>
          <w:sz w:val="28"/>
          <w:szCs w:val="28"/>
        </w:rPr>
        <w:t xml:space="preserve"> datiem, 2025.finanšu gadā KLP atbalstu Latvijā saņēma 22 416 sievietes, kas ir 44,8</w:t>
      </w:r>
      <w:r>
        <w:rPr>
          <w:sz w:val="28"/>
          <w:szCs w:val="28"/>
        </w:rPr>
        <w:t xml:space="preserve"> </w:t>
      </w:r>
      <w:r w:rsidRPr="004D6FA3">
        <w:rPr>
          <w:sz w:val="28"/>
          <w:szCs w:val="28"/>
        </w:rPr>
        <w:t xml:space="preserve">% no visiem atbalsta saņēmējiem. </w:t>
      </w:r>
    </w:p>
    <w:p w:rsidRPr="000E7625" w:rsidR="000E7625" w:rsidP="000E7625" w:rsidRDefault="000E7625" w14:paraId="5EC58248" w14:textId="6F4A1BC7">
      <w:pPr>
        <w:ind w:firstLine="567"/>
        <w:jc w:val="both"/>
        <w:rPr>
          <w:color w:val="000000"/>
          <w:sz w:val="28"/>
          <w:szCs w:val="28"/>
        </w:rPr>
      </w:pPr>
      <w:r w:rsidRPr="000E7625">
        <w:rPr>
          <w:sz w:val="28"/>
          <w:szCs w:val="28"/>
        </w:rPr>
        <w:t xml:space="preserve">Latvija atzīst sieviešu nozīmīgo ieguldījumu lauksaimniecībā un lauku teritoriju attīstībā. Latvijā sievietes aktīvi darbojas visā lauksaimniecības un pārtikas ķēdē, kā arī nelauksaimnieciskajā </w:t>
      </w:r>
      <w:r w:rsidRPr="000E7625">
        <w:rPr>
          <w:color w:val="000000"/>
          <w:sz w:val="28"/>
          <w:szCs w:val="28"/>
        </w:rPr>
        <w:t xml:space="preserve">uzņēmējdarbībā lauku teritorijās – kā saimniecību vadītājas, uzņēmējas un speciālistes.  Turpmāk uzmanība būtu pievēršama jau </w:t>
      </w:r>
      <w:r w:rsidRPr="000E7625">
        <w:rPr>
          <w:color w:val="000000"/>
          <w:sz w:val="28"/>
          <w:szCs w:val="28"/>
        </w:rPr>
        <w:lastRenderedPageBreak/>
        <w:t>nodrošināto vienlīdzīgo iespēju saglabāšanai un stiprināšanai, kopumā lauksaimniecības nozares un lauku uzņēmējdarbības pievilcības veicināšanai, kā arī labās prakses piemēru un pieredzes apmaiņas sekmēšanai, popularizējot veiksmīgus sieviešu iesaistes piemērus nozarē.</w:t>
      </w:r>
    </w:p>
    <w:p w:rsidRPr="000E7625" w:rsidR="000E7625" w:rsidP="000E7625" w:rsidRDefault="000E7625" w14:paraId="61A3F155" w14:textId="77777777">
      <w:pPr>
        <w:tabs>
          <w:tab w:val="left" w:pos="851"/>
        </w:tabs>
        <w:jc w:val="both"/>
        <w:rPr>
          <w:i/>
          <w:iCs/>
          <w:sz w:val="28"/>
          <w:szCs w:val="28"/>
        </w:rPr>
      </w:pPr>
    </w:p>
    <w:p w:rsidRPr="000E7625" w:rsidR="000E7625" w:rsidP="00124077" w:rsidRDefault="000E7625" w14:paraId="14D5758F" w14:textId="44D9B3F0">
      <w:pPr>
        <w:pStyle w:val="ListParagraph"/>
        <w:numPr>
          <w:ilvl w:val="0"/>
          <w:numId w:val="36"/>
        </w:numPr>
        <w:tabs>
          <w:tab w:val="left" w:pos="851"/>
        </w:tabs>
        <w:ind w:left="0" w:firstLine="567"/>
        <w:jc w:val="both"/>
        <w:rPr>
          <w:i/>
          <w:iCs/>
          <w:sz w:val="28"/>
          <w:szCs w:val="28"/>
        </w:rPr>
      </w:pPr>
      <w:r w:rsidRPr="000E7625">
        <w:rPr>
          <w:i/>
          <w:iCs/>
          <w:sz w:val="28"/>
          <w:szCs w:val="28"/>
        </w:rPr>
        <w:t>Kādus konkrētus praktiskus pasākumus vai alternatīvus risinājumus varētu ieviest, lai nodrošinātu sievietēm vienlīdzīgas iespējas iegādāties, mantot vai izveidot lauksaimniecības saimniecību?</w:t>
      </w:r>
    </w:p>
    <w:p w:rsidR="000E7625" w:rsidP="000E7625" w:rsidRDefault="000E7625" w14:paraId="78106A9A" w14:textId="77777777">
      <w:pPr>
        <w:ind w:left="360"/>
        <w:rPr>
          <w:sz w:val="22"/>
          <w:szCs w:val="22"/>
        </w:rPr>
      </w:pPr>
    </w:p>
    <w:p w:rsidRPr="00BB32F5" w:rsidR="000E7625" w:rsidP="00BB32F5" w:rsidRDefault="000E7625" w14:paraId="607456F0" w14:textId="3124CCC4">
      <w:pPr>
        <w:ind w:firstLine="567"/>
        <w:jc w:val="both"/>
        <w:rPr>
          <w:sz w:val="28"/>
          <w:szCs w:val="28"/>
        </w:rPr>
      </w:pPr>
      <w:r w:rsidRPr="00BB32F5">
        <w:rPr>
          <w:sz w:val="28"/>
          <w:szCs w:val="28"/>
        </w:rPr>
        <w:t xml:space="preserve">Latvijā normatīvais regulējums nodrošina vienlīdzīgas tiesības sievietēm un vīriešiem iegādāties, mantot un dibināt saimniecību. Tādēļ </w:t>
      </w:r>
      <w:r w:rsidRPr="00BB32F5" w:rsidR="00BB32F5">
        <w:rPr>
          <w:sz w:val="28"/>
          <w:szCs w:val="28"/>
        </w:rPr>
        <w:t xml:space="preserve">ir </w:t>
      </w:r>
      <w:r w:rsidRPr="00BB32F5">
        <w:rPr>
          <w:sz w:val="28"/>
          <w:szCs w:val="28"/>
        </w:rPr>
        <w:t>būtiski turpināt attīstīt instrumentus, kas uzlabo piekļuvi finansējumam, konsultācijām, zināšanām un uzņēmējdarbības atbalstam visiem jaunajiem nozares dalībniekiem neatkarīgi no dzimuma.</w:t>
      </w:r>
    </w:p>
    <w:bookmarkEnd w:id="30"/>
    <w:p w:rsidRPr="009B7CD7" w:rsidR="009B7CD7" w:rsidP="009B7CD7" w:rsidRDefault="009B7CD7" w14:paraId="64B0CF11" w14:textId="77777777">
      <w:pPr>
        <w:ind w:firstLine="567"/>
        <w:jc w:val="both"/>
        <w:rPr>
          <w:bCs/>
          <w:i/>
          <w:iCs/>
          <w:spacing w:val="4"/>
          <w:sz w:val="28"/>
          <w:szCs w:val="28"/>
        </w:rPr>
      </w:pPr>
    </w:p>
    <w:p w:rsidRPr="000F7B49" w:rsidR="00345C12" w:rsidP="00345C12" w:rsidRDefault="00345C12" w14:paraId="4E416E2A" w14:textId="15AA2E6A">
      <w:pPr>
        <w:ind w:firstLine="567"/>
        <w:jc w:val="both"/>
        <w:rPr>
          <w:b/>
          <w:bCs/>
          <w:sz w:val="28"/>
          <w:szCs w:val="28"/>
          <w:highlight w:val="yellow"/>
          <w:lang w:bidi="lv-LV"/>
        </w:rPr>
      </w:pPr>
      <w:bookmarkStart w:id="31" w:name="OLE_LINK30"/>
      <w:bookmarkStart w:id="32" w:name="OLE_LINK31"/>
      <w:bookmarkEnd w:id="5"/>
      <w:r w:rsidRPr="000F7B49">
        <w:rPr>
          <w:rFonts w:eastAsia="Calibri"/>
          <w:b/>
          <w:iCs/>
          <w:sz w:val="28"/>
          <w:szCs w:val="28"/>
        </w:rPr>
        <w:t xml:space="preserve">Darba kārtības </w:t>
      </w:r>
      <w:r w:rsidR="00B64E65">
        <w:rPr>
          <w:rFonts w:eastAsia="Calibri"/>
          <w:b/>
          <w:iCs/>
          <w:sz w:val="28"/>
          <w:szCs w:val="28"/>
          <w:u w:val="single"/>
        </w:rPr>
        <w:t>6</w:t>
      </w:r>
      <w:r w:rsidRPr="000F7B49">
        <w:rPr>
          <w:rFonts w:eastAsia="Calibri"/>
          <w:b/>
          <w:iCs/>
          <w:sz w:val="28"/>
          <w:szCs w:val="28"/>
          <w:u w:val="single"/>
        </w:rPr>
        <w:t>. punkts</w:t>
      </w:r>
      <w:r w:rsidRPr="000F7B49">
        <w:rPr>
          <w:rFonts w:eastAsia="Calibri"/>
          <w:b/>
          <w:iCs/>
          <w:sz w:val="28"/>
          <w:szCs w:val="28"/>
        </w:rPr>
        <w:t xml:space="preserve"> “</w:t>
      </w:r>
      <w:r w:rsidRPr="00367F0A" w:rsidR="00367F0A">
        <w:rPr>
          <w:b/>
          <w:sz w:val="28"/>
          <w:szCs w:val="28"/>
        </w:rPr>
        <w:t>Ar lauksaimniecību saistīti tirdzniecības jautājumi</w:t>
      </w:r>
      <w:r w:rsidRPr="000F7B49">
        <w:rPr>
          <w:b/>
          <w:sz w:val="28"/>
          <w:szCs w:val="28"/>
        </w:rPr>
        <w:t>”</w:t>
      </w:r>
    </w:p>
    <w:p w:rsidRPr="000F7B49" w:rsidR="00345C12" w:rsidP="00345C12" w:rsidRDefault="00345C12" w14:paraId="3F2C2523" w14:textId="229E3317">
      <w:pPr>
        <w:ind w:firstLine="567"/>
        <w:jc w:val="both"/>
        <w:rPr>
          <w:bCs/>
          <w:i/>
          <w:iCs/>
          <w:spacing w:val="4"/>
          <w:sz w:val="28"/>
          <w:szCs w:val="28"/>
        </w:rPr>
      </w:pPr>
      <w:bookmarkStart w:id="33" w:name="OLE_LINK25"/>
      <w:bookmarkEnd w:id="31"/>
      <w:r w:rsidRPr="000F7B49">
        <w:rPr>
          <w:bCs/>
          <w:i/>
          <w:iCs/>
          <w:spacing w:val="4"/>
          <w:sz w:val="28"/>
          <w:szCs w:val="28"/>
        </w:rPr>
        <w:t>Komisijas</w:t>
      </w:r>
      <w:r w:rsidR="00147CD7">
        <w:rPr>
          <w:bCs/>
          <w:i/>
          <w:iCs/>
          <w:spacing w:val="4"/>
          <w:sz w:val="28"/>
          <w:szCs w:val="28"/>
        </w:rPr>
        <w:t xml:space="preserve"> un dalībvalstu</w:t>
      </w:r>
      <w:r w:rsidRPr="000F7B49">
        <w:rPr>
          <w:bCs/>
          <w:i/>
          <w:iCs/>
          <w:spacing w:val="4"/>
          <w:sz w:val="28"/>
          <w:szCs w:val="28"/>
        </w:rPr>
        <w:t xml:space="preserve"> sniegta informācija</w:t>
      </w:r>
    </w:p>
    <w:p w:rsidR="00345C12" w:rsidP="00345C12" w:rsidRDefault="00345C12" w14:paraId="1B998E6D" w14:textId="77777777">
      <w:pPr>
        <w:ind w:firstLine="567"/>
        <w:jc w:val="both"/>
        <w:rPr>
          <w:bCs/>
          <w:i/>
          <w:iCs/>
          <w:spacing w:val="4"/>
          <w:sz w:val="28"/>
          <w:szCs w:val="28"/>
        </w:rPr>
      </w:pPr>
      <w:bookmarkStart w:id="34" w:name="OLE_LINK15"/>
      <w:r w:rsidRPr="000F7B49">
        <w:rPr>
          <w:bCs/>
          <w:i/>
          <w:iCs/>
          <w:spacing w:val="4"/>
          <w:sz w:val="28"/>
          <w:szCs w:val="28"/>
        </w:rPr>
        <w:t>Viedokļu apmaiņa</w:t>
      </w:r>
    </w:p>
    <w:bookmarkEnd w:id="32"/>
    <w:bookmarkEnd w:id="33"/>
    <w:bookmarkEnd w:id="34"/>
    <w:p w:rsidRPr="00D017DE" w:rsidR="00147CD7" w:rsidP="00147CD7" w:rsidRDefault="00147CD7" w14:paraId="64F66626" w14:textId="11CDBC14">
      <w:pPr>
        <w:rPr>
          <w:lang w:eastAsia="en-GB"/>
        </w:rPr>
      </w:pPr>
    </w:p>
    <w:p w:rsidR="004D6FA3" w:rsidP="004D6FA3" w:rsidRDefault="004D6FA3" w14:paraId="408789E3" w14:textId="77777777">
      <w:pPr>
        <w:ind w:firstLine="567"/>
        <w:jc w:val="both"/>
        <w:rPr>
          <w:sz w:val="28"/>
          <w:szCs w:val="28"/>
        </w:rPr>
      </w:pPr>
      <w:bookmarkStart w:id="35" w:name="OLE_LINK23"/>
      <w:r w:rsidRPr="000F7B49">
        <w:rPr>
          <w:rFonts w:eastAsia="Calibri"/>
          <w:bCs/>
          <w:sz w:val="28"/>
          <w:szCs w:val="28"/>
        </w:rPr>
        <w:t xml:space="preserve">MP sanāksmē </w:t>
      </w:r>
      <w:bookmarkStart w:id="36" w:name="OLE_LINK118"/>
      <w:r>
        <w:rPr>
          <w:sz w:val="28"/>
          <w:szCs w:val="28"/>
        </w:rPr>
        <w:t>Komisija</w:t>
      </w:r>
      <w:r w:rsidRPr="000F7B49">
        <w:rPr>
          <w:sz w:val="28"/>
          <w:szCs w:val="28"/>
        </w:rPr>
        <w:t xml:space="preserve"> sniegs </w:t>
      </w:r>
      <w:bookmarkEnd w:id="36"/>
      <w:r>
        <w:rPr>
          <w:sz w:val="28"/>
          <w:szCs w:val="28"/>
        </w:rPr>
        <w:t>jaunāko</w:t>
      </w:r>
      <w:r w:rsidRPr="000F7B49">
        <w:rPr>
          <w:sz w:val="28"/>
          <w:szCs w:val="28"/>
        </w:rPr>
        <w:t xml:space="preserve"> informāciju un notiks viedokļu apmaiņa par lauksaimniecības jautājumiem, kas saistīti ar tirdzniecību.</w:t>
      </w:r>
    </w:p>
    <w:p w:rsidRPr="000F7B49" w:rsidR="004D6FA3" w:rsidP="004D6FA3" w:rsidRDefault="004D6FA3" w14:paraId="2AC1931F" w14:textId="77777777">
      <w:pPr>
        <w:ind w:firstLine="567"/>
        <w:jc w:val="both"/>
        <w:rPr>
          <w:sz w:val="28"/>
          <w:szCs w:val="28"/>
        </w:rPr>
      </w:pPr>
    </w:p>
    <w:p w:rsidRPr="00471814" w:rsidR="004D6FA3" w:rsidP="004D6FA3" w:rsidRDefault="004D6FA3" w14:paraId="5F35D4F1" w14:textId="77777777">
      <w:pPr>
        <w:ind w:firstLine="567"/>
        <w:jc w:val="both"/>
        <w:rPr>
          <w:b/>
          <w:bCs/>
          <w:sz w:val="28"/>
          <w:szCs w:val="28"/>
        </w:rPr>
      </w:pPr>
      <w:r>
        <w:rPr>
          <w:b/>
          <w:bCs/>
          <w:sz w:val="28"/>
          <w:szCs w:val="28"/>
        </w:rPr>
        <w:t>Pašlaik</w:t>
      </w:r>
      <w:r w:rsidRPr="00471814">
        <w:rPr>
          <w:b/>
          <w:bCs/>
          <w:sz w:val="28"/>
          <w:szCs w:val="28"/>
        </w:rPr>
        <w:t xml:space="preserve"> notiek sarunas par šādu </w:t>
      </w:r>
      <w:r>
        <w:rPr>
          <w:b/>
          <w:bCs/>
          <w:sz w:val="28"/>
          <w:szCs w:val="28"/>
        </w:rPr>
        <w:t xml:space="preserve">brīvās tirdzniecības nolīgumu (turpmāk – </w:t>
      </w:r>
      <w:r w:rsidRPr="00471814">
        <w:rPr>
          <w:b/>
          <w:bCs/>
          <w:sz w:val="28"/>
          <w:szCs w:val="28"/>
        </w:rPr>
        <w:t>BTN</w:t>
      </w:r>
      <w:r>
        <w:rPr>
          <w:b/>
          <w:bCs/>
          <w:sz w:val="28"/>
          <w:szCs w:val="28"/>
        </w:rPr>
        <w:t>)</w:t>
      </w:r>
      <w:r w:rsidRPr="00471814">
        <w:rPr>
          <w:b/>
          <w:bCs/>
          <w:sz w:val="28"/>
          <w:szCs w:val="28"/>
        </w:rPr>
        <w:t xml:space="preserve"> noslēgšanu:</w:t>
      </w:r>
    </w:p>
    <w:p w:rsidRPr="00956D83" w:rsidR="004D6FA3" w:rsidP="004D6FA3" w:rsidRDefault="004D6FA3" w14:paraId="2F3702BC" w14:textId="77777777">
      <w:pPr>
        <w:jc w:val="both"/>
        <w:rPr>
          <w:b/>
          <w:bCs/>
          <w:sz w:val="28"/>
          <w:szCs w:val="28"/>
          <w:u w:val="single"/>
        </w:rPr>
      </w:pPr>
    </w:p>
    <w:p w:rsidRPr="00AC527E" w:rsidR="00B35CE5" w:rsidP="00B35CE5" w:rsidRDefault="00B35CE5" w14:paraId="3F131287" w14:textId="77777777">
      <w:pPr>
        <w:pStyle w:val="ListParagraph"/>
        <w:numPr>
          <w:ilvl w:val="0"/>
          <w:numId w:val="29"/>
        </w:numPr>
        <w:jc w:val="both"/>
        <w:rPr>
          <w:b/>
          <w:bCs/>
          <w:sz w:val="28"/>
          <w:szCs w:val="28"/>
          <w:u w:val="single"/>
        </w:rPr>
      </w:pPr>
      <w:bookmarkStart w:id="37" w:name="OLE_LINK43"/>
      <w:r w:rsidRPr="00471814">
        <w:rPr>
          <w:b/>
          <w:bCs/>
          <w:sz w:val="28"/>
          <w:szCs w:val="28"/>
        </w:rPr>
        <w:t xml:space="preserve">ES un Indijas BTN </w:t>
      </w:r>
      <w:r w:rsidRPr="005B4001">
        <w:rPr>
          <w:sz w:val="28"/>
          <w:szCs w:val="28"/>
        </w:rPr>
        <w:t>–</w:t>
      </w:r>
      <w:r w:rsidRPr="00471814">
        <w:rPr>
          <w:i/>
          <w:iCs/>
          <w:sz w:val="28"/>
          <w:szCs w:val="28"/>
        </w:rPr>
        <w:t xml:space="preserve"> </w:t>
      </w:r>
      <w:r w:rsidRPr="00471814">
        <w:rPr>
          <w:sz w:val="28"/>
          <w:szCs w:val="28"/>
        </w:rPr>
        <w:t>sarunas pabeigtas,</w:t>
      </w:r>
      <w:r w:rsidRPr="00471814">
        <w:rPr>
          <w:i/>
          <w:iCs/>
          <w:sz w:val="28"/>
          <w:szCs w:val="28"/>
        </w:rPr>
        <w:t xml:space="preserve"> </w:t>
      </w:r>
      <w:r w:rsidRPr="005B4001">
        <w:rPr>
          <w:sz w:val="28"/>
          <w:szCs w:val="28"/>
        </w:rPr>
        <w:t>no</w:t>
      </w:r>
      <w:r w:rsidRPr="00471814">
        <w:rPr>
          <w:sz w:val="28"/>
          <w:szCs w:val="28"/>
        </w:rPr>
        <w:t xml:space="preserve">līgums pašlaik atrodas juridiskās </w:t>
      </w:r>
      <w:bookmarkStart w:id="38" w:name="OLE_LINK45"/>
      <w:r>
        <w:rPr>
          <w:sz w:val="28"/>
          <w:szCs w:val="28"/>
        </w:rPr>
        <w:t xml:space="preserve">un lingvistiskās </w:t>
      </w:r>
      <w:bookmarkEnd w:id="38"/>
      <w:r w:rsidRPr="00471814">
        <w:rPr>
          <w:sz w:val="28"/>
          <w:szCs w:val="28"/>
        </w:rPr>
        <w:t>pārskatīšanas procesā ES institūcijās. BTN plāno</w:t>
      </w:r>
      <w:r>
        <w:rPr>
          <w:sz w:val="28"/>
          <w:szCs w:val="28"/>
        </w:rPr>
        <w:t>ts</w:t>
      </w:r>
      <w:r w:rsidRPr="00471814">
        <w:rPr>
          <w:sz w:val="28"/>
          <w:szCs w:val="28"/>
        </w:rPr>
        <w:t xml:space="preserve"> parakstīt līdz 2026. gada beigām</w:t>
      </w:r>
      <w:r>
        <w:rPr>
          <w:sz w:val="28"/>
          <w:szCs w:val="28"/>
        </w:rPr>
        <w:t>;</w:t>
      </w:r>
    </w:p>
    <w:p w:rsidRPr="00D552DB" w:rsidR="00B35CE5" w:rsidP="00B35CE5" w:rsidRDefault="00B35CE5" w14:paraId="27015F1D" w14:textId="0AFFA59A">
      <w:pPr>
        <w:pStyle w:val="ListParagraph"/>
        <w:numPr>
          <w:ilvl w:val="0"/>
          <w:numId w:val="29"/>
        </w:numPr>
        <w:jc w:val="both"/>
        <w:rPr>
          <w:b/>
          <w:bCs/>
          <w:sz w:val="28"/>
          <w:szCs w:val="28"/>
          <w:u w:val="single"/>
        </w:rPr>
      </w:pPr>
      <w:r w:rsidRPr="00B35CE5">
        <w:rPr>
          <w:b/>
          <w:bCs/>
          <w:sz w:val="28"/>
          <w:szCs w:val="28"/>
        </w:rPr>
        <w:t xml:space="preserve">ES un Indonēzijas BTN – </w:t>
      </w:r>
      <w:r w:rsidRPr="00B35CE5">
        <w:rPr>
          <w:sz w:val="28"/>
          <w:szCs w:val="28"/>
        </w:rPr>
        <w:t>sarunas pabeigtas, Komisija ir publicējusi ES Padomei priekšlikumus nolīguma parakstīšanai. BTN plānots parakstīt līdz 2026. gada beigām;</w:t>
      </w:r>
    </w:p>
    <w:p w:rsidRPr="00B35CE5" w:rsidR="00B35CE5" w:rsidP="00B35CE5" w:rsidRDefault="00B35CE5" w14:paraId="2CADEA47" w14:textId="7F1C1978">
      <w:pPr>
        <w:pStyle w:val="ListParagraph"/>
        <w:numPr>
          <w:ilvl w:val="0"/>
          <w:numId w:val="29"/>
        </w:numPr>
        <w:jc w:val="both"/>
        <w:rPr>
          <w:b/>
          <w:bCs/>
          <w:sz w:val="28"/>
          <w:szCs w:val="28"/>
          <w:u w:val="single"/>
        </w:rPr>
      </w:pPr>
      <w:r w:rsidRPr="00B35CE5">
        <w:rPr>
          <w:b/>
          <w:bCs/>
          <w:sz w:val="28"/>
          <w:szCs w:val="28"/>
        </w:rPr>
        <w:t xml:space="preserve">ES un Austrālijas BTN - </w:t>
      </w:r>
      <w:r w:rsidRPr="00B35CE5">
        <w:rPr>
          <w:sz w:val="28"/>
          <w:szCs w:val="28"/>
        </w:rPr>
        <w:t>sarunas pabeigtas, nolīgums pašlaik atrodas juridiskās un lingvistiskās pārskatīšanas procesā ES institūcijās</w:t>
      </w:r>
      <w:bookmarkEnd w:id="37"/>
      <w:r w:rsidR="00124077">
        <w:rPr>
          <w:sz w:val="28"/>
          <w:szCs w:val="28"/>
        </w:rPr>
        <w:t>;</w:t>
      </w:r>
    </w:p>
    <w:p w:rsidRPr="002A48F0" w:rsidR="004D6FA3" w:rsidP="004D6FA3" w:rsidRDefault="004D6FA3" w14:paraId="3A294BAD" w14:textId="77777777">
      <w:pPr>
        <w:pStyle w:val="ListParagraph"/>
        <w:numPr>
          <w:ilvl w:val="0"/>
          <w:numId w:val="29"/>
        </w:numPr>
        <w:jc w:val="both"/>
        <w:rPr>
          <w:b/>
          <w:bCs/>
          <w:sz w:val="28"/>
          <w:szCs w:val="28"/>
          <w:u w:val="single"/>
        </w:rPr>
      </w:pPr>
      <w:r w:rsidRPr="00471814">
        <w:rPr>
          <w:b/>
          <w:bCs/>
          <w:sz w:val="28"/>
          <w:szCs w:val="28"/>
        </w:rPr>
        <w:t xml:space="preserve">ES un Taizemes tirdzniecības attiecības </w:t>
      </w:r>
      <w:r w:rsidRPr="005B4001">
        <w:rPr>
          <w:sz w:val="28"/>
          <w:szCs w:val="28"/>
        </w:rPr>
        <w:t xml:space="preserve">– </w:t>
      </w:r>
      <w:bookmarkStart w:id="39" w:name="OLE_LINK6"/>
      <w:r w:rsidRPr="00471814">
        <w:rPr>
          <w:sz w:val="28"/>
          <w:szCs w:val="28"/>
        </w:rPr>
        <w:t xml:space="preserve">sarunas </w:t>
      </w:r>
      <w:r w:rsidRPr="002A48F0">
        <w:rPr>
          <w:sz w:val="28"/>
          <w:szCs w:val="28"/>
        </w:rPr>
        <w:t>turpinās,</w:t>
      </w:r>
      <w:r w:rsidRPr="002A48F0">
        <w:rPr>
          <w:i/>
          <w:iCs/>
          <w:sz w:val="28"/>
          <w:szCs w:val="28"/>
        </w:rPr>
        <w:t xml:space="preserve"> </w:t>
      </w:r>
      <w:r w:rsidRPr="002A48F0">
        <w:rPr>
          <w:sz w:val="28"/>
          <w:szCs w:val="28"/>
        </w:rPr>
        <w:t xml:space="preserve">2026. gada jūnija beigās Briselē </w:t>
      </w:r>
      <w:r>
        <w:rPr>
          <w:sz w:val="28"/>
          <w:szCs w:val="28"/>
        </w:rPr>
        <w:t>bei</w:t>
      </w:r>
      <w:r w:rsidRPr="002A48F0">
        <w:rPr>
          <w:sz w:val="28"/>
          <w:szCs w:val="28"/>
        </w:rPr>
        <w:t>dzās 9. sarunu kārta;</w:t>
      </w:r>
      <w:bookmarkEnd w:id="39"/>
    </w:p>
    <w:p w:rsidRPr="002A48F0" w:rsidR="004D6FA3" w:rsidP="004D6FA3" w:rsidRDefault="004D6FA3" w14:paraId="5D48F87F" w14:textId="77777777">
      <w:pPr>
        <w:pStyle w:val="ListParagraph"/>
        <w:numPr>
          <w:ilvl w:val="0"/>
          <w:numId w:val="29"/>
        </w:numPr>
        <w:jc w:val="both"/>
        <w:rPr>
          <w:sz w:val="28"/>
          <w:szCs w:val="28"/>
        </w:rPr>
      </w:pPr>
      <w:r w:rsidRPr="002A48F0">
        <w:rPr>
          <w:b/>
          <w:bCs/>
          <w:sz w:val="28"/>
          <w:szCs w:val="28"/>
        </w:rPr>
        <w:t xml:space="preserve">ES un Malaizijas tirdzniecības attiecības – </w:t>
      </w:r>
      <w:bookmarkStart w:id="40" w:name="OLE_LINK22"/>
      <w:bookmarkStart w:id="41" w:name="OLE_LINK8"/>
      <w:r w:rsidRPr="002A48F0">
        <w:rPr>
          <w:sz w:val="28"/>
          <w:szCs w:val="28"/>
        </w:rPr>
        <w:t xml:space="preserve">sarunas turpinās, </w:t>
      </w:r>
      <w:bookmarkEnd w:id="40"/>
      <w:r w:rsidRPr="002A48F0">
        <w:rPr>
          <w:sz w:val="28"/>
          <w:szCs w:val="28"/>
        </w:rPr>
        <w:t>4. sarunu kārta norisinājās 2026. gada jūnijā Kualalumpurā;</w:t>
      </w:r>
      <w:bookmarkEnd w:id="41"/>
    </w:p>
    <w:p w:rsidRPr="002A48F0" w:rsidR="004D6FA3" w:rsidP="004D6FA3" w:rsidRDefault="004D6FA3" w14:paraId="5372195F" w14:textId="77777777">
      <w:pPr>
        <w:pStyle w:val="ListParagraph"/>
        <w:numPr>
          <w:ilvl w:val="0"/>
          <w:numId w:val="29"/>
        </w:numPr>
        <w:jc w:val="both"/>
        <w:rPr>
          <w:sz w:val="28"/>
          <w:szCs w:val="28"/>
        </w:rPr>
      </w:pPr>
      <w:r w:rsidRPr="002A48F0">
        <w:rPr>
          <w:b/>
          <w:bCs/>
          <w:sz w:val="28"/>
          <w:szCs w:val="28"/>
        </w:rPr>
        <w:t xml:space="preserve">ES un Filipīnu tirdzniecības attiecības – </w:t>
      </w:r>
      <w:r w:rsidRPr="002A48F0">
        <w:rPr>
          <w:sz w:val="28"/>
          <w:szCs w:val="28"/>
        </w:rPr>
        <w:t>sarunas turpinās,</w:t>
      </w:r>
      <w:r w:rsidRPr="002A48F0">
        <w:rPr>
          <w:i/>
          <w:iCs/>
          <w:sz w:val="28"/>
          <w:szCs w:val="28"/>
        </w:rPr>
        <w:t xml:space="preserve"> </w:t>
      </w:r>
      <w:r w:rsidRPr="002A48F0">
        <w:rPr>
          <w:sz w:val="28"/>
          <w:szCs w:val="28"/>
        </w:rPr>
        <w:t xml:space="preserve">7. sarunu kārta </w:t>
      </w:r>
      <w:r>
        <w:rPr>
          <w:sz w:val="28"/>
          <w:szCs w:val="28"/>
        </w:rPr>
        <w:t>pašlaik</w:t>
      </w:r>
      <w:r w:rsidRPr="002A48F0">
        <w:rPr>
          <w:sz w:val="28"/>
          <w:szCs w:val="28"/>
        </w:rPr>
        <w:t xml:space="preserve"> (29.</w:t>
      </w:r>
      <w:r>
        <w:rPr>
          <w:sz w:val="28"/>
          <w:szCs w:val="28"/>
        </w:rPr>
        <w:t xml:space="preserve"> </w:t>
      </w:r>
      <w:r w:rsidRPr="002A48F0">
        <w:rPr>
          <w:sz w:val="28"/>
          <w:szCs w:val="28"/>
        </w:rPr>
        <w:t>jūnij</w:t>
      </w:r>
      <w:r>
        <w:rPr>
          <w:sz w:val="28"/>
          <w:szCs w:val="28"/>
        </w:rPr>
        <w:t>ā</w:t>
      </w:r>
      <w:r w:rsidRPr="002A48F0">
        <w:rPr>
          <w:sz w:val="28"/>
          <w:szCs w:val="28"/>
        </w:rPr>
        <w:t>– 3.</w:t>
      </w:r>
      <w:r>
        <w:rPr>
          <w:sz w:val="28"/>
          <w:szCs w:val="28"/>
        </w:rPr>
        <w:t xml:space="preserve"> </w:t>
      </w:r>
      <w:r w:rsidRPr="002A48F0">
        <w:rPr>
          <w:sz w:val="28"/>
          <w:szCs w:val="28"/>
        </w:rPr>
        <w:t>jūlij</w:t>
      </w:r>
      <w:r>
        <w:rPr>
          <w:sz w:val="28"/>
          <w:szCs w:val="28"/>
        </w:rPr>
        <w:t>ā</w:t>
      </w:r>
      <w:r w:rsidRPr="002A48F0">
        <w:rPr>
          <w:sz w:val="28"/>
          <w:szCs w:val="28"/>
        </w:rPr>
        <w:t>) norisinās Briselē;</w:t>
      </w:r>
    </w:p>
    <w:p w:rsidRPr="00471814" w:rsidR="004D6FA3" w:rsidP="004D6FA3" w:rsidRDefault="004D6FA3" w14:paraId="5B44274E" w14:textId="77777777">
      <w:pPr>
        <w:pStyle w:val="ListParagraph"/>
        <w:numPr>
          <w:ilvl w:val="0"/>
          <w:numId w:val="29"/>
        </w:numPr>
        <w:jc w:val="both"/>
        <w:rPr>
          <w:b/>
          <w:bCs/>
          <w:sz w:val="28"/>
          <w:szCs w:val="28"/>
        </w:rPr>
      </w:pPr>
      <w:r w:rsidRPr="00471814">
        <w:rPr>
          <w:b/>
          <w:bCs/>
          <w:sz w:val="28"/>
          <w:szCs w:val="28"/>
        </w:rPr>
        <w:lastRenderedPageBreak/>
        <w:t>ES un Apvienoto Arābu Emirātu (AAE) attiecības</w:t>
      </w:r>
      <w:r>
        <w:rPr>
          <w:b/>
          <w:bCs/>
          <w:sz w:val="28"/>
          <w:szCs w:val="28"/>
        </w:rPr>
        <w:t xml:space="preserve"> – </w:t>
      </w:r>
      <w:r w:rsidRPr="00471814">
        <w:rPr>
          <w:sz w:val="28"/>
          <w:szCs w:val="28"/>
        </w:rPr>
        <w:t>sarunas turpinās</w:t>
      </w:r>
      <w:r>
        <w:rPr>
          <w:sz w:val="28"/>
          <w:szCs w:val="28"/>
        </w:rPr>
        <w:t>;</w:t>
      </w:r>
      <w:r w:rsidRPr="00471814">
        <w:rPr>
          <w:sz w:val="28"/>
          <w:szCs w:val="28"/>
        </w:rPr>
        <w:t xml:space="preserve"> </w:t>
      </w:r>
      <w:r>
        <w:rPr>
          <w:sz w:val="28"/>
          <w:szCs w:val="28"/>
        </w:rPr>
        <w:t>p</w:t>
      </w:r>
      <w:r w:rsidRPr="00471814">
        <w:rPr>
          <w:sz w:val="28"/>
          <w:szCs w:val="28"/>
        </w:rPr>
        <w:t>ēdējā sarunu kārta no</w:t>
      </w:r>
      <w:r>
        <w:rPr>
          <w:sz w:val="28"/>
          <w:szCs w:val="28"/>
        </w:rPr>
        <w:t>tika</w:t>
      </w:r>
      <w:r w:rsidRPr="00471814">
        <w:rPr>
          <w:sz w:val="28"/>
          <w:szCs w:val="28"/>
        </w:rPr>
        <w:t xml:space="preserve"> 20.</w:t>
      </w:r>
      <w:r>
        <w:rPr>
          <w:sz w:val="28"/>
          <w:szCs w:val="28"/>
        </w:rPr>
        <w:t>–</w:t>
      </w:r>
      <w:r w:rsidRPr="00471814">
        <w:rPr>
          <w:sz w:val="28"/>
          <w:szCs w:val="28"/>
        </w:rPr>
        <w:t xml:space="preserve">24. aprīlī Briselē un liecināja, ka attiecību centrā </w:t>
      </w:r>
      <w:r>
        <w:rPr>
          <w:sz w:val="28"/>
          <w:szCs w:val="28"/>
        </w:rPr>
        <w:t>pašlaik</w:t>
      </w:r>
      <w:r w:rsidRPr="00471814">
        <w:rPr>
          <w:sz w:val="28"/>
          <w:szCs w:val="28"/>
        </w:rPr>
        <w:t xml:space="preserve"> ir</w:t>
      </w:r>
      <w:r w:rsidRPr="00471814">
        <w:rPr>
          <w:rFonts w:ascii="Segoe UI" w:hAnsi="Segoe UI" w:cs="Segoe UI"/>
          <w:sz w:val="28"/>
          <w:szCs w:val="28"/>
        </w:rPr>
        <w:t xml:space="preserve"> </w:t>
      </w:r>
      <w:r w:rsidRPr="00471814">
        <w:rPr>
          <w:rStyle w:val="Strong"/>
          <w:rFonts w:eastAsiaTheme="majorEastAsia"/>
          <w:b w:val="false"/>
          <w:bCs w:val="false"/>
          <w:sz w:val="28"/>
          <w:szCs w:val="28"/>
        </w:rPr>
        <w:t>ģeopolitika un ekonomisk</w:t>
      </w:r>
      <w:bookmarkStart w:id="42" w:name="OLE_LINK28"/>
      <w:r w:rsidRPr="00471814">
        <w:rPr>
          <w:rStyle w:val="Strong"/>
          <w:rFonts w:eastAsiaTheme="majorEastAsia"/>
          <w:b w:val="false"/>
          <w:bCs w:val="false"/>
          <w:sz w:val="28"/>
          <w:szCs w:val="28"/>
        </w:rPr>
        <w:t>ās sadarbības padz</w:t>
      </w:r>
      <w:bookmarkEnd w:id="42"/>
      <w:r w:rsidRPr="00471814">
        <w:rPr>
          <w:rStyle w:val="Strong"/>
          <w:rFonts w:eastAsiaTheme="majorEastAsia"/>
          <w:b w:val="false"/>
          <w:bCs w:val="false"/>
          <w:sz w:val="28"/>
          <w:szCs w:val="28"/>
        </w:rPr>
        <w:t>iļināšana</w:t>
      </w:r>
      <w:r>
        <w:rPr>
          <w:rStyle w:val="Strong"/>
          <w:rFonts w:eastAsiaTheme="majorEastAsia"/>
          <w:b w:val="false"/>
          <w:bCs w:val="false"/>
          <w:sz w:val="28"/>
          <w:szCs w:val="28"/>
        </w:rPr>
        <w:t>.</w:t>
      </w:r>
    </w:p>
    <w:p w:rsidR="00471814" w:rsidP="00434E44" w:rsidRDefault="00471814" w14:paraId="2FBE4190" w14:textId="77777777">
      <w:pPr>
        <w:ind w:firstLine="567"/>
        <w:jc w:val="both"/>
        <w:rPr>
          <w:rFonts w:eastAsia="Calibri"/>
          <w:bCs/>
          <w:sz w:val="28"/>
          <w:szCs w:val="28"/>
        </w:rPr>
      </w:pPr>
    </w:p>
    <w:p w:rsidRPr="00471814" w:rsidR="0016668C" w:rsidP="000F448D" w:rsidRDefault="00471814" w14:paraId="29CB6CC8" w14:textId="4264A52D">
      <w:pPr>
        <w:spacing w:before="120" w:after="120"/>
        <w:ind w:firstLine="567"/>
        <w:jc w:val="both"/>
        <w:rPr>
          <w:rFonts w:eastAsia="Calibri"/>
          <w:b/>
          <w:sz w:val="28"/>
          <w:szCs w:val="28"/>
        </w:rPr>
      </w:pPr>
      <w:r w:rsidRPr="00471814">
        <w:rPr>
          <w:rFonts w:eastAsia="Calibri"/>
          <w:b/>
          <w:sz w:val="28"/>
          <w:szCs w:val="28"/>
        </w:rPr>
        <w:t xml:space="preserve">Pārējie </w:t>
      </w:r>
      <w:r w:rsidR="004D6FA3">
        <w:rPr>
          <w:rFonts w:eastAsia="Calibri"/>
          <w:b/>
          <w:sz w:val="28"/>
          <w:szCs w:val="28"/>
        </w:rPr>
        <w:t>svarīgie</w:t>
      </w:r>
      <w:r w:rsidRPr="00471814">
        <w:rPr>
          <w:rFonts w:eastAsia="Calibri"/>
          <w:b/>
          <w:sz w:val="28"/>
          <w:szCs w:val="28"/>
        </w:rPr>
        <w:t xml:space="preserve"> jautājumi saistībā ar ārējo tirdzniecību lauksaimniecības jomā</w:t>
      </w:r>
    </w:p>
    <w:p w:rsidRPr="00956D83" w:rsidR="0016668C" w:rsidP="000F448D" w:rsidRDefault="0016668C" w14:paraId="01F5AC25" w14:textId="77777777">
      <w:pPr>
        <w:spacing w:before="120" w:after="120"/>
        <w:ind w:firstLine="720"/>
        <w:jc w:val="both"/>
        <w:rPr>
          <w:b/>
          <w:bCs/>
          <w:sz w:val="28"/>
          <w:szCs w:val="28"/>
          <w:u w:val="single"/>
        </w:rPr>
      </w:pPr>
      <w:r w:rsidRPr="00956D83">
        <w:rPr>
          <w:b/>
          <w:bCs/>
          <w:sz w:val="28"/>
          <w:szCs w:val="28"/>
          <w:u w:val="single"/>
        </w:rPr>
        <w:t>Pasaules Tirdzniecības organizācija (PTO)</w:t>
      </w:r>
    </w:p>
    <w:p w:rsidRPr="000F448D" w:rsidR="009A421C" w:rsidP="000F448D" w:rsidRDefault="0016668C" w14:paraId="2A8B6B7A" w14:textId="3A3F0CF0">
      <w:pPr>
        <w:spacing w:before="120" w:after="120" w:line="300" w:lineRule="atLeast"/>
        <w:ind w:firstLine="720"/>
        <w:jc w:val="both"/>
        <w:rPr>
          <w:sz w:val="28"/>
          <w:szCs w:val="28"/>
        </w:rPr>
      </w:pPr>
      <w:r w:rsidRPr="00143BB8">
        <w:rPr>
          <w:sz w:val="28"/>
          <w:szCs w:val="28"/>
        </w:rPr>
        <w:t>PTO 14. ministru konference (MC14) notika 2026. gada 26.–29. martā Jaundē, Kamerūnā</w:t>
      </w:r>
      <w:r>
        <w:rPr>
          <w:sz w:val="28"/>
          <w:szCs w:val="28"/>
        </w:rPr>
        <w:t>, tomēr</w:t>
      </w:r>
      <w:r w:rsidRPr="00143BB8">
        <w:rPr>
          <w:sz w:val="28"/>
          <w:szCs w:val="28"/>
        </w:rPr>
        <w:t xml:space="preserve"> valstis nespēja panākt vienošanos par galvenajiem</w:t>
      </w:r>
      <w:r>
        <w:rPr>
          <w:sz w:val="28"/>
          <w:szCs w:val="28"/>
        </w:rPr>
        <w:t xml:space="preserve"> lauksaimniecības jomas</w:t>
      </w:r>
      <w:r w:rsidRPr="00143BB8">
        <w:rPr>
          <w:sz w:val="28"/>
          <w:szCs w:val="28"/>
        </w:rPr>
        <w:t xml:space="preserve"> jautājumiem (iekšēj</w:t>
      </w:r>
      <w:r w:rsidR="007D5DE6">
        <w:rPr>
          <w:sz w:val="28"/>
          <w:szCs w:val="28"/>
        </w:rPr>
        <w:t>o</w:t>
      </w:r>
      <w:r w:rsidRPr="00143BB8">
        <w:rPr>
          <w:sz w:val="28"/>
          <w:szCs w:val="28"/>
        </w:rPr>
        <w:t xml:space="preserve"> atbalst</w:t>
      </w:r>
      <w:r w:rsidR="000F448D">
        <w:rPr>
          <w:sz w:val="28"/>
          <w:szCs w:val="28"/>
        </w:rPr>
        <w:t>u</w:t>
      </w:r>
      <w:r w:rsidRPr="00143BB8">
        <w:rPr>
          <w:sz w:val="28"/>
          <w:szCs w:val="28"/>
        </w:rPr>
        <w:t>, tirgus piekļuv</w:t>
      </w:r>
      <w:r w:rsidR="007D5DE6">
        <w:rPr>
          <w:sz w:val="28"/>
          <w:szCs w:val="28"/>
        </w:rPr>
        <w:t>i</w:t>
      </w:r>
      <w:r w:rsidRPr="00143BB8">
        <w:rPr>
          <w:sz w:val="28"/>
          <w:szCs w:val="28"/>
        </w:rPr>
        <w:t xml:space="preserve">, pārtikas </w:t>
      </w:r>
      <w:r w:rsidR="007D5DE6">
        <w:rPr>
          <w:sz w:val="28"/>
          <w:szCs w:val="28"/>
        </w:rPr>
        <w:t>nekaitīgumu</w:t>
      </w:r>
      <w:r w:rsidRPr="00143BB8" w:rsidR="007D5DE6">
        <w:rPr>
          <w:sz w:val="28"/>
          <w:szCs w:val="28"/>
        </w:rPr>
        <w:t xml:space="preserve"> </w:t>
      </w:r>
      <w:r w:rsidRPr="00143BB8">
        <w:rPr>
          <w:sz w:val="28"/>
          <w:szCs w:val="28"/>
        </w:rPr>
        <w:t>u.</w:t>
      </w:r>
      <w:r w:rsidR="007D5DE6">
        <w:rPr>
          <w:sz w:val="28"/>
          <w:szCs w:val="28"/>
        </w:rPr>
        <w:t> </w:t>
      </w:r>
      <w:r w:rsidRPr="00143BB8">
        <w:rPr>
          <w:sz w:val="28"/>
          <w:szCs w:val="28"/>
        </w:rPr>
        <w:t>c.)</w:t>
      </w:r>
      <w:r>
        <w:rPr>
          <w:sz w:val="28"/>
          <w:szCs w:val="28"/>
        </w:rPr>
        <w:t>.</w:t>
      </w:r>
      <w:r w:rsidRPr="00143BB8">
        <w:rPr>
          <w:sz w:val="28"/>
          <w:szCs w:val="28"/>
        </w:rPr>
        <w:t xml:space="preserve"> </w:t>
      </w:r>
    </w:p>
    <w:p w:rsidR="00471814" w:rsidP="000F448D" w:rsidRDefault="00471814" w14:paraId="326556D1" w14:textId="77777777">
      <w:pPr>
        <w:spacing w:before="120" w:after="120"/>
        <w:ind w:firstLine="567"/>
        <w:jc w:val="both"/>
        <w:rPr>
          <w:b/>
          <w:bCs/>
          <w:sz w:val="28"/>
          <w:szCs w:val="28"/>
          <w:u w:val="single"/>
        </w:rPr>
      </w:pPr>
      <w:r w:rsidRPr="00956D83">
        <w:rPr>
          <w:b/>
          <w:bCs/>
          <w:sz w:val="28"/>
          <w:szCs w:val="28"/>
          <w:u w:val="single"/>
        </w:rPr>
        <w:t>ES un Ķīnas tirdzniecības attiecības</w:t>
      </w:r>
      <w:r w:rsidRPr="00981FAA">
        <w:rPr>
          <w:sz w:val="28"/>
          <w:szCs w:val="28"/>
        </w:rPr>
        <w:t xml:space="preserve"> </w:t>
      </w:r>
    </w:p>
    <w:p w:rsidRPr="000F448D" w:rsidR="00B35CE5" w:rsidP="00B35CE5" w:rsidRDefault="00B35CE5" w14:paraId="666CCDB8" w14:textId="6D609E96">
      <w:pPr>
        <w:spacing w:before="120" w:after="120"/>
        <w:ind w:firstLine="567"/>
        <w:jc w:val="both"/>
        <w:rPr>
          <w:sz w:val="28"/>
          <w:szCs w:val="28"/>
        </w:rPr>
      </w:pPr>
      <w:r>
        <w:rPr>
          <w:sz w:val="28"/>
          <w:szCs w:val="28"/>
        </w:rPr>
        <w:t>Patlaban</w:t>
      </w:r>
      <w:r w:rsidRPr="00981FAA">
        <w:rPr>
          <w:sz w:val="28"/>
          <w:szCs w:val="28"/>
        </w:rPr>
        <w:t xml:space="preserve"> ES–Ķīnas attiecībās ir vairāki tirdzniecības strīdi, tostarp Ķīna piemēro antidempinga tarifus ES piena produktiem </w:t>
      </w:r>
      <w:r>
        <w:rPr>
          <w:sz w:val="28"/>
          <w:szCs w:val="28"/>
        </w:rPr>
        <w:t>(</w:t>
      </w:r>
      <w:r w:rsidRPr="00956D83">
        <w:rPr>
          <w:sz w:val="28"/>
          <w:szCs w:val="28"/>
        </w:rPr>
        <w:t>no 202</w:t>
      </w:r>
      <w:r>
        <w:rPr>
          <w:sz w:val="28"/>
          <w:szCs w:val="28"/>
        </w:rPr>
        <w:t>6</w:t>
      </w:r>
      <w:r w:rsidRPr="00956D83">
        <w:rPr>
          <w:sz w:val="28"/>
          <w:szCs w:val="28"/>
        </w:rPr>
        <w:t xml:space="preserve">. gada </w:t>
      </w:r>
      <w:r>
        <w:rPr>
          <w:sz w:val="28"/>
          <w:szCs w:val="28"/>
        </w:rPr>
        <w:t>12.februāra, spēkā būs piecus gadus),</w:t>
      </w:r>
      <w:r w:rsidRPr="00956D83">
        <w:rPr>
          <w:sz w:val="28"/>
          <w:szCs w:val="28"/>
        </w:rPr>
        <w:t xml:space="preserve"> </w:t>
      </w:r>
      <w:r w:rsidRPr="00981FAA">
        <w:rPr>
          <w:sz w:val="28"/>
          <w:szCs w:val="28"/>
        </w:rPr>
        <w:t xml:space="preserve">cūkgaļai </w:t>
      </w:r>
      <w:r>
        <w:rPr>
          <w:sz w:val="28"/>
          <w:szCs w:val="28"/>
        </w:rPr>
        <w:t>(</w:t>
      </w:r>
      <w:r w:rsidRPr="00956D83">
        <w:rPr>
          <w:sz w:val="28"/>
          <w:szCs w:val="28"/>
        </w:rPr>
        <w:t xml:space="preserve">no 2025. gada </w:t>
      </w:r>
      <w:r>
        <w:rPr>
          <w:sz w:val="28"/>
          <w:szCs w:val="28"/>
        </w:rPr>
        <w:t>17. decembra,</w:t>
      </w:r>
      <w:r w:rsidRPr="00956D83">
        <w:rPr>
          <w:sz w:val="28"/>
          <w:szCs w:val="28"/>
        </w:rPr>
        <w:t xml:space="preserve"> </w:t>
      </w:r>
      <w:r>
        <w:rPr>
          <w:sz w:val="28"/>
          <w:szCs w:val="28"/>
        </w:rPr>
        <w:t>spēkā</w:t>
      </w:r>
      <w:r w:rsidRPr="00956D83">
        <w:rPr>
          <w:sz w:val="28"/>
          <w:szCs w:val="28"/>
        </w:rPr>
        <w:t xml:space="preserve"> būs piecus gadus</w:t>
      </w:r>
      <w:r>
        <w:rPr>
          <w:sz w:val="28"/>
          <w:szCs w:val="28"/>
        </w:rPr>
        <w:t>) un brendijam (no 2025. gada 5. jūlija, spēkā būs piecus gadus)</w:t>
      </w:r>
      <w:r w:rsidRPr="00981FAA">
        <w:rPr>
          <w:sz w:val="28"/>
          <w:szCs w:val="28"/>
        </w:rPr>
        <w:t>, savukārt ES</w:t>
      </w:r>
      <w:r>
        <w:rPr>
          <w:sz w:val="28"/>
          <w:szCs w:val="28"/>
        </w:rPr>
        <w:t> </w:t>
      </w:r>
      <w:r w:rsidRPr="00981FAA">
        <w:rPr>
          <w:sz w:val="28"/>
          <w:szCs w:val="28"/>
        </w:rPr>
        <w:t xml:space="preserve">ieviesusi antidempinga </w:t>
      </w:r>
      <w:r>
        <w:rPr>
          <w:sz w:val="28"/>
          <w:szCs w:val="28"/>
        </w:rPr>
        <w:t>maksājumus</w:t>
      </w:r>
      <w:r w:rsidRPr="00981FAA">
        <w:rPr>
          <w:sz w:val="28"/>
          <w:szCs w:val="28"/>
        </w:rPr>
        <w:t xml:space="preserve"> valīnam</w:t>
      </w:r>
      <w:r>
        <w:rPr>
          <w:sz w:val="28"/>
          <w:szCs w:val="28"/>
        </w:rPr>
        <w:t xml:space="preserve"> no Ķīnas (no </w:t>
      </w:r>
      <w:r w:rsidRPr="00143BB8">
        <w:rPr>
          <w:sz w:val="28"/>
          <w:szCs w:val="28"/>
        </w:rPr>
        <w:t>2026.</w:t>
      </w:r>
      <w:r>
        <w:rPr>
          <w:sz w:val="28"/>
          <w:szCs w:val="28"/>
        </w:rPr>
        <w:t> </w:t>
      </w:r>
      <w:r w:rsidRPr="00143BB8">
        <w:rPr>
          <w:sz w:val="28"/>
          <w:szCs w:val="28"/>
        </w:rPr>
        <w:t>gada 14.</w:t>
      </w:r>
      <w:r>
        <w:rPr>
          <w:sz w:val="28"/>
          <w:szCs w:val="28"/>
        </w:rPr>
        <w:t> </w:t>
      </w:r>
      <w:r w:rsidRPr="00143BB8">
        <w:rPr>
          <w:sz w:val="28"/>
          <w:szCs w:val="28"/>
        </w:rPr>
        <w:t>februār</w:t>
      </w:r>
      <w:r>
        <w:rPr>
          <w:sz w:val="28"/>
          <w:szCs w:val="28"/>
        </w:rPr>
        <w:t>a), bet no 2025. gada februāra jau tiek piemērots antidempinga maksājums lizīnam no Ķīnas.</w:t>
      </w:r>
      <w:r w:rsidRPr="00981FAA">
        <w:rPr>
          <w:sz w:val="28"/>
          <w:szCs w:val="28"/>
        </w:rPr>
        <w:t xml:space="preserve"> </w:t>
      </w:r>
    </w:p>
    <w:p w:rsidR="00471814" w:rsidP="000F448D" w:rsidRDefault="00471814" w14:paraId="2D4E9677" w14:textId="77777777">
      <w:pPr>
        <w:spacing w:before="120" w:after="120"/>
        <w:ind w:firstLine="567"/>
        <w:jc w:val="both"/>
        <w:rPr>
          <w:b/>
          <w:bCs/>
          <w:sz w:val="28"/>
          <w:szCs w:val="28"/>
          <w:u w:val="single"/>
        </w:rPr>
      </w:pPr>
      <w:r w:rsidRPr="00956D83">
        <w:rPr>
          <w:b/>
          <w:bCs/>
          <w:sz w:val="28"/>
          <w:szCs w:val="28"/>
          <w:u w:val="single"/>
        </w:rPr>
        <w:t>ES un Ukrainas tirdzniecības atti</w:t>
      </w:r>
      <w:bookmarkStart w:id="43" w:name="OLE_LINK27"/>
      <w:r w:rsidRPr="00956D83">
        <w:rPr>
          <w:b/>
          <w:bCs/>
          <w:sz w:val="28"/>
          <w:szCs w:val="28"/>
          <w:u w:val="single"/>
        </w:rPr>
        <w:t>ecības</w:t>
      </w:r>
      <w:r w:rsidRPr="00981FAA">
        <w:rPr>
          <w:sz w:val="28"/>
          <w:szCs w:val="28"/>
        </w:rPr>
        <w:t xml:space="preserve"> </w:t>
      </w:r>
    </w:p>
    <w:p w:rsidRPr="000F448D" w:rsidR="00471814" w:rsidP="000F448D" w:rsidRDefault="00471814" w14:paraId="047B7EE5" w14:textId="7679D3B8">
      <w:pPr>
        <w:spacing w:before="120" w:after="120"/>
        <w:ind w:firstLine="567"/>
        <w:jc w:val="both"/>
        <w:rPr>
          <w:sz w:val="28"/>
          <w:szCs w:val="28"/>
        </w:rPr>
      </w:pPr>
      <w:r w:rsidRPr="00956D83">
        <w:rPr>
          <w:sz w:val="28"/>
          <w:szCs w:val="28"/>
        </w:rPr>
        <w:t>2025. gada</w:t>
      </w:r>
      <w:bookmarkEnd w:id="43"/>
      <w:r w:rsidRPr="00956D83">
        <w:rPr>
          <w:sz w:val="28"/>
          <w:szCs w:val="28"/>
        </w:rPr>
        <w:t xml:space="preserve"> 29. jūlijā Komisija un Ukraina panāca vienošanos par tirdzniecības liberalizācijas noteikumu pārskatīšanu. </w:t>
      </w:r>
      <w:r w:rsidR="007D5DE6">
        <w:rPr>
          <w:sz w:val="28"/>
          <w:szCs w:val="28"/>
        </w:rPr>
        <w:t>No</w:t>
      </w:r>
      <w:r w:rsidRPr="00956D83">
        <w:rPr>
          <w:sz w:val="28"/>
          <w:szCs w:val="28"/>
        </w:rPr>
        <w:t xml:space="preserve"> 2025. gada 29. oktobr</w:t>
      </w:r>
      <w:r w:rsidR="007D5DE6">
        <w:rPr>
          <w:sz w:val="28"/>
          <w:szCs w:val="28"/>
        </w:rPr>
        <w:t>a</w:t>
      </w:r>
      <w:r w:rsidRPr="00956D83">
        <w:rPr>
          <w:sz w:val="28"/>
          <w:szCs w:val="28"/>
        </w:rPr>
        <w:t xml:space="preserve"> stājas spēkā regula 2025/2199</w:t>
      </w:r>
      <w:r w:rsidRPr="00956D83">
        <w:rPr>
          <w:rStyle w:val="FootnoteReference"/>
          <w:sz w:val="28"/>
          <w:szCs w:val="28"/>
        </w:rPr>
        <w:footnoteReference w:id="2"/>
      </w:r>
      <w:r w:rsidRPr="00956D83">
        <w:rPr>
          <w:sz w:val="28"/>
          <w:szCs w:val="28"/>
        </w:rPr>
        <w:t>, ar kuru tiek ieviestas izmaiņas tarifu kvotu piemērošanā, kā paredzēts modernizētajā ES un Ukrainas Asociācijas nolīgumā.</w:t>
      </w:r>
    </w:p>
    <w:p w:rsidR="00471814" w:rsidP="000F448D" w:rsidRDefault="00471814" w14:paraId="4254EDEA" w14:textId="77777777">
      <w:pPr>
        <w:spacing w:before="120" w:after="120"/>
        <w:ind w:firstLine="720"/>
        <w:jc w:val="both"/>
        <w:rPr>
          <w:b/>
          <w:bCs/>
          <w:sz w:val="28"/>
          <w:szCs w:val="28"/>
          <w:u w:val="single"/>
        </w:rPr>
      </w:pPr>
      <w:bookmarkStart w:id="44" w:name="OLE_LINK37"/>
      <w:r w:rsidRPr="00956D83">
        <w:rPr>
          <w:b/>
          <w:bCs/>
          <w:sz w:val="28"/>
          <w:szCs w:val="28"/>
          <w:u w:val="single"/>
        </w:rPr>
        <w:t>Imports no Krievijas un Baltkrievijas</w:t>
      </w:r>
    </w:p>
    <w:p w:rsidR="008454B8" w:rsidP="008454B8" w:rsidRDefault="008454B8" w14:paraId="57457662" w14:textId="4039F065">
      <w:pPr>
        <w:spacing w:before="120" w:after="120"/>
        <w:ind w:firstLine="720"/>
        <w:jc w:val="both"/>
        <w:rPr>
          <w:sz w:val="28"/>
          <w:szCs w:val="28"/>
        </w:rPr>
      </w:pPr>
      <w:r w:rsidRPr="00956D83">
        <w:rPr>
          <w:sz w:val="28"/>
          <w:szCs w:val="28"/>
        </w:rPr>
        <w:t xml:space="preserve">Kaut </w:t>
      </w:r>
      <w:r>
        <w:rPr>
          <w:sz w:val="28"/>
          <w:szCs w:val="28"/>
        </w:rPr>
        <w:t>gan</w:t>
      </w:r>
      <w:r w:rsidRPr="00956D83">
        <w:rPr>
          <w:sz w:val="28"/>
          <w:szCs w:val="28"/>
        </w:rPr>
        <w:t xml:space="preserve"> </w:t>
      </w:r>
      <w:r>
        <w:rPr>
          <w:sz w:val="28"/>
          <w:szCs w:val="28"/>
        </w:rPr>
        <w:t xml:space="preserve">spēkā ir </w:t>
      </w:r>
      <w:r w:rsidRPr="00956D83">
        <w:rPr>
          <w:sz w:val="28"/>
          <w:szCs w:val="28"/>
        </w:rPr>
        <w:t>Eiropas Parlamenta un Padomes 2025. gada 20. jūnij</w:t>
      </w:r>
      <w:r>
        <w:rPr>
          <w:sz w:val="28"/>
          <w:szCs w:val="28"/>
        </w:rPr>
        <w:t>a</w:t>
      </w:r>
      <w:r w:rsidRPr="00956D83">
        <w:rPr>
          <w:sz w:val="28"/>
          <w:szCs w:val="28"/>
        </w:rPr>
        <w:t xml:space="preserve"> Regula (ES) 2025/1227</w:t>
      </w:r>
      <w:r w:rsidRPr="00956D83">
        <w:rPr>
          <w:rStyle w:val="FootnoteReference"/>
          <w:sz w:val="28"/>
          <w:szCs w:val="28"/>
        </w:rPr>
        <w:footnoteReference w:id="3"/>
      </w:r>
      <w:r>
        <w:rPr>
          <w:sz w:val="28"/>
          <w:szCs w:val="28"/>
        </w:rPr>
        <w:t xml:space="preserve">, ar ko tika </w:t>
      </w:r>
      <w:r w:rsidRPr="00956D83">
        <w:rPr>
          <w:sz w:val="28"/>
          <w:szCs w:val="28"/>
        </w:rPr>
        <w:t>paaugstināti ievedmuitas nodokļi visām lauksaimniecības un pārtikas precēm no Krievijas un Baltkrievijas</w:t>
      </w:r>
      <w:r>
        <w:rPr>
          <w:sz w:val="28"/>
          <w:szCs w:val="28"/>
        </w:rPr>
        <w:t xml:space="preserve"> (izņemot zivīm un zivju produkcijai)</w:t>
      </w:r>
      <w:r w:rsidRPr="00956D83">
        <w:rPr>
          <w:sz w:val="28"/>
          <w:szCs w:val="28"/>
        </w:rPr>
        <w:t xml:space="preserve">, kā arī paredzēta pakāpeniska ievedmuitas tarifu palielināšana atsevišķiem minerālmēsliem, ES mērogā joprojām </w:t>
      </w:r>
      <w:r>
        <w:rPr>
          <w:sz w:val="28"/>
          <w:szCs w:val="28"/>
        </w:rPr>
        <w:t>ir</w:t>
      </w:r>
      <w:r w:rsidRPr="00956D83">
        <w:rPr>
          <w:sz w:val="28"/>
          <w:szCs w:val="28"/>
        </w:rPr>
        <w:t xml:space="preserve"> </w:t>
      </w:r>
      <w:r w:rsidRPr="00B35CE5" w:rsidR="00343700">
        <w:rPr>
          <w:sz w:val="28"/>
          <w:szCs w:val="28"/>
        </w:rPr>
        <w:t>būtisks</w:t>
      </w:r>
      <w:r w:rsidR="00343700">
        <w:rPr>
          <w:sz w:val="28"/>
          <w:szCs w:val="28"/>
        </w:rPr>
        <w:t xml:space="preserve"> </w:t>
      </w:r>
      <w:r w:rsidRPr="00956D83">
        <w:rPr>
          <w:sz w:val="28"/>
          <w:szCs w:val="28"/>
        </w:rPr>
        <w:t xml:space="preserve">jautājums par muitas nodokļu paaugstināšanu precēm no Krievijas un Baltkrievijas, Latvijai paužot viedokli, ka turpmākajos ierobežojošajos pasākumos varētu tikt iekļauti arī tie minerālmēslojuma līdzekļi, uz kuriem pašlaik neattiecas paaugstinātie </w:t>
      </w:r>
      <w:r w:rsidRPr="00956D83">
        <w:rPr>
          <w:sz w:val="28"/>
          <w:szCs w:val="28"/>
        </w:rPr>
        <w:lastRenderedPageBreak/>
        <w:t>ES</w:t>
      </w:r>
      <w:r>
        <w:rPr>
          <w:sz w:val="28"/>
          <w:szCs w:val="28"/>
        </w:rPr>
        <w:t> </w:t>
      </w:r>
      <w:r w:rsidRPr="00956D83">
        <w:rPr>
          <w:sz w:val="28"/>
          <w:szCs w:val="28"/>
        </w:rPr>
        <w:t>ievedmuitas tarifi un kuru importam no Krievijas tiek piemēroti labvēlīgāki nosacījumi</w:t>
      </w:r>
      <w:r>
        <w:rPr>
          <w:rStyle w:val="FootnoteReference"/>
          <w:sz w:val="28"/>
          <w:szCs w:val="28"/>
        </w:rPr>
        <w:footnoteReference w:id="4"/>
      </w:r>
      <w:r w:rsidRPr="00956D83">
        <w:rPr>
          <w:sz w:val="28"/>
          <w:szCs w:val="28"/>
        </w:rPr>
        <w:t>, kā arī zivis un to produkti.</w:t>
      </w:r>
    </w:p>
    <w:p w:rsidRPr="00867F1B" w:rsidR="00343700" w:rsidP="00867F1B" w:rsidRDefault="00343700" w14:paraId="2D963CF6" w14:textId="60F9C252">
      <w:pPr>
        <w:spacing w:before="120" w:after="120"/>
        <w:ind w:firstLine="720"/>
        <w:jc w:val="both"/>
        <w:rPr>
          <w:sz w:val="28"/>
          <w:szCs w:val="28"/>
        </w:rPr>
      </w:pPr>
      <w:r w:rsidRPr="00B35CE5">
        <w:rPr>
          <w:sz w:val="28"/>
          <w:szCs w:val="28"/>
        </w:rPr>
        <w:t>Š.g. 9.jūnijā Komisija nāca klajā ar 21. sankciju pakotni sankcijām pret Krieviju un Baltkrieviju un šajā piedāvājumā ir iekļauti ierobežojumi arī atsevišķu zivju un zivju produktu importam no Krievijas un Baltkrievijas.</w:t>
      </w:r>
      <w:bookmarkEnd w:id="44"/>
    </w:p>
    <w:p w:rsidRPr="005B4001" w:rsidR="004D6FA3" w:rsidP="004D6FA3" w:rsidRDefault="004D6FA3" w14:paraId="23E4BDD5" w14:textId="77777777">
      <w:pPr>
        <w:pStyle w:val="ListParagraph"/>
        <w:spacing w:before="120" w:after="120"/>
        <w:ind w:left="0" w:firstLine="720"/>
        <w:contextualSpacing w:val="false"/>
        <w:jc w:val="both"/>
        <w:rPr>
          <w:sz w:val="28"/>
          <w:szCs w:val="28"/>
        </w:rPr>
      </w:pPr>
      <w:r w:rsidRPr="00CF2415">
        <w:rPr>
          <w:sz w:val="28"/>
          <w:szCs w:val="28"/>
        </w:rPr>
        <w:t>2024. gadā ieviest</w:t>
      </w:r>
      <w:r>
        <w:rPr>
          <w:sz w:val="28"/>
          <w:szCs w:val="28"/>
        </w:rPr>
        <w:t>ais</w:t>
      </w:r>
      <w:r w:rsidRPr="00CF2415">
        <w:rPr>
          <w:sz w:val="28"/>
          <w:szCs w:val="28"/>
        </w:rPr>
        <w:t xml:space="preserve"> </w:t>
      </w:r>
      <w:r>
        <w:rPr>
          <w:sz w:val="28"/>
          <w:szCs w:val="28"/>
        </w:rPr>
        <w:t>n</w:t>
      </w:r>
      <w:r w:rsidRPr="00CF2415">
        <w:rPr>
          <w:sz w:val="28"/>
          <w:szCs w:val="28"/>
        </w:rPr>
        <w:t>acionālais Krievijas un Baltkrievijas lauksaimniecības un lopbarības produkt</w:t>
      </w:r>
      <w:r>
        <w:rPr>
          <w:sz w:val="28"/>
          <w:szCs w:val="28"/>
        </w:rPr>
        <w:t>u</w:t>
      </w:r>
      <w:r w:rsidRPr="00CF2415">
        <w:rPr>
          <w:sz w:val="28"/>
          <w:szCs w:val="28"/>
        </w:rPr>
        <w:t xml:space="preserve"> importa aizliegums Latvijā </w:t>
      </w:r>
      <w:r>
        <w:rPr>
          <w:sz w:val="28"/>
          <w:szCs w:val="28"/>
        </w:rPr>
        <w:t xml:space="preserve">ir </w:t>
      </w:r>
      <w:r w:rsidRPr="00CF2415">
        <w:rPr>
          <w:sz w:val="28"/>
          <w:szCs w:val="28"/>
        </w:rPr>
        <w:t>atkārtoti pagarināts līdz 2027.</w:t>
      </w:r>
      <w:r>
        <w:rPr>
          <w:sz w:val="28"/>
          <w:szCs w:val="28"/>
        </w:rPr>
        <w:t> </w:t>
      </w:r>
      <w:r w:rsidRPr="00CF2415">
        <w:rPr>
          <w:sz w:val="28"/>
          <w:szCs w:val="28"/>
        </w:rPr>
        <w:t>gada 1. jūlijam, lai turpinātu mazināt ekonomiskās saites un stiprinātu drošību, ņemot vērā nemainīgo ģeopolitisko situāciju.</w:t>
      </w:r>
      <w:r>
        <w:rPr>
          <w:sz w:val="28"/>
          <w:szCs w:val="28"/>
        </w:rPr>
        <w:t xml:space="preserve"> </w:t>
      </w:r>
      <w:r w:rsidRPr="00CF2415">
        <w:rPr>
          <w:sz w:val="28"/>
          <w:szCs w:val="28"/>
        </w:rPr>
        <w:t>Grozījumi par nacionālā importa aizlieguma pagarināšanu stājās spēkā 2026. gada 23. aprīlī.</w:t>
      </w:r>
    </w:p>
    <w:p w:rsidRPr="0043065C" w:rsidR="0043065C" w:rsidP="000F448D" w:rsidRDefault="00471814" w14:paraId="5F25EAC8" w14:textId="3909F21D">
      <w:pPr>
        <w:spacing w:before="120" w:after="120"/>
        <w:ind w:firstLine="567"/>
        <w:jc w:val="both"/>
        <w:rPr>
          <w:b/>
          <w:bCs/>
          <w:sz w:val="28"/>
          <w:szCs w:val="28"/>
          <w:u w:val="single"/>
          <w:lang w:val="x-none"/>
        </w:rPr>
      </w:pPr>
      <w:r w:rsidRPr="00956D83">
        <w:rPr>
          <w:b/>
          <w:bCs/>
          <w:sz w:val="28"/>
          <w:szCs w:val="28"/>
          <w:u w:val="single"/>
          <w:lang w:val="x-none"/>
        </w:rPr>
        <w:t>ASV</w:t>
      </w:r>
      <w:r w:rsidR="007D5DE6">
        <w:rPr>
          <w:b/>
          <w:bCs/>
          <w:sz w:val="28"/>
          <w:szCs w:val="28"/>
          <w:u w:val="single"/>
        </w:rPr>
        <w:t>:</w:t>
      </w:r>
      <w:r w:rsidRPr="00956D83">
        <w:rPr>
          <w:b/>
          <w:bCs/>
          <w:sz w:val="28"/>
          <w:szCs w:val="28"/>
          <w:u w:val="single"/>
          <w:lang w:val="x-none"/>
        </w:rPr>
        <w:t xml:space="preserve"> izmaiņas tarifu politikā</w:t>
      </w:r>
    </w:p>
    <w:p w:rsidR="004D6FA3" w:rsidP="004D6FA3" w:rsidRDefault="00867F1B" w14:paraId="21AC2084" w14:textId="32D50E66">
      <w:pPr>
        <w:spacing w:before="120" w:after="120"/>
        <w:ind w:firstLine="567"/>
        <w:jc w:val="both"/>
        <w:rPr>
          <w:sz w:val="28"/>
          <w:szCs w:val="28"/>
        </w:rPr>
      </w:pPr>
      <w:bookmarkStart w:id="45" w:name="OLE_LINK33"/>
      <w:bookmarkStart w:id="46" w:name="OLE_LINK29"/>
      <w:r>
        <w:rPr>
          <w:sz w:val="28"/>
          <w:szCs w:val="28"/>
        </w:rPr>
        <w:t xml:space="preserve">2026. gada 1. jūlijā stājās spēkā </w:t>
      </w:r>
      <w:r w:rsidR="004D6FA3">
        <w:rPr>
          <w:sz w:val="28"/>
          <w:szCs w:val="28"/>
        </w:rPr>
        <w:t>divas</w:t>
      </w:r>
      <w:r w:rsidRPr="00957237" w:rsidR="004D6FA3">
        <w:rPr>
          <w:sz w:val="28"/>
          <w:szCs w:val="28"/>
        </w:rPr>
        <w:t xml:space="preserve"> regulas, ar kurām tiek īstenoti 2025. gada 21. augusta ES un ASV kopīgajā paziņojumā paredzētie tarifu pasākumi. Pirmā regula</w:t>
      </w:r>
      <w:r w:rsidR="004D6FA3">
        <w:rPr>
          <w:rStyle w:val="FootnoteReference"/>
          <w:sz w:val="28"/>
          <w:szCs w:val="28"/>
        </w:rPr>
        <w:footnoteReference w:id="5"/>
      </w:r>
      <w:r w:rsidR="004D6FA3">
        <w:rPr>
          <w:sz w:val="28"/>
          <w:szCs w:val="28"/>
        </w:rPr>
        <w:t xml:space="preserve"> </w:t>
      </w:r>
      <w:r w:rsidRPr="00957237" w:rsidR="004D6FA3">
        <w:rPr>
          <w:sz w:val="28"/>
          <w:szCs w:val="28"/>
        </w:rPr>
        <w:t>atceļ atlikušās ES muitas nodevas ASV rūpniecības precēm un paredz preferenciālu piekļuvi ES tirgum atsevišķām ASV jūras veltēm un lauksaimniecības produktiem, piemērojot tarifa kvotas un samazinātas muitas likmes. Regula būs piemērojama līdz 2029. gada 31. decembrim. Otrā regula</w:t>
      </w:r>
      <w:r w:rsidR="004D6FA3">
        <w:rPr>
          <w:rStyle w:val="FootnoteReference"/>
          <w:sz w:val="28"/>
          <w:szCs w:val="28"/>
        </w:rPr>
        <w:footnoteReference w:id="6"/>
      </w:r>
      <w:r w:rsidR="004D6FA3">
        <w:rPr>
          <w:sz w:val="28"/>
          <w:szCs w:val="28"/>
        </w:rPr>
        <w:t xml:space="preserve"> </w:t>
      </w:r>
      <w:r w:rsidRPr="00957237" w:rsidR="004D6FA3">
        <w:rPr>
          <w:sz w:val="28"/>
          <w:szCs w:val="28"/>
        </w:rPr>
        <w:t>pagarina muitas nodevu apturēšanu omāru (tostarp pārstrādātu omāru) importam; tā piemērojama ar atpakaļejošu spēku no 2025. gada 1. augusta un būs spēkā līdz 2030. gada 31.</w:t>
      </w:r>
      <w:r w:rsidR="004D6FA3">
        <w:rPr>
          <w:sz w:val="28"/>
          <w:szCs w:val="28"/>
        </w:rPr>
        <w:t> </w:t>
      </w:r>
      <w:r w:rsidRPr="00957237" w:rsidR="004D6FA3">
        <w:rPr>
          <w:sz w:val="28"/>
          <w:szCs w:val="28"/>
        </w:rPr>
        <w:t>jūlijam. Abās regulās ir ietverti arī aizsardzības mehānismi, kas ļauj ES apturēt preferenču piemērošanu, ja ASV nepilda saistības vai tiek apdraudētas ES</w:t>
      </w:r>
      <w:r w:rsidR="004D6FA3">
        <w:rPr>
          <w:sz w:val="28"/>
          <w:szCs w:val="28"/>
        </w:rPr>
        <w:t> </w:t>
      </w:r>
      <w:r w:rsidRPr="00957237" w:rsidR="004D6FA3">
        <w:rPr>
          <w:sz w:val="28"/>
          <w:szCs w:val="28"/>
        </w:rPr>
        <w:t>ekonomiskās intereses.</w:t>
      </w:r>
      <w:bookmarkEnd w:id="45"/>
      <w:bookmarkEnd w:id="46"/>
    </w:p>
    <w:p w:rsidR="00612CBC" w:rsidP="000F448D" w:rsidRDefault="0016668C" w14:paraId="57899EE8" w14:textId="2E2B6216">
      <w:pPr>
        <w:spacing w:before="120" w:after="120" w:line="259" w:lineRule="auto"/>
        <w:ind w:firstLine="567"/>
        <w:rPr>
          <w:b/>
          <w:bCs/>
          <w:sz w:val="28"/>
          <w:szCs w:val="28"/>
          <w:u w:val="single"/>
        </w:rPr>
      </w:pPr>
      <w:r w:rsidRPr="00956D83">
        <w:rPr>
          <w:b/>
          <w:bCs/>
          <w:sz w:val="28"/>
          <w:szCs w:val="28"/>
          <w:u w:val="single"/>
        </w:rPr>
        <w:t xml:space="preserve">ES un </w:t>
      </w:r>
      <w:r w:rsidRPr="00956D83">
        <w:rPr>
          <w:b/>
          <w:bCs/>
          <w:i/>
          <w:sz w:val="28"/>
          <w:szCs w:val="28"/>
          <w:u w:val="single"/>
        </w:rPr>
        <w:t>Mercosur</w:t>
      </w:r>
      <w:r w:rsidRPr="00956D83">
        <w:rPr>
          <w:b/>
          <w:bCs/>
          <w:sz w:val="28"/>
          <w:szCs w:val="28"/>
          <w:u w:val="single"/>
        </w:rPr>
        <w:t xml:space="preserve"> valstu tirdzniecības attiecības</w:t>
      </w:r>
    </w:p>
    <w:p w:rsidRPr="00612CBC" w:rsidR="00612CBC" w:rsidP="000F448D" w:rsidRDefault="00612CBC" w14:paraId="2AE29A20" w14:textId="38383EEB">
      <w:pPr>
        <w:spacing w:before="120" w:after="120"/>
        <w:ind w:firstLine="567"/>
        <w:jc w:val="both"/>
        <w:rPr>
          <w:sz w:val="28"/>
          <w:szCs w:val="28"/>
        </w:rPr>
      </w:pPr>
      <w:r w:rsidRPr="00612CBC">
        <w:rPr>
          <w:sz w:val="28"/>
          <w:szCs w:val="28"/>
        </w:rPr>
        <w:t xml:space="preserve">ES un </w:t>
      </w:r>
      <w:r w:rsidRPr="005B4001">
        <w:rPr>
          <w:i/>
          <w:iCs/>
          <w:sz w:val="28"/>
          <w:szCs w:val="28"/>
        </w:rPr>
        <w:t>Mercosur</w:t>
      </w:r>
      <w:r w:rsidRPr="00612CBC">
        <w:rPr>
          <w:sz w:val="28"/>
          <w:szCs w:val="28"/>
        </w:rPr>
        <w:t xml:space="preserve"> valstis (Brazīlija, Argentīna, Urugvaja, Paragvaja) </w:t>
      </w:r>
      <w:r w:rsidRPr="00612CBC" w:rsidR="007D5DE6">
        <w:rPr>
          <w:sz w:val="28"/>
          <w:szCs w:val="28"/>
        </w:rPr>
        <w:t>2024.</w:t>
      </w:r>
      <w:r w:rsidR="007D5DE6">
        <w:rPr>
          <w:sz w:val="28"/>
          <w:szCs w:val="28"/>
        </w:rPr>
        <w:t xml:space="preserve"> </w:t>
      </w:r>
      <w:r w:rsidRPr="00612CBC" w:rsidR="007D5DE6">
        <w:rPr>
          <w:sz w:val="28"/>
          <w:szCs w:val="28"/>
        </w:rPr>
        <w:t>gada 6.</w:t>
      </w:r>
      <w:r w:rsidR="007D5DE6">
        <w:rPr>
          <w:sz w:val="28"/>
          <w:szCs w:val="28"/>
        </w:rPr>
        <w:t> </w:t>
      </w:r>
      <w:r w:rsidRPr="00612CBC" w:rsidR="007D5DE6">
        <w:rPr>
          <w:sz w:val="28"/>
          <w:szCs w:val="28"/>
        </w:rPr>
        <w:t xml:space="preserve">decembrī </w:t>
      </w:r>
      <w:r w:rsidRPr="00612CBC">
        <w:rPr>
          <w:sz w:val="28"/>
          <w:szCs w:val="28"/>
        </w:rPr>
        <w:t>pabeidza sarunas un panāca politisku vienošanos par partnerības nolīgumu. 2026. gada 17. janvārī tika parakstīts Partnerības nolīgums un Pagaidu tirdzniecības nolīgums</w:t>
      </w:r>
      <w:r>
        <w:rPr>
          <w:rStyle w:val="FootnoteReference"/>
          <w:sz w:val="28"/>
          <w:szCs w:val="28"/>
        </w:rPr>
        <w:footnoteReference w:id="7"/>
      </w:r>
      <w:r w:rsidRPr="00612CBC">
        <w:rPr>
          <w:sz w:val="28"/>
          <w:szCs w:val="28"/>
        </w:rPr>
        <w:t xml:space="preserve">. </w:t>
      </w:r>
    </w:p>
    <w:p w:rsidRPr="00612CBC" w:rsidR="00612CBC" w:rsidP="000F448D" w:rsidRDefault="00612CBC" w14:paraId="523F97FD" w14:textId="2DF5668D">
      <w:pPr>
        <w:spacing w:before="120" w:after="120"/>
        <w:ind w:firstLine="567"/>
        <w:jc w:val="both"/>
        <w:rPr>
          <w:sz w:val="28"/>
          <w:szCs w:val="28"/>
        </w:rPr>
      </w:pPr>
      <w:r w:rsidRPr="00612CBC">
        <w:rPr>
          <w:sz w:val="28"/>
          <w:szCs w:val="28"/>
        </w:rPr>
        <w:t>Pagaidu tirdzniecības nolīguma provizoriskā piemērošana sākās 2026. gada 1.</w:t>
      </w:r>
      <w:r w:rsidR="007D5DE6">
        <w:rPr>
          <w:sz w:val="28"/>
          <w:szCs w:val="28"/>
        </w:rPr>
        <w:t> </w:t>
      </w:r>
      <w:r w:rsidRPr="00612CBC">
        <w:rPr>
          <w:sz w:val="28"/>
          <w:szCs w:val="28"/>
        </w:rPr>
        <w:t xml:space="preserve">maijā, savukārt pilnvērtīgai Partnerības nolīguma spēkā stāšanās procedūrai nepieciešama visu ES dalībvalstu ratifikācija. </w:t>
      </w:r>
    </w:p>
    <w:p w:rsidRPr="00612CBC" w:rsidR="00612CBC" w:rsidP="000F448D" w:rsidRDefault="00612CBC" w14:paraId="6CB6A0FF" w14:textId="65EABE82">
      <w:pPr>
        <w:spacing w:before="120" w:after="120"/>
        <w:ind w:firstLine="709"/>
        <w:jc w:val="both"/>
        <w:rPr>
          <w:sz w:val="28"/>
          <w:szCs w:val="28"/>
        </w:rPr>
      </w:pPr>
      <w:r w:rsidRPr="00612CBC">
        <w:rPr>
          <w:sz w:val="28"/>
          <w:szCs w:val="28"/>
        </w:rPr>
        <w:lastRenderedPageBreak/>
        <w:t xml:space="preserve">Nolīguma mērķis ir veicināt ES un </w:t>
      </w:r>
      <w:r w:rsidRPr="005B4001">
        <w:rPr>
          <w:i/>
          <w:iCs/>
          <w:sz w:val="28"/>
          <w:szCs w:val="28"/>
        </w:rPr>
        <w:t>Mercosur</w:t>
      </w:r>
      <w:r w:rsidRPr="00612CBC">
        <w:rPr>
          <w:sz w:val="28"/>
          <w:szCs w:val="28"/>
        </w:rPr>
        <w:t xml:space="preserve"> savstarpējo tirdzniecību un investīcijas, samazinot tarifu un beztarifu šķēršļus, kā arī uzlabojot noteikumus intelektuālā īpašuma, pārtikas nekaitīguma un konkurences jomā. Tas paredz atcelt tarifus 91</w:t>
      </w:r>
      <w:r w:rsidR="007D5DE6">
        <w:rPr>
          <w:sz w:val="28"/>
          <w:szCs w:val="28"/>
        </w:rPr>
        <w:t> </w:t>
      </w:r>
      <w:r w:rsidRPr="00612CBC">
        <w:rPr>
          <w:sz w:val="28"/>
          <w:szCs w:val="28"/>
        </w:rPr>
        <w:t xml:space="preserve">% ES eksporta uz </w:t>
      </w:r>
      <w:r w:rsidRPr="005B4001">
        <w:rPr>
          <w:i/>
          <w:iCs/>
          <w:sz w:val="28"/>
          <w:szCs w:val="28"/>
        </w:rPr>
        <w:t>Mercosur</w:t>
      </w:r>
      <w:r w:rsidRPr="00612CBC">
        <w:rPr>
          <w:sz w:val="28"/>
          <w:szCs w:val="28"/>
        </w:rPr>
        <w:t xml:space="preserve"> un 92</w:t>
      </w:r>
      <w:r w:rsidR="007D5DE6">
        <w:rPr>
          <w:sz w:val="28"/>
          <w:szCs w:val="28"/>
        </w:rPr>
        <w:t xml:space="preserve"> </w:t>
      </w:r>
      <w:r w:rsidRPr="00612CBC">
        <w:rPr>
          <w:sz w:val="28"/>
          <w:szCs w:val="28"/>
        </w:rPr>
        <w:t xml:space="preserve">% </w:t>
      </w:r>
      <w:r w:rsidRPr="005B4001">
        <w:rPr>
          <w:i/>
          <w:iCs/>
          <w:sz w:val="28"/>
          <w:szCs w:val="28"/>
        </w:rPr>
        <w:t>Mercosur</w:t>
      </w:r>
      <w:r w:rsidRPr="00612CBC">
        <w:rPr>
          <w:sz w:val="28"/>
          <w:szCs w:val="28"/>
        </w:rPr>
        <w:t xml:space="preserve"> importa ES tirgū. </w:t>
      </w:r>
    </w:p>
    <w:p w:rsidRPr="00612CBC" w:rsidR="00612CBC" w:rsidP="000F448D" w:rsidRDefault="00612CBC" w14:paraId="354B398B" w14:textId="607471B0">
      <w:pPr>
        <w:spacing w:before="120" w:after="120"/>
        <w:ind w:firstLine="567"/>
        <w:jc w:val="both"/>
        <w:rPr>
          <w:sz w:val="28"/>
          <w:szCs w:val="28"/>
        </w:rPr>
      </w:pPr>
      <w:r w:rsidRPr="00612CBC">
        <w:rPr>
          <w:sz w:val="28"/>
          <w:szCs w:val="28"/>
        </w:rPr>
        <w:t xml:space="preserve">Nolīgums vienlaikus stiprina ilgtspējīgas attīstības principus, tostarp darba ņēmēju tiesību aizsardzību, klimata pārmaiņu mazināšanu, vides aizsardzību un augstu pārtikas nekaitīguma standartu ievērošanu. </w:t>
      </w:r>
    </w:p>
    <w:p w:rsidRPr="00612CBC" w:rsidR="00612CBC" w:rsidP="000F448D" w:rsidRDefault="00612CBC" w14:paraId="464DCADC" w14:textId="5EDC66A4">
      <w:pPr>
        <w:spacing w:before="120" w:after="120"/>
        <w:ind w:firstLine="567"/>
        <w:jc w:val="both"/>
        <w:rPr>
          <w:sz w:val="28"/>
          <w:szCs w:val="28"/>
        </w:rPr>
      </w:pPr>
      <w:r w:rsidRPr="00612CBC">
        <w:rPr>
          <w:sz w:val="28"/>
          <w:szCs w:val="28"/>
        </w:rPr>
        <w:t>Vienlaikus pastāv bažas par iespējamu negatīvu ietekmi uz ES</w:t>
      </w:r>
      <w:r w:rsidR="007D5DE6">
        <w:rPr>
          <w:sz w:val="28"/>
          <w:szCs w:val="28"/>
        </w:rPr>
        <w:t> </w:t>
      </w:r>
      <w:r w:rsidRPr="00612CBC">
        <w:rPr>
          <w:sz w:val="28"/>
          <w:szCs w:val="28"/>
        </w:rPr>
        <w:t>lauksaimniecības nozari, īpaši liellopu, cūkgaļas un mājputnu gaļas sektor</w:t>
      </w:r>
      <w:r w:rsidR="007D5DE6">
        <w:rPr>
          <w:sz w:val="28"/>
          <w:szCs w:val="28"/>
        </w:rPr>
        <w:t>ā</w:t>
      </w:r>
      <w:r w:rsidRPr="00612CBC">
        <w:rPr>
          <w:sz w:val="28"/>
          <w:szCs w:val="28"/>
        </w:rPr>
        <w:t xml:space="preserve">. Nolīgums paredz aizsargpasākumu mehānismus un iespējamu ES finansiālo atbalstu tirgus satricinājumu </w:t>
      </w:r>
      <w:r w:rsidR="007D5DE6">
        <w:rPr>
          <w:sz w:val="28"/>
          <w:szCs w:val="28"/>
        </w:rPr>
        <w:t>situācijās</w:t>
      </w:r>
      <w:r w:rsidRPr="00612CBC">
        <w:rPr>
          <w:sz w:val="28"/>
          <w:szCs w:val="28"/>
        </w:rPr>
        <w:t>, tomēr pastāv neskaidrības par šo instrumentu praktisko pieejamību un finansējuma pietiekamību.</w:t>
      </w:r>
    </w:p>
    <w:p w:rsidRPr="00B95948" w:rsidR="00674668" w:rsidP="00674668" w:rsidRDefault="00674668" w14:paraId="461B5A37" w14:textId="77777777">
      <w:pPr>
        <w:ind w:firstLine="567"/>
        <w:jc w:val="both"/>
        <w:rPr>
          <w:sz w:val="28"/>
          <w:szCs w:val="28"/>
        </w:rPr>
      </w:pPr>
      <w:r>
        <w:rPr>
          <w:sz w:val="28"/>
          <w:szCs w:val="28"/>
        </w:rPr>
        <w:t>Īrijas prezidentūra ir sagatavojusi ministriem divus diskusiju jautājumus:</w:t>
      </w:r>
    </w:p>
    <w:p w:rsidRPr="00674668" w:rsidR="004D6FA3" w:rsidP="004D6FA3" w:rsidRDefault="004D6FA3" w14:paraId="12ACAF97" w14:textId="77777777">
      <w:pPr>
        <w:pStyle w:val="ListParagraph"/>
        <w:numPr>
          <w:ilvl w:val="0"/>
          <w:numId w:val="33"/>
        </w:numPr>
        <w:tabs>
          <w:tab w:val="left" w:pos="851"/>
        </w:tabs>
        <w:autoSpaceDE w:val="false"/>
        <w:autoSpaceDN w:val="false"/>
        <w:adjustRightInd w:val="false"/>
        <w:spacing w:after="95"/>
        <w:ind w:left="0" w:firstLine="567"/>
        <w:jc w:val="both"/>
        <w:rPr>
          <w:rFonts w:eastAsiaTheme="minorHAnsi"/>
          <w:i/>
          <w:iCs/>
          <w:color w:val="000000"/>
          <w:sz w:val="28"/>
          <w:szCs w:val="28"/>
          <w:lang w:eastAsia="en-US"/>
        </w:rPr>
      </w:pPr>
      <w:bookmarkStart w:id="48" w:name="OLE_LINK41"/>
      <w:r>
        <w:rPr>
          <w:rFonts w:eastAsiaTheme="minorHAnsi"/>
          <w:i/>
          <w:iCs/>
          <w:color w:val="000000"/>
          <w:sz w:val="28"/>
          <w:szCs w:val="28"/>
          <w:lang w:eastAsia="en-US"/>
        </w:rPr>
        <w:t>k</w:t>
      </w:r>
      <w:r w:rsidRPr="00674668">
        <w:rPr>
          <w:rFonts w:eastAsiaTheme="minorHAnsi"/>
          <w:i/>
          <w:iCs/>
          <w:color w:val="000000"/>
          <w:sz w:val="28"/>
          <w:szCs w:val="28"/>
          <w:lang w:eastAsia="en-US"/>
        </w:rPr>
        <w:t xml:space="preserve">ādi praktiski pasākumi būtu </w:t>
      </w:r>
      <w:r>
        <w:rPr>
          <w:rFonts w:eastAsiaTheme="minorHAnsi"/>
          <w:i/>
          <w:iCs/>
          <w:color w:val="000000"/>
          <w:sz w:val="28"/>
          <w:szCs w:val="28"/>
          <w:lang w:eastAsia="en-US"/>
        </w:rPr>
        <w:t>īstenojami</w:t>
      </w:r>
      <w:r w:rsidRPr="00674668">
        <w:rPr>
          <w:rFonts w:eastAsiaTheme="minorHAnsi"/>
          <w:i/>
          <w:iCs/>
          <w:color w:val="000000"/>
          <w:sz w:val="28"/>
          <w:szCs w:val="28"/>
          <w:lang w:eastAsia="en-US"/>
        </w:rPr>
        <w:t>, lai veicinātu ģeogrāfiskās izcelsmes norāžu izmantošanu un atpazīstamību, tādējādi palielinot patērētāju informētību, sekmējot lauku attīstību un veicinot iespējas starptautiskajos tirgos</w:t>
      </w:r>
      <w:r>
        <w:rPr>
          <w:rFonts w:eastAsiaTheme="minorHAnsi"/>
          <w:i/>
          <w:iCs/>
          <w:color w:val="000000"/>
          <w:sz w:val="28"/>
          <w:szCs w:val="28"/>
          <w:lang w:eastAsia="en-US"/>
        </w:rPr>
        <w:t>;</w:t>
      </w:r>
    </w:p>
    <w:p w:rsidR="004D6FA3" w:rsidP="004D6FA3" w:rsidRDefault="004D6FA3" w14:paraId="05D8E41D" w14:textId="77777777">
      <w:pPr>
        <w:pStyle w:val="ListParagraph"/>
        <w:numPr>
          <w:ilvl w:val="0"/>
          <w:numId w:val="33"/>
        </w:numPr>
        <w:tabs>
          <w:tab w:val="left" w:pos="851"/>
        </w:tabs>
        <w:ind w:left="0" w:firstLine="567"/>
        <w:jc w:val="both"/>
        <w:rPr>
          <w:i/>
          <w:iCs/>
          <w:sz w:val="28"/>
          <w:szCs w:val="28"/>
        </w:rPr>
      </w:pPr>
      <w:r>
        <w:rPr>
          <w:i/>
          <w:iCs/>
          <w:sz w:val="28"/>
          <w:szCs w:val="28"/>
        </w:rPr>
        <w:t>k</w:t>
      </w:r>
      <w:r w:rsidRPr="0044153F">
        <w:rPr>
          <w:i/>
          <w:iCs/>
          <w:sz w:val="28"/>
          <w:szCs w:val="28"/>
        </w:rPr>
        <w:t>ā mēs varam uzlabot lauksaimniecības pārtikas produktu ģeogrāfiskās izcelsmes norāžu aizsardzību treš</w:t>
      </w:r>
      <w:r>
        <w:rPr>
          <w:i/>
          <w:iCs/>
          <w:sz w:val="28"/>
          <w:szCs w:val="28"/>
        </w:rPr>
        <w:t>aj</w:t>
      </w:r>
      <w:r w:rsidRPr="0044153F">
        <w:rPr>
          <w:i/>
          <w:iCs/>
          <w:sz w:val="28"/>
          <w:szCs w:val="28"/>
        </w:rPr>
        <w:t>ās valstīs?</w:t>
      </w:r>
    </w:p>
    <w:bookmarkEnd w:id="48"/>
    <w:p w:rsidRPr="000F7B49" w:rsidR="00434E44" w:rsidP="00612CBC" w:rsidRDefault="00434E44" w14:paraId="49398644" w14:textId="77777777">
      <w:pPr>
        <w:jc w:val="both"/>
        <w:rPr>
          <w:b/>
          <w:bCs/>
          <w:sz w:val="28"/>
          <w:szCs w:val="28"/>
        </w:rPr>
      </w:pPr>
    </w:p>
    <w:p w:rsidRPr="00E306E2" w:rsidR="009A421C" w:rsidP="00E306E2" w:rsidRDefault="00434E44" w14:paraId="06E55053" w14:textId="29F6BB64">
      <w:pPr>
        <w:ind w:firstLine="567"/>
        <w:jc w:val="both"/>
        <w:rPr>
          <w:b/>
          <w:bCs/>
          <w:sz w:val="28"/>
          <w:szCs w:val="28"/>
          <w:u w:val="single"/>
        </w:rPr>
      </w:pPr>
      <w:r w:rsidRPr="000F7B49">
        <w:rPr>
          <w:b/>
          <w:bCs/>
          <w:sz w:val="28"/>
          <w:szCs w:val="28"/>
          <w:u w:val="single"/>
        </w:rPr>
        <w:t>Latvijas nostāja</w:t>
      </w:r>
      <w:bookmarkStart w:id="49" w:name="OLE_LINK34"/>
    </w:p>
    <w:p w:rsidR="003B291B" w:rsidP="00612CBC" w:rsidRDefault="003B291B" w14:paraId="3523F64D" w14:textId="77777777">
      <w:pPr>
        <w:jc w:val="both"/>
        <w:rPr>
          <w:sz w:val="28"/>
          <w:szCs w:val="28"/>
        </w:rPr>
      </w:pPr>
    </w:p>
    <w:p w:rsidRPr="00674668" w:rsidR="004D6FA3" w:rsidP="004D6FA3" w:rsidRDefault="004D6FA3" w14:paraId="7C23161A" w14:textId="77777777">
      <w:pPr>
        <w:tabs>
          <w:tab w:val="left" w:pos="851"/>
        </w:tabs>
        <w:autoSpaceDE w:val="false"/>
        <w:autoSpaceDN w:val="false"/>
        <w:adjustRightInd w:val="false"/>
        <w:spacing w:after="95"/>
        <w:ind w:firstLine="567"/>
        <w:jc w:val="both"/>
        <w:rPr>
          <w:rFonts w:eastAsiaTheme="minorHAnsi"/>
          <w:i/>
          <w:iCs/>
          <w:color w:val="000000"/>
          <w:sz w:val="28"/>
          <w:szCs w:val="28"/>
          <w:lang w:eastAsia="en-US"/>
        </w:rPr>
      </w:pPr>
      <w:r>
        <w:rPr>
          <w:rFonts w:eastAsiaTheme="minorHAnsi"/>
          <w:i/>
          <w:iCs/>
          <w:color w:val="000000"/>
          <w:sz w:val="28"/>
          <w:szCs w:val="28"/>
          <w:lang w:eastAsia="en-US"/>
        </w:rPr>
        <w:t>1)</w:t>
      </w:r>
      <w:bookmarkStart w:id="50" w:name="OLE_LINK9"/>
      <w:r>
        <w:rPr>
          <w:rFonts w:eastAsiaTheme="minorHAnsi"/>
          <w:i/>
          <w:iCs/>
          <w:color w:val="000000"/>
          <w:sz w:val="28"/>
          <w:szCs w:val="28"/>
          <w:lang w:eastAsia="en-US"/>
        </w:rPr>
        <w:t> </w:t>
      </w:r>
      <w:r w:rsidRPr="00674668">
        <w:rPr>
          <w:rFonts w:eastAsiaTheme="minorHAnsi"/>
          <w:i/>
          <w:iCs/>
          <w:color w:val="000000"/>
          <w:sz w:val="28"/>
          <w:szCs w:val="28"/>
          <w:lang w:eastAsia="en-US"/>
        </w:rPr>
        <w:t xml:space="preserve">Kādi praktiski pasākumi būtu </w:t>
      </w:r>
      <w:r>
        <w:rPr>
          <w:rFonts w:eastAsiaTheme="minorHAnsi"/>
          <w:i/>
          <w:iCs/>
          <w:color w:val="000000"/>
          <w:sz w:val="28"/>
          <w:szCs w:val="28"/>
          <w:lang w:eastAsia="en-US"/>
        </w:rPr>
        <w:t>īstenojami</w:t>
      </w:r>
      <w:r w:rsidRPr="00674668">
        <w:rPr>
          <w:rFonts w:eastAsiaTheme="minorHAnsi"/>
          <w:i/>
          <w:iCs/>
          <w:color w:val="000000"/>
          <w:sz w:val="28"/>
          <w:szCs w:val="28"/>
          <w:lang w:eastAsia="en-US"/>
        </w:rPr>
        <w:t xml:space="preserve">, lai veicinātu ģeogrāfiskās izcelsmes norāžu izmantošanu un atpazīstamību, tādējādi palielinot patērētāju informētību, sekmējot lauku attīstību un veicinot iespējas starptautiskajos tirgos? </w:t>
      </w:r>
    </w:p>
    <w:bookmarkEnd w:id="50"/>
    <w:p w:rsidRPr="0059055A" w:rsidR="004D6FA3" w:rsidP="004D6FA3" w:rsidRDefault="004D6FA3" w14:paraId="6913D928" w14:textId="77777777">
      <w:pPr>
        <w:tabs>
          <w:tab w:val="left" w:pos="851"/>
        </w:tabs>
        <w:ind w:firstLine="567"/>
        <w:jc w:val="both"/>
        <w:rPr>
          <w:sz w:val="28"/>
          <w:szCs w:val="28"/>
        </w:rPr>
      </w:pPr>
      <w:r w:rsidRPr="0059055A">
        <w:rPr>
          <w:sz w:val="28"/>
          <w:szCs w:val="28"/>
        </w:rPr>
        <w:t xml:space="preserve">Latvija uzskata, ka ģeogrāfiskās izcelsmes norāžu izmantošanas un atpazīstamības veicināšanai nepieciešama visaptveroša pieeja, kas apvieno patērētāju informēšanu, atbalstu ražotājiem un </w:t>
      </w:r>
      <w:r w:rsidRPr="00A55B25">
        <w:rPr>
          <w:sz w:val="28"/>
          <w:szCs w:val="28"/>
        </w:rPr>
        <w:t>mazām</w:t>
      </w:r>
      <w:r>
        <w:rPr>
          <w:sz w:val="28"/>
          <w:szCs w:val="28"/>
        </w:rPr>
        <w:t xml:space="preserve"> </w:t>
      </w:r>
      <w:r w:rsidRPr="0059055A">
        <w:rPr>
          <w:sz w:val="28"/>
          <w:szCs w:val="28"/>
        </w:rPr>
        <w:t xml:space="preserve">ražotāju grupām, kā arī produktu popularizēšanu vietējā un starptautiskajā tirgū. Būtiska nozīme ir praktiskiem pasākumiem, tostarp informatīvajām kampaņām, konsultatīvam un finansiālam atbalstam ģeogrāfiskās izcelsmes norāžu reģistrācijai un izmantošanai, kā arī mārketinga un eksporta veicināšanas </w:t>
      </w:r>
      <w:r>
        <w:rPr>
          <w:sz w:val="28"/>
          <w:szCs w:val="28"/>
        </w:rPr>
        <w:t>pasākumiem</w:t>
      </w:r>
      <w:r w:rsidRPr="0059055A">
        <w:rPr>
          <w:sz w:val="28"/>
          <w:szCs w:val="28"/>
        </w:rPr>
        <w:t>. Šāda pieeja sekmēs patērētāju informētību, stiprinās lauku teritoriju attīstību un uzlabos ģeogrāfiskās izcelsmes norāžu produktu konkurētspēju starptautiskajos tirgos.</w:t>
      </w:r>
    </w:p>
    <w:p w:rsidR="00A55B25" w:rsidP="00A55B25" w:rsidRDefault="00A55B25" w14:paraId="2DA5296F" w14:textId="77777777">
      <w:pPr>
        <w:tabs>
          <w:tab w:val="left" w:pos="851"/>
        </w:tabs>
        <w:ind w:firstLine="567"/>
        <w:jc w:val="both"/>
      </w:pPr>
    </w:p>
    <w:bookmarkEnd w:id="35"/>
    <w:bookmarkEnd w:id="49"/>
    <w:p w:rsidRPr="00674668" w:rsidR="004D6FA3" w:rsidP="004D6FA3" w:rsidRDefault="004D6FA3" w14:paraId="7089162B" w14:textId="77777777">
      <w:pPr>
        <w:tabs>
          <w:tab w:val="left" w:pos="851"/>
        </w:tabs>
        <w:ind w:firstLine="567"/>
        <w:jc w:val="both"/>
        <w:rPr>
          <w:i/>
          <w:iCs/>
          <w:sz w:val="28"/>
          <w:szCs w:val="28"/>
        </w:rPr>
      </w:pPr>
      <w:r>
        <w:rPr>
          <w:i/>
          <w:iCs/>
          <w:sz w:val="28"/>
          <w:szCs w:val="28"/>
        </w:rPr>
        <w:t>2)</w:t>
      </w:r>
      <w:bookmarkStart w:id="51" w:name="OLE_LINK36"/>
      <w:r>
        <w:rPr>
          <w:i/>
          <w:iCs/>
          <w:sz w:val="28"/>
          <w:szCs w:val="28"/>
        </w:rPr>
        <w:t> </w:t>
      </w:r>
      <w:r w:rsidRPr="00674668">
        <w:rPr>
          <w:i/>
          <w:iCs/>
          <w:sz w:val="28"/>
          <w:szCs w:val="28"/>
        </w:rPr>
        <w:t>Kā mēs varam uzlabot lauksaimniecības pārtikas produktu ģeogrāfiskās izcelsmes norāžu aizsardzību treš</w:t>
      </w:r>
      <w:r>
        <w:rPr>
          <w:i/>
          <w:iCs/>
          <w:sz w:val="28"/>
          <w:szCs w:val="28"/>
        </w:rPr>
        <w:t>aj</w:t>
      </w:r>
      <w:r w:rsidRPr="00674668">
        <w:rPr>
          <w:i/>
          <w:iCs/>
          <w:sz w:val="28"/>
          <w:szCs w:val="28"/>
        </w:rPr>
        <w:t>ās valstīs?</w:t>
      </w:r>
    </w:p>
    <w:bookmarkEnd w:id="51"/>
    <w:p w:rsidRPr="00A55B25" w:rsidR="004D6FA3" w:rsidP="004D6FA3" w:rsidRDefault="004D6FA3" w14:paraId="56245AC4" w14:textId="77777777">
      <w:pPr>
        <w:ind w:firstLine="567"/>
        <w:jc w:val="both"/>
        <w:rPr>
          <w:i/>
          <w:iCs/>
          <w:sz w:val="28"/>
          <w:szCs w:val="28"/>
        </w:rPr>
      </w:pPr>
    </w:p>
    <w:p w:rsidRPr="0059055A" w:rsidR="004D6FA3" w:rsidP="004D6FA3" w:rsidRDefault="004D6FA3" w14:paraId="4BBB07D0" w14:textId="77777777">
      <w:pPr>
        <w:pStyle w:val="ListParagraph"/>
        <w:ind w:left="0" w:firstLine="567"/>
        <w:jc w:val="both"/>
        <w:rPr>
          <w:i/>
          <w:iCs/>
          <w:sz w:val="28"/>
          <w:szCs w:val="28"/>
        </w:rPr>
      </w:pPr>
      <w:r w:rsidRPr="0059055A">
        <w:rPr>
          <w:sz w:val="28"/>
          <w:szCs w:val="28"/>
        </w:rPr>
        <w:t>Latvija uzskata, ka lauksaimniecības un pārtikas produktu ģeogrāfiskās izcelsmes norāžu efektīvai aizsardzībai treš</w:t>
      </w:r>
      <w:r>
        <w:rPr>
          <w:sz w:val="28"/>
          <w:szCs w:val="28"/>
        </w:rPr>
        <w:t>aj</w:t>
      </w:r>
      <w:r w:rsidRPr="0059055A">
        <w:rPr>
          <w:sz w:val="28"/>
          <w:szCs w:val="28"/>
        </w:rPr>
        <w:t xml:space="preserve">ās valstīs ir </w:t>
      </w:r>
      <w:r>
        <w:rPr>
          <w:sz w:val="28"/>
          <w:szCs w:val="28"/>
        </w:rPr>
        <w:t xml:space="preserve">liela </w:t>
      </w:r>
      <w:r w:rsidRPr="0059055A">
        <w:rPr>
          <w:sz w:val="28"/>
          <w:szCs w:val="28"/>
        </w:rPr>
        <w:t xml:space="preserve">nozīme Eiropas Savienības lauksaimniecības un pārtikas produktu konkurētspējas stiprināšanā. Aizsardzība būtu jāveicina, </w:t>
      </w:r>
      <w:r>
        <w:rPr>
          <w:sz w:val="28"/>
          <w:szCs w:val="28"/>
        </w:rPr>
        <w:t xml:space="preserve">nosacījumus par </w:t>
      </w:r>
      <w:r w:rsidRPr="0059055A">
        <w:rPr>
          <w:sz w:val="28"/>
          <w:szCs w:val="28"/>
        </w:rPr>
        <w:t>ģeogrāfiskās izcelsmes norād</w:t>
      </w:r>
      <w:r>
        <w:rPr>
          <w:sz w:val="28"/>
          <w:szCs w:val="28"/>
        </w:rPr>
        <w:t>ēm</w:t>
      </w:r>
      <w:r w:rsidRPr="0059055A">
        <w:rPr>
          <w:sz w:val="28"/>
          <w:szCs w:val="28"/>
        </w:rPr>
        <w:t xml:space="preserve"> </w:t>
      </w:r>
      <w:r w:rsidRPr="0059055A">
        <w:rPr>
          <w:sz w:val="28"/>
          <w:szCs w:val="28"/>
        </w:rPr>
        <w:lastRenderedPageBreak/>
        <w:t xml:space="preserve">sistemātiski iekļaujot ES divpusējos un daudzpusējos tirdzniecības nolīgumos, stiprinot sadarbību ar trešo valstu kompetentajām iestādēm un nodrošinot efektīvus tiesību aizsardzības un uzraudzības mehānismus. Vienlaikus </w:t>
      </w:r>
      <w:r>
        <w:rPr>
          <w:sz w:val="28"/>
          <w:szCs w:val="28"/>
        </w:rPr>
        <w:t xml:space="preserve">ir </w:t>
      </w:r>
      <w:r w:rsidRPr="0059055A">
        <w:rPr>
          <w:sz w:val="28"/>
          <w:szCs w:val="28"/>
        </w:rPr>
        <w:t>svarīgi sniegt atbalstu ražotājiem informācijas, konsultāciju un eksporta veicināšanas jomā, lai sekmētu ģeogrāfiskās izcelsmes norāžu atzīšanu un aizsardzību ārpus Eiropas Savienības.</w:t>
      </w:r>
    </w:p>
    <w:p w:rsidRPr="00FB1F13" w:rsidR="00F946C4" w:rsidP="00A55B25" w:rsidRDefault="00F946C4" w14:paraId="1C3B7F3B" w14:textId="77777777">
      <w:pPr>
        <w:jc w:val="both"/>
        <w:rPr>
          <w:sz w:val="28"/>
          <w:szCs w:val="28"/>
        </w:rPr>
      </w:pPr>
    </w:p>
    <w:bookmarkEnd w:id="1"/>
    <w:bookmarkEnd w:id="6"/>
    <w:p w:rsidRPr="000F7B49" w:rsidR="00345C12" w:rsidP="00345C12" w:rsidRDefault="00345C12" w14:paraId="56D035E8" w14:textId="77777777">
      <w:pPr>
        <w:ind w:right="-1" w:firstLine="567"/>
        <w:jc w:val="center"/>
        <w:rPr>
          <w:color w:val="000000"/>
          <w:sz w:val="28"/>
          <w:szCs w:val="28"/>
        </w:rPr>
      </w:pPr>
      <w:r w:rsidRPr="000F7B49">
        <w:rPr>
          <w:b/>
          <w:sz w:val="28"/>
          <w:szCs w:val="28"/>
        </w:rPr>
        <w:t>II. Latvijas delegācija</w:t>
      </w:r>
    </w:p>
    <w:p w:rsidRPr="000F7B49" w:rsidR="00345C12" w:rsidP="00345C12" w:rsidRDefault="00345C12" w14:paraId="0CB0F6A7" w14:textId="77777777">
      <w:pPr>
        <w:rPr>
          <w:b/>
          <w:sz w:val="14"/>
          <w:szCs w:val="14"/>
        </w:rPr>
      </w:pPr>
    </w:p>
    <w:tbl>
      <w:tblPr>
        <w:tblW w:w="0" w:type="auto"/>
        <w:tblInd w:w="817" w:type="dxa"/>
        <w:tblLook w:firstRow="1" w:lastRow="0" w:firstColumn="1" w:lastColumn="0" w:noHBand="0" w:noVBand="1" w:val="04A0"/>
      </w:tblPr>
      <w:tblGrid>
        <w:gridCol w:w="2871"/>
        <w:gridCol w:w="5492"/>
      </w:tblGrid>
      <w:tr w:rsidRPr="000F7B49" w:rsidR="00345C12" w:rsidTr="007B148C" w14:paraId="2A192EF3" w14:textId="77777777">
        <w:tc>
          <w:tcPr>
            <w:tcW w:w="2871" w:type="dxa"/>
            <w:shd w:val="clear" w:color="auto" w:fill="auto"/>
          </w:tcPr>
          <w:p w:rsidRPr="000F7B49" w:rsidR="00345C12" w:rsidP="007B148C" w:rsidRDefault="00345C12" w14:paraId="7BF31152" w14:textId="77777777">
            <w:pPr>
              <w:pStyle w:val="naisf"/>
              <w:spacing w:before="0" w:after="0"/>
              <w:ind w:firstLine="0"/>
              <w:rPr>
                <w:sz w:val="28"/>
                <w:szCs w:val="28"/>
              </w:rPr>
            </w:pPr>
            <w:bookmarkStart w:id="52" w:name="_Hlk161237961"/>
            <w:r w:rsidRPr="000F7B49">
              <w:rPr>
                <w:sz w:val="28"/>
                <w:szCs w:val="28"/>
              </w:rPr>
              <w:t>Delegācijas vadītājs:</w:t>
            </w:r>
          </w:p>
        </w:tc>
        <w:tc>
          <w:tcPr>
            <w:tcW w:w="5492" w:type="dxa"/>
            <w:shd w:val="clear" w:color="auto" w:fill="auto"/>
          </w:tcPr>
          <w:p w:rsidRPr="000F7B49" w:rsidR="00345C12" w:rsidP="007B148C" w:rsidRDefault="006C1343" w14:paraId="36EC80E2" w14:textId="29B2AAA6">
            <w:pPr>
              <w:pStyle w:val="naisf"/>
              <w:ind w:firstLine="0"/>
              <w:rPr>
                <w:sz w:val="28"/>
                <w:szCs w:val="28"/>
              </w:rPr>
            </w:pPr>
            <w:bookmarkStart w:id="53" w:name="OLE_LINK16"/>
            <w:r>
              <w:rPr>
                <w:b/>
                <w:bCs/>
                <w:sz w:val="28"/>
                <w:szCs w:val="28"/>
              </w:rPr>
              <w:t>Liene Jansone</w:t>
            </w:r>
            <w:r w:rsidRPr="000F7B49" w:rsidR="0019383B">
              <w:rPr>
                <w:b/>
                <w:bCs/>
                <w:sz w:val="28"/>
                <w:szCs w:val="28"/>
              </w:rPr>
              <w:t xml:space="preserve">, </w:t>
            </w:r>
            <w:r w:rsidRPr="00BF4948">
              <w:rPr>
                <w:sz w:val="28"/>
                <w:szCs w:val="28"/>
              </w:rPr>
              <w:t>valsts sekretāra pienākumu izpildītāja</w:t>
            </w:r>
            <w:r w:rsidR="00BF4948">
              <w:rPr>
                <w:sz w:val="28"/>
                <w:szCs w:val="28"/>
              </w:rPr>
              <w:t>;</w:t>
            </w:r>
            <w:r w:rsidRPr="00BF4948">
              <w:rPr>
                <w:sz w:val="28"/>
                <w:szCs w:val="28"/>
              </w:rPr>
              <w:t xml:space="preserve"> </w:t>
            </w:r>
          </w:p>
        </w:tc>
      </w:tr>
      <w:tr w:rsidRPr="000F7B49" w:rsidR="00345C12" w:rsidTr="007B148C" w14:paraId="2F1E26D2" w14:textId="77777777">
        <w:trPr>
          <w:trHeight w:val="2508"/>
        </w:trPr>
        <w:tc>
          <w:tcPr>
            <w:tcW w:w="2871" w:type="dxa"/>
            <w:shd w:val="clear" w:color="auto" w:fill="auto"/>
          </w:tcPr>
          <w:p w:rsidRPr="000F7B49" w:rsidR="00345C12" w:rsidP="007B148C" w:rsidRDefault="00345C12" w14:paraId="232AF9BE" w14:textId="77777777">
            <w:pPr>
              <w:pStyle w:val="naisf"/>
              <w:spacing w:before="0" w:after="0"/>
              <w:ind w:firstLine="0"/>
              <w:rPr>
                <w:sz w:val="28"/>
                <w:szCs w:val="28"/>
              </w:rPr>
            </w:pPr>
            <w:r w:rsidRPr="000F7B49">
              <w:rPr>
                <w:sz w:val="28"/>
                <w:szCs w:val="28"/>
              </w:rPr>
              <w:t>Delegācijas dalībnieki:</w:t>
            </w:r>
          </w:p>
        </w:tc>
        <w:bookmarkEnd w:id="53"/>
        <w:tc>
          <w:tcPr>
            <w:tcW w:w="5492" w:type="dxa"/>
            <w:shd w:val="clear" w:color="auto" w:fill="auto"/>
          </w:tcPr>
          <w:p w:rsidR="00345C12" w:rsidP="007B148C" w:rsidRDefault="006C1343" w14:paraId="42BBC338" w14:textId="511081A0">
            <w:pPr>
              <w:pStyle w:val="naisf"/>
              <w:ind w:firstLine="0"/>
              <w:rPr>
                <w:sz w:val="28"/>
                <w:szCs w:val="28"/>
              </w:rPr>
            </w:pPr>
            <w:r>
              <w:rPr>
                <w:b/>
                <w:bCs/>
                <w:sz w:val="28"/>
                <w:szCs w:val="28"/>
              </w:rPr>
              <w:t>Iveta Baļčūne</w:t>
            </w:r>
            <w:r w:rsidRPr="000F7B49" w:rsidR="00345C12">
              <w:rPr>
                <w:b/>
                <w:bCs/>
                <w:sz w:val="28"/>
                <w:szCs w:val="28"/>
              </w:rPr>
              <w:t xml:space="preserve">, </w:t>
            </w:r>
            <w:r w:rsidRPr="000F7B49" w:rsidR="00345C12">
              <w:rPr>
                <w:sz w:val="28"/>
                <w:szCs w:val="28"/>
              </w:rPr>
              <w:t>Zemkopības ministrijas Starptautisko lietu departamenta direktor</w:t>
            </w:r>
            <w:r>
              <w:rPr>
                <w:sz w:val="28"/>
                <w:szCs w:val="28"/>
              </w:rPr>
              <w:t>a vietniece</w:t>
            </w:r>
            <w:r w:rsidRPr="000F7B49" w:rsidR="00345C12">
              <w:rPr>
                <w:sz w:val="28"/>
                <w:szCs w:val="28"/>
              </w:rPr>
              <w:t xml:space="preserve">; </w:t>
            </w:r>
          </w:p>
          <w:p w:rsidR="00BF4948" w:rsidP="007B148C" w:rsidRDefault="00BF4948" w14:paraId="4E8399DE" w14:textId="77777777">
            <w:pPr>
              <w:pStyle w:val="naisf"/>
              <w:spacing w:before="0" w:after="0"/>
              <w:ind w:firstLine="0"/>
              <w:rPr>
                <w:sz w:val="28"/>
                <w:szCs w:val="28"/>
              </w:rPr>
            </w:pPr>
            <w:r w:rsidRPr="00AC4F46">
              <w:rPr>
                <w:b/>
                <w:bCs/>
                <w:sz w:val="28"/>
                <w:szCs w:val="28"/>
              </w:rPr>
              <w:t>Oskars Balodis,</w:t>
            </w:r>
            <w:r w:rsidRPr="00AC4F46">
              <w:rPr>
                <w:sz w:val="28"/>
                <w:szCs w:val="28"/>
              </w:rPr>
              <w:t xml:space="preserve"> Zemkopības ministrijas vadības vecākais konsultants</w:t>
            </w:r>
            <w:r>
              <w:rPr>
                <w:sz w:val="28"/>
                <w:szCs w:val="28"/>
              </w:rPr>
              <w:t>;</w:t>
            </w:r>
          </w:p>
          <w:p w:rsidRPr="000F7B49" w:rsidR="00345C12" w:rsidP="007B148C" w:rsidRDefault="00345C12" w14:paraId="22A85E59" w14:textId="6FEF685D">
            <w:pPr>
              <w:pStyle w:val="naisf"/>
              <w:spacing w:before="0" w:after="0"/>
              <w:ind w:firstLine="0"/>
              <w:rPr>
                <w:sz w:val="28"/>
                <w:szCs w:val="28"/>
              </w:rPr>
            </w:pPr>
            <w:r w:rsidRPr="000F7B49">
              <w:rPr>
                <w:b/>
                <w:bCs/>
                <w:sz w:val="28"/>
                <w:szCs w:val="28"/>
              </w:rPr>
              <w:t>Karīna Krūma,</w:t>
            </w:r>
            <w:r w:rsidRPr="000F7B49">
              <w:rPr>
                <w:sz w:val="28"/>
                <w:szCs w:val="28"/>
              </w:rPr>
              <w:t xml:space="preserve"> </w:t>
            </w:r>
            <w:bookmarkStart w:id="54" w:name="OLE_LINK66"/>
            <w:r w:rsidRPr="000F7B49">
              <w:rPr>
                <w:sz w:val="28"/>
                <w:szCs w:val="28"/>
              </w:rPr>
              <w:t>Zemkopības ministrijas nozares padomniece Latvijas Pastāvīgajā pārstāvniecībā ES;</w:t>
            </w:r>
          </w:p>
          <w:bookmarkEnd w:id="54"/>
          <w:p w:rsidR="00345C12" w:rsidP="007B148C" w:rsidRDefault="00345C12" w14:paraId="65579340" w14:textId="77777777">
            <w:pPr>
              <w:pStyle w:val="naisf"/>
              <w:spacing w:before="0" w:after="0"/>
              <w:ind w:firstLine="0"/>
              <w:rPr>
                <w:sz w:val="28"/>
                <w:szCs w:val="28"/>
              </w:rPr>
            </w:pPr>
            <w:r w:rsidRPr="000F7B49">
              <w:rPr>
                <w:b/>
                <w:bCs/>
                <w:sz w:val="28"/>
                <w:szCs w:val="28"/>
              </w:rPr>
              <w:t>Liene Ansone,</w:t>
            </w:r>
            <w:r w:rsidRPr="000F7B49">
              <w:rPr>
                <w:sz w:val="28"/>
                <w:szCs w:val="28"/>
              </w:rPr>
              <w:t xml:space="preserve"> </w:t>
            </w:r>
            <w:bookmarkStart w:id="55" w:name="OLE_LINK18"/>
            <w:r w:rsidRPr="000F7B49">
              <w:rPr>
                <w:sz w:val="28"/>
                <w:szCs w:val="28"/>
              </w:rPr>
              <w:t>Zemkopības ministrijas nozares padomniece Latvijas Pastāvīgajā pārstāvniecībā ES;</w:t>
            </w:r>
          </w:p>
          <w:bookmarkEnd w:id="55"/>
          <w:p w:rsidR="001F65C2" w:rsidP="007B148C" w:rsidRDefault="001F65C2" w14:paraId="4AB7D0B4" w14:textId="70AEB05E">
            <w:pPr>
              <w:pStyle w:val="naisf"/>
              <w:spacing w:before="0" w:after="0"/>
              <w:ind w:firstLine="0"/>
              <w:rPr>
                <w:sz w:val="28"/>
                <w:szCs w:val="28"/>
              </w:rPr>
            </w:pPr>
            <w:r w:rsidRPr="001F65C2">
              <w:rPr>
                <w:b/>
                <w:bCs/>
                <w:sz w:val="28"/>
                <w:szCs w:val="28"/>
              </w:rPr>
              <w:t>Dace Arāja,</w:t>
            </w:r>
            <w:r w:rsidRPr="00F4087F">
              <w:rPr>
                <w:i/>
                <w:sz w:val="28"/>
                <w:szCs w:val="28"/>
              </w:rPr>
              <w:t xml:space="preserve"> </w:t>
            </w:r>
            <w:bookmarkStart w:id="56" w:name="OLE_LINK2"/>
            <w:r w:rsidRPr="000F7B49">
              <w:rPr>
                <w:sz w:val="28"/>
                <w:szCs w:val="28"/>
              </w:rPr>
              <w:t>Zemkopības ministrijas nozares padomniece Latvijas Pastāvīgajā pārstāvniecībā ES;</w:t>
            </w:r>
            <w:bookmarkEnd w:id="56"/>
          </w:p>
          <w:p w:rsidRPr="000F7B49" w:rsidR="000F448D" w:rsidP="007B148C" w:rsidRDefault="000F448D" w14:paraId="33A409BB" w14:textId="6C3E2D40">
            <w:pPr>
              <w:pStyle w:val="naisf"/>
              <w:spacing w:before="0" w:after="0"/>
              <w:ind w:firstLine="0"/>
              <w:rPr>
                <w:sz w:val="28"/>
                <w:szCs w:val="28"/>
              </w:rPr>
            </w:pPr>
            <w:r w:rsidRPr="000F448D">
              <w:rPr>
                <w:b/>
                <w:bCs/>
                <w:sz w:val="28"/>
                <w:szCs w:val="28"/>
              </w:rPr>
              <w:t>Ričards Derkačs,</w:t>
            </w:r>
            <w:r>
              <w:rPr>
                <w:sz w:val="28"/>
                <w:szCs w:val="28"/>
              </w:rPr>
              <w:t xml:space="preserve"> </w:t>
            </w:r>
            <w:r w:rsidRPr="000F7B49">
              <w:rPr>
                <w:sz w:val="28"/>
                <w:szCs w:val="28"/>
              </w:rPr>
              <w:t>Zemkopības ministrijas nozares padomnie</w:t>
            </w:r>
            <w:r>
              <w:rPr>
                <w:sz w:val="28"/>
                <w:szCs w:val="28"/>
              </w:rPr>
              <w:t>ks</w:t>
            </w:r>
            <w:r w:rsidRPr="000F7B49">
              <w:rPr>
                <w:sz w:val="28"/>
                <w:szCs w:val="28"/>
              </w:rPr>
              <w:t xml:space="preserve"> Latvijas Pastāvīgajā pārstāvniecībā ES;</w:t>
            </w:r>
          </w:p>
          <w:p w:rsidR="00345C12" w:rsidP="007B148C" w:rsidRDefault="00345C12" w14:paraId="04008274" w14:textId="77777777">
            <w:pPr>
              <w:pStyle w:val="naisf"/>
              <w:spacing w:before="0" w:after="0"/>
              <w:ind w:firstLine="0"/>
              <w:rPr>
                <w:sz w:val="28"/>
                <w:szCs w:val="28"/>
              </w:rPr>
            </w:pPr>
            <w:r w:rsidRPr="000F7B49">
              <w:rPr>
                <w:b/>
                <w:sz w:val="28"/>
                <w:szCs w:val="28"/>
              </w:rPr>
              <w:t>Marta Veiķeniece</w:t>
            </w:r>
            <w:r w:rsidRPr="000F7B49">
              <w:rPr>
                <w:b/>
                <w:bCs/>
                <w:sz w:val="28"/>
                <w:szCs w:val="28"/>
              </w:rPr>
              <w:t>,</w:t>
            </w:r>
            <w:r w:rsidRPr="000F7B49">
              <w:rPr>
                <w:sz w:val="28"/>
                <w:szCs w:val="28"/>
              </w:rPr>
              <w:t xml:space="preserve"> padomniece Latvijas Pastāvīgajā pārstāvniecībā ES</w:t>
            </w:r>
          </w:p>
          <w:p w:rsidRPr="000F7B49" w:rsidR="00D57771" w:rsidP="007B148C" w:rsidRDefault="00D57771" w14:paraId="6BB8E460" w14:textId="2F4EFB04">
            <w:pPr>
              <w:pStyle w:val="naisf"/>
              <w:spacing w:before="0" w:after="0"/>
              <w:ind w:firstLine="0"/>
              <w:rPr>
                <w:sz w:val="28"/>
                <w:szCs w:val="28"/>
              </w:rPr>
            </w:pPr>
          </w:p>
        </w:tc>
      </w:tr>
    </w:tbl>
    <w:p w:rsidR="0019383B" w:rsidP="006A5331" w:rsidRDefault="0019383B" w14:paraId="62388BF4" w14:textId="77777777">
      <w:pPr>
        <w:keepNext/>
        <w:rPr>
          <w:sz w:val="28"/>
        </w:rPr>
      </w:pPr>
      <w:bookmarkStart w:id="57" w:name="_Hlk155892216"/>
      <w:bookmarkEnd w:id="2"/>
      <w:bookmarkEnd w:id="52"/>
    </w:p>
    <w:bookmarkEnd w:id="57"/>
    <w:p w:rsidRPr="00D94FF5" w:rsidR="00C240D1" w:rsidP="00C240D1" w:rsidRDefault="00C240D1" w14:paraId="27F94F8C" w14:textId="77777777">
      <w:pPr>
        <w:keepNext/>
        <w:rPr>
          <w:sz w:val="28"/>
        </w:rPr>
      </w:pPr>
      <w:r w:rsidRPr="00D94FF5">
        <w:rPr>
          <w:sz w:val="28"/>
        </w:rPr>
        <w:t xml:space="preserve">Zemkopības ministra </w:t>
      </w:r>
      <w:r w:rsidRPr="005B1891">
        <w:rPr>
          <w:sz w:val="28"/>
        </w:rPr>
        <w:t xml:space="preserve">pienākumu izpildītājs </w:t>
      </w:r>
      <w:r w:rsidRPr="005B1891">
        <w:rPr>
          <w:sz w:val="28"/>
        </w:rPr>
        <w:softHyphen/>
      </w:r>
      <w:r w:rsidRPr="00D94FF5">
        <w:rPr>
          <w:sz w:val="28"/>
        </w:rPr>
        <w:t xml:space="preserve"> </w:t>
      </w:r>
      <w:r w:rsidRPr="00D94FF5">
        <w:rPr>
          <w:sz w:val="28"/>
        </w:rPr>
        <w:softHyphen/>
      </w:r>
      <w:r w:rsidRPr="00D94FF5">
        <w:rPr>
          <w:sz w:val="28"/>
        </w:rPr>
        <w:softHyphen/>
        <w:t>–</w:t>
      </w:r>
    </w:p>
    <w:p w:rsidRPr="003F0F91" w:rsidR="00C240D1" w:rsidP="00C240D1" w:rsidRDefault="00C240D1" w14:paraId="226D756B" w14:textId="77777777">
      <w:pPr>
        <w:keepNext/>
        <w:rPr>
          <w:sz w:val="28"/>
        </w:rPr>
      </w:pPr>
      <w:r w:rsidRPr="00D94FF5">
        <w:rPr>
          <w:sz w:val="28"/>
        </w:rPr>
        <w:t>ekonomikas ministrs</w:t>
      </w:r>
      <w:r w:rsidRPr="00D94FF5">
        <w:rPr>
          <w:sz w:val="28"/>
        </w:rPr>
        <w:tab/>
      </w:r>
      <w:r w:rsidRPr="00D94FF5">
        <w:rPr>
          <w:sz w:val="28"/>
        </w:rPr>
        <w:tab/>
      </w:r>
      <w:r w:rsidRPr="00D94FF5">
        <w:rPr>
          <w:sz w:val="28"/>
        </w:rPr>
        <w:tab/>
      </w:r>
      <w:r w:rsidRPr="00D94FF5">
        <w:rPr>
          <w:sz w:val="28"/>
        </w:rPr>
        <w:tab/>
      </w:r>
      <w:r w:rsidRPr="00D94FF5">
        <w:rPr>
          <w:sz w:val="28"/>
        </w:rPr>
        <w:tab/>
      </w:r>
      <w:r w:rsidRPr="00D94FF5">
        <w:rPr>
          <w:sz w:val="28"/>
        </w:rPr>
        <w:tab/>
      </w:r>
      <w:r w:rsidRPr="00D94FF5">
        <w:rPr>
          <w:sz w:val="28"/>
        </w:rPr>
        <w:tab/>
        <w:t>V.Valainis</w:t>
      </w:r>
    </w:p>
    <w:p w:rsidRPr="006317E2" w:rsidR="006317E2" w:rsidP="006317E2" w:rsidRDefault="006317E2" w14:paraId="559FA49A" w14:textId="77777777"/>
    <w:sectPr w:rsidRPr="006317E2" w:rsidR="006317E2" w:rsidSect="00FB1F13">
      <w:headerReference r:id="rId8" w:type="even"/>
      <w:footerReference r:id="rId9" w:type="default"/>
      <w:headerReference r:id="rId10" w:type="first"/>
      <w:footerReference r:id="rId11" w:type="first"/>
      <w:pgSz w:w="11906" w:h="16838" w:code="9"/>
      <w:pgMar w:top="1418" w:right="1134" w:bottom="851"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E08CB" w14:textId="77777777" w:rsidR="0033187A" w:rsidRPr="000F7B49" w:rsidRDefault="0033187A">
      <w:r w:rsidRPr="000F7B49">
        <w:separator/>
      </w:r>
    </w:p>
  </w:endnote>
  <w:endnote w:type="continuationSeparator" w:id="0">
    <w:p w14:paraId="7F43E98F" w14:textId="77777777" w:rsidR="0033187A" w:rsidRPr="000F7B49" w:rsidRDefault="0033187A">
      <w:r w:rsidRPr="000F7B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932506094"/>
      <w:docPartObj>
        <w:docPartGallery w:val="Page Numbers (Bottom of Page)"/>
        <w:docPartUnique/>
      </w:docPartObj>
    </w:sdtPr>
    <w:sdtEndPr/>
    <w:sdtContent>
      <w:p w14:paraId="7201DC06" w14:textId="55264D66" w:rsidR="00345C12" w:rsidRPr="000F7B49" w:rsidRDefault="00345C12" w:rsidP="004F63AF">
        <w:pPr>
          <w:pStyle w:val="Header"/>
          <w:jc w:val="center"/>
        </w:pPr>
        <w:r w:rsidRPr="000F7B49">
          <w:fldChar w:fldCharType="begin"/>
        </w:r>
        <w:r w:rsidRPr="000F7B49">
          <w:instrText>PAGE   \* MERGEFORMAT</w:instrText>
        </w:r>
        <w:r w:rsidRPr="000F7B49">
          <w:fldChar w:fldCharType="separate"/>
        </w:r>
        <w:r w:rsidRPr="000F7B49">
          <w:t>2</w:t>
        </w:r>
        <w:r w:rsidRPr="000F7B49">
          <w:fldChar w:fldCharType="end"/>
        </w:r>
      </w:p>
      <w:p w14:paraId="4C62CC50" w14:textId="77777777" w:rsidR="00345C12" w:rsidRPr="000F7B49" w:rsidRDefault="00124077">
        <w:pPr>
          <w:pStyle w:val="Footer"/>
          <w:jc w:val="center"/>
        </w:pPr>
      </w:p>
    </w:sdtContent>
  </w:sdt>
  <w:p w14:paraId="0544F5E7" w14:textId="7D950516" w:rsidR="00345C12" w:rsidRPr="000F7B49" w:rsidRDefault="00345C12" w:rsidP="001F285F">
    <w:pPr>
      <w:pStyle w:val="Header"/>
      <w:tabs>
        <w:tab w:val="clear" w:pos="4153"/>
        <w:tab w:val="center" w:pos="3686"/>
      </w:tabs>
      <w:rPr>
        <w:lang w:val="lv-LV"/>
      </w:rPr>
    </w:pPr>
    <w:bookmarkStart w:id="58" w:name="OLE_LINK62"/>
    <w:r w:rsidRPr="000F7B49">
      <w:rPr>
        <w:sz w:val="20"/>
        <w:lang w:val="lv-LV"/>
      </w:rPr>
      <w:t>ZMZin_</w:t>
    </w:r>
    <w:bookmarkStart w:id="59" w:name="OLE_LINK32"/>
    <w:r w:rsidR="003D5B12">
      <w:rPr>
        <w:sz w:val="20"/>
        <w:lang w:val="lv-LV"/>
      </w:rPr>
      <w:t>0307</w:t>
    </w:r>
    <w:r w:rsidRPr="000F7B49">
      <w:rPr>
        <w:sz w:val="20"/>
        <w:lang w:val="lv-LV"/>
      </w:rPr>
      <w:t xml:space="preserve">26   </w:t>
    </w:r>
    <w:bookmarkEnd w:id="59"/>
    <w:r w:rsidRPr="000F7B49">
      <w:rPr>
        <w:sz w:val="20"/>
        <w:lang w:val="lv-LV"/>
      </w:rPr>
      <w:t xml:space="preserve">                          </w:t>
    </w:r>
  </w:p>
  <w:bookmarkEnd w:id="58"/>
  <w:p w14:paraId="419A546B" w14:textId="77777777" w:rsidR="00345C12" w:rsidRPr="000F7B49" w:rsidRDefault="00345C12" w:rsidP="002816FB">
    <w:pPr>
      <w:pStyle w:val="Header"/>
      <w:rPr>
        <w:sz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ED1D" w14:textId="77777777" w:rsidR="00345C12" w:rsidRPr="000F7B49" w:rsidRDefault="00345C12" w:rsidP="002816FB">
    <w:pPr>
      <w:pStyle w:val="Footer"/>
      <w:jc w:val="center"/>
      <w:rPr>
        <w:b/>
        <w:bCs/>
      </w:rPr>
    </w:pPr>
  </w:p>
  <w:p w14:paraId="362B76FC" w14:textId="77777777" w:rsidR="00345C12" w:rsidRPr="000F7B49" w:rsidRDefault="00345C12" w:rsidP="002816FB">
    <w:pPr>
      <w:pStyle w:val="Footer"/>
      <w:jc w:val="center"/>
    </w:pPr>
    <w:r w:rsidRPr="000F7B49">
      <w:fldChar w:fldCharType="begin"/>
    </w:r>
    <w:r w:rsidRPr="000F7B49">
      <w:instrText xml:space="preserve"> PAGE   \* MERGEFORMAT </w:instrText>
    </w:r>
    <w:r w:rsidRPr="000F7B49">
      <w:fldChar w:fldCharType="separate"/>
    </w:r>
    <w:r w:rsidRPr="000F7B49">
      <w:t>1</w:t>
    </w:r>
    <w:r w:rsidRPr="000F7B49">
      <w:fldChar w:fldCharType="end"/>
    </w:r>
  </w:p>
  <w:p w14:paraId="3C80685B" w14:textId="77777777" w:rsidR="00345C12" w:rsidRPr="000F7B49" w:rsidRDefault="00345C12" w:rsidP="002816FB">
    <w:pPr>
      <w:pStyle w:val="Footer"/>
      <w:jc w:val="center"/>
    </w:pPr>
  </w:p>
  <w:p w14:paraId="2530377D" w14:textId="77777777" w:rsidR="00345C12" w:rsidRPr="000F7B49" w:rsidRDefault="00345C12" w:rsidP="00E4463D">
    <w:pPr>
      <w:pStyle w:val="Header"/>
      <w:jc w:val="center"/>
      <w:rPr>
        <w:lang w:val="lv-LV"/>
      </w:rPr>
    </w:pPr>
  </w:p>
  <w:p w14:paraId="717DEC3C" w14:textId="77777777" w:rsidR="003D5B12" w:rsidRPr="000F7B49" w:rsidRDefault="003D5B12" w:rsidP="003D5B12">
    <w:pPr>
      <w:pStyle w:val="Header"/>
      <w:tabs>
        <w:tab w:val="clear" w:pos="4153"/>
        <w:tab w:val="center" w:pos="3686"/>
      </w:tabs>
      <w:rPr>
        <w:lang w:val="lv-LV"/>
      </w:rPr>
    </w:pPr>
    <w:r w:rsidRPr="000F7B49">
      <w:rPr>
        <w:sz w:val="20"/>
        <w:lang w:val="lv-LV"/>
      </w:rPr>
      <w:t>ZMZin_</w:t>
    </w:r>
    <w:r>
      <w:rPr>
        <w:sz w:val="20"/>
        <w:lang w:val="lv-LV"/>
      </w:rPr>
      <w:t>0307</w:t>
    </w:r>
    <w:r w:rsidRPr="000F7B49">
      <w:rPr>
        <w:sz w:val="20"/>
        <w:lang w:val="lv-LV"/>
      </w:rPr>
      <w:t xml:space="preserve">26                             </w:t>
    </w:r>
  </w:p>
  <w:p w14:paraId="75F66907" w14:textId="77777777" w:rsidR="00345C12" w:rsidRPr="000F7B49" w:rsidRDefault="00345C12" w:rsidP="00045DD8">
    <w:pPr>
      <w:pStyle w:val="Header"/>
      <w:rPr>
        <w:sz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F2394" w14:textId="77777777" w:rsidR="0033187A" w:rsidRPr="000F7B49" w:rsidRDefault="0033187A">
      <w:r w:rsidRPr="000F7B49">
        <w:separator/>
      </w:r>
    </w:p>
  </w:footnote>
  <w:footnote w:type="continuationSeparator" w:id="0">
    <w:p w14:paraId="15F412F6" w14:textId="77777777" w:rsidR="0033187A" w:rsidRPr="000F7B49" w:rsidRDefault="0033187A">
      <w:r w:rsidRPr="000F7B49">
        <w:continuationSeparator/>
      </w:r>
    </w:p>
  </w:footnote>
  <w:footnote w:id="1">
    <w:p w14:paraId="0B78DD88" w14:textId="77777777" w:rsidR="00802D2B" w:rsidRDefault="00802D2B" w:rsidP="00802D2B">
      <w:pPr>
        <w:pStyle w:val="FootnoteText"/>
      </w:pPr>
      <w:r>
        <w:rPr>
          <w:rStyle w:val="FootnoteReference"/>
          <w:rFonts w:eastAsiaTheme="majorEastAsia"/>
        </w:rPr>
        <w:footnoteRef/>
      </w:r>
      <w:r>
        <w:t xml:space="preserve"> </w:t>
      </w:r>
      <w:r>
        <w:rPr>
          <w:lang w:eastAsia="ar-SA"/>
        </w:rPr>
        <w:t xml:space="preserve">Kopējās lauksaimniecības politikas stratēģisko plānu </w:t>
      </w:r>
      <w:r>
        <w:rPr>
          <w:bCs/>
          <w:lang w:eastAsia="ar-SA"/>
        </w:rPr>
        <w:t>2023.</w:t>
      </w:r>
      <w:r>
        <w:rPr>
          <w:lang w:eastAsia="ar-SA"/>
        </w:rPr>
        <w:t>–</w:t>
      </w:r>
      <w:r>
        <w:rPr>
          <w:bCs/>
          <w:lang w:eastAsia="ar-SA"/>
        </w:rPr>
        <w:t>2027. gadam</w:t>
      </w:r>
      <w:r>
        <w:t xml:space="preserve"> 2022. gada 18. janvārī sākotnēji apstiprināja arī Ministru kabinets. </w:t>
      </w:r>
    </w:p>
  </w:footnote>
  <w:footnote w:id="2">
    <w:p w14:paraId="6812F47C" w14:textId="41790F2A" w:rsidR="00471814" w:rsidRPr="00C35DC8" w:rsidRDefault="00471814" w:rsidP="00471814">
      <w:pPr>
        <w:pStyle w:val="oj-doc-ti"/>
        <w:shd w:val="clear" w:color="auto" w:fill="FFFFFF"/>
        <w:spacing w:before="0" w:beforeAutospacing="0" w:after="0" w:afterAutospacing="0"/>
        <w:jc w:val="both"/>
        <w:rPr>
          <w:b/>
          <w:bCs/>
          <w:color w:val="000000"/>
          <w:sz w:val="20"/>
          <w:szCs w:val="20"/>
        </w:rPr>
      </w:pPr>
      <w:r w:rsidRPr="00C35DC8">
        <w:rPr>
          <w:rStyle w:val="FootnoteReference"/>
          <w:sz w:val="20"/>
          <w:szCs w:val="20"/>
        </w:rPr>
        <w:footnoteRef/>
      </w:r>
      <w:r w:rsidRPr="00C35DC8">
        <w:rPr>
          <w:sz w:val="20"/>
          <w:szCs w:val="20"/>
        </w:rPr>
        <w:t xml:space="preserve"> </w:t>
      </w:r>
      <w:r w:rsidR="007D5DE6" w:rsidRPr="00C35DC8">
        <w:rPr>
          <w:color w:val="000000"/>
          <w:sz w:val="20"/>
          <w:szCs w:val="20"/>
        </w:rPr>
        <w:t>Komisijas</w:t>
      </w:r>
      <w:r w:rsidR="007D5DE6" w:rsidRPr="00C35DC8">
        <w:rPr>
          <w:sz w:val="20"/>
          <w:szCs w:val="20"/>
        </w:rPr>
        <w:t xml:space="preserve"> </w:t>
      </w:r>
      <w:r w:rsidRPr="00C35DC8">
        <w:rPr>
          <w:sz w:val="20"/>
          <w:szCs w:val="20"/>
        </w:rPr>
        <w:t xml:space="preserve">2025. gada 27. oktobra </w:t>
      </w:r>
      <w:r w:rsidRPr="00C35DC8">
        <w:rPr>
          <w:color w:val="000000"/>
          <w:sz w:val="20"/>
          <w:szCs w:val="20"/>
        </w:rPr>
        <w:t xml:space="preserve">Īstenošanas </w:t>
      </w:r>
      <w:r w:rsidR="007D5DE6" w:rsidRPr="00C35DC8">
        <w:rPr>
          <w:color w:val="000000"/>
          <w:sz w:val="20"/>
          <w:szCs w:val="20"/>
        </w:rPr>
        <w:t>r</w:t>
      </w:r>
      <w:r w:rsidRPr="00C35DC8">
        <w:rPr>
          <w:color w:val="000000"/>
          <w:sz w:val="20"/>
          <w:szCs w:val="20"/>
        </w:rPr>
        <w:t>egula</w:t>
      </w:r>
      <w:r w:rsidRPr="00C35DC8">
        <w:rPr>
          <w:b/>
          <w:bCs/>
          <w:color w:val="000000"/>
          <w:sz w:val="20"/>
          <w:szCs w:val="20"/>
        </w:rPr>
        <w:t xml:space="preserve"> </w:t>
      </w:r>
      <w:r w:rsidRPr="00C35DC8">
        <w:rPr>
          <w:color w:val="000000"/>
          <w:sz w:val="20"/>
          <w:szCs w:val="20"/>
        </w:rPr>
        <w:t>(ES) 2025/2199, ar ko Īstenošanas regulas (ES) 2020/1988 un (ES) 2020/761 groza attiecībā uz daudzumiem, kurus sakarā ar grozījumiem Asociācijas nolīgumā starp Eiropas Savienību un Ukrainu drīkst importēt saskaņā ar noteiktām tarifa kvotām</w:t>
      </w:r>
    </w:p>
  </w:footnote>
  <w:footnote w:id="3">
    <w:p w14:paraId="61FC8D25" w14:textId="77777777" w:rsidR="008454B8" w:rsidRPr="00F17747" w:rsidRDefault="008454B8" w:rsidP="008454B8">
      <w:pPr>
        <w:pStyle w:val="FootnoteText"/>
      </w:pPr>
      <w:r w:rsidRPr="00C35DC8">
        <w:rPr>
          <w:vertAlign w:val="superscript"/>
        </w:rPr>
        <w:footnoteRef/>
      </w:r>
      <w:r w:rsidRPr="00C35DC8">
        <w:rPr>
          <w:vertAlign w:val="superscript"/>
        </w:rPr>
        <w:t xml:space="preserve"> </w:t>
      </w:r>
      <w:r w:rsidRPr="00C35DC8">
        <w:t>Eiropas Parlamenta un Padomes 2025. gada 17. jūnija Regula (ES) 2025/1227 par izmaiņām muitas nodokļos, kas piemērojami konkrētām importētām precēm, kuru izcelsme ir Krievijas Federācijā un Baltkrievijas Republikā vai kuras eksportē no minētajām valstīm</w:t>
      </w:r>
    </w:p>
  </w:footnote>
  <w:footnote w:id="4">
    <w:p w14:paraId="30BFA4CD" w14:textId="1834A3D3" w:rsidR="008454B8" w:rsidRPr="00A55B25" w:rsidRDefault="008454B8" w:rsidP="008454B8">
      <w:pPr>
        <w:pStyle w:val="FootnoteText"/>
        <w:jc w:val="both"/>
      </w:pPr>
      <w:r w:rsidRPr="00A55B25">
        <w:rPr>
          <w:rStyle w:val="FootnoteReference"/>
        </w:rPr>
        <w:footnoteRef/>
      </w:r>
      <w:r w:rsidRPr="00A55B25">
        <w:t xml:space="preserve"> </w:t>
      </w:r>
      <w:r w:rsidR="004D6FA3" w:rsidRPr="00A55B25">
        <w:t xml:space="preserve">Daļa minerālmēslu (kālija minerālmēsli un atsevišķie kompleksie minerālmēsli) ir </w:t>
      </w:r>
      <w:r w:rsidR="004D6FA3">
        <w:t>pakļauti</w:t>
      </w:r>
      <w:r w:rsidR="004D6FA3" w:rsidRPr="00A55B25">
        <w:t xml:space="preserve"> sankcijā</w:t>
      </w:r>
      <w:r w:rsidR="004D6FA3">
        <w:t>m.</w:t>
      </w:r>
      <w:r w:rsidR="004D6FA3" w:rsidRPr="00A55B25">
        <w:t xml:space="preserve"> Attiecībā uz kālija minerālmēsliem ĀM un ZM kopīgi strādā</w:t>
      </w:r>
      <w:r w:rsidR="004D6FA3">
        <w:t xml:space="preserve"> pie tā</w:t>
      </w:r>
      <w:r w:rsidR="004D6FA3" w:rsidRPr="00A55B25">
        <w:t xml:space="preserve">, lai šim minerālmēslu veidam ES </w:t>
      </w:r>
      <w:r w:rsidR="004D6FA3">
        <w:t>mērogā</w:t>
      </w:r>
      <w:r w:rsidR="004D6FA3" w:rsidRPr="00A55B25">
        <w:t xml:space="preserve"> tiktu samazināta kvota, kuras </w:t>
      </w:r>
      <w:r w:rsidR="004D6FA3">
        <w:t>robežās</w:t>
      </w:r>
      <w:r w:rsidR="004D6FA3" w:rsidRPr="00A55B25">
        <w:t xml:space="preserve"> šo produktu var importēt ES.</w:t>
      </w:r>
    </w:p>
  </w:footnote>
  <w:footnote w:id="5">
    <w:p w14:paraId="63682B50" w14:textId="77777777" w:rsidR="004D6FA3" w:rsidRPr="00A55B25" w:rsidRDefault="004D6FA3" w:rsidP="004D6FA3">
      <w:pPr>
        <w:pStyle w:val="FootnoteText"/>
        <w:jc w:val="both"/>
      </w:pPr>
      <w:r w:rsidRPr="00A55B25">
        <w:rPr>
          <w:rStyle w:val="FootnoteReference"/>
        </w:rPr>
        <w:footnoteRef/>
      </w:r>
      <w:r w:rsidRPr="00A55B25">
        <w:t xml:space="preserve"> Eiropas Parlamenta un Padomes 2026. gada 25. jūnij</w:t>
      </w:r>
      <w:r>
        <w:t>a</w:t>
      </w:r>
      <w:r w:rsidRPr="00A55B25">
        <w:t xml:space="preserve"> Regula (ES) 2026/1455 par muitas nodokļu korekciju konkrētu Amerikas Savienoto Valstu izcelsmes preču importam un tarifa kvotu atvēršanu konkrētu Amerikas Savienoto Valstu izcelsmes preču importam</w:t>
      </w:r>
    </w:p>
  </w:footnote>
  <w:footnote w:id="6">
    <w:p w14:paraId="2E528138" w14:textId="77777777" w:rsidR="004D6FA3" w:rsidRPr="00A55B25" w:rsidRDefault="004D6FA3" w:rsidP="004D6FA3">
      <w:pPr>
        <w:pStyle w:val="FootnoteText"/>
        <w:jc w:val="both"/>
      </w:pPr>
      <w:r w:rsidRPr="00A55B25">
        <w:rPr>
          <w:rStyle w:val="FootnoteReference"/>
        </w:rPr>
        <w:footnoteRef/>
      </w:r>
      <w:r w:rsidRPr="00A55B25">
        <w:t xml:space="preserve"> </w:t>
      </w:r>
      <w:bookmarkStart w:id="47" w:name="OLE_LINK38"/>
      <w:r w:rsidRPr="00C35DC8">
        <w:t>Eiropas Parlamenta un Padomes 2026. gada 25. jūnij</w:t>
      </w:r>
      <w:r>
        <w:t>a</w:t>
      </w:r>
      <w:r w:rsidRPr="00C35DC8">
        <w:t xml:space="preserve"> Regula (ES) 2026/1461 par muitas nodokļu nepiemērošanu konkrētu preču importam.</w:t>
      </w:r>
      <w:bookmarkEnd w:id="47"/>
    </w:p>
  </w:footnote>
  <w:footnote w:id="7">
    <w:p w14:paraId="618CE5B6" w14:textId="24D407FA" w:rsidR="00612CBC" w:rsidRPr="005B4001" w:rsidRDefault="00612CBC" w:rsidP="005B4001">
      <w:pPr>
        <w:pStyle w:val="FootnoteText"/>
        <w:jc w:val="both"/>
        <w:rPr>
          <w:sz w:val="22"/>
          <w:szCs w:val="22"/>
        </w:rPr>
      </w:pPr>
      <w:r w:rsidRPr="00A55B25">
        <w:rPr>
          <w:rStyle w:val="FootnoteReference"/>
        </w:rPr>
        <w:footnoteRef/>
      </w:r>
      <w:r w:rsidRPr="00A55B25">
        <w:t xml:space="preserve"> </w:t>
      </w:r>
      <w:r w:rsidR="007D5DE6" w:rsidRPr="00A55B25">
        <w:t>Būtībā</w:t>
      </w:r>
      <w:r w:rsidRPr="00A55B25">
        <w:t xml:space="preserve"> ES</w:t>
      </w:r>
      <w:r w:rsidR="007D5DE6" w:rsidRPr="00A55B25">
        <w:t>–</w:t>
      </w:r>
      <w:r w:rsidRPr="00A55B25">
        <w:rPr>
          <w:i/>
          <w:iCs/>
        </w:rPr>
        <w:t>Mercosur</w:t>
      </w:r>
      <w:r w:rsidRPr="00A55B25">
        <w:t xml:space="preserve"> nolīgums tiks īstenots ar diviem paralēliem juridiskajiem instrumentiem </w:t>
      </w:r>
      <w:r w:rsidR="007D5DE6" w:rsidRPr="00A55B25">
        <w:t>–</w:t>
      </w:r>
      <w:r w:rsidRPr="00A55B25">
        <w:t xml:space="preserve"> Partnerības nolīgumu, kas ietver politikas un sadarbības, kā arī tirdzniecības un investīciju pīlārus, un Pagaidu tirdzniecības nolīgums, kas attiecas tikai uz tirdzniecības liberalizāciju un tādēj</w:t>
      </w:r>
      <w:r w:rsidR="007D5DE6" w:rsidRPr="00A55B25">
        <w:t>ā</w:t>
      </w:r>
      <w:r w:rsidRPr="00A55B25">
        <w:t>di aptver tikai ES</w:t>
      </w:r>
      <w:r w:rsidR="007D5DE6" w:rsidRPr="00A55B25">
        <w:t> </w:t>
      </w:r>
      <w:r w:rsidRPr="00A55B25">
        <w:t>ekskluzīvā kompetencē ietilpstoš</w:t>
      </w:r>
      <w:r w:rsidR="007D5DE6" w:rsidRPr="00A55B25">
        <w:t>o</w:t>
      </w:r>
      <w:r w:rsidRPr="00A55B25">
        <w:t>s jautājumus.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9A8F" w14:textId="77777777" w:rsidR="00345C12" w:rsidRPr="000F7B49" w:rsidRDefault="00345C12">
    <w:pPr>
      <w:pStyle w:val="Header"/>
      <w:framePr w:wrap="around" w:vAnchor="text" w:hAnchor="margin" w:xAlign="center" w:y="1"/>
      <w:rPr>
        <w:rStyle w:val="PageNumber"/>
        <w:rFonts w:eastAsiaTheme="majorEastAsia"/>
        <w:lang w:val="lv-LV"/>
      </w:rPr>
    </w:pPr>
    <w:r w:rsidRPr="000F7B49">
      <w:rPr>
        <w:rStyle w:val="PageNumber"/>
        <w:rFonts w:eastAsiaTheme="majorEastAsia"/>
        <w:lang w:val="lv-LV"/>
      </w:rPr>
      <w:fldChar w:fldCharType="begin"/>
    </w:r>
    <w:r w:rsidRPr="000F7B49">
      <w:rPr>
        <w:rStyle w:val="PageNumber"/>
        <w:rFonts w:eastAsiaTheme="majorEastAsia"/>
        <w:lang w:val="lv-LV"/>
      </w:rPr>
      <w:instrText xml:space="preserve">PAGE  </w:instrText>
    </w:r>
    <w:r w:rsidRPr="000F7B49">
      <w:rPr>
        <w:rStyle w:val="PageNumber"/>
        <w:rFonts w:eastAsiaTheme="majorEastAsia"/>
        <w:lang w:val="lv-LV"/>
      </w:rPr>
      <w:fldChar w:fldCharType="separate"/>
    </w:r>
    <w:r w:rsidRPr="000F7B49">
      <w:rPr>
        <w:rStyle w:val="PageNumber"/>
        <w:rFonts w:eastAsiaTheme="majorEastAsia"/>
        <w:lang w:val="lv-LV"/>
      </w:rPr>
      <w:t>1</w:t>
    </w:r>
    <w:r w:rsidRPr="000F7B49">
      <w:rPr>
        <w:rStyle w:val="PageNumber"/>
        <w:rFonts w:eastAsiaTheme="majorEastAsia"/>
        <w:lang w:val="lv-LV"/>
      </w:rPr>
      <w:fldChar w:fldCharType="end"/>
    </w:r>
  </w:p>
  <w:p w14:paraId="1C204D92" w14:textId="77777777" w:rsidR="00345C12" w:rsidRPr="000F7B49" w:rsidRDefault="00345C12">
    <w:pPr>
      <w:pStyle w:val="Header"/>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FA39" w14:textId="77777777" w:rsidR="00345C12" w:rsidRPr="000F7B49" w:rsidRDefault="00345C12" w:rsidP="003847D2">
    <w:pPr>
      <w:pStyle w:val="Header"/>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1E85"/>
    <w:multiLevelType w:val="hybridMultilevel"/>
    <w:tmpl w:val="8E9EE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B515C"/>
    <w:multiLevelType w:val="hybridMultilevel"/>
    <w:tmpl w:val="177677B0"/>
    <w:lvl w:ilvl="0" w:tplc="1BB2FF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6ED63A3"/>
    <w:multiLevelType w:val="hybridMultilevel"/>
    <w:tmpl w:val="DFD0F176"/>
    <w:lvl w:ilvl="0" w:tplc="D4E265D4">
      <w:start w:val="1"/>
      <w:numFmt w:val="decimal"/>
      <w:lvlText w:val="(%1)"/>
      <w:lvlJc w:val="left"/>
      <w:pPr>
        <w:ind w:left="420" w:hanging="360"/>
      </w:pPr>
      <w:rPr>
        <w:rFonts w:eastAsia="Apto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082D4F59"/>
    <w:multiLevelType w:val="hybridMultilevel"/>
    <w:tmpl w:val="CF3CE4D8"/>
    <w:lvl w:ilvl="0" w:tplc="A04ABDE6">
      <w:start w:val="1"/>
      <w:numFmt w:val="decimal"/>
      <w:lvlText w:val="%1)"/>
      <w:lvlJc w:val="left"/>
      <w:pPr>
        <w:ind w:left="430" w:hanging="360"/>
      </w:pPr>
      <w:rPr>
        <w:rFonts w:hint="default"/>
        <w:b w:val="0"/>
        <w:u w:val="none"/>
      </w:r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4" w15:restartNumberingAfterBreak="0">
    <w:nsid w:val="0FBF3627"/>
    <w:multiLevelType w:val="hybridMultilevel"/>
    <w:tmpl w:val="E97859E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5" w15:restartNumberingAfterBreak="0">
    <w:nsid w:val="12A45C77"/>
    <w:multiLevelType w:val="multilevel"/>
    <w:tmpl w:val="38184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84A0E"/>
    <w:multiLevelType w:val="hybridMultilevel"/>
    <w:tmpl w:val="95962048"/>
    <w:lvl w:ilvl="0" w:tplc="6E24D336">
      <w:start w:val="1"/>
      <w:numFmt w:val="bullet"/>
      <w:lvlText w:val=""/>
      <w:lvlJc w:val="left"/>
      <w:pPr>
        <w:ind w:left="0" w:firstLine="705"/>
      </w:pPr>
      <w:rPr>
        <w:strike w:val="0"/>
        <w:dstrike w:val="0"/>
        <w:u w:val="none"/>
        <w:effect w:val="none"/>
      </w:rPr>
    </w:lvl>
    <w:lvl w:ilvl="1" w:tplc="472A877C">
      <w:start w:val="1"/>
      <w:numFmt w:val="bullet"/>
      <w:lvlRestart w:val="0"/>
      <w:lvlText w:val=""/>
      <w:lvlJc w:val="left"/>
      <w:pPr>
        <w:ind w:left="0" w:firstLine="705"/>
      </w:pPr>
      <w:rPr>
        <w:strike w:val="0"/>
        <w:dstrike w:val="0"/>
        <w:u w:val="none"/>
        <w:effect w:val="none"/>
      </w:rPr>
    </w:lvl>
    <w:lvl w:ilvl="2" w:tplc="2ADC832C">
      <w:numFmt w:val="decimal"/>
      <w:lvlText w:val=""/>
      <w:lvlJc w:val="left"/>
      <w:pPr>
        <w:ind w:left="0" w:firstLine="0"/>
      </w:pPr>
    </w:lvl>
    <w:lvl w:ilvl="3" w:tplc="C246B204">
      <w:numFmt w:val="decimal"/>
      <w:lvlText w:val=""/>
      <w:lvlJc w:val="left"/>
      <w:pPr>
        <w:ind w:left="0" w:firstLine="0"/>
      </w:pPr>
    </w:lvl>
    <w:lvl w:ilvl="4" w:tplc="B00C58C0">
      <w:numFmt w:val="decimal"/>
      <w:lvlText w:val=""/>
      <w:lvlJc w:val="left"/>
      <w:pPr>
        <w:ind w:left="0" w:firstLine="0"/>
      </w:pPr>
    </w:lvl>
    <w:lvl w:ilvl="5" w:tplc="40240686">
      <w:numFmt w:val="decimal"/>
      <w:lvlText w:val=""/>
      <w:lvlJc w:val="left"/>
      <w:pPr>
        <w:ind w:left="0" w:firstLine="0"/>
      </w:pPr>
    </w:lvl>
    <w:lvl w:ilvl="6" w:tplc="A27A9042">
      <w:numFmt w:val="decimal"/>
      <w:lvlText w:val=""/>
      <w:lvlJc w:val="left"/>
      <w:pPr>
        <w:ind w:left="0" w:firstLine="0"/>
      </w:pPr>
    </w:lvl>
    <w:lvl w:ilvl="7" w:tplc="A14A352A">
      <w:numFmt w:val="decimal"/>
      <w:lvlText w:val=""/>
      <w:lvlJc w:val="left"/>
      <w:pPr>
        <w:ind w:left="0" w:firstLine="0"/>
      </w:pPr>
    </w:lvl>
    <w:lvl w:ilvl="8" w:tplc="0C9C1A1C">
      <w:numFmt w:val="decimal"/>
      <w:lvlText w:val=""/>
      <w:lvlJc w:val="left"/>
      <w:pPr>
        <w:ind w:left="0" w:firstLine="0"/>
      </w:pPr>
    </w:lvl>
  </w:abstractNum>
  <w:abstractNum w:abstractNumId="7" w15:restartNumberingAfterBreak="0">
    <w:nsid w:val="1B617D32"/>
    <w:multiLevelType w:val="hybridMultilevel"/>
    <w:tmpl w:val="0D6682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A2A3CEF"/>
    <w:multiLevelType w:val="hybridMultilevel"/>
    <w:tmpl w:val="6C4AEE7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A48433A"/>
    <w:multiLevelType w:val="hybridMultilevel"/>
    <w:tmpl w:val="9076952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AFD5570"/>
    <w:multiLevelType w:val="hybridMultilevel"/>
    <w:tmpl w:val="C59EDC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1C2A46"/>
    <w:multiLevelType w:val="hybridMultilevel"/>
    <w:tmpl w:val="DAACAD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422D6E"/>
    <w:multiLevelType w:val="multilevel"/>
    <w:tmpl w:val="2D0C7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7493730"/>
    <w:multiLevelType w:val="hybridMultilevel"/>
    <w:tmpl w:val="F25A2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5F4174"/>
    <w:multiLevelType w:val="hybridMultilevel"/>
    <w:tmpl w:val="107A55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6" w15:restartNumberingAfterBreak="0">
    <w:nsid w:val="395D601A"/>
    <w:multiLevelType w:val="multilevel"/>
    <w:tmpl w:val="0BD07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CC3344"/>
    <w:multiLevelType w:val="hybridMultilevel"/>
    <w:tmpl w:val="DA4E8F6A"/>
    <w:lvl w:ilvl="0" w:tplc="E154F19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FE7A10"/>
    <w:multiLevelType w:val="multilevel"/>
    <w:tmpl w:val="F0B02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1E06C9"/>
    <w:multiLevelType w:val="multilevel"/>
    <w:tmpl w:val="F09675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C458B1"/>
    <w:multiLevelType w:val="hybridMultilevel"/>
    <w:tmpl w:val="2D06CE12"/>
    <w:lvl w:ilvl="0" w:tplc="39EA2934">
      <w:start w:val="2015"/>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A3144E"/>
    <w:multiLevelType w:val="hybridMultilevel"/>
    <w:tmpl w:val="0D6682FE"/>
    <w:lvl w:ilvl="0" w:tplc="C6E250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0A752EB"/>
    <w:multiLevelType w:val="hybridMultilevel"/>
    <w:tmpl w:val="23D655A6"/>
    <w:lvl w:ilvl="0" w:tplc="F35491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520D0332"/>
    <w:multiLevelType w:val="hybridMultilevel"/>
    <w:tmpl w:val="AB02DC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43C3A4D"/>
    <w:multiLevelType w:val="hybridMultilevel"/>
    <w:tmpl w:val="B8B0B54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4D548E6"/>
    <w:multiLevelType w:val="multilevel"/>
    <w:tmpl w:val="DE920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1B5238"/>
    <w:multiLevelType w:val="hybridMultilevel"/>
    <w:tmpl w:val="C8A634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51B797C"/>
    <w:multiLevelType w:val="hybridMultilevel"/>
    <w:tmpl w:val="B27818F8"/>
    <w:lvl w:ilvl="0" w:tplc="64F439CC">
      <w:start w:val="1"/>
      <w:numFmt w:val="decimal"/>
      <w:lvlText w:val="%1)"/>
      <w:lvlJc w:val="left"/>
      <w:pPr>
        <w:ind w:left="720" w:hanging="360"/>
      </w:pPr>
      <w:rPr>
        <w:rFonts w:eastAsia="Aptos" w:hint="default"/>
        <w:b/>
        <w:bCs/>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D1A596C"/>
    <w:multiLevelType w:val="hybridMultilevel"/>
    <w:tmpl w:val="B86A3A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0217073"/>
    <w:multiLevelType w:val="multilevel"/>
    <w:tmpl w:val="79029E1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E80909"/>
    <w:multiLevelType w:val="multilevel"/>
    <w:tmpl w:val="7AA8F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1F413B"/>
    <w:multiLevelType w:val="multilevel"/>
    <w:tmpl w:val="8F80AB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932884"/>
    <w:multiLevelType w:val="hybridMultilevel"/>
    <w:tmpl w:val="4A18D556"/>
    <w:lvl w:ilvl="0" w:tplc="2FD0B00C">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7E277EF1"/>
    <w:multiLevelType w:val="hybridMultilevel"/>
    <w:tmpl w:val="0ACC9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F220730"/>
    <w:multiLevelType w:val="hybridMultilevel"/>
    <w:tmpl w:val="540E043A"/>
    <w:lvl w:ilvl="0" w:tplc="E77409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096905843">
    <w:abstractNumId w:val="18"/>
  </w:num>
  <w:num w:numId="2" w16cid:durableId="865489453">
    <w:abstractNumId w:val="30"/>
  </w:num>
  <w:num w:numId="3" w16cid:durableId="1208374327">
    <w:abstractNumId w:val="16"/>
  </w:num>
  <w:num w:numId="4" w16cid:durableId="795174896">
    <w:abstractNumId w:val="31"/>
  </w:num>
  <w:num w:numId="5" w16cid:durableId="709454231">
    <w:abstractNumId w:val="19"/>
  </w:num>
  <w:num w:numId="6" w16cid:durableId="677076069">
    <w:abstractNumId w:val="32"/>
  </w:num>
  <w:num w:numId="7" w16cid:durableId="1725250064">
    <w:abstractNumId w:val="22"/>
  </w:num>
  <w:num w:numId="8" w16cid:durableId="248009591">
    <w:abstractNumId w:val="8"/>
  </w:num>
  <w:num w:numId="9" w16cid:durableId="501971392">
    <w:abstractNumId w:val="6"/>
  </w:num>
  <w:num w:numId="10" w16cid:durableId="631056646">
    <w:abstractNumId w:val="14"/>
  </w:num>
  <w:num w:numId="11" w16cid:durableId="1380518546">
    <w:abstractNumId w:val="12"/>
  </w:num>
  <w:num w:numId="12" w16cid:durableId="2020430460">
    <w:abstractNumId w:val="14"/>
  </w:num>
  <w:num w:numId="13" w16cid:durableId="833301377">
    <w:abstractNumId w:val="23"/>
  </w:num>
  <w:num w:numId="14" w16cid:durableId="1013075035">
    <w:abstractNumId w:val="20"/>
  </w:num>
  <w:num w:numId="15" w16cid:durableId="2033535020">
    <w:abstractNumId w:val="15"/>
  </w:num>
  <w:num w:numId="16" w16cid:durableId="508061176">
    <w:abstractNumId w:val="9"/>
  </w:num>
  <w:num w:numId="17" w16cid:durableId="434441262">
    <w:abstractNumId w:val="5"/>
  </w:num>
  <w:num w:numId="18" w16cid:durableId="1044448569">
    <w:abstractNumId w:val="2"/>
  </w:num>
  <w:num w:numId="19" w16cid:durableId="1619530104">
    <w:abstractNumId w:val="17"/>
  </w:num>
  <w:num w:numId="20" w16cid:durableId="497501172">
    <w:abstractNumId w:val="27"/>
  </w:num>
  <w:num w:numId="21" w16cid:durableId="448402647">
    <w:abstractNumId w:val="4"/>
  </w:num>
  <w:num w:numId="22" w16cid:durableId="1927031986">
    <w:abstractNumId w:val="13"/>
  </w:num>
  <w:num w:numId="23" w16cid:durableId="866871621">
    <w:abstractNumId w:val="26"/>
  </w:num>
  <w:num w:numId="24" w16cid:durableId="925262863">
    <w:abstractNumId w:val="28"/>
  </w:num>
  <w:num w:numId="25" w16cid:durableId="1711956700">
    <w:abstractNumId w:val="21"/>
  </w:num>
  <w:num w:numId="26" w16cid:durableId="1869836124">
    <w:abstractNumId w:val="7"/>
  </w:num>
  <w:num w:numId="27" w16cid:durableId="521355569">
    <w:abstractNumId w:val="33"/>
  </w:num>
  <w:num w:numId="28" w16cid:durableId="1123234328">
    <w:abstractNumId w:val="1"/>
  </w:num>
  <w:num w:numId="29" w16cid:durableId="1254048729">
    <w:abstractNumId w:val="11"/>
  </w:num>
  <w:num w:numId="30" w16cid:durableId="941954163">
    <w:abstractNumId w:val="29"/>
  </w:num>
  <w:num w:numId="31" w16cid:durableId="157229443">
    <w:abstractNumId w:val="24"/>
  </w:num>
  <w:num w:numId="32" w16cid:durableId="932977544">
    <w:abstractNumId w:val="34"/>
  </w:num>
  <w:num w:numId="33" w16cid:durableId="1485774181">
    <w:abstractNumId w:val="3"/>
  </w:num>
  <w:num w:numId="34" w16cid:durableId="882209153">
    <w:abstractNumId w:val="25"/>
  </w:num>
  <w:num w:numId="35" w16cid:durableId="2065442082">
    <w:abstractNumId w:val="0"/>
  </w:num>
  <w:num w:numId="36" w16cid:durableId="1916965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12"/>
    <w:rsid w:val="00004A64"/>
    <w:rsid w:val="00007671"/>
    <w:rsid w:val="00014233"/>
    <w:rsid w:val="00027712"/>
    <w:rsid w:val="0003101C"/>
    <w:rsid w:val="00036409"/>
    <w:rsid w:val="00045A05"/>
    <w:rsid w:val="0005464A"/>
    <w:rsid w:val="0005654B"/>
    <w:rsid w:val="00064877"/>
    <w:rsid w:val="00067FDD"/>
    <w:rsid w:val="00071745"/>
    <w:rsid w:val="00080A8D"/>
    <w:rsid w:val="00081386"/>
    <w:rsid w:val="0008615F"/>
    <w:rsid w:val="0008687C"/>
    <w:rsid w:val="00090609"/>
    <w:rsid w:val="00097512"/>
    <w:rsid w:val="000A0CCF"/>
    <w:rsid w:val="000A71B1"/>
    <w:rsid w:val="000C09D1"/>
    <w:rsid w:val="000D1E22"/>
    <w:rsid w:val="000D5268"/>
    <w:rsid w:val="000D5BAF"/>
    <w:rsid w:val="000D6C90"/>
    <w:rsid w:val="000E0DDF"/>
    <w:rsid w:val="000E2BF0"/>
    <w:rsid w:val="000E4E4F"/>
    <w:rsid w:val="000E7625"/>
    <w:rsid w:val="000F1CA0"/>
    <w:rsid w:val="000F448D"/>
    <w:rsid w:val="000F68A3"/>
    <w:rsid w:val="000F7B49"/>
    <w:rsid w:val="000F7DB2"/>
    <w:rsid w:val="00100EC5"/>
    <w:rsid w:val="0010799F"/>
    <w:rsid w:val="001129B2"/>
    <w:rsid w:val="00124077"/>
    <w:rsid w:val="00130219"/>
    <w:rsid w:val="00134894"/>
    <w:rsid w:val="001374ED"/>
    <w:rsid w:val="001439E8"/>
    <w:rsid w:val="00143A7B"/>
    <w:rsid w:val="00147CD7"/>
    <w:rsid w:val="00164876"/>
    <w:rsid w:val="0016668C"/>
    <w:rsid w:val="00167FD9"/>
    <w:rsid w:val="00181C5E"/>
    <w:rsid w:val="00184498"/>
    <w:rsid w:val="0019383B"/>
    <w:rsid w:val="00196E4F"/>
    <w:rsid w:val="001975CF"/>
    <w:rsid w:val="001A5CD6"/>
    <w:rsid w:val="001A763F"/>
    <w:rsid w:val="001B6719"/>
    <w:rsid w:val="001C14AE"/>
    <w:rsid w:val="001D23B0"/>
    <w:rsid w:val="001E233E"/>
    <w:rsid w:val="001F1DFE"/>
    <w:rsid w:val="001F539A"/>
    <w:rsid w:val="001F65C2"/>
    <w:rsid w:val="00202A92"/>
    <w:rsid w:val="00205A9B"/>
    <w:rsid w:val="00210039"/>
    <w:rsid w:val="00214B45"/>
    <w:rsid w:val="00216E72"/>
    <w:rsid w:val="0022429E"/>
    <w:rsid w:val="00233319"/>
    <w:rsid w:val="00241601"/>
    <w:rsid w:val="00243A06"/>
    <w:rsid w:val="00244136"/>
    <w:rsid w:val="002441E2"/>
    <w:rsid w:val="002449E1"/>
    <w:rsid w:val="0026032B"/>
    <w:rsid w:val="00274379"/>
    <w:rsid w:val="00280931"/>
    <w:rsid w:val="00292633"/>
    <w:rsid w:val="002975E7"/>
    <w:rsid w:val="002B2ECC"/>
    <w:rsid w:val="002B382D"/>
    <w:rsid w:val="002B4236"/>
    <w:rsid w:val="002C051C"/>
    <w:rsid w:val="002D1019"/>
    <w:rsid w:val="002E7A4F"/>
    <w:rsid w:val="002F069E"/>
    <w:rsid w:val="002F2EA9"/>
    <w:rsid w:val="00303587"/>
    <w:rsid w:val="00307A8B"/>
    <w:rsid w:val="003141AD"/>
    <w:rsid w:val="003168AB"/>
    <w:rsid w:val="00323065"/>
    <w:rsid w:val="00323C0C"/>
    <w:rsid w:val="003254A9"/>
    <w:rsid w:val="00330390"/>
    <w:rsid w:val="00330E04"/>
    <w:rsid w:val="0033127F"/>
    <w:rsid w:val="0033187A"/>
    <w:rsid w:val="0033233C"/>
    <w:rsid w:val="00335FB6"/>
    <w:rsid w:val="0034033B"/>
    <w:rsid w:val="0034252E"/>
    <w:rsid w:val="00343700"/>
    <w:rsid w:val="003459CC"/>
    <w:rsid w:val="00345C12"/>
    <w:rsid w:val="003470E4"/>
    <w:rsid w:val="003528A5"/>
    <w:rsid w:val="00355C04"/>
    <w:rsid w:val="00362EDD"/>
    <w:rsid w:val="00364004"/>
    <w:rsid w:val="00367F0A"/>
    <w:rsid w:val="003764F0"/>
    <w:rsid w:val="00391718"/>
    <w:rsid w:val="003978CD"/>
    <w:rsid w:val="003A3F7E"/>
    <w:rsid w:val="003B291B"/>
    <w:rsid w:val="003B295E"/>
    <w:rsid w:val="003B5D26"/>
    <w:rsid w:val="003D06BF"/>
    <w:rsid w:val="003D4B15"/>
    <w:rsid w:val="003D5B12"/>
    <w:rsid w:val="003D5E22"/>
    <w:rsid w:val="003E1BB7"/>
    <w:rsid w:val="003F36C6"/>
    <w:rsid w:val="003F7DC5"/>
    <w:rsid w:val="00406105"/>
    <w:rsid w:val="00417A6F"/>
    <w:rsid w:val="0043065C"/>
    <w:rsid w:val="00432635"/>
    <w:rsid w:val="004332B7"/>
    <w:rsid w:val="00434E44"/>
    <w:rsid w:val="0044074C"/>
    <w:rsid w:val="0044153F"/>
    <w:rsid w:val="00442102"/>
    <w:rsid w:val="00442D2A"/>
    <w:rsid w:val="0044479F"/>
    <w:rsid w:val="00446E36"/>
    <w:rsid w:val="00447D3D"/>
    <w:rsid w:val="00454735"/>
    <w:rsid w:val="0045525B"/>
    <w:rsid w:val="0045745C"/>
    <w:rsid w:val="00465AA2"/>
    <w:rsid w:val="0046748E"/>
    <w:rsid w:val="00471814"/>
    <w:rsid w:val="00471E19"/>
    <w:rsid w:val="00492B37"/>
    <w:rsid w:val="00497124"/>
    <w:rsid w:val="004A378B"/>
    <w:rsid w:val="004A48FD"/>
    <w:rsid w:val="004A521C"/>
    <w:rsid w:val="004B36AA"/>
    <w:rsid w:val="004C5AFC"/>
    <w:rsid w:val="004C70F8"/>
    <w:rsid w:val="004D0150"/>
    <w:rsid w:val="004D498E"/>
    <w:rsid w:val="004D54A2"/>
    <w:rsid w:val="004D6FA3"/>
    <w:rsid w:val="004E315E"/>
    <w:rsid w:val="004E5BCF"/>
    <w:rsid w:val="004E6D1A"/>
    <w:rsid w:val="004F26B9"/>
    <w:rsid w:val="004F3E45"/>
    <w:rsid w:val="004F483A"/>
    <w:rsid w:val="004F63AF"/>
    <w:rsid w:val="004F7B93"/>
    <w:rsid w:val="005012D6"/>
    <w:rsid w:val="005032E3"/>
    <w:rsid w:val="00515526"/>
    <w:rsid w:val="005175DD"/>
    <w:rsid w:val="005270D0"/>
    <w:rsid w:val="00531A5B"/>
    <w:rsid w:val="00535E05"/>
    <w:rsid w:val="00544A11"/>
    <w:rsid w:val="00547511"/>
    <w:rsid w:val="00550511"/>
    <w:rsid w:val="005511E2"/>
    <w:rsid w:val="0056533A"/>
    <w:rsid w:val="005717BB"/>
    <w:rsid w:val="00584189"/>
    <w:rsid w:val="00585E3F"/>
    <w:rsid w:val="005945B8"/>
    <w:rsid w:val="005B1D22"/>
    <w:rsid w:val="005B4001"/>
    <w:rsid w:val="005B66B3"/>
    <w:rsid w:val="005D1ACE"/>
    <w:rsid w:val="005D4286"/>
    <w:rsid w:val="005E18E0"/>
    <w:rsid w:val="005E3541"/>
    <w:rsid w:val="005E6ACA"/>
    <w:rsid w:val="006035C7"/>
    <w:rsid w:val="00610CB1"/>
    <w:rsid w:val="00612CBC"/>
    <w:rsid w:val="00621C9D"/>
    <w:rsid w:val="006251BD"/>
    <w:rsid w:val="00626DDC"/>
    <w:rsid w:val="006317E2"/>
    <w:rsid w:val="00632FFA"/>
    <w:rsid w:val="006404C4"/>
    <w:rsid w:val="00641020"/>
    <w:rsid w:val="006435E4"/>
    <w:rsid w:val="00645DE7"/>
    <w:rsid w:val="006464B8"/>
    <w:rsid w:val="00646D7D"/>
    <w:rsid w:val="00650BE3"/>
    <w:rsid w:val="00651BFE"/>
    <w:rsid w:val="0065451B"/>
    <w:rsid w:val="00655E36"/>
    <w:rsid w:val="00673F29"/>
    <w:rsid w:val="00674668"/>
    <w:rsid w:val="006A5331"/>
    <w:rsid w:val="006B6AC8"/>
    <w:rsid w:val="006C1343"/>
    <w:rsid w:val="006C47DC"/>
    <w:rsid w:val="006C53CD"/>
    <w:rsid w:val="006D3847"/>
    <w:rsid w:val="006D3FCB"/>
    <w:rsid w:val="006D4543"/>
    <w:rsid w:val="006E0C92"/>
    <w:rsid w:val="006E3633"/>
    <w:rsid w:val="006E7081"/>
    <w:rsid w:val="00701617"/>
    <w:rsid w:val="007106BB"/>
    <w:rsid w:val="00712A6F"/>
    <w:rsid w:val="00712ABA"/>
    <w:rsid w:val="0071461C"/>
    <w:rsid w:val="00715921"/>
    <w:rsid w:val="00720E11"/>
    <w:rsid w:val="007333DE"/>
    <w:rsid w:val="00743182"/>
    <w:rsid w:val="007453D4"/>
    <w:rsid w:val="007458EC"/>
    <w:rsid w:val="00753CE5"/>
    <w:rsid w:val="00754941"/>
    <w:rsid w:val="00755B56"/>
    <w:rsid w:val="00756D39"/>
    <w:rsid w:val="00764F57"/>
    <w:rsid w:val="007650CD"/>
    <w:rsid w:val="007654EB"/>
    <w:rsid w:val="0076653A"/>
    <w:rsid w:val="007726DB"/>
    <w:rsid w:val="00781DEC"/>
    <w:rsid w:val="00784705"/>
    <w:rsid w:val="007853C8"/>
    <w:rsid w:val="007A50F4"/>
    <w:rsid w:val="007A784D"/>
    <w:rsid w:val="007A7A40"/>
    <w:rsid w:val="007B405A"/>
    <w:rsid w:val="007C2455"/>
    <w:rsid w:val="007C24D5"/>
    <w:rsid w:val="007C25EF"/>
    <w:rsid w:val="007C3E4F"/>
    <w:rsid w:val="007C4345"/>
    <w:rsid w:val="007D5A0F"/>
    <w:rsid w:val="007D5DE6"/>
    <w:rsid w:val="007E4D3B"/>
    <w:rsid w:val="007E5755"/>
    <w:rsid w:val="007E709E"/>
    <w:rsid w:val="007F04F9"/>
    <w:rsid w:val="007F6662"/>
    <w:rsid w:val="00802D2B"/>
    <w:rsid w:val="0080751D"/>
    <w:rsid w:val="00811785"/>
    <w:rsid w:val="00812B1E"/>
    <w:rsid w:val="00812E08"/>
    <w:rsid w:val="00813CB8"/>
    <w:rsid w:val="00833400"/>
    <w:rsid w:val="00833A9D"/>
    <w:rsid w:val="00835B9D"/>
    <w:rsid w:val="00836CA7"/>
    <w:rsid w:val="008435A2"/>
    <w:rsid w:val="00843DAA"/>
    <w:rsid w:val="008454B8"/>
    <w:rsid w:val="0085038A"/>
    <w:rsid w:val="00850B3D"/>
    <w:rsid w:val="00867E66"/>
    <w:rsid w:val="00867F1B"/>
    <w:rsid w:val="00874979"/>
    <w:rsid w:val="0088082D"/>
    <w:rsid w:val="00880FF6"/>
    <w:rsid w:val="00881615"/>
    <w:rsid w:val="00885235"/>
    <w:rsid w:val="0089586D"/>
    <w:rsid w:val="00897377"/>
    <w:rsid w:val="008A153D"/>
    <w:rsid w:val="008A1F05"/>
    <w:rsid w:val="008A371A"/>
    <w:rsid w:val="008A7AD2"/>
    <w:rsid w:val="008B6A0A"/>
    <w:rsid w:val="008C2AC1"/>
    <w:rsid w:val="008C40BA"/>
    <w:rsid w:val="008C4541"/>
    <w:rsid w:val="008C4E2F"/>
    <w:rsid w:val="008C514A"/>
    <w:rsid w:val="008D2BA2"/>
    <w:rsid w:val="008E0C06"/>
    <w:rsid w:val="008E330D"/>
    <w:rsid w:val="008E36D4"/>
    <w:rsid w:val="008E4759"/>
    <w:rsid w:val="00900F6E"/>
    <w:rsid w:val="009031A3"/>
    <w:rsid w:val="00904019"/>
    <w:rsid w:val="00904457"/>
    <w:rsid w:val="00927E13"/>
    <w:rsid w:val="00935749"/>
    <w:rsid w:val="00942C25"/>
    <w:rsid w:val="00943083"/>
    <w:rsid w:val="00943807"/>
    <w:rsid w:val="00945412"/>
    <w:rsid w:val="0094582F"/>
    <w:rsid w:val="0095550A"/>
    <w:rsid w:val="00956D83"/>
    <w:rsid w:val="0096446E"/>
    <w:rsid w:val="009663B7"/>
    <w:rsid w:val="0096667F"/>
    <w:rsid w:val="00972476"/>
    <w:rsid w:val="00975332"/>
    <w:rsid w:val="009758B6"/>
    <w:rsid w:val="009758C3"/>
    <w:rsid w:val="00980708"/>
    <w:rsid w:val="00980A21"/>
    <w:rsid w:val="0099199B"/>
    <w:rsid w:val="00993520"/>
    <w:rsid w:val="00993CF5"/>
    <w:rsid w:val="009959AB"/>
    <w:rsid w:val="009A20F6"/>
    <w:rsid w:val="009A421C"/>
    <w:rsid w:val="009A42CC"/>
    <w:rsid w:val="009A5949"/>
    <w:rsid w:val="009B4E84"/>
    <w:rsid w:val="009B7CD7"/>
    <w:rsid w:val="009D29CA"/>
    <w:rsid w:val="009D4719"/>
    <w:rsid w:val="009D518E"/>
    <w:rsid w:val="009D6AEA"/>
    <w:rsid w:val="009E0E52"/>
    <w:rsid w:val="009E326E"/>
    <w:rsid w:val="009E4B2E"/>
    <w:rsid w:val="009E7BC4"/>
    <w:rsid w:val="009F002A"/>
    <w:rsid w:val="009F3880"/>
    <w:rsid w:val="00A02866"/>
    <w:rsid w:val="00A06E46"/>
    <w:rsid w:val="00A07F19"/>
    <w:rsid w:val="00A102AD"/>
    <w:rsid w:val="00A1173C"/>
    <w:rsid w:val="00A22462"/>
    <w:rsid w:val="00A23055"/>
    <w:rsid w:val="00A31DF2"/>
    <w:rsid w:val="00A34E87"/>
    <w:rsid w:val="00A55B25"/>
    <w:rsid w:val="00A62901"/>
    <w:rsid w:val="00A658B9"/>
    <w:rsid w:val="00A66CE1"/>
    <w:rsid w:val="00A70B5A"/>
    <w:rsid w:val="00A76068"/>
    <w:rsid w:val="00A77380"/>
    <w:rsid w:val="00A80D1D"/>
    <w:rsid w:val="00AA0A02"/>
    <w:rsid w:val="00AB2497"/>
    <w:rsid w:val="00AB5F32"/>
    <w:rsid w:val="00AB600E"/>
    <w:rsid w:val="00AC1427"/>
    <w:rsid w:val="00AC3288"/>
    <w:rsid w:val="00AC6BFA"/>
    <w:rsid w:val="00AD3FBC"/>
    <w:rsid w:val="00AD4237"/>
    <w:rsid w:val="00AD6B57"/>
    <w:rsid w:val="00AD7887"/>
    <w:rsid w:val="00AE43BE"/>
    <w:rsid w:val="00AE45CF"/>
    <w:rsid w:val="00AE61D2"/>
    <w:rsid w:val="00AF212C"/>
    <w:rsid w:val="00AF2DB0"/>
    <w:rsid w:val="00AF4747"/>
    <w:rsid w:val="00AF5BFC"/>
    <w:rsid w:val="00AF6696"/>
    <w:rsid w:val="00AF79C4"/>
    <w:rsid w:val="00B01CE9"/>
    <w:rsid w:val="00B051E1"/>
    <w:rsid w:val="00B05F40"/>
    <w:rsid w:val="00B22713"/>
    <w:rsid w:val="00B35CE5"/>
    <w:rsid w:val="00B369EB"/>
    <w:rsid w:val="00B36DAB"/>
    <w:rsid w:val="00B55482"/>
    <w:rsid w:val="00B60BE8"/>
    <w:rsid w:val="00B64E65"/>
    <w:rsid w:val="00B80395"/>
    <w:rsid w:val="00B82A88"/>
    <w:rsid w:val="00B87701"/>
    <w:rsid w:val="00B87794"/>
    <w:rsid w:val="00B90310"/>
    <w:rsid w:val="00B92E61"/>
    <w:rsid w:val="00B93EB7"/>
    <w:rsid w:val="00B95948"/>
    <w:rsid w:val="00B97548"/>
    <w:rsid w:val="00BA3EBF"/>
    <w:rsid w:val="00BA3EE8"/>
    <w:rsid w:val="00BA4381"/>
    <w:rsid w:val="00BB32F5"/>
    <w:rsid w:val="00BB5D41"/>
    <w:rsid w:val="00BB7A95"/>
    <w:rsid w:val="00BC0C3E"/>
    <w:rsid w:val="00BC2612"/>
    <w:rsid w:val="00BC6651"/>
    <w:rsid w:val="00BC74FB"/>
    <w:rsid w:val="00BD4617"/>
    <w:rsid w:val="00BD55AA"/>
    <w:rsid w:val="00BD7888"/>
    <w:rsid w:val="00BF14B3"/>
    <w:rsid w:val="00BF4948"/>
    <w:rsid w:val="00BF7DB7"/>
    <w:rsid w:val="00C00813"/>
    <w:rsid w:val="00C02343"/>
    <w:rsid w:val="00C0695F"/>
    <w:rsid w:val="00C12DEA"/>
    <w:rsid w:val="00C14F4D"/>
    <w:rsid w:val="00C15AA6"/>
    <w:rsid w:val="00C240D1"/>
    <w:rsid w:val="00C32D21"/>
    <w:rsid w:val="00C35DC8"/>
    <w:rsid w:val="00C36C11"/>
    <w:rsid w:val="00C43233"/>
    <w:rsid w:val="00C45BDD"/>
    <w:rsid w:val="00C46BEC"/>
    <w:rsid w:val="00C515BA"/>
    <w:rsid w:val="00C66BCD"/>
    <w:rsid w:val="00C67D6D"/>
    <w:rsid w:val="00C957F7"/>
    <w:rsid w:val="00CA0FB7"/>
    <w:rsid w:val="00CA29C3"/>
    <w:rsid w:val="00CA7400"/>
    <w:rsid w:val="00CB23AC"/>
    <w:rsid w:val="00CB5C0D"/>
    <w:rsid w:val="00CD3532"/>
    <w:rsid w:val="00CD514A"/>
    <w:rsid w:val="00CE5DDE"/>
    <w:rsid w:val="00CF4EF3"/>
    <w:rsid w:val="00D10E92"/>
    <w:rsid w:val="00D1306C"/>
    <w:rsid w:val="00D17C46"/>
    <w:rsid w:val="00D17D73"/>
    <w:rsid w:val="00D21D13"/>
    <w:rsid w:val="00D23F90"/>
    <w:rsid w:val="00D25AFC"/>
    <w:rsid w:val="00D31C01"/>
    <w:rsid w:val="00D322A4"/>
    <w:rsid w:val="00D342F9"/>
    <w:rsid w:val="00D512D2"/>
    <w:rsid w:val="00D52D4D"/>
    <w:rsid w:val="00D57771"/>
    <w:rsid w:val="00D63FE5"/>
    <w:rsid w:val="00D65A03"/>
    <w:rsid w:val="00D70886"/>
    <w:rsid w:val="00D7580A"/>
    <w:rsid w:val="00D851BE"/>
    <w:rsid w:val="00D868F4"/>
    <w:rsid w:val="00D91042"/>
    <w:rsid w:val="00DA171A"/>
    <w:rsid w:val="00DA2845"/>
    <w:rsid w:val="00DA3690"/>
    <w:rsid w:val="00DA54B0"/>
    <w:rsid w:val="00DB4F15"/>
    <w:rsid w:val="00DB5301"/>
    <w:rsid w:val="00DC0D7C"/>
    <w:rsid w:val="00DC34E6"/>
    <w:rsid w:val="00DC470F"/>
    <w:rsid w:val="00DD77FE"/>
    <w:rsid w:val="00DE24E9"/>
    <w:rsid w:val="00DF0B9C"/>
    <w:rsid w:val="00DF2F71"/>
    <w:rsid w:val="00DF3558"/>
    <w:rsid w:val="00DF4A9A"/>
    <w:rsid w:val="00E03326"/>
    <w:rsid w:val="00E21C9C"/>
    <w:rsid w:val="00E30473"/>
    <w:rsid w:val="00E306E2"/>
    <w:rsid w:val="00E33883"/>
    <w:rsid w:val="00E34AD5"/>
    <w:rsid w:val="00E439E6"/>
    <w:rsid w:val="00E460D0"/>
    <w:rsid w:val="00E4799C"/>
    <w:rsid w:val="00E50349"/>
    <w:rsid w:val="00E53865"/>
    <w:rsid w:val="00E56CE7"/>
    <w:rsid w:val="00E60433"/>
    <w:rsid w:val="00E72E23"/>
    <w:rsid w:val="00E77CB1"/>
    <w:rsid w:val="00E77CD3"/>
    <w:rsid w:val="00E86B04"/>
    <w:rsid w:val="00E90CF4"/>
    <w:rsid w:val="00E91BA7"/>
    <w:rsid w:val="00E94CE2"/>
    <w:rsid w:val="00EA3887"/>
    <w:rsid w:val="00EA5AE9"/>
    <w:rsid w:val="00EA6D3B"/>
    <w:rsid w:val="00EB36DB"/>
    <w:rsid w:val="00EB4D02"/>
    <w:rsid w:val="00EB5C1A"/>
    <w:rsid w:val="00EB6425"/>
    <w:rsid w:val="00EC12E9"/>
    <w:rsid w:val="00ED135B"/>
    <w:rsid w:val="00ED19F9"/>
    <w:rsid w:val="00ED300D"/>
    <w:rsid w:val="00ED6AC8"/>
    <w:rsid w:val="00EE189D"/>
    <w:rsid w:val="00EF6877"/>
    <w:rsid w:val="00F03B45"/>
    <w:rsid w:val="00F1180E"/>
    <w:rsid w:val="00F23145"/>
    <w:rsid w:val="00F2729D"/>
    <w:rsid w:val="00F30140"/>
    <w:rsid w:val="00F417AA"/>
    <w:rsid w:val="00F628FC"/>
    <w:rsid w:val="00F6509E"/>
    <w:rsid w:val="00F67DC9"/>
    <w:rsid w:val="00F72CD7"/>
    <w:rsid w:val="00F7705E"/>
    <w:rsid w:val="00F86FF4"/>
    <w:rsid w:val="00F946C4"/>
    <w:rsid w:val="00FA2AAE"/>
    <w:rsid w:val="00FA3418"/>
    <w:rsid w:val="00FB0D6C"/>
    <w:rsid w:val="00FB1F13"/>
    <w:rsid w:val="00FB3EB9"/>
    <w:rsid w:val="00FD65EF"/>
    <w:rsid w:val="00FD67D3"/>
    <w:rsid w:val="00FE0A1E"/>
    <w:rsid w:val="00FE4F20"/>
    <w:rsid w:val="00FF00BA"/>
    <w:rsid w:val="00FF18DA"/>
    <w:rsid w:val="00FF34AB"/>
    <w:rsid w:val="00FF4D66"/>
    <w:rsid w:val="00FF7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9454A"/>
  <w15:chartTrackingRefBased/>
  <w15:docId w15:val="{C4B57D62-3022-4C33-83FA-2DEA29E2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BB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45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C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C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C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C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C12"/>
    <w:rPr>
      <w:rFonts w:eastAsiaTheme="majorEastAsia" w:cstheme="majorBidi"/>
      <w:color w:val="272727" w:themeColor="text1" w:themeTint="D8"/>
    </w:rPr>
  </w:style>
  <w:style w:type="paragraph" w:styleId="Title">
    <w:name w:val="Title"/>
    <w:basedOn w:val="Normal"/>
    <w:next w:val="Normal"/>
    <w:link w:val="TitleChar"/>
    <w:uiPriority w:val="10"/>
    <w:qFormat/>
    <w:rsid w:val="00345C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C12"/>
    <w:pPr>
      <w:spacing w:before="160"/>
      <w:jc w:val="center"/>
    </w:pPr>
    <w:rPr>
      <w:i/>
      <w:iCs/>
      <w:color w:val="404040" w:themeColor="text1" w:themeTint="BF"/>
    </w:rPr>
  </w:style>
  <w:style w:type="character" w:customStyle="1" w:styleId="QuoteChar">
    <w:name w:val="Quote Char"/>
    <w:basedOn w:val="DefaultParagraphFont"/>
    <w:link w:val="Quote"/>
    <w:uiPriority w:val="29"/>
    <w:rsid w:val="00345C12"/>
    <w:rPr>
      <w:i/>
      <w:iCs/>
      <w:color w:val="404040" w:themeColor="text1" w:themeTint="BF"/>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L"/>
    <w:basedOn w:val="Normal"/>
    <w:link w:val="ListParagraphChar"/>
    <w:uiPriority w:val="34"/>
    <w:qFormat/>
    <w:rsid w:val="00345C12"/>
    <w:pPr>
      <w:ind w:left="720"/>
      <w:contextualSpacing/>
    </w:pPr>
  </w:style>
  <w:style w:type="character" w:styleId="IntenseEmphasis">
    <w:name w:val="Intense Emphasis"/>
    <w:basedOn w:val="DefaultParagraphFont"/>
    <w:uiPriority w:val="21"/>
    <w:qFormat/>
    <w:rsid w:val="00345C12"/>
    <w:rPr>
      <w:i/>
      <w:iCs/>
      <w:color w:val="0F4761" w:themeColor="accent1" w:themeShade="BF"/>
    </w:rPr>
  </w:style>
  <w:style w:type="paragraph" w:styleId="IntenseQuote">
    <w:name w:val="Intense Quote"/>
    <w:basedOn w:val="Normal"/>
    <w:next w:val="Normal"/>
    <w:link w:val="IntenseQuoteChar"/>
    <w:uiPriority w:val="30"/>
    <w:qFormat/>
    <w:rsid w:val="00345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C12"/>
    <w:rPr>
      <w:i/>
      <w:iCs/>
      <w:color w:val="0F4761" w:themeColor="accent1" w:themeShade="BF"/>
    </w:rPr>
  </w:style>
  <w:style w:type="character" w:styleId="IntenseReference">
    <w:name w:val="Intense Reference"/>
    <w:basedOn w:val="DefaultParagraphFont"/>
    <w:uiPriority w:val="32"/>
    <w:qFormat/>
    <w:rsid w:val="00345C12"/>
    <w:rPr>
      <w:b/>
      <w:bCs/>
      <w:smallCaps/>
      <w:color w:val="0F4761" w:themeColor="accent1" w:themeShade="BF"/>
      <w:spacing w:val="5"/>
    </w:rPr>
  </w:style>
  <w:style w:type="paragraph" w:styleId="Header">
    <w:name w:val="header"/>
    <w:basedOn w:val="Normal"/>
    <w:link w:val="HeaderChar"/>
    <w:uiPriority w:val="99"/>
    <w:rsid w:val="00345C12"/>
    <w:pPr>
      <w:tabs>
        <w:tab w:val="center" w:pos="4153"/>
        <w:tab w:val="right" w:pos="8306"/>
      </w:tabs>
    </w:pPr>
    <w:rPr>
      <w:lang w:val="en-GB" w:eastAsia="x-none"/>
    </w:rPr>
  </w:style>
  <w:style w:type="character" w:customStyle="1" w:styleId="HeaderChar">
    <w:name w:val="Header Char"/>
    <w:basedOn w:val="DefaultParagraphFont"/>
    <w:link w:val="Header"/>
    <w:uiPriority w:val="99"/>
    <w:rsid w:val="00345C12"/>
    <w:rPr>
      <w:rFonts w:ascii="Times New Roman" w:eastAsia="Times New Roman" w:hAnsi="Times New Roman" w:cs="Times New Roman"/>
      <w:kern w:val="0"/>
      <w:sz w:val="24"/>
      <w:szCs w:val="24"/>
      <w:lang w:val="en-GB" w:eastAsia="x-none"/>
      <w14:ligatures w14:val="none"/>
    </w:rPr>
  </w:style>
  <w:style w:type="paragraph" w:styleId="Footer">
    <w:name w:val="footer"/>
    <w:basedOn w:val="Normal"/>
    <w:link w:val="FooterChar"/>
    <w:uiPriority w:val="99"/>
    <w:rsid w:val="00345C12"/>
    <w:pPr>
      <w:tabs>
        <w:tab w:val="center" w:pos="4153"/>
        <w:tab w:val="right" w:pos="8306"/>
      </w:tabs>
    </w:pPr>
    <w:rPr>
      <w:lang w:eastAsia="x-none"/>
    </w:rPr>
  </w:style>
  <w:style w:type="character" w:customStyle="1" w:styleId="FooterChar">
    <w:name w:val="Footer Char"/>
    <w:basedOn w:val="DefaultParagraphFont"/>
    <w:link w:val="Footer"/>
    <w:uiPriority w:val="99"/>
    <w:rsid w:val="00345C12"/>
    <w:rPr>
      <w:rFonts w:ascii="Times New Roman" w:eastAsia="Times New Roman" w:hAnsi="Times New Roman" w:cs="Times New Roman"/>
      <w:kern w:val="0"/>
      <w:sz w:val="24"/>
      <w:szCs w:val="24"/>
      <w:lang w:eastAsia="x-none"/>
      <w14:ligatures w14:val="none"/>
    </w:rPr>
  </w:style>
  <w:style w:type="character" w:styleId="PageNumber">
    <w:name w:val="page number"/>
    <w:basedOn w:val="DefaultParagraphFont"/>
    <w:rsid w:val="00345C12"/>
  </w:style>
  <w:style w:type="paragraph" w:customStyle="1" w:styleId="Titreobjet">
    <w:name w:val="Titre objet"/>
    <w:basedOn w:val="Normal"/>
    <w:next w:val="Normal"/>
    <w:rsid w:val="00345C12"/>
    <w:pPr>
      <w:suppressAutoHyphens/>
      <w:spacing w:before="360" w:after="360"/>
      <w:jc w:val="center"/>
    </w:pPr>
    <w:rPr>
      <w:b/>
      <w:lang w:val="en-GB" w:eastAsia="ar-SA"/>
    </w:rPr>
  </w:style>
  <w:style w:type="paragraph" w:customStyle="1" w:styleId="Default">
    <w:name w:val="Default"/>
    <w:qFormat/>
    <w:rsid w:val="00345C12"/>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naisf">
    <w:name w:val="naisf"/>
    <w:basedOn w:val="Normal"/>
    <w:uiPriority w:val="99"/>
    <w:rsid w:val="00345C12"/>
    <w:pPr>
      <w:spacing w:before="75" w:after="75"/>
      <w:ind w:firstLine="375"/>
      <w:jc w:val="both"/>
    </w:p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345C12"/>
  </w:style>
  <w:style w:type="paragraph" w:customStyle="1" w:styleId="Parasts1">
    <w:name w:val="Parasts1"/>
    <w:aliases w:val="Normal2"/>
    <w:qFormat/>
    <w:rsid w:val="00345C12"/>
    <w:pPr>
      <w:spacing w:after="0" w:line="240" w:lineRule="auto"/>
    </w:pPr>
    <w:rPr>
      <w:rFonts w:ascii="Times New Roman" w:eastAsia="Times New Roman" w:hAnsi="Times New Roman" w:cs="Times New Roman"/>
      <w:kern w:val="0"/>
      <w:sz w:val="24"/>
      <w:szCs w:val="24"/>
      <w:lang w:val="en-US"/>
      <w14:ligatures w14:val="none"/>
    </w:rPr>
  </w:style>
  <w:style w:type="paragraph" w:customStyle="1" w:styleId="titreobjetcp">
    <w:name w:val="titreobjet_cp"/>
    <w:basedOn w:val="Normal"/>
    <w:rsid w:val="00345C12"/>
    <w:pPr>
      <w:spacing w:before="100" w:beforeAutospacing="1" w:after="100" w:afterAutospacing="1"/>
    </w:p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unhideWhenUsed/>
    <w:qFormat/>
    <w:rsid w:val="00BC0C3E"/>
    <w:rPr>
      <w:sz w:val="20"/>
      <w:szCs w:val="20"/>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basedOn w:val="DefaultParagraphFont"/>
    <w:link w:val="FootnoteText"/>
    <w:uiPriority w:val="99"/>
    <w:qFormat/>
    <w:rsid w:val="00BC0C3E"/>
    <w:rPr>
      <w:rFonts w:ascii="Times New Roman" w:eastAsia="Times New Roman" w:hAnsi="Times New Roman" w:cs="Times New Roman"/>
      <w:kern w:val="0"/>
      <w:sz w:val="20"/>
      <w:szCs w:val="20"/>
      <w:lang w:eastAsia="lv-LV"/>
      <w14:ligatures w14:val="none"/>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basedOn w:val="DefaultParagraphFont"/>
    <w:link w:val="FootnotesymbolCarZchn"/>
    <w:uiPriority w:val="99"/>
    <w:unhideWhenUsed/>
    <w:qFormat/>
    <w:rsid w:val="00BC0C3E"/>
    <w:rPr>
      <w:vertAlign w:val="superscript"/>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956D83"/>
    <w:pPr>
      <w:spacing w:after="160" w:line="240" w:lineRule="exact"/>
      <w:jc w:val="both"/>
    </w:pPr>
    <w:rPr>
      <w:rFonts w:asciiTheme="minorHAnsi" w:eastAsiaTheme="minorHAnsi" w:hAnsiTheme="minorHAnsi" w:cstheme="minorBidi"/>
      <w:kern w:val="2"/>
      <w:sz w:val="22"/>
      <w:szCs w:val="22"/>
      <w:vertAlign w:val="superscript"/>
      <w:lang w:eastAsia="en-US"/>
      <w14:ligatures w14:val="standardContextual"/>
    </w:rPr>
  </w:style>
  <w:style w:type="paragraph" w:customStyle="1" w:styleId="oj-doc-ti">
    <w:name w:val="oj-doc-ti"/>
    <w:basedOn w:val="Normal"/>
    <w:rsid w:val="00956D83"/>
    <w:pPr>
      <w:spacing w:before="100" w:beforeAutospacing="1" w:after="100" w:afterAutospacing="1"/>
    </w:pPr>
  </w:style>
  <w:style w:type="character" w:styleId="CommentReference">
    <w:name w:val="annotation reference"/>
    <w:basedOn w:val="DefaultParagraphFont"/>
    <w:uiPriority w:val="99"/>
    <w:semiHidden/>
    <w:unhideWhenUsed/>
    <w:rsid w:val="00956D83"/>
    <w:rPr>
      <w:sz w:val="16"/>
      <w:szCs w:val="16"/>
    </w:rPr>
  </w:style>
  <w:style w:type="paragraph" w:styleId="CommentText">
    <w:name w:val="annotation text"/>
    <w:basedOn w:val="Normal"/>
    <w:link w:val="CommentTextChar"/>
    <w:uiPriority w:val="99"/>
    <w:unhideWhenUsed/>
    <w:rsid w:val="00956D83"/>
    <w:rPr>
      <w:sz w:val="20"/>
      <w:szCs w:val="20"/>
    </w:rPr>
  </w:style>
  <w:style w:type="character" w:customStyle="1" w:styleId="CommentTextChar">
    <w:name w:val="Comment Text Char"/>
    <w:basedOn w:val="DefaultParagraphFont"/>
    <w:link w:val="CommentText"/>
    <w:uiPriority w:val="99"/>
    <w:rsid w:val="00956D83"/>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956D83"/>
    <w:rPr>
      <w:b/>
      <w:bCs/>
    </w:rPr>
  </w:style>
  <w:style w:type="character" w:customStyle="1" w:styleId="CommentSubjectChar">
    <w:name w:val="Comment Subject Char"/>
    <w:basedOn w:val="CommentTextChar"/>
    <w:link w:val="CommentSubject"/>
    <w:uiPriority w:val="99"/>
    <w:semiHidden/>
    <w:rsid w:val="00956D83"/>
    <w:rPr>
      <w:rFonts w:ascii="Times New Roman" w:eastAsia="Times New Roman" w:hAnsi="Times New Roman" w:cs="Times New Roman"/>
      <w:b/>
      <w:bCs/>
      <w:kern w:val="0"/>
      <w:sz w:val="20"/>
      <w:szCs w:val="20"/>
      <w:lang w:eastAsia="lv-LV"/>
      <w14:ligatures w14:val="none"/>
    </w:rPr>
  </w:style>
  <w:style w:type="paragraph" w:customStyle="1" w:styleId="Pointabc">
    <w:name w:val="Point abc"/>
    <w:basedOn w:val="Normal"/>
    <w:rsid w:val="00712A6F"/>
    <w:pPr>
      <w:numPr>
        <w:ilvl w:val="1"/>
        <w:numId w:val="15"/>
      </w:numPr>
      <w:spacing w:before="120" w:after="120" w:line="360" w:lineRule="auto"/>
    </w:pPr>
    <w:rPr>
      <w:lang w:val="en-GB" w:eastAsia="en-US"/>
    </w:rPr>
  </w:style>
  <w:style w:type="paragraph" w:customStyle="1" w:styleId="Pointabc1">
    <w:name w:val="Point abc (1)"/>
    <w:basedOn w:val="Normal"/>
    <w:rsid w:val="00712A6F"/>
    <w:pPr>
      <w:numPr>
        <w:ilvl w:val="3"/>
        <w:numId w:val="15"/>
      </w:numPr>
      <w:spacing w:before="120" w:after="120" w:line="360" w:lineRule="auto"/>
      <w:outlineLvl w:val="0"/>
    </w:pPr>
    <w:rPr>
      <w:lang w:val="en-GB" w:eastAsia="en-US"/>
    </w:rPr>
  </w:style>
  <w:style w:type="paragraph" w:customStyle="1" w:styleId="Pointabc2">
    <w:name w:val="Point abc (2)"/>
    <w:basedOn w:val="Normal"/>
    <w:rsid w:val="00712A6F"/>
    <w:pPr>
      <w:numPr>
        <w:ilvl w:val="5"/>
        <w:numId w:val="15"/>
      </w:numPr>
      <w:spacing w:before="120" w:after="120" w:line="360" w:lineRule="auto"/>
      <w:outlineLvl w:val="1"/>
    </w:pPr>
    <w:rPr>
      <w:lang w:val="en-GB" w:eastAsia="en-US"/>
    </w:rPr>
  </w:style>
  <w:style w:type="paragraph" w:customStyle="1" w:styleId="Pointabc3">
    <w:name w:val="Point abc (3)"/>
    <w:basedOn w:val="Normal"/>
    <w:rsid w:val="00712A6F"/>
    <w:pPr>
      <w:numPr>
        <w:ilvl w:val="7"/>
        <w:numId w:val="15"/>
      </w:numPr>
      <w:spacing w:before="120" w:after="120" w:line="360" w:lineRule="auto"/>
      <w:outlineLvl w:val="2"/>
    </w:pPr>
    <w:rPr>
      <w:lang w:val="en-GB" w:eastAsia="en-US"/>
    </w:rPr>
  </w:style>
  <w:style w:type="paragraph" w:customStyle="1" w:styleId="Pointabc4">
    <w:name w:val="Point abc (4)"/>
    <w:basedOn w:val="Normal"/>
    <w:rsid w:val="00712A6F"/>
    <w:pPr>
      <w:numPr>
        <w:ilvl w:val="8"/>
        <w:numId w:val="15"/>
      </w:numPr>
      <w:spacing w:before="120" w:after="120" w:line="360" w:lineRule="auto"/>
      <w:outlineLvl w:val="3"/>
    </w:pPr>
    <w:rPr>
      <w:lang w:val="en-GB" w:eastAsia="en-US"/>
    </w:rPr>
  </w:style>
  <w:style w:type="paragraph" w:customStyle="1" w:styleId="Point123">
    <w:name w:val="Point 123"/>
    <w:basedOn w:val="Normal"/>
    <w:rsid w:val="00712A6F"/>
    <w:pPr>
      <w:numPr>
        <w:numId w:val="15"/>
      </w:numPr>
      <w:spacing w:before="120" w:after="120" w:line="360" w:lineRule="auto"/>
    </w:pPr>
    <w:rPr>
      <w:lang w:val="en-GB" w:eastAsia="en-US"/>
    </w:rPr>
  </w:style>
  <w:style w:type="paragraph" w:customStyle="1" w:styleId="Point1231">
    <w:name w:val="Point 123 (1)"/>
    <w:basedOn w:val="Normal"/>
    <w:rsid w:val="00712A6F"/>
    <w:pPr>
      <w:numPr>
        <w:ilvl w:val="2"/>
        <w:numId w:val="15"/>
      </w:numPr>
      <w:spacing w:before="120" w:after="120" w:line="360" w:lineRule="auto"/>
      <w:outlineLvl w:val="0"/>
    </w:pPr>
    <w:rPr>
      <w:lang w:val="en-GB" w:eastAsia="en-US"/>
    </w:rPr>
  </w:style>
  <w:style w:type="paragraph" w:customStyle="1" w:styleId="Point1232">
    <w:name w:val="Point 123 (2)"/>
    <w:basedOn w:val="Normal"/>
    <w:rsid w:val="00712A6F"/>
    <w:pPr>
      <w:numPr>
        <w:ilvl w:val="4"/>
        <w:numId w:val="15"/>
      </w:numPr>
      <w:spacing w:before="120" w:after="120" w:line="360" w:lineRule="auto"/>
      <w:outlineLvl w:val="1"/>
    </w:pPr>
    <w:rPr>
      <w:lang w:val="en-GB" w:eastAsia="en-US"/>
    </w:rPr>
  </w:style>
  <w:style w:type="paragraph" w:customStyle="1" w:styleId="Point1233">
    <w:name w:val="Point 123 (3)"/>
    <w:basedOn w:val="Normal"/>
    <w:rsid w:val="00712A6F"/>
    <w:pPr>
      <w:numPr>
        <w:ilvl w:val="6"/>
        <w:numId w:val="15"/>
      </w:numPr>
      <w:spacing w:before="120" w:after="120" w:line="360" w:lineRule="auto"/>
      <w:outlineLvl w:val="2"/>
    </w:pPr>
    <w:rPr>
      <w:lang w:val="en-GB" w:eastAsia="en-US"/>
    </w:rPr>
  </w:style>
  <w:style w:type="paragraph" w:styleId="Revision">
    <w:name w:val="Revision"/>
    <w:hidden/>
    <w:uiPriority w:val="99"/>
    <w:semiHidden/>
    <w:rsid w:val="002E7A4F"/>
    <w:pPr>
      <w:spacing w:after="0"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610CB1"/>
    <w:rPr>
      <w:b/>
      <w:bCs/>
    </w:rPr>
  </w:style>
  <w:style w:type="paragraph" w:styleId="NormalWeb">
    <w:name w:val="Normal (Web)"/>
    <w:basedOn w:val="Normal"/>
    <w:uiPriority w:val="99"/>
    <w:semiHidden/>
    <w:unhideWhenUsed/>
    <w:rsid w:val="00F72CD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825">
      <w:bodyDiv w:val="1"/>
      <w:marLeft w:val="0"/>
      <w:marRight w:val="0"/>
      <w:marTop w:val="0"/>
      <w:marBottom w:val="0"/>
      <w:divBdr>
        <w:top w:val="none" w:sz="0" w:space="0" w:color="auto"/>
        <w:left w:val="none" w:sz="0" w:space="0" w:color="auto"/>
        <w:bottom w:val="none" w:sz="0" w:space="0" w:color="auto"/>
        <w:right w:val="none" w:sz="0" w:space="0" w:color="auto"/>
      </w:divBdr>
    </w:div>
    <w:div w:id="25837807">
      <w:bodyDiv w:val="1"/>
      <w:marLeft w:val="0"/>
      <w:marRight w:val="0"/>
      <w:marTop w:val="0"/>
      <w:marBottom w:val="0"/>
      <w:divBdr>
        <w:top w:val="none" w:sz="0" w:space="0" w:color="auto"/>
        <w:left w:val="none" w:sz="0" w:space="0" w:color="auto"/>
        <w:bottom w:val="none" w:sz="0" w:space="0" w:color="auto"/>
        <w:right w:val="none" w:sz="0" w:space="0" w:color="auto"/>
      </w:divBdr>
    </w:div>
    <w:div w:id="94181758">
      <w:bodyDiv w:val="1"/>
      <w:marLeft w:val="0"/>
      <w:marRight w:val="0"/>
      <w:marTop w:val="0"/>
      <w:marBottom w:val="0"/>
      <w:divBdr>
        <w:top w:val="none" w:sz="0" w:space="0" w:color="auto"/>
        <w:left w:val="none" w:sz="0" w:space="0" w:color="auto"/>
        <w:bottom w:val="none" w:sz="0" w:space="0" w:color="auto"/>
        <w:right w:val="none" w:sz="0" w:space="0" w:color="auto"/>
      </w:divBdr>
    </w:div>
    <w:div w:id="139811947">
      <w:bodyDiv w:val="1"/>
      <w:marLeft w:val="0"/>
      <w:marRight w:val="0"/>
      <w:marTop w:val="0"/>
      <w:marBottom w:val="0"/>
      <w:divBdr>
        <w:top w:val="none" w:sz="0" w:space="0" w:color="auto"/>
        <w:left w:val="none" w:sz="0" w:space="0" w:color="auto"/>
        <w:bottom w:val="none" w:sz="0" w:space="0" w:color="auto"/>
        <w:right w:val="none" w:sz="0" w:space="0" w:color="auto"/>
      </w:divBdr>
    </w:div>
    <w:div w:id="158883877">
      <w:bodyDiv w:val="1"/>
      <w:marLeft w:val="0"/>
      <w:marRight w:val="0"/>
      <w:marTop w:val="0"/>
      <w:marBottom w:val="0"/>
      <w:divBdr>
        <w:top w:val="none" w:sz="0" w:space="0" w:color="auto"/>
        <w:left w:val="none" w:sz="0" w:space="0" w:color="auto"/>
        <w:bottom w:val="none" w:sz="0" w:space="0" w:color="auto"/>
        <w:right w:val="none" w:sz="0" w:space="0" w:color="auto"/>
      </w:divBdr>
    </w:div>
    <w:div w:id="164174571">
      <w:bodyDiv w:val="1"/>
      <w:marLeft w:val="0"/>
      <w:marRight w:val="0"/>
      <w:marTop w:val="0"/>
      <w:marBottom w:val="0"/>
      <w:divBdr>
        <w:top w:val="none" w:sz="0" w:space="0" w:color="auto"/>
        <w:left w:val="none" w:sz="0" w:space="0" w:color="auto"/>
        <w:bottom w:val="none" w:sz="0" w:space="0" w:color="auto"/>
        <w:right w:val="none" w:sz="0" w:space="0" w:color="auto"/>
      </w:divBdr>
    </w:div>
    <w:div w:id="233051353">
      <w:bodyDiv w:val="1"/>
      <w:marLeft w:val="0"/>
      <w:marRight w:val="0"/>
      <w:marTop w:val="0"/>
      <w:marBottom w:val="0"/>
      <w:divBdr>
        <w:top w:val="none" w:sz="0" w:space="0" w:color="auto"/>
        <w:left w:val="none" w:sz="0" w:space="0" w:color="auto"/>
        <w:bottom w:val="none" w:sz="0" w:space="0" w:color="auto"/>
        <w:right w:val="none" w:sz="0" w:space="0" w:color="auto"/>
      </w:divBdr>
    </w:div>
    <w:div w:id="250698663">
      <w:bodyDiv w:val="1"/>
      <w:marLeft w:val="0"/>
      <w:marRight w:val="0"/>
      <w:marTop w:val="0"/>
      <w:marBottom w:val="0"/>
      <w:divBdr>
        <w:top w:val="none" w:sz="0" w:space="0" w:color="auto"/>
        <w:left w:val="none" w:sz="0" w:space="0" w:color="auto"/>
        <w:bottom w:val="none" w:sz="0" w:space="0" w:color="auto"/>
        <w:right w:val="none" w:sz="0" w:space="0" w:color="auto"/>
      </w:divBdr>
      <w:divsChild>
        <w:div w:id="358362309">
          <w:marLeft w:val="0"/>
          <w:marRight w:val="0"/>
          <w:marTop w:val="0"/>
          <w:marBottom w:val="0"/>
          <w:divBdr>
            <w:top w:val="none" w:sz="0" w:space="0" w:color="auto"/>
            <w:left w:val="none" w:sz="0" w:space="0" w:color="auto"/>
            <w:bottom w:val="none" w:sz="0" w:space="0" w:color="auto"/>
            <w:right w:val="none" w:sz="0" w:space="0" w:color="auto"/>
          </w:divBdr>
        </w:div>
      </w:divsChild>
    </w:div>
    <w:div w:id="275328085">
      <w:bodyDiv w:val="1"/>
      <w:marLeft w:val="0"/>
      <w:marRight w:val="0"/>
      <w:marTop w:val="0"/>
      <w:marBottom w:val="0"/>
      <w:divBdr>
        <w:top w:val="none" w:sz="0" w:space="0" w:color="auto"/>
        <w:left w:val="none" w:sz="0" w:space="0" w:color="auto"/>
        <w:bottom w:val="none" w:sz="0" w:space="0" w:color="auto"/>
        <w:right w:val="none" w:sz="0" w:space="0" w:color="auto"/>
      </w:divBdr>
      <w:divsChild>
        <w:div w:id="1250500530">
          <w:marLeft w:val="0"/>
          <w:marRight w:val="0"/>
          <w:marTop w:val="0"/>
          <w:marBottom w:val="0"/>
          <w:divBdr>
            <w:top w:val="none" w:sz="0" w:space="0" w:color="auto"/>
            <w:left w:val="none" w:sz="0" w:space="0" w:color="auto"/>
            <w:bottom w:val="none" w:sz="0" w:space="0" w:color="auto"/>
            <w:right w:val="none" w:sz="0" w:space="0" w:color="auto"/>
          </w:divBdr>
        </w:div>
      </w:divsChild>
    </w:div>
    <w:div w:id="343023542">
      <w:bodyDiv w:val="1"/>
      <w:marLeft w:val="0"/>
      <w:marRight w:val="0"/>
      <w:marTop w:val="0"/>
      <w:marBottom w:val="0"/>
      <w:divBdr>
        <w:top w:val="none" w:sz="0" w:space="0" w:color="auto"/>
        <w:left w:val="none" w:sz="0" w:space="0" w:color="auto"/>
        <w:bottom w:val="none" w:sz="0" w:space="0" w:color="auto"/>
        <w:right w:val="none" w:sz="0" w:space="0" w:color="auto"/>
      </w:divBdr>
    </w:div>
    <w:div w:id="419299582">
      <w:bodyDiv w:val="1"/>
      <w:marLeft w:val="0"/>
      <w:marRight w:val="0"/>
      <w:marTop w:val="0"/>
      <w:marBottom w:val="0"/>
      <w:divBdr>
        <w:top w:val="none" w:sz="0" w:space="0" w:color="auto"/>
        <w:left w:val="none" w:sz="0" w:space="0" w:color="auto"/>
        <w:bottom w:val="none" w:sz="0" w:space="0" w:color="auto"/>
        <w:right w:val="none" w:sz="0" w:space="0" w:color="auto"/>
      </w:divBdr>
    </w:div>
    <w:div w:id="448550059">
      <w:bodyDiv w:val="1"/>
      <w:marLeft w:val="0"/>
      <w:marRight w:val="0"/>
      <w:marTop w:val="0"/>
      <w:marBottom w:val="0"/>
      <w:divBdr>
        <w:top w:val="none" w:sz="0" w:space="0" w:color="auto"/>
        <w:left w:val="none" w:sz="0" w:space="0" w:color="auto"/>
        <w:bottom w:val="none" w:sz="0" w:space="0" w:color="auto"/>
        <w:right w:val="none" w:sz="0" w:space="0" w:color="auto"/>
      </w:divBdr>
    </w:div>
    <w:div w:id="557056870">
      <w:bodyDiv w:val="1"/>
      <w:marLeft w:val="0"/>
      <w:marRight w:val="0"/>
      <w:marTop w:val="0"/>
      <w:marBottom w:val="0"/>
      <w:divBdr>
        <w:top w:val="none" w:sz="0" w:space="0" w:color="auto"/>
        <w:left w:val="none" w:sz="0" w:space="0" w:color="auto"/>
        <w:bottom w:val="none" w:sz="0" w:space="0" w:color="auto"/>
        <w:right w:val="none" w:sz="0" w:space="0" w:color="auto"/>
      </w:divBdr>
    </w:div>
    <w:div w:id="571818259">
      <w:bodyDiv w:val="1"/>
      <w:marLeft w:val="0"/>
      <w:marRight w:val="0"/>
      <w:marTop w:val="0"/>
      <w:marBottom w:val="0"/>
      <w:divBdr>
        <w:top w:val="none" w:sz="0" w:space="0" w:color="auto"/>
        <w:left w:val="none" w:sz="0" w:space="0" w:color="auto"/>
        <w:bottom w:val="none" w:sz="0" w:space="0" w:color="auto"/>
        <w:right w:val="none" w:sz="0" w:space="0" w:color="auto"/>
      </w:divBdr>
    </w:div>
    <w:div w:id="585765954">
      <w:bodyDiv w:val="1"/>
      <w:marLeft w:val="0"/>
      <w:marRight w:val="0"/>
      <w:marTop w:val="0"/>
      <w:marBottom w:val="0"/>
      <w:divBdr>
        <w:top w:val="none" w:sz="0" w:space="0" w:color="auto"/>
        <w:left w:val="none" w:sz="0" w:space="0" w:color="auto"/>
        <w:bottom w:val="none" w:sz="0" w:space="0" w:color="auto"/>
        <w:right w:val="none" w:sz="0" w:space="0" w:color="auto"/>
      </w:divBdr>
    </w:div>
    <w:div w:id="683899467">
      <w:bodyDiv w:val="1"/>
      <w:marLeft w:val="0"/>
      <w:marRight w:val="0"/>
      <w:marTop w:val="0"/>
      <w:marBottom w:val="0"/>
      <w:divBdr>
        <w:top w:val="none" w:sz="0" w:space="0" w:color="auto"/>
        <w:left w:val="none" w:sz="0" w:space="0" w:color="auto"/>
        <w:bottom w:val="none" w:sz="0" w:space="0" w:color="auto"/>
        <w:right w:val="none" w:sz="0" w:space="0" w:color="auto"/>
      </w:divBdr>
    </w:div>
    <w:div w:id="700470322">
      <w:bodyDiv w:val="1"/>
      <w:marLeft w:val="0"/>
      <w:marRight w:val="0"/>
      <w:marTop w:val="0"/>
      <w:marBottom w:val="0"/>
      <w:divBdr>
        <w:top w:val="none" w:sz="0" w:space="0" w:color="auto"/>
        <w:left w:val="none" w:sz="0" w:space="0" w:color="auto"/>
        <w:bottom w:val="none" w:sz="0" w:space="0" w:color="auto"/>
        <w:right w:val="none" w:sz="0" w:space="0" w:color="auto"/>
      </w:divBdr>
    </w:div>
    <w:div w:id="723794226">
      <w:bodyDiv w:val="1"/>
      <w:marLeft w:val="0"/>
      <w:marRight w:val="0"/>
      <w:marTop w:val="0"/>
      <w:marBottom w:val="0"/>
      <w:divBdr>
        <w:top w:val="none" w:sz="0" w:space="0" w:color="auto"/>
        <w:left w:val="none" w:sz="0" w:space="0" w:color="auto"/>
        <w:bottom w:val="none" w:sz="0" w:space="0" w:color="auto"/>
        <w:right w:val="none" w:sz="0" w:space="0" w:color="auto"/>
      </w:divBdr>
    </w:div>
    <w:div w:id="832720243">
      <w:bodyDiv w:val="1"/>
      <w:marLeft w:val="0"/>
      <w:marRight w:val="0"/>
      <w:marTop w:val="0"/>
      <w:marBottom w:val="0"/>
      <w:divBdr>
        <w:top w:val="none" w:sz="0" w:space="0" w:color="auto"/>
        <w:left w:val="none" w:sz="0" w:space="0" w:color="auto"/>
        <w:bottom w:val="none" w:sz="0" w:space="0" w:color="auto"/>
        <w:right w:val="none" w:sz="0" w:space="0" w:color="auto"/>
      </w:divBdr>
    </w:div>
    <w:div w:id="835339362">
      <w:bodyDiv w:val="1"/>
      <w:marLeft w:val="0"/>
      <w:marRight w:val="0"/>
      <w:marTop w:val="0"/>
      <w:marBottom w:val="0"/>
      <w:divBdr>
        <w:top w:val="none" w:sz="0" w:space="0" w:color="auto"/>
        <w:left w:val="none" w:sz="0" w:space="0" w:color="auto"/>
        <w:bottom w:val="none" w:sz="0" w:space="0" w:color="auto"/>
        <w:right w:val="none" w:sz="0" w:space="0" w:color="auto"/>
      </w:divBdr>
    </w:div>
    <w:div w:id="860898061">
      <w:bodyDiv w:val="1"/>
      <w:marLeft w:val="0"/>
      <w:marRight w:val="0"/>
      <w:marTop w:val="0"/>
      <w:marBottom w:val="0"/>
      <w:divBdr>
        <w:top w:val="none" w:sz="0" w:space="0" w:color="auto"/>
        <w:left w:val="none" w:sz="0" w:space="0" w:color="auto"/>
        <w:bottom w:val="none" w:sz="0" w:space="0" w:color="auto"/>
        <w:right w:val="none" w:sz="0" w:space="0" w:color="auto"/>
      </w:divBdr>
      <w:divsChild>
        <w:div w:id="1914047780">
          <w:marLeft w:val="0"/>
          <w:marRight w:val="0"/>
          <w:marTop w:val="0"/>
          <w:marBottom w:val="0"/>
          <w:divBdr>
            <w:top w:val="none" w:sz="0" w:space="0" w:color="auto"/>
            <w:left w:val="none" w:sz="0" w:space="0" w:color="auto"/>
            <w:bottom w:val="none" w:sz="0" w:space="0" w:color="auto"/>
            <w:right w:val="none" w:sz="0" w:space="0" w:color="auto"/>
          </w:divBdr>
        </w:div>
      </w:divsChild>
    </w:div>
    <w:div w:id="871115810">
      <w:bodyDiv w:val="1"/>
      <w:marLeft w:val="0"/>
      <w:marRight w:val="0"/>
      <w:marTop w:val="0"/>
      <w:marBottom w:val="0"/>
      <w:divBdr>
        <w:top w:val="none" w:sz="0" w:space="0" w:color="auto"/>
        <w:left w:val="none" w:sz="0" w:space="0" w:color="auto"/>
        <w:bottom w:val="none" w:sz="0" w:space="0" w:color="auto"/>
        <w:right w:val="none" w:sz="0" w:space="0" w:color="auto"/>
      </w:divBdr>
    </w:div>
    <w:div w:id="894776746">
      <w:bodyDiv w:val="1"/>
      <w:marLeft w:val="0"/>
      <w:marRight w:val="0"/>
      <w:marTop w:val="0"/>
      <w:marBottom w:val="0"/>
      <w:divBdr>
        <w:top w:val="none" w:sz="0" w:space="0" w:color="auto"/>
        <w:left w:val="none" w:sz="0" w:space="0" w:color="auto"/>
        <w:bottom w:val="none" w:sz="0" w:space="0" w:color="auto"/>
        <w:right w:val="none" w:sz="0" w:space="0" w:color="auto"/>
      </w:divBdr>
    </w:div>
    <w:div w:id="910623481">
      <w:bodyDiv w:val="1"/>
      <w:marLeft w:val="0"/>
      <w:marRight w:val="0"/>
      <w:marTop w:val="0"/>
      <w:marBottom w:val="0"/>
      <w:divBdr>
        <w:top w:val="none" w:sz="0" w:space="0" w:color="auto"/>
        <w:left w:val="none" w:sz="0" w:space="0" w:color="auto"/>
        <w:bottom w:val="none" w:sz="0" w:space="0" w:color="auto"/>
        <w:right w:val="none" w:sz="0" w:space="0" w:color="auto"/>
      </w:divBdr>
    </w:div>
    <w:div w:id="915821253">
      <w:bodyDiv w:val="1"/>
      <w:marLeft w:val="0"/>
      <w:marRight w:val="0"/>
      <w:marTop w:val="0"/>
      <w:marBottom w:val="0"/>
      <w:divBdr>
        <w:top w:val="none" w:sz="0" w:space="0" w:color="auto"/>
        <w:left w:val="none" w:sz="0" w:space="0" w:color="auto"/>
        <w:bottom w:val="none" w:sz="0" w:space="0" w:color="auto"/>
        <w:right w:val="none" w:sz="0" w:space="0" w:color="auto"/>
      </w:divBdr>
    </w:div>
    <w:div w:id="921184059">
      <w:bodyDiv w:val="1"/>
      <w:marLeft w:val="0"/>
      <w:marRight w:val="0"/>
      <w:marTop w:val="0"/>
      <w:marBottom w:val="0"/>
      <w:divBdr>
        <w:top w:val="none" w:sz="0" w:space="0" w:color="auto"/>
        <w:left w:val="none" w:sz="0" w:space="0" w:color="auto"/>
        <w:bottom w:val="none" w:sz="0" w:space="0" w:color="auto"/>
        <w:right w:val="none" w:sz="0" w:space="0" w:color="auto"/>
      </w:divBdr>
    </w:div>
    <w:div w:id="953252654">
      <w:bodyDiv w:val="1"/>
      <w:marLeft w:val="0"/>
      <w:marRight w:val="0"/>
      <w:marTop w:val="0"/>
      <w:marBottom w:val="0"/>
      <w:divBdr>
        <w:top w:val="none" w:sz="0" w:space="0" w:color="auto"/>
        <w:left w:val="none" w:sz="0" w:space="0" w:color="auto"/>
        <w:bottom w:val="none" w:sz="0" w:space="0" w:color="auto"/>
        <w:right w:val="none" w:sz="0" w:space="0" w:color="auto"/>
      </w:divBdr>
      <w:divsChild>
        <w:div w:id="1862623894">
          <w:marLeft w:val="0"/>
          <w:marRight w:val="0"/>
          <w:marTop w:val="0"/>
          <w:marBottom w:val="0"/>
          <w:divBdr>
            <w:top w:val="none" w:sz="0" w:space="0" w:color="auto"/>
            <w:left w:val="none" w:sz="0" w:space="0" w:color="auto"/>
            <w:bottom w:val="none" w:sz="0" w:space="0" w:color="auto"/>
            <w:right w:val="none" w:sz="0" w:space="0" w:color="auto"/>
          </w:divBdr>
        </w:div>
      </w:divsChild>
    </w:div>
    <w:div w:id="1041980319">
      <w:bodyDiv w:val="1"/>
      <w:marLeft w:val="0"/>
      <w:marRight w:val="0"/>
      <w:marTop w:val="0"/>
      <w:marBottom w:val="0"/>
      <w:divBdr>
        <w:top w:val="none" w:sz="0" w:space="0" w:color="auto"/>
        <w:left w:val="none" w:sz="0" w:space="0" w:color="auto"/>
        <w:bottom w:val="none" w:sz="0" w:space="0" w:color="auto"/>
        <w:right w:val="none" w:sz="0" w:space="0" w:color="auto"/>
      </w:divBdr>
    </w:div>
    <w:div w:id="1179076791">
      <w:bodyDiv w:val="1"/>
      <w:marLeft w:val="0"/>
      <w:marRight w:val="0"/>
      <w:marTop w:val="0"/>
      <w:marBottom w:val="0"/>
      <w:divBdr>
        <w:top w:val="none" w:sz="0" w:space="0" w:color="auto"/>
        <w:left w:val="none" w:sz="0" w:space="0" w:color="auto"/>
        <w:bottom w:val="none" w:sz="0" w:space="0" w:color="auto"/>
        <w:right w:val="none" w:sz="0" w:space="0" w:color="auto"/>
      </w:divBdr>
    </w:div>
    <w:div w:id="1179852702">
      <w:bodyDiv w:val="1"/>
      <w:marLeft w:val="0"/>
      <w:marRight w:val="0"/>
      <w:marTop w:val="0"/>
      <w:marBottom w:val="0"/>
      <w:divBdr>
        <w:top w:val="none" w:sz="0" w:space="0" w:color="auto"/>
        <w:left w:val="none" w:sz="0" w:space="0" w:color="auto"/>
        <w:bottom w:val="none" w:sz="0" w:space="0" w:color="auto"/>
        <w:right w:val="none" w:sz="0" w:space="0" w:color="auto"/>
      </w:divBdr>
    </w:div>
    <w:div w:id="1231189695">
      <w:bodyDiv w:val="1"/>
      <w:marLeft w:val="0"/>
      <w:marRight w:val="0"/>
      <w:marTop w:val="0"/>
      <w:marBottom w:val="0"/>
      <w:divBdr>
        <w:top w:val="none" w:sz="0" w:space="0" w:color="auto"/>
        <w:left w:val="none" w:sz="0" w:space="0" w:color="auto"/>
        <w:bottom w:val="none" w:sz="0" w:space="0" w:color="auto"/>
        <w:right w:val="none" w:sz="0" w:space="0" w:color="auto"/>
      </w:divBdr>
    </w:div>
    <w:div w:id="1314524170">
      <w:bodyDiv w:val="1"/>
      <w:marLeft w:val="0"/>
      <w:marRight w:val="0"/>
      <w:marTop w:val="0"/>
      <w:marBottom w:val="0"/>
      <w:divBdr>
        <w:top w:val="none" w:sz="0" w:space="0" w:color="auto"/>
        <w:left w:val="none" w:sz="0" w:space="0" w:color="auto"/>
        <w:bottom w:val="none" w:sz="0" w:space="0" w:color="auto"/>
        <w:right w:val="none" w:sz="0" w:space="0" w:color="auto"/>
      </w:divBdr>
    </w:div>
    <w:div w:id="1320116862">
      <w:bodyDiv w:val="1"/>
      <w:marLeft w:val="0"/>
      <w:marRight w:val="0"/>
      <w:marTop w:val="0"/>
      <w:marBottom w:val="0"/>
      <w:divBdr>
        <w:top w:val="none" w:sz="0" w:space="0" w:color="auto"/>
        <w:left w:val="none" w:sz="0" w:space="0" w:color="auto"/>
        <w:bottom w:val="none" w:sz="0" w:space="0" w:color="auto"/>
        <w:right w:val="none" w:sz="0" w:space="0" w:color="auto"/>
      </w:divBdr>
    </w:div>
    <w:div w:id="1346244108">
      <w:bodyDiv w:val="1"/>
      <w:marLeft w:val="0"/>
      <w:marRight w:val="0"/>
      <w:marTop w:val="0"/>
      <w:marBottom w:val="0"/>
      <w:divBdr>
        <w:top w:val="none" w:sz="0" w:space="0" w:color="auto"/>
        <w:left w:val="none" w:sz="0" w:space="0" w:color="auto"/>
        <w:bottom w:val="none" w:sz="0" w:space="0" w:color="auto"/>
        <w:right w:val="none" w:sz="0" w:space="0" w:color="auto"/>
      </w:divBdr>
    </w:div>
    <w:div w:id="1364748754">
      <w:bodyDiv w:val="1"/>
      <w:marLeft w:val="0"/>
      <w:marRight w:val="0"/>
      <w:marTop w:val="0"/>
      <w:marBottom w:val="0"/>
      <w:divBdr>
        <w:top w:val="none" w:sz="0" w:space="0" w:color="auto"/>
        <w:left w:val="none" w:sz="0" w:space="0" w:color="auto"/>
        <w:bottom w:val="none" w:sz="0" w:space="0" w:color="auto"/>
        <w:right w:val="none" w:sz="0" w:space="0" w:color="auto"/>
      </w:divBdr>
    </w:div>
    <w:div w:id="1380476288">
      <w:bodyDiv w:val="1"/>
      <w:marLeft w:val="0"/>
      <w:marRight w:val="0"/>
      <w:marTop w:val="0"/>
      <w:marBottom w:val="0"/>
      <w:divBdr>
        <w:top w:val="none" w:sz="0" w:space="0" w:color="auto"/>
        <w:left w:val="none" w:sz="0" w:space="0" w:color="auto"/>
        <w:bottom w:val="none" w:sz="0" w:space="0" w:color="auto"/>
        <w:right w:val="none" w:sz="0" w:space="0" w:color="auto"/>
      </w:divBdr>
      <w:divsChild>
        <w:div w:id="1685747032">
          <w:marLeft w:val="0"/>
          <w:marRight w:val="0"/>
          <w:marTop w:val="0"/>
          <w:marBottom w:val="0"/>
          <w:divBdr>
            <w:top w:val="none" w:sz="0" w:space="0" w:color="auto"/>
            <w:left w:val="none" w:sz="0" w:space="0" w:color="auto"/>
            <w:bottom w:val="none" w:sz="0" w:space="0" w:color="auto"/>
            <w:right w:val="none" w:sz="0" w:space="0" w:color="auto"/>
          </w:divBdr>
        </w:div>
      </w:divsChild>
    </w:div>
    <w:div w:id="1384404953">
      <w:bodyDiv w:val="1"/>
      <w:marLeft w:val="0"/>
      <w:marRight w:val="0"/>
      <w:marTop w:val="0"/>
      <w:marBottom w:val="0"/>
      <w:divBdr>
        <w:top w:val="none" w:sz="0" w:space="0" w:color="auto"/>
        <w:left w:val="none" w:sz="0" w:space="0" w:color="auto"/>
        <w:bottom w:val="none" w:sz="0" w:space="0" w:color="auto"/>
        <w:right w:val="none" w:sz="0" w:space="0" w:color="auto"/>
      </w:divBdr>
    </w:div>
    <w:div w:id="1402413288">
      <w:bodyDiv w:val="1"/>
      <w:marLeft w:val="0"/>
      <w:marRight w:val="0"/>
      <w:marTop w:val="0"/>
      <w:marBottom w:val="0"/>
      <w:divBdr>
        <w:top w:val="none" w:sz="0" w:space="0" w:color="auto"/>
        <w:left w:val="none" w:sz="0" w:space="0" w:color="auto"/>
        <w:bottom w:val="none" w:sz="0" w:space="0" w:color="auto"/>
        <w:right w:val="none" w:sz="0" w:space="0" w:color="auto"/>
      </w:divBdr>
    </w:div>
    <w:div w:id="1418941302">
      <w:bodyDiv w:val="1"/>
      <w:marLeft w:val="0"/>
      <w:marRight w:val="0"/>
      <w:marTop w:val="0"/>
      <w:marBottom w:val="0"/>
      <w:divBdr>
        <w:top w:val="none" w:sz="0" w:space="0" w:color="auto"/>
        <w:left w:val="none" w:sz="0" w:space="0" w:color="auto"/>
        <w:bottom w:val="none" w:sz="0" w:space="0" w:color="auto"/>
        <w:right w:val="none" w:sz="0" w:space="0" w:color="auto"/>
      </w:divBdr>
    </w:div>
    <w:div w:id="1496459160">
      <w:bodyDiv w:val="1"/>
      <w:marLeft w:val="0"/>
      <w:marRight w:val="0"/>
      <w:marTop w:val="0"/>
      <w:marBottom w:val="0"/>
      <w:divBdr>
        <w:top w:val="none" w:sz="0" w:space="0" w:color="auto"/>
        <w:left w:val="none" w:sz="0" w:space="0" w:color="auto"/>
        <w:bottom w:val="none" w:sz="0" w:space="0" w:color="auto"/>
        <w:right w:val="none" w:sz="0" w:space="0" w:color="auto"/>
      </w:divBdr>
    </w:div>
    <w:div w:id="1510952393">
      <w:bodyDiv w:val="1"/>
      <w:marLeft w:val="0"/>
      <w:marRight w:val="0"/>
      <w:marTop w:val="0"/>
      <w:marBottom w:val="0"/>
      <w:divBdr>
        <w:top w:val="none" w:sz="0" w:space="0" w:color="auto"/>
        <w:left w:val="none" w:sz="0" w:space="0" w:color="auto"/>
        <w:bottom w:val="none" w:sz="0" w:space="0" w:color="auto"/>
        <w:right w:val="none" w:sz="0" w:space="0" w:color="auto"/>
      </w:divBdr>
    </w:div>
    <w:div w:id="1538741300">
      <w:bodyDiv w:val="1"/>
      <w:marLeft w:val="0"/>
      <w:marRight w:val="0"/>
      <w:marTop w:val="0"/>
      <w:marBottom w:val="0"/>
      <w:divBdr>
        <w:top w:val="none" w:sz="0" w:space="0" w:color="auto"/>
        <w:left w:val="none" w:sz="0" w:space="0" w:color="auto"/>
        <w:bottom w:val="none" w:sz="0" w:space="0" w:color="auto"/>
        <w:right w:val="none" w:sz="0" w:space="0" w:color="auto"/>
      </w:divBdr>
    </w:div>
    <w:div w:id="1598174627">
      <w:bodyDiv w:val="1"/>
      <w:marLeft w:val="0"/>
      <w:marRight w:val="0"/>
      <w:marTop w:val="0"/>
      <w:marBottom w:val="0"/>
      <w:divBdr>
        <w:top w:val="none" w:sz="0" w:space="0" w:color="auto"/>
        <w:left w:val="none" w:sz="0" w:space="0" w:color="auto"/>
        <w:bottom w:val="none" w:sz="0" w:space="0" w:color="auto"/>
        <w:right w:val="none" w:sz="0" w:space="0" w:color="auto"/>
      </w:divBdr>
    </w:div>
    <w:div w:id="1637102556">
      <w:bodyDiv w:val="1"/>
      <w:marLeft w:val="0"/>
      <w:marRight w:val="0"/>
      <w:marTop w:val="0"/>
      <w:marBottom w:val="0"/>
      <w:divBdr>
        <w:top w:val="none" w:sz="0" w:space="0" w:color="auto"/>
        <w:left w:val="none" w:sz="0" w:space="0" w:color="auto"/>
        <w:bottom w:val="none" w:sz="0" w:space="0" w:color="auto"/>
        <w:right w:val="none" w:sz="0" w:space="0" w:color="auto"/>
      </w:divBdr>
    </w:div>
    <w:div w:id="1681009470">
      <w:bodyDiv w:val="1"/>
      <w:marLeft w:val="0"/>
      <w:marRight w:val="0"/>
      <w:marTop w:val="0"/>
      <w:marBottom w:val="0"/>
      <w:divBdr>
        <w:top w:val="none" w:sz="0" w:space="0" w:color="auto"/>
        <w:left w:val="none" w:sz="0" w:space="0" w:color="auto"/>
        <w:bottom w:val="none" w:sz="0" w:space="0" w:color="auto"/>
        <w:right w:val="none" w:sz="0" w:space="0" w:color="auto"/>
      </w:divBdr>
    </w:div>
    <w:div w:id="1702582972">
      <w:bodyDiv w:val="1"/>
      <w:marLeft w:val="0"/>
      <w:marRight w:val="0"/>
      <w:marTop w:val="0"/>
      <w:marBottom w:val="0"/>
      <w:divBdr>
        <w:top w:val="none" w:sz="0" w:space="0" w:color="auto"/>
        <w:left w:val="none" w:sz="0" w:space="0" w:color="auto"/>
        <w:bottom w:val="none" w:sz="0" w:space="0" w:color="auto"/>
        <w:right w:val="none" w:sz="0" w:space="0" w:color="auto"/>
      </w:divBdr>
    </w:div>
    <w:div w:id="1736581813">
      <w:bodyDiv w:val="1"/>
      <w:marLeft w:val="0"/>
      <w:marRight w:val="0"/>
      <w:marTop w:val="0"/>
      <w:marBottom w:val="0"/>
      <w:divBdr>
        <w:top w:val="none" w:sz="0" w:space="0" w:color="auto"/>
        <w:left w:val="none" w:sz="0" w:space="0" w:color="auto"/>
        <w:bottom w:val="none" w:sz="0" w:space="0" w:color="auto"/>
        <w:right w:val="none" w:sz="0" w:space="0" w:color="auto"/>
      </w:divBdr>
    </w:div>
    <w:div w:id="1762943075">
      <w:bodyDiv w:val="1"/>
      <w:marLeft w:val="0"/>
      <w:marRight w:val="0"/>
      <w:marTop w:val="0"/>
      <w:marBottom w:val="0"/>
      <w:divBdr>
        <w:top w:val="none" w:sz="0" w:space="0" w:color="auto"/>
        <w:left w:val="none" w:sz="0" w:space="0" w:color="auto"/>
        <w:bottom w:val="none" w:sz="0" w:space="0" w:color="auto"/>
        <w:right w:val="none" w:sz="0" w:space="0" w:color="auto"/>
      </w:divBdr>
    </w:div>
    <w:div w:id="1863281491">
      <w:bodyDiv w:val="1"/>
      <w:marLeft w:val="0"/>
      <w:marRight w:val="0"/>
      <w:marTop w:val="0"/>
      <w:marBottom w:val="0"/>
      <w:divBdr>
        <w:top w:val="none" w:sz="0" w:space="0" w:color="auto"/>
        <w:left w:val="none" w:sz="0" w:space="0" w:color="auto"/>
        <w:bottom w:val="none" w:sz="0" w:space="0" w:color="auto"/>
        <w:right w:val="none" w:sz="0" w:space="0" w:color="auto"/>
      </w:divBdr>
    </w:div>
    <w:div w:id="1872106695">
      <w:bodyDiv w:val="1"/>
      <w:marLeft w:val="0"/>
      <w:marRight w:val="0"/>
      <w:marTop w:val="0"/>
      <w:marBottom w:val="0"/>
      <w:divBdr>
        <w:top w:val="none" w:sz="0" w:space="0" w:color="auto"/>
        <w:left w:val="none" w:sz="0" w:space="0" w:color="auto"/>
        <w:bottom w:val="none" w:sz="0" w:space="0" w:color="auto"/>
        <w:right w:val="none" w:sz="0" w:space="0" w:color="auto"/>
      </w:divBdr>
    </w:div>
    <w:div w:id="1896966573">
      <w:bodyDiv w:val="1"/>
      <w:marLeft w:val="0"/>
      <w:marRight w:val="0"/>
      <w:marTop w:val="0"/>
      <w:marBottom w:val="0"/>
      <w:divBdr>
        <w:top w:val="none" w:sz="0" w:space="0" w:color="auto"/>
        <w:left w:val="none" w:sz="0" w:space="0" w:color="auto"/>
        <w:bottom w:val="none" w:sz="0" w:space="0" w:color="auto"/>
        <w:right w:val="none" w:sz="0" w:space="0" w:color="auto"/>
      </w:divBdr>
    </w:div>
    <w:div w:id="2012028406">
      <w:bodyDiv w:val="1"/>
      <w:marLeft w:val="0"/>
      <w:marRight w:val="0"/>
      <w:marTop w:val="0"/>
      <w:marBottom w:val="0"/>
      <w:divBdr>
        <w:top w:val="none" w:sz="0" w:space="0" w:color="auto"/>
        <w:left w:val="none" w:sz="0" w:space="0" w:color="auto"/>
        <w:bottom w:val="none" w:sz="0" w:space="0" w:color="auto"/>
        <w:right w:val="none" w:sz="0" w:space="0" w:color="auto"/>
      </w:divBdr>
    </w:div>
    <w:div w:id="2041011192">
      <w:bodyDiv w:val="1"/>
      <w:marLeft w:val="0"/>
      <w:marRight w:val="0"/>
      <w:marTop w:val="0"/>
      <w:marBottom w:val="0"/>
      <w:divBdr>
        <w:top w:val="none" w:sz="0" w:space="0" w:color="auto"/>
        <w:left w:val="none" w:sz="0" w:space="0" w:color="auto"/>
        <w:bottom w:val="none" w:sz="0" w:space="0" w:color="auto"/>
        <w:right w:val="none" w:sz="0" w:space="0" w:color="auto"/>
      </w:divBdr>
    </w:div>
    <w:div w:id="2117938350">
      <w:bodyDiv w:val="1"/>
      <w:marLeft w:val="0"/>
      <w:marRight w:val="0"/>
      <w:marTop w:val="0"/>
      <w:marBottom w:val="0"/>
      <w:divBdr>
        <w:top w:val="none" w:sz="0" w:space="0" w:color="auto"/>
        <w:left w:val="none" w:sz="0" w:space="0" w:color="auto"/>
        <w:bottom w:val="none" w:sz="0" w:space="0" w:color="auto"/>
        <w:right w:val="none" w:sz="0" w:space="0" w:color="auto"/>
      </w:divBdr>
    </w:div>
    <w:div w:id="2136755822">
      <w:bodyDiv w:val="1"/>
      <w:marLeft w:val="0"/>
      <w:marRight w:val="0"/>
      <w:marTop w:val="0"/>
      <w:marBottom w:val="0"/>
      <w:divBdr>
        <w:top w:val="none" w:sz="0" w:space="0" w:color="auto"/>
        <w:left w:val="none" w:sz="0" w:space="0" w:color="auto"/>
        <w:bottom w:val="none" w:sz="0" w:space="0" w:color="auto"/>
        <w:right w:val="none" w:sz="0" w:space="0" w:color="auto"/>
      </w:divBdr>
    </w:div>
    <w:div w:id="21403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CF1AD648-4924-4560-9957-2041EE0B6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10</Pages>
  <Words>14711</Words>
  <Characters>8386</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Par Eiropas Savienības Lauksaimniecības un zivsaimniecības ministru padomes 2026. gada 13. jūlija sanāksmē izskatāmajiem jautājumiem</vt:lpstr>
    </vt:vector>
  </TitlesOfParts>
  <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2026. gada 13. jūlija sanāksmē izskatāmajiem jautājumiem</dc:title>
  <dc:subject/>
  <dc:creator>Zane Celmiņa</dc:creator>
  <cp:keywords/>
  <dc:description>Celmiņa 29162213
Zane.Celmina@zm.gov.lv</dc:description>
  <cp:lastModifiedBy>Zane Celmiņa</cp:lastModifiedBy>
  <cp:revision>83</cp:revision>
  <dcterms:created xsi:type="dcterms:W3CDTF">2026-05-12T10:00:00Z</dcterms:created>
  <dcterms:modified xsi:type="dcterms:W3CDTF">2026-07-03T10:19:00Z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46" name="DISCesvisMeetingDate">
    <vt:lpwstr>2026-07-13</vt:lpwstr>
  </property>
  <property fmtid="{D5CDD505-2E9C-101B-9397-08002B2CF9AE}" pid="47" name="DISCesvisAdditionalMakers">
    <vt:lpwstr>Nodaļas vadītāja vietnieks Zane Celmiņa</vt:lpwstr>
  </property>
  <property fmtid="{D5CDD505-2E9C-101B-9397-08002B2CF9AE}" pid="48" name="DIScgiUrl">
    <vt:lpwstr>https://lim.esvis.gov.lv/cs/idcplg</vt:lpwstr>
  </property>
  <property fmtid="{D5CDD505-2E9C-101B-9397-08002B2CF9AE}" pid="49" name="DISdDocName">
    <vt:lpwstr>L635225</vt:lpwstr>
  </property>
  <property fmtid="{D5CDD505-2E9C-101B-9397-08002B2CF9AE}" pid="50" name="DISCesvisAdditionalTutors">
    <vt:lpwstr>Direktora vietnieks Iveta Baļčūne, Vecākais eksperts Kristīne Prancāne, Vecākais eksperts Sintija Vanaga, Vecākais referents Vineta Buņķe, Nodaļas vadītāja vietnieks Zane Celmiņa</vt:lpwstr>
  </property>
  <property fmtid="{D5CDD505-2E9C-101B-9397-08002B2CF9AE}" pid="51" name="DISCesvisSigner">
    <vt:lpwstr>Ministrs Viktors Valainis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https://lim.esvis.gov.lv/cs/idcplg?ClientControlled=DocMan&amp;coreContentOnly=1&amp;WebdavRequest=1&amp;IdcService=DOC_INFO&amp;dID=737004</vt:lpwstr>
  </property>
  <property fmtid="{D5CDD505-2E9C-101B-9397-08002B2CF9AE}" pid="54" name="DISCesvisTitle">
    <vt:lpwstr>Informatīvais ziņojums “Par Eiropas Savienības Lauksaimniecības un zivsaimniecības ministru padomes 2026. gada 13. jūlija sanāksmē izskatāmajiem jautājumiem”
</vt:lpwstr>
  </property>
  <property fmtid="{D5CDD505-2E9C-101B-9397-08002B2CF9AE}" pid="55" name="DISCesvisMinistryOfMinister">
    <vt:lpwstr>wwTemplateNP_MinistryOfMinister(Zemkopības,)</vt:lpwstr>
  </property>
  <property fmtid="{D5CDD505-2E9C-101B-9397-08002B2CF9AE}" pid="56" name="DISCesvisAuthor">
    <vt:lpwstr>Zemkopības ministrija</vt:lpwstr>
  </property>
  <property fmtid="{D5CDD505-2E9C-101B-9397-08002B2CF9AE}" pid="57" name="DISCesvisMainMaker">
    <vt:lpwstr>Nodaļas vadītāja vietnieks Zane Celmiņa</vt:lpwstr>
  </property>
  <property fmtid="{D5CDD505-2E9C-101B-9397-08002B2CF9AE}" pid="58" name="DISCesvisAdditionalTutorsMail">
    <vt:lpwstr>Iveta.Balcune@zm.gov.lv, Kristine.Prancane@zm.gov.lv, Sintija.Vanaga@zm.gov.lv, Vineta.Bunke@zm.gov.lv, Zane.Celmina@zm.gov.lv</vt:lpwstr>
  </property>
  <property fmtid="{D5CDD505-2E9C-101B-9397-08002B2CF9AE}" pid="59" name="DISCesvisAdditionalTutorsPhone">
    <vt:lpwstr>28684105, 29374741, 67027050, 28303722</vt:lpwstr>
  </property>
  <property fmtid="{D5CDD505-2E9C-101B-9397-08002B2CF9AE}" pid="60" name="DISidcName">
    <vt:lpwstr>1020404016200</vt:lpwstr>
  </property>
  <property fmtid="{D5CDD505-2E9C-101B-9397-08002B2CF9AE}" pid="61"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2" name="DISCesvisAdditionalMakersMail">
    <vt:lpwstr>Zane.Celmina@zm.gov.lv</vt:lpwstr>
  </property>
  <property fmtid="{D5CDD505-2E9C-101B-9397-08002B2CF9AE}" pid="63" name="DISdUser">
    <vt:lpwstr>weblogic</vt:lpwstr>
  </property>
  <property fmtid="{D5CDD505-2E9C-101B-9397-08002B2CF9AE}" pid="64" name="DISCesvisOrgApprovers">
    <vt:lpwstr>Ārlietu ministrija, Ekonomikas ministrija, Finanšu ministrija, Klimata un enerģētikas ministrija, Viedās administrācijas un reģionālās attīstības ministrija, Labklājības ministrija</vt:lpwstr>
  </property>
  <property fmtid="{D5CDD505-2E9C-101B-9397-08002B2CF9AE}" pid="65" name="DISdID">
    <vt:lpwstr>737004</vt:lpwstr>
  </property>
  <property fmtid="{D5CDD505-2E9C-101B-9397-08002B2CF9AE}" pid="66" name="DISCesvisAdditionalMakersPhone">
    <vt:lpwstr>28303722</vt:lpwstr>
  </property>
  <property fmtid="{D5CDD505-2E9C-101B-9397-08002B2CF9AE}" pid="67" name="DISCesvisMainMakerOrgUnitTitle">
    <vt:lpwstr>Eiropas Savienības lietu nodaļa</vt:lpwstr>
  </property>
</Properties>
</file>