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73197" w14:textId="405E1BF4" w:rsidR="00121270" w:rsidRPr="004C0E27" w:rsidRDefault="00F95823" w:rsidP="00E92A5B">
      <w:pPr>
        <w:jc w:val="both"/>
        <w:rPr>
          <w:rFonts w:ascii="Cambria" w:hAnsi="Cambria"/>
        </w:rPr>
      </w:pPr>
      <w:r w:rsidRPr="004C0E27">
        <w:rPr>
          <w:rFonts w:ascii="Cambria" w:hAnsi="Cambria"/>
          <w:noProof/>
        </w:rPr>
        <w:drawing>
          <wp:anchor distT="0" distB="0" distL="114300" distR="114300" simplePos="0" relativeHeight="251657212" behindDoc="1" locked="0" layoutInCell="1" allowOverlap="1" wp14:anchorId="0E9048C8" wp14:editId="30923449">
            <wp:simplePos x="0" y="0"/>
            <wp:positionH relativeFrom="margin">
              <wp:posOffset>-4424362</wp:posOffset>
            </wp:positionH>
            <wp:positionV relativeFrom="paragraph">
              <wp:posOffset>1236662</wp:posOffset>
            </wp:positionV>
            <wp:extent cx="14720581" cy="8280000"/>
            <wp:effectExtent l="877252" t="1046798" r="2615883" b="0"/>
            <wp:wrapNone/>
            <wp:docPr id="1853921174" name="Picture 1853921174" descr="A black and white corner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21174" name="Picture 1853921174" descr="A black and white corner with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rot="6824113">
                      <a:off x="0" y="0"/>
                      <a:ext cx="14720581" cy="8280000"/>
                    </a:xfrm>
                    <a:prstGeom prst="rect">
                      <a:avLst/>
                    </a:prstGeom>
                  </pic:spPr>
                </pic:pic>
              </a:graphicData>
            </a:graphic>
            <wp14:sizeRelH relativeFrom="page">
              <wp14:pctWidth>0</wp14:pctWidth>
            </wp14:sizeRelH>
            <wp14:sizeRelV relativeFrom="page">
              <wp14:pctHeight>0</wp14:pctHeight>
            </wp14:sizeRelV>
          </wp:anchor>
        </w:drawing>
      </w:r>
      <w:r w:rsidR="00121270" w:rsidRPr="004C0E27">
        <w:rPr>
          <w:rFonts w:ascii="Cambria" w:hAnsi="Cambria"/>
          <w:noProof/>
        </w:rPr>
        <w:drawing>
          <wp:anchor distT="0" distB="0" distL="114300" distR="114300" simplePos="0" relativeHeight="251661312" behindDoc="1" locked="0" layoutInCell="1" allowOverlap="1" wp14:anchorId="02E275D8" wp14:editId="696603A9">
            <wp:simplePos x="0" y="0"/>
            <wp:positionH relativeFrom="margin">
              <wp:align>center</wp:align>
            </wp:positionH>
            <wp:positionV relativeFrom="margin">
              <wp:posOffset>-823179</wp:posOffset>
            </wp:positionV>
            <wp:extent cx="5889625" cy="1542415"/>
            <wp:effectExtent l="0" t="0" r="0" b="0"/>
            <wp:wrapSquare wrapText="bothSides"/>
            <wp:docPr id="766665634" name="Picture 766665634"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87542" name="Picture 5" descr="A logo on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89625" cy="1542415"/>
                    </a:xfrm>
                    <a:prstGeom prst="rect">
                      <a:avLst/>
                    </a:prstGeom>
                  </pic:spPr>
                </pic:pic>
              </a:graphicData>
            </a:graphic>
            <wp14:sizeRelH relativeFrom="page">
              <wp14:pctWidth>0</wp14:pctWidth>
            </wp14:sizeRelH>
            <wp14:sizeRelV relativeFrom="page">
              <wp14:pctHeight>0</wp14:pctHeight>
            </wp14:sizeRelV>
          </wp:anchor>
        </w:drawing>
      </w:r>
    </w:p>
    <w:p w14:paraId="3176FEB0" w14:textId="16045C85" w:rsidR="004C0E27" w:rsidRDefault="004C0E27" w:rsidP="00E92A5B">
      <w:pPr>
        <w:tabs>
          <w:tab w:val="left" w:pos="3069"/>
        </w:tabs>
        <w:jc w:val="center"/>
        <w:rPr>
          <w:rFonts w:ascii="Cambria" w:hAnsi="Cambria"/>
          <w:color w:val="005651"/>
          <w:sz w:val="44"/>
          <w:szCs w:val="44"/>
        </w:rPr>
      </w:pPr>
    </w:p>
    <w:p w14:paraId="1DB64EBD" w14:textId="216CCE74" w:rsidR="00121270" w:rsidRDefault="00121270" w:rsidP="00E92A5B">
      <w:pPr>
        <w:tabs>
          <w:tab w:val="left" w:pos="3069"/>
        </w:tabs>
        <w:jc w:val="center"/>
        <w:rPr>
          <w:rFonts w:ascii="Cambria" w:hAnsi="Cambria"/>
          <w:color w:val="005651"/>
          <w:sz w:val="44"/>
          <w:szCs w:val="44"/>
        </w:rPr>
      </w:pPr>
      <w:r w:rsidRPr="004C0E27">
        <w:rPr>
          <w:rFonts w:ascii="Cambria" w:hAnsi="Cambria"/>
          <w:color w:val="005651"/>
          <w:sz w:val="44"/>
          <w:szCs w:val="44"/>
        </w:rPr>
        <w:t>Informatīvais ziņojums</w:t>
      </w:r>
    </w:p>
    <w:p w14:paraId="45A7787A" w14:textId="4D82CD87" w:rsidR="002A403F" w:rsidRDefault="002A403F" w:rsidP="00E92A5B">
      <w:pPr>
        <w:tabs>
          <w:tab w:val="left" w:pos="3069"/>
        </w:tabs>
        <w:jc w:val="center"/>
        <w:rPr>
          <w:rFonts w:ascii="Cambria" w:hAnsi="Cambria"/>
          <w:color w:val="005651"/>
          <w:sz w:val="44"/>
          <w:szCs w:val="44"/>
        </w:rPr>
      </w:pPr>
    </w:p>
    <w:p w14:paraId="5D88B2BD" w14:textId="37BCD6DD" w:rsidR="002A403F" w:rsidRPr="002A403F" w:rsidRDefault="002A403F" w:rsidP="002A403F">
      <w:pPr>
        <w:spacing w:after="0" w:line="240" w:lineRule="auto"/>
        <w:jc w:val="center"/>
        <w:rPr>
          <w:rFonts w:ascii="Cambria" w:hAnsi="Cambria" w:cs="Times New Roman"/>
          <w:b/>
          <w:bCs/>
          <w:color w:val="155452" w:themeColor="accent1"/>
          <w:sz w:val="56"/>
          <w:szCs w:val="56"/>
        </w:rPr>
      </w:pPr>
      <w:r w:rsidRPr="002A403F">
        <w:rPr>
          <w:rFonts w:ascii="Cambria" w:hAnsi="Cambria" w:cs="Times New Roman"/>
          <w:b/>
          <w:bCs/>
          <w:color w:val="155452" w:themeColor="accent1"/>
          <w:sz w:val="56"/>
          <w:szCs w:val="56"/>
        </w:rPr>
        <w:t>“Par pasākumiem Rīgas valstspilsētas centralizētās siltumapgādes izmaksu samazināšanai”</w:t>
      </w:r>
    </w:p>
    <w:p w14:paraId="71441FE6" w14:textId="2D0E82CC" w:rsidR="002A403F" w:rsidRPr="004C0E27" w:rsidRDefault="002A403F" w:rsidP="00E92A5B">
      <w:pPr>
        <w:tabs>
          <w:tab w:val="left" w:pos="3069"/>
        </w:tabs>
        <w:jc w:val="center"/>
        <w:rPr>
          <w:rFonts w:ascii="Cambria" w:hAnsi="Cambria"/>
        </w:rPr>
      </w:pPr>
    </w:p>
    <w:p w14:paraId="328A235B" w14:textId="5C607E40" w:rsidR="00121270" w:rsidRPr="004C0E27" w:rsidRDefault="00121270" w:rsidP="00E92A5B">
      <w:pPr>
        <w:spacing w:line="240" w:lineRule="auto"/>
        <w:jc w:val="both"/>
        <w:rPr>
          <w:rFonts w:ascii="Cambria" w:hAnsi="Cambria"/>
          <w:sz w:val="80"/>
          <w:szCs w:val="80"/>
        </w:rPr>
      </w:pPr>
      <w:r w:rsidRPr="004C0E27">
        <w:rPr>
          <w:rFonts w:ascii="Cambria" w:hAnsi="Cambria"/>
          <w:noProof/>
          <w:sz w:val="80"/>
          <w:szCs w:val="80"/>
        </w:rPr>
        <mc:AlternateContent>
          <mc:Choice Requires="wps">
            <w:drawing>
              <wp:anchor distT="0" distB="0" distL="114300" distR="114300" simplePos="0" relativeHeight="251663360" behindDoc="0" locked="0" layoutInCell="1" allowOverlap="1" wp14:anchorId="67767FEB" wp14:editId="616148C7">
                <wp:simplePos x="0" y="0"/>
                <wp:positionH relativeFrom="margin">
                  <wp:align>center</wp:align>
                </wp:positionH>
                <wp:positionV relativeFrom="paragraph">
                  <wp:posOffset>36830</wp:posOffset>
                </wp:positionV>
                <wp:extent cx="1230630" cy="86360"/>
                <wp:effectExtent l="0" t="0" r="7620" b="8890"/>
                <wp:wrapNone/>
                <wp:docPr id="388041959" name="Rectangle 388041959"/>
                <wp:cNvGraphicFramePr/>
                <a:graphic xmlns:a="http://schemas.openxmlformats.org/drawingml/2006/main">
                  <a:graphicData uri="http://schemas.microsoft.com/office/word/2010/wordprocessingShape">
                    <wps:wsp>
                      <wps:cNvSpPr/>
                      <wps:spPr>
                        <a:xfrm>
                          <a:off x="0" y="0"/>
                          <a:ext cx="1230630" cy="86360"/>
                        </a:xfrm>
                        <a:prstGeom prst="rect">
                          <a:avLst/>
                        </a:prstGeom>
                        <a:solidFill>
                          <a:srgbClr val="15545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FD9A1B4" id="Rectangle 388041959" o:spid="_x0000_s1026" style="position:absolute;margin-left:0;margin-top:2.9pt;width:96.9pt;height:6.8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" fillcolor="#155451" stroked="f" strokeweight="1.5pt">
                <w10:wrap anchorx="margin"/>
              </v:rect>
            </w:pict>
          </mc:Fallback>
        </mc:AlternateContent>
      </w:r>
    </w:p>
    <w:p w14:paraId="787B2535" w14:textId="1C335F37" w:rsidR="00121270" w:rsidRPr="004C0E27" w:rsidRDefault="00121270" w:rsidP="008B72C1">
      <w:pPr>
        <w:jc w:val="center"/>
        <w:rPr>
          <w:rFonts w:ascii="Cambria" w:hAnsi="Cambria"/>
          <w:color w:val="005651"/>
          <w:sz w:val="28"/>
          <w:szCs w:val="28"/>
        </w:rPr>
      </w:pPr>
      <w:r w:rsidRPr="004C0E27">
        <w:rPr>
          <w:rFonts w:ascii="Cambria" w:hAnsi="Cambria"/>
          <w:color w:val="005651"/>
          <w:sz w:val="28"/>
          <w:szCs w:val="28"/>
        </w:rPr>
        <w:t>Klimata un enerģētikas ministrija sadarbībā ar citiem resoriem</w:t>
      </w:r>
    </w:p>
    <w:p w14:paraId="274F6994" w14:textId="79E734A4" w:rsidR="00121270" w:rsidRPr="004C0E27" w:rsidRDefault="004E2963" w:rsidP="004E2963">
      <w:pPr>
        <w:tabs>
          <w:tab w:val="center" w:pos="4873"/>
          <w:tab w:val="left" w:pos="7680"/>
        </w:tabs>
        <w:rPr>
          <w:rFonts w:ascii="Cambria" w:hAnsi="Cambria"/>
        </w:rPr>
      </w:pPr>
      <w:r>
        <w:rPr>
          <w:rFonts w:ascii="Cambria" w:hAnsi="Cambria"/>
          <w:color w:val="005651"/>
          <w:sz w:val="28"/>
          <w:szCs w:val="28"/>
        </w:rPr>
        <w:tab/>
      </w:r>
      <w:r w:rsidR="00121270" w:rsidRPr="004C0E27">
        <w:rPr>
          <w:rFonts w:ascii="Cambria" w:hAnsi="Cambria"/>
          <w:color w:val="005651"/>
          <w:sz w:val="28"/>
          <w:szCs w:val="28"/>
        </w:rPr>
        <w:t>Rīga | 0</w:t>
      </w:r>
      <w:r w:rsidR="00491384">
        <w:rPr>
          <w:rFonts w:ascii="Cambria" w:hAnsi="Cambria"/>
          <w:color w:val="005651"/>
          <w:sz w:val="28"/>
          <w:szCs w:val="28"/>
        </w:rPr>
        <w:t>7</w:t>
      </w:r>
      <w:r w:rsidR="00121270" w:rsidRPr="004C0E27">
        <w:rPr>
          <w:rFonts w:ascii="Cambria" w:hAnsi="Cambria"/>
          <w:color w:val="005651"/>
          <w:sz w:val="28"/>
          <w:szCs w:val="28"/>
        </w:rPr>
        <w:t>.2026.</w:t>
      </w:r>
      <w:r>
        <w:rPr>
          <w:rFonts w:ascii="Cambria" w:hAnsi="Cambria"/>
          <w:color w:val="005651"/>
          <w:sz w:val="28"/>
          <w:szCs w:val="28"/>
        </w:rPr>
        <w:tab/>
      </w:r>
    </w:p>
    <w:p w14:paraId="30BC34E2" w14:textId="49A9C17C" w:rsidR="00AD5AD8" w:rsidRDefault="004E2963" w:rsidP="00AD5AD8">
      <w:pPr>
        <w:jc w:val="both"/>
        <w:rPr>
          <w:rFonts w:ascii="Cambria" w:hAnsi="Cambria"/>
        </w:rPr>
      </w:pPr>
      <w:r>
        <w:rPr>
          <w:rFonts w:ascii="Cambria" w:hAnsi="Cambria"/>
          <w:noProof/>
          <w:color w:val="005651"/>
          <w:sz w:val="28"/>
          <w:szCs w:val="28"/>
        </w:rPr>
        <w:drawing>
          <wp:anchor distT="0" distB="0" distL="114300" distR="114300" simplePos="0" relativeHeight="251656187" behindDoc="1" locked="0" layoutInCell="1" allowOverlap="1" wp14:anchorId="6C3413A4" wp14:editId="7A94B6B9">
            <wp:simplePos x="0" y="0"/>
            <wp:positionH relativeFrom="margin">
              <wp:align>center</wp:align>
            </wp:positionH>
            <wp:positionV relativeFrom="paragraph">
              <wp:posOffset>418598</wp:posOffset>
            </wp:positionV>
            <wp:extent cx="8473955" cy="4480117"/>
            <wp:effectExtent l="152400" t="304800" r="156210" b="301625"/>
            <wp:wrapNone/>
            <wp:docPr id="172587274" name="Picture 2" descr="Radiator in front of a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7274" name="Picture 172587274" descr="Radiator in front of a window"/>
                    <pic:cNvPicPr/>
                  </pic:nvPicPr>
                  <pic:blipFill rotWithShape="1">
                    <a:blip r:embed="rId10" cstate="print">
                      <a:extLst>
                        <a:ext uri="{28A0092B-C50C-407E-A947-70E740481C1C}">
                          <a14:useLocalDpi xmlns:a14="http://schemas.microsoft.com/office/drawing/2010/main" val="0"/>
                        </a:ext>
                      </a:extLst>
                    </a:blip>
                    <a:srcRect t="29469"/>
                    <a:stretch>
                      <a:fillRect/>
                    </a:stretch>
                  </pic:blipFill>
                  <pic:spPr bwMode="auto">
                    <a:xfrm>
                      <a:off x="0" y="0"/>
                      <a:ext cx="8473955" cy="4480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270" w:rsidRPr="004C0E27">
        <w:rPr>
          <w:rFonts w:ascii="Cambria" w:hAnsi="Cambria"/>
        </w:rPr>
        <w:br w:type="page"/>
      </w:r>
      <w:bookmarkStart w:id="0" w:name="_Toc212200805"/>
    </w:p>
    <w:p w14:paraId="4B11D9D9" w14:textId="3F48C753" w:rsidR="00AD5AD8" w:rsidRDefault="00AD5AD8" w:rsidP="00E92A5B">
      <w:pPr>
        <w:pStyle w:val="Heading2"/>
        <w:numPr>
          <w:ilvl w:val="0"/>
          <w:numId w:val="33"/>
        </w:numPr>
        <w:jc w:val="both"/>
        <w:rPr>
          <w:rFonts w:ascii="Cambria" w:hAnsi="Cambria"/>
        </w:rPr>
      </w:pPr>
      <w:r>
        <w:rPr>
          <w:rFonts w:ascii="Cambria" w:hAnsi="Cambria"/>
        </w:rPr>
        <w:lastRenderedPageBreak/>
        <w:t>Informatīvā ziņojuma izstrādes pamatojums</w:t>
      </w:r>
    </w:p>
    <w:p w14:paraId="3F6C5EA7" w14:textId="4B878E6F" w:rsidR="00AD5AD8" w:rsidRPr="00AD5AD8" w:rsidRDefault="00AD5AD8" w:rsidP="00AD5AD8">
      <w:pPr>
        <w:ind w:firstLine="709"/>
        <w:jc w:val="both"/>
        <w:rPr>
          <w:rFonts w:ascii="Cambria" w:hAnsi="Cambria" w:cs="Times New Roman"/>
        </w:rPr>
      </w:pPr>
      <w:r w:rsidRPr="00AD5AD8">
        <w:rPr>
          <w:rFonts w:ascii="Cambria" w:hAnsi="Cambria" w:cs="Times New Roman"/>
        </w:rPr>
        <w:t>Šis informatīvais ziņojums ir izstrādāts atbilstoši Ministru prezidenta 2026. gada 8. jūnija rezolūcijā Nr. 2026-1.1.1./29-29 dotajiem uzdevumiem, kas nosaka Klimata un enerģētikas ministrijai</w:t>
      </w:r>
      <w:r w:rsidR="00E22F31">
        <w:rPr>
          <w:rFonts w:ascii="Cambria" w:hAnsi="Cambria" w:cs="Times New Roman"/>
        </w:rPr>
        <w:t xml:space="preserve"> (turpmāk – KEM)</w:t>
      </w:r>
      <w:r w:rsidRPr="00AD5AD8">
        <w:rPr>
          <w:rFonts w:ascii="Cambria" w:hAnsi="Cambria" w:cs="Times New Roman"/>
        </w:rPr>
        <w:t xml:space="preserve"> sadarbībā ar iesaistītajām pusēm – Ekonomikas ministriju</w:t>
      </w:r>
      <w:r w:rsidR="00E22F31">
        <w:rPr>
          <w:rFonts w:ascii="Cambria" w:hAnsi="Cambria" w:cs="Times New Roman"/>
        </w:rPr>
        <w:t xml:space="preserve"> (turpmāk – EM)</w:t>
      </w:r>
      <w:r w:rsidRPr="00AD5AD8">
        <w:rPr>
          <w:rFonts w:ascii="Cambria" w:hAnsi="Cambria" w:cs="Times New Roman"/>
        </w:rPr>
        <w:t>, Rīgas valstspilsētas pašvaldību akciju sabiedrību (turpmāk – AS) “Latvenergo”, AS “Rīgas Siltums”, Sabiedrisko pakalpojumu regulēšanas komisiju</w:t>
      </w:r>
      <w:r w:rsidR="00E22F31">
        <w:rPr>
          <w:rFonts w:ascii="Cambria" w:hAnsi="Cambria" w:cs="Times New Roman"/>
        </w:rPr>
        <w:t xml:space="preserve"> (turpmāk – SPRK</w:t>
      </w:r>
      <w:r w:rsidR="00721ABA">
        <w:rPr>
          <w:rFonts w:ascii="Cambria" w:hAnsi="Cambria" w:cs="Times New Roman"/>
        </w:rPr>
        <w:t>),</w:t>
      </w:r>
      <w:r w:rsidRPr="00AD5AD8">
        <w:rPr>
          <w:rFonts w:ascii="Cambria" w:hAnsi="Cambria" w:cs="Times New Roman"/>
        </w:rPr>
        <w:t xml:space="preserve"> Finanšu ministriju</w:t>
      </w:r>
      <w:r w:rsidR="00E22F31">
        <w:rPr>
          <w:rFonts w:ascii="Cambria" w:hAnsi="Cambria" w:cs="Times New Roman"/>
        </w:rPr>
        <w:t xml:space="preserve"> (turpmāk – FM)</w:t>
      </w:r>
      <w:r w:rsidRPr="00AD5AD8">
        <w:rPr>
          <w:rFonts w:ascii="Cambria" w:hAnsi="Cambria" w:cs="Times New Roman"/>
        </w:rPr>
        <w:t>, Valsts kanceleju un Konkurences padomi - līdz 2026. gada 8. jūlijam sagatavot un iesniegt izskatīšanai Ministru kabinetā</w:t>
      </w:r>
      <w:r w:rsidR="00E22F31">
        <w:rPr>
          <w:rFonts w:ascii="Cambria" w:hAnsi="Cambria" w:cs="Times New Roman"/>
        </w:rPr>
        <w:t xml:space="preserve"> (turpmāk – MK)</w:t>
      </w:r>
      <w:r w:rsidRPr="00AD5AD8">
        <w:rPr>
          <w:rFonts w:ascii="Cambria" w:hAnsi="Cambria" w:cs="Times New Roman"/>
        </w:rPr>
        <w:t xml:space="preserve"> informatīvo ziņojumu par pasākumu ieviešanas gaitu Rīgas valstspilsētas centralizētās siltumapgādes izmaksu samazināšanai un enerģētiskās drošības risku nākotnē mazināšanai atbilstoši Valsts kontroles lietderības revīzijas ziņojumā “Vai ieguldījumi siltumapgādes un ēku energoefektivitātes uzlabošanā nodrošina ilgtspējīgu un ekonomiski pamatotu siltumapgādi?” ietvertajiem ieteikumiem.</w:t>
      </w:r>
    </w:p>
    <w:p w14:paraId="3B7813B2" w14:textId="77777777" w:rsidR="00AD5AD8" w:rsidRDefault="00AD5AD8" w:rsidP="00AD5AD8">
      <w:pPr>
        <w:ind w:firstLine="567"/>
        <w:jc w:val="both"/>
        <w:rPr>
          <w:rFonts w:ascii="Cambria" w:hAnsi="Cambria" w:cs="Times New Roman"/>
        </w:rPr>
      </w:pPr>
      <w:r w:rsidRPr="00AD5AD8">
        <w:rPr>
          <w:rFonts w:ascii="Cambria" w:hAnsi="Cambria" w:cs="Times New Roman"/>
        </w:rPr>
        <w:t xml:space="preserve">Atbilstoši rezolūcijas uzdevumam, kas paredz ieviest pasākumus atbilstoši Saeimas parlamentārās izmeklēšanas komisijas “Par Saeimas parlamentārās izmeklēšanas komisijas “Par Rīgas valstspilsētas centralizētās siltumapgādes sadārdzinājuma iemesliem un enerģētiskās drošības riskiem nākotnē” gala ziņojuma VI nodaļā ietvertajiem priekšlikumiem, Klimata un enerģētikas ministrija sniedz sekojošu informāciju. </w:t>
      </w:r>
    </w:p>
    <w:p w14:paraId="402FE38B" w14:textId="77777777" w:rsidR="00F95823" w:rsidRPr="00AD5AD8" w:rsidRDefault="00F95823" w:rsidP="00AD5AD8">
      <w:pPr>
        <w:ind w:firstLine="567"/>
        <w:jc w:val="both"/>
        <w:rPr>
          <w:rFonts w:ascii="Cambria" w:hAnsi="Cambria" w:cs="Times New Roman"/>
        </w:rPr>
      </w:pPr>
    </w:p>
    <w:p w14:paraId="0F7F146E" w14:textId="10709BB3" w:rsidR="00121270" w:rsidRDefault="00121270" w:rsidP="00E92A5B">
      <w:pPr>
        <w:pStyle w:val="Heading2"/>
        <w:numPr>
          <w:ilvl w:val="0"/>
          <w:numId w:val="33"/>
        </w:numPr>
        <w:jc w:val="both"/>
        <w:rPr>
          <w:rFonts w:ascii="Cambria" w:hAnsi="Cambria"/>
        </w:rPr>
      </w:pPr>
      <w:r w:rsidRPr="004C0E27">
        <w:rPr>
          <w:rFonts w:ascii="Cambria" w:hAnsi="Cambria"/>
        </w:rPr>
        <w:t>Konteksts</w:t>
      </w:r>
      <w:bookmarkEnd w:id="0"/>
    </w:p>
    <w:p w14:paraId="12D07522" w14:textId="6F47B809" w:rsidR="009607F7" w:rsidRDefault="00DD2E96" w:rsidP="00295A9F">
      <w:pPr>
        <w:ind w:firstLine="567"/>
        <w:jc w:val="both"/>
        <w:rPr>
          <w:rFonts w:ascii="Cambria" w:hAnsi="Cambria" w:cs="Times New Roman"/>
        </w:rPr>
      </w:pPr>
      <w:r w:rsidRPr="007E7A4D">
        <w:rPr>
          <w:rFonts w:ascii="Cambria" w:hAnsi="Cambria" w:cs="Times New Roman"/>
        </w:rPr>
        <w:t xml:space="preserve">Rīgas valstspilsētas Daugavas labā krasta centralizētajā siltumapgādē </w:t>
      </w:r>
      <w:r w:rsidR="00412181">
        <w:rPr>
          <w:rFonts w:ascii="Cambria" w:hAnsi="Cambria" w:cs="Times New Roman"/>
        </w:rPr>
        <w:t xml:space="preserve">iepriekšējos </w:t>
      </w:r>
      <w:r w:rsidRPr="007E7A4D">
        <w:rPr>
          <w:rFonts w:ascii="Cambria" w:hAnsi="Cambria" w:cs="Times New Roman"/>
        </w:rPr>
        <w:t>gad</w:t>
      </w:r>
      <w:r w:rsidR="00412181">
        <w:rPr>
          <w:rFonts w:ascii="Cambria" w:hAnsi="Cambria" w:cs="Times New Roman"/>
        </w:rPr>
        <w:t>os</w:t>
      </w:r>
      <w:r w:rsidRPr="007E7A4D">
        <w:rPr>
          <w:rFonts w:ascii="Cambria" w:hAnsi="Cambria" w:cs="Times New Roman"/>
        </w:rPr>
        <w:t xml:space="preserve"> ir veidojusies situācija, kurā akciju sabiedrības “Latvenergo</w:t>
      </w:r>
      <w:r w:rsidR="006078F8">
        <w:rPr>
          <w:rFonts w:ascii="Cambria" w:hAnsi="Cambria" w:cs="Times New Roman"/>
        </w:rPr>
        <w:t>”</w:t>
      </w:r>
      <w:r w:rsidRPr="007E7A4D">
        <w:rPr>
          <w:rFonts w:ascii="Cambria" w:hAnsi="Cambria" w:cs="Times New Roman"/>
        </w:rPr>
        <w:t xml:space="preserve"> termoelektrocentrālēs (TEC-1 un TEC-2) elektroenerģijas ražošanas procesā, elektrostacijām strādājot kondensācijas režīmā, siltumenerģij</w:t>
      </w:r>
      <w:r w:rsidR="00412181">
        <w:rPr>
          <w:rFonts w:ascii="Cambria" w:hAnsi="Cambria" w:cs="Times New Roman"/>
        </w:rPr>
        <w:t>a</w:t>
      </w:r>
      <w:r w:rsidRPr="007E7A4D">
        <w:rPr>
          <w:rFonts w:ascii="Cambria" w:hAnsi="Cambria" w:cs="Times New Roman"/>
        </w:rPr>
        <w:t xml:space="preserve"> (atlikumsiltum</w:t>
      </w:r>
      <w:r w:rsidR="00412181">
        <w:rPr>
          <w:rFonts w:ascii="Cambria" w:hAnsi="Cambria" w:cs="Times New Roman"/>
        </w:rPr>
        <w:t>s</w:t>
      </w:r>
      <w:r w:rsidRPr="007E7A4D">
        <w:rPr>
          <w:rFonts w:ascii="Cambria" w:hAnsi="Cambria" w:cs="Times New Roman"/>
        </w:rPr>
        <w:t xml:space="preserve">) tiek </w:t>
      </w:r>
      <w:r w:rsidR="009607F7" w:rsidRPr="007E7A4D">
        <w:rPr>
          <w:rFonts w:ascii="Cambria" w:hAnsi="Cambria" w:cs="Times New Roman"/>
        </w:rPr>
        <w:t>izvadī</w:t>
      </w:r>
      <w:r w:rsidR="009607F7">
        <w:rPr>
          <w:rFonts w:ascii="Cambria" w:hAnsi="Cambria" w:cs="Times New Roman"/>
        </w:rPr>
        <w:t>ta</w:t>
      </w:r>
      <w:r w:rsidR="009607F7" w:rsidRPr="007E7A4D">
        <w:rPr>
          <w:rFonts w:ascii="Cambria" w:hAnsi="Cambria" w:cs="Times New Roman"/>
        </w:rPr>
        <w:t xml:space="preserve"> </w:t>
      </w:r>
      <w:r w:rsidRPr="007E7A4D">
        <w:rPr>
          <w:rFonts w:ascii="Cambria" w:hAnsi="Cambria" w:cs="Times New Roman"/>
        </w:rPr>
        <w:t>atmosfērā</w:t>
      </w:r>
      <w:r w:rsidR="009607F7">
        <w:rPr>
          <w:rFonts w:ascii="Cambria" w:hAnsi="Cambria" w:cs="Times New Roman"/>
        </w:rPr>
        <w:t xml:space="preserve">. Vienlaikus faktiskais pieprasījums pēc siltumenerģijas šajā laikā ir ticis apmierināts ar citu, no neatkarīgajiem ražotājiem iepirktu un galvenokārt koksnes kurināmā ražotu siltumenerģiju, kura nereti var būt dārgāka, nekā </w:t>
      </w:r>
      <w:r w:rsidR="009607F7" w:rsidRPr="007E7A4D">
        <w:rPr>
          <w:rFonts w:ascii="Cambria" w:hAnsi="Cambria" w:cs="Times New Roman"/>
        </w:rPr>
        <w:t>termoelektrocentrālēs, koģenerācijas režīmā izstrādātas siltumenerģij</w:t>
      </w:r>
      <w:r w:rsidR="00EE03E5">
        <w:rPr>
          <w:rFonts w:ascii="Cambria" w:hAnsi="Cambria" w:cs="Times New Roman"/>
        </w:rPr>
        <w:t xml:space="preserve">a, šādi radot papildus izmaksas AS “Rīgas Siltums” un siltumenerģijas </w:t>
      </w:r>
      <w:proofErr w:type="spellStart"/>
      <w:r w:rsidR="00EE03E5">
        <w:rPr>
          <w:rFonts w:ascii="Cambria" w:hAnsi="Cambria" w:cs="Times New Roman"/>
        </w:rPr>
        <w:t>lietotajiemr</w:t>
      </w:r>
      <w:proofErr w:type="spellEnd"/>
      <w:r w:rsidR="009607F7" w:rsidRPr="007E7A4D">
        <w:rPr>
          <w:rFonts w:ascii="Cambria" w:hAnsi="Cambria" w:cs="Times New Roman"/>
        </w:rPr>
        <w:t>.</w:t>
      </w:r>
    </w:p>
    <w:p w14:paraId="380D652C" w14:textId="6242522C" w:rsidR="009607F7" w:rsidRDefault="009607F7" w:rsidP="00295A9F">
      <w:pPr>
        <w:ind w:firstLine="567"/>
        <w:jc w:val="both"/>
        <w:rPr>
          <w:rFonts w:ascii="Cambria" w:hAnsi="Cambria" w:cs="Times New Roman"/>
        </w:rPr>
      </w:pPr>
    </w:p>
    <w:p w14:paraId="1A304BAB" w14:textId="073A9F2A" w:rsidR="00DD2E96" w:rsidRPr="007E7A4D" w:rsidRDefault="00DD2E96" w:rsidP="00295A9F">
      <w:pPr>
        <w:ind w:firstLine="567"/>
        <w:jc w:val="both"/>
        <w:rPr>
          <w:rFonts w:ascii="Cambria" w:hAnsi="Cambria" w:cs="Times New Roman"/>
        </w:rPr>
      </w:pPr>
      <w:r w:rsidRPr="007E7A4D">
        <w:rPr>
          <w:rFonts w:ascii="Cambria" w:hAnsi="Cambria" w:cs="Times New Roman"/>
        </w:rPr>
        <w:t xml:space="preserve">Minētā situācija ir saistīta  ar apstākli, ka, pirmkārt, lai nodrošinātu elektroapgādes </w:t>
      </w:r>
      <w:r w:rsidR="00EE03E5">
        <w:rPr>
          <w:rFonts w:ascii="Cambria" w:hAnsi="Cambria" w:cs="Times New Roman"/>
        </w:rPr>
        <w:t xml:space="preserve">un elektroenerģijas balansēšanas jaudu </w:t>
      </w:r>
      <w:r w:rsidRPr="007E7A4D">
        <w:rPr>
          <w:rFonts w:ascii="Cambria" w:hAnsi="Cambria" w:cs="Times New Roman"/>
        </w:rPr>
        <w:t>tirgu pieprasījumu</w:t>
      </w:r>
      <w:r w:rsidR="00EE03E5">
        <w:rPr>
          <w:rFonts w:ascii="Cambria" w:hAnsi="Cambria" w:cs="Times New Roman"/>
        </w:rPr>
        <w:t xml:space="preserve"> un nodrošinātu energoapgādes drošību</w:t>
      </w:r>
      <w:r w:rsidRPr="007E7A4D">
        <w:rPr>
          <w:rFonts w:ascii="Cambria" w:hAnsi="Cambria" w:cs="Times New Roman"/>
        </w:rPr>
        <w:t>, pieprasījums pēc termoelektrocentrālēs ražotās elektroenerģijas var būtiski pārsniegt pieprasījumu pēc lietderīgi izmantojamās siltumenerģijas, kā rezultātā daļa no faktiski izstrādātā siltuma nav lietderīgi izmantojama</w:t>
      </w:r>
      <w:r w:rsidR="006078F8">
        <w:rPr>
          <w:rFonts w:ascii="Cambria" w:hAnsi="Cambria" w:cs="Times New Roman"/>
        </w:rPr>
        <w:t>.</w:t>
      </w:r>
      <w:r w:rsidRPr="007E7A4D">
        <w:rPr>
          <w:rFonts w:ascii="Cambria" w:hAnsi="Cambria" w:cs="Times New Roman"/>
        </w:rPr>
        <w:t xml:space="preserve"> </w:t>
      </w:r>
      <w:r w:rsidR="006078F8">
        <w:rPr>
          <w:rFonts w:ascii="Cambria" w:hAnsi="Cambria" w:cs="Times New Roman"/>
        </w:rPr>
        <w:t>O</w:t>
      </w:r>
      <w:r w:rsidR="00A32CDE" w:rsidRPr="00AD2D28">
        <w:rPr>
          <w:rFonts w:ascii="Cambria" w:hAnsi="Cambria" w:cs="Times New Roman"/>
        </w:rPr>
        <w:t xml:space="preserve">trkārt, ņemot vērā Rīgas termoelektrocentrāļu </w:t>
      </w:r>
      <w:r w:rsidR="00EE03E5">
        <w:rPr>
          <w:rFonts w:ascii="Cambria" w:hAnsi="Cambria" w:cs="Times New Roman"/>
        </w:rPr>
        <w:t>vēsturisko</w:t>
      </w:r>
      <w:r w:rsidR="00A32CDE" w:rsidRPr="00AD2D28">
        <w:rPr>
          <w:rFonts w:ascii="Cambria" w:hAnsi="Cambria" w:cs="Times New Roman"/>
        </w:rPr>
        <w:t xml:space="preserve"> ietekmi uz konkurenci siltumapgādes tirgū, lai novērstu dominējošā stāvokļa ļaunprātīgas izmantošanas riskus, Konkurences padome </w:t>
      </w:r>
      <w:r w:rsidR="00EE03E5" w:rsidRPr="00AD2D28">
        <w:rPr>
          <w:rFonts w:ascii="Cambria" w:hAnsi="Cambria" w:cs="Times New Roman"/>
        </w:rPr>
        <w:t xml:space="preserve">AS “Latvenergo” </w:t>
      </w:r>
      <w:r w:rsidR="00A32CDE" w:rsidRPr="00AD2D28">
        <w:rPr>
          <w:rFonts w:ascii="Cambria" w:hAnsi="Cambria" w:cs="Times New Roman"/>
        </w:rPr>
        <w:t>bija noteikusi tiesiskos pienākumus konkurences nodrošināšanai un sekmēšana</w:t>
      </w:r>
      <w:r w:rsidR="00EE03E5">
        <w:rPr>
          <w:rFonts w:ascii="Cambria" w:hAnsi="Cambria" w:cs="Times New Roman"/>
        </w:rPr>
        <w:t>i</w:t>
      </w:r>
      <w:r w:rsidR="00A32CDE" w:rsidRPr="00AD2D28">
        <w:rPr>
          <w:rFonts w:ascii="Cambria" w:hAnsi="Cambria" w:cs="Times New Roman"/>
        </w:rPr>
        <w:t xml:space="preserve">. </w:t>
      </w:r>
      <w:r w:rsidR="00EE03E5">
        <w:rPr>
          <w:rFonts w:ascii="Cambria" w:hAnsi="Cambria" w:cs="Times New Roman"/>
        </w:rPr>
        <w:t xml:space="preserve">Minētie pienākumi paredzēja </w:t>
      </w:r>
      <w:r w:rsidR="00A32CDE" w:rsidRPr="00AD2D28">
        <w:rPr>
          <w:rFonts w:ascii="Cambria" w:hAnsi="Cambria" w:cs="Times New Roman"/>
        </w:rPr>
        <w:t xml:space="preserve">noteikt ilgtermiņā tādas cenas, kas nav vērstas uz konkurentu izslēgšanu no tirgus, proti, cenas, kas nav zemākas </w:t>
      </w:r>
      <w:r w:rsidR="00A32CDE" w:rsidRPr="00AD2D28">
        <w:rPr>
          <w:rFonts w:ascii="Cambria" w:hAnsi="Cambria" w:cs="Times New Roman"/>
        </w:rPr>
        <w:lastRenderedPageBreak/>
        <w:t>par AS “Latvenergo” faktiskajām izmaksām un kas uzņēmumam bija jāņem vērā, piedaloties akciju sabiedrības AS “Rīgas siltums” organizētajos siltumenerģijas iepirkumos.</w:t>
      </w:r>
      <w:r w:rsidRPr="007E7A4D">
        <w:rPr>
          <w:rFonts w:ascii="Cambria" w:hAnsi="Cambria" w:cs="Times New Roman"/>
        </w:rPr>
        <w:t xml:space="preserve"> </w:t>
      </w:r>
    </w:p>
    <w:p w14:paraId="15E4A976" w14:textId="7771B8DA" w:rsidR="00A621C8" w:rsidRPr="00A621C8" w:rsidRDefault="00A621C8" w:rsidP="00A621C8">
      <w:pPr>
        <w:ind w:firstLine="567"/>
        <w:jc w:val="both"/>
        <w:rPr>
          <w:rFonts w:ascii="Cambria" w:hAnsi="Cambria" w:cs="Times New Roman"/>
        </w:rPr>
      </w:pPr>
      <w:r w:rsidRPr="00A621C8">
        <w:rPr>
          <w:rFonts w:ascii="Cambria" w:hAnsi="Cambria" w:cs="Times New Roman"/>
        </w:rPr>
        <w:t xml:space="preserve">Ar 2026. gada 12. februārī Saeimas pieņemtajiem grozījumiem Enerģētikas likumā (stājās spēkā 2026. gada 12. martā) likums tika papildināts ar nosacījumu, ka, ja neatkarīgais siltumenerģijas ražotājs pārdod siltumenerģiju siltumapgādes sistēmas operatoram konkurējošā siltumenerģijas apjoma ietvaros, siltumenerģijas iepirkuma cena nedrīkst pārsniegt </w:t>
      </w:r>
      <w:r w:rsidR="006078F8" w:rsidRPr="00A621C8">
        <w:rPr>
          <w:rFonts w:ascii="Cambria" w:hAnsi="Cambria" w:cs="Times New Roman"/>
        </w:rPr>
        <w:t xml:space="preserve">regulatora noteikto maksimālo siltumenerģijas iepirkuma cenu </w:t>
      </w:r>
      <w:r w:rsidRPr="00A621C8">
        <w:rPr>
          <w:rFonts w:ascii="Cambria" w:hAnsi="Cambria" w:cs="Times New Roman"/>
        </w:rPr>
        <w:t>siltumapgādes sistēmas operatora konkurējošajam apjomam. Šo nosacījumu uz siltumapgādes sistēmas operatoru, kura lietotājiem piegādātās siltumenerģijas apjoms pārsniedz 2 000 000 megavatstundu gadā, piemēros no 2026. gada 1. oktobra, bet uz pārējiem siltumapgādes sistēmas operatoriem - no 2028. gada 1. oktobra.</w:t>
      </w:r>
    </w:p>
    <w:p w14:paraId="35F73B02" w14:textId="53C7F408" w:rsidR="00A621C8" w:rsidRPr="007E7A4D" w:rsidRDefault="00A621C8" w:rsidP="00A621C8">
      <w:pPr>
        <w:ind w:firstLine="567"/>
        <w:jc w:val="both"/>
        <w:rPr>
          <w:rFonts w:ascii="Cambria" w:hAnsi="Cambria" w:cs="Times New Roman"/>
        </w:rPr>
      </w:pPr>
      <w:r w:rsidRPr="00A621C8">
        <w:rPr>
          <w:rFonts w:ascii="Cambria" w:hAnsi="Cambria" w:cs="Times New Roman"/>
        </w:rPr>
        <w:t>Līdz ar šīm izmaiņām tiek sekmēta siltumenerģijas cenu stabilitāte siltumenerģijas patērētājiem, tādējādi veicinot iedzīvotāju un uzņēmumu siltumenerģijas izdevumu prognozējamību. Cenu stabilitāte samazina arī inflācijas spiedienu un pozitīvi ietekmē mājsaimniecību maksātspēju, vienlaikus ļaujot arī uzņēmumiem prognozēt energoresursu izmaksas.</w:t>
      </w:r>
    </w:p>
    <w:p w14:paraId="258403BF" w14:textId="08391FF2" w:rsidR="0071569B" w:rsidRDefault="00DD2E96" w:rsidP="00F95823">
      <w:pPr>
        <w:ind w:firstLine="567"/>
        <w:jc w:val="both"/>
        <w:rPr>
          <w:rFonts w:ascii="Cambria" w:hAnsi="Cambria" w:cs="Times New Roman"/>
        </w:rPr>
      </w:pPr>
      <w:r w:rsidRPr="007E7A4D">
        <w:rPr>
          <w:rFonts w:ascii="Cambria" w:hAnsi="Cambria" w:cs="Times New Roman"/>
        </w:rPr>
        <w:t xml:space="preserve">Ņemot vērā minētos apsvērumus, pamatojoties uz Saeimas parlamentārās izmeklēšanas komisijas “Par Saeimas parlamentārās izmeklēšanas komisijas “Par Rīgas valstspilsētas centralizētās siltumapgādes sadārdzinājuma iemesliem un enerģētiskās drošības riskiem nākotnē” un Valsts kontroles revīziju Valsts kontroles lietderības revīzijas ziņojumā “Vai ieguldījumi siltumapgādes un ēku energoefektivitātes uzlabošanā nodrošina ilgtspējīgu un ekonomiski pamatotu siltumapgādi?” ietvertajiem ieteikumiem, iesaistītās institūcijas ir apņēmušās veikt virkni tirgus un normatīvā regulējumu pilnveides pasākumu, kuru mērķis, ir, pirmkārt, nodrošināt Rīgas siltumenerģijas tirgus darbības efektivitāti un sekmēt izmaksu </w:t>
      </w:r>
      <w:r w:rsidR="007B0365">
        <w:rPr>
          <w:rFonts w:ascii="Cambria" w:hAnsi="Cambria" w:cs="Times New Roman"/>
        </w:rPr>
        <w:t>samazinā</w:t>
      </w:r>
      <w:r w:rsidR="00412181">
        <w:rPr>
          <w:rFonts w:ascii="Cambria" w:hAnsi="Cambria" w:cs="Times New Roman"/>
        </w:rPr>
        <w:t>šanos</w:t>
      </w:r>
      <w:r w:rsidRPr="007E7A4D">
        <w:rPr>
          <w:rFonts w:ascii="Cambria" w:hAnsi="Cambria" w:cs="Times New Roman"/>
        </w:rPr>
        <w:t xml:space="preserve"> siltumenerģijas lietotājiem, un, otrkārt, pilnveidot siltumapgādes uzņēmuma </w:t>
      </w:r>
      <w:r w:rsidR="00412181">
        <w:rPr>
          <w:rFonts w:ascii="Cambria" w:hAnsi="Cambria" w:cs="Times New Roman"/>
        </w:rPr>
        <w:t xml:space="preserve">AS </w:t>
      </w:r>
      <w:r w:rsidRPr="007E7A4D">
        <w:rPr>
          <w:rFonts w:ascii="Cambria" w:hAnsi="Cambria" w:cs="Times New Roman"/>
        </w:rPr>
        <w:t>“Rīgas siltums” korporatīvo un saimniecisko pārvaldību</w:t>
      </w:r>
      <w:r w:rsidR="00412181">
        <w:rPr>
          <w:rFonts w:ascii="Cambria" w:hAnsi="Cambria" w:cs="Times New Roman"/>
        </w:rPr>
        <w:t>, lai</w:t>
      </w:r>
      <w:r w:rsidRPr="007E7A4D">
        <w:rPr>
          <w:rFonts w:ascii="Cambria" w:hAnsi="Cambria" w:cs="Times New Roman"/>
        </w:rPr>
        <w:t xml:space="preserve"> nodrošinātu uzņēmuma darbības augstu atbilstību gan pašvaldības siltumapgādes, gan nacionālās energoapgādes, tostarp elektroenerģijas tirgus, ilgtermiņa interesēm, un, treškārt, preventīvi nepieļautu Rīgas valstspilsētas pašvaldības siltumenerģijas tirgus negatīvu ietekmi uz elektroenerģijas vairumtirdzniecības</w:t>
      </w:r>
      <w:r w:rsidR="007E7A4D">
        <w:rPr>
          <w:rFonts w:ascii="Cambria" w:hAnsi="Cambria" w:cs="Times New Roman"/>
        </w:rPr>
        <w:t xml:space="preserve"> </w:t>
      </w:r>
      <w:r w:rsidRPr="007E7A4D">
        <w:rPr>
          <w:rFonts w:ascii="Cambria" w:hAnsi="Cambria" w:cs="Times New Roman"/>
        </w:rPr>
        <w:t xml:space="preserve">un elektroenerģijas balansēšanas jaudu palīgpakalpojumu tirgiem. </w:t>
      </w:r>
    </w:p>
    <w:p w14:paraId="28C1EB5B" w14:textId="7F878C77" w:rsidR="00492B66" w:rsidRPr="00F95823" w:rsidRDefault="0071569B" w:rsidP="00780B0B">
      <w:pPr>
        <w:pStyle w:val="ListParagraph"/>
        <w:numPr>
          <w:ilvl w:val="1"/>
          <w:numId w:val="33"/>
        </w:numPr>
        <w:spacing w:line="240" w:lineRule="auto"/>
        <w:ind w:left="1077"/>
        <w:jc w:val="both"/>
        <w:rPr>
          <w:rFonts w:ascii="Cambria" w:hAnsi="Cambria" w:cs="Times New Roman"/>
          <w:color w:val="155452" w:themeColor="accent1"/>
          <w:sz w:val="32"/>
          <w:szCs w:val="32"/>
        </w:rPr>
      </w:pPr>
      <w:r w:rsidRPr="00AD5AD8">
        <w:rPr>
          <w:rFonts w:ascii="Cambria" w:hAnsi="Cambria" w:cs="Times New Roman"/>
          <w:color w:val="155452" w:themeColor="accent1"/>
          <w:sz w:val="32"/>
          <w:szCs w:val="32"/>
        </w:rPr>
        <w:t>Par Parlamentārās izmeklēšanas komisijas un Valsts kontroles ieteikumu ieviešanu</w:t>
      </w:r>
    </w:p>
    <w:p w14:paraId="6F82844B" w14:textId="77777777" w:rsidR="00492B66" w:rsidRPr="00157D97" w:rsidRDefault="00492B66" w:rsidP="00492B66">
      <w:pPr>
        <w:ind w:firstLine="720"/>
        <w:jc w:val="both"/>
        <w:rPr>
          <w:rFonts w:ascii="Cambria" w:hAnsi="Cambria"/>
        </w:rPr>
      </w:pPr>
      <w:r w:rsidRPr="00A82A99">
        <w:rPr>
          <w:rFonts w:ascii="Cambria" w:hAnsi="Cambria"/>
        </w:rPr>
        <w:t xml:space="preserve">Lai nodrošinātu pārskatāmu un secīgu Parlamentārās izmeklēšanas komisijas un Valsts kontroles ieteikumu ieviešanu, </w:t>
      </w:r>
      <w:r>
        <w:rPr>
          <w:rFonts w:ascii="Cambria" w:hAnsi="Cambria"/>
        </w:rPr>
        <w:t>Klimata un enerģētikas ministrija sadarbībā ar nozares ministrijām un iesaistītajām kapitālsabiedrībām ir izstrādājusi turpmāk veicamo pasākumu plānu. P</w:t>
      </w:r>
      <w:r w:rsidRPr="00A82A99">
        <w:rPr>
          <w:rFonts w:ascii="Cambria" w:hAnsi="Cambria"/>
        </w:rPr>
        <w:t xml:space="preserve">lānotie pasākumi ir iedalīti trīs grupās – īstermiņa, vidēja termiņa un ilgtermiņa </w:t>
      </w:r>
      <w:r w:rsidRPr="00157D97">
        <w:rPr>
          <w:rFonts w:ascii="Cambria" w:hAnsi="Cambria"/>
        </w:rPr>
        <w:t>pasākumos.</w:t>
      </w:r>
    </w:p>
    <w:p w14:paraId="7D1A1233" w14:textId="77777777" w:rsidR="00492B66" w:rsidRPr="00B913BB" w:rsidRDefault="00492B66" w:rsidP="00492B66">
      <w:pPr>
        <w:ind w:firstLine="720"/>
        <w:jc w:val="both"/>
        <w:rPr>
          <w:rFonts w:ascii="Cambria" w:hAnsi="Cambria"/>
          <w:color w:val="67928B" w:themeColor="accent2" w:themeShade="BF"/>
        </w:rPr>
      </w:pPr>
      <w:r w:rsidRPr="00157D97">
        <w:rPr>
          <w:rFonts w:ascii="Cambria" w:hAnsi="Cambria"/>
        </w:rPr>
        <w:t xml:space="preserve">Īstermiņa pasākumi ir vērsti uz tūlītēju ietekmi uz Rīgas centralizētās siltumapgādes </w:t>
      </w:r>
      <w:r w:rsidRPr="00157D97">
        <w:rPr>
          <w:rFonts w:ascii="Cambria" w:hAnsi="Cambria"/>
          <w:b/>
          <w:bCs/>
        </w:rPr>
        <w:t>tarifu veidojošo izmaksu mazināšanai</w:t>
      </w:r>
      <w:r w:rsidRPr="00157D97">
        <w:rPr>
          <w:rFonts w:ascii="Cambria" w:hAnsi="Cambria"/>
        </w:rPr>
        <w:t xml:space="preserve"> 2026./2027. gada apkures sezonā. Šajā grupā ietverti </w:t>
      </w:r>
      <w:r w:rsidRPr="00157D97">
        <w:rPr>
          <w:rFonts w:ascii="Cambria" w:hAnsi="Cambria"/>
        </w:rPr>
        <w:lastRenderedPageBreak/>
        <w:t>pasākumi, kurus iespējams ieviest nekavējoties vai kuri jau ir ieviesti, pilnveidojot siltumenerģijas tirgus regulējumu un organizāciju.</w:t>
      </w:r>
    </w:p>
    <w:p w14:paraId="6C393087" w14:textId="77777777" w:rsidR="00492B66" w:rsidRPr="00A82A99" w:rsidRDefault="00492B66" w:rsidP="00492B66">
      <w:pPr>
        <w:ind w:firstLine="720"/>
        <w:jc w:val="both"/>
        <w:rPr>
          <w:rFonts w:ascii="Cambria" w:hAnsi="Cambria"/>
        </w:rPr>
      </w:pPr>
      <w:r w:rsidRPr="00A82A99">
        <w:rPr>
          <w:rFonts w:ascii="Cambria" w:hAnsi="Cambria"/>
        </w:rPr>
        <w:t>Savukārt vidēja termiņa un ilgtermiņa pasākumi galvenokārt paredz padziļinātu izvērtējumu veikšanu, kuru rezultāti kalpos par pamatu turpmākiem lēmumiem. Šo pasākumu mērķis ir pilnveidot centralizētās siltumapgādes tirgus darbību, uzņēmumu pārvaldību un energoapgādes drošību ilgtermiņā. Vienlaikus jāņem vērā, ka vairāku pasākumu īstenošana būs atkarīga no veikto izvērtējumu secinājumiem, to ekonomiskā pamatojuma, ietekmes uz elektroenerģijas un siltumenerģijas tirgu, kā arī nepieciešamajiem normatīvā regulējuma grozījumiem.</w:t>
      </w:r>
    </w:p>
    <w:p w14:paraId="69078A93" w14:textId="77777777" w:rsidR="00492B66" w:rsidRPr="00A82A99" w:rsidRDefault="00492B66" w:rsidP="00492B66">
      <w:pPr>
        <w:ind w:firstLine="720"/>
        <w:jc w:val="both"/>
        <w:rPr>
          <w:rFonts w:ascii="Cambria" w:hAnsi="Cambria"/>
        </w:rPr>
      </w:pPr>
      <w:r w:rsidRPr="00A82A99">
        <w:rPr>
          <w:rFonts w:ascii="Cambria" w:hAnsi="Cambria"/>
        </w:rPr>
        <w:t xml:space="preserve">Īstermiņa pasākumu ietvaros jau ir īstenoti divi būtiski regulējuma pilnveidojumi – noteikta maksimālā siltumenerģijas iepirkuma cena </w:t>
      </w:r>
      <w:r>
        <w:rPr>
          <w:rFonts w:ascii="Cambria" w:hAnsi="Cambria"/>
        </w:rPr>
        <w:t xml:space="preserve">tā sauktajam </w:t>
      </w:r>
      <w:r w:rsidRPr="00A82A99">
        <w:rPr>
          <w:rFonts w:ascii="Cambria" w:hAnsi="Cambria"/>
        </w:rPr>
        <w:t xml:space="preserve">konkurējošajam siltumenerģijas apjomam un precizēta </w:t>
      </w:r>
      <w:proofErr w:type="spellStart"/>
      <w:r w:rsidRPr="00A82A99">
        <w:rPr>
          <w:rFonts w:ascii="Cambria" w:hAnsi="Cambria"/>
        </w:rPr>
        <w:t>elektrokatlu</w:t>
      </w:r>
      <w:proofErr w:type="spellEnd"/>
      <w:r w:rsidRPr="00A82A99">
        <w:rPr>
          <w:rFonts w:ascii="Cambria" w:hAnsi="Cambria"/>
        </w:rPr>
        <w:t xml:space="preserve"> darbības tarifikācija. Abi pasākumi stiprina ekonomiskā pakāpeniskuma principa piemērošanu un rada priekšnoteikumus efektīvākai konkurencei siltumenerģijas tirgū. Papildus tam līdz 2026. gada apkures sezonas sākumam paredzēts ieviest ik pēc trim stundām organizētu siltumenerģijas tirgu vasaras periodā, kas ļaus elastīgāk izmantot dažādu ražotāju piedāvājumus un samazināt situācijas, kad lietderīgi izmantojams atlikumsiltums netiek izmantots. Tāpat </w:t>
      </w:r>
      <w:r>
        <w:rPr>
          <w:rFonts w:ascii="Cambria" w:hAnsi="Cambria"/>
        </w:rPr>
        <w:t xml:space="preserve">līdz apkures sezonas sākumam </w:t>
      </w:r>
      <w:r w:rsidRPr="00A82A99">
        <w:rPr>
          <w:rFonts w:ascii="Cambria" w:hAnsi="Cambria"/>
        </w:rPr>
        <w:t>plānots noslēgt vienošanos starp AS "Latvenergo" un AS "Rīgas siltums" par fiksēta siltumenerģijas apjoma piegādēm, tādējādi nodrošinot prognozējamāku siltumenerģijas iepirkumu un mazinot cenu svārstību ietekmi.</w:t>
      </w:r>
    </w:p>
    <w:p w14:paraId="615C1A05" w14:textId="77777777" w:rsidR="00492B66" w:rsidRPr="00A82A99" w:rsidRDefault="00492B66" w:rsidP="00492B66">
      <w:pPr>
        <w:ind w:firstLine="720"/>
        <w:jc w:val="both"/>
        <w:rPr>
          <w:rFonts w:ascii="Cambria" w:hAnsi="Cambria"/>
        </w:rPr>
      </w:pPr>
      <w:r w:rsidRPr="00A82A99">
        <w:rPr>
          <w:rFonts w:ascii="Cambria" w:hAnsi="Cambria"/>
        </w:rPr>
        <w:t xml:space="preserve">Vidēja termiņa pasākumi galvenokārt ir saistīti ar sistēmiskiem izvērtējumiem. </w:t>
      </w:r>
      <w:r>
        <w:rPr>
          <w:rFonts w:ascii="Cambria" w:hAnsi="Cambria"/>
        </w:rPr>
        <w:t>Piemēram, jau šoruden t</w:t>
      </w:r>
      <w:r w:rsidRPr="00A82A99">
        <w:rPr>
          <w:rFonts w:ascii="Cambria" w:hAnsi="Cambria"/>
        </w:rPr>
        <w:t>iks analizētas iespējas izmantot maģistrālos siltumtīklus kā siltuma akumulācijas elementus vasaras periodā, kas nākotnē varētu palielināt atlikumsiltuma izmantošanu un samazināt siltuma zudumus. Vienlaikus tiks izvērtēta AS "Rīgas siltums" akcionāru struktūra un pārvaldības modelis, lai nodrošinātu efektīvāku publisko interešu īstenošanu un koordināciju starp siltumapgādes un elektroapgādes sektoru.</w:t>
      </w:r>
    </w:p>
    <w:p w14:paraId="255F0BE2" w14:textId="77777777" w:rsidR="00492B66" w:rsidRPr="00A82A99" w:rsidRDefault="00492B66" w:rsidP="00492B66">
      <w:pPr>
        <w:ind w:firstLine="720"/>
        <w:jc w:val="both"/>
        <w:rPr>
          <w:rFonts w:ascii="Cambria" w:hAnsi="Cambria"/>
        </w:rPr>
      </w:pPr>
      <w:r w:rsidRPr="00A82A99">
        <w:rPr>
          <w:rFonts w:ascii="Cambria" w:hAnsi="Cambria"/>
        </w:rPr>
        <w:t xml:space="preserve">Būtiska vidēja termiņa darba daļa ir arī Latvijas energosistēmas ilgtermiņa drošības izvērtēšana, analizējot nepieciešamo ģenerācijas jaudu struktūru un Rīgas TEC lomu pēc 2028. gada, īpaši ņemot vērā Baltijas elektroenerģijas sistēmas sinhrono darbību ar kontinentālo Eiropu un </w:t>
      </w:r>
      <w:r>
        <w:rPr>
          <w:rFonts w:ascii="Cambria" w:hAnsi="Cambria"/>
        </w:rPr>
        <w:t xml:space="preserve">nepieciešamību pastāvīgi nodrošināt elektroenerģijas </w:t>
      </w:r>
      <w:r w:rsidRPr="00A82A99">
        <w:rPr>
          <w:rFonts w:ascii="Cambria" w:hAnsi="Cambria"/>
        </w:rPr>
        <w:t>balansēšanas jaud</w:t>
      </w:r>
      <w:r>
        <w:rPr>
          <w:rFonts w:ascii="Cambria" w:hAnsi="Cambria"/>
        </w:rPr>
        <w:t>as</w:t>
      </w:r>
      <w:r w:rsidRPr="00A82A99">
        <w:rPr>
          <w:rFonts w:ascii="Cambria" w:hAnsi="Cambria"/>
        </w:rPr>
        <w:t xml:space="preserve">. Tāpat tiks izvērtēta ekonomiskā pakāpeniskuma principa pilnveidošana, paredzot atlikumsiltuma prioritāti arī gadījumos, kad tas nav zemāko izmaksu resurss, kā arī analizēta iespēja noteikt </w:t>
      </w:r>
      <w:r>
        <w:rPr>
          <w:rFonts w:ascii="Cambria" w:hAnsi="Cambria"/>
        </w:rPr>
        <w:t xml:space="preserve">skaidru </w:t>
      </w:r>
      <w:r w:rsidRPr="00A82A99">
        <w:rPr>
          <w:rFonts w:ascii="Cambria" w:hAnsi="Cambria"/>
        </w:rPr>
        <w:t>pienākumu AS "Latvenergo" konkrētos apstākļos nodrošināt elektroenerģijas ražošanu koģenerācijas režīmā, lai mazinātu lietderīgi izmantojama siltuma izvadīšanu vidē.</w:t>
      </w:r>
    </w:p>
    <w:p w14:paraId="26877A89" w14:textId="77777777" w:rsidR="00492B66" w:rsidRPr="00A82A99" w:rsidRDefault="00492B66" w:rsidP="00492B66">
      <w:pPr>
        <w:ind w:firstLine="720"/>
        <w:jc w:val="both"/>
        <w:rPr>
          <w:rFonts w:ascii="Cambria" w:hAnsi="Cambria"/>
        </w:rPr>
      </w:pPr>
      <w:r w:rsidRPr="00A82A99">
        <w:rPr>
          <w:rFonts w:ascii="Cambria" w:hAnsi="Cambria"/>
        </w:rPr>
        <w:t xml:space="preserve"> Ilgtermiņa pasākumi ir vērsti uz centralizētās siltumapgādes sistēmas strukturālu pilnveidošanu. Tajos ietilpst </w:t>
      </w:r>
      <w:r>
        <w:rPr>
          <w:rFonts w:ascii="Cambria" w:hAnsi="Cambria"/>
        </w:rPr>
        <w:t xml:space="preserve">izvērtējums par </w:t>
      </w:r>
      <w:r w:rsidRPr="00A82A99">
        <w:rPr>
          <w:rFonts w:ascii="Cambria" w:hAnsi="Cambria"/>
        </w:rPr>
        <w:t xml:space="preserve">SIA "Rīgas </w:t>
      </w:r>
      <w:proofErr w:type="spellStart"/>
      <w:r w:rsidRPr="00A82A99">
        <w:rPr>
          <w:rFonts w:ascii="Cambria" w:hAnsi="Cambria"/>
        </w:rPr>
        <w:t>BioEnerģija</w:t>
      </w:r>
      <w:proofErr w:type="spellEnd"/>
      <w:r w:rsidRPr="00A82A99">
        <w:rPr>
          <w:rFonts w:ascii="Cambria" w:hAnsi="Cambria"/>
        </w:rPr>
        <w:t xml:space="preserve">" integrācijas </w:t>
      </w:r>
      <w:r>
        <w:rPr>
          <w:rFonts w:ascii="Cambria" w:hAnsi="Cambria"/>
        </w:rPr>
        <w:t>iespējām</w:t>
      </w:r>
      <w:r w:rsidRPr="00A82A99">
        <w:rPr>
          <w:rFonts w:ascii="Cambria" w:hAnsi="Cambria"/>
        </w:rPr>
        <w:t xml:space="preserve"> AS "Rīgas siltums", kas ļautu izvērtēt iespējamos ieguvumus no efektīvākas uzņēmumu darbības organizācijas un resursu izmantošanas. Vienlaikus paredzēta AS "Rīgas siltums" siltumtīklu attīstības un atjaunošanas plāna īstenošana, kas ilgtermiņā sekmēs tīklu efektivitāti un samazinās siltuma zudumus.</w:t>
      </w:r>
    </w:p>
    <w:p w14:paraId="36749783" w14:textId="77777777" w:rsidR="00492B66" w:rsidRDefault="00492B66" w:rsidP="00492B66">
      <w:pPr>
        <w:ind w:firstLine="720"/>
        <w:jc w:val="both"/>
        <w:rPr>
          <w:rFonts w:ascii="Cambria" w:hAnsi="Cambria"/>
        </w:rPr>
      </w:pPr>
      <w:r w:rsidRPr="00A82A99">
        <w:rPr>
          <w:rFonts w:ascii="Cambria" w:hAnsi="Cambria"/>
        </w:rPr>
        <w:lastRenderedPageBreak/>
        <w:t xml:space="preserve"> Turpmākā attīstības posmā paredzēts izvērtēt pāreju uz pilnvērtīgu ik stundas siltumenerģijas tirgu, kad </w:t>
      </w:r>
      <w:proofErr w:type="spellStart"/>
      <w:r w:rsidRPr="00A82A99">
        <w:rPr>
          <w:rFonts w:ascii="Cambria" w:hAnsi="Cambria"/>
        </w:rPr>
        <w:t>biokurināmā</w:t>
      </w:r>
      <w:proofErr w:type="spellEnd"/>
      <w:r w:rsidRPr="00A82A99">
        <w:rPr>
          <w:rFonts w:ascii="Cambria" w:hAnsi="Cambria"/>
        </w:rPr>
        <w:t xml:space="preserve"> katlumājas būs aprīkotas ar siltuma akumulatoriem un spēs nodrošināt pietiekamu darbības elastību. Savukārt SPRK plāno izstrādāt vadlīnijas atlikumsiltuma izmaksu attiecināšanai uz tarifiem un pārskatīt koģenerācijas metodiku, lai regulējums pilnībā atbilstu aktuālajai tirgus situācijai, tehnoloģiju attīstībai un enerģētikas politikas mērķiem.</w:t>
      </w:r>
    </w:p>
    <w:p w14:paraId="2C5FB49C" w14:textId="77777777" w:rsidR="00C60756" w:rsidRDefault="00492B66" w:rsidP="00492B66">
      <w:pPr>
        <w:ind w:firstLine="720"/>
        <w:jc w:val="both"/>
        <w:rPr>
          <w:rFonts w:ascii="Cambria" w:hAnsi="Cambria"/>
        </w:rPr>
      </w:pPr>
      <w:r w:rsidRPr="009B17F0">
        <w:rPr>
          <w:rFonts w:ascii="Cambria" w:hAnsi="Cambria"/>
        </w:rPr>
        <w:t xml:space="preserve">Zemāk tabulā Nr. 1 sniegts kopsavilkums par plānotajiem īstermiņa, vidēja termiņa un ilgtermiņa pasākumiem. Savukārt detalizētāka informācija par katru </w:t>
      </w:r>
      <w:r>
        <w:rPr>
          <w:rFonts w:ascii="Cambria" w:hAnsi="Cambria"/>
        </w:rPr>
        <w:t>uzdevumu</w:t>
      </w:r>
      <w:r w:rsidRPr="009B17F0">
        <w:rPr>
          <w:rFonts w:ascii="Cambria" w:hAnsi="Cambria"/>
        </w:rPr>
        <w:t>, tā izpildes statusu un sasaisti ar Saeimas parlamentārās izmeklēšanas komisijas un Valsts kontroles ieteikumiem ir sniegta šā</w:t>
      </w:r>
      <w:r w:rsidR="00C238D5">
        <w:rPr>
          <w:rFonts w:ascii="Cambria" w:hAnsi="Cambria"/>
        </w:rPr>
        <w:t xml:space="preserve"> </w:t>
      </w:r>
      <w:r w:rsidRPr="009B17F0">
        <w:rPr>
          <w:rFonts w:ascii="Cambria" w:hAnsi="Cambria"/>
        </w:rPr>
        <w:t>informatīvā ziņojuma pielikumā.</w:t>
      </w:r>
      <w:r w:rsidR="00C60756" w:rsidRPr="00C60756">
        <w:rPr>
          <w:rFonts w:ascii="Cambria" w:hAnsi="Cambria"/>
        </w:rPr>
        <w:t xml:space="preserve"> </w:t>
      </w:r>
    </w:p>
    <w:tbl>
      <w:tblPr>
        <w:tblStyle w:val="TableGrid"/>
        <w:tblpPr w:leftFromText="180" w:rightFromText="180" w:vertAnchor="page" w:horzAnchor="margin" w:tblpX="-289" w:tblpY="544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27"/>
        <w:gridCol w:w="2977"/>
      </w:tblGrid>
      <w:tr w:rsidR="006C4245" w:rsidRPr="00EE6716" w14:paraId="264CCEAB" w14:textId="77777777" w:rsidTr="006C4245">
        <w:trPr>
          <w:trHeight w:val="271"/>
        </w:trPr>
        <w:tc>
          <w:tcPr>
            <w:tcW w:w="3539" w:type="dxa"/>
          </w:tcPr>
          <w:p w14:paraId="42FD2B44" w14:textId="77777777" w:rsidR="006C4245" w:rsidRPr="00A82A99" w:rsidRDefault="006C4245" w:rsidP="006C4245">
            <w:pPr>
              <w:jc w:val="center"/>
              <w:rPr>
                <w:rFonts w:ascii="Cambria" w:hAnsi="Cambria"/>
                <w:b/>
                <w:bCs/>
                <w:sz w:val="20"/>
                <w:szCs w:val="20"/>
              </w:rPr>
            </w:pPr>
            <w:r w:rsidRPr="00A82A99">
              <w:rPr>
                <w:rFonts w:ascii="Cambria" w:hAnsi="Cambria"/>
                <w:b/>
                <w:bCs/>
                <w:sz w:val="20"/>
                <w:szCs w:val="20"/>
              </w:rPr>
              <w:t>Īstermiņa pasākumi tarifu veidojošo izmaksu mazināšanai ar tūlītēju ietekmi</w:t>
            </w:r>
          </w:p>
        </w:tc>
        <w:tc>
          <w:tcPr>
            <w:tcW w:w="3827" w:type="dxa"/>
          </w:tcPr>
          <w:p w14:paraId="0571A919" w14:textId="77777777" w:rsidR="006C4245" w:rsidRPr="00A82A99" w:rsidRDefault="006C4245" w:rsidP="006C4245">
            <w:pPr>
              <w:jc w:val="center"/>
              <w:rPr>
                <w:rFonts w:ascii="Cambria" w:hAnsi="Cambria"/>
                <w:b/>
                <w:bCs/>
                <w:sz w:val="20"/>
                <w:szCs w:val="20"/>
              </w:rPr>
            </w:pPr>
            <w:r w:rsidRPr="00A82A99">
              <w:rPr>
                <w:rFonts w:ascii="Cambria" w:hAnsi="Cambria"/>
                <w:b/>
                <w:bCs/>
                <w:sz w:val="20"/>
                <w:szCs w:val="20"/>
              </w:rPr>
              <w:t>Vidēja termiņa pasākumi</w:t>
            </w:r>
          </w:p>
        </w:tc>
        <w:tc>
          <w:tcPr>
            <w:tcW w:w="2977" w:type="dxa"/>
          </w:tcPr>
          <w:p w14:paraId="7470CBF1" w14:textId="77777777" w:rsidR="006C4245" w:rsidRPr="00A82A99" w:rsidRDefault="006C4245" w:rsidP="006C4245">
            <w:pPr>
              <w:jc w:val="center"/>
              <w:rPr>
                <w:rFonts w:ascii="Cambria" w:hAnsi="Cambria"/>
                <w:b/>
                <w:bCs/>
                <w:sz w:val="20"/>
                <w:szCs w:val="20"/>
              </w:rPr>
            </w:pPr>
            <w:r w:rsidRPr="00A82A99">
              <w:rPr>
                <w:rFonts w:ascii="Cambria" w:hAnsi="Cambria"/>
                <w:b/>
                <w:bCs/>
                <w:sz w:val="20"/>
                <w:szCs w:val="20"/>
              </w:rPr>
              <w:t>Ilgtermiņa pasākumi</w:t>
            </w:r>
          </w:p>
        </w:tc>
      </w:tr>
      <w:tr w:rsidR="006C4245" w:rsidRPr="00EE6716" w14:paraId="5C3450ED" w14:textId="77777777" w:rsidTr="006C4245">
        <w:trPr>
          <w:trHeight w:val="554"/>
        </w:trPr>
        <w:tc>
          <w:tcPr>
            <w:tcW w:w="3539" w:type="dxa"/>
          </w:tcPr>
          <w:p w14:paraId="6BA1422C"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SPRK metodikā noteikt maksimālo siltumenerģijas cenu konkurējošajam siltuma apjomam </w:t>
            </w:r>
            <w:r w:rsidRPr="00A82A99">
              <w:rPr>
                <w:rFonts w:ascii="Cambria" w:hAnsi="Cambria"/>
                <w:color w:val="00B050"/>
                <w:sz w:val="20"/>
                <w:szCs w:val="20"/>
              </w:rPr>
              <w:t>03.07.2026. IZPILDĪTS</w:t>
            </w:r>
          </w:p>
          <w:p w14:paraId="247479D6" w14:textId="77777777" w:rsidR="006C4245"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SPRK metodikā izdalīt </w:t>
            </w:r>
            <w:proofErr w:type="spellStart"/>
            <w:r w:rsidRPr="00A82A99">
              <w:rPr>
                <w:rFonts w:ascii="Cambria" w:hAnsi="Cambria"/>
                <w:sz w:val="20"/>
                <w:szCs w:val="20"/>
              </w:rPr>
              <w:t>elektrokatlu</w:t>
            </w:r>
            <w:proofErr w:type="spellEnd"/>
            <w:r w:rsidRPr="00A82A99">
              <w:rPr>
                <w:rFonts w:ascii="Cambria" w:hAnsi="Cambria"/>
                <w:sz w:val="20"/>
                <w:szCs w:val="20"/>
              </w:rPr>
              <w:t xml:space="preserve"> tarifikāciju </w:t>
            </w:r>
          </w:p>
          <w:p w14:paraId="2372D74B" w14:textId="77777777" w:rsidR="006C4245" w:rsidRPr="00A82A99" w:rsidRDefault="006C4245" w:rsidP="006C4245">
            <w:pPr>
              <w:pStyle w:val="ListParagraph"/>
              <w:ind w:left="452"/>
              <w:contextualSpacing w:val="0"/>
              <w:rPr>
                <w:rFonts w:ascii="Cambria" w:hAnsi="Cambria"/>
                <w:sz w:val="20"/>
                <w:szCs w:val="20"/>
              </w:rPr>
            </w:pPr>
            <w:r w:rsidRPr="00A82A99">
              <w:rPr>
                <w:rFonts w:ascii="Cambria" w:hAnsi="Cambria"/>
                <w:color w:val="00B050"/>
                <w:sz w:val="20"/>
                <w:szCs w:val="20"/>
              </w:rPr>
              <w:t>03.07.2026. IZPILDĪTS</w:t>
            </w:r>
          </w:p>
          <w:p w14:paraId="07BA15D7"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Ik 3 stundu tirgus ieviešana </w:t>
            </w:r>
            <w:r w:rsidRPr="00F95823">
              <w:rPr>
                <w:rFonts w:ascii="Cambria" w:hAnsi="Cambria"/>
                <w:color w:val="D36135" w:themeColor="accent5"/>
                <w:sz w:val="20"/>
                <w:szCs w:val="20"/>
              </w:rPr>
              <w:t>01.08.2026.</w:t>
            </w:r>
          </w:p>
          <w:p w14:paraId="08E4986C"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AS “Rīgas siltums” un AS “Latvenergo” līguma noslēgšana par fiksēta siltumenerģijas apjoma piegādēm </w:t>
            </w:r>
          </w:p>
          <w:p w14:paraId="44B82D5E" w14:textId="77777777" w:rsidR="006C4245"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olor w:val="D36135" w:themeColor="accent5"/>
                <w:sz w:val="20"/>
                <w:szCs w:val="20"/>
              </w:rPr>
              <w:t>30.09.2026.</w:t>
            </w:r>
          </w:p>
          <w:p w14:paraId="68B14996" w14:textId="77777777" w:rsidR="006C4245" w:rsidRPr="0098488D" w:rsidRDefault="006C4245" w:rsidP="006C4245">
            <w:pPr>
              <w:pStyle w:val="ListParagraph"/>
              <w:numPr>
                <w:ilvl w:val="0"/>
                <w:numId w:val="40"/>
              </w:numPr>
              <w:ind w:left="452"/>
              <w:contextualSpacing w:val="0"/>
              <w:rPr>
                <w:rFonts w:ascii="Cambria" w:hAnsi="Cambria"/>
                <w:color w:val="D36135" w:themeColor="accent5"/>
                <w:sz w:val="20"/>
                <w:szCs w:val="20"/>
              </w:rPr>
            </w:pPr>
            <w:r w:rsidRPr="00A82A99">
              <w:rPr>
                <w:rFonts w:ascii="Cambria" w:hAnsi="Cambria"/>
                <w:sz w:val="20"/>
                <w:szCs w:val="20"/>
              </w:rPr>
              <w:t xml:space="preserve">AS “Rīgas siltums” </w:t>
            </w:r>
            <w:r>
              <w:rPr>
                <w:rFonts w:ascii="Cambria" w:hAnsi="Cambria"/>
                <w:sz w:val="20"/>
                <w:szCs w:val="20"/>
              </w:rPr>
              <w:t>publicēt mājas lapā un sniegt informāciju SPRK par iepirkto atlikumsiltumu</w:t>
            </w:r>
          </w:p>
          <w:p w14:paraId="7460E28B" w14:textId="77777777" w:rsidR="006C4245" w:rsidRPr="0098488D" w:rsidRDefault="006C4245" w:rsidP="006C4245">
            <w:pPr>
              <w:pStyle w:val="ListParagraph"/>
              <w:ind w:left="452"/>
              <w:contextualSpacing w:val="0"/>
              <w:rPr>
                <w:rFonts w:ascii="Cambria" w:hAnsi="Cambria"/>
                <w:color w:val="D36135" w:themeColor="accent5"/>
                <w:sz w:val="20"/>
                <w:szCs w:val="20"/>
              </w:rPr>
            </w:pPr>
            <w:r w:rsidRPr="0098488D">
              <w:rPr>
                <w:rFonts w:ascii="Cambria" w:hAnsi="Cambria"/>
                <w:color w:val="D36135" w:themeColor="accent5"/>
                <w:sz w:val="20"/>
                <w:szCs w:val="20"/>
              </w:rPr>
              <w:t xml:space="preserve">Reizi mēnesī </w:t>
            </w:r>
          </w:p>
          <w:p w14:paraId="43DFF3A5" w14:textId="77777777" w:rsidR="006C4245" w:rsidRPr="0098488D" w:rsidRDefault="006C4245" w:rsidP="006C4245">
            <w:pPr>
              <w:pStyle w:val="ListParagraph"/>
              <w:numPr>
                <w:ilvl w:val="0"/>
                <w:numId w:val="40"/>
              </w:numPr>
              <w:ind w:left="452"/>
              <w:contextualSpacing w:val="0"/>
              <w:rPr>
                <w:rFonts w:ascii="Cambria" w:hAnsi="Cambria"/>
                <w:color w:val="D36135" w:themeColor="accent5"/>
                <w:sz w:val="20"/>
                <w:szCs w:val="20"/>
              </w:rPr>
            </w:pPr>
            <w:r w:rsidRPr="0098488D">
              <w:rPr>
                <w:rFonts w:ascii="Cambria" w:hAnsi="Cambria"/>
                <w:sz w:val="20"/>
                <w:szCs w:val="20"/>
              </w:rPr>
              <w:t>EM</w:t>
            </w:r>
            <w:r>
              <w:rPr>
                <w:rFonts w:ascii="Cambria" w:hAnsi="Cambria"/>
                <w:color w:val="D36135" w:themeColor="accent5"/>
                <w:sz w:val="20"/>
                <w:szCs w:val="20"/>
              </w:rPr>
              <w:t xml:space="preserve"> </w:t>
            </w:r>
            <w:r>
              <w:rPr>
                <w:rFonts w:ascii="Cambria" w:hAnsi="Cambria"/>
                <w:sz w:val="20"/>
                <w:szCs w:val="20"/>
              </w:rPr>
              <w:t xml:space="preserve">dot uzdevumu </w:t>
            </w:r>
            <w:r w:rsidRPr="00A82A99">
              <w:rPr>
                <w:rFonts w:ascii="Cambria" w:hAnsi="Cambria"/>
                <w:sz w:val="20"/>
                <w:szCs w:val="20"/>
              </w:rPr>
              <w:t>AS “Rīgas siltums”</w:t>
            </w:r>
            <w:r>
              <w:rPr>
                <w:rFonts w:ascii="Cambria" w:hAnsi="Cambria"/>
                <w:sz w:val="20"/>
                <w:szCs w:val="20"/>
              </w:rPr>
              <w:t xml:space="preserve">  nodrošināt administratīvo izmaksu lietderības izvērtējumu un samazinājumu atbilstoši valsts pārvaldes institūcijām noteiktajām prasībām. </w:t>
            </w:r>
          </w:p>
          <w:p w14:paraId="0192D23E" w14:textId="77777777" w:rsidR="006C4245"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olor w:val="D36135" w:themeColor="accent5"/>
                <w:sz w:val="20"/>
                <w:szCs w:val="20"/>
              </w:rPr>
              <w:t>3</w:t>
            </w:r>
            <w:r>
              <w:rPr>
                <w:rFonts w:ascii="Cambria" w:hAnsi="Cambria"/>
                <w:color w:val="D36135" w:themeColor="accent5"/>
                <w:sz w:val="20"/>
                <w:szCs w:val="20"/>
              </w:rPr>
              <w:t>1</w:t>
            </w:r>
            <w:r w:rsidRPr="00F95823">
              <w:rPr>
                <w:rFonts w:ascii="Cambria" w:hAnsi="Cambria"/>
                <w:color w:val="D36135" w:themeColor="accent5"/>
                <w:sz w:val="20"/>
                <w:szCs w:val="20"/>
              </w:rPr>
              <w:t xml:space="preserve">.10.2026. </w:t>
            </w:r>
          </w:p>
          <w:p w14:paraId="78984B11" w14:textId="77777777" w:rsidR="006C4245" w:rsidRDefault="006C4245" w:rsidP="006C4245">
            <w:pPr>
              <w:pStyle w:val="ListParagraph"/>
              <w:numPr>
                <w:ilvl w:val="0"/>
                <w:numId w:val="40"/>
              </w:numPr>
              <w:ind w:left="447"/>
              <w:rPr>
                <w:rFonts w:ascii="Cambria" w:hAnsi="Cambria"/>
                <w:sz w:val="20"/>
                <w:szCs w:val="20"/>
              </w:rPr>
            </w:pPr>
            <w:r w:rsidRPr="0098488D">
              <w:rPr>
                <w:rFonts w:ascii="Cambria" w:hAnsi="Cambria"/>
                <w:sz w:val="20"/>
                <w:szCs w:val="20"/>
              </w:rPr>
              <w:t>Veikt novērtējumu par iespēju nodot AS “Latvenergo” piederošos ūdenssildāmos katlus AS “Rīgas siltums” valdījumā.</w:t>
            </w:r>
          </w:p>
          <w:p w14:paraId="0584D460" w14:textId="77777777" w:rsidR="006C4245" w:rsidRPr="0098488D" w:rsidRDefault="006C4245" w:rsidP="006C4245">
            <w:pPr>
              <w:pStyle w:val="ListParagraph"/>
              <w:ind w:left="447"/>
              <w:rPr>
                <w:rFonts w:ascii="Cambria" w:hAnsi="Cambria"/>
                <w:sz w:val="20"/>
                <w:szCs w:val="20"/>
              </w:rPr>
            </w:pPr>
            <w:r w:rsidRPr="00C60756">
              <w:rPr>
                <w:rFonts w:ascii="Cambria" w:hAnsi="Cambria"/>
                <w:color w:val="D36135" w:themeColor="accent5"/>
                <w:sz w:val="20"/>
                <w:szCs w:val="20"/>
              </w:rPr>
              <w:t>31.12.2026.</w:t>
            </w:r>
          </w:p>
        </w:tc>
        <w:tc>
          <w:tcPr>
            <w:tcW w:w="3827" w:type="dxa"/>
          </w:tcPr>
          <w:p w14:paraId="53D41601"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cs="Times New Roman"/>
                <w:sz w:val="20"/>
                <w:szCs w:val="20"/>
              </w:rPr>
              <w:t xml:space="preserve">Izvērtēt maģistrālo siltumtīkla elementu izmantošanu akumulācijai vasarā </w:t>
            </w:r>
          </w:p>
          <w:p w14:paraId="0A5D07DF" w14:textId="77777777" w:rsidR="006C4245" w:rsidRPr="00F95823"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s="Times New Roman"/>
                <w:color w:val="D36135" w:themeColor="accent5"/>
                <w:sz w:val="20"/>
                <w:szCs w:val="20"/>
              </w:rPr>
              <w:t>30.09.2026.</w:t>
            </w:r>
          </w:p>
          <w:p w14:paraId="2E03B1E1"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Pārvērtēt AS “Rīgas siltums” akcionāru struktūru </w:t>
            </w:r>
          </w:p>
          <w:p w14:paraId="5ECBE399" w14:textId="77777777" w:rsidR="006C4245"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olor w:val="D36135" w:themeColor="accent5"/>
                <w:sz w:val="20"/>
                <w:szCs w:val="20"/>
              </w:rPr>
              <w:t xml:space="preserve">30.10.2026. </w:t>
            </w:r>
          </w:p>
          <w:p w14:paraId="4EE73CC6"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cs="Times New Roman"/>
                <w:sz w:val="20"/>
                <w:szCs w:val="20"/>
              </w:rPr>
              <w:t xml:space="preserve">AS “Rīgas siltums” tīklu atjaunošanas plāns </w:t>
            </w:r>
            <w:r>
              <w:rPr>
                <w:rFonts w:ascii="Cambria" w:hAnsi="Cambria" w:cs="Times New Roman"/>
                <w:sz w:val="20"/>
                <w:szCs w:val="20"/>
              </w:rPr>
              <w:t>pēc elektroapgādes sistēmas operatoru 10 gadu attīstības plānu parauga</w:t>
            </w:r>
          </w:p>
          <w:p w14:paraId="181349C1" w14:textId="77777777" w:rsidR="006C4245" w:rsidRDefault="006C4245" w:rsidP="006C4245">
            <w:pPr>
              <w:pStyle w:val="ListParagraph"/>
              <w:ind w:left="452"/>
              <w:contextualSpacing w:val="0"/>
              <w:rPr>
                <w:rFonts w:ascii="Cambria" w:hAnsi="Cambria" w:cs="Times New Roman"/>
                <w:color w:val="D36135" w:themeColor="accent5"/>
                <w:sz w:val="20"/>
                <w:szCs w:val="20"/>
              </w:rPr>
            </w:pPr>
            <w:r>
              <w:rPr>
                <w:rFonts w:ascii="Cambria" w:hAnsi="Cambria" w:cs="Times New Roman"/>
                <w:color w:val="D36135" w:themeColor="accent5"/>
                <w:sz w:val="20"/>
                <w:szCs w:val="20"/>
              </w:rPr>
              <w:t>3</w:t>
            </w:r>
            <w:r w:rsidRPr="00F95823">
              <w:rPr>
                <w:rFonts w:ascii="Cambria" w:hAnsi="Cambria" w:cs="Times New Roman"/>
                <w:color w:val="D36135" w:themeColor="accent5"/>
                <w:sz w:val="20"/>
                <w:szCs w:val="20"/>
              </w:rPr>
              <w:t>1.</w:t>
            </w:r>
            <w:r>
              <w:rPr>
                <w:rFonts w:ascii="Cambria" w:hAnsi="Cambria" w:cs="Times New Roman"/>
                <w:color w:val="D36135" w:themeColor="accent5"/>
                <w:sz w:val="20"/>
                <w:szCs w:val="20"/>
              </w:rPr>
              <w:t>12</w:t>
            </w:r>
            <w:r w:rsidRPr="00F95823">
              <w:rPr>
                <w:rFonts w:ascii="Cambria" w:hAnsi="Cambria" w:cs="Times New Roman"/>
                <w:color w:val="D36135" w:themeColor="accent5"/>
                <w:sz w:val="20"/>
                <w:szCs w:val="20"/>
              </w:rPr>
              <w:t>.202</w:t>
            </w:r>
            <w:r>
              <w:rPr>
                <w:rFonts w:ascii="Cambria" w:hAnsi="Cambria" w:cs="Times New Roman"/>
                <w:color w:val="D36135" w:themeColor="accent5"/>
                <w:sz w:val="20"/>
                <w:szCs w:val="20"/>
              </w:rPr>
              <w:t>6</w:t>
            </w:r>
            <w:r w:rsidRPr="00F95823">
              <w:rPr>
                <w:rFonts w:ascii="Cambria" w:hAnsi="Cambria" w:cs="Times New Roman"/>
                <w:color w:val="D36135" w:themeColor="accent5"/>
                <w:sz w:val="20"/>
                <w:szCs w:val="20"/>
              </w:rPr>
              <w:t>.</w:t>
            </w:r>
          </w:p>
          <w:p w14:paraId="37013214" w14:textId="77777777" w:rsidR="006C4245" w:rsidRPr="007F6F5D" w:rsidRDefault="006C4245" w:rsidP="006C4245">
            <w:pPr>
              <w:pStyle w:val="ListParagraph"/>
              <w:numPr>
                <w:ilvl w:val="0"/>
                <w:numId w:val="40"/>
              </w:numPr>
              <w:ind w:left="446" w:hanging="425"/>
              <w:rPr>
                <w:rFonts w:ascii="Cambria" w:hAnsi="Cambria"/>
                <w:sz w:val="20"/>
                <w:szCs w:val="20"/>
              </w:rPr>
            </w:pPr>
            <w:r w:rsidRPr="007F6F5D">
              <w:rPr>
                <w:rFonts w:ascii="Cambria" w:hAnsi="Cambria" w:cs="Times New Roman"/>
                <w:sz w:val="20"/>
                <w:szCs w:val="20"/>
              </w:rPr>
              <w:t xml:space="preserve">Izvērtēt energoapgādes jaudu nodrošinājuma struktūru, t.sk. TEC-2 lomu pēc 2028. gada </w:t>
            </w:r>
            <w:r w:rsidRPr="007F6F5D">
              <w:rPr>
                <w:rFonts w:ascii="Cambria" w:hAnsi="Cambria" w:cs="Times New Roman"/>
                <w:color w:val="D36135" w:themeColor="accent5"/>
                <w:sz w:val="20"/>
                <w:szCs w:val="20"/>
              </w:rPr>
              <w:t>01.11.2026.</w:t>
            </w:r>
          </w:p>
          <w:p w14:paraId="43EAEF40"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Ekonomiskā pakāpeniskuma principa precizēšana – prioritāte </w:t>
            </w:r>
            <w:proofErr w:type="spellStart"/>
            <w:r w:rsidRPr="00A82A99">
              <w:rPr>
                <w:rFonts w:ascii="Cambria" w:hAnsi="Cambria"/>
                <w:sz w:val="20"/>
                <w:szCs w:val="20"/>
              </w:rPr>
              <w:t>atlikumsiltumam</w:t>
            </w:r>
            <w:proofErr w:type="spellEnd"/>
            <w:r w:rsidRPr="00A82A99">
              <w:rPr>
                <w:rFonts w:ascii="Cambria" w:hAnsi="Cambria"/>
                <w:sz w:val="20"/>
                <w:szCs w:val="20"/>
              </w:rPr>
              <w:t xml:space="preserve"> arī gadījumos, ja tas nav lētākais resurss </w:t>
            </w:r>
          </w:p>
          <w:p w14:paraId="26E936C1" w14:textId="77777777" w:rsidR="006C4245"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olor w:val="D36135" w:themeColor="accent5"/>
                <w:sz w:val="20"/>
                <w:szCs w:val="20"/>
              </w:rPr>
              <w:t>31.12.2026.</w:t>
            </w:r>
          </w:p>
          <w:p w14:paraId="5BE64F0C" w14:textId="77777777" w:rsidR="006C4245" w:rsidRPr="00C60756" w:rsidRDefault="006C4245" w:rsidP="006C4245">
            <w:pPr>
              <w:pStyle w:val="ListParagraph"/>
              <w:numPr>
                <w:ilvl w:val="0"/>
                <w:numId w:val="40"/>
              </w:numPr>
              <w:ind w:left="452"/>
              <w:contextualSpacing w:val="0"/>
              <w:rPr>
                <w:rFonts w:ascii="Cambria" w:hAnsi="Cambria" w:cs="Times New Roman"/>
                <w:color w:val="D36135" w:themeColor="accent5"/>
                <w:sz w:val="20"/>
                <w:szCs w:val="20"/>
              </w:rPr>
            </w:pPr>
            <w:r w:rsidRPr="00A82A99">
              <w:rPr>
                <w:rFonts w:ascii="Cambria" w:hAnsi="Cambria" w:cs="Times New Roman"/>
                <w:sz w:val="20"/>
                <w:szCs w:val="20"/>
              </w:rPr>
              <w:t xml:space="preserve">SPRK </w:t>
            </w:r>
            <w:r>
              <w:rPr>
                <w:rFonts w:ascii="Cambria" w:hAnsi="Cambria" w:cs="Times New Roman"/>
                <w:sz w:val="20"/>
                <w:szCs w:val="20"/>
              </w:rPr>
              <w:t>vadlīniju izstrāde par optimālajiem risinājumiem</w:t>
            </w:r>
            <w:r w:rsidRPr="00A82A99">
              <w:rPr>
                <w:rFonts w:ascii="Cambria" w:hAnsi="Cambria" w:cs="Times New Roman"/>
                <w:sz w:val="20"/>
                <w:szCs w:val="20"/>
              </w:rPr>
              <w:t xml:space="preserve"> atlikumsiltuma izmaksu attiecināšanai uz tarifiem </w:t>
            </w:r>
          </w:p>
          <w:p w14:paraId="2D735D65" w14:textId="77777777" w:rsidR="006C4245" w:rsidRPr="0098488D" w:rsidRDefault="006C4245" w:rsidP="006C4245">
            <w:pPr>
              <w:pStyle w:val="ListParagraph"/>
              <w:ind w:left="452"/>
              <w:contextualSpacing w:val="0"/>
            </w:pPr>
            <w:r>
              <w:rPr>
                <w:rFonts w:ascii="Cambria" w:hAnsi="Cambria" w:cs="Times New Roman"/>
                <w:color w:val="D36135" w:themeColor="accent5"/>
                <w:sz w:val="20"/>
                <w:szCs w:val="20"/>
              </w:rPr>
              <w:t>Sākotnējais novērtējuma ziņojums: 31</w:t>
            </w:r>
            <w:r w:rsidRPr="00F95823">
              <w:rPr>
                <w:rFonts w:ascii="Cambria" w:hAnsi="Cambria" w:cs="Times New Roman"/>
                <w:color w:val="D36135" w:themeColor="accent5"/>
                <w:sz w:val="20"/>
                <w:szCs w:val="20"/>
              </w:rPr>
              <w:t>.</w:t>
            </w:r>
            <w:r>
              <w:rPr>
                <w:rFonts w:ascii="Cambria" w:hAnsi="Cambria" w:cs="Times New Roman"/>
                <w:color w:val="D36135" w:themeColor="accent5"/>
                <w:sz w:val="20"/>
                <w:szCs w:val="20"/>
              </w:rPr>
              <w:t>12</w:t>
            </w:r>
            <w:r w:rsidRPr="00F95823">
              <w:rPr>
                <w:rFonts w:ascii="Cambria" w:hAnsi="Cambria" w:cs="Times New Roman"/>
                <w:color w:val="D36135" w:themeColor="accent5"/>
                <w:sz w:val="20"/>
                <w:szCs w:val="20"/>
              </w:rPr>
              <w:t>.202</w:t>
            </w:r>
            <w:r>
              <w:rPr>
                <w:rFonts w:ascii="Cambria" w:hAnsi="Cambria" w:cs="Times New Roman"/>
                <w:color w:val="D36135" w:themeColor="accent5"/>
                <w:sz w:val="20"/>
                <w:szCs w:val="20"/>
              </w:rPr>
              <w:t>6</w:t>
            </w:r>
            <w:r w:rsidRPr="00F95823">
              <w:rPr>
                <w:rFonts w:ascii="Cambria" w:hAnsi="Cambria" w:cs="Times New Roman"/>
                <w:color w:val="D36135" w:themeColor="accent5"/>
                <w:sz w:val="20"/>
                <w:szCs w:val="20"/>
              </w:rPr>
              <w:t>.</w:t>
            </w:r>
          </w:p>
          <w:p w14:paraId="3DD2C3F5" w14:textId="77777777" w:rsidR="006C4245" w:rsidRDefault="006C4245" w:rsidP="006C4245">
            <w:pPr>
              <w:pStyle w:val="ListParagraph"/>
              <w:ind w:left="452"/>
              <w:contextualSpacing w:val="0"/>
              <w:rPr>
                <w:rFonts w:ascii="Cambria" w:hAnsi="Cambria" w:cs="Times New Roman"/>
                <w:color w:val="D36135" w:themeColor="accent5"/>
                <w:sz w:val="20"/>
                <w:szCs w:val="20"/>
              </w:rPr>
            </w:pPr>
            <w:r>
              <w:rPr>
                <w:rFonts w:ascii="Cambria" w:hAnsi="Cambria" w:cs="Times New Roman"/>
                <w:color w:val="D36135" w:themeColor="accent5"/>
                <w:sz w:val="20"/>
                <w:szCs w:val="20"/>
              </w:rPr>
              <w:t>Vadlīniju izstrāde</w:t>
            </w:r>
          </w:p>
          <w:p w14:paraId="59B466CB" w14:textId="77777777" w:rsidR="006C4245" w:rsidRPr="00C60756" w:rsidRDefault="006C4245" w:rsidP="006C4245">
            <w:pPr>
              <w:pStyle w:val="ListParagraph"/>
              <w:ind w:left="452"/>
              <w:contextualSpacing w:val="0"/>
            </w:pPr>
            <w:r w:rsidRPr="00F95823">
              <w:rPr>
                <w:rFonts w:ascii="Cambria" w:hAnsi="Cambria" w:cs="Times New Roman"/>
                <w:color w:val="D36135" w:themeColor="accent5"/>
                <w:sz w:val="20"/>
                <w:szCs w:val="20"/>
              </w:rPr>
              <w:t>01.07.2029.</w:t>
            </w:r>
          </w:p>
          <w:p w14:paraId="78D85CF3"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 xml:space="preserve">Izvērtēt pienākuma noteikšanu AS “Latvenergo” noteiktos  apstākļos obligāti ražot koģenerācijā </w:t>
            </w:r>
          </w:p>
          <w:p w14:paraId="1F72C300" w14:textId="77777777" w:rsidR="006C4245"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olor w:val="D36135" w:themeColor="accent5"/>
                <w:sz w:val="20"/>
                <w:szCs w:val="20"/>
              </w:rPr>
              <w:t>31.12.2026.</w:t>
            </w:r>
          </w:p>
          <w:p w14:paraId="10AFA00F" w14:textId="77777777" w:rsidR="006C4245" w:rsidRPr="001F0310"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cs="Times New Roman"/>
                <w:sz w:val="20"/>
                <w:szCs w:val="20"/>
              </w:rPr>
              <w:t>Pārskatīt SPRK koģenerācijas metodiku</w:t>
            </w:r>
            <w:r>
              <w:rPr>
                <w:rFonts w:ascii="Cambria" w:hAnsi="Cambria" w:cs="Times New Roman"/>
                <w:sz w:val="20"/>
                <w:szCs w:val="20"/>
              </w:rPr>
              <w:t xml:space="preserve">. </w:t>
            </w:r>
          </w:p>
          <w:p w14:paraId="3C9C16BF" w14:textId="77777777" w:rsidR="006C4245" w:rsidRPr="00C60756" w:rsidRDefault="006C4245" w:rsidP="006C4245">
            <w:pPr>
              <w:pStyle w:val="ListParagraph"/>
              <w:ind w:left="452"/>
              <w:contextualSpacing w:val="0"/>
            </w:pPr>
            <w:r w:rsidRPr="00C60756">
              <w:rPr>
                <w:rFonts w:ascii="Cambria" w:hAnsi="Cambria" w:cs="Times New Roman"/>
                <w:color w:val="D36135" w:themeColor="accent5"/>
                <w:sz w:val="20"/>
                <w:szCs w:val="20"/>
              </w:rPr>
              <w:t>3 mēnešu laikā pēc</w:t>
            </w:r>
            <w:r>
              <w:rPr>
                <w:rFonts w:ascii="Cambria" w:hAnsi="Cambria" w:cs="Times New Roman"/>
                <w:color w:val="D36135" w:themeColor="accent5"/>
                <w:sz w:val="20"/>
                <w:szCs w:val="20"/>
              </w:rPr>
              <w:t xml:space="preserve"> </w:t>
            </w:r>
            <w:proofErr w:type="spellStart"/>
            <w:r>
              <w:rPr>
                <w:rFonts w:ascii="Cambria" w:hAnsi="Cambria" w:cs="Times New Roman"/>
                <w:color w:val="D36135" w:themeColor="accent5"/>
                <w:sz w:val="20"/>
                <w:szCs w:val="20"/>
              </w:rPr>
              <w:t>izvērtējuma</w:t>
            </w:r>
            <w:proofErr w:type="spellEnd"/>
            <w:r>
              <w:rPr>
                <w:rFonts w:ascii="Cambria" w:hAnsi="Cambria" w:cs="Times New Roman"/>
                <w:color w:val="D36135" w:themeColor="accent5"/>
                <w:sz w:val="20"/>
                <w:szCs w:val="20"/>
              </w:rPr>
              <w:t xml:space="preserve"> par iespēju nodot </w:t>
            </w:r>
            <w:r w:rsidRPr="00C60756">
              <w:rPr>
                <w:rFonts w:ascii="Cambria" w:hAnsi="Cambria" w:cs="Times New Roman"/>
                <w:color w:val="D36135" w:themeColor="accent5"/>
                <w:sz w:val="20"/>
                <w:szCs w:val="20"/>
              </w:rPr>
              <w:t>ūdenssildāmo</w:t>
            </w:r>
            <w:r>
              <w:rPr>
                <w:rFonts w:ascii="Cambria" w:hAnsi="Cambria" w:cs="Times New Roman"/>
                <w:color w:val="D36135" w:themeColor="accent5"/>
                <w:sz w:val="20"/>
                <w:szCs w:val="20"/>
              </w:rPr>
              <w:t>s</w:t>
            </w:r>
            <w:r w:rsidRPr="00C60756">
              <w:rPr>
                <w:rFonts w:ascii="Cambria" w:hAnsi="Cambria" w:cs="Times New Roman"/>
                <w:color w:val="D36135" w:themeColor="accent5"/>
                <w:sz w:val="20"/>
                <w:szCs w:val="20"/>
              </w:rPr>
              <w:t xml:space="preserve"> katlu</w:t>
            </w:r>
            <w:r>
              <w:rPr>
                <w:rFonts w:ascii="Cambria" w:hAnsi="Cambria" w:cs="Times New Roman"/>
                <w:color w:val="D36135" w:themeColor="accent5"/>
                <w:sz w:val="20"/>
                <w:szCs w:val="20"/>
              </w:rPr>
              <w:t>s AS “Rīgas siltums” valdījumā</w:t>
            </w:r>
          </w:p>
        </w:tc>
        <w:tc>
          <w:tcPr>
            <w:tcW w:w="2977" w:type="dxa"/>
          </w:tcPr>
          <w:p w14:paraId="4B21792C"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cs="Times New Roman"/>
                <w:sz w:val="20"/>
                <w:szCs w:val="20"/>
              </w:rPr>
              <w:t xml:space="preserve">Izvērtēt SIA “Rīgas </w:t>
            </w:r>
            <w:proofErr w:type="spellStart"/>
            <w:r w:rsidRPr="00A82A99">
              <w:rPr>
                <w:rFonts w:ascii="Cambria" w:hAnsi="Cambria" w:cs="Times New Roman"/>
                <w:sz w:val="20"/>
                <w:szCs w:val="20"/>
              </w:rPr>
              <w:t>BioEnerģija</w:t>
            </w:r>
            <w:proofErr w:type="spellEnd"/>
            <w:r w:rsidRPr="00A82A99">
              <w:rPr>
                <w:rFonts w:ascii="Cambria" w:hAnsi="Cambria" w:cs="Times New Roman"/>
                <w:sz w:val="20"/>
                <w:szCs w:val="20"/>
              </w:rPr>
              <w:t xml:space="preserve">” integrāciju AS “Rīgas siltums” </w:t>
            </w:r>
          </w:p>
          <w:p w14:paraId="5E327A61" w14:textId="77777777" w:rsidR="006C4245" w:rsidRPr="00F95823"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s="Times New Roman"/>
                <w:color w:val="D36135" w:themeColor="accent5"/>
                <w:sz w:val="20"/>
                <w:szCs w:val="20"/>
              </w:rPr>
              <w:t>31.03.2027.</w:t>
            </w:r>
          </w:p>
          <w:p w14:paraId="518DBC92" w14:textId="77777777" w:rsidR="006C4245" w:rsidRPr="00A82A99" w:rsidRDefault="006C4245" w:rsidP="006C4245">
            <w:pPr>
              <w:pStyle w:val="ListParagraph"/>
              <w:numPr>
                <w:ilvl w:val="0"/>
                <w:numId w:val="40"/>
              </w:numPr>
              <w:ind w:left="452"/>
              <w:contextualSpacing w:val="0"/>
              <w:rPr>
                <w:rFonts w:ascii="Cambria" w:hAnsi="Cambria"/>
                <w:sz w:val="20"/>
                <w:szCs w:val="20"/>
              </w:rPr>
            </w:pPr>
            <w:r>
              <w:rPr>
                <w:rFonts w:ascii="Cambria" w:hAnsi="Cambria" w:cs="Times New Roman"/>
                <w:sz w:val="20"/>
                <w:szCs w:val="20"/>
              </w:rPr>
              <w:t xml:space="preserve">KEM un SPRK izstrādāt regulējumu, kas nosaka lielu siltumapgādes sistēmu operatoriem pienākumu izstrādāt 10 gadu attīstības plānu un tajā obligāti atspoguļojamo informāciju. </w:t>
            </w:r>
          </w:p>
          <w:p w14:paraId="45880501" w14:textId="77777777" w:rsidR="006C4245" w:rsidRPr="00F95823" w:rsidRDefault="006C4245" w:rsidP="006C4245">
            <w:pPr>
              <w:pStyle w:val="ListParagraph"/>
              <w:ind w:left="452"/>
              <w:contextualSpacing w:val="0"/>
              <w:rPr>
                <w:rFonts w:ascii="Cambria" w:hAnsi="Cambria"/>
                <w:color w:val="D36135" w:themeColor="accent5"/>
                <w:sz w:val="20"/>
                <w:szCs w:val="20"/>
              </w:rPr>
            </w:pPr>
            <w:r w:rsidRPr="00F95823">
              <w:rPr>
                <w:rFonts w:ascii="Cambria" w:hAnsi="Cambria" w:cs="Times New Roman"/>
                <w:color w:val="D36135" w:themeColor="accent5"/>
                <w:sz w:val="20"/>
                <w:szCs w:val="20"/>
              </w:rPr>
              <w:t>01.</w:t>
            </w:r>
            <w:r>
              <w:rPr>
                <w:rFonts w:ascii="Cambria" w:hAnsi="Cambria" w:cs="Times New Roman"/>
                <w:color w:val="D36135" w:themeColor="accent5"/>
                <w:sz w:val="20"/>
                <w:szCs w:val="20"/>
              </w:rPr>
              <w:t>07</w:t>
            </w:r>
            <w:r w:rsidRPr="00F95823">
              <w:rPr>
                <w:rFonts w:ascii="Cambria" w:hAnsi="Cambria" w:cs="Times New Roman"/>
                <w:color w:val="D36135" w:themeColor="accent5"/>
                <w:sz w:val="20"/>
                <w:szCs w:val="20"/>
              </w:rPr>
              <w:t>.2027.</w:t>
            </w:r>
          </w:p>
          <w:p w14:paraId="0E34DAA6" w14:textId="77777777" w:rsidR="006C4245" w:rsidRPr="00A82A99" w:rsidRDefault="006C4245" w:rsidP="006C4245">
            <w:pPr>
              <w:pStyle w:val="ListParagraph"/>
              <w:numPr>
                <w:ilvl w:val="0"/>
                <w:numId w:val="40"/>
              </w:numPr>
              <w:ind w:left="452"/>
              <w:contextualSpacing w:val="0"/>
              <w:rPr>
                <w:rFonts w:ascii="Cambria" w:hAnsi="Cambria"/>
                <w:sz w:val="20"/>
                <w:szCs w:val="20"/>
              </w:rPr>
            </w:pPr>
            <w:r w:rsidRPr="00A82A99">
              <w:rPr>
                <w:rFonts w:ascii="Cambria" w:hAnsi="Cambria"/>
                <w:sz w:val="20"/>
                <w:szCs w:val="20"/>
              </w:rPr>
              <w:t>Izvērtēt ik stundas tirgus ieviešanu,</w:t>
            </w:r>
            <w:r w:rsidRPr="00A82A99">
              <w:rPr>
                <w:rFonts w:ascii="Cambria" w:hAnsi="Cambria" w:cs="Times New Roman"/>
                <w:sz w:val="20"/>
                <w:szCs w:val="20"/>
              </w:rPr>
              <w:t xml:space="preserve"> kad </w:t>
            </w:r>
            <w:proofErr w:type="spellStart"/>
            <w:r w:rsidRPr="00A82A99">
              <w:rPr>
                <w:rFonts w:ascii="Cambria" w:hAnsi="Cambria" w:cs="Times New Roman"/>
                <w:sz w:val="20"/>
                <w:szCs w:val="20"/>
              </w:rPr>
              <w:t>biokurināmā</w:t>
            </w:r>
            <w:proofErr w:type="spellEnd"/>
            <w:r w:rsidRPr="00A82A99">
              <w:rPr>
                <w:rFonts w:ascii="Cambria" w:hAnsi="Cambria" w:cs="Times New Roman"/>
                <w:sz w:val="20"/>
                <w:szCs w:val="20"/>
              </w:rPr>
              <w:t xml:space="preserve"> katlu mājas būs aprīkotas ar </w:t>
            </w:r>
            <w:proofErr w:type="spellStart"/>
            <w:r w:rsidRPr="00A82A99">
              <w:rPr>
                <w:rFonts w:ascii="Cambria" w:hAnsi="Cambria" w:cs="Times New Roman"/>
                <w:sz w:val="20"/>
                <w:szCs w:val="20"/>
              </w:rPr>
              <w:t>siltumakumulatoriem</w:t>
            </w:r>
            <w:proofErr w:type="spellEnd"/>
            <w:r w:rsidRPr="00A82A99">
              <w:rPr>
                <w:rFonts w:ascii="Cambria" w:hAnsi="Cambria"/>
                <w:sz w:val="20"/>
                <w:szCs w:val="20"/>
              </w:rPr>
              <w:t xml:space="preserve"> </w:t>
            </w:r>
            <w:r w:rsidRPr="00F95823">
              <w:rPr>
                <w:rFonts w:ascii="Cambria" w:hAnsi="Cambria"/>
                <w:color w:val="D36135" w:themeColor="accent5"/>
                <w:sz w:val="20"/>
                <w:szCs w:val="20"/>
              </w:rPr>
              <w:t>31.12.2028.</w:t>
            </w:r>
          </w:p>
          <w:p w14:paraId="1CB4B945" w14:textId="77777777" w:rsidR="006C4245" w:rsidRPr="00A82A99" w:rsidRDefault="006C4245" w:rsidP="006C4245">
            <w:pPr>
              <w:pStyle w:val="ListParagraph"/>
              <w:ind w:left="452"/>
              <w:contextualSpacing w:val="0"/>
              <w:rPr>
                <w:rFonts w:ascii="Cambria" w:hAnsi="Cambria"/>
                <w:sz w:val="20"/>
                <w:szCs w:val="20"/>
              </w:rPr>
            </w:pPr>
          </w:p>
        </w:tc>
      </w:tr>
    </w:tbl>
    <w:p w14:paraId="31E549D8" w14:textId="04EA5230" w:rsidR="00492B66" w:rsidRDefault="00C60756" w:rsidP="006C4245">
      <w:pPr>
        <w:ind w:firstLine="720"/>
        <w:jc w:val="right"/>
        <w:rPr>
          <w:rFonts w:ascii="Cambria" w:hAnsi="Cambria"/>
        </w:rPr>
      </w:pPr>
      <w:r>
        <w:rPr>
          <w:rFonts w:ascii="Cambria" w:hAnsi="Cambria"/>
        </w:rPr>
        <w:t>Tabula Nr.1 Pasākumu kopsavilkums</w:t>
      </w:r>
    </w:p>
    <w:p w14:paraId="696C7CC9" w14:textId="77777777" w:rsidR="0062576F" w:rsidRDefault="0062576F" w:rsidP="006C4245">
      <w:pPr>
        <w:jc w:val="both"/>
        <w:rPr>
          <w:rFonts w:ascii="Cambria" w:hAnsi="Cambria"/>
        </w:rPr>
      </w:pPr>
    </w:p>
    <w:p w14:paraId="7DE84C08" w14:textId="3704CB92" w:rsidR="00C238D5" w:rsidRPr="00F95823" w:rsidRDefault="00C238D5" w:rsidP="00780B0B">
      <w:pPr>
        <w:pStyle w:val="ListParagraph"/>
        <w:numPr>
          <w:ilvl w:val="1"/>
          <w:numId w:val="33"/>
        </w:numPr>
        <w:spacing w:line="240" w:lineRule="auto"/>
        <w:jc w:val="both"/>
        <w:rPr>
          <w:rFonts w:ascii="Cambria" w:hAnsi="Cambria"/>
          <w:b/>
          <w:bCs/>
          <w:color w:val="155452" w:themeColor="accent1"/>
          <w:sz w:val="32"/>
          <w:szCs w:val="32"/>
        </w:rPr>
      </w:pPr>
      <w:r w:rsidRPr="00F95823">
        <w:rPr>
          <w:rFonts w:ascii="Cambria" w:hAnsi="Cambria"/>
          <w:b/>
          <w:bCs/>
          <w:color w:val="155452" w:themeColor="accent1"/>
          <w:sz w:val="32"/>
          <w:szCs w:val="32"/>
        </w:rPr>
        <w:lastRenderedPageBreak/>
        <w:t xml:space="preserve">Siltumenerģijas tirgus raksturojums un tendences </w:t>
      </w:r>
    </w:p>
    <w:p w14:paraId="7D919A1D" w14:textId="77777777" w:rsidR="00C238D5" w:rsidRDefault="00C238D5" w:rsidP="00780B0B">
      <w:pPr>
        <w:pStyle w:val="ListParagraph"/>
        <w:spacing w:line="240" w:lineRule="auto"/>
        <w:ind w:left="1080"/>
        <w:jc w:val="both"/>
        <w:rPr>
          <w:rFonts w:ascii="Times New Roman" w:hAnsi="Times New Roman"/>
          <w:b/>
          <w:bCs/>
          <w:sz w:val="28"/>
          <w:szCs w:val="28"/>
        </w:rPr>
      </w:pPr>
    </w:p>
    <w:p w14:paraId="7223A2CE" w14:textId="73E2A002" w:rsidR="00C238D5" w:rsidRPr="00F95823" w:rsidRDefault="00C238D5" w:rsidP="00780B0B">
      <w:pPr>
        <w:pStyle w:val="ListParagraph"/>
        <w:numPr>
          <w:ilvl w:val="2"/>
          <w:numId w:val="33"/>
        </w:numPr>
        <w:spacing w:line="240" w:lineRule="auto"/>
        <w:ind w:left="567" w:hanging="567"/>
        <w:jc w:val="both"/>
        <w:rPr>
          <w:rFonts w:ascii="Cambria" w:hAnsi="Cambria"/>
          <w:color w:val="155452" w:themeColor="accent1"/>
          <w:sz w:val="28"/>
          <w:szCs w:val="28"/>
          <w:u w:val="single"/>
        </w:rPr>
      </w:pPr>
      <w:r w:rsidRPr="00F95823">
        <w:rPr>
          <w:rFonts w:ascii="Cambria" w:hAnsi="Cambria"/>
          <w:color w:val="155452" w:themeColor="accent1"/>
          <w:sz w:val="28"/>
          <w:szCs w:val="28"/>
          <w:u w:val="single"/>
        </w:rPr>
        <w:t>Siltumenerģijas tarifu un lietotāju izmaksu raksturojums Baltijas valstīs</w:t>
      </w:r>
    </w:p>
    <w:p w14:paraId="134EAFCD" w14:textId="77777777" w:rsidR="00F95823" w:rsidRPr="00F95823" w:rsidRDefault="00F95823" w:rsidP="00F95823">
      <w:pPr>
        <w:pStyle w:val="ListParagraph"/>
        <w:ind w:left="1080"/>
        <w:jc w:val="both"/>
        <w:rPr>
          <w:rFonts w:ascii="Cambria" w:hAnsi="Cambria"/>
          <w:color w:val="155452" w:themeColor="accent1"/>
          <w:sz w:val="28"/>
          <w:szCs w:val="28"/>
        </w:rPr>
      </w:pPr>
    </w:p>
    <w:p w14:paraId="1F3A0F3F" w14:textId="77777777" w:rsidR="00C238D5" w:rsidRDefault="00C238D5" w:rsidP="00C238D5">
      <w:pPr>
        <w:pStyle w:val="ListParagraph"/>
        <w:ind w:left="0" w:firstLine="567"/>
        <w:jc w:val="both"/>
        <w:rPr>
          <w:rFonts w:ascii="Cambria" w:hAnsi="Cambria"/>
          <w:b/>
          <w:bCs/>
        </w:rPr>
      </w:pPr>
      <w:r w:rsidRPr="00F95823">
        <w:rPr>
          <w:rFonts w:ascii="Cambria" w:hAnsi="Cambria"/>
        </w:rPr>
        <w:t xml:space="preserve">Raksturojot siltumenerģijas tirgus darbības principus un aktuālo situāciju </w:t>
      </w:r>
      <w:r w:rsidRPr="00F95823">
        <w:rPr>
          <w:rFonts w:ascii="Cambria" w:hAnsi="Cambria"/>
          <w:b/>
          <w:bCs/>
        </w:rPr>
        <w:t>Igaunijas galvaspilsētas Tallinas</w:t>
      </w:r>
      <w:r w:rsidRPr="00F95823">
        <w:rPr>
          <w:rFonts w:ascii="Cambria" w:hAnsi="Cambria"/>
        </w:rPr>
        <w:t xml:space="preserve"> siltumenerģijas tirgū, jāmin, ka lielākajam Igaunijas siltumenerģijas ražotājam un piegādātājam “</w:t>
      </w:r>
      <w:proofErr w:type="spellStart"/>
      <w:r w:rsidRPr="00F95823">
        <w:rPr>
          <w:rFonts w:ascii="Cambria" w:hAnsi="Cambria"/>
        </w:rPr>
        <w:t>Utilitas</w:t>
      </w:r>
      <w:proofErr w:type="spellEnd"/>
      <w:r w:rsidRPr="00F95823">
        <w:rPr>
          <w:rFonts w:ascii="Cambria" w:hAnsi="Cambria"/>
        </w:rPr>
        <w:t xml:space="preserve">”, kas nodrošina siltumapgādi Tallinā, kā arī vairākās citās Igaunijas pilsētās (Valgā, Hāpsalu, Mārdu u.c.), esošais tarifs Tallinā 2026. gada jūlijā ir noteikts </w:t>
      </w:r>
      <w:r w:rsidRPr="00F95823">
        <w:rPr>
          <w:rFonts w:ascii="Cambria" w:hAnsi="Cambria"/>
          <w:b/>
          <w:bCs/>
        </w:rPr>
        <w:t>77,82</w:t>
      </w:r>
      <w:r w:rsidRPr="00F95823">
        <w:rPr>
          <w:rFonts w:ascii="Cambria" w:hAnsi="Cambria"/>
        </w:rPr>
        <w:t xml:space="preserve"> EUR/MWh (bez PVN) apjomā. Igaunijā regulators (Konkurences pārvalde), atbilstoši normatīvajam regulējumam ir noteikusi maksimālos siltumenerģijas cenu griestus un šobrīd Tallinā noteiktais maksimālais tarifs ir 77,82  EUR/MWh. “</w:t>
      </w:r>
      <w:proofErr w:type="spellStart"/>
      <w:r w:rsidRPr="00F95823">
        <w:rPr>
          <w:rFonts w:ascii="Cambria" w:hAnsi="Cambria"/>
        </w:rPr>
        <w:t>Utilitas</w:t>
      </w:r>
      <w:proofErr w:type="spellEnd"/>
      <w:r w:rsidRPr="00F95823">
        <w:rPr>
          <w:rFonts w:ascii="Cambria" w:hAnsi="Cambria"/>
        </w:rPr>
        <w:t>” saražo lielāko daļu - 1964 GWh - no saviem klientiem piegādātās siltumenerģijas, kas ir ~ 2069 GWh. Arī neatkarīgajiem siltumenerģijas ražotājiem, kuri nodod siltumenerģiju centralizētajā siltumapgādes sistēmā, kā arī ražotājiem, kuri siltumenerģiju ražo koģenerācijas procesā Igaunijas Konkurences pārvalde nosaka maksimālo atļauto tarifu. Uzņēmums “</w:t>
      </w:r>
      <w:proofErr w:type="spellStart"/>
      <w:r w:rsidRPr="00F95823">
        <w:rPr>
          <w:rFonts w:ascii="Cambria" w:hAnsi="Cambria"/>
        </w:rPr>
        <w:t>Utilitas</w:t>
      </w:r>
      <w:proofErr w:type="spellEnd"/>
      <w:r w:rsidRPr="00F95823">
        <w:rPr>
          <w:rFonts w:ascii="Cambria" w:hAnsi="Cambria"/>
        </w:rPr>
        <w:t xml:space="preserve">” nosaka siltumenerģijas pārdošanas cenu nākamā mēneša sākumā pēc patēriņa perioda, pamatojoties uz faktiskajām izmaksām. Siltumenerģijas pārdošanas cena ir vienāda ar tīkla teritorijā noteikto maksimālo cenu vai zemāka par to, kas tiek paziņota vismaz mēnesi pirms tās spēkā stāšanās. Piebilstams, ka </w:t>
      </w:r>
      <w:r w:rsidRPr="00F95823">
        <w:rPr>
          <w:rFonts w:ascii="Cambria" w:hAnsi="Cambria"/>
          <w:b/>
          <w:bCs/>
        </w:rPr>
        <w:t xml:space="preserve">ņemot vērā būtiski mazāku kopējo centralizētās siltumenerģijas apgādes tirgu Tallinā, kā arī būtisku Tallinas siltumapgādes sistēmas operatora īpatsvaru enerģijas ražošanā, Tallinas siltumenerģijas tirgum ir raksturīga zemāka konkurence, un attiecīgi neatkarīgo siltuma ražotāju ietekme uz cenas svārstībām un cenu gala lietotājiem ir būtiski mazāka nekā Latvijā. </w:t>
      </w:r>
    </w:p>
    <w:p w14:paraId="6CAC03E0" w14:textId="77777777" w:rsidR="000B79E5" w:rsidRDefault="00C238D5" w:rsidP="000B79E5">
      <w:pPr>
        <w:pStyle w:val="ListParagraph"/>
        <w:ind w:left="0" w:firstLine="567"/>
        <w:jc w:val="both"/>
        <w:rPr>
          <w:rFonts w:ascii="Cambria" w:hAnsi="Cambria"/>
        </w:rPr>
      </w:pPr>
      <w:r w:rsidRPr="00F95823">
        <w:rPr>
          <w:rFonts w:ascii="Cambria" w:hAnsi="Cambria"/>
        </w:rPr>
        <w:t>Savukārt</w:t>
      </w:r>
      <w:r w:rsidRPr="00F95823">
        <w:rPr>
          <w:rFonts w:ascii="Cambria" w:hAnsi="Cambria"/>
          <w:b/>
          <w:bCs/>
        </w:rPr>
        <w:t xml:space="preserve"> Lietuvas galvaspilsētā Viļņā</w:t>
      </w:r>
      <w:r w:rsidRPr="00F95823">
        <w:rPr>
          <w:rFonts w:ascii="Cambria" w:hAnsi="Cambria"/>
        </w:rPr>
        <w:t xml:space="preserve"> centralizētās siltumapgādes operatora “</w:t>
      </w:r>
      <w:proofErr w:type="spellStart"/>
      <w:r w:rsidRPr="00F95823">
        <w:rPr>
          <w:rFonts w:ascii="Cambria" w:hAnsi="Cambria"/>
        </w:rPr>
        <w:t>Miesto</w:t>
      </w:r>
      <w:proofErr w:type="spellEnd"/>
      <w:r w:rsidRPr="00F95823">
        <w:rPr>
          <w:rFonts w:ascii="Cambria" w:hAnsi="Cambria"/>
        </w:rPr>
        <w:t xml:space="preserve"> Gijos” siltumenerģijas cena 2026. gada jūlijā ir </w:t>
      </w:r>
      <w:r w:rsidRPr="00F95823">
        <w:rPr>
          <w:rFonts w:ascii="Cambria" w:hAnsi="Cambria"/>
          <w:b/>
          <w:bCs/>
        </w:rPr>
        <w:t>85,90</w:t>
      </w:r>
      <w:r w:rsidRPr="00F95823">
        <w:rPr>
          <w:rFonts w:ascii="Cambria" w:hAnsi="Cambria"/>
        </w:rPr>
        <w:t xml:space="preserve"> EUR/MWh (bez PVN). Centralizētās siltumapgādes cenu Viļņā veido fiksētā cenas komponente, mainīgā cenas komponente, papildu komponente un pievienotās vērtības nodoklis (PVN). Fiksētā cenas komponente 2026. gada jūlijā ir 16,4 EUR/MWh, un to veido tādas izmaksas kā personāla atalgojums, iekārtu amortizācija un tamlīdzīgas izmaksas. Savukārt mainīgā cenas komponente, ko veido kurināmā izmaksas un iepirkums no neatkarīgajiem ražotājiem, 2026. gada jūlijā ir 70,1 EUR/MWh. Lielāko daļu šīs cenas daļas nosaka neatkarīgo siltuma ražotāju pārdotās siltumenerģijas izsoles cena. Atbilstoši </w:t>
      </w:r>
      <w:r w:rsidRPr="00F95823">
        <w:rPr>
          <w:rFonts w:ascii="Cambria" w:hAnsi="Cambria"/>
          <w:b/>
          <w:bCs/>
        </w:rPr>
        <w:t>Viļņas centralizētās siltumapgādes operatora “</w:t>
      </w:r>
      <w:proofErr w:type="spellStart"/>
      <w:r w:rsidRPr="00F95823">
        <w:rPr>
          <w:rFonts w:ascii="Cambria" w:hAnsi="Cambria"/>
          <w:b/>
          <w:bCs/>
        </w:rPr>
        <w:t>Miesto</w:t>
      </w:r>
      <w:proofErr w:type="spellEnd"/>
      <w:r w:rsidRPr="00F95823">
        <w:rPr>
          <w:rFonts w:ascii="Cambria" w:hAnsi="Cambria"/>
          <w:b/>
          <w:bCs/>
        </w:rPr>
        <w:t xml:space="preserve"> Gijos” praksei, siltumenerģijas tarifs tiek pārskatīts katru mēnesi, un gada siltajos mēnešos, kad pieprasījums pēc siltumenerģijas ir būtiski zemāks, cena parasti samazinās, savukārt apkures periodā tā būtiski kāpj, kopumā gada griezumā piedzīvojot būtiskas svārstības.</w:t>
      </w:r>
      <w:r w:rsidRPr="00F95823">
        <w:rPr>
          <w:rFonts w:ascii="Cambria" w:hAnsi="Cambria"/>
        </w:rPr>
        <w:t xml:space="preserve"> Ņemot vērā faktu, ka </w:t>
      </w:r>
      <w:r w:rsidRPr="00F95823">
        <w:rPr>
          <w:rFonts w:ascii="Cambria" w:hAnsi="Cambria"/>
          <w:b/>
          <w:bCs/>
        </w:rPr>
        <w:t>faktiskais pieprasījums pēc siltumenerģijas gada griezumā apkures sezonā nereti var būt pat desmitkārt augstāks nekā vasaras mēnešos, kad siltumenerģijas pieprasījumu veido galvenokārt pieprasījums pēc karstā ūdens, kopumā ir secināms, ka reālais siltumenerģijas izmaksu slogs Rīgas un Viļņas iedzīvotājiem atšķiras būtiski mazāk nekā to varētu secināt, salīdzinot gada vidējās tarifu vērtības.</w:t>
      </w:r>
      <w:r w:rsidRPr="00F95823">
        <w:rPr>
          <w:rFonts w:ascii="Cambria" w:hAnsi="Cambria"/>
        </w:rPr>
        <w:t xml:space="preserve"> Pamatojot būtiskākos siltumenerģijas tarifu svārstību iemeslus, Viļņas centralizētās siltumapgādes operatora “</w:t>
      </w:r>
      <w:proofErr w:type="spellStart"/>
      <w:r w:rsidRPr="00F95823">
        <w:rPr>
          <w:rFonts w:ascii="Cambria" w:hAnsi="Cambria"/>
        </w:rPr>
        <w:t>Miesto</w:t>
      </w:r>
      <w:proofErr w:type="spellEnd"/>
      <w:r w:rsidRPr="00F95823">
        <w:rPr>
          <w:rFonts w:ascii="Cambria" w:hAnsi="Cambria"/>
        </w:rPr>
        <w:t xml:space="preserve"> Gijos” kā būtiskāko iemeslu cenu svārstībām tradicionāli min svārstīgās izmaksas no neatkarīgajiem siltumenerģijas ražotājiem iepirktajai siltumenerģijai.</w:t>
      </w:r>
    </w:p>
    <w:p w14:paraId="1FA0CB24" w14:textId="4381FBF7" w:rsidR="000B69F7" w:rsidRPr="000B79E5" w:rsidRDefault="00C238D5" w:rsidP="000B79E5">
      <w:pPr>
        <w:pStyle w:val="ListParagraph"/>
        <w:ind w:left="0" w:firstLine="567"/>
        <w:jc w:val="both"/>
        <w:rPr>
          <w:rFonts w:ascii="Cambria" w:hAnsi="Cambria"/>
        </w:rPr>
      </w:pPr>
      <w:r w:rsidRPr="000B79E5">
        <w:rPr>
          <w:rFonts w:ascii="Cambria" w:hAnsi="Cambria"/>
        </w:rPr>
        <w:lastRenderedPageBreak/>
        <w:t xml:space="preserve">Papildus siltumenerģijas uzņēmumu piemēroto tarifu atšķirībām Baltijas valstīs, ir jāpievērš uzmanība arī apstāklim, ka </w:t>
      </w:r>
      <w:r w:rsidRPr="000B79E5">
        <w:rPr>
          <w:rFonts w:ascii="Cambria" w:hAnsi="Cambria"/>
          <w:b/>
          <w:bCs/>
          <w:u w:val="single"/>
        </w:rPr>
        <w:t>Latvijā, Lietuvā un Igaunijā siltumenerģijai arī tiek piemērotas atšķirīgas pievienotās vērtības nodokļa likmes</w:t>
      </w:r>
      <w:r w:rsidRPr="000B79E5">
        <w:rPr>
          <w:rFonts w:ascii="Cambria" w:hAnsi="Cambria"/>
        </w:rPr>
        <w:t xml:space="preserve">. Igaunijā tā ir 24% apjomā, Lietuvā – 21% apjomā, bet Latvijā – 12% apjomā, ja siltumenerģijas gala patērētājs ir mājsaimniecība. </w:t>
      </w:r>
      <w:r w:rsidRPr="000B79E5">
        <w:rPr>
          <w:rFonts w:ascii="Cambria" w:hAnsi="Cambria"/>
          <w:b/>
          <w:bCs/>
        </w:rPr>
        <w:t xml:space="preserve">Ņemot vērā minēto apstākli, </w:t>
      </w:r>
      <w:r w:rsidRPr="000B79E5">
        <w:rPr>
          <w:rFonts w:ascii="Cambria" w:hAnsi="Cambria"/>
          <w:b/>
          <w:bCs/>
          <w:color w:val="D36135" w:themeColor="accent5"/>
        </w:rPr>
        <w:t>faktiskās Rīgas iedzīvotāju izmaksas par MWh siltumenerģijas 2026. gada jūlijā ir zemāk</w:t>
      </w:r>
      <w:r w:rsidR="008F07BA" w:rsidRPr="000B79E5">
        <w:rPr>
          <w:rFonts w:ascii="Cambria" w:hAnsi="Cambria"/>
          <w:b/>
          <w:bCs/>
          <w:color w:val="D36135" w:themeColor="accent5"/>
        </w:rPr>
        <w:t>ā</w:t>
      </w:r>
      <w:r w:rsidRPr="000B79E5">
        <w:rPr>
          <w:rFonts w:ascii="Cambria" w:hAnsi="Cambria"/>
          <w:b/>
          <w:bCs/>
          <w:color w:val="D36135" w:themeColor="accent5"/>
        </w:rPr>
        <w:t>s</w:t>
      </w:r>
      <w:r w:rsidR="008F07BA" w:rsidRPr="000B79E5">
        <w:rPr>
          <w:rFonts w:ascii="Cambria" w:hAnsi="Cambria"/>
          <w:b/>
          <w:bCs/>
          <w:color w:val="D36135" w:themeColor="accent5"/>
        </w:rPr>
        <w:t xml:space="preserve"> no Baltijas galvaspilsētām, </w:t>
      </w:r>
      <w:r w:rsidRPr="000B79E5">
        <w:rPr>
          <w:rFonts w:ascii="Cambria" w:hAnsi="Cambria"/>
          <w:b/>
          <w:bCs/>
          <w:color w:val="D36135" w:themeColor="accent5"/>
        </w:rPr>
        <w:t>un veido attiecīgi 83,01 EUR/MWh (bez PVN) un 92,97 EUR/MWh (ar PVN)</w:t>
      </w:r>
      <w:r w:rsidR="00AC149F" w:rsidRPr="000B79E5">
        <w:rPr>
          <w:rFonts w:ascii="Cambria" w:hAnsi="Cambria"/>
          <w:b/>
          <w:bCs/>
          <w:color w:val="D36135" w:themeColor="accent5"/>
        </w:rPr>
        <w:t xml:space="preserve"> </w:t>
      </w:r>
      <w:r w:rsidR="00AC149F" w:rsidRPr="000B79E5">
        <w:rPr>
          <w:rFonts w:ascii="Cambria" w:hAnsi="Cambria"/>
          <w:b/>
          <w:bCs/>
        </w:rPr>
        <w:t>(salīdzinājumam skatīt Grafiku Nr.1 un Nr.2).</w:t>
      </w:r>
      <w:r w:rsidRPr="000B79E5">
        <w:rPr>
          <w:rFonts w:ascii="Cambria" w:hAnsi="Cambria"/>
          <w:b/>
          <w:bCs/>
        </w:rPr>
        <w:t xml:space="preserve"> Savukārt </w:t>
      </w:r>
      <w:r w:rsidRPr="000B79E5">
        <w:rPr>
          <w:rFonts w:ascii="Cambria" w:hAnsi="Cambria"/>
          <w:b/>
          <w:bCs/>
          <w:u w:val="single"/>
        </w:rPr>
        <w:t>iedzīvotāji Tallinā un Viļņā par MWh siltumenerģiju 2026. gada jūlijā maksās attiecīgi par 3,8% un 11,8% lielāku tarifu nekā Rīgā.</w:t>
      </w:r>
      <w:r w:rsidRPr="000B79E5">
        <w:rPr>
          <w:rFonts w:ascii="Cambria" w:hAnsi="Cambria"/>
        </w:rPr>
        <w:t xml:space="preserve"> </w:t>
      </w:r>
      <w:r w:rsidR="000B69F7" w:rsidRPr="000B79E5">
        <w:rPr>
          <w:rFonts w:ascii="Cambria" w:hAnsi="Cambria"/>
        </w:rPr>
        <w:t>Lai gan vēsturiski ir bijuši vērojami periodi, kuros siltumenerģijas tarifi Rīgā ir bijuši vērā ņemami augstāki, nekā pārējās Baltijas valstu galvaspilsētās, pateicoties Klimata un enerģētikas ministrijas, “Rīgas Siltuma” un citu iesaistīto pušu  veiktajiem pasākumiem tirgus darbības uzlabošanai un konkurences stiprināšanai, secināms, ka ir panākts nozīmīgs Rīgas siltumenerģijas tarifu konkurētspējas uzlabojums, kā arī samazināta ārējo siltumenerģijas ražošanas izmaksu ietekmējošo faktoru, it īpaši dabasgāzes cenu, ietekme uz siltumenerģijas lietotāju rēķiniem.</w:t>
      </w:r>
    </w:p>
    <w:p w14:paraId="595C34BE" w14:textId="769DEBC8" w:rsidR="00F95823" w:rsidRPr="000B69F7" w:rsidRDefault="00F95823" w:rsidP="00F95823">
      <w:pPr>
        <w:pStyle w:val="ListParagraph"/>
        <w:ind w:left="0" w:firstLine="567"/>
        <w:jc w:val="both"/>
        <w:rPr>
          <w:rFonts w:ascii="Cambria" w:hAnsi="Cambria"/>
          <w:b/>
          <w:bCs/>
          <w:u w:val="single"/>
        </w:rPr>
      </w:pPr>
    </w:p>
    <w:p w14:paraId="7DECB438" w14:textId="5A05CE33" w:rsidR="00AC149F" w:rsidRPr="00AC149F" w:rsidRDefault="00AC149F" w:rsidP="00AC149F">
      <w:pPr>
        <w:pStyle w:val="ListParagraph"/>
        <w:jc w:val="both"/>
        <w:rPr>
          <w:rFonts w:ascii="Times New Roman" w:hAnsi="Times New Roman"/>
        </w:rPr>
      </w:pPr>
      <w:r w:rsidRPr="00AC149F">
        <w:rPr>
          <w:rFonts w:ascii="Times New Roman" w:hAnsi="Times New Roman"/>
          <w:noProof/>
        </w:rPr>
        <w:drawing>
          <wp:inline distT="0" distB="0" distL="0" distR="0" wp14:anchorId="34CED5CC" wp14:editId="4B8C32C5">
            <wp:extent cx="5664200" cy="2765425"/>
            <wp:effectExtent l="0" t="0" r="0" b="0"/>
            <wp:docPr id="2038894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7551" cy="2786590"/>
                    </a:xfrm>
                    <a:prstGeom prst="rect">
                      <a:avLst/>
                    </a:prstGeom>
                    <a:noFill/>
                    <a:ln>
                      <a:noFill/>
                    </a:ln>
                  </pic:spPr>
                </pic:pic>
              </a:graphicData>
            </a:graphic>
          </wp:inline>
        </w:drawing>
      </w:r>
    </w:p>
    <w:p w14:paraId="6818D7E6" w14:textId="5D4FFD72" w:rsidR="00AC149F" w:rsidRPr="00F95823" w:rsidRDefault="00AC149F" w:rsidP="00F95823">
      <w:pPr>
        <w:pStyle w:val="ListParagraph"/>
        <w:jc w:val="center"/>
        <w:rPr>
          <w:rFonts w:ascii="Cambria" w:hAnsi="Cambria"/>
        </w:rPr>
      </w:pPr>
      <w:r w:rsidRPr="00F95823">
        <w:rPr>
          <w:rFonts w:ascii="Cambria" w:hAnsi="Cambria"/>
        </w:rPr>
        <w:t>Grafiks Nr.1: Rīgas, Tallinas, un Viļņas siltumenerģijas tarifu (bez PVN) salīdzinājums 2026. gada jūlijā</w:t>
      </w:r>
    </w:p>
    <w:p w14:paraId="1BA34717" w14:textId="77777777" w:rsidR="00C238D5" w:rsidRDefault="00C238D5" w:rsidP="00C238D5">
      <w:pPr>
        <w:pStyle w:val="ListParagraph"/>
        <w:jc w:val="both"/>
        <w:rPr>
          <w:rFonts w:ascii="Times New Roman" w:hAnsi="Times New Roman"/>
        </w:rPr>
      </w:pPr>
    </w:p>
    <w:p w14:paraId="1C9EE04F" w14:textId="2A44BD94" w:rsidR="00AC149F" w:rsidRDefault="00AC149F" w:rsidP="00AC149F">
      <w:pPr>
        <w:pStyle w:val="ListParagraph"/>
        <w:jc w:val="both"/>
        <w:rPr>
          <w:rFonts w:ascii="Times New Roman" w:hAnsi="Times New Roman"/>
        </w:rPr>
      </w:pPr>
      <w:r w:rsidRPr="00AC149F">
        <w:rPr>
          <w:rFonts w:ascii="Times New Roman" w:hAnsi="Times New Roman"/>
          <w:noProof/>
        </w:rPr>
        <w:lastRenderedPageBreak/>
        <w:drawing>
          <wp:inline distT="0" distB="0" distL="0" distR="0" wp14:anchorId="4E39DB4C" wp14:editId="6392C164">
            <wp:extent cx="5670550" cy="2520950"/>
            <wp:effectExtent l="0" t="0" r="6350" b="0"/>
            <wp:docPr id="1642865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0550" cy="2520950"/>
                    </a:xfrm>
                    <a:prstGeom prst="rect">
                      <a:avLst/>
                    </a:prstGeom>
                    <a:noFill/>
                    <a:ln>
                      <a:noFill/>
                    </a:ln>
                  </pic:spPr>
                </pic:pic>
              </a:graphicData>
            </a:graphic>
          </wp:inline>
        </w:drawing>
      </w:r>
    </w:p>
    <w:p w14:paraId="65BDBD03" w14:textId="77777777" w:rsidR="00AC149F" w:rsidRPr="00AC149F" w:rsidRDefault="00AC149F" w:rsidP="00AC149F">
      <w:pPr>
        <w:pStyle w:val="ListParagraph"/>
        <w:jc w:val="both"/>
        <w:rPr>
          <w:rFonts w:ascii="Times New Roman" w:hAnsi="Times New Roman"/>
        </w:rPr>
      </w:pPr>
    </w:p>
    <w:p w14:paraId="08C1AD3F" w14:textId="2D9C9546" w:rsidR="00AC149F" w:rsidRDefault="00AC149F" w:rsidP="00F95823">
      <w:pPr>
        <w:pStyle w:val="ListParagraph"/>
        <w:jc w:val="center"/>
        <w:rPr>
          <w:rFonts w:ascii="Cambria" w:hAnsi="Cambria"/>
        </w:rPr>
      </w:pPr>
      <w:r w:rsidRPr="00F95823">
        <w:rPr>
          <w:rFonts w:ascii="Cambria" w:hAnsi="Cambria"/>
        </w:rPr>
        <w:t>Grafiks Nr.2: Rīgas, Tallinas, un Viļņas siltumenerģijas tarifu (ar  PVN) salīdzinājums 2026. gada jūlijā</w:t>
      </w:r>
    </w:p>
    <w:p w14:paraId="02EB281A" w14:textId="77777777" w:rsidR="00780B0B" w:rsidRPr="00F95823" w:rsidRDefault="00780B0B" w:rsidP="00F95823">
      <w:pPr>
        <w:pStyle w:val="ListParagraph"/>
        <w:jc w:val="center"/>
        <w:rPr>
          <w:rFonts w:ascii="Cambria" w:hAnsi="Cambria"/>
          <w:b/>
          <w:bCs/>
        </w:rPr>
      </w:pPr>
    </w:p>
    <w:p w14:paraId="7A889A70" w14:textId="77777777" w:rsidR="00AC149F" w:rsidRDefault="00AC149F" w:rsidP="00F95823">
      <w:pPr>
        <w:pStyle w:val="ListParagraph"/>
        <w:jc w:val="both"/>
        <w:rPr>
          <w:rFonts w:ascii="Times New Roman" w:hAnsi="Times New Roman"/>
        </w:rPr>
      </w:pPr>
    </w:p>
    <w:p w14:paraId="71383A56" w14:textId="77777777" w:rsidR="000B79E5" w:rsidRPr="00C238D5" w:rsidRDefault="000B79E5" w:rsidP="00F95823">
      <w:pPr>
        <w:pStyle w:val="ListParagraph"/>
        <w:jc w:val="both"/>
        <w:rPr>
          <w:rFonts w:ascii="Times New Roman" w:hAnsi="Times New Roman"/>
        </w:rPr>
      </w:pPr>
    </w:p>
    <w:p w14:paraId="7C86FAAD" w14:textId="14EA020D" w:rsidR="00C238D5" w:rsidRPr="00F95823" w:rsidRDefault="00C238D5" w:rsidP="00F95823">
      <w:pPr>
        <w:pStyle w:val="ListParagraph"/>
        <w:numPr>
          <w:ilvl w:val="2"/>
          <w:numId w:val="41"/>
        </w:numPr>
        <w:ind w:left="567" w:hanging="567"/>
        <w:jc w:val="both"/>
        <w:rPr>
          <w:rFonts w:ascii="Cambria" w:hAnsi="Cambria"/>
          <w:sz w:val="28"/>
          <w:szCs w:val="28"/>
          <w:u w:val="single"/>
        </w:rPr>
      </w:pPr>
      <w:r w:rsidRPr="00F95823">
        <w:rPr>
          <w:rFonts w:ascii="Cambria" w:hAnsi="Cambria"/>
          <w:sz w:val="28"/>
          <w:szCs w:val="28"/>
          <w:u w:val="single"/>
        </w:rPr>
        <w:t>Lietderīgi neizmantotā atlikumsiltuma īpatsvara izmaiņu tendence</w:t>
      </w:r>
    </w:p>
    <w:p w14:paraId="2C5F3487" w14:textId="77777777" w:rsidR="000B6445" w:rsidRPr="000B6445" w:rsidRDefault="000B6445" w:rsidP="000B6445">
      <w:pPr>
        <w:spacing w:after="0" w:line="240" w:lineRule="auto"/>
        <w:ind w:firstLine="567"/>
        <w:jc w:val="both"/>
        <w:rPr>
          <w:rFonts w:ascii="Cambria" w:eastAsia="Times New Roman" w:hAnsi="Cambria" w:cs="Times New Roman"/>
          <w:kern w:val="0"/>
          <w:lang w:eastAsia="lv-LV"/>
          <w14:ligatures w14:val="none"/>
        </w:rPr>
      </w:pPr>
      <w:r w:rsidRPr="000B6445">
        <w:rPr>
          <w:rFonts w:ascii="Cambria" w:eastAsia="Times New Roman" w:hAnsi="Cambria" w:cs="Times New Roman"/>
          <w:kern w:val="0"/>
          <w:lang w:eastAsia="lv-LV"/>
          <w14:ligatures w14:val="none"/>
        </w:rPr>
        <w:t xml:space="preserve">Saskaņā ar AS “Latvenergo” apkopotajiem datiem, laika posmā no 2023. gada līdz 2025. gadam, Rīgas termoelektrostacijās saražotās, bet lietderīgam patēriņam neizmantotās siltumenerģijas īpatsvars no kopējā šajās elektrostacijās saražotā siltumenerģijas apjoma ir būtiski samazinājies – </w:t>
      </w:r>
      <w:r w:rsidRPr="000B6445">
        <w:rPr>
          <w:rFonts w:ascii="Cambria" w:eastAsia="Times New Roman" w:hAnsi="Cambria" w:cs="Times New Roman"/>
          <w:b/>
          <w:bCs/>
          <w:kern w:val="0"/>
          <w:lang w:eastAsia="lv-LV"/>
          <w14:ligatures w14:val="none"/>
        </w:rPr>
        <w:t>no 38% līdz 33%. </w:t>
      </w:r>
      <w:r w:rsidRPr="000B6445">
        <w:rPr>
          <w:rFonts w:ascii="Cambria" w:eastAsia="Times New Roman" w:hAnsi="Cambria" w:cs="Times New Roman"/>
          <w:kern w:val="0"/>
          <w:lang w:eastAsia="lv-LV"/>
          <w14:ligatures w14:val="none"/>
        </w:rPr>
        <w:t xml:space="preserve">Šāds samazinājums nozīmē, ka, piemēram, saražojot 1 TWh elektroenerģijas Rīgas 2. Termoelektrostacijā, uzņēmumam ir izdevies samazināt saražotās, bet lietderīgam patēriņam neizmantotās siltumenerģijas apjomu aptuveni </w:t>
      </w:r>
      <w:r w:rsidRPr="000B6445">
        <w:rPr>
          <w:rFonts w:ascii="Cambria" w:eastAsia="Times New Roman" w:hAnsi="Cambria" w:cs="Times New Roman"/>
          <w:b/>
          <w:bCs/>
          <w:kern w:val="0"/>
          <w:lang w:eastAsia="lv-LV"/>
          <w14:ligatures w14:val="none"/>
        </w:rPr>
        <w:t>34 GWh</w:t>
      </w:r>
      <w:r w:rsidRPr="000B6445">
        <w:rPr>
          <w:rFonts w:ascii="Cambria" w:eastAsia="Times New Roman" w:hAnsi="Cambria" w:cs="Times New Roman"/>
          <w:kern w:val="0"/>
          <w:lang w:eastAsia="lv-LV"/>
          <w14:ligatures w14:val="none"/>
        </w:rPr>
        <w:t xml:space="preserve"> apjomā, šādi samazinot  lietderīgam patēriņam neizmantotās siltumenerģija apjomu </w:t>
      </w:r>
      <w:r w:rsidRPr="000B6445">
        <w:rPr>
          <w:rFonts w:ascii="Cambria" w:eastAsia="Times New Roman" w:hAnsi="Cambria" w:cs="Times New Roman"/>
          <w:b/>
          <w:bCs/>
          <w:kern w:val="0"/>
          <w:lang w:eastAsia="lv-LV"/>
          <w14:ligatures w14:val="none"/>
        </w:rPr>
        <w:t>par aptuveni 14%.  </w:t>
      </w:r>
    </w:p>
    <w:p w14:paraId="4F92FA04" w14:textId="6CB9BB9C" w:rsidR="002F58F9" w:rsidRDefault="002F58F9" w:rsidP="002F58F9">
      <w:pPr>
        <w:ind w:firstLine="567"/>
        <w:jc w:val="both"/>
        <w:rPr>
          <w:rFonts w:ascii="Cambria" w:hAnsi="Cambria"/>
        </w:rPr>
      </w:pPr>
      <w:r>
        <w:rPr>
          <w:rFonts w:ascii="Cambria" w:hAnsi="Cambria"/>
        </w:rPr>
        <w:t xml:space="preserve">Jāmin, ka </w:t>
      </w:r>
      <w:r w:rsidRPr="00A621C8">
        <w:rPr>
          <w:rFonts w:ascii="Cambria" w:hAnsi="Cambria" w:cs="Times New Roman"/>
        </w:rPr>
        <w:t>2024. gada 13. jūnijā Saeima pieņēma grozījumus Enerģētikas likumā (spēkā no 2024. gada 15. jūlija), nosakot pamatnosacījumus atlikumsiltuma izmantošanai siltumapgādē. Ar grozījumiem likums tika papildināts ar jēdziena “atlikumsiltums” definīciju, kas cita starpā aptver arī koģenerācijas procesā radušos atlikumsiltumu. Tāpat tik</w:t>
      </w:r>
      <w:r>
        <w:rPr>
          <w:rFonts w:ascii="Cambria" w:hAnsi="Cambria" w:cs="Times New Roman"/>
        </w:rPr>
        <w:t>a</w:t>
      </w:r>
      <w:r w:rsidRPr="00A621C8">
        <w:rPr>
          <w:rFonts w:ascii="Cambria" w:hAnsi="Cambria" w:cs="Times New Roman"/>
        </w:rPr>
        <w:t xml:space="preserve"> noteikts, ka siltumapgādes sistēmas operators savā licences darbības zonā iepērk arī atlikumsiltumu, kā arī nosaka pienākumu siltumapgādes sistēmas operatoram, ja to pieļauj siltumenerģijas pārvades un sadales sistēmas tehniskās iespējas, savā licences darbības zonā nodrošināt komersantam, kura darbības rezultātā rodas atlikumsiltums, pieeju siltumenerģijas pārvades un sadales sistēmai.</w:t>
      </w:r>
    </w:p>
    <w:p w14:paraId="52C0114B" w14:textId="5A7B7764" w:rsidR="00AC149F" w:rsidRPr="00F95823" w:rsidRDefault="00C84D97" w:rsidP="00C84D97">
      <w:pPr>
        <w:ind w:firstLine="567"/>
        <w:jc w:val="both"/>
        <w:rPr>
          <w:rFonts w:ascii="Cambria" w:hAnsi="Cambria"/>
          <w:noProof/>
        </w:rPr>
      </w:pPr>
      <w:r w:rsidRPr="00C84D97">
        <w:rPr>
          <w:rFonts w:ascii="Cambria" w:hAnsi="Cambria"/>
          <w:noProof/>
        </w:rPr>
        <w:lastRenderedPageBreak/>
        <w:drawing>
          <wp:inline distT="0" distB="0" distL="0" distR="0" wp14:anchorId="4D46D7B9" wp14:editId="4CF3973C">
            <wp:extent cx="5702300" cy="3084965"/>
            <wp:effectExtent l="0" t="0" r="0" b="1270"/>
            <wp:docPr id="17029209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2256" cy="3090351"/>
                    </a:xfrm>
                    <a:prstGeom prst="rect">
                      <a:avLst/>
                    </a:prstGeom>
                    <a:noFill/>
                    <a:ln>
                      <a:noFill/>
                    </a:ln>
                  </pic:spPr>
                </pic:pic>
              </a:graphicData>
            </a:graphic>
          </wp:inline>
        </w:drawing>
      </w:r>
    </w:p>
    <w:p w14:paraId="17CD84F4" w14:textId="2FCCC6F1" w:rsidR="00C238D5" w:rsidRPr="00F95823" w:rsidRDefault="00AC149F" w:rsidP="006C4245">
      <w:pPr>
        <w:jc w:val="center"/>
        <w:rPr>
          <w:rFonts w:ascii="Cambria" w:hAnsi="Cambria"/>
        </w:rPr>
      </w:pPr>
      <w:r w:rsidRPr="00F95823">
        <w:rPr>
          <w:rFonts w:ascii="Cambria" w:hAnsi="Cambria"/>
        </w:rPr>
        <w:t>Grafiks Nr.</w:t>
      </w:r>
      <w:r w:rsidR="00C238D5" w:rsidRPr="00F95823">
        <w:rPr>
          <w:rFonts w:ascii="Cambria" w:hAnsi="Cambria"/>
        </w:rPr>
        <w:t>3: Rīgas termoelektrostacijās saražotās, bet lietderīgam patēriņam neizmantotās</w:t>
      </w:r>
      <w:r w:rsidR="006C4245">
        <w:rPr>
          <w:rFonts w:ascii="Cambria" w:hAnsi="Cambria"/>
        </w:rPr>
        <w:t xml:space="preserve"> </w:t>
      </w:r>
      <w:r w:rsidR="00C238D5" w:rsidRPr="00F95823">
        <w:rPr>
          <w:rFonts w:ascii="Cambria" w:hAnsi="Cambria"/>
        </w:rPr>
        <w:t>siltumenerģijas īpatsvars no kopējā šajās elektrostacijās saražotā siltumenerģijas apjoma</w:t>
      </w:r>
    </w:p>
    <w:p w14:paraId="1902603C" w14:textId="4AD069ED" w:rsidR="00C238D5" w:rsidRPr="00F95823" w:rsidRDefault="00C238D5" w:rsidP="00F95823">
      <w:pPr>
        <w:ind w:firstLine="567"/>
        <w:jc w:val="both"/>
        <w:rPr>
          <w:rFonts w:ascii="Cambria" w:hAnsi="Cambria"/>
        </w:rPr>
      </w:pPr>
      <w:r w:rsidRPr="00F95823">
        <w:rPr>
          <w:rFonts w:ascii="Cambria" w:hAnsi="Cambria"/>
        </w:rPr>
        <w:t xml:space="preserve">Minētais saražotā, bet lietderīgam patēriņam neizmantotās siltumenerģijas īpatsvara samazinājums ir vērtējams kā ļoti būtisks, ņemot vērā arī apstākli, ka 2025. gada februārī Baltijas valstis pārtrauca paralēlo darbību ar Krievijas un Baltkrievijas energosistēmām, un sekmīgi integrējās kontinentālās Eiropas Savienības valstu sinhroni strādājošajai energosistēmā. Pievienojoties Eiropas Savienības valstu sinhroni strādājošajai energosistēmai ir būtiski mainījies elektroenerģijas balansēšanas jaudu tirgus, kas ir radījis arī lielāku pieprasījumu pēc Rīgas termoelektrostaciju jaudām balansēšanas tirgū. Jāpiebilst, ka termoelektrostaciju darbība balansēšanas jaudu tirgū būtiski ietekmē to darbības režīmus, noteiktos apstākļos palielinot riskus, ka elektroenerģijas izstrādes apjoms un izstrādes laiks var nebūt atbilstošs siltumenerģijas tirgus pieprasījumam un tā iespējām saražoto siltumenerģiju nodot lietotāju lietderīgam patēriņam, tomēr faktiskie statistikas dati norāda, ka elektrostacijas operatoram ir šo risku izdevies sekmīgi novērst.  To ir veicinājušas uzņēmuma plānveidīgas investīciju un darbības optimizācijas aktivitātes (siltuma akumulācijas tvertnes ekspluatācijas uzsākšana 2021. gadā), uzņēmuma AS “Rīgas siltums” 2024. gadā notikusī pāreja no siltumenerģijas nedēļas uz ikdienas tirgu, kas ļāva koģenerācijas stacijām (gan TEC-1 un TEC-2, gan </w:t>
      </w:r>
      <w:proofErr w:type="spellStart"/>
      <w:r w:rsidRPr="00F95823">
        <w:rPr>
          <w:rFonts w:ascii="Cambria" w:hAnsi="Cambria"/>
        </w:rPr>
        <w:t>biokurināmā</w:t>
      </w:r>
      <w:proofErr w:type="spellEnd"/>
      <w:r w:rsidRPr="00F95823">
        <w:rPr>
          <w:rFonts w:ascii="Cambria" w:hAnsi="Cambria"/>
        </w:rPr>
        <w:t xml:space="preserve"> koģenerācijai) efektīvi plānot savu nākamās dienas darbību, balstoties uz elektroenerģijas tirgus rezultātiem, kā arī atjaunīgās enerģijas īpatsvara pieaugums Baltijas valstu elektroenerģijas tirgū vasaras apstākļos, samazinot pieprasījumu pēc termoelektrostaciju jaudām. </w:t>
      </w:r>
    </w:p>
    <w:p w14:paraId="1A2A3E60" w14:textId="77777777" w:rsidR="00C238D5" w:rsidRPr="00F95823" w:rsidRDefault="00C238D5" w:rsidP="00F95823">
      <w:pPr>
        <w:ind w:firstLine="567"/>
        <w:jc w:val="both"/>
        <w:rPr>
          <w:rFonts w:ascii="Cambria" w:hAnsi="Cambria"/>
        </w:rPr>
      </w:pPr>
      <w:r w:rsidRPr="00F95823">
        <w:rPr>
          <w:rFonts w:ascii="Cambria" w:hAnsi="Cambria"/>
        </w:rPr>
        <w:t xml:space="preserve">Vienlaikus ir būtiski apzināties, ka Rīgas termoelektrostaciju līdzdalība elektroenerģijas vairumtirdzniecības tirgū un balansēšanas jaudu pakalpojumu tirgū ir būtiska konkurences nodrošināšanai šajos tirgos, kā arī, noteiktos apstākļos, ar būtisku ietekmi uz Baltijas valstu elektroenerģijas pārvades sistēmu darbības stabilitāti un drošību, tāpēc atsevišķos gadījumos Rīgas termoelektrostaciju darbība kondensācijas vai daļējas kondensācijas režīmā, it īpaši saistībā ar šo elektrostaciju dalību balansēšanas jaudu pakalpojumu tirgū, arī nākotnē joprojām var būt ekonomiski un tehnoloģiski nepieciešama. </w:t>
      </w:r>
    </w:p>
    <w:p w14:paraId="1FFFCD97" w14:textId="77777777" w:rsidR="00C238D5" w:rsidRPr="00F95823" w:rsidRDefault="00C238D5" w:rsidP="00F95823">
      <w:pPr>
        <w:pStyle w:val="ListParagraph"/>
        <w:ind w:left="630"/>
        <w:jc w:val="both"/>
        <w:rPr>
          <w:rFonts w:ascii="Times New Roman" w:hAnsi="Times New Roman"/>
          <w:u w:val="single"/>
        </w:rPr>
      </w:pPr>
    </w:p>
    <w:p w14:paraId="3B91EB0A" w14:textId="2DB9DC27" w:rsidR="00C238D5" w:rsidRPr="00F95823" w:rsidRDefault="00C238D5" w:rsidP="00F95823">
      <w:pPr>
        <w:pStyle w:val="ListParagraph"/>
        <w:numPr>
          <w:ilvl w:val="2"/>
          <w:numId w:val="41"/>
        </w:numPr>
        <w:tabs>
          <w:tab w:val="left" w:pos="993"/>
        </w:tabs>
        <w:ind w:left="851" w:hanging="709"/>
        <w:rPr>
          <w:rFonts w:ascii="Cambria" w:hAnsi="Cambria"/>
          <w:sz w:val="28"/>
          <w:szCs w:val="28"/>
          <w:u w:val="single"/>
        </w:rPr>
      </w:pPr>
      <w:r w:rsidRPr="00F95823">
        <w:rPr>
          <w:rFonts w:ascii="Cambria" w:hAnsi="Cambria"/>
          <w:sz w:val="28"/>
          <w:szCs w:val="28"/>
          <w:u w:val="single"/>
        </w:rPr>
        <w:t>Par siltumenerģijas ražošanas avotu aizstāšanas iespējām ar koģenerācijas iekārtām</w:t>
      </w:r>
    </w:p>
    <w:p w14:paraId="7A6D2917" w14:textId="77777777" w:rsidR="00C238D5" w:rsidRPr="00F95823" w:rsidRDefault="00C238D5" w:rsidP="00F95823">
      <w:pPr>
        <w:ind w:firstLine="567"/>
        <w:jc w:val="both"/>
        <w:rPr>
          <w:rFonts w:ascii="Cambria" w:hAnsi="Cambria"/>
        </w:rPr>
      </w:pPr>
      <w:r w:rsidRPr="00F95823">
        <w:rPr>
          <w:rFonts w:ascii="Cambria" w:hAnsi="Cambria"/>
        </w:rPr>
        <w:t xml:space="preserve">Vērtējot iespēju veicināt siltumenerģijas ražošanas avotu aizstāšanu ar koģenerācijas iekārtām, norādāms, ka atbilstoši Starptautiskās Atjaunojamās enerģijas aģentūras (turpmāk - IRENA) apkopotajai statistikai, biomasas elektrostaciju vidējā izlīdzinātā elektroenerģijas ražošanas cena 2024. gadā globāli ir sasniegusi vidēji 75 EUR/MWh (cena svārstās amplitūdā no 62 EUR/MWh līdz 170 EUR/MWh). Vienlaikus ir jāpievērš uzmanība, ka atbilstoši IRENA statistikai kopumā globālais biomasas elektrostaciju uzstādītās jaudas izmantošanas rādītājs ir bijis salīdzinoši augsts, vidēji sasniedzot 72% un svārstoties robežās no 57% līdz 82%. Savukārt Latvijas klimatiskās īpatnības un siltumenerģijas pieprasījumam raksturīgās tendences nosaka to, ka pieprasījums pēc siltumenerģijas ir sezonāli izteikti svārstīgs. </w:t>
      </w:r>
    </w:p>
    <w:p w14:paraId="2C664613" w14:textId="0785D44A" w:rsidR="00C238D5" w:rsidRPr="00F95823" w:rsidRDefault="00C238D5" w:rsidP="00F95823">
      <w:pPr>
        <w:ind w:firstLine="567"/>
        <w:jc w:val="both"/>
        <w:rPr>
          <w:rFonts w:ascii="Cambria" w:hAnsi="Cambria"/>
        </w:rPr>
      </w:pPr>
      <w:r w:rsidRPr="00F95823">
        <w:rPr>
          <w:rFonts w:ascii="Cambria" w:hAnsi="Cambria"/>
        </w:rPr>
        <w:t xml:space="preserve">Tas nozīmē, ka arī ar siltumenerģijas ražošanu saistītie ieņēmumi centralizētajās siltumapgādes sistēmās gada griezumā ir izteikti svārstīgi. Savukārt elektroenerģijas vairumtirdzniecības tirdzniecības mēneša vidējās tirdzniecības cenas atbilstoši 2025. gadā vērojamām tendencēm gada griezumā ir izteikti svārstīgas un ir svārstījušās robežās no 43 EUR/MWh līdz 151 EUR/MWh, tostarp vērā ņemamu stundu skaitu sasniedzot arī negatīvu vērtību. Ņemot vērā minēto, koksnes biomasas vai citu atjaunīgo tehnoloģiju elektrostaciju kopējā noslodze gada griezumā Latvijā mēdz būt izteikti zema (zemāka, nekā vidēji industrijā globāli). Šāda nepilnīga iekārtu noslodze rada būtisku risku, ka būtisku daļu no gada (atbilstoši 2025. gada cenu statistikai – kopumā trīs mēnešus) minēto elektrostaciju darbība elektroenerģijas tirgū ir zaudējumus nesoša un nav ekonomiski pamatota. </w:t>
      </w:r>
    </w:p>
    <w:p w14:paraId="2F5AF6C3" w14:textId="19E2C9D9" w:rsidR="00C238D5" w:rsidRPr="00B4348A" w:rsidRDefault="00C238D5" w:rsidP="00F95823">
      <w:pPr>
        <w:ind w:firstLine="567"/>
        <w:jc w:val="both"/>
        <w:rPr>
          <w:rFonts w:ascii="Cambria" w:hAnsi="Cambria"/>
        </w:rPr>
      </w:pPr>
      <w:r w:rsidRPr="00F95823">
        <w:rPr>
          <w:rFonts w:ascii="Cambria" w:hAnsi="Cambria"/>
        </w:rPr>
        <w:t xml:space="preserve">Turklāt prognozējamā ierobežotā elektrostacijas noslodze palielina elektrostacijas darbības faktiskās darbības izmaksas arī mēnešos, kuros elektrostacija var rēķināties ar lietotāju pieprasījumu pēc siltumenerģijas. Tas ir saistīts ar nepieciešamību atgūt elektrostacijas sākotnējos kapitālieguldījumus. Arī šajā gadījumā jāpievērš uzmanība, ka obligāts priekšnosacījums biomasas elektrostaciju konkurētspējai ir saražotās siltumenerģijas pilnīga, ekonomiski pamatota izmantošana, un arī izmaksu konkurētspēja ar citām siltumenerģijas </w:t>
      </w:r>
      <w:r w:rsidRPr="00B4348A">
        <w:rPr>
          <w:rFonts w:ascii="Cambria" w:hAnsi="Cambria"/>
        </w:rPr>
        <w:t xml:space="preserve">ražošanas iekārtām, piemēram, biomasas katliem.  </w:t>
      </w:r>
    </w:p>
    <w:p w14:paraId="4FB97181" w14:textId="77777777" w:rsidR="00C238D5" w:rsidRPr="00B4348A" w:rsidRDefault="00C238D5" w:rsidP="00F95823">
      <w:pPr>
        <w:ind w:firstLine="567"/>
        <w:jc w:val="both"/>
        <w:rPr>
          <w:rFonts w:ascii="Cambria" w:hAnsi="Cambria"/>
        </w:rPr>
      </w:pPr>
      <w:r w:rsidRPr="00B4348A">
        <w:rPr>
          <w:rFonts w:ascii="Cambria" w:hAnsi="Cambria"/>
        </w:rPr>
        <w:t xml:space="preserve">Līdz ar to secināms, ka esošo siltumenerģijas ražotņu modernizācija, esošās iekārtas aizstājot ar koģenerācijas iekārtām, </w:t>
      </w:r>
      <w:r w:rsidRPr="00B4348A">
        <w:rPr>
          <w:rFonts w:ascii="Cambria" w:eastAsia="Times New Roman" w:hAnsi="Cambria"/>
          <w:noProof/>
        </w:rPr>
        <w:t xml:space="preserve">apdzīvotajās </w:t>
      </w:r>
      <w:r w:rsidRPr="00B4348A">
        <w:rPr>
          <w:rFonts w:ascii="Cambria" w:hAnsi="Cambria"/>
        </w:rPr>
        <w:t xml:space="preserve">ir ekonomiski pamatota, ievērojot virkni nosacījumiem – pirmkārt, koģenerācijas staciju būvniecība un ekspluatācija Latvijas apstākļos ir pamatota ar nosacījumu, ka tiek nodrošināta visas saražotās siltumenerģijas lietderīga un ekonomiski pamatota realizācija, un, otrkārt, lai nodrošinātu elektrostacijas ekonomiski pamatotu darbību elektroenerģijas tirgū, tās darbībai ir jābūt balstītai uz ilgtermiņa līgumiem un fiksētu elektroenerģijas tirdzniecības cenu, kura atspoguļo elektroenerģijas ražošanas faktiskās izmaksas. Attiecīgi arī secināms, ka enerģijas ražotājs pozitīvu lēmumu par investīcijām, kas nepieciešamas siltumenerģijas ražošanas avotu aizstāšanai ar koģenerācijas ražošanas jaudām var pieņemt, ievērojot sekojošus nosacījumus – elektrostacijas saražotajai siltumenerģijai ir jānodrošina ekonomiski pamatots noiets visu gadu, atbilstoši tās jaudu nosakot atbilstoši pieprasījumam pēc karstā ūdens, vai arī nodrošinot ar to individuālus </w:t>
      </w:r>
      <w:r w:rsidRPr="00B4348A">
        <w:rPr>
          <w:rFonts w:ascii="Cambria" w:hAnsi="Cambria"/>
        </w:rPr>
        <w:lastRenderedPageBreak/>
        <w:t xml:space="preserve">siltumenerģijas lietotāju objektus, kuros saglabājas augsts siltumenerģijas pieprasījums visa gada griezumā.  </w:t>
      </w:r>
    </w:p>
    <w:p w14:paraId="18443377" w14:textId="77777777" w:rsidR="00C238D5" w:rsidRPr="00F95823" w:rsidRDefault="00C238D5" w:rsidP="00F95823">
      <w:pPr>
        <w:ind w:firstLine="567"/>
        <w:jc w:val="both"/>
        <w:rPr>
          <w:rFonts w:ascii="Cambria" w:hAnsi="Cambria"/>
        </w:rPr>
      </w:pPr>
      <w:r w:rsidRPr="009607F7">
        <w:rPr>
          <w:rFonts w:ascii="Cambria" w:hAnsi="Cambria"/>
        </w:rPr>
        <w:t>Līdz ar to norādāms, ka centralizētās siltumapgādes sistēmas siltumenerģijas ražošanas iekārtu aizstāšana ar koģenerācijas iekārtām Latvijas pašvaldībās, ir saistīta ar  augstu investīciju risku siltumenerģijas piegādātājiem un pašvaldībām, un šādas investīcijas var tikt pamatotas, izpildoties minētajiem priekšnosacījumiem.</w:t>
      </w:r>
      <w:r w:rsidRPr="00B4348A">
        <w:rPr>
          <w:rFonts w:ascii="Cambria" w:hAnsi="Cambria"/>
        </w:rPr>
        <w:t xml:space="preserve"> Atbilstoši ir </w:t>
      </w:r>
      <w:r w:rsidRPr="00F95823">
        <w:rPr>
          <w:rFonts w:ascii="Cambria" w:hAnsi="Cambria"/>
          <w:b/>
          <w:bCs/>
        </w:rPr>
        <w:t>secināms, ka par optimālu risinājumu būtu uzskatāmi grozījumi normatīvajā regulējumā (Enerģētikas likumā), kuri pašvaldībām dotu tiesības noteikt komersantiem, kuru uzstādītās siltumenerģijas ražošanas jaudas sasniedz 2 MW un vairāk, pienākumu veikt izvērtējumu, vai konkrētajā pašvaldībā ir ekonomiski pamatoti aizstāt uz ūdens sildāmajiem katliem balstītas siltuma ražotnes ar koģenerācijas iekārtām.</w:t>
      </w:r>
      <w:r w:rsidRPr="00F95823">
        <w:rPr>
          <w:rFonts w:ascii="Cambria" w:hAnsi="Cambria"/>
        </w:rPr>
        <w:t xml:space="preserve"> Atbilstoši Sabiedrisko pakalpojumu regulēšanas komisijas datiem, kopējais šādiem kritērijiem atbilstošu siltumenerģijas ražotāju skaits sasniedz 78 komersantus, tai skaitā arī ražotājus, kuru siltumenerģijas ražošanas jaudas jau šobrīd veido tieši koģenerācijas iekārtas. Vienlaikus ir būtiski atzīmēt, ka vēsturiski lielākā daļa esošo koksnes biomasas koģenerācijas staciju ir izveidotas, pateicoties obligātā iepirkuma sistēmas nodrošinātajam atbalstam, savukārt to attīstība tirgus apstākļos ir faktiski apstājusies, laika posmā to uzstādītajai elektroenerģijas ražošanas jaudai no 2023. gada līdz 2025. gadam palielinoties tikai par 9,2 MW, kas ir būtiski zemāks apjoms, nekā saules un vēja elektroenerģijas ražotnēm. </w:t>
      </w:r>
    </w:p>
    <w:p w14:paraId="36D05011" w14:textId="77777777" w:rsidR="00B4348A" w:rsidRDefault="00B4348A" w:rsidP="00F95823">
      <w:pPr>
        <w:pStyle w:val="ListParagraph"/>
        <w:tabs>
          <w:tab w:val="left" w:pos="993"/>
        </w:tabs>
        <w:ind w:left="357"/>
        <w:jc w:val="both"/>
        <w:rPr>
          <w:rFonts w:ascii="Cambria" w:hAnsi="Cambria" w:cs="Times New Roman"/>
          <w:color w:val="0F3E3D" w:themeColor="accent1" w:themeShade="BF"/>
          <w:sz w:val="32"/>
          <w:szCs w:val="32"/>
        </w:rPr>
      </w:pPr>
    </w:p>
    <w:p w14:paraId="38492B5B" w14:textId="11FEA048" w:rsidR="00780B0B" w:rsidRDefault="001C46A3" w:rsidP="00780B0B">
      <w:pPr>
        <w:pStyle w:val="ListParagraph"/>
        <w:numPr>
          <w:ilvl w:val="1"/>
          <w:numId w:val="33"/>
        </w:numPr>
        <w:tabs>
          <w:tab w:val="left" w:pos="993"/>
        </w:tabs>
        <w:spacing w:line="240" w:lineRule="auto"/>
        <w:jc w:val="both"/>
        <w:rPr>
          <w:rFonts w:ascii="Cambria" w:hAnsi="Cambria" w:cs="Times New Roman"/>
          <w:color w:val="0F3E3D" w:themeColor="accent1" w:themeShade="BF"/>
          <w:sz w:val="32"/>
          <w:szCs w:val="32"/>
        </w:rPr>
      </w:pPr>
      <w:r w:rsidRPr="007E7A4D">
        <w:rPr>
          <w:rFonts w:ascii="Cambria" w:hAnsi="Cambria" w:cs="Times New Roman"/>
          <w:color w:val="0F3E3D" w:themeColor="accent1" w:themeShade="BF"/>
          <w:sz w:val="32"/>
          <w:szCs w:val="32"/>
        </w:rPr>
        <w:t xml:space="preserve">Par </w:t>
      </w:r>
      <w:r>
        <w:rPr>
          <w:rFonts w:ascii="Cambria" w:hAnsi="Cambria" w:cs="Times New Roman"/>
          <w:color w:val="0F3E3D" w:themeColor="accent1" w:themeShade="BF"/>
          <w:sz w:val="32"/>
          <w:szCs w:val="32"/>
        </w:rPr>
        <w:t>apkures sezonu izvērtējumu un prognozi</w:t>
      </w:r>
    </w:p>
    <w:p w14:paraId="6CC2BBF6" w14:textId="77777777" w:rsidR="00780B0B" w:rsidRPr="00780B0B" w:rsidRDefault="00780B0B" w:rsidP="00780B0B">
      <w:pPr>
        <w:pStyle w:val="ListParagraph"/>
        <w:tabs>
          <w:tab w:val="left" w:pos="993"/>
        </w:tabs>
        <w:spacing w:line="240" w:lineRule="auto"/>
        <w:ind w:left="1080"/>
        <w:jc w:val="both"/>
        <w:rPr>
          <w:rFonts w:ascii="Cambria" w:hAnsi="Cambria" w:cs="Times New Roman"/>
          <w:color w:val="0F3E3D" w:themeColor="accent1" w:themeShade="BF"/>
          <w:sz w:val="32"/>
          <w:szCs w:val="32"/>
        </w:rPr>
      </w:pPr>
    </w:p>
    <w:p w14:paraId="45E86367" w14:textId="3C89D167" w:rsidR="001C46A3" w:rsidRPr="007E7A4D" w:rsidRDefault="00C238D5" w:rsidP="00780B0B">
      <w:pPr>
        <w:pStyle w:val="ListParagraph"/>
        <w:spacing w:line="240" w:lineRule="auto"/>
        <w:ind w:left="0"/>
        <w:jc w:val="both"/>
        <w:rPr>
          <w:rFonts w:ascii="Cambria" w:hAnsi="Cambria" w:cs="Times New Roman"/>
          <w:color w:val="0F3E3D" w:themeColor="accent1" w:themeShade="BF"/>
          <w:sz w:val="28"/>
          <w:szCs w:val="28"/>
          <w:u w:val="single"/>
        </w:rPr>
      </w:pPr>
      <w:r>
        <w:rPr>
          <w:rFonts w:ascii="Cambria" w:hAnsi="Cambria"/>
          <w:color w:val="0F3E3D" w:themeColor="accent1" w:themeShade="BF"/>
          <w:sz w:val="28"/>
          <w:szCs w:val="28"/>
          <w:u w:val="single"/>
        </w:rPr>
        <w:t xml:space="preserve">2.3.1. </w:t>
      </w:r>
      <w:r w:rsidR="001C46A3" w:rsidRPr="007E7A4D">
        <w:rPr>
          <w:rFonts w:ascii="Cambria" w:hAnsi="Cambria"/>
          <w:color w:val="0F3E3D" w:themeColor="accent1" w:themeShade="BF"/>
          <w:sz w:val="28"/>
          <w:szCs w:val="28"/>
          <w:u w:val="single"/>
        </w:rPr>
        <w:t xml:space="preserve">2025./2026. gada apkures sezonas un siltumapgādes komersantu faktiskās rīcības izvērtējumu </w:t>
      </w:r>
    </w:p>
    <w:p w14:paraId="7F3A3DC8" w14:textId="403BB577" w:rsidR="001C46A3" w:rsidRPr="007E7A4D" w:rsidRDefault="001C46A3" w:rsidP="001C46A3">
      <w:pPr>
        <w:spacing w:afterLines="160" w:after="384"/>
        <w:ind w:firstLine="567"/>
        <w:jc w:val="both"/>
        <w:rPr>
          <w:rFonts w:ascii="Times New Roman" w:hAnsi="Times New Roman" w:cs="Times New Roman"/>
          <w:b/>
          <w:bCs/>
        </w:rPr>
      </w:pPr>
      <w:r w:rsidRPr="007E7A4D">
        <w:rPr>
          <w:rFonts w:ascii="Cambria" w:hAnsi="Cambria" w:cs="Times New Roman"/>
          <w:color w:val="000000" w:themeColor="text1"/>
        </w:rPr>
        <w:t xml:space="preserve">Ar mērķi izvērtēt </w:t>
      </w:r>
      <w:r w:rsidRPr="007E7A4D">
        <w:rPr>
          <w:rFonts w:ascii="Cambria" w:hAnsi="Cambria"/>
        </w:rPr>
        <w:t xml:space="preserve">2025./2026. gada apkures sezonu un siltumapgādes komersantu faktisko rīcību, </w:t>
      </w:r>
      <w:r>
        <w:rPr>
          <w:rFonts w:ascii="Cambria" w:hAnsi="Cambria"/>
        </w:rPr>
        <w:t>KEM</w:t>
      </w:r>
      <w:r w:rsidRPr="007E7A4D">
        <w:rPr>
          <w:rFonts w:ascii="Cambria" w:hAnsi="Cambria"/>
        </w:rPr>
        <w:t xml:space="preserve"> vērsās pie </w:t>
      </w:r>
      <w:r>
        <w:rPr>
          <w:rFonts w:ascii="Cambria" w:hAnsi="Cambria"/>
        </w:rPr>
        <w:t xml:space="preserve">SPRK </w:t>
      </w:r>
      <w:r w:rsidRPr="007E7A4D">
        <w:rPr>
          <w:rFonts w:ascii="Cambria" w:hAnsi="Cambria"/>
        </w:rPr>
        <w:t xml:space="preserve">ar lūgumu </w:t>
      </w:r>
      <w:r w:rsidRPr="008B4D07">
        <w:rPr>
          <w:rFonts w:ascii="Cambria" w:hAnsi="Cambria"/>
        </w:rPr>
        <w:t xml:space="preserve">sniegt viedokli par 2025./2026. gada apkures sezonu un siltumapgādes komersantu faktisko rīcību, </w:t>
      </w:r>
      <w:r w:rsidRPr="007E7A4D">
        <w:rPr>
          <w:rFonts w:ascii="Cambria" w:hAnsi="Cambria"/>
        </w:rPr>
        <w:t xml:space="preserve">un - biedrības “Latvijas </w:t>
      </w:r>
      <w:proofErr w:type="spellStart"/>
      <w:r w:rsidRPr="007E7A4D">
        <w:rPr>
          <w:rFonts w:ascii="Cambria" w:hAnsi="Cambria"/>
        </w:rPr>
        <w:t>siltumuzņēmumu</w:t>
      </w:r>
      <w:proofErr w:type="spellEnd"/>
      <w:r w:rsidRPr="007E7A4D">
        <w:rPr>
          <w:rFonts w:ascii="Cambria" w:hAnsi="Cambria"/>
        </w:rPr>
        <w:t xml:space="preserve"> asociācija” ar lūgumu sniegt </w:t>
      </w:r>
      <w:r>
        <w:rPr>
          <w:rFonts w:ascii="Cambria" w:hAnsi="Cambria"/>
        </w:rPr>
        <w:t>KEM</w:t>
      </w:r>
      <w:r w:rsidRPr="007E7A4D">
        <w:rPr>
          <w:rFonts w:ascii="Cambria" w:hAnsi="Cambria"/>
        </w:rPr>
        <w:t xml:space="preserve"> informāciju par mājsaimniecību maksātspējas disciplīnu un konstatētajām mājsaimniecību grūtībām veikt rēķinu apmaksu komersanta noteiktajā termiņā, kā arī, vai </w:t>
      </w:r>
      <w:r w:rsidRPr="008B4D07">
        <w:rPr>
          <w:rFonts w:ascii="Cambria" w:hAnsi="Cambria"/>
        </w:rPr>
        <w:t>būtu nepieciešams veikt grozījumus MK 2008. gada 21. oktobra noteikumos Nr. 876 "Siltumene</w:t>
      </w:r>
      <w:r w:rsidR="00F95823">
        <w:rPr>
          <w:rFonts w:ascii="Cambria" w:hAnsi="Cambria"/>
        </w:rPr>
        <w:t>r</w:t>
      </w:r>
      <w:r w:rsidRPr="008B4D07">
        <w:rPr>
          <w:rFonts w:ascii="Cambria" w:hAnsi="Cambria"/>
        </w:rPr>
        <w:t xml:space="preserve">ģijas piegādes un lietošanas noteikumi". </w:t>
      </w:r>
    </w:p>
    <w:p w14:paraId="786119EA" w14:textId="77777777" w:rsidR="001C46A3" w:rsidRPr="007E7A4D" w:rsidRDefault="001C46A3" w:rsidP="001C46A3">
      <w:pPr>
        <w:spacing w:afterLines="160" w:after="384"/>
        <w:ind w:firstLine="567"/>
        <w:jc w:val="both"/>
        <w:rPr>
          <w:rFonts w:ascii="Cambria" w:hAnsi="Cambria"/>
        </w:rPr>
      </w:pPr>
      <w:r w:rsidRPr="007E7A4D">
        <w:rPr>
          <w:rFonts w:ascii="Cambria" w:hAnsi="Cambria"/>
        </w:rPr>
        <w:t xml:space="preserve">Ievērojot augstākminēto, </w:t>
      </w:r>
      <w:r>
        <w:rPr>
          <w:rFonts w:ascii="Cambria" w:hAnsi="Cambria"/>
        </w:rPr>
        <w:t>SPRK</w:t>
      </w:r>
      <w:r w:rsidRPr="007E7A4D">
        <w:rPr>
          <w:rFonts w:ascii="Cambria" w:hAnsi="Cambria"/>
        </w:rPr>
        <w:t xml:space="preserve"> informēja, ka </w:t>
      </w:r>
      <w:r>
        <w:rPr>
          <w:rFonts w:ascii="Cambria" w:hAnsi="Cambria"/>
        </w:rPr>
        <w:t>SPRK</w:t>
      </w:r>
      <w:r w:rsidRPr="007E7A4D">
        <w:rPr>
          <w:rFonts w:ascii="Cambria" w:hAnsi="Cambria"/>
        </w:rPr>
        <w:t xml:space="preserve"> līdz ar siltumapgādes pakalpojumu tarifu  apstiprināšanu izdevis siltumapgādes komersantiem atļaujas pašiem noteikt tarifus kurināmā, iepirktās siltumenerģijas cenu izmaiņu gadījumā, kā arī atsevišķiem komersantiem ir apstiprināti tarifi tabulas veidā un izdota piemērošanas kārtība, kur siltumenerģijas tarifi mainās atkarībā no definētā mainīgā lieluma (iepirktā siltumenerģija, dabasgāze). Minēto atļauju komersanti izmantojuši šajā periodā vairākkārt, tādējādi nodrošinot siltumapgādes tarifu apmēru atbilstoši kurināmā un iepirktās siltumenerģijas cenu izmaiņām. Savukārt komersanti, kuriem izdotas piemērošanas kārtības, katru mēnesi pārskata siltumenerģijas tarifus. Salīdzinot siltumapgādes pakalpojumu tarifus 2025./2026. gada apkures sezonas sākumā un beigās, </w:t>
      </w:r>
      <w:r w:rsidRPr="007E7A4D">
        <w:rPr>
          <w:rFonts w:ascii="Cambria" w:hAnsi="Cambria"/>
        </w:rPr>
        <w:lastRenderedPageBreak/>
        <w:t xml:space="preserve">lielākajai daļai komersantu bija tarifu izmaiņas. Lielākās tarifu izmaiņas izraisīja kurināmā </w:t>
      </w:r>
      <w:r w:rsidRPr="007E7A4D">
        <w:rPr>
          <w:rFonts w:ascii="Cambria" w:hAnsi="Cambria"/>
          <w:color w:val="000000" w:themeColor="text1"/>
        </w:rPr>
        <w:t xml:space="preserve">– </w:t>
      </w:r>
      <w:proofErr w:type="spellStart"/>
      <w:r w:rsidRPr="007E7A4D">
        <w:rPr>
          <w:rFonts w:ascii="Cambria" w:hAnsi="Cambria"/>
          <w:color w:val="000000" w:themeColor="text1"/>
        </w:rPr>
        <w:t>kokskaidu</w:t>
      </w:r>
      <w:proofErr w:type="spellEnd"/>
      <w:r w:rsidRPr="007E7A4D">
        <w:rPr>
          <w:rFonts w:ascii="Cambria" w:hAnsi="Cambria"/>
          <w:color w:val="000000" w:themeColor="text1"/>
        </w:rPr>
        <w:t xml:space="preserve"> </w:t>
      </w:r>
      <w:r w:rsidRPr="007E7A4D">
        <w:rPr>
          <w:rFonts w:ascii="Cambria" w:hAnsi="Cambria"/>
        </w:rPr>
        <w:t xml:space="preserve">granulu </w:t>
      </w:r>
      <w:r w:rsidRPr="007E7A4D">
        <w:rPr>
          <w:rFonts w:ascii="Cambria" w:hAnsi="Cambria"/>
          <w:color w:val="000000" w:themeColor="text1"/>
        </w:rPr>
        <w:t>–</w:t>
      </w:r>
      <w:r w:rsidRPr="007E7A4D">
        <w:rPr>
          <w:rFonts w:ascii="Cambria" w:hAnsi="Cambria"/>
        </w:rPr>
        <w:t xml:space="preserve"> cenas pieaugums, it sevišķi komersantiem, kas izmanto galvenokārt šo kurināmo. Atsevišķi komersanti siltumapgādes pakalpojumu tarifus mainīja vairākkārt, jo kurināmo iegādājas biržā. Lielākais tarifu pieaugums bija 34% (kā kurināmais </w:t>
      </w:r>
      <w:proofErr w:type="spellStart"/>
      <w:r w:rsidRPr="007E7A4D">
        <w:rPr>
          <w:rFonts w:ascii="Cambria" w:hAnsi="Cambria"/>
          <w:color w:val="000000" w:themeColor="text1"/>
        </w:rPr>
        <w:t>kokskaidu</w:t>
      </w:r>
      <w:proofErr w:type="spellEnd"/>
      <w:r w:rsidRPr="007E7A4D">
        <w:rPr>
          <w:rFonts w:ascii="Cambria" w:hAnsi="Cambria"/>
        </w:rPr>
        <w:t xml:space="preserve"> granulas), savukārt lielākais samazinājums – 15%. Saskaņā ar </w:t>
      </w:r>
      <w:r>
        <w:rPr>
          <w:rFonts w:ascii="Cambria" w:hAnsi="Cambria"/>
        </w:rPr>
        <w:t>SPRK</w:t>
      </w:r>
      <w:r w:rsidRPr="007E7A4D">
        <w:rPr>
          <w:rFonts w:ascii="Cambria" w:hAnsi="Cambria"/>
        </w:rPr>
        <w:t xml:space="preserve"> rīcībā esošo informāciju siltumapgādes komersanti 2025./2026. gada apkures sezonas ietvaros spēja nodrošināt nepārtrauktus siltumapgādes pakalpojumus un atbilstoši tarifu noteikšanas elastīgajiem procesiem savlaicīgi varēja pārskatīt kurināmā un iepirktās siltumenerģijas izmaksas, nosakot jaunus tarifus.</w:t>
      </w:r>
    </w:p>
    <w:p w14:paraId="402C1461" w14:textId="77777777" w:rsidR="001C46A3" w:rsidRPr="00641C1E" w:rsidRDefault="001C46A3" w:rsidP="001C46A3">
      <w:pPr>
        <w:pStyle w:val="Default"/>
        <w:spacing w:afterLines="160" w:after="384" w:line="278" w:lineRule="auto"/>
        <w:ind w:firstLine="567"/>
        <w:jc w:val="both"/>
        <w:rPr>
          <w:rFonts w:ascii="Cambria" w:hAnsi="Cambria" w:cstheme="majorHAnsi"/>
          <w:color w:val="auto"/>
        </w:rPr>
      </w:pPr>
      <w:r w:rsidRPr="007E7A4D">
        <w:rPr>
          <w:rFonts w:ascii="Cambria" w:hAnsi="Cambria"/>
        </w:rPr>
        <w:t xml:space="preserve">Atbilstoši Asociācijas sniegtajam viedoklim </w:t>
      </w:r>
      <w:r w:rsidRPr="007E7A4D">
        <w:rPr>
          <w:rFonts w:ascii="Cambria" w:hAnsi="Cambria" w:cstheme="majorHAnsi"/>
          <w:color w:val="auto"/>
        </w:rPr>
        <w:t xml:space="preserve">ir uzņēmumi, kas norāda, ka nav konstatētas jaunas vai atšķirīgas mājsaimniecību grūtības veikt apkures maksājumus savlaicīgi, proti, ir, kur maksājumu disciplīna sezonas laikā ir vērtējama kā labāka, un ir arī fiksēta disciplīnas pasliktināšanās. Vienlaikus siltumapgādes uzņēmumi ir lēmuši par līgumsoda nepiemērošanu par laikā nesamaksātajiem rēķiniem, kā arī, saņemot klienta iesniegumu, vienojušies par individuālu norēķinu kārtību. Tomēr, neskatoties uz laikapstākļiem, palielinātu saražotās un piegādātās siltumenerģijas apjomu un attiecīgi lielākiem rēķiniem, siltumapgādes uzņēmumi norādīja, ka nav nepieciešams veikt grozījumus Ministru kabineta 2008.gada 21.oktobra noteikumos Nr. 876 “Siltumenerģijas piegādes un lietošanas noteikumi”, lai mainītu norēķinu kārtību par siltumapgādes pakalpojumiem. </w:t>
      </w:r>
    </w:p>
    <w:p w14:paraId="76169624" w14:textId="6D301069" w:rsidR="001C46A3" w:rsidRPr="00641C1E" w:rsidRDefault="00C238D5" w:rsidP="00780B0B">
      <w:pPr>
        <w:pStyle w:val="ListParagraph"/>
        <w:spacing w:line="240" w:lineRule="auto"/>
        <w:ind w:left="0"/>
        <w:jc w:val="both"/>
        <w:rPr>
          <w:rFonts w:ascii="Cambria" w:hAnsi="Cambria" w:cs="Times New Roman"/>
          <w:color w:val="0F3E3D" w:themeColor="accent1" w:themeShade="BF"/>
          <w:sz w:val="28"/>
          <w:szCs w:val="28"/>
          <w:u w:val="single"/>
        </w:rPr>
      </w:pPr>
      <w:r>
        <w:rPr>
          <w:rFonts w:ascii="Cambria" w:hAnsi="Cambria" w:cs="Times New Roman"/>
          <w:color w:val="0F3E3D" w:themeColor="accent1" w:themeShade="BF"/>
          <w:sz w:val="28"/>
          <w:szCs w:val="28"/>
          <w:u w:val="single"/>
        </w:rPr>
        <w:t xml:space="preserve">2.3.2. </w:t>
      </w:r>
      <w:r w:rsidR="001C46A3" w:rsidRPr="00641C1E">
        <w:rPr>
          <w:rFonts w:ascii="Cambria" w:hAnsi="Cambria" w:cs="Times New Roman"/>
          <w:color w:val="0F3E3D" w:themeColor="accent1" w:themeShade="BF"/>
          <w:sz w:val="28"/>
          <w:szCs w:val="28"/>
          <w:u w:val="single"/>
        </w:rPr>
        <w:t>Par prognozējamo siltumapgādes tirgus regulējuma un veicamo pasākumu ietekmi uz 2026./2027. gada apkures sezonu</w:t>
      </w:r>
    </w:p>
    <w:p w14:paraId="5B8AD92A" w14:textId="77777777" w:rsidR="001C46A3" w:rsidRDefault="001C46A3" w:rsidP="001C46A3">
      <w:pPr>
        <w:ind w:firstLine="567"/>
        <w:jc w:val="both"/>
        <w:rPr>
          <w:rFonts w:ascii="Cambria" w:hAnsi="Cambria" w:cs="Times New Roman"/>
        </w:rPr>
      </w:pPr>
      <w:r w:rsidRPr="00545293">
        <w:rPr>
          <w:rFonts w:ascii="Cambria" w:hAnsi="Cambria" w:cs="Times New Roman"/>
        </w:rPr>
        <w:t>M</w:t>
      </w:r>
      <w:r>
        <w:rPr>
          <w:rFonts w:ascii="Cambria" w:hAnsi="Cambria" w:cs="Times New Roman"/>
        </w:rPr>
        <w:t>inistru prezidenta</w:t>
      </w:r>
      <w:r w:rsidRPr="00545293">
        <w:rPr>
          <w:rFonts w:ascii="Cambria" w:hAnsi="Cambria" w:cs="Times New Roman"/>
        </w:rPr>
        <w:t xml:space="preserve"> 2026.gada 8.jūnija rezolūcijas Nr. 2026-1.1.1./29-29 uzdotā uzdevum</w:t>
      </w:r>
      <w:r>
        <w:rPr>
          <w:rFonts w:ascii="Cambria" w:hAnsi="Cambria" w:cs="Times New Roman"/>
        </w:rPr>
        <w:t>s paredz</w:t>
      </w:r>
      <w:r w:rsidRPr="00545293">
        <w:rPr>
          <w:rFonts w:ascii="Cambria" w:hAnsi="Cambria" w:cs="Times New Roman"/>
        </w:rPr>
        <w:t xml:space="preserve"> </w:t>
      </w:r>
      <w:r>
        <w:rPr>
          <w:rFonts w:ascii="Cambria" w:hAnsi="Cambria" w:cs="Times New Roman"/>
        </w:rPr>
        <w:t>e</w:t>
      </w:r>
      <w:r w:rsidRPr="00545293">
        <w:rPr>
          <w:rFonts w:ascii="Cambria" w:hAnsi="Cambria" w:cs="Times New Roman"/>
        </w:rPr>
        <w:t xml:space="preserve">konomikas ministram sadarbībā ar klimata un enerģētikas ministru un finanšu ministru, pieaicinot </w:t>
      </w:r>
      <w:r>
        <w:rPr>
          <w:rFonts w:ascii="Cambria" w:hAnsi="Cambria" w:cs="Times New Roman"/>
        </w:rPr>
        <w:t>SPRK</w:t>
      </w:r>
      <w:r w:rsidRPr="00545293">
        <w:rPr>
          <w:rFonts w:ascii="Cambria" w:hAnsi="Cambria" w:cs="Times New Roman"/>
        </w:rPr>
        <w:t>, Rīgas valstspilsētas pašvaldību un AS “Rīgas siltums”</w:t>
      </w:r>
      <w:r>
        <w:rPr>
          <w:rFonts w:ascii="Cambria" w:hAnsi="Cambria" w:cs="Times New Roman"/>
        </w:rPr>
        <w:t xml:space="preserve"> </w:t>
      </w:r>
      <w:r w:rsidRPr="00545293">
        <w:rPr>
          <w:rFonts w:ascii="Cambria" w:hAnsi="Cambria" w:cs="Times New Roman"/>
        </w:rPr>
        <w:t xml:space="preserve">līdz 2026. gada 8. jūlijam sagatavot un iesniegt Ministru prezidentam informāciju par iespējām atbilstoši spēkā esošajai tarifu aprēķināšanas metodikai nodrošināt izmaksu samazinājuma, neparedzēto ieņēmumu vai citu izmaksu noviržu ietekmes pārnesi uz AS “Rīgas siltums” siltumenerģijas apgādes pakalpojuma lietotājiem 2026./2027. gada apkures sezonā. Informācijā </w:t>
      </w:r>
      <w:r>
        <w:rPr>
          <w:rFonts w:ascii="Cambria" w:hAnsi="Cambria" w:cs="Times New Roman"/>
        </w:rPr>
        <w:t>jā</w:t>
      </w:r>
      <w:r w:rsidRPr="00545293">
        <w:rPr>
          <w:rFonts w:ascii="Cambria" w:hAnsi="Cambria" w:cs="Times New Roman"/>
        </w:rPr>
        <w:t>norād</w:t>
      </w:r>
      <w:r>
        <w:rPr>
          <w:rFonts w:ascii="Cambria" w:hAnsi="Cambria" w:cs="Times New Roman"/>
        </w:rPr>
        <w:t>a</w:t>
      </w:r>
      <w:r w:rsidRPr="00545293">
        <w:rPr>
          <w:rFonts w:ascii="Cambria" w:hAnsi="Cambria" w:cs="Times New Roman"/>
        </w:rPr>
        <w:t xml:space="preserve"> iespējamo ietekmi uz gala tarifu EUR/MWh.</w:t>
      </w:r>
      <w:r>
        <w:rPr>
          <w:rFonts w:ascii="Cambria" w:hAnsi="Cambria" w:cs="Times New Roman"/>
        </w:rPr>
        <w:t xml:space="preserve"> Ievērojot minēto uzdevumu, turpmāk tiek sniegta šāda informācija. </w:t>
      </w:r>
    </w:p>
    <w:p w14:paraId="78BA0449" w14:textId="77777777" w:rsidR="001C46A3" w:rsidRPr="007E7A4D" w:rsidRDefault="001C46A3" w:rsidP="001C46A3">
      <w:pPr>
        <w:ind w:firstLine="567"/>
        <w:jc w:val="both"/>
        <w:rPr>
          <w:rFonts w:ascii="Cambria" w:hAnsi="Cambria" w:cs="Times New Roman"/>
        </w:rPr>
      </w:pPr>
      <w:r w:rsidRPr="007E7A4D">
        <w:rPr>
          <w:rFonts w:ascii="Cambria" w:hAnsi="Cambria" w:cs="Times New Roman"/>
        </w:rPr>
        <w:t xml:space="preserve">Vērtējot jau šobrīd ieviesto tirgus darbības uzlabojumu un citu pasākumu ietekmi uz siltumenerģijas tarifu Rīgas valstspilsētas pašvaldībā, </w:t>
      </w:r>
      <w:r>
        <w:rPr>
          <w:rFonts w:ascii="Cambria" w:hAnsi="Cambria" w:cs="Times New Roman"/>
        </w:rPr>
        <w:t xml:space="preserve">AS </w:t>
      </w:r>
      <w:r w:rsidRPr="007E7A4D">
        <w:rPr>
          <w:rFonts w:ascii="Cambria" w:hAnsi="Cambria" w:cs="Times New Roman"/>
        </w:rPr>
        <w:t xml:space="preserve">“Rīgas Siltums” pievērš uzmanību, ka iepriekš sekmīgi ieviestais dienas tirgus jau šobrīd ir ļāvis saglabāt spēkā esošajā tarifā iekļauto siltumenerģijas iepirkuma vidējo cenu 56,83 EUR/MWh līmenī, kas ir būtiski zemāks cenas līmenis, nekā </w:t>
      </w:r>
      <w:r>
        <w:rPr>
          <w:rFonts w:ascii="Cambria" w:hAnsi="Cambria" w:cs="Times New Roman"/>
        </w:rPr>
        <w:t xml:space="preserve">AS </w:t>
      </w:r>
      <w:r w:rsidRPr="007E7A4D">
        <w:rPr>
          <w:rFonts w:ascii="Cambria" w:hAnsi="Cambria" w:cs="Times New Roman"/>
        </w:rPr>
        <w:t>“Latvenergo” piederošo termoelektrostaciju tarifi.</w:t>
      </w:r>
      <w:r>
        <w:rPr>
          <w:rFonts w:ascii="Cambria" w:hAnsi="Cambria" w:cs="Times New Roman"/>
        </w:rPr>
        <w:t xml:space="preserve"> 2025./2026. gada apkures sezonā</w:t>
      </w:r>
      <w:r w:rsidRPr="007E7A4D">
        <w:rPr>
          <w:rFonts w:ascii="Cambria" w:hAnsi="Cambria" w:cs="Times New Roman"/>
        </w:rPr>
        <w:t xml:space="preserve"> Rīgas TEC-1 tarifs pieņemts 66,08 EUR/MWh, TEC-2 tarifs pieņemts 70,06 EUR/MWh un TEC-2 vienošanās tarifs bija 60 EUR/MWh. Tā kā visi minētie tarifi ir lielāki par vidējo iepirkuma cenu, samazinājums līdz 56,83 EUR/MWh vidējai iepirkuma cenai veidojas, tajā iekļaujot dienas tirgus un visu neatkarīgo ražotāju salīdzinošo izdevīgumu. Arī jāmin, ka </w:t>
      </w:r>
      <w:r>
        <w:rPr>
          <w:rFonts w:ascii="Cambria" w:hAnsi="Cambria" w:cs="Times New Roman"/>
        </w:rPr>
        <w:t xml:space="preserve">2026.gada jūlijā </w:t>
      </w:r>
      <w:r w:rsidRPr="007E7A4D">
        <w:rPr>
          <w:rFonts w:ascii="Cambria" w:hAnsi="Cambria" w:cs="Times New Roman"/>
        </w:rPr>
        <w:t xml:space="preserve">AS </w:t>
      </w:r>
      <w:r>
        <w:rPr>
          <w:rFonts w:ascii="Cambria" w:hAnsi="Cambria" w:cs="Times New Roman"/>
        </w:rPr>
        <w:lastRenderedPageBreak/>
        <w:t>“</w:t>
      </w:r>
      <w:r w:rsidRPr="007E7A4D">
        <w:rPr>
          <w:rFonts w:ascii="Cambria" w:hAnsi="Cambria" w:cs="Times New Roman"/>
        </w:rPr>
        <w:t>Latvenergo</w:t>
      </w:r>
      <w:r>
        <w:rPr>
          <w:rFonts w:ascii="Cambria" w:hAnsi="Cambria" w:cs="Times New Roman"/>
        </w:rPr>
        <w:t>”</w:t>
      </w:r>
      <w:r w:rsidRPr="007E7A4D">
        <w:rPr>
          <w:rFonts w:ascii="Cambria" w:hAnsi="Cambria" w:cs="Times New Roman"/>
        </w:rPr>
        <w:t xml:space="preserve"> tarifi TEC-1 ir 7</w:t>
      </w:r>
      <w:r>
        <w:rPr>
          <w:rFonts w:ascii="Cambria" w:hAnsi="Cambria" w:cs="Times New Roman"/>
        </w:rPr>
        <w:t>4</w:t>
      </w:r>
      <w:r w:rsidRPr="007E7A4D">
        <w:rPr>
          <w:rFonts w:ascii="Cambria" w:hAnsi="Cambria" w:cs="Times New Roman"/>
        </w:rPr>
        <w:t>,</w:t>
      </w:r>
      <w:r>
        <w:rPr>
          <w:rFonts w:ascii="Cambria" w:hAnsi="Cambria" w:cs="Times New Roman"/>
        </w:rPr>
        <w:t>56</w:t>
      </w:r>
      <w:r w:rsidRPr="007E7A4D">
        <w:rPr>
          <w:rFonts w:ascii="Cambria" w:hAnsi="Cambria" w:cs="Times New Roman"/>
        </w:rPr>
        <w:t xml:space="preserve"> EUR/MWh un TEC-2 ir 7</w:t>
      </w:r>
      <w:r>
        <w:rPr>
          <w:rFonts w:ascii="Cambria" w:hAnsi="Cambria" w:cs="Times New Roman"/>
        </w:rPr>
        <w:t>8</w:t>
      </w:r>
      <w:r w:rsidRPr="007E7A4D">
        <w:rPr>
          <w:rFonts w:ascii="Cambria" w:hAnsi="Cambria" w:cs="Times New Roman"/>
        </w:rPr>
        <w:t>,</w:t>
      </w:r>
      <w:r>
        <w:rPr>
          <w:rFonts w:ascii="Cambria" w:hAnsi="Cambria" w:cs="Times New Roman"/>
        </w:rPr>
        <w:t>9</w:t>
      </w:r>
      <w:r w:rsidRPr="007E7A4D">
        <w:rPr>
          <w:rFonts w:ascii="Cambria" w:hAnsi="Cambria" w:cs="Times New Roman"/>
        </w:rPr>
        <w:t xml:space="preserve">0 EUR/MWh, </w:t>
      </w:r>
      <w:r w:rsidRPr="005B2F5B">
        <w:rPr>
          <w:rFonts w:ascii="Cambria" w:hAnsi="Cambria" w:cs="Times New Roman"/>
        </w:rPr>
        <w:t>kas atbilst dabasgāzes cenai 52,50 EUR/MWh</w:t>
      </w:r>
      <w:r>
        <w:rPr>
          <w:rFonts w:ascii="Cambria" w:hAnsi="Cambria" w:cs="Times New Roman"/>
        </w:rPr>
        <w:t>.</w:t>
      </w:r>
      <w:r w:rsidRPr="007E7A4D">
        <w:rPr>
          <w:rFonts w:ascii="Cambria" w:hAnsi="Cambria" w:cs="Times New Roman"/>
        </w:rPr>
        <w:t xml:space="preserve"> </w:t>
      </w:r>
    </w:p>
    <w:p w14:paraId="1343512B" w14:textId="7998A570" w:rsidR="001C46A3" w:rsidRDefault="001C46A3" w:rsidP="001C46A3">
      <w:pPr>
        <w:ind w:firstLine="567"/>
        <w:jc w:val="both"/>
        <w:rPr>
          <w:rFonts w:ascii="Cambria" w:hAnsi="Cambria" w:cs="Times New Roman"/>
        </w:rPr>
      </w:pPr>
      <w:r w:rsidRPr="007E7A4D">
        <w:rPr>
          <w:rFonts w:ascii="Cambria" w:hAnsi="Cambria" w:cs="Times New Roman"/>
        </w:rPr>
        <w:t xml:space="preserve">Dienas tirgus ļāva spēkā esošajam tarifam paredzēt siltumenerģijas iepirkuma vidējo cenu 56,83 EUR/MWh līmenī, </w:t>
      </w:r>
      <w:r>
        <w:rPr>
          <w:rFonts w:ascii="Cambria" w:hAnsi="Cambria" w:cs="Times New Roman"/>
        </w:rPr>
        <w:t xml:space="preserve">AS </w:t>
      </w:r>
      <w:r w:rsidRPr="007E7A4D">
        <w:rPr>
          <w:rFonts w:ascii="Cambria" w:hAnsi="Cambria" w:cs="Times New Roman"/>
        </w:rPr>
        <w:t>“Rīgas Siltums” katru mēnesi atjauno neparedzēto ieņēmumu / izdevumu aprēķinu. Kopā periodā no 2025. gada oktobra līdz 2026. gada maijam pirktās siltumenerģijas dēļ radušies tieši neparedzētie izdevumi 1,2 miljonu eiro apmērā</w:t>
      </w:r>
      <w:r>
        <w:rPr>
          <w:rFonts w:ascii="Cambria" w:hAnsi="Cambria" w:cs="Times New Roman"/>
        </w:rPr>
        <w:t>.</w:t>
      </w:r>
      <w:r w:rsidR="009607F7">
        <w:rPr>
          <w:rFonts w:ascii="Cambria" w:hAnsi="Cambria" w:cs="Times New Roman"/>
        </w:rPr>
        <w:t xml:space="preserve">  </w:t>
      </w:r>
      <w:r w:rsidRPr="007E7A4D">
        <w:rPr>
          <w:rFonts w:ascii="Cambria" w:hAnsi="Cambria" w:cs="Times New Roman"/>
        </w:rPr>
        <w:t>Jāatzīmē, ka</w:t>
      </w:r>
      <w:r>
        <w:rPr>
          <w:rFonts w:ascii="Cambria" w:hAnsi="Cambria" w:cs="Times New Roman"/>
        </w:rPr>
        <w:t xml:space="preserve"> AS</w:t>
      </w:r>
      <w:r w:rsidRPr="007E7A4D">
        <w:rPr>
          <w:rFonts w:ascii="Cambria" w:hAnsi="Cambria" w:cs="Times New Roman"/>
        </w:rPr>
        <w:t xml:space="preserve"> “Rīgas Siltums” ir iesniegusi </w:t>
      </w:r>
      <w:r>
        <w:rPr>
          <w:rFonts w:ascii="Cambria" w:hAnsi="Cambria" w:cs="Times New Roman"/>
        </w:rPr>
        <w:t>SPRK</w:t>
      </w:r>
      <w:r w:rsidRPr="007E7A4D">
        <w:rPr>
          <w:rFonts w:ascii="Cambria" w:hAnsi="Cambria" w:cs="Times New Roman"/>
        </w:rPr>
        <w:t xml:space="preserve"> jaunu tarifa projektu, kurā </w:t>
      </w:r>
      <w:r>
        <w:rPr>
          <w:rFonts w:ascii="Cambria" w:hAnsi="Cambria" w:cs="Times New Roman"/>
        </w:rPr>
        <w:t xml:space="preserve">līdzšinējo </w:t>
      </w:r>
      <w:r w:rsidRPr="007E7A4D">
        <w:rPr>
          <w:rFonts w:ascii="Cambria" w:hAnsi="Cambria" w:cs="Times New Roman"/>
        </w:rPr>
        <w:t xml:space="preserve">neparedzēto </w:t>
      </w:r>
      <w:r>
        <w:rPr>
          <w:rFonts w:ascii="Cambria" w:hAnsi="Cambria" w:cs="Times New Roman"/>
        </w:rPr>
        <w:t>izdevumu</w:t>
      </w:r>
      <w:r w:rsidRPr="007E7A4D">
        <w:rPr>
          <w:rFonts w:ascii="Cambria" w:hAnsi="Cambria" w:cs="Times New Roman"/>
        </w:rPr>
        <w:t xml:space="preserve"> komponent</w:t>
      </w:r>
      <w:r>
        <w:rPr>
          <w:rFonts w:ascii="Cambria" w:hAnsi="Cambria" w:cs="Times New Roman"/>
        </w:rPr>
        <w:t>i</w:t>
      </w:r>
      <w:r w:rsidRPr="007E7A4D">
        <w:rPr>
          <w:rFonts w:ascii="Cambria" w:hAnsi="Cambria" w:cs="Times New Roman"/>
        </w:rPr>
        <w:t xml:space="preserve"> 2,05 EUR/MWh</w:t>
      </w:r>
      <w:r>
        <w:rPr>
          <w:rFonts w:ascii="Cambria" w:hAnsi="Cambria" w:cs="Times New Roman"/>
        </w:rPr>
        <w:t xml:space="preserve"> (ko piemēro līdz 30.09.2026.) plānots aizstāt ar neparedzēto ieņēmumu komponenti</w:t>
      </w:r>
      <w:r w:rsidRPr="007E7A4D">
        <w:rPr>
          <w:rFonts w:ascii="Cambria" w:hAnsi="Cambria" w:cs="Times New Roman"/>
        </w:rPr>
        <w:t xml:space="preserve"> -0,92 EUR/MWh</w:t>
      </w:r>
      <w:r>
        <w:rPr>
          <w:rFonts w:ascii="Cambria" w:hAnsi="Cambria" w:cs="Times New Roman"/>
        </w:rPr>
        <w:t xml:space="preserve"> (no 01.10.2026.), attiecīgajā pozīcijā samazinot kopējo tarifu vērtību</w:t>
      </w:r>
      <w:r w:rsidRPr="007E7A4D">
        <w:rPr>
          <w:rFonts w:ascii="Cambria" w:hAnsi="Cambria" w:cs="Times New Roman"/>
        </w:rPr>
        <w:t>. Vienlaikus jāpievērš uzmanība, ka minētais tarifu projektā iekļautais samazinājums ir aplēse, kas veikta balstoties uz tarifa aprēķināšanas mirklī pieejamajiem tirgus datiem, un galīgā komponente tiks noteikta aptuveni mēnesi pirms jaunā tarifa spēkā stāšanās datuma, balstoties uz aktuālākajiem pieejamajiem datiem.</w:t>
      </w:r>
    </w:p>
    <w:p w14:paraId="188DA0C9" w14:textId="08661BCB" w:rsidR="001C46A3" w:rsidRPr="00545293" w:rsidRDefault="001C46A3" w:rsidP="001C46A3">
      <w:pPr>
        <w:ind w:firstLine="567"/>
        <w:jc w:val="both"/>
        <w:rPr>
          <w:rFonts w:ascii="Cambria" w:hAnsi="Cambria" w:cs="Times New Roman"/>
        </w:rPr>
      </w:pPr>
      <w:r w:rsidRPr="00545293">
        <w:rPr>
          <w:rFonts w:ascii="Cambria" w:hAnsi="Cambria" w:cs="Times New Roman"/>
        </w:rPr>
        <w:t xml:space="preserve">AS “Rīgas siltums” sniedzis informāciju, ka </w:t>
      </w:r>
      <w:r w:rsidR="003927C3">
        <w:rPr>
          <w:rFonts w:ascii="Cambria" w:hAnsi="Cambria" w:cs="Times New Roman"/>
        </w:rPr>
        <w:t>s</w:t>
      </w:r>
      <w:r w:rsidR="00E61942" w:rsidRPr="00545293">
        <w:rPr>
          <w:rFonts w:ascii="Cambria" w:hAnsi="Cambria" w:cs="Times New Roman"/>
        </w:rPr>
        <w:t xml:space="preserve">iltumenerģijas apgādes pakalpojumu tarifu aprēķināšanas metodikas noteiktajā kārtībā </w:t>
      </w:r>
      <w:r w:rsidRPr="00545293">
        <w:rPr>
          <w:rFonts w:ascii="Cambria" w:hAnsi="Cambria" w:cs="Times New Roman"/>
        </w:rPr>
        <w:t xml:space="preserve">izmaksu samazinājumi, ja tādi rodas, īpaši neparedzēto ieņēmumu gadījumā, tiek automātiski novirzīti pakalpojuma lietotājiem. </w:t>
      </w:r>
      <w:r w:rsidR="003927C3">
        <w:rPr>
          <w:rFonts w:ascii="Cambria" w:hAnsi="Cambria" w:cs="Times New Roman"/>
        </w:rPr>
        <w:t xml:space="preserve"> Situācija globālajā energoresursu tirgū, kas ir veicinājusi arī vietējā kurināmā, šķeldas, ražošanas izmaksu pieaugumu, kopumā tirgus, rada spiedienu uz uzņēmuma ražošanas izmaksām. Tāpat arī jāmin, ka s</w:t>
      </w:r>
      <w:r w:rsidR="003927C3" w:rsidRPr="00545293">
        <w:rPr>
          <w:rFonts w:ascii="Cambria" w:hAnsi="Cambria" w:cs="Times New Roman"/>
        </w:rPr>
        <w:t>pēkā esošajā tarifā iekļautās pastāvīgās izmaksas ir mazākas nekā faktiskās izmaksas, kas uzņēmumam jāsedz, tāpēc citus izmaksu samazinājumus AS “Rīgas siltums” neparedz.</w:t>
      </w:r>
      <w:r w:rsidR="003927C3">
        <w:rPr>
          <w:rFonts w:ascii="Cambria" w:hAnsi="Cambria" w:cs="Times New Roman"/>
        </w:rPr>
        <w:t xml:space="preserve"> Vienlaikus, neskatoties uz globālo energoresursu cenu kāpuma izraisīto spiedienu uz tarifu, šobrīd izstrādātais AS “Rīgas siltums” tarifa projekts paredz stabilu tarifu, kas, attiecībā pret spēkā esošo tarifu </w:t>
      </w:r>
      <w:r w:rsidR="00811475">
        <w:rPr>
          <w:rFonts w:ascii="Cambria" w:hAnsi="Cambria" w:cs="Times New Roman"/>
        </w:rPr>
        <w:t xml:space="preserve">mainīsies </w:t>
      </w:r>
      <w:r w:rsidR="003927C3" w:rsidRPr="002A37BA">
        <w:rPr>
          <w:rFonts w:ascii="Cambria" w:hAnsi="Cambria" w:cs="Times New Roman"/>
          <w:b/>
          <w:bCs/>
        </w:rPr>
        <w:t>no 83,01 EUR/MWh (bez PVN) uz 82,90 EUR/MWh (bez PVN)</w:t>
      </w:r>
      <w:r w:rsidR="003927C3">
        <w:rPr>
          <w:rFonts w:ascii="Cambria" w:hAnsi="Cambria" w:cs="Times New Roman"/>
        </w:rPr>
        <w:t xml:space="preserve"> laika periodā </w:t>
      </w:r>
      <w:r w:rsidR="003927C3" w:rsidRPr="002A37BA">
        <w:rPr>
          <w:rFonts w:ascii="Cambria" w:hAnsi="Cambria" w:cs="Times New Roman"/>
          <w:b/>
          <w:bCs/>
        </w:rPr>
        <w:t>no 01.10.2026. līdz 30.09.2027.</w:t>
      </w:r>
      <w:r w:rsidR="003927C3" w:rsidRPr="003927C3">
        <w:rPr>
          <w:rFonts w:ascii="Cambria" w:hAnsi="Cambria" w:cs="Times New Roman"/>
        </w:rPr>
        <w:t xml:space="preserve"> </w:t>
      </w:r>
      <w:r w:rsidR="003927C3" w:rsidRPr="00A2410C">
        <w:rPr>
          <w:rFonts w:ascii="Cambria" w:hAnsi="Cambria" w:cs="Times New Roman"/>
        </w:rPr>
        <w:t>Detalizācijai AS “R</w:t>
      </w:r>
      <w:r w:rsidR="003927C3">
        <w:rPr>
          <w:rFonts w:ascii="Cambria" w:hAnsi="Cambria" w:cs="Times New Roman"/>
        </w:rPr>
        <w:t>īgas siltums</w:t>
      </w:r>
      <w:r w:rsidR="003927C3" w:rsidRPr="00A2410C">
        <w:rPr>
          <w:rFonts w:ascii="Cambria" w:hAnsi="Cambria" w:cs="Times New Roman"/>
        </w:rPr>
        <w:t xml:space="preserve">” aicina skatīt </w:t>
      </w:r>
      <w:r w:rsidR="003927C3">
        <w:rPr>
          <w:rFonts w:ascii="Cambria" w:hAnsi="Cambria" w:cs="Times New Roman"/>
        </w:rPr>
        <w:t>SPRK</w:t>
      </w:r>
      <w:r w:rsidR="003927C3" w:rsidRPr="00A2410C">
        <w:rPr>
          <w:rFonts w:ascii="Cambria" w:hAnsi="Cambria" w:cs="Times New Roman"/>
        </w:rPr>
        <w:t xml:space="preserve"> 2026. gada 6. jūnijā publicēto kopsavilkumu par AS “R</w:t>
      </w:r>
      <w:r w:rsidR="003927C3">
        <w:rPr>
          <w:rFonts w:ascii="Cambria" w:hAnsi="Cambria" w:cs="Times New Roman"/>
        </w:rPr>
        <w:t>īgas siltums</w:t>
      </w:r>
      <w:r w:rsidR="003927C3" w:rsidRPr="00A2410C">
        <w:rPr>
          <w:rFonts w:ascii="Cambria" w:hAnsi="Cambria" w:cs="Times New Roman"/>
        </w:rPr>
        <w:t>” tarifu projektu no 2026. gada 1. oktobra, kas balstīts uz aktuālajām uzņēmuma pastāvīgajām izmaksām</w:t>
      </w:r>
      <w:r w:rsidR="003927C3">
        <w:rPr>
          <w:rFonts w:ascii="Cambria" w:hAnsi="Cambria" w:cs="Times New Roman"/>
        </w:rPr>
        <w:t>.</w:t>
      </w:r>
    </w:p>
    <w:p w14:paraId="0C5E0169" w14:textId="4E392105" w:rsidR="001C46A3" w:rsidRDefault="001C46A3" w:rsidP="001C46A3">
      <w:pPr>
        <w:ind w:firstLine="567"/>
        <w:jc w:val="both"/>
        <w:rPr>
          <w:rFonts w:ascii="Cambria" w:hAnsi="Cambria" w:cs="Times New Roman"/>
          <w:b/>
          <w:bCs/>
        </w:rPr>
      </w:pPr>
      <w:r w:rsidRPr="00545293">
        <w:rPr>
          <w:rFonts w:ascii="Cambria" w:hAnsi="Cambria" w:cs="Times New Roman"/>
        </w:rPr>
        <w:t xml:space="preserve">Mainīgo izmaksu sadaļā samazinājumi nav novērojami sakarā ar dabasgāzes sadārdzinājumu, kas virza arī iepirktās siltumenerģijas sadārdzinājumu, kamēr plašāka enerģijas sadārdzināšanās noved arī pie šķeldas cenas kāpuma. Šie sadārdzinājumi vēl nav aplēšami, tāpēc jau iesniegtajā tarifa projektā energoresursu cenas nav mainītas. Šīs izmaiņas tiks veiktas, kad būs skaidrība par AS “Rīgas siltums” un sadarbības partneru noslēgtajiem energoresursu piegādes līgumiem un no tā izrietošajām siltumenerģijas ražošanas izmaksām. </w:t>
      </w:r>
    </w:p>
    <w:p w14:paraId="081D05D6" w14:textId="0763513D" w:rsidR="001C46A3" w:rsidRDefault="001C46A3" w:rsidP="00F95823">
      <w:pPr>
        <w:ind w:firstLine="567"/>
        <w:jc w:val="both"/>
        <w:rPr>
          <w:rFonts w:ascii="Cambria" w:hAnsi="Cambria" w:cs="Times New Roman"/>
        </w:rPr>
      </w:pPr>
      <w:r>
        <w:rPr>
          <w:rFonts w:ascii="Cambria" w:hAnsi="Cambria" w:cs="Times New Roman"/>
        </w:rPr>
        <w:t xml:space="preserve">AS </w:t>
      </w:r>
      <w:r w:rsidRPr="007E7A4D">
        <w:rPr>
          <w:rFonts w:ascii="Cambria" w:hAnsi="Cambria" w:cs="Times New Roman"/>
        </w:rPr>
        <w:t>“Rīgas Siltums” ir izvērtējusi iespējas būtiski samazināt</w:t>
      </w:r>
      <w:r>
        <w:rPr>
          <w:rFonts w:ascii="Cambria" w:hAnsi="Cambria" w:cs="Times New Roman"/>
        </w:rPr>
        <w:t xml:space="preserve"> </w:t>
      </w:r>
      <w:r w:rsidRPr="000A39FE">
        <w:rPr>
          <w:rFonts w:ascii="Cambria" w:hAnsi="Cambria" w:cs="Times New Roman"/>
        </w:rPr>
        <w:t xml:space="preserve">vai vispār atteikties no </w:t>
      </w:r>
      <w:r w:rsidRPr="007E7A4D">
        <w:rPr>
          <w:rFonts w:ascii="Cambria" w:hAnsi="Cambria" w:cs="Times New Roman"/>
        </w:rPr>
        <w:t xml:space="preserve"> ražotāju garantēt</w:t>
      </w:r>
      <w:r>
        <w:rPr>
          <w:rFonts w:ascii="Cambria" w:hAnsi="Cambria" w:cs="Times New Roman"/>
        </w:rPr>
        <w:t>ā</w:t>
      </w:r>
      <w:r w:rsidRPr="007E7A4D">
        <w:rPr>
          <w:rFonts w:ascii="Cambria" w:hAnsi="Cambria" w:cs="Times New Roman"/>
        </w:rPr>
        <w:t xml:space="preserve"> apjom</w:t>
      </w:r>
      <w:r>
        <w:rPr>
          <w:rFonts w:ascii="Cambria" w:hAnsi="Cambria" w:cs="Times New Roman"/>
        </w:rPr>
        <w:t>a</w:t>
      </w:r>
      <w:r w:rsidRPr="007E7A4D">
        <w:rPr>
          <w:rFonts w:ascii="Cambria" w:hAnsi="Cambria" w:cs="Times New Roman"/>
        </w:rPr>
        <w:t xml:space="preserve">, palielinot iepirkuma konkurējošo apjomu. </w:t>
      </w:r>
      <w:r w:rsidRPr="000A39FE">
        <w:rPr>
          <w:rFonts w:ascii="Cambria" w:hAnsi="Cambria" w:cs="Times New Roman"/>
        </w:rPr>
        <w:t xml:space="preserve">Ja tiks pieņemts lēmums daļu garantētā apjoma atstāt 2026./2027.apkures sezonā, tad tas tiks </w:t>
      </w:r>
      <w:r>
        <w:rPr>
          <w:rFonts w:ascii="Cambria" w:hAnsi="Cambria" w:cs="Times New Roman"/>
        </w:rPr>
        <w:t xml:space="preserve">paredzēts </w:t>
      </w:r>
      <w:r w:rsidRPr="007E7A4D">
        <w:rPr>
          <w:rFonts w:ascii="Cambria" w:hAnsi="Cambria" w:cs="Times New Roman"/>
        </w:rPr>
        <w:t xml:space="preserve">tikai zemu </w:t>
      </w:r>
      <w:proofErr w:type="spellStart"/>
      <w:r w:rsidRPr="007E7A4D">
        <w:rPr>
          <w:rFonts w:ascii="Cambria" w:hAnsi="Cambria" w:cs="Times New Roman"/>
        </w:rPr>
        <w:t>ārgaisa</w:t>
      </w:r>
      <w:proofErr w:type="spellEnd"/>
      <w:r w:rsidRPr="007E7A4D">
        <w:rPr>
          <w:rFonts w:ascii="Cambria" w:hAnsi="Cambria" w:cs="Times New Roman"/>
        </w:rPr>
        <w:t xml:space="preserve"> temperatūru periodos, kad paaugstinās siltumapgādes drošības prasības. Šos periodus noteiks operators atbilstoši meteoroloģiskajai prognozei. Var pieņemt, ka šo izmaiņu rezultātā garantētās iepirkuma daļas ilgums samazināsies no 4 mēnešiem iepriekšējā apkures sezonā uz aptuveni 4 nedēļām. Jaunie noteikumi tiks ieviesti Valsts kontroles noteiktajā termiņā līdz 15.10.2026.</w:t>
      </w:r>
      <w:r w:rsidR="00811475">
        <w:rPr>
          <w:rFonts w:ascii="Cambria" w:hAnsi="Cambria" w:cs="Times New Roman"/>
        </w:rPr>
        <w:t xml:space="preserve">  </w:t>
      </w:r>
    </w:p>
    <w:p w14:paraId="011DECFF" w14:textId="77777777" w:rsidR="00F95823" w:rsidRPr="007E7A4D" w:rsidRDefault="00F95823" w:rsidP="00780B0B">
      <w:pPr>
        <w:spacing w:line="240" w:lineRule="auto"/>
        <w:ind w:firstLine="567"/>
        <w:jc w:val="both"/>
        <w:rPr>
          <w:rFonts w:ascii="Cambria" w:hAnsi="Cambria" w:cs="Times New Roman"/>
        </w:rPr>
      </w:pPr>
    </w:p>
    <w:p w14:paraId="5C75886E" w14:textId="1099BFC7" w:rsidR="001C46A3" w:rsidRPr="00F95823" w:rsidRDefault="001C46A3" w:rsidP="00780B0B">
      <w:pPr>
        <w:pStyle w:val="ListParagraph"/>
        <w:numPr>
          <w:ilvl w:val="0"/>
          <w:numId w:val="41"/>
        </w:numPr>
        <w:spacing w:line="240" w:lineRule="auto"/>
        <w:rPr>
          <w:rFonts w:ascii="Cambria" w:hAnsi="Cambria" w:cs="Times New Roman"/>
          <w:b/>
          <w:bCs/>
          <w:color w:val="0F3E3D" w:themeColor="accent1" w:themeShade="BF"/>
          <w:sz w:val="32"/>
          <w:szCs w:val="32"/>
        </w:rPr>
      </w:pPr>
      <w:r w:rsidRPr="00F95823">
        <w:rPr>
          <w:rFonts w:ascii="Cambria" w:hAnsi="Cambria" w:cs="Times New Roman"/>
          <w:b/>
          <w:bCs/>
          <w:color w:val="0F3E3D" w:themeColor="accent1" w:themeShade="BF"/>
          <w:sz w:val="32"/>
          <w:szCs w:val="32"/>
        </w:rPr>
        <w:lastRenderedPageBreak/>
        <w:t>Turpmākā rīcība</w:t>
      </w:r>
    </w:p>
    <w:p w14:paraId="23FFCBD0" w14:textId="77777777" w:rsidR="001C46A3" w:rsidRPr="00AA3408" w:rsidRDefault="001C46A3" w:rsidP="001C46A3">
      <w:pPr>
        <w:ind w:firstLine="567"/>
        <w:jc w:val="both"/>
        <w:rPr>
          <w:rFonts w:ascii="Cambria" w:hAnsi="Cambria" w:cs="Times New Roman"/>
        </w:rPr>
      </w:pPr>
      <w:r w:rsidRPr="00AA3408">
        <w:rPr>
          <w:rFonts w:ascii="Cambria" w:hAnsi="Cambria" w:cs="Times New Roman"/>
        </w:rPr>
        <w:t xml:space="preserve">Ņemot vērā, ka vairākos no Ministru prezidenta rezolūcijā uzdotajiem uzdevumiem ir pienākums veikt tiesību aktu analīzi, pārliecinoties par to, vai iecerēto siltumenerģijas tirgus pasākumu ieviešanai ir nepieciešams veikt normatīvā regulējuma pilnveidi, vai arī tā ir īstenojama esošā normatīvā regulējuma ietvaros, kā arī ir nepieciešams saņemt citu iesaistīto pušu, piemēram, elektroenerģijas pārvades sistēmas operatora, AS ”Augstsprieguma tīkls” novērtējumu par atsevišķu ierosināto pasākumu ietekmi uz elektroenerģijas vairumtirdzniecības tirgus darbību un elektroenerģijas balansēšanas jaudu pakalpojumu tirgus darbību, lai atspoguļotu rezolūcijas pasākumu ieviešanas gaitu un to laikā gūtos secinājumus, Klimata un enerģētikas ministrija rosina, ka par tālākajiem soļiem siltumenerģijas tirgus pilnveidei Ministru kabinetam ir jālemj atkārtoti, balstoties uz atkārtotu informatīvo ziņojumu. </w:t>
      </w:r>
    </w:p>
    <w:p w14:paraId="273ABAF6" w14:textId="205BC425" w:rsidR="001C46A3" w:rsidRPr="00AA3408" w:rsidRDefault="001C46A3" w:rsidP="001C46A3">
      <w:pPr>
        <w:ind w:firstLine="567"/>
        <w:jc w:val="both"/>
        <w:rPr>
          <w:rFonts w:ascii="Cambria" w:hAnsi="Cambria" w:cs="Times New Roman"/>
          <w:b/>
          <w:bCs/>
        </w:rPr>
      </w:pPr>
      <w:r w:rsidRPr="00AA3408">
        <w:rPr>
          <w:rFonts w:ascii="Cambria" w:hAnsi="Cambria" w:cs="Times New Roman"/>
        </w:rPr>
        <w:t xml:space="preserve">Ievērojot augstākminēto, </w:t>
      </w:r>
      <w:r w:rsidRPr="00AA3408">
        <w:rPr>
          <w:rFonts w:ascii="Cambria" w:hAnsi="Cambria" w:cs="Times New Roman"/>
          <w:b/>
          <w:bCs/>
        </w:rPr>
        <w:t>Klimata un enerģētikas ministrijas priekšlikums ir minētā informatīvā ziņojuma, kuram būtu jāietver informācija par iespējamo normatīvo aktu grozījumu izstrādes gaitu siltumenerģijas tirgus pilnveidei</w:t>
      </w:r>
      <w:r w:rsidR="002C3194">
        <w:rPr>
          <w:rFonts w:ascii="Cambria" w:hAnsi="Cambria" w:cs="Times New Roman"/>
          <w:b/>
          <w:bCs/>
        </w:rPr>
        <w:t xml:space="preserve">, kā arī par pieņemtajiem lēmumiem saistībā ar iespējamo uzņēmuma SIA “Rīgas Bioenerģija” integrāciju AS “Rīgas siltums” un AS “Latvenergo” piederošo ūdenssildāmo katlu nodošanu AS “Rīgas Siltums” valdījumā, </w:t>
      </w:r>
      <w:r>
        <w:rPr>
          <w:rFonts w:ascii="Cambria" w:hAnsi="Cambria" w:cs="Times New Roman"/>
          <w:b/>
          <w:bCs/>
        </w:rPr>
        <w:t xml:space="preserve"> iesniegšana Ministru kabinetā</w:t>
      </w:r>
      <w:r w:rsidRPr="00AA3408">
        <w:rPr>
          <w:rFonts w:ascii="Cambria" w:hAnsi="Cambria" w:cs="Times New Roman"/>
          <w:b/>
          <w:bCs/>
        </w:rPr>
        <w:t xml:space="preserve">  līdz 2027. gada 31. janvārim.  </w:t>
      </w:r>
    </w:p>
    <w:p w14:paraId="7ADC33A4" w14:textId="444EA15C" w:rsidR="0062576F" w:rsidRDefault="0062576F" w:rsidP="00F95823">
      <w:pPr>
        <w:jc w:val="both"/>
        <w:rPr>
          <w:rFonts w:ascii="Cambria" w:hAnsi="Cambria" w:cs="Times New Roman"/>
        </w:rPr>
        <w:sectPr w:rsidR="0062576F" w:rsidSect="00F95823">
          <w:pgSz w:w="11906" w:h="16838"/>
          <w:pgMar w:top="1276" w:right="1080" w:bottom="1418" w:left="1080" w:header="708" w:footer="708" w:gutter="0"/>
          <w:cols w:space="708"/>
          <w:docGrid w:linePitch="360"/>
        </w:sectPr>
      </w:pPr>
    </w:p>
    <w:tbl>
      <w:tblPr>
        <w:tblStyle w:val="TableGrid"/>
        <w:tblpPr w:leftFromText="180" w:rightFromText="180" w:vertAnchor="text" w:horzAnchor="margin" w:tblpX="-142" w:tblpY="-1079"/>
        <w:tblOverlap w:val="never"/>
        <w:tblW w:w="15263" w:type="dxa"/>
        <w:tblLayout w:type="fixed"/>
        <w:tblLook w:val="04A0" w:firstRow="1" w:lastRow="0" w:firstColumn="1" w:lastColumn="0" w:noHBand="0" w:noVBand="1"/>
      </w:tblPr>
      <w:tblGrid>
        <w:gridCol w:w="3686"/>
        <w:gridCol w:w="6095"/>
        <w:gridCol w:w="1418"/>
        <w:gridCol w:w="283"/>
        <w:gridCol w:w="1797"/>
        <w:gridCol w:w="1984"/>
      </w:tblGrid>
      <w:tr w:rsidR="0071569B" w:rsidRPr="00DD3F6C" w14:paraId="3F8C82FD" w14:textId="77777777" w:rsidTr="00F95823">
        <w:trPr>
          <w:gridAfter w:val="3"/>
          <w:wAfter w:w="4064" w:type="dxa"/>
          <w:trHeight w:val="58"/>
          <w:tblHeader/>
        </w:trPr>
        <w:tc>
          <w:tcPr>
            <w:tcW w:w="11199" w:type="dxa"/>
            <w:gridSpan w:val="3"/>
            <w:tcBorders>
              <w:bottom w:val="single" w:sz="4" w:space="0" w:color="auto"/>
            </w:tcBorders>
          </w:tcPr>
          <w:p w14:paraId="42E133C3" w14:textId="77777777" w:rsidR="0071569B" w:rsidRDefault="0071569B" w:rsidP="00F70697">
            <w:pPr>
              <w:ind w:firstLine="599"/>
              <w:jc w:val="both"/>
              <w:rPr>
                <w:rFonts w:ascii="Cambria" w:hAnsi="Cambria" w:cs="Times New Roman"/>
                <w:b/>
                <w:bCs/>
              </w:rPr>
            </w:pPr>
          </w:p>
          <w:p w14:paraId="31585127" w14:textId="77777777" w:rsidR="0071569B" w:rsidRDefault="0071569B" w:rsidP="00F70697">
            <w:pPr>
              <w:ind w:firstLine="599"/>
              <w:jc w:val="both"/>
              <w:rPr>
                <w:rFonts w:ascii="Cambria" w:hAnsi="Cambria" w:cs="Times New Roman"/>
                <w:b/>
                <w:bCs/>
              </w:rPr>
            </w:pPr>
          </w:p>
          <w:p w14:paraId="5CB9A5B4" w14:textId="10AF16E2" w:rsidR="0071569B" w:rsidRPr="00F95823" w:rsidRDefault="00492B66" w:rsidP="00F95823">
            <w:pPr>
              <w:ind w:firstLine="599"/>
              <w:jc w:val="right"/>
              <w:rPr>
                <w:rFonts w:ascii="Cambria" w:hAnsi="Cambria" w:cs="Times New Roman"/>
                <w:b/>
                <w:bCs/>
                <w:color w:val="155452" w:themeColor="accent1"/>
              </w:rPr>
            </w:pPr>
            <w:r w:rsidRPr="00F95823">
              <w:rPr>
                <w:rFonts w:ascii="Cambria" w:hAnsi="Cambria" w:cs="Times New Roman"/>
                <w:b/>
                <w:bCs/>
                <w:color w:val="155452" w:themeColor="accent1"/>
              </w:rPr>
              <w:t>PIELIKUMS</w:t>
            </w:r>
          </w:p>
          <w:p w14:paraId="59A29C26" w14:textId="77777777" w:rsidR="00F95823" w:rsidRPr="00F95823" w:rsidRDefault="00F95823" w:rsidP="00F95823">
            <w:pPr>
              <w:ind w:firstLine="599"/>
              <w:jc w:val="right"/>
              <w:rPr>
                <w:rFonts w:ascii="Cambria" w:hAnsi="Cambria" w:cs="Times New Roman"/>
                <w:b/>
                <w:bCs/>
                <w:color w:val="155452" w:themeColor="accent1"/>
              </w:rPr>
            </w:pPr>
            <w:r w:rsidRPr="00F95823">
              <w:rPr>
                <w:rFonts w:ascii="Cambria" w:hAnsi="Cambria" w:cs="Times New Roman"/>
                <w:b/>
                <w:bCs/>
                <w:color w:val="155452" w:themeColor="accent1"/>
              </w:rPr>
              <w:t xml:space="preserve">Informatīvajam ziņojumam </w:t>
            </w:r>
          </w:p>
          <w:p w14:paraId="0FCE1DDF" w14:textId="5CB65332" w:rsidR="00492B66" w:rsidRPr="00F95823" w:rsidRDefault="00F95823" w:rsidP="00F95823">
            <w:pPr>
              <w:ind w:firstLine="599"/>
              <w:jc w:val="right"/>
              <w:rPr>
                <w:rFonts w:ascii="Cambria" w:hAnsi="Cambria" w:cs="Times New Roman"/>
                <w:b/>
                <w:bCs/>
                <w:i/>
                <w:iCs/>
              </w:rPr>
            </w:pPr>
            <w:r w:rsidRPr="00F95823">
              <w:rPr>
                <w:rFonts w:ascii="Cambria" w:hAnsi="Cambria" w:cs="Times New Roman"/>
                <w:b/>
                <w:bCs/>
                <w:i/>
                <w:iCs/>
                <w:color w:val="155452" w:themeColor="accent1"/>
              </w:rPr>
              <w:t>“Par pasākumiem Rīgas valstspilsētas centralizētās siltumapgādes izmaksu samazināšanai</w:t>
            </w:r>
            <w:r w:rsidRPr="00F95823">
              <w:rPr>
                <w:rFonts w:ascii="Cambria" w:hAnsi="Cambria" w:cs="Times New Roman"/>
                <w:b/>
                <w:bCs/>
                <w:i/>
                <w:iCs/>
              </w:rPr>
              <w:t xml:space="preserve">” </w:t>
            </w:r>
          </w:p>
          <w:p w14:paraId="05EBE921" w14:textId="77777777" w:rsidR="00F95823" w:rsidRDefault="00F95823" w:rsidP="00F95823">
            <w:pPr>
              <w:ind w:firstLine="599"/>
              <w:jc w:val="right"/>
              <w:rPr>
                <w:rFonts w:ascii="Cambria" w:hAnsi="Cambria"/>
              </w:rPr>
            </w:pPr>
          </w:p>
          <w:p w14:paraId="7B82CA12" w14:textId="4E4D48BA" w:rsidR="00492B66" w:rsidRPr="00F95823" w:rsidRDefault="00492B66" w:rsidP="00F95823">
            <w:pPr>
              <w:ind w:firstLine="599"/>
              <w:jc w:val="right"/>
              <w:rPr>
                <w:rFonts w:ascii="Cambria" w:hAnsi="Cambria" w:cs="Times New Roman"/>
                <w:b/>
                <w:bCs/>
                <w:sz w:val="28"/>
                <w:szCs w:val="28"/>
              </w:rPr>
            </w:pPr>
            <w:r w:rsidRPr="00F95823">
              <w:rPr>
                <w:rFonts w:ascii="Cambria" w:hAnsi="Cambria"/>
                <w:b/>
                <w:bCs/>
                <w:color w:val="155452" w:themeColor="accent1"/>
                <w:sz w:val="28"/>
                <w:szCs w:val="28"/>
              </w:rPr>
              <w:t>Uzdevum</w:t>
            </w:r>
            <w:r w:rsidR="002D64AA" w:rsidRPr="00F95823">
              <w:rPr>
                <w:rFonts w:ascii="Cambria" w:hAnsi="Cambria"/>
                <w:b/>
                <w:bCs/>
                <w:color w:val="155452" w:themeColor="accent1"/>
                <w:sz w:val="28"/>
                <w:szCs w:val="28"/>
              </w:rPr>
              <w:t>i</w:t>
            </w:r>
            <w:r w:rsidRPr="00F95823">
              <w:rPr>
                <w:rFonts w:ascii="Cambria" w:hAnsi="Cambria"/>
                <w:b/>
                <w:bCs/>
                <w:color w:val="155452" w:themeColor="accent1"/>
                <w:sz w:val="28"/>
                <w:szCs w:val="28"/>
              </w:rPr>
              <w:t>, to izpildes statuss</w:t>
            </w:r>
            <w:r w:rsidR="002D64AA" w:rsidRPr="00F95823">
              <w:rPr>
                <w:rFonts w:ascii="Cambria" w:hAnsi="Cambria"/>
                <w:b/>
                <w:bCs/>
                <w:color w:val="155452" w:themeColor="accent1"/>
                <w:sz w:val="28"/>
                <w:szCs w:val="28"/>
              </w:rPr>
              <w:t xml:space="preserve">, atbildīgās un iesaistītās institūcijas un </w:t>
            </w:r>
            <w:r w:rsidRPr="00F95823">
              <w:rPr>
                <w:rFonts w:ascii="Cambria" w:hAnsi="Cambria"/>
                <w:b/>
                <w:bCs/>
                <w:color w:val="155452" w:themeColor="accent1"/>
                <w:sz w:val="28"/>
                <w:szCs w:val="28"/>
              </w:rPr>
              <w:t>termiņi</w:t>
            </w:r>
          </w:p>
          <w:p w14:paraId="768DF8BE" w14:textId="77777777" w:rsidR="0071569B" w:rsidRPr="00DD3F6C" w:rsidRDefault="0071569B" w:rsidP="00F95823">
            <w:pPr>
              <w:jc w:val="both"/>
              <w:rPr>
                <w:rFonts w:ascii="Cambria" w:hAnsi="Cambria" w:cs="Times New Roman"/>
                <w:b/>
                <w:bCs/>
              </w:rPr>
            </w:pPr>
          </w:p>
        </w:tc>
      </w:tr>
      <w:tr w:rsidR="0071569B" w:rsidRPr="00DD3F6C" w14:paraId="30ADFC78"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shd w:val="clear" w:color="auto" w:fill="F0D4DA" w:themeFill="accent6" w:themeFillTint="33"/>
            <w:hideMark/>
          </w:tcPr>
          <w:p w14:paraId="0C8A0864" w14:textId="777777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b/>
                <w:bCs/>
              </w:rPr>
              <w:t>Uzdevums</w:t>
            </w:r>
          </w:p>
        </w:tc>
        <w:tc>
          <w:tcPr>
            <w:tcW w:w="6095" w:type="dxa"/>
            <w:tcBorders>
              <w:top w:val="single" w:sz="4" w:space="0" w:color="auto"/>
              <w:left w:val="single" w:sz="4" w:space="0" w:color="auto"/>
              <w:bottom w:val="single" w:sz="4" w:space="0" w:color="auto"/>
              <w:right w:val="single" w:sz="4" w:space="0" w:color="auto"/>
            </w:tcBorders>
            <w:shd w:val="clear" w:color="auto" w:fill="F0D4DA" w:themeFill="accent6" w:themeFillTint="33"/>
            <w:hideMark/>
          </w:tcPr>
          <w:p w14:paraId="2670AE0F" w14:textId="777777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b/>
                <w:bCs/>
              </w:rPr>
              <w:t>Izpilde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0D4DA" w:themeFill="accent6" w:themeFillTint="33"/>
            <w:hideMark/>
          </w:tcPr>
          <w:p w14:paraId="4BD24519" w14:textId="0EB2DC3C" w:rsidR="0071569B" w:rsidRPr="00DD3F6C" w:rsidRDefault="00E851F1" w:rsidP="00E851F1">
            <w:pPr>
              <w:keepNext/>
              <w:widowControl w:val="0"/>
              <w:spacing w:after="160"/>
              <w:rPr>
                <w:rFonts w:ascii="Cambria" w:hAnsi="Cambria" w:cs="Times New Roman"/>
              </w:rPr>
            </w:pPr>
            <w:r>
              <w:rPr>
                <w:rFonts w:ascii="Cambria" w:hAnsi="Cambria" w:cs="Times New Roman"/>
                <w:b/>
                <w:bCs/>
              </w:rPr>
              <w:t>Vadošā</w:t>
            </w:r>
            <w:r w:rsidR="0071569B" w:rsidRPr="00DD3F6C">
              <w:rPr>
                <w:rFonts w:ascii="Cambria" w:hAnsi="Cambria" w:cs="Times New Roman"/>
                <w:b/>
                <w:bCs/>
              </w:rPr>
              <w:t xml:space="preserve"> institūcija</w:t>
            </w:r>
            <w:r>
              <w:rPr>
                <w:rFonts w:ascii="Cambria" w:hAnsi="Cambria" w:cs="Times New Roman"/>
                <w:b/>
                <w:bCs/>
              </w:rPr>
              <w:t xml:space="preserve"> atbilstoši  normatīvajos aktos noteiktajai kompetencei</w:t>
            </w:r>
          </w:p>
        </w:tc>
        <w:tc>
          <w:tcPr>
            <w:tcW w:w="1797" w:type="dxa"/>
            <w:tcBorders>
              <w:top w:val="single" w:sz="4" w:space="0" w:color="auto"/>
              <w:left w:val="single" w:sz="4" w:space="0" w:color="auto"/>
              <w:bottom w:val="single" w:sz="4" w:space="0" w:color="auto"/>
              <w:right w:val="single" w:sz="4" w:space="0" w:color="auto"/>
            </w:tcBorders>
            <w:shd w:val="clear" w:color="auto" w:fill="F0D4DA" w:themeFill="accent6" w:themeFillTint="33"/>
            <w:hideMark/>
          </w:tcPr>
          <w:p w14:paraId="5CB1AD24" w14:textId="333A0D57" w:rsidR="0071569B" w:rsidRPr="00DD3F6C" w:rsidRDefault="0071569B" w:rsidP="00F70697">
            <w:pPr>
              <w:keepNext/>
              <w:widowControl w:val="0"/>
              <w:spacing w:after="160"/>
              <w:jc w:val="both"/>
              <w:rPr>
                <w:rFonts w:ascii="Cambria" w:hAnsi="Cambria" w:cs="Times New Roman"/>
              </w:rPr>
            </w:pPr>
            <w:r>
              <w:rPr>
                <w:rFonts w:ascii="Cambria" w:hAnsi="Cambria" w:cs="Times New Roman"/>
                <w:b/>
                <w:bCs/>
              </w:rPr>
              <w:t>Iesaistītās</w:t>
            </w:r>
            <w:r w:rsidRPr="00DD3F6C">
              <w:rPr>
                <w:rFonts w:ascii="Cambria" w:hAnsi="Cambria" w:cs="Times New Roman"/>
                <w:b/>
                <w:bCs/>
              </w:rPr>
              <w:t xml:space="preserve"> institūcija</w:t>
            </w:r>
            <w:r>
              <w:rPr>
                <w:rFonts w:ascii="Cambria" w:hAnsi="Cambria" w:cs="Times New Roman"/>
                <w:b/>
                <w:bCs/>
              </w:rPr>
              <w:t>s</w:t>
            </w:r>
          </w:p>
        </w:tc>
        <w:tc>
          <w:tcPr>
            <w:tcW w:w="1984" w:type="dxa"/>
            <w:tcBorders>
              <w:top w:val="single" w:sz="4" w:space="0" w:color="auto"/>
              <w:left w:val="single" w:sz="4" w:space="0" w:color="auto"/>
              <w:bottom w:val="single" w:sz="4" w:space="0" w:color="auto"/>
              <w:right w:val="single" w:sz="4" w:space="0" w:color="auto"/>
            </w:tcBorders>
            <w:shd w:val="clear" w:color="auto" w:fill="F0D4DA" w:themeFill="accent6" w:themeFillTint="33"/>
            <w:hideMark/>
          </w:tcPr>
          <w:p w14:paraId="274C2ED9" w14:textId="777777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b/>
                <w:bCs/>
              </w:rPr>
              <w:t>Termiņš</w:t>
            </w:r>
            <w:r>
              <w:rPr>
                <w:rFonts w:ascii="Cambria" w:hAnsi="Cambria" w:cs="Times New Roman"/>
                <w:b/>
                <w:bCs/>
              </w:rPr>
              <w:t xml:space="preserve"> un uzdevuma nr.</w:t>
            </w:r>
          </w:p>
        </w:tc>
      </w:tr>
      <w:tr w:rsidR="0071569B" w:rsidRPr="00DD3F6C" w14:paraId="268CE6F5"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3942293D" w14:textId="0273DBD5" w:rsidR="0071569B" w:rsidRPr="00F95823" w:rsidRDefault="0071569B" w:rsidP="00F70697">
            <w:pPr>
              <w:keepNext/>
              <w:widowControl w:val="0"/>
              <w:jc w:val="both"/>
              <w:rPr>
                <w:rFonts w:ascii="Cambria" w:hAnsi="Cambria" w:cs="Times New Roman"/>
              </w:rPr>
            </w:pPr>
            <w:r w:rsidRPr="00DD3F6C">
              <w:rPr>
                <w:rFonts w:ascii="Cambria" w:hAnsi="Cambria" w:cs="Times New Roman"/>
              </w:rPr>
              <w:t xml:space="preserve">1. </w:t>
            </w:r>
            <w:r>
              <w:rPr>
                <w:rFonts w:ascii="Cambria" w:hAnsi="Cambria" w:cs="Times New Roman"/>
                <w:b/>
                <w:bCs/>
              </w:rPr>
              <w:t>KEM</w:t>
            </w:r>
            <w:r w:rsidRPr="00DD3F6C">
              <w:rPr>
                <w:rFonts w:ascii="Cambria" w:hAnsi="Cambria" w:cs="Times New Roman"/>
                <w:b/>
                <w:bCs/>
              </w:rPr>
              <w:t xml:space="preserve"> izvērtēt</w:t>
            </w:r>
            <w:r>
              <w:rPr>
                <w:rFonts w:ascii="Cambria" w:hAnsi="Cambria" w:cs="Times New Roman"/>
                <w:b/>
                <w:bCs/>
              </w:rPr>
              <w:t>, sagatavot un iesniegt MK</w:t>
            </w:r>
            <w:r w:rsidR="00F95823">
              <w:rPr>
                <w:rFonts w:ascii="Cambria" w:hAnsi="Cambria" w:cs="Times New Roman"/>
              </w:rPr>
              <w:t xml:space="preserve"> </w:t>
            </w:r>
            <w:r w:rsidRPr="00DD3F6C">
              <w:rPr>
                <w:rFonts w:ascii="Cambria" w:hAnsi="Cambria" w:cs="Times New Roman"/>
                <w:b/>
                <w:bCs/>
              </w:rPr>
              <w:t>grozījumus Enerģētikas likumā, nosakot siltumapgādes sistēmas operatoram</w:t>
            </w:r>
          </w:p>
          <w:p w14:paraId="3A34D177"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skaidru pienākumu iepirkt siltumenerģiju secīgi no lētākās pieejamās un</w:t>
            </w:r>
          </w:p>
          <w:p w14:paraId="1754A6F0"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aizliegumu iepirkt dārgāku, ja pieejams lētāks (ekonomiskā pakāpeniskuma</w:t>
            </w:r>
          </w:p>
          <w:p w14:paraId="2594FD76"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principa precizēšana), kā arī nosakot koģenerācijas un atlikumsiltuma prioritāti</w:t>
            </w:r>
          </w:p>
          <w:p w14:paraId="5FCC5B27" w14:textId="777777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b/>
                <w:bCs/>
              </w:rPr>
              <w:t>centralizētajā siltumapgādē un atlikumsiltuma</w:t>
            </w:r>
            <w:r>
              <w:rPr>
                <w:rFonts w:ascii="Cambria" w:hAnsi="Cambria" w:cs="Times New Roman"/>
                <w:b/>
                <w:bCs/>
              </w:rPr>
              <w:t xml:space="preserve"> definīciju</w:t>
            </w:r>
            <w:r w:rsidRPr="00DD3F6C">
              <w:rPr>
                <w:rFonts w:ascii="Cambria" w:hAnsi="Cambria" w:cs="Times New Roman"/>
                <w:b/>
                <w:bCs/>
              </w:rPr>
              <w:t>.</w:t>
            </w:r>
          </w:p>
        </w:tc>
        <w:tc>
          <w:tcPr>
            <w:tcW w:w="6095" w:type="dxa"/>
            <w:tcBorders>
              <w:top w:val="single" w:sz="4" w:space="0" w:color="auto"/>
              <w:left w:val="single" w:sz="4" w:space="0" w:color="auto"/>
              <w:bottom w:val="single" w:sz="4" w:space="0" w:color="auto"/>
              <w:right w:val="single" w:sz="4" w:space="0" w:color="auto"/>
            </w:tcBorders>
          </w:tcPr>
          <w:p w14:paraId="3DD1C55A" w14:textId="4BF4BE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rPr>
              <w:t xml:space="preserve">Atbilstoši Ministru prezidenta rezolūcijai </w:t>
            </w:r>
            <w:r>
              <w:rPr>
                <w:rFonts w:ascii="Cambria" w:hAnsi="Cambria" w:cs="Times New Roman"/>
              </w:rPr>
              <w:t>KEM</w:t>
            </w:r>
            <w:r w:rsidR="007F6F5D">
              <w:rPr>
                <w:rFonts w:ascii="Cambria" w:hAnsi="Cambria" w:cs="Times New Roman"/>
              </w:rPr>
              <w:t xml:space="preserve"> </w:t>
            </w:r>
            <w:r w:rsidRPr="00DD3F6C">
              <w:rPr>
                <w:rFonts w:ascii="Cambria" w:hAnsi="Cambria" w:cs="Times New Roman"/>
              </w:rPr>
              <w:t>kopīgi ar līdzatbildīgajām institūcijām plāno izvērtēt iespējamo grozījumu nepieciešamību Enerģētikas likumā laika</w:t>
            </w:r>
            <w:r w:rsidR="007F6F5D">
              <w:rPr>
                <w:rFonts w:ascii="Cambria" w:hAnsi="Cambria" w:cs="Times New Roman"/>
              </w:rPr>
              <w:t xml:space="preserve"> posmā</w:t>
            </w:r>
            <w:r w:rsidRPr="00DD3F6C">
              <w:rPr>
                <w:rFonts w:ascii="Cambria" w:hAnsi="Cambria" w:cs="Times New Roman"/>
              </w:rPr>
              <w:t xml:space="preserve"> no 2026. gada 1. jūlija līdz 2026. gada 15. septembrim, </w:t>
            </w:r>
            <w:r w:rsidR="007F6F5D">
              <w:rPr>
                <w:rFonts w:ascii="Cambria" w:hAnsi="Cambria" w:cs="Times New Roman"/>
              </w:rPr>
              <w:t>kā</w:t>
            </w:r>
            <w:r w:rsidRPr="00DD3F6C">
              <w:rPr>
                <w:rFonts w:ascii="Cambria" w:hAnsi="Cambria" w:cs="Times New Roman"/>
              </w:rPr>
              <w:t xml:space="preserve"> arī līdz 2026</w:t>
            </w:r>
            <w:r w:rsidR="007F6F5D">
              <w:rPr>
                <w:rFonts w:ascii="Cambria" w:hAnsi="Cambria" w:cs="Times New Roman"/>
              </w:rPr>
              <w:t>.</w:t>
            </w:r>
            <w:r w:rsidRPr="00DD3F6C">
              <w:rPr>
                <w:rFonts w:ascii="Cambria" w:hAnsi="Cambria" w:cs="Times New Roman"/>
              </w:rPr>
              <w:t xml:space="preserve"> gada 31. decembrim sniedzot informāciju par novērtējuma rezultātiem un, gadījumā, ja tiks identificēta nepieciešamība veikt likuma grozījumus, sagatavojot plānoto grozījumu redakciju. </w:t>
            </w:r>
          </w:p>
        </w:tc>
        <w:tc>
          <w:tcPr>
            <w:tcW w:w="1701" w:type="dxa"/>
            <w:gridSpan w:val="2"/>
            <w:tcBorders>
              <w:top w:val="single" w:sz="4" w:space="0" w:color="auto"/>
              <w:left w:val="single" w:sz="4" w:space="0" w:color="auto"/>
              <w:bottom w:val="single" w:sz="4" w:space="0" w:color="auto"/>
              <w:right w:val="single" w:sz="4" w:space="0" w:color="auto"/>
            </w:tcBorders>
          </w:tcPr>
          <w:p w14:paraId="338CF3E6" w14:textId="77777777" w:rsidR="0071569B" w:rsidRPr="00DD3F6C" w:rsidRDefault="0071569B" w:rsidP="00F70697">
            <w:pPr>
              <w:keepNext/>
              <w:widowControl w:val="0"/>
              <w:spacing w:after="160"/>
              <w:jc w:val="both"/>
              <w:rPr>
                <w:rFonts w:ascii="Cambria" w:hAnsi="Cambria" w:cs="Times New Roman"/>
              </w:rPr>
            </w:pPr>
            <w:r>
              <w:rPr>
                <w:rFonts w:ascii="Cambria" w:hAnsi="Cambria" w:cs="Times New Roman"/>
              </w:rPr>
              <w:t>KEM</w:t>
            </w:r>
          </w:p>
        </w:tc>
        <w:tc>
          <w:tcPr>
            <w:tcW w:w="1797" w:type="dxa"/>
            <w:tcBorders>
              <w:top w:val="single" w:sz="4" w:space="0" w:color="auto"/>
              <w:left w:val="single" w:sz="4" w:space="0" w:color="auto"/>
              <w:bottom w:val="single" w:sz="4" w:space="0" w:color="auto"/>
              <w:right w:val="single" w:sz="4" w:space="0" w:color="auto"/>
            </w:tcBorders>
          </w:tcPr>
          <w:p w14:paraId="41758F1A" w14:textId="000920EB" w:rsidR="0071569B" w:rsidRPr="00DD3F6C" w:rsidRDefault="0071569B" w:rsidP="00F70697">
            <w:pPr>
              <w:keepNext/>
              <w:widowControl w:val="0"/>
              <w:spacing w:after="160"/>
              <w:jc w:val="both"/>
              <w:rPr>
                <w:rFonts w:ascii="Cambria" w:hAnsi="Cambria" w:cs="Times New Roman"/>
              </w:rPr>
            </w:pPr>
            <w:r>
              <w:rPr>
                <w:rFonts w:ascii="Cambria" w:hAnsi="Cambria" w:cs="Times New Roman"/>
              </w:rPr>
              <w:t>EM</w:t>
            </w:r>
            <w:r w:rsidRPr="00DD3F6C">
              <w:rPr>
                <w:rFonts w:ascii="Cambria" w:hAnsi="Cambria" w:cs="Times New Roman"/>
              </w:rPr>
              <w:t xml:space="preserve">, </w:t>
            </w:r>
            <w:r w:rsidR="00CA51B6">
              <w:rPr>
                <w:rFonts w:ascii="Cambria" w:hAnsi="Cambria" w:cs="Times New Roman"/>
              </w:rPr>
              <w:t xml:space="preserve">SPRK, </w:t>
            </w:r>
            <w:r w:rsidRPr="00DD3F6C">
              <w:rPr>
                <w:rFonts w:ascii="Cambria" w:hAnsi="Cambria" w:cs="Times New Roman"/>
              </w:rPr>
              <w:t xml:space="preserve">Konkurences padome, </w:t>
            </w:r>
            <w:r>
              <w:rPr>
                <w:rFonts w:ascii="Cambria" w:hAnsi="Cambria" w:cs="Times New Roman"/>
              </w:rPr>
              <w:t>AS</w:t>
            </w:r>
            <w:r w:rsidRPr="00DD3F6C">
              <w:rPr>
                <w:rFonts w:ascii="Cambria" w:hAnsi="Cambria" w:cs="Times New Roman"/>
              </w:rPr>
              <w:t xml:space="preserve"> “Rīgas Siltums"</w:t>
            </w:r>
            <w:r>
              <w:rPr>
                <w:rFonts w:ascii="Cambria" w:hAnsi="Cambria" w:cs="Times New Roman"/>
              </w:rPr>
              <w:t>, AS “Latvenergo”</w:t>
            </w:r>
            <w:r w:rsidR="007F6F5D">
              <w:rPr>
                <w:rFonts w:ascii="Cambria" w:hAnsi="Cambria" w:cs="Times New Roman"/>
              </w:rPr>
              <w:t xml:space="preserve">, </w:t>
            </w:r>
            <w:r w:rsidR="00F05CA0">
              <w:rPr>
                <w:rFonts w:ascii="Cambria" w:hAnsi="Cambria" w:cs="Times New Roman"/>
              </w:rPr>
              <w:t>LSUA</w:t>
            </w:r>
            <w:r>
              <w:rPr>
                <w:rFonts w:ascii="Cambria" w:hAnsi="Cambria" w:cs="Times New Roman"/>
              </w:rPr>
              <w:t xml:space="preserve"> </w:t>
            </w:r>
          </w:p>
        </w:tc>
        <w:tc>
          <w:tcPr>
            <w:tcW w:w="1984" w:type="dxa"/>
            <w:tcBorders>
              <w:top w:val="single" w:sz="4" w:space="0" w:color="auto"/>
              <w:left w:val="single" w:sz="4" w:space="0" w:color="auto"/>
              <w:bottom w:val="single" w:sz="4" w:space="0" w:color="auto"/>
              <w:right w:val="single" w:sz="4" w:space="0" w:color="auto"/>
            </w:tcBorders>
          </w:tcPr>
          <w:p w14:paraId="4EEB7ABB" w14:textId="77777777" w:rsidR="0071569B" w:rsidRDefault="0071569B" w:rsidP="00F70697">
            <w:pPr>
              <w:keepNext/>
              <w:widowControl w:val="0"/>
              <w:jc w:val="both"/>
              <w:rPr>
                <w:rFonts w:ascii="Cambria" w:hAnsi="Cambria" w:cs="Times New Roman"/>
              </w:rPr>
            </w:pPr>
            <w:r>
              <w:rPr>
                <w:rFonts w:ascii="Cambria" w:hAnsi="Cambria" w:cs="Times New Roman"/>
              </w:rPr>
              <w:t>31.12.2026.</w:t>
            </w:r>
          </w:p>
          <w:p w14:paraId="3AD0446E" w14:textId="3CAED591" w:rsidR="0071569B" w:rsidRPr="00641C1E" w:rsidRDefault="0071569B" w:rsidP="00641C1E">
            <w:pPr>
              <w:keepNext/>
              <w:widowControl w:val="0"/>
              <w:jc w:val="both"/>
              <w:rPr>
                <w:rFonts w:ascii="Cambria" w:hAnsi="Cambria" w:cs="Times New Roman"/>
              </w:rPr>
            </w:pPr>
          </w:p>
          <w:p w14:paraId="7B41CE1B" w14:textId="3A34B163" w:rsidR="0071569B" w:rsidRPr="00DD3F6C" w:rsidRDefault="0071569B" w:rsidP="00F70697">
            <w:pPr>
              <w:keepNext/>
              <w:widowControl w:val="0"/>
              <w:spacing w:after="160"/>
              <w:jc w:val="both"/>
              <w:rPr>
                <w:rFonts w:ascii="Cambria" w:hAnsi="Cambria" w:cs="Times New Roman"/>
              </w:rPr>
            </w:pPr>
          </w:p>
        </w:tc>
      </w:tr>
      <w:tr w:rsidR="0071569B" w:rsidRPr="00DD3F6C" w14:paraId="31A59E6C"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3AB564E2" w14:textId="005D3A7D" w:rsidR="0071569B" w:rsidRPr="00F95823" w:rsidRDefault="0071569B" w:rsidP="00F70697">
            <w:pPr>
              <w:keepNext/>
              <w:widowControl w:val="0"/>
              <w:jc w:val="both"/>
              <w:rPr>
                <w:rFonts w:ascii="Cambria" w:hAnsi="Cambria" w:cs="Times New Roman"/>
                <w:b/>
                <w:bCs/>
              </w:rPr>
            </w:pPr>
            <w:r w:rsidRPr="00DD3F6C">
              <w:rPr>
                <w:rFonts w:ascii="Cambria" w:hAnsi="Cambria" w:cs="Times New Roman"/>
                <w:b/>
                <w:bCs/>
              </w:rPr>
              <w:t xml:space="preserve">2. </w:t>
            </w:r>
            <w:r>
              <w:rPr>
                <w:rFonts w:ascii="Cambria" w:hAnsi="Cambria" w:cs="Times New Roman"/>
                <w:b/>
                <w:bCs/>
              </w:rPr>
              <w:t>KEM</w:t>
            </w:r>
            <w:r w:rsidRPr="00DD3F6C">
              <w:rPr>
                <w:rFonts w:ascii="Cambria" w:hAnsi="Cambria" w:cs="Times New Roman"/>
                <w:b/>
                <w:bCs/>
              </w:rPr>
              <w:t xml:space="preserve"> sadarbībā ar </w:t>
            </w:r>
            <w:r>
              <w:rPr>
                <w:rFonts w:ascii="Cambria" w:hAnsi="Cambria" w:cs="Times New Roman"/>
                <w:b/>
                <w:bCs/>
              </w:rPr>
              <w:t>FM, EM</w:t>
            </w:r>
            <w:r w:rsidRPr="00DD3F6C">
              <w:rPr>
                <w:rFonts w:ascii="Cambria" w:hAnsi="Cambria" w:cs="Times New Roman"/>
                <w:b/>
                <w:bCs/>
              </w:rPr>
              <w:t xml:space="preserve">, </w:t>
            </w:r>
            <w:r>
              <w:rPr>
                <w:rFonts w:ascii="Cambria" w:hAnsi="Cambria" w:cs="Times New Roman"/>
                <w:b/>
                <w:bCs/>
              </w:rPr>
              <w:t>SPRK un</w:t>
            </w:r>
            <w:r w:rsidR="00F95823">
              <w:rPr>
                <w:rFonts w:ascii="Cambria" w:hAnsi="Cambria" w:cs="Times New Roman"/>
                <w:b/>
                <w:bCs/>
              </w:rPr>
              <w:t xml:space="preserve"> </w:t>
            </w:r>
            <w:r w:rsidRPr="00DD3F6C">
              <w:rPr>
                <w:rFonts w:ascii="Cambria" w:hAnsi="Cambria" w:cs="Times New Roman"/>
                <w:b/>
                <w:bCs/>
              </w:rPr>
              <w:t xml:space="preserve">Konkurences padomi </w:t>
            </w:r>
            <w:r>
              <w:rPr>
                <w:rFonts w:ascii="Cambria" w:hAnsi="Cambria" w:cs="Times New Roman"/>
                <w:b/>
                <w:bCs/>
              </w:rPr>
              <w:t>–</w:t>
            </w:r>
            <w:r w:rsidRPr="00DD3F6C">
              <w:rPr>
                <w:rFonts w:ascii="Cambria" w:hAnsi="Cambria" w:cs="Times New Roman"/>
                <w:b/>
                <w:bCs/>
              </w:rPr>
              <w:t xml:space="preserve"> izvērtēt</w:t>
            </w:r>
            <w:r>
              <w:rPr>
                <w:rFonts w:ascii="Cambria" w:hAnsi="Cambria" w:cs="Times New Roman"/>
                <w:b/>
                <w:bCs/>
              </w:rPr>
              <w:t xml:space="preserve">,  sagatavot un iesniegt MK nepieciešamos grozījumus normatīvajos aktos, lai noteiktu </w:t>
            </w:r>
          </w:p>
          <w:p w14:paraId="5BEC14EE"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 xml:space="preserve"> obligātu pienākumu </w:t>
            </w:r>
            <w:r>
              <w:rPr>
                <w:rFonts w:ascii="Cambria" w:hAnsi="Cambria" w:cs="Times New Roman"/>
                <w:b/>
                <w:bCs/>
              </w:rPr>
              <w:t xml:space="preserve">AS </w:t>
            </w:r>
            <w:r>
              <w:rPr>
                <w:rFonts w:ascii="Cambria" w:hAnsi="Cambria" w:cs="Times New Roman"/>
                <w:b/>
                <w:bCs/>
              </w:rPr>
              <w:lastRenderedPageBreak/>
              <w:t>“</w:t>
            </w:r>
            <w:r w:rsidRPr="00DD3F6C">
              <w:rPr>
                <w:rFonts w:ascii="Cambria" w:hAnsi="Cambria" w:cs="Times New Roman"/>
                <w:b/>
                <w:bCs/>
              </w:rPr>
              <w:t>Latvenergo</w:t>
            </w:r>
            <w:r>
              <w:rPr>
                <w:rFonts w:ascii="Cambria" w:hAnsi="Cambria" w:cs="Times New Roman"/>
                <w:b/>
                <w:bCs/>
              </w:rPr>
              <w:t>”</w:t>
            </w:r>
            <w:r w:rsidRPr="00DD3F6C">
              <w:rPr>
                <w:rFonts w:ascii="Cambria" w:hAnsi="Cambria" w:cs="Times New Roman"/>
                <w:b/>
                <w:bCs/>
              </w:rPr>
              <w:t xml:space="preserve"> strādāt</w:t>
            </w:r>
          </w:p>
          <w:p w14:paraId="15CB7CFB" w14:textId="62E11A13"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koģenerācijas režīmā, kad TEC darbojas elektroenerģijas ražošanai un</w:t>
            </w:r>
            <w:r w:rsidR="00F95823">
              <w:rPr>
                <w:rFonts w:ascii="Cambria" w:hAnsi="Cambria" w:cs="Times New Roman"/>
                <w:b/>
                <w:bCs/>
              </w:rPr>
              <w:t xml:space="preserve"> </w:t>
            </w:r>
            <w:r w:rsidRPr="00DD3F6C">
              <w:rPr>
                <w:rFonts w:ascii="Cambria" w:hAnsi="Cambria" w:cs="Times New Roman"/>
                <w:b/>
                <w:bCs/>
              </w:rPr>
              <w:t>centralizētajā siltumapgādē pastāv pieprasījums, lai novērstu lietderīgi</w:t>
            </w:r>
          </w:p>
          <w:p w14:paraId="3A8657A4"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 xml:space="preserve">izmantojama siltuma izvadīšanu un risku, ka jāatgriež saņemtais valsts atbalsts. </w:t>
            </w:r>
          </w:p>
        </w:tc>
        <w:tc>
          <w:tcPr>
            <w:tcW w:w="6095" w:type="dxa"/>
            <w:tcBorders>
              <w:top w:val="single" w:sz="4" w:space="0" w:color="auto"/>
              <w:left w:val="single" w:sz="4" w:space="0" w:color="auto"/>
              <w:bottom w:val="single" w:sz="4" w:space="0" w:color="auto"/>
              <w:right w:val="single" w:sz="4" w:space="0" w:color="auto"/>
            </w:tcBorders>
          </w:tcPr>
          <w:p w14:paraId="4EDCF9BB" w14:textId="5BAB0BE9" w:rsidR="0071569B" w:rsidRPr="00DD3F6C" w:rsidRDefault="0071569B" w:rsidP="00F70697">
            <w:pPr>
              <w:keepNext/>
              <w:widowControl w:val="0"/>
              <w:jc w:val="both"/>
              <w:rPr>
                <w:rFonts w:ascii="Cambria" w:hAnsi="Cambria" w:cs="Times New Roman"/>
              </w:rPr>
            </w:pPr>
            <w:r w:rsidRPr="00DD3F6C">
              <w:rPr>
                <w:rFonts w:ascii="Cambria" w:hAnsi="Cambria" w:cs="Times New Roman"/>
              </w:rPr>
              <w:lastRenderedPageBreak/>
              <w:t>Atbilstoši Ministru prezidenta rezolūcijai</w:t>
            </w:r>
            <w:r w:rsidR="007F6F5D">
              <w:rPr>
                <w:rFonts w:ascii="Cambria" w:hAnsi="Cambria" w:cs="Times New Roman"/>
              </w:rPr>
              <w:t xml:space="preserve"> </w:t>
            </w:r>
            <w:r>
              <w:rPr>
                <w:rFonts w:ascii="Cambria" w:hAnsi="Cambria" w:cs="Times New Roman"/>
              </w:rPr>
              <w:t>KEM</w:t>
            </w:r>
            <w:r w:rsidRPr="00DD3F6C">
              <w:rPr>
                <w:rFonts w:ascii="Cambria" w:hAnsi="Cambria" w:cs="Times New Roman"/>
              </w:rPr>
              <w:t xml:space="preserve"> kopīgi ar līdzatbildīgajām institūcijām</w:t>
            </w:r>
            <w:r>
              <w:rPr>
                <w:rFonts w:ascii="Cambria" w:hAnsi="Cambria" w:cs="Times New Roman"/>
              </w:rPr>
              <w:t xml:space="preserve"> līdz 2026. gada 31. decembrim</w:t>
            </w:r>
            <w:r w:rsidRPr="00DD3F6C">
              <w:rPr>
                <w:rFonts w:ascii="Cambria" w:hAnsi="Cambria" w:cs="Times New Roman"/>
              </w:rPr>
              <w:t xml:space="preserve"> plāno izvērtēt </w:t>
            </w:r>
            <w:r>
              <w:rPr>
                <w:rFonts w:ascii="Cambria" w:hAnsi="Cambria" w:cs="Times New Roman"/>
              </w:rPr>
              <w:t xml:space="preserve">tādu </w:t>
            </w:r>
            <w:r w:rsidRPr="00DD3F6C">
              <w:rPr>
                <w:rFonts w:ascii="Cambria" w:hAnsi="Cambria" w:cs="Times New Roman"/>
              </w:rPr>
              <w:t>iespējamo normatīvā regulējuma grozījumu</w:t>
            </w:r>
            <w:r>
              <w:rPr>
                <w:rFonts w:ascii="Cambria" w:hAnsi="Cambria" w:cs="Times New Roman"/>
              </w:rPr>
              <w:t xml:space="preserve"> nepieciešamību</w:t>
            </w:r>
            <w:r w:rsidRPr="00DD3F6C">
              <w:rPr>
                <w:rFonts w:ascii="Cambria" w:hAnsi="Cambria" w:cs="Times New Roman"/>
              </w:rPr>
              <w:t>, kas noteiktu pienākumu AS “Latvenergo” termoelektrostacijām strādāt koģenerācijas</w:t>
            </w:r>
            <w:r>
              <w:rPr>
                <w:rFonts w:ascii="Cambria" w:hAnsi="Cambria" w:cs="Times New Roman"/>
              </w:rPr>
              <w:t xml:space="preserve"> režīmā</w:t>
            </w:r>
            <w:r w:rsidRPr="00DD3F6C">
              <w:rPr>
                <w:rFonts w:ascii="Cambria" w:hAnsi="Cambria" w:cs="Times New Roman"/>
              </w:rPr>
              <w:t>. Minēt</w:t>
            </w:r>
            <w:r w:rsidR="00C05246">
              <w:rPr>
                <w:rFonts w:ascii="Cambria" w:hAnsi="Cambria" w:cs="Times New Roman"/>
              </w:rPr>
              <w:t>ais</w:t>
            </w:r>
            <w:r w:rsidRPr="00DD3F6C">
              <w:rPr>
                <w:rFonts w:ascii="Cambria" w:hAnsi="Cambria" w:cs="Times New Roman"/>
              </w:rPr>
              <w:t xml:space="preserve"> termiņ</w:t>
            </w:r>
            <w:r w:rsidR="00C05246">
              <w:rPr>
                <w:rFonts w:ascii="Cambria" w:hAnsi="Cambria" w:cs="Times New Roman"/>
              </w:rPr>
              <w:t>š</w:t>
            </w:r>
            <w:r w:rsidRPr="00DD3F6C">
              <w:rPr>
                <w:rFonts w:ascii="Cambria" w:hAnsi="Cambria" w:cs="Times New Roman"/>
              </w:rPr>
              <w:t xml:space="preserve"> </w:t>
            </w:r>
            <w:r w:rsidR="00C05246">
              <w:rPr>
                <w:rFonts w:ascii="Cambria" w:hAnsi="Cambria" w:cs="Times New Roman"/>
              </w:rPr>
              <w:t xml:space="preserve">ir minimāli </w:t>
            </w:r>
            <w:r w:rsidR="00C05246">
              <w:rPr>
                <w:rFonts w:ascii="Cambria" w:hAnsi="Cambria" w:cs="Times New Roman"/>
              </w:rPr>
              <w:lastRenderedPageBreak/>
              <w:t>nepieciešamais</w:t>
            </w:r>
            <w:r w:rsidRPr="00DD3F6C">
              <w:rPr>
                <w:rFonts w:ascii="Cambria" w:hAnsi="Cambria" w:cs="Times New Roman"/>
              </w:rPr>
              <w:t xml:space="preserve">, </w:t>
            </w:r>
            <w:r w:rsidR="00C05246">
              <w:rPr>
                <w:rFonts w:ascii="Cambria" w:hAnsi="Cambria" w:cs="Times New Roman"/>
              </w:rPr>
              <w:t>jo</w:t>
            </w:r>
            <w:r w:rsidRPr="00DD3F6C">
              <w:rPr>
                <w:rFonts w:ascii="Cambria" w:hAnsi="Cambria" w:cs="Times New Roman"/>
              </w:rPr>
              <w:t xml:space="preserve"> Komisijas piedāvājums paredz būtisku uzņēmuma termoelektrostaciju saimnieciskās darbības prioritāšu maiņu, pakārtojot elektroenerģijas ražošanu siltumenerģijas ražošanai, respektīvi – AS "Latvenergo" atbilstoši Komisijas priekšlikumam varēs piedāvāt “NordPool” nākamās dienas tirgū tikai to elektroenerģijas apjomu, kuru būs iespējams izstrādāt, ievērojot siltumapgādes operatora siltumenerģijas pieprasījumu, savukārt dalība Baltijas balansēšanas jaudu tirgū nebūs iespējama. Šāda ražošanas prioritāšu maiņa rezultēsies būtiska jaudu apjoma izslēgšanā no balansēšanas jaudu un elektroenerģijas tirgus lielākajā gada stundu daļā, kas radīs </w:t>
            </w:r>
            <w:r>
              <w:rPr>
                <w:rFonts w:ascii="Cambria" w:hAnsi="Cambria" w:cs="Times New Roman"/>
              </w:rPr>
              <w:t xml:space="preserve">līdz šim </w:t>
            </w:r>
            <w:r w:rsidRPr="00DD3F6C">
              <w:rPr>
                <w:rFonts w:ascii="Cambria" w:hAnsi="Cambria" w:cs="Times New Roman"/>
              </w:rPr>
              <w:t>ne</w:t>
            </w:r>
            <w:r>
              <w:rPr>
                <w:rFonts w:ascii="Cambria" w:hAnsi="Cambria" w:cs="Times New Roman"/>
              </w:rPr>
              <w:t>izvērtētas</w:t>
            </w:r>
            <w:r w:rsidRPr="00DD3F6C">
              <w:rPr>
                <w:rFonts w:ascii="Cambria" w:hAnsi="Cambria" w:cs="Times New Roman"/>
              </w:rPr>
              <w:t xml:space="preserve"> sekas jo īpaši pīķa pieprasījuma laikā. </w:t>
            </w:r>
          </w:p>
          <w:p w14:paraId="0E655BE5" w14:textId="77777777" w:rsidR="0071569B" w:rsidRPr="00DD3F6C" w:rsidRDefault="0071569B" w:rsidP="00F70697">
            <w:pPr>
              <w:keepNext/>
              <w:widowControl w:val="0"/>
              <w:jc w:val="both"/>
              <w:rPr>
                <w:rFonts w:ascii="Cambria" w:hAnsi="Cambria" w:cs="Times New Roman"/>
              </w:rPr>
            </w:pPr>
          </w:p>
          <w:p w14:paraId="61831550"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Ievērojot šī risinājuma potenciālo ietekmi uz jaudu pieejamību, AS "Latvenergo" sniegs informāciju pārvades sistēmas operatoram AS "Augstsprieguma tīkls" scenārija aplēsei un iekļaušanai ikgadējā pārvades sistēmas operatora ziņojumā. </w:t>
            </w:r>
          </w:p>
          <w:p w14:paraId="7CD595F2" w14:textId="77777777" w:rsidR="0071569B" w:rsidRPr="00DD3F6C" w:rsidRDefault="0071569B" w:rsidP="00F70697">
            <w:pPr>
              <w:keepNext/>
              <w:widowControl w:val="0"/>
              <w:jc w:val="both"/>
              <w:rPr>
                <w:rFonts w:ascii="Cambria" w:hAnsi="Cambria" w:cs="Times New Roman"/>
              </w:rPr>
            </w:pPr>
          </w:p>
          <w:p w14:paraId="28E656BB" w14:textId="134126F4"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Savukārt, lai </w:t>
            </w:r>
            <w:r>
              <w:rPr>
                <w:rFonts w:ascii="Cambria" w:hAnsi="Cambria" w:cs="Times New Roman"/>
              </w:rPr>
              <w:t>samazinātu</w:t>
            </w:r>
            <w:r w:rsidRPr="00DD3F6C">
              <w:rPr>
                <w:rFonts w:ascii="Cambria" w:hAnsi="Cambria" w:cs="Times New Roman"/>
              </w:rPr>
              <w:t xml:space="preserve"> potenciāli lietderīga siltuma izvadīšanas risku, AS "Latvenergo" un AS "Rīgas siltums" strādā pie risinājumiem nākamajai apkures sezonai, kas sevī ietver:</w:t>
            </w:r>
          </w:p>
          <w:p w14:paraId="279A1A7A" w14:textId="56087C12" w:rsidR="0071569B" w:rsidRPr="00DD3F6C" w:rsidRDefault="0071569B" w:rsidP="00F70697">
            <w:pPr>
              <w:keepNext/>
              <w:widowControl w:val="0"/>
              <w:jc w:val="both"/>
              <w:rPr>
                <w:rFonts w:ascii="Cambria" w:hAnsi="Cambria" w:cs="Times New Roman"/>
              </w:rPr>
            </w:pPr>
            <w:r w:rsidRPr="00DD3F6C">
              <w:rPr>
                <w:rFonts w:ascii="Cambria" w:hAnsi="Cambria" w:cs="Times New Roman"/>
              </w:rPr>
              <w:t>1)</w:t>
            </w:r>
            <w:r w:rsidRPr="00DD3F6C">
              <w:rPr>
                <w:rFonts w:ascii="Cambria" w:hAnsi="Cambria" w:cs="Times New Roman"/>
              </w:rPr>
              <w:tab/>
              <w:t>bāzes siltumenerģijas piegādes, par kurām vienošanos paredzēts noslēgt līdz</w:t>
            </w:r>
            <w:r w:rsidR="007F6F5D">
              <w:rPr>
                <w:rFonts w:ascii="Cambria" w:hAnsi="Cambria" w:cs="Times New Roman"/>
              </w:rPr>
              <w:t xml:space="preserve"> š.g.</w:t>
            </w:r>
            <w:r w:rsidRPr="00DD3F6C">
              <w:rPr>
                <w:rFonts w:ascii="Cambria" w:hAnsi="Cambria" w:cs="Times New Roman"/>
              </w:rPr>
              <w:t xml:space="preserve"> 30. septembrim;</w:t>
            </w:r>
          </w:p>
          <w:p w14:paraId="5DF68C4A" w14:textId="4CC5E149" w:rsidR="0071569B" w:rsidRPr="00DD3F6C" w:rsidRDefault="0071569B" w:rsidP="00F70697">
            <w:pPr>
              <w:keepNext/>
              <w:widowControl w:val="0"/>
              <w:jc w:val="both"/>
              <w:rPr>
                <w:rFonts w:ascii="Cambria" w:hAnsi="Cambria" w:cs="Times New Roman"/>
              </w:rPr>
            </w:pPr>
            <w:r w:rsidRPr="00DD3F6C">
              <w:rPr>
                <w:rFonts w:ascii="Cambria" w:hAnsi="Cambria" w:cs="Times New Roman"/>
              </w:rPr>
              <w:t>2)</w:t>
            </w:r>
            <w:r w:rsidRPr="00DD3F6C">
              <w:rPr>
                <w:rFonts w:ascii="Cambria" w:hAnsi="Cambria" w:cs="Times New Roman"/>
              </w:rPr>
              <w:tab/>
              <w:t xml:space="preserve">līdz </w:t>
            </w:r>
            <w:r w:rsidR="007F6F5D">
              <w:rPr>
                <w:rFonts w:ascii="Cambria" w:hAnsi="Cambria" w:cs="Times New Roman"/>
              </w:rPr>
              <w:t xml:space="preserve">š.g. </w:t>
            </w:r>
            <w:r w:rsidRPr="00DD3F6C">
              <w:rPr>
                <w:rFonts w:ascii="Cambria" w:hAnsi="Cambria" w:cs="Times New Roman"/>
              </w:rPr>
              <w:t>1. augustam</w:t>
            </w:r>
            <w:r>
              <w:rPr>
                <w:rFonts w:ascii="Cambria" w:hAnsi="Cambria" w:cs="Times New Roman"/>
              </w:rPr>
              <w:t xml:space="preserve">, </w:t>
            </w:r>
            <w:r w:rsidRPr="00641C1E">
              <w:rPr>
                <w:rFonts w:ascii="Cambria" w:hAnsi="Cambria" w:cs="Times New Roman"/>
              </w:rPr>
              <w:t>papildus esošajam ikdienas siltumenerģijas tirgum, izstrādāt un uzsākt vasaras sezonas ik 3</w:t>
            </w:r>
            <w:r>
              <w:rPr>
                <w:rFonts w:ascii="Cambria" w:hAnsi="Cambria" w:cs="Times New Roman"/>
              </w:rPr>
              <w:t xml:space="preserve"> </w:t>
            </w:r>
            <w:r w:rsidRPr="00641C1E">
              <w:rPr>
                <w:rFonts w:ascii="Cambria" w:hAnsi="Cambria" w:cs="Times New Roman"/>
              </w:rPr>
              <w:t>stundu siltumenerģijas tirgus pilotprojektu</w:t>
            </w:r>
            <w:r w:rsidRPr="00DE153A">
              <w:rPr>
                <w:rFonts w:ascii="Cambria" w:hAnsi="Cambria" w:cs="Times New Roman"/>
              </w:rPr>
              <w:t>;</w:t>
            </w:r>
          </w:p>
          <w:p w14:paraId="45E76D6D" w14:textId="60F59005" w:rsidR="0071569B" w:rsidRPr="00DD3F6C" w:rsidRDefault="0071569B" w:rsidP="00F70697">
            <w:pPr>
              <w:keepNext/>
              <w:widowControl w:val="0"/>
              <w:jc w:val="both"/>
              <w:rPr>
                <w:rFonts w:ascii="Cambria" w:hAnsi="Cambria" w:cs="Times New Roman"/>
              </w:rPr>
            </w:pPr>
            <w:r w:rsidRPr="00DD3F6C">
              <w:rPr>
                <w:rFonts w:ascii="Cambria" w:hAnsi="Cambria" w:cs="Times New Roman"/>
              </w:rPr>
              <w:t>3)</w:t>
            </w:r>
            <w:r w:rsidRPr="00DD3F6C">
              <w:rPr>
                <w:rFonts w:ascii="Cambria" w:hAnsi="Cambria" w:cs="Times New Roman"/>
              </w:rPr>
              <w:tab/>
              <w:t>siltumtīkla elementu izmantošanu akumulācijas risinājumam, par kuru notiek kopīgs uzņēmumu tehnisko ekspertu izvērtējums un finansējuma piesaiste izpētes stadijai.</w:t>
            </w:r>
          </w:p>
        </w:tc>
        <w:tc>
          <w:tcPr>
            <w:tcW w:w="1701" w:type="dxa"/>
            <w:gridSpan w:val="2"/>
            <w:tcBorders>
              <w:top w:val="single" w:sz="4" w:space="0" w:color="auto"/>
              <w:left w:val="single" w:sz="4" w:space="0" w:color="auto"/>
              <w:bottom w:val="single" w:sz="4" w:space="0" w:color="auto"/>
              <w:right w:val="single" w:sz="4" w:space="0" w:color="auto"/>
            </w:tcBorders>
          </w:tcPr>
          <w:p w14:paraId="5A5DC9EF" w14:textId="77777777" w:rsidR="0071569B" w:rsidRPr="00DD3F6C" w:rsidRDefault="0071569B" w:rsidP="00F70697">
            <w:pPr>
              <w:keepNext/>
              <w:widowControl w:val="0"/>
              <w:spacing w:after="160"/>
              <w:jc w:val="both"/>
              <w:rPr>
                <w:rFonts w:ascii="Cambria" w:hAnsi="Cambria" w:cs="Times New Roman"/>
              </w:rPr>
            </w:pPr>
            <w:r>
              <w:rPr>
                <w:rFonts w:ascii="Cambria" w:hAnsi="Cambria" w:cs="Times New Roman"/>
              </w:rPr>
              <w:lastRenderedPageBreak/>
              <w:t>KEM</w:t>
            </w:r>
          </w:p>
        </w:tc>
        <w:tc>
          <w:tcPr>
            <w:tcW w:w="1797" w:type="dxa"/>
            <w:tcBorders>
              <w:top w:val="single" w:sz="4" w:space="0" w:color="auto"/>
              <w:left w:val="single" w:sz="4" w:space="0" w:color="auto"/>
              <w:bottom w:val="single" w:sz="4" w:space="0" w:color="auto"/>
              <w:right w:val="single" w:sz="4" w:space="0" w:color="auto"/>
            </w:tcBorders>
          </w:tcPr>
          <w:p w14:paraId="5B18BFC6" w14:textId="6F789850" w:rsidR="0071569B" w:rsidRPr="00DD3F6C" w:rsidRDefault="0071569B" w:rsidP="00F70697">
            <w:pPr>
              <w:keepNext/>
              <w:widowControl w:val="0"/>
              <w:spacing w:after="160"/>
              <w:jc w:val="both"/>
              <w:rPr>
                <w:rFonts w:ascii="Cambria" w:hAnsi="Cambria" w:cs="Times New Roman"/>
              </w:rPr>
            </w:pPr>
            <w:r>
              <w:rPr>
                <w:rFonts w:ascii="Cambria" w:hAnsi="Cambria" w:cs="Times New Roman"/>
              </w:rPr>
              <w:t>EM</w:t>
            </w:r>
            <w:r w:rsidRPr="00DD3F6C">
              <w:rPr>
                <w:rFonts w:ascii="Cambria" w:hAnsi="Cambria" w:cs="Times New Roman"/>
              </w:rPr>
              <w:t xml:space="preserve">, </w:t>
            </w:r>
            <w:r>
              <w:rPr>
                <w:rFonts w:ascii="Cambria" w:hAnsi="Cambria" w:cs="Times New Roman"/>
              </w:rPr>
              <w:t>FM, SPRK</w:t>
            </w:r>
            <w:r w:rsidRPr="00DD3F6C">
              <w:rPr>
                <w:rFonts w:ascii="Cambria" w:hAnsi="Cambria" w:cs="Times New Roman"/>
              </w:rPr>
              <w:t xml:space="preserve">, Konkurences padome, </w:t>
            </w:r>
            <w:r>
              <w:rPr>
                <w:rFonts w:ascii="Cambria" w:hAnsi="Cambria" w:cs="Times New Roman"/>
              </w:rPr>
              <w:t>AS</w:t>
            </w:r>
            <w:r w:rsidRPr="00DD3F6C">
              <w:rPr>
                <w:rFonts w:ascii="Cambria" w:hAnsi="Cambria" w:cs="Times New Roman"/>
              </w:rPr>
              <w:t xml:space="preserve"> “Latvenergo</w:t>
            </w:r>
            <w:r w:rsidR="00F70697">
              <w:rPr>
                <w:rFonts w:ascii="Cambria" w:hAnsi="Cambria" w:cs="Times New Roman"/>
              </w:rPr>
              <w:t>”</w:t>
            </w:r>
            <w:r>
              <w:rPr>
                <w:rFonts w:ascii="Cambria" w:hAnsi="Cambria" w:cs="Times New Roman"/>
              </w:rPr>
              <w:t xml:space="preserve">, AS “Rīgas </w:t>
            </w:r>
            <w:r>
              <w:rPr>
                <w:rFonts w:ascii="Cambria" w:hAnsi="Cambria" w:cs="Times New Roman"/>
              </w:rPr>
              <w:lastRenderedPageBreak/>
              <w:t>siltums”</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397DFED2" w14:textId="777777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rPr>
              <w:lastRenderedPageBreak/>
              <w:t>31.12.2026</w:t>
            </w:r>
            <w:r>
              <w:rPr>
                <w:rFonts w:ascii="Cambria" w:hAnsi="Cambria" w:cs="Times New Roman"/>
              </w:rPr>
              <w:t>.</w:t>
            </w:r>
          </w:p>
        </w:tc>
      </w:tr>
      <w:tr w:rsidR="00C31A51" w:rsidRPr="00DD3F6C" w14:paraId="5456D184"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39BB70CC" w14:textId="77777777" w:rsidR="00C31A51" w:rsidRDefault="00C31A51" w:rsidP="00C31A51">
            <w:pPr>
              <w:keepNext/>
              <w:widowControl w:val="0"/>
              <w:jc w:val="both"/>
              <w:rPr>
                <w:rFonts w:ascii="Cambria" w:hAnsi="Cambria" w:cs="Times New Roman"/>
              </w:rPr>
            </w:pPr>
            <w:r w:rsidRPr="00DD3F6C">
              <w:rPr>
                <w:rFonts w:ascii="Cambria" w:hAnsi="Cambria" w:cs="Times New Roman"/>
                <w:b/>
                <w:bCs/>
              </w:rPr>
              <w:lastRenderedPageBreak/>
              <w:t xml:space="preserve">3. </w:t>
            </w:r>
            <w:r w:rsidRPr="00DD3F6C">
              <w:rPr>
                <w:rFonts w:ascii="Cambria" w:hAnsi="Cambria" w:cs="Times New Roman"/>
              </w:rPr>
              <w:t xml:space="preserve"> </w:t>
            </w:r>
          </w:p>
          <w:p w14:paraId="66E31A99" w14:textId="62546C22" w:rsidR="00C31A51" w:rsidRPr="00DD3F6C" w:rsidRDefault="00C31A51" w:rsidP="00C31A51">
            <w:pPr>
              <w:keepNext/>
              <w:widowControl w:val="0"/>
              <w:jc w:val="both"/>
              <w:rPr>
                <w:rFonts w:ascii="Cambria" w:hAnsi="Cambria" w:cs="Times New Roman"/>
                <w:b/>
                <w:bCs/>
              </w:rPr>
            </w:pPr>
            <w:r w:rsidRPr="007D1529">
              <w:rPr>
                <w:rFonts w:ascii="Cambria" w:hAnsi="Cambria" w:cs="Times New Roman"/>
                <w:b/>
                <w:bCs/>
              </w:rPr>
              <w:t>3.1.</w:t>
            </w:r>
            <w:r>
              <w:rPr>
                <w:rFonts w:ascii="Cambria" w:hAnsi="Cambria" w:cs="Times New Roman"/>
              </w:rPr>
              <w:t xml:space="preserve"> </w:t>
            </w:r>
            <w:r>
              <w:rPr>
                <w:rFonts w:ascii="Cambria" w:hAnsi="Cambria" w:cs="Times New Roman"/>
                <w:b/>
                <w:bCs/>
              </w:rPr>
              <w:t>SPRK</w:t>
            </w:r>
            <w:r w:rsidRPr="00DD3F6C">
              <w:rPr>
                <w:rFonts w:ascii="Cambria" w:hAnsi="Cambria" w:cs="Times New Roman"/>
                <w:b/>
                <w:bCs/>
              </w:rPr>
              <w:t xml:space="preserve"> - pārskatīt </w:t>
            </w:r>
            <w:r>
              <w:rPr>
                <w:rFonts w:ascii="Cambria" w:hAnsi="Cambria" w:cs="Times New Roman"/>
                <w:b/>
                <w:bCs/>
              </w:rPr>
              <w:t xml:space="preserve">2010. gada </w:t>
            </w:r>
            <w:r w:rsidRPr="00DD3F6C">
              <w:rPr>
                <w:rFonts w:ascii="Cambria" w:hAnsi="Cambria" w:cs="Times New Roman"/>
                <w:b/>
                <w:bCs/>
              </w:rPr>
              <w:t>koģenerācijas</w:t>
            </w:r>
          </w:p>
          <w:p w14:paraId="31804D47" w14:textId="66103D0A" w:rsidR="00C31A51" w:rsidRPr="00DD3F6C" w:rsidRDefault="00C31A51" w:rsidP="00C31A51">
            <w:pPr>
              <w:keepNext/>
              <w:widowControl w:val="0"/>
              <w:jc w:val="both"/>
              <w:rPr>
                <w:rFonts w:ascii="Cambria" w:hAnsi="Cambria" w:cs="Times New Roman"/>
                <w:b/>
                <w:bCs/>
              </w:rPr>
            </w:pPr>
            <w:r w:rsidRPr="00DD3F6C">
              <w:rPr>
                <w:rFonts w:ascii="Cambria" w:hAnsi="Cambria" w:cs="Times New Roman"/>
                <w:b/>
                <w:bCs/>
              </w:rPr>
              <w:t>tarifu metodiku atbilstoši esošajam tirgum, nodalīt koģenerācijas</w:t>
            </w:r>
          </w:p>
          <w:p w14:paraId="222173A3" w14:textId="77777777" w:rsidR="00C31A51" w:rsidRDefault="00C31A51" w:rsidP="00C31A51">
            <w:pPr>
              <w:keepNext/>
              <w:widowControl w:val="0"/>
              <w:jc w:val="both"/>
              <w:rPr>
                <w:rFonts w:ascii="Cambria" w:hAnsi="Cambria" w:cs="Times New Roman"/>
                <w:b/>
                <w:bCs/>
              </w:rPr>
            </w:pPr>
            <w:r w:rsidRPr="00DD3F6C">
              <w:rPr>
                <w:rFonts w:ascii="Cambria" w:hAnsi="Cambria" w:cs="Times New Roman"/>
                <w:b/>
                <w:bCs/>
              </w:rPr>
              <w:t>siltuma cenu noteikšanu no ūdenssildāmā katla līdzības</w:t>
            </w:r>
            <w:r>
              <w:rPr>
                <w:rFonts w:ascii="Cambria" w:hAnsi="Cambria" w:cs="Times New Roman"/>
                <w:b/>
                <w:bCs/>
              </w:rPr>
              <w:t>.</w:t>
            </w:r>
          </w:p>
          <w:p w14:paraId="785DFBB1" w14:textId="77777777" w:rsidR="00C31A51" w:rsidRDefault="00C31A51" w:rsidP="00C31A51">
            <w:pPr>
              <w:keepNext/>
              <w:widowControl w:val="0"/>
              <w:jc w:val="both"/>
              <w:rPr>
                <w:rFonts w:ascii="Cambria" w:hAnsi="Cambria" w:cs="Times New Roman"/>
                <w:b/>
                <w:bCs/>
              </w:rPr>
            </w:pPr>
          </w:p>
          <w:p w14:paraId="488DC071" w14:textId="672E2791" w:rsidR="00C31A51" w:rsidRPr="00DD3F6C" w:rsidRDefault="00C31A51" w:rsidP="00C31A51">
            <w:pPr>
              <w:keepNext/>
              <w:widowControl w:val="0"/>
              <w:jc w:val="both"/>
              <w:rPr>
                <w:rFonts w:ascii="Cambria" w:hAnsi="Cambria" w:cs="Times New Roman"/>
                <w:b/>
                <w:bCs/>
              </w:rPr>
            </w:pPr>
            <w:r>
              <w:rPr>
                <w:rFonts w:ascii="Cambria" w:hAnsi="Cambria" w:cs="Times New Roman"/>
                <w:b/>
                <w:bCs/>
              </w:rPr>
              <w:t>3.2.I</w:t>
            </w:r>
            <w:r w:rsidRPr="00DD3F6C">
              <w:rPr>
                <w:rFonts w:ascii="Cambria" w:hAnsi="Cambria" w:cs="Times New Roman"/>
                <w:b/>
                <w:bCs/>
              </w:rPr>
              <w:t>zstrādāt vadlīnijas</w:t>
            </w:r>
          </w:p>
          <w:p w14:paraId="011C94BC" w14:textId="77777777" w:rsidR="00C31A51" w:rsidRPr="00DD3F6C" w:rsidRDefault="00C31A51" w:rsidP="00C31A51">
            <w:pPr>
              <w:keepNext/>
              <w:widowControl w:val="0"/>
              <w:jc w:val="both"/>
              <w:rPr>
                <w:rFonts w:ascii="Cambria" w:hAnsi="Cambria" w:cs="Times New Roman"/>
                <w:b/>
                <w:bCs/>
              </w:rPr>
            </w:pPr>
            <w:r w:rsidRPr="00DD3F6C">
              <w:rPr>
                <w:rFonts w:ascii="Cambria" w:hAnsi="Cambria" w:cs="Times New Roman"/>
                <w:b/>
                <w:bCs/>
              </w:rPr>
              <w:t xml:space="preserve">atlikumsiltuma izmaksu attiecināšanai uz tarifiem un </w:t>
            </w:r>
            <w:proofErr w:type="spellStart"/>
            <w:r w:rsidRPr="00DD3F6C">
              <w:rPr>
                <w:rFonts w:ascii="Cambria" w:hAnsi="Cambria" w:cs="Times New Roman"/>
                <w:b/>
                <w:bCs/>
              </w:rPr>
              <w:t>elektrokatlu</w:t>
            </w:r>
            <w:proofErr w:type="spellEnd"/>
            <w:r w:rsidRPr="00DD3F6C">
              <w:rPr>
                <w:rFonts w:ascii="Cambria" w:hAnsi="Cambria" w:cs="Times New Roman"/>
                <w:b/>
                <w:bCs/>
              </w:rPr>
              <w:t xml:space="preserve"> darbības</w:t>
            </w:r>
          </w:p>
          <w:p w14:paraId="40829011" w14:textId="07EE64A5" w:rsidR="00C31A51" w:rsidRDefault="00C31A51" w:rsidP="00C31A51">
            <w:pPr>
              <w:keepNext/>
              <w:widowControl w:val="0"/>
              <w:jc w:val="both"/>
              <w:rPr>
                <w:rFonts w:ascii="Cambria" w:hAnsi="Cambria" w:cs="Times New Roman"/>
                <w:b/>
                <w:bCs/>
              </w:rPr>
            </w:pPr>
            <w:r w:rsidRPr="00DD3F6C">
              <w:rPr>
                <w:rFonts w:ascii="Cambria" w:hAnsi="Cambria" w:cs="Times New Roman"/>
                <w:b/>
                <w:bCs/>
              </w:rPr>
              <w:t>tarifikāciju, aktīvi izmanto</w:t>
            </w:r>
            <w:r>
              <w:rPr>
                <w:rFonts w:ascii="Cambria" w:hAnsi="Cambria" w:cs="Times New Roman"/>
                <w:b/>
                <w:bCs/>
              </w:rPr>
              <w:t>jot</w:t>
            </w:r>
            <w:r w:rsidRPr="00DD3F6C">
              <w:rPr>
                <w:rFonts w:ascii="Cambria" w:hAnsi="Cambria" w:cs="Times New Roman"/>
                <w:b/>
                <w:bCs/>
              </w:rPr>
              <w:t xml:space="preserve"> likumā paredzētās tiesības lietotāju interešu aizsardzībai</w:t>
            </w:r>
            <w:r>
              <w:rPr>
                <w:rFonts w:ascii="Cambria" w:hAnsi="Cambria" w:cs="Times New Roman"/>
                <w:b/>
                <w:bCs/>
              </w:rPr>
              <w:t>.</w:t>
            </w:r>
          </w:p>
          <w:p w14:paraId="6BDDB69D" w14:textId="77777777" w:rsidR="00C31A51" w:rsidRDefault="00C31A51" w:rsidP="00C31A51">
            <w:pPr>
              <w:keepNext/>
              <w:widowControl w:val="0"/>
              <w:jc w:val="both"/>
              <w:rPr>
                <w:rFonts w:ascii="Cambria" w:hAnsi="Cambria" w:cs="Times New Roman"/>
                <w:b/>
                <w:bCs/>
              </w:rPr>
            </w:pPr>
          </w:p>
          <w:p w14:paraId="33B3938E" w14:textId="079D0E9D" w:rsidR="00C31A51" w:rsidRPr="00DD3F6C" w:rsidRDefault="00C31A51" w:rsidP="00C31A51">
            <w:pPr>
              <w:keepNext/>
              <w:widowControl w:val="0"/>
              <w:jc w:val="both"/>
              <w:rPr>
                <w:rFonts w:ascii="Cambria" w:hAnsi="Cambria" w:cs="Times New Roman"/>
                <w:b/>
                <w:bCs/>
              </w:rPr>
            </w:pPr>
            <w:r w:rsidRPr="00DD3F6C">
              <w:rPr>
                <w:rFonts w:ascii="Cambria" w:hAnsi="Cambria" w:cs="Times New Roman"/>
                <w:b/>
                <w:bCs/>
              </w:rPr>
              <w:t xml:space="preserve"> </w:t>
            </w:r>
            <w:r>
              <w:rPr>
                <w:rFonts w:ascii="Cambria" w:hAnsi="Cambria" w:cs="Times New Roman"/>
                <w:b/>
                <w:bCs/>
              </w:rPr>
              <w:t>3.3. S</w:t>
            </w:r>
            <w:r w:rsidRPr="00DD3F6C">
              <w:rPr>
                <w:rFonts w:ascii="Cambria" w:hAnsi="Cambria" w:cs="Times New Roman"/>
                <w:b/>
                <w:bCs/>
              </w:rPr>
              <w:t>adarbībā ar AS “Rīgas siltums” saimnieciski un tehniski</w:t>
            </w:r>
          </w:p>
          <w:p w14:paraId="0B30856E" w14:textId="77777777" w:rsidR="00C31A51" w:rsidRPr="00DD3F6C" w:rsidRDefault="00C31A51" w:rsidP="00C31A51">
            <w:pPr>
              <w:keepNext/>
              <w:widowControl w:val="0"/>
              <w:jc w:val="both"/>
              <w:rPr>
                <w:rFonts w:ascii="Cambria" w:hAnsi="Cambria" w:cs="Times New Roman"/>
                <w:b/>
                <w:bCs/>
              </w:rPr>
            </w:pPr>
            <w:r w:rsidRPr="00DD3F6C">
              <w:rPr>
                <w:rFonts w:ascii="Cambria" w:hAnsi="Cambria" w:cs="Times New Roman"/>
                <w:b/>
                <w:bCs/>
              </w:rPr>
              <w:t xml:space="preserve">pamatoti izvērtēt lielas jaudas </w:t>
            </w:r>
            <w:proofErr w:type="spellStart"/>
            <w:r w:rsidRPr="00DD3F6C">
              <w:rPr>
                <w:rFonts w:ascii="Cambria" w:hAnsi="Cambria" w:cs="Times New Roman"/>
                <w:b/>
                <w:bCs/>
              </w:rPr>
              <w:t>elektrokatlu</w:t>
            </w:r>
            <w:proofErr w:type="spellEnd"/>
            <w:r w:rsidRPr="00DD3F6C">
              <w:rPr>
                <w:rFonts w:ascii="Cambria" w:hAnsi="Cambria" w:cs="Times New Roman"/>
                <w:b/>
                <w:bCs/>
              </w:rPr>
              <w:t xml:space="preserve"> ieviešanu un koģenerācijas siltuma</w:t>
            </w:r>
          </w:p>
          <w:p w14:paraId="5F7B9471" w14:textId="77777777" w:rsidR="00C31A51" w:rsidRPr="00DD3F6C" w:rsidRDefault="00C31A51" w:rsidP="00C31A51">
            <w:pPr>
              <w:keepNext/>
              <w:widowControl w:val="0"/>
              <w:jc w:val="both"/>
              <w:rPr>
                <w:rFonts w:ascii="Cambria" w:hAnsi="Cambria" w:cs="Times New Roman"/>
                <w:b/>
                <w:bCs/>
              </w:rPr>
            </w:pPr>
            <w:r w:rsidRPr="00DD3F6C">
              <w:rPr>
                <w:rFonts w:ascii="Cambria" w:hAnsi="Cambria" w:cs="Times New Roman"/>
                <w:b/>
                <w:bCs/>
              </w:rPr>
              <w:t>pilnīgu integrēšanu sistēmā.</w:t>
            </w:r>
          </w:p>
        </w:tc>
        <w:tc>
          <w:tcPr>
            <w:tcW w:w="6095" w:type="dxa"/>
            <w:tcBorders>
              <w:top w:val="single" w:sz="4" w:space="0" w:color="auto"/>
              <w:left w:val="single" w:sz="4" w:space="0" w:color="auto"/>
              <w:bottom w:val="single" w:sz="4" w:space="0" w:color="auto"/>
              <w:right w:val="single" w:sz="4" w:space="0" w:color="auto"/>
            </w:tcBorders>
          </w:tcPr>
          <w:p w14:paraId="09863639" w14:textId="77777777" w:rsidR="00C31A51" w:rsidRDefault="00C31A51" w:rsidP="00C31A51">
            <w:pPr>
              <w:keepNext/>
              <w:widowControl w:val="0"/>
              <w:spacing w:after="160"/>
              <w:jc w:val="both"/>
              <w:rPr>
                <w:rFonts w:ascii="Cambria" w:hAnsi="Cambria" w:cs="Times New Roman"/>
              </w:rPr>
            </w:pPr>
            <w:r>
              <w:rPr>
                <w:rFonts w:ascii="Cambria" w:hAnsi="Cambria" w:cs="Times New Roman"/>
              </w:rPr>
              <w:t>3.1. Tarifu aprēķināšanas metodiku pārskatīšana un k</w:t>
            </w:r>
            <w:r w:rsidRPr="00E03D90">
              <w:rPr>
                <w:rFonts w:ascii="Cambria" w:hAnsi="Cambria" w:cs="Times New Roman"/>
              </w:rPr>
              <w:t>ārtīb</w:t>
            </w:r>
            <w:r>
              <w:rPr>
                <w:rFonts w:ascii="Cambria" w:hAnsi="Cambria" w:cs="Times New Roman"/>
              </w:rPr>
              <w:t>a</w:t>
            </w:r>
            <w:r w:rsidRPr="00E03D90">
              <w:rPr>
                <w:rFonts w:ascii="Cambria" w:hAnsi="Cambria" w:cs="Times New Roman"/>
              </w:rPr>
              <w:t xml:space="preserve"> maksimālās siltumenerģijas iepirkuma cenas noteikšanai</w:t>
            </w:r>
            <w:r>
              <w:rPr>
                <w:rFonts w:ascii="Cambria" w:hAnsi="Cambria" w:cs="Times New Roman"/>
              </w:rPr>
              <w:t>:</w:t>
            </w:r>
          </w:p>
          <w:p w14:paraId="7CDAE086" w14:textId="77777777" w:rsidR="00C31A51" w:rsidRDefault="00C31A51" w:rsidP="00C31A51">
            <w:pPr>
              <w:keepNext/>
              <w:widowControl w:val="0"/>
              <w:spacing w:after="160"/>
              <w:jc w:val="both"/>
              <w:rPr>
                <w:rFonts w:ascii="Cambria" w:hAnsi="Cambria" w:cs="Times New Roman"/>
              </w:rPr>
            </w:pPr>
            <w:r>
              <w:rPr>
                <w:rFonts w:ascii="Cambria" w:hAnsi="Cambria" w:cs="Times New Roman"/>
              </w:rPr>
              <w:t>3.1.1. Izpildot Enerģētikas likuma 49. panta 1.</w:t>
            </w:r>
            <w:r w:rsidRPr="002A37BA">
              <w:rPr>
                <w:rFonts w:ascii="Cambria" w:hAnsi="Cambria" w:cs="Times New Roman"/>
                <w:vertAlign w:val="superscript"/>
              </w:rPr>
              <w:t>6</w:t>
            </w:r>
            <w:r>
              <w:rPr>
                <w:rFonts w:ascii="Cambria" w:hAnsi="Cambria" w:cs="Times New Roman"/>
              </w:rPr>
              <w:t xml:space="preserve"> daļu un Pārejas noteikumu 109. punktu ar SPRK</w:t>
            </w:r>
            <w:r w:rsidRPr="00E03D90">
              <w:rPr>
                <w:rFonts w:ascii="Cambria" w:hAnsi="Cambria" w:cs="Times New Roman"/>
              </w:rPr>
              <w:t xml:space="preserve"> 29.06.2026. pieņemt</w:t>
            </w:r>
            <w:r>
              <w:rPr>
                <w:rFonts w:ascii="Cambria" w:hAnsi="Cambria" w:cs="Times New Roman"/>
              </w:rPr>
              <w:t>o lēmumu Nr. 1/15</w:t>
            </w:r>
            <w:r w:rsidRPr="00E03D90">
              <w:rPr>
                <w:rFonts w:ascii="Cambria" w:hAnsi="Cambria" w:cs="Times New Roman"/>
              </w:rPr>
              <w:t xml:space="preserve"> </w:t>
            </w:r>
            <w:r>
              <w:rPr>
                <w:rFonts w:ascii="Cambria" w:hAnsi="Cambria" w:cs="Times New Roman"/>
              </w:rPr>
              <w:t>“K</w:t>
            </w:r>
            <w:r w:rsidRPr="00E03D90">
              <w:rPr>
                <w:rFonts w:ascii="Cambria" w:hAnsi="Cambria" w:cs="Times New Roman"/>
              </w:rPr>
              <w:t>ārtībā maksimālās siltumenerģijas iepirkuma cenas noteikšanai</w:t>
            </w:r>
            <w:r>
              <w:rPr>
                <w:rFonts w:ascii="Cambria" w:hAnsi="Cambria" w:cs="Times New Roman"/>
              </w:rPr>
              <w:t xml:space="preserve">, kuru siltumapgādes sistēmas operators piemēro konkurējošajam siltumenerģijas apjomam” </w:t>
            </w:r>
            <w:r w:rsidRPr="00E03D90">
              <w:rPr>
                <w:rFonts w:ascii="Cambria" w:hAnsi="Cambria" w:cs="Times New Roman"/>
              </w:rPr>
              <w:t>ir noteikts princips siltumenerģijas maksimālas cenas noteikšanai, kuru AS “Rīgas siltums” piemēros konkurējošā siltumenerģijas apjoma iepirkumam</w:t>
            </w:r>
            <w:r>
              <w:rPr>
                <w:rFonts w:ascii="Cambria" w:hAnsi="Cambria" w:cs="Times New Roman"/>
              </w:rPr>
              <w:t xml:space="preserve"> no 2026.gada 1.oktobra (Enerģētikas likuma pārejas noteikumu 108. punkts). </w:t>
            </w:r>
          </w:p>
          <w:p w14:paraId="73E4813E" w14:textId="73273CA2" w:rsidR="00C31A51" w:rsidRDefault="00C31A51" w:rsidP="00C31A51">
            <w:pPr>
              <w:keepNext/>
              <w:widowControl w:val="0"/>
              <w:jc w:val="both"/>
              <w:rPr>
                <w:rFonts w:ascii="Cambria" w:hAnsi="Cambria" w:cs="Times New Roman"/>
              </w:rPr>
            </w:pPr>
            <w:r w:rsidRPr="00E03D90">
              <w:rPr>
                <w:rFonts w:ascii="Cambria" w:hAnsi="Cambria" w:cs="Times New Roman"/>
              </w:rPr>
              <w:t xml:space="preserve"> </w:t>
            </w:r>
            <w:r>
              <w:rPr>
                <w:rFonts w:ascii="Cambria" w:hAnsi="Cambria" w:cs="Times New Roman"/>
              </w:rPr>
              <w:t xml:space="preserve">3.1.2. </w:t>
            </w:r>
            <w:r w:rsidRPr="00E03D90">
              <w:rPr>
                <w:rFonts w:ascii="Cambria" w:hAnsi="Cambria" w:cs="Times New Roman"/>
              </w:rPr>
              <w:t>29.06.2026.</w:t>
            </w:r>
            <w:r>
              <w:rPr>
                <w:rFonts w:ascii="Cambria" w:hAnsi="Cambria" w:cs="Times New Roman"/>
              </w:rPr>
              <w:t xml:space="preserve"> SPRK</w:t>
            </w:r>
            <w:r w:rsidRPr="00E03D90">
              <w:rPr>
                <w:rFonts w:ascii="Cambria" w:hAnsi="Cambria" w:cs="Times New Roman"/>
              </w:rPr>
              <w:t xml:space="preserve"> </w:t>
            </w:r>
            <w:r>
              <w:rPr>
                <w:rFonts w:ascii="Cambria" w:hAnsi="Cambria" w:cs="Times New Roman"/>
              </w:rPr>
              <w:t>pieņēma arī lēmumu Nr. 1/14</w:t>
            </w:r>
            <w:r w:rsidRPr="00E03D90">
              <w:rPr>
                <w:rFonts w:ascii="Cambria" w:hAnsi="Cambria" w:cs="Times New Roman"/>
              </w:rPr>
              <w:t xml:space="preserve"> </w:t>
            </w:r>
            <w:r>
              <w:rPr>
                <w:rFonts w:ascii="Cambria" w:hAnsi="Cambria" w:cs="Times New Roman"/>
              </w:rPr>
              <w:t>“</w:t>
            </w:r>
            <w:r w:rsidRPr="007E4790">
              <w:rPr>
                <w:rFonts w:ascii="Cambria" w:hAnsi="Cambria" w:cs="Times New Roman"/>
              </w:rPr>
              <w:t>Siltumenerģijas apgādes pakalpojumu tarifu aprēķināšanas metodika</w:t>
            </w:r>
            <w:r>
              <w:rPr>
                <w:rFonts w:ascii="Cambria" w:hAnsi="Cambria" w:cs="Times New Roman"/>
              </w:rPr>
              <w:t>”, nosakot jaunu, pilnveidotu siltumenerģijas ražošanas, sadales un pārvades, un tirdzniecības tarifu aprēķināšanas kārtību, kas</w:t>
            </w:r>
            <w:r w:rsidRPr="00E03D90">
              <w:rPr>
                <w:rFonts w:ascii="Cambria" w:hAnsi="Cambria" w:cs="Times New Roman"/>
              </w:rPr>
              <w:t xml:space="preserve">  cita</w:t>
            </w:r>
            <w:r>
              <w:rPr>
                <w:rFonts w:ascii="Cambria" w:hAnsi="Cambria" w:cs="Times New Roman"/>
              </w:rPr>
              <w:t xml:space="preserve"> </w:t>
            </w:r>
            <w:r w:rsidRPr="00E03D90">
              <w:rPr>
                <w:rFonts w:ascii="Cambria" w:hAnsi="Cambria" w:cs="Times New Roman"/>
              </w:rPr>
              <w:t xml:space="preserve">starp nosaka </w:t>
            </w:r>
            <w:r>
              <w:rPr>
                <w:rFonts w:ascii="Cambria" w:hAnsi="Cambria" w:cs="Times New Roman"/>
              </w:rPr>
              <w:t xml:space="preserve">arī </w:t>
            </w:r>
            <w:r w:rsidRPr="00E03D90">
              <w:rPr>
                <w:rFonts w:ascii="Cambria" w:hAnsi="Cambria" w:cs="Times New Roman"/>
              </w:rPr>
              <w:t xml:space="preserve">nosacījumus </w:t>
            </w:r>
            <w:proofErr w:type="spellStart"/>
            <w:r w:rsidRPr="00E03D90">
              <w:rPr>
                <w:rFonts w:ascii="Cambria" w:hAnsi="Cambria" w:cs="Times New Roman"/>
              </w:rPr>
              <w:t>elektrokatlu</w:t>
            </w:r>
            <w:proofErr w:type="spellEnd"/>
            <w:r w:rsidRPr="00E03D90">
              <w:rPr>
                <w:rFonts w:ascii="Cambria" w:hAnsi="Cambria" w:cs="Times New Roman"/>
              </w:rPr>
              <w:t xml:space="preserve"> darbības ietveršanai siltumenerģijas apgādes tarifā un to integrēšanu siltumapgādes sistēmā.</w:t>
            </w:r>
          </w:p>
          <w:p w14:paraId="203F1E70" w14:textId="77777777" w:rsidR="00C31A51" w:rsidRDefault="00C31A51" w:rsidP="00C31A51">
            <w:pPr>
              <w:keepNext/>
              <w:widowControl w:val="0"/>
              <w:jc w:val="both"/>
              <w:rPr>
                <w:rFonts w:ascii="Cambria" w:hAnsi="Cambria" w:cs="Times New Roman"/>
              </w:rPr>
            </w:pPr>
          </w:p>
          <w:p w14:paraId="236CA558" w14:textId="3D38EAEC" w:rsidR="00C31A51" w:rsidRDefault="00C31A51" w:rsidP="00C31A51">
            <w:pPr>
              <w:keepNext/>
              <w:widowControl w:val="0"/>
              <w:jc w:val="both"/>
              <w:rPr>
                <w:rFonts w:ascii="Cambria" w:hAnsi="Cambria" w:cs="Times New Roman"/>
              </w:rPr>
            </w:pPr>
            <w:r>
              <w:rPr>
                <w:rFonts w:ascii="Cambria" w:hAnsi="Cambria" w:cs="Times New Roman"/>
              </w:rPr>
              <w:t>3.1.3. Savukārt SPRK</w:t>
            </w:r>
            <w:r w:rsidRPr="00DE320D">
              <w:rPr>
                <w:rFonts w:ascii="Cambria" w:hAnsi="Cambria" w:cs="Times New Roman"/>
              </w:rPr>
              <w:t xml:space="preserve"> 2010.gada 11.jūnij</w:t>
            </w:r>
            <w:r>
              <w:rPr>
                <w:rFonts w:ascii="Cambria" w:hAnsi="Cambria" w:cs="Times New Roman"/>
              </w:rPr>
              <w:t>a</w:t>
            </w:r>
            <w:r w:rsidRPr="00DE320D">
              <w:rPr>
                <w:rFonts w:ascii="Cambria" w:hAnsi="Cambria" w:cs="Times New Roman"/>
              </w:rPr>
              <w:t xml:space="preserve"> lēmum</w:t>
            </w:r>
            <w:r>
              <w:rPr>
                <w:rFonts w:ascii="Cambria" w:hAnsi="Cambria" w:cs="Times New Roman"/>
              </w:rPr>
              <w:t>a</w:t>
            </w:r>
            <w:r w:rsidRPr="00DE320D">
              <w:rPr>
                <w:rFonts w:ascii="Cambria" w:hAnsi="Cambria" w:cs="Times New Roman"/>
              </w:rPr>
              <w:t xml:space="preserve"> Nr. 1/10</w:t>
            </w:r>
            <w:r w:rsidR="00CC03E9">
              <w:rPr>
                <w:rFonts w:ascii="Cambria" w:hAnsi="Cambria" w:cs="Times New Roman"/>
              </w:rPr>
              <w:t xml:space="preserve"> </w:t>
            </w:r>
            <w:r>
              <w:rPr>
                <w:rFonts w:ascii="Cambria" w:hAnsi="Cambria" w:cs="Times New Roman"/>
              </w:rPr>
              <w:t>“</w:t>
            </w:r>
            <w:r w:rsidRPr="00DE320D">
              <w:rPr>
                <w:rFonts w:ascii="Cambria" w:hAnsi="Cambria" w:cs="Times New Roman"/>
              </w:rPr>
              <w:t>Koģenerācijas tarifu aprēķināšanas metodika</w:t>
            </w:r>
            <w:r>
              <w:rPr>
                <w:rFonts w:ascii="Cambria" w:hAnsi="Cambria" w:cs="Times New Roman"/>
              </w:rPr>
              <w:t>” pārskatīšana un izmaiņu</w:t>
            </w:r>
            <w:r w:rsidRPr="00DD3F6C">
              <w:rPr>
                <w:rFonts w:ascii="Cambria" w:hAnsi="Cambria" w:cs="Times New Roman"/>
              </w:rPr>
              <w:t xml:space="preserve">, kas saistāmas ar Valsts kontroles revīzijā konstatēto, </w:t>
            </w:r>
            <w:r>
              <w:rPr>
                <w:rFonts w:ascii="Cambria" w:hAnsi="Cambria" w:cs="Times New Roman"/>
              </w:rPr>
              <w:t xml:space="preserve">veikšanu </w:t>
            </w:r>
            <w:r w:rsidRPr="00DD3F6C">
              <w:rPr>
                <w:rFonts w:ascii="Cambria" w:hAnsi="Cambria" w:cs="Times New Roman"/>
              </w:rPr>
              <w:t xml:space="preserve">plānots </w:t>
            </w:r>
            <w:r>
              <w:rPr>
                <w:rFonts w:ascii="Cambria" w:hAnsi="Cambria" w:cs="Times New Roman"/>
              </w:rPr>
              <w:t>īstenot</w:t>
            </w:r>
            <w:r w:rsidRPr="00DD3F6C">
              <w:rPr>
                <w:rFonts w:ascii="Cambria" w:hAnsi="Cambria" w:cs="Times New Roman"/>
              </w:rPr>
              <w:t xml:space="preserve"> līdz 2028. gada 1. jūnijam, atbilstoši Valsts kontroles revīzijas ieteikumu ieviešanas termiņiem. Šo izmaiņu veikšanai nepieciešama dziļāka izpēte par dažādu metožu ietekmi uz tarifu vērtībām,  ieinteresēto pušu pilnvērtīga iesaiste, ko paredz labas pārvaldības princips,</w:t>
            </w:r>
            <w:r>
              <w:rPr>
                <w:rFonts w:ascii="Cambria" w:hAnsi="Cambria" w:cs="Times New Roman"/>
              </w:rPr>
              <w:t xml:space="preserve"> </w:t>
            </w:r>
            <w:r w:rsidRPr="00DD3F6C">
              <w:rPr>
                <w:rFonts w:ascii="Cambria" w:hAnsi="Cambria" w:cs="Times New Roman"/>
              </w:rPr>
              <w:t xml:space="preserve">kā arī nepieciešamību papildus izvērtēt metodes izmaiņu </w:t>
            </w:r>
            <w:r w:rsidRPr="00DD3F6C">
              <w:rPr>
                <w:rFonts w:ascii="Cambria" w:hAnsi="Cambria" w:cs="Times New Roman"/>
              </w:rPr>
              <w:lastRenderedPageBreak/>
              <w:t xml:space="preserve">ietekmi uz termoelektrostaciju izveidē saņemto valsts atbalsta nosacījumu izpildi un Eiropas Parlamenta un Padomes 2011. gada 25. oktobra regulas Nr. 1227/2011 par enerģijas vairumtirgus integritāti un pārredzamību nosacījumu ievērošanu. </w:t>
            </w:r>
            <w:r w:rsidR="004B2AB0">
              <w:rPr>
                <w:rFonts w:ascii="Cambria" w:hAnsi="Cambria" w:cs="Times New Roman"/>
              </w:rPr>
              <w:t xml:space="preserve">Vienlaikus, metodikas pārskatīšana cieši saistīta ar 8.4. punktā minēto </w:t>
            </w:r>
            <w:proofErr w:type="spellStart"/>
            <w:r w:rsidR="004B2AB0">
              <w:rPr>
                <w:rFonts w:ascii="Cambria" w:hAnsi="Cambria" w:cs="Times New Roman"/>
              </w:rPr>
              <w:t>ūdensildāmo</w:t>
            </w:r>
            <w:proofErr w:type="spellEnd"/>
            <w:r w:rsidR="004B2AB0">
              <w:rPr>
                <w:rFonts w:ascii="Cambria" w:hAnsi="Cambria" w:cs="Times New Roman"/>
              </w:rPr>
              <w:t xml:space="preserve"> katlu </w:t>
            </w:r>
            <w:proofErr w:type="spellStart"/>
            <w:r w:rsidR="004B2AB0">
              <w:rPr>
                <w:rFonts w:ascii="Cambria" w:hAnsi="Cambria" w:cs="Times New Roman"/>
              </w:rPr>
              <w:t>izvērtējumu</w:t>
            </w:r>
            <w:proofErr w:type="spellEnd"/>
            <w:r w:rsidR="004B2AB0">
              <w:rPr>
                <w:rFonts w:ascii="Cambria" w:hAnsi="Cambria" w:cs="Times New Roman"/>
              </w:rPr>
              <w:t xml:space="preserve">. Ja tā rezultātā tiek konstatēts, ka labākais risinājums ir nodot AS “Latvenergo” piederošos katlus AS “Rīgas Siltums” rīcībā, tad metodikas pārskatīšana tiktu optimizēta un veikta 3 mēnešu laikā no šī </w:t>
            </w:r>
            <w:proofErr w:type="spellStart"/>
            <w:r w:rsidR="004B2AB0">
              <w:rPr>
                <w:rFonts w:ascii="Cambria" w:hAnsi="Cambria" w:cs="Times New Roman"/>
              </w:rPr>
              <w:t>izvērtējuma</w:t>
            </w:r>
            <w:proofErr w:type="spellEnd"/>
            <w:r w:rsidR="004B2AB0">
              <w:rPr>
                <w:rFonts w:ascii="Cambria" w:hAnsi="Cambria" w:cs="Times New Roman"/>
              </w:rPr>
              <w:t xml:space="preserve"> pabeigšanas. </w:t>
            </w:r>
            <w:r>
              <w:rPr>
                <w:rFonts w:ascii="Cambria" w:hAnsi="Cambria" w:cs="Times New Roman"/>
              </w:rPr>
              <w:t>SPRK</w:t>
            </w:r>
            <w:r w:rsidRPr="00DD3F6C">
              <w:rPr>
                <w:rFonts w:ascii="Cambria" w:hAnsi="Cambria" w:cs="Times New Roman"/>
              </w:rPr>
              <w:t xml:space="preserve"> </w:t>
            </w:r>
            <w:r w:rsidR="003E6E19" w:rsidRPr="00DE320D">
              <w:rPr>
                <w:rFonts w:ascii="Cambria" w:hAnsi="Cambria" w:cs="Times New Roman"/>
              </w:rPr>
              <w:t xml:space="preserve"> Koģenerācijas tarifu aprēķināšanas metodika</w:t>
            </w:r>
            <w:r w:rsidR="003E6E19">
              <w:rPr>
                <w:rFonts w:ascii="Cambria" w:hAnsi="Cambria" w:cs="Times New Roman"/>
              </w:rPr>
              <w:t xml:space="preserve">s </w:t>
            </w:r>
            <w:r w:rsidRPr="00DD3F6C">
              <w:rPr>
                <w:rFonts w:ascii="Cambria" w:hAnsi="Cambria" w:cs="Times New Roman"/>
              </w:rPr>
              <w:t xml:space="preserve">izmaiņu izvērtēšanu </w:t>
            </w:r>
            <w:r>
              <w:rPr>
                <w:rFonts w:ascii="Cambria" w:hAnsi="Cambria" w:cs="Times New Roman"/>
              </w:rPr>
              <w:t xml:space="preserve">ir </w:t>
            </w:r>
            <w:r w:rsidRPr="00DD3F6C">
              <w:rPr>
                <w:rFonts w:ascii="Cambria" w:hAnsi="Cambria" w:cs="Times New Roman"/>
              </w:rPr>
              <w:t>uzsā</w:t>
            </w:r>
            <w:r>
              <w:rPr>
                <w:rFonts w:ascii="Cambria" w:hAnsi="Cambria" w:cs="Times New Roman"/>
              </w:rPr>
              <w:t xml:space="preserve">cis 2026.gada jūlijā </w:t>
            </w:r>
            <w:r w:rsidRPr="00DD3F6C">
              <w:rPr>
                <w:rFonts w:ascii="Cambria" w:hAnsi="Cambria" w:cs="Times New Roman"/>
              </w:rPr>
              <w:t>pēc darba noslēgšanas pie</w:t>
            </w:r>
            <w:r>
              <w:rPr>
                <w:rFonts w:ascii="Cambria" w:hAnsi="Cambria" w:cs="Times New Roman"/>
              </w:rPr>
              <w:t xml:space="preserve"> </w:t>
            </w:r>
            <w:r w:rsidRPr="00DD3F6C">
              <w:rPr>
                <w:rFonts w:ascii="Cambria" w:hAnsi="Cambria" w:cs="Times New Roman"/>
              </w:rPr>
              <w:t>Siltumenerģijas apgādes pakalpojumu tarifu aprēķina metodika</w:t>
            </w:r>
            <w:r>
              <w:rPr>
                <w:rFonts w:ascii="Cambria" w:hAnsi="Cambria" w:cs="Times New Roman"/>
              </w:rPr>
              <w:t xml:space="preserve">s </w:t>
            </w:r>
            <w:r w:rsidRPr="00DD3F6C">
              <w:rPr>
                <w:rFonts w:ascii="Cambria" w:hAnsi="Cambria" w:cs="Times New Roman"/>
              </w:rPr>
              <w:t>un maksimālās siltumenerģijas iepirkuma cenas Rīgā noteikšanas kārtības apstiprināšanas</w:t>
            </w:r>
            <w:r>
              <w:rPr>
                <w:rFonts w:ascii="Cambria" w:hAnsi="Cambria" w:cs="Times New Roman"/>
              </w:rPr>
              <w:t>.</w:t>
            </w:r>
          </w:p>
          <w:p w14:paraId="1A0FE2FC" w14:textId="77777777" w:rsidR="00C31A51" w:rsidRDefault="00C31A51" w:rsidP="00C31A51">
            <w:pPr>
              <w:keepNext/>
              <w:widowControl w:val="0"/>
              <w:jc w:val="both"/>
              <w:rPr>
                <w:rFonts w:ascii="Cambria" w:hAnsi="Cambria" w:cs="Times New Roman"/>
              </w:rPr>
            </w:pPr>
          </w:p>
          <w:p w14:paraId="6E8391FF" w14:textId="2C5803C7" w:rsidR="00C31A51" w:rsidRDefault="00C31A51" w:rsidP="00C31A51">
            <w:pPr>
              <w:keepNext/>
              <w:widowControl w:val="0"/>
              <w:jc w:val="both"/>
              <w:rPr>
                <w:rFonts w:ascii="Cambria" w:hAnsi="Cambria" w:cs="Times New Roman"/>
              </w:rPr>
            </w:pPr>
            <w:r>
              <w:rPr>
                <w:rFonts w:ascii="Cambria" w:hAnsi="Cambria" w:cs="Times New Roman"/>
              </w:rPr>
              <w:t xml:space="preserve">3.2. SPRK </w:t>
            </w:r>
            <w:r w:rsidRPr="002A37BA">
              <w:rPr>
                <w:rFonts w:ascii="Cambria" w:hAnsi="Cambria" w:cs="Times New Roman"/>
              </w:rPr>
              <w:t>vadlīnijas</w:t>
            </w:r>
            <w:r>
              <w:rPr>
                <w:rFonts w:ascii="Cambria" w:hAnsi="Cambria" w:cs="Times New Roman"/>
              </w:rPr>
              <w:t xml:space="preserve"> </w:t>
            </w:r>
            <w:r w:rsidRPr="002A37BA">
              <w:rPr>
                <w:rFonts w:ascii="Cambria" w:hAnsi="Cambria" w:cs="Times New Roman"/>
              </w:rPr>
              <w:t>atlikumsiltuma izmaksu attiecināšanai uz tarifiem</w:t>
            </w:r>
            <w:r>
              <w:rPr>
                <w:rFonts w:ascii="Cambria" w:hAnsi="Cambria" w:cs="Times New Roman"/>
              </w:rPr>
              <w:t xml:space="preserve"> izstrādājamas atbilstoši Valsts kontroles revīzijas “</w:t>
            </w:r>
            <w:r w:rsidRPr="004E2C60">
              <w:rPr>
                <w:rFonts w:ascii="Cambria" w:hAnsi="Cambria" w:cs="Times New Roman"/>
              </w:rPr>
              <w:t>Vai ieguldījumi siltumapgādes un ēku energoefektivitātes uzlabošanā nodrošina ilgtspējīgu un ekonomiski pamatotu siltumapgādi?</w:t>
            </w:r>
            <w:r>
              <w:rPr>
                <w:rFonts w:ascii="Cambria" w:hAnsi="Cambria" w:cs="Times New Roman"/>
              </w:rPr>
              <w:t xml:space="preserve">” ieteikumu ieviešanas plānā noteiktajam termiņam – 01.07.2029. Šāds </w:t>
            </w:r>
            <w:r w:rsidRPr="00C57776">
              <w:rPr>
                <w:rFonts w:ascii="Cambria" w:hAnsi="Cambria" w:cs="Times New Roman"/>
              </w:rPr>
              <w:t xml:space="preserve">termiņš saistīts ar to, ka vēl nav </w:t>
            </w:r>
            <w:r>
              <w:rPr>
                <w:rFonts w:ascii="Cambria" w:hAnsi="Cambria" w:cs="Times New Roman"/>
              </w:rPr>
              <w:t xml:space="preserve">izveidojusies </w:t>
            </w:r>
            <w:r w:rsidRPr="00C57776">
              <w:rPr>
                <w:rFonts w:ascii="Cambria" w:hAnsi="Cambria" w:cs="Times New Roman"/>
              </w:rPr>
              <w:t>prakse rūpnieciskā atlikumsiltuma izmantošanai (komersanti tikai uzsāk projektus), ir izsniegta atļauja par speciālo regulatīvo vidi (regulatīvo smilšukasti) par datu centra siltuma izmantošanu līdz 2028.gada decembrim, tādēļ arī termiņš noteikts pēc speciālās regulatīvās vides rezultātu izvērtēšanas.</w:t>
            </w:r>
            <w:r w:rsidR="004B2AB0">
              <w:rPr>
                <w:rFonts w:ascii="Cambria" w:hAnsi="Cambria" w:cs="Times New Roman"/>
              </w:rPr>
              <w:t xml:space="preserve"> Vienlaikus, sākotnējo izvērtējumu par prognozējamajiem metodikas grozījumiem jāizstrādā līdz 31.12.2026.</w:t>
            </w:r>
          </w:p>
          <w:p w14:paraId="4884C32C" w14:textId="77777777" w:rsidR="00C31A51" w:rsidRDefault="00C31A51" w:rsidP="00C31A51">
            <w:pPr>
              <w:keepNext/>
              <w:widowControl w:val="0"/>
              <w:spacing w:after="160"/>
              <w:jc w:val="both"/>
              <w:rPr>
                <w:rFonts w:ascii="Cambria" w:hAnsi="Cambria" w:cs="Times New Roman"/>
              </w:rPr>
            </w:pPr>
          </w:p>
          <w:p w14:paraId="3CD5E3ED" w14:textId="2EFAC04E" w:rsidR="00C31A51" w:rsidRPr="00DD3F6C" w:rsidRDefault="00C31A51" w:rsidP="00C31A51">
            <w:pPr>
              <w:keepNext/>
              <w:widowControl w:val="0"/>
              <w:spacing w:after="160"/>
              <w:jc w:val="both"/>
              <w:rPr>
                <w:rFonts w:ascii="Cambria" w:hAnsi="Cambria" w:cs="Times New Roman"/>
              </w:rPr>
            </w:pPr>
            <w:r>
              <w:rPr>
                <w:rFonts w:ascii="Cambria" w:hAnsi="Cambria" w:cs="Times New Roman"/>
              </w:rPr>
              <w:t xml:space="preserve">3.3. Daļā izpildīts pie 3.1.2. apakšpunkta, daļā par </w:t>
            </w:r>
            <w:proofErr w:type="spellStart"/>
            <w:r>
              <w:rPr>
                <w:rFonts w:ascii="Cambria" w:hAnsi="Cambria" w:cs="Times New Roman"/>
              </w:rPr>
              <w:t>elektrokatla</w:t>
            </w:r>
            <w:proofErr w:type="spellEnd"/>
            <w:r>
              <w:rPr>
                <w:rFonts w:ascii="Cambria" w:hAnsi="Cambria" w:cs="Times New Roman"/>
              </w:rPr>
              <w:t xml:space="preserve"> darbības efektivitātes izvērtēšanu turpinās, testējot </w:t>
            </w:r>
            <w:proofErr w:type="spellStart"/>
            <w:r>
              <w:rPr>
                <w:rFonts w:ascii="Cambria" w:hAnsi="Cambria" w:cs="Times New Roman"/>
              </w:rPr>
              <w:t>elektrokatla</w:t>
            </w:r>
            <w:proofErr w:type="spellEnd"/>
            <w:r>
              <w:rPr>
                <w:rFonts w:ascii="Cambria" w:hAnsi="Cambria" w:cs="Times New Roman"/>
              </w:rPr>
              <w:t xml:space="preserve"> darbību speciālās regulatīvās vides ietvaros.</w:t>
            </w:r>
          </w:p>
        </w:tc>
        <w:tc>
          <w:tcPr>
            <w:tcW w:w="1701" w:type="dxa"/>
            <w:gridSpan w:val="2"/>
            <w:tcBorders>
              <w:top w:val="single" w:sz="4" w:space="0" w:color="auto"/>
              <w:left w:val="single" w:sz="4" w:space="0" w:color="auto"/>
              <w:bottom w:val="single" w:sz="4" w:space="0" w:color="auto"/>
              <w:right w:val="single" w:sz="4" w:space="0" w:color="auto"/>
            </w:tcBorders>
          </w:tcPr>
          <w:p w14:paraId="7495D9A8" w14:textId="02BACF3A" w:rsidR="00C31A51" w:rsidRPr="00DD3F6C" w:rsidRDefault="00C31A51" w:rsidP="00C31A51">
            <w:pPr>
              <w:keepNext/>
              <w:widowControl w:val="0"/>
              <w:spacing w:after="160"/>
              <w:jc w:val="both"/>
              <w:rPr>
                <w:rFonts w:ascii="Cambria" w:hAnsi="Cambria" w:cs="Times New Roman"/>
              </w:rPr>
            </w:pPr>
            <w:r>
              <w:rPr>
                <w:rFonts w:ascii="Cambria" w:hAnsi="Cambria" w:cs="Times New Roman"/>
              </w:rPr>
              <w:lastRenderedPageBreak/>
              <w:t>SPRK</w:t>
            </w:r>
          </w:p>
        </w:tc>
        <w:tc>
          <w:tcPr>
            <w:tcW w:w="1797" w:type="dxa"/>
            <w:tcBorders>
              <w:top w:val="single" w:sz="4" w:space="0" w:color="auto"/>
              <w:left w:val="single" w:sz="4" w:space="0" w:color="auto"/>
              <w:bottom w:val="single" w:sz="4" w:space="0" w:color="auto"/>
              <w:right w:val="single" w:sz="4" w:space="0" w:color="auto"/>
            </w:tcBorders>
          </w:tcPr>
          <w:p w14:paraId="33CBFBB7" w14:textId="02E1C048" w:rsidR="00C31A51" w:rsidRPr="00DD3F6C" w:rsidRDefault="00C31A51" w:rsidP="00C31A51">
            <w:pPr>
              <w:keepNext/>
              <w:widowControl w:val="0"/>
              <w:spacing w:after="160"/>
              <w:jc w:val="both"/>
              <w:rPr>
                <w:rFonts w:ascii="Cambria" w:hAnsi="Cambria" w:cs="Times New Roman"/>
              </w:rPr>
            </w:pPr>
            <w:r w:rsidRPr="00DD3F6C">
              <w:rPr>
                <w:rFonts w:ascii="Cambria" w:hAnsi="Cambria" w:cs="Times New Roman"/>
              </w:rPr>
              <w:t>AS “Rīgas Siltums”</w:t>
            </w:r>
            <w:r>
              <w:rPr>
                <w:rFonts w:ascii="Cambria" w:hAnsi="Cambria" w:cs="Times New Roman"/>
              </w:rPr>
              <w:t>, AS “Latvenergo”</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10884A1F" w14:textId="77777777" w:rsidR="00C31A51" w:rsidRPr="00DD3F6C" w:rsidRDefault="00C31A51" w:rsidP="00C31A51">
            <w:pPr>
              <w:keepNext/>
              <w:widowControl w:val="0"/>
              <w:spacing w:after="160"/>
              <w:jc w:val="both"/>
              <w:rPr>
                <w:rFonts w:ascii="Cambria" w:hAnsi="Cambria" w:cs="Times New Roman"/>
              </w:rPr>
            </w:pPr>
            <w:r>
              <w:rPr>
                <w:rFonts w:ascii="Cambria" w:hAnsi="Cambria" w:cs="Times New Roman"/>
              </w:rPr>
              <w:t>3.1.1. Izpildīts Publicēts 01.</w:t>
            </w:r>
            <w:r w:rsidRPr="00DD3F6C">
              <w:rPr>
                <w:rFonts w:ascii="Cambria" w:hAnsi="Cambria" w:cs="Times New Roman"/>
              </w:rPr>
              <w:t>0</w:t>
            </w:r>
            <w:r>
              <w:rPr>
                <w:rFonts w:ascii="Cambria" w:hAnsi="Cambria" w:cs="Times New Roman"/>
              </w:rPr>
              <w:t>7</w:t>
            </w:r>
            <w:r w:rsidRPr="00DD3F6C">
              <w:rPr>
                <w:rFonts w:ascii="Cambria" w:hAnsi="Cambria" w:cs="Times New Roman"/>
              </w:rPr>
              <w:t>.2026</w:t>
            </w:r>
            <w:r>
              <w:rPr>
                <w:rFonts w:ascii="Cambria" w:hAnsi="Cambria" w:cs="Times New Roman"/>
              </w:rPr>
              <w:t xml:space="preserve"> </w:t>
            </w:r>
            <w:r w:rsidRPr="00E03D90">
              <w:rPr>
                <w:rFonts w:ascii="Cambria" w:hAnsi="Cambria" w:cs="Times New Roman"/>
              </w:rPr>
              <w:t>(Latvijas Vēstnesis, 2026, 12</w:t>
            </w:r>
            <w:r>
              <w:rPr>
                <w:rFonts w:ascii="Cambria" w:hAnsi="Cambria" w:cs="Times New Roman"/>
              </w:rPr>
              <w:t>3. </w:t>
            </w:r>
            <w:r w:rsidRPr="00E03D90">
              <w:rPr>
                <w:rFonts w:ascii="Cambria" w:hAnsi="Cambria" w:cs="Times New Roman"/>
              </w:rPr>
              <w:t>nr.)</w:t>
            </w:r>
          </w:p>
          <w:p w14:paraId="5790398A" w14:textId="77777777" w:rsidR="00C31A51" w:rsidRDefault="00C31A51" w:rsidP="00C31A51">
            <w:pPr>
              <w:keepNext/>
              <w:widowControl w:val="0"/>
              <w:spacing w:after="160"/>
              <w:jc w:val="both"/>
              <w:rPr>
                <w:rFonts w:ascii="Cambria" w:hAnsi="Cambria" w:cs="Times New Roman"/>
              </w:rPr>
            </w:pPr>
            <w:r w:rsidRPr="00AD2D28">
              <w:rPr>
                <w:rFonts w:ascii="Cambria" w:hAnsi="Cambria" w:cs="Times New Roman"/>
              </w:rPr>
              <w:t>3.</w:t>
            </w:r>
            <w:r>
              <w:rPr>
                <w:rFonts w:ascii="Cambria" w:hAnsi="Cambria" w:cs="Times New Roman"/>
              </w:rPr>
              <w:t>1.</w:t>
            </w:r>
            <w:r w:rsidRPr="00AD2D28">
              <w:rPr>
                <w:rFonts w:ascii="Cambria" w:hAnsi="Cambria" w:cs="Times New Roman"/>
              </w:rPr>
              <w:t>2.</w:t>
            </w:r>
            <w:r>
              <w:rPr>
                <w:rFonts w:ascii="Cambria" w:hAnsi="Cambria" w:cs="Times New Roman"/>
              </w:rPr>
              <w:t xml:space="preserve">  Izpildīts Publicēts 03.07.2026. </w:t>
            </w:r>
            <w:r w:rsidRPr="00E03D90">
              <w:rPr>
                <w:rFonts w:ascii="Cambria" w:hAnsi="Cambria" w:cs="Times New Roman"/>
              </w:rPr>
              <w:t>(Latvijas Vēstnesis, 2026, 12</w:t>
            </w:r>
            <w:r>
              <w:rPr>
                <w:rFonts w:ascii="Cambria" w:hAnsi="Cambria" w:cs="Times New Roman"/>
              </w:rPr>
              <w:t>5A. </w:t>
            </w:r>
            <w:r w:rsidRPr="00E03D90">
              <w:rPr>
                <w:rFonts w:ascii="Cambria" w:hAnsi="Cambria" w:cs="Times New Roman"/>
              </w:rPr>
              <w:t>nr.)</w:t>
            </w:r>
          </w:p>
          <w:p w14:paraId="52FC3866" w14:textId="77777777" w:rsidR="00C31A51" w:rsidRPr="00DD3F6C" w:rsidRDefault="00C31A51" w:rsidP="00C31A51">
            <w:pPr>
              <w:keepNext/>
              <w:widowControl w:val="0"/>
              <w:spacing w:after="160"/>
              <w:jc w:val="both"/>
              <w:rPr>
                <w:rFonts w:ascii="Cambria" w:hAnsi="Cambria" w:cs="Times New Roman"/>
              </w:rPr>
            </w:pPr>
            <w:r>
              <w:rPr>
                <w:rFonts w:ascii="Cambria" w:hAnsi="Cambria" w:cs="Times New Roman"/>
              </w:rPr>
              <w:t>3.1.3. Izpildē līdz 01.06.2028.</w:t>
            </w:r>
          </w:p>
          <w:p w14:paraId="310C9605" w14:textId="77777777" w:rsidR="00C31A51" w:rsidRDefault="00C31A51" w:rsidP="00C31A51">
            <w:pPr>
              <w:keepNext/>
              <w:widowControl w:val="0"/>
              <w:jc w:val="both"/>
              <w:rPr>
                <w:rFonts w:ascii="Cambria" w:hAnsi="Cambria" w:cs="Times New Roman"/>
              </w:rPr>
            </w:pPr>
          </w:p>
          <w:p w14:paraId="4AE4060C" w14:textId="77777777" w:rsidR="00C31A51" w:rsidRDefault="00C31A51" w:rsidP="00C31A51">
            <w:pPr>
              <w:keepNext/>
              <w:widowControl w:val="0"/>
              <w:jc w:val="both"/>
              <w:rPr>
                <w:rFonts w:ascii="Cambria" w:hAnsi="Cambria" w:cs="Times New Roman"/>
              </w:rPr>
            </w:pPr>
          </w:p>
          <w:p w14:paraId="28C8D819" w14:textId="77777777" w:rsidR="00C31A51" w:rsidRDefault="00C31A51" w:rsidP="00C31A51">
            <w:pPr>
              <w:keepNext/>
              <w:widowControl w:val="0"/>
              <w:jc w:val="both"/>
              <w:rPr>
                <w:rFonts w:ascii="Cambria" w:hAnsi="Cambria" w:cs="Times New Roman"/>
              </w:rPr>
            </w:pPr>
          </w:p>
          <w:p w14:paraId="3C16F37A" w14:textId="77777777" w:rsidR="00C31A51" w:rsidRDefault="00C31A51" w:rsidP="00C31A51">
            <w:pPr>
              <w:keepNext/>
              <w:widowControl w:val="0"/>
              <w:jc w:val="both"/>
              <w:rPr>
                <w:rFonts w:ascii="Cambria" w:hAnsi="Cambria" w:cs="Times New Roman"/>
              </w:rPr>
            </w:pPr>
          </w:p>
          <w:p w14:paraId="5787523B" w14:textId="77777777" w:rsidR="00C31A51" w:rsidRDefault="00C31A51" w:rsidP="00C31A51">
            <w:pPr>
              <w:keepNext/>
              <w:widowControl w:val="0"/>
              <w:jc w:val="both"/>
              <w:rPr>
                <w:rFonts w:ascii="Cambria" w:hAnsi="Cambria" w:cs="Times New Roman"/>
              </w:rPr>
            </w:pPr>
          </w:p>
          <w:p w14:paraId="7D6A8323" w14:textId="77777777" w:rsidR="00C31A51" w:rsidRDefault="00C31A51" w:rsidP="00C31A51">
            <w:pPr>
              <w:keepNext/>
              <w:widowControl w:val="0"/>
              <w:jc w:val="both"/>
              <w:rPr>
                <w:rFonts w:ascii="Cambria" w:hAnsi="Cambria" w:cs="Times New Roman"/>
              </w:rPr>
            </w:pPr>
          </w:p>
          <w:p w14:paraId="7A35D085" w14:textId="77777777" w:rsidR="00C31A51" w:rsidRDefault="00C31A51" w:rsidP="00C31A51">
            <w:pPr>
              <w:keepNext/>
              <w:widowControl w:val="0"/>
              <w:jc w:val="both"/>
              <w:rPr>
                <w:rFonts w:ascii="Cambria" w:hAnsi="Cambria" w:cs="Times New Roman"/>
              </w:rPr>
            </w:pPr>
          </w:p>
          <w:p w14:paraId="7D8D736D" w14:textId="77777777" w:rsidR="00C31A51" w:rsidRDefault="00C31A51" w:rsidP="00C31A51">
            <w:pPr>
              <w:keepNext/>
              <w:widowControl w:val="0"/>
              <w:jc w:val="both"/>
              <w:rPr>
                <w:rFonts w:ascii="Cambria" w:hAnsi="Cambria" w:cs="Times New Roman"/>
              </w:rPr>
            </w:pPr>
          </w:p>
          <w:p w14:paraId="36921934" w14:textId="77777777" w:rsidR="00C31A51" w:rsidRDefault="00C31A51" w:rsidP="00C31A51">
            <w:pPr>
              <w:keepNext/>
              <w:widowControl w:val="0"/>
              <w:jc w:val="both"/>
              <w:rPr>
                <w:rFonts w:ascii="Cambria" w:hAnsi="Cambria" w:cs="Times New Roman"/>
              </w:rPr>
            </w:pPr>
          </w:p>
          <w:p w14:paraId="1DDDBC6E" w14:textId="77777777" w:rsidR="00C31A51" w:rsidRDefault="00C31A51" w:rsidP="00C31A51">
            <w:pPr>
              <w:keepNext/>
              <w:widowControl w:val="0"/>
              <w:jc w:val="both"/>
              <w:rPr>
                <w:rFonts w:ascii="Cambria" w:hAnsi="Cambria" w:cs="Times New Roman"/>
              </w:rPr>
            </w:pPr>
          </w:p>
          <w:p w14:paraId="5E9287F3" w14:textId="77777777" w:rsidR="00C31A51" w:rsidRDefault="00C31A51" w:rsidP="00C31A51">
            <w:pPr>
              <w:keepNext/>
              <w:widowControl w:val="0"/>
              <w:jc w:val="both"/>
              <w:rPr>
                <w:rFonts w:ascii="Cambria" w:hAnsi="Cambria" w:cs="Times New Roman"/>
              </w:rPr>
            </w:pPr>
          </w:p>
          <w:p w14:paraId="367653C3" w14:textId="77777777" w:rsidR="00C31A51" w:rsidRDefault="00C31A51" w:rsidP="00C31A51">
            <w:pPr>
              <w:keepNext/>
              <w:widowControl w:val="0"/>
              <w:jc w:val="both"/>
              <w:rPr>
                <w:rFonts w:ascii="Cambria" w:hAnsi="Cambria" w:cs="Times New Roman"/>
              </w:rPr>
            </w:pPr>
          </w:p>
          <w:p w14:paraId="74783B8D" w14:textId="77777777" w:rsidR="00C31A51" w:rsidRDefault="00C31A51" w:rsidP="00C31A51">
            <w:pPr>
              <w:keepNext/>
              <w:widowControl w:val="0"/>
              <w:jc w:val="both"/>
              <w:rPr>
                <w:rFonts w:ascii="Cambria" w:hAnsi="Cambria" w:cs="Times New Roman"/>
              </w:rPr>
            </w:pPr>
          </w:p>
          <w:p w14:paraId="439176A6" w14:textId="77777777" w:rsidR="00C31A51" w:rsidRDefault="00C31A51" w:rsidP="00C31A51">
            <w:pPr>
              <w:keepNext/>
              <w:widowControl w:val="0"/>
              <w:jc w:val="both"/>
              <w:rPr>
                <w:rFonts w:ascii="Cambria" w:hAnsi="Cambria" w:cs="Times New Roman"/>
              </w:rPr>
            </w:pPr>
          </w:p>
          <w:p w14:paraId="3E81A3D5" w14:textId="77777777" w:rsidR="00C31A51" w:rsidRDefault="00C31A51" w:rsidP="00C31A51">
            <w:pPr>
              <w:keepNext/>
              <w:widowControl w:val="0"/>
              <w:jc w:val="both"/>
              <w:rPr>
                <w:rFonts w:ascii="Cambria" w:hAnsi="Cambria" w:cs="Times New Roman"/>
              </w:rPr>
            </w:pPr>
          </w:p>
          <w:p w14:paraId="0E7700F1" w14:textId="77777777" w:rsidR="00C31A51" w:rsidRDefault="00C31A51" w:rsidP="00C31A51">
            <w:pPr>
              <w:keepNext/>
              <w:widowControl w:val="0"/>
              <w:jc w:val="both"/>
              <w:rPr>
                <w:rFonts w:ascii="Cambria" w:hAnsi="Cambria" w:cs="Times New Roman"/>
              </w:rPr>
            </w:pPr>
          </w:p>
          <w:p w14:paraId="066BD9DF" w14:textId="77777777" w:rsidR="00C31A51" w:rsidRDefault="00C31A51" w:rsidP="00C31A51">
            <w:pPr>
              <w:keepNext/>
              <w:widowControl w:val="0"/>
              <w:jc w:val="both"/>
              <w:rPr>
                <w:rFonts w:ascii="Cambria" w:hAnsi="Cambria" w:cs="Times New Roman"/>
              </w:rPr>
            </w:pPr>
          </w:p>
          <w:p w14:paraId="7291FBF4" w14:textId="77777777" w:rsidR="00C31A51" w:rsidRDefault="00C31A51" w:rsidP="00C31A51">
            <w:pPr>
              <w:keepNext/>
              <w:widowControl w:val="0"/>
              <w:jc w:val="both"/>
              <w:rPr>
                <w:rFonts w:ascii="Cambria" w:hAnsi="Cambria" w:cs="Times New Roman"/>
              </w:rPr>
            </w:pPr>
          </w:p>
          <w:p w14:paraId="657BA577" w14:textId="77777777" w:rsidR="00C31A51" w:rsidRDefault="00C31A51" w:rsidP="00C31A51">
            <w:pPr>
              <w:keepNext/>
              <w:widowControl w:val="0"/>
              <w:jc w:val="both"/>
              <w:rPr>
                <w:rFonts w:ascii="Cambria" w:hAnsi="Cambria" w:cs="Times New Roman"/>
              </w:rPr>
            </w:pPr>
          </w:p>
          <w:p w14:paraId="5387C0BD" w14:textId="77777777" w:rsidR="00C31A51" w:rsidRDefault="00C31A51" w:rsidP="00C31A51">
            <w:pPr>
              <w:keepNext/>
              <w:widowControl w:val="0"/>
              <w:jc w:val="both"/>
              <w:rPr>
                <w:rFonts w:ascii="Cambria" w:hAnsi="Cambria" w:cs="Times New Roman"/>
              </w:rPr>
            </w:pPr>
          </w:p>
          <w:p w14:paraId="19F9EBD4" w14:textId="77777777" w:rsidR="00C31A51" w:rsidRDefault="00C31A51" w:rsidP="00C31A51">
            <w:pPr>
              <w:keepNext/>
              <w:widowControl w:val="0"/>
              <w:jc w:val="both"/>
              <w:rPr>
                <w:rFonts w:ascii="Cambria" w:hAnsi="Cambria" w:cs="Times New Roman"/>
              </w:rPr>
            </w:pPr>
          </w:p>
          <w:p w14:paraId="23D8DD56" w14:textId="77777777" w:rsidR="00C31A51" w:rsidRDefault="00C31A51" w:rsidP="00C31A51">
            <w:pPr>
              <w:keepNext/>
              <w:widowControl w:val="0"/>
              <w:jc w:val="both"/>
              <w:rPr>
                <w:rFonts w:ascii="Cambria" w:hAnsi="Cambria" w:cs="Times New Roman"/>
              </w:rPr>
            </w:pPr>
          </w:p>
          <w:p w14:paraId="51B0045B" w14:textId="77777777" w:rsidR="00C31A51" w:rsidRDefault="00C31A51" w:rsidP="00C31A51">
            <w:pPr>
              <w:keepNext/>
              <w:widowControl w:val="0"/>
              <w:jc w:val="both"/>
              <w:rPr>
                <w:rFonts w:ascii="Cambria" w:hAnsi="Cambria" w:cs="Times New Roman"/>
              </w:rPr>
            </w:pPr>
            <w:r>
              <w:rPr>
                <w:rFonts w:ascii="Cambria" w:hAnsi="Cambria" w:cs="Times New Roman"/>
              </w:rPr>
              <w:t xml:space="preserve">3.2. Izpildē līdz 01.07.2029. </w:t>
            </w:r>
          </w:p>
          <w:p w14:paraId="77DE50E0" w14:textId="77777777" w:rsidR="00C31A51" w:rsidRDefault="00C31A51" w:rsidP="00C31A51">
            <w:pPr>
              <w:keepNext/>
              <w:widowControl w:val="0"/>
              <w:spacing w:after="160"/>
              <w:jc w:val="both"/>
              <w:rPr>
                <w:rFonts w:ascii="Cambria" w:hAnsi="Cambria" w:cs="Times New Roman"/>
              </w:rPr>
            </w:pPr>
          </w:p>
          <w:p w14:paraId="26D18D59" w14:textId="4F5F784A" w:rsidR="00C31A51" w:rsidRPr="00DD3F6C" w:rsidRDefault="00C31A51" w:rsidP="00C31A51">
            <w:pPr>
              <w:keepNext/>
              <w:widowControl w:val="0"/>
              <w:spacing w:after="160"/>
              <w:jc w:val="both"/>
              <w:rPr>
                <w:rFonts w:ascii="Cambria" w:hAnsi="Cambria" w:cs="Times New Roman"/>
              </w:rPr>
            </w:pPr>
            <w:r>
              <w:rPr>
                <w:rFonts w:ascii="Cambria" w:hAnsi="Cambria" w:cs="Times New Roman"/>
              </w:rPr>
              <w:t xml:space="preserve">3.3. Daļā izpildīts pie </w:t>
            </w:r>
            <w:r w:rsidRPr="00E03D90">
              <w:rPr>
                <w:rFonts w:ascii="Cambria" w:hAnsi="Cambria" w:cs="Times New Roman"/>
              </w:rPr>
              <w:t xml:space="preserve"> </w:t>
            </w:r>
            <w:r>
              <w:rPr>
                <w:rFonts w:ascii="Cambria" w:hAnsi="Cambria" w:cs="Times New Roman"/>
              </w:rPr>
              <w:t>3.1.2. apakšpunkta</w:t>
            </w:r>
            <w:r w:rsidR="00CC03E9">
              <w:rPr>
                <w:rFonts w:ascii="Cambria" w:hAnsi="Cambria" w:cs="Times New Roman"/>
              </w:rPr>
              <w:t>,</w:t>
            </w:r>
            <w:r>
              <w:rPr>
                <w:rFonts w:ascii="Cambria" w:hAnsi="Cambria" w:cs="Times New Roman"/>
              </w:rPr>
              <w:t xml:space="preserve"> daļā turpinās līdz</w:t>
            </w:r>
          </w:p>
          <w:p w14:paraId="6D258B1D" w14:textId="69587FA5" w:rsidR="00C31A51" w:rsidRPr="00DD3F6C" w:rsidRDefault="00C31A51" w:rsidP="00C31A51">
            <w:pPr>
              <w:keepNext/>
              <w:widowControl w:val="0"/>
              <w:spacing w:after="160"/>
              <w:jc w:val="both"/>
              <w:rPr>
                <w:rFonts w:ascii="Cambria" w:hAnsi="Cambria" w:cs="Times New Roman"/>
              </w:rPr>
            </w:pPr>
            <w:r w:rsidRPr="00DD3F6C">
              <w:rPr>
                <w:rFonts w:ascii="Cambria" w:hAnsi="Cambria" w:cs="Times New Roman"/>
              </w:rPr>
              <w:t>01.07.2028</w:t>
            </w:r>
            <w:r>
              <w:rPr>
                <w:rFonts w:ascii="Cambria" w:hAnsi="Cambria" w:cs="Times New Roman"/>
              </w:rPr>
              <w:t>.</w:t>
            </w:r>
          </w:p>
        </w:tc>
      </w:tr>
      <w:tr w:rsidR="0071569B" w:rsidRPr="00DD3F6C" w14:paraId="58D895ED"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21B0AA11" w14:textId="77777777" w:rsidR="0071569B" w:rsidRDefault="0071569B" w:rsidP="00F70697">
            <w:pPr>
              <w:keepNext/>
              <w:widowControl w:val="0"/>
              <w:jc w:val="both"/>
              <w:rPr>
                <w:rFonts w:ascii="Cambria" w:hAnsi="Cambria" w:cs="Times New Roman"/>
              </w:rPr>
            </w:pPr>
            <w:r w:rsidRPr="00DD3F6C">
              <w:rPr>
                <w:rFonts w:ascii="Cambria" w:hAnsi="Cambria" w:cs="Times New Roman"/>
                <w:b/>
                <w:bCs/>
              </w:rPr>
              <w:lastRenderedPageBreak/>
              <w:t xml:space="preserve">4. </w:t>
            </w:r>
            <w:r w:rsidRPr="00DD3F6C">
              <w:rPr>
                <w:rFonts w:ascii="Cambria" w:hAnsi="Cambria" w:cs="Times New Roman"/>
              </w:rPr>
              <w:t xml:space="preserve">  </w:t>
            </w:r>
          </w:p>
          <w:p w14:paraId="11792459" w14:textId="77777777" w:rsidR="0071569B" w:rsidRPr="00DD3F6C" w:rsidRDefault="0071569B" w:rsidP="00F70697">
            <w:pPr>
              <w:keepNext/>
              <w:widowControl w:val="0"/>
              <w:jc w:val="both"/>
              <w:rPr>
                <w:rFonts w:ascii="Cambria" w:hAnsi="Cambria" w:cs="Times New Roman"/>
                <w:b/>
                <w:bCs/>
              </w:rPr>
            </w:pPr>
            <w:r w:rsidRPr="00641C1E">
              <w:rPr>
                <w:rFonts w:ascii="Cambria" w:hAnsi="Cambria" w:cs="Times New Roman"/>
                <w:b/>
                <w:bCs/>
              </w:rPr>
              <w:t>4.1.</w:t>
            </w:r>
            <w:r>
              <w:rPr>
                <w:rFonts w:ascii="Cambria" w:hAnsi="Cambria" w:cs="Times New Roman"/>
              </w:rPr>
              <w:t xml:space="preserve"> </w:t>
            </w:r>
            <w:r w:rsidRPr="00DD3F6C">
              <w:rPr>
                <w:rFonts w:ascii="Cambria" w:hAnsi="Cambria" w:cs="Times New Roman"/>
                <w:b/>
                <w:bCs/>
              </w:rPr>
              <w:t xml:space="preserve">AS “Rīgas siltums” sadarbībā ar </w:t>
            </w:r>
            <w:r>
              <w:rPr>
                <w:rFonts w:ascii="Cambria" w:hAnsi="Cambria" w:cs="Times New Roman"/>
                <w:b/>
                <w:bCs/>
              </w:rPr>
              <w:t>SPRK</w:t>
            </w:r>
            <w:r w:rsidRPr="00DD3F6C">
              <w:rPr>
                <w:rFonts w:ascii="Cambria" w:hAnsi="Cambria" w:cs="Times New Roman"/>
                <w:b/>
                <w:bCs/>
              </w:rPr>
              <w:t xml:space="preserve"> - pilnībā nodrošināt ekonomiskā pakāpeniskuma principu un</w:t>
            </w:r>
          </w:p>
          <w:p w14:paraId="6F741976"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konkurenci iepirkumā, ieviešot pilnīgu nākamās dienas (un perspektīvā stundas)</w:t>
            </w:r>
          </w:p>
          <w:p w14:paraId="5401A75F"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 xml:space="preserve">siltumenerģijas tirgu ar atbilstošām </w:t>
            </w:r>
            <w:proofErr w:type="spellStart"/>
            <w:r w:rsidRPr="00DD3F6C">
              <w:rPr>
                <w:rFonts w:ascii="Cambria" w:hAnsi="Cambria" w:cs="Times New Roman"/>
                <w:b/>
                <w:bCs/>
              </w:rPr>
              <w:t>lotēm</w:t>
            </w:r>
            <w:proofErr w:type="spellEnd"/>
            <w:r w:rsidRPr="00DD3F6C">
              <w:rPr>
                <w:rFonts w:ascii="Cambria" w:hAnsi="Cambria" w:cs="Times New Roman"/>
                <w:b/>
                <w:bCs/>
              </w:rPr>
              <w:t xml:space="preserve"> un sankcijām par neizpildi, lai aizstātu</w:t>
            </w:r>
          </w:p>
          <w:p w14:paraId="5E7EC9BE" w14:textId="77777777" w:rsidR="0071569B" w:rsidRDefault="0071569B" w:rsidP="00F70697">
            <w:pPr>
              <w:keepNext/>
              <w:widowControl w:val="0"/>
              <w:jc w:val="both"/>
              <w:rPr>
                <w:rFonts w:ascii="Cambria" w:hAnsi="Cambria" w:cs="Times New Roman"/>
                <w:b/>
                <w:bCs/>
              </w:rPr>
            </w:pPr>
            <w:r w:rsidRPr="00DD3F6C">
              <w:rPr>
                <w:rFonts w:ascii="Cambria" w:hAnsi="Cambria" w:cs="Times New Roman"/>
                <w:b/>
                <w:bCs/>
              </w:rPr>
              <w:t>nepilnīgo iknedēļas iepirkuma modeli</w:t>
            </w:r>
            <w:r>
              <w:rPr>
                <w:rFonts w:ascii="Cambria" w:hAnsi="Cambria" w:cs="Times New Roman"/>
                <w:b/>
                <w:bCs/>
              </w:rPr>
              <w:t>.</w:t>
            </w:r>
          </w:p>
          <w:p w14:paraId="410E5CE2" w14:textId="77777777" w:rsidR="0071569B" w:rsidRDefault="0071569B" w:rsidP="00F70697">
            <w:pPr>
              <w:keepNext/>
              <w:widowControl w:val="0"/>
              <w:jc w:val="both"/>
              <w:rPr>
                <w:rFonts w:ascii="Cambria" w:hAnsi="Cambria" w:cs="Times New Roman"/>
                <w:b/>
                <w:bCs/>
              </w:rPr>
            </w:pPr>
          </w:p>
          <w:p w14:paraId="5F0E224A" w14:textId="77777777" w:rsidR="0071569B" w:rsidRDefault="0071569B" w:rsidP="00F70697">
            <w:pPr>
              <w:keepNext/>
              <w:widowControl w:val="0"/>
              <w:jc w:val="both"/>
              <w:rPr>
                <w:rFonts w:ascii="Cambria" w:hAnsi="Cambria" w:cs="Times New Roman"/>
                <w:b/>
                <w:bCs/>
              </w:rPr>
            </w:pPr>
          </w:p>
          <w:p w14:paraId="3C466911" w14:textId="2738663E" w:rsidR="0071569B" w:rsidRPr="00DD3F6C" w:rsidRDefault="0071569B" w:rsidP="00F70697">
            <w:pPr>
              <w:keepNext/>
              <w:widowControl w:val="0"/>
              <w:jc w:val="both"/>
              <w:rPr>
                <w:rFonts w:ascii="Cambria" w:hAnsi="Cambria" w:cs="Times New Roman"/>
                <w:b/>
                <w:bCs/>
              </w:rPr>
            </w:pPr>
            <w:r>
              <w:rPr>
                <w:rFonts w:ascii="Cambria" w:hAnsi="Cambria" w:cs="Times New Roman"/>
                <w:b/>
                <w:bCs/>
              </w:rPr>
              <w:t>4.2. A</w:t>
            </w:r>
            <w:r w:rsidRPr="00DD3F6C">
              <w:rPr>
                <w:rFonts w:ascii="Cambria" w:hAnsi="Cambria" w:cs="Times New Roman"/>
                <w:b/>
                <w:bCs/>
              </w:rPr>
              <w:t xml:space="preserve">tkārtoti izvērtēt SIA “Rīgas </w:t>
            </w:r>
            <w:proofErr w:type="spellStart"/>
            <w:r w:rsidRPr="00DD3F6C">
              <w:rPr>
                <w:rFonts w:ascii="Cambria" w:hAnsi="Cambria" w:cs="Times New Roman"/>
                <w:b/>
                <w:bCs/>
              </w:rPr>
              <w:t>BioEnerģija</w:t>
            </w:r>
            <w:proofErr w:type="spellEnd"/>
            <w:r w:rsidRPr="00DD3F6C">
              <w:rPr>
                <w:rFonts w:ascii="Cambria" w:hAnsi="Cambria" w:cs="Times New Roman"/>
                <w:b/>
                <w:bCs/>
              </w:rPr>
              <w:t>”</w:t>
            </w:r>
          </w:p>
          <w:p w14:paraId="74399880"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integrāciju, pārskatīt ārpakalpojumu praksi atbilstoši Publiskas personas finanšu</w:t>
            </w:r>
          </w:p>
          <w:p w14:paraId="68231B7B" w14:textId="5A5223F0"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līdzekļu un mantas izšķērdēšanas novēršanas likuma 9.</w:t>
            </w:r>
            <w:r w:rsidRPr="00641C1E">
              <w:rPr>
                <w:rFonts w:ascii="Cambria" w:hAnsi="Cambria" w:cs="Times New Roman"/>
                <w:b/>
                <w:bCs/>
                <w:vertAlign w:val="superscript"/>
              </w:rPr>
              <w:t>1</w:t>
            </w:r>
            <w:r w:rsidRPr="00DD3F6C">
              <w:rPr>
                <w:rFonts w:ascii="Cambria" w:hAnsi="Cambria" w:cs="Times New Roman"/>
                <w:b/>
                <w:bCs/>
              </w:rPr>
              <w:t xml:space="preserve"> pantam</w:t>
            </w:r>
            <w:r>
              <w:rPr>
                <w:rFonts w:ascii="Cambria" w:hAnsi="Cambria" w:cs="Times New Roman"/>
                <w:b/>
                <w:bCs/>
              </w:rPr>
              <w:t>.</w:t>
            </w:r>
          </w:p>
        </w:tc>
        <w:tc>
          <w:tcPr>
            <w:tcW w:w="6095" w:type="dxa"/>
            <w:tcBorders>
              <w:top w:val="single" w:sz="4" w:space="0" w:color="auto"/>
              <w:left w:val="single" w:sz="4" w:space="0" w:color="auto"/>
              <w:bottom w:val="single" w:sz="4" w:space="0" w:color="auto"/>
              <w:right w:val="single" w:sz="4" w:space="0" w:color="auto"/>
            </w:tcBorders>
          </w:tcPr>
          <w:p w14:paraId="25E236EB" w14:textId="4A8AF2D9" w:rsidR="0071569B" w:rsidRPr="00DD3F6C" w:rsidRDefault="00C05246" w:rsidP="00F70697">
            <w:pPr>
              <w:keepNext/>
              <w:widowControl w:val="0"/>
              <w:jc w:val="both"/>
              <w:rPr>
                <w:rFonts w:ascii="Cambria" w:hAnsi="Cambria" w:cs="Times New Roman"/>
              </w:rPr>
            </w:pPr>
            <w:r>
              <w:rPr>
                <w:rFonts w:ascii="Cambria" w:hAnsi="Cambria" w:cs="Times New Roman"/>
              </w:rPr>
              <w:t xml:space="preserve">Saskaņā ar </w:t>
            </w:r>
            <w:r w:rsidR="0071569B" w:rsidRPr="00DD3F6C">
              <w:rPr>
                <w:rFonts w:ascii="Cambria" w:hAnsi="Cambria" w:cs="Times New Roman"/>
              </w:rPr>
              <w:t xml:space="preserve">AS “Rīgas </w:t>
            </w:r>
            <w:r w:rsidR="00F95823">
              <w:rPr>
                <w:rFonts w:ascii="Cambria" w:hAnsi="Cambria" w:cs="Times New Roman"/>
              </w:rPr>
              <w:t>s</w:t>
            </w:r>
            <w:r w:rsidR="0071569B" w:rsidRPr="00DD3F6C">
              <w:rPr>
                <w:rFonts w:ascii="Cambria" w:hAnsi="Cambria" w:cs="Times New Roman"/>
              </w:rPr>
              <w:t xml:space="preserve">iltums” </w:t>
            </w:r>
            <w:r>
              <w:rPr>
                <w:rFonts w:ascii="Cambria" w:hAnsi="Cambria" w:cs="Times New Roman"/>
              </w:rPr>
              <w:t>sniegto informāciju,</w:t>
            </w:r>
            <w:r w:rsidR="0071569B" w:rsidRPr="00DD3F6C">
              <w:rPr>
                <w:rFonts w:ascii="Cambria" w:hAnsi="Cambria" w:cs="Times New Roman"/>
              </w:rPr>
              <w:t xml:space="preserve"> konkurējoš</w:t>
            </w:r>
            <w:r>
              <w:rPr>
                <w:rFonts w:ascii="Cambria" w:hAnsi="Cambria" w:cs="Times New Roman"/>
              </w:rPr>
              <w:t>ā</w:t>
            </w:r>
            <w:r w:rsidR="0071569B" w:rsidRPr="00DD3F6C">
              <w:rPr>
                <w:rFonts w:ascii="Cambria" w:hAnsi="Cambria" w:cs="Times New Roman"/>
              </w:rPr>
              <w:t xml:space="preserve"> apjom</w:t>
            </w:r>
            <w:r>
              <w:rPr>
                <w:rFonts w:ascii="Cambria" w:hAnsi="Cambria" w:cs="Times New Roman"/>
              </w:rPr>
              <w:t>a</w:t>
            </w:r>
            <w:r w:rsidR="0071569B" w:rsidRPr="00DD3F6C">
              <w:rPr>
                <w:rFonts w:ascii="Cambria" w:hAnsi="Cambria" w:cs="Times New Roman"/>
              </w:rPr>
              <w:t xml:space="preserve">  ekonomiskā pakāpeniskuma princips tiek realizēts atbilstoši Enerģētikas likuma nosacījumiem, ievērojot sekojošus veiktos un plānotos pasākumus un apsvērumus:  </w:t>
            </w:r>
          </w:p>
          <w:p w14:paraId="7261AB29" w14:textId="77777777" w:rsidR="0071569B" w:rsidRPr="00DD3F6C" w:rsidRDefault="0071569B" w:rsidP="00F70697">
            <w:pPr>
              <w:pStyle w:val="ListParagraph"/>
              <w:keepNext/>
              <w:widowControl w:val="0"/>
              <w:numPr>
                <w:ilvl w:val="0"/>
                <w:numId w:val="36"/>
              </w:numPr>
              <w:jc w:val="both"/>
              <w:rPr>
                <w:rFonts w:ascii="Cambria" w:hAnsi="Cambria" w:cs="Times New Roman"/>
              </w:rPr>
            </w:pPr>
            <w:r w:rsidRPr="00DD3F6C">
              <w:rPr>
                <w:rFonts w:ascii="Cambria" w:hAnsi="Cambria" w:cs="Times New Roman"/>
              </w:rPr>
              <w:t xml:space="preserve">Nākamās dienas (ikdienas tirgus) ir pilnībā ieviests sākot ar 2025. gada oktobri. </w:t>
            </w:r>
          </w:p>
          <w:p w14:paraId="27F04346" w14:textId="77777777" w:rsidR="0071569B" w:rsidRPr="00DD3F6C" w:rsidRDefault="0071569B" w:rsidP="00F70697">
            <w:pPr>
              <w:pStyle w:val="ListParagraph"/>
              <w:keepNext/>
              <w:widowControl w:val="0"/>
              <w:numPr>
                <w:ilvl w:val="0"/>
                <w:numId w:val="36"/>
              </w:numPr>
              <w:jc w:val="both"/>
              <w:rPr>
                <w:rFonts w:ascii="Cambria" w:hAnsi="Cambria" w:cs="Times New Roman"/>
              </w:rPr>
            </w:pPr>
            <w:r w:rsidRPr="00DD3F6C">
              <w:rPr>
                <w:rFonts w:ascii="Cambria" w:hAnsi="Cambria" w:cs="Times New Roman"/>
              </w:rPr>
              <w:t xml:space="preserve">Iepirkumā ierobežojums </w:t>
            </w:r>
            <w:proofErr w:type="spellStart"/>
            <w:r w:rsidRPr="00DD3F6C">
              <w:rPr>
                <w:rFonts w:ascii="Cambria" w:hAnsi="Cambria" w:cs="Times New Roman"/>
              </w:rPr>
              <w:t>lotēm</w:t>
            </w:r>
            <w:proofErr w:type="spellEnd"/>
            <w:r w:rsidRPr="00DD3F6C">
              <w:rPr>
                <w:rFonts w:ascii="Cambria" w:hAnsi="Cambria" w:cs="Times New Roman"/>
              </w:rPr>
              <w:t xml:space="preserve"> iepriekš nav ticis piemērots.</w:t>
            </w:r>
          </w:p>
          <w:p w14:paraId="4751A62D" w14:textId="77777777" w:rsidR="0071569B" w:rsidRPr="00DD3F6C" w:rsidRDefault="0071569B" w:rsidP="00F70697">
            <w:pPr>
              <w:pStyle w:val="ListParagraph"/>
              <w:keepNext/>
              <w:widowControl w:val="0"/>
              <w:numPr>
                <w:ilvl w:val="0"/>
                <w:numId w:val="36"/>
              </w:numPr>
              <w:jc w:val="both"/>
              <w:rPr>
                <w:rFonts w:ascii="Cambria" w:hAnsi="Cambria" w:cs="Times New Roman"/>
              </w:rPr>
            </w:pPr>
            <w:r w:rsidRPr="00DD3F6C">
              <w:rPr>
                <w:rFonts w:ascii="Cambria" w:hAnsi="Cambria" w:cs="Times New Roman"/>
              </w:rPr>
              <w:t>Sankcijas par iepirkuma apjomu neizpildi ir paredzētas līgumos ar ražotājiem un  2025./2026. apkures sezonas izsoles noteikumos.</w:t>
            </w:r>
          </w:p>
          <w:p w14:paraId="2260ECB5" w14:textId="60F8B8EA" w:rsidR="0071569B" w:rsidRPr="00DD3F6C" w:rsidRDefault="0071569B" w:rsidP="00F70697">
            <w:pPr>
              <w:pStyle w:val="ListParagraph"/>
              <w:keepNext/>
              <w:widowControl w:val="0"/>
              <w:numPr>
                <w:ilvl w:val="0"/>
                <w:numId w:val="36"/>
              </w:numPr>
              <w:jc w:val="both"/>
              <w:rPr>
                <w:rFonts w:ascii="Cambria" w:hAnsi="Cambria" w:cs="Times New Roman"/>
              </w:rPr>
            </w:pPr>
            <w:r>
              <w:rPr>
                <w:rFonts w:ascii="Cambria" w:hAnsi="Cambria" w:cs="Times New Roman"/>
              </w:rPr>
              <w:t xml:space="preserve">AS </w:t>
            </w:r>
            <w:r w:rsidRPr="00DD3F6C">
              <w:rPr>
                <w:rFonts w:ascii="Cambria" w:hAnsi="Cambria" w:cs="Times New Roman"/>
              </w:rPr>
              <w:t xml:space="preserve">“Rīgas </w:t>
            </w:r>
            <w:r w:rsidR="00F95823">
              <w:rPr>
                <w:rFonts w:ascii="Cambria" w:hAnsi="Cambria" w:cs="Times New Roman"/>
              </w:rPr>
              <w:t>s</w:t>
            </w:r>
            <w:r w:rsidRPr="00DD3F6C">
              <w:rPr>
                <w:rFonts w:ascii="Cambria" w:hAnsi="Cambria" w:cs="Times New Roman"/>
              </w:rPr>
              <w:t>iltums” organizē pilotprojektu (termiņš līdz 01.08.2026.) ieviešot</w:t>
            </w:r>
            <w:r>
              <w:rPr>
                <w:rFonts w:ascii="Cambria" w:hAnsi="Cambria" w:cs="Times New Roman"/>
              </w:rPr>
              <w:t xml:space="preserve"> vasaras</w:t>
            </w:r>
            <w:r w:rsidRPr="00DD3F6C">
              <w:rPr>
                <w:rFonts w:ascii="Cambria" w:hAnsi="Cambria" w:cs="Times New Roman"/>
              </w:rPr>
              <w:t xml:space="preserve"> ikdienas siltumenerģijas izsoles 2. kārtu  - 3 stundu periodiem. Atbilstoši pilotprojekta rezultātiem, </w:t>
            </w:r>
            <w:r>
              <w:rPr>
                <w:rFonts w:ascii="Cambria" w:hAnsi="Cambria" w:cs="Times New Roman"/>
              </w:rPr>
              <w:t xml:space="preserve">AS </w:t>
            </w:r>
            <w:r w:rsidRPr="00DD3F6C">
              <w:rPr>
                <w:rFonts w:ascii="Cambria" w:hAnsi="Cambria" w:cs="Times New Roman"/>
              </w:rPr>
              <w:t>“Rīgas Siltums” noteiks</w:t>
            </w:r>
            <w:r>
              <w:rPr>
                <w:rFonts w:ascii="Cambria" w:hAnsi="Cambria" w:cs="Times New Roman"/>
              </w:rPr>
              <w:t>, vai ir</w:t>
            </w:r>
            <w:r w:rsidRPr="00DD3F6C">
              <w:rPr>
                <w:rFonts w:ascii="Cambria" w:hAnsi="Cambria" w:cs="Times New Roman"/>
              </w:rPr>
              <w:t xml:space="preserve"> iespēja to realizēt pastāvīgi sākot ar apkures sezonu. Tiks izvērtēts arī</w:t>
            </w:r>
            <w:r>
              <w:rPr>
                <w:rFonts w:ascii="Cambria" w:hAnsi="Cambria" w:cs="Times New Roman"/>
              </w:rPr>
              <w:t xml:space="preserve"> ik</w:t>
            </w:r>
            <w:r w:rsidRPr="00DD3F6C">
              <w:rPr>
                <w:rFonts w:ascii="Cambria" w:hAnsi="Cambria" w:cs="Times New Roman"/>
              </w:rPr>
              <w:t xml:space="preserve"> stundas tirgus, taču tas var būt iespējams, kad </w:t>
            </w:r>
            <w:proofErr w:type="spellStart"/>
            <w:r w:rsidRPr="00DD3F6C">
              <w:rPr>
                <w:rFonts w:ascii="Cambria" w:hAnsi="Cambria" w:cs="Times New Roman"/>
              </w:rPr>
              <w:t>biokurināmā</w:t>
            </w:r>
            <w:proofErr w:type="spellEnd"/>
            <w:r w:rsidRPr="00DD3F6C">
              <w:rPr>
                <w:rFonts w:ascii="Cambria" w:hAnsi="Cambria" w:cs="Times New Roman"/>
              </w:rPr>
              <w:t xml:space="preserve"> katlu mājas būs aprīkotas ar </w:t>
            </w:r>
            <w:proofErr w:type="spellStart"/>
            <w:r w:rsidRPr="00DD3F6C">
              <w:rPr>
                <w:rFonts w:ascii="Cambria" w:hAnsi="Cambria" w:cs="Times New Roman"/>
              </w:rPr>
              <w:t>siltumakumulatoriem</w:t>
            </w:r>
            <w:proofErr w:type="spellEnd"/>
            <w:r w:rsidRPr="00DD3F6C">
              <w:rPr>
                <w:rFonts w:ascii="Cambria" w:hAnsi="Cambria" w:cs="Times New Roman"/>
              </w:rPr>
              <w:t xml:space="preserve"> (</w:t>
            </w:r>
            <w:r w:rsidR="009833FA">
              <w:rPr>
                <w:rFonts w:ascii="Cambria" w:hAnsi="Cambria" w:cs="Times New Roman"/>
              </w:rPr>
              <w:t xml:space="preserve">SIA </w:t>
            </w:r>
            <w:r w:rsidRPr="00DD3F6C">
              <w:rPr>
                <w:rFonts w:ascii="Cambria" w:hAnsi="Cambria" w:cs="Times New Roman"/>
              </w:rPr>
              <w:t xml:space="preserve">“Rīgas </w:t>
            </w:r>
            <w:proofErr w:type="spellStart"/>
            <w:r w:rsidRPr="00DD3F6C">
              <w:rPr>
                <w:rFonts w:ascii="Cambria" w:hAnsi="Cambria" w:cs="Times New Roman"/>
              </w:rPr>
              <w:t>BioEnerģija</w:t>
            </w:r>
            <w:proofErr w:type="spellEnd"/>
            <w:r w:rsidRPr="00DD3F6C">
              <w:rPr>
                <w:rFonts w:ascii="Cambria" w:hAnsi="Cambria" w:cs="Times New Roman"/>
              </w:rPr>
              <w:t xml:space="preserve"> plāno nodot ekspluatācijā 2028.gadā), jo </w:t>
            </w:r>
            <w:proofErr w:type="spellStart"/>
            <w:r w:rsidRPr="00DD3F6C">
              <w:rPr>
                <w:rFonts w:ascii="Cambria" w:hAnsi="Cambria" w:cs="Times New Roman"/>
              </w:rPr>
              <w:t>biokurināmā</w:t>
            </w:r>
            <w:proofErr w:type="spellEnd"/>
            <w:r w:rsidRPr="00DD3F6C">
              <w:rPr>
                <w:rFonts w:ascii="Cambria" w:hAnsi="Cambria" w:cs="Times New Roman"/>
              </w:rPr>
              <w:t xml:space="preserve"> katliem ir zems slodžu izmaiņu ātrums.</w:t>
            </w:r>
          </w:p>
          <w:p w14:paraId="7B65A5DB" w14:textId="23499251" w:rsidR="0071569B" w:rsidRPr="00DD3F6C" w:rsidRDefault="0071569B" w:rsidP="00F70697">
            <w:pPr>
              <w:pStyle w:val="ListParagraph"/>
              <w:keepNext/>
              <w:widowControl w:val="0"/>
              <w:numPr>
                <w:ilvl w:val="0"/>
                <w:numId w:val="36"/>
              </w:numPr>
              <w:jc w:val="both"/>
              <w:rPr>
                <w:rFonts w:ascii="Cambria" w:hAnsi="Cambria" w:cs="Times New Roman"/>
              </w:rPr>
            </w:pPr>
            <w:r>
              <w:rPr>
                <w:rFonts w:ascii="Cambria" w:hAnsi="Cambria" w:cs="Times New Roman"/>
              </w:rPr>
              <w:t xml:space="preserve">AS </w:t>
            </w:r>
            <w:r w:rsidRPr="00DD3F6C">
              <w:rPr>
                <w:rFonts w:ascii="Cambria" w:hAnsi="Cambria" w:cs="Times New Roman"/>
              </w:rPr>
              <w:t xml:space="preserve">“Latvenergo” sadarbībā ar </w:t>
            </w:r>
            <w:r>
              <w:rPr>
                <w:rFonts w:ascii="Cambria" w:hAnsi="Cambria" w:cs="Times New Roman"/>
              </w:rPr>
              <w:t xml:space="preserve">AS </w:t>
            </w:r>
            <w:r w:rsidRPr="00DD3F6C">
              <w:rPr>
                <w:rFonts w:ascii="Cambria" w:hAnsi="Cambria" w:cs="Times New Roman"/>
              </w:rPr>
              <w:t xml:space="preserve">“Rīgas </w:t>
            </w:r>
            <w:r w:rsidR="00F95823">
              <w:rPr>
                <w:rFonts w:ascii="Cambria" w:hAnsi="Cambria" w:cs="Times New Roman"/>
              </w:rPr>
              <w:t>s</w:t>
            </w:r>
            <w:r w:rsidRPr="00DD3F6C">
              <w:rPr>
                <w:rFonts w:ascii="Cambria" w:hAnsi="Cambria" w:cs="Times New Roman"/>
              </w:rPr>
              <w:t xml:space="preserve">iltums” izvērtē iespējas slēgt vienošanos par fiksēta siltumenerģijas apjoma iepirkumu 2026./2027. g. apkures sezonā par cenu, kas ir zemāka par SPRK </w:t>
            </w:r>
            <w:r w:rsidRPr="00DD3F6C">
              <w:rPr>
                <w:rFonts w:ascii="Cambria" w:hAnsi="Cambria" w:cs="Times New Roman"/>
              </w:rPr>
              <w:lastRenderedPageBreak/>
              <w:t>apstiprinātu tarifu. Termiņš 30.09.2026.</w:t>
            </w:r>
          </w:p>
          <w:p w14:paraId="0598B50E" w14:textId="195B2F01" w:rsidR="0071569B" w:rsidRPr="00DD3F6C" w:rsidRDefault="0071569B" w:rsidP="00F70697">
            <w:pPr>
              <w:pStyle w:val="ListParagraph"/>
              <w:keepNext/>
              <w:widowControl w:val="0"/>
              <w:numPr>
                <w:ilvl w:val="0"/>
                <w:numId w:val="36"/>
              </w:numPr>
              <w:jc w:val="both"/>
              <w:rPr>
                <w:rFonts w:ascii="Cambria" w:hAnsi="Cambria" w:cs="Times New Roman"/>
              </w:rPr>
            </w:pPr>
            <w:r>
              <w:rPr>
                <w:rFonts w:ascii="Cambria" w:hAnsi="Cambria" w:cs="Times New Roman"/>
              </w:rPr>
              <w:t xml:space="preserve">AS </w:t>
            </w:r>
            <w:r w:rsidRPr="00DD3F6C">
              <w:rPr>
                <w:rFonts w:ascii="Cambria" w:hAnsi="Cambria" w:cs="Times New Roman"/>
              </w:rPr>
              <w:t xml:space="preserve">“Rīgas </w:t>
            </w:r>
            <w:r w:rsidR="00F95823">
              <w:rPr>
                <w:rFonts w:ascii="Cambria" w:hAnsi="Cambria" w:cs="Times New Roman"/>
              </w:rPr>
              <w:t>s</w:t>
            </w:r>
            <w:r w:rsidRPr="00DD3F6C">
              <w:rPr>
                <w:rFonts w:ascii="Cambria" w:hAnsi="Cambria" w:cs="Times New Roman"/>
              </w:rPr>
              <w:t xml:space="preserve">iltums” sadarbībā ar </w:t>
            </w:r>
            <w:r>
              <w:rPr>
                <w:rFonts w:ascii="Cambria" w:hAnsi="Cambria" w:cs="Times New Roman"/>
              </w:rPr>
              <w:t xml:space="preserve">AS </w:t>
            </w:r>
            <w:r w:rsidRPr="00DD3F6C">
              <w:rPr>
                <w:rFonts w:ascii="Cambria" w:hAnsi="Cambria" w:cs="Times New Roman"/>
              </w:rPr>
              <w:t xml:space="preserve">“Latvenergo” izvērtē iespēju izmantot maģistrālos siltumtīklus </w:t>
            </w:r>
            <w:proofErr w:type="spellStart"/>
            <w:r w:rsidRPr="00DD3F6C">
              <w:rPr>
                <w:rFonts w:ascii="Cambria" w:hAnsi="Cambria" w:cs="Times New Roman"/>
              </w:rPr>
              <w:t>siltumakumulācijai</w:t>
            </w:r>
            <w:proofErr w:type="spellEnd"/>
            <w:r w:rsidRPr="00DD3F6C">
              <w:rPr>
                <w:rFonts w:ascii="Cambria" w:hAnsi="Cambria" w:cs="Times New Roman"/>
              </w:rPr>
              <w:t xml:space="preserve"> vasaras un pārejas periodos papildus atlikumsiltuma uzņemšanai. Izpētes termiņš 30.09.2026.</w:t>
            </w:r>
          </w:p>
          <w:p w14:paraId="4E667C2E" w14:textId="77777777" w:rsidR="0071569B" w:rsidRPr="00DD3F6C" w:rsidRDefault="0071569B" w:rsidP="00F70697">
            <w:pPr>
              <w:keepNext/>
              <w:widowControl w:val="0"/>
              <w:jc w:val="both"/>
              <w:rPr>
                <w:rFonts w:ascii="Cambria" w:hAnsi="Cambria" w:cs="Times New Roman"/>
              </w:rPr>
            </w:pPr>
          </w:p>
          <w:p w14:paraId="4CB6BCFD" w14:textId="782FD6DE" w:rsidR="0071569B" w:rsidRPr="00DD3F6C" w:rsidRDefault="00C05246" w:rsidP="00F70697">
            <w:pPr>
              <w:keepNext/>
              <w:widowControl w:val="0"/>
              <w:jc w:val="both"/>
              <w:rPr>
                <w:rFonts w:ascii="Cambria" w:hAnsi="Cambria" w:cs="Times New Roman"/>
              </w:rPr>
            </w:pPr>
            <w:r>
              <w:rPr>
                <w:rFonts w:ascii="Cambria" w:hAnsi="Cambria" w:cs="Times New Roman"/>
              </w:rPr>
              <w:t>Papildus,</w:t>
            </w:r>
            <w:r w:rsidR="0071569B" w:rsidRPr="00DD3F6C">
              <w:rPr>
                <w:rFonts w:ascii="Cambria" w:hAnsi="Cambria" w:cs="Times New Roman"/>
              </w:rPr>
              <w:t xml:space="preserve"> SIA “Rīgas </w:t>
            </w:r>
            <w:proofErr w:type="spellStart"/>
            <w:r w:rsidR="0071569B" w:rsidRPr="00DD3F6C">
              <w:rPr>
                <w:rFonts w:ascii="Cambria" w:hAnsi="Cambria" w:cs="Times New Roman"/>
              </w:rPr>
              <w:t>BioEnerģija</w:t>
            </w:r>
            <w:proofErr w:type="spellEnd"/>
            <w:r w:rsidR="0071569B" w:rsidRPr="00DD3F6C">
              <w:rPr>
                <w:rFonts w:ascii="Cambria" w:hAnsi="Cambria" w:cs="Times New Roman"/>
              </w:rPr>
              <w:t xml:space="preserve">” integrācijas </w:t>
            </w:r>
            <w:proofErr w:type="spellStart"/>
            <w:r w:rsidR="0071569B" w:rsidRPr="00DD3F6C">
              <w:rPr>
                <w:rFonts w:ascii="Cambria" w:hAnsi="Cambria" w:cs="Times New Roman"/>
              </w:rPr>
              <w:t>izvērtējumam</w:t>
            </w:r>
            <w:proofErr w:type="spellEnd"/>
            <w:r w:rsidR="0071569B" w:rsidRPr="00DD3F6C">
              <w:rPr>
                <w:rFonts w:ascii="Cambria" w:hAnsi="Cambria" w:cs="Times New Roman"/>
              </w:rPr>
              <w:t xml:space="preserve"> </w:t>
            </w:r>
            <w:r w:rsidR="0071569B">
              <w:rPr>
                <w:rFonts w:ascii="Cambria" w:hAnsi="Cambria" w:cs="Times New Roman"/>
              </w:rPr>
              <w:t xml:space="preserve">AS </w:t>
            </w:r>
            <w:r w:rsidR="0071569B" w:rsidRPr="00DD3F6C">
              <w:rPr>
                <w:rFonts w:ascii="Cambria" w:hAnsi="Cambria" w:cs="Times New Roman"/>
              </w:rPr>
              <w:t xml:space="preserve">“Rīgas </w:t>
            </w:r>
            <w:r w:rsidR="0071569B">
              <w:rPr>
                <w:rFonts w:ascii="Cambria" w:hAnsi="Cambria" w:cs="Times New Roman"/>
              </w:rPr>
              <w:t>s</w:t>
            </w:r>
            <w:r w:rsidR="0071569B" w:rsidRPr="00DD3F6C">
              <w:rPr>
                <w:rFonts w:ascii="Cambria" w:hAnsi="Cambria" w:cs="Times New Roman"/>
              </w:rPr>
              <w:t xml:space="preserve">iltums” veic  iepirkuma procedūru konsultantu piesaistei. </w:t>
            </w:r>
            <w:proofErr w:type="spellStart"/>
            <w:r w:rsidR="0071569B" w:rsidRPr="00DD3F6C">
              <w:rPr>
                <w:rFonts w:ascii="Cambria" w:hAnsi="Cambria" w:cs="Times New Roman"/>
              </w:rPr>
              <w:t>Izvērtējuma</w:t>
            </w:r>
            <w:proofErr w:type="spellEnd"/>
            <w:r w:rsidR="0071569B" w:rsidRPr="00DD3F6C">
              <w:rPr>
                <w:rFonts w:ascii="Cambria" w:hAnsi="Cambria" w:cs="Times New Roman"/>
              </w:rPr>
              <w:t xml:space="preserve"> iesniegšanas termiņš </w:t>
            </w:r>
            <w:r w:rsidR="0071569B">
              <w:rPr>
                <w:rFonts w:ascii="Cambria" w:hAnsi="Cambria" w:cs="Times New Roman"/>
              </w:rPr>
              <w:t xml:space="preserve">AS </w:t>
            </w:r>
            <w:r w:rsidR="0071569B" w:rsidRPr="00DD3F6C">
              <w:rPr>
                <w:rFonts w:ascii="Cambria" w:hAnsi="Cambria" w:cs="Times New Roman"/>
              </w:rPr>
              <w:t xml:space="preserve">“Rīgas </w:t>
            </w:r>
            <w:r w:rsidR="0071569B">
              <w:rPr>
                <w:rFonts w:ascii="Cambria" w:hAnsi="Cambria" w:cs="Times New Roman"/>
              </w:rPr>
              <w:t>s</w:t>
            </w:r>
            <w:r w:rsidR="0071569B" w:rsidRPr="00DD3F6C">
              <w:rPr>
                <w:rFonts w:ascii="Cambria" w:hAnsi="Cambria" w:cs="Times New Roman"/>
              </w:rPr>
              <w:t xml:space="preserve">iltums” akcionāriem saskaņā ar Valsts </w:t>
            </w:r>
            <w:r w:rsidR="0071569B">
              <w:rPr>
                <w:rFonts w:ascii="Cambria" w:hAnsi="Cambria" w:cs="Times New Roman"/>
              </w:rPr>
              <w:t>k</w:t>
            </w:r>
            <w:r w:rsidR="0071569B" w:rsidRPr="00DD3F6C">
              <w:rPr>
                <w:rFonts w:ascii="Cambria" w:hAnsi="Cambria" w:cs="Times New Roman"/>
              </w:rPr>
              <w:t xml:space="preserve">ontroles ieteikumiem  - 31.03.2027. </w:t>
            </w:r>
            <w:r>
              <w:rPr>
                <w:rFonts w:ascii="Cambria" w:hAnsi="Cambria" w:cs="Times New Roman"/>
              </w:rPr>
              <w:t>A</w:t>
            </w:r>
            <w:r w:rsidR="0071569B" w:rsidRPr="00DD3F6C">
              <w:rPr>
                <w:rFonts w:ascii="Cambria" w:hAnsi="Cambria" w:cs="Times New Roman"/>
              </w:rPr>
              <w:t xml:space="preserve">tbilstoši sākotnējam novērtējumam, iespējamā  SIA “Rīgas </w:t>
            </w:r>
            <w:proofErr w:type="spellStart"/>
            <w:r w:rsidR="0071569B" w:rsidRPr="00DD3F6C">
              <w:rPr>
                <w:rFonts w:ascii="Cambria" w:hAnsi="Cambria" w:cs="Times New Roman"/>
              </w:rPr>
              <w:t>BioEnerģija</w:t>
            </w:r>
            <w:proofErr w:type="spellEnd"/>
            <w:r w:rsidR="0071569B" w:rsidRPr="00DD3F6C">
              <w:rPr>
                <w:rFonts w:ascii="Cambria" w:hAnsi="Cambria" w:cs="Times New Roman"/>
              </w:rPr>
              <w:t xml:space="preserve">” integrācija </w:t>
            </w:r>
            <w:r w:rsidR="0071569B">
              <w:rPr>
                <w:rFonts w:ascii="Cambria" w:hAnsi="Cambria" w:cs="Times New Roman"/>
              </w:rPr>
              <w:t xml:space="preserve">AS </w:t>
            </w:r>
            <w:r w:rsidR="0071569B" w:rsidRPr="00DD3F6C">
              <w:rPr>
                <w:rFonts w:ascii="Cambria" w:hAnsi="Cambria" w:cs="Times New Roman"/>
              </w:rPr>
              <w:t xml:space="preserve">“Rīgas siltums” var būtiski skart uzņēmuma kā siltumenerģijas tirgus operatora, siltumenerģijas izcelsmes apliecinājumu sistēmas operatora, kā arī pārvades sistēmas operatora tiesību un pienākumu loku, un noteikt nepieciešamību pēc papildus grozījumiem normatīvajā regulējumā (Enerģētikas likumā). </w:t>
            </w:r>
          </w:p>
          <w:p w14:paraId="197D0C4E" w14:textId="77777777" w:rsidR="0071569B" w:rsidRPr="00DD3F6C" w:rsidRDefault="0071569B" w:rsidP="00F70697">
            <w:pPr>
              <w:keepNext/>
              <w:widowControl w:val="0"/>
              <w:jc w:val="both"/>
              <w:rPr>
                <w:rFonts w:ascii="Cambria" w:hAnsi="Cambria" w:cs="Times New Roman"/>
              </w:rPr>
            </w:pPr>
          </w:p>
          <w:p w14:paraId="6D762118" w14:textId="61AADD17" w:rsidR="0071569B" w:rsidRPr="00DD3F6C" w:rsidRDefault="0071569B" w:rsidP="00F70697">
            <w:pPr>
              <w:keepNext/>
              <w:widowControl w:val="0"/>
              <w:jc w:val="both"/>
              <w:rPr>
                <w:rFonts w:ascii="Cambria" w:hAnsi="Cambria" w:cs="Times New Roman"/>
              </w:rPr>
            </w:pP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 xml:space="preserve">iltums” regulāri veic tās īpašumā, valdījumā un faktiskā valdījumā (citu īpašnieku nekustamajā īpašumā izvietoto) esošo siltumtīklu apsekošanu un ikgadējo hidraulisko pārbaudi. Sabiedrības rīcībā ir pieejama informācija par siltumtīklu izvietojumu un izbūves veidu. Veicot siltumtīklu atjaunošanu teritorijās, kur izvietoti citu īpašnieku siltumtīkli,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 xml:space="preserve">iltums” izvērtē iespēju pārņemt citiem īpašniekiem piederošos siltumtīklus, vēršoties pie siltumtīklu lietotājiem ar lūgumu pārcelt siltumtīklu piederības robežu, lai iekļautu siltumtīklus pārbūves darbu plānos.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 xml:space="preserve">iltums” tiks izveidota </w:t>
            </w:r>
            <w:proofErr w:type="spellStart"/>
            <w:r w:rsidRPr="00DD3F6C">
              <w:rPr>
                <w:rFonts w:ascii="Cambria" w:hAnsi="Cambria" w:cs="Times New Roman"/>
              </w:rPr>
              <w:t>starpdepartamentu</w:t>
            </w:r>
            <w:proofErr w:type="spellEnd"/>
            <w:r w:rsidRPr="00DD3F6C">
              <w:rPr>
                <w:rFonts w:ascii="Cambria" w:hAnsi="Cambria" w:cs="Times New Roman"/>
              </w:rPr>
              <w:t xml:space="preserve"> darba grupa. Tās uzdevums būs sagatavot rīcības plānu citu īpašnieku </w:t>
            </w:r>
            <w:r w:rsidRPr="00DD3F6C">
              <w:rPr>
                <w:rFonts w:ascii="Cambria" w:hAnsi="Cambria" w:cs="Times New Roman"/>
              </w:rPr>
              <w:lastRenderedPageBreak/>
              <w:t xml:space="preserve">siltumtīklu pārņemšanai Sabiedrības īpašumā, kā arī sniegt priekšlikumus par šī procesa īstenošanu. </w:t>
            </w:r>
            <w:r w:rsidR="00C05246">
              <w:rPr>
                <w:rFonts w:ascii="Cambria" w:hAnsi="Cambria" w:cs="Times New Roman"/>
              </w:rPr>
              <w:t>Ņ</w:t>
            </w:r>
            <w:r w:rsidRPr="00DD3F6C">
              <w:rPr>
                <w:rFonts w:ascii="Cambria" w:hAnsi="Cambria" w:cs="Times New Roman"/>
              </w:rPr>
              <w:t>emot vērā trešo pušu iesaisti konsultācijās, minētās darba grupas prognozējamais nepieciešamais darbības ilgums šobrīd nav precīzi identificējams.</w:t>
            </w:r>
          </w:p>
        </w:tc>
        <w:tc>
          <w:tcPr>
            <w:tcW w:w="1701" w:type="dxa"/>
            <w:gridSpan w:val="2"/>
            <w:tcBorders>
              <w:top w:val="single" w:sz="4" w:space="0" w:color="auto"/>
              <w:left w:val="single" w:sz="4" w:space="0" w:color="auto"/>
              <w:bottom w:val="single" w:sz="4" w:space="0" w:color="auto"/>
              <w:right w:val="single" w:sz="4" w:space="0" w:color="auto"/>
            </w:tcBorders>
          </w:tcPr>
          <w:p w14:paraId="67E09758" w14:textId="5AC12A84"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rPr>
              <w:lastRenderedPageBreak/>
              <w:t xml:space="preserve">AS “Rīgas </w:t>
            </w:r>
            <w:r w:rsidR="00F95823">
              <w:rPr>
                <w:rFonts w:ascii="Cambria" w:hAnsi="Cambria" w:cs="Times New Roman"/>
              </w:rPr>
              <w:t>s</w:t>
            </w:r>
            <w:r w:rsidRPr="00DD3F6C">
              <w:rPr>
                <w:rFonts w:ascii="Cambria" w:hAnsi="Cambria" w:cs="Times New Roman"/>
              </w:rPr>
              <w:t>iltums”</w:t>
            </w:r>
          </w:p>
        </w:tc>
        <w:tc>
          <w:tcPr>
            <w:tcW w:w="1797" w:type="dxa"/>
            <w:tcBorders>
              <w:top w:val="single" w:sz="4" w:space="0" w:color="auto"/>
              <w:left w:val="single" w:sz="4" w:space="0" w:color="auto"/>
              <w:bottom w:val="single" w:sz="4" w:space="0" w:color="auto"/>
              <w:right w:val="single" w:sz="4" w:space="0" w:color="auto"/>
            </w:tcBorders>
          </w:tcPr>
          <w:p w14:paraId="2E1AEE1A" w14:textId="1820A338" w:rsidR="0071569B" w:rsidRPr="00DD3F6C" w:rsidRDefault="00F95823" w:rsidP="00F70697">
            <w:pPr>
              <w:keepNext/>
              <w:widowControl w:val="0"/>
              <w:spacing w:after="160"/>
              <w:jc w:val="both"/>
              <w:rPr>
                <w:rFonts w:ascii="Cambria" w:hAnsi="Cambria" w:cs="Times New Roman"/>
              </w:rPr>
            </w:pPr>
            <w:r>
              <w:rPr>
                <w:rFonts w:ascii="Cambria" w:hAnsi="Cambria" w:cs="Times New Roman"/>
              </w:rPr>
              <w:t xml:space="preserve">EM, </w:t>
            </w:r>
            <w:r w:rsidR="0071569B">
              <w:rPr>
                <w:rFonts w:ascii="Cambria" w:hAnsi="Cambria" w:cs="Times New Roman"/>
              </w:rPr>
              <w:t>SPRK</w:t>
            </w:r>
            <w:r w:rsidR="0071569B" w:rsidRPr="00DD3F6C">
              <w:rPr>
                <w:rFonts w:ascii="Cambria" w:hAnsi="Cambria" w:cs="Times New Roman"/>
              </w:rPr>
              <w:t>, AS “Latvenergo</w:t>
            </w:r>
            <w:r w:rsidR="00AD2D28">
              <w:rPr>
                <w:rFonts w:ascii="Cambria" w:hAnsi="Cambria" w:cs="Times New Roman"/>
              </w:rPr>
              <w:t>”,</w:t>
            </w:r>
            <w:r w:rsidR="0071569B" w:rsidRPr="00DD3F6C">
              <w:rPr>
                <w:rFonts w:ascii="Cambria" w:hAnsi="Cambria" w:cs="Times New Roman"/>
              </w:rPr>
              <w:t xml:space="preserve"> Rīgas </w:t>
            </w:r>
            <w:proofErr w:type="spellStart"/>
            <w:r w:rsidR="0071569B" w:rsidRPr="00DD3F6C">
              <w:rPr>
                <w:rFonts w:ascii="Cambria" w:hAnsi="Cambria" w:cs="Times New Roman"/>
              </w:rPr>
              <w:t>valstspilsētas</w:t>
            </w:r>
            <w:proofErr w:type="spellEnd"/>
            <w:r w:rsidR="0071569B" w:rsidRPr="00DD3F6C">
              <w:rPr>
                <w:rFonts w:ascii="Cambria" w:hAnsi="Cambria" w:cs="Times New Roman"/>
              </w:rPr>
              <w:t xml:space="preserve"> pašvaldība</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35A0B673" w14:textId="6A19926F" w:rsidR="0071569B" w:rsidRPr="00DD3F6C" w:rsidRDefault="0071569B" w:rsidP="00F70697">
            <w:pPr>
              <w:keepNext/>
              <w:widowControl w:val="0"/>
              <w:spacing w:after="160"/>
              <w:jc w:val="both"/>
              <w:rPr>
                <w:rFonts w:ascii="Cambria" w:hAnsi="Cambria" w:cs="Times New Roman"/>
              </w:rPr>
            </w:pPr>
            <w:r>
              <w:rPr>
                <w:rFonts w:ascii="Cambria" w:hAnsi="Cambria" w:cs="Times New Roman"/>
              </w:rPr>
              <w:t xml:space="preserve">4.1. </w:t>
            </w:r>
            <w:r w:rsidR="00B602B2">
              <w:rPr>
                <w:rFonts w:ascii="Cambria" w:hAnsi="Cambria" w:cs="Times New Roman"/>
              </w:rPr>
              <w:t xml:space="preserve"> </w:t>
            </w:r>
            <w:r w:rsidRPr="00DD3F6C">
              <w:rPr>
                <w:rFonts w:ascii="Cambria" w:hAnsi="Cambria" w:cs="Times New Roman"/>
              </w:rPr>
              <w:t>01.10.2026</w:t>
            </w:r>
          </w:p>
          <w:p w14:paraId="77F3A39C" w14:textId="7ED18D10" w:rsidR="0071569B" w:rsidRPr="00DD3F6C" w:rsidRDefault="0071569B" w:rsidP="00F70697">
            <w:pPr>
              <w:keepNext/>
              <w:widowControl w:val="0"/>
              <w:spacing w:after="160"/>
              <w:jc w:val="both"/>
              <w:rPr>
                <w:rFonts w:ascii="Cambria" w:hAnsi="Cambria" w:cs="Times New Roman"/>
              </w:rPr>
            </w:pPr>
            <w:r>
              <w:rPr>
                <w:rFonts w:ascii="Cambria" w:hAnsi="Cambria" w:cs="Times New Roman"/>
              </w:rPr>
              <w:t xml:space="preserve">4.2. </w:t>
            </w:r>
            <w:r w:rsidRPr="00DD3F6C">
              <w:rPr>
                <w:rFonts w:ascii="Cambria" w:hAnsi="Cambria" w:cs="Times New Roman"/>
              </w:rPr>
              <w:t>31.03.2027</w:t>
            </w:r>
          </w:p>
        </w:tc>
      </w:tr>
      <w:tr w:rsidR="0071569B" w:rsidRPr="00DD3F6C" w14:paraId="47FFD1FA"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667E014C" w14:textId="0311D2D7" w:rsidR="0071569B" w:rsidRDefault="0071569B" w:rsidP="00F70697">
            <w:pPr>
              <w:keepNext/>
              <w:widowControl w:val="0"/>
              <w:jc w:val="both"/>
              <w:rPr>
                <w:rFonts w:ascii="Cambria" w:hAnsi="Cambria" w:cs="Times New Roman"/>
                <w:b/>
                <w:bCs/>
              </w:rPr>
            </w:pPr>
            <w:r w:rsidRPr="00DD3F6C">
              <w:rPr>
                <w:rFonts w:ascii="Cambria" w:hAnsi="Cambria" w:cs="Times New Roman"/>
                <w:b/>
                <w:bCs/>
              </w:rPr>
              <w:lastRenderedPageBreak/>
              <w:t xml:space="preserve">5. </w:t>
            </w:r>
            <w:r w:rsidRPr="00DD3F6C">
              <w:rPr>
                <w:rFonts w:ascii="Cambria" w:hAnsi="Cambria" w:cs="Times New Roman"/>
              </w:rPr>
              <w:t xml:space="preserve">  </w:t>
            </w:r>
            <w:r w:rsidRPr="00DD3F6C">
              <w:rPr>
                <w:rFonts w:ascii="Cambria" w:hAnsi="Cambria" w:cs="Times New Roman"/>
                <w:b/>
                <w:bCs/>
              </w:rPr>
              <w:t xml:space="preserve">AS “Latvenergo” un </w:t>
            </w:r>
            <w:r>
              <w:rPr>
                <w:rFonts w:ascii="Cambria" w:hAnsi="Cambria" w:cs="Times New Roman"/>
                <w:b/>
                <w:bCs/>
              </w:rPr>
              <w:t>EM</w:t>
            </w:r>
            <w:r w:rsidRPr="00DD3F6C">
              <w:rPr>
                <w:rFonts w:ascii="Cambria" w:hAnsi="Cambria" w:cs="Times New Roman"/>
                <w:b/>
                <w:bCs/>
              </w:rPr>
              <w:t xml:space="preserve"> (kā kapitāla daļu turētājai) -nodrošināt TEC atlikumsiltuma pilnvērtīgu nodošanu sistēmā un regulāru</w:t>
            </w:r>
            <w:r w:rsidR="008A3530">
              <w:rPr>
                <w:rFonts w:ascii="Cambria" w:hAnsi="Cambria" w:cs="Times New Roman"/>
                <w:b/>
                <w:bCs/>
              </w:rPr>
              <w:t xml:space="preserve"> </w:t>
            </w:r>
            <w:r w:rsidRPr="00DD3F6C">
              <w:rPr>
                <w:rFonts w:ascii="Cambria" w:hAnsi="Cambria" w:cs="Times New Roman"/>
                <w:b/>
                <w:bCs/>
              </w:rPr>
              <w:t xml:space="preserve">ziņošanu, tai skaitā publiskus datus, par izvadīto apjomu. </w:t>
            </w:r>
          </w:p>
          <w:p w14:paraId="6EA98F12" w14:textId="77777777" w:rsidR="00AD2D28" w:rsidRDefault="00AD2D28" w:rsidP="00F70697">
            <w:pPr>
              <w:keepNext/>
              <w:widowControl w:val="0"/>
              <w:jc w:val="both"/>
              <w:rPr>
                <w:rFonts w:ascii="Cambria" w:hAnsi="Cambria" w:cs="Times New Roman"/>
                <w:b/>
                <w:bCs/>
              </w:rPr>
            </w:pPr>
          </w:p>
          <w:p w14:paraId="0F357799" w14:textId="0EF53477" w:rsidR="00AD2D28" w:rsidRPr="00DD3F6C" w:rsidRDefault="00AD2D28" w:rsidP="00F70697">
            <w:pPr>
              <w:keepNext/>
              <w:widowControl w:val="0"/>
              <w:jc w:val="both"/>
              <w:rPr>
                <w:rFonts w:ascii="Cambria" w:hAnsi="Cambria" w:cs="Times New Roman"/>
                <w:b/>
                <w:bCs/>
              </w:rPr>
            </w:pPr>
          </w:p>
        </w:tc>
        <w:tc>
          <w:tcPr>
            <w:tcW w:w="6095" w:type="dxa"/>
            <w:tcBorders>
              <w:top w:val="single" w:sz="4" w:space="0" w:color="auto"/>
              <w:left w:val="single" w:sz="4" w:space="0" w:color="auto"/>
              <w:bottom w:val="single" w:sz="4" w:space="0" w:color="auto"/>
              <w:right w:val="single" w:sz="4" w:space="0" w:color="auto"/>
            </w:tcBorders>
          </w:tcPr>
          <w:p w14:paraId="0F8A0B3B" w14:textId="6EAB2D40" w:rsidR="00AD2D28" w:rsidRDefault="00AD2D28" w:rsidP="00F70697">
            <w:pPr>
              <w:keepNext/>
              <w:widowControl w:val="0"/>
              <w:jc w:val="both"/>
              <w:rPr>
                <w:rFonts w:ascii="Cambria" w:hAnsi="Cambria" w:cs="Times New Roman"/>
              </w:rPr>
            </w:pPr>
            <w:r w:rsidRPr="00DD3F6C">
              <w:rPr>
                <w:rFonts w:ascii="Cambria" w:hAnsi="Cambria" w:cs="Times New Roman"/>
              </w:rPr>
              <w:t>Saistīts ar rezolūcijas punkta Nr. 2. izpildi</w:t>
            </w:r>
            <w:r>
              <w:rPr>
                <w:rFonts w:ascii="Cambria" w:hAnsi="Cambria" w:cs="Times New Roman"/>
              </w:rPr>
              <w:t xml:space="preserve">. </w:t>
            </w:r>
          </w:p>
          <w:p w14:paraId="20E42BED" w14:textId="77777777" w:rsidR="00AD2D28" w:rsidRDefault="00AD2D28" w:rsidP="00F70697">
            <w:pPr>
              <w:keepNext/>
              <w:widowControl w:val="0"/>
              <w:jc w:val="both"/>
              <w:rPr>
                <w:rFonts w:ascii="Cambria" w:hAnsi="Cambria" w:cs="Times New Roman"/>
              </w:rPr>
            </w:pPr>
          </w:p>
          <w:p w14:paraId="725105E6" w14:textId="6FEA6DFA" w:rsidR="0071569B" w:rsidRPr="00DD3F6C" w:rsidRDefault="00F70697" w:rsidP="00F70697">
            <w:pPr>
              <w:keepNext/>
              <w:widowControl w:val="0"/>
              <w:jc w:val="both"/>
              <w:rPr>
                <w:rFonts w:ascii="Cambria" w:hAnsi="Cambria" w:cs="Times New Roman"/>
              </w:rPr>
            </w:pPr>
            <w:r>
              <w:rPr>
                <w:rFonts w:ascii="Cambria" w:hAnsi="Cambria" w:cs="Times New Roman"/>
              </w:rPr>
              <w:t xml:space="preserve">Atbilstoši 2. punktā minētajam, KEM </w:t>
            </w:r>
            <w:r w:rsidRPr="00DD3F6C">
              <w:rPr>
                <w:rFonts w:ascii="Cambria" w:hAnsi="Cambria" w:cs="Times New Roman"/>
              </w:rPr>
              <w:t>izvērtē</w:t>
            </w:r>
            <w:r>
              <w:rPr>
                <w:rFonts w:ascii="Cambria" w:hAnsi="Cambria" w:cs="Times New Roman"/>
              </w:rPr>
              <w:t>s</w:t>
            </w:r>
            <w:r w:rsidRPr="00DD3F6C">
              <w:rPr>
                <w:rFonts w:ascii="Cambria" w:hAnsi="Cambria" w:cs="Times New Roman"/>
              </w:rPr>
              <w:t xml:space="preserve"> </w:t>
            </w:r>
            <w:r>
              <w:rPr>
                <w:rFonts w:ascii="Cambria" w:hAnsi="Cambria" w:cs="Times New Roman"/>
              </w:rPr>
              <w:t xml:space="preserve">tādu </w:t>
            </w:r>
            <w:r w:rsidRPr="00DD3F6C">
              <w:rPr>
                <w:rFonts w:ascii="Cambria" w:hAnsi="Cambria" w:cs="Times New Roman"/>
              </w:rPr>
              <w:t>iespējamo normatīvā regulējuma grozījumu</w:t>
            </w:r>
            <w:r>
              <w:rPr>
                <w:rFonts w:ascii="Cambria" w:hAnsi="Cambria" w:cs="Times New Roman"/>
              </w:rPr>
              <w:t xml:space="preserve"> nepieciešamību</w:t>
            </w:r>
            <w:r w:rsidRPr="00DD3F6C">
              <w:rPr>
                <w:rFonts w:ascii="Cambria" w:hAnsi="Cambria" w:cs="Times New Roman"/>
              </w:rPr>
              <w:t>, kas noteiktu pienākumu AS “Latvenergo” termoelektrostacijām strādāt koģenerācijas</w:t>
            </w:r>
            <w:r>
              <w:rPr>
                <w:rFonts w:ascii="Cambria" w:hAnsi="Cambria" w:cs="Times New Roman"/>
              </w:rPr>
              <w:t xml:space="preserve"> režīmā. Vienlaikus, saskaņā ar</w:t>
            </w:r>
            <w:r w:rsidR="0071569B" w:rsidRPr="00DD3F6C">
              <w:rPr>
                <w:rFonts w:ascii="Cambria" w:hAnsi="Cambria" w:cs="Times New Roman"/>
              </w:rPr>
              <w:t xml:space="preserve"> </w:t>
            </w:r>
            <w:r w:rsidR="0071569B">
              <w:rPr>
                <w:rFonts w:ascii="Cambria" w:hAnsi="Cambria" w:cs="Times New Roman"/>
              </w:rPr>
              <w:t xml:space="preserve">AS </w:t>
            </w:r>
            <w:r w:rsidR="0071569B" w:rsidRPr="00DD3F6C">
              <w:rPr>
                <w:rFonts w:ascii="Cambria" w:hAnsi="Cambria" w:cs="Times New Roman"/>
              </w:rPr>
              <w:t xml:space="preserve">"Latvenergo” </w:t>
            </w:r>
            <w:r>
              <w:rPr>
                <w:rFonts w:ascii="Cambria" w:hAnsi="Cambria" w:cs="Times New Roman"/>
              </w:rPr>
              <w:t>redzējumu</w:t>
            </w:r>
            <w:r w:rsidR="0071569B" w:rsidRPr="00DD3F6C">
              <w:rPr>
                <w:rFonts w:ascii="Cambria" w:hAnsi="Cambria" w:cs="Times New Roman"/>
              </w:rPr>
              <w:t>, pilnvērtīgai atlikumsiltuma nodošanai siltumapgādes sistēmā ir nepieciešams efektīvs siltumenerģijas tirgus modelis, kas ir pakārtots elektroenerģijas ražošanai.</w:t>
            </w:r>
            <w:r>
              <w:rPr>
                <w:rFonts w:ascii="Cambria" w:hAnsi="Cambria" w:cs="Times New Roman"/>
              </w:rPr>
              <w:t xml:space="preserve"> </w:t>
            </w:r>
            <w:r w:rsidR="0071569B" w:rsidRPr="00DD3F6C">
              <w:rPr>
                <w:rFonts w:ascii="Cambria" w:hAnsi="Cambria" w:cs="Times New Roman"/>
              </w:rPr>
              <w:t xml:space="preserve">Ievērojot plānotās izmaiņas siltumenerģijas tirgus organizācijā, ieviešot </w:t>
            </w:r>
            <w:r>
              <w:rPr>
                <w:rFonts w:ascii="Cambria" w:hAnsi="Cambria" w:cs="Times New Roman"/>
              </w:rPr>
              <w:t>ik 3 stundu</w:t>
            </w:r>
            <w:r w:rsidR="0071569B" w:rsidRPr="00DD3F6C">
              <w:rPr>
                <w:rFonts w:ascii="Cambria" w:hAnsi="Cambria" w:cs="Times New Roman"/>
              </w:rPr>
              <w:t xml:space="preserve"> tirgu, informāciju par </w:t>
            </w:r>
            <w:r w:rsidR="0071569B">
              <w:rPr>
                <w:rFonts w:ascii="Cambria" w:hAnsi="Cambria" w:cs="Times New Roman"/>
              </w:rPr>
              <w:t>izvadītā</w:t>
            </w:r>
            <w:r w:rsidR="0071569B" w:rsidRPr="00DD3F6C">
              <w:rPr>
                <w:rFonts w:ascii="Cambria" w:hAnsi="Cambria" w:cs="Times New Roman"/>
              </w:rPr>
              <w:t xml:space="preserve"> atlikumsiltuma apjomu varēs publiskot pēc pilnvērtīga </w:t>
            </w:r>
            <w:r>
              <w:rPr>
                <w:rFonts w:ascii="Cambria" w:hAnsi="Cambria" w:cs="Times New Roman"/>
              </w:rPr>
              <w:t>ik 3 stundu</w:t>
            </w:r>
            <w:r w:rsidR="0071569B" w:rsidRPr="00DD3F6C">
              <w:rPr>
                <w:rFonts w:ascii="Cambria" w:hAnsi="Cambria" w:cs="Times New Roman"/>
              </w:rPr>
              <w:t xml:space="preserve"> tirgus izveides</w:t>
            </w:r>
            <w:r w:rsidR="0071569B">
              <w:rPr>
                <w:rFonts w:ascii="Cambria" w:hAnsi="Cambria" w:cs="Times New Roman"/>
              </w:rPr>
              <w:t>.</w:t>
            </w:r>
            <w:r w:rsidR="0071569B" w:rsidRPr="00DD3F6C">
              <w:rPr>
                <w:rFonts w:ascii="Cambria" w:hAnsi="Cambria" w:cs="Times New Roman"/>
              </w:rPr>
              <w:t xml:space="preserve"> </w:t>
            </w:r>
            <w:r w:rsidR="0071569B">
              <w:rPr>
                <w:rFonts w:ascii="Cambria" w:hAnsi="Cambria" w:cs="Times New Roman"/>
              </w:rPr>
              <w:t xml:space="preserve">AS </w:t>
            </w:r>
            <w:r w:rsidR="0071569B" w:rsidRPr="00DD3F6C">
              <w:rPr>
                <w:rFonts w:ascii="Cambria" w:hAnsi="Cambria" w:cs="Times New Roman"/>
              </w:rPr>
              <w:t xml:space="preserve">“Rīgas </w:t>
            </w:r>
            <w:r w:rsidR="0071569B">
              <w:rPr>
                <w:rFonts w:ascii="Cambria" w:hAnsi="Cambria" w:cs="Times New Roman"/>
              </w:rPr>
              <w:t>s</w:t>
            </w:r>
            <w:r w:rsidR="0071569B" w:rsidRPr="00DD3F6C">
              <w:rPr>
                <w:rFonts w:ascii="Cambria" w:hAnsi="Cambria" w:cs="Times New Roman"/>
              </w:rPr>
              <w:t xml:space="preserve">iltums” </w:t>
            </w:r>
            <w:r>
              <w:rPr>
                <w:rFonts w:ascii="Cambria" w:hAnsi="Cambria" w:cs="Times New Roman"/>
              </w:rPr>
              <w:t xml:space="preserve">ir gatavs </w:t>
            </w:r>
            <w:r w:rsidR="0071569B" w:rsidRPr="00DD3F6C">
              <w:rPr>
                <w:rFonts w:ascii="Cambria" w:hAnsi="Cambria" w:cs="Times New Roman"/>
              </w:rPr>
              <w:t>snieg</w:t>
            </w:r>
            <w:r>
              <w:rPr>
                <w:rFonts w:ascii="Cambria" w:hAnsi="Cambria" w:cs="Times New Roman"/>
              </w:rPr>
              <w:t>t</w:t>
            </w:r>
            <w:r w:rsidR="0071569B" w:rsidRPr="00DD3F6C">
              <w:rPr>
                <w:rFonts w:ascii="Cambria" w:hAnsi="Cambria" w:cs="Times New Roman"/>
              </w:rPr>
              <w:t xml:space="preserve"> nepieciešamās konsultācijas siltumenerģijas ražošanas datu aprites jautājumos.</w:t>
            </w:r>
          </w:p>
        </w:tc>
        <w:tc>
          <w:tcPr>
            <w:tcW w:w="1701" w:type="dxa"/>
            <w:gridSpan w:val="2"/>
            <w:tcBorders>
              <w:top w:val="single" w:sz="4" w:space="0" w:color="auto"/>
              <w:left w:val="single" w:sz="4" w:space="0" w:color="auto"/>
              <w:bottom w:val="single" w:sz="4" w:space="0" w:color="auto"/>
              <w:right w:val="single" w:sz="4" w:space="0" w:color="auto"/>
            </w:tcBorders>
          </w:tcPr>
          <w:p w14:paraId="295C4337" w14:textId="70F0542E" w:rsidR="0071569B" w:rsidRPr="00DD3F6C" w:rsidRDefault="00CA51B6" w:rsidP="00F70697">
            <w:pPr>
              <w:keepNext/>
              <w:widowControl w:val="0"/>
              <w:spacing w:after="160"/>
              <w:jc w:val="both"/>
              <w:rPr>
                <w:rFonts w:ascii="Cambria" w:hAnsi="Cambria" w:cs="Times New Roman"/>
              </w:rPr>
            </w:pPr>
            <w:r>
              <w:rPr>
                <w:rFonts w:ascii="Cambria" w:hAnsi="Cambria" w:cs="Times New Roman"/>
              </w:rPr>
              <w:t>K</w:t>
            </w:r>
            <w:r w:rsidR="0071569B">
              <w:rPr>
                <w:rFonts w:ascii="Cambria" w:hAnsi="Cambria" w:cs="Times New Roman"/>
              </w:rPr>
              <w:t>EM</w:t>
            </w:r>
          </w:p>
        </w:tc>
        <w:tc>
          <w:tcPr>
            <w:tcW w:w="1797" w:type="dxa"/>
            <w:tcBorders>
              <w:top w:val="single" w:sz="4" w:space="0" w:color="auto"/>
              <w:left w:val="single" w:sz="4" w:space="0" w:color="auto"/>
              <w:bottom w:val="single" w:sz="4" w:space="0" w:color="auto"/>
              <w:right w:val="single" w:sz="4" w:space="0" w:color="auto"/>
            </w:tcBorders>
          </w:tcPr>
          <w:p w14:paraId="538B55CB" w14:textId="144DDC7F" w:rsidR="0071569B" w:rsidRPr="00DD3F6C" w:rsidRDefault="00CA51B6" w:rsidP="00F70697">
            <w:pPr>
              <w:keepNext/>
              <w:widowControl w:val="0"/>
              <w:spacing w:after="160"/>
              <w:jc w:val="both"/>
              <w:rPr>
                <w:rFonts w:ascii="Cambria" w:hAnsi="Cambria" w:cs="Times New Roman"/>
              </w:rPr>
            </w:pPr>
            <w:r>
              <w:rPr>
                <w:rFonts w:ascii="Cambria" w:hAnsi="Cambria" w:cs="Times New Roman"/>
              </w:rPr>
              <w:t xml:space="preserve">EM, </w:t>
            </w:r>
            <w:r w:rsidR="0071569B" w:rsidRPr="00DD3F6C">
              <w:rPr>
                <w:rFonts w:ascii="Cambria" w:hAnsi="Cambria" w:cs="Times New Roman"/>
              </w:rPr>
              <w:t>AS “Rīgas Siltums”, AS “Latvenergo”</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23672B28" w14:textId="77777777" w:rsidR="0071569B" w:rsidRPr="00DD3F6C" w:rsidRDefault="0071569B" w:rsidP="00F70697">
            <w:pPr>
              <w:keepNext/>
              <w:widowControl w:val="0"/>
              <w:spacing w:after="160"/>
              <w:jc w:val="both"/>
              <w:rPr>
                <w:rFonts w:ascii="Cambria" w:hAnsi="Cambria" w:cs="Times New Roman"/>
              </w:rPr>
            </w:pPr>
            <w:r w:rsidRPr="00DD3F6C">
              <w:rPr>
                <w:rFonts w:ascii="Cambria" w:hAnsi="Cambria" w:cs="Times New Roman"/>
              </w:rPr>
              <w:t>31.12.2026.</w:t>
            </w:r>
          </w:p>
          <w:p w14:paraId="47EF7246" w14:textId="41F10D48" w:rsidR="0071569B" w:rsidRPr="00DD3F6C" w:rsidRDefault="0071569B" w:rsidP="00F70697">
            <w:pPr>
              <w:keepNext/>
              <w:widowControl w:val="0"/>
              <w:spacing w:after="160"/>
              <w:jc w:val="both"/>
              <w:rPr>
                <w:rFonts w:ascii="Cambria" w:hAnsi="Cambria" w:cs="Times New Roman"/>
              </w:rPr>
            </w:pPr>
          </w:p>
        </w:tc>
      </w:tr>
      <w:tr w:rsidR="0071569B" w:rsidRPr="00DD3F6C" w14:paraId="25D9DFCF"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3C2748E6"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6.  Konkurences padomei - pabeigt uzsākto Latvenergo rīcības izvērtējumu, skaidri</w:t>
            </w:r>
          </w:p>
          <w:p w14:paraId="4A247AAB"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definēt “ilgtermiņa vidējo papildu izmaksu” saturu un izvērtēt tirgus modeļa</w:t>
            </w:r>
          </w:p>
          <w:p w14:paraId="7482C729"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atbilstību konkurences tiesībām, lai novērstu lētākā produkta noraidīšanu.</w:t>
            </w:r>
          </w:p>
          <w:p w14:paraId="581F7651" w14:textId="77777777" w:rsidR="0071569B" w:rsidRPr="00DD3F6C" w:rsidRDefault="0071569B" w:rsidP="00F70697">
            <w:pPr>
              <w:keepNext/>
              <w:widowControl w:val="0"/>
              <w:jc w:val="both"/>
              <w:rPr>
                <w:rFonts w:ascii="Cambria" w:hAnsi="Cambria" w:cs="Times New Roman"/>
                <w:b/>
                <w:bCs/>
              </w:rPr>
            </w:pPr>
          </w:p>
        </w:tc>
        <w:tc>
          <w:tcPr>
            <w:tcW w:w="6095" w:type="dxa"/>
            <w:tcBorders>
              <w:top w:val="single" w:sz="4" w:space="0" w:color="auto"/>
              <w:left w:val="single" w:sz="4" w:space="0" w:color="auto"/>
              <w:bottom w:val="single" w:sz="4" w:space="0" w:color="auto"/>
              <w:right w:val="single" w:sz="4" w:space="0" w:color="auto"/>
            </w:tcBorders>
          </w:tcPr>
          <w:p w14:paraId="4A0AD62B"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Konkurences padome 2026. gada 21. maijā pieņēma lēmumu Nr. 27, ar kuru atcēla </w:t>
            </w:r>
            <w:r>
              <w:rPr>
                <w:rFonts w:ascii="Cambria" w:hAnsi="Cambria" w:cs="Times New Roman"/>
              </w:rPr>
              <w:t>AS</w:t>
            </w:r>
            <w:r w:rsidRPr="00DD3F6C">
              <w:rPr>
                <w:rFonts w:ascii="Cambria" w:hAnsi="Cambria" w:cs="Times New Roman"/>
              </w:rPr>
              <w:t xml:space="preserve"> “Latvenergo” noteiktos tiesiskos pienākumus, secinot, ka pašreizējos tirgus apstākļos nepastāv tāds konkurences ierobežošanas risks, kas pamatotu šo </w:t>
            </w:r>
            <w:proofErr w:type="spellStart"/>
            <w:r w:rsidRPr="00C05246">
              <w:rPr>
                <w:rFonts w:ascii="Cambria" w:hAnsi="Cambria" w:cs="Times New Roman"/>
                <w:i/>
                <w:iCs/>
              </w:rPr>
              <w:t>ex</w:t>
            </w:r>
            <w:proofErr w:type="spellEnd"/>
            <w:r w:rsidRPr="00C05246">
              <w:rPr>
                <w:rFonts w:ascii="Cambria" w:hAnsi="Cambria" w:cs="Times New Roman"/>
                <w:i/>
                <w:iCs/>
              </w:rPr>
              <w:t xml:space="preserve"> </w:t>
            </w:r>
            <w:proofErr w:type="spellStart"/>
            <w:r w:rsidRPr="00C05246">
              <w:rPr>
                <w:rFonts w:ascii="Cambria" w:hAnsi="Cambria" w:cs="Times New Roman"/>
                <w:i/>
                <w:iCs/>
              </w:rPr>
              <w:t>ante</w:t>
            </w:r>
            <w:proofErr w:type="spellEnd"/>
            <w:r w:rsidRPr="00DD3F6C">
              <w:rPr>
                <w:rFonts w:ascii="Cambria" w:hAnsi="Cambria" w:cs="Times New Roman"/>
              </w:rPr>
              <w:t xml:space="preserve"> pienākumu turpmāku saglabāšanu. </w:t>
            </w:r>
          </w:p>
          <w:p w14:paraId="1CC71A2C"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Tiesisko pienākumu </w:t>
            </w:r>
            <w:proofErr w:type="spellStart"/>
            <w:r w:rsidRPr="00DD3F6C">
              <w:rPr>
                <w:rFonts w:ascii="Cambria" w:hAnsi="Cambria" w:cs="Times New Roman"/>
              </w:rPr>
              <w:t>izvērtējuma</w:t>
            </w:r>
            <w:proofErr w:type="spellEnd"/>
            <w:r w:rsidRPr="00DD3F6C">
              <w:rPr>
                <w:rFonts w:ascii="Cambria" w:hAnsi="Cambria" w:cs="Times New Roman"/>
              </w:rPr>
              <w:t xml:space="preserve"> gaitā Konkurences padome identificēja atsevišķus ar tirgus organizāciju saistītus jautājumus un ir sagatavojusi un nosūtījusi </w:t>
            </w:r>
            <w:r>
              <w:rPr>
                <w:rFonts w:ascii="Cambria" w:hAnsi="Cambria" w:cs="Times New Roman"/>
              </w:rPr>
              <w:t xml:space="preserve">AS </w:t>
            </w:r>
            <w:r w:rsidRPr="00DD3F6C">
              <w:rPr>
                <w:rFonts w:ascii="Cambria" w:hAnsi="Cambria" w:cs="Times New Roman"/>
              </w:rPr>
              <w:t xml:space="preserve">“Rīgas siltums” vēstuli, vēršot uzmanību uz iespējamiem konkurences un ekonomiskā pakāpeniskuma principa īstenošanas izaicinājumiem esošajā siltumenerģijas iegādes modelī. </w:t>
            </w:r>
          </w:p>
          <w:p w14:paraId="1D43C8B4"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lastRenderedPageBreak/>
              <w:t>Konkurences padomes ieskatā, turpmākie jautājumi par siltumenerģijas iegādes modeļa pilnveidošanu primāri ir risināmi nozaru politikas un tirgus organizācijas ietvaros. Konkurences padome ir gatava atbilstoši savai kompetencei sniegt konsultācijas un iesaistīties diskusijās par iespējamiem risinājumiem, vienlaikus uzsverot, ka jebkuram risinājumam jānodrošina atbilstība Konkurences likuma prasībām, ekonomiskā pakāpeniskuma principa ievērošana un efektīvas konkurences saglabāšana tirgū.</w:t>
            </w:r>
          </w:p>
        </w:tc>
        <w:tc>
          <w:tcPr>
            <w:tcW w:w="1701" w:type="dxa"/>
            <w:gridSpan w:val="2"/>
            <w:tcBorders>
              <w:top w:val="single" w:sz="4" w:space="0" w:color="auto"/>
              <w:left w:val="single" w:sz="4" w:space="0" w:color="auto"/>
              <w:bottom w:val="single" w:sz="4" w:space="0" w:color="auto"/>
              <w:right w:val="single" w:sz="4" w:space="0" w:color="auto"/>
            </w:tcBorders>
          </w:tcPr>
          <w:p w14:paraId="4C775624"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lastRenderedPageBreak/>
              <w:t>Konkurences padome</w:t>
            </w:r>
          </w:p>
        </w:tc>
        <w:tc>
          <w:tcPr>
            <w:tcW w:w="1797" w:type="dxa"/>
            <w:tcBorders>
              <w:top w:val="single" w:sz="4" w:space="0" w:color="auto"/>
              <w:left w:val="single" w:sz="4" w:space="0" w:color="auto"/>
              <w:bottom w:val="single" w:sz="4" w:space="0" w:color="auto"/>
              <w:right w:val="single" w:sz="4" w:space="0" w:color="auto"/>
            </w:tcBorders>
          </w:tcPr>
          <w:p w14:paraId="19307820" w14:textId="10DE274D"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AS “Rīgas </w:t>
            </w:r>
            <w:r w:rsidR="008A3530">
              <w:rPr>
                <w:rFonts w:ascii="Cambria" w:hAnsi="Cambria" w:cs="Times New Roman"/>
              </w:rPr>
              <w:t>s</w:t>
            </w:r>
            <w:r w:rsidRPr="00DD3F6C">
              <w:rPr>
                <w:rFonts w:ascii="Cambria" w:hAnsi="Cambria" w:cs="Times New Roman"/>
              </w:rPr>
              <w:t>iltums”</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737D1D51"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Izpildīts ar KP lēmumu Nr. 27. </w:t>
            </w:r>
          </w:p>
          <w:p w14:paraId="21DAA763" w14:textId="77777777" w:rsidR="0071569B" w:rsidRPr="00DD3F6C" w:rsidRDefault="0071569B" w:rsidP="00F70697">
            <w:pPr>
              <w:keepNext/>
              <w:widowControl w:val="0"/>
              <w:jc w:val="both"/>
              <w:rPr>
                <w:rFonts w:ascii="Cambria" w:hAnsi="Cambria" w:cs="Times New Roman"/>
              </w:rPr>
            </w:pPr>
          </w:p>
          <w:p w14:paraId="5C543749"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t>21.05.2026.</w:t>
            </w:r>
          </w:p>
        </w:tc>
      </w:tr>
      <w:tr w:rsidR="0071569B" w:rsidRPr="00DD3F6C" w14:paraId="1A1D8988"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6F417182" w14:textId="3E24A115" w:rsidR="0071569B" w:rsidRPr="008A3530" w:rsidRDefault="0071569B" w:rsidP="00F70697">
            <w:pPr>
              <w:keepNext/>
              <w:widowControl w:val="0"/>
              <w:jc w:val="both"/>
              <w:rPr>
                <w:rFonts w:ascii="Cambria" w:hAnsi="Cambria" w:cs="Times New Roman"/>
              </w:rPr>
            </w:pPr>
            <w:r w:rsidRPr="00DD3F6C">
              <w:rPr>
                <w:rFonts w:ascii="Cambria" w:hAnsi="Cambria" w:cs="Times New Roman"/>
                <w:b/>
                <w:bCs/>
              </w:rPr>
              <w:t xml:space="preserve">7. Rīgas valstspilsētas pašvaldībai un </w:t>
            </w:r>
            <w:r>
              <w:rPr>
                <w:rFonts w:ascii="Cambria" w:hAnsi="Cambria" w:cs="Times New Roman"/>
                <w:b/>
                <w:bCs/>
              </w:rPr>
              <w:t>EM</w:t>
            </w:r>
            <w:r w:rsidRPr="00DD3F6C">
              <w:rPr>
                <w:rFonts w:ascii="Cambria" w:hAnsi="Cambria" w:cs="Times New Roman"/>
                <w:b/>
                <w:bCs/>
              </w:rPr>
              <w:t xml:space="preserve"> (kā kapitāla daļu</w:t>
            </w:r>
            <w:r w:rsidR="008A3530">
              <w:rPr>
                <w:rFonts w:ascii="Cambria" w:hAnsi="Cambria" w:cs="Times New Roman"/>
              </w:rPr>
              <w:t xml:space="preserve"> </w:t>
            </w:r>
            <w:r w:rsidRPr="00DD3F6C">
              <w:rPr>
                <w:rFonts w:ascii="Cambria" w:hAnsi="Cambria" w:cs="Times New Roman"/>
                <w:b/>
                <w:bCs/>
              </w:rPr>
              <w:t>turētājām) - nodrošināt aktuālu akcionāra gaidu vēstuli, uzraudzīt izvirzīto</w:t>
            </w:r>
          </w:p>
          <w:p w14:paraId="3CAC8DF9"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 xml:space="preserve">mērķu izpildi, </w:t>
            </w:r>
            <w:r>
              <w:rPr>
                <w:rFonts w:ascii="Cambria" w:hAnsi="Cambria" w:cs="Times New Roman"/>
                <w:b/>
                <w:bCs/>
              </w:rPr>
              <w:t xml:space="preserve">kā arī </w:t>
            </w:r>
            <w:r w:rsidRPr="00DD3F6C">
              <w:rPr>
                <w:rFonts w:ascii="Cambria" w:hAnsi="Cambria" w:cs="Times New Roman"/>
                <w:b/>
                <w:bCs/>
              </w:rPr>
              <w:t>pārskatīt AS „Rīgas siltums” kapitāla daļu pārvaldību (tostarp</w:t>
            </w:r>
          </w:p>
          <w:p w14:paraId="2A745D06" w14:textId="1ABDF08E" w:rsidR="0071569B" w:rsidRPr="00C208AE" w:rsidRDefault="0071569B" w:rsidP="00F70697">
            <w:pPr>
              <w:keepNext/>
              <w:widowControl w:val="0"/>
              <w:jc w:val="both"/>
              <w:rPr>
                <w:rFonts w:ascii="Cambria" w:hAnsi="Cambria" w:cs="Times New Roman"/>
                <w:b/>
                <w:bCs/>
              </w:rPr>
            </w:pPr>
            <w:r w:rsidRPr="00DD3F6C">
              <w:rPr>
                <w:rFonts w:ascii="Cambria" w:hAnsi="Cambria" w:cs="Times New Roman"/>
                <w:b/>
                <w:bCs/>
              </w:rPr>
              <w:t>akcionāru struktūras optimizāciju un valdes un padomes nominācijas kārtību)</w:t>
            </w:r>
            <w:r>
              <w:rPr>
                <w:rFonts w:ascii="Cambria" w:hAnsi="Cambria" w:cs="Times New Roman"/>
                <w:b/>
                <w:bCs/>
              </w:rPr>
              <w:t>.</w:t>
            </w:r>
            <w:r w:rsidRPr="00C208AE">
              <w:rPr>
                <w:rFonts w:ascii="Cambria" w:hAnsi="Cambria" w:cs="Times New Roman"/>
                <w:b/>
                <w:bCs/>
              </w:rPr>
              <w:t>Valsts kancelejai — pārskatīt kapitāla daļu</w:t>
            </w:r>
          </w:p>
          <w:p w14:paraId="4D216EA5" w14:textId="77777777" w:rsidR="0071569B" w:rsidRDefault="0071569B" w:rsidP="00F70697">
            <w:pPr>
              <w:keepNext/>
              <w:widowControl w:val="0"/>
              <w:jc w:val="both"/>
              <w:rPr>
                <w:rFonts w:ascii="Cambria" w:hAnsi="Cambria" w:cs="Times New Roman"/>
                <w:b/>
                <w:bCs/>
              </w:rPr>
            </w:pPr>
            <w:r w:rsidRPr="00C208AE">
              <w:rPr>
                <w:rFonts w:ascii="Cambria" w:hAnsi="Cambria" w:cs="Times New Roman"/>
                <w:b/>
                <w:bCs/>
              </w:rPr>
              <w:t>sadalījumu iestādēm.</w:t>
            </w:r>
          </w:p>
          <w:p w14:paraId="169E8404" w14:textId="77777777" w:rsidR="0071569B" w:rsidRDefault="0071569B" w:rsidP="00F70697">
            <w:pPr>
              <w:keepNext/>
              <w:widowControl w:val="0"/>
              <w:jc w:val="both"/>
              <w:rPr>
                <w:rFonts w:ascii="Cambria" w:hAnsi="Cambria" w:cs="Times New Roman"/>
                <w:b/>
                <w:bCs/>
              </w:rPr>
            </w:pPr>
          </w:p>
          <w:p w14:paraId="2D118953" w14:textId="77777777" w:rsidR="0071569B" w:rsidRPr="00DD3F6C" w:rsidRDefault="0071569B" w:rsidP="00F70697">
            <w:pPr>
              <w:keepNext/>
              <w:widowControl w:val="0"/>
              <w:jc w:val="both"/>
              <w:rPr>
                <w:rFonts w:ascii="Cambria" w:hAnsi="Cambria" w:cs="Times New Roman"/>
                <w:b/>
                <w:bCs/>
              </w:rPr>
            </w:pPr>
          </w:p>
        </w:tc>
        <w:tc>
          <w:tcPr>
            <w:tcW w:w="6095" w:type="dxa"/>
            <w:tcBorders>
              <w:top w:val="single" w:sz="4" w:space="0" w:color="auto"/>
              <w:left w:val="single" w:sz="4" w:space="0" w:color="auto"/>
              <w:bottom w:val="single" w:sz="4" w:space="0" w:color="auto"/>
              <w:right w:val="single" w:sz="4" w:space="0" w:color="auto"/>
            </w:tcBorders>
          </w:tcPr>
          <w:p w14:paraId="14CE0CE5" w14:textId="088E272B" w:rsidR="0071569B" w:rsidRPr="00DD3F6C" w:rsidRDefault="00C05246" w:rsidP="00F70697">
            <w:pPr>
              <w:keepNext/>
              <w:widowControl w:val="0"/>
              <w:jc w:val="both"/>
              <w:rPr>
                <w:rFonts w:ascii="Cambria" w:hAnsi="Cambria" w:cs="Times New Roman"/>
              </w:rPr>
            </w:pPr>
            <w:r>
              <w:rPr>
                <w:rFonts w:ascii="Cambria" w:hAnsi="Cambria" w:cs="Times New Roman"/>
              </w:rPr>
              <w:t xml:space="preserve">Saskaņā ar </w:t>
            </w:r>
            <w:r w:rsidR="0071569B" w:rsidRPr="00DD3F6C">
              <w:rPr>
                <w:rFonts w:ascii="Cambria" w:hAnsi="Cambria" w:cs="Times New Roman"/>
              </w:rPr>
              <w:t>Ekonomikas ministrija</w:t>
            </w:r>
            <w:r>
              <w:rPr>
                <w:rFonts w:ascii="Cambria" w:hAnsi="Cambria" w:cs="Times New Roman"/>
              </w:rPr>
              <w:t>s</w:t>
            </w:r>
            <w:r w:rsidR="0071569B" w:rsidRPr="00DD3F6C">
              <w:rPr>
                <w:rFonts w:ascii="Cambria" w:hAnsi="Cambria" w:cs="Times New Roman"/>
              </w:rPr>
              <w:t xml:space="preserve"> </w:t>
            </w:r>
            <w:r>
              <w:rPr>
                <w:rFonts w:ascii="Cambria" w:hAnsi="Cambria" w:cs="Times New Roman"/>
              </w:rPr>
              <w:t>sniegto informāciju,</w:t>
            </w:r>
            <w:r w:rsidR="0071569B" w:rsidRPr="00DD3F6C">
              <w:rPr>
                <w:rFonts w:ascii="Cambria" w:hAnsi="Cambria" w:cs="Times New Roman"/>
              </w:rPr>
              <w:t xml:space="preserve"> 2026. gada 2. martā </w:t>
            </w:r>
            <w:r w:rsidR="0071569B">
              <w:rPr>
                <w:rFonts w:ascii="Cambria" w:hAnsi="Cambria" w:cs="Times New Roman"/>
              </w:rPr>
              <w:t xml:space="preserve">AS </w:t>
            </w:r>
            <w:r w:rsidR="0071569B" w:rsidRPr="00DD3F6C">
              <w:rPr>
                <w:rFonts w:ascii="Cambria" w:hAnsi="Cambria" w:cs="Times New Roman"/>
              </w:rPr>
              <w:t xml:space="preserve">“Rīgas </w:t>
            </w:r>
            <w:r w:rsidR="0071569B">
              <w:rPr>
                <w:rFonts w:ascii="Cambria" w:hAnsi="Cambria" w:cs="Times New Roman"/>
              </w:rPr>
              <w:t>s</w:t>
            </w:r>
            <w:r w:rsidR="0071569B" w:rsidRPr="00DD3F6C">
              <w:rPr>
                <w:rFonts w:ascii="Cambria" w:hAnsi="Cambria" w:cs="Times New Roman"/>
              </w:rPr>
              <w:t xml:space="preserve">iltums” kārtējā akcionāru sapulcē </w:t>
            </w:r>
            <w:r w:rsidR="00920D2D">
              <w:rPr>
                <w:rFonts w:ascii="Cambria" w:hAnsi="Cambria" w:cs="Times New Roman"/>
              </w:rPr>
              <w:t>apstiprināja</w:t>
            </w:r>
            <w:r w:rsidR="0071569B" w:rsidRPr="00DD3F6C">
              <w:rPr>
                <w:rFonts w:ascii="Cambria" w:hAnsi="Cambria" w:cs="Times New Roman"/>
              </w:rPr>
              <w:t xml:space="preserve"> kopīgu </w:t>
            </w:r>
            <w:r w:rsidR="0071569B">
              <w:rPr>
                <w:rFonts w:ascii="Cambria" w:hAnsi="Cambria" w:cs="Times New Roman"/>
              </w:rPr>
              <w:t xml:space="preserve">AS </w:t>
            </w:r>
            <w:r w:rsidR="0071569B" w:rsidRPr="00DD3F6C">
              <w:rPr>
                <w:rFonts w:ascii="Cambria" w:hAnsi="Cambria" w:cs="Times New Roman"/>
              </w:rPr>
              <w:t xml:space="preserve">“Rīgas </w:t>
            </w:r>
            <w:r w:rsidR="0071569B">
              <w:rPr>
                <w:rFonts w:ascii="Cambria" w:hAnsi="Cambria" w:cs="Times New Roman"/>
              </w:rPr>
              <w:t>s</w:t>
            </w:r>
            <w:r w:rsidR="0071569B" w:rsidRPr="00DD3F6C">
              <w:rPr>
                <w:rFonts w:ascii="Cambria" w:hAnsi="Cambria" w:cs="Times New Roman"/>
              </w:rPr>
              <w:t>iltums” akcionāru gaidu vēstuli, kā arī regulāri tiek uzraudzīta finanšu un nefinanšu mērķu izpilde.</w:t>
            </w:r>
          </w:p>
          <w:p w14:paraId="3FD17B91" w14:textId="77777777" w:rsidR="0071569B" w:rsidRPr="00DD3F6C" w:rsidRDefault="0071569B" w:rsidP="00F70697">
            <w:pPr>
              <w:keepNext/>
              <w:widowControl w:val="0"/>
              <w:jc w:val="right"/>
              <w:rPr>
                <w:rFonts w:ascii="Cambria" w:hAnsi="Cambria" w:cs="Times New Roman"/>
              </w:rPr>
            </w:pPr>
          </w:p>
          <w:p w14:paraId="627E435D" w14:textId="7B8223FF"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Par akcionāru struktūru skatīt informatīvā ziņojuma. 10. priekšlikumu. </w:t>
            </w:r>
            <w:r w:rsidR="00C05246">
              <w:rPr>
                <w:rFonts w:ascii="Cambria" w:hAnsi="Cambria" w:cs="Times New Roman"/>
              </w:rPr>
              <w:t>Ekonomikas m</w:t>
            </w:r>
            <w:r w:rsidRPr="00DD3F6C">
              <w:rPr>
                <w:rFonts w:ascii="Cambria" w:hAnsi="Cambria" w:cs="Times New Roman"/>
              </w:rPr>
              <w:t>inistrijas kompetencē esošie jautājumi par publiskas personas kapitālsabiedrību pārvaldību un padomes nominācijas kārtību tiek īstenoti normatīvajos aktos noteiktās valsts kapitāldaļu turētāja funkcijas ietvaros un padomes locekļu nominācijas procesā tiek ievērots Publiskas personas kapitāla daļu un kapitālsabiedrību pārvaldības likumā un Ministru kabineta 2020. gada 7. janvāra noteikumos Nr. 20 "Valdes un padomes locekļu nominēšanas kārtība kapitālsabiedrībās, kurās kapitāla daļas pieder valstij vai atvasinātai publiskai personai" noteiktais.</w:t>
            </w:r>
          </w:p>
          <w:p w14:paraId="20EB30E3" w14:textId="77777777" w:rsidR="0071569B" w:rsidRPr="00DD3F6C" w:rsidRDefault="0071569B" w:rsidP="00F70697">
            <w:pPr>
              <w:keepNext/>
              <w:widowControl w:val="0"/>
              <w:jc w:val="both"/>
              <w:rPr>
                <w:rFonts w:ascii="Cambria" w:hAnsi="Cambria" w:cs="Times New Roman"/>
              </w:rPr>
            </w:pPr>
          </w:p>
          <w:p w14:paraId="79BF2FBB" w14:textId="1AC2D6F8" w:rsidR="0071569B" w:rsidRPr="00DD3F6C" w:rsidRDefault="0071569B" w:rsidP="00F70697">
            <w:pPr>
              <w:keepNext/>
              <w:widowControl w:val="0"/>
              <w:jc w:val="both"/>
              <w:rPr>
                <w:rFonts w:ascii="Cambria" w:hAnsi="Cambria" w:cs="Times New Roman"/>
              </w:rPr>
            </w:pPr>
            <w:r w:rsidRPr="00DD3F6C">
              <w:rPr>
                <w:rFonts w:ascii="Cambria" w:hAnsi="Cambria" w:cs="Times New Roman"/>
              </w:rPr>
              <w:t xml:space="preserve">2026. gada 2. martā AS “ Rīgas </w:t>
            </w:r>
            <w:r>
              <w:rPr>
                <w:rFonts w:ascii="Cambria" w:hAnsi="Cambria" w:cs="Times New Roman"/>
              </w:rPr>
              <w:t>s</w:t>
            </w:r>
            <w:r w:rsidRPr="00DD3F6C">
              <w:rPr>
                <w:rFonts w:ascii="Cambria" w:hAnsi="Cambria" w:cs="Times New Roman"/>
              </w:rPr>
              <w:t xml:space="preserve">iltums ” kārtējā akcionāru sapulcē izskatīts un pieņemts lēmums par izmaiņām AS “ Rīgas </w:t>
            </w:r>
            <w:r>
              <w:rPr>
                <w:rFonts w:ascii="Cambria" w:hAnsi="Cambria" w:cs="Times New Roman"/>
              </w:rPr>
              <w:t>s</w:t>
            </w:r>
            <w:r w:rsidRPr="00DD3F6C">
              <w:rPr>
                <w:rFonts w:ascii="Cambria" w:hAnsi="Cambria" w:cs="Times New Roman"/>
              </w:rPr>
              <w:t>iltums” statūtos, nosakot, ka padomes sastāvā ir trīs padomes locekļi (iepriekš bija pieci padomes locekļi).</w:t>
            </w:r>
          </w:p>
          <w:p w14:paraId="36970CC6" w14:textId="77777777" w:rsidR="0071569B" w:rsidRPr="00DD3F6C" w:rsidRDefault="0071569B" w:rsidP="00F70697">
            <w:pPr>
              <w:keepNext/>
              <w:widowControl w:val="0"/>
              <w:jc w:val="both"/>
              <w:rPr>
                <w:rFonts w:ascii="Cambria" w:hAnsi="Cambria" w:cs="Times New Roman"/>
              </w:rPr>
            </w:pPr>
          </w:p>
          <w:p w14:paraId="5BD1DAE0" w14:textId="6F522D50" w:rsidR="0071569B" w:rsidRPr="00DD3F6C" w:rsidRDefault="0071569B" w:rsidP="00F70697">
            <w:pPr>
              <w:keepNext/>
              <w:widowControl w:val="0"/>
              <w:jc w:val="both"/>
              <w:rPr>
                <w:rFonts w:ascii="Cambria" w:hAnsi="Cambria" w:cs="Times New Roman"/>
              </w:rPr>
            </w:pPr>
            <w:r w:rsidRPr="00DD3F6C">
              <w:rPr>
                <w:rFonts w:ascii="Cambria" w:hAnsi="Cambria" w:cs="Times New Roman"/>
              </w:rPr>
              <w:lastRenderedPageBreak/>
              <w:t xml:space="preserve">Attiecībā par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iltums” akcionāru gaidu vēstuli</w:t>
            </w:r>
            <w:r w:rsidR="00C05246">
              <w:rPr>
                <w:rFonts w:ascii="Cambria" w:hAnsi="Cambria" w:cs="Times New Roman"/>
              </w:rPr>
              <w:t xml:space="preserve"> - </w:t>
            </w:r>
            <w:r w:rsidRPr="00DD3F6C">
              <w:rPr>
                <w:rFonts w:ascii="Cambria" w:hAnsi="Cambria" w:cs="Times New Roman"/>
              </w:rPr>
              <w:t xml:space="preserve">ar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 xml:space="preserve">iltums” kārtējās akcionāru </w:t>
            </w:r>
            <w:r w:rsidR="00C05246">
              <w:rPr>
                <w:rFonts w:ascii="Cambria" w:hAnsi="Cambria" w:cs="Times New Roman"/>
              </w:rPr>
              <w:t xml:space="preserve">sapulces </w:t>
            </w:r>
            <w:r w:rsidRPr="00DD3F6C">
              <w:rPr>
                <w:rFonts w:ascii="Cambria" w:hAnsi="Cambria" w:cs="Times New Roman"/>
              </w:rPr>
              <w:t xml:space="preserve">2026.gada 2.marta lēmumu Nr. 3 (protokols Nr.1, jautājums Nr.3) apstiprināta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 xml:space="preserve">iltums” akcionāru gaidu vēstule 2026.-2030.gadam. Ar minēto </w:t>
            </w:r>
            <w:r>
              <w:rPr>
                <w:rFonts w:ascii="Cambria" w:hAnsi="Cambria" w:cs="Times New Roman"/>
              </w:rPr>
              <w:t xml:space="preserve"> 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 xml:space="preserve">iltums” gaidu vēstuli var iepazīties publiski, proti,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iltums” tīmekļvietnē www.rs.lv sadaļā “Korporatīvā pārvaldība” – “Akcionāru pieņemtie lēmumi” https://www.rs.lv/saturs/akcionaru-pienemtie-lemumi.</w:t>
            </w:r>
          </w:p>
          <w:p w14:paraId="1CC6A024" w14:textId="77777777" w:rsidR="0071569B" w:rsidRPr="00DD3F6C" w:rsidRDefault="0071569B" w:rsidP="00F70697">
            <w:pPr>
              <w:keepNext/>
              <w:widowControl w:val="0"/>
              <w:jc w:val="both"/>
              <w:rPr>
                <w:rFonts w:ascii="Cambria" w:hAnsi="Cambria" w:cs="Times New Roman"/>
              </w:rPr>
            </w:pPr>
          </w:p>
          <w:p w14:paraId="0AFA339D" w14:textId="4AF668CD" w:rsidR="0071569B" w:rsidRPr="00DD3F6C" w:rsidRDefault="0071569B" w:rsidP="00F70697">
            <w:pPr>
              <w:keepNext/>
              <w:widowControl w:val="0"/>
              <w:jc w:val="both"/>
              <w:rPr>
                <w:rFonts w:ascii="Cambria" w:hAnsi="Cambria" w:cs="Times New Roman"/>
              </w:rPr>
            </w:pPr>
            <w:r>
              <w:rPr>
                <w:rFonts w:ascii="Cambria" w:hAnsi="Cambria" w:cs="Times New Roman"/>
              </w:rPr>
              <w:t>AS</w:t>
            </w:r>
            <w:r w:rsidRPr="00DD3F6C">
              <w:rPr>
                <w:rFonts w:ascii="Cambria" w:hAnsi="Cambria" w:cs="Times New Roman"/>
              </w:rPr>
              <w:t xml:space="preserve"> “Rīgas </w:t>
            </w:r>
            <w:r>
              <w:rPr>
                <w:rFonts w:ascii="Cambria" w:hAnsi="Cambria" w:cs="Times New Roman"/>
              </w:rPr>
              <w:t>s</w:t>
            </w:r>
            <w:r w:rsidRPr="00DD3F6C">
              <w:rPr>
                <w:rFonts w:ascii="Cambria" w:hAnsi="Cambria" w:cs="Times New Roman"/>
              </w:rPr>
              <w:t xml:space="preserve">iltums” ņem vērā </w:t>
            </w:r>
            <w:r>
              <w:rPr>
                <w:rFonts w:ascii="Cambria" w:hAnsi="Cambria" w:cs="Times New Roman"/>
              </w:rPr>
              <w:t xml:space="preserve">AS </w:t>
            </w:r>
            <w:r w:rsidRPr="00DD3F6C">
              <w:rPr>
                <w:rFonts w:ascii="Cambria" w:hAnsi="Cambria" w:cs="Times New Roman"/>
              </w:rPr>
              <w:t xml:space="preserve">“Rīgas </w:t>
            </w:r>
            <w:r>
              <w:rPr>
                <w:rFonts w:ascii="Cambria" w:hAnsi="Cambria" w:cs="Times New Roman"/>
              </w:rPr>
              <w:t>s</w:t>
            </w:r>
            <w:r w:rsidRPr="00DD3F6C">
              <w:rPr>
                <w:rFonts w:ascii="Cambria" w:hAnsi="Cambria" w:cs="Times New Roman"/>
              </w:rPr>
              <w:t>iltums” akcionāru aicinājumus, veicot valdes locekļu atlases procesus, ievērot Ministru kabineta 2020.gada 7.janvāra noteikumus Nr.20 "Valdes un padomes locekļu nominēšanas kārtība kapitālsabiedrībās, kurās kapitāla daļas pieder valstij vai atvasinātai publiskai personai".</w:t>
            </w:r>
          </w:p>
          <w:p w14:paraId="3B9AB9CB" w14:textId="77777777" w:rsidR="0071569B" w:rsidRPr="00DD3F6C" w:rsidRDefault="0071569B" w:rsidP="00F70697">
            <w:pPr>
              <w:keepNext/>
              <w:widowControl w:val="0"/>
              <w:jc w:val="both"/>
              <w:rPr>
                <w:rFonts w:ascii="Cambria" w:hAnsi="Cambria" w:cs="Times New Roman"/>
              </w:rPr>
            </w:pPr>
          </w:p>
          <w:p w14:paraId="39D67D95" w14:textId="77777777" w:rsidR="0071569B" w:rsidRPr="00DD3F6C" w:rsidRDefault="0071569B" w:rsidP="00F70697">
            <w:pPr>
              <w:keepNext/>
              <w:widowControl w:val="0"/>
              <w:jc w:val="both"/>
              <w:rPr>
                <w:rFonts w:ascii="Cambria" w:hAnsi="Cambria" w:cs="Times New Roman"/>
              </w:rPr>
            </w:pPr>
            <w:r w:rsidRPr="00DD3F6C">
              <w:rPr>
                <w:rFonts w:ascii="Cambria" w:hAnsi="Cambria" w:cs="Times New Roman"/>
              </w:rPr>
              <w:t>Lai stiprinātu sabiedrības uzticību lēmumu pieņemšanas procesam un mazinātu iespējamos interešu konfliktus, būtu izvērtējams esošais valsts kapitāldaļu pārvaldības modelis siltumapgādes nozarē, nodrošinot skaidru īpašnieka funkciju nošķiršanu starp siltumenerģijas ražotājiem un pircējiem.</w:t>
            </w:r>
          </w:p>
          <w:p w14:paraId="749C98FD" w14:textId="77777777" w:rsidR="0071569B" w:rsidRDefault="0071569B" w:rsidP="00F70697">
            <w:pPr>
              <w:keepNext/>
              <w:widowControl w:val="0"/>
              <w:spacing w:after="160"/>
              <w:jc w:val="both"/>
              <w:rPr>
                <w:rFonts w:ascii="Cambria" w:hAnsi="Cambria" w:cs="Times New Roman"/>
              </w:rPr>
            </w:pPr>
            <w:r w:rsidRPr="00DD3F6C">
              <w:rPr>
                <w:rFonts w:ascii="Cambria" w:hAnsi="Cambria" w:cs="Times New Roman"/>
              </w:rPr>
              <w:t xml:space="preserve">Rīgas valstspilsētas pašvaldība ir gatava iesaistīties Ministru prezidenta rezolūcijā paredzētajā starpinstitūciju darbā un sniegt nepieciešamo informāciju par pašvaldības kompetencē esošajiem jautājumiem, lai sekmētu ilgtspējīgas, ekonomiski pamatotas un </w:t>
            </w:r>
            <w:proofErr w:type="spellStart"/>
            <w:r w:rsidRPr="00DD3F6C">
              <w:rPr>
                <w:rFonts w:ascii="Cambria" w:hAnsi="Cambria" w:cs="Times New Roman"/>
              </w:rPr>
              <w:t>energodrošas</w:t>
            </w:r>
            <w:proofErr w:type="spellEnd"/>
            <w:r w:rsidRPr="00DD3F6C">
              <w:rPr>
                <w:rFonts w:ascii="Cambria" w:hAnsi="Cambria" w:cs="Times New Roman"/>
              </w:rPr>
              <w:t xml:space="preserve"> centralizētās siltumapgādes attīstību Rīgā.</w:t>
            </w:r>
          </w:p>
          <w:p w14:paraId="1CB158B8" w14:textId="234F4491" w:rsidR="007D1529" w:rsidRPr="00C208AE" w:rsidRDefault="00920D2D" w:rsidP="00920D2D">
            <w:pPr>
              <w:keepNext/>
              <w:widowControl w:val="0"/>
              <w:jc w:val="both"/>
              <w:rPr>
                <w:rFonts w:ascii="Cambria" w:hAnsi="Cambria" w:cs="Times New Roman"/>
              </w:rPr>
            </w:pPr>
            <w:r>
              <w:rPr>
                <w:rFonts w:ascii="Cambria" w:hAnsi="Cambria" w:cs="Times New Roman"/>
              </w:rPr>
              <w:t xml:space="preserve">Attiecībā uz </w:t>
            </w:r>
            <w:r w:rsidRPr="00641C1E">
              <w:rPr>
                <w:rFonts w:ascii="Cambria" w:hAnsi="Cambria" w:cs="Times New Roman"/>
              </w:rPr>
              <w:t xml:space="preserve"> </w:t>
            </w:r>
            <w:r>
              <w:rPr>
                <w:rFonts w:ascii="Cambria" w:hAnsi="Cambria" w:cs="Times New Roman"/>
              </w:rPr>
              <w:t xml:space="preserve">uzdevumu par </w:t>
            </w:r>
            <w:r w:rsidRPr="00641C1E">
              <w:rPr>
                <w:rFonts w:ascii="Cambria" w:hAnsi="Cambria" w:cs="Times New Roman"/>
              </w:rPr>
              <w:t>AS „Rīgas siltums” kapitāla daļu pārvaldību</w:t>
            </w:r>
            <w:r>
              <w:rPr>
                <w:rFonts w:ascii="Cambria" w:hAnsi="Cambria" w:cs="Times New Roman"/>
              </w:rPr>
              <w:t xml:space="preserve"> EM</w:t>
            </w:r>
            <w:r w:rsidRPr="00A76897">
              <w:rPr>
                <w:rFonts w:ascii="Cambria" w:hAnsi="Cambria" w:cs="Times New Roman"/>
              </w:rPr>
              <w:t xml:space="preserve"> šobrīd veic valsts līdzdalības pārvērtēšanu AS </w:t>
            </w:r>
            <w:r w:rsidRPr="00870CF1">
              <w:rPr>
                <w:rFonts w:ascii="Cambria" w:hAnsi="Cambria" w:cs="Times New Roman"/>
              </w:rPr>
              <w:t>“Rīgas siltums”</w:t>
            </w:r>
            <w:r w:rsidRPr="00A76897">
              <w:rPr>
                <w:rFonts w:ascii="Cambria" w:hAnsi="Cambria" w:cs="Times New Roman"/>
              </w:rPr>
              <w:t>,</w:t>
            </w:r>
            <w:r>
              <w:rPr>
                <w:rFonts w:ascii="Cambria" w:hAnsi="Cambria" w:cs="Times New Roman"/>
              </w:rPr>
              <w:t xml:space="preserve">  </w:t>
            </w:r>
            <w:r w:rsidRPr="00A76897">
              <w:rPr>
                <w:rFonts w:ascii="Cambria" w:hAnsi="Cambria" w:cs="Times New Roman"/>
              </w:rPr>
              <w:t xml:space="preserve">sagatavojot </w:t>
            </w:r>
            <w:r>
              <w:rPr>
                <w:rFonts w:ascii="Cambria" w:hAnsi="Cambria" w:cs="Times New Roman"/>
              </w:rPr>
              <w:t>MK</w:t>
            </w:r>
            <w:r w:rsidRPr="00A76897">
              <w:rPr>
                <w:rFonts w:ascii="Cambria" w:hAnsi="Cambria" w:cs="Times New Roman"/>
              </w:rPr>
              <w:t xml:space="preserve"> rīkojuma projektu “Par valsts līdzdalības saglabāšanu akciju </w:t>
            </w:r>
            <w:r w:rsidRPr="00A76897">
              <w:rPr>
                <w:rFonts w:ascii="Cambria" w:hAnsi="Cambria" w:cs="Times New Roman"/>
              </w:rPr>
              <w:lastRenderedPageBreak/>
              <w:t xml:space="preserve">sabiedrībā </w:t>
            </w:r>
            <w:r>
              <w:rPr>
                <w:rFonts w:ascii="Cambria" w:hAnsi="Cambria" w:cs="Times New Roman"/>
              </w:rPr>
              <w:t xml:space="preserve">AS </w:t>
            </w:r>
            <w:r w:rsidRPr="00870CF1">
              <w:rPr>
                <w:rFonts w:ascii="Cambria" w:hAnsi="Cambria" w:cs="Times New Roman"/>
              </w:rPr>
              <w:t xml:space="preserve">“Rīgas siltums” </w:t>
            </w:r>
            <w:r w:rsidRPr="00A76897">
              <w:rPr>
                <w:rFonts w:ascii="Cambria" w:hAnsi="Cambria" w:cs="Times New Roman"/>
              </w:rPr>
              <w:t>un tās vispārējo stratēģisko mērķi” (TA ID: 26-TA-1407)</w:t>
            </w:r>
            <w:r>
              <w:rPr>
                <w:rFonts w:ascii="Cambria" w:hAnsi="Cambria" w:cs="Times New Roman"/>
              </w:rPr>
              <w:t xml:space="preserve"> </w:t>
            </w:r>
            <w:r w:rsidRPr="00A76897">
              <w:rPr>
                <w:rFonts w:ascii="Cambria" w:hAnsi="Cambria" w:cs="Times New Roman"/>
              </w:rPr>
              <w:t xml:space="preserve">tālākai virzībai TAP un izskatīšanai </w:t>
            </w:r>
            <w:r>
              <w:rPr>
                <w:rFonts w:ascii="Cambria" w:hAnsi="Cambria" w:cs="Times New Roman"/>
              </w:rPr>
              <w:t>Ministru kabineta</w:t>
            </w:r>
            <w:r w:rsidRPr="00A76897">
              <w:rPr>
                <w:rFonts w:ascii="Cambria" w:hAnsi="Cambria" w:cs="Times New Roman"/>
              </w:rPr>
              <w:t xml:space="preserve"> sēdē</w:t>
            </w:r>
            <w:r>
              <w:rPr>
                <w:rFonts w:ascii="Cambria" w:hAnsi="Cambria" w:cs="Times New Roman"/>
              </w:rPr>
              <w:t>, lai Ministru kabinets varētu pieņemt</w:t>
            </w:r>
            <w:r w:rsidRPr="00870CF1">
              <w:rPr>
                <w:rFonts w:ascii="Cambria" w:hAnsi="Cambria" w:cs="Times New Roman"/>
              </w:rPr>
              <w:t xml:space="preserve"> </w:t>
            </w:r>
            <w:r>
              <w:t xml:space="preserve"> </w:t>
            </w:r>
            <w:r w:rsidRPr="00EE06B2">
              <w:rPr>
                <w:rFonts w:ascii="Cambria" w:hAnsi="Cambria" w:cs="Times New Roman"/>
              </w:rPr>
              <w:t>attiecīgo lēmumu</w:t>
            </w:r>
            <w:r>
              <w:rPr>
                <w:rFonts w:ascii="Cambria" w:hAnsi="Cambria" w:cs="Times New Roman"/>
              </w:rPr>
              <w:t xml:space="preserve"> p</w:t>
            </w:r>
            <w:r w:rsidRPr="00EE06B2">
              <w:rPr>
                <w:rFonts w:ascii="Cambria" w:hAnsi="Cambria" w:cs="Times New Roman"/>
              </w:rPr>
              <w:t>ar valsts līdzdalību  AS „Rīgas siltums”</w:t>
            </w:r>
            <w:r>
              <w:rPr>
                <w:rFonts w:ascii="Cambria" w:hAnsi="Cambria" w:cs="Times New Roman"/>
              </w:rPr>
              <w:t>.</w:t>
            </w:r>
          </w:p>
        </w:tc>
        <w:tc>
          <w:tcPr>
            <w:tcW w:w="1701" w:type="dxa"/>
            <w:gridSpan w:val="2"/>
            <w:tcBorders>
              <w:top w:val="single" w:sz="4" w:space="0" w:color="auto"/>
              <w:left w:val="single" w:sz="4" w:space="0" w:color="auto"/>
              <w:bottom w:val="single" w:sz="4" w:space="0" w:color="auto"/>
              <w:right w:val="single" w:sz="4" w:space="0" w:color="auto"/>
            </w:tcBorders>
          </w:tcPr>
          <w:p w14:paraId="5AA543CA" w14:textId="54BE321E" w:rsidR="0071569B" w:rsidRPr="00042763" w:rsidRDefault="0071569B" w:rsidP="00F70697">
            <w:pPr>
              <w:keepNext/>
              <w:widowControl w:val="0"/>
              <w:spacing w:after="160"/>
              <w:jc w:val="both"/>
              <w:rPr>
                <w:rFonts w:ascii="Cambria" w:hAnsi="Cambria" w:cs="Times New Roman"/>
              </w:rPr>
            </w:pPr>
            <w:r w:rsidRPr="00042763">
              <w:rPr>
                <w:rFonts w:ascii="Cambria" w:hAnsi="Cambria" w:cs="Times New Roman"/>
              </w:rPr>
              <w:lastRenderedPageBreak/>
              <w:t>EM</w:t>
            </w:r>
            <w:r w:rsidR="00920D2D">
              <w:rPr>
                <w:rFonts w:ascii="Cambria" w:hAnsi="Cambria" w:cs="Times New Roman"/>
              </w:rPr>
              <w:t xml:space="preserve">, </w:t>
            </w:r>
            <w:r w:rsidR="00920D2D" w:rsidRPr="00641C1E">
              <w:rPr>
                <w:rFonts w:ascii="Cambria" w:hAnsi="Cambria" w:cs="Times New Roman"/>
              </w:rPr>
              <w:t xml:space="preserve"> Rīgas valstspilsētas pašvaldība</w:t>
            </w:r>
          </w:p>
        </w:tc>
        <w:tc>
          <w:tcPr>
            <w:tcW w:w="1797" w:type="dxa"/>
            <w:tcBorders>
              <w:top w:val="single" w:sz="4" w:space="0" w:color="auto"/>
              <w:left w:val="single" w:sz="4" w:space="0" w:color="auto"/>
              <w:bottom w:val="single" w:sz="4" w:space="0" w:color="auto"/>
              <w:right w:val="single" w:sz="4" w:space="0" w:color="auto"/>
            </w:tcBorders>
          </w:tcPr>
          <w:p w14:paraId="54EA8A5E" w14:textId="3DA422A7" w:rsidR="008A3530" w:rsidRDefault="0071569B" w:rsidP="00F70697">
            <w:pPr>
              <w:keepNext/>
              <w:widowControl w:val="0"/>
              <w:spacing w:after="160"/>
              <w:jc w:val="both"/>
              <w:rPr>
                <w:rFonts w:ascii="Cambria" w:hAnsi="Cambria" w:cs="Times New Roman"/>
              </w:rPr>
            </w:pPr>
            <w:r>
              <w:rPr>
                <w:rFonts w:ascii="Cambria" w:hAnsi="Cambria" w:cs="Times New Roman"/>
              </w:rPr>
              <w:t>AS “Rīgas siltums”</w:t>
            </w:r>
            <w:r w:rsidR="00F05CA0">
              <w:rPr>
                <w:rFonts w:ascii="Cambria" w:hAnsi="Cambria" w:cs="Times New Roman"/>
              </w:rPr>
              <w:t>,  LSUA</w:t>
            </w:r>
          </w:p>
          <w:p w14:paraId="11267806" w14:textId="7D64A92F" w:rsidR="00EB40A0" w:rsidRPr="008A3530" w:rsidRDefault="00EB40A0" w:rsidP="00F70697">
            <w:pPr>
              <w:keepNext/>
              <w:widowControl w:val="0"/>
              <w:spacing w:after="160"/>
              <w:jc w:val="both"/>
              <w:rPr>
                <w:rFonts w:ascii="Cambria" w:hAnsi="Cambria" w:cs="Times New Roman"/>
              </w:rPr>
            </w:pPr>
          </w:p>
        </w:tc>
        <w:tc>
          <w:tcPr>
            <w:tcW w:w="1984" w:type="dxa"/>
            <w:tcBorders>
              <w:top w:val="single" w:sz="4" w:space="0" w:color="auto"/>
              <w:left w:val="single" w:sz="4" w:space="0" w:color="auto"/>
              <w:bottom w:val="single" w:sz="4" w:space="0" w:color="auto"/>
              <w:right w:val="single" w:sz="4" w:space="0" w:color="auto"/>
            </w:tcBorders>
          </w:tcPr>
          <w:p w14:paraId="5A706201" w14:textId="281BC79B" w:rsidR="0071569B" w:rsidRDefault="0071569B" w:rsidP="00F70697">
            <w:pPr>
              <w:keepNext/>
              <w:widowControl w:val="0"/>
              <w:spacing w:after="160"/>
              <w:jc w:val="both"/>
              <w:rPr>
                <w:rFonts w:ascii="Cambria" w:hAnsi="Cambria" w:cs="Times New Roman"/>
              </w:rPr>
            </w:pPr>
            <w:r w:rsidRPr="00042763">
              <w:rPr>
                <w:rFonts w:ascii="Cambria" w:hAnsi="Cambria" w:cs="Times New Roman"/>
              </w:rPr>
              <w:t>30.10.2026.</w:t>
            </w:r>
          </w:p>
          <w:p w14:paraId="246C9795" w14:textId="77777777" w:rsidR="0071569B" w:rsidRDefault="0071569B" w:rsidP="00F70697">
            <w:pPr>
              <w:keepNext/>
              <w:widowControl w:val="0"/>
              <w:spacing w:after="160"/>
              <w:jc w:val="both"/>
              <w:rPr>
                <w:rFonts w:ascii="Cambria" w:hAnsi="Cambria" w:cs="Times New Roman"/>
              </w:rPr>
            </w:pPr>
          </w:p>
          <w:p w14:paraId="74FFF316" w14:textId="77777777" w:rsidR="0071569B" w:rsidRPr="00042763" w:rsidRDefault="0071569B" w:rsidP="00F70697">
            <w:pPr>
              <w:keepNext/>
              <w:widowControl w:val="0"/>
              <w:spacing w:after="160"/>
              <w:jc w:val="both"/>
              <w:rPr>
                <w:rFonts w:ascii="Cambria" w:hAnsi="Cambria" w:cs="Times New Roman"/>
              </w:rPr>
            </w:pPr>
          </w:p>
        </w:tc>
      </w:tr>
      <w:tr w:rsidR="0071569B" w:rsidRPr="00DD3F6C" w14:paraId="4B115FED"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7A31E7AA" w14:textId="77777777" w:rsidR="0071569B" w:rsidRDefault="0071569B" w:rsidP="00F70697">
            <w:pPr>
              <w:keepNext/>
              <w:widowControl w:val="0"/>
              <w:jc w:val="both"/>
              <w:rPr>
                <w:rFonts w:ascii="Cambria" w:hAnsi="Cambria" w:cs="Times New Roman"/>
              </w:rPr>
            </w:pPr>
            <w:r w:rsidRPr="00DD3F6C">
              <w:rPr>
                <w:rFonts w:ascii="Cambria" w:hAnsi="Cambria" w:cs="Times New Roman"/>
                <w:b/>
                <w:bCs/>
              </w:rPr>
              <w:lastRenderedPageBreak/>
              <w:t xml:space="preserve">8. </w:t>
            </w:r>
            <w:r w:rsidRPr="00DD3F6C">
              <w:rPr>
                <w:rFonts w:ascii="Cambria" w:hAnsi="Cambria" w:cs="Times New Roman"/>
              </w:rPr>
              <w:t xml:space="preserve"> </w:t>
            </w:r>
          </w:p>
          <w:p w14:paraId="67916CFA" w14:textId="4CC53D21" w:rsidR="0071569B" w:rsidRPr="00DD3F6C" w:rsidRDefault="0071569B" w:rsidP="00F70697">
            <w:pPr>
              <w:keepNext/>
              <w:widowControl w:val="0"/>
              <w:jc w:val="both"/>
              <w:rPr>
                <w:rFonts w:ascii="Cambria" w:hAnsi="Cambria" w:cs="Times New Roman"/>
                <w:b/>
                <w:bCs/>
              </w:rPr>
            </w:pPr>
            <w:r w:rsidRPr="007D1529">
              <w:rPr>
                <w:rFonts w:ascii="Cambria" w:hAnsi="Cambria" w:cs="Times New Roman"/>
                <w:b/>
                <w:bCs/>
              </w:rPr>
              <w:t>8.1.</w:t>
            </w:r>
            <w:r>
              <w:rPr>
                <w:rFonts w:ascii="Cambria" w:hAnsi="Cambria" w:cs="Times New Roman"/>
              </w:rPr>
              <w:t xml:space="preserve"> </w:t>
            </w:r>
            <w:r>
              <w:rPr>
                <w:rFonts w:ascii="Cambria" w:hAnsi="Cambria" w:cs="Times New Roman"/>
                <w:b/>
                <w:bCs/>
              </w:rPr>
              <w:t>KEM</w:t>
            </w:r>
            <w:r w:rsidRPr="00DD3F6C">
              <w:rPr>
                <w:rFonts w:ascii="Cambria" w:hAnsi="Cambria" w:cs="Times New Roman"/>
                <w:b/>
                <w:bCs/>
              </w:rPr>
              <w:t xml:space="preserve"> </w:t>
            </w:r>
            <w:r>
              <w:rPr>
                <w:rFonts w:ascii="Cambria" w:hAnsi="Cambria" w:cs="Times New Roman"/>
                <w:b/>
                <w:bCs/>
              </w:rPr>
              <w:t>–</w:t>
            </w:r>
            <w:r w:rsidRPr="00DD3F6C">
              <w:rPr>
                <w:rFonts w:ascii="Cambria" w:hAnsi="Cambria" w:cs="Times New Roman"/>
                <w:b/>
                <w:bCs/>
              </w:rPr>
              <w:t xml:space="preserve"> izvērtēt</w:t>
            </w:r>
            <w:r>
              <w:rPr>
                <w:rFonts w:ascii="Cambria" w:hAnsi="Cambria" w:cs="Times New Roman"/>
                <w:b/>
                <w:bCs/>
              </w:rPr>
              <w:t xml:space="preserve"> un informēt MK, sagatavojot informatīvo ziņojumu par</w:t>
            </w:r>
            <w:r w:rsidRPr="00DD3F6C">
              <w:rPr>
                <w:rFonts w:ascii="Cambria" w:hAnsi="Cambria" w:cs="Times New Roman"/>
                <w:b/>
                <w:bCs/>
              </w:rPr>
              <w:t xml:space="preserve"> jaudu pārvaldības un</w:t>
            </w:r>
          </w:p>
          <w:p w14:paraId="510E955A" w14:textId="77777777" w:rsidR="0071569B" w:rsidRPr="00DD3F6C" w:rsidRDefault="0071569B" w:rsidP="00F70697">
            <w:pPr>
              <w:keepNext/>
              <w:widowControl w:val="0"/>
              <w:jc w:val="both"/>
              <w:rPr>
                <w:rFonts w:ascii="Cambria" w:hAnsi="Cambria" w:cs="Times New Roman"/>
                <w:b/>
                <w:bCs/>
              </w:rPr>
            </w:pPr>
            <w:proofErr w:type="spellStart"/>
            <w:r w:rsidRPr="00DD3F6C">
              <w:rPr>
                <w:rFonts w:ascii="Cambria" w:hAnsi="Cambria" w:cs="Times New Roman"/>
                <w:b/>
                <w:bCs/>
              </w:rPr>
              <w:t>siltumavotu</w:t>
            </w:r>
            <w:proofErr w:type="spellEnd"/>
            <w:r w:rsidRPr="00DD3F6C">
              <w:rPr>
                <w:rFonts w:ascii="Cambria" w:hAnsi="Cambria" w:cs="Times New Roman"/>
                <w:b/>
                <w:bCs/>
              </w:rPr>
              <w:t xml:space="preserve"> pieslēgšanas regulējumu, lai novērstu nesamērīgu jaudu pārpalikumu</w:t>
            </w:r>
          </w:p>
          <w:p w14:paraId="37847211" w14:textId="77777777" w:rsidR="0071569B" w:rsidRDefault="0071569B" w:rsidP="00F70697">
            <w:pPr>
              <w:keepNext/>
              <w:widowControl w:val="0"/>
              <w:jc w:val="both"/>
              <w:rPr>
                <w:rFonts w:ascii="Cambria" w:hAnsi="Cambria" w:cs="Times New Roman"/>
                <w:b/>
                <w:bCs/>
              </w:rPr>
            </w:pPr>
            <w:r w:rsidRPr="00DD3F6C">
              <w:rPr>
                <w:rFonts w:ascii="Cambria" w:hAnsi="Cambria" w:cs="Times New Roman"/>
                <w:b/>
                <w:bCs/>
              </w:rPr>
              <w:t>un nodrošinātu enerģētisko drošību</w:t>
            </w:r>
            <w:r>
              <w:rPr>
                <w:rFonts w:ascii="Cambria" w:hAnsi="Cambria" w:cs="Times New Roman"/>
                <w:b/>
                <w:bCs/>
              </w:rPr>
              <w:t xml:space="preserve">. </w:t>
            </w:r>
          </w:p>
          <w:p w14:paraId="6F18BDE1" w14:textId="77777777" w:rsidR="0071569B" w:rsidRDefault="0071569B" w:rsidP="00F70697">
            <w:pPr>
              <w:keepNext/>
              <w:widowControl w:val="0"/>
              <w:jc w:val="both"/>
              <w:rPr>
                <w:rFonts w:ascii="Cambria" w:hAnsi="Cambria" w:cs="Times New Roman"/>
                <w:b/>
                <w:bCs/>
              </w:rPr>
            </w:pPr>
          </w:p>
          <w:p w14:paraId="23395A6D" w14:textId="42BFB084" w:rsidR="0071569B" w:rsidRPr="00DD3F6C" w:rsidRDefault="0071569B" w:rsidP="00F70697">
            <w:pPr>
              <w:keepNext/>
              <w:widowControl w:val="0"/>
              <w:jc w:val="both"/>
              <w:rPr>
                <w:rFonts w:ascii="Cambria" w:hAnsi="Cambria" w:cs="Times New Roman"/>
                <w:b/>
                <w:bCs/>
              </w:rPr>
            </w:pPr>
            <w:r>
              <w:rPr>
                <w:rFonts w:ascii="Cambria" w:hAnsi="Cambria" w:cs="Times New Roman"/>
                <w:b/>
                <w:bCs/>
              </w:rPr>
              <w:t xml:space="preserve">8.2. </w:t>
            </w:r>
            <w:r w:rsidR="0005188C">
              <w:rPr>
                <w:rFonts w:ascii="Cambria" w:hAnsi="Cambria" w:cs="Times New Roman"/>
                <w:b/>
                <w:bCs/>
              </w:rPr>
              <w:t>KEM</w:t>
            </w:r>
            <w:r w:rsidR="0098488D">
              <w:rPr>
                <w:rFonts w:ascii="Cambria" w:hAnsi="Cambria" w:cs="Times New Roman"/>
                <w:b/>
                <w:bCs/>
              </w:rPr>
              <w:t xml:space="preserve"> </w:t>
            </w:r>
            <w:r w:rsidRPr="00DD3F6C">
              <w:rPr>
                <w:rFonts w:ascii="Cambria" w:hAnsi="Cambria" w:cs="Times New Roman"/>
                <w:b/>
                <w:bCs/>
              </w:rPr>
              <w:t>noteikt skaidru TEC lomu pēc 2028.</w:t>
            </w:r>
          </w:p>
          <w:p w14:paraId="6A4EBA79"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gada un balansēšanas jaudu nodrošināšanu pēc atslēgšanās no BRELL</w:t>
            </w:r>
            <w:r>
              <w:rPr>
                <w:rFonts w:ascii="Cambria" w:hAnsi="Cambria" w:cs="Times New Roman"/>
                <w:b/>
                <w:bCs/>
              </w:rPr>
              <w:t xml:space="preserve"> (</w:t>
            </w:r>
            <w:r w:rsidRPr="00DD3F6C">
              <w:rPr>
                <w:rFonts w:ascii="Cambria" w:hAnsi="Cambria" w:cs="Times New Roman"/>
                <w:b/>
                <w:bCs/>
              </w:rPr>
              <w:t>tostarp par siltuma ražošanas turpināšanu koģenerācijas režīmā un investīcijām</w:t>
            </w:r>
          </w:p>
          <w:p w14:paraId="69549A9B"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Rīgas centralizētajā siltumapgādē), kā arī savlaicīgi pieņemt lēmumu par</w:t>
            </w:r>
          </w:p>
          <w:p w14:paraId="6DBC26AA" w14:textId="77777777" w:rsidR="0071569B" w:rsidRPr="00DD3F6C" w:rsidRDefault="0071569B" w:rsidP="00F70697">
            <w:pPr>
              <w:keepNext/>
              <w:widowControl w:val="0"/>
              <w:jc w:val="both"/>
              <w:rPr>
                <w:rFonts w:ascii="Cambria" w:hAnsi="Cambria" w:cs="Times New Roman"/>
                <w:b/>
                <w:bCs/>
              </w:rPr>
            </w:pPr>
            <w:r w:rsidRPr="00DD3F6C">
              <w:rPr>
                <w:rFonts w:ascii="Cambria" w:hAnsi="Cambria" w:cs="Times New Roman"/>
                <w:b/>
                <w:bCs/>
              </w:rPr>
              <w:t>siltumcentrāles „Imanta” koģenerācijas energobloka turpmāko izmantošanu</w:t>
            </w:r>
          </w:p>
          <w:p w14:paraId="66243959" w14:textId="7E858558" w:rsidR="0071569B" w:rsidRDefault="0071569B" w:rsidP="00F70697">
            <w:pPr>
              <w:keepNext/>
              <w:widowControl w:val="0"/>
              <w:jc w:val="both"/>
              <w:rPr>
                <w:rFonts w:ascii="Cambria" w:hAnsi="Cambria" w:cs="Times New Roman"/>
                <w:b/>
                <w:bCs/>
              </w:rPr>
            </w:pPr>
            <w:r w:rsidRPr="00DD3F6C">
              <w:rPr>
                <w:rFonts w:ascii="Cambria" w:hAnsi="Cambria" w:cs="Times New Roman"/>
                <w:b/>
                <w:bCs/>
              </w:rPr>
              <w:t>enerģētiskās drošības kontekstā</w:t>
            </w:r>
            <w:r>
              <w:rPr>
                <w:rFonts w:ascii="Cambria" w:hAnsi="Cambria" w:cs="Times New Roman"/>
                <w:b/>
                <w:bCs/>
              </w:rPr>
              <w:t>.)</w:t>
            </w:r>
          </w:p>
          <w:p w14:paraId="16B8F343" w14:textId="77777777" w:rsidR="0071569B" w:rsidRDefault="0071569B" w:rsidP="00F70697">
            <w:pPr>
              <w:keepNext/>
              <w:widowControl w:val="0"/>
              <w:jc w:val="both"/>
              <w:rPr>
                <w:rFonts w:ascii="Cambria" w:hAnsi="Cambria" w:cs="Times New Roman"/>
                <w:b/>
                <w:bCs/>
              </w:rPr>
            </w:pPr>
          </w:p>
          <w:p w14:paraId="50590258" w14:textId="532FC9C6" w:rsidR="0071569B" w:rsidRDefault="0071569B" w:rsidP="00F70697">
            <w:pPr>
              <w:keepNext/>
              <w:widowControl w:val="0"/>
              <w:jc w:val="both"/>
              <w:rPr>
                <w:rFonts w:ascii="Cambria" w:hAnsi="Cambria" w:cs="Times New Roman"/>
                <w:b/>
                <w:bCs/>
              </w:rPr>
            </w:pPr>
            <w:r>
              <w:rPr>
                <w:rFonts w:ascii="Cambria" w:hAnsi="Cambria" w:cs="Times New Roman"/>
                <w:b/>
                <w:bCs/>
              </w:rPr>
              <w:t xml:space="preserve">8.3. KEM </w:t>
            </w:r>
            <w:r w:rsidR="0005188C">
              <w:rPr>
                <w:rFonts w:ascii="Cambria" w:hAnsi="Cambria" w:cs="Times New Roman"/>
                <w:b/>
                <w:bCs/>
              </w:rPr>
              <w:t>sadarbībā ar EM</w:t>
            </w:r>
          </w:p>
          <w:p w14:paraId="4B1A44FE" w14:textId="1C4D6A27" w:rsidR="0071569B" w:rsidRDefault="0071569B" w:rsidP="00F70697">
            <w:pPr>
              <w:keepNext/>
              <w:widowControl w:val="0"/>
              <w:jc w:val="both"/>
              <w:rPr>
                <w:rFonts w:ascii="Cambria" w:hAnsi="Cambria" w:cs="Times New Roman"/>
                <w:b/>
                <w:bCs/>
              </w:rPr>
            </w:pPr>
            <w:r>
              <w:rPr>
                <w:rFonts w:ascii="Cambria" w:hAnsi="Cambria" w:cs="Times New Roman"/>
                <w:b/>
                <w:bCs/>
              </w:rPr>
              <w:lastRenderedPageBreak/>
              <w:t>Informēt kompetentās institūcijas par nepieciešamību uzraudzīt un auditēt SIA “</w:t>
            </w:r>
            <w:proofErr w:type="spellStart"/>
            <w:r>
              <w:rPr>
                <w:rFonts w:ascii="Cambria" w:hAnsi="Cambria" w:cs="Times New Roman"/>
                <w:b/>
                <w:bCs/>
              </w:rPr>
              <w:t>BioEx</w:t>
            </w:r>
            <w:proofErr w:type="spellEnd"/>
            <w:r>
              <w:rPr>
                <w:rFonts w:ascii="Cambria" w:hAnsi="Cambria" w:cs="Times New Roman"/>
                <w:b/>
                <w:bCs/>
              </w:rPr>
              <w:t xml:space="preserve">” </w:t>
            </w:r>
            <w:r w:rsidRPr="00DD3F6C">
              <w:rPr>
                <w:rFonts w:ascii="Cambria" w:hAnsi="Cambria" w:cs="Times New Roman"/>
                <w:b/>
                <w:bCs/>
              </w:rPr>
              <w:t>biržas darbību</w:t>
            </w:r>
            <w:r>
              <w:rPr>
                <w:rFonts w:ascii="Cambria" w:hAnsi="Cambria" w:cs="Times New Roman"/>
                <w:b/>
                <w:bCs/>
              </w:rPr>
              <w:t>, tajā skaitā</w:t>
            </w:r>
            <w:r w:rsidR="00461476">
              <w:rPr>
                <w:rFonts w:ascii="Cambria" w:hAnsi="Cambria" w:cs="Times New Roman"/>
                <w:b/>
                <w:bCs/>
              </w:rPr>
              <w:t xml:space="preserve"> </w:t>
            </w:r>
            <w:r w:rsidRPr="00DD3F6C">
              <w:rPr>
                <w:rFonts w:ascii="Cambria" w:hAnsi="Cambria" w:cs="Times New Roman"/>
                <w:b/>
                <w:bCs/>
              </w:rPr>
              <w:t>datu pārvaldību</w:t>
            </w:r>
            <w:r>
              <w:rPr>
                <w:rFonts w:ascii="Cambria" w:hAnsi="Cambria" w:cs="Times New Roman"/>
                <w:b/>
                <w:bCs/>
              </w:rPr>
              <w:t xml:space="preserve">. </w:t>
            </w:r>
          </w:p>
          <w:p w14:paraId="49D5A827" w14:textId="77777777" w:rsidR="0071569B" w:rsidRDefault="0071569B" w:rsidP="00F70697">
            <w:pPr>
              <w:keepNext/>
              <w:widowControl w:val="0"/>
              <w:jc w:val="both"/>
              <w:rPr>
                <w:rFonts w:ascii="Cambria" w:hAnsi="Cambria" w:cs="Times New Roman"/>
                <w:b/>
                <w:bCs/>
              </w:rPr>
            </w:pPr>
          </w:p>
          <w:p w14:paraId="24A0BEE1" w14:textId="77777777" w:rsidR="0071569B" w:rsidRPr="00C201CD" w:rsidRDefault="0071569B" w:rsidP="00F70697">
            <w:pPr>
              <w:keepNext/>
              <w:widowControl w:val="0"/>
              <w:jc w:val="both"/>
              <w:rPr>
                <w:rFonts w:ascii="Cambria" w:hAnsi="Cambria" w:cs="Times New Roman"/>
                <w:b/>
                <w:bCs/>
              </w:rPr>
            </w:pPr>
            <w:r w:rsidRPr="00641C1E">
              <w:rPr>
                <w:rFonts w:ascii="Cambria" w:hAnsi="Cambria" w:cs="Times New Roman"/>
                <w:b/>
                <w:bCs/>
              </w:rPr>
              <w:t xml:space="preserve">8.4. </w:t>
            </w:r>
            <w:r w:rsidRPr="00C201CD">
              <w:rPr>
                <w:rFonts w:ascii="Cambria" w:hAnsi="Cambria" w:cs="Times New Roman"/>
                <w:b/>
                <w:bCs/>
              </w:rPr>
              <w:t>KEM izstrādāt valsts stratēģiju</w:t>
            </w:r>
          </w:p>
          <w:p w14:paraId="45C787FE" w14:textId="77777777" w:rsidR="0071569B" w:rsidRPr="00C201CD" w:rsidRDefault="0071569B" w:rsidP="00F70697">
            <w:pPr>
              <w:keepNext/>
              <w:widowControl w:val="0"/>
              <w:jc w:val="both"/>
              <w:rPr>
                <w:rFonts w:ascii="Cambria" w:hAnsi="Cambria" w:cs="Times New Roman"/>
                <w:b/>
                <w:bCs/>
              </w:rPr>
            </w:pPr>
            <w:r w:rsidRPr="00C201CD">
              <w:rPr>
                <w:rFonts w:ascii="Cambria" w:hAnsi="Cambria" w:cs="Times New Roman"/>
                <w:b/>
                <w:bCs/>
              </w:rPr>
              <w:t>centralizētajai siltumapgādei, ņemot vērā tehnoloģisko attīstību un mijiedarbību</w:t>
            </w:r>
          </w:p>
          <w:p w14:paraId="5CA8CAD1" w14:textId="2A872F77" w:rsidR="0071569B" w:rsidRPr="00DD3F6C" w:rsidRDefault="0071569B" w:rsidP="00F70697">
            <w:pPr>
              <w:keepNext/>
              <w:widowControl w:val="0"/>
              <w:jc w:val="both"/>
              <w:rPr>
                <w:rFonts w:ascii="Cambria" w:hAnsi="Cambria" w:cs="Times New Roman"/>
                <w:b/>
                <w:bCs/>
              </w:rPr>
            </w:pPr>
            <w:r w:rsidRPr="00C201CD">
              <w:rPr>
                <w:rFonts w:ascii="Cambria" w:hAnsi="Cambria" w:cs="Times New Roman"/>
                <w:b/>
                <w:bCs/>
              </w:rPr>
              <w:t>ar elektrības tirgu un, kura ir saistoša pašvaldībām.</w:t>
            </w:r>
          </w:p>
        </w:tc>
        <w:tc>
          <w:tcPr>
            <w:tcW w:w="6095" w:type="dxa"/>
            <w:tcBorders>
              <w:top w:val="single" w:sz="4" w:space="0" w:color="auto"/>
              <w:left w:val="single" w:sz="4" w:space="0" w:color="auto"/>
              <w:bottom w:val="single" w:sz="4" w:space="0" w:color="auto"/>
              <w:right w:val="single" w:sz="4" w:space="0" w:color="auto"/>
            </w:tcBorders>
          </w:tcPr>
          <w:p w14:paraId="5279A751" w14:textId="6DFCF3F0" w:rsidR="0071569B" w:rsidRPr="00DD3F6C" w:rsidRDefault="00B81271" w:rsidP="00F70697">
            <w:pPr>
              <w:keepNext/>
              <w:widowControl w:val="0"/>
              <w:jc w:val="both"/>
              <w:rPr>
                <w:rFonts w:ascii="Cambria" w:hAnsi="Cambria" w:cs="Times New Roman"/>
              </w:rPr>
            </w:pPr>
            <w:r>
              <w:rPr>
                <w:rFonts w:ascii="Cambria" w:hAnsi="Cambria" w:cs="Times New Roman"/>
              </w:rPr>
              <w:lastRenderedPageBreak/>
              <w:t xml:space="preserve">8.1. </w:t>
            </w:r>
            <w:r w:rsidR="0071569B" w:rsidRPr="00DD3F6C">
              <w:rPr>
                <w:rFonts w:ascii="Cambria" w:hAnsi="Cambria" w:cs="Times New Roman"/>
              </w:rPr>
              <w:t xml:space="preserve">Atbilstoši Ministru prezidenta rezolūcijai, </w:t>
            </w:r>
            <w:r w:rsidR="0071569B">
              <w:rPr>
                <w:rFonts w:ascii="Cambria" w:hAnsi="Cambria" w:cs="Times New Roman"/>
              </w:rPr>
              <w:t>KEM</w:t>
            </w:r>
            <w:r w:rsidR="0071569B" w:rsidRPr="00DD3F6C">
              <w:rPr>
                <w:rFonts w:ascii="Cambria" w:hAnsi="Cambria" w:cs="Times New Roman"/>
              </w:rPr>
              <w:t xml:space="preserve">, kopīgi ar līdzatbildīgajām institūcijām plāno izvērtēt iespējamo grozījumu nepieciešamību normatīvajā regulējumā līdz 2026. gada 31. decembrim. Minētā uzdevuma izpildes termiņu nosaka apsvērums, ka ievērojot risinājumu potenciālo ietekmi uz jaudu pieejamību elektroenerģijas vairumtirdzniecības tirgu un elektroenerģijas balansēšanas jaudu pakalpojumu tirgu, AS "Latvenergo" sniegs informāciju pārvades sistēmas operatoram AS "Augstsprieguma tīkls" scenārija aplēsei un iekļaušanai ikgadējā pārvades sistēmas operatora ziņojumā. </w:t>
            </w:r>
          </w:p>
          <w:p w14:paraId="20149DC7" w14:textId="77777777" w:rsidR="0071569B" w:rsidRDefault="0071569B" w:rsidP="00F70697">
            <w:pPr>
              <w:keepNext/>
              <w:widowControl w:val="0"/>
              <w:jc w:val="both"/>
              <w:rPr>
                <w:rFonts w:ascii="Cambria" w:hAnsi="Cambria" w:cs="Times New Roman"/>
              </w:rPr>
            </w:pPr>
          </w:p>
          <w:p w14:paraId="50364B32" w14:textId="7B41234A" w:rsidR="00B81271" w:rsidRPr="00927492" w:rsidRDefault="00B81271">
            <w:pPr>
              <w:keepNext/>
              <w:widowControl w:val="0"/>
              <w:jc w:val="both"/>
              <w:rPr>
                <w:rFonts w:ascii="Cambria" w:hAnsi="Cambria" w:cs="Times New Roman"/>
              </w:rPr>
            </w:pPr>
            <w:r w:rsidRPr="00F95823">
              <w:rPr>
                <w:rFonts w:ascii="Cambria" w:hAnsi="Cambria" w:cs="Times New Roman"/>
              </w:rPr>
              <w:t xml:space="preserve">8.2. Attiecībā uz TEC lomas pēc 2028.gada noteikšanas un balansēšanas jaudu nodrošināšanu pēc atslēgšanās no BRELL KEM paskaidro, ka regulējums jau nodrošina minēto darbību veikšanu kā pastāvīgu funkciju. Elektroenerģijas tirgus likuma 9.panta pirmā daļa nosaka, ka </w:t>
            </w:r>
            <w:r w:rsidRPr="00F95823">
              <w:rPr>
                <w:rFonts w:ascii="Arial" w:hAnsi="Arial" w:cs="Arial"/>
                <w:color w:val="414142"/>
                <w:sz w:val="20"/>
                <w:szCs w:val="20"/>
                <w:shd w:val="clear" w:color="auto" w:fill="FFFFFF"/>
              </w:rPr>
              <w:t xml:space="preserve"> </w:t>
            </w:r>
            <w:r w:rsidRPr="00F95823">
              <w:rPr>
                <w:rFonts w:ascii="Cambria" w:hAnsi="Cambria" w:cs="Times New Roman"/>
              </w:rPr>
              <w:t xml:space="preserve">sistēmas operators tā licences darbības zonā un termiņā ir atbildīgs par sistēmas darbību, apkalpošanu un drošumu, sistēmas vadību un attīstību, savienojumu ar citām sistēmām, kā arī par sistēmas ilglaicīgu spēju nodrošināt elektroenerģijas transportēšanu atbilstoši prognozētajam pieprasījumam. Savukārt Ministru kabineta 2026.gada 26.maija noteikumu Nr.285 “Klimata un enerģētikas ministrijas nolikums” 4.2.2.apakšpunkts paredz, ka KEM </w:t>
            </w:r>
            <w:r w:rsidRPr="00F95823">
              <w:rPr>
                <w:rFonts w:ascii="Cambria" w:hAnsi="Cambria" w:cs="Arial"/>
                <w:color w:val="414142"/>
                <w:shd w:val="clear" w:color="auto" w:fill="FFFFFF"/>
              </w:rPr>
              <w:t xml:space="preserve"> enerģētikas politikas jomā nodrošina </w:t>
            </w:r>
            <w:r w:rsidRPr="00F95823">
              <w:rPr>
                <w:rFonts w:ascii="Cambria" w:hAnsi="Cambria" w:cs="Times New Roman"/>
              </w:rPr>
              <w:t>enerģētikas infrastruktūras darbības noturīb</w:t>
            </w:r>
            <w:r w:rsidR="00927492" w:rsidRPr="00F95823">
              <w:rPr>
                <w:rFonts w:ascii="Cambria" w:hAnsi="Cambria" w:cs="Times New Roman"/>
              </w:rPr>
              <w:t>u</w:t>
            </w:r>
            <w:r w:rsidRPr="00F95823">
              <w:rPr>
                <w:rFonts w:ascii="Cambria" w:hAnsi="Cambria" w:cs="Times New Roman"/>
              </w:rPr>
              <w:t>, attīstīb</w:t>
            </w:r>
            <w:r w:rsidR="00927492" w:rsidRPr="00F95823">
              <w:rPr>
                <w:rFonts w:ascii="Cambria" w:hAnsi="Cambria" w:cs="Times New Roman"/>
              </w:rPr>
              <w:t>u</w:t>
            </w:r>
            <w:r w:rsidRPr="00F95823">
              <w:rPr>
                <w:rFonts w:ascii="Cambria" w:hAnsi="Cambria" w:cs="Times New Roman"/>
              </w:rPr>
              <w:t xml:space="preserve"> un energoapgādes drošum</w:t>
            </w:r>
            <w:r w:rsidR="00927492" w:rsidRPr="00F95823">
              <w:rPr>
                <w:rFonts w:ascii="Cambria" w:hAnsi="Cambria" w:cs="Times New Roman"/>
              </w:rPr>
              <w:t xml:space="preserve">u.  Savukārt minētā nolikuma 5.1. un 5.2. apakšpunkts nosaka KEM kompetenci </w:t>
            </w:r>
            <w:r w:rsidR="00927492" w:rsidRPr="00F95823">
              <w:rPr>
                <w:rFonts w:ascii="Cambria" w:hAnsi="Cambria" w:cs="Times New Roman"/>
              </w:rPr>
              <w:lastRenderedPageBreak/>
              <w:t>organizēt un koordinēt tiesību aktu un politikas plānošanas dokumentu izstrādi ministrijas kompetencē esošajās politikas jomās, kā arī pārraudzīt to ieviešanu. Vienlaikus tiek uzraudzīta nozaru politikas īstenošana, tai skaitā uzraugot politikas īstenošanu kapitālsabiedrībās, kurās ministrija ir valsts kapitāla daļu turētāja.</w:t>
            </w:r>
            <w:r w:rsidR="00927492">
              <w:rPr>
                <w:rFonts w:ascii="Cambria" w:hAnsi="Cambria" w:cs="Times New Roman"/>
              </w:rPr>
              <w:t xml:space="preserve"> </w:t>
            </w:r>
          </w:p>
          <w:p w14:paraId="2CEA3E5F" w14:textId="77777777" w:rsidR="00B81271" w:rsidRDefault="00B81271" w:rsidP="00F70697">
            <w:pPr>
              <w:keepNext/>
              <w:widowControl w:val="0"/>
              <w:jc w:val="both"/>
              <w:rPr>
                <w:rFonts w:ascii="Cambria" w:hAnsi="Cambria" w:cs="Times New Roman"/>
              </w:rPr>
            </w:pPr>
          </w:p>
          <w:p w14:paraId="51F59C7B" w14:textId="014CC720" w:rsidR="0071569B" w:rsidRDefault="0071569B" w:rsidP="00F70697">
            <w:pPr>
              <w:keepNext/>
              <w:widowControl w:val="0"/>
              <w:jc w:val="both"/>
              <w:rPr>
                <w:rFonts w:ascii="Cambria" w:hAnsi="Cambria" w:cs="Times New Roman"/>
              </w:rPr>
            </w:pPr>
            <w:r>
              <w:rPr>
                <w:rFonts w:ascii="Cambria" w:hAnsi="Cambria" w:cs="Times New Roman"/>
              </w:rPr>
              <w:t xml:space="preserve">AS </w:t>
            </w:r>
            <w:r w:rsidRPr="00DD3F6C">
              <w:rPr>
                <w:rFonts w:ascii="Cambria" w:hAnsi="Cambria" w:cs="Times New Roman"/>
              </w:rPr>
              <w:t xml:space="preserve">“Rīgas </w:t>
            </w:r>
            <w:r w:rsidR="008A3530">
              <w:rPr>
                <w:rFonts w:ascii="Cambria" w:hAnsi="Cambria" w:cs="Times New Roman"/>
              </w:rPr>
              <w:t>s</w:t>
            </w:r>
            <w:r w:rsidRPr="00DD3F6C">
              <w:rPr>
                <w:rFonts w:ascii="Cambria" w:hAnsi="Cambria" w:cs="Times New Roman"/>
              </w:rPr>
              <w:t>iltums” pēc pieprasījuma EM un KEM sniegs informāciju par SC “Imanta” koģenerācijas energobloka (turpmāk – KE) turpmākas izmantošanas iespējām. Ir izstrādāts izpētes projekts, kurā ir izvērtētas modernizācijas izmaksas un iespējamie ieņēmumi. Secinājums, ka bez valsts atbalsta, modernizācija neatmaksājas. KE atjaunošana bez modernizācijas ar zemākām izmaksām neatbilst mūsdienu ekspluatācijas prasībām, jo sākotnēji KE tika izbūvēta pastāvīgam darbam obligātā iepirkuma ietvaros. Tā nevar darboties strauja ražošanas pieprasījuma izmaiņu apstākļos un elektrotīkla balansēšanā.</w:t>
            </w:r>
          </w:p>
          <w:p w14:paraId="05BCADBB" w14:textId="77777777" w:rsidR="009B63D1" w:rsidRDefault="009B63D1" w:rsidP="00F70697">
            <w:pPr>
              <w:keepNext/>
              <w:widowControl w:val="0"/>
              <w:jc w:val="both"/>
              <w:rPr>
                <w:rFonts w:ascii="Cambria" w:hAnsi="Cambria" w:cs="Times New Roman"/>
              </w:rPr>
            </w:pPr>
          </w:p>
          <w:p w14:paraId="18F98177" w14:textId="605EB4AD" w:rsidR="009B63D1" w:rsidRPr="00800248" w:rsidRDefault="009B63D1" w:rsidP="009B63D1">
            <w:pPr>
              <w:keepNext/>
              <w:widowControl w:val="0"/>
              <w:jc w:val="both"/>
              <w:rPr>
                <w:rFonts w:ascii="Cambria" w:hAnsi="Cambria" w:cs="Times New Roman"/>
              </w:rPr>
            </w:pPr>
            <w:r>
              <w:rPr>
                <w:rFonts w:ascii="Cambria" w:hAnsi="Cambria" w:cs="Times New Roman"/>
              </w:rPr>
              <w:t xml:space="preserve">8.3.  Ņemot vērā, ka atbilstoši normatīvajam regulējumam, KEM un Valsts vides dienestam šobrīd ir deleģējums nodrošināt biomasas biržu uzraudzību kurināmā atbilstības novērtēšanas jomā, bet nav tiesību veikt uzraudzību </w:t>
            </w:r>
            <w:r w:rsidR="00800248">
              <w:rPr>
                <w:rFonts w:ascii="Cambria" w:hAnsi="Cambria" w:cs="Times New Roman"/>
              </w:rPr>
              <w:t xml:space="preserve">datu aprites vai vispārējās komercdarbības un konkurences nosacījumu ievērošanas jomās, KEM vērsīsies pie Konkurences padomes ar </w:t>
            </w:r>
            <w:r w:rsidR="001A59D7">
              <w:rPr>
                <w:rFonts w:ascii="Cambria" w:hAnsi="Cambria" w:cs="Times New Roman"/>
              </w:rPr>
              <w:t>aicinājumu</w:t>
            </w:r>
            <w:r w:rsidR="00800248">
              <w:rPr>
                <w:rFonts w:ascii="Cambria" w:hAnsi="Cambria" w:cs="Times New Roman"/>
              </w:rPr>
              <w:t xml:space="preserve"> izvērtēt iespēju nodrošināt biomasas biržas </w:t>
            </w:r>
            <w:r w:rsidR="00800248" w:rsidRPr="00214CDC">
              <w:rPr>
                <w:rFonts w:ascii="Cambria" w:hAnsi="Cambria" w:cs="Times New Roman"/>
              </w:rPr>
              <w:t>SIA “</w:t>
            </w:r>
            <w:proofErr w:type="spellStart"/>
            <w:r w:rsidR="00800248" w:rsidRPr="00214CDC">
              <w:rPr>
                <w:rFonts w:ascii="Cambria" w:hAnsi="Cambria" w:cs="Times New Roman"/>
              </w:rPr>
              <w:t>BioEx</w:t>
            </w:r>
            <w:proofErr w:type="spellEnd"/>
            <w:r w:rsidR="00800248">
              <w:rPr>
                <w:rFonts w:ascii="Cambria" w:hAnsi="Cambria" w:cs="Times New Roman"/>
                <w:b/>
                <w:bCs/>
              </w:rPr>
              <w:t xml:space="preserve">” </w:t>
            </w:r>
            <w:r w:rsidR="00800248" w:rsidRPr="00214CDC">
              <w:rPr>
                <w:rFonts w:ascii="Cambria" w:hAnsi="Cambria" w:cs="Times New Roman"/>
              </w:rPr>
              <w:t>darbības auditu un uzraudzību atbilstoši konkurences jomas normatīvā regulējuma</w:t>
            </w:r>
            <w:r w:rsidR="00800248">
              <w:rPr>
                <w:rFonts w:ascii="Cambria" w:hAnsi="Cambria" w:cs="Times New Roman"/>
              </w:rPr>
              <w:t xml:space="preserve"> prasībām</w:t>
            </w:r>
            <w:r w:rsidR="00800248" w:rsidRPr="00214CDC">
              <w:rPr>
                <w:rFonts w:ascii="Cambria" w:hAnsi="Cambria" w:cs="Times New Roman"/>
              </w:rPr>
              <w:t xml:space="preserve"> </w:t>
            </w:r>
            <w:r w:rsidR="00800248">
              <w:rPr>
                <w:rFonts w:ascii="Cambria" w:hAnsi="Cambria" w:cs="Times New Roman"/>
              </w:rPr>
              <w:t xml:space="preserve">un biomasas kurināmā tirgus konkurences veicināšanas apsvērumiem. </w:t>
            </w:r>
          </w:p>
          <w:p w14:paraId="5680F592" w14:textId="77777777" w:rsidR="0071569B" w:rsidRDefault="0071569B" w:rsidP="00F70697">
            <w:pPr>
              <w:keepNext/>
              <w:widowControl w:val="0"/>
              <w:jc w:val="both"/>
              <w:rPr>
                <w:rFonts w:ascii="Cambria" w:hAnsi="Cambria" w:cs="Times New Roman"/>
              </w:rPr>
            </w:pPr>
          </w:p>
          <w:p w14:paraId="44E47196" w14:textId="77777777" w:rsidR="0071569B" w:rsidRDefault="00B81271" w:rsidP="00F70697">
            <w:pPr>
              <w:keepNext/>
              <w:widowControl w:val="0"/>
              <w:jc w:val="both"/>
              <w:rPr>
                <w:rFonts w:ascii="Cambria" w:hAnsi="Cambria" w:cs="Times New Roman"/>
              </w:rPr>
            </w:pPr>
            <w:r>
              <w:rPr>
                <w:rFonts w:ascii="Cambria" w:hAnsi="Cambria" w:cs="Times New Roman"/>
              </w:rPr>
              <w:t xml:space="preserve">8.4. </w:t>
            </w:r>
            <w:r w:rsidR="0071569B">
              <w:rPr>
                <w:rFonts w:ascii="Cambria" w:hAnsi="Cambria" w:cs="Times New Roman"/>
              </w:rPr>
              <w:t xml:space="preserve">Attiecībā uz valsts stratēģiju centralizētajai siltumapgādei KEM vērš uzmanību, ka minētais uzdevums </w:t>
            </w:r>
            <w:r w:rsidR="0071569B">
              <w:rPr>
                <w:rFonts w:ascii="Cambria" w:hAnsi="Cambria" w:cs="Times New Roman"/>
              </w:rPr>
              <w:lastRenderedPageBreak/>
              <w:t xml:space="preserve">izpildīts, ievērojot, ka ir izstrādāts </w:t>
            </w:r>
            <w:r w:rsidR="0071569B" w:rsidRPr="007012F1">
              <w:rPr>
                <w:rFonts w:ascii="Cambria" w:hAnsi="Cambria" w:cs="Times New Roman"/>
              </w:rPr>
              <w:t>Latvijas siltumapgādes un aukstumapgādes efektivitātes potenciāla visaptveroš</w:t>
            </w:r>
            <w:r w:rsidR="0071569B">
              <w:rPr>
                <w:rFonts w:ascii="Cambria" w:hAnsi="Cambria" w:cs="Times New Roman"/>
              </w:rPr>
              <w:t>s</w:t>
            </w:r>
            <w:r w:rsidR="0071569B" w:rsidRPr="007012F1">
              <w:rPr>
                <w:rFonts w:ascii="Cambria" w:hAnsi="Cambria" w:cs="Times New Roman"/>
              </w:rPr>
              <w:t xml:space="preserve"> izvērtējum</w:t>
            </w:r>
            <w:r w:rsidR="0071569B">
              <w:rPr>
                <w:rFonts w:ascii="Cambria" w:hAnsi="Cambria" w:cs="Times New Roman"/>
              </w:rPr>
              <w:t>s</w:t>
            </w:r>
            <w:r w:rsidR="0071569B" w:rsidRPr="007012F1">
              <w:rPr>
                <w:rFonts w:ascii="Cambria" w:hAnsi="Cambria" w:cs="Times New Roman"/>
              </w:rPr>
              <w:t xml:space="preserve"> un izmaksu un ieguvumu analīz</w:t>
            </w:r>
            <w:r w:rsidR="0071569B">
              <w:rPr>
                <w:rFonts w:ascii="Cambria" w:hAnsi="Cambria" w:cs="Times New Roman"/>
              </w:rPr>
              <w:t xml:space="preserve">e. Pētījuma ietvaros tajā skaitā analizēts </w:t>
            </w:r>
            <w:r w:rsidR="0071569B" w:rsidRPr="007012F1">
              <w:rPr>
                <w:rFonts w:ascii="Cambria" w:hAnsi="Cambria" w:cs="Times New Roman"/>
              </w:rPr>
              <w:t>esošās centralizētās siltumapgādes un aukstumapgādes sistēmu vai to daļu elektrifikācijas potenciāla pēc 2030. gada</w:t>
            </w:r>
            <w:r w:rsidR="0071569B">
              <w:rPr>
                <w:rFonts w:ascii="Cambria" w:hAnsi="Cambria" w:cs="Times New Roman"/>
              </w:rPr>
              <w:t xml:space="preserve"> izvērtējums</w:t>
            </w:r>
            <w:r w:rsidR="0071569B" w:rsidRPr="007012F1">
              <w:rPr>
                <w:rFonts w:ascii="Cambria" w:hAnsi="Cambria" w:cs="Times New Roman"/>
              </w:rPr>
              <w:t>, ietverot arī bezemisiju tehnoloģijas un to ietekmi uz emisiju samazinājumu, tostarp esošās elektroenerģijas sadales sistēmas efektivitātes izvērtējums un jaudas palielināšanas nepieciešamība, lai veiktu centralizētās siltumapgādes un aukstumapgādes sistēmu elektrifikāciju</w:t>
            </w:r>
            <w:r w:rsidR="0071569B">
              <w:rPr>
                <w:rFonts w:ascii="Cambria" w:hAnsi="Cambria" w:cs="Times New Roman"/>
              </w:rPr>
              <w:t xml:space="preserve">. Pētījums pieejams KEM mājaslapā: </w:t>
            </w:r>
            <w:hyperlink r:id="rId14" w:anchor="petijums-siltumapgades-un-aukstumapgades-potenciala-visaptveross-izvertejums-un-izmaksu-ieguvumu-analize" w:history="1">
              <w:r w:rsidR="0071569B" w:rsidRPr="00D80CC6">
                <w:rPr>
                  <w:rStyle w:val="Hyperlink"/>
                  <w:rFonts w:ascii="Cambria" w:hAnsi="Cambria" w:cs="Times New Roman"/>
                </w:rPr>
                <w:t>https://www.kem.gov.lv/lv/energetikas-petijumi#petijums-siltumapgades-un-aukstumapgades-potenciala-visaptveross-izvertejums-un-izmaksu-ieguvumu-analize</w:t>
              </w:r>
            </w:hyperlink>
            <w:r w:rsidR="0071569B">
              <w:rPr>
                <w:rFonts w:ascii="Cambria" w:hAnsi="Cambria" w:cs="Times New Roman"/>
              </w:rPr>
              <w:t xml:space="preserve">. </w:t>
            </w:r>
          </w:p>
          <w:p w14:paraId="6289A143" w14:textId="73FEEDF5" w:rsidR="0098488D" w:rsidRPr="00DD3F6C" w:rsidRDefault="0098488D" w:rsidP="00F70697">
            <w:pPr>
              <w:keepNext/>
              <w:widowControl w:val="0"/>
              <w:jc w:val="both"/>
              <w:rPr>
                <w:rFonts w:ascii="Cambria" w:hAnsi="Cambria" w:cs="Times New Roman"/>
              </w:rPr>
            </w:pPr>
            <w:r>
              <w:rPr>
                <w:rFonts w:ascii="Cambria" w:hAnsi="Cambria" w:cs="Times New Roman"/>
              </w:rPr>
              <w:t>Papildus, KEM līdz 31.12.2026. organizēs, ka tiek veikts</w:t>
            </w:r>
            <w:r w:rsidRPr="0098488D">
              <w:rPr>
                <w:rFonts w:ascii="Cambria" w:hAnsi="Cambria" w:cs="Times New Roman"/>
              </w:rPr>
              <w:t xml:space="preserve"> novērtējum</w:t>
            </w:r>
            <w:r>
              <w:rPr>
                <w:rFonts w:ascii="Cambria" w:hAnsi="Cambria" w:cs="Times New Roman"/>
              </w:rPr>
              <w:t>s</w:t>
            </w:r>
            <w:r w:rsidRPr="0098488D">
              <w:rPr>
                <w:rFonts w:ascii="Cambria" w:hAnsi="Cambria" w:cs="Times New Roman"/>
              </w:rPr>
              <w:t xml:space="preserve"> par iespēju nodot AS “Latvenergo” piederošos ūdenssildāmos katlus AS “Rīgas siltums” valdījumā, sekojoši atsakoties no AS “Latvenergo” sniegtajiem siltumenerģijas tīklu balansēšanas pakalpojumiem un nodrošinot AS “Latvenergo” dalību siltumenerģijas tirgū uz principiem, kas ir līdzvērtīgi citiem neatkarīgajiem siltumenerģijas ražotājiem.</w:t>
            </w:r>
          </w:p>
        </w:tc>
        <w:tc>
          <w:tcPr>
            <w:tcW w:w="1701" w:type="dxa"/>
            <w:gridSpan w:val="2"/>
            <w:tcBorders>
              <w:top w:val="single" w:sz="4" w:space="0" w:color="auto"/>
              <w:left w:val="single" w:sz="4" w:space="0" w:color="auto"/>
              <w:bottom w:val="single" w:sz="4" w:space="0" w:color="auto"/>
              <w:right w:val="single" w:sz="4" w:space="0" w:color="auto"/>
            </w:tcBorders>
          </w:tcPr>
          <w:p w14:paraId="54FC65C0" w14:textId="1F6C2D57" w:rsidR="0071569B" w:rsidRPr="00DD3F6C" w:rsidRDefault="0071569B" w:rsidP="00F70697">
            <w:pPr>
              <w:keepNext/>
              <w:widowControl w:val="0"/>
              <w:jc w:val="both"/>
              <w:rPr>
                <w:rFonts w:ascii="Cambria" w:hAnsi="Cambria" w:cs="Times New Roman"/>
              </w:rPr>
            </w:pPr>
            <w:r>
              <w:rPr>
                <w:rFonts w:ascii="Cambria" w:hAnsi="Cambria" w:cs="Times New Roman"/>
              </w:rPr>
              <w:lastRenderedPageBreak/>
              <w:t>KEM</w:t>
            </w:r>
          </w:p>
        </w:tc>
        <w:tc>
          <w:tcPr>
            <w:tcW w:w="1797" w:type="dxa"/>
            <w:tcBorders>
              <w:top w:val="single" w:sz="4" w:space="0" w:color="auto"/>
              <w:left w:val="single" w:sz="4" w:space="0" w:color="auto"/>
              <w:bottom w:val="single" w:sz="4" w:space="0" w:color="auto"/>
              <w:right w:val="single" w:sz="4" w:space="0" w:color="auto"/>
            </w:tcBorders>
          </w:tcPr>
          <w:p w14:paraId="71D84B7E" w14:textId="7A998CF2" w:rsidR="0071569B" w:rsidRPr="00DD3F6C" w:rsidRDefault="008A3530" w:rsidP="00F70697">
            <w:pPr>
              <w:keepNext/>
              <w:widowControl w:val="0"/>
              <w:jc w:val="both"/>
              <w:rPr>
                <w:rFonts w:ascii="Cambria" w:hAnsi="Cambria" w:cs="Times New Roman"/>
              </w:rPr>
            </w:pPr>
            <w:r>
              <w:rPr>
                <w:rFonts w:ascii="Cambria" w:hAnsi="Cambria" w:cs="Times New Roman"/>
              </w:rPr>
              <w:t xml:space="preserve">EM, </w:t>
            </w:r>
            <w:r w:rsidR="0071569B" w:rsidRPr="00DD3F6C">
              <w:rPr>
                <w:rFonts w:ascii="Cambria" w:hAnsi="Cambria" w:cs="Times New Roman"/>
              </w:rPr>
              <w:t>AS “Augstsprieguma tīkls”, AS “Latvenergo”</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11D50B53" w14:textId="77777777" w:rsidR="0071569B" w:rsidRDefault="0071569B" w:rsidP="00F70697">
            <w:pPr>
              <w:keepNext/>
              <w:widowControl w:val="0"/>
              <w:jc w:val="both"/>
              <w:rPr>
                <w:rFonts w:ascii="Cambria" w:hAnsi="Cambria" w:cs="Times New Roman"/>
              </w:rPr>
            </w:pPr>
            <w:r>
              <w:rPr>
                <w:rFonts w:ascii="Cambria" w:hAnsi="Cambria" w:cs="Times New Roman"/>
              </w:rPr>
              <w:t xml:space="preserve">8.1. </w:t>
            </w:r>
            <w:r w:rsidRPr="00DD3F6C">
              <w:rPr>
                <w:rFonts w:ascii="Cambria" w:hAnsi="Cambria" w:cs="Times New Roman"/>
              </w:rPr>
              <w:t>31.12.2026</w:t>
            </w:r>
            <w:r>
              <w:rPr>
                <w:rFonts w:ascii="Cambria" w:hAnsi="Cambria" w:cs="Times New Roman"/>
              </w:rPr>
              <w:t xml:space="preserve">. </w:t>
            </w:r>
          </w:p>
          <w:p w14:paraId="35202E05" w14:textId="77777777" w:rsidR="0071569B" w:rsidRDefault="0071569B" w:rsidP="00F70697">
            <w:pPr>
              <w:keepNext/>
              <w:widowControl w:val="0"/>
              <w:jc w:val="both"/>
              <w:rPr>
                <w:rFonts w:ascii="Cambria" w:hAnsi="Cambria" w:cs="Times New Roman"/>
              </w:rPr>
            </w:pPr>
          </w:p>
          <w:p w14:paraId="2E923881" w14:textId="77777777" w:rsidR="0071569B" w:rsidRDefault="0071569B" w:rsidP="00F70697">
            <w:pPr>
              <w:keepNext/>
              <w:widowControl w:val="0"/>
              <w:jc w:val="both"/>
              <w:rPr>
                <w:rFonts w:ascii="Cambria" w:hAnsi="Cambria" w:cs="Times New Roman"/>
              </w:rPr>
            </w:pPr>
            <w:r>
              <w:rPr>
                <w:rFonts w:ascii="Cambria" w:hAnsi="Cambria" w:cs="Times New Roman"/>
              </w:rPr>
              <w:t>8.2. 01.11.2026.</w:t>
            </w:r>
          </w:p>
          <w:p w14:paraId="3A8E79AA" w14:textId="77777777" w:rsidR="0071569B" w:rsidRDefault="0071569B" w:rsidP="00F70697">
            <w:pPr>
              <w:keepNext/>
              <w:widowControl w:val="0"/>
              <w:jc w:val="both"/>
              <w:rPr>
                <w:rFonts w:ascii="Cambria" w:hAnsi="Cambria" w:cs="Times New Roman"/>
              </w:rPr>
            </w:pPr>
          </w:p>
          <w:p w14:paraId="06DE4F92" w14:textId="769F7FC0" w:rsidR="0071569B" w:rsidRDefault="0071569B" w:rsidP="00F70697">
            <w:pPr>
              <w:keepNext/>
              <w:widowControl w:val="0"/>
              <w:jc w:val="both"/>
              <w:rPr>
                <w:rFonts w:ascii="Cambria" w:hAnsi="Cambria" w:cs="Times New Roman"/>
              </w:rPr>
            </w:pPr>
            <w:r>
              <w:rPr>
                <w:rFonts w:ascii="Cambria" w:hAnsi="Cambria" w:cs="Times New Roman"/>
              </w:rPr>
              <w:t>8.3. Pastāvīgi</w:t>
            </w:r>
          </w:p>
          <w:p w14:paraId="199F3B3B" w14:textId="77777777" w:rsidR="0071569B" w:rsidRDefault="0071569B" w:rsidP="00F70697">
            <w:pPr>
              <w:keepNext/>
              <w:widowControl w:val="0"/>
              <w:jc w:val="both"/>
              <w:rPr>
                <w:rFonts w:ascii="Cambria" w:hAnsi="Cambria" w:cs="Times New Roman"/>
              </w:rPr>
            </w:pPr>
          </w:p>
          <w:p w14:paraId="0CAFF9D6" w14:textId="77777777" w:rsidR="0071569B" w:rsidRDefault="0071569B" w:rsidP="00F70697">
            <w:pPr>
              <w:keepNext/>
              <w:widowControl w:val="0"/>
              <w:jc w:val="both"/>
              <w:rPr>
                <w:rFonts w:ascii="Cambria" w:hAnsi="Cambria" w:cs="Times New Roman"/>
              </w:rPr>
            </w:pPr>
            <w:r>
              <w:rPr>
                <w:rFonts w:ascii="Cambria" w:hAnsi="Cambria" w:cs="Times New Roman"/>
              </w:rPr>
              <w:t>8.4. Izpildīts</w:t>
            </w:r>
          </w:p>
          <w:p w14:paraId="56105172" w14:textId="77777777" w:rsidR="0071569B" w:rsidRPr="00DD3F6C" w:rsidRDefault="0071569B" w:rsidP="00F70697">
            <w:pPr>
              <w:keepNext/>
              <w:widowControl w:val="0"/>
              <w:jc w:val="both"/>
              <w:rPr>
                <w:rFonts w:ascii="Cambria" w:hAnsi="Cambria" w:cs="Times New Roman"/>
              </w:rPr>
            </w:pPr>
            <w:r>
              <w:rPr>
                <w:rFonts w:ascii="Cambria" w:hAnsi="Cambria" w:cs="Times New Roman"/>
              </w:rPr>
              <w:t>15.12.2025.</w:t>
            </w:r>
          </w:p>
        </w:tc>
      </w:tr>
      <w:tr w:rsidR="00EB40A0" w:rsidRPr="00DD3F6C" w14:paraId="668C51C6"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7499D4F2" w14:textId="77777777" w:rsidR="00EB40A0" w:rsidRPr="00DD3F6C" w:rsidRDefault="00EB40A0" w:rsidP="00EB40A0">
            <w:pPr>
              <w:keepNext/>
              <w:widowControl w:val="0"/>
              <w:jc w:val="both"/>
              <w:rPr>
                <w:rFonts w:ascii="Cambria" w:hAnsi="Cambria" w:cs="Times New Roman"/>
                <w:b/>
                <w:bCs/>
              </w:rPr>
            </w:pPr>
            <w:r w:rsidRPr="00DD3F6C">
              <w:rPr>
                <w:rFonts w:ascii="Cambria" w:hAnsi="Cambria" w:cs="Times New Roman"/>
                <w:b/>
                <w:bCs/>
              </w:rPr>
              <w:lastRenderedPageBreak/>
              <w:t xml:space="preserve">9. </w:t>
            </w:r>
            <w:r w:rsidRPr="00DD3F6C">
              <w:rPr>
                <w:rFonts w:ascii="Cambria" w:hAnsi="Cambria" w:cs="Times New Roman"/>
              </w:rPr>
              <w:t xml:space="preserve">  </w:t>
            </w:r>
            <w:r w:rsidRPr="00DD3F6C">
              <w:rPr>
                <w:rFonts w:ascii="Cambria" w:hAnsi="Cambria" w:cs="Times New Roman"/>
                <w:b/>
                <w:bCs/>
              </w:rPr>
              <w:t>AS “Rīgas siltums” un Rīgas valstspilsētas pašvaldībai — izstrādāt un</w:t>
            </w:r>
          </w:p>
          <w:p w14:paraId="4C8B3D8D" w14:textId="77777777" w:rsidR="00EB40A0" w:rsidRPr="00DD3F6C" w:rsidRDefault="00EB40A0" w:rsidP="00EB40A0">
            <w:pPr>
              <w:keepNext/>
              <w:widowControl w:val="0"/>
              <w:jc w:val="both"/>
              <w:rPr>
                <w:rFonts w:ascii="Cambria" w:hAnsi="Cambria" w:cs="Times New Roman"/>
                <w:b/>
                <w:bCs/>
              </w:rPr>
            </w:pPr>
            <w:r w:rsidRPr="00DD3F6C">
              <w:rPr>
                <w:rFonts w:ascii="Cambria" w:hAnsi="Cambria" w:cs="Times New Roman"/>
                <w:b/>
                <w:bCs/>
              </w:rPr>
              <w:t>publiskot tīkla atjaunošanas plānu, kas nodrošinātu vismaz aptuveni 27 km</w:t>
            </w:r>
          </w:p>
          <w:p w14:paraId="1B71EC39" w14:textId="6F89235D" w:rsidR="00EB40A0" w:rsidRPr="00DD3F6C" w:rsidRDefault="00EB40A0" w:rsidP="00EB40A0">
            <w:pPr>
              <w:keepNext/>
              <w:widowControl w:val="0"/>
              <w:jc w:val="both"/>
              <w:rPr>
                <w:rFonts w:ascii="Cambria" w:hAnsi="Cambria" w:cs="Times New Roman"/>
                <w:b/>
                <w:bCs/>
              </w:rPr>
            </w:pPr>
            <w:r w:rsidRPr="00DD3F6C">
              <w:rPr>
                <w:rFonts w:ascii="Cambria" w:hAnsi="Cambria" w:cs="Times New Roman"/>
                <w:b/>
                <w:bCs/>
              </w:rPr>
              <w:t>ikgadēju nomaiņu un bezsaimnieka tīkla iekļaušanu uzskaitē</w:t>
            </w:r>
            <w:r w:rsidR="00651F35">
              <w:rPr>
                <w:rFonts w:ascii="Cambria" w:hAnsi="Cambria" w:cs="Times New Roman"/>
                <w:b/>
                <w:bCs/>
              </w:rPr>
              <w:t xml:space="preserve">  un </w:t>
            </w:r>
            <w:r w:rsidR="00651F35" w:rsidRPr="0045359C">
              <w:t xml:space="preserve"> </w:t>
            </w:r>
            <w:r w:rsidR="00651F35" w:rsidRPr="00DD3F6C">
              <w:rPr>
                <w:rFonts w:ascii="Cambria" w:hAnsi="Cambria" w:cs="Times New Roman"/>
                <w:b/>
                <w:bCs/>
              </w:rPr>
              <w:t>Rīgas valstspilsētas pašvaldīb</w:t>
            </w:r>
            <w:r w:rsidR="00651F35">
              <w:rPr>
                <w:rFonts w:ascii="Cambria" w:hAnsi="Cambria" w:cs="Times New Roman"/>
                <w:b/>
                <w:bCs/>
              </w:rPr>
              <w:t xml:space="preserve">ai </w:t>
            </w:r>
            <w:r w:rsidR="00651F35" w:rsidRPr="0045359C">
              <w:rPr>
                <w:rFonts w:ascii="Cambria" w:hAnsi="Cambria" w:cs="Times New Roman"/>
                <w:b/>
                <w:bCs/>
              </w:rPr>
              <w:lastRenderedPageBreak/>
              <w:t>sadarbībā ar AS “Rīgas siltums” izstrādā</w:t>
            </w:r>
            <w:r w:rsidR="00651F35">
              <w:rPr>
                <w:rFonts w:ascii="Cambria" w:hAnsi="Cambria" w:cs="Times New Roman"/>
                <w:b/>
                <w:bCs/>
              </w:rPr>
              <w:t>t un apstiprināt</w:t>
            </w:r>
            <w:r w:rsidR="00651F35" w:rsidRPr="0045359C">
              <w:rPr>
                <w:rFonts w:ascii="Cambria" w:hAnsi="Cambria" w:cs="Times New Roman"/>
                <w:b/>
                <w:bCs/>
              </w:rPr>
              <w:t xml:space="preserve"> Rīgas siltumapgādes attīstības stratēģiju laika periodam līdz 2040. gadam,</w:t>
            </w:r>
            <w:r w:rsidR="00651F35">
              <w:rPr>
                <w:rFonts w:ascii="Cambria" w:hAnsi="Cambria" w:cs="Times New Roman"/>
                <w:b/>
                <w:bCs/>
              </w:rPr>
              <w:t xml:space="preserve"> iekļaujot</w:t>
            </w:r>
            <w:r w:rsidR="00651F35" w:rsidRPr="0045359C">
              <w:rPr>
                <w:rFonts w:ascii="Cambria" w:hAnsi="Cambria" w:cs="Times New Roman"/>
                <w:b/>
                <w:bCs/>
              </w:rPr>
              <w:t xml:space="preserve"> siltumtīklu atjaunošanas plān</w:t>
            </w:r>
            <w:r w:rsidR="00651F35">
              <w:rPr>
                <w:rFonts w:ascii="Cambria" w:hAnsi="Cambria" w:cs="Times New Roman"/>
                <w:b/>
                <w:bCs/>
              </w:rPr>
              <w:t>u</w:t>
            </w:r>
            <w:r w:rsidR="00651F35" w:rsidRPr="0045359C">
              <w:rPr>
                <w:rFonts w:ascii="Cambria" w:hAnsi="Cambria" w:cs="Times New Roman"/>
                <w:b/>
                <w:bCs/>
              </w:rPr>
              <w:t>.</w:t>
            </w:r>
          </w:p>
        </w:tc>
        <w:tc>
          <w:tcPr>
            <w:tcW w:w="6095" w:type="dxa"/>
            <w:tcBorders>
              <w:top w:val="single" w:sz="4" w:space="0" w:color="auto"/>
              <w:left w:val="single" w:sz="4" w:space="0" w:color="auto"/>
              <w:bottom w:val="single" w:sz="4" w:space="0" w:color="auto"/>
              <w:right w:val="single" w:sz="4" w:space="0" w:color="auto"/>
            </w:tcBorders>
          </w:tcPr>
          <w:p w14:paraId="7C800F02" w14:textId="03414E2B" w:rsidR="00EB40A0" w:rsidRPr="00DD3F6C" w:rsidRDefault="00EB40A0" w:rsidP="00EB40A0">
            <w:pPr>
              <w:keepNext/>
              <w:widowControl w:val="0"/>
              <w:jc w:val="both"/>
              <w:rPr>
                <w:rFonts w:ascii="Cambria" w:hAnsi="Cambria" w:cs="Times New Roman"/>
              </w:rPr>
            </w:pPr>
            <w:r w:rsidRPr="00DD3F6C">
              <w:rPr>
                <w:rFonts w:ascii="Cambria" w:hAnsi="Cambria" w:cs="Times New Roman"/>
              </w:rPr>
              <w:lastRenderedPageBreak/>
              <w:t xml:space="preserve">Rīgas Enerģētikas aģentūra, sadarbībā ar </w:t>
            </w:r>
            <w:r>
              <w:rPr>
                <w:rFonts w:ascii="Cambria" w:hAnsi="Cambria" w:cs="Times New Roman"/>
              </w:rPr>
              <w:t xml:space="preserve">AS </w:t>
            </w:r>
            <w:r w:rsidRPr="00DD3F6C">
              <w:rPr>
                <w:rFonts w:ascii="Cambria" w:hAnsi="Cambria" w:cs="Times New Roman"/>
              </w:rPr>
              <w:t xml:space="preserve">“Rīgas </w:t>
            </w:r>
            <w:r w:rsidR="008A3530">
              <w:rPr>
                <w:rFonts w:ascii="Cambria" w:hAnsi="Cambria" w:cs="Times New Roman"/>
              </w:rPr>
              <w:t>s</w:t>
            </w:r>
            <w:r w:rsidRPr="00DD3F6C">
              <w:rPr>
                <w:rFonts w:ascii="Cambria" w:hAnsi="Cambria" w:cs="Times New Roman"/>
              </w:rPr>
              <w:t>iltums”, izstrādā Rīgas siltumapgādes attīstības stratēģiju laika periodam līdz 2040. gadam, stratēģijā tiks iekļauti siltumtīklu atjaunošanas plāni.</w:t>
            </w:r>
            <w:r w:rsidR="004B2AB0">
              <w:rPr>
                <w:rFonts w:ascii="Cambria" w:hAnsi="Cambria" w:cs="Times New Roman"/>
              </w:rPr>
              <w:t xml:space="preserve"> </w:t>
            </w:r>
          </w:p>
          <w:p w14:paraId="07DBEE46" w14:textId="77777777" w:rsidR="00EB40A0" w:rsidRDefault="00EB40A0" w:rsidP="00EB40A0">
            <w:pPr>
              <w:keepNext/>
              <w:widowControl w:val="0"/>
              <w:spacing w:after="160"/>
              <w:jc w:val="both"/>
              <w:rPr>
                <w:rFonts w:ascii="Cambria" w:hAnsi="Cambria" w:cs="Times New Roman"/>
              </w:rPr>
            </w:pPr>
            <w:r w:rsidRPr="00DD3F6C">
              <w:rPr>
                <w:rFonts w:ascii="Cambria" w:hAnsi="Cambria" w:cs="Times New Roman"/>
              </w:rPr>
              <w:t xml:space="preserve">Vienlaikus </w:t>
            </w:r>
            <w:r>
              <w:rPr>
                <w:rFonts w:ascii="Cambria" w:hAnsi="Cambria" w:cs="Times New Roman"/>
              </w:rPr>
              <w:t xml:space="preserve">AS </w:t>
            </w:r>
            <w:r w:rsidRPr="00DD3F6C">
              <w:rPr>
                <w:rFonts w:ascii="Cambria" w:hAnsi="Cambria" w:cs="Times New Roman"/>
              </w:rPr>
              <w:t>“Rīgas Siltums” norāda</w:t>
            </w:r>
            <w:r>
              <w:rPr>
                <w:rFonts w:ascii="Cambria" w:hAnsi="Cambria" w:cs="Times New Roman"/>
              </w:rPr>
              <w:t>, ka</w:t>
            </w:r>
            <w:r w:rsidRPr="00DD3F6C">
              <w:rPr>
                <w:rFonts w:ascii="Cambria" w:hAnsi="Cambria" w:cs="Times New Roman"/>
              </w:rPr>
              <w:t xml:space="preserve"> siltumtīklu atjaunošanas apjomam jābūt tehniski ekonomiski pamatotam. Siltumtīklu atjaunošanai 27 km gadā nepieciešami būtiski lielāki kapitāliegul</w:t>
            </w:r>
            <w:r w:rsidR="00651F35">
              <w:rPr>
                <w:rFonts w:ascii="Cambria" w:hAnsi="Cambria" w:cs="Times New Roman"/>
              </w:rPr>
              <w:t>d</w:t>
            </w:r>
            <w:r w:rsidRPr="00DD3F6C">
              <w:rPr>
                <w:rFonts w:ascii="Cambria" w:hAnsi="Cambria" w:cs="Times New Roman"/>
              </w:rPr>
              <w:t xml:space="preserve">ījumi, kas radītu papildus ietekmi uz tarifa palielinājumu. </w:t>
            </w:r>
            <w:r>
              <w:rPr>
                <w:rFonts w:ascii="Cambria" w:hAnsi="Cambria" w:cs="Times New Roman"/>
              </w:rPr>
              <w:t xml:space="preserve">AS </w:t>
            </w:r>
            <w:r w:rsidRPr="00DD3F6C">
              <w:rPr>
                <w:rFonts w:ascii="Cambria" w:hAnsi="Cambria" w:cs="Times New Roman"/>
              </w:rPr>
              <w:t xml:space="preserve">“Rīgas </w:t>
            </w:r>
            <w:r w:rsidR="008A3530">
              <w:rPr>
                <w:rFonts w:ascii="Cambria" w:hAnsi="Cambria" w:cs="Times New Roman"/>
              </w:rPr>
              <w:t>s</w:t>
            </w:r>
            <w:r w:rsidRPr="00DD3F6C">
              <w:rPr>
                <w:rFonts w:ascii="Cambria" w:hAnsi="Cambria" w:cs="Times New Roman"/>
              </w:rPr>
              <w:t xml:space="preserve">iltums” ir veikusi tās piederībā esošo siltumtīklu tehniskā </w:t>
            </w:r>
            <w:r w:rsidRPr="00DD3F6C">
              <w:rPr>
                <w:rFonts w:ascii="Cambria" w:hAnsi="Cambria" w:cs="Times New Roman"/>
              </w:rPr>
              <w:lastRenderedPageBreak/>
              <w:t>stāvokļa izvērtējumu un izstrādājusi atjaunošanas plānu turpmākajiem 10 gadiem, paredzot uzturēt siltumtīklu vidējo vecumu aptuveni 28 gadu robežās.</w:t>
            </w:r>
            <w:r>
              <w:rPr>
                <w:rFonts w:ascii="Cambria" w:hAnsi="Cambria" w:cs="Times New Roman"/>
              </w:rPr>
              <w:t xml:space="preserve"> </w:t>
            </w:r>
          </w:p>
          <w:p w14:paraId="668CAC61" w14:textId="2CFF3339" w:rsidR="004B2AB0" w:rsidRPr="00DD3F6C" w:rsidRDefault="004B2AB0" w:rsidP="00EB40A0">
            <w:pPr>
              <w:keepNext/>
              <w:widowControl w:val="0"/>
              <w:spacing w:after="160"/>
              <w:jc w:val="both"/>
              <w:rPr>
                <w:rFonts w:ascii="Cambria" w:hAnsi="Cambria" w:cs="Times New Roman"/>
              </w:rPr>
            </w:pPr>
            <w:r w:rsidRPr="004B2AB0">
              <w:rPr>
                <w:rFonts w:ascii="Cambria" w:hAnsi="Cambria" w:cs="Times New Roman"/>
              </w:rPr>
              <w:t>Līdzīgi kā elektroenerģijas un dabasgāzes nozarē, kur pārvades un sadales sistēmu operatori saskaņā ar Enerģētikas likumu un Elektroenerģijas tirgus likumu izstrādā un regulāri aktualizē 10 gadu attīstības plānus, arī centralizētās siltumapgādes nozarē būtu lietderīgi ieviest līdzīgu pieeju lielākajiem siltumapgādes operatoriem. Pašlaik siltumapgādes attīstības ieceres pārsvarā tiek ietvertas komersantu vidēja termiņa stratēģijās, kas pēc būtības ir konceptuāli un salīdzinoši nemainīgi dokumenti, tādēļ tie nenodrošina pietiekamu elastību, lai regulāri atspoguļotu tehnoloģiju attīstību, investīciju prioritāšu izmaiņas, pieprasījuma dinamiku un citus nozares attīstību ietekmējošus faktorus. Savukārt 10 gadu attīstības plāni būtu aktualizējami katru gadu, nodrošinot to atbilstību aktuālajai situācijai un saskaņojot tos ar Sabiedrisko pakalpojumu regulēšanas komisiju, līdzīgi kā tas jau tiek īstenots citās energoapgādes nozarēs. Ņemot vērā minēto, kā pirmais solis ir paredzēts aicināt AS "Rīgas siltums" brīvprātīgi līdz 2026. gada 31. decembrim izstrādāt pirmo 10 gadu attīstības plāna projektu pēc analoģijas ar elektroenerģijas un dabasgāzes sistēmu operatoru attīstības plāniem. Savukārt kā otrais solis paredzēts, ka Klimata un enerģētikas ministrija sadarbībā ar Sabiedrisko pakalpojumu regulēšanas komisiju līdz 2027. gada 1. jūlijam izstrādās nepieciešamos grozījumus Enerģētikas likumā, nosakot pienākumu lielākajiem centralizētās siltumapgādes operatoriem izstrādāt, ik gadu aktualizēt un saskaņot šādus attīstības plānus.</w:t>
            </w:r>
          </w:p>
        </w:tc>
        <w:tc>
          <w:tcPr>
            <w:tcW w:w="1701" w:type="dxa"/>
            <w:gridSpan w:val="2"/>
            <w:tcBorders>
              <w:top w:val="single" w:sz="4" w:space="0" w:color="auto"/>
              <w:left w:val="single" w:sz="4" w:space="0" w:color="auto"/>
              <w:bottom w:val="single" w:sz="4" w:space="0" w:color="auto"/>
              <w:right w:val="single" w:sz="4" w:space="0" w:color="auto"/>
            </w:tcBorders>
          </w:tcPr>
          <w:p w14:paraId="3DBDEEE3" w14:textId="4873EA10" w:rsidR="00EB40A0" w:rsidRPr="00DD3F6C" w:rsidRDefault="00EB40A0" w:rsidP="00EB40A0">
            <w:pPr>
              <w:keepNext/>
              <w:widowControl w:val="0"/>
              <w:spacing w:after="160"/>
              <w:jc w:val="both"/>
              <w:rPr>
                <w:rFonts w:ascii="Cambria" w:hAnsi="Cambria" w:cs="Times New Roman"/>
              </w:rPr>
            </w:pPr>
            <w:r>
              <w:rPr>
                <w:rFonts w:ascii="Cambria" w:hAnsi="Cambria" w:cs="Times New Roman"/>
              </w:rPr>
              <w:lastRenderedPageBreak/>
              <w:t>AS “Rīgas siltums”</w:t>
            </w:r>
          </w:p>
        </w:tc>
        <w:tc>
          <w:tcPr>
            <w:tcW w:w="1797" w:type="dxa"/>
            <w:tcBorders>
              <w:top w:val="single" w:sz="4" w:space="0" w:color="auto"/>
              <w:left w:val="single" w:sz="4" w:space="0" w:color="auto"/>
              <w:bottom w:val="single" w:sz="4" w:space="0" w:color="auto"/>
              <w:right w:val="single" w:sz="4" w:space="0" w:color="auto"/>
            </w:tcBorders>
          </w:tcPr>
          <w:p w14:paraId="3A8258A6" w14:textId="4A76F066" w:rsidR="00EB40A0" w:rsidRPr="00DD3F6C" w:rsidRDefault="00EB40A0" w:rsidP="00EB40A0">
            <w:pPr>
              <w:keepNext/>
              <w:widowControl w:val="0"/>
              <w:spacing w:after="160"/>
              <w:jc w:val="both"/>
              <w:rPr>
                <w:rFonts w:ascii="Cambria" w:hAnsi="Cambria" w:cs="Times New Roman"/>
              </w:rPr>
            </w:pPr>
            <w:r w:rsidRPr="00DD3F6C">
              <w:rPr>
                <w:rFonts w:ascii="Cambria" w:hAnsi="Cambria" w:cs="Times New Roman"/>
              </w:rPr>
              <w:t xml:space="preserve">Rīgas </w:t>
            </w:r>
            <w:proofErr w:type="spellStart"/>
            <w:r w:rsidRPr="00DD3F6C">
              <w:rPr>
                <w:rFonts w:ascii="Cambria" w:hAnsi="Cambria" w:cs="Times New Roman"/>
              </w:rPr>
              <w:t>valstspilsētas</w:t>
            </w:r>
            <w:proofErr w:type="spellEnd"/>
            <w:r w:rsidRPr="00DD3F6C">
              <w:rPr>
                <w:rFonts w:ascii="Cambria" w:hAnsi="Cambria" w:cs="Times New Roman"/>
              </w:rPr>
              <w:t xml:space="preserve"> pašvaldība</w:t>
            </w:r>
            <w:r w:rsidR="00F05CA0">
              <w:rPr>
                <w:rFonts w:ascii="Cambria" w:hAnsi="Cambria" w:cs="Times New Roman"/>
              </w:rPr>
              <w:t>,  LSUA</w:t>
            </w:r>
          </w:p>
        </w:tc>
        <w:tc>
          <w:tcPr>
            <w:tcW w:w="1984" w:type="dxa"/>
            <w:tcBorders>
              <w:top w:val="single" w:sz="4" w:space="0" w:color="auto"/>
              <w:left w:val="single" w:sz="4" w:space="0" w:color="auto"/>
              <w:bottom w:val="single" w:sz="4" w:space="0" w:color="auto"/>
              <w:right w:val="single" w:sz="4" w:space="0" w:color="auto"/>
            </w:tcBorders>
          </w:tcPr>
          <w:p w14:paraId="30E5142B" w14:textId="2E0968E0" w:rsidR="004B2AB0" w:rsidRDefault="004B2AB0" w:rsidP="00EB40A0">
            <w:pPr>
              <w:keepNext/>
              <w:widowControl w:val="0"/>
              <w:spacing w:after="160"/>
              <w:jc w:val="both"/>
              <w:rPr>
                <w:rFonts w:ascii="Cambria" w:hAnsi="Cambria" w:cs="Times New Roman"/>
              </w:rPr>
            </w:pPr>
            <w:r>
              <w:rPr>
                <w:rFonts w:ascii="Cambria" w:hAnsi="Cambria" w:cs="Times New Roman"/>
              </w:rPr>
              <w:t>31.12.2026.</w:t>
            </w:r>
          </w:p>
          <w:p w14:paraId="358FBE82" w14:textId="5B6E48A0" w:rsidR="00EB40A0" w:rsidRPr="00DD3F6C" w:rsidRDefault="00EB40A0" w:rsidP="00EB40A0">
            <w:pPr>
              <w:keepNext/>
              <w:widowControl w:val="0"/>
              <w:spacing w:after="160"/>
              <w:jc w:val="both"/>
              <w:rPr>
                <w:rFonts w:ascii="Cambria" w:hAnsi="Cambria" w:cs="Times New Roman"/>
              </w:rPr>
            </w:pPr>
            <w:r w:rsidRPr="00DD3F6C">
              <w:rPr>
                <w:rFonts w:ascii="Cambria" w:hAnsi="Cambria" w:cs="Times New Roman"/>
              </w:rPr>
              <w:t>01.07.2027.</w:t>
            </w:r>
          </w:p>
        </w:tc>
      </w:tr>
      <w:tr w:rsidR="00EB40A0" w:rsidRPr="00DD3F6C" w14:paraId="34C31604" w14:textId="77777777" w:rsidTr="00E851F1">
        <w:trPr>
          <w:trHeight w:val="58"/>
          <w:tblHeader/>
        </w:trPr>
        <w:tc>
          <w:tcPr>
            <w:tcW w:w="3686" w:type="dxa"/>
            <w:tcBorders>
              <w:top w:val="single" w:sz="4" w:space="0" w:color="auto"/>
              <w:left w:val="single" w:sz="4" w:space="0" w:color="auto"/>
              <w:bottom w:val="single" w:sz="4" w:space="0" w:color="auto"/>
              <w:right w:val="single" w:sz="4" w:space="0" w:color="auto"/>
            </w:tcBorders>
          </w:tcPr>
          <w:p w14:paraId="0E91F874" w14:textId="06D274CB" w:rsidR="00241DB3" w:rsidRPr="00DD3F6C" w:rsidRDefault="00EB40A0" w:rsidP="00241DB3">
            <w:pPr>
              <w:keepNext/>
              <w:widowControl w:val="0"/>
              <w:jc w:val="both"/>
              <w:rPr>
                <w:rFonts w:ascii="Cambria" w:hAnsi="Cambria" w:cs="Times New Roman"/>
                <w:b/>
                <w:bCs/>
              </w:rPr>
            </w:pPr>
            <w:r w:rsidRPr="00DD3F6C">
              <w:rPr>
                <w:rFonts w:ascii="Cambria" w:hAnsi="Cambria" w:cs="Times New Roman"/>
                <w:b/>
                <w:bCs/>
              </w:rPr>
              <w:t xml:space="preserve">10. </w:t>
            </w:r>
            <w:r w:rsidRPr="00DD3F6C">
              <w:rPr>
                <w:rFonts w:ascii="Cambria" w:hAnsi="Cambria" w:cs="Times New Roman"/>
              </w:rPr>
              <w:t xml:space="preserve"> </w:t>
            </w:r>
            <w:r w:rsidR="00241DB3">
              <w:rPr>
                <w:rFonts w:ascii="Cambria" w:hAnsi="Cambria" w:cs="Times New Roman"/>
                <w:b/>
                <w:bCs/>
              </w:rPr>
              <w:t xml:space="preserve"> EM</w:t>
            </w:r>
            <w:r w:rsidR="00241DB3" w:rsidRPr="00DD3F6C">
              <w:rPr>
                <w:rFonts w:ascii="Cambria" w:hAnsi="Cambria" w:cs="Times New Roman"/>
                <w:b/>
                <w:bCs/>
              </w:rPr>
              <w:t xml:space="preserve"> un Rīgas valstspilsētas</w:t>
            </w:r>
          </w:p>
          <w:p w14:paraId="10F53124" w14:textId="77777777" w:rsidR="00241DB3" w:rsidRPr="00DD3F6C" w:rsidRDefault="00241DB3" w:rsidP="00241DB3">
            <w:pPr>
              <w:keepNext/>
              <w:widowControl w:val="0"/>
              <w:jc w:val="both"/>
              <w:rPr>
                <w:rFonts w:ascii="Cambria" w:hAnsi="Cambria" w:cs="Times New Roman"/>
                <w:b/>
                <w:bCs/>
              </w:rPr>
            </w:pPr>
            <w:r w:rsidRPr="00DD3F6C">
              <w:rPr>
                <w:rFonts w:ascii="Cambria" w:hAnsi="Cambria" w:cs="Times New Roman"/>
                <w:b/>
                <w:bCs/>
              </w:rPr>
              <w:lastRenderedPageBreak/>
              <w:t>Pašvaldīb</w:t>
            </w:r>
            <w:r>
              <w:rPr>
                <w:rFonts w:ascii="Cambria" w:hAnsi="Cambria" w:cs="Times New Roman"/>
                <w:b/>
                <w:bCs/>
              </w:rPr>
              <w:t xml:space="preserve">ai veikt </w:t>
            </w:r>
            <w:r w:rsidRPr="00E91EA4">
              <w:rPr>
                <w:rFonts w:ascii="Cambria" w:hAnsi="Cambria" w:cs="Times New Roman"/>
                <w:b/>
                <w:bCs/>
              </w:rPr>
              <w:t>AS „Rīgas siltums”</w:t>
            </w:r>
            <w:r>
              <w:rPr>
                <w:rFonts w:ascii="Cambria" w:hAnsi="Cambria" w:cs="Times New Roman"/>
                <w:b/>
                <w:bCs/>
              </w:rPr>
              <w:t xml:space="preserve"> līdzdalības pārvērtēšanu (īstenojot </w:t>
            </w:r>
            <w:r w:rsidRPr="00DD3F6C">
              <w:rPr>
                <w:rFonts w:ascii="Cambria" w:hAnsi="Cambria" w:cs="Times New Roman"/>
                <w:b/>
                <w:bCs/>
              </w:rPr>
              <w:t>akcionāru struktūras pārskatīšanu, lai</w:t>
            </w:r>
            <w:r>
              <w:rPr>
                <w:rFonts w:ascii="Cambria" w:hAnsi="Cambria" w:cs="Times New Roman"/>
                <w:b/>
                <w:bCs/>
              </w:rPr>
              <w:t xml:space="preserve"> </w:t>
            </w:r>
            <w:r w:rsidRPr="00DD3F6C">
              <w:rPr>
                <w:rFonts w:ascii="Cambria" w:hAnsi="Cambria" w:cs="Times New Roman"/>
                <w:b/>
                <w:bCs/>
              </w:rPr>
              <w:t>nodrošinātu efektīvu korporatīvo pārvaldību un saskaņotu publisko akcionāru</w:t>
            </w:r>
          </w:p>
          <w:p w14:paraId="05325759" w14:textId="296AF1FE" w:rsidR="00EB40A0" w:rsidRPr="00DD3F6C" w:rsidRDefault="00241DB3" w:rsidP="00241DB3">
            <w:pPr>
              <w:keepNext/>
              <w:widowControl w:val="0"/>
              <w:jc w:val="both"/>
              <w:rPr>
                <w:rFonts w:ascii="Cambria" w:hAnsi="Cambria" w:cs="Times New Roman"/>
                <w:b/>
                <w:bCs/>
              </w:rPr>
            </w:pPr>
            <w:r w:rsidRPr="00DD3F6C">
              <w:rPr>
                <w:rFonts w:ascii="Cambria" w:hAnsi="Cambria" w:cs="Times New Roman"/>
                <w:b/>
                <w:bCs/>
              </w:rPr>
              <w:t>interešu īstenošanu</w:t>
            </w:r>
            <w:r>
              <w:rPr>
                <w:rFonts w:ascii="Cambria" w:hAnsi="Cambria" w:cs="Times New Roman"/>
                <w:b/>
                <w:bCs/>
              </w:rPr>
              <w:t xml:space="preserve">) un Ministru kabinetā pieņemt attiecīgo lēmumu. Par valsts līdzdalību  </w:t>
            </w:r>
            <w:r w:rsidRPr="00E91EA4">
              <w:rPr>
                <w:rFonts w:ascii="Cambria" w:hAnsi="Cambria" w:cs="Times New Roman"/>
                <w:b/>
                <w:bCs/>
              </w:rPr>
              <w:t xml:space="preserve"> AS „Rīgas siltums”</w:t>
            </w:r>
            <w:r>
              <w:rPr>
                <w:rFonts w:ascii="Cambria" w:hAnsi="Cambria" w:cs="Times New Roman"/>
                <w:b/>
                <w:bCs/>
              </w:rPr>
              <w:t>.</w:t>
            </w:r>
          </w:p>
        </w:tc>
        <w:tc>
          <w:tcPr>
            <w:tcW w:w="6095" w:type="dxa"/>
            <w:tcBorders>
              <w:top w:val="single" w:sz="4" w:space="0" w:color="auto"/>
              <w:left w:val="single" w:sz="4" w:space="0" w:color="auto"/>
              <w:bottom w:val="single" w:sz="4" w:space="0" w:color="auto"/>
              <w:right w:val="single" w:sz="4" w:space="0" w:color="auto"/>
            </w:tcBorders>
          </w:tcPr>
          <w:p w14:paraId="1771CDDE" w14:textId="77777777" w:rsidR="00241DB3" w:rsidRDefault="00241DB3" w:rsidP="00241DB3">
            <w:pPr>
              <w:keepNext/>
              <w:widowControl w:val="0"/>
              <w:jc w:val="both"/>
              <w:rPr>
                <w:rFonts w:ascii="Cambria" w:hAnsi="Cambria" w:cs="Times New Roman"/>
              </w:rPr>
            </w:pPr>
            <w:r>
              <w:rPr>
                <w:rFonts w:ascii="Cambria" w:hAnsi="Cambria" w:cs="Times New Roman"/>
              </w:rPr>
              <w:lastRenderedPageBreak/>
              <w:t>EM</w:t>
            </w:r>
            <w:r w:rsidRPr="00A76897">
              <w:rPr>
                <w:rFonts w:ascii="Cambria" w:hAnsi="Cambria" w:cs="Times New Roman"/>
              </w:rPr>
              <w:t xml:space="preserve"> šobrīd veic valsts līdzdalības pārvērtēšanu AS </w:t>
            </w:r>
            <w:r w:rsidRPr="00870CF1">
              <w:rPr>
                <w:rFonts w:ascii="Cambria" w:hAnsi="Cambria" w:cs="Times New Roman"/>
              </w:rPr>
              <w:t xml:space="preserve">“Rīgas </w:t>
            </w:r>
            <w:r w:rsidRPr="00870CF1">
              <w:rPr>
                <w:rFonts w:ascii="Cambria" w:hAnsi="Cambria" w:cs="Times New Roman"/>
              </w:rPr>
              <w:lastRenderedPageBreak/>
              <w:t>siltums”</w:t>
            </w:r>
            <w:r w:rsidRPr="00A76897">
              <w:rPr>
                <w:rFonts w:ascii="Cambria" w:hAnsi="Cambria" w:cs="Times New Roman"/>
              </w:rPr>
              <w:t xml:space="preserve">, sagatavojot </w:t>
            </w:r>
            <w:r>
              <w:rPr>
                <w:rFonts w:ascii="Cambria" w:hAnsi="Cambria" w:cs="Times New Roman"/>
              </w:rPr>
              <w:t>MK</w:t>
            </w:r>
            <w:r w:rsidRPr="00A76897">
              <w:rPr>
                <w:rFonts w:ascii="Cambria" w:hAnsi="Cambria" w:cs="Times New Roman"/>
              </w:rPr>
              <w:t xml:space="preserve"> rīkojuma projektu “Par valsts līdzdalības saglabāšanu akciju sabiedrībā </w:t>
            </w:r>
            <w:r>
              <w:rPr>
                <w:rFonts w:ascii="Cambria" w:hAnsi="Cambria" w:cs="Times New Roman"/>
              </w:rPr>
              <w:t xml:space="preserve">AS </w:t>
            </w:r>
            <w:r w:rsidRPr="00870CF1">
              <w:rPr>
                <w:rFonts w:ascii="Cambria" w:hAnsi="Cambria" w:cs="Times New Roman"/>
              </w:rPr>
              <w:t xml:space="preserve">“Rīgas siltums” </w:t>
            </w:r>
            <w:r w:rsidRPr="00A76897">
              <w:rPr>
                <w:rFonts w:ascii="Cambria" w:hAnsi="Cambria" w:cs="Times New Roman"/>
              </w:rPr>
              <w:t>un tās vispārējo stratēģisko mērķi” (TA ID: 26-TA-1407) tālākai virzībai TAP un</w:t>
            </w:r>
            <w:r>
              <w:rPr>
                <w:rFonts w:ascii="Cambria" w:hAnsi="Cambria" w:cs="Times New Roman"/>
              </w:rPr>
              <w:t xml:space="preserve"> </w:t>
            </w:r>
            <w:r w:rsidRPr="00A76897">
              <w:rPr>
                <w:rFonts w:ascii="Cambria" w:hAnsi="Cambria" w:cs="Times New Roman"/>
              </w:rPr>
              <w:t xml:space="preserve">izskatīšanai </w:t>
            </w:r>
            <w:r>
              <w:rPr>
                <w:rFonts w:ascii="Cambria" w:hAnsi="Cambria" w:cs="Times New Roman"/>
              </w:rPr>
              <w:t>Ministru kabineta</w:t>
            </w:r>
            <w:r w:rsidRPr="00A76897">
              <w:rPr>
                <w:rFonts w:ascii="Cambria" w:hAnsi="Cambria" w:cs="Times New Roman"/>
              </w:rPr>
              <w:t xml:space="preserve"> sēdē</w:t>
            </w:r>
            <w:r>
              <w:rPr>
                <w:rFonts w:ascii="Cambria" w:hAnsi="Cambria" w:cs="Times New Roman"/>
              </w:rPr>
              <w:t>, lai Ministru kabinets varētu pieņemt</w:t>
            </w:r>
            <w:r w:rsidRPr="00870CF1">
              <w:rPr>
                <w:rFonts w:ascii="Cambria" w:hAnsi="Cambria" w:cs="Times New Roman"/>
              </w:rPr>
              <w:t xml:space="preserve"> </w:t>
            </w:r>
            <w:r>
              <w:t xml:space="preserve"> </w:t>
            </w:r>
            <w:r w:rsidRPr="00EE06B2">
              <w:rPr>
                <w:rFonts w:ascii="Cambria" w:hAnsi="Cambria" w:cs="Times New Roman"/>
              </w:rPr>
              <w:t>attiecīgo lēmumu</w:t>
            </w:r>
            <w:r>
              <w:rPr>
                <w:rFonts w:ascii="Cambria" w:hAnsi="Cambria" w:cs="Times New Roman"/>
              </w:rPr>
              <w:t xml:space="preserve"> p</w:t>
            </w:r>
            <w:r w:rsidRPr="00EE06B2">
              <w:rPr>
                <w:rFonts w:ascii="Cambria" w:hAnsi="Cambria" w:cs="Times New Roman"/>
              </w:rPr>
              <w:t>ar valsts līdzdalību AS „Rīgas siltums”</w:t>
            </w:r>
            <w:r>
              <w:rPr>
                <w:rFonts w:ascii="Cambria" w:hAnsi="Cambria" w:cs="Times New Roman"/>
              </w:rPr>
              <w:t>.</w:t>
            </w:r>
          </w:p>
          <w:p w14:paraId="4B1C4AE3" w14:textId="77777777" w:rsidR="00241DB3" w:rsidRDefault="00241DB3" w:rsidP="00EB40A0">
            <w:pPr>
              <w:keepNext/>
              <w:widowControl w:val="0"/>
              <w:jc w:val="both"/>
              <w:rPr>
                <w:rFonts w:ascii="Cambria" w:hAnsi="Cambria" w:cs="Times New Roman"/>
              </w:rPr>
            </w:pPr>
          </w:p>
          <w:p w14:paraId="13EACF17" w14:textId="0B3C0D56" w:rsidR="00EB40A0" w:rsidRDefault="00241DB3" w:rsidP="00EB40A0">
            <w:pPr>
              <w:keepNext/>
              <w:widowControl w:val="0"/>
              <w:jc w:val="both"/>
              <w:rPr>
                <w:rFonts w:ascii="Cambria" w:hAnsi="Cambria" w:cs="Times New Roman"/>
              </w:rPr>
            </w:pPr>
            <w:r>
              <w:rPr>
                <w:rFonts w:ascii="Cambria" w:hAnsi="Cambria" w:cs="Times New Roman"/>
              </w:rPr>
              <w:t>Pēc</w:t>
            </w:r>
            <w:r w:rsidRPr="00A76897">
              <w:rPr>
                <w:rFonts w:ascii="Cambria" w:hAnsi="Cambria" w:cs="Times New Roman"/>
              </w:rPr>
              <w:t xml:space="preserve"> AS </w:t>
            </w:r>
            <w:r w:rsidRPr="00870CF1">
              <w:rPr>
                <w:rFonts w:ascii="Cambria" w:hAnsi="Cambria" w:cs="Times New Roman"/>
              </w:rPr>
              <w:t>“Rīgas siltums”</w:t>
            </w:r>
            <w:r>
              <w:rPr>
                <w:rFonts w:ascii="Cambria" w:hAnsi="Cambria" w:cs="Times New Roman"/>
              </w:rPr>
              <w:t xml:space="preserve"> līdzdalības pārvērtēšanas un Ministru kabineta un </w:t>
            </w:r>
            <w:r w:rsidRPr="00F54653">
              <w:rPr>
                <w:rFonts w:ascii="Cambria" w:hAnsi="Cambria" w:cs="Times New Roman"/>
              </w:rPr>
              <w:t>Rīgas valstspilsētas pašvaldīb</w:t>
            </w:r>
            <w:r>
              <w:rPr>
                <w:rFonts w:ascii="Cambria" w:hAnsi="Cambria" w:cs="Times New Roman"/>
              </w:rPr>
              <w:t>as</w:t>
            </w:r>
            <w:r w:rsidRPr="00F54653">
              <w:rPr>
                <w:rFonts w:ascii="Cambria" w:hAnsi="Cambria" w:cs="Times New Roman"/>
              </w:rPr>
              <w:t xml:space="preserve"> </w:t>
            </w:r>
            <w:r>
              <w:rPr>
                <w:rFonts w:ascii="Cambria" w:hAnsi="Cambria" w:cs="Times New Roman"/>
              </w:rPr>
              <w:t xml:space="preserve">pieņemtajiem lēmumiem, </w:t>
            </w:r>
            <w:r w:rsidR="00EB40A0">
              <w:rPr>
                <w:rFonts w:ascii="Cambria" w:hAnsi="Cambria" w:cs="Times New Roman"/>
              </w:rPr>
              <w:t>EM</w:t>
            </w:r>
            <w:r w:rsidR="00EB40A0" w:rsidRPr="00870CF1">
              <w:rPr>
                <w:rFonts w:ascii="Cambria" w:hAnsi="Cambria" w:cs="Times New Roman"/>
              </w:rPr>
              <w:t xml:space="preserve"> </w:t>
            </w:r>
            <w:r>
              <w:rPr>
                <w:rFonts w:ascii="Cambria" w:hAnsi="Cambria" w:cs="Times New Roman"/>
              </w:rPr>
              <w:t>un</w:t>
            </w:r>
            <w:r w:rsidR="00EB40A0" w:rsidRPr="00870CF1">
              <w:rPr>
                <w:rFonts w:ascii="Cambria" w:hAnsi="Cambria" w:cs="Times New Roman"/>
              </w:rPr>
              <w:t xml:space="preserve"> Rīgas valstspilsētas pašvaldīb</w:t>
            </w:r>
            <w:r>
              <w:rPr>
                <w:rFonts w:ascii="Cambria" w:hAnsi="Cambria" w:cs="Times New Roman"/>
              </w:rPr>
              <w:t>a</w:t>
            </w:r>
            <w:r w:rsidR="00EB40A0" w:rsidRPr="00870CF1">
              <w:rPr>
                <w:rFonts w:ascii="Cambria" w:hAnsi="Cambria" w:cs="Times New Roman"/>
              </w:rPr>
              <w:t xml:space="preserve"> izvērtēs AS “Rīgas siltums” akcionāru sadarbības un koordinācijas mehānismus, un, ja nepieciešams, pilnveidos tos, izvērtējot iespēju noslēgt akcionāru līgumu, paredzot tajā stratēģisko mērķu saskaņošanas, būtisku lēmumu pieņemšanas, informācijas apmaiņas, padomes locekļu nominēšanas principu, kā arī akcionāru un īpašnieka tiesību koordinētas īstenošanas kārtību.</w:t>
            </w:r>
            <w:r w:rsidR="00EB40A0">
              <w:rPr>
                <w:rFonts w:ascii="Cambria" w:hAnsi="Cambria" w:cs="Times New Roman"/>
              </w:rPr>
              <w:t xml:space="preserve"> </w:t>
            </w:r>
            <w:r w:rsidR="00EB40A0" w:rsidRPr="00A76897">
              <w:rPr>
                <w:rFonts w:ascii="Verdana" w:hAnsi="Verdana"/>
                <w:color w:val="525252"/>
                <w:sz w:val="19"/>
                <w:szCs w:val="19"/>
                <w:shd w:val="clear" w:color="auto" w:fill="FDF5F5"/>
              </w:rPr>
              <w:t xml:space="preserve"> </w:t>
            </w:r>
          </w:p>
          <w:p w14:paraId="744F704B" w14:textId="77777777" w:rsidR="00EB40A0" w:rsidRDefault="00EB40A0" w:rsidP="00EB40A0">
            <w:pPr>
              <w:keepNext/>
              <w:widowControl w:val="0"/>
              <w:jc w:val="both"/>
              <w:rPr>
                <w:rFonts w:ascii="Cambria" w:hAnsi="Cambria" w:cs="Times New Roman"/>
              </w:rPr>
            </w:pPr>
          </w:p>
          <w:p w14:paraId="3096C9A5" w14:textId="0A47FA9C" w:rsidR="00EB40A0" w:rsidRPr="00DD3F6C" w:rsidRDefault="00EB40A0" w:rsidP="00EB40A0">
            <w:pPr>
              <w:keepNext/>
              <w:widowControl w:val="0"/>
              <w:jc w:val="both"/>
              <w:rPr>
                <w:rFonts w:ascii="Cambria" w:hAnsi="Cambria" w:cs="Times New Roman"/>
              </w:rPr>
            </w:pPr>
            <w:r>
              <w:rPr>
                <w:rFonts w:ascii="Cambria" w:hAnsi="Cambria" w:cs="Times New Roman"/>
              </w:rPr>
              <w:t>Attiecībā uz uzdevuma atbildīgajām institūcijām norādāms - i</w:t>
            </w:r>
            <w:r w:rsidRPr="00641C1E">
              <w:rPr>
                <w:rFonts w:ascii="Cambria" w:hAnsi="Cambria"/>
              </w:rPr>
              <w:t>evērojot to, ka atbilstoši Ministru kabineta 2023.</w:t>
            </w:r>
            <w:r w:rsidR="00461476">
              <w:rPr>
                <w:rFonts w:ascii="Cambria" w:hAnsi="Cambria"/>
              </w:rPr>
              <w:t xml:space="preserve"> </w:t>
            </w:r>
            <w:r w:rsidRPr="00641C1E">
              <w:rPr>
                <w:rFonts w:ascii="Cambria" w:hAnsi="Cambria"/>
              </w:rPr>
              <w:t>gada 4.</w:t>
            </w:r>
            <w:r w:rsidR="00461476">
              <w:rPr>
                <w:rFonts w:ascii="Cambria" w:hAnsi="Cambria"/>
              </w:rPr>
              <w:t xml:space="preserve"> </w:t>
            </w:r>
            <w:r w:rsidRPr="00641C1E">
              <w:rPr>
                <w:rFonts w:ascii="Cambria" w:hAnsi="Cambria"/>
              </w:rPr>
              <w:t xml:space="preserve">jūlija noteikumiem Nr. 358 “Valsts kancelejas nolikums” Valsts kancelejai nav piešķirta kompetence īstenot kapitāla daļu turētāja funkcijas vai pieņemt lēmumus par publiskas personas līdzdalību kapitālsabiedrībā, Valsts kanceleja nevar būt noteikta par atbildīgo institūciju minētā uzdevuma izpildē un tādējādi neskatoties uz </w:t>
            </w:r>
            <w:r w:rsidRPr="007530FB">
              <w:rPr>
                <w:rFonts w:ascii="Cambria" w:hAnsi="Cambria" w:cs="Times New Roman"/>
              </w:rPr>
              <w:t>Saeimas parlamentārās izmeklēšanas komisijas “Par Saeimas parlamentārās izmeklēšanas komisijas “Par Rīgas valstspilsētas centralizētās siltumapgādes sadārdzinājuma iemesliem un enerģētiskās drošības riskiem nākotnē” galaziņojuma VI. nodaļā ietverto 11. priekšlikumu būt iekļautai atbildīgo institūciju lokā, ir svītrota no atbildīgo institūciju sadaļas.</w:t>
            </w:r>
          </w:p>
        </w:tc>
        <w:tc>
          <w:tcPr>
            <w:tcW w:w="1701" w:type="dxa"/>
            <w:gridSpan w:val="2"/>
            <w:tcBorders>
              <w:top w:val="single" w:sz="4" w:space="0" w:color="auto"/>
              <w:left w:val="single" w:sz="4" w:space="0" w:color="auto"/>
              <w:bottom w:val="single" w:sz="4" w:space="0" w:color="auto"/>
              <w:right w:val="single" w:sz="4" w:space="0" w:color="auto"/>
            </w:tcBorders>
          </w:tcPr>
          <w:p w14:paraId="77F0EA6B" w14:textId="00A4EB6E" w:rsidR="00EB40A0" w:rsidRPr="00DD3F6C" w:rsidRDefault="00EB40A0" w:rsidP="00EB40A0">
            <w:pPr>
              <w:keepNext/>
              <w:widowControl w:val="0"/>
              <w:jc w:val="both"/>
              <w:rPr>
                <w:rFonts w:ascii="Cambria" w:hAnsi="Cambria" w:cs="Times New Roman"/>
              </w:rPr>
            </w:pPr>
            <w:r w:rsidRPr="00DD3F6C">
              <w:rPr>
                <w:rFonts w:ascii="Cambria" w:hAnsi="Cambria" w:cs="Times New Roman"/>
              </w:rPr>
              <w:lastRenderedPageBreak/>
              <w:t xml:space="preserve"> </w:t>
            </w:r>
            <w:r>
              <w:rPr>
                <w:rFonts w:ascii="Cambria" w:hAnsi="Cambria" w:cs="Times New Roman"/>
              </w:rPr>
              <w:t>EM</w:t>
            </w:r>
            <w:r w:rsidR="00241DB3">
              <w:rPr>
                <w:rFonts w:ascii="Cambria" w:hAnsi="Cambria" w:cs="Times New Roman"/>
              </w:rPr>
              <w:t xml:space="preserve">,  Rīgas </w:t>
            </w:r>
            <w:r w:rsidR="00241DB3">
              <w:rPr>
                <w:rFonts w:ascii="Cambria" w:hAnsi="Cambria" w:cs="Times New Roman"/>
              </w:rPr>
              <w:lastRenderedPageBreak/>
              <w:t>valstspilsētas pašvaldība</w:t>
            </w:r>
          </w:p>
        </w:tc>
        <w:tc>
          <w:tcPr>
            <w:tcW w:w="1797" w:type="dxa"/>
            <w:tcBorders>
              <w:top w:val="single" w:sz="4" w:space="0" w:color="auto"/>
              <w:left w:val="single" w:sz="4" w:space="0" w:color="auto"/>
              <w:bottom w:val="single" w:sz="4" w:space="0" w:color="auto"/>
              <w:right w:val="single" w:sz="4" w:space="0" w:color="auto"/>
            </w:tcBorders>
          </w:tcPr>
          <w:p w14:paraId="705DEFCC" w14:textId="12F876BC" w:rsidR="00EB40A0" w:rsidRPr="00DD3F6C" w:rsidRDefault="00F05CA0" w:rsidP="00EB40A0">
            <w:pPr>
              <w:keepNext/>
              <w:widowControl w:val="0"/>
              <w:jc w:val="both"/>
              <w:rPr>
                <w:rFonts w:ascii="Cambria" w:hAnsi="Cambria" w:cs="Times New Roman"/>
              </w:rPr>
            </w:pPr>
            <w:r>
              <w:rPr>
                <w:rFonts w:ascii="Cambria" w:hAnsi="Cambria" w:cs="Times New Roman"/>
              </w:rPr>
              <w:lastRenderedPageBreak/>
              <w:t>LSUA</w:t>
            </w:r>
          </w:p>
        </w:tc>
        <w:tc>
          <w:tcPr>
            <w:tcW w:w="1984" w:type="dxa"/>
            <w:tcBorders>
              <w:top w:val="single" w:sz="4" w:space="0" w:color="auto"/>
              <w:left w:val="single" w:sz="4" w:space="0" w:color="auto"/>
              <w:bottom w:val="single" w:sz="4" w:space="0" w:color="auto"/>
              <w:right w:val="single" w:sz="4" w:space="0" w:color="auto"/>
            </w:tcBorders>
          </w:tcPr>
          <w:p w14:paraId="53E99589" w14:textId="77777777" w:rsidR="00EB40A0" w:rsidRDefault="00EB40A0" w:rsidP="00EB40A0">
            <w:pPr>
              <w:jc w:val="both"/>
              <w:rPr>
                <w:rFonts w:ascii="Times New Roman" w:hAnsi="Times New Roman" w:cs="Times New Roman"/>
              </w:rPr>
            </w:pPr>
            <w:r>
              <w:rPr>
                <w:rFonts w:ascii="Times New Roman" w:hAnsi="Times New Roman" w:cs="Times New Roman"/>
              </w:rPr>
              <w:t>30.10.2026.</w:t>
            </w:r>
          </w:p>
          <w:p w14:paraId="431A8AED" w14:textId="77777777" w:rsidR="00EB40A0" w:rsidRDefault="00EB40A0" w:rsidP="00EB40A0">
            <w:pPr>
              <w:jc w:val="both"/>
              <w:rPr>
                <w:rFonts w:ascii="Times New Roman" w:hAnsi="Times New Roman" w:cs="Times New Roman"/>
              </w:rPr>
            </w:pPr>
          </w:p>
          <w:p w14:paraId="6C507DFC" w14:textId="77777777" w:rsidR="00EB40A0" w:rsidRDefault="00EB40A0" w:rsidP="00EB40A0">
            <w:pPr>
              <w:keepNext/>
              <w:widowControl w:val="0"/>
              <w:jc w:val="both"/>
              <w:rPr>
                <w:rFonts w:ascii="Times New Roman" w:hAnsi="Times New Roman" w:cs="Times New Roman"/>
              </w:rPr>
            </w:pPr>
            <w:r w:rsidRPr="00163089">
              <w:rPr>
                <w:rFonts w:ascii="Times New Roman" w:hAnsi="Times New Roman" w:cs="Times New Roman"/>
              </w:rPr>
              <w:t>Ja valsts saglabā esošo akcionāru struktūru, tad tiek  izvērtēta iespēja noslēgt akcionāru līgumu</w:t>
            </w:r>
            <w:r>
              <w:rPr>
                <w:rFonts w:ascii="Times New Roman" w:hAnsi="Times New Roman" w:cs="Times New Roman"/>
              </w:rPr>
              <w:t>:</w:t>
            </w:r>
          </w:p>
          <w:p w14:paraId="66FE2F38" w14:textId="77777777" w:rsidR="00EB40A0" w:rsidRDefault="00EB40A0" w:rsidP="00EB40A0">
            <w:pPr>
              <w:keepNext/>
              <w:widowControl w:val="0"/>
              <w:jc w:val="both"/>
              <w:rPr>
                <w:rFonts w:ascii="Times New Roman" w:hAnsi="Times New Roman" w:cs="Times New Roman"/>
              </w:rPr>
            </w:pPr>
          </w:p>
          <w:p w14:paraId="40666F28" w14:textId="2A4D09A5" w:rsidR="00EB40A0" w:rsidRPr="00DD3F6C" w:rsidRDefault="00EB40A0" w:rsidP="00EB40A0">
            <w:pPr>
              <w:keepNext/>
              <w:widowControl w:val="0"/>
              <w:jc w:val="both"/>
              <w:rPr>
                <w:rFonts w:ascii="Cambria" w:hAnsi="Cambria" w:cs="Times New Roman"/>
              </w:rPr>
            </w:pPr>
            <w:r>
              <w:rPr>
                <w:rFonts w:ascii="Times New Roman" w:hAnsi="Times New Roman" w:cs="Times New Roman"/>
              </w:rPr>
              <w:t>31.12.2026.</w:t>
            </w:r>
          </w:p>
        </w:tc>
      </w:tr>
    </w:tbl>
    <w:p w14:paraId="3A163B72" w14:textId="2E9CAA24" w:rsidR="00641C1E" w:rsidRDefault="00641C1E" w:rsidP="00DD2E96">
      <w:pPr>
        <w:spacing w:line="360" w:lineRule="auto"/>
        <w:jc w:val="both"/>
        <w:rPr>
          <w:rFonts w:ascii="Times New Roman" w:hAnsi="Times New Roman" w:cs="Times New Roman"/>
        </w:rPr>
      </w:pPr>
    </w:p>
    <w:p w14:paraId="0A1F3B62" w14:textId="3DDA39ED" w:rsidR="00A80BDE" w:rsidRPr="004C0E27" w:rsidRDefault="00DD2E96" w:rsidP="00780B0B">
      <w:pPr>
        <w:ind w:firstLine="567"/>
        <w:jc w:val="both"/>
        <w:rPr>
          <w:rFonts w:ascii="Cambria" w:hAnsi="Cambria"/>
        </w:rPr>
      </w:pPr>
      <w:r w:rsidRPr="007E7A4D">
        <w:rPr>
          <w:rFonts w:ascii="Cambria" w:hAnsi="Cambria" w:cs="Times New Roman"/>
        </w:rPr>
        <w:t xml:space="preserve">Atbilstoši rezolūcijas uzdevumam, kas paredz ieviest pasākumus atbilstoši Valsts kontroles revīzijas ziņojuma “Vai ieguldījumi siltumapgādes un ēku energoefektivitātes uzlabošanā nodrošina ilgtspējīgu un ekonomiski pamatotu siltumapgādi?” dotajiem uzdevumiem un priekšlikumiem, Klimata un enerģētikas ministrija, atsaucoties uz informāciju, kas saņemta no iesaistītajām institūcijām – </w:t>
      </w:r>
      <w:r w:rsidR="00E22F31">
        <w:rPr>
          <w:rFonts w:ascii="Cambria" w:hAnsi="Cambria" w:cs="Times New Roman"/>
        </w:rPr>
        <w:t>EM</w:t>
      </w:r>
      <w:r w:rsidRPr="007E7A4D">
        <w:rPr>
          <w:rFonts w:ascii="Cambria" w:hAnsi="Cambria" w:cs="Times New Roman"/>
        </w:rPr>
        <w:t xml:space="preserve">, </w:t>
      </w:r>
      <w:r w:rsidR="00E22F31">
        <w:rPr>
          <w:rFonts w:ascii="Cambria" w:hAnsi="Cambria" w:cs="Times New Roman"/>
        </w:rPr>
        <w:t>SPRK</w:t>
      </w:r>
      <w:r w:rsidRPr="007E7A4D">
        <w:rPr>
          <w:rFonts w:ascii="Cambria" w:hAnsi="Cambria" w:cs="Times New Roman"/>
        </w:rPr>
        <w:t xml:space="preserve">, </w:t>
      </w:r>
      <w:r w:rsidR="00AA3408">
        <w:rPr>
          <w:rFonts w:ascii="Cambria" w:hAnsi="Cambria" w:cs="Times New Roman"/>
        </w:rPr>
        <w:t xml:space="preserve">AS </w:t>
      </w:r>
      <w:r w:rsidRPr="007E7A4D">
        <w:rPr>
          <w:rFonts w:ascii="Cambria" w:hAnsi="Cambria" w:cs="Times New Roman"/>
        </w:rPr>
        <w:t xml:space="preserve">“Rīgas </w:t>
      </w:r>
      <w:r w:rsidR="00323577">
        <w:rPr>
          <w:rFonts w:ascii="Cambria" w:hAnsi="Cambria" w:cs="Times New Roman"/>
        </w:rPr>
        <w:t>s</w:t>
      </w:r>
      <w:r w:rsidRPr="007E7A4D">
        <w:rPr>
          <w:rFonts w:ascii="Cambria" w:hAnsi="Cambria" w:cs="Times New Roman"/>
        </w:rPr>
        <w:t xml:space="preserve">iltums”, </w:t>
      </w:r>
      <w:r w:rsidR="00AA3408">
        <w:rPr>
          <w:rFonts w:ascii="Cambria" w:hAnsi="Cambria" w:cs="Times New Roman"/>
        </w:rPr>
        <w:t xml:space="preserve">AS </w:t>
      </w:r>
      <w:r w:rsidRPr="007E7A4D">
        <w:rPr>
          <w:rFonts w:ascii="Cambria" w:hAnsi="Cambria" w:cs="Times New Roman"/>
        </w:rPr>
        <w:t xml:space="preserve">“Latvenergo” un Rīgas valstspilsētas pašvaldības – norāda, ka Valsts kontroles doto uzdevumu ieviešana tiks īstenota atbilstoši Valsts kontroles noteiktajiem termiņiem, kuri ir apkopoti revīzijas ziņojuma priekšlikumu </w:t>
      </w:r>
      <w:hyperlink r:id="rId15" w:history="1">
        <w:r w:rsidRPr="007E7A4D">
          <w:rPr>
            <w:rStyle w:val="Hyperlink"/>
            <w:rFonts w:ascii="Cambria" w:hAnsi="Cambria" w:cs="Times New Roman"/>
          </w:rPr>
          <w:t>datnē</w:t>
        </w:r>
      </w:hyperlink>
      <w:r w:rsidRPr="007E7A4D">
        <w:rPr>
          <w:rFonts w:ascii="Cambria" w:hAnsi="Cambria" w:cs="Times New Roman"/>
        </w:rPr>
        <w:t>, nodrošinot visu revīzijas ieteikumu ievie</w:t>
      </w:r>
      <w:r w:rsidR="008A3530">
        <w:rPr>
          <w:rFonts w:ascii="Cambria" w:hAnsi="Cambria" w:cs="Times New Roman"/>
        </w:rPr>
        <w:t>š</w:t>
      </w:r>
      <w:r w:rsidRPr="007E7A4D">
        <w:rPr>
          <w:rFonts w:ascii="Cambria" w:hAnsi="Cambria" w:cs="Times New Roman"/>
        </w:rPr>
        <w:t>anu līdz 2030. gada 31. decembr</w:t>
      </w:r>
      <w:r w:rsidR="00752EA8">
        <w:rPr>
          <w:rFonts w:ascii="Cambria" w:hAnsi="Cambria" w:cs="Times New Roman"/>
        </w:rPr>
        <w:t>im</w:t>
      </w:r>
      <w:r w:rsidR="00780B0B">
        <w:rPr>
          <w:rFonts w:ascii="Cambria" w:hAnsi="Cambria" w:cs="Times New Roman"/>
        </w:rPr>
        <w:t>.</w:t>
      </w:r>
      <w:r w:rsidR="00780B0B" w:rsidRPr="004C0E27">
        <w:rPr>
          <w:rFonts w:ascii="Cambria" w:hAnsi="Cambria"/>
        </w:rPr>
        <w:t xml:space="preserve"> </w:t>
      </w:r>
    </w:p>
    <w:sectPr w:rsidR="00A80BDE" w:rsidRPr="004C0E27" w:rsidSect="00780B0B">
      <w:pgSz w:w="16838" w:h="11906" w:orient="landscape"/>
      <w:pgMar w:top="1080" w:right="1276" w:bottom="108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8A78" w14:textId="77777777" w:rsidR="00EB272A" w:rsidRDefault="00EB272A" w:rsidP="00121270">
      <w:pPr>
        <w:spacing w:after="0" w:line="240" w:lineRule="auto"/>
      </w:pPr>
      <w:r>
        <w:separator/>
      </w:r>
    </w:p>
  </w:endnote>
  <w:endnote w:type="continuationSeparator" w:id="0">
    <w:p w14:paraId="0CFC99BC" w14:textId="77777777" w:rsidR="00EB272A" w:rsidRDefault="00EB272A" w:rsidP="0012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4DFF" w14:textId="77777777" w:rsidR="00EB272A" w:rsidRDefault="00EB272A" w:rsidP="00121270">
      <w:pPr>
        <w:spacing w:after="0" w:line="240" w:lineRule="auto"/>
      </w:pPr>
      <w:r>
        <w:separator/>
      </w:r>
    </w:p>
  </w:footnote>
  <w:footnote w:type="continuationSeparator" w:id="0">
    <w:p w14:paraId="7626D529" w14:textId="77777777" w:rsidR="00EB272A" w:rsidRDefault="00EB272A" w:rsidP="00121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382524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816491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73BA3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119D34E"/>
    <w:multiLevelType w:val="hybridMultilevel"/>
    <w:tmpl w:val="23D6260C"/>
    <w:lvl w:ilvl="0" w:tplc="088EA38E">
      <w:start w:val="1"/>
      <w:numFmt w:val="bullet"/>
      <w:lvlText w:val=""/>
      <w:lvlJc w:val="left"/>
      <w:pPr>
        <w:ind w:left="720" w:hanging="360"/>
      </w:pPr>
      <w:rPr>
        <w:rFonts w:ascii="Symbol" w:hAnsi="Symbol" w:hint="default"/>
      </w:rPr>
    </w:lvl>
    <w:lvl w:ilvl="1" w:tplc="EA5C747A">
      <w:start w:val="1"/>
      <w:numFmt w:val="bullet"/>
      <w:lvlText w:val="o"/>
      <w:lvlJc w:val="left"/>
      <w:pPr>
        <w:ind w:left="1440" w:hanging="360"/>
      </w:pPr>
      <w:rPr>
        <w:rFonts w:ascii="Courier New" w:hAnsi="Courier New" w:cs="Times New Roman" w:hint="default"/>
      </w:rPr>
    </w:lvl>
    <w:lvl w:ilvl="2" w:tplc="073CC2C0">
      <w:start w:val="1"/>
      <w:numFmt w:val="bullet"/>
      <w:lvlText w:val=""/>
      <w:lvlJc w:val="left"/>
      <w:pPr>
        <w:ind w:left="2160" w:hanging="360"/>
      </w:pPr>
      <w:rPr>
        <w:rFonts w:ascii="Wingdings" w:hAnsi="Wingdings" w:hint="default"/>
      </w:rPr>
    </w:lvl>
    <w:lvl w:ilvl="3" w:tplc="B1E2D218">
      <w:start w:val="1"/>
      <w:numFmt w:val="bullet"/>
      <w:lvlText w:val=""/>
      <w:lvlJc w:val="left"/>
      <w:pPr>
        <w:ind w:left="2880" w:hanging="360"/>
      </w:pPr>
      <w:rPr>
        <w:rFonts w:ascii="Symbol" w:hAnsi="Symbol" w:hint="default"/>
      </w:rPr>
    </w:lvl>
    <w:lvl w:ilvl="4" w:tplc="A1023C94">
      <w:start w:val="1"/>
      <w:numFmt w:val="bullet"/>
      <w:lvlText w:val="o"/>
      <w:lvlJc w:val="left"/>
      <w:pPr>
        <w:ind w:left="3600" w:hanging="360"/>
      </w:pPr>
      <w:rPr>
        <w:rFonts w:ascii="Courier New" w:hAnsi="Courier New" w:cs="Times New Roman" w:hint="default"/>
      </w:rPr>
    </w:lvl>
    <w:lvl w:ilvl="5" w:tplc="6540B3D8">
      <w:start w:val="1"/>
      <w:numFmt w:val="bullet"/>
      <w:lvlText w:val=""/>
      <w:lvlJc w:val="left"/>
      <w:pPr>
        <w:ind w:left="4320" w:hanging="360"/>
      </w:pPr>
      <w:rPr>
        <w:rFonts w:ascii="Wingdings" w:hAnsi="Wingdings" w:hint="default"/>
      </w:rPr>
    </w:lvl>
    <w:lvl w:ilvl="6" w:tplc="098A591C">
      <w:start w:val="1"/>
      <w:numFmt w:val="bullet"/>
      <w:lvlText w:val=""/>
      <w:lvlJc w:val="left"/>
      <w:pPr>
        <w:ind w:left="5040" w:hanging="360"/>
      </w:pPr>
      <w:rPr>
        <w:rFonts w:ascii="Symbol" w:hAnsi="Symbol" w:hint="default"/>
      </w:rPr>
    </w:lvl>
    <w:lvl w:ilvl="7" w:tplc="044C2030">
      <w:start w:val="1"/>
      <w:numFmt w:val="bullet"/>
      <w:lvlText w:val="o"/>
      <w:lvlJc w:val="left"/>
      <w:pPr>
        <w:ind w:left="5760" w:hanging="360"/>
      </w:pPr>
      <w:rPr>
        <w:rFonts w:ascii="Courier New" w:hAnsi="Courier New" w:cs="Times New Roman" w:hint="default"/>
      </w:rPr>
    </w:lvl>
    <w:lvl w:ilvl="8" w:tplc="280CC61C">
      <w:start w:val="1"/>
      <w:numFmt w:val="bullet"/>
      <w:lvlText w:val=""/>
      <w:lvlJc w:val="left"/>
      <w:pPr>
        <w:ind w:left="6480" w:hanging="360"/>
      </w:pPr>
      <w:rPr>
        <w:rFonts w:ascii="Wingdings" w:hAnsi="Wingdings" w:hint="default"/>
      </w:rPr>
    </w:lvl>
  </w:abstractNum>
  <w:abstractNum w:abstractNumId="4" w15:restartNumberingAfterBreak="0">
    <w:nsid w:val="01C87931"/>
    <w:multiLevelType w:val="hybridMultilevel"/>
    <w:tmpl w:val="55E49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030809"/>
    <w:multiLevelType w:val="hybridMultilevel"/>
    <w:tmpl w:val="22D6ED5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4431EEF"/>
    <w:multiLevelType w:val="hybridMultilevel"/>
    <w:tmpl w:val="DF6CEB5E"/>
    <w:lvl w:ilvl="0" w:tplc="0C241700">
      <w:start w:val="1"/>
      <w:numFmt w:val="decimal"/>
      <w:lvlText w:val="%1."/>
      <w:lvlJc w:val="left"/>
      <w:pPr>
        <w:ind w:left="1020" w:hanging="360"/>
      </w:pPr>
    </w:lvl>
    <w:lvl w:ilvl="1" w:tplc="BF62C2E2">
      <w:start w:val="1"/>
      <w:numFmt w:val="decimal"/>
      <w:lvlText w:val="%2."/>
      <w:lvlJc w:val="left"/>
      <w:pPr>
        <w:ind w:left="1020" w:hanging="360"/>
      </w:pPr>
    </w:lvl>
    <w:lvl w:ilvl="2" w:tplc="10168024">
      <w:start w:val="1"/>
      <w:numFmt w:val="decimal"/>
      <w:lvlText w:val="%3."/>
      <w:lvlJc w:val="left"/>
      <w:pPr>
        <w:ind w:left="1020" w:hanging="360"/>
      </w:pPr>
    </w:lvl>
    <w:lvl w:ilvl="3" w:tplc="7D5CACA0">
      <w:start w:val="1"/>
      <w:numFmt w:val="decimal"/>
      <w:lvlText w:val="%4."/>
      <w:lvlJc w:val="left"/>
      <w:pPr>
        <w:ind w:left="1020" w:hanging="360"/>
      </w:pPr>
    </w:lvl>
    <w:lvl w:ilvl="4" w:tplc="28B62F48">
      <w:start w:val="1"/>
      <w:numFmt w:val="decimal"/>
      <w:lvlText w:val="%5."/>
      <w:lvlJc w:val="left"/>
      <w:pPr>
        <w:ind w:left="1020" w:hanging="360"/>
      </w:pPr>
    </w:lvl>
    <w:lvl w:ilvl="5" w:tplc="3A5C61D8">
      <w:start w:val="1"/>
      <w:numFmt w:val="decimal"/>
      <w:lvlText w:val="%6."/>
      <w:lvlJc w:val="left"/>
      <w:pPr>
        <w:ind w:left="1020" w:hanging="360"/>
      </w:pPr>
    </w:lvl>
    <w:lvl w:ilvl="6" w:tplc="10D07D04">
      <w:start w:val="1"/>
      <w:numFmt w:val="decimal"/>
      <w:lvlText w:val="%7."/>
      <w:lvlJc w:val="left"/>
      <w:pPr>
        <w:ind w:left="1020" w:hanging="360"/>
      </w:pPr>
    </w:lvl>
    <w:lvl w:ilvl="7" w:tplc="A0EE76B4">
      <w:start w:val="1"/>
      <w:numFmt w:val="decimal"/>
      <w:lvlText w:val="%8."/>
      <w:lvlJc w:val="left"/>
      <w:pPr>
        <w:ind w:left="1020" w:hanging="360"/>
      </w:pPr>
    </w:lvl>
    <w:lvl w:ilvl="8" w:tplc="498AB6C8">
      <w:start w:val="1"/>
      <w:numFmt w:val="decimal"/>
      <w:lvlText w:val="%9."/>
      <w:lvlJc w:val="left"/>
      <w:pPr>
        <w:ind w:left="1020" w:hanging="360"/>
      </w:pPr>
    </w:lvl>
  </w:abstractNum>
  <w:abstractNum w:abstractNumId="7" w15:restartNumberingAfterBreak="0">
    <w:nsid w:val="063A2128"/>
    <w:multiLevelType w:val="hybridMultilevel"/>
    <w:tmpl w:val="57860586"/>
    <w:lvl w:ilvl="0" w:tplc="32F676CE">
      <w:start w:val="1"/>
      <w:numFmt w:val="decimal"/>
      <w:lvlText w:val="%1."/>
      <w:lvlJc w:val="left"/>
      <w:pPr>
        <w:ind w:left="1020" w:hanging="360"/>
      </w:pPr>
    </w:lvl>
    <w:lvl w:ilvl="1" w:tplc="2FECC3B0">
      <w:start w:val="1"/>
      <w:numFmt w:val="decimal"/>
      <w:lvlText w:val="%2."/>
      <w:lvlJc w:val="left"/>
      <w:pPr>
        <w:ind w:left="1020" w:hanging="360"/>
      </w:pPr>
    </w:lvl>
    <w:lvl w:ilvl="2" w:tplc="F0EE8718">
      <w:start w:val="1"/>
      <w:numFmt w:val="decimal"/>
      <w:lvlText w:val="%3."/>
      <w:lvlJc w:val="left"/>
      <w:pPr>
        <w:ind w:left="1020" w:hanging="360"/>
      </w:pPr>
    </w:lvl>
    <w:lvl w:ilvl="3" w:tplc="3EF8FC30">
      <w:start w:val="1"/>
      <w:numFmt w:val="decimal"/>
      <w:lvlText w:val="%4."/>
      <w:lvlJc w:val="left"/>
      <w:pPr>
        <w:ind w:left="1020" w:hanging="360"/>
      </w:pPr>
    </w:lvl>
    <w:lvl w:ilvl="4" w:tplc="85CEDA98">
      <w:start w:val="1"/>
      <w:numFmt w:val="decimal"/>
      <w:lvlText w:val="%5."/>
      <w:lvlJc w:val="left"/>
      <w:pPr>
        <w:ind w:left="1020" w:hanging="360"/>
      </w:pPr>
    </w:lvl>
    <w:lvl w:ilvl="5" w:tplc="74B6EC24">
      <w:start w:val="1"/>
      <w:numFmt w:val="decimal"/>
      <w:lvlText w:val="%6."/>
      <w:lvlJc w:val="left"/>
      <w:pPr>
        <w:ind w:left="1020" w:hanging="360"/>
      </w:pPr>
    </w:lvl>
    <w:lvl w:ilvl="6" w:tplc="DCAA064E">
      <w:start w:val="1"/>
      <w:numFmt w:val="decimal"/>
      <w:lvlText w:val="%7."/>
      <w:lvlJc w:val="left"/>
      <w:pPr>
        <w:ind w:left="1020" w:hanging="360"/>
      </w:pPr>
    </w:lvl>
    <w:lvl w:ilvl="7" w:tplc="39DE5C9E">
      <w:start w:val="1"/>
      <w:numFmt w:val="decimal"/>
      <w:lvlText w:val="%8."/>
      <w:lvlJc w:val="left"/>
      <w:pPr>
        <w:ind w:left="1020" w:hanging="360"/>
      </w:pPr>
    </w:lvl>
    <w:lvl w:ilvl="8" w:tplc="B7D2A35A">
      <w:start w:val="1"/>
      <w:numFmt w:val="decimal"/>
      <w:lvlText w:val="%9."/>
      <w:lvlJc w:val="left"/>
      <w:pPr>
        <w:ind w:left="1020" w:hanging="360"/>
      </w:pPr>
    </w:lvl>
  </w:abstractNum>
  <w:abstractNum w:abstractNumId="8" w15:restartNumberingAfterBreak="0">
    <w:nsid w:val="071608F5"/>
    <w:multiLevelType w:val="multilevel"/>
    <w:tmpl w:val="B454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C061C8"/>
    <w:multiLevelType w:val="multilevel"/>
    <w:tmpl w:val="83BAD7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1A22C82"/>
    <w:multiLevelType w:val="hybridMultilevel"/>
    <w:tmpl w:val="AFA6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C0FBE"/>
    <w:multiLevelType w:val="hybridMultilevel"/>
    <w:tmpl w:val="1EFAB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4E1233"/>
    <w:multiLevelType w:val="hybridMultilevel"/>
    <w:tmpl w:val="B77CAB82"/>
    <w:lvl w:ilvl="0" w:tplc="497EEF42">
      <w:start w:val="1"/>
      <w:numFmt w:val="decimal"/>
      <w:lvlText w:val="%1)"/>
      <w:lvlJc w:val="left"/>
      <w:pPr>
        <w:ind w:left="1020" w:hanging="360"/>
      </w:pPr>
    </w:lvl>
    <w:lvl w:ilvl="1" w:tplc="47144A98">
      <w:start w:val="1"/>
      <w:numFmt w:val="decimal"/>
      <w:lvlText w:val="%2)"/>
      <w:lvlJc w:val="left"/>
      <w:pPr>
        <w:ind w:left="1020" w:hanging="360"/>
      </w:pPr>
    </w:lvl>
    <w:lvl w:ilvl="2" w:tplc="33E8A9EC">
      <w:start w:val="1"/>
      <w:numFmt w:val="decimal"/>
      <w:lvlText w:val="%3)"/>
      <w:lvlJc w:val="left"/>
      <w:pPr>
        <w:ind w:left="1020" w:hanging="360"/>
      </w:pPr>
    </w:lvl>
    <w:lvl w:ilvl="3" w:tplc="69F44250">
      <w:start w:val="1"/>
      <w:numFmt w:val="decimal"/>
      <w:lvlText w:val="%4)"/>
      <w:lvlJc w:val="left"/>
      <w:pPr>
        <w:ind w:left="1020" w:hanging="360"/>
      </w:pPr>
    </w:lvl>
    <w:lvl w:ilvl="4" w:tplc="6EB0F642">
      <w:start w:val="1"/>
      <w:numFmt w:val="decimal"/>
      <w:lvlText w:val="%5)"/>
      <w:lvlJc w:val="left"/>
      <w:pPr>
        <w:ind w:left="1020" w:hanging="360"/>
      </w:pPr>
    </w:lvl>
    <w:lvl w:ilvl="5" w:tplc="0BCE3330">
      <w:start w:val="1"/>
      <w:numFmt w:val="decimal"/>
      <w:lvlText w:val="%6)"/>
      <w:lvlJc w:val="left"/>
      <w:pPr>
        <w:ind w:left="1020" w:hanging="360"/>
      </w:pPr>
    </w:lvl>
    <w:lvl w:ilvl="6" w:tplc="1040B9FA">
      <w:start w:val="1"/>
      <w:numFmt w:val="decimal"/>
      <w:lvlText w:val="%7)"/>
      <w:lvlJc w:val="left"/>
      <w:pPr>
        <w:ind w:left="1020" w:hanging="360"/>
      </w:pPr>
    </w:lvl>
    <w:lvl w:ilvl="7" w:tplc="4F2C9C92">
      <w:start w:val="1"/>
      <w:numFmt w:val="decimal"/>
      <w:lvlText w:val="%8)"/>
      <w:lvlJc w:val="left"/>
      <w:pPr>
        <w:ind w:left="1020" w:hanging="360"/>
      </w:pPr>
    </w:lvl>
    <w:lvl w:ilvl="8" w:tplc="3A205798">
      <w:start w:val="1"/>
      <w:numFmt w:val="decimal"/>
      <w:lvlText w:val="%9)"/>
      <w:lvlJc w:val="left"/>
      <w:pPr>
        <w:ind w:left="1020" w:hanging="360"/>
      </w:pPr>
    </w:lvl>
  </w:abstractNum>
  <w:abstractNum w:abstractNumId="13" w15:restartNumberingAfterBreak="0">
    <w:nsid w:val="196B4CCF"/>
    <w:multiLevelType w:val="hybridMultilevel"/>
    <w:tmpl w:val="D4EE45EA"/>
    <w:lvl w:ilvl="0" w:tplc="35B249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D00770"/>
    <w:multiLevelType w:val="hybridMultilevel"/>
    <w:tmpl w:val="F2BE08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434D5C"/>
    <w:multiLevelType w:val="multilevel"/>
    <w:tmpl w:val="06DEF5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A66510E"/>
    <w:multiLevelType w:val="multilevel"/>
    <w:tmpl w:val="06DEF5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ECC1154"/>
    <w:multiLevelType w:val="multilevel"/>
    <w:tmpl w:val="83BAD7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2F731765"/>
    <w:multiLevelType w:val="hybridMultilevel"/>
    <w:tmpl w:val="758E65F4"/>
    <w:lvl w:ilvl="0" w:tplc="DCD2DE1E">
      <w:start w:val="1"/>
      <w:numFmt w:val="decimal"/>
      <w:lvlText w:val="%1."/>
      <w:lvlJc w:val="left"/>
      <w:pPr>
        <w:ind w:left="1020" w:hanging="360"/>
      </w:pPr>
    </w:lvl>
    <w:lvl w:ilvl="1" w:tplc="D0E47B9A">
      <w:start w:val="1"/>
      <w:numFmt w:val="decimal"/>
      <w:lvlText w:val="%2."/>
      <w:lvlJc w:val="left"/>
      <w:pPr>
        <w:ind w:left="1020" w:hanging="360"/>
      </w:pPr>
    </w:lvl>
    <w:lvl w:ilvl="2" w:tplc="56F8CAEE">
      <w:start w:val="1"/>
      <w:numFmt w:val="decimal"/>
      <w:lvlText w:val="%3."/>
      <w:lvlJc w:val="left"/>
      <w:pPr>
        <w:ind w:left="1020" w:hanging="360"/>
      </w:pPr>
    </w:lvl>
    <w:lvl w:ilvl="3" w:tplc="8124E406">
      <w:start w:val="1"/>
      <w:numFmt w:val="decimal"/>
      <w:lvlText w:val="%4."/>
      <w:lvlJc w:val="left"/>
      <w:pPr>
        <w:ind w:left="1020" w:hanging="360"/>
      </w:pPr>
    </w:lvl>
    <w:lvl w:ilvl="4" w:tplc="7D628C06">
      <w:start w:val="1"/>
      <w:numFmt w:val="decimal"/>
      <w:lvlText w:val="%5."/>
      <w:lvlJc w:val="left"/>
      <w:pPr>
        <w:ind w:left="1020" w:hanging="360"/>
      </w:pPr>
    </w:lvl>
    <w:lvl w:ilvl="5" w:tplc="2ABA88D4">
      <w:start w:val="1"/>
      <w:numFmt w:val="decimal"/>
      <w:lvlText w:val="%6."/>
      <w:lvlJc w:val="left"/>
      <w:pPr>
        <w:ind w:left="1020" w:hanging="360"/>
      </w:pPr>
    </w:lvl>
    <w:lvl w:ilvl="6" w:tplc="A6A481A4">
      <w:start w:val="1"/>
      <w:numFmt w:val="decimal"/>
      <w:lvlText w:val="%7."/>
      <w:lvlJc w:val="left"/>
      <w:pPr>
        <w:ind w:left="1020" w:hanging="360"/>
      </w:pPr>
    </w:lvl>
    <w:lvl w:ilvl="7" w:tplc="0C742606">
      <w:start w:val="1"/>
      <w:numFmt w:val="decimal"/>
      <w:lvlText w:val="%8."/>
      <w:lvlJc w:val="left"/>
      <w:pPr>
        <w:ind w:left="1020" w:hanging="360"/>
      </w:pPr>
    </w:lvl>
    <w:lvl w:ilvl="8" w:tplc="168C47E2">
      <w:start w:val="1"/>
      <w:numFmt w:val="decimal"/>
      <w:lvlText w:val="%9."/>
      <w:lvlJc w:val="left"/>
      <w:pPr>
        <w:ind w:left="1020" w:hanging="360"/>
      </w:pPr>
    </w:lvl>
  </w:abstractNum>
  <w:abstractNum w:abstractNumId="19" w15:restartNumberingAfterBreak="0">
    <w:nsid w:val="32CF764D"/>
    <w:multiLevelType w:val="multilevel"/>
    <w:tmpl w:val="4D7E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CA4053"/>
    <w:multiLevelType w:val="hybridMultilevel"/>
    <w:tmpl w:val="EEFCF760"/>
    <w:lvl w:ilvl="0" w:tplc="65AE49F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BE216B2"/>
    <w:multiLevelType w:val="hybridMultilevel"/>
    <w:tmpl w:val="00704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BE19A5"/>
    <w:multiLevelType w:val="hybridMultilevel"/>
    <w:tmpl w:val="8B0E2FEC"/>
    <w:lvl w:ilvl="0" w:tplc="FFFFFFFF">
      <w:start w:val="4"/>
      <w:numFmt w:val="bullet"/>
      <w:lvlText w:val="-"/>
      <w:lvlJc w:val="left"/>
      <w:pPr>
        <w:ind w:left="720" w:hanging="360"/>
      </w:pPr>
      <w:rPr>
        <w:rFonts w:ascii="Aptos" w:eastAsiaTheme="minorHAnsi" w:hAnsi="Aptos" w:cstheme="minorBidi" w:hint="default"/>
      </w:rPr>
    </w:lvl>
    <w:lvl w:ilvl="1" w:tplc="1C1CA9D2">
      <w:start w:val="1"/>
      <w:numFmt w:val="bullet"/>
      <w:lvlText w:val="‑"/>
      <w:lvlJc w:val="left"/>
      <w:pPr>
        <w:ind w:left="1440" w:hanging="360"/>
      </w:pPr>
      <w:rPr>
        <w:rFonts w:ascii="Cambria" w:hAnsi="Cambria"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05C5C67"/>
    <w:multiLevelType w:val="hybridMultilevel"/>
    <w:tmpl w:val="4EA44EC8"/>
    <w:lvl w:ilvl="0" w:tplc="C854B34A">
      <w:start w:val="1"/>
      <w:numFmt w:val="decimal"/>
      <w:lvlText w:val="%1."/>
      <w:lvlJc w:val="left"/>
      <w:pPr>
        <w:ind w:left="1020" w:hanging="360"/>
      </w:pPr>
    </w:lvl>
    <w:lvl w:ilvl="1" w:tplc="C2CA76CE">
      <w:start w:val="1"/>
      <w:numFmt w:val="decimal"/>
      <w:lvlText w:val="%2."/>
      <w:lvlJc w:val="left"/>
      <w:pPr>
        <w:ind w:left="1020" w:hanging="360"/>
      </w:pPr>
    </w:lvl>
    <w:lvl w:ilvl="2" w:tplc="42809232">
      <w:start w:val="1"/>
      <w:numFmt w:val="decimal"/>
      <w:lvlText w:val="%3."/>
      <w:lvlJc w:val="left"/>
      <w:pPr>
        <w:ind w:left="1020" w:hanging="360"/>
      </w:pPr>
    </w:lvl>
    <w:lvl w:ilvl="3" w:tplc="FAEE3ABC">
      <w:start w:val="1"/>
      <w:numFmt w:val="decimal"/>
      <w:lvlText w:val="%4."/>
      <w:lvlJc w:val="left"/>
      <w:pPr>
        <w:ind w:left="1020" w:hanging="360"/>
      </w:pPr>
    </w:lvl>
    <w:lvl w:ilvl="4" w:tplc="B360E108">
      <w:start w:val="1"/>
      <w:numFmt w:val="decimal"/>
      <w:lvlText w:val="%5."/>
      <w:lvlJc w:val="left"/>
      <w:pPr>
        <w:ind w:left="1020" w:hanging="360"/>
      </w:pPr>
    </w:lvl>
    <w:lvl w:ilvl="5" w:tplc="7E50507E">
      <w:start w:val="1"/>
      <w:numFmt w:val="decimal"/>
      <w:lvlText w:val="%6."/>
      <w:lvlJc w:val="left"/>
      <w:pPr>
        <w:ind w:left="1020" w:hanging="360"/>
      </w:pPr>
    </w:lvl>
    <w:lvl w:ilvl="6" w:tplc="5F629D84">
      <w:start w:val="1"/>
      <w:numFmt w:val="decimal"/>
      <w:lvlText w:val="%7."/>
      <w:lvlJc w:val="left"/>
      <w:pPr>
        <w:ind w:left="1020" w:hanging="360"/>
      </w:pPr>
    </w:lvl>
    <w:lvl w:ilvl="7" w:tplc="6EDA14A2">
      <w:start w:val="1"/>
      <w:numFmt w:val="decimal"/>
      <w:lvlText w:val="%8."/>
      <w:lvlJc w:val="left"/>
      <w:pPr>
        <w:ind w:left="1020" w:hanging="360"/>
      </w:pPr>
    </w:lvl>
    <w:lvl w:ilvl="8" w:tplc="E9EE1776">
      <w:start w:val="1"/>
      <w:numFmt w:val="decimal"/>
      <w:lvlText w:val="%9."/>
      <w:lvlJc w:val="left"/>
      <w:pPr>
        <w:ind w:left="1020" w:hanging="360"/>
      </w:pPr>
    </w:lvl>
  </w:abstractNum>
  <w:abstractNum w:abstractNumId="24" w15:restartNumberingAfterBreak="0">
    <w:nsid w:val="40D61D10"/>
    <w:multiLevelType w:val="hybridMultilevel"/>
    <w:tmpl w:val="35E282E0"/>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420A40DC"/>
    <w:multiLevelType w:val="multilevel"/>
    <w:tmpl w:val="F65CD2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2730CE"/>
    <w:multiLevelType w:val="hybridMultilevel"/>
    <w:tmpl w:val="09DEF97E"/>
    <w:lvl w:ilvl="0" w:tplc="14D6B9B6">
      <w:start w:val="1"/>
      <w:numFmt w:val="bullet"/>
      <w:lvlText w:val=""/>
      <w:lvlJc w:val="left"/>
      <w:pPr>
        <w:ind w:left="1080" w:hanging="360"/>
      </w:pPr>
      <w:rPr>
        <w:rFonts w:ascii="Symbol" w:hAnsi="Symbol"/>
      </w:rPr>
    </w:lvl>
    <w:lvl w:ilvl="1" w:tplc="0470B98A">
      <w:start w:val="1"/>
      <w:numFmt w:val="bullet"/>
      <w:lvlText w:val=""/>
      <w:lvlJc w:val="left"/>
      <w:pPr>
        <w:ind w:left="1080" w:hanging="360"/>
      </w:pPr>
      <w:rPr>
        <w:rFonts w:ascii="Symbol" w:hAnsi="Symbol"/>
      </w:rPr>
    </w:lvl>
    <w:lvl w:ilvl="2" w:tplc="59FED82A">
      <w:start w:val="1"/>
      <w:numFmt w:val="bullet"/>
      <w:lvlText w:val=""/>
      <w:lvlJc w:val="left"/>
      <w:pPr>
        <w:ind w:left="1080" w:hanging="360"/>
      </w:pPr>
      <w:rPr>
        <w:rFonts w:ascii="Symbol" w:hAnsi="Symbol"/>
      </w:rPr>
    </w:lvl>
    <w:lvl w:ilvl="3" w:tplc="6772F342">
      <w:start w:val="1"/>
      <w:numFmt w:val="bullet"/>
      <w:lvlText w:val=""/>
      <w:lvlJc w:val="left"/>
      <w:pPr>
        <w:ind w:left="1080" w:hanging="360"/>
      </w:pPr>
      <w:rPr>
        <w:rFonts w:ascii="Symbol" w:hAnsi="Symbol"/>
      </w:rPr>
    </w:lvl>
    <w:lvl w:ilvl="4" w:tplc="AD88E5D4">
      <w:start w:val="1"/>
      <w:numFmt w:val="bullet"/>
      <w:lvlText w:val=""/>
      <w:lvlJc w:val="left"/>
      <w:pPr>
        <w:ind w:left="1080" w:hanging="360"/>
      </w:pPr>
      <w:rPr>
        <w:rFonts w:ascii="Symbol" w:hAnsi="Symbol"/>
      </w:rPr>
    </w:lvl>
    <w:lvl w:ilvl="5" w:tplc="8CA898D8">
      <w:start w:val="1"/>
      <w:numFmt w:val="bullet"/>
      <w:lvlText w:val=""/>
      <w:lvlJc w:val="left"/>
      <w:pPr>
        <w:ind w:left="1080" w:hanging="360"/>
      </w:pPr>
      <w:rPr>
        <w:rFonts w:ascii="Symbol" w:hAnsi="Symbol"/>
      </w:rPr>
    </w:lvl>
    <w:lvl w:ilvl="6" w:tplc="20AA7F2E">
      <w:start w:val="1"/>
      <w:numFmt w:val="bullet"/>
      <w:lvlText w:val=""/>
      <w:lvlJc w:val="left"/>
      <w:pPr>
        <w:ind w:left="1080" w:hanging="360"/>
      </w:pPr>
      <w:rPr>
        <w:rFonts w:ascii="Symbol" w:hAnsi="Symbol"/>
      </w:rPr>
    </w:lvl>
    <w:lvl w:ilvl="7" w:tplc="8F1C8F78">
      <w:start w:val="1"/>
      <w:numFmt w:val="bullet"/>
      <w:lvlText w:val=""/>
      <w:lvlJc w:val="left"/>
      <w:pPr>
        <w:ind w:left="1080" w:hanging="360"/>
      </w:pPr>
      <w:rPr>
        <w:rFonts w:ascii="Symbol" w:hAnsi="Symbol"/>
      </w:rPr>
    </w:lvl>
    <w:lvl w:ilvl="8" w:tplc="5336D022">
      <w:start w:val="1"/>
      <w:numFmt w:val="bullet"/>
      <w:lvlText w:val=""/>
      <w:lvlJc w:val="left"/>
      <w:pPr>
        <w:ind w:left="1080" w:hanging="360"/>
      </w:pPr>
      <w:rPr>
        <w:rFonts w:ascii="Symbol" w:hAnsi="Symbol"/>
      </w:rPr>
    </w:lvl>
  </w:abstractNum>
  <w:abstractNum w:abstractNumId="27" w15:restartNumberingAfterBreak="0">
    <w:nsid w:val="4B1539F1"/>
    <w:multiLevelType w:val="multilevel"/>
    <w:tmpl w:val="49E6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70AE7"/>
    <w:multiLevelType w:val="hybridMultilevel"/>
    <w:tmpl w:val="46D6D2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7B4589"/>
    <w:multiLevelType w:val="multilevel"/>
    <w:tmpl w:val="D7F42710"/>
    <w:lvl w:ilvl="0">
      <w:start w:val="2"/>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C44538C"/>
    <w:multiLevelType w:val="hybridMultilevel"/>
    <w:tmpl w:val="B6709C32"/>
    <w:lvl w:ilvl="0" w:tplc="05722AAE">
      <w:start w:val="1"/>
      <w:numFmt w:val="decimal"/>
      <w:lvlText w:val="%1)"/>
      <w:lvlJc w:val="left"/>
      <w:pPr>
        <w:ind w:left="720" w:hanging="360"/>
      </w:pPr>
      <w:rPr>
        <w:rFonts w:hint="default"/>
        <w:b/>
      </w:rPr>
    </w:lvl>
    <w:lvl w:ilvl="1" w:tplc="DA56B1C4">
      <w:start w:val="1"/>
      <w:numFmt w:val="decimal"/>
      <w:lvlText w:val="%2."/>
      <w:lvlJc w:val="left"/>
      <w:pPr>
        <w:ind w:left="1860" w:hanging="78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0401E1"/>
    <w:multiLevelType w:val="hybridMultilevel"/>
    <w:tmpl w:val="23027736"/>
    <w:lvl w:ilvl="0" w:tplc="1C1CA9D2">
      <w:start w:val="1"/>
      <w:numFmt w:val="bullet"/>
      <w:lvlText w:val="‑"/>
      <w:lvlJc w:val="left"/>
      <w:pPr>
        <w:ind w:left="1080" w:hanging="360"/>
      </w:pPr>
      <w:rPr>
        <w:rFonts w:ascii="Cambria" w:hAnsi="Cambria"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FC12C60"/>
    <w:multiLevelType w:val="multilevel"/>
    <w:tmpl w:val="454005D8"/>
    <w:lvl w:ilvl="0">
      <w:start w:val="4"/>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2412136"/>
    <w:multiLevelType w:val="hybridMultilevel"/>
    <w:tmpl w:val="A6DA7F60"/>
    <w:lvl w:ilvl="0" w:tplc="D01C4E5C">
      <w:start w:val="4"/>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CF17A4"/>
    <w:multiLevelType w:val="hybridMultilevel"/>
    <w:tmpl w:val="357C683A"/>
    <w:lvl w:ilvl="0" w:tplc="D01C4E5C">
      <w:start w:val="4"/>
      <w:numFmt w:val="bullet"/>
      <w:lvlText w:val="-"/>
      <w:lvlJc w:val="left"/>
      <w:pPr>
        <w:ind w:left="720" w:hanging="360"/>
      </w:pPr>
      <w:rPr>
        <w:rFonts w:ascii="Aptos" w:eastAsiaTheme="minorHAnsi" w:hAnsi="Aptos"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5956D4"/>
    <w:multiLevelType w:val="hybridMultilevel"/>
    <w:tmpl w:val="2C32C4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4D4B0A"/>
    <w:multiLevelType w:val="hybridMultilevel"/>
    <w:tmpl w:val="2E446B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0036060"/>
    <w:multiLevelType w:val="multilevel"/>
    <w:tmpl w:val="83BAD78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79C01A0D"/>
    <w:multiLevelType w:val="hybridMultilevel"/>
    <w:tmpl w:val="C79A1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A33BB0"/>
    <w:multiLevelType w:val="hybridMultilevel"/>
    <w:tmpl w:val="21E24B58"/>
    <w:lvl w:ilvl="0" w:tplc="0426000F">
      <w:start w:val="1"/>
      <w:numFmt w:val="decimal"/>
      <w:lvlText w:val="%1."/>
      <w:lvlJc w:val="left"/>
      <w:pPr>
        <w:ind w:left="720" w:hanging="360"/>
      </w:pPr>
      <w:rPr>
        <w:rFonts w:hint="default"/>
      </w:rPr>
    </w:lvl>
    <w:lvl w:ilvl="1" w:tplc="D01C4E5C">
      <w:start w:val="4"/>
      <w:numFmt w:val="bullet"/>
      <w:lvlText w:val="-"/>
      <w:lvlJc w:val="left"/>
      <w:pPr>
        <w:ind w:left="1440" w:hanging="360"/>
      </w:pPr>
      <w:rPr>
        <w:rFonts w:ascii="Aptos" w:eastAsiaTheme="minorHAnsi" w:hAnsi="Aptos" w:cstheme="minorBidi"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7241088">
    <w:abstractNumId w:val="3"/>
  </w:num>
  <w:num w:numId="2" w16cid:durableId="341200594">
    <w:abstractNumId w:val="0"/>
  </w:num>
  <w:num w:numId="3" w16cid:durableId="1002782890">
    <w:abstractNumId w:val="1"/>
  </w:num>
  <w:num w:numId="4" w16cid:durableId="1218200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2149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1213622">
    <w:abstractNumId w:val="19"/>
  </w:num>
  <w:num w:numId="7" w16cid:durableId="433404566">
    <w:abstractNumId w:val="39"/>
  </w:num>
  <w:num w:numId="8" w16cid:durableId="1281061458">
    <w:abstractNumId w:val="30"/>
  </w:num>
  <w:num w:numId="9" w16cid:durableId="30231809">
    <w:abstractNumId w:val="33"/>
  </w:num>
  <w:num w:numId="10" w16cid:durableId="788939028">
    <w:abstractNumId w:val="37"/>
  </w:num>
  <w:num w:numId="11" w16cid:durableId="1879514927">
    <w:abstractNumId w:val="9"/>
  </w:num>
  <w:num w:numId="12" w16cid:durableId="1688210204">
    <w:abstractNumId w:val="38"/>
  </w:num>
  <w:num w:numId="13" w16cid:durableId="328366318">
    <w:abstractNumId w:val="18"/>
  </w:num>
  <w:num w:numId="14" w16cid:durableId="1370688424">
    <w:abstractNumId w:val="34"/>
  </w:num>
  <w:num w:numId="15" w16cid:durableId="2078552875">
    <w:abstractNumId w:val="22"/>
  </w:num>
  <w:num w:numId="16" w16cid:durableId="974337381">
    <w:abstractNumId w:val="28"/>
  </w:num>
  <w:num w:numId="17" w16cid:durableId="748968555">
    <w:abstractNumId w:val="5"/>
  </w:num>
  <w:num w:numId="18" w16cid:durableId="535046423">
    <w:abstractNumId w:val="36"/>
  </w:num>
  <w:num w:numId="19" w16cid:durableId="1253122026">
    <w:abstractNumId w:val="31"/>
  </w:num>
  <w:num w:numId="20" w16cid:durableId="739791438">
    <w:abstractNumId w:val="24"/>
  </w:num>
  <w:num w:numId="21" w16cid:durableId="1920167443">
    <w:abstractNumId w:val="17"/>
  </w:num>
  <w:num w:numId="22" w16cid:durableId="325983050">
    <w:abstractNumId w:val="13"/>
  </w:num>
  <w:num w:numId="23" w16cid:durableId="835339435">
    <w:abstractNumId w:val="35"/>
  </w:num>
  <w:num w:numId="24" w16cid:durableId="1797411242">
    <w:abstractNumId w:val="20"/>
  </w:num>
  <w:num w:numId="25" w16cid:durableId="1173372558">
    <w:abstractNumId w:val="4"/>
  </w:num>
  <w:num w:numId="26" w16cid:durableId="751659825">
    <w:abstractNumId w:val="26"/>
  </w:num>
  <w:num w:numId="27" w16cid:durableId="475803673">
    <w:abstractNumId w:val="7"/>
  </w:num>
  <w:num w:numId="28" w16cid:durableId="1122265623">
    <w:abstractNumId w:val="6"/>
  </w:num>
  <w:num w:numId="29" w16cid:durableId="607591284">
    <w:abstractNumId w:val="23"/>
  </w:num>
  <w:num w:numId="30" w16cid:durableId="983434445">
    <w:abstractNumId w:val="32"/>
  </w:num>
  <w:num w:numId="31" w16cid:durableId="1174221785">
    <w:abstractNumId w:val="8"/>
  </w:num>
  <w:num w:numId="32" w16cid:durableId="115754619">
    <w:abstractNumId w:val="27"/>
  </w:num>
  <w:num w:numId="33" w16cid:durableId="615404695">
    <w:abstractNumId w:val="15"/>
  </w:num>
  <w:num w:numId="34" w16cid:durableId="207760896">
    <w:abstractNumId w:val="14"/>
  </w:num>
  <w:num w:numId="35" w16cid:durableId="90248727">
    <w:abstractNumId w:val="11"/>
  </w:num>
  <w:num w:numId="36" w16cid:durableId="136533037">
    <w:abstractNumId w:val="10"/>
  </w:num>
  <w:num w:numId="37" w16cid:durableId="1393389612">
    <w:abstractNumId w:val="16"/>
  </w:num>
  <w:num w:numId="38" w16cid:durableId="1794131058">
    <w:abstractNumId w:val="12"/>
  </w:num>
  <w:num w:numId="39" w16cid:durableId="2081907596">
    <w:abstractNumId w:val="25"/>
  </w:num>
  <w:num w:numId="40" w16cid:durableId="640157577">
    <w:abstractNumId w:val="21"/>
  </w:num>
  <w:num w:numId="41" w16cid:durableId="165420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70"/>
    <w:rsid w:val="00020C63"/>
    <w:rsid w:val="000370BC"/>
    <w:rsid w:val="00042763"/>
    <w:rsid w:val="00042855"/>
    <w:rsid w:val="0004478D"/>
    <w:rsid w:val="0005188C"/>
    <w:rsid w:val="00052EE5"/>
    <w:rsid w:val="0006310F"/>
    <w:rsid w:val="0008599B"/>
    <w:rsid w:val="000A03BD"/>
    <w:rsid w:val="000A39FE"/>
    <w:rsid w:val="000B6445"/>
    <w:rsid w:val="000B69F7"/>
    <w:rsid w:val="000B79E5"/>
    <w:rsid w:val="000B7CF9"/>
    <w:rsid w:val="000D6DCD"/>
    <w:rsid w:val="000D6E53"/>
    <w:rsid w:val="000D7448"/>
    <w:rsid w:val="000E1C4B"/>
    <w:rsid w:val="000E4F41"/>
    <w:rsid w:val="000E7F73"/>
    <w:rsid w:val="000F524C"/>
    <w:rsid w:val="00121270"/>
    <w:rsid w:val="00134BDF"/>
    <w:rsid w:val="0018074E"/>
    <w:rsid w:val="00190060"/>
    <w:rsid w:val="00197711"/>
    <w:rsid w:val="001A59D7"/>
    <w:rsid w:val="001A6B3B"/>
    <w:rsid w:val="001B762C"/>
    <w:rsid w:val="001C00F0"/>
    <w:rsid w:val="001C46A3"/>
    <w:rsid w:val="001E1E5F"/>
    <w:rsid w:val="001F0310"/>
    <w:rsid w:val="001F0B79"/>
    <w:rsid w:val="001F604F"/>
    <w:rsid w:val="002130E8"/>
    <w:rsid w:val="00214CDC"/>
    <w:rsid w:val="00232C06"/>
    <w:rsid w:val="00233041"/>
    <w:rsid w:val="00241DB3"/>
    <w:rsid w:val="002503A2"/>
    <w:rsid w:val="002562C9"/>
    <w:rsid w:val="00272A88"/>
    <w:rsid w:val="00277F99"/>
    <w:rsid w:val="00295A9F"/>
    <w:rsid w:val="002A403F"/>
    <w:rsid w:val="002B71F6"/>
    <w:rsid w:val="002B7314"/>
    <w:rsid w:val="002C3194"/>
    <w:rsid w:val="002D5117"/>
    <w:rsid w:val="002D64AA"/>
    <w:rsid w:val="002E436B"/>
    <w:rsid w:val="002E7519"/>
    <w:rsid w:val="002F58F9"/>
    <w:rsid w:val="003129EF"/>
    <w:rsid w:val="00323577"/>
    <w:rsid w:val="0035158A"/>
    <w:rsid w:val="00353511"/>
    <w:rsid w:val="00372561"/>
    <w:rsid w:val="003734C2"/>
    <w:rsid w:val="003756A2"/>
    <w:rsid w:val="0038422C"/>
    <w:rsid w:val="003927C3"/>
    <w:rsid w:val="003A3E3A"/>
    <w:rsid w:val="003B639B"/>
    <w:rsid w:val="003E6E19"/>
    <w:rsid w:val="003F6392"/>
    <w:rsid w:val="00401E41"/>
    <w:rsid w:val="00412181"/>
    <w:rsid w:val="0042715C"/>
    <w:rsid w:val="0044495E"/>
    <w:rsid w:val="004543E0"/>
    <w:rsid w:val="00461476"/>
    <w:rsid w:val="004870CC"/>
    <w:rsid w:val="00491384"/>
    <w:rsid w:val="00492B66"/>
    <w:rsid w:val="00493227"/>
    <w:rsid w:val="00496C39"/>
    <w:rsid w:val="00497BD4"/>
    <w:rsid w:val="004B26A5"/>
    <w:rsid w:val="004B2AB0"/>
    <w:rsid w:val="004B70BA"/>
    <w:rsid w:val="004C0E27"/>
    <w:rsid w:val="004D66CD"/>
    <w:rsid w:val="004E2963"/>
    <w:rsid w:val="004F4878"/>
    <w:rsid w:val="004F74AE"/>
    <w:rsid w:val="00501428"/>
    <w:rsid w:val="005036EC"/>
    <w:rsid w:val="0051667D"/>
    <w:rsid w:val="0052740C"/>
    <w:rsid w:val="00531499"/>
    <w:rsid w:val="00545293"/>
    <w:rsid w:val="005728CC"/>
    <w:rsid w:val="005732ED"/>
    <w:rsid w:val="005946B9"/>
    <w:rsid w:val="005946CF"/>
    <w:rsid w:val="005E0A8B"/>
    <w:rsid w:val="005F4B94"/>
    <w:rsid w:val="006078F8"/>
    <w:rsid w:val="0062576F"/>
    <w:rsid w:val="006372BA"/>
    <w:rsid w:val="00641C1E"/>
    <w:rsid w:val="00644525"/>
    <w:rsid w:val="00651F35"/>
    <w:rsid w:val="00652B0C"/>
    <w:rsid w:val="006760CF"/>
    <w:rsid w:val="0069181B"/>
    <w:rsid w:val="006C4245"/>
    <w:rsid w:val="006C66F7"/>
    <w:rsid w:val="006D11EB"/>
    <w:rsid w:val="006D4FE4"/>
    <w:rsid w:val="007012F1"/>
    <w:rsid w:val="00710C19"/>
    <w:rsid w:val="0071569B"/>
    <w:rsid w:val="00721ABA"/>
    <w:rsid w:val="00721DC1"/>
    <w:rsid w:val="0075120F"/>
    <w:rsid w:val="00752EA8"/>
    <w:rsid w:val="007530FB"/>
    <w:rsid w:val="00757E1D"/>
    <w:rsid w:val="007611A2"/>
    <w:rsid w:val="0077580A"/>
    <w:rsid w:val="00780B0B"/>
    <w:rsid w:val="0078266A"/>
    <w:rsid w:val="00792457"/>
    <w:rsid w:val="007A522F"/>
    <w:rsid w:val="007A592F"/>
    <w:rsid w:val="007B0365"/>
    <w:rsid w:val="007C5930"/>
    <w:rsid w:val="007D1529"/>
    <w:rsid w:val="007D2F57"/>
    <w:rsid w:val="007E7A4D"/>
    <w:rsid w:val="007F36F5"/>
    <w:rsid w:val="007F6F5D"/>
    <w:rsid w:val="00800248"/>
    <w:rsid w:val="00807943"/>
    <w:rsid w:val="00811475"/>
    <w:rsid w:val="00820147"/>
    <w:rsid w:val="00824BB2"/>
    <w:rsid w:val="00833629"/>
    <w:rsid w:val="008414BF"/>
    <w:rsid w:val="00846709"/>
    <w:rsid w:val="00861D5B"/>
    <w:rsid w:val="00862E00"/>
    <w:rsid w:val="00870CF1"/>
    <w:rsid w:val="008762FA"/>
    <w:rsid w:val="00882E0C"/>
    <w:rsid w:val="008A3530"/>
    <w:rsid w:val="008B4D07"/>
    <w:rsid w:val="008B72C1"/>
    <w:rsid w:val="008E1C7D"/>
    <w:rsid w:val="008F07BA"/>
    <w:rsid w:val="008F258D"/>
    <w:rsid w:val="00920D2D"/>
    <w:rsid w:val="00927492"/>
    <w:rsid w:val="009340F7"/>
    <w:rsid w:val="00950A00"/>
    <w:rsid w:val="00955FE9"/>
    <w:rsid w:val="009607F7"/>
    <w:rsid w:val="0097763E"/>
    <w:rsid w:val="00980183"/>
    <w:rsid w:val="009833FA"/>
    <w:rsid w:val="0098488D"/>
    <w:rsid w:val="00984E84"/>
    <w:rsid w:val="00993A38"/>
    <w:rsid w:val="009A0520"/>
    <w:rsid w:val="009A4BD6"/>
    <w:rsid w:val="009B63D1"/>
    <w:rsid w:val="009D7A1A"/>
    <w:rsid w:val="009E13E9"/>
    <w:rsid w:val="009E4CA3"/>
    <w:rsid w:val="009E668E"/>
    <w:rsid w:val="00A23E86"/>
    <w:rsid w:val="00A2410C"/>
    <w:rsid w:val="00A27DF2"/>
    <w:rsid w:val="00A32CDE"/>
    <w:rsid w:val="00A36C0D"/>
    <w:rsid w:val="00A621C8"/>
    <w:rsid w:val="00A7484B"/>
    <w:rsid w:val="00A762B2"/>
    <w:rsid w:val="00A76897"/>
    <w:rsid w:val="00A77DD5"/>
    <w:rsid w:val="00A80BDE"/>
    <w:rsid w:val="00A85799"/>
    <w:rsid w:val="00A9043B"/>
    <w:rsid w:val="00AA25A2"/>
    <w:rsid w:val="00AA3408"/>
    <w:rsid w:val="00AA6C6D"/>
    <w:rsid w:val="00AC0209"/>
    <w:rsid w:val="00AC149F"/>
    <w:rsid w:val="00AD2D28"/>
    <w:rsid w:val="00AD5AD8"/>
    <w:rsid w:val="00AE0210"/>
    <w:rsid w:val="00AE31BC"/>
    <w:rsid w:val="00B02B26"/>
    <w:rsid w:val="00B02D2A"/>
    <w:rsid w:val="00B1770B"/>
    <w:rsid w:val="00B30A78"/>
    <w:rsid w:val="00B3492D"/>
    <w:rsid w:val="00B4348A"/>
    <w:rsid w:val="00B602B2"/>
    <w:rsid w:val="00B81271"/>
    <w:rsid w:val="00B870A1"/>
    <w:rsid w:val="00BB0CE5"/>
    <w:rsid w:val="00BC13CB"/>
    <w:rsid w:val="00BC571B"/>
    <w:rsid w:val="00BF6EAA"/>
    <w:rsid w:val="00C009D4"/>
    <w:rsid w:val="00C04B1D"/>
    <w:rsid w:val="00C05246"/>
    <w:rsid w:val="00C120CC"/>
    <w:rsid w:val="00C16A90"/>
    <w:rsid w:val="00C201CD"/>
    <w:rsid w:val="00C208AE"/>
    <w:rsid w:val="00C238D5"/>
    <w:rsid w:val="00C24E95"/>
    <w:rsid w:val="00C30896"/>
    <w:rsid w:val="00C3098E"/>
    <w:rsid w:val="00C31A51"/>
    <w:rsid w:val="00C365EA"/>
    <w:rsid w:val="00C52C3E"/>
    <w:rsid w:val="00C60756"/>
    <w:rsid w:val="00C82305"/>
    <w:rsid w:val="00C84D97"/>
    <w:rsid w:val="00CA51B6"/>
    <w:rsid w:val="00CA7E44"/>
    <w:rsid w:val="00CB25DA"/>
    <w:rsid w:val="00CC03E9"/>
    <w:rsid w:val="00CC6964"/>
    <w:rsid w:val="00CD0219"/>
    <w:rsid w:val="00CD3146"/>
    <w:rsid w:val="00D34CD6"/>
    <w:rsid w:val="00D462E2"/>
    <w:rsid w:val="00D53C30"/>
    <w:rsid w:val="00D53FC5"/>
    <w:rsid w:val="00D6459C"/>
    <w:rsid w:val="00D65268"/>
    <w:rsid w:val="00D67C55"/>
    <w:rsid w:val="00D70D16"/>
    <w:rsid w:val="00D920A0"/>
    <w:rsid w:val="00D92C2B"/>
    <w:rsid w:val="00DA47E2"/>
    <w:rsid w:val="00DB58CC"/>
    <w:rsid w:val="00DC39D6"/>
    <w:rsid w:val="00DD2E96"/>
    <w:rsid w:val="00DD3F6C"/>
    <w:rsid w:val="00DE153A"/>
    <w:rsid w:val="00E22F31"/>
    <w:rsid w:val="00E26EC9"/>
    <w:rsid w:val="00E34FE3"/>
    <w:rsid w:val="00E4274D"/>
    <w:rsid w:val="00E53B21"/>
    <w:rsid w:val="00E61942"/>
    <w:rsid w:val="00E851F1"/>
    <w:rsid w:val="00E86134"/>
    <w:rsid w:val="00E92A5B"/>
    <w:rsid w:val="00E97967"/>
    <w:rsid w:val="00EA2509"/>
    <w:rsid w:val="00EB00D7"/>
    <w:rsid w:val="00EB272A"/>
    <w:rsid w:val="00EB40A0"/>
    <w:rsid w:val="00ED2196"/>
    <w:rsid w:val="00ED5B1C"/>
    <w:rsid w:val="00EE03E5"/>
    <w:rsid w:val="00F03071"/>
    <w:rsid w:val="00F0385F"/>
    <w:rsid w:val="00F05CA0"/>
    <w:rsid w:val="00F07B62"/>
    <w:rsid w:val="00F44E48"/>
    <w:rsid w:val="00F70697"/>
    <w:rsid w:val="00F72F8C"/>
    <w:rsid w:val="00F95823"/>
    <w:rsid w:val="00FA0BB7"/>
    <w:rsid w:val="00FE4CEE"/>
    <w:rsid w:val="00FF7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9BC3"/>
  <w15:chartTrackingRefBased/>
  <w15:docId w15:val="{5A0A0A34-BBD0-4E8C-8EB1-A57CD885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270"/>
  </w:style>
  <w:style w:type="paragraph" w:styleId="Heading1">
    <w:name w:val="heading 1"/>
    <w:basedOn w:val="Normal"/>
    <w:next w:val="Normal"/>
    <w:link w:val="Heading1Char"/>
    <w:uiPriority w:val="9"/>
    <w:qFormat/>
    <w:rsid w:val="00121270"/>
    <w:pPr>
      <w:keepNext/>
      <w:keepLines/>
      <w:spacing w:before="360" w:after="80"/>
      <w:outlineLvl w:val="0"/>
    </w:pPr>
    <w:rPr>
      <w:rFonts w:asciiTheme="majorHAnsi" w:eastAsiaTheme="majorEastAsia" w:hAnsiTheme="majorHAnsi" w:cstheme="majorBidi"/>
      <w:color w:val="0F3E3D" w:themeColor="accent1" w:themeShade="BF"/>
      <w:sz w:val="40"/>
      <w:szCs w:val="40"/>
    </w:rPr>
  </w:style>
  <w:style w:type="paragraph" w:styleId="Heading2">
    <w:name w:val="heading 2"/>
    <w:basedOn w:val="Normal"/>
    <w:next w:val="Normal"/>
    <w:link w:val="Heading2Char"/>
    <w:uiPriority w:val="9"/>
    <w:unhideWhenUsed/>
    <w:qFormat/>
    <w:rsid w:val="00121270"/>
    <w:pPr>
      <w:keepNext/>
      <w:keepLines/>
      <w:spacing w:before="160" w:after="80"/>
      <w:outlineLvl w:val="1"/>
    </w:pPr>
    <w:rPr>
      <w:rFonts w:asciiTheme="majorHAnsi" w:eastAsiaTheme="majorEastAsia" w:hAnsiTheme="majorHAnsi" w:cstheme="majorBidi"/>
      <w:color w:val="0F3E3D" w:themeColor="accent1" w:themeShade="BF"/>
      <w:sz w:val="32"/>
      <w:szCs w:val="32"/>
    </w:rPr>
  </w:style>
  <w:style w:type="paragraph" w:styleId="Heading3">
    <w:name w:val="heading 3"/>
    <w:basedOn w:val="Normal"/>
    <w:next w:val="Normal"/>
    <w:link w:val="Heading3Char"/>
    <w:uiPriority w:val="9"/>
    <w:unhideWhenUsed/>
    <w:qFormat/>
    <w:rsid w:val="00121270"/>
    <w:pPr>
      <w:keepNext/>
      <w:keepLines/>
      <w:spacing w:before="160" w:after="80"/>
      <w:outlineLvl w:val="2"/>
    </w:pPr>
    <w:rPr>
      <w:rFonts w:eastAsiaTheme="majorEastAsia" w:cstheme="majorBidi"/>
      <w:color w:val="0F3E3D" w:themeColor="accent1" w:themeShade="BF"/>
      <w:sz w:val="28"/>
      <w:szCs w:val="28"/>
    </w:rPr>
  </w:style>
  <w:style w:type="paragraph" w:styleId="Heading4">
    <w:name w:val="heading 4"/>
    <w:basedOn w:val="Normal"/>
    <w:next w:val="Normal"/>
    <w:link w:val="Heading4Char"/>
    <w:uiPriority w:val="9"/>
    <w:semiHidden/>
    <w:unhideWhenUsed/>
    <w:qFormat/>
    <w:rsid w:val="00121270"/>
    <w:pPr>
      <w:keepNext/>
      <w:keepLines/>
      <w:spacing w:before="80" w:after="40"/>
      <w:outlineLvl w:val="3"/>
    </w:pPr>
    <w:rPr>
      <w:rFonts w:eastAsiaTheme="majorEastAsia" w:cstheme="majorBidi"/>
      <w:i/>
      <w:iCs/>
      <w:color w:val="0F3E3D" w:themeColor="accent1" w:themeShade="BF"/>
    </w:rPr>
  </w:style>
  <w:style w:type="paragraph" w:styleId="Heading5">
    <w:name w:val="heading 5"/>
    <w:basedOn w:val="Normal"/>
    <w:next w:val="Normal"/>
    <w:link w:val="Heading5Char"/>
    <w:uiPriority w:val="9"/>
    <w:semiHidden/>
    <w:unhideWhenUsed/>
    <w:qFormat/>
    <w:rsid w:val="00121270"/>
    <w:pPr>
      <w:keepNext/>
      <w:keepLines/>
      <w:spacing w:before="80" w:after="40"/>
      <w:outlineLvl w:val="4"/>
    </w:pPr>
    <w:rPr>
      <w:rFonts w:eastAsiaTheme="majorEastAsia" w:cstheme="majorBidi"/>
      <w:color w:val="0F3E3D" w:themeColor="accent1" w:themeShade="BF"/>
    </w:rPr>
  </w:style>
  <w:style w:type="paragraph" w:styleId="Heading6">
    <w:name w:val="heading 6"/>
    <w:basedOn w:val="Normal"/>
    <w:next w:val="Normal"/>
    <w:link w:val="Heading6Char"/>
    <w:uiPriority w:val="9"/>
    <w:semiHidden/>
    <w:unhideWhenUsed/>
    <w:qFormat/>
    <w:rsid w:val="001212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2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2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2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70"/>
    <w:rPr>
      <w:rFonts w:asciiTheme="majorHAnsi" w:eastAsiaTheme="majorEastAsia" w:hAnsiTheme="majorHAnsi" w:cstheme="majorBidi"/>
      <w:color w:val="0F3E3D" w:themeColor="accent1" w:themeShade="BF"/>
      <w:sz w:val="40"/>
      <w:szCs w:val="40"/>
    </w:rPr>
  </w:style>
  <w:style w:type="character" w:customStyle="1" w:styleId="Heading2Char">
    <w:name w:val="Heading 2 Char"/>
    <w:basedOn w:val="DefaultParagraphFont"/>
    <w:link w:val="Heading2"/>
    <w:uiPriority w:val="9"/>
    <w:rsid w:val="00121270"/>
    <w:rPr>
      <w:rFonts w:asciiTheme="majorHAnsi" w:eastAsiaTheme="majorEastAsia" w:hAnsiTheme="majorHAnsi" w:cstheme="majorBidi"/>
      <w:color w:val="0F3E3D" w:themeColor="accent1" w:themeShade="BF"/>
      <w:sz w:val="32"/>
      <w:szCs w:val="32"/>
    </w:rPr>
  </w:style>
  <w:style w:type="character" w:customStyle="1" w:styleId="Heading3Char">
    <w:name w:val="Heading 3 Char"/>
    <w:basedOn w:val="DefaultParagraphFont"/>
    <w:link w:val="Heading3"/>
    <w:uiPriority w:val="9"/>
    <w:rsid w:val="00121270"/>
    <w:rPr>
      <w:rFonts w:eastAsiaTheme="majorEastAsia" w:cstheme="majorBidi"/>
      <w:color w:val="0F3E3D" w:themeColor="accent1" w:themeShade="BF"/>
      <w:sz w:val="28"/>
      <w:szCs w:val="28"/>
    </w:rPr>
  </w:style>
  <w:style w:type="character" w:customStyle="1" w:styleId="Heading4Char">
    <w:name w:val="Heading 4 Char"/>
    <w:basedOn w:val="DefaultParagraphFont"/>
    <w:link w:val="Heading4"/>
    <w:uiPriority w:val="9"/>
    <w:semiHidden/>
    <w:rsid w:val="00121270"/>
    <w:rPr>
      <w:rFonts w:eastAsiaTheme="majorEastAsia" w:cstheme="majorBidi"/>
      <w:i/>
      <w:iCs/>
      <w:color w:val="0F3E3D" w:themeColor="accent1" w:themeShade="BF"/>
    </w:rPr>
  </w:style>
  <w:style w:type="character" w:customStyle="1" w:styleId="Heading5Char">
    <w:name w:val="Heading 5 Char"/>
    <w:basedOn w:val="DefaultParagraphFont"/>
    <w:link w:val="Heading5"/>
    <w:uiPriority w:val="9"/>
    <w:semiHidden/>
    <w:rsid w:val="00121270"/>
    <w:rPr>
      <w:rFonts w:eastAsiaTheme="majorEastAsia" w:cstheme="majorBidi"/>
      <w:color w:val="0F3E3D" w:themeColor="accent1" w:themeShade="BF"/>
    </w:rPr>
  </w:style>
  <w:style w:type="character" w:customStyle="1" w:styleId="Heading6Char">
    <w:name w:val="Heading 6 Char"/>
    <w:basedOn w:val="DefaultParagraphFont"/>
    <w:link w:val="Heading6"/>
    <w:uiPriority w:val="9"/>
    <w:semiHidden/>
    <w:rsid w:val="001212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2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2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270"/>
    <w:rPr>
      <w:rFonts w:eastAsiaTheme="majorEastAsia" w:cstheme="majorBidi"/>
      <w:color w:val="272727" w:themeColor="text1" w:themeTint="D8"/>
    </w:rPr>
  </w:style>
  <w:style w:type="paragraph" w:styleId="Title">
    <w:name w:val="Title"/>
    <w:basedOn w:val="Normal"/>
    <w:next w:val="Normal"/>
    <w:link w:val="TitleChar"/>
    <w:uiPriority w:val="10"/>
    <w:qFormat/>
    <w:rsid w:val="001212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2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2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2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270"/>
    <w:pPr>
      <w:spacing w:before="160"/>
      <w:jc w:val="center"/>
    </w:pPr>
    <w:rPr>
      <w:i/>
      <w:iCs/>
      <w:color w:val="404040" w:themeColor="text1" w:themeTint="BF"/>
    </w:rPr>
  </w:style>
  <w:style w:type="character" w:customStyle="1" w:styleId="QuoteChar">
    <w:name w:val="Quote Char"/>
    <w:basedOn w:val="DefaultParagraphFont"/>
    <w:link w:val="Quote"/>
    <w:uiPriority w:val="29"/>
    <w:rsid w:val="00121270"/>
    <w:rPr>
      <w:i/>
      <w:iCs/>
      <w:color w:val="404040" w:themeColor="text1" w:themeTint="BF"/>
    </w:rPr>
  </w:style>
  <w:style w:type="paragraph" w:styleId="ListParagraph">
    <w:name w:val="List Paragraph"/>
    <w:basedOn w:val="Normal"/>
    <w:uiPriority w:val="34"/>
    <w:qFormat/>
    <w:rsid w:val="00121270"/>
    <w:pPr>
      <w:ind w:left="720"/>
      <w:contextualSpacing/>
    </w:pPr>
  </w:style>
  <w:style w:type="character" w:styleId="IntenseEmphasis">
    <w:name w:val="Intense Emphasis"/>
    <w:basedOn w:val="DefaultParagraphFont"/>
    <w:uiPriority w:val="21"/>
    <w:qFormat/>
    <w:rsid w:val="00121270"/>
    <w:rPr>
      <w:i/>
      <w:iCs/>
      <w:color w:val="0F3E3D" w:themeColor="accent1" w:themeShade="BF"/>
    </w:rPr>
  </w:style>
  <w:style w:type="paragraph" w:styleId="IntenseQuote">
    <w:name w:val="Intense Quote"/>
    <w:basedOn w:val="Normal"/>
    <w:next w:val="Normal"/>
    <w:link w:val="IntenseQuoteChar"/>
    <w:uiPriority w:val="30"/>
    <w:qFormat/>
    <w:rsid w:val="00121270"/>
    <w:pPr>
      <w:pBdr>
        <w:top w:val="single" w:sz="4" w:space="10" w:color="0F3E3D" w:themeColor="accent1" w:themeShade="BF"/>
        <w:bottom w:val="single" w:sz="4" w:space="10" w:color="0F3E3D" w:themeColor="accent1" w:themeShade="BF"/>
      </w:pBdr>
      <w:spacing w:before="360" w:after="360"/>
      <w:ind w:left="864" w:right="864"/>
      <w:jc w:val="center"/>
    </w:pPr>
    <w:rPr>
      <w:i/>
      <w:iCs/>
      <w:color w:val="0F3E3D" w:themeColor="accent1" w:themeShade="BF"/>
    </w:rPr>
  </w:style>
  <w:style w:type="character" w:customStyle="1" w:styleId="IntenseQuoteChar">
    <w:name w:val="Intense Quote Char"/>
    <w:basedOn w:val="DefaultParagraphFont"/>
    <w:link w:val="IntenseQuote"/>
    <w:uiPriority w:val="30"/>
    <w:rsid w:val="00121270"/>
    <w:rPr>
      <w:i/>
      <w:iCs/>
      <w:color w:val="0F3E3D" w:themeColor="accent1" w:themeShade="BF"/>
    </w:rPr>
  </w:style>
  <w:style w:type="character" w:styleId="IntenseReference">
    <w:name w:val="Intense Reference"/>
    <w:basedOn w:val="DefaultParagraphFont"/>
    <w:uiPriority w:val="32"/>
    <w:qFormat/>
    <w:rsid w:val="00121270"/>
    <w:rPr>
      <w:b/>
      <w:bCs/>
      <w:smallCaps/>
      <w:color w:val="0F3E3D" w:themeColor="accent1" w:themeShade="BF"/>
      <w:spacing w:val="5"/>
    </w:rPr>
  </w:style>
  <w:style w:type="paragraph" w:styleId="FootnoteText">
    <w:name w:val="footnote text"/>
    <w:basedOn w:val="Normal"/>
    <w:link w:val="FootnoteTextChar"/>
    <w:uiPriority w:val="9"/>
    <w:unhideWhenUsed/>
    <w:qFormat/>
    <w:rsid w:val="00121270"/>
    <w:pPr>
      <w:spacing w:after="0" w:line="240" w:lineRule="auto"/>
    </w:pPr>
    <w:rPr>
      <w:sz w:val="20"/>
      <w:szCs w:val="20"/>
    </w:rPr>
  </w:style>
  <w:style w:type="character" w:customStyle="1" w:styleId="FootnoteTextChar">
    <w:name w:val="Footnote Text Char"/>
    <w:basedOn w:val="DefaultParagraphFont"/>
    <w:link w:val="FootnoteText"/>
    <w:uiPriority w:val="9"/>
    <w:rsid w:val="00121270"/>
    <w:rPr>
      <w:sz w:val="20"/>
      <w:szCs w:val="20"/>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unhideWhenUsed/>
    <w:qFormat/>
    <w:rsid w:val="00121270"/>
    <w:rPr>
      <w:vertAlign w:val="superscript"/>
    </w:rPr>
  </w:style>
  <w:style w:type="character" w:styleId="Hyperlink">
    <w:name w:val="Hyperlink"/>
    <w:basedOn w:val="DefaultParagraphFont"/>
    <w:uiPriority w:val="99"/>
    <w:unhideWhenUsed/>
    <w:rsid w:val="00121270"/>
    <w:rPr>
      <w:color w:val="467886" w:themeColor="hyperlink"/>
      <w:u w:val="single"/>
    </w:rPr>
  </w:style>
  <w:style w:type="paragraph" w:styleId="BodyText">
    <w:name w:val="Body Text"/>
    <w:basedOn w:val="Normal"/>
    <w:link w:val="BodyTextChar"/>
    <w:qFormat/>
    <w:rsid w:val="00121270"/>
    <w:pPr>
      <w:spacing w:before="180" w:after="180" w:line="240" w:lineRule="auto"/>
    </w:pPr>
    <w:rPr>
      <w:kern w:val="0"/>
      <w:lang w:val="en"/>
      <w14:ligatures w14:val="none"/>
    </w:rPr>
  </w:style>
  <w:style w:type="character" w:customStyle="1" w:styleId="BodyTextChar">
    <w:name w:val="Body Text Char"/>
    <w:basedOn w:val="DefaultParagraphFont"/>
    <w:link w:val="BodyText"/>
    <w:rsid w:val="00121270"/>
    <w:rPr>
      <w:kern w:val="0"/>
      <w:lang w:val="en"/>
      <w14:ligatures w14:val="none"/>
    </w:rPr>
  </w:style>
  <w:style w:type="paragraph" w:customStyle="1" w:styleId="FirstParagraph">
    <w:name w:val="First Paragraph"/>
    <w:basedOn w:val="BodyText"/>
    <w:next w:val="BodyText"/>
    <w:qFormat/>
    <w:rsid w:val="00121270"/>
  </w:style>
  <w:style w:type="paragraph" w:customStyle="1" w:styleId="Compact">
    <w:name w:val="Compact"/>
    <w:basedOn w:val="BodyText"/>
    <w:qFormat/>
    <w:rsid w:val="00121270"/>
    <w:pPr>
      <w:spacing w:before="36" w:after="36"/>
    </w:pPr>
  </w:style>
  <w:style w:type="paragraph" w:customStyle="1" w:styleId="Author">
    <w:name w:val="Author"/>
    <w:next w:val="BodyText"/>
    <w:qFormat/>
    <w:rsid w:val="00121270"/>
    <w:pPr>
      <w:keepNext/>
      <w:keepLines/>
      <w:spacing w:after="200" w:line="240" w:lineRule="auto"/>
      <w:jc w:val="center"/>
    </w:pPr>
    <w:rPr>
      <w:kern w:val="0"/>
      <w:lang w:val="en"/>
      <w14:ligatures w14:val="none"/>
    </w:rPr>
  </w:style>
  <w:style w:type="paragraph" w:styleId="Date">
    <w:name w:val="Date"/>
    <w:next w:val="BodyText"/>
    <w:link w:val="DateChar"/>
    <w:qFormat/>
    <w:rsid w:val="00121270"/>
    <w:pPr>
      <w:keepNext/>
      <w:keepLines/>
      <w:spacing w:after="200" w:line="240" w:lineRule="auto"/>
      <w:jc w:val="center"/>
    </w:pPr>
    <w:rPr>
      <w:kern w:val="0"/>
      <w:lang w:val="en"/>
      <w14:ligatures w14:val="none"/>
    </w:rPr>
  </w:style>
  <w:style w:type="character" w:customStyle="1" w:styleId="DateChar">
    <w:name w:val="Date Char"/>
    <w:basedOn w:val="DefaultParagraphFont"/>
    <w:link w:val="Date"/>
    <w:rsid w:val="00121270"/>
    <w:rPr>
      <w:kern w:val="0"/>
      <w:lang w:val="en"/>
      <w14:ligatures w14:val="none"/>
    </w:rPr>
  </w:style>
  <w:style w:type="paragraph" w:customStyle="1" w:styleId="AbstractTitle">
    <w:name w:val="Abstract Title"/>
    <w:basedOn w:val="Normal"/>
    <w:next w:val="Abstract"/>
    <w:qFormat/>
    <w:rsid w:val="00121270"/>
    <w:pPr>
      <w:keepNext/>
      <w:keepLines/>
      <w:spacing w:before="300" w:after="0" w:line="240" w:lineRule="auto"/>
      <w:jc w:val="center"/>
    </w:pPr>
    <w:rPr>
      <w:b/>
      <w:kern w:val="0"/>
      <w:sz w:val="20"/>
      <w:szCs w:val="20"/>
      <w:lang w:val="en"/>
      <w14:ligatures w14:val="none"/>
    </w:rPr>
  </w:style>
  <w:style w:type="paragraph" w:customStyle="1" w:styleId="Abstract">
    <w:name w:val="Abstract"/>
    <w:basedOn w:val="Normal"/>
    <w:next w:val="BodyText"/>
    <w:qFormat/>
    <w:rsid w:val="00121270"/>
    <w:pPr>
      <w:keepNext/>
      <w:keepLines/>
      <w:spacing w:before="100" w:after="300" w:line="240" w:lineRule="auto"/>
    </w:pPr>
    <w:rPr>
      <w:kern w:val="0"/>
      <w:sz w:val="20"/>
      <w:szCs w:val="20"/>
      <w:lang w:val="en"/>
      <w14:ligatures w14:val="none"/>
    </w:rPr>
  </w:style>
  <w:style w:type="paragraph" w:styleId="Bibliography">
    <w:name w:val="Bibliography"/>
    <w:basedOn w:val="Normal"/>
    <w:qFormat/>
    <w:rsid w:val="00121270"/>
    <w:pPr>
      <w:spacing w:after="200" w:line="240" w:lineRule="auto"/>
    </w:pPr>
    <w:rPr>
      <w:kern w:val="0"/>
      <w:lang w:val="en"/>
      <w14:ligatures w14:val="none"/>
    </w:rPr>
  </w:style>
  <w:style w:type="paragraph" w:styleId="BlockText">
    <w:name w:val="Block Text"/>
    <w:basedOn w:val="BodyText"/>
    <w:next w:val="BodyText"/>
    <w:uiPriority w:val="9"/>
    <w:unhideWhenUsed/>
    <w:qFormat/>
    <w:rsid w:val="00121270"/>
    <w:pPr>
      <w:spacing w:before="100" w:after="100"/>
      <w:ind w:left="480" w:right="480"/>
    </w:pPr>
  </w:style>
  <w:style w:type="paragraph" w:customStyle="1" w:styleId="FootnoteBlockText">
    <w:name w:val="Footnote Block Text"/>
    <w:basedOn w:val="FootnoteText"/>
    <w:next w:val="FootnoteText"/>
    <w:uiPriority w:val="9"/>
    <w:unhideWhenUsed/>
    <w:qFormat/>
    <w:rsid w:val="00121270"/>
    <w:pPr>
      <w:spacing w:before="100" w:after="100"/>
      <w:ind w:left="480" w:right="480"/>
    </w:pPr>
    <w:rPr>
      <w:kern w:val="0"/>
      <w:sz w:val="24"/>
      <w:szCs w:val="24"/>
      <w:lang w:val="en"/>
      <w14:ligatures w14:val="none"/>
    </w:rPr>
  </w:style>
  <w:style w:type="table" w:customStyle="1" w:styleId="Table">
    <w:name w:val="Table"/>
    <w:semiHidden/>
    <w:unhideWhenUsed/>
    <w:qFormat/>
    <w:rsid w:val="00121270"/>
    <w:pPr>
      <w:spacing w:after="200" w:line="240" w:lineRule="auto"/>
    </w:pPr>
    <w:rPr>
      <w:kern w:val="0"/>
      <w:sz w:val="20"/>
      <w:szCs w:val="20"/>
      <w:lang w:val="en" w:eastAsia="lv-LV"/>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121270"/>
    <w:pPr>
      <w:keepNext/>
      <w:keepLines/>
      <w:spacing w:after="0" w:line="240" w:lineRule="auto"/>
    </w:pPr>
    <w:rPr>
      <w:b/>
      <w:kern w:val="0"/>
      <w:lang w:val="en"/>
      <w14:ligatures w14:val="none"/>
    </w:rPr>
  </w:style>
  <w:style w:type="paragraph" w:customStyle="1" w:styleId="Definition">
    <w:name w:val="Definition"/>
    <w:basedOn w:val="Normal"/>
    <w:rsid w:val="00121270"/>
    <w:pPr>
      <w:spacing w:after="200" w:line="240" w:lineRule="auto"/>
    </w:pPr>
    <w:rPr>
      <w:kern w:val="0"/>
      <w:lang w:val="en"/>
      <w14:ligatures w14:val="none"/>
    </w:rPr>
  </w:style>
  <w:style w:type="paragraph" w:styleId="Caption">
    <w:name w:val="caption"/>
    <w:basedOn w:val="Normal"/>
    <w:link w:val="CaptionChar"/>
    <w:rsid w:val="00121270"/>
    <w:pPr>
      <w:spacing w:after="120" w:line="240" w:lineRule="auto"/>
    </w:pPr>
    <w:rPr>
      <w:i/>
      <w:kern w:val="0"/>
      <w:lang w:val="en"/>
      <w14:ligatures w14:val="none"/>
    </w:rPr>
  </w:style>
  <w:style w:type="paragraph" w:customStyle="1" w:styleId="TableCaption">
    <w:name w:val="Table Caption"/>
    <w:basedOn w:val="Caption"/>
    <w:rsid w:val="00121270"/>
    <w:pPr>
      <w:keepNext/>
    </w:pPr>
  </w:style>
  <w:style w:type="paragraph" w:customStyle="1" w:styleId="ImageCaption">
    <w:name w:val="Image Caption"/>
    <w:basedOn w:val="Caption"/>
    <w:rsid w:val="00121270"/>
  </w:style>
  <w:style w:type="paragraph" w:customStyle="1" w:styleId="Figure">
    <w:name w:val="Figure"/>
    <w:basedOn w:val="Normal"/>
    <w:rsid w:val="00121270"/>
    <w:pPr>
      <w:spacing w:after="200" w:line="240" w:lineRule="auto"/>
    </w:pPr>
    <w:rPr>
      <w:kern w:val="0"/>
      <w:lang w:val="en"/>
      <w14:ligatures w14:val="none"/>
    </w:rPr>
  </w:style>
  <w:style w:type="paragraph" w:customStyle="1" w:styleId="CaptionedFigure">
    <w:name w:val="Captioned Figure"/>
    <w:basedOn w:val="Figure"/>
    <w:rsid w:val="00121270"/>
    <w:pPr>
      <w:keepNext/>
    </w:pPr>
  </w:style>
  <w:style w:type="character" w:customStyle="1" w:styleId="CaptionChar">
    <w:name w:val="Caption Char"/>
    <w:basedOn w:val="DefaultParagraphFont"/>
    <w:link w:val="Caption"/>
    <w:rsid w:val="00121270"/>
    <w:rPr>
      <w:i/>
      <w:kern w:val="0"/>
      <w:lang w:val="en"/>
      <w14:ligatures w14:val="none"/>
    </w:rPr>
  </w:style>
  <w:style w:type="character" w:customStyle="1" w:styleId="VerbatimChar">
    <w:name w:val="Verbatim Char"/>
    <w:basedOn w:val="CaptionChar"/>
    <w:link w:val="SourceCode"/>
    <w:rsid w:val="00121270"/>
    <w:rPr>
      <w:rFonts w:ascii="Consolas" w:hAnsi="Consolas"/>
      <w:i/>
      <w:kern w:val="0"/>
      <w:sz w:val="22"/>
      <w:lang w:val="en"/>
      <w14:ligatures w14:val="none"/>
    </w:rPr>
  </w:style>
  <w:style w:type="character" w:customStyle="1" w:styleId="SectionNumber">
    <w:name w:val="Section Number"/>
    <w:basedOn w:val="CaptionChar"/>
    <w:rsid w:val="00121270"/>
    <w:rPr>
      <w:i/>
      <w:kern w:val="0"/>
      <w:lang w:val="en"/>
      <w14:ligatures w14:val="none"/>
    </w:rPr>
  </w:style>
  <w:style w:type="paragraph" w:styleId="TOCHeading">
    <w:name w:val="TOC Heading"/>
    <w:basedOn w:val="Heading1"/>
    <w:next w:val="BodyText"/>
    <w:uiPriority w:val="39"/>
    <w:unhideWhenUsed/>
    <w:qFormat/>
    <w:rsid w:val="00121270"/>
    <w:pPr>
      <w:spacing w:before="240" w:line="259" w:lineRule="auto"/>
      <w:outlineLvl w:val="9"/>
    </w:pPr>
    <w:rPr>
      <w:kern w:val="0"/>
      <w:lang w:val="en"/>
      <w14:ligatures w14:val="none"/>
    </w:rPr>
  </w:style>
  <w:style w:type="paragraph" w:customStyle="1" w:styleId="SourceCode">
    <w:name w:val="Source Code"/>
    <w:basedOn w:val="Normal"/>
    <w:link w:val="VerbatimChar"/>
    <w:rsid w:val="00121270"/>
    <w:pPr>
      <w:wordWrap w:val="0"/>
      <w:spacing w:after="200" w:line="240" w:lineRule="auto"/>
    </w:pPr>
    <w:rPr>
      <w:rFonts w:ascii="Consolas" w:hAnsi="Consolas"/>
      <w:i/>
      <w:kern w:val="0"/>
      <w:sz w:val="22"/>
      <w:lang w:val="en"/>
      <w14:ligatures w14:val="none"/>
    </w:rPr>
  </w:style>
  <w:style w:type="character" w:customStyle="1" w:styleId="KeywordTok">
    <w:name w:val="KeywordTok"/>
    <w:basedOn w:val="VerbatimChar"/>
    <w:rsid w:val="00121270"/>
    <w:rPr>
      <w:rFonts w:ascii="Consolas" w:hAnsi="Consolas"/>
      <w:b/>
      <w:i/>
      <w:color w:val="007020"/>
      <w:kern w:val="0"/>
      <w:sz w:val="22"/>
      <w:lang w:val="en"/>
      <w14:ligatures w14:val="none"/>
    </w:rPr>
  </w:style>
  <w:style w:type="character" w:customStyle="1" w:styleId="DataTypeTok">
    <w:name w:val="DataTypeTok"/>
    <w:basedOn w:val="VerbatimChar"/>
    <w:rsid w:val="00121270"/>
    <w:rPr>
      <w:rFonts w:ascii="Consolas" w:hAnsi="Consolas"/>
      <w:i/>
      <w:color w:val="902000"/>
      <w:kern w:val="0"/>
      <w:sz w:val="22"/>
      <w:lang w:val="en"/>
      <w14:ligatures w14:val="none"/>
    </w:rPr>
  </w:style>
  <w:style w:type="character" w:customStyle="1" w:styleId="DecValTok">
    <w:name w:val="DecValTok"/>
    <w:basedOn w:val="VerbatimChar"/>
    <w:rsid w:val="00121270"/>
    <w:rPr>
      <w:rFonts w:ascii="Consolas" w:hAnsi="Consolas"/>
      <w:i/>
      <w:color w:val="40A070"/>
      <w:kern w:val="0"/>
      <w:sz w:val="22"/>
      <w:lang w:val="en"/>
      <w14:ligatures w14:val="none"/>
    </w:rPr>
  </w:style>
  <w:style w:type="character" w:customStyle="1" w:styleId="BaseNTok">
    <w:name w:val="BaseNTok"/>
    <w:basedOn w:val="VerbatimChar"/>
    <w:rsid w:val="00121270"/>
    <w:rPr>
      <w:rFonts w:ascii="Consolas" w:hAnsi="Consolas"/>
      <w:i/>
      <w:color w:val="40A070"/>
      <w:kern w:val="0"/>
      <w:sz w:val="22"/>
      <w:lang w:val="en"/>
      <w14:ligatures w14:val="none"/>
    </w:rPr>
  </w:style>
  <w:style w:type="character" w:customStyle="1" w:styleId="FloatTok">
    <w:name w:val="FloatTok"/>
    <w:basedOn w:val="VerbatimChar"/>
    <w:rsid w:val="00121270"/>
    <w:rPr>
      <w:rFonts w:ascii="Consolas" w:hAnsi="Consolas"/>
      <w:i/>
      <w:color w:val="40A070"/>
      <w:kern w:val="0"/>
      <w:sz w:val="22"/>
      <w:lang w:val="en"/>
      <w14:ligatures w14:val="none"/>
    </w:rPr>
  </w:style>
  <w:style w:type="character" w:customStyle="1" w:styleId="ConstantTok">
    <w:name w:val="ConstantTok"/>
    <w:basedOn w:val="VerbatimChar"/>
    <w:rsid w:val="00121270"/>
    <w:rPr>
      <w:rFonts w:ascii="Consolas" w:hAnsi="Consolas"/>
      <w:i/>
      <w:color w:val="880000"/>
      <w:kern w:val="0"/>
      <w:sz w:val="22"/>
      <w:lang w:val="en"/>
      <w14:ligatures w14:val="none"/>
    </w:rPr>
  </w:style>
  <w:style w:type="character" w:customStyle="1" w:styleId="CharTok">
    <w:name w:val="CharTok"/>
    <w:basedOn w:val="VerbatimChar"/>
    <w:rsid w:val="00121270"/>
    <w:rPr>
      <w:rFonts w:ascii="Consolas" w:hAnsi="Consolas"/>
      <w:i/>
      <w:color w:val="4070A0"/>
      <w:kern w:val="0"/>
      <w:sz w:val="22"/>
      <w:lang w:val="en"/>
      <w14:ligatures w14:val="none"/>
    </w:rPr>
  </w:style>
  <w:style w:type="character" w:customStyle="1" w:styleId="SpecialCharTok">
    <w:name w:val="SpecialCharTok"/>
    <w:basedOn w:val="VerbatimChar"/>
    <w:rsid w:val="00121270"/>
    <w:rPr>
      <w:rFonts w:ascii="Consolas" w:hAnsi="Consolas"/>
      <w:i/>
      <w:color w:val="4070A0"/>
      <w:kern w:val="0"/>
      <w:sz w:val="22"/>
      <w:lang w:val="en"/>
      <w14:ligatures w14:val="none"/>
    </w:rPr>
  </w:style>
  <w:style w:type="character" w:customStyle="1" w:styleId="StringTok">
    <w:name w:val="StringTok"/>
    <w:basedOn w:val="VerbatimChar"/>
    <w:rsid w:val="00121270"/>
    <w:rPr>
      <w:rFonts w:ascii="Consolas" w:hAnsi="Consolas"/>
      <w:i/>
      <w:color w:val="4070A0"/>
      <w:kern w:val="0"/>
      <w:sz w:val="22"/>
      <w:lang w:val="en"/>
      <w14:ligatures w14:val="none"/>
    </w:rPr>
  </w:style>
  <w:style w:type="character" w:customStyle="1" w:styleId="VerbatimStringTok">
    <w:name w:val="VerbatimStringTok"/>
    <w:basedOn w:val="VerbatimChar"/>
    <w:rsid w:val="00121270"/>
    <w:rPr>
      <w:rFonts w:ascii="Consolas" w:hAnsi="Consolas"/>
      <w:i/>
      <w:color w:val="4070A0"/>
      <w:kern w:val="0"/>
      <w:sz w:val="22"/>
      <w:lang w:val="en"/>
      <w14:ligatures w14:val="none"/>
    </w:rPr>
  </w:style>
  <w:style w:type="character" w:customStyle="1" w:styleId="SpecialStringTok">
    <w:name w:val="SpecialStringTok"/>
    <w:basedOn w:val="VerbatimChar"/>
    <w:rsid w:val="00121270"/>
    <w:rPr>
      <w:rFonts w:ascii="Consolas" w:hAnsi="Consolas"/>
      <w:i/>
      <w:color w:val="BB6688"/>
      <w:kern w:val="0"/>
      <w:sz w:val="22"/>
      <w:lang w:val="en"/>
      <w14:ligatures w14:val="none"/>
    </w:rPr>
  </w:style>
  <w:style w:type="character" w:customStyle="1" w:styleId="ImportTok">
    <w:name w:val="ImportTok"/>
    <w:basedOn w:val="VerbatimChar"/>
    <w:rsid w:val="00121270"/>
    <w:rPr>
      <w:rFonts w:ascii="Consolas" w:hAnsi="Consolas"/>
      <w:b/>
      <w:i/>
      <w:color w:val="008000"/>
      <w:kern w:val="0"/>
      <w:sz w:val="22"/>
      <w:lang w:val="en"/>
      <w14:ligatures w14:val="none"/>
    </w:rPr>
  </w:style>
  <w:style w:type="character" w:customStyle="1" w:styleId="CommentTok">
    <w:name w:val="CommentTok"/>
    <w:basedOn w:val="VerbatimChar"/>
    <w:rsid w:val="00121270"/>
    <w:rPr>
      <w:rFonts w:ascii="Consolas" w:hAnsi="Consolas"/>
      <w:i w:val="0"/>
      <w:color w:val="60A0B0"/>
      <w:kern w:val="0"/>
      <w:sz w:val="22"/>
      <w:lang w:val="en"/>
      <w14:ligatures w14:val="none"/>
    </w:rPr>
  </w:style>
  <w:style w:type="character" w:customStyle="1" w:styleId="DocumentationTok">
    <w:name w:val="DocumentationTok"/>
    <w:basedOn w:val="VerbatimChar"/>
    <w:rsid w:val="00121270"/>
    <w:rPr>
      <w:rFonts w:ascii="Consolas" w:hAnsi="Consolas"/>
      <w:i w:val="0"/>
      <w:color w:val="BA2121"/>
      <w:kern w:val="0"/>
      <w:sz w:val="22"/>
      <w:lang w:val="en"/>
      <w14:ligatures w14:val="none"/>
    </w:rPr>
  </w:style>
  <w:style w:type="character" w:customStyle="1" w:styleId="AnnotationTok">
    <w:name w:val="AnnotationTok"/>
    <w:basedOn w:val="VerbatimChar"/>
    <w:rsid w:val="00121270"/>
    <w:rPr>
      <w:rFonts w:ascii="Consolas" w:hAnsi="Consolas"/>
      <w:b/>
      <w:i w:val="0"/>
      <w:color w:val="60A0B0"/>
      <w:kern w:val="0"/>
      <w:sz w:val="22"/>
      <w:lang w:val="en"/>
      <w14:ligatures w14:val="none"/>
    </w:rPr>
  </w:style>
  <w:style w:type="character" w:customStyle="1" w:styleId="CommentVarTok">
    <w:name w:val="CommentVarTok"/>
    <w:basedOn w:val="VerbatimChar"/>
    <w:rsid w:val="00121270"/>
    <w:rPr>
      <w:rFonts w:ascii="Consolas" w:hAnsi="Consolas"/>
      <w:b/>
      <w:i w:val="0"/>
      <w:color w:val="60A0B0"/>
      <w:kern w:val="0"/>
      <w:sz w:val="22"/>
      <w:lang w:val="en"/>
      <w14:ligatures w14:val="none"/>
    </w:rPr>
  </w:style>
  <w:style w:type="character" w:customStyle="1" w:styleId="OtherTok">
    <w:name w:val="OtherTok"/>
    <w:basedOn w:val="VerbatimChar"/>
    <w:rsid w:val="00121270"/>
    <w:rPr>
      <w:rFonts w:ascii="Consolas" w:hAnsi="Consolas"/>
      <w:i/>
      <w:color w:val="007020"/>
      <w:kern w:val="0"/>
      <w:sz w:val="22"/>
      <w:lang w:val="en"/>
      <w14:ligatures w14:val="none"/>
    </w:rPr>
  </w:style>
  <w:style w:type="character" w:customStyle="1" w:styleId="FunctionTok">
    <w:name w:val="FunctionTok"/>
    <w:basedOn w:val="VerbatimChar"/>
    <w:rsid w:val="00121270"/>
    <w:rPr>
      <w:rFonts w:ascii="Consolas" w:hAnsi="Consolas"/>
      <w:i/>
      <w:color w:val="06287E"/>
      <w:kern w:val="0"/>
      <w:sz w:val="22"/>
      <w:lang w:val="en"/>
      <w14:ligatures w14:val="none"/>
    </w:rPr>
  </w:style>
  <w:style w:type="character" w:customStyle="1" w:styleId="VariableTok">
    <w:name w:val="VariableTok"/>
    <w:basedOn w:val="VerbatimChar"/>
    <w:rsid w:val="00121270"/>
    <w:rPr>
      <w:rFonts w:ascii="Consolas" w:hAnsi="Consolas"/>
      <w:i/>
      <w:color w:val="19177C"/>
      <w:kern w:val="0"/>
      <w:sz w:val="22"/>
      <w:lang w:val="en"/>
      <w14:ligatures w14:val="none"/>
    </w:rPr>
  </w:style>
  <w:style w:type="character" w:customStyle="1" w:styleId="ControlFlowTok">
    <w:name w:val="ControlFlowTok"/>
    <w:basedOn w:val="VerbatimChar"/>
    <w:rsid w:val="00121270"/>
    <w:rPr>
      <w:rFonts w:ascii="Consolas" w:hAnsi="Consolas"/>
      <w:b/>
      <w:i/>
      <w:color w:val="007020"/>
      <w:kern w:val="0"/>
      <w:sz w:val="22"/>
      <w:lang w:val="en"/>
      <w14:ligatures w14:val="none"/>
    </w:rPr>
  </w:style>
  <w:style w:type="character" w:customStyle="1" w:styleId="OperatorTok">
    <w:name w:val="OperatorTok"/>
    <w:basedOn w:val="VerbatimChar"/>
    <w:rsid w:val="00121270"/>
    <w:rPr>
      <w:rFonts w:ascii="Consolas" w:hAnsi="Consolas"/>
      <w:i/>
      <w:color w:val="666666"/>
      <w:kern w:val="0"/>
      <w:sz w:val="22"/>
      <w:lang w:val="en"/>
      <w14:ligatures w14:val="none"/>
    </w:rPr>
  </w:style>
  <w:style w:type="character" w:customStyle="1" w:styleId="BuiltInTok">
    <w:name w:val="BuiltInTok"/>
    <w:basedOn w:val="VerbatimChar"/>
    <w:rsid w:val="00121270"/>
    <w:rPr>
      <w:rFonts w:ascii="Consolas" w:hAnsi="Consolas"/>
      <w:i/>
      <w:color w:val="008000"/>
      <w:kern w:val="0"/>
      <w:sz w:val="22"/>
      <w:lang w:val="en"/>
      <w14:ligatures w14:val="none"/>
    </w:rPr>
  </w:style>
  <w:style w:type="character" w:customStyle="1" w:styleId="ExtensionTok">
    <w:name w:val="ExtensionTok"/>
    <w:basedOn w:val="VerbatimChar"/>
    <w:rsid w:val="00121270"/>
    <w:rPr>
      <w:rFonts w:ascii="Consolas" w:hAnsi="Consolas"/>
      <w:i/>
      <w:kern w:val="0"/>
      <w:sz w:val="22"/>
      <w:lang w:val="en"/>
      <w14:ligatures w14:val="none"/>
    </w:rPr>
  </w:style>
  <w:style w:type="character" w:customStyle="1" w:styleId="PreprocessorTok">
    <w:name w:val="PreprocessorTok"/>
    <w:basedOn w:val="VerbatimChar"/>
    <w:rsid w:val="00121270"/>
    <w:rPr>
      <w:rFonts w:ascii="Consolas" w:hAnsi="Consolas"/>
      <w:i/>
      <w:color w:val="BC7A00"/>
      <w:kern w:val="0"/>
      <w:sz w:val="22"/>
      <w:lang w:val="en"/>
      <w14:ligatures w14:val="none"/>
    </w:rPr>
  </w:style>
  <w:style w:type="character" w:customStyle="1" w:styleId="AttributeTok">
    <w:name w:val="AttributeTok"/>
    <w:basedOn w:val="VerbatimChar"/>
    <w:rsid w:val="00121270"/>
    <w:rPr>
      <w:rFonts w:ascii="Consolas" w:hAnsi="Consolas"/>
      <w:i/>
      <w:color w:val="7D9029"/>
      <w:kern w:val="0"/>
      <w:sz w:val="22"/>
      <w:lang w:val="en"/>
      <w14:ligatures w14:val="none"/>
    </w:rPr>
  </w:style>
  <w:style w:type="character" w:customStyle="1" w:styleId="RegionMarkerTok">
    <w:name w:val="RegionMarkerTok"/>
    <w:basedOn w:val="VerbatimChar"/>
    <w:rsid w:val="00121270"/>
    <w:rPr>
      <w:rFonts w:ascii="Consolas" w:hAnsi="Consolas"/>
      <w:i/>
      <w:kern w:val="0"/>
      <w:sz w:val="22"/>
      <w:lang w:val="en"/>
      <w14:ligatures w14:val="none"/>
    </w:rPr>
  </w:style>
  <w:style w:type="character" w:customStyle="1" w:styleId="InformationTok">
    <w:name w:val="InformationTok"/>
    <w:basedOn w:val="VerbatimChar"/>
    <w:rsid w:val="00121270"/>
    <w:rPr>
      <w:rFonts w:ascii="Consolas" w:hAnsi="Consolas"/>
      <w:b/>
      <w:i w:val="0"/>
      <w:color w:val="60A0B0"/>
      <w:kern w:val="0"/>
      <w:sz w:val="22"/>
      <w:lang w:val="en"/>
      <w14:ligatures w14:val="none"/>
    </w:rPr>
  </w:style>
  <w:style w:type="character" w:customStyle="1" w:styleId="WarningTok">
    <w:name w:val="WarningTok"/>
    <w:basedOn w:val="VerbatimChar"/>
    <w:rsid w:val="00121270"/>
    <w:rPr>
      <w:rFonts w:ascii="Consolas" w:hAnsi="Consolas"/>
      <w:b/>
      <w:i w:val="0"/>
      <w:color w:val="60A0B0"/>
      <w:kern w:val="0"/>
      <w:sz w:val="22"/>
      <w:lang w:val="en"/>
      <w14:ligatures w14:val="none"/>
    </w:rPr>
  </w:style>
  <w:style w:type="character" w:customStyle="1" w:styleId="AlertTok">
    <w:name w:val="AlertTok"/>
    <w:basedOn w:val="VerbatimChar"/>
    <w:rsid w:val="00121270"/>
    <w:rPr>
      <w:rFonts w:ascii="Consolas" w:hAnsi="Consolas"/>
      <w:b/>
      <w:i/>
      <w:color w:val="FF0000"/>
      <w:kern w:val="0"/>
      <w:sz w:val="22"/>
      <w:lang w:val="en"/>
      <w14:ligatures w14:val="none"/>
    </w:rPr>
  </w:style>
  <w:style w:type="character" w:customStyle="1" w:styleId="ErrorTok">
    <w:name w:val="ErrorTok"/>
    <w:basedOn w:val="VerbatimChar"/>
    <w:rsid w:val="00121270"/>
    <w:rPr>
      <w:rFonts w:ascii="Consolas" w:hAnsi="Consolas"/>
      <w:b/>
      <w:i/>
      <w:color w:val="FF0000"/>
      <w:kern w:val="0"/>
      <w:sz w:val="22"/>
      <w:lang w:val="en"/>
      <w14:ligatures w14:val="none"/>
    </w:rPr>
  </w:style>
  <w:style w:type="character" w:customStyle="1" w:styleId="NormalTok">
    <w:name w:val="NormalTok"/>
    <w:basedOn w:val="VerbatimChar"/>
    <w:rsid w:val="00121270"/>
    <w:rPr>
      <w:rFonts w:ascii="Consolas" w:hAnsi="Consolas"/>
      <w:i/>
      <w:kern w:val="0"/>
      <w:sz w:val="22"/>
      <w:lang w:val="en"/>
      <w14:ligatures w14:val="none"/>
    </w:rPr>
  </w:style>
  <w:style w:type="character" w:styleId="PlaceholderText">
    <w:name w:val="Placeholder Text"/>
    <w:basedOn w:val="DefaultParagraphFont"/>
    <w:rsid w:val="00121270"/>
    <w:rPr>
      <w:color w:val="666666"/>
    </w:rPr>
  </w:style>
  <w:style w:type="character" w:styleId="UnresolvedMention">
    <w:name w:val="Unresolved Mention"/>
    <w:basedOn w:val="DefaultParagraphFont"/>
    <w:uiPriority w:val="99"/>
    <w:semiHidden/>
    <w:unhideWhenUsed/>
    <w:rsid w:val="00121270"/>
    <w:rPr>
      <w:color w:val="605E5C"/>
      <w:shd w:val="clear" w:color="auto" w:fill="E1DFDD"/>
    </w:rPr>
  </w:style>
  <w:style w:type="character" w:styleId="FollowedHyperlink">
    <w:name w:val="FollowedHyperlink"/>
    <w:basedOn w:val="DefaultParagraphFont"/>
    <w:uiPriority w:val="99"/>
    <w:semiHidden/>
    <w:unhideWhenUsed/>
    <w:rsid w:val="00121270"/>
    <w:rPr>
      <w:color w:val="96607D" w:themeColor="followedHyperlink"/>
      <w:u w:val="single"/>
    </w:rPr>
  </w:style>
  <w:style w:type="character" w:styleId="CommentReference">
    <w:name w:val="annotation reference"/>
    <w:basedOn w:val="DefaultParagraphFont"/>
    <w:uiPriority w:val="99"/>
    <w:semiHidden/>
    <w:unhideWhenUsed/>
    <w:rsid w:val="00121270"/>
    <w:rPr>
      <w:sz w:val="16"/>
      <w:szCs w:val="16"/>
    </w:rPr>
  </w:style>
  <w:style w:type="paragraph" w:styleId="CommentText">
    <w:name w:val="annotation text"/>
    <w:basedOn w:val="Normal"/>
    <w:link w:val="CommentTextChar"/>
    <w:uiPriority w:val="99"/>
    <w:unhideWhenUsed/>
    <w:rsid w:val="00121270"/>
    <w:pPr>
      <w:spacing w:line="240" w:lineRule="auto"/>
    </w:pPr>
    <w:rPr>
      <w:sz w:val="20"/>
      <w:szCs w:val="20"/>
    </w:rPr>
  </w:style>
  <w:style w:type="character" w:customStyle="1" w:styleId="CommentTextChar">
    <w:name w:val="Comment Text Char"/>
    <w:basedOn w:val="DefaultParagraphFont"/>
    <w:link w:val="CommentText"/>
    <w:uiPriority w:val="99"/>
    <w:rsid w:val="00121270"/>
    <w:rPr>
      <w:sz w:val="20"/>
      <w:szCs w:val="20"/>
    </w:rPr>
  </w:style>
  <w:style w:type="paragraph" w:styleId="CommentSubject">
    <w:name w:val="annotation subject"/>
    <w:basedOn w:val="CommentText"/>
    <w:next w:val="CommentText"/>
    <w:link w:val="CommentSubjectChar"/>
    <w:uiPriority w:val="99"/>
    <w:semiHidden/>
    <w:unhideWhenUsed/>
    <w:rsid w:val="00121270"/>
    <w:rPr>
      <w:b/>
      <w:bCs/>
    </w:rPr>
  </w:style>
  <w:style w:type="character" w:customStyle="1" w:styleId="CommentSubjectChar">
    <w:name w:val="Comment Subject Char"/>
    <w:basedOn w:val="CommentTextChar"/>
    <w:link w:val="CommentSubject"/>
    <w:uiPriority w:val="99"/>
    <w:semiHidden/>
    <w:rsid w:val="00121270"/>
    <w:rPr>
      <w:b/>
      <w:bCs/>
      <w:sz w:val="20"/>
      <w:szCs w:val="20"/>
    </w:rPr>
  </w:style>
  <w:style w:type="table" w:styleId="TableGrid">
    <w:name w:val="Table Grid"/>
    <w:basedOn w:val="TableNormal"/>
    <w:uiPriority w:val="39"/>
    <w:rsid w:val="00121270"/>
    <w:pPr>
      <w:spacing w:after="0" w:line="240" w:lineRule="auto"/>
    </w:pPr>
    <w:tblPr/>
  </w:style>
  <w:style w:type="paragraph" w:styleId="Header">
    <w:name w:val="header"/>
    <w:basedOn w:val="Normal"/>
    <w:link w:val="HeaderChar"/>
    <w:uiPriority w:val="99"/>
    <w:unhideWhenUsed/>
    <w:rsid w:val="001212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1270"/>
  </w:style>
  <w:style w:type="paragraph" w:styleId="Footer">
    <w:name w:val="footer"/>
    <w:basedOn w:val="Normal"/>
    <w:link w:val="FooterChar"/>
    <w:uiPriority w:val="99"/>
    <w:unhideWhenUsed/>
    <w:rsid w:val="00121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1270"/>
  </w:style>
  <w:style w:type="paragraph" w:styleId="TOC1">
    <w:name w:val="toc 1"/>
    <w:basedOn w:val="Normal"/>
    <w:next w:val="Normal"/>
    <w:autoRedefine/>
    <w:uiPriority w:val="39"/>
    <w:unhideWhenUsed/>
    <w:rsid w:val="00121270"/>
    <w:pPr>
      <w:spacing w:after="100"/>
    </w:pPr>
  </w:style>
  <w:style w:type="paragraph" w:styleId="TOC2">
    <w:name w:val="toc 2"/>
    <w:basedOn w:val="Normal"/>
    <w:next w:val="Normal"/>
    <w:autoRedefine/>
    <w:uiPriority w:val="39"/>
    <w:unhideWhenUsed/>
    <w:rsid w:val="00121270"/>
    <w:pPr>
      <w:spacing w:after="100"/>
      <w:ind w:left="240"/>
    </w:pPr>
  </w:style>
  <w:style w:type="paragraph" w:styleId="Revision">
    <w:name w:val="Revision"/>
    <w:hidden/>
    <w:uiPriority w:val="99"/>
    <w:semiHidden/>
    <w:rsid w:val="00121270"/>
    <w:pPr>
      <w:spacing w:after="0" w:line="240" w:lineRule="auto"/>
    </w:pPr>
  </w:style>
  <w:style w:type="paragraph" w:customStyle="1" w:styleId="Default">
    <w:name w:val="Default"/>
    <w:rsid w:val="00DD2E96"/>
    <w:pPr>
      <w:autoSpaceDE w:val="0"/>
      <w:autoSpaceDN w:val="0"/>
      <w:adjustRightInd w:val="0"/>
      <w:spacing w:after="0" w:line="240" w:lineRule="auto"/>
    </w:pPr>
    <w:rPr>
      <w:rFonts w:ascii="Open Sans" w:hAnsi="Open Sans" w:cs="Open Sans"/>
      <w:color w:val="000000"/>
      <w:kern w:val="0"/>
      <w14:ligatures w14:val="none"/>
    </w:rPr>
  </w:style>
  <w:style w:type="paragraph" w:styleId="EndnoteText">
    <w:name w:val="endnote text"/>
    <w:basedOn w:val="Normal"/>
    <w:link w:val="EndnoteTextChar"/>
    <w:uiPriority w:val="99"/>
    <w:semiHidden/>
    <w:unhideWhenUsed/>
    <w:rsid w:val="00641C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1C1E"/>
    <w:rPr>
      <w:sz w:val="20"/>
      <w:szCs w:val="20"/>
    </w:rPr>
  </w:style>
  <w:style w:type="character" w:styleId="EndnoteReference">
    <w:name w:val="endnote reference"/>
    <w:basedOn w:val="DefaultParagraphFont"/>
    <w:uiPriority w:val="99"/>
    <w:semiHidden/>
    <w:unhideWhenUsed/>
    <w:rsid w:val="00641C1E"/>
    <w:rPr>
      <w:vertAlign w:val="superscript"/>
    </w:rPr>
  </w:style>
  <w:style w:type="character" w:styleId="Strong">
    <w:name w:val="Strong"/>
    <w:basedOn w:val="DefaultParagraphFont"/>
    <w:uiPriority w:val="22"/>
    <w:qFormat/>
    <w:rsid w:val="000B6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lrvk.gov.lv/lv/getrevisionfile/29774-t51bWqaR1WmBAHzx7x72eM6i03KICU-6.pdf"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kem.gov.lv/lv/energetikas-petijumi" TargetMode="External"/></Relationships>
</file>

<file path=word/theme/theme1.xml><?xml version="1.0" encoding="utf-8"?>
<a:theme xmlns:a="http://schemas.openxmlformats.org/drawingml/2006/main" name="Office Theme">
  <a:themeElements>
    <a:clrScheme name="KEM 2">
      <a:dk1>
        <a:sysClr val="windowText" lastClr="000000"/>
      </a:dk1>
      <a:lt1>
        <a:sysClr val="window" lastClr="FFFFFF"/>
      </a:lt1>
      <a:dk2>
        <a:srgbClr val="684C65"/>
      </a:dk2>
      <a:lt2>
        <a:srgbClr val="DBCFB0"/>
      </a:lt2>
      <a:accent1>
        <a:srgbClr val="155452"/>
      </a:accent1>
      <a:accent2>
        <a:srgbClr val="98B6B1"/>
      </a:accent2>
      <a:accent3>
        <a:srgbClr val="88A47C"/>
      </a:accent3>
      <a:accent4>
        <a:srgbClr val="E3B23C"/>
      </a:accent4>
      <a:accent5>
        <a:srgbClr val="D36135"/>
      </a:accent5>
      <a:accent6>
        <a:srgbClr val="A63A50"/>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44665-DBDE-4E05-897F-D1941F211434}">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Template>
  <TotalTime>4</TotalTime>
  <Pages>29</Pages>
  <Words>7701</Words>
  <Characters>57226</Characters>
  <Application>Microsoft Office Word</Application>
  <DocSecurity>0</DocSecurity>
  <Lines>1362</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Kurevska</dc:creator>
  <cp:keywords/>
  <dc:description/>
  <cp:lastModifiedBy>Karina Zvirbule</cp:lastModifiedBy>
  <cp:revision>3</cp:revision>
  <dcterms:created xsi:type="dcterms:W3CDTF">2026-07-27T15:04:00Z</dcterms:created>
  <dcterms:modified xsi:type="dcterms:W3CDTF">2026-07-31T13:52:00Z</dcterms:modified>
</cp:coreProperties>
</file>