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554B17" w:rsidP="001D3984" w:rsidRDefault="00554B17" w14:paraId="3C6FBE5D" w14:textId="77777777">
      <w:pPr>
        <w:spacing w:after="0" w:line="240" w:lineRule="auto"/>
        <w15:collapsed w:val="false"/>
        <w:rPr>
          <w:rFonts w:ascii="Times New Roman" w:hAnsi="Times New Roman"/>
          <w:sz w:val="20"/>
          <w:szCs w:val="20"/>
        </w:rPr>
      </w:pPr>
    </w:p>
    <w:p w:rsidR="00914649" w:rsidP="00914649" w:rsidRDefault="00914649" w14:paraId="25E6CB81" w14:textId="77777777">
      <w:pPr>
        <w:spacing w:after="0" w:line="240" w:lineRule="auto"/>
        <w:jc w:val="center"/>
        <w:rPr>
          <w:rFonts w:ascii="Times New Roman" w:hAnsi="Times New Roman"/>
          <w:sz w:val="20"/>
          <w:szCs w:val="20"/>
        </w:rPr>
      </w:pPr>
      <w:r w:rsidRPr="00914649">
        <w:rPr>
          <w:rFonts w:ascii="Times New Roman" w:hAnsi="Times New Roman"/>
          <w:sz w:val="20"/>
          <w:szCs w:val="20"/>
        </w:rPr>
        <w:t>Rīgā</w:t>
      </w:r>
    </w:p>
    <w:p w:rsidRPr="00914649" w:rsidR="00914649" w:rsidP="00914649" w:rsidRDefault="00914649" w14:paraId="2219E5E9" w14:textId="77777777">
      <w:pPr>
        <w:spacing w:after="0" w:line="240" w:lineRule="auto"/>
        <w:jc w:val="center"/>
        <w:rPr>
          <w:rFonts w:ascii="Times New Roman" w:hAnsi="Times New Roman"/>
          <w:sz w:val="20"/>
          <w:szCs w:val="20"/>
        </w:rPr>
      </w:pPr>
    </w:p>
    <w:tbl>
      <w:tblPr>
        <w:tblW w:w="0" w:type="auto"/>
        <w:tblLook w:firstRow="1" w:lastRow="0" w:firstColumn="1" w:lastColumn="0" w:noHBand="0" w:noVBand="1" w:val="04A0"/>
      </w:tblPr>
      <w:tblGrid>
        <w:gridCol w:w="450"/>
        <w:gridCol w:w="1843"/>
        <w:gridCol w:w="478"/>
        <w:gridCol w:w="2157"/>
      </w:tblGrid>
      <w:tr w:rsidRPr="00F705BF" w:rsidR="00914649" w:rsidTr="00F705BF" w14:paraId="254B4C47" w14:textId="77777777">
        <w:tc>
          <w:tcPr>
            <w:tcW w:w="2293" w:type="dxa"/>
            <w:gridSpan w:val="2"/>
            <w:tcBorders>
              <w:bottom w:val="single" w:color="auto" w:sz="4" w:space="0"/>
            </w:tcBorders>
            <w:shd w:val="clear" w:color="auto" w:fill="auto"/>
            <w:vAlign w:val="bottom"/>
          </w:tcPr>
          <w:p w:rsidRPr="005B589B" w:rsidR="00914649" w:rsidP="00547027" w:rsidRDefault="00914649" w14:paraId="5695F183" w14:textId="77777777">
            <w:pPr>
              <w:spacing w:after="0" w:line="240" w:lineRule="auto"/>
              <w:rPr>
                <w:rFonts w:ascii="Times New Roman" w:hAnsi="Times New Roman"/>
                <w:sz w:val="24"/>
                <w:szCs w:val="24"/>
              </w:rPr>
            </w:pPr>
          </w:p>
        </w:tc>
        <w:tc>
          <w:tcPr>
            <w:tcW w:w="478" w:type="dxa"/>
            <w:shd w:val="clear" w:color="auto" w:fill="auto"/>
            <w:vAlign w:val="bottom"/>
          </w:tcPr>
          <w:p w:rsidRPr="00F705BF" w:rsidR="00914649" w:rsidP="00F705BF" w:rsidRDefault="00914649" w14:paraId="515F0E92"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5B589B" w:rsidR="00914649" w:rsidP="00AF4CC5" w:rsidRDefault="00914649" w14:paraId="46BEEB07" w14:textId="705A282E">
            <w:pPr>
              <w:spacing w:after="0" w:line="240" w:lineRule="auto"/>
              <w:rPr>
                <w:rFonts w:ascii="Times New Roman" w:hAnsi="Times New Roman"/>
                <w:sz w:val="24"/>
                <w:szCs w:val="24"/>
              </w:rPr>
            </w:pPr>
          </w:p>
        </w:tc>
      </w:tr>
      <w:tr w:rsidRPr="00F705BF" w:rsidR="00914649" w:rsidTr="00F705BF" w14:paraId="4ABFC7A7" w14:textId="77777777">
        <w:tc>
          <w:tcPr>
            <w:tcW w:w="2293" w:type="dxa"/>
            <w:gridSpan w:val="2"/>
            <w:tcBorders>
              <w:top w:val="single" w:color="auto" w:sz="4" w:space="0"/>
            </w:tcBorders>
            <w:shd w:val="clear" w:color="auto" w:fill="auto"/>
            <w:vAlign w:val="bottom"/>
          </w:tcPr>
          <w:p w:rsidRPr="00F705BF" w:rsidR="00914649" w:rsidP="00F705BF" w:rsidRDefault="00914649" w14:paraId="54BA0660"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7F936EC2" w14:textId="77777777">
            <w:pPr>
              <w:spacing w:after="0" w:line="240" w:lineRule="auto"/>
              <w:rPr>
                <w:rFonts w:ascii="Times New Roman" w:hAnsi="Times New Roman"/>
                <w:sz w:val="20"/>
                <w:szCs w:val="20"/>
              </w:rPr>
            </w:pPr>
          </w:p>
        </w:tc>
        <w:tc>
          <w:tcPr>
            <w:tcW w:w="2157" w:type="dxa"/>
            <w:tcBorders>
              <w:top w:val="single" w:color="auto" w:sz="4" w:space="0"/>
            </w:tcBorders>
            <w:shd w:val="clear" w:color="auto" w:fill="auto"/>
            <w:vAlign w:val="bottom"/>
          </w:tcPr>
          <w:p w:rsidRPr="00F705BF" w:rsidR="00914649" w:rsidP="00F705BF" w:rsidRDefault="00914649" w14:paraId="560CF92B" w14:textId="77777777">
            <w:pPr>
              <w:spacing w:after="0" w:line="240" w:lineRule="auto"/>
              <w:rPr>
                <w:rFonts w:ascii="Times New Roman" w:hAnsi="Times New Roman"/>
                <w:sz w:val="20"/>
                <w:szCs w:val="20"/>
              </w:rPr>
            </w:pPr>
          </w:p>
        </w:tc>
      </w:tr>
      <w:tr w:rsidRPr="00F705BF" w:rsidR="00914649" w:rsidTr="00F705BF" w14:paraId="4EC4E144" w14:textId="77777777">
        <w:tc>
          <w:tcPr>
            <w:tcW w:w="450" w:type="dxa"/>
            <w:shd w:val="clear" w:color="auto" w:fill="auto"/>
            <w:vAlign w:val="bottom"/>
          </w:tcPr>
          <w:p w:rsidRPr="00F705BF" w:rsidR="00914649" w:rsidP="00F705BF" w:rsidRDefault="00914649" w14:paraId="3A5B3420" w14:textId="77777777">
            <w:pPr>
              <w:spacing w:after="0" w:line="240" w:lineRule="auto"/>
              <w:rPr>
                <w:rFonts w:ascii="Times New Roman" w:hAnsi="Times New Roman"/>
                <w:sz w:val="20"/>
                <w:szCs w:val="20"/>
              </w:rPr>
            </w:pPr>
            <w:r w:rsidRPr="00F705BF">
              <w:rPr>
                <w:rFonts w:ascii="Times New Roman" w:hAnsi="Times New Roman"/>
                <w:sz w:val="20"/>
                <w:szCs w:val="20"/>
              </w:rPr>
              <w:t>Uz</w:t>
            </w:r>
          </w:p>
        </w:tc>
        <w:tc>
          <w:tcPr>
            <w:tcW w:w="1843" w:type="dxa"/>
            <w:tcBorders>
              <w:bottom w:val="single" w:color="auto" w:sz="4" w:space="0"/>
            </w:tcBorders>
            <w:shd w:val="clear" w:color="auto" w:fill="auto"/>
            <w:vAlign w:val="bottom"/>
          </w:tcPr>
          <w:p w:rsidRPr="00F705BF" w:rsidR="00914649" w:rsidP="00F705BF" w:rsidRDefault="00914649" w14:paraId="57EB7D06"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00284160"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2360AC76" w14:textId="77777777">
            <w:pPr>
              <w:spacing w:after="0" w:line="240" w:lineRule="auto"/>
              <w:rPr>
                <w:rFonts w:ascii="Times New Roman" w:hAnsi="Times New Roman"/>
                <w:sz w:val="20"/>
                <w:szCs w:val="20"/>
              </w:rPr>
            </w:pPr>
          </w:p>
        </w:tc>
      </w:tr>
    </w:tbl>
    <w:p w:rsidRPr="00A015AB" w:rsidR="00A015AB" w:rsidP="00A015AB" w:rsidRDefault="00A015AB" w14:paraId="574032F0" w14:textId="77777777">
      <w:pPr>
        <w:widowControl/>
        <w:spacing w:before="100" w:beforeAutospacing="true" w:after="100" w:afterAutospacing="true" w:line="240" w:lineRule="auto"/>
        <w:jc w:val="right"/>
        <w:rPr>
          <w:rFonts w:ascii="Times New Roman" w:hAnsi="Times New Roman"/>
          <w:b/>
          <w:sz w:val="26"/>
          <w:szCs w:val="26"/>
          <w:lang w:eastAsia="lv-LV"/>
        </w:rPr>
      </w:pPr>
      <w:r w:rsidRPr="00A015AB">
        <w:rPr>
          <w:rFonts w:ascii="Times New Roman" w:hAnsi="Times New Roman"/>
          <w:b/>
          <w:sz w:val="26"/>
          <w:szCs w:val="26"/>
          <w:lang w:eastAsia="lv-LV"/>
        </w:rPr>
        <w:t>Valsts kancelejai</w:t>
      </w:r>
    </w:p>
    <w:p w:rsidRPr="00A015AB" w:rsidR="00A015AB" w:rsidP="00A015AB" w:rsidRDefault="00A015AB" w14:paraId="54EF048B" w14:textId="77777777">
      <w:pPr>
        <w:widowControl/>
        <w:spacing w:after="0" w:line="240" w:lineRule="auto"/>
        <w:rPr>
          <w:rFonts w:ascii="Times New Roman" w:hAnsi="Times New Roman"/>
          <w:sz w:val="26"/>
          <w:szCs w:val="26"/>
        </w:rPr>
      </w:pPr>
    </w:p>
    <w:p w:rsidRPr="000F3F97" w:rsidR="00F32723" w:rsidP="005B5B42" w:rsidRDefault="00F32723" w14:paraId="1096647E" w14:textId="52CDF697">
      <w:pPr>
        <w:widowControl/>
        <w:spacing w:after="0" w:line="240" w:lineRule="auto"/>
        <w:ind w:right="5528"/>
        <w:rPr>
          <w:rFonts w:ascii="Times New Roman" w:hAnsi="Times New Roman"/>
          <w:i/>
          <w:sz w:val="24"/>
          <w:szCs w:val="24"/>
        </w:rPr>
      </w:pPr>
      <w:r w:rsidRPr="000F3F97">
        <w:rPr>
          <w:rFonts w:ascii="Times New Roman" w:hAnsi="Times New Roman"/>
          <w:i/>
          <w:sz w:val="24"/>
          <w:szCs w:val="24"/>
        </w:rPr>
        <w:t>Par nacionālās pozīcijas projekta iekļaušanu M</w:t>
      </w:r>
      <w:r w:rsidRPr="000F3F97" w:rsidR="005B5B42">
        <w:rPr>
          <w:rFonts w:ascii="Times New Roman" w:hAnsi="Times New Roman"/>
          <w:i/>
          <w:sz w:val="24"/>
          <w:szCs w:val="24"/>
        </w:rPr>
        <w:t xml:space="preserve">inistru kabineta </w:t>
      </w:r>
      <w:r w:rsidRPr="000F3F97">
        <w:rPr>
          <w:rFonts w:ascii="Times New Roman" w:hAnsi="Times New Roman"/>
          <w:i/>
          <w:sz w:val="24"/>
          <w:szCs w:val="24"/>
        </w:rPr>
        <w:t>sēdes darba kārtībā</w:t>
      </w:r>
    </w:p>
    <w:p w:rsidRPr="000F3F97" w:rsidR="00A015AB" w:rsidP="000F3F97" w:rsidRDefault="00A015AB" w14:paraId="4F70AF9A" w14:textId="421A5A92">
      <w:pPr>
        <w:widowControl/>
        <w:spacing w:after="0" w:line="240" w:lineRule="auto"/>
        <w:ind w:firstLine="720"/>
        <w:rPr>
          <w:rFonts w:ascii="Times New Roman" w:hAnsi="Times New Roman"/>
          <w:sz w:val="24"/>
          <w:szCs w:val="24"/>
          <w:lang w:eastAsia="lv-LV"/>
        </w:rPr>
      </w:pPr>
      <w:r w:rsidRPr="000F3F97">
        <w:rPr>
          <w:rFonts w:ascii="Times New Roman" w:hAnsi="Times New Roman"/>
          <w:sz w:val="24"/>
          <w:szCs w:val="24"/>
          <w:lang w:eastAsia="lv-LV"/>
        </w:rPr>
        <w:t> </w:t>
      </w:r>
    </w:p>
    <w:p w:rsidRPr="000F3F97" w:rsidR="00C04AF2" w:rsidP="00C04AF2" w:rsidRDefault="006A6279" w14:paraId="6B62CD74" w14:textId="4B91FE03">
      <w:pPr>
        <w:spacing w:after="0" w:line="240" w:lineRule="auto"/>
        <w:jc w:val="both"/>
        <w:rPr>
          <w:rFonts w:ascii="Times New Roman" w:hAnsi="Times New Roman"/>
          <w:sz w:val="24"/>
          <w:szCs w:val="24"/>
        </w:rPr>
      </w:pPr>
      <w:r w:rsidRPr="000F3F97">
        <w:rPr>
          <w:rFonts w:ascii="Times New Roman" w:hAnsi="Times New Roman"/>
          <w:sz w:val="24"/>
          <w:szCs w:val="24"/>
          <w:lang w:eastAsia="lv-LV"/>
        </w:rPr>
        <w:t>Pamatojoties uz Ministru kabineta 2021.gada 7.septembra noteikumu Nr.606 „Ministru kabineta kārtības rullis” 113.5. un 113.8. apakšpunktu, iesniedzu izskatīšanai</w:t>
      </w:r>
      <w:r w:rsidR="00DE526C">
        <w:rPr>
          <w:rFonts w:ascii="Times New Roman" w:hAnsi="Times New Roman"/>
          <w:sz w:val="24"/>
          <w:szCs w:val="24"/>
          <w:lang w:eastAsia="lv-LV"/>
        </w:rPr>
        <w:t xml:space="preserve"> </w:t>
      </w:r>
      <w:r w:rsidRPr="00DE526C" w:rsidR="00DE526C">
        <w:rPr>
          <w:rFonts w:ascii="Times New Roman" w:hAnsi="Times New Roman"/>
          <w:sz w:val="24"/>
          <w:szCs w:val="24"/>
          <w:lang w:eastAsia="lv-LV"/>
        </w:rPr>
        <w:t>2025.gada 21.janvāra</w:t>
      </w:r>
      <w:r w:rsidRPr="000F3F97">
        <w:rPr>
          <w:rFonts w:ascii="Times New Roman" w:hAnsi="Times New Roman"/>
          <w:sz w:val="24"/>
          <w:szCs w:val="24"/>
          <w:lang w:eastAsia="lv-LV"/>
        </w:rPr>
        <w:t xml:space="preserve"> Ministru kabineta sēdē </w:t>
      </w:r>
      <w:bookmarkStart w:id="0" w:name="_Hlk88809195"/>
      <w:r w:rsidRPr="000F3F97" w:rsidR="004C4580">
        <w:rPr>
          <w:rFonts w:ascii="Times New Roman" w:hAnsi="Times New Roman"/>
          <w:sz w:val="24"/>
          <w:szCs w:val="24"/>
          <w:lang w:eastAsia="lv-LV"/>
        </w:rPr>
        <w:t>nacionālo p</w:t>
      </w:r>
      <w:r w:rsidRPr="000F3F97">
        <w:rPr>
          <w:rFonts w:ascii="Times New Roman" w:hAnsi="Times New Roman"/>
          <w:sz w:val="24"/>
          <w:szCs w:val="24"/>
          <w:lang w:eastAsia="lv-LV"/>
        </w:rPr>
        <w:t xml:space="preserve">ozīciju Nr.1 </w:t>
      </w:r>
      <w:bookmarkEnd w:id="0"/>
      <w:r w:rsidRPr="000F3F97" w:rsidR="003D7E33">
        <w:rPr>
          <w:rFonts w:ascii="Times New Roman" w:hAnsi="Times New Roman"/>
          <w:sz w:val="24"/>
          <w:szCs w:val="24"/>
          <w:lang w:eastAsia="lv-LV"/>
        </w:rPr>
        <w:t>“</w:t>
      </w:r>
      <w:r w:rsidRPr="000F3F97" w:rsidR="00C04AF2">
        <w:rPr>
          <w:rFonts w:ascii="Times New Roman" w:hAnsi="Times New Roman"/>
          <w:spacing w:val="4"/>
          <w:sz w:val="24"/>
          <w:szCs w:val="24"/>
        </w:rPr>
        <w:t>Par</w:t>
      </w:r>
      <w:r w:rsidRPr="000F3F97" w:rsidR="00C04AF2">
        <w:rPr>
          <w:rFonts w:ascii="Times New Roman" w:hAnsi="Times New Roman"/>
          <w:sz w:val="24"/>
          <w:szCs w:val="24"/>
        </w:rPr>
        <w:t xml:space="preserve"> priekšlikumu EIROPAS PARLAMENTA UN PADOMES REGULAI, ar ko izveido Savienības Muitas kodeksu un Eiropas Savienības Muitas dienestu un atceļ Regulu (ES) Nr. 952/2013; </w:t>
      </w:r>
    </w:p>
    <w:p w:rsidRPr="000F3F97" w:rsidR="00C04AF2" w:rsidP="00C04AF2" w:rsidRDefault="00C04AF2" w14:paraId="4870C8B0" w14:textId="77777777">
      <w:pPr>
        <w:spacing w:after="0" w:line="240" w:lineRule="auto"/>
        <w:jc w:val="both"/>
        <w:rPr>
          <w:rFonts w:ascii="Times New Roman" w:hAnsi="Times New Roman"/>
          <w:sz w:val="24"/>
          <w:szCs w:val="24"/>
        </w:rPr>
      </w:pPr>
      <w:r w:rsidRPr="000F3F97">
        <w:rPr>
          <w:rFonts w:ascii="Times New Roman" w:hAnsi="Times New Roman"/>
          <w:sz w:val="24"/>
          <w:szCs w:val="24"/>
        </w:rPr>
        <w:t xml:space="preserve">Par priekšlikumu Padomes regulai, ar ko groza Regulu (EEK) Nr. 2658/87 attiecībā uz vienkāršota tarifa režīma ieviešanu preču </w:t>
      </w:r>
      <w:proofErr w:type="spellStart"/>
      <w:r w:rsidRPr="000F3F97">
        <w:rPr>
          <w:rFonts w:ascii="Times New Roman" w:hAnsi="Times New Roman"/>
          <w:sz w:val="24"/>
          <w:szCs w:val="24"/>
        </w:rPr>
        <w:t>tālpārdošanai</w:t>
      </w:r>
      <w:proofErr w:type="spellEnd"/>
      <w:r w:rsidRPr="000F3F97">
        <w:rPr>
          <w:rFonts w:ascii="Times New Roman" w:hAnsi="Times New Roman"/>
          <w:sz w:val="24"/>
          <w:szCs w:val="24"/>
        </w:rPr>
        <w:t xml:space="preserve"> un Regulai (EK) Nr. 1186/2009 attiecībā uz muitas nodokļa atbrīvojuma sliekšņa atcelšanu; </w:t>
      </w:r>
    </w:p>
    <w:p w:rsidRPr="000F3F97" w:rsidR="00A015AB" w:rsidP="00C04AF2" w:rsidRDefault="00C04AF2" w14:paraId="310D8F9F" w14:textId="06053721">
      <w:pPr>
        <w:spacing w:after="0" w:line="240" w:lineRule="auto"/>
        <w:jc w:val="both"/>
        <w:rPr>
          <w:rFonts w:ascii="Times New Roman" w:hAnsi="Times New Roman"/>
          <w:sz w:val="24"/>
          <w:szCs w:val="24"/>
        </w:rPr>
      </w:pPr>
      <w:r w:rsidRPr="000F3F97">
        <w:rPr>
          <w:rFonts w:ascii="Times New Roman" w:hAnsi="Times New Roman"/>
          <w:sz w:val="24"/>
          <w:szCs w:val="24"/>
        </w:rPr>
        <w:t xml:space="preserve">Par priekšlikumu Padomes direktīvai, ar ko groza Direktīvu 2006/112/EK attiecībā uz PVN noteikumiem par nodokļa maksātājiem, kas veicina importēto preču </w:t>
      </w:r>
      <w:proofErr w:type="spellStart"/>
      <w:r w:rsidRPr="000F3F97">
        <w:rPr>
          <w:rFonts w:ascii="Times New Roman" w:hAnsi="Times New Roman"/>
          <w:sz w:val="24"/>
          <w:szCs w:val="24"/>
        </w:rPr>
        <w:t>tālpārdošanu</w:t>
      </w:r>
      <w:proofErr w:type="spellEnd"/>
      <w:r w:rsidRPr="000F3F97">
        <w:rPr>
          <w:rFonts w:ascii="Times New Roman" w:hAnsi="Times New Roman"/>
          <w:sz w:val="24"/>
          <w:szCs w:val="24"/>
        </w:rPr>
        <w:t xml:space="preserve">, un īpašā režīma piemērošanu </w:t>
      </w:r>
      <w:proofErr w:type="spellStart"/>
      <w:r w:rsidRPr="000F3F97">
        <w:rPr>
          <w:rFonts w:ascii="Times New Roman" w:hAnsi="Times New Roman"/>
          <w:sz w:val="24"/>
          <w:szCs w:val="24"/>
        </w:rPr>
        <w:t>tālpārdošanai</w:t>
      </w:r>
      <w:proofErr w:type="spellEnd"/>
      <w:r w:rsidRPr="000F3F97">
        <w:rPr>
          <w:rFonts w:ascii="Times New Roman" w:hAnsi="Times New Roman"/>
          <w:sz w:val="24"/>
          <w:szCs w:val="24"/>
        </w:rPr>
        <w:t xml:space="preserve"> no </w:t>
      </w:r>
      <w:proofErr w:type="spellStart"/>
      <w:r w:rsidRPr="000F3F97">
        <w:rPr>
          <w:rFonts w:ascii="Times New Roman" w:hAnsi="Times New Roman"/>
          <w:sz w:val="24"/>
          <w:szCs w:val="24"/>
        </w:rPr>
        <w:t>trešām</w:t>
      </w:r>
      <w:proofErr w:type="spellEnd"/>
      <w:r w:rsidRPr="000F3F97">
        <w:rPr>
          <w:rFonts w:ascii="Times New Roman" w:hAnsi="Times New Roman"/>
          <w:sz w:val="24"/>
          <w:szCs w:val="24"/>
        </w:rPr>
        <w:t xml:space="preserve"> teritorijām vai </w:t>
      </w:r>
      <w:proofErr w:type="spellStart"/>
      <w:r w:rsidRPr="000F3F97">
        <w:rPr>
          <w:rFonts w:ascii="Times New Roman" w:hAnsi="Times New Roman"/>
          <w:sz w:val="24"/>
          <w:szCs w:val="24"/>
        </w:rPr>
        <w:t>trešām</w:t>
      </w:r>
      <w:proofErr w:type="spellEnd"/>
      <w:r w:rsidRPr="000F3F97">
        <w:rPr>
          <w:rFonts w:ascii="Times New Roman" w:hAnsi="Times New Roman"/>
          <w:sz w:val="24"/>
          <w:szCs w:val="24"/>
        </w:rPr>
        <w:t xml:space="preserve"> valstīm importētām precēm, kā arī attiecībā uz īpašu importa PVN deklarēšanas un maksāšanas kārtību</w:t>
      </w:r>
      <w:r w:rsidRPr="000F3F97" w:rsidR="003D7E33">
        <w:rPr>
          <w:rFonts w:ascii="Times New Roman" w:hAnsi="Times New Roman"/>
          <w:sz w:val="24"/>
          <w:szCs w:val="24"/>
          <w:lang w:eastAsia="lv-LV"/>
        </w:rPr>
        <w:t xml:space="preserve">” </w:t>
      </w:r>
      <w:r w:rsidRPr="000F3F97" w:rsidR="00FE1013">
        <w:rPr>
          <w:rFonts w:ascii="Times New Roman" w:hAnsi="Times New Roman"/>
          <w:sz w:val="24"/>
          <w:szCs w:val="24"/>
          <w:lang w:eastAsia="lv-LV"/>
        </w:rPr>
        <w:t>(turpmāk – nacionālā pozīcija)</w:t>
      </w:r>
      <w:r w:rsidRPr="000F3F97" w:rsidR="006A6279">
        <w:rPr>
          <w:rFonts w:ascii="Times New Roman" w:hAnsi="Times New Roman"/>
          <w:sz w:val="24"/>
          <w:szCs w:val="24"/>
          <w:lang w:eastAsia="lv-LV"/>
        </w:rPr>
        <w:t>”</w:t>
      </w:r>
      <w:r w:rsidRPr="000F3F97" w:rsidR="00FE1013">
        <w:rPr>
          <w:rFonts w:ascii="Times New Roman" w:hAnsi="Times New Roman"/>
          <w:sz w:val="24"/>
          <w:szCs w:val="24"/>
          <w:lang w:eastAsia="lv-LV"/>
        </w:rPr>
        <w:t>.</w:t>
      </w:r>
    </w:p>
    <w:tbl>
      <w:tblPr>
        <w:tblW w:w="9224" w:type="dxa"/>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firstRow="1" w:lastRow="0" w:firstColumn="1" w:lastColumn="0" w:noHBand="0" w:noVBand="1" w:val="04A0"/>
      </w:tblPr>
      <w:tblGrid>
        <w:gridCol w:w="620"/>
        <w:gridCol w:w="2509"/>
        <w:gridCol w:w="6095"/>
      </w:tblGrid>
      <w:tr w:rsidRPr="000F3F97" w:rsidR="00A015AB" w:rsidTr="00B74C6F" w14:paraId="306BF49B"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704B9715"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 1.</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1EEFF60B"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Iesniegšanas pamatojums</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D51FAB" w:rsidP="00046844" w:rsidRDefault="00A015AB" w14:paraId="76BECFBF" w14:textId="0AA72194">
            <w:pPr>
              <w:widowControl/>
              <w:spacing w:after="0" w:line="240" w:lineRule="auto"/>
              <w:jc w:val="both"/>
              <w:rPr>
                <w:rFonts w:ascii="Times New Roman" w:hAnsi="Times New Roman"/>
                <w:sz w:val="24"/>
                <w:szCs w:val="24"/>
                <w:lang w:eastAsia="lv-LV"/>
              </w:rPr>
            </w:pPr>
            <w:r w:rsidRPr="000F3F97">
              <w:rPr>
                <w:rFonts w:ascii="Times New Roman" w:hAnsi="Times New Roman"/>
                <w:sz w:val="24"/>
                <w:szCs w:val="24"/>
                <w:lang w:eastAsia="lv-LV"/>
              </w:rPr>
              <w:t xml:space="preserve">Ministru kabineta </w:t>
            </w:r>
            <w:r w:rsidRPr="000F3F97" w:rsidR="00D51FAB">
              <w:rPr>
                <w:rFonts w:ascii="Times New Roman" w:hAnsi="Times New Roman"/>
                <w:sz w:val="24"/>
                <w:szCs w:val="24"/>
                <w:lang w:eastAsia="lv-LV"/>
              </w:rPr>
              <w:t>2021.gada 7.</w:t>
            </w:r>
            <w:r w:rsidRPr="000F3F97" w:rsidR="006C13E7">
              <w:rPr>
                <w:rFonts w:ascii="Times New Roman" w:hAnsi="Times New Roman"/>
                <w:sz w:val="24"/>
                <w:szCs w:val="24"/>
                <w:lang w:eastAsia="lv-LV"/>
              </w:rPr>
              <w:t xml:space="preserve"> </w:t>
            </w:r>
            <w:r w:rsidRPr="000F3F97" w:rsidR="00D51FAB">
              <w:rPr>
                <w:rFonts w:ascii="Times New Roman" w:hAnsi="Times New Roman"/>
                <w:sz w:val="24"/>
                <w:szCs w:val="24"/>
                <w:lang w:eastAsia="lv-LV"/>
              </w:rPr>
              <w:t>septembra noteikumu Nr.606 „Ministru kabineta kārtības rullis”</w:t>
            </w:r>
            <w:r w:rsidRPr="000F3F97" w:rsidR="00B13422">
              <w:rPr>
                <w:rFonts w:ascii="Times New Roman" w:hAnsi="Times New Roman"/>
                <w:sz w:val="24"/>
                <w:szCs w:val="24"/>
                <w:lang w:eastAsia="lv-LV"/>
              </w:rPr>
              <w:t xml:space="preserve"> </w:t>
            </w:r>
            <w:r w:rsidRPr="000F3F97" w:rsidR="00D51FAB">
              <w:rPr>
                <w:rFonts w:ascii="Times New Roman" w:hAnsi="Times New Roman"/>
                <w:sz w:val="24"/>
                <w:szCs w:val="24"/>
                <w:lang w:eastAsia="lv-LV"/>
              </w:rPr>
              <w:t xml:space="preserve">113.5. un 113.8. apakšpunkts.  </w:t>
            </w:r>
          </w:p>
          <w:p w:rsidRPr="000F3F97" w:rsidR="00A015AB" w:rsidP="00046844" w:rsidRDefault="00A015AB" w14:paraId="1134C4BB" w14:textId="77777777">
            <w:pPr>
              <w:widowControl/>
              <w:spacing w:after="0" w:line="240" w:lineRule="auto"/>
              <w:jc w:val="both"/>
              <w:rPr>
                <w:rFonts w:ascii="Times New Roman" w:hAnsi="Times New Roman"/>
                <w:sz w:val="24"/>
                <w:szCs w:val="24"/>
                <w:lang w:eastAsia="lv-LV"/>
              </w:rPr>
            </w:pPr>
            <w:r w:rsidRPr="000F3F97">
              <w:rPr>
                <w:rFonts w:ascii="Times New Roman" w:hAnsi="Times New Roman"/>
                <w:sz w:val="24"/>
                <w:szCs w:val="24"/>
                <w:lang w:eastAsia="lv-LV"/>
              </w:rPr>
              <w:t>Ministru kabineta 2009.</w:t>
            </w:r>
            <w:r w:rsidRPr="000F3F97" w:rsidR="008507AC">
              <w:rPr>
                <w:rFonts w:ascii="Times New Roman" w:hAnsi="Times New Roman"/>
                <w:sz w:val="24"/>
                <w:szCs w:val="24"/>
                <w:lang w:eastAsia="lv-LV"/>
              </w:rPr>
              <w:t xml:space="preserve"> </w:t>
            </w:r>
            <w:r w:rsidRPr="000F3F97">
              <w:rPr>
                <w:rFonts w:ascii="Times New Roman" w:hAnsi="Times New Roman"/>
                <w:sz w:val="24"/>
                <w:szCs w:val="24"/>
                <w:lang w:eastAsia="lv-LV"/>
              </w:rPr>
              <w:t>gada 3.</w:t>
            </w:r>
            <w:r w:rsidRPr="000F3F97" w:rsidR="008507AC">
              <w:rPr>
                <w:rFonts w:ascii="Times New Roman" w:hAnsi="Times New Roman"/>
                <w:sz w:val="24"/>
                <w:szCs w:val="24"/>
                <w:lang w:eastAsia="lv-LV"/>
              </w:rPr>
              <w:t xml:space="preserve"> </w:t>
            </w:r>
            <w:r w:rsidRPr="000F3F97">
              <w:rPr>
                <w:rFonts w:ascii="Times New Roman" w:hAnsi="Times New Roman"/>
                <w:sz w:val="24"/>
                <w:szCs w:val="24"/>
                <w:lang w:eastAsia="lv-LV"/>
              </w:rPr>
              <w:t>februāra noteikum</w:t>
            </w:r>
            <w:r w:rsidRPr="000F3F97" w:rsidR="00F32723">
              <w:rPr>
                <w:rFonts w:ascii="Times New Roman" w:hAnsi="Times New Roman"/>
                <w:sz w:val="24"/>
                <w:szCs w:val="24"/>
                <w:lang w:eastAsia="lv-LV"/>
              </w:rPr>
              <w:t>u</w:t>
            </w:r>
            <w:r w:rsidRPr="000F3F97">
              <w:rPr>
                <w:rFonts w:ascii="Times New Roman" w:hAnsi="Times New Roman"/>
                <w:sz w:val="24"/>
                <w:szCs w:val="24"/>
                <w:lang w:eastAsia="lv-LV"/>
              </w:rPr>
              <w:t xml:space="preserve"> Nr.96 “Kārtība, kādā izstrādā, saskaņo, apstiprina un aktualizē Latvijas Republikas nacionālās pozīcijas Eiropas Savienības jautājumos” 12.2. un 21.1.2. </w:t>
            </w:r>
            <w:r w:rsidRPr="000F3F97" w:rsidR="00F32723">
              <w:rPr>
                <w:rFonts w:ascii="Times New Roman" w:hAnsi="Times New Roman"/>
                <w:sz w:val="24"/>
                <w:szCs w:val="24"/>
                <w:lang w:eastAsia="lv-LV"/>
              </w:rPr>
              <w:t>apakš</w:t>
            </w:r>
            <w:r w:rsidRPr="000F3F97">
              <w:rPr>
                <w:rFonts w:ascii="Times New Roman" w:hAnsi="Times New Roman"/>
                <w:sz w:val="24"/>
                <w:szCs w:val="24"/>
                <w:lang w:eastAsia="lv-LV"/>
              </w:rPr>
              <w:t>punkts.</w:t>
            </w:r>
          </w:p>
        </w:tc>
      </w:tr>
      <w:tr w:rsidRPr="000F3F97" w:rsidR="00A015AB" w:rsidTr="00B74C6F" w14:paraId="4AE723D8"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38939A67"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2.</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11972ED2"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Valsts sekretāru sanāksmes datums un numurs</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A015AB" w:rsidP="00046844" w:rsidRDefault="008A1171" w14:paraId="6FEBFA1D" w14:textId="71224C46">
            <w:pPr>
              <w:widowControl/>
              <w:spacing w:before="100" w:beforeAutospacing="true" w:after="100" w:afterAutospacing="true" w:line="240" w:lineRule="auto"/>
              <w:jc w:val="both"/>
              <w:rPr>
                <w:rFonts w:ascii="Times New Roman" w:hAnsi="Times New Roman"/>
                <w:sz w:val="24"/>
                <w:szCs w:val="24"/>
                <w:lang w:eastAsia="lv-LV"/>
              </w:rPr>
            </w:pPr>
            <w:r w:rsidRPr="000F3F97">
              <w:rPr>
                <w:rFonts w:ascii="Times New Roman" w:hAnsi="Times New Roman"/>
                <w:iCs/>
                <w:sz w:val="24"/>
                <w:szCs w:val="24"/>
                <w:lang w:eastAsia="lv-LV"/>
              </w:rPr>
              <w:t>Nacionālā pozīcija</w:t>
            </w:r>
            <w:r w:rsidRPr="000F3F97" w:rsidR="00A015AB">
              <w:rPr>
                <w:rFonts w:ascii="Times New Roman" w:hAnsi="Times New Roman"/>
                <w:iCs/>
                <w:sz w:val="24"/>
                <w:szCs w:val="24"/>
                <w:lang w:eastAsia="lv-LV"/>
              </w:rPr>
              <w:t xml:space="preserve"> netik</w:t>
            </w:r>
            <w:r w:rsidRPr="000F3F97" w:rsidR="00901553">
              <w:rPr>
                <w:rFonts w:ascii="Times New Roman" w:hAnsi="Times New Roman"/>
                <w:iCs/>
                <w:sz w:val="24"/>
                <w:szCs w:val="24"/>
                <w:lang w:eastAsia="lv-LV"/>
              </w:rPr>
              <w:t>a</w:t>
            </w:r>
            <w:r w:rsidRPr="000F3F97" w:rsidR="00A015AB">
              <w:rPr>
                <w:rFonts w:ascii="Times New Roman" w:hAnsi="Times New Roman"/>
                <w:iCs/>
                <w:sz w:val="24"/>
                <w:szCs w:val="24"/>
                <w:lang w:eastAsia="lv-LV"/>
              </w:rPr>
              <w:t xml:space="preserve"> skatīt</w:t>
            </w:r>
            <w:r w:rsidRPr="000F3F97">
              <w:rPr>
                <w:rFonts w:ascii="Times New Roman" w:hAnsi="Times New Roman"/>
                <w:iCs/>
                <w:sz w:val="24"/>
                <w:szCs w:val="24"/>
                <w:lang w:eastAsia="lv-LV"/>
              </w:rPr>
              <w:t>a</w:t>
            </w:r>
            <w:r w:rsidRPr="000F3F97" w:rsidR="00A015AB">
              <w:rPr>
                <w:rFonts w:ascii="Times New Roman" w:hAnsi="Times New Roman"/>
                <w:iCs/>
                <w:sz w:val="24"/>
                <w:szCs w:val="24"/>
                <w:lang w:eastAsia="lv-LV"/>
              </w:rPr>
              <w:t xml:space="preserve"> Valsts sekretāru sanāksmē.</w:t>
            </w:r>
          </w:p>
        </w:tc>
      </w:tr>
      <w:tr w:rsidRPr="000F3F97" w:rsidR="00A015AB" w:rsidTr="00B74C6F" w14:paraId="58DF2841"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2056F24F"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3.</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429A7633"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Informācija par saskaņojumiem</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3D7E33" w:rsidP="00F77960" w:rsidRDefault="00AE26B3" w14:paraId="3AB55087" w14:textId="74DA9AA9">
            <w:pPr>
              <w:widowControl/>
              <w:spacing w:after="0" w:line="240" w:lineRule="auto"/>
              <w:ind w:right="-10"/>
              <w:jc w:val="both"/>
              <w:rPr>
                <w:rFonts w:ascii="Times New Roman" w:hAnsi="Times New Roman"/>
                <w:iCs/>
                <w:sz w:val="24"/>
                <w:szCs w:val="24"/>
                <w:lang w:eastAsia="lv-LV"/>
              </w:rPr>
            </w:pPr>
            <w:r w:rsidRPr="000F3F97">
              <w:rPr>
                <w:rFonts w:ascii="Times New Roman" w:hAnsi="Times New Roman"/>
                <w:iCs/>
                <w:sz w:val="24"/>
                <w:szCs w:val="24"/>
                <w:lang w:eastAsia="lv-LV"/>
              </w:rPr>
              <w:t xml:space="preserve">Nacionālā pozīcija </w:t>
            </w:r>
            <w:r w:rsidRPr="000F3F97" w:rsidR="00697240">
              <w:rPr>
                <w:rFonts w:ascii="Times New Roman" w:hAnsi="Times New Roman"/>
                <w:iCs/>
                <w:sz w:val="24"/>
                <w:szCs w:val="24"/>
                <w:lang w:eastAsia="lv-LV"/>
              </w:rPr>
              <w:t xml:space="preserve">ir saskaņota ar </w:t>
            </w:r>
            <w:r w:rsidRPr="000F3F97" w:rsidR="000F3F97">
              <w:rPr>
                <w:rFonts w:ascii="Times New Roman" w:hAnsi="Times New Roman"/>
                <w:sz w:val="24"/>
                <w:szCs w:val="24"/>
              </w:rPr>
              <w:t>Ārlietu ministriju, Ekonomikas ministriju, Satiksmes ministriju, Tieslietu ministrija, Zemkopības ministrija, Veselības ministrija, Viedās administrācijas un reģionālās attīstības ministrija</w:t>
            </w:r>
            <w:r w:rsidRPr="000F3F97" w:rsidR="003D7E33">
              <w:rPr>
                <w:rFonts w:ascii="Times New Roman" w:hAnsi="Times New Roman"/>
                <w:iCs/>
                <w:sz w:val="24"/>
                <w:szCs w:val="24"/>
                <w:lang w:eastAsia="lv-LV"/>
              </w:rPr>
              <w:t>.</w:t>
            </w:r>
          </w:p>
        </w:tc>
      </w:tr>
      <w:tr w:rsidRPr="000F3F97" w:rsidR="00A015AB" w:rsidTr="00B74C6F" w14:paraId="5DDE34CF"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2D09B0" w14:paraId="04181DF5"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4</w:t>
            </w:r>
            <w:r w:rsidRPr="000F3F97" w:rsidR="00A015AB">
              <w:rPr>
                <w:rFonts w:ascii="Times New Roman" w:hAnsi="Times New Roman"/>
                <w:sz w:val="24"/>
                <w:szCs w:val="24"/>
                <w:lang w:eastAsia="lv-LV"/>
              </w:rPr>
              <w:t>.</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174A6D" w14:paraId="2C41F967"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 xml:space="preserve">Informācija </w:t>
            </w:r>
            <w:r w:rsidRPr="000F3F97" w:rsidR="00A015AB">
              <w:rPr>
                <w:rFonts w:ascii="Times New Roman" w:hAnsi="Times New Roman"/>
                <w:sz w:val="24"/>
                <w:szCs w:val="24"/>
                <w:lang w:eastAsia="lv-LV"/>
              </w:rPr>
              <w:t>par saskaņojumu ar Eiropas Savienības institūcijām</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F32723" w14:paraId="7A099D23"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Nav attiecināms.</w:t>
            </w:r>
          </w:p>
        </w:tc>
      </w:tr>
      <w:tr w:rsidRPr="000F3F97" w:rsidR="00A015AB" w:rsidTr="00B74C6F" w14:paraId="12660B76"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2D09B0" w14:paraId="309CD506"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lastRenderedPageBreak/>
              <w:t>5</w:t>
            </w:r>
            <w:r w:rsidRPr="000F3F97" w:rsidR="00A015AB">
              <w:rPr>
                <w:rFonts w:ascii="Times New Roman" w:hAnsi="Times New Roman"/>
                <w:sz w:val="24"/>
                <w:szCs w:val="24"/>
                <w:lang w:eastAsia="lv-LV"/>
              </w:rPr>
              <w:t>.</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0BA50945"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Politikas joma</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A015AB" w:rsidP="00046844" w:rsidRDefault="00A015AB" w14:paraId="5561577C" w14:textId="77777777">
            <w:pPr>
              <w:widowControl/>
              <w:spacing w:before="100" w:beforeAutospacing="true" w:after="100" w:afterAutospacing="true" w:line="240" w:lineRule="auto"/>
              <w:jc w:val="both"/>
              <w:rPr>
                <w:rFonts w:ascii="Times New Roman" w:hAnsi="Times New Roman"/>
                <w:sz w:val="24"/>
                <w:szCs w:val="24"/>
                <w:lang w:eastAsia="lv-LV"/>
              </w:rPr>
            </w:pPr>
            <w:r w:rsidRPr="000F3F97">
              <w:rPr>
                <w:rFonts w:ascii="Times New Roman" w:hAnsi="Times New Roman"/>
                <w:iCs/>
                <w:sz w:val="24"/>
                <w:szCs w:val="24"/>
                <w:lang w:eastAsia="lv-LV"/>
              </w:rPr>
              <w:t>Budžeta un finanšu politika</w:t>
            </w:r>
          </w:p>
        </w:tc>
      </w:tr>
      <w:tr w:rsidRPr="000F3F97" w:rsidR="00A015AB" w:rsidTr="00B74C6F" w14:paraId="7D5300EA"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2D09B0" w14:paraId="6FD2786B"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6</w:t>
            </w:r>
            <w:r w:rsidRPr="000F3F97" w:rsidR="00A015AB">
              <w:rPr>
                <w:rFonts w:ascii="Times New Roman" w:hAnsi="Times New Roman"/>
                <w:sz w:val="24"/>
                <w:szCs w:val="24"/>
                <w:lang w:eastAsia="lv-LV"/>
              </w:rPr>
              <w:t>.</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174A6D" w14:paraId="786296CE"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Atbildīgā amatpersona</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5F4517" w:rsidP="005F4517" w:rsidRDefault="003D7E33" w14:paraId="34B42097" w14:textId="4DC46BB7">
            <w:pPr>
              <w:widowControl/>
              <w:spacing w:before="100" w:beforeAutospacing="true" w:after="100" w:afterAutospacing="true" w:line="240" w:lineRule="auto"/>
              <w:jc w:val="both"/>
              <w:rPr>
                <w:rFonts w:ascii="Times New Roman" w:hAnsi="Times New Roman"/>
                <w:sz w:val="24"/>
                <w:szCs w:val="24"/>
                <w:lang w:eastAsia="lv-LV"/>
              </w:rPr>
            </w:pPr>
            <w:r w:rsidRPr="000F3F97">
              <w:rPr>
                <w:rFonts w:ascii="Times New Roman" w:hAnsi="Times New Roman"/>
                <w:iCs/>
                <w:sz w:val="24"/>
                <w:szCs w:val="24"/>
                <w:lang w:eastAsia="lv-LV"/>
              </w:rPr>
              <w:t>Irita Tomiņa</w:t>
            </w:r>
            <w:r w:rsidRPr="000F3F97" w:rsidR="00A015AB">
              <w:rPr>
                <w:rFonts w:ascii="Times New Roman" w:hAnsi="Times New Roman"/>
                <w:iCs/>
                <w:sz w:val="24"/>
                <w:szCs w:val="24"/>
                <w:lang w:eastAsia="lv-LV"/>
              </w:rPr>
              <w:t xml:space="preserve">, Finanšu ministrijas </w:t>
            </w:r>
            <w:r w:rsidRPr="000F3F97">
              <w:rPr>
                <w:rFonts w:ascii="Times New Roman" w:hAnsi="Times New Roman"/>
                <w:iCs/>
                <w:sz w:val="24"/>
                <w:szCs w:val="24"/>
                <w:lang w:eastAsia="lv-LV"/>
              </w:rPr>
              <w:t>Netiešo nodokļu departamenta Muitas un akcīzes nodokļa nodaļas vecākā eksperte</w:t>
            </w:r>
            <w:r w:rsidRPr="000F3F97" w:rsidR="00D0022C">
              <w:rPr>
                <w:rFonts w:ascii="Times New Roman" w:hAnsi="Times New Roman"/>
                <w:iCs/>
                <w:sz w:val="24"/>
                <w:szCs w:val="24"/>
                <w:lang w:eastAsia="lv-LV"/>
              </w:rPr>
              <w:t>.</w:t>
            </w:r>
          </w:p>
        </w:tc>
      </w:tr>
      <w:tr w:rsidRPr="000F3F97" w:rsidR="00A015AB" w:rsidTr="00B74C6F" w14:paraId="6D578646"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2D09B0" w14:paraId="74571CD2"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7</w:t>
            </w:r>
            <w:r w:rsidRPr="000F3F97" w:rsidR="00A015AB">
              <w:rPr>
                <w:rFonts w:ascii="Times New Roman" w:hAnsi="Times New Roman"/>
                <w:sz w:val="24"/>
                <w:szCs w:val="24"/>
                <w:lang w:eastAsia="lv-LV"/>
              </w:rPr>
              <w:t>.</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4CF9A265"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Uzaicināmās personas</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A015AB" w:rsidP="00046844" w:rsidRDefault="003D7E33" w14:paraId="1FD7CB25" w14:textId="3F44E60C">
            <w:pPr>
              <w:widowControl/>
              <w:spacing w:after="0" w:line="240" w:lineRule="auto"/>
              <w:jc w:val="both"/>
              <w:rPr>
                <w:rFonts w:ascii="Times New Roman" w:hAnsi="Times New Roman"/>
                <w:iCs/>
                <w:sz w:val="24"/>
                <w:szCs w:val="24"/>
                <w:lang w:eastAsia="lv-LV"/>
              </w:rPr>
            </w:pPr>
            <w:r w:rsidRPr="000F3F97">
              <w:rPr>
                <w:rFonts w:ascii="Times New Roman" w:hAnsi="Times New Roman"/>
                <w:iCs/>
                <w:sz w:val="24"/>
                <w:szCs w:val="24"/>
                <w:lang w:eastAsia="lv-LV"/>
              </w:rPr>
              <w:t>Solvita Āmare-Pilka</w:t>
            </w:r>
            <w:r w:rsidRPr="000F3F97" w:rsidR="00A015AB">
              <w:rPr>
                <w:rFonts w:ascii="Times New Roman" w:hAnsi="Times New Roman"/>
                <w:iCs/>
                <w:sz w:val="24"/>
                <w:szCs w:val="24"/>
                <w:lang w:eastAsia="lv-LV"/>
              </w:rPr>
              <w:t xml:space="preserve">, </w:t>
            </w:r>
            <w:r w:rsidRPr="000F3F97">
              <w:rPr>
                <w:rFonts w:ascii="Times New Roman" w:hAnsi="Times New Roman"/>
                <w:iCs/>
                <w:sz w:val="24"/>
                <w:szCs w:val="24"/>
                <w:lang w:eastAsia="lv-LV"/>
              </w:rPr>
              <w:t>Netiešo nodokļu</w:t>
            </w:r>
            <w:r w:rsidRPr="000F3F97" w:rsidR="00A015AB">
              <w:rPr>
                <w:rFonts w:ascii="Times New Roman" w:hAnsi="Times New Roman"/>
                <w:iCs/>
                <w:sz w:val="24"/>
                <w:szCs w:val="24"/>
                <w:lang w:eastAsia="lv-LV"/>
              </w:rPr>
              <w:t xml:space="preserve"> departamenta direktore,</w:t>
            </w:r>
          </w:p>
          <w:p w:rsidRPr="000F3F97" w:rsidR="00F16B22" w:rsidP="00046844" w:rsidRDefault="00F16B22" w14:paraId="1BAD3591" w14:textId="102EEAFC">
            <w:pPr>
              <w:widowControl/>
              <w:spacing w:after="0" w:line="240" w:lineRule="auto"/>
              <w:jc w:val="both"/>
              <w:rPr>
                <w:rFonts w:ascii="Times New Roman" w:hAnsi="Times New Roman"/>
                <w:iCs/>
                <w:sz w:val="24"/>
                <w:szCs w:val="24"/>
                <w:lang w:eastAsia="lv-LV"/>
              </w:rPr>
            </w:pPr>
            <w:r w:rsidRPr="000F3F97">
              <w:rPr>
                <w:rFonts w:ascii="Times New Roman" w:hAnsi="Times New Roman"/>
                <w:iCs/>
                <w:sz w:val="24"/>
                <w:szCs w:val="24"/>
                <w:lang w:eastAsia="lv-LV"/>
              </w:rPr>
              <w:t>Jolanta Krastiņa, Finanšu ministrijas Netiešo nodokļu departamenta Muitas un akcīzes nodokļa nodaļas vadītāja</w:t>
            </w:r>
            <w:r w:rsidR="009C217B">
              <w:rPr>
                <w:rFonts w:ascii="Times New Roman" w:hAnsi="Times New Roman"/>
                <w:iCs/>
                <w:sz w:val="24"/>
                <w:szCs w:val="24"/>
                <w:lang w:eastAsia="lv-LV"/>
              </w:rPr>
              <w:t>,</w:t>
            </w:r>
          </w:p>
          <w:p w:rsidRPr="000F3F97" w:rsidR="00A53638" w:rsidP="005F4517" w:rsidRDefault="00F77960" w14:paraId="349904BD" w14:textId="0A4C205B">
            <w:pPr>
              <w:widowControl/>
              <w:spacing w:after="0" w:line="240" w:lineRule="auto"/>
              <w:jc w:val="both"/>
              <w:rPr>
                <w:rFonts w:ascii="Times New Roman" w:hAnsi="Times New Roman"/>
                <w:iCs/>
                <w:sz w:val="24"/>
                <w:szCs w:val="24"/>
                <w:lang w:eastAsia="lv-LV"/>
              </w:rPr>
            </w:pPr>
            <w:r w:rsidRPr="000F3F97">
              <w:rPr>
                <w:rFonts w:ascii="Times New Roman" w:hAnsi="Times New Roman"/>
                <w:iCs/>
                <w:sz w:val="24"/>
                <w:szCs w:val="24"/>
                <w:lang w:eastAsia="lv-LV"/>
              </w:rPr>
              <w:t>Irita Tomiņa, Finanšu ministrijas Netiešo nodokļu departamenta Muitas un akcīzes nodokļa nodaļas vecākā eksperte.</w:t>
            </w:r>
          </w:p>
        </w:tc>
      </w:tr>
      <w:tr w:rsidRPr="000F3F97" w:rsidR="00A015AB" w:rsidTr="00B74C6F" w14:paraId="1F1087B0"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2D09B0" w14:paraId="51C70D6F"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8</w:t>
            </w:r>
            <w:r w:rsidRPr="000F3F97" w:rsidR="00A015AB">
              <w:rPr>
                <w:rFonts w:ascii="Times New Roman" w:hAnsi="Times New Roman"/>
                <w:sz w:val="24"/>
                <w:szCs w:val="24"/>
                <w:lang w:eastAsia="lv-LV"/>
              </w:rPr>
              <w:t xml:space="preserve">. </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174A6D" w:rsidRDefault="00174A6D" w14:paraId="5C5B4BA4"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Projekta ierobežotas pieejamības</w:t>
            </w:r>
            <w:r w:rsidRPr="000F3F97" w:rsidR="00A015AB">
              <w:rPr>
                <w:rFonts w:ascii="Times New Roman" w:hAnsi="Times New Roman"/>
                <w:sz w:val="24"/>
                <w:szCs w:val="24"/>
                <w:lang w:eastAsia="lv-LV"/>
              </w:rPr>
              <w:t xml:space="preserve"> statuss</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A5234C" w:rsidP="00A5234C" w:rsidRDefault="00D84B7E" w14:paraId="7D396CD1" w14:textId="64668583">
            <w:pPr>
              <w:widowControl/>
              <w:spacing w:after="0" w:line="240" w:lineRule="auto"/>
              <w:jc w:val="both"/>
              <w:rPr>
                <w:rFonts w:ascii="Times New Roman" w:hAnsi="Times New Roman"/>
                <w:sz w:val="24"/>
                <w:szCs w:val="24"/>
                <w:lang w:eastAsia="lv-LV"/>
              </w:rPr>
            </w:pPr>
            <w:r w:rsidRPr="000F3F97">
              <w:rPr>
                <w:rFonts w:ascii="Times New Roman" w:hAnsi="Times New Roman"/>
                <w:sz w:val="24"/>
                <w:szCs w:val="24"/>
                <w:lang w:eastAsia="lv-LV"/>
              </w:rPr>
              <w:t xml:space="preserve">Projekts ir noteikts kā ierobežotas pieejamības, jo nacionālajā pozīcijā ir atspoguļoti </w:t>
            </w:r>
            <w:r w:rsidRPr="000F3F97">
              <w:rPr>
                <w:rFonts w:ascii="Times New Roman" w:hAnsi="Times New Roman"/>
                <w:sz w:val="24"/>
                <w:szCs w:val="24"/>
                <w:lang w:eastAsia="lv-LV"/>
              </w:rPr>
              <w:t xml:space="preserve">ES </w:t>
            </w:r>
            <w:r w:rsidRPr="000F3F97" w:rsidR="00DF4C16">
              <w:rPr>
                <w:rFonts w:ascii="Times New Roman" w:hAnsi="Times New Roman"/>
                <w:sz w:val="24"/>
                <w:szCs w:val="24"/>
                <w:lang w:eastAsia="lv-LV"/>
              </w:rPr>
              <w:t xml:space="preserve">dalībvalstu </w:t>
            </w:r>
            <w:r w:rsidRPr="000F3F97">
              <w:rPr>
                <w:rFonts w:ascii="Times New Roman" w:hAnsi="Times New Roman"/>
                <w:sz w:val="24"/>
                <w:szCs w:val="24"/>
                <w:lang w:eastAsia="lv-LV"/>
              </w:rPr>
              <w:t>viedokļi</w:t>
            </w:r>
            <w:r w:rsidRPr="000F3F97" w:rsidR="00DF4C16">
              <w:rPr>
                <w:rFonts w:ascii="Times New Roman" w:hAnsi="Times New Roman"/>
                <w:sz w:val="24"/>
                <w:szCs w:val="24"/>
                <w:lang w:eastAsia="lv-LV"/>
              </w:rPr>
              <w:t>.</w:t>
            </w:r>
          </w:p>
        </w:tc>
      </w:tr>
      <w:tr w:rsidRPr="000F3F97" w:rsidR="00A015AB" w:rsidTr="00B74C6F" w14:paraId="5BEB951B"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2D09B0" w14:paraId="583224DB"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9</w:t>
            </w:r>
            <w:r w:rsidRPr="000F3F97" w:rsidR="00A015AB">
              <w:rPr>
                <w:rFonts w:ascii="Times New Roman" w:hAnsi="Times New Roman"/>
                <w:sz w:val="24"/>
                <w:szCs w:val="24"/>
                <w:lang w:eastAsia="lv-LV"/>
              </w:rPr>
              <w:t xml:space="preserve">. </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174A6D" w:rsidRDefault="00A015AB" w14:paraId="16BCCF0F"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Cita informācija</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A015AB" w:rsidP="001E5432" w:rsidRDefault="00F32723" w14:paraId="646042B2"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Nav</w:t>
            </w:r>
            <w:r w:rsidRPr="000F3F97" w:rsidR="001E5432">
              <w:rPr>
                <w:rFonts w:ascii="Times New Roman" w:hAnsi="Times New Roman"/>
                <w:sz w:val="24"/>
                <w:szCs w:val="24"/>
                <w:lang w:eastAsia="lv-LV"/>
              </w:rPr>
              <w:t>.</w:t>
            </w:r>
          </w:p>
        </w:tc>
      </w:tr>
      <w:tr w:rsidRPr="000F3F97" w:rsidR="00E3699A" w:rsidTr="00B74C6F" w14:paraId="73B3797C" w14:textId="77777777">
        <w:trPr>
          <w:trHeight w:val="369"/>
          <w:tblCellSpacing w:w="0" w:type="dxa"/>
        </w:trPr>
        <w:tc>
          <w:tcPr>
            <w:tcW w:w="620" w:type="dxa"/>
            <w:tcBorders>
              <w:top w:val="single" w:color="808080" w:sz="4" w:space="0"/>
              <w:left w:val="single" w:color="808080" w:sz="4" w:space="0"/>
              <w:bottom w:val="single" w:color="808080" w:sz="4" w:space="0"/>
              <w:right w:val="single" w:color="808080" w:sz="4" w:space="0"/>
            </w:tcBorders>
          </w:tcPr>
          <w:p w:rsidRPr="000F3F97" w:rsidR="00E3699A" w:rsidP="000A49D9" w:rsidRDefault="00E3699A" w14:paraId="77C422F8"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1</w:t>
            </w:r>
            <w:r w:rsidRPr="000F3F97" w:rsidR="006163B3">
              <w:rPr>
                <w:rFonts w:ascii="Times New Roman" w:hAnsi="Times New Roman"/>
                <w:sz w:val="24"/>
                <w:szCs w:val="24"/>
                <w:lang w:eastAsia="lv-LV"/>
              </w:rPr>
              <w:t>0</w:t>
            </w:r>
            <w:r w:rsidRPr="000F3F97">
              <w:rPr>
                <w:rFonts w:ascii="Times New Roman" w:hAnsi="Times New Roman"/>
                <w:sz w:val="24"/>
                <w:szCs w:val="24"/>
                <w:lang w:eastAsia="lv-LV"/>
              </w:rPr>
              <w:t>.</w:t>
            </w:r>
          </w:p>
        </w:tc>
        <w:tc>
          <w:tcPr>
            <w:tcW w:w="2509" w:type="dxa"/>
            <w:tcBorders>
              <w:top w:val="single" w:color="808080" w:sz="4" w:space="0"/>
              <w:left w:val="single" w:color="808080" w:sz="4" w:space="0"/>
              <w:bottom w:val="single" w:color="808080" w:sz="4" w:space="0"/>
              <w:right w:val="single" w:color="808080" w:sz="4" w:space="0"/>
            </w:tcBorders>
          </w:tcPr>
          <w:p w:rsidRPr="000F3F97" w:rsidR="00E3699A" w:rsidP="00A015AB" w:rsidRDefault="00E3699A" w14:paraId="3A7E6F18"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Steidzamības kārtības pamatojums</w:t>
            </w:r>
          </w:p>
        </w:tc>
        <w:tc>
          <w:tcPr>
            <w:tcW w:w="6095" w:type="dxa"/>
            <w:tcBorders>
              <w:top w:val="single" w:color="808080" w:sz="4" w:space="0"/>
              <w:left w:val="single" w:color="808080" w:sz="4" w:space="0"/>
              <w:bottom w:val="single" w:color="808080" w:sz="4" w:space="0"/>
              <w:right w:val="single" w:color="808080" w:sz="4" w:space="0"/>
            </w:tcBorders>
          </w:tcPr>
          <w:p w:rsidRPr="000F3F97" w:rsidR="00F77960" w:rsidP="005726D9" w:rsidRDefault="007C4AC8" w14:paraId="1F78ADE2" w14:textId="57DAF792">
            <w:pPr>
              <w:widowControl/>
              <w:spacing w:before="100" w:beforeAutospacing="true" w:after="100" w:afterAutospacing="true" w:line="240" w:lineRule="auto"/>
              <w:jc w:val="both"/>
              <w:rPr>
                <w:rFonts w:ascii="Times New Roman" w:hAnsi="Times New Roman"/>
                <w:iCs/>
                <w:sz w:val="24"/>
                <w:szCs w:val="24"/>
                <w:lang w:eastAsia="lv-LV"/>
              </w:rPr>
            </w:pPr>
            <w:r>
              <w:rPr>
                <w:rFonts w:ascii="Times New Roman" w:hAnsi="Times New Roman"/>
                <w:iCs/>
                <w:sz w:val="24"/>
                <w:szCs w:val="24"/>
                <w:lang w:eastAsia="lv-LV"/>
              </w:rPr>
              <w:t>Nav.</w:t>
            </w:r>
          </w:p>
        </w:tc>
      </w:tr>
      <w:tr w:rsidRPr="000F3F97" w:rsidR="00A015AB" w:rsidTr="00B74C6F" w14:paraId="577DB1D8"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0A49D9" w:rsidRDefault="00A015AB" w14:paraId="474887B4"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1</w:t>
            </w:r>
            <w:r w:rsidRPr="000F3F97" w:rsidR="006163B3">
              <w:rPr>
                <w:rFonts w:ascii="Times New Roman" w:hAnsi="Times New Roman"/>
                <w:sz w:val="24"/>
                <w:szCs w:val="24"/>
                <w:lang w:eastAsia="lv-LV"/>
              </w:rPr>
              <w:t>1</w:t>
            </w:r>
            <w:r w:rsidRPr="000F3F97">
              <w:rPr>
                <w:rFonts w:ascii="Times New Roman" w:hAnsi="Times New Roman"/>
                <w:sz w:val="24"/>
                <w:szCs w:val="24"/>
                <w:lang w:eastAsia="lv-LV"/>
              </w:rPr>
              <w:t>.</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697240" w14:paraId="448ACF65"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Jautājuma savlaicīgas neiesniegšanas iemesli</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1E5432" w14:paraId="1C4328B7" w14:textId="70AC0FB0">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iCs/>
                <w:sz w:val="24"/>
                <w:szCs w:val="24"/>
                <w:lang w:eastAsia="lv-LV"/>
              </w:rPr>
              <w:t>Ir iesniegts laikus</w:t>
            </w:r>
            <w:r w:rsidRPr="000F3F97" w:rsidR="00C17DD7">
              <w:rPr>
                <w:rFonts w:ascii="Times New Roman" w:hAnsi="Times New Roman"/>
                <w:iCs/>
                <w:sz w:val="24"/>
                <w:szCs w:val="24"/>
                <w:lang w:eastAsia="lv-LV"/>
              </w:rPr>
              <w:t>.</w:t>
            </w:r>
          </w:p>
        </w:tc>
      </w:tr>
      <w:tr w:rsidRPr="000F3F97" w:rsidR="00A015AB" w:rsidTr="00B74C6F" w14:paraId="788D0D6C"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0F3F97" w:rsidR="00A015AB" w:rsidP="000A49D9" w:rsidRDefault="00A015AB" w14:paraId="0C1CA29C"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1</w:t>
            </w:r>
            <w:r w:rsidRPr="000F3F97" w:rsidR="006163B3">
              <w:rPr>
                <w:rFonts w:ascii="Times New Roman" w:hAnsi="Times New Roman"/>
                <w:sz w:val="24"/>
                <w:szCs w:val="24"/>
                <w:lang w:eastAsia="lv-LV"/>
              </w:rPr>
              <w:t>2</w:t>
            </w:r>
            <w:r w:rsidRPr="000F3F97" w:rsidR="000A49D9">
              <w:rPr>
                <w:rFonts w:ascii="Times New Roman" w:hAnsi="Times New Roman"/>
                <w:sz w:val="24"/>
                <w:szCs w:val="24"/>
                <w:lang w:eastAsia="lv-LV"/>
              </w:rPr>
              <w:t>.</w:t>
            </w:r>
          </w:p>
        </w:tc>
        <w:tc>
          <w:tcPr>
            <w:tcW w:w="2509" w:type="dxa"/>
            <w:tcBorders>
              <w:top w:val="single" w:color="808080" w:sz="4" w:space="0"/>
              <w:left w:val="single" w:color="808080" w:sz="4" w:space="0"/>
              <w:bottom w:val="single" w:color="808080" w:sz="4" w:space="0"/>
              <w:right w:val="single" w:color="808080" w:sz="4" w:space="0"/>
            </w:tcBorders>
            <w:hideMark/>
          </w:tcPr>
          <w:p w:rsidRPr="000F3F97" w:rsidR="00A015AB" w:rsidP="00A015AB" w:rsidRDefault="00A015AB" w14:paraId="4196E6CE"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Lēmuma pieņemšanas galējais termiņš</w:t>
            </w:r>
          </w:p>
        </w:tc>
        <w:tc>
          <w:tcPr>
            <w:tcW w:w="6095" w:type="dxa"/>
            <w:tcBorders>
              <w:top w:val="single" w:color="808080" w:sz="4" w:space="0"/>
              <w:left w:val="single" w:color="808080" w:sz="4" w:space="0"/>
              <w:bottom w:val="single" w:color="808080" w:sz="4" w:space="0"/>
              <w:right w:val="single" w:color="808080" w:sz="4" w:space="0"/>
            </w:tcBorders>
            <w:hideMark/>
          </w:tcPr>
          <w:p w:rsidRPr="000F3F97" w:rsidR="00A015AB" w:rsidP="005726D9" w:rsidRDefault="00F930A5" w14:paraId="55214626" w14:textId="3198FB75">
            <w:pPr>
              <w:widowControl/>
              <w:spacing w:before="100" w:beforeAutospacing="true" w:after="100" w:afterAutospacing="true" w:line="240" w:lineRule="auto"/>
              <w:rPr>
                <w:rFonts w:ascii="Times New Roman" w:hAnsi="Times New Roman"/>
                <w:sz w:val="24"/>
                <w:szCs w:val="24"/>
                <w:lang w:eastAsia="lv-LV"/>
              </w:rPr>
            </w:pPr>
            <w:r>
              <w:rPr>
                <w:rFonts w:ascii="Times New Roman" w:hAnsi="Times New Roman"/>
                <w:sz w:val="24"/>
                <w:szCs w:val="24"/>
                <w:lang w:eastAsia="lv-LV"/>
              </w:rPr>
              <w:t>Nav.</w:t>
            </w:r>
          </w:p>
        </w:tc>
      </w:tr>
    </w:tbl>
    <w:p w:rsidRPr="000F3F97" w:rsidR="00A015AB" w:rsidP="00A015AB" w:rsidRDefault="00A015AB" w14:paraId="448B93B6" w14:textId="77777777">
      <w:pPr>
        <w:widowControl/>
        <w:spacing w:before="100" w:beforeAutospacing="true" w:after="100" w:afterAutospacing="true" w:line="240" w:lineRule="auto"/>
        <w:rPr>
          <w:rFonts w:ascii="Times New Roman" w:hAnsi="Times New Roman"/>
          <w:sz w:val="24"/>
          <w:szCs w:val="24"/>
          <w:lang w:eastAsia="lv-LV"/>
        </w:rPr>
      </w:pPr>
      <w:r w:rsidRPr="000F3F97">
        <w:rPr>
          <w:rFonts w:ascii="Times New Roman" w:hAnsi="Times New Roman"/>
          <w:sz w:val="24"/>
          <w:szCs w:val="24"/>
          <w:lang w:eastAsia="lv-LV"/>
        </w:rPr>
        <w:t>Pielikumā:</w:t>
      </w:r>
    </w:p>
    <w:p w:rsidRPr="000F3F97" w:rsidR="00A015AB" w:rsidP="003E056C" w:rsidRDefault="00D51FAB" w14:paraId="39AE7918" w14:textId="0FA5F2A6">
      <w:pPr>
        <w:widowControl/>
        <w:numPr>
          <w:ilvl w:val="0"/>
          <w:numId w:val="12"/>
        </w:numPr>
        <w:autoSpaceDE w:val="false"/>
        <w:autoSpaceDN w:val="false"/>
        <w:adjustRightInd w:val="false"/>
        <w:spacing w:after="0" w:line="240" w:lineRule="auto"/>
        <w:jc w:val="both"/>
        <w:rPr>
          <w:rFonts w:ascii="Times New Roman" w:hAnsi="Times New Roman"/>
          <w:noProof/>
          <w:sz w:val="24"/>
          <w:szCs w:val="24"/>
        </w:rPr>
      </w:pPr>
      <w:r w:rsidRPr="000F3F97">
        <w:rPr>
          <w:rFonts w:ascii="Times New Roman" w:hAnsi="Times New Roman"/>
          <w:sz w:val="24"/>
          <w:szCs w:val="24"/>
        </w:rPr>
        <w:t xml:space="preserve">Nacionālā pozīcija </w:t>
      </w:r>
      <w:r w:rsidRPr="000F3F97" w:rsidR="00A015AB">
        <w:rPr>
          <w:rFonts w:ascii="Times New Roman" w:hAnsi="Times New Roman"/>
          <w:noProof/>
          <w:sz w:val="24"/>
          <w:szCs w:val="24"/>
        </w:rPr>
        <w:t>(datne</w:t>
      </w:r>
      <w:r w:rsidRPr="000F3F97" w:rsidR="00A34C21">
        <w:rPr>
          <w:rFonts w:ascii="Times New Roman" w:hAnsi="Times New Roman"/>
          <w:noProof/>
          <w:sz w:val="24"/>
          <w:szCs w:val="24"/>
        </w:rPr>
        <w:t>:</w:t>
      </w:r>
      <w:r w:rsidRPr="000F3F97" w:rsidR="00AD447F">
        <w:rPr>
          <w:rFonts w:ascii="Times New Roman" w:hAnsi="Times New Roman"/>
          <w:noProof/>
          <w:sz w:val="24"/>
          <w:szCs w:val="24"/>
        </w:rPr>
        <w:t xml:space="preserve"> </w:t>
      </w:r>
      <w:r w:rsidRPr="000F3F97" w:rsidR="00F576A4">
        <w:rPr>
          <w:rFonts w:ascii="Times New Roman" w:hAnsi="Times New Roman"/>
          <w:noProof/>
          <w:sz w:val="24"/>
          <w:szCs w:val="24"/>
        </w:rPr>
        <w:t>FMpoz</w:t>
      </w:r>
      <w:r w:rsidRPr="000F3F97" w:rsidR="00713F45">
        <w:rPr>
          <w:rFonts w:ascii="Times New Roman" w:hAnsi="Times New Roman"/>
          <w:noProof/>
          <w:sz w:val="24"/>
          <w:szCs w:val="24"/>
        </w:rPr>
        <w:t>_</w:t>
      </w:r>
      <w:r w:rsidRPr="000F3F97" w:rsidR="00DF4C16">
        <w:rPr>
          <w:rFonts w:ascii="Times New Roman" w:hAnsi="Times New Roman"/>
          <w:noProof/>
          <w:sz w:val="24"/>
          <w:szCs w:val="24"/>
        </w:rPr>
        <w:t>140125</w:t>
      </w:r>
      <w:r w:rsidRPr="000F3F97" w:rsidR="00877458">
        <w:rPr>
          <w:rFonts w:ascii="Times New Roman" w:hAnsi="Times New Roman"/>
          <w:noProof/>
          <w:sz w:val="24"/>
          <w:szCs w:val="24"/>
        </w:rPr>
        <w:t>_</w:t>
      </w:r>
      <w:r w:rsidRPr="000F3F97" w:rsidR="00DF4C16">
        <w:rPr>
          <w:rFonts w:ascii="Times New Roman" w:hAnsi="Times New Roman"/>
          <w:noProof/>
          <w:sz w:val="24"/>
          <w:szCs w:val="24"/>
        </w:rPr>
        <w:t>Muitas_reforma</w:t>
      </w:r>
      <w:r w:rsidRPr="000F3F97" w:rsidR="00F576A4">
        <w:rPr>
          <w:rFonts w:ascii="Times New Roman" w:hAnsi="Times New Roman"/>
          <w:noProof/>
          <w:sz w:val="24"/>
          <w:szCs w:val="24"/>
        </w:rPr>
        <w:t>.docx</w:t>
      </w:r>
      <w:r w:rsidRPr="000F3F97" w:rsidR="00A015AB">
        <w:rPr>
          <w:rFonts w:ascii="Times New Roman" w:hAnsi="Times New Roman"/>
          <w:noProof/>
          <w:sz w:val="24"/>
          <w:szCs w:val="24"/>
        </w:rPr>
        <w:t>)</w:t>
      </w:r>
      <w:r w:rsidRPr="000F3F97" w:rsidR="00874AE4">
        <w:rPr>
          <w:rFonts w:ascii="Times New Roman" w:hAnsi="Times New Roman"/>
          <w:noProof/>
          <w:sz w:val="24"/>
          <w:szCs w:val="24"/>
        </w:rPr>
        <w:t xml:space="preserve"> uz </w:t>
      </w:r>
      <w:r w:rsidRPr="000F3F97" w:rsidR="00176BBC">
        <w:rPr>
          <w:rFonts w:ascii="Times New Roman" w:hAnsi="Times New Roman"/>
          <w:noProof/>
          <w:sz w:val="24"/>
          <w:szCs w:val="24"/>
        </w:rPr>
        <w:t>31</w:t>
      </w:r>
      <w:r w:rsidRPr="000F3F97" w:rsidR="003E056C">
        <w:rPr>
          <w:rFonts w:ascii="Times New Roman" w:hAnsi="Times New Roman"/>
          <w:noProof/>
          <w:sz w:val="24"/>
          <w:szCs w:val="24"/>
        </w:rPr>
        <w:t xml:space="preserve"> </w:t>
      </w:r>
      <w:r w:rsidRPr="000F3F97" w:rsidR="00874AE4">
        <w:rPr>
          <w:rFonts w:ascii="Times New Roman" w:hAnsi="Times New Roman"/>
          <w:noProof/>
          <w:sz w:val="24"/>
          <w:szCs w:val="24"/>
        </w:rPr>
        <w:t>lpp.;</w:t>
      </w:r>
    </w:p>
    <w:p w:rsidRPr="000F3F97" w:rsidR="004B5783" w:rsidP="00764642" w:rsidRDefault="00A015AB" w14:paraId="75686E99" w14:textId="6C5A7157">
      <w:pPr>
        <w:widowControl/>
        <w:numPr>
          <w:ilvl w:val="0"/>
          <w:numId w:val="12"/>
        </w:numPr>
        <w:autoSpaceDE w:val="false"/>
        <w:autoSpaceDN w:val="false"/>
        <w:adjustRightInd w:val="false"/>
        <w:spacing w:after="0" w:line="240" w:lineRule="auto"/>
        <w:jc w:val="both"/>
        <w:rPr>
          <w:rFonts w:ascii="Times New Roman" w:hAnsi="Times New Roman"/>
          <w:sz w:val="24"/>
          <w:szCs w:val="24"/>
        </w:rPr>
      </w:pPr>
      <w:r w:rsidRPr="000F3F97">
        <w:rPr>
          <w:rFonts w:ascii="Times New Roman" w:hAnsi="Times New Roman"/>
          <w:sz w:val="24"/>
          <w:szCs w:val="24"/>
        </w:rPr>
        <w:t xml:space="preserve">Ministru kabineta </w:t>
      </w:r>
      <w:r w:rsidRPr="000F3F97" w:rsidR="00A34C21">
        <w:rPr>
          <w:rFonts w:ascii="Times New Roman" w:hAnsi="Times New Roman"/>
          <w:sz w:val="24"/>
          <w:szCs w:val="24"/>
        </w:rPr>
        <w:t xml:space="preserve">sēdes </w:t>
      </w:r>
      <w:proofErr w:type="spellStart"/>
      <w:r w:rsidRPr="000F3F97">
        <w:rPr>
          <w:rFonts w:ascii="Times New Roman" w:hAnsi="Times New Roman"/>
          <w:sz w:val="24"/>
          <w:szCs w:val="24"/>
        </w:rPr>
        <w:t>protokollēmuma</w:t>
      </w:r>
      <w:proofErr w:type="spellEnd"/>
      <w:r w:rsidRPr="000F3F97">
        <w:rPr>
          <w:rFonts w:ascii="Times New Roman" w:hAnsi="Times New Roman"/>
          <w:sz w:val="24"/>
          <w:szCs w:val="24"/>
        </w:rPr>
        <w:t xml:space="preserve"> </w:t>
      </w:r>
      <w:r w:rsidRPr="000F3F97" w:rsidR="00A34C21">
        <w:rPr>
          <w:rFonts w:ascii="Times New Roman" w:hAnsi="Times New Roman"/>
          <w:sz w:val="24"/>
          <w:szCs w:val="24"/>
        </w:rPr>
        <w:t xml:space="preserve">projekts </w:t>
      </w:r>
      <w:r w:rsidRPr="000F3F97" w:rsidR="004B5783">
        <w:rPr>
          <w:rFonts w:ascii="Times New Roman" w:hAnsi="Times New Roman" w:eastAsia="Times New Roman"/>
          <w:bCs/>
          <w:sz w:val="24"/>
          <w:szCs w:val="24"/>
        </w:rPr>
        <w:t xml:space="preserve">(datne: </w:t>
      </w:r>
      <w:r w:rsidRPr="000F3F97" w:rsidR="008507AC">
        <w:rPr>
          <w:rFonts w:ascii="Times New Roman" w:hAnsi="Times New Roman" w:eastAsia="Times New Roman"/>
          <w:bCs/>
          <w:sz w:val="24"/>
          <w:szCs w:val="24"/>
        </w:rPr>
        <w:t>FMProt_</w:t>
      </w:r>
      <w:r w:rsidRPr="000F3F97" w:rsidR="00F35605">
        <w:rPr>
          <w:rFonts w:ascii="Times New Roman" w:hAnsi="Times New Roman" w:eastAsia="Times New Roman"/>
          <w:bCs/>
          <w:sz w:val="24"/>
          <w:szCs w:val="24"/>
        </w:rPr>
        <w:t>140125</w:t>
      </w:r>
      <w:r w:rsidRPr="000F3F97" w:rsidR="008507AC">
        <w:rPr>
          <w:rFonts w:ascii="Times New Roman" w:hAnsi="Times New Roman" w:eastAsia="Times New Roman"/>
          <w:bCs/>
          <w:sz w:val="24"/>
          <w:szCs w:val="24"/>
        </w:rPr>
        <w:t>.doc</w:t>
      </w:r>
      <w:r w:rsidRPr="000F3F97" w:rsidR="00176BBC">
        <w:rPr>
          <w:rFonts w:ascii="Times New Roman" w:hAnsi="Times New Roman" w:eastAsia="Times New Roman"/>
          <w:bCs/>
          <w:sz w:val="24"/>
          <w:szCs w:val="24"/>
        </w:rPr>
        <w:t>x</w:t>
      </w:r>
      <w:r w:rsidRPr="000F3F97" w:rsidR="004B5783">
        <w:rPr>
          <w:rFonts w:ascii="Times New Roman" w:hAnsi="Times New Roman" w:eastAsia="Times New Roman"/>
          <w:bCs/>
          <w:sz w:val="24"/>
          <w:szCs w:val="24"/>
        </w:rPr>
        <w:t>)</w:t>
      </w:r>
      <w:r w:rsidRPr="000F3F97" w:rsidR="00874AE4">
        <w:rPr>
          <w:rFonts w:ascii="Times New Roman" w:hAnsi="Times New Roman" w:eastAsia="Times New Roman"/>
          <w:bCs/>
          <w:sz w:val="24"/>
          <w:szCs w:val="24"/>
        </w:rPr>
        <w:t xml:space="preserve"> uz 1 lpp.</w:t>
      </w:r>
    </w:p>
    <w:p w:rsidR="006E6446" w:rsidP="00A015AB" w:rsidRDefault="006E6446" w14:paraId="77016C73" w14:textId="77777777">
      <w:pPr>
        <w:widowControl/>
        <w:spacing w:after="0" w:line="240" w:lineRule="auto"/>
        <w:rPr>
          <w:rFonts w:ascii="Times New Roman" w:hAnsi="Times New Roman"/>
          <w:sz w:val="24"/>
          <w:szCs w:val="24"/>
        </w:rPr>
      </w:pPr>
    </w:p>
    <w:p w:rsidR="00392DF5" w:rsidP="00A015AB" w:rsidRDefault="00392DF5" w14:paraId="4F922AE9" w14:textId="77777777">
      <w:pPr>
        <w:widowControl/>
        <w:spacing w:after="0" w:line="240" w:lineRule="auto"/>
        <w:rPr>
          <w:rFonts w:ascii="Times New Roman" w:hAnsi="Times New Roman"/>
          <w:sz w:val="24"/>
          <w:szCs w:val="24"/>
        </w:rPr>
      </w:pPr>
    </w:p>
    <w:p w:rsidR="004B6A32" w:rsidP="00BF5A6C" w:rsidRDefault="004B6A32" w14:paraId="120DB3FF" w14:textId="17FFF9C3">
      <w:pPr>
        <w:widowControl/>
        <w:tabs>
          <w:tab w:val="left" w:pos="7013"/>
        </w:tabs>
        <w:spacing w:after="0" w:line="240" w:lineRule="auto"/>
        <w:rPr>
          <w:rFonts w:ascii="Times New Roman" w:hAnsi="Times New Roman"/>
          <w:sz w:val="24"/>
          <w:szCs w:val="24"/>
        </w:rPr>
      </w:pPr>
      <w:r>
        <w:rPr>
          <w:rFonts w:ascii="Times New Roman" w:hAnsi="Times New Roman"/>
          <w:sz w:val="24"/>
          <w:szCs w:val="24"/>
        </w:rPr>
        <w:t>Finanšu ministrs</w:t>
      </w:r>
      <w:r w:rsidR="00BF5A6C">
        <w:rPr>
          <w:rFonts w:ascii="Times New Roman" w:hAnsi="Times New Roman"/>
          <w:sz w:val="24"/>
          <w:szCs w:val="24"/>
        </w:rPr>
        <w:tab/>
      </w:r>
      <w:proofErr w:type="spellStart"/>
      <w:r w:rsidR="00BF5A6C">
        <w:rPr>
          <w:rFonts w:ascii="Times New Roman" w:hAnsi="Times New Roman"/>
          <w:sz w:val="24"/>
          <w:szCs w:val="24"/>
        </w:rPr>
        <w:t>A.Aš</w:t>
      </w:r>
      <w:r w:rsidR="00392DF5">
        <w:rPr>
          <w:rFonts w:ascii="Times New Roman" w:hAnsi="Times New Roman"/>
          <w:sz w:val="24"/>
          <w:szCs w:val="24"/>
        </w:rPr>
        <w:t>e</w:t>
      </w:r>
      <w:r w:rsidR="00BF5A6C">
        <w:rPr>
          <w:rFonts w:ascii="Times New Roman" w:hAnsi="Times New Roman"/>
          <w:sz w:val="24"/>
          <w:szCs w:val="24"/>
        </w:rPr>
        <w:t>radens</w:t>
      </w:r>
      <w:proofErr w:type="spellEnd"/>
    </w:p>
    <w:p w:rsidR="00392DF5" w:rsidP="00BF5A6C" w:rsidRDefault="00392DF5" w14:paraId="4DDD579F" w14:textId="77777777">
      <w:pPr>
        <w:widowControl/>
        <w:tabs>
          <w:tab w:val="left" w:pos="7013"/>
        </w:tabs>
        <w:spacing w:after="0" w:line="240" w:lineRule="auto"/>
        <w:rPr>
          <w:rFonts w:ascii="Times New Roman" w:hAnsi="Times New Roman"/>
          <w:sz w:val="24"/>
          <w:szCs w:val="24"/>
        </w:rPr>
      </w:pPr>
    </w:p>
    <w:p w:rsidRPr="000F3F97" w:rsidR="00392DF5" w:rsidP="00BF5A6C" w:rsidRDefault="00392DF5" w14:paraId="6A995189" w14:textId="717D9B11">
      <w:pPr>
        <w:widowControl/>
        <w:tabs>
          <w:tab w:val="left" w:pos="7013"/>
        </w:tabs>
        <w:spacing w:after="0" w:line="240" w:lineRule="auto"/>
        <w:rPr>
          <w:rFonts w:ascii="Times New Roman" w:hAnsi="Times New Roman"/>
          <w:sz w:val="24"/>
          <w:szCs w:val="24"/>
        </w:rPr>
      </w:pPr>
    </w:p>
    <w:sectPr w:rsidRPr="000F3F97" w:rsidR="00392DF5" w:rsidSect="005B5B42">
      <w:footerReference r:id="rId11" w:type="default"/>
      <w:headerReference r:id="rId12" w:type="first"/>
      <w:footerReference r:id="rId13" w:type="first"/>
      <w:type w:val="continuous"/>
      <w:pgSz w:w="11920" w:h="16840"/>
      <w:pgMar w:top="1135" w:right="1005"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CF8E" w14:textId="77777777" w:rsidR="00F1537A" w:rsidRDefault="00F1537A">
      <w:pPr>
        <w:spacing w:after="0" w:line="240" w:lineRule="auto"/>
      </w:pPr>
      <w:r>
        <w:separator/>
      </w:r>
    </w:p>
  </w:endnote>
  <w:endnote w:type="continuationSeparator" w:id="0">
    <w:p w14:paraId="4EFD1E39" w14:textId="77777777" w:rsidR="00F1537A" w:rsidRDefault="00F1537A">
      <w:pPr>
        <w:spacing w:after="0" w:line="240" w:lineRule="auto"/>
      </w:pPr>
      <w:r>
        <w:continuationSeparator/>
      </w:r>
    </w:p>
  </w:endnote>
  <w:endnote w:type="continuationNotice" w:id="1">
    <w:p w14:paraId="5D1491A1" w14:textId="77777777" w:rsidR="007764F1" w:rsidRDefault="00776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1177" w14:textId="5CCD2F8B" w:rsidR="001709C5" w:rsidRPr="00667D1A" w:rsidRDefault="00DC5FB0" w:rsidP="00DC5FB0">
    <w:pPr>
      <w:widowControl/>
      <w:spacing w:after="0" w:line="240" w:lineRule="auto"/>
      <w:jc w:val="both"/>
      <w:rPr>
        <w:rFonts w:ascii="Times New Roman" w:hAnsi="Times New Roman"/>
        <w:sz w:val="20"/>
        <w:szCs w:val="20"/>
      </w:rPr>
    </w:pPr>
    <w:r w:rsidRPr="00F32723">
      <w:rPr>
        <w:rFonts w:ascii="Times New Roman" w:hAnsi="Times New Roman"/>
        <w:sz w:val="20"/>
        <w:szCs w:val="20"/>
      </w:rPr>
      <w:fldChar w:fldCharType="begin"/>
    </w:r>
    <w:r w:rsidRPr="00046844">
      <w:rPr>
        <w:rFonts w:ascii="Times New Roman" w:hAnsi="Times New Roman"/>
        <w:sz w:val="20"/>
        <w:szCs w:val="20"/>
      </w:rPr>
      <w:instrText xml:space="preserve"> FILENAME </w:instrText>
    </w:r>
    <w:r w:rsidRPr="00F32723">
      <w:rPr>
        <w:rFonts w:ascii="Times New Roman" w:hAnsi="Times New Roman"/>
        <w:sz w:val="20"/>
        <w:szCs w:val="20"/>
      </w:rPr>
      <w:fldChar w:fldCharType="separate"/>
    </w:r>
    <w:r>
      <w:rPr>
        <w:rFonts w:ascii="Times New Roman" w:hAnsi="Times New Roman"/>
        <w:noProof/>
        <w:sz w:val="20"/>
        <w:szCs w:val="20"/>
      </w:rPr>
      <w:t>FMPav_140125_Muitas_reforma</w:t>
    </w:r>
    <w:r w:rsidRPr="00F32723">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B5FE" w14:textId="1FE955BE" w:rsidR="001709C5" w:rsidRPr="00DC5FB0" w:rsidRDefault="001709C5" w:rsidP="00DC5FB0">
    <w:pPr>
      <w:widowControl/>
      <w:spacing w:after="0" w:line="240" w:lineRule="auto"/>
      <w:jc w:val="both"/>
      <w:rPr>
        <w:rFonts w:ascii="Times New Roman" w:hAnsi="Times New Roman"/>
        <w:sz w:val="20"/>
        <w:szCs w:val="20"/>
      </w:rPr>
    </w:pPr>
    <w:r w:rsidRPr="00F32723">
      <w:rPr>
        <w:rFonts w:ascii="Times New Roman" w:hAnsi="Times New Roman"/>
        <w:sz w:val="20"/>
        <w:szCs w:val="20"/>
      </w:rPr>
      <w:fldChar w:fldCharType="begin"/>
    </w:r>
    <w:r w:rsidRPr="00046844">
      <w:rPr>
        <w:rFonts w:ascii="Times New Roman" w:hAnsi="Times New Roman"/>
        <w:sz w:val="20"/>
        <w:szCs w:val="20"/>
      </w:rPr>
      <w:instrText xml:space="preserve"> FILENAME </w:instrText>
    </w:r>
    <w:r w:rsidRPr="00F32723">
      <w:rPr>
        <w:rFonts w:ascii="Times New Roman" w:hAnsi="Times New Roman"/>
        <w:sz w:val="20"/>
        <w:szCs w:val="20"/>
      </w:rPr>
      <w:fldChar w:fldCharType="separate"/>
    </w:r>
    <w:r w:rsidR="003923A4">
      <w:rPr>
        <w:rFonts w:ascii="Times New Roman" w:hAnsi="Times New Roman"/>
        <w:noProof/>
        <w:sz w:val="20"/>
        <w:szCs w:val="20"/>
      </w:rPr>
      <w:t>FMPav_</w:t>
    </w:r>
    <w:r w:rsidR="0023406C">
      <w:rPr>
        <w:rFonts w:ascii="Times New Roman" w:hAnsi="Times New Roman"/>
        <w:noProof/>
        <w:sz w:val="20"/>
        <w:szCs w:val="20"/>
      </w:rPr>
      <w:t>140125_Muitas_reforma</w:t>
    </w:r>
    <w:r w:rsidRPr="00F32723">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1A47" w14:textId="77777777" w:rsidR="00F1537A" w:rsidRDefault="00F1537A">
      <w:pPr>
        <w:spacing w:after="0" w:line="240" w:lineRule="auto"/>
      </w:pPr>
      <w:r>
        <w:separator/>
      </w:r>
    </w:p>
  </w:footnote>
  <w:footnote w:type="continuationSeparator" w:id="0">
    <w:p w14:paraId="05B9DADC" w14:textId="77777777" w:rsidR="00F1537A" w:rsidRDefault="00F1537A">
      <w:pPr>
        <w:spacing w:after="0" w:line="240" w:lineRule="auto"/>
      </w:pPr>
      <w:r>
        <w:continuationSeparator/>
      </w:r>
    </w:p>
  </w:footnote>
  <w:footnote w:type="continuationNotice" w:id="1">
    <w:p w14:paraId="02AF1A65" w14:textId="77777777" w:rsidR="007764F1" w:rsidRDefault="007764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0683" w14:textId="77777777" w:rsidR="00604C34" w:rsidRDefault="00604C34" w:rsidP="00604C34">
    <w:pPr>
      <w:pStyle w:val="Header"/>
      <w:jc w:val="right"/>
      <w:rPr>
        <w:rFonts w:ascii="Times New Roman" w:hAnsi="Times New Roman"/>
        <w:noProof/>
        <w:lang w:eastAsia="lv-LV"/>
      </w:rPr>
    </w:pPr>
  </w:p>
  <w:p w14:paraId="257AA6CF" w14:textId="16CF8582" w:rsidR="00604C34" w:rsidRDefault="0008715B" w:rsidP="00D1108C">
    <w:pPr>
      <w:pStyle w:val="Header"/>
      <w:tabs>
        <w:tab w:val="left" w:pos="2230"/>
        <w:tab w:val="right" w:pos="9368"/>
      </w:tabs>
      <w:rPr>
        <w:rFonts w:ascii="Times New Roman" w:hAnsi="Times New Roman"/>
        <w:noProof/>
        <w:lang w:eastAsia="lv-LV"/>
      </w:rPr>
    </w:pPr>
    <w:r>
      <w:rPr>
        <w:noProof/>
      </w:rPr>
      <w:drawing>
        <wp:anchor distT="0" distB="0" distL="114300" distR="114300" simplePos="0" relativeHeight="251658242" behindDoc="1" locked="0" layoutInCell="1" allowOverlap="1" wp14:anchorId="54840587" wp14:editId="470B47D5">
          <wp:simplePos x="0" y="0"/>
          <wp:positionH relativeFrom="margin">
            <wp:posOffset>75565</wp:posOffset>
          </wp:positionH>
          <wp:positionV relativeFrom="page">
            <wp:posOffset>711200</wp:posOffset>
          </wp:positionV>
          <wp:extent cx="5914390" cy="1065530"/>
          <wp:effectExtent l="0" t="0" r="0" b="0"/>
          <wp:wrapNone/>
          <wp:docPr id="413567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l="1250" t="1373" r="-1250" b="-1372"/>
                  <a:stretch>
                    <a:fillRect/>
                  </a:stretch>
                </pic:blipFill>
                <pic:spPr bwMode="auto">
                  <a:xfrm>
                    <a:off x="0" y="0"/>
                    <a:ext cx="5914390" cy="1065530"/>
                  </a:xfrm>
                  <a:prstGeom prst="rect">
                    <a:avLst/>
                  </a:prstGeom>
                  <a:noFill/>
                </pic:spPr>
              </pic:pic>
            </a:graphicData>
          </a:graphic>
          <wp14:sizeRelH relativeFrom="margin">
            <wp14:pctWidth>0</wp14:pctWidth>
          </wp14:sizeRelH>
          <wp14:sizeRelV relativeFrom="margin">
            <wp14:pctHeight>0</wp14:pctHeight>
          </wp14:sizeRelV>
        </wp:anchor>
      </w:drawing>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p>
  <w:p w14:paraId="6D5E1728" w14:textId="77777777" w:rsidR="00604C34" w:rsidRDefault="00604C34" w:rsidP="00604C34">
    <w:pPr>
      <w:pStyle w:val="Header"/>
      <w:jc w:val="right"/>
      <w:rPr>
        <w:rFonts w:ascii="Times New Roman" w:hAnsi="Times New Roman"/>
        <w:noProof/>
        <w:lang w:eastAsia="lv-LV"/>
      </w:rPr>
    </w:pPr>
  </w:p>
  <w:p w14:paraId="4DAB5011" w14:textId="77777777" w:rsidR="00604C34" w:rsidRDefault="00604C34" w:rsidP="00604C34">
    <w:pPr>
      <w:pStyle w:val="Header"/>
      <w:jc w:val="right"/>
      <w:rPr>
        <w:rFonts w:ascii="Times New Roman" w:hAnsi="Times New Roman"/>
        <w:noProof/>
        <w:lang w:eastAsia="lv-LV"/>
      </w:rPr>
    </w:pPr>
  </w:p>
  <w:p w14:paraId="402B83CD" w14:textId="77777777" w:rsidR="00604C34" w:rsidRPr="00604C34" w:rsidRDefault="00604C34" w:rsidP="00604C34">
    <w:pPr>
      <w:pStyle w:val="Header"/>
      <w:jc w:val="right"/>
      <w:rPr>
        <w:rFonts w:ascii="Times New Roman" w:hAnsi="Times New Roman"/>
        <w:noProof/>
        <w:lang w:eastAsia="lv-LV"/>
      </w:rPr>
    </w:pPr>
  </w:p>
  <w:p w14:paraId="606C3154" w14:textId="77777777" w:rsidR="00C85880" w:rsidRDefault="00C85880" w:rsidP="001D3984">
    <w:pPr>
      <w:pStyle w:val="Header"/>
      <w:jc w:val="center"/>
      <w:rPr>
        <w:rFonts w:ascii="Times New Roman" w:hAnsi="Times New Roman"/>
      </w:rPr>
    </w:pPr>
  </w:p>
  <w:p w14:paraId="31AD45E6" w14:textId="77777777" w:rsidR="00554B17" w:rsidRDefault="00554B17" w:rsidP="001D1D2E">
    <w:pPr>
      <w:pStyle w:val="Header"/>
      <w:jc w:val="center"/>
      <w:rPr>
        <w:rFonts w:ascii="Times New Roman" w:hAnsi="Times New Roman"/>
      </w:rPr>
    </w:pPr>
  </w:p>
  <w:p w14:paraId="5F5F4EFC" w14:textId="77777777" w:rsidR="00C85880" w:rsidRDefault="00C85880" w:rsidP="00554B17">
    <w:pPr>
      <w:pStyle w:val="Header"/>
      <w:jc w:val="right"/>
      <w:rPr>
        <w:rFonts w:ascii="Times New Roman" w:hAnsi="Times New Roman"/>
      </w:rPr>
    </w:pPr>
  </w:p>
  <w:p w14:paraId="66660FDB" w14:textId="77777777" w:rsidR="00554B17" w:rsidRDefault="00C85880" w:rsidP="00C85880">
    <w:pPr>
      <w:pStyle w:val="Header"/>
      <w:tabs>
        <w:tab w:val="left" w:pos="20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747B3D7D" w14:textId="2854B72B" w:rsidR="00C85880" w:rsidRPr="001D1D2E" w:rsidRDefault="0008715B" w:rsidP="00554B17">
    <w:pPr>
      <w:pStyle w:val="Header"/>
      <w:jc w:val="right"/>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67D4F2EB" wp14:editId="624FBEB9">
              <wp:simplePos x="0" y="0"/>
              <wp:positionH relativeFrom="margin">
                <wp:align>left</wp:align>
              </wp:positionH>
              <wp:positionV relativeFrom="page">
                <wp:posOffset>1903095</wp:posOffset>
              </wp:positionV>
              <wp:extent cx="5937250" cy="45085"/>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E4A52" id="Group 41" o:spid="_x0000_s1026" style="position:absolute;margin-left:0;margin-top:149.85pt;width:467.5pt;height:3.55pt;z-index:-251658240;mso-position-horizontal:left;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margin" anchory="page"/>
            </v:group>
          </w:pict>
        </mc:Fallback>
      </mc:AlternateContent>
    </w:r>
  </w:p>
  <w:p w14:paraId="36F2EB0F" w14:textId="504DA4BB" w:rsidR="00E54046" w:rsidRPr="001A0578" w:rsidRDefault="00D1108C" w:rsidP="00D1108C">
    <w:pPr>
      <w:pStyle w:val="Header"/>
      <w:tabs>
        <w:tab w:val="left" w:pos="2080"/>
        <w:tab w:val="right" w:pos="9368"/>
      </w:tabs>
      <w:rPr>
        <w:rFonts w:ascii="Times New Roman" w:hAnsi="Times New Roman"/>
        <w:color w:val="000000"/>
      </w:rPr>
    </w:pPr>
    <w:r w:rsidRPr="001A0578">
      <w:rPr>
        <w:rFonts w:ascii="Times New Roman" w:hAnsi="Times New Roman"/>
      </w:rPr>
      <w:tab/>
    </w:r>
    <w:r w:rsidRPr="001A0578">
      <w:rPr>
        <w:rFonts w:ascii="Times New Roman" w:hAnsi="Times New Roman"/>
      </w:rPr>
      <w:tab/>
    </w:r>
    <w:r w:rsidRPr="001A0578">
      <w:rPr>
        <w:rFonts w:ascii="Times New Roman" w:hAnsi="Times New Roman"/>
        <w:color w:val="000000"/>
      </w:rPr>
      <w:tab/>
    </w:r>
    <w:r w:rsidRPr="001A0578">
      <w:rPr>
        <w:rFonts w:ascii="Times New Roman" w:hAnsi="Times New Roman"/>
        <w:color w:val="000000"/>
      </w:rPr>
      <w:tab/>
    </w:r>
    <w:r w:rsidR="0008715B">
      <w:rPr>
        <w:noProof/>
      </w:rPr>
      <mc:AlternateContent>
        <mc:Choice Requires="wps">
          <w:drawing>
            <wp:anchor distT="0" distB="0" distL="114300" distR="114300" simplePos="0" relativeHeight="251658241" behindDoc="1" locked="0" layoutInCell="1" allowOverlap="1" wp14:anchorId="6F780A45" wp14:editId="4E669421">
              <wp:simplePos x="0" y="0"/>
              <wp:positionH relativeFrom="page">
                <wp:posOffset>1066800</wp:posOffset>
              </wp:positionH>
              <wp:positionV relativeFrom="page">
                <wp:posOffset>2030730</wp:posOffset>
              </wp:positionV>
              <wp:extent cx="5943600"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EDE4B"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780A45" id="_x0000_t202" coordsize="21600,21600" o:spt="202" path="m,l,21600r21600,l21600,xe">
              <v:stroke joinstyle="miter"/>
              <v:path gradientshapeok="t" o:connecttype="rect"/>
            </v:shapetype>
            <v:shape id="Text Box 43" o:spid="_x0000_s1026" type="#_x0000_t202" style="position:absolute;margin-left:84pt;margin-top:159.9pt;width:468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" filled="f" stroked="f">
              <v:textbox inset="0,0,0,0">
                <w:txbxContent>
                  <w:p w14:paraId="6B2EDE4B"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43300A06"/>
    <w:lvl w:ilvl="0" w:tplc="DB4A5376">
      <w:start w:val="1"/>
      <w:numFmt w:val="decimal"/>
      <w:lvlText w:val="%1."/>
      <w:lvlJc w:val="left"/>
      <w:pPr>
        <w:ind w:left="720" w:hanging="36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F95106"/>
    <w:multiLevelType w:val="hybridMultilevel"/>
    <w:tmpl w:val="919819E8"/>
    <w:lvl w:ilvl="0" w:tplc="39306BA6">
      <w:start w:val="1"/>
      <w:numFmt w:val="decimal"/>
      <w:lvlText w:val="%1."/>
      <w:lvlJc w:val="left"/>
      <w:pPr>
        <w:ind w:left="720" w:hanging="360"/>
      </w:pPr>
      <w:rPr>
        <w:rFonts w:ascii="Times New Roman" w:eastAsia="Calibri" w:hAnsi="Times New Roman" w:cs="Times New Roman"/>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7224342">
    <w:abstractNumId w:val="10"/>
  </w:num>
  <w:num w:numId="2" w16cid:durableId="133644971">
    <w:abstractNumId w:val="8"/>
  </w:num>
  <w:num w:numId="3" w16cid:durableId="2067562240">
    <w:abstractNumId w:val="7"/>
  </w:num>
  <w:num w:numId="4" w16cid:durableId="152838106">
    <w:abstractNumId w:val="6"/>
  </w:num>
  <w:num w:numId="5" w16cid:durableId="1741978786">
    <w:abstractNumId w:val="5"/>
  </w:num>
  <w:num w:numId="6" w16cid:durableId="2051177864">
    <w:abstractNumId w:val="9"/>
  </w:num>
  <w:num w:numId="7" w16cid:durableId="1216509256">
    <w:abstractNumId w:val="4"/>
  </w:num>
  <w:num w:numId="8" w16cid:durableId="2087528961">
    <w:abstractNumId w:val="3"/>
  </w:num>
  <w:num w:numId="9" w16cid:durableId="641038266">
    <w:abstractNumId w:val="2"/>
  </w:num>
  <w:num w:numId="10" w16cid:durableId="1720740990">
    <w:abstractNumId w:val="1"/>
  </w:num>
  <w:num w:numId="11" w16cid:durableId="323165437">
    <w:abstractNumId w:val="0"/>
  </w:num>
  <w:num w:numId="12" w16cid:durableId="1714571585">
    <w:abstractNumId w:val="11"/>
  </w:num>
  <w:num w:numId="13" w16cid:durableId="5644863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9C5"/>
    <w:rsid w:val="00006384"/>
    <w:rsid w:val="00007134"/>
    <w:rsid w:val="00010DFB"/>
    <w:rsid w:val="00021C9C"/>
    <w:rsid w:val="00024716"/>
    <w:rsid w:val="00027626"/>
    <w:rsid w:val="00030349"/>
    <w:rsid w:val="00040E9B"/>
    <w:rsid w:val="00041296"/>
    <w:rsid w:val="00041BBA"/>
    <w:rsid w:val="00044A5B"/>
    <w:rsid w:val="00046844"/>
    <w:rsid w:val="00056FC6"/>
    <w:rsid w:val="00081076"/>
    <w:rsid w:val="00086A89"/>
    <w:rsid w:val="0008715B"/>
    <w:rsid w:val="000A49D9"/>
    <w:rsid w:val="000B2EB7"/>
    <w:rsid w:val="000C18D7"/>
    <w:rsid w:val="000D4B8E"/>
    <w:rsid w:val="000E37B8"/>
    <w:rsid w:val="000E3D5A"/>
    <w:rsid w:val="000F3F97"/>
    <w:rsid w:val="00111411"/>
    <w:rsid w:val="00124173"/>
    <w:rsid w:val="00126F64"/>
    <w:rsid w:val="00130802"/>
    <w:rsid w:val="00130D8E"/>
    <w:rsid w:val="001319E0"/>
    <w:rsid w:val="0013467D"/>
    <w:rsid w:val="001473E6"/>
    <w:rsid w:val="0015582B"/>
    <w:rsid w:val="001560D5"/>
    <w:rsid w:val="00162927"/>
    <w:rsid w:val="00165829"/>
    <w:rsid w:val="00170748"/>
    <w:rsid w:val="001709C5"/>
    <w:rsid w:val="00173FC2"/>
    <w:rsid w:val="00174A6D"/>
    <w:rsid w:val="00176BBC"/>
    <w:rsid w:val="001944C6"/>
    <w:rsid w:val="00195DAF"/>
    <w:rsid w:val="00197650"/>
    <w:rsid w:val="001A0578"/>
    <w:rsid w:val="001A0D03"/>
    <w:rsid w:val="001A2A03"/>
    <w:rsid w:val="001B166C"/>
    <w:rsid w:val="001B687C"/>
    <w:rsid w:val="001C4F7F"/>
    <w:rsid w:val="001D1D2E"/>
    <w:rsid w:val="001D3984"/>
    <w:rsid w:val="001E0B52"/>
    <w:rsid w:val="001E5432"/>
    <w:rsid w:val="001F0F19"/>
    <w:rsid w:val="001F0FCA"/>
    <w:rsid w:val="001F3DAF"/>
    <w:rsid w:val="00213CC0"/>
    <w:rsid w:val="002168C2"/>
    <w:rsid w:val="00223628"/>
    <w:rsid w:val="00226A4F"/>
    <w:rsid w:val="002322FF"/>
    <w:rsid w:val="0023406C"/>
    <w:rsid w:val="00241557"/>
    <w:rsid w:val="002512E6"/>
    <w:rsid w:val="00255E4E"/>
    <w:rsid w:val="002636E9"/>
    <w:rsid w:val="002637EA"/>
    <w:rsid w:val="0027001F"/>
    <w:rsid w:val="00272253"/>
    <w:rsid w:val="00275B9E"/>
    <w:rsid w:val="00280476"/>
    <w:rsid w:val="00281C44"/>
    <w:rsid w:val="00283C89"/>
    <w:rsid w:val="002905CF"/>
    <w:rsid w:val="00297735"/>
    <w:rsid w:val="0029780C"/>
    <w:rsid w:val="002B1B43"/>
    <w:rsid w:val="002B3077"/>
    <w:rsid w:val="002B3E21"/>
    <w:rsid w:val="002B4378"/>
    <w:rsid w:val="002B44C0"/>
    <w:rsid w:val="002C3B4F"/>
    <w:rsid w:val="002D034F"/>
    <w:rsid w:val="002D09B0"/>
    <w:rsid w:val="002D6963"/>
    <w:rsid w:val="002E1474"/>
    <w:rsid w:val="002E3C42"/>
    <w:rsid w:val="002E3D3D"/>
    <w:rsid w:val="002F5BF8"/>
    <w:rsid w:val="00306761"/>
    <w:rsid w:val="003209C0"/>
    <w:rsid w:val="003347EC"/>
    <w:rsid w:val="00350346"/>
    <w:rsid w:val="00350F10"/>
    <w:rsid w:val="00356D61"/>
    <w:rsid w:val="00357A06"/>
    <w:rsid w:val="00365DD4"/>
    <w:rsid w:val="00371F8D"/>
    <w:rsid w:val="0037221C"/>
    <w:rsid w:val="003737EC"/>
    <w:rsid w:val="00374457"/>
    <w:rsid w:val="003766AC"/>
    <w:rsid w:val="003923A4"/>
    <w:rsid w:val="00392DF5"/>
    <w:rsid w:val="00396817"/>
    <w:rsid w:val="003A2D2A"/>
    <w:rsid w:val="003A3023"/>
    <w:rsid w:val="003B4931"/>
    <w:rsid w:val="003B51ED"/>
    <w:rsid w:val="003C5E8B"/>
    <w:rsid w:val="003D6E67"/>
    <w:rsid w:val="003D7E33"/>
    <w:rsid w:val="003E056C"/>
    <w:rsid w:val="003E0845"/>
    <w:rsid w:val="003E4A8F"/>
    <w:rsid w:val="003E7464"/>
    <w:rsid w:val="003E75B8"/>
    <w:rsid w:val="003F73CB"/>
    <w:rsid w:val="00405297"/>
    <w:rsid w:val="00414D4D"/>
    <w:rsid w:val="004158A3"/>
    <w:rsid w:val="00423D80"/>
    <w:rsid w:val="00431678"/>
    <w:rsid w:val="00444A96"/>
    <w:rsid w:val="00453C85"/>
    <w:rsid w:val="00483D3C"/>
    <w:rsid w:val="00491D35"/>
    <w:rsid w:val="00493308"/>
    <w:rsid w:val="004B5783"/>
    <w:rsid w:val="004B6A32"/>
    <w:rsid w:val="004C4580"/>
    <w:rsid w:val="004C6717"/>
    <w:rsid w:val="004C6F86"/>
    <w:rsid w:val="004E4410"/>
    <w:rsid w:val="004E5D92"/>
    <w:rsid w:val="005002D1"/>
    <w:rsid w:val="00511D9D"/>
    <w:rsid w:val="005208B4"/>
    <w:rsid w:val="00526512"/>
    <w:rsid w:val="00532EBE"/>
    <w:rsid w:val="00535564"/>
    <w:rsid w:val="00547027"/>
    <w:rsid w:val="00554B17"/>
    <w:rsid w:val="005620BF"/>
    <w:rsid w:val="0057117A"/>
    <w:rsid w:val="005726D9"/>
    <w:rsid w:val="0057592D"/>
    <w:rsid w:val="00585F83"/>
    <w:rsid w:val="0059173F"/>
    <w:rsid w:val="005934F1"/>
    <w:rsid w:val="005A264D"/>
    <w:rsid w:val="005B589B"/>
    <w:rsid w:val="005B5B42"/>
    <w:rsid w:val="005B7795"/>
    <w:rsid w:val="005C1170"/>
    <w:rsid w:val="005C4189"/>
    <w:rsid w:val="005D031C"/>
    <w:rsid w:val="005D5D6F"/>
    <w:rsid w:val="005D65FC"/>
    <w:rsid w:val="005F4517"/>
    <w:rsid w:val="005F5161"/>
    <w:rsid w:val="005F7B58"/>
    <w:rsid w:val="006042C8"/>
    <w:rsid w:val="00604C34"/>
    <w:rsid w:val="006163B3"/>
    <w:rsid w:val="00626FB0"/>
    <w:rsid w:val="00634884"/>
    <w:rsid w:val="00640E1A"/>
    <w:rsid w:val="006423DA"/>
    <w:rsid w:val="006436CE"/>
    <w:rsid w:val="00645698"/>
    <w:rsid w:val="00663C3A"/>
    <w:rsid w:val="00667D1A"/>
    <w:rsid w:val="00671B24"/>
    <w:rsid w:val="00680011"/>
    <w:rsid w:val="00682F0A"/>
    <w:rsid w:val="00697240"/>
    <w:rsid w:val="006A16D5"/>
    <w:rsid w:val="006A6279"/>
    <w:rsid w:val="006B6582"/>
    <w:rsid w:val="006B6968"/>
    <w:rsid w:val="006C07EC"/>
    <w:rsid w:val="006C13E7"/>
    <w:rsid w:val="006C1639"/>
    <w:rsid w:val="006C4105"/>
    <w:rsid w:val="006C713B"/>
    <w:rsid w:val="006C7C0F"/>
    <w:rsid w:val="006D65DB"/>
    <w:rsid w:val="006E6446"/>
    <w:rsid w:val="006E6B8A"/>
    <w:rsid w:val="006F361C"/>
    <w:rsid w:val="00712394"/>
    <w:rsid w:val="00712640"/>
    <w:rsid w:val="00713F45"/>
    <w:rsid w:val="00717C06"/>
    <w:rsid w:val="00726A7A"/>
    <w:rsid w:val="00730B17"/>
    <w:rsid w:val="007373A0"/>
    <w:rsid w:val="0074511F"/>
    <w:rsid w:val="00764642"/>
    <w:rsid w:val="007704BD"/>
    <w:rsid w:val="007764F1"/>
    <w:rsid w:val="0078094D"/>
    <w:rsid w:val="0078694D"/>
    <w:rsid w:val="00787D01"/>
    <w:rsid w:val="007978FD"/>
    <w:rsid w:val="007A2FE4"/>
    <w:rsid w:val="007A45F6"/>
    <w:rsid w:val="007A4DFE"/>
    <w:rsid w:val="007B29BE"/>
    <w:rsid w:val="007B3BA5"/>
    <w:rsid w:val="007B48EC"/>
    <w:rsid w:val="007B5089"/>
    <w:rsid w:val="007C4AC8"/>
    <w:rsid w:val="007D2AB6"/>
    <w:rsid w:val="007E1504"/>
    <w:rsid w:val="007E4D1F"/>
    <w:rsid w:val="007F2E8F"/>
    <w:rsid w:val="007F391E"/>
    <w:rsid w:val="007F615D"/>
    <w:rsid w:val="00812314"/>
    <w:rsid w:val="00815277"/>
    <w:rsid w:val="00820399"/>
    <w:rsid w:val="0082324D"/>
    <w:rsid w:val="008364A8"/>
    <w:rsid w:val="008448AE"/>
    <w:rsid w:val="00846CEA"/>
    <w:rsid w:val="008507AC"/>
    <w:rsid w:val="008529FD"/>
    <w:rsid w:val="00862B3E"/>
    <w:rsid w:val="008659FB"/>
    <w:rsid w:val="008714B9"/>
    <w:rsid w:val="00874AE4"/>
    <w:rsid w:val="00876B7A"/>
    <w:rsid w:val="00876C21"/>
    <w:rsid w:val="00877458"/>
    <w:rsid w:val="008873CB"/>
    <w:rsid w:val="00887673"/>
    <w:rsid w:val="00891816"/>
    <w:rsid w:val="00894F24"/>
    <w:rsid w:val="00897761"/>
    <w:rsid w:val="00897E25"/>
    <w:rsid w:val="008A1171"/>
    <w:rsid w:val="008C24A9"/>
    <w:rsid w:val="008C2606"/>
    <w:rsid w:val="008D2D64"/>
    <w:rsid w:val="008E21EE"/>
    <w:rsid w:val="008E6D7F"/>
    <w:rsid w:val="008E79C8"/>
    <w:rsid w:val="008F1BDB"/>
    <w:rsid w:val="008F2278"/>
    <w:rsid w:val="008F683D"/>
    <w:rsid w:val="00901553"/>
    <w:rsid w:val="009121D9"/>
    <w:rsid w:val="00913169"/>
    <w:rsid w:val="00914649"/>
    <w:rsid w:val="00924B7F"/>
    <w:rsid w:val="00943EBE"/>
    <w:rsid w:val="00954D5A"/>
    <w:rsid w:val="0095735A"/>
    <w:rsid w:val="00961FC0"/>
    <w:rsid w:val="00972188"/>
    <w:rsid w:val="00982615"/>
    <w:rsid w:val="009932F6"/>
    <w:rsid w:val="009A167C"/>
    <w:rsid w:val="009A4B05"/>
    <w:rsid w:val="009A5069"/>
    <w:rsid w:val="009A5FCE"/>
    <w:rsid w:val="009B09E5"/>
    <w:rsid w:val="009B34FC"/>
    <w:rsid w:val="009C217B"/>
    <w:rsid w:val="009C3BDE"/>
    <w:rsid w:val="009D20B9"/>
    <w:rsid w:val="009D3933"/>
    <w:rsid w:val="009D42A7"/>
    <w:rsid w:val="00A015AB"/>
    <w:rsid w:val="00A02C33"/>
    <w:rsid w:val="00A058D7"/>
    <w:rsid w:val="00A30B89"/>
    <w:rsid w:val="00A3405D"/>
    <w:rsid w:val="00A34C21"/>
    <w:rsid w:val="00A359CB"/>
    <w:rsid w:val="00A36476"/>
    <w:rsid w:val="00A41446"/>
    <w:rsid w:val="00A51C5F"/>
    <w:rsid w:val="00A5234C"/>
    <w:rsid w:val="00A53638"/>
    <w:rsid w:val="00A55A00"/>
    <w:rsid w:val="00A63D5B"/>
    <w:rsid w:val="00A81A79"/>
    <w:rsid w:val="00A97527"/>
    <w:rsid w:val="00AA2417"/>
    <w:rsid w:val="00AA451C"/>
    <w:rsid w:val="00AB26D3"/>
    <w:rsid w:val="00AB2F07"/>
    <w:rsid w:val="00AB43FE"/>
    <w:rsid w:val="00AD324B"/>
    <w:rsid w:val="00AD447F"/>
    <w:rsid w:val="00AE05A2"/>
    <w:rsid w:val="00AE26B3"/>
    <w:rsid w:val="00AE43D7"/>
    <w:rsid w:val="00AF44A6"/>
    <w:rsid w:val="00AF4CC5"/>
    <w:rsid w:val="00AF6708"/>
    <w:rsid w:val="00B022FB"/>
    <w:rsid w:val="00B0246A"/>
    <w:rsid w:val="00B03676"/>
    <w:rsid w:val="00B13422"/>
    <w:rsid w:val="00B41D2E"/>
    <w:rsid w:val="00B51D1E"/>
    <w:rsid w:val="00B6085B"/>
    <w:rsid w:val="00B63323"/>
    <w:rsid w:val="00B65713"/>
    <w:rsid w:val="00B73DFF"/>
    <w:rsid w:val="00B74C6F"/>
    <w:rsid w:val="00BB3AEA"/>
    <w:rsid w:val="00BC60BD"/>
    <w:rsid w:val="00BD6B08"/>
    <w:rsid w:val="00BF5A6C"/>
    <w:rsid w:val="00C00DCE"/>
    <w:rsid w:val="00C0420B"/>
    <w:rsid w:val="00C04AF2"/>
    <w:rsid w:val="00C17DD7"/>
    <w:rsid w:val="00C4762F"/>
    <w:rsid w:val="00C47F57"/>
    <w:rsid w:val="00C530D5"/>
    <w:rsid w:val="00C53826"/>
    <w:rsid w:val="00C609E2"/>
    <w:rsid w:val="00C62F61"/>
    <w:rsid w:val="00C664AE"/>
    <w:rsid w:val="00C85880"/>
    <w:rsid w:val="00C85C9C"/>
    <w:rsid w:val="00C87654"/>
    <w:rsid w:val="00C9481E"/>
    <w:rsid w:val="00C97311"/>
    <w:rsid w:val="00CA01AF"/>
    <w:rsid w:val="00CB0DAD"/>
    <w:rsid w:val="00CB5AB7"/>
    <w:rsid w:val="00CC3DA2"/>
    <w:rsid w:val="00CE6313"/>
    <w:rsid w:val="00CE6F09"/>
    <w:rsid w:val="00CF26E3"/>
    <w:rsid w:val="00D0022C"/>
    <w:rsid w:val="00D03853"/>
    <w:rsid w:val="00D1007E"/>
    <w:rsid w:val="00D1108C"/>
    <w:rsid w:val="00D12206"/>
    <w:rsid w:val="00D21FA6"/>
    <w:rsid w:val="00D22165"/>
    <w:rsid w:val="00D26673"/>
    <w:rsid w:val="00D47F99"/>
    <w:rsid w:val="00D505C7"/>
    <w:rsid w:val="00D51A51"/>
    <w:rsid w:val="00D51DC9"/>
    <w:rsid w:val="00D51FAB"/>
    <w:rsid w:val="00D55385"/>
    <w:rsid w:val="00D55B4B"/>
    <w:rsid w:val="00D55CE7"/>
    <w:rsid w:val="00D640D4"/>
    <w:rsid w:val="00D807E4"/>
    <w:rsid w:val="00D82F65"/>
    <w:rsid w:val="00D84B7E"/>
    <w:rsid w:val="00D93E7D"/>
    <w:rsid w:val="00DA31BA"/>
    <w:rsid w:val="00DA3FCD"/>
    <w:rsid w:val="00DC5FB0"/>
    <w:rsid w:val="00DD4FF6"/>
    <w:rsid w:val="00DE526C"/>
    <w:rsid w:val="00DF4C16"/>
    <w:rsid w:val="00E26B96"/>
    <w:rsid w:val="00E27356"/>
    <w:rsid w:val="00E365CE"/>
    <w:rsid w:val="00E3699A"/>
    <w:rsid w:val="00E406D2"/>
    <w:rsid w:val="00E41A1E"/>
    <w:rsid w:val="00E43DDB"/>
    <w:rsid w:val="00E47D50"/>
    <w:rsid w:val="00E518FC"/>
    <w:rsid w:val="00E54046"/>
    <w:rsid w:val="00E71A2D"/>
    <w:rsid w:val="00E723B3"/>
    <w:rsid w:val="00E72BEE"/>
    <w:rsid w:val="00E81A4D"/>
    <w:rsid w:val="00E8404F"/>
    <w:rsid w:val="00E95709"/>
    <w:rsid w:val="00EA08F2"/>
    <w:rsid w:val="00EB2612"/>
    <w:rsid w:val="00EC1F62"/>
    <w:rsid w:val="00EC5014"/>
    <w:rsid w:val="00ED1883"/>
    <w:rsid w:val="00EE4FFA"/>
    <w:rsid w:val="00EF054F"/>
    <w:rsid w:val="00F1537A"/>
    <w:rsid w:val="00F16B22"/>
    <w:rsid w:val="00F16FAC"/>
    <w:rsid w:val="00F20D16"/>
    <w:rsid w:val="00F32723"/>
    <w:rsid w:val="00F35605"/>
    <w:rsid w:val="00F40C81"/>
    <w:rsid w:val="00F46DD8"/>
    <w:rsid w:val="00F5303F"/>
    <w:rsid w:val="00F53FA4"/>
    <w:rsid w:val="00F576A4"/>
    <w:rsid w:val="00F60586"/>
    <w:rsid w:val="00F61CCC"/>
    <w:rsid w:val="00F705BF"/>
    <w:rsid w:val="00F77085"/>
    <w:rsid w:val="00F77960"/>
    <w:rsid w:val="00F84F0F"/>
    <w:rsid w:val="00F930A5"/>
    <w:rsid w:val="00FA2420"/>
    <w:rsid w:val="00FA4699"/>
    <w:rsid w:val="00FC3AB2"/>
    <w:rsid w:val="00FD650B"/>
    <w:rsid w:val="00FE1013"/>
    <w:rsid w:val="00FE7109"/>
    <w:rsid w:val="00FF5B3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C7E12"/>
  <w15:chartTrackingRefBased/>
  <w15:docId w15:val="{52C6A961-40F5-41E4-B334-6ABDFA13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paragraph" w:styleId="Heading4">
    <w:name w:val="heading 4"/>
    <w:basedOn w:val="Normal"/>
    <w:next w:val="Normal"/>
    <w:link w:val="Heading4Char"/>
    <w:qFormat/>
    <w:rsid w:val="006D65DB"/>
    <w:pPr>
      <w:keepNext/>
      <w:widowControl/>
      <w:spacing w:after="0" w:line="240" w:lineRule="auto"/>
      <w:jc w:val="center"/>
      <w:outlineLvl w:val="3"/>
    </w:pPr>
    <w:rPr>
      <w:rFonts w:ascii="Times New Roman" w:eastAsia="Times New Roman" w:hAnsi="Times New Roman"/>
      <w:b/>
      <w:bCs/>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1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E5432"/>
    <w:rPr>
      <w:sz w:val="16"/>
      <w:szCs w:val="16"/>
    </w:rPr>
  </w:style>
  <w:style w:type="paragraph" w:styleId="CommentText">
    <w:name w:val="annotation text"/>
    <w:basedOn w:val="Normal"/>
    <w:link w:val="CommentTextChar"/>
    <w:uiPriority w:val="99"/>
    <w:unhideWhenUsed/>
    <w:rsid w:val="001E5432"/>
    <w:rPr>
      <w:sz w:val="20"/>
      <w:szCs w:val="20"/>
    </w:rPr>
  </w:style>
  <w:style w:type="character" w:customStyle="1" w:styleId="CommentTextChar">
    <w:name w:val="Comment Text Char"/>
    <w:link w:val="CommentText"/>
    <w:uiPriority w:val="99"/>
    <w:rsid w:val="001E5432"/>
    <w:rPr>
      <w:lang w:eastAsia="en-US"/>
    </w:rPr>
  </w:style>
  <w:style w:type="paragraph" w:styleId="CommentSubject">
    <w:name w:val="annotation subject"/>
    <w:basedOn w:val="CommentText"/>
    <w:next w:val="CommentText"/>
    <w:link w:val="CommentSubjectChar"/>
    <w:uiPriority w:val="99"/>
    <w:semiHidden/>
    <w:unhideWhenUsed/>
    <w:rsid w:val="001E5432"/>
    <w:rPr>
      <w:b/>
      <w:bCs/>
    </w:rPr>
  </w:style>
  <w:style w:type="character" w:customStyle="1" w:styleId="CommentSubjectChar">
    <w:name w:val="Comment Subject Char"/>
    <w:link w:val="CommentSubject"/>
    <w:uiPriority w:val="99"/>
    <w:semiHidden/>
    <w:rsid w:val="001E5432"/>
    <w:rPr>
      <w:b/>
      <w:bCs/>
      <w:lang w:eastAsia="en-US"/>
    </w:rPr>
  </w:style>
  <w:style w:type="character" w:styleId="UnresolvedMention">
    <w:name w:val="Unresolved Mention"/>
    <w:uiPriority w:val="99"/>
    <w:semiHidden/>
    <w:unhideWhenUsed/>
    <w:rsid w:val="008507AC"/>
    <w:rPr>
      <w:color w:val="605E5C"/>
      <w:shd w:val="clear" w:color="auto" w:fill="E1DFDD"/>
    </w:rPr>
  </w:style>
  <w:style w:type="paragraph" w:styleId="Revision">
    <w:name w:val="Revision"/>
    <w:hidden/>
    <w:uiPriority w:val="99"/>
    <w:semiHidden/>
    <w:rsid w:val="00374457"/>
    <w:rPr>
      <w:sz w:val="22"/>
      <w:szCs w:val="22"/>
      <w:lang w:eastAsia="en-US"/>
    </w:rPr>
  </w:style>
  <w:style w:type="character" w:customStyle="1" w:styleId="Heading4Char">
    <w:name w:val="Heading 4 Char"/>
    <w:basedOn w:val="DefaultParagraphFont"/>
    <w:link w:val="Heading4"/>
    <w:rsid w:val="006D65DB"/>
    <w:rPr>
      <w:rFonts w:ascii="Times New Roman" w:eastAsia="Times New Roman" w:hAnsi="Times New Roman"/>
      <w:b/>
      <w:bCs/>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footer1.xml" Type="http://schemas.openxmlformats.org/officeDocument/2006/relationships/footer"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2.xml><?xml version="1.0" encoding="utf-8"?>
<p:properties xmlns:p="http://schemas.microsoft.com/office/2006/metadata/properties" xmlns:pc="http://schemas.microsoft.com/office/infopath/2007/PartnerControl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Izveidot jaunu dokumentu." ma:contentTypeID="0x0101004785431887563E4E8189F9EB99469468" ma:contentTypeName="Dokuments" ma:contentTypeScope="" ma:contentTypeVersion="8" ma:versionID="6c300eed81eeebd82163a0bd1865720e">
  <xsd:schema xmlns:xsd="http://www.w3.org/2001/XMLSchema" xmlns:ns1="http://schemas.microsoft.com/sharepoint/v3" xmlns:ns2="08eefced-95c3-420b-b069-1a9db6d1dae3" xmlns:ns3="66d28292-f079-49cf-854a-a3cb93d85ffb" xmlns:p="http://schemas.microsoft.com/office/2006/metadata/properties" xmlns:xs="http://www.w3.org/2001/XMLSchema" ma:fieldsID="a28997cb1b17960cc3a2c71da31cc41f" ma:root="true" ns1:_="" ns2:_="" ns3:_="" targetNamespace="http://schemas.microsoft.com/office/2006/metadata/properties">
    <xsd:import namespace="http://schemas.microsoft.com/sharepoint/v3"/>
    <xsd:import namespace="08eefced-95c3-420b-b069-1a9db6d1dae3"/>
    <xsd:import namespace="66d28292-f079-49cf-854a-a3cb93d85ffb"/>
    <xsd:element name="properties">
      <xsd:complexType>
        <xsd:sequence>
          <xsd:element name="documentManagement">
            <xsd:complexType>
              <xsd:all>
                <xsd:element minOccurs="0" ref="ns2:MediaServiceMetadata"/>
                <xsd:element minOccurs="0" ref="ns2:MediaServiceFastMetadata"/>
                <xsd:element minOccurs="0" ref="ns2:MediaServiceObjectDetectorVersions"/>
                <xsd:element minOccurs="0" ref="ns3:SharedWithUsers"/>
                <xsd:element minOccurs="0" ref="ns3:SharedWithDetails"/>
                <xsd:element minOccurs="0" ref="ns1:_ip_UnifiedCompliancePolicyProperties"/>
                <xsd:element minOccurs="0" ref="ns1:_ip_UnifiedCompliancePolicyUIAction"/>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http://schemas.microsoft.com/sharepoint/v3">
    <xsd:import namespace="http://schemas.microsoft.com/office/2006/documentManagement/types"/>
    <xsd:import namespace="http://schemas.microsoft.com/office/infopath/2007/PartnerControls"/>
    <xsd:element ma:displayName="Vienotās atbilstības politikas rekvizīti" ma:hidden="true" ma:index="13" ma:internalName="_ip_UnifiedCompliancePolicyProperties" name="_ip_UnifiedCompliancePolicyProperties" nillable="true">
      <xsd:simpleType>
        <xsd:restriction base="dms:Note"/>
      </xsd:simpleType>
    </xsd:element>
    <xsd:element ma:displayName="Vienotās atbilstības politikas UI darbība" ma:hidden="true" ma:index="14" ma:internalName="_ip_UnifiedCompliancePolicyUIAction" name="_ip_UnifiedCompliancePolicyUIAc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08eefced-95c3-420b-b069-1a9db6d1dae3">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ObjectDetectorVersions" ma:hidden="true" ma:index="10" ma:indexed="true" ma:internalName="MediaServiceObjectDetectorVersions" ma:readOnly="true" name="MediaServiceObjectDetectorVersions" nillable="true">
      <xsd:simpleType>
        <xsd:restriction base="dms:Text"/>
      </xsd:simpleType>
    </xsd:element>
    <xsd:element ma:displayName="MediaServiceSearchProperties" ma:hidden="true" ma:index="1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66d28292-f079-49cf-854a-a3cb93d85ffb">
    <xsd:import namespace="http://schemas.microsoft.com/office/2006/documentManagement/types"/>
    <xsd:import namespace="http://schemas.microsoft.com/office/infopath/2007/PartnerControls"/>
    <xsd:element ma:displayName="Koplietots ar" ma:index="11"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2"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18C3B-B451-4BC4-8EAD-91C12F457E8D}">
  <ds:schemaRefs>
    <ds:schemaRef ds:uri="http://schemas.openxmlformats.org/officeDocument/2006/bibliography"/>
  </ds:schemaRefs>
</ds:datastoreItem>
</file>

<file path=customXml/itemProps2.xml><?xml version="1.0" encoding="utf-8"?>
<ds:datastoreItem xmlns:ds="http://schemas.openxmlformats.org/officeDocument/2006/customXml" ds:itemID="{2E63E2B0-CCE2-4D96-B651-68305C0F42D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D755D74-05AA-4990-B549-CAE678E1F118}">
  <ds:schemaRefs>
    <ds:schemaRef ds:uri="http://schemas.microsoft.com/sharepoint/v3/contenttype/forms"/>
  </ds:schemaRefs>
</ds:datastoreItem>
</file>

<file path=customXml/itemProps4.xml><?xml version="1.0" encoding="utf-8"?>
<ds:datastoreItem xmlns:ds="http://schemas.openxmlformats.org/officeDocument/2006/customXml" ds:itemID="{950B6385-E54C-4A4B-9A55-4B8FE4DA7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eefced-95c3-420b-b069-1a9db6d1dae3"/>
    <ds:schemaRef ds:uri="66d28292-f079-49cf-854a-a3cb93d85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enabled="1" id="{1b8a7570-3ec8-4c4e-9532-5dbb2f157b31}" method="Standard" removed="0" siteId="{fd50a0e4-c289-4266-b7ff-7d9cf5066e9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1919</Words>
  <Characters>1094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Pavadvēstule Pozīcija Nr.1 par Eiropas zaļajām obligācijām</vt:lpstr>
    </vt:vector>
  </TitlesOfParts>
  <Company>Finanšu ministrija</Company>
  <LinksUpToDate>false</LinksUpToDate>
  <CharactersWithSpaces>3007</CharactersWithSpaces>
  <SharedDoc>false</SharedDoc>
  <HLinks>
    <vt:vector size="6" baseType="variant">
      <vt:variant>
        <vt:i4>7864410</vt:i4>
      </vt:variant>
      <vt:variant>
        <vt:i4>0</vt:i4>
      </vt:variant>
      <vt:variant>
        <vt:i4>0</vt:i4>
      </vt:variant>
      <vt:variant>
        <vt:i4>5</vt:i4>
      </vt:variant>
      <vt:variant>
        <vt:lpwstr>mailto:Imants.Tiesnieks@fm.gov.lv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Pavadvēstule Pozīcija Nr.1 par Eiropas zaļajām obligācijām</dc:title>
  <dc:subject>pavadvēstule</dc:subject>
  <dc:creator>Imants Tiesnieks</dc:creator>
  <cp:keywords/>
  <dc:description>Tiesnieks, Imants.Tiesnieks@fm.gov.lv 67095667</dc:description>
  <cp:lastModifiedBy>Irita Tomiņa</cp:lastModifiedBy>
  <cp:revision>8</cp:revision>
  <cp:lastPrinted>2019-07-04T10:19:00Z</cp:lastPrinted>
  <dcterms:created xsi:type="dcterms:W3CDTF">2025-01-14T10:23:00Z</dcterms:created>
  <dcterms:modified xsi:type="dcterms:W3CDTF">2025-01-14T10:29:00Z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0x0101004785431887563E4E8189F9EB99469468</vt:lpwstr>
  </property>
  <property fmtid="{D5CDD505-2E9C-101B-9397-08002B2CF9AE}" pid="26" name="DISCesvisAdditionalMakers">
    <vt:lpwstr>Vecākā eksperte Irita Tomiņa</vt:lpwstr>
  </property>
  <property fmtid="{D5CDD505-2E9C-101B-9397-08002B2CF9AE}" pid="27" name="DIScgiUrl">
    <vt:lpwstr>https://lim.esvis.gov.lv/cs/idcplg</vt:lpwstr>
  </property>
  <property fmtid="{D5CDD505-2E9C-101B-9397-08002B2CF9AE}" pid="28" name="DISdDocName">
    <vt:lpwstr>L529121</vt:lpwstr>
  </property>
  <property fmtid="{D5CDD505-2E9C-101B-9397-08002B2CF9AE}" pid="29" name="DISCesvisSigner">
    <vt:lpwstr>Ministrs Arvils Ašeradens</vt:lpwstr>
  </property>
  <property fmtid="{D5CDD505-2E9C-101B-9397-08002B2CF9AE}" pid="30" name="DISCesvisSafetyLevel">
    <vt:lpwstr>Vispārpieejams</vt:lpwstr>
  </property>
  <property fmtid="{D5CDD505-2E9C-101B-9397-08002B2CF9AE}" pid="31" name="DISTaskPaneUrl">
    <vt:lpwstr>https://lim.esvis.gov.lv/cs/idcplg?ClientControlled=DocMan&amp;coreContentOnly=1&amp;WebdavRequest=1&amp;IdcService=DOC_INFO&amp;dID=607835</vt:lpwstr>
  </property>
  <property fmtid="{D5CDD505-2E9C-101B-9397-08002B2CF9AE}" pid="32" name="DISCesvisTitle">
    <vt:lpwstr>Par nacionālās pozīcijas projekta iekļaušanu Ministru kabineta sēdes darba kārtībā</vt:lpwstr>
  </property>
  <property fmtid="{D5CDD505-2E9C-101B-9397-08002B2CF9AE}" pid="33" name="DISCesvisMinistryOfMinister">
    <vt:lpwstr>wwTemplateNP_MinistryOfMinister(Finanšu,)</vt:lpwstr>
  </property>
  <property fmtid="{D5CDD505-2E9C-101B-9397-08002B2CF9AE}" pid="34" name="DISCesvisAuthor">
    <vt:lpwstr>Finanšu ministrija</vt:lpwstr>
  </property>
  <property fmtid="{D5CDD505-2E9C-101B-9397-08002B2CF9AE}" pid="35" name="DISCesvisMainMaker">
    <vt:lpwstr>Vecākā eksperte Irita Tomiņa</vt:lpwstr>
  </property>
  <property fmtid="{D5CDD505-2E9C-101B-9397-08002B2CF9AE}" pid="36" name="DISidcName">
    <vt:lpwstr>1020404016200</vt:lpwstr>
  </property>
  <property fmtid="{D5CDD505-2E9C-101B-9397-08002B2CF9AE}" pid="37"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38" name="DISCesvisAdditionalMakersMail">
    <vt:lpwstr>irita.tomina@fm.gov.lv </vt:lpwstr>
  </property>
  <property fmtid="{D5CDD505-2E9C-101B-9397-08002B2CF9AE}" pid="39" name="DISdUser">
    <vt:lpwstr>weblogic</vt:lpwstr>
  </property>
  <property fmtid="{D5CDD505-2E9C-101B-9397-08002B2CF9AE}" pid="40" name="DISdID">
    <vt:lpwstr>607835</vt:lpwstr>
  </property>
  <property fmtid="{D5CDD505-2E9C-101B-9397-08002B2CF9AE}" pid="41" name="DISCesvisAdditionalMakersPhone">
    <vt:lpwstr>67095566</vt:lpwstr>
  </property>
  <property fmtid="{D5CDD505-2E9C-101B-9397-08002B2CF9AE}" pid="42" name="DISCesvisDocRegDate">
    <vt:lpwstr>2025-01-31</vt:lpwstr>
  </property>
  <property fmtid="{D5CDD505-2E9C-101B-9397-08002B2CF9AE}" pid="43" name="DISCesvisRelatedDocNP">
    <vt:lpwstr>Par priekšlikumu EIROPAS PARLAMENTA UN PADOMES REGULAI, ar ko izveido Savienības Muitas kodeksu un Eiropas Savienības Muitas dienestu un atceļ Regulu (ES) Nr. 952/2013
Par priekšlikumu Padomes regulai, ar ko groza Regulu (EEK) Nr. 2658/87 attiecībā uz vienkāršota tarifa režīma ieviešanu preču tālpārdošanai un Regulai (EK) Nr. 1186/2009 attiecībā uz muitas nodokļa atbrīvojuma sliekšņa atcelšanu
Par priekšlikumu Padomes direktīvai, ar ko groza Direktīvu 2006/112/EK attiecībā uz PVN noteikumiem par nodokļa maksātājiem, kas veicina importēto preču tālpārdošanu, un īpašā režīma piemērošanu tālpārdošanai no trešām teritorijām vai trešām valstīm importētām precēm, kā arī attiecībā uz īpašu importa PVN deklarēšanas un maksāšanas kārtību</vt:lpwstr>
  </property>
  <property fmtid="{D5CDD505-2E9C-101B-9397-08002B2CF9AE}" pid="44" name="DISCesvisRegDate">
    <vt:lpwstr>2025-01-31</vt:lpwstr>
  </property>
  <property fmtid="{D5CDD505-2E9C-101B-9397-08002B2CF9AE}" pid="45" name="DISCesvisDocRegNr">
    <vt:lpwstr>PV-124</vt:lpwstr>
  </property>
  <property fmtid="{D5CDD505-2E9C-101B-9397-08002B2CF9AE}" pid="46" name="DISCesvisMainMakerOrgUnitTitle">
    <vt:lpwstr>Netiešo nodokļu departaments</vt:lpwstr>
  </property>
</Properties>
</file>