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EB5AF" w14:textId="7C7C4996" w:rsidR="00DD43B2" w:rsidRDefault="00876123" w:rsidP="00876123">
      <w:pPr>
        <w:jc w:val="center"/>
        <w:rPr>
          <w:rFonts w:ascii="Times New Roman" w:hAnsi="Times New Roman" w:cs="Times New Roman"/>
          <w:b/>
          <w:sz w:val="28"/>
          <w:szCs w:val="28"/>
        </w:rPr>
      </w:pPr>
      <w:bookmarkStart w:id="0" w:name="_Hlk188432424"/>
      <w:r w:rsidRPr="00876123">
        <w:rPr>
          <w:rFonts w:ascii="Times New Roman" w:hAnsi="Times New Roman" w:cs="Times New Roman"/>
          <w:b/>
          <w:sz w:val="28"/>
          <w:szCs w:val="28"/>
        </w:rPr>
        <w:t xml:space="preserve">Informatīvais ziņojums “Par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w:t>
      </w:r>
      <w:r w:rsidR="00FD0C8A" w:rsidRPr="00FD0C8A">
        <w:rPr>
          <w:rFonts w:ascii="Times New Roman" w:hAnsi="Times New Roman" w:cs="Times New Roman"/>
          <w:b/>
          <w:sz w:val="28"/>
          <w:szCs w:val="28"/>
        </w:rPr>
        <w:t>īstenošanas termiņa pagarināšanu</w:t>
      </w:r>
      <w:r w:rsidRPr="00876123">
        <w:rPr>
          <w:rFonts w:ascii="Times New Roman" w:hAnsi="Times New Roman" w:cs="Times New Roman"/>
          <w:b/>
          <w:sz w:val="28"/>
          <w:szCs w:val="28"/>
        </w:rPr>
        <w:t>”</w:t>
      </w:r>
    </w:p>
    <w:bookmarkEnd w:id="0"/>
    <w:p w14:paraId="242CDC6F" w14:textId="77777777" w:rsidR="00876123" w:rsidRDefault="00876123" w:rsidP="00876123">
      <w:pPr>
        <w:jc w:val="center"/>
        <w:rPr>
          <w:rFonts w:ascii="Times New Roman" w:hAnsi="Times New Roman" w:cs="Times New Roman"/>
          <w:b/>
          <w:sz w:val="28"/>
          <w:szCs w:val="28"/>
        </w:rPr>
      </w:pPr>
    </w:p>
    <w:p w14:paraId="68114A57" w14:textId="77777777" w:rsidR="00876123" w:rsidRPr="002E3F70" w:rsidRDefault="002E3F70" w:rsidP="002E3F70">
      <w:pPr>
        <w:spacing w:line="276" w:lineRule="auto"/>
        <w:jc w:val="both"/>
        <w:rPr>
          <w:rFonts w:ascii="Times New Roman" w:hAnsi="Times New Roman" w:cs="Times New Roman"/>
          <w:b/>
          <w:sz w:val="24"/>
          <w:szCs w:val="28"/>
        </w:rPr>
      </w:pPr>
      <w:r w:rsidRPr="002E3F70">
        <w:rPr>
          <w:rFonts w:ascii="Times New Roman" w:hAnsi="Times New Roman" w:cs="Times New Roman"/>
          <w:b/>
          <w:sz w:val="24"/>
          <w:szCs w:val="28"/>
        </w:rPr>
        <w:t>1. Ievads</w:t>
      </w:r>
    </w:p>
    <w:p w14:paraId="7A5DD866" w14:textId="6E8F6D38" w:rsidR="002E3F70" w:rsidRDefault="002E3F70" w:rsidP="002E3F70">
      <w:pPr>
        <w:spacing w:line="276" w:lineRule="auto"/>
        <w:ind w:firstLine="720"/>
        <w:jc w:val="both"/>
        <w:rPr>
          <w:rFonts w:ascii="Times New Roman" w:hAnsi="Times New Roman" w:cs="Times New Roman"/>
          <w:sz w:val="24"/>
          <w:szCs w:val="28"/>
        </w:rPr>
      </w:pPr>
      <w:r w:rsidRPr="002E3F70">
        <w:rPr>
          <w:rFonts w:ascii="Times New Roman" w:hAnsi="Times New Roman" w:cs="Times New Roman"/>
          <w:sz w:val="24"/>
          <w:szCs w:val="28"/>
        </w:rPr>
        <w:t xml:space="preserve">Informatīvais ziņojums “Par Eiropas Savienības Atveseļošanas un noturības mehānisma plāna 6.2.1.2.i. investīcijas "Ekonomisko noziegumu izmeklēšanas kapacitātes stiprināšana" mērķa Nr. 190 "Sertificētu ekonomisko noziegumu izmeklētāju skaits programmā "Sertificēts nelikumīgi iegūtu līdzekļu legalizācijas apkarošanas speciālists (CAMS)"" </w:t>
      </w:r>
      <w:r w:rsidR="00FD0C8A" w:rsidRPr="00FD0C8A">
        <w:rPr>
          <w:rFonts w:ascii="Times New Roman" w:hAnsi="Times New Roman" w:cs="Times New Roman"/>
          <w:sz w:val="24"/>
          <w:szCs w:val="28"/>
        </w:rPr>
        <w:t>īstenošanas termiņa pagarināšanu</w:t>
      </w:r>
      <w:r w:rsidRPr="002E3F70">
        <w:rPr>
          <w:rFonts w:ascii="Times New Roman" w:hAnsi="Times New Roman" w:cs="Times New Roman"/>
          <w:sz w:val="24"/>
          <w:szCs w:val="28"/>
        </w:rPr>
        <w:t>”</w:t>
      </w:r>
      <w:r w:rsidR="00CE7197">
        <w:rPr>
          <w:rFonts w:ascii="Times New Roman" w:hAnsi="Times New Roman" w:cs="Times New Roman"/>
          <w:sz w:val="24"/>
          <w:szCs w:val="28"/>
        </w:rPr>
        <w:t xml:space="preserve"> </w:t>
      </w:r>
      <w:r>
        <w:rPr>
          <w:rFonts w:ascii="Times New Roman" w:hAnsi="Times New Roman" w:cs="Times New Roman"/>
          <w:sz w:val="24"/>
          <w:szCs w:val="28"/>
        </w:rPr>
        <w:t xml:space="preserve">(turpmāk – Informatīvais ziņojums) izstrādāts, lai informētu Ministru kabinetu (turpmāk – MK) </w:t>
      </w:r>
      <w:r w:rsidRPr="002E3F70">
        <w:rPr>
          <w:rFonts w:ascii="Times New Roman" w:hAnsi="Times New Roman" w:cs="Times New Roman"/>
          <w:sz w:val="24"/>
          <w:szCs w:val="28"/>
        </w:rPr>
        <w:t>par Atveseļošanas un noturības mehānisma plāna (turpmāk – Atveseļošanas fonda plāns) 6. komponentes "Likuma vara" 6.2. reformu un investīciju virziena "Noziedzīgi iegūtu līdzekļu legalizācijas identificēšana, ekonomisko noziegumu izmeklēšana, tiesvedības procesu modernizācija un preventīvo darbību īstenošana" 6.2.1.</w:t>
      </w:r>
      <w:r>
        <w:rPr>
          <w:rFonts w:ascii="Times New Roman" w:hAnsi="Times New Roman" w:cs="Times New Roman"/>
          <w:sz w:val="24"/>
          <w:szCs w:val="28"/>
        </w:rPr>
        <w:t>2</w:t>
      </w:r>
      <w:r w:rsidRPr="002E3F70">
        <w:rPr>
          <w:rFonts w:ascii="Times New Roman" w:hAnsi="Times New Roman" w:cs="Times New Roman"/>
          <w:sz w:val="24"/>
          <w:szCs w:val="28"/>
        </w:rPr>
        <w:t xml:space="preserve">.i. investīcijas "Ekonomisko noziegumu izmeklēšanas kapacitātes stiprināšana" mērķa Nr. 190 "Sertificētu ekonomisko noziegumu izmeklētāju skaits programmā "Sertificēts nelikumīgi iegūtu līdzekļu legalizācijas apkarošanas speciālists (CAMS)"" īstenošanas termiņa kavējumu. </w:t>
      </w:r>
    </w:p>
    <w:p w14:paraId="3DEB5C35" w14:textId="77777777" w:rsidR="009E69B4" w:rsidRDefault="009E69B4" w:rsidP="009E69B4">
      <w:pPr>
        <w:spacing w:line="276" w:lineRule="auto"/>
        <w:ind w:firstLine="720"/>
        <w:jc w:val="both"/>
        <w:rPr>
          <w:rFonts w:ascii="Times New Roman" w:hAnsi="Times New Roman" w:cs="Times New Roman"/>
          <w:sz w:val="24"/>
          <w:szCs w:val="28"/>
        </w:rPr>
      </w:pPr>
      <w:r w:rsidRPr="002E3F70">
        <w:rPr>
          <w:rFonts w:ascii="Times New Roman" w:hAnsi="Times New Roman" w:cs="Times New Roman"/>
          <w:iCs/>
          <w:sz w:val="24"/>
          <w:szCs w:val="28"/>
        </w:rPr>
        <w:t>Informatīvais ziņojums sagatavots atbilstoši MK 2022. gada 22. marta sēdes protokola Nr. 17 34.</w:t>
      </w:r>
      <w:bookmarkStart w:id="1" w:name="_Hlk121312750"/>
      <w:r w:rsidRPr="002E3F70">
        <w:rPr>
          <w:rFonts w:ascii="Times New Roman" w:hAnsi="Times New Roman" w:cs="Times New Roman"/>
          <w:sz w:val="24"/>
          <w:szCs w:val="28"/>
        </w:rPr>
        <w:t>§</w:t>
      </w:r>
      <w:bookmarkEnd w:id="1"/>
      <w:r w:rsidRPr="002E3F70">
        <w:rPr>
          <w:rFonts w:ascii="Times New Roman" w:hAnsi="Times New Roman" w:cs="Times New Roman"/>
          <w:sz w:val="24"/>
          <w:szCs w:val="28"/>
        </w:rPr>
        <w:t xml:space="preserve"> 8.7. punktam</w:t>
      </w:r>
      <w:r w:rsidRPr="002E3F70">
        <w:rPr>
          <w:rFonts w:ascii="Times New Roman" w:hAnsi="Times New Roman" w:cs="Times New Roman"/>
          <w:sz w:val="24"/>
          <w:szCs w:val="28"/>
          <w:vertAlign w:val="superscript"/>
        </w:rPr>
        <w:footnoteReference w:id="1"/>
      </w:r>
      <w:r w:rsidRPr="002E3F70">
        <w:rPr>
          <w:rFonts w:ascii="Times New Roman" w:hAnsi="Times New Roman" w:cs="Times New Roman"/>
          <w:sz w:val="24"/>
          <w:szCs w:val="28"/>
        </w:rPr>
        <w:t xml:space="preserve">, kas nosaka pienākumu nozaru ministrijām un institūcijām, kas atbildīgas par Atveseļošanas fonda plāna investīciju un reformu ieviešanu, </w:t>
      </w:r>
      <w:r>
        <w:rPr>
          <w:rFonts w:ascii="Times New Roman" w:hAnsi="Times New Roman" w:cs="Times New Roman"/>
          <w:sz w:val="24"/>
          <w:szCs w:val="28"/>
        </w:rPr>
        <w:t>l</w:t>
      </w:r>
      <w:r w:rsidRPr="007128AF">
        <w:rPr>
          <w:rFonts w:ascii="Times New Roman" w:hAnsi="Times New Roman" w:cs="Times New Roman"/>
          <w:sz w:val="24"/>
          <w:szCs w:val="28"/>
        </w:rPr>
        <w:t xml:space="preserve">ai pilnvērtīgi izpildītu visas Eiropas Komisijas izvirzītās prasības Atveseļošanas fonda plāna sekmīgai ieviešanai saskaņā ar </w:t>
      </w:r>
      <w:r>
        <w:rPr>
          <w:rFonts w:ascii="Times New Roman" w:hAnsi="Times New Roman" w:cs="Times New Roman"/>
          <w:sz w:val="24"/>
          <w:szCs w:val="28"/>
        </w:rPr>
        <w:t>Eiropas Komisijas</w:t>
      </w:r>
      <w:r w:rsidRPr="007128AF">
        <w:rPr>
          <w:rFonts w:ascii="Times New Roman" w:hAnsi="Times New Roman" w:cs="Times New Roman"/>
          <w:sz w:val="24"/>
          <w:szCs w:val="28"/>
        </w:rPr>
        <w:t xml:space="preserve"> </w:t>
      </w:r>
      <w:r w:rsidRPr="00142068">
        <w:rPr>
          <w:rFonts w:ascii="Times New Roman" w:hAnsi="Times New Roman" w:cs="Times New Roman"/>
          <w:sz w:val="24"/>
          <w:szCs w:val="28"/>
        </w:rPr>
        <w:t>padomes īstenošanas lēmum</w:t>
      </w:r>
      <w:r>
        <w:rPr>
          <w:rFonts w:ascii="Times New Roman" w:hAnsi="Times New Roman" w:cs="Times New Roman"/>
          <w:sz w:val="24"/>
          <w:szCs w:val="28"/>
        </w:rPr>
        <w:t>u</w:t>
      </w:r>
      <w:r w:rsidRPr="00142068">
        <w:rPr>
          <w:rFonts w:ascii="Times New Roman" w:hAnsi="Times New Roman" w:cs="Times New Roman"/>
          <w:sz w:val="24"/>
          <w:szCs w:val="28"/>
        </w:rPr>
        <w:t xml:space="preserve"> par </w:t>
      </w:r>
      <w:r>
        <w:rPr>
          <w:rFonts w:ascii="Times New Roman" w:hAnsi="Times New Roman" w:cs="Times New Roman"/>
          <w:sz w:val="24"/>
          <w:szCs w:val="28"/>
        </w:rPr>
        <w:t>Atveseļošanas fonda</w:t>
      </w:r>
      <w:r w:rsidRPr="00142068">
        <w:rPr>
          <w:rFonts w:ascii="Times New Roman" w:hAnsi="Times New Roman" w:cs="Times New Roman"/>
          <w:sz w:val="24"/>
          <w:szCs w:val="28"/>
        </w:rPr>
        <w:t xml:space="preserve"> plāna apstiprināšanu </w:t>
      </w:r>
      <w:r>
        <w:rPr>
          <w:rFonts w:ascii="Times New Roman" w:hAnsi="Times New Roman" w:cs="Times New Roman"/>
          <w:sz w:val="24"/>
          <w:szCs w:val="28"/>
        </w:rPr>
        <w:t>(turpmāk – CID)</w:t>
      </w:r>
      <w:r w:rsidRPr="007128AF">
        <w:rPr>
          <w:rFonts w:ascii="Times New Roman" w:hAnsi="Times New Roman" w:cs="Times New Roman"/>
          <w:sz w:val="24"/>
          <w:szCs w:val="28"/>
        </w:rPr>
        <w:t xml:space="preserve"> un Atveseļošanas fonda Darbības kārtību, par kuru vienojas </w:t>
      </w:r>
      <w:r>
        <w:rPr>
          <w:rFonts w:ascii="Times New Roman" w:hAnsi="Times New Roman" w:cs="Times New Roman"/>
          <w:sz w:val="24"/>
          <w:szCs w:val="28"/>
        </w:rPr>
        <w:t>Eiropas Komisija</w:t>
      </w:r>
      <w:r w:rsidRPr="007128AF">
        <w:rPr>
          <w:rFonts w:ascii="Times New Roman" w:hAnsi="Times New Roman" w:cs="Times New Roman"/>
          <w:sz w:val="24"/>
          <w:szCs w:val="28"/>
        </w:rPr>
        <w:t xml:space="preserve"> un Latvija</w:t>
      </w:r>
      <w:r>
        <w:rPr>
          <w:rFonts w:ascii="Times New Roman" w:hAnsi="Times New Roman" w:cs="Times New Roman"/>
          <w:sz w:val="24"/>
          <w:szCs w:val="28"/>
        </w:rPr>
        <w:t xml:space="preserve">, </w:t>
      </w:r>
      <w:r w:rsidRPr="002E3F70">
        <w:rPr>
          <w:rFonts w:ascii="Times New Roman" w:hAnsi="Times New Roman" w:cs="Times New Roman"/>
          <w:sz w:val="24"/>
          <w:szCs w:val="28"/>
        </w:rPr>
        <w:t xml:space="preserve">konstatējot būtiskus riskus ar divu mēnešu kavējumu saistošo atskaites punktu un mērķu sasniegšanā attiecībā pret </w:t>
      </w:r>
      <w:r>
        <w:rPr>
          <w:rFonts w:ascii="Times New Roman" w:hAnsi="Times New Roman" w:cs="Times New Roman"/>
          <w:sz w:val="24"/>
          <w:szCs w:val="28"/>
        </w:rPr>
        <w:t xml:space="preserve">minētajā </w:t>
      </w:r>
      <w:r w:rsidRPr="002E3F70">
        <w:rPr>
          <w:rFonts w:ascii="Times New Roman" w:hAnsi="Times New Roman" w:cs="Times New Roman"/>
          <w:sz w:val="24"/>
          <w:szCs w:val="28"/>
        </w:rPr>
        <w:t>Atveseļošanas fonda Darbības kārtīb</w:t>
      </w:r>
      <w:r>
        <w:rPr>
          <w:rFonts w:ascii="Times New Roman" w:hAnsi="Times New Roman" w:cs="Times New Roman"/>
          <w:sz w:val="24"/>
          <w:szCs w:val="28"/>
        </w:rPr>
        <w:t>ā</w:t>
      </w:r>
      <w:r w:rsidRPr="002E3F70">
        <w:rPr>
          <w:rFonts w:ascii="Times New Roman" w:hAnsi="Times New Roman" w:cs="Times New Roman"/>
          <w:sz w:val="24"/>
          <w:szCs w:val="28"/>
        </w:rPr>
        <w:t xml:space="preserve"> noteiktajiem termiņiem, iesniegt izskatīšanai MK informatīvo ziņojumu.</w:t>
      </w:r>
    </w:p>
    <w:p w14:paraId="29DE63CC" w14:textId="77777777" w:rsidR="002E3F70" w:rsidRPr="00CE7197" w:rsidRDefault="002E3F70" w:rsidP="002E3F70">
      <w:pPr>
        <w:spacing w:line="276" w:lineRule="auto"/>
        <w:jc w:val="both"/>
        <w:rPr>
          <w:rFonts w:ascii="Times New Roman" w:hAnsi="Times New Roman" w:cs="Times New Roman"/>
          <w:b/>
          <w:sz w:val="24"/>
          <w:szCs w:val="28"/>
        </w:rPr>
      </w:pPr>
      <w:r w:rsidRPr="00CE7197">
        <w:rPr>
          <w:rFonts w:ascii="Times New Roman" w:hAnsi="Times New Roman" w:cs="Times New Roman"/>
          <w:b/>
          <w:sz w:val="24"/>
          <w:szCs w:val="28"/>
        </w:rPr>
        <w:t>2. Atskaites punkta īstenošanas termiņš</w:t>
      </w:r>
    </w:p>
    <w:p w14:paraId="53A74A12" w14:textId="1FC3DE1B" w:rsidR="002E3F70" w:rsidRDefault="002E3F70" w:rsidP="00CE7197">
      <w:pPr>
        <w:spacing w:line="276" w:lineRule="auto"/>
        <w:ind w:firstLine="720"/>
        <w:jc w:val="both"/>
        <w:rPr>
          <w:rFonts w:ascii="Times New Roman" w:hAnsi="Times New Roman" w:cs="Times New Roman"/>
          <w:sz w:val="24"/>
          <w:szCs w:val="28"/>
        </w:rPr>
      </w:pPr>
      <w:r w:rsidRPr="002E3F70">
        <w:rPr>
          <w:rFonts w:ascii="Times New Roman" w:hAnsi="Times New Roman" w:cs="Times New Roman"/>
          <w:sz w:val="24"/>
          <w:szCs w:val="28"/>
        </w:rPr>
        <w:t xml:space="preserve">Saskaņā ar </w:t>
      </w:r>
      <w:r w:rsidR="009E69B4">
        <w:rPr>
          <w:rFonts w:ascii="Times New Roman" w:hAnsi="Times New Roman" w:cs="Times New Roman"/>
          <w:sz w:val="24"/>
          <w:szCs w:val="28"/>
        </w:rPr>
        <w:t xml:space="preserve">CID un </w:t>
      </w:r>
      <w:r w:rsidRPr="002E3F70">
        <w:rPr>
          <w:rFonts w:ascii="Times New Roman" w:hAnsi="Times New Roman" w:cs="Times New Roman"/>
          <w:sz w:val="24"/>
          <w:szCs w:val="28"/>
        </w:rPr>
        <w:t xml:space="preserve">Atveseļošanas fonda plāna Darbības kārtību, par ko vienojas Eiropas Komisija (turpmāk – EK) un Latvija, un MK 2022. gada </w:t>
      </w:r>
      <w:r>
        <w:rPr>
          <w:rFonts w:ascii="Times New Roman" w:hAnsi="Times New Roman" w:cs="Times New Roman"/>
          <w:sz w:val="24"/>
          <w:szCs w:val="28"/>
        </w:rPr>
        <w:t>5</w:t>
      </w:r>
      <w:r w:rsidRPr="002E3F70">
        <w:rPr>
          <w:rFonts w:ascii="Times New Roman" w:hAnsi="Times New Roman" w:cs="Times New Roman"/>
          <w:sz w:val="24"/>
          <w:szCs w:val="28"/>
        </w:rPr>
        <w:t xml:space="preserve">. </w:t>
      </w:r>
      <w:r>
        <w:rPr>
          <w:rFonts w:ascii="Times New Roman" w:hAnsi="Times New Roman" w:cs="Times New Roman"/>
          <w:sz w:val="24"/>
          <w:szCs w:val="28"/>
        </w:rPr>
        <w:t>jūlija</w:t>
      </w:r>
      <w:r w:rsidRPr="002E3F70">
        <w:rPr>
          <w:rFonts w:ascii="Times New Roman" w:hAnsi="Times New Roman" w:cs="Times New Roman"/>
          <w:sz w:val="24"/>
          <w:szCs w:val="28"/>
        </w:rPr>
        <w:t xml:space="preserve"> informatīvo ziņojumu "Par Eiropas Savienības Atveseļošanas un noturības mehānisma plāna 6. komponentes "Likuma vara" 6.2. reformu un investīciju virziena "Noziedzīgi iegūtu </w:t>
      </w:r>
      <w:r w:rsidRPr="002E3F70">
        <w:rPr>
          <w:rFonts w:ascii="Times New Roman" w:hAnsi="Times New Roman" w:cs="Times New Roman"/>
          <w:sz w:val="24"/>
          <w:szCs w:val="28"/>
        </w:rPr>
        <w:lastRenderedPageBreak/>
        <w:t xml:space="preserve">līdzekļu legalizācijas identificēšana, ekonomisko noziegumu izmeklēšana, tiesvedības procesu modernizācija un preventīvo darbību īstenošana" 6.2.1.r reformas "Noziedzīgi iegūtu līdzekļu legalizācijas identificēšanas, ekonomisko noziegumu izmeklēšanas un tiesvedības procesu modernizācija 6.2.1.1.i. investīcijas "AML inovāciju centra izveide noziedzīgi iegūtu līdzekļu legalizācijas identificēšanas uzlabošanai" </w:t>
      </w:r>
      <w:bookmarkStart w:id="2" w:name="_Hlk188432932"/>
      <w:r w:rsidRPr="002E3F70">
        <w:rPr>
          <w:rFonts w:ascii="Times New Roman" w:hAnsi="Times New Roman" w:cs="Times New Roman"/>
          <w:sz w:val="24"/>
          <w:szCs w:val="28"/>
        </w:rPr>
        <w:t>un 6.2.1.2.i. investīcijas "Ekonomisko noziegumu izmeklēšanas kapacitātes stiprināšana" īstenošanu"</w:t>
      </w:r>
      <w:bookmarkEnd w:id="2"/>
      <w:r w:rsidRPr="002E3F70">
        <w:rPr>
          <w:rFonts w:ascii="Times New Roman" w:hAnsi="Times New Roman" w:cs="Times New Roman"/>
          <w:sz w:val="24"/>
          <w:szCs w:val="28"/>
        </w:rPr>
        <w:t xml:space="preserve"> (turpmāk – MK Informatīvais ziņojums) ir noteikts, ka</w:t>
      </w:r>
      <w:r w:rsidR="00CE7197" w:rsidRPr="00CE7197">
        <w:rPr>
          <w:rFonts w:ascii="Times New Roman" w:hAnsi="Times New Roman" w:cs="Times New Roman"/>
          <w:sz w:val="24"/>
          <w:szCs w:val="28"/>
        </w:rPr>
        <w:t xml:space="preserve"> 6.2.1.2.i. investīcijas "Ekonomisko noziegumu izmeklēšanas kapacitātes stiprināšana" </w:t>
      </w:r>
      <w:r w:rsidR="00CE7197">
        <w:rPr>
          <w:rFonts w:ascii="Times New Roman" w:hAnsi="Times New Roman" w:cs="Times New Roman"/>
          <w:sz w:val="24"/>
          <w:szCs w:val="28"/>
        </w:rPr>
        <w:t xml:space="preserve">(turpmāk – Investīcija) </w:t>
      </w:r>
      <w:r>
        <w:rPr>
          <w:rFonts w:ascii="Times New Roman" w:hAnsi="Times New Roman" w:cs="Times New Roman"/>
          <w:sz w:val="24"/>
          <w:szCs w:val="28"/>
        </w:rPr>
        <w:t xml:space="preserve">mērķis Nr. </w:t>
      </w:r>
      <w:r w:rsidRPr="002E3F70">
        <w:rPr>
          <w:rFonts w:ascii="Times New Roman" w:hAnsi="Times New Roman" w:cs="Times New Roman"/>
          <w:sz w:val="24"/>
          <w:szCs w:val="28"/>
        </w:rPr>
        <w:t>19</w:t>
      </w:r>
      <w:r>
        <w:rPr>
          <w:rFonts w:ascii="Times New Roman" w:hAnsi="Times New Roman" w:cs="Times New Roman"/>
          <w:sz w:val="24"/>
          <w:szCs w:val="28"/>
        </w:rPr>
        <w:t>0</w:t>
      </w:r>
      <w:r w:rsidR="00CE7197">
        <w:rPr>
          <w:rFonts w:ascii="Times New Roman" w:hAnsi="Times New Roman" w:cs="Times New Roman"/>
          <w:sz w:val="24"/>
          <w:szCs w:val="28"/>
        </w:rPr>
        <w:t xml:space="preserve"> “</w:t>
      </w:r>
      <w:r w:rsidR="00CE7197" w:rsidRPr="002E3F70">
        <w:rPr>
          <w:rFonts w:ascii="Times New Roman" w:hAnsi="Times New Roman" w:cs="Times New Roman"/>
          <w:sz w:val="24"/>
          <w:szCs w:val="28"/>
        </w:rPr>
        <w:t xml:space="preserve">Sertificētu ekonomisko noziegumu izmeklētāju skaits programmā </w:t>
      </w:r>
      <w:r w:rsidR="00CE7197">
        <w:rPr>
          <w:rFonts w:ascii="Times New Roman" w:hAnsi="Times New Roman" w:cs="Times New Roman"/>
          <w:sz w:val="24"/>
          <w:szCs w:val="28"/>
        </w:rPr>
        <w:t>“</w:t>
      </w:r>
      <w:r w:rsidR="00CE7197" w:rsidRPr="002E3F70">
        <w:rPr>
          <w:rFonts w:ascii="Times New Roman" w:hAnsi="Times New Roman" w:cs="Times New Roman"/>
          <w:sz w:val="24"/>
          <w:szCs w:val="28"/>
        </w:rPr>
        <w:t>Sertificēts nelikumīgi iegūtu līdzekļu legalizācijas apkarošanas speciālists (CAMS)</w:t>
      </w:r>
      <w:r w:rsidR="00CE7197">
        <w:rPr>
          <w:rFonts w:ascii="Times New Roman" w:hAnsi="Times New Roman" w:cs="Times New Roman"/>
          <w:sz w:val="24"/>
          <w:szCs w:val="28"/>
        </w:rPr>
        <w:t>””</w:t>
      </w:r>
      <w:r w:rsidRPr="002E3F70">
        <w:rPr>
          <w:rFonts w:ascii="Times New Roman" w:hAnsi="Times New Roman" w:cs="Times New Roman"/>
          <w:sz w:val="24"/>
          <w:szCs w:val="28"/>
        </w:rPr>
        <w:t xml:space="preserve"> </w:t>
      </w:r>
      <w:r w:rsidR="00CE7197">
        <w:rPr>
          <w:rFonts w:ascii="Times New Roman" w:hAnsi="Times New Roman" w:cs="Times New Roman"/>
          <w:sz w:val="24"/>
          <w:szCs w:val="28"/>
        </w:rPr>
        <w:t xml:space="preserve">(turpmāk – </w:t>
      </w:r>
      <w:r w:rsidR="00212ABA">
        <w:rPr>
          <w:rFonts w:ascii="Times New Roman" w:hAnsi="Times New Roman" w:cs="Times New Roman"/>
          <w:sz w:val="24"/>
          <w:szCs w:val="28"/>
        </w:rPr>
        <w:t>m</w:t>
      </w:r>
      <w:r w:rsidR="00CE7197">
        <w:rPr>
          <w:rFonts w:ascii="Times New Roman" w:hAnsi="Times New Roman" w:cs="Times New Roman"/>
          <w:sz w:val="24"/>
          <w:szCs w:val="28"/>
        </w:rPr>
        <w:t xml:space="preserve">ērķis Nr. 190) </w:t>
      </w:r>
      <w:r w:rsidRPr="002E3F70">
        <w:rPr>
          <w:rFonts w:ascii="Times New Roman" w:hAnsi="Times New Roman" w:cs="Times New Roman"/>
          <w:sz w:val="24"/>
          <w:szCs w:val="28"/>
        </w:rPr>
        <w:t xml:space="preserve">ir jāsasniedz </w:t>
      </w:r>
      <w:r>
        <w:rPr>
          <w:rFonts w:ascii="Times New Roman" w:hAnsi="Times New Roman" w:cs="Times New Roman"/>
          <w:sz w:val="24"/>
          <w:szCs w:val="28"/>
        </w:rPr>
        <w:t xml:space="preserve">līdz </w:t>
      </w:r>
      <w:r w:rsidRPr="002E3F70">
        <w:rPr>
          <w:rFonts w:ascii="Times New Roman" w:hAnsi="Times New Roman" w:cs="Times New Roman"/>
          <w:sz w:val="24"/>
          <w:szCs w:val="28"/>
        </w:rPr>
        <w:t>202</w:t>
      </w:r>
      <w:r w:rsidR="00CE7197">
        <w:rPr>
          <w:rFonts w:ascii="Times New Roman" w:hAnsi="Times New Roman" w:cs="Times New Roman"/>
          <w:sz w:val="24"/>
          <w:szCs w:val="28"/>
        </w:rPr>
        <w:t>5</w:t>
      </w:r>
      <w:r w:rsidRPr="002E3F70">
        <w:rPr>
          <w:rFonts w:ascii="Times New Roman" w:hAnsi="Times New Roman" w:cs="Times New Roman"/>
          <w:sz w:val="24"/>
          <w:szCs w:val="28"/>
        </w:rPr>
        <w:t xml:space="preserve">. gada </w:t>
      </w:r>
      <w:r>
        <w:rPr>
          <w:rFonts w:ascii="Times New Roman" w:hAnsi="Times New Roman" w:cs="Times New Roman"/>
          <w:sz w:val="24"/>
          <w:szCs w:val="28"/>
        </w:rPr>
        <w:t>31. martam</w:t>
      </w:r>
      <w:r w:rsidRPr="002E3F70">
        <w:rPr>
          <w:rFonts w:ascii="Times New Roman" w:hAnsi="Times New Roman" w:cs="Times New Roman"/>
          <w:sz w:val="24"/>
          <w:szCs w:val="28"/>
        </w:rPr>
        <w:t>.</w:t>
      </w:r>
    </w:p>
    <w:p w14:paraId="6AB831A6" w14:textId="4516A666" w:rsidR="009E69B4" w:rsidRDefault="009E69B4" w:rsidP="00502D50">
      <w:pPr>
        <w:spacing w:line="276" w:lineRule="auto"/>
        <w:ind w:firstLine="720"/>
        <w:jc w:val="both"/>
        <w:rPr>
          <w:rFonts w:ascii="Times New Roman" w:hAnsi="Times New Roman" w:cs="Times New Roman"/>
          <w:sz w:val="24"/>
          <w:szCs w:val="28"/>
        </w:rPr>
      </w:pPr>
      <w:r w:rsidRPr="009E69B4">
        <w:rPr>
          <w:rFonts w:ascii="Times New Roman" w:hAnsi="Times New Roman" w:cs="Times New Roman"/>
          <w:sz w:val="24"/>
          <w:szCs w:val="28"/>
        </w:rPr>
        <w:t>2018.</w:t>
      </w:r>
      <w:r>
        <w:rPr>
          <w:rFonts w:ascii="Times New Roman" w:hAnsi="Times New Roman" w:cs="Times New Roman"/>
          <w:sz w:val="24"/>
          <w:szCs w:val="28"/>
        </w:rPr>
        <w:t xml:space="preserve"> - </w:t>
      </w:r>
      <w:r w:rsidRPr="009E69B4">
        <w:rPr>
          <w:rFonts w:ascii="Times New Roman" w:hAnsi="Times New Roman" w:cs="Times New Roman"/>
          <w:sz w:val="24"/>
          <w:szCs w:val="28"/>
        </w:rPr>
        <w:t>2019. gadā Latvijā būtiski tika pilnveidota pieeja cīņai pret noziedzīgi iegūtu līdzekļu legalizāciju, un ieviestie risinājumi joprojām tiek pastāvīgi uzlaboti. Tā rezultātā Latvijā ir izveidots juridiskais ietvars, ko daudzas citas valstis pasaulē, tostarp E</w:t>
      </w:r>
      <w:r>
        <w:rPr>
          <w:rFonts w:ascii="Times New Roman" w:hAnsi="Times New Roman" w:cs="Times New Roman"/>
          <w:sz w:val="24"/>
          <w:szCs w:val="28"/>
        </w:rPr>
        <w:t>iropas savienības</w:t>
      </w:r>
      <w:r w:rsidRPr="009E69B4">
        <w:rPr>
          <w:rFonts w:ascii="Times New Roman" w:hAnsi="Times New Roman" w:cs="Times New Roman"/>
          <w:sz w:val="24"/>
          <w:szCs w:val="28"/>
        </w:rPr>
        <w:t xml:space="preserve"> dalībvalstis, vēl tikai plāno ieviest. Tas ietver preventīvus pasākumus, atbilstību datu caurskatāmības principiem, kā arī kriminālprocesuālo normu pilnveidi. Šādas likumdošanas izveide, nepārtraukta uzlabošana un praktiska īstenošana ikdienā prasa augstu profesionālo kompetenci no atbildīgo amatpersonu puses.</w:t>
      </w:r>
    </w:p>
    <w:p w14:paraId="274A50F8" w14:textId="739E673E" w:rsidR="000B43A9" w:rsidRDefault="00CE7197" w:rsidP="00502D50">
      <w:pPr>
        <w:spacing w:line="276" w:lineRule="auto"/>
        <w:ind w:firstLine="720"/>
        <w:jc w:val="both"/>
        <w:rPr>
          <w:rFonts w:ascii="Times New Roman" w:hAnsi="Times New Roman" w:cs="Times New Roman"/>
          <w:sz w:val="24"/>
          <w:szCs w:val="28"/>
        </w:rPr>
      </w:pPr>
      <w:r w:rsidRPr="00CE7197">
        <w:rPr>
          <w:rFonts w:ascii="Times New Roman" w:hAnsi="Times New Roman" w:cs="Times New Roman"/>
          <w:sz w:val="24"/>
          <w:szCs w:val="28"/>
        </w:rPr>
        <w:t xml:space="preserve">Tādēļ Valsts policija </w:t>
      </w:r>
      <w:r w:rsidR="001B1712">
        <w:rPr>
          <w:rFonts w:ascii="Times New Roman" w:hAnsi="Times New Roman" w:cs="Times New Roman"/>
          <w:sz w:val="24"/>
          <w:szCs w:val="28"/>
        </w:rPr>
        <w:t xml:space="preserve">2020. gadā, </w:t>
      </w:r>
      <w:r w:rsidR="009E69B4">
        <w:rPr>
          <w:rFonts w:ascii="Times New Roman" w:hAnsi="Times New Roman" w:cs="Times New Roman"/>
          <w:sz w:val="24"/>
          <w:szCs w:val="28"/>
        </w:rPr>
        <w:t xml:space="preserve">Atveseļošanas fonda plāna izstrādes laikā, </w:t>
      </w:r>
      <w:r w:rsidRPr="00CE7197">
        <w:rPr>
          <w:rFonts w:ascii="Times New Roman" w:hAnsi="Times New Roman" w:cs="Times New Roman"/>
          <w:sz w:val="24"/>
          <w:szCs w:val="28"/>
        </w:rPr>
        <w:t>pieteic</w:t>
      </w:r>
      <w:r w:rsidR="009E69B4">
        <w:rPr>
          <w:rFonts w:ascii="Times New Roman" w:hAnsi="Times New Roman" w:cs="Times New Roman"/>
          <w:sz w:val="24"/>
          <w:szCs w:val="28"/>
        </w:rPr>
        <w:t>a</w:t>
      </w:r>
      <w:r w:rsidR="000B43A9">
        <w:rPr>
          <w:rFonts w:ascii="Times New Roman" w:hAnsi="Times New Roman" w:cs="Times New Roman"/>
          <w:sz w:val="24"/>
          <w:szCs w:val="28"/>
        </w:rPr>
        <w:t xml:space="preserve"> nelikumīgi iegūtu līdzekļu legalizācijas apkarošanas</w:t>
      </w:r>
      <w:r w:rsidRPr="00CE7197">
        <w:rPr>
          <w:rFonts w:ascii="Times New Roman" w:hAnsi="Times New Roman" w:cs="Times New Roman"/>
          <w:sz w:val="24"/>
          <w:szCs w:val="28"/>
        </w:rPr>
        <w:t xml:space="preserve"> speciālista apmācīb</w:t>
      </w:r>
      <w:r w:rsidR="009E69B4">
        <w:rPr>
          <w:rFonts w:ascii="Times New Roman" w:hAnsi="Times New Roman" w:cs="Times New Roman"/>
          <w:sz w:val="24"/>
          <w:szCs w:val="28"/>
        </w:rPr>
        <w:t xml:space="preserve">as kā daļu no </w:t>
      </w:r>
      <w:r w:rsidR="0060066A">
        <w:rPr>
          <w:rFonts w:ascii="Times New Roman" w:hAnsi="Times New Roman" w:cs="Times New Roman"/>
          <w:sz w:val="24"/>
          <w:szCs w:val="28"/>
        </w:rPr>
        <w:t xml:space="preserve">CID </w:t>
      </w:r>
      <w:r w:rsidR="001B1712">
        <w:rPr>
          <w:rFonts w:ascii="Times New Roman" w:hAnsi="Times New Roman" w:cs="Times New Roman"/>
          <w:sz w:val="24"/>
          <w:szCs w:val="28"/>
        </w:rPr>
        <w:t>pasākumiem</w:t>
      </w:r>
      <w:r w:rsidRPr="00CE7197">
        <w:rPr>
          <w:rFonts w:ascii="Times New Roman" w:hAnsi="Times New Roman" w:cs="Times New Roman"/>
          <w:sz w:val="24"/>
          <w:szCs w:val="28"/>
        </w:rPr>
        <w:t xml:space="preserve">. </w:t>
      </w:r>
      <w:r w:rsidR="00502D50" w:rsidRPr="00502D50">
        <w:rPr>
          <w:rFonts w:ascii="Times New Roman" w:hAnsi="Times New Roman" w:cs="Times New Roman"/>
          <w:sz w:val="24"/>
          <w:szCs w:val="28"/>
        </w:rPr>
        <w:t>Sākotnēji bija plānota visu 20 amatpersonu apmācība “Rīgas Biznesa skolas” (</w:t>
      </w:r>
      <w:r w:rsidR="00502D50">
        <w:rPr>
          <w:rFonts w:ascii="Times New Roman" w:hAnsi="Times New Roman" w:cs="Times New Roman"/>
          <w:sz w:val="24"/>
          <w:szCs w:val="28"/>
        </w:rPr>
        <w:t xml:space="preserve">turpmāk - </w:t>
      </w:r>
      <w:r w:rsidR="00502D50" w:rsidRPr="00502D50">
        <w:rPr>
          <w:rFonts w:ascii="Times New Roman" w:hAnsi="Times New Roman" w:cs="Times New Roman"/>
          <w:sz w:val="24"/>
          <w:szCs w:val="28"/>
        </w:rPr>
        <w:t>RBS) kursā “ACAMS noziedzīgi iegūtu līdzekļu legalizācijas novēršanas speciālists”. Šo specifisko kursu Latvijā piedāvā tikai RBS. Katrā apmācību uzsaukumā mācību formāts ir atšķirīgs (piemēram, attālinātās dalības iespējas), bet vispārēji kurss sastāv no lekciju daļas un individuālo mācību daļas, kam seko eksāmens.</w:t>
      </w:r>
      <w:r w:rsidR="00502D50">
        <w:rPr>
          <w:rFonts w:ascii="Times New Roman" w:hAnsi="Times New Roman" w:cs="Times New Roman"/>
          <w:sz w:val="24"/>
          <w:szCs w:val="28"/>
        </w:rPr>
        <w:t xml:space="preserve"> </w:t>
      </w:r>
      <w:r w:rsidR="000B43A9">
        <w:rPr>
          <w:rFonts w:ascii="Times New Roman" w:hAnsi="Times New Roman" w:cs="Times New Roman"/>
          <w:sz w:val="24"/>
          <w:szCs w:val="28"/>
        </w:rPr>
        <w:t>Apmācību rezultātā iegūtās zināšanas</w:t>
      </w:r>
      <w:r w:rsidRPr="00CE7197">
        <w:rPr>
          <w:rFonts w:ascii="Times New Roman" w:hAnsi="Times New Roman" w:cs="Times New Roman"/>
          <w:sz w:val="24"/>
          <w:szCs w:val="28"/>
        </w:rPr>
        <w:t xml:space="preserve"> </w:t>
      </w:r>
      <w:r w:rsidR="000B43A9">
        <w:rPr>
          <w:rFonts w:ascii="Times New Roman" w:hAnsi="Times New Roman" w:cs="Times New Roman"/>
          <w:sz w:val="24"/>
          <w:szCs w:val="28"/>
        </w:rPr>
        <w:t>veicina</w:t>
      </w:r>
      <w:r w:rsidRPr="00CE7197">
        <w:rPr>
          <w:rFonts w:ascii="Times New Roman" w:hAnsi="Times New Roman" w:cs="Times New Roman"/>
          <w:sz w:val="24"/>
          <w:szCs w:val="28"/>
        </w:rPr>
        <w:t xml:space="preserve"> plašāk</w:t>
      </w:r>
      <w:r w:rsidR="000B43A9">
        <w:rPr>
          <w:rFonts w:ascii="Times New Roman" w:hAnsi="Times New Roman" w:cs="Times New Roman"/>
          <w:sz w:val="24"/>
          <w:szCs w:val="28"/>
        </w:rPr>
        <w:t>u</w:t>
      </w:r>
      <w:r w:rsidRPr="00CE7197">
        <w:rPr>
          <w:rFonts w:ascii="Times New Roman" w:hAnsi="Times New Roman" w:cs="Times New Roman"/>
          <w:sz w:val="24"/>
          <w:szCs w:val="28"/>
        </w:rPr>
        <w:t xml:space="preserve"> un padziļinātāk</w:t>
      </w:r>
      <w:r w:rsidR="000B43A9">
        <w:rPr>
          <w:rFonts w:ascii="Times New Roman" w:hAnsi="Times New Roman" w:cs="Times New Roman"/>
          <w:sz w:val="24"/>
          <w:szCs w:val="28"/>
        </w:rPr>
        <w:t>u</w:t>
      </w:r>
      <w:r w:rsidRPr="00CE7197">
        <w:rPr>
          <w:rFonts w:ascii="Times New Roman" w:hAnsi="Times New Roman" w:cs="Times New Roman"/>
          <w:sz w:val="24"/>
          <w:szCs w:val="28"/>
        </w:rPr>
        <w:t xml:space="preserve"> </w:t>
      </w:r>
      <w:r w:rsidR="000B43A9">
        <w:rPr>
          <w:rFonts w:ascii="Times New Roman" w:hAnsi="Times New Roman" w:cs="Times New Roman"/>
          <w:sz w:val="24"/>
          <w:szCs w:val="28"/>
        </w:rPr>
        <w:t>izpratni</w:t>
      </w:r>
      <w:r w:rsidRPr="00CE7197">
        <w:rPr>
          <w:rFonts w:ascii="Times New Roman" w:hAnsi="Times New Roman" w:cs="Times New Roman"/>
          <w:sz w:val="24"/>
          <w:szCs w:val="28"/>
        </w:rPr>
        <w:t xml:space="preserve"> par aktuālajiem notikumiem</w:t>
      </w:r>
      <w:r w:rsidR="000B43A9">
        <w:rPr>
          <w:rFonts w:ascii="Times New Roman" w:hAnsi="Times New Roman" w:cs="Times New Roman"/>
          <w:sz w:val="24"/>
          <w:szCs w:val="28"/>
        </w:rPr>
        <w:t xml:space="preserve"> cīņā ar nelikumīgi iegūtu līdzekļu legalizāciju</w:t>
      </w:r>
      <w:r w:rsidRPr="00CE7197">
        <w:rPr>
          <w:rFonts w:ascii="Times New Roman" w:hAnsi="Times New Roman" w:cs="Times New Roman"/>
          <w:sz w:val="24"/>
          <w:szCs w:val="28"/>
        </w:rPr>
        <w:t>, tādējādi stiprinot profesionālās prasmes un atvieglojot noziedzīgi iegūtas mantas identificēšanu un konfiskāciju.</w:t>
      </w:r>
      <w:r w:rsidR="000B43A9">
        <w:rPr>
          <w:rFonts w:ascii="Times New Roman" w:hAnsi="Times New Roman" w:cs="Times New Roman"/>
          <w:sz w:val="24"/>
          <w:szCs w:val="28"/>
        </w:rPr>
        <w:t xml:space="preserve"> </w:t>
      </w:r>
    </w:p>
    <w:p w14:paraId="559E2820" w14:textId="77777777" w:rsidR="00DA6604" w:rsidRDefault="009E69B4" w:rsidP="00124FFD">
      <w:pPr>
        <w:spacing w:line="276" w:lineRule="auto"/>
        <w:ind w:firstLine="720"/>
        <w:jc w:val="both"/>
      </w:pPr>
      <w:r w:rsidRPr="009E69B4">
        <w:rPr>
          <w:rFonts w:ascii="Times New Roman" w:hAnsi="Times New Roman" w:cs="Times New Roman"/>
          <w:sz w:val="24"/>
          <w:szCs w:val="28"/>
        </w:rPr>
        <w:t>Apmācīb</w:t>
      </w:r>
      <w:r w:rsidR="001B1712">
        <w:rPr>
          <w:rFonts w:ascii="Times New Roman" w:hAnsi="Times New Roman" w:cs="Times New Roman"/>
          <w:sz w:val="24"/>
          <w:szCs w:val="28"/>
        </w:rPr>
        <w:t>as uzsākās</w:t>
      </w:r>
      <w:r w:rsidRPr="009E69B4">
        <w:rPr>
          <w:rFonts w:ascii="Times New Roman" w:hAnsi="Times New Roman" w:cs="Times New Roman"/>
          <w:sz w:val="24"/>
          <w:szCs w:val="28"/>
        </w:rPr>
        <w:t xml:space="preserve"> 2022.</w:t>
      </w:r>
      <w:r w:rsidR="001B1712">
        <w:rPr>
          <w:rFonts w:ascii="Times New Roman" w:hAnsi="Times New Roman" w:cs="Times New Roman"/>
          <w:sz w:val="24"/>
          <w:szCs w:val="28"/>
        </w:rPr>
        <w:t xml:space="preserve"> </w:t>
      </w:r>
      <w:r w:rsidRPr="009E69B4">
        <w:rPr>
          <w:rFonts w:ascii="Times New Roman" w:hAnsi="Times New Roman" w:cs="Times New Roman"/>
          <w:sz w:val="24"/>
          <w:szCs w:val="28"/>
        </w:rPr>
        <w:t>gada 2.</w:t>
      </w:r>
      <w:r w:rsidR="001B1712">
        <w:rPr>
          <w:rFonts w:ascii="Times New Roman" w:hAnsi="Times New Roman" w:cs="Times New Roman"/>
          <w:sz w:val="24"/>
          <w:szCs w:val="28"/>
        </w:rPr>
        <w:t xml:space="preserve"> </w:t>
      </w:r>
      <w:r w:rsidRPr="009E69B4">
        <w:rPr>
          <w:rFonts w:ascii="Times New Roman" w:hAnsi="Times New Roman" w:cs="Times New Roman"/>
          <w:sz w:val="24"/>
          <w:szCs w:val="28"/>
        </w:rPr>
        <w:t>pusgadā</w:t>
      </w:r>
      <w:r w:rsidR="00124FFD" w:rsidRPr="00124FFD">
        <w:rPr>
          <w:rFonts w:ascii="Times New Roman" w:hAnsi="Times New Roman" w:cs="Times New Roman"/>
          <w:sz w:val="24"/>
          <w:szCs w:val="28"/>
        </w:rPr>
        <w:t>,</w:t>
      </w:r>
      <w:r w:rsidR="001B1712">
        <w:rPr>
          <w:rFonts w:ascii="Times New Roman" w:hAnsi="Times New Roman" w:cs="Times New Roman"/>
          <w:sz w:val="24"/>
          <w:szCs w:val="28"/>
        </w:rPr>
        <w:t xml:space="preserve"> taču</w:t>
      </w:r>
      <w:r w:rsidR="00124FFD" w:rsidRPr="00124FFD">
        <w:rPr>
          <w:rFonts w:ascii="Times New Roman" w:hAnsi="Times New Roman" w:cs="Times New Roman"/>
          <w:sz w:val="24"/>
          <w:szCs w:val="28"/>
        </w:rPr>
        <w:t xml:space="preserve"> bija mainījies izvēlēto mācību formāts, kas apgrūtināja mācību dalībnieku iespējas pilnvērtīgi un nepieciešamajā kvalitātē apgūt mācību programmu. </w:t>
      </w:r>
      <w:r w:rsidR="00124FFD">
        <w:rPr>
          <w:rFonts w:ascii="Times New Roman" w:hAnsi="Times New Roman" w:cs="Times New Roman"/>
          <w:sz w:val="24"/>
          <w:szCs w:val="28"/>
        </w:rPr>
        <w:t>Piemēram,</w:t>
      </w:r>
      <w:r w:rsidR="00124FFD" w:rsidRPr="00124FFD">
        <w:rPr>
          <w:rFonts w:ascii="Times New Roman" w:hAnsi="Times New Roman" w:cs="Times New Roman"/>
          <w:sz w:val="24"/>
          <w:szCs w:val="28"/>
        </w:rPr>
        <w:t xml:space="preserve"> mācības tika piedāvātas tikai angļu valodā un, ņemot vērā mācību komplicētību, veiksmīga mācību apguve bija iespējama tikai amatpersonām ar </w:t>
      </w:r>
      <w:r w:rsidR="00124FFD">
        <w:rPr>
          <w:rFonts w:ascii="Times New Roman" w:hAnsi="Times New Roman" w:cs="Times New Roman"/>
          <w:sz w:val="24"/>
          <w:szCs w:val="28"/>
        </w:rPr>
        <w:t xml:space="preserve">ļoti labām </w:t>
      </w:r>
      <w:r w:rsidR="00124FFD" w:rsidRPr="00124FFD">
        <w:rPr>
          <w:rFonts w:ascii="Times New Roman" w:hAnsi="Times New Roman" w:cs="Times New Roman"/>
          <w:sz w:val="24"/>
          <w:szCs w:val="28"/>
        </w:rPr>
        <w:t>angļu valodas priekšzināšan</w:t>
      </w:r>
      <w:r w:rsidR="00124FFD">
        <w:rPr>
          <w:rFonts w:ascii="Times New Roman" w:hAnsi="Times New Roman" w:cs="Times New Roman"/>
          <w:sz w:val="24"/>
          <w:szCs w:val="28"/>
        </w:rPr>
        <w:t>ām</w:t>
      </w:r>
      <w:r w:rsidR="00124FFD" w:rsidRPr="00124FFD">
        <w:rPr>
          <w:rFonts w:ascii="Times New Roman" w:hAnsi="Times New Roman" w:cs="Times New Roman"/>
          <w:sz w:val="24"/>
          <w:szCs w:val="28"/>
        </w:rPr>
        <w:t>.</w:t>
      </w:r>
      <w:r w:rsidR="00124FFD" w:rsidRPr="00124FFD">
        <w:t xml:space="preserve"> </w:t>
      </w:r>
    </w:p>
    <w:p w14:paraId="4C148D94" w14:textId="0DAED66C" w:rsidR="00CE7197" w:rsidRPr="006E09C4" w:rsidRDefault="00124FFD" w:rsidP="006E09C4">
      <w:pPr>
        <w:spacing w:line="276" w:lineRule="auto"/>
        <w:ind w:firstLine="720"/>
        <w:jc w:val="both"/>
        <w:rPr>
          <w:rFonts w:ascii="Times New Roman" w:hAnsi="Times New Roman" w:cs="Times New Roman"/>
          <w:sz w:val="24"/>
          <w:szCs w:val="28"/>
        </w:rPr>
      </w:pPr>
      <w:r w:rsidRPr="006E09C4">
        <w:rPr>
          <w:rFonts w:ascii="Times New Roman" w:hAnsi="Times New Roman" w:cs="Times New Roman"/>
          <w:sz w:val="24"/>
          <w:szCs w:val="28"/>
        </w:rPr>
        <w:t xml:space="preserve">Līdz ar to, līdz 2024. gada beigām tikai </w:t>
      </w:r>
      <w:r w:rsidR="00FD0C8A" w:rsidRPr="006E09C4">
        <w:rPr>
          <w:rFonts w:ascii="Times New Roman" w:hAnsi="Times New Roman" w:cs="Times New Roman"/>
          <w:sz w:val="24"/>
          <w:szCs w:val="28"/>
        </w:rPr>
        <w:t>8</w:t>
      </w:r>
      <w:r w:rsidRPr="006E09C4">
        <w:rPr>
          <w:rFonts w:ascii="Times New Roman" w:hAnsi="Times New Roman" w:cs="Times New Roman"/>
          <w:sz w:val="24"/>
          <w:szCs w:val="28"/>
        </w:rPr>
        <w:t xml:space="preserve"> Valsts policijas amatpersonas piedalījās apmācību programmā “Sertificēts nelikumīgi iegūtu līdzekļu legalizācijas apkarošanas speciālists (CAMS)””, no t</w:t>
      </w:r>
      <w:r w:rsidR="00FD0C8A" w:rsidRPr="006E09C4">
        <w:rPr>
          <w:rFonts w:ascii="Times New Roman" w:hAnsi="Times New Roman" w:cs="Times New Roman"/>
          <w:sz w:val="24"/>
          <w:szCs w:val="28"/>
        </w:rPr>
        <w:t>ām</w:t>
      </w:r>
      <w:r w:rsidRPr="006E09C4">
        <w:rPr>
          <w:rFonts w:ascii="Times New Roman" w:hAnsi="Times New Roman" w:cs="Times New Roman"/>
          <w:sz w:val="24"/>
          <w:szCs w:val="28"/>
        </w:rPr>
        <w:t xml:space="preserve"> </w:t>
      </w:r>
      <w:r w:rsidR="00212ABA" w:rsidRPr="006E09C4">
        <w:rPr>
          <w:rFonts w:ascii="Times New Roman" w:hAnsi="Times New Roman" w:cs="Times New Roman"/>
          <w:sz w:val="24"/>
          <w:szCs w:val="28"/>
        </w:rPr>
        <w:t xml:space="preserve">2 ir ieguvuši </w:t>
      </w:r>
      <w:r w:rsidR="00DA6604" w:rsidRPr="006E09C4">
        <w:rPr>
          <w:rFonts w:ascii="Times New Roman" w:hAnsi="Times New Roman" w:cs="Times New Roman"/>
          <w:sz w:val="24"/>
          <w:szCs w:val="28"/>
        </w:rPr>
        <w:t xml:space="preserve">CAMS </w:t>
      </w:r>
      <w:r w:rsidR="00212ABA" w:rsidRPr="006E09C4">
        <w:rPr>
          <w:rFonts w:ascii="Times New Roman" w:hAnsi="Times New Roman" w:cs="Times New Roman"/>
          <w:sz w:val="24"/>
          <w:szCs w:val="28"/>
        </w:rPr>
        <w:t>sertifikātu</w:t>
      </w:r>
      <w:r w:rsidR="000B43A9" w:rsidRPr="006E09C4">
        <w:rPr>
          <w:rFonts w:ascii="Times New Roman" w:hAnsi="Times New Roman" w:cs="Times New Roman"/>
          <w:sz w:val="24"/>
          <w:szCs w:val="28"/>
        </w:rPr>
        <w:t xml:space="preserve">. </w:t>
      </w:r>
      <w:r w:rsidR="00DA6604" w:rsidRPr="006E09C4">
        <w:rPr>
          <w:rFonts w:ascii="Times New Roman" w:hAnsi="Times New Roman" w:cs="Times New Roman"/>
          <w:sz w:val="24"/>
          <w:szCs w:val="28"/>
        </w:rPr>
        <w:t xml:space="preserve">2024. gada 25. oktobra sanāksmē par CID rādītāju īstenošanas progresu Atveseļošanas fonda 6. komponentē “Likuma vara”, </w:t>
      </w:r>
      <w:r w:rsidR="004073E1" w:rsidRPr="006E09C4">
        <w:rPr>
          <w:rFonts w:ascii="Times New Roman" w:hAnsi="Times New Roman" w:cs="Times New Roman"/>
          <w:sz w:val="24"/>
          <w:szCs w:val="28"/>
        </w:rPr>
        <w:t>EK pārstāvji aicināja izvērtēt apmācību alternatīvas,</w:t>
      </w:r>
      <w:r w:rsidR="004D17C8" w:rsidRPr="006E09C4">
        <w:rPr>
          <w:rFonts w:ascii="Times New Roman" w:hAnsi="Times New Roman" w:cs="Times New Roman"/>
          <w:sz w:val="24"/>
          <w:szCs w:val="28"/>
        </w:rPr>
        <w:t xml:space="preserve"> ņemot vērā, ka tā sasniegšana tiek kavēta un pastāvēja risks, ka rezultatīvais rādītājs esošajā tvērumā netiks sasniegts CID un attiecīgi arī Atveseļošanas fonda Darbības </w:t>
      </w:r>
      <w:r w:rsidR="004D17C8" w:rsidRPr="006E09C4">
        <w:rPr>
          <w:rFonts w:ascii="Times New Roman" w:hAnsi="Times New Roman" w:cs="Times New Roman"/>
          <w:sz w:val="24"/>
          <w:szCs w:val="28"/>
        </w:rPr>
        <w:lastRenderedPageBreak/>
        <w:t>kārtībā  noteiktajā termiņā un apjomā. CID paredz, ka līdz 2025. gada 31. martam tiks iegūti 20 sertifikāti programmā “Sertificēts nelikumīgi iegūtu līdzekļu legalizācijas apkarošanas speciālists (CAMS)”. EK pārstāvji norādīja, ka nepieciešams īstenot apmācības, kur</w:t>
      </w:r>
      <w:r w:rsidR="004073E1" w:rsidRPr="006E09C4">
        <w:rPr>
          <w:rFonts w:ascii="Times New Roman" w:hAnsi="Times New Roman" w:cs="Times New Roman"/>
          <w:sz w:val="24"/>
          <w:szCs w:val="28"/>
        </w:rPr>
        <w:t xml:space="preserve"> Valsts policijas amatpersonām būtu iespēja stiprināt zināšanas nelikumīgi iegūtu līdzekļu legalizēšanas jomā. Rezultātā Valsts policijas koledža </w:t>
      </w:r>
      <w:r w:rsidR="00DA6604" w:rsidRPr="006E09C4">
        <w:rPr>
          <w:rFonts w:ascii="Times New Roman" w:hAnsi="Times New Roman" w:cs="Times New Roman"/>
          <w:sz w:val="24"/>
          <w:szCs w:val="28"/>
        </w:rPr>
        <w:t>sadarbībā ar Valsts policiju 2024. gad</w:t>
      </w:r>
      <w:r w:rsidR="0054296F" w:rsidRPr="006E09C4">
        <w:rPr>
          <w:rFonts w:ascii="Times New Roman" w:hAnsi="Times New Roman" w:cs="Times New Roman"/>
          <w:sz w:val="24"/>
          <w:szCs w:val="28"/>
        </w:rPr>
        <w:t>a novembrī un decembrī</w:t>
      </w:r>
      <w:r w:rsidR="00DA6604" w:rsidRPr="006E09C4">
        <w:rPr>
          <w:rFonts w:ascii="Times New Roman" w:hAnsi="Times New Roman" w:cs="Times New Roman"/>
          <w:sz w:val="24"/>
          <w:szCs w:val="28"/>
        </w:rPr>
        <w:t xml:space="preserve"> </w:t>
      </w:r>
      <w:r w:rsidR="004073E1" w:rsidRPr="006E09C4">
        <w:rPr>
          <w:rFonts w:ascii="Times New Roman" w:hAnsi="Times New Roman" w:cs="Times New Roman"/>
          <w:sz w:val="24"/>
          <w:szCs w:val="28"/>
        </w:rPr>
        <w:t>izstrādāja īpaši pielāgotas apmācības</w:t>
      </w:r>
      <w:r w:rsidR="0054296F" w:rsidRPr="006E09C4">
        <w:rPr>
          <w:rFonts w:ascii="Times New Roman" w:hAnsi="Times New Roman" w:cs="Times New Roman"/>
          <w:sz w:val="24"/>
          <w:szCs w:val="28"/>
        </w:rPr>
        <w:t>,</w:t>
      </w:r>
      <w:r w:rsidR="004073E1" w:rsidRPr="006E09C4">
        <w:rPr>
          <w:rFonts w:ascii="Times New Roman" w:hAnsi="Times New Roman" w:cs="Times New Roman"/>
          <w:sz w:val="24"/>
          <w:szCs w:val="28"/>
        </w:rPr>
        <w:t xml:space="preserve"> ar mērķi uzlabot zināšanas par ekonomisko noziegumu izmeklēšanu, galveno uzmanību pievēršot noziedzīgi iegūtu līdzekļu legalizēšanai. Ir plānots apmācībām novirzīt visu mērķa Nr.</w:t>
      </w:r>
      <w:r w:rsidR="00212ABA" w:rsidRPr="006E09C4">
        <w:rPr>
          <w:rFonts w:ascii="Times New Roman" w:hAnsi="Times New Roman" w:cs="Times New Roman"/>
          <w:sz w:val="24"/>
          <w:szCs w:val="28"/>
        </w:rPr>
        <w:t xml:space="preserve"> </w:t>
      </w:r>
      <w:r w:rsidR="004073E1" w:rsidRPr="006E09C4">
        <w:rPr>
          <w:rFonts w:ascii="Times New Roman" w:hAnsi="Times New Roman" w:cs="Times New Roman"/>
          <w:sz w:val="24"/>
          <w:szCs w:val="28"/>
        </w:rPr>
        <w:t xml:space="preserve">190 atlikušo finansējumu 38 194 euro bez PVN (46 215 euro ar PVN) apmērā. </w:t>
      </w:r>
      <w:r w:rsidR="00AB4C53" w:rsidRPr="00AB4C53">
        <w:rPr>
          <w:rFonts w:ascii="Times New Roman" w:hAnsi="Times New Roman" w:cs="Times New Roman"/>
          <w:sz w:val="24"/>
          <w:szCs w:val="28"/>
        </w:rPr>
        <w:t>Minētais finansējums nodrošinās Atveseļošanas fonda mērķa sasniegšanu, pieņemot, ka mērķa izmaiņas apstiprinās ar nākamajiem CID grozījumiem.</w:t>
      </w:r>
      <w:r w:rsidR="00DA6604" w:rsidRPr="006E09C4">
        <w:rPr>
          <w:rFonts w:ascii="Times New Roman" w:hAnsi="Times New Roman" w:cs="Times New Roman"/>
          <w:sz w:val="24"/>
          <w:szCs w:val="28"/>
        </w:rPr>
        <w:t xml:space="preserve"> </w:t>
      </w:r>
      <w:r w:rsidR="004073E1" w:rsidRPr="006E09C4">
        <w:rPr>
          <w:rFonts w:ascii="Times New Roman" w:hAnsi="Times New Roman" w:cs="Times New Roman"/>
          <w:sz w:val="24"/>
          <w:szCs w:val="28"/>
        </w:rPr>
        <w:t xml:space="preserve">Provizoriski tiek plānots, ka tiks apmācīti </w:t>
      </w:r>
      <w:r w:rsidRPr="006E09C4">
        <w:rPr>
          <w:rFonts w:ascii="Times New Roman" w:hAnsi="Times New Roman" w:cs="Times New Roman"/>
          <w:sz w:val="24"/>
          <w:szCs w:val="28"/>
        </w:rPr>
        <w:t xml:space="preserve">vismaz </w:t>
      </w:r>
      <w:r w:rsidR="00306FF5" w:rsidRPr="006E09C4">
        <w:rPr>
          <w:rFonts w:ascii="Times New Roman" w:hAnsi="Times New Roman" w:cs="Times New Roman"/>
          <w:sz w:val="24"/>
          <w:szCs w:val="28"/>
        </w:rPr>
        <w:t>30</w:t>
      </w:r>
      <w:r w:rsidR="004073E1" w:rsidRPr="006E09C4">
        <w:rPr>
          <w:rFonts w:ascii="Times New Roman" w:hAnsi="Times New Roman" w:cs="Times New Roman"/>
          <w:sz w:val="24"/>
          <w:szCs w:val="28"/>
        </w:rPr>
        <w:t xml:space="preserve"> Valsts policijas pārstāvji, taču konkrēts skaits tiks noteikts kursa pēdējā posma izstrādes laikā</w:t>
      </w:r>
      <w:r w:rsidR="00DA6604" w:rsidRPr="006E09C4">
        <w:rPr>
          <w:rFonts w:ascii="Times New Roman" w:hAnsi="Times New Roman" w:cs="Times New Roman"/>
          <w:sz w:val="24"/>
          <w:szCs w:val="28"/>
        </w:rPr>
        <w:t>, indikatīvi 2025. gada martā</w:t>
      </w:r>
      <w:r w:rsidR="004073E1" w:rsidRPr="006E09C4">
        <w:rPr>
          <w:rFonts w:ascii="Times New Roman" w:hAnsi="Times New Roman" w:cs="Times New Roman"/>
          <w:sz w:val="24"/>
          <w:szCs w:val="28"/>
        </w:rPr>
        <w:t>.</w:t>
      </w:r>
    </w:p>
    <w:p w14:paraId="4695936D" w14:textId="3827943E" w:rsidR="00DD4AC8" w:rsidRDefault="00DA6604" w:rsidP="004073E1">
      <w:pPr>
        <w:spacing w:line="276" w:lineRule="auto"/>
        <w:ind w:firstLine="720"/>
        <w:jc w:val="both"/>
        <w:rPr>
          <w:rFonts w:ascii="Times New Roman" w:hAnsi="Times New Roman" w:cs="Times New Roman"/>
          <w:sz w:val="24"/>
          <w:szCs w:val="28"/>
        </w:rPr>
      </w:pPr>
      <w:r>
        <w:rPr>
          <w:rFonts w:ascii="Times New Roman" w:hAnsi="Times New Roman" w:cs="Times New Roman"/>
          <w:sz w:val="24"/>
          <w:szCs w:val="28"/>
        </w:rPr>
        <w:t xml:space="preserve">Uz informatīvā ziņojuma sagatavošanas brīdi </w:t>
      </w:r>
      <w:r w:rsidR="004073E1">
        <w:rPr>
          <w:rFonts w:ascii="Times New Roman" w:hAnsi="Times New Roman" w:cs="Times New Roman"/>
          <w:sz w:val="24"/>
          <w:szCs w:val="28"/>
        </w:rPr>
        <w:t>Valsts policijas koledžas piedāvāt</w:t>
      </w:r>
      <w:r>
        <w:rPr>
          <w:rFonts w:ascii="Times New Roman" w:hAnsi="Times New Roman" w:cs="Times New Roman"/>
          <w:sz w:val="24"/>
          <w:szCs w:val="28"/>
        </w:rPr>
        <w:t xml:space="preserve">ais kurss ir izveidots, </w:t>
      </w:r>
      <w:r w:rsidR="00DD4AC8">
        <w:rPr>
          <w:rFonts w:ascii="Times New Roman" w:hAnsi="Times New Roman" w:cs="Times New Roman"/>
          <w:sz w:val="24"/>
          <w:szCs w:val="28"/>
        </w:rPr>
        <w:t xml:space="preserve">nepieciešams papildu laiks detaļu saskaņošanai, kā arī </w:t>
      </w:r>
      <w:r w:rsidR="004073E1">
        <w:rPr>
          <w:rFonts w:ascii="Times New Roman" w:hAnsi="Times New Roman" w:cs="Times New Roman"/>
          <w:sz w:val="24"/>
          <w:szCs w:val="28"/>
        </w:rPr>
        <w:t>jāparedz mērķa Nr. 190</w:t>
      </w:r>
      <w:r w:rsidR="00135F8E">
        <w:rPr>
          <w:rFonts w:ascii="Times New Roman" w:hAnsi="Times New Roman" w:cs="Times New Roman"/>
          <w:sz w:val="24"/>
          <w:szCs w:val="28"/>
        </w:rPr>
        <w:t xml:space="preserve"> nosaukuma,</w:t>
      </w:r>
      <w:r w:rsidR="004073E1">
        <w:rPr>
          <w:rFonts w:ascii="Times New Roman" w:hAnsi="Times New Roman" w:cs="Times New Roman"/>
          <w:sz w:val="24"/>
          <w:szCs w:val="28"/>
        </w:rPr>
        <w:t xml:space="preserve"> </w:t>
      </w:r>
      <w:r w:rsidR="00135F8E">
        <w:rPr>
          <w:rFonts w:ascii="Times New Roman" w:hAnsi="Times New Roman" w:cs="Times New Roman"/>
          <w:sz w:val="24"/>
          <w:szCs w:val="28"/>
        </w:rPr>
        <w:t xml:space="preserve">kvantitatīvā rādītāja, </w:t>
      </w:r>
      <w:r w:rsidR="004073E1">
        <w:rPr>
          <w:rFonts w:ascii="Times New Roman" w:hAnsi="Times New Roman" w:cs="Times New Roman"/>
          <w:sz w:val="24"/>
          <w:szCs w:val="28"/>
        </w:rPr>
        <w:t>apraksta un pārbaudes mehānisma grozījumu saskaņošana ar EK</w:t>
      </w:r>
      <w:r w:rsidR="00DD4AC8">
        <w:rPr>
          <w:rFonts w:ascii="Times New Roman" w:hAnsi="Times New Roman" w:cs="Times New Roman"/>
          <w:sz w:val="24"/>
          <w:szCs w:val="28"/>
        </w:rPr>
        <w:t xml:space="preserve">. 2025. gada 11. februārī </w:t>
      </w:r>
      <w:r w:rsidR="0054296F">
        <w:rPr>
          <w:rFonts w:ascii="Times New Roman" w:hAnsi="Times New Roman" w:cs="Times New Roman"/>
          <w:sz w:val="24"/>
          <w:szCs w:val="28"/>
        </w:rPr>
        <w:t>notika</w:t>
      </w:r>
      <w:r w:rsidR="00DD4AC8">
        <w:rPr>
          <w:rFonts w:ascii="Times New Roman" w:hAnsi="Times New Roman" w:cs="Times New Roman"/>
          <w:sz w:val="24"/>
          <w:szCs w:val="28"/>
        </w:rPr>
        <w:t xml:space="preserve"> neformālas pārrunas ar EK pārstāvjiem, kuru laikā tika izstrādāti mērķa Nr. 190 sasniedzamā rādītāja nosaukuma, vērtības, pārbaudes mehānisma un apraksta grozījumi. No EK puses tika piedāvāts paaugstināt sasniedzamo rādītāju līdz “30”, </w:t>
      </w:r>
      <w:r w:rsidR="0054296F">
        <w:rPr>
          <w:rFonts w:ascii="Times New Roman" w:hAnsi="Times New Roman" w:cs="Times New Roman"/>
          <w:sz w:val="24"/>
          <w:szCs w:val="28"/>
        </w:rPr>
        <w:t>nosaukumu precizējot uz “</w:t>
      </w:r>
      <w:r w:rsidR="0054296F" w:rsidRPr="0054296F">
        <w:rPr>
          <w:rFonts w:ascii="Times New Roman" w:hAnsi="Times New Roman" w:cs="Times New Roman"/>
          <w:sz w:val="24"/>
          <w:szCs w:val="28"/>
        </w:rPr>
        <w:t>Sertificētu ekonomisko noziegumu izmeklētāju skaits</w:t>
      </w:r>
      <w:r w:rsidR="0054296F">
        <w:rPr>
          <w:rFonts w:ascii="Times New Roman" w:hAnsi="Times New Roman" w:cs="Times New Roman"/>
          <w:sz w:val="24"/>
          <w:szCs w:val="28"/>
        </w:rPr>
        <w:t xml:space="preserve">” un </w:t>
      </w:r>
      <w:r w:rsidR="00DD4AC8">
        <w:rPr>
          <w:rFonts w:ascii="Times New Roman" w:hAnsi="Times New Roman" w:cs="Times New Roman"/>
          <w:sz w:val="24"/>
          <w:szCs w:val="28"/>
        </w:rPr>
        <w:t xml:space="preserve">aprakstā paredzot, ka “30 tiesībsargājošo iestāžu amatpersonas ir </w:t>
      </w:r>
      <w:r w:rsidR="00DD4AC8" w:rsidRPr="00DD4AC8">
        <w:rPr>
          <w:rFonts w:ascii="Times New Roman" w:hAnsi="Times New Roman" w:cs="Times New Roman"/>
          <w:sz w:val="24"/>
          <w:szCs w:val="28"/>
        </w:rPr>
        <w:t>ieguvu</w:t>
      </w:r>
      <w:r w:rsidR="00DD4AC8">
        <w:rPr>
          <w:rFonts w:ascii="Times New Roman" w:hAnsi="Times New Roman" w:cs="Times New Roman"/>
          <w:sz w:val="24"/>
          <w:szCs w:val="28"/>
        </w:rPr>
        <w:t>šas sertifikātu</w:t>
      </w:r>
      <w:r w:rsidR="00DD4AC8" w:rsidRPr="00DD4AC8">
        <w:rPr>
          <w:rFonts w:ascii="Times New Roman" w:hAnsi="Times New Roman" w:cs="Times New Roman"/>
          <w:sz w:val="24"/>
          <w:szCs w:val="28"/>
        </w:rPr>
        <w:t xml:space="preserve"> noziedzīgi iegūtu līdzekļu legalizācijas izmeklēšan</w:t>
      </w:r>
      <w:r w:rsidR="00DD4AC8">
        <w:rPr>
          <w:rFonts w:ascii="Times New Roman" w:hAnsi="Times New Roman" w:cs="Times New Roman"/>
          <w:sz w:val="24"/>
          <w:szCs w:val="28"/>
        </w:rPr>
        <w:t xml:space="preserve">as jomā”. Uz informatīvā ziņojuma izstrādes brīdi </w:t>
      </w:r>
      <w:r w:rsidR="00E63B35">
        <w:rPr>
          <w:rFonts w:ascii="Times New Roman" w:hAnsi="Times New Roman" w:cs="Times New Roman"/>
          <w:sz w:val="24"/>
          <w:szCs w:val="28"/>
        </w:rPr>
        <w:t xml:space="preserve">mērķa Nr. 190 grozījumu </w:t>
      </w:r>
      <w:r w:rsidR="00DD4AC8">
        <w:rPr>
          <w:rFonts w:ascii="Times New Roman" w:hAnsi="Times New Roman" w:cs="Times New Roman"/>
          <w:sz w:val="24"/>
          <w:szCs w:val="28"/>
        </w:rPr>
        <w:t>redakcijas vēl ir skaņošanas procesā.</w:t>
      </w:r>
    </w:p>
    <w:p w14:paraId="4B883F08" w14:textId="0E7556F4" w:rsidR="004073E1" w:rsidRPr="00212ABA" w:rsidRDefault="00DD4AC8" w:rsidP="004073E1">
      <w:pPr>
        <w:spacing w:line="276" w:lineRule="auto"/>
        <w:ind w:firstLine="720"/>
        <w:jc w:val="both"/>
        <w:rPr>
          <w:rFonts w:ascii="Times New Roman" w:hAnsi="Times New Roman" w:cs="Times New Roman"/>
          <w:b/>
          <w:color w:val="FF0000"/>
          <w:sz w:val="24"/>
          <w:szCs w:val="28"/>
          <w:highlight w:val="red"/>
        </w:rPr>
      </w:pPr>
      <w:r>
        <w:rPr>
          <w:rFonts w:ascii="Times New Roman" w:hAnsi="Times New Roman" w:cs="Times New Roman"/>
          <w:sz w:val="24"/>
          <w:szCs w:val="28"/>
        </w:rPr>
        <w:t xml:space="preserve">Līdz ar to, </w:t>
      </w:r>
      <w:r w:rsidR="0084235D" w:rsidRPr="00D8051C">
        <w:rPr>
          <w:rFonts w:ascii="Times New Roman" w:eastAsia="Times New Roman" w:hAnsi="Times New Roman"/>
          <w:noProof/>
          <w:sz w:val="24"/>
          <w:szCs w:val="28"/>
        </w:rPr>
        <w:t>nepieciešams Ministru kabineta lēmums, kas atļauj</w:t>
      </w:r>
      <w:r w:rsidR="0084235D">
        <w:rPr>
          <w:rFonts w:ascii="Times New Roman" w:hAnsi="Times New Roman" w:cs="Times New Roman"/>
          <w:sz w:val="24"/>
          <w:szCs w:val="28"/>
        </w:rPr>
        <w:t xml:space="preserve"> </w:t>
      </w:r>
      <w:r w:rsidR="004073E1">
        <w:rPr>
          <w:rFonts w:ascii="Times New Roman" w:hAnsi="Times New Roman" w:cs="Times New Roman"/>
          <w:sz w:val="24"/>
          <w:szCs w:val="28"/>
        </w:rPr>
        <w:t>Iekšlietu ministrijai ieviest īstenošanā esošo Atveseļošanas fonda Investīcijas mērķ</w:t>
      </w:r>
      <w:r w:rsidR="00B43C49">
        <w:rPr>
          <w:rFonts w:ascii="Times New Roman" w:hAnsi="Times New Roman" w:cs="Times New Roman"/>
          <w:sz w:val="24"/>
          <w:szCs w:val="28"/>
        </w:rPr>
        <w:t>i</w:t>
      </w:r>
      <w:r w:rsidR="004073E1">
        <w:rPr>
          <w:rFonts w:ascii="Times New Roman" w:hAnsi="Times New Roman" w:cs="Times New Roman"/>
          <w:sz w:val="24"/>
          <w:szCs w:val="28"/>
        </w:rPr>
        <w:t xml:space="preserve"> Nr. 190 vēlāk, nekā Atveseļošanas fonda plānā noteiktajā izpildes termiņā</w:t>
      </w:r>
      <w:r w:rsidR="00212ABA">
        <w:rPr>
          <w:rFonts w:ascii="Times New Roman" w:hAnsi="Times New Roman" w:cs="Times New Roman"/>
          <w:sz w:val="24"/>
          <w:szCs w:val="28"/>
        </w:rPr>
        <w:t xml:space="preserve">, </w:t>
      </w:r>
      <w:r>
        <w:rPr>
          <w:rFonts w:ascii="Times New Roman" w:hAnsi="Times New Roman" w:cs="Times New Roman"/>
          <w:sz w:val="24"/>
          <w:szCs w:val="28"/>
        </w:rPr>
        <w:t>kas ir,</w:t>
      </w:r>
      <w:r w:rsidR="00212ABA">
        <w:rPr>
          <w:rFonts w:ascii="Times New Roman" w:hAnsi="Times New Roman" w:cs="Times New Roman"/>
          <w:sz w:val="24"/>
          <w:szCs w:val="28"/>
        </w:rPr>
        <w:t xml:space="preserve"> līdz</w:t>
      </w:r>
      <w:r w:rsidR="004073E1">
        <w:rPr>
          <w:rFonts w:ascii="Times New Roman" w:hAnsi="Times New Roman" w:cs="Times New Roman"/>
          <w:sz w:val="24"/>
          <w:szCs w:val="28"/>
        </w:rPr>
        <w:t xml:space="preserve"> 2025. gada 31. mart</w:t>
      </w:r>
      <w:r w:rsidR="00212ABA">
        <w:rPr>
          <w:rFonts w:ascii="Times New Roman" w:hAnsi="Times New Roman" w:cs="Times New Roman"/>
          <w:sz w:val="24"/>
          <w:szCs w:val="28"/>
        </w:rPr>
        <w:t>am</w:t>
      </w:r>
      <w:r w:rsidR="004073E1">
        <w:rPr>
          <w:rFonts w:ascii="Times New Roman" w:hAnsi="Times New Roman" w:cs="Times New Roman"/>
          <w:sz w:val="24"/>
          <w:szCs w:val="28"/>
        </w:rPr>
        <w:t xml:space="preserve">. </w:t>
      </w:r>
      <w:r w:rsidR="00B43C49">
        <w:rPr>
          <w:rFonts w:ascii="Times New Roman" w:hAnsi="Times New Roman" w:cs="Times New Roman"/>
          <w:sz w:val="24"/>
          <w:szCs w:val="28"/>
        </w:rPr>
        <w:t xml:space="preserve">Iekšlietu ministrija apņemas izpildīt mērķi Nr. 190 līdz </w:t>
      </w:r>
      <w:r w:rsidR="00B43C49" w:rsidRPr="00124FFD">
        <w:rPr>
          <w:rFonts w:ascii="Times New Roman" w:hAnsi="Times New Roman" w:cs="Times New Roman"/>
          <w:sz w:val="24"/>
          <w:szCs w:val="28"/>
        </w:rPr>
        <w:t>2025. gada 3</w:t>
      </w:r>
      <w:r w:rsidR="000C1EC9" w:rsidRPr="00124FFD">
        <w:rPr>
          <w:rFonts w:ascii="Times New Roman" w:hAnsi="Times New Roman" w:cs="Times New Roman"/>
          <w:sz w:val="24"/>
          <w:szCs w:val="28"/>
        </w:rPr>
        <w:t>0</w:t>
      </w:r>
      <w:r w:rsidR="00B43C49" w:rsidRPr="00124FFD">
        <w:rPr>
          <w:rFonts w:ascii="Times New Roman" w:hAnsi="Times New Roman" w:cs="Times New Roman"/>
          <w:sz w:val="24"/>
          <w:szCs w:val="28"/>
        </w:rPr>
        <w:t>.</w:t>
      </w:r>
      <w:r w:rsidR="00212ABA" w:rsidRPr="00124FFD">
        <w:rPr>
          <w:rFonts w:ascii="Times New Roman" w:hAnsi="Times New Roman" w:cs="Times New Roman"/>
          <w:sz w:val="24"/>
          <w:szCs w:val="28"/>
        </w:rPr>
        <w:t xml:space="preserve"> </w:t>
      </w:r>
      <w:r w:rsidR="000C1EC9" w:rsidRPr="00124FFD">
        <w:rPr>
          <w:rFonts w:ascii="Times New Roman" w:hAnsi="Times New Roman" w:cs="Times New Roman"/>
          <w:sz w:val="24"/>
          <w:szCs w:val="28"/>
        </w:rPr>
        <w:t>jūnijam</w:t>
      </w:r>
      <w:r w:rsidR="00B43C49" w:rsidRPr="00124FFD">
        <w:rPr>
          <w:rFonts w:ascii="Times New Roman" w:hAnsi="Times New Roman" w:cs="Times New Roman"/>
          <w:sz w:val="24"/>
          <w:szCs w:val="28"/>
        </w:rPr>
        <w:t>, ieskaitot gan apmācību īstenošanu, gan visu atskaitēm nepieciešamo informācijas sagatavošanu.</w:t>
      </w:r>
    </w:p>
    <w:p w14:paraId="44E6EEB2" w14:textId="77777777" w:rsidR="00CE7197" w:rsidRPr="00B43C49" w:rsidRDefault="00B43C49" w:rsidP="00B43C49">
      <w:pPr>
        <w:spacing w:line="276" w:lineRule="auto"/>
        <w:jc w:val="both"/>
        <w:rPr>
          <w:rFonts w:ascii="Times New Roman" w:hAnsi="Times New Roman" w:cs="Times New Roman"/>
          <w:b/>
          <w:sz w:val="24"/>
          <w:szCs w:val="28"/>
        </w:rPr>
      </w:pPr>
      <w:r w:rsidRPr="00B43C49">
        <w:rPr>
          <w:rFonts w:ascii="Times New Roman" w:hAnsi="Times New Roman" w:cs="Times New Roman"/>
          <w:b/>
          <w:sz w:val="24"/>
          <w:szCs w:val="28"/>
        </w:rPr>
        <w:t>3. Atveseļošanas fonda plāna grozījumi</w:t>
      </w:r>
    </w:p>
    <w:p w14:paraId="6A6005DE" w14:textId="2B65240F" w:rsidR="00B43C49" w:rsidRPr="00124FFD" w:rsidRDefault="00B43C49" w:rsidP="00212ABA">
      <w:pPr>
        <w:spacing w:line="276" w:lineRule="auto"/>
        <w:ind w:firstLine="720"/>
        <w:jc w:val="both"/>
        <w:rPr>
          <w:rFonts w:ascii="Times New Roman" w:hAnsi="Times New Roman" w:cs="Times New Roman"/>
          <w:sz w:val="24"/>
          <w:szCs w:val="28"/>
        </w:rPr>
      </w:pPr>
      <w:r w:rsidRPr="00124FFD">
        <w:rPr>
          <w:rFonts w:ascii="Times New Roman" w:hAnsi="Times New Roman" w:cs="Times New Roman"/>
          <w:sz w:val="24"/>
          <w:szCs w:val="28"/>
        </w:rPr>
        <w:t xml:space="preserve">Atveseļošanas fonda plāna </w:t>
      </w:r>
      <w:r w:rsidR="00A2013F" w:rsidRPr="00124FFD">
        <w:rPr>
          <w:rFonts w:ascii="Times New Roman" w:hAnsi="Times New Roman" w:cs="Times New Roman"/>
          <w:sz w:val="24"/>
          <w:szCs w:val="28"/>
        </w:rPr>
        <w:t xml:space="preserve">Darbības kārtības </w:t>
      </w:r>
      <w:r w:rsidRPr="00124FFD">
        <w:rPr>
          <w:rFonts w:ascii="Times New Roman" w:hAnsi="Times New Roman" w:cs="Times New Roman"/>
          <w:sz w:val="24"/>
          <w:szCs w:val="28"/>
        </w:rPr>
        <w:t>grozījumos plānots iekļaut mērķa Nr. 190</w:t>
      </w:r>
      <w:r w:rsidR="00212ABA" w:rsidRPr="00124FFD">
        <w:rPr>
          <w:rFonts w:ascii="Times New Roman" w:hAnsi="Times New Roman" w:cs="Times New Roman"/>
          <w:sz w:val="24"/>
          <w:szCs w:val="28"/>
        </w:rPr>
        <w:t xml:space="preserve"> kvantitatīvā rādītāja,</w:t>
      </w:r>
      <w:r w:rsidRPr="00124FFD">
        <w:rPr>
          <w:rFonts w:ascii="Times New Roman" w:hAnsi="Times New Roman" w:cs="Times New Roman"/>
          <w:sz w:val="24"/>
          <w:szCs w:val="28"/>
        </w:rPr>
        <w:t xml:space="preserve"> </w:t>
      </w:r>
      <w:r w:rsidR="00F71AB5">
        <w:rPr>
          <w:rFonts w:ascii="Times New Roman" w:hAnsi="Times New Roman" w:cs="Times New Roman"/>
          <w:sz w:val="24"/>
          <w:szCs w:val="28"/>
        </w:rPr>
        <w:t xml:space="preserve">nosaukuma, </w:t>
      </w:r>
      <w:r w:rsidRPr="00124FFD">
        <w:rPr>
          <w:rFonts w:ascii="Times New Roman" w:hAnsi="Times New Roman" w:cs="Times New Roman"/>
          <w:sz w:val="24"/>
          <w:szCs w:val="28"/>
        </w:rPr>
        <w:t>apraksta un pārbaudes mehānism</w:t>
      </w:r>
      <w:r w:rsidR="00212ABA" w:rsidRPr="00124FFD">
        <w:rPr>
          <w:rFonts w:ascii="Times New Roman" w:hAnsi="Times New Roman" w:cs="Times New Roman"/>
          <w:sz w:val="24"/>
          <w:szCs w:val="28"/>
        </w:rPr>
        <w:t xml:space="preserve">a </w:t>
      </w:r>
      <w:r w:rsidR="00A2013F" w:rsidRPr="00124FFD">
        <w:rPr>
          <w:rFonts w:ascii="Times New Roman" w:hAnsi="Times New Roman" w:cs="Times New Roman"/>
          <w:sz w:val="24"/>
          <w:szCs w:val="28"/>
        </w:rPr>
        <w:t>jaunās redakcijas</w:t>
      </w:r>
      <w:r w:rsidR="00212ABA" w:rsidRPr="00124FFD">
        <w:rPr>
          <w:rFonts w:ascii="Times New Roman" w:hAnsi="Times New Roman" w:cs="Times New Roman"/>
          <w:sz w:val="24"/>
          <w:szCs w:val="28"/>
        </w:rPr>
        <w:t>. Mērķi Nr. 190 plānots izpildīt līdz Atveseļošanas fonda plāna 5. maksājuma pieprasījuma iesniegšanai, ko Finanšu ministrija plāno iesniegt EK 2026. gada pirmajā pusē.</w:t>
      </w:r>
    </w:p>
    <w:p w14:paraId="00CE0260" w14:textId="112FEB98" w:rsidR="00212ABA" w:rsidRPr="00124FFD" w:rsidRDefault="00212ABA" w:rsidP="00212ABA">
      <w:pPr>
        <w:spacing w:line="276" w:lineRule="auto"/>
        <w:ind w:firstLine="720"/>
        <w:jc w:val="both"/>
        <w:rPr>
          <w:rFonts w:ascii="Times New Roman" w:hAnsi="Times New Roman" w:cs="Times New Roman"/>
          <w:sz w:val="24"/>
          <w:szCs w:val="28"/>
        </w:rPr>
      </w:pPr>
      <w:r w:rsidRPr="00124FFD">
        <w:rPr>
          <w:rFonts w:ascii="Times New Roman" w:hAnsi="Times New Roman" w:cs="Times New Roman"/>
          <w:sz w:val="24"/>
          <w:szCs w:val="28"/>
        </w:rPr>
        <w:t xml:space="preserve">Iekšlietu ministrija apņemas veikt visus iespējamos pasākumus, lai nodrošinātu kavētā mērķa Nr. 190 izpildi līdz 2025. gada 31. maijam un iesniegtu mērķa sasniegšanas pamatojošo dokumentāciju Kohēzijas politikas fondu vadības informācijas sistēmā līdz 2025. gada </w:t>
      </w:r>
      <w:r w:rsidR="000C1EC9" w:rsidRPr="00124FFD">
        <w:rPr>
          <w:rFonts w:ascii="Times New Roman" w:hAnsi="Times New Roman" w:cs="Times New Roman"/>
          <w:sz w:val="24"/>
          <w:szCs w:val="28"/>
        </w:rPr>
        <w:t>30</w:t>
      </w:r>
      <w:r w:rsidRPr="00124FFD">
        <w:rPr>
          <w:rFonts w:ascii="Times New Roman" w:hAnsi="Times New Roman" w:cs="Times New Roman"/>
          <w:sz w:val="24"/>
          <w:szCs w:val="28"/>
        </w:rPr>
        <w:t>. jūnijam.</w:t>
      </w:r>
    </w:p>
    <w:p w14:paraId="7A3DBF7D" w14:textId="77777777" w:rsidR="00212ABA" w:rsidRPr="00212ABA" w:rsidRDefault="00212ABA" w:rsidP="00212ABA">
      <w:pPr>
        <w:spacing w:line="276" w:lineRule="auto"/>
        <w:jc w:val="both"/>
        <w:rPr>
          <w:rFonts w:ascii="Times New Roman" w:hAnsi="Times New Roman" w:cs="Times New Roman"/>
          <w:b/>
          <w:sz w:val="24"/>
          <w:szCs w:val="28"/>
        </w:rPr>
      </w:pPr>
      <w:r w:rsidRPr="00212ABA">
        <w:rPr>
          <w:rFonts w:ascii="Times New Roman" w:hAnsi="Times New Roman" w:cs="Times New Roman"/>
          <w:b/>
          <w:sz w:val="24"/>
          <w:szCs w:val="28"/>
        </w:rPr>
        <w:lastRenderedPageBreak/>
        <w:t>4. Ietekme uz valsts budžetu</w:t>
      </w:r>
    </w:p>
    <w:p w14:paraId="2DE81B78" w14:textId="27C27180" w:rsidR="00212ABA" w:rsidRDefault="00212ABA" w:rsidP="00212ABA">
      <w:pPr>
        <w:spacing w:line="276" w:lineRule="auto"/>
        <w:ind w:firstLine="720"/>
        <w:jc w:val="both"/>
        <w:rPr>
          <w:rFonts w:ascii="Times New Roman" w:hAnsi="Times New Roman" w:cs="Times New Roman"/>
          <w:sz w:val="24"/>
          <w:szCs w:val="28"/>
        </w:rPr>
      </w:pPr>
      <w:r w:rsidRPr="00212ABA">
        <w:rPr>
          <w:rFonts w:ascii="Times New Roman" w:hAnsi="Times New Roman" w:cs="Times New Roman"/>
          <w:sz w:val="24"/>
          <w:szCs w:val="28"/>
        </w:rPr>
        <w:t xml:space="preserve">Investīcijas </w:t>
      </w:r>
      <w:r>
        <w:rPr>
          <w:rFonts w:ascii="Times New Roman" w:hAnsi="Times New Roman" w:cs="Times New Roman"/>
          <w:sz w:val="24"/>
          <w:szCs w:val="28"/>
        </w:rPr>
        <w:t xml:space="preserve">mērķa Nr. </w:t>
      </w:r>
      <w:r w:rsidRPr="00212ABA">
        <w:rPr>
          <w:rFonts w:ascii="Times New Roman" w:hAnsi="Times New Roman" w:cs="Times New Roman"/>
          <w:sz w:val="24"/>
          <w:szCs w:val="28"/>
        </w:rPr>
        <w:t>19</w:t>
      </w:r>
      <w:r>
        <w:rPr>
          <w:rFonts w:ascii="Times New Roman" w:hAnsi="Times New Roman" w:cs="Times New Roman"/>
          <w:sz w:val="24"/>
          <w:szCs w:val="28"/>
        </w:rPr>
        <w:t>0</w:t>
      </w:r>
      <w:r w:rsidRPr="00212ABA">
        <w:rPr>
          <w:rFonts w:ascii="Times New Roman" w:hAnsi="Times New Roman" w:cs="Times New Roman"/>
          <w:sz w:val="24"/>
          <w:szCs w:val="28"/>
        </w:rPr>
        <w:t xml:space="preserve"> īstenošanas termiņa kavējumam nav ietekmes uz valsts budžeta izdevumu plāna izpildi 202</w:t>
      </w:r>
      <w:r>
        <w:rPr>
          <w:rFonts w:ascii="Times New Roman" w:hAnsi="Times New Roman" w:cs="Times New Roman"/>
          <w:sz w:val="24"/>
          <w:szCs w:val="28"/>
        </w:rPr>
        <w:t>5</w:t>
      </w:r>
      <w:r w:rsidRPr="00212ABA">
        <w:rPr>
          <w:rFonts w:ascii="Times New Roman" w:hAnsi="Times New Roman" w:cs="Times New Roman"/>
          <w:sz w:val="24"/>
          <w:szCs w:val="28"/>
        </w:rPr>
        <w:t xml:space="preserve">. gadā un turpmākos gadus, jo </w:t>
      </w:r>
      <w:r>
        <w:rPr>
          <w:rFonts w:ascii="Times New Roman" w:hAnsi="Times New Roman" w:cs="Times New Roman"/>
          <w:sz w:val="24"/>
          <w:szCs w:val="28"/>
        </w:rPr>
        <w:t>tas</w:t>
      </w:r>
      <w:r w:rsidRPr="00212ABA">
        <w:rPr>
          <w:rFonts w:ascii="Times New Roman" w:hAnsi="Times New Roman" w:cs="Times New Roman"/>
          <w:sz w:val="24"/>
          <w:szCs w:val="28"/>
        </w:rPr>
        <w:t xml:space="preserve"> tiek īstenots gada ietvaros un tiks izpildīts līdz Atveseļošanas fonda plāna </w:t>
      </w:r>
      <w:r>
        <w:rPr>
          <w:rFonts w:ascii="Times New Roman" w:hAnsi="Times New Roman" w:cs="Times New Roman"/>
          <w:sz w:val="24"/>
          <w:szCs w:val="28"/>
        </w:rPr>
        <w:t>5</w:t>
      </w:r>
      <w:r w:rsidRPr="00212ABA">
        <w:rPr>
          <w:rFonts w:ascii="Times New Roman" w:hAnsi="Times New Roman" w:cs="Times New Roman"/>
          <w:sz w:val="24"/>
          <w:szCs w:val="28"/>
        </w:rPr>
        <w:t>. maksājumu pieprasījuma iesniegšanai.</w:t>
      </w:r>
      <w:r w:rsidR="00DD4AC8">
        <w:rPr>
          <w:rFonts w:ascii="Times New Roman" w:hAnsi="Times New Roman" w:cs="Times New Roman"/>
          <w:sz w:val="24"/>
          <w:szCs w:val="28"/>
        </w:rPr>
        <w:t xml:space="preserve"> </w:t>
      </w:r>
    </w:p>
    <w:p w14:paraId="69890561" w14:textId="7A2C962C" w:rsidR="00E63B35" w:rsidRPr="002E3F70" w:rsidRDefault="00E63B35" w:rsidP="00212ABA">
      <w:pPr>
        <w:spacing w:line="276" w:lineRule="auto"/>
        <w:ind w:firstLine="720"/>
        <w:jc w:val="both"/>
        <w:rPr>
          <w:rFonts w:ascii="Times New Roman" w:hAnsi="Times New Roman" w:cs="Times New Roman"/>
          <w:sz w:val="24"/>
          <w:szCs w:val="28"/>
        </w:rPr>
      </w:pPr>
      <w:r>
        <w:rPr>
          <w:rFonts w:ascii="Times New Roman" w:hAnsi="Times New Roman" w:cs="Times New Roman"/>
          <w:sz w:val="24"/>
          <w:szCs w:val="28"/>
        </w:rPr>
        <w:t>Tā kā mācību kursu tiek plānots īstenot pirms Latvija ir iesniegusi un EK ir apstiprinājusi nākamos CID grozījumus, informatīvā ziņojuma protokollēmums tiek papildināts ar pienākumu Iekšlietu ministrijai informēt MK par turpmāko rīcību gadījumā, ja EK nesaskaņos nākamos Atveseļošanas fonda plāna grozījumus.</w:t>
      </w:r>
    </w:p>
    <w:p w14:paraId="3C728FC1" w14:textId="77777777" w:rsidR="00876123" w:rsidRDefault="00876123" w:rsidP="00CE7197">
      <w:pPr>
        <w:ind w:firstLine="720"/>
      </w:pPr>
    </w:p>
    <w:p w14:paraId="1201ABB1" w14:textId="77777777" w:rsidR="00876123" w:rsidRDefault="00876123"/>
    <w:sectPr w:rsidR="0087612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9028C" w14:textId="77777777" w:rsidR="003C7B17" w:rsidRDefault="003C7B17" w:rsidP="002E3F70">
      <w:pPr>
        <w:spacing w:after="0" w:line="240" w:lineRule="auto"/>
      </w:pPr>
      <w:r>
        <w:separator/>
      </w:r>
    </w:p>
  </w:endnote>
  <w:endnote w:type="continuationSeparator" w:id="0">
    <w:p w14:paraId="3AFC0098" w14:textId="77777777" w:rsidR="003C7B17" w:rsidRDefault="003C7B17" w:rsidP="002E3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87179" w14:textId="77777777" w:rsidR="003C7B17" w:rsidRDefault="003C7B17" w:rsidP="002E3F70">
      <w:pPr>
        <w:spacing w:after="0" w:line="240" w:lineRule="auto"/>
      </w:pPr>
      <w:r>
        <w:separator/>
      </w:r>
    </w:p>
  </w:footnote>
  <w:footnote w:type="continuationSeparator" w:id="0">
    <w:p w14:paraId="7EE3EC8E" w14:textId="77777777" w:rsidR="003C7B17" w:rsidRDefault="003C7B17" w:rsidP="002E3F70">
      <w:pPr>
        <w:spacing w:after="0" w:line="240" w:lineRule="auto"/>
      </w:pPr>
      <w:r>
        <w:continuationSeparator/>
      </w:r>
    </w:p>
  </w:footnote>
  <w:footnote w:id="1">
    <w:p w14:paraId="093D3F91" w14:textId="77777777" w:rsidR="009E69B4" w:rsidRPr="002E3F70" w:rsidRDefault="009E69B4" w:rsidP="009E69B4">
      <w:pPr>
        <w:pStyle w:val="FootnoteText"/>
        <w:jc w:val="both"/>
        <w:rPr>
          <w:rFonts w:ascii="Times New Roman" w:hAnsi="Times New Roman" w:cs="Times New Roman"/>
        </w:rPr>
      </w:pPr>
      <w:r w:rsidRPr="002E3F70">
        <w:rPr>
          <w:rStyle w:val="FootnoteReference"/>
          <w:rFonts w:ascii="Times New Roman" w:hAnsi="Times New Roman" w:cs="Times New Roman"/>
        </w:rPr>
        <w:footnoteRef/>
      </w:r>
      <w:r w:rsidRPr="002E3F70">
        <w:rPr>
          <w:rFonts w:ascii="Times New Roman" w:hAnsi="Times New Roman" w:cs="Times New Roman"/>
        </w:rPr>
        <w:t xml:space="preserve"> Ministru kabineta 22.03.2022. sēdes protokols Nr. 17 (2022) [pieejams: </w:t>
      </w:r>
      <w:hyperlink r:id="rId1" w:history="1">
        <w:r w:rsidRPr="002E3F70">
          <w:rPr>
            <w:rStyle w:val="Hyperlink"/>
            <w:rFonts w:ascii="Times New Roman" w:hAnsi="Times New Roman" w:cs="Times New Roman"/>
          </w:rPr>
          <w:t>https://tapportals.mk.gov.lv/meetings/protocols/14211aa5-618f-4197-b183-bb0c609e23b9</w:t>
        </w:r>
      </w:hyperlink>
      <w:r w:rsidRPr="002E3F70">
        <w:rPr>
          <w:rStyle w:val="Hyperlink"/>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123"/>
    <w:rsid w:val="000B43A9"/>
    <w:rsid w:val="000C1EC9"/>
    <w:rsid w:val="00105584"/>
    <w:rsid w:val="00124FFD"/>
    <w:rsid w:val="00135F8E"/>
    <w:rsid w:val="001B1712"/>
    <w:rsid w:val="00212ABA"/>
    <w:rsid w:val="002653C5"/>
    <w:rsid w:val="002B0C1C"/>
    <w:rsid w:val="002E3F70"/>
    <w:rsid w:val="00306FF5"/>
    <w:rsid w:val="00314987"/>
    <w:rsid w:val="003C2583"/>
    <w:rsid w:val="003C7B17"/>
    <w:rsid w:val="004073E1"/>
    <w:rsid w:val="00495E76"/>
    <w:rsid w:val="004D17C8"/>
    <w:rsid w:val="004D5549"/>
    <w:rsid w:val="00502D50"/>
    <w:rsid w:val="005132E5"/>
    <w:rsid w:val="0054296F"/>
    <w:rsid w:val="005E07CC"/>
    <w:rsid w:val="0060066A"/>
    <w:rsid w:val="00623C5F"/>
    <w:rsid w:val="006C1451"/>
    <w:rsid w:val="006E09C4"/>
    <w:rsid w:val="0073213E"/>
    <w:rsid w:val="007F4E94"/>
    <w:rsid w:val="0084235D"/>
    <w:rsid w:val="00844856"/>
    <w:rsid w:val="00876123"/>
    <w:rsid w:val="0089555C"/>
    <w:rsid w:val="008B0DE0"/>
    <w:rsid w:val="008B0E95"/>
    <w:rsid w:val="00945CFB"/>
    <w:rsid w:val="009E69B4"/>
    <w:rsid w:val="00A2013F"/>
    <w:rsid w:val="00A817E6"/>
    <w:rsid w:val="00AB4C53"/>
    <w:rsid w:val="00AC4ACA"/>
    <w:rsid w:val="00B35983"/>
    <w:rsid w:val="00B43C49"/>
    <w:rsid w:val="00B95270"/>
    <w:rsid w:val="00BD41C8"/>
    <w:rsid w:val="00BF69A5"/>
    <w:rsid w:val="00C24B0B"/>
    <w:rsid w:val="00CE7197"/>
    <w:rsid w:val="00D02341"/>
    <w:rsid w:val="00DA6604"/>
    <w:rsid w:val="00DD43B2"/>
    <w:rsid w:val="00DD4AC8"/>
    <w:rsid w:val="00DF7C8E"/>
    <w:rsid w:val="00E2086B"/>
    <w:rsid w:val="00E63B35"/>
    <w:rsid w:val="00E7645C"/>
    <w:rsid w:val="00F15460"/>
    <w:rsid w:val="00F17E0D"/>
    <w:rsid w:val="00F60A27"/>
    <w:rsid w:val="00F71AB5"/>
    <w:rsid w:val="00FD0C8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B5912"/>
  <w15:chartTrackingRefBased/>
  <w15:docId w15:val="{EFC8D638-8019-4414-8D90-F01BE984C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qFormat/>
    <w:rsid w:val="002E3F70"/>
    <w:pPr>
      <w:spacing w:after="0" w:line="240" w:lineRule="auto"/>
    </w:pPr>
    <w:rPr>
      <w:kern w:val="2"/>
      <w:sz w:val="20"/>
      <w:szCs w:val="20"/>
      <w14:ligatures w14:val="standardContextual"/>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rsid w:val="002E3F70"/>
    <w:rPr>
      <w:kern w:val="2"/>
      <w:sz w:val="20"/>
      <w:szCs w:val="20"/>
      <w14:ligatures w14:val="standardContextual"/>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uiPriority w:val="99"/>
    <w:unhideWhenUsed/>
    <w:qFormat/>
    <w:rsid w:val="002E3F70"/>
    <w:rPr>
      <w:vertAlign w:val="superscript"/>
    </w:rPr>
  </w:style>
  <w:style w:type="character" w:styleId="Hyperlink">
    <w:name w:val="Hyperlink"/>
    <w:uiPriority w:val="99"/>
    <w:unhideWhenUsed/>
    <w:rsid w:val="002E3F70"/>
    <w:rPr>
      <w:color w:val="0000FF"/>
      <w:u w:val="single"/>
    </w:rPr>
  </w:style>
  <w:style w:type="character" w:styleId="CommentReference">
    <w:name w:val="annotation reference"/>
    <w:basedOn w:val="DefaultParagraphFont"/>
    <w:uiPriority w:val="99"/>
    <w:semiHidden/>
    <w:unhideWhenUsed/>
    <w:rsid w:val="00B43C49"/>
    <w:rPr>
      <w:sz w:val="16"/>
      <w:szCs w:val="16"/>
    </w:rPr>
  </w:style>
  <w:style w:type="paragraph" w:styleId="CommentText">
    <w:name w:val="annotation text"/>
    <w:basedOn w:val="Normal"/>
    <w:link w:val="CommentTextChar"/>
    <w:uiPriority w:val="99"/>
    <w:semiHidden/>
    <w:unhideWhenUsed/>
    <w:rsid w:val="00B43C49"/>
    <w:pPr>
      <w:spacing w:line="240" w:lineRule="auto"/>
    </w:pPr>
    <w:rPr>
      <w:sz w:val="20"/>
      <w:szCs w:val="20"/>
    </w:rPr>
  </w:style>
  <w:style w:type="character" w:customStyle="1" w:styleId="CommentTextChar">
    <w:name w:val="Comment Text Char"/>
    <w:basedOn w:val="DefaultParagraphFont"/>
    <w:link w:val="CommentText"/>
    <w:uiPriority w:val="99"/>
    <w:semiHidden/>
    <w:rsid w:val="00B43C49"/>
    <w:rPr>
      <w:sz w:val="20"/>
      <w:szCs w:val="20"/>
    </w:rPr>
  </w:style>
  <w:style w:type="paragraph" w:styleId="CommentSubject">
    <w:name w:val="annotation subject"/>
    <w:basedOn w:val="CommentText"/>
    <w:next w:val="CommentText"/>
    <w:link w:val="CommentSubjectChar"/>
    <w:uiPriority w:val="99"/>
    <w:semiHidden/>
    <w:unhideWhenUsed/>
    <w:rsid w:val="00B43C49"/>
    <w:rPr>
      <w:b/>
      <w:bCs/>
    </w:rPr>
  </w:style>
  <w:style w:type="character" w:customStyle="1" w:styleId="CommentSubjectChar">
    <w:name w:val="Comment Subject Char"/>
    <w:basedOn w:val="CommentTextChar"/>
    <w:link w:val="CommentSubject"/>
    <w:uiPriority w:val="99"/>
    <w:semiHidden/>
    <w:rsid w:val="00B43C49"/>
    <w:rPr>
      <w:b/>
      <w:bCs/>
      <w:sz w:val="20"/>
      <w:szCs w:val="20"/>
    </w:rPr>
  </w:style>
  <w:style w:type="paragraph" w:styleId="BalloonText">
    <w:name w:val="Balloon Text"/>
    <w:basedOn w:val="Normal"/>
    <w:link w:val="BalloonTextChar"/>
    <w:uiPriority w:val="99"/>
    <w:semiHidden/>
    <w:unhideWhenUsed/>
    <w:rsid w:val="00B43C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C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tapportals.mk.gov.lv/meetings/protocols/14211aa5-618f-4197-b183-bb0c609e23b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7C6BB-B741-4483-86ED-9C2227AE7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6107</Words>
  <Characters>3481</Characters>
  <Application>Microsoft Office Word</Application>
  <DocSecurity>0</DocSecurity>
  <Lines>29</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Sabina Kaļiņina</dc:creator>
  <cp:keywords/>
  <dc:description/>
  <cp:lastModifiedBy>Sabina Kaļiņina</cp:lastModifiedBy>
  <cp:revision>3</cp:revision>
  <dcterms:created xsi:type="dcterms:W3CDTF">2025-02-27T10:58:00Z</dcterms:created>
  <dcterms:modified xsi:type="dcterms:W3CDTF">2025-03-17T09:23:00Z</dcterms:modified>
</cp:coreProperties>
</file>