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63C2" w:rsidRDefault="001963C2" w:rsidP="001963C2">
      <w:pPr>
        <w:spacing w:after="120" w:line="240" w:lineRule="auto"/>
        <w:jc w:val="center"/>
        <w:rPr>
          <w:rFonts w:ascii="Times New Roman" w:hAnsi="Times New Roman" w:cs="Times New Roman"/>
          <w:b/>
          <w:bCs/>
          <w:sz w:val="28"/>
          <w:szCs w:val="28"/>
        </w:rPr>
      </w:pPr>
      <w:bookmarkStart w:id="0" w:name="_GoBack"/>
      <w:bookmarkEnd w:id="0"/>
      <w:r>
        <w:rPr>
          <w:rFonts w:ascii="Times New Roman" w:hAnsi="Times New Roman" w:cs="Times New Roman"/>
          <w:b/>
          <w:bCs/>
          <w:sz w:val="28"/>
          <w:szCs w:val="28"/>
        </w:rPr>
        <w:t>Informatīvais ziņojums</w:t>
      </w:r>
    </w:p>
    <w:p w:rsidR="001963C2" w:rsidRPr="00DC16C9" w:rsidRDefault="001963C2" w:rsidP="001963C2">
      <w:pPr>
        <w:spacing w:after="120" w:line="240" w:lineRule="auto"/>
        <w:ind w:firstLine="680"/>
        <w:jc w:val="center"/>
        <w:rPr>
          <w:rFonts w:ascii="Times New Roman" w:hAnsi="Times New Roman" w:cs="Times New Roman"/>
          <w:b/>
          <w:bCs/>
          <w:sz w:val="28"/>
          <w:szCs w:val="28"/>
        </w:rPr>
      </w:pPr>
      <w:r>
        <w:rPr>
          <w:rFonts w:ascii="Times New Roman" w:hAnsi="Times New Roman" w:cs="Times New Roman"/>
          <w:b/>
          <w:bCs/>
          <w:sz w:val="28"/>
          <w:szCs w:val="28"/>
        </w:rPr>
        <w:t>“</w:t>
      </w:r>
      <w:r w:rsidR="001F1167">
        <w:rPr>
          <w:rFonts w:ascii="Times New Roman" w:hAnsi="Times New Roman" w:cs="Times New Roman"/>
          <w:b/>
          <w:bCs/>
          <w:sz w:val="28"/>
          <w:szCs w:val="28"/>
        </w:rPr>
        <w:t xml:space="preserve">Par Ministru kabineta </w:t>
      </w:r>
      <w:r w:rsidR="001F1167" w:rsidRPr="00DC16C9">
        <w:rPr>
          <w:rFonts w:ascii="Times New Roman" w:hAnsi="Times New Roman" w:cs="Times New Roman"/>
          <w:b/>
          <w:bCs/>
          <w:sz w:val="28"/>
          <w:szCs w:val="28"/>
        </w:rPr>
        <w:t>202</w:t>
      </w:r>
      <w:r w:rsidR="005A0E7E">
        <w:rPr>
          <w:rFonts w:ascii="Times New Roman" w:hAnsi="Times New Roman" w:cs="Times New Roman"/>
          <w:b/>
          <w:bCs/>
          <w:sz w:val="28"/>
          <w:szCs w:val="28"/>
        </w:rPr>
        <w:t>2. gada 17</w:t>
      </w:r>
      <w:r w:rsidR="001F1167" w:rsidRPr="00DC16C9">
        <w:rPr>
          <w:rFonts w:ascii="Times New Roman" w:hAnsi="Times New Roman" w:cs="Times New Roman"/>
          <w:b/>
          <w:bCs/>
          <w:sz w:val="28"/>
          <w:szCs w:val="28"/>
        </w:rPr>
        <w:t>. </w:t>
      </w:r>
      <w:r w:rsidR="005A0E7E">
        <w:rPr>
          <w:rFonts w:ascii="Times New Roman" w:hAnsi="Times New Roman" w:cs="Times New Roman"/>
          <w:b/>
          <w:bCs/>
          <w:sz w:val="28"/>
          <w:szCs w:val="28"/>
        </w:rPr>
        <w:t>septembra</w:t>
      </w:r>
      <w:r w:rsidR="001F1167" w:rsidRPr="00DC16C9">
        <w:rPr>
          <w:rFonts w:ascii="Times New Roman" w:hAnsi="Times New Roman" w:cs="Times New Roman"/>
          <w:b/>
          <w:bCs/>
          <w:sz w:val="28"/>
          <w:szCs w:val="28"/>
        </w:rPr>
        <w:t xml:space="preserve"> sēdes </w:t>
      </w:r>
      <w:proofErr w:type="spellStart"/>
      <w:r w:rsidR="001F1167">
        <w:rPr>
          <w:rFonts w:ascii="Times New Roman" w:hAnsi="Times New Roman" w:cs="Times New Roman"/>
          <w:b/>
          <w:bCs/>
          <w:sz w:val="28"/>
          <w:szCs w:val="28"/>
        </w:rPr>
        <w:t>protokollēmuma</w:t>
      </w:r>
      <w:proofErr w:type="spellEnd"/>
      <w:r w:rsidR="001F1167" w:rsidRPr="001F1167">
        <w:rPr>
          <w:rFonts w:ascii="Times New Roman" w:hAnsi="Times New Roman" w:cs="Times New Roman"/>
          <w:b/>
          <w:bCs/>
          <w:sz w:val="28"/>
          <w:szCs w:val="28"/>
        </w:rPr>
        <w:t xml:space="preserve"> </w:t>
      </w:r>
      <w:r w:rsidR="001F1167">
        <w:rPr>
          <w:rFonts w:ascii="Times New Roman" w:hAnsi="Times New Roman" w:cs="Times New Roman"/>
          <w:b/>
          <w:bCs/>
          <w:sz w:val="28"/>
          <w:szCs w:val="28"/>
        </w:rPr>
        <w:t>(prot</w:t>
      </w:r>
      <w:r w:rsidR="00771241">
        <w:rPr>
          <w:rFonts w:ascii="Times New Roman" w:hAnsi="Times New Roman" w:cs="Times New Roman"/>
          <w:b/>
          <w:bCs/>
          <w:sz w:val="28"/>
          <w:szCs w:val="28"/>
        </w:rPr>
        <w:t>.</w:t>
      </w:r>
      <w:r w:rsidR="001F1167">
        <w:rPr>
          <w:rFonts w:ascii="Times New Roman" w:hAnsi="Times New Roman" w:cs="Times New Roman"/>
          <w:b/>
          <w:bCs/>
          <w:sz w:val="28"/>
          <w:szCs w:val="28"/>
        </w:rPr>
        <w:t xml:space="preserve"> </w:t>
      </w:r>
      <w:r w:rsidR="005A0E7E">
        <w:rPr>
          <w:rFonts w:ascii="Times New Roman" w:hAnsi="Times New Roman" w:cs="Times New Roman"/>
          <w:b/>
          <w:bCs/>
          <w:sz w:val="28"/>
          <w:szCs w:val="28"/>
        </w:rPr>
        <w:t>Nr. 47 1</w:t>
      </w:r>
      <w:r w:rsidR="001F1167" w:rsidRPr="00DC16C9">
        <w:rPr>
          <w:rFonts w:ascii="Times New Roman" w:hAnsi="Times New Roman" w:cs="Times New Roman"/>
          <w:b/>
          <w:bCs/>
          <w:sz w:val="28"/>
          <w:szCs w:val="28"/>
        </w:rPr>
        <w:t>. §</w:t>
      </w:r>
      <w:r w:rsidR="001F1167">
        <w:rPr>
          <w:rFonts w:ascii="Times New Roman" w:hAnsi="Times New Roman" w:cs="Times New Roman"/>
          <w:b/>
          <w:bCs/>
          <w:sz w:val="28"/>
          <w:szCs w:val="28"/>
        </w:rPr>
        <w:t xml:space="preserve">) </w:t>
      </w:r>
      <w:r w:rsidR="001F1167" w:rsidRPr="001F1167">
        <w:rPr>
          <w:rFonts w:ascii="Times New Roman" w:hAnsi="Times New Roman" w:cs="Times New Roman"/>
          <w:b/>
          <w:bCs/>
          <w:sz w:val="28"/>
          <w:szCs w:val="28"/>
        </w:rPr>
        <w:t>“</w:t>
      </w:r>
      <w:r w:rsidR="005A0E7E">
        <w:rPr>
          <w:rFonts w:ascii="Times New Roman" w:hAnsi="Times New Roman" w:cs="Times New Roman"/>
          <w:b/>
          <w:bCs/>
          <w:sz w:val="28"/>
          <w:szCs w:val="28"/>
        </w:rPr>
        <w:t>Informatīvais ziņojums “Par pedagogu darba slodzes līdzsvarošanu un likmes paaugstināšanu</w:t>
      </w:r>
      <w:r w:rsidR="001F1167" w:rsidRPr="00556515">
        <w:rPr>
          <w:rFonts w:ascii="Times New Roman" w:hAnsi="Times New Roman" w:cs="Times New Roman"/>
          <w:b/>
          <w:bCs/>
          <w:sz w:val="28"/>
          <w:szCs w:val="28"/>
        </w:rPr>
        <w:t>”</w:t>
      </w:r>
      <w:r w:rsidR="001F1167" w:rsidRPr="001F1167">
        <w:rPr>
          <w:rFonts w:ascii="Times New Roman" w:hAnsi="Times New Roman" w:cs="Times New Roman"/>
          <w:b/>
          <w:bCs/>
          <w:sz w:val="28"/>
          <w:szCs w:val="28"/>
        </w:rPr>
        <w:t xml:space="preserve">” </w:t>
      </w:r>
      <w:r w:rsidR="005A0E7E">
        <w:rPr>
          <w:rFonts w:ascii="Times New Roman" w:hAnsi="Times New Roman" w:cs="Times New Roman"/>
          <w:b/>
          <w:bCs/>
          <w:sz w:val="28"/>
          <w:szCs w:val="28"/>
        </w:rPr>
        <w:t>2</w:t>
      </w:r>
      <w:r w:rsidR="001F1167">
        <w:rPr>
          <w:rFonts w:ascii="Times New Roman" w:hAnsi="Times New Roman" w:cs="Times New Roman"/>
          <w:b/>
          <w:bCs/>
          <w:sz w:val="28"/>
          <w:szCs w:val="28"/>
        </w:rPr>
        <w:t>.</w:t>
      </w:r>
      <w:r w:rsidR="005A0E7E">
        <w:rPr>
          <w:rFonts w:ascii="Times New Roman" w:hAnsi="Times New Roman" w:cs="Times New Roman"/>
          <w:b/>
          <w:bCs/>
          <w:sz w:val="28"/>
          <w:szCs w:val="28"/>
        </w:rPr>
        <w:t xml:space="preserve"> un 8.</w:t>
      </w:r>
      <w:r w:rsidR="00771241">
        <w:rPr>
          <w:rFonts w:ascii="Times New Roman" w:hAnsi="Times New Roman" w:cs="Times New Roman"/>
          <w:b/>
          <w:bCs/>
          <w:sz w:val="28"/>
          <w:szCs w:val="28"/>
        </w:rPr>
        <w:t> </w:t>
      </w:r>
      <w:r w:rsidR="005A0E7E">
        <w:rPr>
          <w:rFonts w:ascii="Times New Roman" w:hAnsi="Times New Roman" w:cs="Times New Roman"/>
          <w:b/>
          <w:bCs/>
          <w:sz w:val="28"/>
          <w:szCs w:val="28"/>
        </w:rPr>
        <w:t>punkt</w:t>
      </w:r>
      <w:r w:rsidR="00771241">
        <w:rPr>
          <w:rFonts w:ascii="Times New Roman" w:hAnsi="Times New Roman" w:cs="Times New Roman"/>
          <w:b/>
          <w:bCs/>
          <w:sz w:val="28"/>
          <w:szCs w:val="28"/>
        </w:rPr>
        <w:t>ā</w:t>
      </w:r>
      <w:r w:rsidR="001F1167">
        <w:rPr>
          <w:rFonts w:ascii="Times New Roman" w:hAnsi="Times New Roman" w:cs="Times New Roman"/>
          <w:b/>
          <w:bCs/>
          <w:sz w:val="28"/>
          <w:szCs w:val="28"/>
        </w:rPr>
        <w:t xml:space="preserve"> </w:t>
      </w:r>
      <w:r w:rsidR="001F1167" w:rsidRPr="001F1167">
        <w:rPr>
          <w:rFonts w:ascii="Times New Roman" w:hAnsi="Times New Roman" w:cs="Times New Roman"/>
          <w:b/>
          <w:bCs/>
          <w:sz w:val="28"/>
          <w:szCs w:val="28"/>
        </w:rPr>
        <w:t xml:space="preserve">dotā uzdevuma </w:t>
      </w:r>
      <w:r w:rsidR="00771241">
        <w:rPr>
          <w:rFonts w:ascii="Times New Roman" w:hAnsi="Times New Roman" w:cs="Times New Roman"/>
          <w:b/>
          <w:bCs/>
          <w:sz w:val="28"/>
          <w:szCs w:val="28"/>
        </w:rPr>
        <w:t>izpildi</w:t>
      </w:r>
      <w:r>
        <w:rPr>
          <w:rFonts w:ascii="Times New Roman" w:hAnsi="Times New Roman" w:cs="Times New Roman"/>
          <w:b/>
          <w:bCs/>
          <w:sz w:val="28"/>
          <w:szCs w:val="28"/>
        </w:rPr>
        <w:t>”</w:t>
      </w:r>
    </w:p>
    <w:p w:rsidR="001963C2" w:rsidRDefault="001963C2" w:rsidP="001963C2">
      <w:pPr>
        <w:spacing w:after="120" w:line="240" w:lineRule="auto"/>
        <w:ind w:firstLine="680"/>
        <w:jc w:val="both"/>
        <w:rPr>
          <w:rFonts w:ascii="Times New Roman" w:hAnsi="Times New Roman" w:cs="Times New Roman"/>
          <w:sz w:val="28"/>
          <w:szCs w:val="28"/>
        </w:rPr>
      </w:pPr>
    </w:p>
    <w:p w:rsidR="001963C2" w:rsidRDefault="001963C2" w:rsidP="001963C2">
      <w:pPr>
        <w:pStyle w:val="ListParagraph"/>
        <w:numPr>
          <w:ilvl w:val="0"/>
          <w:numId w:val="1"/>
        </w:numPr>
        <w:spacing w:after="0" w:line="240" w:lineRule="auto"/>
        <w:jc w:val="both"/>
        <w:rPr>
          <w:rFonts w:ascii="Times New Roman" w:eastAsia="Times New Roman" w:hAnsi="Times New Roman"/>
          <w:b/>
          <w:sz w:val="28"/>
          <w:szCs w:val="28"/>
          <w:lang w:eastAsia="lv-LV"/>
        </w:rPr>
      </w:pPr>
      <w:r>
        <w:rPr>
          <w:rFonts w:ascii="Times New Roman" w:eastAsia="Times New Roman" w:hAnsi="Times New Roman"/>
          <w:b/>
          <w:sz w:val="28"/>
          <w:szCs w:val="28"/>
          <w:lang w:eastAsia="lv-LV"/>
        </w:rPr>
        <w:t>Situācijas raksturojums</w:t>
      </w:r>
    </w:p>
    <w:p w:rsidR="001F1167" w:rsidRDefault="001F1167" w:rsidP="001F1167">
      <w:pPr>
        <w:pStyle w:val="ListParagraph"/>
        <w:spacing w:after="0" w:line="240" w:lineRule="auto"/>
        <w:ind w:left="1211"/>
        <w:jc w:val="both"/>
        <w:rPr>
          <w:rFonts w:ascii="Times New Roman" w:eastAsia="Times New Roman" w:hAnsi="Times New Roman"/>
          <w:b/>
          <w:sz w:val="28"/>
          <w:szCs w:val="28"/>
          <w:lang w:eastAsia="lv-LV"/>
        </w:rPr>
      </w:pPr>
    </w:p>
    <w:p w:rsidR="00776959" w:rsidRDefault="005A0E7E" w:rsidP="0072681C">
      <w:pPr>
        <w:pStyle w:val="NormalWeb"/>
        <w:ind w:firstLine="720"/>
        <w:jc w:val="both"/>
        <w:rPr>
          <w:rFonts w:eastAsia="Times New Roman" w:cstheme="minorBidi"/>
          <w:sz w:val="28"/>
          <w:szCs w:val="28"/>
        </w:rPr>
      </w:pPr>
      <w:r>
        <w:rPr>
          <w:rFonts w:eastAsia="Times New Roman" w:cstheme="minorBidi"/>
          <w:sz w:val="28"/>
          <w:szCs w:val="28"/>
        </w:rPr>
        <w:t xml:space="preserve">Ministru kabineta </w:t>
      </w:r>
      <w:r w:rsidRPr="005A0E7E">
        <w:rPr>
          <w:rFonts w:eastAsia="Times New Roman" w:cstheme="minorBidi"/>
          <w:sz w:val="28"/>
          <w:szCs w:val="28"/>
        </w:rPr>
        <w:t>2022.</w:t>
      </w:r>
      <w:r w:rsidR="00771241">
        <w:rPr>
          <w:rFonts w:eastAsia="Times New Roman" w:cstheme="minorBidi"/>
          <w:sz w:val="28"/>
          <w:szCs w:val="28"/>
        </w:rPr>
        <w:t> </w:t>
      </w:r>
      <w:r w:rsidRPr="005A0E7E">
        <w:rPr>
          <w:rFonts w:eastAsia="Times New Roman" w:cstheme="minorBidi"/>
          <w:sz w:val="28"/>
          <w:szCs w:val="28"/>
        </w:rPr>
        <w:t>gada 17.</w:t>
      </w:r>
      <w:r w:rsidR="00771241">
        <w:rPr>
          <w:rFonts w:eastAsia="Times New Roman" w:cstheme="minorBidi"/>
          <w:sz w:val="28"/>
          <w:szCs w:val="28"/>
        </w:rPr>
        <w:t> </w:t>
      </w:r>
      <w:r w:rsidRPr="005A0E7E">
        <w:rPr>
          <w:rFonts w:eastAsia="Times New Roman" w:cstheme="minorBidi"/>
          <w:sz w:val="28"/>
          <w:szCs w:val="28"/>
        </w:rPr>
        <w:t xml:space="preserve">septembra sēdes </w:t>
      </w:r>
      <w:proofErr w:type="spellStart"/>
      <w:r w:rsidRPr="005A0E7E">
        <w:rPr>
          <w:rFonts w:eastAsia="Times New Roman" w:cstheme="minorBidi"/>
          <w:sz w:val="28"/>
          <w:szCs w:val="28"/>
        </w:rPr>
        <w:t>protokollēmuma</w:t>
      </w:r>
      <w:proofErr w:type="spellEnd"/>
      <w:r w:rsidRPr="005A0E7E">
        <w:rPr>
          <w:rFonts w:eastAsia="Times New Roman" w:cstheme="minorBidi"/>
          <w:sz w:val="28"/>
          <w:szCs w:val="28"/>
        </w:rPr>
        <w:t xml:space="preserve"> (prot</w:t>
      </w:r>
      <w:r w:rsidR="00771241">
        <w:rPr>
          <w:rFonts w:eastAsia="Times New Roman" w:cstheme="minorBidi"/>
          <w:sz w:val="28"/>
          <w:szCs w:val="28"/>
        </w:rPr>
        <w:t>.</w:t>
      </w:r>
      <w:r w:rsidRPr="005A0E7E">
        <w:rPr>
          <w:rFonts w:eastAsia="Times New Roman" w:cstheme="minorBidi"/>
          <w:sz w:val="28"/>
          <w:szCs w:val="28"/>
        </w:rPr>
        <w:t xml:space="preserve"> Nr.</w:t>
      </w:r>
      <w:r w:rsidR="00771241">
        <w:rPr>
          <w:rFonts w:eastAsia="Times New Roman" w:cstheme="minorBidi"/>
          <w:sz w:val="28"/>
          <w:szCs w:val="28"/>
        </w:rPr>
        <w:t> </w:t>
      </w:r>
      <w:r w:rsidRPr="005A0E7E">
        <w:rPr>
          <w:rFonts w:eastAsia="Times New Roman" w:cstheme="minorBidi"/>
          <w:sz w:val="28"/>
          <w:szCs w:val="28"/>
        </w:rPr>
        <w:t>47 1.</w:t>
      </w:r>
      <w:r w:rsidR="00771241">
        <w:rPr>
          <w:rFonts w:eastAsia="Times New Roman" w:cstheme="minorBidi"/>
          <w:sz w:val="28"/>
          <w:szCs w:val="28"/>
        </w:rPr>
        <w:t> </w:t>
      </w:r>
      <w:r w:rsidRPr="005A0E7E">
        <w:rPr>
          <w:rFonts w:eastAsia="Times New Roman" w:cstheme="minorBidi"/>
          <w:sz w:val="28"/>
          <w:szCs w:val="28"/>
        </w:rPr>
        <w:t>§) “Informatīvais ziņojums “Par pedagogu darba slodzes līdzsvarošanu un li</w:t>
      </w:r>
      <w:r>
        <w:rPr>
          <w:rFonts w:eastAsia="Times New Roman" w:cstheme="minorBidi"/>
          <w:sz w:val="28"/>
          <w:szCs w:val="28"/>
        </w:rPr>
        <w:t xml:space="preserve">kmes paaugstināšanu”” </w:t>
      </w:r>
      <w:r w:rsidR="00952C3C">
        <w:rPr>
          <w:rFonts w:eastAsia="Times New Roman" w:cstheme="minorBidi"/>
          <w:sz w:val="28"/>
          <w:szCs w:val="28"/>
        </w:rPr>
        <w:t xml:space="preserve">(turpmāk – </w:t>
      </w:r>
      <w:proofErr w:type="spellStart"/>
      <w:r w:rsidR="00952C3C">
        <w:rPr>
          <w:rFonts w:eastAsia="Times New Roman" w:cstheme="minorBidi"/>
          <w:sz w:val="28"/>
          <w:szCs w:val="28"/>
        </w:rPr>
        <w:t>protokollēmums</w:t>
      </w:r>
      <w:proofErr w:type="spellEnd"/>
      <w:r w:rsidR="00952C3C">
        <w:rPr>
          <w:rFonts w:eastAsia="Times New Roman" w:cstheme="minorBidi"/>
          <w:sz w:val="28"/>
          <w:szCs w:val="28"/>
        </w:rPr>
        <w:t xml:space="preserve">) </w:t>
      </w:r>
      <w:r>
        <w:rPr>
          <w:rFonts w:eastAsia="Times New Roman" w:cstheme="minorBidi"/>
          <w:sz w:val="28"/>
          <w:szCs w:val="28"/>
        </w:rPr>
        <w:t>2.</w:t>
      </w:r>
      <w:r w:rsidR="00771241">
        <w:rPr>
          <w:rFonts w:eastAsia="Times New Roman" w:cstheme="minorBidi"/>
          <w:sz w:val="28"/>
          <w:szCs w:val="28"/>
        </w:rPr>
        <w:t> </w:t>
      </w:r>
      <w:r>
        <w:rPr>
          <w:rFonts w:eastAsia="Times New Roman" w:cstheme="minorBidi"/>
          <w:sz w:val="28"/>
          <w:szCs w:val="28"/>
        </w:rPr>
        <w:t xml:space="preserve">punktā dotais uzdevums nosaka </w:t>
      </w:r>
      <w:r w:rsidRPr="005A0E7E">
        <w:rPr>
          <w:rFonts w:eastAsia="Times New Roman" w:cstheme="minorBidi"/>
          <w:sz w:val="28"/>
          <w:szCs w:val="28"/>
        </w:rPr>
        <w:t>Izglītības un zinātnes ministrijai līdz 2022.</w:t>
      </w:r>
      <w:r w:rsidR="00771241">
        <w:rPr>
          <w:rFonts w:eastAsia="Times New Roman" w:cstheme="minorBidi"/>
          <w:sz w:val="28"/>
          <w:szCs w:val="28"/>
        </w:rPr>
        <w:t> </w:t>
      </w:r>
      <w:r w:rsidRPr="005A0E7E">
        <w:rPr>
          <w:rFonts w:eastAsia="Times New Roman" w:cstheme="minorBidi"/>
          <w:sz w:val="28"/>
          <w:szCs w:val="28"/>
        </w:rPr>
        <w:t>gada 1.</w:t>
      </w:r>
      <w:r w:rsidR="00771241">
        <w:rPr>
          <w:rFonts w:eastAsia="Times New Roman" w:cstheme="minorBidi"/>
          <w:sz w:val="28"/>
          <w:szCs w:val="28"/>
        </w:rPr>
        <w:t> </w:t>
      </w:r>
      <w:r w:rsidRPr="005A0E7E">
        <w:rPr>
          <w:rFonts w:eastAsia="Times New Roman" w:cstheme="minorBidi"/>
          <w:sz w:val="28"/>
          <w:szCs w:val="28"/>
        </w:rPr>
        <w:t>decembrim sagatavot un noteiktā kārtībā iesniegt izskatīšanai Ministru kabinetā rīkojuma projektu "Par pedagogu zemākās mēneša darba samaksas likme</w:t>
      </w:r>
      <w:r w:rsidR="00776959">
        <w:rPr>
          <w:rFonts w:eastAsia="Times New Roman" w:cstheme="minorBidi"/>
          <w:sz w:val="28"/>
          <w:szCs w:val="28"/>
        </w:rPr>
        <w:t xml:space="preserve">s </w:t>
      </w:r>
      <w:r w:rsidRPr="005A0E7E">
        <w:rPr>
          <w:rFonts w:eastAsia="Times New Roman" w:cstheme="minorBidi"/>
          <w:sz w:val="28"/>
          <w:szCs w:val="28"/>
        </w:rPr>
        <w:t>pieauguma grafiku laikposmam no 2023.</w:t>
      </w:r>
      <w:r w:rsidR="00771241">
        <w:rPr>
          <w:rFonts w:eastAsia="Times New Roman" w:cstheme="minorBidi"/>
          <w:sz w:val="28"/>
          <w:szCs w:val="28"/>
        </w:rPr>
        <w:t> </w:t>
      </w:r>
      <w:r w:rsidRPr="005A0E7E">
        <w:rPr>
          <w:rFonts w:eastAsia="Times New Roman" w:cstheme="minorBidi"/>
          <w:sz w:val="28"/>
          <w:szCs w:val="28"/>
        </w:rPr>
        <w:t>gada 1.</w:t>
      </w:r>
      <w:r w:rsidR="00771241">
        <w:rPr>
          <w:rFonts w:eastAsia="Times New Roman" w:cstheme="minorBidi"/>
          <w:sz w:val="28"/>
          <w:szCs w:val="28"/>
        </w:rPr>
        <w:t> </w:t>
      </w:r>
      <w:r w:rsidRPr="005A0E7E">
        <w:rPr>
          <w:rFonts w:eastAsia="Times New Roman" w:cstheme="minorBidi"/>
          <w:sz w:val="28"/>
          <w:szCs w:val="28"/>
        </w:rPr>
        <w:t>septembra līdz 2025.</w:t>
      </w:r>
      <w:r w:rsidR="00771241">
        <w:rPr>
          <w:rFonts w:eastAsia="Times New Roman" w:cstheme="minorBidi"/>
          <w:sz w:val="28"/>
          <w:szCs w:val="28"/>
        </w:rPr>
        <w:t> </w:t>
      </w:r>
      <w:r w:rsidRPr="005A0E7E">
        <w:rPr>
          <w:rFonts w:eastAsia="Times New Roman" w:cstheme="minorBidi"/>
          <w:sz w:val="28"/>
          <w:szCs w:val="28"/>
        </w:rPr>
        <w:t>gada 31.</w:t>
      </w:r>
      <w:r w:rsidR="00771241">
        <w:rPr>
          <w:rFonts w:eastAsia="Times New Roman" w:cstheme="minorBidi"/>
          <w:sz w:val="28"/>
          <w:szCs w:val="28"/>
        </w:rPr>
        <w:t> </w:t>
      </w:r>
      <w:r w:rsidRPr="005A0E7E">
        <w:rPr>
          <w:rFonts w:eastAsia="Times New Roman" w:cstheme="minorBidi"/>
          <w:sz w:val="28"/>
          <w:szCs w:val="28"/>
        </w:rPr>
        <w:t>decembrim", ievērojot Izglītības attīstības pamatnostādnēs 2021.-2027.</w:t>
      </w:r>
      <w:r w:rsidR="00771241">
        <w:rPr>
          <w:rFonts w:eastAsia="Times New Roman" w:cstheme="minorBidi"/>
          <w:sz w:val="28"/>
          <w:szCs w:val="28"/>
        </w:rPr>
        <w:t> </w:t>
      </w:r>
      <w:r w:rsidRPr="005A0E7E">
        <w:rPr>
          <w:rFonts w:eastAsia="Times New Roman" w:cstheme="minorBidi"/>
          <w:sz w:val="28"/>
          <w:szCs w:val="28"/>
        </w:rPr>
        <w:t>gadam noteiktos dar</w:t>
      </w:r>
      <w:r>
        <w:rPr>
          <w:rFonts w:eastAsia="Times New Roman" w:cstheme="minorBidi"/>
          <w:sz w:val="28"/>
          <w:szCs w:val="28"/>
        </w:rPr>
        <w:t>ba samaksas pieauguma principus</w:t>
      </w:r>
      <w:r w:rsidR="00771241">
        <w:rPr>
          <w:rFonts w:eastAsia="Times New Roman" w:cstheme="minorBidi"/>
          <w:sz w:val="28"/>
          <w:szCs w:val="28"/>
        </w:rPr>
        <w:t>. S</w:t>
      </w:r>
      <w:r>
        <w:rPr>
          <w:rFonts w:eastAsia="Times New Roman" w:cstheme="minorBidi"/>
          <w:sz w:val="28"/>
          <w:szCs w:val="28"/>
        </w:rPr>
        <w:t xml:space="preserve">avukārt </w:t>
      </w:r>
      <w:proofErr w:type="spellStart"/>
      <w:r w:rsidR="00776959">
        <w:rPr>
          <w:rFonts w:eastAsia="Times New Roman" w:cstheme="minorBidi"/>
          <w:sz w:val="28"/>
          <w:szCs w:val="28"/>
        </w:rPr>
        <w:t>p</w:t>
      </w:r>
      <w:r w:rsidR="00776959" w:rsidRPr="00776959">
        <w:rPr>
          <w:rFonts w:eastAsia="Times New Roman" w:cstheme="minorBidi"/>
          <w:sz w:val="28"/>
          <w:szCs w:val="28"/>
        </w:rPr>
        <w:t>rotokollēmuma</w:t>
      </w:r>
      <w:proofErr w:type="spellEnd"/>
      <w:r w:rsidR="00776959" w:rsidRPr="00776959">
        <w:rPr>
          <w:rFonts w:eastAsia="Times New Roman" w:cstheme="minorBidi"/>
          <w:sz w:val="28"/>
          <w:szCs w:val="28"/>
        </w:rPr>
        <w:t xml:space="preserve"> 3.</w:t>
      </w:r>
      <w:r w:rsidR="00771241">
        <w:rPr>
          <w:rFonts w:eastAsia="Times New Roman" w:cstheme="minorBidi"/>
          <w:sz w:val="28"/>
          <w:szCs w:val="28"/>
        </w:rPr>
        <w:t> </w:t>
      </w:r>
      <w:r w:rsidR="00776959" w:rsidRPr="00776959">
        <w:rPr>
          <w:rFonts w:eastAsia="Times New Roman" w:cstheme="minorBidi"/>
          <w:sz w:val="28"/>
          <w:szCs w:val="28"/>
        </w:rPr>
        <w:t>punktā ir noteikts, ka Ministru kabineta rīkojuma projektu "Par pedagogu zemākās mēneša darba samaksas likmes pieauguma grafiku laikposmam no 2023.</w:t>
      </w:r>
      <w:r w:rsidR="00771241">
        <w:rPr>
          <w:rFonts w:eastAsia="Times New Roman" w:cstheme="minorBidi"/>
          <w:sz w:val="28"/>
          <w:szCs w:val="28"/>
        </w:rPr>
        <w:t> </w:t>
      </w:r>
      <w:r w:rsidR="00776959" w:rsidRPr="00776959">
        <w:rPr>
          <w:rFonts w:eastAsia="Times New Roman" w:cstheme="minorBidi"/>
          <w:sz w:val="28"/>
          <w:szCs w:val="28"/>
        </w:rPr>
        <w:t>gada 1.</w:t>
      </w:r>
      <w:r w:rsidR="00771241">
        <w:rPr>
          <w:rFonts w:eastAsia="Times New Roman" w:cstheme="minorBidi"/>
          <w:sz w:val="28"/>
          <w:szCs w:val="28"/>
        </w:rPr>
        <w:t> </w:t>
      </w:r>
      <w:r w:rsidR="00776959" w:rsidRPr="00776959">
        <w:rPr>
          <w:rFonts w:eastAsia="Times New Roman" w:cstheme="minorBidi"/>
          <w:sz w:val="28"/>
          <w:szCs w:val="28"/>
        </w:rPr>
        <w:t>septembra līdz 2025.</w:t>
      </w:r>
      <w:r w:rsidR="00771241">
        <w:rPr>
          <w:rFonts w:eastAsia="Times New Roman" w:cstheme="minorBidi"/>
          <w:sz w:val="28"/>
          <w:szCs w:val="28"/>
        </w:rPr>
        <w:t> </w:t>
      </w:r>
      <w:r w:rsidR="00776959" w:rsidRPr="00776959">
        <w:rPr>
          <w:rFonts w:eastAsia="Times New Roman" w:cstheme="minorBidi"/>
          <w:sz w:val="28"/>
          <w:szCs w:val="28"/>
        </w:rPr>
        <w:t>gada 31.</w:t>
      </w:r>
      <w:r w:rsidR="00771241">
        <w:rPr>
          <w:rFonts w:eastAsia="Times New Roman" w:cstheme="minorBidi"/>
          <w:sz w:val="28"/>
          <w:szCs w:val="28"/>
        </w:rPr>
        <w:t> </w:t>
      </w:r>
      <w:r w:rsidR="00776959" w:rsidRPr="00776959">
        <w:rPr>
          <w:rFonts w:eastAsia="Times New Roman" w:cstheme="minorBidi"/>
          <w:sz w:val="28"/>
          <w:szCs w:val="28"/>
        </w:rPr>
        <w:t>decembrim" skatīt Ministru kabinetā likumprojekta par vidēja termiņa budžeta ietvaru un likumprojekta par valsts budžetu kārtējam gadam sagatavošanas un izskatīšanas procesā, ņemot vērā valsts budžeta finansiālās iespējas un aktuālo sociālekonomisko situāciju valstī.</w:t>
      </w:r>
      <w:r w:rsidR="00776959">
        <w:rPr>
          <w:rFonts w:eastAsia="Times New Roman" w:cstheme="minorBidi"/>
          <w:sz w:val="28"/>
          <w:szCs w:val="28"/>
        </w:rPr>
        <w:t xml:space="preserve"> </w:t>
      </w:r>
      <w:r w:rsidR="0072681C" w:rsidRPr="0072681C">
        <w:rPr>
          <w:rFonts w:eastAsia="Times New Roman" w:cstheme="minorBidi"/>
          <w:sz w:val="28"/>
          <w:szCs w:val="28"/>
        </w:rPr>
        <w:t>Šobrīd tiek</w:t>
      </w:r>
      <w:r w:rsidR="00776959" w:rsidRPr="0072681C">
        <w:rPr>
          <w:rFonts w:eastAsia="Times New Roman" w:cstheme="minorBidi"/>
          <w:sz w:val="28"/>
          <w:szCs w:val="28"/>
        </w:rPr>
        <w:t xml:space="preserve"> </w:t>
      </w:r>
      <w:r w:rsidR="0072681C" w:rsidRPr="0072681C">
        <w:rPr>
          <w:rFonts w:eastAsia="Times New Roman" w:cstheme="minorBidi"/>
          <w:sz w:val="28"/>
          <w:szCs w:val="28"/>
        </w:rPr>
        <w:t xml:space="preserve">apstiprināts pagaidu jeb tehniskais budžets, kas paredz izpildīt līdzšinējo politiku, </w:t>
      </w:r>
      <w:r w:rsidR="0072681C">
        <w:rPr>
          <w:rFonts w:eastAsia="Times New Roman" w:cstheme="minorBidi"/>
          <w:sz w:val="28"/>
          <w:szCs w:val="28"/>
        </w:rPr>
        <w:t>taču</w:t>
      </w:r>
      <w:r w:rsidR="0072681C" w:rsidRPr="0072681C">
        <w:rPr>
          <w:rFonts w:eastAsia="Times New Roman" w:cstheme="minorBidi"/>
          <w:sz w:val="28"/>
          <w:szCs w:val="28"/>
        </w:rPr>
        <w:t xml:space="preserve"> neparedz politikas izmaiņas, jaunas iniciatīvas un jaunus risinājumus</w:t>
      </w:r>
      <w:r w:rsidR="0072681C">
        <w:rPr>
          <w:rFonts w:eastAsia="Times New Roman" w:cstheme="minorBidi"/>
          <w:sz w:val="28"/>
          <w:szCs w:val="28"/>
        </w:rPr>
        <w:t xml:space="preserve">. Ņemot vērā, ka </w:t>
      </w:r>
      <w:r w:rsidR="0072681C" w:rsidRPr="0072681C">
        <w:rPr>
          <w:rFonts w:eastAsia="Times New Roman" w:cstheme="minorBidi"/>
          <w:sz w:val="28"/>
          <w:szCs w:val="28"/>
        </w:rPr>
        <w:t>pedagogu zemākās mēneša darba sa</w:t>
      </w:r>
      <w:r w:rsidR="0072681C">
        <w:rPr>
          <w:rFonts w:eastAsia="Times New Roman" w:cstheme="minorBidi"/>
          <w:sz w:val="28"/>
          <w:szCs w:val="28"/>
        </w:rPr>
        <w:t>maksas likmes pieauguma grafiks</w:t>
      </w:r>
      <w:r w:rsidR="0072681C" w:rsidRPr="0072681C">
        <w:rPr>
          <w:rFonts w:eastAsia="Times New Roman" w:cstheme="minorBidi"/>
          <w:sz w:val="28"/>
          <w:szCs w:val="28"/>
        </w:rPr>
        <w:t xml:space="preserve"> laikposmam no 2023.</w:t>
      </w:r>
      <w:r w:rsidR="00771241">
        <w:rPr>
          <w:rFonts w:eastAsia="Times New Roman" w:cstheme="minorBidi"/>
          <w:sz w:val="28"/>
          <w:szCs w:val="28"/>
        </w:rPr>
        <w:t> </w:t>
      </w:r>
      <w:r w:rsidR="0072681C" w:rsidRPr="0072681C">
        <w:rPr>
          <w:rFonts w:eastAsia="Times New Roman" w:cstheme="minorBidi"/>
          <w:sz w:val="28"/>
          <w:szCs w:val="28"/>
        </w:rPr>
        <w:t>gada 1.</w:t>
      </w:r>
      <w:r w:rsidR="00771241">
        <w:rPr>
          <w:rFonts w:eastAsia="Times New Roman" w:cstheme="minorBidi"/>
          <w:sz w:val="28"/>
          <w:szCs w:val="28"/>
        </w:rPr>
        <w:t> </w:t>
      </w:r>
      <w:r w:rsidR="0072681C" w:rsidRPr="0072681C">
        <w:rPr>
          <w:rFonts w:eastAsia="Times New Roman" w:cstheme="minorBidi"/>
          <w:sz w:val="28"/>
          <w:szCs w:val="28"/>
        </w:rPr>
        <w:t>septembra līdz 2025.</w:t>
      </w:r>
      <w:r w:rsidR="00771241">
        <w:rPr>
          <w:rFonts w:eastAsia="Times New Roman" w:cstheme="minorBidi"/>
          <w:sz w:val="28"/>
          <w:szCs w:val="28"/>
        </w:rPr>
        <w:t> </w:t>
      </w:r>
      <w:r w:rsidR="0072681C" w:rsidRPr="0072681C">
        <w:rPr>
          <w:rFonts w:eastAsia="Times New Roman" w:cstheme="minorBidi"/>
          <w:sz w:val="28"/>
          <w:szCs w:val="28"/>
        </w:rPr>
        <w:t>gada 31.</w:t>
      </w:r>
      <w:r w:rsidR="00771241">
        <w:rPr>
          <w:rFonts w:eastAsia="Times New Roman" w:cstheme="minorBidi"/>
          <w:sz w:val="28"/>
          <w:szCs w:val="28"/>
        </w:rPr>
        <w:t> </w:t>
      </w:r>
      <w:r w:rsidR="0072681C">
        <w:rPr>
          <w:rFonts w:eastAsia="Times New Roman" w:cstheme="minorBidi"/>
          <w:sz w:val="28"/>
          <w:szCs w:val="28"/>
        </w:rPr>
        <w:t>decembrim ir priekšlikum</w:t>
      </w:r>
      <w:r w:rsidR="0072681C" w:rsidRPr="0072681C">
        <w:rPr>
          <w:rFonts w:eastAsia="Times New Roman" w:cstheme="minorBidi"/>
          <w:sz w:val="28"/>
          <w:szCs w:val="28"/>
        </w:rPr>
        <w:t>s politikas izmaiņām un jauniem pasākumiem</w:t>
      </w:r>
      <w:r w:rsidR="0072681C">
        <w:rPr>
          <w:rFonts w:eastAsia="Times New Roman" w:cstheme="minorBidi"/>
          <w:sz w:val="28"/>
          <w:szCs w:val="28"/>
        </w:rPr>
        <w:t xml:space="preserve">, plānots, ka </w:t>
      </w:r>
      <w:r w:rsidR="00952C3C">
        <w:rPr>
          <w:rFonts w:eastAsia="Times New Roman" w:cstheme="minorBidi"/>
          <w:sz w:val="28"/>
          <w:szCs w:val="28"/>
        </w:rPr>
        <w:t xml:space="preserve">to </w:t>
      </w:r>
      <w:r w:rsidR="0072681C" w:rsidRPr="0072681C">
        <w:rPr>
          <w:rFonts w:eastAsia="Times New Roman" w:cstheme="minorBidi"/>
          <w:sz w:val="28"/>
          <w:szCs w:val="28"/>
        </w:rPr>
        <w:t>virzīs</w:t>
      </w:r>
      <w:r w:rsidR="0072681C">
        <w:rPr>
          <w:rFonts w:eastAsia="Times New Roman" w:cstheme="minorBidi"/>
          <w:sz w:val="28"/>
          <w:szCs w:val="28"/>
        </w:rPr>
        <w:t xml:space="preserve"> jaunā valdība.</w:t>
      </w:r>
      <w:r w:rsidR="0072681C" w:rsidRPr="0072681C">
        <w:rPr>
          <w:rFonts w:eastAsia="Times New Roman" w:cstheme="minorBidi"/>
          <w:sz w:val="28"/>
          <w:szCs w:val="28"/>
        </w:rPr>
        <w:t xml:space="preserve"> </w:t>
      </w:r>
    </w:p>
    <w:p w:rsidR="005A0E7E" w:rsidRDefault="00E37027" w:rsidP="005A0E7E">
      <w:pPr>
        <w:pStyle w:val="NormalWeb"/>
        <w:ind w:firstLine="720"/>
        <w:jc w:val="both"/>
        <w:rPr>
          <w:rFonts w:eastAsia="Times New Roman" w:cstheme="minorBidi"/>
          <w:sz w:val="28"/>
          <w:szCs w:val="28"/>
        </w:rPr>
      </w:pPr>
      <w:proofErr w:type="spellStart"/>
      <w:r>
        <w:rPr>
          <w:rFonts w:eastAsia="Times New Roman" w:cstheme="minorBidi"/>
          <w:sz w:val="28"/>
          <w:szCs w:val="28"/>
        </w:rPr>
        <w:t>P</w:t>
      </w:r>
      <w:r w:rsidR="005A0E7E">
        <w:rPr>
          <w:rFonts w:eastAsia="Times New Roman" w:cstheme="minorBidi"/>
          <w:sz w:val="28"/>
          <w:szCs w:val="28"/>
        </w:rPr>
        <w:t>rotokollēmuma</w:t>
      </w:r>
      <w:proofErr w:type="spellEnd"/>
      <w:r w:rsidR="005A0E7E">
        <w:rPr>
          <w:rFonts w:eastAsia="Times New Roman" w:cstheme="minorBidi"/>
          <w:sz w:val="28"/>
          <w:szCs w:val="28"/>
        </w:rPr>
        <w:t xml:space="preserve"> 8.</w:t>
      </w:r>
      <w:r w:rsidR="00771241">
        <w:rPr>
          <w:rFonts w:eastAsia="Times New Roman" w:cstheme="minorBidi"/>
          <w:sz w:val="28"/>
          <w:szCs w:val="28"/>
        </w:rPr>
        <w:t> </w:t>
      </w:r>
      <w:r w:rsidR="005A0E7E">
        <w:rPr>
          <w:rFonts w:eastAsia="Times New Roman" w:cstheme="minorBidi"/>
          <w:sz w:val="28"/>
          <w:szCs w:val="28"/>
        </w:rPr>
        <w:t xml:space="preserve">punktā dotais uzdevums nosaka </w:t>
      </w:r>
      <w:r w:rsidR="005A0E7E" w:rsidRPr="005A0E7E">
        <w:rPr>
          <w:rFonts w:eastAsia="Times New Roman" w:cstheme="minorBidi"/>
          <w:sz w:val="28"/>
          <w:szCs w:val="28"/>
        </w:rPr>
        <w:t>Izglītības un zinātnes ministrijai līdz 2022.</w:t>
      </w:r>
      <w:r w:rsidR="00771241">
        <w:rPr>
          <w:rFonts w:eastAsia="Times New Roman" w:cstheme="minorBidi"/>
          <w:sz w:val="28"/>
          <w:szCs w:val="28"/>
        </w:rPr>
        <w:t> </w:t>
      </w:r>
      <w:r w:rsidR="005A0E7E" w:rsidRPr="005A0E7E">
        <w:rPr>
          <w:rFonts w:eastAsia="Times New Roman" w:cstheme="minorBidi"/>
          <w:sz w:val="28"/>
          <w:szCs w:val="28"/>
        </w:rPr>
        <w:t>gada 1.</w:t>
      </w:r>
      <w:r w:rsidR="00771241">
        <w:rPr>
          <w:rFonts w:eastAsia="Times New Roman" w:cstheme="minorBidi"/>
          <w:sz w:val="28"/>
          <w:szCs w:val="28"/>
        </w:rPr>
        <w:t> </w:t>
      </w:r>
      <w:r w:rsidR="005A0E7E" w:rsidRPr="005A0E7E">
        <w:rPr>
          <w:rFonts w:eastAsia="Times New Roman" w:cstheme="minorBidi"/>
          <w:sz w:val="28"/>
          <w:szCs w:val="28"/>
        </w:rPr>
        <w:t>decembrim sadarbībā ar Latvijas Izglītības un zinātnes darbinieku arodbiedrību, Latvijas Pašvaldību savienību un Latvijas Izglītības vadītāju asociāciju izstrādāt vadlīnijas par pedagogu darba slodzes līdzsvarošanu.</w:t>
      </w:r>
      <w:r>
        <w:rPr>
          <w:rFonts w:eastAsia="Times New Roman" w:cstheme="minorBidi"/>
          <w:sz w:val="28"/>
          <w:szCs w:val="28"/>
        </w:rPr>
        <w:t xml:space="preserve"> </w:t>
      </w:r>
      <w:r w:rsidR="00832FF6">
        <w:rPr>
          <w:rFonts w:eastAsia="Times New Roman" w:cstheme="minorBidi"/>
          <w:sz w:val="28"/>
          <w:szCs w:val="28"/>
        </w:rPr>
        <w:t xml:space="preserve">Šobrīd ir notikušas divas </w:t>
      </w:r>
      <w:r w:rsidR="00FA2370">
        <w:rPr>
          <w:rFonts w:eastAsia="Times New Roman" w:cstheme="minorBidi"/>
          <w:sz w:val="28"/>
          <w:szCs w:val="28"/>
        </w:rPr>
        <w:t>darba sanāksmes, bet</w:t>
      </w:r>
      <w:r w:rsidR="003342E6">
        <w:rPr>
          <w:rFonts w:eastAsia="Times New Roman" w:cstheme="minorBidi"/>
          <w:sz w:val="28"/>
          <w:szCs w:val="28"/>
        </w:rPr>
        <w:t>,</w:t>
      </w:r>
      <w:r w:rsidR="00FA2370">
        <w:rPr>
          <w:rFonts w:eastAsia="Times New Roman" w:cstheme="minorBidi"/>
          <w:sz w:val="28"/>
          <w:szCs w:val="28"/>
        </w:rPr>
        <w:t xml:space="preserve"> ņemot vērā jautājuma tvērumu un to, ka </w:t>
      </w:r>
      <w:r w:rsidR="00FA2370" w:rsidRPr="00FA2370">
        <w:rPr>
          <w:rFonts w:eastAsia="Times New Roman" w:cstheme="minorBidi"/>
          <w:sz w:val="28"/>
          <w:szCs w:val="28"/>
        </w:rPr>
        <w:t xml:space="preserve">darba grupas locekļi uzskata, ka tik nozīmīgu jautājumu risināšanā jābūt iesaistītai </w:t>
      </w:r>
      <w:r w:rsidR="00FA2370">
        <w:rPr>
          <w:rFonts w:eastAsia="Times New Roman" w:cstheme="minorBidi"/>
          <w:sz w:val="28"/>
          <w:szCs w:val="28"/>
        </w:rPr>
        <w:t xml:space="preserve">Izglītības un zinātnes ministrijas </w:t>
      </w:r>
      <w:r w:rsidR="00FA2370" w:rsidRPr="00FA2370">
        <w:rPr>
          <w:rFonts w:eastAsia="Times New Roman" w:cstheme="minorBidi"/>
          <w:sz w:val="28"/>
          <w:szCs w:val="28"/>
        </w:rPr>
        <w:t>augstākā līmeņa politisk</w:t>
      </w:r>
      <w:r w:rsidR="00FA2370">
        <w:rPr>
          <w:rFonts w:eastAsia="Times New Roman" w:cstheme="minorBidi"/>
          <w:sz w:val="28"/>
          <w:szCs w:val="28"/>
        </w:rPr>
        <w:t xml:space="preserve">ajai un ierēdnieciskajai vadībai, </w:t>
      </w:r>
      <w:r w:rsidR="0069527F">
        <w:rPr>
          <w:rFonts w:eastAsia="Times New Roman" w:cstheme="minorBidi"/>
          <w:sz w:val="28"/>
          <w:szCs w:val="28"/>
        </w:rPr>
        <w:t>dotā uzdevuma izpildes termiņš būtu pagarināms.</w:t>
      </w:r>
    </w:p>
    <w:p w:rsidR="001963C2" w:rsidRDefault="001963C2" w:rsidP="00E47095">
      <w:pPr>
        <w:spacing w:after="0" w:line="240" w:lineRule="auto"/>
        <w:ind w:firstLine="851"/>
        <w:jc w:val="both"/>
        <w:rPr>
          <w:rFonts w:ascii="Times New Roman" w:eastAsia="Times New Roman" w:hAnsi="Times New Roman"/>
          <w:sz w:val="28"/>
          <w:szCs w:val="28"/>
          <w:lang w:eastAsia="lv-LV"/>
        </w:rPr>
      </w:pPr>
    </w:p>
    <w:p w:rsidR="001963C2" w:rsidRDefault="000F7EC2" w:rsidP="001963C2">
      <w:pPr>
        <w:pStyle w:val="ListParagraph"/>
        <w:numPr>
          <w:ilvl w:val="0"/>
          <w:numId w:val="1"/>
        </w:numPr>
        <w:spacing w:after="0" w:line="240" w:lineRule="auto"/>
        <w:jc w:val="both"/>
        <w:rPr>
          <w:rFonts w:ascii="Times New Roman" w:eastAsia="Times New Roman" w:hAnsi="Times New Roman"/>
          <w:b/>
          <w:sz w:val="28"/>
          <w:szCs w:val="28"/>
          <w:lang w:eastAsia="lv-LV"/>
        </w:rPr>
      </w:pPr>
      <w:r>
        <w:rPr>
          <w:rFonts w:ascii="Times New Roman" w:eastAsia="Times New Roman" w:hAnsi="Times New Roman"/>
          <w:b/>
          <w:sz w:val="28"/>
          <w:szCs w:val="28"/>
          <w:lang w:eastAsia="lv-LV"/>
        </w:rPr>
        <w:t>Priekšlikums</w:t>
      </w:r>
      <w:r w:rsidR="001963C2">
        <w:rPr>
          <w:rFonts w:ascii="Times New Roman" w:eastAsia="Times New Roman" w:hAnsi="Times New Roman"/>
          <w:b/>
          <w:sz w:val="28"/>
          <w:szCs w:val="28"/>
          <w:lang w:eastAsia="lv-LV"/>
        </w:rPr>
        <w:t xml:space="preserve"> turpmākai rīcībai</w:t>
      </w:r>
    </w:p>
    <w:p w:rsidR="001F1167" w:rsidRDefault="001F1167" w:rsidP="001F1167">
      <w:pPr>
        <w:pStyle w:val="ListParagraph"/>
        <w:spacing w:after="0" w:line="240" w:lineRule="auto"/>
        <w:ind w:left="1211"/>
        <w:jc w:val="both"/>
        <w:rPr>
          <w:rFonts w:ascii="Times New Roman" w:eastAsia="Times New Roman" w:hAnsi="Times New Roman"/>
          <w:b/>
          <w:sz w:val="28"/>
          <w:szCs w:val="28"/>
          <w:lang w:eastAsia="lv-LV"/>
        </w:rPr>
      </w:pPr>
    </w:p>
    <w:p w:rsidR="005A0E7E" w:rsidRPr="00D50891" w:rsidRDefault="00DC16C9" w:rsidP="00DC16C9">
      <w:pPr>
        <w:pStyle w:val="NormalWeb"/>
        <w:ind w:firstLine="720"/>
        <w:jc w:val="both"/>
        <w:rPr>
          <w:rFonts w:eastAsia="Times New Roman" w:cstheme="minorBidi"/>
          <w:sz w:val="28"/>
          <w:szCs w:val="28"/>
        </w:rPr>
      </w:pPr>
      <w:r>
        <w:rPr>
          <w:rFonts w:eastAsia="Times New Roman" w:cstheme="minorBidi"/>
          <w:sz w:val="28"/>
          <w:szCs w:val="28"/>
        </w:rPr>
        <w:t>Ņemot vērā</w:t>
      </w:r>
      <w:r w:rsidR="0073669F">
        <w:rPr>
          <w:rFonts w:eastAsia="Times New Roman" w:cstheme="minorBidi"/>
          <w:sz w:val="28"/>
          <w:szCs w:val="28"/>
        </w:rPr>
        <w:t xml:space="preserve"> iepriekš minēto</w:t>
      </w:r>
      <w:r w:rsidR="00952C3C">
        <w:rPr>
          <w:rFonts w:eastAsia="Times New Roman" w:cstheme="minorBidi"/>
          <w:sz w:val="28"/>
          <w:szCs w:val="28"/>
        </w:rPr>
        <w:t xml:space="preserve"> un jautājuma aktualitāti</w:t>
      </w:r>
      <w:r w:rsidR="0073669F">
        <w:rPr>
          <w:rFonts w:eastAsia="Times New Roman" w:cstheme="minorBidi"/>
          <w:sz w:val="28"/>
          <w:szCs w:val="28"/>
        </w:rPr>
        <w:t xml:space="preserve">, </w:t>
      </w:r>
      <w:r w:rsidR="00952C3C">
        <w:rPr>
          <w:rFonts w:eastAsia="Times New Roman" w:cstheme="minorBidi"/>
          <w:sz w:val="28"/>
          <w:szCs w:val="28"/>
        </w:rPr>
        <w:t xml:space="preserve">Izglītības un zinātnes ministrija ir sagatavojusi Ministru kabineta sēdes </w:t>
      </w:r>
      <w:proofErr w:type="spellStart"/>
      <w:r w:rsidR="00952C3C">
        <w:rPr>
          <w:rFonts w:eastAsia="Times New Roman" w:cstheme="minorBidi"/>
          <w:sz w:val="28"/>
          <w:szCs w:val="28"/>
        </w:rPr>
        <w:t>protokollēmuma</w:t>
      </w:r>
      <w:proofErr w:type="spellEnd"/>
      <w:r w:rsidR="00952C3C">
        <w:rPr>
          <w:rFonts w:eastAsia="Times New Roman" w:cstheme="minorBidi"/>
          <w:sz w:val="28"/>
          <w:szCs w:val="28"/>
        </w:rPr>
        <w:t xml:space="preserve"> projektu, kas </w:t>
      </w:r>
      <w:r w:rsidR="00952C3C">
        <w:rPr>
          <w:rFonts w:eastAsia="Times New Roman" w:cstheme="minorBidi"/>
          <w:sz w:val="28"/>
          <w:szCs w:val="28"/>
        </w:rPr>
        <w:lastRenderedPageBreak/>
        <w:t xml:space="preserve">paredz pagarināt </w:t>
      </w:r>
      <w:proofErr w:type="spellStart"/>
      <w:r w:rsidR="00952C3C">
        <w:rPr>
          <w:rFonts w:eastAsia="Times New Roman" w:cstheme="minorBidi"/>
          <w:sz w:val="28"/>
          <w:szCs w:val="28"/>
        </w:rPr>
        <w:t>protokollēmuma</w:t>
      </w:r>
      <w:proofErr w:type="spellEnd"/>
      <w:r w:rsidR="00952C3C">
        <w:rPr>
          <w:rFonts w:eastAsia="Times New Roman" w:cstheme="minorBidi"/>
          <w:sz w:val="28"/>
          <w:szCs w:val="28"/>
        </w:rPr>
        <w:t xml:space="preserve"> 2. un 8. dot</w:t>
      </w:r>
      <w:r w:rsidR="00603085">
        <w:rPr>
          <w:rFonts w:eastAsia="Times New Roman" w:cstheme="minorBidi"/>
          <w:sz w:val="28"/>
          <w:szCs w:val="28"/>
        </w:rPr>
        <w:t>ā</w:t>
      </w:r>
      <w:r w:rsidR="00952C3C">
        <w:rPr>
          <w:rFonts w:eastAsia="Times New Roman" w:cstheme="minorBidi"/>
          <w:sz w:val="28"/>
          <w:szCs w:val="28"/>
        </w:rPr>
        <w:t xml:space="preserve"> uzdevuma izpildes termiņu līdz </w:t>
      </w:r>
      <w:r w:rsidR="00F0504F">
        <w:rPr>
          <w:rFonts w:eastAsia="Times New Roman" w:cstheme="minorBidi"/>
          <w:sz w:val="28"/>
          <w:szCs w:val="28"/>
        </w:rPr>
        <w:t>2023.</w:t>
      </w:r>
      <w:r w:rsidR="00771241">
        <w:rPr>
          <w:rFonts w:eastAsia="Times New Roman" w:cstheme="minorBidi"/>
          <w:sz w:val="28"/>
          <w:szCs w:val="28"/>
        </w:rPr>
        <w:t> </w:t>
      </w:r>
      <w:r w:rsidR="00F0504F">
        <w:rPr>
          <w:rFonts w:eastAsia="Times New Roman" w:cstheme="minorBidi"/>
          <w:sz w:val="28"/>
          <w:szCs w:val="28"/>
        </w:rPr>
        <w:t>gada 1.</w:t>
      </w:r>
      <w:r w:rsidR="00771241">
        <w:rPr>
          <w:rFonts w:eastAsia="Times New Roman" w:cstheme="minorBidi"/>
          <w:sz w:val="28"/>
          <w:szCs w:val="28"/>
        </w:rPr>
        <w:t> </w:t>
      </w:r>
      <w:r w:rsidR="00952C3C">
        <w:rPr>
          <w:rFonts w:eastAsia="Times New Roman" w:cstheme="minorBidi"/>
          <w:sz w:val="28"/>
          <w:szCs w:val="28"/>
        </w:rPr>
        <w:t>februārim</w:t>
      </w:r>
      <w:r w:rsidR="00F0504F">
        <w:rPr>
          <w:rFonts w:eastAsia="Times New Roman" w:cstheme="minorBidi"/>
          <w:sz w:val="28"/>
          <w:szCs w:val="28"/>
        </w:rPr>
        <w:t>.</w:t>
      </w:r>
    </w:p>
    <w:sectPr w:rsidR="005A0E7E" w:rsidRPr="00D50891" w:rsidSect="008A556D">
      <w:headerReference w:type="default" r:id="rId7"/>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2C7C" w:rsidRDefault="00642C7C" w:rsidP="00D50891">
      <w:pPr>
        <w:spacing w:after="0" w:line="240" w:lineRule="auto"/>
      </w:pPr>
      <w:r>
        <w:separator/>
      </w:r>
    </w:p>
  </w:endnote>
  <w:endnote w:type="continuationSeparator" w:id="0">
    <w:p w:rsidR="00642C7C" w:rsidRDefault="00642C7C" w:rsidP="00D508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2C7C" w:rsidRDefault="00642C7C" w:rsidP="00D50891">
      <w:pPr>
        <w:spacing w:after="0" w:line="240" w:lineRule="auto"/>
      </w:pPr>
      <w:r>
        <w:separator/>
      </w:r>
    </w:p>
  </w:footnote>
  <w:footnote w:type="continuationSeparator" w:id="0">
    <w:p w:rsidR="00642C7C" w:rsidRDefault="00642C7C" w:rsidP="00D5089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5496200"/>
      <w:docPartObj>
        <w:docPartGallery w:val="Page Numbers (Top of Page)"/>
        <w:docPartUnique/>
      </w:docPartObj>
    </w:sdtPr>
    <w:sdtEndPr>
      <w:rPr>
        <w:rFonts w:ascii="Times New Roman" w:hAnsi="Times New Roman" w:cs="Times New Roman"/>
        <w:noProof/>
        <w:sz w:val="24"/>
        <w:szCs w:val="24"/>
      </w:rPr>
    </w:sdtEndPr>
    <w:sdtContent>
      <w:p w:rsidR="00D50891" w:rsidRPr="00D50891" w:rsidRDefault="00D50891">
        <w:pPr>
          <w:pStyle w:val="Header"/>
          <w:jc w:val="center"/>
          <w:rPr>
            <w:rFonts w:ascii="Times New Roman" w:hAnsi="Times New Roman" w:cs="Times New Roman"/>
            <w:sz w:val="24"/>
            <w:szCs w:val="24"/>
          </w:rPr>
        </w:pPr>
        <w:r w:rsidRPr="00D50891">
          <w:rPr>
            <w:rFonts w:ascii="Times New Roman" w:hAnsi="Times New Roman" w:cs="Times New Roman"/>
            <w:sz w:val="24"/>
            <w:szCs w:val="24"/>
          </w:rPr>
          <w:fldChar w:fldCharType="begin"/>
        </w:r>
        <w:r w:rsidRPr="00D50891">
          <w:rPr>
            <w:rFonts w:ascii="Times New Roman" w:hAnsi="Times New Roman" w:cs="Times New Roman"/>
            <w:sz w:val="24"/>
            <w:szCs w:val="24"/>
          </w:rPr>
          <w:instrText xml:space="preserve"> PAGE   \* MERGEFORMAT </w:instrText>
        </w:r>
        <w:r w:rsidRPr="00D50891">
          <w:rPr>
            <w:rFonts w:ascii="Times New Roman" w:hAnsi="Times New Roman" w:cs="Times New Roman"/>
            <w:sz w:val="24"/>
            <w:szCs w:val="24"/>
          </w:rPr>
          <w:fldChar w:fldCharType="separate"/>
        </w:r>
        <w:r w:rsidR="00F74EC9">
          <w:rPr>
            <w:rFonts w:ascii="Times New Roman" w:hAnsi="Times New Roman" w:cs="Times New Roman"/>
            <w:noProof/>
            <w:sz w:val="24"/>
            <w:szCs w:val="24"/>
          </w:rPr>
          <w:t>2</w:t>
        </w:r>
        <w:r w:rsidRPr="00D50891">
          <w:rPr>
            <w:rFonts w:ascii="Times New Roman" w:hAnsi="Times New Roman" w:cs="Times New Roman"/>
            <w:noProof/>
            <w:sz w:val="24"/>
            <w:szCs w:val="24"/>
          </w:rPr>
          <w:fldChar w:fldCharType="end"/>
        </w:r>
      </w:p>
    </w:sdtContent>
  </w:sdt>
  <w:p w:rsidR="00D50891" w:rsidRDefault="00D5089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3C5042"/>
    <w:multiLevelType w:val="hybridMultilevel"/>
    <w:tmpl w:val="C21078CA"/>
    <w:lvl w:ilvl="0" w:tplc="2698EB12">
      <w:start w:val="1"/>
      <w:numFmt w:val="decimal"/>
      <w:lvlText w:val="%1."/>
      <w:lvlJc w:val="left"/>
      <w:pPr>
        <w:ind w:left="1211" w:hanging="360"/>
      </w:pPr>
    </w:lvl>
    <w:lvl w:ilvl="1" w:tplc="04260019">
      <w:start w:val="1"/>
      <w:numFmt w:val="lowerLetter"/>
      <w:lvlText w:val="%2."/>
      <w:lvlJc w:val="left"/>
      <w:pPr>
        <w:ind w:left="1931" w:hanging="360"/>
      </w:pPr>
    </w:lvl>
    <w:lvl w:ilvl="2" w:tplc="0426001B">
      <w:start w:val="1"/>
      <w:numFmt w:val="lowerRoman"/>
      <w:lvlText w:val="%3."/>
      <w:lvlJc w:val="right"/>
      <w:pPr>
        <w:ind w:left="2651" w:hanging="180"/>
      </w:pPr>
    </w:lvl>
    <w:lvl w:ilvl="3" w:tplc="0426000F">
      <w:start w:val="1"/>
      <w:numFmt w:val="decimal"/>
      <w:lvlText w:val="%4."/>
      <w:lvlJc w:val="left"/>
      <w:pPr>
        <w:ind w:left="3371" w:hanging="360"/>
      </w:pPr>
    </w:lvl>
    <w:lvl w:ilvl="4" w:tplc="04260019">
      <w:start w:val="1"/>
      <w:numFmt w:val="lowerLetter"/>
      <w:lvlText w:val="%5."/>
      <w:lvlJc w:val="left"/>
      <w:pPr>
        <w:ind w:left="4091" w:hanging="360"/>
      </w:pPr>
    </w:lvl>
    <w:lvl w:ilvl="5" w:tplc="0426001B">
      <w:start w:val="1"/>
      <w:numFmt w:val="lowerRoman"/>
      <w:lvlText w:val="%6."/>
      <w:lvlJc w:val="right"/>
      <w:pPr>
        <w:ind w:left="4811" w:hanging="180"/>
      </w:pPr>
    </w:lvl>
    <w:lvl w:ilvl="6" w:tplc="0426000F">
      <w:start w:val="1"/>
      <w:numFmt w:val="decimal"/>
      <w:lvlText w:val="%7."/>
      <w:lvlJc w:val="left"/>
      <w:pPr>
        <w:ind w:left="5531" w:hanging="360"/>
      </w:pPr>
    </w:lvl>
    <w:lvl w:ilvl="7" w:tplc="04260019">
      <w:start w:val="1"/>
      <w:numFmt w:val="lowerLetter"/>
      <w:lvlText w:val="%8."/>
      <w:lvlJc w:val="left"/>
      <w:pPr>
        <w:ind w:left="6251" w:hanging="360"/>
      </w:pPr>
    </w:lvl>
    <w:lvl w:ilvl="8" w:tplc="0426001B">
      <w:start w:val="1"/>
      <w:numFmt w:val="lowerRoman"/>
      <w:lvlText w:val="%9."/>
      <w:lvlJc w:val="right"/>
      <w:pPr>
        <w:ind w:left="6971" w:hanging="180"/>
      </w:pPr>
    </w:lvl>
  </w:abstractNum>
  <w:abstractNum w:abstractNumId="1" w15:restartNumberingAfterBreak="0">
    <w:nsid w:val="54DB19DE"/>
    <w:multiLevelType w:val="hybridMultilevel"/>
    <w:tmpl w:val="5484A1A6"/>
    <w:lvl w:ilvl="0" w:tplc="74EAC42C">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3C2"/>
    <w:rsid w:val="000F7EC2"/>
    <w:rsid w:val="001963C2"/>
    <w:rsid w:val="001F1167"/>
    <w:rsid w:val="0021738E"/>
    <w:rsid w:val="0026793C"/>
    <w:rsid w:val="002F0764"/>
    <w:rsid w:val="003342E6"/>
    <w:rsid w:val="004D7DAF"/>
    <w:rsid w:val="005A0E7E"/>
    <w:rsid w:val="00603085"/>
    <w:rsid w:val="00615409"/>
    <w:rsid w:val="00642C7C"/>
    <w:rsid w:val="006555CE"/>
    <w:rsid w:val="0069527F"/>
    <w:rsid w:val="006E6850"/>
    <w:rsid w:val="00716803"/>
    <w:rsid w:val="0072681C"/>
    <w:rsid w:val="0073669F"/>
    <w:rsid w:val="00771241"/>
    <w:rsid w:val="00776959"/>
    <w:rsid w:val="00832FF6"/>
    <w:rsid w:val="00890CB2"/>
    <w:rsid w:val="008A556D"/>
    <w:rsid w:val="00952C3C"/>
    <w:rsid w:val="00A079DB"/>
    <w:rsid w:val="00D013A6"/>
    <w:rsid w:val="00D1000A"/>
    <w:rsid w:val="00D50891"/>
    <w:rsid w:val="00DC16C9"/>
    <w:rsid w:val="00E37027"/>
    <w:rsid w:val="00E47095"/>
    <w:rsid w:val="00F0504F"/>
    <w:rsid w:val="00F56E75"/>
    <w:rsid w:val="00F74EC9"/>
    <w:rsid w:val="00FA237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D946A7-9B8B-4246-8B06-EB9321093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63C2"/>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63C2"/>
    <w:pPr>
      <w:ind w:left="720"/>
      <w:contextualSpacing/>
    </w:pPr>
  </w:style>
  <w:style w:type="table" w:styleId="TableGrid">
    <w:name w:val="Table Grid"/>
    <w:basedOn w:val="TableNormal"/>
    <w:uiPriority w:val="59"/>
    <w:rsid w:val="001963C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50891"/>
    <w:pPr>
      <w:tabs>
        <w:tab w:val="center" w:pos="4153"/>
        <w:tab w:val="right" w:pos="8306"/>
      </w:tabs>
      <w:spacing w:after="0" w:line="240" w:lineRule="auto"/>
    </w:pPr>
  </w:style>
  <w:style w:type="character" w:customStyle="1" w:styleId="HeaderChar">
    <w:name w:val="Header Char"/>
    <w:basedOn w:val="DefaultParagraphFont"/>
    <w:link w:val="Header"/>
    <w:uiPriority w:val="99"/>
    <w:rsid w:val="00D50891"/>
  </w:style>
  <w:style w:type="paragraph" w:styleId="Footer">
    <w:name w:val="footer"/>
    <w:basedOn w:val="Normal"/>
    <w:link w:val="FooterChar"/>
    <w:uiPriority w:val="99"/>
    <w:unhideWhenUsed/>
    <w:rsid w:val="00D50891"/>
    <w:pPr>
      <w:tabs>
        <w:tab w:val="center" w:pos="4153"/>
        <w:tab w:val="right" w:pos="8306"/>
      </w:tabs>
      <w:spacing w:after="0" w:line="240" w:lineRule="auto"/>
    </w:pPr>
  </w:style>
  <w:style w:type="character" w:customStyle="1" w:styleId="FooterChar">
    <w:name w:val="Footer Char"/>
    <w:basedOn w:val="DefaultParagraphFont"/>
    <w:link w:val="Footer"/>
    <w:uiPriority w:val="99"/>
    <w:rsid w:val="00D50891"/>
  </w:style>
  <w:style w:type="character" w:styleId="Hyperlink">
    <w:name w:val="Hyperlink"/>
    <w:basedOn w:val="DefaultParagraphFont"/>
    <w:uiPriority w:val="99"/>
    <w:semiHidden/>
    <w:unhideWhenUsed/>
    <w:rsid w:val="00D50891"/>
    <w:rPr>
      <w:color w:val="0000FF"/>
      <w:u w:val="single"/>
    </w:rPr>
  </w:style>
  <w:style w:type="paragraph" w:styleId="NormalWeb">
    <w:name w:val="Normal (Web)"/>
    <w:basedOn w:val="Normal"/>
    <w:uiPriority w:val="99"/>
    <w:unhideWhenUsed/>
    <w:rsid w:val="00D50891"/>
    <w:pPr>
      <w:spacing w:after="0" w:line="240" w:lineRule="auto"/>
    </w:pPr>
    <w:rPr>
      <w:rFonts w:ascii="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7712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124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8137880">
      <w:bodyDiv w:val="1"/>
      <w:marLeft w:val="0"/>
      <w:marRight w:val="0"/>
      <w:marTop w:val="0"/>
      <w:marBottom w:val="0"/>
      <w:divBdr>
        <w:top w:val="none" w:sz="0" w:space="0" w:color="auto"/>
        <w:left w:val="none" w:sz="0" w:space="0" w:color="auto"/>
        <w:bottom w:val="none" w:sz="0" w:space="0" w:color="auto"/>
        <w:right w:val="none" w:sz="0" w:space="0" w:color="auto"/>
      </w:divBdr>
    </w:div>
    <w:div w:id="1005522176">
      <w:bodyDiv w:val="1"/>
      <w:marLeft w:val="0"/>
      <w:marRight w:val="0"/>
      <w:marTop w:val="0"/>
      <w:marBottom w:val="0"/>
      <w:divBdr>
        <w:top w:val="none" w:sz="0" w:space="0" w:color="auto"/>
        <w:left w:val="none" w:sz="0" w:space="0" w:color="auto"/>
        <w:bottom w:val="none" w:sz="0" w:space="0" w:color="auto"/>
        <w:right w:val="none" w:sz="0" w:space="0" w:color="auto"/>
      </w:divBdr>
      <w:divsChild>
        <w:div w:id="476802401">
          <w:marLeft w:val="0"/>
          <w:marRight w:val="0"/>
          <w:marTop w:val="480"/>
          <w:marBottom w:val="240"/>
          <w:divBdr>
            <w:top w:val="none" w:sz="0" w:space="0" w:color="auto"/>
            <w:left w:val="none" w:sz="0" w:space="0" w:color="auto"/>
            <w:bottom w:val="none" w:sz="0" w:space="0" w:color="auto"/>
            <w:right w:val="none" w:sz="0" w:space="0" w:color="auto"/>
          </w:divBdr>
        </w:div>
        <w:div w:id="1045062050">
          <w:marLeft w:val="0"/>
          <w:marRight w:val="0"/>
          <w:marTop w:val="0"/>
          <w:marBottom w:val="567"/>
          <w:divBdr>
            <w:top w:val="none" w:sz="0" w:space="0" w:color="auto"/>
            <w:left w:val="none" w:sz="0" w:space="0" w:color="auto"/>
            <w:bottom w:val="none" w:sz="0" w:space="0" w:color="auto"/>
            <w:right w:val="none" w:sz="0" w:space="0" w:color="auto"/>
          </w:divBdr>
        </w:div>
      </w:divsChild>
    </w:div>
    <w:div w:id="1323779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407</Words>
  <Characters>2322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Sanita Treimane</dc:creator>
  <cp:keywords/>
  <dc:description/>
  <cp:lastModifiedBy>Alise Trokša</cp:lastModifiedBy>
  <cp:revision>2</cp:revision>
  <cp:lastPrinted>2022-11-25T08:47:00Z</cp:lastPrinted>
  <dcterms:created xsi:type="dcterms:W3CDTF">2022-11-25T09:00:00Z</dcterms:created>
  <dcterms:modified xsi:type="dcterms:W3CDTF">2022-11-25T09:00:00Z</dcterms:modified>
</cp:coreProperties>
</file>