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C55" w:rsidRPr="00EE7B31" w:rsidRDefault="006A77C1" w:rsidP="004E0788">
      <w:pPr>
        <w:tabs>
          <w:tab w:val="left" w:pos="6521"/>
        </w:tabs>
        <w:ind w:firstLine="709"/>
        <w:jc w:val="center"/>
        <w:rPr>
          <w:rFonts w:ascii="Times New Roman" w:eastAsia="Times New Roman" w:hAnsi="Times New Roman" w:cs="Times New Roman"/>
          <w:b/>
          <w:bCs/>
          <w:sz w:val="28"/>
          <w:szCs w:val="24"/>
          <w:lang w:eastAsia="lv-LV"/>
        </w:rPr>
      </w:pPr>
      <w:r w:rsidRPr="00EE7B31">
        <w:rPr>
          <w:rFonts w:ascii="Times New Roman" w:eastAsia="Times New Roman" w:hAnsi="Times New Roman" w:cs="Times New Roman"/>
          <w:b/>
          <w:bCs/>
          <w:sz w:val="28"/>
          <w:szCs w:val="24"/>
          <w:lang w:eastAsia="lv-LV"/>
        </w:rPr>
        <w:t>Ministru kabineta rīkojuma projekta “</w:t>
      </w:r>
      <w:r w:rsidR="004E0788" w:rsidRPr="004E0788">
        <w:rPr>
          <w:rFonts w:ascii="Times New Roman" w:eastAsia="Times New Roman" w:hAnsi="Times New Roman" w:cs="Times New Roman"/>
          <w:b/>
          <w:bCs/>
          <w:sz w:val="28"/>
          <w:szCs w:val="24"/>
          <w:lang w:eastAsia="lv-LV"/>
        </w:rPr>
        <w:t>Par apropriācijas pārdali valsts robežas infrastruktūras izbūves nodrošināšanai</w:t>
      </w:r>
      <w:r w:rsidR="004E0788">
        <w:rPr>
          <w:rFonts w:ascii="Times New Roman" w:eastAsia="Times New Roman" w:hAnsi="Times New Roman" w:cs="Times New Roman"/>
          <w:b/>
          <w:bCs/>
          <w:sz w:val="28"/>
          <w:szCs w:val="24"/>
          <w:lang w:eastAsia="lv-LV"/>
        </w:rPr>
        <w:t xml:space="preserve">” </w:t>
      </w:r>
      <w:r w:rsidR="00894C55" w:rsidRPr="00EE7B31">
        <w:rPr>
          <w:rFonts w:ascii="Times New Roman" w:eastAsia="Times New Roman" w:hAnsi="Times New Roman" w:cs="Times New Roman"/>
          <w:b/>
          <w:bCs/>
          <w:sz w:val="28"/>
          <w:szCs w:val="24"/>
          <w:lang w:eastAsia="lv-LV"/>
        </w:rPr>
        <w:t>sākotnējās ietekmes novērtējuma ziņojums (anotācija)</w:t>
      </w:r>
    </w:p>
    <w:p w:rsidR="00E5323B" w:rsidRPr="00EE7B31"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0"/>
        <w:gridCol w:w="5585"/>
      </w:tblGrid>
      <w:tr w:rsidR="00EE7B31" w:rsidRPr="00EE7B31" w:rsidTr="009C7D00">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rsidR="00655F2C" w:rsidRPr="00EE7B31" w:rsidRDefault="00E5323B" w:rsidP="00E5323B">
            <w:pPr>
              <w:spacing w:after="0" w:line="240" w:lineRule="auto"/>
              <w:rPr>
                <w:rFonts w:ascii="Times New Roman" w:eastAsia="Times New Roman" w:hAnsi="Times New Roman" w:cs="Times New Roman"/>
                <w:b/>
                <w:bCs/>
                <w:iCs/>
                <w:sz w:val="24"/>
                <w:szCs w:val="24"/>
                <w:lang w:val="sv-SE" w:eastAsia="lv-LV"/>
              </w:rPr>
            </w:pPr>
            <w:r w:rsidRPr="00EE7B31">
              <w:rPr>
                <w:rFonts w:ascii="Times New Roman" w:eastAsia="Times New Roman" w:hAnsi="Times New Roman" w:cs="Times New Roman"/>
                <w:b/>
                <w:bCs/>
                <w:iCs/>
                <w:sz w:val="24"/>
                <w:szCs w:val="24"/>
                <w:lang w:val="sv-SE" w:eastAsia="lv-LV"/>
              </w:rPr>
              <w:t>Tiesību akta projekta anotācijas kopsavilkums</w:t>
            </w:r>
          </w:p>
        </w:tc>
      </w:tr>
      <w:tr w:rsidR="00EE7B31" w:rsidRPr="00EE7B31" w:rsidTr="009C7D00">
        <w:trPr>
          <w:tblCellSpacing w:w="15" w:type="dxa"/>
        </w:trPr>
        <w:tc>
          <w:tcPr>
            <w:tcW w:w="1948" w:type="pct"/>
            <w:tcBorders>
              <w:top w:val="outset" w:sz="6" w:space="0" w:color="auto"/>
              <w:left w:val="outset" w:sz="6" w:space="0" w:color="auto"/>
              <w:bottom w:val="outset" w:sz="6" w:space="0" w:color="auto"/>
              <w:right w:val="outset" w:sz="6" w:space="0" w:color="auto"/>
            </w:tcBorders>
            <w:hideMark/>
          </w:tcPr>
          <w:p w:rsidR="00E5323B" w:rsidRPr="00EE7B31" w:rsidRDefault="00E5323B" w:rsidP="00E5323B">
            <w:pPr>
              <w:spacing w:after="0" w:line="240" w:lineRule="auto"/>
              <w:rPr>
                <w:rFonts w:ascii="Times New Roman" w:eastAsia="Times New Roman" w:hAnsi="Times New Roman" w:cs="Times New Roman"/>
                <w:iCs/>
                <w:sz w:val="24"/>
                <w:szCs w:val="24"/>
                <w:lang w:val="sv-SE" w:eastAsia="lv-LV"/>
              </w:rPr>
            </w:pPr>
            <w:r w:rsidRPr="00EE7B31">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003" w:type="pct"/>
            <w:tcBorders>
              <w:top w:val="outset" w:sz="6" w:space="0" w:color="auto"/>
              <w:left w:val="outset" w:sz="6" w:space="0" w:color="auto"/>
              <w:bottom w:val="outset" w:sz="6" w:space="0" w:color="auto"/>
              <w:right w:val="outset" w:sz="6" w:space="0" w:color="auto"/>
            </w:tcBorders>
            <w:hideMark/>
          </w:tcPr>
          <w:p w:rsidR="00E5323B" w:rsidRPr="00EE7B31" w:rsidRDefault="00BD3B03" w:rsidP="00BD3B03">
            <w:pPr>
              <w:spacing w:after="0" w:line="240" w:lineRule="auto"/>
              <w:jc w:val="both"/>
              <w:rPr>
                <w:rFonts w:ascii="Times New Roman" w:eastAsia="Times New Roman" w:hAnsi="Times New Roman" w:cs="Times New Roman"/>
                <w:iCs/>
                <w:sz w:val="24"/>
                <w:szCs w:val="24"/>
                <w:lang w:val="sv-SE" w:eastAsia="lv-LV"/>
              </w:rPr>
            </w:pPr>
            <w:r w:rsidRPr="00EE7B31">
              <w:rPr>
                <w:rFonts w:ascii="Times New Roman" w:eastAsia="Times New Roman" w:hAnsi="Times New Roman" w:cs="Times New Roman"/>
                <w:iCs/>
                <w:sz w:val="24"/>
                <w:szCs w:val="24"/>
                <w:lang w:val="sv-SE" w:eastAsia="lv-LV"/>
              </w:rPr>
              <w:t>Netiek aizpildīts saskaņā ar Ministru kabineta 2009. gada 15. decembra instrukcijas Nr.19 ”Tiesību akta projekta sākotnējās ietekmes izvērtēšanas kārtība” 5.</w:t>
            </w:r>
            <w:r w:rsidRPr="00EE7B31">
              <w:rPr>
                <w:rFonts w:ascii="Times New Roman" w:eastAsia="Times New Roman" w:hAnsi="Times New Roman" w:cs="Times New Roman"/>
                <w:iCs/>
                <w:sz w:val="24"/>
                <w:szCs w:val="24"/>
                <w:vertAlign w:val="superscript"/>
                <w:lang w:val="sv-SE" w:eastAsia="lv-LV"/>
              </w:rPr>
              <w:t>1</w:t>
            </w:r>
            <w:r w:rsidRPr="00EE7B31">
              <w:rPr>
                <w:rFonts w:ascii="Times New Roman" w:eastAsia="Times New Roman" w:hAnsi="Times New Roman" w:cs="Times New Roman"/>
                <w:iCs/>
                <w:sz w:val="24"/>
                <w:szCs w:val="24"/>
                <w:lang w:val="sv-SE" w:eastAsia="lv-LV"/>
              </w:rPr>
              <w:t xml:space="preserve"> punktu.</w:t>
            </w:r>
          </w:p>
        </w:tc>
      </w:tr>
    </w:tbl>
    <w:p w:rsidR="00E5323B" w:rsidRPr="00EE7B31" w:rsidRDefault="00E5323B" w:rsidP="00E5323B">
      <w:pPr>
        <w:spacing w:after="0" w:line="240" w:lineRule="auto"/>
        <w:rPr>
          <w:rFonts w:ascii="Times New Roman" w:eastAsia="Times New Roman" w:hAnsi="Times New Roman" w:cs="Times New Roman"/>
          <w:iCs/>
          <w:color w:val="C00000"/>
          <w:sz w:val="24"/>
          <w:szCs w:val="24"/>
          <w:lang w:val="sv-SE" w:eastAsia="lv-LV"/>
        </w:rPr>
      </w:pPr>
      <w:r w:rsidRPr="00EE7B31">
        <w:rPr>
          <w:rFonts w:ascii="Times New Roman" w:eastAsia="Times New Roman" w:hAnsi="Times New Roman" w:cs="Times New Roman"/>
          <w:iCs/>
          <w:color w:val="C00000"/>
          <w:sz w:val="24"/>
          <w:szCs w:val="24"/>
          <w:lang w:val="sv-SE" w:eastAsia="lv-LV"/>
        </w:rPr>
        <w:t xml:space="preserve">  </w:t>
      </w:r>
    </w:p>
    <w:tbl>
      <w:tblPr>
        <w:tblW w:w="510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9"/>
        <w:gridCol w:w="2240"/>
        <w:gridCol w:w="6612"/>
      </w:tblGrid>
      <w:tr w:rsidR="00EE7B31" w:rsidRPr="00EE7B31" w:rsidTr="009C7D00">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655F2C" w:rsidRPr="00EE7B31" w:rsidRDefault="00E5323B" w:rsidP="00E5323B">
            <w:pPr>
              <w:spacing w:after="0" w:line="240" w:lineRule="auto"/>
              <w:rPr>
                <w:rFonts w:ascii="Times New Roman" w:eastAsia="Times New Roman" w:hAnsi="Times New Roman" w:cs="Times New Roman"/>
                <w:b/>
                <w:bCs/>
                <w:iCs/>
                <w:sz w:val="24"/>
                <w:szCs w:val="24"/>
                <w:lang w:val="sv-SE" w:eastAsia="lv-LV"/>
              </w:rPr>
            </w:pPr>
            <w:r w:rsidRPr="00EE7B31">
              <w:rPr>
                <w:rFonts w:ascii="Times New Roman" w:eastAsia="Times New Roman" w:hAnsi="Times New Roman" w:cs="Times New Roman"/>
                <w:b/>
                <w:bCs/>
                <w:iCs/>
                <w:sz w:val="24"/>
                <w:szCs w:val="24"/>
                <w:lang w:val="sv-SE" w:eastAsia="lv-LV"/>
              </w:rPr>
              <w:t>I. Tiesību akta projekta izstrādes nepieciešamība</w:t>
            </w:r>
          </w:p>
        </w:tc>
      </w:tr>
      <w:tr w:rsidR="00EE7B31" w:rsidRPr="00EE7B31" w:rsidTr="00800420">
        <w:trPr>
          <w:trHeight w:val="2409"/>
          <w:tblCellSpacing w:w="15" w:type="dxa"/>
        </w:trPr>
        <w:tc>
          <w:tcPr>
            <w:tcW w:w="193" w:type="pct"/>
            <w:tcBorders>
              <w:top w:val="outset" w:sz="6" w:space="0" w:color="auto"/>
              <w:left w:val="outset" w:sz="6" w:space="0" w:color="auto"/>
              <w:bottom w:val="outset" w:sz="6" w:space="0" w:color="auto"/>
              <w:right w:val="outset" w:sz="6" w:space="0" w:color="auto"/>
            </w:tcBorders>
            <w:hideMark/>
          </w:tcPr>
          <w:p w:rsidR="00655F2C" w:rsidRPr="00EE7B31" w:rsidRDefault="00E5323B" w:rsidP="00E5323B">
            <w:pPr>
              <w:spacing w:after="0" w:line="240" w:lineRule="auto"/>
              <w:rPr>
                <w:rFonts w:ascii="Times New Roman" w:eastAsia="Times New Roman" w:hAnsi="Times New Roman" w:cs="Times New Roman"/>
                <w:iCs/>
                <w:color w:val="C00000"/>
                <w:sz w:val="24"/>
                <w:szCs w:val="24"/>
                <w:lang w:eastAsia="lv-LV"/>
              </w:rPr>
            </w:pPr>
            <w:r w:rsidRPr="00EE7B31">
              <w:rPr>
                <w:rFonts w:ascii="Times New Roman" w:eastAsia="Times New Roman" w:hAnsi="Times New Roman" w:cs="Times New Roman"/>
                <w:iCs/>
                <w:color w:val="C00000"/>
                <w:sz w:val="24"/>
                <w:szCs w:val="24"/>
                <w:lang w:eastAsia="lv-LV"/>
              </w:rPr>
              <w:t>1.</w:t>
            </w:r>
          </w:p>
        </w:tc>
        <w:tc>
          <w:tcPr>
            <w:tcW w:w="1202" w:type="pct"/>
            <w:tcBorders>
              <w:top w:val="outset" w:sz="6" w:space="0" w:color="auto"/>
              <w:left w:val="outset" w:sz="6" w:space="0" w:color="auto"/>
              <w:bottom w:val="outset" w:sz="6" w:space="0" w:color="auto"/>
              <w:right w:val="outset" w:sz="6" w:space="0" w:color="auto"/>
            </w:tcBorders>
            <w:hideMark/>
          </w:tcPr>
          <w:p w:rsidR="00E5323B" w:rsidRPr="00EE7B31" w:rsidRDefault="00E5323B" w:rsidP="00E5323B">
            <w:pPr>
              <w:spacing w:after="0" w:line="240" w:lineRule="auto"/>
              <w:rPr>
                <w:rFonts w:ascii="Times New Roman" w:eastAsia="Times New Roman" w:hAnsi="Times New Roman" w:cs="Times New Roman"/>
                <w:iCs/>
                <w:sz w:val="24"/>
                <w:szCs w:val="24"/>
                <w:lang w:eastAsia="lv-LV"/>
              </w:rPr>
            </w:pPr>
            <w:r w:rsidRPr="00EE7B31">
              <w:rPr>
                <w:rFonts w:ascii="Times New Roman" w:eastAsia="Times New Roman" w:hAnsi="Times New Roman" w:cs="Times New Roman"/>
                <w:iCs/>
                <w:sz w:val="24"/>
                <w:szCs w:val="24"/>
                <w:lang w:eastAsia="lv-LV"/>
              </w:rPr>
              <w:t>Pamatojums</w:t>
            </w:r>
          </w:p>
        </w:tc>
        <w:tc>
          <w:tcPr>
            <w:tcW w:w="3541" w:type="pct"/>
            <w:tcBorders>
              <w:top w:val="outset" w:sz="6" w:space="0" w:color="auto"/>
              <w:left w:val="outset" w:sz="6" w:space="0" w:color="auto"/>
              <w:bottom w:val="outset" w:sz="6" w:space="0" w:color="auto"/>
              <w:right w:val="outset" w:sz="6" w:space="0" w:color="auto"/>
            </w:tcBorders>
            <w:hideMark/>
          </w:tcPr>
          <w:p w:rsidR="002B71D6" w:rsidRDefault="00D73F4F" w:rsidP="008D622F">
            <w:pPr>
              <w:spacing w:after="0" w:line="240" w:lineRule="auto"/>
              <w:ind w:firstLine="411"/>
              <w:jc w:val="both"/>
              <w:rPr>
                <w:rFonts w:ascii="Times New Roman" w:hAnsi="Times New Roman" w:cs="Times New Roman"/>
                <w:sz w:val="24"/>
                <w:szCs w:val="24"/>
              </w:rPr>
            </w:pPr>
            <w:r w:rsidRPr="00EE7B31">
              <w:rPr>
                <w:rFonts w:ascii="Times New Roman" w:hAnsi="Times New Roman" w:cs="Times New Roman"/>
                <w:sz w:val="24"/>
                <w:szCs w:val="24"/>
              </w:rPr>
              <w:t xml:space="preserve">Ministru kabineta rīkojuma projekts „Par apropriācijas pārdali </w:t>
            </w:r>
            <w:r w:rsidR="004E0788" w:rsidRPr="004E0788">
              <w:rPr>
                <w:rFonts w:ascii="Times New Roman" w:hAnsi="Times New Roman" w:cs="Times New Roman"/>
                <w:sz w:val="24"/>
                <w:szCs w:val="24"/>
              </w:rPr>
              <w:t>valsts robežas infrastruktūras izbūves nodrošināšanai”</w:t>
            </w:r>
            <w:r w:rsidRPr="00EE7B31">
              <w:rPr>
                <w:rFonts w:ascii="Times New Roman" w:hAnsi="Times New Roman" w:cs="Times New Roman"/>
                <w:sz w:val="24"/>
                <w:szCs w:val="24"/>
              </w:rPr>
              <w:t xml:space="preserve">” (turpmāk </w:t>
            </w:r>
            <w:r w:rsidR="002B71D6">
              <w:rPr>
                <w:rFonts w:ascii="Times New Roman" w:hAnsi="Times New Roman" w:cs="Times New Roman"/>
                <w:sz w:val="24"/>
                <w:szCs w:val="24"/>
              </w:rPr>
              <w:t>– rīkojuma projekts) sagatavots,</w:t>
            </w:r>
            <w:r w:rsidRPr="00EE7B31">
              <w:rPr>
                <w:rFonts w:ascii="Times New Roman" w:hAnsi="Times New Roman" w:cs="Times New Roman"/>
                <w:sz w:val="24"/>
                <w:szCs w:val="24"/>
              </w:rPr>
              <w:t xml:space="preserve"> pamatojoties uz</w:t>
            </w:r>
            <w:r w:rsidR="002C6D30" w:rsidRPr="00EE7B31">
              <w:rPr>
                <w:rFonts w:ascii="Times New Roman" w:hAnsi="Times New Roman" w:cs="Times New Roman"/>
                <w:sz w:val="24"/>
                <w:szCs w:val="24"/>
              </w:rPr>
              <w:t xml:space="preserve"> </w:t>
            </w:r>
          </w:p>
          <w:p w:rsidR="008E080D" w:rsidRPr="008E080D" w:rsidRDefault="008E080D" w:rsidP="002B71D6">
            <w:pPr>
              <w:pStyle w:val="ListParagraph"/>
              <w:numPr>
                <w:ilvl w:val="0"/>
                <w:numId w:val="23"/>
              </w:numPr>
              <w:spacing w:after="0" w:line="240" w:lineRule="auto"/>
              <w:ind w:left="0" w:firstLine="551"/>
              <w:jc w:val="both"/>
              <w:rPr>
                <w:rFonts w:ascii="Times New Roman" w:hAnsi="Times New Roman"/>
                <w:sz w:val="24"/>
                <w:szCs w:val="24"/>
                <w:shd w:val="clear" w:color="auto" w:fill="FFFFFF"/>
              </w:rPr>
            </w:pPr>
            <w:r w:rsidRPr="008E080D">
              <w:rPr>
                <w:rFonts w:ascii="Times New Roman" w:hAnsi="Times New Roman" w:cs="Times New Roman"/>
                <w:sz w:val="24"/>
                <w:szCs w:val="24"/>
              </w:rPr>
              <w:t>Likuma par budžetu un finanšu vadību 9. panta 15. daļu;</w:t>
            </w:r>
          </w:p>
          <w:p w:rsidR="002B71D6" w:rsidRDefault="002B71D6" w:rsidP="002B71D6">
            <w:pPr>
              <w:pStyle w:val="ListParagraph"/>
              <w:numPr>
                <w:ilvl w:val="0"/>
                <w:numId w:val="23"/>
              </w:numPr>
              <w:spacing w:after="0" w:line="240" w:lineRule="auto"/>
              <w:ind w:left="0" w:firstLine="551"/>
              <w:jc w:val="both"/>
              <w:rPr>
                <w:rFonts w:ascii="Times New Roman" w:hAnsi="Times New Roman"/>
                <w:sz w:val="24"/>
                <w:szCs w:val="24"/>
                <w:shd w:val="clear" w:color="auto" w:fill="FFFFFF"/>
              </w:rPr>
            </w:pPr>
            <w:r>
              <w:rPr>
                <w:rFonts w:ascii="Times New Roman" w:hAnsi="Times New Roman"/>
                <w:sz w:val="24"/>
                <w:szCs w:val="24"/>
                <w:shd w:val="clear" w:color="auto" w:fill="FFFFFF"/>
              </w:rPr>
              <w:t>Ministru kabineta 2021. gada 10. augusta sēdē nolemto (prot. Nr. 55 2.</w:t>
            </w:r>
            <w:r>
              <w:rPr>
                <w:rFonts w:ascii="Times New Roman" w:hAnsi="Times New Roman" w:cs="Times New Roman"/>
                <w:sz w:val="24"/>
                <w:szCs w:val="24"/>
                <w:shd w:val="clear" w:color="auto" w:fill="FFFFFF"/>
              </w:rPr>
              <w:t>§</w:t>
            </w:r>
            <w:r>
              <w:rPr>
                <w:rFonts w:ascii="Times New Roman" w:hAnsi="Times New Roman"/>
                <w:sz w:val="24"/>
                <w:szCs w:val="24"/>
                <w:shd w:val="clear" w:color="auto" w:fill="FFFFFF"/>
              </w:rPr>
              <w:t xml:space="preserve"> 7.2.1. apakšpunkts);</w:t>
            </w:r>
          </w:p>
          <w:p w:rsidR="009E6324" w:rsidRPr="004E0788" w:rsidRDefault="002B71D6" w:rsidP="004E0788">
            <w:pPr>
              <w:pStyle w:val="ListParagraph"/>
              <w:numPr>
                <w:ilvl w:val="0"/>
                <w:numId w:val="23"/>
              </w:numPr>
              <w:spacing w:after="0" w:line="240" w:lineRule="auto"/>
              <w:ind w:left="0" w:firstLine="55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Ministru kabineta 2021. gada 17. augusta sēdē nolemto </w:t>
            </w:r>
            <w:r w:rsidR="003177A0" w:rsidRPr="008233F4">
              <w:rPr>
                <w:rFonts w:ascii="Times New Roman" w:hAnsi="Times New Roman"/>
                <w:sz w:val="24"/>
                <w:szCs w:val="24"/>
                <w:shd w:val="clear" w:color="auto" w:fill="FFFFFF"/>
              </w:rPr>
              <w:t>(prot. Nr.56 37.</w:t>
            </w:r>
            <w:r w:rsidRPr="008233F4">
              <w:rPr>
                <w:rFonts w:ascii="Times New Roman" w:hAnsi="Times New Roman" w:cs="Times New Roman"/>
                <w:sz w:val="24"/>
                <w:szCs w:val="24"/>
                <w:shd w:val="clear" w:color="auto" w:fill="FFFFFF"/>
              </w:rPr>
              <w:t>§</w:t>
            </w:r>
            <w:r w:rsidR="003177A0" w:rsidRPr="008233F4">
              <w:rPr>
                <w:rFonts w:ascii="Times New Roman" w:hAnsi="Times New Roman" w:cs="Times New Roman"/>
                <w:sz w:val="24"/>
                <w:szCs w:val="24"/>
                <w:shd w:val="clear" w:color="auto" w:fill="FFFFFF"/>
              </w:rPr>
              <w:t xml:space="preserve"> 4.1. apakšpunkts</w:t>
            </w:r>
            <w:r w:rsidRPr="008233F4">
              <w:rPr>
                <w:rFonts w:ascii="Times New Roman" w:hAnsi="Times New Roman" w:cs="Times New Roman"/>
                <w:sz w:val="24"/>
                <w:szCs w:val="24"/>
                <w:shd w:val="clear" w:color="auto" w:fill="FFFFFF"/>
              </w:rPr>
              <w:t>).</w:t>
            </w:r>
          </w:p>
        </w:tc>
      </w:tr>
      <w:tr w:rsidR="00EE7B31" w:rsidRPr="00EE7B31" w:rsidTr="009C7D00">
        <w:trPr>
          <w:tblCellSpacing w:w="15" w:type="dxa"/>
        </w:trPr>
        <w:tc>
          <w:tcPr>
            <w:tcW w:w="193" w:type="pct"/>
            <w:tcBorders>
              <w:top w:val="outset" w:sz="6" w:space="0" w:color="auto"/>
              <w:left w:val="outset" w:sz="6" w:space="0" w:color="auto"/>
              <w:bottom w:val="outset" w:sz="6" w:space="0" w:color="auto"/>
              <w:right w:val="outset" w:sz="6" w:space="0" w:color="auto"/>
            </w:tcBorders>
            <w:hideMark/>
          </w:tcPr>
          <w:p w:rsidR="00655F2C" w:rsidRPr="006D0582" w:rsidRDefault="00E5323B" w:rsidP="00E5323B">
            <w:pPr>
              <w:spacing w:after="0" w:line="240" w:lineRule="auto"/>
              <w:rPr>
                <w:rFonts w:ascii="Times New Roman" w:eastAsia="Times New Roman" w:hAnsi="Times New Roman" w:cs="Times New Roman"/>
                <w:iCs/>
                <w:sz w:val="24"/>
                <w:szCs w:val="24"/>
                <w:lang w:eastAsia="lv-LV"/>
              </w:rPr>
            </w:pPr>
            <w:r w:rsidRPr="006D0582">
              <w:rPr>
                <w:rFonts w:ascii="Times New Roman" w:eastAsia="Times New Roman" w:hAnsi="Times New Roman" w:cs="Times New Roman"/>
                <w:iCs/>
                <w:sz w:val="24"/>
                <w:szCs w:val="24"/>
                <w:lang w:eastAsia="lv-LV"/>
              </w:rPr>
              <w:t>2.</w:t>
            </w:r>
          </w:p>
        </w:tc>
        <w:tc>
          <w:tcPr>
            <w:tcW w:w="1202" w:type="pct"/>
            <w:tcBorders>
              <w:top w:val="outset" w:sz="6" w:space="0" w:color="auto"/>
              <w:left w:val="outset" w:sz="6" w:space="0" w:color="auto"/>
              <w:bottom w:val="outset" w:sz="6" w:space="0" w:color="auto"/>
              <w:right w:val="outset" w:sz="6" w:space="0" w:color="auto"/>
            </w:tcBorders>
            <w:hideMark/>
          </w:tcPr>
          <w:p w:rsidR="00E5323B" w:rsidRPr="006D0582" w:rsidRDefault="00E5323B" w:rsidP="00E5323B">
            <w:pPr>
              <w:spacing w:after="0" w:line="240" w:lineRule="auto"/>
              <w:rPr>
                <w:rFonts w:ascii="Times New Roman" w:eastAsia="Times New Roman" w:hAnsi="Times New Roman" w:cs="Times New Roman"/>
                <w:iCs/>
                <w:sz w:val="24"/>
                <w:szCs w:val="24"/>
                <w:lang w:eastAsia="lv-LV"/>
              </w:rPr>
            </w:pPr>
            <w:r w:rsidRPr="006D058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541" w:type="pct"/>
            <w:tcBorders>
              <w:top w:val="outset" w:sz="6" w:space="0" w:color="auto"/>
              <w:left w:val="outset" w:sz="6" w:space="0" w:color="auto"/>
              <w:bottom w:val="outset" w:sz="6" w:space="0" w:color="auto"/>
              <w:right w:val="outset" w:sz="6" w:space="0" w:color="auto"/>
            </w:tcBorders>
            <w:hideMark/>
          </w:tcPr>
          <w:p w:rsidR="00C02A53" w:rsidRPr="00862E16" w:rsidRDefault="00AA008E" w:rsidP="00600377">
            <w:pPr>
              <w:spacing w:after="0" w:line="240" w:lineRule="auto"/>
              <w:ind w:firstLine="409"/>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 </w:t>
            </w:r>
            <w:r w:rsidR="004830B8" w:rsidRPr="00862E16">
              <w:rPr>
                <w:rFonts w:ascii="Times New Roman" w:eastAsia="Times New Roman" w:hAnsi="Times New Roman" w:cs="Times New Roman"/>
                <w:iCs/>
                <w:sz w:val="24"/>
                <w:szCs w:val="24"/>
                <w:lang w:eastAsia="lv-LV"/>
              </w:rPr>
              <w:t>Saskaņā ar Ministru kabineta 2021. gada 10. augusta sēdē nolemto (prot. Nr. 55 2.§</w:t>
            </w:r>
            <w:r w:rsidR="00C02A53" w:rsidRPr="00862E16">
              <w:rPr>
                <w:rFonts w:ascii="Times New Roman" w:eastAsia="Times New Roman" w:hAnsi="Times New Roman" w:cs="Times New Roman"/>
                <w:iCs/>
                <w:sz w:val="24"/>
                <w:szCs w:val="24"/>
                <w:lang w:eastAsia="lv-LV"/>
              </w:rPr>
              <w:t xml:space="preserve"> 7.2.1. apakšpunkts), tika pieņemts zināšanai Iekšlietu ministrijas priekšlikums par nepieciešamību veikt apropriācijas pārdali 2021.gadam no Iekšlietu ministrijas budžeta programmas 10.00.00 “Valsts robežsardzes darbība” 2018.-2020.gada prioritārā pasākuma “Latvijas Republikas valsts robežas uzturēšana” (preces un pakalpojumi) uz Iekšlietu ministrijas budžeta </w:t>
            </w:r>
            <w:proofErr w:type="spellStart"/>
            <w:r w:rsidR="00C02A53" w:rsidRPr="00862E16">
              <w:rPr>
                <w:rFonts w:ascii="Times New Roman" w:eastAsia="Times New Roman" w:hAnsi="Times New Roman" w:cs="Times New Roman"/>
                <w:iCs/>
                <w:sz w:val="24"/>
                <w:szCs w:val="24"/>
                <w:lang w:eastAsia="lv-LV"/>
              </w:rPr>
              <w:t>apakšprogrammmu</w:t>
            </w:r>
            <w:proofErr w:type="spellEnd"/>
            <w:r w:rsidR="00C02A53" w:rsidRPr="00862E16">
              <w:rPr>
                <w:rFonts w:ascii="Times New Roman" w:eastAsia="Times New Roman" w:hAnsi="Times New Roman" w:cs="Times New Roman"/>
                <w:iCs/>
                <w:sz w:val="24"/>
                <w:szCs w:val="24"/>
                <w:lang w:eastAsia="lv-LV"/>
              </w:rPr>
              <w:t xml:space="preserve"> 40.01.00 “Administrēšana” 60 527 </w:t>
            </w:r>
            <w:r w:rsidR="00C02A53" w:rsidRPr="00932E23">
              <w:rPr>
                <w:rFonts w:ascii="Times New Roman" w:eastAsia="Times New Roman" w:hAnsi="Times New Roman" w:cs="Times New Roman"/>
                <w:i/>
                <w:iCs/>
                <w:sz w:val="24"/>
                <w:szCs w:val="24"/>
                <w:lang w:eastAsia="lv-LV"/>
              </w:rPr>
              <w:t>euro</w:t>
            </w:r>
            <w:r w:rsidR="00C02A53" w:rsidRPr="00862E16">
              <w:rPr>
                <w:rFonts w:ascii="Times New Roman" w:eastAsia="Times New Roman" w:hAnsi="Times New Roman" w:cs="Times New Roman"/>
                <w:iCs/>
                <w:sz w:val="24"/>
                <w:szCs w:val="24"/>
                <w:lang w:eastAsia="lv-LV"/>
              </w:rPr>
              <w:t xml:space="preserve"> apmērā (atlīdzība), par ko Iekšlietu ministrija normatīvajos aktos noteiktā kārtībā sagatavos un iesniegs izskatīšanai Ministru kabinetā rīkojuma projektu par apropriācijas pārdali.</w:t>
            </w:r>
          </w:p>
          <w:p w:rsidR="00FA7996" w:rsidRPr="00862E16" w:rsidRDefault="004830B8" w:rsidP="00600377">
            <w:pPr>
              <w:spacing w:after="0" w:line="240" w:lineRule="auto"/>
              <w:ind w:firstLine="409"/>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Saskaņā ar Ministru kabineta 2021. gada 17. augusta sēdē nolemto (prot. Nr.56 37.§ 4.1. apakšpunkts</w:t>
            </w:r>
            <w:r w:rsidR="00C02A53" w:rsidRPr="00862E16">
              <w:rPr>
                <w:rFonts w:ascii="Times New Roman" w:eastAsia="Times New Roman" w:hAnsi="Times New Roman" w:cs="Times New Roman"/>
                <w:iCs/>
                <w:sz w:val="24"/>
                <w:szCs w:val="24"/>
                <w:lang w:eastAsia="lv-LV"/>
              </w:rPr>
              <w:t>) tika pieņemts zināšanai Iekšlietu ministrijas priekšlikums par nepieciešamību veikt apropriācijas pārdali</w:t>
            </w:r>
            <w:r w:rsidR="00FA7996" w:rsidRPr="00862E16">
              <w:rPr>
                <w:rFonts w:ascii="Times New Roman" w:eastAsia="Times New Roman" w:hAnsi="Times New Roman" w:cs="Times New Roman"/>
                <w:iCs/>
                <w:sz w:val="24"/>
                <w:szCs w:val="24"/>
                <w:lang w:eastAsia="lv-LV"/>
              </w:rPr>
              <w:t xml:space="preserve"> 2021.gadam no Iekšlietu ministrijas budžeta programmas 10.00.00 “Valsts robežsardzes darbība” 2018.-2020.gada prioritārā pasākuma “Latvijas Republikas valsts robežas uzturēšana” uz Ekonomikas ministrijas budžeta programmu 20.00.00 “Būvniecība” 17 706 </w:t>
            </w:r>
            <w:r w:rsidR="00FA7996" w:rsidRPr="00932E23">
              <w:rPr>
                <w:rFonts w:ascii="Times New Roman" w:eastAsia="Times New Roman" w:hAnsi="Times New Roman" w:cs="Times New Roman"/>
                <w:i/>
                <w:iCs/>
                <w:sz w:val="24"/>
                <w:szCs w:val="24"/>
                <w:lang w:eastAsia="lv-LV"/>
              </w:rPr>
              <w:t>euro</w:t>
            </w:r>
            <w:r w:rsidR="00FA7996" w:rsidRPr="00862E16">
              <w:rPr>
                <w:rFonts w:ascii="Times New Roman" w:eastAsia="Times New Roman" w:hAnsi="Times New Roman" w:cs="Times New Roman"/>
                <w:iCs/>
                <w:sz w:val="24"/>
                <w:szCs w:val="24"/>
                <w:lang w:eastAsia="lv-LV"/>
              </w:rPr>
              <w:t xml:space="preserve"> apmērā, par kuru Iekšlietu ministrija normatīvajos aktos noteiktā kārtībā sagatavos un iesniegs Ministru kabinetā atbilstošu rīkojuma projektu</w:t>
            </w:r>
            <w:r w:rsidR="00600377">
              <w:rPr>
                <w:rFonts w:ascii="Times New Roman" w:eastAsia="Times New Roman" w:hAnsi="Times New Roman" w:cs="Times New Roman"/>
                <w:iCs/>
                <w:sz w:val="24"/>
                <w:szCs w:val="24"/>
                <w:lang w:eastAsia="lv-LV"/>
              </w:rPr>
              <w:t>.</w:t>
            </w:r>
          </w:p>
          <w:p w:rsidR="004830B8" w:rsidRPr="00862E16" w:rsidRDefault="004830B8" w:rsidP="00862E16">
            <w:pPr>
              <w:spacing w:after="0" w:line="240" w:lineRule="auto"/>
              <w:jc w:val="both"/>
              <w:rPr>
                <w:rFonts w:ascii="Times New Roman" w:eastAsia="Times New Roman" w:hAnsi="Times New Roman" w:cs="Times New Roman"/>
                <w:iCs/>
                <w:sz w:val="24"/>
                <w:szCs w:val="24"/>
                <w:lang w:eastAsia="lv-LV"/>
              </w:rPr>
            </w:pPr>
          </w:p>
          <w:p w:rsidR="000D2834" w:rsidRPr="00862E16" w:rsidRDefault="004830B8" w:rsidP="00600377">
            <w:pPr>
              <w:spacing w:after="0" w:line="240" w:lineRule="auto"/>
              <w:ind w:firstLine="551"/>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 B</w:t>
            </w:r>
            <w:r w:rsidR="007121D0" w:rsidRPr="00862E16">
              <w:rPr>
                <w:rFonts w:ascii="Times New Roman" w:eastAsia="Times New Roman" w:hAnsi="Times New Roman" w:cs="Times New Roman"/>
                <w:iCs/>
                <w:sz w:val="24"/>
                <w:szCs w:val="24"/>
                <w:lang w:eastAsia="lv-LV"/>
              </w:rPr>
              <w:t xml:space="preserve">udžeta </w:t>
            </w:r>
            <w:r w:rsidR="00C85D1C" w:rsidRPr="00862E16">
              <w:rPr>
                <w:rFonts w:ascii="Times New Roman" w:eastAsia="Times New Roman" w:hAnsi="Times New Roman" w:cs="Times New Roman"/>
                <w:iCs/>
                <w:sz w:val="24"/>
                <w:szCs w:val="24"/>
                <w:lang w:eastAsia="lv-LV"/>
              </w:rPr>
              <w:t>programmā</w:t>
            </w:r>
            <w:r w:rsidR="007121D0" w:rsidRPr="00862E16">
              <w:rPr>
                <w:rFonts w:ascii="Times New Roman" w:eastAsia="Times New Roman" w:hAnsi="Times New Roman" w:cs="Times New Roman"/>
                <w:iCs/>
                <w:sz w:val="24"/>
                <w:szCs w:val="24"/>
                <w:lang w:eastAsia="lv-LV"/>
              </w:rPr>
              <w:t xml:space="preserve"> 10</w:t>
            </w:r>
            <w:r w:rsidR="00C85D1C" w:rsidRPr="00862E16">
              <w:rPr>
                <w:rFonts w:ascii="Times New Roman" w:eastAsia="Times New Roman" w:hAnsi="Times New Roman" w:cs="Times New Roman"/>
                <w:iCs/>
                <w:sz w:val="24"/>
                <w:szCs w:val="24"/>
                <w:lang w:eastAsia="lv-LV"/>
              </w:rPr>
              <w:t>.00.00 “</w:t>
            </w:r>
            <w:r w:rsidR="007121D0" w:rsidRPr="00862E16">
              <w:rPr>
                <w:rFonts w:ascii="Times New Roman" w:eastAsia="Times New Roman" w:hAnsi="Times New Roman" w:cs="Times New Roman"/>
                <w:iCs/>
                <w:sz w:val="24"/>
                <w:szCs w:val="24"/>
                <w:lang w:eastAsia="lv-LV"/>
              </w:rPr>
              <w:t>Valsts robežsardzes darbība</w:t>
            </w:r>
            <w:r w:rsidR="00C85D1C" w:rsidRPr="00862E16">
              <w:rPr>
                <w:rFonts w:ascii="Times New Roman" w:eastAsia="Times New Roman" w:hAnsi="Times New Roman" w:cs="Times New Roman"/>
                <w:iCs/>
                <w:sz w:val="24"/>
                <w:szCs w:val="24"/>
                <w:lang w:eastAsia="lv-LV"/>
              </w:rPr>
              <w:t xml:space="preserve">” </w:t>
            </w:r>
            <w:r w:rsidR="007121D0" w:rsidRPr="00862E16">
              <w:rPr>
                <w:rFonts w:ascii="Times New Roman" w:eastAsia="Times New Roman" w:hAnsi="Times New Roman" w:cs="Times New Roman"/>
                <w:iCs/>
                <w:sz w:val="24"/>
                <w:szCs w:val="24"/>
                <w:lang w:eastAsia="lv-LV"/>
              </w:rPr>
              <w:t xml:space="preserve"> finanšu līdzekļi </w:t>
            </w:r>
            <w:r w:rsidRPr="00862E16">
              <w:rPr>
                <w:rFonts w:ascii="Times New Roman" w:eastAsia="Times New Roman" w:hAnsi="Times New Roman" w:cs="Times New Roman"/>
                <w:iCs/>
                <w:sz w:val="24"/>
                <w:szCs w:val="24"/>
                <w:lang w:eastAsia="lv-LV"/>
              </w:rPr>
              <w:t xml:space="preserve">vismaz </w:t>
            </w:r>
            <w:r w:rsidRPr="00600377">
              <w:rPr>
                <w:rFonts w:ascii="Times New Roman" w:eastAsia="Times New Roman" w:hAnsi="Times New Roman" w:cs="Times New Roman"/>
                <w:b/>
                <w:iCs/>
                <w:sz w:val="24"/>
                <w:szCs w:val="24"/>
                <w:lang w:eastAsia="lv-LV"/>
              </w:rPr>
              <w:t>78 233</w:t>
            </w:r>
            <w:r w:rsidR="007121D0" w:rsidRPr="00600377">
              <w:rPr>
                <w:rFonts w:ascii="Times New Roman" w:eastAsia="Times New Roman" w:hAnsi="Times New Roman" w:cs="Times New Roman"/>
                <w:b/>
                <w:iCs/>
                <w:sz w:val="24"/>
                <w:szCs w:val="24"/>
                <w:lang w:eastAsia="lv-LV"/>
              </w:rPr>
              <w:t xml:space="preserve"> </w:t>
            </w:r>
            <w:r w:rsidR="007121D0" w:rsidRPr="00600377">
              <w:rPr>
                <w:rFonts w:ascii="Times New Roman" w:eastAsia="Times New Roman" w:hAnsi="Times New Roman" w:cs="Times New Roman"/>
                <w:b/>
                <w:i/>
                <w:iCs/>
                <w:sz w:val="24"/>
                <w:szCs w:val="24"/>
                <w:lang w:eastAsia="lv-LV"/>
              </w:rPr>
              <w:t>euro</w:t>
            </w:r>
            <w:r w:rsidR="007121D0" w:rsidRPr="00600377">
              <w:rPr>
                <w:rFonts w:ascii="Times New Roman" w:eastAsia="Times New Roman" w:hAnsi="Times New Roman" w:cs="Times New Roman"/>
                <w:b/>
                <w:iCs/>
                <w:sz w:val="24"/>
                <w:szCs w:val="24"/>
                <w:lang w:eastAsia="lv-LV"/>
              </w:rPr>
              <w:t xml:space="preserve">  apmērā</w:t>
            </w:r>
            <w:r w:rsidR="007121D0" w:rsidRPr="00862E16">
              <w:rPr>
                <w:rFonts w:ascii="Times New Roman" w:eastAsia="Times New Roman" w:hAnsi="Times New Roman" w:cs="Times New Roman"/>
                <w:iCs/>
                <w:sz w:val="24"/>
                <w:szCs w:val="24"/>
                <w:lang w:eastAsia="lv-LV"/>
              </w:rPr>
              <w:t xml:space="preserve"> </w:t>
            </w:r>
            <w:r w:rsidR="00CA4F66" w:rsidRPr="00862E16">
              <w:rPr>
                <w:rFonts w:ascii="Times New Roman" w:eastAsia="Times New Roman" w:hAnsi="Times New Roman" w:cs="Times New Roman"/>
                <w:iCs/>
                <w:sz w:val="24"/>
                <w:szCs w:val="24"/>
                <w:lang w:eastAsia="lv-LV"/>
              </w:rPr>
              <w:t xml:space="preserve"> (EKK </w:t>
            </w:r>
            <w:r w:rsidR="00A432EE" w:rsidRPr="00862E16">
              <w:rPr>
                <w:rFonts w:ascii="Times New Roman" w:eastAsia="Times New Roman" w:hAnsi="Times New Roman" w:cs="Times New Roman"/>
                <w:iCs/>
                <w:sz w:val="24"/>
                <w:szCs w:val="24"/>
                <w:lang w:eastAsia="lv-LV"/>
              </w:rPr>
              <w:t>2000 “</w:t>
            </w:r>
            <w:r w:rsidR="00EB3FD4" w:rsidRPr="00862E16">
              <w:rPr>
                <w:rFonts w:ascii="Times New Roman" w:eastAsia="Times New Roman" w:hAnsi="Times New Roman" w:cs="Times New Roman"/>
                <w:iCs/>
                <w:sz w:val="24"/>
                <w:szCs w:val="24"/>
                <w:lang w:eastAsia="lv-LV"/>
              </w:rPr>
              <w:t xml:space="preserve">Preces un pakalpojumi”) </w:t>
            </w:r>
            <w:r w:rsidR="007121D0" w:rsidRPr="00862E16">
              <w:rPr>
                <w:rFonts w:ascii="Times New Roman" w:eastAsia="Times New Roman" w:hAnsi="Times New Roman" w:cs="Times New Roman"/>
                <w:iCs/>
                <w:sz w:val="24"/>
                <w:szCs w:val="24"/>
                <w:lang w:eastAsia="lv-LV"/>
              </w:rPr>
              <w:t xml:space="preserve">netiks apgūti saistībā ar </w:t>
            </w:r>
            <w:r w:rsidR="00B0233E" w:rsidRPr="00862E16">
              <w:rPr>
                <w:rFonts w:ascii="Times New Roman" w:eastAsia="Times New Roman" w:hAnsi="Times New Roman" w:cs="Times New Roman"/>
                <w:iCs/>
                <w:sz w:val="24"/>
                <w:szCs w:val="24"/>
                <w:lang w:eastAsia="lv-LV"/>
              </w:rPr>
              <w:t>2018. – 2020. gada prioritārā pasākuma “Latvijas Republikas valsts robežas uzturēšana” ievie</w:t>
            </w:r>
            <w:r w:rsidR="007121D0" w:rsidRPr="00862E16">
              <w:rPr>
                <w:rFonts w:ascii="Times New Roman" w:eastAsia="Times New Roman" w:hAnsi="Times New Roman" w:cs="Times New Roman"/>
                <w:iCs/>
                <w:sz w:val="24"/>
                <w:szCs w:val="24"/>
                <w:lang w:eastAsia="lv-LV"/>
              </w:rPr>
              <w:t xml:space="preserve">šanas gaitu. </w:t>
            </w:r>
            <w:r w:rsidR="00316DCD" w:rsidRPr="00862E16">
              <w:rPr>
                <w:rFonts w:ascii="Times New Roman" w:eastAsia="Times New Roman" w:hAnsi="Times New Roman" w:cs="Times New Roman"/>
                <w:iCs/>
                <w:sz w:val="24"/>
                <w:szCs w:val="24"/>
                <w:lang w:eastAsia="lv-LV"/>
              </w:rPr>
              <w:t>Iepirkuma procedūras “</w:t>
            </w:r>
            <w:r w:rsidR="000D2834" w:rsidRPr="00862E16">
              <w:rPr>
                <w:rFonts w:ascii="Times New Roman" w:eastAsia="Times New Roman" w:hAnsi="Times New Roman" w:cs="Times New Roman"/>
                <w:iCs/>
                <w:sz w:val="24"/>
                <w:szCs w:val="24"/>
                <w:lang w:eastAsia="lv-LV"/>
              </w:rPr>
              <w:t xml:space="preserve">Valsts robežas joslas, kas noteikta gar ārējo robežu, sakopšana (zemes virskārtas, </w:t>
            </w:r>
            <w:r w:rsidR="000D2834" w:rsidRPr="00862E16">
              <w:rPr>
                <w:rFonts w:ascii="Times New Roman" w:eastAsia="Times New Roman" w:hAnsi="Times New Roman" w:cs="Times New Roman"/>
                <w:iCs/>
                <w:sz w:val="24"/>
                <w:szCs w:val="24"/>
                <w:lang w:eastAsia="lv-LV"/>
              </w:rPr>
              <w:lastRenderedPageBreak/>
              <w:t>ūdensteču un ūdens</w:t>
            </w:r>
            <w:r w:rsidR="00316DCD" w:rsidRPr="00862E16">
              <w:rPr>
                <w:rFonts w:ascii="Times New Roman" w:eastAsia="Times New Roman" w:hAnsi="Times New Roman" w:cs="Times New Roman"/>
                <w:iCs/>
                <w:sz w:val="24"/>
                <w:szCs w:val="24"/>
                <w:lang w:eastAsia="lv-LV"/>
              </w:rPr>
              <w:t xml:space="preserve">tilpju atbrīvošana no apauguma” </w:t>
            </w:r>
            <w:r w:rsidR="000D2834" w:rsidRPr="00862E16">
              <w:rPr>
                <w:rFonts w:ascii="Times New Roman" w:eastAsia="Times New Roman" w:hAnsi="Times New Roman" w:cs="Times New Roman"/>
                <w:iCs/>
                <w:sz w:val="24"/>
                <w:szCs w:val="24"/>
                <w:lang w:eastAsia="lv-LV"/>
              </w:rPr>
              <w:t xml:space="preserve">pabeigšana plānota 2021. gada septembrī. </w:t>
            </w:r>
          </w:p>
          <w:p w:rsidR="003812FC" w:rsidRPr="00862E16" w:rsidRDefault="000D2834"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2021.gadā </w:t>
            </w:r>
            <w:r w:rsidR="004830B8" w:rsidRPr="00862E16">
              <w:rPr>
                <w:rFonts w:ascii="Times New Roman" w:eastAsia="Times New Roman" w:hAnsi="Times New Roman" w:cs="Times New Roman"/>
                <w:iCs/>
                <w:sz w:val="24"/>
                <w:szCs w:val="24"/>
                <w:lang w:eastAsia="lv-LV"/>
              </w:rPr>
              <w:t>nepieciešami</w:t>
            </w:r>
            <w:r w:rsidRPr="00862E16">
              <w:rPr>
                <w:rFonts w:ascii="Times New Roman" w:eastAsia="Times New Roman" w:hAnsi="Times New Roman" w:cs="Times New Roman"/>
                <w:iCs/>
                <w:sz w:val="24"/>
                <w:szCs w:val="24"/>
                <w:lang w:eastAsia="lv-LV"/>
              </w:rPr>
              <w:t xml:space="preserve"> izdevumi </w:t>
            </w:r>
            <w:r w:rsidR="004830B8" w:rsidRPr="00862E16">
              <w:rPr>
                <w:rFonts w:ascii="Times New Roman" w:eastAsia="Times New Roman" w:hAnsi="Times New Roman" w:cs="Times New Roman"/>
                <w:iCs/>
                <w:sz w:val="24"/>
                <w:szCs w:val="24"/>
                <w:lang w:eastAsia="lv-LV"/>
              </w:rPr>
              <w:t>būs mazāki nekā sākotnēji pl</w:t>
            </w:r>
            <w:r w:rsidR="00316DCD" w:rsidRPr="00862E16">
              <w:rPr>
                <w:rFonts w:ascii="Times New Roman" w:eastAsia="Times New Roman" w:hAnsi="Times New Roman" w:cs="Times New Roman"/>
                <w:iCs/>
                <w:sz w:val="24"/>
                <w:szCs w:val="24"/>
                <w:lang w:eastAsia="lv-LV"/>
              </w:rPr>
              <w:t>ānotie</w:t>
            </w:r>
            <w:r w:rsidR="004830B8" w:rsidRPr="00862E16">
              <w:rPr>
                <w:rFonts w:ascii="Times New Roman" w:eastAsia="Times New Roman" w:hAnsi="Times New Roman" w:cs="Times New Roman"/>
                <w:iCs/>
                <w:sz w:val="24"/>
                <w:szCs w:val="24"/>
                <w:lang w:eastAsia="lv-LV"/>
              </w:rPr>
              <w:t xml:space="preserve"> </w:t>
            </w:r>
            <w:r w:rsidRPr="00862E16">
              <w:rPr>
                <w:rFonts w:ascii="Times New Roman" w:eastAsia="Times New Roman" w:hAnsi="Times New Roman" w:cs="Times New Roman"/>
                <w:iCs/>
                <w:sz w:val="24"/>
                <w:szCs w:val="24"/>
                <w:lang w:eastAsia="lv-LV"/>
              </w:rPr>
              <w:t xml:space="preserve">(sākotnēji plānots  </w:t>
            </w:r>
            <w:r w:rsidR="00316DCD" w:rsidRPr="00862E16">
              <w:rPr>
                <w:rFonts w:ascii="Times New Roman" w:eastAsia="Times New Roman" w:hAnsi="Times New Roman" w:cs="Times New Roman"/>
                <w:iCs/>
                <w:sz w:val="24"/>
                <w:szCs w:val="24"/>
                <w:lang w:eastAsia="lv-LV"/>
              </w:rPr>
              <w:t xml:space="preserve">finansējums </w:t>
            </w:r>
            <w:r w:rsidRPr="00862E16">
              <w:rPr>
                <w:rFonts w:ascii="Times New Roman" w:eastAsia="Times New Roman" w:hAnsi="Times New Roman" w:cs="Times New Roman"/>
                <w:iCs/>
                <w:sz w:val="24"/>
                <w:szCs w:val="24"/>
                <w:lang w:eastAsia="lv-LV"/>
              </w:rPr>
              <w:t xml:space="preserve">668 400 </w:t>
            </w:r>
            <w:r w:rsidRPr="00600377">
              <w:rPr>
                <w:rFonts w:ascii="Times New Roman" w:eastAsia="Times New Roman" w:hAnsi="Times New Roman" w:cs="Times New Roman"/>
                <w:i/>
                <w:iCs/>
                <w:sz w:val="24"/>
                <w:szCs w:val="24"/>
                <w:lang w:eastAsia="lv-LV"/>
              </w:rPr>
              <w:t>euro</w:t>
            </w:r>
            <w:r w:rsidR="00316DCD" w:rsidRPr="00862E16">
              <w:rPr>
                <w:rFonts w:ascii="Times New Roman" w:eastAsia="Times New Roman" w:hAnsi="Times New Roman" w:cs="Times New Roman"/>
                <w:iCs/>
                <w:sz w:val="24"/>
                <w:szCs w:val="24"/>
                <w:lang w:eastAsia="lv-LV"/>
              </w:rPr>
              <w:t xml:space="preserve"> apmērā</w:t>
            </w:r>
            <w:r w:rsidRPr="00862E16">
              <w:rPr>
                <w:rFonts w:ascii="Times New Roman" w:eastAsia="Times New Roman" w:hAnsi="Times New Roman" w:cs="Times New Roman"/>
                <w:iCs/>
                <w:sz w:val="24"/>
                <w:szCs w:val="24"/>
                <w:lang w:eastAsia="lv-LV"/>
              </w:rPr>
              <w:t>), līdz ar to veidosies finansējuma neapguve.</w:t>
            </w:r>
          </w:p>
          <w:p w:rsidR="00316DCD" w:rsidRPr="00862E16" w:rsidRDefault="00316DCD" w:rsidP="00862E16">
            <w:pPr>
              <w:spacing w:after="0" w:line="240" w:lineRule="auto"/>
              <w:jc w:val="both"/>
              <w:rPr>
                <w:rFonts w:ascii="Times New Roman" w:eastAsia="Times New Roman" w:hAnsi="Times New Roman" w:cs="Times New Roman"/>
                <w:iCs/>
                <w:sz w:val="24"/>
                <w:szCs w:val="24"/>
                <w:lang w:eastAsia="lv-LV"/>
              </w:rPr>
            </w:pPr>
          </w:p>
          <w:p w:rsidR="003B1802" w:rsidRPr="00862E16" w:rsidRDefault="00316DCD"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Pr</w:t>
            </w:r>
            <w:r w:rsidR="008D6A33" w:rsidRPr="00862E16">
              <w:rPr>
                <w:rFonts w:ascii="Times New Roman" w:eastAsia="Times New Roman" w:hAnsi="Times New Roman" w:cs="Times New Roman"/>
                <w:iCs/>
                <w:sz w:val="24"/>
                <w:szCs w:val="24"/>
                <w:lang w:eastAsia="lv-LV"/>
              </w:rPr>
              <w:t>iekšlikumi finansējuma pārdalei</w:t>
            </w:r>
          </w:p>
          <w:p w:rsidR="002764D7" w:rsidRPr="00862E16" w:rsidRDefault="00316DCD"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1. </w:t>
            </w:r>
            <w:r w:rsidR="00986C2A" w:rsidRPr="00862E16">
              <w:rPr>
                <w:rFonts w:ascii="Times New Roman" w:eastAsia="Times New Roman" w:hAnsi="Times New Roman" w:cs="Times New Roman"/>
                <w:iCs/>
                <w:sz w:val="24"/>
                <w:szCs w:val="24"/>
                <w:lang w:eastAsia="lv-LV"/>
              </w:rPr>
              <w:t xml:space="preserve">Finansējuma pārdale </w:t>
            </w:r>
            <w:r w:rsidRPr="00862E16">
              <w:rPr>
                <w:rFonts w:ascii="Times New Roman" w:eastAsia="Times New Roman" w:hAnsi="Times New Roman" w:cs="Times New Roman"/>
                <w:iCs/>
                <w:sz w:val="24"/>
                <w:szCs w:val="24"/>
                <w:lang w:eastAsia="lv-LV"/>
              </w:rPr>
              <w:t>Iekšlietu ministrijas b</w:t>
            </w:r>
            <w:r w:rsidR="002764D7" w:rsidRPr="00862E16">
              <w:rPr>
                <w:rFonts w:ascii="Times New Roman" w:eastAsia="Times New Roman" w:hAnsi="Times New Roman" w:cs="Times New Roman"/>
                <w:iCs/>
                <w:sz w:val="24"/>
                <w:szCs w:val="24"/>
                <w:lang w:eastAsia="lv-LV"/>
              </w:rPr>
              <w:t>udžeta apakšprogrammā 40.01.00 “Administrēšana</w:t>
            </w:r>
            <w:r w:rsidR="00682047" w:rsidRPr="00862E16">
              <w:rPr>
                <w:rFonts w:ascii="Times New Roman" w:eastAsia="Times New Roman" w:hAnsi="Times New Roman" w:cs="Times New Roman"/>
                <w:iCs/>
                <w:sz w:val="24"/>
                <w:szCs w:val="24"/>
                <w:lang w:eastAsia="lv-LV"/>
              </w:rPr>
              <w:t>”</w:t>
            </w:r>
            <w:r w:rsidR="002764D7" w:rsidRPr="00862E16">
              <w:rPr>
                <w:rFonts w:ascii="Times New Roman" w:eastAsia="Times New Roman" w:hAnsi="Times New Roman" w:cs="Times New Roman"/>
                <w:iCs/>
                <w:sz w:val="24"/>
                <w:szCs w:val="24"/>
                <w:lang w:eastAsia="lv-LV"/>
              </w:rPr>
              <w:t xml:space="preserve"> </w:t>
            </w:r>
            <w:r w:rsidR="002764D7" w:rsidRPr="00600377">
              <w:rPr>
                <w:rFonts w:ascii="Times New Roman" w:eastAsia="Times New Roman" w:hAnsi="Times New Roman" w:cs="Times New Roman"/>
                <w:b/>
                <w:iCs/>
                <w:sz w:val="24"/>
                <w:szCs w:val="24"/>
                <w:lang w:eastAsia="lv-LV"/>
              </w:rPr>
              <w:t xml:space="preserve">60 527 </w:t>
            </w:r>
            <w:r w:rsidR="002764D7" w:rsidRPr="00600377">
              <w:rPr>
                <w:rFonts w:ascii="Times New Roman" w:eastAsia="Times New Roman" w:hAnsi="Times New Roman" w:cs="Times New Roman"/>
                <w:b/>
                <w:i/>
                <w:iCs/>
                <w:sz w:val="24"/>
                <w:szCs w:val="24"/>
                <w:lang w:eastAsia="lv-LV"/>
              </w:rPr>
              <w:t>euro</w:t>
            </w:r>
            <w:r w:rsidR="002764D7" w:rsidRPr="00600377">
              <w:rPr>
                <w:rFonts w:ascii="Times New Roman" w:eastAsia="Times New Roman" w:hAnsi="Times New Roman" w:cs="Times New Roman"/>
                <w:b/>
                <w:iCs/>
                <w:sz w:val="24"/>
                <w:szCs w:val="24"/>
                <w:lang w:eastAsia="lv-LV"/>
              </w:rPr>
              <w:t xml:space="preserve"> apmērā</w:t>
            </w:r>
            <w:r w:rsidR="002764D7" w:rsidRPr="00862E16">
              <w:rPr>
                <w:rFonts w:ascii="Times New Roman" w:eastAsia="Times New Roman" w:hAnsi="Times New Roman" w:cs="Times New Roman"/>
                <w:iCs/>
                <w:sz w:val="24"/>
                <w:szCs w:val="24"/>
                <w:lang w:eastAsia="lv-LV"/>
              </w:rPr>
              <w:t>.</w:t>
            </w:r>
          </w:p>
          <w:p w:rsidR="003E4D55" w:rsidRPr="00862E16" w:rsidRDefault="003E4D55"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Nodrošinājuma valsts aģentūras personāla resursu kapacitātei valsts robežas infrastruktūras izbūves laikā, nepieciešams finansējums 60</w:t>
            </w:r>
            <w:r w:rsidR="00600377">
              <w:rPr>
                <w:rFonts w:ascii="Times New Roman" w:eastAsia="Times New Roman" w:hAnsi="Times New Roman" w:cs="Times New Roman"/>
                <w:iCs/>
                <w:sz w:val="24"/>
                <w:szCs w:val="24"/>
                <w:lang w:eastAsia="lv-LV"/>
              </w:rPr>
              <w:t> </w:t>
            </w:r>
            <w:r w:rsidRPr="00862E16">
              <w:rPr>
                <w:rFonts w:ascii="Times New Roman" w:eastAsia="Times New Roman" w:hAnsi="Times New Roman" w:cs="Times New Roman"/>
                <w:iCs/>
                <w:sz w:val="24"/>
                <w:szCs w:val="24"/>
                <w:lang w:eastAsia="lv-LV"/>
              </w:rPr>
              <w:t xml:space="preserve">527 </w:t>
            </w:r>
            <w:r w:rsidRPr="00600377">
              <w:rPr>
                <w:rFonts w:ascii="Times New Roman" w:eastAsia="Times New Roman" w:hAnsi="Times New Roman" w:cs="Times New Roman"/>
                <w:i/>
                <w:iCs/>
                <w:sz w:val="24"/>
                <w:szCs w:val="24"/>
                <w:lang w:eastAsia="lv-LV"/>
              </w:rPr>
              <w:t>euro</w:t>
            </w:r>
            <w:r w:rsidRPr="00862E16">
              <w:rPr>
                <w:rFonts w:ascii="Times New Roman" w:eastAsia="Times New Roman" w:hAnsi="Times New Roman" w:cs="Times New Roman"/>
                <w:iCs/>
                <w:sz w:val="24"/>
                <w:szCs w:val="24"/>
                <w:lang w:eastAsia="lv-LV"/>
              </w:rPr>
              <w:t xml:space="preserve"> apmērā (detalizēts </w:t>
            </w:r>
            <w:r w:rsidR="00316DCD" w:rsidRPr="00862E16">
              <w:rPr>
                <w:rFonts w:ascii="Times New Roman" w:eastAsia="Times New Roman" w:hAnsi="Times New Roman" w:cs="Times New Roman"/>
                <w:iCs/>
                <w:sz w:val="24"/>
                <w:szCs w:val="24"/>
                <w:lang w:eastAsia="lv-LV"/>
              </w:rPr>
              <w:t>aprēķins anotācijas pielikuma 2</w:t>
            </w:r>
            <w:r w:rsidRPr="00862E16">
              <w:rPr>
                <w:rFonts w:ascii="Times New Roman" w:eastAsia="Times New Roman" w:hAnsi="Times New Roman" w:cs="Times New Roman"/>
                <w:iCs/>
                <w:sz w:val="24"/>
                <w:szCs w:val="24"/>
                <w:lang w:eastAsia="lv-LV"/>
              </w:rPr>
              <w:t>.tabulā).</w:t>
            </w:r>
          </w:p>
          <w:p w:rsidR="00AD01B3" w:rsidRPr="00862E16" w:rsidRDefault="00436674"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Saskaņā ar </w:t>
            </w:r>
            <w:r w:rsidR="00F056CD" w:rsidRPr="00862E16">
              <w:rPr>
                <w:rFonts w:ascii="Times New Roman" w:eastAsia="Times New Roman" w:hAnsi="Times New Roman" w:cs="Times New Roman"/>
                <w:iCs/>
                <w:sz w:val="24"/>
                <w:szCs w:val="24"/>
                <w:lang w:eastAsia="lv-LV"/>
              </w:rPr>
              <w:t>saskaņā ar Ministru kabineta 2021. gad</w:t>
            </w:r>
            <w:r w:rsidR="004C7822" w:rsidRPr="00862E16">
              <w:rPr>
                <w:rFonts w:ascii="Times New Roman" w:eastAsia="Times New Roman" w:hAnsi="Times New Roman" w:cs="Times New Roman"/>
                <w:iCs/>
                <w:sz w:val="24"/>
                <w:szCs w:val="24"/>
                <w:lang w:eastAsia="lv-LV"/>
              </w:rPr>
              <w:t>a</w:t>
            </w:r>
            <w:r w:rsidR="00F056CD" w:rsidRPr="00862E16">
              <w:rPr>
                <w:rFonts w:ascii="Times New Roman" w:eastAsia="Times New Roman" w:hAnsi="Times New Roman" w:cs="Times New Roman"/>
                <w:iCs/>
                <w:sz w:val="24"/>
                <w:szCs w:val="24"/>
                <w:lang w:eastAsia="lv-LV"/>
              </w:rPr>
              <w:t xml:space="preserve"> 10. augusta sēdē nolemto (prot. Nr.55 2. § 7.2.1.apakšpunkts)</w:t>
            </w:r>
            <w:r w:rsidR="003E4D55" w:rsidRPr="00862E16">
              <w:rPr>
                <w:rFonts w:ascii="Times New Roman" w:eastAsia="Times New Roman" w:hAnsi="Times New Roman" w:cs="Times New Roman"/>
                <w:iCs/>
                <w:sz w:val="24"/>
                <w:szCs w:val="24"/>
                <w:lang w:eastAsia="lv-LV"/>
              </w:rPr>
              <w:t xml:space="preserve">, lai nodrošinātu Iekšlietu ministrijas (Nodrošinājuma valsts aģentūras) personāla resursu kapacitāti valsts robežas infrastruktūras izbūves laikā  tika atbalstīts Iekšlietu ministrijas </w:t>
            </w:r>
            <w:r w:rsidR="004C7822" w:rsidRPr="00862E16">
              <w:rPr>
                <w:rFonts w:ascii="Times New Roman" w:eastAsia="Times New Roman" w:hAnsi="Times New Roman" w:cs="Times New Roman"/>
                <w:iCs/>
                <w:sz w:val="24"/>
                <w:szCs w:val="24"/>
                <w:lang w:eastAsia="lv-LV"/>
              </w:rPr>
              <w:t xml:space="preserve">priekšlikums </w:t>
            </w:r>
            <w:r w:rsidR="003E4D55" w:rsidRPr="00862E16">
              <w:rPr>
                <w:rFonts w:ascii="Times New Roman" w:eastAsia="Times New Roman" w:hAnsi="Times New Roman" w:cs="Times New Roman"/>
                <w:iCs/>
                <w:sz w:val="24"/>
                <w:szCs w:val="24"/>
                <w:lang w:eastAsia="lv-LV"/>
              </w:rPr>
              <w:t>par nepieciešamo finansējumu Nodrošinājuma valsts aģentūrai projekta vadības/ uzraudzības nodrošināšanai un tika pieņemts zināšanai</w:t>
            </w:r>
            <w:r w:rsidR="003E4D55" w:rsidRPr="00862E16">
              <w:rPr>
                <w:rFonts w:ascii="Times New Roman" w:eastAsia="Times New Roman" w:hAnsi="Times New Roman" w:cs="Times New Roman"/>
                <w:iCs/>
                <w:sz w:val="24"/>
                <w:szCs w:val="24"/>
                <w:lang w:eastAsia="lv-LV"/>
              </w:rPr>
              <w:br/>
              <w:t xml:space="preserve">Iekšlietu ministrijas priekšlikums par nepieciešamību veikt apropriācijas pārdali 2021.gadam no Iekšlietu ministrijas budžeta programmas 10.00.00 “Valsts robežsardzes darbība" 2018.-2020.gada prioritārā pasākuma "Latvijas Republikas valsts robežas uzturēšana” (preces un pakalpojumi) uz Iekšlietu ministrijas budžeta </w:t>
            </w:r>
            <w:proofErr w:type="spellStart"/>
            <w:r w:rsidR="003E4D55" w:rsidRPr="00862E16">
              <w:rPr>
                <w:rFonts w:ascii="Times New Roman" w:eastAsia="Times New Roman" w:hAnsi="Times New Roman" w:cs="Times New Roman"/>
                <w:iCs/>
                <w:sz w:val="24"/>
                <w:szCs w:val="24"/>
                <w:lang w:eastAsia="lv-LV"/>
              </w:rPr>
              <w:t>apakšprogrammmu</w:t>
            </w:r>
            <w:proofErr w:type="spellEnd"/>
            <w:r w:rsidR="003E4D55" w:rsidRPr="00862E16">
              <w:rPr>
                <w:rFonts w:ascii="Times New Roman" w:eastAsia="Times New Roman" w:hAnsi="Times New Roman" w:cs="Times New Roman"/>
                <w:iCs/>
                <w:sz w:val="24"/>
                <w:szCs w:val="24"/>
                <w:lang w:eastAsia="lv-LV"/>
              </w:rPr>
              <w:t xml:space="preserve"> 40.01.00 “Administrēšana” 60 527 euro apmērā</w:t>
            </w:r>
            <w:r w:rsidR="00986C2A" w:rsidRPr="00862E16">
              <w:rPr>
                <w:rFonts w:ascii="Times New Roman" w:eastAsia="Times New Roman" w:hAnsi="Times New Roman" w:cs="Times New Roman"/>
                <w:iCs/>
                <w:sz w:val="24"/>
                <w:szCs w:val="24"/>
                <w:lang w:eastAsia="lv-LV"/>
              </w:rPr>
              <w:t>.</w:t>
            </w:r>
          </w:p>
          <w:p w:rsidR="00682047" w:rsidRPr="00862E16" w:rsidRDefault="00682047" w:rsidP="00862E16">
            <w:pPr>
              <w:spacing w:after="0" w:line="240" w:lineRule="auto"/>
              <w:jc w:val="both"/>
              <w:rPr>
                <w:rFonts w:ascii="Times New Roman" w:eastAsia="Times New Roman" w:hAnsi="Times New Roman" w:cs="Times New Roman"/>
                <w:iCs/>
                <w:sz w:val="24"/>
                <w:szCs w:val="24"/>
                <w:lang w:eastAsia="lv-LV"/>
              </w:rPr>
            </w:pPr>
          </w:p>
          <w:p w:rsidR="008079C4" w:rsidRPr="00862E16" w:rsidRDefault="00986C2A"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2. </w:t>
            </w:r>
            <w:r w:rsidR="008079C4" w:rsidRPr="00862E16">
              <w:rPr>
                <w:rFonts w:ascii="Times New Roman" w:eastAsia="Times New Roman" w:hAnsi="Times New Roman" w:cs="Times New Roman"/>
                <w:iCs/>
                <w:sz w:val="24"/>
                <w:szCs w:val="24"/>
                <w:lang w:eastAsia="lv-LV"/>
              </w:rPr>
              <w:t xml:space="preserve">Finansējuma pārdale no Iekšlietu ministrijas Ekonomikas  ministrijai </w:t>
            </w:r>
            <w:r w:rsidR="00C73AFE" w:rsidRPr="00862E16">
              <w:rPr>
                <w:rFonts w:ascii="Times New Roman" w:eastAsia="Times New Roman" w:hAnsi="Times New Roman" w:cs="Times New Roman"/>
                <w:iCs/>
                <w:sz w:val="24"/>
                <w:szCs w:val="24"/>
                <w:lang w:eastAsia="lv-LV"/>
              </w:rPr>
              <w:t>budžeta programmai 20.00.00 “Būvniecība”</w:t>
            </w:r>
          </w:p>
          <w:p w:rsidR="00EB665E" w:rsidRPr="00862E16" w:rsidRDefault="00EB665E"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I</w:t>
            </w:r>
            <w:r w:rsidR="00C73AFE" w:rsidRPr="00862E16">
              <w:rPr>
                <w:rFonts w:ascii="Times New Roman" w:eastAsia="Times New Roman" w:hAnsi="Times New Roman" w:cs="Times New Roman"/>
                <w:iCs/>
                <w:sz w:val="24"/>
                <w:szCs w:val="24"/>
                <w:lang w:eastAsia="lv-LV"/>
              </w:rPr>
              <w:t xml:space="preserve">zdevumiem Būvniecības valsts kontroles birojam būvvaldes funkciju veikšanai (saistībā ar valsts robežas izbūvi) nepieciešams finansējums </w:t>
            </w:r>
            <w:r w:rsidR="00C73AFE" w:rsidRPr="00F77D08">
              <w:rPr>
                <w:rFonts w:ascii="Times New Roman" w:eastAsia="Times New Roman" w:hAnsi="Times New Roman" w:cs="Times New Roman"/>
                <w:b/>
                <w:iCs/>
                <w:sz w:val="24"/>
                <w:szCs w:val="24"/>
                <w:lang w:eastAsia="lv-LV"/>
              </w:rPr>
              <w:t xml:space="preserve">17 706 </w:t>
            </w:r>
            <w:r w:rsidR="00C73AFE" w:rsidRPr="00F77D08">
              <w:rPr>
                <w:rFonts w:ascii="Times New Roman" w:eastAsia="Times New Roman" w:hAnsi="Times New Roman" w:cs="Times New Roman"/>
                <w:b/>
                <w:i/>
                <w:iCs/>
                <w:sz w:val="24"/>
                <w:szCs w:val="24"/>
                <w:lang w:eastAsia="lv-LV"/>
              </w:rPr>
              <w:t>euro</w:t>
            </w:r>
            <w:r w:rsidR="00C73AFE" w:rsidRPr="00F77D08">
              <w:rPr>
                <w:rFonts w:ascii="Times New Roman" w:eastAsia="Times New Roman" w:hAnsi="Times New Roman" w:cs="Times New Roman"/>
                <w:b/>
                <w:iCs/>
                <w:sz w:val="24"/>
                <w:szCs w:val="24"/>
                <w:lang w:eastAsia="lv-LV"/>
              </w:rPr>
              <w:t xml:space="preserve"> apmērā</w:t>
            </w:r>
            <w:r w:rsidR="00C73AFE" w:rsidRPr="00862E16">
              <w:rPr>
                <w:rFonts w:ascii="Times New Roman" w:eastAsia="Times New Roman" w:hAnsi="Times New Roman" w:cs="Times New Roman"/>
                <w:iCs/>
                <w:sz w:val="24"/>
                <w:szCs w:val="24"/>
                <w:lang w:eastAsia="lv-LV"/>
              </w:rPr>
              <w:t xml:space="preserve">. </w:t>
            </w:r>
            <w:r w:rsidRPr="00862E16">
              <w:rPr>
                <w:rFonts w:ascii="Times New Roman" w:eastAsia="Times New Roman" w:hAnsi="Times New Roman" w:cs="Times New Roman"/>
                <w:iCs/>
                <w:sz w:val="24"/>
                <w:szCs w:val="24"/>
                <w:lang w:eastAsia="lv-LV"/>
              </w:rPr>
              <w:t>Detalizēts aprēķins likumprojekta “Grozījumi Būvniecības likumā”  (TA-1915) sākotnējās ietekmes novērtējuma ziņojumā (anotācijā).</w:t>
            </w:r>
          </w:p>
          <w:p w:rsidR="00986C2A" w:rsidRPr="00862E16" w:rsidRDefault="0066563B" w:rsidP="00862E16">
            <w:pPr>
              <w:spacing w:after="0" w:line="240" w:lineRule="auto"/>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Saskaņā ar Ministru kabineta 2021. gad</w:t>
            </w:r>
            <w:r w:rsidR="004C7822" w:rsidRPr="00862E16">
              <w:rPr>
                <w:rFonts w:ascii="Times New Roman" w:eastAsia="Times New Roman" w:hAnsi="Times New Roman" w:cs="Times New Roman"/>
                <w:iCs/>
                <w:sz w:val="24"/>
                <w:szCs w:val="24"/>
                <w:lang w:eastAsia="lv-LV"/>
              </w:rPr>
              <w:t>a</w:t>
            </w:r>
            <w:r w:rsidRPr="00862E16">
              <w:rPr>
                <w:rFonts w:ascii="Times New Roman" w:eastAsia="Times New Roman" w:hAnsi="Times New Roman" w:cs="Times New Roman"/>
                <w:iCs/>
                <w:sz w:val="24"/>
                <w:szCs w:val="24"/>
                <w:lang w:eastAsia="lv-LV"/>
              </w:rPr>
              <w:t xml:space="preserve"> 17. augusta sēdē nolemto (prot. Nr.56 2. § 4.1.apakšpunktu), lai Būvniecības valsts kontroles birojs veiktu likumprojektā paredzētās būvvaldes funkcijas</w:t>
            </w:r>
            <w:r w:rsidR="004C7822" w:rsidRPr="00862E16">
              <w:rPr>
                <w:rFonts w:ascii="Times New Roman" w:eastAsia="Times New Roman" w:hAnsi="Times New Roman" w:cs="Times New Roman"/>
                <w:iCs/>
                <w:sz w:val="24"/>
                <w:szCs w:val="24"/>
                <w:lang w:eastAsia="lv-LV"/>
              </w:rPr>
              <w:t>,</w:t>
            </w:r>
            <w:r w:rsidRPr="00862E16">
              <w:rPr>
                <w:rFonts w:ascii="Times New Roman" w:eastAsia="Times New Roman" w:hAnsi="Times New Roman" w:cs="Times New Roman"/>
                <w:iCs/>
                <w:sz w:val="24"/>
                <w:szCs w:val="24"/>
                <w:lang w:eastAsia="lv-LV"/>
              </w:rPr>
              <w:t xml:space="preserve"> tika pieņemts zināšanai    Iekšlietu ministrijas priekšlikums par nepieciešamību veikt apropriācijas pārdali 2021.gadam no Iekšlietu ministrijas budžeta programmas 10.00.00 “Valsts robežsardzes darbība” 2018.-2020.gada prioritārā pasākuma “Latvijas Republikas valsts robežas uzturēšana” uz Ekonomikas ministrijas budžeta programmu 20.00.00 “Būvniecība” 17 706 </w:t>
            </w:r>
            <w:r w:rsidRPr="00F77D08">
              <w:rPr>
                <w:rFonts w:ascii="Times New Roman" w:eastAsia="Times New Roman" w:hAnsi="Times New Roman" w:cs="Times New Roman"/>
                <w:i/>
                <w:iCs/>
                <w:sz w:val="24"/>
                <w:szCs w:val="24"/>
                <w:lang w:eastAsia="lv-LV"/>
              </w:rPr>
              <w:t>euro</w:t>
            </w:r>
            <w:r w:rsidR="00986C2A" w:rsidRPr="00862E16">
              <w:rPr>
                <w:rFonts w:ascii="Times New Roman" w:eastAsia="Times New Roman" w:hAnsi="Times New Roman" w:cs="Times New Roman"/>
                <w:iCs/>
                <w:sz w:val="24"/>
                <w:szCs w:val="24"/>
                <w:lang w:eastAsia="lv-LV"/>
              </w:rPr>
              <w:t xml:space="preserve"> apmērā.</w:t>
            </w:r>
          </w:p>
          <w:p w:rsidR="008E080D" w:rsidRPr="00862E16" w:rsidRDefault="008E080D" w:rsidP="00F77D08">
            <w:pPr>
              <w:spacing w:after="0" w:line="240" w:lineRule="auto"/>
              <w:ind w:firstLine="409"/>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Likuma par budžetu un finanšu</w:t>
            </w:r>
            <w:r w:rsidR="00487460" w:rsidRPr="00862E16">
              <w:rPr>
                <w:rFonts w:ascii="Times New Roman" w:eastAsia="Times New Roman" w:hAnsi="Times New Roman" w:cs="Times New Roman"/>
                <w:iCs/>
                <w:sz w:val="24"/>
                <w:szCs w:val="24"/>
                <w:lang w:eastAsia="lv-LV"/>
              </w:rPr>
              <w:t xml:space="preserve"> vadību 9. panta 15. daļa nosaka</w:t>
            </w:r>
            <w:r w:rsidRPr="00862E16">
              <w:rPr>
                <w:rFonts w:ascii="Times New Roman" w:eastAsia="Times New Roman" w:hAnsi="Times New Roman" w:cs="Times New Roman"/>
                <w:iCs/>
                <w:sz w:val="24"/>
                <w:szCs w:val="24"/>
                <w:lang w:eastAsia="lv-LV"/>
              </w:rPr>
              <w:t xml:space="preserve">, </w:t>
            </w:r>
            <w:r w:rsidR="00487460" w:rsidRPr="00862E16">
              <w:rPr>
                <w:rFonts w:ascii="Times New Roman" w:eastAsia="Times New Roman" w:hAnsi="Times New Roman" w:cs="Times New Roman"/>
                <w:iCs/>
                <w:sz w:val="24"/>
                <w:szCs w:val="24"/>
                <w:lang w:eastAsia="lv-LV"/>
              </w:rPr>
              <w:t>ka f</w:t>
            </w:r>
            <w:r w:rsidRPr="00862E16">
              <w:rPr>
                <w:rFonts w:ascii="Times New Roman" w:eastAsia="Times New Roman" w:hAnsi="Times New Roman" w:cs="Times New Roman"/>
                <w:iCs/>
                <w:sz w:val="24"/>
                <w:szCs w:val="24"/>
                <w:lang w:eastAsia="lv-LV"/>
              </w:rPr>
              <w:t>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R="00161DD1" w:rsidRPr="00487460" w:rsidRDefault="00671009" w:rsidP="00862E16">
            <w:pPr>
              <w:spacing w:after="0" w:line="240" w:lineRule="auto"/>
              <w:jc w:val="both"/>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t>Ņemot vērā minēto, Ministru ka</w:t>
            </w:r>
            <w:r w:rsidR="00785056" w:rsidRPr="00487460">
              <w:rPr>
                <w:rFonts w:ascii="Times New Roman" w:eastAsia="Times New Roman" w:hAnsi="Times New Roman" w:cs="Times New Roman"/>
                <w:iCs/>
                <w:sz w:val="24"/>
                <w:szCs w:val="24"/>
                <w:lang w:eastAsia="lv-LV"/>
              </w:rPr>
              <w:t>bineta rīkojuma projekts paredz</w:t>
            </w:r>
            <w:r w:rsidR="00161DD1" w:rsidRPr="00487460">
              <w:rPr>
                <w:rFonts w:ascii="Times New Roman" w:eastAsia="Times New Roman" w:hAnsi="Times New Roman" w:cs="Times New Roman"/>
                <w:iCs/>
                <w:sz w:val="24"/>
                <w:szCs w:val="24"/>
                <w:lang w:eastAsia="lv-LV"/>
              </w:rPr>
              <w:t>:</w:t>
            </w:r>
          </w:p>
          <w:p w:rsidR="00862E16" w:rsidRPr="00862E16" w:rsidRDefault="00862E16" w:rsidP="00862E16">
            <w:pPr>
              <w:spacing w:after="0" w:line="240" w:lineRule="auto"/>
              <w:ind w:firstLine="267"/>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lastRenderedPageBreak/>
              <w:t xml:space="preserve">1. Lai nodrošinātu valsts robežas infrastruktūras izbūvi, atļaut Iekšlietu ministrijai pārdalīt finansējumu 78 233 </w:t>
            </w:r>
            <w:r w:rsidRPr="00A72492">
              <w:rPr>
                <w:rFonts w:ascii="Times New Roman" w:eastAsia="Times New Roman" w:hAnsi="Times New Roman" w:cs="Times New Roman"/>
                <w:i/>
                <w:iCs/>
                <w:sz w:val="24"/>
                <w:szCs w:val="24"/>
                <w:lang w:eastAsia="lv-LV"/>
              </w:rPr>
              <w:t>euro</w:t>
            </w:r>
            <w:r w:rsidRPr="00862E16">
              <w:rPr>
                <w:rFonts w:ascii="Times New Roman" w:eastAsia="Times New Roman" w:hAnsi="Times New Roman" w:cs="Times New Roman"/>
                <w:iCs/>
                <w:sz w:val="24"/>
                <w:szCs w:val="24"/>
                <w:lang w:eastAsia="lv-LV"/>
              </w:rPr>
              <w:t xml:space="preserve"> apmērā no Iekšlietu ministrijas budžeta programmas 10.00.00 “Valsts robežsardzes darbība” 2018. – 2020. gada prioritārā pasākuma “Latvijas Republikas valsts robežas uzturēšana”:</w:t>
            </w:r>
          </w:p>
          <w:p w:rsidR="00862E16" w:rsidRPr="00862E16" w:rsidRDefault="00862E16" w:rsidP="00862E16">
            <w:pPr>
              <w:spacing w:after="0" w:line="240" w:lineRule="auto"/>
              <w:ind w:firstLine="267"/>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1.1. Iekšlietu ministrijas budžeta apakšprogrammai 40.01.00 “Administrēšana” 60 527 </w:t>
            </w:r>
            <w:r w:rsidRPr="00A72492">
              <w:rPr>
                <w:rFonts w:ascii="Times New Roman" w:eastAsia="Times New Roman" w:hAnsi="Times New Roman" w:cs="Times New Roman"/>
                <w:i/>
                <w:iCs/>
                <w:sz w:val="24"/>
                <w:szCs w:val="24"/>
                <w:lang w:eastAsia="lv-LV"/>
              </w:rPr>
              <w:t>euro</w:t>
            </w:r>
            <w:r w:rsidRPr="00862E16">
              <w:rPr>
                <w:rFonts w:ascii="Times New Roman" w:eastAsia="Times New Roman" w:hAnsi="Times New Roman" w:cs="Times New Roman"/>
                <w:iCs/>
                <w:sz w:val="24"/>
                <w:szCs w:val="24"/>
                <w:lang w:eastAsia="lv-LV"/>
              </w:rPr>
              <w:t xml:space="preserve"> apmērā, lai nodrošinātu Nodrošinājuma valsts aģentūras personāla resursu kapacitāti (saskaņā ar Ministru kabineta 2021. gada 10. augusta sēdes prot. Nr.55 2.§ 7.2.1.apakšpunktu); </w:t>
            </w:r>
          </w:p>
          <w:p w:rsidR="00862E16" w:rsidRPr="00862E16" w:rsidRDefault="00862E16" w:rsidP="00862E16">
            <w:pPr>
              <w:spacing w:after="0" w:line="240" w:lineRule="auto"/>
              <w:ind w:firstLine="267"/>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 xml:space="preserve">1.2. Ekonomikas ministrijas budžeta programmai 20.00.00 “Būvniecība” 17 706 </w:t>
            </w:r>
            <w:r w:rsidRPr="00A72492">
              <w:rPr>
                <w:rFonts w:ascii="Times New Roman" w:eastAsia="Times New Roman" w:hAnsi="Times New Roman" w:cs="Times New Roman"/>
                <w:i/>
                <w:iCs/>
                <w:sz w:val="24"/>
                <w:szCs w:val="24"/>
                <w:lang w:eastAsia="lv-LV"/>
              </w:rPr>
              <w:t>euro</w:t>
            </w:r>
            <w:r w:rsidRPr="00862E16">
              <w:rPr>
                <w:rFonts w:ascii="Times New Roman" w:eastAsia="Times New Roman" w:hAnsi="Times New Roman" w:cs="Times New Roman"/>
                <w:iCs/>
                <w:sz w:val="24"/>
                <w:szCs w:val="24"/>
                <w:lang w:eastAsia="lv-LV"/>
              </w:rPr>
              <w:t xml:space="preserve"> apmērā, lai būvvaldes funkcijas veiktu Būvniecības valsts kontroles birojs (saskaņā ar Ministru kabineta 2021. gada 17. augusta sēdes prot. Nr.56 37.§ 4.1.apakšpunktu).</w:t>
            </w:r>
          </w:p>
          <w:p w:rsidR="00862E16" w:rsidRPr="00862E16" w:rsidRDefault="00862E16" w:rsidP="00862E16">
            <w:pPr>
              <w:tabs>
                <w:tab w:val="left" w:pos="6521"/>
              </w:tabs>
              <w:spacing w:after="0" w:line="240" w:lineRule="auto"/>
              <w:ind w:firstLine="267"/>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2. Iekšlietu ministrijai un Ekonomikas ministrijai normatīvajos aktos noteiktajā kārtībā sagatavot un iesniegt Finanšu ministrijā pieprasījumu valsts budžeta apropriācijas pārdalei atbilstoši šajā rīkojumā noteiktajam.</w:t>
            </w:r>
          </w:p>
          <w:p w:rsidR="00671009" w:rsidRPr="00800420" w:rsidRDefault="00862E16" w:rsidP="00800420">
            <w:pPr>
              <w:tabs>
                <w:tab w:val="left" w:pos="6521"/>
              </w:tabs>
              <w:spacing w:after="0" w:line="240" w:lineRule="auto"/>
              <w:ind w:firstLine="267"/>
              <w:jc w:val="both"/>
              <w:rPr>
                <w:rFonts w:ascii="Times New Roman" w:eastAsia="Times New Roman" w:hAnsi="Times New Roman" w:cs="Times New Roman"/>
                <w:iCs/>
                <w:sz w:val="24"/>
                <w:szCs w:val="24"/>
                <w:lang w:eastAsia="lv-LV"/>
              </w:rPr>
            </w:pPr>
            <w:r w:rsidRPr="00862E16">
              <w:rPr>
                <w:rFonts w:ascii="Times New Roman" w:eastAsia="Times New Roman" w:hAnsi="Times New Roman" w:cs="Times New Roman"/>
                <w:iCs/>
                <w:sz w:val="24"/>
                <w:szCs w:val="24"/>
                <w:lang w:eastAsia="lv-LV"/>
              </w:rPr>
              <w:t>3. Finanšu ministram normatīvajos ak</w:t>
            </w:r>
            <w:r w:rsidR="00800420">
              <w:rPr>
                <w:rFonts w:ascii="Times New Roman" w:eastAsia="Times New Roman" w:hAnsi="Times New Roman" w:cs="Times New Roman"/>
                <w:iCs/>
                <w:sz w:val="24"/>
                <w:szCs w:val="24"/>
                <w:lang w:eastAsia="lv-LV"/>
              </w:rPr>
              <w:t xml:space="preserve">tos noteiktajā kārtībā informēt </w:t>
            </w:r>
            <w:r w:rsidRPr="00862E16">
              <w:rPr>
                <w:rFonts w:ascii="Times New Roman" w:eastAsia="Times New Roman" w:hAnsi="Times New Roman" w:cs="Times New Roman"/>
                <w:iCs/>
                <w:sz w:val="24"/>
                <w:szCs w:val="24"/>
                <w:lang w:eastAsia="lv-LV"/>
              </w:rPr>
              <w:t>Saeimu par apropriācijas izmaiņām atbilstoši šā rīkojuma 1.2. apakšpunktam un pēc Saeimas atļaujas saņemšanas veikt apropriācijas izmaiņas.</w:t>
            </w:r>
          </w:p>
        </w:tc>
      </w:tr>
      <w:tr w:rsidR="00EE7B31" w:rsidRPr="00EE7B31" w:rsidTr="009C7D00">
        <w:trPr>
          <w:tblCellSpacing w:w="15" w:type="dxa"/>
        </w:trPr>
        <w:tc>
          <w:tcPr>
            <w:tcW w:w="193" w:type="pct"/>
            <w:tcBorders>
              <w:top w:val="outset" w:sz="6" w:space="0" w:color="auto"/>
              <w:left w:val="outset" w:sz="6" w:space="0" w:color="auto"/>
              <w:bottom w:val="outset" w:sz="6" w:space="0" w:color="auto"/>
              <w:right w:val="outset" w:sz="6" w:space="0" w:color="auto"/>
            </w:tcBorders>
            <w:hideMark/>
          </w:tcPr>
          <w:p w:rsidR="00655F2C" w:rsidRPr="00487460" w:rsidRDefault="00E5323B" w:rsidP="00E5323B">
            <w:pPr>
              <w:spacing w:after="0" w:line="240" w:lineRule="auto"/>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lastRenderedPageBreak/>
              <w:t>3.</w:t>
            </w:r>
          </w:p>
        </w:tc>
        <w:tc>
          <w:tcPr>
            <w:tcW w:w="1202" w:type="pct"/>
            <w:tcBorders>
              <w:top w:val="outset" w:sz="6" w:space="0" w:color="auto"/>
              <w:left w:val="outset" w:sz="6" w:space="0" w:color="auto"/>
              <w:bottom w:val="outset" w:sz="6" w:space="0" w:color="auto"/>
              <w:right w:val="outset" w:sz="6" w:space="0" w:color="auto"/>
            </w:tcBorders>
            <w:hideMark/>
          </w:tcPr>
          <w:p w:rsidR="00E5323B" w:rsidRPr="00487460" w:rsidRDefault="00E5323B" w:rsidP="00E5323B">
            <w:pPr>
              <w:spacing w:after="0" w:line="240" w:lineRule="auto"/>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t>Projekta izstrādē iesaistītās institūcijas un publiskas personas kapitālsabiedrības</w:t>
            </w:r>
          </w:p>
        </w:tc>
        <w:tc>
          <w:tcPr>
            <w:tcW w:w="3541" w:type="pct"/>
            <w:tcBorders>
              <w:top w:val="outset" w:sz="6" w:space="0" w:color="auto"/>
              <w:left w:val="outset" w:sz="6" w:space="0" w:color="auto"/>
              <w:bottom w:val="outset" w:sz="6" w:space="0" w:color="auto"/>
              <w:right w:val="outset" w:sz="6" w:space="0" w:color="auto"/>
            </w:tcBorders>
            <w:hideMark/>
          </w:tcPr>
          <w:p w:rsidR="00E5323B" w:rsidRPr="00487460" w:rsidRDefault="00D73F4F" w:rsidP="00A72492">
            <w:pPr>
              <w:spacing w:after="0" w:line="240" w:lineRule="auto"/>
              <w:jc w:val="both"/>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t xml:space="preserve">Iekšlietu ministrija, </w:t>
            </w:r>
            <w:r w:rsidR="00487460" w:rsidRPr="00487460">
              <w:rPr>
                <w:rFonts w:ascii="Times New Roman" w:eastAsia="Times New Roman" w:hAnsi="Times New Roman" w:cs="Times New Roman"/>
                <w:iCs/>
                <w:sz w:val="24"/>
                <w:szCs w:val="24"/>
                <w:lang w:eastAsia="lv-LV"/>
              </w:rPr>
              <w:t xml:space="preserve">Ekonomikas ministrija, </w:t>
            </w:r>
            <w:r w:rsidR="00624DDB" w:rsidRPr="00487460">
              <w:rPr>
                <w:rFonts w:ascii="Times New Roman" w:eastAsia="Times New Roman" w:hAnsi="Times New Roman" w:cs="Times New Roman"/>
                <w:iCs/>
                <w:sz w:val="24"/>
                <w:szCs w:val="24"/>
                <w:lang w:eastAsia="lv-LV"/>
              </w:rPr>
              <w:t xml:space="preserve">Valsts robežsardze, </w:t>
            </w:r>
            <w:r w:rsidR="00A72492">
              <w:rPr>
                <w:rFonts w:ascii="Times New Roman" w:eastAsia="Times New Roman" w:hAnsi="Times New Roman" w:cs="Times New Roman"/>
                <w:iCs/>
                <w:sz w:val="24"/>
                <w:szCs w:val="24"/>
                <w:lang w:eastAsia="lv-LV"/>
              </w:rPr>
              <w:t>Nodrošinājuma valsts aģentūra.</w:t>
            </w:r>
          </w:p>
        </w:tc>
      </w:tr>
      <w:tr w:rsidR="00EE7B31" w:rsidRPr="00EE7B31" w:rsidTr="009C7D00">
        <w:trPr>
          <w:tblCellSpacing w:w="15" w:type="dxa"/>
        </w:trPr>
        <w:tc>
          <w:tcPr>
            <w:tcW w:w="193" w:type="pct"/>
            <w:tcBorders>
              <w:top w:val="outset" w:sz="6" w:space="0" w:color="auto"/>
              <w:left w:val="outset" w:sz="6" w:space="0" w:color="auto"/>
              <w:bottom w:val="outset" w:sz="6" w:space="0" w:color="auto"/>
              <w:right w:val="outset" w:sz="6" w:space="0" w:color="auto"/>
            </w:tcBorders>
            <w:hideMark/>
          </w:tcPr>
          <w:p w:rsidR="00655F2C" w:rsidRPr="00487460" w:rsidRDefault="00E5323B" w:rsidP="00E5323B">
            <w:pPr>
              <w:spacing w:after="0" w:line="240" w:lineRule="auto"/>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t>4.</w:t>
            </w:r>
          </w:p>
        </w:tc>
        <w:tc>
          <w:tcPr>
            <w:tcW w:w="1202" w:type="pct"/>
            <w:tcBorders>
              <w:top w:val="outset" w:sz="6" w:space="0" w:color="auto"/>
              <w:left w:val="outset" w:sz="6" w:space="0" w:color="auto"/>
              <w:bottom w:val="outset" w:sz="6" w:space="0" w:color="auto"/>
              <w:right w:val="outset" w:sz="6" w:space="0" w:color="auto"/>
            </w:tcBorders>
            <w:hideMark/>
          </w:tcPr>
          <w:p w:rsidR="00E5323B" w:rsidRPr="00487460" w:rsidRDefault="00E5323B" w:rsidP="00E5323B">
            <w:pPr>
              <w:spacing w:after="0" w:line="240" w:lineRule="auto"/>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t>Cita informācija</w:t>
            </w:r>
          </w:p>
        </w:tc>
        <w:tc>
          <w:tcPr>
            <w:tcW w:w="3541" w:type="pct"/>
            <w:tcBorders>
              <w:top w:val="outset" w:sz="6" w:space="0" w:color="auto"/>
              <w:left w:val="outset" w:sz="6" w:space="0" w:color="auto"/>
              <w:bottom w:val="outset" w:sz="6" w:space="0" w:color="auto"/>
              <w:right w:val="outset" w:sz="6" w:space="0" w:color="auto"/>
            </w:tcBorders>
            <w:hideMark/>
          </w:tcPr>
          <w:p w:rsidR="00E5323B" w:rsidRPr="00487460" w:rsidRDefault="00D73F4F" w:rsidP="00E5323B">
            <w:pPr>
              <w:spacing w:after="0" w:line="240" w:lineRule="auto"/>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t>Nav.</w:t>
            </w:r>
          </w:p>
        </w:tc>
      </w:tr>
    </w:tbl>
    <w:p w:rsidR="00E5323B" w:rsidRPr="00EE7B31" w:rsidRDefault="00E5323B" w:rsidP="00E5323B">
      <w:pPr>
        <w:spacing w:after="0" w:line="240" w:lineRule="auto"/>
        <w:rPr>
          <w:rFonts w:ascii="Times New Roman" w:eastAsia="Times New Roman" w:hAnsi="Times New Roman" w:cs="Times New Roman"/>
          <w:iCs/>
          <w:color w:val="C00000"/>
          <w:sz w:val="24"/>
          <w:szCs w:val="24"/>
          <w:lang w:eastAsia="lv-LV"/>
        </w:rPr>
      </w:pPr>
      <w:r w:rsidRPr="00EE7B31">
        <w:rPr>
          <w:rFonts w:ascii="Times New Roman" w:eastAsia="Times New Roman" w:hAnsi="Times New Roman" w:cs="Times New Roman"/>
          <w:iCs/>
          <w:color w:val="C00000"/>
          <w:sz w:val="24"/>
          <w:szCs w:val="24"/>
          <w:lang w:eastAsia="lv-LV"/>
        </w:rPr>
        <w:t xml:space="preserve">  </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05"/>
      </w:tblGrid>
      <w:tr w:rsidR="00EE7B31" w:rsidRPr="00EE7B31" w:rsidTr="00E11B1D">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655F2C" w:rsidRPr="00E11B1D" w:rsidRDefault="00E5323B" w:rsidP="00E5323B">
            <w:pPr>
              <w:spacing w:after="0" w:line="240" w:lineRule="auto"/>
              <w:rPr>
                <w:rFonts w:ascii="Times New Roman" w:eastAsia="Times New Roman" w:hAnsi="Times New Roman" w:cs="Times New Roman"/>
                <w:b/>
                <w:bCs/>
                <w:iCs/>
                <w:sz w:val="24"/>
                <w:szCs w:val="24"/>
                <w:lang w:eastAsia="lv-LV"/>
              </w:rPr>
            </w:pPr>
            <w:r w:rsidRPr="00E11B1D">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E7B31" w:rsidRPr="00EE7B31" w:rsidTr="00E11B1D">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rsidR="004957E5" w:rsidRPr="00E11B1D" w:rsidRDefault="004957E5" w:rsidP="004957E5">
            <w:pPr>
              <w:spacing w:after="0" w:line="240" w:lineRule="auto"/>
              <w:jc w:val="center"/>
              <w:rPr>
                <w:rFonts w:ascii="Times New Roman" w:eastAsia="Times New Roman" w:hAnsi="Times New Roman" w:cs="Times New Roman"/>
                <w:bCs/>
                <w:iCs/>
                <w:sz w:val="24"/>
                <w:szCs w:val="24"/>
                <w:lang w:eastAsia="lv-LV"/>
              </w:rPr>
            </w:pPr>
            <w:r w:rsidRPr="00E11B1D">
              <w:rPr>
                <w:rFonts w:ascii="Times New Roman" w:eastAsia="Times New Roman" w:hAnsi="Times New Roman" w:cs="Times New Roman"/>
                <w:bCs/>
                <w:iCs/>
                <w:sz w:val="24"/>
                <w:szCs w:val="24"/>
                <w:lang w:eastAsia="lv-LV"/>
              </w:rPr>
              <w:t>Projekts šo jomu neskar.</w:t>
            </w:r>
          </w:p>
        </w:tc>
      </w:tr>
    </w:tbl>
    <w:p w:rsidR="00E5323B" w:rsidRPr="00EE7B31" w:rsidRDefault="00E5323B" w:rsidP="00E5323B">
      <w:pPr>
        <w:spacing w:after="0" w:line="240" w:lineRule="auto"/>
        <w:rPr>
          <w:rFonts w:ascii="Times New Roman" w:eastAsia="Times New Roman" w:hAnsi="Times New Roman" w:cs="Times New Roman"/>
          <w:iCs/>
          <w:color w:val="C00000"/>
          <w:sz w:val="24"/>
          <w:szCs w:val="24"/>
          <w:lang w:eastAsia="lv-LV"/>
        </w:rPr>
      </w:pPr>
      <w:r w:rsidRPr="00EE7B31">
        <w:rPr>
          <w:rFonts w:ascii="Times New Roman" w:eastAsia="Times New Roman" w:hAnsi="Times New Roman" w:cs="Times New Roman"/>
          <w:iCs/>
          <w:color w:val="C00000"/>
          <w:sz w:val="24"/>
          <w:szCs w:val="24"/>
          <w:lang w:eastAsia="lv-LV"/>
        </w:rPr>
        <w:t xml:space="preserve">  </w:t>
      </w:r>
    </w:p>
    <w:tbl>
      <w:tblPr>
        <w:tblW w:w="5162"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798"/>
        <w:gridCol w:w="1045"/>
        <w:gridCol w:w="1208"/>
        <w:gridCol w:w="774"/>
        <w:gridCol w:w="1210"/>
        <w:gridCol w:w="811"/>
        <w:gridCol w:w="1139"/>
        <w:gridCol w:w="1363"/>
      </w:tblGrid>
      <w:tr w:rsidR="00EE7B31" w:rsidRPr="00EE7B31" w:rsidTr="00E90C31">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E5323B">
            <w:pPr>
              <w:spacing w:after="0" w:line="240" w:lineRule="auto"/>
              <w:rPr>
                <w:rFonts w:ascii="Times New Roman" w:eastAsia="Times New Roman" w:hAnsi="Times New Roman" w:cs="Times New Roman"/>
                <w:b/>
                <w:bCs/>
                <w:iCs/>
                <w:sz w:val="24"/>
                <w:szCs w:val="24"/>
                <w:lang w:eastAsia="lv-LV"/>
              </w:rPr>
            </w:pPr>
            <w:r w:rsidRPr="00813AD6">
              <w:rPr>
                <w:rFonts w:ascii="Times New Roman" w:eastAsia="Times New Roman" w:hAnsi="Times New Roman" w:cs="Times New Roman"/>
                <w:b/>
                <w:bCs/>
                <w:iCs/>
                <w:sz w:val="24"/>
                <w:szCs w:val="24"/>
                <w:lang w:eastAsia="lv-LV"/>
              </w:rPr>
              <w:t>III. Tiesību akta projekta ietekme uz valsts budžetu un pašvaldību budžetiem</w:t>
            </w:r>
          </w:p>
        </w:tc>
      </w:tr>
      <w:tr w:rsidR="00EE7B31" w:rsidRPr="00EE7B31" w:rsidTr="00E90C31">
        <w:trPr>
          <w:tblCellSpacing w:w="15" w:type="dxa"/>
        </w:trPr>
        <w:tc>
          <w:tcPr>
            <w:tcW w:w="960"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Rādītāji</w:t>
            </w:r>
          </w:p>
        </w:tc>
        <w:tc>
          <w:tcPr>
            <w:tcW w:w="12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655F2C" w:rsidRPr="00813AD6" w:rsidRDefault="00E87F52"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2021</w:t>
            </w:r>
            <w:r w:rsidR="00373A06" w:rsidRPr="00813AD6">
              <w:rPr>
                <w:rFonts w:ascii="Times New Roman" w:eastAsia="Times New Roman" w:hAnsi="Times New Roman" w:cs="Times New Roman"/>
                <w:iCs/>
                <w:lang w:eastAsia="lv-LV"/>
              </w:rPr>
              <w:t xml:space="preserve">. </w:t>
            </w:r>
            <w:r w:rsidR="00E5323B" w:rsidRPr="00813AD6">
              <w:rPr>
                <w:rFonts w:ascii="Times New Roman" w:eastAsia="Times New Roman" w:hAnsi="Times New Roman" w:cs="Times New Roman"/>
                <w:iCs/>
                <w:lang w:eastAsia="lv-LV"/>
              </w:rPr>
              <w:t>gads</w:t>
            </w:r>
          </w:p>
        </w:tc>
        <w:tc>
          <w:tcPr>
            <w:tcW w:w="2776" w:type="pct"/>
            <w:gridSpan w:val="5"/>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Turpmākie trīs gadi (</w:t>
            </w:r>
            <w:r w:rsidRPr="00813AD6">
              <w:rPr>
                <w:rFonts w:ascii="Times New Roman" w:eastAsia="Times New Roman" w:hAnsi="Times New Roman" w:cs="Times New Roman"/>
                <w:i/>
                <w:iCs/>
                <w:lang w:eastAsia="lv-LV"/>
              </w:rPr>
              <w:t>euro</w:t>
            </w:r>
            <w:r w:rsidRPr="00813AD6">
              <w:rPr>
                <w:rFonts w:ascii="Times New Roman" w:eastAsia="Times New Roman" w:hAnsi="Times New Roman" w:cs="Times New Roman"/>
                <w:iCs/>
                <w:lang w:eastAsia="lv-LV"/>
              </w:rPr>
              <w:t>)</w:t>
            </w:r>
          </w:p>
        </w:tc>
      </w:tr>
      <w:tr w:rsidR="00EE7B31" w:rsidRPr="00EE7B31" w:rsidTr="00E90C31">
        <w:trPr>
          <w:tblCellSpacing w:w="15" w:type="dxa"/>
        </w:trPr>
        <w:tc>
          <w:tcPr>
            <w:tcW w:w="960" w:type="pct"/>
            <w:vMerge/>
            <w:tcBorders>
              <w:top w:val="outset" w:sz="6" w:space="0" w:color="auto"/>
              <w:left w:val="outset" w:sz="6" w:space="0" w:color="auto"/>
              <w:bottom w:val="outset" w:sz="6" w:space="0" w:color="auto"/>
              <w:right w:val="outset" w:sz="6" w:space="0" w:color="auto"/>
            </w:tcBorders>
            <w:vAlign w:val="center"/>
            <w:hideMark/>
          </w:tcPr>
          <w:p w:rsidR="00E5323B" w:rsidRPr="00813AD6" w:rsidRDefault="00E5323B" w:rsidP="004957E5">
            <w:pPr>
              <w:spacing w:after="0" w:line="240" w:lineRule="auto"/>
              <w:jc w:val="center"/>
              <w:rPr>
                <w:rFonts w:ascii="Times New Roman" w:eastAsia="Times New Roman" w:hAnsi="Times New Roman" w:cs="Times New Roman"/>
                <w:iCs/>
                <w:lang w:eastAsia="lv-LV"/>
              </w:rPr>
            </w:pPr>
          </w:p>
        </w:tc>
        <w:tc>
          <w:tcPr>
            <w:tcW w:w="1200" w:type="pct"/>
            <w:gridSpan w:val="2"/>
            <w:vMerge/>
            <w:tcBorders>
              <w:top w:val="outset" w:sz="6" w:space="0" w:color="auto"/>
              <w:left w:val="outset" w:sz="6" w:space="0" w:color="auto"/>
              <w:bottom w:val="outset" w:sz="6" w:space="0" w:color="auto"/>
              <w:right w:val="outset" w:sz="6" w:space="0" w:color="auto"/>
            </w:tcBorders>
            <w:vAlign w:val="center"/>
            <w:hideMark/>
          </w:tcPr>
          <w:p w:rsidR="00E5323B" w:rsidRPr="00813AD6" w:rsidRDefault="00E5323B" w:rsidP="004957E5">
            <w:pPr>
              <w:spacing w:after="0" w:line="240" w:lineRule="auto"/>
              <w:jc w:val="center"/>
              <w:rPr>
                <w:rFonts w:ascii="Times New Roman" w:eastAsia="Times New Roman" w:hAnsi="Times New Roman" w:cs="Times New Roman"/>
                <w:iCs/>
                <w:lang w:eastAsia="lv-LV"/>
              </w:rPr>
            </w:pPr>
          </w:p>
        </w:tc>
        <w:tc>
          <w:tcPr>
            <w:tcW w:w="1053" w:type="pct"/>
            <w:gridSpan w:val="2"/>
            <w:tcBorders>
              <w:top w:val="outset" w:sz="6" w:space="0" w:color="auto"/>
              <w:left w:val="outset" w:sz="6" w:space="0" w:color="auto"/>
              <w:bottom w:val="outset" w:sz="6" w:space="0" w:color="auto"/>
              <w:right w:val="outset" w:sz="6" w:space="0" w:color="auto"/>
            </w:tcBorders>
            <w:vAlign w:val="center"/>
            <w:hideMark/>
          </w:tcPr>
          <w:p w:rsidR="00655F2C" w:rsidRPr="00813AD6" w:rsidRDefault="00E87F52"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2022</w:t>
            </w:r>
            <w:r w:rsidR="00373A06" w:rsidRPr="00813AD6">
              <w:rPr>
                <w:rFonts w:ascii="Times New Roman" w:eastAsia="Times New Roman" w:hAnsi="Times New Roman" w:cs="Times New Roman"/>
                <w:iCs/>
                <w:lang w:eastAsia="lv-LV"/>
              </w:rPr>
              <w:t>. gads</w:t>
            </w:r>
          </w:p>
        </w:tc>
        <w:tc>
          <w:tcPr>
            <w:tcW w:w="1034" w:type="pct"/>
            <w:gridSpan w:val="2"/>
            <w:tcBorders>
              <w:top w:val="outset" w:sz="6" w:space="0" w:color="auto"/>
              <w:left w:val="outset" w:sz="6" w:space="0" w:color="auto"/>
              <w:bottom w:val="outset" w:sz="6" w:space="0" w:color="auto"/>
              <w:right w:val="outset" w:sz="6" w:space="0" w:color="auto"/>
            </w:tcBorders>
            <w:vAlign w:val="center"/>
            <w:hideMark/>
          </w:tcPr>
          <w:p w:rsidR="00655F2C" w:rsidRPr="00813AD6" w:rsidRDefault="00E87F52"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2023</w:t>
            </w:r>
            <w:r w:rsidR="00373A06" w:rsidRPr="00813AD6">
              <w:rPr>
                <w:rFonts w:ascii="Times New Roman" w:eastAsia="Times New Roman" w:hAnsi="Times New Roman" w:cs="Times New Roman"/>
                <w:iCs/>
                <w:lang w:eastAsia="lv-LV"/>
              </w:rPr>
              <w:t>. gads</w:t>
            </w:r>
          </w:p>
        </w:tc>
        <w:tc>
          <w:tcPr>
            <w:tcW w:w="657"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87F52"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2024</w:t>
            </w:r>
            <w:r w:rsidR="00373A06" w:rsidRPr="00813AD6">
              <w:rPr>
                <w:rFonts w:ascii="Times New Roman" w:eastAsia="Times New Roman" w:hAnsi="Times New Roman" w:cs="Times New Roman"/>
                <w:iCs/>
                <w:lang w:eastAsia="lv-LV"/>
              </w:rPr>
              <w:t>. gads</w:t>
            </w:r>
          </w:p>
        </w:tc>
      </w:tr>
      <w:tr w:rsidR="00EE7B31" w:rsidRPr="00EE7B31" w:rsidTr="00E90C31">
        <w:trPr>
          <w:tblCellSpacing w:w="15" w:type="dxa"/>
        </w:trPr>
        <w:tc>
          <w:tcPr>
            <w:tcW w:w="960" w:type="pct"/>
            <w:vMerge/>
            <w:tcBorders>
              <w:top w:val="outset" w:sz="6" w:space="0" w:color="auto"/>
              <w:left w:val="outset" w:sz="6" w:space="0" w:color="auto"/>
              <w:bottom w:val="outset" w:sz="6" w:space="0" w:color="auto"/>
              <w:right w:val="outset" w:sz="6" w:space="0" w:color="auto"/>
            </w:tcBorders>
            <w:vAlign w:val="center"/>
            <w:hideMark/>
          </w:tcPr>
          <w:p w:rsidR="00E5323B" w:rsidRPr="00813AD6" w:rsidRDefault="00E5323B" w:rsidP="004957E5">
            <w:pPr>
              <w:spacing w:after="0" w:line="240" w:lineRule="auto"/>
              <w:jc w:val="center"/>
              <w:rPr>
                <w:rFonts w:ascii="Times New Roman" w:eastAsia="Times New Roman" w:hAnsi="Times New Roman" w:cs="Times New Roman"/>
                <w:iCs/>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saskaņā ar valsts budžetu kārtējam gadam</w:t>
            </w:r>
          </w:p>
        </w:tc>
        <w:tc>
          <w:tcPr>
            <w:tcW w:w="630"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izmaiņas kārtējā gadā, salīdzinot ar valsts budžetu kārtējam gadam</w:t>
            </w:r>
          </w:p>
        </w:tc>
        <w:tc>
          <w:tcPr>
            <w:tcW w:w="407"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saskaņā ar vidēja termiņa budžeta ietvaru</w:t>
            </w:r>
          </w:p>
        </w:tc>
        <w:tc>
          <w:tcPr>
            <w:tcW w:w="630"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 xml:space="preserve">izmaiņas, salīdzinot ar vidēja </w:t>
            </w:r>
            <w:r w:rsidR="00CD2C4D">
              <w:rPr>
                <w:rFonts w:ascii="Times New Roman" w:eastAsia="Times New Roman" w:hAnsi="Times New Roman" w:cs="Times New Roman"/>
                <w:iCs/>
                <w:lang w:eastAsia="lv-LV"/>
              </w:rPr>
              <w:t>termiņa budžeta ietvaru 2022</w:t>
            </w:r>
            <w:r w:rsidR="00373A06" w:rsidRPr="00813AD6">
              <w:rPr>
                <w:rFonts w:ascii="Times New Roman" w:eastAsia="Times New Roman" w:hAnsi="Times New Roman" w:cs="Times New Roman"/>
                <w:iCs/>
                <w:lang w:eastAsia="lv-LV"/>
              </w:rPr>
              <w:t xml:space="preserve">. </w:t>
            </w:r>
            <w:r w:rsidRPr="00813AD6">
              <w:rPr>
                <w:rFonts w:ascii="Times New Roman" w:eastAsia="Times New Roman" w:hAnsi="Times New Roman" w:cs="Times New Roman"/>
                <w:iCs/>
                <w:lang w:eastAsia="lv-LV"/>
              </w:rPr>
              <w:t>gadam</w:t>
            </w:r>
          </w:p>
        </w:tc>
        <w:tc>
          <w:tcPr>
            <w:tcW w:w="427"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saskaņā ar vidēja termiņa budžeta ietvaru</w:t>
            </w:r>
          </w:p>
        </w:tc>
        <w:tc>
          <w:tcPr>
            <w:tcW w:w="591"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izmaiņas, salīdzinot ar vid</w:t>
            </w:r>
            <w:r w:rsidR="00624DDB" w:rsidRPr="00813AD6">
              <w:rPr>
                <w:rFonts w:ascii="Times New Roman" w:eastAsia="Times New Roman" w:hAnsi="Times New Roman" w:cs="Times New Roman"/>
                <w:iCs/>
                <w:lang w:eastAsia="lv-LV"/>
              </w:rPr>
              <w:t>ēja t</w:t>
            </w:r>
            <w:r w:rsidR="00CD2C4D">
              <w:rPr>
                <w:rFonts w:ascii="Times New Roman" w:eastAsia="Times New Roman" w:hAnsi="Times New Roman" w:cs="Times New Roman"/>
                <w:iCs/>
                <w:lang w:eastAsia="lv-LV"/>
              </w:rPr>
              <w:t>ermiņa budžeta ietvaru 2023</w:t>
            </w:r>
            <w:r w:rsidR="00373A06" w:rsidRPr="00813AD6">
              <w:rPr>
                <w:rFonts w:ascii="Times New Roman" w:eastAsia="Times New Roman" w:hAnsi="Times New Roman" w:cs="Times New Roman"/>
                <w:iCs/>
                <w:lang w:eastAsia="lv-LV"/>
              </w:rPr>
              <w:t xml:space="preserve">. </w:t>
            </w:r>
            <w:r w:rsidRPr="00813AD6">
              <w:rPr>
                <w:rFonts w:ascii="Times New Roman" w:eastAsia="Times New Roman" w:hAnsi="Times New Roman" w:cs="Times New Roman"/>
                <w:iCs/>
                <w:lang w:eastAsia="lv-LV"/>
              </w:rPr>
              <w:t>gadam</w:t>
            </w:r>
          </w:p>
        </w:tc>
        <w:tc>
          <w:tcPr>
            <w:tcW w:w="657"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4957E5">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izmaiņas, salīdzinot ar vid</w:t>
            </w:r>
            <w:r w:rsidR="00373A06" w:rsidRPr="00813AD6">
              <w:rPr>
                <w:rFonts w:ascii="Times New Roman" w:eastAsia="Times New Roman" w:hAnsi="Times New Roman" w:cs="Times New Roman"/>
                <w:iCs/>
                <w:lang w:eastAsia="lv-LV"/>
              </w:rPr>
              <w:t>ēja termiņa budžeta ietv</w:t>
            </w:r>
            <w:r w:rsidR="00624DDB" w:rsidRPr="00813AD6">
              <w:rPr>
                <w:rFonts w:ascii="Times New Roman" w:eastAsia="Times New Roman" w:hAnsi="Times New Roman" w:cs="Times New Roman"/>
                <w:iCs/>
                <w:lang w:eastAsia="lv-LV"/>
              </w:rPr>
              <w:t>aru 2022</w:t>
            </w:r>
            <w:r w:rsidR="00373A06" w:rsidRPr="00813AD6">
              <w:rPr>
                <w:rFonts w:ascii="Times New Roman" w:eastAsia="Times New Roman" w:hAnsi="Times New Roman" w:cs="Times New Roman"/>
                <w:iCs/>
                <w:lang w:eastAsia="lv-LV"/>
              </w:rPr>
              <w:t xml:space="preserve">. </w:t>
            </w:r>
            <w:r w:rsidRPr="00813AD6">
              <w:rPr>
                <w:rFonts w:ascii="Times New Roman" w:eastAsia="Times New Roman" w:hAnsi="Times New Roman" w:cs="Times New Roman"/>
                <w:iCs/>
                <w:lang w:eastAsia="lv-LV"/>
              </w:rPr>
              <w:t>gadam</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1</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2</w:t>
            </w:r>
          </w:p>
        </w:tc>
        <w:tc>
          <w:tcPr>
            <w:tcW w:w="630"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4</w:t>
            </w:r>
          </w:p>
        </w:tc>
        <w:tc>
          <w:tcPr>
            <w:tcW w:w="630"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5</w:t>
            </w:r>
          </w:p>
        </w:tc>
        <w:tc>
          <w:tcPr>
            <w:tcW w:w="427"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6</w:t>
            </w:r>
          </w:p>
        </w:tc>
        <w:tc>
          <w:tcPr>
            <w:tcW w:w="591"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7</w:t>
            </w:r>
          </w:p>
        </w:tc>
        <w:tc>
          <w:tcPr>
            <w:tcW w:w="657" w:type="pct"/>
            <w:tcBorders>
              <w:top w:val="outset" w:sz="6" w:space="0" w:color="auto"/>
              <w:left w:val="outset" w:sz="6" w:space="0" w:color="auto"/>
              <w:bottom w:val="outset" w:sz="6" w:space="0" w:color="auto"/>
              <w:right w:val="outset" w:sz="6" w:space="0" w:color="auto"/>
            </w:tcBorders>
            <w:vAlign w:val="center"/>
            <w:hideMark/>
          </w:tcPr>
          <w:p w:rsidR="00655F2C" w:rsidRPr="00813AD6" w:rsidRDefault="00E5323B" w:rsidP="00373A06">
            <w:pPr>
              <w:spacing w:after="0" w:line="240" w:lineRule="auto"/>
              <w:jc w:val="center"/>
              <w:rPr>
                <w:rFonts w:ascii="Times New Roman" w:eastAsia="Times New Roman" w:hAnsi="Times New Roman" w:cs="Times New Roman"/>
                <w:iCs/>
                <w:sz w:val="16"/>
                <w:szCs w:val="16"/>
                <w:lang w:eastAsia="lv-LV"/>
              </w:rPr>
            </w:pPr>
            <w:r w:rsidRPr="00813AD6">
              <w:rPr>
                <w:rFonts w:ascii="Times New Roman" w:eastAsia="Times New Roman" w:hAnsi="Times New Roman" w:cs="Times New Roman"/>
                <w:iCs/>
                <w:sz w:val="16"/>
                <w:szCs w:val="16"/>
                <w:lang w:eastAsia="lv-LV"/>
              </w:rPr>
              <w:t>8</w:t>
            </w:r>
          </w:p>
        </w:tc>
      </w:tr>
      <w:tr w:rsidR="00EE7B31" w:rsidRPr="00EE7B31" w:rsidTr="00E90C31">
        <w:trPr>
          <w:trHeight w:val="379"/>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1. Budžeta ieņēmumi</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8D55CD">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lastRenderedPageBreak/>
              <w:t>1.1. valsts pamatbudžets, tai skaitā ieņēmumi no maksas pakalpojumiem un citi pašu ieņēmumi</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1.2. valsts speciālais 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1.3. pašvaldību 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rHeight w:val="247"/>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2. Budžeta izdevumi</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C53AD0" w:rsidP="00D94D8C">
            <w:pPr>
              <w:jc w:val="center"/>
              <w:rPr>
                <w:rFonts w:ascii="Times New Roman" w:hAnsi="Times New Roman" w:cs="Times New Roman"/>
              </w:rPr>
            </w:pPr>
            <w:r>
              <w:rPr>
                <w:rFonts w:ascii="Times New Roman" w:eastAsia="Times New Roman" w:hAnsi="Times New Roman" w:cs="Times New Roman"/>
                <w:iCs/>
                <w:lang w:eastAsia="lv-LV"/>
              </w:rPr>
              <w:t>78 233</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2.1. valsts pamatbudžets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C53AD0" w:rsidP="00D94D8C">
            <w:pPr>
              <w:jc w:val="center"/>
              <w:rPr>
                <w:rFonts w:ascii="Times New Roman" w:hAnsi="Times New Roman" w:cs="Times New Roman"/>
              </w:rPr>
            </w:pPr>
            <w:r>
              <w:rPr>
                <w:rFonts w:ascii="Times New Roman" w:eastAsia="Times New Roman" w:hAnsi="Times New Roman" w:cs="Times New Roman"/>
                <w:iCs/>
                <w:lang w:eastAsia="lv-LV"/>
              </w:rPr>
              <w:t>78 233</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2.2. valsts speciālais 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2.3. pašvaldību 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3. Finansiālā ietekme</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19290B" w:rsidP="001000D6">
            <w:pPr>
              <w:jc w:val="center"/>
              <w:rPr>
                <w:rFonts w:ascii="Times New Roman" w:hAnsi="Times New Roman" w:cs="Times New Roman"/>
              </w:rPr>
            </w:pPr>
            <w:r w:rsidRPr="00813AD6">
              <w:rPr>
                <w:rFonts w:ascii="Times New Roman" w:hAnsi="Times New Roman" w:cs="Times New Roman"/>
              </w:rPr>
              <w:t xml:space="preserve">- </w:t>
            </w:r>
            <w:r w:rsidR="00C53AD0">
              <w:rPr>
                <w:rFonts w:ascii="Times New Roman" w:eastAsia="Times New Roman" w:hAnsi="Times New Roman" w:cs="Times New Roman"/>
                <w:iCs/>
                <w:lang w:eastAsia="lv-LV"/>
              </w:rPr>
              <w:t>78 233</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3.1. valsts pamatbudžets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19290B" w:rsidP="00D94D8C">
            <w:pPr>
              <w:jc w:val="center"/>
              <w:rPr>
                <w:rFonts w:ascii="Times New Roman" w:hAnsi="Times New Roman" w:cs="Times New Roman"/>
              </w:rPr>
            </w:pPr>
            <w:r w:rsidRPr="00813AD6">
              <w:rPr>
                <w:rFonts w:ascii="Times New Roman" w:hAnsi="Times New Roman" w:cs="Times New Roman"/>
              </w:rPr>
              <w:t xml:space="preserve">- </w:t>
            </w:r>
            <w:r w:rsidR="00C53AD0">
              <w:rPr>
                <w:rFonts w:ascii="Times New Roman" w:eastAsia="Times New Roman" w:hAnsi="Times New Roman" w:cs="Times New Roman"/>
                <w:iCs/>
                <w:lang w:eastAsia="lv-LV"/>
              </w:rPr>
              <w:t>78 233</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3.2. speciālais 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3.3. pašvaldību budžets</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jc w:val="center"/>
              <w:rPr>
                <w:rFonts w:ascii="Times New Roman" w:hAnsi="Times New Roman" w:cs="Times New Roman"/>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55"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X</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C53AD0" w:rsidP="00D94D8C">
            <w:pPr>
              <w:spacing w:after="0" w:line="240" w:lineRule="auto"/>
              <w:jc w:val="center"/>
              <w:rPr>
                <w:rFonts w:ascii="Times New Roman" w:eastAsia="Times New Roman" w:hAnsi="Times New Roman" w:cs="Times New Roman"/>
                <w:iCs/>
                <w:lang w:eastAsia="lv-LV"/>
              </w:rPr>
            </w:pPr>
            <w:r>
              <w:rPr>
                <w:rFonts w:ascii="Times New Roman" w:eastAsia="Times New Roman" w:hAnsi="Times New Roman" w:cs="Times New Roman"/>
                <w:iCs/>
                <w:lang w:eastAsia="lv-LV"/>
              </w:rPr>
              <w:t>78 233</w:t>
            </w:r>
          </w:p>
        </w:tc>
        <w:tc>
          <w:tcPr>
            <w:tcW w:w="40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X</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X</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5. Precizēta finansiālā ietekme</w:t>
            </w:r>
          </w:p>
        </w:tc>
        <w:tc>
          <w:tcPr>
            <w:tcW w:w="555" w:type="pct"/>
            <w:vMerge w:val="restar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lastRenderedPageBreak/>
              <w:t>X</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lastRenderedPageBreak/>
              <w:t>0</w:t>
            </w:r>
          </w:p>
        </w:tc>
        <w:tc>
          <w:tcPr>
            <w:tcW w:w="407" w:type="pct"/>
            <w:vMerge w:val="restar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lastRenderedPageBreak/>
              <w:t>X</w:t>
            </w: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lastRenderedPageBreak/>
              <w:t>0</w:t>
            </w:r>
          </w:p>
        </w:tc>
        <w:tc>
          <w:tcPr>
            <w:tcW w:w="427" w:type="pct"/>
            <w:vMerge w:val="restar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p>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lastRenderedPageBreak/>
              <w:t>X</w:t>
            </w: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lastRenderedPageBreak/>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5.1. valsts pamatbudžets</w:t>
            </w:r>
          </w:p>
        </w:tc>
        <w:tc>
          <w:tcPr>
            <w:tcW w:w="555"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813AD6">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407"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427"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lastRenderedPageBreak/>
              <w:t>5.2. speciālais budžets</w:t>
            </w:r>
          </w:p>
        </w:tc>
        <w:tc>
          <w:tcPr>
            <w:tcW w:w="555"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813AD6">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407"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427"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5.3. pašvaldību budžets</w:t>
            </w:r>
          </w:p>
        </w:tc>
        <w:tc>
          <w:tcPr>
            <w:tcW w:w="555"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8D55CD" w:rsidP="00813AD6">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407"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630"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427" w:type="pct"/>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lang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jc w:val="center"/>
              <w:rPr>
                <w:rFonts w:ascii="Times New Roman" w:eastAsia="Times New Roman" w:hAnsi="Times New Roman" w:cs="Times New Roman"/>
                <w:iCs/>
                <w:lang w:eastAsia="lv-LV"/>
              </w:rPr>
            </w:pPr>
            <w:r w:rsidRPr="00813AD6">
              <w:rPr>
                <w:rFonts w:ascii="Times New Roman" w:eastAsia="Times New Roman" w:hAnsi="Times New Roman" w:cs="Times New Roman"/>
                <w:iCs/>
                <w:lang w:eastAsia="lv-LV"/>
              </w:rPr>
              <w:t>0</w:t>
            </w:r>
          </w:p>
        </w:tc>
      </w:tr>
      <w:tr w:rsidR="00EE7B31" w:rsidRPr="00EE7B31" w:rsidTr="00813AD6">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992" w:type="pct"/>
            <w:gridSpan w:val="7"/>
            <w:vMerge w:val="restart"/>
            <w:tcBorders>
              <w:top w:val="outset" w:sz="6" w:space="0" w:color="auto"/>
              <w:left w:val="outset" w:sz="6" w:space="0" w:color="auto"/>
              <w:bottom w:val="outset" w:sz="6" w:space="0" w:color="auto"/>
              <w:right w:val="outset" w:sz="6" w:space="0" w:color="auto"/>
            </w:tcBorders>
            <w:hideMark/>
          </w:tcPr>
          <w:p w:rsidR="00DC2418" w:rsidRPr="0074658E" w:rsidRDefault="00DC2418" w:rsidP="00813AD6">
            <w:pPr>
              <w:pStyle w:val="ListParagraph"/>
              <w:spacing w:after="0" w:line="240" w:lineRule="auto"/>
              <w:ind w:left="0"/>
              <w:rPr>
                <w:rFonts w:ascii="Times New Roman" w:hAnsi="Times New Roman" w:cs="Times New Roman"/>
                <w:sz w:val="24"/>
                <w:szCs w:val="24"/>
                <w:lang w:eastAsia="lv-LV"/>
              </w:rPr>
            </w:pPr>
            <w:r w:rsidRPr="0074658E">
              <w:rPr>
                <w:rFonts w:ascii="Times New Roman" w:hAnsi="Times New Roman" w:cs="Times New Roman"/>
                <w:sz w:val="24"/>
                <w:szCs w:val="24"/>
                <w:lang w:eastAsia="lv-LV"/>
              </w:rPr>
              <w:t xml:space="preserve">Kopā </w:t>
            </w:r>
            <w:r w:rsidR="00C53AD0">
              <w:rPr>
                <w:rFonts w:ascii="Times New Roman" w:eastAsia="Times New Roman" w:hAnsi="Times New Roman" w:cs="Times New Roman"/>
                <w:b/>
                <w:iCs/>
                <w:sz w:val="24"/>
                <w:szCs w:val="24"/>
                <w:lang w:eastAsia="lv-LV"/>
              </w:rPr>
              <w:t xml:space="preserve">78 233 </w:t>
            </w:r>
            <w:r w:rsidRPr="0074658E">
              <w:rPr>
                <w:rFonts w:ascii="Times New Roman" w:hAnsi="Times New Roman" w:cs="Times New Roman"/>
                <w:b/>
                <w:i/>
                <w:sz w:val="24"/>
                <w:szCs w:val="24"/>
                <w:lang w:eastAsia="lv-LV"/>
              </w:rPr>
              <w:t>euro</w:t>
            </w:r>
            <w:r w:rsidRPr="0074658E">
              <w:rPr>
                <w:rFonts w:ascii="Times New Roman" w:hAnsi="Times New Roman" w:cs="Times New Roman"/>
                <w:sz w:val="24"/>
                <w:szCs w:val="24"/>
                <w:lang w:eastAsia="lv-LV"/>
              </w:rPr>
              <w:t xml:space="preserve"> apmērā, tajā skaitā:</w:t>
            </w:r>
          </w:p>
          <w:p w:rsidR="00B83867" w:rsidRPr="00813AD6" w:rsidRDefault="00813AD6" w:rsidP="00813AD6">
            <w:pPr>
              <w:pStyle w:val="ListParagraph"/>
              <w:numPr>
                <w:ilvl w:val="0"/>
                <w:numId w:val="27"/>
              </w:numPr>
              <w:spacing w:after="0" w:line="240" w:lineRule="auto"/>
              <w:ind w:left="117" w:firstLine="283"/>
              <w:jc w:val="both"/>
              <w:rPr>
                <w:rFonts w:ascii="Times New Roman" w:hAnsi="Times New Roman" w:cs="Times New Roman"/>
                <w:sz w:val="24"/>
                <w:szCs w:val="24"/>
                <w:lang w:eastAsia="lv-LV"/>
              </w:rPr>
            </w:pPr>
            <w:r w:rsidRPr="00813AD6">
              <w:rPr>
                <w:rFonts w:ascii="Times New Roman" w:hAnsi="Times New Roman" w:cs="Times New Roman"/>
                <w:sz w:val="24"/>
                <w:szCs w:val="24"/>
                <w:lang w:eastAsia="lv-LV"/>
              </w:rPr>
              <w:t>f</w:t>
            </w:r>
            <w:r w:rsidR="00614A83" w:rsidRPr="00813AD6">
              <w:rPr>
                <w:rFonts w:ascii="Times New Roman" w:hAnsi="Times New Roman" w:cs="Times New Roman"/>
                <w:sz w:val="24"/>
                <w:szCs w:val="24"/>
                <w:lang w:eastAsia="lv-LV"/>
              </w:rPr>
              <w:t xml:space="preserve">inansējuma pārdale </w:t>
            </w:r>
            <w:r w:rsidR="00C53AD0">
              <w:rPr>
                <w:rFonts w:ascii="Times New Roman" w:hAnsi="Times New Roman" w:cs="Times New Roman"/>
                <w:b/>
                <w:sz w:val="24"/>
                <w:szCs w:val="24"/>
                <w:lang w:eastAsia="lv-LV"/>
              </w:rPr>
              <w:t>60 527</w:t>
            </w:r>
            <w:r w:rsidRPr="00813AD6">
              <w:rPr>
                <w:rFonts w:ascii="Times New Roman" w:hAnsi="Times New Roman" w:cs="Times New Roman"/>
                <w:b/>
                <w:sz w:val="24"/>
                <w:szCs w:val="24"/>
                <w:lang w:eastAsia="lv-LV"/>
              </w:rPr>
              <w:t xml:space="preserve"> </w:t>
            </w:r>
            <w:r w:rsidR="00614A83" w:rsidRPr="00813AD6">
              <w:rPr>
                <w:rFonts w:ascii="Times New Roman" w:hAnsi="Times New Roman" w:cs="Times New Roman"/>
                <w:b/>
                <w:i/>
                <w:sz w:val="24"/>
                <w:szCs w:val="24"/>
                <w:lang w:eastAsia="lv-LV"/>
              </w:rPr>
              <w:t>euro</w:t>
            </w:r>
            <w:r w:rsidR="00614A83" w:rsidRPr="00813AD6">
              <w:rPr>
                <w:rFonts w:ascii="Times New Roman" w:hAnsi="Times New Roman" w:cs="Times New Roman"/>
                <w:sz w:val="24"/>
                <w:szCs w:val="24"/>
                <w:lang w:eastAsia="lv-LV"/>
              </w:rPr>
              <w:t xml:space="preserve"> apmērā </w:t>
            </w:r>
            <w:r w:rsidR="0074658E">
              <w:rPr>
                <w:rFonts w:ascii="Times New Roman" w:hAnsi="Times New Roman" w:cs="Times New Roman"/>
                <w:sz w:val="24"/>
                <w:szCs w:val="24"/>
                <w:lang w:eastAsia="lv-LV"/>
              </w:rPr>
              <w:t xml:space="preserve">starp </w:t>
            </w:r>
            <w:r w:rsidR="00DC2418" w:rsidRPr="00813AD6">
              <w:rPr>
                <w:rFonts w:ascii="Times New Roman" w:hAnsi="Times New Roman" w:cs="Times New Roman"/>
                <w:sz w:val="24"/>
                <w:szCs w:val="24"/>
                <w:lang w:eastAsia="lv-LV"/>
              </w:rPr>
              <w:t>Iekšlietu ministrijas budžeta</w:t>
            </w:r>
            <w:r w:rsidRPr="00813AD6">
              <w:rPr>
                <w:rFonts w:ascii="Times New Roman" w:hAnsi="Times New Roman" w:cs="Times New Roman"/>
                <w:sz w:val="24"/>
                <w:szCs w:val="24"/>
                <w:lang w:eastAsia="lv-LV"/>
              </w:rPr>
              <w:t xml:space="preserve"> programmām, apakšprogrammām un pasākumiem;</w:t>
            </w:r>
          </w:p>
          <w:p w:rsidR="00813AD6" w:rsidRPr="00813AD6" w:rsidRDefault="00813AD6" w:rsidP="00813AD6">
            <w:pPr>
              <w:pStyle w:val="ListParagraph"/>
              <w:numPr>
                <w:ilvl w:val="0"/>
                <w:numId w:val="27"/>
              </w:numPr>
              <w:spacing w:after="0" w:line="240" w:lineRule="auto"/>
              <w:ind w:left="117" w:firstLine="283"/>
              <w:jc w:val="both"/>
              <w:rPr>
                <w:rFonts w:ascii="Times New Roman" w:hAnsi="Times New Roman" w:cs="Times New Roman"/>
                <w:sz w:val="24"/>
                <w:szCs w:val="24"/>
                <w:lang w:eastAsia="lv-LV"/>
              </w:rPr>
            </w:pPr>
            <w:r w:rsidRPr="00813AD6">
              <w:rPr>
                <w:rFonts w:ascii="Times New Roman" w:hAnsi="Times New Roman" w:cs="Times New Roman"/>
                <w:sz w:val="24"/>
                <w:szCs w:val="24"/>
                <w:lang w:eastAsia="lv-LV"/>
              </w:rPr>
              <w:t xml:space="preserve">finansējuma pārdale </w:t>
            </w:r>
            <w:r w:rsidRPr="00813AD6">
              <w:rPr>
                <w:rFonts w:ascii="Times New Roman" w:hAnsi="Times New Roman" w:cs="Times New Roman"/>
                <w:b/>
                <w:sz w:val="24"/>
                <w:szCs w:val="24"/>
                <w:lang w:eastAsia="lv-LV"/>
              </w:rPr>
              <w:t xml:space="preserve">17 706 </w:t>
            </w:r>
            <w:r w:rsidRPr="00813AD6">
              <w:rPr>
                <w:rFonts w:ascii="Times New Roman" w:hAnsi="Times New Roman" w:cs="Times New Roman"/>
                <w:b/>
                <w:i/>
                <w:sz w:val="24"/>
                <w:szCs w:val="24"/>
                <w:lang w:eastAsia="lv-LV"/>
              </w:rPr>
              <w:t>euro</w:t>
            </w:r>
            <w:r w:rsidRPr="00813AD6">
              <w:rPr>
                <w:rFonts w:ascii="Times New Roman" w:hAnsi="Times New Roman" w:cs="Times New Roman"/>
                <w:sz w:val="24"/>
                <w:szCs w:val="24"/>
                <w:lang w:eastAsia="lv-LV"/>
              </w:rPr>
              <w:t xml:space="preserve"> apmērā </w:t>
            </w:r>
            <w:r w:rsidR="0074658E">
              <w:rPr>
                <w:rFonts w:ascii="Times New Roman" w:hAnsi="Times New Roman" w:cs="Times New Roman"/>
                <w:sz w:val="24"/>
                <w:szCs w:val="24"/>
                <w:lang w:eastAsia="lv-LV"/>
              </w:rPr>
              <w:t>no Iekšlietu ministrijas</w:t>
            </w:r>
            <w:r w:rsidRPr="00813AD6">
              <w:rPr>
                <w:rFonts w:ascii="Times New Roman" w:hAnsi="Times New Roman" w:cs="Times New Roman"/>
                <w:sz w:val="24"/>
                <w:szCs w:val="24"/>
                <w:lang w:eastAsia="lv-LV"/>
              </w:rPr>
              <w:t xml:space="preserve"> un Ekonomikas ministriju.</w:t>
            </w:r>
          </w:p>
          <w:p w:rsidR="00D04CC6" w:rsidRPr="00813AD6" w:rsidRDefault="00813AD6" w:rsidP="00813AD6">
            <w:pPr>
              <w:pStyle w:val="ListParagraph"/>
              <w:spacing w:after="0" w:line="240" w:lineRule="auto"/>
              <w:ind w:left="0"/>
              <w:rPr>
                <w:rFonts w:ascii="Times New Roman" w:hAnsi="Times New Roman" w:cs="Times New Roman"/>
                <w:sz w:val="24"/>
                <w:szCs w:val="24"/>
                <w:lang w:eastAsia="lv-LV"/>
              </w:rPr>
            </w:pPr>
            <w:r w:rsidRPr="00813AD6">
              <w:rPr>
                <w:rFonts w:ascii="Times New Roman" w:hAnsi="Times New Roman" w:cs="Times New Roman"/>
                <w:sz w:val="24"/>
                <w:szCs w:val="24"/>
                <w:lang w:eastAsia="lv-LV"/>
              </w:rPr>
              <w:t>Detalizēta informācija un aprēķini iekļauti anotācijas pielikumā.</w:t>
            </w:r>
          </w:p>
          <w:p w:rsidR="00F45591" w:rsidRPr="00813AD6" w:rsidRDefault="00FA0F3C" w:rsidP="0074658E">
            <w:pPr>
              <w:spacing w:after="0" w:line="240" w:lineRule="auto"/>
              <w:jc w:val="both"/>
              <w:rPr>
                <w:rFonts w:ascii="Times New Roman" w:eastAsia="Times New Roman" w:hAnsi="Times New Roman" w:cs="Times New Roman"/>
                <w:iCs/>
                <w:sz w:val="24"/>
                <w:szCs w:val="24"/>
                <w:lang w:eastAsia="lv-LV"/>
              </w:rPr>
            </w:pPr>
            <w:r w:rsidRPr="00813AD6">
              <w:rPr>
                <w:rFonts w:ascii="Times New Roman" w:hAnsi="Times New Roman" w:cs="Times New Roman"/>
                <w:sz w:val="24"/>
                <w:szCs w:val="24"/>
              </w:rPr>
              <w:t>Projektam</w:t>
            </w:r>
            <w:r w:rsidR="00684203" w:rsidRPr="00813AD6">
              <w:rPr>
                <w:rFonts w:ascii="Times New Roman" w:hAnsi="Times New Roman" w:cs="Times New Roman"/>
                <w:sz w:val="24"/>
                <w:szCs w:val="24"/>
              </w:rPr>
              <w:t xml:space="preserve"> nav ietekmes uz kopējiem valsts budžeta </w:t>
            </w:r>
            <w:r w:rsidR="00844BFA" w:rsidRPr="00813AD6">
              <w:rPr>
                <w:rFonts w:ascii="Times New Roman" w:hAnsi="Times New Roman" w:cs="Times New Roman"/>
                <w:sz w:val="24"/>
                <w:szCs w:val="24"/>
              </w:rPr>
              <w:t xml:space="preserve">ieņēmumiem un </w:t>
            </w:r>
            <w:r w:rsidR="00684203" w:rsidRPr="00813AD6">
              <w:rPr>
                <w:rFonts w:ascii="Times New Roman" w:hAnsi="Times New Roman" w:cs="Times New Roman"/>
                <w:sz w:val="24"/>
                <w:szCs w:val="24"/>
              </w:rPr>
              <w:t>izdevumiem.</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6.1. detalizēts ieņēmumu aprēķins</w:t>
            </w:r>
          </w:p>
        </w:tc>
        <w:tc>
          <w:tcPr>
            <w:tcW w:w="3992" w:type="pct"/>
            <w:gridSpan w:val="7"/>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6.2. detalizēts izdevumu aprēķins</w:t>
            </w:r>
          </w:p>
        </w:tc>
        <w:tc>
          <w:tcPr>
            <w:tcW w:w="3992" w:type="pct"/>
            <w:gridSpan w:val="7"/>
            <w:vMerge/>
            <w:tcBorders>
              <w:top w:val="outset" w:sz="6" w:space="0" w:color="auto"/>
              <w:left w:val="outset" w:sz="6" w:space="0" w:color="auto"/>
              <w:bottom w:val="outset" w:sz="6" w:space="0" w:color="auto"/>
              <w:right w:val="outset" w:sz="6" w:space="0" w:color="auto"/>
            </w:tcBorders>
            <w:vAlign w:val="center"/>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7. Amata vietu skaita izmaiņas</w:t>
            </w:r>
          </w:p>
        </w:tc>
        <w:tc>
          <w:tcPr>
            <w:tcW w:w="3992" w:type="pct"/>
            <w:gridSpan w:val="7"/>
            <w:tcBorders>
              <w:top w:val="outset" w:sz="6" w:space="0" w:color="auto"/>
              <w:left w:val="outset" w:sz="6" w:space="0" w:color="auto"/>
              <w:bottom w:val="outset" w:sz="6" w:space="0" w:color="auto"/>
              <w:right w:val="outset" w:sz="6" w:space="0" w:color="auto"/>
            </w:tcBorders>
            <w:hideMark/>
          </w:tcPr>
          <w:p w:rsidR="00D94D8C" w:rsidRPr="00813AD6" w:rsidRDefault="00D94D8C" w:rsidP="00D94D8C">
            <w:pPr>
              <w:spacing w:after="0" w:line="240" w:lineRule="auto"/>
              <w:rPr>
                <w:rFonts w:ascii="Times New Roman" w:eastAsia="Times New Roman" w:hAnsi="Times New Roman" w:cs="Times New Roman"/>
                <w:iCs/>
                <w:sz w:val="24"/>
                <w:szCs w:val="24"/>
                <w:lang w:eastAsia="lv-LV"/>
              </w:rPr>
            </w:pPr>
            <w:r w:rsidRPr="00813AD6">
              <w:rPr>
                <w:rFonts w:ascii="Times New Roman" w:eastAsia="Times New Roman" w:hAnsi="Times New Roman" w:cs="Times New Roman"/>
                <w:iCs/>
                <w:sz w:val="24"/>
                <w:szCs w:val="24"/>
                <w:lang w:eastAsia="lv-LV"/>
              </w:rPr>
              <w:t>Amata vietu skaita izmaiņas netiek plānotas.</w:t>
            </w:r>
          </w:p>
        </w:tc>
      </w:tr>
      <w:tr w:rsidR="00EE7B31" w:rsidRPr="00EE7B31" w:rsidTr="00E90C31">
        <w:trPr>
          <w:tblCellSpacing w:w="15" w:type="dxa"/>
        </w:trPr>
        <w:tc>
          <w:tcPr>
            <w:tcW w:w="960" w:type="pct"/>
            <w:tcBorders>
              <w:top w:val="outset" w:sz="6" w:space="0" w:color="auto"/>
              <w:left w:val="outset" w:sz="6" w:space="0" w:color="auto"/>
              <w:bottom w:val="outset" w:sz="6" w:space="0" w:color="auto"/>
              <w:right w:val="outset" w:sz="6" w:space="0" w:color="auto"/>
            </w:tcBorders>
            <w:hideMark/>
          </w:tcPr>
          <w:p w:rsidR="00D94D8C" w:rsidRPr="00E11B1D" w:rsidRDefault="00D94D8C" w:rsidP="00D94D8C">
            <w:pPr>
              <w:spacing w:after="0" w:line="240" w:lineRule="auto"/>
              <w:rPr>
                <w:rFonts w:ascii="Times New Roman" w:eastAsia="Times New Roman" w:hAnsi="Times New Roman" w:cs="Times New Roman"/>
                <w:iCs/>
                <w:sz w:val="24"/>
                <w:szCs w:val="24"/>
                <w:lang w:eastAsia="lv-LV"/>
              </w:rPr>
            </w:pPr>
            <w:r w:rsidRPr="00E11B1D">
              <w:rPr>
                <w:rFonts w:ascii="Times New Roman" w:eastAsia="Times New Roman" w:hAnsi="Times New Roman" w:cs="Times New Roman"/>
                <w:iCs/>
                <w:sz w:val="24"/>
                <w:szCs w:val="24"/>
                <w:lang w:eastAsia="lv-LV"/>
              </w:rPr>
              <w:t>8. Cita informācija</w:t>
            </w:r>
          </w:p>
        </w:tc>
        <w:tc>
          <w:tcPr>
            <w:tcW w:w="3992" w:type="pct"/>
            <w:gridSpan w:val="7"/>
            <w:tcBorders>
              <w:top w:val="outset" w:sz="6" w:space="0" w:color="auto"/>
              <w:left w:val="outset" w:sz="6" w:space="0" w:color="auto"/>
              <w:bottom w:val="outset" w:sz="6" w:space="0" w:color="auto"/>
              <w:right w:val="outset" w:sz="6" w:space="0" w:color="auto"/>
            </w:tcBorders>
            <w:hideMark/>
          </w:tcPr>
          <w:p w:rsidR="00DA2580" w:rsidRPr="00E11B1D" w:rsidRDefault="00D94D8C" w:rsidP="00B13245">
            <w:pPr>
              <w:spacing w:after="0" w:line="240" w:lineRule="auto"/>
              <w:jc w:val="both"/>
              <w:rPr>
                <w:rFonts w:ascii="Times New Roman" w:eastAsia="Times New Roman" w:hAnsi="Times New Roman" w:cs="Times New Roman"/>
                <w:iCs/>
                <w:sz w:val="24"/>
                <w:szCs w:val="24"/>
                <w:lang w:eastAsia="lv-LV"/>
              </w:rPr>
            </w:pPr>
            <w:r w:rsidRPr="00E11B1D">
              <w:rPr>
                <w:rFonts w:ascii="Times New Roman" w:eastAsia="Times New Roman" w:hAnsi="Times New Roman" w:cs="Times New Roman"/>
                <w:iCs/>
                <w:sz w:val="24"/>
                <w:szCs w:val="24"/>
                <w:lang w:eastAsia="lv-LV"/>
              </w:rPr>
              <w:t>Aprēķinos norādītas indikatīvās izm</w:t>
            </w:r>
            <w:r w:rsidR="00DD4068" w:rsidRPr="00E11B1D">
              <w:rPr>
                <w:rFonts w:ascii="Times New Roman" w:eastAsia="Times New Roman" w:hAnsi="Times New Roman" w:cs="Times New Roman"/>
                <w:iCs/>
                <w:sz w:val="24"/>
                <w:szCs w:val="24"/>
                <w:lang w:eastAsia="lv-LV"/>
              </w:rPr>
              <w:t>aksas. Izdevumi pa izdevumu EKK</w:t>
            </w:r>
            <w:r w:rsidRPr="00E11B1D">
              <w:rPr>
                <w:rFonts w:ascii="Times New Roman" w:eastAsia="Times New Roman" w:hAnsi="Times New Roman" w:cs="Times New Roman"/>
                <w:iCs/>
                <w:sz w:val="24"/>
                <w:szCs w:val="24"/>
                <w:lang w:eastAsia="lv-LV"/>
              </w:rPr>
              <w:t xml:space="preserve"> </w:t>
            </w:r>
            <w:r w:rsidR="00DD4068" w:rsidRPr="00E11B1D">
              <w:rPr>
                <w:rFonts w:ascii="Times New Roman" w:eastAsia="Times New Roman" w:hAnsi="Times New Roman" w:cs="Times New Roman"/>
                <w:iCs/>
                <w:sz w:val="24"/>
                <w:szCs w:val="24"/>
                <w:lang w:eastAsia="lv-LV"/>
              </w:rPr>
              <w:t xml:space="preserve">un </w:t>
            </w:r>
            <w:proofErr w:type="spellStart"/>
            <w:r w:rsidR="00DD4068" w:rsidRPr="00E11B1D">
              <w:rPr>
                <w:rFonts w:ascii="Times New Roman" w:eastAsia="Times New Roman" w:hAnsi="Times New Roman" w:cs="Times New Roman"/>
                <w:iCs/>
                <w:sz w:val="24"/>
                <w:szCs w:val="24"/>
                <w:lang w:eastAsia="lv-LV"/>
              </w:rPr>
              <w:t>apakšpasākumiem</w:t>
            </w:r>
            <w:proofErr w:type="spellEnd"/>
            <w:r w:rsidR="00B13245" w:rsidRPr="00E11B1D">
              <w:rPr>
                <w:rFonts w:ascii="Times New Roman" w:eastAsia="Times New Roman" w:hAnsi="Times New Roman" w:cs="Times New Roman"/>
                <w:iCs/>
                <w:sz w:val="24"/>
                <w:szCs w:val="24"/>
                <w:lang w:eastAsia="lv-LV"/>
              </w:rPr>
              <w:t>, kā arī iegāžu skaits</w:t>
            </w:r>
            <w:r w:rsidR="00DD4068" w:rsidRPr="00E11B1D">
              <w:rPr>
                <w:rFonts w:ascii="Times New Roman" w:eastAsia="Times New Roman" w:hAnsi="Times New Roman" w:cs="Times New Roman"/>
                <w:iCs/>
                <w:sz w:val="24"/>
                <w:szCs w:val="24"/>
                <w:lang w:eastAsia="lv-LV"/>
              </w:rPr>
              <w:t xml:space="preserve"> </w:t>
            </w:r>
            <w:r w:rsidRPr="00E11B1D">
              <w:rPr>
                <w:rFonts w:ascii="Times New Roman" w:eastAsia="Times New Roman" w:hAnsi="Times New Roman" w:cs="Times New Roman"/>
                <w:iCs/>
                <w:sz w:val="24"/>
                <w:szCs w:val="24"/>
                <w:lang w:eastAsia="lv-LV"/>
              </w:rPr>
              <w:t xml:space="preserve">var tikt precizēti </w:t>
            </w:r>
            <w:r w:rsidR="00A64994" w:rsidRPr="00E11B1D">
              <w:rPr>
                <w:rFonts w:ascii="Times New Roman" w:eastAsia="Times New Roman" w:hAnsi="Times New Roman" w:cs="Times New Roman"/>
                <w:iCs/>
                <w:sz w:val="24"/>
                <w:szCs w:val="24"/>
                <w:lang w:eastAsia="lv-LV"/>
              </w:rPr>
              <w:t xml:space="preserve">atbilstoši faktiskajai </w:t>
            </w:r>
            <w:r w:rsidR="003C600C" w:rsidRPr="00E11B1D">
              <w:rPr>
                <w:rFonts w:ascii="Times New Roman" w:eastAsia="Times New Roman" w:hAnsi="Times New Roman" w:cs="Times New Roman"/>
                <w:iCs/>
                <w:sz w:val="24"/>
                <w:szCs w:val="24"/>
                <w:lang w:eastAsia="lv-LV"/>
              </w:rPr>
              <w:t>situācijai.</w:t>
            </w:r>
          </w:p>
        </w:tc>
      </w:tr>
    </w:tbl>
    <w:p w:rsidR="00E5323B" w:rsidRPr="00EE7B31" w:rsidRDefault="00E5323B" w:rsidP="00E5323B">
      <w:pPr>
        <w:spacing w:after="0" w:line="240" w:lineRule="auto"/>
        <w:rPr>
          <w:rFonts w:ascii="Times New Roman" w:eastAsia="Times New Roman" w:hAnsi="Times New Roman" w:cs="Times New Roman"/>
          <w:iCs/>
          <w:color w:val="C00000"/>
          <w:sz w:val="24"/>
          <w:szCs w:val="24"/>
          <w:lang w:eastAsia="lv-LV"/>
        </w:rPr>
      </w:pPr>
      <w:r w:rsidRPr="00EE7B31">
        <w:rPr>
          <w:rFonts w:ascii="Times New Roman" w:eastAsia="Times New Roman" w:hAnsi="Times New Roman" w:cs="Times New Roman"/>
          <w:iCs/>
          <w:color w:val="C0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7B31" w:rsidRPr="00EE7B31"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394AD4" w:rsidRDefault="00E5323B" w:rsidP="00E5323B">
            <w:pPr>
              <w:spacing w:after="0" w:line="240" w:lineRule="auto"/>
              <w:rPr>
                <w:rFonts w:ascii="Times New Roman" w:eastAsia="Times New Roman" w:hAnsi="Times New Roman" w:cs="Times New Roman"/>
                <w:b/>
                <w:bCs/>
                <w:iCs/>
                <w:sz w:val="24"/>
                <w:szCs w:val="24"/>
                <w:lang w:eastAsia="lv-LV"/>
              </w:rPr>
            </w:pPr>
            <w:r w:rsidRPr="00394AD4">
              <w:rPr>
                <w:rFonts w:ascii="Times New Roman" w:eastAsia="Times New Roman" w:hAnsi="Times New Roman" w:cs="Times New Roman"/>
                <w:b/>
                <w:bCs/>
                <w:iCs/>
                <w:sz w:val="24"/>
                <w:szCs w:val="24"/>
                <w:lang w:eastAsia="lv-LV"/>
              </w:rPr>
              <w:t>IV. Tiesību akta projekta ietekme uz spēkā esošo tiesību normu sistēmu</w:t>
            </w:r>
          </w:p>
        </w:tc>
      </w:tr>
      <w:tr w:rsidR="00EE7B31" w:rsidRPr="00EE7B31"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957E5" w:rsidRPr="00394AD4" w:rsidRDefault="004957E5" w:rsidP="004957E5">
            <w:pPr>
              <w:spacing w:after="0" w:line="240" w:lineRule="auto"/>
              <w:jc w:val="center"/>
              <w:rPr>
                <w:rFonts w:ascii="Times New Roman" w:eastAsia="Times New Roman" w:hAnsi="Times New Roman" w:cs="Times New Roman"/>
                <w:b/>
                <w:bCs/>
                <w:iCs/>
                <w:sz w:val="24"/>
                <w:szCs w:val="24"/>
                <w:lang w:eastAsia="lv-LV"/>
              </w:rPr>
            </w:pPr>
            <w:r w:rsidRPr="00394AD4">
              <w:rPr>
                <w:rFonts w:ascii="Times New Roman" w:eastAsia="Times New Roman" w:hAnsi="Times New Roman" w:cs="Times New Roman"/>
                <w:bCs/>
                <w:iCs/>
                <w:sz w:val="24"/>
                <w:szCs w:val="24"/>
                <w:lang w:eastAsia="lv-LV"/>
              </w:rPr>
              <w:t>Projekts šo jomu neskar.</w:t>
            </w:r>
          </w:p>
        </w:tc>
      </w:tr>
    </w:tbl>
    <w:p w:rsidR="00E5323B" w:rsidRPr="00EE7B31" w:rsidRDefault="00E5323B" w:rsidP="00E5323B">
      <w:pPr>
        <w:spacing w:after="0" w:line="240" w:lineRule="auto"/>
        <w:rPr>
          <w:rFonts w:ascii="Times New Roman" w:eastAsia="Times New Roman" w:hAnsi="Times New Roman" w:cs="Times New Roman"/>
          <w:iCs/>
          <w:color w:val="C00000"/>
          <w:sz w:val="24"/>
          <w:szCs w:val="24"/>
          <w:lang w:eastAsia="lv-LV"/>
        </w:rPr>
      </w:pPr>
      <w:r w:rsidRPr="00EE7B31">
        <w:rPr>
          <w:rFonts w:ascii="Times New Roman" w:eastAsia="Times New Roman" w:hAnsi="Times New Roman" w:cs="Times New Roman"/>
          <w:iCs/>
          <w:color w:val="C0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94AD4" w:rsidRPr="00394AD4"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394AD4" w:rsidRDefault="00E5323B" w:rsidP="00E5323B">
            <w:pPr>
              <w:spacing w:after="0" w:line="240" w:lineRule="auto"/>
              <w:rPr>
                <w:rFonts w:ascii="Times New Roman" w:eastAsia="Times New Roman" w:hAnsi="Times New Roman" w:cs="Times New Roman"/>
                <w:b/>
                <w:bCs/>
                <w:iCs/>
                <w:sz w:val="24"/>
                <w:szCs w:val="24"/>
                <w:lang w:eastAsia="lv-LV"/>
              </w:rPr>
            </w:pPr>
            <w:r w:rsidRPr="00394AD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394AD4" w:rsidRPr="00394AD4"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957E5" w:rsidRPr="00394AD4" w:rsidRDefault="004957E5" w:rsidP="004957E5">
            <w:pPr>
              <w:spacing w:after="0" w:line="240" w:lineRule="auto"/>
              <w:jc w:val="center"/>
              <w:rPr>
                <w:rFonts w:ascii="Times New Roman" w:eastAsia="Times New Roman" w:hAnsi="Times New Roman" w:cs="Times New Roman"/>
                <w:b/>
                <w:bCs/>
                <w:iCs/>
                <w:sz w:val="24"/>
                <w:szCs w:val="24"/>
                <w:lang w:eastAsia="lv-LV"/>
              </w:rPr>
            </w:pPr>
            <w:r w:rsidRPr="00394AD4">
              <w:rPr>
                <w:rFonts w:ascii="Times New Roman" w:eastAsia="Times New Roman" w:hAnsi="Times New Roman" w:cs="Times New Roman"/>
                <w:bCs/>
                <w:iCs/>
                <w:sz w:val="24"/>
                <w:szCs w:val="24"/>
                <w:lang w:eastAsia="lv-LV"/>
              </w:rPr>
              <w:t>Projekts šo jomu neskar.</w:t>
            </w:r>
          </w:p>
        </w:tc>
      </w:tr>
    </w:tbl>
    <w:p w:rsidR="00E5323B"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 xml:space="preserve">  </w:t>
      </w:r>
    </w:p>
    <w:p w:rsidR="00E5323B"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94AD4" w:rsidRPr="00394AD4"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394AD4" w:rsidRDefault="00E5323B" w:rsidP="00E5323B">
            <w:pPr>
              <w:spacing w:after="0" w:line="240" w:lineRule="auto"/>
              <w:rPr>
                <w:rFonts w:ascii="Times New Roman" w:eastAsia="Times New Roman" w:hAnsi="Times New Roman" w:cs="Times New Roman"/>
                <w:b/>
                <w:bCs/>
                <w:iCs/>
                <w:sz w:val="24"/>
                <w:szCs w:val="24"/>
                <w:lang w:eastAsia="lv-LV"/>
              </w:rPr>
            </w:pPr>
            <w:r w:rsidRPr="00394AD4">
              <w:rPr>
                <w:rFonts w:ascii="Times New Roman" w:eastAsia="Times New Roman" w:hAnsi="Times New Roman" w:cs="Times New Roman"/>
                <w:b/>
                <w:bCs/>
                <w:iCs/>
                <w:sz w:val="24"/>
                <w:szCs w:val="24"/>
                <w:lang w:eastAsia="lv-LV"/>
              </w:rPr>
              <w:t>VI. Sabiedrības līdzdalība un komunikācijas aktivitātes</w:t>
            </w:r>
          </w:p>
        </w:tc>
      </w:tr>
      <w:tr w:rsidR="00394AD4" w:rsidRPr="00394AD4"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957E5" w:rsidRPr="00394AD4" w:rsidRDefault="004957E5" w:rsidP="004957E5">
            <w:pPr>
              <w:spacing w:after="0" w:line="240" w:lineRule="auto"/>
              <w:jc w:val="center"/>
              <w:rPr>
                <w:rFonts w:ascii="Times New Roman" w:eastAsia="Times New Roman" w:hAnsi="Times New Roman" w:cs="Times New Roman"/>
                <w:b/>
                <w:bCs/>
                <w:iCs/>
                <w:sz w:val="24"/>
                <w:szCs w:val="24"/>
                <w:lang w:eastAsia="lv-LV"/>
              </w:rPr>
            </w:pPr>
            <w:r w:rsidRPr="00394AD4">
              <w:rPr>
                <w:rFonts w:ascii="Times New Roman" w:eastAsia="Times New Roman" w:hAnsi="Times New Roman" w:cs="Times New Roman"/>
                <w:bCs/>
                <w:iCs/>
                <w:sz w:val="24"/>
                <w:szCs w:val="24"/>
                <w:lang w:eastAsia="lv-LV"/>
              </w:rPr>
              <w:t>Projekts šo jomu neskar.</w:t>
            </w:r>
          </w:p>
        </w:tc>
      </w:tr>
    </w:tbl>
    <w:p w:rsidR="00E5323B" w:rsidRPr="00EE7B31" w:rsidRDefault="00E5323B" w:rsidP="00E5323B">
      <w:pPr>
        <w:spacing w:after="0" w:line="240" w:lineRule="auto"/>
        <w:rPr>
          <w:rFonts w:ascii="Times New Roman" w:eastAsia="Times New Roman" w:hAnsi="Times New Roman" w:cs="Times New Roman"/>
          <w:iCs/>
          <w:color w:val="C00000"/>
          <w:sz w:val="24"/>
          <w:szCs w:val="24"/>
          <w:lang w:eastAsia="lv-LV"/>
        </w:rPr>
      </w:pPr>
      <w:r w:rsidRPr="00EE7B31">
        <w:rPr>
          <w:rFonts w:ascii="Times New Roman" w:eastAsia="Times New Roman" w:hAnsi="Times New Roman" w:cs="Times New Roman"/>
          <w:iCs/>
          <w:color w:val="C0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7B31" w:rsidRPr="00EE7B31"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394AD4" w:rsidRDefault="00E5323B" w:rsidP="00E5323B">
            <w:pPr>
              <w:spacing w:after="0" w:line="240" w:lineRule="auto"/>
              <w:rPr>
                <w:rFonts w:ascii="Times New Roman" w:eastAsia="Times New Roman" w:hAnsi="Times New Roman" w:cs="Times New Roman"/>
                <w:b/>
                <w:bCs/>
                <w:iCs/>
                <w:sz w:val="24"/>
                <w:szCs w:val="24"/>
                <w:lang w:eastAsia="lv-LV"/>
              </w:rPr>
            </w:pPr>
            <w:r w:rsidRPr="00394AD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E7B31" w:rsidRPr="00EE7B31"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E5323B" w:rsidRPr="00394AD4" w:rsidRDefault="0041202E" w:rsidP="00BE3B92">
            <w:pPr>
              <w:spacing w:after="0" w:line="240" w:lineRule="auto"/>
              <w:jc w:val="both"/>
              <w:rPr>
                <w:rFonts w:ascii="Times New Roman" w:eastAsia="Times New Roman" w:hAnsi="Times New Roman" w:cs="Times New Roman"/>
                <w:iCs/>
                <w:sz w:val="24"/>
                <w:szCs w:val="24"/>
                <w:lang w:eastAsia="lv-LV"/>
              </w:rPr>
            </w:pPr>
            <w:r w:rsidRPr="00487460">
              <w:rPr>
                <w:rFonts w:ascii="Times New Roman" w:eastAsia="Times New Roman" w:hAnsi="Times New Roman" w:cs="Times New Roman"/>
                <w:iCs/>
                <w:sz w:val="24"/>
                <w:szCs w:val="24"/>
                <w:lang w:eastAsia="lv-LV"/>
              </w:rPr>
              <w:t xml:space="preserve">Iekšlietu ministrija, Ekonomikas ministrija, </w:t>
            </w:r>
            <w:r w:rsidR="00133AA7">
              <w:rPr>
                <w:rFonts w:ascii="Times New Roman" w:eastAsia="Times New Roman" w:hAnsi="Times New Roman" w:cs="Times New Roman"/>
                <w:iCs/>
                <w:sz w:val="24"/>
                <w:szCs w:val="24"/>
                <w:lang w:eastAsia="lv-LV"/>
              </w:rPr>
              <w:t xml:space="preserve">Finanšu ministrija, </w:t>
            </w:r>
            <w:r w:rsidRPr="00487460">
              <w:rPr>
                <w:rFonts w:ascii="Times New Roman" w:eastAsia="Times New Roman" w:hAnsi="Times New Roman" w:cs="Times New Roman"/>
                <w:iCs/>
                <w:sz w:val="24"/>
                <w:szCs w:val="24"/>
                <w:lang w:eastAsia="lv-LV"/>
              </w:rPr>
              <w:t xml:space="preserve">Valsts robežsardze, </w:t>
            </w:r>
            <w:r w:rsidR="004E6807">
              <w:rPr>
                <w:rFonts w:ascii="Times New Roman" w:eastAsia="Times New Roman" w:hAnsi="Times New Roman" w:cs="Times New Roman"/>
                <w:iCs/>
                <w:sz w:val="24"/>
                <w:szCs w:val="24"/>
                <w:lang w:eastAsia="lv-LV"/>
              </w:rPr>
              <w:t xml:space="preserve">Nodrošinājuma valsts aģentūra, </w:t>
            </w:r>
            <w:r w:rsidR="004E6807" w:rsidRPr="004E6807">
              <w:rPr>
                <w:rFonts w:ascii="Times New Roman" w:eastAsia="Times New Roman" w:hAnsi="Times New Roman" w:cs="Times New Roman"/>
                <w:iCs/>
                <w:sz w:val="24"/>
                <w:szCs w:val="24"/>
                <w:lang w:eastAsia="lv-LV"/>
              </w:rPr>
              <w:t>Būvniecības valsts kontroles birojs</w:t>
            </w:r>
            <w:r w:rsidR="004E6807">
              <w:rPr>
                <w:rFonts w:ascii="Times New Roman" w:hAnsi="Times New Roman"/>
                <w:noProof/>
                <w:sz w:val="28"/>
                <w:szCs w:val="28"/>
              </w:rPr>
              <w:t>.</w:t>
            </w:r>
          </w:p>
        </w:tc>
      </w:tr>
      <w:tr w:rsidR="00EE7B31" w:rsidRPr="00EE7B31"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Projekta izpildes ietekme uz pārvaldes funkcijām un institucionālo struktūru.</w:t>
            </w:r>
            <w:r w:rsidRPr="00394AD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E5323B" w:rsidRPr="00394AD4" w:rsidRDefault="004957E5"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Nav.</w:t>
            </w:r>
          </w:p>
        </w:tc>
      </w:tr>
      <w:tr w:rsidR="001977D8" w:rsidRPr="00EE7B31"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394AD4" w:rsidRDefault="00E5323B"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394AD4" w:rsidRDefault="004957E5" w:rsidP="00E5323B">
            <w:pPr>
              <w:spacing w:after="0" w:line="240" w:lineRule="auto"/>
              <w:rPr>
                <w:rFonts w:ascii="Times New Roman" w:eastAsia="Times New Roman" w:hAnsi="Times New Roman" w:cs="Times New Roman"/>
                <w:iCs/>
                <w:sz w:val="24"/>
                <w:szCs w:val="24"/>
                <w:lang w:eastAsia="lv-LV"/>
              </w:rPr>
            </w:pPr>
            <w:r w:rsidRPr="00394AD4">
              <w:rPr>
                <w:rFonts w:ascii="Times New Roman" w:eastAsia="Times New Roman" w:hAnsi="Times New Roman" w:cs="Times New Roman"/>
                <w:iCs/>
                <w:sz w:val="24"/>
                <w:szCs w:val="24"/>
                <w:lang w:eastAsia="lv-LV"/>
              </w:rPr>
              <w:t>Nav.</w:t>
            </w:r>
          </w:p>
        </w:tc>
      </w:tr>
    </w:tbl>
    <w:p w:rsidR="00C25B49" w:rsidRPr="00EE7B31" w:rsidRDefault="00C25B49" w:rsidP="00894C55">
      <w:pPr>
        <w:spacing w:after="0" w:line="240" w:lineRule="auto"/>
        <w:rPr>
          <w:rFonts w:ascii="Times New Roman" w:hAnsi="Times New Roman" w:cs="Times New Roman"/>
          <w:color w:val="C00000"/>
          <w:sz w:val="28"/>
          <w:szCs w:val="28"/>
        </w:rPr>
      </w:pPr>
    </w:p>
    <w:p w:rsidR="00BA6094" w:rsidRPr="00EE7B31" w:rsidRDefault="00BA6094" w:rsidP="00894C55">
      <w:pPr>
        <w:spacing w:after="0" w:line="240" w:lineRule="auto"/>
        <w:rPr>
          <w:rFonts w:ascii="Times New Roman" w:hAnsi="Times New Roman" w:cs="Times New Roman"/>
          <w:color w:val="C00000"/>
          <w:sz w:val="28"/>
          <w:szCs w:val="28"/>
        </w:rPr>
      </w:pPr>
    </w:p>
    <w:p w:rsidR="00BA6094" w:rsidRPr="00394AD4" w:rsidRDefault="00394AD4" w:rsidP="00BA6094">
      <w:pPr>
        <w:tabs>
          <w:tab w:val="left" w:pos="5954"/>
        </w:tabs>
        <w:spacing w:after="0" w:line="240" w:lineRule="auto"/>
        <w:rPr>
          <w:rFonts w:ascii="Times New Roman" w:hAnsi="Times New Roman" w:cs="Times New Roman"/>
          <w:sz w:val="28"/>
          <w:szCs w:val="28"/>
        </w:rPr>
      </w:pPr>
      <w:r w:rsidRPr="00394AD4">
        <w:rPr>
          <w:rFonts w:ascii="Times New Roman" w:hAnsi="Times New Roman" w:cs="Times New Roman"/>
          <w:sz w:val="28"/>
          <w:szCs w:val="28"/>
        </w:rPr>
        <w:t>Iekšlietu ministre</w:t>
      </w:r>
      <w:r w:rsidR="00BA6094" w:rsidRPr="00394AD4">
        <w:rPr>
          <w:rFonts w:ascii="Times New Roman" w:hAnsi="Times New Roman" w:cs="Times New Roman"/>
          <w:sz w:val="28"/>
          <w:szCs w:val="28"/>
        </w:rPr>
        <w:tab/>
      </w:r>
      <w:r w:rsidR="00BA6094" w:rsidRPr="00394AD4">
        <w:rPr>
          <w:rFonts w:ascii="Times New Roman" w:hAnsi="Times New Roman" w:cs="Times New Roman"/>
          <w:sz w:val="28"/>
          <w:szCs w:val="28"/>
        </w:rPr>
        <w:tab/>
      </w:r>
      <w:r w:rsidRPr="00394AD4">
        <w:rPr>
          <w:rFonts w:ascii="Times New Roman" w:hAnsi="Times New Roman" w:cs="Times New Roman"/>
          <w:sz w:val="28"/>
          <w:szCs w:val="28"/>
        </w:rPr>
        <w:t>Marija Golubeva</w:t>
      </w:r>
    </w:p>
    <w:p w:rsidR="00BA6094" w:rsidRPr="00394AD4" w:rsidRDefault="00BA6094" w:rsidP="00BA6094">
      <w:pPr>
        <w:spacing w:after="0" w:line="240" w:lineRule="auto"/>
        <w:rPr>
          <w:rFonts w:ascii="Times New Roman" w:hAnsi="Times New Roman" w:cs="Times New Roman"/>
          <w:sz w:val="28"/>
          <w:szCs w:val="28"/>
        </w:rPr>
      </w:pPr>
    </w:p>
    <w:p w:rsidR="00483CB0" w:rsidRPr="00394AD4" w:rsidRDefault="00483CB0" w:rsidP="00BA6094">
      <w:pPr>
        <w:spacing w:after="0" w:line="240" w:lineRule="auto"/>
        <w:rPr>
          <w:rFonts w:ascii="Times New Roman" w:hAnsi="Times New Roman" w:cs="Times New Roman"/>
          <w:sz w:val="28"/>
          <w:szCs w:val="28"/>
        </w:rPr>
      </w:pPr>
    </w:p>
    <w:p w:rsidR="00BA716E" w:rsidRPr="00394AD4" w:rsidRDefault="00BA716E" w:rsidP="00BA6094">
      <w:pPr>
        <w:pStyle w:val="naisf"/>
        <w:tabs>
          <w:tab w:val="left" w:pos="5954"/>
        </w:tabs>
        <w:spacing w:before="0" w:beforeAutospacing="0" w:after="0" w:afterAutospacing="0"/>
        <w:rPr>
          <w:sz w:val="28"/>
          <w:szCs w:val="28"/>
        </w:rPr>
      </w:pPr>
      <w:r w:rsidRPr="00394AD4">
        <w:rPr>
          <w:sz w:val="28"/>
          <w:szCs w:val="28"/>
        </w:rPr>
        <w:t xml:space="preserve">Vīza: </w:t>
      </w:r>
    </w:p>
    <w:p w:rsidR="00BA6094" w:rsidRPr="00394AD4" w:rsidRDefault="00AC0126" w:rsidP="00BA6094">
      <w:pPr>
        <w:pStyle w:val="naisf"/>
        <w:tabs>
          <w:tab w:val="left" w:pos="5954"/>
        </w:tabs>
        <w:spacing w:before="0" w:beforeAutospacing="0" w:after="0" w:afterAutospacing="0"/>
        <w:rPr>
          <w:sz w:val="28"/>
          <w:szCs w:val="28"/>
        </w:rPr>
      </w:pPr>
      <w:r w:rsidRPr="00394AD4">
        <w:rPr>
          <w:sz w:val="28"/>
          <w:szCs w:val="28"/>
        </w:rPr>
        <w:t>valsts sekretārs</w:t>
      </w:r>
      <w:r w:rsidRPr="00394AD4">
        <w:rPr>
          <w:sz w:val="28"/>
          <w:szCs w:val="28"/>
        </w:rPr>
        <w:tab/>
      </w:r>
      <w:r w:rsidRPr="00394AD4">
        <w:rPr>
          <w:sz w:val="28"/>
          <w:szCs w:val="28"/>
        </w:rPr>
        <w:tab/>
        <w:t>Dimitrijs Trofimovs</w:t>
      </w:r>
    </w:p>
    <w:p w:rsidR="00FE44F8" w:rsidRPr="00394AD4" w:rsidRDefault="00FE44F8" w:rsidP="00894C55">
      <w:pPr>
        <w:tabs>
          <w:tab w:val="left" w:pos="6237"/>
        </w:tabs>
        <w:spacing w:after="0" w:line="240" w:lineRule="auto"/>
        <w:ind w:firstLine="720"/>
        <w:rPr>
          <w:rFonts w:ascii="Times New Roman" w:hAnsi="Times New Roman" w:cs="Times New Roman"/>
          <w:sz w:val="28"/>
          <w:szCs w:val="28"/>
        </w:rPr>
      </w:pPr>
    </w:p>
    <w:p w:rsidR="0045052E" w:rsidRPr="00EE7B31" w:rsidRDefault="0045052E" w:rsidP="00894C55">
      <w:pPr>
        <w:tabs>
          <w:tab w:val="left" w:pos="6237"/>
        </w:tabs>
        <w:spacing w:after="0" w:line="240" w:lineRule="auto"/>
        <w:ind w:firstLine="720"/>
        <w:rPr>
          <w:rFonts w:ascii="Times New Roman" w:hAnsi="Times New Roman" w:cs="Times New Roman"/>
          <w:color w:val="C00000"/>
          <w:sz w:val="28"/>
          <w:szCs w:val="28"/>
        </w:rPr>
      </w:pPr>
    </w:p>
    <w:p w:rsidR="0045052E" w:rsidRPr="00EE7B31" w:rsidRDefault="0045052E" w:rsidP="00894C55">
      <w:pPr>
        <w:tabs>
          <w:tab w:val="left" w:pos="6237"/>
        </w:tabs>
        <w:spacing w:after="0" w:line="240" w:lineRule="auto"/>
        <w:ind w:firstLine="720"/>
        <w:rPr>
          <w:rFonts w:ascii="Times New Roman" w:hAnsi="Times New Roman" w:cs="Times New Roman"/>
          <w:color w:val="C00000"/>
          <w:sz w:val="28"/>
          <w:szCs w:val="28"/>
        </w:rPr>
      </w:pPr>
    </w:p>
    <w:p w:rsidR="00483CB0" w:rsidRPr="00EE7B31" w:rsidRDefault="00483CB0" w:rsidP="00483CB0">
      <w:pPr>
        <w:tabs>
          <w:tab w:val="left" w:pos="6237"/>
        </w:tabs>
        <w:spacing w:after="0" w:line="240" w:lineRule="auto"/>
        <w:rPr>
          <w:rFonts w:ascii="Times New Roman" w:hAnsi="Times New Roman" w:cs="Times New Roman"/>
          <w:color w:val="C00000"/>
          <w:sz w:val="28"/>
          <w:szCs w:val="28"/>
        </w:rPr>
      </w:pPr>
    </w:p>
    <w:p w:rsidR="009A7C47" w:rsidRPr="00EE7B31" w:rsidRDefault="009A7C47" w:rsidP="00483CB0">
      <w:pPr>
        <w:tabs>
          <w:tab w:val="left" w:pos="6237"/>
        </w:tabs>
        <w:spacing w:after="0" w:line="240" w:lineRule="auto"/>
        <w:rPr>
          <w:rFonts w:ascii="Times New Roman" w:hAnsi="Times New Roman" w:cs="Times New Roman"/>
          <w:color w:val="C00000"/>
          <w:sz w:val="28"/>
          <w:szCs w:val="28"/>
        </w:rPr>
      </w:pPr>
    </w:p>
    <w:p w:rsidR="009A7C47" w:rsidRPr="00EE7B31" w:rsidRDefault="009A7C47" w:rsidP="00483CB0">
      <w:pPr>
        <w:tabs>
          <w:tab w:val="left" w:pos="6237"/>
        </w:tabs>
        <w:spacing w:after="0" w:line="240" w:lineRule="auto"/>
        <w:rPr>
          <w:rFonts w:ascii="Times New Roman" w:hAnsi="Times New Roman" w:cs="Times New Roman"/>
          <w:color w:val="C00000"/>
          <w:sz w:val="28"/>
          <w:szCs w:val="28"/>
        </w:rPr>
      </w:pPr>
    </w:p>
    <w:p w:rsidR="009A7C47" w:rsidRPr="00EE7B31" w:rsidRDefault="009A7C47" w:rsidP="00483CB0">
      <w:pPr>
        <w:tabs>
          <w:tab w:val="left" w:pos="6237"/>
        </w:tabs>
        <w:spacing w:after="0" w:line="240" w:lineRule="auto"/>
        <w:rPr>
          <w:rFonts w:ascii="Times New Roman" w:hAnsi="Times New Roman" w:cs="Times New Roman"/>
          <w:color w:val="C00000"/>
          <w:sz w:val="28"/>
          <w:szCs w:val="28"/>
        </w:rPr>
      </w:pPr>
    </w:p>
    <w:p w:rsidR="009A7C47" w:rsidRPr="00EE7B31" w:rsidRDefault="009A7C47" w:rsidP="00483CB0">
      <w:pPr>
        <w:tabs>
          <w:tab w:val="left" w:pos="6237"/>
        </w:tabs>
        <w:spacing w:after="0" w:line="240" w:lineRule="auto"/>
        <w:rPr>
          <w:rFonts w:ascii="Times New Roman" w:hAnsi="Times New Roman" w:cs="Times New Roman"/>
          <w:color w:val="C00000"/>
          <w:sz w:val="28"/>
          <w:szCs w:val="28"/>
        </w:rPr>
      </w:pPr>
    </w:p>
    <w:p w:rsidR="009A7C47" w:rsidRPr="00EE7B31" w:rsidRDefault="009A7C47" w:rsidP="00483CB0">
      <w:pPr>
        <w:tabs>
          <w:tab w:val="left" w:pos="6237"/>
        </w:tabs>
        <w:spacing w:after="0" w:line="240" w:lineRule="auto"/>
        <w:rPr>
          <w:rFonts w:ascii="Times New Roman" w:hAnsi="Times New Roman" w:cs="Times New Roman"/>
          <w:color w:val="C00000"/>
          <w:sz w:val="28"/>
          <w:szCs w:val="28"/>
        </w:rPr>
      </w:pPr>
    </w:p>
    <w:p w:rsidR="009A7C47" w:rsidRDefault="009A7C47"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Default="00D652B8" w:rsidP="00483CB0">
      <w:pPr>
        <w:tabs>
          <w:tab w:val="left" w:pos="6237"/>
        </w:tabs>
        <w:spacing w:after="0" w:line="240" w:lineRule="auto"/>
        <w:rPr>
          <w:rFonts w:ascii="Times New Roman" w:hAnsi="Times New Roman" w:cs="Times New Roman"/>
          <w:color w:val="C00000"/>
          <w:sz w:val="28"/>
          <w:szCs w:val="28"/>
        </w:rPr>
      </w:pPr>
    </w:p>
    <w:p w:rsidR="00D652B8" w:rsidRPr="00EE7B31" w:rsidRDefault="00D652B8" w:rsidP="00483CB0">
      <w:pPr>
        <w:tabs>
          <w:tab w:val="left" w:pos="6237"/>
        </w:tabs>
        <w:spacing w:after="0" w:line="240" w:lineRule="auto"/>
        <w:rPr>
          <w:rFonts w:ascii="Times New Roman" w:hAnsi="Times New Roman" w:cs="Times New Roman"/>
          <w:color w:val="C00000"/>
          <w:sz w:val="28"/>
          <w:szCs w:val="28"/>
        </w:rPr>
      </w:pPr>
    </w:p>
    <w:p w:rsidR="009A7C47" w:rsidRPr="00EE7B31" w:rsidRDefault="009A7C47" w:rsidP="00483CB0">
      <w:pPr>
        <w:tabs>
          <w:tab w:val="left" w:pos="6237"/>
        </w:tabs>
        <w:spacing w:after="0" w:line="240" w:lineRule="auto"/>
        <w:rPr>
          <w:rFonts w:ascii="Times New Roman" w:hAnsi="Times New Roman" w:cs="Times New Roman"/>
          <w:color w:val="C00000"/>
          <w:sz w:val="28"/>
          <w:szCs w:val="28"/>
        </w:rPr>
      </w:pPr>
    </w:p>
    <w:p w:rsidR="007D03BB" w:rsidRPr="0074658E" w:rsidRDefault="007D03BB" w:rsidP="007D03BB">
      <w:pPr>
        <w:pStyle w:val="naisf"/>
        <w:spacing w:before="0" w:beforeAutospacing="0" w:after="0" w:afterAutospacing="0"/>
        <w:rPr>
          <w:sz w:val="20"/>
          <w:szCs w:val="20"/>
        </w:rPr>
      </w:pPr>
      <w:r w:rsidRPr="0074658E">
        <w:rPr>
          <w:sz w:val="20"/>
          <w:szCs w:val="20"/>
          <w:lang w:val="ru-RU"/>
        </w:rPr>
        <w:fldChar w:fldCharType="begin"/>
      </w:r>
      <w:r w:rsidRPr="0074658E">
        <w:rPr>
          <w:sz w:val="20"/>
          <w:szCs w:val="20"/>
          <w:lang w:val="ru-RU"/>
        </w:rPr>
        <w:instrText xml:space="preserve"> TIME \@ "dd.MM.yyyy H:mm" </w:instrText>
      </w:r>
      <w:r w:rsidRPr="0074658E">
        <w:rPr>
          <w:sz w:val="20"/>
          <w:szCs w:val="20"/>
          <w:lang w:val="ru-RU"/>
        </w:rPr>
        <w:fldChar w:fldCharType="separate"/>
      </w:r>
      <w:r w:rsidR="00A06740">
        <w:rPr>
          <w:noProof/>
          <w:sz w:val="20"/>
          <w:szCs w:val="20"/>
          <w:lang w:val="ru-RU"/>
        </w:rPr>
        <w:t>14.09.2021 10:23</w:t>
      </w:r>
      <w:r w:rsidRPr="0074658E">
        <w:rPr>
          <w:sz w:val="20"/>
          <w:szCs w:val="20"/>
          <w:lang w:val="ru-RU"/>
        </w:rPr>
        <w:fldChar w:fldCharType="end"/>
      </w:r>
    </w:p>
    <w:p w:rsidR="007D03BB" w:rsidRPr="0074658E" w:rsidRDefault="007D03BB" w:rsidP="007D03BB">
      <w:pPr>
        <w:pStyle w:val="naisf"/>
        <w:tabs>
          <w:tab w:val="left" w:pos="5747"/>
        </w:tabs>
        <w:spacing w:before="0" w:beforeAutospacing="0" w:after="0" w:afterAutospacing="0"/>
        <w:rPr>
          <w:sz w:val="20"/>
          <w:szCs w:val="20"/>
        </w:rPr>
      </w:pPr>
      <w:r w:rsidRPr="0074658E">
        <w:rPr>
          <w:sz w:val="20"/>
          <w:szCs w:val="20"/>
        </w:rPr>
        <w:fldChar w:fldCharType="begin"/>
      </w:r>
      <w:r w:rsidRPr="0074658E">
        <w:rPr>
          <w:sz w:val="20"/>
          <w:szCs w:val="20"/>
        </w:rPr>
        <w:instrText xml:space="preserve"> NUMWORDS   \* MERGEFORMAT </w:instrText>
      </w:r>
      <w:r w:rsidRPr="0074658E">
        <w:rPr>
          <w:sz w:val="20"/>
          <w:szCs w:val="20"/>
        </w:rPr>
        <w:fldChar w:fldCharType="separate"/>
      </w:r>
      <w:r w:rsidR="00A06740">
        <w:rPr>
          <w:noProof/>
          <w:sz w:val="20"/>
          <w:szCs w:val="20"/>
        </w:rPr>
        <w:t>1344</w:t>
      </w:r>
      <w:r w:rsidRPr="0074658E">
        <w:rPr>
          <w:sz w:val="20"/>
          <w:szCs w:val="20"/>
        </w:rPr>
        <w:fldChar w:fldCharType="end"/>
      </w:r>
      <w:r w:rsidRPr="0074658E">
        <w:rPr>
          <w:sz w:val="20"/>
          <w:szCs w:val="20"/>
        </w:rPr>
        <w:tab/>
      </w:r>
    </w:p>
    <w:p w:rsidR="007D03BB" w:rsidRPr="0074658E" w:rsidRDefault="007D03BB" w:rsidP="007D03BB">
      <w:pPr>
        <w:pStyle w:val="naisf"/>
        <w:spacing w:before="0" w:beforeAutospacing="0" w:after="0" w:afterAutospacing="0"/>
        <w:rPr>
          <w:noProof/>
          <w:sz w:val="20"/>
          <w:szCs w:val="20"/>
        </w:rPr>
      </w:pPr>
      <w:r w:rsidRPr="0074658E">
        <w:rPr>
          <w:noProof/>
          <w:sz w:val="20"/>
          <w:szCs w:val="20"/>
        </w:rPr>
        <w:t>I.Potjomkina</w:t>
      </w:r>
    </w:p>
    <w:p w:rsidR="00841E91" w:rsidRPr="0074658E" w:rsidRDefault="007D03BB" w:rsidP="007D03BB">
      <w:pPr>
        <w:pStyle w:val="naisf"/>
        <w:spacing w:before="0" w:beforeAutospacing="0" w:after="0" w:afterAutospacing="0"/>
        <w:rPr>
          <w:noProof/>
          <w:sz w:val="20"/>
          <w:szCs w:val="20"/>
        </w:rPr>
      </w:pPr>
      <w:r w:rsidRPr="0074658E">
        <w:rPr>
          <w:noProof/>
          <w:sz w:val="20"/>
          <w:szCs w:val="20"/>
        </w:rPr>
        <w:t xml:space="preserve">67219606, </w:t>
      </w:r>
      <w:hyperlink r:id="rId8" w:history="1">
        <w:r w:rsidRPr="0074658E">
          <w:rPr>
            <w:rStyle w:val="Hyperlink"/>
            <w:noProof/>
            <w:color w:val="auto"/>
            <w:sz w:val="20"/>
            <w:szCs w:val="20"/>
          </w:rPr>
          <w:t>ieva.potjomkina@iem.gov.lv</w:t>
        </w:r>
      </w:hyperlink>
      <w:bookmarkStart w:id="0" w:name="_GoBack"/>
      <w:bookmarkEnd w:id="0"/>
    </w:p>
    <w:sectPr w:rsidR="00841E91" w:rsidRPr="0074658E"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B6A" w:rsidRDefault="00273B6A" w:rsidP="00894C55">
      <w:pPr>
        <w:spacing w:after="0" w:line="240" w:lineRule="auto"/>
      </w:pPr>
      <w:r>
        <w:separator/>
      </w:r>
    </w:p>
  </w:endnote>
  <w:endnote w:type="continuationSeparator" w:id="0">
    <w:p w:rsidR="00273B6A" w:rsidRDefault="00273B6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ED1" w:rsidRPr="00891B07" w:rsidRDefault="009E5ED1" w:rsidP="00891B07">
    <w:pPr>
      <w:pStyle w:val="Footer"/>
      <w:rPr>
        <w:rFonts w:ascii="Times New Roman" w:hAnsi="Times New Roman" w:cs="Times New Roman"/>
        <w:sz w:val="20"/>
        <w:szCs w:val="20"/>
      </w:rPr>
    </w:pPr>
    <w:r w:rsidRPr="00891B07">
      <w:rPr>
        <w:rFonts w:ascii="Times New Roman" w:hAnsi="Times New Roman" w:cs="Times New Roman"/>
        <w:sz w:val="20"/>
        <w:szCs w:val="20"/>
      </w:rPr>
      <w:fldChar w:fldCharType="begin"/>
    </w:r>
    <w:r w:rsidRPr="00891B07">
      <w:rPr>
        <w:rFonts w:ascii="Times New Roman" w:hAnsi="Times New Roman" w:cs="Times New Roman"/>
        <w:sz w:val="20"/>
        <w:szCs w:val="20"/>
      </w:rPr>
      <w:instrText xml:space="preserve"> FILENAME   \* MERGEFORMAT </w:instrText>
    </w:r>
    <w:r w:rsidRPr="00891B07">
      <w:rPr>
        <w:rFonts w:ascii="Times New Roman" w:hAnsi="Times New Roman" w:cs="Times New Roman"/>
        <w:sz w:val="20"/>
        <w:szCs w:val="20"/>
      </w:rPr>
      <w:fldChar w:fldCharType="separate"/>
    </w:r>
    <w:r w:rsidR="00A06740">
      <w:rPr>
        <w:rFonts w:ascii="Times New Roman" w:hAnsi="Times New Roman" w:cs="Times New Roman"/>
        <w:noProof/>
        <w:sz w:val="20"/>
        <w:szCs w:val="20"/>
      </w:rPr>
      <w:t>IEMAnot_140921_apro2pas</w:t>
    </w:r>
    <w:r w:rsidRPr="00891B07">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ED1" w:rsidRPr="007423DF" w:rsidRDefault="009E5ED1" w:rsidP="007423DF">
    <w:pPr>
      <w:pStyle w:val="Footer"/>
      <w:rPr>
        <w:rFonts w:ascii="Times New Roman" w:hAnsi="Times New Roman" w:cs="Times New Roman"/>
        <w:sz w:val="20"/>
        <w:szCs w:val="20"/>
      </w:rPr>
    </w:pPr>
    <w:r w:rsidRPr="007423DF">
      <w:rPr>
        <w:rFonts w:ascii="Times New Roman" w:hAnsi="Times New Roman" w:cs="Times New Roman"/>
        <w:sz w:val="20"/>
        <w:szCs w:val="20"/>
      </w:rPr>
      <w:fldChar w:fldCharType="begin"/>
    </w:r>
    <w:r w:rsidRPr="007423DF">
      <w:rPr>
        <w:rFonts w:ascii="Times New Roman" w:hAnsi="Times New Roman" w:cs="Times New Roman"/>
        <w:sz w:val="20"/>
        <w:szCs w:val="20"/>
      </w:rPr>
      <w:instrText xml:space="preserve"> FILENAME   \* MERGEFORMAT </w:instrText>
    </w:r>
    <w:r w:rsidRPr="007423DF">
      <w:rPr>
        <w:rFonts w:ascii="Times New Roman" w:hAnsi="Times New Roman" w:cs="Times New Roman"/>
        <w:sz w:val="20"/>
        <w:szCs w:val="20"/>
      </w:rPr>
      <w:fldChar w:fldCharType="separate"/>
    </w:r>
    <w:r w:rsidR="00A06740">
      <w:rPr>
        <w:rFonts w:ascii="Times New Roman" w:hAnsi="Times New Roman" w:cs="Times New Roman"/>
        <w:noProof/>
        <w:sz w:val="20"/>
        <w:szCs w:val="20"/>
      </w:rPr>
      <w:t>IEMAnot_140921_apro2pas</w:t>
    </w:r>
    <w:r w:rsidRPr="007423DF">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B6A" w:rsidRDefault="00273B6A" w:rsidP="00894C55">
      <w:pPr>
        <w:spacing w:after="0" w:line="240" w:lineRule="auto"/>
      </w:pPr>
      <w:r>
        <w:separator/>
      </w:r>
    </w:p>
  </w:footnote>
  <w:footnote w:type="continuationSeparator" w:id="0">
    <w:p w:rsidR="00273B6A" w:rsidRDefault="00273B6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9E5ED1" w:rsidRPr="00C25B49" w:rsidRDefault="009E5ED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06740">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E37BC"/>
    <w:multiLevelType w:val="hybridMultilevel"/>
    <w:tmpl w:val="D1AE84E6"/>
    <w:lvl w:ilvl="0" w:tplc="DF2883E8">
      <w:start w:val="1"/>
      <w:numFmt w:val="lowerRoman"/>
      <w:lvlText w:val="%1."/>
      <w:lvlJc w:val="left"/>
      <w:pPr>
        <w:ind w:left="1168" w:hanging="720"/>
      </w:pPr>
      <w:rPr>
        <w:rFonts w:hint="default"/>
      </w:rPr>
    </w:lvl>
    <w:lvl w:ilvl="1" w:tplc="04260019" w:tentative="1">
      <w:start w:val="1"/>
      <w:numFmt w:val="lowerLetter"/>
      <w:lvlText w:val="%2."/>
      <w:lvlJc w:val="left"/>
      <w:pPr>
        <w:ind w:left="1528" w:hanging="360"/>
      </w:pPr>
    </w:lvl>
    <w:lvl w:ilvl="2" w:tplc="0426001B" w:tentative="1">
      <w:start w:val="1"/>
      <w:numFmt w:val="lowerRoman"/>
      <w:lvlText w:val="%3."/>
      <w:lvlJc w:val="right"/>
      <w:pPr>
        <w:ind w:left="2248" w:hanging="180"/>
      </w:pPr>
    </w:lvl>
    <w:lvl w:ilvl="3" w:tplc="0426000F" w:tentative="1">
      <w:start w:val="1"/>
      <w:numFmt w:val="decimal"/>
      <w:lvlText w:val="%4."/>
      <w:lvlJc w:val="left"/>
      <w:pPr>
        <w:ind w:left="2968" w:hanging="360"/>
      </w:pPr>
    </w:lvl>
    <w:lvl w:ilvl="4" w:tplc="04260019" w:tentative="1">
      <w:start w:val="1"/>
      <w:numFmt w:val="lowerLetter"/>
      <w:lvlText w:val="%5."/>
      <w:lvlJc w:val="left"/>
      <w:pPr>
        <w:ind w:left="3688" w:hanging="360"/>
      </w:pPr>
    </w:lvl>
    <w:lvl w:ilvl="5" w:tplc="0426001B" w:tentative="1">
      <w:start w:val="1"/>
      <w:numFmt w:val="lowerRoman"/>
      <w:lvlText w:val="%6."/>
      <w:lvlJc w:val="right"/>
      <w:pPr>
        <w:ind w:left="4408" w:hanging="180"/>
      </w:pPr>
    </w:lvl>
    <w:lvl w:ilvl="6" w:tplc="0426000F" w:tentative="1">
      <w:start w:val="1"/>
      <w:numFmt w:val="decimal"/>
      <w:lvlText w:val="%7."/>
      <w:lvlJc w:val="left"/>
      <w:pPr>
        <w:ind w:left="5128" w:hanging="360"/>
      </w:pPr>
    </w:lvl>
    <w:lvl w:ilvl="7" w:tplc="04260019" w:tentative="1">
      <w:start w:val="1"/>
      <w:numFmt w:val="lowerLetter"/>
      <w:lvlText w:val="%8."/>
      <w:lvlJc w:val="left"/>
      <w:pPr>
        <w:ind w:left="5848" w:hanging="360"/>
      </w:pPr>
    </w:lvl>
    <w:lvl w:ilvl="8" w:tplc="0426001B" w:tentative="1">
      <w:start w:val="1"/>
      <w:numFmt w:val="lowerRoman"/>
      <w:lvlText w:val="%9."/>
      <w:lvlJc w:val="right"/>
      <w:pPr>
        <w:ind w:left="6568" w:hanging="180"/>
      </w:pPr>
    </w:lvl>
  </w:abstractNum>
  <w:abstractNum w:abstractNumId="1" w15:restartNumberingAfterBreak="0">
    <w:nsid w:val="112E4F82"/>
    <w:multiLevelType w:val="hybridMultilevel"/>
    <w:tmpl w:val="02D4C70E"/>
    <w:lvl w:ilvl="0" w:tplc="2FF2A8D8">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7FC5D16"/>
    <w:multiLevelType w:val="hybridMultilevel"/>
    <w:tmpl w:val="B916090C"/>
    <w:lvl w:ilvl="0" w:tplc="2FF2A8D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8F3A8A"/>
    <w:multiLevelType w:val="hybridMultilevel"/>
    <w:tmpl w:val="61B4AE92"/>
    <w:lvl w:ilvl="0" w:tplc="2FF2A8D8">
      <w:start w:val="1"/>
      <w:numFmt w:val="bullet"/>
      <w:lvlText w:val=""/>
      <w:lvlJc w:val="left"/>
      <w:pPr>
        <w:ind w:left="1256" w:hanging="360"/>
      </w:pPr>
      <w:rPr>
        <w:rFonts w:ascii="Symbol" w:hAnsi="Symbol" w:hint="default"/>
      </w:rPr>
    </w:lvl>
    <w:lvl w:ilvl="1" w:tplc="04260003" w:tentative="1">
      <w:start w:val="1"/>
      <w:numFmt w:val="bullet"/>
      <w:lvlText w:val="o"/>
      <w:lvlJc w:val="left"/>
      <w:pPr>
        <w:ind w:left="1976" w:hanging="360"/>
      </w:pPr>
      <w:rPr>
        <w:rFonts w:ascii="Courier New" w:hAnsi="Courier New" w:cs="Courier New" w:hint="default"/>
      </w:rPr>
    </w:lvl>
    <w:lvl w:ilvl="2" w:tplc="04260005" w:tentative="1">
      <w:start w:val="1"/>
      <w:numFmt w:val="bullet"/>
      <w:lvlText w:val=""/>
      <w:lvlJc w:val="left"/>
      <w:pPr>
        <w:ind w:left="2696" w:hanging="360"/>
      </w:pPr>
      <w:rPr>
        <w:rFonts w:ascii="Wingdings" w:hAnsi="Wingdings" w:hint="default"/>
      </w:rPr>
    </w:lvl>
    <w:lvl w:ilvl="3" w:tplc="04260001" w:tentative="1">
      <w:start w:val="1"/>
      <w:numFmt w:val="bullet"/>
      <w:lvlText w:val=""/>
      <w:lvlJc w:val="left"/>
      <w:pPr>
        <w:ind w:left="3416" w:hanging="360"/>
      </w:pPr>
      <w:rPr>
        <w:rFonts w:ascii="Symbol" w:hAnsi="Symbol" w:hint="default"/>
      </w:rPr>
    </w:lvl>
    <w:lvl w:ilvl="4" w:tplc="04260003" w:tentative="1">
      <w:start w:val="1"/>
      <w:numFmt w:val="bullet"/>
      <w:lvlText w:val="o"/>
      <w:lvlJc w:val="left"/>
      <w:pPr>
        <w:ind w:left="4136" w:hanging="360"/>
      </w:pPr>
      <w:rPr>
        <w:rFonts w:ascii="Courier New" w:hAnsi="Courier New" w:cs="Courier New" w:hint="default"/>
      </w:rPr>
    </w:lvl>
    <w:lvl w:ilvl="5" w:tplc="04260005" w:tentative="1">
      <w:start w:val="1"/>
      <w:numFmt w:val="bullet"/>
      <w:lvlText w:val=""/>
      <w:lvlJc w:val="left"/>
      <w:pPr>
        <w:ind w:left="4856" w:hanging="360"/>
      </w:pPr>
      <w:rPr>
        <w:rFonts w:ascii="Wingdings" w:hAnsi="Wingdings" w:hint="default"/>
      </w:rPr>
    </w:lvl>
    <w:lvl w:ilvl="6" w:tplc="04260001" w:tentative="1">
      <w:start w:val="1"/>
      <w:numFmt w:val="bullet"/>
      <w:lvlText w:val=""/>
      <w:lvlJc w:val="left"/>
      <w:pPr>
        <w:ind w:left="5576" w:hanging="360"/>
      </w:pPr>
      <w:rPr>
        <w:rFonts w:ascii="Symbol" w:hAnsi="Symbol" w:hint="default"/>
      </w:rPr>
    </w:lvl>
    <w:lvl w:ilvl="7" w:tplc="04260003" w:tentative="1">
      <w:start w:val="1"/>
      <w:numFmt w:val="bullet"/>
      <w:lvlText w:val="o"/>
      <w:lvlJc w:val="left"/>
      <w:pPr>
        <w:ind w:left="6296" w:hanging="360"/>
      </w:pPr>
      <w:rPr>
        <w:rFonts w:ascii="Courier New" w:hAnsi="Courier New" w:cs="Courier New" w:hint="default"/>
      </w:rPr>
    </w:lvl>
    <w:lvl w:ilvl="8" w:tplc="04260005" w:tentative="1">
      <w:start w:val="1"/>
      <w:numFmt w:val="bullet"/>
      <w:lvlText w:val=""/>
      <w:lvlJc w:val="left"/>
      <w:pPr>
        <w:ind w:left="7016" w:hanging="360"/>
      </w:pPr>
      <w:rPr>
        <w:rFonts w:ascii="Wingdings" w:hAnsi="Wingdings" w:hint="default"/>
      </w:rPr>
    </w:lvl>
  </w:abstractNum>
  <w:abstractNum w:abstractNumId="4" w15:restartNumberingAfterBreak="0">
    <w:nsid w:val="1FD2702C"/>
    <w:multiLevelType w:val="hybridMultilevel"/>
    <w:tmpl w:val="51605A22"/>
    <w:lvl w:ilvl="0" w:tplc="2FF2A8D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C8615A"/>
    <w:multiLevelType w:val="hybridMultilevel"/>
    <w:tmpl w:val="8F7AE446"/>
    <w:lvl w:ilvl="0" w:tplc="882EDABA">
      <w:start w:val="1"/>
      <w:numFmt w:val="bullet"/>
      <w:lvlText w:val="-"/>
      <w:lvlJc w:val="left"/>
      <w:pPr>
        <w:ind w:left="896" w:hanging="360"/>
      </w:pPr>
      <w:rPr>
        <w:rFonts w:ascii="Times New Roman" w:eastAsia="Times New Roman" w:hAnsi="Times New Roman" w:cs="Times New Roman"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6" w15:restartNumberingAfterBreak="0">
    <w:nsid w:val="2C382C6B"/>
    <w:multiLevelType w:val="hybridMultilevel"/>
    <w:tmpl w:val="5E5C8A06"/>
    <w:lvl w:ilvl="0" w:tplc="DC9C0096">
      <w:start w:val="1"/>
      <w:numFmt w:val="bullet"/>
      <w:lvlText w:val=""/>
      <w:lvlJc w:val="left"/>
      <w:pPr>
        <w:ind w:left="906" w:hanging="360"/>
      </w:pPr>
      <w:rPr>
        <w:rFonts w:ascii="Symbol" w:hAnsi="Symbol" w:hint="default"/>
      </w:rPr>
    </w:lvl>
    <w:lvl w:ilvl="1" w:tplc="04260019" w:tentative="1">
      <w:start w:val="1"/>
      <w:numFmt w:val="lowerLetter"/>
      <w:lvlText w:val="%2."/>
      <w:lvlJc w:val="left"/>
      <w:pPr>
        <w:ind w:left="1626" w:hanging="360"/>
      </w:pPr>
    </w:lvl>
    <w:lvl w:ilvl="2" w:tplc="0426001B" w:tentative="1">
      <w:start w:val="1"/>
      <w:numFmt w:val="lowerRoman"/>
      <w:lvlText w:val="%3."/>
      <w:lvlJc w:val="right"/>
      <w:pPr>
        <w:ind w:left="2346" w:hanging="180"/>
      </w:pPr>
    </w:lvl>
    <w:lvl w:ilvl="3" w:tplc="0426000F" w:tentative="1">
      <w:start w:val="1"/>
      <w:numFmt w:val="decimal"/>
      <w:lvlText w:val="%4."/>
      <w:lvlJc w:val="left"/>
      <w:pPr>
        <w:ind w:left="3066" w:hanging="360"/>
      </w:pPr>
    </w:lvl>
    <w:lvl w:ilvl="4" w:tplc="04260019" w:tentative="1">
      <w:start w:val="1"/>
      <w:numFmt w:val="lowerLetter"/>
      <w:lvlText w:val="%5."/>
      <w:lvlJc w:val="left"/>
      <w:pPr>
        <w:ind w:left="3786" w:hanging="360"/>
      </w:pPr>
    </w:lvl>
    <w:lvl w:ilvl="5" w:tplc="0426001B" w:tentative="1">
      <w:start w:val="1"/>
      <w:numFmt w:val="lowerRoman"/>
      <w:lvlText w:val="%6."/>
      <w:lvlJc w:val="right"/>
      <w:pPr>
        <w:ind w:left="4506" w:hanging="180"/>
      </w:pPr>
    </w:lvl>
    <w:lvl w:ilvl="6" w:tplc="0426000F" w:tentative="1">
      <w:start w:val="1"/>
      <w:numFmt w:val="decimal"/>
      <w:lvlText w:val="%7."/>
      <w:lvlJc w:val="left"/>
      <w:pPr>
        <w:ind w:left="5226" w:hanging="360"/>
      </w:pPr>
    </w:lvl>
    <w:lvl w:ilvl="7" w:tplc="04260019" w:tentative="1">
      <w:start w:val="1"/>
      <w:numFmt w:val="lowerLetter"/>
      <w:lvlText w:val="%8."/>
      <w:lvlJc w:val="left"/>
      <w:pPr>
        <w:ind w:left="5946" w:hanging="360"/>
      </w:pPr>
    </w:lvl>
    <w:lvl w:ilvl="8" w:tplc="0426001B" w:tentative="1">
      <w:start w:val="1"/>
      <w:numFmt w:val="lowerRoman"/>
      <w:lvlText w:val="%9."/>
      <w:lvlJc w:val="right"/>
      <w:pPr>
        <w:ind w:left="6666" w:hanging="180"/>
      </w:pPr>
    </w:lvl>
  </w:abstractNum>
  <w:abstractNum w:abstractNumId="7" w15:restartNumberingAfterBreak="0">
    <w:nsid w:val="35512C8C"/>
    <w:multiLevelType w:val="hybridMultilevel"/>
    <w:tmpl w:val="6CA43114"/>
    <w:lvl w:ilvl="0" w:tplc="DC9C0096">
      <w:start w:val="1"/>
      <w:numFmt w:val="bullet"/>
      <w:lvlText w:val=""/>
      <w:lvlJc w:val="left"/>
      <w:pPr>
        <w:ind w:left="1131" w:hanging="360"/>
      </w:pPr>
      <w:rPr>
        <w:rFonts w:ascii="Symbol" w:hAnsi="Symbol" w:hint="default"/>
      </w:rPr>
    </w:lvl>
    <w:lvl w:ilvl="1" w:tplc="04260003" w:tentative="1">
      <w:start w:val="1"/>
      <w:numFmt w:val="bullet"/>
      <w:lvlText w:val="o"/>
      <w:lvlJc w:val="left"/>
      <w:pPr>
        <w:ind w:left="1851" w:hanging="360"/>
      </w:pPr>
      <w:rPr>
        <w:rFonts w:ascii="Courier New" w:hAnsi="Courier New" w:cs="Courier New" w:hint="default"/>
      </w:rPr>
    </w:lvl>
    <w:lvl w:ilvl="2" w:tplc="04260005" w:tentative="1">
      <w:start w:val="1"/>
      <w:numFmt w:val="bullet"/>
      <w:lvlText w:val=""/>
      <w:lvlJc w:val="left"/>
      <w:pPr>
        <w:ind w:left="2571" w:hanging="360"/>
      </w:pPr>
      <w:rPr>
        <w:rFonts w:ascii="Wingdings" w:hAnsi="Wingdings" w:hint="default"/>
      </w:rPr>
    </w:lvl>
    <w:lvl w:ilvl="3" w:tplc="04260001" w:tentative="1">
      <w:start w:val="1"/>
      <w:numFmt w:val="bullet"/>
      <w:lvlText w:val=""/>
      <w:lvlJc w:val="left"/>
      <w:pPr>
        <w:ind w:left="3291" w:hanging="360"/>
      </w:pPr>
      <w:rPr>
        <w:rFonts w:ascii="Symbol" w:hAnsi="Symbol" w:hint="default"/>
      </w:rPr>
    </w:lvl>
    <w:lvl w:ilvl="4" w:tplc="04260003" w:tentative="1">
      <w:start w:val="1"/>
      <w:numFmt w:val="bullet"/>
      <w:lvlText w:val="o"/>
      <w:lvlJc w:val="left"/>
      <w:pPr>
        <w:ind w:left="4011" w:hanging="360"/>
      </w:pPr>
      <w:rPr>
        <w:rFonts w:ascii="Courier New" w:hAnsi="Courier New" w:cs="Courier New" w:hint="default"/>
      </w:rPr>
    </w:lvl>
    <w:lvl w:ilvl="5" w:tplc="04260005" w:tentative="1">
      <w:start w:val="1"/>
      <w:numFmt w:val="bullet"/>
      <w:lvlText w:val=""/>
      <w:lvlJc w:val="left"/>
      <w:pPr>
        <w:ind w:left="4731" w:hanging="360"/>
      </w:pPr>
      <w:rPr>
        <w:rFonts w:ascii="Wingdings" w:hAnsi="Wingdings" w:hint="default"/>
      </w:rPr>
    </w:lvl>
    <w:lvl w:ilvl="6" w:tplc="04260001" w:tentative="1">
      <w:start w:val="1"/>
      <w:numFmt w:val="bullet"/>
      <w:lvlText w:val=""/>
      <w:lvlJc w:val="left"/>
      <w:pPr>
        <w:ind w:left="5451" w:hanging="360"/>
      </w:pPr>
      <w:rPr>
        <w:rFonts w:ascii="Symbol" w:hAnsi="Symbol" w:hint="default"/>
      </w:rPr>
    </w:lvl>
    <w:lvl w:ilvl="7" w:tplc="04260003" w:tentative="1">
      <w:start w:val="1"/>
      <w:numFmt w:val="bullet"/>
      <w:lvlText w:val="o"/>
      <w:lvlJc w:val="left"/>
      <w:pPr>
        <w:ind w:left="6171" w:hanging="360"/>
      </w:pPr>
      <w:rPr>
        <w:rFonts w:ascii="Courier New" w:hAnsi="Courier New" w:cs="Courier New" w:hint="default"/>
      </w:rPr>
    </w:lvl>
    <w:lvl w:ilvl="8" w:tplc="04260005" w:tentative="1">
      <w:start w:val="1"/>
      <w:numFmt w:val="bullet"/>
      <w:lvlText w:val=""/>
      <w:lvlJc w:val="left"/>
      <w:pPr>
        <w:ind w:left="6891" w:hanging="360"/>
      </w:pPr>
      <w:rPr>
        <w:rFonts w:ascii="Wingdings" w:hAnsi="Wingdings" w:hint="default"/>
      </w:rPr>
    </w:lvl>
  </w:abstractNum>
  <w:abstractNum w:abstractNumId="8" w15:restartNumberingAfterBreak="0">
    <w:nsid w:val="377B1675"/>
    <w:multiLevelType w:val="hybridMultilevel"/>
    <w:tmpl w:val="4648AD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627B86"/>
    <w:multiLevelType w:val="hybridMultilevel"/>
    <w:tmpl w:val="51C4638A"/>
    <w:lvl w:ilvl="0" w:tplc="EC90ECF6">
      <w:start w:val="750"/>
      <w:numFmt w:val="bullet"/>
      <w:lvlText w:val="-"/>
      <w:lvlJc w:val="left"/>
      <w:pPr>
        <w:ind w:left="695" w:hanging="360"/>
      </w:pPr>
      <w:rPr>
        <w:rFonts w:ascii="Times New Roman" w:eastAsia="Calibri" w:hAnsi="Times New Roman" w:cs="Times New Roman"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10" w15:restartNumberingAfterBreak="0">
    <w:nsid w:val="3FD1087C"/>
    <w:multiLevelType w:val="hybridMultilevel"/>
    <w:tmpl w:val="5B5A065C"/>
    <w:lvl w:ilvl="0" w:tplc="2FF2A8D8">
      <w:start w:val="1"/>
      <w:numFmt w:val="bullet"/>
      <w:lvlText w:val=""/>
      <w:lvlJc w:val="left"/>
      <w:pPr>
        <w:ind w:left="1724" w:hanging="360"/>
      </w:pPr>
      <w:rPr>
        <w:rFonts w:ascii="Symbol" w:hAnsi="Symbol"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1" w15:restartNumberingAfterBreak="0">
    <w:nsid w:val="42AA22E5"/>
    <w:multiLevelType w:val="hybridMultilevel"/>
    <w:tmpl w:val="1396B0D2"/>
    <w:lvl w:ilvl="0" w:tplc="51A80A5E">
      <w:start w:val="750"/>
      <w:numFmt w:val="bullet"/>
      <w:lvlText w:val="-"/>
      <w:lvlJc w:val="left"/>
      <w:pPr>
        <w:ind w:left="720" w:hanging="360"/>
      </w:pPr>
      <w:rPr>
        <w:rFonts w:ascii="Times New Roman" w:eastAsia="Times New Roman" w:hAnsi="Times New Roman" w:cs="Times New Roman" w:hint="default"/>
        <w:color w:val="414142"/>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D2709A"/>
    <w:multiLevelType w:val="hybridMultilevel"/>
    <w:tmpl w:val="04DE32D6"/>
    <w:lvl w:ilvl="0" w:tplc="E17262B4">
      <w:start w:val="2"/>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517C5031"/>
    <w:multiLevelType w:val="hybridMultilevel"/>
    <w:tmpl w:val="19123FE8"/>
    <w:lvl w:ilvl="0" w:tplc="41667514">
      <w:start w:val="1"/>
      <w:numFmt w:val="bullet"/>
      <w:lvlText w:val="-"/>
      <w:lvlJc w:val="left"/>
      <w:pPr>
        <w:ind w:left="896" w:hanging="360"/>
      </w:pPr>
      <w:rPr>
        <w:rFonts w:ascii="Times New Roman" w:eastAsiaTheme="minorHAnsi" w:hAnsi="Times New Roman" w:cs="Times New Roman"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14" w15:restartNumberingAfterBreak="0">
    <w:nsid w:val="5542066E"/>
    <w:multiLevelType w:val="hybridMultilevel"/>
    <w:tmpl w:val="D3C60AF8"/>
    <w:lvl w:ilvl="0" w:tplc="027A3E9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7CF75C5"/>
    <w:multiLevelType w:val="hybridMultilevel"/>
    <w:tmpl w:val="54F820D0"/>
    <w:lvl w:ilvl="0" w:tplc="12A49D56">
      <w:start w:val="1"/>
      <w:numFmt w:val="decimal"/>
      <w:lvlText w:val="%1."/>
      <w:lvlJc w:val="left"/>
      <w:pPr>
        <w:ind w:left="906" w:hanging="360"/>
      </w:pPr>
      <w:rPr>
        <w:rFonts w:hint="default"/>
      </w:rPr>
    </w:lvl>
    <w:lvl w:ilvl="1" w:tplc="04260019" w:tentative="1">
      <w:start w:val="1"/>
      <w:numFmt w:val="lowerLetter"/>
      <w:lvlText w:val="%2."/>
      <w:lvlJc w:val="left"/>
      <w:pPr>
        <w:ind w:left="1626" w:hanging="360"/>
      </w:pPr>
    </w:lvl>
    <w:lvl w:ilvl="2" w:tplc="0426001B" w:tentative="1">
      <w:start w:val="1"/>
      <w:numFmt w:val="lowerRoman"/>
      <w:lvlText w:val="%3."/>
      <w:lvlJc w:val="right"/>
      <w:pPr>
        <w:ind w:left="2346" w:hanging="180"/>
      </w:pPr>
    </w:lvl>
    <w:lvl w:ilvl="3" w:tplc="0426000F" w:tentative="1">
      <w:start w:val="1"/>
      <w:numFmt w:val="decimal"/>
      <w:lvlText w:val="%4."/>
      <w:lvlJc w:val="left"/>
      <w:pPr>
        <w:ind w:left="3066" w:hanging="360"/>
      </w:pPr>
    </w:lvl>
    <w:lvl w:ilvl="4" w:tplc="04260019" w:tentative="1">
      <w:start w:val="1"/>
      <w:numFmt w:val="lowerLetter"/>
      <w:lvlText w:val="%5."/>
      <w:lvlJc w:val="left"/>
      <w:pPr>
        <w:ind w:left="3786" w:hanging="360"/>
      </w:pPr>
    </w:lvl>
    <w:lvl w:ilvl="5" w:tplc="0426001B" w:tentative="1">
      <w:start w:val="1"/>
      <w:numFmt w:val="lowerRoman"/>
      <w:lvlText w:val="%6."/>
      <w:lvlJc w:val="right"/>
      <w:pPr>
        <w:ind w:left="4506" w:hanging="180"/>
      </w:pPr>
    </w:lvl>
    <w:lvl w:ilvl="6" w:tplc="0426000F" w:tentative="1">
      <w:start w:val="1"/>
      <w:numFmt w:val="decimal"/>
      <w:lvlText w:val="%7."/>
      <w:lvlJc w:val="left"/>
      <w:pPr>
        <w:ind w:left="5226" w:hanging="360"/>
      </w:pPr>
    </w:lvl>
    <w:lvl w:ilvl="7" w:tplc="04260019" w:tentative="1">
      <w:start w:val="1"/>
      <w:numFmt w:val="lowerLetter"/>
      <w:lvlText w:val="%8."/>
      <w:lvlJc w:val="left"/>
      <w:pPr>
        <w:ind w:left="5946" w:hanging="360"/>
      </w:pPr>
    </w:lvl>
    <w:lvl w:ilvl="8" w:tplc="0426001B" w:tentative="1">
      <w:start w:val="1"/>
      <w:numFmt w:val="lowerRoman"/>
      <w:lvlText w:val="%9."/>
      <w:lvlJc w:val="right"/>
      <w:pPr>
        <w:ind w:left="6666" w:hanging="180"/>
      </w:pPr>
    </w:lvl>
  </w:abstractNum>
  <w:abstractNum w:abstractNumId="16" w15:restartNumberingAfterBreak="0">
    <w:nsid w:val="580215FA"/>
    <w:multiLevelType w:val="hybridMultilevel"/>
    <w:tmpl w:val="BC2462A0"/>
    <w:lvl w:ilvl="0" w:tplc="9EF21FA2">
      <w:start w:val="3"/>
      <w:numFmt w:val="bullet"/>
      <w:lvlText w:val="-"/>
      <w:lvlJc w:val="left"/>
      <w:pPr>
        <w:ind w:left="720" w:hanging="360"/>
      </w:pPr>
      <w:rPr>
        <w:rFonts w:ascii="Cambria" w:hAnsi="Cambria" w:cstheme="minorBidi" w:hint="default"/>
        <w:u w:color="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FF3D9A"/>
    <w:multiLevelType w:val="hybridMultilevel"/>
    <w:tmpl w:val="B94C313C"/>
    <w:lvl w:ilvl="0" w:tplc="D14E2924">
      <w:start w:val="1"/>
      <w:numFmt w:val="bullet"/>
      <w:lvlText w:val="-"/>
      <w:lvlJc w:val="left"/>
      <w:pPr>
        <w:ind w:left="480" w:hanging="360"/>
      </w:pPr>
      <w:rPr>
        <w:rFonts w:ascii="Times New Roman" w:eastAsia="Times New Roman"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18" w15:restartNumberingAfterBreak="0">
    <w:nsid w:val="5B4B116D"/>
    <w:multiLevelType w:val="hybridMultilevel"/>
    <w:tmpl w:val="7F32355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C8A6703"/>
    <w:multiLevelType w:val="hybridMultilevel"/>
    <w:tmpl w:val="1416E6DA"/>
    <w:lvl w:ilvl="0" w:tplc="0426000D">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20" w15:restartNumberingAfterBreak="0">
    <w:nsid w:val="629C48C0"/>
    <w:multiLevelType w:val="hybridMultilevel"/>
    <w:tmpl w:val="0EB47506"/>
    <w:lvl w:ilvl="0" w:tplc="F490C2D0">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1D0F95"/>
    <w:multiLevelType w:val="hybridMultilevel"/>
    <w:tmpl w:val="E2F0A3DC"/>
    <w:lvl w:ilvl="0" w:tplc="2FF2A8D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C2B6F49"/>
    <w:multiLevelType w:val="hybridMultilevel"/>
    <w:tmpl w:val="FE34C80C"/>
    <w:lvl w:ilvl="0" w:tplc="E8F80A42">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11592C"/>
    <w:multiLevelType w:val="hybridMultilevel"/>
    <w:tmpl w:val="8A567D9C"/>
    <w:lvl w:ilvl="0" w:tplc="B374D6F8">
      <w:start w:val="1"/>
      <w:numFmt w:val="decimal"/>
      <w:lvlText w:val="%1."/>
      <w:lvlJc w:val="left"/>
      <w:pPr>
        <w:ind w:left="720" w:hanging="360"/>
      </w:pPr>
      <w:rPr>
        <w:rFonts w:ascii="Times New Roman" w:hAnsi="Times New Roman"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8A2DC0"/>
    <w:multiLevelType w:val="hybridMultilevel"/>
    <w:tmpl w:val="E9D2AC8E"/>
    <w:lvl w:ilvl="0" w:tplc="2FF2A8D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3255BB"/>
    <w:multiLevelType w:val="hybridMultilevel"/>
    <w:tmpl w:val="48C2C2B2"/>
    <w:lvl w:ilvl="0" w:tplc="0E2E5BFC">
      <w:start w:val="75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DAB51D6"/>
    <w:multiLevelType w:val="hybridMultilevel"/>
    <w:tmpl w:val="DD8CED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25"/>
  </w:num>
  <w:num w:numId="3">
    <w:abstractNumId w:val="26"/>
  </w:num>
  <w:num w:numId="4">
    <w:abstractNumId w:val="24"/>
  </w:num>
  <w:num w:numId="5">
    <w:abstractNumId w:val="9"/>
  </w:num>
  <w:num w:numId="6">
    <w:abstractNumId w:val="4"/>
  </w:num>
  <w:num w:numId="7">
    <w:abstractNumId w:val="22"/>
  </w:num>
  <w:num w:numId="8">
    <w:abstractNumId w:val="21"/>
  </w:num>
  <w:num w:numId="9">
    <w:abstractNumId w:val="1"/>
  </w:num>
  <w:num w:numId="10">
    <w:abstractNumId w:val="18"/>
  </w:num>
  <w:num w:numId="11">
    <w:abstractNumId w:val="16"/>
  </w:num>
  <w:num w:numId="12">
    <w:abstractNumId w:val="0"/>
  </w:num>
  <w:num w:numId="13">
    <w:abstractNumId w:val="23"/>
  </w:num>
  <w:num w:numId="14">
    <w:abstractNumId w:val="20"/>
  </w:num>
  <w:num w:numId="15">
    <w:abstractNumId w:val="5"/>
  </w:num>
  <w:num w:numId="16">
    <w:abstractNumId w:val="10"/>
  </w:num>
  <w:num w:numId="17">
    <w:abstractNumId w:val="17"/>
  </w:num>
  <w:num w:numId="18">
    <w:abstractNumId w:val="14"/>
  </w:num>
  <w:num w:numId="19">
    <w:abstractNumId w:val="12"/>
  </w:num>
  <w:num w:numId="20">
    <w:abstractNumId w:val="3"/>
  </w:num>
  <w:num w:numId="21">
    <w:abstractNumId w:val="8"/>
  </w:num>
  <w:num w:numId="22">
    <w:abstractNumId w:val="2"/>
  </w:num>
  <w:num w:numId="23">
    <w:abstractNumId w:val="7"/>
  </w:num>
  <w:num w:numId="24">
    <w:abstractNumId w:val="13"/>
  </w:num>
  <w:num w:numId="25">
    <w:abstractNumId w:val="19"/>
  </w:num>
  <w:num w:numId="26">
    <w:abstractNumId w:val="1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CC9"/>
    <w:rsid w:val="0000383B"/>
    <w:rsid w:val="00004D38"/>
    <w:rsid w:val="00005B6D"/>
    <w:rsid w:val="00005C32"/>
    <w:rsid w:val="00021F7C"/>
    <w:rsid w:val="000253D2"/>
    <w:rsid w:val="0002688D"/>
    <w:rsid w:val="00027952"/>
    <w:rsid w:val="00030368"/>
    <w:rsid w:val="00035246"/>
    <w:rsid w:val="000450F4"/>
    <w:rsid w:val="000513CC"/>
    <w:rsid w:val="000614D3"/>
    <w:rsid w:val="000619CF"/>
    <w:rsid w:val="00062DD3"/>
    <w:rsid w:val="00062E0B"/>
    <w:rsid w:val="00064BB8"/>
    <w:rsid w:val="000654C8"/>
    <w:rsid w:val="00076923"/>
    <w:rsid w:val="00081C81"/>
    <w:rsid w:val="00082419"/>
    <w:rsid w:val="000829F2"/>
    <w:rsid w:val="000832A2"/>
    <w:rsid w:val="00086BF9"/>
    <w:rsid w:val="0008798E"/>
    <w:rsid w:val="00090BD0"/>
    <w:rsid w:val="00094327"/>
    <w:rsid w:val="0009519F"/>
    <w:rsid w:val="00097430"/>
    <w:rsid w:val="000A1C60"/>
    <w:rsid w:val="000A22FF"/>
    <w:rsid w:val="000A2715"/>
    <w:rsid w:val="000A604B"/>
    <w:rsid w:val="000B15B0"/>
    <w:rsid w:val="000B1640"/>
    <w:rsid w:val="000B2191"/>
    <w:rsid w:val="000B4D71"/>
    <w:rsid w:val="000B7D33"/>
    <w:rsid w:val="000C24E2"/>
    <w:rsid w:val="000C4386"/>
    <w:rsid w:val="000C46DD"/>
    <w:rsid w:val="000C5A9B"/>
    <w:rsid w:val="000C6C3F"/>
    <w:rsid w:val="000D02AB"/>
    <w:rsid w:val="000D2834"/>
    <w:rsid w:val="000D3EAF"/>
    <w:rsid w:val="000D4C4F"/>
    <w:rsid w:val="000E11C9"/>
    <w:rsid w:val="000E4B98"/>
    <w:rsid w:val="000E51AD"/>
    <w:rsid w:val="000E7097"/>
    <w:rsid w:val="000E7BDB"/>
    <w:rsid w:val="000E7E13"/>
    <w:rsid w:val="000E7E83"/>
    <w:rsid w:val="000F1DC3"/>
    <w:rsid w:val="000F590C"/>
    <w:rsid w:val="000F6D38"/>
    <w:rsid w:val="000F7701"/>
    <w:rsid w:val="001000D6"/>
    <w:rsid w:val="0010051A"/>
    <w:rsid w:val="00102AAA"/>
    <w:rsid w:val="00106C31"/>
    <w:rsid w:val="00124D8D"/>
    <w:rsid w:val="00133AA7"/>
    <w:rsid w:val="0013584B"/>
    <w:rsid w:val="001366ED"/>
    <w:rsid w:val="001457DC"/>
    <w:rsid w:val="00147DF1"/>
    <w:rsid w:val="00151901"/>
    <w:rsid w:val="0015252A"/>
    <w:rsid w:val="00153203"/>
    <w:rsid w:val="001539AE"/>
    <w:rsid w:val="00156948"/>
    <w:rsid w:val="00156C1C"/>
    <w:rsid w:val="001572C8"/>
    <w:rsid w:val="00161838"/>
    <w:rsid w:val="00161DD1"/>
    <w:rsid w:val="001707F1"/>
    <w:rsid w:val="0017159F"/>
    <w:rsid w:val="001723DD"/>
    <w:rsid w:val="00173C57"/>
    <w:rsid w:val="00174252"/>
    <w:rsid w:val="00177482"/>
    <w:rsid w:val="001777ED"/>
    <w:rsid w:val="00177BEE"/>
    <w:rsid w:val="00180B9D"/>
    <w:rsid w:val="00190553"/>
    <w:rsid w:val="00191BBF"/>
    <w:rsid w:val="0019290B"/>
    <w:rsid w:val="00195326"/>
    <w:rsid w:val="001977D8"/>
    <w:rsid w:val="001A02C7"/>
    <w:rsid w:val="001A0DBF"/>
    <w:rsid w:val="001A2547"/>
    <w:rsid w:val="001A26DC"/>
    <w:rsid w:val="001A2D8D"/>
    <w:rsid w:val="001A3502"/>
    <w:rsid w:val="001A4832"/>
    <w:rsid w:val="001B2EA0"/>
    <w:rsid w:val="001B65D7"/>
    <w:rsid w:val="001D1E7E"/>
    <w:rsid w:val="001D2F57"/>
    <w:rsid w:val="001D3B2E"/>
    <w:rsid w:val="001D6E95"/>
    <w:rsid w:val="001F4456"/>
    <w:rsid w:val="001F44C9"/>
    <w:rsid w:val="0020098D"/>
    <w:rsid w:val="002032DC"/>
    <w:rsid w:val="00203A2C"/>
    <w:rsid w:val="00203F92"/>
    <w:rsid w:val="00204E38"/>
    <w:rsid w:val="00206F23"/>
    <w:rsid w:val="00211052"/>
    <w:rsid w:val="0021564A"/>
    <w:rsid w:val="00216C9F"/>
    <w:rsid w:val="00216F3F"/>
    <w:rsid w:val="00227F7A"/>
    <w:rsid w:val="00231D64"/>
    <w:rsid w:val="00235214"/>
    <w:rsid w:val="00243426"/>
    <w:rsid w:val="00250BD7"/>
    <w:rsid w:val="002512CC"/>
    <w:rsid w:val="0025305B"/>
    <w:rsid w:val="002561C7"/>
    <w:rsid w:val="002570BC"/>
    <w:rsid w:val="002608C2"/>
    <w:rsid w:val="00261FEC"/>
    <w:rsid w:val="00267C61"/>
    <w:rsid w:val="00273B6A"/>
    <w:rsid w:val="0027509E"/>
    <w:rsid w:val="002764D7"/>
    <w:rsid w:val="002775C6"/>
    <w:rsid w:val="0028010C"/>
    <w:rsid w:val="00281BA0"/>
    <w:rsid w:val="00284DDA"/>
    <w:rsid w:val="0029043D"/>
    <w:rsid w:val="00297842"/>
    <w:rsid w:val="002A0694"/>
    <w:rsid w:val="002B04E4"/>
    <w:rsid w:val="002B1B44"/>
    <w:rsid w:val="002B2E0E"/>
    <w:rsid w:val="002B71D6"/>
    <w:rsid w:val="002C1C49"/>
    <w:rsid w:val="002C5827"/>
    <w:rsid w:val="002C6D30"/>
    <w:rsid w:val="002D41E8"/>
    <w:rsid w:val="002D719F"/>
    <w:rsid w:val="002D7A97"/>
    <w:rsid w:val="002E1C05"/>
    <w:rsid w:val="002F4350"/>
    <w:rsid w:val="002F7A37"/>
    <w:rsid w:val="00303A0F"/>
    <w:rsid w:val="00304A56"/>
    <w:rsid w:val="0030591D"/>
    <w:rsid w:val="00310C90"/>
    <w:rsid w:val="00310D1D"/>
    <w:rsid w:val="00316DCD"/>
    <w:rsid w:val="003177A0"/>
    <w:rsid w:val="003264FB"/>
    <w:rsid w:val="00336154"/>
    <w:rsid w:val="003374F9"/>
    <w:rsid w:val="00337A0C"/>
    <w:rsid w:val="0034192F"/>
    <w:rsid w:val="0034270C"/>
    <w:rsid w:val="00350F63"/>
    <w:rsid w:val="003525B2"/>
    <w:rsid w:val="00357AC5"/>
    <w:rsid w:val="003659F6"/>
    <w:rsid w:val="00366B8F"/>
    <w:rsid w:val="00366CCA"/>
    <w:rsid w:val="003677CF"/>
    <w:rsid w:val="00370878"/>
    <w:rsid w:val="00370CF4"/>
    <w:rsid w:val="00371086"/>
    <w:rsid w:val="00372F4B"/>
    <w:rsid w:val="00373A06"/>
    <w:rsid w:val="00375D24"/>
    <w:rsid w:val="00376385"/>
    <w:rsid w:val="00381091"/>
    <w:rsid w:val="003812FC"/>
    <w:rsid w:val="00382339"/>
    <w:rsid w:val="00383D17"/>
    <w:rsid w:val="00385CFF"/>
    <w:rsid w:val="003871CA"/>
    <w:rsid w:val="00391524"/>
    <w:rsid w:val="00393ECB"/>
    <w:rsid w:val="003940D3"/>
    <w:rsid w:val="00394AD4"/>
    <w:rsid w:val="00394D19"/>
    <w:rsid w:val="00396359"/>
    <w:rsid w:val="00396894"/>
    <w:rsid w:val="00397C39"/>
    <w:rsid w:val="003A25F7"/>
    <w:rsid w:val="003A4525"/>
    <w:rsid w:val="003A6A63"/>
    <w:rsid w:val="003A7A1D"/>
    <w:rsid w:val="003B0BF9"/>
    <w:rsid w:val="003B1802"/>
    <w:rsid w:val="003B39A4"/>
    <w:rsid w:val="003C0130"/>
    <w:rsid w:val="003C21F7"/>
    <w:rsid w:val="003C2DA6"/>
    <w:rsid w:val="003C300C"/>
    <w:rsid w:val="003C477D"/>
    <w:rsid w:val="003C5206"/>
    <w:rsid w:val="003C600C"/>
    <w:rsid w:val="003C7B87"/>
    <w:rsid w:val="003D1D2D"/>
    <w:rsid w:val="003D7236"/>
    <w:rsid w:val="003E0791"/>
    <w:rsid w:val="003E1275"/>
    <w:rsid w:val="003E4D55"/>
    <w:rsid w:val="003E5BC3"/>
    <w:rsid w:val="003E6A55"/>
    <w:rsid w:val="003F28AC"/>
    <w:rsid w:val="00400138"/>
    <w:rsid w:val="0040321D"/>
    <w:rsid w:val="004041E0"/>
    <w:rsid w:val="00405F15"/>
    <w:rsid w:val="004065C3"/>
    <w:rsid w:val="00407DB6"/>
    <w:rsid w:val="0041202E"/>
    <w:rsid w:val="004131B5"/>
    <w:rsid w:val="00413E33"/>
    <w:rsid w:val="00414387"/>
    <w:rsid w:val="00415A3B"/>
    <w:rsid w:val="004233CA"/>
    <w:rsid w:val="004250DD"/>
    <w:rsid w:val="0042665C"/>
    <w:rsid w:val="004301DD"/>
    <w:rsid w:val="00434D1E"/>
    <w:rsid w:val="00435013"/>
    <w:rsid w:val="00436674"/>
    <w:rsid w:val="004368D7"/>
    <w:rsid w:val="004454FE"/>
    <w:rsid w:val="00445F18"/>
    <w:rsid w:val="0045052E"/>
    <w:rsid w:val="004507EA"/>
    <w:rsid w:val="004532BE"/>
    <w:rsid w:val="00454E7D"/>
    <w:rsid w:val="004562DD"/>
    <w:rsid w:val="00456E40"/>
    <w:rsid w:val="00461B65"/>
    <w:rsid w:val="00471F27"/>
    <w:rsid w:val="004758AF"/>
    <w:rsid w:val="00480857"/>
    <w:rsid w:val="004830B8"/>
    <w:rsid w:val="00483CB0"/>
    <w:rsid w:val="00487460"/>
    <w:rsid w:val="00493057"/>
    <w:rsid w:val="004957E5"/>
    <w:rsid w:val="004968EA"/>
    <w:rsid w:val="00496B42"/>
    <w:rsid w:val="004A60B5"/>
    <w:rsid w:val="004B1774"/>
    <w:rsid w:val="004B29EE"/>
    <w:rsid w:val="004B33ED"/>
    <w:rsid w:val="004B557D"/>
    <w:rsid w:val="004C0992"/>
    <w:rsid w:val="004C2D5F"/>
    <w:rsid w:val="004C31D8"/>
    <w:rsid w:val="004C7822"/>
    <w:rsid w:val="004C7A1C"/>
    <w:rsid w:val="004C7B1B"/>
    <w:rsid w:val="004D34A6"/>
    <w:rsid w:val="004E0788"/>
    <w:rsid w:val="004E0A4A"/>
    <w:rsid w:val="004E4B57"/>
    <w:rsid w:val="004E6807"/>
    <w:rsid w:val="004E7A16"/>
    <w:rsid w:val="004F1C63"/>
    <w:rsid w:val="004F436B"/>
    <w:rsid w:val="004F6373"/>
    <w:rsid w:val="004F6DEA"/>
    <w:rsid w:val="004F7E0F"/>
    <w:rsid w:val="00500E37"/>
    <w:rsid w:val="0050178F"/>
    <w:rsid w:val="00507737"/>
    <w:rsid w:val="00512637"/>
    <w:rsid w:val="005129F6"/>
    <w:rsid w:val="00512DF1"/>
    <w:rsid w:val="005133A4"/>
    <w:rsid w:val="005144B6"/>
    <w:rsid w:val="005178C4"/>
    <w:rsid w:val="005272BD"/>
    <w:rsid w:val="00531387"/>
    <w:rsid w:val="00533FA8"/>
    <w:rsid w:val="0053472F"/>
    <w:rsid w:val="00534892"/>
    <w:rsid w:val="005433DC"/>
    <w:rsid w:val="00546A1A"/>
    <w:rsid w:val="00554431"/>
    <w:rsid w:val="005549AE"/>
    <w:rsid w:val="005551A7"/>
    <w:rsid w:val="00557237"/>
    <w:rsid w:val="005654C2"/>
    <w:rsid w:val="005666FB"/>
    <w:rsid w:val="005734B1"/>
    <w:rsid w:val="00576E58"/>
    <w:rsid w:val="00577769"/>
    <w:rsid w:val="00580C9A"/>
    <w:rsid w:val="005914F3"/>
    <w:rsid w:val="00593F85"/>
    <w:rsid w:val="00595289"/>
    <w:rsid w:val="005960A1"/>
    <w:rsid w:val="005A0B96"/>
    <w:rsid w:val="005A1CAF"/>
    <w:rsid w:val="005A28BA"/>
    <w:rsid w:val="005A42A7"/>
    <w:rsid w:val="005A62E9"/>
    <w:rsid w:val="005A7DCA"/>
    <w:rsid w:val="005B1157"/>
    <w:rsid w:val="005B506A"/>
    <w:rsid w:val="005B6E83"/>
    <w:rsid w:val="005C0F21"/>
    <w:rsid w:val="005C1FF2"/>
    <w:rsid w:val="005C3381"/>
    <w:rsid w:val="005C3DF2"/>
    <w:rsid w:val="005C5437"/>
    <w:rsid w:val="005D0C0D"/>
    <w:rsid w:val="005D2E35"/>
    <w:rsid w:val="005E3BF9"/>
    <w:rsid w:val="005E7BB8"/>
    <w:rsid w:val="005F363E"/>
    <w:rsid w:val="00600377"/>
    <w:rsid w:val="00600CF9"/>
    <w:rsid w:val="00602925"/>
    <w:rsid w:val="00604A34"/>
    <w:rsid w:val="00612D04"/>
    <w:rsid w:val="00614020"/>
    <w:rsid w:val="00614A83"/>
    <w:rsid w:val="006158CD"/>
    <w:rsid w:val="00621695"/>
    <w:rsid w:val="0062492B"/>
    <w:rsid w:val="00624DDB"/>
    <w:rsid w:val="00625CA8"/>
    <w:rsid w:val="006318D7"/>
    <w:rsid w:val="006321DC"/>
    <w:rsid w:val="00632281"/>
    <w:rsid w:val="00635C7B"/>
    <w:rsid w:val="00635D5D"/>
    <w:rsid w:val="00635FA9"/>
    <w:rsid w:val="00645507"/>
    <w:rsid w:val="00647430"/>
    <w:rsid w:val="00651A1B"/>
    <w:rsid w:val="0065237A"/>
    <w:rsid w:val="006546EF"/>
    <w:rsid w:val="00655F2C"/>
    <w:rsid w:val="006568C0"/>
    <w:rsid w:val="00656E75"/>
    <w:rsid w:val="00662CBC"/>
    <w:rsid w:val="0066540E"/>
    <w:rsid w:val="0066563B"/>
    <w:rsid w:val="00666020"/>
    <w:rsid w:val="006679B7"/>
    <w:rsid w:val="00670C40"/>
    <w:rsid w:val="00670EC5"/>
    <w:rsid w:val="00671009"/>
    <w:rsid w:val="0067161B"/>
    <w:rsid w:val="00671B57"/>
    <w:rsid w:val="00671E36"/>
    <w:rsid w:val="00672CE2"/>
    <w:rsid w:val="0067747B"/>
    <w:rsid w:val="006805B3"/>
    <w:rsid w:val="00682047"/>
    <w:rsid w:val="00683159"/>
    <w:rsid w:val="00684203"/>
    <w:rsid w:val="00684BBE"/>
    <w:rsid w:val="00687911"/>
    <w:rsid w:val="006900C8"/>
    <w:rsid w:val="00692246"/>
    <w:rsid w:val="00692602"/>
    <w:rsid w:val="00692B4E"/>
    <w:rsid w:val="00697139"/>
    <w:rsid w:val="006976C7"/>
    <w:rsid w:val="006A37CE"/>
    <w:rsid w:val="006A77C1"/>
    <w:rsid w:val="006B2D35"/>
    <w:rsid w:val="006C0DFF"/>
    <w:rsid w:val="006C2458"/>
    <w:rsid w:val="006C61DF"/>
    <w:rsid w:val="006D0582"/>
    <w:rsid w:val="006D1886"/>
    <w:rsid w:val="006D2542"/>
    <w:rsid w:val="006D2B89"/>
    <w:rsid w:val="006D33E7"/>
    <w:rsid w:val="006D551B"/>
    <w:rsid w:val="006D5A17"/>
    <w:rsid w:val="006E02B7"/>
    <w:rsid w:val="006E1081"/>
    <w:rsid w:val="006F1344"/>
    <w:rsid w:val="006F194D"/>
    <w:rsid w:val="006F435D"/>
    <w:rsid w:val="006F4A6C"/>
    <w:rsid w:val="006F773D"/>
    <w:rsid w:val="006F7940"/>
    <w:rsid w:val="00700C3D"/>
    <w:rsid w:val="0070139F"/>
    <w:rsid w:val="00704F4D"/>
    <w:rsid w:val="007121D0"/>
    <w:rsid w:val="00716A74"/>
    <w:rsid w:val="007178BA"/>
    <w:rsid w:val="00720585"/>
    <w:rsid w:val="00724BDC"/>
    <w:rsid w:val="00725A93"/>
    <w:rsid w:val="007262C8"/>
    <w:rsid w:val="00727A94"/>
    <w:rsid w:val="007316FE"/>
    <w:rsid w:val="0073484D"/>
    <w:rsid w:val="007423DF"/>
    <w:rsid w:val="0074272A"/>
    <w:rsid w:val="0074536D"/>
    <w:rsid w:val="0074658E"/>
    <w:rsid w:val="00746728"/>
    <w:rsid w:val="007506F5"/>
    <w:rsid w:val="00750FEE"/>
    <w:rsid w:val="00754037"/>
    <w:rsid w:val="0075433B"/>
    <w:rsid w:val="00756E9C"/>
    <w:rsid w:val="00761A85"/>
    <w:rsid w:val="007627D2"/>
    <w:rsid w:val="0076325D"/>
    <w:rsid w:val="00764579"/>
    <w:rsid w:val="00773AF6"/>
    <w:rsid w:val="00776592"/>
    <w:rsid w:val="00783422"/>
    <w:rsid w:val="00785056"/>
    <w:rsid w:val="00786651"/>
    <w:rsid w:val="00791821"/>
    <w:rsid w:val="00792C12"/>
    <w:rsid w:val="00795F71"/>
    <w:rsid w:val="00797408"/>
    <w:rsid w:val="007A1338"/>
    <w:rsid w:val="007A1479"/>
    <w:rsid w:val="007A3AD0"/>
    <w:rsid w:val="007A443F"/>
    <w:rsid w:val="007A47D9"/>
    <w:rsid w:val="007B3455"/>
    <w:rsid w:val="007B501D"/>
    <w:rsid w:val="007B7537"/>
    <w:rsid w:val="007C01FE"/>
    <w:rsid w:val="007C3E8D"/>
    <w:rsid w:val="007C48D3"/>
    <w:rsid w:val="007C6D87"/>
    <w:rsid w:val="007D03BB"/>
    <w:rsid w:val="007D17CC"/>
    <w:rsid w:val="007D5E52"/>
    <w:rsid w:val="007E57AF"/>
    <w:rsid w:val="007E5F7A"/>
    <w:rsid w:val="007E73AB"/>
    <w:rsid w:val="007E7CCD"/>
    <w:rsid w:val="007F0F94"/>
    <w:rsid w:val="007F5F27"/>
    <w:rsid w:val="00800420"/>
    <w:rsid w:val="00801378"/>
    <w:rsid w:val="008060FC"/>
    <w:rsid w:val="0080743C"/>
    <w:rsid w:val="008079C4"/>
    <w:rsid w:val="00812D4C"/>
    <w:rsid w:val="00813AD6"/>
    <w:rsid w:val="008149AE"/>
    <w:rsid w:val="00816C11"/>
    <w:rsid w:val="0082224A"/>
    <w:rsid w:val="0082306C"/>
    <w:rsid w:val="008233F4"/>
    <w:rsid w:val="00824587"/>
    <w:rsid w:val="00824986"/>
    <w:rsid w:val="00825C9C"/>
    <w:rsid w:val="0082608C"/>
    <w:rsid w:val="00831790"/>
    <w:rsid w:val="00840E44"/>
    <w:rsid w:val="00841E91"/>
    <w:rsid w:val="00844496"/>
    <w:rsid w:val="00844BFA"/>
    <w:rsid w:val="00844C18"/>
    <w:rsid w:val="00845940"/>
    <w:rsid w:val="008459C5"/>
    <w:rsid w:val="00850AF8"/>
    <w:rsid w:val="00851717"/>
    <w:rsid w:val="008533E0"/>
    <w:rsid w:val="00854EE6"/>
    <w:rsid w:val="00856A73"/>
    <w:rsid w:val="00860429"/>
    <w:rsid w:val="00862E16"/>
    <w:rsid w:val="00863A14"/>
    <w:rsid w:val="008710B4"/>
    <w:rsid w:val="00871D64"/>
    <w:rsid w:val="00873DD7"/>
    <w:rsid w:val="00876FBA"/>
    <w:rsid w:val="00877119"/>
    <w:rsid w:val="00882E4B"/>
    <w:rsid w:val="00885069"/>
    <w:rsid w:val="00887E5B"/>
    <w:rsid w:val="008901F4"/>
    <w:rsid w:val="00890954"/>
    <w:rsid w:val="00891B07"/>
    <w:rsid w:val="00894183"/>
    <w:rsid w:val="0089493F"/>
    <w:rsid w:val="00894C55"/>
    <w:rsid w:val="0089662E"/>
    <w:rsid w:val="00896A07"/>
    <w:rsid w:val="008A1959"/>
    <w:rsid w:val="008A2751"/>
    <w:rsid w:val="008A53A8"/>
    <w:rsid w:val="008A7132"/>
    <w:rsid w:val="008B105D"/>
    <w:rsid w:val="008B33AE"/>
    <w:rsid w:val="008B662B"/>
    <w:rsid w:val="008B677E"/>
    <w:rsid w:val="008C1892"/>
    <w:rsid w:val="008C1A46"/>
    <w:rsid w:val="008C2F8E"/>
    <w:rsid w:val="008C39C7"/>
    <w:rsid w:val="008C469C"/>
    <w:rsid w:val="008C5903"/>
    <w:rsid w:val="008C70D8"/>
    <w:rsid w:val="008D13E6"/>
    <w:rsid w:val="008D5414"/>
    <w:rsid w:val="008D55CD"/>
    <w:rsid w:val="008D622F"/>
    <w:rsid w:val="008D6A33"/>
    <w:rsid w:val="008E080D"/>
    <w:rsid w:val="008E41C2"/>
    <w:rsid w:val="008E5B95"/>
    <w:rsid w:val="008E68BD"/>
    <w:rsid w:val="008E6EA7"/>
    <w:rsid w:val="008E7580"/>
    <w:rsid w:val="008E77BD"/>
    <w:rsid w:val="008F0C99"/>
    <w:rsid w:val="008F1470"/>
    <w:rsid w:val="008F3DBA"/>
    <w:rsid w:val="009004FC"/>
    <w:rsid w:val="009016CF"/>
    <w:rsid w:val="00901B8D"/>
    <w:rsid w:val="009028F5"/>
    <w:rsid w:val="0090452B"/>
    <w:rsid w:val="00906C75"/>
    <w:rsid w:val="00910A16"/>
    <w:rsid w:val="009128A2"/>
    <w:rsid w:val="00914C14"/>
    <w:rsid w:val="009200AE"/>
    <w:rsid w:val="0092032F"/>
    <w:rsid w:val="00932E23"/>
    <w:rsid w:val="0093605C"/>
    <w:rsid w:val="0094556D"/>
    <w:rsid w:val="009469DA"/>
    <w:rsid w:val="009578FD"/>
    <w:rsid w:val="009602E2"/>
    <w:rsid w:val="009604B9"/>
    <w:rsid w:val="00962358"/>
    <w:rsid w:val="00962ADA"/>
    <w:rsid w:val="00963925"/>
    <w:rsid w:val="00965497"/>
    <w:rsid w:val="00967DE8"/>
    <w:rsid w:val="00972967"/>
    <w:rsid w:val="0097346D"/>
    <w:rsid w:val="009736CA"/>
    <w:rsid w:val="0097668A"/>
    <w:rsid w:val="00986C2A"/>
    <w:rsid w:val="0099211B"/>
    <w:rsid w:val="0099256E"/>
    <w:rsid w:val="0099668C"/>
    <w:rsid w:val="009A0BD3"/>
    <w:rsid w:val="009A2654"/>
    <w:rsid w:val="009A4118"/>
    <w:rsid w:val="009A433C"/>
    <w:rsid w:val="009A7C47"/>
    <w:rsid w:val="009B1DD7"/>
    <w:rsid w:val="009C7D00"/>
    <w:rsid w:val="009D1308"/>
    <w:rsid w:val="009D17A5"/>
    <w:rsid w:val="009D3CD4"/>
    <w:rsid w:val="009D4763"/>
    <w:rsid w:val="009E39FB"/>
    <w:rsid w:val="009E3D43"/>
    <w:rsid w:val="009E5ED1"/>
    <w:rsid w:val="009E6046"/>
    <w:rsid w:val="009E6324"/>
    <w:rsid w:val="009E747A"/>
    <w:rsid w:val="009F06E8"/>
    <w:rsid w:val="00A0375D"/>
    <w:rsid w:val="00A03F8A"/>
    <w:rsid w:val="00A052B8"/>
    <w:rsid w:val="00A05626"/>
    <w:rsid w:val="00A06740"/>
    <w:rsid w:val="00A07D03"/>
    <w:rsid w:val="00A10FC3"/>
    <w:rsid w:val="00A160C7"/>
    <w:rsid w:val="00A22839"/>
    <w:rsid w:val="00A2661F"/>
    <w:rsid w:val="00A3107F"/>
    <w:rsid w:val="00A3162A"/>
    <w:rsid w:val="00A432EE"/>
    <w:rsid w:val="00A47A51"/>
    <w:rsid w:val="00A47B44"/>
    <w:rsid w:val="00A50684"/>
    <w:rsid w:val="00A522F6"/>
    <w:rsid w:val="00A55E7B"/>
    <w:rsid w:val="00A6073E"/>
    <w:rsid w:val="00A611A7"/>
    <w:rsid w:val="00A62072"/>
    <w:rsid w:val="00A62BBE"/>
    <w:rsid w:val="00A63B97"/>
    <w:rsid w:val="00A64994"/>
    <w:rsid w:val="00A64A0E"/>
    <w:rsid w:val="00A6536A"/>
    <w:rsid w:val="00A669B1"/>
    <w:rsid w:val="00A72492"/>
    <w:rsid w:val="00A76A61"/>
    <w:rsid w:val="00A81BCC"/>
    <w:rsid w:val="00A829D5"/>
    <w:rsid w:val="00A87A67"/>
    <w:rsid w:val="00A90F2B"/>
    <w:rsid w:val="00A9553B"/>
    <w:rsid w:val="00A95C07"/>
    <w:rsid w:val="00A95D17"/>
    <w:rsid w:val="00AA008E"/>
    <w:rsid w:val="00AA1433"/>
    <w:rsid w:val="00AA3BE5"/>
    <w:rsid w:val="00AB7188"/>
    <w:rsid w:val="00AB7196"/>
    <w:rsid w:val="00AC0126"/>
    <w:rsid w:val="00AC2B4B"/>
    <w:rsid w:val="00AC4CD7"/>
    <w:rsid w:val="00AD01B3"/>
    <w:rsid w:val="00AD0BD4"/>
    <w:rsid w:val="00AD23EC"/>
    <w:rsid w:val="00AD2D35"/>
    <w:rsid w:val="00AD6AAA"/>
    <w:rsid w:val="00AE06E7"/>
    <w:rsid w:val="00AE18C1"/>
    <w:rsid w:val="00AE5567"/>
    <w:rsid w:val="00AE5867"/>
    <w:rsid w:val="00AF1239"/>
    <w:rsid w:val="00AF1BDC"/>
    <w:rsid w:val="00AF1C01"/>
    <w:rsid w:val="00AF2A01"/>
    <w:rsid w:val="00AF55C6"/>
    <w:rsid w:val="00B01FFE"/>
    <w:rsid w:val="00B0233E"/>
    <w:rsid w:val="00B040A2"/>
    <w:rsid w:val="00B0535D"/>
    <w:rsid w:val="00B060E4"/>
    <w:rsid w:val="00B06DAD"/>
    <w:rsid w:val="00B13245"/>
    <w:rsid w:val="00B14642"/>
    <w:rsid w:val="00B16480"/>
    <w:rsid w:val="00B16BFC"/>
    <w:rsid w:val="00B177F5"/>
    <w:rsid w:val="00B2165C"/>
    <w:rsid w:val="00B217CA"/>
    <w:rsid w:val="00B21DE4"/>
    <w:rsid w:val="00B2468D"/>
    <w:rsid w:val="00B35D82"/>
    <w:rsid w:val="00B3610D"/>
    <w:rsid w:val="00B402F8"/>
    <w:rsid w:val="00B50F2B"/>
    <w:rsid w:val="00B51574"/>
    <w:rsid w:val="00B51CF2"/>
    <w:rsid w:val="00B52A00"/>
    <w:rsid w:val="00B53674"/>
    <w:rsid w:val="00B544A1"/>
    <w:rsid w:val="00B60572"/>
    <w:rsid w:val="00B66A85"/>
    <w:rsid w:val="00B66C9E"/>
    <w:rsid w:val="00B67C5D"/>
    <w:rsid w:val="00B67D0C"/>
    <w:rsid w:val="00B709F3"/>
    <w:rsid w:val="00B817E8"/>
    <w:rsid w:val="00B8235E"/>
    <w:rsid w:val="00B82F23"/>
    <w:rsid w:val="00B83867"/>
    <w:rsid w:val="00B83F60"/>
    <w:rsid w:val="00B84DC7"/>
    <w:rsid w:val="00B96110"/>
    <w:rsid w:val="00B97F29"/>
    <w:rsid w:val="00BA0BFD"/>
    <w:rsid w:val="00BA20AA"/>
    <w:rsid w:val="00BA6094"/>
    <w:rsid w:val="00BA716E"/>
    <w:rsid w:val="00BB6EAD"/>
    <w:rsid w:val="00BC2EFD"/>
    <w:rsid w:val="00BC5CC9"/>
    <w:rsid w:val="00BC6B39"/>
    <w:rsid w:val="00BC78E4"/>
    <w:rsid w:val="00BD3B03"/>
    <w:rsid w:val="00BD4425"/>
    <w:rsid w:val="00BD4CAC"/>
    <w:rsid w:val="00BD6921"/>
    <w:rsid w:val="00BD7360"/>
    <w:rsid w:val="00BE2554"/>
    <w:rsid w:val="00BE3B92"/>
    <w:rsid w:val="00BE501B"/>
    <w:rsid w:val="00BE7465"/>
    <w:rsid w:val="00BF418A"/>
    <w:rsid w:val="00BF4192"/>
    <w:rsid w:val="00BF59DC"/>
    <w:rsid w:val="00BF641C"/>
    <w:rsid w:val="00C00B98"/>
    <w:rsid w:val="00C01782"/>
    <w:rsid w:val="00C02A53"/>
    <w:rsid w:val="00C03449"/>
    <w:rsid w:val="00C05BCD"/>
    <w:rsid w:val="00C10950"/>
    <w:rsid w:val="00C15F15"/>
    <w:rsid w:val="00C162EE"/>
    <w:rsid w:val="00C169BF"/>
    <w:rsid w:val="00C25B49"/>
    <w:rsid w:val="00C27B3E"/>
    <w:rsid w:val="00C341B3"/>
    <w:rsid w:val="00C41D06"/>
    <w:rsid w:val="00C45682"/>
    <w:rsid w:val="00C459A0"/>
    <w:rsid w:val="00C503C2"/>
    <w:rsid w:val="00C53AD0"/>
    <w:rsid w:val="00C5489F"/>
    <w:rsid w:val="00C54A5A"/>
    <w:rsid w:val="00C54D54"/>
    <w:rsid w:val="00C6263B"/>
    <w:rsid w:val="00C63178"/>
    <w:rsid w:val="00C65547"/>
    <w:rsid w:val="00C66134"/>
    <w:rsid w:val="00C66269"/>
    <w:rsid w:val="00C67FB7"/>
    <w:rsid w:val="00C7080C"/>
    <w:rsid w:val="00C70CFD"/>
    <w:rsid w:val="00C73AFE"/>
    <w:rsid w:val="00C77519"/>
    <w:rsid w:val="00C83EA9"/>
    <w:rsid w:val="00C85D1C"/>
    <w:rsid w:val="00C87038"/>
    <w:rsid w:val="00C924C6"/>
    <w:rsid w:val="00C95386"/>
    <w:rsid w:val="00C96350"/>
    <w:rsid w:val="00CA4F66"/>
    <w:rsid w:val="00CA591D"/>
    <w:rsid w:val="00CB2C72"/>
    <w:rsid w:val="00CB5DB9"/>
    <w:rsid w:val="00CB7451"/>
    <w:rsid w:val="00CC0082"/>
    <w:rsid w:val="00CC0CF6"/>
    <w:rsid w:val="00CC0D2D"/>
    <w:rsid w:val="00CC5E4A"/>
    <w:rsid w:val="00CD2041"/>
    <w:rsid w:val="00CD2C4D"/>
    <w:rsid w:val="00CD7A80"/>
    <w:rsid w:val="00CE5657"/>
    <w:rsid w:val="00CE775B"/>
    <w:rsid w:val="00CE7FD0"/>
    <w:rsid w:val="00CF13FA"/>
    <w:rsid w:val="00CF2FE2"/>
    <w:rsid w:val="00CF50C0"/>
    <w:rsid w:val="00CF5F96"/>
    <w:rsid w:val="00CF7173"/>
    <w:rsid w:val="00CF772C"/>
    <w:rsid w:val="00D04CC6"/>
    <w:rsid w:val="00D0581F"/>
    <w:rsid w:val="00D12E77"/>
    <w:rsid w:val="00D133F8"/>
    <w:rsid w:val="00D1488C"/>
    <w:rsid w:val="00D14A3E"/>
    <w:rsid w:val="00D1582F"/>
    <w:rsid w:val="00D20D5C"/>
    <w:rsid w:val="00D215CD"/>
    <w:rsid w:val="00D2434E"/>
    <w:rsid w:val="00D25487"/>
    <w:rsid w:val="00D3337C"/>
    <w:rsid w:val="00D37F16"/>
    <w:rsid w:val="00D42DE4"/>
    <w:rsid w:val="00D462A7"/>
    <w:rsid w:val="00D515BE"/>
    <w:rsid w:val="00D51856"/>
    <w:rsid w:val="00D525BB"/>
    <w:rsid w:val="00D5319E"/>
    <w:rsid w:val="00D652B8"/>
    <w:rsid w:val="00D65EEE"/>
    <w:rsid w:val="00D720BD"/>
    <w:rsid w:val="00D73D63"/>
    <w:rsid w:val="00D73F4F"/>
    <w:rsid w:val="00D80B4E"/>
    <w:rsid w:val="00D83F6D"/>
    <w:rsid w:val="00D84744"/>
    <w:rsid w:val="00D866D7"/>
    <w:rsid w:val="00D8798A"/>
    <w:rsid w:val="00D9075D"/>
    <w:rsid w:val="00D91E63"/>
    <w:rsid w:val="00D94D8C"/>
    <w:rsid w:val="00DA0A6C"/>
    <w:rsid w:val="00DA2580"/>
    <w:rsid w:val="00DA40D2"/>
    <w:rsid w:val="00DB4ACC"/>
    <w:rsid w:val="00DB54AA"/>
    <w:rsid w:val="00DC2418"/>
    <w:rsid w:val="00DD2F6F"/>
    <w:rsid w:val="00DD4068"/>
    <w:rsid w:val="00DD76F1"/>
    <w:rsid w:val="00DE26B3"/>
    <w:rsid w:val="00DE4EE1"/>
    <w:rsid w:val="00DE7B7F"/>
    <w:rsid w:val="00DF3B05"/>
    <w:rsid w:val="00DF61AD"/>
    <w:rsid w:val="00E036B4"/>
    <w:rsid w:val="00E11B1D"/>
    <w:rsid w:val="00E204B8"/>
    <w:rsid w:val="00E20A1C"/>
    <w:rsid w:val="00E20A3A"/>
    <w:rsid w:val="00E21402"/>
    <w:rsid w:val="00E23631"/>
    <w:rsid w:val="00E3716B"/>
    <w:rsid w:val="00E404F6"/>
    <w:rsid w:val="00E421BF"/>
    <w:rsid w:val="00E43506"/>
    <w:rsid w:val="00E4736F"/>
    <w:rsid w:val="00E47B1B"/>
    <w:rsid w:val="00E52319"/>
    <w:rsid w:val="00E52580"/>
    <w:rsid w:val="00E5323B"/>
    <w:rsid w:val="00E53CB6"/>
    <w:rsid w:val="00E56F56"/>
    <w:rsid w:val="00E63498"/>
    <w:rsid w:val="00E63DFC"/>
    <w:rsid w:val="00E64624"/>
    <w:rsid w:val="00E66B5B"/>
    <w:rsid w:val="00E70DA2"/>
    <w:rsid w:val="00E7265F"/>
    <w:rsid w:val="00E72C14"/>
    <w:rsid w:val="00E772A5"/>
    <w:rsid w:val="00E80E19"/>
    <w:rsid w:val="00E8104F"/>
    <w:rsid w:val="00E812C0"/>
    <w:rsid w:val="00E812D8"/>
    <w:rsid w:val="00E81787"/>
    <w:rsid w:val="00E82DBB"/>
    <w:rsid w:val="00E8749E"/>
    <w:rsid w:val="00E87F52"/>
    <w:rsid w:val="00E90C01"/>
    <w:rsid w:val="00E90C31"/>
    <w:rsid w:val="00E922BF"/>
    <w:rsid w:val="00E958AF"/>
    <w:rsid w:val="00E96241"/>
    <w:rsid w:val="00EA39AC"/>
    <w:rsid w:val="00EA486E"/>
    <w:rsid w:val="00EA654B"/>
    <w:rsid w:val="00EB3073"/>
    <w:rsid w:val="00EB3FD4"/>
    <w:rsid w:val="00EB65B4"/>
    <w:rsid w:val="00EB665E"/>
    <w:rsid w:val="00EC2575"/>
    <w:rsid w:val="00EC3E3D"/>
    <w:rsid w:val="00EC6339"/>
    <w:rsid w:val="00EC73AB"/>
    <w:rsid w:val="00ED5EE6"/>
    <w:rsid w:val="00ED71DE"/>
    <w:rsid w:val="00EE300D"/>
    <w:rsid w:val="00EE5754"/>
    <w:rsid w:val="00EE7B31"/>
    <w:rsid w:val="00EF148F"/>
    <w:rsid w:val="00EF7B70"/>
    <w:rsid w:val="00F00958"/>
    <w:rsid w:val="00F01914"/>
    <w:rsid w:val="00F03763"/>
    <w:rsid w:val="00F04398"/>
    <w:rsid w:val="00F04608"/>
    <w:rsid w:val="00F056CD"/>
    <w:rsid w:val="00F06B9F"/>
    <w:rsid w:val="00F16C5E"/>
    <w:rsid w:val="00F170EE"/>
    <w:rsid w:val="00F17D93"/>
    <w:rsid w:val="00F314ED"/>
    <w:rsid w:val="00F35545"/>
    <w:rsid w:val="00F35FCB"/>
    <w:rsid w:val="00F3642D"/>
    <w:rsid w:val="00F44040"/>
    <w:rsid w:val="00F45591"/>
    <w:rsid w:val="00F476DE"/>
    <w:rsid w:val="00F478D1"/>
    <w:rsid w:val="00F5040A"/>
    <w:rsid w:val="00F510AB"/>
    <w:rsid w:val="00F528E4"/>
    <w:rsid w:val="00F57B0C"/>
    <w:rsid w:val="00F60D0C"/>
    <w:rsid w:val="00F61F92"/>
    <w:rsid w:val="00F643D7"/>
    <w:rsid w:val="00F673CF"/>
    <w:rsid w:val="00F75103"/>
    <w:rsid w:val="00F752AE"/>
    <w:rsid w:val="00F7593A"/>
    <w:rsid w:val="00F77D08"/>
    <w:rsid w:val="00F816CD"/>
    <w:rsid w:val="00F9110A"/>
    <w:rsid w:val="00F9142F"/>
    <w:rsid w:val="00F933B7"/>
    <w:rsid w:val="00FA0B22"/>
    <w:rsid w:val="00FA0F3C"/>
    <w:rsid w:val="00FA2F59"/>
    <w:rsid w:val="00FA322F"/>
    <w:rsid w:val="00FA7996"/>
    <w:rsid w:val="00FD0132"/>
    <w:rsid w:val="00FD0879"/>
    <w:rsid w:val="00FD127E"/>
    <w:rsid w:val="00FD755A"/>
    <w:rsid w:val="00FE32D4"/>
    <w:rsid w:val="00FE44F8"/>
    <w:rsid w:val="00FE45E7"/>
    <w:rsid w:val="00FE665C"/>
    <w:rsid w:val="00FE6D98"/>
    <w:rsid w:val="00FF0BE0"/>
    <w:rsid w:val="00FF28D2"/>
    <w:rsid w:val="00FF57CA"/>
    <w:rsid w:val="00FF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E9414A9D-22B0-48CE-8AED-9B7C987A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paragraph" w:styleId="Heading3">
    <w:name w:val="heading 3"/>
    <w:basedOn w:val="Normal"/>
    <w:link w:val="Heading3Char"/>
    <w:uiPriority w:val="9"/>
    <w:qFormat/>
    <w:rsid w:val="00CA591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link w:val="ListParagraphChar"/>
    <w:uiPriority w:val="34"/>
    <w:qFormat/>
    <w:rsid w:val="00C66134"/>
    <w:pPr>
      <w:ind w:left="720"/>
      <w:contextualSpacing/>
    </w:pPr>
  </w:style>
  <w:style w:type="paragraph" w:customStyle="1" w:styleId="naisf">
    <w:name w:val="naisf"/>
    <w:basedOn w:val="Normal"/>
    <w:uiPriority w:val="99"/>
    <w:rsid w:val="00841E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CA591D"/>
    <w:rPr>
      <w:rFonts w:ascii="Times New Roman" w:eastAsia="Times New Roman" w:hAnsi="Times New Roman" w:cs="Times New Roman"/>
      <w:b/>
      <w:bCs/>
      <w:sz w:val="27"/>
      <w:szCs w:val="27"/>
      <w:lang w:eastAsia="lv-LV"/>
    </w:rPr>
  </w:style>
  <w:style w:type="character" w:customStyle="1" w:styleId="ListParagraphChar">
    <w:name w:val="List Paragraph Char"/>
    <w:link w:val="ListParagraph"/>
    <w:uiPriority w:val="34"/>
    <w:locked/>
    <w:rsid w:val="004B557D"/>
  </w:style>
  <w:style w:type="paragraph" w:styleId="FootnoteText">
    <w:name w:val="footnote text"/>
    <w:aliases w:val="Footnote,Fußnote,Schriftart: 9 pt,Schriftart: 10 pt,Schriftart: 8 pt,WB-Fußnotentext,fn,Footnotes,Footnote ak,Char,Char Rakstz. Rakstz. Rakstz. Rakstz. Rakstz. Rakstz. Rakstz.,Char Rakstz. Rakstz. Rakstz. Rakstz. Rakstz. Rakstz.,single spa"/>
    <w:basedOn w:val="Normal"/>
    <w:link w:val="FootnoteTextChar"/>
    <w:uiPriority w:val="99"/>
    <w:unhideWhenUsed/>
    <w:qFormat/>
    <w:rsid w:val="004B557D"/>
    <w:pPr>
      <w:spacing w:after="0" w:line="240" w:lineRule="auto"/>
    </w:pPr>
    <w:rPr>
      <w:rFonts w:ascii="Times New Roman" w:eastAsia="Calibri" w:hAnsi="Times New Roman" w:cs="Times New Roman"/>
      <w:sz w:val="20"/>
      <w:szCs w:val="20"/>
      <w:lang w:val="x-none" w:eastAsia="x-none"/>
    </w:rPr>
  </w:style>
  <w:style w:type="character" w:customStyle="1" w:styleId="FootnoteTextChar">
    <w:name w:val="Footnote Text Char"/>
    <w:aliases w:val="Footnote Char,Fußnote Char,Schriftart: 9 pt Char,Schriftart: 10 pt Char,Schriftart: 8 pt Char,WB-Fußnotentext Char,fn Char,Footnotes Char,Footnote ak Char,Char Char,Char Rakstz. Rakstz. Rakstz. Rakstz. Rakstz. Rakstz. Rakstz. Char"/>
    <w:basedOn w:val="DefaultParagraphFont"/>
    <w:link w:val="FootnoteText"/>
    <w:uiPriority w:val="99"/>
    <w:rsid w:val="004B557D"/>
    <w:rPr>
      <w:rFonts w:ascii="Times New Roman" w:eastAsia="Calibri" w:hAnsi="Times New Roman" w:cs="Times New Roman"/>
      <w:sz w:val="20"/>
      <w:szCs w:val="20"/>
      <w:lang w:val="x-none" w:eastAsia="x-none"/>
    </w:rPr>
  </w:style>
  <w:style w:type="paragraph" w:styleId="BodyTextIndent">
    <w:name w:val="Body Text Indent"/>
    <w:basedOn w:val="Normal"/>
    <w:link w:val="BodyTextIndentChar"/>
    <w:uiPriority w:val="99"/>
    <w:unhideWhenUsed/>
    <w:rsid w:val="00D720BD"/>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D720BD"/>
    <w:rPr>
      <w:rFonts w:ascii="Times New Roman" w:eastAsia="Times New Roman" w:hAnsi="Times New Roman" w:cs="Times New Roman"/>
      <w:sz w:val="24"/>
      <w:szCs w:val="24"/>
    </w:rPr>
  </w:style>
  <w:style w:type="paragraph" w:customStyle="1" w:styleId="tv213">
    <w:name w:val="tv213"/>
    <w:basedOn w:val="Normal"/>
    <w:rsid w:val="00A228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C503C2"/>
    <w:pPr>
      <w:widowControl w:val="0"/>
      <w:spacing w:after="0" w:line="240" w:lineRule="auto"/>
    </w:pPr>
    <w:rPr>
      <w:rFonts w:ascii="Times New Roman" w:eastAsia="Calibri" w:hAnsi="Times New Roman" w:cs="Times New Roman"/>
      <w:sz w:val="24"/>
      <w:lang w:val="en-US"/>
    </w:rPr>
  </w:style>
  <w:style w:type="character" w:styleId="FootnoteReference">
    <w:name w:val="footnote reference"/>
    <w:basedOn w:val="DefaultParagraphFont"/>
    <w:uiPriority w:val="99"/>
    <w:semiHidden/>
    <w:unhideWhenUsed/>
    <w:rsid w:val="00C503C2"/>
    <w:rPr>
      <w:vertAlign w:val="superscript"/>
    </w:rPr>
  </w:style>
  <w:style w:type="paragraph" w:customStyle="1" w:styleId="rtejustify">
    <w:name w:val="rtejustify"/>
    <w:basedOn w:val="Normal"/>
    <w:rsid w:val="00C503C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
    <w:name w:val="f"/>
    <w:basedOn w:val="DefaultParagraphFont"/>
    <w:rsid w:val="007A1479"/>
  </w:style>
  <w:style w:type="paragraph" w:styleId="CommentText">
    <w:name w:val="annotation text"/>
    <w:basedOn w:val="Normal"/>
    <w:link w:val="CommentTextChar"/>
    <w:uiPriority w:val="99"/>
    <w:semiHidden/>
    <w:unhideWhenUsed/>
    <w:rsid w:val="007D03BB"/>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7D03BB"/>
    <w:rPr>
      <w:rFonts w:ascii="Times New Roman" w:eastAsia="Times New Roman" w:hAnsi="Times New Roman" w:cs="Times New Roman"/>
      <w:sz w:val="20"/>
      <w:szCs w:val="20"/>
      <w:lang w:val="x-none"/>
    </w:rPr>
  </w:style>
  <w:style w:type="paragraph" w:styleId="NormalWeb">
    <w:name w:val="Normal (Web)"/>
    <w:basedOn w:val="Normal"/>
    <w:link w:val="NormalWebChar"/>
    <w:unhideWhenUsed/>
    <w:rsid w:val="00F4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E6324"/>
    <w:rPr>
      <w:b/>
      <w:bCs/>
    </w:rPr>
  </w:style>
  <w:style w:type="character" w:customStyle="1" w:styleId="NormalWebChar">
    <w:name w:val="Normal (Web) Char"/>
    <w:link w:val="NormalWeb"/>
    <w:locked/>
    <w:rsid w:val="003C21F7"/>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736CA"/>
    <w:rPr>
      <w:sz w:val="16"/>
      <w:szCs w:val="16"/>
    </w:rPr>
  </w:style>
  <w:style w:type="paragraph" w:styleId="CommentSubject">
    <w:name w:val="annotation subject"/>
    <w:basedOn w:val="CommentText"/>
    <w:next w:val="CommentText"/>
    <w:link w:val="CommentSubjectChar"/>
    <w:uiPriority w:val="99"/>
    <w:semiHidden/>
    <w:unhideWhenUsed/>
    <w:rsid w:val="009736CA"/>
    <w:pPr>
      <w:spacing w:after="16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9736CA"/>
    <w:rPr>
      <w:rFonts w:ascii="Times New Roman" w:eastAsia="Times New Roman" w:hAnsi="Times New Roman"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32095708">
      <w:bodyDiv w:val="1"/>
      <w:marLeft w:val="0"/>
      <w:marRight w:val="0"/>
      <w:marTop w:val="0"/>
      <w:marBottom w:val="0"/>
      <w:divBdr>
        <w:top w:val="none" w:sz="0" w:space="0" w:color="auto"/>
        <w:left w:val="none" w:sz="0" w:space="0" w:color="auto"/>
        <w:bottom w:val="none" w:sz="0" w:space="0" w:color="auto"/>
        <w:right w:val="none" w:sz="0" w:space="0" w:color="auto"/>
      </w:divBdr>
    </w:div>
    <w:div w:id="693002336">
      <w:bodyDiv w:val="1"/>
      <w:marLeft w:val="0"/>
      <w:marRight w:val="0"/>
      <w:marTop w:val="0"/>
      <w:marBottom w:val="0"/>
      <w:divBdr>
        <w:top w:val="none" w:sz="0" w:space="0" w:color="auto"/>
        <w:left w:val="none" w:sz="0" w:space="0" w:color="auto"/>
        <w:bottom w:val="none" w:sz="0" w:space="0" w:color="auto"/>
        <w:right w:val="none" w:sz="0" w:space="0" w:color="auto"/>
      </w:divBdr>
    </w:div>
    <w:div w:id="833842906">
      <w:bodyDiv w:val="1"/>
      <w:marLeft w:val="0"/>
      <w:marRight w:val="0"/>
      <w:marTop w:val="0"/>
      <w:marBottom w:val="0"/>
      <w:divBdr>
        <w:top w:val="none" w:sz="0" w:space="0" w:color="auto"/>
        <w:left w:val="none" w:sz="0" w:space="0" w:color="auto"/>
        <w:bottom w:val="none" w:sz="0" w:space="0" w:color="auto"/>
        <w:right w:val="none" w:sz="0" w:space="0" w:color="auto"/>
      </w:divBdr>
    </w:div>
    <w:div w:id="853957722">
      <w:bodyDiv w:val="1"/>
      <w:marLeft w:val="0"/>
      <w:marRight w:val="0"/>
      <w:marTop w:val="0"/>
      <w:marBottom w:val="0"/>
      <w:divBdr>
        <w:top w:val="none" w:sz="0" w:space="0" w:color="auto"/>
        <w:left w:val="none" w:sz="0" w:space="0" w:color="auto"/>
        <w:bottom w:val="none" w:sz="0" w:space="0" w:color="auto"/>
        <w:right w:val="none" w:sz="0" w:space="0" w:color="auto"/>
      </w:divBdr>
    </w:div>
    <w:div w:id="123253993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2801131">
      <w:bodyDiv w:val="1"/>
      <w:marLeft w:val="0"/>
      <w:marRight w:val="0"/>
      <w:marTop w:val="0"/>
      <w:marBottom w:val="0"/>
      <w:divBdr>
        <w:top w:val="none" w:sz="0" w:space="0" w:color="auto"/>
        <w:left w:val="none" w:sz="0" w:space="0" w:color="auto"/>
        <w:bottom w:val="none" w:sz="0" w:space="0" w:color="auto"/>
        <w:right w:val="none" w:sz="0" w:space="0" w:color="auto"/>
      </w:divBdr>
    </w:div>
    <w:div w:id="1782987749">
      <w:bodyDiv w:val="1"/>
      <w:marLeft w:val="0"/>
      <w:marRight w:val="0"/>
      <w:marTop w:val="0"/>
      <w:marBottom w:val="0"/>
      <w:divBdr>
        <w:top w:val="none" w:sz="0" w:space="0" w:color="auto"/>
        <w:left w:val="none" w:sz="0" w:space="0" w:color="auto"/>
        <w:bottom w:val="none" w:sz="0" w:space="0" w:color="auto"/>
        <w:right w:val="none" w:sz="0" w:space="0" w:color="auto"/>
      </w:divBdr>
    </w:div>
    <w:div w:id="1896966058">
      <w:bodyDiv w:val="1"/>
      <w:marLeft w:val="0"/>
      <w:marRight w:val="0"/>
      <w:marTop w:val="0"/>
      <w:marBottom w:val="0"/>
      <w:divBdr>
        <w:top w:val="none" w:sz="0" w:space="0" w:color="auto"/>
        <w:left w:val="none" w:sz="0" w:space="0" w:color="auto"/>
        <w:bottom w:val="none" w:sz="0" w:space="0" w:color="auto"/>
        <w:right w:val="none" w:sz="0" w:space="0" w:color="auto"/>
      </w:divBdr>
    </w:div>
    <w:div w:id="1910459332">
      <w:bodyDiv w:val="1"/>
      <w:marLeft w:val="0"/>
      <w:marRight w:val="0"/>
      <w:marTop w:val="0"/>
      <w:marBottom w:val="0"/>
      <w:divBdr>
        <w:top w:val="none" w:sz="0" w:space="0" w:color="auto"/>
        <w:left w:val="none" w:sz="0" w:space="0" w:color="auto"/>
        <w:bottom w:val="none" w:sz="0" w:space="0" w:color="auto"/>
        <w:right w:val="none" w:sz="0" w:space="0" w:color="auto"/>
      </w:divBdr>
    </w:div>
    <w:div w:id="197309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potjomkina@ie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F1129-CD3A-4661-9C53-82560C16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1377</Words>
  <Characters>9163</Characters>
  <Application>Microsoft Office Word</Application>
  <DocSecurity>0</DocSecurity>
  <Lines>509</Lines>
  <Paragraphs>257</Paragraphs>
  <ScaleCrop>false</ScaleCrop>
  <HeadingPairs>
    <vt:vector size="2" baseType="variant">
      <vt:variant>
        <vt:lpstr>Title</vt:lpstr>
      </vt:variant>
      <vt:variant>
        <vt:i4>1</vt:i4>
      </vt:variant>
    </vt:vector>
  </HeadingPairs>
  <TitlesOfParts>
    <vt:vector size="1" baseType="lpstr">
      <vt:lpstr>MK rīkojuma projekts "Par apropriācijas pārdali starp Iekšlietu ministrija budžeta apakšprogrammām, programmām un pasākumiem"</vt:lpstr>
    </vt:vector>
  </TitlesOfParts>
  <Company>Iekšlietu ministrija</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rīkojuma projekts "Par apropriācijas pārdali starp Iekšlietu ministrija budžeta apakšprogrammām, programmām un pasākumiem"</dc:title>
  <dc:subject>Anotācija</dc:subject>
  <dc:creator>Ieva Potjomkina</dc:creator>
  <dc:description>67219606; ieva.potjomkina@iem.gov.lv</dc:description>
  <cp:lastModifiedBy>Ieva Potjomkina</cp:lastModifiedBy>
  <cp:revision>6</cp:revision>
  <cp:lastPrinted>2019-04-25T09:27:00Z</cp:lastPrinted>
  <dcterms:created xsi:type="dcterms:W3CDTF">2021-09-10T10:13:00Z</dcterms:created>
  <dcterms:modified xsi:type="dcterms:W3CDTF">2021-09-14T07:23:00Z</dcterms:modified>
</cp:coreProperties>
</file>