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6B429" w14:textId="77777777" w:rsidR="004E7D3B" w:rsidRPr="00322CE7" w:rsidRDefault="00C5119E" w:rsidP="00372E55">
      <w:pPr>
        <w:spacing w:after="120"/>
        <w:ind w:right="-31"/>
        <w:jc w:val="right"/>
        <w:rPr>
          <w:rFonts w:ascii="Times New Roman" w:hAnsi="Times New Roman"/>
          <w:color w:val="000000"/>
          <w:sz w:val="28"/>
          <w:szCs w:val="28"/>
        </w:rPr>
      </w:pPr>
      <w:r w:rsidRPr="00322CE7">
        <w:rPr>
          <w:rFonts w:ascii="Times New Roman" w:hAnsi="Times New Roman"/>
          <w:color w:val="000000"/>
          <w:sz w:val="28"/>
          <w:szCs w:val="28"/>
        </w:rPr>
        <w:t>(Ministru kabineta</w:t>
      </w:r>
    </w:p>
    <w:p w14:paraId="24A6B42A" w14:textId="21BB98B6" w:rsidR="004E7D3B" w:rsidRPr="00322CE7" w:rsidRDefault="00C5119E" w:rsidP="00372E55">
      <w:pPr>
        <w:spacing w:after="120"/>
        <w:ind w:right="-31"/>
        <w:jc w:val="right"/>
        <w:rPr>
          <w:rFonts w:ascii="Times New Roman" w:hAnsi="Times New Roman"/>
          <w:color w:val="000000"/>
          <w:sz w:val="28"/>
          <w:szCs w:val="28"/>
        </w:rPr>
      </w:pPr>
      <w:r w:rsidRPr="00322CE7">
        <w:rPr>
          <w:rFonts w:ascii="Times New Roman" w:hAnsi="Times New Roman"/>
          <w:color w:val="000000"/>
          <w:sz w:val="28"/>
          <w:szCs w:val="28"/>
        </w:rPr>
        <w:t>202</w:t>
      </w:r>
      <w:r w:rsidR="00FE4CDC" w:rsidRPr="00322CE7">
        <w:rPr>
          <w:rFonts w:ascii="Times New Roman" w:hAnsi="Times New Roman"/>
          <w:color w:val="000000"/>
          <w:sz w:val="28"/>
          <w:szCs w:val="28"/>
        </w:rPr>
        <w:t>3</w:t>
      </w:r>
      <w:r w:rsidRPr="00322CE7">
        <w:rPr>
          <w:rFonts w:ascii="Times New Roman" w:hAnsi="Times New Roman"/>
          <w:color w:val="000000"/>
          <w:sz w:val="28"/>
          <w:szCs w:val="28"/>
        </w:rPr>
        <w:t>.gada                       </w:t>
      </w:r>
    </w:p>
    <w:p w14:paraId="24A6B42B" w14:textId="77777777" w:rsidR="004E7D3B" w:rsidRPr="00322CE7" w:rsidRDefault="00C5119E" w:rsidP="00372E55">
      <w:pPr>
        <w:tabs>
          <w:tab w:val="left" w:pos="9020"/>
        </w:tabs>
        <w:spacing w:after="120"/>
        <w:ind w:right="-31"/>
        <w:jc w:val="right"/>
        <w:rPr>
          <w:rFonts w:ascii="Times New Roman" w:hAnsi="Times New Roman"/>
          <w:color w:val="000000"/>
          <w:sz w:val="28"/>
          <w:szCs w:val="28"/>
        </w:rPr>
      </w:pPr>
      <w:r w:rsidRPr="00322CE7">
        <w:rPr>
          <w:rFonts w:ascii="Times New Roman" w:hAnsi="Times New Roman"/>
          <w:color w:val="000000"/>
          <w:sz w:val="28"/>
          <w:szCs w:val="28"/>
        </w:rPr>
        <w:t>rīkojums Nr.            )</w:t>
      </w:r>
    </w:p>
    <w:p w14:paraId="24A6B42C" w14:textId="77777777" w:rsidR="004E7D3B" w:rsidRPr="00322CE7" w:rsidRDefault="004E7D3B" w:rsidP="001C1501">
      <w:pPr>
        <w:spacing w:before="60" w:after="120"/>
        <w:jc w:val="center"/>
        <w:rPr>
          <w:rFonts w:ascii="Times New Roman" w:hAnsi="Times New Roman"/>
          <w:b/>
          <w:sz w:val="28"/>
          <w:szCs w:val="24"/>
        </w:rPr>
      </w:pPr>
    </w:p>
    <w:p w14:paraId="24A6B42D" w14:textId="77777777" w:rsidR="004E7D3B" w:rsidRPr="00322CE7" w:rsidRDefault="004E7D3B" w:rsidP="001C1501">
      <w:pPr>
        <w:spacing w:before="60" w:after="120"/>
        <w:jc w:val="center"/>
        <w:rPr>
          <w:rFonts w:ascii="Times New Roman" w:hAnsi="Times New Roman"/>
          <w:b/>
          <w:sz w:val="28"/>
          <w:szCs w:val="24"/>
        </w:rPr>
      </w:pPr>
    </w:p>
    <w:p w14:paraId="24A6B42E" w14:textId="77777777" w:rsidR="004E7D3B" w:rsidRPr="00322CE7" w:rsidRDefault="004E7D3B" w:rsidP="001C1501">
      <w:pPr>
        <w:spacing w:before="60" w:after="120"/>
        <w:jc w:val="center"/>
        <w:rPr>
          <w:rFonts w:ascii="Times New Roman" w:hAnsi="Times New Roman"/>
          <w:b/>
          <w:sz w:val="28"/>
          <w:szCs w:val="24"/>
        </w:rPr>
      </w:pPr>
    </w:p>
    <w:p w14:paraId="24A6B42F" w14:textId="77777777" w:rsidR="004E7D3B" w:rsidRPr="00322CE7" w:rsidRDefault="004E7D3B" w:rsidP="001C1501">
      <w:pPr>
        <w:spacing w:before="60" w:after="120"/>
        <w:jc w:val="center"/>
        <w:rPr>
          <w:rFonts w:ascii="Times New Roman" w:hAnsi="Times New Roman"/>
          <w:b/>
          <w:sz w:val="28"/>
          <w:szCs w:val="24"/>
        </w:rPr>
      </w:pPr>
    </w:p>
    <w:p w14:paraId="24A6B430" w14:textId="77777777" w:rsidR="004E7D3B" w:rsidRPr="00322CE7" w:rsidRDefault="004E7D3B" w:rsidP="001C1501">
      <w:pPr>
        <w:spacing w:before="60" w:after="120"/>
        <w:jc w:val="center"/>
        <w:rPr>
          <w:rFonts w:ascii="Times New Roman" w:hAnsi="Times New Roman"/>
          <w:b/>
          <w:sz w:val="28"/>
          <w:szCs w:val="24"/>
        </w:rPr>
      </w:pPr>
    </w:p>
    <w:p w14:paraId="24A6B431" w14:textId="77777777" w:rsidR="004E7D3B" w:rsidRPr="00322CE7" w:rsidRDefault="004E7D3B" w:rsidP="001C1501">
      <w:pPr>
        <w:spacing w:before="60" w:after="120"/>
        <w:jc w:val="center"/>
        <w:rPr>
          <w:rFonts w:ascii="Times New Roman" w:hAnsi="Times New Roman"/>
          <w:b/>
          <w:sz w:val="28"/>
          <w:szCs w:val="24"/>
        </w:rPr>
      </w:pPr>
    </w:p>
    <w:p w14:paraId="24A6B432" w14:textId="77777777" w:rsidR="004E7D3B" w:rsidRPr="00322CE7" w:rsidRDefault="004E7D3B" w:rsidP="001C1501">
      <w:pPr>
        <w:spacing w:before="60" w:after="120"/>
        <w:jc w:val="center"/>
        <w:rPr>
          <w:rFonts w:ascii="Times New Roman" w:hAnsi="Times New Roman"/>
          <w:b/>
          <w:sz w:val="28"/>
          <w:szCs w:val="24"/>
        </w:rPr>
      </w:pPr>
    </w:p>
    <w:p w14:paraId="24A6B433" w14:textId="77777777" w:rsidR="004E7D3B" w:rsidRPr="00322CE7" w:rsidRDefault="004E7D3B" w:rsidP="001C1501">
      <w:pPr>
        <w:spacing w:before="60" w:after="120"/>
        <w:jc w:val="center"/>
        <w:rPr>
          <w:rFonts w:ascii="Times New Roman" w:hAnsi="Times New Roman"/>
          <w:b/>
          <w:sz w:val="28"/>
          <w:szCs w:val="24"/>
        </w:rPr>
      </w:pPr>
    </w:p>
    <w:p w14:paraId="24A6B434" w14:textId="77777777" w:rsidR="004E7D3B" w:rsidRPr="00322CE7" w:rsidRDefault="004E7D3B" w:rsidP="001C1501">
      <w:pPr>
        <w:spacing w:before="60" w:after="120"/>
        <w:jc w:val="center"/>
        <w:rPr>
          <w:rFonts w:ascii="Times New Roman" w:hAnsi="Times New Roman"/>
          <w:b/>
          <w:sz w:val="28"/>
          <w:szCs w:val="24"/>
        </w:rPr>
      </w:pPr>
    </w:p>
    <w:p w14:paraId="24A6B435" w14:textId="77777777" w:rsidR="004E7D3B" w:rsidRPr="00322CE7" w:rsidRDefault="004E7D3B" w:rsidP="001C1501">
      <w:pPr>
        <w:spacing w:before="60" w:after="120"/>
        <w:jc w:val="center"/>
        <w:rPr>
          <w:rFonts w:ascii="Times New Roman" w:hAnsi="Times New Roman"/>
          <w:b/>
          <w:sz w:val="28"/>
          <w:szCs w:val="24"/>
        </w:rPr>
      </w:pPr>
    </w:p>
    <w:p w14:paraId="24A6B436" w14:textId="77777777" w:rsidR="004E7D3B" w:rsidRPr="00322CE7" w:rsidRDefault="004E7D3B" w:rsidP="001C1501">
      <w:pPr>
        <w:spacing w:before="60" w:after="120"/>
        <w:jc w:val="center"/>
        <w:rPr>
          <w:rFonts w:ascii="Times New Roman" w:hAnsi="Times New Roman"/>
          <w:b/>
          <w:sz w:val="28"/>
          <w:szCs w:val="24"/>
        </w:rPr>
      </w:pPr>
    </w:p>
    <w:p w14:paraId="24A6B437" w14:textId="77777777" w:rsidR="004E7D3B" w:rsidRPr="00322CE7" w:rsidRDefault="004E7D3B" w:rsidP="001C1501">
      <w:pPr>
        <w:spacing w:before="60" w:after="120"/>
        <w:jc w:val="center"/>
        <w:rPr>
          <w:rFonts w:ascii="Times New Roman" w:hAnsi="Times New Roman"/>
          <w:b/>
          <w:sz w:val="28"/>
          <w:szCs w:val="24"/>
        </w:rPr>
      </w:pPr>
    </w:p>
    <w:p w14:paraId="6E7A0C03" w14:textId="26049690" w:rsidR="00A63549" w:rsidRPr="00322CE7" w:rsidRDefault="00A63549" w:rsidP="001C1501">
      <w:pPr>
        <w:spacing w:before="60" w:after="120"/>
        <w:jc w:val="center"/>
        <w:rPr>
          <w:rFonts w:ascii="Times New Roman" w:hAnsi="Times New Roman"/>
          <w:b/>
          <w:sz w:val="28"/>
          <w:szCs w:val="24"/>
        </w:rPr>
      </w:pPr>
      <w:r w:rsidRPr="00322CE7">
        <w:rPr>
          <w:rFonts w:ascii="Times New Roman" w:hAnsi="Times New Roman"/>
          <w:b/>
          <w:sz w:val="28"/>
          <w:szCs w:val="24"/>
        </w:rPr>
        <w:t>Rīcības plāns Latvijas Austrumu pierobežas ekonomiskajai izaugsmei 202</w:t>
      </w:r>
      <w:r w:rsidR="00A026F1" w:rsidRPr="00322CE7">
        <w:rPr>
          <w:rFonts w:ascii="Times New Roman" w:hAnsi="Times New Roman"/>
          <w:b/>
          <w:sz w:val="28"/>
          <w:szCs w:val="24"/>
        </w:rPr>
        <w:t>4</w:t>
      </w:r>
      <w:r w:rsidRPr="00322CE7">
        <w:rPr>
          <w:rFonts w:ascii="Times New Roman" w:hAnsi="Times New Roman"/>
          <w:b/>
          <w:sz w:val="28"/>
          <w:szCs w:val="24"/>
        </w:rPr>
        <w:t>.-202</w:t>
      </w:r>
      <w:r w:rsidR="00A026F1" w:rsidRPr="00322CE7">
        <w:rPr>
          <w:rFonts w:ascii="Times New Roman" w:hAnsi="Times New Roman"/>
          <w:b/>
          <w:sz w:val="28"/>
          <w:szCs w:val="24"/>
        </w:rPr>
        <w:t>6</w:t>
      </w:r>
      <w:r w:rsidRPr="00322CE7">
        <w:rPr>
          <w:rFonts w:ascii="Times New Roman" w:hAnsi="Times New Roman"/>
          <w:b/>
          <w:sz w:val="28"/>
          <w:szCs w:val="24"/>
        </w:rPr>
        <w:t>.gadam</w:t>
      </w:r>
    </w:p>
    <w:p w14:paraId="51FD4339" w14:textId="3215C3B0" w:rsidR="00D661D0" w:rsidRPr="00322CE7" w:rsidRDefault="00D661D0" w:rsidP="001C1501">
      <w:pPr>
        <w:spacing w:before="60" w:after="120"/>
        <w:jc w:val="center"/>
        <w:rPr>
          <w:rFonts w:ascii="Times New Roman" w:hAnsi="Times New Roman"/>
          <w:b/>
          <w:sz w:val="28"/>
          <w:szCs w:val="24"/>
        </w:rPr>
      </w:pPr>
    </w:p>
    <w:p w14:paraId="24A6B439" w14:textId="77777777" w:rsidR="004E7D3B" w:rsidRPr="00322CE7" w:rsidRDefault="004E7D3B" w:rsidP="001C1501">
      <w:pPr>
        <w:pStyle w:val="tv213"/>
        <w:spacing w:before="0" w:after="120" w:line="293" w:lineRule="atLeast"/>
        <w:ind w:firstLine="300"/>
        <w:jc w:val="both"/>
        <w:rPr>
          <w:sz w:val="20"/>
          <w:szCs w:val="20"/>
        </w:rPr>
      </w:pPr>
    </w:p>
    <w:p w14:paraId="24A6B43A" w14:textId="77777777" w:rsidR="004E7D3B" w:rsidRPr="00322CE7" w:rsidRDefault="004E7D3B" w:rsidP="001C1501">
      <w:pPr>
        <w:pStyle w:val="tv213"/>
        <w:spacing w:before="0" w:after="120" w:line="293" w:lineRule="atLeast"/>
        <w:ind w:firstLine="300"/>
        <w:jc w:val="both"/>
        <w:rPr>
          <w:sz w:val="20"/>
          <w:szCs w:val="20"/>
        </w:rPr>
      </w:pPr>
    </w:p>
    <w:p w14:paraId="24A6B43B" w14:textId="77777777" w:rsidR="004E7D3B" w:rsidRPr="00322CE7" w:rsidRDefault="004E7D3B" w:rsidP="001C1501">
      <w:pPr>
        <w:pStyle w:val="tv213"/>
        <w:spacing w:before="0" w:after="120" w:line="293" w:lineRule="atLeast"/>
        <w:ind w:firstLine="300"/>
        <w:jc w:val="both"/>
        <w:rPr>
          <w:sz w:val="20"/>
          <w:szCs w:val="20"/>
        </w:rPr>
      </w:pPr>
    </w:p>
    <w:p w14:paraId="24A6B43C" w14:textId="77777777" w:rsidR="004E7D3B" w:rsidRPr="00322CE7" w:rsidRDefault="004E7D3B" w:rsidP="001C1501">
      <w:pPr>
        <w:pStyle w:val="tv213"/>
        <w:spacing w:before="0" w:after="120" w:line="293" w:lineRule="atLeast"/>
        <w:ind w:firstLine="300"/>
        <w:jc w:val="both"/>
        <w:rPr>
          <w:sz w:val="20"/>
          <w:szCs w:val="20"/>
        </w:rPr>
      </w:pPr>
    </w:p>
    <w:p w14:paraId="24A6B43D" w14:textId="77777777" w:rsidR="004E7D3B" w:rsidRPr="00322CE7" w:rsidRDefault="004E7D3B" w:rsidP="001C1501">
      <w:pPr>
        <w:pStyle w:val="tv213"/>
        <w:spacing w:before="0" w:after="120" w:line="293" w:lineRule="atLeast"/>
        <w:ind w:firstLine="300"/>
        <w:jc w:val="both"/>
        <w:rPr>
          <w:sz w:val="20"/>
          <w:szCs w:val="20"/>
        </w:rPr>
      </w:pPr>
    </w:p>
    <w:p w14:paraId="24A6B43E" w14:textId="77777777" w:rsidR="004E7D3B" w:rsidRPr="00322CE7" w:rsidRDefault="004E7D3B" w:rsidP="001C1501">
      <w:pPr>
        <w:pStyle w:val="tv213"/>
        <w:spacing w:before="0" w:after="120" w:line="293" w:lineRule="atLeast"/>
        <w:ind w:firstLine="300"/>
        <w:jc w:val="both"/>
        <w:rPr>
          <w:sz w:val="20"/>
          <w:szCs w:val="20"/>
        </w:rPr>
      </w:pPr>
    </w:p>
    <w:p w14:paraId="24A6B43F" w14:textId="77777777" w:rsidR="004E7D3B" w:rsidRPr="00322CE7" w:rsidRDefault="004E7D3B" w:rsidP="001C1501">
      <w:pPr>
        <w:pStyle w:val="tv213"/>
        <w:spacing w:before="0" w:after="120" w:line="293" w:lineRule="atLeast"/>
        <w:ind w:firstLine="300"/>
        <w:jc w:val="both"/>
        <w:rPr>
          <w:sz w:val="20"/>
          <w:szCs w:val="20"/>
        </w:rPr>
      </w:pPr>
    </w:p>
    <w:p w14:paraId="24A6B440" w14:textId="77777777" w:rsidR="004E7D3B" w:rsidRPr="00322CE7" w:rsidRDefault="004E7D3B" w:rsidP="001C1501">
      <w:pPr>
        <w:pStyle w:val="tv213"/>
        <w:spacing w:before="0" w:after="120" w:line="293" w:lineRule="atLeast"/>
        <w:ind w:firstLine="300"/>
        <w:jc w:val="both"/>
        <w:rPr>
          <w:sz w:val="20"/>
          <w:szCs w:val="20"/>
        </w:rPr>
      </w:pPr>
    </w:p>
    <w:p w14:paraId="24A6B441" w14:textId="77777777" w:rsidR="004E7D3B" w:rsidRPr="00322CE7" w:rsidRDefault="004E7D3B" w:rsidP="001C1501">
      <w:pPr>
        <w:pStyle w:val="tv213"/>
        <w:spacing w:before="0" w:after="120" w:line="293" w:lineRule="atLeast"/>
        <w:ind w:firstLine="300"/>
        <w:jc w:val="both"/>
        <w:rPr>
          <w:sz w:val="20"/>
          <w:szCs w:val="20"/>
        </w:rPr>
      </w:pPr>
    </w:p>
    <w:p w14:paraId="24A6B442" w14:textId="77777777" w:rsidR="004E7D3B" w:rsidRPr="00322CE7" w:rsidRDefault="004E7D3B" w:rsidP="001C1501">
      <w:pPr>
        <w:pStyle w:val="tv213"/>
        <w:spacing w:before="0" w:after="120" w:line="293" w:lineRule="atLeast"/>
        <w:ind w:firstLine="300"/>
        <w:jc w:val="both"/>
        <w:rPr>
          <w:sz w:val="20"/>
          <w:szCs w:val="20"/>
        </w:rPr>
      </w:pPr>
    </w:p>
    <w:p w14:paraId="24A6B443" w14:textId="77777777" w:rsidR="004E7D3B" w:rsidRPr="00322CE7" w:rsidRDefault="004E7D3B" w:rsidP="001C1501">
      <w:pPr>
        <w:pStyle w:val="tv213"/>
        <w:spacing w:before="0" w:after="120" w:line="293" w:lineRule="atLeast"/>
        <w:ind w:firstLine="300"/>
        <w:jc w:val="both"/>
        <w:rPr>
          <w:sz w:val="20"/>
          <w:szCs w:val="20"/>
        </w:rPr>
      </w:pPr>
    </w:p>
    <w:p w14:paraId="24A6B444" w14:textId="77777777" w:rsidR="004E7D3B" w:rsidRPr="00322CE7" w:rsidRDefault="004E7D3B" w:rsidP="001C1501">
      <w:pPr>
        <w:pStyle w:val="tv213"/>
        <w:spacing w:before="0" w:after="120" w:line="293" w:lineRule="atLeast"/>
        <w:ind w:firstLine="300"/>
        <w:jc w:val="both"/>
        <w:rPr>
          <w:sz w:val="20"/>
          <w:szCs w:val="20"/>
        </w:rPr>
      </w:pPr>
    </w:p>
    <w:p w14:paraId="24A6B445" w14:textId="77777777" w:rsidR="004E7D3B" w:rsidRPr="00322CE7" w:rsidRDefault="004E7D3B" w:rsidP="001C1501">
      <w:pPr>
        <w:pStyle w:val="tv213"/>
        <w:spacing w:before="0" w:after="120" w:line="293" w:lineRule="atLeast"/>
        <w:ind w:firstLine="300"/>
        <w:jc w:val="both"/>
        <w:rPr>
          <w:sz w:val="20"/>
          <w:szCs w:val="20"/>
        </w:rPr>
      </w:pPr>
    </w:p>
    <w:p w14:paraId="24A6B446" w14:textId="77777777" w:rsidR="004E7D3B" w:rsidRPr="00322CE7" w:rsidRDefault="004E7D3B" w:rsidP="001C1501">
      <w:pPr>
        <w:pStyle w:val="tv213"/>
        <w:spacing w:before="0" w:after="120" w:line="293" w:lineRule="atLeast"/>
        <w:ind w:firstLine="300"/>
        <w:jc w:val="both"/>
        <w:rPr>
          <w:sz w:val="20"/>
          <w:szCs w:val="20"/>
        </w:rPr>
      </w:pPr>
    </w:p>
    <w:p w14:paraId="24A6B452" w14:textId="76CB6362" w:rsidR="004E7D3B" w:rsidRPr="00322CE7" w:rsidRDefault="00C5119E" w:rsidP="001C1501">
      <w:pPr>
        <w:tabs>
          <w:tab w:val="left" w:pos="9020"/>
        </w:tabs>
        <w:spacing w:after="120"/>
        <w:jc w:val="center"/>
        <w:rPr>
          <w:rFonts w:ascii="Times New Roman" w:hAnsi="Times New Roman"/>
          <w:sz w:val="28"/>
          <w:szCs w:val="28"/>
        </w:rPr>
      </w:pPr>
      <w:r w:rsidRPr="00322CE7">
        <w:rPr>
          <w:rFonts w:ascii="Times New Roman" w:hAnsi="Times New Roman"/>
          <w:sz w:val="28"/>
          <w:szCs w:val="28"/>
        </w:rPr>
        <w:t xml:space="preserve">Rīga, </w:t>
      </w:r>
      <w:bookmarkStart w:id="0" w:name="_Toc245796709"/>
      <w:bookmarkStart w:id="1" w:name="_Toc245796810"/>
      <w:bookmarkStart w:id="2" w:name="_Toc245796853"/>
      <w:bookmarkStart w:id="3" w:name="_Toc247620525"/>
      <w:bookmarkStart w:id="4" w:name="_Toc253489615"/>
      <w:bookmarkStart w:id="5" w:name="_Toc253645093"/>
      <w:bookmarkStart w:id="6" w:name="_Toc254100326"/>
      <w:bookmarkStart w:id="7" w:name="_Toc254101002"/>
      <w:bookmarkStart w:id="8" w:name="_Toc254101101"/>
      <w:bookmarkStart w:id="9" w:name="_Toc254177055"/>
      <w:bookmarkStart w:id="10" w:name="_Toc267927544"/>
      <w:bookmarkStart w:id="11" w:name="_Toc267927883"/>
      <w:bookmarkStart w:id="12" w:name="_Toc267928672"/>
      <w:bookmarkStart w:id="13" w:name="_Toc267995195"/>
      <w:r w:rsidR="00B13737" w:rsidRPr="00322CE7">
        <w:rPr>
          <w:rFonts w:ascii="Times New Roman" w:hAnsi="Times New Roman"/>
          <w:sz w:val="28"/>
          <w:szCs w:val="28"/>
        </w:rPr>
        <w:t>2023</w:t>
      </w:r>
    </w:p>
    <w:bookmarkEnd w:id="0"/>
    <w:bookmarkEnd w:id="1"/>
    <w:bookmarkEnd w:id="2"/>
    <w:bookmarkEnd w:id="3"/>
    <w:bookmarkEnd w:id="4"/>
    <w:bookmarkEnd w:id="5"/>
    <w:bookmarkEnd w:id="6"/>
    <w:bookmarkEnd w:id="7"/>
    <w:bookmarkEnd w:id="8"/>
    <w:bookmarkEnd w:id="9"/>
    <w:bookmarkEnd w:id="10"/>
    <w:bookmarkEnd w:id="11"/>
    <w:bookmarkEnd w:id="12"/>
    <w:bookmarkEnd w:id="13"/>
    <w:p w14:paraId="24A6B457" w14:textId="58F4B951" w:rsidR="004E7D3B" w:rsidRPr="00322CE7" w:rsidRDefault="59C9A043" w:rsidP="001C1501">
      <w:pPr>
        <w:spacing w:after="120"/>
        <w:rPr>
          <w:rFonts w:ascii="Times New Roman" w:hAnsi="Times New Roman"/>
          <w:b/>
          <w:color w:val="000000"/>
          <w:sz w:val="28"/>
          <w:szCs w:val="28"/>
        </w:rPr>
      </w:pPr>
      <w:r w:rsidRPr="00322CE7">
        <w:rPr>
          <w:rFonts w:ascii="Times New Roman" w:hAnsi="Times New Roman"/>
        </w:rPr>
        <w:br w:type="page"/>
      </w:r>
      <w:r w:rsidR="00C5119E" w:rsidRPr="00322CE7">
        <w:rPr>
          <w:rFonts w:ascii="Times New Roman" w:hAnsi="Times New Roman"/>
          <w:b/>
          <w:color w:val="000000"/>
          <w:sz w:val="28"/>
          <w:szCs w:val="28"/>
        </w:rPr>
        <w:lastRenderedPageBreak/>
        <w:t>Saturs</w:t>
      </w:r>
    </w:p>
    <w:p w14:paraId="24A6B458" w14:textId="77777777" w:rsidR="004E7D3B" w:rsidRPr="00322CE7" w:rsidRDefault="004E7D3B" w:rsidP="001C1501">
      <w:pPr>
        <w:pStyle w:val="Heading1"/>
        <w:spacing w:after="120"/>
        <w:rPr>
          <w:sz w:val="24"/>
          <w:szCs w:val="24"/>
        </w:rPr>
      </w:pPr>
    </w:p>
    <w:p w14:paraId="24A6B459" w14:textId="77777777" w:rsidR="004E7D3B" w:rsidRPr="00322CE7" w:rsidRDefault="004E7D3B" w:rsidP="001C1501">
      <w:pPr>
        <w:pStyle w:val="TOCHeading"/>
        <w:spacing w:after="120"/>
        <w:outlineLvl w:val="9"/>
        <w:rPr>
          <w:rFonts w:ascii="Times New Roman" w:hAnsi="Times New Roman"/>
          <w:sz w:val="24"/>
          <w:szCs w:val="24"/>
          <w:lang w:val="lv-LV"/>
        </w:rPr>
      </w:pPr>
    </w:p>
    <w:p w14:paraId="5628195A" w14:textId="46F41455" w:rsidR="00B956B1" w:rsidRPr="00322CE7" w:rsidRDefault="00C5119E">
      <w:pPr>
        <w:pStyle w:val="TOC1"/>
        <w:rPr>
          <w:rFonts w:ascii="Times New Roman" w:eastAsiaTheme="minorEastAsia" w:hAnsi="Times New Roman"/>
          <w:noProof/>
          <w:kern w:val="2"/>
          <w:sz w:val="24"/>
          <w:szCs w:val="24"/>
          <w:lang w:eastAsia="lv-LV"/>
          <w14:ligatures w14:val="standardContextual"/>
        </w:rPr>
      </w:pPr>
      <w:r w:rsidRPr="00322CE7">
        <w:rPr>
          <w:rFonts w:ascii="Times New Roman" w:eastAsia="Times New Roman" w:hAnsi="Times New Roman"/>
          <w:color w:val="2E74B5"/>
          <w:sz w:val="24"/>
          <w:szCs w:val="24"/>
        </w:rPr>
        <w:fldChar w:fldCharType="begin"/>
      </w:r>
      <w:r w:rsidRPr="00322CE7">
        <w:rPr>
          <w:rFonts w:ascii="Times New Roman" w:hAnsi="Times New Roman"/>
          <w:sz w:val="24"/>
          <w:szCs w:val="24"/>
        </w:rPr>
        <w:instrText xml:space="preserve"> TOC \o "1-3" \u \h </w:instrText>
      </w:r>
      <w:r w:rsidRPr="00322CE7">
        <w:rPr>
          <w:rFonts w:ascii="Times New Roman" w:eastAsia="Times New Roman" w:hAnsi="Times New Roman"/>
          <w:color w:val="2E74B5"/>
          <w:sz w:val="24"/>
          <w:szCs w:val="24"/>
        </w:rPr>
        <w:fldChar w:fldCharType="separate"/>
      </w:r>
      <w:hyperlink w:anchor="_Toc151111798" w:history="1">
        <w:r w:rsidR="00B956B1" w:rsidRPr="00322CE7">
          <w:rPr>
            <w:rStyle w:val="Hyperlink"/>
            <w:rFonts w:ascii="Times New Roman" w:hAnsi="Times New Roman"/>
            <w:noProof/>
            <w:sz w:val="24"/>
            <w:szCs w:val="24"/>
          </w:rPr>
          <w:t>Ievads</w:t>
        </w:r>
        <w:r w:rsidR="00B956B1" w:rsidRPr="00322CE7">
          <w:rPr>
            <w:rFonts w:ascii="Times New Roman" w:hAnsi="Times New Roman"/>
            <w:noProof/>
            <w:sz w:val="24"/>
            <w:szCs w:val="24"/>
          </w:rPr>
          <w:tab/>
        </w:r>
        <w:r w:rsidR="00B956B1" w:rsidRPr="00322CE7">
          <w:rPr>
            <w:rFonts w:ascii="Times New Roman" w:hAnsi="Times New Roman"/>
            <w:noProof/>
            <w:sz w:val="24"/>
            <w:szCs w:val="24"/>
          </w:rPr>
          <w:fldChar w:fldCharType="begin"/>
        </w:r>
        <w:r w:rsidR="00B956B1" w:rsidRPr="00322CE7">
          <w:rPr>
            <w:rFonts w:ascii="Times New Roman" w:hAnsi="Times New Roman"/>
            <w:noProof/>
            <w:sz w:val="24"/>
            <w:szCs w:val="24"/>
          </w:rPr>
          <w:instrText xml:space="preserve"> PAGEREF _Toc151111798 \h </w:instrText>
        </w:r>
        <w:r w:rsidR="00B956B1" w:rsidRPr="00322CE7">
          <w:rPr>
            <w:rFonts w:ascii="Times New Roman" w:hAnsi="Times New Roman"/>
            <w:noProof/>
            <w:sz w:val="24"/>
            <w:szCs w:val="24"/>
          </w:rPr>
        </w:r>
        <w:r w:rsidR="00B956B1" w:rsidRPr="00322CE7">
          <w:rPr>
            <w:rFonts w:ascii="Times New Roman" w:hAnsi="Times New Roman"/>
            <w:noProof/>
            <w:sz w:val="24"/>
            <w:szCs w:val="24"/>
          </w:rPr>
          <w:fldChar w:fldCharType="separate"/>
        </w:r>
        <w:r w:rsidR="00796FC3">
          <w:rPr>
            <w:rFonts w:ascii="Times New Roman" w:hAnsi="Times New Roman"/>
            <w:noProof/>
            <w:sz w:val="24"/>
            <w:szCs w:val="24"/>
          </w:rPr>
          <w:t>3</w:t>
        </w:r>
        <w:r w:rsidR="00B956B1" w:rsidRPr="00322CE7">
          <w:rPr>
            <w:rFonts w:ascii="Times New Roman" w:hAnsi="Times New Roman"/>
            <w:noProof/>
            <w:sz w:val="24"/>
            <w:szCs w:val="24"/>
          </w:rPr>
          <w:fldChar w:fldCharType="end"/>
        </w:r>
      </w:hyperlink>
    </w:p>
    <w:p w14:paraId="5B6187DB" w14:textId="144D9473" w:rsidR="00B956B1" w:rsidRPr="00322CE7" w:rsidRDefault="00040A74">
      <w:pPr>
        <w:pStyle w:val="TOC1"/>
        <w:rPr>
          <w:rFonts w:ascii="Times New Roman" w:eastAsiaTheme="minorEastAsia" w:hAnsi="Times New Roman"/>
          <w:noProof/>
          <w:kern w:val="2"/>
          <w:sz w:val="24"/>
          <w:szCs w:val="24"/>
          <w:lang w:eastAsia="lv-LV"/>
          <w14:ligatures w14:val="standardContextual"/>
        </w:rPr>
      </w:pPr>
      <w:hyperlink w:anchor="_Toc151111799" w:history="1">
        <w:r w:rsidR="00B956B1" w:rsidRPr="00322CE7">
          <w:rPr>
            <w:rStyle w:val="Hyperlink"/>
            <w:rFonts w:ascii="Times New Roman" w:hAnsi="Times New Roman"/>
            <w:noProof/>
            <w:sz w:val="24"/>
            <w:szCs w:val="24"/>
            <w:lang w:eastAsia="lv-LV"/>
          </w:rPr>
          <w:t>Kopsavilkums</w:t>
        </w:r>
        <w:r w:rsidR="00B956B1" w:rsidRPr="00322CE7">
          <w:rPr>
            <w:rFonts w:ascii="Times New Roman" w:hAnsi="Times New Roman"/>
            <w:noProof/>
            <w:sz w:val="24"/>
            <w:szCs w:val="24"/>
          </w:rPr>
          <w:tab/>
        </w:r>
        <w:r w:rsidR="00B956B1" w:rsidRPr="00322CE7">
          <w:rPr>
            <w:rFonts w:ascii="Times New Roman" w:hAnsi="Times New Roman"/>
            <w:noProof/>
            <w:sz w:val="24"/>
            <w:szCs w:val="24"/>
          </w:rPr>
          <w:fldChar w:fldCharType="begin"/>
        </w:r>
        <w:r w:rsidR="00B956B1" w:rsidRPr="00322CE7">
          <w:rPr>
            <w:rFonts w:ascii="Times New Roman" w:hAnsi="Times New Roman"/>
            <w:noProof/>
            <w:sz w:val="24"/>
            <w:szCs w:val="24"/>
          </w:rPr>
          <w:instrText xml:space="preserve"> PAGEREF _Toc151111799 \h </w:instrText>
        </w:r>
        <w:r w:rsidR="00B956B1" w:rsidRPr="00322CE7">
          <w:rPr>
            <w:rFonts w:ascii="Times New Roman" w:hAnsi="Times New Roman"/>
            <w:noProof/>
            <w:sz w:val="24"/>
            <w:szCs w:val="24"/>
          </w:rPr>
        </w:r>
        <w:r w:rsidR="00B956B1" w:rsidRPr="00322CE7">
          <w:rPr>
            <w:rFonts w:ascii="Times New Roman" w:hAnsi="Times New Roman"/>
            <w:noProof/>
            <w:sz w:val="24"/>
            <w:szCs w:val="24"/>
          </w:rPr>
          <w:fldChar w:fldCharType="separate"/>
        </w:r>
        <w:r w:rsidR="00796FC3">
          <w:rPr>
            <w:rFonts w:ascii="Times New Roman" w:hAnsi="Times New Roman"/>
            <w:noProof/>
            <w:sz w:val="24"/>
            <w:szCs w:val="24"/>
          </w:rPr>
          <w:t>4</w:t>
        </w:r>
        <w:r w:rsidR="00B956B1" w:rsidRPr="00322CE7">
          <w:rPr>
            <w:rFonts w:ascii="Times New Roman" w:hAnsi="Times New Roman"/>
            <w:noProof/>
            <w:sz w:val="24"/>
            <w:szCs w:val="24"/>
          </w:rPr>
          <w:fldChar w:fldCharType="end"/>
        </w:r>
      </w:hyperlink>
    </w:p>
    <w:p w14:paraId="47A5C78E" w14:textId="0B2A4471" w:rsidR="00B956B1" w:rsidRPr="00322CE7" w:rsidRDefault="00040A74">
      <w:pPr>
        <w:pStyle w:val="TOC1"/>
        <w:rPr>
          <w:rFonts w:ascii="Times New Roman" w:eastAsiaTheme="minorEastAsia" w:hAnsi="Times New Roman"/>
          <w:noProof/>
          <w:kern w:val="2"/>
          <w:sz w:val="24"/>
          <w:szCs w:val="24"/>
          <w:lang w:eastAsia="lv-LV"/>
          <w14:ligatures w14:val="standardContextual"/>
        </w:rPr>
      </w:pPr>
      <w:hyperlink w:anchor="_Toc151111800" w:history="1">
        <w:r w:rsidR="00B956B1" w:rsidRPr="00322CE7">
          <w:rPr>
            <w:rStyle w:val="Hyperlink"/>
            <w:rFonts w:ascii="Times New Roman" w:hAnsi="Times New Roman"/>
            <w:noProof/>
            <w:sz w:val="24"/>
            <w:szCs w:val="24"/>
          </w:rPr>
          <w:t>1.</w:t>
        </w:r>
        <w:r w:rsidR="00B956B1" w:rsidRPr="00322CE7">
          <w:rPr>
            <w:rFonts w:ascii="Times New Roman" w:eastAsiaTheme="minorEastAsia" w:hAnsi="Times New Roman"/>
            <w:noProof/>
            <w:kern w:val="2"/>
            <w:sz w:val="24"/>
            <w:szCs w:val="24"/>
            <w:lang w:eastAsia="lv-LV"/>
            <w14:ligatures w14:val="standardContextual"/>
          </w:rPr>
          <w:tab/>
        </w:r>
        <w:r w:rsidR="00B956B1" w:rsidRPr="00322CE7">
          <w:rPr>
            <w:rStyle w:val="Hyperlink"/>
            <w:rFonts w:ascii="Times New Roman" w:hAnsi="Times New Roman"/>
            <w:noProof/>
            <w:sz w:val="24"/>
            <w:szCs w:val="24"/>
          </w:rPr>
          <w:t>Esošās situācijas raksturojums</w:t>
        </w:r>
        <w:r w:rsidR="00B956B1" w:rsidRPr="00322CE7">
          <w:rPr>
            <w:rFonts w:ascii="Times New Roman" w:hAnsi="Times New Roman"/>
            <w:noProof/>
            <w:sz w:val="24"/>
            <w:szCs w:val="24"/>
          </w:rPr>
          <w:tab/>
        </w:r>
        <w:r w:rsidR="00B956B1" w:rsidRPr="00322CE7">
          <w:rPr>
            <w:rFonts w:ascii="Times New Roman" w:hAnsi="Times New Roman"/>
            <w:noProof/>
            <w:sz w:val="24"/>
            <w:szCs w:val="24"/>
          </w:rPr>
          <w:fldChar w:fldCharType="begin"/>
        </w:r>
        <w:r w:rsidR="00B956B1" w:rsidRPr="00322CE7">
          <w:rPr>
            <w:rFonts w:ascii="Times New Roman" w:hAnsi="Times New Roman"/>
            <w:noProof/>
            <w:sz w:val="24"/>
            <w:szCs w:val="24"/>
          </w:rPr>
          <w:instrText xml:space="preserve"> PAGEREF _Toc151111800 \h </w:instrText>
        </w:r>
        <w:r w:rsidR="00B956B1" w:rsidRPr="00322CE7">
          <w:rPr>
            <w:rFonts w:ascii="Times New Roman" w:hAnsi="Times New Roman"/>
            <w:noProof/>
            <w:sz w:val="24"/>
            <w:szCs w:val="24"/>
          </w:rPr>
        </w:r>
        <w:r w:rsidR="00B956B1" w:rsidRPr="00322CE7">
          <w:rPr>
            <w:rFonts w:ascii="Times New Roman" w:hAnsi="Times New Roman"/>
            <w:noProof/>
            <w:sz w:val="24"/>
            <w:szCs w:val="24"/>
          </w:rPr>
          <w:fldChar w:fldCharType="separate"/>
        </w:r>
        <w:r w:rsidR="00796FC3">
          <w:rPr>
            <w:rFonts w:ascii="Times New Roman" w:hAnsi="Times New Roman"/>
            <w:noProof/>
            <w:sz w:val="24"/>
            <w:szCs w:val="24"/>
          </w:rPr>
          <w:t>7</w:t>
        </w:r>
        <w:r w:rsidR="00B956B1" w:rsidRPr="00322CE7">
          <w:rPr>
            <w:rFonts w:ascii="Times New Roman" w:hAnsi="Times New Roman"/>
            <w:noProof/>
            <w:sz w:val="24"/>
            <w:szCs w:val="24"/>
          </w:rPr>
          <w:fldChar w:fldCharType="end"/>
        </w:r>
      </w:hyperlink>
    </w:p>
    <w:p w14:paraId="3DE57B1D" w14:textId="1045BFDB" w:rsidR="00B956B1" w:rsidRPr="00322CE7" w:rsidRDefault="00040A74">
      <w:pPr>
        <w:pStyle w:val="TOC1"/>
        <w:rPr>
          <w:rFonts w:ascii="Times New Roman" w:eastAsiaTheme="minorEastAsia" w:hAnsi="Times New Roman"/>
          <w:noProof/>
          <w:kern w:val="2"/>
          <w:sz w:val="24"/>
          <w:szCs w:val="24"/>
          <w:lang w:eastAsia="lv-LV"/>
          <w14:ligatures w14:val="standardContextual"/>
        </w:rPr>
      </w:pPr>
      <w:hyperlink w:anchor="_Toc151111801" w:history="1">
        <w:r w:rsidR="00B956B1" w:rsidRPr="00322CE7">
          <w:rPr>
            <w:rStyle w:val="Hyperlink"/>
            <w:rFonts w:ascii="Times New Roman" w:hAnsi="Times New Roman"/>
            <w:noProof/>
            <w:sz w:val="24"/>
            <w:szCs w:val="24"/>
          </w:rPr>
          <w:t>1.1.</w:t>
        </w:r>
        <w:r w:rsidR="00B956B1" w:rsidRPr="00322CE7">
          <w:rPr>
            <w:rFonts w:ascii="Times New Roman" w:eastAsiaTheme="minorEastAsia" w:hAnsi="Times New Roman"/>
            <w:noProof/>
            <w:kern w:val="2"/>
            <w:sz w:val="24"/>
            <w:szCs w:val="24"/>
            <w:lang w:eastAsia="lv-LV"/>
            <w14:ligatures w14:val="standardContextual"/>
          </w:rPr>
          <w:tab/>
        </w:r>
        <w:r w:rsidR="00B956B1" w:rsidRPr="00322CE7">
          <w:rPr>
            <w:rStyle w:val="Hyperlink"/>
            <w:rFonts w:ascii="Times New Roman" w:hAnsi="Times New Roman"/>
            <w:noProof/>
            <w:sz w:val="24"/>
            <w:szCs w:val="24"/>
          </w:rPr>
          <w:t>Sociālekonomiskās attīstības tendenču analīze</w:t>
        </w:r>
        <w:r w:rsidR="00B956B1" w:rsidRPr="00322CE7">
          <w:rPr>
            <w:rFonts w:ascii="Times New Roman" w:hAnsi="Times New Roman"/>
            <w:noProof/>
            <w:sz w:val="24"/>
            <w:szCs w:val="24"/>
          </w:rPr>
          <w:tab/>
        </w:r>
        <w:r w:rsidR="00B956B1" w:rsidRPr="00322CE7">
          <w:rPr>
            <w:rFonts w:ascii="Times New Roman" w:hAnsi="Times New Roman"/>
            <w:noProof/>
            <w:sz w:val="24"/>
            <w:szCs w:val="24"/>
          </w:rPr>
          <w:fldChar w:fldCharType="begin"/>
        </w:r>
        <w:r w:rsidR="00B956B1" w:rsidRPr="00322CE7">
          <w:rPr>
            <w:rFonts w:ascii="Times New Roman" w:hAnsi="Times New Roman"/>
            <w:noProof/>
            <w:sz w:val="24"/>
            <w:szCs w:val="24"/>
          </w:rPr>
          <w:instrText xml:space="preserve"> PAGEREF _Toc151111801 \h </w:instrText>
        </w:r>
        <w:r w:rsidR="00B956B1" w:rsidRPr="00322CE7">
          <w:rPr>
            <w:rFonts w:ascii="Times New Roman" w:hAnsi="Times New Roman"/>
            <w:noProof/>
            <w:sz w:val="24"/>
            <w:szCs w:val="24"/>
          </w:rPr>
        </w:r>
        <w:r w:rsidR="00B956B1" w:rsidRPr="00322CE7">
          <w:rPr>
            <w:rFonts w:ascii="Times New Roman" w:hAnsi="Times New Roman"/>
            <w:noProof/>
            <w:sz w:val="24"/>
            <w:szCs w:val="24"/>
          </w:rPr>
          <w:fldChar w:fldCharType="separate"/>
        </w:r>
        <w:r w:rsidR="00796FC3">
          <w:rPr>
            <w:rFonts w:ascii="Times New Roman" w:hAnsi="Times New Roman"/>
            <w:noProof/>
            <w:sz w:val="24"/>
            <w:szCs w:val="24"/>
          </w:rPr>
          <w:t>7</w:t>
        </w:r>
        <w:r w:rsidR="00B956B1" w:rsidRPr="00322CE7">
          <w:rPr>
            <w:rFonts w:ascii="Times New Roman" w:hAnsi="Times New Roman"/>
            <w:noProof/>
            <w:sz w:val="24"/>
            <w:szCs w:val="24"/>
          </w:rPr>
          <w:fldChar w:fldCharType="end"/>
        </w:r>
      </w:hyperlink>
    </w:p>
    <w:p w14:paraId="27B0C9EC" w14:textId="01ED7504" w:rsidR="00B956B1" w:rsidRPr="00322CE7" w:rsidRDefault="00040A74">
      <w:pPr>
        <w:pStyle w:val="TOC1"/>
        <w:rPr>
          <w:rFonts w:ascii="Times New Roman" w:eastAsiaTheme="minorEastAsia" w:hAnsi="Times New Roman"/>
          <w:noProof/>
          <w:kern w:val="2"/>
          <w:sz w:val="24"/>
          <w:szCs w:val="24"/>
          <w:lang w:eastAsia="lv-LV"/>
          <w14:ligatures w14:val="standardContextual"/>
        </w:rPr>
      </w:pPr>
      <w:hyperlink w:anchor="_Toc151111802" w:history="1">
        <w:r w:rsidR="00B956B1" w:rsidRPr="00322CE7">
          <w:rPr>
            <w:rStyle w:val="Hyperlink"/>
            <w:rFonts w:ascii="Times New Roman" w:hAnsi="Times New Roman"/>
            <w:noProof/>
            <w:sz w:val="24"/>
            <w:szCs w:val="24"/>
          </w:rPr>
          <w:t>1.2.</w:t>
        </w:r>
        <w:r w:rsidR="00B956B1" w:rsidRPr="00322CE7">
          <w:rPr>
            <w:rFonts w:ascii="Times New Roman" w:eastAsiaTheme="minorEastAsia" w:hAnsi="Times New Roman"/>
            <w:noProof/>
            <w:kern w:val="2"/>
            <w:sz w:val="24"/>
            <w:szCs w:val="24"/>
            <w:lang w:eastAsia="lv-LV"/>
            <w14:ligatures w14:val="standardContextual"/>
          </w:rPr>
          <w:tab/>
        </w:r>
        <w:r w:rsidR="00B956B1" w:rsidRPr="00322CE7">
          <w:rPr>
            <w:rStyle w:val="Hyperlink"/>
            <w:rFonts w:ascii="Times New Roman" w:hAnsi="Times New Roman"/>
            <w:noProof/>
            <w:sz w:val="24"/>
            <w:szCs w:val="24"/>
          </w:rPr>
          <w:t>Izaicinājumi starptautiskā kontekstā</w:t>
        </w:r>
        <w:r w:rsidR="00B956B1" w:rsidRPr="00322CE7">
          <w:rPr>
            <w:rFonts w:ascii="Times New Roman" w:hAnsi="Times New Roman"/>
            <w:noProof/>
            <w:sz w:val="24"/>
            <w:szCs w:val="24"/>
          </w:rPr>
          <w:tab/>
        </w:r>
        <w:r w:rsidR="00B956B1" w:rsidRPr="00322CE7">
          <w:rPr>
            <w:rFonts w:ascii="Times New Roman" w:hAnsi="Times New Roman"/>
            <w:noProof/>
            <w:sz w:val="24"/>
            <w:szCs w:val="24"/>
          </w:rPr>
          <w:fldChar w:fldCharType="begin"/>
        </w:r>
        <w:r w:rsidR="00B956B1" w:rsidRPr="00322CE7">
          <w:rPr>
            <w:rFonts w:ascii="Times New Roman" w:hAnsi="Times New Roman"/>
            <w:noProof/>
            <w:sz w:val="24"/>
            <w:szCs w:val="24"/>
          </w:rPr>
          <w:instrText xml:space="preserve"> PAGEREF _Toc151111802 \h </w:instrText>
        </w:r>
        <w:r w:rsidR="00B956B1" w:rsidRPr="00322CE7">
          <w:rPr>
            <w:rFonts w:ascii="Times New Roman" w:hAnsi="Times New Roman"/>
            <w:noProof/>
            <w:sz w:val="24"/>
            <w:szCs w:val="24"/>
          </w:rPr>
        </w:r>
        <w:r w:rsidR="00B956B1" w:rsidRPr="00322CE7">
          <w:rPr>
            <w:rFonts w:ascii="Times New Roman" w:hAnsi="Times New Roman"/>
            <w:noProof/>
            <w:sz w:val="24"/>
            <w:szCs w:val="24"/>
          </w:rPr>
          <w:fldChar w:fldCharType="separate"/>
        </w:r>
        <w:r w:rsidR="00796FC3">
          <w:rPr>
            <w:rFonts w:ascii="Times New Roman" w:hAnsi="Times New Roman"/>
            <w:noProof/>
            <w:sz w:val="24"/>
            <w:szCs w:val="24"/>
          </w:rPr>
          <w:t>13</w:t>
        </w:r>
        <w:r w:rsidR="00B956B1" w:rsidRPr="00322CE7">
          <w:rPr>
            <w:rFonts w:ascii="Times New Roman" w:hAnsi="Times New Roman"/>
            <w:noProof/>
            <w:sz w:val="24"/>
            <w:szCs w:val="24"/>
          </w:rPr>
          <w:fldChar w:fldCharType="end"/>
        </w:r>
      </w:hyperlink>
    </w:p>
    <w:p w14:paraId="443F3A07" w14:textId="046FC88A" w:rsidR="00B956B1" w:rsidRPr="00322CE7" w:rsidRDefault="00040A74">
      <w:pPr>
        <w:pStyle w:val="TOC1"/>
        <w:rPr>
          <w:rFonts w:ascii="Times New Roman" w:eastAsiaTheme="minorEastAsia" w:hAnsi="Times New Roman"/>
          <w:noProof/>
          <w:kern w:val="2"/>
          <w:sz w:val="24"/>
          <w:szCs w:val="24"/>
          <w:lang w:eastAsia="lv-LV"/>
          <w14:ligatures w14:val="standardContextual"/>
        </w:rPr>
      </w:pPr>
      <w:hyperlink w:anchor="_Toc151111803" w:history="1">
        <w:r w:rsidR="00B956B1" w:rsidRPr="00322CE7">
          <w:rPr>
            <w:rStyle w:val="Hyperlink"/>
            <w:rFonts w:ascii="Times New Roman" w:hAnsi="Times New Roman"/>
            <w:noProof/>
            <w:sz w:val="24"/>
            <w:szCs w:val="24"/>
          </w:rPr>
          <w:t>1.3.</w:t>
        </w:r>
        <w:r w:rsidR="00B956B1" w:rsidRPr="00322CE7">
          <w:rPr>
            <w:rFonts w:ascii="Times New Roman" w:eastAsiaTheme="minorEastAsia" w:hAnsi="Times New Roman"/>
            <w:noProof/>
            <w:kern w:val="2"/>
            <w:sz w:val="24"/>
            <w:szCs w:val="24"/>
            <w:lang w:eastAsia="lv-LV"/>
            <w14:ligatures w14:val="standardContextual"/>
          </w:rPr>
          <w:tab/>
        </w:r>
        <w:r w:rsidR="00B956B1" w:rsidRPr="00322CE7">
          <w:rPr>
            <w:rStyle w:val="Hyperlink"/>
            <w:rFonts w:ascii="Times New Roman" w:hAnsi="Times New Roman"/>
            <w:noProof/>
            <w:sz w:val="24"/>
            <w:szCs w:val="24"/>
          </w:rPr>
          <w:t>Rīcības plāna sasaiste ar citiem attīstības plānošanas dokumentiem, attiecīgās nozares prioritātēm, tiesību aktiem, Eiropas Savienības tiesību aktiem un Eiropas Savienības politiku instrumentiem</w:t>
        </w:r>
        <w:r w:rsidR="00B956B1" w:rsidRPr="00322CE7">
          <w:rPr>
            <w:rFonts w:ascii="Times New Roman" w:hAnsi="Times New Roman"/>
            <w:noProof/>
            <w:sz w:val="24"/>
            <w:szCs w:val="24"/>
          </w:rPr>
          <w:tab/>
        </w:r>
        <w:r w:rsidR="00B956B1" w:rsidRPr="00322CE7">
          <w:rPr>
            <w:rFonts w:ascii="Times New Roman" w:hAnsi="Times New Roman"/>
            <w:noProof/>
            <w:sz w:val="24"/>
            <w:szCs w:val="24"/>
          </w:rPr>
          <w:fldChar w:fldCharType="begin"/>
        </w:r>
        <w:r w:rsidR="00B956B1" w:rsidRPr="00322CE7">
          <w:rPr>
            <w:rFonts w:ascii="Times New Roman" w:hAnsi="Times New Roman"/>
            <w:noProof/>
            <w:sz w:val="24"/>
            <w:szCs w:val="24"/>
          </w:rPr>
          <w:instrText xml:space="preserve"> PAGEREF _Toc151111803 \h </w:instrText>
        </w:r>
        <w:r w:rsidR="00B956B1" w:rsidRPr="00322CE7">
          <w:rPr>
            <w:rFonts w:ascii="Times New Roman" w:hAnsi="Times New Roman"/>
            <w:noProof/>
            <w:sz w:val="24"/>
            <w:szCs w:val="24"/>
          </w:rPr>
        </w:r>
        <w:r w:rsidR="00B956B1" w:rsidRPr="00322CE7">
          <w:rPr>
            <w:rFonts w:ascii="Times New Roman" w:hAnsi="Times New Roman"/>
            <w:noProof/>
            <w:sz w:val="24"/>
            <w:szCs w:val="24"/>
          </w:rPr>
          <w:fldChar w:fldCharType="separate"/>
        </w:r>
        <w:r w:rsidR="00796FC3">
          <w:rPr>
            <w:rFonts w:ascii="Times New Roman" w:hAnsi="Times New Roman"/>
            <w:noProof/>
            <w:sz w:val="24"/>
            <w:szCs w:val="24"/>
          </w:rPr>
          <w:t>16</w:t>
        </w:r>
        <w:r w:rsidR="00B956B1" w:rsidRPr="00322CE7">
          <w:rPr>
            <w:rFonts w:ascii="Times New Roman" w:hAnsi="Times New Roman"/>
            <w:noProof/>
            <w:sz w:val="24"/>
            <w:szCs w:val="24"/>
          </w:rPr>
          <w:fldChar w:fldCharType="end"/>
        </w:r>
      </w:hyperlink>
    </w:p>
    <w:p w14:paraId="48A1E979" w14:textId="235EAB22" w:rsidR="00B956B1" w:rsidRPr="00322CE7" w:rsidRDefault="00040A74">
      <w:pPr>
        <w:pStyle w:val="TOC1"/>
        <w:rPr>
          <w:rFonts w:ascii="Times New Roman" w:eastAsiaTheme="minorEastAsia" w:hAnsi="Times New Roman"/>
          <w:noProof/>
          <w:kern w:val="2"/>
          <w:sz w:val="24"/>
          <w:szCs w:val="24"/>
          <w:lang w:eastAsia="lv-LV"/>
          <w14:ligatures w14:val="standardContextual"/>
        </w:rPr>
      </w:pPr>
      <w:hyperlink w:anchor="_Toc151111805" w:history="1">
        <w:r w:rsidR="00B956B1" w:rsidRPr="00322CE7">
          <w:rPr>
            <w:rStyle w:val="Hyperlink"/>
            <w:rFonts w:ascii="Times New Roman" w:hAnsi="Times New Roman"/>
            <w:noProof/>
            <w:sz w:val="24"/>
            <w:szCs w:val="24"/>
          </w:rPr>
          <w:t>2.</w:t>
        </w:r>
        <w:r w:rsidR="00B956B1" w:rsidRPr="00322CE7">
          <w:rPr>
            <w:rFonts w:ascii="Times New Roman" w:eastAsiaTheme="minorEastAsia" w:hAnsi="Times New Roman"/>
            <w:noProof/>
            <w:kern w:val="2"/>
            <w:sz w:val="24"/>
            <w:szCs w:val="24"/>
            <w:lang w:eastAsia="lv-LV"/>
            <w14:ligatures w14:val="standardContextual"/>
          </w:rPr>
          <w:tab/>
        </w:r>
        <w:r w:rsidR="00B956B1" w:rsidRPr="00322CE7">
          <w:rPr>
            <w:rStyle w:val="Hyperlink"/>
            <w:rFonts w:ascii="Times New Roman" w:hAnsi="Times New Roman"/>
            <w:noProof/>
            <w:sz w:val="24"/>
            <w:szCs w:val="24"/>
          </w:rPr>
          <w:t>Rīcības plāna mērķis, izstrādes principi un mērķa rādītāji</w:t>
        </w:r>
        <w:r w:rsidR="00B956B1" w:rsidRPr="00322CE7">
          <w:rPr>
            <w:rFonts w:ascii="Times New Roman" w:hAnsi="Times New Roman"/>
            <w:noProof/>
            <w:sz w:val="24"/>
            <w:szCs w:val="24"/>
          </w:rPr>
          <w:tab/>
        </w:r>
        <w:r w:rsidR="00B956B1" w:rsidRPr="00322CE7">
          <w:rPr>
            <w:rFonts w:ascii="Times New Roman" w:hAnsi="Times New Roman"/>
            <w:noProof/>
            <w:sz w:val="24"/>
            <w:szCs w:val="24"/>
          </w:rPr>
          <w:fldChar w:fldCharType="begin"/>
        </w:r>
        <w:r w:rsidR="00B956B1" w:rsidRPr="00322CE7">
          <w:rPr>
            <w:rFonts w:ascii="Times New Roman" w:hAnsi="Times New Roman"/>
            <w:noProof/>
            <w:sz w:val="24"/>
            <w:szCs w:val="24"/>
          </w:rPr>
          <w:instrText xml:space="preserve"> PAGEREF _Toc151111805 \h </w:instrText>
        </w:r>
        <w:r w:rsidR="00B956B1" w:rsidRPr="00322CE7">
          <w:rPr>
            <w:rFonts w:ascii="Times New Roman" w:hAnsi="Times New Roman"/>
            <w:noProof/>
            <w:sz w:val="24"/>
            <w:szCs w:val="24"/>
          </w:rPr>
        </w:r>
        <w:r w:rsidR="00B956B1" w:rsidRPr="00322CE7">
          <w:rPr>
            <w:rFonts w:ascii="Times New Roman" w:hAnsi="Times New Roman"/>
            <w:noProof/>
            <w:sz w:val="24"/>
            <w:szCs w:val="24"/>
          </w:rPr>
          <w:fldChar w:fldCharType="separate"/>
        </w:r>
        <w:r w:rsidR="00796FC3">
          <w:rPr>
            <w:rFonts w:ascii="Times New Roman" w:hAnsi="Times New Roman"/>
            <w:noProof/>
            <w:sz w:val="24"/>
            <w:szCs w:val="24"/>
          </w:rPr>
          <w:t>26</w:t>
        </w:r>
        <w:r w:rsidR="00B956B1" w:rsidRPr="00322CE7">
          <w:rPr>
            <w:rFonts w:ascii="Times New Roman" w:hAnsi="Times New Roman"/>
            <w:noProof/>
            <w:sz w:val="24"/>
            <w:szCs w:val="24"/>
          </w:rPr>
          <w:fldChar w:fldCharType="end"/>
        </w:r>
      </w:hyperlink>
    </w:p>
    <w:p w14:paraId="06869303" w14:textId="55C85C9F" w:rsidR="00B956B1" w:rsidRPr="00322CE7" w:rsidRDefault="00040A74">
      <w:pPr>
        <w:pStyle w:val="TOC1"/>
        <w:rPr>
          <w:rFonts w:ascii="Times New Roman" w:eastAsiaTheme="minorEastAsia" w:hAnsi="Times New Roman"/>
          <w:noProof/>
          <w:kern w:val="2"/>
          <w:sz w:val="24"/>
          <w:szCs w:val="24"/>
          <w:lang w:eastAsia="lv-LV"/>
          <w14:ligatures w14:val="standardContextual"/>
        </w:rPr>
      </w:pPr>
      <w:hyperlink w:anchor="_Toc151111806" w:history="1">
        <w:r w:rsidR="00B956B1" w:rsidRPr="00322CE7">
          <w:rPr>
            <w:rStyle w:val="Hyperlink"/>
            <w:rFonts w:ascii="Times New Roman" w:hAnsi="Times New Roman"/>
            <w:noProof/>
            <w:sz w:val="24"/>
            <w:szCs w:val="24"/>
          </w:rPr>
          <w:t>3.</w:t>
        </w:r>
        <w:r w:rsidR="00B956B1" w:rsidRPr="00322CE7">
          <w:rPr>
            <w:rFonts w:ascii="Times New Roman" w:eastAsiaTheme="minorEastAsia" w:hAnsi="Times New Roman"/>
            <w:noProof/>
            <w:kern w:val="2"/>
            <w:sz w:val="24"/>
            <w:szCs w:val="24"/>
            <w:lang w:eastAsia="lv-LV"/>
            <w14:ligatures w14:val="standardContextual"/>
          </w:rPr>
          <w:tab/>
        </w:r>
        <w:r w:rsidR="00B956B1" w:rsidRPr="00322CE7">
          <w:rPr>
            <w:rStyle w:val="Hyperlink"/>
            <w:rFonts w:ascii="Times New Roman" w:hAnsi="Times New Roman"/>
            <w:noProof/>
            <w:sz w:val="24"/>
            <w:szCs w:val="24"/>
          </w:rPr>
          <w:t>Rīcības virzieni</w:t>
        </w:r>
        <w:r w:rsidR="00B956B1" w:rsidRPr="00322CE7">
          <w:rPr>
            <w:rFonts w:ascii="Times New Roman" w:hAnsi="Times New Roman"/>
            <w:noProof/>
            <w:sz w:val="24"/>
            <w:szCs w:val="24"/>
          </w:rPr>
          <w:tab/>
        </w:r>
        <w:r w:rsidR="00B956B1" w:rsidRPr="00322CE7">
          <w:rPr>
            <w:rFonts w:ascii="Times New Roman" w:hAnsi="Times New Roman"/>
            <w:noProof/>
            <w:sz w:val="24"/>
            <w:szCs w:val="24"/>
          </w:rPr>
          <w:fldChar w:fldCharType="begin"/>
        </w:r>
        <w:r w:rsidR="00B956B1" w:rsidRPr="00322CE7">
          <w:rPr>
            <w:rFonts w:ascii="Times New Roman" w:hAnsi="Times New Roman"/>
            <w:noProof/>
            <w:sz w:val="24"/>
            <w:szCs w:val="24"/>
          </w:rPr>
          <w:instrText xml:space="preserve"> PAGEREF _Toc151111806 \h </w:instrText>
        </w:r>
        <w:r w:rsidR="00B956B1" w:rsidRPr="00322CE7">
          <w:rPr>
            <w:rFonts w:ascii="Times New Roman" w:hAnsi="Times New Roman"/>
            <w:noProof/>
            <w:sz w:val="24"/>
            <w:szCs w:val="24"/>
          </w:rPr>
        </w:r>
        <w:r w:rsidR="00B956B1" w:rsidRPr="00322CE7">
          <w:rPr>
            <w:rFonts w:ascii="Times New Roman" w:hAnsi="Times New Roman"/>
            <w:noProof/>
            <w:sz w:val="24"/>
            <w:szCs w:val="24"/>
          </w:rPr>
          <w:fldChar w:fldCharType="separate"/>
        </w:r>
        <w:r w:rsidR="00796FC3">
          <w:rPr>
            <w:rFonts w:ascii="Times New Roman" w:hAnsi="Times New Roman"/>
            <w:noProof/>
            <w:sz w:val="24"/>
            <w:szCs w:val="24"/>
          </w:rPr>
          <w:t>27</w:t>
        </w:r>
        <w:r w:rsidR="00B956B1" w:rsidRPr="00322CE7">
          <w:rPr>
            <w:rFonts w:ascii="Times New Roman" w:hAnsi="Times New Roman"/>
            <w:noProof/>
            <w:sz w:val="24"/>
            <w:szCs w:val="24"/>
          </w:rPr>
          <w:fldChar w:fldCharType="end"/>
        </w:r>
      </w:hyperlink>
    </w:p>
    <w:p w14:paraId="73C29B93" w14:textId="574684BE" w:rsidR="00B956B1" w:rsidRPr="00322CE7" w:rsidRDefault="00040A74">
      <w:pPr>
        <w:pStyle w:val="TOC1"/>
        <w:rPr>
          <w:rFonts w:ascii="Times New Roman" w:eastAsiaTheme="minorEastAsia" w:hAnsi="Times New Roman"/>
          <w:noProof/>
          <w:kern w:val="2"/>
          <w:sz w:val="24"/>
          <w:szCs w:val="24"/>
          <w:lang w:eastAsia="lv-LV"/>
          <w14:ligatures w14:val="standardContextual"/>
        </w:rPr>
      </w:pPr>
      <w:hyperlink w:anchor="_Toc151111807" w:history="1">
        <w:r w:rsidR="00B956B1" w:rsidRPr="00322CE7">
          <w:rPr>
            <w:rStyle w:val="Hyperlink"/>
            <w:rFonts w:ascii="Times New Roman" w:hAnsi="Times New Roman"/>
            <w:noProof/>
            <w:sz w:val="24"/>
            <w:szCs w:val="24"/>
          </w:rPr>
          <w:t>I Nacionālā līmeņa rīcības</w:t>
        </w:r>
        <w:r w:rsidR="00B956B1" w:rsidRPr="00322CE7">
          <w:rPr>
            <w:rFonts w:ascii="Times New Roman" w:hAnsi="Times New Roman"/>
            <w:noProof/>
            <w:sz w:val="24"/>
            <w:szCs w:val="24"/>
          </w:rPr>
          <w:tab/>
        </w:r>
        <w:r w:rsidR="00B956B1" w:rsidRPr="00322CE7">
          <w:rPr>
            <w:rFonts w:ascii="Times New Roman" w:hAnsi="Times New Roman"/>
            <w:noProof/>
            <w:sz w:val="24"/>
            <w:szCs w:val="24"/>
          </w:rPr>
          <w:fldChar w:fldCharType="begin"/>
        </w:r>
        <w:r w:rsidR="00B956B1" w:rsidRPr="00322CE7">
          <w:rPr>
            <w:rFonts w:ascii="Times New Roman" w:hAnsi="Times New Roman"/>
            <w:noProof/>
            <w:sz w:val="24"/>
            <w:szCs w:val="24"/>
          </w:rPr>
          <w:instrText xml:space="preserve"> PAGEREF _Toc151111807 \h </w:instrText>
        </w:r>
        <w:r w:rsidR="00B956B1" w:rsidRPr="00322CE7">
          <w:rPr>
            <w:rFonts w:ascii="Times New Roman" w:hAnsi="Times New Roman"/>
            <w:noProof/>
            <w:sz w:val="24"/>
            <w:szCs w:val="24"/>
          </w:rPr>
        </w:r>
        <w:r w:rsidR="00B956B1" w:rsidRPr="00322CE7">
          <w:rPr>
            <w:rFonts w:ascii="Times New Roman" w:hAnsi="Times New Roman"/>
            <w:noProof/>
            <w:sz w:val="24"/>
            <w:szCs w:val="24"/>
          </w:rPr>
          <w:fldChar w:fldCharType="separate"/>
        </w:r>
        <w:r w:rsidR="00796FC3">
          <w:rPr>
            <w:rFonts w:ascii="Times New Roman" w:hAnsi="Times New Roman"/>
            <w:noProof/>
            <w:sz w:val="24"/>
            <w:szCs w:val="24"/>
          </w:rPr>
          <w:t>27</w:t>
        </w:r>
        <w:r w:rsidR="00B956B1" w:rsidRPr="00322CE7">
          <w:rPr>
            <w:rFonts w:ascii="Times New Roman" w:hAnsi="Times New Roman"/>
            <w:noProof/>
            <w:sz w:val="24"/>
            <w:szCs w:val="24"/>
          </w:rPr>
          <w:fldChar w:fldCharType="end"/>
        </w:r>
      </w:hyperlink>
    </w:p>
    <w:p w14:paraId="0BD74D2B" w14:textId="2FEBD568" w:rsidR="00B956B1" w:rsidRPr="00322CE7" w:rsidRDefault="00040A74">
      <w:pPr>
        <w:pStyle w:val="TOC1"/>
        <w:rPr>
          <w:rFonts w:ascii="Times New Roman" w:eastAsiaTheme="minorEastAsia" w:hAnsi="Times New Roman"/>
          <w:noProof/>
          <w:kern w:val="2"/>
          <w:sz w:val="24"/>
          <w:szCs w:val="24"/>
          <w:lang w:eastAsia="lv-LV"/>
          <w14:ligatures w14:val="standardContextual"/>
        </w:rPr>
      </w:pPr>
      <w:hyperlink w:anchor="_Toc151111808" w:history="1">
        <w:r w:rsidR="00B956B1" w:rsidRPr="00322CE7">
          <w:rPr>
            <w:rStyle w:val="Hyperlink"/>
            <w:rFonts w:ascii="Times New Roman" w:hAnsi="Times New Roman"/>
            <w:noProof/>
            <w:sz w:val="24"/>
            <w:szCs w:val="24"/>
          </w:rPr>
          <w:t>II Eiropas līmeņa rīcības</w:t>
        </w:r>
        <w:r w:rsidR="00B956B1" w:rsidRPr="00322CE7">
          <w:rPr>
            <w:rFonts w:ascii="Times New Roman" w:hAnsi="Times New Roman"/>
            <w:noProof/>
            <w:sz w:val="24"/>
            <w:szCs w:val="24"/>
          </w:rPr>
          <w:tab/>
        </w:r>
        <w:r w:rsidR="00B956B1" w:rsidRPr="00322CE7">
          <w:rPr>
            <w:rFonts w:ascii="Times New Roman" w:hAnsi="Times New Roman"/>
            <w:noProof/>
            <w:sz w:val="24"/>
            <w:szCs w:val="24"/>
          </w:rPr>
          <w:fldChar w:fldCharType="begin"/>
        </w:r>
        <w:r w:rsidR="00B956B1" w:rsidRPr="00322CE7">
          <w:rPr>
            <w:rFonts w:ascii="Times New Roman" w:hAnsi="Times New Roman"/>
            <w:noProof/>
            <w:sz w:val="24"/>
            <w:szCs w:val="24"/>
          </w:rPr>
          <w:instrText xml:space="preserve"> PAGEREF _Toc151111808 \h </w:instrText>
        </w:r>
        <w:r w:rsidR="00B956B1" w:rsidRPr="00322CE7">
          <w:rPr>
            <w:rFonts w:ascii="Times New Roman" w:hAnsi="Times New Roman"/>
            <w:noProof/>
            <w:sz w:val="24"/>
            <w:szCs w:val="24"/>
          </w:rPr>
        </w:r>
        <w:r w:rsidR="00B956B1" w:rsidRPr="00322CE7">
          <w:rPr>
            <w:rFonts w:ascii="Times New Roman" w:hAnsi="Times New Roman"/>
            <w:noProof/>
            <w:sz w:val="24"/>
            <w:szCs w:val="24"/>
          </w:rPr>
          <w:fldChar w:fldCharType="separate"/>
        </w:r>
        <w:r w:rsidR="00796FC3">
          <w:rPr>
            <w:rFonts w:ascii="Times New Roman" w:hAnsi="Times New Roman"/>
            <w:noProof/>
            <w:sz w:val="24"/>
            <w:szCs w:val="24"/>
          </w:rPr>
          <w:t>32</w:t>
        </w:r>
        <w:r w:rsidR="00B956B1" w:rsidRPr="00322CE7">
          <w:rPr>
            <w:rFonts w:ascii="Times New Roman" w:hAnsi="Times New Roman"/>
            <w:noProof/>
            <w:sz w:val="24"/>
            <w:szCs w:val="24"/>
          </w:rPr>
          <w:fldChar w:fldCharType="end"/>
        </w:r>
      </w:hyperlink>
    </w:p>
    <w:p w14:paraId="5DB81A59" w14:textId="51BAB3D3" w:rsidR="00B956B1" w:rsidRPr="00322CE7" w:rsidRDefault="00040A74">
      <w:pPr>
        <w:pStyle w:val="TOC1"/>
        <w:rPr>
          <w:rFonts w:ascii="Times New Roman" w:eastAsiaTheme="minorEastAsia" w:hAnsi="Times New Roman"/>
          <w:noProof/>
          <w:kern w:val="2"/>
          <w:sz w:val="24"/>
          <w:szCs w:val="24"/>
          <w:lang w:eastAsia="lv-LV"/>
          <w14:ligatures w14:val="standardContextual"/>
        </w:rPr>
      </w:pPr>
      <w:hyperlink w:anchor="_Toc151111809" w:history="1">
        <w:r w:rsidR="00B956B1" w:rsidRPr="00322CE7">
          <w:rPr>
            <w:rStyle w:val="Hyperlink"/>
            <w:rFonts w:ascii="Times New Roman" w:hAnsi="Times New Roman"/>
            <w:noProof/>
            <w:sz w:val="24"/>
            <w:szCs w:val="24"/>
          </w:rPr>
          <w:t>4. Pasākumi izvirzītā mērķa sasniegšanai, darbības rezultāti un to rezultatīvie rādītāji</w:t>
        </w:r>
        <w:r w:rsidR="00B956B1" w:rsidRPr="00322CE7">
          <w:rPr>
            <w:rFonts w:ascii="Times New Roman" w:hAnsi="Times New Roman"/>
            <w:noProof/>
            <w:sz w:val="24"/>
            <w:szCs w:val="24"/>
          </w:rPr>
          <w:tab/>
        </w:r>
        <w:r w:rsidR="00B956B1" w:rsidRPr="00322CE7">
          <w:rPr>
            <w:rFonts w:ascii="Times New Roman" w:hAnsi="Times New Roman"/>
            <w:noProof/>
            <w:sz w:val="24"/>
            <w:szCs w:val="24"/>
          </w:rPr>
          <w:fldChar w:fldCharType="begin"/>
        </w:r>
        <w:r w:rsidR="00B956B1" w:rsidRPr="00322CE7">
          <w:rPr>
            <w:rFonts w:ascii="Times New Roman" w:hAnsi="Times New Roman"/>
            <w:noProof/>
            <w:sz w:val="24"/>
            <w:szCs w:val="24"/>
          </w:rPr>
          <w:instrText xml:space="preserve"> PAGEREF _Toc151111809 \h </w:instrText>
        </w:r>
        <w:r w:rsidR="00B956B1" w:rsidRPr="00322CE7">
          <w:rPr>
            <w:rFonts w:ascii="Times New Roman" w:hAnsi="Times New Roman"/>
            <w:noProof/>
            <w:sz w:val="24"/>
            <w:szCs w:val="24"/>
          </w:rPr>
        </w:r>
        <w:r w:rsidR="00B956B1" w:rsidRPr="00322CE7">
          <w:rPr>
            <w:rFonts w:ascii="Times New Roman" w:hAnsi="Times New Roman"/>
            <w:noProof/>
            <w:sz w:val="24"/>
            <w:szCs w:val="24"/>
          </w:rPr>
          <w:fldChar w:fldCharType="separate"/>
        </w:r>
        <w:r w:rsidR="00796FC3">
          <w:rPr>
            <w:rFonts w:ascii="Times New Roman" w:hAnsi="Times New Roman"/>
            <w:noProof/>
            <w:sz w:val="24"/>
            <w:szCs w:val="24"/>
          </w:rPr>
          <w:t>37</w:t>
        </w:r>
        <w:r w:rsidR="00B956B1" w:rsidRPr="00322CE7">
          <w:rPr>
            <w:rFonts w:ascii="Times New Roman" w:hAnsi="Times New Roman"/>
            <w:noProof/>
            <w:sz w:val="24"/>
            <w:szCs w:val="24"/>
          </w:rPr>
          <w:fldChar w:fldCharType="end"/>
        </w:r>
      </w:hyperlink>
    </w:p>
    <w:p w14:paraId="7AD7BD38" w14:textId="242AE70F" w:rsidR="00B956B1" w:rsidRPr="00322CE7" w:rsidRDefault="00040A74">
      <w:pPr>
        <w:pStyle w:val="TOC1"/>
        <w:rPr>
          <w:rFonts w:ascii="Times New Roman" w:eastAsiaTheme="minorEastAsia" w:hAnsi="Times New Roman"/>
          <w:noProof/>
          <w:kern w:val="2"/>
          <w:sz w:val="24"/>
          <w:szCs w:val="24"/>
          <w:lang w:eastAsia="lv-LV"/>
          <w14:ligatures w14:val="standardContextual"/>
        </w:rPr>
      </w:pPr>
      <w:hyperlink w:anchor="_Toc151111810" w:history="1">
        <w:r w:rsidR="00B956B1" w:rsidRPr="00322CE7">
          <w:rPr>
            <w:rStyle w:val="Hyperlink"/>
            <w:rFonts w:ascii="Times New Roman" w:hAnsi="Times New Roman"/>
            <w:noProof/>
            <w:sz w:val="24"/>
            <w:szCs w:val="24"/>
          </w:rPr>
          <w:t>5.</w:t>
        </w:r>
        <w:r w:rsidR="00B956B1" w:rsidRPr="00322CE7">
          <w:rPr>
            <w:rFonts w:ascii="Times New Roman" w:eastAsiaTheme="minorEastAsia" w:hAnsi="Times New Roman"/>
            <w:noProof/>
            <w:kern w:val="2"/>
            <w:sz w:val="24"/>
            <w:szCs w:val="24"/>
            <w:lang w:eastAsia="lv-LV"/>
            <w14:ligatures w14:val="standardContextual"/>
          </w:rPr>
          <w:tab/>
        </w:r>
        <w:r w:rsidR="00B956B1" w:rsidRPr="00322CE7">
          <w:rPr>
            <w:rStyle w:val="Hyperlink"/>
            <w:rFonts w:ascii="Times New Roman" w:hAnsi="Times New Roman"/>
            <w:noProof/>
            <w:sz w:val="24"/>
            <w:szCs w:val="24"/>
            <w:lang w:eastAsia="lv-LV"/>
          </w:rPr>
          <w:t>Ietekmes novērtējums uz valsts un pašvaldību budžetu</w:t>
        </w:r>
        <w:r w:rsidR="00B956B1" w:rsidRPr="00322CE7">
          <w:rPr>
            <w:rFonts w:ascii="Times New Roman" w:hAnsi="Times New Roman"/>
            <w:noProof/>
            <w:sz w:val="24"/>
            <w:szCs w:val="24"/>
          </w:rPr>
          <w:tab/>
        </w:r>
        <w:r w:rsidR="00B956B1" w:rsidRPr="00322CE7">
          <w:rPr>
            <w:rFonts w:ascii="Times New Roman" w:hAnsi="Times New Roman"/>
            <w:noProof/>
            <w:sz w:val="24"/>
            <w:szCs w:val="24"/>
          </w:rPr>
          <w:fldChar w:fldCharType="begin"/>
        </w:r>
        <w:r w:rsidR="00B956B1" w:rsidRPr="00322CE7">
          <w:rPr>
            <w:rFonts w:ascii="Times New Roman" w:hAnsi="Times New Roman"/>
            <w:noProof/>
            <w:sz w:val="24"/>
            <w:szCs w:val="24"/>
          </w:rPr>
          <w:instrText xml:space="preserve"> PAGEREF _Toc151111810 \h </w:instrText>
        </w:r>
        <w:r w:rsidR="00B956B1" w:rsidRPr="00322CE7">
          <w:rPr>
            <w:rFonts w:ascii="Times New Roman" w:hAnsi="Times New Roman"/>
            <w:noProof/>
            <w:sz w:val="24"/>
            <w:szCs w:val="24"/>
          </w:rPr>
        </w:r>
        <w:r w:rsidR="00B956B1" w:rsidRPr="00322CE7">
          <w:rPr>
            <w:rFonts w:ascii="Times New Roman" w:hAnsi="Times New Roman"/>
            <w:noProof/>
            <w:sz w:val="24"/>
            <w:szCs w:val="24"/>
          </w:rPr>
          <w:fldChar w:fldCharType="separate"/>
        </w:r>
        <w:r w:rsidR="00796FC3">
          <w:rPr>
            <w:rFonts w:ascii="Times New Roman" w:hAnsi="Times New Roman"/>
            <w:noProof/>
            <w:sz w:val="24"/>
            <w:szCs w:val="24"/>
          </w:rPr>
          <w:t>44</w:t>
        </w:r>
        <w:r w:rsidR="00B956B1" w:rsidRPr="00322CE7">
          <w:rPr>
            <w:rFonts w:ascii="Times New Roman" w:hAnsi="Times New Roman"/>
            <w:noProof/>
            <w:sz w:val="24"/>
            <w:szCs w:val="24"/>
          </w:rPr>
          <w:fldChar w:fldCharType="end"/>
        </w:r>
      </w:hyperlink>
    </w:p>
    <w:p w14:paraId="24A6B461" w14:textId="4182F4F8" w:rsidR="004E7D3B" w:rsidRPr="00322CE7" w:rsidRDefault="00C5119E" w:rsidP="001C1501">
      <w:pPr>
        <w:spacing w:after="120"/>
        <w:rPr>
          <w:rFonts w:ascii="Times New Roman" w:hAnsi="Times New Roman"/>
          <w:sz w:val="24"/>
          <w:szCs w:val="24"/>
        </w:rPr>
      </w:pPr>
      <w:r w:rsidRPr="00322CE7">
        <w:rPr>
          <w:rFonts w:ascii="Times New Roman" w:hAnsi="Times New Roman"/>
          <w:sz w:val="24"/>
          <w:szCs w:val="24"/>
        </w:rPr>
        <w:fldChar w:fldCharType="end"/>
      </w:r>
    </w:p>
    <w:p w14:paraId="24A6B46D" w14:textId="77777777" w:rsidR="004E7D3B" w:rsidRPr="00322CE7" w:rsidRDefault="004E7D3B" w:rsidP="001C1501">
      <w:pPr>
        <w:pStyle w:val="Heading1"/>
        <w:spacing w:after="120"/>
      </w:pPr>
    </w:p>
    <w:p w14:paraId="24A6B46E" w14:textId="77777777" w:rsidR="004E7D3B" w:rsidRPr="00322CE7" w:rsidRDefault="004E7D3B" w:rsidP="001C1501">
      <w:pPr>
        <w:pStyle w:val="Heading1"/>
        <w:spacing w:after="120"/>
      </w:pPr>
    </w:p>
    <w:p w14:paraId="24A6B46F" w14:textId="77777777" w:rsidR="004E7D3B" w:rsidRPr="00322CE7" w:rsidRDefault="004E7D3B" w:rsidP="001C1501">
      <w:pPr>
        <w:pStyle w:val="Heading1"/>
        <w:spacing w:after="120"/>
      </w:pPr>
    </w:p>
    <w:p w14:paraId="22933D87" w14:textId="77777777" w:rsidR="00F82B72" w:rsidRPr="00322CE7" w:rsidRDefault="00F82B72" w:rsidP="001C1501">
      <w:pPr>
        <w:suppressAutoHyphens w:val="0"/>
        <w:spacing w:after="120"/>
        <w:rPr>
          <w:rFonts w:ascii="Times New Roman" w:eastAsia="Times New Roman" w:hAnsi="Times New Roman"/>
          <w:b/>
          <w:sz w:val="28"/>
          <w:szCs w:val="32"/>
        </w:rPr>
      </w:pPr>
      <w:bookmarkStart w:id="14" w:name="_Toc256000037"/>
      <w:bookmarkStart w:id="15" w:name="_Toc256000015"/>
      <w:bookmarkStart w:id="16" w:name="_Toc496616167"/>
      <w:r w:rsidRPr="00322CE7">
        <w:rPr>
          <w:rFonts w:ascii="Times New Roman" w:hAnsi="Times New Roman"/>
        </w:rPr>
        <w:br w:type="page"/>
      </w:r>
    </w:p>
    <w:p w14:paraId="24A6B471" w14:textId="339EF75D" w:rsidR="004E7D3B" w:rsidRPr="00322CE7" w:rsidRDefault="00C5119E" w:rsidP="001C1501">
      <w:pPr>
        <w:pStyle w:val="Heading1"/>
        <w:spacing w:after="120"/>
      </w:pPr>
      <w:bookmarkStart w:id="17" w:name="_Toc151111798"/>
      <w:r w:rsidRPr="00322CE7">
        <w:lastRenderedPageBreak/>
        <w:t>Ievads</w:t>
      </w:r>
      <w:bookmarkEnd w:id="14"/>
      <w:bookmarkEnd w:id="15"/>
      <w:bookmarkEnd w:id="16"/>
      <w:bookmarkEnd w:id="17"/>
    </w:p>
    <w:p w14:paraId="24A6B474" w14:textId="45B1952C" w:rsidR="004E7D3B" w:rsidRPr="00322CE7" w:rsidRDefault="00C5119E" w:rsidP="001C1501">
      <w:pPr>
        <w:spacing w:after="120"/>
        <w:ind w:firstLine="284"/>
        <w:rPr>
          <w:rFonts w:ascii="Times New Roman" w:hAnsi="Times New Roman"/>
          <w:sz w:val="24"/>
          <w:szCs w:val="24"/>
        </w:rPr>
      </w:pPr>
      <w:r w:rsidRPr="00322CE7">
        <w:rPr>
          <w:rFonts w:ascii="Times New Roman" w:hAnsi="Times New Roman"/>
          <w:sz w:val="24"/>
          <w:szCs w:val="24"/>
        </w:rPr>
        <w:t xml:space="preserve">Reģionālās attīstības atšķirību mazināšana ir ilgtermiņa izaicinājums. </w:t>
      </w:r>
      <w:r w:rsidR="00EE5FDF" w:rsidRPr="00322CE7">
        <w:rPr>
          <w:rFonts w:ascii="Times New Roman" w:hAnsi="Times New Roman"/>
          <w:sz w:val="24"/>
          <w:szCs w:val="24"/>
        </w:rPr>
        <w:t>Latvijas</w:t>
      </w:r>
      <w:r w:rsidR="008F1514" w:rsidRPr="00322CE7">
        <w:rPr>
          <w:rFonts w:ascii="Times New Roman" w:hAnsi="Times New Roman"/>
          <w:sz w:val="24"/>
          <w:szCs w:val="24"/>
        </w:rPr>
        <w:t xml:space="preserve"> plānošanas</w:t>
      </w:r>
      <w:r w:rsidR="00767C98" w:rsidRPr="00322CE7">
        <w:rPr>
          <w:rFonts w:ascii="Times New Roman" w:hAnsi="Times New Roman"/>
          <w:sz w:val="24"/>
          <w:szCs w:val="24"/>
        </w:rPr>
        <w:t xml:space="preserve"> </w:t>
      </w:r>
      <w:r w:rsidR="00A82750" w:rsidRPr="00322CE7">
        <w:rPr>
          <w:rFonts w:ascii="Times New Roman" w:hAnsi="Times New Roman"/>
          <w:sz w:val="24"/>
          <w:szCs w:val="24"/>
        </w:rPr>
        <w:t xml:space="preserve">reģionu sociālekonomiskās attīstības rādītājos vērojama tendence, ka </w:t>
      </w:r>
      <w:r w:rsidR="00767C98" w:rsidRPr="00322CE7">
        <w:rPr>
          <w:rFonts w:ascii="Times New Roman" w:hAnsi="Times New Roman"/>
          <w:sz w:val="24"/>
          <w:szCs w:val="24"/>
        </w:rPr>
        <w:t xml:space="preserve">Kurzemes, </w:t>
      </w:r>
      <w:r w:rsidR="00D40AED" w:rsidRPr="00322CE7">
        <w:rPr>
          <w:rFonts w:ascii="Times New Roman" w:hAnsi="Times New Roman"/>
          <w:sz w:val="24"/>
          <w:szCs w:val="24"/>
        </w:rPr>
        <w:t xml:space="preserve">Zemgales, </w:t>
      </w:r>
      <w:r w:rsidR="001910C8" w:rsidRPr="00322CE7">
        <w:rPr>
          <w:rFonts w:ascii="Times New Roman" w:hAnsi="Times New Roman"/>
          <w:sz w:val="24"/>
          <w:szCs w:val="24"/>
        </w:rPr>
        <w:t>V</w:t>
      </w:r>
      <w:r w:rsidR="00767C98" w:rsidRPr="00322CE7">
        <w:rPr>
          <w:rFonts w:ascii="Times New Roman" w:hAnsi="Times New Roman"/>
          <w:sz w:val="24"/>
          <w:szCs w:val="24"/>
        </w:rPr>
        <w:t>idzemes un Latgales reģioni atpaliek no</w:t>
      </w:r>
      <w:r w:rsidR="0061320F" w:rsidRPr="00322CE7">
        <w:rPr>
          <w:rFonts w:ascii="Times New Roman" w:hAnsi="Times New Roman"/>
          <w:sz w:val="24"/>
          <w:szCs w:val="24"/>
        </w:rPr>
        <w:t xml:space="preserve"> </w:t>
      </w:r>
      <w:r w:rsidR="001910C8" w:rsidRPr="00322CE7">
        <w:rPr>
          <w:rFonts w:ascii="Times New Roman" w:hAnsi="Times New Roman"/>
          <w:sz w:val="24"/>
          <w:szCs w:val="24"/>
        </w:rPr>
        <w:t>Rīgas plānošanas reģiona</w:t>
      </w:r>
      <w:r w:rsidR="003B7565" w:rsidRPr="00322CE7">
        <w:rPr>
          <w:rFonts w:ascii="Times New Roman" w:hAnsi="Times New Roman"/>
          <w:sz w:val="24"/>
          <w:szCs w:val="24"/>
        </w:rPr>
        <w:t xml:space="preserve"> </w:t>
      </w:r>
      <w:r w:rsidR="0061320F" w:rsidRPr="00322CE7">
        <w:rPr>
          <w:rFonts w:ascii="Times New Roman" w:hAnsi="Times New Roman"/>
          <w:sz w:val="24"/>
          <w:szCs w:val="24"/>
        </w:rPr>
        <w:t xml:space="preserve">(t.sk. Pierīgas) </w:t>
      </w:r>
      <w:r w:rsidR="003B7565" w:rsidRPr="00322CE7">
        <w:rPr>
          <w:rFonts w:ascii="Times New Roman" w:hAnsi="Times New Roman"/>
          <w:sz w:val="24"/>
          <w:szCs w:val="24"/>
        </w:rPr>
        <w:t>–</w:t>
      </w:r>
      <w:r w:rsidR="00684E83" w:rsidRPr="00322CE7">
        <w:rPr>
          <w:rFonts w:ascii="Times New Roman" w:hAnsi="Times New Roman"/>
          <w:sz w:val="24"/>
          <w:szCs w:val="24"/>
        </w:rPr>
        <w:t xml:space="preserve"> starp</w:t>
      </w:r>
      <w:r w:rsidR="003B7565" w:rsidRPr="00322CE7">
        <w:rPr>
          <w:rFonts w:ascii="Times New Roman" w:hAnsi="Times New Roman"/>
          <w:sz w:val="24"/>
          <w:szCs w:val="24"/>
        </w:rPr>
        <w:t xml:space="preserve"> </w:t>
      </w:r>
      <w:r w:rsidR="00684E83" w:rsidRPr="00322CE7">
        <w:rPr>
          <w:rFonts w:ascii="Times New Roman" w:hAnsi="Times New Roman"/>
          <w:sz w:val="24"/>
          <w:szCs w:val="24"/>
        </w:rPr>
        <w:t xml:space="preserve">tiem pastāv plaisa, kas </w:t>
      </w:r>
      <w:r w:rsidR="007A1F4A" w:rsidRPr="00322CE7">
        <w:rPr>
          <w:rFonts w:ascii="Times New Roman" w:hAnsi="Times New Roman"/>
          <w:sz w:val="24"/>
          <w:szCs w:val="24"/>
        </w:rPr>
        <w:t>mazinās visai lēni</w:t>
      </w:r>
      <w:r w:rsidR="00767C98" w:rsidRPr="00322CE7">
        <w:rPr>
          <w:rFonts w:ascii="Times New Roman" w:hAnsi="Times New Roman"/>
          <w:sz w:val="24"/>
          <w:szCs w:val="24"/>
        </w:rPr>
        <w:t xml:space="preserve">. </w:t>
      </w:r>
      <w:r w:rsidRPr="00322CE7">
        <w:rPr>
          <w:rFonts w:ascii="Times New Roman" w:hAnsi="Times New Roman"/>
          <w:sz w:val="24"/>
          <w:szCs w:val="24"/>
        </w:rPr>
        <w:t xml:space="preserve">Latgales </w:t>
      </w:r>
      <w:r w:rsidR="00EB09AA" w:rsidRPr="00322CE7">
        <w:rPr>
          <w:rFonts w:ascii="Times New Roman" w:hAnsi="Times New Roman"/>
          <w:sz w:val="24"/>
          <w:szCs w:val="24"/>
        </w:rPr>
        <w:t>plānošanas</w:t>
      </w:r>
      <w:r w:rsidRPr="00322CE7">
        <w:rPr>
          <w:rFonts w:ascii="Times New Roman" w:hAnsi="Times New Roman"/>
          <w:sz w:val="24"/>
          <w:szCs w:val="24"/>
        </w:rPr>
        <w:t xml:space="preserve"> reģionam ir viszemākais iekšzemes kopprodukts (turpmāk – IKP) uz vienu iedzīvotāju (</w:t>
      </w:r>
      <w:r w:rsidR="00703621" w:rsidRPr="00322CE7">
        <w:rPr>
          <w:rFonts w:ascii="Times New Roman" w:hAnsi="Times New Roman"/>
          <w:sz w:val="24"/>
          <w:szCs w:val="24"/>
        </w:rPr>
        <w:t>2020</w:t>
      </w:r>
      <w:r w:rsidRPr="00322CE7">
        <w:rPr>
          <w:rFonts w:ascii="Times New Roman" w:hAnsi="Times New Roman"/>
          <w:sz w:val="24"/>
          <w:szCs w:val="24"/>
        </w:rPr>
        <w:t xml:space="preserve">. gadā – </w:t>
      </w:r>
      <w:r w:rsidR="00C22C53" w:rsidRPr="00322CE7">
        <w:rPr>
          <w:rFonts w:ascii="Times New Roman" w:hAnsi="Times New Roman"/>
          <w:sz w:val="24"/>
          <w:szCs w:val="24"/>
        </w:rPr>
        <w:t>8 111</w:t>
      </w:r>
      <w:r w:rsidRPr="00322CE7">
        <w:rPr>
          <w:rFonts w:ascii="Times New Roman" w:hAnsi="Times New Roman"/>
          <w:sz w:val="24"/>
          <w:szCs w:val="24"/>
        </w:rPr>
        <w:t> </w:t>
      </w:r>
      <w:r w:rsidRPr="00322CE7">
        <w:rPr>
          <w:rFonts w:ascii="Times New Roman" w:hAnsi="Times New Roman"/>
          <w:i/>
          <w:iCs/>
          <w:sz w:val="24"/>
          <w:szCs w:val="24"/>
        </w:rPr>
        <w:t>euro</w:t>
      </w:r>
      <w:r w:rsidRPr="00322CE7">
        <w:rPr>
          <w:rFonts w:ascii="Times New Roman" w:hAnsi="Times New Roman"/>
          <w:sz w:val="24"/>
          <w:szCs w:val="24"/>
        </w:rPr>
        <w:t xml:space="preserve">), kas veido vien </w:t>
      </w:r>
      <w:r w:rsidR="00D15C38" w:rsidRPr="00322CE7">
        <w:rPr>
          <w:rFonts w:ascii="Times New Roman" w:hAnsi="Times New Roman"/>
          <w:sz w:val="24"/>
          <w:szCs w:val="24"/>
        </w:rPr>
        <w:t>36</w:t>
      </w:r>
      <w:r w:rsidRPr="00322CE7">
        <w:rPr>
          <w:rFonts w:ascii="Times New Roman" w:hAnsi="Times New Roman"/>
          <w:sz w:val="24"/>
          <w:szCs w:val="24"/>
        </w:rPr>
        <w:t>% no Rīgas reģiona IKP uz vienu iedzīvotāju (</w:t>
      </w:r>
      <w:r w:rsidR="009C2236" w:rsidRPr="00322CE7">
        <w:rPr>
          <w:rFonts w:ascii="Times New Roman" w:hAnsi="Times New Roman"/>
          <w:sz w:val="24"/>
          <w:szCs w:val="24"/>
        </w:rPr>
        <w:t>22</w:t>
      </w:r>
      <w:r w:rsidR="003D3F9F" w:rsidRPr="00322CE7">
        <w:rPr>
          <w:rFonts w:ascii="Times New Roman" w:hAnsi="Times New Roman"/>
          <w:sz w:val="24"/>
          <w:szCs w:val="24"/>
        </w:rPr>
        <w:t> </w:t>
      </w:r>
      <w:r w:rsidR="009C2236" w:rsidRPr="00322CE7">
        <w:rPr>
          <w:rFonts w:ascii="Times New Roman" w:hAnsi="Times New Roman"/>
          <w:sz w:val="24"/>
          <w:szCs w:val="24"/>
        </w:rPr>
        <w:t>799</w:t>
      </w:r>
      <w:r w:rsidR="003D3F9F" w:rsidRPr="00322CE7">
        <w:rPr>
          <w:rFonts w:ascii="Times New Roman" w:hAnsi="Times New Roman"/>
          <w:sz w:val="24"/>
          <w:szCs w:val="24"/>
        </w:rPr>
        <w:t> </w:t>
      </w:r>
      <w:r w:rsidRPr="00322CE7">
        <w:rPr>
          <w:rFonts w:ascii="Times New Roman" w:hAnsi="Times New Roman"/>
          <w:i/>
          <w:iCs/>
          <w:sz w:val="24"/>
          <w:szCs w:val="24"/>
        </w:rPr>
        <w:t>euro</w:t>
      </w:r>
      <w:r w:rsidRPr="00322CE7">
        <w:rPr>
          <w:rFonts w:ascii="Times New Roman" w:hAnsi="Times New Roman"/>
          <w:sz w:val="24"/>
          <w:szCs w:val="24"/>
        </w:rPr>
        <w:t xml:space="preserve">). </w:t>
      </w:r>
      <w:r w:rsidR="00F61622" w:rsidRPr="00322CE7">
        <w:rPr>
          <w:rFonts w:ascii="Times New Roman" w:hAnsi="Times New Roman"/>
          <w:sz w:val="24"/>
          <w:szCs w:val="24"/>
          <w:shd w:val="clear" w:color="auto" w:fill="FFFFFF"/>
        </w:rPr>
        <w:t>2022</w:t>
      </w:r>
      <w:r w:rsidRPr="00322CE7">
        <w:rPr>
          <w:rFonts w:ascii="Times New Roman" w:hAnsi="Times New Roman"/>
          <w:sz w:val="24"/>
          <w:szCs w:val="24"/>
          <w:shd w:val="clear" w:color="auto" w:fill="FFFFFF"/>
        </w:rPr>
        <w:t>.</w:t>
      </w:r>
      <w:r w:rsidR="00A92AE9" w:rsidRPr="00322CE7">
        <w:rPr>
          <w:rFonts w:ascii="Times New Roman" w:hAnsi="Times New Roman"/>
          <w:sz w:val="24"/>
          <w:szCs w:val="24"/>
          <w:shd w:val="clear" w:color="auto" w:fill="FFFFFF"/>
        </w:rPr>
        <w:t> </w:t>
      </w:r>
      <w:r w:rsidRPr="00322CE7">
        <w:rPr>
          <w:rFonts w:ascii="Times New Roman" w:hAnsi="Times New Roman"/>
          <w:sz w:val="24"/>
          <w:szCs w:val="24"/>
          <w:shd w:val="clear" w:color="auto" w:fill="FFFFFF"/>
        </w:rPr>
        <w:t xml:space="preserve">gadā Latgales reģiona vidējā bruto darba alga bija </w:t>
      </w:r>
      <w:r w:rsidR="00F61622" w:rsidRPr="00322CE7">
        <w:rPr>
          <w:rFonts w:ascii="Times New Roman" w:hAnsi="Times New Roman"/>
          <w:sz w:val="24"/>
          <w:szCs w:val="24"/>
          <w:shd w:val="clear" w:color="auto" w:fill="FFFFFF"/>
        </w:rPr>
        <w:t>961 </w:t>
      </w:r>
      <w:r w:rsidRPr="00322CE7">
        <w:rPr>
          <w:rFonts w:ascii="Times New Roman" w:hAnsi="Times New Roman"/>
          <w:i/>
          <w:iCs/>
          <w:sz w:val="24"/>
          <w:szCs w:val="24"/>
          <w:shd w:val="clear" w:color="auto" w:fill="FFFFFF"/>
        </w:rPr>
        <w:t>euro</w:t>
      </w:r>
      <w:r w:rsidRPr="00322CE7">
        <w:rPr>
          <w:rFonts w:ascii="Times New Roman" w:hAnsi="Times New Roman"/>
          <w:sz w:val="24"/>
          <w:szCs w:val="24"/>
          <w:shd w:val="clear" w:color="auto" w:fill="FFFFFF"/>
        </w:rPr>
        <w:t xml:space="preserve">, kas ir 70% no vidējās bruto darba algas Latvijā. </w:t>
      </w:r>
      <w:r w:rsidRPr="00322CE7">
        <w:rPr>
          <w:rStyle w:val="normaltextrun"/>
          <w:rFonts w:ascii="Times New Roman" w:hAnsi="Times New Roman"/>
          <w:sz w:val="24"/>
          <w:szCs w:val="24"/>
          <w:shd w:val="clear" w:color="auto" w:fill="FFFFFF"/>
        </w:rPr>
        <w:t xml:space="preserve">Latgales reģionā </w:t>
      </w:r>
      <w:r w:rsidR="00F61622" w:rsidRPr="00322CE7">
        <w:rPr>
          <w:rStyle w:val="normaltextrun"/>
          <w:rFonts w:ascii="Times New Roman" w:hAnsi="Times New Roman"/>
          <w:sz w:val="24"/>
          <w:szCs w:val="24"/>
          <w:shd w:val="clear" w:color="auto" w:fill="FFFFFF"/>
        </w:rPr>
        <w:t>2021</w:t>
      </w:r>
      <w:r w:rsidRPr="00322CE7">
        <w:rPr>
          <w:rStyle w:val="normaltextrun"/>
          <w:rFonts w:ascii="Times New Roman" w:hAnsi="Times New Roman"/>
          <w:sz w:val="24"/>
          <w:szCs w:val="24"/>
          <w:shd w:val="clear" w:color="auto" w:fill="FFFFFF"/>
        </w:rPr>
        <w:t xml:space="preserve">. gadā bijuši arī zemākie mājsaimniecību rīcībā esošo ienākumi uz vienu mājsaimniecības locekli starp visiem reģioniem – </w:t>
      </w:r>
      <w:r w:rsidR="00F61622" w:rsidRPr="00322CE7">
        <w:rPr>
          <w:rStyle w:val="normaltextrun"/>
          <w:rFonts w:ascii="Times New Roman" w:hAnsi="Times New Roman"/>
          <w:sz w:val="24"/>
          <w:szCs w:val="24"/>
          <w:shd w:val="clear" w:color="auto" w:fill="FFFFFF"/>
        </w:rPr>
        <w:t xml:space="preserve">504 </w:t>
      </w:r>
      <w:r w:rsidRPr="00322CE7">
        <w:rPr>
          <w:rStyle w:val="normaltextrun"/>
          <w:rFonts w:ascii="Times New Roman" w:hAnsi="Times New Roman"/>
          <w:i/>
          <w:iCs/>
          <w:sz w:val="24"/>
          <w:szCs w:val="24"/>
          <w:shd w:val="clear" w:color="auto" w:fill="FFFFFF"/>
        </w:rPr>
        <w:t>euro</w:t>
      </w:r>
      <w:r w:rsidRPr="00322CE7">
        <w:rPr>
          <w:rStyle w:val="normaltextrun"/>
          <w:rFonts w:ascii="Times New Roman" w:hAnsi="Times New Roman"/>
          <w:sz w:val="24"/>
          <w:szCs w:val="24"/>
          <w:shd w:val="clear" w:color="auto" w:fill="FFFFFF"/>
        </w:rPr>
        <w:t xml:space="preserve">, kas ir </w:t>
      </w:r>
      <w:r w:rsidR="00F61622" w:rsidRPr="00322CE7">
        <w:rPr>
          <w:rStyle w:val="normaltextrun"/>
          <w:rFonts w:ascii="Times New Roman" w:hAnsi="Times New Roman"/>
          <w:sz w:val="24"/>
          <w:szCs w:val="24"/>
          <w:shd w:val="clear" w:color="auto" w:fill="FFFFFF"/>
        </w:rPr>
        <w:t>74</w:t>
      </w:r>
      <w:r w:rsidRPr="00322CE7">
        <w:rPr>
          <w:rStyle w:val="normaltextrun"/>
          <w:rFonts w:ascii="Times New Roman" w:hAnsi="Times New Roman"/>
          <w:sz w:val="24"/>
          <w:szCs w:val="24"/>
          <w:shd w:val="clear" w:color="auto" w:fill="FFFFFF"/>
        </w:rPr>
        <w:t>% no vidējā rādītāja Latvijā.</w:t>
      </w:r>
      <w:r w:rsidR="00BB03D1" w:rsidRPr="00322CE7">
        <w:rPr>
          <w:rStyle w:val="normaltextrun"/>
          <w:rFonts w:ascii="Times New Roman" w:hAnsi="Times New Roman"/>
          <w:sz w:val="24"/>
          <w:szCs w:val="24"/>
          <w:shd w:val="clear" w:color="auto" w:fill="FFFFFF"/>
        </w:rPr>
        <w:t xml:space="preserve"> </w:t>
      </w:r>
      <w:r w:rsidRPr="00322CE7">
        <w:rPr>
          <w:rFonts w:ascii="Times New Roman" w:hAnsi="Times New Roman"/>
          <w:sz w:val="24"/>
          <w:szCs w:val="24"/>
        </w:rPr>
        <w:t>Tāpat Latgales reģionā saglabājas augstākais bezdarba līmenis – 9,1%</w:t>
      </w:r>
      <w:r w:rsidR="00F61622" w:rsidRPr="00322CE7">
        <w:rPr>
          <w:rFonts w:ascii="Times New Roman" w:hAnsi="Times New Roman"/>
          <w:sz w:val="24"/>
          <w:szCs w:val="24"/>
        </w:rPr>
        <w:t>,</w:t>
      </w:r>
      <w:r w:rsidRPr="00322CE7">
        <w:rPr>
          <w:rFonts w:ascii="Times New Roman" w:hAnsi="Times New Roman"/>
          <w:sz w:val="24"/>
          <w:szCs w:val="24"/>
        </w:rPr>
        <w:t xml:space="preserve"> salīdzinot ar vidējo 7,6% bezdarba līmeni Latvijā (CSP dati).</w:t>
      </w:r>
    </w:p>
    <w:p w14:paraId="24A6B475" w14:textId="0B0942BE" w:rsidR="004E7D3B" w:rsidRPr="00322CE7" w:rsidRDefault="00C5119E" w:rsidP="001C1501">
      <w:pPr>
        <w:spacing w:after="120"/>
        <w:ind w:firstLine="284"/>
        <w:rPr>
          <w:rFonts w:ascii="Times New Roman" w:hAnsi="Times New Roman"/>
          <w:sz w:val="24"/>
          <w:szCs w:val="24"/>
        </w:rPr>
      </w:pPr>
      <w:r w:rsidRPr="00322CE7">
        <w:rPr>
          <w:rFonts w:ascii="Times New Roman" w:hAnsi="Times New Roman"/>
          <w:sz w:val="24"/>
          <w:szCs w:val="24"/>
        </w:rPr>
        <w:t xml:space="preserve">Lai </w:t>
      </w:r>
      <w:r w:rsidR="007A7B47" w:rsidRPr="00322CE7">
        <w:rPr>
          <w:rFonts w:ascii="Times New Roman" w:hAnsi="Times New Roman"/>
          <w:sz w:val="24"/>
          <w:szCs w:val="24"/>
        </w:rPr>
        <w:t>Austrumu pierobežā</w:t>
      </w:r>
      <w:r w:rsidRPr="00322CE7">
        <w:rPr>
          <w:rFonts w:ascii="Times New Roman" w:hAnsi="Times New Roman"/>
          <w:sz w:val="24"/>
          <w:szCs w:val="24"/>
        </w:rPr>
        <w:t xml:space="preserve"> radītu iespējas mazināt reģionālās attīstības atšķirības, ir turpināmas iepriekšējo Rīcības plānu Latgales reģiona izaugsmei (2013.-2014.</w:t>
      </w:r>
      <w:r w:rsidR="00A92AE9" w:rsidRPr="00322CE7">
        <w:rPr>
          <w:rFonts w:ascii="Times New Roman" w:hAnsi="Times New Roman"/>
          <w:sz w:val="24"/>
          <w:szCs w:val="24"/>
        </w:rPr>
        <w:t> </w:t>
      </w:r>
      <w:r w:rsidRPr="00322CE7">
        <w:rPr>
          <w:rFonts w:ascii="Times New Roman" w:hAnsi="Times New Roman"/>
          <w:sz w:val="24"/>
          <w:szCs w:val="24"/>
        </w:rPr>
        <w:t>gadam, 2015.-2017.</w:t>
      </w:r>
      <w:r w:rsidR="00A92AE9" w:rsidRPr="00322CE7">
        <w:rPr>
          <w:rFonts w:ascii="Times New Roman" w:hAnsi="Times New Roman"/>
          <w:sz w:val="24"/>
          <w:szCs w:val="24"/>
        </w:rPr>
        <w:t> </w:t>
      </w:r>
      <w:r w:rsidRPr="00322CE7">
        <w:rPr>
          <w:rFonts w:ascii="Times New Roman" w:hAnsi="Times New Roman"/>
          <w:sz w:val="24"/>
          <w:szCs w:val="24"/>
        </w:rPr>
        <w:t>gadam un 2018.-2021.</w:t>
      </w:r>
      <w:r w:rsidR="00A92AE9" w:rsidRPr="00322CE7">
        <w:rPr>
          <w:rFonts w:ascii="Times New Roman" w:hAnsi="Times New Roman"/>
          <w:sz w:val="24"/>
          <w:szCs w:val="24"/>
        </w:rPr>
        <w:t> </w:t>
      </w:r>
      <w:r w:rsidRPr="00322CE7">
        <w:rPr>
          <w:rFonts w:ascii="Times New Roman" w:hAnsi="Times New Roman"/>
          <w:sz w:val="24"/>
          <w:szCs w:val="24"/>
        </w:rPr>
        <w:t xml:space="preserve">gadam) iekļautās iniciatīvas. Attiecīgi, lai nodrošinātu iepriekšējo Rīcības plānu Latgales reģiona izaugsmei pēctecību, kā arī ņemot vērā Ministru kabineta 2022.gada 23.augusta sēdes protokola Nr.41 39.§ 2.punktā doto uzdevumu, Vides aizsardzības un reģionālās attīstības ministrija (turpmāk </w:t>
      </w:r>
      <w:r w:rsidR="00316870" w:rsidRPr="00322CE7">
        <w:rPr>
          <w:rFonts w:ascii="Times New Roman" w:hAnsi="Times New Roman"/>
          <w:sz w:val="24"/>
          <w:szCs w:val="24"/>
        </w:rPr>
        <w:t>–</w:t>
      </w:r>
      <w:r w:rsidRPr="00322CE7">
        <w:rPr>
          <w:rFonts w:ascii="Times New Roman" w:hAnsi="Times New Roman"/>
          <w:sz w:val="24"/>
          <w:szCs w:val="24"/>
        </w:rPr>
        <w:t xml:space="preserve"> VARAM) ir izstrādājusi Rīcības plānu </w:t>
      </w:r>
      <w:r w:rsidR="00C35131" w:rsidRPr="00322CE7">
        <w:rPr>
          <w:rFonts w:ascii="Times New Roman" w:hAnsi="Times New Roman"/>
          <w:sz w:val="24"/>
          <w:szCs w:val="24"/>
        </w:rPr>
        <w:t>Latvijas Austrumu pierobežas</w:t>
      </w:r>
      <w:r w:rsidRPr="00322CE7">
        <w:rPr>
          <w:rFonts w:ascii="Times New Roman" w:hAnsi="Times New Roman"/>
          <w:sz w:val="24"/>
          <w:szCs w:val="24"/>
        </w:rPr>
        <w:t xml:space="preserve"> ekonomiskajai izaugsmei 202</w:t>
      </w:r>
      <w:r w:rsidR="007A4009" w:rsidRPr="00322CE7">
        <w:rPr>
          <w:rFonts w:ascii="Times New Roman" w:hAnsi="Times New Roman"/>
          <w:sz w:val="24"/>
          <w:szCs w:val="24"/>
        </w:rPr>
        <w:t>4</w:t>
      </w:r>
      <w:r w:rsidRPr="00322CE7">
        <w:rPr>
          <w:rFonts w:ascii="Times New Roman" w:hAnsi="Times New Roman"/>
          <w:sz w:val="24"/>
          <w:szCs w:val="24"/>
        </w:rPr>
        <w:t>.-202</w:t>
      </w:r>
      <w:r w:rsidR="007A4009" w:rsidRPr="00322CE7">
        <w:rPr>
          <w:rFonts w:ascii="Times New Roman" w:hAnsi="Times New Roman"/>
          <w:sz w:val="24"/>
          <w:szCs w:val="24"/>
        </w:rPr>
        <w:t>6</w:t>
      </w:r>
      <w:r w:rsidRPr="00322CE7">
        <w:rPr>
          <w:rFonts w:ascii="Times New Roman" w:hAnsi="Times New Roman"/>
          <w:sz w:val="24"/>
          <w:szCs w:val="24"/>
        </w:rPr>
        <w:t>.</w:t>
      </w:r>
      <w:r w:rsidR="00316870" w:rsidRPr="00322CE7">
        <w:rPr>
          <w:rFonts w:ascii="Times New Roman" w:hAnsi="Times New Roman"/>
          <w:sz w:val="24"/>
          <w:szCs w:val="24"/>
        </w:rPr>
        <w:t> </w:t>
      </w:r>
      <w:r w:rsidRPr="00322CE7">
        <w:rPr>
          <w:rFonts w:ascii="Times New Roman" w:hAnsi="Times New Roman"/>
          <w:sz w:val="24"/>
          <w:szCs w:val="24"/>
        </w:rPr>
        <w:t>gadam (turpmāk – Rīcības plāns).</w:t>
      </w:r>
    </w:p>
    <w:p w14:paraId="1199D9D4" w14:textId="6150F18F" w:rsidR="00190D7A" w:rsidRPr="00322CE7" w:rsidRDefault="00190D7A" w:rsidP="001C1501">
      <w:pPr>
        <w:spacing w:after="120"/>
        <w:ind w:firstLine="284"/>
        <w:rPr>
          <w:rFonts w:ascii="Times New Roman" w:eastAsia="Times New Roman" w:hAnsi="Times New Roman"/>
          <w:bCs/>
          <w:sz w:val="24"/>
          <w:szCs w:val="24"/>
          <w:lang w:eastAsia="lv-LV"/>
        </w:rPr>
      </w:pPr>
      <w:r w:rsidRPr="00322CE7">
        <w:rPr>
          <w:rFonts w:ascii="Times New Roman" w:eastAsia="Times New Roman" w:hAnsi="Times New Roman"/>
          <w:bCs/>
          <w:sz w:val="24"/>
          <w:szCs w:val="24"/>
          <w:lang w:eastAsia="lv-LV"/>
        </w:rPr>
        <w:t>Plāna izstrādes procesa ietvaros tika veiktas konsultācijas ar nozaru ministrijām (Aizsardzības ministriju, Ārlietu ministriju, Ekonomikas ministriju, Finanšu ministriju, Iekšlietu ministriju, Izglītības un zinātnes ministriju, Kultūras ministriju, Labklājības ministriju, Satiksmes ministriju, Veselības ministriju un Zemkopības ministriju) un Latgales plānošanas reģionu. Ministrijas nepiedāvāja plāna projektā iekļaut jaunus, tieši uz Austrumu pierobežas teritoriju attīstību vērstus pasākumus.</w:t>
      </w:r>
    </w:p>
    <w:p w14:paraId="56205C4F" w14:textId="5CF2CC6D" w:rsidR="00F47438" w:rsidRPr="00322CE7" w:rsidRDefault="007C69EA" w:rsidP="001C1501">
      <w:pPr>
        <w:spacing w:after="120"/>
        <w:ind w:firstLine="284"/>
        <w:rPr>
          <w:rFonts w:ascii="Times New Roman" w:hAnsi="Times New Roman"/>
          <w:sz w:val="24"/>
          <w:szCs w:val="24"/>
        </w:rPr>
      </w:pPr>
      <w:r w:rsidRPr="00322CE7">
        <w:rPr>
          <w:rFonts w:ascii="Times New Roman" w:eastAsia="Times New Roman" w:hAnsi="Times New Roman"/>
          <w:bCs/>
          <w:sz w:val="24"/>
          <w:szCs w:val="24"/>
          <w:lang w:eastAsia="lv-LV"/>
        </w:rPr>
        <w:t xml:space="preserve">VARAM 2023.gada 21.jūlijā nosūtīja nozaru ministrijām vēstuli Nr. 1-132/4197 “Par LPR iesniegto priekšlikumu īstenošanas iespējām”, kurā, atsaucoties uz Latgales plānošanas reģiona 2023. gada 22.jūnija vēstuli Nr.2.4.3/312 “Par Latgales programmu”, tiek lūgts sniegt viedokli par minētajā vēstulē izteikto priekšlikumu īstenošanas iespējām, t.sk. izvērtējot, vai Latgales plānošanas reģiona izvirzītie prioritāri risināmie jautājumi reģionā būtu iekļaujami rīcības plānā, to īstenošanai identificējot konkrētus pasākumus, darbības un iznākumu rezultātus, atbildīgās un līdzatbildīgās institūcijas, izpildes termiņu, kā arī finansējumu. </w:t>
      </w:r>
      <w:r w:rsidR="00190D7A" w:rsidRPr="00322CE7">
        <w:rPr>
          <w:rFonts w:ascii="Times New Roman" w:eastAsia="Times New Roman" w:hAnsi="Times New Roman"/>
          <w:bCs/>
          <w:sz w:val="24"/>
          <w:szCs w:val="24"/>
          <w:lang w:eastAsia="lv-LV"/>
        </w:rPr>
        <w:t>Arī šajā reizē m</w:t>
      </w:r>
      <w:r w:rsidR="002E39DF" w:rsidRPr="00322CE7">
        <w:rPr>
          <w:rFonts w:ascii="Times New Roman" w:eastAsia="Times New Roman" w:hAnsi="Times New Roman"/>
          <w:bCs/>
          <w:sz w:val="24"/>
          <w:szCs w:val="24"/>
          <w:lang w:eastAsia="lv-LV"/>
        </w:rPr>
        <w:t xml:space="preserve">inistrijas nesniedza priekšlikumus par jauniem atbalsta pasākumiem, kas būtu īstenojami </w:t>
      </w:r>
      <w:r w:rsidR="00303872" w:rsidRPr="00322CE7">
        <w:rPr>
          <w:rFonts w:ascii="Times New Roman" w:eastAsia="Times New Roman" w:hAnsi="Times New Roman"/>
          <w:bCs/>
          <w:sz w:val="24"/>
          <w:szCs w:val="24"/>
          <w:lang w:eastAsia="lv-LV"/>
        </w:rPr>
        <w:t>tieši Austrumu pierobežā.</w:t>
      </w:r>
    </w:p>
    <w:p w14:paraId="1732ACDB" w14:textId="6C1754E2" w:rsidR="00103258" w:rsidRPr="00322CE7" w:rsidRDefault="00F954D4" w:rsidP="001C1501">
      <w:pPr>
        <w:spacing w:after="120"/>
        <w:ind w:firstLine="284"/>
        <w:rPr>
          <w:rFonts w:ascii="Times New Roman" w:hAnsi="Times New Roman"/>
          <w:sz w:val="24"/>
          <w:szCs w:val="24"/>
        </w:rPr>
      </w:pPr>
      <w:r w:rsidRPr="00322CE7">
        <w:rPr>
          <w:rFonts w:ascii="Times New Roman" w:hAnsi="Times New Roman"/>
          <w:sz w:val="24"/>
          <w:szCs w:val="24"/>
        </w:rPr>
        <w:t xml:space="preserve">Plāna projektā ietvertie uzstādījumi tikuši apspriesti </w:t>
      </w:r>
      <w:r w:rsidR="00AF106D" w:rsidRPr="00322CE7">
        <w:rPr>
          <w:rFonts w:ascii="Times New Roman" w:hAnsi="Times New Roman"/>
          <w:sz w:val="24"/>
          <w:szCs w:val="24"/>
        </w:rPr>
        <w:t xml:space="preserve">VARAM organizētā starptautiskā konferencē </w:t>
      </w:r>
      <w:r w:rsidR="00070334" w:rsidRPr="00322CE7">
        <w:rPr>
          <w:rFonts w:ascii="Times New Roman" w:hAnsi="Times New Roman"/>
          <w:sz w:val="24"/>
          <w:szCs w:val="24"/>
        </w:rPr>
        <w:t xml:space="preserve">2023.gada 12.maijā </w:t>
      </w:r>
      <w:r w:rsidR="006E2A58" w:rsidRPr="00322CE7">
        <w:rPr>
          <w:rFonts w:ascii="Times New Roman" w:hAnsi="Times New Roman"/>
          <w:sz w:val="24"/>
          <w:szCs w:val="24"/>
        </w:rPr>
        <w:t>“Austrumu pierobeža: attīstības iespējas un izaicinājumi attālajiem reģioniem”, kurā piedalījās</w:t>
      </w:r>
      <w:r w:rsidR="00AF6D2B" w:rsidRPr="00322CE7">
        <w:rPr>
          <w:rFonts w:ascii="Times New Roman" w:hAnsi="Times New Roman"/>
          <w:sz w:val="24"/>
          <w:szCs w:val="24"/>
        </w:rPr>
        <w:t xml:space="preserve"> pārstāvji no </w:t>
      </w:r>
      <w:r w:rsidR="00534650" w:rsidRPr="00322CE7">
        <w:rPr>
          <w:rFonts w:ascii="Times New Roman" w:hAnsi="Times New Roman"/>
          <w:sz w:val="24"/>
          <w:szCs w:val="24"/>
        </w:rPr>
        <w:t xml:space="preserve">Eiropas </w:t>
      </w:r>
      <w:r w:rsidR="00AF6D2B" w:rsidRPr="00322CE7">
        <w:rPr>
          <w:rFonts w:ascii="Times New Roman" w:hAnsi="Times New Roman"/>
          <w:sz w:val="24"/>
          <w:szCs w:val="24"/>
        </w:rPr>
        <w:t>valstīm, kas robežojas ar Krieviju un/vai Baltkrieviju – Polija</w:t>
      </w:r>
      <w:r w:rsidR="00273B87" w:rsidRPr="00322CE7">
        <w:rPr>
          <w:rFonts w:ascii="Times New Roman" w:hAnsi="Times New Roman"/>
          <w:sz w:val="24"/>
          <w:szCs w:val="24"/>
        </w:rPr>
        <w:t>s</w:t>
      </w:r>
      <w:r w:rsidR="00AF6D2B" w:rsidRPr="00322CE7">
        <w:rPr>
          <w:rFonts w:ascii="Times New Roman" w:hAnsi="Times New Roman"/>
          <w:sz w:val="24"/>
          <w:szCs w:val="24"/>
        </w:rPr>
        <w:t>, Somija</w:t>
      </w:r>
      <w:r w:rsidR="00273B87" w:rsidRPr="00322CE7">
        <w:rPr>
          <w:rFonts w:ascii="Times New Roman" w:hAnsi="Times New Roman"/>
          <w:sz w:val="24"/>
          <w:szCs w:val="24"/>
        </w:rPr>
        <w:t>s</w:t>
      </w:r>
      <w:r w:rsidR="00AF6D2B" w:rsidRPr="00322CE7">
        <w:rPr>
          <w:rFonts w:ascii="Times New Roman" w:hAnsi="Times New Roman"/>
          <w:sz w:val="24"/>
          <w:szCs w:val="24"/>
        </w:rPr>
        <w:t xml:space="preserve">, </w:t>
      </w:r>
      <w:r w:rsidR="00DB312B" w:rsidRPr="00322CE7">
        <w:rPr>
          <w:rFonts w:ascii="Times New Roman" w:hAnsi="Times New Roman"/>
          <w:sz w:val="24"/>
          <w:szCs w:val="24"/>
        </w:rPr>
        <w:t xml:space="preserve">Norvēģijas, </w:t>
      </w:r>
      <w:r w:rsidR="00AF6D2B" w:rsidRPr="00322CE7">
        <w:rPr>
          <w:rFonts w:ascii="Times New Roman" w:hAnsi="Times New Roman"/>
          <w:sz w:val="24"/>
          <w:szCs w:val="24"/>
        </w:rPr>
        <w:t>Lietuva</w:t>
      </w:r>
      <w:r w:rsidR="00273B87" w:rsidRPr="00322CE7">
        <w:rPr>
          <w:rFonts w:ascii="Times New Roman" w:hAnsi="Times New Roman"/>
          <w:sz w:val="24"/>
          <w:szCs w:val="24"/>
        </w:rPr>
        <w:t>s</w:t>
      </w:r>
      <w:r w:rsidR="00A24BC4" w:rsidRPr="00322CE7">
        <w:rPr>
          <w:rFonts w:ascii="Times New Roman" w:hAnsi="Times New Roman"/>
          <w:sz w:val="24"/>
          <w:szCs w:val="24"/>
        </w:rPr>
        <w:t xml:space="preserve"> un</w:t>
      </w:r>
      <w:r w:rsidR="00273B87" w:rsidRPr="00322CE7">
        <w:rPr>
          <w:rFonts w:ascii="Times New Roman" w:hAnsi="Times New Roman"/>
          <w:sz w:val="24"/>
          <w:szCs w:val="24"/>
        </w:rPr>
        <w:t xml:space="preserve"> Igaunijas.</w:t>
      </w:r>
      <w:r w:rsidR="00A24BC4" w:rsidRPr="00322CE7">
        <w:rPr>
          <w:rFonts w:ascii="Times New Roman" w:hAnsi="Times New Roman"/>
          <w:sz w:val="24"/>
          <w:szCs w:val="24"/>
        </w:rPr>
        <w:t xml:space="preserve"> </w:t>
      </w:r>
      <w:r w:rsidR="00443B02" w:rsidRPr="00322CE7">
        <w:rPr>
          <w:rFonts w:ascii="Times New Roman" w:hAnsi="Times New Roman"/>
          <w:sz w:val="24"/>
          <w:szCs w:val="24"/>
        </w:rPr>
        <w:t>Konferences ietvaros t</w:t>
      </w:r>
      <w:r w:rsidR="00893A56" w:rsidRPr="00322CE7">
        <w:rPr>
          <w:rFonts w:ascii="Times New Roman" w:hAnsi="Times New Roman"/>
          <w:sz w:val="24"/>
          <w:szCs w:val="24"/>
        </w:rPr>
        <w:t xml:space="preserve">ika apskatīta šo valstu pieredze Austrumu pierobežas teritoriju </w:t>
      </w:r>
      <w:r w:rsidR="00443B02" w:rsidRPr="00322CE7">
        <w:rPr>
          <w:rFonts w:ascii="Times New Roman" w:hAnsi="Times New Roman"/>
          <w:sz w:val="24"/>
          <w:szCs w:val="24"/>
        </w:rPr>
        <w:t xml:space="preserve">attīstīšanā. </w:t>
      </w:r>
      <w:r w:rsidR="00A24BC4" w:rsidRPr="00322CE7">
        <w:rPr>
          <w:rFonts w:ascii="Times New Roman" w:hAnsi="Times New Roman"/>
          <w:sz w:val="24"/>
          <w:szCs w:val="24"/>
        </w:rPr>
        <w:t xml:space="preserve">Konferencē tika panākta vienprātība </w:t>
      </w:r>
      <w:r w:rsidR="00FC4735" w:rsidRPr="00322CE7">
        <w:rPr>
          <w:rFonts w:ascii="Times New Roman" w:hAnsi="Times New Roman"/>
          <w:sz w:val="24"/>
          <w:szCs w:val="24"/>
        </w:rPr>
        <w:t xml:space="preserve">starp iepriekšminēto valstu pārstāvjiem </w:t>
      </w:r>
      <w:r w:rsidR="00A24BC4" w:rsidRPr="00322CE7">
        <w:rPr>
          <w:rFonts w:ascii="Times New Roman" w:hAnsi="Times New Roman"/>
          <w:sz w:val="24"/>
          <w:szCs w:val="24"/>
        </w:rPr>
        <w:t>par to, ka</w:t>
      </w:r>
      <w:r w:rsidR="008A63A5" w:rsidRPr="00322CE7">
        <w:rPr>
          <w:rFonts w:ascii="Times New Roman" w:hAnsi="Times New Roman"/>
          <w:sz w:val="24"/>
          <w:szCs w:val="24"/>
        </w:rPr>
        <w:t xml:space="preserve">, ņemot vērā kopīgos izaicinājumus, </w:t>
      </w:r>
      <w:r w:rsidR="00A24BC4" w:rsidRPr="00322CE7">
        <w:rPr>
          <w:rFonts w:ascii="Times New Roman" w:hAnsi="Times New Roman"/>
          <w:sz w:val="24"/>
          <w:szCs w:val="24"/>
        </w:rPr>
        <w:t>nepieciešama ES līmeņa atbalsta programma tās Austrumu pierobežas valstīm.</w:t>
      </w:r>
    </w:p>
    <w:p w14:paraId="31DBAF8C" w14:textId="6246FF99" w:rsidR="00882F0D" w:rsidRPr="00322CE7" w:rsidRDefault="008A63A5" w:rsidP="001C1501">
      <w:pPr>
        <w:spacing w:after="120"/>
        <w:ind w:firstLine="284"/>
        <w:rPr>
          <w:rFonts w:ascii="Times New Roman" w:hAnsi="Times New Roman"/>
          <w:sz w:val="24"/>
          <w:szCs w:val="24"/>
        </w:rPr>
      </w:pPr>
      <w:r w:rsidRPr="00322CE7">
        <w:rPr>
          <w:rFonts w:ascii="Times New Roman" w:hAnsi="Times New Roman"/>
          <w:sz w:val="24"/>
          <w:szCs w:val="24"/>
        </w:rPr>
        <w:t xml:space="preserve">Plāna projekts tika apspriests arī vietējās diskusijās – </w:t>
      </w:r>
      <w:r w:rsidR="00C91AB3" w:rsidRPr="00322CE7">
        <w:rPr>
          <w:rFonts w:ascii="Times New Roman" w:hAnsi="Times New Roman"/>
          <w:sz w:val="24"/>
          <w:szCs w:val="24"/>
        </w:rPr>
        <w:t xml:space="preserve">2023.gada </w:t>
      </w:r>
      <w:r w:rsidR="00A43671" w:rsidRPr="00322CE7">
        <w:rPr>
          <w:rFonts w:ascii="Times New Roman" w:hAnsi="Times New Roman"/>
          <w:sz w:val="24"/>
          <w:szCs w:val="24"/>
        </w:rPr>
        <w:t>14.</w:t>
      </w:r>
      <w:r w:rsidR="00C91AB3" w:rsidRPr="00322CE7">
        <w:rPr>
          <w:rFonts w:ascii="Times New Roman" w:hAnsi="Times New Roman"/>
          <w:sz w:val="24"/>
          <w:szCs w:val="24"/>
        </w:rPr>
        <w:t>septembrī Daugavpilī</w:t>
      </w:r>
      <w:r w:rsidR="00A43671" w:rsidRPr="00322CE7">
        <w:rPr>
          <w:rFonts w:ascii="Times New Roman" w:hAnsi="Times New Roman"/>
          <w:sz w:val="24"/>
          <w:szCs w:val="24"/>
        </w:rPr>
        <w:t xml:space="preserve"> un 15</w:t>
      </w:r>
      <w:r w:rsidRPr="00322CE7">
        <w:rPr>
          <w:rFonts w:ascii="Times New Roman" w:hAnsi="Times New Roman"/>
          <w:sz w:val="24"/>
          <w:szCs w:val="24"/>
        </w:rPr>
        <w:t>.septembrī Rēzeknē.</w:t>
      </w:r>
      <w:r w:rsidR="00F55755" w:rsidRPr="00322CE7">
        <w:rPr>
          <w:rFonts w:ascii="Times New Roman" w:hAnsi="Times New Roman"/>
          <w:sz w:val="24"/>
          <w:szCs w:val="24"/>
        </w:rPr>
        <w:t xml:space="preserve"> Pirmajā </w:t>
      </w:r>
      <w:r w:rsidR="00C91AB3" w:rsidRPr="00322CE7">
        <w:rPr>
          <w:rFonts w:ascii="Times New Roman" w:hAnsi="Times New Roman"/>
          <w:sz w:val="24"/>
          <w:szCs w:val="24"/>
        </w:rPr>
        <w:t xml:space="preserve">apspriešanas dienā notika </w:t>
      </w:r>
      <w:r w:rsidR="00F55755" w:rsidRPr="00322CE7">
        <w:rPr>
          <w:rFonts w:ascii="Times New Roman" w:hAnsi="Times New Roman"/>
          <w:sz w:val="24"/>
          <w:szCs w:val="24"/>
        </w:rPr>
        <w:t>diskusij</w:t>
      </w:r>
      <w:r w:rsidR="00C91AB3" w:rsidRPr="00322CE7">
        <w:rPr>
          <w:rFonts w:ascii="Times New Roman" w:hAnsi="Times New Roman"/>
          <w:sz w:val="24"/>
          <w:szCs w:val="24"/>
        </w:rPr>
        <w:t>as</w:t>
      </w:r>
      <w:r w:rsidR="00F55755" w:rsidRPr="00322CE7">
        <w:rPr>
          <w:rFonts w:ascii="Times New Roman" w:hAnsi="Times New Roman"/>
          <w:sz w:val="24"/>
          <w:szCs w:val="24"/>
        </w:rPr>
        <w:t xml:space="preserve"> </w:t>
      </w:r>
      <w:r w:rsidR="000F01E0" w:rsidRPr="00322CE7">
        <w:rPr>
          <w:rFonts w:ascii="Times New Roman" w:hAnsi="Times New Roman"/>
          <w:sz w:val="24"/>
          <w:szCs w:val="24"/>
        </w:rPr>
        <w:t xml:space="preserve">“Augsti kvalificēta darbaspēka attīstība un piesaiste - IT nozares attīstība Austrumu pierobežā” un “Reģionu cilvēkresursu un inovāciju piesaiste – augstskolu loma” </w:t>
      </w:r>
      <w:r w:rsidR="00EE2E8C" w:rsidRPr="00322CE7">
        <w:rPr>
          <w:rFonts w:ascii="Times New Roman" w:hAnsi="Times New Roman"/>
          <w:sz w:val="24"/>
          <w:szCs w:val="24"/>
        </w:rPr>
        <w:t xml:space="preserve">– tajās </w:t>
      </w:r>
      <w:r w:rsidR="00F55755" w:rsidRPr="00322CE7">
        <w:rPr>
          <w:rFonts w:ascii="Times New Roman" w:hAnsi="Times New Roman"/>
          <w:sz w:val="24"/>
          <w:szCs w:val="24"/>
        </w:rPr>
        <w:t>tika apskatīti izglītības jautājumi</w:t>
      </w:r>
      <w:r w:rsidR="00273E12" w:rsidRPr="00322CE7">
        <w:rPr>
          <w:rFonts w:ascii="Times New Roman" w:hAnsi="Times New Roman"/>
          <w:sz w:val="24"/>
          <w:szCs w:val="24"/>
        </w:rPr>
        <w:t>, t.sk.</w:t>
      </w:r>
      <w:r w:rsidR="00F55755" w:rsidRPr="00322CE7">
        <w:rPr>
          <w:rFonts w:ascii="Times New Roman" w:hAnsi="Times New Roman"/>
          <w:sz w:val="24"/>
          <w:szCs w:val="24"/>
        </w:rPr>
        <w:t xml:space="preserve"> </w:t>
      </w:r>
      <w:r w:rsidR="00A76A8F" w:rsidRPr="00322CE7">
        <w:rPr>
          <w:rFonts w:ascii="Times New Roman" w:hAnsi="Times New Roman"/>
          <w:sz w:val="24"/>
          <w:szCs w:val="24"/>
        </w:rPr>
        <w:t>sadarbība ar augs</w:t>
      </w:r>
      <w:r w:rsidR="00273E12" w:rsidRPr="00322CE7">
        <w:rPr>
          <w:rFonts w:ascii="Times New Roman" w:hAnsi="Times New Roman"/>
          <w:sz w:val="24"/>
          <w:szCs w:val="24"/>
        </w:rPr>
        <w:t>ts</w:t>
      </w:r>
      <w:r w:rsidR="00A76A8F" w:rsidRPr="00322CE7">
        <w:rPr>
          <w:rFonts w:ascii="Times New Roman" w:hAnsi="Times New Roman"/>
          <w:sz w:val="24"/>
          <w:szCs w:val="24"/>
        </w:rPr>
        <w:t>kolām</w:t>
      </w:r>
      <w:r w:rsidR="00273E12" w:rsidRPr="00322CE7">
        <w:rPr>
          <w:rFonts w:ascii="Times New Roman" w:hAnsi="Times New Roman"/>
          <w:sz w:val="24"/>
          <w:szCs w:val="24"/>
        </w:rPr>
        <w:t xml:space="preserve">, </w:t>
      </w:r>
      <w:r w:rsidR="00815926" w:rsidRPr="00322CE7">
        <w:rPr>
          <w:rFonts w:ascii="Times New Roman" w:hAnsi="Times New Roman"/>
          <w:sz w:val="24"/>
          <w:szCs w:val="24"/>
        </w:rPr>
        <w:t>augstskolu loma un inovāciju līmenis Austrumu pierobežā</w:t>
      </w:r>
      <w:r w:rsidR="00A76A8F" w:rsidRPr="00322CE7">
        <w:rPr>
          <w:rFonts w:ascii="Times New Roman" w:hAnsi="Times New Roman"/>
          <w:sz w:val="24"/>
          <w:szCs w:val="24"/>
        </w:rPr>
        <w:t>, situācija</w:t>
      </w:r>
      <w:r w:rsidR="000F01E0" w:rsidRPr="00322CE7">
        <w:rPr>
          <w:rFonts w:ascii="Times New Roman" w:hAnsi="Times New Roman"/>
          <w:sz w:val="24"/>
          <w:szCs w:val="24"/>
        </w:rPr>
        <w:t xml:space="preserve"> </w:t>
      </w:r>
      <w:r w:rsidR="00A76A8F" w:rsidRPr="00322CE7">
        <w:rPr>
          <w:rFonts w:ascii="Times New Roman" w:hAnsi="Times New Roman"/>
          <w:sz w:val="24"/>
          <w:szCs w:val="24"/>
        </w:rPr>
        <w:t>IKT nozarē Austrumu pi</w:t>
      </w:r>
      <w:r w:rsidR="00273E12" w:rsidRPr="00322CE7">
        <w:rPr>
          <w:rFonts w:ascii="Times New Roman" w:hAnsi="Times New Roman"/>
          <w:sz w:val="24"/>
          <w:szCs w:val="24"/>
        </w:rPr>
        <w:t>e</w:t>
      </w:r>
      <w:r w:rsidR="00A76A8F" w:rsidRPr="00322CE7">
        <w:rPr>
          <w:rFonts w:ascii="Times New Roman" w:hAnsi="Times New Roman"/>
          <w:sz w:val="24"/>
          <w:szCs w:val="24"/>
        </w:rPr>
        <w:t>robežā</w:t>
      </w:r>
      <w:r w:rsidR="000F01E0" w:rsidRPr="00322CE7">
        <w:rPr>
          <w:rFonts w:ascii="Times New Roman" w:hAnsi="Times New Roman"/>
          <w:sz w:val="24"/>
          <w:szCs w:val="24"/>
        </w:rPr>
        <w:t xml:space="preserve">. Otrajā apspriešanas dienā </w:t>
      </w:r>
      <w:r w:rsidR="00C04480" w:rsidRPr="00322CE7">
        <w:rPr>
          <w:rFonts w:ascii="Times New Roman" w:hAnsi="Times New Roman"/>
          <w:sz w:val="24"/>
          <w:szCs w:val="24"/>
        </w:rPr>
        <w:t>notika diskusijas “Latgales reģiona apdzīvotības perspektīva un instrumenti perspektīvas īstenošanai” un “SEZ kā reģionālās attīstības instruments – investīciju modelis bez ārējiem resursiem”</w:t>
      </w:r>
      <w:r w:rsidR="000009F8" w:rsidRPr="00322CE7">
        <w:rPr>
          <w:rFonts w:ascii="Times New Roman" w:hAnsi="Times New Roman"/>
          <w:sz w:val="24"/>
          <w:szCs w:val="24"/>
        </w:rPr>
        <w:t xml:space="preserve">, kurās tika apskatīta </w:t>
      </w:r>
      <w:r w:rsidR="00BD7F89" w:rsidRPr="00322CE7">
        <w:rPr>
          <w:rFonts w:ascii="Times New Roman" w:hAnsi="Times New Roman"/>
          <w:sz w:val="24"/>
          <w:szCs w:val="24"/>
        </w:rPr>
        <w:t xml:space="preserve">sagaidāmā Latgales reģiona </w:t>
      </w:r>
      <w:r w:rsidR="00BD7F89" w:rsidRPr="00322CE7">
        <w:rPr>
          <w:rFonts w:ascii="Times New Roman" w:hAnsi="Times New Roman"/>
          <w:sz w:val="24"/>
          <w:szCs w:val="24"/>
        </w:rPr>
        <w:lastRenderedPageBreak/>
        <w:t>apdzīvotība</w:t>
      </w:r>
      <w:r w:rsidR="00857863" w:rsidRPr="00322CE7">
        <w:rPr>
          <w:rFonts w:ascii="Times New Roman" w:hAnsi="Times New Roman"/>
          <w:sz w:val="24"/>
          <w:szCs w:val="24"/>
        </w:rPr>
        <w:t xml:space="preserve"> un nepieciešamās rīcības apdzīvotības saglabāšanai</w:t>
      </w:r>
      <w:r w:rsidR="00E61285" w:rsidRPr="00322CE7">
        <w:rPr>
          <w:rFonts w:ascii="Times New Roman" w:hAnsi="Times New Roman"/>
          <w:sz w:val="24"/>
          <w:szCs w:val="24"/>
        </w:rPr>
        <w:t>, kā arī</w:t>
      </w:r>
      <w:r w:rsidR="00857863" w:rsidRPr="00322CE7">
        <w:rPr>
          <w:rFonts w:ascii="Times New Roman" w:hAnsi="Times New Roman"/>
          <w:sz w:val="24"/>
          <w:szCs w:val="24"/>
        </w:rPr>
        <w:t xml:space="preserve"> </w:t>
      </w:r>
      <w:r w:rsidR="00E61285" w:rsidRPr="00322CE7">
        <w:rPr>
          <w:rFonts w:ascii="Times New Roman" w:hAnsi="Times New Roman"/>
          <w:sz w:val="24"/>
          <w:szCs w:val="24"/>
        </w:rPr>
        <w:t>a</w:t>
      </w:r>
      <w:r w:rsidR="00857863" w:rsidRPr="00322CE7">
        <w:rPr>
          <w:rFonts w:ascii="Times New Roman" w:hAnsi="Times New Roman"/>
          <w:sz w:val="24"/>
          <w:szCs w:val="24"/>
        </w:rPr>
        <w:t>ttiecībā uz SEZ tika ap</w:t>
      </w:r>
      <w:r w:rsidR="00E61285" w:rsidRPr="00322CE7">
        <w:rPr>
          <w:rFonts w:ascii="Times New Roman" w:hAnsi="Times New Roman"/>
          <w:sz w:val="24"/>
          <w:szCs w:val="24"/>
        </w:rPr>
        <w:t xml:space="preserve">spriesta </w:t>
      </w:r>
      <w:r w:rsidR="000009F8" w:rsidRPr="00322CE7">
        <w:rPr>
          <w:rFonts w:ascii="Times New Roman" w:hAnsi="Times New Roman"/>
          <w:sz w:val="24"/>
          <w:szCs w:val="24"/>
        </w:rPr>
        <w:t>Latvijas un citu valstu pieredze.</w:t>
      </w:r>
      <w:r w:rsidR="002357B7" w:rsidRPr="00322CE7">
        <w:rPr>
          <w:rStyle w:val="FootnoteReference"/>
          <w:rFonts w:ascii="Times New Roman" w:hAnsi="Times New Roman"/>
          <w:sz w:val="24"/>
          <w:szCs w:val="24"/>
        </w:rPr>
        <w:footnoteReference w:id="2"/>
      </w:r>
    </w:p>
    <w:p w14:paraId="229D5735" w14:textId="77777777" w:rsidR="005B0FC1" w:rsidRDefault="005B0FC1" w:rsidP="001C1501">
      <w:pPr>
        <w:pStyle w:val="Heading1"/>
        <w:spacing w:after="120"/>
        <w:rPr>
          <w:lang w:eastAsia="lv-LV"/>
        </w:rPr>
      </w:pPr>
      <w:bookmarkStart w:id="18" w:name="_Toc256000038"/>
      <w:bookmarkStart w:id="19" w:name="_Toc256000016"/>
      <w:bookmarkStart w:id="20" w:name="_Toc496616168"/>
      <w:bookmarkStart w:id="21" w:name="_Toc151111799"/>
    </w:p>
    <w:p w14:paraId="24A6B476" w14:textId="344DAAC7" w:rsidR="004E7D3B" w:rsidRPr="00322CE7" w:rsidRDefault="00C5119E" w:rsidP="001C1501">
      <w:pPr>
        <w:pStyle w:val="Heading1"/>
        <w:spacing w:after="120"/>
        <w:rPr>
          <w:lang w:eastAsia="lv-LV"/>
        </w:rPr>
      </w:pPr>
      <w:r w:rsidRPr="00322CE7">
        <w:rPr>
          <w:lang w:eastAsia="lv-LV"/>
        </w:rPr>
        <w:t>Kopsavilkums</w:t>
      </w:r>
      <w:bookmarkEnd w:id="18"/>
      <w:bookmarkEnd w:id="19"/>
      <w:bookmarkEnd w:id="20"/>
      <w:bookmarkEnd w:id="21"/>
    </w:p>
    <w:p w14:paraId="09CBA559" w14:textId="5773AEFF" w:rsidR="00B1682B" w:rsidRPr="00322CE7" w:rsidRDefault="00C5119E" w:rsidP="001C1501">
      <w:pPr>
        <w:spacing w:after="120"/>
        <w:ind w:firstLine="301"/>
        <w:rPr>
          <w:rFonts w:ascii="Times New Roman" w:hAnsi="Times New Roman"/>
          <w:sz w:val="24"/>
          <w:szCs w:val="24"/>
        </w:rPr>
      </w:pPr>
      <w:r w:rsidRPr="00322CE7">
        <w:rPr>
          <w:rFonts w:ascii="Times New Roman" w:hAnsi="Times New Roman"/>
          <w:sz w:val="24"/>
          <w:szCs w:val="24"/>
        </w:rPr>
        <w:t xml:space="preserve">Rīcības plāns ir īstermiņa politikas plānošanas dokuments, kas paredz īpašus reģionālās politikas atbalsta pasākumus </w:t>
      </w:r>
      <w:r w:rsidR="009C685F" w:rsidRPr="00322CE7">
        <w:rPr>
          <w:rFonts w:ascii="Times New Roman" w:hAnsi="Times New Roman"/>
          <w:sz w:val="24"/>
          <w:szCs w:val="24"/>
        </w:rPr>
        <w:t>Latvijas Austrumu pierobežai</w:t>
      </w:r>
      <w:r w:rsidRPr="00322CE7">
        <w:rPr>
          <w:rFonts w:ascii="Times New Roman" w:hAnsi="Times New Roman"/>
          <w:sz w:val="24"/>
          <w:szCs w:val="24"/>
        </w:rPr>
        <w:t>. Rīcības plānā ir definētas risināmās problēmas, mērķis, rīcības virzieni un pasākumi mērķa sasniegšanai</w:t>
      </w:r>
      <w:r w:rsidR="00123D37" w:rsidRPr="00322CE7">
        <w:rPr>
          <w:rFonts w:ascii="Times New Roman" w:hAnsi="Times New Roman"/>
          <w:sz w:val="24"/>
          <w:szCs w:val="24"/>
        </w:rPr>
        <w:t>, kā arī</w:t>
      </w:r>
      <w:r w:rsidRPr="00322CE7">
        <w:rPr>
          <w:rFonts w:ascii="Times New Roman" w:hAnsi="Times New Roman"/>
          <w:sz w:val="24"/>
          <w:szCs w:val="24"/>
        </w:rPr>
        <w:t xml:space="preserve"> sasniedzamie rezultāti.</w:t>
      </w:r>
      <w:r w:rsidR="000C0702" w:rsidRPr="00322CE7">
        <w:rPr>
          <w:rFonts w:ascii="Times New Roman" w:hAnsi="Times New Roman"/>
          <w:sz w:val="24"/>
          <w:szCs w:val="24"/>
        </w:rPr>
        <w:t xml:space="preserve"> Kā Latvijas Austrumu pierobeža </w:t>
      </w:r>
      <w:r w:rsidR="00E85F46" w:rsidRPr="00322CE7">
        <w:rPr>
          <w:rFonts w:ascii="Times New Roman" w:hAnsi="Times New Roman"/>
          <w:sz w:val="24"/>
          <w:szCs w:val="24"/>
        </w:rPr>
        <w:t xml:space="preserve">primāri </w:t>
      </w:r>
      <w:r w:rsidR="000C0702" w:rsidRPr="00322CE7">
        <w:rPr>
          <w:rFonts w:ascii="Times New Roman" w:hAnsi="Times New Roman"/>
          <w:sz w:val="24"/>
          <w:szCs w:val="24"/>
        </w:rPr>
        <w:t xml:space="preserve">tiek definēta Latgales plānošanas reģiona teritorija un Alūksnes novada teritorija. Šāds definējums tika izmantots arī 2014.-2020.gada plānošanas periodā, īstenojot atbalstu ES struktūrfondu 5.6.2.specifiskā atbalsta mērķa “Teritoriju revitalizācija, reģenerējot degradētās teritorijas atbilstoši pašvaldību integrētajām attīstības programmām” 3.projektu iesniegumu atlases kārtas “Ieguldījumi degradēto teritoriju revitalizācijā Latgales plānošanas reģiona attīstības programmas pielikumā noteikto teritoriju pašvaldībās” ietvaros. </w:t>
      </w:r>
      <w:r w:rsidR="00B1682B" w:rsidRPr="00322CE7">
        <w:rPr>
          <w:rFonts w:ascii="Times New Roman" w:hAnsi="Times New Roman"/>
          <w:sz w:val="24"/>
          <w:szCs w:val="24"/>
        </w:rPr>
        <w:t>Vienlaikus tiek iekļautas vēl vairākas pašvaldības - Vidzemes un Zemgales plānošanas reģionu novadu administratīvās teritorijas - Jēkabpils, Gulbenes, Madonas, Valkas, Varakļānu, Smiltenes un Valmieras novadiem, kam pamatā ir sociālekonomiskās attīstības tendenču analīze, t.i., šīm teritorijām pastāv izteiktākās negatīvās sociālekonomiskās tendences, salīdzinot ar citām Latvijas pašvaldībām.</w:t>
      </w:r>
    </w:p>
    <w:p w14:paraId="74F4B125" w14:textId="6EFBD77D" w:rsidR="00B1682B" w:rsidRPr="00322CE7" w:rsidRDefault="009D61BE" w:rsidP="001C1501">
      <w:pPr>
        <w:spacing w:after="120"/>
        <w:ind w:firstLine="301"/>
        <w:rPr>
          <w:rFonts w:ascii="Times New Roman" w:hAnsi="Times New Roman"/>
          <w:sz w:val="24"/>
          <w:szCs w:val="24"/>
        </w:rPr>
      </w:pPr>
      <w:r w:rsidRPr="00322CE7">
        <w:rPr>
          <w:rFonts w:ascii="Times New Roman" w:hAnsi="Times New Roman"/>
          <w:sz w:val="24"/>
          <w:szCs w:val="24"/>
        </w:rPr>
        <w:t>Vidējā termiņā pasākums teritoriāli būtu skatāms trijos posmos: 1.posms: sauszemes robežas tuvākajām pašvaldībām  (Latgale un daļa Vidzemes un Zemgales); 2.posms: jūras robeža (Kurzeme), 3.posms: centrālā Latvija.</w:t>
      </w:r>
    </w:p>
    <w:p w14:paraId="24A6B478" w14:textId="7F257372" w:rsidR="004E7D3B" w:rsidRPr="00322CE7" w:rsidRDefault="00C5119E" w:rsidP="001C1501">
      <w:pPr>
        <w:spacing w:after="120"/>
        <w:ind w:firstLine="301"/>
        <w:rPr>
          <w:rFonts w:ascii="Times New Roman" w:hAnsi="Times New Roman"/>
          <w:sz w:val="24"/>
          <w:szCs w:val="24"/>
        </w:rPr>
      </w:pPr>
      <w:r w:rsidRPr="00322CE7">
        <w:rPr>
          <w:rFonts w:ascii="Times New Roman" w:hAnsi="Times New Roman"/>
          <w:sz w:val="24"/>
          <w:szCs w:val="24"/>
        </w:rPr>
        <w:t xml:space="preserve">Rīcības plāns nodrošina pēctecību iepriekš īstenotajiem Rīcības plāniem Latgales </w:t>
      </w:r>
      <w:r w:rsidR="00421128" w:rsidRPr="00322CE7">
        <w:rPr>
          <w:rFonts w:ascii="Times New Roman" w:hAnsi="Times New Roman"/>
          <w:sz w:val="24"/>
          <w:szCs w:val="24"/>
        </w:rPr>
        <w:t xml:space="preserve">plānošanas </w:t>
      </w:r>
      <w:r w:rsidRPr="00322CE7">
        <w:rPr>
          <w:rFonts w:ascii="Times New Roman" w:hAnsi="Times New Roman"/>
          <w:sz w:val="24"/>
          <w:szCs w:val="24"/>
        </w:rPr>
        <w:t xml:space="preserve">reģiona izaugsmei, kas tika izstrādāti, lai reaģētu uz Latgales </w:t>
      </w:r>
      <w:r w:rsidR="00421128" w:rsidRPr="00322CE7">
        <w:rPr>
          <w:rFonts w:ascii="Times New Roman" w:hAnsi="Times New Roman"/>
          <w:sz w:val="24"/>
          <w:szCs w:val="24"/>
        </w:rPr>
        <w:t>plānošanas</w:t>
      </w:r>
      <w:r w:rsidRPr="00322CE7">
        <w:rPr>
          <w:rFonts w:ascii="Times New Roman" w:hAnsi="Times New Roman"/>
          <w:sz w:val="24"/>
          <w:szCs w:val="24"/>
        </w:rPr>
        <w:t xml:space="preserve"> reģionā ilgstoši pastāvošām negatīvajām </w:t>
      </w:r>
      <w:r w:rsidR="00565786" w:rsidRPr="00322CE7">
        <w:rPr>
          <w:rFonts w:ascii="Times New Roman" w:hAnsi="Times New Roman"/>
          <w:sz w:val="24"/>
          <w:szCs w:val="24"/>
        </w:rPr>
        <w:t xml:space="preserve">sociālekonomiskajām </w:t>
      </w:r>
      <w:r w:rsidRPr="00322CE7">
        <w:rPr>
          <w:rFonts w:ascii="Times New Roman" w:hAnsi="Times New Roman"/>
          <w:sz w:val="24"/>
          <w:szCs w:val="24"/>
        </w:rPr>
        <w:t>tendencēm. Reģionālās attīstības atšķirību mazināšana ir ilgtermiņa izaicinājums. Latgales reģionam ir viszemākais IKP uz vienu iedzīvotāju (</w:t>
      </w:r>
      <w:r w:rsidR="00EA2003" w:rsidRPr="00322CE7">
        <w:rPr>
          <w:rFonts w:ascii="Times New Roman" w:hAnsi="Times New Roman"/>
          <w:sz w:val="24"/>
          <w:szCs w:val="24"/>
        </w:rPr>
        <w:t>2020</w:t>
      </w:r>
      <w:r w:rsidRPr="00322CE7">
        <w:rPr>
          <w:rFonts w:ascii="Times New Roman" w:hAnsi="Times New Roman"/>
          <w:sz w:val="24"/>
          <w:szCs w:val="24"/>
        </w:rPr>
        <w:t xml:space="preserve">. gadā – </w:t>
      </w:r>
      <w:r w:rsidR="00EA2003" w:rsidRPr="00322CE7">
        <w:rPr>
          <w:rFonts w:ascii="Times New Roman" w:hAnsi="Times New Roman"/>
          <w:sz w:val="24"/>
          <w:szCs w:val="24"/>
        </w:rPr>
        <w:t>8 111 </w:t>
      </w:r>
      <w:r w:rsidRPr="00322CE7">
        <w:rPr>
          <w:rFonts w:ascii="Times New Roman" w:hAnsi="Times New Roman"/>
          <w:i/>
          <w:iCs/>
          <w:sz w:val="24"/>
          <w:szCs w:val="24"/>
        </w:rPr>
        <w:t>euro</w:t>
      </w:r>
      <w:r w:rsidRPr="00322CE7">
        <w:rPr>
          <w:rFonts w:ascii="Times New Roman" w:hAnsi="Times New Roman"/>
          <w:sz w:val="24"/>
          <w:szCs w:val="24"/>
        </w:rPr>
        <w:t xml:space="preserve">), kas veido vien </w:t>
      </w:r>
      <w:r w:rsidR="00EA2003" w:rsidRPr="00322CE7">
        <w:rPr>
          <w:rFonts w:ascii="Times New Roman" w:hAnsi="Times New Roman"/>
          <w:sz w:val="24"/>
          <w:szCs w:val="24"/>
        </w:rPr>
        <w:t>36</w:t>
      </w:r>
      <w:r w:rsidRPr="00322CE7">
        <w:rPr>
          <w:rFonts w:ascii="Times New Roman" w:hAnsi="Times New Roman"/>
          <w:sz w:val="24"/>
          <w:szCs w:val="24"/>
        </w:rPr>
        <w:t>% no Rīgas reģiona IKP uz vienu iedzīvotāju (</w:t>
      </w:r>
      <w:r w:rsidR="00EA2003" w:rsidRPr="00322CE7">
        <w:rPr>
          <w:rFonts w:ascii="Times New Roman" w:hAnsi="Times New Roman"/>
          <w:sz w:val="24"/>
          <w:szCs w:val="24"/>
        </w:rPr>
        <w:t>22 799</w:t>
      </w:r>
      <w:r w:rsidRPr="00322CE7">
        <w:rPr>
          <w:rFonts w:ascii="Times New Roman" w:hAnsi="Times New Roman"/>
          <w:sz w:val="24"/>
          <w:szCs w:val="24"/>
        </w:rPr>
        <w:t xml:space="preserve"> </w:t>
      </w:r>
      <w:r w:rsidRPr="00322CE7">
        <w:rPr>
          <w:rFonts w:ascii="Times New Roman" w:hAnsi="Times New Roman"/>
          <w:i/>
          <w:iCs/>
          <w:sz w:val="24"/>
          <w:szCs w:val="24"/>
        </w:rPr>
        <w:t>euro</w:t>
      </w:r>
      <w:r w:rsidRPr="00322CE7">
        <w:rPr>
          <w:rFonts w:ascii="Times New Roman" w:hAnsi="Times New Roman"/>
          <w:sz w:val="24"/>
          <w:szCs w:val="24"/>
        </w:rPr>
        <w:t>). Tāpat Latgales reģionā 2021.</w:t>
      </w:r>
      <w:r w:rsidR="00634323" w:rsidRPr="00322CE7">
        <w:rPr>
          <w:rFonts w:ascii="Times New Roman" w:hAnsi="Times New Roman"/>
          <w:sz w:val="24"/>
          <w:szCs w:val="24"/>
        </w:rPr>
        <w:t> </w:t>
      </w:r>
      <w:r w:rsidRPr="00322CE7">
        <w:rPr>
          <w:rFonts w:ascii="Times New Roman" w:hAnsi="Times New Roman"/>
          <w:sz w:val="24"/>
          <w:szCs w:val="24"/>
        </w:rPr>
        <w:t>gadā saglabājas augstākais bezdarba līmenis – 9,1%</w:t>
      </w:r>
      <w:r w:rsidR="00F61622" w:rsidRPr="00322CE7">
        <w:rPr>
          <w:rFonts w:ascii="Times New Roman" w:hAnsi="Times New Roman"/>
          <w:sz w:val="24"/>
          <w:szCs w:val="24"/>
        </w:rPr>
        <w:t>,</w:t>
      </w:r>
      <w:r w:rsidRPr="00322CE7">
        <w:rPr>
          <w:rFonts w:ascii="Times New Roman" w:hAnsi="Times New Roman"/>
          <w:sz w:val="24"/>
          <w:szCs w:val="24"/>
        </w:rPr>
        <w:t xml:space="preserve"> salīdzinot ar vidējo 7,6% bezdarba līmeni Latvijā (CSP dati).</w:t>
      </w:r>
    </w:p>
    <w:p w14:paraId="24A6B479" w14:textId="5277267B" w:rsidR="004E7D3B" w:rsidRPr="00322CE7" w:rsidRDefault="00C5119E" w:rsidP="001C1501">
      <w:pPr>
        <w:spacing w:after="120"/>
        <w:ind w:firstLine="301"/>
        <w:rPr>
          <w:rFonts w:ascii="Times New Roman" w:hAnsi="Times New Roman"/>
        </w:rPr>
      </w:pPr>
      <w:r w:rsidRPr="00322CE7">
        <w:rPr>
          <w:rFonts w:ascii="Times New Roman" w:hAnsi="Times New Roman"/>
          <w:sz w:val="24"/>
          <w:szCs w:val="24"/>
        </w:rPr>
        <w:t xml:space="preserve">Rīcības plāna mērķis ir panākt reģionālo </w:t>
      </w:r>
      <w:r w:rsidR="000C7D13" w:rsidRPr="00322CE7">
        <w:rPr>
          <w:rFonts w:ascii="Times New Roman" w:hAnsi="Times New Roman"/>
          <w:sz w:val="24"/>
          <w:szCs w:val="24"/>
        </w:rPr>
        <w:t xml:space="preserve">attīstības </w:t>
      </w:r>
      <w:r w:rsidRPr="00322CE7">
        <w:rPr>
          <w:rFonts w:ascii="Times New Roman" w:hAnsi="Times New Roman"/>
          <w:sz w:val="24"/>
          <w:szCs w:val="24"/>
        </w:rPr>
        <w:t xml:space="preserve">atšķirību mazināšanos, nodrošinot </w:t>
      </w:r>
      <w:r w:rsidR="00A52041" w:rsidRPr="00322CE7">
        <w:rPr>
          <w:rFonts w:ascii="Times New Roman" w:hAnsi="Times New Roman"/>
          <w:sz w:val="24"/>
          <w:szCs w:val="24"/>
        </w:rPr>
        <w:t>Latvijas Austrumu pierobežā</w:t>
      </w:r>
      <w:r w:rsidRPr="00322CE7">
        <w:rPr>
          <w:rFonts w:ascii="Times New Roman" w:hAnsi="Times New Roman"/>
          <w:sz w:val="24"/>
          <w:szCs w:val="24"/>
        </w:rPr>
        <w:t xml:space="preserve"> efektīvus pasākumus ekonomiskās aktivitātes stimulēšanai, </w:t>
      </w:r>
      <w:r w:rsidR="009C067F" w:rsidRPr="00322CE7">
        <w:rPr>
          <w:rFonts w:ascii="Times New Roman" w:hAnsi="Times New Roman"/>
          <w:sz w:val="24"/>
          <w:szCs w:val="24"/>
        </w:rPr>
        <w:t>pakalpojumu pieejamībai un drošības pastiprināšanai,</w:t>
      </w:r>
      <w:r w:rsidRPr="00322CE7">
        <w:rPr>
          <w:rFonts w:ascii="Times New Roman" w:hAnsi="Times New Roman"/>
          <w:sz w:val="24"/>
          <w:szCs w:val="24"/>
        </w:rPr>
        <w:t xml:space="preserve"> veicinot straujāku sociālekonomisko attīstību.</w:t>
      </w:r>
      <w:r w:rsidRPr="00322CE7">
        <w:rPr>
          <w:rFonts w:ascii="Times New Roman" w:eastAsia="Times New Roman" w:hAnsi="Times New Roman"/>
          <w:sz w:val="24"/>
          <w:szCs w:val="20"/>
          <w:lang w:eastAsia="lv-LV"/>
        </w:rPr>
        <w:t xml:space="preserve"> </w:t>
      </w:r>
    </w:p>
    <w:p w14:paraId="24A6B47A" w14:textId="77777777" w:rsidR="004E7D3B" w:rsidRPr="00322CE7" w:rsidRDefault="00C5119E" w:rsidP="001C1501">
      <w:pPr>
        <w:spacing w:after="120"/>
        <w:ind w:firstLine="301"/>
        <w:rPr>
          <w:rFonts w:ascii="Times New Roman" w:eastAsia="Times New Roman" w:hAnsi="Times New Roman"/>
          <w:sz w:val="24"/>
          <w:szCs w:val="20"/>
          <w:lang w:eastAsia="lv-LV"/>
        </w:rPr>
      </w:pPr>
      <w:r w:rsidRPr="00322CE7">
        <w:rPr>
          <w:rFonts w:ascii="Times New Roman" w:eastAsia="Times New Roman" w:hAnsi="Times New Roman"/>
          <w:sz w:val="24"/>
          <w:szCs w:val="20"/>
          <w:lang w:eastAsia="lv-LV"/>
        </w:rPr>
        <w:t>Pamatprincipi pasākumu iekļaušanai Rīcības plānā:</w:t>
      </w:r>
    </w:p>
    <w:p w14:paraId="24A6B47B" w14:textId="21BC119C" w:rsidR="004E7D3B" w:rsidRPr="00322CE7" w:rsidRDefault="00C5119E" w:rsidP="001C1501">
      <w:pPr>
        <w:pStyle w:val="ListParagraph"/>
        <w:numPr>
          <w:ilvl w:val="0"/>
          <w:numId w:val="2"/>
        </w:numPr>
        <w:spacing w:after="120"/>
        <w:jc w:val="both"/>
        <w:rPr>
          <w:rFonts w:ascii="Times New Roman" w:eastAsia="Times New Roman" w:hAnsi="Times New Roman"/>
          <w:sz w:val="24"/>
          <w:szCs w:val="20"/>
          <w:lang w:val="lv-LV" w:eastAsia="lv-LV"/>
        </w:rPr>
      </w:pPr>
      <w:r w:rsidRPr="00322CE7">
        <w:rPr>
          <w:rFonts w:ascii="Times New Roman" w:eastAsia="Times New Roman" w:hAnsi="Times New Roman"/>
          <w:sz w:val="24"/>
          <w:szCs w:val="20"/>
          <w:lang w:val="lv-LV" w:eastAsia="lv-LV"/>
        </w:rPr>
        <w:t>ņemot vērā joprojām aktuālās ievērojamās reģionu attīstības atšķirības,</w:t>
      </w:r>
      <w:r w:rsidR="009523CE" w:rsidRPr="00322CE7">
        <w:rPr>
          <w:rFonts w:ascii="Times New Roman" w:eastAsia="Times New Roman" w:hAnsi="Times New Roman"/>
          <w:sz w:val="24"/>
          <w:szCs w:val="20"/>
          <w:lang w:val="lv-LV" w:eastAsia="lv-LV"/>
        </w:rPr>
        <w:t xml:space="preserve"> kā arī ģeopolitisko situāciju līdz ar Krievijas </w:t>
      </w:r>
      <w:r w:rsidR="00554C7B" w:rsidRPr="00322CE7">
        <w:rPr>
          <w:rFonts w:ascii="Times New Roman" w:eastAsia="Times New Roman" w:hAnsi="Times New Roman"/>
          <w:sz w:val="24"/>
          <w:szCs w:val="20"/>
          <w:lang w:val="lv-LV" w:eastAsia="lv-LV"/>
        </w:rPr>
        <w:t>ie</w:t>
      </w:r>
      <w:r w:rsidR="009523CE" w:rsidRPr="00322CE7">
        <w:rPr>
          <w:rFonts w:ascii="Times New Roman" w:eastAsia="Times New Roman" w:hAnsi="Times New Roman"/>
          <w:sz w:val="24"/>
          <w:szCs w:val="20"/>
          <w:lang w:val="lv-LV" w:eastAsia="lv-LV"/>
        </w:rPr>
        <w:t>brukumu Ukrain</w:t>
      </w:r>
      <w:r w:rsidR="00554C7B" w:rsidRPr="00322CE7">
        <w:rPr>
          <w:rFonts w:ascii="Times New Roman" w:eastAsia="Times New Roman" w:hAnsi="Times New Roman"/>
          <w:sz w:val="24"/>
          <w:szCs w:val="20"/>
          <w:lang w:val="lv-LV" w:eastAsia="lv-LV"/>
        </w:rPr>
        <w:t>ā</w:t>
      </w:r>
      <w:r w:rsidR="009523CE" w:rsidRPr="00322CE7">
        <w:rPr>
          <w:rFonts w:ascii="Times New Roman" w:eastAsia="Times New Roman" w:hAnsi="Times New Roman"/>
          <w:sz w:val="24"/>
          <w:szCs w:val="20"/>
          <w:lang w:val="lv-LV" w:eastAsia="lv-LV"/>
        </w:rPr>
        <w:t>,</w:t>
      </w:r>
      <w:r w:rsidRPr="00322CE7">
        <w:rPr>
          <w:rFonts w:ascii="Times New Roman" w:eastAsia="Times New Roman" w:hAnsi="Times New Roman"/>
          <w:sz w:val="24"/>
          <w:szCs w:val="20"/>
          <w:lang w:val="lv-LV" w:eastAsia="lv-LV"/>
        </w:rPr>
        <w:t xml:space="preserve"> Rīcības plāns tiek fokusēts uz pasākumiem, kas vērsti uz reģiona </w:t>
      </w:r>
      <w:r w:rsidR="00E75F8E" w:rsidRPr="00322CE7">
        <w:rPr>
          <w:rFonts w:ascii="Times New Roman" w:eastAsia="Times New Roman" w:hAnsi="Times New Roman"/>
          <w:sz w:val="24"/>
          <w:szCs w:val="20"/>
          <w:lang w:val="lv-LV" w:eastAsia="lv-LV"/>
        </w:rPr>
        <w:t xml:space="preserve">drošības </w:t>
      </w:r>
      <w:r w:rsidR="0092084F" w:rsidRPr="00322CE7">
        <w:rPr>
          <w:rFonts w:ascii="Times New Roman" w:eastAsia="Times New Roman" w:hAnsi="Times New Roman"/>
          <w:sz w:val="24"/>
          <w:szCs w:val="20"/>
          <w:lang w:val="lv-LV" w:eastAsia="lv-LV"/>
        </w:rPr>
        <w:t>paaugstināšanu, pamatpakalpojumu pieejamību un ekonomikas attīstību</w:t>
      </w:r>
      <w:r w:rsidR="00FF74A8" w:rsidRPr="00322CE7">
        <w:rPr>
          <w:rFonts w:ascii="Times New Roman" w:eastAsia="Times New Roman" w:hAnsi="Times New Roman"/>
          <w:sz w:val="24"/>
          <w:szCs w:val="20"/>
          <w:lang w:val="lv-LV" w:eastAsia="lv-LV"/>
        </w:rPr>
        <w:t xml:space="preserve"> un to priekšnoteikumiem</w:t>
      </w:r>
      <w:r w:rsidR="00A359BF" w:rsidRPr="00322CE7">
        <w:rPr>
          <w:rFonts w:ascii="Times New Roman" w:eastAsia="Times New Roman" w:hAnsi="Times New Roman"/>
          <w:sz w:val="24"/>
          <w:szCs w:val="20"/>
          <w:lang w:val="lv-LV" w:eastAsia="lv-LV"/>
        </w:rPr>
        <w:t>;</w:t>
      </w:r>
    </w:p>
    <w:p w14:paraId="24A6B47C" w14:textId="575F3A46" w:rsidR="004E7D3B" w:rsidRPr="00322CE7" w:rsidRDefault="00C5119E" w:rsidP="001C1501">
      <w:pPr>
        <w:pStyle w:val="ListParagraph"/>
        <w:numPr>
          <w:ilvl w:val="0"/>
          <w:numId w:val="2"/>
        </w:numPr>
        <w:spacing w:after="120"/>
        <w:jc w:val="both"/>
        <w:rPr>
          <w:rFonts w:ascii="Times New Roman" w:eastAsia="Times New Roman" w:hAnsi="Times New Roman"/>
          <w:sz w:val="24"/>
          <w:szCs w:val="20"/>
          <w:lang w:val="lv-LV" w:eastAsia="lv-LV"/>
        </w:rPr>
      </w:pPr>
      <w:r w:rsidRPr="00322CE7">
        <w:rPr>
          <w:rFonts w:ascii="Times New Roman" w:eastAsia="Times New Roman" w:hAnsi="Times New Roman"/>
          <w:sz w:val="24"/>
          <w:szCs w:val="20"/>
          <w:lang w:val="lv-LV" w:eastAsia="lv-LV"/>
        </w:rPr>
        <w:t>rīcības plānā iekļaujami jauni pasākumi vai esošo pasākumu paplašināšana, savukārt pasākumi, kas jau šobrīd ir ieplānoti vai jau tiek ieviesti, Rīcības plānā netiek iekļauti.</w:t>
      </w:r>
    </w:p>
    <w:p w14:paraId="24A6B47D" w14:textId="77777777" w:rsidR="004E7D3B" w:rsidRPr="00322CE7" w:rsidRDefault="00C5119E" w:rsidP="001C1501">
      <w:pPr>
        <w:spacing w:after="120"/>
        <w:ind w:firstLine="301"/>
        <w:rPr>
          <w:rFonts w:ascii="Times New Roman" w:eastAsia="Times New Roman" w:hAnsi="Times New Roman"/>
          <w:sz w:val="24"/>
          <w:szCs w:val="20"/>
          <w:lang w:eastAsia="lv-LV"/>
        </w:rPr>
      </w:pPr>
      <w:r w:rsidRPr="00322CE7">
        <w:rPr>
          <w:rFonts w:ascii="Times New Roman" w:eastAsia="Times New Roman" w:hAnsi="Times New Roman"/>
          <w:sz w:val="24"/>
          <w:szCs w:val="20"/>
          <w:lang w:eastAsia="lv-LV"/>
        </w:rPr>
        <w:t>Rīcības plāna pasākumi, fokusējoties uz būtiskākajiem reģiona ekonomiskās attīstības priekšnosacījumiem:</w:t>
      </w:r>
    </w:p>
    <w:p w14:paraId="24A6B47E" w14:textId="552F93A0" w:rsidR="004E7D3B" w:rsidRPr="00322CE7" w:rsidRDefault="00C5119E" w:rsidP="001C1501">
      <w:pPr>
        <w:pStyle w:val="ListParagraph"/>
        <w:numPr>
          <w:ilvl w:val="0"/>
          <w:numId w:val="3"/>
        </w:numPr>
        <w:spacing w:after="120"/>
        <w:jc w:val="both"/>
        <w:rPr>
          <w:rFonts w:ascii="Times New Roman" w:hAnsi="Times New Roman"/>
          <w:b/>
          <w:bCs/>
          <w:sz w:val="24"/>
          <w:szCs w:val="24"/>
          <w:lang w:val="lv-LV"/>
        </w:rPr>
      </w:pPr>
      <w:r w:rsidRPr="00322CE7">
        <w:rPr>
          <w:rFonts w:ascii="Times New Roman" w:hAnsi="Times New Roman"/>
          <w:b/>
          <w:bCs/>
          <w:sz w:val="24"/>
          <w:szCs w:val="24"/>
          <w:lang w:val="lv-LV"/>
        </w:rPr>
        <w:t>Latgales reģiona cilvēkresursu attīstība</w:t>
      </w:r>
    </w:p>
    <w:p w14:paraId="0DBCAA21" w14:textId="77777777" w:rsidR="0037759D" w:rsidRPr="00322CE7" w:rsidRDefault="00C5119E" w:rsidP="001C1501">
      <w:pPr>
        <w:pStyle w:val="ListParagraph"/>
        <w:numPr>
          <w:ilvl w:val="1"/>
          <w:numId w:val="3"/>
        </w:numPr>
        <w:spacing w:after="120"/>
        <w:jc w:val="both"/>
        <w:rPr>
          <w:rFonts w:ascii="Times New Roman" w:hAnsi="Times New Roman"/>
          <w:lang w:val="lv-LV"/>
        </w:rPr>
      </w:pPr>
      <w:r w:rsidRPr="00322CE7">
        <w:rPr>
          <w:rFonts w:ascii="Times New Roman" w:hAnsi="Times New Roman"/>
          <w:sz w:val="24"/>
          <w:szCs w:val="24"/>
          <w:lang w:val="lv-LV"/>
        </w:rPr>
        <w:t xml:space="preserve">Pilnveidot augstākās izglītības kvalitāti </w:t>
      </w:r>
      <w:r w:rsidR="000626A7" w:rsidRPr="00322CE7">
        <w:rPr>
          <w:rFonts w:ascii="Times New Roman" w:hAnsi="Times New Roman"/>
          <w:sz w:val="24"/>
          <w:szCs w:val="24"/>
          <w:lang w:val="lv-LV"/>
        </w:rPr>
        <w:t>Latvijas Austrumu pierobežā</w:t>
      </w:r>
      <w:r w:rsidRPr="00322CE7">
        <w:rPr>
          <w:rFonts w:ascii="Times New Roman" w:hAnsi="Times New Roman"/>
          <w:sz w:val="24"/>
          <w:szCs w:val="24"/>
          <w:lang w:val="lv-LV"/>
        </w:rPr>
        <w:t xml:space="preserve"> (t.sk. veidojot sadarbību ar ārzemju augstskolām), tādējādi stiprinot </w:t>
      </w:r>
      <w:r w:rsidR="00855DDE" w:rsidRPr="00322CE7">
        <w:rPr>
          <w:rFonts w:ascii="Times New Roman" w:hAnsi="Times New Roman"/>
          <w:sz w:val="24"/>
          <w:szCs w:val="24"/>
          <w:lang w:val="lv-LV"/>
        </w:rPr>
        <w:t>Latvijas Austrumu pierobežas</w:t>
      </w:r>
      <w:r w:rsidRPr="00322CE7">
        <w:rPr>
          <w:rFonts w:ascii="Times New Roman" w:hAnsi="Times New Roman"/>
          <w:sz w:val="24"/>
          <w:szCs w:val="24"/>
          <w:lang w:val="lv-LV"/>
        </w:rPr>
        <w:t xml:space="preserve"> cilvēkresursus, īpaši uzņēmējdarbības veicināšanas kontekstā.</w:t>
      </w:r>
    </w:p>
    <w:p w14:paraId="32DCBCDE" w14:textId="5EFC3CFD" w:rsidR="008048A9" w:rsidRPr="00322CE7" w:rsidRDefault="00C5119E" w:rsidP="001C1501">
      <w:pPr>
        <w:pStyle w:val="ListParagraph"/>
        <w:numPr>
          <w:ilvl w:val="1"/>
          <w:numId w:val="3"/>
        </w:numPr>
        <w:spacing w:after="120"/>
        <w:jc w:val="both"/>
        <w:rPr>
          <w:rFonts w:ascii="Times New Roman" w:hAnsi="Times New Roman"/>
          <w:lang w:val="lv-LV"/>
        </w:rPr>
      </w:pPr>
      <w:r w:rsidRPr="00322CE7">
        <w:rPr>
          <w:rFonts w:ascii="Times New Roman" w:hAnsi="Times New Roman"/>
          <w:sz w:val="24"/>
          <w:szCs w:val="24"/>
          <w:lang w:val="lv-LV"/>
        </w:rPr>
        <w:lastRenderedPageBreak/>
        <w:t xml:space="preserve">Remigrācijas veicināšana. </w:t>
      </w:r>
      <w:r w:rsidR="00AC4178" w:rsidRPr="00322CE7">
        <w:rPr>
          <w:rFonts w:ascii="Times New Roman" w:hAnsi="Times New Roman"/>
          <w:sz w:val="24"/>
          <w:szCs w:val="24"/>
          <w:lang w:val="lv-LV"/>
        </w:rPr>
        <w:t xml:space="preserve">Ņemot vērā </w:t>
      </w:r>
      <w:r w:rsidR="008048A9" w:rsidRPr="00322CE7">
        <w:rPr>
          <w:rFonts w:ascii="Times New Roman" w:hAnsi="Times New Roman"/>
          <w:sz w:val="24"/>
          <w:szCs w:val="24"/>
          <w:lang w:val="lv-LV"/>
        </w:rPr>
        <w:t>potenciālo remigrantu nogaidošo attieksmi pret atgriešanos Latvijā</w:t>
      </w:r>
      <w:r w:rsidR="00AD23D6" w:rsidRPr="00322CE7">
        <w:rPr>
          <w:rFonts w:ascii="Times New Roman" w:hAnsi="Times New Roman"/>
          <w:sz w:val="24"/>
          <w:szCs w:val="24"/>
          <w:lang w:val="lv-LV"/>
        </w:rPr>
        <w:t xml:space="preserve"> Krievijas iebrukuma Ukrainā dēļ</w:t>
      </w:r>
      <w:r w:rsidR="008048A9" w:rsidRPr="00322CE7">
        <w:rPr>
          <w:rFonts w:ascii="Times New Roman" w:hAnsi="Times New Roman"/>
          <w:sz w:val="24"/>
          <w:szCs w:val="24"/>
          <w:lang w:val="lv-LV"/>
        </w:rPr>
        <w:t xml:space="preserve">, nepieciešams pastiprināt darba ar potenciālajiem remigrantiem </w:t>
      </w:r>
      <w:r w:rsidR="00B71791" w:rsidRPr="00322CE7">
        <w:rPr>
          <w:rFonts w:ascii="Times New Roman" w:hAnsi="Times New Roman"/>
          <w:sz w:val="24"/>
          <w:szCs w:val="24"/>
          <w:lang w:val="lv-LV"/>
        </w:rPr>
        <w:t>centienus.</w:t>
      </w:r>
    </w:p>
    <w:p w14:paraId="0E52E19C" w14:textId="77777777" w:rsidR="003F2A46" w:rsidRPr="00322CE7" w:rsidRDefault="003F2A46" w:rsidP="001C1501">
      <w:pPr>
        <w:pStyle w:val="ListParagraph"/>
        <w:spacing w:after="120"/>
        <w:ind w:left="792"/>
        <w:jc w:val="both"/>
        <w:rPr>
          <w:rFonts w:ascii="Times New Roman" w:hAnsi="Times New Roman"/>
          <w:lang w:val="lv-LV"/>
        </w:rPr>
      </w:pPr>
    </w:p>
    <w:p w14:paraId="5D3B1C4C" w14:textId="77777777" w:rsidR="00A25DD8" w:rsidRPr="00322CE7" w:rsidRDefault="00A25DD8" w:rsidP="001C1501">
      <w:pPr>
        <w:pStyle w:val="ListParagraph"/>
        <w:numPr>
          <w:ilvl w:val="0"/>
          <w:numId w:val="3"/>
        </w:numPr>
        <w:spacing w:after="120"/>
        <w:jc w:val="both"/>
        <w:rPr>
          <w:rFonts w:ascii="Times New Roman" w:hAnsi="Times New Roman"/>
          <w:b/>
          <w:bCs/>
          <w:sz w:val="24"/>
          <w:szCs w:val="24"/>
          <w:lang w:val="lv-LV"/>
        </w:rPr>
      </w:pPr>
      <w:r w:rsidRPr="00322CE7">
        <w:rPr>
          <w:rFonts w:ascii="Times New Roman" w:hAnsi="Times New Roman"/>
          <w:b/>
          <w:bCs/>
          <w:sz w:val="24"/>
          <w:szCs w:val="24"/>
          <w:lang w:val="lv-LV"/>
        </w:rPr>
        <w:t>Austrumu (Latgales) SEZ ietvaros piemērotā atbalsta komersantiem paplašināšana</w:t>
      </w:r>
    </w:p>
    <w:p w14:paraId="3FD83661" w14:textId="252E7DD1" w:rsidR="005624F3" w:rsidRPr="00322CE7" w:rsidRDefault="005624F3" w:rsidP="001C1501">
      <w:pPr>
        <w:pStyle w:val="ListParagraph"/>
        <w:numPr>
          <w:ilvl w:val="1"/>
          <w:numId w:val="3"/>
        </w:numPr>
        <w:spacing w:after="120"/>
        <w:jc w:val="both"/>
        <w:rPr>
          <w:rFonts w:ascii="Times New Roman" w:hAnsi="Times New Roman"/>
          <w:sz w:val="24"/>
          <w:szCs w:val="24"/>
          <w:lang w:val="lv-LV"/>
        </w:rPr>
      </w:pPr>
      <w:r w:rsidRPr="00322CE7">
        <w:rPr>
          <w:rFonts w:ascii="Times New Roman" w:hAnsi="Times New Roman"/>
          <w:sz w:val="24"/>
          <w:szCs w:val="24"/>
          <w:lang w:val="lv-LV"/>
        </w:rPr>
        <w:t>Latgales SEZ atbalsta pasākumu paplašināšana un pagarināšana</w:t>
      </w:r>
      <w:r w:rsidR="001B6C8D" w:rsidRPr="00322CE7">
        <w:rPr>
          <w:rFonts w:ascii="Times New Roman" w:hAnsi="Times New Roman"/>
          <w:sz w:val="24"/>
          <w:szCs w:val="24"/>
          <w:lang w:val="lv-LV"/>
        </w:rPr>
        <w:t>;</w:t>
      </w:r>
    </w:p>
    <w:p w14:paraId="0748F7B1" w14:textId="1C082C12" w:rsidR="001B6C8D" w:rsidRPr="00322CE7" w:rsidRDefault="001B6C8D" w:rsidP="001C1501">
      <w:pPr>
        <w:pStyle w:val="ListParagraph"/>
        <w:numPr>
          <w:ilvl w:val="1"/>
          <w:numId w:val="3"/>
        </w:numPr>
        <w:spacing w:after="120"/>
        <w:jc w:val="both"/>
        <w:rPr>
          <w:rFonts w:ascii="Times New Roman" w:hAnsi="Times New Roman"/>
          <w:sz w:val="24"/>
          <w:szCs w:val="24"/>
          <w:lang w:val="lv-LV"/>
        </w:rPr>
      </w:pPr>
      <w:r w:rsidRPr="00322CE7">
        <w:rPr>
          <w:rFonts w:ascii="Times New Roman" w:hAnsi="Times New Roman"/>
          <w:sz w:val="24"/>
          <w:szCs w:val="24"/>
          <w:lang w:val="lv-LV"/>
        </w:rPr>
        <w:t>Jaunu Latgales SEZ atbalsta pasākumu izveide</w:t>
      </w:r>
      <w:r w:rsidR="00AE4B53" w:rsidRPr="00322CE7">
        <w:rPr>
          <w:rFonts w:ascii="Times New Roman" w:hAnsi="Times New Roman"/>
          <w:sz w:val="24"/>
          <w:szCs w:val="24"/>
          <w:lang w:val="lv-LV"/>
        </w:rPr>
        <w:t>;</w:t>
      </w:r>
    </w:p>
    <w:p w14:paraId="6493A63A" w14:textId="0F3D8767" w:rsidR="001C76AF" w:rsidRPr="00322CE7" w:rsidRDefault="001C76AF" w:rsidP="001C1501">
      <w:pPr>
        <w:pStyle w:val="ListParagraph"/>
        <w:numPr>
          <w:ilvl w:val="1"/>
          <w:numId w:val="3"/>
        </w:numPr>
        <w:spacing w:after="120"/>
        <w:jc w:val="both"/>
        <w:rPr>
          <w:rFonts w:ascii="Times New Roman" w:hAnsi="Times New Roman"/>
          <w:sz w:val="24"/>
          <w:szCs w:val="24"/>
          <w:lang w:val="lv-LV"/>
        </w:rPr>
      </w:pPr>
      <w:r w:rsidRPr="00322CE7">
        <w:rPr>
          <w:rFonts w:ascii="Times New Roman" w:hAnsi="Times New Roman"/>
          <w:sz w:val="24"/>
          <w:szCs w:val="24"/>
          <w:lang w:val="lv-LV"/>
        </w:rPr>
        <w:t>Latgales SEZ pārvaldes funkciju pilnveidošana</w:t>
      </w:r>
      <w:r w:rsidR="00584D70" w:rsidRPr="00322CE7">
        <w:rPr>
          <w:rFonts w:ascii="Times New Roman" w:hAnsi="Times New Roman"/>
          <w:sz w:val="24"/>
          <w:szCs w:val="24"/>
          <w:lang w:val="lv-LV"/>
        </w:rPr>
        <w:t>;</w:t>
      </w:r>
    </w:p>
    <w:p w14:paraId="5D69BC72" w14:textId="17D793E7" w:rsidR="00B808EE" w:rsidRPr="00322CE7" w:rsidRDefault="00373B97" w:rsidP="001C1501">
      <w:pPr>
        <w:pStyle w:val="ListParagraph"/>
        <w:numPr>
          <w:ilvl w:val="1"/>
          <w:numId w:val="3"/>
        </w:numPr>
        <w:spacing w:after="120"/>
        <w:jc w:val="both"/>
        <w:rPr>
          <w:rFonts w:ascii="Times New Roman" w:hAnsi="Times New Roman"/>
          <w:sz w:val="24"/>
          <w:szCs w:val="24"/>
          <w:lang w:val="lv-LV"/>
        </w:rPr>
      </w:pPr>
      <w:r w:rsidRPr="00322CE7">
        <w:rPr>
          <w:rFonts w:ascii="Times New Roman" w:hAnsi="Times New Roman"/>
          <w:sz w:val="24"/>
          <w:szCs w:val="24"/>
          <w:lang w:val="lv-LV"/>
        </w:rPr>
        <w:t>Austrumu pierobežas teritoriju iekļaušana SEZ</w:t>
      </w:r>
      <w:r w:rsidR="00584D70" w:rsidRPr="00322CE7">
        <w:rPr>
          <w:rFonts w:ascii="Times New Roman" w:hAnsi="Times New Roman"/>
          <w:sz w:val="24"/>
          <w:szCs w:val="24"/>
          <w:lang w:val="lv-LV"/>
        </w:rPr>
        <w:t xml:space="preserve"> </w:t>
      </w:r>
      <w:r w:rsidR="00B808EE" w:rsidRPr="00322CE7">
        <w:rPr>
          <w:rFonts w:ascii="Times New Roman" w:hAnsi="Times New Roman"/>
          <w:sz w:val="24"/>
          <w:szCs w:val="24"/>
          <w:lang w:val="lv-LV"/>
        </w:rPr>
        <w:t>(</w:t>
      </w:r>
      <w:r w:rsidR="006B4A2E" w:rsidRPr="00322CE7">
        <w:rPr>
          <w:rFonts w:ascii="Times New Roman" w:hAnsi="Times New Roman"/>
          <w:sz w:val="24"/>
          <w:szCs w:val="24"/>
          <w:lang w:val="lv-LV"/>
        </w:rPr>
        <w:t>Alūksnes novada iekļaušana</w:t>
      </w:r>
      <w:r w:rsidR="00B808EE" w:rsidRPr="00322CE7">
        <w:rPr>
          <w:rFonts w:ascii="Times New Roman" w:hAnsi="Times New Roman"/>
          <w:sz w:val="24"/>
          <w:szCs w:val="24"/>
          <w:lang w:val="lv-LV"/>
        </w:rPr>
        <w:t>)</w:t>
      </w:r>
      <w:r w:rsidR="006D1479" w:rsidRPr="00322CE7">
        <w:rPr>
          <w:rFonts w:ascii="Times New Roman" w:hAnsi="Times New Roman"/>
          <w:sz w:val="24"/>
          <w:szCs w:val="24"/>
          <w:lang w:val="lv-LV"/>
        </w:rPr>
        <w:t>.</w:t>
      </w:r>
    </w:p>
    <w:p w14:paraId="1EE016A1" w14:textId="77777777" w:rsidR="00A25DD8" w:rsidRPr="00322CE7" w:rsidRDefault="00A25DD8" w:rsidP="001C1501">
      <w:pPr>
        <w:pStyle w:val="ListParagraph"/>
        <w:spacing w:after="120"/>
        <w:ind w:left="792"/>
        <w:jc w:val="both"/>
        <w:rPr>
          <w:rFonts w:ascii="Times New Roman" w:hAnsi="Times New Roman"/>
          <w:sz w:val="24"/>
          <w:szCs w:val="24"/>
          <w:lang w:val="lv-LV"/>
        </w:rPr>
      </w:pPr>
    </w:p>
    <w:p w14:paraId="25BFEBB8" w14:textId="77777777" w:rsidR="00E509D6" w:rsidRPr="00322CE7" w:rsidRDefault="00E509D6" w:rsidP="001C1501">
      <w:pPr>
        <w:pStyle w:val="ListParagraph"/>
        <w:numPr>
          <w:ilvl w:val="0"/>
          <w:numId w:val="3"/>
        </w:numPr>
        <w:spacing w:after="120"/>
        <w:jc w:val="both"/>
        <w:rPr>
          <w:rFonts w:ascii="Times New Roman" w:hAnsi="Times New Roman"/>
          <w:b/>
          <w:sz w:val="24"/>
          <w:szCs w:val="24"/>
          <w:lang w:val="lv-LV"/>
        </w:rPr>
      </w:pPr>
      <w:r w:rsidRPr="00322CE7">
        <w:rPr>
          <w:rFonts w:ascii="Times New Roman" w:hAnsi="Times New Roman"/>
          <w:b/>
          <w:bCs/>
          <w:sz w:val="24"/>
          <w:szCs w:val="24"/>
          <w:lang w:val="lv-LV"/>
        </w:rPr>
        <w:t xml:space="preserve">Sasniedzamība – ātrgaitas maģistrāle Rīga–Latgale/Vidzeme </w:t>
      </w:r>
    </w:p>
    <w:p w14:paraId="3A23D3D6" w14:textId="0F454EFB" w:rsidR="00E509D6" w:rsidRPr="00322CE7" w:rsidRDefault="00877783" w:rsidP="001C1501">
      <w:pPr>
        <w:pStyle w:val="ListParagraph"/>
        <w:spacing w:after="120"/>
        <w:ind w:left="360"/>
        <w:jc w:val="both"/>
        <w:rPr>
          <w:rFonts w:ascii="Times New Roman" w:hAnsi="Times New Roman"/>
          <w:sz w:val="24"/>
          <w:szCs w:val="24"/>
          <w:lang w:val="lv-LV"/>
        </w:rPr>
      </w:pPr>
      <w:r w:rsidRPr="00322CE7">
        <w:rPr>
          <w:rFonts w:ascii="Times New Roman" w:hAnsi="Times New Roman"/>
          <w:sz w:val="24"/>
          <w:szCs w:val="24"/>
          <w:lang w:val="lv-LV"/>
        </w:rPr>
        <w:t xml:space="preserve">Lai mazinātu </w:t>
      </w:r>
      <w:r w:rsidR="001201AF" w:rsidRPr="00322CE7">
        <w:rPr>
          <w:rFonts w:ascii="Times New Roman" w:hAnsi="Times New Roman"/>
          <w:sz w:val="24"/>
          <w:szCs w:val="24"/>
          <w:lang w:val="lv-LV"/>
        </w:rPr>
        <w:t>nomales efektu, nepieciešams uzlabot Latvijas Austrumu pierobežas sasniedzamību</w:t>
      </w:r>
      <w:r w:rsidR="00640D0A" w:rsidRPr="00322CE7">
        <w:rPr>
          <w:rFonts w:ascii="Times New Roman" w:hAnsi="Times New Roman"/>
          <w:sz w:val="24"/>
          <w:szCs w:val="24"/>
          <w:lang w:val="lv-LV"/>
        </w:rPr>
        <w:t xml:space="preserve">. </w:t>
      </w:r>
      <w:r w:rsidR="001E2AE2" w:rsidRPr="00322CE7">
        <w:rPr>
          <w:rFonts w:ascii="Times New Roman" w:hAnsi="Times New Roman"/>
          <w:sz w:val="24"/>
          <w:szCs w:val="24"/>
          <w:lang w:val="lv-LV"/>
        </w:rPr>
        <w:t xml:space="preserve">Attiecīgi </w:t>
      </w:r>
      <w:r w:rsidR="004340A5" w:rsidRPr="00322CE7">
        <w:rPr>
          <w:rFonts w:ascii="Times New Roman" w:hAnsi="Times New Roman"/>
          <w:sz w:val="24"/>
          <w:szCs w:val="24"/>
          <w:lang w:val="lv-LV"/>
        </w:rPr>
        <w:t>R</w:t>
      </w:r>
      <w:r w:rsidR="006A4CBA" w:rsidRPr="00322CE7">
        <w:rPr>
          <w:rFonts w:ascii="Times New Roman" w:hAnsi="Times New Roman"/>
          <w:sz w:val="24"/>
          <w:szCs w:val="24"/>
          <w:lang w:val="lv-LV"/>
        </w:rPr>
        <w:t>īcības pl</w:t>
      </w:r>
      <w:r w:rsidR="004340A5" w:rsidRPr="00322CE7">
        <w:rPr>
          <w:rFonts w:ascii="Times New Roman" w:hAnsi="Times New Roman"/>
          <w:sz w:val="24"/>
          <w:szCs w:val="24"/>
          <w:lang w:val="lv-LV"/>
        </w:rPr>
        <w:t>ā</w:t>
      </w:r>
      <w:r w:rsidR="006A4CBA" w:rsidRPr="00322CE7">
        <w:rPr>
          <w:rFonts w:ascii="Times New Roman" w:hAnsi="Times New Roman"/>
          <w:sz w:val="24"/>
          <w:szCs w:val="24"/>
          <w:lang w:val="lv-LV"/>
        </w:rPr>
        <w:t>ns paredz jaunas ātrgaitas maģistrāles izbūvi</w:t>
      </w:r>
      <w:r w:rsidR="00831742" w:rsidRPr="00322CE7">
        <w:rPr>
          <w:rFonts w:ascii="Times New Roman" w:hAnsi="Times New Roman"/>
          <w:sz w:val="24"/>
          <w:szCs w:val="24"/>
          <w:lang w:val="lv-LV"/>
        </w:rPr>
        <w:t xml:space="preserve">, nodrošinot </w:t>
      </w:r>
      <w:r w:rsidR="0047470E" w:rsidRPr="00322CE7">
        <w:rPr>
          <w:rFonts w:ascii="Times New Roman" w:hAnsi="Times New Roman"/>
          <w:sz w:val="24"/>
          <w:szCs w:val="24"/>
          <w:lang w:val="lv-LV"/>
        </w:rPr>
        <w:t xml:space="preserve">iespēju </w:t>
      </w:r>
      <w:r w:rsidR="00602F6C" w:rsidRPr="00322CE7">
        <w:rPr>
          <w:rFonts w:ascii="Times New Roman" w:hAnsi="Times New Roman"/>
          <w:sz w:val="24"/>
          <w:szCs w:val="24"/>
          <w:lang w:val="lv-LV"/>
        </w:rPr>
        <w:t>būtiski īsākā laikā sasniegt Austrumu pierobežu no Rīgas</w:t>
      </w:r>
      <w:r w:rsidR="0063376F" w:rsidRPr="00322CE7">
        <w:rPr>
          <w:rFonts w:ascii="Times New Roman" w:hAnsi="Times New Roman"/>
          <w:sz w:val="24"/>
          <w:szCs w:val="24"/>
          <w:lang w:val="lv-LV"/>
        </w:rPr>
        <w:t xml:space="preserve"> un otrādi</w:t>
      </w:r>
      <w:r w:rsidR="00602F6C" w:rsidRPr="00322CE7">
        <w:rPr>
          <w:rFonts w:ascii="Times New Roman" w:hAnsi="Times New Roman"/>
          <w:sz w:val="24"/>
          <w:szCs w:val="24"/>
          <w:lang w:val="lv-LV"/>
        </w:rPr>
        <w:t>.</w:t>
      </w:r>
    </w:p>
    <w:p w14:paraId="730B30E2" w14:textId="77777777" w:rsidR="00E509D6" w:rsidRPr="00322CE7" w:rsidRDefault="00E509D6" w:rsidP="001C1501">
      <w:pPr>
        <w:pStyle w:val="ListParagraph"/>
        <w:spacing w:after="120"/>
        <w:ind w:left="360"/>
        <w:jc w:val="both"/>
        <w:rPr>
          <w:rFonts w:ascii="Times New Roman" w:hAnsi="Times New Roman"/>
          <w:b/>
          <w:sz w:val="24"/>
          <w:szCs w:val="24"/>
          <w:lang w:val="lv-LV"/>
        </w:rPr>
      </w:pPr>
    </w:p>
    <w:p w14:paraId="10AB2EF9" w14:textId="0F8B6E17" w:rsidR="002E04B2" w:rsidRPr="00322CE7" w:rsidRDefault="005C7E41" w:rsidP="001C1501">
      <w:pPr>
        <w:pStyle w:val="ListParagraph"/>
        <w:numPr>
          <w:ilvl w:val="0"/>
          <w:numId w:val="3"/>
        </w:numPr>
        <w:spacing w:after="120"/>
        <w:jc w:val="both"/>
        <w:rPr>
          <w:rFonts w:ascii="Times New Roman" w:hAnsi="Times New Roman"/>
          <w:b/>
          <w:sz w:val="24"/>
          <w:szCs w:val="24"/>
          <w:lang w:val="lv-LV"/>
        </w:rPr>
      </w:pPr>
      <w:r w:rsidRPr="00322CE7">
        <w:rPr>
          <w:rFonts w:ascii="Times New Roman" w:hAnsi="Times New Roman"/>
          <w:b/>
          <w:sz w:val="24"/>
          <w:szCs w:val="24"/>
          <w:lang w:val="lv-LV"/>
        </w:rPr>
        <w:t xml:space="preserve">Teritoriālās pieejas pielietošana atbalsta sniegšanā </w:t>
      </w:r>
    </w:p>
    <w:p w14:paraId="7337B4EC" w14:textId="79AB5FF5" w:rsidR="009F4008" w:rsidRPr="00322CE7" w:rsidRDefault="00561883" w:rsidP="001C1501">
      <w:pPr>
        <w:pStyle w:val="paragraph"/>
        <w:spacing w:before="0" w:beforeAutospacing="0" w:after="120" w:afterAutospacing="0"/>
        <w:ind w:left="360"/>
        <w:jc w:val="both"/>
        <w:rPr>
          <w:bCs/>
        </w:rPr>
      </w:pPr>
      <w:r w:rsidRPr="00322CE7">
        <w:rPr>
          <w:bCs/>
        </w:rPr>
        <w:t>Lai publiskā sektora ieguldījumi veicinātu reģionālo attīstību, nepieciešams pielietot teritoriā-lo pieeju</w:t>
      </w:r>
      <w:r w:rsidR="00D279B4" w:rsidRPr="00322CE7">
        <w:rPr>
          <w:bCs/>
        </w:rPr>
        <w:t xml:space="preserve"> (</w:t>
      </w:r>
      <w:r w:rsidR="00D279B4" w:rsidRPr="00322CE7">
        <w:rPr>
          <w:bCs/>
          <w:i/>
          <w:iCs/>
        </w:rPr>
        <w:t>place-based approach</w:t>
      </w:r>
      <w:r w:rsidR="00D279B4" w:rsidRPr="00322CE7">
        <w:rPr>
          <w:bCs/>
        </w:rPr>
        <w:t>)</w:t>
      </w:r>
      <w:r w:rsidRPr="00322CE7">
        <w:rPr>
          <w:bCs/>
        </w:rPr>
        <w:t>, veidojot un īstenojot nozaru politiku savstarpēji koordinēti un saskaņoti ar teritoriju attīstības prioritātēm.</w:t>
      </w:r>
      <w:r w:rsidR="00E77B99" w:rsidRPr="00322CE7">
        <w:rPr>
          <w:bCs/>
        </w:rPr>
        <w:t xml:space="preserve"> </w:t>
      </w:r>
    </w:p>
    <w:p w14:paraId="53570DA2" w14:textId="77777777" w:rsidR="008B4D77" w:rsidRPr="00322CE7" w:rsidRDefault="008B4D77" w:rsidP="001C1501">
      <w:pPr>
        <w:pStyle w:val="paragraph"/>
        <w:spacing w:before="0" w:beforeAutospacing="0" w:after="120" w:afterAutospacing="0"/>
        <w:ind w:left="360"/>
        <w:jc w:val="both"/>
        <w:rPr>
          <w:bCs/>
        </w:rPr>
      </w:pPr>
      <w:r w:rsidRPr="00322CE7">
        <w:rPr>
          <w:bCs/>
        </w:rPr>
        <w:t xml:space="preserve">Eiropas Savienības fondu 2021.-2027. gada plānošanas perioda vadības likums nosaka, ka  VARAM kā attiecīgās nozares ministrija nodrošina metodisko vadību ieguldījumu plānošanai un veikšanai teritoriju attīstībā un teritoriālo rīku izmantošanas koordināciju, kā arī uzrauga un novērtē šos ieguldījumus teritorijās. </w:t>
      </w:r>
    </w:p>
    <w:p w14:paraId="3C8CFE48" w14:textId="13C5C3C1" w:rsidR="002D6015" w:rsidRPr="00322CE7" w:rsidRDefault="008F0BB3" w:rsidP="001C1501">
      <w:pPr>
        <w:pStyle w:val="paragraph"/>
        <w:spacing w:before="0" w:beforeAutospacing="0" w:after="120" w:afterAutospacing="0"/>
        <w:ind w:left="360"/>
        <w:jc w:val="both"/>
        <w:rPr>
          <w:bCs/>
        </w:rPr>
      </w:pPr>
      <w:r w:rsidRPr="00322CE7">
        <w:rPr>
          <w:bCs/>
        </w:rPr>
        <w:t>VARAM, ņemot vērā Ministru kabineta 2022.gada 23.augusta sēdes protokola Nr. 41 39.§ 3.punktā doto uzdevumu, izstrādāj</w:t>
      </w:r>
      <w:r w:rsidR="00E006A6" w:rsidRPr="00322CE7">
        <w:rPr>
          <w:bCs/>
        </w:rPr>
        <w:t>a</w:t>
      </w:r>
      <w:r w:rsidRPr="00322CE7">
        <w:rPr>
          <w:bCs/>
        </w:rPr>
        <w:t xml:space="preserve"> </w:t>
      </w:r>
      <w:r w:rsidR="004508FC" w:rsidRPr="00322CE7">
        <w:rPr>
          <w:bCs/>
        </w:rPr>
        <w:t>Informatīvo ziņojumu “Par Eiropas Savienības fondu 2021.-2027.gada plānošanas perioda specifisko atbalsta mērķu un to pasākumu ieguldījumiem reģionos atbilstoši teritoriālajai pieejai”</w:t>
      </w:r>
      <w:r w:rsidR="00BD6F4A" w:rsidRPr="00322CE7">
        <w:rPr>
          <w:bCs/>
        </w:rPr>
        <w:t xml:space="preserve"> (</w:t>
      </w:r>
      <w:r w:rsidR="00616F62" w:rsidRPr="00322CE7">
        <w:rPr>
          <w:bCs/>
        </w:rPr>
        <w:t xml:space="preserve">Tiesību akta lieta </w:t>
      </w:r>
      <w:r w:rsidR="00286BBA" w:rsidRPr="00322CE7">
        <w:t>Vienotajā tiesību aktu projektu izstrādes un saskaņošanas portālā</w:t>
      </w:r>
      <w:r w:rsidR="00286BBA" w:rsidRPr="00322CE7">
        <w:rPr>
          <w:color w:val="525252"/>
          <w:sz w:val="19"/>
          <w:szCs w:val="19"/>
          <w:shd w:val="clear" w:color="auto" w:fill="FFFFFF"/>
        </w:rPr>
        <w:t xml:space="preserve"> </w:t>
      </w:r>
      <w:r w:rsidR="00BD6F4A" w:rsidRPr="00322CE7">
        <w:rPr>
          <w:bCs/>
        </w:rPr>
        <w:t>23-TA-117</w:t>
      </w:r>
      <w:r w:rsidR="002D6015" w:rsidRPr="00322CE7">
        <w:rPr>
          <w:bCs/>
        </w:rPr>
        <w:t>).</w:t>
      </w:r>
    </w:p>
    <w:p w14:paraId="751A76B4" w14:textId="7AF60178" w:rsidR="008F0BB3" w:rsidRPr="00322CE7" w:rsidRDefault="002D6015" w:rsidP="001C1501">
      <w:pPr>
        <w:pStyle w:val="paragraph"/>
        <w:spacing w:before="0" w:beforeAutospacing="0" w:after="120" w:afterAutospacing="0"/>
        <w:ind w:left="360"/>
        <w:jc w:val="both"/>
        <w:rPr>
          <w:bCs/>
        </w:rPr>
      </w:pPr>
      <w:r w:rsidRPr="00322CE7">
        <w:rPr>
          <w:bCs/>
        </w:rPr>
        <w:t>Informatīvā ziņojuma projekts</w:t>
      </w:r>
      <w:r w:rsidR="002201B1" w:rsidRPr="00322CE7">
        <w:rPr>
          <w:bCs/>
        </w:rPr>
        <w:t xml:space="preserve"> izskatīts Ministru kabineta 2023.gada 17.oktobra sēdē</w:t>
      </w:r>
      <w:r w:rsidR="00F23D4B" w:rsidRPr="00322CE7">
        <w:rPr>
          <w:bCs/>
        </w:rPr>
        <w:t>, protokol</w:t>
      </w:r>
      <w:r w:rsidR="00172CFC" w:rsidRPr="00322CE7">
        <w:rPr>
          <w:bCs/>
        </w:rPr>
        <w:t>a</w:t>
      </w:r>
      <w:r w:rsidR="00F23D4B" w:rsidRPr="00322CE7">
        <w:rPr>
          <w:bCs/>
        </w:rPr>
        <w:t xml:space="preserve"> Nr. 52 27. §</w:t>
      </w:r>
      <w:r w:rsidRPr="00322CE7">
        <w:rPr>
          <w:bCs/>
        </w:rPr>
        <w:t xml:space="preserve"> uzdod:</w:t>
      </w:r>
    </w:p>
    <w:p w14:paraId="04C51295" w14:textId="65858938" w:rsidR="002D6015" w:rsidRPr="00322CE7" w:rsidRDefault="002D6015" w:rsidP="008D56D1">
      <w:pPr>
        <w:pStyle w:val="paragraph"/>
        <w:numPr>
          <w:ilvl w:val="0"/>
          <w:numId w:val="25"/>
        </w:numPr>
        <w:spacing w:before="0" w:beforeAutospacing="0" w:after="120" w:afterAutospacing="0"/>
        <w:jc w:val="both"/>
        <w:rPr>
          <w:bCs/>
        </w:rPr>
      </w:pPr>
      <w:r w:rsidRPr="00322CE7">
        <w:rPr>
          <w:bCs/>
        </w:rPr>
        <w:t>Ministrijām, izstrādājot Ministru kabineta noteikumu projektus un kvalitātes specifiskos vērtēšanas kritērijus par informatīvajā ziņojumā minēto Eiropas Savienības kohēzijas politikas programmas 2021.-2027. gadam specifisko atbalsta mērķu un to pasākumu īstenošanas nosacījumiem vai īstenojot ieguldījumus reģionos, ņemt vērā informatīvajā ziņojumā norādīto par teritoriālo rīku piemērošanu</w:t>
      </w:r>
      <w:r w:rsidR="00172CFC" w:rsidRPr="00322CE7">
        <w:rPr>
          <w:bCs/>
        </w:rPr>
        <w:t xml:space="preserve"> (protokollēmuma 2.punkts)</w:t>
      </w:r>
      <w:r w:rsidRPr="00322CE7">
        <w:rPr>
          <w:bCs/>
        </w:rPr>
        <w:t>.</w:t>
      </w:r>
    </w:p>
    <w:p w14:paraId="072F0B04" w14:textId="72D28EEA" w:rsidR="002D6015" w:rsidRPr="00322CE7" w:rsidRDefault="002D6015" w:rsidP="008D56D1">
      <w:pPr>
        <w:pStyle w:val="paragraph"/>
        <w:numPr>
          <w:ilvl w:val="0"/>
          <w:numId w:val="25"/>
        </w:numPr>
        <w:spacing w:before="0" w:beforeAutospacing="0" w:after="120" w:afterAutospacing="0"/>
        <w:jc w:val="both"/>
        <w:rPr>
          <w:bCs/>
        </w:rPr>
      </w:pPr>
      <w:r w:rsidRPr="00322CE7">
        <w:rPr>
          <w:bCs/>
        </w:rPr>
        <w:t>Vides aizsardzības un reģionālās attīstības ministrijai sadarbībā ar plānošanas reģioniem veikt Eiropas Savienības kohēzijas politikas programmas 2021.-2027. gadam specifisko atbalsta mērķu un to pasākumu ieguldījumu reģionos izpildes uzraudzību, tai skaitā sniegt nozaru ministrijām priekšlikumus nepieciešamajām izmaiņām reģionālās attīstības atšķirību mazināšanai</w:t>
      </w:r>
      <w:r w:rsidR="00172CFC" w:rsidRPr="00322CE7">
        <w:rPr>
          <w:bCs/>
        </w:rPr>
        <w:t xml:space="preserve"> (protokollēmuma 3.punkts).</w:t>
      </w:r>
    </w:p>
    <w:p w14:paraId="05B7C955" w14:textId="77777777" w:rsidR="00561883" w:rsidRPr="00322CE7" w:rsidRDefault="00561883" w:rsidP="001C1501">
      <w:pPr>
        <w:spacing w:after="120"/>
        <w:rPr>
          <w:rFonts w:ascii="Times New Roman" w:hAnsi="Times New Roman"/>
          <w:b/>
          <w:bCs/>
          <w:sz w:val="24"/>
          <w:szCs w:val="24"/>
        </w:rPr>
      </w:pPr>
    </w:p>
    <w:p w14:paraId="78632F67" w14:textId="77777777" w:rsidR="003F2A46" w:rsidRPr="00322CE7" w:rsidRDefault="003F2A46" w:rsidP="001C1501">
      <w:pPr>
        <w:pStyle w:val="ListParagraph"/>
        <w:numPr>
          <w:ilvl w:val="0"/>
          <w:numId w:val="3"/>
        </w:numPr>
        <w:spacing w:after="120"/>
        <w:ind w:left="357" w:hanging="357"/>
        <w:contextualSpacing w:val="0"/>
        <w:jc w:val="both"/>
        <w:rPr>
          <w:rFonts w:ascii="Times New Roman" w:hAnsi="Times New Roman"/>
          <w:b/>
          <w:bCs/>
          <w:sz w:val="24"/>
          <w:szCs w:val="24"/>
          <w:lang w:val="lv-LV"/>
        </w:rPr>
      </w:pPr>
      <w:r w:rsidRPr="00322CE7">
        <w:rPr>
          <w:rFonts w:ascii="Times New Roman" w:hAnsi="Times New Roman"/>
          <w:b/>
          <w:bCs/>
          <w:sz w:val="24"/>
          <w:szCs w:val="24"/>
          <w:lang w:val="lv-LV"/>
        </w:rPr>
        <w:t>Atbalsta pasākumi, kas īstenojami Eiropas Savienības līmenī</w:t>
      </w:r>
    </w:p>
    <w:p w14:paraId="182F1DCE" w14:textId="7330230E" w:rsidR="00243641" w:rsidRPr="00322CE7" w:rsidRDefault="00665741" w:rsidP="001C1501">
      <w:pPr>
        <w:spacing w:after="120"/>
        <w:ind w:left="360"/>
        <w:rPr>
          <w:rFonts w:ascii="Times New Roman" w:hAnsi="Times New Roman"/>
          <w:sz w:val="24"/>
          <w:szCs w:val="24"/>
        </w:rPr>
      </w:pPr>
      <w:r w:rsidRPr="00322CE7">
        <w:rPr>
          <w:rFonts w:ascii="Times New Roman" w:hAnsi="Times New Roman"/>
          <w:sz w:val="24"/>
          <w:szCs w:val="24"/>
        </w:rPr>
        <w:t>Ņemot vērā</w:t>
      </w:r>
      <w:r w:rsidR="00012235" w:rsidRPr="00322CE7">
        <w:rPr>
          <w:rFonts w:ascii="Times New Roman" w:hAnsi="Times New Roman"/>
          <w:sz w:val="24"/>
          <w:szCs w:val="24"/>
        </w:rPr>
        <w:t xml:space="preserve"> mainījušos drošības situāciju Eiropā pēc Krievijas iebrukuma Ukrainā, nepieciešams </w:t>
      </w:r>
      <w:r w:rsidR="00316D8A" w:rsidRPr="00322CE7">
        <w:rPr>
          <w:rFonts w:ascii="Times New Roman" w:hAnsi="Times New Roman"/>
          <w:sz w:val="24"/>
          <w:szCs w:val="24"/>
        </w:rPr>
        <w:t>i</w:t>
      </w:r>
      <w:r w:rsidR="00243641" w:rsidRPr="00322CE7">
        <w:rPr>
          <w:rFonts w:ascii="Times New Roman" w:hAnsi="Times New Roman"/>
          <w:sz w:val="24"/>
          <w:szCs w:val="24"/>
        </w:rPr>
        <w:t>zvērtēt iespēju stiprināt Eiropas līmeņa atbalstu Austrumu pierobežas teritorijām (izstrādājot jaunus atbalsta mehānismus)</w:t>
      </w:r>
      <w:r w:rsidR="00DB65AC" w:rsidRPr="00322CE7">
        <w:rPr>
          <w:rFonts w:ascii="Times New Roman" w:hAnsi="Times New Roman"/>
          <w:sz w:val="24"/>
          <w:szCs w:val="24"/>
        </w:rPr>
        <w:t>, t.sk. pamatojoties uz</w:t>
      </w:r>
      <w:r w:rsidR="00243641" w:rsidRPr="00322CE7">
        <w:rPr>
          <w:rFonts w:ascii="Times New Roman" w:hAnsi="Times New Roman"/>
          <w:sz w:val="24"/>
          <w:szCs w:val="24"/>
        </w:rPr>
        <w:t xml:space="preserve"> līdzīgu pieeju kā VASAB – ES mēroga kopīg</w:t>
      </w:r>
      <w:r w:rsidR="00DB65AC" w:rsidRPr="00322CE7">
        <w:rPr>
          <w:rFonts w:ascii="Times New Roman" w:hAnsi="Times New Roman"/>
          <w:sz w:val="24"/>
          <w:szCs w:val="24"/>
        </w:rPr>
        <w:t>u</w:t>
      </w:r>
      <w:r w:rsidR="00243641" w:rsidRPr="00322CE7">
        <w:rPr>
          <w:rFonts w:ascii="Times New Roman" w:hAnsi="Times New Roman"/>
          <w:sz w:val="24"/>
          <w:szCs w:val="24"/>
        </w:rPr>
        <w:t xml:space="preserve"> plānojum</w:t>
      </w:r>
      <w:r w:rsidR="00DB65AC" w:rsidRPr="00322CE7">
        <w:rPr>
          <w:rFonts w:ascii="Times New Roman" w:hAnsi="Times New Roman"/>
          <w:sz w:val="24"/>
          <w:szCs w:val="24"/>
        </w:rPr>
        <w:t>u</w:t>
      </w:r>
      <w:r w:rsidR="00243641" w:rsidRPr="00322CE7">
        <w:rPr>
          <w:rFonts w:ascii="Times New Roman" w:hAnsi="Times New Roman"/>
          <w:sz w:val="24"/>
          <w:szCs w:val="24"/>
        </w:rPr>
        <w:t>/stratēģij</w:t>
      </w:r>
      <w:r w:rsidR="00DB65AC" w:rsidRPr="00322CE7">
        <w:rPr>
          <w:rFonts w:ascii="Times New Roman" w:hAnsi="Times New Roman"/>
          <w:sz w:val="24"/>
          <w:szCs w:val="24"/>
        </w:rPr>
        <w:t>u</w:t>
      </w:r>
      <w:r w:rsidR="00B50C10" w:rsidRPr="00322CE7">
        <w:rPr>
          <w:rFonts w:ascii="Times New Roman" w:hAnsi="Times New Roman"/>
          <w:sz w:val="24"/>
          <w:szCs w:val="24"/>
        </w:rPr>
        <w:t>.</w:t>
      </w:r>
    </w:p>
    <w:p w14:paraId="60C17085" w14:textId="20FF97D3" w:rsidR="00033416" w:rsidRPr="00322CE7" w:rsidRDefault="00AD557B" w:rsidP="001C1501">
      <w:pPr>
        <w:pStyle w:val="ListParagraph"/>
        <w:spacing w:after="120"/>
        <w:ind w:left="432"/>
        <w:jc w:val="both"/>
        <w:rPr>
          <w:rFonts w:ascii="Times New Roman" w:hAnsi="Times New Roman"/>
          <w:bCs/>
          <w:lang w:val="lv-LV"/>
        </w:rPr>
      </w:pPr>
      <w:r w:rsidRPr="00322CE7">
        <w:rPr>
          <w:rFonts w:ascii="Times New Roman" w:hAnsi="Times New Roman"/>
          <w:bCs/>
          <w:sz w:val="24"/>
          <w:szCs w:val="24"/>
          <w:lang w:val="lv-LV"/>
        </w:rPr>
        <w:t>VARAM piedāvātā pieeja ir</w:t>
      </w:r>
      <w:r w:rsidR="00364166" w:rsidRPr="00322CE7">
        <w:rPr>
          <w:rFonts w:ascii="Times New Roman" w:hAnsi="Times New Roman"/>
          <w:bCs/>
          <w:sz w:val="24"/>
          <w:szCs w:val="24"/>
          <w:lang w:val="lv-LV"/>
        </w:rPr>
        <w:t xml:space="preserve"> drošības “pielāgošanās pieeja”, kur tiek apskatīti šādi principi:</w:t>
      </w:r>
    </w:p>
    <w:p w14:paraId="78069885" w14:textId="580B5A7D" w:rsidR="00033416" w:rsidRPr="00322CE7" w:rsidRDefault="00033416" w:rsidP="008D56D1">
      <w:pPr>
        <w:pStyle w:val="paragraph"/>
        <w:numPr>
          <w:ilvl w:val="0"/>
          <w:numId w:val="39"/>
        </w:numPr>
        <w:spacing w:before="0" w:beforeAutospacing="0" w:after="120" w:afterAutospacing="0"/>
        <w:rPr>
          <w:bCs/>
        </w:rPr>
      </w:pPr>
      <w:r w:rsidRPr="00322CE7">
        <w:rPr>
          <w:bCs/>
        </w:rPr>
        <w:lastRenderedPageBreak/>
        <w:t>Pasākumi ekonomiskās aktivitātes veicināšanai, t.sk. finanšu instrumentu pieejamībai un investīciju piesaistei</w:t>
      </w:r>
      <w:r w:rsidR="00255BE9" w:rsidRPr="00322CE7">
        <w:rPr>
          <w:bCs/>
        </w:rPr>
        <w:t>;</w:t>
      </w:r>
    </w:p>
    <w:p w14:paraId="68CB3898" w14:textId="77777777" w:rsidR="00364166" w:rsidRPr="00322CE7" w:rsidRDefault="00364166" w:rsidP="008D56D1">
      <w:pPr>
        <w:pStyle w:val="paragraph"/>
        <w:numPr>
          <w:ilvl w:val="0"/>
          <w:numId w:val="39"/>
        </w:numPr>
        <w:spacing w:before="0" w:after="120" w:afterAutospacing="0"/>
        <w:rPr>
          <w:bCs/>
        </w:rPr>
      </w:pPr>
      <w:r w:rsidRPr="00322CE7">
        <w:rPr>
          <w:bCs/>
        </w:rPr>
        <w:t>Pasākumi pakalpojumu pieejamības uzlabošanai zema apdzīvojuma blīvuma apstākļos/mazapdzīvotajās teritorijās;</w:t>
      </w:r>
    </w:p>
    <w:p w14:paraId="64D70699" w14:textId="214D62DB" w:rsidR="00364166" w:rsidRPr="00322CE7" w:rsidRDefault="00364166" w:rsidP="008D56D1">
      <w:pPr>
        <w:pStyle w:val="paragraph"/>
        <w:numPr>
          <w:ilvl w:val="0"/>
          <w:numId w:val="39"/>
        </w:numPr>
        <w:spacing w:before="0" w:after="120" w:afterAutospacing="0"/>
        <w:jc w:val="both"/>
        <w:rPr>
          <w:bCs/>
        </w:rPr>
      </w:pPr>
      <w:r w:rsidRPr="00322CE7">
        <w:rPr>
          <w:bCs/>
        </w:rPr>
        <w:t xml:space="preserve">Pasākumi transporta infrastruktūras uzlabošanai, t.sk. veidojot aizsardzības-pielāgošanas risinājumus, kas būtu </w:t>
      </w:r>
      <w:r w:rsidR="00F161F3" w:rsidRPr="00322CE7">
        <w:rPr>
          <w:bCs/>
        </w:rPr>
        <w:t>divējādā</w:t>
      </w:r>
      <w:r w:rsidRPr="00322CE7">
        <w:rPr>
          <w:bCs/>
        </w:rPr>
        <w:t xml:space="preserve"> pielietojuma risinājumi, nodrošinot militāro un civilo pielietojumu;</w:t>
      </w:r>
    </w:p>
    <w:p w14:paraId="47A82725" w14:textId="42E71542" w:rsidR="00364166" w:rsidRPr="00322CE7" w:rsidRDefault="00364166" w:rsidP="008D56D1">
      <w:pPr>
        <w:pStyle w:val="paragraph"/>
        <w:spacing w:before="0" w:beforeAutospacing="0" w:after="120" w:afterAutospacing="0"/>
        <w:ind w:left="360"/>
        <w:jc w:val="both"/>
        <w:rPr>
          <w:bCs/>
        </w:rPr>
      </w:pPr>
      <w:r w:rsidRPr="00322CE7">
        <w:rPr>
          <w:bCs/>
        </w:rPr>
        <w:t xml:space="preserve">Augstāk minētie principi </w:t>
      </w:r>
      <w:r w:rsidR="0081171E" w:rsidRPr="00322CE7">
        <w:rPr>
          <w:bCs/>
        </w:rPr>
        <w:t>iekļaujami</w:t>
      </w:r>
      <w:r w:rsidRPr="00322CE7">
        <w:rPr>
          <w:bCs/>
        </w:rPr>
        <w:t xml:space="preserve"> integrētos risinājumos </w:t>
      </w:r>
      <w:r w:rsidR="000771BD" w:rsidRPr="00322CE7">
        <w:rPr>
          <w:bCs/>
        </w:rPr>
        <w:t xml:space="preserve">divējādā </w:t>
      </w:r>
      <w:r w:rsidRPr="00322CE7">
        <w:rPr>
          <w:bCs/>
        </w:rPr>
        <w:t>pielietojuma infrastruktūras ietvaros, kas ir pielietojama gan militārām, gan civilām vajadzībām.</w:t>
      </w:r>
    </w:p>
    <w:p w14:paraId="0B78535C" w14:textId="77777777" w:rsidR="00033416" w:rsidRPr="00322CE7" w:rsidRDefault="00033416" w:rsidP="001C1501">
      <w:pPr>
        <w:pStyle w:val="paragraph"/>
        <w:spacing w:before="0" w:beforeAutospacing="0" w:after="120" w:afterAutospacing="0"/>
        <w:ind w:left="360"/>
        <w:jc w:val="both"/>
        <w:rPr>
          <w:bCs/>
        </w:rPr>
      </w:pPr>
    </w:p>
    <w:p w14:paraId="4C6817C8" w14:textId="77777777" w:rsidR="003F2A46" w:rsidRPr="00322CE7" w:rsidRDefault="003F2A46" w:rsidP="001C1501">
      <w:pPr>
        <w:pStyle w:val="ListParagraph"/>
        <w:spacing w:after="120"/>
        <w:ind w:left="360"/>
        <w:jc w:val="both"/>
        <w:rPr>
          <w:rFonts w:ascii="Times New Roman" w:hAnsi="Times New Roman"/>
          <w:b/>
          <w:bCs/>
          <w:lang w:val="lv-LV"/>
        </w:rPr>
      </w:pPr>
    </w:p>
    <w:p w14:paraId="0D4FD0A9" w14:textId="77777777" w:rsidR="00461DA0" w:rsidRPr="00322CE7" w:rsidRDefault="00461DA0" w:rsidP="001C1501">
      <w:pPr>
        <w:pStyle w:val="ListParagraph"/>
        <w:spacing w:after="120"/>
        <w:ind w:left="360"/>
        <w:jc w:val="both"/>
        <w:rPr>
          <w:rFonts w:ascii="Times New Roman" w:hAnsi="Times New Roman"/>
          <w:b/>
          <w:sz w:val="24"/>
          <w:szCs w:val="24"/>
          <w:lang w:val="lv-LV"/>
        </w:rPr>
      </w:pPr>
      <w:bookmarkStart w:id="22" w:name="_Toc256000039"/>
      <w:bookmarkStart w:id="23" w:name="_Toc256000017"/>
      <w:bookmarkStart w:id="24" w:name="_Toc496616169"/>
    </w:p>
    <w:p w14:paraId="4D5AA860" w14:textId="1B26E72C" w:rsidR="0048654C" w:rsidRPr="00372E55" w:rsidRDefault="0048654C" w:rsidP="001C1501">
      <w:pPr>
        <w:pStyle w:val="ListParagraph"/>
        <w:numPr>
          <w:ilvl w:val="0"/>
          <w:numId w:val="3"/>
        </w:numPr>
        <w:spacing w:after="120"/>
        <w:jc w:val="both"/>
        <w:rPr>
          <w:rFonts w:ascii="Times New Roman" w:hAnsi="Times New Roman"/>
          <w:b/>
          <w:sz w:val="24"/>
          <w:szCs w:val="24"/>
          <w:lang w:val="lv-LV"/>
        </w:rPr>
      </w:pPr>
      <w:r w:rsidRPr="00322CE7">
        <w:rPr>
          <w:rFonts w:ascii="Times New Roman" w:hAnsi="Times New Roman"/>
          <w:b/>
          <w:sz w:val="24"/>
          <w:szCs w:val="24"/>
          <w:lang w:val="lv-LV"/>
        </w:rPr>
        <w:br w:type="page"/>
      </w:r>
    </w:p>
    <w:p w14:paraId="24A6B48C" w14:textId="6F4536F8" w:rsidR="004E7D3B" w:rsidRPr="00322CE7" w:rsidRDefault="00C5119E" w:rsidP="008D56D1">
      <w:pPr>
        <w:pStyle w:val="Heading1"/>
        <w:numPr>
          <w:ilvl w:val="0"/>
          <w:numId w:val="30"/>
        </w:numPr>
        <w:spacing w:after="120"/>
      </w:pPr>
      <w:bookmarkStart w:id="25" w:name="_Toc151111800"/>
      <w:r w:rsidRPr="00322CE7">
        <w:lastRenderedPageBreak/>
        <w:t>Esošās situācijas raksturojums</w:t>
      </w:r>
      <w:bookmarkEnd w:id="22"/>
      <w:bookmarkEnd w:id="23"/>
      <w:bookmarkEnd w:id="24"/>
      <w:bookmarkEnd w:id="25"/>
    </w:p>
    <w:p w14:paraId="24A6B48E" w14:textId="61F0AEE3" w:rsidR="004E7D3B" w:rsidRPr="00322CE7" w:rsidRDefault="00C5119E" w:rsidP="008D56D1">
      <w:pPr>
        <w:pStyle w:val="Heading1"/>
        <w:numPr>
          <w:ilvl w:val="1"/>
          <w:numId w:val="30"/>
        </w:numPr>
        <w:spacing w:after="120"/>
        <w:jc w:val="both"/>
      </w:pPr>
      <w:bookmarkStart w:id="26" w:name="_Toc415213760"/>
      <w:bookmarkStart w:id="27" w:name="_Toc151111801"/>
      <w:r w:rsidRPr="00322CE7">
        <w:t>Sociālekonomiskās attīstības tendenču analīze</w:t>
      </w:r>
      <w:bookmarkEnd w:id="26"/>
      <w:bookmarkEnd w:id="27"/>
    </w:p>
    <w:p w14:paraId="1895C369" w14:textId="4A94EE15" w:rsidR="00380A08" w:rsidRPr="00322CE7" w:rsidRDefault="00DF223C" w:rsidP="001C1501">
      <w:pPr>
        <w:spacing w:after="120"/>
        <w:ind w:firstLine="360"/>
        <w:rPr>
          <w:rFonts w:ascii="Times New Roman" w:hAnsi="Times New Roman"/>
          <w:sz w:val="24"/>
          <w:szCs w:val="24"/>
        </w:rPr>
      </w:pPr>
      <w:r w:rsidRPr="00322CE7">
        <w:rPr>
          <w:rFonts w:ascii="Times New Roman" w:hAnsi="Times New Roman"/>
          <w:color w:val="000000"/>
          <w:sz w:val="24"/>
          <w:szCs w:val="24"/>
        </w:rPr>
        <w:t>Galven</w:t>
      </w:r>
      <w:r w:rsidR="002E3732" w:rsidRPr="00322CE7">
        <w:rPr>
          <w:rFonts w:ascii="Times New Roman" w:hAnsi="Times New Roman"/>
          <w:color w:val="000000"/>
          <w:sz w:val="24"/>
          <w:szCs w:val="24"/>
        </w:rPr>
        <w:t>ais</w:t>
      </w:r>
      <w:r w:rsidRPr="00322CE7">
        <w:rPr>
          <w:rFonts w:ascii="Times New Roman" w:hAnsi="Times New Roman"/>
          <w:color w:val="000000"/>
          <w:sz w:val="24"/>
          <w:szCs w:val="24"/>
        </w:rPr>
        <w:t xml:space="preserve"> reģionālās attīstības izaicinājum</w:t>
      </w:r>
      <w:r w:rsidR="002E3732" w:rsidRPr="00322CE7">
        <w:rPr>
          <w:rFonts w:ascii="Times New Roman" w:hAnsi="Times New Roman"/>
          <w:color w:val="000000"/>
          <w:sz w:val="24"/>
          <w:szCs w:val="24"/>
        </w:rPr>
        <w:t xml:space="preserve">s </w:t>
      </w:r>
      <w:r w:rsidRPr="00322CE7">
        <w:rPr>
          <w:rFonts w:ascii="Times New Roman" w:hAnsi="Times New Roman"/>
          <w:color w:val="000000"/>
          <w:sz w:val="24"/>
          <w:szCs w:val="24"/>
        </w:rPr>
        <w:t xml:space="preserve">Latvijā ir reģionālās attīstības atšķirību mazināšana, kas ir ilgtermiņa izaicinājums. Reģionālās attīstības atšķirības Latvijā ir vienas no augstākajām </w:t>
      </w:r>
      <w:r w:rsidR="00CD5B3B" w:rsidRPr="00322CE7">
        <w:rPr>
          <w:rFonts w:ascii="Times New Roman" w:hAnsi="Times New Roman"/>
          <w:color w:val="000000"/>
          <w:sz w:val="24"/>
          <w:szCs w:val="24"/>
        </w:rPr>
        <w:t xml:space="preserve">gan </w:t>
      </w:r>
      <w:r w:rsidRPr="00322CE7">
        <w:rPr>
          <w:rFonts w:ascii="Times New Roman" w:hAnsi="Times New Roman"/>
          <w:color w:val="000000"/>
          <w:sz w:val="24"/>
          <w:szCs w:val="24"/>
        </w:rPr>
        <w:t xml:space="preserve">starp </w:t>
      </w:r>
      <w:r w:rsidR="009931EE" w:rsidRPr="00322CE7">
        <w:rPr>
          <w:rFonts w:ascii="Times New Roman" w:hAnsi="Times New Roman"/>
          <w:color w:val="000000"/>
          <w:sz w:val="24"/>
          <w:szCs w:val="24"/>
        </w:rPr>
        <w:t>ES</w:t>
      </w:r>
      <w:r w:rsidRPr="00322CE7">
        <w:rPr>
          <w:rFonts w:ascii="Times New Roman" w:hAnsi="Times New Roman"/>
          <w:color w:val="000000"/>
          <w:sz w:val="24"/>
          <w:szCs w:val="24"/>
        </w:rPr>
        <w:t xml:space="preserve">, </w:t>
      </w:r>
      <w:r w:rsidR="00CD5B3B" w:rsidRPr="00322CE7">
        <w:rPr>
          <w:rFonts w:ascii="Times New Roman" w:hAnsi="Times New Roman"/>
          <w:color w:val="000000"/>
          <w:sz w:val="24"/>
          <w:szCs w:val="24"/>
        </w:rPr>
        <w:t xml:space="preserve">gan </w:t>
      </w:r>
      <w:r w:rsidRPr="00322CE7">
        <w:rPr>
          <w:rFonts w:ascii="Times New Roman" w:hAnsi="Times New Roman"/>
          <w:color w:val="000000"/>
          <w:sz w:val="24"/>
          <w:szCs w:val="24"/>
        </w:rPr>
        <w:t xml:space="preserve">arī starp </w:t>
      </w:r>
      <w:r w:rsidR="004E7CE3" w:rsidRPr="00322CE7">
        <w:rPr>
          <w:rFonts w:ascii="Times New Roman" w:hAnsi="Times New Roman"/>
          <w:color w:val="000000"/>
          <w:sz w:val="24"/>
          <w:szCs w:val="24"/>
        </w:rPr>
        <w:t xml:space="preserve">Ekonomiskās sadarbības un attīstības organizācijas </w:t>
      </w:r>
      <w:r w:rsidR="003070C5" w:rsidRPr="00322CE7">
        <w:rPr>
          <w:rFonts w:ascii="Times New Roman" w:hAnsi="Times New Roman"/>
          <w:color w:val="000000"/>
          <w:sz w:val="24"/>
          <w:szCs w:val="24"/>
        </w:rPr>
        <w:t xml:space="preserve">(turpmāk – </w:t>
      </w:r>
      <w:r w:rsidRPr="00322CE7">
        <w:rPr>
          <w:rFonts w:ascii="Times New Roman" w:hAnsi="Times New Roman"/>
          <w:color w:val="000000"/>
          <w:sz w:val="24"/>
          <w:szCs w:val="24"/>
        </w:rPr>
        <w:t>OECD</w:t>
      </w:r>
      <w:r w:rsidR="003070C5" w:rsidRPr="00322CE7">
        <w:rPr>
          <w:rFonts w:ascii="Times New Roman" w:hAnsi="Times New Roman"/>
          <w:color w:val="000000"/>
          <w:sz w:val="24"/>
          <w:szCs w:val="24"/>
        </w:rPr>
        <w:t>)</w:t>
      </w:r>
      <w:r w:rsidRPr="00322CE7">
        <w:rPr>
          <w:rFonts w:ascii="Times New Roman" w:hAnsi="Times New Roman"/>
          <w:color w:val="000000"/>
          <w:sz w:val="24"/>
          <w:szCs w:val="24"/>
        </w:rPr>
        <w:t xml:space="preserve"> dalībvalstīm. </w:t>
      </w:r>
      <w:r w:rsidR="007E33EE" w:rsidRPr="00322CE7">
        <w:rPr>
          <w:rFonts w:ascii="Times New Roman" w:hAnsi="Times New Roman"/>
          <w:sz w:val="24"/>
          <w:szCs w:val="24"/>
        </w:rPr>
        <w:t xml:space="preserve">Latvijas plānošanas/statistisko reģionu sociālekonomiskās attīstības rādītājos vērojama tendence, ka Kurzemes, </w:t>
      </w:r>
      <w:r w:rsidR="00D40AED" w:rsidRPr="00322CE7">
        <w:rPr>
          <w:rFonts w:ascii="Times New Roman" w:hAnsi="Times New Roman"/>
          <w:sz w:val="24"/>
          <w:szCs w:val="24"/>
        </w:rPr>
        <w:t xml:space="preserve">Zemgales, </w:t>
      </w:r>
      <w:r w:rsidR="007E33EE" w:rsidRPr="00322CE7">
        <w:rPr>
          <w:rFonts w:ascii="Times New Roman" w:hAnsi="Times New Roman"/>
          <w:sz w:val="24"/>
          <w:szCs w:val="24"/>
        </w:rPr>
        <w:t>Vidzemes un Latgales reģioni atpaliek no Rīgas un Pierīgas statistiskajiem reģioniem jeb Rīgas plānošanas reģiona – starp tiem pastāv plaisa, kas mazinās</w:t>
      </w:r>
      <w:r w:rsidR="00267D4C" w:rsidRPr="00322CE7">
        <w:rPr>
          <w:rFonts w:ascii="Times New Roman" w:hAnsi="Times New Roman"/>
          <w:sz w:val="24"/>
          <w:szCs w:val="24"/>
        </w:rPr>
        <w:t>, taču</w:t>
      </w:r>
      <w:r w:rsidR="007E33EE" w:rsidRPr="00322CE7">
        <w:rPr>
          <w:rFonts w:ascii="Times New Roman" w:hAnsi="Times New Roman"/>
          <w:sz w:val="24"/>
          <w:szCs w:val="24"/>
        </w:rPr>
        <w:t xml:space="preserve"> visai lēni. </w:t>
      </w:r>
      <w:r w:rsidRPr="00322CE7">
        <w:rPr>
          <w:rFonts w:ascii="Times New Roman" w:hAnsi="Times New Roman"/>
          <w:color w:val="000000"/>
          <w:sz w:val="24"/>
          <w:szCs w:val="24"/>
        </w:rPr>
        <w:t xml:space="preserve">Latgales plānošanas reģionā jau ilgstoši pastāv </w:t>
      </w:r>
      <w:r w:rsidR="00A927A8" w:rsidRPr="00322CE7">
        <w:rPr>
          <w:rFonts w:ascii="Times New Roman" w:hAnsi="Times New Roman"/>
          <w:color w:val="000000"/>
          <w:sz w:val="24"/>
          <w:szCs w:val="24"/>
        </w:rPr>
        <w:t xml:space="preserve">izteiktākās </w:t>
      </w:r>
      <w:r w:rsidR="00E34EC5" w:rsidRPr="00322CE7">
        <w:rPr>
          <w:rFonts w:ascii="Times New Roman" w:hAnsi="Times New Roman"/>
          <w:color w:val="000000"/>
          <w:sz w:val="24"/>
          <w:szCs w:val="24"/>
        </w:rPr>
        <w:t>negatīv</w:t>
      </w:r>
      <w:r w:rsidR="00A927A8" w:rsidRPr="00322CE7">
        <w:rPr>
          <w:rFonts w:ascii="Times New Roman" w:hAnsi="Times New Roman"/>
          <w:color w:val="000000"/>
          <w:sz w:val="24"/>
          <w:szCs w:val="24"/>
        </w:rPr>
        <w:t>ā</w:t>
      </w:r>
      <w:r w:rsidR="00E34EC5" w:rsidRPr="00322CE7">
        <w:rPr>
          <w:rFonts w:ascii="Times New Roman" w:hAnsi="Times New Roman"/>
          <w:color w:val="000000"/>
          <w:sz w:val="24"/>
          <w:szCs w:val="24"/>
        </w:rPr>
        <w:t>s sociālekonomiskās tendences</w:t>
      </w:r>
      <w:r w:rsidRPr="00322CE7">
        <w:rPr>
          <w:rFonts w:ascii="Times New Roman" w:hAnsi="Times New Roman"/>
          <w:color w:val="000000"/>
          <w:sz w:val="24"/>
          <w:szCs w:val="24"/>
        </w:rPr>
        <w:t xml:space="preserve"> starp Latvijas reģioniem – augsta migrācija jeb iedzīvotāju aizplūšana</w:t>
      </w:r>
      <w:r w:rsidRPr="00322CE7">
        <w:rPr>
          <w:rStyle w:val="FootnoteReference"/>
          <w:rFonts w:ascii="Times New Roman" w:hAnsi="Times New Roman"/>
          <w:color w:val="000000"/>
          <w:sz w:val="24"/>
          <w:szCs w:val="24"/>
        </w:rPr>
        <w:footnoteReference w:id="3"/>
      </w:r>
      <w:r w:rsidRPr="00322CE7">
        <w:rPr>
          <w:rFonts w:ascii="Times New Roman" w:hAnsi="Times New Roman"/>
          <w:color w:val="000000"/>
          <w:sz w:val="24"/>
          <w:szCs w:val="24"/>
        </w:rPr>
        <w:t xml:space="preserve"> uz citiem reģioniem un valstīm, zema ekonomiskā aktivitāte un augsts bezdarba līmenis, zemāks ienākumu līmenis, kā arī zema uzņēmējdarbības aktivitāte. Iedzīvotāji no Latgales </w:t>
      </w:r>
      <w:r w:rsidR="004E6CC3" w:rsidRPr="00322CE7">
        <w:rPr>
          <w:rFonts w:ascii="Times New Roman" w:hAnsi="Times New Roman"/>
          <w:color w:val="000000"/>
          <w:sz w:val="24"/>
          <w:szCs w:val="24"/>
        </w:rPr>
        <w:t>plānošanas</w:t>
      </w:r>
      <w:r w:rsidRPr="00322CE7">
        <w:rPr>
          <w:rFonts w:ascii="Times New Roman" w:hAnsi="Times New Roman"/>
          <w:color w:val="000000"/>
          <w:sz w:val="24"/>
          <w:szCs w:val="24"/>
        </w:rPr>
        <w:t xml:space="preserve"> reģiona pārceļas uz citiem reģioniem vai citām valstīm augstākas labklājības un plašāku nodarbinātības iespēju dēļ. Latvijas mērogā ir </w:t>
      </w:r>
      <w:r w:rsidR="00CD581E" w:rsidRPr="00322CE7">
        <w:rPr>
          <w:rFonts w:ascii="Times New Roman" w:hAnsi="Times New Roman"/>
          <w:color w:val="000000"/>
          <w:sz w:val="24"/>
          <w:szCs w:val="24"/>
        </w:rPr>
        <w:t>novēroj</w:t>
      </w:r>
      <w:r w:rsidR="00921D66" w:rsidRPr="00322CE7">
        <w:rPr>
          <w:rFonts w:ascii="Times New Roman" w:hAnsi="Times New Roman"/>
          <w:color w:val="000000"/>
          <w:sz w:val="24"/>
          <w:szCs w:val="24"/>
        </w:rPr>
        <w:t>a</w:t>
      </w:r>
      <w:r w:rsidR="00CD581E" w:rsidRPr="00322CE7">
        <w:rPr>
          <w:rFonts w:ascii="Times New Roman" w:hAnsi="Times New Roman"/>
          <w:color w:val="000000"/>
          <w:sz w:val="24"/>
          <w:szCs w:val="24"/>
        </w:rPr>
        <w:t xml:space="preserve">ma </w:t>
      </w:r>
      <w:r w:rsidR="00921D66" w:rsidRPr="00322CE7">
        <w:rPr>
          <w:rFonts w:ascii="Times New Roman" w:hAnsi="Times New Roman"/>
          <w:color w:val="000000"/>
          <w:sz w:val="24"/>
          <w:szCs w:val="24"/>
        </w:rPr>
        <w:t xml:space="preserve">izteikta </w:t>
      </w:r>
      <w:r w:rsidRPr="00322CE7">
        <w:rPr>
          <w:rFonts w:ascii="Times New Roman" w:hAnsi="Times New Roman"/>
          <w:color w:val="000000"/>
          <w:sz w:val="24"/>
          <w:szCs w:val="24"/>
        </w:rPr>
        <w:t>iedzīvotāju un ekonomiskās darbības koncentrēšanās Rīgā un tās apkārtējās teritorijās, salīdzinot ar pārējiem valsts reģioniem.</w:t>
      </w:r>
      <w:r w:rsidR="003B7565" w:rsidRPr="00322CE7">
        <w:rPr>
          <w:rFonts w:ascii="Times New Roman" w:hAnsi="Times New Roman"/>
          <w:color w:val="000000"/>
          <w:sz w:val="24"/>
          <w:szCs w:val="24"/>
        </w:rPr>
        <w:t xml:space="preserve"> </w:t>
      </w:r>
    </w:p>
    <w:p w14:paraId="71BB797E" w14:textId="2270EF3C" w:rsidR="00380A08" w:rsidRPr="00322CE7" w:rsidRDefault="00DF223C" w:rsidP="001C1501">
      <w:pPr>
        <w:spacing w:after="120"/>
        <w:ind w:firstLine="360"/>
        <w:rPr>
          <w:rFonts w:ascii="Times New Roman" w:hAnsi="Times New Roman"/>
          <w:color w:val="000000" w:themeColor="text1"/>
          <w:sz w:val="24"/>
          <w:szCs w:val="24"/>
        </w:rPr>
      </w:pPr>
      <w:r w:rsidRPr="00322CE7">
        <w:rPr>
          <w:rFonts w:ascii="Times New Roman" w:eastAsia="Times New Roman" w:hAnsi="Times New Roman"/>
          <w:sz w:val="24"/>
          <w:szCs w:val="24"/>
        </w:rPr>
        <w:t xml:space="preserve">Kopumā </w:t>
      </w:r>
      <w:r w:rsidRPr="00322CE7">
        <w:rPr>
          <w:rFonts w:ascii="Times New Roman" w:hAnsi="Times New Roman"/>
          <w:sz w:val="24"/>
          <w:szCs w:val="24"/>
        </w:rPr>
        <w:t>Latvijas ekonomikas izaugsme pēdējos gados ir vērtējama kā stabila, taču reģionālā līmenī tā joprojām ievērojami atšķiras</w:t>
      </w:r>
      <w:r w:rsidRPr="00322CE7">
        <w:rPr>
          <w:rFonts w:ascii="Times New Roman" w:eastAsia="Times New Roman" w:hAnsi="Times New Roman"/>
          <w:sz w:val="24"/>
          <w:szCs w:val="24"/>
        </w:rPr>
        <w:t>. Analizējot statistisko reģionu (NUTS 3) IKP uz vienu iedzīvotāju līmeni pret ES</w:t>
      </w:r>
      <w:r w:rsidRPr="00322CE7">
        <w:rPr>
          <w:rFonts w:ascii="Times New Roman" w:hAnsi="Times New Roman"/>
          <w:sz w:val="24"/>
          <w:szCs w:val="24"/>
        </w:rPr>
        <w:t>–</w:t>
      </w:r>
      <w:r w:rsidRPr="00322CE7">
        <w:rPr>
          <w:rFonts w:ascii="Times New Roman" w:eastAsia="Times New Roman" w:hAnsi="Times New Roman"/>
          <w:sz w:val="24"/>
          <w:szCs w:val="24"/>
        </w:rPr>
        <w:t xml:space="preserve">27 vidējo IKP uz vienu iedzīvotāju (pēc </w:t>
      </w:r>
      <w:r w:rsidRPr="00322CE7">
        <w:rPr>
          <w:rFonts w:ascii="Times New Roman" w:eastAsia="Times New Roman" w:hAnsi="Times New Roman"/>
          <w:i/>
          <w:iCs/>
          <w:sz w:val="24"/>
          <w:szCs w:val="24"/>
        </w:rPr>
        <w:t>Eurostat</w:t>
      </w:r>
      <w:r w:rsidRPr="00322CE7">
        <w:rPr>
          <w:rFonts w:ascii="Times New Roman" w:eastAsia="Times New Roman" w:hAnsi="Times New Roman"/>
          <w:sz w:val="24"/>
          <w:szCs w:val="24"/>
        </w:rPr>
        <w:t xml:space="preserve"> datiem</w:t>
      </w:r>
      <w:r w:rsidRPr="00322CE7">
        <w:rPr>
          <w:rStyle w:val="FootnoteReference"/>
          <w:rFonts w:ascii="Times New Roman" w:eastAsia="Times New Roman" w:hAnsi="Times New Roman"/>
          <w:sz w:val="24"/>
          <w:szCs w:val="24"/>
        </w:rPr>
        <w:footnoteReference w:id="4"/>
      </w:r>
      <w:r w:rsidRPr="00322CE7">
        <w:rPr>
          <w:rFonts w:ascii="Times New Roman" w:eastAsia="Times New Roman" w:hAnsi="Times New Roman"/>
          <w:sz w:val="24"/>
          <w:szCs w:val="24"/>
        </w:rPr>
        <w:t>), ir secināts, ka, lai arī kopumā tendence ir bijusi augšupejoša, saglabājas nozīmīgas reģionālas attīstības atšķirības. Izņemot Rīgas un Pierīgas statistiskos reģionus, nevienā no pārējiem statistiskajiem reģioniem (Kurzeme, Zemgale, Latgale, Vidzeme) periodā no 20</w:t>
      </w:r>
      <w:r w:rsidR="00C4234F" w:rsidRPr="00322CE7">
        <w:rPr>
          <w:rFonts w:ascii="Times New Roman" w:eastAsia="Times New Roman" w:hAnsi="Times New Roman"/>
          <w:sz w:val="24"/>
          <w:szCs w:val="24"/>
        </w:rPr>
        <w:t>10</w:t>
      </w:r>
      <w:r w:rsidRPr="00322CE7">
        <w:rPr>
          <w:rFonts w:ascii="Times New Roman" w:eastAsia="Times New Roman" w:hAnsi="Times New Roman"/>
          <w:sz w:val="24"/>
          <w:szCs w:val="24"/>
        </w:rPr>
        <w:t>. gada līdz 20</w:t>
      </w:r>
      <w:r w:rsidR="00C4234F" w:rsidRPr="00322CE7">
        <w:rPr>
          <w:rFonts w:ascii="Times New Roman" w:eastAsia="Times New Roman" w:hAnsi="Times New Roman"/>
          <w:sz w:val="24"/>
          <w:szCs w:val="24"/>
        </w:rPr>
        <w:t>20</w:t>
      </w:r>
      <w:r w:rsidRPr="00322CE7">
        <w:rPr>
          <w:rFonts w:ascii="Times New Roman" w:eastAsia="Times New Roman" w:hAnsi="Times New Roman"/>
          <w:sz w:val="24"/>
          <w:szCs w:val="24"/>
        </w:rPr>
        <w:t>. gadam IKP uz vienu iedzīvotāju īpatsvars pret ES</w:t>
      </w:r>
      <w:r w:rsidRPr="00322CE7">
        <w:rPr>
          <w:rFonts w:ascii="Times New Roman" w:hAnsi="Times New Roman"/>
          <w:sz w:val="24"/>
          <w:szCs w:val="24"/>
        </w:rPr>
        <w:t>–</w:t>
      </w:r>
      <w:r w:rsidRPr="00322CE7">
        <w:rPr>
          <w:rFonts w:ascii="Times New Roman" w:eastAsia="Times New Roman" w:hAnsi="Times New Roman"/>
          <w:sz w:val="24"/>
          <w:szCs w:val="24"/>
        </w:rPr>
        <w:t xml:space="preserve">27 vidējo rādītāju nav bijis lielāks par 50%, turklāt IKP </w:t>
      </w:r>
      <w:r w:rsidRPr="00322CE7">
        <w:rPr>
          <w:rFonts w:ascii="Times New Roman" w:hAnsi="Times New Roman"/>
          <w:sz w:val="24"/>
          <w:szCs w:val="24"/>
        </w:rPr>
        <w:t xml:space="preserve">uz vienu iedzīvotāju </w:t>
      </w:r>
      <w:r w:rsidRPr="00322CE7">
        <w:rPr>
          <w:rFonts w:ascii="Times New Roman" w:eastAsia="Times New Roman" w:hAnsi="Times New Roman"/>
          <w:sz w:val="24"/>
          <w:szCs w:val="24"/>
        </w:rPr>
        <w:t>starp augstāk attīstīto un zemāk attīstīto reģionu atšķiras līdz pat trim reizēm.</w:t>
      </w:r>
      <w:r w:rsidRPr="00322CE7">
        <w:rPr>
          <w:rFonts w:ascii="Times New Roman" w:hAnsi="Times New Roman"/>
          <w:sz w:val="24"/>
          <w:szCs w:val="24"/>
        </w:rPr>
        <w:t xml:space="preserve"> </w:t>
      </w:r>
    </w:p>
    <w:p w14:paraId="561C9463" w14:textId="0E4F4CE5" w:rsidR="00515319" w:rsidRPr="00322CE7" w:rsidRDefault="00515319" w:rsidP="001C1501">
      <w:pPr>
        <w:spacing w:after="120"/>
        <w:ind w:firstLine="357"/>
        <w:rPr>
          <w:rFonts w:ascii="Times New Roman" w:hAnsi="Times New Roman"/>
          <w:color w:val="000000" w:themeColor="text1"/>
          <w:sz w:val="24"/>
          <w:szCs w:val="24"/>
        </w:rPr>
      </w:pPr>
      <w:r w:rsidRPr="00322CE7">
        <w:rPr>
          <w:rFonts w:ascii="Times New Roman" w:hAnsi="Times New Roman"/>
          <w:color w:val="000000" w:themeColor="text1"/>
          <w:sz w:val="24"/>
          <w:szCs w:val="24"/>
        </w:rPr>
        <w:t xml:space="preserve">Vienlaikus, salīdzinot </w:t>
      </w:r>
      <w:r w:rsidR="00561633" w:rsidRPr="00322CE7">
        <w:rPr>
          <w:rFonts w:ascii="Times New Roman" w:hAnsi="Times New Roman"/>
          <w:color w:val="000000" w:themeColor="text1"/>
          <w:sz w:val="24"/>
          <w:szCs w:val="24"/>
        </w:rPr>
        <w:t>aktuālākos IKP datus plānošanas reģionu dalījumā</w:t>
      </w:r>
      <w:r w:rsidR="004235AF" w:rsidRPr="00322CE7">
        <w:rPr>
          <w:rStyle w:val="FootnoteReference"/>
          <w:rFonts w:ascii="Times New Roman" w:hAnsi="Times New Roman"/>
          <w:color w:val="000000" w:themeColor="text1"/>
          <w:sz w:val="24"/>
          <w:szCs w:val="24"/>
        </w:rPr>
        <w:footnoteReference w:id="5"/>
      </w:r>
      <w:r w:rsidR="00561633" w:rsidRPr="00322CE7">
        <w:rPr>
          <w:rFonts w:ascii="Times New Roman" w:hAnsi="Times New Roman"/>
          <w:color w:val="000000" w:themeColor="text1"/>
          <w:sz w:val="24"/>
          <w:szCs w:val="24"/>
        </w:rPr>
        <w:t>, secināms, ka IKP</w:t>
      </w:r>
      <w:r w:rsidR="009A0F95" w:rsidRPr="00322CE7">
        <w:rPr>
          <w:rFonts w:ascii="Times New Roman" w:hAnsi="Times New Roman"/>
          <w:color w:val="000000" w:themeColor="text1"/>
          <w:sz w:val="24"/>
          <w:szCs w:val="24"/>
        </w:rPr>
        <w:t xml:space="preserve"> kopējais apjoms un IKP uz vienu iedzīvotāju laika posmā no 2019. gada līdz 2020. gadam</w:t>
      </w:r>
      <w:r w:rsidR="00423CFC" w:rsidRPr="00322CE7">
        <w:rPr>
          <w:rFonts w:ascii="Times New Roman" w:hAnsi="Times New Roman"/>
          <w:color w:val="000000" w:themeColor="text1"/>
          <w:sz w:val="24"/>
          <w:szCs w:val="24"/>
        </w:rPr>
        <w:t xml:space="preserve"> visvairāk pieaudzis reģionos </w:t>
      </w:r>
      <w:r w:rsidR="00017765" w:rsidRPr="00322CE7">
        <w:rPr>
          <w:rFonts w:ascii="Times New Roman" w:hAnsi="Times New Roman"/>
          <w:color w:val="000000" w:themeColor="text1"/>
          <w:sz w:val="24"/>
          <w:szCs w:val="24"/>
        </w:rPr>
        <w:t>ārpus Rīgas plānošanas reģiona</w:t>
      </w:r>
      <w:r w:rsidR="000E3047" w:rsidRPr="00322CE7">
        <w:rPr>
          <w:rFonts w:ascii="Times New Roman" w:hAnsi="Times New Roman"/>
          <w:color w:val="000000" w:themeColor="text1"/>
          <w:sz w:val="24"/>
          <w:szCs w:val="24"/>
        </w:rPr>
        <w:t xml:space="preserve">. Kā redzams </w:t>
      </w:r>
      <w:r w:rsidR="00423CFC" w:rsidRPr="00322CE7">
        <w:rPr>
          <w:rFonts w:ascii="Times New Roman" w:hAnsi="Times New Roman"/>
          <w:color w:val="000000" w:themeColor="text1"/>
          <w:sz w:val="24"/>
          <w:szCs w:val="24"/>
        </w:rPr>
        <w:t>1. tabu</w:t>
      </w:r>
      <w:r w:rsidR="000E3047" w:rsidRPr="00322CE7">
        <w:rPr>
          <w:rFonts w:ascii="Times New Roman" w:hAnsi="Times New Roman"/>
          <w:color w:val="000000" w:themeColor="text1"/>
          <w:sz w:val="24"/>
          <w:szCs w:val="24"/>
        </w:rPr>
        <w:t xml:space="preserve">lā, tad izmaiņas </w:t>
      </w:r>
      <w:r w:rsidR="00C1162C" w:rsidRPr="00322CE7">
        <w:rPr>
          <w:rFonts w:ascii="Times New Roman" w:hAnsi="Times New Roman"/>
          <w:color w:val="000000" w:themeColor="text1"/>
          <w:sz w:val="24"/>
          <w:szCs w:val="24"/>
        </w:rPr>
        <w:t>IKP uz vienu iedzīvotāju reģionos nav saistīt</w:t>
      </w:r>
      <w:r w:rsidR="00EE11B9" w:rsidRPr="00322CE7">
        <w:rPr>
          <w:rFonts w:ascii="Times New Roman" w:hAnsi="Times New Roman"/>
          <w:color w:val="000000" w:themeColor="text1"/>
          <w:sz w:val="24"/>
          <w:szCs w:val="24"/>
        </w:rPr>
        <w:t>as</w:t>
      </w:r>
      <w:r w:rsidR="00C1162C" w:rsidRPr="00322CE7">
        <w:rPr>
          <w:rFonts w:ascii="Times New Roman" w:hAnsi="Times New Roman"/>
          <w:color w:val="000000" w:themeColor="text1"/>
          <w:sz w:val="24"/>
          <w:szCs w:val="24"/>
        </w:rPr>
        <w:t xml:space="preserve"> tikai ar </w:t>
      </w:r>
      <w:r w:rsidR="00C75360" w:rsidRPr="00322CE7">
        <w:rPr>
          <w:rFonts w:ascii="Times New Roman" w:hAnsi="Times New Roman"/>
          <w:color w:val="000000" w:themeColor="text1"/>
          <w:sz w:val="24"/>
          <w:szCs w:val="24"/>
        </w:rPr>
        <w:t xml:space="preserve">iedzīvotāju skaita samazinājumu, </w:t>
      </w:r>
      <w:r w:rsidR="00EE11B9" w:rsidRPr="00322CE7">
        <w:rPr>
          <w:rFonts w:ascii="Times New Roman" w:hAnsi="Times New Roman"/>
          <w:color w:val="000000" w:themeColor="text1"/>
          <w:sz w:val="24"/>
          <w:szCs w:val="24"/>
        </w:rPr>
        <w:t>bet tas ir saistīts arī ar kopējā</w:t>
      </w:r>
      <w:r w:rsidR="00C75360" w:rsidRPr="00322CE7">
        <w:rPr>
          <w:rFonts w:ascii="Times New Roman" w:hAnsi="Times New Roman"/>
          <w:color w:val="000000" w:themeColor="text1"/>
          <w:sz w:val="24"/>
          <w:szCs w:val="24"/>
        </w:rPr>
        <w:t xml:space="preserve"> IKP apjom</w:t>
      </w:r>
      <w:r w:rsidR="00EE11B9" w:rsidRPr="00322CE7">
        <w:rPr>
          <w:rFonts w:ascii="Times New Roman" w:hAnsi="Times New Roman"/>
          <w:color w:val="000000" w:themeColor="text1"/>
          <w:sz w:val="24"/>
          <w:szCs w:val="24"/>
        </w:rPr>
        <w:t xml:space="preserve">a pieaugumu </w:t>
      </w:r>
      <w:r w:rsidR="00776D0A" w:rsidRPr="00322CE7">
        <w:rPr>
          <w:rFonts w:ascii="Times New Roman" w:hAnsi="Times New Roman"/>
          <w:color w:val="000000" w:themeColor="text1"/>
          <w:sz w:val="24"/>
          <w:szCs w:val="24"/>
        </w:rPr>
        <w:t>– tieši</w:t>
      </w:r>
      <w:r w:rsidR="00C75360" w:rsidRPr="00322CE7">
        <w:rPr>
          <w:rFonts w:ascii="Times New Roman" w:hAnsi="Times New Roman"/>
          <w:color w:val="000000" w:themeColor="text1"/>
          <w:sz w:val="24"/>
          <w:szCs w:val="24"/>
        </w:rPr>
        <w:t xml:space="preserve"> Latgales, Vidzemes un Zemgales plānošanas reģionos</w:t>
      </w:r>
      <w:r w:rsidR="00952733" w:rsidRPr="00322CE7">
        <w:rPr>
          <w:rFonts w:ascii="Times New Roman" w:hAnsi="Times New Roman"/>
          <w:color w:val="000000" w:themeColor="text1"/>
          <w:sz w:val="24"/>
          <w:szCs w:val="24"/>
        </w:rPr>
        <w:t>.</w:t>
      </w:r>
    </w:p>
    <w:p w14:paraId="6B48118B" w14:textId="77777777" w:rsidR="000A5443" w:rsidRPr="00322CE7" w:rsidRDefault="000A5443" w:rsidP="001C1501">
      <w:pPr>
        <w:spacing w:after="120"/>
        <w:ind w:firstLine="357"/>
        <w:rPr>
          <w:rFonts w:ascii="Times New Roman" w:hAnsi="Times New Roman"/>
          <w:color w:val="000000" w:themeColor="text1"/>
          <w:sz w:val="24"/>
          <w:szCs w:val="24"/>
        </w:rPr>
      </w:pPr>
    </w:p>
    <w:tbl>
      <w:tblPr>
        <w:tblW w:w="10060" w:type="dxa"/>
        <w:jc w:val="center"/>
        <w:tblLook w:val="04A0" w:firstRow="1" w:lastRow="0" w:firstColumn="1" w:lastColumn="0" w:noHBand="0" w:noVBand="1"/>
      </w:tblPr>
      <w:tblGrid>
        <w:gridCol w:w="1984"/>
        <w:gridCol w:w="1560"/>
        <w:gridCol w:w="1517"/>
        <w:gridCol w:w="1180"/>
        <w:gridCol w:w="1180"/>
        <w:gridCol w:w="1079"/>
        <w:gridCol w:w="1560"/>
      </w:tblGrid>
      <w:tr w:rsidR="006652F9" w:rsidRPr="00322CE7" w14:paraId="4DDE6BBF" w14:textId="77777777" w:rsidTr="00776D0A">
        <w:trPr>
          <w:trHeight w:val="288"/>
          <w:jc w:val="center"/>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CA37F5" w14:textId="77777777" w:rsidR="006652F9" w:rsidRPr="00322CE7" w:rsidRDefault="006652F9" w:rsidP="001C1501">
            <w:pPr>
              <w:suppressAutoHyphens w:val="0"/>
              <w:autoSpaceDN/>
              <w:spacing w:after="120"/>
              <w:jc w:val="center"/>
              <w:rPr>
                <w:rFonts w:ascii="Times New Roman" w:eastAsia="Times New Roman" w:hAnsi="Times New Roman"/>
                <w:b/>
                <w:bCs/>
                <w:color w:val="000000"/>
                <w:sz w:val="20"/>
                <w:szCs w:val="20"/>
                <w:lang w:eastAsia="lv-LV"/>
              </w:rPr>
            </w:pPr>
            <w:r w:rsidRPr="00322CE7">
              <w:rPr>
                <w:rFonts w:ascii="Times New Roman" w:eastAsia="Times New Roman" w:hAnsi="Times New Roman"/>
                <w:b/>
                <w:bCs/>
                <w:color w:val="000000"/>
                <w:sz w:val="20"/>
                <w:szCs w:val="20"/>
                <w:lang w:eastAsia="lv-LV"/>
              </w:rPr>
              <w:t>Plānošanas reģions</w:t>
            </w:r>
          </w:p>
        </w:tc>
        <w:tc>
          <w:tcPr>
            <w:tcW w:w="3077" w:type="dxa"/>
            <w:gridSpan w:val="2"/>
            <w:tcBorders>
              <w:top w:val="single" w:sz="4" w:space="0" w:color="auto"/>
              <w:left w:val="nil"/>
              <w:bottom w:val="single" w:sz="4" w:space="0" w:color="auto"/>
              <w:right w:val="single" w:sz="4" w:space="0" w:color="auto"/>
            </w:tcBorders>
            <w:shd w:val="clear" w:color="auto" w:fill="auto"/>
            <w:noWrap/>
            <w:vAlign w:val="center"/>
            <w:hideMark/>
          </w:tcPr>
          <w:p w14:paraId="0DD1AA0B" w14:textId="3DD8AAE7" w:rsidR="006652F9" w:rsidRPr="00322CE7" w:rsidRDefault="006652F9" w:rsidP="001C1501">
            <w:pPr>
              <w:suppressAutoHyphens w:val="0"/>
              <w:autoSpaceDN/>
              <w:spacing w:after="120"/>
              <w:jc w:val="center"/>
              <w:rPr>
                <w:rFonts w:ascii="Times New Roman" w:eastAsia="Times New Roman" w:hAnsi="Times New Roman"/>
                <w:b/>
                <w:bCs/>
                <w:color w:val="000000"/>
                <w:sz w:val="20"/>
                <w:szCs w:val="20"/>
                <w:lang w:eastAsia="lv-LV"/>
              </w:rPr>
            </w:pPr>
            <w:r w:rsidRPr="00322CE7">
              <w:rPr>
                <w:rFonts w:ascii="Times New Roman" w:eastAsia="Times New Roman" w:hAnsi="Times New Roman"/>
                <w:b/>
                <w:bCs/>
                <w:color w:val="000000"/>
                <w:sz w:val="20"/>
                <w:szCs w:val="20"/>
                <w:lang w:eastAsia="lv-LV"/>
              </w:rPr>
              <w:t xml:space="preserve">Kopējais IKP apjoms, </w:t>
            </w:r>
            <w:r w:rsidRPr="00322CE7">
              <w:rPr>
                <w:rFonts w:ascii="Times New Roman" w:eastAsia="Times New Roman" w:hAnsi="Times New Roman"/>
                <w:b/>
                <w:bCs/>
                <w:i/>
                <w:iCs/>
                <w:color w:val="000000"/>
                <w:sz w:val="20"/>
                <w:szCs w:val="20"/>
                <w:lang w:eastAsia="lv-LV"/>
              </w:rPr>
              <w:t>euro</w:t>
            </w:r>
          </w:p>
        </w:tc>
        <w:tc>
          <w:tcPr>
            <w:tcW w:w="23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F751B06" w14:textId="703D5108" w:rsidR="006652F9" w:rsidRPr="00322CE7" w:rsidRDefault="006652F9" w:rsidP="001C1501">
            <w:pPr>
              <w:suppressAutoHyphens w:val="0"/>
              <w:autoSpaceDN/>
              <w:spacing w:after="120"/>
              <w:jc w:val="center"/>
              <w:rPr>
                <w:rFonts w:ascii="Times New Roman" w:eastAsia="Times New Roman" w:hAnsi="Times New Roman"/>
                <w:b/>
                <w:bCs/>
                <w:i/>
                <w:iCs/>
                <w:color w:val="000000"/>
                <w:sz w:val="20"/>
                <w:szCs w:val="20"/>
                <w:lang w:eastAsia="lv-LV"/>
              </w:rPr>
            </w:pPr>
            <w:r w:rsidRPr="00322CE7">
              <w:rPr>
                <w:rFonts w:ascii="Times New Roman" w:eastAsia="Times New Roman" w:hAnsi="Times New Roman"/>
                <w:b/>
                <w:bCs/>
                <w:color w:val="000000"/>
                <w:sz w:val="20"/>
                <w:szCs w:val="20"/>
                <w:lang w:eastAsia="lv-LV"/>
              </w:rPr>
              <w:t xml:space="preserve">IKP uz 1 iedzīvotāju, </w:t>
            </w:r>
            <w:r w:rsidRPr="00322CE7">
              <w:rPr>
                <w:rFonts w:ascii="Times New Roman" w:eastAsia="Times New Roman" w:hAnsi="Times New Roman"/>
                <w:b/>
                <w:bCs/>
                <w:i/>
                <w:iCs/>
                <w:color w:val="000000"/>
                <w:sz w:val="20"/>
                <w:szCs w:val="20"/>
                <w:lang w:eastAsia="lv-LV"/>
              </w:rPr>
              <w:t>euro</w:t>
            </w:r>
          </w:p>
        </w:tc>
        <w:tc>
          <w:tcPr>
            <w:tcW w:w="10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9A8369" w14:textId="77777777" w:rsidR="006652F9" w:rsidRPr="00322CE7" w:rsidRDefault="006652F9" w:rsidP="001C1501">
            <w:pPr>
              <w:suppressAutoHyphens w:val="0"/>
              <w:autoSpaceDN/>
              <w:spacing w:after="120"/>
              <w:jc w:val="center"/>
              <w:rPr>
                <w:rFonts w:ascii="Times New Roman" w:eastAsia="Times New Roman" w:hAnsi="Times New Roman"/>
                <w:b/>
                <w:bCs/>
                <w:color w:val="000000"/>
                <w:sz w:val="20"/>
                <w:szCs w:val="20"/>
                <w:lang w:eastAsia="lv-LV"/>
              </w:rPr>
            </w:pPr>
            <w:r w:rsidRPr="00322CE7">
              <w:rPr>
                <w:rFonts w:ascii="Times New Roman" w:eastAsia="Times New Roman" w:hAnsi="Times New Roman"/>
                <w:b/>
                <w:bCs/>
                <w:color w:val="000000"/>
                <w:sz w:val="20"/>
                <w:szCs w:val="20"/>
                <w:lang w:eastAsia="lv-LV"/>
              </w:rPr>
              <w:t>Izmaiņas apjomā, %</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AFF888" w14:textId="77777777" w:rsidR="006652F9" w:rsidRPr="00322CE7" w:rsidRDefault="006652F9" w:rsidP="001C1501">
            <w:pPr>
              <w:suppressAutoHyphens w:val="0"/>
              <w:autoSpaceDN/>
              <w:spacing w:after="120"/>
              <w:jc w:val="center"/>
              <w:rPr>
                <w:rFonts w:ascii="Times New Roman" w:eastAsia="Times New Roman" w:hAnsi="Times New Roman"/>
                <w:b/>
                <w:bCs/>
                <w:color w:val="000000"/>
                <w:sz w:val="20"/>
                <w:szCs w:val="20"/>
                <w:lang w:eastAsia="lv-LV"/>
              </w:rPr>
            </w:pPr>
            <w:r w:rsidRPr="00322CE7">
              <w:rPr>
                <w:rFonts w:ascii="Times New Roman" w:eastAsia="Times New Roman" w:hAnsi="Times New Roman"/>
                <w:b/>
                <w:bCs/>
                <w:color w:val="000000"/>
                <w:sz w:val="20"/>
                <w:szCs w:val="20"/>
                <w:lang w:eastAsia="lv-LV"/>
              </w:rPr>
              <w:t>Izmaiņas uz 1 iedzīvotāju, %</w:t>
            </w:r>
          </w:p>
        </w:tc>
      </w:tr>
      <w:tr w:rsidR="006652F9" w:rsidRPr="00322CE7" w14:paraId="2DAACEF0" w14:textId="77777777" w:rsidTr="00776D0A">
        <w:trPr>
          <w:trHeight w:val="288"/>
          <w:jc w:val="center"/>
        </w:trPr>
        <w:tc>
          <w:tcPr>
            <w:tcW w:w="1984" w:type="dxa"/>
            <w:vMerge/>
            <w:tcBorders>
              <w:top w:val="single" w:sz="4" w:space="0" w:color="auto"/>
              <w:left w:val="single" w:sz="4" w:space="0" w:color="auto"/>
              <w:bottom w:val="single" w:sz="4" w:space="0" w:color="auto"/>
              <w:right w:val="single" w:sz="4" w:space="0" w:color="auto"/>
            </w:tcBorders>
            <w:vAlign w:val="center"/>
            <w:hideMark/>
          </w:tcPr>
          <w:p w14:paraId="68D85F44" w14:textId="77777777" w:rsidR="006652F9" w:rsidRPr="00322CE7" w:rsidRDefault="006652F9" w:rsidP="001C1501">
            <w:pPr>
              <w:suppressAutoHyphens w:val="0"/>
              <w:autoSpaceDN/>
              <w:spacing w:after="120"/>
              <w:jc w:val="left"/>
              <w:rPr>
                <w:rFonts w:ascii="Times New Roman" w:eastAsia="Times New Roman" w:hAnsi="Times New Roman"/>
                <w:b/>
                <w:bCs/>
                <w:color w:val="000000"/>
                <w:sz w:val="20"/>
                <w:szCs w:val="20"/>
                <w:lang w:eastAsia="lv-LV"/>
              </w:rPr>
            </w:pPr>
          </w:p>
        </w:tc>
        <w:tc>
          <w:tcPr>
            <w:tcW w:w="1560" w:type="dxa"/>
            <w:tcBorders>
              <w:top w:val="nil"/>
              <w:left w:val="nil"/>
              <w:bottom w:val="single" w:sz="4" w:space="0" w:color="auto"/>
              <w:right w:val="single" w:sz="4" w:space="0" w:color="auto"/>
            </w:tcBorders>
            <w:shd w:val="clear" w:color="auto" w:fill="auto"/>
            <w:noWrap/>
            <w:vAlign w:val="center"/>
            <w:hideMark/>
          </w:tcPr>
          <w:p w14:paraId="4FCBAE96" w14:textId="77777777" w:rsidR="006652F9" w:rsidRPr="00322CE7" w:rsidRDefault="006652F9" w:rsidP="001C1501">
            <w:pPr>
              <w:suppressAutoHyphens w:val="0"/>
              <w:autoSpaceDN/>
              <w:spacing w:after="120"/>
              <w:jc w:val="center"/>
              <w:rPr>
                <w:rFonts w:ascii="Times New Roman" w:eastAsia="Times New Roman" w:hAnsi="Times New Roman"/>
                <w:b/>
                <w:bCs/>
                <w:color w:val="000000"/>
                <w:sz w:val="20"/>
                <w:szCs w:val="20"/>
                <w:lang w:eastAsia="lv-LV"/>
              </w:rPr>
            </w:pPr>
            <w:r w:rsidRPr="00322CE7">
              <w:rPr>
                <w:rFonts w:ascii="Times New Roman" w:eastAsia="Times New Roman" w:hAnsi="Times New Roman"/>
                <w:b/>
                <w:bCs/>
                <w:color w:val="000000"/>
                <w:sz w:val="20"/>
                <w:szCs w:val="20"/>
                <w:lang w:eastAsia="lv-LV"/>
              </w:rPr>
              <w:t>2019. gads</w:t>
            </w:r>
          </w:p>
        </w:tc>
        <w:tc>
          <w:tcPr>
            <w:tcW w:w="1517" w:type="dxa"/>
            <w:tcBorders>
              <w:top w:val="nil"/>
              <w:left w:val="nil"/>
              <w:bottom w:val="single" w:sz="4" w:space="0" w:color="auto"/>
              <w:right w:val="single" w:sz="4" w:space="0" w:color="auto"/>
            </w:tcBorders>
            <w:shd w:val="clear" w:color="auto" w:fill="auto"/>
            <w:noWrap/>
            <w:vAlign w:val="center"/>
            <w:hideMark/>
          </w:tcPr>
          <w:p w14:paraId="53F58622" w14:textId="77777777" w:rsidR="006652F9" w:rsidRPr="00322CE7" w:rsidRDefault="006652F9" w:rsidP="001C1501">
            <w:pPr>
              <w:suppressAutoHyphens w:val="0"/>
              <w:autoSpaceDN/>
              <w:spacing w:after="120"/>
              <w:jc w:val="center"/>
              <w:rPr>
                <w:rFonts w:ascii="Times New Roman" w:eastAsia="Times New Roman" w:hAnsi="Times New Roman"/>
                <w:b/>
                <w:bCs/>
                <w:color w:val="000000"/>
                <w:sz w:val="20"/>
                <w:szCs w:val="20"/>
                <w:lang w:eastAsia="lv-LV"/>
              </w:rPr>
            </w:pPr>
            <w:r w:rsidRPr="00322CE7">
              <w:rPr>
                <w:rFonts w:ascii="Times New Roman" w:eastAsia="Times New Roman" w:hAnsi="Times New Roman"/>
                <w:b/>
                <w:bCs/>
                <w:color w:val="000000"/>
                <w:sz w:val="20"/>
                <w:szCs w:val="20"/>
                <w:lang w:eastAsia="lv-LV"/>
              </w:rPr>
              <w:t>2020. gads</w:t>
            </w:r>
          </w:p>
        </w:tc>
        <w:tc>
          <w:tcPr>
            <w:tcW w:w="1180" w:type="dxa"/>
            <w:tcBorders>
              <w:top w:val="nil"/>
              <w:left w:val="nil"/>
              <w:bottom w:val="single" w:sz="4" w:space="0" w:color="auto"/>
              <w:right w:val="single" w:sz="4" w:space="0" w:color="auto"/>
            </w:tcBorders>
            <w:shd w:val="clear" w:color="auto" w:fill="auto"/>
            <w:noWrap/>
            <w:vAlign w:val="center"/>
            <w:hideMark/>
          </w:tcPr>
          <w:p w14:paraId="0D27B7CC" w14:textId="77777777" w:rsidR="006652F9" w:rsidRPr="00322CE7" w:rsidRDefault="006652F9" w:rsidP="001C1501">
            <w:pPr>
              <w:suppressAutoHyphens w:val="0"/>
              <w:autoSpaceDN/>
              <w:spacing w:after="120"/>
              <w:jc w:val="center"/>
              <w:rPr>
                <w:rFonts w:ascii="Times New Roman" w:eastAsia="Times New Roman" w:hAnsi="Times New Roman"/>
                <w:b/>
                <w:bCs/>
                <w:color w:val="000000"/>
                <w:sz w:val="20"/>
                <w:szCs w:val="20"/>
                <w:lang w:eastAsia="lv-LV"/>
              </w:rPr>
            </w:pPr>
            <w:r w:rsidRPr="00322CE7">
              <w:rPr>
                <w:rFonts w:ascii="Times New Roman" w:eastAsia="Times New Roman" w:hAnsi="Times New Roman"/>
                <w:b/>
                <w:bCs/>
                <w:color w:val="000000"/>
                <w:sz w:val="20"/>
                <w:szCs w:val="20"/>
                <w:lang w:eastAsia="lv-LV"/>
              </w:rPr>
              <w:t>2019. gads</w:t>
            </w:r>
          </w:p>
        </w:tc>
        <w:tc>
          <w:tcPr>
            <w:tcW w:w="1180" w:type="dxa"/>
            <w:tcBorders>
              <w:top w:val="nil"/>
              <w:left w:val="nil"/>
              <w:bottom w:val="single" w:sz="4" w:space="0" w:color="auto"/>
              <w:right w:val="single" w:sz="4" w:space="0" w:color="auto"/>
            </w:tcBorders>
            <w:shd w:val="clear" w:color="auto" w:fill="auto"/>
            <w:noWrap/>
            <w:vAlign w:val="center"/>
            <w:hideMark/>
          </w:tcPr>
          <w:p w14:paraId="47C2C0BC" w14:textId="77777777" w:rsidR="006652F9" w:rsidRPr="00322CE7" w:rsidRDefault="006652F9" w:rsidP="001C1501">
            <w:pPr>
              <w:suppressAutoHyphens w:val="0"/>
              <w:autoSpaceDN/>
              <w:spacing w:after="120"/>
              <w:jc w:val="center"/>
              <w:rPr>
                <w:rFonts w:ascii="Times New Roman" w:eastAsia="Times New Roman" w:hAnsi="Times New Roman"/>
                <w:b/>
                <w:bCs/>
                <w:color w:val="000000"/>
                <w:sz w:val="20"/>
                <w:szCs w:val="20"/>
                <w:lang w:eastAsia="lv-LV"/>
              </w:rPr>
            </w:pPr>
            <w:r w:rsidRPr="00322CE7">
              <w:rPr>
                <w:rFonts w:ascii="Times New Roman" w:eastAsia="Times New Roman" w:hAnsi="Times New Roman"/>
                <w:b/>
                <w:bCs/>
                <w:color w:val="000000"/>
                <w:sz w:val="20"/>
                <w:szCs w:val="20"/>
                <w:lang w:eastAsia="lv-LV"/>
              </w:rPr>
              <w:t>2020. gads</w:t>
            </w:r>
          </w:p>
        </w:tc>
        <w:tc>
          <w:tcPr>
            <w:tcW w:w="1079" w:type="dxa"/>
            <w:vMerge/>
            <w:tcBorders>
              <w:top w:val="single" w:sz="4" w:space="0" w:color="auto"/>
              <w:left w:val="single" w:sz="4" w:space="0" w:color="auto"/>
              <w:bottom w:val="single" w:sz="4" w:space="0" w:color="auto"/>
              <w:right w:val="single" w:sz="4" w:space="0" w:color="auto"/>
            </w:tcBorders>
            <w:vAlign w:val="center"/>
            <w:hideMark/>
          </w:tcPr>
          <w:p w14:paraId="1568CBE9" w14:textId="77777777" w:rsidR="006652F9" w:rsidRPr="00322CE7" w:rsidRDefault="006652F9" w:rsidP="001C1501">
            <w:pPr>
              <w:suppressAutoHyphens w:val="0"/>
              <w:autoSpaceDN/>
              <w:spacing w:after="120"/>
              <w:jc w:val="left"/>
              <w:rPr>
                <w:rFonts w:ascii="Times New Roman" w:eastAsia="Times New Roman" w:hAnsi="Times New Roman"/>
                <w:b/>
                <w:bCs/>
                <w:color w:val="000000"/>
                <w:sz w:val="20"/>
                <w:szCs w:val="20"/>
                <w:lang w:eastAsia="lv-LV"/>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7063546D" w14:textId="77777777" w:rsidR="006652F9" w:rsidRPr="00322CE7" w:rsidRDefault="006652F9" w:rsidP="001C1501">
            <w:pPr>
              <w:suppressAutoHyphens w:val="0"/>
              <w:autoSpaceDN/>
              <w:spacing w:after="120"/>
              <w:jc w:val="left"/>
              <w:rPr>
                <w:rFonts w:ascii="Times New Roman" w:eastAsia="Times New Roman" w:hAnsi="Times New Roman"/>
                <w:b/>
                <w:bCs/>
                <w:color w:val="000000"/>
                <w:sz w:val="20"/>
                <w:szCs w:val="20"/>
                <w:lang w:eastAsia="lv-LV"/>
              </w:rPr>
            </w:pPr>
          </w:p>
        </w:tc>
      </w:tr>
      <w:tr w:rsidR="006652F9" w:rsidRPr="00322CE7" w14:paraId="2308E783" w14:textId="77777777" w:rsidTr="00776D0A">
        <w:trPr>
          <w:trHeight w:val="288"/>
          <w:jc w:val="center"/>
        </w:trPr>
        <w:tc>
          <w:tcPr>
            <w:tcW w:w="1984" w:type="dxa"/>
            <w:tcBorders>
              <w:top w:val="nil"/>
              <w:left w:val="single" w:sz="4" w:space="0" w:color="auto"/>
              <w:bottom w:val="single" w:sz="4" w:space="0" w:color="auto"/>
              <w:right w:val="single" w:sz="4" w:space="0" w:color="auto"/>
            </w:tcBorders>
            <w:shd w:val="clear" w:color="auto" w:fill="auto"/>
            <w:noWrap/>
            <w:vAlign w:val="center"/>
            <w:hideMark/>
          </w:tcPr>
          <w:p w14:paraId="0CD1920D" w14:textId="77777777" w:rsidR="006652F9" w:rsidRPr="00322CE7" w:rsidRDefault="006652F9" w:rsidP="001C1501">
            <w:pPr>
              <w:suppressAutoHyphens w:val="0"/>
              <w:autoSpaceDN/>
              <w:spacing w:after="120"/>
              <w:jc w:val="left"/>
              <w:rPr>
                <w:rFonts w:ascii="Times New Roman" w:eastAsia="Times New Roman" w:hAnsi="Times New Roman"/>
                <w:b/>
                <w:bCs/>
                <w:color w:val="000000"/>
                <w:sz w:val="20"/>
                <w:szCs w:val="20"/>
                <w:lang w:eastAsia="lv-LV"/>
              </w:rPr>
            </w:pPr>
            <w:r w:rsidRPr="00322CE7">
              <w:rPr>
                <w:rFonts w:ascii="Times New Roman" w:eastAsia="Times New Roman" w:hAnsi="Times New Roman"/>
                <w:b/>
                <w:bCs/>
                <w:color w:val="000000"/>
                <w:sz w:val="20"/>
                <w:szCs w:val="20"/>
                <w:lang w:eastAsia="lv-LV"/>
              </w:rPr>
              <w:t>Rīgas reģions</w:t>
            </w:r>
          </w:p>
        </w:tc>
        <w:tc>
          <w:tcPr>
            <w:tcW w:w="1560" w:type="dxa"/>
            <w:tcBorders>
              <w:top w:val="nil"/>
              <w:left w:val="nil"/>
              <w:bottom w:val="single" w:sz="4" w:space="0" w:color="auto"/>
              <w:right w:val="single" w:sz="4" w:space="0" w:color="auto"/>
            </w:tcBorders>
            <w:shd w:val="clear" w:color="auto" w:fill="auto"/>
            <w:noWrap/>
            <w:vAlign w:val="center"/>
            <w:hideMark/>
          </w:tcPr>
          <w:p w14:paraId="5EDCAD6D"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20 231 528 000</w:t>
            </w:r>
          </w:p>
        </w:tc>
        <w:tc>
          <w:tcPr>
            <w:tcW w:w="1517" w:type="dxa"/>
            <w:tcBorders>
              <w:top w:val="nil"/>
              <w:left w:val="nil"/>
              <w:bottom w:val="single" w:sz="4" w:space="0" w:color="auto"/>
              <w:right w:val="single" w:sz="4" w:space="0" w:color="auto"/>
            </w:tcBorders>
            <w:shd w:val="clear" w:color="auto" w:fill="auto"/>
            <w:noWrap/>
            <w:vAlign w:val="center"/>
            <w:hideMark/>
          </w:tcPr>
          <w:p w14:paraId="52F60AFC"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19 678 889 000</w:t>
            </w:r>
          </w:p>
        </w:tc>
        <w:tc>
          <w:tcPr>
            <w:tcW w:w="1180" w:type="dxa"/>
            <w:tcBorders>
              <w:top w:val="nil"/>
              <w:left w:val="nil"/>
              <w:bottom w:val="single" w:sz="4" w:space="0" w:color="auto"/>
              <w:right w:val="single" w:sz="4" w:space="0" w:color="auto"/>
            </w:tcBorders>
            <w:shd w:val="clear" w:color="auto" w:fill="auto"/>
            <w:noWrap/>
            <w:vAlign w:val="center"/>
            <w:hideMark/>
          </w:tcPr>
          <w:p w14:paraId="44103DF6"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23 406</w:t>
            </w:r>
          </w:p>
        </w:tc>
        <w:tc>
          <w:tcPr>
            <w:tcW w:w="1180" w:type="dxa"/>
            <w:tcBorders>
              <w:top w:val="nil"/>
              <w:left w:val="nil"/>
              <w:bottom w:val="single" w:sz="4" w:space="0" w:color="auto"/>
              <w:right w:val="single" w:sz="4" w:space="0" w:color="auto"/>
            </w:tcBorders>
            <w:shd w:val="clear" w:color="auto" w:fill="auto"/>
            <w:noWrap/>
            <w:vAlign w:val="center"/>
            <w:hideMark/>
          </w:tcPr>
          <w:p w14:paraId="3E25ED18"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22 799</w:t>
            </w:r>
          </w:p>
        </w:tc>
        <w:tc>
          <w:tcPr>
            <w:tcW w:w="1079" w:type="dxa"/>
            <w:tcBorders>
              <w:top w:val="nil"/>
              <w:left w:val="nil"/>
              <w:bottom w:val="single" w:sz="4" w:space="0" w:color="auto"/>
              <w:right w:val="single" w:sz="4" w:space="0" w:color="auto"/>
            </w:tcBorders>
            <w:shd w:val="clear" w:color="auto" w:fill="auto"/>
            <w:noWrap/>
            <w:vAlign w:val="center"/>
            <w:hideMark/>
          </w:tcPr>
          <w:p w14:paraId="50058CAE" w14:textId="77777777" w:rsidR="006652F9" w:rsidRPr="00322CE7" w:rsidRDefault="006652F9" w:rsidP="001C1501">
            <w:pPr>
              <w:suppressAutoHyphens w:val="0"/>
              <w:autoSpaceDN/>
              <w:spacing w:after="120"/>
              <w:jc w:val="right"/>
              <w:rPr>
                <w:rFonts w:ascii="Times New Roman" w:eastAsia="Times New Roman" w:hAnsi="Times New Roman"/>
                <w:color w:val="FF0000"/>
                <w:sz w:val="20"/>
                <w:szCs w:val="20"/>
                <w:lang w:eastAsia="lv-LV"/>
              </w:rPr>
            </w:pPr>
            <w:r w:rsidRPr="00322CE7">
              <w:rPr>
                <w:rFonts w:ascii="Times New Roman" w:eastAsia="Times New Roman" w:hAnsi="Times New Roman"/>
                <w:color w:val="FF0000"/>
                <w:sz w:val="20"/>
                <w:szCs w:val="20"/>
                <w:lang w:eastAsia="lv-LV"/>
              </w:rPr>
              <w:t>-2,7%</w:t>
            </w:r>
          </w:p>
        </w:tc>
        <w:tc>
          <w:tcPr>
            <w:tcW w:w="1560" w:type="dxa"/>
            <w:tcBorders>
              <w:top w:val="nil"/>
              <w:left w:val="nil"/>
              <w:bottom w:val="single" w:sz="4" w:space="0" w:color="auto"/>
              <w:right w:val="single" w:sz="4" w:space="0" w:color="auto"/>
            </w:tcBorders>
            <w:shd w:val="clear" w:color="auto" w:fill="auto"/>
            <w:noWrap/>
            <w:vAlign w:val="center"/>
            <w:hideMark/>
          </w:tcPr>
          <w:p w14:paraId="7FF2DCAD" w14:textId="77777777" w:rsidR="006652F9" w:rsidRPr="00322CE7" w:rsidRDefault="006652F9" w:rsidP="001C1501">
            <w:pPr>
              <w:suppressAutoHyphens w:val="0"/>
              <w:autoSpaceDN/>
              <w:spacing w:after="120"/>
              <w:jc w:val="right"/>
              <w:rPr>
                <w:rFonts w:ascii="Times New Roman" w:eastAsia="Times New Roman" w:hAnsi="Times New Roman"/>
                <w:color w:val="FF0000"/>
                <w:sz w:val="20"/>
                <w:szCs w:val="20"/>
                <w:lang w:eastAsia="lv-LV"/>
              </w:rPr>
            </w:pPr>
            <w:r w:rsidRPr="00322CE7">
              <w:rPr>
                <w:rFonts w:ascii="Times New Roman" w:eastAsia="Times New Roman" w:hAnsi="Times New Roman"/>
                <w:color w:val="FF0000"/>
                <w:sz w:val="20"/>
                <w:szCs w:val="20"/>
                <w:lang w:eastAsia="lv-LV"/>
              </w:rPr>
              <w:t>-2,6%</w:t>
            </w:r>
          </w:p>
        </w:tc>
      </w:tr>
      <w:tr w:rsidR="006652F9" w:rsidRPr="00322CE7" w14:paraId="544C7C95" w14:textId="77777777" w:rsidTr="00776D0A">
        <w:trPr>
          <w:trHeight w:val="288"/>
          <w:jc w:val="center"/>
        </w:trPr>
        <w:tc>
          <w:tcPr>
            <w:tcW w:w="1984" w:type="dxa"/>
            <w:tcBorders>
              <w:top w:val="nil"/>
              <w:left w:val="single" w:sz="4" w:space="0" w:color="auto"/>
              <w:bottom w:val="single" w:sz="4" w:space="0" w:color="auto"/>
              <w:right w:val="single" w:sz="4" w:space="0" w:color="auto"/>
            </w:tcBorders>
            <w:shd w:val="clear" w:color="auto" w:fill="auto"/>
            <w:noWrap/>
            <w:vAlign w:val="center"/>
            <w:hideMark/>
          </w:tcPr>
          <w:p w14:paraId="27A66070" w14:textId="77777777" w:rsidR="006652F9" w:rsidRPr="00322CE7" w:rsidRDefault="006652F9" w:rsidP="001C1501">
            <w:pPr>
              <w:suppressAutoHyphens w:val="0"/>
              <w:autoSpaceDN/>
              <w:spacing w:after="120"/>
              <w:jc w:val="left"/>
              <w:rPr>
                <w:rFonts w:ascii="Times New Roman" w:eastAsia="Times New Roman" w:hAnsi="Times New Roman"/>
                <w:b/>
                <w:bCs/>
                <w:color w:val="000000"/>
                <w:sz w:val="20"/>
                <w:szCs w:val="20"/>
                <w:lang w:eastAsia="lv-LV"/>
              </w:rPr>
            </w:pPr>
            <w:r w:rsidRPr="00322CE7">
              <w:rPr>
                <w:rFonts w:ascii="Times New Roman" w:eastAsia="Times New Roman" w:hAnsi="Times New Roman"/>
                <w:b/>
                <w:bCs/>
                <w:color w:val="000000"/>
                <w:sz w:val="20"/>
                <w:szCs w:val="20"/>
                <w:lang w:eastAsia="lv-LV"/>
              </w:rPr>
              <w:t>Vidzemes reģions</w:t>
            </w:r>
          </w:p>
        </w:tc>
        <w:tc>
          <w:tcPr>
            <w:tcW w:w="1560" w:type="dxa"/>
            <w:tcBorders>
              <w:top w:val="nil"/>
              <w:left w:val="nil"/>
              <w:bottom w:val="single" w:sz="4" w:space="0" w:color="auto"/>
              <w:right w:val="single" w:sz="4" w:space="0" w:color="auto"/>
            </w:tcBorders>
            <w:shd w:val="clear" w:color="auto" w:fill="auto"/>
            <w:noWrap/>
            <w:vAlign w:val="center"/>
            <w:hideMark/>
          </w:tcPr>
          <w:p w14:paraId="34CE65FB"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2 822 439 000</w:t>
            </w:r>
          </w:p>
        </w:tc>
        <w:tc>
          <w:tcPr>
            <w:tcW w:w="1517" w:type="dxa"/>
            <w:tcBorders>
              <w:top w:val="nil"/>
              <w:left w:val="nil"/>
              <w:bottom w:val="single" w:sz="4" w:space="0" w:color="auto"/>
              <w:right w:val="single" w:sz="4" w:space="0" w:color="auto"/>
            </w:tcBorders>
            <w:shd w:val="clear" w:color="auto" w:fill="auto"/>
            <w:noWrap/>
            <w:vAlign w:val="center"/>
            <w:hideMark/>
          </w:tcPr>
          <w:p w14:paraId="6D2B17FC"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2 892 391 000</w:t>
            </w:r>
          </w:p>
        </w:tc>
        <w:tc>
          <w:tcPr>
            <w:tcW w:w="1180" w:type="dxa"/>
            <w:tcBorders>
              <w:top w:val="nil"/>
              <w:left w:val="nil"/>
              <w:bottom w:val="single" w:sz="4" w:space="0" w:color="auto"/>
              <w:right w:val="single" w:sz="4" w:space="0" w:color="auto"/>
            </w:tcBorders>
            <w:shd w:val="clear" w:color="auto" w:fill="auto"/>
            <w:noWrap/>
            <w:vAlign w:val="center"/>
            <w:hideMark/>
          </w:tcPr>
          <w:p w14:paraId="29441B87"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10 064</w:t>
            </w:r>
          </w:p>
        </w:tc>
        <w:tc>
          <w:tcPr>
            <w:tcW w:w="1180" w:type="dxa"/>
            <w:tcBorders>
              <w:top w:val="nil"/>
              <w:left w:val="nil"/>
              <w:bottom w:val="single" w:sz="4" w:space="0" w:color="auto"/>
              <w:right w:val="single" w:sz="4" w:space="0" w:color="auto"/>
            </w:tcBorders>
            <w:shd w:val="clear" w:color="auto" w:fill="auto"/>
            <w:noWrap/>
            <w:vAlign w:val="center"/>
            <w:hideMark/>
          </w:tcPr>
          <w:p w14:paraId="34E0E2FC"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10 382</w:t>
            </w:r>
          </w:p>
        </w:tc>
        <w:tc>
          <w:tcPr>
            <w:tcW w:w="1079" w:type="dxa"/>
            <w:tcBorders>
              <w:top w:val="nil"/>
              <w:left w:val="nil"/>
              <w:bottom w:val="single" w:sz="4" w:space="0" w:color="auto"/>
              <w:right w:val="single" w:sz="4" w:space="0" w:color="auto"/>
            </w:tcBorders>
            <w:shd w:val="clear" w:color="auto" w:fill="auto"/>
            <w:noWrap/>
            <w:vAlign w:val="center"/>
            <w:hideMark/>
          </w:tcPr>
          <w:p w14:paraId="3270A854" w14:textId="77777777" w:rsidR="006652F9" w:rsidRPr="00322CE7" w:rsidRDefault="006652F9" w:rsidP="001C1501">
            <w:pPr>
              <w:suppressAutoHyphens w:val="0"/>
              <w:autoSpaceDN/>
              <w:spacing w:after="120"/>
              <w:jc w:val="right"/>
              <w:rPr>
                <w:rFonts w:ascii="Times New Roman" w:eastAsia="Times New Roman" w:hAnsi="Times New Roman"/>
                <w:color w:val="00B050"/>
                <w:sz w:val="20"/>
                <w:szCs w:val="20"/>
                <w:lang w:eastAsia="lv-LV"/>
              </w:rPr>
            </w:pPr>
            <w:r w:rsidRPr="00322CE7">
              <w:rPr>
                <w:rFonts w:ascii="Times New Roman" w:eastAsia="Times New Roman" w:hAnsi="Times New Roman"/>
                <w:color w:val="00B050"/>
                <w:sz w:val="20"/>
                <w:szCs w:val="20"/>
                <w:lang w:eastAsia="lv-LV"/>
              </w:rPr>
              <w:t>2,5%</w:t>
            </w:r>
          </w:p>
        </w:tc>
        <w:tc>
          <w:tcPr>
            <w:tcW w:w="1560" w:type="dxa"/>
            <w:tcBorders>
              <w:top w:val="nil"/>
              <w:left w:val="nil"/>
              <w:bottom w:val="single" w:sz="4" w:space="0" w:color="auto"/>
              <w:right w:val="single" w:sz="4" w:space="0" w:color="auto"/>
            </w:tcBorders>
            <w:shd w:val="clear" w:color="auto" w:fill="auto"/>
            <w:noWrap/>
            <w:vAlign w:val="center"/>
            <w:hideMark/>
          </w:tcPr>
          <w:p w14:paraId="26F65CA2" w14:textId="77777777" w:rsidR="006652F9" w:rsidRPr="00322CE7" w:rsidRDefault="006652F9" w:rsidP="001C1501">
            <w:pPr>
              <w:suppressAutoHyphens w:val="0"/>
              <w:autoSpaceDN/>
              <w:spacing w:after="120"/>
              <w:jc w:val="right"/>
              <w:rPr>
                <w:rFonts w:ascii="Times New Roman" w:eastAsia="Times New Roman" w:hAnsi="Times New Roman"/>
                <w:color w:val="00B050"/>
                <w:sz w:val="20"/>
                <w:szCs w:val="20"/>
                <w:lang w:eastAsia="lv-LV"/>
              </w:rPr>
            </w:pPr>
            <w:r w:rsidRPr="00322CE7">
              <w:rPr>
                <w:rFonts w:ascii="Times New Roman" w:eastAsia="Times New Roman" w:hAnsi="Times New Roman"/>
                <w:color w:val="00B050"/>
                <w:sz w:val="20"/>
                <w:szCs w:val="20"/>
                <w:lang w:eastAsia="lv-LV"/>
              </w:rPr>
              <w:t>3,2%</w:t>
            </w:r>
          </w:p>
        </w:tc>
      </w:tr>
      <w:tr w:rsidR="006652F9" w:rsidRPr="00322CE7" w14:paraId="6B689935" w14:textId="77777777" w:rsidTr="00776D0A">
        <w:trPr>
          <w:trHeight w:val="288"/>
          <w:jc w:val="center"/>
        </w:trPr>
        <w:tc>
          <w:tcPr>
            <w:tcW w:w="1984" w:type="dxa"/>
            <w:tcBorders>
              <w:top w:val="nil"/>
              <w:left w:val="single" w:sz="4" w:space="0" w:color="auto"/>
              <w:bottom w:val="single" w:sz="4" w:space="0" w:color="auto"/>
              <w:right w:val="single" w:sz="4" w:space="0" w:color="auto"/>
            </w:tcBorders>
            <w:shd w:val="clear" w:color="auto" w:fill="auto"/>
            <w:noWrap/>
            <w:vAlign w:val="center"/>
            <w:hideMark/>
          </w:tcPr>
          <w:p w14:paraId="15542FC8" w14:textId="77777777" w:rsidR="006652F9" w:rsidRPr="00322CE7" w:rsidRDefault="006652F9" w:rsidP="001C1501">
            <w:pPr>
              <w:suppressAutoHyphens w:val="0"/>
              <w:autoSpaceDN/>
              <w:spacing w:after="120"/>
              <w:jc w:val="left"/>
              <w:rPr>
                <w:rFonts w:ascii="Times New Roman" w:eastAsia="Times New Roman" w:hAnsi="Times New Roman"/>
                <w:b/>
                <w:bCs/>
                <w:color w:val="000000"/>
                <w:sz w:val="20"/>
                <w:szCs w:val="20"/>
                <w:lang w:eastAsia="lv-LV"/>
              </w:rPr>
            </w:pPr>
            <w:r w:rsidRPr="00322CE7">
              <w:rPr>
                <w:rFonts w:ascii="Times New Roman" w:eastAsia="Times New Roman" w:hAnsi="Times New Roman"/>
                <w:b/>
                <w:bCs/>
                <w:color w:val="000000"/>
                <w:sz w:val="20"/>
                <w:szCs w:val="20"/>
                <w:lang w:eastAsia="lv-LV"/>
              </w:rPr>
              <w:t>Kurzemes reģions</w:t>
            </w:r>
          </w:p>
        </w:tc>
        <w:tc>
          <w:tcPr>
            <w:tcW w:w="1560" w:type="dxa"/>
            <w:tcBorders>
              <w:top w:val="nil"/>
              <w:left w:val="nil"/>
              <w:bottom w:val="single" w:sz="4" w:space="0" w:color="auto"/>
              <w:right w:val="single" w:sz="4" w:space="0" w:color="auto"/>
            </w:tcBorders>
            <w:shd w:val="clear" w:color="auto" w:fill="auto"/>
            <w:noWrap/>
            <w:vAlign w:val="center"/>
            <w:hideMark/>
          </w:tcPr>
          <w:p w14:paraId="59B9C25A"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3 202 132 000</w:t>
            </w:r>
          </w:p>
        </w:tc>
        <w:tc>
          <w:tcPr>
            <w:tcW w:w="1517" w:type="dxa"/>
            <w:tcBorders>
              <w:top w:val="nil"/>
              <w:left w:val="nil"/>
              <w:bottom w:val="single" w:sz="4" w:space="0" w:color="auto"/>
              <w:right w:val="single" w:sz="4" w:space="0" w:color="auto"/>
            </w:tcBorders>
            <w:shd w:val="clear" w:color="auto" w:fill="auto"/>
            <w:noWrap/>
            <w:vAlign w:val="center"/>
            <w:hideMark/>
          </w:tcPr>
          <w:p w14:paraId="4661E776"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3 148 085 000</w:t>
            </w:r>
          </w:p>
        </w:tc>
        <w:tc>
          <w:tcPr>
            <w:tcW w:w="1180" w:type="dxa"/>
            <w:tcBorders>
              <w:top w:val="nil"/>
              <w:left w:val="nil"/>
              <w:bottom w:val="single" w:sz="4" w:space="0" w:color="auto"/>
              <w:right w:val="single" w:sz="4" w:space="0" w:color="auto"/>
            </w:tcBorders>
            <w:shd w:val="clear" w:color="auto" w:fill="auto"/>
            <w:noWrap/>
            <w:vAlign w:val="center"/>
            <w:hideMark/>
          </w:tcPr>
          <w:p w14:paraId="34F981DE"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11 247</w:t>
            </w:r>
          </w:p>
        </w:tc>
        <w:tc>
          <w:tcPr>
            <w:tcW w:w="1180" w:type="dxa"/>
            <w:tcBorders>
              <w:top w:val="nil"/>
              <w:left w:val="nil"/>
              <w:bottom w:val="single" w:sz="4" w:space="0" w:color="auto"/>
              <w:right w:val="single" w:sz="4" w:space="0" w:color="auto"/>
            </w:tcBorders>
            <w:shd w:val="clear" w:color="auto" w:fill="auto"/>
            <w:noWrap/>
            <w:vAlign w:val="center"/>
            <w:hideMark/>
          </w:tcPr>
          <w:p w14:paraId="62F7FFFB"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11 175</w:t>
            </w:r>
          </w:p>
        </w:tc>
        <w:tc>
          <w:tcPr>
            <w:tcW w:w="1079" w:type="dxa"/>
            <w:tcBorders>
              <w:top w:val="nil"/>
              <w:left w:val="nil"/>
              <w:bottom w:val="single" w:sz="4" w:space="0" w:color="auto"/>
              <w:right w:val="single" w:sz="4" w:space="0" w:color="auto"/>
            </w:tcBorders>
            <w:shd w:val="clear" w:color="auto" w:fill="auto"/>
            <w:noWrap/>
            <w:vAlign w:val="center"/>
            <w:hideMark/>
          </w:tcPr>
          <w:p w14:paraId="5F243452" w14:textId="77777777" w:rsidR="006652F9" w:rsidRPr="00322CE7" w:rsidRDefault="006652F9" w:rsidP="001C1501">
            <w:pPr>
              <w:suppressAutoHyphens w:val="0"/>
              <w:autoSpaceDN/>
              <w:spacing w:after="120"/>
              <w:jc w:val="right"/>
              <w:rPr>
                <w:rFonts w:ascii="Times New Roman" w:eastAsia="Times New Roman" w:hAnsi="Times New Roman"/>
                <w:color w:val="FF0000"/>
                <w:sz w:val="20"/>
                <w:szCs w:val="20"/>
                <w:lang w:eastAsia="lv-LV"/>
              </w:rPr>
            </w:pPr>
            <w:r w:rsidRPr="00322CE7">
              <w:rPr>
                <w:rFonts w:ascii="Times New Roman" w:eastAsia="Times New Roman" w:hAnsi="Times New Roman"/>
                <w:color w:val="FF0000"/>
                <w:sz w:val="20"/>
                <w:szCs w:val="20"/>
                <w:lang w:eastAsia="lv-LV"/>
              </w:rPr>
              <w:t>-1,7%</w:t>
            </w:r>
          </w:p>
        </w:tc>
        <w:tc>
          <w:tcPr>
            <w:tcW w:w="1560" w:type="dxa"/>
            <w:tcBorders>
              <w:top w:val="nil"/>
              <w:left w:val="nil"/>
              <w:bottom w:val="single" w:sz="4" w:space="0" w:color="auto"/>
              <w:right w:val="single" w:sz="4" w:space="0" w:color="auto"/>
            </w:tcBorders>
            <w:shd w:val="clear" w:color="auto" w:fill="auto"/>
            <w:noWrap/>
            <w:vAlign w:val="center"/>
            <w:hideMark/>
          </w:tcPr>
          <w:p w14:paraId="0AF81C76" w14:textId="77777777" w:rsidR="006652F9" w:rsidRPr="00322CE7" w:rsidRDefault="006652F9" w:rsidP="001C1501">
            <w:pPr>
              <w:suppressAutoHyphens w:val="0"/>
              <w:autoSpaceDN/>
              <w:spacing w:after="120"/>
              <w:jc w:val="right"/>
              <w:rPr>
                <w:rFonts w:ascii="Times New Roman" w:eastAsia="Times New Roman" w:hAnsi="Times New Roman"/>
                <w:color w:val="FF0000"/>
                <w:sz w:val="20"/>
                <w:szCs w:val="20"/>
                <w:lang w:eastAsia="lv-LV"/>
              </w:rPr>
            </w:pPr>
            <w:r w:rsidRPr="00322CE7">
              <w:rPr>
                <w:rFonts w:ascii="Times New Roman" w:eastAsia="Times New Roman" w:hAnsi="Times New Roman"/>
                <w:color w:val="FF0000"/>
                <w:sz w:val="20"/>
                <w:szCs w:val="20"/>
                <w:lang w:eastAsia="lv-LV"/>
              </w:rPr>
              <w:t>-0,6%</w:t>
            </w:r>
          </w:p>
        </w:tc>
      </w:tr>
      <w:tr w:rsidR="006652F9" w:rsidRPr="00322CE7" w14:paraId="227DC2E3" w14:textId="77777777" w:rsidTr="00776D0A">
        <w:trPr>
          <w:trHeight w:val="288"/>
          <w:jc w:val="center"/>
        </w:trPr>
        <w:tc>
          <w:tcPr>
            <w:tcW w:w="1984" w:type="dxa"/>
            <w:tcBorders>
              <w:top w:val="nil"/>
              <w:left w:val="single" w:sz="4" w:space="0" w:color="auto"/>
              <w:bottom w:val="single" w:sz="4" w:space="0" w:color="auto"/>
              <w:right w:val="single" w:sz="4" w:space="0" w:color="auto"/>
            </w:tcBorders>
            <w:shd w:val="clear" w:color="auto" w:fill="auto"/>
            <w:noWrap/>
            <w:vAlign w:val="center"/>
            <w:hideMark/>
          </w:tcPr>
          <w:p w14:paraId="26CA64E4" w14:textId="77777777" w:rsidR="006652F9" w:rsidRPr="00322CE7" w:rsidRDefault="006652F9" w:rsidP="001C1501">
            <w:pPr>
              <w:suppressAutoHyphens w:val="0"/>
              <w:autoSpaceDN/>
              <w:spacing w:after="120"/>
              <w:jc w:val="left"/>
              <w:rPr>
                <w:rFonts w:ascii="Times New Roman" w:eastAsia="Times New Roman" w:hAnsi="Times New Roman"/>
                <w:b/>
                <w:bCs/>
                <w:color w:val="000000"/>
                <w:sz w:val="20"/>
                <w:szCs w:val="20"/>
                <w:lang w:eastAsia="lv-LV"/>
              </w:rPr>
            </w:pPr>
            <w:r w:rsidRPr="00322CE7">
              <w:rPr>
                <w:rFonts w:ascii="Times New Roman" w:eastAsia="Times New Roman" w:hAnsi="Times New Roman"/>
                <w:b/>
                <w:bCs/>
                <w:color w:val="000000"/>
                <w:sz w:val="20"/>
                <w:szCs w:val="20"/>
                <w:lang w:eastAsia="lv-LV"/>
              </w:rPr>
              <w:t>Zemgales reģions</w:t>
            </w:r>
          </w:p>
        </w:tc>
        <w:tc>
          <w:tcPr>
            <w:tcW w:w="1560" w:type="dxa"/>
            <w:tcBorders>
              <w:top w:val="nil"/>
              <w:left w:val="nil"/>
              <w:bottom w:val="single" w:sz="4" w:space="0" w:color="auto"/>
              <w:right w:val="single" w:sz="4" w:space="0" w:color="auto"/>
            </w:tcBorders>
            <w:shd w:val="clear" w:color="auto" w:fill="auto"/>
            <w:noWrap/>
            <w:vAlign w:val="center"/>
            <w:hideMark/>
          </w:tcPr>
          <w:p w14:paraId="3D8D4230"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2 369 810 000</w:t>
            </w:r>
          </w:p>
        </w:tc>
        <w:tc>
          <w:tcPr>
            <w:tcW w:w="1517" w:type="dxa"/>
            <w:tcBorders>
              <w:top w:val="nil"/>
              <w:left w:val="nil"/>
              <w:bottom w:val="single" w:sz="4" w:space="0" w:color="auto"/>
              <w:right w:val="single" w:sz="4" w:space="0" w:color="auto"/>
            </w:tcBorders>
            <w:shd w:val="clear" w:color="auto" w:fill="auto"/>
            <w:noWrap/>
            <w:vAlign w:val="center"/>
            <w:hideMark/>
          </w:tcPr>
          <w:p w14:paraId="6F311097"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2 459 006 000</w:t>
            </w:r>
          </w:p>
        </w:tc>
        <w:tc>
          <w:tcPr>
            <w:tcW w:w="1180" w:type="dxa"/>
            <w:tcBorders>
              <w:top w:val="nil"/>
              <w:left w:val="nil"/>
              <w:bottom w:val="single" w:sz="4" w:space="0" w:color="auto"/>
              <w:right w:val="single" w:sz="4" w:space="0" w:color="auto"/>
            </w:tcBorders>
            <w:shd w:val="clear" w:color="auto" w:fill="auto"/>
            <w:noWrap/>
            <w:vAlign w:val="center"/>
            <w:hideMark/>
          </w:tcPr>
          <w:p w14:paraId="485652F0"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10 288</w:t>
            </w:r>
          </w:p>
        </w:tc>
        <w:tc>
          <w:tcPr>
            <w:tcW w:w="1180" w:type="dxa"/>
            <w:tcBorders>
              <w:top w:val="nil"/>
              <w:left w:val="nil"/>
              <w:bottom w:val="single" w:sz="4" w:space="0" w:color="auto"/>
              <w:right w:val="single" w:sz="4" w:space="0" w:color="auto"/>
            </w:tcBorders>
            <w:shd w:val="clear" w:color="auto" w:fill="auto"/>
            <w:noWrap/>
            <w:vAlign w:val="center"/>
            <w:hideMark/>
          </w:tcPr>
          <w:p w14:paraId="32B89230"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10 765</w:t>
            </w:r>
          </w:p>
        </w:tc>
        <w:tc>
          <w:tcPr>
            <w:tcW w:w="1079" w:type="dxa"/>
            <w:tcBorders>
              <w:top w:val="nil"/>
              <w:left w:val="nil"/>
              <w:bottom w:val="single" w:sz="4" w:space="0" w:color="auto"/>
              <w:right w:val="single" w:sz="4" w:space="0" w:color="auto"/>
            </w:tcBorders>
            <w:shd w:val="clear" w:color="auto" w:fill="auto"/>
            <w:noWrap/>
            <w:vAlign w:val="center"/>
            <w:hideMark/>
          </w:tcPr>
          <w:p w14:paraId="6DCCFC79" w14:textId="77777777" w:rsidR="006652F9" w:rsidRPr="00322CE7" w:rsidRDefault="006652F9" w:rsidP="001C1501">
            <w:pPr>
              <w:suppressAutoHyphens w:val="0"/>
              <w:autoSpaceDN/>
              <w:spacing w:after="120"/>
              <w:jc w:val="right"/>
              <w:rPr>
                <w:rFonts w:ascii="Times New Roman" w:eastAsia="Times New Roman" w:hAnsi="Times New Roman"/>
                <w:color w:val="00B050"/>
                <w:sz w:val="20"/>
                <w:szCs w:val="20"/>
                <w:lang w:eastAsia="lv-LV"/>
              </w:rPr>
            </w:pPr>
            <w:r w:rsidRPr="00322CE7">
              <w:rPr>
                <w:rFonts w:ascii="Times New Roman" w:eastAsia="Times New Roman" w:hAnsi="Times New Roman"/>
                <w:color w:val="00B050"/>
                <w:sz w:val="20"/>
                <w:szCs w:val="20"/>
                <w:lang w:eastAsia="lv-LV"/>
              </w:rPr>
              <w:t>3,8%</w:t>
            </w:r>
          </w:p>
        </w:tc>
        <w:tc>
          <w:tcPr>
            <w:tcW w:w="1560" w:type="dxa"/>
            <w:tcBorders>
              <w:top w:val="nil"/>
              <w:left w:val="nil"/>
              <w:bottom w:val="single" w:sz="4" w:space="0" w:color="auto"/>
              <w:right w:val="single" w:sz="4" w:space="0" w:color="auto"/>
            </w:tcBorders>
            <w:shd w:val="clear" w:color="auto" w:fill="auto"/>
            <w:noWrap/>
            <w:vAlign w:val="center"/>
            <w:hideMark/>
          </w:tcPr>
          <w:p w14:paraId="6BFEA145" w14:textId="77777777" w:rsidR="006652F9" w:rsidRPr="00322CE7" w:rsidRDefault="006652F9" w:rsidP="001C1501">
            <w:pPr>
              <w:suppressAutoHyphens w:val="0"/>
              <w:autoSpaceDN/>
              <w:spacing w:after="120"/>
              <w:jc w:val="right"/>
              <w:rPr>
                <w:rFonts w:ascii="Times New Roman" w:eastAsia="Times New Roman" w:hAnsi="Times New Roman"/>
                <w:color w:val="00B050"/>
                <w:sz w:val="20"/>
                <w:szCs w:val="20"/>
                <w:lang w:eastAsia="lv-LV"/>
              </w:rPr>
            </w:pPr>
            <w:r w:rsidRPr="00322CE7">
              <w:rPr>
                <w:rFonts w:ascii="Times New Roman" w:eastAsia="Times New Roman" w:hAnsi="Times New Roman"/>
                <w:color w:val="00B050"/>
                <w:sz w:val="20"/>
                <w:szCs w:val="20"/>
                <w:lang w:eastAsia="lv-LV"/>
              </w:rPr>
              <w:t>4,6%</w:t>
            </w:r>
          </w:p>
        </w:tc>
      </w:tr>
      <w:tr w:rsidR="006652F9" w:rsidRPr="00322CE7" w14:paraId="2823E7A6" w14:textId="77777777" w:rsidTr="00776D0A">
        <w:trPr>
          <w:trHeight w:val="288"/>
          <w:jc w:val="center"/>
        </w:trPr>
        <w:tc>
          <w:tcPr>
            <w:tcW w:w="1984" w:type="dxa"/>
            <w:tcBorders>
              <w:top w:val="nil"/>
              <w:left w:val="single" w:sz="4" w:space="0" w:color="auto"/>
              <w:bottom w:val="single" w:sz="4" w:space="0" w:color="auto"/>
              <w:right w:val="single" w:sz="4" w:space="0" w:color="auto"/>
            </w:tcBorders>
            <w:shd w:val="clear" w:color="auto" w:fill="auto"/>
            <w:noWrap/>
            <w:vAlign w:val="center"/>
            <w:hideMark/>
          </w:tcPr>
          <w:p w14:paraId="4DAA4AD1" w14:textId="77777777" w:rsidR="006652F9" w:rsidRPr="00322CE7" w:rsidRDefault="006652F9" w:rsidP="001C1501">
            <w:pPr>
              <w:suppressAutoHyphens w:val="0"/>
              <w:autoSpaceDN/>
              <w:spacing w:after="120"/>
              <w:jc w:val="left"/>
              <w:rPr>
                <w:rFonts w:ascii="Times New Roman" w:eastAsia="Times New Roman" w:hAnsi="Times New Roman"/>
                <w:b/>
                <w:bCs/>
                <w:color w:val="000000"/>
                <w:sz w:val="20"/>
                <w:szCs w:val="20"/>
                <w:lang w:eastAsia="lv-LV"/>
              </w:rPr>
            </w:pPr>
            <w:r w:rsidRPr="00322CE7">
              <w:rPr>
                <w:rFonts w:ascii="Times New Roman" w:eastAsia="Times New Roman" w:hAnsi="Times New Roman"/>
                <w:b/>
                <w:bCs/>
                <w:color w:val="000000"/>
                <w:sz w:val="20"/>
                <w:szCs w:val="20"/>
                <w:lang w:eastAsia="lv-LV"/>
              </w:rPr>
              <w:t>Latgales reģions</w:t>
            </w:r>
          </w:p>
        </w:tc>
        <w:tc>
          <w:tcPr>
            <w:tcW w:w="1560" w:type="dxa"/>
            <w:tcBorders>
              <w:top w:val="nil"/>
              <w:left w:val="nil"/>
              <w:bottom w:val="single" w:sz="4" w:space="0" w:color="auto"/>
              <w:right w:val="single" w:sz="4" w:space="0" w:color="auto"/>
            </w:tcBorders>
            <w:shd w:val="clear" w:color="auto" w:fill="auto"/>
            <w:noWrap/>
            <w:vAlign w:val="center"/>
            <w:hideMark/>
          </w:tcPr>
          <w:p w14:paraId="1905114A"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2 011 231 000</w:t>
            </w:r>
          </w:p>
        </w:tc>
        <w:tc>
          <w:tcPr>
            <w:tcW w:w="1517" w:type="dxa"/>
            <w:tcBorders>
              <w:top w:val="nil"/>
              <w:left w:val="nil"/>
              <w:bottom w:val="single" w:sz="4" w:space="0" w:color="auto"/>
              <w:right w:val="single" w:sz="4" w:space="0" w:color="auto"/>
            </w:tcBorders>
            <w:shd w:val="clear" w:color="auto" w:fill="auto"/>
            <w:noWrap/>
            <w:vAlign w:val="center"/>
            <w:hideMark/>
          </w:tcPr>
          <w:p w14:paraId="727503CB"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2 072 811 000</w:t>
            </w:r>
          </w:p>
        </w:tc>
        <w:tc>
          <w:tcPr>
            <w:tcW w:w="1180" w:type="dxa"/>
            <w:tcBorders>
              <w:top w:val="nil"/>
              <w:left w:val="nil"/>
              <w:bottom w:val="single" w:sz="4" w:space="0" w:color="auto"/>
              <w:right w:val="single" w:sz="4" w:space="0" w:color="auto"/>
            </w:tcBorders>
            <w:shd w:val="clear" w:color="auto" w:fill="auto"/>
            <w:noWrap/>
            <w:vAlign w:val="center"/>
            <w:hideMark/>
          </w:tcPr>
          <w:p w14:paraId="0E1F80A1" w14:textId="77777777"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7 733</w:t>
            </w:r>
          </w:p>
        </w:tc>
        <w:tc>
          <w:tcPr>
            <w:tcW w:w="1180" w:type="dxa"/>
            <w:tcBorders>
              <w:top w:val="nil"/>
              <w:left w:val="nil"/>
              <w:bottom w:val="single" w:sz="4" w:space="0" w:color="auto"/>
              <w:right w:val="single" w:sz="4" w:space="0" w:color="auto"/>
            </w:tcBorders>
            <w:shd w:val="clear" w:color="auto" w:fill="auto"/>
            <w:noWrap/>
            <w:vAlign w:val="center"/>
            <w:hideMark/>
          </w:tcPr>
          <w:p w14:paraId="699659F5" w14:textId="17C26E3E" w:rsidR="006652F9" w:rsidRPr="00322CE7" w:rsidRDefault="006652F9" w:rsidP="001C1501">
            <w:pPr>
              <w:suppressAutoHyphens w:val="0"/>
              <w:autoSpaceDN/>
              <w:spacing w:after="120"/>
              <w:jc w:val="right"/>
              <w:rPr>
                <w:rFonts w:ascii="Times New Roman" w:eastAsia="Times New Roman" w:hAnsi="Times New Roman"/>
                <w:color w:val="000000"/>
                <w:sz w:val="20"/>
                <w:szCs w:val="20"/>
                <w:lang w:eastAsia="lv-LV"/>
              </w:rPr>
            </w:pPr>
            <w:r w:rsidRPr="00322CE7">
              <w:rPr>
                <w:rFonts w:ascii="Times New Roman" w:eastAsia="Times New Roman" w:hAnsi="Times New Roman"/>
                <w:color w:val="000000"/>
                <w:sz w:val="20"/>
                <w:szCs w:val="20"/>
                <w:lang w:eastAsia="lv-LV"/>
              </w:rPr>
              <w:t>8 1</w:t>
            </w:r>
            <w:r w:rsidR="009C2236" w:rsidRPr="00322CE7">
              <w:rPr>
                <w:rFonts w:ascii="Times New Roman" w:eastAsia="Times New Roman" w:hAnsi="Times New Roman"/>
                <w:color w:val="000000"/>
                <w:sz w:val="20"/>
                <w:szCs w:val="20"/>
                <w:lang w:eastAsia="lv-LV"/>
              </w:rPr>
              <w:t>11</w:t>
            </w:r>
          </w:p>
        </w:tc>
        <w:tc>
          <w:tcPr>
            <w:tcW w:w="1079" w:type="dxa"/>
            <w:tcBorders>
              <w:top w:val="nil"/>
              <w:left w:val="nil"/>
              <w:bottom w:val="single" w:sz="4" w:space="0" w:color="auto"/>
              <w:right w:val="single" w:sz="4" w:space="0" w:color="auto"/>
            </w:tcBorders>
            <w:shd w:val="clear" w:color="auto" w:fill="auto"/>
            <w:noWrap/>
            <w:vAlign w:val="center"/>
            <w:hideMark/>
          </w:tcPr>
          <w:p w14:paraId="4805F20E" w14:textId="77777777" w:rsidR="006652F9" w:rsidRPr="00322CE7" w:rsidRDefault="006652F9" w:rsidP="001C1501">
            <w:pPr>
              <w:suppressAutoHyphens w:val="0"/>
              <w:autoSpaceDN/>
              <w:spacing w:after="120"/>
              <w:jc w:val="right"/>
              <w:rPr>
                <w:rFonts w:ascii="Times New Roman" w:eastAsia="Times New Roman" w:hAnsi="Times New Roman"/>
                <w:color w:val="00B050"/>
                <w:sz w:val="20"/>
                <w:szCs w:val="20"/>
                <w:lang w:eastAsia="lv-LV"/>
              </w:rPr>
            </w:pPr>
            <w:r w:rsidRPr="00322CE7">
              <w:rPr>
                <w:rFonts w:ascii="Times New Roman" w:eastAsia="Times New Roman" w:hAnsi="Times New Roman"/>
                <w:color w:val="00B050"/>
                <w:sz w:val="20"/>
                <w:szCs w:val="20"/>
                <w:lang w:eastAsia="lv-LV"/>
              </w:rPr>
              <w:t>3,1%</w:t>
            </w:r>
          </w:p>
        </w:tc>
        <w:tc>
          <w:tcPr>
            <w:tcW w:w="1560" w:type="dxa"/>
            <w:tcBorders>
              <w:top w:val="nil"/>
              <w:left w:val="nil"/>
              <w:bottom w:val="single" w:sz="4" w:space="0" w:color="auto"/>
              <w:right w:val="single" w:sz="4" w:space="0" w:color="auto"/>
            </w:tcBorders>
            <w:shd w:val="clear" w:color="auto" w:fill="auto"/>
            <w:noWrap/>
            <w:vAlign w:val="center"/>
            <w:hideMark/>
          </w:tcPr>
          <w:p w14:paraId="2723EC10" w14:textId="77777777" w:rsidR="006652F9" w:rsidRPr="00322CE7" w:rsidRDefault="006652F9" w:rsidP="001C1501">
            <w:pPr>
              <w:suppressAutoHyphens w:val="0"/>
              <w:autoSpaceDN/>
              <w:spacing w:after="120"/>
              <w:jc w:val="right"/>
              <w:rPr>
                <w:rFonts w:ascii="Times New Roman" w:eastAsia="Times New Roman" w:hAnsi="Times New Roman"/>
                <w:color w:val="00B050"/>
                <w:sz w:val="20"/>
                <w:szCs w:val="20"/>
                <w:lang w:eastAsia="lv-LV"/>
              </w:rPr>
            </w:pPr>
            <w:r w:rsidRPr="00322CE7">
              <w:rPr>
                <w:rFonts w:ascii="Times New Roman" w:eastAsia="Times New Roman" w:hAnsi="Times New Roman"/>
                <w:color w:val="00B050"/>
                <w:sz w:val="20"/>
                <w:szCs w:val="20"/>
                <w:lang w:eastAsia="lv-LV"/>
              </w:rPr>
              <w:t>4,8%</w:t>
            </w:r>
          </w:p>
        </w:tc>
      </w:tr>
    </w:tbl>
    <w:p w14:paraId="6F9DC81E" w14:textId="059560C5" w:rsidR="00423CFC" w:rsidRPr="00322CE7" w:rsidRDefault="00952733" w:rsidP="001C1501">
      <w:pPr>
        <w:spacing w:after="120"/>
        <w:rPr>
          <w:rFonts w:ascii="Times New Roman" w:hAnsi="Times New Roman"/>
          <w:sz w:val="20"/>
          <w:szCs w:val="20"/>
        </w:rPr>
      </w:pPr>
      <w:r w:rsidRPr="00322CE7">
        <w:rPr>
          <w:rFonts w:ascii="Times New Roman" w:hAnsi="Times New Roman"/>
          <w:sz w:val="20"/>
          <w:szCs w:val="20"/>
        </w:rPr>
        <w:t xml:space="preserve">1.tabula. </w:t>
      </w:r>
      <w:r w:rsidR="00523DFE" w:rsidRPr="00322CE7">
        <w:rPr>
          <w:rFonts w:ascii="Times New Roman" w:hAnsi="Times New Roman"/>
          <w:sz w:val="20"/>
          <w:szCs w:val="20"/>
        </w:rPr>
        <w:t xml:space="preserve">Plānošanas reģionu </w:t>
      </w:r>
      <w:r w:rsidR="00636574" w:rsidRPr="00322CE7">
        <w:rPr>
          <w:rFonts w:ascii="Times New Roman" w:hAnsi="Times New Roman"/>
          <w:sz w:val="20"/>
          <w:szCs w:val="20"/>
        </w:rPr>
        <w:t>IKP</w:t>
      </w:r>
      <w:r w:rsidR="004235AF" w:rsidRPr="00322CE7">
        <w:rPr>
          <w:rFonts w:ascii="Times New Roman" w:hAnsi="Times New Roman"/>
          <w:sz w:val="20"/>
          <w:szCs w:val="20"/>
        </w:rPr>
        <w:t xml:space="preserve"> izmaiņas no 2019. gada līdz 2020. gadam</w:t>
      </w:r>
      <w:r w:rsidRPr="00322CE7">
        <w:rPr>
          <w:rFonts w:ascii="Times New Roman" w:hAnsi="Times New Roman"/>
          <w:sz w:val="20"/>
          <w:szCs w:val="20"/>
        </w:rPr>
        <w:t>.</w:t>
      </w:r>
    </w:p>
    <w:p w14:paraId="09575F9D" w14:textId="77777777" w:rsidR="006652F9" w:rsidRPr="00322CE7" w:rsidRDefault="006652F9" w:rsidP="001C1501">
      <w:pPr>
        <w:spacing w:after="120"/>
        <w:rPr>
          <w:rFonts w:ascii="Times New Roman" w:hAnsi="Times New Roman"/>
          <w:sz w:val="24"/>
          <w:szCs w:val="24"/>
        </w:rPr>
      </w:pPr>
    </w:p>
    <w:p w14:paraId="095E7BAC" w14:textId="347045DF" w:rsidR="00DF223C" w:rsidRPr="00322CE7" w:rsidRDefault="00DF223C" w:rsidP="001C1501">
      <w:pPr>
        <w:spacing w:after="120"/>
        <w:ind w:firstLine="360"/>
        <w:rPr>
          <w:rFonts w:ascii="Times New Roman" w:hAnsi="Times New Roman"/>
          <w:sz w:val="24"/>
          <w:szCs w:val="24"/>
        </w:rPr>
      </w:pPr>
      <w:r w:rsidRPr="00322CE7">
        <w:rPr>
          <w:rFonts w:ascii="Times New Roman" w:hAnsi="Times New Roman"/>
          <w:sz w:val="24"/>
          <w:szCs w:val="24"/>
        </w:rPr>
        <w:t>Būtiski atšķiras arī komersantu spēja piesaistīt investīcijas – atšķirības nefinanšu investīcijās starp Rīg</w:t>
      </w:r>
      <w:r w:rsidR="005E3034" w:rsidRPr="00322CE7">
        <w:rPr>
          <w:rFonts w:ascii="Times New Roman" w:hAnsi="Times New Roman"/>
          <w:sz w:val="24"/>
          <w:szCs w:val="24"/>
        </w:rPr>
        <w:t>u</w:t>
      </w:r>
      <w:r w:rsidRPr="00322CE7">
        <w:rPr>
          <w:rFonts w:ascii="Times New Roman" w:hAnsi="Times New Roman"/>
          <w:sz w:val="24"/>
          <w:szCs w:val="24"/>
        </w:rPr>
        <w:t xml:space="preserve"> un </w:t>
      </w:r>
      <w:r w:rsidR="00DE40C0" w:rsidRPr="00322CE7">
        <w:rPr>
          <w:rFonts w:ascii="Times New Roman" w:hAnsi="Times New Roman"/>
          <w:sz w:val="24"/>
          <w:szCs w:val="24"/>
        </w:rPr>
        <w:t xml:space="preserve">Kurzemes, </w:t>
      </w:r>
      <w:r w:rsidRPr="00322CE7">
        <w:rPr>
          <w:rFonts w:ascii="Times New Roman" w:hAnsi="Times New Roman"/>
          <w:sz w:val="24"/>
          <w:szCs w:val="24"/>
        </w:rPr>
        <w:t>Latgales</w:t>
      </w:r>
      <w:r w:rsidR="00DE40C0" w:rsidRPr="00322CE7">
        <w:rPr>
          <w:rFonts w:ascii="Times New Roman" w:hAnsi="Times New Roman"/>
          <w:sz w:val="24"/>
          <w:szCs w:val="24"/>
        </w:rPr>
        <w:t>, Zemgales un Vidzemes</w:t>
      </w:r>
      <w:r w:rsidRPr="00322CE7">
        <w:rPr>
          <w:rFonts w:ascii="Times New Roman" w:hAnsi="Times New Roman"/>
          <w:sz w:val="24"/>
          <w:szCs w:val="24"/>
        </w:rPr>
        <w:t xml:space="preserve"> reģion</w:t>
      </w:r>
      <w:r w:rsidR="00DE40C0" w:rsidRPr="00322CE7">
        <w:rPr>
          <w:rFonts w:ascii="Times New Roman" w:hAnsi="Times New Roman"/>
          <w:sz w:val="24"/>
          <w:szCs w:val="24"/>
        </w:rPr>
        <w:t>iem</w:t>
      </w:r>
      <w:r w:rsidRPr="00322CE7">
        <w:rPr>
          <w:rFonts w:ascii="Times New Roman" w:hAnsi="Times New Roman"/>
          <w:sz w:val="24"/>
          <w:szCs w:val="24"/>
        </w:rPr>
        <w:t xml:space="preserve"> ir vairāk nekā piecas reizes. Tomēr šajā rādītājā ir vērojams ievērojams uzlabojums – ja 2018. gadā Latgales reģionā bija viszemākais piesaistīto privāto investīciju</w:t>
      </w:r>
      <w:r w:rsidRPr="00322CE7">
        <w:rPr>
          <w:rStyle w:val="FootnoteReference"/>
          <w:rFonts w:ascii="Times New Roman" w:hAnsi="Times New Roman"/>
          <w:sz w:val="24"/>
          <w:szCs w:val="24"/>
        </w:rPr>
        <w:footnoteReference w:id="6"/>
      </w:r>
      <w:r w:rsidRPr="00322CE7">
        <w:rPr>
          <w:rFonts w:ascii="Times New Roman" w:hAnsi="Times New Roman"/>
          <w:sz w:val="24"/>
          <w:szCs w:val="24"/>
        </w:rPr>
        <w:t xml:space="preserve"> apmērs starp visiem reģioniem, tad 2020. gadā tas bija </w:t>
      </w:r>
      <w:r w:rsidR="00DE40C0" w:rsidRPr="00322CE7">
        <w:rPr>
          <w:rFonts w:ascii="Times New Roman" w:hAnsi="Times New Roman"/>
          <w:sz w:val="24"/>
          <w:szCs w:val="24"/>
        </w:rPr>
        <w:t xml:space="preserve">ceturtais </w:t>
      </w:r>
      <w:r w:rsidRPr="00322CE7">
        <w:rPr>
          <w:rFonts w:ascii="Times New Roman" w:hAnsi="Times New Roman"/>
          <w:sz w:val="24"/>
          <w:szCs w:val="24"/>
        </w:rPr>
        <w:t>lielākais, atpaliekot tikai no Rīgas un Pierīgas reģiona</w:t>
      </w:r>
      <w:r w:rsidR="002C3E74" w:rsidRPr="00322CE7">
        <w:rPr>
          <w:rFonts w:ascii="Times New Roman" w:hAnsi="Times New Roman"/>
          <w:sz w:val="24"/>
          <w:szCs w:val="24"/>
        </w:rPr>
        <w:t>, kā arī Zemgales reģiona</w:t>
      </w:r>
      <w:r w:rsidRPr="00322CE7">
        <w:rPr>
          <w:rFonts w:ascii="Times New Roman" w:hAnsi="Times New Roman"/>
          <w:sz w:val="24"/>
          <w:szCs w:val="24"/>
        </w:rPr>
        <w:t xml:space="preserve">. Latgales reģiona piesaistīto privāto investīciju (bruto kapitālieguldījumu) apmērs no 2018. gada līdz 2020. gadam ir pieaudzis no 285 milj. </w:t>
      </w:r>
      <w:r w:rsidRPr="00322CE7">
        <w:rPr>
          <w:rFonts w:ascii="Times New Roman" w:hAnsi="Times New Roman"/>
          <w:i/>
          <w:iCs/>
          <w:sz w:val="24"/>
          <w:szCs w:val="24"/>
        </w:rPr>
        <w:t>euro</w:t>
      </w:r>
      <w:r w:rsidRPr="00322CE7">
        <w:rPr>
          <w:rFonts w:ascii="Times New Roman" w:hAnsi="Times New Roman"/>
          <w:sz w:val="24"/>
          <w:szCs w:val="24"/>
        </w:rPr>
        <w:t xml:space="preserve"> līdz </w:t>
      </w:r>
      <w:r w:rsidR="00E55CDB" w:rsidRPr="00322CE7">
        <w:rPr>
          <w:rFonts w:ascii="Times New Roman" w:hAnsi="Times New Roman"/>
          <w:sz w:val="24"/>
          <w:szCs w:val="24"/>
        </w:rPr>
        <w:t>419</w:t>
      </w:r>
      <w:r w:rsidRPr="00322CE7">
        <w:rPr>
          <w:rFonts w:ascii="Times New Roman" w:hAnsi="Times New Roman"/>
          <w:sz w:val="24"/>
          <w:szCs w:val="24"/>
        </w:rPr>
        <w:t xml:space="preserve"> milj. </w:t>
      </w:r>
      <w:r w:rsidRPr="00322CE7">
        <w:rPr>
          <w:rFonts w:ascii="Times New Roman" w:hAnsi="Times New Roman"/>
          <w:i/>
          <w:iCs/>
          <w:sz w:val="24"/>
          <w:szCs w:val="24"/>
        </w:rPr>
        <w:t>euro</w:t>
      </w:r>
      <w:r w:rsidRPr="00322CE7">
        <w:rPr>
          <w:rFonts w:ascii="Times New Roman" w:hAnsi="Times New Roman"/>
          <w:sz w:val="24"/>
          <w:szCs w:val="24"/>
        </w:rPr>
        <w:t xml:space="preserve"> – pieaugums par </w:t>
      </w:r>
      <w:r w:rsidR="00E55CDB" w:rsidRPr="00322CE7">
        <w:rPr>
          <w:rFonts w:ascii="Times New Roman" w:hAnsi="Times New Roman"/>
          <w:sz w:val="24"/>
          <w:szCs w:val="24"/>
        </w:rPr>
        <w:t xml:space="preserve">124 </w:t>
      </w:r>
      <w:r w:rsidRPr="00322CE7">
        <w:rPr>
          <w:rFonts w:ascii="Times New Roman" w:hAnsi="Times New Roman"/>
          <w:sz w:val="24"/>
          <w:szCs w:val="24"/>
        </w:rPr>
        <w:t xml:space="preserve">milj. </w:t>
      </w:r>
      <w:r w:rsidRPr="00322CE7">
        <w:rPr>
          <w:rFonts w:ascii="Times New Roman" w:hAnsi="Times New Roman"/>
          <w:i/>
          <w:iCs/>
          <w:sz w:val="24"/>
          <w:szCs w:val="24"/>
        </w:rPr>
        <w:t>euro</w:t>
      </w:r>
      <w:r w:rsidRPr="00322CE7">
        <w:rPr>
          <w:rFonts w:ascii="Times New Roman" w:hAnsi="Times New Roman"/>
          <w:sz w:val="24"/>
          <w:szCs w:val="24"/>
        </w:rPr>
        <w:t xml:space="preserve"> jeb </w:t>
      </w:r>
      <w:r w:rsidR="00E55CDB" w:rsidRPr="00322CE7">
        <w:rPr>
          <w:rFonts w:ascii="Times New Roman" w:hAnsi="Times New Roman"/>
          <w:sz w:val="24"/>
          <w:szCs w:val="24"/>
        </w:rPr>
        <w:t>47</w:t>
      </w:r>
      <w:r w:rsidRPr="00322CE7">
        <w:rPr>
          <w:rFonts w:ascii="Times New Roman" w:hAnsi="Times New Roman"/>
          <w:sz w:val="24"/>
          <w:szCs w:val="24"/>
        </w:rPr>
        <w:t>% (skat. attēlu Nr. 1).</w:t>
      </w:r>
    </w:p>
    <w:p w14:paraId="08BB2A8A" w14:textId="77777777" w:rsidR="00DF223C" w:rsidRPr="00322CE7" w:rsidRDefault="00DF223C" w:rsidP="001C1501">
      <w:pPr>
        <w:spacing w:after="120"/>
        <w:rPr>
          <w:rFonts w:ascii="Times New Roman" w:hAnsi="Times New Roman"/>
          <w:color w:val="000000" w:themeColor="text1"/>
          <w:sz w:val="24"/>
          <w:szCs w:val="24"/>
        </w:rPr>
      </w:pPr>
    </w:p>
    <w:p w14:paraId="1C11213C" w14:textId="32EA9C13" w:rsidR="00D912D0" w:rsidRPr="00322CE7" w:rsidRDefault="00D912D0" w:rsidP="001C1501">
      <w:pPr>
        <w:spacing w:after="120"/>
        <w:jc w:val="center"/>
        <w:rPr>
          <w:rFonts w:ascii="Times New Roman" w:hAnsi="Times New Roman"/>
          <w:color w:val="000000" w:themeColor="text1"/>
          <w:sz w:val="24"/>
          <w:szCs w:val="24"/>
        </w:rPr>
      </w:pPr>
      <w:r w:rsidRPr="00322CE7">
        <w:rPr>
          <w:rFonts w:ascii="Times New Roman" w:hAnsi="Times New Roman"/>
          <w:noProof/>
        </w:rPr>
        <w:drawing>
          <wp:inline distT="0" distB="0" distL="0" distR="0" wp14:anchorId="546B5156" wp14:editId="13CB8CB6">
            <wp:extent cx="6115050" cy="2743200"/>
            <wp:effectExtent l="0" t="0" r="0" b="0"/>
            <wp:docPr id="3" name="Chart 3">
              <a:extLst xmlns:a="http://schemas.openxmlformats.org/drawingml/2006/main">
                <a:ext uri="{FF2B5EF4-FFF2-40B4-BE49-F238E27FC236}">
                  <a16:creationId xmlns:a16="http://schemas.microsoft.com/office/drawing/2014/main" id="{2A1BD468-10DA-5C08-6DEE-AA4540BBB6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75603BA" w14:textId="0540A546" w:rsidR="00DF223C" w:rsidRPr="00322CE7" w:rsidRDefault="00DF223C" w:rsidP="001C1501">
      <w:pPr>
        <w:spacing w:after="120"/>
        <w:jc w:val="center"/>
        <w:rPr>
          <w:rFonts w:ascii="Times New Roman" w:hAnsi="Times New Roman"/>
          <w:color w:val="000000" w:themeColor="text1"/>
          <w:sz w:val="20"/>
          <w:szCs w:val="20"/>
        </w:rPr>
      </w:pPr>
      <w:r w:rsidRPr="00322CE7">
        <w:rPr>
          <w:rFonts w:ascii="Times New Roman" w:hAnsi="Times New Roman"/>
          <w:color w:val="000000" w:themeColor="text1"/>
          <w:sz w:val="20"/>
          <w:szCs w:val="20"/>
        </w:rPr>
        <w:t xml:space="preserve">Attēls Nr. 1. Bruto kapitālieguldījumi pa reģioniem 2018. gadā un 2020. gadā, milj. </w:t>
      </w:r>
      <w:r w:rsidRPr="00322CE7">
        <w:rPr>
          <w:rFonts w:ascii="Times New Roman" w:hAnsi="Times New Roman"/>
          <w:i/>
          <w:iCs/>
          <w:color w:val="000000" w:themeColor="text1"/>
          <w:sz w:val="20"/>
          <w:szCs w:val="20"/>
        </w:rPr>
        <w:t>euro</w:t>
      </w:r>
      <w:r w:rsidRPr="00322CE7">
        <w:rPr>
          <w:rFonts w:ascii="Times New Roman" w:hAnsi="Times New Roman"/>
          <w:color w:val="000000" w:themeColor="text1"/>
          <w:sz w:val="20"/>
          <w:szCs w:val="20"/>
        </w:rPr>
        <w:t>.</w:t>
      </w:r>
    </w:p>
    <w:p w14:paraId="21A764C7" w14:textId="77777777" w:rsidR="00706AF6" w:rsidRPr="00322CE7" w:rsidRDefault="00706AF6" w:rsidP="001C1501">
      <w:pPr>
        <w:spacing w:after="120"/>
        <w:rPr>
          <w:rFonts w:ascii="Times New Roman" w:hAnsi="Times New Roman"/>
          <w:sz w:val="24"/>
          <w:szCs w:val="24"/>
        </w:rPr>
      </w:pPr>
    </w:p>
    <w:p w14:paraId="438D6448" w14:textId="0F3553E6" w:rsidR="00DF223C" w:rsidRPr="00322CE7" w:rsidRDefault="00DF223C" w:rsidP="001C1501">
      <w:pPr>
        <w:spacing w:after="120"/>
        <w:ind w:firstLine="357"/>
        <w:rPr>
          <w:rFonts w:ascii="Times New Roman" w:hAnsi="Times New Roman"/>
          <w:color w:val="000000" w:themeColor="text1"/>
          <w:sz w:val="24"/>
          <w:szCs w:val="24"/>
        </w:rPr>
      </w:pPr>
      <w:r w:rsidRPr="00322CE7">
        <w:rPr>
          <w:rFonts w:ascii="Times New Roman" w:hAnsi="Times New Roman"/>
          <w:color w:val="000000" w:themeColor="text1"/>
          <w:sz w:val="24"/>
          <w:szCs w:val="24"/>
        </w:rPr>
        <w:t xml:space="preserve">Līdzīgas reģionālās attīstības atšķirības ir novērojamas, ja salīdzina arī pievienotās vērtības rādītājus (skat. attēlu Nr. 2). Piemēram, </w:t>
      </w:r>
      <w:r w:rsidR="00720C7E" w:rsidRPr="00322CE7">
        <w:rPr>
          <w:rFonts w:ascii="Times New Roman" w:hAnsi="Times New Roman"/>
          <w:color w:val="000000" w:themeColor="text1"/>
          <w:sz w:val="24"/>
          <w:szCs w:val="24"/>
        </w:rPr>
        <w:t>2020</w:t>
      </w:r>
      <w:r w:rsidRPr="00322CE7">
        <w:rPr>
          <w:rFonts w:ascii="Times New Roman" w:hAnsi="Times New Roman"/>
          <w:color w:val="000000" w:themeColor="text1"/>
          <w:sz w:val="24"/>
          <w:szCs w:val="24"/>
        </w:rPr>
        <w:t xml:space="preserve">. gadā pievienotā vērtība uz vienu iedzīvotāju Latgales reģionā bija </w:t>
      </w:r>
      <w:r w:rsidR="00A84877" w:rsidRPr="00322CE7">
        <w:rPr>
          <w:rFonts w:ascii="Times New Roman" w:hAnsi="Times New Roman"/>
          <w:color w:val="000000" w:themeColor="text1"/>
          <w:sz w:val="24"/>
          <w:szCs w:val="24"/>
        </w:rPr>
        <w:t>7 080</w:t>
      </w:r>
      <w:r w:rsidRPr="00322CE7">
        <w:rPr>
          <w:rFonts w:ascii="Times New Roman" w:hAnsi="Times New Roman"/>
          <w:color w:val="000000" w:themeColor="text1"/>
          <w:sz w:val="24"/>
          <w:szCs w:val="24"/>
        </w:rPr>
        <w:t> </w:t>
      </w:r>
      <w:r w:rsidRPr="00322CE7">
        <w:rPr>
          <w:rFonts w:ascii="Times New Roman" w:hAnsi="Times New Roman"/>
          <w:i/>
          <w:iCs/>
          <w:color w:val="000000" w:themeColor="text1"/>
          <w:sz w:val="24"/>
          <w:szCs w:val="24"/>
        </w:rPr>
        <w:t>euro</w:t>
      </w:r>
      <w:r w:rsidRPr="00322CE7">
        <w:rPr>
          <w:rFonts w:ascii="Times New Roman" w:hAnsi="Times New Roman"/>
          <w:color w:val="000000" w:themeColor="text1"/>
          <w:sz w:val="24"/>
          <w:szCs w:val="24"/>
        </w:rPr>
        <w:t>, savukārt Rīgas reģionā – 22 </w:t>
      </w:r>
      <w:r w:rsidR="00A84877" w:rsidRPr="00322CE7">
        <w:rPr>
          <w:rFonts w:ascii="Times New Roman" w:hAnsi="Times New Roman"/>
          <w:color w:val="000000" w:themeColor="text1"/>
          <w:sz w:val="24"/>
          <w:szCs w:val="24"/>
        </w:rPr>
        <w:t>603 </w:t>
      </w:r>
      <w:r w:rsidRPr="00322CE7">
        <w:rPr>
          <w:rFonts w:ascii="Times New Roman" w:hAnsi="Times New Roman"/>
          <w:i/>
          <w:iCs/>
          <w:color w:val="000000" w:themeColor="text1"/>
          <w:sz w:val="24"/>
          <w:szCs w:val="24"/>
        </w:rPr>
        <w:t>euro</w:t>
      </w:r>
      <w:r w:rsidRPr="00322CE7">
        <w:rPr>
          <w:rFonts w:ascii="Times New Roman" w:hAnsi="Times New Roman"/>
          <w:color w:val="000000" w:themeColor="text1"/>
          <w:sz w:val="24"/>
          <w:szCs w:val="24"/>
        </w:rPr>
        <w:t>.</w:t>
      </w:r>
      <w:r w:rsidR="00F27FDD" w:rsidRPr="00322CE7">
        <w:rPr>
          <w:rFonts w:ascii="Times New Roman" w:hAnsi="Times New Roman"/>
          <w:color w:val="000000" w:themeColor="text1"/>
          <w:sz w:val="24"/>
          <w:szCs w:val="24"/>
        </w:rPr>
        <w:t xml:space="preserve"> Taču arī citos reģionos</w:t>
      </w:r>
      <w:r w:rsidR="00EB7836" w:rsidRPr="00322CE7">
        <w:rPr>
          <w:rFonts w:ascii="Times New Roman" w:hAnsi="Times New Roman"/>
          <w:color w:val="000000" w:themeColor="text1"/>
          <w:sz w:val="24"/>
          <w:szCs w:val="24"/>
        </w:rPr>
        <w:t xml:space="preserve"> pievienotā vērtība uz vienu iedzīvotāju ir ievērojami mazāka nekā Rīg</w:t>
      </w:r>
      <w:r w:rsidR="004F0FEC" w:rsidRPr="00322CE7">
        <w:rPr>
          <w:rFonts w:ascii="Times New Roman" w:hAnsi="Times New Roman"/>
          <w:color w:val="000000" w:themeColor="text1"/>
          <w:sz w:val="24"/>
          <w:szCs w:val="24"/>
        </w:rPr>
        <w:t>as reģionā, piemēram, Vidzem</w:t>
      </w:r>
      <w:r w:rsidR="00907E8A" w:rsidRPr="00322CE7">
        <w:rPr>
          <w:rFonts w:ascii="Times New Roman" w:hAnsi="Times New Roman"/>
          <w:color w:val="000000" w:themeColor="text1"/>
          <w:sz w:val="24"/>
          <w:szCs w:val="24"/>
        </w:rPr>
        <w:t>es reģionā</w:t>
      </w:r>
      <w:r w:rsidR="000E5B83" w:rsidRPr="00322CE7">
        <w:rPr>
          <w:rFonts w:ascii="Times New Roman" w:hAnsi="Times New Roman"/>
          <w:color w:val="000000" w:themeColor="text1"/>
          <w:sz w:val="24"/>
          <w:szCs w:val="24"/>
        </w:rPr>
        <w:t xml:space="preserve"> tā ir</w:t>
      </w:r>
      <w:r w:rsidR="004F0FEC" w:rsidRPr="00322CE7">
        <w:rPr>
          <w:rFonts w:ascii="Times New Roman" w:hAnsi="Times New Roman"/>
          <w:color w:val="000000" w:themeColor="text1"/>
          <w:sz w:val="24"/>
          <w:szCs w:val="24"/>
        </w:rPr>
        <w:t xml:space="preserve"> </w:t>
      </w:r>
      <w:r w:rsidR="00907E8A" w:rsidRPr="00322CE7">
        <w:rPr>
          <w:rFonts w:ascii="Times New Roman" w:hAnsi="Times New Roman"/>
          <w:color w:val="000000" w:themeColor="text1"/>
          <w:sz w:val="24"/>
          <w:szCs w:val="24"/>
        </w:rPr>
        <w:t>9 660 </w:t>
      </w:r>
      <w:r w:rsidR="00907E8A" w:rsidRPr="00322CE7">
        <w:rPr>
          <w:rFonts w:ascii="Times New Roman" w:hAnsi="Times New Roman"/>
          <w:i/>
          <w:iCs/>
          <w:color w:val="000000" w:themeColor="text1"/>
          <w:sz w:val="24"/>
          <w:szCs w:val="24"/>
        </w:rPr>
        <w:t>euro</w:t>
      </w:r>
      <w:r w:rsidR="000E5B83" w:rsidRPr="00322CE7">
        <w:rPr>
          <w:rFonts w:ascii="Times New Roman" w:hAnsi="Times New Roman"/>
          <w:color w:val="000000" w:themeColor="text1"/>
          <w:sz w:val="24"/>
          <w:szCs w:val="24"/>
        </w:rPr>
        <w:t xml:space="preserve">, bet </w:t>
      </w:r>
      <w:r w:rsidR="00907E8A" w:rsidRPr="00322CE7">
        <w:rPr>
          <w:rFonts w:ascii="Times New Roman" w:hAnsi="Times New Roman"/>
          <w:color w:val="000000" w:themeColor="text1"/>
          <w:sz w:val="24"/>
          <w:szCs w:val="24"/>
        </w:rPr>
        <w:t>Zemgales reģionā 9 352 </w:t>
      </w:r>
      <w:r w:rsidR="00907E8A" w:rsidRPr="00322CE7">
        <w:rPr>
          <w:rFonts w:ascii="Times New Roman" w:hAnsi="Times New Roman"/>
          <w:i/>
          <w:iCs/>
          <w:color w:val="000000" w:themeColor="text1"/>
          <w:sz w:val="24"/>
          <w:szCs w:val="24"/>
        </w:rPr>
        <w:t>euro</w:t>
      </w:r>
      <w:r w:rsidR="00907E8A" w:rsidRPr="00322CE7">
        <w:rPr>
          <w:rFonts w:ascii="Times New Roman" w:hAnsi="Times New Roman"/>
          <w:color w:val="000000" w:themeColor="text1"/>
          <w:sz w:val="24"/>
          <w:szCs w:val="24"/>
        </w:rPr>
        <w:t>.</w:t>
      </w:r>
      <w:r w:rsidRPr="00322CE7">
        <w:rPr>
          <w:rStyle w:val="FootnoteReference"/>
          <w:rFonts w:ascii="Times New Roman" w:hAnsi="Times New Roman"/>
          <w:color w:val="000000" w:themeColor="text1"/>
          <w:sz w:val="24"/>
          <w:szCs w:val="24"/>
        </w:rPr>
        <w:footnoteReference w:id="7"/>
      </w:r>
      <w:r w:rsidRPr="00322CE7">
        <w:rPr>
          <w:rFonts w:ascii="Times New Roman" w:hAnsi="Times New Roman"/>
          <w:color w:val="000000" w:themeColor="text1"/>
          <w:sz w:val="24"/>
          <w:szCs w:val="24"/>
        </w:rPr>
        <w:t xml:space="preserve"> Analizējot nozaru griezumā, Latgales reģionā lielākā pievienotā vērtība ir tādām nozarēm kā </w:t>
      </w:r>
      <w:r w:rsidR="004E4D3B" w:rsidRPr="00322CE7">
        <w:rPr>
          <w:rFonts w:ascii="Times New Roman" w:hAnsi="Times New Roman"/>
          <w:color w:val="000000" w:themeColor="text1"/>
          <w:sz w:val="24"/>
          <w:szCs w:val="24"/>
        </w:rPr>
        <w:t xml:space="preserve">apstrādes rūpniecība, </w:t>
      </w:r>
      <w:r w:rsidRPr="00322CE7">
        <w:rPr>
          <w:rFonts w:ascii="Times New Roman" w:hAnsi="Times New Roman"/>
          <w:color w:val="000000" w:themeColor="text1"/>
          <w:sz w:val="24"/>
          <w:szCs w:val="24"/>
        </w:rPr>
        <w:t xml:space="preserve">valsts pārvalde un aizsardzība (t.sk. obligātā sociālā apdrošināšana), operācijas ar nekustamo īpašumu, kā arī vairumtirdzniecība un mazumtirdzniecība (t.sk. automobiļu un motociklu remonts). Salīdzinot pa gadiem, Latgales reģiona pievienotā vērtība </w:t>
      </w:r>
      <w:r w:rsidR="009B7151" w:rsidRPr="00322CE7">
        <w:rPr>
          <w:rFonts w:ascii="Times New Roman" w:hAnsi="Times New Roman"/>
          <w:color w:val="000000" w:themeColor="text1"/>
          <w:sz w:val="24"/>
          <w:szCs w:val="24"/>
        </w:rPr>
        <w:t>2010</w:t>
      </w:r>
      <w:r w:rsidRPr="00322CE7">
        <w:rPr>
          <w:rFonts w:ascii="Times New Roman" w:hAnsi="Times New Roman"/>
          <w:color w:val="000000" w:themeColor="text1"/>
          <w:sz w:val="24"/>
          <w:szCs w:val="24"/>
        </w:rPr>
        <w:t>. gadā bija 1,</w:t>
      </w:r>
      <w:r w:rsidR="00B60FF5" w:rsidRPr="00322CE7">
        <w:rPr>
          <w:rFonts w:ascii="Times New Roman" w:hAnsi="Times New Roman"/>
          <w:color w:val="000000" w:themeColor="text1"/>
          <w:sz w:val="24"/>
          <w:szCs w:val="24"/>
        </w:rPr>
        <w:t xml:space="preserve">29 </w:t>
      </w:r>
      <w:r w:rsidRPr="00322CE7">
        <w:rPr>
          <w:rFonts w:ascii="Times New Roman" w:hAnsi="Times New Roman"/>
          <w:color w:val="000000" w:themeColor="text1"/>
          <w:sz w:val="24"/>
          <w:szCs w:val="24"/>
        </w:rPr>
        <w:t xml:space="preserve">mljrd. </w:t>
      </w:r>
      <w:r w:rsidRPr="00322CE7">
        <w:rPr>
          <w:rFonts w:ascii="Times New Roman" w:hAnsi="Times New Roman"/>
          <w:i/>
          <w:iCs/>
          <w:color w:val="000000" w:themeColor="text1"/>
          <w:sz w:val="24"/>
          <w:szCs w:val="24"/>
        </w:rPr>
        <w:t>euro</w:t>
      </w:r>
      <w:r w:rsidRPr="00322CE7">
        <w:rPr>
          <w:rFonts w:ascii="Times New Roman" w:hAnsi="Times New Roman"/>
          <w:color w:val="000000" w:themeColor="text1"/>
          <w:sz w:val="24"/>
          <w:szCs w:val="24"/>
        </w:rPr>
        <w:t xml:space="preserve"> (8% no kopējās pievienotās vērtības Latvijā), savukārt </w:t>
      </w:r>
      <w:r w:rsidR="00B60FF5" w:rsidRPr="00322CE7">
        <w:rPr>
          <w:rFonts w:ascii="Times New Roman" w:hAnsi="Times New Roman"/>
          <w:color w:val="000000" w:themeColor="text1"/>
          <w:sz w:val="24"/>
          <w:szCs w:val="24"/>
        </w:rPr>
        <w:t>2020</w:t>
      </w:r>
      <w:r w:rsidRPr="00322CE7">
        <w:rPr>
          <w:rFonts w:ascii="Times New Roman" w:hAnsi="Times New Roman"/>
          <w:color w:val="000000" w:themeColor="text1"/>
          <w:sz w:val="24"/>
          <w:szCs w:val="24"/>
        </w:rPr>
        <w:t>. gadā tā bija 1,</w:t>
      </w:r>
      <w:r w:rsidR="00B60FF5" w:rsidRPr="00322CE7">
        <w:rPr>
          <w:rFonts w:ascii="Times New Roman" w:hAnsi="Times New Roman"/>
          <w:color w:val="000000" w:themeColor="text1"/>
          <w:sz w:val="24"/>
          <w:szCs w:val="24"/>
        </w:rPr>
        <w:t xml:space="preserve">80 </w:t>
      </w:r>
      <w:r w:rsidRPr="00322CE7">
        <w:rPr>
          <w:rFonts w:ascii="Times New Roman" w:hAnsi="Times New Roman"/>
          <w:color w:val="000000" w:themeColor="text1"/>
          <w:sz w:val="24"/>
          <w:szCs w:val="24"/>
        </w:rPr>
        <w:t>mljrd. </w:t>
      </w:r>
      <w:r w:rsidRPr="00322CE7">
        <w:rPr>
          <w:rFonts w:ascii="Times New Roman" w:hAnsi="Times New Roman"/>
          <w:i/>
          <w:iCs/>
          <w:color w:val="000000" w:themeColor="text1"/>
          <w:sz w:val="24"/>
          <w:szCs w:val="24"/>
        </w:rPr>
        <w:t>euro</w:t>
      </w:r>
      <w:r w:rsidRPr="00322CE7">
        <w:rPr>
          <w:rFonts w:ascii="Times New Roman" w:hAnsi="Times New Roman"/>
          <w:color w:val="000000" w:themeColor="text1"/>
          <w:sz w:val="24"/>
          <w:szCs w:val="24"/>
        </w:rPr>
        <w:t xml:space="preserve"> (6,</w:t>
      </w:r>
      <w:r w:rsidR="00B60FF5" w:rsidRPr="00322CE7">
        <w:rPr>
          <w:rFonts w:ascii="Times New Roman" w:hAnsi="Times New Roman"/>
          <w:color w:val="000000" w:themeColor="text1"/>
          <w:sz w:val="24"/>
          <w:szCs w:val="24"/>
        </w:rPr>
        <w:t>8</w:t>
      </w:r>
      <w:r w:rsidRPr="00322CE7">
        <w:rPr>
          <w:rFonts w:ascii="Times New Roman" w:hAnsi="Times New Roman"/>
          <w:color w:val="000000" w:themeColor="text1"/>
          <w:sz w:val="24"/>
          <w:szCs w:val="24"/>
        </w:rPr>
        <w:t>% no kopējā rādītāja Latvijā).</w:t>
      </w:r>
    </w:p>
    <w:p w14:paraId="224D05C9" w14:textId="77777777" w:rsidR="00DF223C" w:rsidRPr="00322CE7" w:rsidRDefault="00DF223C" w:rsidP="001C1501">
      <w:pPr>
        <w:spacing w:after="120"/>
        <w:rPr>
          <w:rFonts w:ascii="Times New Roman" w:hAnsi="Times New Roman"/>
          <w:color w:val="000000" w:themeColor="text1"/>
          <w:sz w:val="24"/>
          <w:szCs w:val="24"/>
        </w:rPr>
      </w:pPr>
    </w:p>
    <w:p w14:paraId="227F43A8" w14:textId="366ECB95" w:rsidR="0087689C" w:rsidRPr="00322CE7" w:rsidRDefault="0087689C" w:rsidP="001C1501">
      <w:pPr>
        <w:spacing w:after="120"/>
        <w:jc w:val="center"/>
        <w:rPr>
          <w:rFonts w:ascii="Times New Roman" w:hAnsi="Times New Roman"/>
          <w:color w:val="000000" w:themeColor="text1"/>
          <w:sz w:val="24"/>
          <w:szCs w:val="24"/>
        </w:rPr>
      </w:pPr>
      <w:r w:rsidRPr="00322CE7">
        <w:rPr>
          <w:rFonts w:ascii="Times New Roman" w:hAnsi="Times New Roman"/>
          <w:noProof/>
        </w:rPr>
        <w:lastRenderedPageBreak/>
        <w:drawing>
          <wp:inline distT="0" distB="0" distL="0" distR="0" wp14:anchorId="04A9354B" wp14:editId="73BE0BFC">
            <wp:extent cx="6153150" cy="2743200"/>
            <wp:effectExtent l="0" t="0" r="0" b="0"/>
            <wp:docPr id="4" name="Chart 4">
              <a:extLst xmlns:a="http://schemas.openxmlformats.org/drawingml/2006/main">
                <a:ext uri="{FF2B5EF4-FFF2-40B4-BE49-F238E27FC236}">
                  <a16:creationId xmlns:a16="http://schemas.microsoft.com/office/drawing/2014/main" id="{448DEFDE-C3A5-068F-F71B-3377840B59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C37A2F8" w14:textId="69CC99B0" w:rsidR="00DF223C" w:rsidRPr="00322CE7" w:rsidRDefault="00DF223C" w:rsidP="001C1501">
      <w:pPr>
        <w:spacing w:after="120"/>
        <w:jc w:val="center"/>
        <w:rPr>
          <w:rFonts w:ascii="Times New Roman" w:hAnsi="Times New Roman"/>
          <w:color w:val="000000" w:themeColor="text1"/>
          <w:sz w:val="20"/>
          <w:szCs w:val="20"/>
        </w:rPr>
      </w:pPr>
      <w:r w:rsidRPr="00322CE7">
        <w:rPr>
          <w:rFonts w:ascii="Times New Roman" w:hAnsi="Times New Roman"/>
          <w:color w:val="000000" w:themeColor="text1"/>
          <w:sz w:val="20"/>
          <w:szCs w:val="20"/>
        </w:rPr>
        <w:t xml:space="preserve">Attēls Nr. 2. Kopējā pievienotā vērtība pa reģioniem </w:t>
      </w:r>
      <w:r w:rsidR="00CD2942" w:rsidRPr="00322CE7">
        <w:rPr>
          <w:rFonts w:ascii="Times New Roman" w:hAnsi="Times New Roman"/>
          <w:color w:val="000000" w:themeColor="text1"/>
          <w:sz w:val="20"/>
          <w:szCs w:val="20"/>
        </w:rPr>
        <w:t>2010</w:t>
      </w:r>
      <w:r w:rsidRPr="00322CE7">
        <w:rPr>
          <w:rFonts w:ascii="Times New Roman" w:hAnsi="Times New Roman"/>
          <w:color w:val="000000" w:themeColor="text1"/>
          <w:sz w:val="20"/>
          <w:szCs w:val="20"/>
        </w:rPr>
        <w:t xml:space="preserve">. gadā un </w:t>
      </w:r>
      <w:r w:rsidR="00CD2942" w:rsidRPr="00322CE7">
        <w:rPr>
          <w:rFonts w:ascii="Times New Roman" w:hAnsi="Times New Roman"/>
          <w:color w:val="000000" w:themeColor="text1"/>
          <w:sz w:val="20"/>
          <w:szCs w:val="20"/>
        </w:rPr>
        <w:t>2020</w:t>
      </w:r>
      <w:r w:rsidRPr="00322CE7">
        <w:rPr>
          <w:rFonts w:ascii="Times New Roman" w:hAnsi="Times New Roman"/>
          <w:color w:val="000000" w:themeColor="text1"/>
          <w:sz w:val="20"/>
          <w:szCs w:val="20"/>
        </w:rPr>
        <w:t xml:space="preserve">. gadā, milj. </w:t>
      </w:r>
      <w:r w:rsidRPr="00322CE7">
        <w:rPr>
          <w:rFonts w:ascii="Times New Roman" w:hAnsi="Times New Roman"/>
          <w:i/>
          <w:iCs/>
          <w:color w:val="000000" w:themeColor="text1"/>
          <w:sz w:val="20"/>
          <w:szCs w:val="20"/>
        </w:rPr>
        <w:t>euro</w:t>
      </w:r>
      <w:r w:rsidRPr="00322CE7">
        <w:rPr>
          <w:rFonts w:ascii="Times New Roman" w:hAnsi="Times New Roman"/>
          <w:color w:val="000000" w:themeColor="text1"/>
          <w:sz w:val="20"/>
          <w:szCs w:val="20"/>
        </w:rPr>
        <w:t>.</w:t>
      </w:r>
    </w:p>
    <w:p w14:paraId="5D73F0F7" w14:textId="77777777" w:rsidR="00DF223C" w:rsidRPr="00322CE7" w:rsidRDefault="00DF223C" w:rsidP="001C1501">
      <w:pPr>
        <w:spacing w:after="120"/>
        <w:jc w:val="center"/>
        <w:rPr>
          <w:rFonts w:ascii="Times New Roman" w:hAnsi="Times New Roman"/>
          <w:color w:val="000000" w:themeColor="text1"/>
          <w:sz w:val="24"/>
          <w:szCs w:val="24"/>
        </w:rPr>
      </w:pPr>
    </w:p>
    <w:p w14:paraId="43F00AA6" w14:textId="77777777" w:rsidR="00DF223C" w:rsidRPr="00322CE7" w:rsidRDefault="00DF223C" w:rsidP="001C1501">
      <w:pPr>
        <w:spacing w:after="120"/>
        <w:ind w:firstLine="357"/>
        <w:rPr>
          <w:rFonts w:ascii="Times New Roman" w:hAnsi="Times New Roman"/>
          <w:color w:val="000000" w:themeColor="text1"/>
          <w:sz w:val="24"/>
          <w:szCs w:val="24"/>
        </w:rPr>
      </w:pPr>
      <w:r w:rsidRPr="00322CE7">
        <w:rPr>
          <w:rFonts w:ascii="Times New Roman" w:hAnsi="Times New Roman"/>
          <w:color w:val="000000" w:themeColor="text1"/>
          <w:sz w:val="24"/>
          <w:szCs w:val="24"/>
        </w:rPr>
        <w:t>Pievienotās vērtības īpatsvara samazinājumu ietekmējuši dažādi faktori, t.sk. atsevišķu nozaru straujš izrāviens citos reģionos, piemēram:</w:t>
      </w:r>
    </w:p>
    <w:p w14:paraId="6AD550C1" w14:textId="0CD48D5F" w:rsidR="00DF223C" w:rsidRPr="00322CE7" w:rsidRDefault="00DF223C" w:rsidP="000A5443">
      <w:pPr>
        <w:pStyle w:val="paragraph"/>
        <w:numPr>
          <w:ilvl w:val="0"/>
          <w:numId w:val="39"/>
        </w:numPr>
        <w:spacing w:before="0" w:beforeAutospacing="0" w:after="120" w:afterAutospacing="0"/>
        <w:rPr>
          <w:bCs/>
        </w:rPr>
      </w:pPr>
      <w:r w:rsidRPr="00322CE7">
        <w:rPr>
          <w:bCs/>
        </w:rPr>
        <w:t>informācijas un komunikācijas pakalpojumu (turpmāk – IKT) attīstība – Rīgā šīs nozares pievienotā vērtība pēdējo desmit gadu laikā ir pieaugusi vairāk nekā divas reizes, bet Pierīgā – gandrīz piecas reizes. Savukārt Latgalē tajā pašā laikā IKT nozares pievienotā vērtība</w:t>
      </w:r>
      <w:r w:rsidR="00F732B8" w:rsidRPr="00322CE7">
        <w:rPr>
          <w:bCs/>
        </w:rPr>
        <w:t xml:space="preserve"> faktiski nav mainījusies (pieaugums tikai par 3% jeb 0,5 milj. euro)</w:t>
      </w:r>
      <w:r w:rsidRPr="00322CE7">
        <w:rPr>
          <w:bCs/>
        </w:rPr>
        <w:t>;</w:t>
      </w:r>
    </w:p>
    <w:p w14:paraId="558A113E" w14:textId="630607CA" w:rsidR="00DF223C" w:rsidRPr="00322CE7" w:rsidRDefault="00DF223C" w:rsidP="000A5443">
      <w:pPr>
        <w:pStyle w:val="paragraph"/>
        <w:numPr>
          <w:ilvl w:val="0"/>
          <w:numId w:val="39"/>
        </w:numPr>
        <w:spacing w:before="0" w:beforeAutospacing="0" w:after="120" w:afterAutospacing="0"/>
        <w:rPr>
          <w:bCs/>
        </w:rPr>
      </w:pPr>
      <w:r w:rsidRPr="00322CE7">
        <w:rPr>
          <w:bCs/>
        </w:rPr>
        <w:t>būvniecības nozare – Latgal</w:t>
      </w:r>
      <w:r w:rsidR="00460A39" w:rsidRPr="00322CE7">
        <w:rPr>
          <w:bCs/>
        </w:rPr>
        <w:t>ē</w:t>
      </w:r>
      <w:r w:rsidRPr="00322CE7">
        <w:rPr>
          <w:bCs/>
        </w:rPr>
        <w:t xml:space="preserve"> nozares pievienotā vērtība pēdējo desmit gadu laikā ir </w:t>
      </w:r>
      <w:r w:rsidR="00460A39" w:rsidRPr="00322CE7">
        <w:rPr>
          <w:bCs/>
        </w:rPr>
        <w:t xml:space="preserve">pieaugusi </w:t>
      </w:r>
      <w:r w:rsidRPr="00322CE7">
        <w:rPr>
          <w:bCs/>
        </w:rPr>
        <w:t xml:space="preserve">par </w:t>
      </w:r>
      <w:r w:rsidR="00460A39" w:rsidRPr="00322CE7">
        <w:rPr>
          <w:bCs/>
        </w:rPr>
        <w:t>38</w:t>
      </w:r>
      <w:r w:rsidRPr="00322CE7">
        <w:rPr>
          <w:bCs/>
        </w:rPr>
        <w:t xml:space="preserve">% jeb </w:t>
      </w:r>
      <w:r w:rsidR="00DA09B6" w:rsidRPr="00322CE7">
        <w:rPr>
          <w:bCs/>
        </w:rPr>
        <w:t xml:space="preserve">21 </w:t>
      </w:r>
      <w:r w:rsidRPr="00322CE7">
        <w:rPr>
          <w:bCs/>
        </w:rPr>
        <w:t>milj. euro</w:t>
      </w:r>
      <w:r w:rsidR="00DA09B6" w:rsidRPr="00322CE7">
        <w:rPr>
          <w:bCs/>
        </w:rPr>
        <w:t>,</w:t>
      </w:r>
      <w:r w:rsidR="0021719D" w:rsidRPr="00322CE7">
        <w:rPr>
          <w:bCs/>
        </w:rPr>
        <w:t xml:space="preserve"> kas vērtējams pozitīvi. Tomēr</w:t>
      </w:r>
      <w:r w:rsidR="00DA09B6" w:rsidRPr="00322CE7">
        <w:rPr>
          <w:bCs/>
        </w:rPr>
        <w:t xml:space="preserve"> pārējos reģionos </w:t>
      </w:r>
      <w:r w:rsidR="006E0E9D" w:rsidRPr="00322CE7">
        <w:rPr>
          <w:bCs/>
        </w:rPr>
        <w:t xml:space="preserve">būvniecības nozares </w:t>
      </w:r>
      <w:r w:rsidR="002430FE" w:rsidRPr="00322CE7">
        <w:rPr>
          <w:bCs/>
        </w:rPr>
        <w:t xml:space="preserve">pievienotā vērtība </w:t>
      </w:r>
      <w:r w:rsidR="00620C71" w:rsidRPr="00322CE7">
        <w:rPr>
          <w:bCs/>
        </w:rPr>
        <w:t xml:space="preserve">šajā periodā </w:t>
      </w:r>
      <w:r w:rsidR="002430FE" w:rsidRPr="00322CE7">
        <w:rPr>
          <w:bCs/>
        </w:rPr>
        <w:t>ir pieaugusi</w:t>
      </w:r>
      <w:r w:rsidR="004A0B40" w:rsidRPr="00322CE7">
        <w:rPr>
          <w:bCs/>
        </w:rPr>
        <w:t xml:space="preserve"> </w:t>
      </w:r>
      <w:r w:rsidR="0021719D" w:rsidRPr="00322CE7">
        <w:rPr>
          <w:bCs/>
        </w:rPr>
        <w:t>ie</w:t>
      </w:r>
      <w:r w:rsidR="001F50FD" w:rsidRPr="00322CE7">
        <w:rPr>
          <w:bCs/>
        </w:rPr>
        <w:t>vērojami straujāk</w:t>
      </w:r>
      <w:r w:rsidR="00A637DE" w:rsidRPr="00322CE7">
        <w:rPr>
          <w:bCs/>
        </w:rPr>
        <w:t xml:space="preserve">, piemēram, </w:t>
      </w:r>
      <w:r w:rsidR="00646C4D" w:rsidRPr="00322CE7">
        <w:rPr>
          <w:bCs/>
        </w:rPr>
        <w:t xml:space="preserve">Kurzemē un Pierīgā par attiecīgi 168% </w:t>
      </w:r>
      <w:r w:rsidR="004A0B40" w:rsidRPr="00322CE7">
        <w:rPr>
          <w:bCs/>
        </w:rPr>
        <w:t xml:space="preserve">jeb 123 milj. euro </w:t>
      </w:r>
      <w:r w:rsidR="00646C4D" w:rsidRPr="00322CE7">
        <w:rPr>
          <w:bCs/>
        </w:rPr>
        <w:t>un 171%</w:t>
      </w:r>
      <w:r w:rsidR="008107D6" w:rsidRPr="00322CE7">
        <w:rPr>
          <w:bCs/>
        </w:rPr>
        <w:t xml:space="preserve"> jeb 178 milj. euro</w:t>
      </w:r>
      <w:r w:rsidR="004B4BBD" w:rsidRPr="00322CE7">
        <w:rPr>
          <w:bCs/>
        </w:rPr>
        <w:t>.</w:t>
      </w:r>
      <w:r w:rsidRPr="00322CE7">
        <w:rPr>
          <w:bCs/>
          <w:vertAlign w:val="superscript"/>
        </w:rPr>
        <w:footnoteReference w:id="8"/>
      </w:r>
    </w:p>
    <w:p w14:paraId="2B2B4D34" w14:textId="77777777" w:rsidR="00706AF6" w:rsidRPr="00322CE7" w:rsidRDefault="00DF223C" w:rsidP="001C1501">
      <w:pPr>
        <w:spacing w:after="120"/>
        <w:ind w:firstLine="357"/>
        <w:rPr>
          <w:rFonts w:ascii="Times New Roman" w:hAnsi="Times New Roman"/>
          <w:color w:val="000000" w:themeColor="text1"/>
          <w:sz w:val="24"/>
          <w:szCs w:val="24"/>
        </w:rPr>
      </w:pPr>
      <w:r w:rsidRPr="00322CE7">
        <w:rPr>
          <w:rFonts w:ascii="Times New Roman" w:hAnsi="Times New Roman"/>
          <w:color w:val="000000" w:themeColor="text1"/>
          <w:sz w:val="24"/>
          <w:szCs w:val="24"/>
        </w:rPr>
        <w:t>Svarīgi pievērst uzmanību tām nozarēm, kas rada papildu ieņēmumus reģionam. Visas nozares nav vērtējamas vienādi, jo vairākas no tām ir daudz “jūtīgākas” uz vietējā tirgus maksātspēju un ir tieši atkarīgas no patēriņa kapacitātes reģionā (piemēram, mazumtirdzniecības nozare, kas tiešā veidā ir atkarīga no reģionā esošā algu līmeņa). Tāpat ir nozares, kas saistītas ar valsts un pašvaldību funkcijām, kas ne vienmēr raksturos tirgus izaugsmi vai recesiju. Vienlaikus ir nozares, kas reģionam piesaista ieņēmumus, jo to galaprodukciju vai pakalpojumus pamatā eksportē, vai arī tam ir augsts eksporta potenciāls, piemēram, apstrādes rūpniecībai.</w:t>
      </w:r>
    </w:p>
    <w:p w14:paraId="049455E4" w14:textId="5EF2FEF1" w:rsidR="00DF223C" w:rsidRPr="00322CE7" w:rsidRDefault="00DF223C" w:rsidP="001C1501">
      <w:pPr>
        <w:spacing w:after="120"/>
        <w:ind w:firstLine="357"/>
        <w:rPr>
          <w:rFonts w:ascii="Times New Roman" w:hAnsi="Times New Roman"/>
          <w:color w:val="000000" w:themeColor="text1"/>
          <w:sz w:val="24"/>
          <w:szCs w:val="24"/>
        </w:rPr>
      </w:pPr>
      <w:r w:rsidRPr="00322CE7">
        <w:rPr>
          <w:rFonts w:ascii="Times New Roman" w:hAnsi="Times New Roman"/>
          <w:color w:val="000000" w:themeColor="text1"/>
          <w:sz w:val="24"/>
          <w:szCs w:val="24"/>
        </w:rPr>
        <w:t>Lai samazinātos reģionālās attīstības atšķirības, būtiska ir tieši ieņēmumus radošo nozaru izaugsme, ko var novērtēt ar pievienotās vērtības analīzi, to salīdzinot pa nozaru kategorijām (grupām) – ieņēmumu, valsts un iekšējām nozarēm (sk. attēlu Nr. 3).</w:t>
      </w:r>
      <w:r w:rsidRPr="00322CE7">
        <w:rPr>
          <w:rStyle w:val="FootnoteReference"/>
          <w:rFonts w:ascii="Times New Roman" w:hAnsi="Times New Roman"/>
          <w:color w:val="000000" w:themeColor="text1"/>
          <w:sz w:val="24"/>
          <w:szCs w:val="24"/>
        </w:rPr>
        <w:footnoteReference w:id="9"/>
      </w:r>
    </w:p>
    <w:p w14:paraId="53713274" w14:textId="77777777" w:rsidR="00D54AB5" w:rsidRPr="00322CE7" w:rsidRDefault="00D54AB5" w:rsidP="001C1501">
      <w:pPr>
        <w:spacing w:after="120"/>
        <w:jc w:val="center"/>
        <w:rPr>
          <w:rFonts w:ascii="Times New Roman" w:hAnsi="Times New Roman"/>
          <w:color w:val="000000" w:themeColor="text1"/>
          <w:sz w:val="24"/>
          <w:szCs w:val="24"/>
        </w:rPr>
      </w:pPr>
    </w:p>
    <w:p w14:paraId="68F20746" w14:textId="6B0D8C36" w:rsidR="00D54AB5" w:rsidRPr="00322CE7" w:rsidRDefault="00D54AB5" w:rsidP="001C1501">
      <w:pPr>
        <w:spacing w:after="120"/>
        <w:jc w:val="center"/>
        <w:rPr>
          <w:rFonts w:ascii="Times New Roman" w:hAnsi="Times New Roman"/>
          <w:color w:val="000000" w:themeColor="text1"/>
          <w:sz w:val="24"/>
          <w:szCs w:val="24"/>
        </w:rPr>
      </w:pPr>
      <w:r w:rsidRPr="00322CE7">
        <w:rPr>
          <w:rFonts w:ascii="Times New Roman" w:hAnsi="Times New Roman"/>
          <w:noProof/>
        </w:rPr>
        <w:lastRenderedPageBreak/>
        <w:drawing>
          <wp:inline distT="0" distB="0" distL="0" distR="0" wp14:anchorId="2CE27D9D" wp14:editId="3B2B9D56">
            <wp:extent cx="6013450" cy="2813050"/>
            <wp:effectExtent l="0" t="0" r="6350" b="6350"/>
            <wp:docPr id="6" name="Chart 6">
              <a:extLst xmlns:a="http://schemas.openxmlformats.org/drawingml/2006/main">
                <a:ext uri="{FF2B5EF4-FFF2-40B4-BE49-F238E27FC236}">
                  <a16:creationId xmlns:a16="http://schemas.microsoft.com/office/drawing/2014/main" id="{12D7A40B-2273-43FD-88DE-56C3645DB3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6D6FEBC" w14:textId="43244D85" w:rsidR="00DF223C" w:rsidRPr="00322CE7" w:rsidRDefault="00DF223C" w:rsidP="001C1501">
      <w:pPr>
        <w:spacing w:after="120"/>
        <w:jc w:val="center"/>
        <w:rPr>
          <w:rFonts w:ascii="Times New Roman" w:hAnsi="Times New Roman"/>
          <w:color w:val="000000" w:themeColor="text1"/>
          <w:sz w:val="20"/>
          <w:szCs w:val="20"/>
        </w:rPr>
      </w:pPr>
      <w:r w:rsidRPr="00322CE7">
        <w:rPr>
          <w:rFonts w:ascii="Times New Roman" w:hAnsi="Times New Roman"/>
          <w:color w:val="000000" w:themeColor="text1"/>
          <w:sz w:val="20"/>
          <w:szCs w:val="20"/>
        </w:rPr>
        <w:t xml:space="preserve">Attēls Nr. 3. Pievienotās vērtības pieaugums uz vienu nodarbināto no </w:t>
      </w:r>
      <w:r w:rsidR="00B84F91" w:rsidRPr="00322CE7">
        <w:rPr>
          <w:rFonts w:ascii="Times New Roman" w:hAnsi="Times New Roman"/>
          <w:color w:val="000000" w:themeColor="text1"/>
          <w:sz w:val="20"/>
          <w:szCs w:val="20"/>
        </w:rPr>
        <w:t>2010</w:t>
      </w:r>
      <w:r w:rsidRPr="00322CE7">
        <w:rPr>
          <w:rFonts w:ascii="Times New Roman" w:hAnsi="Times New Roman"/>
          <w:color w:val="000000" w:themeColor="text1"/>
          <w:sz w:val="20"/>
          <w:szCs w:val="20"/>
        </w:rPr>
        <w:t xml:space="preserve">. gada līdz </w:t>
      </w:r>
      <w:r w:rsidR="00B84F91" w:rsidRPr="00322CE7">
        <w:rPr>
          <w:rFonts w:ascii="Times New Roman" w:hAnsi="Times New Roman"/>
          <w:color w:val="000000" w:themeColor="text1"/>
          <w:sz w:val="20"/>
          <w:szCs w:val="20"/>
        </w:rPr>
        <w:t>2020</w:t>
      </w:r>
      <w:r w:rsidRPr="00322CE7">
        <w:rPr>
          <w:rFonts w:ascii="Times New Roman" w:hAnsi="Times New Roman"/>
          <w:color w:val="000000" w:themeColor="text1"/>
          <w:sz w:val="20"/>
          <w:szCs w:val="20"/>
        </w:rPr>
        <w:t>.</w:t>
      </w:r>
      <w:r w:rsidR="00091F08" w:rsidRPr="00322CE7">
        <w:rPr>
          <w:rFonts w:ascii="Times New Roman" w:hAnsi="Times New Roman"/>
          <w:color w:val="000000" w:themeColor="text1"/>
          <w:sz w:val="20"/>
          <w:szCs w:val="20"/>
        </w:rPr>
        <w:t> </w:t>
      </w:r>
      <w:r w:rsidRPr="00322CE7">
        <w:rPr>
          <w:rFonts w:ascii="Times New Roman" w:hAnsi="Times New Roman"/>
          <w:color w:val="000000" w:themeColor="text1"/>
          <w:sz w:val="20"/>
          <w:szCs w:val="20"/>
        </w:rPr>
        <w:t xml:space="preserve">gadam pa nozaru kategorijām (grupām), </w:t>
      </w:r>
      <w:r w:rsidRPr="00322CE7">
        <w:rPr>
          <w:rFonts w:ascii="Times New Roman" w:hAnsi="Times New Roman"/>
          <w:i/>
          <w:iCs/>
          <w:color w:val="000000" w:themeColor="text1"/>
          <w:sz w:val="20"/>
          <w:szCs w:val="20"/>
        </w:rPr>
        <w:t>euro</w:t>
      </w:r>
      <w:r w:rsidRPr="00322CE7">
        <w:rPr>
          <w:rFonts w:ascii="Times New Roman" w:hAnsi="Times New Roman"/>
          <w:color w:val="000000" w:themeColor="text1"/>
          <w:sz w:val="20"/>
          <w:szCs w:val="20"/>
        </w:rPr>
        <w:t>.</w:t>
      </w:r>
    </w:p>
    <w:p w14:paraId="4D771275" w14:textId="77777777" w:rsidR="00706AF6" w:rsidRPr="00322CE7" w:rsidRDefault="00706AF6" w:rsidP="001C1501">
      <w:pPr>
        <w:spacing w:after="120"/>
        <w:rPr>
          <w:rFonts w:ascii="Times New Roman" w:hAnsi="Times New Roman"/>
          <w:sz w:val="24"/>
          <w:szCs w:val="24"/>
        </w:rPr>
      </w:pPr>
    </w:p>
    <w:p w14:paraId="7D8CE922" w14:textId="3C200494" w:rsidR="00706AF6" w:rsidRPr="00322CE7" w:rsidRDefault="00DF223C" w:rsidP="001C1501">
      <w:pPr>
        <w:spacing w:after="120"/>
        <w:ind w:firstLine="357"/>
        <w:rPr>
          <w:rFonts w:ascii="Times New Roman" w:hAnsi="Times New Roman"/>
          <w:color w:val="000000" w:themeColor="text1"/>
          <w:sz w:val="24"/>
          <w:szCs w:val="24"/>
        </w:rPr>
      </w:pPr>
      <w:r w:rsidRPr="00322CE7">
        <w:rPr>
          <w:rFonts w:ascii="Times New Roman" w:hAnsi="Times New Roman"/>
          <w:color w:val="000000" w:themeColor="text1"/>
          <w:sz w:val="24"/>
          <w:szCs w:val="24"/>
        </w:rPr>
        <w:t xml:space="preserve">Latgales reģionā lielākais pievienotās vērtības pieaugums no </w:t>
      </w:r>
      <w:r w:rsidR="00B84F91" w:rsidRPr="00322CE7">
        <w:rPr>
          <w:rFonts w:ascii="Times New Roman" w:hAnsi="Times New Roman"/>
          <w:color w:val="000000" w:themeColor="text1"/>
          <w:sz w:val="24"/>
          <w:szCs w:val="24"/>
        </w:rPr>
        <w:t>2010</w:t>
      </w:r>
      <w:r w:rsidRPr="00322CE7">
        <w:rPr>
          <w:rFonts w:ascii="Times New Roman" w:hAnsi="Times New Roman"/>
          <w:color w:val="000000" w:themeColor="text1"/>
          <w:sz w:val="24"/>
          <w:szCs w:val="24"/>
        </w:rPr>
        <w:t xml:space="preserve">. gada līdz </w:t>
      </w:r>
      <w:r w:rsidR="00B84F91" w:rsidRPr="00322CE7">
        <w:rPr>
          <w:rFonts w:ascii="Times New Roman" w:hAnsi="Times New Roman"/>
          <w:color w:val="000000" w:themeColor="text1"/>
          <w:sz w:val="24"/>
          <w:szCs w:val="24"/>
        </w:rPr>
        <w:t>2020</w:t>
      </w:r>
      <w:r w:rsidRPr="00322CE7">
        <w:rPr>
          <w:rFonts w:ascii="Times New Roman" w:hAnsi="Times New Roman"/>
          <w:color w:val="000000" w:themeColor="text1"/>
          <w:sz w:val="24"/>
          <w:szCs w:val="24"/>
        </w:rPr>
        <w:t xml:space="preserve">. gadam ir bijis </w:t>
      </w:r>
      <w:r w:rsidR="00DD2653" w:rsidRPr="00322CE7">
        <w:rPr>
          <w:rFonts w:ascii="Times New Roman" w:hAnsi="Times New Roman"/>
          <w:color w:val="000000" w:themeColor="text1"/>
          <w:sz w:val="24"/>
          <w:szCs w:val="24"/>
        </w:rPr>
        <w:t xml:space="preserve">iekšējām </w:t>
      </w:r>
      <w:r w:rsidRPr="00322CE7">
        <w:rPr>
          <w:rFonts w:ascii="Times New Roman" w:hAnsi="Times New Roman"/>
          <w:color w:val="000000" w:themeColor="text1"/>
          <w:sz w:val="24"/>
          <w:szCs w:val="24"/>
        </w:rPr>
        <w:t xml:space="preserve">nozarēm – vairāk nekā </w:t>
      </w:r>
      <w:r w:rsidR="00DD2653" w:rsidRPr="00322CE7">
        <w:rPr>
          <w:rFonts w:ascii="Times New Roman" w:hAnsi="Times New Roman"/>
          <w:color w:val="000000" w:themeColor="text1"/>
          <w:sz w:val="24"/>
          <w:szCs w:val="24"/>
        </w:rPr>
        <w:t>210 </w:t>
      </w:r>
      <w:r w:rsidRPr="00322CE7">
        <w:rPr>
          <w:rFonts w:ascii="Times New Roman" w:hAnsi="Times New Roman"/>
          <w:color w:val="000000" w:themeColor="text1"/>
          <w:sz w:val="24"/>
          <w:szCs w:val="24"/>
        </w:rPr>
        <w:t>milj. </w:t>
      </w:r>
      <w:r w:rsidRPr="00322CE7">
        <w:rPr>
          <w:rFonts w:ascii="Times New Roman" w:hAnsi="Times New Roman"/>
          <w:i/>
          <w:iCs/>
          <w:color w:val="000000" w:themeColor="text1"/>
          <w:sz w:val="24"/>
          <w:szCs w:val="24"/>
        </w:rPr>
        <w:t>euro</w:t>
      </w:r>
      <w:r w:rsidR="00243400" w:rsidRPr="00322CE7">
        <w:rPr>
          <w:rFonts w:ascii="Times New Roman" w:hAnsi="Times New Roman"/>
          <w:color w:val="000000" w:themeColor="text1"/>
          <w:sz w:val="24"/>
          <w:szCs w:val="24"/>
        </w:rPr>
        <w:t xml:space="preserve"> (lielākais pieaugums </w:t>
      </w:r>
      <w:r w:rsidR="00861477" w:rsidRPr="00322CE7">
        <w:rPr>
          <w:rFonts w:ascii="Times New Roman" w:hAnsi="Times New Roman"/>
          <w:color w:val="000000" w:themeColor="text1"/>
          <w:sz w:val="24"/>
          <w:szCs w:val="24"/>
        </w:rPr>
        <w:t xml:space="preserve">(+115 milj. </w:t>
      </w:r>
      <w:r w:rsidR="00861477" w:rsidRPr="00322CE7">
        <w:rPr>
          <w:rFonts w:ascii="Times New Roman" w:hAnsi="Times New Roman"/>
          <w:i/>
          <w:iCs/>
          <w:color w:val="000000" w:themeColor="text1"/>
          <w:sz w:val="24"/>
          <w:szCs w:val="24"/>
        </w:rPr>
        <w:t>euro</w:t>
      </w:r>
      <w:r w:rsidR="00861477" w:rsidRPr="00322CE7">
        <w:rPr>
          <w:rFonts w:ascii="Times New Roman" w:hAnsi="Times New Roman"/>
          <w:color w:val="000000" w:themeColor="text1"/>
          <w:sz w:val="24"/>
          <w:szCs w:val="24"/>
        </w:rPr>
        <w:t>) nekustamo īpašumu nozarē)</w:t>
      </w:r>
      <w:r w:rsidRPr="00322CE7">
        <w:rPr>
          <w:rFonts w:ascii="Times New Roman" w:hAnsi="Times New Roman"/>
          <w:color w:val="000000" w:themeColor="text1"/>
          <w:sz w:val="24"/>
          <w:szCs w:val="24"/>
        </w:rPr>
        <w:t xml:space="preserve">, kas ir </w:t>
      </w:r>
      <w:r w:rsidR="005676D9" w:rsidRPr="00322CE7">
        <w:rPr>
          <w:rFonts w:ascii="Times New Roman" w:hAnsi="Times New Roman"/>
          <w:color w:val="000000" w:themeColor="text1"/>
          <w:sz w:val="24"/>
          <w:szCs w:val="24"/>
        </w:rPr>
        <w:t>40</w:t>
      </w:r>
      <w:r w:rsidRPr="00322CE7">
        <w:rPr>
          <w:rFonts w:ascii="Times New Roman" w:hAnsi="Times New Roman"/>
          <w:color w:val="000000" w:themeColor="text1"/>
          <w:sz w:val="24"/>
          <w:szCs w:val="24"/>
        </w:rPr>
        <w:t>% no kopējā pievienotās vērtības pieauguma (+</w:t>
      </w:r>
      <w:r w:rsidR="005676D9" w:rsidRPr="00322CE7">
        <w:rPr>
          <w:rFonts w:ascii="Times New Roman" w:hAnsi="Times New Roman"/>
          <w:color w:val="000000" w:themeColor="text1"/>
          <w:sz w:val="24"/>
          <w:szCs w:val="24"/>
        </w:rPr>
        <w:t>526 </w:t>
      </w:r>
      <w:r w:rsidRPr="00322CE7">
        <w:rPr>
          <w:rFonts w:ascii="Times New Roman" w:hAnsi="Times New Roman"/>
          <w:color w:val="000000" w:themeColor="text1"/>
          <w:sz w:val="24"/>
          <w:szCs w:val="24"/>
        </w:rPr>
        <w:t>milj. </w:t>
      </w:r>
      <w:r w:rsidRPr="00322CE7">
        <w:rPr>
          <w:rFonts w:ascii="Times New Roman" w:hAnsi="Times New Roman"/>
          <w:i/>
          <w:iCs/>
          <w:color w:val="000000" w:themeColor="text1"/>
          <w:sz w:val="24"/>
          <w:szCs w:val="24"/>
        </w:rPr>
        <w:t>euro</w:t>
      </w:r>
      <w:r w:rsidRPr="00322CE7">
        <w:rPr>
          <w:rFonts w:ascii="Times New Roman" w:hAnsi="Times New Roman"/>
          <w:color w:val="000000" w:themeColor="text1"/>
          <w:sz w:val="24"/>
          <w:szCs w:val="24"/>
        </w:rPr>
        <w:t xml:space="preserve">) Latgalē. </w:t>
      </w:r>
      <w:r w:rsidR="00C845C7" w:rsidRPr="00322CE7">
        <w:rPr>
          <w:rFonts w:ascii="Times New Roman" w:hAnsi="Times New Roman"/>
          <w:color w:val="000000" w:themeColor="text1"/>
          <w:sz w:val="24"/>
          <w:szCs w:val="24"/>
        </w:rPr>
        <w:t>Līdzīga tendence</w:t>
      </w:r>
      <w:r w:rsidR="00BC3F84" w:rsidRPr="00322CE7">
        <w:rPr>
          <w:rFonts w:ascii="Times New Roman" w:hAnsi="Times New Roman"/>
          <w:color w:val="000000" w:themeColor="text1"/>
          <w:sz w:val="24"/>
          <w:szCs w:val="24"/>
        </w:rPr>
        <w:t xml:space="preserve"> ir novērojama arī citos reģionos, kur iekšē</w:t>
      </w:r>
      <w:r w:rsidR="00B71013" w:rsidRPr="00322CE7">
        <w:rPr>
          <w:rFonts w:ascii="Times New Roman" w:hAnsi="Times New Roman"/>
          <w:color w:val="000000" w:themeColor="text1"/>
          <w:sz w:val="24"/>
          <w:szCs w:val="24"/>
        </w:rPr>
        <w:t>jo nozaru pievienotās vērtības p</w:t>
      </w:r>
      <w:r w:rsidR="003A7362" w:rsidRPr="00322CE7">
        <w:rPr>
          <w:rFonts w:ascii="Times New Roman" w:hAnsi="Times New Roman"/>
          <w:color w:val="000000" w:themeColor="text1"/>
          <w:sz w:val="24"/>
          <w:szCs w:val="24"/>
        </w:rPr>
        <w:t xml:space="preserve">ieaugums veido </w:t>
      </w:r>
      <w:r w:rsidR="00723F98" w:rsidRPr="00322CE7">
        <w:rPr>
          <w:rFonts w:ascii="Times New Roman" w:hAnsi="Times New Roman"/>
          <w:color w:val="000000" w:themeColor="text1"/>
          <w:sz w:val="24"/>
          <w:szCs w:val="24"/>
        </w:rPr>
        <w:t xml:space="preserve">lielāko daļu no kopējā pievienotās vērtības pieauguma </w:t>
      </w:r>
      <w:r w:rsidR="00EC59A4" w:rsidRPr="00322CE7">
        <w:rPr>
          <w:rFonts w:ascii="Times New Roman" w:hAnsi="Times New Roman"/>
          <w:color w:val="000000" w:themeColor="text1"/>
          <w:sz w:val="24"/>
          <w:szCs w:val="24"/>
        </w:rPr>
        <w:t>(</w:t>
      </w:r>
      <w:r w:rsidR="00B660D7" w:rsidRPr="00322CE7">
        <w:rPr>
          <w:rFonts w:ascii="Times New Roman" w:hAnsi="Times New Roman"/>
          <w:color w:val="000000" w:themeColor="text1"/>
          <w:sz w:val="24"/>
          <w:szCs w:val="24"/>
        </w:rPr>
        <w:t xml:space="preserve">piemēram, </w:t>
      </w:r>
      <w:r w:rsidR="00EC59A4" w:rsidRPr="00322CE7">
        <w:rPr>
          <w:rFonts w:ascii="Times New Roman" w:hAnsi="Times New Roman"/>
          <w:color w:val="000000" w:themeColor="text1"/>
          <w:sz w:val="24"/>
          <w:szCs w:val="24"/>
        </w:rPr>
        <w:t>Kurzemē un Pierīgā tie ir 49%</w:t>
      </w:r>
      <w:r w:rsidR="00B660D7" w:rsidRPr="00322CE7">
        <w:rPr>
          <w:rFonts w:ascii="Times New Roman" w:hAnsi="Times New Roman"/>
          <w:color w:val="000000" w:themeColor="text1"/>
          <w:sz w:val="24"/>
          <w:szCs w:val="24"/>
        </w:rPr>
        <w:t xml:space="preserve">). </w:t>
      </w:r>
      <w:r w:rsidR="00236D58" w:rsidRPr="00322CE7">
        <w:rPr>
          <w:rFonts w:ascii="Times New Roman" w:hAnsi="Times New Roman"/>
          <w:color w:val="000000" w:themeColor="text1"/>
          <w:sz w:val="24"/>
          <w:szCs w:val="24"/>
        </w:rPr>
        <w:t>Vienlaikus būtisku daļu</w:t>
      </w:r>
      <w:r w:rsidRPr="00322CE7">
        <w:rPr>
          <w:rFonts w:ascii="Times New Roman" w:hAnsi="Times New Roman"/>
          <w:color w:val="000000" w:themeColor="text1"/>
          <w:sz w:val="24"/>
          <w:szCs w:val="24"/>
        </w:rPr>
        <w:t xml:space="preserve"> Latgalē pievienotās vērtības pieaugum</w:t>
      </w:r>
      <w:r w:rsidR="008F645A" w:rsidRPr="00322CE7">
        <w:rPr>
          <w:rFonts w:ascii="Times New Roman" w:hAnsi="Times New Roman"/>
          <w:color w:val="000000" w:themeColor="text1"/>
          <w:sz w:val="24"/>
          <w:szCs w:val="24"/>
        </w:rPr>
        <w:t>ā</w:t>
      </w:r>
      <w:r w:rsidRPr="00322CE7">
        <w:rPr>
          <w:rFonts w:ascii="Times New Roman" w:hAnsi="Times New Roman"/>
          <w:color w:val="000000" w:themeColor="text1"/>
          <w:sz w:val="24"/>
          <w:szCs w:val="24"/>
        </w:rPr>
        <w:t xml:space="preserve"> desmit gadu laikā ir devušas t.s. pelnošās jeb eksportējošās nozares, piemēram, apstrādes rūpniecība (+</w:t>
      </w:r>
      <w:r w:rsidR="001D3480" w:rsidRPr="00322CE7">
        <w:rPr>
          <w:rFonts w:ascii="Times New Roman" w:hAnsi="Times New Roman"/>
          <w:color w:val="000000" w:themeColor="text1"/>
          <w:sz w:val="24"/>
          <w:szCs w:val="24"/>
        </w:rPr>
        <w:t xml:space="preserve">53 </w:t>
      </w:r>
      <w:r w:rsidRPr="00322CE7">
        <w:rPr>
          <w:rFonts w:ascii="Times New Roman" w:hAnsi="Times New Roman"/>
          <w:color w:val="000000" w:themeColor="text1"/>
          <w:sz w:val="24"/>
          <w:szCs w:val="24"/>
        </w:rPr>
        <w:t xml:space="preserve">milj. </w:t>
      </w:r>
      <w:r w:rsidRPr="00322CE7">
        <w:rPr>
          <w:rFonts w:ascii="Times New Roman" w:hAnsi="Times New Roman"/>
          <w:i/>
          <w:iCs/>
          <w:color w:val="000000" w:themeColor="text1"/>
          <w:sz w:val="24"/>
          <w:szCs w:val="24"/>
        </w:rPr>
        <w:t>euro</w:t>
      </w:r>
      <w:r w:rsidRPr="00322CE7">
        <w:rPr>
          <w:rFonts w:ascii="Times New Roman" w:hAnsi="Times New Roman"/>
          <w:color w:val="000000" w:themeColor="text1"/>
          <w:sz w:val="24"/>
          <w:szCs w:val="24"/>
        </w:rPr>
        <w:t>), kā arī lauksaimniecība, mežsaimniecība un zivsaimniecība (+</w:t>
      </w:r>
      <w:r w:rsidR="00951E71" w:rsidRPr="00322CE7">
        <w:rPr>
          <w:rFonts w:ascii="Times New Roman" w:hAnsi="Times New Roman"/>
          <w:color w:val="000000" w:themeColor="text1"/>
          <w:sz w:val="24"/>
          <w:szCs w:val="24"/>
        </w:rPr>
        <w:t>94 </w:t>
      </w:r>
      <w:r w:rsidRPr="00322CE7">
        <w:rPr>
          <w:rFonts w:ascii="Times New Roman" w:hAnsi="Times New Roman"/>
          <w:color w:val="000000" w:themeColor="text1"/>
          <w:sz w:val="24"/>
          <w:szCs w:val="24"/>
        </w:rPr>
        <w:t>milj. </w:t>
      </w:r>
      <w:r w:rsidRPr="00322CE7">
        <w:rPr>
          <w:rFonts w:ascii="Times New Roman" w:hAnsi="Times New Roman"/>
          <w:i/>
          <w:iCs/>
          <w:color w:val="000000" w:themeColor="text1"/>
          <w:sz w:val="24"/>
          <w:szCs w:val="24"/>
        </w:rPr>
        <w:t>euro</w:t>
      </w:r>
      <w:r w:rsidRPr="00322CE7">
        <w:rPr>
          <w:rFonts w:ascii="Times New Roman" w:hAnsi="Times New Roman"/>
          <w:color w:val="000000" w:themeColor="text1"/>
          <w:sz w:val="24"/>
          <w:szCs w:val="24"/>
        </w:rPr>
        <w:t>). Tomēr pieauguma kopējais apmērs (absolūtos skaitļos) ir zemākais Latvijā. Līdz ar to tas ierobežoti ietekmē kopējo labklājību reģionā.</w:t>
      </w:r>
    </w:p>
    <w:p w14:paraId="74F12F96" w14:textId="06352A93" w:rsidR="007B5277" w:rsidRPr="00322CE7" w:rsidRDefault="00DF223C" w:rsidP="001C1501">
      <w:pPr>
        <w:spacing w:after="120"/>
        <w:ind w:firstLine="357"/>
        <w:rPr>
          <w:rFonts w:ascii="Times New Roman" w:hAnsi="Times New Roman"/>
          <w:color w:val="000000"/>
          <w:sz w:val="24"/>
          <w:szCs w:val="24"/>
          <w:shd w:val="clear" w:color="auto" w:fill="FFFFFF"/>
        </w:rPr>
      </w:pPr>
      <w:r w:rsidRPr="00322CE7">
        <w:rPr>
          <w:rFonts w:ascii="Times New Roman" w:hAnsi="Times New Roman"/>
          <w:color w:val="000000" w:themeColor="text1"/>
          <w:sz w:val="24"/>
          <w:szCs w:val="24"/>
        </w:rPr>
        <w:t xml:space="preserve">Reģionālā ekonomika </w:t>
      </w:r>
      <w:r w:rsidRPr="00322CE7">
        <w:rPr>
          <w:rFonts w:ascii="Times New Roman" w:hAnsi="Times New Roman"/>
          <w:sz w:val="24"/>
          <w:szCs w:val="24"/>
        </w:rPr>
        <w:t>ietekmē arī darba iespējas un labklājību – jo tā ir lielāka, jo lielākas darba algas, līdz ar to lielāka konkurence darba tirgū. Kopumā d</w:t>
      </w:r>
      <w:r w:rsidRPr="00322CE7">
        <w:rPr>
          <w:rStyle w:val="normaltextrun"/>
          <w:rFonts w:ascii="Times New Roman" w:hAnsi="Times New Roman"/>
          <w:color w:val="000000"/>
          <w:sz w:val="24"/>
          <w:szCs w:val="24"/>
          <w:shd w:val="clear" w:color="auto" w:fill="FFFFFF"/>
        </w:rPr>
        <w:t xml:space="preserve">arba samaksa ik gadu pieaug visos reģionos gan privātajā, gan publiskajā sektorā, tomēr </w:t>
      </w:r>
      <w:r w:rsidRPr="00322CE7">
        <w:rPr>
          <w:rFonts w:ascii="Times New Roman" w:hAnsi="Times New Roman"/>
          <w:color w:val="000000"/>
          <w:sz w:val="24"/>
          <w:szCs w:val="24"/>
          <w:shd w:val="clear" w:color="auto" w:fill="FFFFFF"/>
        </w:rPr>
        <w:t>vidējās bruto darba algas atšķirības starp reģioniem joprojām ir ievērojamas (</w:t>
      </w:r>
      <w:r w:rsidRPr="00322CE7">
        <w:rPr>
          <w:rFonts w:ascii="Times New Roman" w:hAnsi="Times New Roman"/>
          <w:i/>
          <w:iCs/>
          <w:color w:val="000000"/>
          <w:sz w:val="24"/>
          <w:szCs w:val="24"/>
          <w:shd w:val="clear" w:color="auto" w:fill="FFFFFF"/>
        </w:rPr>
        <w:t>līdz pat 1,5 reizēm starp reģioniem</w:t>
      </w:r>
      <w:r w:rsidRPr="00322CE7">
        <w:rPr>
          <w:rFonts w:ascii="Times New Roman" w:hAnsi="Times New Roman"/>
          <w:color w:val="000000"/>
          <w:sz w:val="24"/>
          <w:szCs w:val="24"/>
          <w:shd w:val="clear" w:color="auto" w:fill="FFFFFF"/>
        </w:rPr>
        <w:t>). Piemēram, Rīg</w:t>
      </w:r>
      <w:r w:rsidR="00CB474E" w:rsidRPr="00322CE7">
        <w:rPr>
          <w:rFonts w:ascii="Times New Roman" w:hAnsi="Times New Roman"/>
          <w:color w:val="000000"/>
          <w:sz w:val="24"/>
          <w:szCs w:val="24"/>
          <w:shd w:val="clear" w:color="auto" w:fill="FFFFFF"/>
        </w:rPr>
        <w:t>as plānošanas reģion</w:t>
      </w:r>
      <w:r w:rsidRPr="00322CE7">
        <w:rPr>
          <w:rFonts w:ascii="Times New Roman" w:hAnsi="Times New Roman"/>
          <w:color w:val="000000"/>
          <w:sz w:val="24"/>
          <w:szCs w:val="24"/>
          <w:shd w:val="clear" w:color="auto" w:fill="FFFFFF"/>
        </w:rPr>
        <w:t xml:space="preserve">ā vidējā bruto darba alga </w:t>
      </w:r>
      <w:r w:rsidR="00CB474E" w:rsidRPr="00322CE7">
        <w:rPr>
          <w:rFonts w:ascii="Times New Roman" w:hAnsi="Times New Roman"/>
          <w:color w:val="000000"/>
          <w:sz w:val="24"/>
          <w:szCs w:val="24"/>
          <w:shd w:val="clear" w:color="auto" w:fill="FFFFFF"/>
        </w:rPr>
        <w:t>2022</w:t>
      </w:r>
      <w:r w:rsidRPr="00322CE7">
        <w:rPr>
          <w:rFonts w:ascii="Times New Roman" w:hAnsi="Times New Roman"/>
          <w:color w:val="000000"/>
          <w:sz w:val="24"/>
          <w:szCs w:val="24"/>
          <w:shd w:val="clear" w:color="auto" w:fill="FFFFFF"/>
        </w:rPr>
        <w:t xml:space="preserve">. gadā bija </w:t>
      </w:r>
      <w:r w:rsidR="00CB474E" w:rsidRPr="00322CE7">
        <w:rPr>
          <w:rFonts w:ascii="Times New Roman" w:hAnsi="Times New Roman"/>
          <w:color w:val="000000"/>
          <w:sz w:val="24"/>
          <w:szCs w:val="24"/>
          <w:shd w:val="clear" w:color="auto" w:fill="FFFFFF"/>
        </w:rPr>
        <w:t>1 516</w:t>
      </w:r>
      <w:r w:rsidRPr="00322CE7">
        <w:rPr>
          <w:rFonts w:ascii="Times New Roman" w:hAnsi="Times New Roman"/>
          <w:color w:val="000000"/>
          <w:sz w:val="24"/>
          <w:szCs w:val="24"/>
          <w:shd w:val="clear" w:color="auto" w:fill="FFFFFF"/>
        </w:rPr>
        <w:t> </w:t>
      </w:r>
      <w:r w:rsidRPr="00322CE7">
        <w:rPr>
          <w:rFonts w:ascii="Times New Roman" w:hAnsi="Times New Roman"/>
          <w:i/>
          <w:iCs/>
          <w:color w:val="000000"/>
          <w:sz w:val="24"/>
          <w:szCs w:val="24"/>
          <w:shd w:val="clear" w:color="auto" w:fill="FFFFFF"/>
        </w:rPr>
        <w:t>euro</w:t>
      </w:r>
      <w:r w:rsidRPr="00322CE7">
        <w:rPr>
          <w:rFonts w:ascii="Times New Roman" w:hAnsi="Times New Roman"/>
          <w:color w:val="000000"/>
          <w:sz w:val="24"/>
          <w:szCs w:val="24"/>
          <w:shd w:val="clear" w:color="auto" w:fill="FFFFFF"/>
        </w:rPr>
        <w:t xml:space="preserve"> (2018. gadā – 1 129 </w:t>
      </w:r>
      <w:r w:rsidRPr="00322CE7">
        <w:rPr>
          <w:rFonts w:ascii="Times New Roman" w:hAnsi="Times New Roman"/>
          <w:i/>
          <w:iCs/>
          <w:color w:val="000000"/>
          <w:sz w:val="24"/>
          <w:szCs w:val="24"/>
          <w:shd w:val="clear" w:color="auto" w:fill="FFFFFF"/>
        </w:rPr>
        <w:t>euro</w:t>
      </w:r>
      <w:r w:rsidRPr="00322CE7">
        <w:rPr>
          <w:rFonts w:ascii="Times New Roman" w:hAnsi="Times New Roman"/>
          <w:color w:val="000000"/>
          <w:sz w:val="24"/>
          <w:szCs w:val="24"/>
          <w:shd w:val="clear" w:color="auto" w:fill="FFFFFF"/>
        </w:rPr>
        <w:t xml:space="preserve">), kas ir </w:t>
      </w:r>
      <w:r w:rsidR="00913D1C" w:rsidRPr="00322CE7">
        <w:rPr>
          <w:rFonts w:ascii="Times New Roman" w:hAnsi="Times New Roman"/>
          <w:color w:val="000000"/>
          <w:sz w:val="24"/>
          <w:szCs w:val="24"/>
          <w:shd w:val="clear" w:color="auto" w:fill="FFFFFF"/>
        </w:rPr>
        <w:t>110</w:t>
      </w:r>
      <w:r w:rsidRPr="00322CE7">
        <w:rPr>
          <w:rFonts w:ascii="Times New Roman" w:hAnsi="Times New Roman"/>
          <w:color w:val="000000"/>
          <w:sz w:val="24"/>
          <w:szCs w:val="24"/>
          <w:shd w:val="clear" w:color="auto" w:fill="FFFFFF"/>
        </w:rPr>
        <w:t xml:space="preserve">% no vidējās bruto darba algas Latvijā, savukārt Latgales </w:t>
      </w:r>
      <w:r w:rsidR="00C96492" w:rsidRPr="00322CE7">
        <w:rPr>
          <w:rFonts w:ascii="Times New Roman" w:hAnsi="Times New Roman"/>
          <w:color w:val="000000"/>
          <w:sz w:val="24"/>
          <w:szCs w:val="24"/>
          <w:shd w:val="clear" w:color="auto" w:fill="FFFFFF"/>
        </w:rPr>
        <w:t xml:space="preserve">plānošanas </w:t>
      </w:r>
      <w:r w:rsidRPr="00322CE7">
        <w:rPr>
          <w:rFonts w:ascii="Times New Roman" w:hAnsi="Times New Roman"/>
          <w:color w:val="000000"/>
          <w:sz w:val="24"/>
          <w:szCs w:val="24"/>
          <w:shd w:val="clear" w:color="auto" w:fill="FFFFFF"/>
        </w:rPr>
        <w:t xml:space="preserve">reģiona vidējā bruto darba alga bija </w:t>
      </w:r>
      <w:r w:rsidR="007B5277" w:rsidRPr="00322CE7">
        <w:rPr>
          <w:rFonts w:ascii="Times New Roman" w:hAnsi="Times New Roman"/>
          <w:color w:val="000000"/>
          <w:sz w:val="24"/>
          <w:szCs w:val="24"/>
          <w:shd w:val="clear" w:color="auto" w:fill="FFFFFF"/>
        </w:rPr>
        <w:t>961 </w:t>
      </w:r>
      <w:r w:rsidRPr="00322CE7">
        <w:rPr>
          <w:rFonts w:ascii="Times New Roman" w:hAnsi="Times New Roman"/>
          <w:i/>
          <w:iCs/>
          <w:color w:val="000000"/>
          <w:sz w:val="24"/>
          <w:szCs w:val="24"/>
          <w:shd w:val="clear" w:color="auto" w:fill="FFFFFF"/>
        </w:rPr>
        <w:t xml:space="preserve">euro </w:t>
      </w:r>
      <w:r w:rsidRPr="00322CE7">
        <w:rPr>
          <w:rFonts w:ascii="Times New Roman" w:hAnsi="Times New Roman"/>
          <w:color w:val="000000"/>
          <w:sz w:val="24"/>
          <w:szCs w:val="24"/>
          <w:shd w:val="clear" w:color="auto" w:fill="FFFFFF"/>
        </w:rPr>
        <w:t>(2018. gadā – 701 </w:t>
      </w:r>
      <w:r w:rsidRPr="00322CE7">
        <w:rPr>
          <w:rFonts w:ascii="Times New Roman" w:hAnsi="Times New Roman"/>
          <w:i/>
          <w:iCs/>
          <w:color w:val="000000"/>
          <w:sz w:val="24"/>
          <w:szCs w:val="24"/>
          <w:shd w:val="clear" w:color="auto" w:fill="FFFFFF"/>
        </w:rPr>
        <w:t>euro</w:t>
      </w:r>
      <w:r w:rsidRPr="00322CE7">
        <w:rPr>
          <w:rFonts w:ascii="Times New Roman" w:hAnsi="Times New Roman"/>
          <w:color w:val="000000"/>
          <w:sz w:val="24"/>
          <w:szCs w:val="24"/>
          <w:shd w:val="clear" w:color="auto" w:fill="FFFFFF"/>
        </w:rPr>
        <w:t>), kas ir 70% no vidējās bruto darba algas Latvijā.</w:t>
      </w:r>
      <w:r w:rsidRPr="00322CE7">
        <w:rPr>
          <w:rStyle w:val="FootnoteReference"/>
          <w:rFonts w:ascii="Times New Roman" w:hAnsi="Times New Roman"/>
          <w:color w:val="000000"/>
          <w:sz w:val="24"/>
          <w:szCs w:val="24"/>
          <w:shd w:val="clear" w:color="auto" w:fill="FFFFFF"/>
        </w:rPr>
        <w:footnoteReference w:id="10"/>
      </w:r>
      <w:r w:rsidRPr="00322CE7">
        <w:rPr>
          <w:rFonts w:ascii="Times New Roman" w:hAnsi="Times New Roman"/>
          <w:color w:val="000000"/>
          <w:sz w:val="24"/>
          <w:szCs w:val="24"/>
          <w:shd w:val="clear" w:color="auto" w:fill="FFFFFF"/>
        </w:rPr>
        <w:t xml:space="preserve"> </w:t>
      </w:r>
      <w:r w:rsidR="00400874" w:rsidRPr="00322CE7">
        <w:rPr>
          <w:rFonts w:ascii="Times New Roman" w:hAnsi="Times New Roman"/>
          <w:color w:val="000000"/>
          <w:sz w:val="24"/>
          <w:szCs w:val="24"/>
          <w:shd w:val="clear" w:color="auto" w:fill="FFFFFF"/>
        </w:rPr>
        <w:t>J</w:t>
      </w:r>
      <w:r w:rsidR="007B5277" w:rsidRPr="00322CE7">
        <w:rPr>
          <w:rFonts w:ascii="Times New Roman" w:hAnsi="Times New Roman"/>
          <w:color w:val="000000"/>
          <w:sz w:val="24"/>
          <w:szCs w:val="24"/>
          <w:shd w:val="clear" w:color="auto" w:fill="FFFFFF"/>
        </w:rPr>
        <w:t xml:space="preserve">a salīdzina </w:t>
      </w:r>
      <w:r w:rsidR="005C24FA" w:rsidRPr="00322CE7">
        <w:rPr>
          <w:rFonts w:ascii="Times New Roman" w:hAnsi="Times New Roman"/>
          <w:color w:val="000000"/>
          <w:sz w:val="24"/>
          <w:szCs w:val="24"/>
          <w:shd w:val="clear" w:color="auto" w:fill="FFFFFF"/>
        </w:rPr>
        <w:t>vidēj</w:t>
      </w:r>
      <w:r w:rsidR="00C50DF6" w:rsidRPr="00322CE7">
        <w:rPr>
          <w:rFonts w:ascii="Times New Roman" w:hAnsi="Times New Roman"/>
          <w:color w:val="000000"/>
          <w:sz w:val="24"/>
          <w:szCs w:val="24"/>
          <w:shd w:val="clear" w:color="auto" w:fill="FFFFFF"/>
        </w:rPr>
        <w:t>ās</w:t>
      </w:r>
      <w:r w:rsidR="005C24FA" w:rsidRPr="00322CE7">
        <w:rPr>
          <w:rFonts w:ascii="Times New Roman" w:hAnsi="Times New Roman"/>
          <w:color w:val="000000"/>
          <w:sz w:val="24"/>
          <w:szCs w:val="24"/>
          <w:shd w:val="clear" w:color="auto" w:fill="FFFFFF"/>
        </w:rPr>
        <w:t xml:space="preserve"> bruto darba alg</w:t>
      </w:r>
      <w:r w:rsidR="00C50DF6" w:rsidRPr="00322CE7">
        <w:rPr>
          <w:rFonts w:ascii="Times New Roman" w:hAnsi="Times New Roman"/>
          <w:color w:val="000000"/>
          <w:sz w:val="24"/>
          <w:szCs w:val="24"/>
          <w:shd w:val="clear" w:color="auto" w:fill="FFFFFF"/>
        </w:rPr>
        <w:t xml:space="preserve">as pieaugumu </w:t>
      </w:r>
      <w:r w:rsidR="00261F2D" w:rsidRPr="00322CE7">
        <w:rPr>
          <w:rFonts w:ascii="Times New Roman" w:hAnsi="Times New Roman"/>
          <w:color w:val="000000"/>
          <w:sz w:val="24"/>
          <w:szCs w:val="24"/>
          <w:shd w:val="clear" w:color="auto" w:fill="FFFFFF"/>
        </w:rPr>
        <w:t>(no 2021. gada līdz 2022. gadam)</w:t>
      </w:r>
      <w:r w:rsidR="008E37D8" w:rsidRPr="00322CE7">
        <w:rPr>
          <w:rFonts w:ascii="Times New Roman" w:hAnsi="Times New Roman"/>
          <w:color w:val="000000"/>
          <w:sz w:val="24"/>
          <w:szCs w:val="24"/>
          <w:shd w:val="clear" w:color="auto" w:fill="FFFFFF"/>
        </w:rPr>
        <w:t xml:space="preserve">, tad </w:t>
      </w:r>
      <w:r w:rsidR="00400874" w:rsidRPr="00322CE7">
        <w:rPr>
          <w:rFonts w:ascii="Times New Roman" w:hAnsi="Times New Roman"/>
          <w:color w:val="000000"/>
          <w:sz w:val="24"/>
          <w:szCs w:val="24"/>
          <w:shd w:val="clear" w:color="auto" w:fill="FFFFFF"/>
        </w:rPr>
        <w:t xml:space="preserve">visiem reģioniem tas ir bijis </w:t>
      </w:r>
      <w:r w:rsidR="003F54CC" w:rsidRPr="00322CE7">
        <w:rPr>
          <w:rFonts w:ascii="Times New Roman" w:hAnsi="Times New Roman"/>
          <w:color w:val="000000"/>
          <w:sz w:val="24"/>
          <w:szCs w:val="24"/>
          <w:shd w:val="clear" w:color="auto" w:fill="FFFFFF"/>
        </w:rPr>
        <w:t>6,1-7,5% robežās</w:t>
      </w:r>
      <w:r w:rsidR="005E42B7" w:rsidRPr="00322CE7">
        <w:rPr>
          <w:rFonts w:ascii="Times New Roman" w:hAnsi="Times New Roman"/>
          <w:color w:val="000000"/>
          <w:sz w:val="24"/>
          <w:szCs w:val="24"/>
          <w:shd w:val="clear" w:color="auto" w:fill="FFFFFF"/>
        </w:rPr>
        <w:t>.</w:t>
      </w:r>
    </w:p>
    <w:p w14:paraId="528F4E50" w14:textId="40AEF1E7" w:rsidR="00DF223C" w:rsidRPr="00322CE7" w:rsidRDefault="00DF223C" w:rsidP="001C1501">
      <w:pPr>
        <w:spacing w:after="120"/>
        <w:ind w:firstLine="357"/>
        <w:rPr>
          <w:rStyle w:val="normaltextrun"/>
          <w:rFonts w:ascii="Times New Roman" w:hAnsi="Times New Roman"/>
          <w:color w:val="000000" w:themeColor="text1"/>
          <w:sz w:val="24"/>
          <w:szCs w:val="24"/>
        </w:rPr>
      </w:pPr>
      <w:r w:rsidRPr="00322CE7">
        <w:rPr>
          <w:rStyle w:val="normaltextrun"/>
          <w:rFonts w:ascii="Times New Roman" w:hAnsi="Times New Roman"/>
          <w:color w:val="000000"/>
          <w:sz w:val="24"/>
          <w:szCs w:val="24"/>
          <w:shd w:val="clear" w:color="auto" w:fill="FFFFFF"/>
        </w:rPr>
        <w:t xml:space="preserve">Latgales </w:t>
      </w:r>
      <w:r w:rsidR="00C96492" w:rsidRPr="00322CE7">
        <w:rPr>
          <w:rStyle w:val="normaltextrun"/>
          <w:rFonts w:ascii="Times New Roman" w:hAnsi="Times New Roman"/>
          <w:color w:val="000000"/>
          <w:sz w:val="24"/>
          <w:szCs w:val="24"/>
          <w:shd w:val="clear" w:color="auto" w:fill="FFFFFF"/>
        </w:rPr>
        <w:t>plānošanas</w:t>
      </w:r>
      <w:r w:rsidRPr="00322CE7">
        <w:rPr>
          <w:rStyle w:val="normaltextrun"/>
          <w:rFonts w:ascii="Times New Roman" w:hAnsi="Times New Roman"/>
          <w:color w:val="000000"/>
          <w:sz w:val="24"/>
          <w:szCs w:val="24"/>
          <w:shd w:val="clear" w:color="auto" w:fill="FFFFFF"/>
        </w:rPr>
        <w:t xml:space="preserve"> reģionā 202</w:t>
      </w:r>
      <w:r w:rsidR="007B02F6" w:rsidRPr="00322CE7">
        <w:rPr>
          <w:rStyle w:val="normaltextrun"/>
          <w:rFonts w:ascii="Times New Roman" w:hAnsi="Times New Roman"/>
          <w:color w:val="000000"/>
          <w:sz w:val="24"/>
          <w:szCs w:val="24"/>
          <w:shd w:val="clear" w:color="auto" w:fill="FFFFFF"/>
        </w:rPr>
        <w:t>1</w:t>
      </w:r>
      <w:r w:rsidRPr="00322CE7">
        <w:rPr>
          <w:rStyle w:val="normaltextrun"/>
          <w:rFonts w:ascii="Times New Roman" w:hAnsi="Times New Roman"/>
          <w:color w:val="000000"/>
          <w:sz w:val="24"/>
          <w:szCs w:val="24"/>
          <w:shd w:val="clear" w:color="auto" w:fill="FFFFFF"/>
        </w:rPr>
        <w:t xml:space="preserve">. gadā bijuši zemākie mājsaimniecību rīcībā esošo ienākumi uz vienu mājsaimniecības locekli starp visiem reģioniem – </w:t>
      </w:r>
      <w:r w:rsidR="00581760" w:rsidRPr="00322CE7">
        <w:rPr>
          <w:rStyle w:val="normaltextrun"/>
          <w:rFonts w:ascii="Times New Roman" w:hAnsi="Times New Roman"/>
          <w:color w:val="000000"/>
          <w:sz w:val="24"/>
          <w:szCs w:val="24"/>
          <w:shd w:val="clear" w:color="auto" w:fill="FFFFFF"/>
        </w:rPr>
        <w:t xml:space="preserve">504 </w:t>
      </w:r>
      <w:r w:rsidRPr="00322CE7">
        <w:rPr>
          <w:rStyle w:val="normaltextrun"/>
          <w:rFonts w:ascii="Times New Roman" w:hAnsi="Times New Roman"/>
          <w:i/>
          <w:iCs/>
          <w:color w:val="000000"/>
          <w:sz w:val="24"/>
          <w:szCs w:val="24"/>
          <w:shd w:val="clear" w:color="auto" w:fill="FFFFFF"/>
        </w:rPr>
        <w:t>euro</w:t>
      </w:r>
      <w:r w:rsidRPr="00322CE7">
        <w:rPr>
          <w:rStyle w:val="normaltextrun"/>
          <w:rFonts w:ascii="Times New Roman" w:hAnsi="Times New Roman"/>
          <w:color w:val="000000"/>
          <w:sz w:val="24"/>
          <w:szCs w:val="24"/>
          <w:shd w:val="clear" w:color="auto" w:fill="FFFFFF"/>
        </w:rPr>
        <w:t xml:space="preserve"> </w:t>
      </w:r>
      <w:r w:rsidRPr="00322CE7">
        <w:rPr>
          <w:rFonts w:ascii="Times New Roman" w:hAnsi="Times New Roman"/>
          <w:color w:val="000000"/>
          <w:sz w:val="24"/>
          <w:szCs w:val="24"/>
          <w:shd w:val="clear" w:color="auto" w:fill="FFFFFF"/>
        </w:rPr>
        <w:t>(2018. gadā – 376 </w:t>
      </w:r>
      <w:r w:rsidRPr="00322CE7">
        <w:rPr>
          <w:rFonts w:ascii="Times New Roman" w:hAnsi="Times New Roman"/>
          <w:i/>
          <w:iCs/>
          <w:color w:val="000000"/>
          <w:sz w:val="24"/>
          <w:szCs w:val="24"/>
          <w:shd w:val="clear" w:color="auto" w:fill="FFFFFF"/>
        </w:rPr>
        <w:t>euro</w:t>
      </w:r>
      <w:r w:rsidRPr="00322CE7">
        <w:rPr>
          <w:rFonts w:ascii="Times New Roman" w:hAnsi="Times New Roman"/>
          <w:color w:val="000000"/>
          <w:sz w:val="24"/>
          <w:szCs w:val="24"/>
          <w:shd w:val="clear" w:color="auto" w:fill="FFFFFF"/>
        </w:rPr>
        <w:t>)</w:t>
      </w:r>
      <w:r w:rsidRPr="00322CE7">
        <w:rPr>
          <w:rStyle w:val="normaltextrun"/>
          <w:rFonts w:ascii="Times New Roman" w:hAnsi="Times New Roman"/>
          <w:color w:val="000000"/>
          <w:sz w:val="24"/>
          <w:szCs w:val="24"/>
          <w:shd w:val="clear" w:color="auto" w:fill="FFFFFF"/>
        </w:rPr>
        <w:t xml:space="preserve">, kas ir </w:t>
      </w:r>
      <w:r w:rsidR="002C0741" w:rsidRPr="00322CE7">
        <w:rPr>
          <w:rStyle w:val="normaltextrun"/>
          <w:rFonts w:ascii="Times New Roman" w:hAnsi="Times New Roman"/>
          <w:color w:val="000000"/>
          <w:sz w:val="24"/>
          <w:szCs w:val="24"/>
          <w:shd w:val="clear" w:color="auto" w:fill="FFFFFF"/>
        </w:rPr>
        <w:t>74</w:t>
      </w:r>
      <w:r w:rsidRPr="00322CE7">
        <w:rPr>
          <w:rStyle w:val="normaltextrun"/>
          <w:rFonts w:ascii="Times New Roman" w:hAnsi="Times New Roman"/>
          <w:color w:val="000000"/>
          <w:sz w:val="24"/>
          <w:szCs w:val="24"/>
          <w:shd w:val="clear" w:color="auto" w:fill="FFFFFF"/>
        </w:rPr>
        <w:t>% no vidējā rādītāja Latvijā.</w:t>
      </w:r>
      <w:r w:rsidRPr="00322CE7">
        <w:rPr>
          <w:rStyle w:val="FootnoteReference"/>
          <w:rFonts w:ascii="Times New Roman" w:hAnsi="Times New Roman"/>
          <w:color w:val="000000"/>
          <w:sz w:val="24"/>
          <w:szCs w:val="24"/>
          <w:shd w:val="clear" w:color="auto" w:fill="FFFFFF"/>
        </w:rPr>
        <w:footnoteReference w:id="11"/>
      </w:r>
      <w:r w:rsidRPr="00322CE7">
        <w:rPr>
          <w:rStyle w:val="normaltextrun"/>
          <w:rFonts w:ascii="Times New Roman" w:hAnsi="Times New Roman"/>
          <w:color w:val="000000"/>
          <w:sz w:val="24"/>
          <w:szCs w:val="24"/>
          <w:shd w:val="clear" w:color="auto" w:fill="FFFFFF"/>
        </w:rPr>
        <w:t xml:space="preserve"> </w:t>
      </w:r>
      <w:r w:rsidR="00906CD6" w:rsidRPr="00322CE7">
        <w:rPr>
          <w:rStyle w:val="normaltextrun"/>
          <w:rFonts w:ascii="Times New Roman" w:hAnsi="Times New Roman"/>
          <w:color w:val="000000"/>
          <w:sz w:val="24"/>
          <w:szCs w:val="24"/>
          <w:shd w:val="clear" w:color="auto" w:fill="FFFFFF"/>
        </w:rPr>
        <w:t>Ja salīdzina</w:t>
      </w:r>
      <w:r w:rsidR="00A10CCD" w:rsidRPr="00322CE7">
        <w:rPr>
          <w:rFonts w:ascii="Times New Roman" w:hAnsi="Times New Roman"/>
          <w:color w:val="000000"/>
          <w:sz w:val="24"/>
          <w:szCs w:val="24"/>
          <w:shd w:val="clear" w:color="auto" w:fill="FFFFFF"/>
        </w:rPr>
        <w:t xml:space="preserve"> </w:t>
      </w:r>
      <w:r w:rsidR="00906CD6" w:rsidRPr="00322CE7">
        <w:rPr>
          <w:rFonts w:ascii="Times New Roman" w:hAnsi="Times New Roman"/>
          <w:color w:val="000000"/>
          <w:sz w:val="24"/>
          <w:szCs w:val="24"/>
          <w:shd w:val="clear" w:color="auto" w:fill="FFFFFF"/>
        </w:rPr>
        <w:t>šī rādītāja</w:t>
      </w:r>
      <w:r w:rsidR="00A10CCD" w:rsidRPr="00322CE7">
        <w:rPr>
          <w:rFonts w:ascii="Times New Roman" w:hAnsi="Times New Roman"/>
          <w:color w:val="000000"/>
          <w:sz w:val="24"/>
          <w:szCs w:val="24"/>
          <w:shd w:val="clear" w:color="auto" w:fill="FFFFFF"/>
        </w:rPr>
        <w:t xml:space="preserve"> </w:t>
      </w:r>
      <w:r w:rsidR="00E02C27" w:rsidRPr="00322CE7">
        <w:rPr>
          <w:rFonts w:ascii="Times New Roman" w:hAnsi="Times New Roman"/>
          <w:color w:val="000000"/>
          <w:sz w:val="24"/>
          <w:szCs w:val="24"/>
          <w:shd w:val="clear" w:color="auto" w:fill="FFFFFF"/>
        </w:rPr>
        <w:t>izmaiņas</w:t>
      </w:r>
      <w:r w:rsidR="00A10CCD" w:rsidRPr="00322CE7">
        <w:rPr>
          <w:rFonts w:ascii="Times New Roman" w:hAnsi="Times New Roman"/>
          <w:color w:val="000000"/>
          <w:sz w:val="24"/>
          <w:szCs w:val="24"/>
          <w:shd w:val="clear" w:color="auto" w:fill="FFFFFF"/>
        </w:rPr>
        <w:t xml:space="preserve"> no 202</w:t>
      </w:r>
      <w:r w:rsidR="00906CD6" w:rsidRPr="00322CE7">
        <w:rPr>
          <w:rFonts w:ascii="Times New Roman" w:hAnsi="Times New Roman"/>
          <w:color w:val="000000"/>
          <w:sz w:val="24"/>
          <w:szCs w:val="24"/>
          <w:shd w:val="clear" w:color="auto" w:fill="FFFFFF"/>
        </w:rPr>
        <w:t>0</w:t>
      </w:r>
      <w:r w:rsidR="00A10CCD" w:rsidRPr="00322CE7">
        <w:rPr>
          <w:rFonts w:ascii="Times New Roman" w:hAnsi="Times New Roman"/>
          <w:color w:val="000000"/>
          <w:sz w:val="24"/>
          <w:szCs w:val="24"/>
          <w:shd w:val="clear" w:color="auto" w:fill="FFFFFF"/>
        </w:rPr>
        <w:t>. gada līdz 202</w:t>
      </w:r>
      <w:r w:rsidR="00906CD6" w:rsidRPr="00322CE7">
        <w:rPr>
          <w:rFonts w:ascii="Times New Roman" w:hAnsi="Times New Roman"/>
          <w:color w:val="000000"/>
          <w:sz w:val="24"/>
          <w:szCs w:val="24"/>
          <w:shd w:val="clear" w:color="auto" w:fill="FFFFFF"/>
        </w:rPr>
        <w:t>1</w:t>
      </w:r>
      <w:r w:rsidR="00A10CCD" w:rsidRPr="00322CE7">
        <w:rPr>
          <w:rFonts w:ascii="Times New Roman" w:hAnsi="Times New Roman"/>
          <w:color w:val="000000"/>
          <w:sz w:val="24"/>
          <w:szCs w:val="24"/>
          <w:shd w:val="clear" w:color="auto" w:fill="FFFFFF"/>
        </w:rPr>
        <w:t xml:space="preserve">. gadam, tad Latgalei ir otrs lielākais </w:t>
      </w:r>
      <w:r w:rsidR="00906CD6" w:rsidRPr="00322CE7">
        <w:rPr>
          <w:rFonts w:ascii="Times New Roman" w:hAnsi="Times New Roman"/>
          <w:color w:val="000000"/>
          <w:sz w:val="24"/>
          <w:szCs w:val="24"/>
          <w:shd w:val="clear" w:color="auto" w:fill="FFFFFF"/>
        </w:rPr>
        <w:t xml:space="preserve">mājsaimniecību rīcībā esošo ienākumu uz vienu mājsaimniecības locekli </w:t>
      </w:r>
      <w:r w:rsidR="00A10CCD" w:rsidRPr="00322CE7">
        <w:rPr>
          <w:rFonts w:ascii="Times New Roman" w:hAnsi="Times New Roman"/>
          <w:color w:val="000000"/>
          <w:sz w:val="24"/>
          <w:szCs w:val="24"/>
          <w:shd w:val="clear" w:color="auto" w:fill="FFFFFF"/>
        </w:rPr>
        <w:t>pieaugums (+</w:t>
      </w:r>
      <w:r w:rsidR="00906CD6" w:rsidRPr="00322CE7">
        <w:rPr>
          <w:rFonts w:ascii="Times New Roman" w:hAnsi="Times New Roman"/>
          <w:color w:val="000000"/>
          <w:sz w:val="24"/>
          <w:szCs w:val="24"/>
          <w:shd w:val="clear" w:color="auto" w:fill="FFFFFF"/>
        </w:rPr>
        <w:t>13,3</w:t>
      </w:r>
      <w:r w:rsidR="00A10CCD" w:rsidRPr="00322CE7">
        <w:rPr>
          <w:rFonts w:ascii="Times New Roman" w:hAnsi="Times New Roman"/>
          <w:color w:val="000000"/>
          <w:sz w:val="24"/>
          <w:szCs w:val="24"/>
          <w:shd w:val="clear" w:color="auto" w:fill="FFFFFF"/>
        </w:rPr>
        <w:t>%) starp visiem reģioniem (</w:t>
      </w:r>
      <w:r w:rsidR="00802D90" w:rsidRPr="00322CE7">
        <w:rPr>
          <w:rFonts w:ascii="Times New Roman" w:hAnsi="Times New Roman"/>
          <w:color w:val="000000"/>
          <w:sz w:val="24"/>
          <w:szCs w:val="24"/>
          <w:shd w:val="clear" w:color="auto" w:fill="FFFFFF"/>
        </w:rPr>
        <w:t xml:space="preserve">Kurzemes </w:t>
      </w:r>
      <w:r w:rsidR="00A10CCD" w:rsidRPr="00322CE7">
        <w:rPr>
          <w:rFonts w:ascii="Times New Roman" w:hAnsi="Times New Roman"/>
          <w:color w:val="000000"/>
          <w:sz w:val="24"/>
          <w:szCs w:val="24"/>
          <w:shd w:val="clear" w:color="auto" w:fill="FFFFFF"/>
        </w:rPr>
        <w:t xml:space="preserve">reģionā pieaugums par </w:t>
      </w:r>
      <w:r w:rsidR="00802D90" w:rsidRPr="00322CE7">
        <w:rPr>
          <w:rFonts w:ascii="Times New Roman" w:hAnsi="Times New Roman"/>
          <w:color w:val="000000"/>
          <w:sz w:val="24"/>
          <w:szCs w:val="24"/>
          <w:shd w:val="clear" w:color="auto" w:fill="FFFFFF"/>
        </w:rPr>
        <w:t>17,2</w:t>
      </w:r>
      <w:r w:rsidR="00A10CCD" w:rsidRPr="00322CE7">
        <w:rPr>
          <w:rFonts w:ascii="Times New Roman" w:hAnsi="Times New Roman"/>
          <w:color w:val="000000"/>
          <w:sz w:val="24"/>
          <w:szCs w:val="24"/>
          <w:shd w:val="clear" w:color="auto" w:fill="FFFFFF"/>
        </w:rPr>
        <w:t xml:space="preserve">%, </w:t>
      </w:r>
      <w:r w:rsidR="00802D90" w:rsidRPr="00322CE7">
        <w:rPr>
          <w:rFonts w:ascii="Times New Roman" w:hAnsi="Times New Roman"/>
          <w:color w:val="000000"/>
          <w:sz w:val="24"/>
          <w:szCs w:val="24"/>
          <w:shd w:val="clear" w:color="auto" w:fill="FFFFFF"/>
        </w:rPr>
        <w:t>kamēr Rīgas reģionā 4,3%</w:t>
      </w:r>
      <w:r w:rsidR="00E02C27" w:rsidRPr="00322CE7">
        <w:rPr>
          <w:rFonts w:ascii="Times New Roman" w:hAnsi="Times New Roman"/>
          <w:color w:val="000000"/>
          <w:sz w:val="24"/>
          <w:szCs w:val="24"/>
          <w:shd w:val="clear" w:color="auto" w:fill="FFFFFF"/>
        </w:rPr>
        <w:t xml:space="preserve"> un</w:t>
      </w:r>
      <w:r w:rsidR="00A10CCD" w:rsidRPr="00322CE7">
        <w:rPr>
          <w:rFonts w:ascii="Times New Roman" w:hAnsi="Times New Roman"/>
          <w:color w:val="000000"/>
          <w:sz w:val="24"/>
          <w:szCs w:val="24"/>
          <w:shd w:val="clear" w:color="auto" w:fill="FFFFFF"/>
        </w:rPr>
        <w:t xml:space="preserve"> </w:t>
      </w:r>
      <w:r w:rsidR="00802D90" w:rsidRPr="00322CE7">
        <w:rPr>
          <w:rFonts w:ascii="Times New Roman" w:hAnsi="Times New Roman"/>
          <w:color w:val="000000"/>
          <w:sz w:val="24"/>
          <w:szCs w:val="24"/>
          <w:shd w:val="clear" w:color="auto" w:fill="FFFFFF"/>
        </w:rPr>
        <w:t>Vidzem</w:t>
      </w:r>
      <w:r w:rsidR="00E02C27" w:rsidRPr="00322CE7">
        <w:rPr>
          <w:rFonts w:ascii="Times New Roman" w:hAnsi="Times New Roman"/>
          <w:color w:val="000000"/>
          <w:sz w:val="24"/>
          <w:szCs w:val="24"/>
          <w:shd w:val="clear" w:color="auto" w:fill="FFFFFF"/>
        </w:rPr>
        <w:t>es reģionā</w:t>
      </w:r>
      <w:r w:rsidR="00A10CCD" w:rsidRPr="00322CE7">
        <w:rPr>
          <w:rFonts w:ascii="Times New Roman" w:hAnsi="Times New Roman"/>
          <w:color w:val="000000"/>
          <w:sz w:val="24"/>
          <w:szCs w:val="24"/>
          <w:shd w:val="clear" w:color="auto" w:fill="FFFFFF"/>
        </w:rPr>
        <w:t xml:space="preserve"> </w:t>
      </w:r>
      <w:r w:rsidR="00923D18" w:rsidRPr="00322CE7">
        <w:rPr>
          <w:rFonts w:ascii="Times New Roman" w:hAnsi="Times New Roman"/>
          <w:color w:val="000000"/>
          <w:sz w:val="24"/>
          <w:szCs w:val="24"/>
          <w:shd w:val="clear" w:color="auto" w:fill="FFFFFF"/>
        </w:rPr>
        <w:t>0,7</w:t>
      </w:r>
      <w:r w:rsidR="00A10CCD" w:rsidRPr="00322CE7">
        <w:rPr>
          <w:rFonts w:ascii="Times New Roman" w:hAnsi="Times New Roman"/>
          <w:color w:val="000000"/>
          <w:sz w:val="24"/>
          <w:szCs w:val="24"/>
          <w:shd w:val="clear" w:color="auto" w:fill="FFFFFF"/>
        </w:rPr>
        <w:t xml:space="preserve">%). </w:t>
      </w:r>
      <w:r w:rsidR="00C645D5" w:rsidRPr="00322CE7">
        <w:rPr>
          <w:rFonts w:ascii="Times New Roman" w:hAnsi="Times New Roman"/>
          <w:color w:val="000000"/>
          <w:sz w:val="24"/>
          <w:szCs w:val="24"/>
          <w:shd w:val="clear" w:color="auto" w:fill="FFFFFF"/>
        </w:rPr>
        <w:t xml:space="preserve">Savukārt </w:t>
      </w:r>
      <w:r w:rsidR="00C645D5" w:rsidRPr="00322CE7">
        <w:rPr>
          <w:rStyle w:val="normaltextrun"/>
          <w:rFonts w:ascii="Times New Roman" w:hAnsi="Times New Roman"/>
          <w:color w:val="000000"/>
          <w:sz w:val="24"/>
          <w:szCs w:val="24"/>
          <w:shd w:val="clear" w:color="auto" w:fill="FFFFFF"/>
        </w:rPr>
        <w:t>d</w:t>
      </w:r>
      <w:r w:rsidRPr="00322CE7">
        <w:rPr>
          <w:rStyle w:val="normaltextrun"/>
          <w:rFonts w:ascii="Times New Roman" w:hAnsi="Times New Roman"/>
          <w:color w:val="000000"/>
          <w:sz w:val="24"/>
          <w:szCs w:val="24"/>
          <w:shd w:val="clear" w:color="auto" w:fill="FFFFFF"/>
        </w:rPr>
        <w:t xml:space="preserve">ati par mājsaimniecību rīcībā esošo ienākumu sastāva struktūru vidēji uz vienu mājsaimniecības locekli liecina, ka Latgalē algots darbs veido tikai </w:t>
      </w:r>
      <w:r w:rsidR="0015460E" w:rsidRPr="00322CE7">
        <w:rPr>
          <w:rStyle w:val="normaltextrun"/>
          <w:rFonts w:ascii="Times New Roman" w:hAnsi="Times New Roman"/>
          <w:color w:val="000000"/>
          <w:sz w:val="24"/>
          <w:szCs w:val="24"/>
          <w:shd w:val="clear" w:color="auto" w:fill="FFFFFF"/>
        </w:rPr>
        <w:t>59,3</w:t>
      </w:r>
      <w:r w:rsidRPr="00322CE7">
        <w:rPr>
          <w:rStyle w:val="normaltextrun"/>
          <w:rFonts w:ascii="Times New Roman" w:hAnsi="Times New Roman"/>
          <w:color w:val="000000"/>
          <w:sz w:val="24"/>
          <w:szCs w:val="24"/>
          <w:shd w:val="clear" w:color="auto" w:fill="FFFFFF"/>
        </w:rPr>
        <w:t xml:space="preserve">% no rīcībā esošajiem ienākumiem, </w:t>
      </w:r>
      <w:r w:rsidR="00650F32" w:rsidRPr="00322CE7">
        <w:rPr>
          <w:rStyle w:val="normaltextrun"/>
          <w:rFonts w:ascii="Times New Roman" w:hAnsi="Times New Roman"/>
          <w:color w:val="000000"/>
          <w:sz w:val="24"/>
          <w:szCs w:val="24"/>
          <w:shd w:val="clear" w:color="auto" w:fill="FFFFFF"/>
        </w:rPr>
        <w:t xml:space="preserve">kamēr </w:t>
      </w:r>
      <w:r w:rsidR="00CE4F7C" w:rsidRPr="00322CE7">
        <w:rPr>
          <w:rStyle w:val="normaltextrun"/>
          <w:rFonts w:ascii="Times New Roman" w:hAnsi="Times New Roman"/>
          <w:color w:val="000000"/>
          <w:sz w:val="24"/>
          <w:szCs w:val="24"/>
          <w:shd w:val="clear" w:color="auto" w:fill="FFFFFF"/>
        </w:rPr>
        <w:t xml:space="preserve">visā </w:t>
      </w:r>
      <w:r w:rsidRPr="00322CE7">
        <w:rPr>
          <w:rStyle w:val="normaltextrun"/>
          <w:rFonts w:ascii="Times New Roman" w:hAnsi="Times New Roman"/>
          <w:color w:val="000000"/>
          <w:sz w:val="24"/>
          <w:szCs w:val="24"/>
          <w:shd w:val="clear" w:color="auto" w:fill="FFFFFF"/>
        </w:rPr>
        <w:t xml:space="preserve">Latvijā vidēji tie ir </w:t>
      </w:r>
      <w:r w:rsidR="008E46BD" w:rsidRPr="00322CE7">
        <w:rPr>
          <w:rStyle w:val="normaltextrun"/>
          <w:rFonts w:ascii="Times New Roman" w:hAnsi="Times New Roman"/>
          <w:color w:val="000000"/>
          <w:sz w:val="24"/>
          <w:szCs w:val="24"/>
          <w:shd w:val="clear" w:color="auto" w:fill="FFFFFF"/>
        </w:rPr>
        <w:t>67,6</w:t>
      </w:r>
      <w:r w:rsidRPr="00322CE7">
        <w:rPr>
          <w:rStyle w:val="normaltextrun"/>
          <w:rFonts w:ascii="Times New Roman" w:hAnsi="Times New Roman"/>
          <w:color w:val="000000"/>
          <w:sz w:val="24"/>
          <w:szCs w:val="24"/>
          <w:shd w:val="clear" w:color="auto" w:fill="FFFFFF"/>
        </w:rPr>
        <w:t>%</w:t>
      </w:r>
      <w:r w:rsidR="0019174F" w:rsidRPr="00322CE7">
        <w:rPr>
          <w:rStyle w:val="normaltextrun"/>
          <w:rFonts w:ascii="Times New Roman" w:hAnsi="Times New Roman"/>
          <w:color w:val="000000"/>
          <w:sz w:val="24"/>
          <w:szCs w:val="24"/>
          <w:shd w:val="clear" w:color="auto" w:fill="FFFFFF"/>
        </w:rPr>
        <w:t xml:space="preserve">. </w:t>
      </w:r>
      <w:r w:rsidR="0019174F" w:rsidRPr="00322CE7">
        <w:rPr>
          <w:rStyle w:val="normaltextrun"/>
          <w:rFonts w:ascii="Times New Roman" w:hAnsi="Times New Roman"/>
          <w:color w:val="000000"/>
          <w:sz w:val="24"/>
          <w:szCs w:val="24"/>
          <w:shd w:val="clear" w:color="auto" w:fill="FFFFFF"/>
        </w:rPr>
        <w:lastRenderedPageBreak/>
        <w:t>Tomēr arī citos reģionos</w:t>
      </w:r>
      <w:r w:rsidRPr="00322CE7">
        <w:rPr>
          <w:rStyle w:val="normaltextrun"/>
          <w:rFonts w:ascii="Times New Roman" w:hAnsi="Times New Roman"/>
          <w:color w:val="000000"/>
          <w:sz w:val="24"/>
          <w:szCs w:val="24"/>
          <w:shd w:val="clear" w:color="auto" w:fill="FFFFFF"/>
        </w:rPr>
        <w:t xml:space="preserve"> </w:t>
      </w:r>
      <w:r w:rsidR="009B49C7" w:rsidRPr="00322CE7">
        <w:rPr>
          <w:rStyle w:val="normaltextrun"/>
          <w:rFonts w:ascii="Times New Roman" w:hAnsi="Times New Roman"/>
          <w:color w:val="000000"/>
          <w:sz w:val="24"/>
          <w:szCs w:val="24"/>
          <w:shd w:val="clear" w:color="auto" w:fill="FFFFFF"/>
        </w:rPr>
        <w:t>rīcībā esošo ie</w:t>
      </w:r>
      <w:r w:rsidR="009B590B" w:rsidRPr="00322CE7">
        <w:rPr>
          <w:rStyle w:val="normaltextrun"/>
          <w:rFonts w:ascii="Times New Roman" w:hAnsi="Times New Roman"/>
          <w:color w:val="000000"/>
          <w:sz w:val="24"/>
          <w:szCs w:val="24"/>
          <w:shd w:val="clear" w:color="auto" w:fill="FFFFFF"/>
        </w:rPr>
        <w:t>nākumu daļa, ko veido</w:t>
      </w:r>
      <w:r w:rsidR="00E83BD3" w:rsidRPr="00322CE7">
        <w:rPr>
          <w:rStyle w:val="normaltextrun"/>
          <w:rFonts w:ascii="Times New Roman" w:hAnsi="Times New Roman"/>
          <w:color w:val="000000"/>
          <w:sz w:val="24"/>
          <w:szCs w:val="24"/>
          <w:shd w:val="clear" w:color="auto" w:fill="FFFFFF"/>
        </w:rPr>
        <w:t xml:space="preserve"> </w:t>
      </w:r>
      <w:r w:rsidR="0019174F" w:rsidRPr="00322CE7">
        <w:rPr>
          <w:rStyle w:val="normaltextrun"/>
          <w:rFonts w:ascii="Times New Roman" w:hAnsi="Times New Roman"/>
          <w:color w:val="000000"/>
          <w:sz w:val="24"/>
          <w:szCs w:val="24"/>
          <w:shd w:val="clear" w:color="auto" w:fill="FFFFFF"/>
        </w:rPr>
        <w:t>algot</w:t>
      </w:r>
      <w:r w:rsidR="009B590B" w:rsidRPr="00322CE7">
        <w:rPr>
          <w:rStyle w:val="normaltextrun"/>
          <w:rFonts w:ascii="Times New Roman" w:hAnsi="Times New Roman"/>
          <w:color w:val="000000"/>
          <w:sz w:val="24"/>
          <w:szCs w:val="24"/>
          <w:shd w:val="clear" w:color="auto" w:fill="FFFFFF"/>
        </w:rPr>
        <w:t>s</w:t>
      </w:r>
      <w:r w:rsidR="0019174F" w:rsidRPr="00322CE7">
        <w:rPr>
          <w:rStyle w:val="normaltextrun"/>
          <w:rFonts w:ascii="Times New Roman" w:hAnsi="Times New Roman"/>
          <w:color w:val="000000"/>
          <w:sz w:val="24"/>
          <w:szCs w:val="24"/>
          <w:shd w:val="clear" w:color="auto" w:fill="FFFFFF"/>
        </w:rPr>
        <w:t xml:space="preserve"> darb</w:t>
      </w:r>
      <w:r w:rsidR="009B590B" w:rsidRPr="00322CE7">
        <w:rPr>
          <w:rStyle w:val="normaltextrun"/>
          <w:rFonts w:ascii="Times New Roman" w:hAnsi="Times New Roman"/>
          <w:color w:val="000000"/>
          <w:sz w:val="24"/>
          <w:szCs w:val="24"/>
          <w:shd w:val="clear" w:color="auto" w:fill="FFFFFF"/>
        </w:rPr>
        <w:t>s,</w:t>
      </w:r>
      <w:r w:rsidR="0019174F" w:rsidRPr="00322CE7">
        <w:rPr>
          <w:rStyle w:val="normaltextrun"/>
          <w:rFonts w:ascii="Times New Roman" w:hAnsi="Times New Roman"/>
          <w:color w:val="000000"/>
          <w:sz w:val="24"/>
          <w:szCs w:val="24"/>
          <w:shd w:val="clear" w:color="auto" w:fill="FFFFFF"/>
        </w:rPr>
        <w:t xml:space="preserve"> </w:t>
      </w:r>
      <w:r w:rsidR="0097388F" w:rsidRPr="00322CE7">
        <w:rPr>
          <w:rStyle w:val="normaltextrun"/>
          <w:rFonts w:ascii="Times New Roman" w:hAnsi="Times New Roman"/>
          <w:color w:val="000000"/>
          <w:sz w:val="24"/>
          <w:szCs w:val="24"/>
          <w:shd w:val="clear" w:color="auto" w:fill="FFFFFF"/>
        </w:rPr>
        <w:t>nesasniedz vidējo līmeni valstī</w:t>
      </w:r>
      <w:r w:rsidR="00DE6782" w:rsidRPr="00322CE7">
        <w:rPr>
          <w:rStyle w:val="normaltextrun"/>
          <w:rFonts w:ascii="Times New Roman" w:hAnsi="Times New Roman"/>
          <w:color w:val="000000"/>
          <w:sz w:val="24"/>
          <w:szCs w:val="24"/>
          <w:shd w:val="clear" w:color="auto" w:fill="FFFFFF"/>
        </w:rPr>
        <w:t>, piemēram, Kurzemē tie ir 62,9%</w:t>
      </w:r>
      <w:r w:rsidR="009B590B" w:rsidRPr="00322CE7">
        <w:rPr>
          <w:rStyle w:val="normaltextrun"/>
          <w:rFonts w:ascii="Times New Roman" w:hAnsi="Times New Roman"/>
          <w:color w:val="000000"/>
          <w:sz w:val="24"/>
          <w:szCs w:val="24"/>
          <w:shd w:val="clear" w:color="auto" w:fill="FFFFFF"/>
        </w:rPr>
        <w:t xml:space="preserve">, bet </w:t>
      </w:r>
      <w:r w:rsidR="00DE6782" w:rsidRPr="00322CE7">
        <w:rPr>
          <w:rStyle w:val="normaltextrun"/>
          <w:rFonts w:ascii="Times New Roman" w:hAnsi="Times New Roman"/>
          <w:color w:val="000000"/>
          <w:sz w:val="24"/>
          <w:szCs w:val="24"/>
          <w:shd w:val="clear" w:color="auto" w:fill="FFFFFF"/>
        </w:rPr>
        <w:t xml:space="preserve">Vidzemē </w:t>
      </w:r>
      <w:r w:rsidR="00883BCD" w:rsidRPr="00322CE7">
        <w:rPr>
          <w:rStyle w:val="normaltextrun"/>
          <w:rFonts w:ascii="Times New Roman" w:hAnsi="Times New Roman"/>
          <w:color w:val="000000"/>
          <w:sz w:val="24"/>
          <w:szCs w:val="24"/>
          <w:shd w:val="clear" w:color="auto" w:fill="FFFFFF"/>
        </w:rPr>
        <w:t>63,5%</w:t>
      </w:r>
      <w:r w:rsidRPr="00322CE7">
        <w:rPr>
          <w:rStyle w:val="normaltextrun"/>
          <w:rFonts w:ascii="Times New Roman" w:hAnsi="Times New Roman"/>
          <w:color w:val="000000"/>
          <w:sz w:val="24"/>
          <w:szCs w:val="24"/>
          <w:shd w:val="clear" w:color="auto" w:fill="FFFFFF"/>
        </w:rPr>
        <w:t>.</w:t>
      </w:r>
      <w:r w:rsidRPr="00322CE7">
        <w:rPr>
          <w:rStyle w:val="FootnoteReference"/>
          <w:rFonts w:ascii="Times New Roman" w:hAnsi="Times New Roman"/>
          <w:color w:val="000000"/>
          <w:sz w:val="24"/>
          <w:szCs w:val="24"/>
          <w:shd w:val="clear" w:color="auto" w:fill="FFFFFF"/>
        </w:rPr>
        <w:footnoteReference w:id="12"/>
      </w:r>
    </w:p>
    <w:p w14:paraId="5EBC45B4" w14:textId="19B6A12A" w:rsidR="00DF223C" w:rsidRPr="00322CE7" w:rsidRDefault="00DF223C" w:rsidP="001C1501">
      <w:pPr>
        <w:spacing w:after="120"/>
        <w:ind w:firstLine="301"/>
        <w:rPr>
          <w:rStyle w:val="normaltextrun"/>
          <w:rFonts w:ascii="Times New Roman" w:hAnsi="Times New Roman"/>
          <w:color w:val="000000"/>
          <w:sz w:val="24"/>
          <w:szCs w:val="24"/>
          <w:shd w:val="clear" w:color="auto" w:fill="FFFFFF"/>
        </w:rPr>
      </w:pPr>
      <w:r w:rsidRPr="00322CE7">
        <w:rPr>
          <w:rFonts w:ascii="Times New Roman" w:hAnsi="Times New Roman"/>
          <w:color w:val="000000"/>
          <w:sz w:val="24"/>
          <w:szCs w:val="24"/>
          <w:shd w:val="clear" w:color="auto" w:fill="FFFFFF"/>
        </w:rPr>
        <w:t>Salīdzinot Centrālās statistikas pārvaldes (turpmāk – CSP) datus par bezdarba līmeni</w:t>
      </w:r>
      <w:r w:rsidRPr="00322CE7">
        <w:rPr>
          <w:rStyle w:val="FootnoteReference"/>
          <w:rFonts w:ascii="Times New Roman" w:hAnsi="Times New Roman"/>
          <w:color w:val="000000"/>
          <w:sz w:val="24"/>
          <w:szCs w:val="24"/>
          <w:shd w:val="clear" w:color="auto" w:fill="FFFFFF"/>
        </w:rPr>
        <w:footnoteReference w:id="13"/>
      </w:r>
      <w:r w:rsidRPr="00322CE7">
        <w:rPr>
          <w:rFonts w:ascii="Times New Roman" w:hAnsi="Times New Roman"/>
          <w:color w:val="000000"/>
          <w:sz w:val="24"/>
          <w:szCs w:val="24"/>
          <w:shd w:val="clear" w:color="auto" w:fill="FFFFFF"/>
        </w:rPr>
        <w:t xml:space="preserve"> reģionos un valstī, jāsecina, ka, lai arī bezdarba līmenis Latgalē joprojām ir augstākais valstī, tomēr atšķirības no citiem reģioniem samazinās. Turklāt Latgales</w:t>
      </w:r>
      <w:r w:rsidR="007C60E3" w:rsidRPr="00322CE7">
        <w:rPr>
          <w:rFonts w:ascii="Times New Roman" w:hAnsi="Times New Roman"/>
          <w:color w:val="000000"/>
          <w:sz w:val="24"/>
          <w:szCs w:val="24"/>
          <w:shd w:val="clear" w:color="auto" w:fill="FFFFFF"/>
        </w:rPr>
        <w:t xml:space="preserve"> plānošanas</w:t>
      </w:r>
      <w:r w:rsidRPr="00322CE7">
        <w:rPr>
          <w:rFonts w:ascii="Times New Roman" w:hAnsi="Times New Roman"/>
          <w:color w:val="000000"/>
          <w:sz w:val="24"/>
          <w:szCs w:val="24"/>
          <w:shd w:val="clear" w:color="auto" w:fill="FFFFFF"/>
        </w:rPr>
        <w:t xml:space="preserve"> reģionā bezdarba līmenis pēdējo piecu gadu laikā (no 2017. gada līdz 2021. gadam) starp visiem reģioniem ir samazinājies visstraujāk – par 4,9 procentpunktiem (bezdarba līmenis 2017. gadā bija 14%, bet 2021. gadā – 9,1%). Piemēram, Vidzemes un Kurzemes reģionos 2021. gadā bezdarba līmenis bija 8,9%, kas ir tikai par 0,2 procentpunktiem </w:t>
      </w:r>
      <w:r w:rsidR="007C60E3" w:rsidRPr="00322CE7">
        <w:rPr>
          <w:rFonts w:ascii="Times New Roman" w:hAnsi="Times New Roman"/>
          <w:color w:val="000000"/>
          <w:sz w:val="24"/>
          <w:szCs w:val="24"/>
          <w:shd w:val="clear" w:color="auto" w:fill="FFFFFF"/>
        </w:rPr>
        <w:t>mazāk</w:t>
      </w:r>
      <w:r w:rsidRPr="00322CE7">
        <w:rPr>
          <w:rFonts w:ascii="Times New Roman" w:hAnsi="Times New Roman"/>
          <w:color w:val="000000"/>
          <w:sz w:val="24"/>
          <w:szCs w:val="24"/>
          <w:shd w:val="clear" w:color="auto" w:fill="FFFFFF"/>
        </w:rPr>
        <w:t xml:space="preserve"> nekā Latgalē.</w:t>
      </w:r>
    </w:p>
    <w:p w14:paraId="625359F7" w14:textId="5263B0C3" w:rsidR="003F443F" w:rsidRPr="00322CE7" w:rsidRDefault="00DF223C" w:rsidP="001C1501">
      <w:pPr>
        <w:spacing w:after="120"/>
        <w:ind w:firstLine="301"/>
        <w:rPr>
          <w:rFonts w:ascii="Times New Roman" w:hAnsi="Times New Roman"/>
          <w:sz w:val="24"/>
          <w:szCs w:val="24"/>
        </w:rPr>
      </w:pPr>
      <w:r w:rsidRPr="00322CE7">
        <w:rPr>
          <w:rFonts w:ascii="Times New Roman" w:hAnsi="Times New Roman"/>
          <w:sz w:val="24"/>
          <w:szCs w:val="24"/>
        </w:rPr>
        <w:t xml:space="preserve">Aplūkojot nodarbinātības rādītājus </w:t>
      </w:r>
      <w:r w:rsidRPr="00322CE7">
        <w:rPr>
          <w:rFonts w:ascii="Times New Roman" w:hAnsi="Times New Roman"/>
          <w:color w:val="000000"/>
          <w:sz w:val="24"/>
          <w:szCs w:val="24"/>
          <w:shd w:val="clear" w:color="auto" w:fill="FFFFFF"/>
        </w:rPr>
        <w:t>pēdējo piecu gadu laikā (no 2017. gada līdz 2021. gadam)</w:t>
      </w:r>
      <w:r w:rsidRPr="00322CE7">
        <w:rPr>
          <w:rFonts w:ascii="Times New Roman" w:hAnsi="Times New Roman"/>
          <w:sz w:val="24"/>
          <w:szCs w:val="24"/>
        </w:rPr>
        <w:t xml:space="preserve">, jāsecina, ka valstī vidējais nodarbinātības līmenis (15–74 gadu vecumā) ir samazinājies par 0,4 procentpunktiem (no 62,9% līdz 62,5%), taču Latgale ir vienīgais reģions, kurā nodarbinātības līmenis ir pieaudzis – par 1,8 procentpunktiem (no 54,9% līdz 56,7%). Savukārt pārējos reģionos nodarbinātības līmenis šajā periodā ir samazinājies – visvairāk Vidzemes </w:t>
      </w:r>
      <w:r w:rsidR="00A315D2" w:rsidRPr="00322CE7">
        <w:rPr>
          <w:rFonts w:ascii="Times New Roman" w:hAnsi="Times New Roman"/>
          <w:sz w:val="24"/>
          <w:szCs w:val="24"/>
        </w:rPr>
        <w:t xml:space="preserve">plānošanas </w:t>
      </w:r>
      <w:r w:rsidRPr="00322CE7">
        <w:rPr>
          <w:rFonts w:ascii="Times New Roman" w:hAnsi="Times New Roman"/>
          <w:sz w:val="24"/>
          <w:szCs w:val="24"/>
        </w:rPr>
        <w:t xml:space="preserve">reģionā (par 2 procentpunktiem) un Kurzemes </w:t>
      </w:r>
      <w:r w:rsidR="00A315D2" w:rsidRPr="00322CE7">
        <w:rPr>
          <w:rFonts w:ascii="Times New Roman" w:hAnsi="Times New Roman"/>
          <w:sz w:val="24"/>
          <w:szCs w:val="24"/>
        </w:rPr>
        <w:t xml:space="preserve">plānošanas </w:t>
      </w:r>
      <w:r w:rsidRPr="00322CE7">
        <w:rPr>
          <w:rFonts w:ascii="Times New Roman" w:hAnsi="Times New Roman"/>
          <w:sz w:val="24"/>
          <w:szCs w:val="24"/>
        </w:rPr>
        <w:t xml:space="preserve">reģionā (par 2,4 procentpunktiem). Lai arī tendence ir uzlabojusies, Latgalē vēl joprojām saglabājas zemākais nodarbinātības līmenis starp visiem reģioniem – 2021. gadā Latgales </w:t>
      </w:r>
      <w:r w:rsidR="00A315D2" w:rsidRPr="00322CE7">
        <w:rPr>
          <w:rFonts w:ascii="Times New Roman" w:hAnsi="Times New Roman"/>
          <w:sz w:val="24"/>
          <w:szCs w:val="24"/>
        </w:rPr>
        <w:t xml:space="preserve">plānošanas </w:t>
      </w:r>
      <w:r w:rsidRPr="00322CE7">
        <w:rPr>
          <w:rFonts w:ascii="Times New Roman" w:hAnsi="Times New Roman"/>
          <w:sz w:val="24"/>
          <w:szCs w:val="24"/>
        </w:rPr>
        <w:t xml:space="preserve">reģionā nodarbinātības līmenis bija par 9,3 procentpunktiem zemāks nekā Rīgas </w:t>
      </w:r>
      <w:r w:rsidR="00A315D2" w:rsidRPr="00322CE7">
        <w:rPr>
          <w:rFonts w:ascii="Times New Roman" w:hAnsi="Times New Roman"/>
          <w:sz w:val="24"/>
          <w:szCs w:val="24"/>
        </w:rPr>
        <w:t>plānošanas</w:t>
      </w:r>
      <w:r w:rsidRPr="00322CE7">
        <w:rPr>
          <w:rFonts w:ascii="Times New Roman" w:hAnsi="Times New Roman"/>
          <w:sz w:val="24"/>
          <w:szCs w:val="24"/>
        </w:rPr>
        <w:t xml:space="preserve"> reģionā.</w:t>
      </w:r>
      <w:r w:rsidRPr="00322CE7">
        <w:rPr>
          <w:rStyle w:val="FootnoteReference"/>
          <w:rFonts w:ascii="Times New Roman" w:hAnsi="Times New Roman"/>
          <w:sz w:val="24"/>
          <w:szCs w:val="24"/>
        </w:rPr>
        <w:footnoteReference w:id="14"/>
      </w:r>
    </w:p>
    <w:p w14:paraId="3F6747EB" w14:textId="506CBAA0" w:rsidR="00FB779E" w:rsidRPr="00322CE7" w:rsidRDefault="00FB779E" w:rsidP="001C1501">
      <w:pPr>
        <w:spacing w:after="120"/>
        <w:ind w:firstLine="301"/>
        <w:rPr>
          <w:rFonts w:ascii="Times New Roman" w:hAnsi="Times New Roman"/>
          <w:sz w:val="24"/>
          <w:szCs w:val="24"/>
        </w:rPr>
      </w:pPr>
      <w:r w:rsidRPr="00322CE7">
        <w:rPr>
          <w:rFonts w:ascii="Times New Roman" w:hAnsi="Times New Roman"/>
          <w:sz w:val="24"/>
          <w:szCs w:val="24"/>
        </w:rPr>
        <w:t xml:space="preserve">Vienlaikus </w:t>
      </w:r>
      <w:r w:rsidR="001F1E6C" w:rsidRPr="00322CE7">
        <w:rPr>
          <w:rFonts w:ascii="Times New Roman" w:hAnsi="Times New Roman"/>
          <w:sz w:val="24"/>
          <w:szCs w:val="24"/>
        </w:rPr>
        <w:t xml:space="preserve">Rīcības plāna </w:t>
      </w:r>
      <w:r w:rsidR="00697BD1" w:rsidRPr="00322CE7">
        <w:rPr>
          <w:rFonts w:ascii="Times New Roman" w:hAnsi="Times New Roman"/>
          <w:sz w:val="24"/>
          <w:szCs w:val="24"/>
        </w:rPr>
        <w:t xml:space="preserve">izstrādes </w:t>
      </w:r>
      <w:r w:rsidR="001F1E6C" w:rsidRPr="00322CE7">
        <w:rPr>
          <w:rFonts w:ascii="Times New Roman" w:hAnsi="Times New Roman"/>
          <w:sz w:val="24"/>
          <w:szCs w:val="24"/>
        </w:rPr>
        <w:t>ietvaros</w:t>
      </w:r>
      <w:r w:rsidR="00C32DB8" w:rsidRPr="00322CE7">
        <w:rPr>
          <w:rFonts w:ascii="Times New Roman" w:hAnsi="Times New Roman"/>
          <w:sz w:val="24"/>
          <w:szCs w:val="24"/>
        </w:rPr>
        <w:t xml:space="preserve"> sagatavota arī </w:t>
      </w:r>
      <w:r w:rsidR="00DD28CB" w:rsidRPr="00322CE7">
        <w:rPr>
          <w:rFonts w:ascii="Times New Roman" w:hAnsi="Times New Roman"/>
          <w:sz w:val="24"/>
          <w:szCs w:val="24"/>
        </w:rPr>
        <w:t xml:space="preserve">padziļināta </w:t>
      </w:r>
      <w:r w:rsidR="00DB5FF8" w:rsidRPr="00322CE7">
        <w:rPr>
          <w:rFonts w:ascii="Times New Roman" w:hAnsi="Times New Roman"/>
          <w:sz w:val="24"/>
          <w:szCs w:val="24"/>
        </w:rPr>
        <w:t xml:space="preserve">sociālekonomiskā analīze pašvaldību dalījumā </w:t>
      </w:r>
      <w:r w:rsidR="00D27432" w:rsidRPr="00322CE7">
        <w:rPr>
          <w:rFonts w:ascii="Times New Roman" w:hAnsi="Times New Roman"/>
          <w:sz w:val="24"/>
          <w:szCs w:val="24"/>
        </w:rPr>
        <w:t>par teritorijām, kuras iekļautas Latgales plānošanas reģionā</w:t>
      </w:r>
      <w:r w:rsidR="00F120D6" w:rsidRPr="00322CE7">
        <w:rPr>
          <w:rFonts w:ascii="Times New Roman" w:hAnsi="Times New Roman"/>
          <w:sz w:val="24"/>
          <w:szCs w:val="24"/>
        </w:rPr>
        <w:t xml:space="preserve"> (</w:t>
      </w:r>
      <w:r w:rsidR="00C924F4" w:rsidRPr="00322CE7">
        <w:rPr>
          <w:rFonts w:ascii="Times New Roman" w:hAnsi="Times New Roman"/>
          <w:i/>
          <w:iCs/>
          <w:sz w:val="24"/>
          <w:szCs w:val="24"/>
        </w:rPr>
        <w:t xml:space="preserve">Daugavpils valstspilsēta, Rēzeknes valstspilsēta, Augšdaugavas novads, Balvu novads, </w:t>
      </w:r>
      <w:r w:rsidR="00A86A84" w:rsidRPr="00322CE7">
        <w:rPr>
          <w:rFonts w:ascii="Times New Roman" w:hAnsi="Times New Roman"/>
          <w:i/>
          <w:iCs/>
          <w:sz w:val="24"/>
          <w:szCs w:val="24"/>
        </w:rPr>
        <w:t>Krāslavas novads, Līvānu novads, Ludzas novads, Preiļu novads, Rēzeknes novads</w:t>
      </w:r>
      <w:r w:rsidR="00C924F4" w:rsidRPr="00322CE7">
        <w:rPr>
          <w:rFonts w:ascii="Times New Roman" w:hAnsi="Times New Roman"/>
          <w:sz w:val="24"/>
          <w:szCs w:val="24"/>
        </w:rPr>
        <w:t>)</w:t>
      </w:r>
      <w:r w:rsidR="00D27432" w:rsidRPr="00322CE7">
        <w:rPr>
          <w:rFonts w:ascii="Times New Roman" w:hAnsi="Times New Roman"/>
          <w:sz w:val="24"/>
          <w:szCs w:val="24"/>
        </w:rPr>
        <w:t xml:space="preserve"> un kuras robež</w:t>
      </w:r>
      <w:r w:rsidR="00CD1A38" w:rsidRPr="00322CE7">
        <w:rPr>
          <w:rFonts w:ascii="Times New Roman" w:hAnsi="Times New Roman"/>
          <w:sz w:val="24"/>
          <w:szCs w:val="24"/>
        </w:rPr>
        <w:t xml:space="preserve">ojas </w:t>
      </w:r>
      <w:r w:rsidR="00123DDA" w:rsidRPr="00322CE7">
        <w:rPr>
          <w:rFonts w:ascii="Times New Roman" w:hAnsi="Times New Roman"/>
          <w:sz w:val="24"/>
          <w:szCs w:val="24"/>
        </w:rPr>
        <w:t xml:space="preserve">ar kādu no </w:t>
      </w:r>
      <w:r w:rsidR="00CD1A38" w:rsidRPr="00322CE7">
        <w:rPr>
          <w:rFonts w:ascii="Times New Roman" w:hAnsi="Times New Roman"/>
          <w:sz w:val="24"/>
          <w:szCs w:val="24"/>
        </w:rPr>
        <w:t>Latgales plānošanas reģion</w:t>
      </w:r>
      <w:r w:rsidR="00123DDA" w:rsidRPr="00322CE7">
        <w:rPr>
          <w:rFonts w:ascii="Times New Roman" w:hAnsi="Times New Roman"/>
          <w:sz w:val="24"/>
          <w:szCs w:val="24"/>
        </w:rPr>
        <w:t>a pašvaldībām</w:t>
      </w:r>
      <w:r w:rsidR="000A003A" w:rsidRPr="00322CE7">
        <w:rPr>
          <w:rFonts w:ascii="Times New Roman" w:hAnsi="Times New Roman"/>
          <w:sz w:val="24"/>
          <w:szCs w:val="24"/>
        </w:rPr>
        <w:t xml:space="preserve"> (</w:t>
      </w:r>
      <w:r w:rsidR="00F241DE" w:rsidRPr="00322CE7">
        <w:rPr>
          <w:rFonts w:ascii="Times New Roman" w:hAnsi="Times New Roman"/>
          <w:i/>
          <w:iCs/>
          <w:sz w:val="24"/>
          <w:szCs w:val="24"/>
        </w:rPr>
        <w:t xml:space="preserve">no Vidzemes plānošanas reģiona – </w:t>
      </w:r>
      <w:r w:rsidR="000A003A" w:rsidRPr="00322CE7">
        <w:rPr>
          <w:rFonts w:ascii="Times New Roman" w:hAnsi="Times New Roman"/>
          <w:i/>
          <w:iCs/>
          <w:sz w:val="24"/>
          <w:szCs w:val="24"/>
        </w:rPr>
        <w:t>Alūksnes novads, Gulbenes novads, Madonas novads, Smiltenes novads, Varakļānu novads</w:t>
      </w:r>
      <w:r w:rsidR="00F241DE" w:rsidRPr="00322CE7">
        <w:rPr>
          <w:rFonts w:ascii="Times New Roman" w:hAnsi="Times New Roman"/>
          <w:i/>
          <w:iCs/>
          <w:sz w:val="24"/>
          <w:szCs w:val="24"/>
        </w:rPr>
        <w:t>, bet no Zemgales plānošanas reģion</w:t>
      </w:r>
      <w:r w:rsidR="003024B6" w:rsidRPr="00322CE7">
        <w:rPr>
          <w:rFonts w:ascii="Times New Roman" w:hAnsi="Times New Roman"/>
          <w:i/>
          <w:iCs/>
          <w:sz w:val="24"/>
          <w:szCs w:val="24"/>
        </w:rPr>
        <w:t>a</w:t>
      </w:r>
      <w:r w:rsidR="00F241DE" w:rsidRPr="00322CE7">
        <w:rPr>
          <w:rFonts w:ascii="Times New Roman" w:hAnsi="Times New Roman"/>
          <w:i/>
          <w:iCs/>
          <w:sz w:val="24"/>
          <w:szCs w:val="24"/>
        </w:rPr>
        <w:t xml:space="preserve"> – </w:t>
      </w:r>
      <w:r w:rsidR="000A003A" w:rsidRPr="00322CE7">
        <w:rPr>
          <w:rFonts w:ascii="Times New Roman" w:hAnsi="Times New Roman"/>
          <w:i/>
          <w:iCs/>
          <w:sz w:val="24"/>
          <w:szCs w:val="24"/>
        </w:rPr>
        <w:t>Jēkabpils novads</w:t>
      </w:r>
      <w:r w:rsidR="000A003A" w:rsidRPr="00322CE7">
        <w:rPr>
          <w:rFonts w:ascii="Times New Roman" w:hAnsi="Times New Roman"/>
          <w:sz w:val="24"/>
          <w:szCs w:val="24"/>
        </w:rPr>
        <w:t>)</w:t>
      </w:r>
      <w:r w:rsidR="00594727" w:rsidRPr="00322CE7">
        <w:rPr>
          <w:rFonts w:ascii="Times New Roman" w:hAnsi="Times New Roman"/>
          <w:sz w:val="24"/>
          <w:szCs w:val="24"/>
        </w:rPr>
        <w:t xml:space="preserve">, lai noskaidrotu, kuras teritorijas </w:t>
      </w:r>
      <w:r w:rsidR="0090661E" w:rsidRPr="00322CE7">
        <w:rPr>
          <w:rFonts w:ascii="Times New Roman" w:hAnsi="Times New Roman"/>
          <w:sz w:val="24"/>
          <w:szCs w:val="24"/>
        </w:rPr>
        <w:t>būtu</w:t>
      </w:r>
      <w:r w:rsidR="007D1267" w:rsidRPr="00322CE7">
        <w:rPr>
          <w:rFonts w:ascii="Times New Roman" w:hAnsi="Times New Roman"/>
          <w:sz w:val="24"/>
          <w:szCs w:val="24"/>
        </w:rPr>
        <w:t xml:space="preserve"> attiecināmas </w:t>
      </w:r>
      <w:r w:rsidR="0090661E" w:rsidRPr="00322CE7">
        <w:rPr>
          <w:rFonts w:ascii="Times New Roman" w:hAnsi="Times New Roman"/>
          <w:sz w:val="24"/>
          <w:szCs w:val="24"/>
        </w:rPr>
        <w:t>Latvijas Austrumu pierobež</w:t>
      </w:r>
      <w:r w:rsidR="00A97CB9" w:rsidRPr="00322CE7">
        <w:rPr>
          <w:rFonts w:ascii="Times New Roman" w:hAnsi="Times New Roman"/>
          <w:sz w:val="24"/>
          <w:szCs w:val="24"/>
        </w:rPr>
        <w:t>ai jeb teritorijas ar līdzīg</w:t>
      </w:r>
      <w:r w:rsidR="00431A1C" w:rsidRPr="00322CE7">
        <w:rPr>
          <w:rFonts w:ascii="Times New Roman" w:hAnsi="Times New Roman"/>
          <w:sz w:val="24"/>
          <w:szCs w:val="24"/>
        </w:rPr>
        <w:t>i</w:t>
      </w:r>
      <w:r w:rsidR="00A97CB9" w:rsidRPr="00322CE7">
        <w:rPr>
          <w:rFonts w:ascii="Times New Roman" w:hAnsi="Times New Roman"/>
          <w:sz w:val="24"/>
          <w:szCs w:val="24"/>
        </w:rPr>
        <w:t>em sociālekonomiskajiem rādītājiem un ģe</w:t>
      </w:r>
      <w:r w:rsidR="009D1A9C" w:rsidRPr="00322CE7">
        <w:rPr>
          <w:rFonts w:ascii="Times New Roman" w:hAnsi="Times New Roman"/>
          <w:sz w:val="24"/>
          <w:szCs w:val="24"/>
        </w:rPr>
        <w:t>o</w:t>
      </w:r>
      <w:r w:rsidR="00A97CB9" w:rsidRPr="00322CE7">
        <w:rPr>
          <w:rFonts w:ascii="Times New Roman" w:hAnsi="Times New Roman"/>
          <w:sz w:val="24"/>
          <w:szCs w:val="24"/>
        </w:rPr>
        <w:t>telpiskajiem izaicinājumiem</w:t>
      </w:r>
      <w:r w:rsidR="007D1267" w:rsidRPr="00322CE7">
        <w:rPr>
          <w:rFonts w:ascii="Times New Roman" w:hAnsi="Times New Roman"/>
          <w:sz w:val="24"/>
          <w:szCs w:val="24"/>
        </w:rPr>
        <w:t xml:space="preserve"> </w:t>
      </w:r>
      <w:r w:rsidR="0090661E" w:rsidRPr="00322CE7">
        <w:rPr>
          <w:rFonts w:ascii="Times New Roman" w:hAnsi="Times New Roman"/>
          <w:sz w:val="24"/>
          <w:szCs w:val="24"/>
        </w:rPr>
        <w:t xml:space="preserve"> (sk.</w:t>
      </w:r>
      <w:r w:rsidR="00C83B58" w:rsidRPr="00322CE7">
        <w:rPr>
          <w:rFonts w:ascii="Times New Roman" w:hAnsi="Times New Roman"/>
          <w:sz w:val="24"/>
          <w:szCs w:val="24"/>
        </w:rPr>
        <w:t xml:space="preserve"> attēlu Nr. 4).</w:t>
      </w:r>
    </w:p>
    <w:p w14:paraId="6AE12F65" w14:textId="77777777" w:rsidR="00DC0878" w:rsidRPr="00322CE7" w:rsidRDefault="00DC0878" w:rsidP="001C1501">
      <w:pPr>
        <w:spacing w:after="120"/>
        <w:rPr>
          <w:rFonts w:ascii="Times New Roman" w:hAnsi="Times New Roman"/>
          <w:sz w:val="24"/>
          <w:szCs w:val="24"/>
        </w:rPr>
      </w:pPr>
    </w:p>
    <w:p w14:paraId="08CEF1D3" w14:textId="1E687C8F" w:rsidR="00DC0878" w:rsidRPr="00322CE7" w:rsidRDefault="00DC0878" w:rsidP="001C1501">
      <w:pPr>
        <w:spacing w:after="120"/>
        <w:rPr>
          <w:rFonts w:ascii="Times New Roman" w:hAnsi="Times New Roman"/>
          <w:sz w:val="24"/>
          <w:szCs w:val="24"/>
        </w:rPr>
      </w:pPr>
      <w:r w:rsidRPr="00322CE7">
        <w:rPr>
          <w:rFonts w:ascii="Times New Roman" w:hAnsi="Times New Roman"/>
          <w:noProof/>
          <w:sz w:val="24"/>
          <w:szCs w:val="24"/>
        </w:rPr>
        <w:drawing>
          <wp:inline distT="0" distB="0" distL="0" distR="0" wp14:anchorId="297F4B8C" wp14:editId="7CE6FCA6">
            <wp:extent cx="6011545" cy="2115185"/>
            <wp:effectExtent l="0" t="0" r="8255" b="0"/>
            <wp:docPr id="1988011921" name="Picture 1988011921" descr="A picture containing text, diagram, screenshot, line&#10;&#10;Description automatically generated">
              <a:extLst xmlns:a="http://schemas.openxmlformats.org/drawingml/2006/main">
                <a:ext uri="{FF2B5EF4-FFF2-40B4-BE49-F238E27FC236}">
                  <a16:creationId xmlns:a16="http://schemas.microsoft.com/office/drawing/2014/main" id="{09F9C4CB-B5FA-61F3-80E7-EA8E22A547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011921" name="Picture 1988011921" descr="A picture containing text, diagram, screenshot, line&#10;&#10;Description automatically generated">
                      <a:extLst>
                        <a:ext uri="{FF2B5EF4-FFF2-40B4-BE49-F238E27FC236}">
                          <a16:creationId xmlns:a16="http://schemas.microsoft.com/office/drawing/2014/main" id="{09F9C4CB-B5FA-61F3-80E7-EA8E22A5473B}"/>
                        </a:ext>
                      </a:extLst>
                    </pic:cNvPr>
                    <pic:cNvPicPr>
                      <a:picLocks noChangeAspect="1"/>
                    </pic:cNvPicPr>
                  </pic:nvPicPr>
                  <pic:blipFill>
                    <a:blip r:embed="rId14"/>
                    <a:stretch>
                      <a:fillRect/>
                    </a:stretch>
                  </pic:blipFill>
                  <pic:spPr>
                    <a:xfrm>
                      <a:off x="0" y="0"/>
                      <a:ext cx="6011545" cy="2115185"/>
                    </a:xfrm>
                    <a:prstGeom prst="rect">
                      <a:avLst/>
                    </a:prstGeom>
                  </pic:spPr>
                </pic:pic>
              </a:graphicData>
            </a:graphic>
          </wp:inline>
        </w:drawing>
      </w:r>
    </w:p>
    <w:p w14:paraId="3430BB17" w14:textId="3D1ADE60" w:rsidR="00091F08" w:rsidRPr="00322CE7" w:rsidRDefault="00091F08" w:rsidP="001C1501">
      <w:pPr>
        <w:spacing w:after="120"/>
        <w:jc w:val="center"/>
        <w:rPr>
          <w:rFonts w:ascii="Times New Roman" w:hAnsi="Times New Roman"/>
          <w:color w:val="000000" w:themeColor="text1"/>
          <w:sz w:val="20"/>
          <w:szCs w:val="20"/>
        </w:rPr>
      </w:pPr>
      <w:r w:rsidRPr="00322CE7">
        <w:rPr>
          <w:rFonts w:ascii="Times New Roman" w:hAnsi="Times New Roman"/>
          <w:color w:val="000000" w:themeColor="text1"/>
          <w:sz w:val="20"/>
          <w:szCs w:val="20"/>
        </w:rPr>
        <w:t xml:space="preserve">Attēls Nr. 4. </w:t>
      </w:r>
      <w:r w:rsidR="00C83B58" w:rsidRPr="00322CE7">
        <w:rPr>
          <w:rFonts w:ascii="Times New Roman" w:hAnsi="Times New Roman"/>
          <w:color w:val="000000" w:themeColor="text1"/>
          <w:sz w:val="20"/>
          <w:szCs w:val="20"/>
        </w:rPr>
        <w:t>S</w:t>
      </w:r>
      <w:r w:rsidRPr="00322CE7">
        <w:rPr>
          <w:rFonts w:ascii="Times New Roman" w:hAnsi="Times New Roman"/>
          <w:color w:val="000000" w:themeColor="text1"/>
          <w:sz w:val="20"/>
          <w:szCs w:val="20"/>
        </w:rPr>
        <w:t xml:space="preserve">ociālekonomiskā analīze pašvaldību dalījumā </w:t>
      </w:r>
      <w:r w:rsidR="00C83B58" w:rsidRPr="00322CE7">
        <w:rPr>
          <w:rFonts w:ascii="Times New Roman" w:hAnsi="Times New Roman"/>
          <w:color w:val="000000" w:themeColor="text1"/>
          <w:sz w:val="20"/>
          <w:szCs w:val="20"/>
        </w:rPr>
        <w:t>Latvijas Austrumu pierobežas noteikšanai</w:t>
      </w:r>
      <w:r w:rsidRPr="00322CE7">
        <w:rPr>
          <w:rFonts w:ascii="Times New Roman" w:hAnsi="Times New Roman"/>
          <w:color w:val="000000" w:themeColor="text1"/>
          <w:sz w:val="20"/>
          <w:szCs w:val="20"/>
        </w:rPr>
        <w:t>.</w:t>
      </w:r>
    </w:p>
    <w:p w14:paraId="4C8F4626" w14:textId="77777777" w:rsidR="00B43D09" w:rsidRPr="00322CE7" w:rsidRDefault="00B43D09" w:rsidP="001C1501">
      <w:pPr>
        <w:spacing w:after="120"/>
        <w:ind w:firstLine="301"/>
        <w:rPr>
          <w:rFonts w:ascii="Times New Roman" w:hAnsi="Times New Roman"/>
          <w:sz w:val="24"/>
          <w:szCs w:val="24"/>
        </w:rPr>
      </w:pPr>
    </w:p>
    <w:p w14:paraId="41E9EC8D" w14:textId="56D40671" w:rsidR="00C83B58" w:rsidRPr="00322CE7" w:rsidRDefault="00A97CB9" w:rsidP="001C1501">
      <w:pPr>
        <w:spacing w:after="120"/>
        <w:ind w:firstLine="301"/>
        <w:rPr>
          <w:rFonts w:ascii="Times New Roman" w:hAnsi="Times New Roman"/>
          <w:sz w:val="24"/>
          <w:szCs w:val="24"/>
        </w:rPr>
      </w:pPr>
      <w:r w:rsidRPr="00322CE7">
        <w:rPr>
          <w:rFonts w:ascii="Times New Roman" w:hAnsi="Times New Roman"/>
          <w:sz w:val="24"/>
          <w:szCs w:val="24"/>
        </w:rPr>
        <w:lastRenderedPageBreak/>
        <w:t xml:space="preserve">Lai raksturotu gan esošo </w:t>
      </w:r>
      <w:r w:rsidR="009D1A9C" w:rsidRPr="00322CE7">
        <w:rPr>
          <w:rFonts w:ascii="Times New Roman" w:hAnsi="Times New Roman"/>
          <w:sz w:val="24"/>
          <w:szCs w:val="24"/>
        </w:rPr>
        <w:t xml:space="preserve">demogrāfijas </w:t>
      </w:r>
      <w:r w:rsidRPr="00322CE7">
        <w:rPr>
          <w:rFonts w:ascii="Times New Roman" w:hAnsi="Times New Roman"/>
          <w:sz w:val="24"/>
          <w:szCs w:val="24"/>
        </w:rPr>
        <w:t xml:space="preserve">statusu, gan nākotnes potenciālu, kā </w:t>
      </w:r>
      <w:r w:rsidR="005B67F4" w:rsidRPr="00322CE7">
        <w:rPr>
          <w:rFonts w:ascii="Times New Roman" w:hAnsi="Times New Roman"/>
          <w:sz w:val="24"/>
          <w:szCs w:val="24"/>
        </w:rPr>
        <w:t>ekonomiskos faktos k</w:t>
      </w:r>
      <w:r w:rsidR="004321E3" w:rsidRPr="00322CE7">
        <w:rPr>
          <w:rFonts w:ascii="Times New Roman" w:hAnsi="Times New Roman"/>
          <w:sz w:val="24"/>
          <w:szCs w:val="24"/>
        </w:rPr>
        <w:t>opumā</w:t>
      </w:r>
      <w:r w:rsidR="00AD73DA" w:rsidRPr="00322CE7">
        <w:rPr>
          <w:rFonts w:ascii="Times New Roman" w:hAnsi="Times New Roman"/>
          <w:sz w:val="24"/>
          <w:szCs w:val="24"/>
        </w:rPr>
        <w:t xml:space="preserve"> sociālekonomiskajā analīzē tika </w:t>
      </w:r>
      <w:r w:rsidR="000D2BCF" w:rsidRPr="00322CE7">
        <w:rPr>
          <w:rFonts w:ascii="Times New Roman" w:hAnsi="Times New Roman"/>
          <w:sz w:val="24"/>
          <w:szCs w:val="24"/>
        </w:rPr>
        <w:t xml:space="preserve">izmantoti 11 </w:t>
      </w:r>
      <w:r w:rsidR="00AD7224" w:rsidRPr="00322CE7">
        <w:rPr>
          <w:rFonts w:ascii="Times New Roman" w:hAnsi="Times New Roman"/>
          <w:sz w:val="24"/>
          <w:szCs w:val="24"/>
        </w:rPr>
        <w:t>faktori (</w:t>
      </w:r>
      <w:r w:rsidR="000D2BCF" w:rsidRPr="00322CE7">
        <w:rPr>
          <w:rFonts w:ascii="Times New Roman" w:hAnsi="Times New Roman"/>
          <w:sz w:val="24"/>
          <w:szCs w:val="24"/>
        </w:rPr>
        <w:t>rādītāji</w:t>
      </w:r>
      <w:r w:rsidR="00AD7224" w:rsidRPr="00322CE7">
        <w:rPr>
          <w:rFonts w:ascii="Times New Roman" w:hAnsi="Times New Roman"/>
          <w:sz w:val="24"/>
          <w:szCs w:val="24"/>
        </w:rPr>
        <w:t>)</w:t>
      </w:r>
      <w:r w:rsidR="000D2BCF" w:rsidRPr="00322CE7">
        <w:rPr>
          <w:rFonts w:ascii="Times New Roman" w:hAnsi="Times New Roman"/>
          <w:sz w:val="24"/>
          <w:szCs w:val="24"/>
        </w:rPr>
        <w:t>:</w:t>
      </w:r>
    </w:p>
    <w:p w14:paraId="35719E64" w14:textId="665DD26F" w:rsidR="000D2BCF" w:rsidRPr="00322CE7" w:rsidRDefault="00B00D32" w:rsidP="008D56D1">
      <w:pPr>
        <w:pStyle w:val="ListParagraph"/>
        <w:numPr>
          <w:ilvl w:val="2"/>
          <w:numId w:val="23"/>
        </w:numPr>
        <w:spacing w:after="120"/>
        <w:ind w:left="1134"/>
        <w:rPr>
          <w:rFonts w:ascii="Times New Roman" w:hAnsi="Times New Roman"/>
          <w:sz w:val="24"/>
          <w:szCs w:val="24"/>
          <w:lang w:val="lv-LV"/>
        </w:rPr>
      </w:pPr>
      <w:r w:rsidRPr="00322CE7">
        <w:rPr>
          <w:rFonts w:ascii="Times New Roman" w:hAnsi="Times New Roman"/>
          <w:sz w:val="24"/>
          <w:szCs w:val="24"/>
          <w:lang w:val="lv-LV"/>
        </w:rPr>
        <w:t>Iedzīvotāju skaita izmaiņas 2015-2021</w:t>
      </w:r>
      <w:r w:rsidR="007D7017" w:rsidRPr="00322CE7">
        <w:rPr>
          <w:rFonts w:ascii="Times New Roman" w:hAnsi="Times New Roman"/>
          <w:sz w:val="24"/>
          <w:szCs w:val="24"/>
          <w:lang w:val="lv-LV"/>
        </w:rPr>
        <w:t xml:space="preserve">, </w:t>
      </w:r>
      <w:r w:rsidR="00C20771" w:rsidRPr="00322CE7">
        <w:rPr>
          <w:rFonts w:ascii="Times New Roman" w:hAnsi="Times New Roman"/>
          <w:sz w:val="24"/>
          <w:szCs w:val="24"/>
          <w:lang w:val="lv-LV"/>
        </w:rPr>
        <w:t>%</w:t>
      </w:r>
      <w:r w:rsidRPr="00322CE7">
        <w:rPr>
          <w:rFonts w:ascii="Times New Roman" w:hAnsi="Times New Roman"/>
          <w:sz w:val="24"/>
          <w:szCs w:val="24"/>
          <w:lang w:val="lv-LV"/>
        </w:rPr>
        <w:t>;</w:t>
      </w:r>
    </w:p>
    <w:p w14:paraId="300B9413" w14:textId="48B58A8D" w:rsidR="00B00D32" w:rsidRPr="00322CE7" w:rsidRDefault="00C20771" w:rsidP="008D56D1">
      <w:pPr>
        <w:pStyle w:val="ListParagraph"/>
        <w:numPr>
          <w:ilvl w:val="2"/>
          <w:numId w:val="23"/>
        </w:numPr>
        <w:spacing w:after="120"/>
        <w:ind w:left="1134"/>
        <w:rPr>
          <w:rFonts w:ascii="Times New Roman" w:hAnsi="Times New Roman"/>
          <w:sz w:val="24"/>
          <w:szCs w:val="24"/>
          <w:lang w:val="lv-LV"/>
        </w:rPr>
      </w:pPr>
      <w:r w:rsidRPr="00322CE7">
        <w:rPr>
          <w:rFonts w:ascii="Times New Roman" w:hAnsi="Times New Roman"/>
          <w:sz w:val="24"/>
          <w:szCs w:val="24"/>
          <w:lang w:val="lv-LV"/>
        </w:rPr>
        <w:t>Bērnu skaita (0-6 gadu vecumā) izmaiņas 2015-2021</w:t>
      </w:r>
      <w:r w:rsidR="007D7017" w:rsidRPr="00322CE7">
        <w:rPr>
          <w:rFonts w:ascii="Times New Roman" w:hAnsi="Times New Roman"/>
          <w:sz w:val="24"/>
          <w:szCs w:val="24"/>
          <w:lang w:val="lv-LV"/>
        </w:rPr>
        <w:t xml:space="preserve">, </w:t>
      </w:r>
      <w:r w:rsidRPr="00322CE7">
        <w:rPr>
          <w:rFonts w:ascii="Times New Roman" w:hAnsi="Times New Roman"/>
          <w:sz w:val="24"/>
          <w:szCs w:val="24"/>
          <w:lang w:val="lv-LV"/>
        </w:rPr>
        <w:t>%;</w:t>
      </w:r>
    </w:p>
    <w:p w14:paraId="7F10D212" w14:textId="0949E561" w:rsidR="00C20771" w:rsidRPr="00322CE7" w:rsidRDefault="00C20771" w:rsidP="008D56D1">
      <w:pPr>
        <w:pStyle w:val="ListParagraph"/>
        <w:numPr>
          <w:ilvl w:val="2"/>
          <w:numId w:val="23"/>
        </w:numPr>
        <w:spacing w:after="120"/>
        <w:ind w:left="1134"/>
        <w:rPr>
          <w:rFonts w:ascii="Times New Roman" w:hAnsi="Times New Roman"/>
          <w:sz w:val="24"/>
          <w:szCs w:val="24"/>
          <w:lang w:val="lv-LV"/>
        </w:rPr>
      </w:pPr>
      <w:r w:rsidRPr="00322CE7">
        <w:rPr>
          <w:rFonts w:ascii="Times New Roman" w:hAnsi="Times New Roman"/>
          <w:sz w:val="24"/>
          <w:szCs w:val="24"/>
          <w:lang w:val="lv-LV"/>
        </w:rPr>
        <w:t>Darbspējas vecuma iedzīvotāju skaita izmaiņas 2015-2021, %;</w:t>
      </w:r>
    </w:p>
    <w:p w14:paraId="177C2B1E" w14:textId="385FC292" w:rsidR="00C20771" w:rsidRPr="00322CE7" w:rsidRDefault="007D7017" w:rsidP="008D56D1">
      <w:pPr>
        <w:pStyle w:val="ListParagraph"/>
        <w:numPr>
          <w:ilvl w:val="2"/>
          <w:numId w:val="23"/>
        </w:numPr>
        <w:spacing w:after="120"/>
        <w:ind w:left="1134"/>
        <w:rPr>
          <w:rFonts w:ascii="Times New Roman" w:hAnsi="Times New Roman"/>
          <w:sz w:val="24"/>
          <w:szCs w:val="24"/>
          <w:lang w:val="lv-LV"/>
        </w:rPr>
      </w:pPr>
      <w:r w:rsidRPr="00322CE7">
        <w:rPr>
          <w:rFonts w:ascii="Times New Roman" w:hAnsi="Times New Roman"/>
          <w:sz w:val="24"/>
          <w:szCs w:val="24"/>
          <w:lang w:val="lv-LV"/>
        </w:rPr>
        <w:t xml:space="preserve">Demogrāfiskās slodzes līmenis </w:t>
      </w:r>
      <w:r w:rsidR="0077478E" w:rsidRPr="00322CE7">
        <w:rPr>
          <w:rFonts w:ascii="Times New Roman" w:hAnsi="Times New Roman"/>
          <w:sz w:val="24"/>
          <w:szCs w:val="24"/>
          <w:lang w:val="lv-LV"/>
        </w:rPr>
        <w:t xml:space="preserve">uz 1000 personu darbspējas vecumā </w:t>
      </w:r>
      <w:r w:rsidRPr="00322CE7">
        <w:rPr>
          <w:rFonts w:ascii="Times New Roman" w:hAnsi="Times New Roman"/>
          <w:sz w:val="24"/>
          <w:szCs w:val="24"/>
          <w:lang w:val="lv-LV"/>
        </w:rPr>
        <w:t>2022. gad</w:t>
      </w:r>
      <w:r w:rsidR="0077478E" w:rsidRPr="00322CE7">
        <w:rPr>
          <w:rFonts w:ascii="Times New Roman" w:hAnsi="Times New Roman"/>
          <w:sz w:val="24"/>
          <w:szCs w:val="24"/>
          <w:lang w:val="lv-LV"/>
        </w:rPr>
        <w:t>ā</w:t>
      </w:r>
      <w:r w:rsidRPr="00322CE7">
        <w:rPr>
          <w:rFonts w:ascii="Times New Roman" w:hAnsi="Times New Roman"/>
          <w:sz w:val="24"/>
          <w:szCs w:val="24"/>
          <w:lang w:val="lv-LV"/>
        </w:rPr>
        <w:t>;</w:t>
      </w:r>
    </w:p>
    <w:p w14:paraId="328DED06" w14:textId="43136B24" w:rsidR="007D7017" w:rsidRPr="00322CE7" w:rsidRDefault="001968A2" w:rsidP="008D56D1">
      <w:pPr>
        <w:pStyle w:val="ListParagraph"/>
        <w:numPr>
          <w:ilvl w:val="2"/>
          <w:numId w:val="23"/>
        </w:numPr>
        <w:spacing w:after="120"/>
        <w:ind w:left="1134"/>
        <w:rPr>
          <w:rFonts w:ascii="Times New Roman" w:hAnsi="Times New Roman"/>
          <w:sz w:val="24"/>
          <w:szCs w:val="24"/>
          <w:lang w:val="lv-LV"/>
        </w:rPr>
      </w:pPr>
      <w:r w:rsidRPr="00322CE7">
        <w:rPr>
          <w:rFonts w:ascii="Times New Roman" w:hAnsi="Times New Roman"/>
          <w:sz w:val="24"/>
          <w:szCs w:val="24"/>
          <w:lang w:val="lv-LV"/>
        </w:rPr>
        <w:t>Bezdarba līmenis 2022. gadā, %;</w:t>
      </w:r>
    </w:p>
    <w:p w14:paraId="1901B90C" w14:textId="7F3BA088" w:rsidR="001968A2" w:rsidRPr="00322CE7" w:rsidRDefault="001968A2" w:rsidP="008D56D1">
      <w:pPr>
        <w:pStyle w:val="ListParagraph"/>
        <w:numPr>
          <w:ilvl w:val="2"/>
          <w:numId w:val="23"/>
        </w:numPr>
        <w:spacing w:after="120"/>
        <w:ind w:left="1134"/>
        <w:rPr>
          <w:rFonts w:ascii="Times New Roman" w:hAnsi="Times New Roman"/>
          <w:sz w:val="24"/>
          <w:szCs w:val="24"/>
          <w:lang w:val="lv-LV"/>
        </w:rPr>
      </w:pPr>
      <w:r w:rsidRPr="00322CE7">
        <w:rPr>
          <w:rFonts w:ascii="Times New Roman" w:hAnsi="Times New Roman"/>
          <w:sz w:val="24"/>
          <w:szCs w:val="24"/>
          <w:lang w:val="lv-LV"/>
        </w:rPr>
        <w:t xml:space="preserve">IIN ieņēmumi uz 1 iedzīvotāju 2021. gadā, </w:t>
      </w:r>
      <w:r w:rsidR="00C730DD" w:rsidRPr="00322CE7">
        <w:rPr>
          <w:rFonts w:ascii="Times New Roman" w:hAnsi="Times New Roman"/>
          <w:sz w:val="24"/>
          <w:szCs w:val="24"/>
          <w:lang w:val="lv-LV"/>
        </w:rPr>
        <w:t>euro;</w:t>
      </w:r>
    </w:p>
    <w:p w14:paraId="0644CA9E" w14:textId="56D61043" w:rsidR="00C730DD" w:rsidRPr="00322CE7" w:rsidRDefault="00C730DD" w:rsidP="008D56D1">
      <w:pPr>
        <w:pStyle w:val="ListParagraph"/>
        <w:numPr>
          <w:ilvl w:val="2"/>
          <w:numId w:val="23"/>
        </w:numPr>
        <w:spacing w:after="120"/>
        <w:ind w:left="1134"/>
        <w:rPr>
          <w:rFonts w:ascii="Times New Roman" w:hAnsi="Times New Roman"/>
          <w:sz w:val="24"/>
          <w:szCs w:val="24"/>
          <w:lang w:val="lv-LV"/>
        </w:rPr>
      </w:pPr>
      <w:r w:rsidRPr="00322CE7">
        <w:rPr>
          <w:rFonts w:ascii="Times New Roman" w:hAnsi="Times New Roman"/>
          <w:sz w:val="24"/>
          <w:szCs w:val="24"/>
          <w:lang w:val="lv-LV"/>
        </w:rPr>
        <w:t>Vidējā bruto darba alga 2021. gadā, euro;</w:t>
      </w:r>
    </w:p>
    <w:p w14:paraId="01F3181A" w14:textId="2DBE9220" w:rsidR="00C730DD" w:rsidRPr="00322CE7" w:rsidRDefault="0077478E" w:rsidP="008D56D1">
      <w:pPr>
        <w:pStyle w:val="ListParagraph"/>
        <w:numPr>
          <w:ilvl w:val="2"/>
          <w:numId w:val="23"/>
        </w:numPr>
        <w:spacing w:after="120"/>
        <w:ind w:left="1134"/>
        <w:rPr>
          <w:rFonts w:ascii="Times New Roman" w:hAnsi="Times New Roman"/>
          <w:sz w:val="24"/>
          <w:szCs w:val="24"/>
          <w:lang w:val="lv-LV"/>
        </w:rPr>
      </w:pPr>
      <w:r w:rsidRPr="00322CE7">
        <w:rPr>
          <w:rFonts w:ascii="Times New Roman" w:hAnsi="Times New Roman"/>
          <w:sz w:val="24"/>
          <w:szCs w:val="24"/>
          <w:lang w:val="lv-LV"/>
        </w:rPr>
        <w:t>IKP uz 1 iedzīvotāju 2020. gadā, euro;</w:t>
      </w:r>
    </w:p>
    <w:p w14:paraId="70D343CF" w14:textId="6E67291A" w:rsidR="0077478E" w:rsidRPr="00322CE7" w:rsidRDefault="0077478E" w:rsidP="008D56D1">
      <w:pPr>
        <w:pStyle w:val="ListParagraph"/>
        <w:numPr>
          <w:ilvl w:val="2"/>
          <w:numId w:val="23"/>
        </w:numPr>
        <w:spacing w:after="120"/>
        <w:ind w:left="1134"/>
        <w:rPr>
          <w:rFonts w:ascii="Times New Roman" w:hAnsi="Times New Roman"/>
          <w:sz w:val="24"/>
          <w:szCs w:val="24"/>
          <w:lang w:val="lv-LV"/>
        </w:rPr>
      </w:pPr>
      <w:r w:rsidRPr="00322CE7">
        <w:rPr>
          <w:rFonts w:ascii="Times New Roman" w:hAnsi="Times New Roman"/>
          <w:sz w:val="24"/>
          <w:szCs w:val="24"/>
          <w:lang w:val="lv-LV"/>
        </w:rPr>
        <w:t>Pievienotā vērtība uz 1 iedzīvotāju 2020. gadā, euro;</w:t>
      </w:r>
    </w:p>
    <w:p w14:paraId="04CB5466" w14:textId="0A03EA88" w:rsidR="0077478E" w:rsidRPr="00322CE7" w:rsidRDefault="0077478E" w:rsidP="008D56D1">
      <w:pPr>
        <w:pStyle w:val="ListParagraph"/>
        <w:numPr>
          <w:ilvl w:val="2"/>
          <w:numId w:val="23"/>
        </w:numPr>
        <w:spacing w:after="120"/>
        <w:ind w:left="1134"/>
        <w:rPr>
          <w:rFonts w:ascii="Times New Roman" w:hAnsi="Times New Roman"/>
          <w:sz w:val="24"/>
          <w:szCs w:val="24"/>
          <w:lang w:val="lv-LV"/>
        </w:rPr>
      </w:pPr>
      <w:r w:rsidRPr="00322CE7">
        <w:rPr>
          <w:rFonts w:ascii="Times New Roman" w:hAnsi="Times New Roman"/>
          <w:sz w:val="24"/>
          <w:szCs w:val="24"/>
          <w:lang w:val="lv-LV"/>
        </w:rPr>
        <w:t>Tirgus sektora ekonomiski aktīvi uzņēmumi uz 1000 iedzīvotājiem 2021. gadā;</w:t>
      </w:r>
    </w:p>
    <w:p w14:paraId="4C015C64" w14:textId="52E68B7B" w:rsidR="0077478E" w:rsidRPr="00322CE7" w:rsidRDefault="00EB3BD0" w:rsidP="008D56D1">
      <w:pPr>
        <w:pStyle w:val="ListParagraph"/>
        <w:numPr>
          <w:ilvl w:val="2"/>
          <w:numId w:val="23"/>
        </w:numPr>
        <w:spacing w:after="120"/>
        <w:ind w:left="1134"/>
        <w:rPr>
          <w:rFonts w:ascii="Times New Roman" w:hAnsi="Times New Roman"/>
          <w:sz w:val="24"/>
          <w:szCs w:val="24"/>
          <w:lang w:val="lv-LV"/>
        </w:rPr>
      </w:pPr>
      <w:r w:rsidRPr="00322CE7">
        <w:rPr>
          <w:rFonts w:ascii="Times New Roman" w:hAnsi="Times New Roman"/>
          <w:sz w:val="24"/>
          <w:szCs w:val="24"/>
          <w:lang w:val="lv-LV"/>
        </w:rPr>
        <w:t>Noziedzīgie nodarījumi uz 1000 iedzīvotājiem 2020. gadā.</w:t>
      </w:r>
    </w:p>
    <w:p w14:paraId="1A33F2EE" w14:textId="74F4B2A6" w:rsidR="00A92A51" w:rsidRPr="00322CE7" w:rsidRDefault="00A92A51" w:rsidP="001C1501">
      <w:pPr>
        <w:spacing w:after="120"/>
        <w:ind w:firstLine="301"/>
        <w:rPr>
          <w:rFonts w:ascii="Times New Roman" w:hAnsi="Times New Roman"/>
          <w:sz w:val="24"/>
          <w:szCs w:val="24"/>
        </w:rPr>
      </w:pPr>
      <w:r w:rsidRPr="00322CE7">
        <w:rPr>
          <w:rFonts w:ascii="Times New Roman" w:hAnsi="Times New Roman"/>
          <w:sz w:val="24"/>
          <w:szCs w:val="24"/>
        </w:rPr>
        <w:t>Sociālekonomiskās analīzes veikšanas gaita:</w:t>
      </w:r>
    </w:p>
    <w:p w14:paraId="39DFF7D4" w14:textId="35C8B6B1" w:rsidR="004321E3" w:rsidRPr="00322CE7" w:rsidRDefault="00D17DB4" w:rsidP="001C1501">
      <w:pPr>
        <w:pStyle w:val="ListParagraph"/>
        <w:numPr>
          <w:ilvl w:val="3"/>
          <w:numId w:val="2"/>
        </w:numPr>
        <w:spacing w:after="120"/>
        <w:ind w:left="1134"/>
        <w:jc w:val="both"/>
        <w:rPr>
          <w:rFonts w:ascii="Times New Roman" w:hAnsi="Times New Roman"/>
          <w:sz w:val="24"/>
          <w:szCs w:val="24"/>
          <w:lang w:val="lv-LV"/>
        </w:rPr>
      </w:pPr>
      <w:r w:rsidRPr="00322CE7">
        <w:rPr>
          <w:rFonts w:ascii="Times New Roman" w:hAnsi="Times New Roman"/>
          <w:sz w:val="24"/>
          <w:szCs w:val="24"/>
          <w:lang w:val="lv-LV"/>
        </w:rPr>
        <w:t>p</w:t>
      </w:r>
      <w:r w:rsidR="00A20B2C" w:rsidRPr="00322CE7">
        <w:rPr>
          <w:rFonts w:ascii="Times New Roman" w:hAnsi="Times New Roman"/>
          <w:sz w:val="24"/>
          <w:szCs w:val="24"/>
          <w:lang w:val="lv-LV"/>
        </w:rPr>
        <w:t>ašvaldīb</w:t>
      </w:r>
      <w:r w:rsidR="00283F9C" w:rsidRPr="00322CE7">
        <w:rPr>
          <w:rFonts w:ascii="Times New Roman" w:hAnsi="Times New Roman"/>
          <w:sz w:val="24"/>
          <w:szCs w:val="24"/>
          <w:lang w:val="lv-LV"/>
        </w:rPr>
        <w:t>u</w:t>
      </w:r>
      <w:r w:rsidR="00A20B2C" w:rsidRPr="00322CE7">
        <w:rPr>
          <w:rFonts w:ascii="Times New Roman" w:hAnsi="Times New Roman"/>
          <w:sz w:val="24"/>
          <w:szCs w:val="24"/>
          <w:lang w:val="lv-LV"/>
        </w:rPr>
        <w:t xml:space="preserve"> </w:t>
      </w:r>
      <w:r w:rsidR="00283F9C" w:rsidRPr="00322CE7">
        <w:rPr>
          <w:rFonts w:ascii="Times New Roman" w:hAnsi="Times New Roman"/>
          <w:sz w:val="24"/>
          <w:szCs w:val="24"/>
          <w:lang w:val="lv-LV"/>
        </w:rPr>
        <w:t>dati</w:t>
      </w:r>
      <w:r w:rsidR="00C73BA6" w:rsidRPr="00322CE7">
        <w:rPr>
          <w:rFonts w:ascii="Times New Roman" w:hAnsi="Times New Roman"/>
          <w:sz w:val="24"/>
          <w:szCs w:val="24"/>
          <w:lang w:val="lv-LV"/>
        </w:rPr>
        <w:t xml:space="preserve"> </w:t>
      </w:r>
      <w:r w:rsidR="00B5470F" w:rsidRPr="00322CE7">
        <w:rPr>
          <w:rFonts w:ascii="Times New Roman" w:hAnsi="Times New Roman"/>
          <w:sz w:val="24"/>
          <w:szCs w:val="24"/>
          <w:lang w:val="lv-LV"/>
        </w:rPr>
        <w:t>tika salīdzināt</w:t>
      </w:r>
      <w:r w:rsidR="00283F9C" w:rsidRPr="00322CE7">
        <w:rPr>
          <w:rFonts w:ascii="Times New Roman" w:hAnsi="Times New Roman"/>
          <w:sz w:val="24"/>
          <w:szCs w:val="24"/>
          <w:lang w:val="lv-LV"/>
        </w:rPr>
        <w:t>i</w:t>
      </w:r>
      <w:r w:rsidR="00B5470F" w:rsidRPr="00322CE7">
        <w:rPr>
          <w:rFonts w:ascii="Times New Roman" w:hAnsi="Times New Roman"/>
          <w:sz w:val="24"/>
          <w:szCs w:val="24"/>
          <w:lang w:val="lv-LV"/>
        </w:rPr>
        <w:t xml:space="preserve"> </w:t>
      </w:r>
      <w:r w:rsidR="00630806" w:rsidRPr="00322CE7">
        <w:rPr>
          <w:rFonts w:ascii="Times New Roman" w:hAnsi="Times New Roman"/>
          <w:sz w:val="24"/>
          <w:szCs w:val="24"/>
          <w:lang w:val="lv-LV"/>
        </w:rPr>
        <w:t>ar</w:t>
      </w:r>
      <w:r w:rsidR="00B5470F" w:rsidRPr="00322CE7">
        <w:rPr>
          <w:rFonts w:ascii="Times New Roman" w:hAnsi="Times New Roman"/>
          <w:sz w:val="24"/>
          <w:szCs w:val="24"/>
          <w:lang w:val="lv-LV"/>
        </w:rPr>
        <w:t xml:space="preserve"> Latgales plānošanas reģiona vidējo </w:t>
      </w:r>
      <w:r w:rsidR="00283F9C" w:rsidRPr="00322CE7">
        <w:rPr>
          <w:rFonts w:ascii="Times New Roman" w:hAnsi="Times New Roman"/>
          <w:sz w:val="24"/>
          <w:szCs w:val="24"/>
          <w:lang w:val="lv-LV"/>
        </w:rPr>
        <w:t xml:space="preserve">vērtību katrā no </w:t>
      </w:r>
      <w:r w:rsidR="00AD7224" w:rsidRPr="00322CE7">
        <w:rPr>
          <w:rFonts w:ascii="Times New Roman" w:hAnsi="Times New Roman"/>
          <w:sz w:val="24"/>
          <w:szCs w:val="24"/>
          <w:lang w:val="lv-LV"/>
        </w:rPr>
        <w:t>faktoriem (</w:t>
      </w:r>
      <w:r w:rsidR="00283F9C" w:rsidRPr="00322CE7">
        <w:rPr>
          <w:rFonts w:ascii="Times New Roman" w:hAnsi="Times New Roman"/>
          <w:sz w:val="24"/>
          <w:szCs w:val="24"/>
          <w:lang w:val="lv-LV"/>
        </w:rPr>
        <w:t>rādītājiem</w:t>
      </w:r>
      <w:r w:rsidR="00AD7224" w:rsidRPr="00322CE7">
        <w:rPr>
          <w:rFonts w:ascii="Times New Roman" w:hAnsi="Times New Roman"/>
          <w:sz w:val="24"/>
          <w:szCs w:val="24"/>
          <w:lang w:val="lv-LV"/>
        </w:rPr>
        <w:t>)</w:t>
      </w:r>
      <w:r w:rsidR="00B5470F" w:rsidRPr="00322CE7">
        <w:rPr>
          <w:rFonts w:ascii="Times New Roman" w:hAnsi="Times New Roman"/>
          <w:sz w:val="24"/>
          <w:szCs w:val="24"/>
          <w:lang w:val="lv-LV"/>
        </w:rPr>
        <w:t xml:space="preserve">, lai noskaidrotu, vai </w:t>
      </w:r>
      <w:r w:rsidR="00283F9C" w:rsidRPr="00322CE7">
        <w:rPr>
          <w:rFonts w:ascii="Times New Roman" w:hAnsi="Times New Roman"/>
          <w:sz w:val="24"/>
          <w:szCs w:val="24"/>
          <w:lang w:val="lv-LV"/>
        </w:rPr>
        <w:t xml:space="preserve">konkrētās pašvaldības </w:t>
      </w:r>
      <w:r w:rsidR="00B02F07" w:rsidRPr="00322CE7">
        <w:rPr>
          <w:rFonts w:ascii="Times New Roman" w:hAnsi="Times New Roman"/>
          <w:sz w:val="24"/>
          <w:szCs w:val="24"/>
          <w:lang w:val="lv-LV"/>
        </w:rPr>
        <w:t xml:space="preserve">rādītājs </w:t>
      </w:r>
      <w:r w:rsidR="00162926" w:rsidRPr="00322CE7">
        <w:rPr>
          <w:rFonts w:ascii="Times New Roman" w:hAnsi="Times New Roman"/>
          <w:sz w:val="24"/>
          <w:szCs w:val="24"/>
          <w:lang w:val="lv-LV"/>
        </w:rPr>
        <w:t xml:space="preserve">ir </w:t>
      </w:r>
      <w:r w:rsidR="00162926" w:rsidRPr="00322CE7">
        <w:rPr>
          <w:rFonts w:ascii="Times New Roman" w:hAnsi="Times New Roman"/>
          <w:i/>
          <w:iCs/>
          <w:sz w:val="24"/>
          <w:szCs w:val="24"/>
          <w:lang w:val="lv-LV"/>
        </w:rPr>
        <w:t>virs</w:t>
      </w:r>
      <w:r w:rsidR="00162926" w:rsidRPr="00322CE7">
        <w:rPr>
          <w:rFonts w:ascii="Times New Roman" w:hAnsi="Times New Roman"/>
          <w:sz w:val="24"/>
          <w:szCs w:val="24"/>
          <w:lang w:val="lv-LV"/>
        </w:rPr>
        <w:t xml:space="preserve"> vai </w:t>
      </w:r>
      <w:r w:rsidR="00162926" w:rsidRPr="00322CE7">
        <w:rPr>
          <w:rFonts w:ascii="Times New Roman" w:hAnsi="Times New Roman"/>
          <w:i/>
          <w:iCs/>
          <w:sz w:val="24"/>
          <w:szCs w:val="24"/>
          <w:lang w:val="lv-LV"/>
        </w:rPr>
        <w:t>zem</w:t>
      </w:r>
      <w:r w:rsidR="00162926" w:rsidRPr="00322CE7">
        <w:rPr>
          <w:rFonts w:ascii="Times New Roman" w:hAnsi="Times New Roman"/>
          <w:sz w:val="24"/>
          <w:szCs w:val="24"/>
          <w:lang w:val="lv-LV"/>
        </w:rPr>
        <w:t xml:space="preserve"> Latgales plānošanas reģiona vidējās vērtības</w:t>
      </w:r>
      <w:r w:rsidRPr="00322CE7">
        <w:rPr>
          <w:rFonts w:ascii="Times New Roman" w:hAnsi="Times New Roman"/>
          <w:sz w:val="24"/>
          <w:szCs w:val="24"/>
          <w:lang w:val="lv-LV"/>
        </w:rPr>
        <w:t>;</w:t>
      </w:r>
    </w:p>
    <w:p w14:paraId="01FA2DA9" w14:textId="4848ED32" w:rsidR="00D17DB4" w:rsidRPr="00322CE7" w:rsidRDefault="00E413E1" w:rsidP="001C1501">
      <w:pPr>
        <w:pStyle w:val="ListParagraph"/>
        <w:numPr>
          <w:ilvl w:val="3"/>
          <w:numId w:val="2"/>
        </w:numPr>
        <w:spacing w:after="120"/>
        <w:ind w:left="1134"/>
        <w:jc w:val="both"/>
        <w:rPr>
          <w:rFonts w:ascii="Times New Roman" w:hAnsi="Times New Roman"/>
          <w:sz w:val="24"/>
          <w:szCs w:val="24"/>
          <w:lang w:val="lv-LV"/>
        </w:rPr>
      </w:pPr>
      <w:r w:rsidRPr="00322CE7">
        <w:rPr>
          <w:rFonts w:ascii="Times New Roman" w:hAnsi="Times New Roman"/>
          <w:sz w:val="24"/>
          <w:szCs w:val="24"/>
          <w:lang w:val="lv-LV"/>
        </w:rPr>
        <w:t xml:space="preserve">izanalizējot visus 11 </w:t>
      </w:r>
      <w:r w:rsidR="00AD7224" w:rsidRPr="00322CE7">
        <w:rPr>
          <w:rFonts w:ascii="Times New Roman" w:hAnsi="Times New Roman"/>
          <w:sz w:val="24"/>
          <w:szCs w:val="24"/>
          <w:lang w:val="lv-LV"/>
        </w:rPr>
        <w:t>faktorus</w:t>
      </w:r>
      <w:r w:rsidR="00580DC1" w:rsidRPr="00322CE7">
        <w:rPr>
          <w:rFonts w:ascii="Times New Roman" w:hAnsi="Times New Roman"/>
          <w:sz w:val="24"/>
          <w:szCs w:val="24"/>
          <w:lang w:val="lv-LV"/>
        </w:rPr>
        <w:t xml:space="preserve"> (nosakot, vai pašvaldība ir </w:t>
      </w:r>
      <w:r w:rsidR="00580DC1" w:rsidRPr="00322CE7">
        <w:rPr>
          <w:rFonts w:ascii="Times New Roman" w:hAnsi="Times New Roman"/>
          <w:i/>
          <w:iCs/>
          <w:sz w:val="24"/>
          <w:szCs w:val="24"/>
          <w:lang w:val="lv-LV"/>
        </w:rPr>
        <w:t>virs</w:t>
      </w:r>
      <w:r w:rsidR="00580DC1" w:rsidRPr="00322CE7">
        <w:rPr>
          <w:rFonts w:ascii="Times New Roman" w:hAnsi="Times New Roman"/>
          <w:sz w:val="24"/>
          <w:szCs w:val="24"/>
          <w:lang w:val="lv-LV"/>
        </w:rPr>
        <w:t xml:space="preserve"> vai </w:t>
      </w:r>
      <w:r w:rsidR="00580DC1" w:rsidRPr="00322CE7">
        <w:rPr>
          <w:rFonts w:ascii="Times New Roman" w:hAnsi="Times New Roman"/>
          <w:i/>
          <w:iCs/>
          <w:sz w:val="24"/>
          <w:szCs w:val="24"/>
          <w:lang w:val="lv-LV"/>
        </w:rPr>
        <w:t>zem</w:t>
      </w:r>
      <w:r w:rsidR="00580DC1" w:rsidRPr="00322CE7">
        <w:rPr>
          <w:rFonts w:ascii="Times New Roman" w:hAnsi="Times New Roman"/>
          <w:sz w:val="24"/>
          <w:szCs w:val="24"/>
          <w:lang w:val="lv-LV"/>
        </w:rPr>
        <w:t xml:space="preserve"> </w:t>
      </w:r>
      <w:r w:rsidR="00B237A0" w:rsidRPr="00322CE7">
        <w:rPr>
          <w:rFonts w:ascii="Times New Roman" w:hAnsi="Times New Roman"/>
          <w:sz w:val="24"/>
          <w:szCs w:val="24"/>
          <w:lang w:val="lv-LV"/>
        </w:rPr>
        <w:t xml:space="preserve">Latgales plānošanas reģiona vidējās vērtības), </w:t>
      </w:r>
      <w:r w:rsidR="00165C69" w:rsidRPr="00322CE7">
        <w:rPr>
          <w:rFonts w:ascii="Times New Roman" w:hAnsi="Times New Roman"/>
          <w:sz w:val="24"/>
          <w:szCs w:val="24"/>
          <w:lang w:val="lv-LV"/>
        </w:rPr>
        <w:t xml:space="preserve">tika </w:t>
      </w:r>
      <w:r w:rsidR="009B7F4A" w:rsidRPr="00322CE7">
        <w:rPr>
          <w:rFonts w:ascii="Times New Roman" w:hAnsi="Times New Roman"/>
          <w:sz w:val="24"/>
          <w:szCs w:val="24"/>
          <w:lang w:val="lv-LV"/>
        </w:rPr>
        <w:t>sagatavots</w:t>
      </w:r>
      <w:r w:rsidR="00647DE5" w:rsidRPr="00322CE7">
        <w:rPr>
          <w:rFonts w:ascii="Times New Roman" w:hAnsi="Times New Roman"/>
          <w:sz w:val="24"/>
          <w:szCs w:val="24"/>
          <w:lang w:val="lv-LV"/>
        </w:rPr>
        <w:t xml:space="preserve"> faktoru kopums</w:t>
      </w:r>
      <w:r w:rsidR="009B7F4A" w:rsidRPr="00322CE7">
        <w:rPr>
          <w:rFonts w:ascii="Times New Roman" w:hAnsi="Times New Roman"/>
          <w:sz w:val="24"/>
          <w:szCs w:val="24"/>
          <w:lang w:val="lv-LV"/>
        </w:rPr>
        <w:t>;</w:t>
      </w:r>
    </w:p>
    <w:p w14:paraId="59358416" w14:textId="6AD04B7F" w:rsidR="009B7F4A" w:rsidRPr="00322CE7" w:rsidRDefault="009B7F4A" w:rsidP="001C1501">
      <w:pPr>
        <w:pStyle w:val="ListParagraph"/>
        <w:numPr>
          <w:ilvl w:val="3"/>
          <w:numId w:val="2"/>
        </w:numPr>
        <w:spacing w:after="120"/>
        <w:ind w:left="1134"/>
        <w:jc w:val="both"/>
        <w:rPr>
          <w:rFonts w:ascii="Times New Roman" w:hAnsi="Times New Roman"/>
          <w:sz w:val="24"/>
          <w:szCs w:val="24"/>
          <w:lang w:val="lv-LV"/>
        </w:rPr>
      </w:pPr>
      <w:r w:rsidRPr="00322CE7">
        <w:rPr>
          <w:rFonts w:ascii="Times New Roman" w:hAnsi="Times New Roman"/>
          <w:sz w:val="24"/>
          <w:szCs w:val="24"/>
          <w:lang w:val="lv-LV"/>
        </w:rPr>
        <w:t xml:space="preserve">iegūstot katras pašvaldības </w:t>
      </w:r>
      <w:r w:rsidRPr="00322CE7">
        <w:rPr>
          <w:rFonts w:ascii="Times New Roman" w:hAnsi="Times New Roman"/>
          <w:i/>
          <w:iCs/>
          <w:sz w:val="24"/>
          <w:szCs w:val="24"/>
          <w:lang w:val="lv-LV"/>
        </w:rPr>
        <w:t>virs</w:t>
      </w:r>
      <w:r w:rsidRPr="00322CE7">
        <w:rPr>
          <w:rFonts w:ascii="Times New Roman" w:hAnsi="Times New Roman"/>
          <w:sz w:val="24"/>
          <w:szCs w:val="24"/>
          <w:lang w:val="lv-LV"/>
        </w:rPr>
        <w:t xml:space="preserve"> un </w:t>
      </w:r>
      <w:r w:rsidRPr="00322CE7">
        <w:rPr>
          <w:rFonts w:ascii="Times New Roman" w:hAnsi="Times New Roman"/>
          <w:i/>
          <w:iCs/>
          <w:sz w:val="24"/>
          <w:szCs w:val="24"/>
          <w:lang w:val="lv-LV"/>
        </w:rPr>
        <w:t>zem</w:t>
      </w:r>
      <w:r w:rsidRPr="00322CE7">
        <w:rPr>
          <w:rFonts w:ascii="Times New Roman" w:hAnsi="Times New Roman"/>
          <w:sz w:val="24"/>
          <w:szCs w:val="24"/>
          <w:lang w:val="lv-LV"/>
        </w:rPr>
        <w:t xml:space="preserve"> </w:t>
      </w:r>
      <w:r w:rsidR="00AD7224" w:rsidRPr="00322CE7">
        <w:rPr>
          <w:rFonts w:ascii="Times New Roman" w:hAnsi="Times New Roman"/>
          <w:sz w:val="24"/>
          <w:szCs w:val="24"/>
          <w:lang w:val="lv-LV"/>
        </w:rPr>
        <w:t xml:space="preserve">faktoru </w:t>
      </w:r>
      <w:r w:rsidR="003823EE" w:rsidRPr="00322CE7">
        <w:rPr>
          <w:rFonts w:ascii="Times New Roman" w:hAnsi="Times New Roman"/>
          <w:sz w:val="24"/>
          <w:szCs w:val="24"/>
          <w:lang w:val="lv-LV"/>
        </w:rPr>
        <w:t xml:space="preserve">skaitu, </w:t>
      </w:r>
      <w:r w:rsidR="00AE7D62" w:rsidRPr="00322CE7">
        <w:rPr>
          <w:rFonts w:ascii="Times New Roman" w:hAnsi="Times New Roman"/>
          <w:sz w:val="24"/>
          <w:szCs w:val="24"/>
          <w:lang w:val="lv-LV"/>
        </w:rPr>
        <w:t>pašvaldības</w:t>
      </w:r>
      <w:r w:rsidR="003823EE" w:rsidRPr="00322CE7">
        <w:rPr>
          <w:rFonts w:ascii="Times New Roman" w:hAnsi="Times New Roman"/>
          <w:sz w:val="24"/>
          <w:szCs w:val="24"/>
          <w:lang w:val="lv-LV"/>
        </w:rPr>
        <w:t xml:space="preserve"> tika sarindotas dilstošā secībā (</w:t>
      </w:r>
      <w:r w:rsidR="0040328C" w:rsidRPr="00322CE7">
        <w:rPr>
          <w:rFonts w:ascii="Times New Roman" w:hAnsi="Times New Roman"/>
          <w:sz w:val="24"/>
          <w:szCs w:val="24"/>
          <w:lang w:val="lv-LV"/>
        </w:rPr>
        <w:t>sākot ar</w:t>
      </w:r>
      <w:r w:rsidR="003823EE" w:rsidRPr="00322CE7">
        <w:rPr>
          <w:rFonts w:ascii="Times New Roman" w:hAnsi="Times New Roman"/>
          <w:sz w:val="24"/>
          <w:szCs w:val="24"/>
          <w:lang w:val="lv-LV"/>
        </w:rPr>
        <w:t xml:space="preserve"> augtāk</w:t>
      </w:r>
      <w:r w:rsidR="0040328C" w:rsidRPr="00322CE7">
        <w:rPr>
          <w:rFonts w:ascii="Times New Roman" w:hAnsi="Times New Roman"/>
          <w:sz w:val="24"/>
          <w:szCs w:val="24"/>
          <w:lang w:val="lv-LV"/>
        </w:rPr>
        <w:t>o</w:t>
      </w:r>
      <w:r w:rsidR="003823EE" w:rsidRPr="00322CE7">
        <w:rPr>
          <w:rFonts w:ascii="Times New Roman" w:hAnsi="Times New Roman"/>
          <w:sz w:val="24"/>
          <w:szCs w:val="24"/>
          <w:lang w:val="lv-LV"/>
        </w:rPr>
        <w:t xml:space="preserve"> </w:t>
      </w:r>
      <w:r w:rsidR="003823EE" w:rsidRPr="00322CE7">
        <w:rPr>
          <w:rFonts w:ascii="Times New Roman" w:hAnsi="Times New Roman"/>
          <w:i/>
          <w:iCs/>
          <w:sz w:val="24"/>
          <w:szCs w:val="24"/>
          <w:lang w:val="lv-LV"/>
        </w:rPr>
        <w:t>zem</w:t>
      </w:r>
      <w:r w:rsidR="003823EE" w:rsidRPr="00322CE7">
        <w:rPr>
          <w:rFonts w:ascii="Times New Roman" w:hAnsi="Times New Roman"/>
          <w:sz w:val="24"/>
          <w:szCs w:val="24"/>
          <w:lang w:val="lv-LV"/>
        </w:rPr>
        <w:t xml:space="preserve"> faktoru skait</w:t>
      </w:r>
      <w:r w:rsidR="0040328C" w:rsidRPr="00322CE7">
        <w:rPr>
          <w:rFonts w:ascii="Times New Roman" w:hAnsi="Times New Roman"/>
          <w:sz w:val="24"/>
          <w:szCs w:val="24"/>
          <w:lang w:val="lv-LV"/>
        </w:rPr>
        <w:t>u)</w:t>
      </w:r>
      <w:r w:rsidR="00233351" w:rsidRPr="00322CE7">
        <w:rPr>
          <w:rFonts w:ascii="Times New Roman" w:hAnsi="Times New Roman"/>
          <w:sz w:val="24"/>
          <w:szCs w:val="24"/>
          <w:lang w:val="lv-LV"/>
        </w:rPr>
        <w:t>.</w:t>
      </w:r>
    </w:p>
    <w:p w14:paraId="382878F3" w14:textId="4CBB4E4E" w:rsidR="000502C6" w:rsidRPr="00322CE7" w:rsidRDefault="00DF3A74" w:rsidP="001C1501">
      <w:pPr>
        <w:spacing w:after="120"/>
        <w:ind w:firstLine="301"/>
        <w:rPr>
          <w:rFonts w:ascii="Times New Roman" w:hAnsi="Times New Roman"/>
          <w:sz w:val="24"/>
          <w:szCs w:val="24"/>
        </w:rPr>
      </w:pPr>
      <w:r w:rsidRPr="00322CE7">
        <w:rPr>
          <w:rFonts w:ascii="Times New Roman" w:hAnsi="Times New Roman"/>
          <w:sz w:val="24"/>
          <w:szCs w:val="24"/>
        </w:rPr>
        <w:t>V</w:t>
      </w:r>
      <w:r w:rsidR="00895E41" w:rsidRPr="00322CE7">
        <w:rPr>
          <w:rFonts w:ascii="Times New Roman" w:hAnsi="Times New Roman"/>
          <w:sz w:val="24"/>
          <w:szCs w:val="24"/>
        </w:rPr>
        <w:t>iens no galvenajiem faktoriem</w:t>
      </w:r>
      <w:r w:rsidR="009D0528" w:rsidRPr="00322CE7">
        <w:rPr>
          <w:rFonts w:ascii="Times New Roman" w:hAnsi="Times New Roman"/>
          <w:sz w:val="24"/>
          <w:szCs w:val="24"/>
        </w:rPr>
        <w:t xml:space="preserve">, kas ietekmē </w:t>
      </w:r>
      <w:r w:rsidR="00D76114" w:rsidRPr="00322CE7">
        <w:rPr>
          <w:rFonts w:ascii="Times New Roman" w:hAnsi="Times New Roman"/>
          <w:sz w:val="24"/>
          <w:szCs w:val="24"/>
        </w:rPr>
        <w:t>sociālekonomisk</w:t>
      </w:r>
      <w:r w:rsidRPr="00322CE7">
        <w:rPr>
          <w:rFonts w:ascii="Times New Roman" w:hAnsi="Times New Roman"/>
          <w:sz w:val="24"/>
          <w:szCs w:val="24"/>
        </w:rPr>
        <w:t>ajā analīzēs iekļaut</w:t>
      </w:r>
      <w:r w:rsidR="00D03D1B" w:rsidRPr="00322CE7">
        <w:rPr>
          <w:rFonts w:ascii="Times New Roman" w:hAnsi="Times New Roman"/>
          <w:sz w:val="24"/>
          <w:szCs w:val="24"/>
        </w:rPr>
        <w:t>o</w:t>
      </w:r>
      <w:r w:rsidRPr="00322CE7">
        <w:rPr>
          <w:rFonts w:ascii="Times New Roman" w:hAnsi="Times New Roman"/>
          <w:sz w:val="24"/>
          <w:szCs w:val="24"/>
        </w:rPr>
        <w:t xml:space="preserve"> teritorij</w:t>
      </w:r>
      <w:r w:rsidR="00D03D1B" w:rsidRPr="00322CE7">
        <w:rPr>
          <w:rFonts w:ascii="Times New Roman" w:hAnsi="Times New Roman"/>
          <w:sz w:val="24"/>
          <w:szCs w:val="24"/>
        </w:rPr>
        <w:t>u attīstību</w:t>
      </w:r>
      <w:r w:rsidRPr="00322CE7">
        <w:rPr>
          <w:rFonts w:ascii="Times New Roman" w:hAnsi="Times New Roman"/>
          <w:sz w:val="24"/>
          <w:szCs w:val="24"/>
        </w:rPr>
        <w:t xml:space="preserve">, </w:t>
      </w:r>
      <w:r w:rsidR="00895E41" w:rsidRPr="00322CE7">
        <w:rPr>
          <w:rFonts w:ascii="Times New Roman" w:hAnsi="Times New Roman"/>
          <w:sz w:val="24"/>
          <w:szCs w:val="24"/>
        </w:rPr>
        <w:t>ir attālums no Rīgas</w:t>
      </w:r>
      <w:r w:rsidRPr="00322CE7">
        <w:rPr>
          <w:rFonts w:ascii="Times New Roman" w:hAnsi="Times New Roman"/>
          <w:sz w:val="24"/>
          <w:szCs w:val="24"/>
        </w:rPr>
        <w:t>, līdz ar to</w:t>
      </w:r>
      <w:r w:rsidR="000502C6" w:rsidRPr="00322CE7">
        <w:rPr>
          <w:rFonts w:ascii="Times New Roman" w:hAnsi="Times New Roman"/>
          <w:sz w:val="24"/>
          <w:szCs w:val="24"/>
        </w:rPr>
        <w:t>:</w:t>
      </w:r>
    </w:p>
    <w:p w14:paraId="0FD2A366" w14:textId="764059F9" w:rsidR="000502C6" w:rsidRPr="00322CE7" w:rsidRDefault="00540CB5" w:rsidP="008D56D1">
      <w:pPr>
        <w:pStyle w:val="ListParagraph"/>
        <w:numPr>
          <w:ilvl w:val="0"/>
          <w:numId w:val="24"/>
        </w:numPr>
        <w:spacing w:after="120"/>
        <w:jc w:val="both"/>
        <w:rPr>
          <w:rFonts w:ascii="Times New Roman" w:hAnsi="Times New Roman"/>
          <w:sz w:val="24"/>
          <w:szCs w:val="24"/>
          <w:lang w:val="lv-LV"/>
        </w:rPr>
      </w:pPr>
      <w:r w:rsidRPr="00322CE7">
        <w:rPr>
          <w:rFonts w:ascii="Times New Roman" w:hAnsi="Times New Roman"/>
          <w:sz w:val="24"/>
          <w:szCs w:val="24"/>
          <w:lang w:val="lv-LV"/>
        </w:rPr>
        <w:t>pārliecinoši Latvijas Austrumu pierobež</w:t>
      </w:r>
      <w:r w:rsidR="00484F06" w:rsidRPr="00322CE7">
        <w:rPr>
          <w:rFonts w:ascii="Times New Roman" w:hAnsi="Times New Roman"/>
          <w:sz w:val="24"/>
          <w:szCs w:val="24"/>
          <w:lang w:val="lv-LV"/>
        </w:rPr>
        <w:t xml:space="preserve">ā ietilpst tās pašvaldības, kas atrodas vistuvāk Austrumu robežai un </w:t>
      </w:r>
      <w:r w:rsidR="008D66F3" w:rsidRPr="00322CE7">
        <w:rPr>
          <w:rFonts w:ascii="Times New Roman" w:hAnsi="Times New Roman"/>
          <w:sz w:val="24"/>
          <w:szCs w:val="24"/>
          <w:lang w:val="lv-LV"/>
        </w:rPr>
        <w:t xml:space="preserve">vistālāk no Rīgas pilsētas </w:t>
      </w:r>
      <w:r w:rsidR="007004C8" w:rsidRPr="00322CE7">
        <w:rPr>
          <w:rFonts w:ascii="Times New Roman" w:hAnsi="Times New Roman"/>
          <w:sz w:val="24"/>
          <w:szCs w:val="24"/>
          <w:lang w:val="lv-LV"/>
        </w:rPr>
        <w:t>(vairāk nekā 3 h brauciena attālumā) </w:t>
      </w:r>
      <w:r w:rsidR="008D66F3" w:rsidRPr="00322CE7">
        <w:rPr>
          <w:rFonts w:ascii="Times New Roman" w:hAnsi="Times New Roman"/>
          <w:sz w:val="24"/>
          <w:szCs w:val="24"/>
          <w:lang w:val="lv-LV"/>
        </w:rPr>
        <w:t>– Augšdaugavas novads, Krāslavas novads, Ludzas novads un Rēzeknes novads</w:t>
      </w:r>
      <w:r w:rsidR="00283FB4" w:rsidRPr="00322CE7">
        <w:rPr>
          <w:rFonts w:ascii="Times New Roman" w:hAnsi="Times New Roman"/>
          <w:sz w:val="24"/>
          <w:szCs w:val="24"/>
          <w:lang w:val="lv-LV"/>
        </w:rPr>
        <w:t xml:space="preserve"> (šajos novados arī zemākie sociālekonomiskie attīstības rādītāji)</w:t>
      </w:r>
      <w:r w:rsidR="000502C6" w:rsidRPr="00322CE7">
        <w:rPr>
          <w:rFonts w:ascii="Times New Roman" w:hAnsi="Times New Roman"/>
          <w:sz w:val="24"/>
          <w:szCs w:val="24"/>
          <w:lang w:val="lv-LV"/>
        </w:rPr>
        <w:t>;</w:t>
      </w:r>
    </w:p>
    <w:p w14:paraId="18DB2708" w14:textId="6E8D4E11" w:rsidR="00233351" w:rsidRPr="00322CE7" w:rsidRDefault="000502C6" w:rsidP="008D56D1">
      <w:pPr>
        <w:pStyle w:val="ListParagraph"/>
        <w:numPr>
          <w:ilvl w:val="0"/>
          <w:numId w:val="24"/>
        </w:numPr>
        <w:spacing w:after="120"/>
        <w:jc w:val="both"/>
        <w:rPr>
          <w:rFonts w:ascii="Times New Roman" w:hAnsi="Times New Roman"/>
          <w:sz w:val="24"/>
          <w:szCs w:val="24"/>
          <w:lang w:val="lv-LV"/>
        </w:rPr>
      </w:pPr>
      <w:r w:rsidRPr="00322CE7">
        <w:rPr>
          <w:rFonts w:ascii="Times New Roman" w:hAnsi="Times New Roman"/>
          <w:sz w:val="24"/>
          <w:szCs w:val="24"/>
          <w:lang w:val="lv-LV"/>
        </w:rPr>
        <w:t>k</w:t>
      </w:r>
      <w:r w:rsidR="00283FB4" w:rsidRPr="00322CE7">
        <w:rPr>
          <w:rFonts w:ascii="Times New Roman" w:hAnsi="Times New Roman"/>
          <w:sz w:val="24"/>
          <w:szCs w:val="24"/>
          <w:lang w:val="lv-LV"/>
        </w:rPr>
        <w:t>ā nākam</w:t>
      </w:r>
      <w:r w:rsidR="00C2730D" w:rsidRPr="00322CE7">
        <w:rPr>
          <w:rFonts w:ascii="Times New Roman" w:hAnsi="Times New Roman"/>
          <w:sz w:val="24"/>
          <w:szCs w:val="24"/>
          <w:lang w:val="lv-LV"/>
        </w:rPr>
        <w:t xml:space="preserve">ās pašvaldības, kas </w:t>
      </w:r>
      <w:r w:rsidRPr="00322CE7">
        <w:rPr>
          <w:rFonts w:ascii="Times New Roman" w:hAnsi="Times New Roman"/>
          <w:sz w:val="24"/>
          <w:szCs w:val="24"/>
          <w:lang w:val="lv-LV"/>
        </w:rPr>
        <w:t>arī ietilpst Latvijas Austrumu pierobežā</w:t>
      </w:r>
      <w:r w:rsidR="002C0EC0" w:rsidRPr="00322CE7">
        <w:rPr>
          <w:rFonts w:ascii="Times New Roman" w:hAnsi="Times New Roman"/>
          <w:sz w:val="24"/>
          <w:szCs w:val="24"/>
          <w:lang w:val="lv-LV"/>
        </w:rPr>
        <w:t xml:space="preserve">, ir Balvu novads un Alūksnes novads </w:t>
      </w:r>
      <w:r w:rsidR="003374D5" w:rsidRPr="00322CE7">
        <w:rPr>
          <w:rFonts w:ascii="Times New Roman" w:hAnsi="Times New Roman"/>
          <w:sz w:val="24"/>
          <w:szCs w:val="24"/>
          <w:lang w:val="lv-LV"/>
        </w:rPr>
        <w:t>– pašvaldības, kurās arī ir zemi sociālekonomiskie attīstības rādītāji</w:t>
      </w:r>
      <w:r w:rsidR="003605A6" w:rsidRPr="00322CE7">
        <w:rPr>
          <w:rFonts w:ascii="Times New Roman" w:hAnsi="Times New Roman"/>
          <w:sz w:val="24"/>
          <w:szCs w:val="24"/>
          <w:lang w:val="lv-LV"/>
        </w:rPr>
        <w:t>, turklāt Alūksnes novadam ir tiešā robeža ar Krieviju</w:t>
      </w:r>
      <w:r w:rsidR="00942A37" w:rsidRPr="00322CE7">
        <w:rPr>
          <w:rFonts w:ascii="Times New Roman" w:hAnsi="Times New Roman"/>
          <w:sz w:val="24"/>
          <w:szCs w:val="24"/>
          <w:lang w:val="lv-LV"/>
        </w:rPr>
        <w:t>.</w:t>
      </w:r>
    </w:p>
    <w:p w14:paraId="5E804D9F" w14:textId="1282F85C" w:rsidR="00FD7C46" w:rsidRPr="00322CE7" w:rsidRDefault="00AA188D" w:rsidP="001C1501">
      <w:pPr>
        <w:spacing w:after="120"/>
        <w:ind w:firstLine="301"/>
        <w:rPr>
          <w:rFonts w:ascii="Times New Roman" w:hAnsi="Times New Roman"/>
          <w:sz w:val="24"/>
          <w:szCs w:val="24"/>
        </w:rPr>
      </w:pPr>
      <w:r w:rsidRPr="00322CE7">
        <w:rPr>
          <w:rFonts w:ascii="Times New Roman" w:hAnsi="Times New Roman"/>
          <w:sz w:val="24"/>
          <w:szCs w:val="24"/>
        </w:rPr>
        <w:t xml:space="preserve">Lai arī salīdzinoši līdzīgā attālumā atrodas arī </w:t>
      </w:r>
      <w:r w:rsidR="00886491" w:rsidRPr="00322CE7">
        <w:rPr>
          <w:rFonts w:ascii="Times New Roman" w:hAnsi="Times New Roman"/>
          <w:sz w:val="24"/>
          <w:szCs w:val="24"/>
        </w:rPr>
        <w:t>Daugavpil</w:t>
      </w:r>
      <w:r w:rsidR="00915264" w:rsidRPr="00322CE7">
        <w:rPr>
          <w:rFonts w:ascii="Times New Roman" w:hAnsi="Times New Roman"/>
          <w:sz w:val="24"/>
          <w:szCs w:val="24"/>
        </w:rPr>
        <w:t xml:space="preserve">s </w:t>
      </w:r>
      <w:r w:rsidR="00942A37" w:rsidRPr="00322CE7">
        <w:rPr>
          <w:rFonts w:ascii="Times New Roman" w:hAnsi="Times New Roman"/>
          <w:sz w:val="24"/>
          <w:szCs w:val="24"/>
        </w:rPr>
        <w:t xml:space="preserve">pilsēta </w:t>
      </w:r>
      <w:r w:rsidR="00915264" w:rsidRPr="00322CE7">
        <w:rPr>
          <w:rFonts w:ascii="Times New Roman" w:hAnsi="Times New Roman"/>
          <w:sz w:val="24"/>
          <w:szCs w:val="24"/>
        </w:rPr>
        <w:t xml:space="preserve">un </w:t>
      </w:r>
      <w:r w:rsidR="00886491" w:rsidRPr="00322CE7">
        <w:rPr>
          <w:rFonts w:ascii="Times New Roman" w:hAnsi="Times New Roman"/>
          <w:sz w:val="24"/>
          <w:szCs w:val="24"/>
        </w:rPr>
        <w:t>Rēzekn</w:t>
      </w:r>
      <w:r w:rsidR="00915264" w:rsidRPr="00322CE7">
        <w:rPr>
          <w:rFonts w:ascii="Times New Roman" w:hAnsi="Times New Roman"/>
          <w:sz w:val="24"/>
          <w:szCs w:val="24"/>
        </w:rPr>
        <w:t>es pilsēta</w:t>
      </w:r>
      <w:r w:rsidRPr="00322CE7">
        <w:rPr>
          <w:rFonts w:ascii="Times New Roman" w:hAnsi="Times New Roman"/>
          <w:sz w:val="24"/>
          <w:szCs w:val="24"/>
        </w:rPr>
        <w:t>, tomēr t</w:t>
      </w:r>
      <w:r w:rsidR="00942A37" w:rsidRPr="00322CE7">
        <w:rPr>
          <w:rFonts w:ascii="Times New Roman" w:hAnsi="Times New Roman"/>
          <w:sz w:val="24"/>
          <w:szCs w:val="24"/>
        </w:rPr>
        <w:t>ām</w:t>
      </w:r>
      <w:r w:rsidRPr="00322CE7">
        <w:rPr>
          <w:rFonts w:ascii="Times New Roman" w:hAnsi="Times New Roman"/>
          <w:sz w:val="24"/>
          <w:szCs w:val="24"/>
        </w:rPr>
        <w:t xml:space="preserve"> ir salīdzino</w:t>
      </w:r>
      <w:r w:rsidR="00105C4F" w:rsidRPr="00322CE7">
        <w:rPr>
          <w:rFonts w:ascii="Times New Roman" w:hAnsi="Times New Roman"/>
          <w:sz w:val="24"/>
          <w:szCs w:val="24"/>
        </w:rPr>
        <w:t>ši augstāki sociālekonomiskie rādītāji, kas skaidroj</w:t>
      </w:r>
      <w:r w:rsidR="003936F2" w:rsidRPr="00322CE7">
        <w:rPr>
          <w:rFonts w:ascii="Times New Roman" w:hAnsi="Times New Roman"/>
          <w:sz w:val="24"/>
          <w:szCs w:val="24"/>
        </w:rPr>
        <w:t>a</w:t>
      </w:r>
      <w:r w:rsidR="00105C4F" w:rsidRPr="00322CE7">
        <w:rPr>
          <w:rFonts w:ascii="Times New Roman" w:hAnsi="Times New Roman"/>
          <w:sz w:val="24"/>
          <w:szCs w:val="24"/>
        </w:rPr>
        <w:t>ms ar šo pilsētu atšķirīgo liel</w:t>
      </w:r>
      <w:r w:rsidR="00F41FF3" w:rsidRPr="00322CE7">
        <w:rPr>
          <w:rFonts w:ascii="Times New Roman" w:hAnsi="Times New Roman"/>
          <w:sz w:val="24"/>
          <w:szCs w:val="24"/>
        </w:rPr>
        <w:t>u</w:t>
      </w:r>
      <w:r w:rsidR="00105C4F" w:rsidRPr="00322CE7">
        <w:rPr>
          <w:rFonts w:ascii="Times New Roman" w:hAnsi="Times New Roman"/>
          <w:sz w:val="24"/>
          <w:szCs w:val="24"/>
        </w:rPr>
        <w:t xml:space="preserve">mu un vietējā līmeņa ekonomikas koncentrāciju, kas ir </w:t>
      </w:r>
      <w:r w:rsidR="00F41FF3" w:rsidRPr="00322CE7">
        <w:rPr>
          <w:rFonts w:ascii="Times New Roman" w:hAnsi="Times New Roman"/>
          <w:sz w:val="24"/>
          <w:szCs w:val="24"/>
        </w:rPr>
        <w:t>n</w:t>
      </w:r>
      <w:r w:rsidR="0097532D" w:rsidRPr="00322CE7">
        <w:rPr>
          <w:rFonts w:ascii="Times New Roman" w:hAnsi="Times New Roman"/>
          <w:sz w:val="24"/>
          <w:szCs w:val="24"/>
        </w:rPr>
        <w:t>o</w:t>
      </w:r>
      <w:r w:rsidR="00F41FF3" w:rsidRPr="00322CE7">
        <w:rPr>
          <w:rFonts w:ascii="Times New Roman" w:hAnsi="Times New Roman"/>
          <w:sz w:val="24"/>
          <w:szCs w:val="24"/>
        </w:rPr>
        <w:t>drošinājus</w:t>
      </w:r>
      <w:r w:rsidR="0097532D" w:rsidRPr="00322CE7">
        <w:rPr>
          <w:rFonts w:ascii="Times New Roman" w:hAnsi="Times New Roman"/>
          <w:sz w:val="24"/>
          <w:szCs w:val="24"/>
        </w:rPr>
        <w:t>i</w:t>
      </w:r>
      <w:r w:rsidR="00105C4F" w:rsidRPr="00322CE7">
        <w:rPr>
          <w:rFonts w:ascii="Times New Roman" w:hAnsi="Times New Roman"/>
          <w:sz w:val="24"/>
          <w:szCs w:val="24"/>
        </w:rPr>
        <w:t xml:space="preserve"> augstāku iekšējo patēriņ</w:t>
      </w:r>
      <w:r w:rsidR="00F41FF3" w:rsidRPr="00322CE7">
        <w:rPr>
          <w:rFonts w:ascii="Times New Roman" w:hAnsi="Times New Roman"/>
          <w:sz w:val="24"/>
          <w:szCs w:val="24"/>
        </w:rPr>
        <w:t>a līmeni</w:t>
      </w:r>
      <w:r w:rsidR="00105C4F" w:rsidRPr="00322CE7">
        <w:rPr>
          <w:rFonts w:ascii="Times New Roman" w:hAnsi="Times New Roman"/>
          <w:sz w:val="24"/>
          <w:szCs w:val="24"/>
        </w:rPr>
        <w:t xml:space="preserve"> un</w:t>
      </w:r>
      <w:r w:rsidR="00915264" w:rsidRPr="00322CE7">
        <w:rPr>
          <w:rFonts w:ascii="Times New Roman" w:hAnsi="Times New Roman"/>
          <w:sz w:val="24"/>
          <w:szCs w:val="24"/>
        </w:rPr>
        <w:t xml:space="preserve"> </w:t>
      </w:r>
      <w:r w:rsidR="00F41FF3" w:rsidRPr="00322CE7">
        <w:rPr>
          <w:rFonts w:ascii="Times New Roman" w:hAnsi="Times New Roman"/>
          <w:sz w:val="24"/>
          <w:szCs w:val="24"/>
        </w:rPr>
        <w:t xml:space="preserve">līdz ar to arī augstākus ekonomiskos rādītājus </w:t>
      </w:r>
      <w:r w:rsidR="00915264" w:rsidRPr="00322CE7">
        <w:rPr>
          <w:rFonts w:ascii="Times New Roman" w:hAnsi="Times New Roman"/>
          <w:sz w:val="24"/>
          <w:szCs w:val="24"/>
        </w:rPr>
        <w:t xml:space="preserve">– </w:t>
      </w:r>
      <w:r w:rsidR="00863AF9" w:rsidRPr="00322CE7">
        <w:rPr>
          <w:rFonts w:ascii="Times New Roman" w:hAnsi="Times New Roman"/>
          <w:sz w:val="24"/>
          <w:szCs w:val="24"/>
        </w:rPr>
        <w:t xml:space="preserve">tādēļ </w:t>
      </w:r>
      <w:r w:rsidR="00E079B9" w:rsidRPr="00322CE7">
        <w:rPr>
          <w:rFonts w:ascii="Times New Roman" w:hAnsi="Times New Roman"/>
          <w:sz w:val="24"/>
          <w:szCs w:val="24"/>
        </w:rPr>
        <w:t xml:space="preserve">šīs teritorijas ir </w:t>
      </w:r>
      <w:r w:rsidR="00915264" w:rsidRPr="00322CE7">
        <w:rPr>
          <w:rFonts w:ascii="Times New Roman" w:hAnsi="Times New Roman"/>
          <w:sz w:val="24"/>
          <w:szCs w:val="24"/>
        </w:rPr>
        <w:t>uzskatām</w:t>
      </w:r>
      <w:r w:rsidR="00E079B9" w:rsidRPr="00322CE7">
        <w:rPr>
          <w:rFonts w:ascii="Times New Roman" w:hAnsi="Times New Roman"/>
          <w:sz w:val="24"/>
          <w:szCs w:val="24"/>
        </w:rPr>
        <w:t>as</w:t>
      </w:r>
      <w:r w:rsidR="00915264" w:rsidRPr="00322CE7">
        <w:rPr>
          <w:rFonts w:ascii="Times New Roman" w:hAnsi="Times New Roman"/>
          <w:sz w:val="24"/>
          <w:szCs w:val="24"/>
        </w:rPr>
        <w:t xml:space="preserve"> par izņēmumu</w:t>
      </w:r>
      <w:r w:rsidR="004A67F1" w:rsidRPr="00322CE7">
        <w:rPr>
          <w:rFonts w:ascii="Times New Roman" w:hAnsi="Times New Roman"/>
          <w:sz w:val="24"/>
          <w:szCs w:val="24"/>
        </w:rPr>
        <w:t xml:space="preserve"> (</w:t>
      </w:r>
      <w:r w:rsidR="004A67F1" w:rsidRPr="00322CE7">
        <w:rPr>
          <w:rFonts w:ascii="Times New Roman" w:hAnsi="Times New Roman"/>
          <w:i/>
          <w:iCs/>
          <w:sz w:val="24"/>
          <w:szCs w:val="24"/>
        </w:rPr>
        <w:t>zemākie rādītāji ir tikai demogrāfijas slodzē</w:t>
      </w:r>
      <w:r w:rsidR="0023563A" w:rsidRPr="00322CE7">
        <w:rPr>
          <w:rFonts w:ascii="Times New Roman" w:hAnsi="Times New Roman"/>
          <w:i/>
          <w:iCs/>
          <w:sz w:val="24"/>
          <w:szCs w:val="24"/>
        </w:rPr>
        <w:t>,</w:t>
      </w:r>
      <w:r w:rsidR="004A67F1" w:rsidRPr="00322CE7">
        <w:rPr>
          <w:rFonts w:ascii="Times New Roman" w:hAnsi="Times New Roman"/>
          <w:i/>
          <w:iCs/>
          <w:sz w:val="24"/>
          <w:szCs w:val="24"/>
        </w:rPr>
        <w:t xml:space="preserve"> komersantu skaitā un </w:t>
      </w:r>
      <w:r w:rsidR="00D074C5" w:rsidRPr="00322CE7">
        <w:rPr>
          <w:rFonts w:ascii="Times New Roman" w:hAnsi="Times New Roman"/>
          <w:i/>
          <w:iCs/>
          <w:sz w:val="24"/>
          <w:szCs w:val="24"/>
        </w:rPr>
        <w:t xml:space="preserve">noziedzīgo nodarījumu skaitā, </w:t>
      </w:r>
      <w:r w:rsidR="0023563A" w:rsidRPr="00322CE7">
        <w:rPr>
          <w:rFonts w:ascii="Times New Roman" w:hAnsi="Times New Roman"/>
          <w:i/>
          <w:iCs/>
          <w:sz w:val="24"/>
          <w:szCs w:val="24"/>
        </w:rPr>
        <w:t>taču</w:t>
      </w:r>
      <w:r w:rsidR="00D074C5" w:rsidRPr="00322CE7">
        <w:rPr>
          <w:rFonts w:ascii="Times New Roman" w:hAnsi="Times New Roman"/>
          <w:i/>
          <w:iCs/>
          <w:sz w:val="24"/>
          <w:szCs w:val="24"/>
        </w:rPr>
        <w:t xml:space="preserve"> IKP, IIN un nodarbinātības rādītājos </w:t>
      </w:r>
      <w:r w:rsidR="0023563A" w:rsidRPr="00322CE7">
        <w:rPr>
          <w:rFonts w:ascii="Times New Roman" w:hAnsi="Times New Roman"/>
          <w:i/>
          <w:iCs/>
          <w:sz w:val="24"/>
          <w:szCs w:val="24"/>
        </w:rPr>
        <w:t>šīs pašvaldības</w:t>
      </w:r>
      <w:r w:rsidR="00D074C5" w:rsidRPr="00322CE7">
        <w:rPr>
          <w:rFonts w:ascii="Times New Roman" w:hAnsi="Times New Roman"/>
          <w:i/>
          <w:iCs/>
          <w:sz w:val="24"/>
          <w:szCs w:val="24"/>
        </w:rPr>
        <w:t xml:space="preserve"> ir virs vidējiem</w:t>
      </w:r>
      <w:r w:rsidR="0023563A" w:rsidRPr="00322CE7">
        <w:rPr>
          <w:rFonts w:ascii="Times New Roman" w:hAnsi="Times New Roman"/>
          <w:i/>
          <w:iCs/>
          <w:sz w:val="24"/>
          <w:szCs w:val="24"/>
        </w:rPr>
        <w:t xml:space="preserve"> rādītājiem</w:t>
      </w:r>
      <w:r w:rsidR="00D074C5" w:rsidRPr="00322CE7">
        <w:rPr>
          <w:rFonts w:ascii="Times New Roman" w:hAnsi="Times New Roman"/>
          <w:sz w:val="24"/>
          <w:szCs w:val="24"/>
        </w:rPr>
        <w:t xml:space="preserve">). Līdzīga </w:t>
      </w:r>
      <w:r w:rsidR="00660DE4" w:rsidRPr="00322CE7">
        <w:rPr>
          <w:rFonts w:ascii="Times New Roman" w:hAnsi="Times New Roman"/>
          <w:sz w:val="24"/>
          <w:szCs w:val="24"/>
        </w:rPr>
        <w:t>situācij</w:t>
      </w:r>
      <w:r w:rsidR="0023563A" w:rsidRPr="00322CE7">
        <w:rPr>
          <w:rFonts w:ascii="Times New Roman" w:hAnsi="Times New Roman"/>
          <w:sz w:val="24"/>
          <w:szCs w:val="24"/>
        </w:rPr>
        <w:t>a</w:t>
      </w:r>
      <w:r w:rsidR="00D074C5" w:rsidRPr="00322CE7">
        <w:rPr>
          <w:rFonts w:ascii="Times New Roman" w:hAnsi="Times New Roman"/>
          <w:sz w:val="24"/>
          <w:szCs w:val="24"/>
        </w:rPr>
        <w:t xml:space="preserve"> ir </w:t>
      </w:r>
      <w:r w:rsidR="00886491" w:rsidRPr="00322CE7">
        <w:rPr>
          <w:rFonts w:ascii="Times New Roman" w:hAnsi="Times New Roman"/>
          <w:sz w:val="24"/>
          <w:szCs w:val="24"/>
        </w:rPr>
        <w:t>Preiļu novad</w:t>
      </w:r>
      <w:r w:rsidR="003B297C" w:rsidRPr="00322CE7">
        <w:rPr>
          <w:rFonts w:ascii="Times New Roman" w:hAnsi="Times New Roman"/>
          <w:sz w:val="24"/>
          <w:szCs w:val="24"/>
        </w:rPr>
        <w:t>a</w:t>
      </w:r>
      <w:r w:rsidR="00886491" w:rsidRPr="00322CE7">
        <w:rPr>
          <w:rFonts w:ascii="Times New Roman" w:hAnsi="Times New Roman"/>
          <w:sz w:val="24"/>
          <w:szCs w:val="24"/>
        </w:rPr>
        <w:t xml:space="preserve"> un Līvānu novad</w:t>
      </w:r>
      <w:r w:rsidR="003B297C" w:rsidRPr="00322CE7">
        <w:rPr>
          <w:rFonts w:ascii="Times New Roman" w:hAnsi="Times New Roman"/>
          <w:sz w:val="24"/>
          <w:szCs w:val="24"/>
        </w:rPr>
        <w:t>a gadījumā</w:t>
      </w:r>
      <w:r w:rsidR="00D074C5" w:rsidRPr="00322CE7">
        <w:rPr>
          <w:rFonts w:ascii="Times New Roman" w:hAnsi="Times New Roman"/>
          <w:sz w:val="24"/>
          <w:szCs w:val="24"/>
        </w:rPr>
        <w:t>, kas</w:t>
      </w:r>
      <w:r w:rsidR="0023563A" w:rsidRPr="00322CE7">
        <w:rPr>
          <w:rFonts w:ascii="Times New Roman" w:hAnsi="Times New Roman"/>
          <w:sz w:val="24"/>
          <w:szCs w:val="24"/>
        </w:rPr>
        <w:t>,</w:t>
      </w:r>
      <w:r w:rsidR="00D074C5" w:rsidRPr="00322CE7">
        <w:rPr>
          <w:rFonts w:ascii="Times New Roman" w:hAnsi="Times New Roman"/>
          <w:sz w:val="24"/>
          <w:szCs w:val="24"/>
        </w:rPr>
        <w:t xml:space="preserve"> neskatoties uz </w:t>
      </w:r>
      <w:r w:rsidR="00C368FB" w:rsidRPr="00322CE7">
        <w:rPr>
          <w:rFonts w:ascii="Times New Roman" w:hAnsi="Times New Roman"/>
          <w:sz w:val="24"/>
          <w:szCs w:val="24"/>
        </w:rPr>
        <w:t xml:space="preserve">nedaudz mazāku </w:t>
      </w:r>
      <w:r w:rsidR="00D074C5" w:rsidRPr="00322CE7">
        <w:rPr>
          <w:rFonts w:ascii="Times New Roman" w:hAnsi="Times New Roman"/>
          <w:sz w:val="24"/>
          <w:szCs w:val="24"/>
        </w:rPr>
        <w:t>attālumu no Rīgas</w:t>
      </w:r>
      <w:r w:rsidR="0023563A" w:rsidRPr="00322CE7">
        <w:rPr>
          <w:rFonts w:ascii="Times New Roman" w:hAnsi="Times New Roman"/>
          <w:sz w:val="24"/>
          <w:szCs w:val="24"/>
        </w:rPr>
        <w:t>,</w:t>
      </w:r>
      <w:r w:rsidR="00D074C5" w:rsidRPr="00322CE7">
        <w:rPr>
          <w:rFonts w:ascii="Times New Roman" w:hAnsi="Times New Roman"/>
          <w:sz w:val="24"/>
          <w:szCs w:val="24"/>
        </w:rPr>
        <w:t xml:space="preserve"> </w:t>
      </w:r>
      <w:r w:rsidR="003B297C" w:rsidRPr="00322CE7">
        <w:rPr>
          <w:rFonts w:ascii="Times New Roman" w:hAnsi="Times New Roman"/>
          <w:sz w:val="24"/>
          <w:szCs w:val="24"/>
        </w:rPr>
        <w:t>arī</w:t>
      </w:r>
      <w:r w:rsidR="000F52D6" w:rsidRPr="00322CE7">
        <w:rPr>
          <w:rFonts w:ascii="Times New Roman" w:hAnsi="Times New Roman"/>
          <w:sz w:val="24"/>
          <w:szCs w:val="24"/>
        </w:rPr>
        <w:t xml:space="preserve"> uzskatāmi par atsevišķiem izņēmumiem, jo </w:t>
      </w:r>
      <w:r w:rsidR="0009710A" w:rsidRPr="00322CE7">
        <w:rPr>
          <w:rFonts w:ascii="Times New Roman" w:hAnsi="Times New Roman"/>
          <w:sz w:val="24"/>
          <w:szCs w:val="24"/>
        </w:rPr>
        <w:t>pašvaldības spējušas</w:t>
      </w:r>
      <w:r w:rsidR="000F52D6" w:rsidRPr="00322CE7">
        <w:rPr>
          <w:rFonts w:ascii="Times New Roman" w:hAnsi="Times New Roman"/>
          <w:sz w:val="24"/>
          <w:szCs w:val="24"/>
        </w:rPr>
        <w:t xml:space="preserve"> nodrošināt pietiekoši augstu</w:t>
      </w:r>
      <w:r w:rsidR="00FC16B0" w:rsidRPr="00322CE7">
        <w:rPr>
          <w:rFonts w:ascii="Times New Roman" w:hAnsi="Times New Roman"/>
          <w:sz w:val="24"/>
          <w:szCs w:val="24"/>
        </w:rPr>
        <w:t>s sociālekonomis</w:t>
      </w:r>
      <w:r w:rsidR="00095342" w:rsidRPr="00322CE7">
        <w:rPr>
          <w:rFonts w:ascii="Times New Roman" w:hAnsi="Times New Roman"/>
          <w:sz w:val="24"/>
          <w:szCs w:val="24"/>
        </w:rPr>
        <w:t>k</w:t>
      </w:r>
      <w:r w:rsidR="00FC16B0" w:rsidRPr="00322CE7">
        <w:rPr>
          <w:rFonts w:ascii="Times New Roman" w:hAnsi="Times New Roman"/>
          <w:sz w:val="24"/>
          <w:szCs w:val="24"/>
        </w:rPr>
        <w:t>os rādītājus (</w:t>
      </w:r>
      <w:r w:rsidR="00FC16B0" w:rsidRPr="00322CE7">
        <w:rPr>
          <w:rFonts w:ascii="Times New Roman" w:hAnsi="Times New Roman"/>
          <w:i/>
          <w:iCs/>
          <w:sz w:val="24"/>
          <w:szCs w:val="24"/>
        </w:rPr>
        <w:t>IIN, bezdarbs, darba alga un daļēji IKP</w:t>
      </w:r>
      <w:r w:rsidR="00797A71" w:rsidRPr="00322CE7">
        <w:rPr>
          <w:rFonts w:ascii="Times New Roman" w:hAnsi="Times New Roman"/>
          <w:sz w:val="24"/>
          <w:szCs w:val="24"/>
        </w:rPr>
        <w:t>)</w:t>
      </w:r>
      <w:r w:rsidR="00FC16B0" w:rsidRPr="00322CE7">
        <w:rPr>
          <w:rFonts w:ascii="Times New Roman" w:hAnsi="Times New Roman"/>
          <w:sz w:val="24"/>
          <w:szCs w:val="24"/>
        </w:rPr>
        <w:t>, taču ir ar pārējo Latgales reģion</w:t>
      </w:r>
      <w:r w:rsidR="00ED755F" w:rsidRPr="00322CE7">
        <w:rPr>
          <w:rFonts w:ascii="Times New Roman" w:hAnsi="Times New Roman"/>
          <w:sz w:val="24"/>
          <w:szCs w:val="24"/>
        </w:rPr>
        <w:t>a</w:t>
      </w:r>
      <w:r w:rsidR="00FC16B0" w:rsidRPr="00322CE7">
        <w:rPr>
          <w:rFonts w:ascii="Times New Roman" w:hAnsi="Times New Roman"/>
          <w:sz w:val="24"/>
          <w:szCs w:val="24"/>
        </w:rPr>
        <w:t xml:space="preserve"> </w:t>
      </w:r>
      <w:r w:rsidR="00E87C19" w:rsidRPr="00322CE7">
        <w:rPr>
          <w:rFonts w:ascii="Times New Roman" w:hAnsi="Times New Roman"/>
          <w:sz w:val="24"/>
          <w:szCs w:val="24"/>
        </w:rPr>
        <w:t xml:space="preserve">pašvaldību </w:t>
      </w:r>
      <w:r w:rsidR="00FC16B0" w:rsidRPr="00322CE7">
        <w:rPr>
          <w:rFonts w:ascii="Times New Roman" w:hAnsi="Times New Roman"/>
          <w:sz w:val="24"/>
          <w:szCs w:val="24"/>
        </w:rPr>
        <w:t>raksturīgiem negatīvajiem demogrāfijas rādītājiem (</w:t>
      </w:r>
      <w:r w:rsidR="00FC16B0" w:rsidRPr="00322CE7">
        <w:rPr>
          <w:rFonts w:ascii="Times New Roman" w:hAnsi="Times New Roman"/>
          <w:i/>
          <w:iCs/>
          <w:sz w:val="24"/>
          <w:szCs w:val="24"/>
        </w:rPr>
        <w:t>mazāku darbaspējas vecumu iedzīvotāju skaitu un bērn</w:t>
      </w:r>
      <w:r w:rsidR="00E87C19" w:rsidRPr="00322CE7">
        <w:rPr>
          <w:rFonts w:ascii="Times New Roman" w:hAnsi="Times New Roman"/>
          <w:i/>
          <w:iCs/>
          <w:sz w:val="24"/>
          <w:szCs w:val="24"/>
        </w:rPr>
        <w:t xml:space="preserve">u skaitu </w:t>
      </w:r>
      <w:r w:rsidR="00FC16B0" w:rsidRPr="00322CE7">
        <w:rPr>
          <w:rFonts w:ascii="Times New Roman" w:hAnsi="Times New Roman"/>
          <w:i/>
          <w:iCs/>
          <w:sz w:val="24"/>
          <w:szCs w:val="24"/>
        </w:rPr>
        <w:t>līdz 6 gadu vecumam</w:t>
      </w:r>
      <w:r w:rsidR="00FC16B0" w:rsidRPr="00322CE7">
        <w:rPr>
          <w:rFonts w:ascii="Times New Roman" w:hAnsi="Times New Roman"/>
          <w:sz w:val="24"/>
          <w:szCs w:val="24"/>
        </w:rPr>
        <w:t>).</w:t>
      </w:r>
    </w:p>
    <w:p w14:paraId="70574FC7" w14:textId="42E2C5E0" w:rsidR="00D80246" w:rsidRPr="00322CE7" w:rsidRDefault="00660DE4" w:rsidP="001C1501">
      <w:pPr>
        <w:spacing w:after="120"/>
        <w:ind w:firstLine="301"/>
        <w:rPr>
          <w:rFonts w:ascii="Times New Roman" w:hAnsi="Times New Roman"/>
          <w:sz w:val="24"/>
          <w:szCs w:val="24"/>
        </w:rPr>
      </w:pPr>
      <w:r w:rsidRPr="00322CE7">
        <w:rPr>
          <w:rFonts w:ascii="Times New Roman" w:hAnsi="Times New Roman"/>
          <w:sz w:val="24"/>
          <w:szCs w:val="24"/>
        </w:rPr>
        <w:t>S</w:t>
      </w:r>
      <w:r w:rsidR="00D80246" w:rsidRPr="00322CE7">
        <w:rPr>
          <w:rFonts w:ascii="Times New Roman" w:hAnsi="Times New Roman"/>
          <w:sz w:val="24"/>
          <w:szCs w:val="24"/>
        </w:rPr>
        <w:t>avukārt četr</w:t>
      </w:r>
      <w:r w:rsidR="00230FEE" w:rsidRPr="00322CE7">
        <w:rPr>
          <w:rFonts w:ascii="Times New Roman" w:hAnsi="Times New Roman"/>
          <w:sz w:val="24"/>
          <w:szCs w:val="24"/>
        </w:rPr>
        <w:t>u pašvaldību – Madonas novada, Gulbenes novada, Jēkabpils novada</w:t>
      </w:r>
      <w:r w:rsidR="006C67BB" w:rsidRPr="00322CE7">
        <w:rPr>
          <w:rFonts w:ascii="Times New Roman" w:hAnsi="Times New Roman"/>
          <w:sz w:val="24"/>
          <w:szCs w:val="24"/>
        </w:rPr>
        <w:t>,</w:t>
      </w:r>
      <w:r w:rsidR="00230FEE" w:rsidRPr="00322CE7">
        <w:rPr>
          <w:rFonts w:ascii="Times New Roman" w:hAnsi="Times New Roman"/>
          <w:sz w:val="24"/>
          <w:szCs w:val="24"/>
        </w:rPr>
        <w:t xml:space="preserve"> Smiltenes novada</w:t>
      </w:r>
      <w:r w:rsidR="006C67BB" w:rsidRPr="00322CE7">
        <w:rPr>
          <w:rFonts w:ascii="Times New Roman" w:hAnsi="Times New Roman"/>
          <w:sz w:val="24"/>
          <w:szCs w:val="24"/>
        </w:rPr>
        <w:t xml:space="preserve"> – sociālekonomisk</w:t>
      </w:r>
      <w:r w:rsidR="006161BE" w:rsidRPr="00322CE7">
        <w:rPr>
          <w:rFonts w:ascii="Times New Roman" w:hAnsi="Times New Roman"/>
          <w:sz w:val="24"/>
          <w:szCs w:val="24"/>
        </w:rPr>
        <w:t>o</w:t>
      </w:r>
      <w:r w:rsidR="006C67BB" w:rsidRPr="00322CE7">
        <w:rPr>
          <w:rFonts w:ascii="Times New Roman" w:hAnsi="Times New Roman"/>
          <w:sz w:val="24"/>
          <w:szCs w:val="24"/>
        </w:rPr>
        <w:t xml:space="preserve"> rādītāj</w:t>
      </w:r>
      <w:r w:rsidR="006161BE" w:rsidRPr="00322CE7">
        <w:rPr>
          <w:rFonts w:ascii="Times New Roman" w:hAnsi="Times New Roman"/>
          <w:sz w:val="24"/>
          <w:szCs w:val="24"/>
        </w:rPr>
        <w:t xml:space="preserve">u vērtības lielākajā daļā no </w:t>
      </w:r>
      <w:r w:rsidR="00FE3230" w:rsidRPr="00322CE7">
        <w:rPr>
          <w:rFonts w:ascii="Times New Roman" w:hAnsi="Times New Roman"/>
          <w:sz w:val="24"/>
          <w:szCs w:val="24"/>
        </w:rPr>
        <w:t>izvēlētajiem faktoriem ir labāk</w:t>
      </w:r>
      <w:r w:rsidR="00147FCE" w:rsidRPr="00322CE7">
        <w:rPr>
          <w:rFonts w:ascii="Times New Roman" w:hAnsi="Times New Roman"/>
          <w:sz w:val="24"/>
          <w:szCs w:val="24"/>
        </w:rPr>
        <w:t>as</w:t>
      </w:r>
      <w:r w:rsidR="00FE3230" w:rsidRPr="00322CE7">
        <w:rPr>
          <w:rFonts w:ascii="Times New Roman" w:hAnsi="Times New Roman"/>
          <w:sz w:val="24"/>
          <w:szCs w:val="24"/>
        </w:rPr>
        <w:t xml:space="preserve"> nekā Latvijas Austrumu pierobežas </w:t>
      </w:r>
      <w:r w:rsidR="00147FCE" w:rsidRPr="00322CE7">
        <w:rPr>
          <w:rFonts w:ascii="Times New Roman" w:hAnsi="Times New Roman"/>
          <w:sz w:val="24"/>
          <w:szCs w:val="24"/>
        </w:rPr>
        <w:t>teritoriju gadījumā (Madonas novada</w:t>
      </w:r>
      <w:r w:rsidR="00297855" w:rsidRPr="00322CE7">
        <w:rPr>
          <w:rFonts w:ascii="Times New Roman" w:hAnsi="Times New Roman"/>
          <w:sz w:val="24"/>
          <w:szCs w:val="24"/>
        </w:rPr>
        <w:t>m tikai 3 no 11 faktoriem ir zem Latgales plānošanas reģiona vidējā</w:t>
      </w:r>
      <w:r w:rsidR="003068E9" w:rsidRPr="00322CE7">
        <w:rPr>
          <w:rFonts w:ascii="Times New Roman" w:hAnsi="Times New Roman"/>
          <w:sz w:val="24"/>
          <w:szCs w:val="24"/>
        </w:rPr>
        <w:t>s vērtības, bet Gulbenes novada, Jēkabpils novada un Smiltenes novada gadījumā tikai 1 no 11 faktoriem ir sliktāks)</w:t>
      </w:r>
      <w:r w:rsidR="005E3B12" w:rsidRPr="00322CE7">
        <w:rPr>
          <w:rFonts w:ascii="Times New Roman" w:hAnsi="Times New Roman"/>
          <w:sz w:val="24"/>
          <w:szCs w:val="24"/>
        </w:rPr>
        <w:t xml:space="preserve"> – izteikti augstāki ekonomiskie rādītāji, kam seko arī labāki demogrāfijas rādītāji (it īpaši bēr</w:t>
      </w:r>
      <w:r w:rsidR="0079375B" w:rsidRPr="00322CE7">
        <w:rPr>
          <w:rFonts w:ascii="Times New Roman" w:hAnsi="Times New Roman"/>
          <w:sz w:val="24"/>
          <w:szCs w:val="24"/>
        </w:rPr>
        <w:t xml:space="preserve">nu skaits </w:t>
      </w:r>
      <w:r w:rsidR="005E3B12" w:rsidRPr="00322CE7">
        <w:rPr>
          <w:rFonts w:ascii="Times New Roman" w:hAnsi="Times New Roman"/>
          <w:sz w:val="24"/>
          <w:szCs w:val="24"/>
        </w:rPr>
        <w:t>līdz 6 gadu vecumam)</w:t>
      </w:r>
      <w:r w:rsidR="0079375B" w:rsidRPr="00322CE7">
        <w:rPr>
          <w:rFonts w:ascii="Times New Roman" w:hAnsi="Times New Roman"/>
          <w:sz w:val="24"/>
          <w:szCs w:val="24"/>
        </w:rPr>
        <w:t>.</w:t>
      </w:r>
    </w:p>
    <w:p w14:paraId="347B2422" w14:textId="33F2C874" w:rsidR="005E3B12" w:rsidRPr="00322CE7" w:rsidRDefault="005E3B12" w:rsidP="001C1501">
      <w:pPr>
        <w:spacing w:after="120"/>
        <w:ind w:firstLine="301"/>
        <w:rPr>
          <w:rFonts w:ascii="Times New Roman" w:hAnsi="Times New Roman"/>
          <w:sz w:val="24"/>
          <w:szCs w:val="24"/>
        </w:rPr>
      </w:pPr>
      <w:r w:rsidRPr="00322CE7">
        <w:rPr>
          <w:rFonts w:ascii="Times New Roman" w:hAnsi="Times New Roman"/>
          <w:sz w:val="24"/>
          <w:szCs w:val="24"/>
        </w:rPr>
        <w:lastRenderedPageBreak/>
        <w:t>Varakļān</w:t>
      </w:r>
      <w:r w:rsidR="0079375B" w:rsidRPr="00322CE7">
        <w:rPr>
          <w:rFonts w:ascii="Times New Roman" w:hAnsi="Times New Roman"/>
          <w:sz w:val="24"/>
          <w:szCs w:val="24"/>
        </w:rPr>
        <w:t>u novads</w:t>
      </w:r>
      <w:r w:rsidRPr="00322CE7">
        <w:rPr>
          <w:rFonts w:ascii="Times New Roman" w:hAnsi="Times New Roman"/>
          <w:sz w:val="24"/>
          <w:szCs w:val="24"/>
        </w:rPr>
        <w:t xml:space="preserve"> ir uzskatām</w:t>
      </w:r>
      <w:r w:rsidR="0079375B" w:rsidRPr="00322CE7">
        <w:rPr>
          <w:rFonts w:ascii="Times New Roman" w:hAnsi="Times New Roman"/>
          <w:sz w:val="24"/>
          <w:szCs w:val="24"/>
        </w:rPr>
        <w:t>s</w:t>
      </w:r>
      <w:r w:rsidRPr="00322CE7">
        <w:rPr>
          <w:rFonts w:ascii="Times New Roman" w:hAnsi="Times New Roman"/>
          <w:sz w:val="24"/>
          <w:szCs w:val="24"/>
        </w:rPr>
        <w:t xml:space="preserve"> par </w:t>
      </w:r>
      <w:r w:rsidR="00B506B1" w:rsidRPr="00322CE7">
        <w:rPr>
          <w:rFonts w:ascii="Times New Roman" w:hAnsi="Times New Roman"/>
          <w:sz w:val="24"/>
          <w:szCs w:val="24"/>
        </w:rPr>
        <w:t>izņēmumu –</w:t>
      </w:r>
      <w:r w:rsidR="0079375B" w:rsidRPr="00322CE7">
        <w:rPr>
          <w:rFonts w:ascii="Times New Roman" w:hAnsi="Times New Roman"/>
          <w:sz w:val="24"/>
          <w:szCs w:val="24"/>
        </w:rPr>
        <w:t xml:space="preserve"> </w:t>
      </w:r>
      <w:r w:rsidR="003316FE" w:rsidRPr="00322CE7">
        <w:rPr>
          <w:rFonts w:ascii="Times New Roman" w:hAnsi="Times New Roman"/>
          <w:sz w:val="24"/>
          <w:szCs w:val="24"/>
        </w:rPr>
        <w:t xml:space="preserve">jautājums būtu skatāms kontekstā ar </w:t>
      </w:r>
      <w:r w:rsidR="009A5F84" w:rsidRPr="00322CE7">
        <w:rPr>
          <w:rFonts w:ascii="Times New Roman" w:hAnsi="Times New Roman"/>
          <w:sz w:val="24"/>
          <w:szCs w:val="24"/>
        </w:rPr>
        <w:t>administratīvi teritoriālo reformu</w:t>
      </w:r>
      <w:r w:rsidR="003316FE" w:rsidRPr="00322CE7">
        <w:rPr>
          <w:rFonts w:ascii="Times New Roman" w:hAnsi="Times New Roman"/>
          <w:sz w:val="24"/>
          <w:szCs w:val="24"/>
        </w:rPr>
        <w:t xml:space="preserve"> un </w:t>
      </w:r>
      <w:r w:rsidR="009A5F84" w:rsidRPr="00322CE7">
        <w:rPr>
          <w:rFonts w:ascii="Times New Roman" w:hAnsi="Times New Roman"/>
          <w:sz w:val="24"/>
          <w:szCs w:val="24"/>
        </w:rPr>
        <w:t>teritorijas</w:t>
      </w:r>
      <w:r w:rsidR="003316FE" w:rsidRPr="00322CE7">
        <w:rPr>
          <w:rFonts w:ascii="Times New Roman" w:hAnsi="Times New Roman"/>
          <w:sz w:val="24"/>
          <w:szCs w:val="24"/>
        </w:rPr>
        <w:t xml:space="preserve"> iespējamo pievienošanos Madonas novadam vai Rēzeknes novadam, kas arī noteiktu tā atrašanos Latvijas Aust</w:t>
      </w:r>
      <w:r w:rsidR="009A5F84" w:rsidRPr="00322CE7">
        <w:rPr>
          <w:rFonts w:ascii="Times New Roman" w:hAnsi="Times New Roman"/>
          <w:sz w:val="24"/>
          <w:szCs w:val="24"/>
        </w:rPr>
        <w:t>r</w:t>
      </w:r>
      <w:r w:rsidR="003316FE" w:rsidRPr="00322CE7">
        <w:rPr>
          <w:rFonts w:ascii="Times New Roman" w:hAnsi="Times New Roman"/>
          <w:sz w:val="24"/>
          <w:szCs w:val="24"/>
        </w:rPr>
        <w:t>umu pierobežā vai ārpus tās.</w:t>
      </w:r>
    </w:p>
    <w:p w14:paraId="2944BA33" w14:textId="12034244" w:rsidR="00BD0C99" w:rsidRPr="00322CE7" w:rsidRDefault="003316FE" w:rsidP="00BD0C99">
      <w:pPr>
        <w:spacing w:after="120"/>
        <w:ind w:firstLine="301"/>
        <w:rPr>
          <w:rFonts w:ascii="Times New Roman" w:hAnsi="Times New Roman"/>
          <w:sz w:val="24"/>
          <w:szCs w:val="24"/>
        </w:rPr>
      </w:pPr>
      <w:r w:rsidRPr="00322CE7">
        <w:rPr>
          <w:rFonts w:ascii="Times New Roman" w:hAnsi="Times New Roman"/>
          <w:sz w:val="24"/>
          <w:szCs w:val="24"/>
        </w:rPr>
        <w:t xml:space="preserve">Ņemot vērā </w:t>
      </w:r>
      <w:r w:rsidR="00794F60" w:rsidRPr="00322CE7">
        <w:rPr>
          <w:rFonts w:ascii="Times New Roman" w:hAnsi="Times New Roman"/>
          <w:sz w:val="24"/>
          <w:szCs w:val="24"/>
        </w:rPr>
        <w:t>iepriekš</w:t>
      </w:r>
      <w:r w:rsidRPr="00322CE7">
        <w:rPr>
          <w:rFonts w:ascii="Times New Roman" w:hAnsi="Times New Roman"/>
          <w:sz w:val="24"/>
          <w:szCs w:val="24"/>
        </w:rPr>
        <w:t xml:space="preserve"> minēto</w:t>
      </w:r>
      <w:r w:rsidR="00BD0C99" w:rsidRPr="00322CE7">
        <w:rPr>
          <w:rFonts w:ascii="Times New Roman" w:hAnsi="Times New Roman"/>
          <w:sz w:val="24"/>
          <w:szCs w:val="24"/>
        </w:rPr>
        <w:t>, kā Latvijas Austrumu pierobeža primāri tiek definēta Latgales plānošanas reģiona teritorija un Alūksnes novada teritorija. Šāds definējums tika izmantots arī 2014.-2020.gada plānošanas periodā, īstenojot atbalstu ES struktūrfondu 5.6.2.specifiskā atbalsta mērķa “Teritoriju revitalizācija, reģenerējot degradētās teritorijas atbilstoši pašvaldību integrētajām attīstības programmām” 3.projektu iesniegumu atlases kārtas “Ieguldījumi degradēto teritoriju revitalizācijā Latgales plānošanas reģiona attīstības programmas pielikumā noteikto teritoriju pašvaldībās” ietvaros. Vienlaikus tiek iekļautas vēl vairākas pašvaldības - Vidzemes un Zemgales plānošanas reģionu novadu administratīvās teritorijas - Jēkabpils, Gulbenes, Madonas, Valkas, Varakļānu, Smiltenes un Valmieras novadiem, kam pamatā ir sociālekonomiskās attīstības tendenču analīze, t.i., šīm teritorijām pastāv izteiktākās negatīvās sociālekonomiskās tendences, salīdzinot ar citām Latvijas pašvaldībām.</w:t>
      </w:r>
    </w:p>
    <w:p w14:paraId="1D08C59D" w14:textId="4CA80294" w:rsidR="003316FE" w:rsidRPr="00322CE7" w:rsidRDefault="00BD0C99" w:rsidP="00BD0C99">
      <w:pPr>
        <w:spacing w:after="120"/>
        <w:ind w:firstLine="301"/>
        <w:rPr>
          <w:rFonts w:ascii="Times New Roman" w:hAnsi="Times New Roman"/>
          <w:sz w:val="24"/>
          <w:szCs w:val="24"/>
        </w:rPr>
      </w:pPr>
      <w:r w:rsidRPr="00322CE7">
        <w:rPr>
          <w:rFonts w:ascii="Times New Roman" w:hAnsi="Times New Roman"/>
          <w:sz w:val="24"/>
          <w:szCs w:val="24"/>
        </w:rPr>
        <w:t>Vidējā termiņā pasākums teritoriāli būtu skatāms trijos posmos: 1.posms: sauszemes robežas tuvākajām pašvaldībām  (Latgale un daļa Vidzemes un Zemgales); 2.posms: jūras robeža (Kurzeme), 3.posms: centrālā Latvija.</w:t>
      </w:r>
    </w:p>
    <w:p w14:paraId="530275E4" w14:textId="151E72E7" w:rsidR="003316FE" w:rsidRPr="00322CE7" w:rsidRDefault="003316FE" w:rsidP="001C1501">
      <w:pPr>
        <w:spacing w:after="120"/>
        <w:ind w:firstLine="301"/>
        <w:rPr>
          <w:rFonts w:ascii="Times New Roman" w:hAnsi="Times New Roman"/>
          <w:sz w:val="24"/>
          <w:szCs w:val="24"/>
        </w:rPr>
      </w:pPr>
      <w:r w:rsidRPr="00322CE7">
        <w:rPr>
          <w:rFonts w:ascii="Times New Roman" w:hAnsi="Times New Roman"/>
          <w:sz w:val="24"/>
          <w:szCs w:val="24"/>
        </w:rPr>
        <w:t>Vienlaikus at</w:t>
      </w:r>
      <w:r w:rsidR="0082378E" w:rsidRPr="00322CE7">
        <w:rPr>
          <w:rFonts w:ascii="Times New Roman" w:hAnsi="Times New Roman"/>
          <w:sz w:val="24"/>
          <w:szCs w:val="24"/>
        </w:rPr>
        <w:t>s</w:t>
      </w:r>
      <w:r w:rsidRPr="00322CE7">
        <w:rPr>
          <w:rFonts w:ascii="Times New Roman" w:hAnsi="Times New Roman"/>
          <w:sz w:val="24"/>
          <w:szCs w:val="24"/>
        </w:rPr>
        <w:t>evišķos pasākum</w:t>
      </w:r>
      <w:r w:rsidR="0082378E" w:rsidRPr="00322CE7">
        <w:rPr>
          <w:rFonts w:ascii="Times New Roman" w:hAnsi="Times New Roman"/>
          <w:sz w:val="24"/>
          <w:szCs w:val="24"/>
        </w:rPr>
        <w:t>o</w:t>
      </w:r>
      <w:r w:rsidRPr="00322CE7">
        <w:rPr>
          <w:rFonts w:ascii="Times New Roman" w:hAnsi="Times New Roman"/>
          <w:sz w:val="24"/>
          <w:szCs w:val="24"/>
        </w:rPr>
        <w:t>s ES līmenī visa Latvija būtu skatāma kā ES Austrumu pierobeža NUTS 2 līmenī.</w:t>
      </w:r>
    </w:p>
    <w:p w14:paraId="24A6B496" w14:textId="457E9D84" w:rsidR="004E7D3B" w:rsidRPr="00322CE7" w:rsidRDefault="00C5119E" w:rsidP="001C1501">
      <w:pPr>
        <w:spacing w:after="120"/>
        <w:ind w:firstLine="301"/>
        <w:rPr>
          <w:rFonts w:ascii="Times New Roman" w:hAnsi="Times New Roman"/>
        </w:rPr>
      </w:pPr>
      <w:r w:rsidRPr="00322CE7">
        <w:rPr>
          <w:rFonts w:ascii="Times New Roman" w:hAnsi="Times New Roman"/>
          <w:sz w:val="24"/>
          <w:szCs w:val="24"/>
        </w:rPr>
        <w:t xml:space="preserve">Ņemot vērā aprakstītās tendences bezdarba, piesaistīto nefinanšu investīciju apjoma, kā arī citos sociālekonomiskās attīstības rādītājos, nepieciešams īstenot īpašus atbalsta pasākumus </w:t>
      </w:r>
      <w:r w:rsidR="00B858F6" w:rsidRPr="00322CE7">
        <w:rPr>
          <w:rFonts w:ascii="Times New Roman" w:hAnsi="Times New Roman"/>
          <w:sz w:val="24"/>
          <w:szCs w:val="24"/>
        </w:rPr>
        <w:t>Latvijas Austrumu pierobežā</w:t>
      </w:r>
      <w:r w:rsidRPr="00322CE7">
        <w:rPr>
          <w:rFonts w:ascii="Times New Roman" w:hAnsi="Times New Roman"/>
          <w:sz w:val="24"/>
          <w:szCs w:val="24"/>
        </w:rPr>
        <w:t xml:space="preserve">, lai sekmētu ekonomiskās aktivitātes paaugstināšanos. Ar mērķtiecīgām un ekonomiski pamatotām investīcijām uzņēmējdarbības vides uzlabošanā </w:t>
      </w:r>
      <w:r w:rsidR="0001121C" w:rsidRPr="00322CE7">
        <w:rPr>
          <w:rFonts w:ascii="Times New Roman" w:hAnsi="Times New Roman"/>
          <w:sz w:val="24"/>
          <w:szCs w:val="24"/>
        </w:rPr>
        <w:t xml:space="preserve">nepieciešams </w:t>
      </w:r>
      <w:r w:rsidRPr="00322CE7">
        <w:rPr>
          <w:rFonts w:ascii="Times New Roman" w:hAnsi="Times New Roman"/>
          <w:sz w:val="24"/>
          <w:szCs w:val="24"/>
        </w:rPr>
        <w:t xml:space="preserve">padarīt </w:t>
      </w:r>
      <w:r w:rsidR="00B858F6" w:rsidRPr="00322CE7">
        <w:rPr>
          <w:rFonts w:ascii="Times New Roman" w:hAnsi="Times New Roman"/>
          <w:sz w:val="24"/>
          <w:szCs w:val="24"/>
        </w:rPr>
        <w:t>Latvijas Austrumu pierobežu</w:t>
      </w:r>
      <w:r w:rsidRPr="00322CE7">
        <w:rPr>
          <w:rFonts w:ascii="Times New Roman" w:hAnsi="Times New Roman"/>
          <w:sz w:val="24"/>
          <w:szCs w:val="24"/>
        </w:rPr>
        <w:t xml:space="preserve"> pievilcīgāku uzņēmējdarbībai, kā rezultātā sagaidāms privāto investīciju pieaugums (jaunu uzņēmumu izveide un esošo darbības tālāka attīstība), kas nodrošinās darbavietu saglabāšanu vai izveidošanu, nodokļu ieņēmumu valsts un pašvaldību budžetā palielināšanos, kā arī iedzīvotāju aizplūšanas no </w:t>
      </w:r>
      <w:r w:rsidR="007135E8" w:rsidRPr="00322CE7">
        <w:rPr>
          <w:rFonts w:ascii="Times New Roman" w:hAnsi="Times New Roman"/>
          <w:sz w:val="24"/>
          <w:szCs w:val="24"/>
        </w:rPr>
        <w:t>Latvijas Austrumu pierobežas</w:t>
      </w:r>
      <w:r w:rsidRPr="00322CE7">
        <w:rPr>
          <w:rFonts w:ascii="Times New Roman" w:hAnsi="Times New Roman"/>
          <w:sz w:val="24"/>
          <w:szCs w:val="24"/>
        </w:rPr>
        <w:t xml:space="preserve"> samazināšanos. </w:t>
      </w:r>
      <w:r w:rsidR="007B7B0D" w:rsidRPr="00322CE7">
        <w:rPr>
          <w:rFonts w:ascii="Times New Roman" w:hAnsi="Times New Roman"/>
          <w:sz w:val="24"/>
          <w:szCs w:val="24"/>
        </w:rPr>
        <w:t xml:space="preserve">Papildus </w:t>
      </w:r>
      <w:r w:rsidR="00AC34F6" w:rsidRPr="00322CE7">
        <w:rPr>
          <w:rFonts w:ascii="Times New Roman" w:hAnsi="Times New Roman"/>
          <w:sz w:val="24"/>
          <w:szCs w:val="24"/>
        </w:rPr>
        <w:t>ekonomiskā aktivitāte tiks sekmēta ar mērķtiecīgu atbalstu Latgales SEZ funkcionēšanai</w:t>
      </w:r>
      <w:r w:rsidR="00F43A55" w:rsidRPr="00322CE7">
        <w:rPr>
          <w:rFonts w:ascii="Times New Roman" w:hAnsi="Times New Roman"/>
          <w:sz w:val="24"/>
          <w:szCs w:val="24"/>
        </w:rPr>
        <w:t xml:space="preserve">, tieši </w:t>
      </w:r>
      <w:r w:rsidR="000400FC" w:rsidRPr="00322CE7">
        <w:rPr>
          <w:rFonts w:ascii="Times New Roman" w:hAnsi="Times New Roman"/>
          <w:sz w:val="24"/>
          <w:szCs w:val="24"/>
        </w:rPr>
        <w:t xml:space="preserve">piedāvājot </w:t>
      </w:r>
      <w:r w:rsidR="002D138D" w:rsidRPr="00322CE7">
        <w:rPr>
          <w:rFonts w:ascii="Times New Roman" w:hAnsi="Times New Roman"/>
          <w:sz w:val="24"/>
          <w:szCs w:val="24"/>
        </w:rPr>
        <w:t xml:space="preserve">esošo Latgales SEZ </w:t>
      </w:r>
      <w:r w:rsidR="004F00F5" w:rsidRPr="00322CE7">
        <w:rPr>
          <w:rFonts w:ascii="Times New Roman" w:hAnsi="Times New Roman"/>
          <w:sz w:val="24"/>
          <w:szCs w:val="24"/>
        </w:rPr>
        <w:t xml:space="preserve">atbalsta instrumentu </w:t>
      </w:r>
      <w:r w:rsidR="002B0CE7" w:rsidRPr="00322CE7">
        <w:rPr>
          <w:rFonts w:ascii="Times New Roman" w:hAnsi="Times New Roman"/>
          <w:sz w:val="24"/>
          <w:szCs w:val="24"/>
        </w:rPr>
        <w:t xml:space="preserve">uzlabojumus, </w:t>
      </w:r>
      <w:r w:rsidR="00731210" w:rsidRPr="00322CE7">
        <w:rPr>
          <w:rFonts w:ascii="Times New Roman" w:hAnsi="Times New Roman"/>
          <w:sz w:val="24"/>
          <w:szCs w:val="24"/>
        </w:rPr>
        <w:t>jaunu atbalsta instrumentu radīšanu, ieviešanu, ka</w:t>
      </w:r>
      <w:r w:rsidR="0012376C" w:rsidRPr="00322CE7">
        <w:rPr>
          <w:rFonts w:ascii="Times New Roman" w:hAnsi="Times New Roman"/>
          <w:sz w:val="24"/>
          <w:szCs w:val="24"/>
        </w:rPr>
        <w:t>s</w:t>
      </w:r>
      <w:r w:rsidR="00731210" w:rsidRPr="00322CE7">
        <w:rPr>
          <w:rFonts w:ascii="Times New Roman" w:hAnsi="Times New Roman"/>
          <w:sz w:val="24"/>
          <w:szCs w:val="24"/>
        </w:rPr>
        <w:t xml:space="preserve"> </w:t>
      </w:r>
      <w:r w:rsidR="00D60B33" w:rsidRPr="00322CE7">
        <w:rPr>
          <w:rFonts w:ascii="Times New Roman" w:hAnsi="Times New Roman"/>
          <w:sz w:val="24"/>
          <w:szCs w:val="24"/>
        </w:rPr>
        <w:t>papildus</w:t>
      </w:r>
      <w:r w:rsidR="00F43795" w:rsidRPr="00322CE7">
        <w:rPr>
          <w:rFonts w:ascii="Times New Roman" w:hAnsi="Times New Roman"/>
          <w:sz w:val="24"/>
          <w:szCs w:val="24"/>
        </w:rPr>
        <w:t xml:space="preserve"> </w:t>
      </w:r>
      <w:r w:rsidR="00731210" w:rsidRPr="00322CE7">
        <w:rPr>
          <w:rFonts w:ascii="Times New Roman" w:hAnsi="Times New Roman"/>
          <w:sz w:val="24"/>
          <w:szCs w:val="24"/>
        </w:rPr>
        <w:t>sekmētu augsti kvalificēta darba spēka piesaisti reģionam</w:t>
      </w:r>
      <w:r w:rsidR="00323735" w:rsidRPr="00322CE7">
        <w:rPr>
          <w:rFonts w:ascii="Times New Roman" w:hAnsi="Times New Roman"/>
          <w:sz w:val="24"/>
          <w:szCs w:val="24"/>
        </w:rPr>
        <w:t xml:space="preserve">, ņemot vērā </w:t>
      </w:r>
      <w:r w:rsidR="00CB3ED4" w:rsidRPr="00322CE7">
        <w:rPr>
          <w:rFonts w:ascii="Times New Roman" w:hAnsi="Times New Roman"/>
          <w:sz w:val="24"/>
          <w:szCs w:val="24"/>
        </w:rPr>
        <w:t>šobrīd augošo I</w:t>
      </w:r>
      <w:r w:rsidR="0041504E" w:rsidRPr="00322CE7">
        <w:rPr>
          <w:rFonts w:ascii="Times New Roman" w:hAnsi="Times New Roman"/>
          <w:sz w:val="24"/>
          <w:szCs w:val="24"/>
        </w:rPr>
        <w:t>K</w:t>
      </w:r>
      <w:r w:rsidR="00CB3ED4" w:rsidRPr="00322CE7">
        <w:rPr>
          <w:rFonts w:ascii="Times New Roman" w:hAnsi="Times New Roman"/>
          <w:sz w:val="24"/>
          <w:szCs w:val="24"/>
        </w:rPr>
        <w:t xml:space="preserve">T uzņēmumu </w:t>
      </w:r>
      <w:r w:rsidR="00325FD5" w:rsidRPr="00322CE7">
        <w:rPr>
          <w:rFonts w:ascii="Times New Roman" w:hAnsi="Times New Roman"/>
          <w:sz w:val="24"/>
          <w:szCs w:val="24"/>
        </w:rPr>
        <w:t>interesi</w:t>
      </w:r>
      <w:r w:rsidR="00CB3ED4" w:rsidRPr="00322CE7">
        <w:rPr>
          <w:rFonts w:ascii="Times New Roman" w:hAnsi="Times New Roman"/>
          <w:sz w:val="24"/>
          <w:szCs w:val="24"/>
        </w:rPr>
        <w:t xml:space="preserve"> par </w:t>
      </w:r>
      <w:r w:rsidR="00325FD5" w:rsidRPr="00322CE7">
        <w:rPr>
          <w:rFonts w:ascii="Times New Roman" w:hAnsi="Times New Roman"/>
          <w:sz w:val="24"/>
          <w:szCs w:val="24"/>
        </w:rPr>
        <w:t>uzņēmējdarbības uzsākšanas iespējām Latgalē.</w:t>
      </w:r>
    </w:p>
    <w:p w14:paraId="3E8C0F94" w14:textId="77777777" w:rsidR="00117154" w:rsidRPr="00322CE7" w:rsidRDefault="00117154" w:rsidP="008D56D1">
      <w:pPr>
        <w:pStyle w:val="ListParagraph"/>
        <w:numPr>
          <w:ilvl w:val="0"/>
          <w:numId w:val="4"/>
        </w:numPr>
        <w:spacing w:after="120"/>
        <w:jc w:val="both"/>
        <w:rPr>
          <w:rFonts w:ascii="Times New Roman" w:eastAsia="Times New Roman" w:hAnsi="Times New Roman"/>
          <w:vanish/>
          <w:color w:val="000000" w:themeColor="text1"/>
          <w:sz w:val="24"/>
          <w:szCs w:val="24"/>
          <w:lang w:val="lv-LV"/>
        </w:rPr>
      </w:pPr>
    </w:p>
    <w:p w14:paraId="5D3D4620" w14:textId="77777777" w:rsidR="00117154" w:rsidRPr="00322CE7" w:rsidRDefault="00117154" w:rsidP="008D56D1">
      <w:pPr>
        <w:pStyle w:val="ListParagraph"/>
        <w:numPr>
          <w:ilvl w:val="1"/>
          <w:numId w:val="4"/>
        </w:numPr>
        <w:spacing w:after="120"/>
        <w:jc w:val="both"/>
        <w:rPr>
          <w:rFonts w:ascii="Times New Roman" w:eastAsia="Times New Roman" w:hAnsi="Times New Roman"/>
          <w:vanish/>
          <w:color w:val="000000" w:themeColor="text1"/>
          <w:sz w:val="24"/>
          <w:szCs w:val="24"/>
          <w:lang w:val="lv-LV"/>
        </w:rPr>
      </w:pPr>
    </w:p>
    <w:p w14:paraId="3F27FBDB" w14:textId="77777777" w:rsidR="00117154" w:rsidRPr="00322CE7" w:rsidRDefault="00117154" w:rsidP="008D56D1">
      <w:pPr>
        <w:pStyle w:val="ListParagraph"/>
        <w:numPr>
          <w:ilvl w:val="1"/>
          <w:numId w:val="4"/>
        </w:numPr>
        <w:spacing w:after="120"/>
        <w:jc w:val="both"/>
        <w:rPr>
          <w:rFonts w:ascii="Times New Roman" w:eastAsia="Times New Roman" w:hAnsi="Times New Roman"/>
          <w:vanish/>
          <w:color w:val="000000" w:themeColor="text1"/>
          <w:sz w:val="24"/>
          <w:szCs w:val="24"/>
          <w:lang w:val="lv-LV"/>
        </w:rPr>
      </w:pPr>
    </w:p>
    <w:p w14:paraId="1E6CD366" w14:textId="77777777" w:rsidR="00117154" w:rsidRPr="00322CE7" w:rsidRDefault="00117154" w:rsidP="008D56D1">
      <w:pPr>
        <w:pStyle w:val="ListParagraph"/>
        <w:numPr>
          <w:ilvl w:val="1"/>
          <w:numId w:val="4"/>
        </w:numPr>
        <w:spacing w:after="120"/>
        <w:jc w:val="both"/>
        <w:rPr>
          <w:rFonts w:ascii="Times New Roman" w:eastAsia="Times New Roman" w:hAnsi="Times New Roman"/>
          <w:vanish/>
          <w:color w:val="000000" w:themeColor="text1"/>
          <w:sz w:val="24"/>
          <w:szCs w:val="24"/>
          <w:lang w:val="lv-LV"/>
        </w:rPr>
      </w:pPr>
    </w:p>
    <w:p w14:paraId="448D62D6" w14:textId="77777777" w:rsidR="00117154" w:rsidRPr="00322CE7" w:rsidRDefault="00117154" w:rsidP="008D56D1">
      <w:pPr>
        <w:pStyle w:val="ListParagraph"/>
        <w:numPr>
          <w:ilvl w:val="2"/>
          <w:numId w:val="4"/>
        </w:numPr>
        <w:spacing w:after="120"/>
        <w:jc w:val="both"/>
        <w:rPr>
          <w:rFonts w:ascii="Times New Roman" w:eastAsia="Times New Roman" w:hAnsi="Times New Roman"/>
          <w:vanish/>
          <w:color w:val="000000" w:themeColor="text1"/>
          <w:sz w:val="24"/>
          <w:szCs w:val="24"/>
          <w:lang w:val="lv-LV"/>
        </w:rPr>
      </w:pPr>
    </w:p>
    <w:p w14:paraId="778A389C" w14:textId="77777777" w:rsidR="00117154" w:rsidRPr="00322CE7" w:rsidRDefault="00117154" w:rsidP="008D56D1">
      <w:pPr>
        <w:pStyle w:val="ListParagraph"/>
        <w:numPr>
          <w:ilvl w:val="3"/>
          <w:numId w:val="4"/>
        </w:numPr>
        <w:spacing w:after="120"/>
        <w:jc w:val="both"/>
        <w:rPr>
          <w:rFonts w:ascii="Times New Roman" w:eastAsia="Times New Roman" w:hAnsi="Times New Roman"/>
          <w:vanish/>
          <w:color w:val="000000" w:themeColor="text1"/>
          <w:sz w:val="24"/>
          <w:szCs w:val="24"/>
          <w:lang w:val="lv-LV"/>
        </w:rPr>
      </w:pPr>
    </w:p>
    <w:p w14:paraId="664213F2" w14:textId="3308BC0F" w:rsidR="003D4266" w:rsidRPr="00322CE7" w:rsidRDefault="003D4266" w:rsidP="001C1501">
      <w:pPr>
        <w:spacing w:after="120"/>
        <w:ind w:firstLine="301"/>
        <w:rPr>
          <w:rFonts w:ascii="Times New Roman" w:hAnsi="Times New Roman"/>
          <w:sz w:val="24"/>
          <w:szCs w:val="24"/>
        </w:rPr>
      </w:pPr>
      <w:r w:rsidRPr="00322CE7">
        <w:rPr>
          <w:rFonts w:ascii="Times New Roman" w:hAnsi="Times New Roman"/>
          <w:sz w:val="24"/>
          <w:szCs w:val="24"/>
        </w:rPr>
        <w:t xml:space="preserve">Balstoties uz OECD uzstādījumiem, ieguldījumi teritorijās </w:t>
      </w:r>
      <w:r w:rsidR="004801CA" w:rsidRPr="00322CE7">
        <w:rPr>
          <w:rFonts w:ascii="Times New Roman" w:hAnsi="Times New Roman"/>
          <w:sz w:val="24"/>
          <w:szCs w:val="24"/>
        </w:rPr>
        <w:t xml:space="preserve">reģionālās politikas ietvaros </w:t>
      </w:r>
      <w:r w:rsidRPr="00322CE7">
        <w:rPr>
          <w:rFonts w:ascii="Times New Roman" w:hAnsi="Times New Roman"/>
          <w:sz w:val="24"/>
          <w:szCs w:val="24"/>
        </w:rPr>
        <w:t xml:space="preserve">2021.-2027.gada plānošanas periodā un turpmāk tiks balstīti uz teritoriālo pieeju, kas ir pretstats agrākajai “telpiski aklajai” pieejai, ko raksturo no augšas uz leju vērstas subsīdiju veida intervences. Turpretī teritoriālās pieejas mērķis ir stimulēt katra reģiona iekšējo (angl. </w:t>
      </w:r>
      <w:r w:rsidRPr="00322CE7">
        <w:rPr>
          <w:rFonts w:ascii="Times New Roman" w:hAnsi="Times New Roman"/>
          <w:i/>
          <w:iCs/>
          <w:sz w:val="24"/>
          <w:szCs w:val="24"/>
        </w:rPr>
        <w:t>endogenous</w:t>
      </w:r>
      <w:r w:rsidRPr="00322CE7">
        <w:rPr>
          <w:rFonts w:ascii="Times New Roman" w:hAnsi="Times New Roman"/>
          <w:sz w:val="24"/>
          <w:szCs w:val="24"/>
        </w:rPr>
        <w:t>) izaugsmes potenciālu. Politikas, kas veidotas, balstoties uz teritoriālo pieeju, ir vērstas uz reģionu specifiskajām priekšrocībām un attīstības prioritātēm kā daļas no plaša politiku kopuma.</w:t>
      </w:r>
      <w:r w:rsidRPr="00322CE7">
        <w:rPr>
          <w:rFonts w:ascii="Times New Roman" w:hAnsi="Times New Roman"/>
          <w:sz w:val="24"/>
          <w:szCs w:val="24"/>
          <w:vertAlign w:val="superscript"/>
        </w:rPr>
        <w:footnoteReference w:id="15"/>
      </w:r>
    </w:p>
    <w:p w14:paraId="148DFDA0" w14:textId="2080107B" w:rsidR="00E37CF3" w:rsidRPr="00322CE7" w:rsidRDefault="00E37CF3" w:rsidP="001C1501">
      <w:pPr>
        <w:spacing w:after="120"/>
        <w:ind w:firstLine="284"/>
        <w:rPr>
          <w:rFonts w:ascii="Times New Roman" w:hAnsi="Times New Roman"/>
        </w:rPr>
      </w:pPr>
    </w:p>
    <w:p w14:paraId="6F200EBD" w14:textId="256D9E5B" w:rsidR="005A5957" w:rsidRPr="00322CE7" w:rsidRDefault="00871ABA" w:rsidP="008D56D1">
      <w:pPr>
        <w:pStyle w:val="Heading1"/>
        <w:numPr>
          <w:ilvl w:val="1"/>
          <w:numId w:val="30"/>
        </w:numPr>
        <w:spacing w:after="120"/>
        <w:jc w:val="both"/>
      </w:pPr>
      <w:r w:rsidRPr="00322CE7">
        <w:t xml:space="preserve"> </w:t>
      </w:r>
      <w:bookmarkStart w:id="28" w:name="_Toc151111802"/>
      <w:r w:rsidR="005C349B" w:rsidRPr="00322CE7">
        <w:t>Izaicinājumi starptautiskā kontekstā</w:t>
      </w:r>
      <w:bookmarkEnd w:id="28"/>
    </w:p>
    <w:p w14:paraId="593502E8" w14:textId="0F2C6F6C" w:rsidR="005A5957" w:rsidRPr="00322CE7" w:rsidRDefault="00C2353B" w:rsidP="001C1501">
      <w:pPr>
        <w:spacing w:after="120"/>
        <w:ind w:firstLine="284"/>
        <w:rPr>
          <w:rFonts w:ascii="Times New Roman" w:hAnsi="Times New Roman"/>
          <w:bCs/>
          <w:sz w:val="24"/>
          <w:szCs w:val="24"/>
        </w:rPr>
      </w:pPr>
      <w:r w:rsidRPr="00322CE7">
        <w:rPr>
          <w:rFonts w:ascii="Times New Roman" w:hAnsi="Times New Roman"/>
          <w:bCs/>
          <w:sz w:val="24"/>
          <w:szCs w:val="24"/>
        </w:rPr>
        <w:t>Pierobežas teritoriju attīstību ietekmē daudzi faktori, kas summējoties darbojas kā attīstību bremzējoši spēki. Relatīvi lielais attālums no galvaspilsētas Rīgas rada nomales efektu, ko vēl vairāk pastiprina sliktā ceļu kvalitāte, nepietiekamais sabiedriskā transporta nodrošinājums, ekonomiskā atpalicība, kā arī ģeopolitiskais faktors – ES robeža ar Krieviju un Baltkrieviju. Šo faktoru ietekmē notiek pierobežas teritoriju iztukšošanās.</w:t>
      </w:r>
      <w:r w:rsidRPr="00322CE7">
        <w:rPr>
          <w:rStyle w:val="FootnoteReference"/>
          <w:rFonts w:ascii="Times New Roman" w:hAnsi="Times New Roman"/>
          <w:bCs/>
          <w:sz w:val="24"/>
          <w:szCs w:val="24"/>
        </w:rPr>
        <w:footnoteReference w:id="16"/>
      </w:r>
    </w:p>
    <w:p w14:paraId="232D90C0" w14:textId="0400D0BA" w:rsidR="00BF03AE" w:rsidRPr="00322CE7" w:rsidRDefault="00BF03AE" w:rsidP="001C1501">
      <w:pPr>
        <w:spacing w:after="120"/>
        <w:ind w:firstLine="284"/>
        <w:rPr>
          <w:rFonts w:ascii="Times New Roman" w:eastAsia="Times New Roman" w:hAnsi="Times New Roman"/>
          <w:sz w:val="24"/>
          <w:szCs w:val="24"/>
        </w:rPr>
      </w:pPr>
      <w:r w:rsidRPr="00322CE7">
        <w:rPr>
          <w:rFonts w:ascii="Times New Roman" w:eastAsia="Times New Roman" w:hAnsi="Times New Roman"/>
          <w:sz w:val="24"/>
          <w:szCs w:val="24"/>
        </w:rPr>
        <w:lastRenderedPageBreak/>
        <w:t xml:space="preserve">ESPON pētījuma “BusDev - Uzņēmējdarbības attīstības iespējas pie ES ārējām robežām” </w:t>
      </w:r>
      <w:r w:rsidRPr="00322CE7">
        <w:rPr>
          <w:rFonts w:ascii="Times New Roman" w:hAnsi="Times New Roman"/>
          <w:sz w:val="24"/>
          <w:szCs w:val="24"/>
        </w:rPr>
        <w:t>ziņojumā</w:t>
      </w:r>
      <w:r w:rsidRPr="00322CE7">
        <w:rPr>
          <w:rStyle w:val="FootnoteReference"/>
          <w:rFonts w:ascii="Times New Roman" w:eastAsia="Times New Roman" w:hAnsi="Times New Roman"/>
          <w:sz w:val="24"/>
          <w:szCs w:val="24"/>
        </w:rPr>
        <w:footnoteReference w:id="17"/>
      </w:r>
      <w:r w:rsidRPr="00322CE7">
        <w:rPr>
          <w:rFonts w:ascii="Times New Roman" w:eastAsia="Times New Roman" w:hAnsi="Times New Roman"/>
          <w:sz w:val="24"/>
          <w:szCs w:val="24"/>
        </w:rPr>
        <w:t xml:space="preserve"> norādīts, ka robeža izjauc ekonomisko telpu un slēdz tirgus tās otrā pusē. Apvienojumā ar perifēro atrašanās vietu un reto apdzīvotību tas negatīvi ietekmē reģionālo ekonomiku. Rezultātā uzņēmumi saskaras ar problēmām, kas saistītas ar piekļuvi visu veidu tirgiem, jo īpaši darbaspēkam un finansēm. Uzņēmējdarbības atbalsta finansējuma apguve bieži vien ir krietni zemāka par vidējo rādītāju valstī. Latgale pieejamību uzskata par izšķirošu šķērsli tās attīstībai. Tās </w:t>
      </w:r>
      <w:r w:rsidR="00324C1F" w:rsidRPr="00322CE7">
        <w:rPr>
          <w:rFonts w:ascii="Times New Roman" w:eastAsia="Times New Roman" w:hAnsi="Times New Roman"/>
          <w:sz w:val="24"/>
          <w:szCs w:val="24"/>
        </w:rPr>
        <w:t>atrašanās vieta</w:t>
      </w:r>
      <w:r w:rsidR="001E1797" w:rsidRPr="00322CE7">
        <w:rPr>
          <w:rFonts w:ascii="Times New Roman" w:eastAsia="Times New Roman" w:hAnsi="Times New Roman"/>
          <w:sz w:val="24"/>
          <w:szCs w:val="24"/>
        </w:rPr>
        <w:t xml:space="preserve"> </w:t>
      </w:r>
      <w:r w:rsidRPr="00322CE7">
        <w:rPr>
          <w:rFonts w:ascii="Times New Roman" w:eastAsia="Times New Roman" w:hAnsi="Times New Roman"/>
          <w:sz w:val="24"/>
          <w:szCs w:val="24"/>
        </w:rPr>
        <w:t>palielina izmaksas, kas padara uzņēmumus mazāk konkurētspējīgus salīdzinājumā ar tiem reģioniem, kas atrodas tuvāk lielākajiem transporta tīkliem. Reģionā nav pienācīgas lidostas, un lielākie transporta mezgli atrodas vairāk nekā 200 km attālumā.</w:t>
      </w:r>
      <w:r w:rsidRPr="00322CE7">
        <w:rPr>
          <w:rStyle w:val="FootnoteReference"/>
          <w:rFonts w:ascii="Times New Roman" w:eastAsia="Times New Roman" w:hAnsi="Times New Roman"/>
          <w:sz w:val="24"/>
          <w:szCs w:val="24"/>
        </w:rPr>
        <w:footnoteReference w:id="18"/>
      </w:r>
    </w:p>
    <w:p w14:paraId="0E1C3C7C" w14:textId="77777777" w:rsidR="003D19B8" w:rsidRPr="00322CE7" w:rsidRDefault="003D19B8" w:rsidP="001C1501">
      <w:pPr>
        <w:spacing w:after="120"/>
        <w:ind w:firstLine="284"/>
        <w:rPr>
          <w:rFonts w:ascii="Times New Roman" w:eastAsia="Times New Roman" w:hAnsi="Times New Roman"/>
          <w:color w:val="000000" w:themeColor="text1"/>
          <w:sz w:val="24"/>
          <w:szCs w:val="24"/>
        </w:rPr>
      </w:pPr>
      <w:r w:rsidRPr="00322CE7">
        <w:rPr>
          <w:rFonts w:ascii="Times New Roman" w:eastAsia="Times New Roman" w:hAnsi="Times New Roman"/>
          <w:color w:val="000000" w:themeColor="text1"/>
          <w:sz w:val="24"/>
          <w:szCs w:val="24"/>
        </w:rPr>
        <w:t>Pierobežas atrašanās vieta bieži vien ir spēcīgs šķērslis izaugsmei divu pamatiemeslu dēļ: pierobežas reģioni ir mazāk attīstītas valsts daļas, tāpēc tie nerada pozitīvus impulsus tuvākajiem kaimiņiem robežas otrā pusē; savukārt, pat ja šādi impulsi parādās, to ietekmi parasti ierobežo robežas atdalošā funkcija, kas ir īpaši spēcīga to ierobežojošo principu gadījumā, kas regulē tās šķērsošanu.</w:t>
      </w:r>
      <w:r w:rsidRPr="00322CE7">
        <w:rPr>
          <w:rStyle w:val="FootnoteReference"/>
          <w:rFonts w:ascii="Times New Roman" w:eastAsia="Times New Roman" w:hAnsi="Times New Roman"/>
          <w:color w:val="000000" w:themeColor="text1"/>
          <w:sz w:val="24"/>
          <w:szCs w:val="24"/>
        </w:rPr>
        <w:footnoteReference w:id="19"/>
      </w:r>
    </w:p>
    <w:p w14:paraId="4951DEBC" w14:textId="135BAAF1" w:rsidR="00DF6776" w:rsidRPr="00322CE7" w:rsidRDefault="00DF6776" w:rsidP="001C1501">
      <w:pPr>
        <w:spacing w:after="120"/>
        <w:ind w:firstLine="284"/>
        <w:rPr>
          <w:rFonts w:ascii="Times New Roman" w:hAnsi="Times New Roman"/>
          <w:color w:val="000000" w:themeColor="text1"/>
        </w:rPr>
      </w:pPr>
      <w:r w:rsidRPr="00322CE7">
        <w:rPr>
          <w:rFonts w:ascii="Times New Roman" w:eastAsia="Times New Roman" w:hAnsi="Times New Roman"/>
          <w:color w:val="000000" w:themeColor="text1"/>
          <w:sz w:val="24"/>
          <w:szCs w:val="24"/>
        </w:rPr>
        <w:t>Latgales atrašanās Austrumu pierobežā ir faktors, ka</w:t>
      </w:r>
      <w:r w:rsidR="00AF5BD0" w:rsidRPr="00322CE7">
        <w:rPr>
          <w:rFonts w:ascii="Times New Roman" w:eastAsia="Times New Roman" w:hAnsi="Times New Roman"/>
          <w:color w:val="000000" w:themeColor="text1"/>
          <w:sz w:val="24"/>
          <w:szCs w:val="24"/>
        </w:rPr>
        <w:t>s</w:t>
      </w:r>
      <w:r w:rsidRPr="00322CE7">
        <w:rPr>
          <w:rFonts w:ascii="Times New Roman" w:eastAsia="Times New Roman" w:hAnsi="Times New Roman"/>
          <w:color w:val="000000" w:themeColor="text1"/>
          <w:sz w:val="24"/>
          <w:szCs w:val="24"/>
        </w:rPr>
        <w:t xml:space="preserve"> jāvērtē arī iekšējās un ārējās drošības kontekstā. Kā Ziemeļatlantijas līguma organizācijas (turpmāk – NATO) tīmekļvietnē raksta bijušais Polijas diplomāts un NATO amatpersona Roberts Pzcels (</w:t>
      </w:r>
      <w:r w:rsidRPr="00322CE7">
        <w:rPr>
          <w:rFonts w:ascii="Times New Roman" w:eastAsia="Times New Roman" w:hAnsi="Times New Roman"/>
          <w:i/>
          <w:iCs/>
          <w:color w:val="000000" w:themeColor="text1"/>
          <w:sz w:val="24"/>
          <w:szCs w:val="24"/>
        </w:rPr>
        <w:t>Robert Pszczel</w:t>
      </w:r>
      <w:r w:rsidRPr="00322CE7">
        <w:rPr>
          <w:rFonts w:ascii="Times New Roman" w:eastAsia="Times New Roman" w:hAnsi="Times New Roman"/>
          <w:color w:val="000000" w:themeColor="text1"/>
          <w:sz w:val="24"/>
          <w:szCs w:val="24"/>
        </w:rPr>
        <w:t>), “Krievijas neizprovocētais, nepamatotais un barbariskais iebrukums Ukrainā ir ne tikai milzīgu drošības briesmu izpausme, kas sagrāvusi mieru Eiropā. Tas ir salauzis visu kontinentā pacietīgi daudzu desmitgažu laikā uzbūvēto drošības arhitektūru, ieskaitot starptautiskās saistības, par kurām panākta vienošanās pēdējo 30 gadu laikā. Ar kodoldraudu dimensiju vai bez tās Krievijas kaimiņiem jau ir pamatoti iemesli baidīties no Krievijas. Viņi jūt, ka, ja to neapturēs Ukrainā un pie tās, tad Putins var vērst agresiju pret citām teritorijām. Uz šo draudu smagumu norāda gan Somijas, gan Zviedrijas vēsturiskais lēmums pieteikties dalībai NATO. Mazās valstis, piemēram, Moldova un Gruzija, bet arī Maskavas formālie sabiedrotie, piemēram, Kazahstāna, var baidīties kļūt par Putina nākamo mērķi. Kremlis nav mēģinājis šīs bailes kliedēt, bet tā vietā pastiprinājis tās ar tiešu draudu, propagandas un iebiedēšanas sviru palīdzību. Krievija ir sākusi izbaudīt savu plēsēja lomu, un tā izmanto brutālu spēku savu imperiālistisko mērķu sasniegšanai. Pat novājināta Krievija joprojām spēj nodarīt smagus zaudējumus citiem. Apturēt to spēs tikai spēcīga atturēšana un uzticams spēks. Būtiski, ka sabiedrotie beidzot ir piedēvējuši atbildību tur, kur tā slēpjas, jaunajā NATO stratēģiskajā koncepcijā nosaucot Krieviju par “būtiskāko un tiešāko apdraudējumu sabiedroto drošībai”.”</w:t>
      </w:r>
      <w:r w:rsidRPr="00322CE7">
        <w:rPr>
          <w:rFonts w:ascii="Times New Roman" w:hAnsi="Times New Roman"/>
          <w:color w:val="000000" w:themeColor="text1"/>
          <w:sz w:val="24"/>
          <w:szCs w:val="24"/>
          <w:vertAlign w:val="superscript"/>
        </w:rPr>
        <w:footnoteReference w:id="20"/>
      </w:r>
      <w:r w:rsidRPr="00322CE7">
        <w:rPr>
          <w:rFonts w:ascii="Times New Roman" w:eastAsia="Times New Roman" w:hAnsi="Times New Roman"/>
          <w:color w:val="000000" w:themeColor="text1"/>
          <w:sz w:val="24"/>
          <w:szCs w:val="24"/>
        </w:rPr>
        <w:t xml:space="preserve"> </w:t>
      </w:r>
      <w:r w:rsidRPr="00322CE7">
        <w:rPr>
          <w:rFonts w:ascii="Times New Roman" w:hAnsi="Times New Roman"/>
          <w:bCs/>
          <w:sz w:val="24"/>
          <w:szCs w:val="24"/>
        </w:rPr>
        <w:t>Attiecīgi ir nepieciešams stiprināt Latgales plānošanas reģiona kā Austrumu pierobežas teritorijas drošību.</w:t>
      </w:r>
    </w:p>
    <w:p w14:paraId="64DAB1FA" w14:textId="77777777" w:rsidR="00DF6776" w:rsidRPr="00322CE7" w:rsidRDefault="00DF6776" w:rsidP="001C1501">
      <w:pPr>
        <w:pStyle w:val="paragraph"/>
        <w:spacing w:before="0" w:beforeAutospacing="0" w:after="120" w:afterAutospacing="0"/>
        <w:ind w:firstLine="301"/>
        <w:jc w:val="both"/>
        <w:textAlignment w:val="baseline"/>
        <w:rPr>
          <w:bCs/>
        </w:rPr>
      </w:pPr>
      <w:r w:rsidRPr="00322CE7">
        <w:rPr>
          <w:bCs/>
        </w:rPr>
        <w:t>Krievijas iebrukums Ukrainā ir radījis sekas arī ekonomikā. Kā vērtē Ekonomiskās sadarbības un attīstības organizācija (turpmāk – OECD), tas ir šokējis globālo ekonomiku, kad tā tikai sāka atgūties no Covid-19 radītās krīzes. Tā rezultātā samazinājušās IKP izaugsmes prognozes un palielinājusies inflācija. Šī globālā šoka ietekme ir bijusi nevienmērīgi izjusta dažādos reģionos. Lauku reģionos ir par 35% augstāks risks mājsaimniecību enerģijas nabadzībai, ņemot vērā zemākus ienākumus un augstāku pieprasījumu pēc enerģijas, kā arī nozīmīgus pārtraukumus ražošanā.</w:t>
      </w:r>
      <w:r w:rsidRPr="00322CE7">
        <w:rPr>
          <w:rStyle w:val="FootnoteReference"/>
          <w:bCs/>
        </w:rPr>
        <w:footnoteReference w:id="21"/>
      </w:r>
      <w:r w:rsidRPr="00322CE7">
        <w:rPr>
          <w:bCs/>
        </w:rPr>
        <w:t xml:space="preserve"> </w:t>
      </w:r>
    </w:p>
    <w:p w14:paraId="1C844F8A" w14:textId="77777777" w:rsidR="00A239A9" w:rsidRPr="00322CE7" w:rsidRDefault="00DF6776" w:rsidP="001C1501">
      <w:pPr>
        <w:spacing w:after="120"/>
        <w:ind w:firstLine="284"/>
        <w:rPr>
          <w:rFonts w:ascii="Times New Roman" w:hAnsi="Times New Roman"/>
          <w:sz w:val="24"/>
          <w:szCs w:val="24"/>
        </w:rPr>
      </w:pPr>
      <w:r w:rsidRPr="00322CE7">
        <w:rPr>
          <w:rFonts w:ascii="Times New Roman" w:hAnsi="Times New Roman"/>
          <w:sz w:val="24"/>
          <w:szCs w:val="24"/>
        </w:rPr>
        <w:lastRenderedPageBreak/>
        <w:t>Karš Ukrainā ir ietekmējis investīciju piesaistes priekšnoteikumus – lai gan šobrīd Latvijai nav tiešu draudu, Latvijas kaimiņvalstu dalība kara darbībā (Krievijas iebrukums Ukrainā un Baltkrievijas atbalsts tam) rada negatīvus priekšnoteikumus investīciju un cilvēkresursu piesaistei. Atbilstoši Ernst&amp;Young izpētītajam investīciju drošība ir viens no nozīmīgiem faktoriem, kas nosaka ārvalstu tiešo investīciju piesaisti valstī. Kā parāda Ernst&amp;Young pievilcības pētījums par Eiropu</w:t>
      </w:r>
      <w:r w:rsidRPr="00322CE7">
        <w:rPr>
          <w:rStyle w:val="FootnoteReference"/>
          <w:rFonts w:ascii="Times New Roman" w:hAnsi="Times New Roman"/>
          <w:sz w:val="24"/>
          <w:szCs w:val="24"/>
        </w:rPr>
        <w:footnoteReference w:id="22"/>
      </w:r>
      <w:r w:rsidRPr="00322CE7">
        <w:rPr>
          <w:rFonts w:ascii="Times New Roman" w:hAnsi="Times New Roman"/>
          <w:sz w:val="24"/>
          <w:szCs w:val="24"/>
        </w:rPr>
        <w:t>, ne tikai Eiropas Austrumu pierobeža, bet visa Eiropa pēc Krievijas iebrukuma Ukrainā ir kļuvusi par mazāk pievilcīgu teritoriju investīcijām. Uzņēmumu aptaujā tika uzdots jautājums: “Vai jūsu uzņēmums plāno izveidot vai paplašināt darbības Eiropā tuvākā gada laikā?”. Atbildes tika fiksētas trīs termiņos.</w:t>
      </w:r>
    </w:p>
    <w:p w14:paraId="7FBC060A" w14:textId="2AB8D02E" w:rsidR="00A239A9" w:rsidRPr="00322CE7" w:rsidRDefault="00A239A9" w:rsidP="00EE36A7">
      <w:pPr>
        <w:spacing w:after="120"/>
        <w:ind w:firstLine="284"/>
        <w:jc w:val="center"/>
        <w:rPr>
          <w:rFonts w:ascii="Times New Roman" w:hAnsi="Times New Roman"/>
          <w:sz w:val="24"/>
          <w:szCs w:val="24"/>
        </w:rPr>
      </w:pPr>
      <w:r w:rsidRPr="00322CE7">
        <w:rPr>
          <w:rFonts w:ascii="Times New Roman" w:hAnsi="Times New Roman"/>
          <w:noProof/>
          <w:sz w:val="24"/>
          <w:szCs w:val="24"/>
        </w:rPr>
        <w:drawing>
          <wp:inline distT="0" distB="0" distL="0" distR="0" wp14:anchorId="0F173D78" wp14:editId="099DE662">
            <wp:extent cx="4842703" cy="2576223"/>
            <wp:effectExtent l="0" t="0" r="15240" b="14605"/>
            <wp:docPr id="261697044" name="Chart 1">
              <a:extLst xmlns:a="http://schemas.openxmlformats.org/drawingml/2006/main">
                <a:ext uri="{FF2B5EF4-FFF2-40B4-BE49-F238E27FC236}">
                  <a16:creationId xmlns:a16="http://schemas.microsoft.com/office/drawing/2014/main" id="{F8CBEA14-FB92-4357-C85F-462BA2A17F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BC1ECBE" w14:textId="1B3580D0" w:rsidR="00E22164" w:rsidRPr="00322CE7" w:rsidRDefault="00E22164" w:rsidP="00EE36A7">
      <w:pPr>
        <w:spacing w:after="120"/>
        <w:ind w:firstLine="284"/>
        <w:jc w:val="center"/>
        <w:rPr>
          <w:rFonts w:ascii="Times New Roman" w:hAnsi="Times New Roman"/>
          <w:sz w:val="20"/>
          <w:szCs w:val="20"/>
        </w:rPr>
      </w:pPr>
      <w:r w:rsidRPr="00322CE7">
        <w:rPr>
          <w:rFonts w:ascii="Times New Roman" w:hAnsi="Times New Roman"/>
          <w:sz w:val="20"/>
          <w:szCs w:val="20"/>
        </w:rPr>
        <w:t xml:space="preserve">Attēls Nr. 5. </w:t>
      </w:r>
      <w:r w:rsidR="00FC77A6" w:rsidRPr="00322CE7">
        <w:rPr>
          <w:rFonts w:ascii="Times New Roman" w:hAnsi="Times New Roman"/>
          <w:sz w:val="20"/>
          <w:szCs w:val="20"/>
        </w:rPr>
        <w:t>Uzņēmēju attie</w:t>
      </w:r>
      <w:r w:rsidR="00A757A4" w:rsidRPr="00322CE7">
        <w:rPr>
          <w:rFonts w:ascii="Times New Roman" w:hAnsi="Times New Roman"/>
          <w:sz w:val="20"/>
          <w:szCs w:val="20"/>
        </w:rPr>
        <w:t>ksmes maiņa kara Ukrainā ietekmē</w:t>
      </w:r>
      <w:r w:rsidR="00863131" w:rsidRPr="00322CE7">
        <w:rPr>
          <w:rFonts w:ascii="Times New Roman" w:hAnsi="Times New Roman"/>
          <w:sz w:val="20"/>
          <w:szCs w:val="20"/>
        </w:rPr>
        <w:t xml:space="preserve"> (Ernst&amp;Young dati)</w:t>
      </w:r>
      <w:r w:rsidR="00A757A4" w:rsidRPr="00322CE7">
        <w:rPr>
          <w:rFonts w:ascii="Times New Roman" w:hAnsi="Times New Roman"/>
          <w:sz w:val="20"/>
          <w:szCs w:val="20"/>
        </w:rPr>
        <w:t>.</w:t>
      </w:r>
    </w:p>
    <w:p w14:paraId="34B92E0A" w14:textId="77777777" w:rsidR="00EE36A7" w:rsidRPr="00322CE7" w:rsidRDefault="00EE36A7" w:rsidP="001C1501">
      <w:pPr>
        <w:spacing w:after="120"/>
        <w:ind w:firstLine="284"/>
        <w:rPr>
          <w:rFonts w:ascii="Times New Roman" w:hAnsi="Times New Roman"/>
          <w:sz w:val="24"/>
          <w:szCs w:val="24"/>
        </w:rPr>
      </w:pPr>
    </w:p>
    <w:p w14:paraId="68BC6997" w14:textId="080BCCB9" w:rsidR="00DF6776" w:rsidRPr="00322CE7" w:rsidRDefault="00DF6776" w:rsidP="001C1501">
      <w:pPr>
        <w:spacing w:after="120"/>
        <w:ind w:firstLine="284"/>
        <w:rPr>
          <w:rFonts w:ascii="Times New Roman" w:hAnsi="Times New Roman"/>
          <w:sz w:val="24"/>
          <w:szCs w:val="24"/>
        </w:rPr>
      </w:pPr>
      <w:r w:rsidRPr="00322CE7">
        <w:rPr>
          <w:rFonts w:ascii="Times New Roman" w:hAnsi="Times New Roman"/>
          <w:sz w:val="24"/>
          <w:szCs w:val="24"/>
        </w:rPr>
        <w:t xml:space="preserve"> Pirms 2022.gada 1.marta 79% respondentu atbildēja ar “jā” un tikai 16% ar “nē”. Starp 1. un 14.martu aptaujāto atbilžu sadalījums bija 67%/32%. Savukārt, pēc 15.marta, kad bija kļuvis redzams kara mērogs, aptaujātie 75% apmērā bija atbildējuši ar “nē”.</w:t>
      </w:r>
      <w:r w:rsidRPr="00322CE7">
        <w:rPr>
          <w:rStyle w:val="FootnoteReference"/>
          <w:rFonts w:ascii="Times New Roman" w:hAnsi="Times New Roman"/>
          <w:sz w:val="24"/>
          <w:szCs w:val="24"/>
        </w:rPr>
        <w:footnoteReference w:id="23"/>
      </w:r>
      <w:r w:rsidR="00A239A9" w:rsidRPr="00322CE7">
        <w:rPr>
          <w:rFonts w:ascii="Times New Roman" w:hAnsi="Times New Roman"/>
          <w:sz w:val="24"/>
          <w:szCs w:val="24"/>
        </w:rPr>
        <w:t xml:space="preserve"> </w:t>
      </w:r>
      <w:r w:rsidR="00A239A9" w:rsidRPr="00322CE7">
        <w:rPr>
          <w:rFonts w:ascii="Times New Roman" w:hAnsi="Times New Roman"/>
          <w:b/>
          <w:bCs/>
          <w:sz w:val="24"/>
          <w:szCs w:val="24"/>
        </w:rPr>
        <w:t>Līdz ar to Latgales reģiona un Latvijas drošība lielā mērā ir arī priekšnoteikums investīciju drošībai ES.</w:t>
      </w:r>
    </w:p>
    <w:p w14:paraId="1F2BB01B" w14:textId="77777777" w:rsidR="00DF6776" w:rsidRPr="00322CE7" w:rsidRDefault="00DF6776" w:rsidP="001C1501">
      <w:pPr>
        <w:spacing w:after="120"/>
        <w:ind w:firstLine="360"/>
        <w:rPr>
          <w:rFonts w:ascii="Times New Roman" w:hAnsi="Times New Roman"/>
          <w:sz w:val="24"/>
          <w:szCs w:val="24"/>
        </w:rPr>
      </w:pPr>
      <w:r w:rsidRPr="00322CE7">
        <w:rPr>
          <w:rFonts w:ascii="Times New Roman" w:hAnsi="Times New Roman"/>
          <w:sz w:val="24"/>
          <w:szCs w:val="24"/>
        </w:rPr>
        <w:t>Latgales plānošanas reģiona attīstības kontekstā nozīmīgs jautājums ir cilvēkresursi. Reģionā  ilgstoši ir bijusi iedzīvotāju skaita samazināšanās tendence. Pēdējos 10 gados Latgales plānošanas reģiona iedzīvotāju skaits samazinājies par 15,5%.</w:t>
      </w:r>
      <w:r w:rsidRPr="00322CE7">
        <w:rPr>
          <w:rStyle w:val="FootnoteReference"/>
          <w:rFonts w:ascii="Times New Roman" w:hAnsi="Times New Roman"/>
          <w:sz w:val="24"/>
          <w:szCs w:val="24"/>
        </w:rPr>
        <w:footnoteReference w:id="24"/>
      </w:r>
      <w:r w:rsidRPr="00322CE7">
        <w:rPr>
          <w:rFonts w:ascii="Times New Roman" w:hAnsi="Times New Roman"/>
          <w:sz w:val="24"/>
          <w:szCs w:val="24"/>
        </w:rPr>
        <w:t xml:space="preserve"> Daļa šī samazinājuma ir uz emigrācijas uz ārvalstīm rēķina, kas nozīmē, ka ir potenciāls remigrācijai. Remigrācijas koordinatoru novērojumi liecina, ka “aktuālākā šī brīža tendence remigrācijā ir nogaidoša. Cilvēki vēlas pārcelties uz Latviju, bet mazliet vēlas nogaidīt. Sākumā nogaidīšanas iemesls bija Covid pandēmija, šobrīd karš Ukrainā un globālais cenu kāpums. Cilvēki  daudz rūpīgāk, detalizētāk plāno savu atgriešanos.”</w:t>
      </w:r>
      <w:r w:rsidRPr="00322CE7">
        <w:rPr>
          <w:rStyle w:val="FootnoteReference"/>
          <w:rFonts w:ascii="Times New Roman" w:hAnsi="Times New Roman"/>
          <w:sz w:val="24"/>
          <w:szCs w:val="24"/>
        </w:rPr>
        <w:footnoteReference w:id="25"/>
      </w:r>
      <w:r w:rsidRPr="00322CE7">
        <w:rPr>
          <w:rFonts w:ascii="Times New Roman" w:hAnsi="Times New Roman"/>
          <w:sz w:val="24"/>
          <w:szCs w:val="24"/>
        </w:rPr>
        <w:t xml:space="preserve"> Tādējādi drošības situācija ir ietekmējusi arī remigrantu atgriešanās tendenci.</w:t>
      </w:r>
    </w:p>
    <w:p w14:paraId="4312D341" w14:textId="0C792F47" w:rsidR="00082B40" w:rsidRPr="00322CE7" w:rsidRDefault="00DB0D51" w:rsidP="006527AB">
      <w:pPr>
        <w:pStyle w:val="paragraph"/>
        <w:spacing w:before="0" w:beforeAutospacing="0" w:after="120" w:afterAutospacing="0"/>
        <w:ind w:firstLine="360"/>
        <w:jc w:val="both"/>
      </w:pPr>
      <w:r w:rsidRPr="00322CE7">
        <w:t>VARAM 2023.gadā, gatavojoties starptautiskai konferencei par Austrumu pierobežu, apkopoja Eiropas Ekonomiskās zonas Austrumu pierobežas izaicinājumus valstīs, kurām ir robeža ar Krieviju un/vai Baltkrieviju.</w:t>
      </w:r>
      <w:r w:rsidR="00DE36B3" w:rsidRPr="00322CE7">
        <w:t xml:space="preserve"> </w:t>
      </w:r>
      <w:r w:rsidR="00082B40" w:rsidRPr="00322CE7">
        <w:t xml:space="preserve">Apkopojot sniegtās prezentācijas, secināms, ka kopumā ES valstu Austrumu </w:t>
      </w:r>
      <w:r w:rsidR="00082B40" w:rsidRPr="00322CE7">
        <w:lastRenderedPageBreak/>
        <w:t>pierobežas teritorijās un Eiropas Ekonomikas zonas ziemeļu reģionos ir raksturīga, kā tika minēts konferences paneļdiskusijā, nepieciešamība veikt pasākumus, lai uzturētu teritorijas dzīvotspēju, t.sk. ekonomiskajā un demogrāfiskajā aspektā, un šīm teritorijām reģionālā politika ir arī drošības politika.</w:t>
      </w:r>
      <w:r w:rsidR="00082B40" w:rsidRPr="00322CE7">
        <w:rPr>
          <w:b/>
          <w:bCs/>
        </w:rPr>
        <w:t xml:space="preserve"> </w:t>
      </w:r>
      <w:r w:rsidR="00082B40" w:rsidRPr="00322CE7">
        <w:t>Citas kopīgās iezīmes:</w:t>
      </w:r>
    </w:p>
    <w:p w14:paraId="443F38D5" w14:textId="77777777" w:rsidR="00082B40" w:rsidRPr="00322CE7" w:rsidRDefault="00082B40" w:rsidP="008D56D1">
      <w:pPr>
        <w:pStyle w:val="ListParagraph"/>
        <w:numPr>
          <w:ilvl w:val="0"/>
          <w:numId w:val="34"/>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zema ekonomiskā aktivitāte, t.sk.:</w:t>
      </w:r>
    </w:p>
    <w:p w14:paraId="48742383" w14:textId="77777777" w:rsidR="00082B40" w:rsidRPr="00322CE7" w:rsidRDefault="00082B40" w:rsidP="008D56D1">
      <w:pPr>
        <w:pStyle w:val="ListParagraph"/>
        <w:numPr>
          <w:ilvl w:val="0"/>
          <w:numId w:val="35"/>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lielāks bezdarbs;</w:t>
      </w:r>
    </w:p>
    <w:p w14:paraId="2A833427" w14:textId="77777777" w:rsidR="00082B40" w:rsidRPr="00322CE7" w:rsidRDefault="00082B40" w:rsidP="008D56D1">
      <w:pPr>
        <w:pStyle w:val="ListParagraph"/>
        <w:numPr>
          <w:ilvl w:val="0"/>
          <w:numId w:val="35"/>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mazāki ienākumi un augstāks nabadzības līmenis;</w:t>
      </w:r>
    </w:p>
    <w:p w14:paraId="067494AA" w14:textId="77777777" w:rsidR="00082B40" w:rsidRPr="00322CE7" w:rsidRDefault="00082B40" w:rsidP="008D56D1">
      <w:pPr>
        <w:pStyle w:val="ListParagraph"/>
        <w:numPr>
          <w:ilvl w:val="0"/>
          <w:numId w:val="35"/>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zema darbaspēka produktivitāte;</w:t>
      </w:r>
    </w:p>
    <w:p w14:paraId="4177DEBA" w14:textId="77777777" w:rsidR="00082B40" w:rsidRPr="00322CE7" w:rsidRDefault="00082B40" w:rsidP="008D56D1">
      <w:pPr>
        <w:pStyle w:val="ListParagraph"/>
        <w:numPr>
          <w:ilvl w:val="0"/>
          <w:numId w:val="35"/>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zems privāto investīciju līmenis;</w:t>
      </w:r>
    </w:p>
    <w:p w14:paraId="2EA85C6A" w14:textId="77777777" w:rsidR="00082B40" w:rsidRPr="00322CE7" w:rsidRDefault="00082B40" w:rsidP="008D56D1">
      <w:pPr>
        <w:pStyle w:val="ListParagraph"/>
        <w:numPr>
          <w:ilvl w:val="0"/>
          <w:numId w:val="35"/>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zems inovāciju līmenis;</w:t>
      </w:r>
    </w:p>
    <w:p w14:paraId="0BEE15FE" w14:textId="77777777" w:rsidR="00082B40" w:rsidRPr="00322CE7" w:rsidRDefault="00082B40" w:rsidP="008D56D1">
      <w:pPr>
        <w:pStyle w:val="ListParagraph"/>
        <w:numPr>
          <w:ilvl w:val="0"/>
          <w:numId w:val="35"/>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zems īpatsvars no valsts kopējā IKP;</w:t>
      </w:r>
    </w:p>
    <w:p w14:paraId="47CE6FB0" w14:textId="77777777" w:rsidR="00082B40" w:rsidRPr="00322CE7" w:rsidRDefault="00082B40" w:rsidP="008D56D1">
      <w:pPr>
        <w:pStyle w:val="ListParagraph"/>
        <w:numPr>
          <w:ilvl w:val="0"/>
          <w:numId w:val="35"/>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uzņēmējdarbības sektors nav tik daudzveidīgs, un tas daudz paļaujas uz atsevišķām nozarēm, piemēram, lauksaimniecību, mežsaimniecību.</w:t>
      </w:r>
    </w:p>
    <w:p w14:paraId="559F988A" w14:textId="77777777" w:rsidR="00082B40" w:rsidRPr="00322CE7" w:rsidRDefault="00082B40" w:rsidP="008D56D1">
      <w:pPr>
        <w:pStyle w:val="ListParagraph"/>
        <w:numPr>
          <w:ilvl w:val="0"/>
          <w:numId w:val="34"/>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nelabvēlīgas demogrāfiskās tendences, t.sk.:</w:t>
      </w:r>
    </w:p>
    <w:p w14:paraId="66ABCBA9" w14:textId="77777777" w:rsidR="00082B40" w:rsidRPr="00322CE7" w:rsidRDefault="00082B40" w:rsidP="008D56D1">
      <w:pPr>
        <w:pStyle w:val="ListParagraph"/>
        <w:numPr>
          <w:ilvl w:val="0"/>
          <w:numId w:val="35"/>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jaunu un izglītotu iedzīvotāju izceļošana.</w:t>
      </w:r>
    </w:p>
    <w:p w14:paraId="67B0F0F4" w14:textId="77777777" w:rsidR="00082B40" w:rsidRPr="00322CE7" w:rsidRDefault="00082B40" w:rsidP="008D56D1">
      <w:pPr>
        <w:pStyle w:val="ListParagraph"/>
        <w:numPr>
          <w:ilvl w:val="0"/>
          <w:numId w:val="35"/>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sabiedrības novecošanās;</w:t>
      </w:r>
    </w:p>
    <w:p w14:paraId="0A18A353" w14:textId="77777777" w:rsidR="00082B40" w:rsidRPr="00322CE7" w:rsidRDefault="00082B40" w:rsidP="008D56D1">
      <w:pPr>
        <w:pStyle w:val="ListParagraph"/>
        <w:numPr>
          <w:ilvl w:val="0"/>
          <w:numId w:val="35"/>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zems iedzīvotāju blīvums.</w:t>
      </w:r>
    </w:p>
    <w:p w14:paraId="6E3E6318" w14:textId="77777777" w:rsidR="00082B40" w:rsidRPr="00322CE7" w:rsidRDefault="00082B40" w:rsidP="008D56D1">
      <w:pPr>
        <w:pStyle w:val="ListParagraph"/>
        <w:numPr>
          <w:ilvl w:val="0"/>
          <w:numId w:val="34"/>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citas negatīvas tendences, t.sk.:</w:t>
      </w:r>
    </w:p>
    <w:p w14:paraId="6A6C758B" w14:textId="77777777" w:rsidR="00082B40" w:rsidRPr="00322CE7" w:rsidRDefault="00082B40" w:rsidP="008D56D1">
      <w:pPr>
        <w:pStyle w:val="ListParagraph"/>
        <w:numPr>
          <w:ilvl w:val="0"/>
          <w:numId w:val="35"/>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sociālā atstumtība;</w:t>
      </w:r>
    </w:p>
    <w:p w14:paraId="5DE65001" w14:textId="77777777" w:rsidR="00082B40" w:rsidRPr="00322CE7" w:rsidRDefault="00082B40" w:rsidP="008D56D1">
      <w:pPr>
        <w:pStyle w:val="ListParagraph"/>
        <w:numPr>
          <w:ilvl w:val="0"/>
          <w:numId w:val="35"/>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nepietiekama sabiedrisko pakalpojumu pieejamība;</w:t>
      </w:r>
    </w:p>
    <w:p w14:paraId="67980F87" w14:textId="77777777" w:rsidR="00082B40" w:rsidRPr="00322CE7" w:rsidRDefault="00082B40" w:rsidP="008D56D1">
      <w:pPr>
        <w:pStyle w:val="ListParagraph"/>
        <w:numPr>
          <w:ilvl w:val="0"/>
          <w:numId w:val="35"/>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mazāk attīstīta transporta infrastruktūra;</w:t>
      </w:r>
    </w:p>
    <w:p w14:paraId="4F988DBA" w14:textId="77777777" w:rsidR="00082B40" w:rsidRPr="00322CE7" w:rsidRDefault="00082B40" w:rsidP="008D56D1">
      <w:pPr>
        <w:pStyle w:val="ListParagraph"/>
        <w:numPr>
          <w:ilvl w:val="0"/>
          <w:numId w:val="35"/>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lieli attālumi ir līdz ārējiem tirgiem un arī līdz galvaspilsētas reģionam (izņemot Lietuvu). Vienlaikus, kā tika norādīts konferencē, sasniedzamība ne vienmēr ir fiziska, tā ir arī zināšanu, informācijas un komunikāciju tehnoloģiju sasniedzamība;</w:t>
      </w:r>
    </w:p>
    <w:p w14:paraId="421522BB" w14:textId="77777777" w:rsidR="0058751F" w:rsidRPr="00322CE7" w:rsidRDefault="00082B40" w:rsidP="008D56D1">
      <w:pPr>
        <w:pStyle w:val="ListParagraph"/>
        <w:numPr>
          <w:ilvl w:val="0"/>
          <w:numId w:val="35"/>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attīstības impulsu izplatība nav īpaši liela arī tāpēc, ka kaimiņos atrodas mazāk attīstīti reģioni;</w:t>
      </w:r>
    </w:p>
    <w:p w14:paraId="376B57E6" w14:textId="606948A7" w:rsidR="001E5B12" w:rsidRPr="00322CE7" w:rsidRDefault="00082B40" w:rsidP="008D56D1">
      <w:pPr>
        <w:pStyle w:val="ListParagraph"/>
        <w:numPr>
          <w:ilvl w:val="0"/>
          <w:numId w:val="35"/>
        </w:numPr>
        <w:suppressAutoHyphens w:val="0"/>
        <w:autoSpaceDN/>
        <w:spacing w:after="120"/>
        <w:rPr>
          <w:rFonts w:ascii="Times New Roman" w:hAnsi="Times New Roman"/>
          <w:sz w:val="24"/>
          <w:szCs w:val="24"/>
          <w:lang w:val="lv-LV"/>
        </w:rPr>
      </w:pPr>
      <w:r w:rsidRPr="00322CE7">
        <w:rPr>
          <w:rFonts w:ascii="Times New Roman" w:hAnsi="Times New Roman"/>
          <w:sz w:val="24"/>
          <w:szCs w:val="24"/>
          <w:lang w:val="lv-LV"/>
        </w:rPr>
        <w:t>Pēc Krievijas iebrukuma Ukrainā nepieciešams stiprināt Austrumu pierobežas teritoriju iekšējo un ārējo drošību.</w:t>
      </w:r>
    </w:p>
    <w:p w14:paraId="57AF965B" w14:textId="4B1E4ED8" w:rsidR="00860D39" w:rsidRPr="00322CE7" w:rsidRDefault="00193934" w:rsidP="001E7733">
      <w:pPr>
        <w:spacing w:after="120"/>
        <w:ind w:firstLine="284"/>
        <w:rPr>
          <w:rFonts w:ascii="Times New Roman" w:hAnsi="Times New Roman"/>
          <w:bCs/>
        </w:rPr>
      </w:pPr>
      <w:r w:rsidRPr="00322CE7">
        <w:rPr>
          <w:rFonts w:ascii="Times New Roman" w:hAnsi="Times New Roman"/>
          <w:sz w:val="24"/>
          <w:szCs w:val="24"/>
        </w:rPr>
        <w:t>Attiecīgi Plānā kā viens no rīcības virzieniem tiek paredzēta</w:t>
      </w:r>
      <w:r w:rsidR="0030457B" w:rsidRPr="00322CE7">
        <w:rPr>
          <w:rFonts w:ascii="Times New Roman" w:hAnsi="Times New Roman"/>
          <w:sz w:val="24"/>
          <w:szCs w:val="24"/>
        </w:rPr>
        <w:t xml:space="preserve"> jaunas atbalsta programmas Austrumu pierobežai ES līmenī izveide drošumspējas stiprināšanai.</w:t>
      </w:r>
    </w:p>
    <w:p w14:paraId="15F26B15" w14:textId="77777777" w:rsidR="005A5957" w:rsidRPr="00322CE7" w:rsidRDefault="005A5957" w:rsidP="001C1501">
      <w:pPr>
        <w:spacing w:after="120"/>
        <w:ind w:firstLine="284"/>
        <w:rPr>
          <w:rFonts w:ascii="Times New Roman" w:hAnsi="Times New Roman"/>
        </w:rPr>
      </w:pPr>
    </w:p>
    <w:p w14:paraId="24A6B498" w14:textId="13A12CF7" w:rsidR="004E7D3B" w:rsidRPr="00322CE7" w:rsidRDefault="00871ABA" w:rsidP="008D56D1">
      <w:pPr>
        <w:pStyle w:val="Heading1"/>
        <w:numPr>
          <w:ilvl w:val="1"/>
          <w:numId w:val="30"/>
        </w:numPr>
        <w:spacing w:after="120"/>
        <w:jc w:val="both"/>
      </w:pPr>
      <w:r w:rsidRPr="00322CE7">
        <w:t xml:space="preserve"> </w:t>
      </w:r>
      <w:bookmarkStart w:id="29" w:name="_Toc151111803"/>
      <w:r w:rsidR="00C5119E" w:rsidRPr="00322CE7">
        <w:t>Rīcības plāna sasaiste ar citiem attīstības plānošanas dokumentiem, attiecīgās nozares prioritātēm, tiesību aktiem, Eiropas Savienības tiesību aktiem un Eiropas Savienības politiku instrumentiem</w:t>
      </w:r>
      <w:bookmarkEnd w:id="29"/>
    </w:p>
    <w:tbl>
      <w:tblPr>
        <w:tblW w:w="9464" w:type="dxa"/>
        <w:tblLayout w:type="fixed"/>
        <w:tblCellMar>
          <w:left w:w="10" w:type="dxa"/>
          <w:right w:w="10" w:type="dxa"/>
        </w:tblCellMar>
        <w:tblLook w:val="0000" w:firstRow="0" w:lastRow="0" w:firstColumn="0" w:lastColumn="0" w:noHBand="0" w:noVBand="0"/>
      </w:tblPr>
      <w:tblGrid>
        <w:gridCol w:w="702"/>
        <w:gridCol w:w="3133"/>
        <w:gridCol w:w="5589"/>
        <w:gridCol w:w="40"/>
      </w:tblGrid>
      <w:tr w:rsidR="004E7D3B" w:rsidRPr="00322CE7" w14:paraId="24A6B49D" w14:textId="77777777" w:rsidTr="00D92FBF">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A6B49A" w14:textId="77777777" w:rsidR="004E7D3B" w:rsidRPr="00322CE7" w:rsidRDefault="00C5119E" w:rsidP="001C1501">
            <w:pPr>
              <w:spacing w:after="120"/>
              <w:jc w:val="center"/>
              <w:rPr>
                <w:rFonts w:ascii="Times New Roman" w:hAnsi="Times New Roman"/>
                <w:b/>
              </w:rPr>
            </w:pPr>
            <w:r w:rsidRPr="00322CE7">
              <w:rPr>
                <w:rFonts w:ascii="Times New Roman" w:hAnsi="Times New Roman"/>
                <w:b/>
              </w:rPr>
              <w:t>N.p.k.</w:t>
            </w: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A6B49B" w14:textId="77777777" w:rsidR="004E7D3B" w:rsidRPr="00322CE7" w:rsidRDefault="00C5119E" w:rsidP="001C1501">
            <w:pPr>
              <w:spacing w:after="120"/>
              <w:jc w:val="center"/>
              <w:rPr>
                <w:rFonts w:ascii="Times New Roman" w:hAnsi="Times New Roman"/>
              </w:rPr>
            </w:pPr>
            <w:r w:rsidRPr="00322CE7">
              <w:rPr>
                <w:rFonts w:ascii="Times New Roman" w:hAnsi="Times New Roman"/>
                <w:b/>
              </w:rPr>
              <w:t>Dokumenta nosaukums, apstiprināšanas/izsludināšanas datums</w:t>
            </w:r>
          </w:p>
        </w:tc>
        <w:tc>
          <w:tcPr>
            <w:tcW w:w="56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A6B49C" w14:textId="2953FF78" w:rsidR="004E7D3B" w:rsidRPr="00322CE7" w:rsidRDefault="00C5119E" w:rsidP="001C1501">
            <w:pPr>
              <w:spacing w:after="120"/>
              <w:ind w:right="-68"/>
              <w:jc w:val="center"/>
              <w:rPr>
                <w:rFonts w:ascii="Times New Roman" w:hAnsi="Times New Roman"/>
              </w:rPr>
            </w:pPr>
            <w:r w:rsidRPr="00322CE7">
              <w:rPr>
                <w:rFonts w:ascii="Times New Roman" w:hAnsi="Times New Roman"/>
                <w:b/>
              </w:rPr>
              <w:t>Sasaiste ar Rīcības plānu Latgales reģiona izaugsmei 20</w:t>
            </w:r>
            <w:r w:rsidR="00F5299B" w:rsidRPr="00322CE7">
              <w:rPr>
                <w:rFonts w:ascii="Times New Roman" w:hAnsi="Times New Roman"/>
                <w:b/>
              </w:rPr>
              <w:t>24</w:t>
            </w:r>
            <w:r w:rsidRPr="00322CE7">
              <w:rPr>
                <w:rFonts w:ascii="Times New Roman" w:hAnsi="Times New Roman"/>
                <w:b/>
              </w:rPr>
              <w:t>.–202</w:t>
            </w:r>
            <w:r w:rsidR="00F5299B" w:rsidRPr="00322CE7">
              <w:rPr>
                <w:rFonts w:ascii="Times New Roman" w:hAnsi="Times New Roman"/>
                <w:b/>
              </w:rPr>
              <w:t>6</w:t>
            </w:r>
            <w:r w:rsidRPr="00322CE7">
              <w:rPr>
                <w:rFonts w:ascii="Times New Roman" w:hAnsi="Times New Roman"/>
                <w:b/>
              </w:rPr>
              <w:t>.gadam</w:t>
            </w:r>
          </w:p>
        </w:tc>
      </w:tr>
      <w:tr w:rsidR="004E7D3B" w:rsidRPr="00322CE7" w14:paraId="24A6B4A3" w14:textId="77777777" w:rsidTr="00D92FBF">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6B49E" w14:textId="77777777" w:rsidR="004E7D3B" w:rsidRPr="00322CE7" w:rsidRDefault="004E7D3B" w:rsidP="008D56D1">
            <w:pPr>
              <w:pStyle w:val="ListParagraph"/>
              <w:numPr>
                <w:ilvl w:val="0"/>
                <w:numId w:val="5"/>
              </w:numPr>
              <w:spacing w:after="120"/>
              <w:ind w:left="0" w:firstLine="0"/>
              <w:jc w:val="right"/>
              <w:rPr>
                <w:rFonts w:ascii="Times New Roman" w:hAnsi="Times New Roman"/>
                <w:lang w:val="lv-LV"/>
              </w:rPr>
            </w:pP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6B49F" w14:textId="77777777" w:rsidR="004E7D3B" w:rsidRPr="00322CE7" w:rsidRDefault="00C5119E" w:rsidP="001C1501">
            <w:pPr>
              <w:spacing w:after="120"/>
              <w:rPr>
                <w:rFonts w:ascii="Times New Roman" w:hAnsi="Times New Roman"/>
              </w:rPr>
            </w:pPr>
            <w:r w:rsidRPr="00322CE7">
              <w:rPr>
                <w:rFonts w:ascii="Times New Roman" w:hAnsi="Times New Roman"/>
              </w:rPr>
              <w:t xml:space="preserve">Latvijas ilgtspējīgas attīstības stratēģija līdz 2030.gadam </w:t>
            </w:r>
          </w:p>
          <w:p w14:paraId="24A6B4A0" w14:textId="77777777" w:rsidR="004E7D3B" w:rsidRPr="00322CE7" w:rsidRDefault="00C5119E" w:rsidP="001C1501">
            <w:pPr>
              <w:spacing w:after="120"/>
              <w:rPr>
                <w:rFonts w:ascii="Times New Roman" w:hAnsi="Times New Roman"/>
              </w:rPr>
            </w:pPr>
            <w:r w:rsidRPr="00322CE7">
              <w:rPr>
                <w:rFonts w:ascii="Times New Roman" w:eastAsia="Times New Roman" w:hAnsi="Times New Roman"/>
                <w:lang w:eastAsia="lv-LV"/>
              </w:rPr>
              <w:t xml:space="preserve">(apstiprināta ar </w:t>
            </w:r>
            <w:r w:rsidRPr="00322CE7">
              <w:rPr>
                <w:rFonts w:ascii="Times New Roman" w:hAnsi="Times New Roman"/>
              </w:rPr>
              <w:t>Latvijas Republikas Saeimas</w:t>
            </w:r>
            <w:r w:rsidRPr="00322CE7">
              <w:rPr>
                <w:rFonts w:ascii="Times New Roman" w:eastAsia="Times New Roman" w:hAnsi="Times New Roman"/>
                <w:lang w:eastAsia="lv-LV"/>
              </w:rPr>
              <w:t xml:space="preserve"> 2010.gada 10.jūnija lēmumu)</w:t>
            </w:r>
          </w:p>
        </w:tc>
        <w:tc>
          <w:tcPr>
            <w:tcW w:w="56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6B4A1" w14:textId="77777777" w:rsidR="004E7D3B" w:rsidRPr="00322CE7" w:rsidRDefault="00C5119E" w:rsidP="001C1501">
            <w:pPr>
              <w:spacing w:after="120"/>
              <w:ind w:right="-68"/>
              <w:rPr>
                <w:rFonts w:ascii="Times New Roman" w:hAnsi="Times New Roman"/>
              </w:rPr>
            </w:pPr>
            <w:r w:rsidRPr="00322CE7">
              <w:rPr>
                <w:rFonts w:ascii="Times New Roman" w:hAnsi="Times New Roman"/>
              </w:rPr>
              <w:t>Austrumu pierobeža definēta kā viena no nacionālo interešu telpām – teritorijām ar izcilu vērtību un nozīmi valsts ilgtspējīgai attīstībai, identitātes saglabāšanai, kas ietver valsts attīstībai nozīmīgus stratēģiskos resursus un kurās vienlaikus veidojas dažādi interešu konflikti un problēmas, kas pārsniedz reģionu un atsevišķu nozaru kompetenci, kādēļ ir nepieciešami kompleksi risinājumi un mērķtiecīga valsts politika.</w:t>
            </w:r>
          </w:p>
          <w:p w14:paraId="0830564A" w14:textId="77777777" w:rsidR="00284FC6" w:rsidRPr="00322CE7" w:rsidRDefault="00C5119E" w:rsidP="001C1501">
            <w:pPr>
              <w:spacing w:after="120"/>
              <w:ind w:right="-68"/>
              <w:rPr>
                <w:rFonts w:ascii="Times New Roman" w:hAnsi="Times New Roman"/>
              </w:rPr>
            </w:pPr>
            <w:r w:rsidRPr="00322CE7">
              <w:rPr>
                <w:rFonts w:ascii="Times New Roman" w:hAnsi="Times New Roman"/>
              </w:rPr>
              <w:t>Telpiskās attīstības perspektīva apraksta Austrumu pierobežas tendences un izaicinājumus, attīstības virzienus, risinājumus.</w:t>
            </w:r>
            <w:r w:rsidR="00284FC6" w:rsidRPr="00322CE7">
              <w:rPr>
                <w:rFonts w:ascii="Times New Roman" w:hAnsi="Times New Roman"/>
              </w:rPr>
              <w:t xml:space="preserve"> Kā noteikts Latvijas ilgtspējīgas attīstības stratēģijā līdz 2030. gadam, izvirzāmi šādi risinājumi Austrumu pierobežas attīstībai: </w:t>
            </w:r>
          </w:p>
          <w:p w14:paraId="416B0D87" w14:textId="6A1727EA" w:rsidR="00284FC6" w:rsidRPr="00322CE7" w:rsidRDefault="00284FC6" w:rsidP="008D56D1">
            <w:pPr>
              <w:pStyle w:val="ListParagraph"/>
              <w:numPr>
                <w:ilvl w:val="0"/>
                <w:numId w:val="22"/>
              </w:numPr>
              <w:spacing w:after="120"/>
              <w:ind w:right="-68"/>
              <w:jc w:val="both"/>
              <w:rPr>
                <w:rFonts w:ascii="Times New Roman" w:hAnsi="Times New Roman"/>
                <w:lang w:val="lv-LV"/>
              </w:rPr>
            </w:pPr>
            <w:r w:rsidRPr="00322CE7">
              <w:rPr>
                <w:rFonts w:ascii="Times New Roman" w:hAnsi="Times New Roman"/>
                <w:lang w:val="lv-LV"/>
              </w:rPr>
              <w:lastRenderedPageBreak/>
              <w:t xml:space="preserve">Efektīva pierobežas teritoriju izmantošana tranzīta un transporta pakalpojumu nodrošināšanai, uzlabojot un atvieglojot robežas šķērsošanas procedūru, attīstot saistīto infrastruktūru un pakalpojumus. </w:t>
            </w:r>
          </w:p>
          <w:p w14:paraId="0BC950C1" w14:textId="77777777" w:rsidR="00284FC6" w:rsidRPr="00322CE7" w:rsidRDefault="00284FC6" w:rsidP="008D56D1">
            <w:pPr>
              <w:pStyle w:val="ListParagraph"/>
              <w:numPr>
                <w:ilvl w:val="0"/>
                <w:numId w:val="22"/>
              </w:numPr>
              <w:spacing w:after="120"/>
              <w:ind w:right="-68"/>
              <w:jc w:val="both"/>
              <w:rPr>
                <w:rFonts w:ascii="Times New Roman" w:hAnsi="Times New Roman"/>
                <w:lang w:val="lv-LV"/>
              </w:rPr>
            </w:pPr>
            <w:r w:rsidRPr="00322CE7">
              <w:rPr>
                <w:rFonts w:ascii="Times New Roman" w:hAnsi="Times New Roman"/>
                <w:lang w:val="lv-LV"/>
              </w:rPr>
              <w:t xml:space="preserve">Pierobežas teritoriju sasniedzamības uzlabošana, attīstot transporta koridorus, efektivizējot kravu un pasažieru pārvadājumus, uzlabojot esošo autoceļu kvalitāti. </w:t>
            </w:r>
          </w:p>
          <w:p w14:paraId="24A6B4A2" w14:textId="3B501F30" w:rsidR="004E7D3B" w:rsidRPr="00322CE7" w:rsidRDefault="00284FC6" w:rsidP="008D56D1">
            <w:pPr>
              <w:pStyle w:val="ListParagraph"/>
              <w:numPr>
                <w:ilvl w:val="0"/>
                <w:numId w:val="22"/>
              </w:numPr>
              <w:spacing w:after="120"/>
              <w:ind w:right="-68"/>
              <w:jc w:val="both"/>
              <w:rPr>
                <w:rFonts w:ascii="Times New Roman" w:hAnsi="Times New Roman"/>
                <w:lang w:val="lv-LV"/>
              </w:rPr>
            </w:pPr>
            <w:r w:rsidRPr="00322CE7">
              <w:rPr>
                <w:rFonts w:ascii="Times New Roman" w:hAnsi="Times New Roman"/>
                <w:lang w:val="lv-LV"/>
              </w:rPr>
              <w:t xml:space="preserve">Valsts atbalsta pasākumi uzņēmējdarbībai, veicinot gan tradicionālas nodarbes – lauksaimniecību, mežsaimniecību, amatniecību, gan attīstot alternatīvās nozares - tūrismu, transporta un tranzīta pakalpojumus.  </w:t>
            </w:r>
          </w:p>
        </w:tc>
      </w:tr>
      <w:tr w:rsidR="004E7D3B" w:rsidRPr="00322CE7" w14:paraId="24A6B508" w14:textId="77777777" w:rsidTr="00D92FBF">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6B4A4" w14:textId="77777777" w:rsidR="004E7D3B" w:rsidRPr="00322CE7" w:rsidRDefault="004E7D3B" w:rsidP="008D56D1">
            <w:pPr>
              <w:pStyle w:val="ListParagraph"/>
              <w:numPr>
                <w:ilvl w:val="0"/>
                <w:numId w:val="5"/>
              </w:numPr>
              <w:spacing w:after="120"/>
              <w:ind w:left="0" w:firstLine="0"/>
              <w:jc w:val="right"/>
              <w:rPr>
                <w:rFonts w:ascii="Times New Roman" w:hAnsi="Times New Roman"/>
                <w:lang w:val="lv-LV"/>
              </w:rPr>
            </w:pP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6B4A5" w14:textId="77777777" w:rsidR="004E7D3B" w:rsidRPr="00322CE7" w:rsidRDefault="00C5119E" w:rsidP="001C1501">
            <w:pPr>
              <w:spacing w:after="120"/>
              <w:rPr>
                <w:rFonts w:ascii="Times New Roman" w:hAnsi="Times New Roman"/>
              </w:rPr>
            </w:pPr>
            <w:r w:rsidRPr="00322CE7">
              <w:rPr>
                <w:rFonts w:ascii="Times New Roman" w:hAnsi="Times New Roman"/>
              </w:rPr>
              <w:t>Latvijas Nacionālais attīstības plāns 2021.-2027. gadam (NAP2027) (</w:t>
            </w:r>
            <w:r w:rsidRPr="00322CE7">
              <w:rPr>
                <w:rFonts w:ascii="Times New Roman" w:eastAsia="Times New Roman" w:hAnsi="Times New Roman"/>
                <w:lang w:eastAsia="lv-LV"/>
              </w:rPr>
              <w:t xml:space="preserve">ar </w:t>
            </w:r>
            <w:r w:rsidRPr="00322CE7">
              <w:rPr>
                <w:rFonts w:ascii="Times New Roman" w:hAnsi="Times New Roman"/>
              </w:rPr>
              <w:t>Latvijas Republikas Saeimas 2020.gada 2.jūlija lēmumu)</w:t>
            </w:r>
          </w:p>
        </w:tc>
        <w:tc>
          <w:tcPr>
            <w:tcW w:w="56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6B4A6" w14:textId="6BD45589" w:rsidR="004E7D3B" w:rsidRPr="00322CE7" w:rsidRDefault="00C5119E" w:rsidP="001C1501">
            <w:pPr>
              <w:spacing w:after="120"/>
              <w:ind w:right="-68"/>
              <w:rPr>
                <w:rFonts w:ascii="Times New Roman" w:hAnsi="Times New Roman"/>
              </w:rPr>
            </w:pPr>
            <w:r w:rsidRPr="00322CE7">
              <w:rPr>
                <w:rFonts w:ascii="Times New Roman" w:hAnsi="Times New Roman"/>
              </w:rPr>
              <w:t xml:space="preserve">Nacionālajā attīstības plānā 2021.-2027.gadam īpaši iezīmēts atbalsts </w:t>
            </w:r>
            <w:r w:rsidR="008273B6" w:rsidRPr="00322CE7">
              <w:rPr>
                <w:rFonts w:ascii="Times New Roman" w:hAnsi="Times New Roman"/>
              </w:rPr>
              <w:t>L</w:t>
            </w:r>
            <w:r w:rsidR="002647C3" w:rsidRPr="00322CE7">
              <w:rPr>
                <w:rFonts w:ascii="Times New Roman" w:hAnsi="Times New Roman"/>
              </w:rPr>
              <w:t>atvijas Austrumu pierobežai</w:t>
            </w:r>
            <w:r w:rsidRPr="00322CE7">
              <w:rPr>
                <w:rFonts w:ascii="Times New Roman" w:hAnsi="Times New Roman"/>
              </w:rPr>
              <w:t xml:space="preserve"> nav paredzēts. Nacionālā attīstības plāna 2021.-2027.gadam indikatīvā finanšu pamatojuma dokumentā vairākumam pasākumu īstenošanas teritorija ir visa Latvija, vienlaikus Latgales plānošanas reģions gūs labumu no šādu uz reģionu attīstību vērstu pasākumu īstenošanas:</w:t>
            </w:r>
          </w:p>
          <w:p w14:paraId="24A6B4A7" w14:textId="77777777" w:rsidR="004E7D3B" w:rsidRPr="00322CE7" w:rsidRDefault="00C5119E" w:rsidP="001C1501">
            <w:pPr>
              <w:spacing w:after="120"/>
              <w:ind w:right="-68"/>
              <w:rPr>
                <w:rFonts w:ascii="Times New Roman" w:hAnsi="Times New Roman"/>
                <w:b/>
              </w:rPr>
            </w:pPr>
            <w:r w:rsidRPr="00322CE7">
              <w:rPr>
                <w:rFonts w:ascii="Times New Roman" w:hAnsi="Times New Roman"/>
                <w:b/>
              </w:rPr>
              <w:t>Nodarbinātības veicināšana Latgales reģionā</w:t>
            </w:r>
          </w:p>
          <w:p w14:paraId="24A6B4A8" w14:textId="77777777" w:rsidR="004E7D3B" w:rsidRPr="00322CE7" w:rsidRDefault="00C5119E" w:rsidP="001C1501">
            <w:pPr>
              <w:spacing w:after="120"/>
              <w:ind w:right="-68"/>
              <w:rPr>
                <w:rFonts w:ascii="Times New Roman" w:hAnsi="Times New Roman"/>
              </w:rPr>
            </w:pPr>
            <w:r w:rsidRPr="00322CE7">
              <w:rPr>
                <w:rFonts w:ascii="Times New Roman" w:hAnsi="Times New Roman"/>
              </w:rPr>
              <w:t>Mērķauditorija: uzņēmumi</w:t>
            </w:r>
          </w:p>
          <w:p w14:paraId="24A6B4A9" w14:textId="77777777" w:rsidR="004E7D3B" w:rsidRPr="00322CE7" w:rsidRDefault="00C5119E" w:rsidP="001C1501">
            <w:pPr>
              <w:spacing w:after="120"/>
              <w:ind w:right="-68"/>
              <w:rPr>
                <w:rFonts w:ascii="Times New Roman" w:hAnsi="Times New Roman"/>
              </w:rPr>
            </w:pPr>
            <w:r w:rsidRPr="00322CE7">
              <w:rPr>
                <w:rFonts w:ascii="Times New Roman" w:hAnsi="Times New Roman"/>
              </w:rPr>
              <w:t>Īstenošanas teritorija: Latgale</w:t>
            </w:r>
          </w:p>
          <w:p w14:paraId="24A6B4AA" w14:textId="77777777" w:rsidR="004E7D3B" w:rsidRPr="00322CE7" w:rsidRDefault="00C5119E" w:rsidP="001C1501">
            <w:pPr>
              <w:spacing w:after="120"/>
              <w:ind w:right="-68"/>
              <w:rPr>
                <w:rFonts w:ascii="Times New Roman" w:hAnsi="Times New Roman"/>
              </w:rPr>
            </w:pPr>
            <w:r w:rsidRPr="00322CE7">
              <w:rPr>
                <w:rFonts w:ascii="Times New Roman" w:hAnsi="Times New Roman"/>
              </w:rPr>
              <w:t>Veicamās darbības: uzņēmējdarbības atbalsta pasākumi, kas ietvers nodarbinātības veicināšanu, atbalstot uzņēmējus jaunu ideju īstenošanai.</w:t>
            </w:r>
          </w:p>
          <w:p w14:paraId="24A6B4AB" w14:textId="77777777" w:rsidR="004E7D3B" w:rsidRPr="00322CE7" w:rsidRDefault="00C5119E" w:rsidP="001C1501">
            <w:pPr>
              <w:spacing w:after="120"/>
              <w:ind w:right="-68"/>
              <w:rPr>
                <w:rFonts w:ascii="Times New Roman" w:hAnsi="Times New Roman"/>
              </w:rPr>
            </w:pPr>
            <w:r w:rsidRPr="00322CE7">
              <w:rPr>
                <w:rFonts w:ascii="Times New Roman" w:hAnsi="Times New Roman"/>
              </w:rPr>
              <w:t>Par pasākumu atbildīgā ministrija vai institūcija: VARAM</w:t>
            </w:r>
          </w:p>
          <w:p w14:paraId="24A6B4AC" w14:textId="77777777" w:rsidR="004E7D3B" w:rsidRPr="00322CE7" w:rsidRDefault="00C5119E" w:rsidP="001C1501">
            <w:pPr>
              <w:spacing w:after="120"/>
              <w:ind w:right="-68"/>
              <w:rPr>
                <w:rFonts w:ascii="Times New Roman" w:hAnsi="Times New Roman"/>
              </w:rPr>
            </w:pPr>
            <w:r w:rsidRPr="00322CE7">
              <w:rPr>
                <w:rFonts w:ascii="Times New Roman" w:hAnsi="Times New Roman"/>
              </w:rPr>
              <w:t>NAP 2027 finansējums: 540 000 euro</w:t>
            </w:r>
          </w:p>
          <w:p w14:paraId="24A6B4AD" w14:textId="77777777" w:rsidR="004E7D3B" w:rsidRPr="00322CE7" w:rsidRDefault="004E7D3B" w:rsidP="001C1501">
            <w:pPr>
              <w:spacing w:after="120"/>
              <w:ind w:right="-68"/>
              <w:rPr>
                <w:rFonts w:ascii="Times New Roman" w:hAnsi="Times New Roman"/>
              </w:rPr>
            </w:pPr>
          </w:p>
          <w:p w14:paraId="24A6B4AE" w14:textId="77777777" w:rsidR="004E7D3B" w:rsidRPr="00322CE7" w:rsidRDefault="00C5119E" w:rsidP="001C1501">
            <w:pPr>
              <w:spacing w:after="120"/>
              <w:ind w:right="-68"/>
              <w:rPr>
                <w:rFonts w:ascii="Times New Roman" w:hAnsi="Times New Roman"/>
                <w:b/>
              </w:rPr>
            </w:pPr>
            <w:r w:rsidRPr="00322CE7">
              <w:rPr>
                <w:rFonts w:ascii="Times New Roman" w:hAnsi="Times New Roman"/>
                <w:b/>
              </w:rPr>
              <w:t>Sabiedrības virzītas vietējās teritorijas attīstība - vietējās ekonomikas stiprināšanas iniciatīvas</w:t>
            </w:r>
          </w:p>
          <w:p w14:paraId="24A6B4AF" w14:textId="77777777" w:rsidR="004E7D3B" w:rsidRPr="00322CE7" w:rsidRDefault="00C5119E" w:rsidP="001C1501">
            <w:pPr>
              <w:spacing w:after="120"/>
              <w:ind w:right="-68"/>
              <w:rPr>
                <w:rFonts w:ascii="Times New Roman" w:hAnsi="Times New Roman"/>
              </w:rPr>
            </w:pPr>
            <w:r w:rsidRPr="00322CE7">
              <w:rPr>
                <w:rFonts w:ascii="Times New Roman" w:hAnsi="Times New Roman"/>
              </w:rPr>
              <w:t>Mērķauditorija: vietējās rīcības grupas, pašvaldības, MVU, NVO</w:t>
            </w:r>
          </w:p>
          <w:p w14:paraId="24A6B4B0" w14:textId="77777777" w:rsidR="004E7D3B" w:rsidRPr="00322CE7" w:rsidRDefault="00C5119E" w:rsidP="001C1501">
            <w:pPr>
              <w:spacing w:after="120"/>
              <w:ind w:right="-68"/>
              <w:rPr>
                <w:rFonts w:ascii="Times New Roman" w:hAnsi="Times New Roman"/>
              </w:rPr>
            </w:pPr>
            <w:r w:rsidRPr="00322CE7">
              <w:rPr>
                <w:rFonts w:ascii="Times New Roman" w:hAnsi="Times New Roman"/>
              </w:rPr>
              <w:t>Īstenošanas teritorija: visa Latvija, vietējo rīcību grupu aptvertā teritorija</w:t>
            </w:r>
          </w:p>
          <w:p w14:paraId="24A6B4B1" w14:textId="77777777" w:rsidR="004E7D3B" w:rsidRPr="00322CE7" w:rsidRDefault="00C5119E" w:rsidP="001C1501">
            <w:pPr>
              <w:spacing w:after="120"/>
              <w:ind w:right="-68"/>
              <w:rPr>
                <w:rFonts w:ascii="Times New Roman" w:hAnsi="Times New Roman"/>
              </w:rPr>
            </w:pPr>
            <w:r w:rsidRPr="00322CE7">
              <w:rPr>
                <w:rFonts w:ascii="Times New Roman" w:hAnsi="Times New Roman"/>
              </w:rPr>
              <w:t>Veicamās darbības: atbalsts sabiedrības virzītas vietējās attīstības un citām iniciatīvām, radot jaunus un attīstot esošos produktus un pakalpojumus, uzlabojot produktivitāti un dažādojot uzņēmējdarbību, uzņēmējdarbības infrastruktūras attīstībai, atbalsts MVU darbinieku algu nodrošināšanai.</w:t>
            </w:r>
          </w:p>
          <w:p w14:paraId="24A6B4B2" w14:textId="77777777" w:rsidR="004E7D3B" w:rsidRPr="00322CE7" w:rsidRDefault="00C5119E" w:rsidP="001C1501">
            <w:pPr>
              <w:spacing w:after="120"/>
              <w:ind w:right="-68"/>
              <w:rPr>
                <w:rFonts w:ascii="Times New Roman" w:hAnsi="Times New Roman"/>
              </w:rPr>
            </w:pPr>
            <w:r w:rsidRPr="00322CE7">
              <w:rPr>
                <w:rFonts w:ascii="Times New Roman" w:hAnsi="Times New Roman"/>
              </w:rPr>
              <w:t>Par pasākumu atbildīgā ministrija vai institūcija: ZM</w:t>
            </w:r>
          </w:p>
          <w:p w14:paraId="24A6B4B3" w14:textId="77777777" w:rsidR="004E7D3B" w:rsidRPr="00322CE7" w:rsidRDefault="00C5119E" w:rsidP="001C1501">
            <w:pPr>
              <w:spacing w:after="120"/>
              <w:ind w:right="-68"/>
              <w:rPr>
                <w:rFonts w:ascii="Times New Roman" w:hAnsi="Times New Roman"/>
              </w:rPr>
            </w:pPr>
            <w:r w:rsidRPr="00322CE7">
              <w:rPr>
                <w:rFonts w:ascii="Times New Roman" w:hAnsi="Times New Roman"/>
              </w:rPr>
              <w:t>NAP 2027 finansējums: 155 332 466 euro</w:t>
            </w:r>
          </w:p>
          <w:p w14:paraId="24A6B4B4" w14:textId="77777777" w:rsidR="004E7D3B" w:rsidRPr="00322CE7" w:rsidRDefault="004E7D3B" w:rsidP="001C1501">
            <w:pPr>
              <w:spacing w:after="120"/>
              <w:ind w:right="-68"/>
              <w:rPr>
                <w:rFonts w:ascii="Times New Roman" w:hAnsi="Times New Roman"/>
              </w:rPr>
            </w:pPr>
          </w:p>
          <w:p w14:paraId="24A6B4B5" w14:textId="77777777" w:rsidR="004E7D3B" w:rsidRPr="00322CE7" w:rsidRDefault="00C5119E" w:rsidP="001C1501">
            <w:pPr>
              <w:spacing w:after="120"/>
              <w:ind w:right="-68"/>
              <w:rPr>
                <w:rFonts w:ascii="Times New Roman" w:hAnsi="Times New Roman"/>
                <w:b/>
              </w:rPr>
            </w:pPr>
            <w:r w:rsidRPr="00322CE7">
              <w:rPr>
                <w:rFonts w:ascii="Times New Roman" w:hAnsi="Times New Roman"/>
                <w:b/>
              </w:rPr>
              <w:t xml:space="preserve">Sabiedrības virzītas vietējās attīstības pasākumu īstenošana piekrastes teritorijā </w:t>
            </w:r>
          </w:p>
          <w:p w14:paraId="24A6B4B6" w14:textId="77777777" w:rsidR="004E7D3B" w:rsidRPr="00322CE7" w:rsidRDefault="00C5119E" w:rsidP="001C1501">
            <w:pPr>
              <w:spacing w:after="120"/>
              <w:ind w:right="-68"/>
              <w:rPr>
                <w:rFonts w:ascii="Times New Roman" w:hAnsi="Times New Roman"/>
              </w:rPr>
            </w:pPr>
            <w:r w:rsidRPr="00322CE7">
              <w:rPr>
                <w:rFonts w:ascii="Times New Roman" w:hAnsi="Times New Roman"/>
              </w:rPr>
              <w:t>Mērķauditorija:  mērķteritorijas iedzīvotāji</w:t>
            </w:r>
          </w:p>
          <w:p w14:paraId="24A6B4B7" w14:textId="77777777" w:rsidR="004E7D3B" w:rsidRPr="00322CE7" w:rsidRDefault="00C5119E" w:rsidP="001C1501">
            <w:pPr>
              <w:spacing w:after="120"/>
              <w:ind w:right="-68"/>
              <w:rPr>
                <w:rFonts w:ascii="Times New Roman" w:hAnsi="Times New Roman"/>
              </w:rPr>
            </w:pPr>
            <w:r w:rsidRPr="00322CE7">
              <w:rPr>
                <w:rFonts w:ascii="Times New Roman" w:hAnsi="Times New Roman"/>
              </w:rPr>
              <w:t>Īstenošanas teritorija: Baltijas jūras piekrastes teritorija</w:t>
            </w:r>
          </w:p>
          <w:p w14:paraId="24A6B4B8" w14:textId="77777777" w:rsidR="004E7D3B" w:rsidRPr="00322CE7" w:rsidRDefault="00C5119E" w:rsidP="001C1501">
            <w:pPr>
              <w:spacing w:after="120"/>
              <w:ind w:right="-68"/>
              <w:rPr>
                <w:rFonts w:ascii="Times New Roman" w:hAnsi="Times New Roman"/>
              </w:rPr>
            </w:pPr>
            <w:r w:rsidRPr="00322CE7">
              <w:rPr>
                <w:rFonts w:ascii="Times New Roman" w:hAnsi="Times New Roman"/>
              </w:rPr>
              <w:lastRenderedPageBreak/>
              <w:t>Veicamās darbības:  atbalsts  zilās ekonomikas izaugsmi sekmējošiem neliela apjoma projektiem.</w:t>
            </w:r>
          </w:p>
          <w:p w14:paraId="24A6B4B9" w14:textId="77777777" w:rsidR="004E7D3B" w:rsidRPr="00322CE7" w:rsidRDefault="00C5119E" w:rsidP="001C1501">
            <w:pPr>
              <w:spacing w:after="120"/>
              <w:ind w:right="-68"/>
              <w:rPr>
                <w:rFonts w:ascii="Times New Roman" w:hAnsi="Times New Roman"/>
              </w:rPr>
            </w:pPr>
            <w:r w:rsidRPr="00322CE7">
              <w:rPr>
                <w:rFonts w:ascii="Times New Roman" w:hAnsi="Times New Roman"/>
              </w:rPr>
              <w:t>Par pasākumu atbildīgā ministrija vai institūcija: ZM</w:t>
            </w:r>
          </w:p>
          <w:p w14:paraId="24A6B4BA" w14:textId="77777777" w:rsidR="004E7D3B" w:rsidRPr="00322CE7" w:rsidRDefault="00C5119E" w:rsidP="001C1501">
            <w:pPr>
              <w:spacing w:after="120"/>
              <w:ind w:right="-68"/>
              <w:rPr>
                <w:rFonts w:ascii="Times New Roman" w:hAnsi="Times New Roman"/>
              </w:rPr>
            </w:pPr>
            <w:r w:rsidRPr="00322CE7">
              <w:rPr>
                <w:rFonts w:ascii="Times New Roman" w:hAnsi="Times New Roman"/>
              </w:rPr>
              <w:t>NAP 2027 finansējums: 15 000 000 euro</w:t>
            </w:r>
          </w:p>
          <w:p w14:paraId="24A6B4BB" w14:textId="77777777" w:rsidR="004E7D3B" w:rsidRPr="00322CE7" w:rsidRDefault="004E7D3B" w:rsidP="001C1501">
            <w:pPr>
              <w:spacing w:after="120"/>
              <w:ind w:right="-68"/>
              <w:rPr>
                <w:rFonts w:ascii="Times New Roman" w:hAnsi="Times New Roman"/>
              </w:rPr>
            </w:pPr>
          </w:p>
          <w:p w14:paraId="24A6B4BC" w14:textId="77777777" w:rsidR="004E7D3B" w:rsidRPr="00322CE7" w:rsidRDefault="00C5119E" w:rsidP="001C1501">
            <w:pPr>
              <w:spacing w:after="120"/>
              <w:ind w:right="-68"/>
              <w:rPr>
                <w:rFonts w:ascii="Times New Roman" w:hAnsi="Times New Roman"/>
                <w:b/>
              </w:rPr>
            </w:pPr>
            <w:r w:rsidRPr="00322CE7">
              <w:rPr>
                <w:rFonts w:ascii="Times New Roman" w:hAnsi="Times New Roman"/>
                <w:b/>
              </w:rPr>
              <w:t xml:space="preserve">Infrastruktūra uzņēmējdarbības atbalstam </w:t>
            </w:r>
          </w:p>
          <w:p w14:paraId="24A6B4BD" w14:textId="77777777" w:rsidR="004E7D3B" w:rsidRPr="00322CE7" w:rsidRDefault="00C5119E" w:rsidP="001C1501">
            <w:pPr>
              <w:spacing w:after="120"/>
              <w:ind w:right="-68"/>
              <w:rPr>
                <w:rFonts w:ascii="Times New Roman" w:hAnsi="Times New Roman"/>
              </w:rPr>
            </w:pPr>
            <w:r w:rsidRPr="00322CE7">
              <w:rPr>
                <w:rFonts w:ascii="Times New Roman" w:hAnsi="Times New Roman"/>
              </w:rPr>
              <w:t>Mērķauditorija: pašvaldības</w:t>
            </w:r>
          </w:p>
          <w:p w14:paraId="24A6B4BE" w14:textId="77777777" w:rsidR="004E7D3B" w:rsidRPr="00322CE7" w:rsidRDefault="00C5119E" w:rsidP="001C1501">
            <w:pPr>
              <w:spacing w:after="120"/>
              <w:ind w:right="-68"/>
              <w:rPr>
                <w:rFonts w:ascii="Times New Roman" w:hAnsi="Times New Roman"/>
              </w:rPr>
            </w:pPr>
            <w:r w:rsidRPr="00322CE7">
              <w:rPr>
                <w:rFonts w:ascii="Times New Roman" w:hAnsi="Times New Roman"/>
              </w:rPr>
              <w:t>Īstenošanas teritorija: visa Latvija</w:t>
            </w:r>
          </w:p>
          <w:p w14:paraId="24A6B4BF" w14:textId="77777777" w:rsidR="004E7D3B" w:rsidRPr="00322CE7" w:rsidRDefault="00C5119E" w:rsidP="001C1501">
            <w:pPr>
              <w:spacing w:after="120"/>
              <w:ind w:right="-68"/>
              <w:rPr>
                <w:rFonts w:ascii="Times New Roman" w:hAnsi="Times New Roman"/>
              </w:rPr>
            </w:pPr>
            <w:r w:rsidRPr="00322CE7">
              <w:rPr>
                <w:rFonts w:ascii="Times New Roman" w:hAnsi="Times New Roman"/>
              </w:rPr>
              <w:t>Veicamās darbības: komercdarbības mērķiem paredzēto ēku un to infrastruktūras attīstīšana, teritorijas potenciāla attīstīšanai nepieciešamo industriālo pieslēgumu ierīkošana un to saistītās jaudas palielināšana, teritoriju sagatavošana privāto investīciju piesaistei un darba vietu izveidei. u.c. saistītie ieguldījumi publiskajā infrastruktūrā saskaņā ar komersantu pieprasījumu, t.sk. nodrošinot testa teritoriju attīstību viedo risinājumu īstenošanai. Industriālo zonu attīstība, speciālo ekonomisko zonu tīkla izvērtēšana un pārskatīšana.</w:t>
            </w:r>
          </w:p>
          <w:p w14:paraId="24A6B4C0" w14:textId="77777777" w:rsidR="004E7D3B" w:rsidRPr="00322CE7" w:rsidRDefault="00C5119E" w:rsidP="001C1501">
            <w:pPr>
              <w:spacing w:after="120"/>
              <w:ind w:right="-68"/>
              <w:rPr>
                <w:rFonts w:ascii="Times New Roman" w:hAnsi="Times New Roman"/>
              </w:rPr>
            </w:pPr>
            <w:r w:rsidRPr="00322CE7">
              <w:rPr>
                <w:rFonts w:ascii="Times New Roman" w:hAnsi="Times New Roman"/>
              </w:rPr>
              <w:t>Par pasākumu atbildīgā ministrija vai institūcija: VARAM</w:t>
            </w:r>
          </w:p>
          <w:p w14:paraId="24A6B4C1" w14:textId="77777777" w:rsidR="004E7D3B" w:rsidRPr="00322CE7" w:rsidRDefault="00C5119E" w:rsidP="001C1501">
            <w:pPr>
              <w:spacing w:after="120"/>
              <w:ind w:right="-68"/>
              <w:rPr>
                <w:rFonts w:ascii="Times New Roman" w:hAnsi="Times New Roman"/>
              </w:rPr>
            </w:pPr>
            <w:r w:rsidRPr="00322CE7">
              <w:rPr>
                <w:rFonts w:ascii="Times New Roman" w:hAnsi="Times New Roman"/>
              </w:rPr>
              <w:t xml:space="preserve">NAP 2027 finansējums: </w:t>
            </w:r>
            <w:r w:rsidRPr="00322CE7">
              <w:rPr>
                <w:rFonts w:ascii="Times New Roman" w:hAnsi="Times New Roman"/>
                <w:color w:val="000000"/>
              </w:rPr>
              <w:t>180 000 000 euro</w:t>
            </w:r>
          </w:p>
          <w:p w14:paraId="24A6B4C2" w14:textId="77777777" w:rsidR="004E7D3B" w:rsidRPr="00322CE7" w:rsidRDefault="004E7D3B" w:rsidP="001C1501">
            <w:pPr>
              <w:spacing w:after="120"/>
              <w:ind w:right="-68"/>
              <w:rPr>
                <w:rFonts w:ascii="Times New Roman" w:hAnsi="Times New Roman"/>
              </w:rPr>
            </w:pPr>
          </w:p>
          <w:p w14:paraId="24A6B4C3" w14:textId="77777777" w:rsidR="004E7D3B" w:rsidRPr="00322CE7" w:rsidRDefault="00C5119E" w:rsidP="001C1501">
            <w:pPr>
              <w:spacing w:after="120"/>
              <w:ind w:right="-68"/>
              <w:rPr>
                <w:rFonts w:ascii="Times New Roman" w:hAnsi="Times New Roman"/>
                <w:b/>
              </w:rPr>
            </w:pPr>
            <w:r w:rsidRPr="00322CE7">
              <w:rPr>
                <w:rFonts w:ascii="Times New Roman" w:hAnsi="Times New Roman"/>
                <w:b/>
              </w:rPr>
              <w:t xml:space="preserve">Atbalsts produktivitātes celšanai reģionos </w:t>
            </w:r>
          </w:p>
          <w:p w14:paraId="24A6B4C4" w14:textId="77777777" w:rsidR="004E7D3B" w:rsidRPr="00322CE7" w:rsidRDefault="00C5119E" w:rsidP="001C1501">
            <w:pPr>
              <w:spacing w:after="120"/>
              <w:ind w:right="-68"/>
              <w:rPr>
                <w:rFonts w:ascii="Times New Roman" w:hAnsi="Times New Roman"/>
              </w:rPr>
            </w:pPr>
            <w:r w:rsidRPr="00322CE7">
              <w:rPr>
                <w:rFonts w:ascii="Times New Roman" w:hAnsi="Times New Roman"/>
              </w:rPr>
              <w:t>Mērķauditorija: komersanti</w:t>
            </w:r>
          </w:p>
          <w:p w14:paraId="24A6B4C5" w14:textId="77777777" w:rsidR="004E7D3B" w:rsidRPr="00322CE7" w:rsidRDefault="00C5119E" w:rsidP="001C1501">
            <w:pPr>
              <w:spacing w:after="120"/>
              <w:ind w:right="-68"/>
              <w:rPr>
                <w:rFonts w:ascii="Times New Roman" w:hAnsi="Times New Roman"/>
              </w:rPr>
            </w:pPr>
            <w:r w:rsidRPr="00322CE7">
              <w:rPr>
                <w:rFonts w:ascii="Times New Roman" w:hAnsi="Times New Roman"/>
              </w:rPr>
              <w:t>Īstenošanas vieta: visi Latvijas reģioni</w:t>
            </w:r>
          </w:p>
          <w:p w14:paraId="24A6B4C6" w14:textId="77777777" w:rsidR="004E7D3B" w:rsidRPr="00322CE7" w:rsidRDefault="00C5119E" w:rsidP="001C1501">
            <w:pPr>
              <w:spacing w:after="120"/>
              <w:ind w:right="-68"/>
              <w:rPr>
                <w:rFonts w:ascii="Times New Roman" w:hAnsi="Times New Roman"/>
              </w:rPr>
            </w:pPr>
            <w:r w:rsidRPr="00322CE7">
              <w:rPr>
                <w:rFonts w:ascii="Times New Roman" w:hAnsi="Times New Roman"/>
              </w:rPr>
              <w:t>Veicamās darbības: Atbalsta veids – aizdevums (ALTUM), kurš pie nosacījumu izpildes tiek pārveidots par grantu. Attiecināmās izmaksas – ieguldījumi pamatlīdzekļos jaunu produktu un pakalpojumu attīstībai, vai esošo uzlabošanai.</w:t>
            </w:r>
          </w:p>
          <w:p w14:paraId="24A6B4C7" w14:textId="77777777" w:rsidR="004E7D3B" w:rsidRPr="00322CE7" w:rsidRDefault="00C5119E" w:rsidP="001C1501">
            <w:pPr>
              <w:spacing w:after="120"/>
              <w:ind w:right="-68"/>
              <w:rPr>
                <w:rFonts w:ascii="Times New Roman" w:hAnsi="Times New Roman"/>
              </w:rPr>
            </w:pPr>
            <w:r w:rsidRPr="00322CE7">
              <w:rPr>
                <w:rFonts w:ascii="Times New Roman" w:hAnsi="Times New Roman"/>
              </w:rPr>
              <w:t>Par pasākumu atbildīgā ministrija vai institūcija: EM</w:t>
            </w:r>
          </w:p>
          <w:p w14:paraId="24A6B4C8" w14:textId="77777777" w:rsidR="004E7D3B" w:rsidRPr="00322CE7" w:rsidRDefault="00C5119E" w:rsidP="001C1501">
            <w:pPr>
              <w:spacing w:after="120"/>
              <w:ind w:right="-68"/>
              <w:rPr>
                <w:rFonts w:ascii="Times New Roman" w:hAnsi="Times New Roman"/>
              </w:rPr>
            </w:pPr>
            <w:r w:rsidRPr="00322CE7">
              <w:rPr>
                <w:rFonts w:ascii="Times New Roman" w:hAnsi="Times New Roman"/>
              </w:rPr>
              <w:t>NAP 2027 finansējums: 0 euro</w:t>
            </w:r>
          </w:p>
          <w:p w14:paraId="24A6B4C9" w14:textId="77777777" w:rsidR="004E7D3B" w:rsidRPr="00322CE7" w:rsidRDefault="004E7D3B" w:rsidP="001C1501">
            <w:pPr>
              <w:spacing w:after="120"/>
              <w:ind w:right="-68"/>
              <w:rPr>
                <w:rFonts w:ascii="Times New Roman" w:hAnsi="Times New Roman"/>
              </w:rPr>
            </w:pPr>
          </w:p>
          <w:p w14:paraId="24A6B4CA" w14:textId="77777777" w:rsidR="004E7D3B" w:rsidRPr="00322CE7" w:rsidRDefault="00C5119E" w:rsidP="001C1501">
            <w:pPr>
              <w:spacing w:after="120"/>
              <w:ind w:right="-68"/>
              <w:rPr>
                <w:rFonts w:ascii="Times New Roman" w:hAnsi="Times New Roman"/>
                <w:b/>
              </w:rPr>
            </w:pPr>
            <w:r w:rsidRPr="00322CE7">
              <w:rPr>
                <w:rFonts w:ascii="Times New Roman" w:hAnsi="Times New Roman"/>
                <w:b/>
              </w:rPr>
              <w:t>Plānošanas reģionu un pašvaldību administrācijas kapacitātes uzlabošana</w:t>
            </w:r>
          </w:p>
          <w:p w14:paraId="24A6B4CB" w14:textId="77777777" w:rsidR="004E7D3B" w:rsidRPr="00322CE7" w:rsidRDefault="00C5119E" w:rsidP="001C1501">
            <w:pPr>
              <w:spacing w:after="120"/>
              <w:ind w:right="-68"/>
              <w:rPr>
                <w:rFonts w:ascii="Times New Roman" w:hAnsi="Times New Roman"/>
              </w:rPr>
            </w:pPr>
            <w:r w:rsidRPr="00322CE7">
              <w:rPr>
                <w:rFonts w:ascii="Times New Roman" w:hAnsi="Times New Roman"/>
              </w:rPr>
              <w:t>Mērķauditorija: plānošanas reģioni, pašvaldības</w:t>
            </w:r>
          </w:p>
          <w:p w14:paraId="24A6B4CC" w14:textId="77777777" w:rsidR="004E7D3B" w:rsidRPr="00322CE7" w:rsidRDefault="00C5119E" w:rsidP="001C1501">
            <w:pPr>
              <w:spacing w:after="120"/>
              <w:ind w:right="-68"/>
              <w:rPr>
                <w:rFonts w:ascii="Times New Roman" w:hAnsi="Times New Roman"/>
              </w:rPr>
            </w:pPr>
            <w:r w:rsidRPr="00322CE7">
              <w:rPr>
                <w:rFonts w:ascii="Times New Roman" w:hAnsi="Times New Roman"/>
              </w:rPr>
              <w:t>Īstenošanas vieta: visa Latvija</w:t>
            </w:r>
          </w:p>
          <w:p w14:paraId="24A6B4CD" w14:textId="77777777" w:rsidR="004E7D3B" w:rsidRPr="00322CE7" w:rsidRDefault="00C5119E" w:rsidP="001C1501">
            <w:pPr>
              <w:spacing w:after="120"/>
              <w:ind w:right="-68"/>
              <w:rPr>
                <w:rFonts w:ascii="Times New Roman" w:hAnsi="Times New Roman"/>
              </w:rPr>
            </w:pPr>
            <w:r w:rsidRPr="00322CE7">
              <w:rPr>
                <w:rFonts w:ascii="Times New Roman" w:hAnsi="Times New Roman"/>
              </w:rPr>
              <w:t>Veicamās darbības: Plānošanas reģionu un pašvaldību kapacitātes, zināšanu un administratīvo procesu uzlabošana, lai palielinātu pašvaldību sadarbību un spēju nodrošināt iedzīvotāju mobilitāti, investīcijām labvēlīgu vidi un augstu pašvaldību sniegto pakalpojumu kvalitāti un izmaksu efektivitāti.Pašvaldību un plānošanas reģionu kapacitāti stiprinoši pasākumi un to organizēšanas izmaksas.</w:t>
            </w:r>
          </w:p>
          <w:p w14:paraId="24A6B4CE" w14:textId="77777777" w:rsidR="004E7D3B" w:rsidRPr="00322CE7" w:rsidRDefault="00C5119E" w:rsidP="001C1501">
            <w:pPr>
              <w:spacing w:after="120"/>
              <w:ind w:right="-68"/>
              <w:rPr>
                <w:rFonts w:ascii="Times New Roman" w:hAnsi="Times New Roman"/>
              </w:rPr>
            </w:pPr>
            <w:r w:rsidRPr="00322CE7">
              <w:rPr>
                <w:rFonts w:ascii="Times New Roman" w:hAnsi="Times New Roman"/>
              </w:rPr>
              <w:t>Par pasākumu atbildīgā ministrija vai institūcija: VARAM, VK</w:t>
            </w:r>
          </w:p>
          <w:p w14:paraId="24A6B4CF" w14:textId="77777777" w:rsidR="004E7D3B" w:rsidRPr="00322CE7" w:rsidRDefault="00C5119E" w:rsidP="001C1501">
            <w:pPr>
              <w:spacing w:after="120"/>
              <w:ind w:right="-68"/>
              <w:rPr>
                <w:rFonts w:ascii="Times New Roman" w:hAnsi="Times New Roman"/>
              </w:rPr>
            </w:pPr>
            <w:r w:rsidRPr="00322CE7">
              <w:rPr>
                <w:rFonts w:ascii="Times New Roman" w:hAnsi="Times New Roman"/>
              </w:rPr>
              <w:t xml:space="preserve">NAP 2027 finansējums: </w:t>
            </w:r>
            <w:r w:rsidRPr="00322CE7">
              <w:rPr>
                <w:rFonts w:ascii="Times New Roman" w:hAnsi="Times New Roman"/>
                <w:color w:val="000000"/>
              </w:rPr>
              <w:t xml:space="preserve">510 204 </w:t>
            </w:r>
            <w:r w:rsidRPr="00322CE7">
              <w:rPr>
                <w:rFonts w:ascii="Times New Roman" w:hAnsi="Times New Roman"/>
              </w:rPr>
              <w:t>euro</w:t>
            </w:r>
          </w:p>
          <w:p w14:paraId="24A6B4D0" w14:textId="77777777" w:rsidR="004E7D3B" w:rsidRPr="00322CE7" w:rsidRDefault="004E7D3B" w:rsidP="001C1501">
            <w:pPr>
              <w:spacing w:after="120"/>
              <w:ind w:right="-68"/>
              <w:rPr>
                <w:rFonts w:ascii="Times New Roman" w:hAnsi="Times New Roman"/>
              </w:rPr>
            </w:pPr>
          </w:p>
          <w:p w14:paraId="24A6B4D1" w14:textId="77777777" w:rsidR="004E7D3B" w:rsidRPr="00322CE7" w:rsidRDefault="00C5119E" w:rsidP="001C1501">
            <w:pPr>
              <w:spacing w:after="120"/>
              <w:ind w:right="-68"/>
              <w:rPr>
                <w:rFonts w:ascii="Times New Roman" w:hAnsi="Times New Roman"/>
                <w:b/>
              </w:rPr>
            </w:pPr>
            <w:r w:rsidRPr="00322CE7">
              <w:rPr>
                <w:rFonts w:ascii="Times New Roman" w:hAnsi="Times New Roman"/>
                <w:b/>
              </w:rPr>
              <w:t>Uzņēmējdarbības atbalsta pasākumi Latvijas reģionos</w:t>
            </w:r>
          </w:p>
          <w:p w14:paraId="24A6B4D2" w14:textId="77777777" w:rsidR="004E7D3B" w:rsidRPr="00322CE7" w:rsidRDefault="00C5119E" w:rsidP="001C1501">
            <w:pPr>
              <w:spacing w:after="120"/>
              <w:ind w:right="-68"/>
              <w:rPr>
                <w:rFonts w:ascii="Times New Roman" w:hAnsi="Times New Roman"/>
              </w:rPr>
            </w:pPr>
            <w:r w:rsidRPr="00322CE7">
              <w:rPr>
                <w:rFonts w:ascii="Times New Roman" w:hAnsi="Times New Roman"/>
              </w:rPr>
              <w:lastRenderedPageBreak/>
              <w:t>Mērķauditorija: pašvaldības un uzņēmumi</w:t>
            </w:r>
          </w:p>
          <w:p w14:paraId="24A6B4D3" w14:textId="77777777" w:rsidR="004E7D3B" w:rsidRPr="00322CE7" w:rsidRDefault="00C5119E" w:rsidP="001C1501">
            <w:pPr>
              <w:spacing w:after="120"/>
              <w:ind w:right="-68"/>
              <w:rPr>
                <w:rFonts w:ascii="Times New Roman" w:hAnsi="Times New Roman"/>
              </w:rPr>
            </w:pPr>
            <w:r w:rsidRPr="00322CE7">
              <w:rPr>
                <w:rFonts w:ascii="Times New Roman" w:hAnsi="Times New Roman"/>
              </w:rPr>
              <w:t>Īstenošanas teritorija: visa Latvija</w:t>
            </w:r>
          </w:p>
          <w:p w14:paraId="24A6B4D4" w14:textId="77777777" w:rsidR="004E7D3B" w:rsidRPr="00322CE7" w:rsidRDefault="00C5119E" w:rsidP="001C1501">
            <w:pPr>
              <w:spacing w:after="120"/>
              <w:ind w:right="-68"/>
              <w:rPr>
                <w:rFonts w:ascii="Times New Roman" w:hAnsi="Times New Roman"/>
              </w:rPr>
            </w:pPr>
            <w:r w:rsidRPr="00322CE7">
              <w:rPr>
                <w:rFonts w:ascii="Times New Roman" w:hAnsi="Times New Roman"/>
              </w:rPr>
              <w:t>Veicamās darbības: uzņēmējdarbības atbalsta pasākumi, kas ietvers plānošanas reģionu un pašvaldību uzņēmējdarbības atbalsta kapacitātes stiprināšanu, kā arī pasākumus, kas vērsti uz jauniešu uzņēmējdarbības veicināšanu, reģionālās atpazīstamības un nodarbinātības veicināšanu.</w:t>
            </w:r>
          </w:p>
          <w:p w14:paraId="24A6B4D5" w14:textId="77777777" w:rsidR="004E7D3B" w:rsidRPr="00322CE7" w:rsidRDefault="00C5119E" w:rsidP="001C1501">
            <w:pPr>
              <w:spacing w:after="120"/>
              <w:ind w:right="-68"/>
              <w:rPr>
                <w:rFonts w:ascii="Times New Roman" w:hAnsi="Times New Roman"/>
              </w:rPr>
            </w:pPr>
            <w:r w:rsidRPr="00322CE7">
              <w:rPr>
                <w:rFonts w:ascii="Times New Roman" w:hAnsi="Times New Roman"/>
              </w:rPr>
              <w:t>Par pasākumu atbildīgā ministrija vai institūcija: VARAM</w:t>
            </w:r>
          </w:p>
          <w:p w14:paraId="24A6B4D6" w14:textId="77777777" w:rsidR="004E7D3B" w:rsidRPr="00322CE7" w:rsidRDefault="00C5119E" w:rsidP="001C1501">
            <w:pPr>
              <w:spacing w:after="120"/>
              <w:ind w:right="-68"/>
              <w:rPr>
                <w:rFonts w:ascii="Times New Roman" w:hAnsi="Times New Roman"/>
              </w:rPr>
            </w:pPr>
            <w:r w:rsidRPr="00322CE7">
              <w:rPr>
                <w:rFonts w:ascii="Times New Roman" w:hAnsi="Times New Roman"/>
              </w:rPr>
              <w:t>NAP 2027 finansējums: 4 908 824 euro</w:t>
            </w:r>
          </w:p>
          <w:p w14:paraId="24A6B4D7" w14:textId="77777777" w:rsidR="004E7D3B" w:rsidRPr="00322CE7" w:rsidRDefault="004E7D3B" w:rsidP="001C1501">
            <w:pPr>
              <w:spacing w:after="120"/>
              <w:ind w:right="-68"/>
              <w:rPr>
                <w:rFonts w:ascii="Times New Roman" w:hAnsi="Times New Roman"/>
              </w:rPr>
            </w:pPr>
          </w:p>
          <w:p w14:paraId="24A6B4D8" w14:textId="77777777" w:rsidR="004E7D3B" w:rsidRPr="00322CE7" w:rsidRDefault="00C5119E" w:rsidP="001C1501">
            <w:pPr>
              <w:spacing w:after="120"/>
              <w:ind w:right="-68"/>
              <w:rPr>
                <w:rFonts w:ascii="Times New Roman" w:hAnsi="Times New Roman"/>
                <w:b/>
              </w:rPr>
            </w:pPr>
            <w:r w:rsidRPr="00322CE7">
              <w:rPr>
                <w:rFonts w:ascii="Times New Roman" w:hAnsi="Times New Roman"/>
                <w:b/>
              </w:rPr>
              <w:t>Valsts reģionālās un vietējās nozīmes autoceļu  pārbūve un atjaunošana</w:t>
            </w:r>
          </w:p>
          <w:p w14:paraId="24A6B4D9" w14:textId="77777777" w:rsidR="004E7D3B" w:rsidRPr="00322CE7" w:rsidRDefault="00C5119E" w:rsidP="001C1501">
            <w:pPr>
              <w:spacing w:after="120"/>
              <w:ind w:right="-68"/>
              <w:rPr>
                <w:rFonts w:ascii="Times New Roman" w:hAnsi="Times New Roman"/>
              </w:rPr>
            </w:pPr>
            <w:r w:rsidRPr="00322CE7">
              <w:rPr>
                <w:rFonts w:ascii="Times New Roman" w:hAnsi="Times New Roman"/>
              </w:rPr>
              <w:t>Mērķauditorija: pašvaldības</w:t>
            </w:r>
          </w:p>
          <w:p w14:paraId="24A6B4DA" w14:textId="77777777" w:rsidR="004E7D3B" w:rsidRPr="00322CE7" w:rsidRDefault="00C5119E" w:rsidP="001C1501">
            <w:pPr>
              <w:spacing w:after="120"/>
              <w:ind w:right="-68"/>
              <w:rPr>
                <w:rFonts w:ascii="Times New Roman" w:hAnsi="Times New Roman"/>
              </w:rPr>
            </w:pPr>
            <w:r w:rsidRPr="00322CE7">
              <w:rPr>
                <w:rFonts w:ascii="Times New Roman" w:hAnsi="Times New Roman"/>
              </w:rPr>
              <w:t>Īstenošanas vieta: visa Latvija</w:t>
            </w:r>
          </w:p>
          <w:p w14:paraId="24A6B4DB" w14:textId="77777777" w:rsidR="004E7D3B" w:rsidRPr="00322CE7" w:rsidRDefault="00C5119E" w:rsidP="001C1501">
            <w:pPr>
              <w:spacing w:after="120"/>
              <w:ind w:right="-68"/>
              <w:rPr>
                <w:rFonts w:ascii="Times New Roman" w:hAnsi="Times New Roman"/>
              </w:rPr>
            </w:pPr>
            <w:r w:rsidRPr="00322CE7">
              <w:rPr>
                <w:rFonts w:ascii="Times New Roman" w:hAnsi="Times New Roman"/>
              </w:rPr>
              <w:t>Veicamās darbības: Valsts programmas izveide ceļu pārbūvei un atjaunošanai sadarbībā ar pašvaldībām un plānošanas reģioniem, nodrošinot novadu centru sasniedzamību. Ņemot vēra, ka valsts autoceļu tīkla attīstība ir saistīta ar administratīvo iedalījumu, tad turpmākās darbības šajā sakarā īstenojamas kontekstā ar administratīvi teritoriālās reformas īstenošanu.</w:t>
            </w:r>
          </w:p>
          <w:p w14:paraId="24A6B4DC" w14:textId="77777777" w:rsidR="004E7D3B" w:rsidRPr="00322CE7" w:rsidRDefault="00C5119E" w:rsidP="001C1501">
            <w:pPr>
              <w:spacing w:after="120"/>
              <w:ind w:right="-68"/>
              <w:rPr>
                <w:rFonts w:ascii="Times New Roman" w:hAnsi="Times New Roman"/>
              </w:rPr>
            </w:pPr>
            <w:r w:rsidRPr="00322CE7">
              <w:rPr>
                <w:rFonts w:ascii="Times New Roman" w:hAnsi="Times New Roman"/>
              </w:rPr>
              <w:t>Par pasākumu atbildīgā ministrija vai institūcija: SM</w:t>
            </w:r>
          </w:p>
          <w:p w14:paraId="24A6B4DD" w14:textId="77777777" w:rsidR="004E7D3B" w:rsidRPr="00322CE7" w:rsidRDefault="00C5119E" w:rsidP="001C1501">
            <w:pPr>
              <w:spacing w:after="120"/>
              <w:ind w:right="-68"/>
              <w:rPr>
                <w:rFonts w:ascii="Times New Roman" w:hAnsi="Times New Roman"/>
              </w:rPr>
            </w:pPr>
            <w:r w:rsidRPr="00322CE7">
              <w:rPr>
                <w:rFonts w:ascii="Times New Roman" w:hAnsi="Times New Roman"/>
              </w:rPr>
              <w:t xml:space="preserve">NAP 2027 finansējums: </w:t>
            </w:r>
            <w:r w:rsidRPr="00322CE7">
              <w:rPr>
                <w:rFonts w:ascii="Times New Roman" w:hAnsi="Times New Roman"/>
                <w:color w:val="000000"/>
              </w:rPr>
              <w:t xml:space="preserve">300 000 000 </w:t>
            </w:r>
            <w:r w:rsidRPr="00322CE7">
              <w:rPr>
                <w:rFonts w:ascii="Times New Roman" w:hAnsi="Times New Roman"/>
              </w:rPr>
              <w:t>euro</w:t>
            </w:r>
          </w:p>
          <w:p w14:paraId="24A6B4DE" w14:textId="77777777" w:rsidR="004E7D3B" w:rsidRPr="00322CE7" w:rsidRDefault="004E7D3B" w:rsidP="001C1501">
            <w:pPr>
              <w:spacing w:after="120"/>
              <w:ind w:right="-68"/>
              <w:rPr>
                <w:rFonts w:ascii="Times New Roman" w:hAnsi="Times New Roman"/>
              </w:rPr>
            </w:pPr>
          </w:p>
          <w:p w14:paraId="24A6B4DF" w14:textId="77777777" w:rsidR="004E7D3B" w:rsidRPr="00322CE7" w:rsidRDefault="00C5119E" w:rsidP="001C1501">
            <w:pPr>
              <w:spacing w:after="120"/>
              <w:ind w:right="-68"/>
              <w:rPr>
                <w:rFonts w:ascii="Times New Roman" w:hAnsi="Times New Roman"/>
                <w:b/>
              </w:rPr>
            </w:pPr>
            <w:r w:rsidRPr="00322CE7">
              <w:rPr>
                <w:rFonts w:ascii="Times New Roman" w:hAnsi="Times New Roman"/>
                <w:b/>
              </w:rPr>
              <w:t>Sabiedrības virzītas vietējās teritorijas attīstība - vietas potenciāla attīstības iniciatīvas</w:t>
            </w:r>
          </w:p>
          <w:p w14:paraId="24A6B4E0" w14:textId="77777777" w:rsidR="004E7D3B" w:rsidRPr="00322CE7" w:rsidRDefault="00C5119E" w:rsidP="001C1501">
            <w:pPr>
              <w:spacing w:after="120"/>
              <w:ind w:right="-68"/>
              <w:rPr>
                <w:rFonts w:ascii="Times New Roman" w:hAnsi="Times New Roman"/>
              </w:rPr>
            </w:pPr>
            <w:r w:rsidRPr="00322CE7">
              <w:rPr>
                <w:rFonts w:ascii="Times New Roman" w:hAnsi="Times New Roman"/>
              </w:rPr>
              <w:t>Mērķauditorija: vietējās rīcības grupas, pašvaldības, MVU, NVO</w:t>
            </w:r>
          </w:p>
          <w:p w14:paraId="24A6B4E1" w14:textId="77777777" w:rsidR="004E7D3B" w:rsidRPr="00322CE7" w:rsidRDefault="00C5119E" w:rsidP="001C1501">
            <w:pPr>
              <w:spacing w:after="120"/>
              <w:ind w:right="-68"/>
              <w:rPr>
                <w:rFonts w:ascii="Times New Roman" w:hAnsi="Times New Roman"/>
              </w:rPr>
            </w:pPr>
            <w:r w:rsidRPr="00322CE7">
              <w:rPr>
                <w:rFonts w:ascii="Times New Roman" w:hAnsi="Times New Roman"/>
              </w:rPr>
              <w:t>Īstenošanas teritorija:  visa Latvija, vietējo rīcību grupu aptvertā teritorija</w:t>
            </w:r>
          </w:p>
          <w:p w14:paraId="24A6B4E2" w14:textId="77777777" w:rsidR="004E7D3B" w:rsidRPr="00322CE7" w:rsidRDefault="00C5119E" w:rsidP="001C1501">
            <w:pPr>
              <w:spacing w:after="120"/>
              <w:ind w:right="-68"/>
              <w:rPr>
                <w:rFonts w:ascii="Times New Roman" w:hAnsi="Times New Roman"/>
              </w:rPr>
            </w:pPr>
            <w:r w:rsidRPr="00322CE7">
              <w:rPr>
                <w:rFonts w:ascii="Times New Roman" w:hAnsi="Times New Roman"/>
              </w:rPr>
              <w:t>Veicamās darbības: atbalsts sabiedrības virzītas vietējās attīstības iniciatīvām, ieviešot jaunus risinājumus pakalpojumu sniegšanai un kopienu aktivites vietējo teritoriju pakalpojumu attīstībā, veicinot viedo pašvaldību attīstību.</w:t>
            </w:r>
          </w:p>
          <w:p w14:paraId="24A6B4E3" w14:textId="77777777" w:rsidR="004E7D3B" w:rsidRPr="00322CE7" w:rsidRDefault="00C5119E" w:rsidP="001C1501">
            <w:pPr>
              <w:spacing w:after="120"/>
              <w:ind w:right="-68"/>
              <w:rPr>
                <w:rFonts w:ascii="Times New Roman" w:hAnsi="Times New Roman"/>
              </w:rPr>
            </w:pPr>
            <w:r w:rsidRPr="00322CE7">
              <w:rPr>
                <w:rFonts w:ascii="Times New Roman" w:hAnsi="Times New Roman"/>
              </w:rPr>
              <w:t>Par pasākumu atbildīgā ministrija vai institūcija: ZM</w:t>
            </w:r>
          </w:p>
          <w:p w14:paraId="24A6B4E4" w14:textId="77777777" w:rsidR="004E7D3B" w:rsidRPr="00322CE7" w:rsidRDefault="00C5119E" w:rsidP="001C1501">
            <w:pPr>
              <w:spacing w:after="120"/>
              <w:ind w:right="-68"/>
              <w:rPr>
                <w:rFonts w:ascii="Times New Roman" w:hAnsi="Times New Roman"/>
              </w:rPr>
            </w:pPr>
            <w:r w:rsidRPr="00322CE7">
              <w:rPr>
                <w:rFonts w:ascii="Times New Roman" w:hAnsi="Times New Roman"/>
              </w:rPr>
              <w:t>NAP 2027 finansējums: 17 596 090 euro</w:t>
            </w:r>
          </w:p>
          <w:p w14:paraId="24A6B4E5" w14:textId="77777777" w:rsidR="004E7D3B" w:rsidRPr="00322CE7" w:rsidRDefault="004E7D3B" w:rsidP="001C1501">
            <w:pPr>
              <w:spacing w:after="120"/>
              <w:ind w:right="-68"/>
              <w:rPr>
                <w:rFonts w:ascii="Times New Roman" w:hAnsi="Times New Roman"/>
              </w:rPr>
            </w:pPr>
          </w:p>
          <w:p w14:paraId="24A6B4E6" w14:textId="77777777" w:rsidR="004E7D3B" w:rsidRPr="00322CE7" w:rsidRDefault="00C5119E" w:rsidP="001C1501">
            <w:pPr>
              <w:spacing w:after="120"/>
              <w:ind w:right="-68"/>
              <w:rPr>
                <w:rFonts w:ascii="Times New Roman" w:hAnsi="Times New Roman"/>
                <w:b/>
              </w:rPr>
            </w:pPr>
            <w:r w:rsidRPr="00322CE7">
              <w:rPr>
                <w:rFonts w:ascii="Times New Roman" w:hAnsi="Times New Roman"/>
                <w:b/>
              </w:rPr>
              <w:t>Pašvaldību ēku un specializēto ēku energoefektivitātes paaugstināšana</w:t>
            </w:r>
          </w:p>
          <w:p w14:paraId="24A6B4E7" w14:textId="77777777" w:rsidR="004E7D3B" w:rsidRPr="00322CE7" w:rsidRDefault="00C5119E" w:rsidP="001C1501">
            <w:pPr>
              <w:spacing w:after="120"/>
              <w:ind w:right="-68"/>
              <w:rPr>
                <w:rFonts w:ascii="Times New Roman" w:hAnsi="Times New Roman"/>
              </w:rPr>
            </w:pPr>
            <w:r w:rsidRPr="00322CE7">
              <w:rPr>
                <w:rFonts w:ascii="Times New Roman" w:hAnsi="Times New Roman"/>
              </w:rPr>
              <w:t>Mērķauditorija: pašvaldības, uzņēmumi</w:t>
            </w:r>
          </w:p>
          <w:p w14:paraId="24A6B4E8" w14:textId="77777777" w:rsidR="004E7D3B" w:rsidRPr="00322CE7" w:rsidRDefault="00C5119E" w:rsidP="001C1501">
            <w:pPr>
              <w:spacing w:after="120"/>
              <w:ind w:right="-68"/>
              <w:rPr>
                <w:rFonts w:ascii="Times New Roman" w:hAnsi="Times New Roman"/>
              </w:rPr>
            </w:pPr>
            <w:r w:rsidRPr="00322CE7">
              <w:rPr>
                <w:rFonts w:ascii="Times New Roman" w:hAnsi="Times New Roman"/>
              </w:rPr>
              <w:t>Īstenošanas vieta: visa Latvija</w:t>
            </w:r>
          </w:p>
          <w:p w14:paraId="24A6B4E9" w14:textId="77777777" w:rsidR="004E7D3B" w:rsidRPr="00322CE7" w:rsidRDefault="00C5119E" w:rsidP="001C1501">
            <w:pPr>
              <w:spacing w:after="120"/>
              <w:ind w:right="-68"/>
              <w:rPr>
                <w:rFonts w:ascii="Times New Roman" w:hAnsi="Times New Roman"/>
              </w:rPr>
            </w:pPr>
            <w:r w:rsidRPr="00322CE7">
              <w:rPr>
                <w:rFonts w:ascii="Times New Roman" w:hAnsi="Times New Roman"/>
              </w:rPr>
              <w:t>Veicamās darbības:  Ēku pārbūve vai atjaunošana. Lokālās vai autonomās siltumapgādes infrastruktūras pārbūve vai atjaunošana, t.sk. emisiju attīrīšanas iekārtu uzstādīšana. Specializētu ēku energoefektivitātes paaugstināšanas pasākumi.</w:t>
            </w:r>
          </w:p>
          <w:p w14:paraId="24A6B4EA" w14:textId="77777777" w:rsidR="004E7D3B" w:rsidRPr="00322CE7" w:rsidRDefault="00C5119E" w:rsidP="001C1501">
            <w:pPr>
              <w:spacing w:after="120"/>
              <w:ind w:right="-68"/>
              <w:rPr>
                <w:rFonts w:ascii="Times New Roman" w:hAnsi="Times New Roman"/>
              </w:rPr>
            </w:pPr>
            <w:r w:rsidRPr="00322CE7">
              <w:rPr>
                <w:rFonts w:ascii="Times New Roman" w:hAnsi="Times New Roman"/>
              </w:rPr>
              <w:lastRenderedPageBreak/>
              <w:t>Par pasākumu atbildīgā ministrija vai institūcija: VARAM</w:t>
            </w:r>
          </w:p>
          <w:p w14:paraId="24A6B4EB" w14:textId="77777777" w:rsidR="004E7D3B" w:rsidRPr="00322CE7" w:rsidRDefault="00C5119E" w:rsidP="001C1501">
            <w:pPr>
              <w:spacing w:after="120"/>
              <w:ind w:right="-68"/>
              <w:rPr>
                <w:rFonts w:ascii="Times New Roman" w:hAnsi="Times New Roman"/>
              </w:rPr>
            </w:pPr>
            <w:r w:rsidRPr="00322CE7">
              <w:rPr>
                <w:rFonts w:ascii="Times New Roman" w:hAnsi="Times New Roman"/>
              </w:rPr>
              <w:t>NAP 2027 finansējums: 35 714 286 euro</w:t>
            </w:r>
          </w:p>
          <w:p w14:paraId="24A6B4EC" w14:textId="77777777" w:rsidR="004E7D3B" w:rsidRPr="00322CE7" w:rsidRDefault="004E7D3B" w:rsidP="001C1501">
            <w:pPr>
              <w:spacing w:after="120"/>
              <w:ind w:right="-68"/>
              <w:rPr>
                <w:rFonts w:ascii="Times New Roman" w:hAnsi="Times New Roman"/>
              </w:rPr>
            </w:pPr>
          </w:p>
          <w:p w14:paraId="24A6B4ED" w14:textId="77777777" w:rsidR="004E7D3B" w:rsidRPr="00322CE7" w:rsidRDefault="00C5119E" w:rsidP="001C1501">
            <w:pPr>
              <w:spacing w:after="120"/>
              <w:ind w:right="-68"/>
              <w:rPr>
                <w:rFonts w:ascii="Times New Roman" w:hAnsi="Times New Roman"/>
                <w:b/>
              </w:rPr>
            </w:pPr>
            <w:r w:rsidRPr="00322CE7">
              <w:rPr>
                <w:rFonts w:ascii="Times New Roman" w:hAnsi="Times New Roman"/>
                <w:b/>
              </w:rPr>
              <w:t>Pirmsskolas izglītības un bērnu pieskatīšanas pakalpojuma pieejamība</w:t>
            </w:r>
          </w:p>
          <w:p w14:paraId="24A6B4EE" w14:textId="77777777" w:rsidR="004E7D3B" w:rsidRPr="00322CE7" w:rsidRDefault="00C5119E" w:rsidP="001C1501">
            <w:pPr>
              <w:spacing w:after="120"/>
              <w:ind w:right="-68"/>
              <w:rPr>
                <w:rFonts w:ascii="Times New Roman" w:hAnsi="Times New Roman"/>
              </w:rPr>
            </w:pPr>
            <w:r w:rsidRPr="00322CE7">
              <w:rPr>
                <w:rFonts w:ascii="Times New Roman" w:hAnsi="Times New Roman"/>
              </w:rPr>
              <w:t>Mērķauditorija: pašvaldības</w:t>
            </w:r>
          </w:p>
          <w:p w14:paraId="24A6B4EF" w14:textId="77777777" w:rsidR="004E7D3B" w:rsidRPr="00322CE7" w:rsidRDefault="00C5119E" w:rsidP="001C1501">
            <w:pPr>
              <w:spacing w:after="120"/>
              <w:ind w:right="-68"/>
              <w:rPr>
                <w:rFonts w:ascii="Times New Roman" w:hAnsi="Times New Roman"/>
              </w:rPr>
            </w:pPr>
            <w:r w:rsidRPr="00322CE7">
              <w:rPr>
                <w:rFonts w:ascii="Times New Roman" w:hAnsi="Times New Roman"/>
              </w:rPr>
              <w:t>Īstenošanas teritorija: visa Latvija</w:t>
            </w:r>
          </w:p>
          <w:p w14:paraId="24A6B4F0" w14:textId="77777777" w:rsidR="004E7D3B" w:rsidRPr="00322CE7" w:rsidRDefault="00C5119E" w:rsidP="001C1501">
            <w:pPr>
              <w:spacing w:after="120"/>
              <w:ind w:right="-68"/>
              <w:rPr>
                <w:rFonts w:ascii="Times New Roman" w:hAnsi="Times New Roman"/>
              </w:rPr>
            </w:pPr>
            <w:r w:rsidRPr="00322CE7">
              <w:rPr>
                <w:rFonts w:ascii="Times New Roman" w:hAnsi="Times New Roman"/>
              </w:rPr>
              <w:t>Veicamās darbības:  Ēku vai atsevišķu telpu pārbūve vai atjaunošana, t.sk. piebūves, un citi pirmsskolas izglītības pieejamību veicinoši risinājumi. Teritorijas labiekārtošana.</w:t>
            </w:r>
          </w:p>
          <w:p w14:paraId="24A6B4F1" w14:textId="77777777" w:rsidR="004E7D3B" w:rsidRPr="00322CE7" w:rsidRDefault="00C5119E" w:rsidP="001C1501">
            <w:pPr>
              <w:spacing w:after="120"/>
              <w:ind w:right="-68"/>
              <w:rPr>
                <w:rFonts w:ascii="Times New Roman" w:hAnsi="Times New Roman"/>
              </w:rPr>
            </w:pPr>
            <w:r w:rsidRPr="00322CE7">
              <w:rPr>
                <w:rFonts w:ascii="Times New Roman" w:hAnsi="Times New Roman"/>
              </w:rPr>
              <w:t>Par pasākumu atbildīgā ministrija vai institūcija: VARAM</w:t>
            </w:r>
          </w:p>
          <w:p w14:paraId="24A6B4F2" w14:textId="77777777" w:rsidR="004E7D3B" w:rsidRPr="00322CE7" w:rsidRDefault="00C5119E" w:rsidP="001C1501">
            <w:pPr>
              <w:suppressAutoHyphens w:val="0"/>
              <w:spacing w:after="120"/>
              <w:rPr>
                <w:rFonts w:ascii="Times New Roman" w:hAnsi="Times New Roman"/>
              </w:rPr>
            </w:pPr>
            <w:r w:rsidRPr="00322CE7">
              <w:rPr>
                <w:rFonts w:ascii="Times New Roman" w:hAnsi="Times New Roman"/>
              </w:rPr>
              <w:t xml:space="preserve">NAP 2027 finansējums: </w:t>
            </w:r>
            <w:r w:rsidRPr="00322CE7">
              <w:rPr>
                <w:rFonts w:ascii="Times New Roman" w:hAnsi="Times New Roman"/>
                <w:color w:val="000000"/>
              </w:rPr>
              <w:t xml:space="preserve">35 000 000 </w:t>
            </w:r>
            <w:r w:rsidRPr="00322CE7">
              <w:rPr>
                <w:rFonts w:ascii="Times New Roman" w:hAnsi="Times New Roman"/>
              </w:rPr>
              <w:t>euro</w:t>
            </w:r>
          </w:p>
          <w:p w14:paraId="24A6B4F3" w14:textId="77777777" w:rsidR="004E7D3B" w:rsidRPr="00322CE7" w:rsidRDefault="004E7D3B" w:rsidP="001C1501">
            <w:pPr>
              <w:spacing w:after="120"/>
              <w:ind w:right="-68"/>
              <w:rPr>
                <w:rFonts w:ascii="Times New Roman" w:hAnsi="Times New Roman"/>
              </w:rPr>
            </w:pPr>
          </w:p>
          <w:p w14:paraId="24A6B4F4" w14:textId="77777777" w:rsidR="004E7D3B" w:rsidRPr="00322CE7" w:rsidRDefault="00C5119E" w:rsidP="001C1501">
            <w:pPr>
              <w:spacing w:after="120"/>
              <w:ind w:right="-68"/>
              <w:rPr>
                <w:rFonts w:ascii="Times New Roman" w:hAnsi="Times New Roman"/>
                <w:b/>
              </w:rPr>
            </w:pPr>
            <w:r w:rsidRPr="00322CE7">
              <w:rPr>
                <w:rFonts w:ascii="Times New Roman" w:hAnsi="Times New Roman"/>
                <w:b/>
              </w:rPr>
              <w:t xml:space="preserve">Pašvaldību publiskās ārtelpas attīstība tūrisma veicināšanai </w:t>
            </w:r>
          </w:p>
          <w:p w14:paraId="24A6B4F5" w14:textId="77777777" w:rsidR="004E7D3B" w:rsidRPr="00322CE7" w:rsidRDefault="00C5119E" w:rsidP="001C1501">
            <w:pPr>
              <w:spacing w:after="120"/>
              <w:ind w:right="-68"/>
              <w:rPr>
                <w:rFonts w:ascii="Times New Roman" w:hAnsi="Times New Roman"/>
              </w:rPr>
            </w:pPr>
            <w:r w:rsidRPr="00322CE7">
              <w:rPr>
                <w:rFonts w:ascii="Times New Roman" w:hAnsi="Times New Roman"/>
              </w:rPr>
              <w:t>Mērķauditorija: pašvaldības</w:t>
            </w:r>
          </w:p>
          <w:p w14:paraId="24A6B4F6" w14:textId="77777777" w:rsidR="004E7D3B" w:rsidRPr="00322CE7" w:rsidRDefault="00C5119E" w:rsidP="001C1501">
            <w:pPr>
              <w:spacing w:after="120"/>
              <w:ind w:right="-68"/>
              <w:rPr>
                <w:rFonts w:ascii="Times New Roman" w:hAnsi="Times New Roman"/>
              </w:rPr>
            </w:pPr>
            <w:r w:rsidRPr="00322CE7">
              <w:rPr>
                <w:rFonts w:ascii="Times New Roman" w:hAnsi="Times New Roman"/>
              </w:rPr>
              <w:t>Īstenošanas vieta: visa Latvija</w:t>
            </w:r>
          </w:p>
          <w:p w14:paraId="24A6B4F7" w14:textId="77777777" w:rsidR="004E7D3B" w:rsidRPr="00322CE7" w:rsidRDefault="00C5119E" w:rsidP="001C1501">
            <w:pPr>
              <w:spacing w:after="120"/>
              <w:ind w:right="-68"/>
              <w:rPr>
                <w:rFonts w:ascii="Times New Roman" w:hAnsi="Times New Roman"/>
              </w:rPr>
            </w:pPr>
            <w:r w:rsidRPr="00322CE7">
              <w:rPr>
                <w:rFonts w:ascii="Times New Roman" w:hAnsi="Times New Roman"/>
              </w:rPr>
              <w:t xml:space="preserve">Veicamās darbības: </w:t>
            </w:r>
          </w:p>
          <w:p w14:paraId="24A6B4F8" w14:textId="77777777" w:rsidR="004E7D3B" w:rsidRPr="00322CE7" w:rsidRDefault="00C5119E" w:rsidP="001C1501">
            <w:pPr>
              <w:spacing w:after="120"/>
              <w:ind w:right="-68"/>
              <w:rPr>
                <w:rFonts w:ascii="Times New Roman" w:hAnsi="Times New Roman"/>
              </w:rPr>
            </w:pPr>
            <w:r w:rsidRPr="00322CE7">
              <w:rPr>
                <w:rFonts w:ascii="Times New Roman" w:hAnsi="Times New Roman"/>
              </w:rPr>
              <w:t>Ar dabas un kultūras mantojuma izmantošanu saistīto būvju atjaunošana, konservācija, pārbūve, restaurācija vai jaunu būvju būvniecība un teritorijas labiekārtošana. Arhitektūras, arheoloģijas, vēstures, kā arī pilsētbūvniecības pieminekļu atjaunošana, konservācija, pārbūve vai restaurācija.</w:t>
            </w:r>
          </w:p>
          <w:p w14:paraId="24A6B4F9" w14:textId="77777777" w:rsidR="004E7D3B" w:rsidRPr="00322CE7" w:rsidRDefault="00C5119E" w:rsidP="001C1501">
            <w:pPr>
              <w:spacing w:after="120"/>
              <w:ind w:right="-68"/>
              <w:rPr>
                <w:rFonts w:ascii="Times New Roman" w:hAnsi="Times New Roman"/>
              </w:rPr>
            </w:pPr>
            <w:r w:rsidRPr="00322CE7">
              <w:rPr>
                <w:rFonts w:ascii="Times New Roman" w:hAnsi="Times New Roman"/>
              </w:rPr>
              <w:t>Jaunu pakalpojumu izveide, paplašinot kultūras un dabas mantojuma saturisko piedāvājumu.</w:t>
            </w:r>
          </w:p>
          <w:p w14:paraId="24A6B4FA" w14:textId="77777777" w:rsidR="004E7D3B" w:rsidRPr="00322CE7" w:rsidRDefault="00C5119E" w:rsidP="001C1501">
            <w:pPr>
              <w:spacing w:after="120"/>
              <w:ind w:right="-68"/>
              <w:rPr>
                <w:rFonts w:ascii="Times New Roman" w:hAnsi="Times New Roman"/>
              </w:rPr>
            </w:pPr>
            <w:r w:rsidRPr="00322CE7">
              <w:rPr>
                <w:rFonts w:ascii="Times New Roman" w:hAnsi="Times New Roman"/>
              </w:rPr>
              <w:t>Ceļu satiksmei paredzētās infrastruktūras un publiskās ārtelpas attīstīšana.</w:t>
            </w:r>
          </w:p>
          <w:p w14:paraId="24A6B4FB" w14:textId="77777777" w:rsidR="004E7D3B" w:rsidRPr="00322CE7" w:rsidRDefault="00C5119E" w:rsidP="001C1501">
            <w:pPr>
              <w:spacing w:after="120"/>
              <w:ind w:right="-68"/>
              <w:rPr>
                <w:rFonts w:ascii="Times New Roman" w:hAnsi="Times New Roman"/>
              </w:rPr>
            </w:pPr>
            <w:r w:rsidRPr="00322CE7">
              <w:rPr>
                <w:rFonts w:ascii="Times New Roman" w:hAnsi="Times New Roman"/>
              </w:rPr>
              <w:t>Publiskā ārtelpa ir saistīta ar ielu un ceļu infrastruktūru, tāpēc nepieciešama abu iegūldījumu veidu kombinācija.</w:t>
            </w:r>
          </w:p>
          <w:p w14:paraId="24A6B4FC" w14:textId="77777777" w:rsidR="004E7D3B" w:rsidRPr="00322CE7" w:rsidRDefault="00C5119E" w:rsidP="001C1501">
            <w:pPr>
              <w:spacing w:after="120"/>
              <w:ind w:right="-68"/>
              <w:rPr>
                <w:rFonts w:ascii="Times New Roman" w:hAnsi="Times New Roman"/>
              </w:rPr>
            </w:pPr>
            <w:r w:rsidRPr="00322CE7">
              <w:rPr>
                <w:rFonts w:ascii="Times New Roman" w:hAnsi="Times New Roman"/>
              </w:rPr>
              <w:t>Par pasākumu atbildīgā ministrija vai institūcija: VARAM</w:t>
            </w:r>
          </w:p>
          <w:p w14:paraId="24A6B4FD" w14:textId="77777777" w:rsidR="004E7D3B" w:rsidRPr="00322CE7" w:rsidRDefault="00C5119E" w:rsidP="001C1501">
            <w:pPr>
              <w:suppressAutoHyphens w:val="0"/>
              <w:spacing w:after="120"/>
              <w:rPr>
                <w:rFonts w:ascii="Times New Roman" w:hAnsi="Times New Roman"/>
              </w:rPr>
            </w:pPr>
            <w:r w:rsidRPr="00322CE7">
              <w:rPr>
                <w:rFonts w:ascii="Times New Roman" w:hAnsi="Times New Roman"/>
              </w:rPr>
              <w:t xml:space="preserve">NAP 2027 finansējums: </w:t>
            </w:r>
            <w:r w:rsidRPr="00322CE7">
              <w:rPr>
                <w:rFonts w:ascii="Times New Roman" w:hAnsi="Times New Roman"/>
                <w:color w:val="000000"/>
              </w:rPr>
              <w:t xml:space="preserve">32 000 000 </w:t>
            </w:r>
            <w:r w:rsidRPr="00322CE7">
              <w:rPr>
                <w:rFonts w:ascii="Times New Roman" w:hAnsi="Times New Roman"/>
              </w:rPr>
              <w:t>euro</w:t>
            </w:r>
          </w:p>
          <w:p w14:paraId="24A6B4FE" w14:textId="77777777" w:rsidR="004E7D3B" w:rsidRPr="00322CE7" w:rsidRDefault="004E7D3B" w:rsidP="001C1501">
            <w:pPr>
              <w:spacing w:after="120"/>
              <w:ind w:right="-68"/>
              <w:rPr>
                <w:rFonts w:ascii="Times New Roman" w:hAnsi="Times New Roman"/>
              </w:rPr>
            </w:pPr>
          </w:p>
          <w:p w14:paraId="24A6B4FF" w14:textId="77777777" w:rsidR="004E7D3B" w:rsidRPr="00322CE7" w:rsidRDefault="00C5119E" w:rsidP="001C1501">
            <w:pPr>
              <w:spacing w:after="120"/>
              <w:ind w:right="-68"/>
              <w:rPr>
                <w:rFonts w:ascii="Times New Roman" w:hAnsi="Times New Roman"/>
                <w:b/>
              </w:rPr>
            </w:pPr>
            <w:r w:rsidRPr="00322CE7">
              <w:rPr>
                <w:rFonts w:ascii="Times New Roman" w:hAnsi="Times New Roman"/>
                <w:b/>
              </w:rPr>
              <w:t>Viedās pašvaldības</w:t>
            </w:r>
          </w:p>
          <w:p w14:paraId="24A6B500" w14:textId="77777777" w:rsidR="004E7D3B" w:rsidRPr="00322CE7" w:rsidRDefault="00C5119E" w:rsidP="001C1501">
            <w:pPr>
              <w:spacing w:after="120"/>
              <w:ind w:right="-68"/>
              <w:rPr>
                <w:rFonts w:ascii="Times New Roman" w:hAnsi="Times New Roman"/>
              </w:rPr>
            </w:pPr>
            <w:r w:rsidRPr="00322CE7">
              <w:rPr>
                <w:rFonts w:ascii="Times New Roman" w:hAnsi="Times New Roman"/>
              </w:rPr>
              <w:t>Mērķauditorija: pašvaldības</w:t>
            </w:r>
          </w:p>
          <w:p w14:paraId="24A6B501" w14:textId="77777777" w:rsidR="004E7D3B" w:rsidRPr="00322CE7" w:rsidRDefault="00C5119E" w:rsidP="001C1501">
            <w:pPr>
              <w:spacing w:after="120"/>
              <w:ind w:right="-68"/>
              <w:rPr>
                <w:rFonts w:ascii="Times New Roman" w:hAnsi="Times New Roman"/>
              </w:rPr>
            </w:pPr>
            <w:r w:rsidRPr="00322CE7">
              <w:rPr>
                <w:rFonts w:ascii="Times New Roman" w:hAnsi="Times New Roman"/>
              </w:rPr>
              <w:t>Īstenošanas teritorija: visa Latvija</w:t>
            </w:r>
          </w:p>
          <w:p w14:paraId="24A6B502" w14:textId="77777777" w:rsidR="004E7D3B" w:rsidRPr="00322CE7" w:rsidRDefault="00C5119E" w:rsidP="001C1501">
            <w:pPr>
              <w:spacing w:after="120"/>
              <w:ind w:right="-68"/>
              <w:rPr>
                <w:rFonts w:ascii="Times New Roman" w:hAnsi="Times New Roman"/>
              </w:rPr>
            </w:pPr>
            <w:r w:rsidRPr="00322CE7">
              <w:rPr>
                <w:rFonts w:ascii="Times New Roman" w:hAnsi="Times New Roman"/>
              </w:rPr>
              <w:t>Veicamās darbības: Jaunu un inovatīvu risinājumu attīstīšana pakalpojumu nodrošināšanai pašvaldībās – viedās pašvaldības (kompleksi risinājumi, kombinējot ieguldījumus infrastruktūrā ar IKT, videi un klimatam draudzīgiem risinājumiem):</w:t>
            </w:r>
          </w:p>
          <w:p w14:paraId="24A6B503" w14:textId="77777777" w:rsidR="004E7D3B" w:rsidRPr="00322CE7" w:rsidRDefault="00C5119E" w:rsidP="008D56D1">
            <w:pPr>
              <w:pStyle w:val="ListParagraph"/>
              <w:numPr>
                <w:ilvl w:val="0"/>
                <w:numId w:val="6"/>
              </w:numPr>
              <w:spacing w:after="120"/>
              <w:ind w:right="-68"/>
              <w:jc w:val="both"/>
              <w:rPr>
                <w:rFonts w:ascii="Times New Roman" w:hAnsi="Times New Roman"/>
                <w:lang w:val="lv-LV"/>
              </w:rPr>
            </w:pPr>
            <w:r w:rsidRPr="00322CE7">
              <w:rPr>
                <w:rFonts w:ascii="Times New Roman" w:hAnsi="Times New Roman"/>
                <w:lang w:val="lv-LV"/>
              </w:rPr>
              <w:t>Koncentrēts atbalsts, lai sasniegtu noteiktos mērķus  jaunu un inovatīvu risinājumu attīstīšanai. Plānots atlastīt jauna veida pakalpojumu ieviešanas metodes, kur daļa pakalpojuma procesa tiek radīta Latvijā.</w:t>
            </w:r>
          </w:p>
          <w:p w14:paraId="24A6B504" w14:textId="77777777" w:rsidR="004E7D3B" w:rsidRPr="00322CE7" w:rsidRDefault="00C5119E" w:rsidP="008D56D1">
            <w:pPr>
              <w:pStyle w:val="ListParagraph"/>
              <w:numPr>
                <w:ilvl w:val="0"/>
                <w:numId w:val="6"/>
              </w:numPr>
              <w:spacing w:after="120"/>
              <w:ind w:right="-68"/>
              <w:jc w:val="both"/>
              <w:rPr>
                <w:rFonts w:ascii="Times New Roman" w:hAnsi="Times New Roman"/>
                <w:lang w:val="lv-LV"/>
              </w:rPr>
            </w:pPr>
            <w:r w:rsidRPr="00322CE7">
              <w:rPr>
                <w:rFonts w:ascii="Times New Roman" w:hAnsi="Times New Roman"/>
                <w:lang w:val="lv-LV"/>
              </w:rPr>
              <w:lastRenderedPageBreak/>
              <w:t>Lai nodrošinātu inovatīvus risinājumus, nepieciešama vairāku veidu ieguldījumu kombinācija, piemēram, IKT un transporta infrastruktūra.</w:t>
            </w:r>
          </w:p>
          <w:p w14:paraId="24A6B505" w14:textId="77777777" w:rsidR="004E7D3B" w:rsidRPr="00322CE7" w:rsidRDefault="00C5119E" w:rsidP="001C1501">
            <w:pPr>
              <w:spacing w:after="120"/>
              <w:ind w:right="-68"/>
              <w:rPr>
                <w:rFonts w:ascii="Times New Roman" w:hAnsi="Times New Roman"/>
              </w:rPr>
            </w:pPr>
            <w:r w:rsidRPr="00322CE7">
              <w:rPr>
                <w:rFonts w:ascii="Times New Roman" w:hAnsi="Times New Roman"/>
              </w:rPr>
              <w:t>Par pasākumu atbildīgā ministrija vai institūcija: VARAM</w:t>
            </w:r>
          </w:p>
          <w:p w14:paraId="24A6B507" w14:textId="5852B27A" w:rsidR="004E7D3B" w:rsidRPr="00322CE7" w:rsidRDefault="00C5119E" w:rsidP="00721185">
            <w:pPr>
              <w:suppressAutoHyphens w:val="0"/>
              <w:spacing w:after="120"/>
              <w:rPr>
                <w:rFonts w:ascii="Times New Roman" w:hAnsi="Times New Roman"/>
              </w:rPr>
            </w:pPr>
            <w:r w:rsidRPr="00322CE7">
              <w:rPr>
                <w:rFonts w:ascii="Times New Roman" w:hAnsi="Times New Roman"/>
              </w:rPr>
              <w:t xml:space="preserve">NAP 2027 finansējums: </w:t>
            </w:r>
            <w:r w:rsidRPr="00322CE7">
              <w:rPr>
                <w:rFonts w:ascii="Times New Roman" w:hAnsi="Times New Roman"/>
                <w:color w:val="000000"/>
              </w:rPr>
              <w:t xml:space="preserve">21 000 000 </w:t>
            </w:r>
            <w:r w:rsidRPr="00322CE7">
              <w:rPr>
                <w:rFonts w:ascii="Times New Roman" w:hAnsi="Times New Roman"/>
              </w:rPr>
              <w:t>euro</w:t>
            </w:r>
          </w:p>
        </w:tc>
      </w:tr>
      <w:tr w:rsidR="004E7D3B" w:rsidRPr="00322CE7" w14:paraId="24A6B538" w14:textId="77777777" w:rsidTr="00D92FBF">
        <w:trPr>
          <w:trHeight w:val="374"/>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6B509" w14:textId="77777777" w:rsidR="004E7D3B" w:rsidRPr="00322CE7" w:rsidRDefault="004E7D3B" w:rsidP="008D56D1">
            <w:pPr>
              <w:pStyle w:val="ListParagraph"/>
              <w:numPr>
                <w:ilvl w:val="0"/>
                <w:numId w:val="5"/>
              </w:numPr>
              <w:spacing w:after="120"/>
              <w:ind w:left="0" w:firstLine="0"/>
              <w:jc w:val="right"/>
              <w:rPr>
                <w:rFonts w:ascii="Times New Roman" w:hAnsi="Times New Roman"/>
                <w:lang w:val="lv-LV"/>
              </w:rPr>
            </w:pP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6B50A" w14:textId="77777777" w:rsidR="004E7D3B" w:rsidRPr="00322CE7" w:rsidRDefault="00C5119E" w:rsidP="001C1501">
            <w:pPr>
              <w:spacing w:after="120"/>
              <w:rPr>
                <w:rFonts w:ascii="Times New Roman" w:hAnsi="Times New Roman"/>
              </w:rPr>
            </w:pPr>
            <w:r w:rsidRPr="00322CE7">
              <w:rPr>
                <w:rFonts w:ascii="Times New Roman" w:hAnsi="Times New Roman"/>
              </w:rPr>
              <w:t>Reģionālās politikas pamatnostādnēs 2021.–2027. gadam</w:t>
            </w:r>
          </w:p>
          <w:p w14:paraId="24A6B50B" w14:textId="77777777" w:rsidR="004E7D3B" w:rsidRPr="00322CE7" w:rsidRDefault="00C5119E" w:rsidP="001C1501">
            <w:pPr>
              <w:spacing w:after="120"/>
              <w:rPr>
                <w:rFonts w:ascii="Times New Roman" w:hAnsi="Times New Roman"/>
              </w:rPr>
            </w:pPr>
            <w:r w:rsidRPr="00322CE7">
              <w:rPr>
                <w:rFonts w:ascii="Times New Roman" w:hAnsi="Times New Roman"/>
              </w:rPr>
              <w:t>(apstiprinātas ar Ministru kabineta 2019. gada 26. novembra rīkojumu Nr. 587</w:t>
            </w:r>
          </w:p>
          <w:p w14:paraId="24A6B50C" w14:textId="4D0E76FB" w:rsidR="004E7D3B" w:rsidRPr="00322CE7" w:rsidRDefault="00C5119E" w:rsidP="001C1501">
            <w:pPr>
              <w:spacing w:after="120"/>
              <w:rPr>
                <w:rFonts w:ascii="Times New Roman" w:hAnsi="Times New Roman"/>
              </w:rPr>
            </w:pPr>
            <w:r w:rsidRPr="00322CE7">
              <w:rPr>
                <w:rFonts w:ascii="Times New Roman" w:hAnsi="Times New Roman"/>
              </w:rPr>
              <w:t>(prot. Nr. 54 63. §)</w:t>
            </w:r>
            <w:r w:rsidR="007A05FC" w:rsidRPr="00322CE7">
              <w:rPr>
                <w:rFonts w:ascii="Times New Roman" w:hAnsi="Times New Roman"/>
              </w:rPr>
              <w:t>)</w:t>
            </w:r>
          </w:p>
          <w:p w14:paraId="24A6B50D" w14:textId="77777777" w:rsidR="004E7D3B" w:rsidRPr="00322CE7" w:rsidRDefault="004E7D3B" w:rsidP="001C1501">
            <w:pPr>
              <w:spacing w:after="120"/>
              <w:rPr>
                <w:rFonts w:ascii="Times New Roman" w:hAnsi="Times New Roman"/>
              </w:rPr>
            </w:pPr>
          </w:p>
        </w:tc>
        <w:tc>
          <w:tcPr>
            <w:tcW w:w="5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6B50E" w14:textId="77777777" w:rsidR="004E7D3B" w:rsidRPr="00322CE7" w:rsidRDefault="00C5119E" w:rsidP="001C1501">
            <w:pPr>
              <w:spacing w:after="120"/>
              <w:ind w:right="-68"/>
              <w:rPr>
                <w:rFonts w:ascii="Times New Roman" w:hAnsi="Times New Roman"/>
              </w:rPr>
            </w:pPr>
            <w:r w:rsidRPr="00322CE7">
              <w:rPr>
                <w:rFonts w:ascii="Times New Roman" w:hAnsi="Times New Roman"/>
              </w:rPr>
              <w:t>Reģionālās politikas pamatnostādnes 2021.-2027.gadam paredz uz teritoriju attīstību vērstus investīciju un neinvestīciju atbalsta pasākumus plānošanas reģioniem un pašvaldībām.</w:t>
            </w:r>
          </w:p>
          <w:p w14:paraId="24A6B50F" w14:textId="77777777" w:rsidR="004E7D3B" w:rsidRPr="00322CE7" w:rsidRDefault="00C5119E" w:rsidP="001C1501">
            <w:pPr>
              <w:spacing w:after="120"/>
              <w:ind w:right="-68"/>
              <w:rPr>
                <w:rFonts w:ascii="Times New Roman" w:hAnsi="Times New Roman"/>
              </w:rPr>
            </w:pPr>
            <w:r w:rsidRPr="00322CE7">
              <w:rPr>
                <w:rFonts w:ascii="Times New Roman" w:hAnsi="Times New Roman"/>
              </w:rPr>
              <w:t>Reģionālās politikas pamatnostādņu 2021.-2027.gadam mērķis ir visu reģionu potenciāla attīstība un ekonomisko atšķirību mazināšana, stiprinot to iekšējo un ārējo konkurētspēju, kā arī nodrošinot teritoriju specifikai atbilstošus risinājumus apdzīvojuma un kvalitatīvas dzīves vides attīstībai.</w:t>
            </w:r>
          </w:p>
          <w:p w14:paraId="24A6B510" w14:textId="77777777" w:rsidR="004E7D3B" w:rsidRPr="00322CE7" w:rsidRDefault="00C5119E" w:rsidP="001C1501">
            <w:pPr>
              <w:spacing w:after="120"/>
              <w:ind w:right="-68"/>
              <w:rPr>
                <w:rFonts w:ascii="Times New Roman" w:hAnsi="Times New Roman"/>
              </w:rPr>
            </w:pPr>
            <w:r w:rsidRPr="00322CE7">
              <w:rPr>
                <w:rFonts w:ascii="Times New Roman" w:hAnsi="Times New Roman"/>
              </w:rPr>
              <w:t>Rīcības virzieni un uzdevumi:</w:t>
            </w:r>
          </w:p>
          <w:p w14:paraId="24A6B511" w14:textId="77777777" w:rsidR="004E7D3B" w:rsidRPr="00322CE7" w:rsidRDefault="00C5119E" w:rsidP="001C1501">
            <w:pPr>
              <w:spacing w:after="120"/>
              <w:ind w:right="-68"/>
              <w:rPr>
                <w:rFonts w:ascii="Times New Roman" w:hAnsi="Times New Roman"/>
              </w:rPr>
            </w:pPr>
            <w:r w:rsidRPr="00322CE7">
              <w:rPr>
                <w:rFonts w:ascii="Times New Roman" w:hAnsi="Times New Roman"/>
              </w:rPr>
              <w:t>A. apakšmērķis – uzņēmējdarbības vides uzlabošana reģionos;</w:t>
            </w:r>
          </w:p>
          <w:p w14:paraId="24A6B512" w14:textId="77777777" w:rsidR="004E7D3B" w:rsidRPr="00322CE7" w:rsidRDefault="00C5119E" w:rsidP="001C1501">
            <w:pPr>
              <w:spacing w:after="120"/>
              <w:ind w:right="-68"/>
              <w:rPr>
                <w:rFonts w:ascii="Times New Roman" w:hAnsi="Times New Roman"/>
              </w:rPr>
            </w:pPr>
            <w:r w:rsidRPr="00322CE7">
              <w:rPr>
                <w:rFonts w:ascii="Times New Roman" w:hAnsi="Times New Roman"/>
              </w:rPr>
              <w:t>A.1.rīcības virziens. Vietas sagatavošana uzņēmējiem un to produktivitāte;</w:t>
            </w:r>
          </w:p>
          <w:p w14:paraId="24A6B513" w14:textId="77777777" w:rsidR="004E7D3B" w:rsidRPr="00322CE7" w:rsidRDefault="00C5119E" w:rsidP="001C1501">
            <w:pPr>
              <w:spacing w:after="120"/>
              <w:ind w:right="-68"/>
              <w:rPr>
                <w:rFonts w:ascii="Times New Roman" w:hAnsi="Times New Roman"/>
              </w:rPr>
            </w:pPr>
            <w:r w:rsidRPr="00322CE7">
              <w:rPr>
                <w:rFonts w:ascii="Times New Roman" w:hAnsi="Times New Roman"/>
              </w:rPr>
              <w:t>A.1.1.uzdevums. Publiskās infrastruktūras attīstība uzņēmējdarbības atbalstam;</w:t>
            </w:r>
          </w:p>
          <w:p w14:paraId="24A6B514" w14:textId="77777777" w:rsidR="004E7D3B" w:rsidRPr="00322CE7" w:rsidRDefault="00C5119E" w:rsidP="001C1501">
            <w:pPr>
              <w:spacing w:after="120"/>
              <w:ind w:right="-68"/>
              <w:rPr>
                <w:rFonts w:ascii="Times New Roman" w:hAnsi="Times New Roman"/>
              </w:rPr>
            </w:pPr>
            <w:r w:rsidRPr="00322CE7">
              <w:rPr>
                <w:rFonts w:ascii="Times New Roman" w:hAnsi="Times New Roman"/>
              </w:rPr>
              <w:t>A.1.2.uzdevums. Ieguldījumi pamatlīdzekļos esošo/jaunu produktu un pakalpojumu attīstībai;</w:t>
            </w:r>
          </w:p>
          <w:p w14:paraId="24A6B515" w14:textId="77777777" w:rsidR="004E7D3B" w:rsidRPr="00322CE7" w:rsidRDefault="00C5119E" w:rsidP="001C1501">
            <w:pPr>
              <w:spacing w:after="120"/>
              <w:ind w:right="-68"/>
              <w:rPr>
                <w:rFonts w:ascii="Times New Roman" w:hAnsi="Times New Roman"/>
              </w:rPr>
            </w:pPr>
            <w:r w:rsidRPr="00322CE7">
              <w:rPr>
                <w:rFonts w:ascii="Times New Roman" w:hAnsi="Times New Roman"/>
              </w:rPr>
              <w:t>A.1.3.uzdevums. Nekustamā īpašuma regulējuma pilnveidošana, uzlabojot īpašuma pārdošanas nosacījumus atbilstoši komersanta ieguldījuma apjomam;</w:t>
            </w:r>
          </w:p>
          <w:p w14:paraId="24A6B516" w14:textId="77777777" w:rsidR="004E7D3B" w:rsidRPr="00322CE7" w:rsidRDefault="00C5119E" w:rsidP="001C1501">
            <w:pPr>
              <w:spacing w:after="120"/>
              <w:ind w:right="-68"/>
              <w:rPr>
                <w:rFonts w:ascii="Times New Roman" w:hAnsi="Times New Roman"/>
              </w:rPr>
            </w:pPr>
            <w:r w:rsidRPr="00322CE7">
              <w:rPr>
                <w:rFonts w:ascii="Times New Roman" w:hAnsi="Times New Roman"/>
              </w:rPr>
              <w:t>A.1.4.uzdevums. Atbalsts reģionālajiem projektiem – reģionālo projektu programmas izveide;</w:t>
            </w:r>
          </w:p>
          <w:p w14:paraId="24A6B517" w14:textId="77777777" w:rsidR="004E7D3B" w:rsidRPr="00322CE7" w:rsidRDefault="00C5119E" w:rsidP="001C1501">
            <w:pPr>
              <w:spacing w:after="120"/>
              <w:ind w:right="-68"/>
              <w:rPr>
                <w:rFonts w:ascii="Times New Roman" w:hAnsi="Times New Roman"/>
              </w:rPr>
            </w:pPr>
            <w:r w:rsidRPr="00322CE7">
              <w:rPr>
                <w:rFonts w:ascii="Times New Roman" w:hAnsi="Times New Roman"/>
              </w:rPr>
              <w:t>A.1.5.uzdevums. Pašvaldību darbības standarts – atbalsta komplekts uzņēmējdarbībai;</w:t>
            </w:r>
          </w:p>
          <w:p w14:paraId="24A6B518" w14:textId="77777777" w:rsidR="004E7D3B" w:rsidRPr="00322CE7" w:rsidRDefault="00C5119E" w:rsidP="001C1501">
            <w:pPr>
              <w:spacing w:after="120"/>
              <w:ind w:right="-68"/>
              <w:rPr>
                <w:rFonts w:ascii="Times New Roman" w:hAnsi="Times New Roman"/>
              </w:rPr>
            </w:pPr>
            <w:r w:rsidRPr="00322CE7">
              <w:rPr>
                <w:rFonts w:ascii="Times New Roman" w:hAnsi="Times New Roman"/>
              </w:rPr>
              <w:t>A.1.6.uzdevums. Valsts aizdevumu pašvaldībām nosacījumu pilnveidošana;</w:t>
            </w:r>
          </w:p>
          <w:p w14:paraId="24A6B519" w14:textId="77777777" w:rsidR="004E7D3B" w:rsidRPr="00322CE7" w:rsidRDefault="00C5119E" w:rsidP="001C1501">
            <w:pPr>
              <w:spacing w:after="120"/>
              <w:ind w:right="-68"/>
              <w:rPr>
                <w:rFonts w:ascii="Times New Roman" w:hAnsi="Times New Roman"/>
              </w:rPr>
            </w:pPr>
            <w:r w:rsidRPr="00322CE7">
              <w:rPr>
                <w:rFonts w:ascii="Times New Roman" w:hAnsi="Times New Roman"/>
              </w:rPr>
              <w:t>A.1.7.uzdevums. Reģionālās inovācijas un zināšanu platformas izveide un darbība;</w:t>
            </w:r>
          </w:p>
          <w:p w14:paraId="24A6B51A" w14:textId="77777777" w:rsidR="004E7D3B" w:rsidRPr="00322CE7" w:rsidRDefault="00C5119E" w:rsidP="001C1501">
            <w:pPr>
              <w:spacing w:after="120"/>
              <w:ind w:right="-68"/>
              <w:rPr>
                <w:rFonts w:ascii="Times New Roman" w:hAnsi="Times New Roman"/>
              </w:rPr>
            </w:pPr>
            <w:r w:rsidRPr="00322CE7">
              <w:rPr>
                <w:rFonts w:ascii="Times New Roman" w:hAnsi="Times New Roman"/>
              </w:rPr>
              <w:t>A.2.rīcības virziens. Cilvēkkapitāla piesaiste reģionos;</w:t>
            </w:r>
          </w:p>
          <w:p w14:paraId="24A6B51B" w14:textId="77777777" w:rsidR="004E7D3B" w:rsidRPr="00322CE7" w:rsidRDefault="00C5119E" w:rsidP="001C1501">
            <w:pPr>
              <w:spacing w:after="120"/>
              <w:ind w:right="-68"/>
              <w:rPr>
                <w:rFonts w:ascii="Times New Roman" w:hAnsi="Times New Roman"/>
              </w:rPr>
            </w:pPr>
            <w:r w:rsidRPr="00322CE7">
              <w:rPr>
                <w:rFonts w:ascii="Times New Roman" w:hAnsi="Times New Roman"/>
              </w:rPr>
              <w:t>A.2.1.uzdevums. Cilvēkresursu piesaiste – atbalsts augsti kvalificēta darba spēka piesaistei reģionos;</w:t>
            </w:r>
          </w:p>
          <w:p w14:paraId="24A6B51C" w14:textId="77777777" w:rsidR="004E7D3B" w:rsidRPr="00322CE7" w:rsidRDefault="00C5119E" w:rsidP="001C1501">
            <w:pPr>
              <w:spacing w:after="120"/>
              <w:ind w:right="-68"/>
              <w:rPr>
                <w:rFonts w:ascii="Times New Roman" w:hAnsi="Times New Roman"/>
              </w:rPr>
            </w:pPr>
            <w:r w:rsidRPr="00322CE7">
              <w:rPr>
                <w:rFonts w:ascii="Times New Roman" w:hAnsi="Times New Roman"/>
              </w:rPr>
              <w:t>A.2.2.uzdevums. Nodokļu risinājumi darba algu atbalstam Latgales reģionā;</w:t>
            </w:r>
          </w:p>
          <w:p w14:paraId="24A6B51D" w14:textId="77777777" w:rsidR="004E7D3B" w:rsidRPr="00322CE7" w:rsidRDefault="00C5119E" w:rsidP="001C1501">
            <w:pPr>
              <w:spacing w:after="120"/>
              <w:ind w:right="-68"/>
              <w:rPr>
                <w:rFonts w:ascii="Times New Roman" w:hAnsi="Times New Roman"/>
              </w:rPr>
            </w:pPr>
            <w:r w:rsidRPr="00322CE7">
              <w:rPr>
                <w:rFonts w:ascii="Times New Roman" w:hAnsi="Times New Roman"/>
              </w:rPr>
              <w:t>A.2.3. Mājokļu pieejamība darbaspēkam reģionos;</w:t>
            </w:r>
          </w:p>
          <w:p w14:paraId="24A6B51E" w14:textId="77777777" w:rsidR="004E7D3B" w:rsidRPr="00322CE7" w:rsidRDefault="00C5119E" w:rsidP="001C1501">
            <w:pPr>
              <w:spacing w:after="120"/>
              <w:ind w:right="-68"/>
              <w:rPr>
                <w:rFonts w:ascii="Times New Roman" w:hAnsi="Times New Roman"/>
              </w:rPr>
            </w:pPr>
            <w:r w:rsidRPr="00322CE7">
              <w:rPr>
                <w:rFonts w:ascii="Times New Roman" w:hAnsi="Times New Roman"/>
              </w:rPr>
              <w:t>A.2.4.uzdevums. Remigrācijas atbalsta pasākumi;</w:t>
            </w:r>
          </w:p>
          <w:p w14:paraId="24A6B51F" w14:textId="77777777" w:rsidR="004E7D3B" w:rsidRPr="00322CE7" w:rsidRDefault="004E7D3B" w:rsidP="001C1501">
            <w:pPr>
              <w:spacing w:after="120"/>
              <w:ind w:right="-68"/>
              <w:rPr>
                <w:rFonts w:ascii="Times New Roman" w:hAnsi="Times New Roman"/>
              </w:rPr>
            </w:pPr>
          </w:p>
          <w:p w14:paraId="24A6B520" w14:textId="77777777" w:rsidR="004E7D3B" w:rsidRPr="00322CE7" w:rsidRDefault="00C5119E" w:rsidP="001C1501">
            <w:pPr>
              <w:spacing w:after="120"/>
              <w:ind w:right="-68"/>
              <w:rPr>
                <w:rFonts w:ascii="Times New Roman" w:hAnsi="Times New Roman"/>
              </w:rPr>
            </w:pPr>
            <w:r w:rsidRPr="00322CE7">
              <w:rPr>
                <w:rFonts w:ascii="Times New Roman" w:hAnsi="Times New Roman"/>
              </w:rPr>
              <w:t>B. apakšmērķis. Pakalpojumu efektivitātes uzlabošana reģionos;</w:t>
            </w:r>
          </w:p>
          <w:p w14:paraId="24A6B521" w14:textId="77777777" w:rsidR="004E7D3B" w:rsidRPr="00322CE7" w:rsidRDefault="00C5119E" w:rsidP="001C1501">
            <w:pPr>
              <w:spacing w:after="120"/>
              <w:ind w:right="-68"/>
              <w:rPr>
                <w:rFonts w:ascii="Times New Roman" w:hAnsi="Times New Roman"/>
              </w:rPr>
            </w:pPr>
            <w:r w:rsidRPr="00322CE7">
              <w:rPr>
                <w:rFonts w:ascii="Times New Roman" w:hAnsi="Times New Roman"/>
              </w:rPr>
              <w:t>B.1.rīcības virziens. Pakalpojumu nodrošināšana reģionos atbilstoši demogrāfiskajiem izaicinājumiem;</w:t>
            </w:r>
          </w:p>
          <w:p w14:paraId="24A6B522" w14:textId="77777777" w:rsidR="004E7D3B" w:rsidRPr="00322CE7" w:rsidRDefault="00C5119E" w:rsidP="001C1501">
            <w:pPr>
              <w:spacing w:after="120"/>
              <w:ind w:right="-68"/>
              <w:rPr>
                <w:rFonts w:ascii="Times New Roman" w:hAnsi="Times New Roman"/>
              </w:rPr>
            </w:pPr>
            <w:r w:rsidRPr="00322CE7">
              <w:rPr>
                <w:rFonts w:ascii="Times New Roman" w:hAnsi="Times New Roman"/>
              </w:rPr>
              <w:lastRenderedPageBreak/>
              <w:t>B.1.1.uzdevums. Pašvaldību ēku energoefektivitātes uzlabošana pakalpojumu sniegšanai;</w:t>
            </w:r>
          </w:p>
          <w:p w14:paraId="24A6B523" w14:textId="77777777" w:rsidR="004E7D3B" w:rsidRPr="00322CE7" w:rsidRDefault="00C5119E" w:rsidP="001C1501">
            <w:pPr>
              <w:spacing w:after="120"/>
              <w:ind w:right="-68"/>
              <w:rPr>
                <w:rFonts w:ascii="Times New Roman" w:hAnsi="Times New Roman"/>
              </w:rPr>
            </w:pPr>
            <w:r w:rsidRPr="00322CE7">
              <w:rPr>
                <w:rFonts w:ascii="Times New Roman" w:hAnsi="Times New Roman"/>
              </w:rPr>
              <w:t>B.1.2.uzdevums. Pirmsskolas izglītības un bērnu pieskatīšanas pakalpojuma pieejamība;</w:t>
            </w:r>
          </w:p>
          <w:p w14:paraId="24A6B524" w14:textId="77777777" w:rsidR="004E7D3B" w:rsidRPr="00322CE7" w:rsidRDefault="00C5119E" w:rsidP="001C1501">
            <w:pPr>
              <w:spacing w:after="120"/>
              <w:ind w:right="-68"/>
              <w:rPr>
                <w:rFonts w:ascii="Times New Roman" w:hAnsi="Times New Roman"/>
              </w:rPr>
            </w:pPr>
            <w:r w:rsidRPr="00322CE7">
              <w:rPr>
                <w:rFonts w:ascii="Times New Roman" w:hAnsi="Times New Roman"/>
              </w:rPr>
              <w:t>B.1.3.uzdevums. Viedas pašvaldības – pakalpojumu efektivitātes uzlabošana;</w:t>
            </w:r>
          </w:p>
          <w:p w14:paraId="24A6B525" w14:textId="77777777" w:rsidR="004E7D3B" w:rsidRPr="00322CE7" w:rsidRDefault="00C5119E" w:rsidP="001C1501">
            <w:pPr>
              <w:spacing w:after="120"/>
              <w:ind w:right="-68"/>
              <w:rPr>
                <w:rFonts w:ascii="Times New Roman" w:hAnsi="Times New Roman"/>
              </w:rPr>
            </w:pPr>
            <w:r w:rsidRPr="00322CE7">
              <w:rPr>
                <w:rFonts w:ascii="Times New Roman" w:hAnsi="Times New Roman"/>
              </w:rPr>
              <w:t>B.1.4.uzdevums. Vienoto klientu apkalpošanas centru pieejamība un darbība;</w:t>
            </w:r>
          </w:p>
          <w:p w14:paraId="24A6B526" w14:textId="77777777" w:rsidR="004E7D3B" w:rsidRPr="00322CE7" w:rsidRDefault="00C5119E" w:rsidP="001C1501">
            <w:pPr>
              <w:spacing w:after="120"/>
              <w:ind w:right="-68"/>
              <w:rPr>
                <w:rFonts w:ascii="Times New Roman" w:hAnsi="Times New Roman"/>
              </w:rPr>
            </w:pPr>
            <w:r w:rsidRPr="00322CE7">
              <w:rPr>
                <w:rFonts w:ascii="Times New Roman" w:hAnsi="Times New Roman"/>
              </w:rPr>
              <w:t>B.2. rīcības virziens. Sasniedzamība un dzīves vide reģionos;</w:t>
            </w:r>
          </w:p>
          <w:p w14:paraId="24A6B527" w14:textId="77777777" w:rsidR="004E7D3B" w:rsidRPr="00322CE7" w:rsidRDefault="00C5119E" w:rsidP="001C1501">
            <w:pPr>
              <w:spacing w:after="120"/>
              <w:ind w:right="-68"/>
              <w:rPr>
                <w:rFonts w:ascii="Times New Roman" w:hAnsi="Times New Roman"/>
              </w:rPr>
            </w:pPr>
            <w:r w:rsidRPr="00322CE7">
              <w:rPr>
                <w:rFonts w:ascii="Times New Roman" w:hAnsi="Times New Roman"/>
              </w:rPr>
              <w:t>B.2.1. uzdevums. Sasniedzamība starp reģioniem;</w:t>
            </w:r>
          </w:p>
          <w:p w14:paraId="24A6B528" w14:textId="77777777" w:rsidR="004E7D3B" w:rsidRPr="00322CE7" w:rsidRDefault="00C5119E" w:rsidP="001C1501">
            <w:pPr>
              <w:spacing w:after="120"/>
              <w:ind w:right="-68"/>
              <w:rPr>
                <w:rFonts w:ascii="Times New Roman" w:hAnsi="Times New Roman"/>
              </w:rPr>
            </w:pPr>
            <w:r w:rsidRPr="00322CE7">
              <w:rPr>
                <w:rFonts w:ascii="Times New Roman" w:hAnsi="Times New Roman"/>
              </w:rPr>
              <w:t>B.2.2. uzdevums. Transports pēc pieprasījuma pašvaldībās;</w:t>
            </w:r>
          </w:p>
          <w:p w14:paraId="24A6B529" w14:textId="77777777" w:rsidR="004E7D3B" w:rsidRPr="00322CE7" w:rsidRDefault="00C5119E" w:rsidP="001C1501">
            <w:pPr>
              <w:spacing w:after="120"/>
              <w:ind w:right="-68"/>
              <w:rPr>
                <w:rFonts w:ascii="Times New Roman" w:hAnsi="Times New Roman"/>
              </w:rPr>
            </w:pPr>
            <w:r w:rsidRPr="00322CE7">
              <w:rPr>
                <w:rFonts w:ascii="Times New Roman" w:hAnsi="Times New Roman"/>
              </w:rPr>
              <w:t>B.2.3 uzdevums. Valsts reģionālās un vietējās nozīmes autoceļu tīkla pārbūve un atjaunošana administratīvi teritoriālās reformas kontekstā;</w:t>
            </w:r>
          </w:p>
          <w:p w14:paraId="24A6B52A" w14:textId="77777777" w:rsidR="004E7D3B" w:rsidRPr="00322CE7" w:rsidRDefault="00C5119E" w:rsidP="001C1501">
            <w:pPr>
              <w:spacing w:after="120"/>
              <w:ind w:right="-68"/>
              <w:rPr>
                <w:rFonts w:ascii="Times New Roman" w:hAnsi="Times New Roman"/>
              </w:rPr>
            </w:pPr>
            <w:r w:rsidRPr="00322CE7">
              <w:rPr>
                <w:rFonts w:ascii="Times New Roman" w:hAnsi="Times New Roman"/>
              </w:rPr>
              <w:t>B.2.4. uzdevums. Mobilitātes uzlabošana Rīgas metropoles areālā;</w:t>
            </w:r>
          </w:p>
          <w:p w14:paraId="24A6B52B" w14:textId="77777777" w:rsidR="004E7D3B" w:rsidRPr="00322CE7" w:rsidRDefault="00C5119E" w:rsidP="001C1501">
            <w:pPr>
              <w:spacing w:after="120"/>
              <w:ind w:right="-68"/>
              <w:rPr>
                <w:rFonts w:ascii="Times New Roman" w:hAnsi="Times New Roman"/>
              </w:rPr>
            </w:pPr>
            <w:r w:rsidRPr="00322CE7">
              <w:rPr>
                <w:rFonts w:ascii="Times New Roman" w:hAnsi="Times New Roman"/>
              </w:rPr>
              <w:t>B.2.5. uzdevums. Pašvaldību ceļu un ielu infrastruktūras attīstība un mobilitātes uzlabošana;</w:t>
            </w:r>
          </w:p>
          <w:p w14:paraId="24A6B52C" w14:textId="77777777" w:rsidR="004E7D3B" w:rsidRPr="00322CE7" w:rsidRDefault="00C5119E" w:rsidP="001C1501">
            <w:pPr>
              <w:spacing w:after="120"/>
              <w:ind w:right="-68"/>
              <w:rPr>
                <w:rFonts w:ascii="Times New Roman" w:hAnsi="Times New Roman"/>
              </w:rPr>
            </w:pPr>
            <w:r w:rsidRPr="00322CE7">
              <w:rPr>
                <w:rFonts w:ascii="Times New Roman" w:hAnsi="Times New Roman"/>
              </w:rPr>
              <w:t>B.2.6. uzdevums. Ilgtspējīga publiskās ārtelpas attīstība;</w:t>
            </w:r>
          </w:p>
          <w:p w14:paraId="24A6B52D" w14:textId="77777777" w:rsidR="004E7D3B" w:rsidRPr="00322CE7" w:rsidRDefault="00C5119E" w:rsidP="001C1501">
            <w:pPr>
              <w:spacing w:after="120"/>
              <w:rPr>
                <w:rFonts w:ascii="Times New Roman" w:hAnsi="Times New Roman"/>
              </w:rPr>
            </w:pPr>
            <w:r w:rsidRPr="00322CE7">
              <w:rPr>
                <w:rFonts w:ascii="Times New Roman" w:hAnsi="Times New Roman"/>
              </w:rPr>
              <w:t xml:space="preserve">B.3.rīcības virziens. Plānošanas reģionu un pašvaldību administrācijas darba efektivitāte. </w:t>
            </w:r>
          </w:p>
          <w:p w14:paraId="24A6B52E" w14:textId="77777777" w:rsidR="004E7D3B" w:rsidRPr="00322CE7" w:rsidRDefault="00C5119E" w:rsidP="001C1501">
            <w:pPr>
              <w:spacing w:after="120"/>
              <w:rPr>
                <w:rFonts w:ascii="Times New Roman" w:hAnsi="Times New Roman"/>
              </w:rPr>
            </w:pPr>
            <w:r w:rsidRPr="00322CE7">
              <w:rPr>
                <w:rFonts w:ascii="Times New Roman" w:hAnsi="Times New Roman"/>
              </w:rPr>
              <w:t>B.3.1.uzdevums. Pašvaldību un plānošanas reģionu kapacitātes palielināšana viedai attīstības plānošanai un īstenošanai;</w:t>
            </w:r>
          </w:p>
          <w:p w14:paraId="24A6B52F" w14:textId="77777777" w:rsidR="004E7D3B" w:rsidRPr="00322CE7" w:rsidRDefault="00C5119E" w:rsidP="001C1501">
            <w:pPr>
              <w:spacing w:after="120"/>
              <w:rPr>
                <w:rFonts w:ascii="Times New Roman" w:hAnsi="Times New Roman"/>
              </w:rPr>
            </w:pPr>
            <w:r w:rsidRPr="00322CE7">
              <w:rPr>
                <w:rFonts w:ascii="Times New Roman" w:hAnsi="Times New Roman"/>
              </w:rPr>
              <w:t>B.3.2.uzdevums. Pašvaldību administratīvi teritoriālās reformas īstenošana un reģionālā pārvaldes līmeņa darbības uzlabošana;</w:t>
            </w:r>
          </w:p>
          <w:p w14:paraId="24A6B530" w14:textId="77777777" w:rsidR="004E7D3B" w:rsidRPr="00322CE7" w:rsidRDefault="00C5119E" w:rsidP="001C1501">
            <w:pPr>
              <w:spacing w:after="120"/>
              <w:rPr>
                <w:rFonts w:ascii="Times New Roman" w:hAnsi="Times New Roman"/>
              </w:rPr>
            </w:pPr>
            <w:r w:rsidRPr="00322CE7">
              <w:rPr>
                <w:rFonts w:ascii="Times New Roman" w:hAnsi="Times New Roman"/>
              </w:rPr>
              <w:t>B.3.3.uzdevums. Pašvaldību finanšu sistēmas pilnveidošana;</w:t>
            </w:r>
          </w:p>
          <w:p w14:paraId="24A6B531" w14:textId="77777777" w:rsidR="004E7D3B" w:rsidRPr="00322CE7" w:rsidRDefault="00C5119E" w:rsidP="001C1501">
            <w:pPr>
              <w:spacing w:after="120"/>
              <w:rPr>
                <w:rFonts w:ascii="Times New Roman" w:hAnsi="Times New Roman"/>
              </w:rPr>
            </w:pPr>
            <w:r w:rsidRPr="00322CE7">
              <w:rPr>
                <w:rFonts w:ascii="Times New Roman" w:hAnsi="Times New Roman"/>
              </w:rPr>
              <w:t>B.3.4.uzdevums. Regulējuma izstrāde valsts budžeta dotācijai pašvaldību ES fondu projektu līdzfinansēšanai;</w:t>
            </w:r>
          </w:p>
          <w:p w14:paraId="24A6B532" w14:textId="77777777" w:rsidR="004E7D3B" w:rsidRPr="00322CE7" w:rsidRDefault="00C5119E" w:rsidP="001C1501">
            <w:pPr>
              <w:spacing w:after="120"/>
              <w:rPr>
                <w:rFonts w:ascii="Times New Roman" w:hAnsi="Times New Roman"/>
              </w:rPr>
            </w:pPr>
            <w:r w:rsidRPr="00322CE7">
              <w:rPr>
                <w:rFonts w:ascii="Times New Roman" w:hAnsi="Times New Roman"/>
              </w:rPr>
              <w:t>B.3.5.uzdevums. Paplašināt teritoriālās statistikas klāstu un ieguves iespējas;</w:t>
            </w:r>
          </w:p>
          <w:p w14:paraId="24A6B533" w14:textId="77777777" w:rsidR="004E7D3B" w:rsidRPr="00322CE7" w:rsidRDefault="00C5119E" w:rsidP="001C1501">
            <w:pPr>
              <w:spacing w:after="120"/>
              <w:rPr>
                <w:rFonts w:ascii="Times New Roman" w:hAnsi="Times New Roman"/>
              </w:rPr>
            </w:pPr>
            <w:r w:rsidRPr="00322CE7">
              <w:rPr>
                <w:rFonts w:ascii="Times New Roman" w:hAnsi="Times New Roman"/>
              </w:rPr>
              <w:t>B.3.6.uzdevums. Plašākas sabiedrības iesaiste reģionālās politikas mērķu sasniegšanā;</w:t>
            </w:r>
          </w:p>
          <w:p w14:paraId="24A6B534" w14:textId="77777777" w:rsidR="004E7D3B" w:rsidRPr="00322CE7" w:rsidRDefault="00C5119E" w:rsidP="001C1501">
            <w:pPr>
              <w:spacing w:after="120"/>
              <w:rPr>
                <w:rFonts w:ascii="Times New Roman" w:hAnsi="Times New Roman"/>
              </w:rPr>
            </w:pPr>
            <w:r w:rsidRPr="00322CE7">
              <w:rPr>
                <w:rFonts w:ascii="Times New Roman" w:hAnsi="Times New Roman"/>
              </w:rPr>
              <w:t>B.3.7.uzdevums. Pašvaldības administratīvo un pakalpojumu sniegšanas procesu modernizācija un digitalizācija, digitālo risinājumu koplietošana.</w:t>
            </w:r>
          </w:p>
          <w:p w14:paraId="24A6B535" w14:textId="77777777" w:rsidR="004E7D3B" w:rsidRPr="00322CE7" w:rsidRDefault="004E7D3B" w:rsidP="001C1501">
            <w:pPr>
              <w:spacing w:after="120"/>
              <w:rPr>
                <w:rFonts w:ascii="Times New Roman" w:hAnsi="Times New Roman"/>
              </w:rPr>
            </w:pPr>
          </w:p>
          <w:p w14:paraId="24A6B536" w14:textId="77777777" w:rsidR="004E7D3B" w:rsidRPr="00322CE7" w:rsidRDefault="00C5119E" w:rsidP="001C1501">
            <w:pPr>
              <w:spacing w:after="120"/>
              <w:rPr>
                <w:rFonts w:ascii="Times New Roman" w:hAnsi="Times New Roman"/>
              </w:rPr>
            </w:pPr>
            <w:r w:rsidRPr="00322CE7">
              <w:rPr>
                <w:rFonts w:ascii="Times New Roman" w:hAnsi="Times New Roman"/>
              </w:rPr>
              <w:t>Reģionālās politikas pamatnostādnes detalizē Nacionālajā attīstības plāna 2021.-2027.gadam indikatīvā finanšu pamatojuma dokumentā paredzētos uz reģionu attīstību vērstos pasākumus.</w:t>
            </w:r>
          </w:p>
        </w:tc>
        <w:tc>
          <w:tcPr>
            <w:tcW w:w="40" w:type="dxa"/>
            <w:shd w:val="clear" w:color="auto" w:fill="auto"/>
            <w:tcMar>
              <w:top w:w="0" w:type="dxa"/>
              <w:left w:w="10" w:type="dxa"/>
              <w:bottom w:w="0" w:type="dxa"/>
              <w:right w:w="10" w:type="dxa"/>
            </w:tcMar>
          </w:tcPr>
          <w:p w14:paraId="24A6B537" w14:textId="77777777" w:rsidR="004E7D3B" w:rsidRPr="00322CE7" w:rsidRDefault="004E7D3B" w:rsidP="001C1501">
            <w:pPr>
              <w:spacing w:after="120"/>
              <w:rPr>
                <w:rFonts w:ascii="Times New Roman" w:hAnsi="Times New Roman"/>
              </w:rPr>
            </w:pPr>
          </w:p>
        </w:tc>
      </w:tr>
      <w:tr w:rsidR="004E7D3B" w:rsidRPr="00322CE7" w14:paraId="24A6B53D" w14:textId="77777777" w:rsidTr="00D92FBF">
        <w:trPr>
          <w:trHeight w:val="374"/>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6B539" w14:textId="77777777" w:rsidR="004E7D3B" w:rsidRPr="00322CE7" w:rsidRDefault="004E7D3B" w:rsidP="008D56D1">
            <w:pPr>
              <w:pStyle w:val="ListParagraph"/>
              <w:numPr>
                <w:ilvl w:val="0"/>
                <w:numId w:val="5"/>
              </w:numPr>
              <w:spacing w:after="120"/>
              <w:ind w:left="0" w:firstLine="0"/>
              <w:jc w:val="right"/>
              <w:rPr>
                <w:rFonts w:ascii="Times New Roman" w:hAnsi="Times New Roman"/>
                <w:lang w:val="lv-LV"/>
              </w:rPr>
            </w:pP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6B53A" w14:textId="335C95AC" w:rsidR="004E7D3B" w:rsidRPr="00322CE7" w:rsidRDefault="00C5119E" w:rsidP="001C1501">
            <w:pPr>
              <w:spacing w:after="120"/>
              <w:rPr>
                <w:rFonts w:ascii="Times New Roman" w:hAnsi="Times New Roman"/>
              </w:rPr>
            </w:pPr>
            <w:r w:rsidRPr="00322CE7">
              <w:rPr>
                <w:rFonts w:ascii="Times New Roman" w:hAnsi="Times New Roman"/>
              </w:rPr>
              <w:t>Eiropas Savienības kohēzijas politikas programma 2021.–2027.gadam (</w:t>
            </w:r>
            <w:r w:rsidR="00C31ED4" w:rsidRPr="00322CE7">
              <w:rPr>
                <w:rFonts w:ascii="Times New Roman" w:hAnsi="Times New Roman"/>
              </w:rPr>
              <w:t>a</w:t>
            </w:r>
            <w:r w:rsidRPr="00322CE7">
              <w:rPr>
                <w:rFonts w:ascii="Times New Roman" w:hAnsi="Times New Roman"/>
              </w:rPr>
              <w:t>pstiprināta Ministru kabinetā 2022.gada 21.jūnijā)</w:t>
            </w:r>
          </w:p>
        </w:tc>
        <w:tc>
          <w:tcPr>
            <w:tcW w:w="5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55734" w14:textId="4BE2599C" w:rsidR="004E7D3B" w:rsidRPr="00322CE7" w:rsidRDefault="00C5119E" w:rsidP="001C1501">
            <w:pPr>
              <w:spacing w:after="120"/>
              <w:ind w:right="-68"/>
              <w:rPr>
                <w:rFonts w:ascii="Times New Roman" w:hAnsi="Times New Roman"/>
              </w:rPr>
            </w:pPr>
            <w:r w:rsidRPr="00322CE7">
              <w:rPr>
                <w:rFonts w:ascii="Times New Roman" w:hAnsi="Times New Roman"/>
              </w:rPr>
              <w:t xml:space="preserve">Eiropas Savienības kohēzijas politikas programma 2021.–2027.gadam neparedz īpaši iezīmētu atbalstu </w:t>
            </w:r>
            <w:r w:rsidR="00C603E8" w:rsidRPr="00322CE7">
              <w:rPr>
                <w:rFonts w:ascii="Times New Roman" w:hAnsi="Times New Roman"/>
              </w:rPr>
              <w:t>Latvijas Austrumu pierobežai</w:t>
            </w:r>
            <w:r w:rsidRPr="00322CE7">
              <w:rPr>
                <w:rFonts w:ascii="Times New Roman" w:hAnsi="Times New Roman"/>
              </w:rPr>
              <w:t xml:space="preserve">. Tā konkretizē Eiropas Savienības fondu līdzfinansētos uz reģionu attīstību vērstos atbalsta pasākumus, </w:t>
            </w:r>
            <w:r w:rsidRPr="00322CE7">
              <w:rPr>
                <w:rFonts w:ascii="Times New Roman" w:hAnsi="Times New Roman"/>
              </w:rPr>
              <w:lastRenderedPageBreak/>
              <w:t>kas noteikti NAP2027 un Reģionālās politikas pamatnostādnēs 2021.-2027.gadam.</w:t>
            </w:r>
          </w:p>
          <w:p w14:paraId="7BC8EDF1" w14:textId="4594A4CA" w:rsidR="00BE4E96" w:rsidRPr="00322CE7" w:rsidRDefault="00BE4E96" w:rsidP="001C1501">
            <w:pPr>
              <w:spacing w:after="120"/>
              <w:ind w:right="-68"/>
              <w:rPr>
                <w:rFonts w:ascii="Times New Roman" w:hAnsi="Times New Roman"/>
              </w:rPr>
            </w:pPr>
            <w:r w:rsidRPr="00322CE7">
              <w:rPr>
                <w:rFonts w:ascii="Times New Roman" w:hAnsi="Times New Roman"/>
              </w:rPr>
              <w:t>VARAM pārziņā esoši</w:t>
            </w:r>
            <w:r w:rsidR="00CA4E3D" w:rsidRPr="00322CE7">
              <w:rPr>
                <w:rFonts w:ascii="Times New Roman" w:hAnsi="Times New Roman"/>
              </w:rPr>
              <w:t xml:space="preserve"> reģionālās attīstības</w:t>
            </w:r>
            <w:r w:rsidRPr="00322CE7">
              <w:rPr>
                <w:rFonts w:ascii="Times New Roman" w:hAnsi="Times New Roman"/>
              </w:rPr>
              <w:t xml:space="preserve"> atbalsta pasākumi</w:t>
            </w:r>
            <w:r w:rsidR="00D12C31" w:rsidRPr="00322CE7">
              <w:rPr>
                <w:rFonts w:ascii="Times New Roman" w:hAnsi="Times New Roman"/>
              </w:rPr>
              <w:t xml:space="preserve">, kas sekmēs arī </w:t>
            </w:r>
            <w:r w:rsidR="007D0AFF" w:rsidRPr="00322CE7">
              <w:rPr>
                <w:rFonts w:ascii="Times New Roman" w:hAnsi="Times New Roman"/>
              </w:rPr>
              <w:t>Latvijas Austrumu pierobežas</w:t>
            </w:r>
            <w:r w:rsidR="00B370B4" w:rsidRPr="00322CE7">
              <w:rPr>
                <w:rFonts w:ascii="Times New Roman" w:hAnsi="Times New Roman"/>
              </w:rPr>
              <w:t xml:space="preserve"> attīstību</w:t>
            </w:r>
            <w:r w:rsidR="00D12C31" w:rsidRPr="00322CE7">
              <w:rPr>
                <w:rFonts w:ascii="Times New Roman" w:hAnsi="Times New Roman"/>
              </w:rPr>
              <w:t>:</w:t>
            </w:r>
          </w:p>
          <w:p w14:paraId="4E2C2EC2" w14:textId="56A1059B" w:rsidR="00D12C31" w:rsidRPr="00322CE7" w:rsidRDefault="00374330" w:rsidP="001C1501">
            <w:pPr>
              <w:spacing w:after="120"/>
              <w:ind w:right="-68"/>
              <w:rPr>
                <w:rFonts w:ascii="Times New Roman" w:hAnsi="Times New Roman"/>
              </w:rPr>
            </w:pPr>
            <w:r w:rsidRPr="00322CE7">
              <w:rPr>
                <w:rFonts w:ascii="Times New Roman" w:hAnsi="Times New Roman"/>
              </w:rPr>
              <w:t>2.1.1.6. Pašvaldību ēku energoefektivitātes paaugstināšana</w:t>
            </w:r>
            <w:r w:rsidR="004F0449" w:rsidRPr="00322CE7">
              <w:rPr>
                <w:rFonts w:ascii="Times New Roman" w:hAnsi="Times New Roman"/>
              </w:rPr>
              <w:t xml:space="preserve"> (ES fondu finansējums </w:t>
            </w:r>
            <w:r w:rsidR="001E36E4" w:rsidRPr="00322CE7">
              <w:rPr>
                <w:rFonts w:ascii="Times New Roman" w:hAnsi="Times New Roman"/>
              </w:rPr>
              <w:t xml:space="preserve">visai </w:t>
            </w:r>
            <w:r w:rsidR="00C27D7C" w:rsidRPr="00322CE7">
              <w:rPr>
                <w:rFonts w:ascii="Times New Roman" w:hAnsi="Times New Roman"/>
              </w:rPr>
              <w:t>Latvijai 26 410 715 euro)</w:t>
            </w:r>
            <w:r w:rsidRPr="00322CE7">
              <w:rPr>
                <w:rFonts w:ascii="Times New Roman" w:hAnsi="Times New Roman"/>
              </w:rPr>
              <w:t>;</w:t>
            </w:r>
          </w:p>
          <w:p w14:paraId="67D2A508" w14:textId="61407CF0" w:rsidR="00374330" w:rsidRPr="00322CE7" w:rsidRDefault="00CA4E3D" w:rsidP="001C1501">
            <w:pPr>
              <w:spacing w:after="120"/>
              <w:ind w:right="-68"/>
              <w:rPr>
                <w:rFonts w:ascii="Times New Roman" w:hAnsi="Times New Roman"/>
              </w:rPr>
            </w:pPr>
            <w:r w:rsidRPr="00322CE7">
              <w:rPr>
                <w:rFonts w:ascii="Times New Roman" w:hAnsi="Times New Roman"/>
              </w:rPr>
              <w:t>2.1.3.1. Pašvaldību pielāgošanās klimata pārmaiņām</w:t>
            </w:r>
            <w:r w:rsidR="00915694" w:rsidRPr="00322CE7">
              <w:rPr>
                <w:rFonts w:ascii="Times New Roman" w:hAnsi="Times New Roman"/>
              </w:rPr>
              <w:t xml:space="preserve"> (</w:t>
            </w:r>
            <w:r w:rsidR="00FF1DF1" w:rsidRPr="00322CE7">
              <w:rPr>
                <w:rFonts w:ascii="Times New Roman" w:hAnsi="Times New Roman"/>
              </w:rPr>
              <w:t xml:space="preserve">ES fondu finansējums visai Latvijai </w:t>
            </w:r>
            <w:r w:rsidR="00915694" w:rsidRPr="00322CE7">
              <w:rPr>
                <w:rFonts w:ascii="Times New Roman" w:hAnsi="Times New Roman"/>
              </w:rPr>
              <w:t>44 300</w:t>
            </w:r>
            <w:r w:rsidR="00FF1DF1" w:rsidRPr="00322CE7">
              <w:rPr>
                <w:rFonts w:ascii="Times New Roman" w:hAnsi="Times New Roman"/>
              </w:rPr>
              <w:t> </w:t>
            </w:r>
            <w:r w:rsidR="00915694" w:rsidRPr="00322CE7">
              <w:rPr>
                <w:rFonts w:ascii="Times New Roman" w:hAnsi="Times New Roman"/>
              </w:rPr>
              <w:t>000</w:t>
            </w:r>
            <w:r w:rsidR="00FF1DF1" w:rsidRPr="00322CE7">
              <w:rPr>
                <w:rFonts w:ascii="Times New Roman" w:hAnsi="Times New Roman"/>
              </w:rPr>
              <w:t xml:space="preserve"> eu</w:t>
            </w:r>
            <w:r w:rsidR="00CF1E48" w:rsidRPr="00322CE7">
              <w:rPr>
                <w:rFonts w:ascii="Times New Roman" w:hAnsi="Times New Roman"/>
              </w:rPr>
              <w:t>ro)</w:t>
            </w:r>
            <w:r w:rsidRPr="00322CE7">
              <w:rPr>
                <w:rFonts w:ascii="Times New Roman" w:hAnsi="Times New Roman"/>
              </w:rPr>
              <w:t>;</w:t>
            </w:r>
          </w:p>
          <w:p w14:paraId="560C3D30" w14:textId="78FB6656" w:rsidR="00D12C31" w:rsidRPr="00322CE7" w:rsidRDefault="00B3178A" w:rsidP="001C1501">
            <w:pPr>
              <w:spacing w:after="120"/>
              <w:ind w:right="-68"/>
              <w:rPr>
                <w:rFonts w:ascii="Times New Roman" w:hAnsi="Times New Roman"/>
              </w:rPr>
            </w:pPr>
            <w:r w:rsidRPr="00322CE7">
              <w:rPr>
                <w:rFonts w:ascii="Times New Roman" w:hAnsi="Times New Roman"/>
              </w:rPr>
              <w:t>4.2.1.7. Pirmsskolas izglītības infrastruktūras attīstība</w:t>
            </w:r>
            <w:r w:rsidR="00B6636E" w:rsidRPr="00322CE7">
              <w:rPr>
                <w:rFonts w:ascii="Times New Roman" w:hAnsi="Times New Roman"/>
              </w:rPr>
              <w:t xml:space="preserve"> </w:t>
            </w:r>
            <w:r w:rsidR="00CF1E48" w:rsidRPr="00322CE7">
              <w:rPr>
                <w:rFonts w:ascii="Times New Roman" w:hAnsi="Times New Roman"/>
              </w:rPr>
              <w:t xml:space="preserve">(ES fondu finansējums visai Latvijai </w:t>
            </w:r>
            <w:r w:rsidR="00B6636E" w:rsidRPr="00322CE7">
              <w:rPr>
                <w:rFonts w:ascii="Times New Roman" w:hAnsi="Times New Roman"/>
              </w:rPr>
              <w:t>25</w:t>
            </w:r>
            <w:r w:rsidR="00CF1E48" w:rsidRPr="00322CE7">
              <w:rPr>
                <w:rFonts w:ascii="Times New Roman" w:hAnsi="Times New Roman"/>
              </w:rPr>
              <w:t xml:space="preserve"> </w:t>
            </w:r>
            <w:r w:rsidR="00B6636E" w:rsidRPr="00322CE7">
              <w:rPr>
                <w:rFonts w:ascii="Times New Roman" w:hAnsi="Times New Roman"/>
              </w:rPr>
              <w:t>882</w:t>
            </w:r>
            <w:r w:rsidR="00CF1E48" w:rsidRPr="00322CE7">
              <w:rPr>
                <w:rFonts w:ascii="Times New Roman" w:hAnsi="Times New Roman"/>
              </w:rPr>
              <w:t> </w:t>
            </w:r>
            <w:r w:rsidR="00B6636E" w:rsidRPr="00322CE7">
              <w:rPr>
                <w:rFonts w:ascii="Times New Roman" w:hAnsi="Times New Roman"/>
              </w:rPr>
              <w:t>500</w:t>
            </w:r>
            <w:r w:rsidR="00CF1E48" w:rsidRPr="00322CE7">
              <w:rPr>
                <w:rFonts w:ascii="Times New Roman" w:hAnsi="Times New Roman"/>
              </w:rPr>
              <w:t xml:space="preserve"> euro)</w:t>
            </w:r>
            <w:r w:rsidRPr="00322CE7">
              <w:rPr>
                <w:rFonts w:ascii="Times New Roman" w:hAnsi="Times New Roman"/>
              </w:rPr>
              <w:t>;</w:t>
            </w:r>
          </w:p>
          <w:p w14:paraId="656CE140" w14:textId="52171C51" w:rsidR="00B3178A" w:rsidRPr="00322CE7" w:rsidRDefault="00956D1D" w:rsidP="001C1501">
            <w:pPr>
              <w:spacing w:after="120"/>
              <w:ind w:right="-68"/>
              <w:rPr>
                <w:rFonts w:ascii="Times New Roman" w:hAnsi="Times New Roman"/>
              </w:rPr>
            </w:pPr>
            <w:r w:rsidRPr="00322CE7">
              <w:rPr>
                <w:rFonts w:ascii="Times New Roman" w:hAnsi="Times New Roman"/>
              </w:rPr>
              <w:t>4.3.6.6. Bērnu pieskatīšanas pakalpojumi</w:t>
            </w:r>
            <w:r w:rsidR="00822432" w:rsidRPr="00322CE7">
              <w:rPr>
                <w:rFonts w:ascii="Times New Roman" w:hAnsi="Times New Roman"/>
              </w:rPr>
              <w:t xml:space="preserve"> </w:t>
            </w:r>
            <w:r w:rsidR="00CF1E48" w:rsidRPr="00322CE7">
              <w:rPr>
                <w:rFonts w:ascii="Times New Roman" w:hAnsi="Times New Roman"/>
              </w:rPr>
              <w:t xml:space="preserve">(ES fondu finansējums visai Latvijai </w:t>
            </w:r>
            <w:r w:rsidR="00822432" w:rsidRPr="00322CE7">
              <w:rPr>
                <w:rFonts w:ascii="Times New Roman" w:hAnsi="Times New Roman"/>
              </w:rPr>
              <w:t>16</w:t>
            </w:r>
            <w:r w:rsidR="00CF1E48" w:rsidRPr="00322CE7">
              <w:rPr>
                <w:rFonts w:ascii="Times New Roman" w:hAnsi="Times New Roman"/>
              </w:rPr>
              <w:t xml:space="preserve"> </w:t>
            </w:r>
            <w:r w:rsidR="00822432" w:rsidRPr="00322CE7">
              <w:rPr>
                <w:rFonts w:ascii="Times New Roman" w:hAnsi="Times New Roman"/>
              </w:rPr>
              <w:t>269</w:t>
            </w:r>
            <w:r w:rsidR="00CF1E48" w:rsidRPr="00322CE7">
              <w:rPr>
                <w:rFonts w:ascii="Times New Roman" w:hAnsi="Times New Roman"/>
              </w:rPr>
              <w:t xml:space="preserve"> </w:t>
            </w:r>
            <w:r w:rsidR="00822432" w:rsidRPr="00322CE7">
              <w:rPr>
                <w:rFonts w:ascii="Times New Roman" w:hAnsi="Times New Roman"/>
              </w:rPr>
              <w:t>000</w:t>
            </w:r>
            <w:r w:rsidR="00CF1E48" w:rsidRPr="00322CE7">
              <w:rPr>
                <w:rFonts w:ascii="Times New Roman" w:hAnsi="Times New Roman"/>
              </w:rPr>
              <w:t xml:space="preserve"> euro)</w:t>
            </w:r>
            <w:r w:rsidRPr="00322CE7">
              <w:rPr>
                <w:rFonts w:ascii="Times New Roman" w:hAnsi="Times New Roman"/>
              </w:rPr>
              <w:t>;</w:t>
            </w:r>
          </w:p>
          <w:p w14:paraId="480DB4FF" w14:textId="58CC3D98" w:rsidR="00FE7EEA" w:rsidRPr="00322CE7" w:rsidRDefault="00210E0C" w:rsidP="001C1501">
            <w:pPr>
              <w:spacing w:after="120"/>
              <w:ind w:right="-68"/>
              <w:rPr>
                <w:rFonts w:ascii="Times New Roman" w:hAnsi="Times New Roman"/>
              </w:rPr>
            </w:pPr>
            <w:r w:rsidRPr="00322CE7">
              <w:rPr>
                <w:rFonts w:ascii="Times New Roman" w:hAnsi="Times New Roman"/>
              </w:rPr>
              <w:t>5.1.1.1. Infrastruktūra uzņēmējdarbības atbalstam</w:t>
            </w:r>
            <w:r w:rsidR="00DF26B8" w:rsidRPr="00322CE7">
              <w:rPr>
                <w:rFonts w:ascii="Times New Roman" w:hAnsi="Times New Roman"/>
              </w:rPr>
              <w:t xml:space="preserve"> </w:t>
            </w:r>
            <w:r w:rsidR="00CF1E48" w:rsidRPr="00322CE7">
              <w:rPr>
                <w:rFonts w:ascii="Times New Roman" w:hAnsi="Times New Roman"/>
              </w:rPr>
              <w:t xml:space="preserve">(ES fondu finansējums visai Latvijai </w:t>
            </w:r>
            <w:r w:rsidR="00FE7EEA" w:rsidRPr="00322CE7">
              <w:rPr>
                <w:rFonts w:ascii="Times New Roman" w:hAnsi="Times New Roman"/>
              </w:rPr>
              <w:t>133 110</w:t>
            </w:r>
            <w:r w:rsidR="00CF1E48" w:rsidRPr="00322CE7">
              <w:rPr>
                <w:rFonts w:ascii="Times New Roman" w:hAnsi="Times New Roman"/>
              </w:rPr>
              <w:t> </w:t>
            </w:r>
            <w:r w:rsidR="00FE7EEA" w:rsidRPr="00322CE7">
              <w:rPr>
                <w:rFonts w:ascii="Times New Roman" w:hAnsi="Times New Roman"/>
              </w:rPr>
              <w:t>000</w:t>
            </w:r>
            <w:r w:rsidR="00CF1E48" w:rsidRPr="00322CE7">
              <w:rPr>
                <w:rFonts w:ascii="Times New Roman" w:hAnsi="Times New Roman"/>
              </w:rPr>
              <w:t xml:space="preserve"> euro)</w:t>
            </w:r>
            <w:r w:rsidR="0047184D" w:rsidRPr="00322CE7">
              <w:rPr>
                <w:rFonts w:ascii="Times New Roman" w:hAnsi="Times New Roman"/>
              </w:rPr>
              <w:t>;</w:t>
            </w:r>
          </w:p>
          <w:p w14:paraId="354F1FE8" w14:textId="10F810CF" w:rsidR="002C7227" w:rsidRPr="00322CE7" w:rsidRDefault="002C7227" w:rsidP="001C1501">
            <w:pPr>
              <w:suppressAutoHyphens w:val="0"/>
              <w:spacing w:after="120"/>
              <w:rPr>
                <w:rFonts w:ascii="Times New Roman" w:hAnsi="Times New Roman"/>
              </w:rPr>
            </w:pPr>
            <w:r w:rsidRPr="00322CE7">
              <w:rPr>
                <w:rFonts w:ascii="Times New Roman" w:hAnsi="Times New Roman"/>
              </w:rPr>
              <w:t>5.1.1.2. Pašvaldību un plānošanas reģionu un kapacitātes uzlabošana</w:t>
            </w:r>
            <w:r w:rsidR="00CF1E48" w:rsidRPr="00322CE7">
              <w:rPr>
                <w:rFonts w:ascii="Times New Roman" w:hAnsi="Times New Roman"/>
              </w:rPr>
              <w:t xml:space="preserve"> (ES fondu finansējums visai Latvijai </w:t>
            </w:r>
            <w:r w:rsidR="0084378A" w:rsidRPr="00322CE7">
              <w:rPr>
                <w:rFonts w:ascii="Times New Roman" w:hAnsi="Times New Roman"/>
              </w:rPr>
              <w:t>377</w:t>
            </w:r>
            <w:r w:rsidR="00CF1E48" w:rsidRPr="00322CE7">
              <w:rPr>
                <w:rFonts w:ascii="Times New Roman" w:hAnsi="Times New Roman"/>
              </w:rPr>
              <w:t> </w:t>
            </w:r>
            <w:r w:rsidR="0084378A" w:rsidRPr="00322CE7">
              <w:rPr>
                <w:rFonts w:ascii="Times New Roman" w:hAnsi="Times New Roman"/>
              </w:rPr>
              <w:t>295</w:t>
            </w:r>
            <w:r w:rsidR="00CF1E48" w:rsidRPr="00322CE7">
              <w:rPr>
                <w:rFonts w:ascii="Times New Roman" w:hAnsi="Times New Roman"/>
              </w:rPr>
              <w:t xml:space="preserve"> euro)</w:t>
            </w:r>
            <w:r w:rsidRPr="00322CE7">
              <w:rPr>
                <w:rFonts w:ascii="Times New Roman" w:hAnsi="Times New Roman"/>
              </w:rPr>
              <w:t>;</w:t>
            </w:r>
          </w:p>
          <w:p w14:paraId="558FDAA4" w14:textId="77B1910E" w:rsidR="002C7227" w:rsidRPr="00322CE7" w:rsidRDefault="0080166C" w:rsidP="001C1501">
            <w:pPr>
              <w:spacing w:after="120"/>
              <w:ind w:right="-68"/>
              <w:rPr>
                <w:rFonts w:ascii="Times New Roman" w:hAnsi="Times New Roman"/>
              </w:rPr>
            </w:pPr>
            <w:r w:rsidRPr="00322CE7">
              <w:rPr>
                <w:rFonts w:ascii="Times New Roman" w:hAnsi="Times New Roman"/>
              </w:rPr>
              <w:t xml:space="preserve">5.1.1.3. </w:t>
            </w:r>
            <w:r w:rsidR="00D33AF9" w:rsidRPr="00322CE7">
              <w:rPr>
                <w:rFonts w:ascii="Times New Roman" w:hAnsi="Times New Roman"/>
              </w:rPr>
              <w:t>Publiskās ārtelpas attīstība</w:t>
            </w:r>
            <w:r w:rsidR="004B6AD9" w:rsidRPr="00322CE7">
              <w:rPr>
                <w:rFonts w:ascii="Times New Roman" w:hAnsi="Times New Roman"/>
              </w:rPr>
              <w:t xml:space="preserve"> </w:t>
            </w:r>
            <w:r w:rsidR="00CF1E48" w:rsidRPr="00322CE7">
              <w:rPr>
                <w:rFonts w:ascii="Times New Roman" w:hAnsi="Times New Roman"/>
              </w:rPr>
              <w:t xml:space="preserve">(ES fondu finansējums visai Latvijai </w:t>
            </w:r>
            <w:r w:rsidR="004B6AD9" w:rsidRPr="00322CE7">
              <w:rPr>
                <w:rFonts w:ascii="Times New Roman" w:hAnsi="Times New Roman"/>
              </w:rPr>
              <w:t>23 664</w:t>
            </w:r>
            <w:r w:rsidR="00B00BAF" w:rsidRPr="00322CE7">
              <w:rPr>
                <w:rFonts w:ascii="Times New Roman" w:hAnsi="Times New Roman"/>
              </w:rPr>
              <w:t> </w:t>
            </w:r>
            <w:r w:rsidR="004B6AD9" w:rsidRPr="00322CE7">
              <w:rPr>
                <w:rFonts w:ascii="Times New Roman" w:hAnsi="Times New Roman"/>
              </w:rPr>
              <w:t>000</w:t>
            </w:r>
            <w:r w:rsidR="00B00BAF" w:rsidRPr="00322CE7">
              <w:rPr>
                <w:rFonts w:ascii="Times New Roman" w:hAnsi="Times New Roman"/>
              </w:rPr>
              <w:t xml:space="preserve"> euro)</w:t>
            </w:r>
            <w:r w:rsidR="006830E6" w:rsidRPr="00322CE7">
              <w:rPr>
                <w:rFonts w:ascii="Times New Roman" w:hAnsi="Times New Roman"/>
              </w:rPr>
              <w:t>;</w:t>
            </w:r>
          </w:p>
          <w:p w14:paraId="24A6B53B" w14:textId="53BD91D6" w:rsidR="006830E6" w:rsidRPr="00322CE7" w:rsidRDefault="006830E6" w:rsidP="001C1501">
            <w:pPr>
              <w:spacing w:after="120"/>
              <w:ind w:right="-68"/>
              <w:rPr>
                <w:rFonts w:ascii="Times New Roman" w:hAnsi="Times New Roman"/>
              </w:rPr>
            </w:pPr>
            <w:r w:rsidRPr="00322CE7">
              <w:rPr>
                <w:rFonts w:ascii="Times New Roman" w:hAnsi="Times New Roman"/>
              </w:rPr>
              <w:t>5.1.1.4. Viedās pašvaldības</w:t>
            </w:r>
            <w:r w:rsidR="00B00BAF" w:rsidRPr="00322CE7">
              <w:rPr>
                <w:rFonts w:ascii="Times New Roman" w:hAnsi="Times New Roman"/>
              </w:rPr>
              <w:t xml:space="preserve"> (ES fondu finansējums visai Latvijai </w:t>
            </w:r>
            <w:r w:rsidR="00FF1DF1" w:rsidRPr="00322CE7">
              <w:rPr>
                <w:rFonts w:ascii="Times New Roman" w:hAnsi="Times New Roman"/>
              </w:rPr>
              <w:t>15 529</w:t>
            </w:r>
            <w:r w:rsidR="0047184D" w:rsidRPr="00322CE7">
              <w:rPr>
                <w:rFonts w:ascii="Times New Roman" w:hAnsi="Times New Roman"/>
              </w:rPr>
              <w:t> </w:t>
            </w:r>
            <w:r w:rsidR="00FF1DF1" w:rsidRPr="00322CE7">
              <w:rPr>
                <w:rFonts w:ascii="Times New Roman" w:hAnsi="Times New Roman"/>
              </w:rPr>
              <w:t>500</w:t>
            </w:r>
            <w:r w:rsidR="0047184D" w:rsidRPr="00322CE7">
              <w:rPr>
                <w:rFonts w:ascii="Times New Roman" w:hAnsi="Times New Roman"/>
              </w:rPr>
              <w:t xml:space="preserve"> euro).</w:t>
            </w:r>
          </w:p>
        </w:tc>
        <w:tc>
          <w:tcPr>
            <w:tcW w:w="40" w:type="dxa"/>
            <w:shd w:val="clear" w:color="auto" w:fill="auto"/>
            <w:tcMar>
              <w:top w:w="0" w:type="dxa"/>
              <w:left w:w="10" w:type="dxa"/>
              <w:bottom w:w="0" w:type="dxa"/>
              <w:right w:w="10" w:type="dxa"/>
            </w:tcMar>
          </w:tcPr>
          <w:p w14:paraId="24A6B53C" w14:textId="77777777" w:rsidR="004E7D3B" w:rsidRPr="00322CE7" w:rsidRDefault="004E7D3B" w:rsidP="001C1501">
            <w:pPr>
              <w:spacing w:after="120"/>
              <w:ind w:right="-68"/>
              <w:rPr>
                <w:rFonts w:ascii="Times New Roman" w:hAnsi="Times New Roman"/>
              </w:rPr>
            </w:pPr>
          </w:p>
        </w:tc>
      </w:tr>
      <w:tr w:rsidR="004E7D3B" w:rsidRPr="00322CE7" w14:paraId="24A6B547" w14:textId="77777777" w:rsidTr="00D92FBF">
        <w:trPr>
          <w:trHeight w:val="4676"/>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6B53E" w14:textId="77777777" w:rsidR="004E7D3B" w:rsidRPr="00322CE7" w:rsidRDefault="004E7D3B" w:rsidP="008D56D1">
            <w:pPr>
              <w:pStyle w:val="ListParagraph"/>
              <w:numPr>
                <w:ilvl w:val="0"/>
                <w:numId w:val="5"/>
              </w:numPr>
              <w:spacing w:after="120"/>
              <w:ind w:left="0" w:firstLine="0"/>
              <w:jc w:val="right"/>
              <w:rPr>
                <w:rFonts w:ascii="Times New Roman" w:hAnsi="Times New Roman"/>
                <w:lang w:val="lv-LV"/>
              </w:rPr>
            </w:pP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6B53F" w14:textId="77777777" w:rsidR="004E7D3B" w:rsidRPr="00322CE7" w:rsidRDefault="00C5119E" w:rsidP="001C1501">
            <w:pPr>
              <w:spacing w:after="120"/>
              <w:rPr>
                <w:rFonts w:ascii="Times New Roman" w:hAnsi="Times New Roman"/>
              </w:rPr>
            </w:pPr>
            <w:r w:rsidRPr="00322CE7">
              <w:rPr>
                <w:rFonts w:ascii="Times New Roman" w:hAnsi="Times New Roman"/>
              </w:rPr>
              <w:t>Latgales plānošanas reģiona teritorijas attīstības plānošanas dokuments</w:t>
            </w:r>
          </w:p>
          <w:p w14:paraId="24A6B540" w14:textId="77777777" w:rsidR="004E7D3B" w:rsidRPr="00322CE7" w:rsidRDefault="00C5119E" w:rsidP="001C1501">
            <w:pPr>
              <w:spacing w:after="120"/>
              <w:rPr>
                <w:rFonts w:ascii="Times New Roman" w:hAnsi="Times New Roman"/>
              </w:rPr>
            </w:pPr>
            <w:r w:rsidRPr="00322CE7">
              <w:rPr>
                <w:rFonts w:ascii="Times New Roman" w:hAnsi="Times New Roman"/>
              </w:rPr>
              <w:t>Latgales stratēģija 2030</w:t>
            </w:r>
          </w:p>
          <w:p w14:paraId="24A6B541" w14:textId="77777777" w:rsidR="004E7D3B" w:rsidRPr="00322CE7" w:rsidRDefault="004E7D3B" w:rsidP="001C1501">
            <w:pPr>
              <w:spacing w:after="120"/>
              <w:rPr>
                <w:rFonts w:ascii="Times New Roman" w:hAnsi="Times New Roman"/>
              </w:rPr>
            </w:pPr>
          </w:p>
        </w:tc>
        <w:tc>
          <w:tcPr>
            <w:tcW w:w="5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6B542" w14:textId="77777777" w:rsidR="004E7D3B" w:rsidRPr="00322CE7" w:rsidRDefault="00C5119E" w:rsidP="001C1501">
            <w:pPr>
              <w:spacing w:after="120"/>
              <w:ind w:right="-68"/>
              <w:rPr>
                <w:rFonts w:ascii="Times New Roman" w:hAnsi="Times New Roman"/>
              </w:rPr>
            </w:pPr>
            <w:r w:rsidRPr="00322CE7">
              <w:rPr>
                <w:rFonts w:ascii="Times New Roman" w:hAnsi="Times New Roman"/>
              </w:rPr>
              <w:t>Latgales stratēģijā 2030 izvirzīts ilgtermiņa mērķis līdz 2030.gadam saskaņā ar Latvijas ilgtspējīgas attīstības stratēģiju 2030 – panākt straujāku reģiona ekonomisko attīstību, lai celtu cilvēku ienākumus, saglabātu un vairotu Latgales bagātīgo potenciālu un padarītu Latgali par pievilcīgu dzīves vidi arī nākamajām paaudzēm.</w:t>
            </w:r>
          </w:p>
          <w:p w14:paraId="24A6B543" w14:textId="77777777" w:rsidR="004E7D3B" w:rsidRPr="00322CE7" w:rsidRDefault="00C5119E" w:rsidP="001C1501">
            <w:pPr>
              <w:spacing w:after="120"/>
              <w:ind w:right="-68"/>
              <w:rPr>
                <w:rFonts w:ascii="Times New Roman" w:hAnsi="Times New Roman"/>
              </w:rPr>
            </w:pPr>
            <w:r w:rsidRPr="00322CE7">
              <w:rPr>
                <w:rFonts w:ascii="Times New Roman" w:hAnsi="Times New Roman"/>
              </w:rPr>
              <w:t>Lai to paveiktu, nepieciešamas izmaiņas reģiona ekonomikas struktūrā, būtiski palielinot privātā sektora īpatsvaru pievienotās vērtības radīšanā (vienlaikus saglabājot darbavietas sabiedriskajā sektorā, kam ir un būs nozīmīga loma reģiona izaugsmē). Lai sasniegtu izvirzītos mērķus un attīstības vīziju, definēti četri stratēģiskie virzieni jeb ilgtermiņa prioritātes, kas ir pamats saskaņotām darbībām un projektiem, un ietvars finansējuma piesaistei: Prasmes, Efektīvi uzņēmumi, Gudra pārvaldība un Savienojumi.</w:t>
            </w:r>
          </w:p>
          <w:p w14:paraId="24A6B544" w14:textId="77777777" w:rsidR="004E7D3B" w:rsidRPr="00322CE7" w:rsidRDefault="004E7D3B" w:rsidP="001C1501">
            <w:pPr>
              <w:spacing w:after="120"/>
              <w:ind w:right="-68"/>
              <w:rPr>
                <w:rFonts w:ascii="Times New Roman" w:hAnsi="Times New Roman"/>
              </w:rPr>
            </w:pPr>
          </w:p>
          <w:p w14:paraId="24A6B545" w14:textId="77777777" w:rsidR="004E7D3B" w:rsidRPr="00322CE7" w:rsidRDefault="00C5119E" w:rsidP="001C1501">
            <w:pPr>
              <w:spacing w:after="120"/>
              <w:ind w:right="-68"/>
              <w:rPr>
                <w:rFonts w:ascii="Times New Roman" w:hAnsi="Times New Roman"/>
              </w:rPr>
            </w:pPr>
            <w:r w:rsidRPr="00322CE7">
              <w:rPr>
                <w:rFonts w:ascii="Times New Roman" w:hAnsi="Times New Roman"/>
              </w:rPr>
              <w:t>Rīcības plāns veicinās Latgales programmā paredzēto pasākumu ieviešanu.</w:t>
            </w:r>
          </w:p>
        </w:tc>
        <w:tc>
          <w:tcPr>
            <w:tcW w:w="40" w:type="dxa"/>
            <w:shd w:val="clear" w:color="auto" w:fill="auto"/>
            <w:tcMar>
              <w:top w:w="0" w:type="dxa"/>
              <w:left w:w="10" w:type="dxa"/>
              <w:bottom w:w="0" w:type="dxa"/>
              <w:right w:w="10" w:type="dxa"/>
            </w:tcMar>
          </w:tcPr>
          <w:p w14:paraId="24A6B546" w14:textId="77777777" w:rsidR="004E7D3B" w:rsidRPr="00322CE7" w:rsidRDefault="004E7D3B" w:rsidP="001C1501">
            <w:pPr>
              <w:spacing w:after="120"/>
              <w:ind w:right="-68"/>
              <w:rPr>
                <w:rFonts w:ascii="Times New Roman" w:hAnsi="Times New Roman"/>
              </w:rPr>
            </w:pPr>
          </w:p>
        </w:tc>
      </w:tr>
      <w:tr w:rsidR="004E7D3B" w:rsidRPr="00322CE7" w14:paraId="24A6B54C" w14:textId="77777777" w:rsidTr="00D92FBF">
        <w:trPr>
          <w:trHeight w:val="586"/>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6B548" w14:textId="77777777" w:rsidR="004E7D3B" w:rsidRPr="00322CE7" w:rsidRDefault="004E7D3B" w:rsidP="008D56D1">
            <w:pPr>
              <w:pStyle w:val="ListParagraph"/>
              <w:numPr>
                <w:ilvl w:val="0"/>
                <w:numId w:val="5"/>
              </w:numPr>
              <w:spacing w:after="120"/>
              <w:ind w:left="0" w:firstLine="0"/>
              <w:jc w:val="right"/>
              <w:rPr>
                <w:rFonts w:ascii="Times New Roman" w:hAnsi="Times New Roman"/>
                <w:lang w:val="lv-LV"/>
              </w:rPr>
            </w:pP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6B549" w14:textId="77777777" w:rsidR="004E7D3B" w:rsidRPr="00322CE7" w:rsidRDefault="00C5119E" w:rsidP="001C1501">
            <w:pPr>
              <w:spacing w:after="120"/>
              <w:rPr>
                <w:rFonts w:ascii="Times New Roman" w:hAnsi="Times New Roman"/>
              </w:rPr>
            </w:pPr>
            <w:r w:rsidRPr="00322CE7">
              <w:rPr>
                <w:rFonts w:ascii="Times New Roman" w:hAnsi="Times New Roman"/>
              </w:rPr>
              <w:t>Nozaru politiku plānošanas dokumenti</w:t>
            </w:r>
          </w:p>
        </w:tc>
        <w:tc>
          <w:tcPr>
            <w:tcW w:w="5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8111F" w14:textId="259D3917" w:rsidR="004E7D3B" w:rsidRPr="00322CE7" w:rsidRDefault="00D72B51" w:rsidP="001C1501">
            <w:pPr>
              <w:spacing w:after="120"/>
              <w:ind w:right="-68"/>
              <w:rPr>
                <w:rFonts w:ascii="Times New Roman" w:hAnsi="Times New Roman"/>
              </w:rPr>
            </w:pPr>
            <w:r w:rsidRPr="00322CE7">
              <w:rPr>
                <w:rFonts w:ascii="Times New Roman" w:hAnsi="Times New Roman"/>
                <w:b/>
              </w:rPr>
              <w:t>Nacionālās industriālās politikas pamatnostādnēs 2021.-2027.gadam</w:t>
            </w:r>
          </w:p>
          <w:p w14:paraId="79E97779" w14:textId="77777777" w:rsidR="00E42F80" w:rsidRPr="00322CE7" w:rsidRDefault="00E42F80" w:rsidP="001C1501">
            <w:pPr>
              <w:spacing w:after="120"/>
              <w:ind w:right="-68"/>
              <w:rPr>
                <w:rFonts w:ascii="Times New Roman" w:hAnsi="Times New Roman"/>
              </w:rPr>
            </w:pPr>
            <w:r w:rsidRPr="00322CE7">
              <w:rPr>
                <w:rFonts w:ascii="Times New Roman" w:hAnsi="Times New Roman"/>
              </w:rPr>
              <w:t>NIP pamatnostādnes ir vidēja termiņa politikas plānošanas dokuments, kas aptver visas tautsaimniecības nozares un nosaka ekonomikas izaugsmes veicināšanas mērķus un rīcības virzienus turpmākajiem septiņiem gadiem gan vietējā, gan starptautiskā mērogā.</w:t>
            </w:r>
          </w:p>
          <w:p w14:paraId="0C9967CD" w14:textId="77777777" w:rsidR="00E42F80" w:rsidRPr="00322CE7" w:rsidRDefault="00E42F80" w:rsidP="001C1501">
            <w:pPr>
              <w:spacing w:after="120"/>
              <w:ind w:right="-68"/>
              <w:rPr>
                <w:rFonts w:ascii="Times New Roman" w:hAnsi="Times New Roman"/>
              </w:rPr>
            </w:pPr>
            <w:r w:rsidRPr="00322CE7">
              <w:rPr>
                <w:rFonts w:ascii="Times New Roman" w:hAnsi="Times New Roman"/>
              </w:rPr>
              <w:t>NIP mērķis ir: eksporta apjomu palielināt līdz 22 miljardiem EUR 2023.gadā un līdz 27 miljardiem EUR 2027.gadā.</w:t>
            </w:r>
          </w:p>
          <w:p w14:paraId="6F9292EF" w14:textId="742FED46" w:rsidR="00D72B51" w:rsidRPr="00322CE7" w:rsidRDefault="00E42F80" w:rsidP="001C1501">
            <w:pPr>
              <w:spacing w:after="120"/>
              <w:ind w:right="-68"/>
              <w:rPr>
                <w:rFonts w:ascii="Times New Roman" w:hAnsi="Times New Roman"/>
                <w:highlight w:val="yellow"/>
              </w:rPr>
            </w:pPr>
            <w:r w:rsidRPr="00322CE7">
              <w:rPr>
                <w:rFonts w:ascii="Times New Roman" w:hAnsi="Times New Roman"/>
              </w:rPr>
              <w:lastRenderedPageBreak/>
              <w:t>NIP apakšmērķis ir: izdevumu apjoma pētniecības un attīstības darbībām palielināt līdz 300 miljoniem EUR 2023.gadā un līdz 600 miljoniem EUR 2027.gadā.</w:t>
            </w:r>
          </w:p>
          <w:p w14:paraId="62B34023" w14:textId="77777777" w:rsidR="00E42F80" w:rsidRPr="00322CE7" w:rsidRDefault="00E42F80" w:rsidP="001C1501">
            <w:pPr>
              <w:spacing w:after="120"/>
              <w:ind w:right="-68"/>
              <w:rPr>
                <w:rFonts w:ascii="Times New Roman" w:hAnsi="Times New Roman"/>
              </w:rPr>
            </w:pPr>
            <w:r w:rsidRPr="00322CE7">
              <w:rPr>
                <w:rFonts w:ascii="Times New Roman" w:hAnsi="Times New Roman"/>
              </w:rPr>
              <w:t>Mērķtiecīgai industriālās politikas ieviešanai tiek noteikti šādi būtiskākie NIP pamatnostādņu savstarpēji integrēti rīcības virzieni:</w:t>
            </w:r>
          </w:p>
          <w:p w14:paraId="11B058C8" w14:textId="3EA38B10" w:rsidR="00E42F80" w:rsidRPr="00322CE7" w:rsidRDefault="00E42F80" w:rsidP="008D56D1">
            <w:pPr>
              <w:pStyle w:val="ListParagraph"/>
              <w:numPr>
                <w:ilvl w:val="0"/>
                <w:numId w:val="12"/>
              </w:numPr>
              <w:spacing w:after="120"/>
              <w:ind w:right="-68"/>
              <w:rPr>
                <w:rFonts w:ascii="Times New Roman" w:hAnsi="Times New Roman"/>
                <w:lang w:val="lv-LV"/>
              </w:rPr>
            </w:pPr>
            <w:r w:rsidRPr="00322CE7">
              <w:rPr>
                <w:rFonts w:ascii="Times New Roman" w:hAnsi="Times New Roman"/>
                <w:lang w:val="lv-LV"/>
              </w:rPr>
              <w:t xml:space="preserve">cilvēkkapitāla stiprināšana, </w:t>
            </w:r>
          </w:p>
          <w:p w14:paraId="354AB0DF" w14:textId="165F4CAD" w:rsidR="00E42F80" w:rsidRPr="00322CE7" w:rsidRDefault="00E42F80" w:rsidP="008D56D1">
            <w:pPr>
              <w:pStyle w:val="ListParagraph"/>
              <w:numPr>
                <w:ilvl w:val="0"/>
                <w:numId w:val="12"/>
              </w:numPr>
              <w:spacing w:after="120"/>
              <w:ind w:right="-68"/>
              <w:rPr>
                <w:rFonts w:ascii="Times New Roman" w:hAnsi="Times New Roman"/>
                <w:lang w:val="lv-LV"/>
              </w:rPr>
            </w:pPr>
            <w:r w:rsidRPr="00322CE7">
              <w:rPr>
                <w:rFonts w:ascii="Times New Roman" w:hAnsi="Times New Roman"/>
                <w:lang w:val="lv-LV"/>
              </w:rPr>
              <w:t xml:space="preserve">uzņēmējdarbības vides sakārtošana, eksporta aktivitāšu apjoma pieauguma veicināšana, </w:t>
            </w:r>
          </w:p>
          <w:p w14:paraId="0D70280B" w14:textId="4B78C735" w:rsidR="00E42F80" w:rsidRPr="00322CE7" w:rsidRDefault="00E42F80" w:rsidP="008D56D1">
            <w:pPr>
              <w:pStyle w:val="ListParagraph"/>
              <w:numPr>
                <w:ilvl w:val="0"/>
                <w:numId w:val="12"/>
              </w:numPr>
              <w:spacing w:after="120"/>
              <w:ind w:right="-68"/>
              <w:rPr>
                <w:rFonts w:ascii="Times New Roman" w:hAnsi="Times New Roman"/>
                <w:lang w:val="lv-LV"/>
              </w:rPr>
            </w:pPr>
            <w:r w:rsidRPr="00322CE7">
              <w:rPr>
                <w:rFonts w:ascii="Times New Roman" w:hAnsi="Times New Roman"/>
                <w:lang w:val="lv-LV"/>
              </w:rPr>
              <w:t xml:space="preserve">inovācijas kapacitātes paaugstināšana, </w:t>
            </w:r>
          </w:p>
          <w:p w14:paraId="22BCD6FC" w14:textId="099A6D30" w:rsidR="00E42F80" w:rsidRPr="00322CE7" w:rsidRDefault="00E42F80" w:rsidP="008D56D1">
            <w:pPr>
              <w:pStyle w:val="ListParagraph"/>
              <w:numPr>
                <w:ilvl w:val="0"/>
                <w:numId w:val="12"/>
              </w:numPr>
              <w:spacing w:after="120"/>
              <w:ind w:right="-68"/>
              <w:rPr>
                <w:rFonts w:ascii="Times New Roman" w:hAnsi="Times New Roman"/>
                <w:lang w:val="lv-LV"/>
              </w:rPr>
            </w:pPr>
            <w:r w:rsidRPr="00322CE7">
              <w:rPr>
                <w:rFonts w:ascii="Times New Roman" w:hAnsi="Times New Roman"/>
                <w:lang w:val="lv-LV"/>
              </w:rPr>
              <w:t xml:space="preserve">infrastruktūras un uzņēmumu tehnoloģiskās bāzes stiprināšana, </w:t>
            </w:r>
          </w:p>
          <w:p w14:paraId="1386193A" w14:textId="6F8209F1" w:rsidR="00E42F80" w:rsidRPr="00322CE7" w:rsidRDefault="00E42F80" w:rsidP="008D56D1">
            <w:pPr>
              <w:pStyle w:val="ListParagraph"/>
              <w:numPr>
                <w:ilvl w:val="0"/>
                <w:numId w:val="12"/>
              </w:numPr>
              <w:spacing w:after="120"/>
              <w:ind w:right="-68"/>
              <w:rPr>
                <w:rFonts w:ascii="Times New Roman" w:hAnsi="Times New Roman"/>
                <w:lang w:val="lv-LV"/>
              </w:rPr>
            </w:pPr>
            <w:r w:rsidRPr="00322CE7">
              <w:rPr>
                <w:rFonts w:ascii="Times New Roman" w:hAnsi="Times New Roman"/>
                <w:lang w:val="lv-LV"/>
              </w:rPr>
              <w:t>kā arī investīciju, jeb finanšu resursu pieejamība.</w:t>
            </w:r>
          </w:p>
          <w:p w14:paraId="458014B1" w14:textId="7282C188" w:rsidR="00E42F80" w:rsidRPr="00322CE7" w:rsidRDefault="00E42F80" w:rsidP="001C1501">
            <w:pPr>
              <w:spacing w:after="120"/>
              <w:ind w:right="-68"/>
              <w:rPr>
                <w:rFonts w:ascii="Times New Roman" w:hAnsi="Times New Roman"/>
                <w:highlight w:val="yellow"/>
              </w:rPr>
            </w:pPr>
            <w:r w:rsidRPr="00322CE7">
              <w:rPr>
                <w:rFonts w:ascii="Times New Roman" w:hAnsi="Times New Roman"/>
              </w:rPr>
              <w:t xml:space="preserve">NIP pamatnostādnes neparedz īpašu atbalstu </w:t>
            </w:r>
            <w:r w:rsidR="00F10136" w:rsidRPr="00322CE7">
              <w:rPr>
                <w:rFonts w:ascii="Times New Roman" w:hAnsi="Times New Roman"/>
              </w:rPr>
              <w:t>Latvijas Austrumu pierobežai</w:t>
            </w:r>
            <w:r w:rsidRPr="00322CE7">
              <w:rPr>
                <w:rFonts w:ascii="Times New Roman" w:hAnsi="Times New Roman"/>
              </w:rPr>
              <w:t>. NIP pamatnostādnes un to politikas rīcības virzieni un uzdevumi primāri attiecināmi uz visu Latvijas Republikas teritoriju.</w:t>
            </w:r>
          </w:p>
          <w:p w14:paraId="2B812223" w14:textId="77777777" w:rsidR="00E42F80" w:rsidRPr="00322CE7" w:rsidRDefault="00E42F80" w:rsidP="001C1501">
            <w:pPr>
              <w:spacing w:after="120"/>
              <w:ind w:right="-68"/>
              <w:rPr>
                <w:rFonts w:ascii="Times New Roman" w:hAnsi="Times New Roman"/>
                <w:highlight w:val="yellow"/>
              </w:rPr>
            </w:pPr>
          </w:p>
          <w:p w14:paraId="6D0C8FC9" w14:textId="42F581DF" w:rsidR="00D72B51" w:rsidRPr="00322CE7" w:rsidRDefault="00D72B51" w:rsidP="001C1501">
            <w:pPr>
              <w:spacing w:after="120"/>
              <w:ind w:right="-68"/>
              <w:rPr>
                <w:rFonts w:ascii="Times New Roman" w:hAnsi="Times New Roman"/>
                <w:b/>
              </w:rPr>
            </w:pPr>
            <w:r w:rsidRPr="00322CE7">
              <w:rPr>
                <w:rFonts w:ascii="Times New Roman" w:hAnsi="Times New Roman"/>
                <w:b/>
              </w:rPr>
              <w:t>Elektronisko sakaru nozares attīstības plān</w:t>
            </w:r>
            <w:r w:rsidR="00E42F80" w:rsidRPr="00322CE7">
              <w:rPr>
                <w:rFonts w:ascii="Times New Roman" w:hAnsi="Times New Roman"/>
                <w:b/>
              </w:rPr>
              <w:t>s</w:t>
            </w:r>
            <w:r w:rsidRPr="00322CE7">
              <w:rPr>
                <w:rFonts w:ascii="Times New Roman" w:hAnsi="Times New Roman"/>
                <w:b/>
              </w:rPr>
              <w:t xml:space="preserve"> 2021.-2027. gadam</w:t>
            </w:r>
          </w:p>
          <w:p w14:paraId="1853FF2B" w14:textId="283625DB" w:rsidR="00F83E1D" w:rsidRPr="00322CE7" w:rsidRDefault="00F83E1D" w:rsidP="001C1501">
            <w:pPr>
              <w:spacing w:after="120"/>
              <w:ind w:right="-68"/>
              <w:rPr>
                <w:rFonts w:ascii="Times New Roman" w:hAnsi="Times New Roman"/>
              </w:rPr>
            </w:pPr>
            <w:r w:rsidRPr="00322CE7">
              <w:rPr>
                <w:rFonts w:ascii="Times New Roman" w:hAnsi="Times New Roman"/>
              </w:rPr>
              <w:t xml:space="preserve">Plāna mērķis ir veicināt pāreju uz ļoti augstas veiktspējas elektronisko sakaru tīkliem, kas spēj nodrošināt galalietotājiem interneta piekļuves pakalpojumus ar datu pārraides ātrumu vismaz 100 Mbit/s gan pilsētās, gan lauku teritorijās. </w:t>
            </w:r>
          </w:p>
          <w:p w14:paraId="0D7FA82D" w14:textId="41BBB257" w:rsidR="00D72B51" w:rsidRPr="00322CE7" w:rsidRDefault="00F83E1D" w:rsidP="001C1501">
            <w:pPr>
              <w:spacing w:after="120"/>
              <w:ind w:right="-68"/>
              <w:rPr>
                <w:rFonts w:ascii="Times New Roman" w:hAnsi="Times New Roman"/>
                <w:highlight w:val="yellow"/>
              </w:rPr>
            </w:pPr>
            <w:r w:rsidRPr="00322CE7">
              <w:rPr>
                <w:rFonts w:ascii="Times New Roman" w:hAnsi="Times New Roman"/>
              </w:rPr>
              <w:t>Plānā noteikts, ka, ņemot vērā pieejamā publiskā finansējuma ierobežoto apmēru, būtiski, neaizstājot privātās investīcijas, koncentrēt to teritorijās, kurās ekonomisku apsvērumu dēļ elektronisko sakaru komersanti nav ieinteresēti izvērst elektronisko sakaru tīklu infrastruktūru vai to dara nepietiekamā apjomā, lai veicinātu Savienojamības paziņojumā un ES digitālās desmitgades paziņojumā noteikto Eiropas Savienības stratēģisko mērķu elektronisko sakaru attīstībai izpildi, kā arī nodrošinātu vienlīdzīgu un kvalitatīvu elektronisko sakaru pakalpojumu pieejamību visā Latvijas teritorijā visiem iedzīvotājiem, valsts un pašvaldību iestādēm, uzņēmumiem un sociālekonomiskajiem virzītājspēkiem.</w:t>
            </w:r>
          </w:p>
          <w:p w14:paraId="5CAAE341" w14:textId="6F6AF930" w:rsidR="00F83E1D" w:rsidRPr="00322CE7" w:rsidRDefault="00F83E1D" w:rsidP="001C1501">
            <w:pPr>
              <w:spacing w:after="120"/>
              <w:ind w:right="-68"/>
              <w:rPr>
                <w:rFonts w:ascii="Times New Roman" w:hAnsi="Times New Roman"/>
              </w:rPr>
            </w:pPr>
            <w:r w:rsidRPr="00322CE7">
              <w:rPr>
                <w:rFonts w:ascii="Times New Roman" w:hAnsi="Times New Roman"/>
              </w:rPr>
              <w:t>Norādīts, ka, lai gan kopējā interneta pieejamība mājsaimniecībās katru gadu palielinās un 15 gadu laikā interneta pieejamība mājsaimniecībām pieaugusi gandrīz sešas reizes, tomēr lauku teritorijās, īpaši Latgales reģionā, interneta pieejamība mājsaimniecībās joprojām ir zemākā līmenī, nesasniedzot plānoto vērtību un no vidējā rādītāja atpaliekot par 7,6% un 5,2%. Vislabākā interneta pieejamība ir Rīgas reģionā un pilsētās, par 4,4% un 2,2% virs vidējā rādītāja, kur ir konkurence starp mobilo un fiksēto tīklu operatoriem.</w:t>
            </w:r>
          </w:p>
          <w:p w14:paraId="75E6A031" w14:textId="4E476DF4" w:rsidR="00946554" w:rsidRPr="00322CE7" w:rsidRDefault="00946554" w:rsidP="001C1501">
            <w:pPr>
              <w:spacing w:after="120"/>
              <w:ind w:right="-68"/>
              <w:rPr>
                <w:rFonts w:ascii="Times New Roman" w:hAnsi="Times New Roman"/>
              </w:rPr>
            </w:pPr>
            <w:r w:rsidRPr="00322CE7">
              <w:rPr>
                <w:rFonts w:ascii="Times New Roman" w:hAnsi="Times New Roman"/>
              </w:rPr>
              <w:t xml:space="preserve">Plānā ietverti divi rīcības virzieni: </w:t>
            </w:r>
          </w:p>
          <w:p w14:paraId="2551F82B" w14:textId="05971AEB" w:rsidR="00946554" w:rsidRPr="00322CE7" w:rsidRDefault="00946554" w:rsidP="008D56D1">
            <w:pPr>
              <w:pStyle w:val="ListParagraph"/>
              <w:numPr>
                <w:ilvl w:val="0"/>
                <w:numId w:val="16"/>
              </w:numPr>
              <w:spacing w:after="120"/>
              <w:ind w:right="-68"/>
              <w:rPr>
                <w:rFonts w:ascii="Times New Roman" w:hAnsi="Times New Roman"/>
                <w:lang w:val="lv-LV"/>
              </w:rPr>
            </w:pPr>
            <w:r w:rsidRPr="00322CE7">
              <w:rPr>
                <w:rFonts w:ascii="Times New Roman" w:hAnsi="Times New Roman"/>
                <w:lang w:val="lv-LV"/>
              </w:rPr>
              <w:t>Rīcības virziens - Savienojamības paziņojumam atbilstošas platjoslas elektronisko sakaru infrastruktūras attīstīšana.</w:t>
            </w:r>
          </w:p>
          <w:p w14:paraId="7A1B54F4" w14:textId="371C7D7C" w:rsidR="00946554" w:rsidRPr="00322CE7" w:rsidRDefault="00946554" w:rsidP="008D56D1">
            <w:pPr>
              <w:pStyle w:val="ListParagraph"/>
              <w:numPr>
                <w:ilvl w:val="0"/>
                <w:numId w:val="16"/>
              </w:numPr>
              <w:spacing w:after="120"/>
              <w:ind w:right="-68"/>
              <w:rPr>
                <w:rFonts w:ascii="Times New Roman" w:hAnsi="Times New Roman"/>
                <w:lang w:val="lv-LV"/>
              </w:rPr>
            </w:pPr>
            <w:r w:rsidRPr="00322CE7">
              <w:rPr>
                <w:rFonts w:ascii="Times New Roman" w:hAnsi="Times New Roman"/>
                <w:lang w:val="lv-LV"/>
              </w:rPr>
              <w:lastRenderedPageBreak/>
              <w:t>Rīcības virziens - Elektronisko sakaru tīklu izvēršanas atvieglošana un izmaksu samazināšana</w:t>
            </w:r>
          </w:p>
          <w:p w14:paraId="160A439C" w14:textId="34146F5E" w:rsidR="00F83E1D" w:rsidRPr="00322CE7" w:rsidRDefault="00946554" w:rsidP="001C1501">
            <w:pPr>
              <w:spacing w:after="120"/>
              <w:ind w:right="-68"/>
              <w:rPr>
                <w:rFonts w:ascii="Times New Roman" w:hAnsi="Times New Roman"/>
              </w:rPr>
            </w:pPr>
            <w:r w:rsidRPr="00322CE7">
              <w:rPr>
                <w:rFonts w:ascii="Times New Roman" w:hAnsi="Times New Roman"/>
              </w:rPr>
              <w:t>Plānā norādīts, ka elektronisko sakaru nozares attīstība ir īpaši nozīmīga reģionālajai attīstībai. Visi šajā plānā iekļautie pasākumi tieši veicinās reģionālās attīstības stratēģijās minēto attiecībā uz platjoslas attīstību, īpaši pasākumi, kas iekļauti 1. rīcības virzienā, proti, pasākumi attiecībā uz platjoslas infrastruktūras izvēršanu.</w:t>
            </w:r>
          </w:p>
          <w:p w14:paraId="6551F627" w14:textId="6E1B5325" w:rsidR="00946554" w:rsidRPr="00322CE7" w:rsidRDefault="00946554" w:rsidP="001C1501">
            <w:pPr>
              <w:spacing w:after="120"/>
              <w:ind w:right="-68"/>
              <w:rPr>
                <w:rFonts w:ascii="Times New Roman" w:hAnsi="Times New Roman"/>
              </w:rPr>
            </w:pPr>
            <w:r w:rsidRPr="00322CE7">
              <w:rPr>
                <w:rFonts w:ascii="Times New Roman" w:hAnsi="Times New Roman"/>
              </w:rPr>
              <w:t>1.3. pasākuma "vidējās jūdzes" un "pēdējās jūdzes" elektronisko sakaru tīklu infrastruktūras attīstīšana" īstenošanā tiks ievērots teritoriālās līdzsvarotības princips un detalizēti projektu īstenošanas nosacījumi attiecīgi tiks saskaņoti un apstiprināti MK.</w:t>
            </w:r>
          </w:p>
          <w:p w14:paraId="6AE62C87" w14:textId="1D476AAE" w:rsidR="00F83E1D" w:rsidRPr="00322CE7" w:rsidRDefault="00946554" w:rsidP="001C1501">
            <w:pPr>
              <w:spacing w:after="120"/>
              <w:ind w:right="-68"/>
              <w:rPr>
                <w:rFonts w:ascii="Times New Roman" w:hAnsi="Times New Roman"/>
                <w:highlight w:val="yellow"/>
              </w:rPr>
            </w:pPr>
            <w:r w:rsidRPr="00322CE7">
              <w:rPr>
                <w:rFonts w:ascii="Times New Roman" w:hAnsi="Times New Roman"/>
              </w:rPr>
              <w:t xml:space="preserve">Īpašs atbalsts </w:t>
            </w:r>
            <w:r w:rsidR="00B156DE" w:rsidRPr="00322CE7">
              <w:rPr>
                <w:rFonts w:ascii="Times New Roman" w:hAnsi="Times New Roman"/>
              </w:rPr>
              <w:t>Latvijas Austrumu pierobežai</w:t>
            </w:r>
            <w:r w:rsidRPr="00322CE7">
              <w:rPr>
                <w:rFonts w:ascii="Times New Roman" w:hAnsi="Times New Roman"/>
              </w:rPr>
              <w:t xml:space="preserve"> plānā nav paredzēts.</w:t>
            </w:r>
          </w:p>
          <w:p w14:paraId="1F0AF6D1" w14:textId="77777777" w:rsidR="00946554" w:rsidRPr="00322CE7" w:rsidRDefault="00946554" w:rsidP="001C1501">
            <w:pPr>
              <w:spacing w:after="120"/>
              <w:ind w:right="-68"/>
              <w:rPr>
                <w:rFonts w:ascii="Times New Roman" w:hAnsi="Times New Roman"/>
                <w:b/>
              </w:rPr>
            </w:pPr>
          </w:p>
          <w:p w14:paraId="52B4385F" w14:textId="167C5A51" w:rsidR="00D72B51" w:rsidRPr="00322CE7" w:rsidRDefault="00D72B51" w:rsidP="001C1501">
            <w:pPr>
              <w:spacing w:after="120"/>
              <w:ind w:right="-68"/>
              <w:rPr>
                <w:rFonts w:ascii="Times New Roman" w:hAnsi="Times New Roman"/>
                <w:b/>
              </w:rPr>
            </w:pPr>
            <w:r w:rsidRPr="00322CE7">
              <w:rPr>
                <w:rFonts w:ascii="Times New Roman" w:hAnsi="Times New Roman"/>
                <w:b/>
              </w:rPr>
              <w:t>Sabiedrības veselības pamatnostādn</w:t>
            </w:r>
            <w:r w:rsidR="00DF603C" w:rsidRPr="00322CE7">
              <w:rPr>
                <w:rFonts w:ascii="Times New Roman" w:hAnsi="Times New Roman"/>
                <w:b/>
              </w:rPr>
              <w:t>e</w:t>
            </w:r>
            <w:r w:rsidRPr="00322CE7">
              <w:rPr>
                <w:rFonts w:ascii="Times New Roman" w:hAnsi="Times New Roman"/>
                <w:b/>
              </w:rPr>
              <w:t>s 2021.-2027.gadam</w:t>
            </w:r>
          </w:p>
          <w:p w14:paraId="3519559B" w14:textId="77777777" w:rsidR="00723D7C" w:rsidRPr="00322CE7" w:rsidRDefault="00723D7C" w:rsidP="001C1501">
            <w:pPr>
              <w:spacing w:after="120"/>
              <w:ind w:right="-68"/>
              <w:rPr>
                <w:rFonts w:ascii="Times New Roman" w:hAnsi="Times New Roman"/>
              </w:rPr>
            </w:pPr>
            <w:r w:rsidRPr="00322CE7">
              <w:rPr>
                <w:rFonts w:ascii="Times New Roman" w:hAnsi="Times New Roman"/>
              </w:rPr>
              <w:t>Saskaņā ar pamatnostādnēm sabiedrības veselības politikas mērķis ir uzlabot Latvijas iedzīvotāju veselību, pagarinot labā veselībā nodzīvoto mūžu, novēršot priekšlaicīgu mirstību un mazinot nevienlīdzību veselības jomā.</w:t>
            </w:r>
          </w:p>
          <w:p w14:paraId="0C2D168A" w14:textId="77777777" w:rsidR="00DC7D80" w:rsidRPr="00322CE7" w:rsidRDefault="00DC7D80" w:rsidP="008D56D1">
            <w:pPr>
              <w:pStyle w:val="ListParagraph"/>
              <w:numPr>
                <w:ilvl w:val="0"/>
                <w:numId w:val="13"/>
              </w:numPr>
              <w:suppressAutoHyphens w:val="0"/>
              <w:autoSpaceDN/>
              <w:spacing w:after="120"/>
              <w:ind w:left="0" w:hanging="720"/>
              <w:jc w:val="both"/>
              <w:rPr>
                <w:rFonts w:ascii="Times New Roman" w:eastAsia="TTA20401A8t00" w:hAnsi="Times New Roman"/>
                <w:lang w:val="lv-LV"/>
              </w:rPr>
            </w:pPr>
            <w:r w:rsidRPr="00322CE7">
              <w:rPr>
                <w:rFonts w:ascii="Times New Roman" w:eastAsia="TTA20401A8t00" w:hAnsi="Times New Roman"/>
                <w:lang w:val="lv-LV"/>
              </w:rPr>
              <w:t>Lai sasniegtu sabiedrības veselības politikas mērķi, tiek izvirzīti šādi apakšmērķi:</w:t>
            </w:r>
          </w:p>
          <w:p w14:paraId="308A9019" w14:textId="77777777" w:rsidR="00DC7D80" w:rsidRPr="00322CE7" w:rsidRDefault="00DC7D80" w:rsidP="008D56D1">
            <w:pPr>
              <w:pStyle w:val="ListParagraph"/>
              <w:numPr>
                <w:ilvl w:val="0"/>
                <w:numId w:val="14"/>
              </w:numPr>
              <w:suppressAutoHyphens w:val="0"/>
              <w:autoSpaceDN/>
              <w:spacing w:after="120"/>
              <w:ind w:left="714" w:hanging="357"/>
              <w:jc w:val="both"/>
              <w:rPr>
                <w:rFonts w:ascii="Times New Roman" w:eastAsia="TTA20401A8t00" w:hAnsi="Times New Roman"/>
                <w:lang w:val="lv-LV"/>
              </w:rPr>
            </w:pPr>
            <w:r w:rsidRPr="00322CE7">
              <w:rPr>
                <w:rFonts w:ascii="Times New Roman" w:eastAsia="TTA20401A8t00" w:hAnsi="Times New Roman"/>
                <w:lang w:val="lv-LV"/>
              </w:rPr>
              <w:t>Nodrošināt iedzīvotājiem iespēju saglabāt un uzlabot savu veselību, samazinot neinfekcijas slimību riska faktoru un traumatisma  negatīvo ietekmi, vienlaikus īstenojot veselības veicināšanas un slimību profilakses pasākumus veselīgas, drošas dzīves un darba vides attīstīšanai.</w:t>
            </w:r>
          </w:p>
          <w:p w14:paraId="4EC6EADE" w14:textId="77777777" w:rsidR="00DC7D80" w:rsidRPr="00322CE7" w:rsidRDefault="00DC7D80" w:rsidP="008D56D1">
            <w:pPr>
              <w:pStyle w:val="ListParagraph"/>
              <w:numPr>
                <w:ilvl w:val="0"/>
                <w:numId w:val="14"/>
              </w:numPr>
              <w:suppressAutoHyphens w:val="0"/>
              <w:autoSpaceDN/>
              <w:spacing w:after="120"/>
              <w:ind w:left="714" w:hanging="357"/>
              <w:jc w:val="both"/>
              <w:rPr>
                <w:rFonts w:ascii="Times New Roman" w:eastAsia="TTA20401A8t00" w:hAnsi="Times New Roman"/>
                <w:lang w:val="lv-LV"/>
              </w:rPr>
            </w:pPr>
            <w:r w:rsidRPr="00322CE7">
              <w:rPr>
                <w:rFonts w:ascii="Times New Roman" w:eastAsia="TTA20401A8t00" w:hAnsi="Times New Roman"/>
                <w:lang w:val="lv-LV"/>
              </w:rPr>
              <w:t xml:space="preserve">Mazināt infekcijas slimību izplatīšanās riskus un to ietekmi uz sabiedrības veselību, tai skaitā </w:t>
            </w:r>
            <w:r w:rsidRPr="00322CE7">
              <w:rPr>
                <w:rFonts w:ascii="Times New Roman" w:hAnsi="Times New Roman"/>
                <w:lang w:val="lv-LV"/>
              </w:rPr>
              <w:t>ņemot vērā “pieeju “Viena veselība”</w:t>
            </w:r>
            <w:r w:rsidRPr="00322CE7">
              <w:rPr>
                <w:rFonts w:ascii="Times New Roman" w:eastAsia="TTA20401A8t00" w:hAnsi="Times New Roman"/>
                <w:lang w:val="lv-LV"/>
              </w:rPr>
              <w:t>.</w:t>
            </w:r>
          </w:p>
          <w:p w14:paraId="402D340B" w14:textId="77777777" w:rsidR="00DC7D80" w:rsidRPr="00322CE7" w:rsidRDefault="00DC7D80" w:rsidP="008D56D1">
            <w:pPr>
              <w:pStyle w:val="ListParagraph"/>
              <w:numPr>
                <w:ilvl w:val="0"/>
                <w:numId w:val="14"/>
              </w:numPr>
              <w:suppressAutoHyphens w:val="0"/>
              <w:autoSpaceDN/>
              <w:spacing w:after="120"/>
              <w:ind w:left="714" w:hanging="357"/>
              <w:jc w:val="both"/>
              <w:rPr>
                <w:rFonts w:ascii="Times New Roman" w:eastAsia="TTA20401A8t00" w:hAnsi="Times New Roman"/>
                <w:lang w:val="lv-LV"/>
              </w:rPr>
            </w:pPr>
            <w:r w:rsidRPr="00322CE7">
              <w:rPr>
                <w:rFonts w:ascii="Times New Roman" w:eastAsia="TTA20401A8t00" w:hAnsi="Times New Roman"/>
                <w:lang w:val="lv-LV"/>
              </w:rPr>
              <w:t>Veicināt uz cilvēku centrētas un integrētas veselības aprūpes pakalpojumu pieejamību.</w:t>
            </w:r>
          </w:p>
          <w:p w14:paraId="21326B55" w14:textId="77777777" w:rsidR="00DC7D80" w:rsidRPr="00322CE7" w:rsidRDefault="00DC7D80" w:rsidP="008D56D1">
            <w:pPr>
              <w:pStyle w:val="ListParagraph"/>
              <w:numPr>
                <w:ilvl w:val="0"/>
                <w:numId w:val="14"/>
              </w:numPr>
              <w:suppressAutoHyphens w:val="0"/>
              <w:autoSpaceDN/>
              <w:spacing w:after="120"/>
              <w:ind w:left="714" w:hanging="357"/>
              <w:jc w:val="both"/>
              <w:rPr>
                <w:rFonts w:ascii="Times New Roman" w:eastAsia="TTA20401A8t00" w:hAnsi="Times New Roman"/>
                <w:lang w:val="lv-LV"/>
              </w:rPr>
            </w:pPr>
            <w:r w:rsidRPr="00322CE7">
              <w:rPr>
                <w:rFonts w:ascii="Times New Roman" w:eastAsia="TTA20401A8t00" w:hAnsi="Times New Roman"/>
                <w:lang w:val="lv-LV"/>
              </w:rPr>
              <w:t>Panākt, ka pieaug nodarbināto ārstniecības personu īpatsvars valsts apmaksāto veselības aprūpes pakalpojumu sniegšanai, notiek līdzsvarota ārstniecības personu paaudžu nomaiņa, kā arī ārstniecības personām ir iespēja īstenot savu profesionālo izaugsmi.</w:t>
            </w:r>
          </w:p>
          <w:p w14:paraId="264C4D7C" w14:textId="77777777" w:rsidR="00DC7D80" w:rsidRPr="00322CE7" w:rsidRDefault="00DC7D80" w:rsidP="008D56D1">
            <w:pPr>
              <w:pStyle w:val="ListParagraph"/>
              <w:numPr>
                <w:ilvl w:val="0"/>
                <w:numId w:val="14"/>
              </w:numPr>
              <w:suppressAutoHyphens w:val="0"/>
              <w:autoSpaceDN/>
              <w:spacing w:after="120"/>
              <w:ind w:left="714" w:hanging="357"/>
              <w:jc w:val="both"/>
              <w:rPr>
                <w:rFonts w:ascii="Times New Roman" w:eastAsia="TTA20401A8t00" w:hAnsi="Times New Roman"/>
                <w:lang w:val="lv-LV"/>
              </w:rPr>
            </w:pPr>
            <w:r w:rsidRPr="00322CE7">
              <w:rPr>
                <w:rFonts w:ascii="Times New Roman" w:eastAsia="TTA20401A8t00" w:hAnsi="Times New Roman"/>
                <w:lang w:val="lv-LV"/>
              </w:rPr>
              <w:t>Nodrošināt veselības aprūpes ilgtspēju un noturībspēju, stiprinot pārvaldību un veicinot efektīvu veselības aprūpes resursu izlietošanu.</w:t>
            </w:r>
          </w:p>
          <w:p w14:paraId="1C5DAA22" w14:textId="77777777" w:rsidR="00946554" w:rsidRPr="00322CE7" w:rsidRDefault="00946554" w:rsidP="008D56D1">
            <w:pPr>
              <w:pStyle w:val="ListParagraph"/>
              <w:numPr>
                <w:ilvl w:val="0"/>
                <w:numId w:val="13"/>
              </w:numPr>
              <w:suppressAutoHyphens w:val="0"/>
              <w:autoSpaceDN/>
              <w:spacing w:after="120"/>
              <w:ind w:left="0" w:hanging="720"/>
              <w:jc w:val="both"/>
              <w:rPr>
                <w:rFonts w:ascii="Times New Roman" w:eastAsia="TTA20401A8t00" w:hAnsi="Times New Roman"/>
                <w:lang w:val="lv-LV"/>
              </w:rPr>
            </w:pPr>
            <w:r w:rsidRPr="00322CE7">
              <w:rPr>
                <w:rFonts w:ascii="Times New Roman" w:hAnsi="Times New Roman"/>
                <w:lang w:val="lv-LV"/>
              </w:rPr>
              <w:t xml:space="preserve">Pamatnostādnēs noteikti </w:t>
            </w:r>
            <w:r w:rsidRPr="00322CE7">
              <w:rPr>
                <w:rFonts w:ascii="Times New Roman" w:hAnsi="Times New Roman"/>
                <w:b/>
                <w:lang w:val="lv-LV"/>
              </w:rPr>
              <w:t>5 rīcības virzieni</w:t>
            </w:r>
            <w:r w:rsidRPr="00322CE7">
              <w:rPr>
                <w:rFonts w:ascii="Times New Roman" w:hAnsi="Times New Roman"/>
                <w:lang w:val="lv-LV"/>
              </w:rPr>
              <w:t xml:space="preserve"> izvirzītā sabiedrības veselības politikas mērķa sasniegšanai:</w:t>
            </w:r>
          </w:p>
          <w:p w14:paraId="505494A5" w14:textId="77777777" w:rsidR="00946554" w:rsidRPr="00322CE7" w:rsidRDefault="00946554" w:rsidP="001C1501">
            <w:pPr>
              <w:pStyle w:val="ListParagraph"/>
              <w:spacing w:after="120"/>
              <w:jc w:val="both"/>
              <w:rPr>
                <w:rFonts w:ascii="Times New Roman" w:eastAsia="TTA20401A8t00" w:hAnsi="Times New Roman"/>
                <w:lang w:val="lv-LV"/>
              </w:rPr>
            </w:pPr>
            <w:r w:rsidRPr="00322CE7">
              <w:rPr>
                <w:rFonts w:ascii="Times New Roman" w:hAnsi="Times New Roman"/>
                <w:lang w:val="lv-LV"/>
              </w:rPr>
              <w:t>1. rīcības virziens - Veselīgs un aktīvs dzīvesveids.</w:t>
            </w:r>
          </w:p>
          <w:p w14:paraId="57D763EB" w14:textId="77777777" w:rsidR="00946554" w:rsidRPr="00322CE7" w:rsidRDefault="00946554" w:rsidP="001C1501">
            <w:pPr>
              <w:pStyle w:val="ListParagraph"/>
              <w:spacing w:after="120"/>
              <w:jc w:val="both"/>
              <w:rPr>
                <w:rFonts w:ascii="Times New Roman" w:eastAsia="TTA20401A8t00" w:hAnsi="Times New Roman"/>
                <w:lang w:val="lv-LV"/>
              </w:rPr>
            </w:pPr>
            <w:r w:rsidRPr="00322CE7">
              <w:rPr>
                <w:rFonts w:ascii="Times New Roman" w:hAnsi="Times New Roman"/>
                <w:lang w:val="lv-LV"/>
              </w:rPr>
              <w:t>2. rīcības virziens - Infekciju izplatības mazināšana.</w:t>
            </w:r>
          </w:p>
          <w:p w14:paraId="7D211060" w14:textId="77777777" w:rsidR="00946554" w:rsidRPr="00322CE7" w:rsidRDefault="00946554" w:rsidP="001C1501">
            <w:pPr>
              <w:pStyle w:val="ListParagraph"/>
              <w:spacing w:after="120"/>
              <w:jc w:val="both"/>
              <w:rPr>
                <w:rStyle w:val="findhit"/>
                <w:rFonts w:ascii="Times New Roman" w:hAnsi="Times New Roman"/>
                <w:lang w:val="lv-LV"/>
              </w:rPr>
            </w:pPr>
            <w:r w:rsidRPr="00322CE7">
              <w:rPr>
                <w:rFonts w:ascii="Times New Roman" w:hAnsi="Times New Roman"/>
                <w:lang w:val="lv-LV"/>
              </w:rPr>
              <w:t>3. rīcības virziens - Uz cilvēku centrēta un integrēta veselības aprūpe.</w:t>
            </w:r>
          </w:p>
          <w:p w14:paraId="787E2330" w14:textId="77777777" w:rsidR="00946554" w:rsidRPr="00322CE7" w:rsidRDefault="00946554" w:rsidP="001C1501">
            <w:pPr>
              <w:spacing w:after="120"/>
              <w:ind w:left="1440"/>
              <w:contextualSpacing/>
              <w:rPr>
                <w:rStyle w:val="findhit"/>
                <w:rFonts w:ascii="Times New Roman" w:hAnsi="Times New Roman"/>
              </w:rPr>
            </w:pPr>
            <w:r w:rsidRPr="00322CE7">
              <w:rPr>
                <w:rStyle w:val="findhit"/>
                <w:rFonts w:ascii="Times New Roman" w:hAnsi="Times New Roman"/>
              </w:rPr>
              <w:t>3.1. apakšvirziens - Zāļu un veselības aprūpes pakalpojumu pieejamība.</w:t>
            </w:r>
          </w:p>
          <w:p w14:paraId="1A18F36F" w14:textId="77777777" w:rsidR="00946554" w:rsidRPr="00322CE7" w:rsidRDefault="00946554" w:rsidP="001C1501">
            <w:pPr>
              <w:spacing w:after="120"/>
              <w:ind w:left="1440"/>
              <w:contextualSpacing/>
              <w:rPr>
                <w:rStyle w:val="findhit"/>
                <w:rFonts w:ascii="Times New Roman" w:hAnsi="Times New Roman"/>
              </w:rPr>
            </w:pPr>
            <w:r w:rsidRPr="00322CE7">
              <w:rPr>
                <w:rStyle w:val="findhit"/>
                <w:rFonts w:ascii="Times New Roman" w:hAnsi="Times New Roman"/>
              </w:rPr>
              <w:t>3.2. apakšvirziens - Veselības aprūpes pakalpojumu koordinēšana un pēctecība.</w:t>
            </w:r>
          </w:p>
          <w:p w14:paraId="4A3F9AB4" w14:textId="77777777" w:rsidR="00946554" w:rsidRPr="00322CE7" w:rsidRDefault="00946554" w:rsidP="001C1501">
            <w:pPr>
              <w:spacing w:after="120"/>
              <w:ind w:left="1440"/>
              <w:contextualSpacing/>
              <w:rPr>
                <w:rFonts w:ascii="Times New Roman" w:hAnsi="Times New Roman"/>
              </w:rPr>
            </w:pPr>
            <w:r w:rsidRPr="00322CE7">
              <w:rPr>
                <w:rStyle w:val="findhit"/>
                <w:rFonts w:ascii="Times New Roman" w:hAnsi="Times New Roman"/>
              </w:rPr>
              <w:lastRenderedPageBreak/>
              <w:t>3.3. apakšvirziens - Pacienta un viņa ģimenes iesaiste veselības aprūpē.</w:t>
            </w:r>
          </w:p>
          <w:p w14:paraId="051EB9C5" w14:textId="77777777" w:rsidR="00946554" w:rsidRPr="00322CE7" w:rsidRDefault="00946554" w:rsidP="001C1501">
            <w:pPr>
              <w:pStyle w:val="ListParagraph"/>
              <w:spacing w:after="120"/>
              <w:jc w:val="both"/>
              <w:rPr>
                <w:rFonts w:ascii="Times New Roman" w:hAnsi="Times New Roman"/>
                <w:lang w:val="lv-LV"/>
              </w:rPr>
            </w:pPr>
            <w:r w:rsidRPr="00322CE7">
              <w:rPr>
                <w:rFonts w:ascii="Times New Roman" w:hAnsi="Times New Roman"/>
                <w:lang w:val="lv-LV"/>
              </w:rPr>
              <w:t>4. rīcības virziens - Cilvēkresursu nodrošinājums un prasmju pilnveide.</w:t>
            </w:r>
          </w:p>
          <w:p w14:paraId="39B927AE" w14:textId="2675E9FB" w:rsidR="00946554" w:rsidRPr="00322CE7" w:rsidRDefault="00946554" w:rsidP="001C1501">
            <w:pPr>
              <w:pStyle w:val="ListParagraph"/>
              <w:spacing w:after="120"/>
              <w:jc w:val="both"/>
              <w:rPr>
                <w:rFonts w:ascii="Times New Roman" w:hAnsi="Times New Roman"/>
                <w:lang w:val="lv-LV"/>
              </w:rPr>
            </w:pPr>
            <w:r w:rsidRPr="00322CE7">
              <w:rPr>
                <w:rFonts w:ascii="Times New Roman" w:hAnsi="Times New Roman"/>
                <w:lang w:val="lv-LV"/>
              </w:rPr>
              <w:t>5. rīcības virziens - Veselības aprūpes ilgtspēja, pārvaldības stiprināšana, efektīva veselības aprūpes resursu izlietošana.</w:t>
            </w:r>
          </w:p>
          <w:p w14:paraId="4E13CA1D" w14:textId="57D45AD1" w:rsidR="00F83E1D" w:rsidRPr="00322CE7" w:rsidRDefault="00F83E1D" w:rsidP="008D56D1">
            <w:pPr>
              <w:pStyle w:val="ListParagraph"/>
              <w:numPr>
                <w:ilvl w:val="0"/>
                <w:numId w:val="15"/>
              </w:numPr>
              <w:suppressAutoHyphens w:val="0"/>
              <w:autoSpaceDN/>
              <w:spacing w:after="120"/>
              <w:ind w:left="0" w:hanging="720"/>
              <w:jc w:val="both"/>
              <w:rPr>
                <w:rFonts w:ascii="Times New Roman" w:hAnsi="Times New Roman"/>
                <w:lang w:val="lv-LV"/>
              </w:rPr>
            </w:pPr>
            <w:r w:rsidRPr="00322CE7">
              <w:rPr>
                <w:rFonts w:ascii="Times New Roman" w:hAnsi="Times New Roman"/>
                <w:lang w:val="lv-LV"/>
              </w:rPr>
              <w:t xml:space="preserve">Pamatnostādnes neparedz īpašu atbalstu </w:t>
            </w:r>
            <w:r w:rsidR="00EE4EC4" w:rsidRPr="00322CE7">
              <w:rPr>
                <w:rFonts w:ascii="Times New Roman" w:hAnsi="Times New Roman"/>
                <w:lang w:val="lv-LV"/>
              </w:rPr>
              <w:t>Latvijas Austrumu pierobežai</w:t>
            </w:r>
            <w:r w:rsidR="001A3C55" w:rsidRPr="00322CE7">
              <w:rPr>
                <w:rFonts w:ascii="Times New Roman" w:hAnsi="Times New Roman"/>
                <w:lang w:val="lv-LV"/>
              </w:rPr>
              <w:t>. Kā norādīts pamatnostādnēs</w:t>
            </w:r>
            <w:r w:rsidRPr="00322CE7">
              <w:rPr>
                <w:rFonts w:ascii="Times New Roman" w:hAnsi="Times New Roman"/>
                <w:lang w:val="lv-LV"/>
              </w:rPr>
              <w:t xml:space="preserve">, </w:t>
            </w:r>
            <w:r w:rsidR="001A3C55" w:rsidRPr="00322CE7">
              <w:rPr>
                <w:rFonts w:ascii="Times New Roman" w:hAnsi="Times New Roman"/>
                <w:color w:val="000000" w:themeColor="text1"/>
                <w:lang w:val="lv-LV"/>
              </w:rPr>
              <w:t>izvirzītie rīcības virzieni un uzdevumi primāri attiecināmi uz visu Latvijas Republikas teritoriju</w:t>
            </w:r>
            <w:r w:rsidR="001A3C55" w:rsidRPr="00322CE7">
              <w:rPr>
                <w:rFonts w:ascii="Times New Roman" w:hAnsi="Times New Roman"/>
                <w:color w:val="000000" w:themeColor="text1"/>
                <w:shd w:val="clear" w:color="auto" w:fill="FFFFFF" w:themeFill="background1"/>
                <w:lang w:val="lv-LV"/>
              </w:rPr>
              <w:t>.</w:t>
            </w:r>
          </w:p>
          <w:p w14:paraId="6153817E" w14:textId="77777777" w:rsidR="000915C7" w:rsidRPr="00322CE7" w:rsidRDefault="000915C7" w:rsidP="001C1501">
            <w:pPr>
              <w:suppressAutoHyphens w:val="0"/>
              <w:autoSpaceDN/>
              <w:spacing w:after="120"/>
              <w:rPr>
                <w:rFonts w:ascii="Times New Roman" w:hAnsi="Times New Roman"/>
              </w:rPr>
            </w:pPr>
          </w:p>
          <w:p w14:paraId="442CB5D2" w14:textId="2C85C309" w:rsidR="000915C7" w:rsidRPr="00322CE7" w:rsidRDefault="000915C7" w:rsidP="001C1501">
            <w:pPr>
              <w:suppressAutoHyphens w:val="0"/>
              <w:autoSpaceDN/>
              <w:spacing w:after="120"/>
              <w:rPr>
                <w:rFonts w:ascii="Times New Roman" w:hAnsi="Times New Roman"/>
                <w:b/>
              </w:rPr>
            </w:pPr>
            <w:r w:rsidRPr="00322CE7">
              <w:rPr>
                <w:rFonts w:ascii="Times New Roman" w:hAnsi="Times New Roman"/>
                <w:b/>
              </w:rPr>
              <w:t>Izglītības attīstības pamatnostādnes 2021.–2027. gadam „Nākotnes prasmes nākotnes sabiedrībai”</w:t>
            </w:r>
          </w:p>
          <w:p w14:paraId="323AEC91" w14:textId="22616004" w:rsidR="000915C7" w:rsidRPr="00322CE7" w:rsidRDefault="001F2A1F" w:rsidP="001C1501">
            <w:pPr>
              <w:suppressAutoHyphens w:val="0"/>
              <w:autoSpaceDN/>
              <w:spacing w:after="120"/>
              <w:rPr>
                <w:rFonts w:ascii="Times New Roman" w:hAnsi="Times New Roman"/>
              </w:rPr>
            </w:pPr>
            <w:r w:rsidRPr="00322CE7">
              <w:rPr>
                <w:rFonts w:ascii="Times New Roman" w:hAnsi="Times New Roman"/>
              </w:rPr>
              <w:t>Izglītības attīstības pamatnostādņu 2021.–2027. gadam virsmērķis ir nodrošināt kvalitatīvas izglītības iespējas visiem Latvijas iedzīvotājiem, lai veicinātu viņu potenciāla attīstību un īstenošanu mūža garumā un lai veidotu viņu spēju mainīties un atbildīgi vadīt pastāvīgās pārmaiņas sabiedrībā un tautsaimniecībā.</w:t>
            </w:r>
          </w:p>
          <w:p w14:paraId="1428FAF2" w14:textId="77777777" w:rsidR="001F2A1F" w:rsidRPr="00322CE7" w:rsidRDefault="001F2A1F" w:rsidP="001C1501">
            <w:pPr>
              <w:suppressAutoHyphens w:val="0"/>
              <w:autoSpaceDN/>
              <w:spacing w:after="120"/>
              <w:rPr>
                <w:rFonts w:ascii="Times New Roman" w:hAnsi="Times New Roman"/>
              </w:rPr>
            </w:pPr>
            <w:r w:rsidRPr="00322CE7">
              <w:rPr>
                <w:rFonts w:ascii="Times New Roman" w:hAnsi="Times New Roman"/>
              </w:rPr>
              <w:t>Lai īstenotu pamatnostādņu virsmērķi 2021.–2027. gadam, papildus ir izvirzīti četri savstarpēji saistīti izglītības attīstības mērķi:</w:t>
            </w:r>
          </w:p>
          <w:p w14:paraId="032FE4E4" w14:textId="1F2F5B1D" w:rsidR="001F2A1F" w:rsidRPr="00322CE7" w:rsidRDefault="001F2A1F" w:rsidP="008D56D1">
            <w:pPr>
              <w:pStyle w:val="ListParagraph"/>
              <w:numPr>
                <w:ilvl w:val="0"/>
                <w:numId w:val="18"/>
              </w:numPr>
              <w:suppressAutoHyphens w:val="0"/>
              <w:autoSpaceDN/>
              <w:spacing w:after="120"/>
              <w:rPr>
                <w:rFonts w:ascii="Times New Roman" w:hAnsi="Times New Roman"/>
                <w:lang w:val="lv-LV"/>
              </w:rPr>
            </w:pPr>
            <w:r w:rsidRPr="00322CE7">
              <w:rPr>
                <w:rFonts w:ascii="Times New Roman" w:hAnsi="Times New Roman"/>
                <w:lang w:val="lv-LV"/>
              </w:rPr>
              <w:t>1.mērķis. Augsti kvalificēti, kompetenti un uz izcilību orientēti pedagogi un akadēmiskais personāls. Mērķis aptver pedagogu un akadēmiskā personāla sagatavošanas, profesionālās pilnveides, attīstības un izaugsmes, kā arī motivācijas jautājumus;</w:t>
            </w:r>
          </w:p>
          <w:p w14:paraId="5F6CC389" w14:textId="381F13DA" w:rsidR="001F2A1F" w:rsidRPr="00322CE7" w:rsidRDefault="001F2A1F" w:rsidP="008D56D1">
            <w:pPr>
              <w:pStyle w:val="ListParagraph"/>
              <w:numPr>
                <w:ilvl w:val="0"/>
                <w:numId w:val="17"/>
              </w:numPr>
              <w:suppressAutoHyphens w:val="0"/>
              <w:autoSpaceDN/>
              <w:spacing w:after="120"/>
              <w:rPr>
                <w:rFonts w:ascii="Times New Roman" w:hAnsi="Times New Roman"/>
                <w:lang w:val="lv-LV"/>
              </w:rPr>
            </w:pPr>
            <w:r w:rsidRPr="00322CE7">
              <w:rPr>
                <w:rFonts w:ascii="Times New Roman" w:hAnsi="Times New Roman"/>
                <w:lang w:val="lv-LV"/>
              </w:rPr>
              <w:t>2.mērķis. Mūsdienīgs, kvalitatīvs un uz darba tirgū augsti novērtētu prasmju attīstīšanu orientēts izglītības piedāvājums. Mērķis paredz gan izglītības satura un mācību procesa, gan mācību vides un resursu pilnveidi mūsdienīga un kvalitatīva izglītības piedāvājuma nodrošināšanai.</w:t>
            </w:r>
          </w:p>
          <w:p w14:paraId="6A964E43" w14:textId="72C71CB4" w:rsidR="001F2A1F" w:rsidRPr="00322CE7" w:rsidRDefault="001F2A1F" w:rsidP="008D56D1">
            <w:pPr>
              <w:pStyle w:val="ListParagraph"/>
              <w:numPr>
                <w:ilvl w:val="0"/>
                <w:numId w:val="17"/>
              </w:numPr>
              <w:suppressAutoHyphens w:val="0"/>
              <w:autoSpaceDN/>
              <w:spacing w:after="120"/>
              <w:rPr>
                <w:rFonts w:ascii="Times New Roman" w:hAnsi="Times New Roman"/>
                <w:lang w:val="lv-LV"/>
              </w:rPr>
            </w:pPr>
            <w:r w:rsidRPr="00322CE7">
              <w:rPr>
                <w:rFonts w:ascii="Times New Roman" w:hAnsi="Times New Roman"/>
                <w:lang w:val="lv-LV"/>
              </w:rPr>
              <w:t>3.mērķis. Atbalsts ikviena izaugsmei. Mērķis paredz atbalsta mehānismu veidošanu indivīdu – bērnu, jauniešu un pieaugušo – izaugsmei.</w:t>
            </w:r>
          </w:p>
          <w:p w14:paraId="0CAD2D4F" w14:textId="40F9C5F9" w:rsidR="001F2A1F" w:rsidRPr="00322CE7" w:rsidRDefault="001F2A1F" w:rsidP="008D56D1">
            <w:pPr>
              <w:pStyle w:val="ListParagraph"/>
              <w:numPr>
                <w:ilvl w:val="0"/>
                <w:numId w:val="17"/>
              </w:numPr>
              <w:suppressAutoHyphens w:val="0"/>
              <w:autoSpaceDN/>
              <w:spacing w:after="120"/>
              <w:rPr>
                <w:rFonts w:ascii="Times New Roman" w:hAnsi="Times New Roman"/>
                <w:lang w:val="lv-LV"/>
              </w:rPr>
            </w:pPr>
            <w:r w:rsidRPr="00322CE7">
              <w:rPr>
                <w:rFonts w:ascii="Times New Roman" w:hAnsi="Times New Roman"/>
                <w:lang w:val="lv-LV"/>
              </w:rPr>
              <w:t xml:space="preserve">4. mērķis. Ilgtspējīga un efektīva izglītības sistēmas un resursu pārvaldība. Mērķis </w:t>
            </w:r>
            <w:r w:rsidRPr="00322CE7">
              <w:rPr>
                <w:rFonts w:ascii="Times New Roman" w:hAnsi="Times New Roman"/>
                <w:lang w:val="lv-LV"/>
              </w:rPr>
              <w:tab/>
              <w:t>akcentē nepieciešamību pilnveidot izglītības sistēmas un iestāžu pārvaldību.</w:t>
            </w:r>
          </w:p>
          <w:p w14:paraId="24A6B54A" w14:textId="08ACFA51" w:rsidR="004E7D3B" w:rsidRPr="00322CE7" w:rsidRDefault="001F2A1F" w:rsidP="001C1501">
            <w:pPr>
              <w:suppressAutoHyphens w:val="0"/>
              <w:autoSpaceDN/>
              <w:spacing w:after="120"/>
              <w:rPr>
                <w:rFonts w:ascii="Times New Roman" w:hAnsi="Times New Roman"/>
              </w:rPr>
            </w:pPr>
            <w:r w:rsidRPr="00322CE7">
              <w:rPr>
                <w:rFonts w:ascii="Times New Roman" w:hAnsi="Times New Roman"/>
              </w:rPr>
              <w:t xml:space="preserve">Pamatnostādnes neparedz īpašu atbalstu </w:t>
            </w:r>
            <w:r w:rsidR="00A9495A" w:rsidRPr="00322CE7">
              <w:rPr>
                <w:rFonts w:ascii="Times New Roman" w:hAnsi="Times New Roman"/>
              </w:rPr>
              <w:t>Latvijas A</w:t>
            </w:r>
            <w:r w:rsidR="00056023" w:rsidRPr="00322CE7">
              <w:rPr>
                <w:rFonts w:ascii="Times New Roman" w:hAnsi="Times New Roman"/>
              </w:rPr>
              <w:t>ustrumu pierobežai</w:t>
            </w:r>
            <w:r w:rsidRPr="00322CE7">
              <w:rPr>
                <w:rFonts w:ascii="Times New Roman" w:hAnsi="Times New Roman"/>
              </w:rPr>
              <w:t>.</w:t>
            </w:r>
          </w:p>
        </w:tc>
        <w:tc>
          <w:tcPr>
            <w:tcW w:w="40" w:type="dxa"/>
            <w:shd w:val="clear" w:color="auto" w:fill="auto"/>
            <w:tcMar>
              <w:top w:w="0" w:type="dxa"/>
              <w:left w:w="10" w:type="dxa"/>
              <w:bottom w:w="0" w:type="dxa"/>
              <w:right w:w="10" w:type="dxa"/>
            </w:tcMar>
          </w:tcPr>
          <w:p w14:paraId="24A6B54B" w14:textId="77777777" w:rsidR="004E7D3B" w:rsidRPr="00322CE7" w:rsidRDefault="004E7D3B" w:rsidP="001C1501">
            <w:pPr>
              <w:spacing w:after="120"/>
              <w:ind w:right="-68"/>
              <w:rPr>
                <w:rFonts w:ascii="Times New Roman" w:hAnsi="Times New Roman"/>
              </w:rPr>
            </w:pPr>
          </w:p>
        </w:tc>
      </w:tr>
    </w:tbl>
    <w:p w14:paraId="24A6B54D" w14:textId="05C5BA73" w:rsidR="004E7D3B" w:rsidRPr="00322CE7" w:rsidRDefault="009A3FA7" w:rsidP="001C1501">
      <w:pPr>
        <w:spacing w:after="120"/>
        <w:ind w:firstLine="301"/>
        <w:rPr>
          <w:rFonts w:ascii="Times New Roman" w:hAnsi="Times New Roman"/>
          <w:sz w:val="20"/>
          <w:szCs w:val="20"/>
        </w:rPr>
      </w:pPr>
      <w:r w:rsidRPr="00322CE7">
        <w:rPr>
          <w:rFonts w:ascii="Times New Roman" w:eastAsia="Times New Roman" w:hAnsi="Times New Roman"/>
          <w:sz w:val="20"/>
          <w:szCs w:val="20"/>
          <w:lang w:eastAsia="lv-LV"/>
        </w:rPr>
        <w:lastRenderedPageBreak/>
        <w:t xml:space="preserve">1.tabula. </w:t>
      </w:r>
      <w:r w:rsidRPr="00322CE7">
        <w:rPr>
          <w:rFonts w:ascii="Times New Roman" w:hAnsi="Times New Roman"/>
          <w:sz w:val="20"/>
          <w:szCs w:val="20"/>
        </w:rPr>
        <w:t>Rīcības plāna sasaiste ar citiem dokumentiem.</w:t>
      </w:r>
    </w:p>
    <w:p w14:paraId="041DE475" w14:textId="77777777" w:rsidR="003F3DFC" w:rsidRPr="00322CE7" w:rsidRDefault="003F3DFC" w:rsidP="001C1501">
      <w:pPr>
        <w:spacing w:after="120"/>
        <w:ind w:firstLine="301"/>
        <w:rPr>
          <w:rFonts w:ascii="Times New Roman" w:eastAsia="Times New Roman" w:hAnsi="Times New Roman"/>
          <w:sz w:val="20"/>
          <w:szCs w:val="20"/>
          <w:lang w:eastAsia="lv-LV"/>
        </w:rPr>
      </w:pPr>
    </w:p>
    <w:p w14:paraId="5FB8A5DD" w14:textId="77777777" w:rsidR="00843BD4" w:rsidRPr="00322CE7" w:rsidRDefault="00843BD4" w:rsidP="008D56D1">
      <w:pPr>
        <w:pStyle w:val="ListParagraph"/>
        <w:keepNext/>
        <w:keepLines/>
        <w:numPr>
          <w:ilvl w:val="0"/>
          <w:numId w:val="11"/>
        </w:numPr>
        <w:spacing w:before="240" w:after="120"/>
        <w:contextualSpacing w:val="0"/>
        <w:jc w:val="center"/>
        <w:outlineLvl w:val="0"/>
        <w:rPr>
          <w:rFonts w:ascii="Times New Roman" w:eastAsia="Times New Roman" w:hAnsi="Times New Roman"/>
          <w:b/>
          <w:vanish/>
          <w:sz w:val="28"/>
          <w:szCs w:val="32"/>
          <w:lang w:val="lv-LV"/>
        </w:rPr>
      </w:pPr>
      <w:bookmarkStart w:id="30" w:name="_Toc117269645"/>
      <w:bookmarkStart w:id="31" w:name="_Toc117269736"/>
      <w:bookmarkStart w:id="32" w:name="_Toc118119044"/>
      <w:bookmarkStart w:id="33" w:name="_Toc118119088"/>
      <w:bookmarkStart w:id="34" w:name="_Toc118119811"/>
      <w:bookmarkStart w:id="35" w:name="_Toc118362446"/>
      <w:bookmarkStart w:id="36" w:name="_Toc121410540"/>
      <w:bookmarkStart w:id="37" w:name="_Toc121410628"/>
      <w:bookmarkStart w:id="38" w:name="_Toc121420395"/>
      <w:bookmarkStart w:id="39" w:name="_Toc136427088"/>
      <w:bookmarkStart w:id="40" w:name="_Toc150727865"/>
      <w:bookmarkStart w:id="41" w:name="_Toc151111804"/>
      <w:bookmarkStart w:id="42" w:name="_Toc256000040"/>
      <w:bookmarkStart w:id="43" w:name="_Toc256000018"/>
      <w:bookmarkStart w:id="44" w:name="_Toc415213763"/>
      <w:bookmarkStart w:id="45" w:name="_Toc496616170"/>
      <w:bookmarkEnd w:id="30"/>
      <w:bookmarkEnd w:id="31"/>
      <w:bookmarkEnd w:id="32"/>
      <w:bookmarkEnd w:id="33"/>
      <w:bookmarkEnd w:id="34"/>
      <w:bookmarkEnd w:id="35"/>
      <w:bookmarkEnd w:id="36"/>
      <w:bookmarkEnd w:id="37"/>
      <w:bookmarkEnd w:id="38"/>
      <w:bookmarkEnd w:id="39"/>
      <w:bookmarkEnd w:id="40"/>
      <w:bookmarkEnd w:id="41"/>
    </w:p>
    <w:p w14:paraId="24A6B54E" w14:textId="3BA17FFC" w:rsidR="004E7D3B" w:rsidRPr="00322CE7" w:rsidRDefault="00C5119E" w:rsidP="008D56D1">
      <w:pPr>
        <w:pStyle w:val="Heading1"/>
        <w:numPr>
          <w:ilvl w:val="0"/>
          <w:numId w:val="30"/>
        </w:numPr>
        <w:spacing w:after="120"/>
      </w:pPr>
      <w:bookmarkStart w:id="46" w:name="_Toc151111805"/>
      <w:r w:rsidRPr="00322CE7">
        <w:t>Rīcības plāna mērķis, izstrādes principi un mērķa rādītāji</w:t>
      </w:r>
      <w:bookmarkEnd w:id="42"/>
      <w:bookmarkEnd w:id="43"/>
      <w:bookmarkEnd w:id="44"/>
      <w:bookmarkEnd w:id="45"/>
      <w:bookmarkEnd w:id="46"/>
    </w:p>
    <w:p w14:paraId="74941C83" w14:textId="3777BB94" w:rsidR="004C6486" w:rsidRPr="00322CE7" w:rsidRDefault="004C6486" w:rsidP="001C1501">
      <w:pPr>
        <w:spacing w:after="120"/>
        <w:ind w:firstLine="301"/>
        <w:rPr>
          <w:rFonts w:ascii="Times New Roman" w:hAnsi="Times New Roman"/>
          <w:sz w:val="24"/>
          <w:szCs w:val="24"/>
        </w:rPr>
      </w:pPr>
      <w:r w:rsidRPr="00322CE7">
        <w:rPr>
          <w:rFonts w:ascii="Times New Roman" w:hAnsi="Times New Roman"/>
          <w:sz w:val="24"/>
          <w:szCs w:val="24"/>
        </w:rPr>
        <w:t xml:space="preserve">Kā </w:t>
      </w:r>
      <w:r w:rsidR="00170EF2" w:rsidRPr="00322CE7">
        <w:rPr>
          <w:rFonts w:ascii="Times New Roman" w:hAnsi="Times New Roman"/>
          <w:sz w:val="24"/>
          <w:szCs w:val="24"/>
        </w:rPr>
        <w:t>tika aprakstīts Rīcības plāna iepriekšējās sadaļās, Latvijas Austrumu pierobežas galvenie izaicinājumi ir ekonomiskā atpalicība, mazāk pieejami pakalpojumi</w:t>
      </w:r>
      <w:r w:rsidR="00B81CC1" w:rsidRPr="00322CE7">
        <w:rPr>
          <w:rFonts w:ascii="Times New Roman" w:hAnsi="Times New Roman"/>
          <w:sz w:val="24"/>
          <w:szCs w:val="24"/>
        </w:rPr>
        <w:t>,</w:t>
      </w:r>
      <w:r w:rsidR="00170EF2" w:rsidRPr="00322CE7">
        <w:rPr>
          <w:rFonts w:ascii="Times New Roman" w:hAnsi="Times New Roman"/>
          <w:sz w:val="24"/>
          <w:szCs w:val="24"/>
        </w:rPr>
        <w:t xml:space="preserve"> apdzīvojuma saglabāšana</w:t>
      </w:r>
      <w:r w:rsidR="009B794E" w:rsidRPr="00322CE7">
        <w:rPr>
          <w:rFonts w:ascii="Times New Roman" w:hAnsi="Times New Roman"/>
          <w:sz w:val="24"/>
          <w:szCs w:val="24"/>
        </w:rPr>
        <w:t xml:space="preserve"> un</w:t>
      </w:r>
      <w:r w:rsidR="00170EF2" w:rsidRPr="00322CE7">
        <w:rPr>
          <w:rFonts w:ascii="Times New Roman" w:hAnsi="Times New Roman"/>
          <w:sz w:val="24"/>
          <w:szCs w:val="24"/>
        </w:rPr>
        <w:t xml:space="preserve"> paaugstināti drošības riski.</w:t>
      </w:r>
    </w:p>
    <w:p w14:paraId="24A6B550" w14:textId="23F628A4" w:rsidR="004E7D3B" w:rsidRPr="00322CE7" w:rsidRDefault="00C5119E" w:rsidP="001C1501">
      <w:pPr>
        <w:spacing w:after="120"/>
        <w:ind w:firstLine="301"/>
        <w:rPr>
          <w:rFonts w:ascii="Times New Roman" w:hAnsi="Times New Roman"/>
        </w:rPr>
      </w:pPr>
      <w:r w:rsidRPr="00322CE7">
        <w:rPr>
          <w:rFonts w:ascii="Times New Roman" w:hAnsi="Times New Roman"/>
          <w:sz w:val="24"/>
          <w:szCs w:val="24"/>
        </w:rPr>
        <w:lastRenderedPageBreak/>
        <w:t xml:space="preserve">Rīcības plāna mērķis ir </w:t>
      </w:r>
      <w:r w:rsidR="00673503" w:rsidRPr="00322CE7">
        <w:rPr>
          <w:rFonts w:ascii="Times New Roman" w:hAnsi="Times New Roman"/>
          <w:sz w:val="24"/>
          <w:szCs w:val="24"/>
        </w:rPr>
        <w:t>panākt reģionālo attīstības atšķirību mazināšanos, nodrošinot Latvijas Austrumu pierobežā efektīvus pasākumus ekonomiskās aktivitātes stimulēšanai, pakalpojumu pieejamībai un drošības pastiprināšanai, veicinot straujāku sociālekonomisko attīstību</w:t>
      </w:r>
      <w:r w:rsidRPr="00322CE7">
        <w:rPr>
          <w:rFonts w:ascii="Times New Roman" w:hAnsi="Times New Roman"/>
          <w:sz w:val="24"/>
          <w:szCs w:val="24"/>
        </w:rPr>
        <w:t>.</w:t>
      </w:r>
      <w:r w:rsidRPr="00322CE7">
        <w:rPr>
          <w:rFonts w:ascii="Times New Roman" w:eastAsia="Times New Roman" w:hAnsi="Times New Roman"/>
          <w:sz w:val="24"/>
          <w:szCs w:val="20"/>
          <w:lang w:eastAsia="lv-LV"/>
        </w:rPr>
        <w:t xml:space="preserve"> </w:t>
      </w:r>
    </w:p>
    <w:p w14:paraId="24A6B551" w14:textId="495D46E4" w:rsidR="004E7D3B" w:rsidRPr="00322CE7" w:rsidRDefault="0000458F" w:rsidP="001C1501">
      <w:pPr>
        <w:spacing w:after="120"/>
        <w:ind w:firstLine="301"/>
        <w:rPr>
          <w:rFonts w:ascii="Times New Roman" w:hAnsi="Times New Roman"/>
        </w:rPr>
      </w:pPr>
      <w:r w:rsidRPr="00322CE7">
        <w:rPr>
          <w:rFonts w:ascii="Times New Roman" w:hAnsi="Times New Roman"/>
          <w:sz w:val="24"/>
          <w:szCs w:val="24"/>
        </w:rPr>
        <w:t xml:space="preserve">Plāna izstrādes ietvaros </w:t>
      </w:r>
      <w:r w:rsidR="00C5119E" w:rsidRPr="00322CE7">
        <w:rPr>
          <w:rFonts w:ascii="Times New Roman" w:hAnsi="Times New Roman"/>
          <w:sz w:val="24"/>
          <w:szCs w:val="24"/>
        </w:rPr>
        <w:t xml:space="preserve">VARAM veica ministriju aptauju </w:t>
      </w:r>
      <w:r w:rsidRPr="00322CE7">
        <w:rPr>
          <w:rFonts w:ascii="Times New Roman" w:hAnsi="Times New Roman"/>
          <w:sz w:val="24"/>
          <w:szCs w:val="24"/>
        </w:rPr>
        <w:t>par esošiem un jauniem atbalsta pasākumiem Latgales plānošanas reģionam.</w:t>
      </w:r>
    </w:p>
    <w:p w14:paraId="24A6B552" w14:textId="77777777" w:rsidR="004E7D3B" w:rsidRPr="00322CE7" w:rsidRDefault="00C5119E" w:rsidP="001C1501">
      <w:pPr>
        <w:spacing w:after="120"/>
        <w:ind w:firstLine="301"/>
        <w:rPr>
          <w:rFonts w:ascii="Times New Roman" w:hAnsi="Times New Roman"/>
          <w:sz w:val="24"/>
          <w:szCs w:val="24"/>
        </w:rPr>
      </w:pPr>
      <w:r w:rsidRPr="00322CE7">
        <w:rPr>
          <w:rFonts w:ascii="Times New Roman" w:hAnsi="Times New Roman"/>
          <w:sz w:val="24"/>
          <w:szCs w:val="24"/>
        </w:rPr>
        <w:t>Pamatprincipi pasākumu iekļaušanai Rīcības plānā:</w:t>
      </w:r>
    </w:p>
    <w:p w14:paraId="24A6B553" w14:textId="04142D37" w:rsidR="004E7D3B" w:rsidRPr="00322CE7" w:rsidRDefault="00C5119E" w:rsidP="006527AB">
      <w:pPr>
        <w:pStyle w:val="ListParagraph"/>
        <w:numPr>
          <w:ilvl w:val="0"/>
          <w:numId w:val="40"/>
        </w:numPr>
        <w:tabs>
          <w:tab w:val="left" w:pos="5529"/>
        </w:tabs>
        <w:spacing w:after="120"/>
        <w:jc w:val="both"/>
        <w:rPr>
          <w:rFonts w:ascii="Times New Roman" w:hAnsi="Times New Roman"/>
          <w:sz w:val="24"/>
          <w:szCs w:val="24"/>
          <w:lang w:val="lv-LV"/>
        </w:rPr>
      </w:pPr>
      <w:r w:rsidRPr="00322CE7">
        <w:rPr>
          <w:rFonts w:ascii="Times New Roman" w:hAnsi="Times New Roman"/>
          <w:sz w:val="24"/>
          <w:szCs w:val="24"/>
          <w:lang w:val="lv-LV"/>
        </w:rPr>
        <w:t xml:space="preserve">pasākumi, kas vērsti uz </w:t>
      </w:r>
      <w:r w:rsidR="00297007" w:rsidRPr="00322CE7">
        <w:rPr>
          <w:rFonts w:ascii="Times New Roman" w:hAnsi="Times New Roman"/>
          <w:sz w:val="24"/>
          <w:szCs w:val="24"/>
          <w:lang w:val="lv-LV"/>
        </w:rPr>
        <w:t xml:space="preserve">Latvijas Austrumu pierobežas </w:t>
      </w:r>
      <w:r w:rsidRPr="00322CE7">
        <w:rPr>
          <w:rFonts w:ascii="Times New Roman" w:hAnsi="Times New Roman"/>
          <w:sz w:val="24"/>
          <w:szCs w:val="24"/>
          <w:lang w:val="lv-LV"/>
        </w:rPr>
        <w:t>tautsaimniecības attīstību;</w:t>
      </w:r>
    </w:p>
    <w:p w14:paraId="41372C9D" w14:textId="7CB810DE" w:rsidR="00D46554" w:rsidRPr="00322CE7" w:rsidRDefault="00D46554" w:rsidP="006527AB">
      <w:pPr>
        <w:pStyle w:val="ListParagraph"/>
        <w:numPr>
          <w:ilvl w:val="0"/>
          <w:numId w:val="40"/>
        </w:numPr>
        <w:tabs>
          <w:tab w:val="left" w:pos="5529"/>
        </w:tabs>
        <w:spacing w:after="120"/>
        <w:jc w:val="both"/>
        <w:rPr>
          <w:rFonts w:ascii="Times New Roman" w:hAnsi="Times New Roman"/>
          <w:sz w:val="24"/>
          <w:szCs w:val="24"/>
          <w:lang w:val="lv-LV"/>
        </w:rPr>
      </w:pPr>
      <w:r w:rsidRPr="00322CE7">
        <w:rPr>
          <w:rFonts w:ascii="Times New Roman" w:hAnsi="Times New Roman"/>
          <w:sz w:val="24"/>
          <w:szCs w:val="24"/>
          <w:lang w:val="lv-LV"/>
        </w:rPr>
        <w:t>drošības risku mazināšana</w:t>
      </w:r>
      <w:r w:rsidR="000C12A2" w:rsidRPr="00322CE7">
        <w:rPr>
          <w:rFonts w:ascii="Times New Roman" w:hAnsi="Times New Roman"/>
          <w:sz w:val="24"/>
          <w:szCs w:val="24"/>
          <w:lang w:val="lv-LV"/>
        </w:rPr>
        <w:t>;</w:t>
      </w:r>
    </w:p>
    <w:p w14:paraId="1FDAA08F" w14:textId="72401C06" w:rsidR="006F50C8" w:rsidRPr="00322CE7" w:rsidRDefault="005324AA" w:rsidP="006527AB">
      <w:pPr>
        <w:pStyle w:val="ListParagraph"/>
        <w:numPr>
          <w:ilvl w:val="0"/>
          <w:numId w:val="40"/>
        </w:numPr>
        <w:tabs>
          <w:tab w:val="left" w:pos="5529"/>
        </w:tabs>
        <w:spacing w:after="120"/>
        <w:jc w:val="both"/>
        <w:rPr>
          <w:rFonts w:ascii="Times New Roman" w:hAnsi="Times New Roman"/>
          <w:sz w:val="24"/>
          <w:szCs w:val="24"/>
          <w:lang w:val="lv-LV"/>
        </w:rPr>
      </w:pPr>
      <w:r w:rsidRPr="00322CE7">
        <w:rPr>
          <w:rFonts w:ascii="Times New Roman" w:hAnsi="Times New Roman"/>
          <w:sz w:val="24"/>
          <w:szCs w:val="24"/>
          <w:lang w:val="lv-LV"/>
        </w:rPr>
        <w:t>apdzīvojum</w:t>
      </w:r>
      <w:r w:rsidR="005F2754" w:rsidRPr="00322CE7">
        <w:rPr>
          <w:rFonts w:ascii="Times New Roman" w:hAnsi="Times New Roman"/>
          <w:sz w:val="24"/>
          <w:szCs w:val="24"/>
          <w:lang w:val="lv-LV"/>
        </w:rPr>
        <w:t>a</w:t>
      </w:r>
      <w:r w:rsidRPr="00322CE7">
        <w:rPr>
          <w:rFonts w:ascii="Times New Roman" w:hAnsi="Times New Roman"/>
          <w:sz w:val="24"/>
          <w:szCs w:val="24"/>
          <w:lang w:val="lv-LV"/>
        </w:rPr>
        <w:t xml:space="preserve"> un pakalpojumu tīkl</w:t>
      </w:r>
      <w:r w:rsidR="005F2754" w:rsidRPr="00322CE7">
        <w:rPr>
          <w:rFonts w:ascii="Times New Roman" w:hAnsi="Times New Roman"/>
          <w:sz w:val="24"/>
          <w:szCs w:val="24"/>
          <w:lang w:val="lv-LV"/>
        </w:rPr>
        <w:t>a pielāgošana demogrāfijas tendencēm un prognozēm</w:t>
      </w:r>
      <w:r w:rsidR="000C12A2" w:rsidRPr="00322CE7">
        <w:rPr>
          <w:rFonts w:ascii="Times New Roman" w:hAnsi="Times New Roman"/>
          <w:sz w:val="24"/>
          <w:szCs w:val="24"/>
          <w:lang w:val="lv-LV"/>
        </w:rPr>
        <w:t>.</w:t>
      </w:r>
    </w:p>
    <w:p w14:paraId="24A6B554" w14:textId="0763F7F5" w:rsidR="004E7D3B" w:rsidRPr="00322CE7" w:rsidRDefault="005C72DE" w:rsidP="001C1501">
      <w:pPr>
        <w:spacing w:after="120"/>
        <w:ind w:firstLine="301"/>
        <w:rPr>
          <w:rFonts w:ascii="Times New Roman" w:hAnsi="Times New Roman"/>
          <w:sz w:val="24"/>
          <w:szCs w:val="24"/>
        </w:rPr>
      </w:pPr>
      <w:r w:rsidRPr="00322CE7">
        <w:rPr>
          <w:rFonts w:ascii="Times New Roman" w:hAnsi="Times New Roman"/>
          <w:sz w:val="24"/>
          <w:szCs w:val="24"/>
        </w:rPr>
        <w:t>R</w:t>
      </w:r>
      <w:r w:rsidR="00C5119E" w:rsidRPr="00322CE7">
        <w:rPr>
          <w:rFonts w:ascii="Times New Roman" w:hAnsi="Times New Roman"/>
          <w:sz w:val="24"/>
          <w:szCs w:val="24"/>
        </w:rPr>
        <w:t>īcības plānā iekļaujami jauni pasākumi vai esošo pasākumu paplašināšana, savukārt pasākumi, kas jau šobrīd ir ieplānoti vai jau tiek ieviesti, Rīcības plānā netiek iekļauti.</w:t>
      </w:r>
    </w:p>
    <w:p w14:paraId="24A6B555" w14:textId="5BF3172C" w:rsidR="004E7D3B" w:rsidRPr="00322CE7" w:rsidRDefault="00C5119E" w:rsidP="001C1501">
      <w:pPr>
        <w:spacing w:after="120"/>
        <w:ind w:firstLine="301"/>
        <w:rPr>
          <w:rFonts w:ascii="Times New Roman" w:hAnsi="Times New Roman"/>
          <w:sz w:val="24"/>
          <w:szCs w:val="24"/>
          <w:shd w:val="clear" w:color="auto" w:fill="FFFF00"/>
        </w:rPr>
      </w:pPr>
      <w:r w:rsidRPr="00322CE7">
        <w:rPr>
          <w:rFonts w:ascii="Times New Roman" w:hAnsi="Times New Roman"/>
          <w:sz w:val="24"/>
          <w:szCs w:val="24"/>
        </w:rPr>
        <w:t xml:space="preserve">Rīcības plānam tiek noteikts šāds mērķa rādītājs: </w:t>
      </w:r>
      <w:r w:rsidR="00FF6CC6" w:rsidRPr="00322CE7">
        <w:rPr>
          <w:rFonts w:ascii="Times New Roman" w:hAnsi="Times New Roman"/>
          <w:sz w:val="24"/>
          <w:szCs w:val="24"/>
        </w:rPr>
        <w:t xml:space="preserve">Latvijas Austrumu pierobežā </w:t>
      </w:r>
      <w:r w:rsidR="000A555A" w:rsidRPr="00322CE7">
        <w:rPr>
          <w:rFonts w:ascii="Times New Roman" w:hAnsi="Times New Roman"/>
          <w:sz w:val="24"/>
          <w:szCs w:val="24"/>
        </w:rPr>
        <w:t xml:space="preserve">radītas </w:t>
      </w:r>
      <w:r w:rsidR="00581B10" w:rsidRPr="00322CE7">
        <w:rPr>
          <w:rFonts w:ascii="Times New Roman" w:hAnsi="Times New Roman"/>
          <w:sz w:val="24"/>
          <w:szCs w:val="24"/>
        </w:rPr>
        <w:t>1 100 jaunas darba vietas un</w:t>
      </w:r>
      <w:r w:rsidRPr="00322CE7">
        <w:rPr>
          <w:rFonts w:ascii="Times New Roman" w:hAnsi="Times New Roman"/>
          <w:sz w:val="24"/>
          <w:szCs w:val="24"/>
        </w:rPr>
        <w:t xml:space="preserve"> piesaistīt</w:t>
      </w:r>
      <w:r w:rsidR="00DA1C75" w:rsidRPr="00322CE7">
        <w:rPr>
          <w:rFonts w:ascii="Times New Roman" w:hAnsi="Times New Roman"/>
          <w:sz w:val="24"/>
          <w:szCs w:val="24"/>
        </w:rPr>
        <w:t>a</w:t>
      </w:r>
      <w:r w:rsidRPr="00322CE7">
        <w:rPr>
          <w:rFonts w:ascii="Times New Roman" w:hAnsi="Times New Roman"/>
          <w:sz w:val="24"/>
          <w:szCs w:val="24"/>
        </w:rPr>
        <w:t xml:space="preserve">s privātās investīcijas </w:t>
      </w:r>
      <w:r w:rsidR="00E6009F" w:rsidRPr="00322CE7">
        <w:rPr>
          <w:rFonts w:ascii="Times New Roman" w:eastAsia="Times New Roman" w:hAnsi="Times New Roman"/>
          <w:sz w:val="24"/>
          <w:szCs w:val="24"/>
          <w:lang w:eastAsia="lv-LV"/>
        </w:rPr>
        <w:t>56 237 143</w:t>
      </w:r>
      <w:r w:rsidRPr="00322CE7">
        <w:rPr>
          <w:rFonts w:ascii="Times New Roman" w:eastAsia="Times New Roman" w:hAnsi="Times New Roman"/>
          <w:sz w:val="24"/>
          <w:szCs w:val="24"/>
          <w:lang w:eastAsia="lv-LV"/>
        </w:rPr>
        <w:t xml:space="preserve"> </w:t>
      </w:r>
      <w:r w:rsidRPr="00322CE7">
        <w:rPr>
          <w:rFonts w:ascii="Times New Roman" w:eastAsia="Times New Roman" w:hAnsi="Times New Roman"/>
          <w:i/>
          <w:sz w:val="24"/>
          <w:szCs w:val="24"/>
          <w:lang w:eastAsia="lv-LV"/>
        </w:rPr>
        <w:t>euro</w:t>
      </w:r>
      <w:r w:rsidRPr="00322CE7">
        <w:rPr>
          <w:rFonts w:ascii="Times New Roman" w:hAnsi="Times New Roman"/>
          <w:sz w:val="24"/>
          <w:szCs w:val="24"/>
        </w:rPr>
        <w:t xml:space="preserve"> apmērā.</w:t>
      </w:r>
      <w:r w:rsidR="00662822" w:rsidRPr="00322CE7">
        <w:rPr>
          <w:rFonts w:ascii="Times New Roman" w:hAnsi="Times New Roman"/>
          <w:sz w:val="24"/>
          <w:szCs w:val="24"/>
          <w:shd w:val="clear" w:color="auto" w:fill="FFFF00"/>
        </w:rPr>
        <w:t xml:space="preserve"> </w:t>
      </w:r>
      <w:r w:rsidR="00D46554" w:rsidRPr="00322CE7">
        <w:rPr>
          <w:rFonts w:ascii="Times New Roman" w:hAnsi="Times New Roman"/>
          <w:sz w:val="24"/>
          <w:szCs w:val="24"/>
          <w:shd w:val="clear" w:color="auto" w:fill="FFFF00"/>
        </w:rPr>
        <w:t xml:space="preserve"> </w:t>
      </w:r>
    </w:p>
    <w:p w14:paraId="24C24773" w14:textId="636EA653" w:rsidR="00D46554" w:rsidRPr="00322CE7" w:rsidRDefault="00D46554" w:rsidP="001C1501">
      <w:pPr>
        <w:spacing w:after="120"/>
        <w:ind w:firstLine="301"/>
        <w:rPr>
          <w:rFonts w:ascii="Times New Roman" w:hAnsi="Times New Roman"/>
          <w:sz w:val="24"/>
          <w:szCs w:val="24"/>
        </w:rPr>
      </w:pPr>
      <w:r w:rsidRPr="00322CE7">
        <w:rPr>
          <w:rFonts w:ascii="Times New Roman" w:hAnsi="Times New Roman"/>
          <w:sz w:val="24"/>
          <w:szCs w:val="24"/>
        </w:rPr>
        <w:t>Ekonomisko rādītāju sasniegšana un virzība uz reģionālās attīstības atšķirību mazināšanu</w:t>
      </w:r>
      <w:r w:rsidR="00A239A9" w:rsidRPr="00322CE7">
        <w:rPr>
          <w:rFonts w:ascii="Times New Roman" w:hAnsi="Times New Roman"/>
          <w:sz w:val="24"/>
          <w:szCs w:val="24"/>
        </w:rPr>
        <w:t xml:space="preserve"> ir priekšnoteikums iedzīvotāju un apdzīvoj</w:t>
      </w:r>
      <w:r w:rsidR="00846A3A" w:rsidRPr="00322CE7">
        <w:rPr>
          <w:rFonts w:ascii="Times New Roman" w:hAnsi="Times New Roman"/>
          <w:sz w:val="24"/>
          <w:szCs w:val="24"/>
        </w:rPr>
        <w:t>uma</w:t>
      </w:r>
      <w:r w:rsidR="00A239A9" w:rsidRPr="00322CE7">
        <w:rPr>
          <w:rFonts w:ascii="Times New Roman" w:hAnsi="Times New Roman"/>
          <w:sz w:val="24"/>
          <w:szCs w:val="24"/>
        </w:rPr>
        <w:t xml:space="preserve"> saglabāšanai, kā arī drošībai reģionā.</w:t>
      </w:r>
    </w:p>
    <w:p w14:paraId="7FA989D9" w14:textId="015824E3" w:rsidR="00AE4E42" w:rsidRDefault="000927EC" w:rsidP="001C1501">
      <w:pPr>
        <w:spacing w:after="120"/>
        <w:ind w:firstLine="301"/>
        <w:rPr>
          <w:rFonts w:ascii="Times New Roman" w:hAnsi="Times New Roman"/>
          <w:sz w:val="24"/>
          <w:szCs w:val="24"/>
        </w:rPr>
      </w:pPr>
      <w:r w:rsidRPr="00322CE7">
        <w:rPr>
          <w:rFonts w:ascii="Times New Roman" w:hAnsi="Times New Roman"/>
          <w:sz w:val="24"/>
          <w:szCs w:val="24"/>
        </w:rPr>
        <w:t>Latgales plānošanas reģionam</w:t>
      </w:r>
      <w:r w:rsidR="00E330C5" w:rsidRPr="00322CE7">
        <w:rPr>
          <w:rFonts w:ascii="Times New Roman" w:hAnsi="Times New Roman"/>
          <w:sz w:val="24"/>
          <w:szCs w:val="24"/>
        </w:rPr>
        <w:t xml:space="preserve"> </w:t>
      </w:r>
      <w:r w:rsidR="00FC6010" w:rsidRPr="00322CE7">
        <w:rPr>
          <w:rFonts w:ascii="Times New Roman" w:hAnsi="Times New Roman"/>
          <w:sz w:val="24"/>
          <w:szCs w:val="24"/>
        </w:rPr>
        <w:t xml:space="preserve">virknē ES fondu atbalsta pasākumu </w:t>
      </w:r>
      <w:r w:rsidR="00E330C5" w:rsidRPr="00322CE7">
        <w:rPr>
          <w:rFonts w:ascii="Times New Roman" w:hAnsi="Times New Roman"/>
          <w:sz w:val="24"/>
          <w:szCs w:val="24"/>
        </w:rPr>
        <w:t xml:space="preserve">tiek paredzēts </w:t>
      </w:r>
      <w:r w:rsidR="00341232" w:rsidRPr="00322CE7">
        <w:rPr>
          <w:rFonts w:ascii="Times New Roman" w:hAnsi="Times New Roman"/>
          <w:sz w:val="24"/>
          <w:szCs w:val="24"/>
        </w:rPr>
        <w:t>lielākais finansējums starp reģioniem</w:t>
      </w:r>
      <w:r w:rsidR="00806D2B" w:rsidRPr="00322CE7">
        <w:rPr>
          <w:rFonts w:ascii="Times New Roman" w:hAnsi="Times New Roman"/>
          <w:sz w:val="24"/>
          <w:szCs w:val="24"/>
        </w:rPr>
        <w:t>, īpaši pasākumos, kur finansējums tiek dalīts pēc IKP uz vienu iedzīvotāju apgrieztās proporcijas</w:t>
      </w:r>
      <w:r w:rsidR="00DF08D6" w:rsidRPr="00322CE7">
        <w:rPr>
          <w:rFonts w:ascii="Times New Roman" w:hAnsi="Times New Roman"/>
          <w:sz w:val="24"/>
          <w:szCs w:val="24"/>
        </w:rPr>
        <w:t>. Būtiski ir nodrošināt, lai šie ieguldījumi ir efektīvi un nes atdevi</w:t>
      </w:r>
      <w:r w:rsidR="000D4F8B" w:rsidRPr="00322CE7">
        <w:rPr>
          <w:rFonts w:ascii="Times New Roman" w:hAnsi="Times New Roman"/>
          <w:sz w:val="24"/>
          <w:szCs w:val="24"/>
        </w:rPr>
        <w:t xml:space="preserve">, sasniedzot </w:t>
      </w:r>
      <w:r w:rsidR="00F85C16" w:rsidRPr="00322CE7">
        <w:rPr>
          <w:rFonts w:ascii="Times New Roman" w:hAnsi="Times New Roman"/>
          <w:sz w:val="24"/>
          <w:szCs w:val="24"/>
        </w:rPr>
        <w:t>atbalsta pasākumu īstenošanas nosacījumos noteiktos rezultātus proporcionāli plānotajam finansējumam.</w:t>
      </w:r>
      <w:r w:rsidR="002C067A" w:rsidRPr="00322CE7">
        <w:rPr>
          <w:rFonts w:ascii="Times New Roman" w:hAnsi="Times New Roman"/>
          <w:sz w:val="24"/>
          <w:szCs w:val="24"/>
        </w:rPr>
        <w:t xml:space="preserve"> </w:t>
      </w:r>
      <w:r w:rsidR="005A043C" w:rsidRPr="00322CE7">
        <w:rPr>
          <w:rFonts w:ascii="Times New Roman" w:hAnsi="Times New Roman"/>
          <w:sz w:val="24"/>
          <w:szCs w:val="24"/>
        </w:rPr>
        <w:t>Tas tiks vērtēts plāna īstenošanas uzraudzības ietvaros</w:t>
      </w:r>
      <w:r w:rsidR="00FC6010" w:rsidRPr="00322CE7">
        <w:rPr>
          <w:rFonts w:ascii="Times New Roman" w:hAnsi="Times New Roman"/>
          <w:sz w:val="24"/>
          <w:szCs w:val="24"/>
        </w:rPr>
        <w:t>.</w:t>
      </w:r>
    </w:p>
    <w:p w14:paraId="03B2A4F8" w14:textId="77777777" w:rsidR="00B21409" w:rsidRPr="00322CE7" w:rsidRDefault="00B21409" w:rsidP="001C1501">
      <w:pPr>
        <w:spacing w:after="120"/>
        <w:ind w:firstLine="301"/>
        <w:rPr>
          <w:rFonts w:ascii="Times New Roman" w:hAnsi="Times New Roman"/>
          <w:sz w:val="24"/>
          <w:szCs w:val="24"/>
        </w:rPr>
      </w:pPr>
    </w:p>
    <w:p w14:paraId="24A6B557" w14:textId="35F67B81" w:rsidR="004E7D3B" w:rsidRPr="00322CE7" w:rsidRDefault="00C5119E" w:rsidP="008D56D1">
      <w:pPr>
        <w:pStyle w:val="Heading1"/>
        <w:numPr>
          <w:ilvl w:val="0"/>
          <w:numId w:val="30"/>
        </w:numPr>
        <w:spacing w:after="120"/>
      </w:pPr>
      <w:bookmarkStart w:id="47" w:name="_Toc256000041"/>
      <w:bookmarkStart w:id="48" w:name="_Toc256000019"/>
      <w:bookmarkStart w:id="49" w:name="_Toc415213764"/>
      <w:bookmarkStart w:id="50" w:name="_Toc496616171"/>
      <w:bookmarkStart w:id="51" w:name="_Toc151111806"/>
      <w:r w:rsidRPr="00322CE7">
        <w:t>Rīcības virzieni</w:t>
      </w:r>
      <w:bookmarkEnd w:id="47"/>
      <w:bookmarkEnd w:id="48"/>
      <w:bookmarkEnd w:id="49"/>
      <w:bookmarkEnd w:id="50"/>
      <w:bookmarkEnd w:id="51"/>
    </w:p>
    <w:p w14:paraId="1A140BDD" w14:textId="3DA30C61" w:rsidR="00EC7529" w:rsidRPr="00322CE7" w:rsidRDefault="00B14887" w:rsidP="001C1501">
      <w:pPr>
        <w:pStyle w:val="Heading1"/>
        <w:spacing w:after="120"/>
        <w:jc w:val="left"/>
      </w:pPr>
      <w:bookmarkStart w:id="52" w:name="_Toc151111807"/>
      <w:r w:rsidRPr="00322CE7">
        <w:t>I Nacionālā līmeņa rīcības</w:t>
      </w:r>
      <w:bookmarkEnd w:id="52"/>
    </w:p>
    <w:p w14:paraId="24A6B55A" w14:textId="566F91C4" w:rsidR="004E7D3B" w:rsidRPr="00322CE7" w:rsidRDefault="00C5119E" w:rsidP="008D56D1">
      <w:pPr>
        <w:pStyle w:val="ListParagraph"/>
        <w:numPr>
          <w:ilvl w:val="0"/>
          <w:numId w:val="29"/>
        </w:numPr>
        <w:spacing w:after="120"/>
        <w:contextualSpacing w:val="0"/>
        <w:jc w:val="both"/>
        <w:rPr>
          <w:rFonts w:ascii="Times New Roman" w:hAnsi="Times New Roman"/>
          <w:b/>
          <w:bCs/>
          <w:sz w:val="24"/>
          <w:szCs w:val="24"/>
          <w:lang w:val="lv-LV"/>
        </w:rPr>
      </w:pPr>
      <w:bookmarkStart w:id="53" w:name="_Toc415213765"/>
      <w:r w:rsidRPr="00322CE7">
        <w:rPr>
          <w:rFonts w:ascii="Times New Roman" w:hAnsi="Times New Roman"/>
          <w:b/>
          <w:bCs/>
          <w:sz w:val="24"/>
          <w:szCs w:val="24"/>
          <w:lang w:val="lv-LV"/>
        </w:rPr>
        <w:t>Latgales reģiona cilvēkresursu attīstība</w:t>
      </w:r>
    </w:p>
    <w:p w14:paraId="62A91D9C" w14:textId="4EB0B8DB" w:rsidR="00202DAC" w:rsidRPr="00322CE7" w:rsidRDefault="00202DAC" w:rsidP="008D56D1">
      <w:pPr>
        <w:pStyle w:val="ListParagraph"/>
        <w:numPr>
          <w:ilvl w:val="1"/>
          <w:numId w:val="29"/>
        </w:numPr>
        <w:spacing w:after="120"/>
        <w:contextualSpacing w:val="0"/>
        <w:jc w:val="both"/>
        <w:rPr>
          <w:rFonts w:ascii="Times New Roman" w:hAnsi="Times New Roman"/>
          <w:sz w:val="24"/>
          <w:szCs w:val="24"/>
          <w:lang w:val="lv-LV"/>
        </w:rPr>
      </w:pPr>
      <w:r w:rsidRPr="00322CE7">
        <w:rPr>
          <w:rFonts w:ascii="Times New Roman" w:hAnsi="Times New Roman"/>
          <w:b/>
          <w:bCs/>
          <w:sz w:val="24"/>
          <w:szCs w:val="24"/>
          <w:lang w:val="lv-LV"/>
        </w:rPr>
        <w:t xml:space="preserve">Pilnveidot augstākās izglītības kvalitāti </w:t>
      </w:r>
      <w:r w:rsidR="004009C4" w:rsidRPr="00322CE7">
        <w:rPr>
          <w:rFonts w:ascii="Times New Roman" w:hAnsi="Times New Roman"/>
          <w:b/>
          <w:bCs/>
          <w:sz w:val="24"/>
          <w:szCs w:val="24"/>
          <w:lang w:val="lv-LV"/>
        </w:rPr>
        <w:t>Latvijas Austrumu pierobežā</w:t>
      </w:r>
      <w:r w:rsidRPr="00322CE7">
        <w:rPr>
          <w:rFonts w:ascii="Times New Roman" w:hAnsi="Times New Roman"/>
          <w:sz w:val="24"/>
          <w:szCs w:val="24"/>
          <w:lang w:val="lv-LV"/>
        </w:rPr>
        <w:t xml:space="preserve"> (t.sk. veidojot sadarbību ar ārzemju augstskolām), tādējādi stiprinot </w:t>
      </w:r>
      <w:r w:rsidR="004009C4" w:rsidRPr="00322CE7">
        <w:rPr>
          <w:rFonts w:ascii="Times New Roman" w:hAnsi="Times New Roman"/>
          <w:sz w:val="24"/>
          <w:szCs w:val="24"/>
          <w:lang w:val="lv-LV"/>
        </w:rPr>
        <w:t>Latvijas Austrumu pierobežas</w:t>
      </w:r>
      <w:r w:rsidRPr="00322CE7">
        <w:rPr>
          <w:rFonts w:ascii="Times New Roman" w:hAnsi="Times New Roman"/>
          <w:sz w:val="24"/>
          <w:szCs w:val="24"/>
          <w:lang w:val="lv-LV"/>
        </w:rPr>
        <w:t xml:space="preserve"> cilvēkresursus, īpaši uzņēmējdarbības veicināšanas kontekstā. </w:t>
      </w:r>
    </w:p>
    <w:p w14:paraId="0CE1DD24" w14:textId="78E44493" w:rsidR="00202DAC" w:rsidRPr="00322CE7" w:rsidRDefault="00202DAC" w:rsidP="001C1501">
      <w:pPr>
        <w:pStyle w:val="ListParagraph"/>
        <w:spacing w:after="120"/>
        <w:ind w:left="432"/>
        <w:contextualSpacing w:val="0"/>
        <w:jc w:val="both"/>
        <w:rPr>
          <w:rFonts w:ascii="Times New Roman" w:hAnsi="Times New Roman"/>
          <w:sz w:val="24"/>
          <w:szCs w:val="24"/>
          <w:lang w:val="lv-LV"/>
        </w:rPr>
      </w:pPr>
      <w:r w:rsidRPr="00322CE7">
        <w:rPr>
          <w:rFonts w:ascii="Times New Roman" w:hAnsi="Times New Roman"/>
          <w:sz w:val="24"/>
          <w:szCs w:val="24"/>
          <w:lang w:val="lv-LV"/>
        </w:rPr>
        <w:t xml:space="preserve">Nepieciešams </w:t>
      </w:r>
      <w:r w:rsidR="00371938" w:rsidRPr="00322CE7">
        <w:rPr>
          <w:rFonts w:ascii="Times New Roman" w:hAnsi="Times New Roman"/>
          <w:sz w:val="24"/>
          <w:szCs w:val="24"/>
          <w:lang w:val="lv-LV"/>
        </w:rPr>
        <w:t xml:space="preserve">stiprināt </w:t>
      </w:r>
      <w:r w:rsidR="00371938" w:rsidRPr="00322CE7">
        <w:rPr>
          <w:rFonts w:ascii="Times New Roman" w:eastAsia="Times New Roman" w:hAnsi="Times New Roman"/>
          <w:sz w:val="24"/>
          <w:szCs w:val="24"/>
          <w:lang w:val="lv-LV" w:eastAsia="lv-LV"/>
        </w:rPr>
        <w:t>Daugavpils Universitātes un Rēzeknes Tehnoloģiju akadēmijas</w:t>
      </w:r>
      <w:r w:rsidRPr="00322CE7">
        <w:rPr>
          <w:rFonts w:ascii="Times New Roman" w:hAnsi="Times New Roman"/>
          <w:sz w:val="24"/>
          <w:szCs w:val="24"/>
          <w:lang w:val="lv-LV"/>
        </w:rPr>
        <w:t xml:space="preserve"> starptautiska mēroga akadēmisko un zinātnisko potenciālu, </w:t>
      </w:r>
      <w:r w:rsidR="00371938" w:rsidRPr="00322CE7">
        <w:rPr>
          <w:rFonts w:ascii="Times New Roman" w:hAnsi="Times New Roman"/>
          <w:sz w:val="24"/>
          <w:szCs w:val="24"/>
          <w:lang w:val="lv-LV"/>
        </w:rPr>
        <w:t xml:space="preserve">lai tām būtu </w:t>
      </w:r>
      <w:r w:rsidR="00371938" w:rsidRPr="00322CE7">
        <w:rPr>
          <w:rFonts w:ascii="Times New Roman" w:eastAsia="Times New Roman" w:hAnsi="Times New Roman"/>
          <w:sz w:val="24"/>
          <w:szCs w:val="24"/>
          <w:lang w:val="lv-LV" w:eastAsia="lv-LV"/>
        </w:rPr>
        <w:t>augstāka starptautiskā konkurētspēja, kā arī lielāks ieguldījums reģiona tautsaimniecības attīstībā.</w:t>
      </w:r>
      <w:r w:rsidR="00371938" w:rsidRPr="00322CE7" w:rsidDel="00371938">
        <w:rPr>
          <w:rFonts w:ascii="Times New Roman" w:hAnsi="Times New Roman"/>
          <w:sz w:val="24"/>
          <w:szCs w:val="24"/>
          <w:lang w:val="lv-LV"/>
        </w:rPr>
        <w:t xml:space="preserve"> </w:t>
      </w:r>
    </w:p>
    <w:p w14:paraId="3C0CF76B" w14:textId="4EFB3670" w:rsidR="008D4AB8" w:rsidRPr="00322CE7" w:rsidRDefault="00202DAC" w:rsidP="001C1501">
      <w:pPr>
        <w:pStyle w:val="ListParagraph"/>
        <w:spacing w:after="120"/>
        <w:ind w:left="432"/>
        <w:contextualSpacing w:val="0"/>
        <w:jc w:val="both"/>
        <w:rPr>
          <w:rFonts w:ascii="Times New Roman" w:hAnsi="Times New Roman"/>
          <w:sz w:val="24"/>
          <w:szCs w:val="24"/>
          <w:lang w:val="lv-LV"/>
        </w:rPr>
      </w:pPr>
      <w:r w:rsidRPr="00322CE7">
        <w:rPr>
          <w:rFonts w:ascii="Times New Roman" w:hAnsi="Times New Roman"/>
          <w:sz w:val="24"/>
          <w:szCs w:val="24"/>
          <w:lang w:val="lv-LV"/>
        </w:rPr>
        <w:t>Šo izmaiņu mērķis ir veicināt izcilību un augstākās izglītības un zinātnes kvalitāti</w:t>
      </w:r>
      <w:r w:rsidR="00D405BB" w:rsidRPr="00322CE7">
        <w:rPr>
          <w:rFonts w:ascii="Times New Roman" w:hAnsi="Times New Roman"/>
          <w:sz w:val="24"/>
          <w:szCs w:val="24"/>
          <w:lang w:val="lv-LV"/>
        </w:rPr>
        <w:t>, kā arī</w:t>
      </w:r>
      <w:r w:rsidRPr="00322CE7">
        <w:rPr>
          <w:rFonts w:ascii="Times New Roman" w:hAnsi="Times New Roman"/>
          <w:sz w:val="24"/>
          <w:szCs w:val="24"/>
          <w:lang w:val="lv-LV"/>
        </w:rPr>
        <w:t xml:space="preserve"> resursu ieguldījumu efektivitāti un starptautisko konkurētspēju, tostarp integrāciju starptautiskajos augstākās izglītības un pētniecības tīklos.</w:t>
      </w:r>
    </w:p>
    <w:p w14:paraId="1A2A02BA" w14:textId="77777777" w:rsidR="00435FB8" w:rsidRPr="00372E55" w:rsidRDefault="00435FB8" w:rsidP="001C1501">
      <w:pPr>
        <w:pStyle w:val="ListParagraph"/>
        <w:spacing w:after="120"/>
        <w:ind w:left="432"/>
        <w:contextualSpacing w:val="0"/>
        <w:jc w:val="both"/>
        <w:rPr>
          <w:rFonts w:ascii="Times New Roman" w:hAnsi="Times New Roman"/>
          <w:sz w:val="24"/>
          <w:szCs w:val="24"/>
          <w:lang w:val="lv-LV"/>
        </w:rPr>
      </w:pPr>
      <w:r w:rsidRPr="00322CE7">
        <w:rPr>
          <w:rFonts w:ascii="Times New Roman" w:hAnsi="Times New Roman"/>
          <w:sz w:val="24"/>
          <w:szCs w:val="24"/>
          <w:lang w:val="lv-LV"/>
        </w:rPr>
        <w:t xml:space="preserve">Kā norāda Izglītības un zinātnes ministrija, Rēzeknes Tehnoloģiju akadēmijas reorganizācija un pievienošana Rīgas Tehniskajai universitātei, ko paredz Ministru  kabineta 2023. gada 23. maija rīkojums Nr. 297 "Par Rēzeknes Tehnoloģiju akadēmijas reorganizāciju", ļaus Latgales reģionā stiprināt un attīstīt STEM studiju programmu piedāvājumu, palielināt pētniecības jaudu un sekmēs internacionalizāciju, vienlaikus nodrošinot RTA turpmākām studijām un pētniecībai pieejamo resursu koplietošanu un optimizāciju, efektīvi izmantojot publisko finansējumu. </w:t>
      </w:r>
    </w:p>
    <w:p w14:paraId="5F08193F" w14:textId="58B75C7B" w:rsidR="00435FB8" w:rsidRPr="00322CE7" w:rsidRDefault="00435FB8" w:rsidP="001C1501">
      <w:pPr>
        <w:pStyle w:val="ListParagraph"/>
        <w:spacing w:after="120"/>
        <w:ind w:left="432"/>
        <w:contextualSpacing w:val="0"/>
        <w:jc w:val="both"/>
        <w:rPr>
          <w:rFonts w:ascii="Times New Roman" w:hAnsi="Times New Roman"/>
          <w:sz w:val="24"/>
          <w:szCs w:val="24"/>
          <w:lang w:val="lv-LV"/>
        </w:rPr>
      </w:pPr>
    </w:p>
    <w:p w14:paraId="2A4E10C1" w14:textId="1C7C561D" w:rsidR="008249A3" w:rsidRPr="00322CE7" w:rsidRDefault="002B148D" w:rsidP="008D56D1">
      <w:pPr>
        <w:pStyle w:val="ListParagraph"/>
        <w:numPr>
          <w:ilvl w:val="1"/>
          <w:numId w:val="29"/>
        </w:numPr>
        <w:spacing w:after="120"/>
        <w:contextualSpacing w:val="0"/>
        <w:jc w:val="both"/>
        <w:rPr>
          <w:rFonts w:ascii="Times New Roman" w:hAnsi="Times New Roman"/>
          <w:b/>
          <w:bCs/>
          <w:sz w:val="24"/>
          <w:szCs w:val="24"/>
          <w:lang w:val="lv-LV"/>
        </w:rPr>
      </w:pPr>
      <w:r w:rsidRPr="00322CE7">
        <w:rPr>
          <w:rFonts w:ascii="Times New Roman" w:hAnsi="Times New Roman"/>
          <w:b/>
          <w:bCs/>
          <w:sz w:val="24"/>
          <w:szCs w:val="24"/>
          <w:lang w:val="lv-LV"/>
        </w:rPr>
        <w:t>Veicināt remigrāciju</w:t>
      </w:r>
    </w:p>
    <w:p w14:paraId="24A6B55C" w14:textId="6BAAB6E5" w:rsidR="004E7D3B" w:rsidRPr="00322CE7" w:rsidRDefault="00C5119E" w:rsidP="001C1501">
      <w:pPr>
        <w:pStyle w:val="ListParagraph"/>
        <w:spacing w:after="120"/>
        <w:ind w:left="432"/>
        <w:contextualSpacing w:val="0"/>
        <w:jc w:val="both"/>
        <w:rPr>
          <w:rFonts w:ascii="Times New Roman" w:hAnsi="Times New Roman"/>
          <w:sz w:val="24"/>
          <w:szCs w:val="24"/>
          <w:lang w:val="lv-LV"/>
        </w:rPr>
      </w:pPr>
      <w:r w:rsidRPr="00322CE7">
        <w:rPr>
          <w:rFonts w:ascii="Times New Roman" w:hAnsi="Times New Roman"/>
          <w:sz w:val="24"/>
          <w:szCs w:val="24"/>
          <w:lang w:val="lv-LV"/>
        </w:rPr>
        <w:t xml:space="preserve">Kā norādīts ESPON pētījuma “BusDEV – Uzņēmējdarbības attīstības iespējas pie ES ārējām robežām” ziņojumā, remigrācijas centieni būtu jāturpina un jāpastiprina. </w:t>
      </w:r>
      <w:r w:rsidRPr="00322CE7">
        <w:rPr>
          <w:rFonts w:ascii="Times New Roman" w:eastAsia="Times New Roman" w:hAnsi="Times New Roman"/>
          <w:sz w:val="24"/>
          <w:szCs w:val="24"/>
          <w:lang w:val="lv-LV"/>
        </w:rPr>
        <w:t xml:space="preserve">Tāpat aktuāls ir </w:t>
      </w:r>
      <w:r w:rsidRPr="00322CE7">
        <w:rPr>
          <w:rFonts w:ascii="Times New Roman" w:eastAsia="Times New Roman" w:hAnsi="Times New Roman"/>
          <w:sz w:val="24"/>
          <w:szCs w:val="24"/>
          <w:lang w:val="lv-LV"/>
        </w:rPr>
        <w:lastRenderedPageBreak/>
        <w:t xml:space="preserve">jautājums par iekšējo migrāciju </w:t>
      </w:r>
      <w:r w:rsidR="008249A3" w:rsidRPr="00322CE7">
        <w:rPr>
          <w:rFonts w:ascii="Times New Roman" w:eastAsia="Times New Roman" w:hAnsi="Times New Roman"/>
          <w:sz w:val="24"/>
          <w:szCs w:val="24"/>
          <w:lang w:val="lv-LV"/>
        </w:rPr>
        <w:t>–</w:t>
      </w:r>
      <w:r w:rsidRPr="00322CE7">
        <w:rPr>
          <w:rFonts w:ascii="Times New Roman" w:eastAsia="Times New Roman" w:hAnsi="Times New Roman"/>
          <w:sz w:val="24"/>
          <w:szCs w:val="24"/>
          <w:lang w:val="lv-LV"/>
        </w:rPr>
        <w:t xml:space="preserve"> n</w:t>
      </w:r>
      <w:r w:rsidRPr="00322CE7">
        <w:rPr>
          <w:rFonts w:ascii="Times New Roman" w:hAnsi="Times New Roman"/>
          <w:sz w:val="24"/>
          <w:szCs w:val="24"/>
          <w:lang w:val="lv-LV"/>
        </w:rPr>
        <w:t>e tikai no ārvalstīm, bet arī no galvaspilsētas, kas ir pārvilinājusi pārāk daudzus gaišus prātus no reģiona. Covid – 19 pandēmija ir parādījusi, ka daudzi darbi var tikt veikti no attāluma</w:t>
      </w:r>
      <w:r w:rsidR="00AB390D" w:rsidRPr="00322CE7">
        <w:rPr>
          <w:rStyle w:val="FootnoteReference"/>
          <w:rFonts w:ascii="Times New Roman" w:hAnsi="Times New Roman"/>
          <w:sz w:val="24"/>
          <w:szCs w:val="24"/>
          <w:lang w:val="lv-LV"/>
        </w:rPr>
        <w:footnoteReference w:id="26"/>
      </w:r>
      <w:r w:rsidRPr="00322CE7">
        <w:rPr>
          <w:rFonts w:ascii="Times New Roman" w:hAnsi="Times New Roman"/>
          <w:sz w:val="24"/>
          <w:szCs w:val="24"/>
          <w:lang w:val="lv-LV"/>
        </w:rPr>
        <w:t xml:space="preserve">. </w:t>
      </w:r>
    </w:p>
    <w:p w14:paraId="31BF2359" w14:textId="79687657" w:rsidR="00FD24C5" w:rsidRPr="00322CE7" w:rsidRDefault="002C7113" w:rsidP="001C1501">
      <w:pPr>
        <w:pStyle w:val="ListParagraph"/>
        <w:spacing w:after="120"/>
        <w:ind w:left="432"/>
        <w:jc w:val="both"/>
        <w:rPr>
          <w:rFonts w:ascii="Times New Roman" w:hAnsi="Times New Roman"/>
          <w:sz w:val="24"/>
          <w:szCs w:val="24"/>
          <w:lang w:val="lv-LV"/>
        </w:rPr>
      </w:pPr>
      <w:r w:rsidRPr="00322CE7">
        <w:rPr>
          <w:rFonts w:ascii="Times New Roman" w:hAnsi="Times New Roman"/>
          <w:sz w:val="24"/>
          <w:szCs w:val="24"/>
          <w:lang w:val="lv-LV"/>
        </w:rPr>
        <w:t xml:space="preserve">VARAM </w:t>
      </w:r>
      <w:r w:rsidR="00677CB7" w:rsidRPr="00322CE7">
        <w:rPr>
          <w:rFonts w:ascii="Times New Roman" w:hAnsi="Times New Roman"/>
          <w:sz w:val="24"/>
          <w:szCs w:val="24"/>
          <w:lang w:val="lv-LV"/>
        </w:rPr>
        <w:t>sadarbībā ar Latgales plānošanas reģionu ierosina šādus pasākumus remigrācijas veicināšanai:</w:t>
      </w:r>
    </w:p>
    <w:p w14:paraId="4BA5824F" w14:textId="3316425C" w:rsidR="000263F6" w:rsidRPr="00322CE7" w:rsidRDefault="00201CA9" w:rsidP="008D56D1">
      <w:pPr>
        <w:pStyle w:val="ListParagraph"/>
        <w:numPr>
          <w:ilvl w:val="2"/>
          <w:numId w:val="38"/>
        </w:numPr>
        <w:spacing w:after="120"/>
        <w:jc w:val="both"/>
        <w:rPr>
          <w:rFonts w:ascii="Times New Roman" w:hAnsi="Times New Roman"/>
          <w:sz w:val="28"/>
          <w:szCs w:val="28"/>
          <w:lang w:val="lv-LV"/>
        </w:rPr>
      </w:pPr>
      <w:r w:rsidRPr="00322CE7">
        <w:rPr>
          <w:rFonts w:ascii="Times New Roman" w:hAnsi="Times New Roman"/>
          <w:sz w:val="24"/>
          <w:szCs w:val="24"/>
          <w:lang w:val="lv-LV"/>
        </w:rPr>
        <w:t>A</w:t>
      </w:r>
      <w:r w:rsidR="3B6F1411" w:rsidRPr="00322CE7">
        <w:rPr>
          <w:rFonts w:ascii="Times New Roman" w:hAnsi="Times New Roman"/>
          <w:sz w:val="24"/>
          <w:szCs w:val="24"/>
          <w:lang w:val="lv-LV"/>
        </w:rPr>
        <w:t>tbalsts pašvaldību atbalsta instrumentiem nodarbinātībai – palielināta kapacitāte pašvaldību atbalsta mehānismiem nodarbinātībai, t.sk. iekļaujot remigrantus un iekšējos migrantus kā mērķgrupu</w:t>
      </w:r>
      <w:r w:rsidR="00607916" w:rsidRPr="00322CE7">
        <w:rPr>
          <w:rFonts w:ascii="Times New Roman" w:hAnsi="Times New Roman"/>
          <w:sz w:val="24"/>
          <w:szCs w:val="24"/>
          <w:lang w:val="lv-LV"/>
        </w:rPr>
        <w:t>;</w:t>
      </w:r>
    </w:p>
    <w:p w14:paraId="5DFEC788" w14:textId="217E2962" w:rsidR="6F80F0E8" w:rsidRPr="00322CE7" w:rsidRDefault="6F80F0E8" w:rsidP="008D56D1">
      <w:pPr>
        <w:pStyle w:val="ListParagraph"/>
        <w:numPr>
          <w:ilvl w:val="2"/>
          <w:numId w:val="38"/>
        </w:numPr>
        <w:spacing w:after="120"/>
        <w:jc w:val="both"/>
        <w:rPr>
          <w:rFonts w:ascii="Times New Roman" w:hAnsi="Times New Roman"/>
          <w:sz w:val="24"/>
          <w:szCs w:val="24"/>
          <w:lang w:val="lv-LV"/>
        </w:rPr>
      </w:pPr>
      <w:r w:rsidRPr="00322CE7">
        <w:rPr>
          <w:rFonts w:ascii="Times New Roman" w:hAnsi="Times New Roman"/>
          <w:sz w:val="24"/>
          <w:szCs w:val="24"/>
          <w:lang w:val="lv-LV"/>
        </w:rPr>
        <w:t>Atbalsts pašvaldību speciālistiem darbam ar remigrantiem, t.sk. izglītības speciālistiem – remigrantu bērnu integrēšana izglītības iestādēs (mācību materiāli, piemaksas, datortehnika)</w:t>
      </w:r>
      <w:r w:rsidR="00607916" w:rsidRPr="00322CE7">
        <w:rPr>
          <w:rFonts w:ascii="Times New Roman" w:hAnsi="Times New Roman"/>
          <w:sz w:val="24"/>
          <w:szCs w:val="24"/>
          <w:lang w:val="lv-LV"/>
        </w:rPr>
        <w:t>;</w:t>
      </w:r>
    </w:p>
    <w:p w14:paraId="7BE50C51" w14:textId="3E011EBF" w:rsidR="6F80F0E8" w:rsidRPr="00322CE7" w:rsidRDefault="6F80F0E8" w:rsidP="008D56D1">
      <w:pPr>
        <w:pStyle w:val="ListParagraph"/>
        <w:numPr>
          <w:ilvl w:val="2"/>
          <w:numId w:val="38"/>
        </w:numPr>
        <w:spacing w:after="120"/>
        <w:jc w:val="both"/>
        <w:rPr>
          <w:rFonts w:ascii="Times New Roman" w:hAnsi="Times New Roman"/>
          <w:sz w:val="28"/>
          <w:szCs w:val="28"/>
          <w:lang w:val="lv-LV"/>
        </w:rPr>
      </w:pPr>
      <w:r w:rsidRPr="00322CE7">
        <w:rPr>
          <w:rFonts w:ascii="Times New Roman" w:hAnsi="Times New Roman"/>
          <w:sz w:val="24"/>
          <w:szCs w:val="24"/>
          <w:lang w:val="lv-LV"/>
        </w:rPr>
        <w:t>Integrējošie un tīklošanās pasākumi remigrantu ģimenēm:  nometnes remigrantu bērniem, meistarklases ģimenēm ar bērniem u.c.</w:t>
      </w:r>
    </w:p>
    <w:p w14:paraId="190E9F3B" w14:textId="3FB29A6B" w:rsidR="00455C0E" w:rsidRPr="00322CE7" w:rsidRDefault="00455C0E" w:rsidP="001C1501">
      <w:pPr>
        <w:pStyle w:val="paragraph"/>
        <w:spacing w:before="0" w:beforeAutospacing="0" w:after="120" w:afterAutospacing="0"/>
        <w:ind w:left="1741"/>
        <w:jc w:val="both"/>
        <w:textAlignment w:val="baseline"/>
        <w:rPr>
          <w:sz w:val="20"/>
          <w:szCs w:val="20"/>
        </w:rPr>
      </w:pPr>
    </w:p>
    <w:p w14:paraId="24A6B55D" w14:textId="41DAC713" w:rsidR="004E7D3B" w:rsidRPr="00322CE7" w:rsidRDefault="00C5119E" w:rsidP="008D56D1">
      <w:pPr>
        <w:pStyle w:val="ListParagraph"/>
        <w:numPr>
          <w:ilvl w:val="0"/>
          <w:numId w:val="29"/>
        </w:numPr>
        <w:spacing w:after="120"/>
        <w:jc w:val="both"/>
        <w:rPr>
          <w:rFonts w:ascii="Times New Roman" w:hAnsi="Times New Roman"/>
          <w:b/>
          <w:bCs/>
          <w:sz w:val="24"/>
          <w:szCs w:val="24"/>
          <w:lang w:val="lv-LV"/>
        </w:rPr>
      </w:pPr>
      <w:r w:rsidRPr="00322CE7">
        <w:rPr>
          <w:rFonts w:ascii="Times New Roman" w:hAnsi="Times New Roman"/>
          <w:b/>
          <w:bCs/>
          <w:sz w:val="24"/>
          <w:szCs w:val="24"/>
          <w:lang w:val="lv-LV"/>
        </w:rPr>
        <w:t>Nodokļu politikas uzlabošana</w:t>
      </w:r>
    </w:p>
    <w:p w14:paraId="24A6B55E" w14:textId="27303BD4" w:rsidR="004E7D3B" w:rsidRPr="00322CE7" w:rsidRDefault="00C5119E" w:rsidP="008D56D1">
      <w:pPr>
        <w:pStyle w:val="ListParagraph"/>
        <w:numPr>
          <w:ilvl w:val="1"/>
          <w:numId w:val="29"/>
        </w:numPr>
        <w:spacing w:after="120"/>
        <w:jc w:val="both"/>
        <w:rPr>
          <w:rFonts w:ascii="Times New Roman" w:hAnsi="Times New Roman"/>
          <w:b/>
          <w:bCs/>
          <w:sz w:val="24"/>
          <w:szCs w:val="24"/>
          <w:lang w:val="lv-LV"/>
        </w:rPr>
      </w:pPr>
      <w:r w:rsidRPr="00322CE7">
        <w:rPr>
          <w:rFonts w:ascii="Times New Roman" w:hAnsi="Times New Roman"/>
          <w:b/>
          <w:bCs/>
          <w:sz w:val="24"/>
          <w:szCs w:val="24"/>
          <w:lang w:val="lv-LV"/>
        </w:rPr>
        <w:t xml:space="preserve">Latgales </w:t>
      </w:r>
      <w:r w:rsidR="00455C0E" w:rsidRPr="00322CE7">
        <w:rPr>
          <w:rFonts w:ascii="Times New Roman" w:hAnsi="Times New Roman"/>
          <w:b/>
          <w:bCs/>
          <w:sz w:val="24"/>
          <w:szCs w:val="24"/>
          <w:lang w:val="lv-LV"/>
        </w:rPr>
        <w:t>SEZ</w:t>
      </w:r>
      <w:r w:rsidRPr="00322CE7">
        <w:rPr>
          <w:rFonts w:ascii="Times New Roman" w:hAnsi="Times New Roman"/>
          <w:b/>
          <w:bCs/>
          <w:sz w:val="24"/>
          <w:szCs w:val="24"/>
          <w:lang w:val="lv-LV"/>
        </w:rPr>
        <w:t xml:space="preserve"> atbalsta pasākumu paplašināšana</w:t>
      </w:r>
      <w:r w:rsidR="005624F3" w:rsidRPr="00322CE7">
        <w:rPr>
          <w:rFonts w:ascii="Times New Roman" w:hAnsi="Times New Roman"/>
          <w:b/>
          <w:bCs/>
          <w:sz w:val="24"/>
          <w:szCs w:val="24"/>
          <w:lang w:val="lv-LV"/>
        </w:rPr>
        <w:t xml:space="preserve"> un pagarināšana</w:t>
      </w:r>
    </w:p>
    <w:p w14:paraId="7D649698" w14:textId="5FEDB67A" w:rsidR="008C3CE9" w:rsidRPr="00322CE7" w:rsidRDefault="00C5119E" w:rsidP="001C1501">
      <w:pPr>
        <w:spacing w:after="120"/>
        <w:ind w:firstLine="720"/>
        <w:rPr>
          <w:rFonts w:ascii="Times New Roman" w:eastAsia="Times New Roman" w:hAnsi="Times New Roman"/>
          <w:sz w:val="24"/>
          <w:szCs w:val="24"/>
        </w:rPr>
      </w:pPr>
      <w:r w:rsidRPr="00322CE7">
        <w:rPr>
          <w:rFonts w:ascii="Times New Roman" w:hAnsi="Times New Roman"/>
          <w:sz w:val="24"/>
          <w:szCs w:val="24"/>
        </w:rPr>
        <w:t xml:space="preserve">Kā norādīts </w:t>
      </w:r>
      <w:r w:rsidR="006234E4" w:rsidRPr="00322CE7">
        <w:rPr>
          <w:rFonts w:ascii="Times New Roman" w:eastAsia="Times New Roman" w:hAnsi="Times New Roman"/>
          <w:sz w:val="24"/>
          <w:szCs w:val="24"/>
        </w:rPr>
        <w:t>ESPON pētījuma “BusDev - Uzņēmējdarbības attīstības iespējas pie ES ārējām robežām”</w:t>
      </w:r>
      <w:r w:rsidRPr="00322CE7">
        <w:rPr>
          <w:rFonts w:ascii="Times New Roman" w:eastAsia="Times New Roman" w:hAnsi="Times New Roman"/>
          <w:sz w:val="24"/>
          <w:szCs w:val="24"/>
        </w:rPr>
        <w:t xml:space="preserve"> </w:t>
      </w:r>
      <w:r w:rsidRPr="00322CE7">
        <w:rPr>
          <w:rFonts w:ascii="Times New Roman" w:hAnsi="Times New Roman"/>
          <w:sz w:val="24"/>
          <w:szCs w:val="24"/>
        </w:rPr>
        <w:t>ziņojumā, atbalsts biznesa inkubatoriem un SEZ būtu jāturpina, un, kur iespējams, jāpaplašina, balstoties uz aktuālajām uzņēmumu vajadzībām.</w:t>
      </w:r>
      <w:r w:rsidR="007728D9" w:rsidRPr="00322CE7">
        <w:rPr>
          <w:rStyle w:val="FootnoteReference"/>
          <w:rFonts w:ascii="Times New Roman" w:eastAsia="Times New Roman" w:hAnsi="Times New Roman"/>
          <w:sz w:val="24"/>
          <w:szCs w:val="24"/>
        </w:rPr>
        <w:footnoteReference w:id="27"/>
      </w:r>
      <w:r w:rsidRPr="00322CE7">
        <w:rPr>
          <w:rFonts w:ascii="Times New Roman" w:eastAsia="Times New Roman" w:hAnsi="Times New Roman"/>
          <w:sz w:val="24"/>
          <w:szCs w:val="24"/>
        </w:rPr>
        <w:t xml:space="preserve"> </w:t>
      </w:r>
      <w:r w:rsidR="003C1A01" w:rsidRPr="00322CE7">
        <w:rPr>
          <w:rFonts w:ascii="Times New Roman" w:eastAsia="Times New Roman" w:hAnsi="Times New Roman"/>
          <w:color w:val="000000"/>
          <w:sz w:val="24"/>
          <w:szCs w:val="24"/>
        </w:rPr>
        <w:t>Latgales SEZ ir nozīmīgs instruments nodarbinātības veicināšanā reģionā: jau šobrīd, saskaņā ar noslēgto līgumu, izveidotas 246 no kopēji plānotām 423 darba vietām. Pateicoties piedāvāt</w:t>
      </w:r>
      <w:r w:rsidR="00455C0E" w:rsidRPr="00322CE7">
        <w:rPr>
          <w:rFonts w:ascii="Times New Roman" w:eastAsia="Times New Roman" w:hAnsi="Times New Roman"/>
          <w:color w:val="000000"/>
          <w:sz w:val="24"/>
          <w:szCs w:val="24"/>
        </w:rPr>
        <w:t>aj</w:t>
      </w:r>
      <w:r w:rsidR="003C1A01" w:rsidRPr="00322CE7">
        <w:rPr>
          <w:rFonts w:ascii="Times New Roman" w:eastAsia="Times New Roman" w:hAnsi="Times New Roman"/>
          <w:color w:val="000000"/>
          <w:sz w:val="24"/>
          <w:szCs w:val="24"/>
        </w:rPr>
        <w:t xml:space="preserve">ām priekšrocībām Latgales </w:t>
      </w:r>
      <w:r w:rsidR="00455C0E" w:rsidRPr="00322CE7">
        <w:rPr>
          <w:rFonts w:ascii="Times New Roman" w:eastAsia="Times New Roman" w:hAnsi="Times New Roman"/>
          <w:color w:val="000000"/>
          <w:sz w:val="24"/>
          <w:szCs w:val="24"/>
        </w:rPr>
        <w:t xml:space="preserve">plānošanas reģiona </w:t>
      </w:r>
      <w:r w:rsidR="003C1A01" w:rsidRPr="00322CE7">
        <w:rPr>
          <w:rFonts w:ascii="Times New Roman" w:eastAsia="Times New Roman" w:hAnsi="Times New Roman"/>
          <w:color w:val="000000"/>
          <w:sz w:val="24"/>
          <w:szCs w:val="24"/>
        </w:rPr>
        <w:t xml:space="preserve">teritorijā, interesi par Latgales SEZ ir izrādījuši arī vairāki pasaulē atpazīstami uzņēmumi, </w:t>
      </w:r>
      <w:r w:rsidR="00555742" w:rsidRPr="00322CE7">
        <w:rPr>
          <w:rFonts w:ascii="Times New Roman" w:eastAsia="Times New Roman" w:hAnsi="Times New Roman"/>
          <w:color w:val="000000"/>
          <w:sz w:val="24"/>
          <w:szCs w:val="24"/>
        </w:rPr>
        <w:t>SEZ</w:t>
      </w:r>
      <w:r w:rsidR="003C1A01" w:rsidRPr="00322CE7">
        <w:rPr>
          <w:rFonts w:ascii="Times New Roman" w:eastAsia="Times New Roman" w:hAnsi="Times New Roman"/>
          <w:color w:val="000000"/>
          <w:sz w:val="24"/>
          <w:szCs w:val="24"/>
        </w:rPr>
        <w:t xml:space="preserve"> teritorijā attīstot nozares, kas iepriekš Latgales </w:t>
      </w:r>
      <w:r w:rsidR="00555742" w:rsidRPr="00322CE7">
        <w:rPr>
          <w:rFonts w:ascii="Times New Roman" w:eastAsia="Times New Roman" w:hAnsi="Times New Roman"/>
          <w:color w:val="000000"/>
          <w:sz w:val="24"/>
          <w:szCs w:val="24"/>
        </w:rPr>
        <w:t xml:space="preserve">plānošanas </w:t>
      </w:r>
      <w:r w:rsidR="003C1A01" w:rsidRPr="00322CE7">
        <w:rPr>
          <w:rFonts w:ascii="Times New Roman" w:eastAsia="Times New Roman" w:hAnsi="Times New Roman"/>
          <w:color w:val="000000"/>
          <w:sz w:val="24"/>
          <w:szCs w:val="24"/>
        </w:rPr>
        <w:t>reģionā netika pārstāvētas.</w:t>
      </w:r>
      <w:r w:rsidR="00742FF3" w:rsidRPr="00322CE7">
        <w:rPr>
          <w:rFonts w:ascii="Times New Roman" w:eastAsia="Times New Roman" w:hAnsi="Times New Roman"/>
          <w:color w:val="000000"/>
        </w:rPr>
        <w:t xml:space="preserve"> </w:t>
      </w:r>
      <w:r w:rsidR="00742FF3" w:rsidRPr="00322CE7">
        <w:rPr>
          <w:rFonts w:ascii="Times New Roman" w:eastAsia="Times New Roman" w:hAnsi="Times New Roman"/>
          <w:color w:val="000000"/>
          <w:sz w:val="24"/>
          <w:szCs w:val="24"/>
        </w:rPr>
        <w:t xml:space="preserve">Tā, piemēram, Latgales SEZ kapitālsabiedrības statusu 2022.gadā ieguva viens no augsto tehnoloģiju Eiropas uzņēmumu grupas dalībniekiem - SIA </w:t>
      </w:r>
      <w:r w:rsidR="006D0F6C" w:rsidRPr="00322CE7">
        <w:rPr>
          <w:rFonts w:ascii="Times New Roman" w:eastAsia="Times New Roman" w:hAnsi="Times New Roman"/>
          <w:color w:val="000000"/>
          <w:sz w:val="24"/>
          <w:szCs w:val="24"/>
        </w:rPr>
        <w:t>“</w:t>
      </w:r>
      <w:r w:rsidR="00742FF3" w:rsidRPr="00322CE7">
        <w:rPr>
          <w:rFonts w:ascii="Times New Roman" w:eastAsia="Times New Roman" w:hAnsi="Times New Roman"/>
          <w:color w:val="000000"/>
          <w:sz w:val="24"/>
          <w:szCs w:val="24"/>
        </w:rPr>
        <w:t>Pulsar Optics</w:t>
      </w:r>
      <w:r w:rsidR="006D0F6C" w:rsidRPr="00322CE7">
        <w:rPr>
          <w:rFonts w:ascii="Times New Roman" w:eastAsia="Times New Roman" w:hAnsi="Times New Roman"/>
          <w:color w:val="000000"/>
          <w:sz w:val="24"/>
          <w:szCs w:val="24"/>
        </w:rPr>
        <w:t>”</w:t>
      </w:r>
      <w:r w:rsidR="00742FF3" w:rsidRPr="00322CE7">
        <w:rPr>
          <w:rFonts w:ascii="Times New Roman" w:eastAsia="Times New Roman" w:hAnsi="Times New Roman"/>
          <w:color w:val="000000"/>
          <w:sz w:val="24"/>
          <w:szCs w:val="24"/>
        </w:rPr>
        <w:t xml:space="preserve">, kas ražo un pārdod pasaulē slaveno Pulsar un Yukon zīmolu daudzpusīgas termovizoru ierīces, digitālo nakts un dienas optiku civilai lietošanai. Uzņēmums savu darbību Daugavpilī uzsāka 2020.gada nogalē. Savukārt Balvu novada teritorijā, 2022.gadā darbību uzsāka SIA </w:t>
      </w:r>
      <w:r w:rsidR="006D0F6C" w:rsidRPr="00322CE7">
        <w:rPr>
          <w:rFonts w:ascii="Times New Roman" w:eastAsia="Times New Roman" w:hAnsi="Times New Roman"/>
          <w:color w:val="000000"/>
          <w:sz w:val="24"/>
          <w:szCs w:val="24"/>
        </w:rPr>
        <w:t>“</w:t>
      </w:r>
      <w:r w:rsidR="00742FF3" w:rsidRPr="00322CE7">
        <w:rPr>
          <w:rFonts w:ascii="Times New Roman" w:eastAsia="Times New Roman" w:hAnsi="Times New Roman"/>
          <w:color w:val="000000"/>
          <w:sz w:val="24"/>
          <w:szCs w:val="24"/>
        </w:rPr>
        <w:t>Devold production Latvia</w:t>
      </w:r>
      <w:r w:rsidR="006D0F6C" w:rsidRPr="00322CE7">
        <w:rPr>
          <w:rFonts w:ascii="Times New Roman" w:eastAsia="Times New Roman" w:hAnsi="Times New Roman"/>
          <w:color w:val="000000"/>
          <w:sz w:val="24"/>
          <w:szCs w:val="24"/>
        </w:rPr>
        <w:t>”</w:t>
      </w:r>
      <w:r w:rsidR="00742FF3" w:rsidRPr="00322CE7">
        <w:rPr>
          <w:rFonts w:ascii="Times New Roman" w:eastAsia="Times New Roman" w:hAnsi="Times New Roman"/>
          <w:color w:val="000000"/>
          <w:sz w:val="24"/>
          <w:szCs w:val="24"/>
        </w:rPr>
        <w:t>, kas ir viena no Norvēģijas senākā</w:t>
      </w:r>
      <w:r w:rsidR="009A6C92" w:rsidRPr="00322CE7">
        <w:rPr>
          <w:rFonts w:ascii="Times New Roman" w:eastAsia="Times New Roman" w:hAnsi="Times New Roman"/>
          <w:color w:val="000000"/>
          <w:sz w:val="24"/>
          <w:szCs w:val="24"/>
        </w:rPr>
        <w:t>s</w:t>
      </w:r>
      <w:r w:rsidR="00742FF3" w:rsidRPr="00322CE7">
        <w:rPr>
          <w:rFonts w:ascii="Times New Roman" w:eastAsia="Times New Roman" w:hAnsi="Times New Roman"/>
          <w:color w:val="000000"/>
          <w:sz w:val="24"/>
          <w:szCs w:val="24"/>
        </w:rPr>
        <w:t xml:space="preserve"> tekstilnozares uzņēmumu grupas - Devold ietilpstošajiem uzņēmumiem. Norvēģijā uzņēmums Devold darbojas tekstila izstrādājumu ražošanā no 1853.gada. Uzņēmuma Devold grupa ietilpst arī UAB </w:t>
      </w:r>
      <w:r w:rsidR="006D0F6C" w:rsidRPr="00322CE7">
        <w:rPr>
          <w:rFonts w:ascii="Times New Roman" w:eastAsia="Times New Roman" w:hAnsi="Times New Roman"/>
          <w:color w:val="000000"/>
          <w:sz w:val="24"/>
          <w:szCs w:val="24"/>
        </w:rPr>
        <w:t>“</w:t>
      </w:r>
      <w:r w:rsidR="00742FF3" w:rsidRPr="00322CE7">
        <w:rPr>
          <w:rFonts w:ascii="Times New Roman" w:eastAsia="Times New Roman" w:hAnsi="Times New Roman"/>
          <w:color w:val="000000"/>
          <w:sz w:val="24"/>
          <w:szCs w:val="24"/>
        </w:rPr>
        <w:t>Devold</w:t>
      </w:r>
      <w:r w:rsidR="006D0F6C" w:rsidRPr="00322CE7">
        <w:rPr>
          <w:rFonts w:ascii="Times New Roman" w:eastAsia="Times New Roman" w:hAnsi="Times New Roman"/>
          <w:color w:val="000000"/>
          <w:sz w:val="24"/>
          <w:szCs w:val="24"/>
        </w:rPr>
        <w:t>”</w:t>
      </w:r>
      <w:r w:rsidR="00742FF3" w:rsidRPr="00322CE7">
        <w:rPr>
          <w:rFonts w:ascii="Times New Roman" w:eastAsia="Times New Roman" w:hAnsi="Times New Roman"/>
          <w:color w:val="000000"/>
          <w:sz w:val="24"/>
          <w:szCs w:val="24"/>
        </w:rPr>
        <w:t>, kas savu darbību īsteno Lietuvā kopš 1998.gada.</w:t>
      </w:r>
      <w:r w:rsidR="00EE55C0" w:rsidRPr="00322CE7">
        <w:rPr>
          <w:rFonts w:ascii="Times New Roman" w:eastAsia="Times New Roman" w:hAnsi="Times New Roman"/>
          <w:color w:val="000000"/>
        </w:rPr>
        <w:t xml:space="preserve"> </w:t>
      </w:r>
      <w:r w:rsidRPr="00322CE7">
        <w:rPr>
          <w:rFonts w:ascii="Times New Roman" w:eastAsia="Times New Roman" w:hAnsi="Times New Roman"/>
          <w:sz w:val="24"/>
          <w:szCs w:val="24"/>
        </w:rPr>
        <w:t xml:space="preserve">Būtiski ir pilnveidot </w:t>
      </w:r>
      <w:r w:rsidR="00DB26F2" w:rsidRPr="00322CE7">
        <w:rPr>
          <w:rFonts w:ascii="Times New Roman" w:eastAsia="Times New Roman" w:hAnsi="Times New Roman"/>
          <w:sz w:val="24"/>
          <w:szCs w:val="24"/>
        </w:rPr>
        <w:t xml:space="preserve">esošos </w:t>
      </w:r>
      <w:r w:rsidRPr="00322CE7">
        <w:rPr>
          <w:rFonts w:ascii="Times New Roman" w:eastAsia="Times New Roman" w:hAnsi="Times New Roman"/>
          <w:sz w:val="24"/>
          <w:szCs w:val="24"/>
        </w:rPr>
        <w:t xml:space="preserve">Latgales SEZ atbalsta mehānismus, kas ļautu palielināt investoru interesi par </w:t>
      </w:r>
      <w:r w:rsidR="00D16CDD" w:rsidRPr="00322CE7">
        <w:rPr>
          <w:rFonts w:ascii="Times New Roman" w:eastAsia="Times New Roman" w:hAnsi="Times New Roman"/>
          <w:sz w:val="24"/>
          <w:szCs w:val="24"/>
        </w:rPr>
        <w:t>Latvijas Austrumu pierobežu</w:t>
      </w:r>
      <w:r w:rsidRPr="00322CE7">
        <w:rPr>
          <w:rFonts w:ascii="Times New Roman" w:eastAsia="Times New Roman" w:hAnsi="Times New Roman"/>
          <w:sz w:val="24"/>
          <w:szCs w:val="24"/>
        </w:rPr>
        <w:t>, piesaistīt ieguldījumus un ilgtermiņā nodrošināt kvalificēta darba spēka piesaisti un noturēšanu</w:t>
      </w:r>
      <w:r w:rsidR="005F6038" w:rsidRPr="00322CE7">
        <w:rPr>
          <w:rFonts w:ascii="Times New Roman" w:eastAsia="Times New Roman" w:hAnsi="Times New Roman"/>
          <w:sz w:val="24"/>
          <w:szCs w:val="24"/>
        </w:rPr>
        <w:t>.</w:t>
      </w:r>
      <w:r w:rsidR="00C253A0" w:rsidRPr="00322CE7">
        <w:rPr>
          <w:rFonts w:ascii="Times New Roman" w:eastAsia="Times New Roman" w:hAnsi="Times New Roman"/>
          <w:sz w:val="24"/>
          <w:szCs w:val="24"/>
        </w:rPr>
        <w:t xml:space="preserve"> </w:t>
      </w:r>
      <w:r w:rsidR="00600870" w:rsidRPr="00322CE7">
        <w:rPr>
          <w:rFonts w:ascii="Times New Roman" w:eastAsia="Times New Roman" w:hAnsi="Times New Roman"/>
          <w:sz w:val="24"/>
          <w:szCs w:val="24"/>
        </w:rPr>
        <w:t xml:space="preserve">VARAM priekšlikumi </w:t>
      </w:r>
      <w:r w:rsidR="00600870" w:rsidRPr="00322CE7">
        <w:rPr>
          <w:rFonts w:ascii="Times New Roman" w:hAnsi="Times New Roman"/>
          <w:sz w:val="24"/>
          <w:szCs w:val="24"/>
        </w:rPr>
        <w:t>SEZ atbalsta pasākumu paplašināšanai</w:t>
      </w:r>
      <w:r w:rsidR="008C3CE9" w:rsidRPr="00322CE7">
        <w:rPr>
          <w:rFonts w:ascii="Times New Roman" w:eastAsia="Times New Roman" w:hAnsi="Times New Roman"/>
          <w:sz w:val="24"/>
          <w:szCs w:val="24"/>
        </w:rPr>
        <w:t>:</w:t>
      </w:r>
    </w:p>
    <w:p w14:paraId="0DA24A52" w14:textId="16644D91" w:rsidR="002E0B57" w:rsidRPr="00322CE7" w:rsidRDefault="002E0B57" w:rsidP="008D56D1">
      <w:pPr>
        <w:pStyle w:val="ListParagraph"/>
        <w:numPr>
          <w:ilvl w:val="2"/>
          <w:numId w:val="29"/>
        </w:numPr>
        <w:spacing w:after="120"/>
        <w:jc w:val="both"/>
        <w:rPr>
          <w:rFonts w:ascii="Times New Roman" w:hAnsi="Times New Roman"/>
          <w:sz w:val="24"/>
          <w:szCs w:val="24"/>
          <w:lang w:val="lv-LV"/>
        </w:rPr>
      </w:pPr>
      <w:r w:rsidRPr="00322CE7">
        <w:rPr>
          <w:rFonts w:ascii="Times New Roman" w:hAnsi="Times New Roman"/>
          <w:sz w:val="24"/>
          <w:szCs w:val="24"/>
          <w:lang w:val="lv-LV"/>
        </w:rPr>
        <w:t xml:space="preserve">Lai veicinātu speciālo ekonomisko zonu Latgalē veiksmīgu turpmāko uzņēmējdarbības atbalstu, </w:t>
      </w:r>
      <w:r w:rsidR="00E1022B" w:rsidRPr="00322CE7">
        <w:rPr>
          <w:rFonts w:ascii="Times New Roman" w:hAnsi="Times New Roman"/>
          <w:sz w:val="24"/>
          <w:szCs w:val="24"/>
          <w:lang w:val="lv-LV"/>
        </w:rPr>
        <w:t xml:space="preserve">nepeciešams </w:t>
      </w:r>
      <w:r w:rsidRPr="00322CE7">
        <w:rPr>
          <w:rFonts w:ascii="Times New Roman" w:hAnsi="Times New Roman"/>
          <w:sz w:val="24"/>
          <w:szCs w:val="24"/>
          <w:lang w:val="lv-LV"/>
        </w:rPr>
        <w:t>veikt esošo uzņēmējdarbības atbalsta instrumentu pielietojuma paplašināšanu, paredzot grozījumus 2001.gada 27.jūlija likumā “Par nodokļu piemērošanu brīvostās un speciālajās ekonomiskajās zonās” (turpmāk – Likums):</w:t>
      </w:r>
    </w:p>
    <w:p w14:paraId="2609EC28" w14:textId="3264B49D" w:rsidR="002E0B57" w:rsidRPr="00322CE7" w:rsidRDefault="002E0B57" w:rsidP="008D56D1">
      <w:pPr>
        <w:pStyle w:val="ListParagraph"/>
        <w:numPr>
          <w:ilvl w:val="0"/>
          <w:numId w:val="21"/>
        </w:numPr>
        <w:spacing w:after="120"/>
        <w:jc w:val="both"/>
        <w:rPr>
          <w:rFonts w:ascii="Times New Roman" w:hAnsi="Times New Roman"/>
          <w:sz w:val="24"/>
          <w:szCs w:val="24"/>
          <w:lang w:val="lv-LV"/>
        </w:rPr>
      </w:pPr>
      <w:r w:rsidRPr="00322CE7">
        <w:rPr>
          <w:rFonts w:ascii="Times New Roman" w:hAnsi="Times New Roman"/>
          <w:sz w:val="24"/>
          <w:szCs w:val="24"/>
          <w:lang w:val="lv-LV"/>
        </w:rPr>
        <w:t xml:space="preserve">Veikt grozījumus Likuma 6. pantā, </w:t>
      </w:r>
      <w:r w:rsidR="006B1F9A">
        <w:rPr>
          <w:rFonts w:ascii="Times New Roman" w:hAnsi="Times New Roman"/>
          <w:sz w:val="24"/>
          <w:szCs w:val="24"/>
          <w:lang w:val="lv-LV"/>
        </w:rPr>
        <w:t>izvērtējot</w:t>
      </w:r>
      <w:r w:rsidRPr="00322CE7">
        <w:rPr>
          <w:rFonts w:ascii="Times New Roman" w:hAnsi="Times New Roman"/>
          <w:sz w:val="24"/>
          <w:szCs w:val="24"/>
          <w:lang w:val="lv-LV"/>
        </w:rPr>
        <w:t xml:space="preserve"> </w:t>
      </w:r>
      <w:r w:rsidR="009328D7" w:rsidRPr="00322CE7">
        <w:rPr>
          <w:rFonts w:ascii="Times New Roman" w:hAnsi="Times New Roman"/>
          <w:sz w:val="24"/>
          <w:szCs w:val="24"/>
          <w:lang w:val="lv-LV"/>
        </w:rPr>
        <w:t>nekustamā īpašuma nodokļa</w:t>
      </w:r>
      <w:r w:rsidRPr="00322CE7">
        <w:rPr>
          <w:rFonts w:ascii="Times New Roman" w:hAnsi="Times New Roman"/>
          <w:sz w:val="24"/>
          <w:szCs w:val="24"/>
          <w:lang w:val="lv-LV"/>
        </w:rPr>
        <w:t xml:space="preserve"> atlaid</w:t>
      </w:r>
      <w:r w:rsidR="006B1F9A">
        <w:rPr>
          <w:rFonts w:ascii="Times New Roman" w:hAnsi="Times New Roman"/>
          <w:sz w:val="24"/>
          <w:szCs w:val="24"/>
          <w:lang w:val="lv-LV"/>
        </w:rPr>
        <w:t>es palielināšanu</w:t>
      </w:r>
      <w:r w:rsidRPr="00322CE7">
        <w:rPr>
          <w:rFonts w:ascii="Times New Roman" w:hAnsi="Times New Roman"/>
          <w:sz w:val="24"/>
          <w:szCs w:val="24"/>
          <w:lang w:val="lv-LV"/>
        </w:rPr>
        <w:t xml:space="preserve"> no aprēķinātās nodokļa summas;</w:t>
      </w:r>
    </w:p>
    <w:p w14:paraId="65B56F21" w14:textId="5F1523DC" w:rsidR="002E0B57" w:rsidRPr="00322CE7" w:rsidRDefault="002E0B57" w:rsidP="008D56D1">
      <w:pPr>
        <w:pStyle w:val="ListParagraph"/>
        <w:numPr>
          <w:ilvl w:val="0"/>
          <w:numId w:val="21"/>
        </w:numPr>
        <w:spacing w:after="120"/>
        <w:jc w:val="both"/>
        <w:rPr>
          <w:rFonts w:ascii="Times New Roman" w:hAnsi="Times New Roman"/>
          <w:sz w:val="24"/>
          <w:szCs w:val="24"/>
          <w:lang w:val="lv-LV"/>
        </w:rPr>
      </w:pPr>
      <w:r w:rsidRPr="00322CE7">
        <w:rPr>
          <w:rFonts w:ascii="Times New Roman" w:hAnsi="Times New Roman"/>
          <w:sz w:val="24"/>
          <w:szCs w:val="24"/>
          <w:lang w:val="lv-LV"/>
        </w:rPr>
        <w:t xml:space="preserve">Veikt grozījumus Likuma 7. pantā, </w:t>
      </w:r>
      <w:r w:rsidR="006B1F9A">
        <w:rPr>
          <w:rFonts w:ascii="Times New Roman" w:hAnsi="Times New Roman"/>
          <w:sz w:val="24"/>
          <w:szCs w:val="24"/>
          <w:lang w:val="lv-LV"/>
        </w:rPr>
        <w:t xml:space="preserve">izvērtējot </w:t>
      </w:r>
      <w:r w:rsidR="009328D7" w:rsidRPr="00322CE7">
        <w:rPr>
          <w:rFonts w:ascii="Times New Roman" w:hAnsi="Times New Roman"/>
          <w:sz w:val="24"/>
          <w:szCs w:val="24"/>
          <w:lang w:val="lv-LV"/>
        </w:rPr>
        <w:t>uzņēmumu ienākumu nodok</w:t>
      </w:r>
      <w:r w:rsidR="00704E7E" w:rsidRPr="00322CE7">
        <w:rPr>
          <w:rFonts w:ascii="Times New Roman" w:hAnsi="Times New Roman"/>
          <w:sz w:val="24"/>
          <w:szCs w:val="24"/>
          <w:lang w:val="lv-LV"/>
        </w:rPr>
        <w:t>ļa</w:t>
      </w:r>
      <w:r w:rsidR="006B1F9A">
        <w:rPr>
          <w:rFonts w:ascii="Times New Roman" w:hAnsi="Times New Roman"/>
          <w:sz w:val="24"/>
          <w:szCs w:val="24"/>
          <w:lang w:val="lv-LV"/>
        </w:rPr>
        <w:t xml:space="preserve"> atlaides palielināšanu</w:t>
      </w:r>
      <w:r w:rsidRPr="00322CE7">
        <w:rPr>
          <w:rFonts w:ascii="Times New Roman" w:hAnsi="Times New Roman"/>
          <w:sz w:val="24"/>
          <w:szCs w:val="24"/>
          <w:lang w:val="lv-LV"/>
        </w:rPr>
        <w:t xml:space="preserve">  no aprēķinātās nodokļ</w:t>
      </w:r>
      <w:r w:rsidR="008F2886" w:rsidRPr="00322CE7">
        <w:rPr>
          <w:rFonts w:ascii="Times New Roman" w:hAnsi="Times New Roman"/>
          <w:sz w:val="24"/>
          <w:szCs w:val="24"/>
          <w:lang w:val="lv-LV"/>
        </w:rPr>
        <w:t>a</w:t>
      </w:r>
      <w:r w:rsidRPr="00322CE7">
        <w:rPr>
          <w:rFonts w:ascii="Times New Roman" w:hAnsi="Times New Roman"/>
          <w:sz w:val="24"/>
          <w:szCs w:val="24"/>
          <w:lang w:val="lv-LV"/>
        </w:rPr>
        <w:t xml:space="preserve"> summas</w:t>
      </w:r>
      <w:r w:rsidR="006B1F9A">
        <w:rPr>
          <w:rFonts w:ascii="Times New Roman" w:hAnsi="Times New Roman"/>
          <w:sz w:val="24"/>
          <w:szCs w:val="24"/>
          <w:lang w:val="lv-LV"/>
        </w:rPr>
        <w:t>;</w:t>
      </w:r>
    </w:p>
    <w:p w14:paraId="05C8A4AF" w14:textId="7BFDAFA1" w:rsidR="002E0B57" w:rsidRPr="00322CE7" w:rsidRDefault="002E0B57" w:rsidP="008D56D1">
      <w:pPr>
        <w:pStyle w:val="ListParagraph"/>
        <w:numPr>
          <w:ilvl w:val="0"/>
          <w:numId w:val="21"/>
        </w:numPr>
        <w:spacing w:after="120"/>
        <w:jc w:val="both"/>
        <w:rPr>
          <w:rFonts w:ascii="Times New Roman" w:hAnsi="Times New Roman"/>
          <w:sz w:val="24"/>
          <w:szCs w:val="24"/>
          <w:lang w:val="lv-LV"/>
        </w:rPr>
      </w:pPr>
      <w:r w:rsidRPr="00322CE7">
        <w:rPr>
          <w:rFonts w:ascii="Times New Roman" w:hAnsi="Times New Roman"/>
          <w:sz w:val="24"/>
          <w:szCs w:val="24"/>
          <w:lang w:val="lv-LV"/>
        </w:rPr>
        <w:t xml:space="preserve">Šobrīd Likumā ietvertajā atbalsta programmā nav paredzēta Eiropas Komisijas 2014.gada 17.jūnija regulas (ES) Nr. 651/2014, ar ko noteiktas atbalsta </w:t>
      </w:r>
      <w:r w:rsidRPr="00322CE7">
        <w:rPr>
          <w:rFonts w:ascii="Times New Roman" w:hAnsi="Times New Roman"/>
          <w:sz w:val="24"/>
          <w:szCs w:val="24"/>
          <w:lang w:val="lv-LV"/>
        </w:rPr>
        <w:lastRenderedPageBreak/>
        <w:t xml:space="preserve">kategorijas atzīst par saderīgām ar iekšējo tirgu, piemērojot Līguma 107. un 108.pantu (Dokuments attiecas uz EEZ) (turpmāk — Komisijas regula Nr. 651/2014), 14.panta 6.punktā minētā iespēja veiktajos ieguldījumos ieskaitīt izmaksas par materiālo aktīvu finanšu nomu. Atbilstoši </w:t>
      </w:r>
      <w:r w:rsidR="00E25D32" w:rsidRPr="00322CE7">
        <w:rPr>
          <w:rFonts w:ascii="Times New Roman" w:hAnsi="Times New Roman"/>
          <w:sz w:val="24"/>
          <w:szCs w:val="24"/>
          <w:lang w:val="lv-LV"/>
        </w:rPr>
        <w:t>Ministru kabineta 2015. gada 22. decembra</w:t>
      </w:r>
      <w:r w:rsidRPr="00322CE7">
        <w:rPr>
          <w:rFonts w:ascii="Times New Roman" w:hAnsi="Times New Roman"/>
          <w:sz w:val="24"/>
          <w:szCs w:val="24"/>
          <w:lang w:val="lv-LV"/>
        </w:rPr>
        <w:t xml:space="preserve"> noteikumiem Nr. 775 “Gada pārskatu un konsolidēto gada pārskatu likuma piemērošanas noteikumi”, finanšu nomas (finanšu līzinga) gadījumā nomnieks finanšu līzingā esošos pamatlīdzekļus grāmatvedības uzskaitē uzskaita tāpat kā pamatlīdzekļus, kuri tiek iegādāti, saņemot aizdevumu, kā arī uzņemas visus riskus un atlīdzības, kas raksturīgas ar īpašuma tiesībām pārņemto, kā arī saņemto pamatlīdzekļu gadījumā. Līdz ar to, </w:t>
      </w:r>
      <w:r w:rsidR="00CC17DA" w:rsidRPr="00322CE7">
        <w:rPr>
          <w:rFonts w:ascii="Times New Roman" w:hAnsi="Times New Roman"/>
          <w:sz w:val="24"/>
          <w:szCs w:val="24"/>
          <w:lang w:val="lv-LV"/>
        </w:rPr>
        <w:t>VARAM ierosina</w:t>
      </w:r>
      <w:r w:rsidRPr="00322CE7">
        <w:rPr>
          <w:rFonts w:ascii="Times New Roman" w:hAnsi="Times New Roman"/>
          <w:sz w:val="24"/>
          <w:szCs w:val="24"/>
          <w:lang w:val="lv-LV"/>
        </w:rPr>
        <w:t xml:space="preserve"> Likumā ietvertajā atbalsta programmā pārņemt Komisijas Nr.651/2014 14.panta 6.punkta nosacījumus, kurā noteiktas specifiskas prasības, lai izmaksas par materiālo aktīvu nomu (finanšu izpirkuma nomu) varētu uzskatīt par attiecināmām. Proti, lai uzņēmumam būtu tiesības finanšu nomas rezultātā iegūtos pamatlīdzekļus iekļaut sākotnējo ieguldījumu sastāvā (kas ir attiecināmais ieguldījumu apjoms, no kura tiek aprēķinātas nodokļu atlaides Likumā noteiktajā kārtībā);</w:t>
      </w:r>
    </w:p>
    <w:p w14:paraId="09F2F8C4" w14:textId="730A2B51" w:rsidR="002E0B57" w:rsidRPr="00322CE7" w:rsidRDefault="00DA5675" w:rsidP="008D56D1">
      <w:pPr>
        <w:pStyle w:val="ListParagraph"/>
        <w:numPr>
          <w:ilvl w:val="2"/>
          <w:numId w:val="29"/>
        </w:numPr>
        <w:spacing w:after="120"/>
        <w:jc w:val="both"/>
        <w:rPr>
          <w:rFonts w:ascii="Times New Roman" w:hAnsi="Times New Roman"/>
          <w:sz w:val="24"/>
          <w:szCs w:val="24"/>
          <w:lang w:val="lv-LV"/>
        </w:rPr>
      </w:pPr>
      <w:r w:rsidRPr="00322CE7">
        <w:rPr>
          <w:rFonts w:ascii="Times New Roman" w:hAnsi="Times New Roman"/>
          <w:sz w:val="24"/>
          <w:szCs w:val="24"/>
          <w:lang w:val="lv-LV"/>
        </w:rPr>
        <w:t>Lai veicinātu Latgales speciālo ekonomisko zonu veiksmīgu turpmāko uzņēmējdarbības atbalstu</w:t>
      </w:r>
      <w:r w:rsidR="008700E8" w:rsidRPr="00322CE7">
        <w:rPr>
          <w:rFonts w:ascii="Times New Roman" w:hAnsi="Times New Roman"/>
          <w:sz w:val="24"/>
          <w:szCs w:val="24"/>
          <w:lang w:val="lv-LV"/>
        </w:rPr>
        <w:t>,</w:t>
      </w:r>
      <w:r w:rsidRPr="00322CE7">
        <w:rPr>
          <w:rFonts w:ascii="Times New Roman" w:hAnsi="Times New Roman"/>
          <w:sz w:val="24"/>
          <w:szCs w:val="24"/>
          <w:lang w:val="lv-LV"/>
        </w:rPr>
        <w:t xml:space="preserve"> nepieciešams pagarināt Likuma “Par nodokļu piemērošanu brīvostās un speciālajās ekonomiskajās zonās</w:t>
      </w:r>
      <w:r w:rsidR="00FE0545" w:rsidRPr="00322CE7">
        <w:rPr>
          <w:rFonts w:ascii="Times New Roman" w:hAnsi="Times New Roman"/>
          <w:sz w:val="24"/>
          <w:szCs w:val="24"/>
          <w:lang w:val="lv-LV"/>
        </w:rPr>
        <w:t xml:space="preserve">” </w:t>
      </w:r>
      <w:r w:rsidRPr="00322CE7">
        <w:rPr>
          <w:rFonts w:ascii="Times New Roman" w:hAnsi="Times New Roman"/>
          <w:sz w:val="24"/>
          <w:szCs w:val="24"/>
          <w:lang w:val="lv-LV"/>
        </w:rPr>
        <w:t xml:space="preserve">Pārejas noteikumu 6.punktā ietverto algu izmaksu termiņu, paredzot, ka tiešo nodokļu atvieglojumus </w:t>
      </w:r>
      <w:r w:rsidR="00FE0545" w:rsidRPr="00322CE7">
        <w:rPr>
          <w:rFonts w:ascii="Times New Roman" w:hAnsi="Times New Roman"/>
          <w:sz w:val="24"/>
          <w:szCs w:val="24"/>
          <w:lang w:val="lv-LV"/>
        </w:rPr>
        <w:t>Latgales speciālo ekonomisko zonu</w:t>
      </w:r>
      <w:r w:rsidRPr="00322CE7">
        <w:rPr>
          <w:rFonts w:ascii="Times New Roman" w:hAnsi="Times New Roman"/>
          <w:sz w:val="24"/>
          <w:szCs w:val="24"/>
          <w:lang w:val="lv-LV"/>
        </w:rPr>
        <w:t xml:space="preserve"> kapitālsabiedrība</w:t>
      </w:r>
      <w:r w:rsidR="009E19B6" w:rsidRPr="00322CE7">
        <w:rPr>
          <w:rFonts w:ascii="Times New Roman" w:hAnsi="Times New Roman"/>
          <w:sz w:val="24"/>
          <w:szCs w:val="24"/>
          <w:lang w:val="lv-LV"/>
        </w:rPr>
        <w:t>s</w:t>
      </w:r>
      <w:r w:rsidRPr="00322CE7">
        <w:rPr>
          <w:rFonts w:ascii="Times New Roman" w:hAnsi="Times New Roman"/>
          <w:sz w:val="24"/>
          <w:szCs w:val="24"/>
          <w:lang w:val="lv-LV"/>
        </w:rPr>
        <w:t xml:space="preserve"> būtu tiesīgas piemērot par</w:t>
      </w:r>
      <w:r w:rsidR="009E19B6" w:rsidRPr="00322CE7">
        <w:rPr>
          <w:rFonts w:ascii="Times New Roman" w:hAnsi="Times New Roman"/>
          <w:sz w:val="24"/>
          <w:szCs w:val="24"/>
          <w:lang w:val="lv-LV"/>
        </w:rPr>
        <w:t xml:space="preserve"> </w:t>
      </w:r>
      <w:r w:rsidRPr="00322CE7">
        <w:rPr>
          <w:rFonts w:ascii="Times New Roman" w:hAnsi="Times New Roman"/>
          <w:sz w:val="24"/>
          <w:szCs w:val="24"/>
          <w:lang w:val="lv-LV"/>
        </w:rPr>
        <w:t>algu izmaksām, kas veiktas līdz 2035. gada 31. decembrim (ieskaitot).</w:t>
      </w:r>
      <w:r w:rsidR="00854A1D" w:rsidRPr="00322CE7">
        <w:rPr>
          <w:rFonts w:ascii="Times New Roman" w:hAnsi="Times New Roman"/>
          <w:sz w:val="24"/>
          <w:szCs w:val="24"/>
          <w:lang w:val="lv-LV"/>
        </w:rPr>
        <w:t xml:space="preserve"> </w:t>
      </w:r>
      <w:r w:rsidRPr="00322CE7">
        <w:rPr>
          <w:rFonts w:ascii="Times New Roman" w:hAnsi="Times New Roman"/>
          <w:sz w:val="24"/>
          <w:szCs w:val="24"/>
          <w:lang w:val="lv-LV"/>
        </w:rPr>
        <w:t xml:space="preserve">Mehānisms ir efektīvs augsti kvalificētu cilvēkresursu piesaistei un noturēšanai Latgales </w:t>
      </w:r>
      <w:r w:rsidR="00F9585A" w:rsidRPr="00322CE7">
        <w:rPr>
          <w:rFonts w:ascii="Times New Roman" w:hAnsi="Times New Roman"/>
          <w:sz w:val="24"/>
          <w:szCs w:val="24"/>
          <w:lang w:val="lv-LV"/>
        </w:rPr>
        <w:t xml:space="preserve">plānošanas </w:t>
      </w:r>
      <w:r w:rsidRPr="00322CE7">
        <w:rPr>
          <w:rFonts w:ascii="Times New Roman" w:hAnsi="Times New Roman"/>
          <w:sz w:val="24"/>
          <w:szCs w:val="24"/>
          <w:lang w:val="lv-LV"/>
        </w:rPr>
        <w:t>reģionā.</w:t>
      </w:r>
    </w:p>
    <w:p w14:paraId="5066D497" w14:textId="77777777" w:rsidR="00802A9B" w:rsidRPr="00322CE7" w:rsidRDefault="00802A9B" w:rsidP="001C1501">
      <w:pPr>
        <w:pStyle w:val="ListParagraph"/>
        <w:spacing w:after="120"/>
        <w:ind w:left="851" w:firstLine="862"/>
        <w:jc w:val="both"/>
        <w:rPr>
          <w:rFonts w:ascii="Times New Roman" w:hAnsi="Times New Roman"/>
          <w:sz w:val="24"/>
          <w:szCs w:val="24"/>
          <w:lang w:val="lv-LV"/>
        </w:rPr>
      </w:pPr>
    </w:p>
    <w:p w14:paraId="0E49D213" w14:textId="5322485B" w:rsidR="00B25ACE" w:rsidRPr="00322CE7" w:rsidRDefault="00B25ACE" w:rsidP="00FF323E">
      <w:pPr>
        <w:pStyle w:val="ListParagraph"/>
        <w:numPr>
          <w:ilvl w:val="1"/>
          <w:numId w:val="29"/>
        </w:numPr>
        <w:spacing w:after="120"/>
        <w:contextualSpacing w:val="0"/>
        <w:jc w:val="both"/>
        <w:rPr>
          <w:rFonts w:ascii="Times New Roman" w:hAnsi="Times New Roman"/>
          <w:b/>
          <w:bCs/>
          <w:sz w:val="24"/>
          <w:szCs w:val="24"/>
          <w:lang w:val="lv-LV"/>
        </w:rPr>
      </w:pPr>
      <w:r w:rsidRPr="00322CE7">
        <w:rPr>
          <w:rFonts w:ascii="Times New Roman" w:hAnsi="Times New Roman"/>
          <w:b/>
          <w:bCs/>
          <w:sz w:val="24"/>
          <w:szCs w:val="24"/>
          <w:lang w:val="lv-LV"/>
        </w:rPr>
        <w:t>Jaunu Latgales SEZ atbalsta pasākumu izveide</w:t>
      </w:r>
    </w:p>
    <w:p w14:paraId="45F8F82F" w14:textId="77777777" w:rsidR="00526019" w:rsidRPr="00322CE7" w:rsidRDefault="00246AC9" w:rsidP="00FF323E">
      <w:pPr>
        <w:pStyle w:val="ListParagraph"/>
        <w:spacing w:after="120"/>
        <w:ind w:left="432"/>
        <w:contextualSpacing w:val="0"/>
        <w:jc w:val="both"/>
        <w:rPr>
          <w:rFonts w:ascii="Times New Roman" w:eastAsia="Times New Roman" w:hAnsi="Times New Roman"/>
          <w:color w:val="000000"/>
          <w:lang w:val="lv-LV"/>
        </w:rPr>
      </w:pPr>
      <w:r w:rsidRPr="00322CE7">
        <w:rPr>
          <w:rFonts w:ascii="Times New Roman" w:hAnsi="Times New Roman"/>
          <w:sz w:val="24"/>
          <w:szCs w:val="24"/>
          <w:lang w:val="lv-LV"/>
        </w:rPr>
        <w:t xml:space="preserve">Ņemot vērā ģeopolitisko un sociālekonomisko situāciju reģionā, būtiski ir attīstīt jaunus atbalsta instrumentus, kas tiešā veidā var ietekmēt gan iedzīvotāju piesaisti reģionam, gan arī to atalgojuma līmeni. </w:t>
      </w:r>
      <w:r w:rsidR="004A381E" w:rsidRPr="00322CE7">
        <w:rPr>
          <w:rFonts w:ascii="Times New Roman" w:eastAsia="Times New Roman" w:hAnsi="Times New Roman"/>
          <w:color w:val="000000"/>
          <w:sz w:val="24"/>
          <w:szCs w:val="24"/>
          <w:lang w:val="lv-LV"/>
        </w:rPr>
        <w:t>L</w:t>
      </w:r>
      <w:r w:rsidR="00AA70F4" w:rsidRPr="00322CE7">
        <w:rPr>
          <w:rFonts w:ascii="Times New Roman" w:eastAsia="Times New Roman" w:hAnsi="Times New Roman"/>
          <w:color w:val="000000"/>
          <w:sz w:val="24"/>
          <w:szCs w:val="24"/>
          <w:lang w:val="lv-LV"/>
        </w:rPr>
        <w:t xml:space="preserve">atgales </w:t>
      </w:r>
      <w:r w:rsidR="004A381E" w:rsidRPr="00322CE7">
        <w:rPr>
          <w:rFonts w:ascii="Times New Roman" w:eastAsia="Times New Roman" w:hAnsi="Times New Roman"/>
          <w:color w:val="000000"/>
          <w:sz w:val="24"/>
          <w:szCs w:val="24"/>
          <w:lang w:val="lv-LV"/>
        </w:rPr>
        <w:t xml:space="preserve">SEZ administrācija veic aktīvu darbu </w:t>
      </w:r>
      <w:r w:rsidR="00F96732" w:rsidRPr="00322CE7">
        <w:rPr>
          <w:rFonts w:ascii="Times New Roman" w:eastAsia="Times New Roman" w:hAnsi="Times New Roman"/>
          <w:color w:val="000000"/>
          <w:sz w:val="24"/>
          <w:szCs w:val="24"/>
          <w:lang w:val="lv-LV"/>
        </w:rPr>
        <w:t xml:space="preserve">gan Latvijas teritorijā, gan arī ārzemēs </w:t>
      </w:r>
      <w:r w:rsidR="004A381E" w:rsidRPr="00322CE7">
        <w:rPr>
          <w:rFonts w:ascii="Times New Roman" w:eastAsia="Times New Roman" w:hAnsi="Times New Roman"/>
          <w:color w:val="000000"/>
          <w:sz w:val="24"/>
          <w:szCs w:val="24"/>
          <w:lang w:val="lv-LV"/>
        </w:rPr>
        <w:t xml:space="preserve">uzņēmumu informēšanā par </w:t>
      </w:r>
      <w:r w:rsidR="00AA70F4" w:rsidRPr="00322CE7">
        <w:rPr>
          <w:rFonts w:ascii="Times New Roman" w:eastAsia="Times New Roman" w:hAnsi="Times New Roman"/>
          <w:color w:val="000000"/>
          <w:sz w:val="24"/>
          <w:szCs w:val="24"/>
          <w:lang w:val="lv-LV"/>
        </w:rPr>
        <w:t>SEZ</w:t>
      </w:r>
      <w:r w:rsidR="004A381E" w:rsidRPr="00322CE7">
        <w:rPr>
          <w:rFonts w:ascii="Times New Roman" w:eastAsia="Times New Roman" w:hAnsi="Times New Roman"/>
          <w:color w:val="000000"/>
          <w:sz w:val="24"/>
          <w:szCs w:val="24"/>
          <w:lang w:val="lv-LV"/>
        </w:rPr>
        <w:t xml:space="preserve"> piedāvātām iespējām, regulāri veicot pārrunas ar esoš</w:t>
      </w:r>
      <w:r w:rsidR="001F709D" w:rsidRPr="00322CE7">
        <w:rPr>
          <w:rFonts w:ascii="Times New Roman" w:eastAsia="Times New Roman" w:hAnsi="Times New Roman"/>
          <w:color w:val="000000"/>
          <w:sz w:val="24"/>
          <w:szCs w:val="24"/>
          <w:lang w:val="lv-LV"/>
        </w:rPr>
        <w:t>aj</w:t>
      </w:r>
      <w:r w:rsidR="004A381E" w:rsidRPr="00322CE7">
        <w:rPr>
          <w:rFonts w:ascii="Times New Roman" w:eastAsia="Times New Roman" w:hAnsi="Times New Roman"/>
          <w:color w:val="000000"/>
          <w:sz w:val="24"/>
          <w:szCs w:val="24"/>
          <w:lang w:val="lv-LV"/>
        </w:rPr>
        <w:t>iem un potenciālajiem uzņēmējiem,</w:t>
      </w:r>
      <w:r w:rsidR="001F709D" w:rsidRPr="00322CE7">
        <w:rPr>
          <w:rFonts w:ascii="Times New Roman" w:eastAsia="Times New Roman" w:hAnsi="Times New Roman"/>
          <w:color w:val="000000"/>
          <w:sz w:val="24"/>
          <w:szCs w:val="24"/>
          <w:lang w:val="lv-LV"/>
        </w:rPr>
        <w:t xml:space="preserve"> kā arī</w:t>
      </w:r>
      <w:r w:rsidR="004A381E" w:rsidRPr="00322CE7">
        <w:rPr>
          <w:rFonts w:ascii="Times New Roman" w:eastAsia="Times New Roman" w:hAnsi="Times New Roman"/>
          <w:color w:val="000000"/>
          <w:sz w:val="24"/>
          <w:szCs w:val="24"/>
          <w:lang w:val="lv-LV"/>
        </w:rPr>
        <w:t xml:space="preserve"> ir pētīti citu </w:t>
      </w:r>
      <w:r w:rsidR="001F709D" w:rsidRPr="00322CE7">
        <w:rPr>
          <w:rFonts w:ascii="Times New Roman" w:eastAsia="Times New Roman" w:hAnsi="Times New Roman"/>
          <w:color w:val="000000"/>
          <w:sz w:val="24"/>
          <w:szCs w:val="24"/>
          <w:lang w:val="lv-LV"/>
        </w:rPr>
        <w:t>speciālo</w:t>
      </w:r>
      <w:r w:rsidR="004A381E" w:rsidRPr="00322CE7">
        <w:rPr>
          <w:rFonts w:ascii="Times New Roman" w:eastAsia="Times New Roman" w:hAnsi="Times New Roman"/>
          <w:color w:val="000000"/>
          <w:sz w:val="24"/>
          <w:szCs w:val="24"/>
          <w:lang w:val="lv-LV"/>
        </w:rPr>
        <w:t xml:space="preserve"> ekonomisko zonu piedāvājumi. Līdz ar to, ir izveidojies priekštats par Latgales SEZ iespēju turpināt pilnveidot atbalsta mehānismus, kas ļautu palielināt investoru interesi par Latgales </w:t>
      </w:r>
      <w:r w:rsidR="009F2230" w:rsidRPr="00322CE7">
        <w:rPr>
          <w:rFonts w:ascii="Times New Roman" w:eastAsia="Times New Roman" w:hAnsi="Times New Roman"/>
          <w:color w:val="000000"/>
          <w:sz w:val="24"/>
          <w:szCs w:val="24"/>
          <w:lang w:val="lv-LV"/>
        </w:rPr>
        <w:t xml:space="preserve">plānošanas </w:t>
      </w:r>
      <w:r w:rsidR="004A381E" w:rsidRPr="00322CE7">
        <w:rPr>
          <w:rFonts w:ascii="Times New Roman" w:eastAsia="Times New Roman" w:hAnsi="Times New Roman"/>
          <w:color w:val="000000"/>
          <w:sz w:val="24"/>
          <w:szCs w:val="24"/>
          <w:lang w:val="lv-LV"/>
        </w:rPr>
        <w:t>reģionu, piesaistīt ieguldījumus un nodrošināt kvalificēta darba spēka noturēšanu.</w:t>
      </w:r>
      <w:r w:rsidR="004A381E" w:rsidRPr="00322CE7">
        <w:rPr>
          <w:rFonts w:ascii="Times New Roman" w:eastAsia="Times New Roman" w:hAnsi="Times New Roman"/>
          <w:color w:val="000000"/>
          <w:lang w:val="lv-LV"/>
        </w:rPr>
        <w:t xml:space="preserve"> </w:t>
      </w:r>
    </w:p>
    <w:p w14:paraId="2AC8EA61" w14:textId="59AF7984" w:rsidR="00246AC9" w:rsidRPr="00322CE7" w:rsidRDefault="00526019" w:rsidP="00FF323E">
      <w:pPr>
        <w:pStyle w:val="ListParagraph"/>
        <w:spacing w:after="120"/>
        <w:ind w:left="432"/>
        <w:contextualSpacing w:val="0"/>
        <w:jc w:val="both"/>
        <w:rPr>
          <w:rFonts w:ascii="Times New Roman" w:hAnsi="Times New Roman"/>
          <w:sz w:val="24"/>
          <w:szCs w:val="24"/>
          <w:lang w:val="lv-LV"/>
        </w:rPr>
      </w:pPr>
      <w:r w:rsidRPr="00322CE7">
        <w:rPr>
          <w:rFonts w:ascii="Times New Roman" w:hAnsi="Times New Roman"/>
          <w:sz w:val="24"/>
          <w:szCs w:val="24"/>
          <w:lang w:val="lv-LV"/>
        </w:rPr>
        <w:t>N</w:t>
      </w:r>
      <w:r w:rsidR="00246AC9" w:rsidRPr="00322CE7">
        <w:rPr>
          <w:rFonts w:ascii="Times New Roman" w:hAnsi="Times New Roman"/>
          <w:sz w:val="24"/>
          <w:szCs w:val="24"/>
          <w:lang w:val="lv-LV"/>
        </w:rPr>
        <w:t>epieciešams izskatīt iespēju ieviest augsti kvalificēta darba spēka piesaistes veicināšanas pasākumu gadījumos, kad starp uzņēmumu un Latgales SEZ pārvaldi ir noslēgts ieguldījumu līgums, tiek veikti ieguldījumi un vienlaikus tiek izveidotas jaun</w:t>
      </w:r>
      <w:r w:rsidR="00A13C34" w:rsidRPr="00322CE7">
        <w:rPr>
          <w:rFonts w:ascii="Times New Roman" w:hAnsi="Times New Roman"/>
          <w:sz w:val="24"/>
          <w:szCs w:val="24"/>
          <w:lang w:val="lv-LV"/>
        </w:rPr>
        <w:t>a</w:t>
      </w:r>
      <w:r w:rsidR="00246AC9" w:rsidRPr="00322CE7">
        <w:rPr>
          <w:rFonts w:ascii="Times New Roman" w:hAnsi="Times New Roman"/>
          <w:sz w:val="24"/>
          <w:szCs w:val="24"/>
          <w:lang w:val="lv-LV"/>
        </w:rPr>
        <w:t>s darba vietas</w:t>
      </w:r>
      <w:r w:rsidR="00966B4C" w:rsidRPr="00322CE7">
        <w:rPr>
          <w:rFonts w:ascii="Times New Roman" w:hAnsi="Times New Roman"/>
          <w:sz w:val="24"/>
          <w:szCs w:val="24"/>
          <w:lang w:val="lv-LV"/>
        </w:rPr>
        <w:t>.</w:t>
      </w:r>
      <w:r w:rsidR="00246AC9" w:rsidRPr="00322CE7">
        <w:rPr>
          <w:rFonts w:ascii="Times New Roman" w:hAnsi="Times New Roman"/>
          <w:sz w:val="24"/>
          <w:szCs w:val="24"/>
          <w:lang w:val="lv-LV"/>
        </w:rPr>
        <w:t xml:space="preserve"> </w:t>
      </w:r>
      <w:r w:rsidR="00013A78" w:rsidRPr="00322CE7">
        <w:rPr>
          <w:rFonts w:ascii="Times New Roman" w:hAnsi="Times New Roman"/>
          <w:sz w:val="24"/>
          <w:szCs w:val="24"/>
          <w:lang w:val="lv-LV"/>
        </w:rPr>
        <w:t>VARAM priekšlikums ir v</w:t>
      </w:r>
      <w:r w:rsidR="00246AC9" w:rsidRPr="00322CE7">
        <w:rPr>
          <w:rFonts w:ascii="Times New Roman" w:hAnsi="Times New Roman"/>
          <w:sz w:val="24"/>
          <w:szCs w:val="24"/>
          <w:lang w:val="lv-LV"/>
        </w:rPr>
        <w:t xml:space="preserve">eikt darba ņēmēja un darba devēja </w:t>
      </w:r>
      <w:r w:rsidR="00E84866" w:rsidRPr="00322CE7">
        <w:rPr>
          <w:rFonts w:ascii="Times New Roman" w:hAnsi="Times New Roman"/>
          <w:sz w:val="24"/>
          <w:szCs w:val="24"/>
          <w:lang w:val="lv-LV"/>
        </w:rPr>
        <w:t>darba spēka nodokļu un ar to sais</w:t>
      </w:r>
      <w:r w:rsidR="00E706AF" w:rsidRPr="00322CE7">
        <w:rPr>
          <w:rFonts w:ascii="Times New Roman" w:hAnsi="Times New Roman"/>
          <w:sz w:val="24"/>
          <w:szCs w:val="24"/>
          <w:lang w:val="lv-LV"/>
        </w:rPr>
        <w:t>t</w:t>
      </w:r>
      <w:r w:rsidR="00E84866" w:rsidRPr="00322CE7">
        <w:rPr>
          <w:rFonts w:ascii="Times New Roman" w:hAnsi="Times New Roman"/>
          <w:sz w:val="24"/>
          <w:szCs w:val="24"/>
          <w:lang w:val="lv-LV"/>
        </w:rPr>
        <w:t>īto</w:t>
      </w:r>
      <w:r w:rsidR="00246AC9" w:rsidRPr="00322CE7">
        <w:rPr>
          <w:rFonts w:ascii="Times New Roman" w:hAnsi="Times New Roman"/>
          <w:sz w:val="24"/>
          <w:szCs w:val="24"/>
          <w:lang w:val="lv-LV"/>
        </w:rPr>
        <w:t xml:space="preserve"> iemaksu kompensēšanu pirmos 12 mēnešus, ja:</w:t>
      </w:r>
    </w:p>
    <w:p w14:paraId="78D460E1" w14:textId="3BD5B01E" w:rsidR="00246AC9" w:rsidRPr="00322CE7" w:rsidRDefault="00246AC9" w:rsidP="00FF323E">
      <w:pPr>
        <w:pStyle w:val="ListParagraph"/>
        <w:numPr>
          <w:ilvl w:val="2"/>
          <w:numId w:val="41"/>
        </w:numPr>
        <w:spacing w:after="120"/>
        <w:contextualSpacing w:val="0"/>
        <w:jc w:val="both"/>
        <w:rPr>
          <w:rFonts w:ascii="Times New Roman" w:hAnsi="Times New Roman"/>
          <w:sz w:val="24"/>
          <w:szCs w:val="24"/>
          <w:lang w:val="lv-LV"/>
        </w:rPr>
      </w:pPr>
      <w:r w:rsidRPr="00322CE7">
        <w:rPr>
          <w:rFonts w:ascii="Times New Roman" w:hAnsi="Times New Roman"/>
          <w:sz w:val="24"/>
          <w:szCs w:val="24"/>
          <w:lang w:val="lv-LV"/>
        </w:rPr>
        <w:t>jaunizveidoto darba vietu skaits lielāks par 10;</w:t>
      </w:r>
    </w:p>
    <w:p w14:paraId="0695892F" w14:textId="1248A04F" w:rsidR="00246AC9" w:rsidRPr="00322CE7" w:rsidRDefault="00246AC9" w:rsidP="00FF323E">
      <w:pPr>
        <w:pStyle w:val="ListParagraph"/>
        <w:numPr>
          <w:ilvl w:val="2"/>
          <w:numId w:val="41"/>
        </w:numPr>
        <w:spacing w:after="120"/>
        <w:contextualSpacing w:val="0"/>
        <w:jc w:val="both"/>
        <w:rPr>
          <w:rFonts w:ascii="Times New Roman" w:hAnsi="Times New Roman"/>
          <w:sz w:val="24"/>
          <w:szCs w:val="24"/>
          <w:lang w:val="lv-LV"/>
        </w:rPr>
      </w:pPr>
      <w:r w:rsidRPr="00322CE7">
        <w:rPr>
          <w:rFonts w:ascii="Times New Roman" w:hAnsi="Times New Roman"/>
          <w:sz w:val="24"/>
          <w:szCs w:val="24"/>
          <w:lang w:val="lv-LV"/>
        </w:rPr>
        <w:t>noteiktā darba alga ir augstāk</w:t>
      </w:r>
      <w:r w:rsidR="00204655" w:rsidRPr="00322CE7">
        <w:rPr>
          <w:rFonts w:ascii="Times New Roman" w:hAnsi="Times New Roman"/>
          <w:sz w:val="24"/>
          <w:szCs w:val="24"/>
          <w:lang w:val="lv-LV"/>
        </w:rPr>
        <w:t>a</w:t>
      </w:r>
      <w:r w:rsidRPr="00322CE7">
        <w:rPr>
          <w:rFonts w:ascii="Times New Roman" w:hAnsi="Times New Roman"/>
          <w:sz w:val="24"/>
          <w:szCs w:val="24"/>
          <w:lang w:val="lv-LV"/>
        </w:rPr>
        <w:t>, nekā vidējā valstī;</w:t>
      </w:r>
    </w:p>
    <w:p w14:paraId="31BC83DA" w14:textId="073AAA1B" w:rsidR="00246AC9" w:rsidRPr="00322CE7" w:rsidRDefault="00246AC9" w:rsidP="00FF323E">
      <w:pPr>
        <w:pStyle w:val="ListParagraph"/>
        <w:numPr>
          <w:ilvl w:val="2"/>
          <w:numId w:val="41"/>
        </w:numPr>
        <w:spacing w:after="120"/>
        <w:contextualSpacing w:val="0"/>
        <w:jc w:val="both"/>
        <w:rPr>
          <w:rFonts w:ascii="Times New Roman" w:hAnsi="Times New Roman"/>
          <w:sz w:val="24"/>
          <w:szCs w:val="24"/>
          <w:lang w:val="lv-LV"/>
        </w:rPr>
      </w:pPr>
      <w:r w:rsidRPr="00322CE7">
        <w:rPr>
          <w:rFonts w:ascii="Times New Roman" w:hAnsi="Times New Roman"/>
          <w:sz w:val="24"/>
          <w:szCs w:val="24"/>
          <w:lang w:val="lv-LV"/>
        </w:rPr>
        <w:t>komersants nodrošina šīs darba vietas vismaz 3 gadus</w:t>
      </w:r>
      <w:r w:rsidR="00204655" w:rsidRPr="00322CE7">
        <w:rPr>
          <w:rFonts w:ascii="Times New Roman" w:hAnsi="Times New Roman"/>
          <w:sz w:val="24"/>
          <w:szCs w:val="24"/>
          <w:lang w:val="lv-LV"/>
        </w:rPr>
        <w:t>.</w:t>
      </w:r>
    </w:p>
    <w:p w14:paraId="7C1C6A15" w14:textId="45568A00" w:rsidR="0091636E" w:rsidRPr="00322CE7" w:rsidRDefault="00246AC9" w:rsidP="00FF323E">
      <w:pPr>
        <w:pStyle w:val="ListParagraph"/>
        <w:spacing w:after="120"/>
        <w:ind w:left="432"/>
        <w:contextualSpacing w:val="0"/>
        <w:jc w:val="both"/>
        <w:rPr>
          <w:rFonts w:ascii="Times New Roman" w:hAnsi="Times New Roman"/>
          <w:sz w:val="24"/>
          <w:szCs w:val="24"/>
          <w:lang w:val="lv-LV"/>
        </w:rPr>
      </w:pPr>
      <w:r w:rsidRPr="00322CE7">
        <w:rPr>
          <w:rFonts w:ascii="Times New Roman" w:hAnsi="Times New Roman"/>
          <w:sz w:val="24"/>
          <w:szCs w:val="24"/>
          <w:lang w:val="lv-LV"/>
        </w:rPr>
        <w:t>Šāda pasākuma priekšrocība ir ne tikai tiešā ietekm</w:t>
      </w:r>
      <w:r w:rsidR="009A5FAD" w:rsidRPr="00322CE7">
        <w:rPr>
          <w:rFonts w:ascii="Times New Roman" w:hAnsi="Times New Roman"/>
          <w:sz w:val="24"/>
          <w:szCs w:val="24"/>
          <w:lang w:val="lv-LV"/>
        </w:rPr>
        <w:t>e</w:t>
      </w:r>
      <w:r w:rsidRPr="00322CE7">
        <w:rPr>
          <w:rFonts w:ascii="Times New Roman" w:hAnsi="Times New Roman"/>
          <w:sz w:val="24"/>
          <w:szCs w:val="24"/>
          <w:lang w:val="lv-LV"/>
        </w:rPr>
        <w:t xml:space="preserve"> uz iedzīvotāju darba vietu un algu apmēru, bet tam ir </w:t>
      </w:r>
      <w:r w:rsidR="009A5FAD" w:rsidRPr="00322CE7">
        <w:rPr>
          <w:rFonts w:ascii="Times New Roman" w:hAnsi="Times New Roman"/>
          <w:sz w:val="24"/>
          <w:szCs w:val="24"/>
          <w:lang w:val="lv-LV"/>
        </w:rPr>
        <w:t xml:space="preserve">arī </w:t>
      </w:r>
      <w:r w:rsidRPr="00322CE7">
        <w:rPr>
          <w:rFonts w:ascii="Times New Roman" w:hAnsi="Times New Roman"/>
          <w:sz w:val="24"/>
          <w:szCs w:val="24"/>
          <w:lang w:val="lv-LV"/>
        </w:rPr>
        <w:t xml:space="preserve">straujāka sociālekonomiskā iedarbība, nekā tā ir pamatlīdzekļu ieguldījumu gadījumā. Uzkrāto investīciju apmērs pamatlīdzekļos pats tiešā veidā neietekmē nodokļu vai iedzīvotāju ieņēmumus, lai arī, kā kapitālieguldījumi, nodrošina priekšnoteikumus uzņēmuma darbībai, kā rezultātā tiek sasniegta pozitīva ietekme uz papildus nodokļu ieņēmumiem un iedzīvotāju ieņēmumiem. Veicot investīcijas darba algās, šī investīciju ietekme uz nodokļiem un iedzīvotāju ieņēmumiem ir daudz ātrāka – pašam ieguldījumam tiešā veidā jau būs pozitīva ietekme uz iedzīvotāju ieņēmumiem (jo lielāka investīcija atalgojumā, jo lielāks atbalsts). </w:t>
      </w:r>
      <w:r w:rsidRPr="00322CE7">
        <w:rPr>
          <w:rFonts w:ascii="Times New Roman" w:hAnsi="Times New Roman"/>
          <w:sz w:val="24"/>
          <w:szCs w:val="24"/>
          <w:lang w:val="lv-LV"/>
        </w:rPr>
        <w:lastRenderedPageBreak/>
        <w:t>Pozitīvo ietekmi uz nodokļiem vēl jo vairāk izdotos sasniegt, izveidojot darba vietas ar atalgojuma līmeni virs vidējā valstī, jo rezultātā tiks radīti papildus nodokļu ieņēmumi, kas līdz atbalsta piešķiršanas brīdim nebija pieejami. Lai nodrošinātu pasākuma ilgtspējīgu efektu, pēc atbalsta perioda uzturot darba viet</w:t>
      </w:r>
      <w:r w:rsidR="009D40C8" w:rsidRPr="00322CE7">
        <w:rPr>
          <w:rFonts w:ascii="Times New Roman" w:hAnsi="Times New Roman"/>
          <w:sz w:val="24"/>
          <w:szCs w:val="24"/>
          <w:lang w:val="lv-LV"/>
        </w:rPr>
        <w:t>as</w:t>
      </w:r>
      <w:r w:rsidRPr="00322CE7">
        <w:rPr>
          <w:rFonts w:ascii="Times New Roman" w:hAnsi="Times New Roman"/>
          <w:sz w:val="24"/>
          <w:szCs w:val="24"/>
          <w:lang w:val="lv-LV"/>
        </w:rPr>
        <w:t xml:space="preserve">, tiks iegūts turpinājums atdevei nodokļu veidā, pozitīvi ietekmējot </w:t>
      </w:r>
      <w:r w:rsidR="009D40C8" w:rsidRPr="00322CE7">
        <w:rPr>
          <w:rFonts w:ascii="Times New Roman" w:hAnsi="Times New Roman"/>
          <w:sz w:val="24"/>
          <w:szCs w:val="24"/>
          <w:lang w:val="lv-LV"/>
        </w:rPr>
        <w:t>iedzīvotāju ienākuma nodokļa</w:t>
      </w:r>
      <w:r w:rsidRPr="00322CE7">
        <w:rPr>
          <w:rFonts w:ascii="Times New Roman" w:hAnsi="Times New Roman"/>
          <w:sz w:val="24"/>
          <w:szCs w:val="24"/>
          <w:lang w:val="lv-LV"/>
        </w:rPr>
        <w:t xml:space="preserve"> un citu nodokļu ieņēmumus.</w:t>
      </w:r>
    </w:p>
    <w:p w14:paraId="1F3BD74D" w14:textId="709C7225" w:rsidR="0091636E" w:rsidRPr="00322CE7" w:rsidRDefault="000E6659" w:rsidP="00FF323E">
      <w:pPr>
        <w:pStyle w:val="ListParagraph"/>
        <w:spacing w:after="120"/>
        <w:ind w:left="432"/>
        <w:contextualSpacing w:val="0"/>
        <w:jc w:val="both"/>
        <w:rPr>
          <w:rFonts w:ascii="Times New Roman" w:hAnsi="Times New Roman"/>
          <w:sz w:val="24"/>
          <w:szCs w:val="24"/>
          <w:lang w:val="lv-LV"/>
        </w:rPr>
      </w:pPr>
      <w:r w:rsidRPr="00322CE7">
        <w:rPr>
          <w:rFonts w:ascii="Times New Roman" w:hAnsi="Times New Roman"/>
          <w:sz w:val="24"/>
          <w:szCs w:val="24"/>
          <w:lang w:val="lv-LV"/>
        </w:rPr>
        <w:t>Kā risinājums darba spēka piesaistei un noturēš</w:t>
      </w:r>
      <w:r w:rsidR="006E2FD6" w:rsidRPr="00322CE7">
        <w:rPr>
          <w:rFonts w:ascii="Times New Roman" w:hAnsi="Times New Roman"/>
          <w:sz w:val="24"/>
          <w:szCs w:val="24"/>
          <w:lang w:val="lv-LV"/>
        </w:rPr>
        <w:t xml:space="preserve">anai izskatāma iespēja </w:t>
      </w:r>
      <w:r w:rsidR="00D90CF2" w:rsidRPr="00322CE7">
        <w:rPr>
          <w:rFonts w:ascii="Times New Roman" w:hAnsi="Times New Roman"/>
          <w:sz w:val="24"/>
          <w:szCs w:val="24"/>
          <w:lang w:val="lv-LV"/>
        </w:rPr>
        <w:t xml:space="preserve">izveidot un </w:t>
      </w:r>
      <w:r w:rsidR="006E2FD6" w:rsidRPr="00322CE7">
        <w:rPr>
          <w:rFonts w:ascii="Times New Roman" w:hAnsi="Times New Roman"/>
          <w:sz w:val="24"/>
          <w:szCs w:val="24"/>
          <w:lang w:val="lv-LV"/>
        </w:rPr>
        <w:t xml:space="preserve">īstenot </w:t>
      </w:r>
      <w:r w:rsidR="0033349A" w:rsidRPr="00322CE7">
        <w:rPr>
          <w:rFonts w:ascii="Times New Roman" w:hAnsi="Times New Roman"/>
          <w:sz w:val="24"/>
          <w:szCs w:val="24"/>
          <w:lang w:val="lv-LV"/>
        </w:rPr>
        <w:t>“Labi apmaksāta atalgojuma programmu</w:t>
      </w:r>
      <w:r w:rsidR="0089060D" w:rsidRPr="00322CE7">
        <w:rPr>
          <w:rFonts w:ascii="Times New Roman" w:hAnsi="Times New Roman"/>
          <w:sz w:val="24"/>
          <w:szCs w:val="24"/>
          <w:lang w:val="lv-LV"/>
        </w:rPr>
        <w:t>”</w:t>
      </w:r>
      <w:r w:rsidR="0033349A" w:rsidRPr="00322CE7">
        <w:rPr>
          <w:rFonts w:ascii="Times New Roman" w:hAnsi="Times New Roman"/>
          <w:sz w:val="24"/>
          <w:szCs w:val="24"/>
          <w:lang w:val="lv-LV"/>
        </w:rPr>
        <w:t xml:space="preserve"> </w:t>
      </w:r>
      <w:r w:rsidR="0089060D" w:rsidRPr="00322CE7">
        <w:rPr>
          <w:rFonts w:ascii="Times New Roman" w:hAnsi="Times New Roman"/>
          <w:sz w:val="24"/>
          <w:szCs w:val="24"/>
          <w:lang w:val="lv-LV"/>
        </w:rPr>
        <w:t xml:space="preserve">(High Salary Programme), balstoties uz </w:t>
      </w:r>
      <w:r w:rsidR="00610A24" w:rsidRPr="00322CE7">
        <w:rPr>
          <w:rFonts w:ascii="Times New Roman" w:hAnsi="Times New Roman"/>
          <w:sz w:val="24"/>
          <w:szCs w:val="24"/>
          <w:lang w:val="lv-LV"/>
        </w:rPr>
        <w:t xml:space="preserve">Izraēlas </w:t>
      </w:r>
      <w:r w:rsidR="009C320F" w:rsidRPr="00322CE7">
        <w:rPr>
          <w:rFonts w:ascii="Times New Roman" w:hAnsi="Times New Roman"/>
          <w:sz w:val="24"/>
          <w:szCs w:val="24"/>
          <w:lang w:val="lv-LV"/>
        </w:rPr>
        <w:t xml:space="preserve">ieviesto </w:t>
      </w:r>
      <w:r w:rsidR="00610A24" w:rsidRPr="00322CE7">
        <w:rPr>
          <w:rFonts w:ascii="Times New Roman" w:hAnsi="Times New Roman"/>
          <w:sz w:val="24"/>
          <w:szCs w:val="24"/>
          <w:lang w:val="lv-LV"/>
        </w:rPr>
        <w:t>piemēru</w:t>
      </w:r>
      <w:r w:rsidR="008F1AC1" w:rsidRPr="00322CE7">
        <w:rPr>
          <w:rFonts w:ascii="Times New Roman" w:hAnsi="Times New Roman"/>
          <w:sz w:val="24"/>
          <w:szCs w:val="24"/>
          <w:lang w:val="lv-LV"/>
        </w:rPr>
        <w:t xml:space="preserve">, kas nodrošina </w:t>
      </w:r>
      <w:r w:rsidR="000738F7" w:rsidRPr="00322CE7">
        <w:rPr>
          <w:rFonts w:ascii="Times New Roman" w:hAnsi="Times New Roman"/>
          <w:sz w:val="24"/>
          <w:szCs w:val="24"/>
          <w:lang w:val="lv-LV"/>
        </w:rPr>
        <w:t>2 gadu nodarbinātības programmas īstenošanu</w:t>
      </w:r>
      <w:r w:rsidR="009C320F" w:rsidRPr="00322CE7">
        <w:rPr>
          <w:rFonts w:ascii="Times New Roman" w:hAnsi="Times New Roman"/>
          <w:sz w:val="24"/>
          <w:szCs w:val="24"/>
          <w:lang w:val="lv-LV"/>
        </w:rPr>
        <w:t xml:space="preserve">, kur: </w:t>
      </w:r>
      <w:r w:rsidR="000738F7" w:rsidRPr="00322CE7">
        <w:rPr>
          <w:rFonts w:ascii="Times New Roman" w:hAnsi="Times New Roman"/>
          <w:sz w:val="24"/>
          <w:szCs w:val="24"/>
          <w:lang w:val="lv-LV"/>
        </w:rPr>
        <w:t>atalgojum</w:t>
      </w:r>
      <w:r w:rsidR="009C320F" w:rsidRPr="00322CE7">
        <w:rPr>
          <w:rFonts w:ascii="Times New Roman" w:hAnsi="Times New Roman"/>
          <w:sz w:val="24"/>
          <w:szCs w:val="24"/>
          <w:lang w:val="lv-LV"/>
        </w:rPr>
        <w:t>s ir</w:t>
      </w:r>
      <w:r w:rsidR="000738F7" w:rsidRPr="00322CE7">
        <w:rPr>
          <w:rFonts w:ascii="Times New Roman" w:hAnsi="Times New Roman"/>
          <w:sz w:val="24"/>
          <w:szCs w:val="24"/>
          <w:lang w:val="lv-LV"/>
        </w:rPr>
        <w:t xml:space="preserve"> 1-2,5</w:t>
      </w:r>
      <w:r w:rsidR="00EF62A4" w:rsidRPr="00322CE7">
        <w:rPr>
          <w:rFonts w:ascii="Times New Roman" w:hAnsi="Times New Roman"/>
          <w:sz w:val="24"/>
          <w:szCs w:val="24"/>
          <w:lang w:val="lv-LV"/>
        </w:rPr>
        <w:t xml:space="preserve"> reizes virs vidējās algas, grant</w:t>
      </w:r>
      <w:r w:rsidR="0035172D" w:rsidRPr="00322CE7">
        <w:rPr>
          <w:rFonts w:ascii="Times New Roman" w:hAnsi="Times New Roman"/>
          <w:sz w:val="24"/>
          <w:szCs w:val="24"/>
          <w:lang w:val="lv-LV"/>
        </w:rPr>
        <w:t>s sastāda</w:t>
      </w:r>
      <w:r w:rsidR="00EF62A4" w:rsidRPr="00322CE7">
        <w:rPr>
          <w:rFonts w:ascii="Times New Roman" w:hAnsi="Times New Roman"/>
          <w:sz w:val="24"/>
          <w:szCs w:val="24"/>
          <w:lang w:val="lv-LV"/>
        </w:rPr>
        <w:t xml:space="preserve"> 25</w:t>
      </w:r>
      <w:r w:rsidR="005F6DFA" w:rsidRPr="00322CE7">
        <w:rPr>
          <w:rFonts w:ascii="Times New Roman" w:hAnsi="Times New Roman"/>
          <w:sz w:val="24"/>
          <w:szCs w:val="24"/>
          <w:lang w:val="lv-LV"/>
        </w:rPr>
        <w:t>%</w:t>
      </w:r>
      <w:r w:rsidR="00EF62A4" w:rsidRPr="00322CE7">
        <w:rPr>
          <w:rFonts w:ascii="Times New Roman" w:hAnsi="Times New Roman"/>
          <w:sz w:val="24"/>
          <w:szCs w:val="24"/>
          <w:lang w:val="lv-LV"/>
        </w:rPr>
        <w:t xml:space="preserve">-35% </w:t>
      </w:r>
      <w:r w:rsidR="005F6DFA" w:rsidRPr="00322CE7">
        <w:rPr>
          <w:rFonts w:ascii="Times New Roman" w:hAnsi="Times New Roman"/>
          <w:sz w:val="24"/>
          <w:szCs w:val="24"/>
          <w:lang w:val="lv-LV"/>
        </w:rPr>
        <w:t xml:space="preserve">no algas, </w:t>
      </w:r>
      <w:r w:rsidR="0035172D" w:rsidRPr="00322CE7">
        <w:rPr>
          <w:rFonts w:ascii="Times New Roman" w:hAnsi="Times New Roman"/>
          <w:sz w:val="24"/>
          <w:szCs w:val="24"/>
          <w:lang w:val="lv-LV"/>
        </w:rPr>
        <w:t>atbalsts tiek sniegts valsts noteiktās teritorijās</w:t>
      </w:r>
      <w:r w:rsidR="00396A37" w:rsidRPr="00322CE7">
        <w:rPr>
          <w:rFonts w:ascii="Times New Roman" w:hAnsi="Times New Roman"/>
          <w:sz w:val="24"/>
          <w:szCs w:val="24"/>
          <w:lang w:val="lv-LV"/>
        </w:rPr>
        <w:t xml:space="preserve"> -</w:t>
      </w:r>
      <w:r w:rsidR="00AE0C93" w:rsidRPr="00322CE7">
        <w:rPr>
          <w:rFonts w:ascii="Times New Roman" w:hAnsi="Times New Roman"/>
          <w:sz w:val="24"/>
          <w:szCs w:val="24"/>
          <w:lang w:val="lv-LV"/>
        </w:rPr>
        <w:t xml:space="preserve"> ražošanas nozarēs, augsto tehnoloģiju un pārtikas tehnoloģiju nozar</w:t>
      </w:r>
      <w:r w:rsidR="00B26BBB" w:rsidRPr="00322CE7">
        <w:rPr>
          <w:rFonts w:ascii="Times New Roman" w:hAnsi="Times New Roman"/>
          <w:sz w:val="24"/>
          <w:szCs w:val="24"/>
          <w:lang w:val="lv-LV"/>
        </w:rPr>
        <w:t>ēs. Programma ļāvusi piesaistīt</w:t>
      </w:r>
      <w:r w:rsidR="00934291" w:rsidRPr="00322CE7">
        <w:rPr>
          <w:rFonts w:ascii="Times New Roman" w:hAnsi="Times New Roman"/>
          <w:sz w:val="24"/>
          <w:szCs w:val="24"/>
          <w:lang w:val="lv-LV"/>
        </w:rPr>
        <w:t xml:space="preserve"> starptautiski atpazīstamus IT uzņēmumus</w:t>
      </w:r>
      <w:r w:rsidR="00AA249A" w:rsidRPr="00322CE7">
        <w:rPr>
          <w:rFonts w:ascii="Times New Roman" w:hAnsi="Times New Roman"/>
          <w:sz w:val="24"/>
          <w:szCs w:val="24"/>
          <w:lang w:val="lv-LV"/>
        </w:rPr>
        <w:t>,</w:t>
      </w:r>
      <w:r w:rsidR="00934291" w:rsidRPr="00322CE7">
        <w:rPr>
          <w:rFonts w:ascii="Times New Roman" w:hAnsi="Times New Roman"/>
          <w:sz w:val="24"/>
          <w:szCs w:val="24"/>
          <w:lang w:val="lv-LV"/>
        </w:rPr>
        <w:t xml:space="preserve"> valsts prioritārajos reģionos</w:t>
      </w:r>
      <w:r w:rsidR="00344248" w:rsidRPr="00322CE7">
        <w:rPr>
          <w:rFonts w:ascii="Times New Roman" w:hAnsi="Times New Roman"/>
          <w:sz w:val="24"/>
          <w:szCs w:val="24"/>
          <w:lang w:val="lv-LV"/>
        </w:rPr>
        <w:t xml:space="preserve"> izveidojot ap 2000</w:t>
      </w:r>
      <w:r w:rsidR="00F574A8" w:rsidRPr="00322CE7">
        <w:rPr>
          <w:rFonts w:ascii="Times New Roman" w:hAnsi="Times New Roman"/>
          <w:sz w:val="24"/>
          <w:szCs w:val="24"/>
          <w:lang w:val="lv-LV"/>
        </w:rPr>
        <w:t xml:space="preserve"> jaunu</w:t>
      </w:r>
      <w:r w:rsidR="00344248" w:rsidRPr="00322CE7">
        <w:rPr>
          <w:rFonts w:ascii="Times New Roman" w:hAnsi="Times New Roman"/>
          <w:sz w:val="24"/>
          <w:szCs w:val="24"/>
          <w:lang w:val="lv-LV"/>
        </w:rPr>
        <w:t xml:space="preserve"> darba viet</w:t>
      </w:r>
      <w:r w:rsidR="00F574A8" w:rsidRPr="00322CE7">
        <w:rPr>
          <w:rFonts w:ascii="Times New Roman" w:hAnsi="Times New Roman"/>
          <w:sz w:val="24"/>
          <w:szCs w:val="24"/>
          <w:lang w:val="lv-LV"/>
        </w:rPr>
        <w:t>u</w:t>
      </w:r>
      <w:r w:rsidR="00344248" w:rsidRPr="00322CE7">
        <w:rPr>
          <w:rFonts w:ascii="Times New Roman" w:hAnsi="Times New Roman"/>
          <w:sz w:val="24"/>
          <w:szCs w:val="24"/>
          <w:lang w:val="lv-LV"/>
        </w:rPr>
        <w:t>.</w:t>
      </w:r>
    </w:p>
    <w:p w14:paraId="45B02773" w14:textId="551E767C" w:rsidR="00B32529" w:rsidRPr="00322CE7" w:rsidRDefault="003D6B32" w:rsidP="00FF323E">
      <w:pPr>
        <w:pStyle w:val="ListParagraph"/>
        <w:spacing w:after="120"/>
        <w:ind w:left="432"/>
        <w:contextualSpacing w:val="0"/>
        <w:jc w:val="both"/>
        <w:rPr>
          <w:rFonts w:ascii="Times New Roman" w:hAnsi="Times New Roman"/>
          <w:sz w:val="24"/>
          <w:szCs w:val="24"/>
          <w:lang w:val="lv-LV"/>
        </w:rPr>
      </w:pPr>
      <w:r w:rsidRPr="00322CE7">
        <w:rPr>
          <w:rFonts w:ascii="Times New Roman" w:hAnsi="Times New Roman"/>
          <w:sz w:val="24"/>
          <w:szCs w:val="24"/>
          <w:lang w:val="lv-LV"/>
        </w:rPr>
        <w:t>Kā finansējuma avots ir izskatāma šī Plāna</w:t>
      </w:r>
      <w:r w:rsidR="00F574A8" w:rsidRPr="00322CE7">
        <w:rPr>
          <w:rFonts w:ascii="Times New Roman" w:hAnsi="Times New Roman"/>
          <w:sz w:val="24"/>
          <w:szCs w:val="24"/>
          <w:lang w:val="lv-LV"/>
        </w:rPr>
        <w:t xml:space="preserve"> II daļā </w:t>
      </w:r>
      <w:r w:rsidRPr="00322CE7">
        <w:rPr>
          <w:rFonts w:ascii="Times New Roman" w:hAnsi="Times New Roman"/>
          <w:sz w:val="24"/>
          <w:szCs w:val="24"/>
          <w:lang w:val="lv-LV"/>
        </w:rPr>
        <w:t>minēt</w:t>
      </w:r>
      <w:r w:rsidR="00C616E1" w:rsidRPr="00322CE7">
        <w:rPr>
          <w:rFonts w:ascii="Times New Roman" w:hAnsi="Times New Roman"/>
          <w:sz w:val="24"/>
          <w:szCs w:val="24"/>
          <w:lang w:val="lv-LV"/>
        </w:rPr>
        <w:t>ā jaun</w:t>
      </w:r>
      <w:r w:rsidR="00921CB1" w:rsidRPr="00322CE7">
        <w:rPr>
          <w:rFonts w:ascii="Times New Roman" w:hAnsi="Times New Roman"/>
          <w:sz w:val="24"/>
          <w:szCs w:val="24"/>
          <w:lang w:val="lv-LV"/>
        </w:rPr>
        <w:t>ā</w:t>
      </w:r>
      <w:r w:rsidR="00C616E1" w:rsidRPr="00322CE7">
        <w:rPr>
          <w:rFonts w:ascii="Times New Roman" w:hAnsi="Times New Roman"/>
          <w:sz w:val="24"/>
          <w:szCs w:val="24"/>
          <w:lang w:val="lv-LV"/>
        </w:rPr>
        <w:t xml:space="preserve"> </w:t>
      </w:r>
      <w:r w:rsidR="00533C20" w:rsidRPr="00322CE7">
        <w:rPr>
          <w:rFonts w:ascii="Times New Roman" w:hAnsi="Times New Roman"/>
          <w:sz w:val="24"/>
          <w:szCs w:val="24"/>
          <w:lang w:val="lv-LV"/>
        </w:rPr>
        <w:t>atbalsta programm</w:t>
      </w:r>
      <w:r w:rsidR="00921CB1" w:rsidRPr="00322CE7">
        <w:rPr>
          <w:rFonts w:ascii="Times New Roman" w:hAnsi="Times New Roman"/>
          <w:sz w:val="24"/>
          <w:szCs w:val="24"/>
          <w:lang w:val="lv-LV"/>
        </w:rPr>
        <w:t>a</w:t>
      </w:r>
      <w:r w:rsidR="00533C20" w:rsidRPr="00322CE7">
        <w:rPr>
          <w:rFonts w:ascii="Times New Roman" w:hAnsi="Times New Roman"/>
          <w:sz w:val="24"/>
          <w:szCs w:val="24"/>
          <w:lang w:val="lv-LV"/>
        </w:rPr>
        <w:t xml:space="preserve"> Austrumu pierobežai ES līmenī drošumspējas stiprināšanai </w:t>
      </w:r>
      <w:r w:rsidR="00C616E1" w:rsidRPr="00322CE7">
        <w:rPr>
          <w:rFonts w:ascii="Times New Roman" w:hAnsi="Times New Roman"/>
          <w:sz w:val="24"/>
          <w:szCs w:val="24"/>
          <w:lang w:val="lv-LV"/>
        </w:rPr>
        <w:t xml:space="preserve">vai kā alternatīva </w:t>
      </w:r>
      <w:r w:rsidR="00533C20" w:rsidRPr="00322CE7">
        <w:rPr>
          <w:rFonts w:ascii="Times New Roman" w:hAnsi="Times New Roman"/>
          <w:sz w:val="24"/>
          <w:szCs w:val="24"/>
          <w:lang w:val="lv-LV"/>
        </w:rPr>
        <w:t xml:space="preserve">ir izvērtējams </w:t>
      </w:r>
      <w:r w:rsidR="002E7267" w:rsidRPr="00322CE7">
        <w:rPr>
          <w:rFonts w:ascii="Times New Roman" w:hAnsi="Times New Roman"/>
          <w:sz w:val="24"/>
          <w:szCs w:val="24"/>
          <w:lang w:val="lv-LV"/>
        </w:rPr>
        <w:t>daļa Latgales reģiona iedzīvotāju ienākuma nodokļa pieauguma novirzīšana</w:t>
      </w:r>
      <w:r w:rsidR="00E84866" w:rsidRPr="00322CE7">
        <w:rPr>
          <w:rFonts w:ascii="Times New Roman" w:hAnsi="Times New Roman"/>
          <w:sz w:val="24"/>
          <w:szCs w:val="24"/>
          <w:lang w:val="lv-LV"/>
        </w:rPr>
        <w:t>, t.sk. paplašinot pašvaldību un Latgales SEZ aizņemšanās iespējas (uzņēmējdarbības projektu finansēšanai, kur aizņēmuma atmaks</w:t>
      </w:r>
      <w:r w:rsidR="002F0707" w:rsidRPr="00322CE7">
        <w:rPr>
          <w:rFonts w:ascii="Times New Roman" w:hAnsi="Times New Roman"/>
          <w:sz w:val="24"/>
          <w:szCs w:val="24"/>
          <w:lang w:val="lv-LV"/>
        </w:rPr>
        <w:t>u</w:t>
      </w:r>
      <w:r w:rsidR="00E84866" w:rsidRPr="00322CE7">
        <w:rPr>
          <w:rFonts w:ascii="Times New Roman" w:hAnsi="Times New Roman"/>
          <w:sz w:val="24"/>
          <w:szCs w:val="24"/>
          <w:lang w:val="lv-LV"/>
        </w:rPr>
        <w:t xml:space="preserve"> plānots segt no atbalstīto projektu ietvaros piesaistīto augsti kvalificēto darbinieku atalgojuma un līdz ar</w:t>
      </w:r>
      <w:r w:rsidR="003B4C15" w:rsidRPr="00322CE7">
        <w:rPr>
          <w:rFonts w:ascii="Times New Roman" w:hAnsi="Times New Roman"/>
          <w:sz w:val="24"/>
          <w:szCs w:val="24"/>
          <w:lang w:val="lv-LV"/>
        </w:rPr>
        <w:t xml:space="preserve"> t</w:t>
      </w:r>
      <w:r w:rsidR="00E84866" w:rsidRPr="00322CE7">
        <w:rPr>
          <w:rFonts w:ascii="Times New Roman" w:hAnsi="Times New Roman"/>
          <w:sz w:val="24"/>
          <w:szCs w:val="24"/>
          <w:lang w:val="lv-LV"/>
        </w:rPr>
        <w:t>o piesaistītā IIN pieauguma reģionā).</w:t>
      </w:r>
    </w:p>
    <w:p w14:paraId="5C9C1CA8" w14:textId="77777777" w:rsidR="00533C20" w:rsidRPr="00322CE7" w:rsidRDefault="00533C20" w:rsidP="001C1501">
      <w:pPr>
        <w:spacing w:after="120"/>
        <w:rPr>
          <w:rFonts w:ascii="Times New Roman" w:hAnsi="Times New Roman"/>
          <w:sz w:val="20"/>
          <w:szCs w:val="20"/>
        </w:rPr>
      </w:pPr>
    </w:p>
    <w:p w14:paraId="539BD012" w14:textId="77777777" w:rsidR="00104E9F" w:rsidRPr="00322CE7" w:rsidRDefault="00104E9F" w:rsidP="008D56D1">
      <w:pPr>
        <w:pStyle w:val="ListParagraph"/>
        <w:numPr>
          <w:ilvl w:val="1"/>
          <w:numId w:val="29"/>
        </w:numPr>
        <w:spacing w:after="120"/>
        <w:jc w:val="both"/>
        <w:rPr>
          <w:rFonts w:ascii="Times New Roman" w:hAnsi="Times New Roman"/>
          <w:b/>
          <w:bCs/>
          <w:sz w:val="24"/>
          <w:szCs w:val="24"/>
          <w:lang w:val="lv-LV"/>
        </w:rPr>
      </w:pPr>
      <w:r w:rsidRPr="00322CE7">
        <w:rPr>
          <w:rFonts w:ascii="Times New Roman" w:hAnsi="Times New Roman"/>
          <w:b/>
          <w:bCs/>
          <w:sz w:val="24"/>
          <w:szCs w:val="24"/>
          <w:lang w:val="lv-LV"/>
        </w:rPr>
        <w:t>Latgales SEZ pārvaldes funkciju pilnveidošana</w:t>
      </w:r>
    </w:p>
    <w:p w14:paraId="1B8A2D50" w14:textId="7DCDDCEC" w:rsidR="00104E9F" w:rsidRPr="00601786" w:rsidRDefault="00104E9F" w:rsidP="00601786">
      <w:pPr>
        <w:spacing w:after="120"/>
        <w:rPr>
          <w:rFonts w:ascii="Times New Roman" w:hAnsi="Times New Roman"/>
          <w:sz w:val="24"/>
          <w:szCs w:val="24"/>
        </w:rPr>
      </w:pPr>
      <w:r w:rsidRPr="00601786">
        <w:rPr>
          <w:rFonts w:ascii="Times New Roman" w:hAnsi="Times New Roman"/>
          <w:sz w:val="24"/>
          <w:szCs w:val="24"/>
        </w:rPr>
        <w:t>Latgales speciālās ekonomiskās zonas likums pieņemts 2016.gada 19.maijā</w:t>
      </w:r>
      <w:r w:rsidR="00921CB1" w:rsidRPr="00601786">
        <w:rPr>
          <w:rFonts w:ascii="Times New Roman" w:hAnsi="Times New Roman"/>
          <w:sz w:val="24"/>
          <w:szCs w:val="24"/>
        </w:rPr>
        <w:t>.</w:t>
      </w:r>
      <w:r w:rsidRPr="00601786">
        <w:rPr>
          <w:rFonts w:ascii="Times New Roman" w:hAnsi="Times New Roman"/>
          <w:sz w:val="24"/>
          <w:szCs w:val="24"/>
        </w:rPr>
        <w:t xml:space="preserve"> </w:t>
      </w:r>
      <w:r w:rsidRPr="00601786">
        <w:rPr>
          <w:rFonts w:ascii="Times New Roman" w:hAnsi="Times New Roman"/>
          <w:color w:val="202020"/>
          <w:sz w:val="24"/>
          <w:szCs w:val="24"/>
          <w:shd w:val="clear" w:color="auto" w:fill="FFFFFF"/>
        </w:rPr>
        <w:t xml:space="preserve">Latgales plānošanas reģions, laika periodā no Latgales SEZ likuma apstiprināšanas līdz faktiskai tās darba uzsākšanai 2017.gada 2.janvārī, veica apjomīgu darbu dokumentācijas izstrādē un saskaņošanā Latgales SEZ darbības nodrošināšanai. Latgales SEZ ir salīdzinoši jauna, veiksmīga ekonomiskā zona un tās ilgtspējīgai darba nodrošināšanai </w:t>
      </w:r>
      <w:r w:rsidRPr="00601786">
        <w:rPr>
          <w:rFonts w:ascii="Times New Roman" w:hAnsi="Times New Roman"/>
          <w:sz w:val="24"/>
          <w:szCs w:val="24"/>
        </w:rPr>
        <w:t>nepieciešams izvērtēt iespēju ieviest ārvalstu labās prakses piemērus uzņēmējdarbības atbalstam</w:t>
      </w:r>
      <w:r w:rsidR="00801B75" w:rsidRPr="00601786">
        <w:rPr>
          <w:rFonts w:ascii="Times New Roman" w:hAnsi="Times New Roman"/>
          <w:sz w:val="24"/>
          <w:szCs w:val="24"/>
        </w:rPr>
        <w:t>.</w:t>
      </w:r>
      <w:r w:rsidRPr="00601786">
        <w:rPr>
          <w:rFonts w:ascii="Times New Roman" w:hAnsi="Times New Roman"/>
          <w:sz w:val="24"/>
          <w:szCs w:val="24"/>
        </w:rPr>
        <w:t xml:space="preserve"> Latgales SEZ darbības nodrošināšanai un vispārējas kompetences nostiprināšanai ilgtermiņā VARAM izvirza šādus priekšlikumus:</w:t>
      </w:r>
    </w:p>
    <w:p w14:paraId="47BE82F5" w14:textId="0CD7A183" w:rsidR="001D5F83" w:rsidRPr="00322CE7" w:rsidRDefault="001D5F83" w:rsidP="008D56D1">
      <w:pPr>
        <w:pStyle w:val="ListParagraph"/>
        <w:numPr>
          <w:ilvl w:val="2"/>
          <w:numId w:val="29"/>
        </w:numPr>
        <w:spacing w:after="120"/>
        <w:jc w:val="both"/>
        <w:rPr>
          <w:rFonts w:ascii="Times New Roman" w:hAnsi="Times New Roman"/>
          <w:sz w:val="24"/>
          <w:szCs w:val="24"/>
          <w:lang w:val="lv-LV"/>
        </w:rPr>
      </w:pPr>
      <w:r w:rsidRPr="00322CE7">
        <w:rPr>
          <w:rFonts w:ascii="Times New Roman" w:hAnsi="Times New Roman"/>
          <w:sz w:val="24"/>
          <w:szCs w:val="24"/>
          <w:lang w:val="lv-LV"/>
        </w:rPr>
        <w:t>Izvērtēt iespējas Latgales SEZ funkciju paplašināšanai darījumos ar nekustamajiem īpašumiem;</w:t>
      </w:r>
    </w:p>
    <w:p w14:paraId="57C0ED53" w14:textId="5DA1582C" w:rsidR="00104E9F" w:rsidRPr="00322CE7" w:rsidRDefault="00104E9F" w:rsidP="008D56D1">
      <w:pPr>
        <w:pStyle w:val="ListParagraph"/>
        <w:numPr>
          <w:ilvl w:val="2"/>
          <w:numId w:val="29"/>
        </w:numPr>
        <w:spacing w:after="120"/>
        <w:jc w:val="both"/>
        <w:rPr>
          <w:rFonts w:ascii="Times New Roman" w:hAnsi="Times New Roman"/>
          <w:sz w:val="24"/>
          <w:szCs w:val="24"/>
          <w:lang w:val="lv-LV"/>
        </w:rPr>
      </w:pPr>
      <w:r w:rsidRPr="00322CE7">
        <w:rPr>
          <w:rFonts w:ascii="Times New Roman" w:hAnsi="Times New Roman"/>
          <w:sz w:val="24"/>
          <w:szCs w:val="24"/>
          <w:lang w:val="lv-LV"/>
        </w:rPr>
        <w:t>Atbalstīt Latgales SEZ pārvaldes pilnvaru palielināšanu jautājumos, kas saistīti ar Latgales plānošanas reģiona prioritāro uzņēmējdarbības virzienu noteikšanu un uzņēmējdarbības atbalsta projektu (privātās investīcijas, valsts budžets, ES fondu finansējums) ieviešanu Latgales plānošanas reģiona, Latgales reģiona pašvaldību līmenī;</w:t>
      </w:r>
    </w:p>
    <w:p w14:paraId="1F5D5F52" w14:textId="0B0EA21E" w:rsidR="00104E9F" w:rsidRPr="00322CE7" w:rsidRDefault="00104E9F" w:rsidP="008D56D1">
      <w:pPr>
        <w:pStyle w:val="ListParagraph"/>
        <w:numPr>
          <w:ilvl w:val="2"/>
          <w:numId w:val="29"/>
        </w:numPr>
        <w:spacing w:after="120"/>
        <w:jc w:val="both"/>
        <w:rPr>
          <w:rFonts w:ascii="Times New Roman" w:hAnsi="Times New Roman"/>
          <w:sz w:val="24"/>
          <w:szCs w:val="24"/>
          <w:lang w:val="lv-LV"/>
        </w:rPr>
      </w:pPr>
      <w:r w:rsidRPr="00322CE7">
        <w:rPr>
          <w:rFonts w:ascii="Times New Roman" w:hAnsi="Times New Roman"/>
          <w:sz w:val="24"/>
          <w:szCs w:val="24"/>
          <w:lang w:val="lv-LV"/>
        </w:rPr>
        <w:t>Atbalstīt Latgales SEZ iesaisti profesionālās un augstākās izglītības sekmēšanā Latgales plānošanas reģionā (tai skaitā, izglītības iestāžu starptautiskās darbības koordinēšana), nodrošinot izglītības atbilstību esošā un nākotnes darba tirgus vajadzībām reģionā</w:t>
      </w:r>
      <w:r w:rsidR="001D5F83" w:rsidRPr="00322CE7">
        <w:rPr>
          <w:rFonts w:ascii="Times New Roman" w:hAnsi="Times New Roman"/>
          <w:sz w:val="24"/>
          <w:szCs w:val="24"/>
          <w:lang w:val="lv-LV"/>
        </w:rPr>
        <w:t xml:space="preserve"> - izvērtēt iespējas ins</w:t>
      </w:r>
      <w:r w:rsidR="00AE08A3" w:rsidRPr="00322CE7">
        <w:rPr>
          <w:rFonts w:ascii="Times New Roman" w:hAnsi="Times New Roman"/>
          <w:sz w:val="24"/>
          <w:szCs w:val="24"/>
          <w:lang w:val="lv-LV"/>
        </w:rPr>
        <w:t>t</w:t>
      </w:r>
      <w:r w:rsidR="001D5F83" w:rsidRPr="00322CE7">
        <w:rPr>
          <w:rFonts w:ascii="Times New Roman" w:hAnsi="Times New Roman"/>
          <w:sz w:val="24"/>
          <w:szCs w:val="24"/>
          <w:lang w:val="lv-LV"/>
        </w:rPr>
        <w:t xml:space="preserve">itucionāli minēto jautājumu risināt ar </w:t>
      </w:r>
      <w:r w:rsidR="009F5AD2" w:rsidRPr="00322CE7">
        <w:rPr>
          <w:rFonts w:ascii="Times New Roman" w:hAnsi="Times New Roman"/>
          <w:sz w:val="24"/>
          <w:szCs w:val="24"/>
          <w:lang w:val="lv-LV"/>
        </w:rPr>
        <w:t>Latgales p</w:t>
      </w:r>
      <w:r w:rsidR="001D5F83" w:rsidRPr="00322CE7">
        <w:rPr>
          <w:rFonts w:ascii="Times New Roman" w:hAnsi="Times New Roman"/>
          <w:sz w:val="24"/>
          <w:szCs w:val="24"/>
          <w:lang w:val="lv-LV"/>
        </w:rPr>
        <w:t>lānošanas reģiona starpniecību (nostiprinot tā lomu)</w:t>
      </w:r>
      <w:r w:rsidR="00A82BFE" w:rsidRPr="00322CE7">
        <w:rPr>
          <w:rFonts w:ascii="Times New Roman" w:hAnsi="Times New Roman"/>
          <w:sz w:val="24"/>
          <w:szCs w:val="24"/>
          <w:lang w:val="lv-LV"/>
        </w:rPr>
        <w:t>;</w:t>
      </w:r>
    </w:p>
    <w:p w14:paraId="5C1EA248" w14:textId="4B6E11EB" w:rsidR="00104E9F" w:rsidRPr="00322CE7" w:rsidRDefault="00104E9F" w:rsidP="008D56D1">
      <w:pPr>
        <w:pStyle w:val="ListParagraph"/>
        <w:numPr>
          <w:ilvl w:val="2"/>
          <w:numId w:val="29"/>
        </w:numPr>
        <w:spacing w:after="120"/>
        <w:jc w:val="both"/>
        <w:rPr>
          <w:rFonts w:ascii="Times New Roman" w:hAnsi="Times New Roman"/>
          <w:sz w:val="24"/>
          <w:szCs w:val="24"/>
          <w:lang w:val="lv-LV"/>
        </w:rPr>
      </w:pPr>
      <w:r w:rsidRPr="00322CE7">
        <w:rPr>
          <w:rFonts w:ascii="Times New Roman" w:hAnsi="Times New Roman"/>
          <w:sz w:val="24"/>
          <w:szCs w:val="24"/>
          <w:lang w:val="lv-LV"/>
        </w:rPr>
        <w:t>Atbalstīt Latgales SEZ aktivitātes, kas paredz augsti kvalificētu darba ņēmēju un darba devēju piesaisti reģionam, tai skaitā IKT nozares attīstību Latgales plānošanas reģionā, atbalstot kvalificētas tehnoloģijas un intelektuālā īpašuma iegādi (un uzlabošanu), jaunu uzņēmumu rašanos ar augstu pievienoto vērtību</w:t>
      </w:r>
      <w:r w:rsidR="00A82BFE" w:rsidRPr="00322CE7">
        <w:rPr>
          <w:rFonts w:ascii="Times New Roman" w:hAnsi="Times New Roman"/>
          <w:sz w:val="24"/>
          <w:szCs w:val="24"/>
          <w:lang w:val="lv-LV"/>
        </w:rPr>
        <w:t>.</w:t>
      </w:r>
    </w:p>
    <w:p w14:paraId="06453ECF" w14:textId="5135EE6C" w:rsidR="000867F2" w:rsidRPr="00322CE7" w:rsidRDefault="00C5119E" w:rsidP="001C1501">
      <w:pPr>
        <w:pStyle w:val="ListParagraph"/>
        <w:spacing w:after="120"/>
        <w:ind w:left="0"/>
        <w:jc w:val="both"/>
        <w:rPr>
          <w:rFonts w:ascii="Times New Roman" w:eastAsia="Times New Roman" w:hAnsi="Times New Roman"/>
          <w:sz w:val="24"/>
          <w:szCs w:val="24"/>
          <w:lang w:val="lv-LV"/>
        </w:rPr>
      </w:pPr>
      <w:r w:rsidRPr="00322CE7">
        <w:rPr>
          <w:rFonts w:ascii="Times New Roman" w:eastAsia="Times New Roman" w:hAnsi="Times New Roman"/>
          <w:sz w:val="24"/>
          <w:szCs w:val="24"/>
          <w:lang w:val="lv-LV"/>
        </w:rPr>
        <w:t xml:space="preserve">Lai turpinātu </w:t>
      </w:r>
      <w:r w:rsidR="00291F0A" w:rsidRPr="00322CE7">
        <w:rPr>
          <w:rFonts w:ascii="Times New Roman" w:eastAsia="Times New Roman" w:hAnsi="Times New Roman"/>
          <w:sz w:val="24"/>
          <w:szCs w:val="24"/>
          <w:lang w:val="lv-LV"/>
        </w:rPr>
        <w:t>esošā</w:t>
      </w:r>
      <w:r w:rsidRPr="00322CE7">
        <w:rPr>
          <w:rFonts w:ascii="Times New Roman" w:eastAsia="Times New Roman" w:hAnsi="Times New Roman"/>
          <w:sz w:val="24"/>
          <w:szCs w:val="24"/>
          <w:lang w:val="lv-LV"/>
        </w:rPr>
        <w:t xml:space="preserve"> atbalsta klāsta paplašināšanu Latgales SEZ, EEZ finanšu instrumenta programmas iepriekš noteiktā projekta Nr. LV-LOCALDEV-0001 “Uzņēmējdarbības atbalsta pasākumi Latgales plānošanas reģionā” ietvaros VARAM kā projekta partneris</w:t>
      </w:r>
      <w:r w:rsidR="00D91DA4" w:rsidRPr="00322CE7">
        <w:rPr>
          <w:rFonts w:ascii="Times New Roman" w:eastAsia="Times New Roman" w:hAnsi="Times New Roman"/>
          <w:sz w:val="24"/>
          <w:szCs w:val="24"/>
          <w:lang w:val="lv-LV"/>
        </w:rPr>
        <w:t xml:space="preserve"> </w:t>
      </w:r>
      <w:r w:rsidRPr="00322CE7">
        <w:rPr>
          <w:rFonts w:ascii="Times New Roman" w:eastAsia="Times New Roman" w:hAnsi="Times New Roman"/>
          <w:sz w:val="24"/>
          <w:szCs w:val="24"/>
          <w:lang w:val="lv-LV"/>
        </w:rPr>
        <w:t>nodrošin</w:t>
      </w:r>
      <w:r w:rsidR="00D91DA4" w:rsidRPr="00322CE7">
        <w:rPr>
          <w:rFonts w:ascii="Times New Roman" w:eastAsia="Times New Roman" w:hAnsi="Times New Roman"/>
          <w:sz w:val="24"/>
          <w:szCs w:val="24"/>
          <w:lang w:val="lv-LV"/>
        </w:rPr>
        <w:t>a</w:t>
      </w:r>
      <w:r w:rsidRPr="00322CE7">
        <w:rPr>
          <w:rFonts w:ascii="Times New Roman" w:eastAsia="Times New Roman" w:hAnsi="Times New Roman"/>
          <w:sz w:val="24"/>
          <w:szCs w:val="24"/>
          <w:lang w:val="lv-LV"/>
        </w:rPr>
        <w:t xml:space="preserve"> rekomendāciju izstrādi nākotnes atbalsta instrumentiem teritoriju sociālekonomiskās attīstības veicināšanai SEZ Latgalē, piemēram, saistībā ar atbalstu SEZ infrastruktūras attīstībai, ražošanas attīstībai, jaunu darba vietu veidošanai, atbalstu “zaļā kursa” iniciatīvām</w:t>
      </w:r>
      <w:r w:rsidR="00503913" w:rsidRPr="00322CE7">
        <w:rPr>
          <w:rFonts w:ascii="Times New Roman" w:eastAsia="Times New Roman" w:hAnsi="Times New Roman"/>
          <w:sz w:val="24"/>
          <w:szCs w:val="24"/>
          <w:lang w:val="lv-LV"/>
        </w:rPr>
        <w:t xml:space="preserve">, atbalstu infrastruktūras </w:t>
      </w:r>
      <w:r w:rsidR="00787840" w:rsidRPr="00322CE7">
        <w:rPr>
          <w:rFonts w:ascii="Times New Roman" w:eastAsia="Times New Roman" w:hAnsi="Times New Roman"/>
          <w:sz w:val="24"/>
          <w:szCs w:val="24"/>
          <w:lang w:val="lv-LV"/>
        </w:rPr>
        <w:t>pieslēgumiem</w:t>
      </w:r>
      <w:r w:rsidR="005557F9" w:rsidRPr="00322CE7">
        <w:rPr>
          <w:rFonts w:ascii="Times New Roman" w:eastAsia="Times New Roman" w:hAnsi="Times New Roman"/>
          <w:sz w:val="24"/>
          <w:szCs w:val="24"/>
          <w:lang w:val="lv-LV"/>
        </w:rPr>
        <w:t xml:space="preserve"> (</w:t>
      </w:r>
      <w:r w:rsidR="00F84542" w:rsidRPr="00322CE7">
        <w:rPr>
          <w:rFonts w:ascii="Times New Roman" w:eastAsia="Times New Roman" w:hAnsi="Times New Roman"/>
          <w:sz w:val="24"/>
          <w:szCs w:val="24"/>
          <w:lang w:val="lv-LV"/>
        </w:rPr>
        <w:t>tai skaitā</w:t>
      </w:r>
      <w:r w:rsidR="00487290" w:rsidRPr="00322CE7">
        <w:rPr>
          <w:rFonts w:ascii="Times New Roman" w:eastAsia="Times New Roman" w:hAnsi="Times New Roman"/>
          <w:sz w:val="24"/>
          <w:szCs w:val="24"/>
          <w:lang w:val="lv-LV"/>
        </w:rPr>
        <w:t>,</w:t>
      </w:r>
      <w:r w:rsidR="00F84542" w:rsidRPr="00322CE7">
        <w:rPr>
          <w:rFonts w:ascii="Times New Roman" w:eastAsia="Times New Roman" w:hAnsi="Times New Roman"/>
          <w:sz w:val="24"/>
          <w:szCs w:val="24"/>
          <w:lang w:val="lv-LV"/>
        </w:rPr>
        <w:t xml:space="preserve"> jaudu palielināšana)</w:t>
      </w:r>
      <w:r w:rsidR="00787840" w:rsidRPr="00322CE7">
        <w:rPr>
          <w:rFonts w:ascii="Times New Roman" w:eastAsia="Times New Roman" w:hAnsi="Times New Roman"/>
          <w:sz w:val="24"/>
          <w:szCs w:val="24"/>
          <w:lang w:val="lv-LV"/>
        </w:rPr>
        <w:t>, atbalst</w:t>
      </w:r>
      <w:r w:rsidR="6CB5C89E" w:rsidRPr="00322CE7">
        <w:rPr>
          <w:rFonts w:ascii="Times New Roman" w:eastAsia="Times New Roman" w:hAnsi="Times New Roman"/>
          <w:sz w:val="24"/>
          <w:szCs w:val="24"/>
          <w:lang w:val="lv-LV"/>
        </w:rPr>
        <w:t>u</w:t>
      </w:r>
      <w:r w:rsidR="00787840" w:rsidRPr="00322CE7">
        <w:rPr>
          <w:rFonts w:ascii="Times New Roman" w:eastAsia="Times New Roman" w:hAnsi="Times New Roman"/>
          <w:sz w:val="24"/>
          <w:szCs w:val="24"/>
          <w:lang w:val="lv-LV"/>
        </w:rPr>
        <w:t xml:space="preserve"> atjaunojamajiem energoresur</w:t>
      </w:r>
      <w:r w:rsidR="00DC402E" w:rsidRPr="00322CE7">
        <w:rPr>
          <w:rFonts w:ascii="Times New Roman" w:eastAsia="Times New Roman" w:hAnsi="Times New Roman"/>
          <w:sz w:val="24"/>
          <w:szCs w:val="24"/>
          <w:lang w:val="lv-LV"/>
        </w:rPr>
        <w:t>siem.</w:t>
      </w:r>
    </w:p>
    <w:p w14:paraId="7E711726" w14:textId="77777777" w:rsidR="004B2DC3" w:rsidRPr="00322CE7" w:rsidRDefault="004B2DC3" w:rsidP="001C1501">
      <w:pPr>
        <w:pStyle w:val="ListParagraph"/>
        <w:spacing w:after="120"/>
        <w:ind w:left="0"/>
        <w:jc w:val="both"/>
        <w:rPr>
          <w:rFonts w:ascii="Times New Roman" w:eastAsia="Times New Roman" w:hAnsi="Times New Roman"/>
          <w:sz w:val="24"/>
          <w:szCs w:val="24"/>
          <w:lang w:val="lv-LV"/>
        </w:rPr>
      </w:pPr>
    </w:p>
    <w:p w14:paraId="6620112C" w14:textId="6D7E35E6" w:rsidR="004B2DC3" w:rsidRPr="00322CE7" w:rsidRDefault="00FF4677" w:rsidP="008D56D1">
      <w:pPr>
        <w:pStyle w:val="ListParagraph"/>
        <w:numPr>
          <w:ilvl w:val="1"/>
          <w:numId w:val="29"/>
        </w:numPr>
        <w:spacing w:after="120"/>
        <w:jc w:val="both"/>
        <w:rPr>
          <w:rFonts w:ascii="Times New Roman" w:hAnsi="Times New Roman"/>
          <w:b/>
          <w:bCs/>
          <w:sz w:val="24"/>
          <w:szCs w:val="24"/>
          <w:lang w:val="lv-LV"/>
        </w:rPr>
      </w:pPr>
      <w:r w:rsidRPr="00322CE7">
        <w:rPr>
          <w:rFonts w:ascii="Times New Roman" w:hAnsi="Times New Roman"/>
          <w:b/>
          <w:bCs/>
          <w:sz w:val="24"/>
          <w:szCs w:val="24"/>
          <w:lang w:val="lv-LV"/>
        </w:rPr>
        <w:t xml:space="preserve">Austrumu </w:t>
      </w:r>
      <w:r w:rsidR="00373B97" w:rsidRPr="00322CE7">
        <w:rPr>
          <w:rFonts w:ascii="Times New Roman" w:hAnsi="Times New Roman"/>
          <w:b/>
          <w:bCs/>
          <w:sz w:val="24"/>
          <w:szCs w:val="24"/>
          <w:lang w:val="lv-LV"/>
        </w:rPr>
        <w:t>pie</w:t>
      </w:r>
      <w:r w:rsidRPr="00322CE7">
        <w:rPr>
          <w:rFonts w:ascii="Times New Roman" w:hAnsi="Times New Roman"/>
          <w:b/>
          <w:bCs/>
          <w:sz w:val="24"/>
          <w:szCs w:val="24"/>
          <w:lang w:val="lv-LV"/>
        </w:rPr>
        <w:t>robežas teritoriju iekļaušana</w:t>
      </w:r>
      <w:r w:rsidR="00450F2C" w:rsidRPr="00322CE7">
        <w:rPr>
          <w:rFonts w:ascii="Times New Roman" w:hAnsi="Times New Roman"/>
          <w:b/>
          <w:bCs/>
          <w:sz w:val="24"/>
          <w:szCs w:val="24"/>
          <w:lang w:val="lv-LV"/>
        </w:rPr>
        <w:t xml:space="preserve"> SEZ</w:t>
      </w:r>
    </w:p>
    <w:p w14:paraId="772469F4" w14:textId="3FF3C1A9" w:rsidR="00365A02" w:rsidRPr="00322CE7" w:rsidRDefault="00D7250B" w:rsidP="001C1501">
      <w:pPr>
        <w:spacing w:after="120"/>
        <w:rPr>
          <w:rFonts w:ascii="Times New Roman" w:hAnsi="Times New Roman"/>
          <w:bCs/>
          <w:sz w:val="24"/>
          <w:szCs w:val="24"/>
        </w:rPr>
      </w:pPr>
      <w:r w:rsidRPr="00322CE7">
        <w:rPr>
          <w:rFonts w:ascii="Times New Roman" w:hAnsi="Times New Roman"/>
          <w:bCs/>
          <w:sz w:val="24"/>
          <w:szCs w:val="24"/>
        </w:rPr>
        <w:t xml:space="preserve">Lai sekmētu visas Latvijas Austrumu pierobežas straujāku attīstību, nepieciešams </w:t>
      </w:r>
      <w:r w:rsidR="00A82F4A" w:rsidRPr="00322CE7">
        <w:rPr>
          <w:rFonts w:ascii="Times New Roman" w:hAnsi="Times New Roman"/>
          <w:bCs/>
          <w:sz w:val="24"/>
          <w:szCs w:val="24"/>
        </w:rPr>
        <w:t xml:space="preserve">SEZ papildus iekļaut arī </w:t>
      </w:r>
      <w:r w:rsidR="00A96801" w:rsidRPr="00322CE7">
        <w:rPr>
          <w:rFonts w:ascii="Times New Roman" w:hAnsi="Times New Roman"/>
          <w:bCs/>
          <w:sz w:val="24"/>
          <w:szCs w:val="24"/>
        </w:rPr>
        <w:t>citu</w:t>
      </w:r>
      <w:r w:rsidR="00607A48" w:rsidRPr="00322CE7">
        <w:rPr>
          <w:rFonts w:ascii="Times New Roman" w:hAnsi="Times New Roman"/>
          <w:bCs/>
          <w:sz w:val="24"/>
          <w:szCs w:val="24"/>
        </w:rPr>
        <w:t xml:space="preserve"> Austrumu pierobežas</w:t>
      </w:r>
      <w:r w:rsidR="00A82F4A" w:rsidRPr="00322CE7">
        <w:rPr>
          <w:rFonts w:ascii="Times New Roman" w:hAnsi="Times New Roman"/>
          <w:bCs/>
          <w:sz w:val="24"/>
          <w:szCs w:val="24"/>
        </w:rPr>
        <w:t xml:space="preserve"> pašvaldīb</w:t>
      </w:r>
      <w:r w:rsidR="00607A48" w:rsidRPr="00322CE7">
        <w:rPr>
          <w:rFonts w:ascii="Times New Roman" w:hAnsi="Times New Roman"/>
          <w:bCs/>
          <w:sz w:val="24"/>
          <w:szCs w:val="24"/>
        </w:rPr>
        <w:t>u</w:t>
      </w:r>
      <w:r w:rsidR="00A82F4A" w:rsidRPr="00322CE7">
        <w:rPr>
          <w:rFonts w:ascii="Times New Roman" w:hAnsi="Times New Roman"/>
          <w:bCs/>
          <w:sz w:val="24"/>
          <w:szCs w:val="24"/>
        </w:rPr>
        <w:t xml:space="preserve"> teritorij</w:t>
      </w:r>
      <w:r w:rsidR="001F39DF" w:rsidRPr="00322CE7">
        <w:rPr>
          <w:rFonts w:ascii="Times New Roman" w:hAnsi="Times New Roman"/>
          <w:bCs/>
          <w:sz w:val="24"/>
          <w:szCs w:val="24"/>
        </w:rPr>
        <w:t>as</w:t>
      </w:r>
      <w:r w:rsidR="00A82F4A" w:rsidRPr="00322CE7">
        <w:rPr>
          <w:rFonts w:ascii="Times New Roman" w:hAnsi="Times New Roman"/>
          <w:bCs/>
          <w:sz w:val="24"/>
          <w:szCs w:val="24"/>
        </w:rPr>
        <w:t>.</w:t>
      </w:r>
    </w:p>
    <w:p w14:paraId="24FBCD88" w14:textId="77777777" w:rsidR="00FF4677" w:rsidRPr="00322CE7" w:rsidRDefault="00FF4677" w:rsidP="001C1501">
      <w:pPr>
        <w:spacing w:after="120"/>
        <w:rPr>
          <w:rFonts w:ascii="Times New Roman" w:hAnsi="Times New Roman"/>
          <w:b/>
          <w:sz w:val="24"/>
          <w:szCs w:val="24"/>
        </w:rPr>
      </w:pPr>
    </w:p>
    <w:p w14:paraId="6A866BDE" w14:textId="77777777" w:rsidR="00FB2037" w:rsidRPr="00322CE7" w:rsidRDefault="00FB2037" w:rsidP="008D56D1">
      <w:pPr>
        <w:pStyle w:val="ListParagraph"/>
        <w:numPr>
          <w:ilvl w:val="0"/>
          <w:numId w:val="29"/>
        </w:numPr>
        <w:spacing w:after="120"/>
        <w:contextualSpacing w:val="0"/>
        <w:jc w:val="both"/>
        <w:rPr>
          <w:rFonts w:ascii="Times New Roman" w:hAnsi="Times New Roman"/>
          <w:b/>
          <w:bCs/>
          <w:sz w:val="24"/>
          <w:szCs w:val="24"/>
          <w:lang w:val="lv-LV"/>
        </w:rPr>
      </w:pPr>
      <w:r w:rsidRPr="00322CE7">
        <w:rPr>
          <w:rFonts w:ascii="Times New Roman" w:hAnsi="Times New Roman"/>
          <w:b/>
          <w:bCs/>
          <w:sz w:val="24"/>
          <w:szCs w:val="24"/>
          <w:lang w:val="lv-LV"/>
        </w:rPr>
        <w:t xml:space="preserve">Sasniedzamība – ātrgaitas maģistrāle Rīga–Latgale/Vidzeme </w:t>
      </w:r>
    </w:p>
    <w:p w14:paraId="0F3EF7D7" w14:textId="0F7E37F1" w:rsidR="00FB2037" w:rsidRPr="00322CE7" w:rsidRDefault="00FB2037" w:rsidP="001C1501">
      <w:pPr>
        <w:pStyle w:val="ListParagraph"/>
        <w:spacing w:after="120"/>
        <w:ind w:left="357"/>
        <w:jc w:val="both"/>
        <w:rPr>
          <w:rFonts w:ascii="Times New Roman" w:hAnsi="Times New Roman"/>
          <w:sz w:val="24"/>
          <w:szCs w:val="24"/>
          <w:lang w:val="lv-LV"/>
        </w:rPr>
      </w:pPr>
      <w:r w:rsidRPr="00322CE7">
        <w:rPr>
          <w:rFonts w:ascii="Times New Roman" w:hAnsi="Times New Roman"/>
          <w:sz w:val="24"/>
          <w:szCs w:val="24"/>
          <w:lang w:val="lv-LV"/>
        </w:rPr>
        <w:t xml:space="preserve">Lai mazinātu nomales efektu, nepieciešams uzlabot Latvijas Austrumu pierobežas sasniedzamību. Attiecīgi rīcības </w:t>
      </w:r>
      <w:r w:rsidR="000C2E4A" w:rsidRPr="00322CE7">
        <w:rPr>
          <w:rFonts w:ascii="Times New Roman" w:hAnsi="Times New Roman"/>
          <w:sz w:val="24"/>
          <w:szCs w:val="24"/>
          <w:lang w:val="lv-LV"/>
        </w:rPr>
        <w:t>plāns</w:t>
      </w:r>
      <w:r w:rsidRPr="00322CE7">
        <w:rPr>
          <w:rFonts w:ascii="Times New Roman" w:hAnsi="Times New Roman"/>
          <w:sz w:val="24"/>
          <w:szCs w:val="24"/>
          <w:lang w:val="lv-LV"/>
        </w:rPr>
        <w:t xml:space="preserve"> paredz jaunas ātrgaitas maģistrāles izbūvi, nodrošinot iespēju būtiski īsākā laikā sasniegt Austrumu pierobež</w:t>
      </w:r>
      <w:r w:rsidR="00702E71" w:rsidRPr="00322CE7">
        <w:rPr>
          <w:rFonts w:ascii="Times New Roman" w:hAnsi="Times New Roman"/>
          <w:sz w:val="24"/>
          <w:szCs w:val="24"/>
          <w:lang w:val="lv-LV"/>
        </w:rPr>
        <w:t xml:space="preserve">as </w:t>
      </w:r>
      <w:r w:rsidR="001A4617" w:rsidRPr="00322CE7">
        <w:rPr>
          <w:rFonts w:ascii="Times New Roman" w:hAnsi="Times New Roman"/>
          <w:sz w:val="24"/>
          <w:szCs w:val="24"/>
          <w:lang w:val="lv-LV"/>
        </w:rPr>
        <w:t>teritoriju</w:t>
      </w:r>
      <w:r w:rsidRPr="00322CE7">
        <w:rPr>
          <w:rFonts w:ascii="Times New Roman" w:hAnsi="Times New Roman"/>
          <w:sz w:val="24"/>
          <w:szCs w:val="24"/>
          <w:lang w:val="lv-LV"/>
        </w:rPr>
        <w:t xml:space="preserve"> no Rīgas un otrādi.</w:t>
      </w:r>
      <w:r w:rsidR="009C2FDC" w:rsidRPr="00322CE7">
        <w:rPr>
          <w:rFonts w:ascii="Times New Roman" w:hAnsi="Times New Roman"/>
          <w:sz w:val="24"/>
          <w:szCs w:val="24"/>
          <w:lang w:val="lv-LV"/>
        </w:rPr>
        <w:t xml:space="preserve"> </w:t>
      </w:r>
      <w:r w:rsidR="006B40BD" w:rsidRPr="00322CE7">
        <w:rPr>
          <w:rFonts w:ascii="Times New Roman" w:hAnsi="Times New Roman"/>
          <w:sz w:val="24"/>
          <w:szCs w:val="24"/>
          <w:lang w:val="lv-LV"/>
        </w:rPr>
        <w:t>Tas uzlabos gan uzņēmumu, gan iedzīvotāju attīstības iespējas.</w:t>
      </w:r>
    </w:p>
    <w:p w14:paraId="791902CE" w14:textId="11C0755E" w:rsidR="003556AD" w:rsidRPr="00322CE7" w:rsidRDefault="004316A7" w:rsidP="001C1501">
      <w:pPr>
        <w:pStyle w:val="ListParagraph"/>
        <w:spacing w:after="120"/>
        <w:ind w:left="357"/>
        <w:jc w:val="both"/>
        <w:rPr>
          <w:rFonts w:ascii="Times New Roman" w:hAnsi="Times New Roman"/>
          <w:sz w:val="24"/>
          <w:szCs w:val="24"/>
          <w:lang w:val="lv-LV"/>
        </w:rPr>
      </w:pPr>
      <w:r w:rsidRPr="00322CE7">
        <w:rPr>
          <w:rFonts w:ascii="Times New Roman" w:hAnsi="Times New Roman"/>
          <w:sz w:val="24"/>
          <w:szCs w:val="24"/>
          <w:lang w:val="lv-LV"/>
        </w:rPr>
        <w:t xml:space="preserve">Satiksmes ministrijas izstrādātais </w:t>
      </w:r>
      <w:r w:rsidR="00DE4FE6" w:rsidRPr="00322CE7">
        <w:rPr>
          <w:rFonts w:ascii="Times New Roman" w:hAnsi="Times New Roman"/>
          <w:sz w:val="24"/>
          <w:szCs w:val="24"/>
          <w:lang w:val="lv-LV"/>
        </w:rPr>
        <w:t>i</w:t>
      </w:r>
      <w:r w:rsidR="00106CA5" w:rsidRPr="00322CE7">
        <w:rPr>
          <w:rFonts w:ascii="Times New Roman" w:hAnsi="Times New Roman"/>
          <w:sz w:val="24"/>
          <w:szCs w:val="24"/>
          <w:lang w:val="lv-LV"/>
        </w:rPr>
        <w:t>nformatīvais ziņojums "Par valsts autoceļu attīstību no 2020. līdz 2040. gadam"</w:t>
      </w:r>
      <w:r w:rsidRPr="00322CE7">
        <w:rPr>
          <w:rFonts w:ascii="Times New Roman" w:hAnsi="Times New Roman"/>
          <w:sz w:val="24"/>
          <w:szCs w:val="24"/>
          <w:lang w:val="lv-LV"/>
        </w:rPr>
        <w:t xml:space="preserve"> </w:t>
      </w:r>
      <w:r w:rsidR="00106CA5" w:rsidRPr="00322CE7">
        <w:rPr>
          <w:rFonts w:ascii="Times New Roman" w:hAnsi="Times New Roman"/>
          <w:sz w:val="24"/>
          <w:szCs w:val="24"/>
          <w:lang w:val="lv-LV"/>
        </w:rPr>
        <w:t xml:space="preserve">(izskatīts Ministru kabineta </w:t>
      </w:r>
      <w:r w:rsidR="00FC5145" w:rsidRPr="00322CE7">
        <w:rPr>
          <w:rFonts w:ascii="Times New Roman" w:hAnsi="Times New Roman"/>
          <w:sz w:val="24"/>
          <w:szCs w:val="24"/>
          <w:lang w:val="lv-LV"/>
        </w:rPr>
        <w:t xml:space="preserve">2021.gada 29.jūnija sēdē) </w:t>
      </w:r>
      <w:r w:rsidRPr="00322CE7">
        <w:rPr>
          <w:rFonts w:ascii="Times New Roman" w:hAnsi="Times New Roman"/>
          <w:sz w:val="24"/>
          <w:szCs w:val="24"/>
          <w:lang w:val="lv-LV"/>
        </w:rPr>
        <w:t>paredz veidot autoceļu tīklu, kas nodrošinās Rīgas apvedceļa sasniedzamību no jebkura administratīvā centra Latvijā ne ilgāk kā divu stundu laikā. Valsts galvenos autoceļus paredzēts pārbūvēt par ātrgaitas autoceļiem, līdz 2040. gadam izbūvējot vairāk nekā 1000 km ātrgaitas autoceļu ar maksimālo braukšanas ātrumu 130 kilometriem stundā.</w:t>
      </w:r>
      <w:r w:rsidR="00FC5145" w:rsidRPr="00322CE7">
        <w:rPr>
          <w:rFonts w:ascii="Times New Roman" w:hAnsi="Times New Roman"/>
          <w:sz w:val="24"/>
          <w:szCs w:val="24"/>
          <w:lang w:val="lv-LV"/>
        </w:rPr>
        <w:t xml:space="preserve"> </w:t>
      </w:r>
    </w:p>
    <w:p w14:paraId="74C5490F" w14:textId="5CE68568" w:rsidR="00131D50" w:rsidRPr="00322CE7" w:rsidRDefault="00131D50" w:rsidP="001C1501">
      <w:pPr>
        <w:pStyle w:val="ListParagraph"/>
        <w:spacing w:after="120"/>
        <w:ind w:left="357"/>
        <w:jc w:val="both"/>
        <w:rPr>
          <w:rFonts w:ascii="Times New Roman" w:hAnsi="Times New Roman"/>
          <w:sz w:val="24"/>
          <w:szCs w:val="24"/>
          <w:lang w:val="lv-LV"/>
        </w:rPr>
      </w:pPr>
      <w:r w:rsidRPr="00322CE7">
        <w:rPr>
          <w:rFonts w:ascii="Times New Roman" w:hAnsi="Times New Roman"/>
          <w:sz w:val="24"/>
          <w:szCs w:val="24"/>
          <w:lang w:val="lv-LV"/>
        </w:rPr>
        <w:t>Informatīv</w:t>
      </w:r>
      <w:r w:rsidR="00427A0B" w:rsidRPr="00322CE7">
        <w:rPr>
          <w:rFonts w:ascii="Times New Roman" w:hAnsi="Times New Roman"/>
          <w:sz w:val="24"/>
          <w:szCs w:val="24"/>
          <w:lang w:val="lv-LV"/>
        </w:rPr>
        <w:t>aj</w:t>
      </w:r>
      <w:r w:rsidRPr="00322CE7">
        <w:rPr>
          <w:rFonts w:ascii="Times New Roman" w:hAnsi="Times New Roman"/>
          <w:sz w:val="24"/>
          <w:szCs w:val="24"/>
          <w:lang w:val="lv-LV"/>
        </w:rPr>
        <w:t>ā ziņojum</w:t>
      </w:r>
      <w:r w:rsidR="00427A0B" w:rsidRPr="00322CE7">
        <w:rPr>
          <w:rFonts w:ascii="Times New Roman" w:hAnsi="Times New Roman"/>
          <w:sz w:val="24"/>
          <w:szCs w:val="24"/>
          <w:lang w:val="lv-LV"/>
        </w:rPr>
        <w:t xml:space="preserve">ā plānotajos ceļu uzlabošanas darbos </w:t>
      </w:r>
      <w:r w:rsidR="006C79E9" w:rsidRPr="00322CE7">
        <w:rPr>
          <w:rFonts w:ascii="Times New Roman" w:hAnsi="Times New Roman"/>
          <w:sz w:val="24"/>
          <w:szCs w:val="24"/>
          <w:lang w:val="lv-LV"/>
        </w:rPr>
        <w:t>sadaļā “</w:t>
      </w:r>
      <w:r w:rsidRPr="00322CE7">
        <w:rPr>
          <w:rFonts w:ascii="Times New Roman" w:hAnsi="Times New Roman"/>
          <w:sz w:val="24"/>
          <w:szCs w:val="24"/>
          <w:lang w:val="lv-LV"/>
        </w:rPr>
        <w:t>2.1.3. Valsts galveno autoceļu pārbūves 3. posms no 2035. gada līdz 2040. gadam</w:t>
      </w:r>
      <w:r w:rsidR="006C79E9" w:rsidRPr="00322CE7">
        <w:rPr>
          <w:rFonts w:ascii="Times New Roman" w:hAnsi="Times New Roman"/>
          <w:sz w:val="24"/>
          <w:szCs w:val="24"/>
          <w:lang w:val="lv-LV"/>
        </w:rPr>
        <w:t>” iekļauti divi būtiskākie ceļu posmi Austrumu pierobežas sasniedzamībai:</w:t>
      </w:r>
    </w:p>
    <w:p w14:paraId="5D2A13F3" w14:textId="77777777" w:rsidR="0008104C" w:rsidRPr="00322CE7" w:rsidRDefault="0008104C" w:rsidP="008D56D1">
      <w:pPr>
        <w:pStyle w:val="ListParagraph"/>
        <w:numPr>
          <w:ilvl w:val="0"/>
          <w:numId w:val="33"/>
        </w:numPr>
        <w:spacing w:after="120"/>
        <w:jc w:val="both"/>
        <w:rPr>
          <w:rFonts w:ascii="Times New Roman" w:hAnsi="Times New Roman"/>
          <w:sz w:val="24"/>
          <w:szCs w:val="24"/>
          <w:lang w:val="lv-LV"/>
        </w:rPr>
      </w:pPr>
      <w:r w:rsidRPr="00322CE7">
        <w:rPr>
          <w:rFonts w:ascii="Times New Roman" w:hAnsi="Times New Roman"/>
          <w:sz w:val="24"/>
          <w:szCs w:val="24"/>
          <w:lang w:val="lv-LV"/>
        </w:rPr>
        <w:t>15. projekts - "Autoceļa A12 Jēkabpils - Rēzekne - Ludza - Krievijas robeža (Terehova) posma Jēkabpils - Rēzekne pārbūve"- 89,0 km.</w:t>
      </w:r>
    </w:p>
    <w:p w14:paraId="3A33AE40" w14:textId="337FFD22" w:rsidR="006C79E9" w:rsidRPr="00322CE7" w:rsidRDefault="0008104C" w:rsidP="008D56D1">
      <w:pPr>
        <w:pStyle w:val="ListParagraph"/>
        <w:numPr>
          <w:ilvl w:val="0"/>
          <w:numId w:val="33"/>
        </w:numPr>
        <w:spacing w:after="120"/>
        <w:jc w:val="both"/>
        <w:rPr>
          <w:rFonts w:ascii="Times New Roman" w:hAnsi="Times New Roman"/>
          <w:sz w:val="24"/>
          <w:szCs w:val="24"/>
          <w:lang w:val="lv-LV"/>
        </w:rPr>
      </w:pPr>
      <w:r w:rsidRPr="00322CE7">
        <w:rPr>
          <w:rFonts w:ascii="Times New Roman" w:hAnsi="Times New Roman"/>
          <w:sz w:val="24"/>
          <w:szCs w:val="24"/>
          <w:lang w:val="lv-LV"/>
        </w:rPr>
        <w:t>16. projekts - "Autoceļa A6 Rīga - Daugavpils - Krāslava - Baltkrievijas robeža (Pāternieki) posma Jēkabpils - Daugavpils pārbūve"- 76,7 km.</w:t>
      </w:r>
    </w:p>
    <w:p w14:paraId="53E4AF1F" w14:textId="650E1787" w:rsidR="00084B13" w:rsidRPr="00322CE7" w:rsidRDefault="004448D1" w:rsidP="001C1501">
      <w:pPr>
        <w:pStyle w:val="ListParagraph"/>
        <w:spacing w:after="120"/>
        <w:ind w:left="357"/>
        <w:jc w:val="both"/>
        <w:rPr>
          <w:rFonts w:ascii="Times New Roman" w:hAnsi="Times New Roman"/>
          <w:sz w:val="24"/>
          <w:szCs w:val="24"/>
          <w:lang w:val="lv-LV"/>
        </w:rPr>
      </w:pPr>
      <w:r w:rsidRPr="00322CE7">
        <w:rPr>
          <w:rFonts w:ascii="Times New Roman" w:hAnsi="Times New Roman"/>
          <w:sz w:val="24"/>
          <w:szCs w:val="24"/>
          <w:lang w:val="lv-LV"/>
        </w:rPr>
        <w:t xml:space="preserve">Savukārt, </w:t>
      </w:r>
      <w:r w:rsidR="004D3CE1" w:rsidRPr="00322CE7">
        <w:rPr>
          <w:rFonts w:ascii="Times New Roman" w:hAnsi="Times New Roman"/>
          <w:sz w:val="24"/>
          <w:szCs w:val="24"/>
          <w:lang w:val="lv-LV"/>
        </w:rPr>
        <w:t xml:space="preserve">Satiksmes ministrijas izstrādātajā </w:t>
      </w:r>
      <w:r w:rsidRPr="00322CE7">
        <w:rPr>
          <w:rFonts w:ascii="Times New Roman" w:hAnsi="Times New Roman"/>
          <w:sz w:val="24"/>
          <w:szCs w:val="24"/>
          <w:lang w:val="lv-LV"/>
        </w:rPr>
        <w:t>Informatīvā ziņojum</w:t>
      </w:r>
      <w:r w:rsidR="008C7EFF" w:rsidRPr="00322CE7">
        <w:rPr>
          <w:rFonts w:ascii="Times New Roman" w:hAnsi="Times New Roman"/>
          <w:sz w:val="24"/>
          <w:szCs w:val="24"/>
          <w:lang w:val="lv-LV"/>
        </w:rPr>
        <w:t>a</w:t>
      </w:r>
      <w:r w:rsidRPr="00322CE7">
        <w:rPr>
          <w:rFonts w:ascii="Times New Roman" w:hAnsi="Times New Roman"/>
          <w:sz w:val="24"/>
          <w:szCs w:val="24"/>
          <w:lang w:val="lv-LV"/>
        </w:rPr>
        <w:t xml:space="preserve"> “Par Eiropas transporta tīkla pamattīklā esošo valsts galveno autoceļu pārbūves līdz 2030. gadam pamatojumu” </w:t>
      </w:r>
      <w:r w:rsidR="008C7EFF" w:rsidRPr="00322CE7">
        <w:rPr>
          <w:rFonts w:ascii="Times New Roman" w:hAnsi="Times New Roman"/>
          <w:sz w:val="24"/>
          <w:szCs w:val="24"/>
          <w:lang w:val="lv-LV"/>
        </w:rPr>
        <w:t xml:space="preserve">projektā </w:t>
      </w:r>
      <w:r w:rsidRPr="00322CE7">
        <w:rPr>
          <w:rFonts w:ascii="Times New Roman" w:hAnsi="Times New Roman"/>
          <w:sz w:val="24"/>
          <w:szCs w:val="24"/>
          <w:lang w:val="lv-LV"/>
        </w:rPr>
        <w:t>(</w:t>
      </w:r>
      <w:r w:rsidR="008C7EFF" w:rsidRPr="00322CE7">
        <w:rPr>
          <w:rFonts w:ascii="Times New Roman" w:hAnsi="Times New Roman"/>
          <w:sz w:val="24"/>
          <w:szCs w:val="24"/>
          <w:lang w:val="lv-LV"/>
        </w:rPr>
        <w:t xml:space="preserve">TAP portāla </w:t>
      </w:r>
      <w:r w:rsidR="002A5961" w:rsidRPr="00322CE7">
        <w:rPr>
          <w:rFonts w:ascii="Times New Roman" w:hAnsi="Times New Roman"/>
          <w:sz w:val="24"/>
          <w:szCs w:val="24"/>
          <w:lang w:val="lv-LV"/>
        </w:rPr>
        <w:t>Nr. 21-TA-1412)</w:t>
      </w:r>
      <w:r w:rsidR="0035758E" w:rsidRPr="00322CE7">
        <w:rPr>
          <w:rFonts w:ascii="Times New Roman" w:hAnsi="Times New Roman"/>
          <w:sz w:val="24"/>
          <w:szCs w:val="24"/>
          <w:lang w:val="lv-LV"/>
        </w:rPr>
        <w:t xml:space="preserve"> </w:t>
      </w:r>
      <w:r w:rsidR="00256C15" w:rsidRPr="00322CE7">
        <w:rPr>
          <w:rFonts w:ascii="Times New Roman" w:hAnsi="Times New Roman"/>
          <w:sz w:val="24"/>
          <w:szCs w:val="24"/>
          <w:lang w:val="lv-LV"/>
        </w:rPr>
        <w:t>n</w:t>
      </w:r>
      <w:r w:rsidR="0035758E" w:rsidRPr="00322CE7">
        <w:rPr>
          <w:rFonts w:ascii="Times New Roman" w:hAnsi="Times New Roman"/>
          <w:sz w:val="24"/>
          <w:szCs w:val="24"/>
          <w:lang w:val="lv-LV"/>
        </w:rPr>
        <w:t>orādīts</w:t>
      </w:r>
      <w:r w:rsidR="002A28A5" w:rsidRPr="00322CE7">
        <w:rPr>
          <w:rFonts w:ascii="Times New Roman" w:hAnsi="Times New Roman"/>
          <w:sz w:val="24"/>
          <w:szCs w:val="24"/>
          <w:lang w:val="lv-LV"/>
        </w:rPr>
        <w:t xml:space="preserve">, ka </w:t>
      </w:r>
      <w:r w:rsidR="006906E1" w:rsidRPr="00322CE7">
        <w:rPr>
          <w:rFonts w:ascii="Times New Roman" w:hAnsi="Times New Roman"/>
          <w:sz w:val="24"/>
          <w:szCs w:val="24"/>
          <w:lang w:val="lv-LV"/>
        </w:rPr>
        <w:t>n</w:t>
      </w:r>
      <w:r w:rsidR="00256C15" w:rsidRPr="00322CE7">
        <w:rPr>
          <w:rFonts w:ascii="Times New Roman" w:hAnsi="Times New Roman"/>
          <w:sz w:val="24"/>
          <w:szCs w:val="24"/>
          <w:lang w:val="lv-LV"/>
        </w:rPr>
        <w:t>eviena Autoceļa A12 posma pārbūve nav ekonomiski pamatota ne īstermiņā, ne ilgtermiņā.</w:t>
      </w:r>
      <w:r w:rsidR="005A6874" w:rsidRPr="00322CE7">
        <w:rPr>
          <w:rFonts w:ascii="Times New Roman" w:hAnsi="Times New Roman"/>
          <w:sz w:val="24"/>
          <w:szCs w:val="24"/>
          <w:lang w:val="lv-LV"/>
        </w:rPr>
        <w:t xml:space="preserve"> </w:t>
      </w:r>
      <w:r w:rsidR="00174E64" w:rsidRPr="00322CE7">
        <w:rPr>
          <w:rFonts w:ascii="Times New Roman" w:hAnsi="Times New Roman"/>
          <w:sz w:val="24"/>
          <w:szCs w:val="24"/>
          <w:lang w:val="lv-LV"/>
        </w:rPr>
        <w:t>Autoceļa A6 posma Koknese– Pāternieki (valsts robeža) pārbūve visā tā garumā ir ekonomiski pamatota sākot no 2052. gada.</w:t>
      </w:r>
      <w:r w:rsidR="00084B13" w:rsidRPr="00322CE7">
        <w:rPr>
          <w:rFonts w:ascii="Times New Roman" w:hAnsi="Times New Roman"/>
          <w:sz w:val="24"/>
          <w:szCs w:val="24"/>
          <w:lang w:val="lv-LV"/>
        </w:rPr>
        <w:t xml:space="preserve"> Papildus ziņojuma projektā norādīts, ka </w:t>
      </w:r>
      <w:r w:rsidR="00A25CBB" w:rsidRPr="00322CE7">
        <w:rPr>
          <w:rFonts w:ascii="Times New Roman" w:hAnsi="Times New Roman"/>
          <w:sz w:val="24"/>
          <w:szCs w:val="24"/>
          <w:shd w:val="clear" w:color="auto" w:fill="FFFFFF"/>
          <w:lang w:val="lv-LV"/>
        </w:rPr>
        <w:t>Krievijas un Baltkrievijas pierobežu teritorijās TEN-T autoceļi tiek “samazināti” no pamattīkla uz visaptverošo, TEN-T visaptverošā tīkla ceļiem līdz 2050.gada 31.decembrim īpašas prasības attiecībā uz konstrukciju ir dzēstas, līdz ar to autoceļu A6 un A12 posmi no krustojuma ar autoceļu A13 līdz valsts robežai pārbūvēti netiek.</w:t>
      </w:r>
    </w:p>
    <w:p w14:paraId="34024F61" w14:textId="71A027C8" w:rsidR="00B808A7" w:rsidRDefault="00BC2833" w:rsidP="001C1501">
      <w:pPr>
        <w:pStyle w:val="ListParagraph"/>
        <w:spacing w:after="120"/>
        <w:ind w:left="360"/>
        <w:jc w:val="both"/>
        <w:rPr>
          <w:rFonts w:ascii="Times New Roman" w:hAnsi="Times New Roman"/>
          <w:sz w:val="24"/>
          <w:szCs w:val="24"/>
          <w:lang w:val="lv-LV"/>
        </w:rPr>
      </w:pPr>
      <w:r w:rsidRPr="00322CE7">
        <w:rPr>
          <w:rFonts w:ascii="Times New Roman" w:hAnsi="Times New Roman"/>
          <w:sz w:val="24"/>
          <w:szCs w:val="24"/>
          <w:lang w:val="lv-LV"/>
        </w:rPr>
        <w:t>Vienlaikus n</w:t>
      </w:r>
      <w:r w:rsidR="00B808A7" w:rsidRPr="00322CE7">
        <w:rPr>
          <w:rFonts w:ascii="Times New Roman" w:hAnsi="Times New Roman"/>
          <w:sz w:val="24"/>
          <w:szCs w:val="24"/>
          <w:lang w:val="lv-LV"/>
        </w:rPr>
        <w:t>epieciešama jauna plānošanas pieeja</w:t>
      </w:r>
      <w:r w:rsidR="00495C4B" w:rsidRPr="00322CE7">
        <w:rPr>
          <w:rFonts w:ascii="Times New Roman" w:hAnsi="Times New Roman"/>
          <w:sz w:val="24"/>
          <w:szCs w:val="24"/>
          <w:lang w:val="lv-LV"/>
        </w:rPr>
        <w:t xml:space="preserve"> attiecībā uz sasniedzamību</w:t>
      </w:r>
      <w:r w:rsidR="00B808A7" w:rsidRPr="00322CE7">
        <w:rPr>
          <w:rFonts w:ascii="Times New Roman" w:hAnsi="Times New Roman"/>
          <w:sz w:val="24"/>
          <w:szCs w:val="24"/>
          <w:lang w:val="lv-LV"/>
        </w:rPr>
        <w:t xml:space="preserve"> – jāveido aizsardzības-pielāgošanas risinājumi (līdzīgi kā klimata pielāgošanās pasākumi), kas būtu </w:t>
      </w:r>
      <w:r w:rsidR="001A4A92" w:rsidRPr="00322CE7">
        <w:rPr>
          <w:rFonts w:ascii="Times New Roman" w:hAnsi="Times New Roman"/>
          <w:sz w:val="24"/>
          <w:szCs w:val="24"/>
          <w:lang w:val="lv-LV"/>
        </w:rPr>
        <w:t xml:space="preserve">divējādā </w:t>
      </w:r>
      <w:r w:rsidR="00B808A7" w:rsidRPr="00322CE7">
        <w:rPr>
          <w:rFonts w:ascii="Times New Roman" w:hAnsi="Times New Roman"/>
          <w:sz w:val="24"/>
          <w:szCs w:val="24"/>
          <w:lang w:val="lv-LV"/>
        </w:rPr>
        <w:t xml:space="preserve">pielietojuma risinājumi, nodrošinot militāro un civilo pielietojumu, piemēram, mobilitātes un pretmobilitātes infrastruktūra, kas reizē var nodrošināt būtisku potenciālo ietekmi reģionālai attīstībai (saistībā ar reģionālo mobilitāti) un klimata pielāgošanās pasākumiem. Līdzīgi </w:t>
      </w:r>
      <w:r w:rsidR="00D25B80" w:rsidRPr="00322CE7">
        <w:rPr>
          <w:rFonts w:ascii="Times New Roman" w:hAnsi="Times New Roman"/>
          <w:sz w:val="24"/>
          <w:szCs w:val="24"/>
          <w:lang w:val="lv-LV"/>
        </w:rPr>
        <w:t>divējādo</w:t>
      </w:r>
      <w:r w:rsidR="00B808A7" w:rsidRPr="00322CE7">
        <w:rPr>
          <w:rFonts w:ascii="Times New Roman" w:hAnsi="Times New Roman"/>
          <w:sz w:val="24"/>
          <w:szCs w:val="24"/>
          <w:lang w:val="lv-LV"/>
        </w:rPr>
        <w:t xml:space="preserve"> pielietojumu var skatīt jebkurai pakalpojumu infrastruktūrai, kas var nodrošināt gan pakalpojumu pieejamību, gan reizē var būt risinājumi civilai aizsardzībai.</w:t>
      </w:r>
    </w:p>
    <w:p w14:paraId="60879248" w14:textId="29FD57BF" w:rsidR="00877AB0" w:rsidRPr="00322CE7" w:rsidRDefault="00877AB0" w:rsidP="001C1501">
      <w:pPr>
        <w:pStyle w:val="ListParagraph"/>
        <w:spacing w:after="120"/>
        <w:ind w:left="360"/>
        <w:jc w:val="both"/>
        <w:rPr>
          <w:rFonts w:ascii="Times New Roman" w:hAnsi="Times New Roman"/>
          <w:sz w:val="24"/>
          <w:szCs w:val="24"/>
          <w:lang w:val="lv-LV"/>
        </w:rPr>
      </w:pPr>
      <w:r>
        <w:rPr>
          <w:rFonts w:ascii="Times New Roman" w:hAnsi="Times New Roman"/>
          <w:sz w:val="24"/>
          <w:szCs w:val="24"/>
          <w:lang w:val="lv-LV"/>
        </w:rPr>
        <w:t>Tāpat kā risinājums finansējuma piesaistei var tikt izmanto</w:t>
      </w:r>
      <w:r w:rsidR="002E02C5">
        <w:rPr>
          <w:rFonts w:ascii="Times New Roman" w:hAnsi="Times New Roman"/>
          <w:sz w:val="24"/>
          <w:szCs w:val="24"/>
          <w:lang w:val="lv-LV"/>
        </w:rPr>
        <w:t>ta</w:t>
      </w:r>
      <w:r>
        <w:rPr>
          <w:rFonts w:ascii="Times New Roman" w:hAnsi="Times New Roman"/>
          <w:sz w:val="24"/>
          <w:szCs w:val="24"/>
          <w:lang w:val="lv-LV"/>
        </w:rPr>
        <w:t xml:space="preserve"> privātā publiskā partnerība (PPP), ņemot vērā jau līdzšinējo PPP pieredzi transporta investīciju projektu gadījumā.</w:t>
      </w:r>
    </w:p>
    <w:p w14:paraId="534CE394" w14:textId="77777777" w:rsidR="001D4475" w:rsidRPr="00322CE7" w:rsidRDefault="001D4475" w:rsidP="001C1501">
      <w:pPr>
        <w:pStyle w:val="ListParagraph"/>
        <w:spacing w:after="120"/>
        <w:ind w:left="360"/>
        <w:jc w:val="both"/>
        <w:rPr>
          <w:rFonts w:ascii="Times New Roman" w:hAnsi="Times New Roman"/>
          <w:b/>
          <w:sz w:val="24"/>
          <w:szCs w:val="24"/>
          <w:lang w:val="lv-LV"/>
        </w:rPr>
      </w:pPr>
    </w:p>
    <w:p w14:paraId="6FCB3746" w14:textId="77777777" w:rsidR="001D4475" w:rsidRPr="00322CE7" w:rsidRDefault="001D4475" w:rsidP="001C1501">
      <w:pPr>
        <w:pStyle w:val="ListParagraph"/>
        <w:spacing w:after="120"/>
        <w:ind w:left="360"/>
        <w:jc w:val="both"/>
        <w:rPr>
          <w:rFonts w:ascii="Times New Roman" w:hAnsi="Times New Roman"/>
          <w:b/>
          <w:sz w:val="24"/>
          <w:szCs w:val="24"/>
          <w:lang w:val="lv-LV"/>
        </w:rPr>
      </w:pPr>
    </w:p>
    <w:p w14:paraId="54E481E0" w14:textId="77777777" w:rsidR="00365A02" w:rsidRPr="00322CE7" w:rsidRDefault="00365A02" w:rsidP="008D56D1">
      <w:pPr>
        <w:pStyle w:val="ListParagraph"/>
        <w:numPr>
          <w:ilvl w:val="0"/>
          <w:numId w:val="29"/>
        </w:numPr>
        <w:spacing w:after="120"/>
        <w:jc w:val="both"/>
        <w:rPr>
          <w:rFonts w:ascii="Times New Roman" w:hAnsi="Times New Roman"/>
          <w:b/>
          <w:sz w:val="24"/>
          <w:szCs w:val="24"/>
          <w:lang w:val="lv-LV"/>
        </w:rPr>
      </w:pPr>
      <w:r w:rsidRPr="00322CE7">
        <w:rPr>
          <w:rFonts w:ascii="Times New Roman" w:hAnsi="Times New Roman"/>
          <w:b/>
          <w:sz w:val="24"/>
          <w:szCs w:val="24"/>
          <w:lang w:val="lv-LV"/>
        </w:rPr>
        <w:t>Teritoriālās pieejas pielietošana atbalsta sniegšanā</w:t>
      </w:r>
    </w:p>
    <w:p w14:paraId="35C8EF82" w14:textId="77777777" w:rsidR="00437901" w:rsidRPr="00322CE7" w:rsidRDefault="00437901" w:rsidP="001C1501">
      <w:pPr>
        <w:pStyle w:val="paragraph"/>
        <w:spacing w:before="120" w:beforeAutospacing="0" w:after="120" w:afterAutospacing="0"/>
        <w:ind w:left="357"/>
        <w:jc w:val="both"/>
        <w:rPr>
          <w:bCs/>
        </w:rPr>
      </w:pPr>
      <w:r w:rsidRPr="00322CE7">
        <w:rPr>
          <w:bCs/>
        </w:rPr>
        <w:t>Lai publiskā sektora ieguldījumi veicinātu reģionālo attīstību, nepieciešams pielietot teritoriā-lo pieeju (</w:t>
      </w:r>
      <w:r w:rsidRPr="00322CE7">
        <w:rPr>
          <w:bCs/>
          <w:i/>
          <w:iCs/>
        </w:rPr>
        <w:t>place-based approach</w:t>
      </w:r>
      <w:r w:rsidRPr="00322CE7">
        <w:rPr>
          <w:bCs/>
        </w:rPr>
        <w:t xml:space="preserve">), veidojot un īstenojot nozaru politiku savstarpēji koordinēti un saskaņoti ar teritoriju attīstības prioritātēm. </w:t>
      </w:r>
    </w:p>
    <w:p w14:paraId="241A22FC" w14:textId="4F611CF2" w:rsidR="006A5A8C" w:rsidRPr="00322CE7" w:rsidRDefault="006631E2" w:rsidP="001C1501">
      <w:pPr>
        <w:pStyle w:val="paragraph"/>
        <w:spacing w:before="120" w:beforeAutospacing="0" w:after="120" w:afterAutospacing="0"/>
        <w:ind w:left="360"/>
        <w:jc w:val="both"/>
        <w:rPr>
          <w:bCs/>
        </w:rPr>
      </w:pPr>
      <w:r w:rsidRPr="00322CE7">
        <w:rPr>
          <w:bCs/>
        </w:rPr>
        <w:t>V</w:t>
      </w:r>
      <w:r w:rsidR="006A5A8C" w:rsidRPr="00322CE7">
        <w:rPr>
          <w:bCs/>
        </w:rPr>
        <w:t xml:space="preserve">ARAM, ņemot vērā Ministru kabineta 2022.gada 23.augusta sēdes protokola Nr. 41 39.§ 3.punktā doto uzdevumu, izstrādāja Informatīvo ziņojumu “Par Eiropas Savienības fondu 2021.-2027.gada plānošanas perioda specifisko atbalsta mērķu un to pasākumu ieguldījumiem </w:t>
      </w:r>
      <w:r w:rsidR="006A5A8C" w:rsidRPr="00322CE7">
        <w:rPr>
          <w:bCs/>
        </w:rPr>
        <w:lastRenderedPageBreak/>
        <w:t xml:space="preserve">reģionos atbilstoši teritoriālajai pieejai” (Tiesību akta lieta </w:t>
      </w:r>
      <w:r w:rsidR="006A5A8C" w:rsidRPr="00322CE7">
        <w:t>Vienotajā tiesību aktu projektu izstrādes un saskaņošanas portālā</w:t>
      </w:r>
      <w:r w:rsidR="006A5A8C" w:rsidRPr="00322CE7">
        <w:rPr>
          <w:color w:val="525252"/>
          <w:sz w:val="19"/>
          <w:szCs w:val="19"/>
          <w:shd w:val="clear" w:color="auto" w:fill="FFFFFF"/>
        </w:rPr>
        <w:t xml:space="preserve"> </w:t>
      </w:r>
      <w:r w:rsidR="006A5A8C" w:rsidRPr="00322CE7">
        <w:rPr>
          <w:bCs/>
        </w:rPr>
        <w:t>23-TA-117</w:t>
      </w:r>
      <w:r w:rsidR="0017456E" w:rsidRPr="00322CE7">
        <w:rPr>
          <w:bCs/>
        </w:rPr>
        <w:t>, turpmāk – informatīvais ziņojums</w:t>
      </w:r>
      <w:r w:rsidR="006A5A8C" w:rsidRPr="00322CE7">
        <w:rPr>
          <w:bCs/>
        </w:rPr>
        <w:t>).</w:t>
      </w:r>
    </w:p>
    <w:p w14:paraId="6675BF89" w14:textId="77777777" w:rsidR="006631E2" w:rsidRPr="00322CE7" w:rsidRDefault="006631E2" w:rsidP="001C1501">
      <w:pPr>
        <w:pStyle w:val="paragraph"/>
        <w:spacing w:before="120" w:beforeAutospacing="0" w:after="120" w:afterAutospacing="0"/>
        <w:ind w:left="360"/>
        <w:jc w:val="both"/>
        <w:rPr>
          <w:bCs/>
        </w:rPr>
      </w:pPr>
      <w:r w:rsidRPr="00322CE7">
        <w:rPr>
          <w:bCs/>
        </w:rPr>
        <w:t>Informatīvā ziņojuma projekts izskatīts Ministru kabineta 2023.gada 17.oktobra sēdē, protokola Nr. 52 27. § uzdod:</w:t>
      </w:r>
    </w:p>
    <w:p w14:paraId="4E41DE29" w14:textId="77777777" w:rsidR="006631E2" w:rsidRPr="00372E55" w:rsidRDefault="006631E2" w:rsidP="00B10E65">
      <w:pPr>
        <w:pStyle w:val="ListParagraph"/>
        <w:numPr>
          <w:ilvl w:val="2"/>
          <w:numId w:val="42"/>
        </w:numPr>
        <w:spacing w:after="120"/>
        <w:contextualSpacing w:val="0"/>
        <w:jc w:val="both"/>
        <w:rPr>
          <w:rFonts w:ascii="Times New Roman" w:hAnsi="Times New Roman"/>
          <w:sz w:val="24"/>
          <w:szCs w:val="24"/>
          <w:lang w:val="lv-LV"/>
        </w:rPr>
      </w:pPr>
      <w:r w:rsidRPr="00B10E65">
        <w:rPr>
          <w:rFonts w:ascii="Times New Roman" w:hAnsi="Times New Roman"/>
          <w:sz w:val="24"/>
          <w:szCs w:val="24"/>
          <w:lang w:val="lv-LV"/>
        </w:rPr>
        <w:t>Ministrijām, izstrādājot Ministru kabineta noteikumu projektus un kvalitātes specifiskos vērtēšanas kritērijus par informatīvajā ziņojumā minēto Eiropas Savienības kohēzijas politikas programmas 2021.-2027. gadam specifisko atbalsta mērķu un to pasākumu īstenošanas nosacījumiem vai īstenojot ieguldījumus reģionos, ņemt vērā informatīvajā ziņojumā norādīto par teritoriālo rīku piemērošanu (protokollēmuma 2.punkts).</w:t>
      </w:r>
    </w:p>
    <w:p w14:paraId="4FF49A3E" w14:textId="436680D7" w:rsidR="006631E2" w:rsidRPr="00372E55" w:rsidRDefault="006631E2" w:rsidP="00B10E65">
      <w:pPr>
        <w:pStyle w:val="ListParagraph"/>
        <w:numPr>
          <w:ilvl w:val="2"/>
          <w:numId w:val="42"/>
        </w:numPr>
        <w:spacing w:after="120"/>
        <w:contextualSpacing w:val="0"/>
        <w:jc w:val="both"/>
        <w:rPr>
          <w:rFonts w:ascii="Times New Roman" w:hAnsi="Times New Roman"/>
          <w:sz w:val="24"/>
          <w:szCs w:val="24"/>
          <w:lang w:val="lv-LV"/>
        </w:rPr>
      </w:pPr>
      <w:r w:rsidRPr="00B10E65">
        <w:rPr>
          <w:rFonts w:ascii="Times New Roman" w:hAnsi="Times New Roman"/>
          <w:sz w:val="24"/>
          <w:szCs w:val="24"/>
          <w:lang w:val="lv-LV"/>
        </w:rPr>
        <w:t>Vides aizsardzības un reģionālās attīstības ministrijai sadarbībā ar plānošanas reģioniem veikt Eiropas Savienības kohēzijas politikas programmas 2021.-2027. gadam specifisko atbalsta mērķu un to pasākumu ieguldījumu reģionos izpildes uzraudzību, tai skaitā sniegt nozaru ministrijām priekšlikumus nepieciešamajām</w:t>
      </w:r>
      <w:r w:rsidR="00C01CCC" w:rsidRPr="00B10E65">
        <w:rPr>
          <w:rFonts w:ascii="Times New Roman" w:hAnsi="Times New Roman"/>
          <w:sz w:val="24"/>
          <w:szCs w:val="24"/>
          <w:lang w:val="lv-LV"/>
        </w:rPr>
        <w:t xml:space="preserve"> </w:t>
      </w:r>
      <w:r w:rsidRPr="00B10E65">
        <w:rPr>
          <w:rFonts w:ascii="Times New Roman" w:hAnsi="Times New Roman"/>
          <w:sz w:val="24"/>
          <w:szCs w:val="24"/>
          <w:lang w:val="lv-LV"/>
        </w:rPr>
        <w:t>izmaiņām reģionālās attīstības atšķirību mazināšanai (protokollēmuma 3.punkts).</w:t>
      </w:r>
    </w:p>
    <w:p w14:paraId="110ED39E" w14:textId="2890B785" w:rsidR="003E227F" w:rsidRPr="00322CE7" w:rsidRDefault="003E227F" w:rsidP="001C1501">
      <w:pPr>
        <w:pStyle w:val="paragraph"/>
        <w:spacing w:before="120" w:beforeAutospacing="0" w:after="120" w:afterAutospacing="0"/>
        <w:ind w:left="360"/>
        <w:jc w:val="both"/>
        <w:rPr>
          <w:bCs/>
        </w:rPr>
      </w:pPr>
      <w:r w:rsidRPr="00322CE7">
        <w:rPr>
          <w:bCs/>
        </w:rPr>
        <w:t>Eiropas Savienības fondu 2021.-2027. gada plānošanas perioda vadības likums nosaka, ka  VARAM kā attiecīgās nozares ministrija nodrošina metodisko vadību ieguldījumu plānošanai un veikšanai teritoriju attīstībā un teritoriālo rīku izmantošanas koordināciju, kā arī uzrauga un novērtē šos ieguldījumus teritorijās. Attiecīgi VARAM kā par reģionu attīstību atbildīgā ministrija ir izvērtējusi visus Eiropas Savienības kohēzijas politikas programmā 2021.–2027.gadam un Programmas papildinājumā iekļautos atbalsta pasākumus, identificējot specifiskos atbalsta mērķus un to pasākumus, kuros varētu tikt pielietota teritoriālā pieeja, t.sk. sniedzot attiecīgos priekšlikumus vērtēšanas kritērijiem vai īstenošanas nosacījumiem. Izvērtētas tika arī Eiropas Savienības Atveseļošanas un noturības mehānisma plāna investīcijas.</w:t>
      </w:r>
    </w:p>
    <w:p w14:paraId="00D90747" w14:textId="3C599372" w:rsidR="003E227F" w:rsidRPr="00322CE7" w:rsidRDefault="003E227F" w:rsidP="001C1501">
      <w:pPr>
        <w:pStyle w:val="paragraph"/>
        <w:spacing w:before="120" w:beforeAutospacing="0" w:after="120" w:afterAutospacing="0"/>
        <w:ind w:left="360"/>
        <w:jc w:val="both"/>
        <w:rPr>
          <w:bCs/>
        </w:rPr>
      </w:pPr>
      <w:r w:rsidRPr="00322CE7">
        <w:rPr>
          <w:bCs/>
        </w:rPr>
        <w:t xml:space="preserve">Teritoriālās pieejas pielietošanas rezultātā </w:t>
      </w:r>
      <w:r w:rsidR="00D30488" w:rsidRPr="00322CE7">
        <w:rPr>
          <w:bCs/>
        </w:rPr>
        <w:t>inf</w:t>
      </w:r>
      <w:r w:rsidR="003C6641" w:rsidRPr="00322CE7">
        <w:rPr>
          <w:bCs/>
        </w:rPr>
        <w:t>o</w:t>
      </w:r>
      <w:r w:rsidR="00D30488" w:rsidRPr="00322CE7">
        <w:rPr>
          <w:bCs/>
        </w:rPr>
        <w:t xml:space="preserve">rmatīvajā </w:t>
      </w:r>
      <w:r w:rsidRPr="00322CE7">
        <w:rPr>
          <w:bCs/>
        </w:rPr>
        <w:t xml:space="preserve">ziņojumā plānošanas reģioniem tiek iezīmēts piešķiramais finansējuma apjoms Eiropas Savienības (turpmāk – ES) fondu atbalsta pasākumu ietvaros (reģions kā teritorija, kurā tiek veikti ieguldījumi). </w:t>
      </w:r>
    </w:p>
    <w:p w14:paraId="0C4817F2" w14:textId="121ED637" w:rsidR="00482B33" w:rsidRPr="00322CE7" w:rsidRDefault="00482B33" w:rsidP="001C1501">
      <w:pPr>
        <w:suppressAutoHyphens w:val="0"/>
        <w:autoSpaceDN/>
        <w:spacing w:after="120"/>
        <w:jc w:val="center"/>
        <w:rPr>
          <w:rFonts w:ascii="Times New Roman" w:eastAsia="Times New Roman" w:hAnsi="Times New Roman"/>
          <w:sz w:val="24"/>
          <w:szCs w:val="24"/>
          <w:lang w:eastAsia="lv-LV"/>
        </w:rPr>
      </w:pPr>
      <w:r w:rsidRPr="00322CE7">
        <w:rPr>
          <w:rFonts w:ascii="Times New Roman" w:eastAsia="Times New Roman" w:hAnsi="Times New Roman"/>
          <w:noProof/>
          <w:sz w:val="24"/>
          <w:szCs w:val="24"/>
          <w:lang w:eastAsia="lv-LV"/>
        </w:rPr>
        <w:drawing>
          <wp:inline distT="0" distB="0" distL="0" distR="0" wp14:anchorId="29C52C7A" wp14:editId="539A189E">
            <wp:extent cx="5029200" cy="2203450"/>
            <wp:effectExtent l="0" t="0" r="0" b="6350"/>
            <wp:docPr id="662503528" name="Picture 662503528" descr="A graph with numbers and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503528" name="Picture 5" descr="A graph with numbers and letter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29200" cy="2203450"/>
                    </a:xfrm>
                    <a:prstGeom prst="rect">
                      <a:avLst/>
                    </a:prstGeom>
                    <a:noFill/>
                    <a:ln>
                      <a:noFill/>
                    </a:ln>
                  </pic:spPr>
                </pic:pic>
              </a:graphicData>
            </a:graphic>
          </wp:inline>
        </w:drawing>
      </w:r>
    </w:p>
    <w:p w14:paraId="1C3846C7" w14:textId="7EB0E9B2" w:rsidR="008E07D9" w:rsidRPr="00322CE7" w:rsidRDefault="0030457B" w:rsidP="001C1501">
      <w:pPr>
        <w:pStyle w:val="ListParagraph"/>
        <w:spacing w:after="120"/>
        <w:ind w:left="360"/>
        <w:jc w:val="both"/>
        <w:rPr>
          <w:rFonts w:ascii="Times New Roman" w:eastAsia="Times New Roman" w:hAnsi="Times New Roman"/>
          <w:bCs/>
          <w:sz w:val="24"/>
          <w:szCs w:val="24"/>
          <w:lang w:val="lv-LV" w:eastAsia="lv-LV"/>
        </w:rPr>
      </w:pPr>
      <w:r w:rsidRPr="00322CE7">
        <w:rPr>
          <w:rFonts w:ascii="Times New Roman" w:eastAsia="Times New Roman" w:hAnsi="Times New Roman"/>
          <w:sz w:val="20"/>
          <w:szCs w:val="20"/>
          <w:lang w:val="lv-LV" w:eastAsia="lv-LV"/>
        </w:rPr>
        <w:t>1.attēls</w:t>
      </w:r>
      <w:r w:rsidR="00DD3ED2" w:rsidRPr="00322CE7">
        <w:rPr>
          <w:rFonts w:ascii="Times New Roman" w:eastAsia="Times New Roman" w:hAnsi="Times New Roman"/>
          <w:sz w:val="20"/>
          <w:szCs w:val="20"/>
          <w:lang w:val="lv-LV" w:eastAsia="lv-LV"/>
        </w:rPr>
        <w:t xml:space="preserve">. Latgales plānošanas reģionam iezīmētais finansējums ES fondu </w:t>
      </w:r>
      <w:r w:rsidR="00B31258" w:rsidRPr="00322CE7">
        <w:rPr>
          <w:rFonts w:ascii="Times New Roman" w:eastAsia="Times New Roman" w:hAnsi="Times New Roman"/>
          <w:sz w:val="20"/>
          <w:szCs w:val="20"/>
          <w:lang w:val="lv-LV" w:eastAsia="lv-LV"/>
        </w:rPr>
        <w:t>atbalsta pasākumos, kas īstenojami saskaņā ar teritoriālo pieeju</w:t>
      </w:r>
    </w:p>
    <w:p w14:paraId="4532A5D4" w14:textId="77777777" w:rsidR="00CA2DB5" w:rsidRPr="00322CE7" w:rsidRDefault="00CA2DB5" w:rsidP="001C1501">
      <w:pPr>
        <w:pStyle w:val="paragraph"/>
        <w:spacing w:before="0" w:beforeAutospacing="0" w:after="120" w:afterAutospacing="0"/>
        <w:ind w:firstLine="360"/>
        <w:jc w:val="both"/>
      </w:pPr>
    </w:p>
    <w:p w14:paraId="49F66D5C" w14:textId="7528FB79" w:rsidR="00B14887" w:rsidRPr="00322CE7" w:rsidRDefault="00B14887" w:rsidP="001C1501">
      <w:pPr>
        <w:pStyle w:val="Heading1"/>
        <w:spacing w:after="120"/>
        <w:jc w:val="left"/>
      </w:pPr>
      <w:bookmarkStart w:id="54" w:name="_Toc151111808"/>
      <w:r w:rsidRPr="00322CE7">
        <w:t>II Eiropas līmeņa rīcības</w:t>
      </w:r>
      <w:bookmarkEnd w:id="54"/>
    </w:p>
    <w:p w14:paraId="3FD19F44" w14:textId="22DE6795" w:rsidR="00587C08" w:rsidRPr="00322CE7" w:rsidRDefault="00587C08" w:rsidP="001C1501">
      <w:pPr>
        <w:spacing w:after="120"/>
        <w:ind w:firstLine="284"/>
        <w:rPr>
          <w:rFonts w:ascii="Times New Roman" w:eastAsia="Times New Roman" w:hAnsi="Times New Roman"/>
          <w:sz w:val="24"/>
          <w:szCs w:val="24"/>
        </w:rPr>
      </w:pPr>
      <w:r w:rsidRPr="00322CE7">
        <w:rPr>
          <w:rFonts w:ascii="Times New Roman" w:eastAsia="Times New Roman" w:hAnsi="Times New Roman"/>
          <w:sz w:val="24"/>
          <w:szCs w:val="24"/>
        </w:rPr>
        <w:t>ESPON pētījum</w:t>
      </w:r>
      <w:r w:rsidR="00FE2DE3" w:rsidRPr="00322CE7">
        <w:rPr>
          <w:rFonts w:ascii="Times New Roman" w:eastAsia="Times New Roman" w:hAnsi="Times New Roman"/>
          <w:sz w:val="24"/>
          <w:szCs w:val="24"/>
        </w:rPr>
        <w:t>a</w:t>
      </w:r>
      <w:r w:rsidRPr="00322CE7">
        <w:rPr>
          <w:rFonts w:ascii="Times New Roman" w:eastAsia="Times New Roman" w:hAnsi="Times New Roman"/>
          <w:sz w:val="24"/>
          <w:szCs w:val="24"/>
        </w:rPr>
        <w:t xml:space="preserve"> “BusDev - Uzņēmējdarbības attīstības iespējas pie ES ārējām robežām”</w:t>
      </w:r>
      <w:r w:rsidR="00FE2DE3" w:rsidRPr="00322CE7">
        <w:rPr>
          <w:rFonts w:ascii="Times New Roman" w:eastAsia="Times New Roman" w:hAnsi="Times New Roman"/>
          <w:sz w:val="24"/>
          <w:szCs w:val="24"/>
        </w:rPr>
        <w:t xml:space="preserve"> ziņojums</w:t>
      </w:r>
      <w:r w:rsidRPr="00322CE7">
        <w:rPr>
          <w:rFonts w:ascii="Times New Roman" w:eastAsia="Times New Roman" w:hAnsi="Times New Roman"/>
          <w:sz w:val="24"/>
          <w:szCs w:val="24"/>
        </w:rPr>
        <w:t xml:space="preserve"> sniedz redzējumu par nepieciešamo rīcību ES Austrumu pierobežas attīstībai. Tajā norādīts, ka uz teritoriālo pieeju balstīti integrēti intervences pasākumi, kas stiprina vietējos līdzekļus, ir atbilstošāki un efektīvāki nekā valstu nozaru politika attīstībai pētījumā apskatītajās teritorijās. Ir nepieciešams stiprināt nozaru politik</w:t>
      </w:r>
      <w:r w:rsidR="00A81123" w:rsidRPr="00322CE7">
        <w:rPr>
          <w:rFonts w:ascii="Times New Roman" w:eastAsia="Times New Roman" w:hAnsi="Times New Roman"/>
          <w:sz w:val="24"/>
          <w:szCs w:val="24"/>
        </w:rPr>
        <w:t>u</w:t>
      </w:r>
      <w:r w:rsidRPr="00322CE7">
        <w:rPr>
          <w:rFonts w:ascii="Times New Roman" w:eastAsia="Times New Roman" w:hAnsi="Times New Roman"/>
          <w:sz w:val="24"/>
          <w:szCs w:val="24"/>
        </w:rPr>
        <w:t xml:space="preserve"> teritoriālo dimensiju visos pārvaldības līmeņos, </w:t>
      </w:r>
      <w:r w:rsidRPr="00322CE7">
        <w:rPr>
          <w:rFonts w:ascii="Times New Roman" w:eastAsia="Times New Roman" w:hAnsi="Times New Roman"/>
          <w:sz w:val="24"/>
          <w:szCs w:val="24"/>
        </w:rPr>
        <w:lastRenderedPageBreak/>
        <w:t xml:space="preserve">ir nepieciešama sadarbība un koordinācija starp vietām, </w:t>
      </w:r>
      <w:r w:rsidR="00F8323E" w:rsidRPr="00322CE7">
        <w:rPr>
          <w:rFonts w:ascii="Times New Roman" w:eastAsia="Times New Roman" w:hAnsi="Times New Roman"/>
          <w:sz w:val="24"/>
          <w:szCs w:val="24"/>
        </w:rPr>
        <w:t>pārvaldes</w:t>
      </w:r>
      <w:r w:rsidRPr="00322CE7">
        <w:rPr>
          <w:rFonts w:ascii="Times New Roman" w:eastAsia="Times New Roman" w:hAnsi="Times New Roman"/>
          <w:sz w:val="24"/>
          <w:szCs w:val="24"/>
        </w:rPr>
        <w:t xml:space="preserve"> līmeņiem, politikas nozarēm un sabiedrības grupām, lai risinātu sarežģītus reģionālās attīstības jautājumus un izmantotu daudzveidīgo potenciālu.</w:t>
      </w:r>
      <w:r w:rsidR="004B5F81" w:rsidRPr="00322CE7">
        <w:rPr>
          <w:rFonts w:ascii="Times New Roman" w:eastAsia="Times New Roman" w:hAnsi="Times New Roman"/>
          <w:sz w:val="24"/>
          <w:szCs w:val="24"/>
        </w:rPr>
        <w:t xml:space="preserve"> </w:t>
      </w:r>
      <w:r w:rsidRPr="00322CE7">
        <w:rPr>
          <w:rFonts w:ascii="Times New Roman" w:eastAsia="Times New Roman" w:hAnsi="Times New Roman"/>
          <w:sz w:val="24"/>
          <w:szCs w:val="24"/>
        </w:rPr>
        <w:t>Valstu uzņēmējdarbības atbalsta mehānismi, kas ir daļa no nozaru politikas, ir pārāk ierobežoti to spējā aptvert pētījumā apskatīto teritoriju īpatnības, jo pārāk bieži tiem trūkst teritoriālas dimensijas. Lai panāktu izšķirošu ietekmi uz reģionālo attīstību, uzņēmējdarbības atbalsta politikai jābūt labāk orientētai uz reģionālajām vajadzībām un iespējām.</w:t>
      </w:r>
      <w:r w:rsidR="005E5E24" w:rsidRPr="00322CE7">
        <w:rPr>
          <w:rFonts w:ascii="Times New Roman" w:hAnsi="Times New Roman"/>
          <w:sz w:val="24"/>
          <w:szCs w:val="24"/>
          <w:vertAlign w:val="superscript"/>
        </w:rPr>
        <w:footnoteReference w:id="28"/>
      </w:r>
    </w:p>
    <w:p w14:paraId="67D7B929" w14:textId="5F9BA67F" w:rsidR="00587C08" w:rsidRPr="00322CE7" w:rsidRDefault="00587C08" w:rsidP="001C1501">
      <w:pPr>
        <w:spacing w:after="120"/>
        <w:ind w:firstLine="284"/>
        <w:rPr>
          <w:rFonts w:ascii="Times New Roman" w:eastAsia="Times New Roman" w:hAnsi="Times New Roman"/>
          <w:sz w:val="24"/>
          <w:szCs w:val="24"/>
        </w:rPr>
      </w:pPr>
      <w:r w:rsidRPr="00322CE7">
        <w:rPr>
          <w:rFonts w:ascii="Times New Roman" w:eastAsia="Times New Roman" w:hAnsi="Times New Roman"/>
          <w:sz w:val="24"/>
          <w:szCs w:val="24"/>
        </w:rPr>
        <w:t>Reģioniem pie ES ārējās robežas ir stratēģiska nozīme gan valstu, gan ES līmenī. Lai nodrošinātu lielāku drošību un kohēziju, šiem reģioniem ir vajadzīgi cilvēki un veselīgas kopienas, tostarp uzņēmēju kopienas. Ja privātais kapitāls uzskata šos reģionus par neizdevīgiem, ņemot vērā to tuvumu ES robežai un nomaļo atrašanās vietu valsts kontekstā, valsts iestādēm ir jānodrošina priekšrocības un jāveicina ievērojami lielāks uzņēmējdarbības risks, ko uzņemas kopiena.</w:t>
      </w:r>
      <w:r w:rsidR="005E5E24" w:rsidRPr="00322CE7">
        <w:rPr>
          <w:rStyle w:val="FootnoteReference"/>
          <w:rFonts w:ascii="Times New Roman" w:eastAsia="Times New Roman" w:hAnsi="Times New Roman"/>
          <w:sz w:val="24"/>
          <w:szCs w:val="24"/>
        </w:rPr>
        <w:footnoteReference w:id="29"/>
      </w:r>
    </w:p>
    <w:p w14:paraId="59E74258" w14:textId="1A1E8075" w:rsidR="00587C08" w:rsidRPr="00322CE7" w:rsidRDefault="00587C08" w:rsidP="001C1501">
      <w:pPr>
        <w:spacing w:after="120"/>
        <w:ind w:firstLine="284"/>
        <w:rPr>
          <w:rFonts w:ascii="Times New Roman" w:eastAsia="Times New Roman" w:hAnsi="Times New Roman"/>
          <w:sz w:val="24"/>
          <w:szCs w:val="24"/>
        </w:rPr>
      </w:pPr>
      <w:r w:rsidRPr="00322CE7">
        <w:rPr>
          <w:rFonts w:ascii="Times New Roman" w:eastAsia="Times New Roman" w:hAnsi="Times New Roman"/>
          <w:sz w:val="24"/>
          <w:szCs w:val="24"/>
        </w:rPr>
        <w:t xml:space="preserve">Īpaša uzmanība jāpievērš dzīves kvalitātei </w:t>
      </w:r>
      <w:r w:rsidR="007D767B" w:rsidRPr="00322CE7">
        <w:rPr>
          <w:rFonts w:ascii="Times New Roman" w:eastAsia="Times New Roman" w:hAnsi="Times New Roman"/>
          <w:sz w:val="24"/>
          <w:szCs w:val="24"/>
        </w:rPr>
        <w:t>pie</w:t>
      </w:r>
      <w:r w:rsidRPr="00322CE7">
        <w:rPr>
          <w:rFonts w:ascii="Times New Roman" w:eastAsia="Times New Roman" w:hAnsi="Times New Roman"/>
          <w:sz w:val="24"/>
          <w:szCs w:val="24"/>
        </w:rPr>
        <w:t xml:space="preserve"> ES ārējās robežas. Jānodrošina vienlīdzīgas iespējas cilvēkiem, kas dzīvo šajās teritorijās, jo īpaši mazapdzīvotās vietās. Atsevišķs tiesiskais regulējums sarežģītu jautājumu risināšanai ES ārējo robežu reģionos varētu būt labs sākumpunkts vispirms valstu un pēc tam, iespējams, arī ES līmenī.</w:t>
      </w:r>
      <w:r w:rsidR="00115BBC" w:rsidRPr="00322CE7">
        <w:rPr>
          <w:rStyle w:val="FootnoteReference"/>
          <w:rFonts w:ascii="Times New Roman" w:eastAsia="Times New Roman" w:hAnsi="Times New Roman"/>
          <w:sz w:val="24"/>
          <w:szCs w:val="24"/>
        </w:rPr>
        <w:footnoteReference w:id="30"/>
      </w:r>
    </w:p>
    <w:p w14:paraId="2F3135D0" w14:textId="77777777" w:rsidR="00587C08" w:rsidRPr="00322CE7" w:rsidRDefault="00587C08" w:rsidP="001C1501">
      <w:pPr>
        <w:spacing w:after="120"/>
        <w:ind w:firstLine="284"/>
        <w:rPr>
          <w:rFonts w:ascii="Times New Roman" w:eastAsia="Times New Roman" w:hAnsi="Times New Roman"/>
          <w:sz w:val="24"/>
          <w:szCs w:val="24"/>
        </w:rPr>
      </w:pPr>
      <w:r w:rsidRPr="00322CE7">
        <w:rPr>
          <w:rFonts w:ascii="Times New Roman" w:eastAsia="Times New Roman" w:hAnsi="Times New Roman"/>
          <w:sz w:val="24"/>
          <w:szCs w:val="24"/>
        </w:rPr>
        <w:t>Eiropas Komisijas 2017.gadā sadarbībā ar Pasaules Banku sagatavotais ziņojums “Konkurētspēja zemu ienākumu un zemas izaugsmes reģionos. Atpaliekošo reģionu ziņojums”</w:t>
      </w:r>
      <w:r w:rsidRPr="00322CE7">
        <w:rPr>
          <w:rStyle w:val="FootnoteReference"/>
          <w:rFonts w:ascii="Times New Roman" w:eastAsia="Times New Roman" w:hAnsi="Times New Roman"/>
          <w:sz w:val="24"/>
          <w:szCs w:val="24"/>
        </w:rPr>
        <w:footnoteReference w:id="31"/>
      </w:r>
      <w:r w:rsidRPr="00322CE7">
        <w:rPr>
          <w:rFonts w:ascii="Times New Roman" w:eastAsia="Times New Roman" w:hAnsi="Times New Roman"/>
          <w:sz w:val="24"/>
          <w:szCs w:val="24"/>
        </w:rPr>
        <w:t>, kas apskata 47 reģionus 8 valstīs, ietver analīzi un secinājumus par Austrumeiropā raksturīgiem zemu ienākumu reģioniem. Ziņojumā secināts, ka pāreja uz nākamo līmeni ekonomikas attīstībā nevar tikt sasniegta ar universālu politiku (</w:t>
      </w:r>
      <w:r w:rsidRPr="00322CE7">
        <w:rPr>
          <w:rFonts w:ascii="Times New Roman" w:eastAsia="Times New Roman" w:hAnsi="Times New Roman"/>
          <w:i/>
          <w:iCs/>
          <w:sz w:val="24"/>
          <w:szCs w:val="24"/>
        </w:rPr>
        <w:t>one-size-fits-all policy</w:t>
      </w:r>
      <w:r w:rsidRPr="00322CE7">
        <w:rPr>
          <w:rFonts w:ascii="Times New Roman" w:eastAsia="Times New Roman" w:hAnsi="Times New Roman"/>
          <w:sz w:val="24"/>
          <w:szCs w:val="24"/>
        </w:rPr>
        <w:t>). Tā prasa reģionāli diferencētas investīcijas un politikas.</w:t>
      </w:r>
    </w:p>
    <w:p w14:paraId="0DEA3C24" w14:textId="5680AEB9" w:rsidR="00587C08" w:rsidRPr="00322CE7" w:rsidRDefault="00587C08" w:rsidP="001C1501">
      <w:pPr>
        <w:spacing w:after="120"/>
        <w:ind w:firstLine="284"/>
        <w:rPr>
          <w:rFonts w:ascii="Times New Roman" w:eastAsia="Times New Roman" w:hAnsi="Times New Roman"/>
          <w:sz w:val="24"/>
          <w:szCs w:val="24"/>
        </w:rPr>
      </w:pPr>
      <w:r w:rsidRPr="00322CE7">
        <w:rPr>
          <w:rFonts w:ascii="Times New Roman" w:eastAsia="Times New Roman" w:hAnsi="Times New Roman"/>
          <w:sz w:val="24"/>
          <w:szCs w:val="24"/>
        </w:rPr>
        <w:t>Pamatlīdzekļu deficīts joprojām ir liels šķērslis zemu ienākumu reģionu attīstībai. Attiecīgi investīcijas, kas uzlabo fizisko un digitālo sasniedzamību var paaugstināt zemu ienākumu reģionu konkurētspēju.</w:t>
      </w:r>
      <w:r w:rsidR="00263AF4" w:rsidRPr="00322CE7">
        <w:rPr>
          <w:rStyle w:val="FootnoteReference"/>
          <w:rFonts w:ascii="Times New Roman" w:eastAsia="Times New Roman" w:hAnsi="Times New Roman"/>
          <w:sz w:val="24"/>
          <w:szCs w:val="24"/>
        </w:rPr>
        <w:footnoteReference w:id="32"/>
      </w:r>
    </w:p>
    <w:p w14:paraId="6E11E0CE" w14:textId="4DBD06FC" w:rsidR="00587C08" w:rsidRPr="00322CE7" w:rsidRDefault="00587C08" w:rsidP="001C1501">
      <w:pPr>
        <w:spacing w:after="120"/>
        <w:ind w:firstLine="284"/>
        <w:rPr>
          <w:rFonts w:ascii="Times New Roman" w:eastAsia="Times New Roman" w:hAnsi="Times New Roman"/>
          <w:sz w:val="24"/>
          <w:szCs w:val="24"/>
        </w:rPr>
      </w:pPr>
      <w:r w:rsidRPr="00322CE7">
        <w:rPr>
          <w:rFonts w:ascii="Times New Roman" w:eastAsia="Times New Roman" w:hAnsi="Times New Roman"/>
          <w:sz w:val="24"/>
          <w:szCs w:val="24"/>
        </w:rPr>
        <w:t>Cilvēkresursi un darbaspēka kvalifikācijas celšana ir būtiska zemu ienākumu reģionu izaugsmei. Cilvēkkapitāla deficīts atpalikušajos reģionos ir ne tikai svarīgs pats par sevi, bet arī tāpēc, ka tas ierobežo inovatīvo un apguves kapacitāti reģionā. Politikai būtu jākoncentrējas gan uz to personu prasmju uzlabošanu, kurām nav vidējās izglītības, gan uz augstākās izglītības veicināšanu.</w:t>
      </w:r>
      <w:r w:rsidR="00263AF4" w:rsidRPr="00322CE7">
        <w:rPr>
          <w:rStyle w:val="FootnoteReference"/>
          <w:rFonts w:ascii="Times New Roman" w:eastAsia="Times New Roman" w:hAnsi="Times New Roman"/>
          <w:sz w:val="24"/>
          <w:szCs w:val="24"/>
        </w:rPr>
        <w:footnoteReference w:id="33"/>
      </w:r>
    </w:p>
    <w:p w14:paraId="3EEA33B9" w14:textId="7169D9F1" w:rsidR="00587C08" w:rsidRPr="00322CE7" w:rsidRDefault="00587C08" w:rsidP="001C1501">
      <w:pPr>
        <w:spacing w:after="120"/>
        <w:ind w:firstLine="284"/>
        <w:rPr>
          <w:rFonts w:ascii="Times New Roman" w:eastAsia="Times New Roman" w:hAnsi="Times New Roman"/>
          <w:sz w:val="24"/>
          <w:szCs w:val="24"/>
        </w:rPr>
      </w:pPr>
      <w:r w:rsidRPr="00322CE7">
        <w:rPr>
          <w:rFonts w:ascii="Times New Roman" w:eastAsia="Times New Roman" w:hAnsi="Times New Roman"/>
          <w:sz w:val="24"/>
          <w:szCs w:val="24"/>
        </w:rPr>
        <w:t>Tādēļ ir vajadzīgas visaptverošas un savlaicīgi izstrādātas attīstības stratēģijas ne tikai dažu atpalikušo reģionu pamatproblēmu risināšanai, bet arī, lai palielinātu to spēju pieņemt jaunas tehnoloģijas, saglabāt un piesaistīt talantus, radīt un stimulēt jaunus ieguldījumus un, visbeidzot, izmantot visas ES ekonomisko potenciālu.</w:t>
      </w:r>
      <w:r w:rsidR="005E5E24" w:rsidRPr="00322CE7">
        <w:rPr>
          <w:rStyle w:val="FootnoteReference"/>
          <w:rFonts w:ascii="Times New Roman" w:eastAsia="Times New Roman" w:hAnsi="Times New Roman"/>
          <w:sz w:val="24"/>
          <w:szCs w:val="24"/>
        </w:rPr>
        <w:footnoteReference w:id="34"/>
      </w:r>
    </w:p>
    <w:p w14:paraId="680FE8A0" w14:textId="77777777" w:rsidR="00242654" w:rsidRPr="00322CE7" w:rsidRDefault="00587C08" w:rsidP="001C1501">
      <w:pPr>
        <w:spacing w:after="120"/>
        <w:ind w:firstLine="284"/>
        <w:rPr>
          <w:rFonts w:ascii="Times New Roman" w:eastAsia="Times New Roman" w:hAnsi="Times New Roman"/>
          <w:color w:val="000000" w:themeColor="text1"/>
          <w:sz w:val="24"/>
          <w:szCs w:val="24"/>
        </w:rPr>
      </w:pPr>
      <w:r w:rsidRPr="00322CE7">
        <w:rPr>
          <w:rFonts w:ascii="Times New Roman" w:eastAsia="Times New Roman" w:hAnsi="Times New Roman"/>
          <w:color w:val="000000" w:themeColor="text1"/>
          <w:sz w:val="24"/>
          <w:szCs w:val="24"/>
        </w:rPr>
        <w:t>Kā norādīts pēckonferences publikācijā “Kohēzijas politika un grūtībās nonākušie reģioni”</w:t>
      </w:r>
      <w:r w:rsidRPr="00322CE7">
        <w:rPr>
          <w:rStyle w:val="FootnoteReference"/>
          <w:rFonts w:ascii="Times New Roman" w:eastAsia="Times New Roman" w:hAnsi="Times New Roman"/>
          <w:color w:val="000000" w:themeColor="text1"/>
          <w:sz w:val="24"/>
          <w:szCs w:val="24"/>
        </w:rPr>
        <w:footnoteReference w:id="35"/>
      </w:r>
      <w:r w:rsidRPr="00322CE7">
        <w:rPr>
          <w:rFonts w:ascii="Times New Roman" w:eastAsia="Times New Roman" w:hAnsi="Times New Roman"/>
          <w:color w:val="000000" w:themeColor="text1"/>
          <w:sz w:val="24"/>
          <w:szCs w:val="24"/>
        </w:rPr>
        <w:t xml:space="preserve"> attīstību visvairāk veicinošie faktori ir saistīti ar reģiona iekšējām</w:t>
      </w:r>
      <w:r w:rsidR="003B4589" w:rsidRPr="00322CE7">
        <w:rPr>
          <w:rFonts w:ascii="Times New Roman" w:eastAsia="Times New Roman" w:hAnsi="Times New Roman"/>
          <w:color w:val="000000" w:themeColor="text1"/>
          <w:sz w:val="24"/>
          <w:szCs w:val="24"/>
        </w:rPr>
        <w:t xml:space="preserve"> (</w:t>
      </w:r>
      <w:r w:rsidR="003B4589" w:rsidRPr="00322CE7">
        <w:rPr>
          <w:rFonts w:ascii="Times New Roman" w:eastAsia="Times New Roman" w:hAnsi="Times New Roman"/>
          <w:i/>
          <w:iCs/>
          <w:color w:val="000000" w:themeColor="text1"/>
          <w:sz w:val="24"/>
          <w:szCs w:val="24"/>
        </w:rPr>
        <w:t>endogenous</w:t>
      </w:r>
      <w:r w:rsidR="003B4589" w:rsidRPr="00322CE7">
        <w:rPr>
          <w:rFonts w:ascii="Times New Roman" w:eastAsia="Times New Roman" w:hAnsi="Times New Roman"/>
          <w:color w:val="000000" w:themeColor="text1"/>
          <w:sz w:val="24"/>
          <w:szCs w:val="24"/>
        </w:rPr>
        <w:t>)</w:t>
      </w:r>
      <w:r w:rsidRPr="00322CE7">
        <w:rPr>
          <w:rFonts w:ascii="Times New Roman" w:eastAsia="Times New Roman" w:hAnsi="Times New Roman"/>
          <w:color w:val="000000" w:themeColor="text1"/>
          <w:sz w:val="24"/>
          <w:szCs w:val="24"/>
        </w:rPr>
        <w:t xml:space="preserve"> kvalitātēm. Ir divi galvenie elementi, kas veido ilgtspējīgas attīstības pamatu: cilvēkkapitāls un inovativitāte. To ietekme uz attīstību ir visilgākā, un to pievienotā vērtība ir visaugstākā. Koncentrēšanās tikai uz infrastruktūras intervencēm ilgtermiņā neveicina attīstības mērķu efektīvu sasniegšanu un var pat </w:t>
      </w:r>
      <w:r w:rsidRPr="00322CE7">
        <w:rPr>
          <w:rFonts w:ascii="Times New Roman" w:eastAsia="Times New Roman" w:hAnsi="Times New Roman"/>
          <w:color w:val="000000" w:themeColor="text1"/>
          <w:sz w:val="24"/>
          <w:szCs w:val="24"/>
        </w:rPr>
        <w:lastRenderedPageBreak/>
        <w:t>pasliktināt problemātisko reģionu konkurētspēju, tādējādi palielinot starpreģionu atšķirības.</w:t>
      </w:r>
      <w:r w:rsidR="00D31A87" w:rsidRPr="00322CE7">
        <w:rPr>
          <w:rStyle w:val="FootnoteReference"/>
          <w:rFonts w:ascii="Times New Roman" w:eastAsia="Times New Roman" w:hAnsi="Times New Roman"/>
          <w:color w:val="000000" w:themeColor="text1"/>
          <w:sz w:val="24"/>
          <w:szCs w:val="24"/>
        </w:rPr>
        <w:footnoteReference w:id="36"/>
      </w:r>
      <w:r w:rsidR="00242654" w:rsidRPr="00322CE7">
        <w:rPr>
          <w:rFonts w:ascii="Times New Roman" w:eastAsia="Times New Roman" w:hAnsi="Times New Roman"/>
          <w:color w:val="000000" w:themeColor="text1"/>
          <w:sz w:val="24"/>
          <w:szCs w:val="24"/>
        </w:rPr>
        <w:t xml:space="preserve"> Atbalsts infrastruktūras attīstībai ir nepieciešams, ja nav infrastruktūras vai, ja nepietiekama jauda ir būtisks un pastāvīgs šķērslis attīstībai, kas ir diezgan bieža parādība visnomaļākajos ES reģionos.</w:t>
      </w:r>
      <w:r w:rsidR="00242654" w:rsidRPr="00322CE7">
        <w:rPr>
          <w:rStyle w:val="FootnoteReference"/>
          <w:rFonts w:ascii="Times New Roman" w:eastAsia="Times New Roman" w:hAnsi="Times New Roman"/>
          <w:color w:val="000000" w:themeColor="text1"/>
          <w:sz w:val="24"/>
          <w:szCs w:val="24"/>
        </w:rPr>
        <w:footnoteReference w:id="37"/>
      </w:r>
    </w:p>
    <w:p w14:paraId="0D3AF82E" w14:textId="763D90B4" w:rsidR="00587C08" w:rsidRPr="00322CE7" w:rsidRDefault="00587C08" w:rsidP="001C1501">
      <w:pPr>
        <w:spacing w:after="120"/>
        <w:ind w:firstLine="284"/>
        <w:rPr>
          <w:rFonts w:ascii="Times New Roman" w:eastAsia="Times New Roman" w:hAnsi="Times New Roman"/>
          <w:color w:val="000000" w:themeColor="text1"/>
          <w:sz w:val="24"/>
          <w:szCs w:val="24"/>
        </w:rPr>
      </w:pPr>
      <w:r w:rsidRPr="00322CE7">
        <w:rPr>
          <w:rFonts w:ascii="Times New Roman" w:eastAsia="Times New Roman" w:hAnsi="Times New Roman"/>
          <w:color w:val="000000" w:themeColor="text1"/>
          <w:sz w:val="24"/>
          <w:szCs w:val="24"/>
        </w:rPr>
        <w:t>Katram reģiona veidam ir savas ar reģiona iekšējām kvalitātēm saistītās attīstības spējas. Pareiza šo spēju apzināšana un pastāvīga nostiprināšana un izmantošana ilgtermiņā ir priekšnoteikums, lai palielinātu grūtībās nonākušo reģionu attīstības dinamiku un tādējādi palielinātu to ieguldījumu kopējā izaugsmē.</w:t>
      </w:r>
      <w:r w:rsidR="00F5512C" w:rsidRPr="00322CE7">
        <w:rPr>
          <w:rStyle w:val="FootnoteReference"/>
          <w:rFonts w:ascii="Times New Roman" w:eastAsia="Times New Roman" w:hAnsi="Times New Roman"/>
          <w:color w:val="000000" w:themeColor="text1"/>
          <w:sz w:val="24"/>
          <w:szCs w:val="24"/>
        </w:rPr>
        <w:footnoteReference w:id="38"/>
      </w:r>
    </w:p>
    <w:p w14:paraId="50FE3264" w14:textId="6A1D098F" w:rsidR="00587C08" w:rsidRPr="00322CE7" w:rsidRDefault="00587C08" w:rsidP="001C1501">
      <w:pPr>
        <w:spacing w:after="120"/>
        <w:ind w:firstLine="284"/>
        <w:rPr>
          <w:rFonts w:ascii="Times New Roman" w:eastAsia="Times New Roman" w:hAnsi="Times New Roman"/>
          <w:color w:val="000000" w:themeColor="text1"/>
          <w:sz w:val="24"/>
          <w:szCs w:val="24"/>
        </w:rPr>
      </w:pPr>
      <w:r w:rsidRPr="00322CE7">
        <w:rPr>
          <w:rFonts w:ascii="Times New Roman" w:eastAsia="Times New Roman" w:hAnsi="Times New Roman"/>
          <w:color w:val="000000" w:themeColor="text1"/>
          <w:sz w:val="24"/>
          <w:szCs w:val="24"/>
        </w:rPr>
        <w:t xml:space="preserve">Reģionālā pieredze skaidri parāda, ka viens no galvenajiem reģionu panākumu faktoriem ir to apņēmība un neatlaidība īstenot integrētas, ilgtspējīgas un ilgtermiņa attīstības stratēģijas, kas ir gan vērienīgas, gan arī reālistiskas un pragmatiskas un </w:t>
      </w:r>
      <w:r w:rsidR="00C87D11" w:rsidRPr="00322CE7">
        <w:rPr>
          <w:rFonts w:ascii="Times New Roman" w:eastAsia="Times New Roman" w:hAnsi="Times New Roman"/>
          <w:color w:val="000000" w:themeColor="text1"/>
          <w:sz w:val="24"/>
          <w:szCs w:val="24"/>
        </w:rPr>
        <w:t xml:space="preserve">ir </w:t>
      </w:r>
      <w:r w:rsidRPr="00322CE7">
        <w:rPr>
          <w:rFonts w:ascii="Times New Roman" w:eastAsia="Times New Roman" w:hAnsi="Times New Roman"/>
          <w:color w:val="000000" w:themeColor="text1"/>
          <w:sz w:val="24"/>
          <w:szCs w:val="24"/>
        </w:rPr>
        <w:t>konsekventi vērstas uz ar reģiona iekšējām kvalitātēm saistītā attīstības potenciāl</w:t>
      </w:r>
      <w:r w:rsidR="00BB0ECA" w:rsidRPr="00322CE7">
        <w:rPr>
          <w:rFonts w:ascii="Times New Roman" w:eastAsia="Times New Roman" w:hAnsi="Times New Roman"/>
          <w:color w:val="000000" w:themeColor="text1"/>
          <w:sz w:val="24"/>
          <w:szCs w:val="24"/>
        </w:rPr>
        <w:t>a</w:t>
      </w:r>
      <w:r w:rsidRPr="00322CE7">
        <w:rPr>
          <w:rFonts w:ascii="Times New Roman" w:eastAsia="Times New Roman" w:hAnsi="Times New Roman"/>
          <w:color w:val="000000" w:themeColor="text1"/>
          <w:sz w:val="24"/>
          <w:szCs w:val="24"/>
        </w:rPr>
        <w:t xml:space="preserve"> stiprināšanu.</w:t>
      </w:r>
      <w:r w:rsidR="00FF5480" w:rsidRPr="00322CE7">
        <w:rPr>
          <w:rStyle w:val="FootnoteReference"/>
          <w:rFonts w:ascii="Times New Roman" w:eastAsia="Times New Roman" w:hAnsi="Times New Roman"/>
          <w:color w:val="000000" w:themeColor="text1"/>
          <w:sz w:val="24"/>
          <w:szCs w:val="24"/>
        </w:rPr>
        <w:footnoteReference w:id="39"/>
      </w:r>
    </w:p>
    <w:p w14:paraId="42DFF8E6" w14:textId="14006CFA" w:rsidR="00587C08" w:rsidRPr="00322CE7" w:rsidRDefault="00587C08" w:rsidP="001C1501">
      <w:pPr>
        <w:spacing w:after="120"/>
        <w:ind w:firstLine="284"/>
        <w:rPr>
          <w:rFonts w:ascii="Times New Roman" w:eastAsia="Segoe UI" w:hAnsi="Times New Roman"/>
          <w:color w:val="000000" w:themeColor="text1"/>
          <w:sz w:val="24"/>
          <w:szCs w:val="24"/>
        </w:rPr>
      </w:pPr>
      <w:r w:rsidRPr="00322CE7">
        <w:rPr>
          <w:rFonts w:ascii="Times New Roman" w:eastAsia="Times New Roman" w:hAnsi="Times New Roman"/>
          <w:color w:val="000000" w:themeColor="text1"/>
          <w:sz w:val="24"/>
          <w:szCs w:val="24"/>
        </w:rPr>
        <w:t>Efektīvas attīstības intervences raksturo trīs pamatiez</w:t>
      </w:r>
      <w:r w:rsidRPr="00322CE7">
        <w:rPr>
          <w:rFonts w:ascii="Times New Roman" w:eastAsia="Segoe UI" w:hAnsi="Times New Roman"/>
          <w:color w:val="000000" w:themeColor="text1"/>
          <w:sz w:val="24"/>
          <w:szCs w:val="24"/>
        </w:rPr>
        <w:t>īmes: tās ir koncentrētas, koordinētas un savstarpēji papildinošas.</w:t>
      </w:r>
      <w:r w:rsidR="00244FD0" w:rsidRPr="00322CE7">
        <w:rPr>
          <w:rStyle w:val="FootnoteReference"/>
          <w:rFonts w:ascii="Times New Roman" w:eastAsia="Segoe UI" w:hAnsi="Times New Roman"/>
          <w:color w:val="000000" w:themeColor="text1"/>
          <w:sz w:val="24"/>
          <w:szCs w:val="24"/>
        </w:rPr>
        <w:footnoteReference w:id="40"/>
      </w:r>
    </w:p>
    <w:p w14:paraId="255C6FD7" w14:textId="23B7B3FB" w:rsidR="00587C08" w:rsidRPr="00322CE7" w:rsidRDefault="00587C08" w:rsidP="001C1501">
      <w:pPr>
        <w:spacing w:after="120"/>
        <w:ind w:firstLine="284"/>
        <w:rPr>
          <w:rFonts w:ascii="Times New Roman" w:eastAsia="Times New Roman" w:hAnsi="Times New Roman"/>
          <w:color w:val="000000" w:themeColor="text1"/>
          <w:sz w:val="24"/>
          <w:szCs w:val="24"/>
        </w:rPr>
      </w:pPr>
      <w:r w:rsidRPr="00322CE7">
        <w:rPr>
          <w:rFonts w:ascii="Times New Roman" w:eastAsia="Times New Roman" w:hAnsi="Times New Roman"/>
          <w:color w:val="000000" w:themeColor="text1"/>
          <w:sz w:val="24"/>
          <w:szCs w:val="24"/>
        </w:rPr>
        <w:t>Ir jārada stimulu sistēma reģioniem izstrādāt un īstenot pasākumus, kas koncentrēti tematiski, finansiāli un ģeogrāfiski, jo šāda pieeja ļauj sasniegt kritisko masu, kas nepieciešama, lai efektīvi ietekmētu apzinātos šķēršļus attīstībai. Diversificēta teritoriālā pieeja, kurā ņemts vērā sociālekonomiskais konteksts, kā arī novēroto attīstības problēmu specifika konkrētajā teritorijā, ir galvenais obligātais nosacījums, lai izveidotu īpaši pielāgotus instrumentus, kas būs visefektīvākie pieņemto mērķu īstenošanā.</w:t>
      </w:r>
      <w:r w:rsidR="00244FD0" w:rsidRPr="00322CE7">
        <w:rPr>
          <w:rStyle w:val="FootnoteReference"/>
          <w:rFonts w:ascii="Times New Roman" w:eastAsia="Times New Roman" w:hAnsi="Times New Roman"/>
          <w:color w:val="000000" w:themeColor="text1"/>
          <w:sz w:val="24"/>
          <w:szCs w:val="24"/>
        </w:rPr>
        <w:footnoteReference w:id="41"/>
      </w:r>
    </w:p>
    <w:p w14:paraId="663B4E3D" w14:textId="05D4465F" w:rsidR="00587C08" w:rsidRPr="00322CE7" w:rsidRDefault="00587C08" w:rsidP="001C1501">
      <w:pPr>
        <w:spacing w:after="120"/>
        <w:ind w:firstLine="284"/>
        <w:rPr>
          <w:rFonts w:ascii="Times New Roman" w:eastAsia="Times New Roman" w:hAnsi="Times New Roman"/>
          <w:color w:val="000000" w:themeColor="text1"/>
          <w:sz w:val="24"/>
          <w:szCs w:val="24"/>
        </w:rPr>
      </w:pPr>
      <w:r w:rsidRPr="00322CE7">
        <w:rPr>
          <w:rFonts w:ascii="Times New Roman" w:eastAsia="Times New Roman" w:hAnsi="Times New Roman"/>
          <w:color w:val="000000" w:themeColor="text1"/>
          <w:sz w:val="24"/>
          <w:szCs w:val="24"/>
        </w:rPr>
        <w:t xml:space="preserve">Efektīvas attīstības politikas pamatā ir divi </w:t>
      </w:r>
      <w:r w:rsidR="00296579" w:rsidRPr="00322CE7">
        <w:rPr>
          <w:rFonts w:ascii="Times New Roman" w:eastAsia="Times New Roman" w:hAnsi="Times New Roman"/>
          <w:color w:val="000000" w:themeColor="text1"/>
          <w:sz w:val="24"/>
          <w:szCs w:val="24"/>
        </w:rPr>
        <w:t>faktori</w:t>
      </w:r>
      <w:r w:rsidRPr="00322CE7">
        <w:rPr>
          <w:rFonts w:ascii="Times New Roman" w:eastAsia="Times New Roman" w:hAnsi="Times New Roman"/>
          <w:color w:val="000000" w:themeColor="text1"/>
          <w:sz w:val="24"/>
          <w:szCs w:val="24"/>
        </w:rPr>
        <w:t>: stratēģija un iestādes. Nepārtraukta institucionālo spēju uzlabošana, lai efektīvi plānotu un vadītu attīstības procesus, kā arī saišu stiprināšana starp reģionālajiem dalībniekiem ir būtisks nosacījums spēcīgu, konkurētspējīgu reģionu izveidei.</w:t>
      </w:r>
      <w:r w:rsidR="00296579" w:rsidRPr="00322CE7">
        <w:rPr>
          <w:rStyle w:val="FootnoteReference"/>
          <w:rFonts w:ascii="Times New Roman" w:eastAsia="Times New Roman" w:hAnsi="Times New Roman"/>
          <w:color w:val="000000" w:themeColor="text1"/>
          <w:sz w:val="24"/>
          <w:szCs w:val="24"/>
        </w:rPr>
        <w:footnoteReference w:id="42"/>
      </w:r>
    </w:p>
    <w:p w14:paraId="63266A26" w14:textId="49387EE5" w:rsidR="00EC5451" w:rsidRPr="00322CE7" w:rsidRDefault="00EC5451" w:rsidP="001C1501">
      <w:pPr>
        <w:spacing w:after="120"/>
        <w:ind w:firstLine="284"/>
        <w:rPr>
          <w:rFonts w:ascii="Times New Roman" w:eastAsia="Times New Roman" w:hAnsi="Times New Roman"/>
          <w:sz w:val="24"/>
          <w:szCs w:val="24"/>
        </w:rPr>
      </w:pPr>
      <w:r w:rsidRPr="00322CE7">
        <w:rPr>
          <w:rFonts w:ascii="Times New Roman" w:hAnsi="Times New Roman"/>
          <w:sz w:val="24"/>
          <w:szCs w:val="24"/>
        </w:rPr>
        <w:t xml:space="preserve">Kā norādīts </w:t>
      </w:r>
      <w:r w:rsidRPr="00322CE7">
        <w:rPr>
          <w:rFonts w:ascii="Times New Roman" w:eastAsia="Times New Roman" w:hAnsi="Times New Roman"/>
          <w:sz w:val="24"/>
          <w:szCs w:val="24"/>
        </w:rPr>
        <w:t>ESPON pētījum</w:t>
      </w:r>
      <w:r w:rsidR="00BA3E9A" w:rsidRPr="00322CE7">
        <w:rPr>
          <w:rFonts w:ascii="Times New Roman" w:eastAsia="Times New Roman" w:hAnsi="Times New Roman"/>
          <w:sz w:val="24"/>
          <w:szCs w:val="24"/>
        </w:rPr>
        <w:t>a</w:t>
      </w:r>
      <w:r w:rsidRPr="00322CE7">
        <w:rPr>
          <w:rFonts w:ascii="Times New Roman" w:eastAsia="Times New Roman" w:hAnsi="Times New Roman"/>
          <w:sz w:val="24"/>
          <w:szCs w:val="24"/>
        </w:rPr>
        <w:t xml:space="preserve"> “BusDev - Uzņēmējdarbības attīstības iespējas pie ES ārējām robežām”</w:t>
      </w:r>
      <w:r w:rsidR="00BA3E9A" w:rsidRPr="00322CE7">
        <w:rPr>
          <w:rFonts w:ascii="Times New Roman" w:eastAsia="Times New Roman" w:hAnsi="Times New Roman"/>
          <w:sz w:val="24"/>
          <w:szCs w:val="24"/>
        </w:rPr>
        <w:t xml:space="preserve"> ziņojumā</w:t>
      </w:r>
      <w:r w:rsidR="00FE2DE3" w:rsidRPr="00322CE7">
        <w:rPr>
          <w:rStyle w:val="FootnoteReference"/>
          <w:rFonts w:ascii="Times New Roman" w:eastAsia="Times New Roman" w:hAnsi="Times New Roman"/>
          <w:sz w:val="24"/>
          <w:szCs w:val="24"/>
        </w:rPr>
        <w:footnoteReference w:id="43"/>
      </w:r>
      <w:r w:rsidRPr="00322CE7">
        <w:rPr>
          <w:rFonts w:ascii="Times New Roman" w:eastAsia="Times New Roman" w:hAnsi="Times New Roman"/>
          <w:sz w:val="24"/>
          <w:szCs w:val="24"/>
        </w:rPr>
        <w:t xml:space="preserve"> ES līmenī ir jāievieš jauna centralizēti pārvaldīta ES programma ekonomikas attīstībai ES austrumu ārējo robežu reģionos. Atzīstot ES pierobežas zonas stratēģisko nozīmi, tai būtu jārada un jānostiprina reģionālie uzņēmējdarbības aktīvi, veicot mērķtiecīgus un uz viet</w:t>
      </w:r>
      <w:r w:rsidR="00596E03" w:rsidRPr="00322CE7">
        <w:rPr>
          <w:rFonts w:ascii="Times New Roman" w:eastAsia="Times New Roman" w:hAnsi="Times New Roman"/>
          <w:sz w:val="24"/>
          <w:szCs w:val="24"/>
        </w:rPr>
        <w:t>ām</w:t>
      </w:r>
      <w:r w:rsidRPr="00322CE7">
        <w:rPr>
          <w:rFonts w:ascii="Times New Roman" w:eastAsia="Times New Roman" w:hAnsi="Times New Roman"/>
          <w:sz w:val="24"/>
          <w:szCs w:val="24"/>
        </w:rPr>
        <w:t xml:space="preserve"> balstītus intervences pasākumus. Šādai intervencei jābūt pietiekami elastīgai</w:t>
      </w:r>
      <w:r w:rsidR="004604F6" w:rsidRPr="00322CE7">
        <w:rPr>
          <w:rFonts w:ascii="Times New Roman" w:eastAsia="Times New Roman" w:hAnsi="Times New Roman"/>
          <w:sz w:val="24"/>
          <w:szCs w:val="24"/>
        </w:rPr>
        <w:t>.</w:t>
      </w:r>
      <w:r w:rsidRPr="00322CE7">
        <w:rPr>
          <w:rFonts w:ascii="Times New Roman" w:eastAsia="Times New Roman" w:hAnsi="Times New Roman"/>
          <w:sz w:val="24"/>
          <w:szCs w:val="24"/>
        </w:rPr>
        <w:t xml:space="preserve"> Tai būtu arī jāatzīst </w:t>
      </w:r>
      <w:r w:rsidRPr="00322CE7">
        <w:rPr>
          <w:rFonts w:ascii="Times New Roman" w:eastAsia="Times New Roman" w:hAnsi="Times New Roman"/>
          <w:sz w:val="24"/>
          <w:szCs w:val="24"/>
        </w:rPr>
        <w:lastRenderedPageBreak/>
        <w:t>reģionu un to uzņēmumu vispārējais nepietiekami attīstītais statuss, kas nozīmē attiecīgi koriģēt intervences loģiku.</w:t>
      </w:r>
    </w:p>
    <w:p w14:paraId="15F0001D" w14:textId="2D4D9E22" w:rsidR="09CE79C0" w:rsidRPr="00322CE7" w:rsidRDefault="00EC5451" w:rsidP="001C1501">
      <w:pPr>
        <w:pStyle w:val="paragraph"/>
        <w:spacing w:before="0" w:beforeAutospacing="0" w:after="120" w:afterAutospacing="0"/>
        <w:ind w:firstLine="360"/>
        <w:jc w:val="both"/>
      </w:pPr>
      <w:r w:rsidRPr="00322CE7">
        <w:t>Atbalsts šādam priekšlikumam saskatāms ES Padomes secinājum</w:t>
      </w:r>
      <w:r w:rsidR="00924E0E" w:rsidRPr="00322CE7">
        <w:t>os</w:t>
      </w:r>
      <w:r w:rsidRPr="00322CE7">
        <w:t xml:space="preserve"> par kohēzijas politikas lomu. Tajā ES Padome aicina [Eiropas] Komisiju izpētīt kohēzijas politikas tiesisko regulējumu, vienlaikus koncentrējoties uz ES un tās reģionu ilgtspējīgas attīstības mērķiem, paturot prātā, ka tai būtu jāpievēršas visu reģionu īpatnībām un arī turpmāk jāizpēta reģionu stāvoklis attīstības slazdos un reģionos uz ES ārējās robežas, lai pienācīgi reaģētu uz to īpašajām vajadzībām, un būtu jāparedz īpaši pasākumi attālāko reģionu attīstības atbalstam.</w:t>
      </w:r>
      <w:r w:rsidRPr="00322CE7">
        <w:rPr>
          <w:rStyle w:val="FootnoteReference"/>
        </w:rPr>
        <w:footnoteReference w:id="44"/>
      </w:r>
      <w:r w:rsidR="001218AB" w:rsidRPr="00322CE7">
        <w:t xml:space="preserve"> </w:t>
      </w:r>
    </w:p>
    <w:p w14:paraId="760521BC" w14:textId="1815B5AD" w:rsidR="00F403D3" w:rsidRPr="00322CE7" w:rsidRDefault="004078E2" w:rsidP="001C1501">
      <w:pPr>
        <w:spacing w:after="120"/>
        <w:ind w:firstLine="360"/>
        <w:rPr>
          <w:rFonts w:ascii="Times New Roman" w:hAnsi="Times New Roman"/>
          <w:sz w:val="24"/>
          <w:szCs w:val="24"/>
        </w:rPr>
      </w:pPr>
      <w:r w:rsidRPr="00322CE7">
        <w:rPr>
          <w:rFonts w:ascii="Times New Roman" w:hAnsi="Times New Roman"/>
          <w:sz w:val="24"/>
          <w:szCs w:val="24"/>
        </w:rPr>
        <w:t>Ņemot vērā mainījušos drošības situāciju Eiropā pēc Krievijas iebrukuma Ukrainā, nepieciešams izvērtēt iespēju stiprināt Eiropas līmeņa atbalstu Austrumu pierobežas teritorijām (izstrādājot jaunus atbalsta mehānismus)</w:t>
      </w:r>
      <w:r w:rsidR="00984F73" w:rsidRPr="00322CE7">
        <w:rPr>
          <w:rFonts w:ascii="Times New Roman" w:hAnsi="Times New Roman"/>
          <w:sz w:val="24"/>
          <w:szCs w:val="24"/>
        </w:rPr>
        <w:t xml:space="preserve">, pamatojoties uz </w:t>
      </w:r>
      <w:r w:rsidRPr="00322CE7">
        <w:rPr>
          <w:rFonts w:ascii="Times New Roman" w:hAnsi="Times New Roman"/>
          <w:sz w:val="24"/>
          <w:szCs w:val="24"/>
        </w:rPr>
        <w:t>līdzīgu pieeju kā VASAB – ES mēroga kopīg</w:t>
      </w:r>
      <w:r w:rsidR="00984F73" w:rsidRPr="00322CE7">
        <w:rPr>
          <w:rFonts w:ascii="Times New Roman" w:hAnsi="Times New Roman"/>
          <w:sz w:val="24"/>
          <w:szCs w:val="24"/>
        </w:rPr>
        <w:t>u</w:t>
      </w:r>
      <w:r w:rsidRPr="00322CE7">
        <w:rPr>
          <w:rFonts w:ascii="Times New Roman" w:hAnsi="Times New Roman"/>
          <w:sz w:val="24"/>
          <w:szCs w:val="24"/>
        </w:rPr>
        <w:t xml:space="preserve"> plānojum</w:t>
      </w:r>
      <w:r w:rsidR="00984F73" w:rsidRPr="00322CE7">
        <w:rPr>
          <w:rFonts w:ascii="Times New Roman" w:hAnsi="Times New Roman"/>
          <w:sz w:val="24"/>
          <w:szCs w:val="24"/>
        </w:rPr>
        <w:t>u</w:t>
      </w:r>
      <w:r w:rsidRPr="00322CE7">
        <w:rPr>
          <w:rFonts w:ascii="Times New Roman" w:hAnsi="Times New Roman"/>
          <w:sz w:val="24"/>
          <w:szCs w:val="24"/>
        </w:rPr>
        <w:t>/stratēģij</w:t>
      </w:r>
      <w:r w:rsidR="00984F73" w:rsidRPr="00322CE7">
        <w:rPr>
          <w:rFonts w:ascii="Times New Roman" w:hAnsi="Times New Roman"/>
          <w:sz w:val="24"/>
          <w:szCs w:val="24"/>
        </w:rPr>
        <w:t>u</w:t>
      </w:r>
      <w:r w:rsidRPr="00322CE7">
        <w:rPr>
          <w:rFonts w:ascii="Times New Roman" w:hAnsi="Times New Roman"/>
          <w:sz w:val="24"/>
          <w:szCs w:val="24"/>
        </w:rPr>
        <w:t>.</w:t>
      </w:r>
      <w:r w:rsidR="00F403D3" w:rsidRPr="00322CE7">
        <w:rPr>
          <w:rFonts w:ascii="Times New Roman" w:hAnsi="Times New Roman"/>
          <w:sz w:val="24"/>
          <w:szCs w:val="24"/>
        </w:rPr>
        <w:t xml:space="preserve"> </w:t>
      </w:r>
      <w:r w:rsidR="00F403D3" w:rsidRPr="00322CE7">
        <w:rPr>
          <w:rFonts w:ascii="Times New Roman" w:hAnsi="Times New Roman"/>
          <w:sz w:val="24"/>
          <w:szCs w:val="24"/>
        </w:rPr>
        <w:tab/>
      </w:r>
    </w:p>
    <w:p w14:paraId="6F917EBB" w14:textId="00B2A3B8" w:rsidR="00F403D3" w:rsidRPr="00322CE7" w:rsidRDefault="00F403D3" w:rsidP="001C1501">
      <w:pPr>
        <w:spacing w:after="120"/>
        <w:rPr>
          <w:rFonts w:ascii="Times New Roman" w:hAnsi="Times New Roman"/>
          <w:sz w:val="24"/>
          <w:szCs w:val="24"/>
        </w:rPr>
      </w:pPr>
      <w:r w:rsidRPr="00322CE7">
        <w:rPr>
          <w:rFonts w:ascii="Times New Roman" w:hAnsi="Times New Roman"/>
          <w:sz w:val="24"/>
          <w:szCs w:val="24"/>
        </w:rPr>
        <w:t xml:space="preserve"> Lai arī tiek veikti un plānoti būtiski ES fondu ieguldījumi kohēzijas politikas ietvaros, kara Ukrainā izraisītie apstākļi būtu skatāmi kā papildus izaicinājums, kur esošais ES fondu atbalsts būtu vērtējams kā nepietiekošs. </w:t>
      </w:r>
    </w:p>
    <w:p w14:paraId="158C678D" w14:textId="6996B6A5" w:rsidR="00F403D3" w:rsidRPr="00322CE7" w:rsidRDefault="00F403D3" w:rsidP="001C1501">
      <w:pPr>
        <w:spacing w:after="120"/>
        <w:rPr>
          <w:rFonts w:ascii="Times New Roman" w:hAnsi="Times New Roman"/>
          <w:sz w:val="24"/>
          <w:szCs w:val="24"/>
        </w:rPr>
      </w:pPr>
      <w:r w:rsidRPr="00322CE7">
        <w:rPr>
          <w:rFonts w:ascii="Times New Roman" w:hAnsi="Times New Roman"/>
          <w:sz w:val="24"/>
          <w:szCs w:val="24"/>
        </w:rPr>
        <w:t>ES Austrumu pierobežas izaugsme ir būtisks ģeopolitikās drošības priekšnoteikums</w:t>
      </w:r>
      <w:r w:rsidR="00DD4294" w:rsidRPr="00322CE7">
        <w:rPr>
          <w:rFonts w:ascii="Times New Roman" w:hAnsi="Times New Roman"/>
          <w:sz w:val="24"/>
          <w:szCs w:val="24"/>
        </w:rPr>
        <w:t>, l</w:t>
      </w:r>
      <w:r w:rsidRPr="00322CE7">
        <w:rPr>
          <w:rFonts w:ascii="Times New Roman" w:hAnsi="Times New Roman"/>
          <w:sz w:val="24"/>
          <w:szCs w:val="24"/>
        </w:rPr>
        <w:t xml:space="preserve">īdz ar to būtiski uzsākt diskusiju par ES </w:t>
      </w:r>
      <w:r w:rsidR="009F2970" w:rsidRPr="00322CE7">
        <w:rPr>
          <w:rFonts w:ascii="Times New Roman" w:hAnsi="Times New Roman"/>
          <w:sz w:val="24"/>
          <w:szCs w:val="24"/>
        </w:rPr>
        <w:t xml:space="preserve">līmeņa </w:t>
      </w:r>
      <w:r w:rsidRPr="00322CE7">
        <w:rPr>
          <w:rFonts w:ascii="Times New Roman" w:hAnsi="Times New Roman"/>
          <w:sz w:val="24"/>
          <w:szCs w:val="24"/>
        </w:rPr>
        <w:t>Austrumu pierobežas jaunu programmu, kas būtu kā papildus programma jau esošajām</w:t>
      </w:r>
      <w:r w:rsidR="00FE0FF1" w:rsidRPr="00322CE7">
        <w:rPr>
          <w:rFonts w:ascii="Times New Roman" w:hAnsi="Times New Roman"/>
          <w:sz w:val="24"/>
          <w:szCs w:val="24"/>
        </w:rPr>
        <w:t xml:space="preserve"> ES fondu atbalsta programmām</w:t>
      </w:r>
      <w:r w:rsidRPr="00322CE7">
        <w:rPr>
          <w:rFonts w:ascii="Times New Roman" w:hAnsi="Times New Roman"/>
          <w:sz w:val="24"/>
          <w:szCs w:val="24"/>
        </w:rPr>
        <w:t xml:space="preserve">. </w:t>
      </w:r>
    </w:p>
    <w:p w14:paraId="759376EB" w14:textId="4D49CB8C" w:rsidR="004078E2" w:rsidRPr="00322CE7" w:rsidRDefault="00DA7500" w:rsidP="001C1501">
      <w:pPr>
        <w:spacing w:after="120"/>
        <w:rPr>
          <w:rFonts w:ascii="Times New Roman" w:hAnsi="Times New Roman"/>
          <w:sz w:val="24"/>
          <w:szCs w:val="24"/>
        </w:rPr>
      </w:pPr>
      <w:r w:rsidRPr="00322CE7">
        <w:rPr>
          <w:rFonts w:ascii="Times New Roman" w:hAnsi="Times New Roman"/>
          <w:sz w:val="24"/>
          <w:szCs w:val="24"/>
        </w:rPr>
        <w:t>ES līmeņa programma ES Aust</w:t>
      </w:r>
      <w:r w:rsidR="0017246E" w:rsidRPr="00322CE7">
        <w:rPr>
          <w:rFonts w:ascii="Times New Roman" w:hAnsi="Times New Roman"/>
          <w:sz w:val="24"/>
          <w:szCs w:val="24"/>
        </w:rPr>
        <w:t>ru</w:t>
      </w:r>
      <w:r w:rsidRPr="00322CE7">
        <w:rPr>
          <w:rFonts w:ascii="Times New Roman" w:hAnsi="Times New Roman"/>
          <w:sz w:val="24"/>
          <w:szCs w:val="24"/>
        </w:rPr>
        <w:t>mu pierobežai būtu</w:t>
      </w:r>
      <w:r w:rsidR="0085591C" w:rsidRPr="00322CE7">
        <w:rPr>
          <w:rFonts w:ascii="Times New Roman" w:hAnsi="Times New Roman"/>
          <w:sz w:val="24"/>
          <w:szCs w:val="24"/>
        </w:rPr>
        <w:t xml:space="preserve"> jāveido</w:t>
      </w:r>
      <w:r w:rsidR="00361E47" w:rsidRPr="00322CE7">
        <w:rPr>
          <w:rFonts w:ascii="Times New Roman" w:hAnsi="Times New Roman"/>
          <w:sz w:val="24"/>
          <w:szCs w:val="24"/>
        </w:rPr>
        <w:t>,</w:t>
      </w:r>
      <w:r w:rsidR="0085591C" w:rsidRPr="00322CE7">
        <w:rPr>
          <w:rFonts w:ascii="Times New Roman" w:hAnsi="Times New Roman"/>
          <w:sz w:val="24"/>
          <w:szCs w:val="24"/>
        </w:rPr>
        <w:t xml:space="preserve"> </w:t>
      </w:r>
      <w:r w:rsidR="002857A8" w:rsidRPr="00322CE7">
        <w:rPr>
          <w:rFonts w:ascii="Times New Roman" w:hAnsi="Times New Roman"/>
          <w:sz w:val="24"/>
          <w:szCs w:val="24"/>
        </w:rPr>
        <w:t>ie</w:t>
      </w:r>
      <w:r w:rsidR="008E35E8" w:rsidRPr="00322CE7">
        <w:rPr>
          <w:rFonts w:ascii="Times New Roman" w:hAnsi="Times New Roman"/>
          <w:sz w:val="24"/>
          <w:szCs w:val="24"/>
        </w:rPr>
        <w:t>t</w:t>
      </w:r>
      <w:r w:rsidR="002857A8" w:rsidRPr="00322CE7">
        <w:rPr>
          <w:rFonts w:ascii="Times New Roman" w:hAnsi="Times New Roman"/>
          <w:sz w:val="24"/>
          <w:szCs w:val="24"/>
        </w:rPr>
        <w:t>verot šādus virzienus</w:t>
      </w:r>
      <w:r w:rsidRPr="00322CE7">
        <w:rPr>
          <w:rFonts w:ascii="Times New Roman" w:hAnsi="Times New Roman"/>
          <w:sz w:val="24"/>
          <w:szCs w:val="24"/>
        </w:rPr>
        <w:t>:</w:t>
      </w:r>
    </w:p>
    <w:p w14:paraId="5B942749" w14:textId="323260E8" w:rsidR="004078E2" w:rsidRPr="00322CE7" w:rsidRDefault="004078E2" w:rsidP="008D56D1">
      <w:pPr>
        <w:pStyle w:val="paragraph"/>
        <w:numPr>
          <w:ilvl w:val="0"/>
          <w:numId w:val="36"/>
        </w:numPr>
        <w:spacing w:before="0" w:beforeAutospacing="0" w:after="120" w:afterAutospacing="0"/>
      </w:pPr>
      <w:r w:rsidRPr="00322CE7">
        <w:t>Pasākumi ekonomiskās aktivitātes veicināšanai</w:t>
      </w:r>
      <w:r w:rsidR="005D5996" w:rsidRPr="00322CE7">
        <w:rPr>
          <w:rStyle w:val="FootnoteReference"/>
        </w:rPr>
        <w:footnoteReference w:id="45"/>
      </w:r>
      <w:r w:rsidR="00FF1964" w:rsidRPr="00322CE7">
        <w:t>;</w:t>
      </w:r>
    </w:p>
    <w:p w14:paraId="3C7A1FAA" w14:textId="77777777" w:rsidR="00615934" w:rsidRPr="00322CE7" w:rsidRDefault="004078E2" w:rsidP="008D56D1">
      <w:pPr>
        <w:pStyle w:val="paragraph"/>
        <w:numPr>
          <w:ilvl w:val="0"/>
          <w:numId w:val="36"/>
        </w:numPr>
        <w:spacing w:before="0" w:beforeAutospacing="0" w:after="120" w:afterAutospacing="0"/>
      </w:pPr>
      <w:r w:rsidRPr="00322CE7">
        <w:t>Pasākumi pakalpojumu pieejamības uzlabošanai zema apdzīvojuma blīvuma apstākļos/mazapdzīvotajās teritorijās</w:t>
      </w:r>
    </w:p>
    <w:p w14:paraId="5DD0CC09" w14:textId="77777777" w:rsidR="002143EA" w:rsidRPr="00322CE7" w:rsidRDefault="002143EA" w:rsidP="008D56D1">
      <w:pPr>
        <w:pStyle w:val="paragraph"/>
        <w:numPr>
          <w:ilvl w:val="0"/>
          <w:numId w:val="36"/>
        </w:numPr>
        <w:spacing w:before="0" w:beforeAutospacing="0" w:after="120" w:afterAutospacing="0"/>
      </w:pPr>
      <w:r w:rsidRPr="00322CE7">
        <w:t>Pasākumi transporta infrastruktūras uzlabošanai; </w:t>
      </w:r>
    </w:p>
    <w:p w14:paraId="2E305986" w14:textId="3AC4E75E" w:rsidR="002143EA" w:rsidRPr="00322CE7" w:rsidRDefault="00AB306E" w:rsidP="008D56D1">
      <w:pPr>
        <w:pStyle w:val="paragraph"/>
        <w:numPr>
          <w:ilvl w:val="0"/>
          <w:numId w:val="36"/>
        </w:numPr>
        <w:spacing w:before="0" w:beforeAutospacing="0" w:after="120" w:afterAutospacing="0"/>
      </w:pPr>
      <w:r w:rsidRPr="00322CE7">
        <w:t>I</w:t>
      </w:r>
      <w:r w:rsidR="002143EA" w:rsidRPr="00322CE7">
        <w:t>nvestīcijas un kompetences celšana, izglītība un pētniecība un attīstība;</w:t>
      </w:r>
    </w:p>
    <w:p w14:paraId="33276CDF" w14:textId="77777777" w:rsidR="00B42A48" w:rsidRPr="00322CE7" w:rsidRDefault="00B42A48" w:rsidP="008D56D1">
      <w:pPr>
        <w:pStyle w:val="paragraph"/>
        <w:numPr>
          <w:ilvl w:val="0"/>
          <w:numId w:val="36"/>
        </w:numPr>
        <w:spacing w:before="0" w:beforeAutospacing="0" w:after="120" w:afterAutospacing="0"/>
      </w:pPr>
      <w:r w:rsidRPr="00322CE7">
        <w:t>Pasākumi Austrumu pierobežas teritoriju iekšējās un ārējās drošības stiprināšanai.</w:t>
      </w:r>
    </w:p>
    <w:p w14:paraId="0A886EB9" w14:textId="51BBE4EB" w:rsidR="00B42A48" w:rsidRPr="00322CE7" w:rsidRDefault="00B42A48" w:rsidP="003861AC">
      <w:pPr>
        <w:spacing w:after="120"/>
        <w:ind w:left="360"/>
        <w:rPr>
          <w:rFonts w:ascii="Times New Roman" w:hAnsi="Times New Roman"/>
          <w:sz w:val="24"/>
          <w:szCs w:val="24"/>
        </w:rPr>
      </w:pPr>
      <w:r w:rsidRPr="00322CE7">
        <w:rPr>
          <w:rFonts w:ascii="Times New Roman" w:hAnsi="Times New Roman"/>
          <w:sz w:val="24"/>
          <w:szCs w:val="24"/>
        </w:rPr>
        <w:t xml:space="preserve">ES Austrumu pierobežas programmā būtiska sadaļa būtu drošības infrastruktūra ar </w:t>
      </w:r>
      <w:r w:rsidR="00A03C84" w:rsidRPr="00322CE7">
        <w:rPr>
          <w:rFonts w:ascii="Times New Roman" w:hAnsi="Times New Roman"/>
          <w:sz w:val="24"/>
          <w:szCs w:val="24"/>
        </w:rPr>
        <w:t>divējād</w:t>
      </w:r>
      <w:r w:rsidR="00B059F9" w:rsidRPr="00322CE7">
        <w:rPr>
          <w:rFonts w:ascii="Times New Roman" w:hAnsi="Times New Roman"/>
          <w:sz w:val="24"/>
          <w:szCs w:val="24"/>
        </w:rPr>
        <w:t>o</w:t>
      </w:r>
      <w:r w:rsidR="00A03C84" w:rsidRPr="00322CE7">
        <w:rPr>
          <w:rFonts w:ascii="Times New Roman" w:hAnsi="Times New Roman"/>
          <w:sz w:val="24"/>
          <w:szCs w:val="24"/>
        </w:rPr>
        <w:t xml:space="preserve"> </w:t>
      </w:r>
      <w:r w:rsidRPr="00322CE7">
        <w:rPr>
          <w:rFonts w:ascii="Times New Roman" w:hAnsi="Times New Roman"/>
          <w:sz w:val="24"/>
          <w:szCs w:val="24"/>
        </w:rPr>
        <w:t>pielietojumu, t.sk.:</w:t>
      </w:r>
    </w:p>
    <w:p w14:paraId="2F0C5C2A" w14:textId="715F8596" w:rsidR="00B42A48" w:rsidRPr="00322CE7" w:rsidRDefault="00B42A48" w:rsidP="008D56D1">
      <w:pPr>
        <w:pStyle w:val="ListParagraph"/>
        <w:numPr>
          <w:ilvl w:val="0"/>
          <w:numId w:val="37"/>
        </w:numPr>
        <w:suppressAutoHyphens w:val="0"/>
        <w:autoSpaceDN/>
        <w:spacing w:after="120"/>
        <w:jc w:val="both"/>
        <w:rPr>
          <w:rFonts w:ascii="Times New Roman" w:eastAsia="Times New Roman" w:hAnsi="Times New Roman"/>
          <w:sz w:val="24"/>
          <w:szCs w:val="28"/>
          <w:lang w:val="lv-LV"/>
        </w:rPr>
      </w:pPr>
      <w:r w:rsidRPr="00322CE7">
        <w:rPr>
          <w:rFonts w:ascii="Times New Roman" w:eastAsia="Times New Roman" w:hAnsi="Times New Roman"/>
          <w:sz w:val="24"/>
          <w:szCs w:val="28"/>
          <w:lang w:val="lv-LV"/>
        </w:rPr>
        <w:t>Mobilitātes un kontrmobilitātes infrastruktūra, pielāgojot civilo infrastruktūru visaptverošas aizsardzības vajadzībām, t.sk.  veidojot autoceļu infrastruktūru “</w:t>
      </w:r>
      <w:r w:rsidRPr="00322CE7">
        <w:rPr>
          <w:rFonts w:ascii="Times New Roman" w:eastAsia="Times New Roman" w:hAnsi="Times New Roman"/>
          <w:i/>
          <w:iCs/>
          <w:sz w:val="24"/>
          <w:szCs w:val="28"/>
          <w:lang w:val="lv-LV"/>
        </w:rPr>
        <w:t>mobility-contrmobility</w:t>
      </w:r>
      <w:r w:rsidRPr="00322CE7">
        <w:rPr>
          <w:rFonts w:ascii="Times New Roman" w:eastAsia="Times New Roman" w:hAnsi="Times New Roman"/>
          <w:sz w:val="24"/>
          <w:szCs w:val="28"/>
          <w:lang w:val="lv-LV"/>
        </w:rPr>
        <w:t>” vajadzībām;</w:t>
      </w:r>
    </w:p>
    <w:p w14:paraId="08389080" w14:textId="7894CD1D" w:rsidR="00B42A48" w:rsidRPr="00322CE7" w:rsidRDefault="00B42A48" w:rsidP="008D56D1">
      <w:pPr>
        <w:pStyle w:val="ListParagraph"/>
        <w:numPr>
          <w:ilvl w:val="0"/>
          <w:numId w:val="37"/>
        </w:numPr>
        <w:suppressAutoHyphens w:val="0"/>
        <w:autoSpaceDN/>
        <w:spacing w:after="120"/>
        <w:jc w:val="both"/>
        <w:rPr>
          <w:rFonts w:ascii="Times New Roman" w:eastAsia="Times New Roman" w:hAnsi="Times New Roman"/>
          <w:sz w:val="24"/>
          <w:szCs w:val="28"/>
          <w:lang w:val="lv-LV"/>
        </w:rPr>
      </w:pPr>
      <w:r w:rsidRPr="00322CE7">
        <w:rPr>
          <w:rFonts w:ascii="Times New Roman" w:eastAsia="Times New Roman" w:hAnsi="Times New Roman"/>
          <w:sz w:val="24"/>
          <w:szCs w:val="28"/>
          <w:lang w:val="lv-LV"/>
        </w:rPr>
        <w:lastRenderedPageBreak/>
        <w:t xml:space="preserve">pakalpojumu infrastruktūra kā civilās aizsardzības infrastruktūra (patversmes, aprīkojums utml.), saistot ar pakalpojumu infrastruktūras sakārtošanu, vienlaikus plānojot tai </w:t>
      </w:r>
      <w:r w:rsidR="007C44EB" w:rsidRPr="00322CE7">
        <w:rPr>
          <w:rFonts w:ascii="Times New Roman" w:eastAsia="Times New Roman" w:hAnsi="Times New Roman"/>
          <w:sz w:val="24"/>
          <w:szCs w:val="28"/>
          <w:lang w:val="lv-LV"/>
        </w:rPr>
        <w:t>divējādo</w:t>
      </w:r>
      <w:r w:rsidRPr="00322CE7">
        <w:rPr>
          <w:rFonts w:ascii="Times New Roman" w:eastAsia="Times New Roman" w:hAnsi="Times New Roman"/>
          <w:sz w:val="24"/>
          <w:szCs w:val="28"/>
          <w:lang w:val="lv-LV"/>
        </w:rPr>
        <w:t xml:space="preserve"> pielietojumu. </w:t>
      </w:r>
    </w:p>
    <w:p w14:paraId="7D0C3EC9" w14:textId="5F5732C7" w:rsidR="00B42A48" w:rsidRPr="00322CE7" w:rsidRDefault="00B42A48" w:rsidP="001F6CEA">
      <w:pPr>
        <w:spacing w:after="120"/>
        <w:ind w:left="360"/>
        <w:rPr>
          <w:rFonts w:ascii="Times New Roman" w:hAnsi="Times New Roman"/>
          <w:sz w:val="24"/>
          <w:szCs w:val="24"/>
        </w:rPr>
      </w:pPr>
      <w:r w:rsidRPr="00322CE7">
        <w:rPr>
          <w:rFonts w:ascii="Times New Roman" w:hAnsi="Times New Roman"/>
          <w:sz w:val="24"/>
          <w:szCs w:val="24"/>
        </w:rPr>
        <w:t xml:space="preserve">Vienlaikus šāda infrastruktūra nodrošina civilās vajadzības – sasniedzamību ekonomiskai aktivitātei un pakalpojumu pieejamību. Šāda infrastruktūras plānošanas pieeja būtu līdzīga klimata pārmaiņu pielāgošanās infrastruktūrai (piemēram, ekstremālu nokrišņu novadīšanai), kur tiek plānota </w:t>
      </w:r>
      <w:r w:rsidR="00F161F3" w:rsidRPr="00322CE7">
        <w:rPr>
          <w:rFonts w:ascii="Times New Roman" w:hAnsi="Times New Roman"/>
          <w:sz w:val="24"/>
          <w:szCs w:val="24"/>
        </w:rPr>
        <w:t>divējādā</w:t>
      </w:r>
      <w:r w:rsidRPr="00322CE7">
        <w:rPr>
          <w:rFonts w:ascii="Times New Roman" w:hAnsi="Times New Roman"/>
          <w:sz w:val="24"/>
          <w:szCs w:val="24"/>
        </w:rPr>
        <w:t xml:space="preserve"> pielietojuma infrastruktūra.</w:t>
      </w:r>
    </w:p>
    <w:p w14:paraId="0EF133FD" w14:textId="77777777" w:rsidR="00B91404" w:rsidRPr="00322CE7" w:rsidRDefault="00B91404" w:rsidP="001F6CEA">
      <w:pPr>
        <w:suppressAutoHyphens w:val="0"/>
        <w:autoSpaceDN/>
        <w:spacing w:after="120"/>
        <w:ind w:left="360"/>
        <w:rPr>
          <w:rFonts w:ascii="Times New Roman" w:hAnsi="Times New Roman"/>
          <w:sz w:val="24"/>
          <w:szCs w:val="28"/>
        </w:rPr>
      </w:pPr>
      <w:r w:rsidRPr="00322CE7">
        <w:rPr>
          <w:rFonts w:ascii="Times New Roman" w:hAnsi="Times New Roman"/>
          <w:sz w:val="24"/>
          <w:szCs w:val="28"/>
        </w:rPr>
        <w:t>Lai nodrošinātu efektīvu risinājumu, jautājums jāskata koordinēti visas ES robežu reģionos ar Krieviju un Baltkrieviju.</w:t>
      </w:r>
    </w:p>
    <w:p w14:paraId="3FD68D7A" w14:textId="3E0E46DE" w:rsidR="00A93C76" w:rsidRPr="00322CE7" w:rsidRDefault="00A93C76" w:rsidP="001F6CEA">
      <w:pPr>
        <w:spacing w:after="120"/>
        <w:ind w:left="360"/>
        <w:rPr>
          <w:rFonts w:ascii="Times New Roman" w:hAnsi="Times New Roman"/>
          <w:sz w:val="24"/>
          <w:szCs w:val="24"/>
        </w:rPr>
      </w:pPr>
      <w:r w:rsidRPr="00322CE7">
        <w:rPr>
          <w:rFonts w:ascii="Times New Roman" w:hAnsi="Times New Roman"/>
          <w:sz w:val="24"/>
          <w:szCs w:val="24"/>
        </w:rPr>
        <w:t xml:space="preserve">Augstāk minētie principi </w:t>
      </w:r>
      <w:r w:rsidR="00E4311A" w:rsidRPr="00322CE7">
        <w:rPr>
          <w:rFonts w:ascii="Times New Roman" w:hAnsi="Times New Roman"/>
          <w:sz w:val="24"/>
          <w:szCs w:val="24"/>
        </w:rPr>
        <w:t>iekļaujami</w:t>
      </w:r>
      <w:r w:rsidRPr="00322CE7">
        <w:rPr>
          <w:rFonts w:ascii="Times New Roman" w:hAnsi="Times New Roman"/>
          <w:sz w:val="24"/>
          <w:szCs w:val="24"/>
        </w:rPr>
        <w:t xml:space="preserve"> integrētos risinājumos </w:t>
      </w:r>
      <w:r w:rsidR="007C44EB" w:rsidRPr="00322CE7">
        <w:rPr>
          <w:rFonts w:ascii="Times New Roman" w:hAnsi="Times New Roman"/>
          <w:sz w:val="24"/>
          <w:szCs w:val="24"/>
        </w:rPr>
        <w:t>divējāda</w:t>
      </w:r>
      <w:r w:rsidRPr="00322CE7">
        <w:rPr>
          <w:rFonts w:ascii="Times New Roman" w:hAnsi="Times New Roman"/>
          <w:sz w:val="24"/>
          <w:szCs w:val="24"/>
        </w:rPr>
        <w:t xml:space="preserve"> pielietojuma infrastruktūras ietvaros, kas ir pielietojama gan militārām, gan civilām vajadzībām. Par šo jautājumu VARAM sagatavojusi informatīvo ziņojumu “Par atbalstu Eiropas Savienības Austrumu pierobežas konkurētspējas stiprināšanai”</w:t>
      </w:r>
      <w:r w:rsidR="00E323CA" w:rsidRPr="00322CE7">
        <w:rPr>
          <w:rFonts w:ascii="Times New Roman" w:hAnsi="Times New Roman"/>
          <w:sz w:val="24"/>
          <w:szCs w:val="24"/>
        </w:rPr>
        <w:t xml:space="preserve"> (saskaņots un iesniegts izskatīšanai Ministru kabinetā)</w:t>
      </w:r>
      <w:r w:rsidRPr="00322CE7">
        <w:rPr>
          <w:rFonts w:ascii="Times New Roman" w:hAnsi="Times New Roman"/>
          <w:sz w:val="24"/>
          <w:szCs w:val="24"/>
        </w:rPr>
        <w:t>.</w:t>
      </w:r>
    </w:p>
    <w:p w14:paraId="7E60D06D" w14:textId="77777777" w:rsidR="00525506" w:rsidRPr="00322CE7" w:rsidRDefault="00525506" w:rsidP="001C1501">
      <w:pPr>
        <w:spacing w:after="120"/>
        <w:ind w:firstLine="360"/>
        <w:rPr>
          <w:rFonts w:ascii="Times New Roman" w:hAnsi="Times New Roman"/>
          <w:sz w:val="24"/>
          <w:szCs w:val="24"/>
        </w:rPr>
      </w:pPr>
    </w:p>
    <w:p w14:paraId="24A6B565" w14:textId="6A399560" w:rsidR="003D1E1B" w:rsidRPr="00322CE7" w:rsidRDefault="003D1E1B" w:rsidP="001C1501">
      <w:pPr>
        <w:spacing w:after="120"/>
        <w:ind w:firstLine="360"/>
        <w:rPr>
          <w:rFonts w:ascii="Times New Roman" w:hAnsi="Times New Roman"/>
          <w:sz w:val="24"/>
          <w:szCs w:val="24"/>
        </w:rPr>
        <w:sectPr w:rsidR="003D1E1B" w:rsidRPr="00322CE7">
          <w:headerReference w:type="default" r:id="rId17"/>
          <w:footerReference w:type="default" r:id="rId18"/>
          <w:headerReference w:type="first" r:id="rId19"/>
          <w:footerReference w:type="first" r:id="rId20"/>
          <w:pgSz w:w="11906" w:h="16838"/>
          <w:pgMar w:top="1134" w:right="851" w:bottom="993" w:left="1588" w:header="709" w:footer="709" w:gutter="0"/>
          <w:cols w:space="720"/>
          <w:titlePg/>
        </w:sectPr>
      </w:pPr>
    </w:p>
    <w:p w14:paraId="24A6B566" w14:textId="77653F93" w:rsidR="004E7D3B" w:rsidRPr="00322CE7" w:rsidRDefault="00510741" w:rsidP="001C1501">
      <w:pPr>
        <w:pStyle w:val="Heading1"/>
        <w:spacing w:after="120"/>
      </w:pPr>
      <w:bookmarkStart w:id="55" w:name="_Toc256000042"/>
      <w:bookmarkStart w:id="56" w:name="_Toc256000020"/>
      <w:bookmarkStart w:id="57" w:name="_Toc496616172"/>
      <w:bookmarkStart w:id="58" w:name="_Toc151111809"/>
      <w:r w:rsidRPr="00322CE7">
        <w:lastRenderedPageBreak/>
        <w:t xml:space="preserve">4. </w:t>
      </w:r>
      <w:r w:rsidR="00C5119E" w:rsidRPr="00322CE7">
        <w:t>Pasākumi izvirzītā mērķa sasniegšanai, darbības rezultāti un to rezultatīvie rādītāji</w:t>
      </w:r>
      <w:bookmarkEnd w:id="53"/>
      <w:bookmarkEnd w:id="55"/>
      <w:bookmarkEnd w:id="56"/>
      <w:bookmarkEnd w:id="57"/>
      <w:bookmarkEnd w:id="58"/>
    </w:p>
    <w:tbl>
      <w:tblPr>
        <w:tblW w:w="15304" w:type="dxa"/>
        <w:jc w:val="center"/>
        <w:tblLayout w:type="fixed"/>
        <w:tblCellMar>
          <w:left w:w="10" w:type="dxa"/>
          <w:right w:w="10" w:type="dxa"/>
        </w:tblCellMar>
        <w:tblLook w:val="0000" w:firstRow="0" w:lastRow="0" w:firstColumn="0" w:lastColumn="0" w:noHBand="0" w:noVBand="0"/>
      </w:tblPr>
      <w:tblGrid>
        <w:gridCol w:w="666"/>
        <w:gridCol w:w="3504"/>
        <w:gridCol w:w="3476"/>
        <w:gridCol w:w="1671"/>
        <w:gridCol w:w="1253"/>
        <w:gridCol w:w="1532"/>
        <w:gridCol w:w="1531"/>
        <w:gridCol w:w="1671"/>
      </w:tblGrid>
      <w:tr w:rsidR="004E7D3B" w:rsidRPr="00322CE7" w14:paraId="24A6B56A" w14:textId="77777777" w:rsidTr="00467C38">
        <w:trPr>
          <w:jc w:val="center"/>
        </w:trPr>
        <w:tc>
          <w:tcPr>
            <w:tcW w:w="41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4A6B568" w14:textId="77777777" w:rsidR="004E7D3B" w:rsidRPr="00322CE7" w:rsidRDefault="00C5119E" w:rsidP="001C1501">
            <w:pPr>
              <w:spacing w:after="120"/>
              <w:jc w:val="left"/>
              <w:rPr>
                <w:rFonts w:ascii="Times New Roman" w:hAnsi="Times New Roman"/>
                <w:b/>
                <w:bCs/>
                <w:sz w:val="20"/>
                <w:szCs w:val="20"/>
              </w:rPr>
            </w:pPr>
            <w:r w:rsidRPr="00322CE7">
              <w:rPr>
                <w:rFonts w:ascii="Times New Roman" w:hAnsi="Times New Roman"/>
                <w:b/>
                <w:bCs/>
                <w:sz w:val="20"/>
                <w:szCs w:val="20"/>
              </w:rPr>
              <w:t xml:space="preserve">Plāna mērķis </w:t>
            </w:r>
          </w:p>
        </w:tc>
        <w:tc>
          <w:tcPr>
            <w:tcW w:w="1113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4A6B569" w14:textId="62FA9DC7" w:rsidR="004E7D3B" w:rsidRPr="00322CE7" w:rsidRDefault="00815D66" w:rsidP="001C1501">
            <w:pPr>
              <w:spacing w:after="120"/>
              <w:rPr>
                <w:rFonts w:ascii="Times New Roman" w:hAnsi="Times New Roman"/>
                <w:sz w:val="20"/>
                <w:szCs w:val="20"/>
              </w:rPr>
            </w:pPr>
            <w:r w:rsidRPr="00322CE7">
              <w:rPr>
                <w:rFonts w:ascii="Times New Roman" w:hAnsi="Times New Roman"/>
                <w:sz w:val="20"/>
                <w:szCs w:val="20"/>
              </w:rPr>
              <w:t>Panākt reģionālo attīstības atšķirību mazināšanos, nodrošinot Latvijas Austrumu pierobežā efektīvus pasākumus ekonomiskās aktivitātes stimulēšanai, pakalpojumu pieejamībai un drošības pastiprināšanai, veicinot straujāku sociālekonomisko attīstību</w:t>
            </w:r>
          </w:p>
        </w:tc>
      </w:tr>
      <w:tr w:rsidR="004E7D3B" w:rsidRPr="00322CE7" w14:paraId="24A6B56D" w14:textId="77777777" w:rsidTr="00467C38">
        <w:trPr>
          <w:jc w:val="center"/>
        </w:trPr>
        <w:tc>
          <w:tcPr>
            <w:tcW w:w="41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4A6B56B" w14:textId="424E2606" w:rsidR="004E7D3B" w:rsidRPr="00322CE7" w:rsidRDefault="00C5119E" w:rsidP="001C1501">
            <w:pPr>
              <w:spacing w:after="120"/>
              <w:jc w:val="left"/>
              <w:rPr>
                <w:rFonts w:ascii="Times New Roman" w:hAnsi="Times New Roman"/>
                <w:b/>
                <w:bCs/>
                <w:sz w:val="20"/>
                <w:szCs w:val="20"/>
              </w:rPr>
            </w:pPr>
            <w:r w:rsidRPr="00322CE7">
              <w:rPr>
                <w:rFonts w:ascii="Times New Roman" w:hAnsi="Times New Roman"/>
                <w:b/>
                <w:bCs/>
                <w:sz w:val="20"/>
                <w:szCs w:val="20"/>
              </w:rPr>
              <w:t>Politikas rezultāts/-i un rezultatīvais rādītājs/-i</w:t>
            </w:r>
          </w:p>
        </w:tc>
        <w:tc>
          <w:tcPr>
            <w:tcW w:w="1113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7E9C71E" w14:textId="4BA00E63" w:rsidR="00C06DA1" w:rsidRPr="00322CE7" w:rsidRDefault="00C60B65" w:rsidP="008D56D1">
            <w:pPr>
              <w:pStyle w:val="ListParagraph"/>
              <w:numPr>
                <w:ilvl w:val="0"/>
                <w:numId w:val="8"/>
              </w:numPr>
              <w:tabs>
                <w:tab w:val="left" w:pos="2160"/>
                <w:tab w:val="left" w:pos="7329"/>
              </w:tabs>
              <w:spacing w:after="120"/>
              <w:jc w:val="both"/>
              <w:rPr>
                <w:rFonts w:ascii="Times New Roman" w:hAnsi="Times New Roman"/>
                <w:sz w:val="20"/>
                <w:szCs w:val="20"/>
                <w:lang w:val="lv-LV"/>
              </w:rPr>
            </w:pPr>
            <w:r w:rsidRPr="00322CE7">
              <w:rPr>
                <w:rFonts w:ascii="Times New Roman" w:hAnsi="Times New Roman"/>
                <w:sz w:val="20"/>
                <w:szCs w:val="20"/>
                <w:lang w:val="lv-LV"/>
              </w:rPr>
              <w:t>Rīcības plānam tiek noteikts šāds mērķa rādītājs: Latgalē radītas 1 100 jaunas darba vietas un piesaistītās privātās investīcijas 56 237 143 euro apmērā.</w:t>
            </w:r>
          </w:p>
          <w:p w14:paraId="24A6B56C" w14:textId="6BF35A92" w:rsidR="0072590D" w:rsidRPr="00322CE7" w:rsidRDefault="000A3EF3" w:rsidP="008D56D1">
            <w:pPr>
              <w:pStyle w:val="ListParagraph"/>
              <w:numPr>
                <w:ilvl w:val="0"/>
                <w:numId w:val="8"/>
              </w:numPr>
              <w:tabs>
                <w:tab w:val="left" w:pos="2160"/>
                <w:tab w:val="left" w:pos="7329"/>
              </w:tabs>
              <w:suppressAutoHyphens w:val="0"/>
              <w:spacing w:after="120"/>
              <w:jc w:val="both"/>
              <w:rPr>
                <w:rFonts w:ascii="Times New Roman" w:hAnsi="Times New Roman"/>
                <w:sz w:val="20"/>
                <w:szCs w:val="20"/>
                <w:lang w:val="lv-LV"/>
              </w:rPr>
            </w:pPr>
            <w:r w:rsidRPr="00322CE7">
              <w:rPr>
                <w:rFonts w:ascii="Times New Roman" w:hAnsi="Times New Roman"/>
                <w:sz w:val="20"/>
                <w:szCs w:val="20"/>
                <w:lang w:val="lv-LV"/>
              </w:rPr>
              <w:t>Latgal</w:t>
            </w:r>
            <w:r w:rsidR="002E5F07" w:rsidRPr="00322CE7">
              <w:rPr>
                <w:rFonts w:ascii="Times New Roman" w:hAnsi="Times New Roman"/>
                <w:sz w:val="20"/>
                <w:szCs w:val="20"/>
                <w:lang w:val="lv-LV"/>
              </w:rPr>
              <w:t xml:space="preserve">es reģionā </w:t>
            </w:r>
            <w:r w:rsidRPr="00322CE7">
              <w:rPr>
                <w:rFonts w:ascii="Times New Roman" w:hAnsi="Times New Roman"/>
                <w:sz w:val="20"/>
                <w:szCs w:val="20"/>
                <w:lang w:val="lv-LV"/>
              </w:rPr>
              <w:t>p</w:t>
            </w:r>
            <w:r w:rsidR="0072590D" w:rsidRPr="00322CE7">
              <w:rPr>
                <w:rFonts w:ascii="Times New Roman" w:hAnsi="Times New Roman"/>
                <w:sz w:val="20"/>
                <w:szCs w:val="20"/>
                <w:lang w:val="lv-LV"/>
              </w:rPr>
              <w:t xml:space="preserve">iesaistītās ES </w:t>
            </w:r>
            <w:r w:rsidR="00C06EFA" w:rsidRPr="00322CE7">
              <w:rPr>
                <w:rFonts w:ascii="Times New Roman" w:hAnsi="Times New Roman"/>
                <w:sz w:val="20"/>
                <w:szCs w:val="20"/>
                <w:lang w:val="lv-LV"/>
              </w:rPr>
              <w:t>f</w:t>
            </w:r>
            <w:r w:rsidR="0072590D" w:rsidRPr="00322CE7">
              <w:rPr>
                <w:rFonts w:ascii="Times New Roman" w:hAnsi="Times New Roman"/>
                <w:sz w:val="20"/>
                <w:szCs w:val="20"/>
                <w:lang w:val="lv-LV"/>
              </w:rPr>
              <w:t xml:space="preserve">ondu kohēzijas politikas programmas 2021.-2027.gadam </w:t>
            </w:r>
            <w:r w:rsidR="00C06EFA" w:rsidRPr="00322CE7">
              <w:rPr>
                <w:rFonts w:ascii="Times New Roman" w:hAnsi="Times New Roman"/>
                <w:sz w:val="20"/>
                <w:szCs w:val="20"/>
                <w:lang w:val="lv-LV"/>
              </w:rPr>
              <w:t xml:space="preserve">investīcijas uzņēmējdarbības veicināšanas, </w:t>
            </w:r>
            <w:r w:rsidR="007F34D6" w:rsidRPr="00322CE7">
              <w:rPr>
                <w:rFonts w:ascii="Times New Roman" w:hAnsi="Times New Roman"/>
                <w:sz w:val="20"/>
                <w:szCs w:val="20"/>
                <w:lang w:val="lv-LV"/>
              </w:rPr>
              <w:t xml:space="preserve">pakalpojumu efektivitātes un mobilitātes uzlabošanas jomā </w:t>
            </w:r>
            <w:r w:rsidR="00D23336" w:rsidRPr="00322CE7">
              <w:rPr>
                <w:rFonts w:ascii="Times New Roman" w:hAnsi="Times New Roman"/>
                <w:sz w:val="20"/>
                <w:szCs w:val="20"/>
                <w:lang w:val="lv-LV"/>
              </w:rPr>
              <w:t xml:space="preserve">indikatīvi </w:t>
            </w:r>
            <w:r w:rsidR="00D8707E" w:rsidRPr="00322CE7">
              <w:rPr>
                <w:rFonts w:ascii="Times New Roman" w:hAnsi="Times New Roman"/>
                <w:sz w:val="20"/>
                <w:szCs w:val="20"/>
                <w:lang w:val="lv-LV"/>
              </w:rPr>
              <w:t> </w:t>
            </w:r>
            <w:r w:rsidR="009E616B" w:rsidRPr="00322CE7">
              <w:rPr>
                <w:rFonts w:ascii="Times New Roman" w:hAnsi="Times New Roman"/>
                <w:sz w:val="20"/>
                <w:szCs w:val="20"/>
                <w:lang w:val="lv-LV"/>
              </w:rPr>
              <w:t>94 890 676</w:t>
            </w:r>
            <w:r w:rsidR="00C55BB6" w:rsidRPr="00322CE7">
              <w:rPr>
                <w:rFonts w:ascii="Times New Roman" w:hAnsi="Times New Roman"/>
                <w:sz w:val="20"/>
                <w:szCs w:val="20"/>
                <w:lang w:val="lv-LV"/>
              </w:rPr>
              <w:t xml:space="preserve"> </w:t>
            </w:r>
            <w:r w:rsidR="00297D56" w:rsidRPr="00322CE7">
              <w:rPr>
                <w:rFonts w:ascii="Times New Roman" w:hAnsi="Times New Roman"/>
                <w:i/>
                <w:iCs/>
                <w:sz w:val="20"/>
                <w:szCs w:val="20"/>
                <w:lang w:val="lv-LV"/>
              </w:rPr>
              <w:t>euro</w:t>
            </w:r>
            <w:r w:rsidR="00824F7C" w:rsidRPr="00322CE7">
              <w:rPr>
                <w:rFonts w:ascii="Times New Roman" w:hAnsi="Times New Roman"/>
                <w:sz w:val="20"/>
                <w:szCs w:val="20"/>
                <w:lang w:val="lv-LV"/>
              </w:rPr>
              <w:t xml:space="preserve"> apmērā</w:t>
            </w:r>
            <w:r w:rsidR="009974F8" w:rsidRPr="00322CE7">
              <w:rPr>
                <w:rFonts w:ascii="Times New Roman" w:hAnsi="Times New Roman"/>
                <w:sz w:val="20"/>
                <w:szCs w:val="20"/>
                <w:lang w:val="lv-LV"/>
              </w:rPr>
              <w:t>, pielietojot teritoriālās pieejas rīku</w:t>
            </w:r>
            <w:r w:rsidR="00824F7C" w:rsidRPr="00322CE7">
              <w:rPr>
                <w:rFonts w:ascii="Times New Roman" w:hAnsi="Times New Roman"/>
                <w:sz w:val="20"/>
                <w:szCs w:val="20"/>
                <w:lang w:val="lv-LV"/>
              </w:rPr>
              <w:t xml:space="preserve"> </w:t>
            </w:r>
          </w:p>
        </w:tc>
      </w:tr>
      <w:tr w:rsidR="004E7D3B" w:rsidRPr="00322CE7" w14:paraId="24A6B570" w14:textId="77777777" w:rsidTr="00467C38">
        <w:trPr>
          <w:jc w:val="center"/>
        </w:trPr>
        <w:tc>
          <w:tcPr>
            <w:tcW w:w="41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4A6B56E" w14:textId="77777777" w:rsidR="004E7D3B" w:rsidRPr="00322CE7" w:rsidRDefault="00C5119E" w:rsidP="001C1501">
            <w:pPr>
              <w:spacing w:after="120"/>
              <w:jc w:val="left"/>
              <w:rPr>
                <w:rFonts w:ascii="Times New Roman" w:hAnsi="Times New Roman"/>
                <w:b/>
                <w:bCs/>
                <w:sz w:val="20"/>
                <w:szCs w:val="20"/>
              </w:rPr>
            </w:pPr>
            <w:r w:rsidRPr="00322CE7">
              <w:rPr>
                <w:rFonts w:ascii="Times New Roman" w:hAnsi="Times New Roman"/>
                <w:b/>
                <w:bCs/>
                <w:sz w:val="20"/>
                <w:szCs w:val="20"/>
              </w:rPr>
              <w:t>1. Rīcības virziens</w:t>
            </w:r>
          </w:p>
        </w:tc>
        <w:tc>
          <w:tcPr>
            <w:tcW w:w="1113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4A6B56F" w14:textId="77777777" w:rsidR="004E7D3B" w:rsidRPr="00322CE7" w:rsidRDefault="00C5119E" w:rsidP="001C1501">
            <w:pPr>
              <w:spacing w:before="60" w:after="120"/>
              <w:jc w:val="left"/>
              <w:rPr>
                <w:rFonts w:ascii="Times New Roman" w:hAnsi="Times New Roman"/>
                <w:b/>
                <w:sz w:val="20"/>
                <w:szCs w:val="20"/>
              </w:rPr>
            </w:pPr>
            <w:r w:rsidRPr="00322CE7">
              <w:rPr>
                <w:rFonts w:ascii="Times New Roman" w:hAnsi="Times New Roman"/>
                <w:b/>
                <w:sz w:val="20"/>
                <w:szCs w:val="20"/>
              </w:rPr>
              <w:t>Latgales reģiona cilvēkresursu attīstība</w:t>
            </w:r>
          </w:p>
        </w:tc>
      </w:tr>
      <w:tr w:rsidR="000F011F" w:rsidRPr="00322CE7" w14:paraId="24A6B57A" w14:textId="77777777" w:rsidTr="7800D97D">
        <w:trPr>
          <w:jc w:val="center"/>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4A6B571" w14:textId="77777777" w:rsidR="004E7D3B" w:rsidRPr="00322CE7" w:rsidRDefault="00C5119E" w:rsidP="001C1501">
            <w:pPr>
              <w:spacing w:after="120"/>
              <w:jc w:val="center"/>
              <w:rPr>
                <w:rFonts w:ascii="Times New Roman" w:hAnsi="Times New Roman"/>
                <w:b/>
                <w:sz w:val="20"/>
                <w:szCs w:val="20"/>
              </w:rPr>
            </w:pPr>
            <w:r w:rsidRPr="00322CE7">
              <w:rPr>
                <w:rFonts w:ascii="Times New Roman" w:hAnsi="Times New Roman"/>
                <w:b/>
                <w:sz w:val="20"/>
                <w:szCs w:val="20"/>
              </w:rPr>
              <w:t>Nr. p.k.</w:t>
            </w:r>
          </w:p>
        </w:tc>
        <w:tc>
          <w:tcPr>
            <w:tcW w:w="3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4A6B572" w14:textId="77777777" w:rsidR="004E7D3B" w:rsidRPr="00322CE7" w:rsidRDefault="00C5119E" w:rsidP="001C1501">
            <w:pPr>
              <w:spacing w:after="120"/>
              <w:jc w:val="center"/>
              <w:rPr>
                <w:rFonts w:ascii="Times New Roman" w:hAnsi="Times New Roman"/>
                <w:b/>
                <w:sz w:val="20"/>
                <w:szCs w:val="20"/>
              </w:rPr>
            </w:pPr>
            <w:r w:rsidRPr="00322CE7">
              <w:rPr>
                <w:rFonts w:ascii="Times New Roman" w:hAnsi="Times New Roman"/>
                <w:b/>
                <w:sz w:val="20"/>
                <w:szCs w:val="20"/>
              </w:rPr>
              <w:t>Pasākums</w:t>
            </w:r>
          </w:p>
        </w:tc>
        <w:tc>
          <w:tcPr>
            <w:tcW w:w="34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4A6B573" w14:textId="77777777" w:rsidR="004E7D3B" w:rsidRPr="00322CE7" w:rsidRDefault="00C5119E" w:rsidP="001C1501">
            <w:pPr>
              <w:spacing w:after="120"/>
              <w:jc w:val="center"/>
              <w:rPr>
                <w:rFonts w:ascii="Times New Roman" w:hAnsi="Times New Roman"/>
                <w:b/>
                <w:sz w:val="20"/>
                <w:szCs w:val="20"/>
              </w:rPr>
            </w:pPr>
            <w:r w:rsidRPr="00322CE7">
              <w:rPr>
                <w:rFonts w:ascii="Times New Roman" w:hAnsi="Times New Roman"/>
                <w:b/>
                <w:sz w:val="20"/>
                <w:szCs w:val="20"/>
              </w:rPr>
              <w:t>Darbības rezultāts</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4A6B574" w14:textId="77777777" w:rsidR="004E7D3B" w:rsidRPr="00322CE7" w:rsidRDefault="00C5119E" w:rsidP="001C1501">
            <w:pPr>
              <w:spacing w:after="120"/>
              <w:jc w:val="center"/>
              <w:rPr>
                <w:rFonts w:ascii="Times New Roman" w:hAnsi="Times New Roman"/>
                <w:b/>
                <w:sz w:val="20"/>
                <w:szCs w:val="20"/>
              </w:rPr>
            </w:pPr>
            <w:r w:rsidRPr="00322CE7">
              <w:rPr>
                <w:rFonts w:ascii="Times New Roman" w:hAnsi="Times New Roman"/>
                <w:b/>
                <w:sz w:val="20"/>
                <w:szCs w:val="20"/>
              </w:rPr>
              <w:t>Iznākuma rādītājs</w:t>
            </w: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4A6B575" w14:textId="77777777" w:rsidR="004E7D3B" w:rsidRPr="00322CE7" w:rsidRDefault="00C5119E" w:rsidP="001C1501">
            <w:pPr>
              <w:spacing w:after="120"/>
              <w:jc w:val="center"/>
              <w:rPr>
                <w:rFonts w:ascii="Times New Roman" w:hAnsi="Times New Roman"/>
                <w:b/>
                <w:sz w:val="20"/>
                <w:szCs w:val="20"/>
              </w:rPr>
            </w:pPr>
            <w:r w:rsidRPr="00322CE7">
              <w:rPr>
                <w:rFonts w:ascii="Times New Roman" w:hAnsi="Times New Roman"/>
                <w:b/>
                <w:sz w:val="20"/>
                <w:szCs w:val="20"/>
              </w:rPr>
              <w:t>Atbildīgā institūcija</w:t>
            </w:r>
          </w:p>
        </w:tc>
        <w:tc>
          <w:tcPr>
            <w:tcW w:w="15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4A6B576" w14:textId="77777777" w:rsidR="004E7D3B" w:rsidRPr="00322CE7" w:rsidRDefault="00C5119E" w:rsidP="001C1501">
            <w:pPr>
              <w:spacing w:after="120"/>
              <w:jc w:val="center"/>
              <w:rPr>
                <w:rFonts w:ascii="Times New Roman" w:hAnsi="Times New Roman"/>
                <w:b/>
                <w:sz w:val="20"/>
                <w:szCs w:val="20"/>
              </w:rPr>
            </w:pPr>
            <w:r w:rsidRPr="00322CE7">
              <w:rPr>
                <w:rFonts w:ascii="Times New Roman" w:hAnsi="Times New Roman"/>
                <w:b/>
                <w:sz w:val="20"/>
                <w:szCs w:val="20"/>
              </w:rPr>
              <w:t>Līdzatbildīgās institūcijas</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4A6B577" w14:textId="77777777" w:rsidR="004E7D3B" w:rsidRPr="00322CE7" w:rsidRDefault="00C5119E" w:rsidP="001C1501">
            <w:pPr>
              <w:spacing w:after="120"/>
              <w:jc w:val="center"/>
              <w:rPr>
                <w:rFonts w:ascii="Times New Roman" w:hAnsi="Times New Roman"/>
                <w:b/>
                <w:sz w:val="20"/>
                <w:szCs w:val="20"/>
              </w:rPr>
            </w:pPr>
            <w:r w:rsidRPr="00322CE7">
              <w:rPr>
                <w:rFonts w:ascii="Times New Roman" w:hAnsi="Times New Roman"/>
                <w:b/>
                <w:sz w:val="20"/>
                <w:szCs w:val="20"/>
              </w:rPr>
              <w:t>Izpildes termiņš</w:t>
            </w:r>
          </w:p>
          <w:p w14:paraId="24A6B578" w14:textId="77777777" w:rsidR="004E7D3B" w:rsidRPr="00322CE7" w:rsidRDefault="00C5119E" w:rsidP="001C1501">
            <w:pPr>
              <w:spacing w:after="120"/>
              <w:jc w:val="center"/>
              <w:rPr>
                <w:rFonts w:ascii="Times New Roman" w:hAnsi="Times New Roman"/>
                <w:b/>
                <w:sz w:val="20"/>
                <w:szCs w:val="20"/>
              </w:rPr>
            </w:pPr>
            <w:r w:rsidRPr="00322CE7">
              <w:rPr>
                <w:rFonts w:ascii="Times New Roman" w:hAnsi="Times New Roman"/>
                <w:b/>
                <w:sz w:val="20"/>
                <w:szCs w:val="20"/>
              </w:rPr>
              <w:t>(ar precizitāti līdz pusgadam)</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4A6B579" w14:textId="473DCF33" w:rsidR="004E7D3B" w:rsidRPr="00322CE7" w:rsidRDefault="001633B6" w:rsidP="001C1501">
            <w:pPr>
              <w:spacing w:after="120"/>
              <w:jc w:val="center"/>
              <w:rPr>
                <w:rFonts w:ascii="Times New Roman" w:hAnsi="Times New Roman"/>
                <w:b/>
                <w:sz w:val="20"/>
                <w:szCs w:val="20"/>
              </w:rPr>
            </w:pPr>
            <w:r w:rsidRPr="00322CE7">
              <w:rPr>
                <w:rFonts w:ascii="Times New Roman" w:hAnsi="Times New Roman"/>
                <w:b/>
                <w:bCs/>
                <w:sz w:val="20"/>
                <w:szCs w:val="20"/>
              </w:rPr>
              <w:t>Finansējums</w:t>
            </w:r>
          </w:p>
        </w:tc>
      </w:tr>
      <w:tr w:rsidR="008B2A26" w:rsidRPr="00322CE7" w14:paraId="24A6B583" w14:textId="77777777" w:rsidTr="7800D97D">
        <w:trPr>
          <w:trHeight w:val="2353"/>
          <w:jc w:val="center"/>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A6B57B" w14:textId="77777777" w:rsidR="008B2A26" w:rsidRPr="00322CE7" w:rsidRDefault="008B2A26" w:rsidP="001C1501">
            <w:pPr>
              <w:spacing w:after="120"/>
              <w:jc w:val="center"/>
              <w:rPr>
                <w:rFonts w:ascii="Times New Roman" w:hAnsi="Times New Roman"/>
                <w:bCs/>
                <w:sz w:val="20"/>
                <w:szCs w:val="20"/>
              </w:rPr>
            </w:pPr>
            <w:r w:rsidRPr="00322CE7">
              <w:rPr>
                <w:rFonts w:ascii="Times New Roman" w:hAnsi="Times New Roman"/>
                <w:bCs/>
                <w:sz w:val="20"/>
                <w:szCs w:val="20"/>
              </w:rPr>
              <w:t>1.1.</w:t>
            </w:r>
          </w:p>
        </w:tc>
        <w:tc>
          <w:tcPr>
            <w:tcW w:w="3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C7B3A9" w14:textId="7E7DFB3B" w:rsidR="008B2A26" w:rsidRPr="00322CE7" w:rsidRDefault="008B2A26" w:rsidP="001C1501">
            <w:pPr>
              <w:pStyle w:val="CommentText"/>
              <w:spacing w:after="120"/>
              <w:rPr>
                <w:rFonts w:ascii="Times New Roman" w:hAnsi="Times New Roman"/>
              </w:rPr>
            </w:pPr>
            <w:r w:rsidRPr="00322CE7">
              <w:rPr>
                <w:rFonts w:ascii="Times New Roman" w:hAnsi="Times New Roman"/>
                <w:b/>
              </w:rPr>
              <w:t>Pilnveidot augstākās</w:t>
            </w:r>
            <w:r w:rsidR="00183A86" w:rsidRPr="00322CE7">
              <w:rPr>
                <w:rFonts w:ascii="Times New Roman" w:hAnsi="Times New Roman"/>
                <w:b/>
              </w:rPr>
              <w:t xml:space="preserve"> un profesionālās</w:t>
            </w:r>
            <w:r w:rsidRPr="00322CE7">
              <w:rPr>
                <w:rFonts w:ascii="Times New Roman" w:hAnsi="Times New Roman"/>
                <w:b/>
              </w:rPr>
              <w:t xml:space="preserve"> izglītības kvalitāti Latgales plānošanas reģionā (</w:t>
            </w:r>
            <w:r w:rsidRPr="00322CE7">
              <w:rPr>
                <w:rFonts w:ascii="Times New Roman" w:hAnsi="Times New Roman"/>
              </w:rPr>
              <w:t>t.sk. veidojot sadarbību ar ārzemju augstskolām)</w:t>
            </w:r>
          </w:p>
          <w:p w14:paraId="79AD4A92" w14:textId="253E40FE" w:rsidR="008B2A26" w:rsidRPr="00322CE7" w:rsidRDefault="008B2A26" w:rsidP="001C1501">
            <w:pPr>
              <w:pStyle w:val="CommentText"/>
              <w:spacing w:after="120"/>
              <w:rPr>
                <w:rFonts w:ascii="Times New Roman" w:hAnsi="Times New Roman"/>
              </w:rPr>
            </w:pPr>
          </w:p>
          <w:p w14:paraId="24A6B57C" w14:textId="5E75DA60" w:rsidR="008B2A26" w:rsidRPr="00322CE7" w:rsidRDefault="008B2A26" w:rsidP="001C1501">
            <w:pPr>
              <w:pStyle w:val="CommentText"/>
              <w:spacing w:after="120"/>
              <w:rPr>
                <w:rFonts w:ascii="Times New Roman" w:hAnsi="Times New Roman"/>
              </w:rPr>
            </w:pPr>
            <w:r w:rsidRPr="00322CE7">
              <w:rPr>
                <w:rFonts w:ascii="Times New Roman" w:hAnsi="Times New Roman"/>
              </w:rPr>
              <w:t>Mērķis  sadarboties ar ārvalstu augstskolu, kas atrodas valstī, kurā var rast potenciālo ārvalstu investoru (ASV), vai valstī ar augstu tehnoloģiju līmeni</w:t>
            </w:r>
            <w:r w:rsidR="00B03F3D">
              <w:rPr>
                <w:rFonts w:ascii="Times New Roman" w:hAnsi="Times New Roman"/>
              </w:rPr>
              <w:t>.</w:t>
            </w:r>
            <w:r w:rsidRPr="00322CE7">
              <w:rPr>
                <w:rFonts w:ascii="Times New Roman" w:hAnsi="Times New Roman"/>
              </w:rPr>
              <w:t xml:space="preserve"> </w:t>
            </w:r>
          </w:p>
        </w:tc>
        <w:tc>
          <w:tcPr>
            <w:tcW w:w="34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E7FD70" w14:textId="6A4774A2" w:rsidR="00B03F3D" w:rsidRDefault="00B03F3D" w:rsidP="001C1501">
            <w:pPr>
              <w:spacing w:after="120"/>
              <w:rPr>
                <w:rFonts w:ascii="Times New Roman" w:hAnsi="Times New Roman"/>
                <w:sz w:val="20"/>
                <w:szCs w:val="20"/>
              </w:rPr>
            </w:pPr>
            <w:r>
              <w:rPr>
                <w:rFonts w:ascii="Times New Roman" w:hAnsi="Times New Roman"/>
                <w:sz w:val="20"/>
                <w:szCs w:val="20"/>
              </w:rPr>
              <w:t xml:space="preserve">Sagatavots koncepts inovāciju potenciāla uzlabošanai Latvijas Austrumu </w:t>
            </w:r>
            <w:r w:rsidR="002E02C5">
              <w:rPr>
                <w:rFonts w:ascii="Times New Roman" w:hAnsi="Times New Roman"/>
                <w:sz w:val="20"/>
                <w:szCs w:val="20"/>
              </w:rPr>
              <w:t>pierobežas</w:t>
            </w:r>
            <w:r>
              <w:rPr>
                <w:rFonts w:ascii="Times New Roman" w:hAnsi="Times New Roman"/>
                <w:sz w:val="20"/>
                <w:szCs w:val="20"/>
              </w:rPr>
              <w:t xml:space="preserve">  reģionos</w:t>
            </w:r>
            <w:r w:rsidR="00877AB0">
              <w:rPr>
                <w:rStyle w:val="FootnoteReference"/>
                <w:rFonts w:ascii="Times New Roman" w:hAnsi="Times New Roman"/>
                <w:sz w:val="20"/>
                <w:szCs w:val="20"/>
              </w:rPr>
              <w:footnoteReference w:id="46"/>
            </w:r>
            <w:r>
              <w:rPr>
                <w:rFonts w:ascii="Times New Roman" w:hAnsi="Times New Roman"/>
                <w:sz w:val="20"/>
                <w:szCs w:val="20"/>
              </w:rPr>
              <w:t>.</w:t>
            </w:r>
          </w:p>
          <w:p w14:paraId="60D91468" w14:textId="1CCABE01" w:rsidR="008B2A26" w:rsidRPr="00322CE7" w:rsidRDefault="008B2A26" w:rsidP="001C1501">
            <w:pPr>
              <w:spacing w:after="120"/>
              <w:rPr>
                <w:rFonts w:ascii="Times New Roman" w:hAnsi="Times New Roman"/>
                <w:sz w:val="20"/>
                <w:szCs w:val="20"/>
              </w:rPr>
            </w:pPr>
            <w:r w:rsidRPr="00322CE7">
              <w:rPr>
                <w:rFonts w:ascii="Times New Roman" w:hAnsi="Times New Roman"/>
                <w:sz w:val="20"/>
                <w:szCs w:val="20"/>
              </w:rPr>
              <w:t>Inovatīvo produktu skaits</w:t>
            </w:r>
          </w:p>
          <w:p w14:paraId="05EEAC6D" w14:textId="525249EF" w:rsidR="008B2A26" w:rsidRPr="00322CE7" w:rsidRDefault="008B2A26" w:rsidP="001C1501">
            <w:pPr>
              <w:spacing w:after="120"/>
              <w:rPr>
                <w:rFonts w:ascii="Times New Roman" w:hAnsi="Times New Roman"/>
                <w:sz w:val="20"/>
                <w:szCs w:val="20"/>
              </w:rPr>
            </w:pPr>
            <w:r w:rsidRPr="00322CE7">
              <w:rPr>
                <w:rFonts w:ascii="Times New Roman" w:hAnsi="Times New Roman"/>
                <w:sz w:val="20"/>
                <w:szCs w:val="20"/>
              </w:rPr>
              <w:t xml:space="preserve">Dalība starptautiskajos tīklos, piesaistot finansējumu </w:t>
            </w:r>
            <w:r w:rsidR="00B03F3D">
              <w:rPr>
                <w:rFonts w:ascii="Times New Roman" w:hAnsi="Times New Roman"/>
                <w:sz w:val="20"/>
                <w:szCs w:val="20"/>
              </w:rPr>
              <w:t xml:space="preserve">inovatīvu produktu izstrādei </w:t>
            </w:r>
          </w:p>
          <w:p w14:paraId="24A6B57D" w14:textId="45BC7E08" w:rsidR="008B2A26" w:rsidRPr="00322CE7" w:rsidRDefault="008B2A26" w:rsidP="001C1501">
            <w:pPr>
              <w:spacing w:after="120"/>
              <w:rPr>
                <w:rFonts w:ascii="Times New Roman" w:hAnsi="Times New Roman"/>
                <w:sz w:val="20"/>
                <w:szCs w:val="20"/>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A6B57E" w14:textId="714D1857" w:rsidR="00B03F3D" w:rsidRPr="00372E55" w:rsidRDefault="00B03F3D" w:rsidP="00965728">
            <w:pPr>
              <w:spacing w:after="120"/>
              <w:rPr>
                <w:rFonts w:ascii="Times New Roman" w:hAnsi="Times New Roman"/>
                <w:sz w:val="20"/>
                <w:szCs w:val="20"/>
              </w:rPr>
            </w:pPr>
            <w:r w:rsidRPr="00372E55">
              <w:rPr>
                <w:rFonts w:ascii="Times New Roman" w:hAnsi="Times New Roman"/>
                <w:sz w:val="20"/>
                <w:szCs w:val="20"/>
              </w:rPr>
              <w:t xml:space="preserve">Sagatavots </w:t>
            </w:r>
            <w:r w:rsidR="00877AB0" w:rsidRPr="00372E55">
              <w:rPr>
                <w:rFonts w:ascii="Times New Roman" w:hAnsi="Times New Roman"/>
                <w:sz w:val="20"/>
                <w:szCs w:val="20"/>
              </w:rPr>
              <w:t xml:space="preserve">priekšlikums </w:t>
            </w:r>
            <w:r w:rsidRPr="00372E55">
              <w:rPr>
                <w:rFonts w:ascii="Times New Roman" w:hAnsi="Times New Roman"/>
                <w:sz w:val="20"/>
                <w:szCs w:val="20"/>
              </w:rPr>
              <w:t>koncept</w:t>
            </w:r>
            <w:r w:rsidR="00877AB0" w:rsidRPr="00372E55">
              <w:rPr>
                <w:rFonts w:ascii="Times New Roman" w:hAnsi="Times New Roman"/>
                <w:sz w:val="20"/>
                <w:szCs w:val="20"/>
              </w:rPr>
              <w:t xml:space="preserve">am inovāciju potenciāla uzlabošanai Latvijas Austrumu pierobežas reģionos </w:t>
            </w:r>
            <w:r w:rsidR="00877AB0" w:rsidRPr="00372E55">
              <w:rPr>
                <w:rFonts w:ascii="Times New Roman" w:hAnsi="Times New Roman"/>
                <w:i/>
                <w:iCs/>
                <w:sz w:val="20"/>
                <w:szCs w:val="20"/>
              </w:rPr>
              <w:t>(atbilstoši konceptam tiks precizēti rezultāti)</w:t>
            </w: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A6B57F" w14:textId="249B2721" w:rsidR="008B2A26" w:rsidRPr="00965728" w:rsidRDefault="008B2A26" w:rsidP="001C1501">
            <w:pPr>
              <w:spacing w:after="120"/>
              <w:rPr>
                <w:rFonts w:ascii="Times New Roman" w:hAnsi="Times New Roman"/>
                <w:sz w:val="20"/>
                <w:szCs w:val="20"/>
                <w:shd w:val="clear" w:color="auto" w:fill="FFFF00"/>
              </w:rPr>
            </w:pPr>
            <w:r w:rsidRPr="00965728">
              <w:rPr>
                <w:rFonts w:ascii="Times New Roman" w:hAnsi="Times New Roman"/>
                <w:sz w:val="20"/>
                <w:szCs w:val="20"/>
              </w:rPr>
              <w:t>IZM</w:t>
            </w:r>
          </w:p>
        </w:tc>
        <w:tc>
          <w:tcPr>
            <w:tcW w:w="15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A6B580" w14:textId="3BE4A6F7" w:rsidR="008B2A26" w:rsidRPr="00965728" w:rsidRDefault="008B2A26" w:rsidP="001C1501">
            <w:pPr>
              <w:spacing w:after="120"/>
              <w:rPr>
                <w:rFonts w:ascii="Times New Roman" w:hAnsi="Times New Roman"/>
                <w:bCs/>
                <w:sz w:val="20"/>
                <w:szCs w:val="20"/>
                <w:shd w:val="clear" w:color="auto" w:fill="FFFF00"/>
              </w:rPr>
            </w:pPr>
            <w:r w:rsidRPr="00965728">
              <w:rPr>
                <w:rFonts w:ascii="Times New Roman" w:hAnsi="Times New Roman"/>
                <w:sz w:val="20"/>
                <w:szCs w:val="20"/>
              </w:rPr>
              <w:t>Latgales augstskola</w:t>
            </w:r>
            <w:r w:rsidR="00B85A29" w:rsidRPr="00965728">
              <w:rPr>
                <w:rFonts w:ascii="Times New Roman" w:hAnsi="Times New Roman"/>
                <w:sz w:val="20"/>
                <w:szCs w:val="20"/>
              </w:rPr>
              <w:t>s</w:t>
            </w:r>
            <w:r w:rsidR="009D1325" w:rsidRPr="00965728">
              <w:rPr>
                <w:rFonts w:ascii="Times New Roman" w:hAnsi="Times New Roman"/>
                <w:sz w:val="20"/>
                <w:szCs w:val="20"/>
              </w:rPr>
              <w:t>, LPR</w:t>
            </w:r>
            <w:r w:rsidR="00B03F3D" w:rsidRPr="00965728">
              <w:rPr>
                <w:rFonts w:ascii="Times New Roman" w:hAnsi="Times New Roman"/>
                <w:sz w:val="20"/>
                <w:szCs w:val="20"/>
              </w:rPr>
              <w:t>, VARAM</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A6B581" w14:textId="35ABB79E" w:rsidR="008B2A26" w:rsidRPr="00965728" w:rsidRDefault="00B03F3D" w:rsidP="001C1501">
            <w:pPr>
              <w:spacing w:after="120"/>
              <w:rPr>
                <w:rFonts w:ascii="Times New Roman" w:hAnsi="Times New Roman"/>
                <w:bCs/>
                <w:sz w:val="20"/>
                <w:szCs w:val="20"/>
                <w:shd w:val="clear" w:color="auto" w:fill="FFFF00"/>
              </w:rPr>
            </w:pPr>
            <w:r w:rsidRPr="00372E55">
              <w:rPr>
                <w:rFonts w:ascii="Times New Roman" w:hAnsi="Times New Roman"/>
                <w:i/>
                <w:iCs/>
                <w:sz w:val="20"/>
                <w:szCs w:val="20"/>
              </w:rPr>
              <w:t>30.12.2026.</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79BFA9" w14:textId="17B00589" w:rsidR="00B03F3D" w:rsidRPr="00372E55" w:rsidRDefault="00B03F3D" w:rsidP="001C1501">
            <w:pPr>
              <w:pStyle w:val="ListParagraph"/>
              <w:spacing w:after="120"/>
              <w:ind w:left="27"/>
              <w:jc w:val="both"/>
              <w:rPr>
                <w:rFonts w:ascii="Times New Roman" w:hAnsi="Times New Roman"/>
                <w:i/>
                <w:iCs/>
                <w:sz w:val="20"/>
                <w:szCs w:val="20"/>
                <w:lang w:val="lv-LV"/>
              </w:rPr>
            </w:pPr>
          </w:p>
          <w:p w14:paraId="24A6B582" w14:textId="51C21894" w:rsidR="008B2A26" w:rsidRPr="00965728" w:rsidRDefault="00877AB0" w:rsidP="001C1501">
            <w:pPr>
              <w:pStyle w:val="ListParagraph"/>
              <w:spacing w:after="120"/>
              <w:ind w:left="27"/>
              <w:jc w:val="both"/>
              <w:rPr>
                <w:rFonts w:ascii="Times New Roman" w:hAnsi="Times New Roman"/>
                <w:bCs/>
                <w:sz w:val="20"/>
                <w:szCs w:val="20"/>
                <w:shd w:val="clear" w:color="auto" w:fill="FFFF00"/>
                <w:lang w:val="lv-LV"/>
              </w:rPr>
            </w:pPr>
            <w:r w:rsidRPr="00372E55">
              <w:rPr>
                <w:rFonts w:ascii="Times New Roman" w:hAnsi="Times New Roman"/>
                <w:sz w:val="20"/>
                <w:szCs w:val="20"/>
                <w:lang w:val="lv-LV"/>
              </w:rPr>
              <w:t xml:space="preserve">Resursu apmērs tiks precizēts atbilstoši sagatavotajam </w:t>
            </w:r>
            <w:r w:rsidR="00965728" w:rsidRPr="00372E55">
              <w:rPr>
                <w:rFonts w:ascii="Times New Roman" w:hAnsi="Times New Roman"/>
                <w:sz w:val="20"/>
                <w:szCs w:val="20"/>
                <w:lang w:val="lv-LV"/>
              </w:rPr>
              <w:t>konceptam</w:t>
            </w:r>
          </w:p>
        </w:tc>
      </w:tr>
      <w:tr w:rsidR="00C31431" w:rsidRPr="00322CE7" w14:paraId="24A6B59C" w14:textId="77777777" w:rsidTr="7800D97D">
        <w:trPr>
          <w:trHeight w:val="1560"/>
          <w:jc w:val="center"/>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A6B584" w14:textId="77777777" w:rsidR="00C31431" w:rsidRPr="00322CE7" w:rsidRDefault="00C31431" w:rsidP="001C1501">
            <w:pPr>
              <w:spacing w:after="120"/>
              <w:jc w:val="center"/>
              <w:rPr>
                <w:rFonts w:ascii="Times New Roman" w:hAnsi="Times New Roman"/>
                <w:bCs/>
                <w:sz w:val="20"/>
                <w:szCs w:val="20"/>
              </w:rPr>
            </w:pPr>
            <w:r w:rsidRPr="00322CE7">
              <w:rPr>
                <w:rFonts w:ascii="Times New Roman" w:hAnsi="Times New Roman"/>
                <w:bCs/>
                <w:sz w:val="20"/>
                <w:szCs w:val="20"/>
              </w:rPr>
              <w:lastRenderedPageBreak/>
              <w:t>1.2.</w:t>
            </w:r>
          </w:p>
        </w:tc>
        <w:tc>
          <w:tcPr>
            <w:tcW w:w="3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143082" w14:textId="19F2C674" w:rsidR="00C31431" w:rsidRPr="00322CE7" w:rsidRDefault="00C31431" w:rsidP="001C1501">
            <w:pPr>
              <w:pStyle w:val="CommentText"/>
              <w:spacing w:after="120"/>
              <w:rPr>
                <w:rFonts w:ascii="Times New Roman" w:hAnsi="Times New Roman"/>
              </w:rPr>
            </w:pPr>
            <w:r w:rsidRPr="00322CE7">
              <w:rPr>
                <w:rFonts w:ascii="Times New Roman" w:hAnsi="Times New Roman"/>
                <w:b/>
                <w:bCs/>
              </w:rPr>
              <w:t>Veicināt remigrāciju</w:t>
            </w:r>
            <w:r w:rsidRPr="00322CE7">
              <w:rPr>
                <w:rFonts w:ascii="Times New Roman" w:hAnsi="Times New Roman"/>
              </w:rPr>
              <w:t>, stiprinot pašvaldību atbalsta instrumentus nodarbinātībai un pašvaldību speciālistu kapacitāti</w:t>
            </w:r>
          </w:p>
          <w:p w14:paraId="3A5DE679" w14:textId="77777777" w:rsidR="00C31431" w:rsidRPr="00322CE7" w:rsidRDefault="00C31431" w:rsidP="001C1501">
            <w:pPr>
              <w:pStyle w:val="CommentText"/>
              <w:spacing w:after="120"/>
              <w:rPr>
                <w:rFonts w:ascii="Times New Roman" w:hAnsi="Times New Roman"/>
              </w:rPr>
            </w:pPr>
          </w:p>
          <w:p w14:paraId="24A6B585" w14:textId="659E2D95" w:rsidR="00C31431" w:rsidRPr="00322CE7" w:rsidRDefault="00C31431" w:rsidP="001C1501">
            <w:pPr>
              <w:pStyle w:val="CommentText"/>
              <w:spacing w:after="120"/>
              <w:rPr>
                <w:rFonts w:ascii="Times New Roman" w:hAnsi="Times New Roman"/>
              </w:rPr>
            </w:pPr>
          </w:p>
        </w:tc>
        <w:tc>
          <w:tcPr>
            <w:tcW w:w="34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35B0CC" w14:textId="1A20EDF9" w:rsidR="00C31431" w:rsidRPr="00322CE7" w:rsidRDefault="00C31431" w:rsidP="001C1501">
            <w:pPr>
              <w:pStyle w:val="paragraph"/>
              <w:spacing w:after="120" w:afterAutospacing="0"/>
              <w:jc w:val="both"/>
              <w:textAlignment w:val="baseline"/>
              <w:rPr>
                <w:rStyle w:val="normaltextrun"/>
                <w:sz w:val="20"/>
                <w:szCs w:val="20"/>
              </w:rPr>
            </w:pPr>
            <w:r w:rsidRPr="00322CE7">
              <w:rPr>
                <w:rStyle w:val="normaltextrun"/>
                <w:sz w:val="20"/>
                <w:szCs w:val="20"/>
              </w:rPr>
              <w:t xml:space="preserve">1. Atbalsts pašvaldību atbalsta instrumentiem nodarbinātībai – palielināta kapacitāte pašvaldību atbalsta mehānismiem nodarbinātībai, t.sk. iekļaujot remigrantus </w:t>
            </w:r>
            <w:r w:rsidR="3B16EEC9" w:rsidRPr="00322CE7">
              <w:rPr>
                <w:rStyle w:val="normaltextrun"/>
                <w:sz w:val="20"/>
                <w:szCs w:val="20"/>
              </w:rPr>
              <w:t>un iekšējos migrantus</w:t>
            </w:r>
            <w:r w:rsidR="4A84B8DB" w:rsidRPr="00322CE7">
              <w:rPr>
                <w:rStyle w:val="normaltextrun"/>
                <w:sz w:val="20"/>
                <w:szCs w:val="20"/>
              </w:rPr>
              <w:t xml:space="preserve"> kā mērķgrupu.</w:t>
            </w:r>
          </w:p>
          <w:p w14:paraId="3AC4AE56" w14:textId="192B3BC8" w:rsidR="00C31431" w:rsidRPr="00322CE7" w:rsidRDefault="00C31431" w:rsidP="001C1501">
            <w:pPr>
              <w:pStyle w:val="paragraph"/>
              <w:spacing w:after="120" w:afterAutospacing="0"/>
              <w:jc w:val="both"/>
              <w:textAlignment w:val="baseline"/>
              <w:rPr>
                <w:sz w:val="20"/>
                <w:szCs w:val="20"/>
              </w:rPr>
            </w:pPr>
            <w:r w:rsidRPr="00322CE7">
              <w:rPr>
                <w:rStyle w:val="normaltextrun"/>
                <w:color w:val="000000" w:themeColor="text1"/>
                <w:sz w:val="20"/>
                <w:szCs w:val="20"/>
              </w:rPr>
              <w:t>2.</w:t>
            </w:r>
            <w:r w:rsidR="0047249B" w:rsidRPr="00322CE7">
              <w:rPr>
                <w:rStyle w:val="normaltextrun"/>
                <w:color w:val="000000" w:themeColor="text1"/>
                <w:sz w:val="20"/>
                <w:szCs w:val="20"/>
              </w:rPr>
              <w:t xml:space="preserve"> </w:t>
            </w:r>
            <w:r w:rsidRPr="00322CE7">
              <w:rPr>
                <w:rStyle w:val="normaltextrun"/>
                <w:color w:val="000000" w:themeColor="text1"/>
                <w:sz w:val="20"/>
                <w:szCs w:val="20"/>
              </w:rPr>
              <w:t>Atbalsts pašvaldību speciālistiem darbam ar remigrantiem, t.sk. izglītības speciālistiem – remigrantu bērnu integrēšana izglītības iestādēs</w:t>
            </w:r>
            <w:r w:rsidRPr="00322CE7">
              <w:rPr>
                <w:rStyle w:val="eop"/>
                <w:color w:val="000000" w:themeColor="text1"/>
                <w:sz w:val="20"/>
                <w:szCs w:val="20"/>
              </w:rPr>
              <w:t xml:space="preserve"> (mācību materiāli, piemaksas, datortehnika)</w:t>
            </w:r>
          </w:p>
          <w:p w14:paraId="24A6B589" w14:textId="3794D2C4" w:rsidR="00C31431" w:rsidRPr="00322CE7" w:rsidRDefault="00C31431" w:rsidP="001C1501">
            <w:pPr>
              <w:pStyle w:val="paragraph"/>
              <w:spacing w:after="120" w:afterAutospacing="0"/>
              <w:jc w:val="both"/>
              <w:textAlignment w:val="baseline"/>
              <w:rPr>
                <w:sz w:val="20"/>
                <w:szCs w:val="20"/>
              </w:rPr>
            </w:pPr>
            <w:r w:rsidRPr="00322CE7">
              <w:rPr>
                <w:rStyle w:val="normaltextrun"/>
                <w:color w:val="000000"/>
                <w:sz w:val="20"/>
                <w:szCs w:val="20"/>
              </w:rPr>
              <w:t>3. Integrējošie un tīklošanās pasākumi remigrantu ģimenēm:</w:t>
            </w:r>
            <w:r w:rsidRPr="00322CE7">
              <w:rPr>
                <w:rStyle w:val="eop"/>
                <w:color w:val="000000"/>
                <w:sz w:val="20"/>
                <w:szCs w:val="20"/>
              </w:rPr>
              <w:t>  nometnes remigrantu bērniem, meistarklases ģimenēm ar bērniem u.c</w:t>
            </w:r>
            <w:r w:rsidRPr="00322CE7">
              <w:rPr>
                <w:rStyle w:val="normaltextrun"/>
                <w:color w:val="000000"/>
                <w:sz w:val="20"/>
                <w:szCs w:val="20"/>
              </w:rPr>
              <w:t>.</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335DD2" w14:textId="56D12A24" w:rsidR="00C31431" w:rsidRPr="00322CE7" w:rsidRDefault="00A033C0" w:rsidP="001C1501">
            <w:pPr>
              <w:spacing w:after="120"/>
              <w:rPr>
                <w:rFonts w:ascii="Times New Roman" w:hAnsi="Times New Roman"/>
                <w:sz w:val="20"/>
                <w:szCs w:val="20"/>
              </w:rPr>
            </w:pPr>
            <w:r w:rsidRPr="00322CE7">
              <w:rPr>
                <w:rFonts w:ascii="Times New Roman" w:eastAsia="Times New Roman" w:hAnsi="Times New Roman"/>
                <w:sz w:val="20"/>
                <w:szCs w:val="20"/>
              </w:rPr>
              <w:t>1</w:t>
            </w:r>
            <w:r w:rsidR="00C31431" w:rsidRPr="00322CE7">
              <w:rPr>
                <w:rFonts w:ascii="Times New Roman" w:eastAsia="Times New Roman" w:hAnsi="Times New Roman"/>
                <w:sz w:val="20"/>
                <w:szCs w:val="20"/>
              </w:rPr>
              <w:t>)</w:t>
            </w:r>
            <w:r w:rsidR="00C31431" w:rsidRPr="00322CE7">
              <w:rPr>
                <w:rFonts w:ascii="Times New Roman" w:hAnsi="Times New Roman"/>
                <w:sz w:val="20"/>
                <w:szCs w:val="20"/>
              </w:rPr>
              <w:t xml:space="preserve"> Izveidotas </w:t>
            </w:r>
            <w:r w:rsidR="00715CEF">
              <w:rPr>
                <w:rFonts w:ascii="Times New Roman" w:hAnsi="Times New Roman"/>
                <w:sz w:val="20"/>
                <w:szCs w:val="20"/>
              </w:rPr>
              <w:t>3</w:t>
            </w:r>
            <w:r w:rsidR="00C31431" w:rsidRPr="00322CE7">
              <w:rPr>
                <w:rFonts w:ascii="Times New Roman" w:hAnsi="Times New Roman"/>
                <w:sz w:val="20"/>
                <w:szCs w:val="20"/>
              </w:rPr>
              <w:t>0 jaunas darba vietas</w:t>
            </w:r>
          </w:p>
          <w:p w14:paraId="40AA2CFA" w14:textId="77777777" w:rsidR="00C31431" w:rsidRPr="00322CE7" w:rsidRDefault="00C31431" w:rsidP="001C1501">
            <w:pPr>
              <w:spacing w:after="120"/>
              <w:rPr>
                <w:rFonts w:ascii="Times New Roman" w:hAnsi="Times New Roman"/>
                <w:sz w:val="20"/>
                <w:szCs w:val="20"/>
              </w:rPr>
            </w:pPr>
          </w:p>
          <w:p w14:paraId="195E7A78" w14:textId="77777777" w:rsidR="00A033C0" w:rsidRPr="00322CE7" w:rsidRDefault="00A033C0" w:rsidP="001C1501">
            <w:pPr>
              <w:spacing w:after="120"/>
              <w:rPr>
                <w:rFonts w:ascii="Times New Roman" w:hAnsi="Times New Roman"/>
                <w:sz w:val="20"/>
                <w:szCs w:val="20"/>
              </w:rPr>
            </w:pPr>
          </w:p>
          <w:p w14:paraId="473F1339" w14:textId="1F3F13A8" w:rsidR="00C31431" w:rsidRPr="00322CE7" w:rsidRDefault="00A033C0" w:rsidP="001C1501">
            <w:pPr>
              <w:spacing w:after="120"/>
              <w:rPr>
                <w:rFonts w:ascii="Times New Roman" w:hAnsi="Times New Roman"/>
                <w:sz w:val="20"/>
                <w:szCs w:val="20"/>
              </w:rPr>
            </w:pPr>
            <w:r w:rsidRPr="00322CE7">
              <w:rPr>
                <w:rFonts w:ascii="Times New Roman" w:hAnsi="Times New Roman"/>
                <w:sz w:val="20"/>
                <w:szCs w:val="20"/>
              </w:rPr>
              <w:t>2</w:t>
            </w:r>
            <w:r w:rsidR="00C31431" w:rsidRPr="00322CE7">
              <w:rPr>
                <w:rFonts w:ascii="Times New Roman" w:hAnsi="Times New Roman"/>
                <w:sz w:val="20"/>
                <w:szCs w:val="20"/>
              </w:rPr>
              <w:t>) 50% pašvaldību Latgalē stiprināti nodarbinātība</w:t>
            </w:r>
            <w:r w:rsidR="00407974" w:rsidRPr="00322CE7">
              <w:rPr>
                <w:rFonts w:ascii="Times New Roman" w:hAnsi="Times New Roman"/>
                <w:sz w:val="20"/>
                <w:szCs w:val="20"/>
              </w:rPr>
              <w:t>s</w:t>
            </w:r>
            <w:r w:rsidR="00C31431" w:rsidRPr="00322CE7">
              <w:rPr>
                <w:rFonts w:ascii="Times New Roman" w:hAnsi="Times New Roman"/>
                <w:sz w:val="20"/>
                <w:szCs w:val="20"/>
              </w:rPr>
              <w:t xml:space="preserve"> atbalsta instrumenti</w:t>
            </w:r>
          </w:p>
          <w:p w14:paraId="24A6B58C" w14:textId="32EE34A8" w:rsidR="00C31431" w:rsidRPr="00322CE7" w:rsidRDefault="00A033C0" w:rsidP="001C1501">
            <w:pPr>
              <w:spacing w:after="120"/>
              <w:rPr>
                <w:rFonts w:ascii="Times New Roman" w:hAnsi="Times New Roman"/>
              </w:rPr>
            </w:pPr>
            <w:r w:rsidRPr="00322CE7">
              <w:rPr>
                <w:rFonts w:ascii="Times New Roman" w:hAnsi="Times New Roman"/>
                <w:sz w:val="20"/>
                <w:szCs w:val="20"/>
              </w:rPr>
              <w:t>3</w:t>
            </w:r>
            <w:r w:rsidR="00C31431" w:rsidRPr="00322CE7">
              <w:rPr>
                <w:rFonts w:ascii="Times New Roman" w:hAnsi="Times New Roman"/>
                <w:sz w:val="20"/>
                <w:szCs w:val="20"/>
              </w:rPr>
              <w:t>) Ar koordinatoru atbalstu atgriezušies ne mazāk kā 285 cilvēki 3 gadu laikā (vidēji 95 cilvēki gada laikā)</w:t>
            </w: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A6B58D" w14:textId="77777777" w:rsidR="00C31431" w:rsidRPr="00322CE7" w:rsidRDefault="00C31431" w:rsidP="001C1501">
            <w:pPr>
              <w:spacing w:after="120"/>
              <w:rPr>
                <w:rFonts w:ascii="Times New Roman" w:hAnsi="Times New Roman"/>
              </w:rPr>
            </w:pPr>
            <w:r w:rsidRPr="00322CE7">
              <w:rPr>
                <w:rFonts w:ascii="Times New Roman" w:eastAsia="Times New Roman" w:hAnsi="Times New Roman"/>
                <w:sz w:val="20"/>
                <w:szCs w:val="20"/>
              </w:rPr>
              <w:t>VARAM</w:t>
            </w:r>
          </w:p>
          <w:p w14:paraId="24A6B58E" w14:textId="77777777" w:rsidR="00C31431" w:rsidRPr="00322CE7" w:rsidRDefault="00C31431" w:rsidP="001C1501">
            <w:pPr>
              <w:spacing w:after="120"/>
              <w:rPr>
                <w:rFonts w:ascii="Times New Roman" w:eastAsia="Times New Roman" w:hAnsi="Times New Roman"/>
                <w:sz w:val="20"/>
                <w:szCs w:val="20"/>
              </w:rPr>
            </w:pPr>
          </w:p>
          <w:p w14:paraId="24A6B58F" w14:textId="77777777" w:rsidR="00C31431" w:rsidRPr="00322CE7" w:rsidRDefault="00C31431" w:rsidP="001C1501">
            <w:pPr>
              <w:spacing w:after="120"/>
              <w:rPr>
                <w:rFonts w:ascii="Times New Roman" w:eastAsia="Times New Roman" w:hAnsi="Times New Roman"/>
                <w:sz w:val="20"/>
                <w:szCs w:val="20"/>
              </w:rPr>
            </w:pPr>
          </w:p>
          <w:p w14:paraId="24A6B593" w14:textId="77777777" w:rsidR="00C31431" w:rsidRPr="00322CE7" w:rsidRDefault="00C31431" w:rsidP="001C1501">
            <w:pPr>
              <w:spacing w:after="120"/>
              <w:rPr>
                <w:rFonts w:ascii="Times New Roman" w:eastAsia="Times New Roman" w:hAnsi="Times New Roman"/>
                <w:sz w:val="20"/>
                <w:szCs w:val="20"/>
              </w:rPr>
            </w:pPr>
          </w:p>
          <w:p w14:paraId="149E5FFB" w14:textId="77777777" w:rsidR="00E44DE6" w:rsidRDefault="00E44DE6" w:rsidP="001C1501">
            <w:pPr>
              <w:spacing w:after="120"/>
              <w:rPr>
                <w:rFonts w:ascii="Times New Roman" w:eastAsia="Times New Roman" w:hAnsi="Times New Roman"/>
                <w:sz w:val="20"/>
                <w:szCs w:val="20"/>
              </w:rPr>
            </w:pPr>
          </w:p>
          <w:p w14:paraId="24A6B597" w14:textId="744BA24D" w:rsidR="00C31431" w:rsidRPr="00322CE7" w:rsidRDefault="00C31431" w:rsidP="001C1501">
            <w:pPr>
              <w:spacing w:after="120"/>
              <w:rPr>
                <w:rFonts w:ascii="Times New Roman" w:hAnsi="Times New Roman"/>
              </w:rPr>
            </w:pPr>
            <w:r w:rsidRPr="00322CE7">
              <w:rPr>
                <w:rFonts w:ascii="Times New Roman" w:eastAsia="Times New Roman" w:hAnsi="Times New Roman"/>
                <w:sz w:val="20"/>
                <w:szCs w:val="20"/>
              </w:rPr>
              <w:t>Latgales plānošanas reģions</w:t>
            </w:r>
            <w:r w:rsidR="003A51F2" w:rsidRPr="00322CE7">
              <w:rPr>
                <w:rFonts w:ascii="Times New Roman" w:eastAsia="Times New Roman" w:hAnsi="Times New Roman"/>
                <w:sz w:val="20"/>
                <w:szCs w:val="20"/>
              </w:rPr>
              <w:t>,</w:t>
            </w:r>
            <w:r w:rsidRPr="00322CE7">
              <w:rPr>
                <w:rFonts w:ascii="Times New Roman" w:eastAsia="Times New Roman" w:hAnsi="Times New Roman"/>
                <w:sz w:val="20"/>
                <w:szCs w:val="20"/>
              </w:rPr>
              <w:t xml:space="preserve"> </w:t>
            </w:r>
          </w:p>
          <w:p w14:paraId="24A6B598" w14:textId="76A9A733" w:rsidR="00C31431" w:rsidRPr="00322CE7" w:rsidRDefault="00C31431" w:rsidP="001C1501">
            <w:pPr>
              <w:pStyle w:val="ListParagraph"/>
              <w:spacing w:after="120"/>
              <w:ind w:left="0"/>
              <w:jc w:val="both"/>
              <w:rPr>
                <w:rFonts w:ascii="Times New Roman" w:eastAsia="Times New Roman" w:hAnsi="Times New Roman"/>
                <w:sz w:val="20"/>
                <w:szCs w:val="20"/>
                <w:lang w:val="lv-LV"/>
              </w:rPr>
            </w:pPr>
            <w:r w:rsidRPr="00322CE7">
              <w:rPr>
                <w:rFonts w:ascii="Times New Roman" w:eastAsia="Times New Roman" w:hAnsi="Times New Roman"/>
                <w:sz w:val="20"/>
                <w:szCs w:val="20"/>
                <w:lang w:val="lv-LV"/>
              </w:rPr>
              <w:t>LPR pašvaldības</w:t>
            </w:r>
          </w:p>
        </w:tc>
        <w:tc>
          <w:tcPr>
            <w:tcW w:w="15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2648AC" w14:textId="77777777" w:rsidR="00C31431" w:rsidRPr="00322CE7" w:rsidRDefault="00C31431" w:rsidP="001C1501">
            <w:pPr>
              <w:spacing w:after="120"/>
              <w:rPr>
                <w:rFonts w:ascii="Times New Roman" w:hAnsi="Times New Roman"/>
                <w:sz w:val="20"/>
                <w:szCs w:val="20"/>
              </w:rPr>
            </w:pPr>
            <w:r w:rsidRPr="00322CE7">
              <w:rPr>
                <w:rFonts w:ascii="Times New Roman" w:hAnsi="Times New Roman"/>
                <w:sz w:val="20"/>
                <w:szCs w:val="20"/>
              </w:rPr>
              <w:t>LPR pašvaldību izglītības un kultūras iestādes </w:t>
            </w:r>
          </w:p>
          <w:p w14:paraId="24A6B599" w14:textId="7A18576C" w:rsidR="00C31431" w:rsidRPr="00322CE7" w:rsidRDefault="00C31431" w:rsidP="001C1501">
            <w:pPr>
              <w:spacing w:after="120"/>
              <w:rPr>
                <w:rFonts w:ascii="Times New Roman" w:eastAsia="Times New Roman" w:hAnsi="Times New Roman"/>
                <w:sz w:val="20"/>
                <w:szCs w:val="20"/>
              </w:rPr>
            </w:pP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75B348" w14:textId="314A8AF5" w:rsidR="00D30F47" w:rsidRDefault="00D30F47" w:rsidP="001C1501">
            <w:pPr>
              <w:spacing w:after="120"/>
              <w:rPr>
                <w:rFonts w:ascii="Times New Roman" w:hAnsi="Times New Roman"/>
                <w:sz w:val="20"/>
                <w:szCs w:val="20"/>
              </w:rPr>
            </w:pPr>
          </w:p>
          <w:p w14:paraId="24A6B59A" w14:textId="5774FF5F" w:rsidR="00C31431" w:rsidRPr="00372E55" w:rsidRDefault="00D30F47" w:rsidP="001C1501">
            <w:pPr>
              <w:spacing w:after="120"/>
              <w:rPr>
                <w:rFonts w:ascii="Times New Roman" w:hAnsi="Times New Roman"/>
                <w:sz w:val="20"/>
                <w:szCs w:val="20"/>
              </w:rPr>
            </w:pPr>
            <w:r w:rsidRPr="00372E55">
              <w:rPr>
                <w:rFonts w:ascii="Times New Roman" w:hAnsi="Times New Roman"/>
                <w:sz w:val="20"/>
                <w:szCs w:val="20"/>
              </w:rPr>
              <w:t>30.12.2026</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38EF5C" w14:textId="13C1B7B7" w:rsidR="00D30F47" w:rsidRPr="00372E55" w:rsidRDefault="00D30F47" w:rsidP="001C1501">
            <w:pPr>
              <w:pStyle w:val="ListParagraph"/>
              <w:spacing w:after="120"/>
              <w:ind w:left="27"/>
              <w:jc w:val="both"/>
              <w:rPr>
                <w:rFonts w:ascii="Times New Roman" w:hAnsi="Times New Roman"/>
                <w:sz w:val="20"/>
                <w:szCs w:val="20"/>
                <w:lang w:val="lv-LV"/>
              </w:rPr>
            </w:pPr>
          </w:p>
          <w:p w14:paraId="24A6B59B" w14:textId="369B7F09" w:rsidR="00C31431" w:rsidRPr="00372E55" w:rsidRDefault="00877AB0" w:rsidP="001C1501">
            <w:pPr>
              <w:pStyle w:val="ListParagraph"/>
              <w:spacing w:after="120"/>
              <w:ind w:left="27"/>
              <w:jc w:val="both"/>
              <w:rPr>
                <w:rFonts w:ascii="Times New Roman" w:hAnsi="Times New Roman"/>
                <w:sz w:val="20"/>
                <w:szCs w:val="20"/>
                <w:lang w:val="lv-LV"/>
              </w:rPr>
            </w:pPr>
            <w:r>
              <w:rPr>
                <w:rFonts w:ascii="Times New Roman" w:hAnsi="Times New Roman"/>
                <w:sz w:val="20"/>
                <w:szCs w:val="20"/>
                <w:lang w:val="lv-LV"/>
              </w:rPr>
              <w:t xml:space="preserve">Esošo resursu ietvaros </w:t>
            </w:r>
          </w:p>
        </w:tc>
      </w:tr>
      <w:tr w:rsidR="00C31431" w:rsidRPr="00322CE7" w14:paraId="24A6B59F" w14:textId="77777777" w:rsidTr="00467C38">
        <w:trPr>
          <w:jc w:val="center"/>
        </w:trPr>
        <w:tc>
          <w:tcPr>
            <w:tcW w:w="41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4A6B59D" w14:textId="77777777" w:rsidR="00C31431" w:rsidRPr="00322CE7" w:rsidRDefault="00C31431" w:rsidP="001C1501">
            <w:pPr>
              <w:spacing w:after="120"/>
              <w:rPr>
                <w:rFonts w:ascii="Times New Roman" w:hAnsi="Times New Roman"/>
                <w:b/>
                <w:bCs/>
                <w:sz w:val="20"/>
                <w:szCs w:val="20"/>
              </w:rPr>
            </w:pPr>
            <w:r w:rsidRPr="00322CE7">
              <w:rPr>
                <w:rFonts w:ascii="Times New Roman" w:hAnsi="Times New Roman"/>
                <w:b/>
                <w:bCs/>
                <w:sz w:val="20"/>
                <w:szCs w:val="20"/>
              </w:rPr>
              <w:t>2. Rīcības virziens</w:t>
            </w:r>
          </w:p>
        </w:tc>
        <w:tc>
          <w:tcPr>
            <w:tcW w:w="1113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4A6B59E" w14:textId="0AA9D677" w:rsidR="00C31431" w:rsidRPr="00322CE7" w:rsidRDefault="002D0CE3" w:rsidP="001C1501">
            <w:pPr>
              <w:spacing w:before="60" w:after="120"/>
              <w:jc w:val="left"/>
              <w:rPr>
                <w:rFonts w:ascii="Times New Roman" w:hAnsi="Times New Roman"/>
                <w:b/>
                <w:sz w:val="20"/>
                <w:szCs w:val="20"/>
              </w:rPr>
            </w:pPr>
            <w:r w:rsidRPr="00322CE7">
              <w:rPr>
                <w:rFonts w:ascii="Times New Roman" w:hAnsi="Times New Roman"/>
                <w:b/>
                <w:sz w:val="20"/>
                <w:szCs w:val="20"/>
              </w:rPr>
              <w:t>Nodokļu politikas uzlabošana</w:t>
            </w:r>
            <w:r w:rsidR="00C31431" w:rsidRPr="00322CE7">
              <w:rPr>
                <w:rFonts w:ascii="Times New Roman" w:hAnsi="Times New Roman"/>
                <w:b/>
                <w:sz w:val="20"/>
                <w:szCs w:val="20"/>
              </w:rPr>
              <w:t xml:space="preserve"> </w:t>
            </w:r>
          </w:p>
        </w:tc>
      </w:tr>
      <w:tr w:rsidR="00C31431" w:rsidRPr="00322CE7" w14:paraId="24A6B5B3" w14:textId="77777777" w:rsidTr="168AD509">
        <w:trPr>
          <w:jc w:val="center"/>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4A6B5AA" w14:textId="77777777" w:rsidR="00C31431" w:rsidRPr="00322CE7" w:rsidRDefault="00C31431" w:rsidP="001C1501">
            <w:pPr>
              <w:spacing w:after="120"/>
              <w:jc w:val="left"/>
              <w:rPr>
                <w:rFonts w:ascii="Times New Roman" w:hAnsi="Times New Roman"/>
                <w:bCs/>
                <w:sz w:val="20"/>
                <w:szCs w:val="20"/>
              </w:rPr>
            </w:pPr>
            <w:r w:rsidRPr="00322CE7">
              <w:rPr>
                <w:rFonts w:ascii="Times New Roman" w:hAnsi="Times New Roman"/>
                <w:bCs/>
                <w:sz w:val="20"/>
                <w:szCs w:val="20"/>
              </w:rPr>
              <w:t>2.1.</w:t>
            </w:r>
          </w:p>
        </w:tc>
        <w:tc>
          <w:tcPr>
            <w:tcW w:w="3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A6B5AB" w14:textId="4CC7496D" w:rsidR="00C31431" w:rsidRPr="00322CE7" w:rsidRDefault="00C31431" w:rsidP="001C1501">
            <w:pPr>
              <w:spacing w:after="120"/>
              <w:rPr>
                <w:rFonts w:ascii="Times New Roman" w:hAnsi="Times New Roman"/>
              </w:rPr>
            </w:pPr>
            <w:r w:rsidRPr="00322CE7">
              <w:rPr>
                <w:rFonts w:ascii="Times New Roman" w:hAnsi="Times New Roman"/>
                <w:sz w:val="20"/>
                <w:szCs w:val="20"/>
              </w:rPr>
              <w:t>Paplašināt</w:t>
            </w:r>
            <w:r w:rsidR="00E12B51" w:rsidRPr="00322CE7">
              <w:rPr>
                <w:rFonts w:ascii="Times New Roman" w:hAnsi="Times New Roman"/>
                <w:sz w:val="20"/>
                <w:szCs w:val="20"/>
              </w:rPr>
              <w:t xml:space="preserve"> un pagarināt</w:t>
            </w:r>
            <w:r w:rsidRPr="00322CE7">
              <w:rPr>
                <w:rFonts w:ascii="Times New Roman" w:hAnsi="Times New Roman"/>
                <w:sz w:val="20"/>
                <w:szCs w:val="20"/>
              </w:rPr>
              <w:t xml:space="preserve"> esošos Latgales SEZ atbalsta pasākumus </w:t>
            </w:r>
          </w:p>
        </w:tc>
        <w:tc>
          <w:tcPr>
            <w:tcW w:w="34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A6B5AC" w14:textId="09B1B1BD" w:rsidR="00C31431" w:rsidRPr="00322CE7" w:rsidRDefault="00C31431" w:rsidP="001C1501">
            <w:pPr>
              <w:spacing w:after="120"/>
              <w:rPr>
                <w:rFonts w:ascii="Times New Roman" w:hAnsi="Times New Roman"/>
              </w:rPr>
            </w:pPr>
            <w:r w:rsidRPr="00322CE7">
              <w:rPr>
                <w:rFonts w:ascii="Times New Roman" w:eastAsia="Times New Roman" w:hAnsi="Times New Roman"/>
                <w:sz w:val="20"/>
                <w:szCs w:val="20"/>
              </w:rPr>
              <w:t xml:space="preserve">Nodrošināta esošā Latgales SEZ atbalsta paplašināšana (grozījumu veikšana likumā "Par nodokļu piemērošanu brīvostās un speciālajās ekonomiskajās zonās") -  </w:t>
            </w:r>
            <w:r w:rsidRPr="00322CE7">
              <w:rPr>
                <w:rFonts w:ascii="Times New Roman" w:hAnsi="Times New Roman"/>
                <w:sz w:val="20"/>
                <w:szCs w:val="20"/>
              </w:rPr>
              <w:t xml:space="preserve">UIN un NIN </w:t>
            </w:r>
            <w:r w:rsidR="005753C2">
              <w:rPr>
                <w:rFonts w:ascii="Times New Roman" w:hAnsi="Times New Roman"/>
                <w:sz w:val="20"/>
                <w:szCs w:val="20"/>
              </w:rPr>
              <w:t>atlaižu apjoms</w:t>
            </w:r>
            <w:r w:rsidRPr="00322CE7">
              <w:rPr>
                <w:rFonts w:ascii="Times New Roman" w:hAnsi="Times New Roman"/>
                <w:sz w:val="20"/>
                <w:szCs w:val="20"/>
              </w:rPr>
              <w:t>; nodarbinātības atbalstu pagarināšana līdz 2035.g; līzinga darījumu attiecināšana</w:t>
            </w:r>
            <w:r w:rsidR="005029CA" w:rsidRPr="00322CE7">
              <w:rPr>
                <w:rFonts w:ascii="Times New Roman" w:hAnsi="Times New Roman"/>
                <w:sz w:val="20"/>
                <w:szCs w:val="20"/>
              </w:rPr>
              <w:t xml:space="preserve">;  </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A6B5AD" w14:textId="468F8657" w:rsidR="00C31431" w:rsidRPr="00322CE7" w:rsidRDefault="00C31431" w:rsidP="001C1501">
            <w:pPr>
              <w:spacing w:after="120"/>
              <w:jc w:val="left"/>
              <w:rPr>
                <w:rFonts w:ascii="Times New Roman" w:eastAsia="Times New Roman" w:hAnsi="Times New Roman"/>
                <w:sz w:val="20"/>
                <w:szCs w:val="20"/>
              </w:rPr>
            </w:pPr>
            <w:r w:rsidRPr="00322CE7">
              <w:rPr>
                <w:rFonts w:ascii="Times New Roman" w:eastAsia="Times New Roman" w:hAnsi="Times New Roman"/>
                <w:sz w:val="20"/>
                <w:szCs w:val="20"/>
              </w:rPr>
              <w:t>200 jaunas darba vietas  (</w:t>
            </w:r>
            <w:r w:rsidR="00004363" w:rsidRPr="00322CE7">
              <w:rPr>
                <w:rFonts w:ascii="Times New Roman" w:eastAsia="Times New Roman" w:hAnsi="Times New Roman"/>
                <w:sz w:val="20"/>
                <w:szCs w:val="20"/>
              </w:rPr>
              <w:t xml:space="preserve">kumulatīvais LSEZ instrumentu radītais darba vietu skaits) </w:t>
            </w:r>
            <w:r w:rsidR="00D60112" w:rsidRPr="00322CE7">
              <w:rPr>
                <w:rFonts w:ascii="Times New Roman" w:eastAsia="Times New Roman" w:hAnsi="Times New Roman"/>
                <w:sz w:val="20"/>
                <w:szCs w:val="20"/>
              </w:rPr>
              <w:t>1.1(</w:t>
            </w:r>
            <w:r w:rsidR="009132C7" w:rsidRPr="00322CE7">
              <w:rPr>
                <w:rFonts w:ascii="Times New Roman" w:eastAsia="Times New Roman" w:hAnsi="Times New Roman"/>
                <w:sz w:val="20"/>
                <w:szCs w:val="20"/>
              </w:rPr>
              <w:t>1</w:t>
            </w:r>
            <w:r w:rsidR="00D60112" w:rsidRPr="00322CE7">
              <w:rPr>
                <w:rFonts w:ascii="Times New Roman" w:eastAsia="Times New Roman" w:hAnsi="Times New Roman"/>
                <w:sz w:val="20"/>
                <w:szCs w:val="20"/>
              </w:rPr>
              <w:t>10%</w:t>
            </w:r>
            <w:r w:rsidR="00FE09DA" w:rsidRPr="00322CE7">
              <w:rPr>
                <w:rFonts w:ascii="Times New Roman" w:eastAsia="Times New Roman" w:hAnsi="Times New Roman"/>
                <w:sz w:val="20"/>
                <w:szCs w:val="20"/>
              </w:rPr>
              <w:t>).</w:t>
            </w: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4A6B5AE" w14:textId="77777777" w:rsidR="00C31431" w:rsidRPr="00322CE7" w:rsidRDefault="00C31431" w:rsidP="001C1501">
            <w:pPr>
              <w:spacing w:after="120"/>
              <w:jc w:val="center"/>
              <w:rPr>
                <w:rFonts w:ascii="Times New Roman" w:hAnsi="Times New Roman"/>
              </w:rPr>
            </w:pPr>
            <w:r w:rsidRPr="00322CE7">
              <w:rPr>
                <w:rFonts w:ascii="Times New Roman" w:eastAsia="Times New Roman" w:hAnsi="Times New Roman"/>
                <w:sz w:val="20"/>
                <w:szCs w:val="20"/>
              </w:rPr>
              <w:t>VARAM</w:t>
            </w:r>
          </w:p>
          <w:p w14:paraId="24A6B5AF" w14:textId="77777777" w:rsidR="00C31431" w:rsidRPr="00322CE7" w:rsidRDefault="00C31431" w:rsidP="001C1501">
            <w:pPr>
              <w:spacing w:after="120"/>
              <w:jc w:val="center"/>
              <w:rPr>
                <w:rFonts w:ascii="Times New Roman" w:hAnsi="Times New Roman"/>
                <w:sz w:val="20"/>
                <w:szCs w:val="20"/>
                <w:shd w:val="clear" w:color="auto" w:fill="FFFF00"/>
              </w:rPr>
            </w:pPr>
          </w:p>
        </w:tc>
        <w:tc>
          <w:tcPr>
            <w:tcW w:w="15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A6B5B0" w14:textId="38EF69E7" w:rsidR="00C31431" w:rsidRPr="00322CE7" w:rsidRDefault="00C31431" w:rsidP="001C1501">
            <w:pPr>
              <w:spacing w:after="120"/>
              <w:jc w:val="center"/>
              <w:rPr>
                <w:rFonts w:ascii="Times New Roman" w:eastAsia="Times New Roman" w:hAnsi="Times New Roman"/>
                <w:sz w:val="20"/>
                <w:szCs w:val="20"/>
              </w:rPr>
            </w:pPr>
            <w:r w:rsidRPr="00322CE7">
              <w:rPr>
                <w:rFonts w:ascii="Times New Roman" w:eastAsia="Times New Roman" w:hAnsi="Times New Roman"/>
                <w:sz w:val="20"/>
                <w:szCs w:val="20"/>
              </w:rPr>
              <w:t>FM,  Latgales plānošanas reģions</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A6B5B1" w14:textId="77777777" w:rsidR="00C31431" w:rsidRPr="00322CE7" w:rsidRDefault="00C31431" w:rsidP="001C1501">
            <w:pPr>
              <w:spacing w:after="120"/>
              <w:jc w:val="center"/>
              <w:rPr>
                <w:rFonts w:ascii="Times New Roman" w:eastAsia="Times New Roman" w:hAnsi="Times New Roman"/>
                <w:sz w:val="20"/>
                <w:szCs w:val="20"/>
              </w:rPr>
            </w:pPr>
            <w:r w:rsidRPr="00322CE7">
              <w:rPr>
                <w:rFonts w:ascii="Times New Roman" w:eastAsia="Times New Roman" w:hAnsi="Times New Roman"/>
                <w:sz w:val="20"/>
                <w:szCs w:val="20"/>
              </w:rPr>
              <w:t>30.12.2025.</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A6B5B2" w14:textId="39B0F0D9" w:rsidR="00C31431" w:rsidRPr="00372E55" w:rsidRDefault="006E763F" w:rsidP="001C1501">
            <w:pPr>
              <w:spacing w:after="120"/>
              <w:jc w:val="center"/>
              <w:rPr>
                <w:rFonts w:ascii="Times New Roman" w:hAnsi="Times New Roman"/>
                <w:sz w:val="20"/>
                <w:szCs w:val="20"/>
              </w:rPr>
            </w:pPr>
            <w:r w:rsidRPr="00372E55">
              <w:rPr>
                <w:rFonts w:ascii="Times New Roman" w:hAnsi="Times New Roman"/>
                <w:sz w:val="20"/>
                <w:szCs w:val="20"/>
              </w:rPr>
              <w:t>Esošo resursu ietvaros</w:t>
            </w:r>
          </w:p>
        </w:tc>
      </w:tr>
      <w:tr w:rsidR="00BA5CB5" w:rsidRPr="00322CE7" w14:paraId="7F4D95F6" w14:textId="77777777" w:rsidTr="00112F69">
        <w:trPr>
          <w:jc w:val="center"/>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01B89E53" w14:textId="41E6BFEF" w:rsidR="00BA5CB5" w:rsidRPr="00322CE7" w:rsidRDefault="00BA5CB5" w:rsidP="001C1501">
            <w:pPr>
              <w:spacing w:after="120"/>
              <w:jc w:val="center"/>
              <w:rPr>
                <w:rFonts w:ascii="Times New Roman" w:hAnsi="Times New Roman"/>
                <w:bCs/>
                <w:sz w:val="20"/>
                <w:szCs w:val="20"/>
              </w:rPr>
            </w:pPr>
            <w:r w:rsidRPr="00322CE7">
              <w:rPr>
                <w:rFonts w:ascii="Times New Roman" w:hAnsi="Times New Roman"/>
                <w:bCs/>
                <w:sz w:val="20"/>
                <w:szCs w:val="20"/>
              </w:rPr>
              <w:t>2.2.</w:t>
            </w:r>
          </w:p>
        </w:tc>
        <w:tc>
          <w:tcPr>
            <w:tcW w:w="3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29E85A9" w14:textId="555AA7DA" w:rsidR="00BA5CB5" w:rsidRPr="00322CE7" w:rsidRDefault="00BA5CB5" w:rsidP="001C1501">
            <w:pPr>
              <w:spacing w:after="120"/>
              <w:rPr>
                <w:rFonts w:ascii="Times New Roman" w:hAnsi="Times New Roman"/>
                <w:sz w:val="20"/>
                <w:szCs w:val="20"/>
              </w:rPr>
            </w:pPr>
            <w:r w:rsidRPr="00322CE7">
              <w:rPr>
                <w:rFonts w:ascii="Times New Roman" w:hAnsi="Times New Roman"/>
                <w:sz w:val="20"/>
                <w:szCs w:val="20"/>
              </w:rPr>
              <w:t>Izveidot jaunus Latgales SEZ atbalsta pasākumus</w:t>
            </w:r>
          </w:p>
        </w:tc>
        <w:tc>
          <w:tcPr>
            <w:tcW w:w="347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108" w:type="dxa"/>
              <w:bottom w:w="0" w:type="dxa"/>
              <w:right w:w="108" w:type="dxa"/>
            </w:tcMar>
          </w:tcPr>
          <w:p w14:paraId="367A5E05" w14:textId="53BE86CD" w:rsidR="00BA5CB5" w:rsidRPr="00322CE7" w:rsidRDefault="00BA5CB5" w:rsidP="001C1501">
            <w:pPr>
              <w:spacing w:after="120"/>
              <w:rPr>
                <w:rFonts w:ascii="Times New Roman" w:hAnsi="Times New Roman"/>
                <w:color w:val="000000" w:themeColor="text1"/>
              </w:rPr>
            </w:pPr>
            <w:r w:rsidRPr="00322CE7">
              <w:rPr>
                <w:rFonts w:ascii="Times New Roman" w:eastAsia="Times New Roman" w:hAnsi="Times New Roman"/>
                <w:sz w:val="20"/>
                <w:szCs w:val="20"/>
              </w:rPr>
              <w:t>Nodrošināta jauna Latgales SEZ atbalsta paplašināšana augsti kvalificēta darba spēka atbalstam (IIN atbalsts caur IIN pieauguma ieguldījumu modeli)</w:t>
            </w:r>
          </w:p>
        </w:tc>
        <w:tc>
          <w:tcPr>
            <w:tcW w:w="1671" w:type="dxa"/>
            <w:vMerge w:val="restart"/>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108" w:type="dxa"/>
              <w:bottom w:w="0" w:type="dxa"/>
              <w:right w:w="108" w:type="dxa"/>
            </w:tcMar>
          </w:tcPr>
          <w:p w14:paraId="0F75A416" w14:textId="78A659F0" w:rsidR="00BA5CB5" w:rsidRPr="00322CE7" w:rsidRDefault="00BA5CB5" w:rsidP="001C1501">
            <w:pPr>
              <w:spacing w:after="120"/>
              <w:jc w:val="left"/>
              <w:rPr>
                <w:rFonts w:ascii="Times New Roman" w:hAnsi="Times New Roman"/>
              </w:rPr>
            </w:pPr>
            <w:r w:rsidRPr="00322CE7">
              <w:rPr>
                <w:rFonts w:ascii="Times New Roman" w:eastAsia="Times New Roman" w:hAnsi="Times New Roman"/>
                <w:sz w:val="20"/>
                <w:szCs w:val="20"/>
              </w:rPr>
              <w:t>100 jaunas darba vietas  (</w:t>
            </w:r>
            <w:r w:rsidR="00004363" w:rsidRPr="00322CE7">
              <w:rPr>
                <w:rFonts w:ascii="Times New Roman" w:eastAsia="Times New Roman" w:hAnsi="Times New Roman"/>
                <w:sz w:val="20"/>
                <w:szCs w:val="20"/>
              </w:rPr>
              <w:t xml:space="preserve">kumulatīvais LSEZ </w:t>
            </w:r>
            <w:r w:rsidR="00004363" w:rsidRPr="00322CE7">
              <w:rPr>
                <w:rFonts w:ascii="Times New Roman" w:eastAsia="Times New Roman" w:hAnsi="Times New Roman"/>
                <w:sz w:val="20"/>
                <w:szCs w:val="20"/>
              </w:rPr>
              <w:lastRenderedPageBreak/>
              <w:t xml:space="preserve">instrumentu radītais darba vietu skaits) </w:t>
            </w:r>
            <w:r w:rsidR="00FE09DA" w:rsidRPr="00322CE7">
              <w:rPr>
                <w:rFonts w:ascii="Times New Roman" w:eastAsia="Times New Roman" w:hAnsi="Times New Roman"/>
                <w:sz w:val="20"/>
                <w:szCs w:val="20"/>
              </w:rPr>
              <w:t>1.1(</w:t>
            </w:r>
            <w:r w:rsidR="009132C7" w:rsidRPr="00322CE7">
              <w:rPr>
                <w:rFonts w:ascii="Times New Roman" w:eastAsia="Times New Roman" w:hAnsi="Times New Roman"/>
                <w:sz w:val="20"/>
                <w:szCs w:val="20"/>
              </w:rPr>
              <w:t>1</w:t>
            </w:r>
            <w:r w:rsidR="00FE09DA" w:rsidRPr="00322CE7">
              <w:rPr>
                <w:rFonts w:ascii="Times New Roman" w:eastAsia="Times New Roman" w:hAnsi="Times New Roman"/>
                <w:sz w:val="20"/>
                <w:szCs w:val="20"/>
              </w:rPr>
              <w:t>10%).</w:t>
            </w:r>
          </w:p>
        </w:tc>
        <w:tc>
          <w:tcPr>
            <w:tcW w:w="1253"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108" w:type="dxa"/>
              <w:bottom w:w="0" w:type="dxa"/>
              <w:right w:w="108" w:type="dxa"/>
            </w:tcMar>
          </w:tcPr>
          <w:p w14:paraId="64C56F78" w14:textId="77777777" w:rsidR="00BA5CB5" w:rsidRPr="00322CE7" w:rsidRDefault="00BA5CB5" w:rsidP="001C1501">
            <w:pPr>
              <w:spacing w:after="120"/>
              <w:jc w:val="left"/>
              <w:rPr>
                <w:rFonts w:ascii="Times New Roman" w:hAnsi="Times New Roman"/>
              </w:rPr>
            </w:pPr>
            <w:r w:rsidRPr="00322CE7">
              <w:rPr>
                <w:rFonts w:ascii="Times New Roman" w:eastAsia="Times New Roman" w:hAnsi="Times New Roman"/>
                <w:sz w:val="20"/>
                <w:szCs w:val="20"/>
              </w:rPr>
              <w:lastRenderedPageBreak/>
              <w:t>VARAM</w:t>
            </w:r>
          </w:p>
          <w:p w14:paraId="2F24914C" w14:textId="77777777" w:rsidR="00BA5CB5" w:rsidRPr="00322CE7" w:rsidRDefault="00BA5CB5" w:rsidP="001C1501">
            <w:pPr>
              <w:spacing w:after="120"/>
              <w:rPr>
                <w:rFonts w:ascii="Times New Roman" w:hAnsi="Times New Roman"/>
              </w:rPr>
            </w:pPr>
          </w:p>
        </w:tc>
        <w:tc>
          <w:tcPr>
            <w:tcW w:w="15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8E6D805" w14:textId="432DD7F7" w:rsidR="00BA5CB5" w:rsidRPr="00322CE7" w:rsidRDefault="00BA5CB5" w:rsidP="001C1501">
            <w:pPr>
              <w:spacing w:after="120"/>
              <w:rPr>
                <w:rFonts w:ascii="Times New Roman" w:hAnsi="Times New Roman"/>
              </w:rPr>
            </w:pPr>
            <w:r w:rsidRPr="00322CE7">
              <w:rPr>
                <w:rFonts w:ascii="Times New Roman" w:eastAsia="Times New Roman" w:hAnsi="Times New Roman"/>
                <w:sz w:val="20"/>
                <w:szCs w:val="20"/>
              </w:rPr>
              <w:t>FM, LM, Latgales plānošanas reģions</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3AF9EF44" w14:textId="3E13A2E8" w:rsidR="00BA5CB5" w:rsidRPr="00322CE7" w:rsidRDefault="00BA5CB5" w:rsidP="001C1501">
            <w:pPr>
              <w:spacing w:after="120"/>
              <w:rPr>
                <w:rFonts w:ascii="Times New Roman" w:hAnsi="Times New Roman"/>
              </w:rPr>
            </w:pPr>
            <w:r w:rsidRPr="00322CE7">
              <w:rPr>
                <w:rFonts w:ascii="Times New Roman" w:eastAsia="Times New Roman" w:hAnsi="Times New Roman"/>
                <w:sz w:val="20"/>
                <w:szCs w:val="20"/>
              </w:rPr>
              <w:t>30.12.2025.</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15CC711" w14:textId="5DA9EA01" w:rsidR="00BA5CB5" w:rsidRPr="00372E55" w:rsidRDefault="00BA5CB5" w:rsidP="001C1501">
            <w:pPr>
              <w:spacing w:after="120"/>
              <w:rPr>
                <w:rFonts w:ascii="Times New Roman" w:hAnsi="Times New Roman"/>
                <w:color w:val="000000" w:themeColor="text1"/>
                <w:sz w:val="20"/>
                <w:szCs w:val="20"/>
              </w:rPr>
            </w:pPr>
            <w:r w:rsidRPr="00372E55">
              <w:rPr>
                <w:rFonts w:ascii="Times New Roman" w:hAnsi="Times New Roman"/>
                <w:sz w:val="20"/>
                <w:szCs w:val="20"/>
              </w:rPr>
              <w:t>Esošo resursu ietvaros</w:t>
            </w:r>
          </w:p>
        </w:tc>
      </w:tr>
      <w:tr w:rsidR="00BA5CB5" w:rsidRPr="00322CE7" w14:paraId="5D43A533" w14:textId="77777777" w:rsidTr="3BEF9042">
        <w:trPr>
          <w:jc w:val="center"/>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55605293" w14:textId="2F9415A5" w:rsidR="00BA5CB5" w:rsidRPr="00322CE7" w:rsidRDefault="00BA5CB5" w:rsidP="001C1501">
            <w:pPr>
              <w:spacing w:after="120"/>
              <w:jc w:val="center"/>
              <w:rPr>
                <w:rFonts w:ascii="Times New Roman" w:hAnsi="Times New Roman"/>
                <w:bCs/>
                <w:sz w:val="20"/>
                <w:szCs w:val="20"/>
              </w:rPr>
            </w:pPr>
            <w:r w:rsidRPr="00322CE7">
              <w:rPr>
                <w:rFonts w:ascii="Times New Roman" w:hAnsi="Times New Roman"/>
                <w:bCs/>
                <w:sz w:val="20"/>
                <w:szCs w:val="20"/>
              </w:rPr>
              <w:lastRenderedPageBreak/>
              <w:t>2.3.</w:t>
            </w:r>
          </w:p>
        </w:tc>
        <w:tc>
          <w:tcPr>
            <w:tcW w:w="350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Mar>
              <w:top w:w="0" w:type="dxa"/>
              <w:left w:w="108" w:type="dxa"/>
              <w:bottom w:w="0" w:type="dxa"/>
              <w:right w:w="108" w:type="dxa"/>
            </w:tcMar>
          </w:tcPr>
          <w:p w14:paraId="6B4CBE45" w14:textId="50C2F905" w:rsidR="00BA5CB5" w:rsidRPr="00322CE7" w:rsidRDefault="00BA5CB5" w:rsidP="001C1501">
            <w:pPr>
              <w:spacing w:after="120"/>
              <w:rPr>
                <w:rFonts w:ascii="Times New Roman" w:hAnsi="Times New Roman"/>
                <w:sz w:val="20"/>
                <w:szCs w:val="20"/>
              </w:rPr>
            </w:pPr>
            <w:r w:rsidRPr="00322CE7">
              <w:rPr>
                <w:rFonts w:ascii="Times New Roman" w:hAnsi="Times New Roman"/>
                <w:sz w:val="20"/>
                <w:szCs w:val="20"/>
              </w:rPr>
              <w:t>Pilnveidot Latgales SEZ pārvaldes funkcijas</w:t>
            </w:r>
          </w:p>
        </w:tc>
        <w:tc>
          <w:tcPr>
            <w:tcW w:w="347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7A2C5A58" w14:textId="084E07AC" w:rsidR="00BA5CB5" w:rsidRPr="00322CE7" w:rsidRDefault="00BA5CB5" w:rsidP="001C1501">
            <w:pPr>
              <w:spacing w:after="120"/>
              <w:rPr>
                <w:rFonts w:ascii="Times New Roman" w:hAnsi="Times New Roman"/>
                <w:color w:val="000000" w:themeColor="text1"/>
                <w:sz w:val="20"/>
                <w:szCs w:val="20"/>
              </w:rPr>
            </w:pPr>
            <w:r w:rsidRPr="00322CE7">
              <w:rPr>
                <w:rFonts w:ascii="Times New Roman" w:hAnsi="Times New Roman"/>
                <w:color w:val="000000" w:themeColor="text1"/>
                <w:sz w:val="20"/>
                <w:szCs w:val="20"/>
              </w:rPr>
              <w:t>Nodrošināta Latgales SEZ</w:t>
            </w:r>
            <w:r w:rsidR="007E064B" w:rsidRPr="00322CE7">
              <w:rPr>
                <w:rFonts w:ascii="Times New Roman" w:hAnsi="Times New Roman"/>
                <w:color w:val="000000" w:themeColor="text1"/>
                <w:sz w:val="20"/>
                <w:szCs w:val="20"/>
              </w:rPr>
              <w:t>/Plānošanas reģiona</w:t>
            </w:r>
            <w:r w:rsidRPr="00322CE7">
              <w:rPr>
                <w:rFonts w:ascii="Times New Roman" w:hAnsi="Times New Roman"/>
                <w:color w:val="000000" w:themeColor="text1"/>
                <w:sz w:val="20"/>
                <w:szCs w:val="20"/>
              </w:rPr>
              <w:t xml:space="preserve"> darbības pilnveide, iespēja veikt ilgtspējīgu saimniecisko darbību (darījumi ar nekustamiem īpašumiem), dalība augstākas izglītības un profesionālo izglītības iestāžu programmu saskaņošanā (veto tiesības programmu saskaņošanā) </w:t>
            </w:r>
          </w:p>
        </w:tc>
        <w:tc>
          <w:tcPr>
            <w:tcW w:w="1671" w:type="dxa"/>
            <w:vMerge/>
            <w:tcMar>
              <w:top w:w="0" w:type="dxa"/>
              <w:left w:w="108" w:type="dxa"/>
              <w:bottom w:w="0" w:type="dxa"/>
              <w:right w:w="108" w:type="dxa"/>
            </w:tcMar>
          </w:tcPr>
          <w:p w14:paraId="1292D6C9" w14:textId="41D4D868" w:rsidR="00BA5CB5" w:rsidRPr="00322CE7" w:rsidRDefault="00BA5CB5" w:rsidP="001C1501">
            <w:pPr>
              <w:spacing w:after="120"/>
              <w:rPr>
                <w:rFonts w:ascii="Times New Roman" w:hAnsi="Times New Roman"/>
                <w:color w:val="000000" w:themeColor="text1"/>
              </w:rPr>
            </w:pP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26469764" w14:textId="24D20870" w:rsidR="00BA5CB5" w:rsidRPr="00322CE7" w:rsidRDefault="00BA5CB5" w:rsidP="001C1501">
            <w:pPr>
              <w:spacing w:after="120"/>
              <w:jc w:val="left"/>
              <w:rPr>
                <w:rFonts w:ascii="Times New Roman" w:eastAsia="Times New Roman" w:hAnsi="Times New Roman"/>
                <w:sz w:val="20"/>
                <w:szCs w:val="20"/>
              </w:rPr>
            </w:pPr>
            <w:r w:rsidRPr="00322CE7">
              <w:rPr>
                <w:rFonts w:ascii="Times New Roman" w:eastAsia="Times New Roman" w:hAnsi="Times New Roman"/>
                <w:sz w:val="20"/>
                <w:szCs w:val="20"/>
              </w:rPr>
              <w:t>VARAM</w:t>
            </w:r>
          </w:p>
        </w:tc>
        <w:tc>
          <w:tcPr>
            <w:tcW w:w="1532"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7D2A9DE8" w14:textId="33CF6147" w:rsidR="00BA5CB5" w:rsidRPr="00322CE7" w:rsidRDefault="00BA5CB5" w:rsidP="001C1501">
            <w:pPr>
              <w:spacing w:after="120"/>
              <w:jc w:val="left"/>
              <w:rPr>
                <w:rFonts w:ascii="Times New Roman" w:eastAsia="Times New Roman" w:hAnsi="Times New Roman"/>
                <w:sz w:val="20"/>
                <w:szCs w:val="20"/>
              </w:rPr>
            </w:pPr>
            <w:r w:rsidRPr="00322CE7">
              <w:rPr>
                <w:rFonts w:ascii="Times New Roman" w:eastAsia="Times New Roman" w:hAnsi="Times New Roman"/>
                <w:sz w:val="20"/>
                <w:szCs w:val="20"/>
              </w:rPr>
              <w:t>IZM. Latgales reģiona pašvaldības</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66F8D187" w14:textId="5E384325" w:rsidR="00BA5CB5" w:rsidRPr="00322CE7" w:rsidRDefault="00BA5CB5" w:rsidP="001C1501">
            <w:pPr>
              <w:spacing w:after="120"/>
              <w:rPr>
                <w:rFonts w:ascii="Times New Roman" w:eastAsia="Times New Roman" w:hAnsi="Times New Roman"/>
                <w:sz w:val="20"/>
                <w:szCs w:val="20"/>
              </w:rPr>
            </w:pPr>
            <w:r w:rsidRPr="00322CE7">
              <w:rPr>
                <w:rFonts w:ascii="Times New Roman" w:eastAsia="Times New Roman" w:hAnsi="Times New Roman"/>
                <w:sz w:val="20"/>
                <w:szCs w:val="20"/>
              </w:rPr>
              <w:t>30.12.2025.</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728B18CF" w14:textId="5A83239E" w:rsidR="00BA5CB5" w:rsidRPr="00372E55" w:rsidRDefault="00BA5CB5" w:rsidP="001C1501">
            <w:pPr>
              <w:spacing w:after="120"/>
              <w:rPr>
                <w:rFonts w:ascii="Times New Roman" w:hAnsi="Times New Roman"/>
                <w:color w:val="000000" w:themeColor="text1"/>
                <w:sz w:val="20"/>
                <w:szCs w:val="20"/>
              </w:rPr>
            </w:pPr>
            <w:r w:rsidRPr="00372E55">
              <w:rPr>
                <w:rFonts w:ascii="Times New Roman" w:hAnsi="Times New Roman"/>
                <w:sz w:val="20"/>
                <w:szCs w:val="20"/>
              </w:rPr>
              <w:t>Esošo resursu ietvaros</w:t>
            </w:r>
          </w:p>
        </w:tc>
      </w:tr>
      <w:tr w:rsidR="00016E35" w:rsidRPr="00322CE7" w14:paraId="07494592" w14:textId="77777777" w:rsidTr="00112F69">
        <w:trPr>
          <w:jc w:val="center"/>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434FD4C6" w14:textId="74542B72" w:rsidR="00016E35" w:rsidRPr="00322CE7" w:rsidRDefault="003660B7" w:rsidP="001C1501">
            <w:pPr>
              <w:spacing w:after="120"/>
              <w:jc w:val="center"/>
              <w:rPr>
                <w:rFonts w:ascii="Times New Roman" w:hAnsi="Times New Roman"/>
                <w:bCs/>
                <w:sz w:val="20"/>
                <w:szCs w:val="20"/>
              </w:rPr>
            </w:pPr>
            <w:r w:rsidRPr="00322CE7">
              <w:rPr>
                <w:rFonts w:ascii="Times New Roman" w:hAnsi="Times New Roman"/>
                <w:bCs/>
                <w:sz w:val="20"/>
                <w:szCs w:val="20"/>
              </w:rPr>
              <w:t>2.4.</w:t>
            </w:r>
          </w:p>
        </w:tc>
        <w:tc>
          <w:tcPr>
            <w:tcW w:w="350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Mar>
              <w:top w:w="0" w:type="dxa"/>
              <w:left w:w="108" w:type="dxa"/>
              <w:bottom w:w="0" w:type="dxa"/>
              <w:right w:w="108" w:type="dxa"/>
            </w:tcMar>
          </w:tcPr>
          <w:p w14:paraId="68A289C4" w14:textId="29FC714C" w:rsidR="00016E35" w:rsidRPr="00322CE7" w:rsidRDefault="00C36A07" w:rsidP="001C1501">
            <w:pPr>
              <w:spacing w:after="120"/>
              <w:rPr>
                <w:rFonts w:ascii="Times New Roman" w:hAnsi="Times New Roman"/>
                <w:sz w:val="20"/>
                <w:szCs w:val="20"/>
              </w:rPr>
            </w:pPr>
            <w:r w:rsidRPr="00322CE7">
              <w:rPr>
                <w:rFonts w:ascii="Times New Roman" w:hAnsi="Times New Roman"/>
                <w:sz w:val="20"/>
                <w:szCs w:val="20"/>
              </w:rPr>
              <w:t>Austrumu pierobežas teritoriju iekļaušana SEZ</w:t>
            </w:r>
          </w:p>
        </w:tc>
        <w:tc>
          <w:tcPr>
            <w:tcW w:w="347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3E8C1C3D" w14:textId="1AE40AFA" w:rsidR="00016E35" w:rsidRPr="00322CE7" w:rsidRDefault="005A095F" w:rsidP="001C1501">
            <w:pPr>
              <w:spacing w:after="120"/>
              <w:rPr>
                <w:rFonts w:ascii="Times New Roman" w:hAnsi="Times New Roman"/>
                <w:color w:val="000000" w:themeColor="text1"/>
                <w:sz w:val="20"/>
                <w:szCs w:val="20"/>
              </w:rPr>
            </w:pPr>
            <w:r w:rsidRPr="00322CE7">
              <w:rPr>
                <w:rFonts w:ascii="Times New Roman" w:hAnsi="Times New Roman"/>
                <w:color w:val="000000" w:themeColor="text1"/>
                <w:sz w:val="20"/>
                <w:szCs w:val="20"/>
              </w:rPr>
              <w:t>Paplašināt</w:t>
            </w:r>
            <w:r w:rsidR="00392638" w:rsidRPr="00322CE7">
              <w:rPr>
                <w:rFonts w:ascii="Times New Roman" w:hAnsi="Times New Roman"/>
                <w:color w:val="000000" w:themeColor="text1"/>
                <w:sz w:val="20"/>
                <w:szCs w:val="20"/>
              </w:rPr>
              <w:t>a Latgales SEZ, iekļaujot Alūksnes novadu</w:t>
            </w:r>
          </w:p>
        </w:tc>
        <w:tc>
          <w:tcPr>
            <w:tcW w:w="16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24298D" w14:textId="4B4087FC" w:rsidR="00016E35" w:rsidRPr="00322CE7" w:rsidRDefault="009F4259" w:rsidP="001C1501">
            <w:pPr>
              <w:spacing w:after="120"/>
              <w:rPr>
                <w:rFonts w:ascii="Times New Roman" w:hAnsi="Times New Roman"/>
                <w:color w:val="000000" w:themeColor="text1"/>
              </w:rPr>
            </w:pPr>
            <w:r w:rsidRPr="00322CE7">
              <w:rPr>
                <w:rFonts w:ascii="Times New Roman" w:hAnsi="Times New Roman"/>
                <w:color w:val="000000" w:themeColor="text1"/>
              </w:rPr>
              <w:t>Tiks precizēts</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265AD473" w14:textId="51FFFA8E" w:rsidR="00016E35" w:rsidRPr="00322CE7" w:rsidRDefault="00854CC3" w:rsidP="001C1501">
            <w:pPr>
              <w:spacing w:after="120"/>
              <w:jc w:val="left"/>
              <w:rPr>
                <w:rFonts w:ascii="Times New Roman" w:eastAsia="Times New Roman" w:hAnsi="Times New Roman"/>
                <w:sz w:val="20"/>
                <w:szCs w:val="20"/>
              </w:rPr>
            </w:pPr>
            <w:r w:rsidRPr="00322CE7">
              <w:rPr>
                <w:rFonts w:ascii="Times New Roman" w:eastAsia="Times New Roman" w:hAnsi="Times New Roman"/>
                <w:sz w:val="20"/>
                <w:szCs w:val="20"/>
              </w:rPr>
              <w:t>VARAM, LPR</w:t>
            </w:r>
          </w:p>
        </w:tc>
        <w:tc>
          <w:tcPr>
            <w:tcW w:w="1532"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05950B89" w14:textId="79D866DB" w:rsidR="00016E35" w:rsidRPr="00322CE7" w:rsidRDefault="00854CC3" w:rsidP="001C1501">
            <w:pPr>
              <w:spacing w:after="120"/>
              <w:jc w:val="left"/>
              <w:rPr>
                <w:rFonts w:ascii="Times New Roman" w:eastAsia="Times New Roman" w:hAnsi="Times New Roman"/>
                <w:sz w:val="20"/>
                <w:szCs w:val="20"/>
              </w:rPr>
            </w:pPr>
            <w:r w:rsidRPr="00322CE7">
              <w:rPr>
                <w:rFonts w:ascii="Times New Roman" w:eastAsia="Times New Roman" w:hAnsi="Times New Roman"/>
                <w:sz w:val="20"/>
                <w:szCs w:val="20"/>
              </w:rPr>
              <w:t>FM</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41E82C62" w14:textId="54A67F6C" w:rsidR="00016E35" w:rsidRPr="00322CE7" w:rsidRDefault="00002C33" w:rsidP="001C1501">
            <w:pPr>
              <w:spacing w:after="120"/>
              <w:rPr>
                <w:rFonts w:ascii="Times New Roman" w:eastAsia="Times New Roman" w:hAnsi="Times New Roman"/>
                <w:sz w:val="20"/>
                <w:szCs w:val="20"/>
              </w:rPr>
            </w:pPr>
            <w:r w:rsidRPr="00322CE7">
              <w:rPr>
                <w:rFonts w:ascii="Times New Roman" w:eastAsia="Times New Roman" w:hAnsi="Times New Roman"/>
                <w:sz w:val="20"/>
                <w:szCs w:val="20"/>
              </w:rPr>
              <w:t>31.12.</w:t>
            </w:r>
            <w:r w:rsidR="00F8358D" w:rsidRPr="00322CE7">
              <w:rPr>
                <w:rFonts w:ascii="Times New Roman" w:eastAsia="Times New Roman" w:hAnsi="Times New Roman"/>
                <w:sz w:val="20"/>
                <w:szCs w:val="20"/>
              </w:rPr>
              <w:t>2024.</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02FB8C7D" w14:textId="76436D77" w:rsidR="00016E35" w:rsidRPr="00935F69" w:rsidRDefault="00F8358D" w:rsidP="001C1501">
            <w:pPr>
              <w:spacing w:after="120"/>
              <w:rPr>
                <w:rFonts w:ascii="Times New Roman" w:hAnsi="Times New Roman"/>
                <w:sz w:val="20"/>
                <w:szCs w:val="20"/>
              </w:rPr>
            </w:pPr>
            <w:r w:rsidRPr="00935F69">
              <w:rPr>
                <w:rFonts w:ascii="Times New Roman" w:hAnsi="Times New Roman"/>
                <w:sz w:val="20"/>
                <w:szCs w:val="20"/>
              </w:rPr>
              <w:t>Esošo resursu ietvaros</w:t>
            </w:r>
          </w:p>
        </w:tc>
      </w:tr>
      <w:tr w:rsidR="00A434B3" w:rsidRPr="00322CE7" w14:paraId="75D70AF3" w14:textId="77777777" w:rsidTr="0021034E">
        <w:trPr>
          <w:jc w:val="center"/>
        </w:trPr>
        <w:tc>
          <w:tcPr>
            <w:tcW w:w="41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1E254D63" w14:textId="19AC4166" w:rsidR="00A434B3" w:rsidRPr="00322CE7" w:rsidRDefault="00A434B3" w:rsidP="001C1501">
            <w:pPr>
              <w:spacing w:after="120"/>
              <w:rPr>
                <w:rFonts w:ascii="Times New Roman" w:hAnsi="Times New Roman"/>
                <w:b/>
                <w:bCs/>
                <w:sz w:val="20"/>
                <w:szCs w:val="20"/>
              </w:rPr>
            </w:pPr>
            <w:r w:rsidRPr="00322CE7">
              <w:rPr>
                <w:rFonts w:ascii="Times New Roman" w:hAnsi="Times New Roman"/>
                <w:b/>
                <w:bCs/>
                <w:sz w:val="20"/>
                <w:szCs w:val="20"/>
              </w:rPr>
              <w:t>3.Rīcības virziens</w:t>
            </w:r>
          </w:p>
        </w:tc>
        <w:tc>
          <w:tcPr>
            <w:tcW w:w="1113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E686427" w14:textId="2402EEE4" w:rsidR="00A434B3" w:rsidRPr="00322CE7" w:rsidRDefault="00A434B3" w:rsidP="001C1501">
            <w:pPr>
              <w:spacing w:after="120"/>
              <w:rPr>
                <w:rFonts w:ascii="Times New Roman" w:hAnsi="Times New Roman"/>
                <w:b/>
                <w:bCs/>
              </w:rPr>
            </w:pPr>
            <w:r w:rsidRPr="00322CE7">
              <w:rPr>
                <w:rFonts w:ascii="Times New Roman" w:hAnsi="Times New Roman"/>
                <w:b/>
                <w:bCs/>
              </w:rPr>
              <w:t>Sasniedzamība – ātrgaitas maģistrāle Rīga–Latgale/Vidzeme</w:t>
            </w:r>
          </w:p>
        </w:tc>
      </w:tr>
      <w:tr w:rsidR="00F27E16" w:rsidRPr="00322CE7" w14:paraId="16D6BC55" w14:textId="77777777" w:rsidTr="7800D97D">
        <w:trPr>
          <w:jc w:val="center"/>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120AA562" w14:textId="0464F66B" w:rsidR="00F27E16" w:rsidRPr="00322CE7" w:rsidRDefault="00F27E16" w:rsidP="001C1501">
            <w:pPr>
              <w:spacing w:after="120"/>
              <w:jc w:val="center"/>
              <w:rPr>
                <w:rFonts w:ascii="Times New Roman" w:hAnsi="Times New Roman"/>
                <w:bCs/>
                <w:sz w:val="20"/>
                <w:szCs w:val="20"/>
              </w:rPr>
            </w:pPr>
            <w:r w:rsidRPr="00322CE7">
              <w:rPr>
                <w:rFonts w:ascii="Times New Roman" w:hAnsi="Times New Roman"/>
                <w:bCs/>
                <w:sz w:val="20"/>
                <w:szCs w:val="20"/>
              </w:rPr>
              <w:t>3.1.</w:t>
            </w:r>
          </w:p>
        </w:tc>
        <w:tc>
          <w:tcPr>
            <w:tcW w:w="3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3D775A5F" w14:textId="4374549F" w:rsidR="00F27E16" w:rsidRPr="00322CE7" w:rsidRDefault="00F27E16" w:rsidP="001C1501">
            <w:pPr>
              <w:spacing w:after="120"/>
              <w:rPr>
                <w:rFonts w:ascii="Times New Roman" w:hAnsi="Times New Roman"/>
                <w:sz w:val="20"/>
                <w:szCs w:val="20"/>
              </w:rPr>
            </w:pPr>
            <w:r w:rsidRPr="00322CE7">
              <w:rPr>
                <w:rFonts w:ascii="Times New Roman" w:hAnsi="Times New Roman"/>
                <w:sz w:val="20"/>
                <w:szCs w:val="20"/>
              </w:rPr>
              <w:t>Jaunas ātrgaitas maģistrāles izbūve, nodrošinot iespēju būtiski īsākā laikā sasniegt Austrumu pierobežu no Rīgas un otrādi.</w:t>
            </w:r>
          </w:p>
        </w:tc>
        <w:tc>
          <w:tcPr>
            <w:tcW w:w="34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5EBD4152" w14:textId="77777777" w:rsidR="002658DC" w:rsidRDefault="002658DC" w:rsidP="002658DC">
            <w:pPr>
              <w:pStyle w:val="ListParagraph"/>
              <w:numPr>
                <w:ilvl w:val="2"/>
                <w:numId w:val="36"/>
              </w:numPr>
              <w:spacing w:after="120"/>
              <w:ind w:left="247" w:hanging="283"/>
              <w:rPr>
                <w:rFonts w:ascii="Times New Roman" w:hAnsi="Times New Roman"/>
                <w:color w:val="000000" w:themeColor="text1"/>
                <w:sz w:val="20"/>
                <w:szCs w:val="20"/>
              </w:rPr>
            </w:pPr>
            <w:r>
              <w:rPr>
                <w:rFonts w:ascii="Times New Roman" w:hAnsi="Times New Roman"/>
                <w:color w:val="000000" w:themeColor="text1"/>
                <w:sz w:val="20"/>
                <w:szCs w:val="20"/>
              </w:rPr>
              <w:t>Piemērotākā finansējuma modeļa izvēle</w:t>
            </w:r>
          </w:p>
          <w:p w14:paraId="26D2CA13" w14:textId="20B0CBD7" w:rsidR="002658DC" w:rsidRPr="00372E55" w:rsidRDefault="002658DC" w:rsidP="00372E55">
            <w:pPr>
              <w:pStyle w:val="ListParagraph"/>
              <w:numPr>
                <w:ilvl w:val="2"/>
                <w:numId w:val="36"/>
              </w:numPr>
              <w:spacing w:after="120"/>
              <w:ind w:left="247" w:hanging="283"/>
              <w:rPr>
                <w:rFonts w:ascii="Times New Roman" w:hAnsi="Times New Roman"/>
                <w:color w:val="000000" w:themeColor="text1"/>
                <w:sz w:val="20"/>
                <w:szCs w:val="20"/>
              </w:rPr>
            </w:pPr>
            <w:r>
              <w:rPr>
                <w:rFonts w:ascii="Times New Roman" w:hAnsi="Times New Roman"/>
                <w:color w:val="000000" w:themeColor="text1"/>
                <w:sz w:val="20"/>
                <w:szCs w:val="20"/>
              </w:rPr>
              <w:t xml:space="preserve">Sasniedzamība – patērētais laiks uz autoceļa no Austrumu </w:t>
            </w:r>
            <w:r w:rsidR="00E51526">
              <w:rPr>
                <w:rFonts w:ascii="Times New Roman" w:hAnsi="Times New Roman"/>
                <w:color w:val="000000" w:themeColor="text1"/>
                <w:sz w:val="20"/>
                <w:szCs w:val="20"/>
              </w:rPr>
              <w:t>robežas</w:t>
            </w:r>
            <w:r>
              <w:rPr>
                <w:rFonts w:ascii="Times New Roman" w:hAnsi="Times New Roman"/>
                <w:color w:val="000000" w:themeColor="text1"/>
                <w:sz w:val="20"/>
                <w:szCs w:val="20"/>
              </w:rPr>
              <w:t xml:space="preserve"> </w:t>
            </w:r>
            <w:r w:rsidR="00E51526">
              <w:rPr>
                <w:rFonts w:ascii="Times New Roman" w:hAnsi="Times New Roman"/>
                <w:color w:val="000000" w:themeColor="text1"/>
                <w:sz w:val="20"/>
                <w:szCs w:val="20"/>
              </w:rPr>
              <w:t xml:space="preserve">tuvākā </w:t>
            </w:r>
            <w:r>
              <w:rPr>
                <w:rFonts w:ascii="Times New Roman" w:hAnsi="Times New Roman"/>
                <w:color w:val="000000" w:themeColor="text1"/>
                <w:sz w:val="20"/>
                <w:szCs w:val="20"/>
              </w:rPr>
              <w:t>administratīv</w:t>
            </w:r>
            <w:r w:rsidR="00E51526">
              <w:rPr>
                <w:rFonts w:ascii="Times New Roman" w:hAnsi="Times New Roman"/>
                <w:color w:val="000000" w:themeColor="text1"/>
                <w:sz w:val="20"/>
                <w:szCs w:val="20"/>
              </w:rPr>
              <w:t xml:space="preserve">ā centra </w:t>
            </w:r>
            <w:r>
              <w:rPr>
                <w:rFonts w:ascii="Times New Roman" w:hAnsi="Times New Roman"/>
                <w:color w:val="000000" w:themeColor="text1"/>
                <w:sz w:val="20"/>
                <w:szCs w:val="20"/>
              </w:rPr>
              <w:t>līdz Rīgas apvedceļam</w:t>
            </w:r>
          </w:p>
        </w:tc>
        <w:tc>
          <w:tcPr>
            <w:tcW w:w="1671" w:type="dxa"/>
            <w:tcMar>
              <w:top w:w="0" w:type="dxa"/>
              <w:left w:w="108" w:type="dxa"/>
              <w:bottom w:w="0" w:type="dxa"/>
              <w:right w:w="108" w:type="dxa"/>
            </w:tcMar>
          </w:tcPr>
          <w:p w14:paraId="72CC1308" w14:textId="6B16D6FF" w:rsidR="002658DC" w:rsidRDefault="002658DC" w:rsidP="00372E55">
            <w:pPr>
              <w:spacing w:after="120"/>
              <w:rPr>
                <w:rFonts w:ascii="Times New Roman" w:hAnsi="Times New Roman"/>
                <w:sz w:val="20"/>
                <w:szCs w:val="20"/>
              </w:rPr>
            </w:pPr>
            <w:r>
              <w:rPr>
                <w:rFonts w:ascii="Times New Roman" w:hAnsi="Times New Roman"/>
                <w:sz w:val="20"/>
                <w:szCs w:val="20"/>
              </w:rPr>
              <w:t>1)</w:t>
            </w:r>
            <w:r w:rsidRPr="00372E55">
              <w:rPr>
                <w:rFonts w:ascii="Times New Roman" w:hAnsi="Times New Roman"/>
                <w:sz w:val="20"/>
                <w:szCs w:val="20"/>
              </w:rPr>
              <w:t xml:space="preserve">Ministru </w:t>
            </w:r>
            <w:r w:rsidR="00E51526" w:rsidRPr="00E51526">
              <w:rPr>
                <w:rFonts w:ascii="Times New Roman" w:hAnsi="Times New Roman"/>
                <w:sz w:val="20"/>
                <w:szCs w:val="20"/>
              </w:rPr>
              <w:t>kabinetā</w:t>
            </w:r>
            <w:r w:rsidRPr="00372E55">
              <w:rPr>
                <w:rFonts w:ascii="Times New Roman" w:hAnsi="Times New Roman"/>
                <w:sz w:val="20"/>
                <w:szCs w:val="20"/>
              </w:rPr>
              <w:t xml:space="preserve"> iesniegts priekšlikums finansēšanas modelim</w:t>
            </w:r>
          </w:p>
          <w:p w14:paraId="1A7A31A2" w14:textId="1A616D14" w:rsidR="002658DC" w:rsidRDefault="002658DC" w:rsidP="00372E55">
            <w:pPr>
              <w:spacing w:after="120"/>
              <w:ind w:right="-4"/>
              <w:rPr>
                <w:rFonts w:ascii="Times New Roman" w:hAnsi="Times New Roman"/>
                <w:i/>
                <w:iCs/>
                <w:sz w:val="20"/>
                <w:szCs w:val="20"/>
              </w:rPr>
            </w:pPr>
            <w:r>
              <w:rPr>
                <w:rFonts w:ascii="Times New Roman" w:hAnsi="Times New Roman"/>
                <w:sz w:val="20"/>
                <w:szCs w:val="20"/>
              </w:rPr>
              <w:t>2)</w:t>
            </w:r>
            <w:r w:rsidR="00BB3E0A">
              <w:rPr>
                <w:rFonts w:ascii="Times New Roman" w:hAnsi="Times New Roman"/>
                <w:sz w:val="20"/>
                <w:szCs w:val="20"/>
              </w:rPr>
              <w:t xml:space="preserve"> </w:t>
            </w:r>
            <w:r>
              <w:rPr>
                <w:rFonts w:ascii="Times New Roman" w:hAnsi="Times New Roman"/>
                <w:sz w:val="20"/>
                <w:szCs w:val="20"/>
              </w:rPr>
              <w:t>Diva</w:t>
            </w:r>
            <w:r w:rsidRPr="00372E55">
              <w:rPr>
                <w:rFonts w:ascii="Times New Roman" w:hAnsi="Times New Roman"/>
                <w:i/>
                <w:iCs/>
                <w:sz w:val="20"/>
                <w:szCs w:val="20"/>
              </w:rPr>
              <w:t>s</w:t>
            </w:r>
            <w:r w:rsidRPr="00E51526">
              <w:rPr>
                <w:rFonts w:ascii="Times New Roman" w:hAnsi="Times New Roman"/>
                <w:sz w:val="20"/>
                <w:szCs w:val="20"/>
              </w:rPr>
              <w:t xml:space="preserve"> </w:t>
            </w:r>
            <w:r w:rsidRPr="00372E55">
              <w:rPr>
                <w:rFonts w:ascii="Times New Roman" w:hAnsi="Times New Roman"/>
                <w:sz w:val="20"/>
                <w:szCs w:val="20"/>
              </w:rPr>
              <w:t>stundas</w:t>
            </w:r>
          </w:p>
          <w:p w14:paraId="58FDFF41" w14:textId="77777777" w:rsidR="002658DC" w:rsidRPr="00372E55" w:rsidRDefault="002658DC" w:rsidP="00372E55">
            <w:pPr>
              <w:pStyle w:val="ListParagraph"/>
              <w:numPr>
                <w:ilvl w:val="2"/>
                <w:numId w:val="36"/>
              </w:numPr>
              <w:spacing w:after="120"/>
              <w:ind w:right="421"/>
              <w:rPr>
                <w:rFonts w:ascii="Times New Roman" w:hAnsi="Times New Roman"/>
                <w:i/>
                <w:iCs/>
                <w:sz w:val="20"/>
                <w:szCs w:val="20"/>
              </w:rPr>
            </w:pPr>
          </w:p>
          <w:p w14:paraId="418ED763" w14:textId="77777777" w:rsidR="002658DC" w:rsidRDefault="002658DC" w:rsidP="001C1501">
            <w:pPr>
              <w:spacing w:after="120"/>
              <w:rPr>
                <w:rFonts w:ascii="Times New Roman" w:hAnsi="Times New Roman"/>
                <w:i/>
                <w:iCs/>
                <w:color w:val="FF0000"/>
                <w:sz w:val="20"/>
                <w:szCs w:val="20"/>
              </w:rPr>
            </w:pPr>
          </w:p>
          <w:p w14:paraId="65A902EE" w14:textId="0A8A616D" w:rsidR="002658DC" w:rsidRPr="00372E55" w:rsidRDefault="002658DC" w:rsidP="00372E55">
            <w:pPr>
              <w:pStyle w:val="ListParagraph"/>
              <w:numPr>
                <w:ilvl w:val="2"/>
                <w:numId w:val="36"/>
              </w:numPr>
              <w:spacing w:after="120"/>
              <w:rPr>
                <w:rFonts w:ascii="Times New Roman" w:hAnsi="Times New Roman"/>
                <w:i/>
                <w:iCs/>
                <w:color w:val="FF0000"/>
                <w:sz w:val="20"/>
                <w:szCs w:val="20"/>
              </w:rPr>
            </w:pPr>
            <w:r>
              <w:rPr>
                <w:rFonts w:ascii="Times New Roman" w:hAnsi="Times New Roman"/>
                <w:i/>
                <w:iCs/>
                <w:color w:val="FF0000"/>
                <w:sz w:val="20"/>
                <w:szCs w:val="20"/>
              </w:rPr>
              <w:t>D</w:t>
            </w:r>
          </w:p>
          <w:p w14:paraId="4792AD6E" w14:textId="72487BF2" w:rsidR="002658DC" w:rsidRPr="00372E55" w:rsidRDefault="002658DC" w:rsidP="00372E55">
            <w:pPr>
              <w:pStyle w:val="ListParagraph"/>
              <w:numPr>
                <w:ilvl w:val="2"/>
                <w:numId w:val="36"/>
              </w:numPr>
              <w:spacing w:after="120"/>
              <w:rPr>
                <w:rFonts w:ascii="Times New Roman" w:hAnsi="Times New Roman"/>
                <w:i/>
                <w:iCs/>
                <w:color w:val="FF0000"/>
                <w:sz w:val="20"/>
                <w:szCs w:val="20"/>
              </w:rPr>
            </w:pPr>
            <w:r>
              <w:rPr>
                <w:rFonts w:ascii="Times New Roman" w:hAnsi="Times New Roman"/>
                <w:i/>
                <w:iCs/>
                <w:color w:val="FF0000"/>
                <w:sz w:val="20"/>
                <w:szCs w:val="20"/>
              </w:rPr>
              <w:t xml:space="preserve">2 </w:t>
            </w:r>
          </w:p>
          <w:p w14:paraId="7F9F1364" w14:textId="7A331A20" w:rsidR="002658DC" w:rsidRPr="00372E55" w:rsidRDefault="002658DC" w:rsidP="00372E55">
            <w:pPr>
              <w:pStyle w:val="ListParagraph"/>
              <w:numPr>
                <w:ilvl w:val="2"/>
                <w:numId w:val="36"/>
              </w:numPr>
              <w:spacing w:after="120"/>
              <w:rPr>
                <w:rFonts w:ascii="Times New Roman" w:hAnsi="Times New Roman"/>
                <w:color w:val="000000" w:themeColor="text1"/>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14B7D107" w14:textId="5E5161E4" w:rsidR="00F27E16" w:rsidRPr="00322CE7" w:rsidRDefault="00F27E16" w:rsidP="001C1501">
            <w:pPr>
              <w:spacing w:after="120"/>
              <w:jc w:val="left"/>
              <w:rPr>
                <w:rFonts w:ascii="Times New Roman" w:eastAsia="Times New Roman" w:hAnsi="Times New Roman"/>
                <w:sz w:val="20"/>
                <w:szCs w:val="20"/>
              </w:rPr>
            </w:pPr>
            <w:r w:rsidRPr="00322CE7">
              <w:rPr>
                <w:rFonts w:ascii="Times New Roman" w:eastAsia="Times New Roman" w:hAnsi="Times New Roman"/>
                <w:sz w:val="20"/>
                <w:szCs w:val="20"/>
              </w:rPr>
              <w:t>SM</w:t>
            </w:r>
          </w:p>
        </w:tc>
        <w:tc>
          <w:tcPr>
            <w:tcW w:w="15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6ADAAA05" w14:textId="12E99CCE" w:rsidR="00F27E16" w:rsidRPr="00322CE7" w:rsidRDefault="00F27E16" w:rsidP="001C1501">
            <w:pPr>
              <w:spacing w:after="120"/>
              <w:jc w:val="left"/>
              <w:rPr>
                <w:rFonts w:ascii="Times New Roman" w:eastAsia="Times New Roman" w:hAnsi="Times New Roman"/>
                <w:sz w:val="20"/>
                <w:szCs w:val="20"/>
              </w:rPr>
            </w:pPr>
            <w:r w:rsidRPr="00322CE7">
              <w:rPr>
                <w:rFonts w:ascii="Times New Roman" w:eastAsia="Times New Roman" w:hAnsi="Times New Roman"/>
                <w:sz w:val="20"/>
                <w:szCs w:val="20"/>
              </w:rPr>
              <w:t>VARAM, FM</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61B96FA9" w14:textId="6642E807" w:rsidR="00F27E16" w:rsidRPr="00E51526" w:rsidRDefault="002658DC" w:rsidP="001C1501">
            <w:pPr>
              <w:spacing w:after="120"/>
              <w:rPr>
                <w:rFonts w:ascii="Times New Roman" w:eastAsia="Times New Roman" w:hAnsi="Times New Roman"/>
                <w:sz w:val="20"/>
                <w:szCs w:val="20"/>
              </w:rPr>
            </w:pPr>
            <w:r w:rsidRPr="00372E55">
              <w:rPr>
                <w:rFonts w:ascii="Times New Roman" w:hAnsi="Times New Roman"/>
                <w:sz w:val="20"/>
                <w:szCs w:val="20"/>
              </w:rPr>
              <w:t>31.12.2026.</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1FD8B53" w14:textId="47447576" w:rsidR="00F27E16" w:rsidRPr="00E51526" w:rsidRDefault="00F27E16" w:rsidP="001C1501">
            <w:pPr>
              <w:spacing w:after="120"/>
              <w:rPr>
                <w:rFonts w:ascii="Times New Roman" w:hAnsi="Times New Roman"/>
              </w:rPr>
            </w:pPr>
            <w:r w:rsidRPr="00372E55">
              <w:rPr>
                <w:rFonts w:ascii="Times New Roman" w:hAnsi="Times New Roman"/>
                <w:sz w:val="20"/>
                <w:szCs w:val="20"/>
              </w:rPr>
              <w:t xml:space="preserve">Tiks precizēts </w:t>
            </w:r>
            <w:r w:rsidR="00E51526" w:rsidRPr="00372E55">
              <w:rPr>
                <w:rFonts w:ascii="Times New Roman" w:hAnsi="Times New Roman"/>
                <w:sz w:val="20"/>
                <w:szCs w:val="20"/>
              </w:rPr>
              <w:t>atbilstoši finansēšanas modelim</w:t>
            </w:r>
          </w:p>
        </w:tc>
      </w:tr>
      <w:tr w:rsidR="00027696" w:rsidRPr="00322CE7" w14:paraId="033D3F7C" w14:textId="77777777">
        <w:trPr>
          <w:jc w:val="center"/>
        </w:trPr>
        <w:tc>
          <w:tcPr>
            <w:tcW w:w="41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139CBD96" w14:textId="4B6C838C" w:rsidR="00027696" w:rsidRPr="00322CE7" w:rsidRDefault="00A434B3" w:rsidP="001C1501">
            <w:pPr>
              <w:spacing w:after="120"/>
              <w:rPr>
                <w:rFonts w:ascii="Times New Roman" w:hAnsi="Times New Roman"/>
                <w:b/>
                <w:bCs/>
                <w:sz w:val="20"/>
                <w:szCs w:val="20"/>
              </w:rPr>
            </w:pPr>
            <w:r w:rsidRPr="00322CE7">
              <w:rPr>
                <w:rFonts w:ascii="Times New Roman" w:hAnsi="Times New Roman"/>
                <w:b/>
                <w:bCs/>
                <w:sz w:val="20"/>
                <w:szCs w:val="20"/>
              </w:rPr>
              <w:t>4</w:t>
            </w:r>
            <w:r w:rsidR="00027696" w:rsidRPr="00322CE7">
              <w:rPr>
                <w:rFonts w:ascii="Times New Roman" w:hAnsi="Times New Roman"/>
                <w:b/>
                <w:bCs/>
                <w:sz w:val="20"/>
                <w:szCs w:val="20"/>
              </w:rPr>
              <w:t>.rīcības virziens</w:t>
            </w:r>
          </w:p>
        </w:tc>
        <w:tc>
          <w:tcPr>
            <w:tcW w:w="1113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4101F5BE" w14:textId="0799A7B5" w:rsidR="00027696" w:rsidRPr="00322CE7" w:rsidRDefault="00027696" w:rsidP="001C1501">
            <w:pPr>
              <w:spacing w:after="120"/>
              <w:rPr>
                <w:rFonts w:ascii="Times New Roman" w:hAnsi="Times New Roman"/>
                <w:b/>
                <w:bCs/>
              </w:rPr>
            </w:pPr>
            <w:r w:rsidRPr="00322CE7">
              <w:rPr>
                <w:rFonts w:ascii="Times New Roman" w:hAnsi="Times New Roman"/>
                <w:b/>
                <w:bCs/>
                <w:sz w:val="20"/>
                <w:szCs w:val="20"/>
              </w:rPr>
              <w:t>Teritoriālās pieejas pielietošana atbalsta sniegšanā</w:t>
            </w:r>
          </w:p>
        </w:tc>
      </w:tr>
      <w:tr w:rsidR="00AA74E3" w:rsidRPr="00322CE7" w14:paraId="37B56988" w14:textId="77777777" w:rsidTr="7800D97D">
        <w:trPr>
          <w:jc w:val="center"/>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38B067E0" w14:textId="1CFF7D16" w:rsidR="00AA74E3" w:rsidRPr="00322CE7" w:rsidRDefault="005A6E47" w:rsidP="001C1501">
            <w:pPr>
              <w:spacing w:after="120"/>
              <w:jc w:val="center"/>
              <w:rPr>
                <w:rFonts w:ascii="Times New Roman" w:hAnsi="Times New Roman"/>
                <w:bCs/>
                <w:sz w:val="20"/>
                <w:szCs w:val="20"/>
              </w:rPr>
            </w:pPr>
            <w:r w:rsidRPr="00322CE7">
              <w:rPr>
                <w:rFonts w:ascii="Times New Roman" w:hAnsi="Times New Roman"/>
                <w:bCs/>
                <w:sz w:val="20"/>
                <w:szCs w:val="20"/>
              </w:rPr>
              <w:t>4</w:t>
            </w:r>
            <w:r w:rsidR="00027696" w:rsidRPr="00322CE7">
              <w:rPr>
                <w:rFonts w:ascii="Times New Roman" w:hAnsi="Times New Roman"/>
                <w:bCs/>
                <w:sz w:val="20"/>
                <w:szCs w:val="20"/>
              </w:rPr>
              <w:t>.1</w:t>
            </w:r>
            <w:r w:rsidR="00AA74E3" w:rsidRPr="00322CE7">
              <w:rPr>
                <w:rFonts w:ascii="Times New Roman" w:hAnsi="Times New Roman"/>
                <w:bCs/>
                <w:sz w:val="20"/>
                <w:szCs w:val="20"/>
              </w:rPr>
              <w:t>.</w:t>
            </w:r>
          </w:p>
        </w:tc>
        <w:tc>
          <w:tcPr>
            <w:tcW w:w="3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628DD0BE" w14:textId="572A6F6E" w:rsidR="00AA74E3" w:rsidRPr="00322CE7" w:rsidRDefault="00C01550" w:rsidP="001C1501">
            <w:pPr>
              <w:spacing w:after="120"/>
              <w:rPr>
                <w:rFonts w:ascii="Times New Roman" w:hAnsi="Times New Roman"/>
                <w:color w:val="000000" w:themeColor="text1"/>
              </w:rPr>
            </w:pPr>
            <w:r w:rsidRPr="00322CE7">
              <w:rPr>
                <w:rFonts w:ascii="Times New Roman" w:hAnsi="Times New Roman"/>
                <w:sz w:val="20"/>
                <w:szCs w:val="20"/>
              </w:rPr>
              <w:t>Sniegt atbalstu u</w:t>
            </w:r>
            <w:r w:rsidR="00AA74E3" w:rsidRPr="00322CE7">
              <w:rPr>
                <w:rFonts w:ascii="Times New Roman" w:hAnsi="Times New Roman"/>
                <w:sz w:val="20"/>
                <w:szCs w:val="20"/>
              </w:rPr>
              <w:t>zņēmējdarbības</w:t>
            </w:r>
            <w:r w:rsidRPr="00322CE7">
              <w:rPr>
                <w:rFonts w:ascii="Times New Roman" w:hAnsi="Times New Roman"/>
                <w:sz w:val="20"/>
                <w:szCs w:val="20"/>
              </w:rPr>
              <w:t xml:space="preserve"> vides</w:t>
            </w:r>
            <w:r w:rsidR="00AA74E3" w:rsidRPr="00322CE7">
              <w:rPr>
                <w:rFonts w:ascii="Times New Roman" w:hAnsi="Times New Roman"/>
                <w:sz w:val="20"/>
                <w:szCs w:val="20"/>
              </w:rPr>
              <w:t xml:space="preserve"> </w:t>
            </w:r>
            <w:r w:rsidRPr="00322CE7">
              <w:rPr>
                <w:rFonts w:ascii="Times New Roman" w:hAnsi="Times New Roman"/>
                <w:sz w:val="20"/>
                <w:szCs w:val="20"/>
              </w:rPr>
              <w:t xml:space="preserve">uzlabošanai </w:t>
            </w:r>
            <w:r w:rsidR="00AA74E3" w:rsidRPr="00322CE7">
              <w:rPr>
                <w:rFonts w:ascii="Times New Roman" w:hAnsi="Times New Roman"/>
                <w:sz w:val="20"/>
                <w:szCs w:val="20"/>
              </w:rPr>
              <w:t>un inovācij</w:t>
            </w:r>
            <w:r w:rsidRPr="00322CE7">
              <w:rPr>
                <w:rFonts w:ascii="Times New Roman" w:hAnsi="Times New Roman"/>
                <w:sz w:val="20"/>
                <w:szCs w:val="20"/>
              </w:rPr>
              <w:t>u attīstībai</w:t>
            </w:r>
          </w:p>
        </w:tc>
        <w:tc>
          <w:tcPr>
            <w:tcW w:w="34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021485E7" w14:textId="5813EB58" w:rsidR="00AA74E3" w:rsidRPr="00322CE7" w:rsidRDefault="00B73E19" w:rsidP="001C1501">
            <w:pPr>
              <w:pStyle w:val="paragraph"/>
              <w:spacing w:before="0" w:beforeAutospacing="0" w:after="120" w:afterAutospacing="0"/>
              <w:jc w:val="both"/>
              <w:textAlignment w:val="baseline"/>
              <w:rPr>
                <w:rFonts w:eastAsia="Calibri"/>
                <w:sz w:val="20"/>
                <w:szCs w:val="20"/>
                <w:lang w:eastAsia="en-US"/>
              </w:rPr>
            </w:pPr>
            <w:r w:rsidRPr="00322CE7">
              <w:rPr>
                <w:sz w:val="20"/>
                <w:szCs w:val="20"/>
              </w:rPr>
              <w:t>Nodrošināta teritoriālās pieejas piemērošana Kohēzijas politikas programmas 2021.-2027.gadam SAM/pasākumu ieviešanas nosacījumos un kritērijos</w:t>
            </w:r>
            <w:r w:rsidR="00AA74E3" w:rsidRPr="00322CE7">
              <w:rPr>
                <w:rFonts w:eastAsia="Calibri"/>
                <w:sz w:val="20"/>
                <w:szCs w:val="20"/>
                <w:lang w:eastAsia="en-US"/>
              </w:rPr>
              <w:t xml:space="preserve">: </w:t>
            </w:r>
          </w:p>
          <w:p w14:paraId="5E87C42C" w14:textId="2CBA47FF" w:rsidR="00AA74E3" w:rsidRPr="00322CE7" w:rsidRDefault="00AA74E3" w:rsidP="008D56D1">
            <w:pPr>
              <w:pStyle w:val="paragraph"/>
              <w:numPr>
                <w:ilvl w:val="0"/>
                <w:numId w:val="19"/>
              </w:numPr>
              <w:spacing w:before="0" w:beforeAutospacing="0" w:after="120" w:afterAutospacing="0"/>
              <w:ind w:left="256" w:firstLine="0"/>
              <w:jc w:val="both"/>
              <w:textAlignment w:val="baseline"/>
              <w:rPr>
                <w:rFonts w:eastAsia="Calibri"/>
                <w:sz w:val="20"/>
                <w:szCs w:val="20"/>
                <w:lang w:eastAsia="en-US"/>
              </w:rPr>
            </w:pPr>
            <w:r w:rsidRPr="00322CE7">
              <w:rPr>
                <w:rFonts w:eastAsia="Calibri"/>
                <w:sz w:val="20"/>
                <w:szCs w:val="20"/>
                <w:lang w:eastAsia="en-US"/>
              </w:rPr>
              <w:t>5.1.1.1. pasākums “Infrastruktūra uzņēmējdarbības atbalstam”</w:t>
            </w:r>
          </w:p>
          <w:p w14:paraId="273A3F8F" w14:textId="0168BBEF" w:rsidR="00A92952" w:rsidRPr="00322CE7" w:rsidRDefault="00AA74E3" w:rsidP="008D56D1">
            <w:pPr>
              <w:pStyle w:val="paragraph"/>
              <w:numPr>
                <w:ilvl w:val="0"/>
                <w:numId w:val="20"/>
              </w:numPr>
              <w:spacing w:before="0" w:beforeAutospacing="0" w:after="120" w:afterAutospacing="0"/>
              <w:ind w:left="256" w:firstLine="0"/>
              <w:jc w:val="both"/>
              <w:textAlignment w:val="baseline"/>
              <w:rPr>
                <w:rFonts w:eastAsia="Calibri"/>
                <w:sz w:val="20"/>
                <w:szCs w:val="20"/>
                <w:lang w:eastAsia="en-US"/>
              </w:rPr>
            </w:pPr>
            <w:r w:rsidRPr="00322CE7">
              <w:rPr>
                <w:sz w:val="20"/>
                <w:szCs w:val="20"/>
              </w:rPr>
              <w:t xml:space="preserve">6.1.1.3. pasākums “Atbalsts uzņēmējdarbībai nepieciešamās publiskās infrastruktūras attīstībai, veicinot </w:t>
            </w:r>
            <w:r w:rsidRPr="00322CE7">
              <w:rPr>
                <w:sz w:val="20"/>
                <w:szCs w:val="20"/>
              </w:rPr>
              <w:lastRenderedPageBreak/>
              <w:t>pāreju uz klimatneitrālu ekonomiku industriālajās zonās”</w:t>
            </w:r>
          </w:p>
          <w:p w14:paraId="7AF50B62" w14:textId="79BEFB1E" w:rsidR="00AA74E3" w:rsidRPr="00322CE7" w:rsidRDefault="00A92952" w:rsidP="008D56D1">
            <w:pPr>
              <w:pStyle w:val="paragraph"/>
              <w:numPr>
                <w:ilvl w:val="0"/>
                <w:numId w:val="20"/>
              </w:numPr>
              <w:spacing w:before="0" w:beforeAutospacing="0" w:after="120" w:afterAutospacing="0"/>
              <w:ind w:left="256" w:firstLine="0"/>
              <w:jc w:val="both"/>
              <w:textAlignment w:val="baseline"/>
              <w:rPr>
                <w:rFonts w:eastAsia="Calibri"/>
                <w:sz w:val="20"/>
                <w:szCs w:val="20"/>
                <w:lang w:eastAsia="en-US"/>
              </w:rPr>
            </w:pPr>
            <w:r w:rsidRPr="00322CE7">
              <w:rPr>
                <w:rFonts w:eastAsia="Calibri"/>
                <w:sz w:val="20"/>
                <w:szCs w:val="20"/>
                <w:lang w:eastAsia="en-US"/>
              </w:rPr>
              <w:t>3.1.1.3.i. pasākums “Investīcijas uzņēmējdarbības publiskajā infrastruktūrā industriālo parku un teritoriju attīstīšanai reģionos”</w:t>
            </w:r>
            <w:r w:rsidR="00413D4D" w:rsidRPr="00322CE7">
              <w:rPr>
                <w:rFonts w:eastAsia="Calibri"/>
                <w:sz w:val="20"/>
                <w:szCs w:val="20"/>
                <w:lang w:eastAsia="en-US"/>
              </w:rPr>
              <w:t>.</w:t>
            </w:r>
          </w:p>
          <w:p w14:paraId="5D6340D2" w14:textId="77777777" w:rsidR="00413D4D" w:rsidRPr="00322CE7" w:rsidRDefault="00413D4D" w:rsidP="001C1501">
            <w:pPr>
              <w:pStyle w:val="paragraph"/>
              <w:spacing w:before="0" w:beforeAutospacing="0" w:after="120" w:afterAutospacing="0"/>
              <w:jc w:val="both"/>
              <w:textAlignment w:val="baseline"/>
              <w:rPr>
                <w:rFonts w:eastAsia="Calibri"/>
                <w:sz w:val="20"/>
                <w:szCs w:val="20"/>
                <w:lang w:eastAsia="en-US"/>
              </w:rPr>
            </w:pPr>
            <w:r w:rsidRPr="00322CE7">
              <w:rPr>
                <w:rFonts w:eastAsia="Calibri"/>
                <w:sz w:val="20"/>
                <w:szCs w:val="20"/>
                <w:lang w:eastAsia="en-US"/>
              </w:rPr>
              <w:t>Pašlaik nav sadalīts pa reģioniem šādu pasākumu finansējums:</w:t>
            </w:r>
          </w:p>
          <w:p w14:paraId="713452B5" w14:textId="77777777" w:rsidR="00413D4D" w:rsidRPr="00322CE7" w:rsidRDefault="00413D4D" w:rsidP="008D56D1">
            <w:pPr>
              <w:pStyle w:val="paragraph"/>
              <w:numPr>
                <w:ilvl w:val="0"/>
                <w:numId w:val="19"/>
              </w:numPr>
              <w:spacing w:before="0" w:beforeAutospacing="0" w:after="120" w:afterAutospacing="0"/>
              <w:ind w:left="256" w:firstLine="0"/>
              <w:jc w:val="both"/>
              <w:textAlignment w:val="baseline"/>
              <w:rPr>
                <w:rFonts w:eastAsia="Calibri"/>
                <w:sz w:val="20"/>
                <w:szCs w:val="20"/>
                <w:lang w:eastAsia="en-US"/>
              </w:rPr>
            </w:pPr>
            <w:r w:rsidRPr="00322CE7">
              <w:rPr>
                <w:color w:val="000000"/>
                <w:sz w:val="20"/>
                <w:szCs w:val="20"/>
              </w:rPr>
              <w:t>1.2.1.2.pasākums</w:t>
            </w:r>
            <w:r w:rsidRPr="00322CE7">
              <w:t xml:space="preserve"> </w:t>
            </w:r>
            <w:r w:rsidRPr="00322CE7">
              <w:rPr>
                <w:sz w:val="20"/>
                <w:szCs w:val="20"/>
              </w:rPr>
              <w:t>“</w:t>
            </w:r>
            <w:r w:rsidRPr="00322CE7">
              <w:rPr>
                <w:color w:val="000000"/>
                <w:sz w:val="20"/>
                <w:szCs w:val="20"/>
              </w:rPr>
              <w:t>Produktivitātes aizdevumi (t.sk., ar kapitāla atlaidi) inovatīvām iekārtām, pētniecībai un attīstībai, tehnoloģiju pārnesei”</w:t>
            </w:r>
            <w:r w:rsidRPr="00322CE7" w:rsidDel="00A42A5F">
              <w:rPr>
                <w:rFonts w:eastAsia="Calibri"/>
                <w:sz w:val="20"/>
                <w:szCs w:val="20"/>
                <w:lang w:eastAsia="en-US"/>
              </w:rPr>
              <w:t xml:space="preserve"> </w:t>
            </w:r>
          </w:p>
          <w:p w14:paraId="7F55DB1E" w14:textId="77777777" w:rsidR="00413D4D" w:rsidRPr="00322CE7" w:rsidRDefault="00413D4D" w:rsidP="008D56D1">
            <w:pPr>
              <w:pStyle w:val="paragraph"/>
              <w:numPr>
                <w:ilvl w:val="0"/>
                <w:numId w:val="19"/>
              </w:numPr>
              <w:spacing w:before="0" w:beforeAutospacing="0" w:after="120" w:afterAutospacing="0"/>
              <w:ind w:left="256" w:firstLine="0"/>
              <w:jc w:val="both"/>
              <w:textAlignment w:val="baseline"/>
              <w:rPr>
                <w:rFonts w:eastAsia="Calibri"/>
                <w:sz w:val="20"/>
                <w:szCs w:val="20"/>
                <w:lang w:eastAsia="en-US"/>
              </w:rPr>
            </w:pPr>
            <w:r w:rsidRPr="00322CE7">
              <w:rPr>
                <w:color w:val="000000"/>
                <w:sz w:val="20"/>
                <w:szCs w:val="20"/>
              </w:rPr>
              <w:t xml:space="preserve">1.2.1.4.pasākums “Atbalsts tehnoloģiju pārneses sistēmas pilnveidošanai” </w:t>
            </w:r>
          </w:p>
          <w:p w14:paraId="758DF717" w14:textId="5D804CA2" w:rsidR="00413D4D" w:rsidRPr="00322CE7" w:rsidRDefault="00413D4D" w:rsidP="008D56D1">
            <w:pPr>
              <w:pStyle w:val="paragraph"/>
              <w:numPr>
                <w:ilvl w:val="0"/>
                <w:numId w:val="19"/>
              </w:numPr>
              <w:spacing w:before="0" w:beforeAutospacing="0" w:after="120" w:afterAutospacing="0"/>
              <w:ind w:left="256" w:firstLine="0"/>
              <w:jc w:val="both"/>
              <w:textAlignment w:val="baseline"/>
              <w:rPr>
                <w:rFonts w:eastAsia="Calibri"/>
                <w:sz w:val="20"/>
                <w:szCs w:val="20"/>
                <w:lang w:eastAsia="en-US"/>
              </w:rPr>
            </w:pPr>
            <w:r w:rsidRPr="00322CE7">
              <w:rPr>
                <w:rFonts w:eastAsia="Calibri"/>
                <w:color w:val="000000"/>
                <w:sz w:val="20"/>
                <w:szCs w:val="20"/>
              </w:rPr>
              <w:t>1.2.3.</w:t>
            </w:r>
            <w:r w:rsidRPr="00322CE7">
              <w:rPr>
                <w:color w:val="000000"/>
                <w:sz w:val="20"/>
                <w:szCs w:val="20"/>
              </w:rPr>
              <w:t>1. pasākums “Atbalsts MVU inovatīvas uzņēmējdarbības attīstībai”</w:t>
            </w:r>
            <w:r w:rsidRPr="00322CE7" w:rsidDel="00FC083A">
              <w:rPr>
                <w:rFonts w:eastAsia="Calibri"/>
                <w:sz w:val="20"/>
                <w:szCs w:val="20"/>
                <w:lang w:eastAsia="en-US"/>
              </w:rPr>
              <w:t xml:space="preserve"> </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3B8722ED" w14:textId="2EB4A11A" w:rsidR="00AA74E3" w:rsidRPr="00322CE7" w:rsidRDefault="00390AC4" w:rsidP="001C1501">
            <w:pPr>
              <w:spacing w:after="120"/>
              <w:rPr>
                <w:rFonts w:ascii="Times New Roman" w:hAnsi="Times New Roman"/>
                <w:sz w:val="20"/>
                <w:szCs w:val="20"/>
              </w:rPr>
            </w:pPr>
            <w:r w:rsidRPr="00322CE7">
              <w:rPr>
                <w:rFonts w:ascii="Times New Roman" w:hAnsi="Times New Roman"/>
                <w:color w:val="000000"/>
                <w:sz w:val="20"/>
                <w:szCs w:val="20"/>
              </w:rPr>
              <w:lastRenderedPageBreak/>
              <w:t>63 462 290</w:t>
            </w:r>
            <w:r w:rsidR="00A33E0F" w:rsidRPr="00322CE7">
              <w:rPr>
                <w:rFonts w:ascii="Times New Roman" w:hAnsi="Times New Roman"/>
                <w:sz w:val="20"/>
                <w:szCs w:val="20"/>
              </w:rPr>
              <w:t> </w:t>
            </w:r>
            <w:r w:rsidR="00AA74E3" w:rsidRPr="00322CE7">
              <w:rPr>
                <w:rFonts w:ascii="Times New Roman" w:hAnsi="Times New Roman"/>
                <w:i/>
                <w:sz w:val="20"/>
                <w:szCs w:val="20"/>
              </w:rPr>
              <w:t>euro</w:t>
            </w:r>
            <w:r w:rsidR="00AA74E3" w:rsidRPr="00322CE7">
              <w:rPr>
                <w:rFonts w:ascii="Times New Roman" w:hAnsi="Times New Roman"/>
                <w:sz w:val="20"/>
                <w:szCs w:val="20"/>
              </w:rPr>
              <w:t xml:space="preserve"> apmērā izveidotas atbalsta programmas</w:t>
            </w:r>
            <w:r w:rsidR="001C7CC5" w:rsidRPr="00322CE7">
              <w:rPr>
                <w:rFonts w:ascii="Times New Roman" w:hAnsi="Times New Roman"/>
                <w:sz w:val="20"/>
                <w:szCs w:val="20"/>
              </w:rPr>
              <w:t xml:space="preserve"> ES fondos</w:t>
            </w:r>
            <w:r w:rsidR="00AA74E3" w:rsidRPr="00322CE7">
              <w:rPr>
                <w:rFonts w:ascii="Times New Roman" w:hAnsi="Times New Roman"/>
                <w:sz w:val="20"/>
                <w:szCs w:val="20"/>
              </w:rPr>
              <w:t>, kas Latgalē piesaistīs:</w:t>
            </w:r>
          </w:p>
          <w:p w14:paraId="00CBB250" w14:textId="078282AF" w:rsidR="00AA74E3" w:rsidRPr="00322CE7" w:rsidRDefault="00803381" w:rsidP="008D56D1">
            <w:pPr>
              <w:pStyle w:val="ListParagraph"/>
              <w:numPr>
                <w:ilvl w:val="1"/>
                <w:numId w:val="19"/>
              </w:numPr>
              <w:spacing w:after="120"/>
              <w:ind w:left="320" w:hanging="320"/>
              <w:rPr>
                <w:rFonts w:ascii="Times New Roman" w:hAnsi="Times New Roman"/>
                <w:sz w:val="20"/>
                <w:szCs w:val="20"/>
                <w:lang w:val="lv-LV"/>
              </w:rPr>
            </w:pPr>
            <w:r w:rsidRPr="00322CE7">
              <w:rPr>
                <w:rFonts w:ascii="Times New Roman" w:hAnsi="Times New Roman"/>
                <w:sz w:val="20"/>
                <w:szCs w:val="20"/>
                <w:lang w:val="lv-LV"/>
              </w:rPr>
              <w:t>8</w:t>
            </w:r>
            <w:r w:rsidR="00AA74E3" w:rsidRPr="00322CE7">
              <w:rPr>
                <w:rFonts w:ascii="Times New Roman" w:hAnsi="Times New Roman"/>
                <w:sz w:val="20"/>
                <w:szCs w:val="20"/>
                <w:lang w:val="lv-LV"/>
              </w:rPr>
              <w:t>00 jaunas darba vie</w:t>
            </w:r>
            <w:r w:rsidR="00027C56" w:rsidRPr="00322CE7">
              <w:rPr>
                <w:rFonts w:ascii="Times New Roman" w:hAnsi="Times New Roman"/>
                <w:sz w:val="20"/>
                <w:szCs w:val="20"/>
                <w:lang w:val="lv-LV"/>
              </w:rPr>
              <w:t>t</w:t>
            </w:r>
            <w:r w:rsidR="00AA74E3" w:rsidRPr="00322CE7">
              <w:rPr>
                <w:rFonts w:ascii="Times New Roman" w:hAnsi="Times New Roman"/>
                <w:sz w:val="20"/>
                <w:szCs w:val="20"/>
                <w:lang w:val="lv-LV"/>
              </w:rPr>
              <w:t>as</w:t>
            </w:r>
            <w:r w:rsidR="008C6A3E" w:rsidRPr="00322CE7">
              <w:rPr>
                <w:rFonts w:ascii="Times New Roman" w:hAnsi="Times New Roman"/>
                <w:sz w:val="20"/>
                <w:szCs w:val="20"/>
                <w:lang w:val="lv-LV"/>
              </w:rPr>
              <w:t xml:space="preserve"> (</w:t>
            </w:r>
            <w:r w:rsidRPr="00322CE7">
              <w:rPr>
                <w:rFonts w:ascii="Times New Roman" w:hAnsi="Times New Roman"/>
                <w:sz w:val="20"/>
                <w:szCs w:val="20"/>
                <w:lang w:val="lv-LV"/>
              </w:rPr>
              <w:t xml:space="preserve">61,40 milj. </w:t>
            </w:r>
            <w:r w:rsidRPr="00322CE7">
              <w:rPr>
                <w:rFonts w:ascii="Times New Roman" w:hAnsi="Times New Roman"/>
                <w:i/>
                <w:sz w:val="20"/>
                <w:szCs w:val="20"/>
                <w:lang w:val="lv-LV"/>
              </w:rPr>
              <w:lastRenderedPageBreak/>
              <w:t>euro</w:t>
            </w:r>
            <w:r w:rsidRPr="00322CE7">
              <w:rPr>
                <w:rFonts w:ascii="Times New Roman" w:hAnsi="Times New Roman"/>
                <w:sz w:val="20"/>
                <w:szCs w:val="20"/>
                <w:lang w:val="lv-LV"/>
              </w:rPr>
              <w:t xml:space="preserve"> </w:t>
            </w:r>
            <w:r w:rsidR="00376B13" w:rsidRPr="00322CE7">
              <w:rPr>
                <w:rFonts w:ascii="Times New Roman" w:hAnsi="Times New Roman"/>
                <w:sz w:val="20"/>
                <w:szCs w:val="20"/>
                <w:lang w:val="lv-LV"/>
              </w:rPr>
              <w:t>algu līmenis)</w:t>
            </w:r>
          </w:p>
          <w:p w14:paraId="43A0D198" w14:textId="47585EF0" w:rsidR="00AA74E3" w:rsidRPr="00322CE7" w:rsidRDefault="00F00FBA" w:rsidP="008D56D1">
            <w:pPr>
              <w:pStyle w:val="ListParagraph"/>
              <w:numPr>
                <w:ilvl w:val="1"/>
                <w:numId w:val="19"/>
              </w:numPr>
              <w:spacing w:after="120"/>
              <w:ind w:left="320" w:hanging="320"/>
              <w:rPr>
                <w:rFonts w:ascii="Times New Roman" w:hAnsi="Times New Roman"/>
                <w:sz w:val="20"/>
                <w:szCs w:val="20"/>
                <w:lang w:val="lv-LV"/>
              </w:rPr>
            </w:pPr>
            <w:r w:rsidRPr="00322CE7">
              <w:rPr>
                <w:rFonts w:ascii="Times New Roman" w:hAnsi="Times New Roman"/>
                <w:sz w:val="20"/>
                <w:szCs w:val="20"/>
                <w:lang w:val="lv-LV"/>
              </w:rPr>
              <w:t>56</w:t>
            </w:r>
            <w:r w:rsidR="00803381" w:rsidRPr="00322CE7">
              <w:rPr>
                <w:rFonts w:ascii="Times New Roman" w:hAnsi="Times New Roman"/>
                <w:sz w:val="20"/>
                <w:szCs w:val="20"/>
                <w:lang w:val="lv-LV"/>
              </w:rPr>
              <w:t> 237 143</w:t>
            </w:r>
            <w:r w:rsidR="00AA74E3" w:rsidRPr="00322CE7">
              <w:rPr>
                <w:rFonts w:ascii="Times New Roman" w:hAnsi="Times New Roman"/>
                <w:sz w:val="20"/>
                <w:szCs w:val="20"/>
                <w:lang w:val="lv-LV"/>
              </w:rPr>
              <w:t xml:space="preserve"> </w:t>
            </w:r>
            <w:r w:rsidR="00AA74E3" w:rsidRPr="00322CE7">
              <w:rPr>
                <w:rFonts w:ascii="Times New Roman" w:hAnsi="Times New Roman"/>
                <w:i/>
                <w:sz w:val="20"/>
                <w:szCs w:val="20"/>
                <w:lang w:val="lv-LV"/>
              </w:rPr>
              <w:t>euro</w:t>
            </w:r>
            <w:r w:rsidR="00AA74E3" w:rsidRPr="00322CE7">
              <w:rPr>
                <w:rFonts w:ascii="Times New Roman" w:hAnsi="Times New Roman"/>
                <w:sz w:val="20"/>
                <w:szCs w:val="20"/>
                <w:lang w:val="lv-LV"/>
              </w:rPr>
              <w:t xml:space="preserve"> privāto investīciju</w:t>
            </w:r>
          </w:p>
          <w:p w14:paraId="624D270A" w14:textId="4000D204" w:rsidR="00AA74E3" w:rsidRPr="00322CE7" w:rsidRDefault="00AA74E3" w:rsidP="001C1501">
            <w:pPr>
              <w:spacing w:after="120"/>
              <w:rPr>
                <w:rFonts w:ascii="Times New Roman" w:hAnsi="Times New Roman"/>
                <w:highlight w:val="green"/>
              </w:rPr>
            </w:pP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44DF83DF" w14:textId="1703346A" w:rsidR="00AA74E3" w:rsidRPr="00322CE7" w:rsidRDefault="00AA74E3" w:rsidP="001C1501">
            <w:pPr>
              <w:spacing w:after="120"/>
              <w:jc w:val="left"/>
              <w:rPr>
                <w:rFonts w:ascii="Times New Roman" w:hAnsi="Times New Roman"/>
                <w:color w:val="000000" w:themeColor="text1"/>
              </w:rPr>
            </w:pPr>
            <w:r w:rsidRPr="00322CE7">
              <w:rPr>
                <w:rFonts w:ascii="Times New Roman" w:eastAsia="Times New Roman" w:hAnsi="Times New Roman"/>
                <w:sz w:val="20"/>
                <w:szCs w:val="20"/>
              </w:rPr>
              <w:lastRenderedPageBreak/>
              <w:t>EM, ZM</w:t>
            </w:r>
            <w:r w:rsidR="00D947D0" w:rsidRPr="00322CE7">
              <w:rPr>
                <w:rFonts w:ascii="Times New Roman" w:eastAsia="Times New Roman" w:hAnsi="Times New Roman"/>
                <w:sz w:val="20"/>
                <w:szCs w:val="20"/>
              </w:rPr>
              <w:t>, IZM</w:t>
            </w:r>
          </w:p>
        </w:tc>
        <w:tc>
          <w:tcPr>
            <w:tcW w:w="15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4DD2E8AA" w14:textId="57D9CA5F" w:rsidR="00AA74E3" w:rsidRPr="00322CE7" w:rsidRDefault="00AA74E3" w:rsidP="001C1501">
            <w:pPr>
              <w:spacing w:after="120"/>
              <w:rPr>
                <w:rFonts w:ascii="Times New Roman" w:hAnsi="Times New Roman"/>
                <w:color w:val="000000" w:themeColor="text1"/>
              </w:rPr>
            </w:pPr>
            <w:r w:rsidRPr="00322CE7">
              <w:rPr>
                <w:rFonts w:ascii="Times New Roman" w:hAnsi="Times New Roman"/>
                <w:sz w:val="20"/>
                <w:szCs w:val="20"/>
              </w:rPr>
              <w:t>VARAM, LPR</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F3495C1" w14:textId="27B757F6" w:rsidR="00AA74E3" w:rsidRPr="00322CE7" w:rsidRDefault="00AA74E3" w:rsidP="001C1501">
            <w:pPr>
              <w:spacing w:after="120"/>
              <w:rPr>
                <w:rFonts w:ascii="Times New Roman" w:hAnsi="Times New Roman"/>
              </w:rPr>
            </w:pPr>
            <w:r w:rsidRPr="00322CE7">
              <w:rPr>
                <w:rFonts w:ascii="Times New Roman" w:hAnsi="Times New Roman"/>
              </w:rPr>
              <w:t>31.12.202</w:t>
            </w:r>
            <w:r w:rsidR="00170051" w:rsidRPr="00322CE7">
              <w:rPr>
                <w:rFonts w:ascii="Times New Roman" w:hAnsi="Times New Roman"/>
              </w:rPr>
              <w:t>6</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0F61D858" w14:textId="737F3005" w:rsidR="00AA74E3" w:rsidRPr="00D34E12" w:rsidRDefault="00AA74E3" w:rsidP="001C1501">
            <w:pPr>
              <w:spacing w:after="120"/>
              <w:rPr>
                <w:rFonts w:ascii="Times New Roman" w:hAnsi="Times New Roman"/>
                <w:sz w:val="20"/>
                <w:szCs w:val="20"/>
              </w:rPr>
            </w:pPr>
            <w:r w:rsidRPr="00D34E12">
              <w:rPr>
                <w:rFonts w:ascii="Times New Roman" w:hAnsi="Times New Roman"/>
                <w:sz w:val="20"/>
                <w:szCs w:val="20"/>
              </w:rPr>
              <w:t>Esošo resursu ietvaros</w:t>
            </w:r>
          </w:p>
        </w:tc>
      </w:tr>
      <w:tr w:rsidR="00C31431" w:rsidRPr="00322CE7" w14:paraId="3A029891" w14:textId="77777777" w:rsidTr="7800D97D">
        <w:trPr>
          <w:jc w:val="center"/>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FB7CC1" w14:textId="61923327" w:rsidR="00C31431" w:rsidRPr="00322CE7" w:rsidRDefault="005A6E47" w:rsidP="001C1501">
            <w:pPr>
              <w:spacing w:after="120"/>
              <w:jc w:val="center"/>
              <w:rPr>
                <w:rFonts w:ascii="Times New Roman" w:hAnsi="Times New Roman"/>
                <w:bCs/>
                <w:sz w:val="20"/>
                <w:szCs w:val="20"/>
              </w:rPr>
            </w:pPr>
            <w:r w:rsidRPr="00322CE7">
              <w:rPr>
                <w:rFonts w:ascii="Times New Roman" w:hAnsi="Times New Roman"/>
                <w:bCs/>
                <w:sz w:val="20"/>
                <w:szCs w:val="20"/>
              </w:rPr>
              <w:t>4</w:t>
            </w:r>
            <w:r w:rsidR="00C31431" w:rsidRPr="00322CE7">
              <w:rPr>
                <w:rFonts w:ascii="Times New Roman" w:hAnsi="Times New Roman"/>
                <w:bCs/>
                <w:sz w:val="20"/>
                <w:szCs w:val="20"/>
              </w:rPr>
              <w:t>.</w:t>
            </w:r>
            <w:r w:rsidR="00027696" w:rsidRPr="00322CE7">
              <w:rPr>
                <w:rFonts w:ascii="Times New Roman" w:hAnsi="Times New Roman"/>
                <w:bCs/>
                <w:sz w:val="20"/>
                <w:szCs w:val="20"/>
              </w:rPr>
              <w:t>2</w:t>
            </w:r>
            <w:r w:rsidR="00C31431" w:rsidRPr="00322CE7">
              <w:rPr>
                <w:rFonts w:ascii="Times New Roman" w:hAnsi="Times New Roman"/>
                <w:bCs/>
                <w:sz w:val="20"/>
                <w:szCs w:val="20"/>
              </w:rPr>
              <w:t>.</w:t>
            </w:r>
          </w:p>
        </w:tc>
        <w:tc>
          <w:tcPr>
            <w:tcW w:w="3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EDBA6D" w14:textId="50DDA172" w:rsidR="00C31431" w:rsidRPr="00322CE7" w:rsidRDefault="005D4D0B" w:rsidP="001C1501">
            <w:pPr>
              <w:spacing w:after="120"/>
              <w:rPr>
                <w:rFonts w:ascii="Times New Roman" w:hAnsi="Times New Roman"/>
                <w:sz w:val="20"/>
                <w:szCs w:val="20"/>
              </w:rPr>
            </w:pPr>
            <w:r w:rsidRPr="00322CE7">
              <w:rPr>
                <w:rFonts w:ascii="Times New Roman" w:hAnsi="Times New Roman"/>
                <w:sz w:val="20"/>
                <w:szCs w:val="20"/>
              </w:rPr>
              <w:t>Sniegt atbalstu p</w:t>
            </w:r>
            <w:r w:rsidR="00C31431" w:rsidRPr="00322CE7">
              <w:rPr>
                <w:rFonts w:ascii="Times New Roman" w:hAnsi="Times New Roman"/>
                <w:sz w:val="20"/>
                <w:szCs w:val="20"/>
              </w:rPr>
              <w:t>akalpojumu uzlabošana</w:t>
            </w:r>
            <w:r w:rsidRPr="00322CE7">
              <w:rPr>
                <w:rFonts w:ascii="Times New Roman" w:hAnsi="Times New Roman"/>
                <w:sz w:val="20"/>
                <w:szCs w:val="20"/>
              </w:rPr>
              <w:t>i</w:t>
            </w:r>
          </w:p>
        </w:tc>
        <w:tc>
          <w:tcPr>
            <w:tcW w:w="34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3F57E7" w14:textId="77777777" w:rsidR="00F837FA" w:rsidRPr="00322CE7" w:rsidRDefault="00B73E19" w:rsidP="001C1501">
            <w:pPr>
              <w:pStyle w:val="paragraph"/>
              <w:spacing w:before="0" w:beforeAutospacing="0" w:after="120" w:afterAutospacing="0"/>
              <w:jc w:val="both"/>
              <w:textAlignment w:val="baseline"/>
              <w:rPr>
                <w:rFonts w:eastAsia="Calibri"/>
                <w:sz w:val="20"/>
                <w:szCs w:val="20"/>
                <w:lang w:eastAsia="en-US"/>
              </w:rPr>
            </w:pPr>
            <w:r w:rsidRPr="00322CE7">
              <w:rPr>
                <w:sz w:val="20"/>
                <w:szCs w:val="20"/>
              </w:rPr>
              <w:t>Nodrošināta teritoriālās pieejas piemērošana Kohēzijas politikas programmas 2021.-2027.gadam SAM/pasākumu ieviešanas nosacījumos un kritērijos</w:t>
            </w:r>
            <w:r w:rsidR="00DF111A" w:rsidRPr="00322CE7">
              <w:rPr>
                <w:rFonts w:eastAsia="Calibri"/>
                <w:sz w:val="20"/>
                <w:szCs w:val="20"/>
                <w:lang w:eastAsia="en-US"/>
              </w:rPr>
              <w:t xml:space="preserve">: </w:t>
            </w:r>
            <w:r w:rsidR="00F837FA" w:rsidRPr="00322CE7">
              <w:rPr>
                <w:rFonts w:eastAsia="Calibri"/>
                <w:sz w:val="20"/>
                <w:szCs w:val="20"/>
                <w:lang w:eastAsia="en-US"/>
              </w:rPr>
              <w:t xml:space="preserve">   </w:t>
            </w:r>
          </w:p>
          <w:p w14:paraId="4169E475" w14:textId="1E03A2F9" w:rsidR="0033509F" w:rsidRPr="00322CE7" w:rsidRDefault="009B76B3" w:rsidP="008D56D1">
            <w:pPr>
              <w:pStyle w:val="paragraph"/>
              <w:numPr>
                <w:ilvl w:val="0"/>
                <w:numId w:val="32"/>
              </w:numPr>
              <w:spacing w:before="0" w:beforeAutospacing="0" w:after="120" w:afterAutospacing="0"/>
              <w:jc w:val="both"/>
              <w:textAlignment w:val="baseline"/>
              <w:rPr>
                <w:sz w:val="20"/>
                <w:szCs w:val="20"/>
              </w:rPr>
            </w:pPr>
            <w:r w:rsidRPr="00322CE7">
              <w:rPr>
                <w:sz w:val="20"/>
                <w:szCs w:val="20"/>
              </w:rPr>
              <w:t>5.1.1.3.</w:t>
            </w:r>
            <w:r w:rsidR="00C671E6" w:rsidRPr="00322CE7">
              <w:rPr>
                <w:sz w:val="20"/>
                <w:szCs w:val="20"/>
              </w:rPr>
              <w:t>pasākums “Publiskās ārtelpas attīstība”</w:t>
            </w:r>
            <w:r w:rsidRPr="00322CE7">
              <w:rPr>
                <w:sz w:val="20"/>
                <w:szCs w:val="20"/>
              </w:rPr>
              <w:t>,</w:t>
            </w:r>
          </w:p>
          <w:p w14:paraId="23BBD5DE" w14:textId="77777777" w:rsidR="00877B67" w:rsidRPr="00322CE7" w:rsidRDefault="009B76B3" w:rsidP="008D56D1">
            <w:pPr>
              <w:pStyle w:val="paragraph"/>
              <w:numPr>
                <w:ilvl w:val="0"/>
                <w:numId w:val="31"/>
              </w:numPr>
              <w:spacing w:before="0" w:beforeAutospacing="0" w:after="120" w:afterAutospacing="0"/>
              <w:jc w:val="both"/>
              <w:textAlignment w:val="baseline"/>
              <w:rPr>
                <w:sz w:val="20"/>
                <w:szCs w:val="20"/>
              </w:rPr>
            </w:pPr>
            <w:r w:rsidRPr="00322CE7">
              <w:rPr>
                <w:sz w:val="20"/>
                <w:szCs w:val="20"/>
              </w:rPr>
              <w:t>5.1.1.4.</w:t>
            </w:r>
            <w:r w:rsidR="0033509F" w:rsidRPr="00322CE7">
              <w:rPr>
                <w:sz w:val="20"/>
                <w:szCs w:val="20"/>
              </w:rPr>
              <w:t>pasākums “</w:t>
            </w:r>
            <w:r w:rsidR="00E42FE9" w:rsidRPr="00322CE7">
              <w:rPr>
                <w:sz w:val="20"/>
                <w:szCs w:val="20"/>
              </w:rPr>
              <w:t>Viedās pašvaldības”</w:t>
            </w:r>
            <w:r w:rsidRPr="00322CE7">
              <w:rPr>
                <w:sz w:val="20"/>
                <w:szCs w:val="20"/>
              </w:rPr>
              <w:t xml:space="preserve">, </w:t>
            </w:r>
          </w:p>
          <w:p w14:paraId="33401D39" w14:textId="7D543D2D" w:rsidR="00B57AA7" w:rsidRPr="00322CE7" w:rsidRDefault="009B76B3" w:rsidP="008D56D1">
            <w:pPr>
              <w:pStyle w:val="paragraph"/>
              <w:numPr>
                <w:ilvl w:val="0"/>
                <w:numId w:val="31"/>
              </w:numPr>
              <w:spacing w:before="0" w:beforeAutospacing="0" w:after="120" w:afterAutospacing="0"/>
              <w:jc w:val="both"/>
              <w:textAlignment w:val="baseline"/>
              <w:rPr>
                <w:sz w:val="20"/>
                <w:szCs w:val="20"/>
              </w:rPr>
            </w:pPr>
            <w:r w:rsidRPr="00322CE7">
              <w:rPr>
                <w:sz w:val="20"/>
                <w:szCs w:val="20"/>
              </w:rPr>
              <w:t>5.1.1.6.</w:t>
            </w:r>
            <w:r w:rsidR="00B57AA7" w:rsidRPr="00322CE7">
              <w:rPr>
                <w:sz w:val="20"/>
                <w:szCs w:val="20"/>
              </w:rPr>
              <w:t>pasākums “Kultūras mantojuma saglabāšana un jaunu pakalpojumu attīstība”</w:t>
            </w:r>
          </w:p>
          <w:p w14:paraId="7A789ADB" w14:textId="7AD9998B" w:rsidR="00DF111A" w:rsidRPr="00322CE7" w:rsidRDefault="009B76B3" w:rsidP="008D56D1">
            <w:pPr>
              <w:pStyle w:val="paragraph"/>
              <w:numPr>
                <w:ilvl w:val="0"/>
                <w:numId w:val="31"/>
              </w:numPr>
              <w:spacing w:before="0" w:beforeAutospacing="0" w:after="120" w:afterAutospacing="0"/>
              <w:jc w:val="both"/>
              <w:textAlignment w:val="baseline"/>
              <w:rPr>
                <w:sz w:val="20"/>
                <w:szCs w:val="20"/>
              </w:rPr>
            </w:pPr>
            <w:r w:rsidRPr="00322CE7">
              <w:rPr>
                <w:sz w:val="20"/>
                <w:szCs w:val="20"/>
              </w:rPr>
              <w:lastRenderedPageBreak/>
              <w:t>5.1.1.7.</w:t>
            </w:r>
            <w:r w:rsidR="00B57AA7" w:rsidRPr="00322CE7">
              <w:rPr>
                <w:sz w:val="20"/>
                <w:szCs w:val="20"/>
              </w:rPr>
              <w:t>pasākums “</w:t>
            </w:r>
            <w:r w:rsidR="00E23925" w:rsidRPr="00322CE7">
              <w:rPr>
                <w:sz w:val="20"/>
                <w:szCs w:val="20"/>
              </w:rPr>
              <w:t>Reģionālās kultūras infrastruktūras attīstība kultūras pakalpojumu pieejamības uzlabošana”.</w:t>
            </w:r>
          </w:p>
          <w:p w14:paraId="0FDF7120" w14:textId="77777777" w:rsidR="009B76B3" w:rsidRPr="00322CE7" w:rsidRDefault="009B76B3" w:rsidP="001C1501">
            <w:pPr>
              <w:pStyle w:val="paragraph"/>
              <w:spacing w:before="0" w:beforeAutospacing="0" w:after="120" w:afterAutospacing="0"/>
              <w:jc w:val="both"/>
              <w:textAlignment w:val="baseline"/>
              <w:rPr>
                <w:rFonts w:eastAsia="Calibri"/>
                <w:sz w:val="20"/>
                <w:szCs w:val="20"/>
                <w:lang w:eastAsia="en-US"/>
              </w:rPr>
            </w:pPr>
            <w:r w:rsidRPr="00322CE7">
              <w:rPr>
                <w:rFonts w:eastAsia="Calibri"/>
                <w:sz w:val="20"/>
                <w:szCs w:val="20"/>
                <w:lang w:eastAsia="en-US"/>
              </w:rPr>
              <w:t>Pašlaik nav sadalīts pa reģioniem šādu pasākumu finansējums:</w:t>
            </w:r>
          </w:p>
          <w:p w14:paraId="28A8ED0A" w14:textId="6E120F83" w:rsidR="0023689C" w:rsidRPr="00322CE7" w:rsidRDefault="00C63F3D" w:rsidP="001C1501">
            <w:pPr>
              <w:spacing w:after="120"/>
              <w:rPr>
                <w:rFonts w:ascii="Times New Roman" w:hAnsi="Times New Roman"/>
                <w:sz w:val="20"/>
                <w:szCs w:val="20"/>
              </w:rPr>
            </w:pPr>
            <w:r w:rsidRPr="00322CE7">
              <w:rPr>
                <w:rFonts w:ascii="Times New Roman" w:hAnsi="Times New Roman"/>
                <w:sz w:val="20"/>
                <w:szCs w:val="20"/>
              </w:rPr>
              <w:t>4.2.1.1.</w:t>
            </w:r>
            <w:r w:rsidR="0023689C" w:rsidRPr="00322CE7">
              <w:rPr>
                <w:rFonts w:ascii="Times New Roman" w:hAnsi="Times New Roman"/>
                <w:sz w:val="20"/>
                <w:szCs w:val="20"/>
              </w:rPr>
              <w:t>pasākums “Infrastruktūras izveide starpnozaru sadarbības un atbalsta sistēmas izveidei bērnu attīstībai”</w:t>
            </w:r>
            <w:r w:rsidRPr="00322CE7">
              <w:rPr>
                <w:rFonts w:ascii="Times New Roman" w:hAnsi="Times New Roman"/>
                <w:sz w:val="20"/>
                <w:szCs w:val="20"/>
              </w:rPr>
              <w:t>,</w:t>
            </w:r>
          </w:p>
          <w:p w14:paraId="79BC7F22" w14:textId="45EA0954" w:rsidR="00B4686F" w:rsidRPr="00322CE7" w:rsidRDefault="00C63F3D" w:rsidP="001C1501">
            <w:pPr>
              <w:spacing w:after="120"/>
              <w:rPr>
                <w:rFonts w:ascii="Times New Roman" w:hAnsi="Times New Roman"/>
                <w:sz w:val="20"/>
                <w:szCs w:val="20"/>
              </w:rPr>
            </w:pPr>
            <w:r w:rsidRPr="00322CE7">
              <w:rPr>
                <w:rFonts w:ascii="Times New Roman" w:hAnsi="Times New Roman"/>
                <w:sz w:val="20"/>
                <w:szCs w:val="20"/>
              </w:rPr>
              <w:t>4.2.1.6.</w:t>
            </w:r>
            <w:r w:rsidR="008E6CF6" w:rsidRPr="00322CE7">
              <w:rPr>
                <w:rFonts w:ascii="Times New Roman" w:hAnsi="Times New Roman"/>
                <w:sz w:val="20"/>
                <w:szCs w:val="20"/>
              </w:rPr>
              <w:t>pasākums “Profesionālās izglītības iestāžu un koledžu mācību vide nozarēm aktuālo prasmju apguvei”</w:t>
            </w:r>
            <w:r w:rsidRPr="00322CE7">
              <w:rPr>
                <w:rFonts w:ascii="Times New Roman" w:hAnsi="Times New Roman"/>
                <w:sz w:val="20"/>
                <w:szCs w:val="20"/>
              </w:rPr>
              <w:t xml:space="preserve">, </w:t>
            </w:r>
          </w:p>
          <w:p w14:paraId="6C053B4E" w14:textId="77777777" w:rsidR="00B4686F" w:rsidRPr="00322CE7" w:rsidRDefault="00C63F3D" w:rsidP="001C1501">
            <w:pPr>
              <w:spacing w:after="120"/>
              <w:rPr>
                <w:rFonts w:ascii="Times New Roman" w:hAnsi="Times New Roman"/>
                <w:sz w:val="20"/>
                <w:szCs w:val="20"/>
              </w:rPr>
            </w:pPr>
            <w:r w:rsidRPr="00322CE7">
              <w:rPr>
                <w:rFonts w:ascii="Times New Roman" w:hAnsi="Times New Roman"/>
                <w:sz w:val="20"/>
                <w:szCs w:val="20"/>
              </w:rPr>
              <w:t>4.2.1.7.</w:t>
            </w:r>
            <w:r w:rsidR="00B4686F" w:rsidRPr="00322CE7">
              <w:rPr>
                <w:rFonts w:ascii="Times New Roman" w:hAnsi="Times New Roman"/>
                <w:sz w:val="20"/>
                <w:szCs w:val="20"/>
              </w:rPr>
              <w:t>pasākums “Pirmsskolas izglītības iestāžu infrastruktūras attīstība”</w:t>
            </w:r>
            <w:r w:rsidRPr="00322CE7">
              <w:rPr>
                <w:rFonts w:ascii="Times New Roman" w:hAnsi="Times New Roman"/>
                <w:sz w:val="20"/>
                <w:szCs w:val="20"/>
              </w:rPr>
              <w:t>,</w:t>
            </w:r>
          </w:p>
          <w:p w14:paraId="79A9703A" w14:textId="3E74B55B" w:rsidR="00F75829" w:rsidRPr="00322CE7" w:rsidRDefault="00C63F3D" w:rsidP="001C1501">
            <w:pPr>
              <w:spacing w:after="120"/>
              <w:rPr>
                <w:rFonts w:ascii="Times New Roman" w:hAnsi="Times New Roman"/>
                <w:sz w:val="20"/>
                <w:szCs w:val="20"/>
              </w:rPr>
            </w:pPr>
            <w:r w:rsidRPr="00322CE7">
              <w:rPr>
                <w:rFonts w:ascii="Times New Roman" w:hAnsi="Times New Roman"/>
                <w:sz w:val="20"/>
                <w:szCs w:val="20"/>
              </w:rPr>
              <w:t>4.2.2.1.</w:t>
            </w:r>
            <w:r w:rsidR="00F75829" w:rsidRPr="00322CE7">
              <w:rPr>
                <w:rFonts w:ascii="Times New Roman" w:hAnsi="Times New Roman"/>
                <w:sz w:val="20"/>
                <w:szCs w:val="20"/>
              </w:rPr>
              <w:t>pasākums “Kvalitatīvas un mūsdienīgas izglītības īstenošana pirmsskolas izglītības pakāpē”</w:t>
            </w:r>
            <w:r w:rsidRPr="00322CE7">
              <w:rPr>
                <w:rFonts w:ascii="Times New Roman" w:hAnsi="Times New Roman"/>
                <w:sz w:val="20"/>
                <w:szCs w:val="20"/>
              </w:rPr>
              <w:t>,</w:t>
            </w:r>
          </w:p>
          <w:p w14:paraId="24C0CC41" w14:textId="1E5E35BC" w:rsidR="002871FA" w:rsidRPr="00322CE7" w:rsidRDefault="00C63F3D" w:rsidP="001C1501">
            <w:pPr>
              <w:spacing w:after="120"/>
              <w:rPr>
                <w:rFonts w:ascii="Times New Roman" w:hAnsi="Times New Roman"/>
                <w:sz w:val="20"/>
                <w:szCs w:val="20"/>
              </w:rPr>
            </w:pPr>
            <w:r w:rsidRPr="00322CE7">
              <w:rPr>
                <w:rFonts w:ascii="Times New Roman" w:hAnsi="Times New Roman"/>
                <w:sz w:val="20"/>
                <w:szCs w:val="20"/>
              </w:rPr>
              <w:t>4.2.2.2.</w:t>
            </w:r>
            <w:r w:rsidR="002871FA" w:rsidRPr="00322CE7">
              <w:rPr>
                <w:rFonts w:ascii="Times New Roman" w:hAnsi="Times New Roman"/>
                <w:sz w:val="20"/>
                <w:szCs w:val="20"/>
              </w:rPr>
              <w:t>pasākums “Kvalitatīvas un mūsdienīgas izglītības īstenošana pamata un vidējās izglītības pakāpē”</w:t>
            </w:r>
            <w:r w:rsidRPr="00322CE7">
              <w:rPr>
                <w:rFonts w:ascii="Times New Roman" w:hAnsi="Times New Roman"/>
                <w:sz w:val="20"/>
                <w:szCs w:val="20"/>
              </w:rPr>
              <w:t>,</w:t>
            </w:r>
          </w:p>
          <w:p w14:paraId="701AE405" w14:textId="1F402053" w:rsidR="00791879" w:rsidRPr="00322CE7" w:rsidRDefault="00C63F3D" w:rsidP="001C1501">
            <w:pPr>
              <w:spacing w:after="120"/>
              <w:rPr>
                <w:rFonts w:ascii="Times New Roman" w:hAnsi="Times New Roman"/>
                <w:sz w:val="20"/>
                <w:szCs w:val="20"/>
              </w:rPr>
            </w:pPr>
            <w:r w:rsidRPr="00322CE7">
              <w:rPr>
                <w:rFonts w:ascii="Times New Roman" w:hAnsi="Times New Roman"/>
                <w:sz w:val="20"/>
                <w:szCs w:val="20"/>
              </w:rPr>
              <w:t>4.2.3.1.</w:t>
            </w:r>
            <w:r w:rsidR="002871FA" w:rsidRPr="00322CE7">
              <w:rPr>
                <w:rFonts w:ascii="Times New Roman" w:hAnsi="Times New Roman"/>
                <w:sz w:val="20"/>
                <w:szCs w:val="20"/>
              </w:rPr>
              <w:t>pasākums “</w:t>
            </w:r>
            <w:r w:rsidR="00791879" w:rsidRPr="00322CE7">
              <w:rPr>
                <w:rFonts w:ascii="Times New Roman" w:hAnsi="Times New Roman"/>
                <w:sz w:val="20"/>
                <w:szCs w:val="20"/>
              </w:rPr>
              <w:t>Integrēta "skola-kopiena" sadarbības programma atstumtības riska mazināšanai izglītības iestādēs”</w:t>
            </w:r>
            <w:r w:rsidRPr="00322CE7">
              <w:rPr>
                <w:rFonts w:ascii="Times New Roman" w:hAnsi="Times New Roman"/>
                <w:sz w:val="20"/>
                <w:szCs w:val="20"/>
              </w:rPr>
              <w:t>,</w:t>
            </w:r>
          </w:p>
          <w:p w14:paraId="2C8C2C1F" w14:textId="7A24DE60" w:rsidR="005D3685" w:rsidRPr="00322CE7" w:rsidRDefault="00C63F3D" w:rsidP="001C1501">
            <w:pPr>
              <w:spacing w:after="120"/>
              <w:rPr>
                <w:rFonts w:ascii="Times New Roman" w:hAnsi="Times New Roman"/>
                <w:sz w:val="20"/>
                <w:szCs w:val="20"/>
              </w:rPr>
            </w:pPr>
            <w:r w:rsidRPr="00322CE7">
              <w:rPr>
                <w:rFonts w:ascii="Times New Roman" w:hAnsi="Times New Roman"/>
                <w:sz w:val="20"/>
                <w:szCs w:val="20"/>
              </w:rPr>
              <w:t>4.2.3.2.</w:t>
            </w:r>
            <w:r w:rsidR="005D3685" w:rsidRPr="00322CE7">
              <w:rPr>
                <w:rFonts w:ascii="Times New Roman" w:hAnsi="Times New Roman"/>
                <w:sz w:val="20"/>
                <w:szCs w:val="20"/>
              </w:rPr>
              <w:t>pasākums “Interešu izglītības, brīvā laika un bērnu pieskatīšanas pakalpojumu pieejamības paplašināšana sociālās atstumtības riskam pakļautiem izglītojamajiem un bērniem ar speciālām vajadzībām”</w:t>
            </w:r>
            <w:r w:rsidRPr="00322CE7">
              <w:rPr>
                <w:rFonts w:ascii="Times New Roman" w:hAnsi="Times New Roman"/>
                <w:sz w:val="20"/>
                <w:szCs w:val="20"/>
              </w:rPr>
              <w:t>,</w:t>
            </w:r>
          </w:p>
          <w:p w14:paraId="5019633D" w14:textId="7373FAFD" w:rsidR="005D3685" w:rsidRPr="00322CE7" w:rsidRDefault="00C63F3D" w:rsidP="001C1501">
            <w:pPr>
              <w:spacing w:after="120"/>
              <w:rPr>
                <w:rFonts w:ascii="Times New Roman" w:hAnsi="Times New Roman"/>
                <w:sz w:val="20"/>
                <w:szCs w:val="20"/>
              </w:rPr>
            </w:pPr>
            <w:r w:rsidRPr="00322CE7">
              <w:rPr>
                <w:rFonts w:ascii="Times New Roman" w:hAnsi="Times New Roman"/>
                <w:sz w:val="20"/>
                <w:szCs w:val="20"/>
              </w:rPr>
              <w:lastRenderedPageBreak/>
              <w:t>4.2.3.4.</w:t>
            </w:r>
            <w:r w:rsidR="005D3685" w:rsidRPr="00322CE7">
              <w:rPr>
                <w:rFonts w:ascii="Times New Roman" w:hAnsi="Times New Roman"/>
                <w:sz w:val="20"/>
                <w:szCs w:val="20"/>
              </w:rPr>
              <w:t>pasākums “Sekmēt NEET jauniešu integrēšanos izglītībā un nodarbinātībā”</w:t>
            </w:r>
            <w:r w:rsidRPr="00322CE7">
              <w:rPr>
                <w:rFonts w:ascii="Times New Roman" w:hAnsi="Times New Roman"/>
                <w:sz w:val="20"/>
                <w:szCs w:val="20"/>
              </w:rPr>
              <w:t>,</w:t>
            </w:r>
          </w:p>
          <w:p w14:paraId="623069B1" w14:textId="4370AE53" w:rsidR="0056244A" w:rsidRPr="00322CE7" w:rsidRDefault="00C63F3D" w:rsidP="001C1501">
            <w:pPr>
              <w:spacing w:after="120"/>
              <w:rPr>
                <w:rFonts w:ascii="Times New Roman" w:hAnsi="Times New Roman"/>
                <w:sz w:val="20"/>
                <w:szCs w:val="20"/>
              </w:rPr>
            </w:pPr>
            <w:r w:rsidRPr="00322CE7">
              <w:rPr>
                <w:rFonts w:ascii="Times New Roman" w:hAnsi="Times New Roman"/>
                <w:sz w:val="20"/>
                <w:szCs w:val="20"/>
              </w:rPr>
              <w:t>4.3.1.5.</w:t>
            </w:r>
            <w:r w:rsidR="0056244A" w:rsidRPr="00322CE7">
              <w:rPr>
                <w:rFonts w:ascii="Times New Roman" w:hAnsi="Times New Roman"/>
                <w:sz w:val="20"/>
                <w:szCs w:val="20"/>
              </w:rPr>
              <w:t>pasākums “Sabiedrībā balstīto sociālo pakalpojumu infrastruktūras izveide un attīstība”</w:t>
            </w:r>
            <w:r w:rsidRPr="00322CE7">
              <w:rPr>
                <w:rFonts w:ascii="Times New Roman" w:hAnsi="Times New Roman"/>
                <w:sz w:val="20"/>
                <w:szCs w:val="20"/>
              </w:rPr>
              <w:t>,</w:t>
            </w:r>
          </w:p>
          <w:p w14:paraId="7CD95C07" w14:textId="54DC8E14" w:rsidR="00CC24F7" w:rsidRPr="00322CE7" w:rsidRDefault="00C63F3D" w:rsidP="001C1501">
            <w:pPr>
              <w:spacing w:after="120"/>
              <w:rPr>
                <w:rFonts w:ascii="Times New Roman" w:hAnsi="Times New Roman"/>
                <w:sz w:val="20"/>
                <w:szCs w:val="20"/>
              </w:rPr>
            </w:pPr>
            <w:r w:rsidRPr="00322CE7">
              <w:rPr>
                <w:rFonts w:ascii="Times New Roman" w:hAnsi="Times New Roman"/>
                <w:sz w:val="20"/>
                <w:szCs w:val="20"/>
              </w:rPr>
              <w:t>4.3.2.</w:t>
            </w:r>
            <w:r w:rsidR="00CC24F7" w:rsidRPr="00322CE7">
              <w:rPr>
                <w:rFonts w:ascii="Times New Roman" w:hAnsi="Times New Roman"/>
                <w:sz w:val="20"/>
                <w:szCs w:val="20"/>
              </w:rPr>
              <w:t>pasākums “Kultūras un tūrisma lomas palielināšana ekonomiskajā attīstībā, sociālajā iekļaušanā un sociālajās inovācijās”</w:t>
            </w:r>
            <w:r w:rsidRPr="00322CE7">
              <w:rPr>
                <w:rFonts w:ascii="Times New Roman" w:hAnsi="Times New Roman"/>
                <w:sz w:val="20"/>
                <w:szCs w:val="20"/>
              </w:rPr>
              <w:t>,</w:t>
            </w:r>
          </w:p>
          <w:p w14:paraId="7AA491E2" w14:textId="2C436CA2" w:rsidR="00C078F7" w:rsidRPr="00322CE7" w:rsidRDefault="00C63F3D" w:rsidP="001C1501">
            <w:pPr>
              <w:spacing w:after="120"/>
              <w:rPr>
                <w:rFonts w:ascii="Times New Roman" w:hAnsi="Times New Roman"/>
                <w:sz w:val="20"/>
                <w:szCs w:val="20"/>
              </w:rPr>
            </w:pPr>
            <w:r w:rsidRPr="00322CE7">
              <w:rPr>
                <w:rFonts w:ascii="Times New Roman" w:hAnsi="Times New Roman"/>
                <w:sz w:val="20"/>
                <w:szCs w:val="20"/>
              </w:rPr>
              <w:t>4.3.5.1.</w:t>
            </w:r>
            <w:r w:rsidR="00CC24F7" w:rsidRPr="00322CE7">
              <w:rPr>
                <w:rFonts w:ascii="Times New Roman" w:hAnsi="Times New Roman"/>
                <w:sz w:val="20"/>
                <w:szCs w:val="20"/>
              </w:rPr>
              <w:t>pasākums “</w:t>
            </w:r>
            <w:r w:rsidR="00C078F7" w:rsidRPr="00322CE7">
              <w:rPr>
                <w:rFonts w:ascii="Times New Roman" w:hAnsi="Times New Roman"/>
                <w:sz w:val="20"/>
                <w:szCs w:val="20"/>
              </w:rPr>
              <w:t>Sabiedrībā balstītu sociālo pakalpojumu pieejamības palielināšana (DI turpinājums)”</w:t>
            </w:r>
            <w:r w:rsidRPr="00322CE7">
              <w:rPr>
                <w:rFonts w:ascii="Times New Roman" w:hAnsi="Times New Roman"/>
                <w:sz w:val="20"/>
                <w:szCs w:val="20"/>
              </w:rPr>
              <w:t>,</w:t>
            </w:r>
          </w:p>
          <w:p w14:paraId="26BFA21F" w14:textId="31AB54C0" w:rsidR="007213AA" w:rsidRPr="00322CE7" w:rsidRDefault="00C63F3D" w:rsidP="001C1501">
            <w:pPr>
              <w:spacing w:after="120"/>
              <w:rPr>
                <w:rFonts w:ascii="Times New Roman" w:hAnsi="Times New Roman"/>
                <w:sz w:val="20"/>
                <w:szCs w:val="20"/>
              </w:rPr>
            </w:pPr>
            <w:r w:rsidRPr="00322CE7">
              <w:rPr>
                <w:rFonts w:ascii="Times New Roman" w:hAnsi="Times New Roman"/>
                <w:sz w:val="20"/>
                <w:szCs w:val="20"/>
              </w:rPr>
              <w:t>4.3.6.6.</w:t>
            </w:r>
            <w:r w:rsidR="00C078F7" w:rsidRPr="00322CE7">
              <w:rPr>
                <w:rFonts w:ascii="Times New Roman" w:hAnsi="Times New Roman"/>
                <w:sz w:val="20"/>
                <w:szCs w:val="20"/>
              </w:rPr>
              <w:t>pasākums “</w:t>
            </w:r>
            <w:r w:rsidR="007213AA" w:rsidRPr="00322CE7">
              <w:rPr>
                <w:rFonts w:ascii="Times New Roman" w:hAnsi="Times New Roman"/>
                <w:sz w:val="20"/>
                <w:szCs w:val="20"/>
              </w:rPr>
              <w:t>Bērnu pieskatīšanas pakalpojumi”</w:t>
            </w:r>
            <w:r w:rsidRPr="00322CE7">
              <w:rPr>
                <w:rFonts w:ascii="Times New Roman" w:hAnsi="Times New Roman"/>
                <w:sz w:val="20"/>
                <w:szCs w:val="20"/>
              </w:rPr>
              <w:t>,</w:t>
            </w:r>
          </w:p>
          <w:p w14:paraId="0715B7ED" w14:textId="78DE16AB" w:rsidR="00C31431" w:rsidRPr="00322CE7" w:rsidRDefault="00C63F3D" w:rsidP="001C1501">
            <w:pPr>
              <w:spacing w:after="120"/>
              <w:rPr>
                <w:rFonts w:ascii="Times New Roman" w:hAnsi="Times New Roman"/>
                <w:sz w:val="20"/>
                <w:szCs w:val="20"/>
              </w:rPr>
            </w:pPr>
            <w:r w:rsidRPr="00322CE7">
              <w:rPr>
                <w:rFonts w:ascii="Times New Roman" w:hAnsi="Times New Roman"/>
                <w:sz w:val="20"/>
                <w:szCs w:val="20"/>
              </w:rPr>
              <w:t>6.1.1.5.</w:t>
            </w:r>
            <w:r w:rsidR="009B5397" w:rsidRPr="00322CE7">
              <w:rPr>
                <w:rFonts w:ascii="Times New Roman" w:hAnsi="Times New Roman"/>
                <w:sz w:val="20"/>
                <w:szCs w:val="20"/>
              </w:rPr>
              <w:t>pasākums “</w:t>
            </w:r>
            <w:r w:rsidR="00B009EE" w:rsidRPr="00322CE7">
              <w:rPr>
                <w:rFonts w:ascii="Times New Roman" w:hAnsi="Times New Roman"/>
                <w:sz w:val="20"/>
                <w:szCs w:val="20"/>
              </w:rPr>
              <w:t>Nodarbināto prasmju paaugstināšana un atbalsts kvalifikācijas iegūšanai, atbalsts darbaspēka mācībām saskaņā ar uzņēmumu pieprasījumu”.</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3DA7C8" w14:textId="7C2534F6" w:rsidR="00C31431" w:rsidRPr="00322CE7" w:rsidRDefault="00754DEF" w:rsidP="001C1501">
            <w:pPr>
              <w:spacing w:after="120"/>
              <w:rPr>
                <w:rFonts w:ascii="Times New Roman" w:hAnsi="Times New Roman"/>
                <w:sz w:val="20"/>
                <w:szCs w:val="20"/>
                <w:highlight w:val="yellow"/>
              </w:rPr>
            </w:pPr>
            <w:r w:rsidRPr="00322CE7">
              <w:rPr>
                <w:rFonts w:ascii="Times New Roman" w:hAnsi="Times New Roman"/>
                <w:color w:val="000000"/>
                <w:sz w:val="20"/>
                <w:szCs w:val="20"/>
              </w:rPr>
              <w:lastRenderedPageBreak/>
              <w:t>11 211 248</w:t>
            </w:r>
            <w:r w:rsidR="00C31431" w:rsidRPr="00322CE7">
              <w:rPr>
                <w:rFonts w:ascii="Times New Roman" w:hAnsi="Times New Roman"/>
                <w:color w:val="000000"/>
                <w:sz w:val="20"/>
                <w:szCs w:val="20"/>
              </w:rPr>
              <w:t xml:space="preserve"> EUR Latgales reģionā pakalpojumu uzlabošanai </w:t>
            </w: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5A95B2" w14:textId="73AD3D05" w:rsidR="00C31431" w:rsidRPr="00322CE7" w:rsidRDefault="00C31431" w:rsidP="001C1501">
            <w:pPr>
              <w:spacing w:after="120"/>
              <w:jc w:val="center"/>
              <w:rPr>
                <w:rFonts w:ascii="Times New Roman" w:hAnsi="Times New Roman"/>
                <w:sz w:val="20"/>
                <w:szCs w:val="20"/>
              </w:rPr>
            </w:pPr>
            <w:r w:rsidRPr="00322CE7">
              <w:rPr>
                <w:rFonts w:ascii="Times New Roman" w:hAnsi="Times New Roman"/>
                <w:sz w:val="20"/>
                <w:szCs w:val="20"/>
              </w:rPr>
              <w:t>IZM, LM, KM</w:t>
            </w:r>
            <w:r w:rsidR="00951B96" w:rsidRPr="00322CE7">
              <w:rPr>
                <w:rFonts w:ascii="Times New Roman" w:hAnsi="Times New Roman"/>
                <w:sz w:val="20"/>
                <w:szCs w:val="20"/>
              </w:rPr>
              <w:t>, VARAM</w:t>
            </w:r>
          </w:p>
        </w:tc>
        <w:tc>
          <w:tcPr>
            <w:tcW w:w="15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2DB90A" w14:textId="3476A182" w:rsidR="00C31431" w:rsidRPr="00322CE7" w:rsidRDefault="00C31431" w:rsidP="001C1501">
            <w:pPr>
              <w:spacing w:after="120"/>
              <w:jc w:val="center"/>
              <w:rPr>
                <w:rFonts w:ascii="Times New Roman" w:hAnsi="Times New Roman"/>
                <w:sz w:val="20"/>
                <w:szCs w:val="20"/>
              </w:rPr>
            </w:pPr>
            <w:r w:rsidRPr="00322CE7">
              <w:rPr>
                <w:rFonts w:ascii="Times New Roman" w:hAnsi="Times New Roman"/>
                <w:sz w:val="20"/>
                <w:szCs w:val="20"/>
              </w:rPr>
              <w:t>LPR</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207346" w14:textId="4F03FDDE" w:rsidR="00C31431" w:rsidRPr="00322CE7" w:rsidRDefault="00C31431" w:rsidP="001C1501">
            <w:pPr>
              <w:spacing w:after="120"/>
              <w:jc w:val="center"/>
              <w:rPr>
                <w:rFonts w:ascii="Times New Roman" w:hAnsi="Times New Roman"/>
                <w:sz w:val="20"/>
                <w:szCs w:val="20"/>
              </w:rPr>
            </w:pPr>
            <w:r w:rsidRPr="00322CE7">
              <w:rPr>
                <w:rFonts w:ascii="Times New Roman" w:hAnsi="Times New Roman"/>
                <w:sz w:val="20"/>
                <w:szCs w:val="20"/>
              </w:rPr>
              <w:t>31.12.202</w:t>
            </w:r>
            <w:r w:rsidR="00170051" w:rsidRPr="00322CE7">
              <w:rPr>
                <w:rFonts w:ascii="Times New Roman" w:hAnsi="Times New Roman"/>
                <w:sz w:val="20"/>
                <w:szCs w:val="20"/>
              </w:rPr>
              <w:t>6</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F31892" w14:textId="70EC2C95" w:rsidR="00C31431" w:rsidRPr="00322CE7" w:rsidRDefault="00C31431" w:rsidP="001C1501">
            <w:pPr>
              <w:spacing w:after="120"/>
              <w:jc w:val="center"/>
              <w:rPr>
                <w:rFonts w:ascii="Times New Roman" w:hAnsi="Times New Roman"/>
                <w:sz w:val="20"/>
                <w:szCs w:val="20"/>
              </w:rPr>
            </w:pPr>
            <w:r w:rsidRPr="00322CE7">
              <w:rPr>
                <w:rFonts w:ascii="Times New Roman" w:hAnsi="Times New Roman"/>
                <w:sz w:val="20"/>
                <w:szCs w:val="20"/>
              </w:rPr>
              <w:t>Esošo resursu ietvaros</w:t>
            </w:r>
          </w:p>
        </w:tc>
      </w:tr>
      <w:tr w:rsidR="00C31431" w:rsidRPr="00322CE7" w14:paraId="36FF2DD2" w14:textId="77777777" w:rsidTr="7800D97D">
        <w:trPr>
          <w:jc w:val="center"/>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615964" w14:textId="40C14871" w:rsidR="00C31431" w:rsidRPr="00322CE7" w:rsidRDefault="005A6E47" w:rsidP="001C1501">
            <w:pPr>
              <w:spacing w:after="120"/>
              <w:jc w:val="center"/>
              <w:rPr>
                <w:rFonts w:ascii="Times New Roman" w:hAnsi="Times New Roman"/>
                <w:bCs/>
                <w:sz w:val="20"/>
                <w:szCs w:val="20"/>
              </w:rPr>
            </w:pPr>
            <w:r w:rsidRPr="00322CE7">
              <w:rPr>
                <w:rFonts w:ascii="Times New Roman" w:hAnsi="Times New Roman"/>
                <w:bCs/>
                <w:sz w:val="20"/>
                <w:szCs w:val="20"/>
              </w:rPr>
              <w:lastRenderedPageBreak/>
              <w:t>4</w:t>
            </w:r>
            <w:r w:rsidR="00C31431" w:rsidRPr="00322CE7">
              <w:rPr>
                <w:rFonts w:ascii="Times New Roman" w:hAnsi="Times New Roman"/>
                <w:bCs/>
                <w:sz w:val="20"/>
                <w:szCs w:val="20"/>
              </w:rPr>
              <w:t>.</w:t>
            </w:r>
            <w:r w:rsidR="00027696" w:rsidRPr="00322CE7">
              <w:rPr>
                <w:rFonts w:ascii="Times New Roman" w:hAnsi="Times New Roman"/>
                <w:bCs/>
                <w:sz w:val="20"/>
                <w:szCs w:val="20"/>
              </w:rPr>
              <w:t>3</w:t>
            </w:r>
            <w:r w:rsidR="00C31431" w:rsidRPr="00322CE7">
              <w:rPr>
                <w:rFonts w:ascii="Times New Roman" w:hAnsi="Times New Roman"/>
                <w:bCs/>
                <w:sz w:val="20"/>
                <w:szCs w:val="20"/>
              </w:rPr>
              <w:t>.</w:t>
            </w:r>
          </w:p>
        </w:tc>
        <w:tc>
          <w:tcPr>
            <w:tcW w:w="3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AF1BF5" w14:textId="1D079E6D" w:rsidR="00C31431" w:rsidRPr="00322CE7" w:rsidRDefault="005D4D0B" w:rsidP="001C1501">
            <w:pPr>
              <w:spacing w:after="120"/>
              <w:rPr>
                <w:rFonts w:ascii="Times New Roman" w:hAnsi="Times New Roman"/>
                <w:sz w:val="20"/>
                <w:szCs w:val="20"/>
              </w:rPr>
            </w:pPr>
            <w:r w:rsidRPr="00322CE7">
              <w:rPr>
                <w:rFonts w:ascii="Times New Roman" w:hAnsi="Times New Roman"/>
                <w:sz w:val="20"/>
                <w:szCs w:val="20"/>
              </w:rPr>
              <w:t>Sniegt atbalstu m</w:t>
            </w:r>
            <w:r w:rsidR="00C31431" w:rsidRPr="00322CE7">
              <w:rPr>
                <w:rFonts w:ascii="Times New Roman" w:hAnsi="Times New Roman"/>
                <w:sz w:val="20"/>
                <w:szCs w:val="20"/>
              </w:rPr>
              <w:t>obilitāte</w:t>
            </w:r>
            <w:r w:rsidRPr="00322CE7">
              <w:rPr>
                <w:rFonts w:ascii="Times New Roman" w:hAnsi="Times New Roman"/>
                <w:sz w:val="20"/>
                <w:szCs w:val="20"/>
              </w:rPr>
              <w:t>s uzlabošanai</w:t>
            </w:r>
          </w:p>
        </w:tc>
        <w:tc>
          <w:tcPr>
            <w:tcW w:w="34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D05C8C" w14:textId="3A6DB0C9" w:rsidR="00C31431" w:rsidRPr="00322CE7" w:rsidRDefault="00C31431" w:rsidP="001C1501">
            <w:pPr>
              <w:spacing w:after="120"/>
              <w:rPr>
                <w:rFonts w:ascii="Times New Roman" w:hAnsi="Times New Roman"/>
                <w:sz w:val="20"/>
                <w:szCs w:val="20"/>
              </w:rPr>
            </w:pPr>
            <w:r w:rsidRPr="00322CE7">
              <w:rPr>
                <w:rFonts w:ascii="Times New Roman" w:hAnsi="Times New Roman"/>
                <w:sz w:val="20"/>
                <w:szCs w:val="20"/>
              </w:rPr>
              <w:t xml:space="preserve">Nodrošināta teritoriālās pieejas piemērošana Kohēzijas politikas programmas 2021.-2027.gadam </w:t>
            </w:r>
            <w:r w:rsidR="00A734A0" w:rsidRPr="00322CE7">
              <w:rPr>
                <w:rFonts w:ascii="Times New Roman" w:hAnsi="Times New Roman"/>
                <w:sz w:val="20"/>
                <w:szCs w:val="20"/>
              </w:rPr>
              <w:t xml:space="preserve">SAM/pasākumu ieviešanas nosacījumos un kritērijos </w:t>
            </w:r>
            <w:r w:rsidRPr="00322CE7">
              <w:rPr>
                <w:rFonts w:ascii="Times New Roman" w:hAnsi="Times New Roman"/>
                <w:sz w:val="20"/>
                <w:szCs w:val="20"/>
              </w:rPr>
              <w:t>(</w:t>
            </w:r>
            <w:r w:rsidR="00962D9E" w:rsidRPr="00322CE7">
              <w:rPr>
                <w:rFonts w:ascii="Times New Roman" w:hAnsi="Times New Roman"/>
                <w:sz w:val="20"/>
                <w:szCs w:val="20"/>
              </w:rPr>
              <w:t>6.1.1.6.</w:t>
            </w:r>
            <w:r w:rsidR="00C64141" w:rsidRPr="00322CE7">
              <w:rPr>
                <w:rFonts w:ascii="Times New Roman" w:hAnsi="Times New Roman"/>
                <w:sz w:val="20"/>
                <w:szCs w:val="20"/>
              </w:rPr>
              <w:t>pasākums “Bezemisiju transportlīdzekļu izmantošanas veicināšana pašvaldībās”</w:t>
            </w:r>
            <w:r w:rsidR="00962D9E" w:rsidRPr="00322CE7">
              <w:rPr>
                <w:rFonts w:ascii="Times New Roman" w:hAnsi="Times New Roman"/>
                <w:sz w:val="20"/>
                <w:szCs w:val="20"/>
              </w:rPr>
              <w:t>)</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7B38D4" w14:textId="1D23ECC2" w:rsidR="00C31431" w:rsidRPr="00322CE7" w:rsidRDefault="00C31431" w:rsidP="001C1501">
            <w:pPr>
              <w:spacing w:after="120"/>
              <w:rPr>
                <w:rFonts w:ascii="Times New Roman" w:hAnsi="Times New Roman"/>
                <w:sz w:val="20"/>
                <w:szCs w:val="20"/>
                <w:highlight w:val="yellow"/>
              </w:rPr>
            </w:pPr>
            <w:r w:rsidRPr="00322CE7">
              <w:rPr>
                <w:rFonts w:ascii="Times New Roman" w:hAnsi="Times New Roman"/>
                <w:color w:val="000000"/>
                <w:sz w:val="20"/>
                <w:szCs w:val="20"/>
              </w:rPr>
              <w:t xml:space="preserve">Ieguldījumi </w:t>
            </w:r>
            <w:r w:rsidR="00AA0AE0" w:rsidRPr="00322CE7">
              <w:rPr>
                <w:rFonts w:ascii="Times New Roman" w:hAnsi="Times New Roman"/>
                <w:color w:val="000000"/>
                <w:sz w:val="20"/>
                <w:szCs w:val="20"/>
              </w:rPr>
              <w:t>6 074 995</w:t>
            </w:r>
            <w:r w:rsidR="001A5A9F" w:rsidRPr="00322CE7">
              <w:rPr>
                <w:rFonts w:ascii="Times New Roman" w:hAnsi="Times New Roman"/>
                <w:color w:val="000000"/>
                <w:sz w:val="20"/>
                <w:szCs w:val="20"/>
              </w:rPr>
              <w:t xml:space="preserve"> </w:t>
            </w:r>
            <w:r w:rsidRPr="00322CE7">
              <w:rPr>
                <w:rFonts w:ascii="Times New Roman" w:hAnsi="Times New Roman"/>
                <w:color w:val="000000"/>
                <w:sz w:val="20"/>
                <w:szCs w:val="20"/>
              </w:rPr>
              <w:t>EUR Latgales reģionā mobilitātes uzlabošanai</w:t>
            </w: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401247" w14:textId="5911766A" w:rsidR="00C31431" w:rsidRPr="00322CE7" w:rsidRDefault="00C31431" w:rsidP="001C1501">
            <w:pPr>
              <w:spacing w:after="120"/>
              <w:jc w:val="center"/>
              <w:rPr>
                <w:rFonts w:ascii="Times New Roman" w:hAnsi="Times New Roman"/>
                <w:sz w:val="20"/>
                <w:szCs w:val="20"/>
              </w:rPr>
            </w:pPr>
            <w:r w:rsidRPr="00322CE7">
              <w:rPr>
                <w:rFonts w:ascii="Times New Roman" w:hAnsi="Times New Roman"/>
                <w:sz w:val="20"/>
                <w:szCs w:val="20"/>
              </w:rPr>
              <w:t>SM</w:t>
            </w:r>
          </w:p>
        </w:tc>
        <w:tc>
          <w:tcPr>
            <w:tcW w:w="15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0A11F9" w14:textId="2BDCA73A" w:rsidR="00C31431" w:rsidRPr="00322CE7" w:rsidRDefault="00C31431" w:rsidP="001C1501">
            <w:pPr>
              <w:spacing w:after="120"/>
              <w:jc w:val="center"/>
              <w:rPr>
                <w:rFonts w:ascii="Times New Roman" w:hAnsi="Times New Roman"/>
                <w:sz w:val="20"/>
                <w:szCs w:val="20"/>
              </w:rPr>
            </w:pPr>
            <w:r w:rsidRPr="00322CE7">
              <w:rPr>
                <w:rFonts w:ascii="Times New Roman" w:hAnsi="Times New Roman"/>
                <w:sz w:val="20"/>
                <w:szCs w:val="20"/>
              </w:rPr>
              <w:t>VARAM, LPR</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6051AC" w14:textId="12983413" w:rsidR="00C31431" w:rsidRPr="00322CE7" w:rsidRDefault="00C31431" w:rsidP="001C1501">
            <w:pPr>
              <w:spacing w:after="120"/>
              <w:jc w:val="center"/>
              <w:rPr>
                <w:rFonts w:ascii="Times New Roman" w:hAnsi="Times New Roman"/>
                <w:sz w:val="20"/>
                <w:szCs w:val="20"/>
              </w:rPr>
            </w:pPr>
            <w:r w:rsidRPr="00322CE7">
              <w:rPr>
                <w:rFonts w:ascii="Times New Roman" w:hAnsi="Times New Roman"/>
                <w:sz w:val="20"/>
                <w:szCs w:val="20"/>
              </w:rPr>
              <w:t>31.12.202</w:t>
            </w:r>
            <w:r w:rsidR="00170051" w:rsidRPr="00322CE7">
              <w:rPr>
                <w:rFonts w:ascii="Times New Roman" w:hAnsi="Times New Roman"/>
                <w:sz w:val="20"/>
                <w:szCs w:val="20"/>
              </w:rPr>
              <w:t>6</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2A39FB" w14:textId="1D8BAB98" w:rsidR="00C31431" w:rsidRPr="00322CE7" w:rsidRDefault="00C31431" w:rsidP="001C1501">
            <w:pPr>
              <w:spacing w:after="120"/>
              <w:jc w:val="center"/>
              <w:rPr>
                <w:rFonts w:ascii="Times New Roman" w:hAnsi="Times New Roman"/>
                <w:sz w:val="20"/>
                <w:szCs w:val="20"/>
              </w:rPr>
            </w:pPr>
            <w:r w:rsidRPr="00322CE7">
              <w:rPr>
                <w:rFonts w:ascii="Times New Roman" w:hAnsi="Times New Roman"/>
                <w:sz w:val="20"/>
                <w:szCs w:val="20"/>
              </w:rPr>
              <w:t>Esošo resursu ietvaros</w:t>
            </w:r>
          </w:p>
        </w:tc>
      </w:tr>
      <w:tr w:rsidR="00C31431" w:rsidRPr="00322CE7" w14:paraId="2173C3EC" w14:textId="77777777" w:rsidTr="00D92FBF">
        <w:trPr>
          <w:jc w:val="center"/>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686642" w14:textId="5204F8C2" w:rsidR="00C31431" w:rsidRPr="00322CE7" w:rsidRDefault="005A6E47" w:rsidP="001C1501">
            <w:pPr>
              <w:spacing w:after="120"/>
              <w:jc w:val="center"/>
              <w:rPr>
                <w:rFonts w:ascii="Times New Roman" w:hAnsi="Times New Roman"/>
                <w:bCs/>
                <w:sz w:val="20"/>
                <w:szCs w:val="20"/>
              </w:rPr>
            </w:pPr>
            <w:r w:rsidRPr="00322CE7">
              <w:rPr>
                <w:rFonts w:ascii="Times New Roman" w:hAnsi="Times New Roman"/>
                <w:bCs/>
                <w:sz w:val="20"/>
                <w:szCs w:val="20"/>
              </w:rPr>
              <w:t>4</w:t>
            </w:r>
            <w:r w:rsidR="00C31431" w:rsidRPr="00322CE7">
              <w:rPr>
                <w:rFonts w:ascii="Times New Roman" w:hAnsi="Times New Roman"/>
                <w:bCs/>
                <w:sz w:val="20"/>
                <w:szCs w:val="20"/>
              </w:rPr>
              <w:t>.</w:t>
            </w:r>
            <w:r w:rsidR="00027696" w:rsidRPr="00322CE7">
              <w:rPr>
                <w:rFonts w:ascii="Times New Roman" w:hAnsi="Times New Roman"/>
                <w:bCs/>
                <w:sz w:val="20"/>
                <w:szCs w:val="20"/>
              </w:rPr>
              <w:t>4</w:t>
            </w:r>
            <w:r w:rsidR="00C31431" w:rsidRPr="00322CE7">
              <w:rPr>
                <w:rFonts w:ascii="Times New Roman" w:hAnsi="Times New Roman"/>
                <w:bCs/>
                <w:sz w:val="20"/>
                <w:szCs w:val="20"/>
              </w:rPr>
              <w:t>.</w:t>
            </w:r>
          </w:p>
        </w:tc>
        <w:tc>
          <w:tcPr>
            <w:tcW w:w="3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27A47A" w14:textId="169D115C" w:rsidR="00C31431" w:rsidRPr="00322CE7" w:rsidRDefault="005D4D0B" w:rsidP="001C1501">
            <w:pPr>
              <w:spacing w:after="120"/>
              <w:rPr>
                <w:rFonts w:ascii="Times New Roman" w:hAnsi="Times New Roman"/>
                <w:sz w:val="20"/>
                <w:szCs w:val="20"/>
              </w:rPr>
            </w:pPr>
            <w:r w:rsidRPr="00322CE7">
              <w:rPr>
                <w:rFonts w:ascii="Times New Roman" w:hAnsi="Times New Roman"/>
                <w:sz w:val="20"/>
                <w:szCs w:val="20"/>
              </w:rPr>
              <w:t xml:space="preserve">Sniegt atbalstu klimatnoturīguma </w:t>
            </w:r>
            <w:r w:rsidR="00A06310" w:rsidRPr="00322CE7">
              <w:rPr>
                <w:rFonts w:ascii="Times New Roman" w:hAnsi="Times New Roman"/>
                <w:sz w:val="20"/>
                <w:szCs w:val="20"/>
              </w:rPr>
              <w:t xml:space="preserve">un klimatneitralitātes palielināšanai </w:t>
            </w:r>
            <w:r w:rsidR="00C31431" w:rsidRPr="00322CE7">
              <w:rPr>
                <w:rFonts w:ascii="Times New Roman" w:hAnsi="Times New Roman"/>
                <w:sz w:val="20"/>
                <w:szCs w:val="20"/>
              </w:rPr>
              <w:t xml:space="preserve"> </w:t>
            </w:r>
          </w:p>
        </w:tc>
        <w:tc>
          <w:tcPr>
            <w:tcW w:w="34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DDC67F" w14:textId="725A1F50" w:rsidR="00C31431" w:rsidRPr="00322CE7" w:rsidRDefault="00C31431" w:rsidP="001C1501">
            <w:pPr>
              <w:spacing w:after="120"/>
              <w:rPr>
                <w:rFonts w:ascii="Times New Roman" w:hAnsi="Times New Roman"/>
                <w:sz w:val="20"/>
                <w:szCs w:val="20"/>
              </w:rPr>
            </w:pPr>
            <w:r w:rsidRPr="00322CE7">
              <w:rPr>
                <w:rFonts w:ascii="Times New Roman" w:hAnsi="Times New Roman"/>
                <w:sz w:val="20"/>
                <w:szCs w:val="20"/>
              </w:rPr>
              <w:t xml:space="preserve">Nodrošināta teritoriālās pieejas piemērošana Kohēzijas politikas programmas 2021.-2027.gadam </w:t>
            </w:r>
            <w:r w:rsidR="00A734A0" w:rsidRPr="00322CE7">
              <w:rPr>
                <w:rFonts w:ascii="Times New Roman" w:hAnsi="Times New Roman"/>
                <w:sz w:val="20"/>
                <w:szCs w:val="20"/>
              </w:rPr>
              <w:t xml:space="preserve">SAM/pasākumu ieviešanas nosacījumos un kritērijos </w:t>
            </w:r>
            <w:r w:rsidRPr="00322CE7">
              <w:rPr>
                <w:rFonts w:ascii="Times New Roman" w:hAnsi="Times New Roman"/>
                <w:sz w:val="20"/>
                <w:szCs w:val="20"/>
              </w:rPr>
              <w:t>(</w:t>
            </w:r>
            <w:r w:rsidR="00BC6B44" w:rsidRPr="00322CE7">
              <w:rPr>
                <w:rFonts w:ascii="Times New Roman" w:hAnsi="Times New Roman"/>
                <w:sz w:val="20"/>
                <w:szCs w:val="20"/>
              </w:rPr>
              <w:t>2.1.1.6.</w:t>
            </w:r>
            <w:r w:rsidR="00B775EB" w:rsidRPr="00322CE7">
              <w:rPr>
                <w:rFonts w:ascii="Times New Roman" w:hAnsi="Times New Roman"/>
                <w:sz w:val="20"/>
                <w:szCs w:val="20"/>
              </w:rPr>
              <w:t>pasākums “Pašvaldību ēku energoefektivitātes paaugstināšana”</w:t>
            </w:r>
            <w:r w:rsidR="00BC6B44" w:rsidRPr="00322CE7">
              <w:rPr>
                <w:rFonts w:ascii="Times New Roman" w:hAnsi="Times New Roman"/>
                <w:sz w:val="20"/>
                <w:szCs w:val="20"/>
              </w:rPr>
              <w:t>, 2.1.3.1</w:t>
            </w:r>
            <w:r w:rsidR="00B775EB" w:rsidRPr="00322CE7">
              <w:rPr>
                <w:rFonts w:ascii="Times New Roman" w:hAnsi="Times New Roman"/>
                <w:sz w:val="20"/>
                <w:szCs w:val="20"/>
              </w:rPr>
              <w:t xml:space="preserve">.pasākums </w:t>
            </w:r>
            <w:r w:rsidR="00B775EB" w:rsidRPr="00322CE7">
              <w:rPr>
                <w:rFonts w:ascii="Times New Roman" w:hAnsi="Times New Roman"/>
                <w:sz w:val="20"/>
                <w:szCs w:val="20"/>
              </w:rPr>
              <w:lastRenderedPageBreak/>
              <w:t>“</w:t>
            </w:r>
            <w:r w:rsidR="00490761" w:rsidRPr="00322CE7">
              <w:rPr>
                <w:rFonts w:ascii="Times New Roman" w:hAnsi="Times New Roman"/>
                <w:sz w:val="20"/>
                <w:szCs w:val="20"/>
              </w:rPr>
              <w:t>Pašvaldību pielāgošanās klimata pārmaiņām”</w:t>
            </w:r>
            <w:r w:rsidR="009B3DDE" w:rsidRPr="00322CE7">
              <w:rPr>
                <w:rFonts w:ascii="Times New Roman" w:hAnsi="Times New Roman"/>
                <w:sz w:val="20"/>
                <w:szCs w:val="20"/>
              </w:rPr>
              <w:t>)</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14B860" w14:textId="5831EDCD" w:rsidR="0086574D" w:rsidRPr="00322CE7" w:rsidRDefault="00C31431" w:rsidP="001C1501">
            <w:pPr>
              <w:spacing w:after="120"/>
              <w:rPr>
                <w:rFonts w:ascii="Times New Roman" w:hAnsi="Times New Roman"/>
                <w:color w:val="000000"/>
                <w:sz w:val="20"/>
                <w:szCs w:val="20"/>
              </w:rPr>
            </w:pPr>
            <w:r w:rsidRPr="00322CE7">
              <w:rPr>
                <w:rFonts w:ascii="Times New Roman" w:hAnsi="Times New Roman"/>
                <w:color w:val="000000"/>
                <w:sz w:val="20"/>
                <w:szCs w:val="20"/>
              </w:rPr>
              <w:lastRenderedPageBreak/>
              <w:t xml:space="preserve">Ieguldījumi </w:t>
            </w:r>
            <w:r w:rsidR="00E95147" w:rsidRPr="00322CE7">
              <w:rPr>
                <w:rFonts w:ascii="Times New Roman" w:hAnsi="Times New Roman"/>
                <w:color w:val="000000"/>
                <w:sz w:val="20"/>
                <w:szCs w:val="20"/>
              </w:rPr>
              <w:t>14 142 143</w:t>
            </w:r>
            <w:r w:rsidRPr="00322CE7">
              <w:rPr>
                <w:rFonts w:ascii="Times New Roman" w:hAnsi="Times New Roman"/>
                <w:color w:val="000000"/>
                <w:sz w:val="20"/>
                <w:szCs w:val="20"/>
              </w:rPr>
              <w:t xml:space="preserve"> EUR Latgales reģionā klimatnoturībai un klimatneitralitātei</w:t>
            </w: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F2043A" w14:textId="4EDD0CC3" w:rsidR="00C31431" w:rsidRPr="00322CE7" w:rsidRDefault="00C31431" w:rsidP="001C1501">
            <w:pPr>
              <w:spacing w:after="120"/>
              <w:jc w:val="center"/>
              <w:rPr>
                <w:rFonts w:ascii="Times New Roman" w:hAnsi="Times New Roman"/>
                <w:sz w:val="20"/>
                <w:szCs w:val="20"/>
              </w:rPr>
            </w:pPr>
            <w:r w:rsidRPr="00322CE7">
              <w:rPr>
                <w:rFonts w:ascii="Times New Roman" w:hAnsi="Times New Roman"/>
                <w:sz w:val="20"/>
                <w:szCs w:val="20"/>
              </w:rPr>
              <w:t>VARAM</w:t>
            </w:r>
          </w:p>
        </w:tc>
        <w:tc>
          <w:tcPr>
            <w:tcW w:w="15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991E9B" w14:textId="115D079C" w:rsidR="00C31431" w:rsidRPr="00322CE7" w:rsidRDefault="00C31431" w:rsidP="001C1501">
            <w:pPr>
              <w:spacing w:after="120"/>
              <w:jc w:val="center"/>
              <w:rPr>
                <w:rFonts w:ascii="Times New Roman" w:hAnsi="Times New Roman"/>
                <w:sz w:val="20"/>
                <w:szCs w:val="20"/>
              </w:rPr>
            </w:pPr>
            <w:r w:rsidRPr="00322CE7">
              <w:rPr>
                <w:rFonts w:ascii="Times New Roman" w:hAnsi="Times New Roman"/>
                <w:sz w:val="20"/>
                <w:szCs w:val="20"/>
              </w:rPr>
              <w:t>VARAM, LPR</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37EB9D" w14:textId="0636BF55" w:rsidR="00C31431" w:rsidRPr="00322CE7" w:rsidRDefault="00C31431" w:rsidP="001C1501">
            <w:pPr>
              <w:spacing w:after="120"/>
              <w:jc w:val="center"/>
              <w:rPr>
                <w:rFonts w:ascii="Times New Roman" w:hAnsi="Times New Roman"/>
                <w:sz w:val="20"/>
                <w:szCs w:val="20"/>
              </w:rPr>
            </w:pPr>
            <w:r w:rsidRPr="00322CE7">
              <w:rPr>
                <w:rFonts w:ascii="Times New Roman" w:hAnsi="Times New Roman"/>
                <w:sz w:val="20"/>
                <w:szCs w:val="20"/>
              </w:rPr>
              <w:t>31.12.202</w:t>
            </w:r>
            <w:r w:rsidR="00170051" w:rsidRPr="00322CE7">
              <w:rPr>
                <w:rFonts w:ascii="Times New Roman" w:hAnsi="Times New Roman"/>
                <w:sz w:val="20"/>
                <w:szCs w:val="20"/>
              </w:rPr>
              <w:t>6</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56AE91" w14:textId="210C07F5" w:rsidR="00C31431" w:rsidRPr="00322CE7" w:rsidRDefault="00C31431" w:rsidP="001C1501">
            <w:pPr>
              <w:spacing w:after="120"/>
              <w:jc w:val="center"/>
              <w:rPr>
                <w:rFonts w:ascii="Times New Roman" w:hAnsi="Times New Roman"/>
                <w:sz w:val="20"/>
                <w:szCs w:val="20"/>
              </w:rPr>
            </w:pPr>
            <w:r w:rsidRPr="00322CE7">
              <w:rPr>
                <w:rFonts w:ascii="Times New Roman" w:hAnsi="Times New Roman"/>
                <w:sz w:val="20"/>
                <w:szCs w:val="20"/>
              </w:rPr>
              <w:t>Esošo resursu ietvaros</w:t>
            </w:r>
          </w:p>
        </w:tc>
      </w:tr>
      <w:tr w:rsidR="004700B9" w:rsidRPr="00322CE7" w14:paraId="5E281E14" w14:textId="77777777" w:rsidTr="0021034E">
        <w:trPr>
          <w:jc w:val="center"/>
        </w:trPr>
        <w:tc>
          <w:tcPr>
            <w:tcW w:w="41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A31EDD9" w14:textId="6E993F62" w:rsidR="004700B9" w:rsidRPr="00322CE7" w:rsidRDefault="00040A74" w:rsidP="001C1501">
            <w:pPr>
              <w:spacing w:after="120"/>
              <w:rPr>
                <w:rFonts w:ascii="Times New Roman" w:hAnsi="Times New Roman"/>
              </w:rPr>
            </w:pPr>
            <w:r>
              <w:rPr>
                <w:rFonts w:ascii="Times New Roman" w:hAnsi="Times New Roman"/>
                <w:b/>
                <w:bCs/>
                <w:sz w:val="20"/>
                <w:szCs w:val="20"/>
              </w:rPr>
              <w:t>5</w:t>
            </w:r>
            <w:r w:rsidR="004700B9" w:rsidRPr="00322CE7">
              <w:rPr>
                <w:rFonts w:ascii="Times New Roman" w:hAnsi="Times New Roman"/>
                <w:b/>
                <w:bCs/>
                <w:sz w:val="20"/>
                <w:szCs w:val="20"/>
              </w:rPr>
              <w:t>. Rīcības virziens</w:t>
            </w:r>
          </w:p>
        </w:tc>
        <w:tc>
          <w:tcPr>
            <w:tcW w:w="1113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87EA90C" w14:textId="6E70CFE7" w:rsidR="004700B9" w:rsidRPr="00322CE7" w:rsidRDefault="004700B9" w:rsidP="001C1501">
            <w:pPr>
              <w:spacing w:after="120"/>
              <w:rPr>
                <w:rFonts w:ascii="Times New Roman" w:hAnsi="Times New Roman"/>
                <w:b/>
                <w:sz w:val="20"/>
                <w:szCs w:val="20"/>
              </w:rPr>
            </w:pPr>
            <w:r w:rsidRPr="00322CE7">
              <w:rPr>
                <w:rFonts w:ascii="Times New Roman" w:hAnsi="Times New Roman"/>
                <w:b/>
                <w:sz w:val="20"/>
                <w:szCs w:val="20"/>
              </w:rPr>
              <w:t>ES līmenī veicamie pasākumi - atbalsta nodrošināšana Austrumu pierobežai</w:t>
            </w:r>
          </w:p>
        </w:tc>
      </w:tr>
      <w:tr w:rsidR="004700B9" w:rsidRPr="00322CE7" w14:paraId="18FCD67E" w14:textId="77777777" w:rsidTr="0021034E">
        <w:trPr>
          <w:jc w:val="center"/>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16D49C" w14:textId="0710285E" w:rsidR="004700B9" w:rsidRPr="00322CE7" w:rsidRDefault="00040A74" w:rsidP="001C1501">
            <w:pPr>
              <w:spacing w:after="120"/>
              <w:jc w:val="center"/>
              <w:rPr>
                <w:rFonts w:ascii="Times New Roman" w:hAnsi="Times New Roman"/>
                <w:bCs/>
                <w:sz w:val="20"/>
                <w:szCs w:val="20"/>
              </w:rPr>
            </w:pPr>
            <w:r>
              <w:rPr>
                <w:rFonts w:ascii="Times New Roman" w:hAnsi="Times New Roman"/>
                <w:bCs/>
                <w:sz w:val="20"/>
                <w:szCs w:val="20"/>
              </w:rPr>
              <w:t>5</w:t>
            </w:r>
            <w:r w:rsidR="004700B9" w:rsidRPr="00322CE7">
              <w:rPr>
                <w:rFonts w:ascii="Times New Roman" w:hAnsi="Times New Roman"/>
                <w:bCs/>
                <w:sz w:val="20"/>
                <w:szCs w:val="20"/>
              </w:rPr>
              <w:t>.1.</w:t>
            </w:r>
          </w:p>
        </w:tc>
        <w:tc>
          <w:tcPr>
            <w:tcW w:w="3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E73B5D" w14:textId="6B2BE289" w:rsidR="004700B9" w:rsidRPr="00322CE7" w:rsidRDefault="004700B9" w:rsidP="001C1501">
            <w:pPr>
              <w:spacing w:after="120"/>
              <w:rPr>
                <w:rFonts w:ascii="Times New Roman" w:hAnsi="Times New Roman"/>
                <w:sz w:val="20"/>
                <w:szCs w:val="20"/>
              </w:rPr>
            </w:pPr>
            <w:r w:rsidRPr="00322CE7">
              <w:rPr>
                <w:rFonts w:ascii="Times New Roman" w:hAnsi="Times New Roman"/>
                <w:sz w:val="20"/>
                <w:szCs w:val="20"/>
              </w:rPr>
              <w:t xml:space="preserve">Izveidot atbalsta programmu Austrumu pierobežai ES līmenī drošumspējas stiprināšanai </w:t>
            </w:r>
          </w:p>
          <w:p w14:paraId="69BAF952" w14:textId="5404DB10" w:rsidR="004700B9" w:rsidRPr="00322CE7" w:rsidRDefault="004700B9" w:rsidP="00B7542C">
            <w:pPr>
              <w:spacing w:after="120"/>
              <w:rPr>
                <w:rFonts w:ascii="Times New Roman" w:hAnsi="Times New Roman"/>
                <w:sz w:val="20"/>
                <w:szCs w:val="20"/>
              </w:rPr>
            </w:pPr>
            <w:r w:rsidRPr="00322CE7">
              <w:rPr>
                <w:rFonts w:ascii="Times New Roman" w:hAnsi="Times New Roman"/>
                <w:sz w:val="20"/>
                <w:szCs w:val="20"/>
              </w:rPr>
              <w:t xml:space="preserve">Ņemot vērā ģeopolitiskos izaicinājumus un nevienlīdzīgus priekšnoteikumus ES līmenī, kas nav vairs saistīti tikai ar reģionālās attīstības atšķirībām, nepieciešams izveidot atsevišķu atbalsta programmu, akcentējot </w:t>
            </w:r>
            <w:r w:rsidR="00F161F3" w:rsidRPr="00322CE7">
              <w:rPr>
                <w:rFonts w:ascii="Times New Roman" w:hAnsi="Times New Roman"/>
                <w:sz w:val="20"/>
                <w:szCs w:val="20"/>
              </w:rPr>
              <w:t>divējādā</w:t>
            </w:r>
            <w:r w:rsidRPr="00322CE7">
              <w:rPr>
                <w:rFonts w:ascii="Times New Roman" w:hAnsi="Times New Roman"/>
                <w:sz w:val="20"/>
                <w:szCs w:val="20"/>
              </w:rPr>
              <w:t xml:space="preserve"> pielietojuma infrastruktūru ES A-pierobežas drošībai</w:t>
            </w:r>
          </w:p>
        </w:tc>
        <w:tc>
          <w:tcPr>
            <w:tcW w:w="34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34A5CD" w14:textId="70D1BF6B" w:rsidR="004700B9" w:rsidRPr="00322CE7" w:rsidRDefault="00890615" w:rsidP="001C1501">
            <w:pPr>
              <w:spacing w:after="120"/>
              <w:rPr>
                <w:rFonts w:ascii="Times New Roman" w:hAnsi="Times New Roman"/>
                <w:sz w:val="20"/>
                <w:szCs w:val="20"/>
              </w:rPr>
            </w:pPr>
            <w:r>
              <w:rPr>
                <w:rFonts w:ascii="Times New Roman" w:hAnsi="Times New Roman"/>
                <w:sz w:val="20"/>
                <w:szCs w:val="20"/>
              </w:rPr>
              <w:t>Izveidota</w:t>
            </w:r>
            <w:r w:rsidR="004700B9" w:rsidRPr="00322CE7">
              <w:rPr>
                <w:rFonts w:ascii="Times New Roman" w:hAnsi="Times New Roman"/>
                <w:sz w:val="20"/>
                <w:szCs w:val="20"/>
              </w:rPr>
              <w:t xml:space="preserve"> atbalsta programma</w:t>
            </w:r>
            <w:r w:rsidR="00BE527E">
              <w:rPr>
                <w:rFonts w:ascii="Times New Roman" w:hAnsi="Times New Roman"/>
                <w:sz w:val="20"/>
                <w:szCs w:val="20"/>
              </w:rPr>
              <w:t>, apskatot gan investīciju iespējas 2021</w:t>
            </w:r>
            <w:r w:rsidR="00D23886">
              <w:rPr>
                <w:rFonts w:ascii="Times New Roman" w:hAnsi="Times New Roman"/>
                <w:sz w:val="20"/>
                <w:szCs w:val="20"/>
              </w:rPr>
              <w:t>.</w:t>
            </w:r>
            <w:r w:rsidR="00BE527E">
              <w:rPr>
                <w:rFonts w:ascii="Times New Roman" w:hAnsi="Times New Roman"/>
                <w:sz w:val="20"/>
                <w:szCs w:val="20"/>
              </w:rPr>
              <w:t>-2027.gada plānošanas periodā, gan sākot ar 2028.gadu</w:t>
            </w:r>
          </w:p>
          <w:p w14:paraId="44FBA3A4" w14:textId="5DDCA431" w:rsidR="004700B9" w:rsidRPr="00322CE7" w:rsidRDefault="004700B9" w:rsidP="001C1501">
            <w:pPr>
              <w:spacing w:after="120"/>
              <w:rPr>
                <w:rFonts w:ascii="Times New Roman" w:hAnsi="Times New Roman"/>
                <w:sz w:val="20"/>
                <w:szCs w:val="20"/>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C1B727" w14:textId="5707F5B2" w:rsidR="004700B9" w:rsidRPr="00322CE7" w:rsidRDefault="004700B9" w:rsidP="001C1501">
            <w:pPr>
              <w:spacing w:after="120"/>
              <w:rPr>
                <w:rFonts w:ascii="Times New Roman" w:hAnsi="Times New Roman"/>
                <w:sz w:val="20"/>
                <w:szCs w:val="20"/>
              </w:rPr>
            </w:pPr>
            <w:r w:rsidRPr="00322CE7">
              <w:rPr>
                <w:rFonts w:ascii="Times New Roman" w:hAnsi="Times New Roman"/>
                <w:sz w:val="20"/>
                <w:szCs w:val="20"/>
              </w:rPr>
              <w:t>Izveidota atbalsta programma Austrumu pierobežai ES līmenī</w:t>
            </w:r>
            <w:r w:rsidR="00845023">
              <w:rPr>
                <w:rFonts w:ascii="Times New Roman" w:hAnsi="Times New Roman"/>
                <w:sz w:val="20"/>
                <w:szCs w:val="20"/>
              </w:rPr>
              <w:t>,</w:t>
            </w:r>
            <w:r w:rsidRPr="00322CE7">
              <w:rPr>
                <w:rFonts w:ascii="Times New Roman" w:hAnsi="Times New Roman"/>
                <w:sz w:val="20"/>
                <w:szCs w:val="20"/>
              </w:rPr>
              <w:t xml:space="preserve"> piesaistot  </w:t>
            </w:r>
            <w:r w:rsidR="008D552B" w:rsidRPr="00322CE7">
              <w:rPr>
                <w:rFonts w:ascii="Times New Roman" w:hAnsi="Times New Roman"/>
                <w:sz w:val="20"/>
                <w:szCs w:val="20"/>
              </w:rPr>
              <w:t xml:space="preserve">vismaz </w:t>
            </w:r>
            <w:r w:rsidR="00BE527E">
              <w:rPr>
                <w:rFonts w:ascii="Times New Roman" w:hAnsi="Times New Roman"/>
                <w:sz w:val="20"/>
                <w:szCs w:val="20"/>
              </w:rPr>
              <w:t>1 500</w:t>
            </w:r>
            <w:r w:rsidR="00BE527E" w:rsidRPr="00322CE7">
              <w:rPr>
                <w:rFonts w:ascii="Times New Roman" w:hAnsi="Times New Roman"/>
                <w:sz w:val="20"/>
                <w:szCs w:val="20"/>
              </w:rPr>
              <w:t xml:space="preserve"> </w:t>
            </w:r>
            <w:r w:rsidRPr="00322CE7">
              <w:rPr>
                <w:rFonts w:ascii="Times New Roman" w:hAnsi="Times New Roman"/>
                <w:sz w:val="20"/>
                <w:szCs w:val="20"/>
              </w:rPr>
              <w:t xml:space="preserve">milj. </w:t>
            </w:r>
            <w:r w:rsidRPr="00322CE7">
              <w:rPr>
                <w:rFonts w:ascii="Times New Roman" w:hAnsi="Times New Roman"/>
                <w:i/>
                <w:iCs/>
                <w:sz w:val="20"/>
                <w:szCs w:val="20"/>
              </w:rPr>
              <w:t>euro</w:t>
            </w:r>
            <w:r w:rsidRPr="00322CE7">
              <w:rPr>
                <w:rFonts w:ascii="Times New Roman" w:hAnsi="Times New Roman"/>
                <w:sz w:val="20"/>
                <w:szCs w:val="20"/>
              </w:rPr>
              <w:t xml:space="preserve"> </w:t>
            </w:r>
          </w:p>
        </w:tc>
        <w:tc>
          <w:tcPr>
            <w:tcW w:w="1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9C0E37" w14:textId="6F3769F0" w:rsidR="004700B9" w:rsidRPr="00322CE7" w:rsidRDefault="004700B9" w:rsidP="001C1501">
            <w:pPr>
              <w:spacing w:after="120"/>
              <w:jc w:val="center"/>
              <w:rPr>
                <w:rFonts w:ascii="Times New Roman" w:hAnsi="Times New Roman"/>
                <w:sz w:val="20"/>
                <w:szCs w:val="20"/>
              </w:rPr>
            </w:pPr>
            <w:r w:rsidRPr="00322CE7">
              <w:rPr>
                <w:rFonts w:ascii="Times New Roman" w:hAnsi="Times New Roman"/>
                <w:sz w:val="20"/>
                <w:szCs w:val="20"/>
              </w:rPr>
              <w:t>VARAM, ĀM, AiM, IeM</w:t>
            </w:r>
          </w:p>
        </w:tc>
        <w:tc>
          <w:tcPr>
            <w:tcW w:w="15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DA0C8C" w14:textId="4160FD1F" w:rsidR="004700B9" w:rsidRPr="00322CE7" w:rsidRDefault="004700B9" w:rsidP="001C1501">
            <w:pPr>
              <w:spacing w:after="120"/>
              <w:jc w:val="center"/>
              <w:rPr>
                <w:rFonts w:ascii="Times New Roman" w:hAnsi="Times New Roman"/>
                <w:sz w:val="20"/>
                <w:szCs w:val="20"/>
              </w:rPr>
            </w:pPr>
            <w:r w:rsidRPr="00322CE7">
              <w:rPr>
                <w:rFonts w:ascii="Times New Roman" w:hAnsi="Times New Roman"/>
                <w:sz w:val="20"/>
                <w:szCs w:val="20"/>
              </w:rPr>
              <w:t>LPR, FM, SM</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205C61" w14:textId="0466CC71" w:rsidR="004700B9" w:rsidRPr="00322CE7" w:rsidRDefault="004700B9" w:rsidP="001C1501">
            <w:pPr>
              <w:spacing w:after="120"/>
              <w:jc w:val="center"/>
              <w:rPr>
                <w:rFonts w:ascii="Times New Roman" w:hAnsi="Times New Roman"/>
                <w:sz w:val="20"/>
                <w:szCs w:val="20"/>
              </w:rPr>
            </w:pPr>
            <w:r w:rsidRPr="00322CE7">
              <w:rPr>
                <w:rFonts w:ascii="Times New Roman" w:hAnsi="Times New Roman"/>
                <w:sz w:val="20"/>
                <w:szCs w:val="20"/>
              </w:rPr>
              <w:t>31.12.202</w:t>
            </w:r>
            <w:r w:rsidR="00890615">
              <w:rPr>
                <w:rFonts w:ascii="Times New Roman" w:hAnsi="Times New Roman"/>
                <w:sz w:val="20"/>
                <w:szCs w:val="20"/>
              </w:rPr>
              <w:t>6</w:t>
            </w:r>
            <w:r w:rsidRPr="00322CE7">
              <w:rPr>
                <w:rFonts w:ascii="Times New Roman" w:hAnsi="Times New Roman"/>
                <w:sz w:val="20"/>
                <w:szCs w:val="20"/>
              </w:rPr>
              <w:t>.</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84E974" w14:textId="40049E85" w:rsidR="004700B9" w:rsidRPr="00322CE7" w:rsidRDefault="00BE527E" w:rsidP="001C1501">
            <w:pPr>
              <w:spacing w:after="120"/>
              <w:jc w:val="center"/>
              <w:rPr>
                <w:rFonts w:ascii="Times New Roman" w:hAnsi="Times New Roman"/>
                <w:sz w:val="20"/>
                <w:szCs w:val="20"/>
              </w:rPr>
            </w:pPr>
            <w:r>
              <w:rPr>
                <w:rFonts w:ascii="Times New Roman" w:hAnsi="Times New Roman"/>
                <w:sz w:val="20"/>
                <w:szCs w:val="20"/>
              </w:rPr>
              <w:t xml:space="preserve">1 500 milj. </w:t>
            </w:r>
            <w:r w:rsidRPr="00455DE6">
              <w:rPr>
                <w:rFonts w:ascii="Times New Roman" w:hAnsi="Times New Roman"/>
                <w:i/>
                <w:iCs/>
                <w:sz w:val="20"/>
                <w:szCs w:val="20"/>
              </w:rPr>
              <w:t>euro</w:t>
            </w:r>
          </w:p>
        </w:tc>
      </w:tr>
    </w:tbl>
    <w:p w14:paraId="24A6B5DE" w14:textId="21E637A8" w:rsidR="004E7D3B" w:rsidRPr="00322CE7" w:rsidRDefault="00EC30E3" w:rsidP="00EC30E3">
      <w:pPr>
        <w:spacing w:after="120"/>
        <w:rPr>
          <w:rFonts w:ascii="Times New Roman" w:hAnsi="Times New Roman"/>
        </w:rPr>
        <w:sectPr w:rsidR="004E7D3B" w:rsidRPr="00322CE7">
          <w:headerReference w:type="default" r:id="rId21"/>
          <w:footerReference w:type="default" r:id="rId22"/>
          <w:headerReference w:type="first" r:id="rId23"/>
          <w:footerReference w:type="first" r:id="rId24"/>
          <w:pgSz w:w="16838" w:h="11906" w:orient="landscape"/>
          <w:pgMar w:top="1134" w:right="1134" w:bottom="1701" w:left="1134" w:header="720" w:footer="720" w:gutter="0"/>
          <w:cols w:space="720"/>
          <w:titlePg/>
        </w:sectPr>
      </w:pPr>
      <w:r w:rsidRPr="00322CE7">
        <w:rPr>
          <w:rFonts w:ascii="Times New Roman" w:hAnsi="Times New Roman"/>
          <w:sz w:val="24"/>
          <w:szCs w:val="24"/>
        </w:rPr>
        <w:t xml:space="preserve">* </w:t>
      </w:r>
      <w:r w:rsidR="00EA539C" w:rsidRPr="00322CE7">
        <w:rPr>
          <w:rFonts w:ascii="Times New Roman" w:hAnsi="Times New Roman"/>
          <w:sz w:val="24"/>
          <w:szCs w:val="24"/>
        </w:rPr>
        <w:t>Norādītie rezultatīvie rādītāji raksturo atbalstīta pasākumos atbalstītos projektus – šo rezultātu vērtība var tikt sasniegta arī pēc rīcības plāna termiņa beigām.</w:t>
      </w:r>
    </w:p>
    <w:p w14:paraId="24A6B5DF" w14:textId="77777777" w:rsidR="004E7D3B" w:rsidRPr="00322CE7" w:rsidRDefault="00C5119E" w:rsidP="008D56D1">
      <w:pPr>
        <w:pStyle w:val="Heading1"/>
        <w:numPr>
          <w:ilvl w:val="0"/>
          <w:numId w:val="9"/>
        </w:numPr>
        <w:spacing w:after="120"/>
      </w:pPr>
      <w:bookmarkStart w:id="59" w:name="_Toc256000043"/>
      <w:bookmarkStart w:id="60" w:name="_Toc256000021"/>
      <w:bookmarkStart w:id="61" w:name="_Toc496616173"/>
      <w:bookmarkStart w:id="62" w:name="_Toc151111810"/>
      <w:r w:rsidRPr="00322CE7">
        <w:rPr>
          <w:sz w:val="24"/>
          <w:szCs w:val="24"/>
          <w:lang w:eastAsia="lv-LV"/>
        </w:rPr>
        <w:lastRenderedPageBreak/>
        <w:t>Ietekmes novērtējums uz valsts un pašvaldību budžetu</w:t>
      </w:r>
      <w:bookmarkEnd w:id="59"/>
      <w:bookmarkEnd w:id="60"/>
      <w:bookmarkEnd w:id="61"/>
      <w:bookmarkEnd w:id="62"/>
    </w:p>
    <w:p w14:paraId="24A6B5E0" w14:textId="77777777" w:rsidR="004E7D3B" w:rsidRPr="00322CE7" w:rsidRDefault="004E7D3B" w:rsidP="001C1501">
      <w:pPr>
        <w:spacing w:after="120"/>
        <w:rPr>
          <w:rFonts w:ascii="Times New Roman" w:hAnsi="Times New Roman"/>
          <w:sz w:val="24"/>
          <w:szCs w:val="24"/>
        </w:rPr>
      </w:pPr>
    </w:p>
    <w:p w14:paraId="24A6B5E1" w14:textId="77777777" w:rsidR="004E7D3B" w:rsidRPr="00322CE7" w:rsidRDefault="00C5119E" w:rsidP="001C1501">
      <w:pPr>
        <w:spacing w:after="120"/>
        <w:ind w:firstLine="301"/>
        <w:rPr>
          <w:rFonts w:ascii="Times New Roman" w:eastAsia="Times New Roman" w:hAnsi="Times New Roman"/>
          <w:bCs/>
          <w:sz w:val="24"/>
          <w:szCs w:val="24"/>
          <w:lang w:eastAsia="lv-LV"/>
        </w:rPr>
      </w:pPr>
      <w:r w:rsidRPr="00322CE7">
        <w:rPr>
          <w:rFonts w:ascii="Times New Roman" w:eastAsia="Times New Roman" w:hAnsi="Times New Roman"/>
          <w:bCs/>
          <w:sz w:val="24"/>
          <w:szCs w:val="24"/>
          <w:lang w:eastAsia="lv-LV"/>
        </w:rPr>
        <w:t>Ministrijām un citām atbildīgajām institūcijām nepieciešams nodrošināt Rīcības plānā paredzēto pasākumu izpildi noteiktajos termiņos atbilstoši tām piešķirtajiem valsts budžeta līdzekļiem.</w:t>
      </w:r>
    </w:p>
    <w:p w14:paraId="290380C4" w14:textId="4930D22A" w:rsidR="004E7D3B" w:rsidRPr="00322CE7" w:rsidRDefault="004E7D3B" w:rsidP="001C1501">
      <w:pPr>
        <w:spacing w:after="120"/>
        <w:ind w:firstLine="301"/>
        <w:rPr>
          <w:rFonts w:ascii="Times New Roman" w:eastAsia="Times New Roman" w:hAnsi="Times New Roman"/>
          <w:sz w:val="24"/>
          <w:szCs w:val="24"/>
          <w:lang w:eastAsia="lv-LV"/>
        </w:rPr>
      </w:pPr>
    </w:p>
    <w:p w14:paraId="750451D1" w14:textId="77777777" w:rsidR="004E7D3B" w:rsidRPr="00322CE7" w:rsidRDefault="004E7D3B" w:rsidP="001C1501">
      <w:pPr>
        <w:spacing w:after="120"/>
        <w:ind w:firstLine="301"/>
        <w:rPr>
          <w:rFonts w:ascii="Times New Roman" w:eastAsia="Times New Roman" w:hAnsi="Times New Roman"/>
          <w:sz w:val="24"/>
          <w:szCs w:val="24"/>
          <w:lang w:eastAsia="lv-LV"/>
        </w:rPr>
      </w:pPr>
    </w:p>
    <w:p w14:paraId="24A6B5E4" w14:textId="77777777" w:rsidR="004E7D3B" w:rsidRPr="00322CE7" w:rsidRDefault="004E7D3B" w:rsidP="001C1501">
      <w:pPr>
        <w:spacing w:after="120"/>
        <w:ind w:firstLine="301"/>
        <w:rPr>
          <w:rFonts w:ascii="Times New Roman" w:eastAsia="Times New Roman" w:hAnsi="Times New Roman"/>
          <w:sz w:val="24"/>
          <w:szCs w:val="24"/>
          <w:lang w:eastAsia="lv-LV"/>
        </w:rPr>
      </w:pPr>
    </w:p>
    <w:p w14:paraId="24A6B5E5" w14:textId="77777777" w:rsidR="004E7D3B" w:rsidRPr="00322CE7" w:rsidRDefault="004E7D3B" w:rsidP="001C1501">
      <w:pPr>
        <w:spacing w:after="120"/>
        <w:ind w:firstLine="301"/>
        <w:rPr>
          <w:rFonts w:ascii="Times New Roman" w:eastAsia="Times New Roman" w:hAnsi="Times New Roman"/>
          <w:sz w:val="24"/>
          <w:szCs w:val="24"/>
          <w:lang w:eastAsia="lv-LV"/>
        </w:rPr>
      </w:pPr>
    </w:p>
    <w:p w14:paraId="24A6B5E6" w14:textId="77777777" w:rsidR="004E7D3B" w:rsidRPr="00322CE7" w:rsidRDefault="00C5119E" w:rsidP="001C1501">
      <w:pPr>
        <w:tabs>
          <w:tab w:val="right" w:pos="13750"/>
        </w:tabs>
        <w:spacing w:after="120"/>
        <w:ind w:firstLine="851"/>
        <w:rPr>
          <w:rFonts w:ascii="Times New Roman" w:eastAsia="Times New Roman" w:hAnsi="Times New Roman"/>
          <w:sz w:val="24"/>
          <w:szCs w:val="24"/>
        </w:rPr>
      </w:pPr>
      <w:r w:rsidRPr="00322CE7">
        <w:rPr>
          <w:rFonts w:ascii="Times New Roman" w:eastAsia="Times New Roman" w:hAnsi="Times New Roman"/>
          <w:sz w:val="24"/>
          <w:szCs w:val="24"/>
        </w:rPr>
        <w:t xml:space="preserve">Vides aizsardzības un </w:t>
      </w:r>
    </w:p>
    <w:p w14:paraId="24A6B5E7" w14:textId="3C9C600C" w:rsidR="004E7D3B" w:rsidRPr="00322CE7" w:rsidRDefault="00C5119E" w:rsidP="001C1501">
      <w:pPr>
        <w:tabs>
          <w:tab w:val="left" w:pos="6521"/>
          <w:tab w:val="right" w:pos="13750"/>
        </w:tabs>
        <w:spacing w:after="120"/>
        <w:ind w:firstLine="851"/>
        <w:rPr>
          <w:rFonts w:ascii="Times New Roman" w:hAnsi="Times New Roman"/>
        </w:rPr>
      </w:pPr>
      <w:r w:rsidRPr="00322CE7">
        <w:rPr>
          <w:rFonts w:ascii="Times New Roman" w:eastAsia="Times New Roman" w:hAnsi="Times New Roman"/>
          <w:sz w:val="24"/>
          <w:szCs w:val="24"/>
        </w:rPr>
        <w:t>reģionālās attīstības ministr</w:t>
      </w:r>
      <w:r w:rsidR="00AE04F2" w:rsidRPr="00322CE7">
        <w:rPr>
          <w:rFonts w:ascii="Times New Roman" w:eastAsia="Times New Roman" w:hAnsi="Times New Roman"/>
          <w:sz w:val="24"/>
          <w:szCs w:val="24"/>
        </w:rPr>
        <w:t>e</w:t>
      </w:r>
      <w:r w:rsidRPr="00322CE7">
        <w:rPr>
          <w:rFonts w:ascii="Times New Roman" w:eastAsia="Times New Roman" w:hAnsi="Times New Roman"/>
          <w:sz w:val="24"/>
          <w:szCs w:val="24"/>
        </w:rPr>
        <w:tab/>
      </w:r>
      <w:r w:rsidR="00AE04F2" w:rsidRPr="00322CE7">
        <w:rPr>
          <w:rFonts w:ascii="Times New Roman" w:eastAsia="Times New Roman" w:hAnsi="Times New Roman"/>
          <w:sz w:val="24"/>
          <w:szCs w:val="24"/>
        </w:rPr>
        <w:t>I. Bērziņa</w:t>
      </w:r>
    </w:p>
    <w:p w14:paraId="24A6B5E8" w14:textId="77777777" w:rsidR="004E7D3B" w:rsidRPr="00322CE7" w:rsidRDefault="004E7D3B" w:rsidP="001C1501">
      <w:pPr>
        <w:tabs>
          <w:tab w:val="left" w:pos="6521"/>
          <w:tab w:val="right" w:pos="13750"/>
        </w:tabs>
        <w:spacing w:after="120"/>
        <w:ind w:firstLine="851"/>
        <w:rPr>
          <w:rFonts w:ascii="Times New Roman" w:eastAsia="Times New Roman" w:hAnsi="Times New Roman"/>
          <w:sz w:val="28"/>
          <w:szCs w:val="28"/>
        </w:rPr>
      </w:pPr>
    </w:p>
    <w:p w14:paraId="24A6B5E9" w14:textId="77777777" w:rsidR="004E7D3B" w:rsidRPr="00322CE7" w:rsidRDefault="004E7D3B" w:rsidP="001C1501">
      <w:pPr>
        <w:tabs>
          <w:tab w:val="left" w:pos="6521"/>
          <w:tab w:val="right" w:pos="13750"/>
        </w:tabs>
        <w:spacing w:after="120"/>
        <w:ind w:firstLine="851"/>
        <w:rPr>
          <w:rFonts w:ascii="Times New Roman" w:eastAsia="Times New Roman" w:hAnsi="Times New Roman"/>
          <w:sz w:val="28"/>
          <w:szCs w:val="28"/>
        </w:rPr>
      </w:pPr>
    </w:p>
    <w:p w14:paraId="24A6B5EA" w14:textId="77777777" w:rsidR="004E7D3B" w:rsidRPr="00322CE7" w:rsidRDefault="004E7D3B" w:rsidP="001C1501">
      <w:pPr>
        <w:tabs>
          <w:tab w:val="left" w:pos="6521"/>
          <w:tab w:val="right" w:pos="13750"/>
        </w:tabs>
        <w:spacing w:after="120"/>
        <w:ind w:firstLine="851"/>
        <w:rPr>
          <w:rFonts w:ascii="Times New Roman" w:eastAsia="Times New Roman" w:hAnsi="Times New Roman"/>
          <w:sz w:val="28"/>
          <w:szCs w:val="28"/>
        </w:rPr>
      </w:pPr>
    </w:p>
    <w:p w14:paraId="24A6B5EB" w14:textId="77777777" w:rsidR="004E7D3B" w:rsidRPr="00322CE7" w:rsidRDefault="004E7D3B" w:rsidP="001C1501">
      <w:pPr>
        <w:tabs>
          <w:tab w:val="left" w:pos="6521"/>
          <w:tab w:val="right" w:pos="13750"/>
        </w:tabs>
        <w:spacing w:after="120"/>
        <w:ind w:firstLine="851"/>
        <w:rPr>
          <w:rFonts w:ascii="Times New Roman" w:eastAsia="Times New Roman" w:hAnsi="Times New Roman"/>
          <w:sz w:val="28"/>
          <w:szCs w:val="28"/>
        </w:rPr>
      </w:pPr>
    </w:p>
    <w:p w14:paraId="24A6B5EC" w14:textId="77777777" w:rsidR="004E7D3B" w:rsidRPr="00322CE7" w:rsidRDefault="004E7D3B" w:rsidP="001C1501">
      <w:pPr>
        <w:tabs>
          <w:tab w:val="left" w:pos="6521"/>
          <w:tab w:val="right" w:pos="13750"/>
        </w:tabs>
        <w:spacing w:after="120"/>
        <w:ind w:firstLine="851"/>
        <w:rPr>
          <w:rFonts w:ascii="Times New Roman" w:eastAsia="Times New Roman" w:hAnsi="Times New Roman"/>
          <w:sz w:val="28"/>
          <w:szCs w:val="28"/>
        </w:rPr>
      </w:pPr>
    </w:p>
    <w:p w14:paraId="24A6B5ED" w14:textId="79F60FE9" w:rsidR="004E7D3B" w:rsidRPr="00322CE7" w:rsidRDefault="00EC401E" w:rsidP="00A96801">
      <w:pPr>
        <w:rPr>
          <w:rFonts w:ascii="Times New Roman" w:hAnsi="Times New Roman"/>
          <w:sz w:val="20"/>
          <w:szCs w:val="20"/>
        </w:rPr>
      </w:pPr>
      <w:r>
        <w:rPr>
          <w:rFonts w:ascii="Times New Roman" w:hAnsi="Times New Roman"/>
          <w:sz w:val="20"/>
          <w:szCs w:val="20"/>
        </w:rPr>
        <w:t>17</w:t>
      </w:r>
      <w:r w:rsidR="00DA25D2" w:rsidRPr="00322CE7">
        <w:rPr>
          <w:rFonts w:ascii="Times New Roman" w:hAnsi="Times New Roman"/>
          <w:sz w:val="20"/>
          <w:szCs w:val="20"/>
        </w:rPr>
        <w:t>.11</w:t>
      </w:r>
      <w:r w:rsidR="007A5018" w:rsidRPr="00322CE7">
        <w:rPr>
          <w:rFonts w:ascii="Times New Roman" w:hAnsi="Times New Roman"/>
          <w:sz w:val="20"/>
          <w:szCs w:val="20"/>
        </w:rPr>
        <w:t>.23</w:t>
      </w:r>
      <w:r w:rsidR="00FF35A1" w:rsidRPr="00322CE7">
        <w:rPr>
          <w:rFonts w:ascii="Times New Roman" w:hAnsi="Times New Roman"/>
          <w:sz w:val="20"/>
          <w:szCs w:val="20"/>
        </w:rPr>
        <w:t xml:space="preserve">. </w:t>
      </w:r>
      <w:r>
        <w:rPr>
          <w:rFonts w:ascii="Times New Roman" w:hAnsi="Times New Roman"/>
          <w:sz w:val="20"/>
          <w:szCs w:val="20"/>
        </w:rPr>
        <w:t>11:23</w:t>
      </w:r>
    </w:p>
    <w:p w14:paraId="24A6B5EE" w14:textId="5CA46C1A" w:rsidR="004E7D3B" w:rsidRPr="00322CE7" w:rsidRDefault="00A96801" w:rsidP="00A96801">
      <w:pPr>
        <w:rPr>
          <w:rFonts w:ascii="Times New Roman" w:hAnsi="Times New Roman"/>
          <w:sz w:val="20"/>
          <w:szCs w:val="20"/>
        </w:rPr>
      </w:pPr>
      <w:r w:rsidRPr="00322CE7">
        <w:rPr>
          <w:rFonts w:ascii="Times New Roman" w:hAnsi="Times New Roman"/>
          <w:sz w:val="20"/>
          <w:szCs w:val="20"/>
        </w:rPr>
        <w:t xml:space="preserve">15 </w:t>
      </w:r>
      <w:r w:rsidR="00EC401E">
        <w:rPr>
          <w:rFonts w:ascii="Times New Roman" w:hAnsi="Times New Roman"/>
          <w:sz w:val="20"/>
          <w:szCs w:val="20"/>
        </w:rPr>
        <w:t>023</w:t>
      </w:r>
    </w:p>
    <w:p w14:paraId="24A6B5EF" w14:textId="4D351462" w:rsidR="004E7D3B" w:rsidRPr="00322CE7" w:rsidRDefault="00C5119E" w:rsidP="00A96801">
      <w:pPr>
        <w:rPr>
          <w:rFonts w:ascii="Times New Roman" w:hAnsi="Times New Roman"/>
          <w:sz w:val="20"/>
          <w:szCs w:val="20"/>
        </w:rPr>
      </w:pPr>
      <w:r w:rsidRPr="00322CE7">
        <w:rPr>
          <w:rFonts w:ascii="Times New Roman" w:hAnsi="Times New Roman"/>
          <w:sz w:val="20"/>
          <w:szCs w:val="20"/>
        </w:rPr>
        <w:t xml:space="preserve">I.Jureviča, </w:t>
      </w:r>
      <w:r w:rsidR="00611C45" w:rsidRPr="00322CE7">
        <w:rPr>
          <w:rFonts w:ascii="Times New Roman" w:hAnsi="Times New Roman"/>
          <w:sz w:val="20"/>
          <w:szCs w:val="20"/>
        </w:rPr>
        <w:t>67026549</w:t>
      </w:r>
      <w:r w:rsidR="007A5018" w:rsidRPr="00322CE7">
        <w:rPr>
          <w:rFonts w:ascii="Times New Roman" w:hAnsi="Times New Roman"/>
          <w:sz w:val="20"/>
          <w:szCs w:val="20"/>
        </w:rPr>
        <w:t>, 26349514</w:t>
      </w:r>
    </w:p>
    <w:p w14:paraId="24A6B5F0" w14:textId="77777777" w:rsidR="004E7D3B" w:rsidRPr="00322CE7" w:rsidRDefault="00040A74" w:rsidP="00A96801">
      <w:pPr>
        <w:rPr>
          <w:rFonts w:ascii="Times New Roman" w:hAnsi="Times New Roman"/>
        </w:rPr>
      </w:pPr>
      <w:hyperlink r:id="rId25" w:history="1">
        <w:r w:rsidR="00C5119E" w:rsidRPr="00322CE7">
          <w:rPr>
            <w:rStyle w:val="Hyperlink"/>
            <w:rFonts w:ascii="Times New Roman" w:hAnsi="Times New Roman"/>
            <w:sz w:val="20"/>
            <w:szCs w:val="20"/>
          </w:rPr>
          <w:t>Ilze.Jurevica@varam.gov.lv</w:t>
        </w:r>
      </w:hyperlink>
      <w:r w:rsidR="00C5119E" w:rsidRPr="00322CE7">
        <w:rPr>
          <w:rFonts w:ascii="Times New Roman" w:hAnsi="Times New Roman"/>
          <w:sz w:val="20"/>
          <w:szCs w:val="20"/>
        </w:rPr>
        <w:t xml:space="preserve"> </w:t>
      </w:r>
    </w:p>
    <w:p w14:paraId="24A6B5F1" w14:textId="77777777" w:rsidR="004E7D3B" w:rsidRPr="00322CE7" w:rsidRDefault="004E7D3B" w:rsidP="001C1501">
      <w:pPr>
        <w:spacing w:after="120"/>
        <w:rPr>
          <w:rFonts w:ascii="Times New Roman" w:hAnsi="Times New Roman"/>
        </w:rPr>
      </w:pPr>
    </w:p>
    <w:p w14:paraId="24A6B5F2" w14:textId="77777777" w:rsidR="004E7D3B" w:rsidRPr="00322CE7" w:rsidRDefault="004E7D3B" w:rsidP="001C1501">
      <w:pPr>
        <w:spacing w:after="120"/>
        <w:rPr>
          <w:rFonts w:ascii="Times New Roman" w:hAnsi="Times New Roman"/>
        </w:rPr>
      </w:pPr>
    </w:p>
    <w:tbl>
      <w:tblPr>
        <w:tblW w:w="8222" w:type="dxa"/>
        <w:tblInd w:w="108" w:type="dxa"/>
        <w:tblCellMar>
          <w:left w:w="10" w:type="dxa"/>
          <w:right w:w="10" w:type="dxa"/>
        </w:tblCellMar>
        <w:tblLook w:val="0000" w:firstRow="0" w:lastRow="0" w:firstColumn="0" w:lastColumn="0" w:noHBand="0" w:noVBand="0"/>
      </w:tblPr>
      <w:tblGrid>
        <w:gridCol w:w="8222"/>
      </w:tblGrid>
      <w:tr w:rsidR="004E7D3B" w:rsidRPr="00322CE7" w14:paraId="24A6B5F4" w14:textId="77777777">
        <w:trPr>
          <w:cantSplit/>
          <w:trHeight w:val="579"/>
        </w:trPr>
        <w:tc>
          <w:tcPr>
            <w:tcW w:w="8222" w:type="dxa"/>
            <w:shd w:val="clear" w:color="auto" w:fill="auto"/>
            <w:tcMar>
              <w:top w:w="0" w:type="dxa"/>
              <w:left w:w="108" w:type="dxa"/>
              <w:bottom w:w="0" w:type="dxa"/>
              <w:right w:w="108" w:type="dxa"/>
            </w:tcMar>
          </w:tcPr>
          <w:p w14:paraId="24A6B5F3" w14:textId="77777777" w:rsidR="004E7D3B" w:rsidRPr="00322CE7" w:rsidRDefault="00C5119E" w:rsidP="001C1501">
            <w:pPr>
              <w:spacing w:before="120" w:after="120"/>
              <w:jc w:val="center"/>
              <w:rPr>
                <w:rFonts w:ascii="Times New Roman" w:eastAsia="Times New Roman" w:hAnsi="Times New Roman"/>
                <w:sz w:val="20"/>
                <w:szCs w:val="20"/>
              </w:rPr>
            </w:pPr>
            <w:bookmarkStart w:id="63" w:name="edoc_info"/>
            <w:r w:rsidRPr="00322CE7">
              <w:rPr>
                <w:rFonts w:ascii="Times New Roman" w:eastAsia="Times New Roman" w:hAnsi="Times New Roman"/>
                <w:sz w:val="20"/>
                <w:szCs w:val="20"/>
              </w:rPr>
              <w:t>ŠIS DOKUMENTS IR ELEKTRONISKI PARAKSTĪTS AR DROŠU ELEKTRONISKO PARAKSTU UN SATUR LAIKA ZĪMOGU</w:t>
            </w:r>
          </w:p>
        </w:tc>
      </w:tr>
      <w:bookmarkEnd w:id="63"/>
    </w:tbl>
    <w:p w14:paraId="24A6B5F5" w14:textId="77777777" w:rsidR="004E7D3B" w:rsidRPr="00322CE7" w:rsidRDefault="004E7D3B" w:rsidP="001C1501">
      <w:pPr>
        <w:spacing w:after="120"/>
        <w:rPr>
          <w:rFonts w:ascii="Times New Roman" w:hAnsi="Times New Roman"/>
        </w:rPr>
      </w:pPr>
    </w:p>
    <w:p w14:paraId="24A6B601" w14:textId="5DD83865" w:rsidR="004E7D3B" w:rsidRPr="00322CE7" w:rsidRDefault="004E7D3B" w:rsidP="001C1501">
      <w:pPr>
        <w:spacing w:after="120"/>
        <w:rPr>
          <w:rFonts w:ascii="Times New Roman" w:hAnsi="Times New Roman"/>
        </w:rPr>
      </w:pPr>
    </w:p>
    <w:sectPr w:rsidR="004E7D3B" w:rsidRPr="00322CE7">
      <w:headerReference w:type="default" r:id="rId26"/>
      <w:footerReference w:type="default" r:id="rId27"/>
      <w:pgSz w:w="11906" w:h="16838"/>
      <w:pgMar w:top="1134"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98918" w14:textId="77777777" w:rsidR="00D77474" w:rsidRDefault="00D77474">
      <w:r>
        <w:separator/>
      </w:r>
    </w:p>
  </w:endnote>
  <w:endnote w:type="continuationSeparator" w:id="0">
    <w:p w14:paraId="2D3877C7" w14:textId="77777777" w:rsidR="00D77474" w:rsidRDefault="00D77474">
      <w:r>
        <w:continuationSeparator/>
      </w:r>
    </w:p>
  </w:endnote>
  <w:endnote w:type="continuationNotice" w:id="1">
    <w:p w14:paraId="4722EDDB" w14:textId="77777777" w:rsidR="00D77474" w:rsidRDefault="00D774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TA20401A8t00">
    <w:altName w:val="Yu Gothic"/>
    <w:panose1 w:val="00000000000000000000"/>
    <w:charset w:val="80"/>
    <w:family w:val="auto"/>
    <w:notTrueType/>
    <w:pitch w:val="default"/>
    <w:sig w:usb0="00000001" w:usb1="08070000" w:usb2="00000010" w:usb3="00000000" w:csb0="0002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6B434" w14:textId="51083B60" w:rsidR="00970FAC" w:rsidRDefault="00CD5B4A">
    <w:pPr>
      <w:pStyle w:val="Footer"/>
      <w:rPr>
        <w:rFonts w:ascii="Times New Roman" w:hAnsi="Times New Roman"/>
        <w:sz w:val="20"/>
        <w:szCs w:val="20"/>
      </w:rPr>
    </w:pPr>
    <w:r w:rsidRPr="00CD5B4A">
      <w:rPr>
        <w:rFonts w:ascii="Times New Roman" w:hAnsi="Times New Roman"/>
        <w:sz w:val="20"/>
        <w:szCs w:val="20"/>
      </w:rPr>
      <w:t>VARAMPl_Apierobeža_</w:t>
    </w:r>
    <w:r w:rsidR="00EC401E">
      <w:rPr>
        <w:rFonts w:ascii="Times New Roman" w:hAnsi="Times New Roman"/>
        <w:sz w:val="20"/>
        <w:szCs w:val="20"/>
      </w:rPr>
      <w:t>17</w:t>
    </w:r>
    <w:r w:rsidRPr="00CD5B4A">
      <w:rPr>
        <w:rFonts w:ascii="Times New Roman" w:hAnsi="Times New Roman"/>
        <w:sz w:val="20"/>
        <w:szCs w:val="20"/>
      </w:rPr>
      <w:t>1123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55"/>
      <w:gridCol w:w="3155"/>
      <w:gridCol w:w="3155"/>
    </w:tblGrid>
    <w:tr w:rsidR="4660C9A7" w14:paraId="559E1D1F" w14:textId="77777777" w:rsidTr="00E84866">
      <w:trPr>
        <w:trHeight w:val="300"/>
      </w:trPr>
      <w:tc>
        <w:tcPr>
          <w:tcW w:w="3155" w:type="dxa"/>
        </w:tcPr>
        <w:p w14:paraId="15BC209C" w14:textId="6704E74E" w:rsidR="4660C9A7" w:rsidRDefault="4660C9A7" w:rsidP="00E84866">
          <w:pPr>
            <w:pStyle w:val="Header"/>
            <w:ind w:left="-115"/>
            <w:jc w:val="left"/>
          </w:pPr>
        </w:p>
      </w:tc>
      <w:tc>
        <w:tcPr>
          <w:tcW w:w="3155" w:type="dxa"/>
        </w:tcPr>
        <w:p w14:paraId="5A258935" w14:textId="4CAD5962" w:rsidR="4660C9A7" w:rsidRDefault="4660C9A7" w:rsidP="00E84866">
          <w:pPr>
            <w:pStyle w:val="Header"/>
            <w:jc w:val="center"/>
          </w:pPr>
        </w:p>
      </w:tc>
      <w:tc>
        <w:tcPr>
          <w:tcW w:w="3155" w:type="dxa"/>
        </w:tcPr>
        <w:p w14:paraId="743DE0D7" w14:textId="43F679C8" w:rsidR="4660C9A7" w:rsidRDefault="4660C9A7" w:rsidP="00E84866">
          <w:pPr>
            <w:pStyle w:val="Header"/>
            <w:ind w:right="-115"/>
            <w:jc w:val="right"/>
          </w:pPr>
        </w:p>
      </w:tc>
    </w:tr>
  </w:tbl>
  <w:p w14:paraId="4DBF74A9" w14:textId="39B2555C" w:rsidR="0049027F" w:rsidRDefault="004902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6B43E" w14:textId="792D02FD" w:rsidR="00970FAC" w:rsidRDefault="00C5119E">
    <w:pPr>
      <w:pStyle w:val="Footer"/>
      <w:rPr>
        <w:rFonts w:ascii="Times New Roman" w:hAnsi="Times New Roman"/>
        <w:sz w:val="20"/>
        <w:szCs w:val="20"/>
      </w:rPr>
    </w:pPr>
    <w:r>
      <w:rPr>
        <w:rFonts w:ascii="Times New Roman" w:hAnsi="Times New Roman"/>
        <w:sz w:val="20"/>
        <w:szCs w:val="20"/>
      </w:rPr>
      <w:t>VARAMPl_</w:t>
    </w:r>
    <w:r w:rsidR="00EC30E3">
      <w:rPr>
        <w:rFonts w:ascii="Times New Roman" w:hAnsi="Times New Roman"/>
        <w:sz w:val="20"/>
        <w:szCs w:val="20"/>
      </w:rPr>
      <w:t>Apierobeža</w:t>
    </w:r>
    <w:r>
      <w:rPr>
        <w:rFonts w:ascii="Times New Roman" w:hAnsi="Times New Roman"/>
        <w:sz w:val="20"/>
        <w:szCs w:val="20"/>
      </w:rPr>
      <w:t>_</w:t>
    </w:r>
    <w:r w:rsidR="00EC30E3">
      <w:rPr>
        <w:rFonts w:ascii="Times New Roman" w:hAnsi="Times New Roman"/>
        <w:sz w:val="20"/>
        <w:szCs w:val="20"/>
      </w:rPr>
      <w:t>1611</w:t>
    </w:r>
    <w:r w:rsidR="00E036BB">
      <w:rPr>
        <w:rFonts w:ascii="Times New Roman" w:hAnsi="Times New Roman"/>
        <w:sz w:val="20"/>
        <w:szCs w:val="20"/>
      </w:rPr>
      <w:t>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6B443" w14:textId="77777777" w:rsidR="00970FAC" w:rsidRDefault="00970FA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6B448" w14:textId="05B2CA03" w:rsidR="00970FAC" w:rsidRPr="00EC30E3" w:rsidRDefault="00EC30E3" w:rsidP="00EC30E3">
    <w:pPr>
      <w:pStyle w:val="Footer"/>
      <w:rPr>
        <w:rFonts w:ascii="Times New Roman" w:hAnsi="Times New Roman"/>
        <w:sz w:val="20"/>
        <w:szCs w:val="20"/>
      </w:rPr>
    </w:pPr>
    <w:r>
      <w:rPr>
        <w:rFonts w:ascii="Times New Roman" w:hAnsi="Times New Roman"/>
        <w:sz w:val="20"/>
        <w:szCs w:val="20"/>
      </w:rPr>
      <w:t>VARAMPl_Apierobeža_</w:t>
    </w:r>
    <w:r w:rsidR="00EC401E">
      <w:rPr>
        <w:rFonts w:ascii="Times New Roman" w:hAnsi="Times New Roman"/>
        <w:sz w:val="20"/>
        <w:szCs w:val="20"/>
      </w:rPr>
      <w:t>17</w:t>
    </w:r>
    <w:r>
      <w:rPr>
        <w:rFonts w:ascii="Times New Roman" w:hAnsi="Times New Roman"/>
        <w:sz w:val="20"/>
        <w:szCs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91236" w14:textId="77777777" w:rsidR="00D77474" w:rsidRDefault="00D77474">
      <w:r>
        <w:rPr>
          <w:color w:val="000000"/>
        </w:rPr>
        <w:separator/>
      </w:r>
    </w:p>
  </w:footnote>
  <w:footnote w:type="continuationSeparator" w:id="0">
    <w:p w14:paraId="4111F9A8" w14:textId="77777777" w:rsidR="00D77474" w:rsidRDefault="00D77474">
      <w:r>
        <w:continuationSeparator/>
      </w:r>
    </w:p>
  </w:footnote>
  <w:footnote w:type="continuationNotice" w:id="1">
    <w:p w14:paraId="4063A538" w14:textId="77777777" w:rsidR="00D77474" w:rsidRDefault="00D77474"/>
  </w:footnote>
  <w:footnote w:id="2">
    <w:p w14:paraId="58C8791B" w14:textId="677AF024" w:rsidR="002357B7" w:rsidRPr="00C06986" w:rsidRDefault="002357B7">
      <w:pPr>
        <w:pStyle w:val="FootnoteText"/>
        <w:rPr>
          <w:rFonts w:ascii="Times New Roman" w:hAnsi="Times New Roman"/>
          <w:lang w:val="lv-LV"/>
        </w:rPr>
      </w:pPr>
      <w:r w:rsidRPr="00C06986">
        <w:rPr>
          <w:rStyle w:val="FootnoteReference"/>
          <w:rFonts w:ascii="Times New Roman" w:hAnsi="Times New Roman"/>
          <w:lang w:val="lv-LV"/>
        </w:rPr>
        <w:footnoteRef/>
      </w:r>
      <w:r w:rsidRPr="00C06986">
        <w:rPr>
          <w:rFonts w:ascii="Times New Roman" w:hAnsi="Times New Roman"/>
          <w:lang w:val="lv-LV"/>
        </w:rPr>
        <w:t xml:space="preserve"> Diskusijas un konference īstenotas Eiropas Ekonomikas zonas finanšu instrumenta 2014.-2021.gada perioda programmas “Vietējā attīstība, nabadzības mazināšana un kultūras sadarbība” projekta Nr.LV-LOCALDEV-0001 “Uzņēmējdarbības atbalsta pasākumi Latgales plānošanas reģionā” (UAP Latgale)” ietvaros.</w:t>
      </w:r>
    </w:p>
  </w:footnote>
  <w:footnote w:id="3">
    <w:p w14:paraId="4BF872AC" w14:textId="77777777" w:rsidR="00DF223C" w:rsidRPr="00FE1E9B" w:rsidRDefault="00DF223C" w:rsidP="0019294E">
      <w:pPr>
        <w:rPr>
          <w:rFonts w:ascii="Times New Roman" w:hAnsi="Times New Roman"/>
          <w:sz w:val="20"/>
          <w:szCs w:val="20"/>
        </w:rPr>
      </w:pPr>
      <w:r w:rsidRPr="00FE1E9B">
        <w:rPr>
          <w:rStyle w:val="FootnoteReference"/>
          <w:rFonts w:ascii="Times New Roman" w:hAnsi="Times New Roman"/>
          <w:sz w:val="20"/>
          <w:szCs w:val="20"/>
        </w:rPr>
        <w:footnoteRef/>
      </w:r>
      <w:r w:rsidRPr="00FE1E9B">
        <w:rPr>
          <w:rFonts w:ascii="Times New Roman" w:hAnsi="Times New Roman"/>
          <w:sz w:val="20"/>
          <w:szCs w:val="20"/>
        </w:rPr>
        <w:t xml:space="preserve"> Reģionālās attīstības atšķirības ir būtiski ietekmējušas arī iedzīvotāju skaita izmaiņas pēdējos 10 gados, un tas būtiski atšķiras reģionāli – Pierīgas reģionā pēdējos 10 gados iedzīvotāju skaits ir palicis faktiski nemainīgs, kamēr Latgales reģionā tas ir samazinājies par 17% (par vairāk nekā 56 tūkst.). Vienlaikus tiek prognozēts, ka līdz 2030. gadam iedzīvotāju skaits Latgalē varētu samazināties vēl par 25%.</w:t>
      </w:r>
    </w:p>
  </w:footnote>
  <w:footnote w:id="4">
    <w:p w14:paraId="15541B09" w14:textId="77777777" w:rsidR="00DF223C" w:rsidRPr="00FE1E9B" w:rsidRDefault="00DF223C" w:rsidP="0019294E">
      <w:pPr>
        <w:pStyle w:val="FootnoteText"/>
        <w:jc w:val="both"/>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Eurostat. Regional gross domestic product (PPS per inhabitant) by NUTS 3 regions (EU-27 = 100%). Pieejams: </w:t>
      </w:r>
      <w:hyperlink r:id="rId1" w:history="1">
        <w:r w:rsidRPr="00FE1E9B">
          <w:rPr>
            <w:rStyle w:val="Hyperlink"/>
            <w:rFonts w:ascii="Times New Roman" w:hAnsi="Times New Roman"/>
            <w:lang w:val="lv-LV"/>
          </w:rPr>
          <w:t>http://appsso.eurostat.ec.europa.eu/nui/show.do?dataset=nama_10r_3gdp</w:t>
        </w:r>
      </w:hyperlink>
    </w:p>
  </w:footnote>
  <w:footnote w:id="5">
    <w:p w14:paraId="1345B43A" w14:textId="260D9C06" w:rsidR="004235AF" w:rsidRPr="00FE1E9B" w:rsidRDefault="004235AF" w:rsidP="004235AF">
      <w:pPr>
        <w:pStyle w:val="FootnoteText"/>
        <w:jc w:val="both"/>
        <w:rPr>
          <w:rFonts w:ascii="Times New Roman" w:hAnsi="Times New Roman"/>
          <w:lang w:val="lv-LV"/>
        </w:rPr>
      </w:pPr>
      <w:r w:rsidRPr="00E84866">
        <w:rPr>
          <w:rStyle w:val="FootnoteReference"/>
          <w:rFonts w:ascii="Times New Roman" w:hAnsi="Times New Roman"/>
          <w:lang w:val="lv-LV"/>
        </w:rPr>
        <w:footnoteRef/>
      </w:r>
      <w:r w:rsidRPr="00FE1E9B">
        <w:rPr>
          <w:rFonts w:ascii="Times New Roman" w:hAnsi="Times New Roman"/>
          <w:lang w:val="lv-LV"/>
        </w:rPr>
        <w:t xml:space="preserve"> </w:t>
      </w:r>
      <w:r w:rsidR="00BA1B19" w:rsidRPr="00FE1E9B">
        <w:rPr>
          <w:rFonts w:ascii="Times New Roman" w:hAnsi="Times New Roman"/>
          <w:lang w:val="lv-LV"/>
        </w:rPr>
        <w:t xml:space="preserve">CSP. KR060. Iekšzemes kopprodukts un bruto pievienotā vērtība plānošanas reģionos, valstspilsētās un novados faktiskajās cenās (pēc administratīvi teritoriālās reformas 2021. gadā), (tūkst. eiro) 2019 - 2020. Pieejams: </w:t>
      </w:r>
      <w:hyperlink r:id="rId2" w:history="1">
        <w:r w:rsidR="00BA1B19" w:rsidRPr="00FE1E9B">
          <w:rPr>
            <w:rStyle w:val="Hyperlink"/>
            <w:rFonts w:ascii="Times New Roman" w:hAnsi="Times New Roman"/>
            <w:lang w:val="lv-LV"/>
          </w:rPr>
          <w:t>https://data.stat.gov.lv/pxweb/lv/OSP_PUB/START__VEK__IK__IKR/IKR060</w:t>
        </w:r>
      </w:hyperlink>
      <w:r w:rsidR="00BA1B19" w:rsidRPr="00FE1E9B">
        <w:rPr>
          <w:rFonts w:ascii="Times New Roman" w:hAnsi="Times New Roman"/>
          <w:lang w:val="lv-LV"/>
        </w:rPr>
        <w:t>.</w:t>
      </w:r>
    </w:p>
  </w:footnote>
  <w:footnote w:id="6">
    <w:p w14:paraId="2EC52471" w14:textId="77777777" w:rsidR="00DF223C" w:rsidRPr="00FE1E9B" w:rsidRDefault="00DF223C" w:rsidP="0019294E">
      <w:pPr>
        <w:pStyle w:val="FootnoteText"/>
        <w:jc w:val="both"/>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Piesaistīto privāto investīciju noteikšanai tiek izmantoti CSP dati par bruto kapitālieguldījumiem reģionos, jo, sākot ar 2018. gadu, saistībā ar metodoloģiskām izmaiņām tika veikta pāreja no nefinanšu investīciju uz bruto kapitālieguldījumu aprēķinu metodi, kas nodrošina starptautiski salīdzināmus datus.</w:t>
      </w:r>
    </w:p>
  </w:footnote>
  <w:footnote w:id="7">
    <w:p w14:paraId="5C13BCBF" w14:textId="5287BD1F" w:rsidR="00DF223C" w:rsidRPr="00FE1E9B" w:rsidRDefault="00DF223C" w:rsidP="0019294E">
      <w:pPr>
        <w:pStyle w:val="FootnoteText"/>
        <w:jc w:val="both"/>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CSP. IKR020. Pievienotā vērtība un tās struktūra reģionos un republikas pilsētās pa darbības veidiem 2000. - 20</w:t>
      </w:r>
      <w:r w:rsidR="00720C7E" w:rsidRPr="00FE1E9B">
        <w:rPr>
          <w:rFonts w:ascii="Times New Roman" w:hAnsi="Times New Roman"/>
          <w:lang w:val="lv-LV"/>
        </w:rPr>
        <w:t>20</w:t>
      </w:r>
      <w:r w:rsidRPr="00FE1E9B">
        <w:rPr>
          <w:rFonts w:ascii="Times New Roman" w:hAnsi="Times New Roman"/>
          <w:lang w:val="lv-LV"/>
        </w:rPr>
        <w:t xml:space="preserve">. Pieejams: </w:t>
      </w:r>
      <w:hyperlink r:id="rId3" w:history="1">
        <w:r w:rsidRPr="00FE1E9B">
          <w:rPr>
            <w:rStyle w:val="Hyperlink"/>
            <w:rFonts w:ascii="Times New Roman" w:hAnsi="Times New Roman"/>
            <w:lang w:val="lv-LV"/>
          </w:rPr>
          <w:t>https://data.stat.gov.lv/pxweb/lv/OSP_PUB/START__VEK__IK__IKR/IKR020/table/tableViewLayout1/</w:t>
        </w:r>
      </w:hyperlink>
    </w:p>
  </w:footnote>
  <w:footnote w:id="8">
    <w:p w14:paraId="45105518" w14:textId="3C6F3237" w:rsidR="00DF223C" w:rsidRPr="00FE1E9B" w:rsidRDefault="00DF223C" w:rsidP="0019294E">
      <w:pPr>
        <w:pStyle w:val="FootnoteText"/>
        <w:jc w:val="both"/>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CSP. IKR020. Pievienotā vērtība un tās struktūra reģionos un republikas pilsētās pa darbības veidiem 2000. - 20</w:t>
      </w:r>
      <w:r w:rsidR="001D2B0D" w:rsidRPr="00FE1E9B">
        <w:rPr>
          <w:rFonts w:ascii="Times New Roman" w:hAnsi="Times New Roman"/>
          <w:lang w:val="lv-LV"/>
        </w:rPr>
        <w:t>20</w:t>
      </w:r>
      <w:r w:rsidRPr="00FE1E9B">
        <w:rPr>
          <w:rFonts w:ascii="Times New Roman" w:hAnsi="Times New Roman"/>
          <w:lang w:val="lv-LV"/>
        </w:rPr>
        <w:t xml:space="preserve">. Pieejams: </w:t>
      </w:r>
      <w:hyperlink r:id="rId4" w:history="1">
        <w:r w:rsidRPr="00FE1E9B">
          <w:rPr>
            <w:rStyle w:val="Hyperlink"/>
            <w:rFonts w:ascii="Times New Roman" w:hAnsi="Times New Roman"/>
            <w:lang w:val="lv-LV"/>
          </w:rPr>
          <w:t>https://data.stat.gov.lv/pxweb/lv/OSP_PUB/START__VEK__IK__IKR/IKR020/table/tableViewLayout1/</w:t>
        </w:r>
      </w:hyperlink>
    </w:p>
  </w:footnote>
  <w:footnote w:id="9">
    <w:p w14:paraId="1E9D4194" w14:textId="77777777" w:rsidR="00DF223C" w:rsidRPr="00FE1E9B" w:rsidRDefault="00DF223C" w:rsidP="0019294E">
      <w:pPr>
        <w:pStyle w:val="FootnoteText"/>
        <w:jc w:val="both"/>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Pēc saimniecisko darbību statistiskās klasifikācijas NACE 2. redakcijas – </w:t>
      </w:r>
      <w:r w:rsidRPr="00FE1E9B">
        <w:rPr>
          <w:rFonts w:ascii="Times New Roman" w:hAnsi="Times New Roman"/>
          <w:u w:val="single"/>
          <w:lang w:val="lv-LV"/>
        </w:rPr>
        <w:t>ieņēmumu nozares</w:t>
      </w:r>
      <w:r w:rsidRPr="00FE1E9B">
        <w:rPr>
          <w:rFonts w:ascii="Times New Roman" w:hAnsi="Times New Roman"/>
          <w:lang w:val="lv-LV"/>
        </w:rPr>
        <w:t xml:space="preserve"> (</w:t>
      </w:r>
      <w:r w:rsidRPr="00FE1E9B">
        <w:rPr>
          <w:rFonts w:ascii="Times New Roman" w:hAnsi="Times New Roman"/>
          <w:i/>
          <w:iCs/>
          <w:lang w:val="lv-LV"/>
        </w:rPr>
        <w:t>A Lauksaimniecība, mežsaimniecība un zivsaimniecība, B Ieguves rūpniecība un karjeru izstrāde, C Apstrādes rūpniecība, H Transports un uzglabāšana, I Izmitināšana un ēdināšanas pakalpojumi, J Informācijas un komunikācijas pakalpojumi, M Profesionālie, zinātniskie un tehniskie pakalpojumi</w:t>
      </w:r>
      <w:r w:rsidRPr="00FE1E9B">
        <w:rPr>
          <w:rFonts w:ascii="Times New Roman" w:hAnsi="Times New Roman"/>
          <w:lang w:val="lv-LV"/>
        </w:rPr>
        <w:t xml:space="preserve">), </w:t>
      </w:r>
      <w:r w:rsidRPr="00FE1E9B">
        <w:rPr>
          <w:rFonts w:ascii="Times New Roman" w:hAnsi="Times New Roman"/>
          <w:u w:val="single"/>
          <w:lang w:val="lv-LV"/>
        </w:rPr>
        <w:t>valsts nozares</w:t>
      </w:r>
      <w:r w:rsidRPr="00FE1E9B">
        <w:rPr>
          <w:rFonts w:ascii="Times New Roman" w:hAnsi="Times New Roman"/>
          <w:lang w:val="lv-LV"/>
        </w:rPr>
        <w:t xml:space="preserve"> (</w:t>
      </w:r>
      <w:r w:rsidRPr="00FE1E9B">
        <w:rPr>
          <w:rFonts w:ascii="Times New Roman" w:hAnsi="Times New Roman"/>
          <w:i/>
          <w:iCs/>
          <w:lang w:val="lv-LV"/>
        </w:rPr>
        <w:t>N Administratīvo un apkalpojošo dienestu darbība, O Valsts pārvalde un aizsardzība, obligātā sociālā apdrošināšana, P Izglītība, Q Veselība un sociālā aprūpe</w:t>
      </w:r>
      <w:r w:rsidRPr="00FE1E9B">
        <w:rPr>
          <w:rFonts w:ascii="Times New Roman" w:hAnsi="Times New Roman"/>
          <w:lang w:val="lv-LV"/>
        </w:rPr>
        <w:t xml:space="preserve">), </w:t>
      </w:r>
      <w:r w:rsidRPr="00FE1E9B">
        <w:rPr>
          <w:rFonts w:ascii="Times New Roman" w:hAnsi="Times New Roman"/>
          <w:u w:val="single"/>
          <w:lang w:val="lv-LV"/>
        </w:rPr>
        <w:t>iekšējās nozares</w:t>
      </w:r>
      <w:r w:rsidRPr="00FE1E9B">
        <w:rPr>
          <w:rFonts w:ascii="Times New Roman" w:hAnsi="Times New Roman"/>
          <w:lang w:val="lv-LV"/>
        </w:rPr>
        <w:t xml:space="preserve"> (</w:t>
      </w:r>
      <w:r w:rsidRPr="00FE1E9B">
        <w:rPr>
          <w:rFonts w:ascii="Times New Roman" w:hAnsi="Times New Roman"/>
          <w:i/>
          <w:iCs/>
          <w:lang w:val="lv-LV"/>
        </w:rPr>
        <w:t>D Elektroenerģija, gāzes apgāde, siltumapgāde un gaisa kondicionēšana, E Ūdens apgāde, notekūdeņu, atkritumu apsaimniekošana un sanācija, F Būvniecība, G Vairumtirdzniecība un mazumtirdzniecība, automobiļu un motociklu remonts, K Finanšu un apdrošināšanas darbības, L Operācijas ar nekustamo īpašumu, R Māksla, izklaide un atpūta, S-T Citi pakalpojumi; mājsaimniecību kā darba devēju darbība</w:t>
      </w:r>
      <w:r w:rsidRPr="00FE1E9B">
        <w:rPr>
          <w:rFonts w:ascii="Times New Roman" w:hAnsi="Times New Roman"/>
          <w:lang w:val="lv-LV"/>
        </w:rPr>
        <w:t>).</w:t>
      </w:r>
    </w:p>
  </w:footnote>
  <w:footnote w:id="10">
    <w:p w14:paraId="11E985AA" w14:textId="1725C991" w:rsidR="00DF223C" w:rsidRPr="00FE1E9B" w:rsidRDefault="00DF223C" w:rsidP="0019294E">
      <w:pPr>
        <w:pStyle w:val="FootnoteText"/>
        <w:jc w:val="both"/>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CSP. </w:t>
      </w:r>
      <w:r w:rsidR="00CB474E" w:rsidRPr="00FE1E9B">
        <w:rPr>
          <w:rFonts w:ascii="Times New Roman" w:hAnsi="Times New Roman"/>
          <w:lang w:val="lv-LV"/>
        </w:rPr>
        <w:t xml:space="preserve">DSV041. Strādājošo mēneša vidējā darba samaksa reģionos (eiro) 2021 </w:t>
      </w:r>
      <w:r w:rsidR="00FD771C" w:rsidRPr="00FE1E9B">
        <w:rPr>
          <w:rFonts w:ascii="Times New Roman" w:hAnsi="Times New Roman"/>
          <w:lang w:val="lv-LV"/>
        </w:rPr>
        <w:t>–</w:t>
      </w:r>
      <w:r w:rsidR="00CB474E" w:rsidRPr="00FE1E9B">
        <w:rPr>
          <w:rFonts w:ascii="Times New Roman" w:hAnsi="Times New Roman"/>
          <w:lang w:val="lv-LV"/>
        </w:rPr>
        <w:t xml:space="preserve"> 2022</w:t>
      </w:r>
      <w:r w:rsidR="00FD771C" w:rsidRPr="00FE1E9B">
        <w:rPr>
          <w:rFonts w:ascii="Times New Roman" w:hAnsi="Times New Roman"/>
          <w:lang w:val="lv-LV"/>
        </w:rPr>
        <w:t>.</w:t>
      </w:r>
      <w:r w:rsidRPr="00FE1E9B">
        <w:rPr>
          <w:rFonts w:ascii="Times New Roman" w:hAnsi="Times New Roman"/>
          <w:lang w:val="lv-LV"/>
        </w:rPr>
        <w:t xml:space="preserve"> Pieejams: </w:t>
      </w:r>
      <w:hyperlink r:id="rId5" w:history="1">
        <w:r w:rsidR="00F75DB8" w:rsidRPr="00E84866">
          <w:rPr>
            <w:rStyle w:val="Hyperlink"/>
            <w:rFonts w:ascii="Times New Roman" w:hAnsi="Times New Roman"/>
            <w:lang w:val="lv-LV"/>
          </w:rPr>
          <w:t>https://data.stat.gov.lv/pxweb/lv/OSP_PUB/START__EMP__DS__DSV/DSV041/table/tableViewLayout1/</w:t>
        </w:r>
      </w:hyperlink>
      <w:r w:rsidRPr="00FE1E9B">
        <w:rPr>
          <w:rFonts w:ascii="Times New Roman" w:hAnsi="Times New Roman"/>
          <w:lang w:val="lv-LV"/>
        </w:rPr>
        <w:t xml:space="preserve"> </w:t>
      </w:r>
    </w:p>
  </w:footnote>
  <w:footnote w:id="11">
    <w:p w14:paraId="46B97564" w14:textId="141CEBA0" w:rsidR="00DF223C" w:rsidRPr="00FE1E9B" w:rsidRDefault="00DF223C" w:rsidP="0019294E">
      <w:pPr>
        <w:pStyle w:val="FootnoteText"/>
        <w:jc w:val="both"/>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CSP. </w:t>
      </w:r>
      <w:r w:rsidR="00FD771C" w:rsidRPr="00FE1E9B">
        <w:rPr>
          <w:rFonts w:ascii="Times New Roman" w:hAnsi="Times New Roman"/>
          <w:lang w:val="lv-LV"/>
        </w:rPr>
        <w:t>MIS030. Mājsaimniecību rīcībā esošie ienākumi reģionos (eiro mēnesī) 2004 – 2021.</w:t>
      </w:r>
      <w:r w:rsidRPr="00FE1E9B">
        <w:rPr>
          <w:rFonts w:ascii="Times New Roman" w:hAnsi="Times New Roman"/>
          <w:lang w:val="lv-LV"/>
        </w:rPr>
        <w:t xml:space="preserve"> Pieejams: </w:t>
      </w:r>
      <w:hyperlink r:id="rId6" w:history="1">
        <w:r w:rsidRPr="00FE1E9B">
          <w:rPr>
            <w:rStyle w:val="Hyperlink"/>
            <w:rFonts w:ascii="Times New Roman" w:hAnsi="Times New Roman"/>
            <w:lang w:val="lv-LV"/>
          </w:rPr>
          <w:t>https://data.stat.gov.lv/pxweb/lv/OSP_PUB/START__POP__MI__MIS/MIS030/table/tableViewLayout1/</w:t>
        </w:r>
      </w:hyperlink>
    </w:p>
  </w:footnote>
  <w:footnote w:id="12">
    <w:p w14:paraId="53D964BA" w14:textId="54C7D67D" w:rsidR="00DF223C" w:rsidRPr="00FE1E9B" w:rsidRDefault="00DF223C" w:rsidP="0019294E">
      <w:pPr>
        <w:pStyle w:val="FootnoteText"/>
        <w:jc w:val="both"/>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CSP. MIS020. Mājsaimniecību rīcībā esošo ienākumu sastāvs un struktūra vidēji uz vienu mājsaimniecības locekli mēnesī 2004 – 202</w:t>
      </w:r>
      <w:r w:rsidR="005606A1" w:rsidRPr="00FE1E9B">
        <w:rPr>
          <w:rFonts w:ascii="Times New Roman" w:hAnsi="Times New Roman"/>
          <w:lang w:val="lv-LV"/>
        </w:rPr>
        <w:t>1</w:t>
      </w:r>
      <w:r w:rsidRPr="00FE1E9B">
        <w:rPr>
          <w:rFonts w:ascii="Times New Roman" w:hAnsi="Times New Roman"/>
          <w:lang w:val="lv-LV"/>
        </w:rPr>
        <w:t xml:space="preserve">. Pieejams: </w:t>
      </w:r>
      <w:hyperlink r:id="rId7" w:history="1">
        <w:r w:rsidRPr="00FE1E9B">
          <w:rPr>
            <w:rStyle w:val="Hyperlink"/>
            <w:rFonts w:ascii="Times New Roman" w:hAnsi="Times New Roman"/>
            <w:lang w:val="lv-LV"/>
          </w:rPr>
          <w:t>https://data.stat.gov.lv/pxweb/lv/OSP_PUB/START__POP__MI__MIS/MIS020/table/tableViewLayout1/</w:t>
        </w:r>
      </w:hyperlink>
    </w:p>
  </w:footnote>
  <w:footnote w:id="13">
    <w:p w14:paraId="55FA26E2" w14:textId="77777777" w:rsidR="00DF223C" w:rsidRPr="00FE1E9B" w:rsidRDefault="00DF223C" w:rsidP="0019294E">
      <w:pPr>
        <w:pStyle w:val="FootnoteText"/>
        <w:jc w:val="both"/>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CSP. NBA030. Ekonomiskās aktivitātes, nodarbinātības un bezdarba līmenis reģionos (procentos) 1996 – 2021. Pieejams: </w:t>
      </w:r>
      <w:hyperlink r:id="rId8" w:history="1">
        <w:r w:rsidRPr="00FE1E9B">
          <w:rPr>
            <w:rStyle w:val="Hyperlink"/>
            <w:rFonts w:ascii="Times New Roman" w:hAnsi="Times New Roman"/>
            <w:lang w:val="lv-LV"/>
          </w:rPr>
          <w:t>https://data.stat.gov.lv/pxweb/lv/OSP_PUB/START__EMP__NBB__NBA/NBA030/table/tableViewLayout1/</w:t>
        </w:r>
      </w:hyperlink>
      <w:r w:rsidRPr="00FE1E9B">
        <w:rPr>
          <w:rFonts w:ascii="Times New Roman" w:hAnsi="Times New Roman"/>
          <w:lang w:val="lv-LV"/>
        </w:rPr>
        <w:t>.</w:t>
      </w:r>
    </w:p>
  </w:footnote>
  <w:footnote w:id="14">
    <w:p w14:paraId="78B29AD8" w14:textId="77777777" w:rsidR="00DF223C" w:rsidRPr="00FE1E9B" w:rsidRDefault="00DF223C" w:rsidP="0019294E">
      <w:pPr>
        <w:pStyle w:val="FootnoteText"/>
        <w:jc w:val="both"/>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Turpat – CSP. NBA030.</w:t>
      </w:r>
    </w:p>
  </w:footnote>
  <w:footnote w:id="15">
    <w:p w14:paraId="10040C53" w14:textId="77777777" w:rsidR="003D4266" w:rsidRPr="00FE1E9B" w:rsidRDefault="003D4266" w:rsidP="003D4266">
      <w:pPr>
        <w:pStyle w:val="FootnoteText"/>
        <w:rPr>
          <w:rFonts w:ascii="Times New Roman" w:hAnsi="Times New Roman"/>
          <w:lang w:val="lv-LV"/>
        </w:rPr>
      </w:pPr>
      <w:r w:rsidRPr="00E84866">
        <w:rPr>
          <w:rStyle w:val="FootnoteReference"/>
          <w:rFonts w:ascii="Times New Roman" w:hAnsi="Times New Roman"/>
          <w:lang w:val="lv-LV"/>
        </w:rPr>
        <w:footnoteRef/>
      </w:r>
      <w:r w:rsidRPr="00E84866">
        <w:rPr>
          <w:rFonts w:ascii="Times New Roman" w:hAnsi="Times New Roman"/>
          <w:lang w:val="lv-LV"/>
        </w:rPr>
        <w:t xml:space="preserve"> OECD. (2023) Draft Recommendation on Regional Development Policy (pilnveidota redakcija).</w:t>
      </w:r>
    </w:p>
  </w:footnote>
  <w:footnote w:id="16">
    <w:p w14:paraId="36BB4286" w14:textId="77777777" w:rsidR="00C2353B" w:rsidRPr="00FE1E9B" w:rsidRDefault="00C2353B" w:rsidP="00C2353B">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w:t>
      </w:r>
      <w:r w:rsidRPr="00FE1E9B">
        <w:rPr>
          <w:rFonts w:ascii="Times New Roman" w:hAnsi="Times New Roman"/>
          <w:bCs/>
          <w:lang w:val="lv-LV"/>
        </w:rPr>
        <w:t xml:space="preserve">Latvijas ilgtspējīgas attīstības stratēģija līdz 2030.gadam. Pieejama: </w:t>
      </w:r>
      <w:hyperlink r:id="rId9" w:history="1">
        <w:r w:rsidRPr="00FE1E9B">
          <w:rPr>
            <w:rStyle w:val="Hyperlink"/>
            <w:rFonts w:ascii="Times New Roman" w:hAnsi="Times New Roman"/>
            <w:bCs/>
            <w:lang w:val="lv-LV"/>
          </w:rPr>
          <w:t>https://www.pkc.gov.lv/sites/default/files/inline-files/Latvija_2030_6.pdf</w:t>
        </w:r>
      </w:hyperlink>
      <w:r w:rsidRPr="00FE1E9B">
        <w:rPr>
          <w:rFonts w:ascii="Times New Roman" w:hAnsi="Times New Roman"/>
          <w:bCs/>
          <w:lang w:val="lv-LV"/>
        </w:rPr>
        <w:t xml:space="preserve"> </w:t>
      </w:r>
    </w:p>
  </w:footnote>
  <w:footnote w:id="17">
    <w:p w14:paraId="2616CDA6" w14:textId="77777777" w:rsidR="00BF03AE" w:rsidRPr="00FE1E9B" w:rsidRDefault="00BF03AE" w:rsidP="00BF03AE">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BusDev - Business Development Opportunities at External EU Borders. Pieejams: </w:t>
      </w:r>
      <w:hyperlink r:id="rId10" w:history="1">
        <w:r w:rsidRPr="00FE1E9B">
          <w:rPr>
            <w:rStyle w:val="Hyperlink"/>
            <w:rFonts w:ascii="Times New Roman" w:hAnsi="Times New Roman"/>
            <w:lang w:val="lv-LV"/>
          </w:rPr>
          <w:t>https://www.espon.eu/bus</w:t>
        </w:r>
      </w:hyperlink>
      <w:r w:rsidRPr="00FE1E9B">
        <w:rPr>
          <w:rFonts w:ascii="Times New Roman" w:hAnsi="Times New Roman"/>
          <w:lang w:val="lv-LV"/>
        </w:rPr>
        <w:t xml:space="preserve"> </w:t>
      </w:r>
    </w:p>
  </w:footnote>
  <w:footnote w:id="18">
    <w:p w14:paraId="53DC201C" w14:textId="77777777" w:rsidR="00BF03AE" w:rsidRPr="00FE1E9B" w:rsidRDefault="00BF03AE" w:rsidP="00BF03AE">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BusDev - Business Development Opportunities at External EU Borders. Pieejams: </w:t>
      </w:r>
      <w:hyperlink r:id="rId11" w:history="1">
        <w:r w:rsidRPr="00FE1E9B">
          <w:rPr>
            <w:rStyle w:val="Hyperlink"/>
            <w:rFonts w:ascii="Times New Roman" w:hAnsi="Times New Roman"/>
            <w:lang w:val="lv-LV"/>
          </w:rPr>
          <w:t>https://www.espon.eu/bus</w:t>
        </w:r>
      </w:hyperlink>
      <w:r w:rsidRPr="00FE1E9B">
        <w:rPr>
          <w:rFonts w:ascii="Times New Roman" w:hAnsi="Times New Roman"/>
          <w:lang w:val="lv-LV"/>
        </w:rPr>
        <w:t xml:space="preserve"> </w:t>
      </w:r>
    </w:p>
  </w:footnote>
  <w:footnote w:id="19">
    <w:p w14:paraId="6C490B3B" w14:textId="77777777" w:rsidR="003D19B8" w:rsidRPr="00FE1E9B" w:rsidRDefault="003D19B8" w:rsidP="003D19B8">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Cohesion Policy and Catching-up Regions. Post-Conference Volume. Warsaw: Ministry of Regional Development, 2012. Pieejams: </w:t>
      </w:r>
      <w:hyperlink r:id="rId12" w:history="1">
        <w:r w:rsidRPr="00FE1E9B">
          <w:rPr>
            <w:rStyle w:val="Hyperlink"/>
            <w:rFonts w:ascii="Times New Roman" w:hAnsi="Times New Roman"/>
            <w:lang w:val="lv-LV"/>
          </w:rPr>
          <w:t>https://blogs.ncl.ac.uk/curds/files/2013/10/EU-2012-Cohesion-Policy-and-Catching-Up-Regions-Lublin.pdf</w:t>
        </w:r>
      </w:hyperlink>
      <w:r w:rsidRPr="00FE1E9B">
        <w:rPr>
          <w:rFonts w:ascii="Times New Roman" w:hAnsi="Times New Roman"/>
          <w:lang w:val="lv-LV"/>
        </w:rPr>
        <w:t xml:space="preserve"> </w:t>
      </w:r>
    </w:p>
  </w:footnote>
  <w:footnote w:id="20">
    <w:p w14:paraId="34EAC24D" w14:textId="77777777" w:rsidR="00DF6776" w:rsidRPr="00FE1E9B" w:rsidRDefault="00DF6776" w:rsidP="00DF6776">
      <w:pPr>
        <w:spacing w:after="120"/>
        <w:rPr>
          <w:rFonts w:ascii="Times New Roman" w:hAnsi="Times New Roman"/>
          <w:sz w:val="20"/>
          <w:szCs w:val="20"/>
        </w:rPr>
      </w:pPr>
      <w:r w:rsidRPr="00FE1E9B">
        <w:rPr>
          <w:rStyle w:val="FootnoteReference"/>
          <w:rFonts w:ascii="Times New Roman" w:hAnsi="Times New Roman"/>
          <w:sz w:val="20"/>
          <w:szCs w:val="20"/>
        </w:rPr>
        <w:footnoteRef/>
      </w:r>
      <w:r w:rsidRPr="00FE1E9B">
        <w:rPr>
          <w:rFonts w:ascii="Times New Roman" w:hAnsi="Times New Roman"/>
          <w:sz w:val="20"/>
          <w:szCs w:val="20"/>
        </w:rPr>
        <w:t xml:space="preserve"> Robert Pszczel. The consequences of Russia’s invasion of Ukraine for international security – NATO and beyond. 2022. Pieejams: </w:t>
      </w:r>
      <w:hyperlink r:id="rId13" w:history="1">
        <w:r w:rsidRPr="00FE1E9B">
          <w:rPr>
            <w:rStyle w:val="Hyperlink"/>
            <w:rFonts w:ascii="Times New Roman" w:hAnsi="Times New Roman"/>
            <w:sz w:val="20"/>
            <w:szCs w:val="20"/>
          </w:rPr>
          <w:t>https://www.nato.int/docu/review/articles/2022/07/07/the-consequences-of-russias-invasion-of-ukraine-for-international-security-nato-and-beyond/index.html</w:t>
        </w:r>
      </w:hyperlink>
      <w:r w:rsidRPr="00FE1E9B">
        <w:rPr>
          <w:rFonts w:ascii="Times New Roman" w:hAnsi="Times New Roman"/>
          <w:sz w:val="20"/>
          <w:szCs w:val="20"/>
        </w:rPr>
        <w:t xml:space="preserve"> </w:t>
      </w:r>
    </w:p>
  </w:footnote>
  <w:footnote w:id="21">
    <w:p w14:paraId="2D2CCED4" w14:textId="77777777" w:rsidR="00DF6776" w:rsidRPr="00FE1E9B" w:rsidRDefault="00DF6776" w:rsidP="00DF6776">
      <w:pPr>
        <w:suppressAutoHyphens w:val="0"/>
        <w:autoSpaceDE w:val="0"/>
        <w:adjustRightInd w:val="0"/>
        <w:jc w:val="left"/>
        <w:rPr>
          <w:rFonts w:ascii="Times New Roman" w:hAnsi="Times New Roman"/>
          <w:sz w:val="20"/>
          <w:szCs w:val="20"/>
        </w:rPr>
      </w:pPr>
      <w:r w:rsidRPr="00FE1E9B">
        <w:rPr>
          <w:rStyle w:val="FootnoteReference"/>
          <w:rFonts w:ascii="Times New Roman" w:hAnsi="Times New Roman"/>
          <w:sz w:val="20"/>
          <w:szCs w:val="20"/>
        </w:rPr>
        <w:footnoteRef/>
      </w:r>
      <w:r w:rsidRPr="00FE1E9B">
        <w:rPr>
          <w:rFonts w:ascii="Times New Roman" w:hAnsi="Times New Roman"/>
          <w:sz w:val="20"/>
          <w:szCs w:val="20"/>
        </w:rPr>
        <w:t xml:space="preserve"> OECD. Background paper: Territorial cohesion and regional vulnerabilities in times of green and</w:t>
      </w:r>
    </w:p>
    <w:p w14:paraId="2B07601A" w14:textId="77777777" w:rsidR="00DF6776" w:rsidRPr="00FE1E9B" w:rsidRDefault="00DF6776" w:rsidP="00DF6776">
      <w:pPr>
        <w:suppressAutoHyphens w:val="0"/>
        <w:autoSpaceDE w:val="0"/>
        <w:adjustRightInd w:val="0"/>
        <w:jc w:val="left"/>
        <w:rPr>
          <w:rFonts w:ascii="Times New Roman" w:hAnsi="Times New Roman"/>
          <w:sz w:val="20"/>
          <w:szCs w:val="20"/>
        </w:rPr>
      </w:pPr>
      <w:r w:rsidRPr="00FE1E9B">
        <w:rPr>
          <w:rFonts w:ascii="Times New Roman" w:hAnsi="Times New Roman"/>
          <w:sz w:val="20"/>
          <w:szCs w:val="20"/>
        </w:rPr>
        <w:t>digital transitions. DIRECTORS GENERAL RESPONSIBLE FOR TERRITORIAL COHESION (DGTC). PRAGUE, 25 OCTOBER 2022.</w:t>
      </w:r>
    </w:p>
  </w:footnote>
  <w:footnote w:id="22">
    <w:p w14:paraId="7A05EFAF" w14:textId="77777777" w:rsidR="00DF6776" w:rsidRPr="00FE1E9B" w:rsidRDefault="00DF6776" w:rsidP="00DF6776">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How will Europe compete for investment amid ongoing turbulence? EY Attractiveness Survey Europe May 2022. Pieejams: </w:t>
      </w:r>
      <w:hyperlink r:id="rId14" w:history="1">
        <w:r w:rsidRPr="00FE1E9B">
          <w:rPr>
            <w:rStyle w:val="Hyperlink"/>
            <w:rFonts w:ascii="Times New Roman" w:hAnsi="Times New Roman"/>
            <w:lang w:val="lv-LV"/>
          </w:rPr>
          <w:t>https://assets.ey.com/content/dam/ey-sites/ey-com/en_gl/topics/attractiveness/ey-attractiveness-survey-europe-may-2022.pdf</w:t>
        </w:r>
      </w:hyperlink>
      <w:r w:rsidRPr="00FE1E9B">
        <w:rPr>
          <w:rFonts w:ascii="Times New Roman" w:hAnsi="Times New Roman"/>
          <w:lang w:val="lv-LV"/>
        </w:rPr>
        <w:t xml:space="preserve"> </w:t>
      </w:r>
    </w:p>
  </w:footnote>
  <w:footnote w:id="23">
    <w:p w14:paraId="50C9067B" w14:textId="77777777" w:rsidR="00DF6776" w:rsidRPr="00FE1E9B" w:rsidRDefault="00DF6776" w:rsidP="00DF6776">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How will Europe compete for investment amid ongoing turbulence? EY Attractiveness Survey Europe May 2022. Pieejams: </w:t>
      </w:r>
      <w:hyperlink r:id="rId15" w:history="1">
        <w:r w:rsidRPr="00FE1E9B">
          <w:rPr>
            <w:rStyle w:val="Hyperlink"/>
            <w:rFonts w:ascii="Times New Roman" w:hAnsi="Times New Roman"/>
            <w:lang w:val="lv-LV"/>
          </w:rPr>
          <w:t>https://assets.ey.com/content/dam/ey-sites/ey-com/en_gl/topics/attractiveness/ey-attractiveness-survey-europe-may-2022.pdf</w:t>
        </w:r>
      </w:hyperlink>
      <w:r w:rsidRPr="00FE1E9B">
        <w:rPr>
          <w:rFonts w:ascii="Times New Roman" w:hAnsi="Times New Roman"/>
          <w:lang w:val="lv-LV"/>
        </w:rPr>
        <w:t xml:space="preserve"> </w:t>
      </w:r>
    </w:p>
  </w:footnote>
  <w:footnote w:id="24">
    <w:p w14:paraId="4B0A8AE7" w14:textId="77777777" w:rsidR="00DF6776" w:rsidRPr="00FB41DF" w:rsidRDefault="00DF6776" w:rsidP="00DF6776">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CSP. Iedzīvotāju skaits gada sākumā, tā izmaiņas un dabiskās kustības galvenie rādītāji reģionos, pilsētās un novados. Pieejams:  </w:t>
      </w:r>
      <w:hyperlink r:id="rId16" w:history="1">
        <w:r w:rsidRPr="00FB41DF">
          <w:rPr>
            <w:rStyle w:val="Hyperlink"/>
            <w:rFonts w:ascii="Times New Roman" w:hAnsi="Times New Roman"/>
            <w:lang w:val="lv-LV"/>
          </w:rPr>
          <w:t>https://data.stat.gov.lv/pxweb/lv/OSP_PUB/START__POP__IR__IRS/IRS030/table/tableViewLayout1/</w:t>
        </w:r>
      </w:hyperlink>
      <w:r w:rsidRPr="00FB41DF">
        <w:rPr>
          <w:rFonts w:ascii="Times New Roman" w:hAnsi="Times New Roman"/>
          <w:lang w:val="lv-LV"/>
        </w:rPr>
        <w:t xml:space="preserve"> </w:t>
      </w:r>
    </w:p>
  </w:footnote>
  <w:footnote w:id="25">
    <w:p w14:paraId="6E7FA12C" w14:textId="77777777" w:rsidR="00DF6776" w:rsidRPr="00FB41DF" w:rsidRDefault="00DF6776" w:rsidP="00DF6776">
      <w:pPr>
        <w:pStyle w:val="FootnoteText"/>
        <w:rPr>
          <w:rFonts w:ascii="Times New Roman" w:hAnsi="Times New Roman"/>
          <w:lang w:val="lv-LV"/>
        </w:rPr>
      </w:pPr>
      <w:r w:rsidRPr="00FB41DF">
        <w:rPr>
          <w:rStyle w:val="FootnoteReference"/>
          <w:rFonts w:ascii="Times New Roman" w:hAnsi="Times New Roman"/>
          <w:lang w:val="lv-LV"/>
        </w:rPr>
        <w:footnoteRef/>
      </w:r>
      <w:r w:rsidRPr="00FB41DF">
        <w:rPr>
          <w:rFonts w:ascii="Times New Roman" w:hAnsi="Times New Roman"/>
          <w:lang w:val="lv-LV"/>
        </w:rPr>
        <w:t xml:space="preserve"> VARAM informācijas apkopojums 2022.gada maijā.</w:t>
      </w:r>
    </w:p>
  </w:footnote>
  <w:footnote w:id="26">
    <w:p w14:paraId="5C802CEA" w14:textId="5971B74C" w:rsidR="00AB390D" w:rsidRPr="00FE1E9B" w:rsidRDefault="00AB390D">
      <w:pPr>
        <w:pStyle w:val="FootnoteText"/>
        <w:rPr>
          <w:rFonts w:ascii="Times New Roman" w:hAnsi="Times New Roman"/>
          <w:lang w:val="lv-LV"/>
        </w:rPr>
      </w:pPr>
      <w:r w:rsidRPr="00FE1E9B">
        <w:rPr>
          <w:rStyle w:val="FootnoteReference"/>
          <w:rFonts w:ascii="Times New Roman" w:hAnsi="Times New Roman"/>
          <w:lang w:val="lv-LV"/>
        </w:rPr>
        <w:footnoteRef/>
      </w:r>
      <w:r w:rsidR="00EC2236">
        <w:rPr>
          <w:rFonts w:ascii="Times New Roman" w:hAnsi="Times New Roman"/>
          <w:lang w:val="lv-LV"/>
        </w:rPr>
        <w:t xml:space="preserve"> ESPON.</w:t>
      </w:r>
      <w:r w:rsidRPr="00FE1E9B">
        <w:rPr>
          <w:rFonts w:ascii="Times New Roman" w:hAnsi="Times New Roman"/>
          <w:lang w:val="lv-LV"/>
        </w:rPr>
        <w:t xml:space="preserve"> </w:t>
      </w:r>
      <w:r w:rsidR="0022267B">
        <w:rPr>
          <w:rFonts w:ascii="Times New Roman" w:hAnsi="Times New Roman"/>
          <w:lang w:val="lv-LV"/>
        </w:rPr>
        <w:t xml:space="preserve">(2021) </w:t>
      </w:r>
      <w:r w:rsidR="009E6248" w:rsidRPr="00FE1E9B">
        <w:rPr>
          <w:rFonts w:ascii="Times New Roman" w:hAnsi="Times New Roman"/>
          <w:lang w:val="lv-LV"/>
        </w:rPr>
        <w:t xml:space="preserve">BusDev - Business Development Opportunities at External EU Borders. Pieejams: </w:t>
      </w:r>
      <w:hyperlink r:id="rId17" w:history="1">
        <w:r w:rsidR="00B47388" w:rsidRPr="00FE1E9B">
          <w:rPr>
            <w:rStyle w:val="Hyperlink"/>
            <w:rFonts w:ascii="Times New Roman" w:hAnsi="Times New Roman"/>
            <w:lang w:val="lv-LV"/>
          </w:rPr>
          <w:t>https://www.espon.eu/bus</w:t>
        </w:r>
      </w:hyperlink>
      <w:r w:rsidR="00B47388" w:rsidRPr="00FE1E9B">
        <w:rPr>
          <w:rFonts w:ascii="Times New Roman" w:hAnsi="Times New Roman"/>
          <w:lang w:val="lv-LV"/>
        </w:rPr>
        <w:t xml:space="preserve"> </w:t>
      </w:r>
    </w:p>
  </w:footnote>
  <w:footnote w:id="27">
    <w:p w14:paraId="5B3252BB" w14:textId="506EE17F" w:rsidR="007728D9" w:rsidRPr="00FE1E9B" w:rsidRDefault="007728D9">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BusDev - Business Development Opportunities at External EU Borders. Pieejams: </w:t>
      </w:r>
      <w:hyperlink r:id="rId18" w:history="1">
        <w:r w:rsidR="00B47388" w:rsidRPr="00FE1E9B">
          <w:rPr>
            <w:rStyle w:val="Hyperlink"/>
            <w:rFonts w:ascii="Times New Roman" w:hAnsi="Times New Roman"/>
            <w:lang w:val="lv-LV"/>
          </w:rPr>
          <w:t>https://www.espon.eu/bus</w:t>
        </w:r>
      </w:hyperlink>
      <w:r w:rsidR="00B47388" w:rsidRPr="00FE1E9B">
        <w:rPr>
          <w:rFonts w:ascii="Times New Roman" w:hAnsi="Times New Roman"/>
          <w:lang w:val="lv-LV"/>
        </w:rPr>
        <w:t xml:space="preserve"> </w:t>
      </w:r>
    </w:p>
  </w:footnote>
  <w:footnote w:id="28">
    <w:p w14:paraId="5321B51E" w14:textId="4A6F11B4" w:rsidR="005E5E24" w:rsidRPr="00FE1E9B" w:rsidRDefault="005E5E24">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BusDev - Business Development Opportunities at External EU Borders. Pieejams: </w:t>
      </w:r>
      <w:hyperlink r:id="rId19" w:history="1">
        <w:r w:rsidR="00B47388" w:rsidRPr="00FE1E9B">
          <w:rPr>
            <w:rStyle w:val="Hyperlink"/>
            <w:rFonts w:ascii="Times New Roman" w:hAnsi="Times New Roman"/>
            <w:lang w:val="lv-LV"/>
          </w:rPr>
          <w:t>https://www.espon.eu/bus</w:t>
        </w:r>
      </w:hyperlink>
      <w:r w:rsidR="00B47388" w:rsidRPr="00FE1E9B">
        <w:rPr>
          <w:rFonts w:ascii="Times New Roman" w:hAnsi="Times New Roman"/>
          <w:lang w:val="lv-LV"/>
        </w:rPr>
        <w:t xml:space="preserve"> </w:t>
      </w:r>
    </w:p>
  </w:footnote>
  <w:footnote w:id="29">
    <w:p w14:paraId="714F379E" w14:textId="6055EF46" w:rsidR="005E5E24" w:rsidRPr="00FE1E9B" w:rsidRDefault="005E5E24">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BusDev - Business Development Opportunities at External EU Borders. Pieejams: </w:t>
      </w:r>
      <w:hyperlink r:id="rId20" w:history="1">
        <w:r w:rsidR="00B47388" w:rsidRPr="00FE1E9B">
          <w:rPr>
            <w:rStyle w:val="Hyperlink"/>
            <w:rFonts w:ascii="Times New Roman" w:hAnsi="Times New Roman"/>
            <w:lang w:val="lv-LV"/>
          </w:rPr>
          <w:t>https://www.espon.eu/bus</w:t>
        </w:r>
      </w:hyperlink>
      <w:r w:rsidR="00B47388" w:rsidRPr="00FE1E9B">
        <w:rPr>
          <w:rFonts w:ascii="Times New Roman" w:hAnsi="Times New Roman"/>
          <w:lang w:val="lv-LV"/>
        </w:rPr>
        <w:t xml:space="preserve"> </w:t>
      </w:r>
    </w:p>
  </w:footnote>
  <w:footnote w:id="30">
    <w:p w14:paraId="42F4B248" w14:textId="46C4CF71" w:rsidR="00115BBC" w:rsidRPr="00FE1E9B" w:rsidRDefault="00115BBC">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BusDev - Business Development Opportunities at External EU Borders. Pieejams: </w:t>
      </w:r>
      <w:hyperlink r:id="rId21" w:history="1">
        <w:r w:rsidR="00B47388" w:rsidRPr="00FE1E9B">
          <w:rPr>
            <w:rStyle w:val="Hyperlink"/>
            <w:rFonts w:ascii="Times New Roman" w:hAnsi="Times New Roman"/>
            <w:lang w:val="lv-LV"/>
          </w:rPr>
          <w:t>https://www.espon.eu/bus</w:t>
        </w:r>
      </w:hyperlink>
      <w:r w:rsidR="00B47388" w:rsidRPr="00FE1E9B">
        <w:rPr>
          <w:rFonts w:ascii="Times New Roman" w:hAnsi="Times New Roman"/>
          <w:lang w:val="lv-LV"/>
        </w:rPr>
        <w:t xml:space="preserve"> </w:t>
      </w:r>
    </w:p>
  </w:footnote>
  <w:footnote w:id="31">
    <w:p w14:paraId="707CAB59" w14:textId="77777777" w:rsidR="00587C08" w:rsidRPr="00FE1E9B" w:rsidRDefault="00587C08" w:rsidP="00587C08">
      <w:pPr>
        <w:rPr>
          <w:rFonts w:ascii="Times New Roman" w:hAnsi="Times New Roman"/>
          <w:sz w:val="20"/>
          <w:szCs w:val="20"/>
        </w:rPr>
      </w:pPr>
      <w:r w:rsidRPr="00FE1E9B">
        <w:rPr>
          <w:rStyle w:val="FootnoteReference"/>
          <w:rFonts w:ascii="Times New Roman" w:hAnsi="Times New Roman"/>
          <w:sz w:val="20"/>
          <w:szCs w:val="20"/>
        </w:rPr>
        <w:footnoteRef/>
      </w:r>
      <w:r w:rsidRPr="00FE1E9B">
        <w:rPr>
          <w:rFonts w:ascii="Times New Roman" w:hAnsi="Times New Roman"/>
          <w:sz w:val="20"/>
          <w:szCs w:val="20"/>
        </w:rPr>
        <w:t xml:space="preserve"> Competitiveness in low-income and low-growth regions The lagging regions report. 2017. Pieejams: </w:t>
      </w:r>
      <w:hyperlink r:id="rId22" w:history="1">
        <w:r w:rsidRPr="00FE1E9B">
          <w:rPr>
            <w:rStyle w:val="Hyperlink"/>
            <w:rFonts w:ascii="Times New Roman" w:hAnsi="Times New Roman"/>
            <w:sz w:val="20"/>
            <w:szCs w:val="20"/>
          </w:rPr>
          <w:t>https://ec.europa.eu/regional_policy/sources/docgener/studies/pdf/lagging_regions%20report_en.pdf</w:t>
        </w:r>
      </w:hyperlink>
      <w:r w:rsidRPr="00FE1E9B">
        <w:rPr>
          <w:rFonts w:ascii="Times New Roman" w:hAnsi="Times New Roman"/>
          <w:sz w:val="20"/>
          <w:szCs w:val="20"/>
        </w:rPr>
        <w:t>.</w:t>
      </w:r>
    </w:p>
  </w:footnote>
  <w:footnote w:id="32">
    <w:p w14:paraId="21BBE37F" w14:textId="66202B0B" w:rsidR="00263AF4" w:rsidRPr="00FE1E9B" w:rsidRDefault="00263AF4">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Competitiveness in low-income and low-growth regions The lagging regions report. 2017. Pieejams: </w:t>
      </w:r>
      <w:hyperlink r:id="rId23" w:history="1">
        <w:r w:rsidRPr="00FE1E9B">
          <w:rPr>
            <w:rStyle w:val="Hyperlink"/>
            <w:rFonts w:ascii="Times New Roman" w:hAnsi="Times New Roman"/>
            <w:lang w:val="lv-LV"/>
          </w:rPr>
          <w:t>https://ec.europa.eu/regional_policy/sources/docgener/studies/pdf/lagging_regions%20report_en.pdf</w:t>
        </w:r>
      </w:hyperlink>
      <w:r w:rsidRPr="00FE1E9B">
        <w:rPr>
          <w:rFonts w:ascii="Times New Roman" w:hAnsi="Times New Roman"/>
          <w:lang w:val="lv-LV"/>
        </w:rPr>
        <w:t>.</w:t>
      </w:r>
    </w:p>
  </w:footnote>
  <w:footnote w:id="33">
    <w:p w14:paraId="67C1D49A" w14:textId="6433130B" w:rsidR="00263AF4" w:rsidRPr="00FE1E9B" w:rsidRDefault="00263AF4">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Competitiveness in low-income and low-growth regions The lagging regions report. 2017. Pieejams: </w:t>
      </w:r>
      <w:hyperlink r:id="rId24" w:history="1">
        <w:r w:rsidRPr="00FE1E9B">
          <w:rPr>
            <w:rStyle w:val="Hyperlink"/>
            <w:rFonts w:ascii="Times New Roman" w:hAnsi="Times New Roman"/>
            <w:lang w:val="lv-LV"/>
          </w:rPr>
          <w:t>https://ec.europa.eu/regional_policy/sources/docgener/studies/pdf/lagging_regions%20report_en.pdf</w:t>
        </w:r>
      </w:hyperlink>
      <w:r w:rsidRPr="00FE1E9B">
        <w:rPr>
          <w:rFonts w:ascii="Times New Roman" w:hAnsi="Times New Roman"/>
          <w:lang w:val="lv-LV"/>
        </w:rPr>
        <w:t>.</w:t>
      </w:r>
    </w:p>
  </w:footnote>
  <w:footnote w:id="34">
    <w:p w14:paraId="04DADAEE" w14:textId="54745A7F" w:rsidR="005E5E24" w:rsidRPr="00FE1E9B" w:rsidRDefault="005E5E24">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BusDev - Business Development Opportunities at External EU Borders. Pieejams: </w:t>
      </w:r>
      <w:hyperlink r:id="rId25" w:history="1">
        <w:r w:rsidR="00B47388" w:rsidRPr="00FE1E9B">
          <w:rPr>
            <w:rStyle w:val="Hyperlink"/>
            <w:rFonts w:ascii="Times New Roman" w:hAnsi="Times New Roman"/>
            <w:lang w:val="lv-LV"/>
          </w:rPr>
          <w:t>https://www.espon.eu/bus</w:t>
        </w:r>
      </w:hyperlink>
      <w:r w:rsidR="00B47388" w:rsidRPr="00FE1E9B">
        <w:rPr>
          <w:rFonts w:ascii="Times New Roman" w:hAnsi="Times New Roman"/>
          <w:lang w:val="lv-LV"/>
        </w:rPr>
        <w:t xml:space="preserve"> </w:t>
      </w:r>
    </w:p>
  </w:footnote>
  <w:footnote w:id="35">
    <w:p w14:paraId="79C656CF" w14:textId="67871A97" w:rsidR="00587C08" w:rsidRPr="00FE1E9B" w:rsidRDefault="00587C08" w:rsidP="00587C08">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Cohesion Policy and Catching-up Regions. Post-Conference Volume. Warsaw: Ministry of Regional Development, 2012. Pieejams: </w:t>
      </w:r>
      <w:hyperlink r:id="rId26" w:history="1">
        <w:r w:rsidR="00B47388" w:rsidRPr="00FE1E9B">
          <w:rPr>
            <w:rStyle w:val="Hyperlink"/>
            <w:rFonts w:ascii="Times New Roman" w:hAnsi="Times New Roman"/>
            <w:lang w:val="lv-LV"/>
          </w:rPr>
          <w:t>https://blogs.ncl.ac.uk/curds/files/2013/10/EU-2012-Cohesion-Policy-and-Catching-Up-Regions-Lublin.pdf</w:t>
        </w:r>
      </w:hyperlink>
      <w:r w:rsidR="00B47388" w:rsidRPr="00FE1E9B">
        <w:rPr>
          <w:rFonts w:ascii="Times New Roman" w:hAnsi="Times New Roman"/>
          <w:lang w:val="lv-LV"/>
        </w:rPr>
        <w:t xml:space="preserve"> </w:t>
      </w:r>
    </w:p>
  </w:footnote>
  <w:footnote w:id="36">
    <w:p w14:paraId="682D7883" w14:textId="09226D83" w:rsidR="00D31A87" w:rsidRPr="00FE1E9B" w:rsidRDefault="00D31A87">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w:t>
      </w:r>
      <w:r w:rsidR="00F5512C" w:rsidRPr="00FE1E9B">
        <w:rPr>
          <w:rFonts w:ascii="Times New Roman" w:hAnsi="Times New Roman"/>
          <w:lang w:val="lv-LV"/>
        </w:rPr>
        <w:t xml:space="preserve">Cohesion Policy and Catching-up Regions. Post-Conference Volume. Warsaw: Ministry of Regional Development, 2012. Pieejams: </w:t>
      </w:r>
      <w:hyperlink r:id="rId27" w:history="1">
        <w:r w:rsidR="00B47388" w:rsidRPr="00FE1E9B">
          <w:rPr>
            <w:rStyle w:val="Hyperlink"/>
            <w:rFonts w:ascii="Times New Roman" w:hAnsi="Times New Roman"/>
            <w:lang w:val="lv-LV"/>
          </w:rPr>
          <w:t>https://blogs.ncl.ac.uk/curds/files/2013/10/EU-2012-Cohesion-Policy-and-Catching-Up-Regions-Lublin.pdf</w:t>
        </w:r>
      </w:hyperlink>
      <w:r w:rsidR="00B47388" w:rsidRPr="00FE1E9B">
        <w:rPr>
          <w:rFonts w:ascii="Times New Roman" w:hAnsi="Times New Roman"/>
          <w:lang w:val="lv-LV"/>
        </w:rPr>
        <w:t xml:space="preserve"> </w:t>
      </w:r>
    </w:p>
  </w:footnote>
  <w:footnote w:id="37">
    <w:p w14:paraId="7EF6675B" w14:textId="77777777" w:rsidR="00242654" w:rsidRPr="00FE1E9B" w:rsidRDefault="00242654" w:rsidP="00242654">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Cohesion Policy and Catching-up Regions. Post-Conference Volume. Warsaw: Ministry of Regional Development, 2012. Pieejams: </w:t>
      </w:r>
      <w:hyperlink r:id="rId28" w:history="1">
        <w:r w:rsidRPr="00FE1E9B">
          <w:rPr>
            <w:rStyle w:val="Hyperlink"/>
            <w:rFonts w:ascii="Times New Roman" w:hAnsi="Times New Roman"/>
            <w:lang w:val="lv-LV"/>
          </w:rPr>
          <w:t>https://blogs.ncl.ac.uk/curds/files/2013/10/EU-2012-Cohesion-Policy-and-Catching-Up-Regions-Lublin.pdf</w:t>
        </w:r>
      </w:hyperlink>
      <w:r w:rsidRPr="00FE1E9B">
        <w:rPr>
          <w:rFonts w:ascii="Times New Roman" w:hAnsi="Times New Roman"/>
          <w:lang w:val="lv-LV"/>
        </w:rPr>
        <w:t xml:space="preserve"> </w:t>
      </w:r>
    </w:p>
  </w:footnote>
  <w:footnote w:id="38">
    <w:p w14:paraId="32E53A9C" w14:textId="3D991B64" w:rsidR="00F5512C" w:rsidRPr="00FE1E9B" w:rsidRDefault="00F5512C">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Cohesion Policy and Catching-up Regions. Post-Conference Volume. Warsaw: Ministry of Regional Development, 2012. Pieejams: </w:t>
      </w:r>
      <w:hyperlink r:id="rId29" w:history="1">
        <w:r w:rsidR="00B47388" w:rsidRPr="00FE1E9B">
          <w:rPr>
            <w:rStyle w:val="Hyperlink"/>
            <w:rFonts w:ascii="Times New Roman" w:hAnsi="Times New Roman"/>
            <w:lang w:val="lv-LV"/>
          </w:rPr>
          <w:t>https://blogs.ncl.ac.uk/curds/files/2013/10/EU-2012-Cohesion-Policy-and-Catching-Up-Regions-Lublin.pdf</w:t>
        </w:r>
      </w:hyperlink>
      <w:r w:rsidR="00B47388" w:rsidRPr="00FE1E9B">
        <w:rPr>
          <w:rFonts w:ascii="Times New Roman" w:hAnsi="Times New Roman"/>
          <w:lang w:val="lv-LV"/>
        </w:rPr>
        <w:t xml:space="preserve"> </w:t>
      </w:r>
    </w:p>
  </w:footnote>
  <w:footnote w:id="39">
    <w:p w14:paraId="4E22C865" w14:textId="730F5C4E" w:rsidR="00FF5480" w:rsidRPr="00FE1E9B" w:rsidRDefault="00FF5480">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Cohesion Policy and Catching-up Regions. Post-Conference Volume. Warsaw: Ministry of Regional Development, 2012. Pieejams: </w:t>
      </w:r>
      <w:hyperlink r:id="rId30" w:history="1">
        <w:r w:rsidR="00B47388" w:rsidRPr="00FE1E9B">
          <w:rPr>
            <w:rStyle w:val="Hyperlink"/>
            <w:rFonts w:ascii="Times New Roman" w:hAnsi="Times New Roman"/>
            <w:lang w:val="lv-LV"/>
          </w:rPr>
          <w:t>https://blogs.ncl.ac.uk/curds/files/2013/10/EU-2012-Cohesion-Policy-and-Catching-Up-Regions-Lublin.pdf</w:t>
        </w:r>
      </w:hyperlink>
      <w:r w:rsidR="00B47388" w:rsidRPr="00FE1E9B">
        <w:rPr>
          <w:rFonts w:ascii="Times New Roman" w:hAnsi="Times New Roman"/>
          <w:lang w:val="lv-LV"/>
        </w:rPr>
        <w:t xml:space="preserve"> </w:t>
      </w:r>
    </w:p>
  </w:footnote>
  <w:footnote w:id="40">
    <w:p w14:paraId="6F617EA5" w14:textId="67FAEBCC" w:rsidR="00244FD0" w:rsidRPr="00FE1E9B" w:rsidRDefault="00244FD0">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Cohesion Policy and Catching-up Regions. Post-Conference Volume. Warsaw: Ministry of Regional Development, 2012. Pieejams: </w:t>
      </w:r>
      <w:hyperlink r:id="rId31" w:history="1">
        <w:r w:rsidR="00B47388" w:rsidRPr="00FE1E9B">
          <w:rPr>
            <w:rStyle w:val="Hyperlink"/>
            <w:rFonts w:ascii="Times New Roman" w:hAnsi="Times New Roman"/>
            <w:lang w:val="lv-LV"/>
          </w:rPr>
          <w:t>https://blogs.ncl.ac.uk/curds/files/2013/10/EU-2012-Cohesion-Policy-and-Catching-Up-Regions-Lublin.pdf</w:t>
        </w:r>
      </w:hyperlink>
      <w:r w:rsidR="00B47388" w:rsidRPr="00FE1E9B">
        <w:rPr>
          <w:rFonts w:ascii="Times New Roman" w:hAnsi="Times New Roman"/>
          <w:lang w:val="lv-LV"/>
        </w:rPr>
        <w:t xml:space="preserve"> </w:t>
      </w:r>
    </w:p>
  </w:footnote>
  <w:footnote w:id="41">
    <w:p w14:paraId="59806140" w14:textId="0AE8A96C" w:rsidR="00244FD0" w:rsidRPr="00FE1E9B" w:rsidRDefault="00244FD0">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Cohesion Policy and Catching-up Regions. Post-Conference Volume. Warsaw: Ministry of Regional Development, 2012. Pieejams: </w:t>
      </w:r>
      <w:hyperlink r:id="rId32" w:history="1">
        <w:r w:rsidR="00B47388" w:rsidRPr="00FE1E9B">
          <w:rPr>
            <w:rStyle w:val="Hyperlink"/>
            <w:rFonts w:ascii="Times New Roman" w:hAnsi="Times New Roman"/>
            <w:lang w:val="lv-LV"/>
          </w:rPr>
          <w:t>https://blogs.ncl.ac.uk/curds/files/2013/10/EU-2012-Cohesion-Policy-and-Catching-Up-Regions-Lublin.pdf</w:t>
        </w:r>
      </w:hyperlink>
      <w:r w:rsidR="00B47388" w:rsidRPr="00FE1E9B">
        <w:rPr>
          <w:rFonts w:ascii="Times New Roman" w:hAnsi="Times New Roman"/>
          <w:lang w:val="lv-LV"/>
        </w:rPr>
        <w:t xml:space="preserve"> </w:t>
      </w:r>
    </w:p>
  </w:footnote>
  <w:footnote w:id="42">
    <w:p w14:paraId="3B9C5DB0" w14:textId="57A4FE21" w:rsidR="00296579" w:rsidRPr="00FE1E9B" w:rsidRDefault="00296579">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Cohesion Policy and Catching-up Regions. Post-Conference Volume. Warsaw: Ministry of Regional Development, 2012. Pieejams: </w:t>
      </w:r>
      <w:hyperlink r:id="rId33" w:history="1">
        <w:r w:rsidR="00B47388" w:rsidRPr="00FE1E9B">
          <w:rPr>
            <w:rStyle w:val="Hyperlink"/>
            <w:rFonts w:ascii="Times New Roman" w:hAnsi="Times New Roman"/>
            <w:lang w:val="lv-LV"/>
          </w:rPr>
          <w:t>https://blogs.ncl.ac.uk/curds/files/2013/10/EU-2012-Cohesion-Policy-and-Catching-Up-Regions-Lublin.pdf</w:t>
        </w:r>
      </w:hyperlink>
      <w:r w:rsidR="00B47388" w:rsidRPr="00FE1E9B">
        <w:rPr>
          <w:rFonts w:ascii="Times New Roman" w:hAnsi="Times New Roman"/>
          <w:lang w:val="lv-LV"/>
        </w:rPr>
        <w:t xml:space="preserve"> </w:t>
      </w:r>
    </w:p>
  </w:footnote>
  <w:footnote w:id="43">
    <w:p w14:paraId="4D3138DB" w14:textId="756B40E5" w:rsidR="00FE2DE3" w:rsidRPr="00FE1E9B" w:rsidRDefault="00FE2DE3">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BusDev - Business Development Opportunities at External EU Borders. Pieejams: </w:t>
      </w:r>
      <w:hyperlink r:id="rId34" w:history="1">
        <w:r w:rsidR="00B47388" w:rsidRPr="00FE1E9B">
          <w:rPr>
            <w:rStyle w:val="Hyperlink"/>
            <w:rFonts w:ascii="Times New Roman" w:hAnsi="Times New Roman"/>
            <w:lang w:val="lv-LV"/>
          </w:rPr>
          <w:t>https://www.espon.eu/bus</w:t>
        </w:r>
      </w:hyperlink>
      <w:r w:rsidR="00B47388" w:rsidRPr="00FE1E9B">
        <w:rPr>
          <w:rFonts w:ascii="Times New Roman" w:hAnsi="Times New Roman"/>
          <w:lang w:val="lv-LV"/>
        </w:rPr>
        <w:t xml:space="preserve"> </w:t>
      </w:r>
    </w:p>
  </w:footnote>
  <w:footnote w:id="44">
    <w:p w14:paraId="0241C751" w14:textId="146E0830" w:rsidR="00EC5451" w:rsidRPr="00FE1E9B" w:rsidRDefault="00EC5451" w:rsidP="00EC5451">
      <w:pPr>
        <w:pStyle w:val="FootnoteText"/>
        <w:rPr>
          <w:rFonts w:ascii="Times New Roman" w:hAnsi="Times New Roman"/>
          <w:lang w:val="lv-LV"/>
        </w:rPr>
      </w:pPr>
      <w:r w:rsidRPr="00FE1E9B">
        <w:rPr>
          <w:rStyle w:val="FootnoteReference"/>
          <w:rFonts w:ascii="Times New Roman" w:hAnsi="Times New Roman"/>
          <w:lang w:val="lv-LV"/>
        </w:rPr>
        <w:footnoteRef/>
      </w:r>
      <w:r w:rsidRPr="00FE1E9B">
        <w:rPr>
          <w:rFonts w:ascii="Times New Roman" w:hAnsi="Times New Roman"/>
          <w:lang w:val="lv-LV"/>
        </w:rPr>
        <w:t xml:space="preserve"> </w:t>
      </w:r>
      <w:r w:rsidRPr="00FE1E9B">
        <w:rPr>
          <w:rFonts w:ascii="Times New Roman" w:hAnsi="Times New Roman"/>
          <w:bCs/>
          <w:lang w:val="lv-LV"/>
        </w:rPr>
        <w:t>Council of the European Union. Conclusions on Cohesion Policy</w:t>
      </w:r>
      <w:r w:rsidR="00E50EE3">
        <w:rPr>
          <w:rFonts w:ascii="Times New Roman" w:hAnsi="Times New Roman"/>
          <w:bCs/>
          <w:lang w:val="lv-LV"/>
        </w:rPr>
        <w:t xml:space="preserve">. </w:t>
      </w:r>
      <w:r w:rsidR="00EF1C42">
        <w:rPr>
          <w:rFonts w:ascii="Times New Roman" w:hAnsi="Times New Roman"/>
          <w:bCs/>
          <w:lang w:val="lv-LV"/>
        </w:rPr>
        <w:t xml:space="preserve">Pieejams: </w:t>
      </w:r>
      <w:hyperlink r:id="rId35" w:history="1">
        <w:r w:rsidR="00EF1C42" w:rsidRPr="002E7B9F">
          <w:rPr>
            <w:rStyle w:val="Hyperlink"/>
            <w:rFonts w:ascii="Times New Roman" w:hAnsi="Times New Roman"/>
            <w:bCs/>
            <w:lang w:val="lv-LV"/>
          </w:rPr>
          <w:t>https://data.consilium.europa.eu/doc/document/ST-14481-2022-INIT/en/pdf</w:t>
        </w:r>
      </w:hyperlink>
      <w:r w:rsidR="00EF1C42">
        <w:rPr>
          <w:rFonts w:ascii="Times New Roman" w:hAnsi="Times New Roman"/>
          <w:bCs/>
          <w:lang w:val="lv-LV"/>
        </w:rPr>
        <w:t>.</w:t>
      </w:r>
    </w:p>
  </w:footnote>
  <w:footnote w:id="45">
    <w:p w14:paraId="1A98C2A4" w14:textId="77777777" w:rsidR="00367D38" w:rsidRPr="00367D38" w:rsidRDefault="005D5996" w:rsidP="00367D38">
      <w:pPr>
        <w:pStyle w:val="paragraph"/>
        <w:spacing w:before="0" w:beforeAutospacing="0" w:after="0" w:afterAutospacing="0"/>
        <w:jc w:val="both"/>
        <w:rPr>
          <w:sz w:val="20"/>
          <w:szCs w:val="20"/>
        </w:rPr>
      </w:pPr>
      <w:r w:rsidRPr="00367D38">
        <w:rPr>
          <w:rStyle w:val="FootnoteReference"/>
          <w:sz w:val="20"/>
          <w:szCs w:val="20"/>
        </w:rPr>
        <w:footnoteRef/>
      </w:r>
      <w:r w:rsidRPr="00367D38">
        <w:rPr>
          <w:sz w:val="20"/>
          <w:szCs w:val="20"/>
        </w:rPr>
        <w:t xml:space="preserve"> </w:t>
      </w:r>
      <w:r w:rsidR="00367D38" w:rsidRPr="00367D38">
        <w:rPr>
          <w:sz w:val="20"/>
          <w:szCs w:val="20"/>
        </w:rPr>
        <w:t xml:space="preserve">Krīzes situācijā īpaši būtiski ir nodrošināt uzņēmumu savstarpējo sadarbību, sniedzot atbalstu industriālā klāstera/simbiozes modeļu izveidei un darbībai, tai skaitā nodrošinot atjaunojamo energoresursu izmantošanu un savstarpējo papildinātību ES līmenī. </w:t>
      </w:r>
    </w:p>
    <w:p w14:paraId="716FC8FE" w14:textId="77777777" w:rsidR="00367D38" w:rsidRPr="00367D38" w:rsidRDefault="00367D38" w:rsidP="00367D38">
      <w:pPr>
        <w:suppressAutoHyphens w:val="0"/>
        <w:autoSpaceDN/>
        <w:rPr>
          <w:rFonts w:ascii="Times New Roman" w:eastAsia="Times New Roman" w:hAnsi="Times New Roman"/>
          <w:sz w:val="20"/>
          <w:szCs w:val="20"/>
          <w:lang w:eastAsia="lv-LV"/>
        </w:rPr>
      </w:pPr>
      <w:r w:rsidRPr="00367D38">
        <w:rPr>
          <w:rFonts w:ascii="Times New Roman" w:eastAsia="Times New Roman" w:hAnsi="Times New Roman"/>
          <w:sz w:val="20"/>
          <w:szCs w:val="20"/>
          <w:lang w:eastAsia="lv-LV"/>
        </w:rPr>
        <w:t>Industriālajā simbiozē lielākie rūpniecības uzņēmumi sadarbojas dažādās nozarēs, lai dalītos ar lieko enerģiju, ūdeni un materiāliem, tādējādi mazāk izniekojot resursus. Ņemot vērā, ka uzņēmumi ir savstarpēji saistīti ar infrastruktūru, viena uzņēmuma resursu pārpalikums pievieno vērtību citam uzņēmumam. Veidojot lieko resursu plūsmas starp uzņēmumiem, kā arī veidojot resursu apmaiņas simbiozi, iesaistītajiem partneriem tiek nodrošināta efektīvāka ražošana un lielāka peļņa.</w:t>
      </w:r>
    </w:p>
    <w:p w14:paraId="51BC6970" w14:textId="3E6D98BC" w:rsidR="005D5996" w:rsidRPr="00367D38" w:rsidRDefault="00367D38" w:rsidP="00367D38">
      <w:pPr>
        <w:suppressAutoHyphens w:val="0"/>
        <w:autoSpaceDN/>
        <w:rPr>
          <w:rFonts w:ascii="Times New Roman" w:eastAsia="Times New Roman" w:hAnsi="Times New Roman"/>
          <w:sz w:val="20"/>
          <w:szCs w:val="20"/>
          <w:lang w:eastAsia="lv-LV"/>
        </w:rPr>
      </w:pPr>
      <w:r w:rsidRPr="00367D38">
        <w:rPr>
          <w:rFonts w:ascii="Times New Roman" w:eastAsia="Times New Roman" w:hAnsi="Times New Roman"/>
          <w:sz w:val="20"/>
          <w:szCs w:val="20"/>
          <w:lang w:eastAsia="lv-LV"/>
        </w:rPr>
        <w:t>Industriālās simbiozes modelis rada arī citus būtiskus pozitīvus blakusefektus. Tiek veicināta inovāciju izveide, darba vietas cilvēkiem, piemēram, uzņēmumu darbiniekiem, studentiem un pētniekiem, kā arī sniedz ieguldījumu ceļā uz klimatneitralitāti, samazinot uzņēmumu radītās siltumnīcefekta gāzu emisijas. Industriālās simbiozes modeli iespējams veidot visos līmeņos – vietējā, reģionālā, nacionālā un starptautiskā. Plašāks industriālās  simbiozes ietvars sniegtu iespēju mazināt reģionālās attīstības atšķirības, attīstot jaunus uzņēmējdarbības centrus reģionos, kas tostarp sadarbotos ar citām industriālajām zonām ne tikai Latvijā, bet arī pārējās Baltijas un Ziemeļeiropas valstīs. Simbiozes modelis ir nākotnes risinājums, jo tas apvieno uzņēmējdarbības veicināšanu, ilgtspējību, pētniecību un attīstību.</w:t>
      </w:r>
    </w:p>
  </w:footnote>
  <w:footnote w:id="46">
    <w:p w14:paraId="796CAD52" w14:textId="18CFB6E8" w:rsidR="00877AB0" w:rsidRPr="00372E55" w:rsidRDefault="00877AB0">
      <w:pPr>
        <w:pStyle w:val="FootnoteText"/>
        <w:rPr>
          <w:rFonts w:ascii="Times New Roman" w:hAnsi="Times New Roman"/>
          <w:lang w:val="lv-LV"/>
        </w:rPr>
      </w:pPr>
      <w:r w:rsidRPr="00372E55">
        <w:rPr>
          <w:rStyle w:val="FootnoteReference"/>
          <w:rFonts w:ascii="Times New Roman" w:hAnsi="Times New Roman"/>
        </w:rPr>
        <w:footnoteRef/>
      </w:r>
      <w:r w:rsidRPr="00372E55">
        <w:rPr>
          <w:rFonts w:ascii="Times New Roman" w:hAnsi="Times New Roman"/>
        </w:rPr>
        <w:t xml:space="preserve"> </w:t>
      </w:r>
      <w:r w:rsidRPr="00372E55">
        <w:rPr>
          <w:rFonts w:ascii="Times New Roman" w:hAnsi="Times New Roman"/>
          <w:lang w:val="lv-LV"/>
        </w:rPr>
        <w:t>Priekšlikums konceptam tiks sagatavots VARAM iepirkuma ietvaros.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6B431" w14:textId="77777777" w:rsidR="00970FAC" w:rsidRDefault="00C5119E">
    <w:pPr>
      <w:pStyle w:val="Header"/>
      <w:jc w:val="center"/>
    </w:pPr>
    <w:r>
      <w:rPr>
        <w:rFonts w:ascii="Times New Roman" w:hAnsi="Times New Roman"/>
        <w:sz w:val="24"/>
        <w:szCs w:val="24"/>
      </w:rPr>
      <w:fldChar w:fldCharType="begin"/>
    </w:r>
    <w:r>
      <w:rPr>
        <w:rFonts w:ascii="Times New Roman" w:hAnsi="Times New Roman"/>
        <w:sz w:val="24"/>
        <w:szCs w:val="24"/>
      </w:rPr>
      <w:instrText xml:space="preserve"> PAGE </w:instrText>
    </w:r>
    <w:r>
      <w:rPr>
        <w:rFonts w:ascii="Times New Roman" w:hAnsi="Times New Roman"/>
        <w:sz w:val="24"/>
        <w:szCs w:val="24"/>
      </w:rPr>
      <w:fldChar w:fldCharType="separate"/>
    </w:r>
    <w:r>
      <w:rPr>
        <w:rFonts w:ascii="Times New Roman" w:hAnsi="Times New Roman"/>
        <w:sz w:val="24"/>
        <w:szCs w:val="24"/>
      </w:rPr>
      <w:t>23</w:t>
    </w:r>
    <w:r>
      <w:rPr>
        <w:rFonts w:ascii="Times New Roman" w:hAnsi="Times New Roman"/>
        <w:sz w:val="24"/>
        <w:szCs w:val="24"/>
      </w:rPr>
      <w:fldChar w:fldCharType="end"/>
    </w:r>
  </w:p>
  <w:p w14:paraId="24A6B432" w14:textId="77777777" w:rsidR="00970FAC" w:rsidRDefault="00970F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6B436" w14:textId="77777777" w:rsidR="00970FAC" w:rsidRDefault="00970FAC">
    <w:pPr>
      <w:pStyle w:val="Header"/>
      <w:jc w:val="center"/>
    </w:pPr>
  </w:p>
  <w:p w14:paraId="24A6B437" w14:textId="77777777" w:rsidR="00970FAC" w:rsidRDefault="00970F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6B43B" w14:textId="77777777" w:rsidR="00970FAC" w:rsidRDefault="00C5119E">
    <w:pPr>
      <w:pStyle w:val="Header"/>
      <w:jc w:val="center"/>
    </w:pPr>
    <w:r>
      <w:rPr>
        <w:rFonts w:ascii="Times New Roman" w:hAnsi="Times New Roman"/>
        <w:sz w:val="24"/>
        <w:szCs w:val="24"/>
      </w:rPr>
      <w:fldChar w:fldCharType="begin"/>
    </w:r>
    <w:r>
      <w:rPr>
        <w:rFonts w:ascii="Times New Roman" w:hAnsi="Times New Roman"/>
        <w:sz w:val="24"/>
        <w:szCs w:val="24"/>
      </w:rPr>
      <w:instrText xml:space="preserve"> PAGE </w:instrText>
    </w:r>
    <w:r>
      <w:rPr>
        <w:rFonts w:ascii="Times New Roman" w:hAnsi="Times New Roman"/>
        <w:sz w:val="24"/>
        <w:szCs w:val="24"/>
      </w:rPr>
      <w:fldChar w:fldCharType="separate"/>
    </w:r>
    <w:r>
      <w:rPr>
        <w:rFonts w:ascii="Times New Roman" w:hAnsi="Times New Roman"/>
        <w:sz w:val="24"/>
        <w:szCs w:val="24"/>
      </w:rPr>
      <w:t>23</w:t>
    </w:r>
    <w:r>
      <w:rPr>
        <w:rFonts w:ascii="Times New Roman" w:hAnsi="Times New Roman"/>
        <w:sz w:val="24"/>
        <w:szCs w:val="24"/>
      </w:rPr>
      <w:fldChar w:fldCharType="end"/>
    </w:r>
  </w:p>
  <w:p w14:paraId="24A6B43C" w14:textId="77777777" w:rsidR="00970FAC" w:rsidRDefault="00970FA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6B440" w14:textId="77777777" w:rsidR="00970FAC" w:rsidRDefault="00970FAC">
    <w:pPr>
      <w:pStyle w:val="Header"/>
      <w:jc w:val="center"/>
    </w:pPr>
  </w:p>
  <w:p w14:paraId="24A6B441" w14:textId="77777777" w:rsidR="00970FAC" w:rsidRDefault="00970FA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6B445" w14:textId="77777777" w:rsidR="00970FAC" w:rsidRDefault="00C5119E">
    <w:pPr>
      <w:pStyle w:val="Header"/>
      <w:jc w:val="center"/>
    </w:pPr>
    <w:r>
      <w:rPr>
        <w:rFonts w:ascii="Times New Roman" w:hAnsi="Times New Roman"/>
        <w:sz w:val="24"/>
        <w:szCs w:val="24"/>
      </w:rPr>
      <w:fldChar w:fldCharType="begin"/>
    </w:r>
    <w:r>
      <w:rPr>
        <w:rFonts w:ascii="Times New Roman" w:hAnsi="Times New Roman"/>
        <w:sz w:val="24"/>
        <w:szCs w:val="24"/>
      </w:rPr>
      <w:instrText xml:space="preserve"> PAGE </w:instrText>
    </w:r>
    <w:r>
      <w:rPr>
        <w:rFonts w:ascii="Times New Roman" w:hAnsi="Times New Roman"/>
        <w:sz w:val="24"/>
        <w:szCs w:val="24"/>
      </w:rPr>
      <w:fldChar w:fldCharType="separate"/>
    </w:r>
    <w:r>
      <w:rPr>
        <w:rFonts w:ascii="Times New Roman" w:hAnsi="Times New Roman"/>
        <w:sz w:val="24"/>
        <w:szCs w:val="24"/>
      </w:rPr>
      <w:t>23</w:t>
    </w:r>
    <w:r>
      <w:rPr>
        <w:rFonts w:ascii="Times New Roman" w:hAnsi="Times New Roman"/>
        <w:sz w:val="24"/>
        <w:szCs w:val="24"/>
      </w:rPr>
      <w:fldChar w:fldCharType="end"/>
    </w:r>
  </w:p>
  <w:p w14:paraId="24A6B446" w14:textId="77777777" w:rsidR="00970FAC" w:rsidRDefault="00970F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E16A5"/>
    <w:multiLevelType w:val="multilevel"/>
    <w:tmpl w:val="BAA4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06755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D696B10"/>
    <w:multiLevelType w:val="hybridMultilevel"/>
    <w:tmpl w:val="49BAF40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 w15:restartNumberingAfterBreak="0">
    <w:nsid w:val="209E7DEF"/>
    <w:multiLevelType w:val="hybridMultilevel"/>
    <w:tmpl w:val="3C284B0E"/>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 w15:restartNumberingAfterBreak="0">
    <w:nsid w:val="20B90A1D"/>
    <w:multiLevelType w:val="multilevel"/>
    <w:tmpl w:val="32AAED12"/>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15283"/>
    <w:multiLevelType w:val="multilevel"/>
    <w:tmpl w:val="719CEE2A"/>
    <w:lvl w:ilvl="0">
      <w:start w:val="1"/>
      <w:numFmt w:val="decimal"/>
      <w:lvlText w:val="%1)"/>
      <w:lvlJc w:val="left"/>
      <w:pPr>
        <w:ind w:left="1361" w:hanging="360"/>
      </w:pPr>
    </w:lvl>
    <w:lvl w:ilvl="1">
      <w:start w:val="1"/>
      <w:numFmt w:val="lowerLetter"/>
      <w:lvlText w:val="%2."/>
      <w:lvlJc w:val="left"/>
      <w:pPr>
        <w:ind w:left="2081" w:hanging="360"/>
      </w:pPr>
    </w:lvl>
    <w:lvl w:ilvl="2">
      <w:start w:val="1"/>
      <w:numFmt w:val="lowerRoman"/>
      <w:lvlText w:val="%3."/>
      <w:lvlJc w:val="right"/>
      <w:pPr>
        <w:ind w:left="2801" w:hanging="180"/>
      </w:pPr>
    </w:lvl>
    <w:lvl w:ilvl="3">
      <w:start w:val="1"/>
      <w:numFmt w:val="decimal"/>
      <w:lvlText w:val="%4."/>
      <w:lvlJc w:val="left"/>
      <w:pPr>
        <w:ind w:left="3521" w:hanging="360"/>
      </w:pPr>
    </w:lvl>
    <w:lvl w:ilvl="4">
      <w:start w:val="1"/>
      <w:numFmt w:val="lowerLetter"/>
      <w:lvlText w:val="%5."/>
      <w:lvlJc w:val="left"/>
      <w:pPr>
        <w:ind w:left="4241" w:hanging="360"/>
      </w:pPr>
    </w:lvl>
    <w:lvl w:ilvl="5">
      <w:start w:val="1"/>
      <w:numFmt w:val="lowerRoman"/>
      <w:lvlText w:val="%6."/>
      <w:lvlJc w:val="right"/>
      <w:pPr>
        <w:ind w:left="4961" w:hanging="180"/>
      </w:pPr>
    </w:lvl>
    <w:lvl w:ilvl="6">
      <w:start w:val="1"/>
      <w:numFmt w:val="decimal"/>
      <w:lvlText w:val="%7."/>
      <w:lvlJc w:val="left"/>
      <w:pPr>
        <w:ind w:left="5681" w:hanging="360"/>
      </w:pPr>
    </w:lvl>
    <w:lvl w:ilvl="7">
      <w:start w:val="1"/>
      <w:numFmt w:val="lowerLetter"/>
      <w:lvlText w:val="%8."/>
      <w:lvlJc w:val="left"/>
      <w:pPr>
        <w:ind w:left="6401" w:hanging="360"/>
      </w:pPr>
    </w:lvl>
    <w:lvl w:ilvl="8">
      <w:start w:val="1"/>
      <w:numFmt w:val="lowerRoman"/>
      <w:lvlText w:val="%9."/>
      <w:lvlJc w:val="right"/>
      <w:pPr>
        <w:ind w:left="7121" w:hanging="180"/>
      </w:pPr>
    </w:lvl>
  </w:abstractNum>
  <w:abstractNum w:abstractNumId="6" w15:restartNumberingAfterBreak="0">
    <w:nsid w:val="2A5A67FA"/>
    <w:multiLevelType w:val="multilevel"/>
    <w:tmpl w:val="3C66A63E"/>
    <w:styleLink w:val="LFO20"/>
    <w:lvl w:ilvl="0">
      <w:numFmt w:val="bullet"/>
      <w:pStyle w:val="BulletsF"/>
      <w:lvlText w:val="•"/>
      <w:lvlJc w:val="left"/>
      <w:pPr>
        <w:ind w:left="360" w:hanging="360"/>
      </w:pPr>
      <w:rPr>
        <w:rFonts w:ascii="Times New Roman" w:eastAsia="Times New Roman" w:hAnsi="Times New Roman" w:cs="Times New Roman"/>
        <w:i/>
        <w:color w:val="4F81BD"/>
      </w:rPr>
    </w:lvl>
    <w:lvl w:ilvl="1">
      <w:numFmt w:val="bullet"/>
      <w:lvlText w:val="o"/>
      <w:lvlJc w:val="left"/>
      <w:pPr>
        <w:ind w:left="731" w:hanging="360"/>
      </w:pPr>
      <w:rPr>
        <w:rFonts w:ascii="Courier New" w:hAnsi="Courier New" w:cs="Times New Roman"/>
      </w:rPr>
    </w:lvl>
    <w:lvl w:ilvl="2">
      <w:numFmt w:val="bullet"/>
      <w:lvlText w:val=""/>
      <w:lvlJc w:val="left"/>
      <w:pPr>
        <w:ind w:left="1451" w:hanging="360"/>
      </w:pPr>
      <w:rPr>
        <w:rFonts w:ascii="Wingdings" w:hAnsi="Wingdings"/>
      </w:rPr>
    </w:lvl>
    <w:lvl w:ilvl="3">
      <w:numFmt w:val="bullet"/>
      <w:lvlText w:val=""/>
      <w:lvlJc w:val="left"/>
      <w:pPr>
        <w:ind w:left="2171" w:hanging="360"/>
      </w:pPr>
      <w:rPr>
        <w:rFonts w:ascii="Symbol" w:hAnsi="Symbol"/>
      </w:rPr>
    </w:lvl>
    <w:lvl w:ilvl="4">
      <w:numFmt w:val="bullet"/>
      <w:lvlText w:val="o"/>
      <w:lvlJc w:val="left"/>
      <w:pPr>
        <w:ind w:left="2891" w:hanging="360"/>
      </w:pPr>
      <w:rPr>
        <w:rFonts w:ascii="Courier New" w:hAnsi="Courier New" w:cs="Times New Roman"/>
      </w:rPr>
    </w:lvl>
    <w:lvl w:ilvl="5">
      <w:numFmt w:val="bullet"/>
      <w:lvlText w:val=""/>
      <w:lvlJc w:val="left"/>
      <w:pPr>
        <w:ind w:left="3611" w:hanging="360"/>
      </w:pPr>
      <w:rPr>
        <w:rFonts w:ascii="Wingdings" w:hAnsi="Wingdings"/>
      </w:rPr>
    </w:lvl>
    <w:lvl w:ilvl="6">
      <w:numFmt w:val="bullet"/>
      <w:lvlText w:val=""/>
      <w:lvlJc w:val="left"/>
      <w:pPr>
        <w:ind w:left="4331" w:hanging="360"/>
      </w:pPr>
      <w:rPr>
        <w:rFonts w:ascii="Symbol" w:hAnsi="Symbol"/>
      </w:rPr>
    </w:lvl>
    <w:lvl w:ilvl="7">
      <w:numFmt w:val="bullet"/>
      <w:lvlText w:val="o"/>
      <w:lvlJc w:val="left"/>
      <w:pPr>
        <w:ind w:left="5051" w:hanging="360"/>
      </w:pPr>
      <w:rPr>
        <w:rFonts w:ascii="Courier New" w:hAnsi="Courier New" w:cs="Times New Roman"/>
      </w:rPr>
    </w:lvl>
    <w:lvl w:ilvl="8">
      <w:numFmt w:val="bullet"/>
      <w:lvlText w:val=""/>
      <w:lvlJc w:val="left"/>
      <w:pPr>
        <w:ind w:left="5771" w:hanging="360"/>
      </w:pPr>
      <w:rPr>
        <w:rFonts w:ascii="Wingdings" w:hAnsi="Wingdings"/>
      </w:rPr>
    </w:lvl>
  </w:abstractNum>
  <w:abstractNum w:abstractNumId="7" w15:restartNumberingAfterBreak="0">
    <w:nsid w:val="2D763A51"/>
    <w:multiLevelType w:val="hybridMultilevel"/>
    <w:tmpl w:val="F19EFD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FEF2448"/>
    <w:multiLevelType w:val="multilevel"/>
    <w:tmpl w:val="5D90F3E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333E47"/>
    <w:multiLevelType w:val="hybridMultilevel"/>
    <w:tmpl w:val="E9C8493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 w15:restartNumberingAfterBreak="0">
    <w:nsid w:val="355822A3"/>
    <w:multiLevelType w:val="hybridMultilevel"/>
    <w:tmpl w:val="23DE84A0"/>
    <w:lvl w:ilvl="0" w:tplc="5DFCDFA4">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5D44463"/>
    <w:multiLevelType w:val="multilevel"/>
    <w:tmpl w:val="70D8837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35F6621F"/>
    <w:multiLevelType w:val="multilevel"/>
    <w:tmpl w:val="24AE9E3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37F2084A"/>
    <w:multiLevelType w:val="hybridMultilevel"/>
    <w:tmpl w:val="D360863E"/>
    <w:lvl w:ilvl="0" w:tplc="04260001">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start w:val="1"/>
      <w:numFmt w:val="decimal"/>
      <w:lvlText w:val="%3)"/>
      <w:lvlJc w:val="left"/>
      <w:pPr>
        <w:ind w:left="216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D7B5115"/>
    <w:multiLevelType w:val="multilevel"/>
    <w:tmpl w:val="309AD79C"/>
    <w:lvl w:ilvl="0">
      <w:start w:val="1"/>
      <w:numFmt w:val="bullet"/>
      <w:lvlText w:val=""/>
      <w:lvlJc w:val="left"/>
      <w:pPr>
        <w:ind w:left="661" w:hanging="360"/>
      </w:pPr>
      <w:rPr>
        <w:rFonts w:ascii="Symbol" w:hAnsi="Symbol" w:hint="default"/>
      </w:rPr>
    </w:lvl>
    <w:lvl w:ilvl="1">
      <w:start w:val="1"/>
      <w:numFmt w:val="lowerLetter"/>
      <w:lvlText w:val="%2."/>
      <w:lvlJc w:val="left"/>
      <w:pPr>
        <w:ind w:left="1381" w:hanging="360"/>
      </w:pPr>
    </w:lvl>
    <w:lvl w:ilvl="2">
      <w:start w:val="1"/>
      <w:numFmt w:val="lowerRoman"/>
      <w:lvlText w:val="%3."/>
      <w:lvlJc w:val="right"/>
      <w:pPr>
        <w:ind w:left="2101" w:hanging="180"/>
      </w:pPr>
    </w:lvl>
    <w:lvl w:ilvl="3">
      <w:start w:val="1"/>
      <w:numFmt w:val="decimal"/>
      <w:lvlText w:val="%4."/>
      <w:lvlJc w:val="left"/>
      <w:pPr>
        <w:ind w:left="2821" w:hanging="360"/>
      </w:pPr>
    </w:lvl>
    <w:lvl w:ilvl="4">
      <w:start w:val="1"/>
      <w:numFmt w:val="lowerLetter"/>
      <w:lvlText w:val="%5."/>
      <w:lvlJc w:val="left"/>
      <w:pPr>
        <w:ind w:left="3541" w:hanging="360"/>
      </w:pPr>
    </w:lvl>
    <w:lvl w:ilvl="5">
      <w:start w:val="1"/>
      <w:numFmt w:val="lowerRoman"/>
      <w:lvlText w:val="%6."/>
      <w:lvlJc w:val="right"/>
      <w:pPr>
        <w:ind w:left="4261" w:hanging="180"/>
      </w:pPr>
    </w:lvl>
    <w:lvl w:ilvl="6">
      <w:start w:val="1"/>
      <w:numFmt w:val="decimal"/>
      <w:lvlText w:val="%7."/>
      <w:lvlJc w:val="left"/>
      <w:pPr>
        <w:ind w:left="4981" w:hanging="360"/>
      </w:pPr>
    </w:lvl>
    <w:lvl w:ilvl="7">
      <w:start w:val="1"/>
      <w:numFmt w:val="lowerLetter"/>
      <w:lvlText w:val="%8."/>
      <w:lvlJc w:val="left"/>
      <w:pPr>
        <w:ind w:left="5701" w:hanging="360"/>
      </w:pPr>
    </w:lvl>
    <w:lvl w:ilvl="8">
      <w:start w:val="1"/>
      <w:numFmt w:val="lowerRoman"/>
      <w:lvlText w:val="%9."/>
      <w:lvlJc w:val="right"/>
      <w:pPr>
        <w:ind w:left="6421" w:hanging="180"/>
      </w:pPr>
    </w:lvl>
  </w:abstractNum>
  <w:abstractNum w:abstractNumId="15" w15:restartNumberingAfterBreak="0">
    <w:nsid w:val="3DDC6E27"/>
    <w:multiLevelType w:val="multilevel"/>
    <w:tmpl w:val="506816D2"/>
    <w:lvl w:ilvl="0">
      <w:start w:val="1"/>
      <w:numFmt w:val="decimal"/>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E0A4AA5"/>
    <w:multiLevelType w:val="hybridMultilevel"/>
    <w:tmpl w:val="B2B09A38"/>
    <w:lvl w:ilvl="0" w:tplc="04260001">
      <w:start w:val="1"/>
      <w:numFmt w:val="bullet"/>
      <w:lvlText w:val=""/>
      <w:lvlJc w:val="left"/>
      <w:pPr>
        <w:ind w:left="717" w:hanging="360"/>
      </w:pPr>
      <w:rPr>
        <w:rFonts w:ascii="Symbol" w:hAnsi="Symbol" w:hint="default"/>
      </w:rPr>
    </w:lvl>
    <w:lvl w:ilvl="1" w:tplc="04260003" w:tentative="1">
      <w:start w:val="1"/>
      <w:numFmt w:val="bullet"/>
      <w:lvlText w:val="o"/>
      <w:lvlJc w:val="left"/>
      <w:pPr>
        <w:ind w:left="1437" w:hanging="360"/>
      </w:pPr>
      <w:rPr>
        <w:rFonts w:ascii="Courier New" w:hAnsi="Courier New" w:cs="Courier New" w:hint="default"/>
      </w:rPr>
    </w:lvl>
    <w:lvl w:ilvl="2" w:tplc="04260005" w:tentative="1">
      <w:start w:val="1"/>
      <w:numFmt w:val="bullet"/>
      <w:lvlText w:val=""/>
      <w:lvlJc w:val="left"/>
      <w:pPr>
        <w:ind w:left="2157" w:hanging="360"/>
      </w:pPr>
      <w:rPr>
        <w:rFonts w:ascii="Wingdings" w:hAnsi="Wingdings" w:hint="default"/>
      </w:rPr>
    </w:lvl>
    <w:lvl w:ilvl="3" w:tplc="04260001" w:tentative="1">
      <w:start w:val="1"/>
      <w:numFmt w:val="bullet"/>
      <w:lvlText w:val=""/>
      <w:lvlJc w:val="left"/>
      <w:pPr>
        <w:ind w:left="2877" w:hanging="360"/>
      </w:pPr>
      <w:rPr>
        <w:rFonts w:ascii="Symbol" w:hAnsi="Symbol" w:hint="default"/>
      </w:rPr>
    </w:lvl>
    <w:lvl w:ilvl="4" w:tplc="04260003" w:tentative="1">
      <w:start w:val="1"/>
      <w:numFmt w:val="bullet"/>
      <w:lvlText w:val="o"/>
      <w:lvlJc w:val="left"/>
      <w:pPr>
        <w:ind w:left="3597" w:hanging="360"/>
      </w:pPr>
      <w:rPr>
        <w:rFonts w:ascii="Courier New" w:hAnsi="Courier New" w:cs="Courier New" w:hint="default"/>
      </w:rPr>
    </w:lvl>
    <w:lvl w:ilvl="5" w:tplc="04260005" w:tentative="1">
      <w:start w:val="1"/>
      <w:numFmt w:val="bullet"/>
      <w:lvlText w:val=""/>
      <w:lvlJc w:val="left"/>
      <w:pPr>
        <w:ind w:left="4317" w:hanging="360"/>
      </w:pPr>
      <w:rPr>
        <w:rFonts w:ascii="Wingdings" w:hAnsi="Wingdings" w:hint="default"/>
      </w:rPr>
    </w:lvl>
    <w:lvl w:ilvl="6" w:tplc="04260001" w:tentative="1">
      <w:start w:val="1"/>
      <w:numFmt w:val="bullet"/>
      <w:lvlText w:val=""/>
      <w:lvlJc w:val="left"/>
      <w:pPr>
        <w:ind w:left="5037" w:hanging="360"/>
      </w:pPr>
      <w:rPr>
        <w:rFonts w:ascii="Symbol" w:hAnsi="Symbol" w:hint="default"/>
      </w:rPr>
    </w:lvl>
    <w:lvl w:ilvl="7" w:tplc="04260003" w:tentative="1">
      <w:start w:val="1"/>
      <w:numFmt w:val="bullet"/>
      <w:lvlText w:val="o"/>
      <w:lvlJc w:val="left"/>
      <w:pPr>
        <w:ind w:left="5757" w:hanging="360"/>
      </w:pPr>
      <w:rPr>
        <w:rFonts w:ascii="Courier New" w:hAnsi="Courier New" w:cs="Courier New" w:hint="default"/>
      </w:rPr>
    </w:lvl>
    <w:lvl w:ilvl="8" w:tplc="04260005" w:tentative="1">
      <w:start w:val="1"/>
      <w:numFmt w:val="bullet"/>
      <w:lvlText w:val=""/>
      <w:lvlJc w:val="left"/>
      <w:pPr>
        <w:ind w:left="6477" w:hanging="360"/>
      </w:pPr>
      <w:rPr>
        <w:rFonts w:ascii="Wingdings" w:hAnsi="Wingdings" w:hint="default"/>
      </w:rPr>
    </w:lvl>
  </w:abstractNum>
  <w:abstractNum w:abstractNumId="17" w15:restartNumberingAfterBreak="0">
    <w:nsid w:val="3E131A4A"/>
    <w:multiLevelType w:val="hybridMultilevel"/>
    <w:tmpl w:val="8FF89C3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8" w15:restartNumberingAfterBreak="0">
    <w:nsid w:val="42E20F79"/>
    <w:multiLevelType w:val="hybridMultilevel"/>
    <w:tmpl w:val="8C8A34DA"/>
    <w:lvl w:ilvl="0" w:tplc="04260003">
      <w:start w:val="1"/>
      <w:numFmt w:val="bullet"/>
      <w:lvlText w:val="o"/>
      <w:lvlJc w:val="left"/>
      <w:pPr>
        <w:ind w:left="1021" w:hanging="360"/>
      </w:pPr>
      <w:rPr>
        <w:rFonts w:ascii="Courier New" w:hAnsi="Courier New" w:cs="Courier New" w:hint="default"/>
      </w:rPr>
    </w:lvl>
    <w:lvl w:ilvl="1" w:tplc="04260003" w:tentative="1">
      <w:start w:val="1"/>
      <w:numFmt w:val="bullet"/>
      <w:lvlText w:val="o"/>
      <w:lvlJc w:val="left"/>
      <w:pPr>
        <w:ind w:left="1741" w:hanging="360"/>
      </w:pPr>
      <w:rPr>
        <w:rFonts w:ascii="Courier New" w:hAnsi="Courier New" w:cs="Courier New" w:hint="default"/>
      </w:rPr>
    </w:lvl>
    <w:lvl w:ilvl="2" w:tplc="04260005" w:tentative="1">
      <w:start w:val="1"/>
      <w:numFmt w:val="bullet"/>
      <w:lvlText w:val=""/>
      <w:lvlJc w:val="left"/>
      <w:pPr>
        <w:ind w:left="2461" w:hanging="360"/>
      </w:pPr>
      <w:rPr>
        <w:rFonts w:ascii="Wingdings" w:hAnsi="Wingdings" w:hint="default"/>
      </w:rPr>
    </w:lvl>
    <w:lvl w:ilvl="3" w:tplc="04260001" w:tentative="1">
      <w:start w:val="1"/>
      <w:numFmt w:val="bullet"/>
      <w:lvlText w:val=""/>
      <w:lvlJc w:val="left"/>
      <w:pPr>
        <w:ind w:left="3181" w:hanging="360"/>
      </w:pPr>
      <w:rPr>
        <w:rFonts w:ascii="Symbol" w:hAnsi="Symbol" w:hint="default"/>
      </w:rPr>
    </w:lvl>
    <w:lvl w:ilvl="4" w:tplc="04260003" w:tentative="1">
      <w:start w:val="1"/>
      <w:numFmt w:val="bullet"/>
      <w:lvlText w:val="o"/>
      <w:lvlJc w:val="left"/>
      <w:pPr>
        <w:ind w:left="3901" w:hanging="360"/>
      </w:pPr>
      <w:rPr>
        <w:rFonts w:ascii="Courier New" w:hAnsi="Courier New" w:cs="Courier New" w:hint="default"/>
      </w:rPr>
    </w:lvl>
    <w:lvl w:ilvl="5" w:tplc="04260005" w:tentative="1">
      <w:start w:val="1"/>
      <w:numFmt w:val="bullet"/>
      <w:lvlText w:val=""/>
      <w:lvlJc w:val="left"/>
      <w:pPr>
        <w:ind w:left="4621" w:hanging="360"/>
      </w:pPr>
      <w:rPr>
        <w:rFonts w:ascii="Wingdings" w:hAnsi="Wingdings" w:hint="default"/>
      </w:rPr>
    </w:lvl>
    <w:lvl w:ilvl="6" w:tplc="04260001" w:tentative="1">
      <w:start w:val="1"/>
      <w:numFmt w:val="bullet"/>
      <w:lvlText w:val=""/>
      <w:lvlJc w:val="left"/>
      <w:pPr>
        <w:ind w:left="5341" w:hanging="360"/>
      </w:pPr>
      <w:rPr>
        <w:rFonts w:ascii="Symbol" w:hAnsi="Symbol" w:hint="default"/>
      </w:rPr>
    </w:lvl>
    <w:lvl w:ilvl="7" w:tplc="04260003" w:tentative="1">
      <w:start w:val="1"/>
      <w:numFmt w:val="bullet"/>
      <w:lvlText w:val="o"/>
      <w:lvlJc w:val="left"/>
      <w:pPr>
        <w:ind w:left="6061" w:hanging="360"/>
      </w:pPr>
      <w:rPr>
        <w:rFonts w:ascii="Courier New" w:hAnsi="Courier New" w:cs="Courier New" w:hint="default"/>
      </w:rPr>
    </w:lvl>
    <w:lvl w:ilvl="8" w:tplc="04260005" w:tentative="1">
      <w:start w:val="1"/>
      <w:numFmt w:val="bullet"/>
      <w:lvlText w:val=""/>
      <w:lvlJc w:val="left"/>
      <w:pPr>
        <w:ind w:left="6781" w:hanging="360"/>
      </w:pPr>
      <w:rPr>
        <w:rFonts w:ascii="Wingdings" w:hAnsi="Wingdings" w:hint="default"/>
      </w:rPr>
    </w:lvl>
  </w:abstractNum>
  <w:abstractNum w:abstractNumId="19" w15:restartNumberingAfterBreak="0">
    <w:nsid w:val="45023164"/>
    <w:multiLevelType w:val="hybridMultilevel"/>
    <w:tmpl w:val="E82EED56"/>
    <w:lvl w:ilvl="0" w:tplc="04260019">
      <w:start w:val="1"/>
      <w:numFmt w:val="lowerLetter"/>
      <w:lvlText w:val="%1."/>
      <w:lvlJc w:val="left"/>
      <w:pPr>
        <w:ind w:left="1800" w:hanging="360"/>
      </w:pPr>
    </w:lvl>
    <w:lvl w:ilvl="1" w:tplc="04260019">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20" w15:restartNumberingAfterBreak="0">
    <w:nsid w:val="45F86F39"/>
    <w:multiLevelType w:val="hybridMultilevel"/>
    <w:tmpl w:val="494E9B3A"/>
    <w:lvl w:ilvl="0" w:tplc="946C7C86">
      <w:start w:val="1"/>
      <w:numFmt w:val="decimal"/>
      <w:lvlText w:val="[%1.]"/>
      <w:lvlJc w:val="left"/>
      <w:pPr>
        <w:ind w:left="720" w:hanging="360"/>
      </w:pPr>
      <w:rPr>
        <w:rFonts w:ascii="Times New Roman" w:hAnsi="Times New Roman" w:cs="Times New Roman" w:hint="default"/>
        <w:b w:val="0"/>
        <w:i w:val="0"/>
        <w:iCs w:val="0"/>
        <w:sz w:val="24"/>
        <w:szCs w:val="24"/>
        <w:vertAlign w:val="baseli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78E5B8F"/>
    <w:multiLevelType w:val="multilevel"/>
    <w:tmpl w:val="1DC43A9C"/>
    <w:lvl w:ilvl="0">
      <w:start w:val="1"/>
      <w:numFmt w:val="decimal"/>
      <w:lvlText w:val="%1."/>
      <w:lvlJc w:val="left"/>
      <w:pPr>
        <w:ind w:left="360" w:hanging="360"/>
      </w:pPr>
    </w:lvl>
    <w:lvl w:ilvl="1">
      <w:start w:val="1"/>
      <w:numFmt w:val="decimal"/>
      <w:lvlText w:val="%1.%2."/>
      <w:lvlJc w:val="left"/>
      <w:pPr>
        <w:ind w:left="43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8D318C9"/>
    <w:multiLevelType w:val="hybridMultilevel"/>
    <w:tmpl w:val="FF760D52"/>
    <w:lvl w:ilvl="0" w:tplc="04260001">
      <w:start w:val="1"/>
      <w:numFmt w:val="bullet"/>
      <w:lvlText w:val=""/>
      <w:lvlJc w:val="left"/>
      <w:pPr>
        <w:ind w:left="927" w:hanging="360"/>
      </w:pPr>
      <w:rPr>
        <w:rFonts w:ascii="Symbol" w:hAnsi="Symbol"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23" w15:restartNumberingAfterBreak="0">
    <w:nsid w:val="4980092D"/>
    <w:multiLevelType w:val="multilevel"/>
    <w:tmpl w:val="6A92ED2C"/>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D4352D4"/>
    <w:multiLevelType w:val="hybridMultilevel"/>
    <w:tmpl w:val="8F2E500A"/>
    <w:lvl w:ilvl="0" w:tplc="4F640412">
      <w:start w:val="42"/>
      <w:numFmt w:val="decimal"/>
      <w:lvlText w:val="[%1.]"/>
      <w:lvlJc w:val="left"/>
      <w:pPr>
        <w:ind w:left="360" w:hanging="360"/>
      </w:pPr>
      <w:rPr>
        <w:rFonts w:ascii="Times New Roman" w:hAnsi="Times New Roman" w:cs="Times New Roman" w:hint="default"/>
        <w:b w:val="0"/>
        <w:i w:val="0"/>
        <w:iCs w:val="0"/>
        <w:sz w:val="24"/>
        <w:szCs w:val="24"/>
        <w:vertAlign w:val="baseli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F7164F7"/>
    <w:multiLevelType w:val="hybridMultilevel"/>
    <w:tmpl w:val="51E419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3011061"/>
    <w:multiLevelType w:val="multilevel"/>
    <w:tmpl w:val="66DED83E"/>
    <w:lvl w:ilvl="0">
      <w:start w:val="1"/>
      <w:numFmt w:val="bullet"/>
      <w:lvlText w:val=""/>
      <w:lvlJc w:val="left"/>
      <w:pPr>
        <w:ind w:left="36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4D12635"/>
    <w:multiLevelType w:val="hybridMultilevel"/>
    <w:tmpl w:val="58BED3CA"/>
    <w:lvl w:ilvl="0" w:tplc="04260001">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start w:val="1"/>
      <w:numFmt w:val="decimal"/>
      <w:lvlText w:val="%3)"/>
      <w:lvlJc w:val="left"/>
      <w:pPr>
        <w:ind w:left="216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8" w15:restartNumberingAfterBreak="0">
    <w:nsid w:val="55630411"/>
    <w:multiLevelType w:val="multilevel"/>
    <w:tmpl w:val="1DC43A9C"/>
    <w:lvl w:ilvl="0">
      <w:start w:val="1"/>
      <w:numFmt w:val="decimal"/>
      <w:lvlText w:val="%1."/>
      <w:lvlJc w:val="left"/>
      <w:pPr>
        <w:ind w:left="360" w:hanging="360"/>
      </w:pPr>
    </w:lvl>
    <w:lvl w:ilvl="1">
      <w:start w:val="1"/>
      <w:numFmt w:val="decimal"/>
      <w:lvlText w:val="%1.%2."/>
      <w:lvlJc w:val="left"/>
      <w:pPr>
        <w:ind w:left="43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8B559D2"/>
    <w:multiLevelType w:val="multilevel"/>
    <w:tmpl w:val="E5A21644"/>
    <w:lvl w:ilvl="0">
      <w:start w:val="1"/>
      <w:numFmt w:val="decimal"/>
      <w:lvlText w:val="%1."/>
      <w:lvlJc w:val="left"/>
      <w:pPr>
        <w:ind w:left="6" w:hanging="360"/>
      </w:pPr>
      <w:rPr>
        <w:rFonts w:ascii="Times New Roman" w:eastAsia="TTA20401A8t00" w:hAnsi="Times New Roman" w:cs="Times New Roman"/>
        <w:b w:val="0"/>
        <w:bCs w:val="0"/>
        <w:color w:val="auto"/>
      </w:rPr>
    </w:lvl>
    <w:lvl w:ilvl="1">
      <w:start w:val="1"/>
      <w:numFmt w:val="decimal"/>
      <w:isLgl/>
      <w:lvlText w:val="%1.%2."/>
      <w:lvlJc w:val="left"/>
      <w:pPr>
        <w:ind w:left="360" w:hanging="360"/>
      </w:pPr>
      <w:rPr>
        <w:rFonts w:hint="default"/>
        <w:color w:val="000000"/>
      </w:rPr>
    </w:lvl>
    <w:lvl w:ilvl="2">
      <w:start w:val="1"/>
      <w:numFmt w:val="decimal"/>
      <w:isLgl/>
      <w:lvlText w:val="%1.%2.%3."/>
      <w:lvlJc w:val="left"/>
      <w:pPr>
        <w:ind w:left="1074" w:hanging="720"/>
      </w:pPr>
      <w:rPr>
        <w:rFonts w:hint="default"/>
        <w:color w:val="000000"/>
      </w:rPr>
    </w:lvl>
    <w:lvl w:ilvl="3">
      <w:start w:val="1"/>
      <w:numFmt w:val="decimal"/>
      <w:isLgl/>
      <w:lvlText w:val="%1.%2.%3.%4."/>
      <w:lvlJc w:val="left"/>
      <w:pPr>
        <w:ind w:left="1428" w:hanging="720"/>
      </w:pPr>
      <w:rPr>
        <w:rFonts w:hint="default"/>
        <w:color w:val="000000"/>
      </w:rPr>
    </w:lvl>
    <w:lvl w:ilvl="4">
      <w:start w:val="1"/>
      <w:numFmt w:val="decimal"/>
      <w:isLgl/>
      <w:lvlText w:val="%1.%2.%3.%4.%5."/>
      <w:lvlJc w:val="left"/>
      <w:pPr>
        <w:ind w:left="2142" w:hanging="1080"/>
      </w:pPr>
      <w:rPr>
        <w:rFonts w:hint="default"/>
        <w:color w:val="000000"/>
      </w:rPr>
    </w:lvl>
    <w:lvl w:ilvl="5">
      <w:start w:val="1"/>
      <w:numFmt w:val="decimal"/>
      <w:isLgl/>
      <w:lvlText w:val="%1.%2.%3.%4.%5.%6."/>
      <w:lvlJc w:val="left"/>
      <w:pPr>
        <w:ind w:left="2496" w:hanging="1080"/>
      </w:pPr>
      <w:rPr>
        <w:rFonts w:hint="default"/>
        <w:color w:val="000000"/>
      </w:rPr>
    </w:lvl>
    <w:lvl w:ilvl="6">
      <w:start w:val="1"/>
      <w:numFmt w:val="decimal"/>
      <w:isLgl/>
      <w:lvlText w:val="%1.%2.%3.%4.%5.%6.%7."/>
      <w:lvlJc w:val="left"/>
      <w:pPr>
        <w:ind w:left="2850" w:hanging="1080"/>
      </w:pPr>
      <w:rPr>
        <w:rFonts w:hint="default"/>
        <w:color w:val="000000"/>
      </w:rPr>
    </w:lvl>
    <w:lvl w:ilvl="7">
      <w:start w:val="1"/>
      <w:numFmt w:val="decimal"/>
      <w:isLgl/>
      <w:lvlText w:val="%1.%2.%3.%4.%5.%6.%7.%8."/>
      <w:lvlJc w:val="left"/>
      <w:pPr>
        <w:ind w:left="3564" w:hanging="1440"/>
      </w:pPr>
      <w:rPr>
        <w:rFonts w:hint="default"/>
        <w:color w:val="000000"/>
      </w:rPr>
    </w:lvl>
    <w:lvl w:ilvl="8">
      <w:start w:val="1"/>
      <w:numFmt w:val="decimal"/>
      <w:isLgl/>
      <w:lvlText w:val="%1.%2.%3.%4.%5.%6.%7.%8.%9."/>
      <w:lvlJc w:val="left"/>
      <w:pPr>
        <w:ind w:left="3918" w:hanging="1440"/>
      </w:pPr>
      <w:rPr>
        <w:rFonts w:hint="default"/>
        <w:color w:val="000000"/>
      </w:rPr>
    </w:lvl>
  </w:abstractNum>
  <w:abstractNum w:abstractNumId="30" w15:restartNumberingAfterBreak="0">
    <w:nsid w:val="591E15B1"/>
    <w:multiLevelType w:val="hybridMultilevel"/>
    <w:tmpl w:val="0228F0AC"/>
    <w:lvl w:ilvl="0" w:tplc="95DEE3A2">
      <w:start w:val="1"/>
      <w:numFmt w:val="decimal"/>
      <w:lvlText w:val="%1."/>
      <w:lvlJc w:val="left"/>
      <w:pPr>
        <w:tabs>
          <w:tab w:val="num" w:pos="720"/>
        </w:tabs>
        <w:ind w:left="720" w:hanging="360"/>
      </w:pPr>
    </w:lvl>
    <w:lvl w:ilvl="1" w:tplc="63B0E0C2">
      <w:numFmt w:val="bullet"/>
      <w:lvlText w:val="–"/>
      <w:lvlJc w:val="left"/>
      <w:pPr>
        <w:tabs>
          <w:tab w:val="num" w:pos="1440"/>
        </w:tabs>
        <w:ind w:left="1440" w:hanging="360"/>
      </w:pPr>
      <w:rPr>
        <w:rFonts w:ascii="Arial" w:hAnsi="Arial" w:hint="default"/>
      </w:rPr>
    </w:lvl>
    <w:lvl w:ilvl="2" w:tplc="82DC9CBE">
      <w:start w:val="1"/>
      <w:numFmt w:val="decimal"/>
      <w:lvlText w:val="%3)"/>
      <w:lvlJc w:val="left"/>
      <w:pPr>
        <w:ind w:left="2160" w:hanging="360"/>
      </w:pPr>
      <w:rPr>
        <w:rFonts w:hint="default"/>
      </w:rPr>
    </w:lvl>
    <w:lvl w:ilvl="3" w:tplc="2330477E" w:tentative="1">
      <w:start w:val="1"/>
      <w:numFmt w:val="decimal"/>
      <w:lvlText w:val="%4."/>
      <w:lvlJc w:val="left"/>
      <w:pPr>
        <w:tabs>
          <w:tab w:val="num" w:pos="2880"/>
        </w:tabs>
        <w:ind w:left="2880" w:hanging="360"/>
      </w:pPr>
    </w:lvl>
    <w:lvl w:ilvl="4" w:tplc="1514EE9C" w:tentative="1">
      <w:start w:val="1"/>
      <w:numFmt w:val="decimal"/>
      <w:lvlText w:val="%5."/>
      <w:lvlJc w:val="left"/>
      <w:pPr>
        <w:tabs>
          <w:tab w:val="num" w:pos="3600"/>
        </w:tabs>
        <w:ind w:left="3600" w:hanging="360"/>
      </w:pPr>
    </w:lvl>
    <w:lvl w:ilvl="5" w:tplc="5564372A" w:tentative="1">
      <w:start w:val="1"/>
      <w:numFmt w:val="decimal"/>
      <w:lvlText w:val="%6."/>
      <w:lvlJc w:val="left"/>
      <w:pPr>
        <w:tabs>
          <w:tab w:val="num" w:pos="4320"/>
        </w:tabs>
        <w:ind w:left="4320" w:hanging="360"/>
      </w:pPr>
    </w:lvl>
    <w:lvl w:ilvl="6" w:tplc="A720F576" w:tentative="1">
      <w:start w:val="1"/>
      <w:numFmt w:val="decimal"/>
      <w:lvlText w:val="%7."/>
      <w:lvlJc w:val="left"/>
      <w:pPr>
        <w:tabs>
          <w:tab w:val="num" w:pos="5040"/>
        </w:tabs>
        <w:ind w:left="5040" w:hanging="360"/>
      </w:pPr>
    </w:lvl>
    <w:lvl w:ilvl="7" w:tplc="594ADBB0" w:tentative="1">
      <w:start w:val="1"/>
      <w:numFmt w:val="decimal"/>
      <w:lvlText w:val="%8."/>
      <w:lvlJc w:val="left"/>
      <w:pPr>
        <w:tabs>
          <w:tab w:val="num" w:pos="5760"/>
        </w:tabs>
        <w:ind w:left="5760" w:hanging="360"/>
      </w:pPr>
    </w:lvl>
    <w:lvl w:ilvl="8" w:tplc="86B07ADE" w:tentative="1">
      <w:start w:val="1"/>
      <w:numFmt w:val="decimal"/>
      <w:lvlText w:val="%9."/>
      <w:lvlJc w:val="left"/>
      <w:pPr>
        <w:tabs>
          <w:tab w:val="num" w:pos="6480"/>
        </w:tabs>
        <w:ind w:left="6480" w:hanging="360"/>
      </w:pPr>
    </w:lvl>
  </w:abstractNum>
  <w:abstractNum w:abstractNumId="31" w15:restartNumberingAfterBreak="0">
    <w:nsid w:val="5BCF5A03"/>
    <w:multiLevelType w:val="multilevel"/>
    <w:tmpl w:val="4088238E"/>
    <w:lvl w:ilvl="0">
      <w:start w:val="1"/>
      <w:numFmt w:val="decimal"/>
      <w:lvlText w:val="%1."/>
      <w:lvlJc w:val="left"/>
      <w:pPr>
        <w:ind w:left="360" w:hanging="360"/>
      </w:pPr>
    </w:lvl>
    <w:lvl w:ilvl="1">
      <w:start w:val="1"/>
      <w:numFmt w:val="decimal"/>
      <w:lvlText w:val="%1.%2."/>
      <w:lvlJc w:val="left"/>
      <w:pPr>
        <w:ind w:left="43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A14B06"/>
    <w:multiLevelType w:val="multilevel"/>
    <w:tmpl w:val="F5D45BB4"/>
    <w:lvl w:ilvl="0">
      <w:start w:val="1"/>
      <w:numFmt w:val="decimal"/>
      <w:lvlText w:val="(%1)"/>
      <w:lvlJc w:val="left"/>
      <w:pPr>
        <w:ind w:left="1021" w:hanging="360"/>
      </w:pPr>
    </w:lvl>
    <w:lvl w:ilvl="1">
      <w:start w:val="1"/>
      <w:numFmt w:val="lowerLetter"/>
      <w:lvlText w:val="%2."/>
      <w:lvlJc w:val="left"/>
      <w:pPr>
        <w:ind w:left="1741" w:hanging="360"/>
      </w:pPr>
    </w:lvl>
    <w:lvl w:ilvl="2">
      <w:start w:val="1"/>
      <w:numFmt w:val="lowerRoman"/>
      <w:lvlText w:val="%3."/>
      <w:lvlJc w:val="right"/>
      <w:pPr>
        <w:ind w:left="2461" w:hanging="180"/>
      </w:pPr>
    </w:lvl>
    <w:lvl w:ilvl="3">
      <w:start w:val="1"/>
      <w:numFmt w:val="lowerLetter"/>
      <w:lvlText w:val="%4)"/>
      <w:lvlJc w:val="left"/>
      <w:pPr>
        <w:ind w:left="3181" w:hanging="360"/>
      </w:pPr>
    </w:lvl>
    <w:lvl w:ilvl="4">
      <w:start w:val="1"/>
      <w:numFmt w:val="lowerLetter"/>
      <w:lvlText w:val="%5."/>
      <w:lvlJc w:val="left"/>
      <w:pPr>
        <w:ind w:left="3901" w:hanging="360"/>
      </w:pPr>
    </w:lvl>
    <w:lvl w:ilvl="5">
      <w:start w:val="1"/>
      <w:numFmt w:val="lowerRoman"/>
      <w:lvlText w:val="%6."/>
      <w:lvlJc w:val="right"/>
      <w:pPr>
        <w:ind w:left="4621" w:hanging="180"/>
      </w:pPr>
    </w:lvl>
    <w:lvl w:ilvl="6">
      <w:start w:val="1"/>
      <w:numFmt w:val="decimal"/>
      <w:lvlText w:val="%7."/>
      <w:lvlJc w:val="left"/>
      <w:pPr>
        <w:ind w:left="5341" w:hanging="360"/>
      </w:pPr>
    </w:lvl>
    <w:lvl w:ilvl="7">
      <w:start w:val="1"/>
      <w:numFmt w:val="lowerLetter"/>
      <w:lvlText w:val="%8."/>
      <w:lvlJc w:val="left"/>
      <w:pPr>
        <w:ind w:left="6061" w:hanging="360"/>
      </w:pPr>
    </w:lvl>
    <w:lvl w:ilvl="8">
      <w:start w:val="1"/>
      <w:numFmt w:val="lowerRoman"/>
      <w:lvlText w:val="%9."/>
      <w:lvlJc w:val="right"/>
      <w:pPr>
        <w:ind w:left="6781" w:hanging="180"/>
      </w:pPr>
    </w:lvl>
  </w:abstractNum>
  <w:abstractNum w:abstractNumId="33" w15:restartNumberingAfterBreak="0">
    <w:nsid w:val="62FA6BF4"/>
    <w:multiLevelType w:val="multilevel"/>
    <w:tmpl w:val="5D6A4484"/>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670B6B56"/>
    <w:multiLevelType w:val="hybridMultilevel"/>
    <w:tmpl w:val="0C08DE48"/>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AEF32CC"/>
    <w:multiLevelType w:val="hybridMultilevel"/>
    <w:tmpl w:val="01A8F2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185477A"/>
    <w:multiLevelType w:val="multilevel"/>
    <w:tmpl w:val="BEC2BD6E"/>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7" w15:restartNumberingAfterBreak="0">
    <w:nsid w:val="72AA45BB"/>
    <w:multiLevelType w:val="hybridMultilevel"/>
    <w:tmpl w:val="D5F247DA"/>
    <w:lvl w:ilvl="0" w:tplc="0426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8" w15:restartNumberingAfterBreak="0">
    <w:nsid w:val="730C718B"/>
    <w:multiLevelType w:val="hybridMultilevel"/>
    <w:tmpl w:val="77AEC27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9" w15:restartNumberingAfterBreak="0">
    <w:nsid w:val="74A655CF"/>
    <w:multiLevelType w:val="multilevel"/>
    <w:tmpl w:val="627EFB08"/>
    <w:lvl w:ilvl="0">
      <w:numFmt w:val="bullet"/>
      <w:lvlText w:val="–"/>
      <w:lvlJc w:val="left"/>
      <w:pPr>
        <w:ind w:left="360" w:hanging="360"/>
      </w:pPr>
      <w:rPr>
        <w:rFonts w:ascii="Times New Roman" w:eastAsia="Times New Roman"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0" w15:restartNumberingAfterBreak="0">
    <w:nsid w:val="765C6BC7"/>
    <w:multiLevelType w:val="hybridMultilevel"/>
    <w:tmpl w:val="E0F4B1D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FD731B7"/>
    <w:multiLevelType w:val="multilevel"/>
    <w:tmpl w:val="32AAED12"/>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68592474">
    <w:abstractNumId w:val="6"/>
  </w:num>
  <w:num w:numId="2" w16cid:durableId="1137338185">
    <w:abstractNumId w:val="32"/>
  </w:num>
  <w:num w:numId="3" w16cid:durableId="867178770">
    <w:abstractNumId w:val="4"/>
  </w:num>
  <w:num w:numId="4" w16cid:durableId="1749690326">
    <w:abstractNumId w:val="36"/>
  </w:num>
  <w:num w:numId="5" w16cid:durableId="1825005697">
    <w:abstractNumId w:val="15"/>
  </w:num>
  <w:num w:numId="6" w16cid:durableId="1476723187">
    <w:abstractNumId w:val="12"/>
  </w:num>
  <w:num w:numId="7" w16cid:durableId="704598670">
    <w:abstractNumId w:val="5"/>
  </w:num>
  <w:num w:numId="8" w16cid:durableId="197662821">
    <w:abstractNumId w:val="39"/>
  </w:num>
  <w:num w:numId="9" w16cid:durableId="428702555">
    <w:abstractNumId w:val="23"/>
  </w:num>
  <w:num w:numId="10" w16cid:durableId="1157529126">
    <w:abstractNumId w:val="22"/>
  </w:num>
  <w:num w:numId="11" w16cid:durableId="928273911">
    <w:abstractNumId w:val="33"/>
  </w:num>
  <w:num w:numId="12" w16cid:durableId="620234308">
    <w:abstractNumId w:val="35"/>
  </w:num>
  <w:num w:numId="13" w16cid:durableId="546696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6733553">
    <w:abstractNumId w:val="29"/>
  </w:num>
  <w:num w:numId="15" w16cid:durableId="1212040986">
    <w:abstractNumId w:val="20"/>
  </w:num>
  <w:num w:numId="16" w16cid:durableId="1964188992">
    <w:abstractNumId w:val="11"/>
  </w:num>
  <w:num w:numId="17" w16cid:durableId="1120416693">
    <w:abstractNumId w:val="7"/>
  </w:num>
  <w:num w:numId="18" w16cid:durableId="1494565893">
    <w:abstractNumId w:val="40"/>
  </w:num>
  <w:num w:numId="19" w16cid:durableId="1885095455">
    <w:abstractNumId w:val="8"/>
  </w:num>
  <w:num w:numId="20" w16cid:durableId="1575385887">
    <w:abstractNumId w:val="0"/>
  </w:num>
  <w:num w:numId="21" w16cid:durableId="1971354497">
    <w:abstractNumId w:val="19"/>
  </w:num>
  <w:num w:numId="22" w16cid:durableId="1522352462">
    <w:abstractNumId w:val="10"/>
  </w:num>
  <w:num w:numId="23" w16cid:durableId="1059086635">
    <w:abstractNumId w:val="30"/>
  </w:num>
  <w:num w:numId="24" w16cid:durableId="891232432">
    <w:abstractNumId w:val="18"/>
  </w:num>
  <w:num w:numId="25" w16cid:durableId="641467043">
    <w:abstractNumId w:val="25"/>
  </w:num>
  <w:num w:numId="26" w16cid:durableId="1839735874">
    <w:abstractNumId w:val="3"/>
  </w:num>
  <w:num w:numId="27" w16cid:durableId="1382897822">
    <w:abstractNumId w:val="38"/>
  </w:num>
  <w:num w:numId="28" w16cid:durableId="1449664554">
    <w:abstractNumId w:val="9"/>
  </w:num>
  <w:num w:numId="29" w16cid:durableId="2061860099">
    <w:abstractNumId w:val="41"/>
  </w:num>
  <w:num w:numId="30" w16cid:durableId="2065986064">
    <w:abstractNumId w:val="1"/>
  </w:num>
  <w:num w:numId="31" w16cid:durableId="1200314398">
    <w:abstractNumId w:val="17"/>
  </w:num>
  <w:num w:numId="32" w16cid:durableId="677931078">
    <w:abstractNumId w:val="2"/>
  </w:num>
  <w:num w:numId="33" w16cid:durableId="1221097437">
    <w:abstractNumId w:val="16"/>
  </w:num>
  <w:num w:numId="34" w16cid:durableId="2063096675">
    <w:abstractNumId w:val="26"/>
  </w:num>
  <w:num w:numId="35" w16cid:durableId="1544900555">
    <w:abstractNumId w:val="34"/>
  </w:num>
  <w:num w:numId="36" w16cid:durableId="100033583">
    <w:abstractNumId w:val="27"/>
  </w:num>
  <w:num w:numId="37" w16cid:durableId="1401752532">
    <w:abstractNumId w:val="37"/>
  </w:num>
  <w:num w:numId="38" w16cid:durableId="1749230968">
    <w:abstractNumId w:val="31"/>
  </w:num>
  <w:num w:numId="39" w16cid:durableId="585069444">
    <w:abstractNumId w:val="13"/>
  </w:num>
  <w:num w:numId="40" w16cid:durableId="1545210343">
    <w:abstractNumId w:val="14"/>
  </w:num>
  <w:num w:numId="41" w16cid:durableId="1004086681">
    <w:abstractNumId w:val="28"/>
  </w:num>
  <w:num w:numId="42" w16cid:durableId="1507480286">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D3B"/>
    <w:rsid w:val="000008DB"/>
    <w:rsid w:val="000009F8"/>
    <w:rsid w:val="00000B3E"/>
    <w:rsid w:val="00001547"/>
    <w:rsid w:val="00001742"/>
    <w:rsid w:val="00001CB2"/>
    <w:rsid w:val="00002019"/>
    <w:rsid w:val="00002805"/>
    <w:rsid w:val="00002C33"/>
    <w:rsid w:val="00003A60"/>
    <w:rsid w:val="00004363"/>
    <w:rsid w:val="000043D5"/>
    <w:rsid w:val="0000458F"/>
    <w:rsid w:val="0000517F"/>
    <w:rsid w:val="0000520A"/>
    <w:rsid w:val="000058AA"/>
    <w:rsid w:val="00006A90"/>
    <w:rsid w:val="000076C2"/>
    <w:rsid w:val="00007E0D"/>
    <w:rsid w:val="00007F6B"/>
    <w:rsid w:val="000108BC"/>
    <w:rsid w:val="00010957"/>
    <w:rsid w:val="00010BDC"/>
    <w:rsid w:val="0001121C"/>
    <w:rsid w:val="0001215A"/>
    <w:rsid w:val="0001217F"/>
    <w:rsid w:val="00012235"/>
    <w:rsid w:val="000125EF"/>
    <w:rsid w:val="00013A78"/>
    <w:rsid w:val="00014397"/>
    <w:rsid w:val="00016E2E"/>
    <w:rsid w:val="00016E35"/>
    <w:rsid w:val="00017765"/>
    <w:rsid w:val="00022C72"/>
    <w:rsid w:val="000236DA"/>
    <w:rsid w:val="00024FD4"/>
    <w:rsid w:val="00025BFE"/>
    <w:rsid w:val="00026277"/>
    <w:rsid w:val="000263F6"/>
    <w:rsid w:val="00026FA0"/>
    <w:rsid w:val="00027696"/>
    <w:rsid w:val="00027C56"/>
    <w:rsid w:val="00030722"/>
    <w:rsid w:val="00030AB7"/>
    <w:rsid w:val="00030D73"/>
    <w:rsid w:val="00032907"/>
    <w:rsid w:val="00032D81"/>
    <w:rsid w:val="00033416"/>
    <w:rsid w:val="000341BC"/>
    <w:rsid w:val="00034532"/>
    <w:rsid w:val="0003523B"/>
    <w:rsid w:val="000371D6"/>
    <w:rsid w:val="0003743B"/>
    <w:rsid w:val="0003787D"/>
    <w:rsid w:val="000400FC"/>
    <w:rsid w:val="00040997"/>
    <w:rsid w:val="00040A74"/>
    <w:rsid w:val="00041862"/>
    <w:rsid w:val="00041E35"/>
    <w:rsid w:val="000423DD"/>
    <w:rsid w:val="000427D8"/>
    <w:rsid w:val="0004333B"/>
    <w:rsid w:val="00043679"/>
    <w:rsid w:val="000438C2"/>
    <w:rsid w:val="00043AE5"/>
    <w:rsid w:val="00044551"/>
    <w:rsid w:val="00045738"/>
    <w:rsid w:val="00045762"/>
    <w:rsid w:val="000461B6"/>
    <w:rsid w:val="000463D5"/>
    <w:rsid w:val="00046AD3"/>
    <w:rsid w:val="00047B20"/>
    <w:rsid w:val="00047CA5"/>
    <w:rsid w:val="00047CD3"/>
    <w:rsid w:val="00050121"/>
    <w:rsid w:val="000502C6"/>
    <w:rsid w:val="00051681"/>
    <w:rsid w:val="00051E80"/>
    <w:rsid w:val="00051F02"/>
    <w:rsid w:val="00052621"/>
    <w:rsid w:val="00053B13"/>
    <w:rsid w:val="00053F09"/>
    <w:rsid w:val="00053FA4"/>
    <w:rsid w:val="0005421A"/>
    <w:rsid w:val="00055112"/>
    <w:rsid w:val="00056023"/>
    <w:rsid w:val="0005725B"/>
    <w:rsid w:val="0005733C"/>
    <w:rsid w:val="0005734F"/>
    <w:rsid w:val="000574F6"/>
    <w:rsid w:val="000578C6"/>
    <w:rsid w:val="00061360"/>
    <w:rsid w:val="000626A7"/>
    <w:rsid w:val="00062A29"/>
    <w:rsid w:val="00062D15"/>
    <w:rsid w:val="000663F5"/>
    <w:rsid w:val="00070298"/>
    <w:rsid w:val="00070334"/>
    <w:rsid w:val="00070D89"/>
    <w:rsid w:val="00071E51"/>
    <w:rsid w:val="000720DC"/>
    <w:rsid w:val="0007252B"/>
    <w:rsid w:val="00073584"/>
    <w:rsid w:val="000738F7"/>
    <w:rsid w:val="00073D69"/>
    <w:rsid w:val="00074582"/>
    <w:rsid w:val="00075529"/>
    <w:rsid w:val="00075A67"/>
    <w:rsid w:val="00075AF2"/>
    <w:rsid w:val="00075BC5"/>
    <w:rsid w:val="000761A4"/>
    <w:rsid w:val="000766DE"/>
    <w:rsid w:val="000771BD"/>
    <w:rsid w:val="000803B2"/>
    <w:rsid w:val="000804C1"/>
    <w:rsid w:val="000806F2"/>
    <w:rsid w:val="000808BC"/>
    <w:rsid w:val="0008104C"/>
    <w:rsid w:val="00081762"/>
    <w:rsid w:val="00081986"/>
    <w:rsid w:val="0008256C"/>
    <w:rsid w:val="00082807"/>
    <w:rsid w:val="00082B40"/>
    <w:rsid w:val="0008315E"/>
    <w:rsid w:val="0008377D"/>
    <w:rsid w:val="00083F2C"/>
    <w:rsid w:val="00084B13"/>
    <w:rsid w:val="00085030"/>
    <w:rsid w:val="00086522"/>
    <w:rsid w:val="00086650"/>
    <w:rsid w:val="000867F2"/>
    <w:rsid w:val="00087254"/>
    <w:rsid w:val="0008741D"/>
    <w:rsid w:val="000874E0"/>
    <w:rsid w:val="00087C24"/>
    <w:rsid w:val="000903E1"/>
    <w:rsid w:val="0009057F"/>
    <w:rsid w:val="0009064A"/>
    <w:rsid w:val="00091065"/>
    <w:rsid w:val="000915C7"/>
    <w:rsid w:val="00091BAF"/>
    <w:rsid w:val="00091F08"/>
    <w:rsid w:val="000923DC"/>
    <w:rsid w:val="000927EC"/>
    <w:rsid w:val="00092BE3"/>
    <w:rsid w:val="00092BE6"/>
    <w:rsid w:val="00094884"/>
    <w:rsid w:val="00094B36"/>
    <w:rsid w:val="00095342"/>
    <w:rsid w:val="0009573C"/>
    <w:rsid w:val="00096110"/>
    <w:rsid w:val="000961CB"/>
    <w:rsid w:val="0009667F"/>
    <w:rsid w:val="0009710A"/>
    <w:rsid w:val="000A003A"/>
    <w:rsid w:val="000A0100"/>
    <w:rsid w:val="000A0CF0"/>
    <w:rsid w:val="000A0D33"/>
    <w:rsid w:val="000A2243"/>
    <w:rsid w:val="000A27D2"/>
    <w:rsid w:val="000A3882"/>
    <w:rsid w:val="000A3EF3"/>
    <w:rsid w:val="000A450E"/>
    <w:rsid w:val="000A4C43"/>
    <w:rsid w:val="000A5443"/>
    <w:rsid w:val="000A555A"/>
    <w:rsid w:val="000A573E"/>
    <w:rsid w:val="000A585B"/>
    <w:rsid w:val="000A5976"/>
    <w:rsid w:val="000A5DEC"/>
    <w:rsid w:val="000A5FF2"/>
    <w:rsid w:val="000A5FFD"/>
    <w:rsid w:val="000A6577"/>
    <w:rsid w:val="000A6BE1"/>
    <w:rsid w:val="000B05D9"/>
    <w:rsid w:val="000B1546"/>
    <w:rsid w:val="000B166C"/>
    <w:rsid w:val="000B1679"/>
    <w:rsid w:val="000B293B"/>
    <w:rsid w:val="000B2BA4"/>
    <w:rsid w:val="000B2BDF"/>
    <w:rsid w:val="000B363F"/>
    <w:rsid w:val="000B436A"/>
    <w:rsid w:val="000B487B"/>
    <w:rsid w:val="000B52F3"/>
    <w:rsid w:val="000B5C46"/>
    <w:rsid w:val="000B6A92"/>
    <w:rsid w:val="000B752C"/>
    <w:rsid w:val="000C03CA"/>
    <w:rsid w:val="000C0702"/>
    <w:rsid w:val="000C12A2"/>
    <w:rsid w:val="000C2705"/>
    <w:rsid w:val="000C2BA0"/>
    <w:rsid w:val="000C2C2A"/>
    <w:rsid w:val="000C2E4A"/>
    <w:rsid w:val="000C352B"/>
    <w:rsid w:val="000C35F4"/>
    <w:rsid w:val="000C42DE"/>
    <w:rsid w:val="000C4696"/>
    <w:rsid w:val="000C4DA5"/>
    <w:rsid w:val="000C598D"/>
    <w:rsid w:val="000C59C6"/>
    <w:rsid w:val="000C6053"/>
    <w:rsid w:val="000C63B4"/>
    <w:rsid w:val="000C7D13"/>
    <w:rsid w:val="000C7DF1"/>
    <w:rsid w:val="000D0239"/>
    <w:rsid w:val="000D030D"/>
    <w:rsid w:val="000D0685"/>
    <w:rsid w:val="000D0C7B"/>
    <w:rsid w:val="000D0FE3"/>
    <w:rsid w:val="000D1CA3"/>
    <w:rsid w:val="000D2241"/>
    <w:rsid w:val="000D23F2"/>
    <w:rsid w:val="000D2BCF"/>
    <w:rsid w:val="000D3637"/>
    <w:rsid w:val="000D380A"/>
    <w:rsid w:val="000D4F8B"/>
    <w:rsid w:val="000D5A35"/>
    <w:rsid w:val="000D6215"/>
    <w:rsid w:val="000D621D"/>
    <w:rsid w:val="000D676A"/>
    <w:rsid w:val="000D706A"/>
    <w:rsid w:val="000E0517"/>
    <w:rsid w:val="000E08E1"/>
    <w:rsid w:val="000E1A31"/>
    <w:rsid w:val="000E1B5C"/>
    <w:rsid w:val="000E29F2"/>
    <w:rsid w:val="000E3047"/>
    <w:rsid w:val="000E3893"/>
    <w:rsid w:val="000E4649"/>
    <w:rsid w:val="000E493E"/>
    <w:rsid w:val="000E543A"/>
    <w:rsid w:val="000E5A23"/>
    <w:rsid w:val="000E5B83"/>
    <w:rsid w:val="000E5F04"/>
    <w:rsid w:val="000E6441"/>
    <w:rsid w:val="000E6659"/>
    <w:rsid w:val="000E74DE"/>
    <w:rsid w:val="000F011F"/>
    <w:rsid w:val="000F01E0"/>
    <w:rsid w:val="000F056E"/>
    <w:rsid w:val="000F0685"/>
    <w:rsid w:val="000F0A72"/>
    <w:rsid w:val="000F128B"/>
    <w:rsid w:val="000F1FBF"/>
    <w:rsid w:val="000F27E9"/>
    <w:rsid w:val="000F2FE8"/>
    <w:rsid w:val="000F34ED"/>
    <w:rsid w:val="000F35DB"/>
    <w:rsid w:val="000F4BD1"/>
    <w:rsid w:val="000F504A"/>
    <w:rsid w:val="000F52D6"/>
    <w:rsid w:val="000F639A"/>
    <w:rsid w:val="000F6508"/>
    <w:rsid w:val="000F6868"/>
    <w:rsid w:val="000F7529"/>
    <w:rsid w:val="000F7F0F"/>
    <w:rsid w:val="0010128F"/>
    <w:rsid w:val="001015C9"/>
    <w:rsid w:val="00101732"/>
    <w:rsid w:val="00101736"/>
    <w:rsid w:val="00101D87"/>
    <w:rsid w:val="00102E6B"/>
    <w:rsid w:val="001031D3"/>
    <w:rsid w:val="00103258"/>
    <w:rsid w:val="00103415"/>
    <w:rsid w:val="0010351B"/>
    <w:rsid w:val="001035CA"/>
    <w:rsid w:val="001041E2"/>
    <w:rsid w:val="0010429E"/>
    <w:rsid w:val="00104837"/>
    <w:rsid w:val="00104E9F"/>
    <w:rsid w:val="001058FE"/>
    <w:rsid w:val="00105C4F"/>
    <w:rsid w:val="00105E4C"/>
    <w:rsid w:val="00105F88"/>
    <w:rsid w:val="00106377"/>
    <w:rsid w:val="00106564"/>
    <w:rsid w:val="00106CA5"/>
    <w:rsid w:val="00107228"/>
    <w:rsid w:val="0010734C"/>
    <w:rsid w:val="0011059C"/>
    <w:rsid w:val="00111297"/>
    <w:rsid w:val="001115B7"/>
    <w:rsid w:val="00111722"/>
    <w:rsid w:val="00111B47"/>
    <w:rsid w:val="00111E58"/>
    <w:rsid w:val="00111FEA"/>
    <w:rsid w:val="00112066"/>
    <w:rsid w:val="0011212B"/>
    <w:rsid w:val="00112699"/>
    <w:rsid w:val="001126EC"/>
    <w:rsid w:val="00112A62"/>
    <w:rsid w:val="00112B87"/>
    <w:rsid w:val="00112CA1"/>
    <w:rsid w:val="00112F69"/>
    <w:rsid w:val="00113291"/>
    <w:rsid w:val="001133F8"/>
    <w:rsid w:val="00114E03"/>
    <w:rsid w:val="0011581E"/>
    <w:rsid w:val="00115BBC"/>
    <w:rsid w:val="0011616C"/>
    <w:rsid w:val="00117154"/>
    <w:rsid w:val="0011760E"/>
    <w:rsid w:val="001201A8"/>
    <w:rsid w:val="001201AF"/>
    <w:rsid w:val="0012061F"/>
    <w:rsid w:val="00120A70"/>
    <w:rsid w:val="001218AB"/>
    <w:rsid w:val="00121980"/>
    <w:rsid w:val="001228B2"/>
    <w:rsid w:val="00122EC9"/>
    <w:rsid w:val="00122FF2"/>
    <w:rsid w:val="0012376C"/>
    <w:rsid w:val="00123D37"/>
    <w:rsid w:val="00123D55"/>
    <w:rsid w:val="00123DDA"/>
    <w:rsid w:val="00124102"/>
    <w:rsid w:val="001245CE"/>
    <w:rsid w:val="00124AE9"/>
    <w:rsid w:val="00125CE9"/>
    <w:rsid w:val="00125EC0"/>
    <w:rsid w:val="001266C7"/>
    <w:rsid w:val="00126720"/>
    <w:rsid w:val="00127346"/>
    <w:rsid w:val="001315D9"/>
    <w:rsid w:val="00131857"/>
    <w:rsid w:val="00131D50"/>
    <w:rsid w:val="00131F6B"/>
    <w:rsid w:val="00133602"/>
    <w:rsid w:val="00133A7C"/>
    <w:rsid w:val="001344E0"/>
    <w:rsid w:val="00134C0C"/>
    <w:rsid w:val="00135089"/>
    <w:rsid w:val="0013508D"/>
    <w:rsid w:val="00135818"/>
    <w:rsid w:val="00135AF1"/>
    <w:rsid w:val="001365AF"/>
    <w:rsid w:val="00136B8E"/>
    <w:rsid w:val="00136B92"/>
    <w:rsid w:val="00136D37"/>
    <w:rsid w:val="00137222"/>
    <w:rsid w:val="0013770A"/>
    <w:rsid w:val="001403E4"/>
    <w:rsid w:val="00140488"/>
    <w:rsid w:val="00140DD4"/>
    <w:rsid w:val="001411C3"/>
    <w:rsid w:val="0014207E"/>
    <w:rsid w:val="00142B7B"/>
    <w:rsid w:val="00142FEE"/>
    <w:rsid w:val="00143009"/>
    <w:rsid w:val="0014381F"/>
    <w:rsid w:val="001438E9"/>
    <w:rsid w:val="00144093"/>
    <w:rsid w:val="001440B5"/>
    <w:rsid w:val="001444F6"/>
    <w:rsid w:val="00144886"/>
    <w:rsid w:val="00144D1F"/>
    <w:rsid w:val="00146D3B"/>
    <w:rsid w:val="00147BEF"/>
    <w:rsid w:val="00147DF0"/>
    <w:rsid w:val="00147FCE"/>
    <w:rsid w:val="001507D4"/>
    <w:rsid w:val="001507E5"/>
    <w:rsid w:val="00150838"/>
    <w:rsid w:val="00150CE0"/>
    <w:rsid w:val="001522F3"/>
    <w:rsid w:val="001531E8"/>
    <w:rsid w:val="00153635"/>
    <w:rsid w:val="00153BA1"/>
    <w:rsid w:val="001543A4"/>
    <w:rsid w:val="0015460E"/>
    <w:rsid w:val="0015489C"/>
    <w:rsid w:val="001551FE"/>
    <w:rsid w:val="00155861"/>
    <w:rsid w:val="00155A8F"/>
    <w:rsid w:val="00155F77"/>
    <w:rsid w:val="001566A1"/>
    <w:rsid w:val="0015689E"/>
    <w:rsid w:val="00156F35"/>
    <w:rsid w:val="00157544"/>
    <w:rsid w:val="00157DE0"/>
    <w:rsid w:val="00157FCE"/>
    <w:rsid w:val="0016027E"/>
    <w:rsid w:val="0016065C"/>
    <w:rsid w:val="00160770"/>
    <w:rsid w:val="00161382"/>
    <w:rsid w:val="00161410"/>
    <w:rsid w:val="00162836"/>
    <w:rsid w:val="00162926"/>
    <w:rsid w:val="00162B31"/>
    <w:rsid w:val="001633B6"/>
    <w:rsid w:val="00164084"/>
    <w:rsid w:val="001646D1"/>
    <w:rsid w:val="001646FD"/>
    <w:rsid w:val="00164E7E"/>
    <w:rsid w:val="0016524B"/>
    <w:rsid w:val="00165399"/>
    <w:rsid w:val="00165C69"/>
    <w:rsid w:val="00166927"/>
    <w:rsid w:val="00166929"/>
    <w:rsid w:val="00167ED9"/>
    <w:rsid w:val="00170051"/>
    <w:rsid w:val="001702C1"/>
    <w:rsid w:val="00170EF2"/>
    <w:rsid w:val="00171631"/>
    <w:rsid w:val="001718D0"/>
    <w:rsid w:val="0017246E"/>
    <w:rsid w:val="00172571"/>
    <w:rsid w:val="00172CFC"/>
    <w:rsid w:val="00172D39"/>
    <w:rsid w:val="0017317C"/>
    <w:rsid w:val="0017456E"/>
    <w:rsid w:val="0017464F"/>
    <w:rsid w:val="00174697"/>
    <w:rsid w:val="00174A7C"/>
    <w:rsid w:val="00174C84"/>
    <w:rsid w:val="00174E64"/>
    <w:rsid w:val="001763BA"/>
    <w:rsid w:val="001765C4"/>
    <w:rsid w:val="00176D47"/>
    <w:rsid w:val="0017759F"/>
    <w:rsid w:val="0017768B"/>
    <w:rsid w:val="001800FD"/>
    <w:rsid w:val="001815E5"/>
    <w:rsid w:val="00181831"/>
    <w:rsid w:val="00181958"/>
    <w:rsid w:val="0018240E"/>
    <w:rsid w:val="00182509"/>
    <w:rsid w:val="00182FFF"/>
    <w:rsid w:val="001837C8"/>
    <w:rsid w:val="001839C4"/>
    <w:rsid w:val="00183A86"/>
    <w:rsid w:val="00183B7F"/>
    <w:rsid w:val="0018422B"/>
    <w:rsid w:val="00186559"/>
    <w:rsid w:val="0018759E"/>
    <w:rsid w:val="001876CD"/>
    <w:rsid w:val="00190293"/>
    <w:rsid w:val="00190422"/>
    <w:rsid w:val="0019088B"/>
    <w:rsid w:val="00190D34"/>
    <w:rsid w:val="00190D7A"/>
    <w:rsid w:val="001910C8"/>
    <w:rsid w:val="0019174F"/>
    <w:rsid w:val="0019200D"/>
    <w:rsid w:val="00192638"/>
    <w:rsid w:val="0019294E"/>
    <w:rsid w:val="00192ED6"/>
    <w:rsid w:val="00193381"/>
    <w:rsid w:val="00193464"/>
    <w:rsid w:val="00193934"/>
    <w:rsid w:val="00194165"/>
    <w:rsid w:val="001943D7"/>
    <w:rsid w:val="001944C6"/>
    <w:rsid w:val="00194B16"/>
    <w:rsid w:val="00194DA0"/>
    <w:rsid w:val="00195874"/>
    <w:rsid w:val="00195F48"/>
    <w:rsid w:val="0019657C"/>
    <w:rsid w:val="001968A2"/>
    <w:rsid w:val="00196C8B"/>
    <w:rsid w:val="00197A38"/>
    <w:rsid w:val="00197C8C"/>
    <w:rsid w:val="00197D34"/>
    <w:rsid w:val="001A0F71"/>
    <w:rsid w:val="001A24C6"/>
    <w:rsid w:val="001A2583"/>
    <w:rsid w:val="001A27E8"/>
    <w:rsid w:val="001A2DD6"/>
    <w:rsid w:val="001A398C"/>
    <w:rsid w:val="001A3A33"/>
    <w:rsid w:val="001A3B3B"/>
    <w:rsid w:val="001A3C55"/>
    <w:rsid w:val="001A3E19"/>
    <w:rsid w:val="001A3F3A"/>
    <w:rsid w:val="001A4617"/>
    <w:rsid w:val="001A4A92"/>
    <w:rsid w:val="001A4B11"/>
    <w:rsid w:val="001A4B99"/>
    <w:rsid w:val="001A4EFE"/>
    <w:rsid w:val="001A579C"/>
    <w:rsid w:val="001A5A7B"/>
    <w:rsid w:val="001A5A9F"/>
    <w:rsid w:val="001A5FAD"/>
    <w:rsid w:val="001A711D"/>
    <w:rsid w:val="001A7335"/>
    <w:rsid w:val="001B0335"/>
    <w:rsid w:val="001B130F"/>
    <w:rsid w:val="001B146B"/>
    <w:rsid w:val="001B20F8"/>
    <w:rsid w:val="001B25AC"/>
    <w:rsid w:val="001B31D7"/>
    <w:rsid w:val="001B422F"/>
    <w:rsid w:val="001B469F"/>
    <w:rsid w:val="001B53FB"/>
    <w:rsid w:val="001B547F"/>
    <w:rsid w:val="001B6C8D"/>
    <w:rsid w:val="001B6F20"/>
    <w:rsid w:val="001B74E3"/>
    <w:rsid w:val="001B76F7"/>
    <w:rsid w:val="001B7721"/>
    <w:rsid w:val="001B7724"/>
    <w:rsid w:val="001B7B48"/>
    <w:rsid w:val="001B7BA4"/>
    <w:rsid w:val="001C00DC"/>
    <w:rsid w:val="001C036A"/>
    <w:rsid w:val="001C0436"/>
    <w:rsid w:val="001C0C5A"/>
    <w:rsid w:val="001C0D2C"/>
    <w:rsid w:val="001C1501"/>
    <w:rsid w:val="001C1C85"/>
    <w:rsid w:val="001C23D2"/>
    <w:rsid w:val="001C256D"/>
    <w:rsid w:val="001C27E1"/>
    <w:rsid w:val="001C33A8"/>
    <w:rsid w:val="001C39C0"/>
    <w:rsid w:val="001C3B40"/>
    <w:rsid w:val="001C3C80"/>
    <w:rsid w:val="001C43B7"/>
    <w:rsid w:val="001C4800"/>
    <w:rsid w:val="001C5A2D"/>
    <w:rsid w:val="001C61C3"/>
    <w:rsid w:val="001C6B12"/>
    <w:rsid w:val="001C720C"/>
    <w:rsid w:val="001C73B7"/>
    <w:rsid w:val="001C76AF"/>
    <w:rsid w:val="001C7831"/>
    <w:rsid w:val="001C7AB2"/>
    <w:rsid w:val="001C7C4F"/>
    <w:rsid w:val="001C7CC5"/>
    <w:rsid w:val="001C7D15"/>
    <w:rsid w:val="001C7F5C"/>
    <w:rsid w:val="001D10EF"/>
    <w:rsid w:val="001D110D"/>
    <w:rsid w:val="001D2B0D"/>
    <w:rsid w:val="001D3109"/>
    <w:rsid w:val="001D3480"/>
    <w:rsid w:val="001D39BA"/>
    <w:rsid w:val="001D3AA5"/>
    <w:rsid w:val="001D42F9"/>
    <w:rsid w:val="001D4475"/>
    <w:rsid w:val="001D4A7B"/>
    <w:rsid w:val="001D4AEA"/>
    <w:rsid w:val="001D5F33"/>
    <w:rsid w:val="001D5F83"/>
    <w:rsid w:val="001D6231"/>
    <w:rsid w:val="001D69FD"/>
    <w:rsid w:val="001D6C74"/>
    <w:rsid w:val="001D7482"/>
    <w:rsid w:val="001D7FBD"/>
    <w:rsid w:val="001E14E5"/>
    <w:rsid w:val="001E1797"/>
    <w:rsid w:val="001E184A"/>
    <w:rsid w:val="001E1EC2"/>
    <w:rsid w:val="001E231A"/>
    <w:rsid w:val="001E295F"/>
    <w:rsid w:val="001E29AE"/>
    <w:rsid w:val="001E2AE2"/>
    <w:rsid w:val="001E36E4"/>
    <w:rsid w:val="001E394F"/>
    <w:rsid w:val="001E39CF"/>
    <w:rsid w:val="001E56EC"/>
    <w:rsid w:val="001E57B1"/>
    <w:rsid w:val="001E5972"/>
    <w:rsid w:val="001E5B12"/>
    <w:rsid w:val="001E6152"/>
    <w:rsid w:val="001E6ECD"/>
    <w:rsid w:val="001E738D"/>
    <w:rsid w:val="001E7733"/>
    <w:rsid w:val="001F02E4"/>
    <w:rsid w:val="001F091D"/>
    <w:rsid w:val="001F10D8"/>
    <w:rsid w:val="001F18AB"/>
    <w:rsid w:val="001F1C41"/>
    <w:rsid w:val="001F1E6C"/>
    <w:rsid w:val="001F1FE3"/>
    <w:rsid w:val="001F2028"/>
    <w:rsid w:val="001F2474"/>
    <w:rsid w:val="001F2500"/>
    <w:rsid w:val="001F2A1F"/>
    <w:rsid w:val="001F334E"/>
    <w:rsid w:val="001F39DF"/>
    <w:rsid w:val="001F3BF3"/>
    <w:rsid w:val="001F3D0A"/>
    <w:rsid w:val="001F50FD"/>
    <w:rsid w:val="001F51AE"/>
    <w:rsid w:val="001F5FDD"/>
    <w:rsid w:val="001F6CEA"/>
    <w:rsid w:val="001F709D"/>
    <w:rsid w:val="002000FB"/>
    <w:rsid w:val="00201127"/>
    <w:rsid w:val="00201A6F"/>
    <w:rsid w:val="00201CA9"/>
    <w:rsid w:val="00202DAC"/>
    <w:rsid w:val="00202DD3"/>
    <w:rsid w:val="00203738"/>
    <w:rsid w:val="00203E10"/>
    <w:rsid w:val="00204655"/>
    <w:rsid w:val="00205C5A"/>
    <w:rsid w:val="0020629D"/>
    <w:rsid w:val="00206DCF"/>
    <w:rsid w:val="00207153"/>
    <w:rsid w:val="00207EA6"/>
    <w:rsid w:val="0021016F"/>
    <w:rsid w:val="0021034E"/>
    <w:rsid w:val="0021074C"/>
    <w:rsid w:val="00210E0C"/>
    <w:rsid w:val="00210F58"/>
    <w:rsid w:val="002123CB"/>
    <w:rsid w:val="00212A5F"/>
    <w:rsid w:val="00212B67"/>
    <w:rsid w:val="0021371E"/>
    <w:rsid w:val="00213F02"/>
    <w:rsid w:val="002143EA"/>
    <w:rsid w:val="00214423"/>
    <w:rsid w:val="002146FC"/>
    <w:rsid w:val="00214FC5"/>
    <w:rsid w:val="00215B96"/>
    <w:rsid w:val="0021719D"/>
    <w:rsid w:val="0021747F"/>
    <w:rsid w:val="00217803"/>
    <w:rsid w:val="0021787E"/>
    <w:rsid w:val="002201B1"/>
    <w:rsid w:val="00220601"/>
    <w:rsid w:val="0022072C"/>
    <w:rsid w:val="002207B2"/>
    <w:rsid w:val="002207B9"/>
    <w:rsid w:val="00220C6F"/>
    <w:rsid w:val="00221B01"/>
    <w:rsid w:val="0022267B"/>
    <w:rsid w:val="0022293C"/>
    <w:rsid w:val="002230BB"/>
    <w:rsid w:val="00224563"/>
    <w:rsid w:val="00224758"/>
    <w:rsid w:val="00225208"/>
    <w:rsid w:val="00225394"/>
    <w:rsid w:val="00225A72"/>
    <w:rsid w:val="002268BB"/>
    <w:rsid w:val="0022761B"/>
    <w:rsid w:val="00227D04"/>
    <w:rsid w:val="00227D61"/>
    <w:rsid w:val="00230396"/>
    <w:rsid w:val="00230943"/>
    <w:rsid w:val="00230D76"/>
    <w:rsid w:val="00230FEE"/>
    <w:rsid w:val="00232630"/>
    <w:rsid w:val="00232720"/>
    <w:rsid w:val="00233329"/>
    <w:rsid w:val="00233351"/>
    <w:rsid w:val="0023344B"/>
    <w:rsid w:val="002338E9"/>
    <w:rsid w:val="00233DD6"/>
    <w:rsid w:val="00234ECF"/>
    <w:rsid w:val="00234F65"/>
    <w:rsid w:val="0023563A"/>
    <w:rsid w:val="002357B7"/>
    <w:rsid w:val="00235A32"/>
    <w:rsid w:val="00235A68"/>
    <w:rsid w:val="00235C8A"/>
    <w:rsid w:val="00236003"/>
    <w:rsid w:val="0023689C"/>
    <w:rsid w:val="002368EA"/>
    <w:rsid w:val="00236D58"/>
    <w:rsid w:val="00237320"/>
    <w:rsid w:val="00237D6B"/>
    <w:rsid w:val="00240DCA"/>
    <w:rsid w:val="00240FCE"/>
    <w:rsid w:val="00241448"/>
    <w:rsid w:val="00241B3E"/>
    <w:rsid w:val="00241D3D"/>
    <w:rsid w:val="00241D3F"/>
    <w:rsid w:val="00242654"/>
    <w:rsid w:val="00242DE4"/>
    <w:rsid w:val="002430FE"/>
    <w:rsid w:val="00243400"/>
    <w:rsid w:val="0024344D"/>
    <w:rsid w:val="002434AA"/>
    <w:rsid w:val="00243641"/>
    <w:rsid w:val="00243BD3"/>
    <w:rsid w:val="00243CF5"/>
    <w:rsid w:val="00243F98"/>
    <w:rsid w:val="00244FD0"/>
    <w:rsid w:val="002463E3"/>
    <w:rsid w:val="00246AC9"/>
    <w:rsid w:val="00247788"/>
    <w:rsid w:val="002502CC"/>
    <w:rsid w:val="0025053A"/>
    <w:rsid w:val="00250686"/>
    <w:rsid w:val="002507A9"/>
    <w:rsid w:val="00250C06"/>
    <w:rsid w:val="00250C80"/>
    <w:rsid w:val="00250DC9"/>
    <w:rsid w:val="00251EC9"/>
    <w:rsid w:val="00252600"/>
    <w:rsid w:val="002526F8"/>
    <w:rsid w:val="00252778"/>
    <w:rsid w:val="00252891"/>
    <w:rsid w:val="00252BD6"/>
    <w:rsid w:val="00252F4D"/>
    <w:rsid w:val="00253182"/>
    <w:rsid w:val="0025408B"/>
    <w:rsid w:val="00254757"/>
    <w:rsid w:val="0025556B"/>
    <w:rsid w:val="002555F3"/>
    <w:rsid w:val="00255A0A"/>
    <w:rsid w:val="00255BE9"/>
    <w:rsid w:val="00255ED7"/>
    <w:rsid w:val="00255FB6"/>
    <w:rsid w:val="00256060"/>
    <w:rsid w:val="00256085"/>
    <w:rsid w:val="00256C15"/>
    <w:rsid w:val="00256D2D"/>
    <w:rsid w:val="0025736A"/>
    <w:rsid w:val="00257A33"/>
    <w:rsid w:val="0026022A"/>
    <w:rsid w:val="002604F7"/>
    <w:rsid w:val="0026103E"/>
    <w:rsid w:val="00261384"/>
    <w:rsid w:val="00261F2D"/>
    <w:rsid w:val="00262153"/>
    <w:rsid w:val="00262681"/>
    <w:rsid w:val="00263A5D"/>
    <w:rsid w:val="00263AB2"/>
    <w:rsid w:val="00263AF4"/>
    <w:rsid w:val="0026415F"/>
    <w:rsid w:val="002647C3"/>
    <w:rsid w:val="00264854"/>
    <w:rsid w:val="00265041"/>
    <w:rsid w:val="002658DC"/>
    <w:rsid w:val="00265FCC"/>
    <w:rsid w:val="00266986"/>
    <w:rsid w:val="002673CF"/>
    <w:rsid w:val="002675D7"/>
    <w:rsid w:val="002677CE"/>
    <w:rsid w:val="00267A96"/>
    <w:rsid w:val="00267D4C"/>
    <w:rsid w:val="002704B6"/>
    <w:rsid w:val="00270546"/>
    <w:rsid w:val="00271523"/>
    <w:rsid w:val="00272276"/>
    <w:rsid w:val="0027276E"/>
    <w:rsid w:val="00272ADB"/>
    <w:rsid w:val="0027318E"/>
    <w:rsid w:val="00273B87"/>
    <w:rsid w:val="00273E12"/>
    <w:rsid w:val="002741A9"/>
    <w:rsid w:val="00274330"/>
    <w:rsid w:val="0027467A"/>
    <w:rsid w:val="0027532E"/>
    <w:rsid w:val="00275A48"/>
    <w:rsid w:val="00275E09"/>
    <w:rsid w:val="002761B7"/>
    <w:rsid w:val="00276352"/>
    <w:rsid w:val="00277E24"/>
    <w:rsid w:val="002801C6"/>
    <w:rsid w:val="00280537"/>
    <w:rsid w:val="0028056C"/>
    <w:rsid w:val="00281042"/>
    <w:rsid w:val="0028116F"/>
    <w:rsid w:val="00282A01"/>
    <w:rsid w:val="00282A16"/>
    <w:rsid w:val="00282A78"/>
    <w:rsid w:val="00282BA3"/>
    <w:rsid w:val="0028371E"/>
    <w:rsid w:val="00283C4E"/>
    <w:rsid w:val="00283DD4"/>
    <w:rsid w:val="00283F9C"/>
    <w:rsid w:val="00283FB4"/>
    <w:rsid w:val="002849FE"/>
    <w:rsid w:val="00284FC6"/>
    <w:rsid w:val="002857A8"/>
    <w:rsid w:val="002859CF"/>
    <w:rsid w:val="00286448"/>
    <w:rsid w:val="00286BBA"/>
    <w:rsid w:val="002871FA"/>
    <w:rsid w:val="00287F7D"/>
    <w:rsid w:val="00287FB4"/>
    <w:rsid w:val="00291084"/>
    <w:rsid w:val="00291CEB"/>
    <w:rsid w:val="00291F0A"/>
    <w:rsid w:val="00292837"/>
    <w:rsid w:val="0029296A"/>
    <w:rsid w:val="00293E8B"/>
    <w:rsid w:val="00294078"/>
    <w:rsid w:val="0029483A"/>
    <w:rsid w:val="00294EFC"/>
    <w:rsid w:val="0029518C"/>
    <w:rsid w:val="00295C88"/>
    <w:rsid w:val="00296329"/>
    <w:rsid w:val="00296579"/>
    <w:rsid w:val="00296EFF"/>
    <w:rsid w:val="00297007"/>
    <w:rsid w:val="002973CC"/>
    <w:rsid w:val="00297615"/>
    <w:rsid w:val="00297855"/>
    <w:rsid w:val="00297D56"/>
    <w:rsid w:val="002A0578"/>
    <w:rsid w:val="002A0AC9"/>
    <w:rsid w:val="002A0C2F"/>
    <w:rsid w:val="002A28A5"/>
    <w:rsid w:val="002A2AA5"/>
    <w:rsid w:val="002A2AB5"/>
    <w:rsid w:val="002A2DB8"/>
    <w:rsid w:val="002A3CA7"/>
    <w:rsid w:val="002A3D2A"/>
    <w:rsid w:val="002A5961"/>
    <w:rsid w:val="002A6CCE"/>
    <w:rsid w:val="002A74DA"/>
    <w:rsid w:val="002A7A40"/>
    <w:rsid w:val="002B036D"/>
    <w:rsid w:val="002B0988"/>
    <w:rsid w:val="002B0CE7"/>
    <w:rsid w:val="002B101D"/>
    <w:rsid w:val="002B13ED"/>
    <w:rsid w:val="002B148D"/>
    <w:rsid w:val="002B174B"/>
    <w:rsid w:val="002B29AE"/>
    <w:rsid w:val="002B4D61"/>
    <w:rsid w:val="002B53F9"/>
    <w:rsid w:val="002B5CC3"/>
    <w:rsid w:val="002B62EE"/>
    <w:rsid w:val="002B6978"/>
    <w:rsid w:val="002B6BB7"/>
    <w:rsid w:val="002C057A"/>
    <w:rsid w:val="002C067A"/>
    <w:rsid w:val="002C06D7"/>
    <w:rsid w:val="002C0741"/>
    <w:rsid w:val="002C0AA9"/>
    <w:rsid w:val="002C0EC0"/>
    <w:rsid w:val="002C145E"/>
    <w:rsid w:val="002C36FB"/>
    <w:rsid w:val="002C3E74"/>
    <w:rsid w:val="002C41A1"/>
    <w:rsid w:val="002C52F7"/>
    <w:rsid w:val="002C62D2"/>
    <w:rsid w:val="002C7113"/>
    <w:rsid w:val="002C7227"/>
    <w:rsid w:val="002D0CE3"/>
    <w:rsid w:val="002D10E4"/>
    <w:rsid w:val="002D138D"/>
    <w:rsid w:val="002D1AA4"/>
    <w:rsid w:val="002D2494"/>
    <w:rsid w:val="002D2EE9"/>
    <w:rsid w:val="002D3634"/>
    <w:rsid w:val="002D5486"/>
    <w:rsid w:val="002D5604"/>
    <w:rsid w:val="002D6015"/>
    <w:rsid w:val="002D7D6A"/>
    <w:rsid w:val="002E02C5"/>
    <w:rsid w:val="002E04B2"/>
    <w:rsid w:val="002E06E8"/>
    <w:rsid w:val="002E0B57"/>
    <w:rsid w:val="002E2113"/>
    <w:rsid w:val="002E3732"/>
    <w:rsid w:val="002E39DF"/>
    <w:rsid w:val="002E3BA9"/>
    <w:rsid w:val="002E43A6"/>
    <w:rsid w:val="002E5154"/>
    <w:rsid w:val="002E5175"/>
    <w:rsid w:val="002E5443"/>
    <w:rsid w:val="002E59FA"/>
    <w:rsid w:val="002E5F07"/>
    <w:rsid w:val="002E6568"/>
    <w:rsid w:val="002E69F4"/>
    <w:rsid w:val="002E6B72"/>
    <w:rsid w:val="002E7267"/>
    <w:rsid w:val="002E7540"/>
    <w:rsid w:val="002E7EA2"/>
    <w:rsid w:val="002E7FD9"/>
    <w:rsid w:val="002F04B9"/>
    <w:rsid w:val="002F0707"/>
    <w:rsid w:val="002F08CF"/>
    <w:rsid w:val="002F1445"/>
    <w:rsid w:val="002F25F0"/>
    <w:rsid w:val="002F27F0"/>
    <w:rsid w:val="002F2867"/>
    <w:rsid w:val="002F2EE4"/>
    <w:rsid w:val="002F3CC2"/>
    <w:rsid w:val="002F421F"/>
    <w:rsid w:val="002F51CD"/>
    <w:rsid w:val="002F59A2"/>
    <w:rsid w:val="002F5A14"/>
    <w:rsid w:val="002F5DDC"/>
    <w:rsid w:val="002F604D"/>
    <w:rsid w:val="002F6B0F"/>
    <w:rsid w:val="002F7D50"/>
    <w:rsid w:val="002F7E4C"/>
    <w:rsid w:val="00300465"/>
    <w:rsid w:val="0030078F"/>
    <w:rsid w:val="00300A44"/>
    <w:rsid w:val="00301064"/>
    <w:rsid w:val="00301807"/>
    <w:rsid w:val="003024B6"/>
    <w:rsid w:val="00302BA4"/>
    <w:rsid w:val="00302C32"/>
    <w:rsid w:val="00303872"/>
    <w:rsid w:val="00304090"/>
    <w:rsid w:val="0030457B"/>
    <w:rsid w:val="003060F3"/>
    <w:rsid w:val="003068E9"/>
    <w:rsid w:val="00306A90"/>
    <w:rsid w:val="003070C5"/>
    <w:rsid w:val="00307472"/>
    <w:rsid w:val="003075DC"/>
    <w:rsid w:val="00310C00"/>
    <w:rsid w:val="00310F10"/>
    <w:rsid w:val="00311A14"/>
    <w:rsid w:val="00312EF3"/>
    <w:rsid w:val="003132B3"/>
    <w:rsid w:val="003138A4"/>
    <w:rsid w:val="00314A95"/>
    <w:rsid w:val="00314B7A"/>
    <w:rsid w:val="00315672"/>
    <w:rsid w:val="0031590C"/>
    <w:rsid w:val="00315D96"/>
    <w:rsid w:val="0031629B"/>
    <w:rsid w:val="00316870"/>
    <w:rsid w:val="00316AA5"/>
    <w:rsid w:val="00316D8A"/>
    <w:rsid w:val="00317057"/>
    <w:rsid w:val="00317DB9"/>
    <w:rsid w:val="00317E3C"/>
    <w:rsid w:val="00320034"/>
    <w:rsid w:val="00320A0B"/>
    <w:rsid w:val="00321001"/>
    <w:rsid w:val="003213C9"/>
    <w:rsid w:val="0032162F"/>
    <w:rsid w:val="003216D0"/>
    <w:rsid w:val="00322ADF"/>
    <w:rsid w:val="00322CE7"/>
    <w:rsid w:val="003232CB"/>
    <w:rsid w:val="00323735"/>
    <w:rsid w:val="0032401F"/>
    <w:rsid w:val="00324105"/>
    <w:rsid w:val="00324667"/>
    <w:rsid w:val="00324C1F"/>
    <w:rsid w:val="00324C82"/>
    <w:rsid w:val="003253AF"/>
    <w:rsid w:val="00325D14"/>
    <w:rsid w:val="00325FD5"/>
    <w:rsid w:val="00326DBB"/>
    <w:rsid w:val="00327FA7"/>
    <w:rsid w:val="00330541"/>
    <w:rsid w:val="0033142F"/>
    <w:rsid w:val="003315E9"/>
    <w:rsid w:val="003316FE"/>
    <w:rsid w:val="00331DDF"/>
    <w:rsid w:val="003326D3"/>
    <w:rsid w:val="0033349A"/>
    <w:rsid w:val="00333D2D"/>
    <w:rsid w:val="00333D44"/>
    <w:rsid w:val="00333FEE"/>
    <w:rsid w:val="0033430E"/>
    <w:rsid w:val="00334907"/>
    <w:rsid w:val="0033509F"/>
    <w:rsid w:val="0033601B"/>
    <w:rsid w:val="0033734E"/>
    <w:rsid w:val="00337395"/>
    <w:rsid w:val="003374D5"/>
    <w:rsid w:val="00337CB3"/>
    <w:rsid w:val="00340C08"/>
    <w:rsid w:val="00341232"/>
    <w:rsid w:val="003419ED"/>
    <w:rsid w:val="00342535"/>
    <w:rsid w:val="00342763"/>
    <w:rsid w:val="00342E40"/>
    <w:rsid w:val="0034351E"/>
    <w:rsid w:val="00344248"/>
    <w:rsid w:val="003442F8"/>
    <w:rsid w:val="0034478F"/>
    <w:rsid w:val="00344943"/>
    <w:rsid w:val="0034524D"/>
    <w:rsid w:val="003457D9"/>
    <w:rsid w:val="0034583F"/>
    <w:rsid w:val="00345F19"/>
    <w:rsid w:val="00345F50"/>
    <w:rsid w:val="003462FA"/>
    <w:rsid w:val="00346637"/>
    <w:rsid w:val="00346778"/>
    <w:rsid w:val="003472BA"/>
    <w:rsid w:val="0034736D"/>
    <w:rsid w:val="00350673"/>
    <w:rsid w:val="003507CF"/>
    <w:rsid w:val="0035172D"/>
    <w:rsid w:val="003523B5"/>
    <w:rsid w:val="00352C2A"/>
    <w:rsid w:val="0035332C"/>
    <w:rsid w:val="0035386A"/>
    <w:rsid w:val="003547D5"/>
    <w:rsid w:val="00354AD5"/>
    <w:rsid w:val="00354E94"/>
    <w:rsid w:val="00355026"/>
    <w:rsid w:val="0035508B"/>
    <w:rsid w:val="003556AD"/>
    <w:rsid w:val="00355F26"/>
    <w:rsid w:val="0035613F"/>
    <w:rsid w:val="00356957"/>
    <w:rsid w:val="00356A23"/>
    <w:rsid w:val="00356ADC"/>
    <w:rsid w:val="00356F4E"/>
    <w:rsid w:val="00357007"/>
    <w:rsid w:val="00357027"/>
    <w:rsid w:val="0035758E"/>
    <w:rsid w:val="00357C8A"/>
    <w:rsid w:val="00357CCE"/>
    <w:rsid w:val="003605A6"/>
    <w:rsid w:val="00360C06"/>
    <w:rsid w:val="00361D3E"/>
    <w:rsid w:val="00361E47"/>
    <w:rsid w:val="003628A0"/>
    <w:rsid w:val="00362922"/>
    <w:rsid w:val="00363377"/>
    <w:rsid w:val="0036346B"/>
    <w:rsid w:val="00364166"/>
    <w:rsid w:val="0036508A"/>
    <w:rsid w:val="00365A02"/>
    <w:rsid w:val="00365B89"/>
    <w:rsid w:val="003660B7"/>
    <w:rsid w:val="00366C43"/>
    <w:rsid w:val="0036765B"/>
    <w:rsid w:val="00367C99"/>
    <w:rsid w:val="00367D38"/>
    <w:rsid w:val="00370B4C"/>
    <w:rsid w:val="00370DB9"/>
    <w:rsid w:val="00370DFB"/>
    <w:rsid w:val="00371938"/>
    <w:rsid w:val="00372E55"/>
    <w:rsid w:val="003736C9"/>
    <w:rsid w:val="003738DF"/>
    <w:rsid w:val="00373B97"/>
    <w:rsid w:val="00374330"/>
    <w:rsid w:val="003747BD"/>
    <w:rsid w:val="00374D0C"/>
    <w:rsid w:val="003752D8"/>
    <w:rsid w:val="0037582E"/>
    <w:rsid w:val="0037596F"/>
    <w:rsid w:val="00375A55"/>
    <w:rsid w:val="00376453"/>
    <w:rsid w:val="00376B13"/>
    <w:rsid w:val="0037759D"/>
    <w:rsid w:val="00377CF9"/>
    <w:rsid w:val="00377D38"/>
    <w:rsid w:val="003803AF"/>
    <w:rsid w:val="00380A08"/>
    <w:rsid w:val="00380FCF"/>
    <w:rsid w:val="00381AA4"/>
    <w:rsid w:val="003823EE"/>
    <w:rsid w:val="00382B58"/>
    <w:rsid w:val="003832D6"/>
    <w:rsid w:val="003837B4"/>
    <w:rsid w:val="00383B19"/>
    <w:rsid w:val="00384B94"/>
    <w:rsid w:val="00384BE8"/>
    <w:rsid w:val="00385B8B"/>
    <w:rsid w:val="003861AC"/>
    <w:rsid w:val="00386EC9"/>
    <w:rsid w:val="0038776C"/>
    <w:rsid w:val="00387929"/>
    <w:rsid w:val="003879C4"/>
    <w:rsid w:val="00390AC4"/>
    <w:rsid w:val="00391003"/>
    <w:rsid w:val="003912E3"/>
    <w:rsid w:val="003924CE"/>
    <w:rsid w:val="00392638"/>
    <w:rsid w:val="00392C51"/>
    <w:rsid w:val="003936F2"/>
    <w:rsid w:val="0039419A"/>
    <w:rsid w:val="00395250"/>
    <w:rsid w:val="00395831"/>
    <w:rsid w:val="00395B6D"/>
    <w:rsid w:val="00395D27"/>
    <w:rsid w:val="00396A37"/>
    <w:rsid w:val="003978E6"/>
    <w:rsid w:val="003979F1"/>
    <w:rsid w:val="003A1803"/>
    <w:rsid w:val="003A1E5D"/>
    <w:rsid w:val="003A2B95"/>
    <w:rsid w:val="003A31AE"/>
    <w:rsid w:val="003A3D73"/>
    <w:rsid w:val="003A456D"/>
    <w:rsid w:val="003A4C55"/>
    <w:rsid w:val="003A51F2"/>
    <w:rsid w:val="003A5344"/>
    <w:rsid w:val="003A697B"/>
    <w:rsid w:val="003A7362"/>
    <w:rsid w:val="003A75B2"/>
    <w:rsid w:val="003A798D"/>
    <w:rsid w:val="003A79A8"/>
    <w:rsid w:val="003A7A3E"/>
    <w:rsid w:val="003B0E38"/>
    <w:rsid w:val="003B119D"/>
    <w:rsid w:val="003B1CB6"/>
    <w:rsid w:val="003B297C"/>
    <w:rsid w:val="003B34F5"/>
    <w:rsid w:val="003B3641"/>
    <w:rsid w:val="003B3BB6"/>
    <w:rsid w:val="003B4589"/>
    <w:rsid w:val="003B4977"/>
    <w:rsid w:val="003B4C15"/>
    <w:rsid w:val="003B514B"/>
    <w:rsid w:val="003B54E4"/>
    <w:rsid w:val="003B5F2C"/>
    <w:rsid w:val="003B6DC9"/>
    <w:rsid w:val="003B7565"/>
    <w:rsid w:val="003B77B6"/>
    <w:rsid w:val="003C0836"/>
    <w:rsid w:val="003C0A5B"/>
    <w:rsid w:val="003C1682"/>
    <w:rsid w:val="003C1A01"/>
    <w:rsid w:val="003C238B"/>
    <w:rsid w:val="003C2CFC"/>
    <w:rsid w:val="003C32EF"/>
    <w:rsid w:val="003C4383"/>
    <w:rsid w:val="003C48E6"/>
    <w:rsid w:val="003C4A41"/>
    <w:rsid w:val="003C4BC9"/>
    <w:rsid w:val="003C56A8"/>
    <w:rsid w:val="003C6641"/>
    <w:rsid w:val="003C7EA6"/>
    <w:rsid w:val="003D0694"/>
    <w:rsid w:val="003D19B8"/>
    <w:rsid w:val="003D1E1B"/>
    <w:rsid w:val="003D33B0"/>
    <w:rsid w:val="003D3666"/>
    <w:rsid w:val="003D36BB"/>
    <w:rsid w:val="003D3D29"/>
    <w:rsid w:val="003D3F9F"/>
    <w:rsid w:val="003D4266"/>
    <w:rsid w:val="003D4B35"/>
    <w:rsid w:val="003D4C46"/>
    <w:rsid w:val="003D4D0C"/>
    <w:rsid w:val="003D5827"/>
    <w:rsid w:val="003D6235"/>
    <w:rsid w:val="003D6B32"/>
    <w:rsid w:val="003D7666"/>
    <w:rsid w:val="003D76F2"/>
    <w:rsid w:val="003D7DBA"/>
    <w:rsid w:val="003E0504"/>
    <w:rsid w:val="003E0903"/>
    <w:rsid w:val="003E0A19"/>
    <w:rsid w:val="003E21A2"/>
    <w:rsid w:val="003E227F"/>
    <w:rsid w:val="003E27EB"/>
    <w:rsid w:val="003E3723"/>
    <w:rsid w:val="003E3AD4"/>
    <w:rsid w:val="003E47BC"/>
    <w:rsid w:val="003E72C2"/>
    <w:rsid w:val="003E73FC"/>
    <w:rsid w:val="003E79F9"/>
    <w:rsid w:val="003F09A7"/>
    <w:rsid w:val="003F0B50"/>
    <w:rsid w:val="003F11C5"/>
    <w:rsid w:val="003F1854"/>
    <w:rsid w:val="003F2A46"/>
    <w:rsid w:val="003F304C"/>
    <w:rsid w:val="003F311F"/>
    <w:rsid w:val="003F3DFC"/>
    <w:rsid w:val="003F443F"/>
    <w:rsid w:val="003F54CC"/>
    <w:rsid w:val="003F692C"/>
    <w:rsid w:val="003F7A12"/>
    <w:rsid w:val="0040054E"/>
    <w:rsid w:val="004007FF"/>
    <w:rsid w:val="00400874"/>
    <w:rsid w:val="004009C4"/>
    <w:rsid w:val="00400EDC"/>
    <w:rsid w:val="0040145F"/>
    <w:rsid w:val="00401610"/>
    <w:rsid w:val="0040184F"/>
    <w:rsid w:val="00401FE4"/>
    <w:rsid w:val="00402DB8"/>
    <w:rsid w:val="0040328C"/>
    <w:rsid w:val="0040376D"/>
    <w:rsid w:val="004041ED"/>
    <w:rsid w:val="004073F7"/>
    <w:rsid w:val="00407517"/>
    <w:rsid w:val="00407542"/>
    <w:rsid w:val="004078E2"/>
    <w:rsid w:val="00407974"/>
    <w:rsid w:val="00410976"/>
    <w:rsid w:val="00410A36"/>
    <w:rsid w:val="00412426"/>
    <w:rsid w:val="00412A0B"/>
    <w:rsid w:val="00412AFB"/>
    <w:rsid w:val="00412CE3"/>
    <w:rsid w:val="004134CF"/>
    <w:rsid w:val="00413D4D"/>
    <w:rsid w:val="004147C7"/>
    <w:rsid w:val="0041504E"/>
    <w:rsid w:val="0041672E"/>
    <w:rsid w:val="00416762"/>
    <w:rsid w:val="0041688F"/>
    <w:rsid w:val="0042000E"/>
    <w:rsid w:val="00420FFB"/>
    <w:rsid w:val="00421128"/>
    <w:rsid w:val="004212D2"/>
    <w:rsid w:val="004213FB"/>
    <w:rsid w:val="00421E35"/>
    <w:rsid w:val="0042209F"/>
    <w:rsid w:val="004225E7"/>
    <w:rsid w:val="004235AF"/>
    <w:rsid w:val="00423CFC"/>
    <w:rsid w:val="00424E69"/>
    <w:rsid w:val="00425F39"/>
    <w:rsid w:val="0042769E"/>
    <w:rsid w:val="0042779B"/>
    <w:rsid w:val="00427A0B"/>
    <w:rsid w:val="00427F98"/>
    <w:rsid w:val="004302B1"/>
    <w:rsid w:val="0043087C"/>
    <w:rsid w:val="004316A7"/>
    <w:rsid w:val="004316B9"/>
    <w:rsid w:val="00431A1C"/>
    <w:rsid w:val="004321E3"/>
    <w:rsid w:val="00432D2F"/>
    <w:rsid w:val="00433448"/>
    <w:rsid w:val="00433CC9"/>
    <w:rsid w:val="004340A5"/>
    <w:rsid w:val="004346EF"/>
    <w:rsid w:val="00434DCB"/>
    <w:rsid w:val="00435EC0"/>
    <w:rsid w:val="00435FB8"/>
    <w:rsid w:val="00437458"/>
    <w:rsid w:val="00437901"/>
    <w:rsid w:val="004379DF"/>
    <w:rsid w:val="004406A7"/>
    <w:rsid w:val="00442B64"/>
    <w:rsid w:val="00443B02"/>
    <w:rsid w:val="00444273"/>
    <w:rsid w:val="004442FA"/>
    <w:rsid w:val="00444783"/>
    <w:rsid w:val="004448D1"/>
    <w:rsid w:val="00444B20"/>
    <w:rsid w:val="00444CAF"/>
    <w:rsid w:val="00444EE6"/>
    <w:rsid w:val="00444FA2"/>
    <w:rsid w:val="0044678B"/>
    <w:rsid w:val="0045048A"/>
    <w:rsid w:val="004508FC"/>
    <w:rsid w:val="00450F2C"/>
    <w:rsid w:val="004515E4"/>
    <w:rsid w:val="00452368"/>
    <w:rsid w:val="0045311E"/>
    <w:rsid w:val="00455C0E"/>
    <w:rsid w:val="00455CD5"/>
    <w:rsid w:val="00455DBC"/>
    <w:rsid w:val="00455DE6"/>
    <w:rsid w:val="00456150"/>
    <w:rsid w:val="004562AE"/>
    <w:rsid w:val="004573C4"/>
    <w:rsid w:val="004575D1"/>
    <w:rsid w:val="004604F6"/>
    <w:rsid w:val="00460A39"/>
    <w:rsid w:val="00461874"/>
    <w:rsid w:val="00461DA0"/>
    <w:rsid w:val="004623B2"/>
    <w:rsid w:val="00462839"/>
    <w:rsid w:val="00462AED"/>
    <w:rsid w:val="00462C54"/>
    <w:rsid w:val="004632D5"/>
    <w:rsid w:val="004634F5"/>
    <w:rsid w:val="00463F3E"/>
    <w:rsid w:val="00465645"/>
    <w:rsid w:val="00465A77"/>
    <w:rsid w:val="004662CF"/>
    <w:rsid w:val="00466982"/>
    <w:rsid w:val="00467C38"/>
    <w:rsid w:val="004700B9"/>
    <w:rsid w:val="00470C0B"/>
    <w:rsid w:val="00471294"/>
    <w:rsid w:val="004717FF"/>
    <w:rsid w:val="0047184D"/>
    <w:rsid w:val="0047249B"/>
    <w:rsid w:val="004724AA"/>
    <w:rsid w:val="00473155"/>
    <w:rsid w:val="0047316F"/>
    <w:rsid w:val="004733ED"/>
    <w:rsid w:val="0047382E"/>
    <w:rsid w:val="0047397D"/>
    <w:rsid w:val="00473D01"/>
    <w:rsid w:val="00473E75"/>
    <w:rsid w:val="0047470E"/>
    <w:rsid w:val="00474EA8"/>
    <w:rsid w:val="004755D9"/>
    <w:rsid w:val="00475B25"/>
    <w:rsid w:val="00475E8F"/>
    <w:rsid w:val="004762AF"/>
    <w:rsid w:val="004763E5"/>
    <w:rsid w:val="00476E48"/>
    <w:rsid w:val="004801CA"/>
    <w:rsid w:val="004806AD"/>
    <w:rsid w:val="0048109B"/>
    <w:rsid w:val="00482727"/>
    <w:rsid w:val="00482AA2"/>
    <w:rsid w:val="00482B33"/>
    <w:rsid w:val="0048359D"/>
    <w:rsid w:val="00483DDD"/>
    <w:rsid w:val="00484F06"/>
    <w:rsid w:val="00485237"/>
    <w:rsid w:val="00486180"/>
    <w:rsid w:val="0048654C"/>
    <w:rsid w:val="004867D0"/>
    <w:rsid w:val="00486EC2"/>
    <w:rsid w:val="00486FA4"/>
    <w:rsid w:val="00487290"/>
    <w:rsid w:val="0048768C"/>
    <w:rsid w:val="0049027F"/>
    <w:rsid w:val="00490761"/>
    <w:rsid w:val="004908CC"/>
    <w:rsid w:val="00490E8D"/>
    <w:rsid w:val="0049242A"/>
    <w:rsid w:val="0049279A"/>
    <w:rsid w:val="00493D40"/>
    <w:rsid w:val="00493DD2"/>
    <w:rsid w:val="00493F0A"/>
    <w:rsid w:val="00495C4B"/>
    <w:rsid w:val="00496A31"/>
    <w:rsid w:val="00496F90"/>
    <w:rsid w:val="00497561"/>
    <w:rsid w:val="00497DE4"/>
    <w:rsid w:val="004A0B40"/>
    <w:rsid w:val="004A1640"/>
    <w:rsid w:val="004A193F"/>
    <w:rsid w:val="004A195F"/>
    <w:rsid w:val="004A1CF6"/>
    <w:rsid w:val="004A381E"/>
    <w:rsid w:val="004A4326"/>
    <w:rsid w:val="004A4B28"/>
    <w:rsid w:val="004A5271"/>
    <w:rsid w:val="004A6260"/>
    <w:rsid w:val="004A67F1"/>
    <w:rsid w:val="004A6956"/>
    <w:rsid w:val="004A6CF7"/>
    <w:rsid w:val="004A73DC"/>
    <w:rsid w:val="004A73F6"/>
    <w:rsid w:val="004A7D7D"/>
    <w:rsid w:val="004B03C1"/>
    <w:rsid w:val="004B05D9"/>
    <w:rsid w:val="004B0BBE"/>
    <w:rsid w:val="004B20D9"/>
    <w:rsid w:val="004B23CB"/>
    <w:rsid w:val="004B2BB0"/>
    <w:rsid w:val="004B2DC3"/>
    <w:rsid w:val="004B3105"/>
    <w:rsid w:val="004B3467"/>
    <w:rsid w:val="004B3DE4"/>
    <w:rsid w:val="004B4870"/>
    <w:rsid w:val="004B4BBD"/>
    <w:rsid w:val="004B5090"/>
    <w:rsid w:val="004B5223"/>
    <w:rsid w:val="004B59CC"/>
    <w:rsid w:val="004B5F81"/>
    <w:rsid w:val="004B6127"/>
    <w:rsid w:val="004B6AD9"/>
    <w:rsid w:val="004B7BE1"/>
    <w:rsid w:val="004C1569"/>
    <w:rsid w:val="004C170A"/>
    <w:rsid w:val="004C1B87"/>
    <w:rsid w:val="004C23C4"/>
    <w:rsid w:val="004C2892"/>
    <w:rsid w:val="004C2AE1"/>
    <w:rsid w:val="004C2D81"/>
    <w:rsid w:val="004C336F"/>
    <w:rsid w:val="004C3436"/>
    <w:rsid w:val="004C43C3"/>
    <w:rsid w:val="004C62C6"/>
    <w:rsid w:val="004C6486"/>
    <w:rsid w:val="004C68A3"/>
    <w:rsid w:val="004C7565"/>
    <w:rsid w:val="004D12C9"/>
    <w:rsid w:val="004D2282"/>
    <w:rsid w:val="004D2326"/>
    <w:rsid w:val="004D263D"/>
    <w:rsid w:val="004D2BCE"/>
    <w:rsid w:val="004D3CE1"/>
    <w:rsid w:val="004D3F16"/>
    <w:rsid w:val="004D469A"/>
    <w:rsid w:val="004D5023"/>
    <w:rsid w:val="004D5244"/>
    <w:rsid w:val="004D6184"/>
    <w:rsid w:val="004D68E1"/>
    <w:rsid w:val="004D6935"/>
    <w:rsid w:val="004D7091"/>
    <w:rsid w:val="004D7952"/>
    <w:rsid w:val="004E0396"/>
    <w:rsid w:val="004E09AE"/>
    <w:rsid w:val="004E0AC8"/>
    <w:rsid w:val="004E2166"/>
    <w:rsid w:val="004E29B4"/>
    <w:rsid w:val="004E2EB8"/>
    <w:rsid w:val="004E331B"/>
    <w:rsid w:val="004E43B9"/>
    <w:rsid w:val="004E48EB"/>
    <w:rsid w:val="004E4D3B"/>
    <w:rsid w:val="004E4DB0"/>
    <w:rsid w:val="004E559D"/>
    <w:rsid w:val="004E6CC3"/>
    <w:rsid w:val="004E7321"/>
    <w:rsid w:val="004E7CE3"/>
    <w:rsid w:val="004E7D3B"/>
    <w:rsid w:val="004E7F1A"/>
    <w:rsid w:val="004F00F5"/>
    <w:rsid w:val="004F0160"/>
    <w:rsid w:val="004F0449"/>
    <w:rsid w:val="004F0545"/>
    <w:rsid w:val="004F0FEC"/>
    <w:rsid w:val="004F1176"/>
    <w:rsid w:val="004F1245"/>
    <w:rsid w:val="004F24CA"/>
    <w:rsid w:val="004F2A44"/>
    <w:rsid w:val="004F2B67"/>
    <w:rsid w:val="004F3151"/>
    <w:rsid w:val="004F34C0"/>
    <w:rsid w:val="004F34C5"/>
    <w:rsid w:val="004F416A"/>
    <w:rsid w:val="004F42A2"/>
    <w:rsid w:val="004F573F"/>
    <w:rsid w:val="004F65D1"/>
    <w:rsid w:val="004F682E"/>
    <w:rsid w:val="004F6F7F"/>
    <w:rsid w:val="004F7839"/>
    <w:rsid w:val="00500158"/>
    <w:rsid w:val="0050121C"/>
    <w:rsid w:val="005019C2"/>
    <w:rsid w:val="00501A20"/>
    <w:rsid w:val="00501C64"/>
    <w:rsid w:val="00501E49"/>
    <w:rsid w:val="005029CA"/>
    <w:rsid w:val="005031ED"/>
    <w:rsid w:val="005036DD"/>
    <w:rsid w:val="00503913"/>
    <w:rsid w:val="00504AA4"/>
    <w:rsid w:val="00504C3A"/>
    <w:rsid w:val="00504E0F"/>
    <w:rsid w:val="00504EC4"/>
    <w:rsid w:val="00504F86"/>
    <w:rsid w:val="00505DAA"/>
    <w:rsid w:val="0050691B"/>
    <w:rsid w:val="00507788"/>
    <w:rsid w:val="005077EF"/>
    <w:rsid w:val="00510741"/>
    <w:rsid w:val="00511207"/>
    <w:rsid w:val="00512984"/>
    <w:rsid w:val="005132CB"/>
    <w:rsid w:val="00513C8F"/>
    <w:rsid w:val="00515319"/>
    <w:rsid w:val="005153DE"/>
    <w:rsid w:val="00515816"/>
    <w:rsid w:val="005162A4"/>
    <w:rsid w:val="00516631"/>
    <w:rsid w:val="00516EB3"/>
    <w:rsid w:val="00517373"/>
    <w:rsid w:val="00517D3E"/>
    <w:rsid w:val="005207E9"/>
    <w:rsid w:val="00521D1B"/>
    <w:rsid w:val="00521DDD"/>
    <w:rsid w:val="0052214E"/>
    <w:rsid w:val="005221B4"/>
    <w:rsid w:val="00522FCB"/>
    <w:rsid w:val="005236B5"/>
    <w:rsid w:val="00523DFE"/>
    <w:rsid w:val="00524A80"/>
    <w:rsid w:val="00524DE6"/>
    <w:rsid w:val="00525506"/>
    <w:rsid w:val="00525A85"/>
    <w:rsid w:val="00526019"/>
    <w:rsid w:val="0052624F"/>
    <w:rsid w:val="00526E78"/>
    <w:rsid w:val="00527BB7"/>
    <w:rsid w:val="005302C8"/>
    <w:rsid w:val="0053035A"/>
    <w:rsid w:val="00530B48"/>
    <w:rsid w:val="00530DFF"/>
    <w:rsid w:val="00531D91"/>
    <w:rsid w:val="005324AA"/>
    <w:rsid w:val="00532D78"/>
    <w:rsid w:val="00533B3E"/>
    <w:rsid w:val="00533C20"/>
    <w:rsid w:val="005343BA"/>
    <w:rsid w:val="00534650"/>
    <w:rsid w:val="0053642C"/>
    <w:rsid w:val="00536A59"/>
    <w:rsid w:val="0053770C"/>
    <w:rsid w:val="00537AC4"/>
    <w:rsid w:val="00537E50"/>
    <w:rsid w:val="00540CB5"/>
    <w:rsid w:val="00540EBD"/>
    <w:rsid w:val="00542498"/>
    <w:rsid w:val="0054444B"/>
    <w:rsid w:val="00544CC9"/>
    <w:rsid w:val="00545540"/>
    <w:rsid w:val="00547170"/>
    <w:rsid w:val="0054727F"/>
    <w:rsid w:val="00547595"/>
    <w:rsid w:val="005477EC"/>
    <w:rsid w:val="005479D1"/>
    <w:rsid w:val="00547BFA"/>
    <w:rsid w:val="0055065B"/>
    <w:rsid w:val="00550EED"/>
    <w:rsid w:val="00551E2C"/>
    <w:rsid w:val="00551F38"/>
    <w:rsid w:val="005537BB"/>
    <w:rsid w:val="00554C7B"/>
    <w:rsid w:val="00554E45"/>
    <w:rsid w:val="00554FDA"/>
    <w:rsid w:val="00555742"/>
    <w:rsid w:val="005557F9"/>
    <w:rsid w:val="005566EF"/>
    <w:rsid w:val="00556AFC"/>
    <w:rsid w:val="00556B84"/>
    <w:rsid w:val="00556CF3"/>
    <w:rsid w:val="0056029E"/>
    <w:rsid w:val="005602D1"/>
    <w:rsid w:val="00560442"/>
    <w:rsid w:val="0056069E"/>
    <w:rsid w:val="005606A1"/>
    <w:rsid w:val="00560917"/>
    <w:rsid w:val="005610A3"/>
    <w:rsid w:val="00561633"/>
    <w:rsid w:val="00561883"/>
    <w:rsid w:val="00561D5A"/>
    <w:rsid w:val="0056244A"/>
    <w:rsid w:val="005624F3"/>
    <w:rsid w:val="00562E55"/>
    <w:rsid w:val="00563641"/>
    <w:rsid w:val="0056418C"/>
    <w:rsid w:val="00565786"/>
    <w:rsid w:val="00565B13"/>
    <w:rsid w:val="005665C4"/>
    <w:rsid w:val="0056679E"/>
    <w:rsid w:val="0056762E"/>
    <w:rsid w:val="005676D9"/>
    <w:rsid w:val="00567786"/>
    <w:rsid w:val="005679E5"/>
    <w:rsid w:val="00570BEB"/>
    <w:rsid w:val="005711EA"/>
    <w:rsid w:val="005720E9"/>
    <w:rsid w:val="005723D7"/>
    <w:rsid w:val="00572B6A"/>
    <w:rsid w:val="005730D1"/>
    <w:rsid w:val="00574828"/>
    <w:rsid w:val="0057513F"/>
    <w:rsid w:val="005753C2"/>
    <w:rsid w:val="005757AF"/>
    <w:rsid w:val="00575854"/>
    <w:rsid w:val="005759E8"/>
    <w:rsid w:val="005764D3"/>
    <w:rsid w:val="00577350"/>
    <w:rsid w:val="0057739B"/>
    <w:rsid w:val="0057784A"/>
    <w:rsid w:val="00580690"/>
    <w:rsid w:val="00580776"/>
    <w:rsid w:val="00580DC1"/>
    <w:rsid w:val="00580F6F"/>
    <w:rsid w:val="00581760"/>
    <w:rsid w:val="00581B10"/>
    <w:rsid w:val="00581C30"/>
    <w:rsid w:val="00582F6B"/>
    <w:rsid w:val="00583C7C"/>
    <w:rsid w:val="0058450F"/>
    <w:rsid w:val="005849CA"/>
    <w:rsid w:val="00584AF6"/>
    <w:rsid w:val="00584D70"/>
    <w:rsid w:val="00585068"/>
    <w:rsid w:val="00586B2B"/>
    <w:rsid w:val="0058751F"/>
    <w:rsid w:val="00587C08"/>
    <w:rsid w:val="005904EE"/>
    <w:rsid w:val="00590B21"/>
    <w:rsid w:val="00593999"/>
    <w:rsid w:val="005946A0"/>
    <w:rsid w:val="00594727"/>
    <w:rsid w:val="00594B9E"/>
    <w:rsid w:val="00594DC3"/>
    <w:rsid w:val="00594EA3"/>
    <w:rsid w:val="00594ECF"/>
    <w:rsid w:val="0059512C"/>
    <w:rsid w:val="00595256"/>
    <w:rsid w:val="00595BED"/>
    <w:rsid w:val="00595CE0"/>
    <w:rsid w:val="0059696D"/>
    <w:rsid w:val="00596E03"/>
    <w:rsid w:val="00597462"/>
    <w:rsid w:val="00597517"/>
    <w:rsid w:val="0059786C"/>
    <w:rsid w:val="00597AEF"/>
    <w:rsid w:val="00597C7E"/>
    <w:rsid w:val="00597DCC"/>
    <w:rsid w:val="00597F39"/>
    <w:rsid w:val="00597FA2"/>
    <w:rsid w:val="005A043C"/>
    <w:rsid w:val="005A04BB"/>
    <w:rsid w:val="005A05EA"/>
    <w:rsid w:val="005A095F"/>
    <w:rsid w:val="005A0BA2"/>
    <w:rsid w:val="005A0F0E"/>
    <w:rsid w:val="005A0F1D"/>
    <w:rsid w:val="005A101B"/>
    <w:rsid w:val="005A1213"/>
    <w:rsid w:val="005A21B0"/>
    <w:rsid w:val="005A2282"/>
    <w:rsid w:val="005A3BB9"/>
    <w:rsid w:val="005A3D25"/>
    <w:rsid w:val="005A46C4"/>
    <w:rsid w:val="005A5305"/>
    <w:rsid w:val="005A5957"/>
    <w:rsid w:val="005A6874"/>
    <w:rsid w:val="005A6D7A"/>
    <w:rsid w:val="005A6E47"/>
    <w:rsid w:val="005B0FC1"/>
    <w:rsid w:val="005B189E"/>
    <w:rsid w:val="005B1AD3"/>
    <w:rsid w:val="005B1D39"/>
    <w:rsid w:val="005B222C"/>
    <w:rsid w:val="005B2D15"/>
    <w:rsid w:val="005B2DE8"/>
    <w:rsid w:val="005B3C9B"/>
    <w:rsid w:val="005B4440"/>
    <w:rsid w:val="005B4A79"/>
    <w:rsid w:val="005B4C84"/>
    <w:rsid w:val="005B6088"/>
    <w:rsid w:val="005B64A1"/>
    <w:rsid w:val="005B67F4"/>
    <w:rsid w:val="005B6E81"/>
    <w:rsid w:val="005B7B56"/>
    <w:rsid w:val="005B7F9F"/>
    <w:rsid w:val="005C17FC"/>
    <w:rsid w:val="005C1958"/>
    <w:rsid w:val="005C24FA"/>
    <w:rsid w:val="005C2877"/>
    <w:rsid w:val="005C2B5D"/>
    <w:rsid w:val="005C3206"/>
    <w:rsid w:val="005C349B"/>
    <w:rsid w:val="005C386E"/>
    <w:rsid w:val="005C3FFC"/>
    <w:rsid w:val="005C4023"/>
    <w:rsid w:val="005C41C9"/>
    <w:rsid w:val="005C4F07"/>
    <w:rsid w:val="005C5CFB"/>
    <w:rsid w:val="005C62DF"/>
    <w:rsid w:val="005C63A9"/>
    <w:rsid w:val="005C6DC1"/>
    <w:rsid w:val="005C725A"/>
    <w:rsid w:val="005C72DE"/>
    <w:rsid w:val="005C73AE"/>
    <w:rsid w:val="005C790C"/>
    <w:rsid w:val="005C798D"/>
    <w:rsid w:val="005C7E41"/>
    <w:rsid w:val="005D127A"/>
    <w:rsid w:val="005D1428"/>
    <w:rsid w:val="005D29AA"/>
    <w:rsid w:val="005D3685"/>
    <w:rsid w:val="005D370C"/>
    <w:rsid w:val="005D3C99"/>
    <w:rsid w:val="005D44F0"/>
    <w:rsid w:val="005D4764"/>
    <w:rsid w:val="005D49B6"/>
    <w:rsid w:val="005D4D0B"/>
    <w:rsid w:val="005D4FE5"/>
    <w:rsid w:val="005D5996"/>
    <w:rsid w:val="005D721E"/>
    <w:rsid w:val="005D75B8"/>
    <w:rsid w:val="005D7777"/>
    <w:rsid w:val="005D7BA9"/>
    <w:rsid w:val="005E0B06"/>
    <w:rsid w:val="005E0F9C"/>
    <w:rsid w:val="005E15B3"/>
    <w:rsid w:val="005E1B34"/>
    <w:rsid w:val="005E29AF"/>
    <w:rsid w:val="005E2DE4"/>
    <w:rsid w:val="005E3034"/>
    <w:rsid w:val="005E3099"/>
    <w:rsid w:val="005E34F1"/>
    <w:rsid w:val="005E3AEE"/>
    <w:rsid w:val="005E3B12"/>
    <w:rsid w:val="005E4152"/>
    <w:rsid w:val="005E415E"/>
    <w:rsid w:val="005E42B7"/>
    <w:rsid w:val="005E45FC"/>
    <w:rsid w:val="005E49A8"/>
    <w:rsid w:val="005E5001"/>
    <w:rsid w:val="005E5AED"/>
    <w:rsid w:val="005E5E24"/>
    <w:rsid w:val="005E624E"/>
    <w:rsid w:val="005E6E27"/>
    <w:rsid w:val="005E7BEF"/>
    <w:rsid w:val="005F0370"/>
    <w:rsid w:val="005F0B0F"/>
    <w:rsid w:val="005F2754"/>
    <w:rsid w:val="005F32A7"/>
    <w:rsid w:val="005F350B"/>
    <w:rsid w:val="005F37E4"/>
    <w:rsid w:val="005F3B46"/>
    <w:rsid w:val="005F3B52"/>
    <w:rsid w:val="005F4626"/>
    <w:rsid w:val="005F4A6E"/>
    <w:rsid w:val="005F4F93"/>
    <w:rsid w:val="005F55EA"/>
    <w:rsid w:val="005F6038"/>
    <w:rsid w:val="005F68A1"/>
    <w:rsid w:val="005F6DFA"/>
    <w:rsid w:val="005F7130"/>
    <w:rsid w:val="005F7252"/>
    <w:rsid w:val="00600870"/>
    <w:rsid w:val="006008C8"/>
    <w:rsid w:val="00600B7C"/>
    <w:rsid w:val="00600C85"/>
    <w:rsid w:val="00600EEC"/>
    <w:rsid w:val="00601786"/>
    <w:rsid w:val="00601D62"/>
    <w:rsid w:val="00602DE6"/>
    <w:rsid w:val="00602F0A"/>
    <w:rsid w:val="00602F6C"/>
    <w:rsid w:val="00603AFC"/>
    <w:rsid w:val="00603C3A"/>
    <w:rsid w:val="006049C7"/>
    <w:rsid w:val="00604FA5"/>
    <w:rsid w:val="00605A04"/>
    <w:rsid w:val="00605B34"/>
    <w:rsid w:val="00605BC7"/>
    <w:rsid w:val="00607916"/>
    <w:rsid w:val="00607A48"/>
    <w:rsid w:val="00610A24"/>
    <w:rsid w:val="00611340"/>
    <w:rsid w:val="00611C45"/>
    <w:rsid w:val="00611E08"/>
    <w:rsid w:val="006123D6"/>
    <w:rsid w:val="00612855"/>
    <w:rsid w:val="006129DC"/>
    <w:rsid w:val="00612B96"/>
    <w:rsid w:val="0061320F"/>
    <w:rsid w:val="0061337E"/>
    <w:rsid w:val="00613E29"/>
    <w:rsid w:val="00615934"/>
    <w:rsid w:val="006161BE"/>
    <w:rsid w:val="00616273"/>
    <w:rsid w:val="00616AA9"/>
    <w:rsid w:val="00616F62"/>
    <w:rsid w:val="006174D7"/>
    <w:rsid w:val="0061786A"/>
    <w:rsid w:val="0061787C"/>
    <w:rsid w:val="00617C3B"/>
    <w:rsid w:val="00620BEB"/>
    <w:rsid w:val="00620C71"/>
    <w:rsid w:val="006213CC"/>
    <w:rsid w:val="00621B28"/>
    <w:rsid w:val="00621B36"/>
    <w:rsid w:val="00621F04"/>
    <w:rsid w:val="006225E6"/>
    <w:rsid w:val="006226E7"/>
    <w:rsid w:val="0062278B"/>
    <w:rsid w:val="006234E4"/>
    <w:rsid w:val="00623E9D"/>
    <w:rsid w:val="006242DD"/>
    <w:rsid w:val="00624991"/>
    <w:rsid w:val="00624BB8"/>
    <w:rsid w:val="00624F7E"/>
    <w:rsid w:val="00625345"/>
    <w:rsid w:val="00625DBD"/>
    <w:rsid w:val="00625F3A"/>
    <w:rsid w:val="006260FE"/>
    <w:rsid w:val="00626583"/>
    <w:rsid w:val="006273B0"/>
    <w:rsid w:val="00627CAE"/>
    <w:rsid w:val="00627DE5"/>
    <w:rsid w:val="0063008D"/>
    <w:rsid w:val="0063050C"/>
    <w:rsid w:val="00630806"/>
    <w:rsid w:val="00630E81"/>
    <w:rsid w:val="00632666"/>
    <w:rsid w:val="0063376F"/>
    <w:rsid w:val="00634323"/>
    <w:rsid w:val="00634703"/>
    <w:rsid w:val="00635039"/>
    <w:rsid w:val="00635D87"/>
    <w:rsid w:val="00636049"/>
    <w:rsid w:val="006361AB"/>
    <w:rsid w:val="006361E2"/>
    <w:rsid w:val="00636574"/>
    <w:rsid w:val="00636855"/>
    <w:rsid w:val="006401DA"/>
    <w:rsid w:val="006402C9"/>
    <w:rsid w:val="0064070B"/>
    <w:rsid w:val="006407AF"/>
    <w:rsid w:val="00640D0A"/>
    <w:rsid w:val="00641861"/>
    <w:rsid w:val="00642279"/>
    <w:rsid w:val="006435FB"/>
    <w:rsid w:val="006437F7"/>
    <w:rsid w:val="00643C82"/>
    <w:rsid w:val="00644522"/>
    <w:rsid w:val="00644C1B"/>
    <w:rsid w:val="0064578A"/>
    <w:rsid w:val="00645B16"/>
    <w:rsid w:val="006466CB"/>
    <w:rsid w:val="00646C4D"/>
    <w:rsid w:val="006470F9"/>
    <w:rsid w:val="006475FE"/>
    <w:rsid w:val="0064772A"/>
    <w:rsid w:val="0064797F"/>
    <w:rsid w:val="006479B0"/>
    <w:rsid w:val="00647BF6"/>
    <w:rsid w:val="00647DE5"/>
    <w:rsid w:val="0065039A"/>
    <w:rsid w:val="006503DD"/>
    <w:rsid w:val="00650DE2"/>
    <w:rsid w:val="00650F32"/>
    <w:rsid w:val="00651134"/>
    <w:rsid w:val="006513CD"/>
    <w:rsid w:val="00651831"/>
    <w:rsid w:val="0065248B"/>
    <w:rsid w:val="006527AB"/>
    <w:rsid w:val="00653B16"/>
    <w:rsid w:val="00653DF7"/>
    <w:rsid w:val="00653EC9"/>
    <w:rsid w:val="00654856"/>
    <w:rsid w:val="006558D4"/>
    <w:rsid w:val="00656909"/>
    <w:rsid w:val="00656EA7"/>
    <w:rsid w:val="00660048"/>
    <w:rsid w:val="00660DE4"/>
    <w:rsid w:val="00661513"/>
    <w:rsid w:val="00661D8C"/>
    <w:rsid w:val="0066270B"/>
    <w:rsid w:val="00662822"/>
    <w:rsid w:val="00662C47"/>
    <w:rsid w:val="00662D1C"/>
    <w:rsid w:val="006631E2"/>
    <w:rsid w:val="00663F03"/>
    <w:rsid w:val="0066466A"/>
    <w:rsid w:val="00664C5A"/>
    <w:rsid w:val="006652F9"/>
    <w:rsid w:val="0066535F"/>
    <w:rsid w:val="006656D4"/>
    <w:rsid w:val="00665741"/>
    <w:rsid w:val="00667DDF"/>
    <w:rsid w:val="00667EFC"/>
    <w:rsid w:val="00670801"/>
    <w:rsid w:val="006710B7"/>
    <w:rsid w:val="00671B7F"/>
    <w:rsid w:val="006720B4"/>
    <w:rsid w:val="0067247E"/>
    <w:rsid w:val="00672EF1"/>
    <w:rsid w:val="00673503"/>
    <w:rsid w:val="006735C6"/>
    <w:rsid w:val="006740A1"/>
    <w:rsid w:val="006743D1"/>
    <w:rsid w:val="00674BD1"/>
    <w:rsid w:val="00674C2F"/>
    <w:rsid w:val="006754D5"/>
    <w:rsid w:val="00676D19"/>
    <w:rsid w:val="0067750E"/>
    <w:rsid w:val="00677CB7"/>
    <w:rsid w:val="00677DA8"/>
    <w:rsid w:val="00677FC3"/>
    <w:rsid w:val="0068149B"/>
    <w:rsid w:val="006814FC"/>
    <w:rsid w:val="00681BCA"/>
    <w:rsid w:val="00682325"/>
    <w:rsid w:val="0068259E"/>
    <w:rsid w:val="00682AE3"/>
    <w:rsid w:val="006830E6"/>
    <w:rsid w:val="00683869"/>
    <w:rsid w:val="00683E3A"/>
    <w:rsid w:val="00683E87"/>
    <w:rsid w:val="00684E83"/>
    <w:rsid w:val="00685691"/>
    <w:rsid w:val="00686155"/>
    <w:rsid w:val="00686B38"/>
    <w:rsid w:val="006872B9"/>
    <w:rsid w:val="00687B5E"/>
    <w:rsid w:val="00687E3B"/>
    <w:rsid w:val="0069010A"/>
    <w:rsid w:val="006903AC"/>
    <w:rsid w:val="006906E1"/>
    <w:rsid w:val="00690E16"/>
    <w:rsid w:val="00691BFC"/>
    <w:rsid w:val="00692E42"/>
    <w:rsid w:val="006930E4"/>
    <w:rsid w:val="006937C3"/>
    <w:rsid w:val="0069425A"/>
    <w:rsid w:val="00694268"/>
    <w:rsid w:val="00694490"/>
    <w:rsid w:val="00694BE9"/>
    <w:rsid w:val="00695390"/>
    <w:rsid w:val="006959BB"/>
    <w:rsid w:val="006962A5"/>
    <w:rsid w:val="00696901"/>
    <w:rsid w:val="00696A72"/>
    <w:rsid w:val="00696F7D"/>
    <w:rsid w:val="00697BD1"/>
    <w:rsid w:val="00697DF7"/>
    <w:rsid w:val="006A0469"/>
    <w:rsid w:val="006A2075"/>
    <w:rsid w:val="006A2AA5"/>
    <w:rsid w:val="006A2B52"/>
    <w:rsid w:val="006A3C79"/>
    <w:rsid w:val="006A4969"/>
    <w:rsid w:val="006A4ABA"/>
    <w:rsid w:val="006A4CBA"/>
    <w:rsid w:val="006A4CDD"/>
    <w:rsid w:val="006A57B6"/>
    <w:rsid w:val="006A5A8C"/>
    <w:rsid w:val="006A6AB8"/>
    <w:rsid w:val="006A6F8D"/>
    <w:rsid w:val="006B1036"/>
    <w:rsid w:val="006B1998"/>
    <w:rsid w:val="006B1D84"/>
    <w:rsid w:val="006B1F9A"/>
    <w:rsid w:val="006B2042"/>
    <w:rsid w:val="006B25A7"/>
    <w:rsid w:val="006B28EC"/>
    <w:rsid w:val="006B2EED"/>
    <w:rsid w:val="006B40BD"/>
    <w:rsid w:val="006B495A"/>
    <w:rsid w:val="006B4A2E"/>
    <w:rsid w:val="006B54DA"/>
    <w:rsid w:val="006B5A3B"/>
    <w:rsid w:val="006B5CCE"/>
    <w:rsid w:val="006B5DE3"/>
    <w:rsid w:val="006B6B2D"/>
    <w:rsid w:val="006B7275"/>
    <w:rsid w:val="006C1078"/>
    <w:rsid w:val="006C17B9"/>
    <w:rsid w:val="006C1BEF"/>
    <w:rsid w:val="006C2082"/>
    <w:rsid w:val="006C2090"/>
    <w:rsid w:val="006C25C9"/>
    <w:rsid w:val="006C2F6E"/>
    <w:rsid w:val="006C301B"/>
    <w:rsid w:val="006C34BA"/>
    <w:rsid w:val="006C5EFE"/>
    <w:rsid w:val="006C67BB"/>
    <w:rsid w:val="006C7360"/>
    <w:rsid w:val="006C77A1"/>
    <w:rsid w:val="006C79E9"/>
    <w:rsid w:val="006D002D"/>
    <w:rsid w:val="006D0965"/>
    <w:rsid w:val="006D0D92"/>
    <w:rsid w:val="006D0F6C"/>
    <w:rsid w:val="006D1479"/>
    <w:rsid w:val="006D16A0"/>
    <w:rsid w:val="006D1851"/>
    <w:rsid w:val="006D1FE5"/>
    <w:rsid w:val="006D242D"/>
    <w:rsid w:val="006D2625"/>
    <w:rsid w:val="006D29B4"/>
    <w:rsid w:val="006D2C70"/>
    <w:rsid w:val="006D52E9"/>
    <w:rsid w:val="006D68DD"/>
    <w:rsid w:val="006D6DEC"/>
    <w:rsid w:val="006D6E01"/>
    <w:rsid w:val="006D6EAE"/>
    <w:rsid w:val="006D6F98"/>
    <w:rsid w:val="006D7107"/>
    <w:rsid w:val="006D7A42"/>
    <w:rsid w:val="006E02A5"/>
    <w:rsid w:val="006E0513"/>
    <w:rsid w:val="006E0B25"/>
    <w:rsid w:val="006E0E9D"/>
    <w:rsid w:val="006E1200"/>
    <w:rsid w:val="006E18CA"/>
    <w:rsid w:val="006E2116"/>
    <w:rsid w:val="006E2590"/>
    <w:rsid w:val="006E2A58"/>
    <w:rsid w:val="006E2FD6"/>
    <w:rsid w:val="006E3382"/>
    <w:rsid w:val="006E3ED8"/>
    <w:rsid w:val="006E54ED"/>
    <w:rsid w:val="006E5603"/>
    <w:rsid w:val="006E5D59"/>
    <w:rsid w:val="006E5DDB"/>
    <w:rsid w:val="006E6143"/>
    <w:rsid w:val="006E643F"/>
    <w:rsid w:val="006E6A20"/>
    <w:rsid w:val="006E763F"/>
    <w:rsid w:val="006F0D38"/>
    <w:rsid w:val="006F0FCC"/>
    <w:rsid w:val="006F1510"/>
    <w:rsid w:val="006F1815"/>
    <w:rsid w:val="006F267D"/>
    <w:rsid w:val="006F38AA"/>
    <w:rsid w:val="006F50C8"/>
    <w:rsid w:val="006F61BF"/>
    <w:rsid w:val="006F6A23"/>
    <w:rsid w:val="006F709B"/>
    <w:rsid w:val="006F77B8"/>
    <w:rsid w:val="006F7ADB"/>
    <w:rsid w:val="006F7B2A"/>
    <w:rsid w:val="007001CF"/>
    <w:rsid w:val="007004C8"/>
    <w:rsid w:val="007006E7"/>
    <w:rsid w:val="00700819"/>
    <w:rsid w:val="00700D8E"/>
    <w:rsid w:val="007017E3"/>
    <w:rsid w:val="007018E5"/>
    <w:rsid w:val="007019F9"/>
    <w:rsid w:val="00701A77"/>
    <w:rsid w:val="007021DC"/>
    <w:rsid w:val="0070288D"/>
    <w:rsid w:val="00702E71"/>
    <w:rsid w:val="007033C1"/>
    <w:rsid w:val="00703621"/>
    <w:rsid w:val="00704068"/>
    <w:rsid w:val="007045F0"/>
    <w:rsid w:val="00704CD5"/>
    <w:rsid w:val="00704E7E"/>
    <w:rsid w:val="007054C6"/>
    <w:rsid w:val="007054CC"/>
    <w:rsid w:val="007056A0"/>
    <w:rsid w:val="0070611A"/>
    <w:rsid w:val="007061F9"/>
    <w:rsid w:val="00706AF6"/>
    <w:rsid w:val="00706C97"/>
    <w:rsid w:val="00707190"/>
    <w:rsid w:val="0071063E"/>
    <w:rsid w:val="00710FDE"/>
    <w:rsid w:val="00711224"/>
    <w:rsid w:val="00711230"/>
    <w:rsid w:val="00711399"/>
    <w:rsid w:val="007113D2"/>
    <w:rsid w:val="0071144B"/>
    <w:rsid w:val="00711966"/>
    <w:rsid w:val="007120E8"/>
    <w:rsid w:val="007133FA"/>
    <w:rsid w:val="007135E8"/>
    <w:rsid w:val="0071454A"/>
    <w:rsid w:val="007145C0"/>
    <w:rsid w:val="00714DA0"/>
    <w:rsid w:val="00714E35"/>
    <w:rsid w:val="00715678"/>
    <w:rsid w:val="00715CEF"/>
    <w:rsid w:val="007161C3"/>
    <w:rsid w:val="00716680"/>
    <w:rsid w:val="00716D59"/>
    <w:rsid w:val="00716F04"/>
    <w:rsid w:val="00717DE7"/>
    <w:rsid w:val="00717E66"/>
    <w:rsid w:val="00720165"/>
    <w:rsid w:val="007201B1"/>
    <w:rsid w:val="00720C7E"/>
    <w:rsid w:val="00721185"/>
    <w:rsid w:val="007213AA"/>
    <w:rsid w:val="007217B4"/>
    <w:rsid w:val="00721DFB"/>
    <w:rsid w:val="00722078"/>
    <w:rsid w:val="00722313"/>
    <w:rsid w:val="00722594"/>
    <w:rsid w:val="00722C83"/>
    <w:rsid w:val="00722D00"/>
    <w:rsid w:val="00722D91"/>
    <w:rsid w:val="0072396C"/>
    <w:rsid w:val="00723A47"/>
    <w:rsid w:val="00723D7C"/>
    <w:rsid w:val="00723F98"/>
    <w:rsid w:val="00724FAB"/>
    <w:rsid w:val="00725209"/>
    <w:rsid w:val="0072590D"/>
    <w:rsid w:val="007262EC"/>
    <w:rsid w:val="00727572"/>
    <w:rsid w:val="007275D5"/>
    <w:rsid w:val="00727D1D"/>
    <w:rsid w:val="00730F41"/>
    <w:rsid w:val="00731210"/>
    <w:rsid w:val="007318A3"/>
    <w:rsid w:val="007333B9"/>
    <w:rsid w:val="0073401A"/>
    <w:rsid w:val="007340D0"/>
    <w:rsid w:val="0073449A"/>
    <w:rsid w:val="00735932"/>
    <w:rsid w:val="00736045"/>
    <w:rsid w:val="007376CF"/>
    <w:rsid w:val="007378DA"/>
    <w:rsid w:val="00737A0F"/>
    <w:rsid w:val="007400CE"/>
    <w:rsid w:val="007404A3"/>
    <w:rsid w:val="00740B35"/>
    <w:rsid w:val="007412EE"/>
    <w:rsid w:val="00741F4D"/>
    <w:rsid w:val="007421F7"/>
    <w:rsid w:val="00742FF3"/>
    <w:rsid w:val="007430A0"/>
    <w:rsid w:val="00743232"/>
    <w:rsid w:val="00743886"/>
    <w:rsid w:val="00744404"/>
    <w:rsid w:val="007444E7"/>
    <w:rsid w:val="00744768"/>
    <w:rsid w:val="0074486B"/>
    <w:rsid w:val="0074555B"/>
    <w:rsid w:val="00745BA2"/>
    <w:rsid w:val="00745F7F"/>
    <w:rsid w:val="00747556"/>
    <w:rsid w:val="00750FD7"/>
    <w:rsid w:val="0075190E"/>
    <w:rsid w:val="00752000"/>
    <w:rsid w:val="007521DE"/>
    <w:rsid w:val="007534E0"/>
    <w:rsid w:val="00754A9C"/>
    <w:rsid w:val="00754C80"/>
    <w:rsid w:val="00754DEF"/>
    <w:rsid w:val="00755194"/>
    <w:rsid w:val="00756895"/>
    <w:rsid w:val="00756A38"/>
    <w:rsid w:val="00756D69"/>
    <w:rsid w:val="007571FC"/>
    <w:rsid w:val="00757886"/>
    <w:rsid w:val="00760930"/>
    <w:rsid w:val="00760CC9"/>
    <w:rsid w:val="00760E09"/>
    <w:rsid w:val="007612AC"/>
    <w:rsid w:val="00761590"/>
    <w:rsid w:val="0076241A"/>
    <w:rsid w:val="007631D0"/>
    <w:rsid w:val="0076322A"/>
    <w:rsid w:val="00763D20"/>
    <w:rsid w:val="007641F3"/>
    <w:rsid w:val="007644DE"/>
    <w:rsid w:val="007648AF"/>
    <w:rsid w:val="0076514C"/>
    <w:rsid w:val="00765421"/>
    <w:rsid w:val="00765C5C"/>
    <w:rsid w:val="007664E1"/>
    <w:rsid w:val="007664EA"/>
    <w:rsid w:val="0076678B"/>
    <w:rsid w:val="00766D9A"/>
    <w:rsid w:val="007670D8"/>
    <w:rsid w:val="00767C98"/>
    <w:rsid w:val="0077023C"/>
    <w:rsid w:val="00770278"/>
    <w:rsid w:val="00770749"/>
    <w:rsid w:val="00770F2B"/>
    <w:rsid w:val="00771A17"/>
    <w:rsid w:val="007728D9"/>
    <w:rsid w:val="00772A4E"/>
    <w:rsid w:val="00773BCA"/>
    <w:rsid w:val="00773FD7"/>
    <w:rsid w:val="0077435D"/>
    <w:rsid w:val="0077478E"/>
    <w:rsid w:val="007753B5"/>
    <w:rsid w:val="007760B4"/>
    <w:rsid w:val="0077669C"/>
    <w:rsid w:val="00776D0A"/>
    <w:rsid w:val="00777371"/>
    <w:rsid w:val="007802D7"/>
    <w:rsid w:val="007807BE"/>
    <w:rsid w:val="0078148A"/>
    <w:rsid w:val="0078182A"/>
    <w:rsid w:val="00782355"/>
    <w:rsid w:val="0078381B"/>
    <w:rsid w:val="00784CD0"/>
    <w:rsid w:val="00784D3E"/>
    <w:rsid w:val="00785388"/>
    <w:rsid w:val="007862DF"/>
    <w:rsid w:val="00786585"/>
    <w:rsid w:val="00787064"/>
    <w:rsid w:val="007876D8"/>
    <w:rsid w:val="00787840"/>
    <w:rsid w:val="007901AE"/>
    <w:rsid w:val="00790F24"/>
    <w:rsid w:val="00791209"/>
    <w:rsid w:val="007914DC"/>
    <w:rsid w:val="00791879"/>
    <w:rsid w:val="0079245C"/>
    <w:rsid w:val="007927AE"/>
    <w:rsid w:val="00792865"/>
    <w:rsid w:val="00793004"/>
    <w:rsid w:val="00793475"/>
    <w:rsid w:val="0079375B"/>
    <w:rsid w:val="007942BA"/>
    <w:rsid w:val="00794F60"/>
    <w:rsid w:val="00795722"/>
    <w:rsid w:val="00795DD8"/>
    <w:rsid w:val="007965EE"/>
    <w:rsid w:val="00796998"/>
    <w:rsid w:val="00796D72"/>
    <w:rsid w:val="00796FC3"/>
    <w:rsid w:val="0079706C"/>
    <w:rsid w:val="0079741B"/>
    <w:rsid w:val="0079775B"/>
    <w:rsid w:val="00797A71"/>
    <w:rsid w:val="007A05FC"/>
    <w:rsid w:val="007A16A9"/>
    <w:rsid w:val="007A1F08"/>
    <w:rsid w:val="007A1F4A"/>
    <w:rsid w:val="007A2076"/>
    <w:rsid w:val="007A22A4"/>
    <w:rsid w:val="007A3FED"/>
    <w:rsid w:val="007A4009"/>
    <w:rsid w:val="007A41CF"/>
    <w:rsid w:val="007A4621"/>
    <w:rsid w:val="007A5018"/>
    <w:rsid w:val="007A505A"/>
    <w:rsid w:val="007A6239"/>
    <w:rsid w:val="007A67C0"/>
    <w:rsid w:val="007A6964"/>
    <w:rsid w:val="007A7110"/>
    <w:rsid w:val="007A7B47"/>
    <w:rsid w:val="007B02F6"/>
    <w:rsid w:val="007B04B9"/>
    <w:rsid w:val="007B0827"/>
    <w:rsid w:val="007B0B0F"/>
    <w:rsid w:val="007B0C23"/>
    <w:rsid w:val="007B0CF9"/>
    <w:rsid w:val="007B119B"/>
    <w:rsid w:val="007B14FB"/>
    <w:rsid w:val="007B15E1"/>
    <w:rsid w:val="007B1617"/>
    <w:rsid w:val="007B1772"/>
    <w:rsid w:val="007B1877"/>
    <w:rsid w:val="007B2B47"/>
    <w:rsid w:val="007B36C5"/>
    <w:rsid w:val="007B41C0"/>
    <w:rsid w:val="007B49E2"/>
    <w:rsid w:val="007B50D8"/>
    <w:rsid w:val="007B5277"/>
    <w:rsid w:val="007B71F8"/>
    <w:rsid w:val="007B7328"/>
    <w:rsid w:val="007B7B0D"/>
    <w:rsid w:val="007C38F0"/>
    <w:rsid w:val="007C426F"/>
    <w:rsid w:val="007C44EB"/>
    <w:rsid w:val="007C4650"/>
    <w:rsid w:val="007C4852"/>
    <w:rsid w:val="007C5066"/>
    <w:rsid w:val="007C5D6E"/>
    <w:rsid w:val="007C5DAC"/>
    <w:rsid w:val="007C60E3"/>
    <w:rsid w:val="007C65B7"/>
    <w:rsid w:val="007C67B9"/>
    <w:rsid w:val="007C69EA"/>
    <w:rsid w:val="007C76A6"/>
    <w:rsid w:val="007C7731"/>
    <w:rsid w:val="007C7B0D"/>
    <w:rsid w:val="007D05E3"/>
    <w:rsid w:val="007D0AFF"/>
    <w:rsid w:val="007D1267"/>
    <w:rsid w:val="007D1425"/>
    <w:rsid w:val="007D2B50"/>
    <w:rsid w:val="007D31B5"/>
    <w:rsid w:val="007D3DF4"/>
    <w:rsid w:val="007D414E"/>
    <w:rsid w:val="007D4BE7"/>
    <w:rsid w:val="007D4C96"/>
    <w:rsid w:val="007D4D2D"/>
    <w:rsid w:val="007D53ED"/>
    <w:rsid w:val="007D5E9D"/>
    <w:rsid w:val="007D5ECF"/>
    <w:rsid w:val="007D685B"/>
    <w:rsid w:val="007D6BB9"/>
    <w:rsid w:val="007D7017"/>
    <w:rsid w:val="007D767B"/>
    <w:rsid w:val="007D793A"/>
    <w:rsid w:val="007D7AE1"/>
    <w:rsid w:val="007E0647"/>
    <w:rsid w:val="007E064B"/>
    <w:rsid w:val="007E09B1"/>
    <w:rsid w:val="007E13DC"/>
    <w:rsid w:val="007E2815"/>
    <w:rsid w:val="007E2C21"/>
    <w:rsid w:val="007E33EE"/>
    <w:rsid w:val="007E3446"/>
    <w:rsid w:val="007E34EE"/>
    <w:rsid w:val="007E42A9"/>
    <w:rsid w:val="007E42EE"/>
    <w:rsid w:val="007E4517"/>
    <w:rsid w:val="007E48CB"/>
    <w:rsid w:val="007E5509"/>
    <w:rsid w:val="007E582B"/>
    <w:rsid w:val="007E66D8"/>
    <w:rsid w:val="007E7644"/>
    <w:rsid w:val="007F0F4A"/>
    <w:rsid w:val="007F10B3"/>
    <w:rsid w:val="007F2171"/>
    <w:rsid w:val="007F2255"/>
    <w:rsid w:val="007F2E2F"/>
    <w:rsid w:val="007F34D6"/>
    <w:rsid w:val="007F39D0"/>
    <w:rsid w:val="007F3E9F"/>
    <w:rsid w:val="007F3EC7"/>
    <w:rsid w:val="007F40F5"/>
    <w:rsid w:val="007F53AF"/>
    <w:rsid w:val="007F5D15"/>
    <w:rsid w:val="007F6BE8"/>
    <w:rsid w:val="007F7839"/>
    <w:rsid w:val="008002D0"/>
    <w:rsid w:val="00800E51"/>
    <w:rsid w:val="0080166C"/>
    <w:rsid w:val="008016F0"/>
    <w:rsid w:val="00801B75"/>
    <w:rsid w:val="00801D5C"/>
    <w:rsid w:val="0080241F"/>
    <w:rsid w:val="00802A9B"/>
    <w:rsid w:val="00802C3F"/>
    <w:rsid w:val="00802D90"/>
    <w:rsid w:val="00803381"/>
    <w:rsid w:val="00803A25"/>
    <w:rsid w:val="00803AC0"/>
    <w:rsid w:val="008048A9"/>
    <w:rsid w:val="00806168"/>
    <w:rsid w:val="008066F6"/>
    <w:rsid w:val="00806AAA"/>
    <w:rsid w:val="00806D2B"/>
    <w:rsid w:val="008073B3"/>
    <w:rsid w:val="008107D6"/>
    <w:rsid w:val="008107E6"/>
    <w:rsid w:val="008110B1"/>
    <w:rsid w:val="008113C6"/>
    <w:rsid w:val="0081171E"/>
    <w:rsid w:val="0081229F"/>
    <w:rsid w:val="00812D03"/>
    <w:rsid w:val="00813DB2"/>
    <w:rsid w:val="00814454"/>
    <w:rsid w:val="008145A4"/>
    <w:rsid w:val="00815082"/>
    <w:rsid w:val="00815926"/>
    <w:rsid w:val="008159BF"/>
    <w:rsid w:val="00815D66"/>
    <w:rsid w:val="00816DFB"/>
    <w:rsid w:val="00816ED5"/>
    <w:rsid w:val="00817291"/>
    <w:rsid w:val="008177E0"/>
    <w:rsid w:val="008178B3"/>
    <w:rsid w:val="00820441"/>
    <w:rsid w:val="00821FAD"/>
    <w:rsid w:val="00822432"/>
    <w:rsid w:val="00823370"/>
    <w:rsid w:val="0082378E"/>
    <w:rsid w:val="008238AD"/>
    <w:rsid w:val="008249A3"/>
    <w:rsid w:val="00824F7C"/>
    <w:rsid w:val="00825AF7"/>
    <w:rsid w:val="00825E0D"/>
    <w:rsid w:val="0082703A"/>
    <w:rsid w:val="008273B6"/>
    <w:rsid w:val="00827F2F"/>
    <w:rsid w:val="008303BD"/>
    <w:rsid w:val="00830486"/>
    <w:rsid w:val="00830FD3"/>
    <w:rsid w:val="0083141A"/>
    <w:rsid w:val="00831742"/>
    <w:rsid w:val="00832600"/>
    <w:rsid w:val="00833067"/>
    <w:rsid w:val="008330D5"/>
    <w:rsid w:val="00833811"/>
    <w:rsid w:val="00833BBD"/>
    <w:rsid w:val="008350C0"/>
    <w:rsid w:val="008361BF"/>
    <w:rsid w:val="00836AFD"/>
    <w:rsid w:val="00836FF8"/>
    <w:rsid w:val="008379EE"/>
    <w:rsid w:val="00840936"/>
    <w:rsid w:val="008409D6"/>
    <w:rsid w:val="008411B5"/>
    <w:rsid w:val="00841276"/>
    <w:rsid w:val="00841AFB"/>
    <w:rsid w:val="00842082"/>
    <w:rsid w:val="00842377"/>
    <w:rsid w:val="0084311A"/>
    <w:rsid w:val="008436A7"/>
    <w:rsid w:val="0084378A"/>
    <w:rsid w:val="00843805"/>
    <w:rsid w:val="008439ED"/>
    <w:rsid w:val="00843BD4"/>
    <w:rsid w:val="00844365"/>
    <w:rsid w:val="0084437C"/>
    <w:rsid w:val="00845023"/>
    <w:rsid w:val="008451F2"/>
    <w:rsid w:val="00845297"/>
    <w:rsid w:val="00845946"/>
    <w:rsid w:val="00845D54"/>
    <w:rsid w:val="00846A3A"/>
    <w:rsid w:val="00846D31"/>
    <w:rsid w:val="00847109"/>
    <w:rsid w:val="0085035B"/>
    <w:rsid w:val="00851339"/>
    <w:rsid w:val="00851978"/>
    <w:rsid w:val="0085199D"/>
    <w:rsid w:val="00851B8A"/>
    <w:rsid w:val="00852A36"/>
    <w:rsid w:val="00852AD8"/>
    <w:rsid w:val="00852E1E"/>
    <w:rsid w:val="00853933"/>
    <w:rsid w:val="008541E0"/>
    <w:rsid w:val="00854A1D"/>
    <w:rsid w:val="00854CC3"/>
    <w:rsid w:val="0085591C"/>
    <w:rsid w:val="00855DDE"/>
    <w:rsid w:val="008562A6"/>
    <w:rsid w:val="0085734B"/>
    <w:rsid w:val="0085750C"/>
    <w:rsid w:val="008577CD"/>
    <w:rsid w:val="00857863"/>
    <w:rsid w:val="00857B68"/>
    <w:rsid w:val="00857DDE"/>
    <w:rsid w:val="00860D39"/>
    <w:rsid w:val="00861456"/>
    <w:rsid w:val="00861477"/>
    <w:rsid w:val="00861B96"/>
    <w:rsid w:val="00861C73"/>
    <w:rsid w:val="00861DD3"/>
    <w:rsid w:val="00861F3A"/>
    <w:rsid w:val="00862147"/>
    <w:rsid w:val="00862996"/>
    <w:rsid w:val="00863131"/>
    <w:rsid w:val="00863AF9"/>
    <w:rsid w:val="00863F27"/>
    <w:rsid w:val="0086447A"/>
    <w:rsid w:val="00864E4B"/>
    <w:rsid w:val="0086526A"/>
    <w:rsid w:val="0086574D"/>
    <w:rsid w:val="008663CF"/>
    <w:rsid w:val="00866837"/>
    <w:rsid w:val="008700E8"/>
    <w:rsid w:val="008704E8"/>
    <w:rsid w:val="00870B42"/>
    <w:rsid w:val="00870E26"/>
    <w:rsid w:val="008718C7"/>
    <w:rsid w:val="00871A7C"/>
    <w:rsid w:val="00871ABA"/>
    <w:rsid w:val="008726DC"/>
    <w:rsid w:val="008727E1"/>
    <w:rsid w:val="00872D66"/>
    <w:rsid w:val="008742E9"/>
    <w:rsid w:val="008746F2"/>
    <w:rsid w:val="008747AA"/>
    <w:rsid w:val="00874BC4"/>
    <w:rsid w:val="0087622E"/>
    <w:rsid w:val="0087689C"/>
    <w:rsid w:val="00877132"/>
    <w:rsid w:val="00877783"/>
    <w:rsid w:val="00877AB0"/>
    <w:rsid w:val="00877B67"/>
    <w:rsid w:val="00877CB2"/>
    <w:rsid w:val="00877EC7"/>
    <w:rsid w:val="008809BD"/>
    <w:rsid w:val="008820CB"/>
    <w:rsid w:val="00882638"/>
    <w:rsid w:val="00882960"/>
    <w:rsid w:val="00882D3B"/>
    <w:rsid w:val="00882F0D"/>
    <w:rsid w:val="0088330C"/>
    <w:rsid w:val="008839E4"/>
    <w:rsid w:val="00883BCD"/>
    <w:rsid w:val="008844B3"/>
    <w:rsid w:val="00884618"/>
    <w:rsid w:val="00884CE2"/>
    <w:rsid w:val="008852D1"/>
    <w:rsid w:val="00886491"/>
    <w:rsid w:val="0088680F"/>
    <w:rsid w:val="00886849"/>
    <w:rsid w:val="008869F1"/>
    <w:rsid w:val="00886EEF"/>
    <w:rsid w:val="008872A2"/>
    <w:rsid w:val="0088794E"/>
    <w:rsid w:val="0089060D"/>
    <w:rsid w:val="00890615"/>
    <w:rsid w:val="0089155E"/>
    <w:rsid w:val="00892F5A"/>
    <w:rsid w:val="0089396D"/>
    <w:rsid w:val="00893A56"/>
    <w:rsid w:val="0089437B"/>
    <w:rsid w:val="008947AD"/>
    <w:rsid w:val="00894F2E"/>
    <w:rsid w:val="0089514D"/>
    <w:rsid w:val="0089525E"/>
    <w:rsid w:val="00895E41"/>
    <w:rsid w:val="00896DD0"/>
    <w:rsid w:val="008A08C1"/>
    <w:rsid w:val="008A0903"/>
    <w:rsid w:val="008A1685"/>
    <w:rsid w:val="008A1A62"/>
    <w:rsid w:val="008A1AFA"/>
    <w:rsid w:val="008A22C7"/>
    <w:rsid w:val="008A4662"/>
    <w:rsid w:val="008A472F"/>
    <w:rsid w:val="008A4FFA"/>
    <w:rsid w:val="008A5AB8"/>
    <w:rsid w:val="008A63A5"/>
    <w:rsid w:val="008A72C4"/>
    <w:rsid w:val="008A73B0"/>
    <w:rsid w:val="008A7DC3"/>
    <w:rsid w:val="008B099E"/>
    <w:rsid w:val="008B1486"/>
    <w:rsid w:val="008B1EAD"/>
    <w:rsid w:val="008B292A"/>
    <w:rsid w:val="008B2A26"/>
    <w:rsid w:val="008B3214"/>
    <w:rsid w:val="008B349B"/>
    <w:rsid w:val="008B4532"/>
    <w:rsid w:val="008B4D77"/>
    <w:rsid w:val="008B5107"/>
    <w:rsid w:val="008B5112"/>
    <w:rsid w:val="008B521A"/>
    <w:rsid w:val="008B59EB"/>
    <w:rsid w:val="008B675F"/>
    <w:rsid w:val="008C0D1B"/>
    <w:rsid w:val="008C1059"/>
    <w:rsid w:val="008C1372"/>
    <w:rsid w:val="008C2135"/>
    <w:rsid w:val="008C2D7E"/>
    <w:rsid w:val="008C3CE9"/>
    <w:rsid w:val="008C41F8"/>
    <w:rsid w:val="008C49AA"/>
    <w:rsid w:val="008C4C55"/>
    <w:rsid w:val="008C4C68"/>
    <w:rsid w:val="008C5215"/>
    <w:rsid w:val="008C5282"/>
    <w:rsid w:val="008C5ED0"/>
    <w:rsid w:val="008C64D4"/>
    <w:rsid w:val="008C6A05"/>
    <w:rsid w:val="008C6A3E"/>
    <w:rsid w:val="008C6C78"/>
    <w:rsid w:val="008C71CD"/>
    <w:rsid w:val="008C78FC"/>
    <w:rsid w:val="008C7EFF"/>
    <w:rsid w:val="008D07B8"/>
    <w:rsid w:val="008D1D9F"/>
    <w:rsid w:val="008D2411"/>
    <w:rsid w:val="008D2FAC"/>
    <w:rsid w:val="008D4AB8"/>
    <w:rsid w:val="008D4BB9"/>
    <w:rsid w:val="008D552B"/>
    <w:rsid w:val="008D56D1"/>
    <w:rsid w:val="008D5B18"/>
    <w:rsid w:val="008D6007"/>
    <w:rsid w:val="008D62A8"/>
    <w:rsid w:val="008D66F3"/>
    <w:rsid w:val="008D68FB"/>
    <w:rsid w:val="008D701F"/>
    <w:rsid w:val="008D7B5A"/>
    <w:rsid w:val="008D7C74"/>
    <w:rsid w:val="008E07D9"/>
    <w:rsid w:val="008E0EF8"/>
    <w:rsid w:val="008E178E"/>
    <w:rsid w:val="008E2490"/>
    <w:rsid w:val="008E2B4F"/>
    <w:rsid w:val="008E3161"/>
    <w:rsid w:val="008E34E0"/>
    <w:rsid w:val="008E35E8"/>
    <w:rsid w:val="008E37D8"/>
    <w:rsid w:val="008E46BD"/>
    <w:rsid w:val="008E4C20"/>
    <w:rsid w:val="008E5219"/>
    <w:rsid w:val="008E522F"/>
    <w:rsid w:val="008E662D"/>
    <w:rsid w:val="008E6CF6"/>
    <w:rsid w:val="008E74B0"/>
    <w:rsid w:val="008E7E39"/>
    <w:rsid w:val="008F03B7"/>
    <w:rsid w:val="008F0BB3"/>
    <w:rsid w:val="008F1514"/>
    <w:rsid w:val="008F19A0"/>
    <w:rsid w:val="008F1A01"/>
    <w:rsid w:val="008F1AC1"/>
    <w:rsid w:val="008F26CD"/>
    <w:rsid w:val="008F2715"/>
    <w:rsid w:val="008F2870"/>
    <w:rsid w:val="008F2886"/>
    <w:rsid w:val="008F2EE5"/>
    <w:rsid w:val="008F4224"/>
    <w:rsid w:val="008F4437"/>
    <w:rsid w:val="008F57A5"/>
    <w:rsid w:val="008F5969"/>
    <w:rsid w:val="008F5ADD"/>
    <w:rsid w:val="008F645A"/>
    <w:rsid w:val="008F655E"/>
    <w:rsid w:val="008F73EC"/>
    <w:rsid w:val="009015D0"/>
    <w:rsid w:val="00901D15"/>
    <w:rsid w:val="00903274"/>
    <w:rsid w:val="00903ECA"/>
    <w:rsid w:val="009042A3"/>
    <w:rsid w:val="0090440D"/>
    <w:rsid w:val="00904543"/>
    <w:rsid w:val="009048FF"/>
    <w:rsid w:val="00905119"/>
    <w:rsid w:val="0090554A"/>
    <w:rsid w:val="00905E78"/>
    <w:rsid w:val="00906185"/>
    <w:rsid w:val="0090661E"/>
    <w:rsid w:val="0090692E"/>
    <w:rsid w:val="009069C9"/>
    <w:rsid w:val="00906AAC"/>
    <w:rsid w:val="00906BA2"/>
    <w:rsid w:val="00906CD6"/>
    <w:rsid w:val="009071C7"/>
    <w:rsid w:val="00907E8A"/>
    <w:rsid w:val="00910F2F"/>
    <w:rsid w:val="009110D0"/>
    <w:rsid w:val="009113FB"/>
    <w:rsid w:val="00911562"/>
    <w:rsid w:val="00911FE9"/>
    <w:rsid w:val="00912402"/>
    <w:rsid w:val="009124AC"/>
    <w:rsid w:val="00912C14"/>
    <w:rsid w:val="00912F8E"/>
    <w:rsid w:val="009132C7"/>
    <w:rsid w:val="00913D1C"/>
    <w:rsid w:val="00913E4B"/>
    <w:rsid w:val="00914506"/>
    <w:rsid w:val="009145E0"/>
    <w:rsid w:val="00915219"/>
    <w:rsid w:val="00915264"/>
    <w:rsid w:val="00915398"/>
    <w:rsid w:val="00915694"/>
    <w:rsid w:val="00915765"/>
    <w:rsid w:val="00915C66"/>
    <w:rsid w:val="0091636E"/>
    <w:rsid w:val="009169D7"/>
    <w:rsid w:val="009177D0"/>
    <w:rsid w:val="0092084F"/>
    <w:rsid w:val="009209D1"/>
    <w:rsid w:val="00920C32"/>
    <w:rsid w:val="00921203"/>
    <w:rsid w:val="00921433"/>
    <w:rsid w:val="0092146C"/>
    <w:rsid w:val="00921A81"/>
    <w:rsid w:val="00921AC3"/>
    <w:rsid w:val="00921CB1"/>
    <w:rsid w:val="00921D66"/>
    <w:rsid w:val="009229A8"/>
    <w:rsid w:val="00922ACB"/>
    <w:rsid w:val="009235F5"/>
    <w:rsid w:val="00923757"/>
    <w:rsid w:val="00923D18"/>
    <w:rsid w:val="00923D70"/>
    <w:rsid w:val="00924E0E"/>
    <w:rsid w:val="009251FB"/>
    <w:rsid w:val="009263E1"/>
    <w:rsid w:val="009266A8"/>
    <w:rsid w:val="009266F7"/>
    <w:rsid w:val="00926731"/>
    <w:rsid w:val="009278B4"/>
    <w:rsid w:val="00927B91"/>
    <w:rsid w:val="00927FEA"/>
    <w:rsid w:val="00930409"/>
    <w:rsid w:val="009307A4"/>
    <w:rsid w:val="00930C64"/>
    <w:rsid w:val="00930D91"/>
    <w:rsid w:val="00930E59"/>
    <w:rsid w:val="0093221A"/>
    <w:rsid w:val="00932546"/>
    <w:rsid w:val="009328D7"/>
    <w:rsid w:val="00932A38"/>
    <w:rsid w:val="00932DDE"/>
    <w:rsid w:val="00933948"/>
    <w:rsid w:val="00933D1C"/>
    <w:rsid w:val="00933DC6"/>
    <w:rsid w:val="00934291"/>
    <w:rsid w:val="00934862"/>
    <w:rsid w:val="00934A87"/>
    <w:rsid w:val="00934FD7"/>
    <w:rsid w:val="009351A1"/>
    <w:rsid w:val="00935F69"/>
    <w:rsid w:val="009360A3"/>
    <w:rsid w:val="00936AA9"/>
    <w:rsid w:val="009402F0"/>
    <w:rsid w:val="009406AB"/>
    <w:rsid w:val="00940CE8"/>
    <w:rsid w:val="00940F53"/>
    <w:rsid w:val="0094140E"/>
    <w:rsid w:val="009422EA"/>
    <w:rsid w:val="00942A37"/>
    <w:rsid w:val="00942CB0"/>
    <w:rsid w:val="0094317C"/>
    <w:rsid w:val="00943AFD"/>
    <w:rsid w:val="00945F08"/>
    <w:rsid w:val="00946518"/>
    <w:rsid w:val="00946554"/>
    <w:rsid w:val="00946947"/>
    <w:rsid w:val="00946EED"/>
    <w:rsid w:val="00947274"/>
    <w:rsid w:val="00947AC8"/>
    <w:rsid w:val="00947F4F"/>
    <w:rsid w:val="00947F68"/>
    <w:rsid w:val="00950113"/>
    <w:rsid w:val="0095058C"/>
    <w:rsid w:val="009508E2"/>
    <w:rsid w:val="00951861"/>
    <w:rsid w:val="00951B2F"/>
    <w:rsid w:val="00951B96"/>
    <w:rsid w:val="00951E71"/>
    <w:rsid w:val="009523CE"/>
    <w:rsid w:val="00952733"/>
    <w:rsid w:val="00952BD9"/>
    <w:rsid w:val="00953399"/>
    <w:rsid w:val="00954B63"/>
    <w:rsid w:val="009559FD"/>
    <w:rsid w:val="009564DA"/>
    <w:rsid w:val="00956697"/>
    <w:rsid w:val="009569E3"/>
    <w:rsid w:val="00956D1D"/>
    <w:rsid w:val="00956E36"/>
    <w:rsid w:val="0096069F"/>
    <w:rsid w:val="00960D25"/>
    <w:rsid w:val="00961131"/>
    <w:rsid w:val="0096120D"/>
    <w:rsid w:val="0096122C"/>
    <w:rsid w:val="00962D9E"/>
    <w:rsid w:val="00963305"/>
    <w:rsid w:val="00963A8C"/>
    <w:rsid w:val="0096425B"/>
    <w:rsid w:val="00964351"/>
    <w:rsid w:val="0096484E"/>
    <w:rsid w:val="00965728"/>
    <w:rsid w:val="009659F1"/>
    <w:rsid w:val="00966B4C"/>
    <w:rsid w:val="00967F7A"/>
    <w:rsid w:val="009708C2"/>
    <w:rsid w:val="00970FAC"/>
    <w:rsid w:val="00971759"/>
    <w:rsid w:val="00971AD7"/>
    <w:rsid w:val="009723A1"/>
    <w:rsid w:val="009726E1"/>
    <w:rsid w:val="00972AA0"/>
    <w:rsid w:val="00972EB2"/>
    <w:rsid w:val="0097354D"/>
    <w:rsid w:val="0097388F"/>
    <w:rsid w:val="00973A75"/>
    <w:rsid w:val="00973E0C"/>
    <w:rsid w:val="00973ED1"/>
    <w:rsid w:val="0097432E"/>
    <w:rsid w:val="009747A6"/>
    <w:rsid w:val="00974EEC"/>
    <w:rsid w:val="0097532D"/>
    <w:rsid w:val="009760A2"/>
    <w:rsid w:val="00976621"/>
    <w:rsid w:val="00976D58"/>
    <w:rsid w:val="00976D6D"/>
    <w:rsid w:val="009773FC"/>
    <w:rsid w:val="00977BCF"/>
    <w:rsid w:val="00977DDA"/>
    <w:rsid w:val="009812A9"/>
    <w:rsid w:val="009816D9"/>
    <w:rsid w:val="0098272F"/>
    <w:rsid w:val="009839A6"/>
    <w:rsid w:val="00984F73"/>
    <w:rsid w:val="0098515B"/>
    <w:rsid w:val="00985FFD"/>
    <w:rsid w:val="0098614D"/>
    <w:rsid w:val="009868CD"/>
    <w:rsid w:val="009868F8"/>
    <w:rsid w:val="009877E9"/>
    <w:rsid w:val="009900EF"/>
    <w:rsid w:val="00990209"/>
    <w:rsid w:val="00990FBA"/>
    <w:rsid w:val="00991430"/>
    <w:rsid w:val="00991685"/>
    <w:rsid w:val="0099190E"/>
    <w:rsid w:val="009922E0"/>
    <w:rsid w:val="0099255C"/>
    <w:rsid w:val="00992ED5"/>
    <w:rsid w:val="009931EE"/>
    <w:rsid w:val="009932C8"/>
    <w:rsid w:val="00994393"/>
    <w:rsid w:val="00995866"/>
    <w:rsid w:val="00996587"/>
    <w:rsid w:val="00997353"/>
    <w:rsid w:val="009974F8"/>
    <w:rsid w:val="00997AD0"/>
    <w:rsid w:val="00997EE7"/>
    <w:rsid w:val="00997F4F"/>
    <w:rsid w:val="0099E41B"/>
    <w:rsid w:val="009A00A3"/>
    <w:rsid w:val="009A0B8A"/>
    <w:rsid w:val="009A0F95"/>
    <w:rsid w:val="009A1B4A"/>
    <w:rsid w:val="009A25DD"/>
    <w:rsid w:val="009A3FA7"/>
    <w:rsid w:val="009A3FD0"/>
    <w:rsid w:val="009A5A3D"/>
    <w:rsid w:val="009A5F84"/>
    <w:rsid w:val="009A5FAD"/>
    <w:rsid w:val="009A6C92"/>
    <w:rsid w:val="009A7550"/>
    <w:rsid w:val="009B0062"/>
    <w:rsid w:val="009B026E"/>
    <w:rsid w:val="009B03B0"/>
    <w:rsid w:val="009B0665"/>
    <w:rsid w:val="009B0AB0"/>
    <w:rsid w:val="009B13A1"/>
    <w:rsid w:val="009B1DCA"/>
    <w:rsid w:val="009B275A"/>
    <w:rsid w:val="009B2D76"/>
    <w:rsid w:val="009B2E95"/>
    <w:rsid w:val="009B358C"/>
    <w:rsid w:val="009B3DDE"/>
    <w:rsid w:val="009B47D7"/>
    <w:rsid w:val="009B49C7"/>
    <w:rsid w:val="009B4AED"/>
    <w:rsid w:val="009B4EFF"/>
    <w:rsid w:val="009B5268"/>
    <w:rsid w:val="009B5397"/>
    <w:rsid w:val="009B569C"/>
    <w:rsid w:val="009B56F7"/>
    <w:rsid w:val="009B590B"/>
    <w:rsid w:val="009B5959"/>
    <w:rsid w:val="009B6426"/>
    <w:rsid w:val="009B6984"/>
    <w:rsid w:val="009B7151"/>
    <w:rsid w:val="009B76B3"/>
    <w:rsid w:val="009B794E"/>
    <w:rsid w:val="009B7AE9"/>
    <w:rsid w:val="009B7D8E"/>
    <w:rsid w:val="009B7F4A"/>
    <w:rsid w:val="009C067F"/>
    <w:rsid w:val="009C17D3"/>
    <w:rsid w:val="009C1C93"/>
    <w:rsid w:val="009C2236"/>
    <w:rsid w:val="009C25AE"/>
    <w:rsid w:val="009C28F9"/>
    <w:rsid w:val="009C2EC3"/>
    <w:rsid w:val="009C2FDC"/>
    <w:rsid w:val="009C320F"/>
    <w:rsid w:val="009C45B3"/>
    <w:rsid w:val="009C490D"/>
    <w:rsid w:val="009C6724"/>
    <w:rsid w:val="009C685F"/>
    <w:rsid w:val="009C6BF6"/>
    <w:rsid w:val="009C6DB3"/>
    <w:rsid w:val="009C7803"/>
    <w:rsid w:val="009C7C1F"/>
    <w:rsid w:val="009D0110"/>
    <w:rsid w:val="009D0528"/>
    <w:rsid w:val="009D0E9C"/>
    <w:rsid w:val="009D12B9"/>
    <w:rsid w:val="009D1325"/>
    <w:rsid w:val="009D1A9C"/>
    <w:rsid w:val="009D22A7"/>
    <w:rsid w:val="009D325E"/>
    <w:rsid w:val="009D40C8"/>
    <w:rsid w:val="009D4BB5"/>
    <w:rsid w:val="009D5017"/>
    <w:rsid w:val="009D61BE"/>
    <w:rsid w:val="009D63CE"/>
    <w:rsid w:val="009D68D6"/>
    <w:rsid w:val="009D7687"/>
    <w:rsid w:val="009D7807"/>
    <w:rsid w:val="009E070F"/>
    <w:rsid w:val="009E1299"/>
    <w:rsid w:val="009E15A1"/>
    <w:rsid w:val="009E19B6"/>
    <w:rsid w:val="009E2AB9"/>
    <w:rsid w:val="009E3D16"/>
    <w:rsid w:val="009E3D44"/>
    <w:rsid w:val="009E400E"/>
    <w:rsid w:val="009E450D"/>
    <w:rsid w:val="009E4574"/>
    <w:rsid w:val="009E5283"/>
    <w:rsid w:val="009E616B"/>
    <w:rsid w:val="009E6248"/>
    <w:rsid w:val="009E65B1"/>
    <w:rsid w:val="009E69A3"/>
    <w:rsid w:val="009E6B0C"/>
    <w:rsid w:val="009E752D"/>
    <w:rsid w:val="009E77EB"/>
    <w:rsid w:val="009E7EF3"/>
    <w:rsid w:val="009F2230"/>
    <w:rsid w:val="009F2625"/>
    <w:rsid w:val="009F28CC"/>
    <w:rsid w:val="009F2970"/>
    <w:rsid w:val="009F3EE5"/>
    <w:rsid w:val="009F4008"/>
    <w:rsid w:val="009F4259"/>
    <w:rsid w:val="009F4918"/>
    <w:rsid w:val="009F527E"/>
    <w:rsid w:val="009F5AD2"/>
    <w:rsid w:val="009F5C8A"/>
    <w:rsid w:val="009F5CB3"/>
    <w:rsid w:val="009F63EE"/>
    <w:rsid w:val="009F65F2"/>
    <w:rsid w:val="009F6732"/>
    <w:rsid w:val="009F7696"/>
    <w:rsid w:val="009F7B77"/>
    <w:rsid w:val="00A001A2"/>
    <w:rsid w:val="00A00432"/>
    <w:rsid w:val="00A007B9"/>
    <w:rsid w:val="00A00CAE"/>
    <w:rsid w:val="00A00FA6"/>
    <w:rsid w:val="00A0227D"/>
    <w:rsid w:val="00A026F1"/>
    <w:rsid w:val="00A033C0"/>
    <w:rsid w:val="00A03BC5"/>
    <w:rsid w:val="00A03C84"/>
    <w:rsid w:val="00A03C97"/>
    <w:rsid w:val="00A0448F"/>
    <w:rsid w:val="00A045C1"/>
    <w:rsid w:val="00A04B62"/>
    <w:rsid w:val="00A04BBD"/>
    <w:rsid w:val="00A0521C"/>
    <w:rsid w:val="00A05492"/>
    <w:rsid w:val="00A054B8"/>
    <w:rsid w:val="00A05939"/>
    <w:rsid w:val="00A06083"/>
    <w:rsid w:val="00A061CC"/>
    <w:rsid w:val="00A06310"/>
    <w:rsid w:val="00A066D0"/>
    <w:rsid w:val="00A06CEB"/>
    <w:rsid w:val="00A07B37"/>
    <w:rsid w:val="00A10234"/>
    <w:rsid w:val="00A10309"/>
    <w:rsid w:val="00A106CF"/>
    <w:rsid w:val="00A10CCD"/>
    <w:rsid w:val="00A10E63"/>
    <w:rsid w:val="00A1120C"/>
    <w:rsid w:val="00A11568"/>
    <w:rsid w:val="00A1165E"/>
    <w:rsid w:val="00A11BFA"/>
    <w:rsid w:val="00A11C56"/>
    <w:rsid w:val="00A11D90"/>
    <w:rsid w:val="00A1275A"/>
    <w:rsid w:val="00A12778"/>
    <w:rsid w:val="00A12791"/>
    <w:rsid w:val="00A132E1"/>
    <w:rsid w:val="00A1384E"/>
    <w:rsid w:val="00A13C34"/>
    <w:rsid w:val="00A13CDA"/>
    <w:rsid w:val="00A14258"/>
    <w:rsid w:val="00A15968"/>
    <w:rsid w:val="00A15AC1"/>
    <w:rsid w:val="00A15D86"/>
    <w:rsid w:val="00A15E3D"/>
    <w:rsid w:val="00A15F53"/>
    <w:rsid w:val="00A176E5"/>
    <w:rsid w:val="00A20A00"/>
    <w:rsid w:val="00A20B2C"/>
    <w:rsid w:val="00A20D83"/>
    <w:rsid w:val="00A215C1"/>
    <w:rsid w:val="00A239A9"/>
    <w:rsid w:val="00A24BC4"/>
    <w:rsid w:val="00A25916"/>
    <w:rsid w:val="00A25CBB"/>
    <w:rsid w:val="00A25DD8"/>
    <w:rsid w:val="00A25F2B"/>
    <w:rsid w:val="00A265E3"/>
    <w:rsid w:val="00A270D2"/>
    <w:rsid w:val="00A275F7"/>
    <w:rsid w:val="00A30626"/>
    <w:rsid w:val="00A309A5"/>
    <w:rsid w:val="00A315D2"/>
    <w:rsid w:val="00A31CB5"/>
    <w:rsid w:val="00A31FD8"/>
    <w:rsid w:val="00A32181"/>
    <w:rsid w:val="00A3260E"/>
    <w:rsid w:val="00A32C9E"/>
    <w:rsid w:val="00A33A13"/>
    <w:rsid w:val="00A33E0F"/>
    <w:rsid w:val="00A359BF"/>
    <w:rsid w:val="00A36139"/>
    <w:rsid w:val="00A361DA"/>
    <w:rsid w:val="00A36250"/>
    <w:rsid w:val="00A367DB"/>
    <w:rsid w:val="00A36B2C"/>
    <w:rsid w:val="00A36FF7"/>
    <w:rsid w:val="00A37E5D"/>
    <w:rsid w:val="00A37FD7"/>
    <w:rsid w:val="00A40B7E"/>
    <w:rsid w:val="00A40BBE"/>
    <w:rsid w:val="00A41628"/>
    <w:rsid w:val="00A427F9"/>
    <w:rsid w:val="00A42A5F"/>
    <w:rsid w:val="00A434B3"/>
    <w:rsid w:val="00A43541"/>
    <w:rsid w:val="00A43671"/>
    <w:rsid w:val="00A43E13"/>
    <w:rsid w:val="00A43E40"/>
    <w:rsid w:val="00A4428B"/>
    <w:rsid w:val="00A4477F"/>
    <w:rsid w:val="00A44D25"/>
    <w:rsid w:val="00A45372"/>
    <w:rsid w:val="00A453E3"/>
    <w:rsid w:val="00A4554A"/>
    <w:rsid w:val="00A458A6"/>
    <w:rsid w:val="00A45AAA"/>
    <w:rsid w:val="00A45D8B"/>
    <w:rsid w:val="00A4659A"/>
    <w:rsid w:val="00A471D3"/>
    <w:rsid w:val="00A47D3B"/>
    <w:rsid w:val="00A50584"/>
    <w:rsid w:val="00A515EA"/>
    <w:rsid w:val="00A5165A"/>
    <w:rsid w:val="00A516F9"/>
    <w:rsid w:val="00A51ABE"/>
    <w:rsid w:val="00A52041"/>
    <w:rsid w:val="00A527AA"/>
    <w:rsid w:val="00A52AD4"/>
    <w:rsid w:val="00A5329B"/>
    <w:rsid w:val="00A5329D"/>
    <w:rsid w:val="00A5559A"/>
    <w:rsid w:val="00A55791"/>
    <w:rsid w:val="00A572A2"/>
    <w:rsid w:val="00A60868"/>
    <w:rsid w:val="00A60A0D"/>
    <w:rsid w:val="00A60A12"/>
    <w:rsid w:val="00A61169"/>
    <w:rsid w:val="00A61DF2"/>
    <w:rsid w:val="00A61E33"/>
    <w:rsid w:val="00A620AA"/>
    <w:rsid w:val="00A622D8"/>
    <w:rsid w:val="00A62646"/>
    <w:rsid w:val="00A629EA"/>
    <w:rsid w:val="00A62D1F"/>
    <w:rsid w:val="00A63549"/>
    <w:rsid w:val="00A636A0"/>
    <w:rsid w:val="00A637DE"/>
    <w:rsid w:val="00A638D3"/>
    <w:rsid w:val="00A63AB1"/>
    <w:rsid w:val="00A64085"/>
    <w:rsid w:val="00A66C3F"/>
    <w:rsid w:val="00A67BE4"/>
    <w:rsid w:val="00A67C58"/>
    <w:rsid w:val="00A701A3"/>
    <w:rsid w:val="00A713EE"/>
    <w:rsid w:val="00A720FB"/>
    <w:rsid w:val="00A72549"/>
    <w:rsid w:val="00A734A0"/>
    <w:rsid w:val="00A7386D"/>
    <w:rsid w:val="00A73DDA"/>
    <w:rsid w:val="00A7514E"/>
    <w:rsid w:val="00A751D5"/>
    <w:rsid w:val="00A75742"/>
    <w:rsid w:val="00A757A4"/>
    <w:rsid w:val="00A76052"/>
    <w:rsid w:val="00A762F1"/>
    <w:rsid w:val="00A762F3"/>
    <w:rsid w:val="00A76A8F"/>
    <w:rsid w:val="00A76C54"/>
    <w:rsid w:val="00A7704E"/>
    <w:rsid w:val="00A80B21"/>
    <w:rsid w:val="00A81123"/>
    <w:rsid w:val="00A81474"/>
    <w:rsid w:val="00A820A4"/>
    <w:rsid w:val="00A8235C"/>
    <w:rsid w:val="00A824AC"/>
    <w:rsid w:val="00A82750"/>
    <w:rsid w:val="00A82AFC"/>
    <w:rsid w:val="00A82BFE"/>
    <w:rsid w:val="00A82D63"/>
    <w:rsid w:val="00A82F4A"/>
    <w:rsid w:val="00A82F98"/>
    <w:rsid w:val="00A8410A"/>
    <w:rsid w:val="00A844FA"/>
    <w:rsid w:val="00A84877"/>
    <w:rsid w:val="00A86A84"/>
    <w:rsid w:val="00A87774"/>
    <w:rsid w:val="00A9104E"/>
    <w:rsid w:val="00A9105A"/>
    <w:rsid w:val="00A91163"/>
    <w:rsid w:val="00A927A8"/>
    <w:rsid w:val="00A92941"/>
    <w:rsid w:val="00A92952"/>
    <w:rsid w:val="00A92A51"/>
    <w:rsid w:val="00A92AE9"/>
    <w:rsid w:val="00A92AF2"/>
    <w:rsid w:val="00A92BCB"/>
    <w:rsid w:val="00A93A8F"/>
    <w:rsid w:val="00A93C76"/>
    <w:rsid w:val="00A9495A"/>
    <w:rsid w:val="00A95B75"/>
    <w:rsid w:val="00A95C83"/>
    <w:rsid w:val="00A95F78"/>
    <w:rsid w:val="00A96801"/>
    <w:rsid w:val="00A96B65"/>
    <w:rsid w:val="00A97C3D"/>
    <w:rsid w:val="00A97CB9"/>
    <w:rsid w:val="00AA02B0"/>
    <w:rsid w:val="00AA0AE0"/>
    <w:rsid w:val="00AA12C2"/>
    <w:rsid w:val="00AA188D"/>
    <w:rsid w:val="00AA19E8"/>
    <w:rsid w:val="00AA1A82"/>
    <w:rsid w:val="00AA249A"/>
    <w:rsid w:val="00AA27F2"/>
    <w:rsid w:val="00AA2FA7"/>
    <w:rsid w:val="00AA3A50"/>
    <w:rsid w:val="00AA3D16"/>
    <w:rsid w:val="00AA3EC4"/>
    <w:rsid w:val="00AA6B44"/>
    <w:rsid w:val="00AA6C85"/>
    <w:rsid w:val="00AA6EC0"/>
    <w:rsid w:val="00AA6FBB"/>
    <w:rsid w:val="00AA70F4"/>
    <w:rsid w:val="00AA74E3"/>
    <w:rsid w:val="00AB064F"/>
    <w:rsid w:val="00AB0766"/>
    <w:rsid w:val="00AB09AC"/>
    <w:rsid w:val="00AB1644"/>
    <w:rsid w:val="00AB17A5"/>
    <w:rsid w:val="00AB2257"/>
    <w:rsid w:val="00AB3034"/>
    <w:rsid w:val="00AB306E"/>
    <w:rsid w:val="00AB3809"/>
    <w:rsid w:val="00AB390D"/>
    <w:rsid w:val="00AB3C6A"/>
    <w:rsid w:val="00AB42CD"/>
    <w:rsid w:val="00AB4345"/>
    <w:rsid w:val="00AB4562"/>
    <w:rsid w:val="00AB4B70"/>
    <w:rsid w:val="00AB6054"/>
    <w:rsid w:val="00AB6837"/>
    <w:rsid w:val="00AB6884"/>
    <w:rsid w:val="00AC010F"/>
    <w:rsid w:val="00AC011D"/>
    <w:rsid w:val="00AC0714"/>
    <w:rsid w:val="00AC0CF9"/>
    <w:rsid w:val="00AC0D16"/>
    <w:rsid w:val="00AC1B3D"/>
    <w:rsid w:val="00AC2205"/>
    <w:rsid w:val="00AC3406"/>
    <w:rsid w:val="00AC34F6"/>
    <w:rsid w:val="00AC4178"/>
    <w:rsid w:val="00AC4DC9"/>
    <w:rsid w:val="00AC63CE"/>
    <w:rsid w:val="00AC6FB6"/>
    <w:rsid w:val="00AC788D"/>
    <w:rsid w:val="00AD09CB"/>
    <w:rsid w:val="00AD0A4C"/>
    <w:rsid w:val="00AD1024"/>
    <w:rsid w:val="00AD1D5D"/>
    <w:rsid w:val="00AD1D6A"/>
    <w:rsid w:val="00AD22E4"/>
    <w:rsid w:val="00AD23D6"/>
    <w:rsid w:val="00AD316C"/>
    <w:rsid w:val="00AD3187"/>
    <w:rsid w:val="00AD3490"/>
    <w:rsid w:val="00AD3F7B"/>
    <w:rsid w:val="00AD4666"/>
    <w:rsid w:val="00AD557B"/>
    <w:rsid w:val="00AD6E4C"/>
    <w:rsid w:val="00AD7224"/>
    <w:rsid w:val="00AD73DA"/>
    <w:rsid w:val="00AD7F63"/>
    <w:rsid w:val="00AE04F2"/>
    <w:rsid w:val="00AE05E2"/>
    <w:rsid w:val="00AE08A3"/>
    <w:rsid w:val="00AE09EC"/>
    <w:rsid w:val="00AE09F0"/>
    <w:rsid w:val="00AE0C93"/>
    <w:rsid w:val="00AE24CA"/>
    <w:rsid w:val="00AE29D4"/>
    <w:rsid w:val="00AE4B53"/>
    <w:rsid w:val="00AE4C13"/>
    <w:rsid w:val="00AE4E42"/>
    <w:rsid w:val="00AE59F3"/>
    <w:rsid w:val="00AE6795"/>
    <w:rsid w:val="00AE7D62"/>
    <w:rsid w:val="00AF08CB"/>
    <w:rsid w:val="00AF106D"/>
    <w:rsid w:val="00AF19DF"/>
    <w:rsid w:val="00AF2458"/>
    <w:rsid w:val="00AF263C"/>
    <w:rsid w:val="00AF28C6"/>
    <w:rsid w:val="00AF2B93"/>
    <w:rsid w:val="00AF5580"/>
    <w:rsid w:val="00AF5B66"/>
    <w:rsid w:val="00AF5BD0"/>
    <w:rsid w:val="00AF61FB"/>
    <w:rsid w:val="00AF6D2B"/>
    <w:rsid w:val="00AF91B6"/>
    <w:rsid w:val="00B00021"/>
    <w:rsid w:val="00B00075"/>
    <w:rsid w:val="00B0048E"/>
    <w:rsid w:val="00B009EE"/>
    <w:rsid w:val="00B00BAF"/>
    <w:rsid w:val="00B00BF8"/>
    <w:rsid w:val="00B00D32"/>
    <w:rsid w:val="00B01A77"/>
    <w:rsid w:val="00B02188"/>
    <w:rsid w:val="00B02F07"/>
    <w:rsid w:val="00B0363D"/>
    <w:rsid w:val="00B03DCE"/>
    <w:rsid w:val="00B03F3D"/>
    <w:rsid w:val="00B059F9"/>
    <w:rsid w:val="00B05CA6"/>
    <w:rsid w:val="00B062B7"/>
    <w:rsid w:val="00B07D8A"/>
    <w:rsid w:val="00B10088"/>
    <w:rsid w:val="00B10E65"/>
    <w:rsid w:val="00B11B7F"/>
    <w:rsid w:val="00B126F2"/>
    <w:rsid w:val="00B13737"/>
    <w:rsid w:val="00B138A1"/>
    <w:rsid w:val="00B13B2D"/>
    <w:rsid w:val="00B14152"/>
    <w:rsid w:val="00B1458D"/>
    <w:rsid w:val="00B14887"/>
    <w:rsid w:val="00B1534F"/>
    <w:rsid w:val="00B156DE"/>
    <w:rsid w:val="00B15C64"/>
    <w:rsid w:val="00B15EA2"/>
    <w:rsid w:val="00B1658D"/>
    <w:rsid w:val="00B1682B"/>
    <w:rsid w:val="00B16ACB"/>
    <w:rsid w:val="00B176FA"/>
    <w:rsid w:val="00B17936"/>
    <w:rsid w:val="00B17AF0"/>
    <w:rsid w:val="00B20A66"/>
    <w:rsid w:val="00B20CFA"/>
    <w:rsid w:val="00B21409"/>
    <w:rsid w:val="00B21DE0"/>
    <w:rsid w:val="00B221CD"/>
    <w:rsid w:val="00B22681"/>
    <w:rsid w:val="00B2274D"/>
    <w:rsid w:val="00B236E6"/>
    <w:rsid w:val="00B237A0"/>
    <w:rsid w:val="00B256DF"/>
    <w:rsid w:val="00B25ACE"/>
    <w:rsid w:val="00B25B76"/>
    <w:rsid w:val="00B25F05"/>
    <w:rsid w:val="00B26509"/>
    <w:rsid w:val="00B26BBB"/>
    <w:rsid w:val="00B26D77"/>
    <w:rsid w:val="00B27EBE"/>
    <w:rsid w:val="00B301B9"/>
    <w:rsid w:val="00B30581"/>
    <w:rsid w:val="00B30EDB"/>
    <w:rsid w:val="00B31258"/>
    <w:rsid w:val="00B3178A"/>
    <w:rsid w:val="00B31BD0"/>
    <w:rsid w:val="00B31F89"/>
    <w:rsid w:val="00B320FD"/>
    <w:rsid w:val="00B3241B"/>
    <w:rsid w:val="00B32529"/>
    <w:rsid w:val="00B32844"/>
    <w:rsid w:val="00B32F1C"/>
    <w:rsid w:val="00B33682"/>
    <w:rsid w:val="00B33B42"/>
    <w:rsid w:val="00B33BFA"/>
    <w:rsid w:val="00B34A27"/>
    <w:rsid w:val="00B34DA6"/>
    <w:rsid w:val="00B354DB"/>
    <w:rsid w:val="00B35EB4"/>
    <w:rsid w:val="00B35F9A"/>
    <w:rsid w:val="00B370B4"/>
    <w:rsid w:val="00B40AEF"/>
    <w:rsid w:val="00B4143A"/>
    <w:rsid w:val="00B41A01"/>
    <w:rsid w:val="00B42A48"/>
    <w:rsid w:val="00B43D09"/>
    <w:rsid w:val="00B444AB"/>
    <w:rsid w:val="00B447DF"/>
    <w:rsid w:val="00B44A68"/>
    <w:rsid w:val="00B44BC0"/>
    <w:rsid w:val="00B45DD3"/>
    <w:rsid w:val="00B45EC9"/>
    <w:rsid w:val="00B4686F"/>
    <w:rsid w:val="00B46941"/>
    <w:rsid w:val="00B47388"/>
    <w:rsid w:val="00B506B1"/>
    <w:rsid w:val="00B50C10"/>
    <w:rsid w:val="00B52333"/>
    <w:rsid w:val="00B52FEB"/>
    <w:rsid w:val="00B53DDB"/>
    <w:rsid w:val="00B53F68"/>
    <w:rsid w:val="00B54424"/>
    <w:rsid w:val="00B5470F"/>
    <w:rsid w:val="00B5500E"/>
    <w:rsid w:val="00B55072"/>
    <w:rsid w:val="00B558D2"/>
    <w:rsid w:val="00B56480"/>
    <w:rsid w:val="00B56712"/>
    <w:rsid w:val="00B5681B"/>
    <w:rsid w:val="00B5687B"/>
    <w:rsid w:val="00B57AA7"/>
    <w:rsid w:val="00B600CD"/>
    <w:rsid w:val="00B601DC"/>
    <w:rsid w:val="00B6091F"/>
    <w:rsid w:val="00B60FF5"/>
    <w:rsid w:val="00B6182C"/>
    <w:rsid w:val="00B620B6"/>
    <w:rsid w:val="00B622BC"/>
    <w:rsid w:val="00B62340"/>
    <w:rsid w:val="00B623DF"/>
    <w:rsid w:val="00B62993"/>
    <w:rsid w:val="00B62B38"/>
    <w:rsid w:val="00B6376A"/>
    <w:rsid w:val="00B64696"/>
    <w:rsid w:val="00B65077"/>
    <w:rsid w:val="00B65292"/>
    <w:rsid w:val="00B65438"/>
    <w:rsid w:val="00B65AE6"/>
    <w:rsid w:val="00B660D7"/>
    <w:rsid w:val="00B6636E"/>
    <w:rsid w:val="00B66686"/>
    <w:rsid w:val="00B6751A"/>
    <w:rsid w:val="00B7079A"/>
    <w:rsid w:val="00B70F04"/>
    <w:rsid w:val="00B71013"/>
    <w:rsid w:val="00B71264"/>
    <w:rsid w:val="00B71791"/>
    <w:rsid w:val="00B719AB"/>
    <w:rsid w:val="00B721B7"/>
    <w:rsid w:val="00B72476"/>
    <w:rsid w:val="00B72E6A"/>
    <w:rsid w:val="00B72E76"/>
    <w:rsid w:val="00B7305C"/>
    <w:rsid w:val="00B73D01"/>
    <w:rsid w:val="00B73E19"/>
    <w:rsid w:val="00B7425D"/>
    <w:rsid w:val="00B7441D"/>
    <w:rsid w:val="00B74AAC"/>
    <w:rsid w:val="00B7542C"/>
    <w:rsid w:val="00B7547A"/>
    <w:rsid w:val="00B769D2"/>
    <w:rsid w:val="00B76FED"/>
    <w:rsid w:val="00B775EB"/>
    <w:rsid w:val="00B7795F"/>
    <w:rsid w:val="00B77C9D"/>
    <w:rsid w:val="00B8064A"/>
    <w:rsid w:val="00B808A7"/>
    <w:rsid w:val="00B808EE"/>
    <w:rsid w:val="00B80979"/>
    <w:rsid w:val="00B80AB9"/>
    <w:rsid w:val="00B80DEB"/>
    <w:rsid w:val="00B80FBD"/>
    <w:rsid w:val="00B81CC1"/>
    <w:rsid w:val="00B8274E"/>
    <w:rsid w:val="00B82A25"/>
    <w:rsid w:val="00B82E26"/>
    <w:rsid w:val="00B8354F"/>
    <w:rsid w:val="00B83BA1"/>
    <w:rsid w:val="00B84298"/>
    <w:rsid w:val="00B849AF"/>
    <w:rsid w:val="00B84AB0"/>
    <w:rsid w:val="00B84F91"/>
    <w:rsid w:val="00B8581D"/>
    <w:rsid w:val="00B858F6"/>
    <w:rsid w:val="00B85A29"/>
    <w:rsid w:val="00B864DF"/>
    <w:rsid w:val="00B87459"/>
    <w:rsid w:val="00B8776F"/>
    <w:rsid w:val="00B87FBF"/>
    <w:rsid w:val="00B903B8"/>
    <w:rsid w:val="00B909CC"/>
    <w:rsid w:val="00B91404"/>
    <w:rsid w:val="00B9242F"/>
    <w:rsid w:val="00B929DD"/>
    <w:rsid w:val="00B93132"/>
    <w:rsid w:val="00B9356C"/>
    <w:rsid w:val="00B93D53"/>
    <w:rsid w:val="00B94BAE"/>
    <w:rsid w:val="00B94FD3"/>
    <w:rsid w:val="00B956B1"/>
    <w:rsid w:val="00B96CCD"/>
    <w:rsid w:val="00B973AA"/>
    <w:rsid w:val="00BA019B"/>
    <w:rsid w:val="00BA121A"/>
    <w:rsid w:val="00BA1B19"/>
    <w:rsid w:val="00BA1DCD"/>
    <w:rsid w:val="00BA263C"/>
    <w:rsid w:val="00BA2C42"/>
    <w:rsid w:val="00BA3544"/>
    <w:rsid w:val="00BA3B6F"/>
    <w:rsid w:val="00BA3E9A"/>
    <w:rsid w:val="00BA4375"/>
    <w:rsid w:val="00BA43E3"/>
    <w:rsid w:val="00BA4641"/>
    <w:rsid w:val="00BA46D8"/>
    <w:rsid w:val="00BA4C85"/>
    <w:rsid w:val="00BA5B0A"/>
    <w:rsid w:val="00BA5CB5"/>
    <w:rsid w:val="00BA6F74"/>
    <w:rsid w:val="00BB02FE"/>
    <w:rsid w:val="00BB03D1"/>
    <w:rsid w:val="00BB0C02"/>
    <w:rsid w:val="00BB0ECA"/>
    <w:rsid w:val="00BB1373"/>
    <w:rsid w:val="00BB16A3"/>
    <w:rsid w:val="00BB1D0A"/>
    <w:rsid w:val="00BB2A16"/>
    <w:rsid w:val="00BB2B43"/>
    <w:rsid w:val="00BB3498"/>
    <w:rsid w:val="00BB34B0"/>
    <w:rsid w:val="00BB3E0A"/>
    <w:rsid w:val="00BB3FAD"/>
    <w:rsid w:val="00BB5598"/>
    <w:rsid w:val="00BB5632"/>
    <w:rsid w:val="00BB5B2F"/>
    <w:rsid w:val="00BB7E1D"/>
    <w:rsid w:val="00BC0674"/>
    <w:rsid w:val="00BC1002"/>
    <w:rsid w:val="00BC1275"/>
    <w:rsid w:val="00BC2833"/>
    <w:rsid w:val="00BC306B"/>
    <w:rsid w:val="00BC3C7A"/>
    <w:rsid w:val="00BC3F84"/>
    <w:rsid w:val="00BC4F15"/>
    <w:rsid w:val="00BC5A6B"/>
    <w:rsid w:val="00BC6043"/>
    <w:rsid w:val="00BC6905"/>
    <w:rsid w:val="00BC6B44"/>
    <w:rsid w:val="00BC71D5"/>
    <w:rsid w:val="00BC754E"/>
    <w:rsid w:val="00BC7DB3"/>
    <w:rsid w:val="00BD071E"/>
    <w:rsid w:val="00BD0C99"/>
    <w:rsid w:val="00BD0EB7"/>
    <w:rsid w:val="00BD0F8A"/>
    <w:rsid w:val="00BD0FF9"/>
    <w:rsid w:val="00BD1628"/>
    <w:rsid w:val="00BD3EB7"/>
    <w:rsid w:val="00BD47E7"/>
    <w:rsid w:val="00BD4C6D"/>
    <w:rsid w:val="00BD4E72"/>
    <w:rsid w:val="00BD6517"/>
    <w:rsid w:val="00BD6D03"/>
    <w:rsid w:val="00BD6F29"/>
    <w:rsid w:val="00BD6F4A"/>
    <w:rsid w:val="00BD703D"/>
    <w:rsid w:val="00BD7063"/>
    <w:rsid w:val="00BD7A2C"/>
    <w:rsid w:val="00BD7F89"/>
    <w:rsid w:val="00BD7FA3"/>
    <w:rsid w:val="00BD7FA9"/>
    <w:rsid w:val="00BE06C5"/>
    <w:rsid w:val="00BE0FDF"/>
    <w:rsid w:val="00BE14CD"/>
    <w:rsid w:val="00BE1AFF"/>
    <w:rsid w:val="00BE1C33"/>
    <w:rsid w:val="00BE2922"/>
    <w:rsid w:val="00BE2C0B"/>
    <w:rsid w:val="00BE3006"/>
    <w:rsid w:val="00BE37B6"/>
    <w:rsid w:val="00BE4D7F"/>
    <w:rsid w:val="00BE4E96"/>
    <w:rsid w:val="00BE527E"/>
    <w:rsid w:val="00BE608F"/>
    <w:rsid w:val="00BE60E9"/>
    <w:rsid w:val="00BE6B2A"/>
    <w:rsid w:val="00BE71F5"/>
    <w:rsid w:val="00BE7573"/>
    <w:rsid w:val="00BE75BA"/>
    <w:rsid w:val="00BF03AE"/>
    <w:rsid w:val="00BF061D"/>
    <w:rsid w:val="00BF08AF"/>
    <w:rsid w:val="00BF13B1"/>
    <w:rsid w:val="00BF1498"/>
    <w:rsid w:val="00BF177D"/>
    <w:rsid w:val="00BF2443"/>
    <w:rsid w:val="00BF2602"/>
    <w:rsid w:val="00BF30F4"/>
    <w:rsid w:val="00BF3DDC"/>
    <w:rsid w:val="00BF4846"/>
    <w:rsid w:val="00BF543D"/>
    <w:rsid w:val="00BF566A"/>
    <w:rsid w:val="00BF5868"/>
    <w:rsid w:val="00BF6CAB"/>
    <w:rsid w:val="00BF71B8"/>
    <w:rsid w:val="00BF7E6B"/>
    <w:rsid w:val="00BF7F9A"/>
    <w:rsid w:val="00BF7FF4"/>
    <w:rsid w:val="00C004F9"/>
    <w:rsid w:val="00C006FC"/>
    <w:rsid w:val="00C01025"/>
    <w:rsid w:val="00C011D5"/>
    <w:rsid w:val="00C01550"/>
    <w:rsid w:val="00C01CA4"/>
    <w:rsid w:val="00C01CCC"/>
    <w:rsid w:val="00C029F6"/>
    <w:rsid w:val="00C02E75"/>
    <w:rsid w:val="00C03609"/>
    <w:rsid w:val="00C036DA"/>
    <w:rsid w:val="00C03BFB"/>
    <w:rsid w:val="00C03F78"/>
    <w:rsid w:val="00C04472"/>
    <w:rsid w:val="00C04480"/>
    <w:rsid w:val="00C04B24"/>
    <w:rsid w:val="00C06986"/>
    <w:rsid w:val="00C069B6"/>
    <w:rsid w:val="00C06DA1"/>
    <w:rsid w:val="00C06E04"/>
    <w:rsid w:val="00C06EFA"/>
    <w:rsid w:val="00C07007"/>
    <w:rsid w:val="00C078F7"/>
    <w:rsid w:val="00C10259"/>
    <w:rsid w:val="00C10290"/>
    <w:rsid w:val="00C10DE2"/>
    <w:rsid w:val="00C1162C"/>
    <w:rsid w:val="00C11B6E"/>
    <w:rsid w:val="00C11F34"/>
    <w:rsid w:val="00C11FB0"/>
    <w:rsid w:val="00C12933"/>
    <w:rsid w:val="00C12BDA"/>
    <w:rsid w:val="00C13004"/>
    <w:rsid w:val="00C13FB2"/>
    <w:rsid w:val="00C1422B"/>
    <w:rsid w:val="00C14706"/>
    <w:rsid w:val="00C14C85"/>
    <w:rsid w:val="00C14E85"/>
    <w:rsid w:val="00C15022"/>
    <w:rsid w:val="00C15C49"/>
    <w:rsid w:val="00C168B6"/>
    <w:rsid w:val="00C17C2B"/>
    <w:rsid w:val="00C17DE7"/>
    <w:rsid w:val="00C20771"/>
    <w:rsid w:val="00C20894"/>
    <w:rsid w:val="00C20948"/>
    <w:rsid w:val="00C21148"/>
    <w:rsid w:val="00C214DF"/>
    <w:rsid w:val="00C2176A"/>
    <w:rsid w:val="00C224B4"/>
    <w:rsid w:val="00C22C53"/>
    <w:rsid w:val="00C2353B"/>
    <w:rsid w:val="00C239D7"/>
    <w:rsid w:val="00C24C6B"/>
    <w:rsid w:val="00C253A0"/>
    <w:rsid w:val="00C2646D"/>
    <w:rsid w:val="00C2730D"/>
    <w:rsid w:val="00C27D7C"/>
    <w:rsid w:val="00C30A5A"/>
    <w:rsid w:val="00C31431"/>
    <w:rsid w:val="00C31ED4"/>
    <w:rsid w:val="00C32410"/>
    <w:rsid w:val="00C3299A"/>
    <w:rsid w:val="00C32DB8"/>
    <w:rsid w:val="00C3311C"/>
    <w:rsid w:val="00C33639"/>
    <w:rsid w:val="00C33DA5"/>
    <w:rsid w:val="00C341D9"/>
    <w:rsid w:val="00C34840"/>
    <w:rsid w:val="00C34BCA"/>
    <w:rsid w:val="00C35131"/>
    <w:rsid w:val="00C3546E"/>
    <w:rsid w:val="00C35A2D"/>
    <w:rsid w:val="00C35AF3"/>
    <w:rsid w:val="00C35BB3"/>
    <w:rsid w:val="00C35FAF"/>
    <w:rsid w:val="00C35FB9"/>
    <w:rsid w:val="00C368FB"/>
    <w:rsid w:val="00C36A07"/>
    <w:rsid w:val="00C36B96"/>
    <w:rsid w:val="00C37443"/>
    <w:rsid w:val="00C377AA"/>
    <w:rsid w:val="00C37BCB"/>
    <w:rsid w:val="00C4038C"/>
    <w:rsid w:val="00C40B35"/>
    <w:rsid w:val="00C40B56"/>
    <w:rsid w:val="00C40BA1"/>
    <w:rsid w:val="00C40BF3"/>
    <w:rsid w:val="00C41AEF"/>
    <w:rsid w:val="00C4234F"/>
    <w:rsid w:val="00C4293F"/>
    <w:rsid w:val="00C42DA2"/>
    <w:rsid w:val="00C43CB9"/>
    <w:rsid w:val="00C440E3"/>
    <w:rsid w:val="00C44306"/>
    <w:rsid w:val="00C44499"/>
    <w:rsid w:val="00C44907"/>
    <w:rsid w:val="00C44DB0"/>
    <w:rsid w:val="00C4629B"/>
    <w:rsid w:val="00C46A06"/>
    <w:rsid w:val="00C46D97"/>
    <w:rsid w:val="00C47235"/>
    <w:rsid w:val="00C47799"/>
    <w:rsid w:val="00C477B8"/>
    <w:rsid w:val="00C47FDC"/>
    <w:rsid w:val="00C5027D"/>
    <w:rsid w:val="00C50DF6"/>
    <w:rsid w:val="00C5119E"/>
    <w:rsid w:val="00C526E4"/>
    <w:rsid w:val="00C53414"/>
    <w:rsid w:val="00C53750"/>
    <w:rsid w:val="00C55BB6"/>
    <w:rsid w:val="00C56135"/>
    <w:rsid w:val="00C56A27"/>
    <w:rsid w:val="00C56BE0"/>
    <w:rsid w:val="00C60072"/>
    <w:rsid w:val="00C603E8"/>
    <w:rsid w:val="00C60B65"/>
    <w:rsid w:val="00C616E1"/>
    <w:rsid w:val="00C617B4"/>
    <w:rsid w:val="00C61AFA"/>
    <w:rsid w:val="00C61CCD"/>
    <w:rsid w:val="00C62616"/>
    <w:rsid w:val="00C62A44"/>
    <w:rsid w:val="00C62D50"/>
    <w:rsid w:val="00C62D73"/>
    <w:rsid w:val="00C63F3D"/>
    <w:rsid w:val="00C64141"/>
    <w:rsid w:val="00C645D5"/>
    <w:rsid w:val="00C64FE4"/>
    <w:rsid w:val="00C65E97"/>
    <w:rsid w:val="00C66211"/>
    <w:rsid w:val="00C6643A"/>
    <w:rsid w:val="00C66691"/>
    <w:rsid w:val="00C66F7D"/>
    <w:rsid w:val="00C67113"/>
    <w:rsid w:val="00C671E6"/>
    <w:rsid w:val="00C67783"/>
    <w:rsid w:val="00C7064E"/>
    <w:rsid w:val="00C707D2"/>
    <w:rsid w:val="00C70DC5"/>
    <w:rsid w:val="00C7104C"/>
    <w:rsid w:val="00C71340"/>
    <w:rsid w:val="00C7227C"/>
    <w:rsid w:val="00C730DD"/>
    <w:rsid w:val="00C7348C"/>
    <w:rsid w:val="00C734F3"/>
    <w:rsid w:val="00C73BA6"/>
    <w:rsid w:val="00C73BC2"/>
    <w:rsid w:val="00C73BC7"/>
    <w:rsid w:val="00C75360"/>
    <w:rsid w:val="00C753CC"/>
    <w:rsid w:val="00C75DB0"/>
    <w:rsid w:val="00C76814"/>
    <w:rsid w:val="00C7718F"/>
    <w:rsid w:val="00C803DB"/>
    <w:rsid w:val="00C811BB"/>
    <w:rsid w:val="00C81FC4"/>
    <w:rsid w:val="00C82036"/>
    <w:rsid w:val="00C821D8"/>
    <w:rsid w:val="00C8244E"/>
    <w:rsid w:val="00C833F0"/>
    <w:rsid w:val="00C83B58"/>
    <w:rsid w:val="00C841F8"/>
    <w:rsid w:val="00C845C7"/>
    <w:rsid w:val="00C85E80"/>
    <w:rsid w:val="00C8630C"/>
    <w:rsid w:val="00C86831"/>
    <w:rsid w:val="00C87315"/>
    <w:rsid w:val="00C874FD"/>
    <w:rsid w:val="00C87D11"/>
    <w:rsid w:val="00C910FD"/>
    <w:rsid w:val="00C91AB3"/>
    <w:rsid w:val="00C924F4"/>
    <w:rsid w:val="00C92A2E"/>
    <w:rsid w:val="00C930A3"/>
    <w:rsid w:val="00C930BD"/>
    <w:rsid w:val="00C93A9F"/>
    <w:rsid w:val="00C9405B"/>
    <w:rsid w:val="00C95347"/>
    <w:rsid w:val="00C9562A"/>
    <w:rsid w:val="00C95D6D"/>
    <w:rsid w:val="00C96492"/>
    <w:rsid w:val="00C96E01"/>
    <w:rsid w:val="00C97DD3"/>
    <w:rsid w:val="00CA0620"/>
    <w:rsid w:val="00CA1A2F"/>
    <w:rsid w:val="00CA2DB5"/>
    <w:rsid w:val="00CA4E3D"/>
    <w:rsid w:val="00CA5DE8"/>
    <w:rsid w:val="00CA6EFB"/>
    <w:rsid w:val="00CA79F2"/>
    <w:rsid w:val="00CB11F3"/>
    <w:rsid w:val="00CB205F"/>
    <w:rsid w:val="00CB212F"/>
    <w:rsid w:val="00CB336A"/>
    <w:rsid w:val="00CB3381"/>
    <w:rsid w:val="00CB3ED4"/>
    <w:rsid w:val="00CB474E"/>
    <w:rsid w:val="00CB4BE4"/>
    <w:rsid w:val="00CB4D33"/>
    <w:rsid w:val="00CB5438"/>
    <w:rsid w:val="00CB58BC"/>
    <w:rsid w:val="00CB5E59"/>
    <w:rsid w:val="00CB6F6D"/>
    <w:rsid w:val="00CB7626"/>
    <w:rsid w:val="00CB7EDA"/>
    <w:rsid w:val="00CC0524"/>
    <w:rsid w:val="00CC11FD"/>
    <w:rsid w:val="00CC17DA"/>
    <w:rsid w:val="00CC215B"/>
    <w:rsid w:val="00CC24F7"/>
    <w:rsid w:val="00CC2716"/>
    <w:rsid w:val="00CC3838"/>
    <w:rsid w:val="00CC3F7B"/>
    <w:rsid w:val="00CC41D5"/>
    <w:rsid w:val="00CC5366"/>
    <w:rsid w:val="00CC608D"/>
    <w:rsid w:val="00CC63AC"/>
    <w:rsid w:val="00CC6717"/>
    <w:rsid w:val="00CC68BD"/>
    <w:rsid w:val="00CC6936"/>
    <w:rsid w:val="00CC6BDB"/>
    <w:rsid w:val="00CC765A"/>
    <w:rsid w:val="00CD01FB"/>
    <w:rsid w:val="00CD0A87"/>
    <w:rsid w:val="00CD0B87"/>
    <w:rsid w:val="00CD0FF9"/>
    <w:rsid w:val="00CD14AA"/>
    <w:rsid w:val="00CD1A38"/>
    <w:rsid w:val="00CD2942"/>
    <w:rsid w:val="00CD37BF"/>
    <w:rsid w:val="00CD487E"/>
    <w:rsid w:val="00CD4F5E"/>
    <w:rsid w:val="00CD581E"/>
    <w:rsid w:val="00CD5B3B"/>
    <w:rsid w:val="00CD5B4A"/>
    <w:rsid w:val="00CD5EFB"/>
    <w:rsid w:val="00CD6C70"/>
    <w:rsid w:val="00CD6F82"/>
    <w:rsid w:val="00CD75C2"/>
    <w:rsid w:val="00CE000B"/>
    <w:rsid w:val="00CE0634"/>
    <w:rsid w:val="00CE06CB"/>
    <w:rsid w:val="00CE1C3B"/>
    <w:rsid w:val="00CE303D"/>
    <w:rsid w:val="00CE4F7C"/>
    <w:rsid w:val="00CE5058"/>
    <w:rsid w:val="00CE64AD"/>
    <w:rsid w:val="00CE66CF"/>
    <w:rsid w:val="00CE6DD6"/>
    <w:rsid w:val="00CE7141"/>
    <w:rsid w:val="00CE7351"/>
    <w:rsid w:val="00CF0729"/>
    <w:rsid w:val="00CF09EB"/>
    <w:rsid w:val="00CF1E48"/>
    <w:rsid w:val="00CF2787"/>
    <w:rsid w:val="00CF2D16"/>
    <w:rsid w:val="00CF3A80"/>
    <w:rsid w:val="00CF3DA9"/>
    <w:rsid w:val="00CF57EB"/>
    <w:rsid w:val="00CF6371"/>
    <w:rsid w:val="00CF6C13"/>
    <w:rsid w:val="00CF6E44"/>
    <w:rsid w:val="00CF7328"/>
    <w:rsid w:val="00CF7772"/>
    <w:rsid w:val="00CF7D27"/>
    <w:rsid w:val="00D001F6"/>
    <w:rsid w:val="00D00FAD"/>
    <w:rsid w:val="00D00FDA"/>
    <w:rsid w:val="00D012A5"/>
    <w:rsid w:val="00D01C70"/>
    <w:rsid w:val="00D0230B"/>
    <w:rsid w:val="00D036D3"/>
    <w:rsid w:val="00D03D1B"/>
    <w:rsid w:val="00D05530"/>
    <w:rsid w:val="00D074C5"/>
    <w:rsid w:val="00D079AE"/>
    <w:rsid w:val="00D129A7"/>
    <w:rsid w:val="00D12C31"/>
    <w:rsid w:val="00D12F0D"/>
    <w:rsid w:val="00D13C91"/>
    <w:rsid w:val="00D13F07"/>
    <w:rsid w:val="00D13FFE"/>
    <w:rsid w:val="00D1424B"/>
    <w:rsid w:val="00D148EA"/>
    <w:rsid w:val="00D14F6D"/>
    <w:rsid w:val="00D15239"/>
    <w:rsid w:val="00D154C0"/>
    <w:rsid w:val="00D15573"/>
    <w:rsid w:val="00D15C38"/>
    <w:rsid w:val="00D15CA7"/>
    <w:rsid w:val="00D163CC"/>
    <w:rsid w:val="00D16CDD"/>
    <w:rsid w:val="00D178E3"/>
    <w:rsid w:val="00D17DB4"/>
    <w:rsid w:val="00D2047E"/>
    <w:rsid w:val="00D21580"/>
    <w:rsid w:val="00D21651"/>
    <w:rsid w:val="00D21667"/>
    <w:rsid w:val="00D21D50"/>
    <w:rsid w:val="00D222B1"/>
    <w:rsid w:val="00D23336"/>
    <w:rsid w:val="00D23886"/>
    <w:rsid w:val="00D23FD0"/>
    <w:rsid w:val="00D24D19"/>
    <w:rsid w:val="00D25B80"/>
    <w:rsid w:val="00D2622C"/>
    <w:rsid w:val="00D26BE9"/>
    <w:rsid w:val="00D273F8"/>
    <w:rsid w:val="00D27432"/>
    <w:rsid w:val="00D279B4"/>
    <w:rsid w:val="00D27CF8"/>
    <w:rsid w:val="00D30488"/>
    <w:rsid w:val="00D30BF1"/>
    <w:rsid w:val="00D30F47"/>
    <w:rsid w:val="00D31283"/>
    <w:rsid w:val="00D31A87"/>
    <w:rsid w:val="00D32BA7"/>
    <w:rsid w:val="00D3318A"/>
    <w:rsid w:val="00D33AF9"/>
    <w:rsid w:val="00D3415F"/>
    <w:rsid w:val="00D34E12"/>
    <w:rsid w:val="00D34EF9"/>
    <w:rsid w:val="00D350BD"/>
    <w:rsid w:val="00D35DB5"/>
    <w:rsid w:val="00D365CA"/>
    <w:rsid w:val="00D36D4F"/>
    <w:rsid w:val="00D4039F"/>
    <w:rsid w:val="00D405BB"/>
    <w:rsid w:val="00D40AED"/>
    <w:rsid w:val="00D42309"/>
    <w:rsid w:val="00D42C38"/>
    <w:rsid w:val="00D43475"/>
    <w:rsid w:val="00D43816"/>
    <w:rsid w:val="00D439F9"/>
    <w:rsid w:val="00D445E8"/>
    <w:rsid w:val="00D44BFB"/>
    <w:rsid w:val="00D461FE"/>
    <w:rsid w:val="00D46554"/>
    <w:rsid w:val="00D4681B"/>
    <w:rsid w:val="00D46860"/>
    <w:rsid w:val="00D46CEA"/>
    <w:rsid w:val="00D46F71"/>
    <w:rsid w:val="00D474AE"/>
    <w:rsid w:val="00D518DC"/>
    <w:rsid w:val="00D51C6D"/>
    <w:rsid w:val="00D5204C"/>
    <w:rsid w:val="00D524AF"/>
    <w:rsid w:val="00D52823"/>
    <w:rsid w:val="00D52997"/>
    <w:rsid w:val="00D52ACF"/>
    <w:rsid w:val="00D53A25"/>
    <w:rsid w:val="00D54AB5"/>
    <w:rsid w:val="00D55392"/>
    <w:rsid w:val="00D55A88"/>
    <w:rsid w:val="00D564BB"/>
    <w:rsid w:val="00D57A98"/>
    <w:rsid w:val="00D57C0D"/>
    <w:rsid w:val="00D57F31"/>
    <w:rsid w:val="00D600F5"/>
    <w:rsid w:val="00D60112"/>
    <w:rsid w:val="00D60B33"/>
    <w:rsid w:val="00D60D19"/>
    <w:rsid w:val="00D61CB8"/>
    <w:rsid w:val="00D63546"/>
    <w:rsid w:val="00D63908"/>
    <w:rsid w:val="00D63E46"/>
    <w:rsid w:val="00D6403C"/>
    <w:rsid w:val="00D64ED3"/>
    <w:rsid w:val="00D658F6"/>
    <w:rsid w:val="00D65EAB"/>
    <w:rsid w:val="00D661D0"/>
    <w:rsid w:val="00D66470"/>
    <w:rsid w:val="00D667EF"/>
    <w:rsid w:val="00D669B0"/>
    <w:rsid w:val="00D66F83"/>
    <w:rsid w:val="00D67187"/>
    <w:rsid w:val="00D67E3C"/>
    <w:rsid w:val="00D704C9"/>
    <w:rsid w:val="00D70621"/>
    <w:rsid w:val="00D709B7"/>
    <w:rsid w:val="00D7151C"/>
    <w:rsid w:val="00D71D7E"/>
    <w:rsid w:val="00D72092"/>
    <w:rsid w:val="00D7250B"/>
    <w:rsid w:val="00D72B51"/>
    <w:rsid w:val="00D7439A"/>
    <w:rsid w:val="00D745A7"/>
    <w:rsid w:val="00D75169"/>
    <w:rsid w:val="00D756EC"/>
    <w:rsid w:val="00D76114"/>
    <w:rsid w:val="00D762B2"/>
    <w:rsid w:val="00D76D33"/>
    <w:rsid w:val="00D76EB4"/>
    <w:rsid w:val="00D77474"/>
    <w:rsid w:val="00D7778F"/>
    <w:rsid w:val="00D77F49"/>
    <w:rsid w:val="00D80246"/>
    <w:rsid w:val="00D80516"/>
    <w:rsid w:val="00D806F6"/>
    <w:rsid w:val="00D80A73"/>
    <w:rsid w:val="00D822BE"/>
    <w:rsid w:val="00D82F12"/>
    <w:rsid w:val="00D83544"/>
    <w:rsid w:val="00D847B5"/>
    <w:rsid w:val="00D84D28"/>
    <w:rsid w:val="00D8707E"/>
    <w:rsid w:val="00D87883"/>
    <w:rsid w:val="00D87A57"/>
    <w:rsid w:val="00D90C90"/>
    <w:rsid w:val="00D90CF2"/>
    <w:rsid w:val="00D912D0"/>
    <w:rsid w:val="00D91BB0"/>
    <w:rsid w:val="00D91DA4"/>
    <w:rsid w:val="00D91ECD"/>
    <w:rsid w:val="00D92394"/>
    <w:rsid w:val="00D9262F"/>
    <w:rsid w:val="00D92E14"/>
    <w:rsid w:val="00D92FBF"/>
    <w:rsid w:val="00D9304E"/>
    <w:rsid w:val="00D93377"/>
    <w:rsid w:val="00D93B93"/>
    <w:rsid w:val="00D9402B"/>
    <w:rsid w:val="00D94249"/>
    <w:rsid w:val="00D947D0"/>
    <w:rsid w:val="00D95CA2"/>
    <w:rsid w:val="00D96161"/>
    <w:rsid w:val="00D96367"/>
    <w:rsid w:val="00D96DFE"/>
    <w:rsid w:val="00DA09B6"/>
    <w:rsid w:val="00DA0C81"/>
    <w:rsid w:val="00DA117B"/>
    <w:rsid w:val="00DA1814"/>
    <w:rsid w:val="00DA1B6C"/>
    <w:rsid w:val="00DA1C4B"/>
    <w:rsid w:val="00DA1C75"/>
    <w:rsid w:val="00DA25D2"/>
    <w:rsid w:val="00DA2C8F"/>
    <w:rsid w:val="00DA38C5"/>
    <w:rsid w:val="00DA5675"/>
    <w:rsid w:val="00DA67C1"/>
    <w:rsid w:val="00DA7500"/>
    <w:rsid w:val="00DB0436"/>
    <w:rsid w:val="00DB0483"/>
    <w:rsid w:val="00DB0CEF"/>
    <w:rsid w:val="00DB0D51"/>
    <w:rsid w:val="00DB24DF"/>
    <w:rsid w:val="00DB26F2"/>
    <w:rsid w:val="00DB312B"/>
    <w:rsid w:val="00DB3521"/>
    <w:rsid w:val="00DB370F"/>
    <w:rsid w:val="00DB5FF8"/>
    <w:rsid w:val="00DB65A4"/>
    <w:rsid w:val="00DB65AC"/>
    <w:rsid w:val="00DB671F"/>
    <w:rsid w:val="00DB6F04"/>
    <w:rsid w:val="00DB713C"/>
    <w:rsid w:val="00DB7893"/>
    <w:rsid w:val="00DC0195"/>
    <w:rsid w:val="00DC01C6"/>
    <w:rsid w:val="00DC03C5"/>
    <w:rsid w:val="00DC0878"/>
    <w:rsid w:val="00DC08C1"/>
    <w:rsid w:val="00DC097C"/>
    <w:rsid w:val="00DC09CB"/>
    <w:rsid w:val="00DC0A25"/>
    <w:rsid w:val="00DC0F32"/>
    <w:rsid w:val="00DC1EBE"/>
    <w:rsid w:val="00DC2029"/>
    <w:rsid w:val="00DC2116"/>
    <w:rsid w:val="00DC22DD"/>
    <w:rsid w:val="00DC231D"/>
    <w:rsid w:val="00DC3C12"/>
    <w:rsid w:val="00DC402E"/>
    <w:rsid w:val="00DC4BF0"/>
    <w:rsid w:val="00DC4DEF"/>
    <w:rsid w:val="00DC5661"/>
    <w:rsid w:val="00DC5C82"/>
    <w:rsid w:val="00DC60D1"/>
    <w:rsid w:val="00DC6B0A"/>
    <w:rsid w:val="00DC6FB2"/>
    <w:rsid w:val="00DC7A03"/>
    <w:rsid w:val="00DC7D80"/>
    <w:rsid w:val="00DD0349"/>
    <w:rsid w:val="00DD0353"/>
    <w:rsid w:val="00DD0939"/>
    <w:rsid w:val="00DD0ACD"/>
    <w:rsid w:val="00DD15CF"/>
    <w:rsid w:val="00DD1CAB"/>
    <w:rsid w:val="00DD23BA"/>
    <w:rsid w:val="00DD23D7"/>
    <w:rsid w:val="00DD24EE"/>
    <w:rsid w:val="00DD2653"/>
    <w:rsid w:val="00DD28CB"/>
    <w:rsid w:val="00DD2A67"/>
    <w:rsid w:val="00DD2E1A"/>
    <w:rsid w:val="00DD30A8"/>
    <w:rsid w:val="00DD3DB3"/>
    <w:rsid w:val="00DD3ED2"/>
    <w:rsid w:val="00DD4294"/>
    <w:rsid w:val="00DD47D7"/>
    <w:rsid w:val="00DD5E5A"/>
    <w:rsid w:val="00DD5FA5"/>
    <w:rsid w:val="00DD641C"/>
    <w:rsid w:val="00DD664D"/>
    <w:rsid w:val="00DD6722"/>
    <w:rsid w:val="00DD75A0"/>
    <w:rsid w:val="00DE05BF"/>
    <w:rsid w:val="00DE1ED8"/>
    <w:rsid w:val="00DE2538"/>
    <w:rsid w:val="00DE2C50"/>
    <w:rsid w:val="00DE36B3"/>
    <w:rsid w:val="00DE40C0"/>
    <w:rsid w:val="00DE4CF6"/>
    <w:rsid w:val="00DE4FE6"/>
    <w:rsid w:val="00DE591B"/>
    <w:rsid w:val="00DE6782"/>
    <w:rsid w:val="00DF0306"/>
    <w:rsid w:val="00DF08D6"/>
    <w:rsid w:val="00DF111A"/>
    <w:rsid w:val="00DF13C3"/>
    <w:rsid w:val="00DF1860"/>
    <w:rsid w:val="00DF223C"/>
    <w:rsid w:val="00DF26B8"/>
    <w:rsid w:val="00DF35DE"/>
    <w:rsid w:val="00DF3A74"/>
    <w:rsid w:val="00DF4C0B"/>
    <w:rsid w:val="00DF5043"/>
    <w:rsid w:val="00DF54D0"/>
    <w:rsid w:val="00DF603C"/>
    <w:rsid w:val="00DF6099"/>
    <w:rsid w:val="00DF6776"/>
    <w:rsid w:val="00DF6BCF"/>
    <w:rsid w:val="00DF6F15"/>
    <w:rsid w:val="00DF77BF"/>
    <w:rsid w:val="00E004A1"/>
    <w:rsid w:val="00E00547"/>
    <w:rsid w:val="00E006A6"/>
    <w:rsid w:val="00E02C27"/>
    <w:rsid w:val="00E0365E"/>
    <w:rsid w:val="00E036BB"/>
    <w:rsid w:val="00E038B5"/>
    <w:rsid w:val="00E03C35"/>
    <w:rsid w:val="00E05560"/>
    <w:rsid w:val="00E06289"/>
    <w:rsid w:val="00E06F0E"/>
    <w:rsid w:val="00E076DC"/>
    <w:rsid w:val="00E079B9"/>
    <w:rsid w:val="00E1022B"/>
    <w:rsid w:val="00E10BBD"/>
    <w:rsid w:val="00E10FB9"/>
    <w:rsid w:val="00E11081"/>
    <w:rsid w:val="00E1137D"/>
    <w:rsid w:val="00E11B0D"/>
    <w:rsid w:val="00E11D2B"/>
    <w:rsid w:val="00E12539"/>
    <w:rsid w:val="00E12658"/>
    <w:rsid w:val="00E12902"/>
    <w:rsid w:val="00E12B51"/>
    <w:rsid w:val="00E12E49"/>
    <w:rsid w:val="00E1397C"/>
    <w:rsid w:val="00E13C22"/>
    <w:rsid w:val="00E13DD4"/>
    <w:rsid w:val="00E13EB9"/>
    <w:rsid w:val="00E14E0E"/>
    <w:rsid w:val="00E15FD9"/>
    <w:rsid w:val="00E165B7"/>
    <w:rsid w:val="00E16C69"/>
    <w:rsid w:val="00E16DE0"/>
    <w:rsid w:val="00E17AC4"/>
    <w:rsid w:val="00E20608"/>
    <w:rsid w:val="00E206C0"/>
    <w:rsid w:val="00E20A7D"/>
    <w:rsid w:val="00E20ECE"/>
    <w:rsid w:val="00E21633"/>
    <w:rsid w:val="00E21936"/>
    <w:rsid w:val="00E22164"/>
    <w:rsid w:val="00E2227D"/>
    <w:rsid w:val="00E2322A"/>
    <w:rsid w:val="00E235DA"/>
    <w:rsid w:val="00E23925"/>
    <w:rsid w:val="00E24F91"/>
    <w:rsid w:val="00E25B68"/>
    <w:rsid w:val="00E25D32"/>
    <w:rsid w:val="00E2600B"/>
    <w:rsid w:val="00E26046"/>
    <w:rsid w:val="00E260ED"/>
    <w:rsid w:val="00E265C1"/>
    <w:rsid w:val="00E26F96"/>
    <w:rsid w:val="00E2770A"/>
    <w:rsid w:val="00E27850"/>
    <w:rsid w:val="00E27EBF"/>
    <w:rsid w:val="00E323CA"/>
    <w:rsid w:val="00E32BB1"/>
    <w:rsid w:val="00E330C5"/>
    <w:rsid w:val="00E330E9"/>
    <w:rsid w:val="00E34071"/>
    <w:rsid w:val="00E34175"/>
    <w:rsid w:val="00E34EC5"/>
    <w:rsid w:val="00E361F9"/>
    <w:rsid w:val="00E369C7"/>
    <w:rsid w:val="00E37A5E"/>
    <w:rsid w:val="00E37CF3"/>
    <w:rsid w:val="00E404A7"/>
    <w:rsid w:val="00E404B2"/>
    <w:rsid w:val="00E40554"/>
    <w:rsid w:val="00E408B1"/>
    <w:rsid w:val="00E410DE"/>
    <w:rsid w:val="00E413E1"/>
    <w:rsid w:val="00E41557"/>
    <w:rsid w:val="00E416DE"/>
    <w:rsid w:val="00E41C87"/>
    <w:rsid w:val="00E422C2"/>
    <w:rsid w:val="00E426D9"/>
    <w:rsid w:val="00E42F80"/>
    <w:rsid w:val="00E42FE9"/>
    <w:rsid w:val="00E4311A"/>
    <w:rsid w:val="00E44DE6"/>
    <w:rsid w:val="00E456BA"/>
    <w:rsid w:val="00E46085"/>
    <w:rsid w:val="00E46B63"/>
    <w:rsid w:val="00E47E60"/>
    <w:rsid w:val="00E47EF0"/>
    <w:rsid w:val="00E5052C"/>
    <w:rsid w:val="00E509D6"/>
    <w:rsid w:val="00E50EE3"/>
    <w:rsid w:val="00E513E2"/>
    <w:rsid w:val="00E51526"/>
    <w:rsid w:val="00E518A3"/>
    <w:rsid w:val="00E51A87"/>
    <w:rsid w:val="00E52757"/>
    <w:rsid w:val="00E531F6"/>
    <w:rsid w:val="00E532EE"/>
    <w:rsid w:val="00E55355"/>
    <w:rsid w:val="00E55CDB"/>
    <w:rsid w:val="00E55F5C"/>
    <w:rsid w:val="00E564FD"/>
    <w:rsid w:val="00E5696D"/>
    <w:rsid w:val="00E56A7E"/>
    <w:rsid w:val="00E6009F"/>
    <w:rsid w:val="00E6013D"/>
    <w:rsid w:val="00E60220"/>
    <w:rsid w:val="00E610B7"/>
    <w:rsid w:val="00E61285"/>
    <w:rsid w:val="00E61325"/>
    <w:rsid w:val="00E613A3"/>
    <w:rsid w:val="00E619C9"/>
    <w:rsid w:val="00E62283"/>
    <w:rsid w:val="00E623EA"/>
    <w:rsid w:val="00E62E00"/>
    <w:rsid w:val="00E62EA0"/>
    <w:rsid w:val="00E63023"/>
    <w:rsid w:val="00E635AD"/>
    <w:rsid w:val="00E63EE7"/>
    <w:rsid w:val="00E6403E"/>
    <w:rsid w:val="00E64694"/>
    <w:rsid w:val="00E64B94"/>
    <w:rsid w:val="00E65216"/>
    <w:rsid w:val="00E65686"/>
    <w:rsid w:val="00E65C80"/>
    <w:rsid w:val="00E66C69"/>
    <w:rsid w:val="00E67D45"/>
    <w:rsid w:val="00E706AF"/>
    <w:rsid w:val="00E70DC6"/>
    <w:rsid w:val="00E716BC"/>
    <w:rsid w:val="00E71BB4"/>
    <w:rsid w:val="00E73890"/>
    <w:rsid w:val="00E749D8"/>
    <w:rsid w:val="00E7519C"/>
    <w:rsid w:val="00E75F8E"/>
    <w:rsid w:val="00E7789E"/>
    <w:rsid w:val="00E77A23"/>
    <w:rsid w:val="00E77B99"/>
    <w:rsid w:val="00E77C2A"/>
    <w:rsid w:val="00E77FA9"/>
    <w:rsid w:val="00E802E9"/>
    <w:rsid w:val="00E809C9"/>
    <w:rsid w:val="00E80E80"/>
    <w:rsid w:val="00E81EB8"/>
    <w:rsid w:val="00E82A6D"/>
    <w:rsid w:val="00E831D4"/>
    <w:rsid w:val="00E83323"/>
    <w:rsid w:val="00E83BD3"/>
    <w:rsid w:val="00E846EE"/>
    <w:rsid w:val="00E84866"/>
    <w:rsid w:val="00E85713"/>
    <w:rsid w:val="00E858DE"/>
    <w:rsid w:val="00E85A58"/>
    <w:rsid w:val="00E85F46"/>
    <w:rsid w:val="00E864C2"/>
    <w:rsid w:val="00E86BBA"/>
    <w:rsid w:val="00E86E3B"/>
    <w:rsid w:val="00E871B5"/>
    <w:rsid w:val="00E87C19"/>
    <w:rsid w:val="00E90A75"/>
    <w:rsid w:val="00E91090"/>
    <w:rsid w:val="00E914B9"/>
    <w:rsid w:val="00E91A19"/>
    <w:rsid w:val="00E92D4E"/>
    <w:rsid w:val="00E92ED1"/>
    <w:rsid w:val="00E9306F"/>
    <w:rsid w:val="00E935D6"/>
    <w:rsid w:val="00E9372F"/>
    <w:rsid w:val="00E93E39"/>
    <w:rsid w:val="00E93F2E"/>
    <w:rsid w:val="00E9459D"/>
    <w:rsid w:val="00E94F5B"/>
    <w:rsid w:val="00E95147"/>
    <w:rsid w:val="00E95AB2"/>
    <w:rsid w:val="00E96128"/>
    <w:rsid w:val="00E9706E"/>
    <w:rsid w:val="00E97C7A"/>
    <w:rsid w:val="00EA034A"/>
    <w:rsid w:val="00EA155A"/>
    <w:rsid w:val="00EA1E66"/>
    <w:rsid w:val="00EA1EF5"/>
    <w:rsid w:val="00EA2003"/>
    <w:rsid w:val="00EA2257"/>
    <w:rsid w:val="00EA29B7"/>
    <w:rsid w:val="00EA3431"/>
    <w:rsid w:val="00EA3B2C"/>
    <w:rsid w:val="00EA539C"/>
    <w:rsid w:val="00EA5AEC"/>
    <w:rsid w:val="00EA5CB7"/>
    <w:rsid w:val="00EA6327"/>
    <w:rsid w:val="00EA6979"/>
    <w:rsid w:val="00EA6DEA"/>
    <w:rsid w:val="00EA6F70"/>
    <w:rsid w:val="00EA719B"/>
    <w:rsid w:val="00EB004A"/>
    <w:rsid w:val="00EB01A8"/>
    <w:rsid w:val="00EB090C"/>
    <w:rsid w:val="00EB09AA"/>
    <w:rsid w:val="00EB151D"/>
    <w:rsid w:val="00EB17D6"/>
    <w:rsid w:val="00EB2170"/>
    <w:rsid w:val="00EB2BB7"/>
    <w:rsid w:val="00EB36A8"/>
    <w:rsid w:val="00EB3BD0"/>
    <w:rsid w:val="00EB3DEF"/>
    <w:rsid w:val="00EB45F7"/>
    <w:rsid w:val="00EB5CF2"/>
    <w:rsid w:val="00EB6986"/>
    <w:rsid w:val="00EB6B23"/>
    <w:rsid w:val="00EB7836"/>
    <w:rsid w:val="00EC0A4E"/>
    <w:rsid w:val="00EC2076"/>
    <w:rsid w:val="00EC2236"/>
    <w:rsid w:val="00EC30E3"/>
    <w:rsid w:val="00EC401E"/>
    <w:rsid w:val="00EC42E2"/>
    <w:rsid w:val="00EC4722"/>
    <w:rsid w:val="00EC4B47"/>
    <w:rsid w:val="00EC5260"/>
    <w:rsid w:val="00EC5451"/>
    <w:rsid w:val="00EC560A"/>
    <w:rsid w:val="00EC59A4"/>
    <w:rsid w:val="00EC5ACA"/>
    <w:rsid w:val="00EC5DF4"/>
    <w:rsid w:val="00EC5FA6"/>
    <w:rsid w:val="00EC63CE"/>
    <w:rsid w:val="00EC69A7"/>
    <w:rsid w:val="00EC7529"/>
    <w:rsid w:val="00EC77B8"/>
    <w:rsid w:val="00EC7826"/>
    <w:rsid w:val="00EC7861"/>
    <w:rsid w:val="00ED05EB"/>
    <w:rsid w:val="00ED15A0"/>
    <w:rsid w:val="00ED1F61"/>
    <w:rsid w:val="00ED2092"/>
    <w:rsid w:val="00ED396C"/>
    <w:rsid w:val="00ED4BF7"/>
    <w:rsid w:val="00ED58CB"/>
    <w:rsid w:val="00ED5C2A"/>
    <w:rsid w:val="00ED653D"/>
    <w:rsid w:val="00ED673F"/>
    <w:rsid w:val="00ED6951"/>
    <w:rsid w:val="00ED6B7B"/>
    <w:rsid w:val="00ED6CDE"/>
    <w:rsid w:val="00ED70D6"/>
    <w:rsid w:val="00ED755F"/>
    <w:rsid w:val="00ED75AC"/>
    <w:rsid w:val="00ED7ADB"/>
    <w:rsid w:val="00ED7F06"/>
    <w:rsid w:val="00EE11B9"/>
    <w:rsid w:val="00EE144B"/>
    <w:rsid w:val="00EE1585"/>
    <w:rsid w:val="00EE237A"/>
    <w:rsid w:val="00EE2854"/>
    <w:rsid w:val="00EE2C93"/>
    <w:rsid w:val="00EE2E8C"/>
    <w:rsid w:val="00EE36A7"/>
    <w:rsid w:val="00EE4DA6"/>
    <w:rsid w:val="00EE4EC4"/>
    <w:rsid w:val="00EE53D8"/>
    <w:rsid w:val="00EE55C0"/>
    <w:rsid w:val="00EE5CF3"/>
    <w:rsid w:val="00EE5F49"/>
    <w:rsid w:val="00EE5FDF"/>
    <w:rsid w:val="00EE6872"/>
    <w:rsid w:val="00EE693A"/>
    <w:rsid w:val="00EE6B06"/>
    <w:rsid w:val="00EE7C9B"/>
    <w:rsid w:val="00EF06BB"/>
    <w:rsid w:val="00EF1122"/>
    <w:rsid w:val="00EF1C42"/>
    <w:rsid w:val="00EF27FA"/>
    <w:rsid w:val="00EF2922"/>
    <w:rsid w:val="00EF2AAD"/>
    <w:rsid w:val="00EF2D08"/>
    <w:rsid w:val="00EF3297"/>
    <w:rsid w:val="00EF38BA"/>
    <w:rsid w:val="00EF38E0"/>
    <w:rsid w:val="00EF3A1C"/>
    <w:rsid w:val="00EF3BE9"/>
    <w:rsid w:val="00EF4885"/>
    <w:rsid w:val="00EF497A"/>
    <w:rsid w:val="00EF62A4"/>
    <w:rsid w:val="00EF6888"/>
    <w:rsid w:val="00EF7471"/>
    <w:rsid w:val="00EF7671"/>
    <w:rsid w:val="00EF7EA7"/>
    <w:rsid w:val="00F00BC1"/>
    <w:rsid w:val="00F00FBA"/>
    <w:rsid w:val="00F018B0"/>
    <w:rsid w:val="00F02455"/>
    <w:rsid w:val="00F024A2"/>
    <w:rsid w:val="00F030C4"/>
    <w:rsid w:val="00F036D4"/>
    <w:rsid w:val="00F03D22"/>
    <w:rsid w:val="00F03F38"/>
    <w:rsid w:val="00F04CDD"/>
    <w:rsid w:val="00F04D2E"/>
    <w:rsid w:val="00F052F7"/>
    <w:rsid w:val="00F07D46"/>
    <w:rsid w:val="00F10136"/>
    <w:rsid w:val="00F102C2"/>
    <w:rsid w:val="00F10C45"/>
    <w:rsid w:val="00F115D6"/>
    <w:rsid w:val="00F120D6"/>
    <w:rsid w:val="00F12844"/>
    <w:rsid w:val="00F13C64"/>
    <w:rsid w:val="00F15B39"/>
    <w:rsid w:val="00F15D7F"/>
    <w:rsid w:val="00F161F3"/>
    <w:rsid w:val="00F1794B"/>
    <w:rsid w:val="00F17FDD"/>
    <w:rsid w:val="00F20FE8"/>
    <w:rsid w:val="00F21358"/>
    <w:rsid w:val="00F21DF2"/>
    <w:rsid w:val="00F22274"/>
    <w:rsid w:val="00F22DDD"/>
    <w:rsid w:val="00F23C9B"/>
    <w:rsid w:val="00F23D4B"/>
    <w:rsid w:val="00F23DE7"/>
    <w:rsid w:val="00F241DE"/>
    <w:rsid w:val="00F24CD6"/>
    <w:rsid w:val="00F2522E"/>
    <w:rsid w:val="00F258CD"/>
    <w:rsid w:val="00F26838"/>
    <w:rsid w:val="00F26E7F"/>
    <w:rsid w:val="00F27662"/>
    <w:rsid w:val="00F27D73"/>
    <w:rsid w:val="00F27E16"/>
    <w:rsid w:val="00F27FDD"/>
    <w:rsid w:val="00F30402"/>
    <w:rsid w:val="00F30B61"/>
    <w:rsid w:val="00F30FCD"/>
    <w:rsid w:val="00F31790"/>
    <w:rsid w:val="00F32F62"/>
    <w:rsid w:val="00F33311"/>
    <w:rsid w:val="00F335A7"/>
    <w:rsid w:val="00F354BD"/>
    <w:rsid w:val="00F35EBA"/>
    <w:rsid w:val="00F36921"/>
    <w:rsid w:val="00F3701F"/>
    <w:rsid w:val="00F37F25"/>
    <w:rsid w:val="00F400D2"/>
    <w:rsid w:val="00F403D3"/>
    <w:rsid w:val="00F4061D"/>
    <w:rsid w:val="00F415B9"/>
    <w:rsid w:val="00F417BF"/>
    <w:rsid w:val="00F419E1"/>
    <w:rsid w:val="00F41A1B"/>
    <w:rsid w:val="00F41FF3"/>
    <w:rsid w:val="00F424F9"/>
    <w:rsid w:val="00F42811"/>
    <w:rsid w:val="00F429C8"/>
    <w:rsid w:val="00F42C80"/>
    <w:rsid w:val="00F43795"/>
    <w:rsid w:val="00F4384E"/>
    <w:rsid w:val="00F43A55"/>
    <w:rsid w:val="00F43B79"/>
    <w:rsid w:val="00F43C29"/>
    <w:rsid w:val="00F45467"/>
    <w:rsid w:val="00F45A15"/>
    <w:rsid w:val="00F46A1E"/>
    <w:rsid w:val="00F47438"/>
    <w:rsid w:val="00F4788A"/>
    <w:rsid w:val="00F478AB"/>
    <w:rsid w:val="00F500EF"/>
    <w:rsid w:val="00F508AD"/>
    <w:rsid w:val="00F52947"/>
    <w:rsid w:val="00F5299B"/>
    <w:rsid w:val="00F532A0"/>
    <w:rsid w:val="00F540BF"/>
    <w:rsid w:val="00F541B3"/>
    <w:rsid w:val="00F5512C"/>
    <w:rsid w:val="00F55755"/>
    <w:rsid w:val="00F55F92"/>
    <w:rsid w:val="00F5733E"/>
    <w:rsid w:val="00F574A8"/>
    <w:rsid w:val="00F57A3C"/>
    <w:rsid w:val="00F57D41"/>
    <w:rsid w:val="00F602F4"/>
    <w:rsid w:val="00F604D5"/>
    <w:rsid w:val="00F60848"/>
    <w:rsid w:val="00F6112F"/>
    <w:rsid w:val="00F61622"/>
    <w:rsid w:val="00F6168B"/>
    <w:rsid w:val="00F6251A"/>
    <w:rsid w:val="00F6380E"/>
    <w:rsid w:val="00F63D40"/>
    <w:rsid w:val="00F644A9"/>
    <w:rsid w:val="00F64DF5"/>
    <w:rsid w:val="00F671DF"/>
    <w:rsid w:val="00F6787A"/>
    <w:rsid w:val="00F67A50"/>
    <w:rsid w:val="00F704F1"/>
    <w:rsid w:val="00F71451"/>
    <w:rsid w:val="00F7198A"/>
    <w:rsid w:val="00F719B3"/>
    <w:rsid w:val="00F71E76"/>
    <w:rsid w:val="00F72088"/>
    <w:rsid w:val="00F725A4"/>
    <w:rsid w:val="00F72F25"/>
    <w:rsid w:val="00F732B8"/>
    <w:rsid w:val="00F732D6"/>
    <w:rsid w:val="00F733C7"/>
    <w:rsid w:val="00F73679"/>
    <w:rsid w:val="00F751B6"/>
    <w:rsid w:val="00F75829"/>
    <w:rsid w:val="00F75DB8"/>
    <w:rsid w:val="00F768DF"/>
    <w:rsid w:val="00F771A6"/>
    <w:rsid w:val="00F8088A"/>
    <w:rsid w:val="00F80E0B"/>
    <w:rsid w:val="00F822DD"/>
    <w:rsid w:val="00F82B72"/>
    <w:rsid w:val="00F8323E"/>
    <w:rsid w:val="00F83489"/>
    <w:rsid w:val="00F8358D"/>
    <w:rsid w:val="00F837FA"/>
    <w:rsid w:val="00F83E1D"/>
    <w:rsid w:val="00F83F29"/>
    <w:rsid w:val="00F84542"/>
    <w:rsid w:val="00F8463F"/>
    <w:rsid w:val="00F8538A"/>
    <w:rsid w:val="00F85A59"/>
    <w:rsid w:val="00F85C16"/>
    <w:rsid w:val="00F86FCF"/>
    <w:rsid w:val="00F8783A"/>
    <w:rsid w:val="00F878D9"/>
    <w:rsid w:val="00F87BBF"/>
    <w:rsid w:val="00F90A22"/>
    <w:rsid w:val="00F9107E"/>
    <w:rsid w:val="00F916BD"/>
    <w:rsid w:val="00F91EB0"/>
    <w:rsid w:val="00F91F1F"/>
    <w:rsid w:val="00F92FC5"/>
    <w:rsid w:val="00F93E0B"/>
    <w:rsid w:val="00F95204"/>
    <w:rsid w:val="00F954D4"/>
    <w:rsid w:val="00F95529"/>
    <w:rsid w:val="00F95618"/>
    <w:rsid w:val="00F9585A"/>
    <w:rsid w:val="00F96424"/>
    <w:rsid w:val="00F96732"/>
    <w:rsid w:val="00F96819"/>
    <w:rsid w:val="00F96AA6"/>
    <w:rsid w:val="00F97393"/>
    <w:rsid w:val="00FA0734"/>
    <w:rsid w:val="00FA0C65"/>
    <w:rsid w:val="00FA200C"/>
    <w:rsid w:val="00FA2122"/>
    <w:rsid w:val="00FA2816"/>
    <w:rsid w:val="00FA2A8B"/>
    <w:rsid w:val="00FA2CFB"/>
    <w:rsid w:val="00FA2EC2"/>
    <w:rsid w:val="00FA32F9"/>
    <w:rsid w:val="00FA4074"/>
    <w:rsid w:val="00FA4639"/>
    <w:rsid w:val="00FA5724"/>
    <w:rsid w:val="00FA5833"/>
    <w:rsid w:val="00FA5DA1"/>
    <w:rsid w:val="00FA6345"/>
    <w:rsid w:val="00FA6D28"/>
    <w:rsid w:val="00FA7238"/>
    <w:rsid w:val="00FA7422"/>
    <w:rsid w:val="00FA743A"/>
    <w:rsid w:val="00FA7673"/>
    <w:rsid w:val="00FA7814"/>
    <w:rsid w:val="00FA7931"/>
    <w:rsid w:val="00FA7AA9"/>
    <w:rsid w:val="00FB097E"/>
    <w:rsid w:val="00FB09AA"/>
    <w:rsid w:val="00FB1525"/>
    <w:rsid w:val="00FB2037"/>
    <w:rsid w:val="00FB2073"/>
    <w:rsid w:val="00FB23DE"/>
    <w:rsid w:val="00FB245F"/>
    <w:rsid w:val="00FB41DF"/>
    <w:rsid w:val="00FB4896"/>
    <w:rsid w:val="00FB4990"/>
    <w:rsid w:val="00FB592A"/>
    <w:rsid w:val="00FB5D98"/>
    <w:rsid w:val="00FB5ECA"/>
    <w:rsid w:val="00FB6160"/>
    <w:rsid w:val="00FB6EA9"/>
    <w:rsid w:val="00FB73CF"/>
    <w:rsid w:val="00FB779E"/>
    <w:rsid w:val="00FB7B02"/>
    <w:rsid w:val="00FB7E46"/>
    <w:rsid w:val="00FC083A"/>
    <w:rsid w:val="00FC113E"/>
    <w:rsid w:val="00FC14C0"/>
    <w:rsid w:val="00FC157F"/>
    <w:rsid w:val="00FC16B0"/>
    <w:rsid w:val="00FC1921"/>
    <w:rsid w:val="00FC2F02"/>
    <w:rsid w:val="00FC4148"/>
    <w:rsid w:val="00FC4735"/>
    <w:rsid w:val="00FC478B"/>
    <w:rsid w:val="00FC4AAD"/>
    <w:rsid w:val="00FC4C14"/>
    <w:rsid w:val="00FC5145"/>
    <w:rsid w:val="00FC5351"/>
    <w:rsid w:val="00FC5C21"/>
    <w:rsid w:val="00FC6010"/>
    <w:rsid w:val="00FC73E9"/>
    <w:rsid w:val="00FC7580"/>
    <w:rsid w:val="00FC77A6"/>
    <w:rsid w:val="00FD0476"/>
    <w:rsid w:val="00FD097F"/>
    <w:rsid w:val="00FD0F98"/>
    <w:rsid w:val="00FD18E0"/>
    <w:rsid w:val="00FD220E"/>
    <w:rsid w:val="00FD24C5"/>
    <w:rsid w:val="00FD32D2"/>
    <w:rsid w:val="00FD33BB"/>
    <w:rsid w:val="00FD49B2"/>
    <w:rsid w:val="00FD4A2C"/>
    <w:rsid w:val="00FD604F"/>
    <w:rsid w:val="00FD63A7"/>
    <w:rsid w:val="00FD65F2"/>
    <w:rsid w:val="00FD6D36"/>
    <w:rsid w:val="00FD771C"/>
    <w:rsid w:val="00FD7C46"/>
    <w:rsid w:val="00FE0545"/>
    <w:rsid w:val="00FE09DA"/>
    <w:rsid w:val="00FE0C8D"/>
    <w:rsid w:val="00FE0F2C"/>
    <w:rsid w:val="00FE0FF1"/>
    <w:rsid w:val="00FE128B"/>
    <w:rsid w:val="00FE16F9"/>
    <w:rsid w:val="00FE18B8"/>
    <w:rsid w:val="00FE1E62"/>
    <w:rsid w:val="00FE1E9B"/>
    <w:rsid w:val="00FE2DE3"/>
    <w:rsid w:val="00FE3230"/>
    <w:rsid w:val="00FE3F0C"/>
    <w:rsid w:val="00FE4B63"/>
    <w:rsid w:val="00FE4CDC"/>
    <w:rsid w:val="00FE4EBF"/>
    <w:rsid w:val="00FE5FC9"/>
    <w:rsid w:val="00FE6234"/>
    <w:rsid w:val="00FE62B8"/>
    <w:rsid w:val="00FE66EB"/>
    <w:rsid w:val="00FE6F2A"/>
    <w:rsid w:val="00FE7739"/>
    <w:rsid w:val="00FE7EEA"/>
    <w:rsid w:val="00FF0378"/>
    <w:rsid w:val="00FF092C"/>
    <w:rsid w:val="00FF0DE9"/>
    <w:rsid w:val="00FF1964"/>
    <w:rsid w:val="00FF1DF1"/>
    <w:rsid w:val="00FF2556"/>
    <w:rsid w:val="00FF29BA"/>
    <w:rsid w:val="00FF30BC"/>
    <w:rsid w:val="00FF3103"/>
    <w:rsid w:val="00FF323E"/>
    <w:rsid w:val="00FF35A1"/>
    <w:rsid w:val="00FF387D"/>
    <w:rsid w:val="00FF39FD"/>
    <w:rsid w:val="00FF3A7D"/>
    <w:rsid w:val="00FF3FD4"/>
    <w:rsid w:val="00FF4677"/>
    <w:rsid w:val="00FF4B62"/>
    <w:rsid w:val="00FF511F"/>
    <w:rsid w:val="00FF5138"/>
    <w:rsid w:val="00FF5480"/>
    <w:rsid w:val="00FF63D2"/>
    <w:rsid w:val="00FF68AC"/>
    <w:rsid w:val="00FF6CC6"/>
    <w:rsid w:val="00FF6DE4"/>
    <w:rsid w:val="00FF74A8"/>
    <w:rsid w:val="00FF78C8"/>
    <w:rsid w:val="00FF7E36"/>
    <w:rsid w:val="01202922"/>
    <w:rsid w:val="01385560"/>
    <w:rsid w:val="022EC410"/>
    <w:rsid w:val="025F485D"/>
    <w:rsid w:val="02C81330"/>
    <w:rsid w:val="0346FF87"/>
    <w:rsid w:val="037A1E8D"/>
    <w:rsid w:val="03B8734A"/>
    <w:rsid w:val="03E570CC"/>
    <w:rsid w:val="0419F632"/>
    <w:rsid w:val="0436B4FC"/>
    <w:rsid w:val="044A69BA"/>
    <w:rsid w:val="046DA3EC"/>
    <w:rsid w:val="046EDA9C"/>
    <w:rsid w:val="05810B08"/>
    <w:rsid w:val="05AC8547"/>
    <w:rsid w:val="05B24C2D"/>
    <w:rsid w:val="05D418F4"/>
    <w:rsid w:val="061C38A9"/>
    <w:rsid w:val="063DBC33"/>
    <w:rsid w:val="06AC4F62"/>
    <w:rsid w:val="06FAAD4F"/>
    <w:rsid w:val="076DF117"/>
    <w:rsid w:val="076F1CB3"/>
    <w:rsid w:val="07ACC0E8"/>
    <w:rsid w:val="07C646A2"/>
    <w:rsid w:val="07E2753E"/>
    <w:rsid w:val="08A33968"/>
    <w:rsid w:val="08C95378"/>
    <w:rsid w:val="09C99582"/>
    <w:rsid w:val="09CE79C0"/>
    <w:rsid w:val="09F4FC19"/>
    <w:rsid w:val="0A711426"/>
    <w:rsid w:val="0AD64AAD"/>
    <w:rsid w:val="0ADBE848"/>
    <w:rsid w:val="0B67C06F"/>
    <w:rsid w:val="0B99DA87"/>
    <w:rsid w:val="0C7022D0"/>
    <w:rsid w:val="0D09C982"/>
    <w:rsid w:val="0D254B1C"/>
    <w:rsid w:val="0D2F9587"/>
    <w:rsid w:val="0D4209E6"/>
    <w:rsid w:val="0D7C145A"/>
    <w:rsid w:val="0D7D434A"/>
    <w:rsid w:val="0D8A3B54"/>
    <w:rsid w:val="0D92148E"/>
    <w:rsid w:val="0E80AD7D"/>
    <w:rsid w:val="0EC10A11"/>
    <w:rsid w:val="0EC5D84B"/>
    <w:rsid w:val="0ED17EFF"/>
    <w:rsid w:val="0F0544CF"/>
    <w:rsid w:val="0F55EB3E"/>
    <w:rsid w:val="0F771C2D"/>
    <w:rsid w:val="10425823"/>
    <w:rsid w:val="10A0AADD"/>
    <w:rsid w:val="111A2732"/>
    <w:rsid w:val="111B0B04"/>
    <w:rsid w:val="1172BFD8"/>
    <w:rsid w:val="11AC3D6C"/>
    <w:rsid w:val="11B5EBA3"/>
    <w:rsid w:val="11EC095C"/>
    <w:rsid w:val="120597F8"/>
    <w:rsid w:val="1208602B"/>
    <w:rsid w:val="12692E88"/>
    <w:rsid w:val="12C3D312"/>
    <w:rsid w:val="12EAAFCA"/>
    <w:rsid w:val="13616800"/>
    <w:rsid w:val="13C45853"/>
    <w:rsid w:val="14099C97"/>
    <w:rsid w:val="14119176"/>
    <w:rsid w:val="142FC73C"/>
    <w:rsid w:val="149364E4"/>
    <w:rsid w:val="14DE4E88"/>
    <w:rsid w:val="152F51EA"/>
    <w:rsid w:val="15466F9F"/>
    <w:rsid w:val="157AC234"/>
    <w:rsid w:val="15B8B3F4"/>
    <w:rsid w:val="15C3608E"/>
    <w:rsid w:val="15DB1A4A"/>
    <w:rsid w:val="15F9B228"/>
    <w:rsid w:val="16537A5B"/>
    <w:rsid w:val="168AD509"/>
    <w:rsid w:val="169849CC"/>
    <w:rsid w:val="1698D13B"/>
    <w:rsid w:val="1711ED9F"/>
    <w:rsid w:val="1783CD93"/>
    <w:rsid w:val="1796E4E7"/>
    <w:rsid w:val="17C51159"/>
    <w:rsid w:val="17DCDDA1"/>
    <w:rsid w:val="17DF7CD8"/>
    <w:rsid w:val="17E85A50"/>
    <w:rsid w:val="17F54004"/>
    <w:rsid w:val="18D2E56F"/>
    <w:rsid w:val="18DEDA6A"/>
    <w:rsid w:val="197D090C"/>
    <w:rsid w:val="19B535B1"/>
    <w:rsid w:val="19EF2EB6"/>
    <w:rsid w:val="1A0F30B5"/>
    <w:rsid w:val="1A53168D"/>
    <w:rsid w:val="1A6A7173"/>
    <w:rsid w:val="1A989DE5"/>
    <w:rsid w:val="1AC46C77"/>
    <w:rsid w:val="1ACF8244"/>
    <w:rsid w:val="1AE772B9"/>
    <w:rsid w:val="1AF75AF2"/>
    <w:rsid w:val="1B43D9C5"/>
    <w:rsid w:val="1B53D5CF"/>
    <w:rsid w:val="1BC39595"/>
    <w:rsid w:val="1C597827"/>
    <w:rsid w:val="1C799EA1"/>
    <w:rsid w:val="1C854980"/>
    <w:rsid w:val="1CA5069A"/>
    <w:rsid w:val="1D1ABEA5"/>
    <w:rsid w:val="1D5FE865"/>
    <w:rsid w:val="1D69FFFF"/>
    <w:rsid w:val="1D8D1469"/>
    <w:rsid w:val="1DA46F62"/>
    <w:rsid w:val="1E254315"/>
    <w:rsid w:val="1E327451"/>
    <w:rsid w:val="1E35EF74"/>
    <w:rsid w:val="1ED31162"/>
    <w:rsid w:val="1EF49589"/>
    <w:rsid w:val="1FD4295F"/>
    <w:rsid w:val="204233E8"/>
    <w:rsid w:val="20E9E19F"/>
    <w:rsid w:val="21802CCE"/>
    <w:rsid w:val="21BA9727"/>
    <w:rsid w:val="220C5847"/>
    <w:rsid w:val="222C197E"/>
    <w:rsid w:val="2243EC8F"/>
    <w:rsid w:val="228042B4"/>
    <w:rsid w:val="228EC7BC"/>
    <w:rsid w:val="22B18D4E"/>
    <w:rsid w:val="22D015D4"/>
    <w:rsid w:val="22D218AA"/>
    <w:rsid w:val="22E5152D"/>
    <w:rsid w:val="22F834F9"/>
    <w:rsid w:val="236F691A"/>
    <w:rsid w:val="241C0A0F"/>
    <w:rsid w:val="2439E725"/>
    <w:rsid w:val="24640554"/>
    <w:rsid w:val="24723F29"/>
    <w:rsid w:val="2508AD19"/>
    <w:rsid w:val="257DC564"/>
    <w:rsid w:val="2580DA17"/>
    <w:rsid w:val="25A2A6DE"/>
    <w:rsid w:val="26062EA9"/>
    <w:rsid w:val="264C160D"/>
    <w:rsid w:val="26B2C3F4"/>
    <w:rsid w:val="26E9E4BA"/>
    <w:rsid w:val="2723E51C"/>
    <w:rsid w:val="273EB5BA"/>
    <w:rsid w:val="275897D2"/>
    <w:rsid w:val="279C7FC1"/>
    <w:rsid w:val="2806EC4E"/>
    <w:rsid w:val="290BB208"/>
    <w:rsid w:val="2926953A"/>
    <w:rsid w:val="2963FF59"/>
    <w:rsid w:val="296B25EA"/>
    <w:rsid w:val="298FD23A"/>
    <w:rsid w:val="29A798D6"/>
    <w:rsid w:val="29DCE6AE"/>
    <w:rsid w:val="2A43D3EC"/>
    <w:rsid w:val="2A9B01D1"/>
    <w:rsid w:val="2AA3EB76"/>
    <w:rsid w:val="2AAE136D"/>
    <w:rsid w:val="2AE07714"/>
    <w:rsid w:val="2B0DB3FC"/>
    <w:rsid w:val="2B17FF4C"/>
    <w:rsid w:val="2BBE7923"/>
    <w:rsid w:val="2C1AD2A4"/>
    <w:rsid w:val="2C918881"/>
    <w:rsid w:val="2CAAF091"/>
    <w:rsid w:val="2D33A4F6"/>
    <w:rsid w:val="2D3C8F38"/>
    <w:rsid w:val="2D854EC8"/>
    <w:rsid w:val="2DBE8B9F"/>
    <w:rsid w:val="2DD7F06A"/>
    <w:rsid w:val="2DF2183A"/>
    <w:rsid w:val="2E6B948F"/>
    <w:rsid w:val="2E88862A"/>
    <w:rsid w:val="2EBB8968"/>
    <w:rsid w:val="2F19AF39"/>
    <w:rsid w:val="2F45AA17"/>
    <w:rsid w:val="2F5C46C6"/>
    <w:rsid w:val="2F862678"/>
    <w:rsid w:val="2FF8ECA0"/>
    <w:rsid w:val="3010E60D"/>
    <w:rsid w:val="303CB49F"/>
    <w:rsid w:val="3073D660"/>
    <w:rsid w:val="30CE2A61"/>
    <w:rsid w:val="31141A1B"/>
    <w:rsid w:val="3163C908"/>
    <w:rsid w:val="31D9C210"/>
    <w:rsid w:val="31F6048B"/>
    <w:rsid w:val="31FF8E35"/>
    <w:rsid w:val="32A80145"/>
    <w:rsid w:val="332FE0B9"/>
    <w:rsid w:val="334F773B"/>
    <w:rsid w:val="33A72A63"/>
    <w:rsid w:val="348ADCDA"/>
    <w:rsid w:val="34927989"/>
    <w:rsid w:val="34FE5373"/>
    <w:rsid w:val="351AD66C"/>
    <w:rsid w:val="352B47F5"/>
    <w:rsid w:val="35550FD2"/>
    <w:rsid w:val="359B4290"/>
    <w:rsid w:val="359BC33E"/>
    <w:rsid w:val="35BB448F"/>
    <w:rsid w:val="35EBA7FA"/>
    <w:rsid w:val="35EDC15A"/>
    <w:rsid w:val="36416E35"/>
    <w:rsid w:val="364681C4"/>
    <w:rsid w:val="369265CB"/>
    <w:rsid w:val="36BEAEC2"/>
    <w:rsid w:val="36D567D0"/>
    <w:rsid w:val="372932B6"/>
    <w:rsid w:val="37DC8707"/>
    <w:rsid w:val="37EBCEF3"/>
    <w:rsid w:val="37F8FFD5"/>
    <w:rsid w:val="37FDBB16"/>
    <w:rsid w:val="384AEF4A"/>
    <w:rsid w:val="38791BBC"/>
    <w:rsid w:val="387D71DB"/>
    <w:rsid w:val="387D9F3B"/>
    <w:rsid w:val="38C70550"/>
    <w:rsid w:val="38DBCD94"/>
    <w:rsid w:val="38E1584E"/>
    <w:rsid w:val="38FC3D1B"/>
    <w:rsid w:val="3923BE8C"/>
    <w:rsid w:val="394BC82F"/>
    <w:rsid w:val="395C3A55"/>
    <w:rsid w:val="3A1ED278"/>
    <w:rsid w:val="3A28F413"/>
    <w:rsid w:val="3A5DABCD"/>
    <w:rsid w:val="3A6403A6"/>
    <w:rsid w:val="3B0BEAE8"/>
    <w:rsid w:val="3B16EEC9"/>
    <w:rsid w:val="3B247023"/>
    <w:rsid w:val="3B54639A"/>
    <w:rsid w:val="3B617638"/>
    <w:rsid w:val="3B676DD9"/>
    <w:rsid w:val="3B6F1411"/>
    <w:rsid w:val="3B8E73BA"/>
    <w:rsid w:val="3B9C558D"/>
    <w:rsid w:val="3BEA6B4B"/>
    <w:rsid w:val="3BEF9042"/>
    <w:rsid w:val="3BF8E39B"/>
    <w:rsid w:val="3C001282"/>
    <w:rsid w:val="3C09ED39"/>
    <w:rsid w:val="3C81A289"/>
    <w:rsid w:val="3D60EAD1"/>
    <w:rsid w:val="3DEAB3EC"/>
    <w:rsid w:val="3E16827E"/>
    <w:rsid w:val="3E17B16E"/>
    <w:rsid w:val="3E7179A1"/>
    <w:rsid w:val="3E82BB8B"/>
    <w:rsid w:val="3F02EF63"/>
    <w:rsid w:val="3F29F54C"/>
    <w:rsid w:val="3F3B1DA0"/>
    <w:rsid w:val="3FBD3931"/>
    <w:rsid w:val="3FFF3305"/>
    <w:rsid w:val="401633A7"/>
    <w:rsid w:val="4025401B"/>
    <w:rsid w:val="402C1E2C"/>
    <w:rsid w:val="404B5085"/>
    <w:rsid w:val="406CD4AC"/>
    <w:rsid w:val="4099BF7E"/>
    <w:rsid w:val="40B38EAF"/>
    <w:rsid w:val="40B7D157"/>
    <w:rsid w:val="4199D476"/>
    <w:rsid w:val="41C8370D"/>
    <w:rsid w:val="41CC619E"/>
    <w:rsid w:val="41FD70ED"/>
    <w:rsid w:val="424D65D7"/>
    <w:rsid w:val="42E39B4A"/>
    <w:rsid w:val="4310982F"/>
    <w:rsid w:val="43558F1E"/>
    <w:rsid w:val="436C5A38"/>
    <w:rsid w:val="440852E2"/>
    <w:rsid w:val="443F5DBC"/>
    <w:rsid w:val="4440F0CA"/>
    <w:rsid w:val="449D6472"/>
    <w:rsid w:val="44FAE139"/>
    <w:rsid w:val="44FD11F4"/>
    <w:rsid w:val="45580F0F"/>
    <w:rsid w:val="45C8B185"/>
    <w:rsid w:val="45D62DB6"/>
    <w:rsid w:val="4602AA8A"/>
    <w:rsid w:val="4660C9A7"/>
    <w:rsid w:val="467473DC"/>
    <w:rsid w:val="4736D27D"/>
    <w:rsid w:val="47C2F116"/>
    <w:rsid w:val="47C48728"/>
    <w:rsid w:val="47CF85EB"/>
    <w:rsid w:val="480A77BB"/>
    <w:rsid w:val="4827D151"/>
    <w:rsid w:val="48490240"/>
    <w:rsid w:val="485E1261"/>
    <w:rsid w:val="48C7BF63"/>
    <w:rsid w:val="491CF6A2"/>
    <w:rsid w:val="499451FA"/>
    <w:rsid w:val="49EB2B95"/>
    <w:rsid w:val="49FF364A"/>
    <w:rsid w:val="4A79DCBF"/>
    <w:rsid w:val="4A84B8DB"/>
    <w:rsid w:val="4A87E21C"/>
    <w:rsid w:val="4AAC19CC"/>
    <w:rsid w:val="4AB6678B"/>
    <w:rsid w:val="4BC50279"/>
    <w:rsid w:val="4C777860"/>
    <w:rsid w:val="4D2CE4EC"/>
    <w:rsid w:val="4D8ABBA9"/>
    <w:rsid w:val="4DB89288"/>
    <w:rsid w:val="4DD513BC"/>
    <w:rsid w:val="4E902E40"/>
    <w:rsid w:val="4EE724C1"/>
    <w:rsid w:val="4F04DFAA"/>
    <w:rsid w:val="4F4575E3"/>
    <w:rsid w:val="4F6F795C"/>
    <w:rsid w:val="4FAF4E4C"/>
    <w:rsid w:val="4FDB7F2C"/>
    <w:rsid w:val="4FFBCD1F"/>
    <w:rsid w:val="4FFDC19C"/>
    <w:rsid w:val="5002FE8B"/>
    <w:rsid w:val="51120087"/>
    <w:rsid w:val="51712BC3"/>
    <w:rsid w:val="518C4DF6"/>
    <w:rsid w:val="5225CBAD"/>
    <w:rsid w:val="523097D2"/>
    <w:rsid w:val="5252965E"/>
    <w:rsid w:val="526AC29C"/>
    <w:rsid w:val="526C44C4"/>
    <w:rsid w:val="5297C01E"/>
    <w:rsid w:val="52CF341C"/>
    <w:rsid w:val="534F2D38"/>
    <w:rsid w:val="5380F578"/>
    <w:rsid w:val="53D335C7"/>
    <w:rsid w:val="53E7AAE7"/>
    <w:rsid w:val="54AA5CC8"/>
    <w:rsid w:val="5519F454"/>
    <w:rsid w:val="5533EAEB"/>
    <w:rsid w:val="5582CC4F"/>
    <w:rsid w:val="558CC111"/>
    <w:rsid w:val="55A317E9"/>
    <w:rsid w:val="55A34E0E"/>
    <w:rsid w:val="55C7629D"/>
    <w:rsid w:val="56101780"/>
    <w:rsid w:val="5618CB00"/>
    <w:rsid w:val="561BCFBE"/>
    <w:rsid w:val="56C18F41"/>
    <w:rsid w:val="56C1ACA4"/>
    <w:rsid w:val="5704A06D"/>
    <w:rsid w:val="573383B2"/>
    <w:rsid w:val="57AAE188"/>
    <w:rsid w:val="57CB5632"/>
    <w:rsid w:val="57E2A38D"/>
    <w:rsid w:val="58591CFA"/>
    <w:rsid w:val="587BE4D4"/>
    <w:rsid w:val="58DF0E59"/>
    <w:rsid w:val="590B0EFC"/>
    <w:rsid w:val="591A5619"/>
    <w:rsid w:val="592F275D"/>
    <w:rsid w:val="594E94C7"/>
    <w:rsid w:val="59C9A043"/>
    <w:rsid w:val="59E180CE"/>
    <w:rsid w:val="59ED9AA1"/>
    <w:rsid w:val="59FA95F7"/>
    <w:rsid w:val="5A06F113"/>
    <w:rsid w:val="5A4E5EAC"/>
    <w:rsid w:val="5B87AE26"/>
    <w:rsid w:val="5BC146A6"/>
    <w:rsid w:val="5C12BC80"/>
    <w:rsid w:val="5C75A611"/>
    <w:rsid w:val="5CBF55CA"/>
    <w:rsid w:val="5CE4C928"/>
    <w:rsid w:val="5CEEF144"/>
    <w:rsid w:val="5D47F4DE"/>
    <w:rsid w:val="5D5C517A"/>
    <w:rsid w:val="5D83575B"/>
    <w:rsid w:val="5DDD8884"/>
    <w:rsid w:val="5DE51068"/>
    <w:rsid w:val="5EA08B00"/>
    <w:rsid w:val="5EC36650"/>
    <w:rsid w:val="5F538BCF"/>
    <w:rsid w:val="5F72CDBD"/>
    <w:rsid w:val="5FD3B890"/>
    <w:rsid w:val="5FF4E97F"/>
    <w:rsid w:val="605F0373"/>
    <w:rsid w:val="60AB5431"/>
    <w:rsid w:val="6111CF47"/>
    <w:rsid w:val="62283AB9"/>
    <w:rsid w:val="6245BF7D"/>
    <w:rsid w:val="62A4B2AF"/>
    <w:rsid w:val="6336A2D6"/>
    <w:rsid w:val="63EF4DDE"/>
    <w:rsid w:val="64670A8B"/>
    <w:rsid w:val="646C7EC7"/>
    <w:rsid w:val="6485A8EE"/>
    <w:rsid w:val="6489DB97"/>
    <w:rsid w:val="64A7682E"/>
    <w:rsid w:val="64A7BC6F"/>
    <w:rsid w:val="64C2B639"/>
    <w:rsid w:val="64FCC040"/>
    <w:rsid w:val="655F4403"/>
    <w:rsid w:val="65773D70"/>
    <w:rsid w:val="65F5B1F3"/>
    <w:rsid w:val="668F78E7"/>
    <w:rsid w:val="66985DD0"/>
    <w:rsid w:val="66A575C7"/>
    <w:rsid w:val="66E627D0"/>
    <w:rsid w:val="6727FD69"/>
    <w:rsid w:val="6746B992"/>
    <w:rsid w:val="67620B3C"/>
    <w:rsid w:val="682760AF"/>
    <w:rsid w:val="6872D062"/>
    <w:rsid w:val="6947C50E"/>
    <w:rsid w:val="6969D050"/>
    <w:rsid w:val="699AB537"/>
    <w:rsid w:val="69A63792"/>
    <w:rsid w:val="69B6F1CF"/>
    <w:rsid w:val="69F1343D"/>
    <w:rsid w:val="6A3FFE86"/>
    <w:rsid w:val="6A44E536"/>
    <w:rsid w:val="6A8089AE"/>
    <w:rsid w:val="6B9B355A"/>
    <w:rsid w:val="6C0DD388"/>
    <w:rsid w:val="6C0E983F"/>
    <w:rsid w:val="6C6586A0"/>
    <w:rsid w:val="6C956A53"/>
    <w:rsid w:val="6CA2661C"/>
    <w:rsid w:val="6CB5C89E"/>
    <w:rsid w:val="6D1DB7F7"/>
    <w:rsid w:val="6D379D33"/>
    <w:rsid w:val="6D5AAF45"/>
    <w:rsid w:val="6D6B7A1B"/>
    <w:rsid w:val="6E087D92"/>
    <w:rsid w:val="6E40ABCF"/>
    <w:rsid w:val="6F39C5BC"/>
    <w:rsid w:val="6F3ED538"/>
    <w:rsid w:val="6F80F0E8"/>
    <w:rsid w:val="6F88C4C1"/>
    <w:rsid w:val="6FB48957"/>
    <w:rsid w:val="6FB8C66A"/>
    <w:rsid w:val="701E5E6C"/>
    <w:rsid w:val="7078BF12"/>
    <w:rsid w:val="70B03D24"/>
    <w:rsid w:val="70EB706D"/>
    <w:rsid w:val="70F4BE75"/>
    <w:rsid w:val="715BDDAB"/>
    <w:rsid w:val="717C2C99"/>
    <w:rsid w:val="71991E34"/>
    <w:rsid w:val="72DE572D"/>
    <w:rsid w:val="73016453"/>
    <w:rsid w:val="730C950E"/>
    <w:rsid w:val="733E503B"/>
    <w:rsid w:val="7352DB54"/>
    <w:rsid w:val="7355FF2E"/>
    <w:rsid w:val="73DE3622"/>
    <w:rsid w:val="73E1C160"/>
    <w:rsid w:val="73EECE52"/>
    <w:rsid w:val="7478F9B0"/>
    <w:rsid w:val="748A1A8F"/>
    <w:rsid w:val="748AFB87"/>
    <w:rsid w:val="74BDBEC9"/>
    <w:rsid w:val="750709C9"/>
    <w:rsid w:val="750C634A"/>
    <w:rsid w:val="7519B007"/>
    <w:rsid w:val="756428A7"/>
    <w:rsid w:val="75B1A7E8"/>
    <w:rsid w:val="75FEA769"/>
    <w:rsid w:val="7604E102"/>
    <w:rsid w:val="76229BEB"/>
    <w:rsid w:val="769D18AE"/>
    <w:rsid w:val="770027BF"/>
    <w:rsid w:val="773E325C"/>
    <w:rsid w:val="7746887A"/>
    <w:rsid w:val="7772566F"/>
    <w:rsid w:val="77734F3A"/>
    <w:rsid w:val="7773AE42"/>
    <w:rsid w:val="7783600D"/>
    <w:rsid w:val="77AE2D94"/>
    <w:rsid w:val="77E55353"/>
    <w:rsid w:val="7800D97D"/>
    <w:rsid w:val="7846C9E7"/>
    <w:rsid w:val="7881ED7C"/>
    <w:rsid w:val="788D5119"/>
    <w:rsid w:val="78ABD64B"/>
    <w:rsid w:val="78DBE880"/>
    <w:rsid w:val="78E6FE4F"/>
    <w:rsid w:val="794C2D53"/>
    <w:rsid w:val="79B35FD2"/>
    <w:rsid w:val="7A70C875"/>
    <w:rsid w:val="7A83B8E2"/>
    <w:rsid w:val="7A8D6BD5"/>
    <w:rsid w:val="7AD1FC71"/>
    <w:rsid w:val="7AF068A1"/>
    <w:rsid w:val="7B903953"/>
    <w:rsid w:val="7BCDFADB"/>
    <w:rsid w:val="7C03CAED"/>
    <w:rsid w:val="7C3FEF4C"/>
    <w:rsid w:val="7C72C514"/>
    <w:rsid w:val="7D7993DE"/>
    <w:rsid w:val="7DC57FE4"/>
    <w:rsid w:val="7E2E16C6"/>
    <w:rsid w:val="7E3862C9"/>
    <w:rsid w:val="7ECFC7EC"/>
    <w:rsid w:val="7F097756"/>
    <w:rsid w:val="7F5DAAC3"/>
    <w:rsid w:val="7F6BE1EC"/>
    <w:rsid w:val="7F893087"/>
    <w:rsid w:val="7FCE2B1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6B429"/>
  <w15:docId w15:val="{21B203D8-A71F-4873-BFE2-108F64E3E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en-US" w:bidi="ar-SA"/>
      </w:rPr>
    </w:rPrDefault>
    <w:pPrDefault>
      <w:pPr>
        <w:autoSpaceDN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jc w:val="center"/>
      <w:outlineLvl w:val="0"/>
    </w:pPr>
    <w:rPr>
      <w:rFonts w:ascii="Times New Roman" w:eastAsia="Times New Roman" w:hAnsi="Times New Roman"/>
      <w:b/>
      <w:sz w:val="28"/>
      <w:szCs w:val="32"/>
    </w:rPr>
  </w:style>
  <w:style w:type="paragraph" w:styleId="Heading2">
    <w:name w:val="heading 2"/>
    <w:basedOn w:val="Normal"/>
    <w:next w:val="Normal"/>
    <w:uiPriority w:val="9"/>
    <w:unhideWhenUsed/>
    <w:qFormat/>
    <w:pPr>
      <w:keepNext/>
      <w:keepLines/>
      <w:spacing w:before="40"/>
      <w:outlineLvl w:val="1"/>
    </w:pPr>
    <w:rPr>
      <w:rFonts w:ascii="Times New Roman" w:eastAsia="Times New Roman" w:hAnsi="Times New Roman"/>
      <w:b/>
      <w:sz w:val="26"/>
      <w:szCs w:val="26"/>
    </w:rPr>
  </w:style>
  <w:style w:type="paragraph" w:styleId="Heading3">
    <w:name w:val="heading 3"/>
    <w:basedOn w:val="Normal"/>
    <w:next w:val="Normal"/>
    <w:link w:val="Heading3Char"/>
    <w:uiPriority w:val="9"/>
    <w:semiHidden/>
    <w:unhideWhenUsed/>
    <w:qFormat/>
    <w:rsid w:val="00A309A5"/>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365A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v213">
    <w:name w:val="tv213"/>
    <w:basedOn w:val="Normal"/>
    <w:pPr>
      <w:spacing w:before="100" w:after="100"/>
      <w:jc w:val="left"/>
    </w:pPr>
    <w:rPr>
      <w:rFonts w:ascii="Times New Roman" w:eastAsia="Times New Roman" w:hAnsi="Times New Roman"/>
      <w:sz w:val="24"/>
      <w:szCs w:val="24"/>
      <w:lang w:eastAsia="lv-LV"/>
    </w:rPr>
  </w:style>
  <w:style w:type="character" w:styleId="Hyperlink">
    <w:name w:val="Hyperlink"/>
    <w:basedOn w:val="DefaultParagraphFont"/>
    <w:uiPriority w:val="99"/>
    <w:rPr>
      <w:color w:val="0000FF"/>
      <w:u w:val="single"/>
    </w:rPr>
  </w:style>
  <w:style w:type="paragraph" w:customStyle="1" w:styleId="tvhtml">
    <w:name w:val="tv_html"/>
    <w:basedOn w:val="Normal"/>
    <w:pPr>
      <w:spacing w:before="100" w:after="100"/>
      <w:jc w:val="left"/>
    </w:pPr>
    <w:rPr>
      <w:rFonts w:ascii="Times New Roman" w:eastAsia="Times New Roman" w:hAnsi="Times New Roman"/>
      <w:sz w:val="24"/>
      <w:szCs w:val="24"/>
      <w:lang w:eastAsia="lv-LV"/>
    </w:rPr>
  </w:style>
  <w:style w:type="character" w:customStyle="1" w:styleId="Heading1Char">
    <w:name w:val="Heading 1 Char"/>
    <w:basedOn w:val="DefaultParagraphFont"/>
    <w:rPr>
      <w:rFonts w:ascii="Times New Roman" w:eastAsia="Times New Roman" w:hAnsi="Times New Roman" w:cs="Times New Roman"/>
      <w:b/>
      <w:sz w:val="28"/>
      <w:szCs w:val="32"/>
    </w:rPr>
  </w:style>
  <w:style w:type="character" w:customStyle="1" w:styleId="Heading2Char">
    <w:name w:val="Heading 2 Char"/>
    <w:basedOn w:val="DefaultParagraphFont"/>
    <w:rPr>
      <w:rFonts w:ascii="Times New Roman" w:eastAsia="Times New Roman" w:hAnsi="Times New Roman" w:cs="Times New Roman"/>
      <w:b/>
      <w:sz w:val="26"/>
      <w:szCs w:val="26"/>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tref"/>
    <w:link w:val="FootnotesymbolCarZchn"/>
    <w:uiPriority w:val="99"/>
    <w:qFormat/>
    <w:rPr>
      <w:position w:val="0"/>
      <w:vertAlign w:val="superscript"/>
    </w:rPr>
  </w:style>
  <w:style w:type="paragraph" w:styleId="FootnoteText">
    <w:name w:val="footnote text"/>
    <w:aliases w:val="Footnote,Footnote Text Char Char,Footnote Text Char Char Char Char,Footnote Text Char Char Char Char Char Char,Footnote Text Char1 Char Char,Footnote Text Char1 Char Char1 Char,Footnote Text Char1 Char Char1 Char Char,Fußnote Char,f, Ch,o"/>
    <w:basedOn w:val="Normal"/>
    <w:qFormat/>
    <w:pPr>
      <w:jc w:val="left"/>
    </w:pPr>
    <w:rPr>
      <w:rFonts w:eastAsia="Times New Roman"/>
      <w:sz w:val="20"/>
      <w:szCs w:val="20"/>
      <w:lang w:val="en-GB" w:eastAsia="en-GB"/>
    </w:rPr>
  </w:style>
  <w:style w:type="character" w:customStyle="1" w:styleId="FootnoteTextChar">
    <w:name w:val="Footnote Text Char"/>
    <w:aliases w:val="Footnote Char,Footnote Text Char Char Char,Footnote Text Char Char Char Char Char,Footnote Text Char Char Char Char Char Char Char,Footnote Text Char1 Char Char Char,Footnote Text Char1 Char Char1 Char Char1,Fußnote Char Char,f Char"/>
    <w:basedOn w:val="DefaultParagraphFont"/>
    <w:qFormat/>
    <w:rPr>
      <w:rFonts w:eastAsia="Times New Roman"/>
      <w:sz w:val="20"/>
      <w:szCs w:val="20"/>
      <w:lang w:val="en-GB" w:eastAsia="en-GB"/>
    </w:rPr>
  </w:style>
  <w:style w:type="character" w:styleId="FollowedHyperlink">
    <w:name w:val="FollowedHyperlink"/>
    <w:basedOn w:val="DefaultParagraphFont"/>
    <w:rPr>
      <w:color w:val="954F72"/>
      <w:u w:val="single"/>
    </w:rPr>
  </w:style>
  <w:style w:type="paragraph" w:styleId="ListParagraph">
    <w:name w:val="List Paragraph"/>
    <w:aliases w:val="2,Bullet 1,Bullet Points,Dot pt,F5 List Paragraph,H&amp;P List Paragraph,IFCL - List Paragraph,Indicator Text,List Paragraph Char Char Char,List Paragraph1,List Paragraph12,MAIN CONTENT,No Spacing1,Numbered Para 1,OBC Bullet,Strip,virsraksts3"/>
    <w:basedOn w:val="Normal"/>
    <w:uiPriority w:val="34"/>
    <w:qFormat/>
    <w:pPr>
      <w:ind w:left="720"/>
      <w:contextualSpacing/>
      <w:jc w:val="left"/>
    </w:pPr>
    <w:rPr>
      <w:lang w:val="en-US"/>
    </w:rPr>
  </w:style>
  <w:style w:type="character" w:customStyle="1" w:styleId="ListParagraphChar">
    <w:name w:val="List Paragraph Char"/>
    <w:aliases w:val="2 Char,Bullet 1 Char,Bullet Points Char,Dot pt Char,F5 List Paragraph Char,H&amp;P List Paragraph Char,IFCL - List Paragraph Char,Indicator Text Char,List Paragraph Char Char Char Char,List Paragraph1 Char,List Paragraph12 Char,Strip Cha"/>
    <w:uiPriority w:val="34"/>
    <w:qFormat/>
    <w:rPr>
      <w:rFonts w:ascii="Calibri" w:hAnsi="Calibri" w:cs="Times New Roman"/>
      <w:lang w:val="en-US"/>
    </w:rPr>
  </w:style>
  <w:style w:type="paragraph" w:customStyle="1" w:styleId="tvhtmlmktable">
    <w:name w:val="tv_html mk_table"/>
    <w:basedOn w:val="Normal"/>
    <w:pPr>
      <w:spacing w:before="100" w:after="100"/>
      <w:jc w:val="left"/>
    </w:pPr>
    <w:rPr>
      <w:rFonts w:ascii="Times New Roman" w:eastAsia="Times New Roman" w:hAnsi="Times New Roman"/>
      <w:sz w:val="24"/>
      <w:szCs w:val="24"/>
      <w:lang w:eastAsia="lv-LV"/>
    </w:rPr>
  </w:style>
  <w:style w:type="character" w:customStyle="1" w:styleId="tvhtmlmktableChar">
    <w:name w:val="tv_html mk_table Char"/>
    <w:rPr>
      <w:rFonts w:ascii="Times New Roman" w:eastAsia="Times New Roman" w:hAnsi="Times New Roman" w:cs="Times New Roman"/>
      <w:sz w:val="24"/>
      <w:szCs w:val="24"/>
      <w:lang w:eastAsia="lv-LV"/>
    </w:rPr>
  </w:style>
  <w:style w:type="paragraph" w:styleId="BodyText2">
    <w:name w:val="Body Text 2"/>
    <w:basedOn w:val="Normal"/>
    <w:pPr>
      <w:spacing w:after="120" w:line="480" w:lineRule="auto"/>
      <w:jc w:val="left"/>
    </w:pPr>
    <w:rPr>
      <w:lang w:val="en-US"/>
    </w:rPr>
  </w:style>
  <w:style w:type="character" w:customStyle="1" w:styleId="BodyText2Char">
    <w:name w:val="Body Text 2 Char"/>
    <w:basedOn w:val="DefaultParagraphFont"/>
    <w:rPr>
      <w:rFonts w:ascii="Calibri" w:hAnsi="Calibri" w:cs="Times New Roman"/>
      <w:lang w:val="en-US"/>
    </w:rPr>
  </w:style>
  <w:style w:type="paragraph" w:styleId="TOCHeading">
    <w:name w:val="TOC Heading"/>
    <w:basedOn w:val="Heading1"/>
    <w:next w:val="Normal"/>
    <w:pPr>
      <w:spacing w:line="247" w:lineRule="auto"/>
      <w:jc w:val="left"/>
    </w:pPr>
    <w:rPr>
      <w:rFonts w:ascii="Calibri Light" w:hAnsi="Calibri Light"/>
      <w:b w:val="0"/>
      <w:color w:val="2E74B5"/>
      <w:sz w:val="32"/>
      <w:lang w:val="en-US"/>
    </w:rPr>
  </w:style>
  <w:style w:type="paragraph" w:styleId="TOC1">
    <w:name w:val="toc 1"/>
    <w:basedOn w:val="Normal"/>
    <w:next w:val="Normal"/>
    <w:autoRedefine/>
    <w:uiPriority w:val="39"/>
    <w:rsid w:val="009110D0"/>
    <w:pPr>
      <w:tabs>
        <w:tab w:val="right" w:leader="dot" w:pos="440"/>
        <w:tab w:val="right" w:leader="dot" w:pos="9457"/>
      </w:tabs>
      <w:spacing w:after="100"/>
    </w:pPr>
  </w:style>
  <w:style w:type="paragraph" w:styleId="Header">
    <w:name w:val="header"/>
    <w:basedOn w:val="Normal"/>
    <w:pPr>
      <w:tabs>
        <w:tab w:val="center" w:pos="4153"/>
        <w:tab w:val="right" w:pos="8306"/>
      </w:tabs>
    </w:pPr>
  </w:style>
  <w:style w:type="character" w:customStyle="1" w:styleId="HeaderChar">
    <w:name w:val="Header Char"/>
    <w:basedOn w:val="DefaultParagraphFont"/>
  </w:style>
  <w:style w:type="paragraph" w:styleId="Footer">
    <w:name w:val="footer"/>
    <w:basedOn w:val="Normal"/>
    <w:pPr>
      <w:tabs>
        <w:tab w:val="center" w:pos="4153"/>
        <w:tab w:val="right" w:pos="8306"/>
      </w:tabs>
    </w:pPr>
  </w:style>
  <w:style w:type="character" w:customStyle="1" w:styleId="FooterChar">
    <w:name w:val="Footer Char"/>
    <w:basedOn w:val="DefaultParagraphFont"/>
  </w:style>
  <w:style w:type="paragraph" w:styleId="BalloonText">
    <w:name w:val="Balloon Text"/>
    <w:basedOn w:val="Normal"/>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character" w:styleId="CommentReference">
    <w:name w:val="annotation reference"/>
    <w:basedOn w:val="DefaultParagraphFont"/>
    <w:uiPriority w:val="99"/>
    <w:rPr>
      <w:sz w:val="16"/>
      <w:szCs w:val="16"/>
    </w:rPr>
  </w:style>
  <w:style w:type="paragraph" w:styleId="CommentText">
    <w:name w:val="annotation text"/>
    <w:basedOn w:val="Normal"/>
    <w:uiPriority w:val="99"/>
    <w:rPr>
      <w:sz w:val="20"/>
      <w:szCs w:val="20"/>
    </w:rPr>
  </w:style>
  <w:style w:type="character" w:customStyle="1" w:styleId="CommentTextChar">
    <w:name w:val="Comment Text Char"/>
    <w:basedOn w:val="DefaultParagraphFont"/>
    <w:uiPriority w:val="99"/>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NormalWeb">
    <w:name w:val="Normal (Web)"/>
    <w:basedOn w:val="Normal"/>
    <w:uiPriority w:val="99"/>
    <w:pPr>
      <w:spacing w:before="100" w:after="100"/>
      <w:jc w:val="left"/>
    </w:pPr>
    <w:rPr>
      <w:rFonts w:ascii="Times New Roman" w:eastAsia="Times New Roman" w:hAnsi="Times New Roman"/>
      <w:sz w:val="24"/>
      <w:szCs w:val="24"/>
      <w:lang w:eastAsia="lv-LV"/>
    </w:rPr>
  </w:style>
  <w:style w:type="paragraph" w:styleId="Revision">
    <w:name w:val="Revision"/>
    <w:pPr>
      <w:suppressAutoHyphens/>
      <w:jc w:val="left"/>
    </w:pPr>
  </w:style>
  <w:style w:type="character" w:customStyle="1" w:styleId="BulletsFChar">
    <w:name w:val="Bullets F Char"/>
    <w:rPr>
      <w:rFonts w:ascii="Times New Roman" w:eastAsia="Times New Roman" w:hAnsi="Times New Roman" w:cs="Times New Roman"/>
      <w:sz w:val="24"/>
      <w:szCs w:val="24"/>
    </w:rPr>
  </w:style>
  <w:style w:type="paragraph" w:customStyle="1" w:styleId="BulletsF">
    <w:name w:val="Bullets F"/>
    <w:basedOn w:val="Normal"/>
    <w:pPr>
      <w:numPr>
        <w:numId w:val="1"/>
      </w:numPr>
      <w:contextualSpacing/>
      <w:jc w:val="left"/>
    </w:pPr>
    <w:rPr>
      <w:rFonts w:ascii="Times New Roman" w:eastAsia="Times New Roman" w:hAnsi="Times New Roman"/>
      <w:sz w:val="24"/>
      <w:szCs w:val="24"/>
    </w:rPr>
  </w:style>
  <w:style w:type="paragraph" w:styleId="BodyTextIndent">
    <w:name w:val="Body Text Indent"/>
    <w:basedOn w:val="Normal"/>
    <w:pPr>
      <w:spacing w:after="120"/>
      <w:ind w:left="283"/>
    </w:pPr>
  </w:style>
  <w:style w:type="character" w:customStyle="1" w:styleId="BodyTextIndentChar">
    <w:name w:val="Body Text Indent Char"/>
    <w:basedOn w:val="DefaultParagraphFont"/>
  </w:style>
  <w:style w:type="character" w:customStyle="1" w:styleId="normaltextrun">
    <w:name w:val="normaltextrun"/>
    <w:basedOn w:val="DefaultParagraphFont"/>
  </w:style>
  <w:style w:type="paragraph" w:styleId="TOC2">
    <w:name w:val="toc 2"/>
    <w:basedOn w:val="Normal"/>
    <w:next w:val="Normal"/>
    <w:autoRedefine/>
    <w:uiPriority w:val="39"/>
    <w:rsid w:val="00510741"/>
    <w:pPr>
      <w:tabs>
        <w:tab w:val="right" w:leader="dot" w:pos="9457"/>
      </w:tabs>
      <w:spacing w:after="100"/>
      <w:ind w:left="220"/>
    </w:pPr>
  </w:style>
  <w:style w:type="paragraph" w:styleId="TOC3">
    <w:name w:val="toc 3"/>
    <w:basedOn w:val="Normal"/>
    <w:next w:val="Normal"/>
    <w:autoRedefine/>
    <w:pPr>
      <w:spacing w:after="100"/>
      <w:ind w:left="440"/>
    </w:pPr>
  </w:style>
  <w:style w:type="numbering" w:customStyle="1" w:styleId="LFO20">
    <w:name w:val="LFO20"/>
    <w:basedOn w:val="NoList"/>
    <w:pPr>
      <w:numPr>
        <w:numId w:val="1"/>
      </w:numPr>
    </w:pPr>
  </w:style>
  <w:style w:type="paragraph" w:customStyle="1" w:styleId="FootnotesymbolCarZchn">
    <w:name w:val="Footnote symbol Car Zchn"/>
    <w:aliases w:val="BVI fnr Car Zchn,Char Char Char Char Char Car Zchn,Exposant 3 Point Car Zchn,Footnote Car Zchn,Footnote Reference Superscript Car Zchn,SUPERS Car Zchn,Times 10 Point Car Zchn"/>
    <w:basedOn w:val="Normal"/>
    <w:link w:val="FootnoteReference"/>
    <w:uiPriority w:val="99"/>
    <w:rsid w:val="0036508A"/>
    <w:pPr>
      <w:suppressAutoHyphens w:val="0"/>
      <w:autoSpaceDN/>
      <w:spacing w:after="160" w:line="240" w:lineRule="exact"/>
    </w:pPr>
    <w:rPr>
      <w:vertAlign w:val="superscript"/>
    </w:rPr>
  </w:style>
  <w:style w:type="table" w:styleId="TableGrid">
    <w:name w:val="Table Grid"/>
    <w:basedOn w:val="Table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E21633"/>
    <w:pPr>
      <w:suppressAutoHyphens w:val="0"/>
      <w:autoSpaceDN/>
      <w:spacing w:before="100" w:beforeAutospacing="1" w:after="100" w:afterAutospacing="1"/>
      <w:jc w:val="left"/>
    </w:pPr>
    <w:rPr>
      <w:rFonts w:ascii="Times New Roman" w:eastAsia="Times New Roman" w:hAnsi="Times New Roman"/>
      <w:sz w:val="24"/>
      <w:szCs w:val="24"/>
      <w:lang w:eastAsia="lv-LV"/>
    </w:rPr>
  </w:style>
  <w:style w:type="character" w:customStyle="1" w:styleId="eop">
    <w:name w:val="eop"/>
    <w:basedOn w:val="DefaultParagraphFont"/>
    <w:rsid w:val="00E21633"/>
  </w:style>
  <w:style w:type="character" w:customStyle="1" w:styleId="tld-sibling-0-0-0">
    <w:name w:val="tld-sibling-0-0-0"/>
    <w:basedOn w:val="DefaultParagraphFont"/>
    <w:rsid w:val="00140DD4"/>
  </w:style>
  <w:style w:type="character" w:customStyle="1" w:styleId="ng-star-inserted">
    <w:name w:val="ng-star-inserted"/>
    <w:basedOn w:val="DefaultParagraphFont"/>
    <w:rsid w:val="00140DD4"/>
  </w:style>
  <w:style w:type="character" w:customStyle="1" w:styleId="tld-sibling-0-0-1">
    <w:name w:val="tld-sibling-0-0-1"/>
    <w:basedOn w:val="DefaultParagraphFont"/>
    <w:rsid w:val="00140DD4"/>
  </w:style>
  <w:style w:type="character" w:customStyle="1" w:styleId="tld-sibling-0-0-3">
    <w:name w:val="tld-sibling-0-0-3"/>
    <w:basedOn w:val="DefaultParagraphFont"/>
    <w:rsid w:val="00140DD4"/>
  </w:style>
  <w:style w:type="character" w:customStyle="1" w:styleId="tld-sibling-0-0-4">
    <w:name w:val="tld-sibling-0-0-4"/>
    <w:basedOn w:val="DefaultParagraphFont"/>
    <w:rsid w:val="00140DD4"/>
  </w:style>
  <w:style w:type="character" w:customStyle="1" w:styleId="tld-sibling-0-0-5">
    <w:name w:val="tld-sibling-0-0-5"/>
    <w:basedOn w:val="DefaultParagraphFont"/>
    <w:rsid w:val="00140DD4"/>
  </w:style>
  <w:style w:type="character" w:customStyle="1" w:styleId="tld-sibling-0-0-6">
    <w:name w:val="tld-sibling-0-0-6"/>
    <w:basedOn w:val="DefaultParagraphFont"/>
    <w:rsid w:val="00140DD4"/>
  </w:style>
  <w:style w:type="character" w:customStyle="1" w:styleId="tld-sibling-0-0-7">
    <w:name w:val="tld-sibling-0-0-7"/>
    <w:basedOn w:val="DefaultParagraphFont"/>
    <w:rsid w:val="00140DD4"/>
  </w:style>
  <w:style w:type="character" w:customStyle="1" w:styleId="tld-sibling-0-0-9">
    <w:name w:val="tld-sibling-0-0-9"/>
    <w:basedOn w:val="DefaultParagraphFont"/>
    <w:rsid w:val="00140DD4"/>
  </w:style>
  <w:style w:type="character" w:customStyle="1" w:styleId="tld-sibling-0-0-10">
    <w:name w:val="tld-sibling-0-0-10"/>
    <w:basedOn w:val="DefaultParagraphFont"/>
    <w:rsid w:val="00140DD4"/>
  </w:style>
  <w:style w:type="character" w:customStyle="1" w:styleId="tld-sibling-0-0-11">
    <w:name w:val="tld-sibling-0-0-11"/>
    <w:basedOn w:val="DefaultParagraphFont"/>
    <w:rsid w:val="00140DD4"/>
  </w:style>
  <w:style w:type="character" w:customStyle="1" w:styleId="tld-sibling-0-0-12">
    <w:name w:val="tld-sibling-0-0-12"/>
    <w:basedOn w:val="DefaultParagraphFont"/>
    <w:rsid w:val="00140DD4"/>
  </w:style>
  <w:style w:type="character" w:customStyle="1" w:styleId="tld-sibling-0-0-13">
    <w:name w:val="tld-sibling-0-0-13"/>
    <w:basedOn w:val="DefaultParagraphFont"/>
    <w:rsid w:val="00140DD4"/>
  </w:style>
  <w:style w:type="character" w:customStyle="1" w:styleId="tld-sibling-0-0-18">
    <w:name w:val="tld-sibling-0-0-18"/>
    <w:basedOn w:val="DefaultParagraphFont"/>
    <w:rsid w:val="00140DD4"/>
  </w:style>
  <w:style w:type="character" w:customStyle="1" w:styleId="tld-sibling-0-0-19">
    <w:name w:val="tld-sibling-0-0-19"/>
    <w:basedOn w:val="DefaultParagraphFont"/>
    <w:rsid w:val="00140DD4"/>
  </w:style>
  <w:style w:type="character" w:customStyle="1" w:styleId="tld-sibling-0-0-14">
    <w:name w:val="tld-sibling-0-0-14"/>
    <w:basedOn w:val="DefaultParagraphFont"/>
    <w:rsid w:val="00140DD4"/>
  </w:style>
  <w:style w:type="character" w:customStyle="1" w:styleId="tld-sibling-0-0-20">
    <w:name w:val="tld-sibling-0-0-20"/>
    <w:basedOn w:val="DefaultParagraphFont"/>
    <w:rsid w:val="00140DD4"/>
  </w:style>
  <w:style w:type="character" w:customStyle="1" w:styleId="tld-sibling-0-0-21">
    <w:name w:val="tld-sibling-0-0-21"/>
    <w:basedOn w:val="DefaultParagraphFont"/>
    <w:rsid w:val="00140DD4"/>
  </w:style>
  <w:style w:type="character" w:customStyle="1" w:styleId="tld-sibling-0-0-23">
    <w:name w:val="tld-sibling-0-0-23"/>
    <w:basedOn w:val="DefaultParagraphFont"/>
    <w:rsid w:val="00140DD4"/>
  </w:style>
  <w:style w:type="character" w:customStyle="1" w:styleId="tld-sibling-0-0-25">
    <w:name w:val="tld-sibling-0-0-25"/>
    <w:basedOn w:val="DefaultParagraphFont"/>
    <w:rsid w:val="00140DD4"/>
  </w:style>
  <w:style w:type="character" w:customStyle="1" w:styleId="tld-sibling-0-0-26">
    <w:name w:val="tld-sibling-0-0-26"/>
    <w:basedOn w:val="DefaultParagraphFont"/>
    <w:rsid w:val="00140DD4"/>
  </w:style>
  <w:style w:type="character" w:customStyle="1" w:styleId="tld-sibling-1-0-0">
    <w:name w:val="tld-sibling-1-0-0"/>
    <w:basedOn w:val="DefaultParagraphFont"/>
    <w:rsid w:val="00140DD4"/>
  </w:style>
  <w:style w:type="character" w:customStyle="1" w:styleId="tld-sibling-1-0-2">
    <w:name w:val="tld-sibling-1-0-2"/>
    <w:basedOn w:val="DefaultParagraphFont"/>
    <w:rsid w:val="00140DD4"/>
  </w:style>
  <w:style w:type="character" w:customStyle="1" w:styleId="tld-sibling-1-0-4">
    <w:name w:val="tld-sibling-1-0-4"/>
    <w:basedOn w:val="DefaultParagraphFont"/>
    <w:rsid w:val="00140DD4"/>
  </w:style>
  <w:style w:type="character" w:customStyle="1" w:styleId="tld-sibling-1-0-5">
    <w:name w:val="tld-sibling-1-0-5"/>
    <w:basedOn w:val="DefaultParagraphFont"/>
    <w:rsid w:val="00140DD4"/>
  </w:style>
  <w:style w:type="character" w:customStyle="1" w:styleId="tld-sibling-1-0-15">
    <w:name w:val="tld-sibling-1-0-15"/>
    <w:basedOn w:val="DefaultParagraphFont"/>
    <w:rsid w:val="00140DD4"/>
  </w:style>
  <w:style w:type="character" w:customStyle="1" w:styleId="tld-sibling-1-0-14">
    <w:name w:val="tld-sibling-1-0-14"/>
    <w:basedOn w:val="DefaultParagraphFont"/>
    <w:rsid w:val="00140DD4"/>
  </w:style>
  <w:style w:type="character" w:customStyle="1" w:styleId="tld-sibling-1-0-11">
    <w:name w:val="tld-sibling-1-0-11"/>
    <w:basedOn w:val="DefaultParagraphFont"/>
    <w:rsid w:val="00140DD4"/>
  </w:style>
  <w:style w:type="character" w:customStyle="1" w:styleId="tld-sibling-1-0-10">
    <w:name w:val="tld-sibling-1-0-10"/>
    <w:basedOn w:val="DefaultParagraphFont"/>
    <w:rsid w:val="00140DD4"/>
  </w:style>
  <w:style w:type="character" w:customStyle="1" w:styleId="tld-sibling-1-0-8">
    <w:name w:val="tld-sibling-1-0-8"/>
    <w:basedOn w:val="DefaultParagraphFont"/>
    <w:rsid w:val="00140DD4"/>
  </w:style>
  <w:style w:type="character" w:customStyle="1" w:styleId="tld-sibling-1-0-9">
    <w:name w:val="tld-sibling-1-0-9"/>
    <w:basedOn w:val="DefaultParagraphFont"/>
    <w:rsid w:val="00140DD4"/>
  </w:style>
  <w:style w:type="character" w:customStyle="1" w:styleId="tld-sibling-1-0-18">
    <w:name w:val="tld-sibling-1-0-18"/>
    <w:basedOn w:val="DefaultParagraphFont"/>
    <w:rsid w:val="00140DD4"/>
  </w:style>
  <w:style w:type="character" w:customStyle="1" w:styleId="tld-sibling-1-0-17">
    <w:name w:val="tld-sibling-1-0-17"/>
    <w:basedOn w:val="DefaultParagraphFont"/>
    <w:rsid w:val="00140DD4"/>
  </w:style>
  <w:style w:type="character" w:customStyle="1" w:styleId="tld-sibling-1-0-19">
    <w:name w:val="tld-sibling-1-0-19"/>
    <w:basedOn w:val="DefaultParagraphFont"/>
    <w:rsid w:val="00140DD4"/>
  </w:style>
  <w:style w:type="character" w:customStyle="1" w:styleId="tld-sibling-1-0-20">
    <w:name w:val="tld-sibling-1-0-20"/>
    <w:basedOn w:val="DefaultParagraphFont"/>
    <w:rsid w:val="00140DD4"/>
  </w:style>
  <w:style w:type="character" w:customStyle="1" w:styleId="tld-sibling-1-0-21">
    <w:name w:val="tld-sibling-1-0-21"/>
    <w:basedOn w:val="DefaultParagraphFont"/>
    <w:rsid w:val="00140DD4"/>
  </w:style>
  <w:style w:type="character" w:customStyle="1" w:styleId="tld-sibling-1-0-28">
    <w:name w:val="tld-sibling-1-0-28"/>
    <w:basedOn w:val="DefaultParagraphFont"/>
    <w:rsid w:val="00140DD4"/>
  </w:style>
  <w:style w:type="character" w:customStyle="1" w:styleId="tld-sibling-1-0-22">
    <w:name w:val="tld-sibling-1-0-22"/>
    <w:basedOn w:val="DefaultParagraphFont"/>
    <w:rsid w:val="00140DD4"/>
  </w:style>
  <w:style w:type="character" w:customStyle="1" w:styleId="tld-sibling-1-0-23">
    <w:name w:val="tld-sibling-1-0-23"/>
    <w:basedOn w:val="DefaultParagraphFont"/>
    <w:rsid w:val="00140DD4"/>
  </w:style>
  <w:style w:type="character" w:customStyle="1" w:styleId="tld-sibling-1-0-26">
    <w:name w:val="tld-sibling-1-0-26"/>
    <w:basedOn w:val="DefaultParagraphFont"/>
    <w:rsid w:val="00140DD4"/>
  </w:style>
  <w:style w:type="character" w:customStyle="1" w:styleId="tld-sibling-1-0-27">
    <w:name w:val="tld-sibling-1-0-27"/>
    <w:basedOn w:val="DefaultParagraphFont"/>
    <w:rsid w:val="00140DD4"/>
  </w:style>
  <w:style w:type="character" w:customStyle="1" w:styleId="tld-sibling-2-0-0">
    <w:name w:val="tld-sibling-2-0-0"/>
    <w:basedOn w:val="DefaultParagraphFont"/>
    <w:rsid w:val="00140DD4"/>
  </w:style>
  <w:style w:type="character" w:customStyle="1" w:styleId="tld-sibling-2-0-5">
    <w:name w:val="tld-sibling-2-0-5"/>
    <w:basedOn w:val="DefaultParagraphFont"/>
    <w:rsid w:val="00140DD4"/>
  </w:style>
  <w:style w:type="character" w:customStyle="1" w:styleId="tld-sibling-2-0-6">
    <w:name w:val="tld-sibling-2-0-6"/>
    <w:basedOn w:val="DefaultParagraphFont"/>
    <w:rsid w:val="00140DD4"/>
  </w:style>
  <w:style w:type="character" w:customStyle="1" w:styleId="tld-sibling-2-0-1">
    <w:name w:val="tld-sibling-2-0-1"/>
    <w:basedOn w:val="DefaultParagraphFont"/>
    <w:rsid w:val="00140DD4"/>
  </w:style>
  <w:style w:type="character" w:customStyle="1" w:styleId="tld-sibling-2-0-2">
    <w:name w:val="tld-sibling-2-0-2"/>
    <w:basedOn w:val="DefaultParagraphFont"/>
    <w:rsid w:val="00140DD4"/>
  </w:style>
  <w:style w:type="character" w:customStyle="1" w:styleId="tld-sibling-2-0-4">
    <w:name w:val="tld-sibling-2-0-4"/>
    <w:basedOn w:val="DefaultParagraphFont"/>
    <w:rsid w:val="00140DD4"/>
  </w:style>
  <w:style w:type="character" w:customStyle="1" w:styleId="tld-sibling-2-0-3">
    <w:name w:val="tld-sibling-2-0-3"/>
    <w:basedOn w:val="DefaultParagraphFont"/>
    <w:rsid w:val="00140DD4"/>
  </w:style>
  <w:style w:type="character" w:customStyle="1" w:styleId="tld-sibling-2-0-10">
    <w:name w:val="tld-sibling-2-0-10"/>
    <w:basedOn w:val="DefaultParagraphFont"/>
    <w:rsid w:val="00140DD4"/>
  </w:style>
  <w:style w:type="character" w:customStyle="1" w:styleId="tld-sibling-2-0-11">
    <w:name w:val="tld-sibling-2-0-11"/>
    <w:basedOn w:val="DefaultParagraphFont"/>
    <w:rsid w:val="00140DD4"/>
  </w:style>
  <w:style w:type="character" w:customStyle="1" w:styleId="tld-sibling-2-0-12">
    <w:name w:val="tld-sibling-2-0-12"/>
    <w:basedOn w:val="DefaultParagraphFont"/>
    <w:rsid w:val="00140DD4"/>
  </w:style>
  <w:style w:type="character" w:customStyle="1" w:styleId="tld-sibling-2-0-13">
    <w:name w:val="tld-sibling-2-0-13"/>
    <w:basedOn w:val="DefaultParagraphFont"/>
    <w:rsid w:val="00140DD4"/>
  </w:style>
  <w:style w:type="character" w:customStyle="1" w:styleId="tld-sibling-2-0-14">
    <w:name w:val="tld-sibling-2-0-14"/>
    <w:basedOn w:val="DefaultParagraphFont"/>
    <w:rsid w:val="00140DD4"/>
  </w:style>
  <w:style w:type="character" w:customStyle="1" w:styleId="tld-sibling-2-0-15">
    <w:name w:val="tld-sibling-2-0-15"/>
    <w:basedOn w:val="DefaultParagraphFont"/>
    <w:rsid w:val="00140DD4"/>
  </w:style>
  <w:style w:type="character" w:customStyle="1" w:styleId="tld-sibling-2-0-17">
    <w:name w:val="tld-sibling-2-0-17"/>
    <w:basedOn w:val="DefaultParagraphFont"/>
    <w:rsid w:val="00140DD4"/>
  </w:style>
  <w:style w:type="character" w:customStyle="1" w:styleId="tld-sibling-2-0-18">
    <w:name w:val="tld-sibling-2-0-18"/>
    <w:basedOn w:val="DefaultParagraphFont"/>
    <w:rsid w:val="00140DD4"/>
  </w:style>
  <w:style w:type="character" w:customStyle="1" w:styleId="tld-sibling-2-0-19">
    <w:name w:val="tld-sibling-2-0-19"/>
    <w:basedOn w:val="DefaultParagraphFont"/>
    <w:rsid w:val="00140DD4"/>
  </w:style>
  <w:style w:type="character" w:customStyle="1" w:styleId="tld-sibling-2-0-20">
    <w:name w:val="tld-sibling-2-0-20"/>
    <w:basedOn w:val="DefaultParagraphFont"/>
    <w:rsid w:val="00140DD4"/>
  </w:style>
  <w:style w:type="character" w:customStyle="1" w:styleId="tld-sibling-2-1-21">
    <w:name w:val="tld-sibling-2-1-21"/>
    <w:basedOn w:val="DefaultParagraphFont"/>
    <w:rsid w:val="00140DD4"/>
  </w:style>
  <w:style w:type="character" w:customStyle="1" w:styleId="tld-sibling-2-1-22">
    <w:name w:val="tld-sibling-2-1-22"/>
    <w:basedOn w:val="DefaultParagraphFont"/>
    <w:rsid w:val="00140DD4"/>
  </w:style>
  <w:style w:type="character" w:customStyle="1" w:styleId="tld-sibling-2-1-23">
    <w:name w:val="tld-sibling-2-1-23"/>
    <w:basedOn w:val="DefaultParagraphFont"/>
    <w:rsid w:val="00140DD4"/>
  </w:style>
  <w:style w:type="character" w:customStyle="1" w:styleId="tld-sibling-2-1-24">
    <w:name w:val="tld-sibling-2-1-24"/>
    <w:basedOn w:val="DefaultParagraphFont"/>
    <w:rsid w:val="00140DD4"/>
  </w:style>
  <w:style w:type="character" w:customStyle="1" w:styleId="tld-sibling-2-1-25">
    <w:name w:val="tld-sibling-2-1-25"/>
    <w:basedOn w:val="DefaultParagraphFont"/>
    <w:rsid w:val="00140DD4"/>
  </w:style>
  <w:style w:type="character" w:customStyle="1" w:styleId="tld-sibling-2-1-26">
    <w:name w:val="tld-sibling-2-1-26"/>
    <w:basedOn w:val="DefaultParagraphFont"/>
    <w:rsid w:val="00140DD4"/>
  </w:style>
  <w:style w:type="character" w:customStyle="1" w:styleId="tld-sibling-2-1-27">
    <w:name w:val="tld-sibling-2-1-27"/>
    <w:basedOn w:val="DefaultParagraphFont"/>
    <w:rsid w:val="00140DD4"/>
  </w:style>
  <w:style w:type="character" w:customStyle="1" w:styleId="tld-sibling-2-1-31">
    <w:name w:val="tld-sibling-2-1-31"/>
    <w:basedOn w:val="DefaultParagraphFont"/>
    <w:rsid w:val="00140DD4"/>
  </w:style>
  <w:style w:type="character" w:customStyle="1" w:styleId="tld-sibling-2-1-29">
    <w:name w:val="tld-sibling-2-1-29"/>
    <w:basedOn w:val="DefaultParagraphFont"/>
    <w:rsid w:val="00140DD4"/>
  </w:style>
  <w:style w:type="character" w:customStyle="1" w:styleId="tld-sibling-2-1-30">
    <w:name w:val="tld-sibling-2-1-30"/>
    <w:basedOn w:val="DefaultParagraphFont"/>
    <w:rsid w:val="00140DD4"/>
  </w:style>
  <w:style w:type="character" w:customStyle="1" w:styleId="tld-sibling-2-1-32">
    <w:name w:val="tld-sibling-2-1-32"/>
    <w:basedOn w:val="DefaultParagraphFont"/>
    <w:rsid w:val="00140DD4"/>
  </w:style>
  <w:style w:type="character" w:customStyle="1" w:styleId="tld-sibling-2-1-33">
    <w:name w:val="tld-sibling-2-1-33"/>
    <w:basedOn w:val="DefaultParagraphFont"/>
    <w:rsid w:val="00140DD4"/>
  </w:style>
  <w:style w:type="character" w:customStyle="1" w:styleId="tld-sibling-2-1-34">
    <w:name w:val="tld-sibling-2-1-34"/>
    <w:basedOn w:val="DefaultParagraphFont"/>
    <w:rsid w:val="00140DD4"/>
  </w:style>
  <w:style w:type="character" w:customStyle="1" w:styleId="tld-sibling-2-1-35">
    <w:name w:val="tld-sibling-2-1-35"/>
    <w:basedOn w:val="DefaultParagraphFont"/>
    <w:rsid w:val="00140DD4"/>
  </w:style>
  <w:style w:type="character" w:customStyle="1" w:styleId="tld-sibling-2-1-36">
    <w:name w:val="tld-sibling-2-1-36"/>
    <w:basedOn w:val="DefaultParagraphFont"/>
    <w:rsid w:val="00140DD4"/>
  </w:style>
  <w:style w:type="character" w:customStyle="1" w:styleId="tld-sibling-2-1-37">
    <w:name w:val="tld-sibling-2-1-37"/>
    <w:basedOn w:val="DefaultParagraphFont"/>
    <w:rsid w:val="00140DD4"/>
  </w:style>
  <w:style w:type="character" w:customStyle="1" w:styleId="tld-sibling-2-1-38">
    <w:name w:val="tld-sibling-2-1-38"/>
    <w:basedOn w:val="DefaultParagraphFont"/>
    <w:rsid w:val="00140DD4"/>
  </w:style>
  <w:style w:type="character" w:customStyle="1" w:styleId="tld-sibling-2-1-39">
    <w:name w:val="tld-sibling-2-1-39"/>
    <w:basedOn w:val="DefaultParagraphFont"/>
    <w:rsid w:val="00140DD4"/>
  </w:style>
  <w:style w:type="character" w:customStyle="1" w:styleId="tld-sibling-2-1-40">
    <w:name w:val="tld-sibling-2-1-40"/>
    <w:basedOn w:val="DefaultParagraphFont"/>
    <w:rsid w:val="00140DD4"/>
  </w:style>
  <w:style w:type="character" w:customStyle="1" w:styleId="tld-sibling-2-2-41">
    <w:name w:val="tld-sibling-2-2-41"/>
    <w:basedOn w:val="DefaultParagraphFont"/>
    <w:rsid w:val="00140DD4"/>
  </w:style>
  <w:style w:type="character" w:customStyle="1" w:styleId="tld-sibling-2-2-56">
    <w:name w:val="tld-sibling-2-2-56"/>
    <w:basedOn w:val="DefaultParagraphFont"/>
    <w:rsid w:val="00140DD4"/>
  </w:style>
  <w:style w:type="character" w:customStyle="1" w:styleId="tld-sibling-2-2-60">
    <w:name w:val="tld-sibling-2-2-60"/>
    <w:basedOn w:val="DefaultParagraphFont"/>
    <w:rsid w:val="00140DD4"/>
  </w:style>
  <w:style w:type="character" w:customStyle="1" w:styleId="tld-sibling-2-2-57">
    <w:name w:val="tld-sibling-2-2-57"/>
    <w:basedOn w:val="DefaultParagraphFont"/>
    <w:rsid w:val="00140DD4"/>
  </w:style>
  <w:style w:type="character" w:customStyle="1" w:styleId="tld-sibling-2-2-45">
    <w:name w:val="tld-sibling-2-2-45"/>
    <w:basedOn w:val="DefaultParagraphFont"/>
    <w:rsid w:val="00140DD4"/>
  </w:style>
  <w:style w:type="character" w:customStyle="1" w:styleId="tld-sibling-2-2-55">
    <w:name w:val="tld-sibling-2-2-55"/>
    <w:basedOn w:val="DefaultParagraphFont"/>
    <w:rsid w:val="00140DD4"/>
  </w:style>
  <w:style w:type="character" w:customStyle="1" w:styleId="tld-sibling-2-2-46">
    <w:name w:val="tld-sibling-2-2-46"/>
    <w:basedOn w:val="DefaultParagraphFont"/>
    <w:rsid w:val="00140DD4"/>
  </w:style>
  <w:style w:type="character" w:customStyle="1" w:styleId="tld-sibling-2-2-47">
    <w:name w:val="tld-sibling-2-2-47"/>
    <w:basedOn w:val="DefaultParagraphFont"/>
    <w:rsid w:val="00140DD4"/>
  </w:style>
  <w:style w:type="character" w:customStyle="1" w:styleId="tld-sibling-2-2-48">
    <w:name w:val="tld-sibling-2-2-48"/>
    <w:basedOn w:val="DefaultParagraphFont"/>
    <w:rsid w:val="00140DD4"/>
  </w:style>
  <w:style w:type="character" w:customStyle="1" w:styleId="tld-sibling-2-2-42">
    <w:name w:val="tld-sibling-2-2-42"/>
    <w:basedOn w:val="DefaultParagraphFont"/>
    <w:rsid w:val="00140DD4"/>
  </w:style>
  <w:style w:type="character" w:customStyle="1" w:styleId="tld-sibling-2-2-43">
    <w:name w:val="tld-sibling-2-2-43"/>
    <w:basedOn w:val="DefaultParagraphFont"/>
    <w:rsid w:val="00140DD4"/>
  </w:style>
  <w:style w:type="character" w:customStyle="1" w:styleId="tld-sibling-2-2-44">
    <w:name w:val="tld-sibling-2-2-44"/>
    <w:basedOn w:val="DefaultParagraphFont"/>
    <w:rsid w:val="00140DD4"/>
  </w:style>
  <w:style w:type="character" w:customStyle="1" w:styleId="tld-sibling-2-2-52">
    <w:name w:val="tld-sibling-2-2-52"/>
    <w:basedOn w:val="DefaultParagraphFont"/>
    <w:rsid w:val="00140DD4"/>
  </w:style>
  <w:style w:type="character" w:customStyle="1" w:styleId="tld-sibling-2-2-53">
    <w:name w:val="tld-sibling-2-2-53"/>
    <w:basedOn w:val="DefaultParagraphFont"/>
    <w:rsid w:val="00140DD4"/>
  </w:style>
  <w:style w:type="character" w:customStyle="1" w:styleId="tld-sibling-2-3-62">
    <w:name w:val="tld-sibling-2-3-62"/>
    <w:basedOn w:val="DefaultParagraphFont"/>
    <w:rsid w:val="00140DD4"/>
  </w:style>
  <w:style w:type="character" w:customStyle="1" w:styleId="tld-sibling-2-3-63">
    <w:name w:val="tld-sibling-2-3-63"/>
    <w:basedOn w:val="DefaultParagraphFont"/>
    <w:rsid w:val="00140DD4"/>
  </w:style>
  <w:style w:type="character" w:customStyle="1" w:styleId="tld-sibling-2-3-64">
    <w:name w:val="tld-sibling-2-3-64"/>
    <w:basedOn w:val="DefaultParagraphFont"/>
    <w:rsid w:val="00140DD4"/>
  </w:style>
  <w:style w:type="character" w:customStyle="1" w:styleId="tld-sibling-2-3-65">
    <w:name w:val="tld-sibling-2-3-65"/>
    <w:basedOn w:val="DefaultParagraphFont"/>
    <w:rsid w:val="00140DD4"/>
  </w:style>
  <w:style w:type="character" w:customStyle="1" w:styleId="tld-sibling-2-3-66">
    <w:name w:val="tld-sibling-2-3-66"/>
    <w:basedOn w:val="DefaultParagraphFont"/>
    <w:rsid w:val="00140DD4"/>
  </w:style>
  <w:style w:type="character" w:customStyle="1" w:styleId="tld-sibling-2-3-67">
    <w:name w:val="tld-sibling-2-3-67"/>
    <w:basedOn w:val="DefaultParagraphFont"/>
    <w:rsid w:val="00140DD4"/>
  </w:style>
  <w:style w:type="character" w:customStyle="1" w:styleId="tld-sibling-2-3-68">
    <w:name w:val="tld-sibling-2-3-68"/>
    <w:basedOn w:val="DefaultParagraphFont"/>
    <w:rsid w:val="00140DD4"/>
  </w:style>
  <w:style w:type="character" w:customStyle="1" w:styleId="tld-sibling-2-3-69">
    <w:name w:val="tld-sibling-2-3-69"/>
    <w:basedOn w:val="DefaultParagraphFont"/>
    <w:rsid w:val="00140DD4"/>
  </w:style>
  <w:style w:type="character" w:customStyle="1" w:styleId="tld-sibling-2-3-70">
    <w:name w:val="tld-sibling-2-3-70"/>
    <w:basedOn w:val="DefaultParagraphFont"/>
    <w:rsid w:val="00140DD4"/>
  </w:style>
  <w:style w:type="character" w:customStyle="1" w:styleId="tld-sibling-2-3-71">
    <w:name w:val="tld-sibling-2-3-71"/>
    <w:basedOn w:val="DefaultParagraphFont"/>
    <w:rsid w:val="00140DD4"/>
  </w:style>
  <w:style w:type="character" w:customStyle="1" w:styleId="tld-sibling-2-3-72">
    <w:name w:val="tld-sibling-2-3-72"/>
    <w:basedOn w:val="DefaultParagraphFont"/>
    <w:rsid w:val="00140DD4"/>
  </w:style>
  <w:style w:type="character" w:customStyle="1" w:styleId="tld-sibling-2-3-73">
    <w:name w:val="tld-sibling-2-3-73"/>
    <w:basedOn w:val="DefaultParagraphFont"/>
    <w:rsid w:val="00140DD4"/>
  </w:style>
  <w:style w:type="character" w:customStyle="1" w:styleId="tld-sibling-2-3-75">
    <w:name w:val="tld-sibling-2-3-75"/>
    <w:basedOn w:val="DefaultParagraphFont"/>
    <w:rsid w:val="00140DD4"/>
  </w:style>
  <w:style w:type="character" w:customStyle="1" w:styleId="tld-sibling-2-3-76">
    <w:name w:val="tld-sibling-2-3-76"/>
    <w:basedOn w:val="DefaultParagraphFont"/>
    <w:rsid w:val="00140DD4"/>
  </w:style>
  <w:style w:type="character" w:customStyle="1" w:styleId="tld-sibling-2-3-78">
    <w:name w:val="tld-sibling-2-3-78"/>
    <w:basedOn w:val="DefaultParagraphFont"/>
    <w:rsid w:val="00140DD4"/>
  </w:style>
  <w:style w:type="character" w:customStyle="1" w:styleId="tld-sibling-2-3-77">
    <w:name w:val="tld-sibling-2-3-77"/>
    <w:basedOn w:val="DefaultParagraphFont"/>
    <w:rsid w:val="00140DD4"/>
  </w:style>
  <w:style w:type="character" w:customStyle="1" w:styleId="tld-sibling-2-3-79">
    <w:name w:val="tld-sibling-2-3-79"/>
    <w:basedOn w:val="DefaultParagraphFont"/>
    <w:rsid w:val="00140DD4"/>
  </w:style>
  <w:style w:type="character" w:customStyle="1" w:styleId="tld-sibling-2-3-80">
    <w:name w:val="tld-sibling-2-3-80"/>
    <w:basedOn w:val="DefaultParagraphFont"/>
    <w:rsid w:val="00140DD4"/>
  </w:style>
  <w:style w:type="character" w:customStyle="1" w:styleId="tld-sibling-2-3-81">
    <w:name w:val="tld-sibling-2-3-81"/>
    <w:basedOn w:val="DefaultParagraphFont"/>
    <w:rsid w:val="00140DD4"/>
  </w:style>
  <w:style w:type="character" w:customStyle="1" w:styleId="tld-sibling-2-3-82">
    <w:name w:val="tld-sibling-2-3-82"/>
    <w:basedOn w:val="DefaultParagraphFont"/>
    <w:rsid w:val="00140DD4"/>
  </w:style>
  <w:style w:type="character" w:customStyle="1" w:styleId="tld-sibling-2-3-83">
    <w:name w:val="tld-sibling-2-3-83"/>
    <w:basedOn w:val="DefaultParagraphFont"/>
    <w:rsid w:val="00140DD4"/>
  </w:style>
  <w:style w:type="character" w:customStyle="1" w:styleId="tld-sibling-2-3-85">
    <w:name w:val="tld-sibling-2-3-85"/>
    <w:basedOn w:val="DefaultParagraphFont"/>
    <w:rsid w:val="00140DD4"/>
  </w:style>
  <w:style w:type="character" w:customStyle="1" w:styleId="tld-sibling-2-3-84">
    <w:name w:val="tld-sibling-2-3-84"/>
    <w:basedOn w:val="DefaultParagraphFont"/>
    <w:rsid w:val="00140DD4"/>
  </w:style>
  <w:style w:type="character" w:customStyle="1" w:styleId="tld-sibling-2-3-86">
    <w:name w:val="tld-sibling-2-3-86"/>
    <w:basedOn w:val="DefaultParagraphFont"/>
    <w:rsid w:val="00140DD4"/>
  </w:style>
  <w:style w:type="character" w:customStyle="1" w:styleId="tld-sibling-2-3-87">
    <w:name w:val="tld-sibling-2-3-87"/>
    <w:basedOn w:val="DefaultParagraphFont"/>
    <w:rsid w:val="00140DD4"/>
  </w:style>
  <w:style w:type="character" w:customStyle="1" w:styleId="tld-sibling-2-3-88">
    <w:name w:val="tld-sibling-2-3-88"/>
    <w:basedOn w:val="DefaultParagraphFont"/>
    <w:rsid w:val="00140DD4"/>
  </w:style>
  <w:style w:type="character" w:customStyle="1" w:styleId="tld-sibling-2-4-89">
    <w:name w:val="tld-sibling-2-4-89"/>
    <w:basedOn w:val="DefaultParagraphFont"/>
    <w:rsid w:val="00140DD4"/>
  </w:style>
  <w:style w:type="character" w:customStyle="1" w:styleId="tld-sibling-2-4-91">
    <w:name w:val="tld-sibling-2-4-91"/>
    <w:basedOn w:val="DefaultParagraphFont"/>
    <w:rsid w:val="00140DD4"/>
  </w:style>
  <w:style w:type="character" w:customStyle="1" w:styleId="tld-sibling-2-4-93">
    <w:name w:val="tld-sibling-2-4-93"/>
    <w:basedOn w:val="DefaultParagraphFont"/>
    <w:rsid w:val="00140DD4"/>
  </w:style>
  <w:style w:type="character" w:customStyle="1" w:styleId="tld-sibling-2-4-94">
    <w:name w:val="tld-sibling-2-4-94"/>
    <w:basedOn w:val="DefaultParagraphFont"/>
    <w:rsid w:val="00140DD4"/>
  </w:style>
  <w:style w:type="character" w:customStyle="1" w:styleId="tld-sibling-2-4-99">
    <w:name w:val="tld-sibling-2-4-99"/>
    <w:basedOn w:val="DefaultParagraphFont"/>
    <w:rsid w:val="00140DD4"/>
  </w:style>
  <w:style w:type="character" w:customStyle="1" w:styleId="tld-sibling-2-4-97">
    <w:name w:val="tld-sibling-2-4-97"/>
    <w:basedOn w:val="DefaultParagraphFont"/>
    <w:rsid w:val="00140DD4"/>
  </w:style>
  <w:style w:type="character" w:customStyle="1" w:styleId="tld-sibling-2-4-100">
    <w:name w:val="tld-sibling-2-4-100"/>
    <w:basedOn w:val="DefaultParagraphFont"/>
    <w:rsid w:val="00140DD4"/>
  </w:style>
  <w:style w:type="character" w:customStyle="1" w:styleId="tld-sibling-2-4-101">
    <w:name w:val="tld-sibling-2-4-101"/>
    <w:basedOn w:val="DefaultParagraphFont"/>
    <w:rsid w:val="00140DD4"/>
  </w:style>
  <w:style w:type="character" w:customStyle="1" w:styleId="tld-sibling-2-4-102">
    <w:name w:val="tld-sibling-2-4-102"/>
    <w:basedOn w:val="DefaultParagraphFont"/>
    <w:rsid w:val="00140DD4"/>
  </w:style>
  <w:style w:type="character" w:customStyle="1" w:styleId="tld-sibling-2-4-103">
    <w:name w:val="tld-sibling-2-4-103"/>
    <w:basedOn w:val="DefaultParagraphFont"/>
    <w:rsid w:val="00140DD4"/>
  </w:style>
  <w:style w:type="character" w:customStyle="1" w:styleId="tld-sibling-2-4-104">
    <w:name w:val="tld-sibling-2-4-104"/>
    <w:basedOn w:val="DefaultParagraphFont"/>
    <w:rsid w:val="00140DD4"/>
  </w:style>
  <w:style w:type="character" w:customStyle="1" w:styleId="tld-sibling-2-4-105">
    <w:name w:val="tld-sibling-2-4-105"/>
    <w:basedOn w:val="DefaultParagraphFont"/>
    <w:rsid w:val="00140DD4"/>
  </w:style>
  <w:style w:type="character" w:customStyle="1" w:styleId="tld-sibling-2-4-106">
    <w:name w:val="tld-sibling-2-4-106"/>
    <w:basedOn w:val="DefaultParagraphFont"/>
    <w:rsid w:val="00140DD4"/>
  </w:style>
  <w:style w:type="character" w:customStyle="1" w:styleId="tld-sibling-2-4-107">
    <w:name w:val="tld-sibling-2-4-107"/>
    <w:basedOn w:val="DefaultParagraphFont"/>
    <w:rsid w:val="00140DD4"/>
  </w:style>
  <w:style w:type="character" w:customStyle="1" w:styleId="tld-sibling-2-4-108">
    <w:name w:val="tld-sibling-2-4-108"/>
    <w:basedOn w:val="DefaultParagraphFont"/>
    <w:rsid w:val="00140DD4"/>
  </w:style>
  <w:style w:type="character" w:customStyle="1" w:styleId="tld-sibling-2-4-109">
    <w:name w:val="tld-sibling-2-4-109"/>
    <w:basedOn w:val="DefaultParagraphFont"/>
    <w:rsid w:val="00140DD4"/>
  </w:style>
  <w:style w:type="character" w:customStyle="1" w:styleId="tld-sibling-2-4-110">
    <w:name w:val="tld-sibling-2-4-110"/>
    <w:basedOn w:val="DefaultParagraphFont"/>
    <w:rsid w:val="00140DD4"/>
  </w:style>
  <w:style w:type="character" w:customStyle="1" w:styleId="tld-sibling-2-4-111">
    <w:name w:val="tld-sibling-2-4-111"/>
    <w:basedOn w:val="DefaultParagraphFont"/>
    <w:rsid w:val="00140DD4"/>
  </w:style>
  <w:style w:type="character" w:customStyle="1" w:styleId="tld-sibling-2-4-112">
    <w:name w:val="tld-sibling-2-4-112"/>
    <w:basedOn w:val="DefaultParagraphFont"/>
    <w:rsid w:val="00140DD4"/>
  </w:style>
  <w:style w:type="character" w:customStyle="1" w:styleId="tld-sibling-2-4-113">
    <w:name w:val="tld-sibling-2-4-113"/>
    <w:basedOn w:val="DefaultParagraphFont"/>
    <w:rsid w:val="00140DD4"/>
  </w:style>
  <w:style w:type="character" w:customStyle="1" w:styleId="tld-sibling-2-4-114">
    <w:name w:val="tld-sibling-2-4-114"/>
    <w:basedOn w:val="DefaultParagraphFont"/>
    <w:rsid w:val="00140DD4"/>
  </w:style>
  <w:style w:type="character" w:customStyle="1" w:styleId="tld-sibling-3-0-0">
    <w:name w:val="tld-sibling-3-0-0"/>
    <w:basedOn w:val="DefaultParagraphFont"/>
    <w:rsid w:val="00140DD4"/>
  </w:style>
  <w:style w:type="character" w:customStyle="1" w:styleId="tld-sibling-3-0-1">
    <w:name w:val="tld-sibling-3-0-1"/>
    <w:basedOn w:val="DefaultParagraphFont"/>
    <w:rsid w:val="00140DD4"/>
  </w:style>
  <w:style w:type="character" w:customStyle="1" w:styleId="tld-sibling-3-0-2">
    <w:name w:val="tld-sibling-3-0-2"/>
    <w:basedOn w:val="DefaultParagraphFont"/>
    <w:rsid w:val="00140DD4"/>
  </w:style>
  <w:style w:type="character" w:customStyle="1" w:styleId="tld-sibling-3-0-4">
    <w:name w:val="tld-sibling-3-0-4"/>
    <w:basedOn w:val="DefaultParagraphFont"/>
    <w:rsid w:val="00140DD4"/>
  </w:style>
  <w:style w:type="character" w:customStyle="1" w:styleId="tld-sibling-3-0-3">
    <w:name w:val="tld-sibling-3-0-3"/>
    <w:basedOn w:val="DefaultParagraphFont"/>
    <w:rsid w:val="00140DD4"/>
  </w:style>
  <w:style w:type="character" w:customStyle="1" w:styleId="tld-sibling-3-0-5">
    <w:name w:val="tld-sibling-3-0-5"/>
    <w:basedOn w:val="DefaultParagraphFont"/>
    <w:rsid w:val="00140DD4"/>
  </w:style>
  <w:style w:type="character" w:customStyle="1" w:styleId="tld-sibling-3-0-6">
    <w:name w:val="tld-sibling-3-0-6"/>
    <w:basedOn w:val="DefaultParagraphFont"/>
    <w:rsid w:val="00140DD4"/>
  </w:style>
  <w:style w:type="character" w:customStyle="1" w:styleId="tld-sibling-3-0-10">
    <w:name w:val="tld-sibling-3-0-10"/>
    <w:basedOn w:val="DefaultParagraphFont"/>
    <w:rsid w:val="00140DD4"/>
  </w:style>
  <w:style w:type="character" w:customStyle="1" w:styleId="tld-sibling-3-0-7">
    <w:name w:val="tld-sibling-3-0-7"/>
    <w:basedOn w:val="DefaultParagraphFont"/>
    <w:rsid w:val="00140DD4"/>
  </w:style>
  <w:style w:type="character" w:customStyle="1" w:styleId="tld-sibling-3-0-8">
    <w:name w:val="tld-sibling-3-0-8"/>
    <w:basedOn w:val="DefaultParagraphFont"/>
    <w:rsid w:val="00140DD4"/>
  </w:style>
  <w:style w:type="character" w:customStyle="1" w:styleId="tld-sibling-3-0-27">
    <w:name w:val="tld-sibling-3-0-27"/>
    <w:basedOn w:val="DefaultParagraphFont"/>
    <w:rsid w:val="00140DD4"/>
  </w:style>
  <w:style w:type="character" w:customStyle="1" w:styleId="tld-sibling-3-0-25">
    <w:name w:val="tld-sibling-3-0-25"/>
    <w:basedOn w:val="DefaultParagraphFont"/>
    <w:rsid w:val="00140DD4"/>
  </w:style>
  <w:style w:type="character" w:customStyle="1" w:styleId="tld-sibling-3-0-28">
    <w:name w:val="tld-sibling-3-0-28"/>
    <w:basedOn w:val="DefaultParagraphFont"/>
    <w:rsid w:val="00140DD4"/>
  </w:style>
  <w:style w:type="character" w:customStyle="1" w:styleId="tld-sibling-3-0-29">
    <w:name w:val="tld-sibling-3-0-29"/>
    <w:basedOn w:val="DefaultParagraphFont"/>
    <w:rsid w:val="00140DD4"/>
  </w:style>
  <w:style w:type="character" w:customStyle="1" w:styleId="tld-sibling-3-0-11">
    <w:name w:val="tld-sibling-3-0-11"/>
    <w:basedOn w:val="DefaultParagraphFont"/>
    <w:rsid w:val="00140DD4"/>
  </w:style>
  <w:style w:type="character" w:customStyle="1" w:styleId="tld-sibling-3-0-12">
    <w:name w:val="tld-sibling-3-0-12"/>
    <w:basedOn w:val="DefaultParagraphFont"/>
    <w:rsid w:val="00140DD4"/>
  </w:style>
  <w:style w:type="character" w:customStyle="1" w:styleId="tld-sibling-3-0-26">
    <w:name w:val="tld-sibling-3-0-26"/>
    <w:basedOn w:val="DefaultParagraphFont"/>
    <w:rsid w:val="00140DD4"/>
  </w:style>
  <w:style w:type="character" w:customStyle="1" w:styleId="tld-sibling-3-0-13">
    <w:name w:val="tld-sibling-3-0-13"/>
    <w:basedOn w:val="DefaultParagraphFont"/>
    <w:rsid w:val="00140DD4"/>
  </w:style>
  <w:style w:type="character" w:customStyle="1" w:styleId="tld-sibling-3-0-14">
    <w:name w:val="tld-sibling-3-0-14"/>
    <w:basedOn w:val="DefaultParagraphFont"/>
    <w:rsid w:val="00140DD4"/>
  </w:style>
  <w:style w:type="character" w:customStyle="1" w:styleId="tld-sibling-3-0-17">
    <w:name w:val="tld-sibling-3-0-17"/>
    <w:basedOn w:val="DefaultParagraphFont"/>
    <w:rsid w:val="00140DD4"/>
  </w:style>
  <w:style w:type="character" w:customStyle="1" w:styleId="tld-sibling-3-0-18">
    <w:name w:val="tld-sibling-3-0-18"/>
    <w:basedOn w:val="DefaultParagraphFont"/>
    <w:rsid w:val="00140DD4"/>
  </w:style>
  <w:style w:type="character" w:customStyle="1" w:styleId="tld-sibling-3-0-19">
    <w:name w:val="tld-sibling-3-0-19"/>
    <w:basedOn w:val="DefaultParagraphFont"/>
    <w:rsid w:val="00140DD4"/>
  </w:style>
  <w:style w:type="character" w:customStyle="1" w:styleId="tld-sibling-3-0-20">
    <w:name w:val="tld-sibling-3-0-20"/>
    <w:basedOn w:val="DefaultParagraphFont"/>
    <w:rsid w:val="00140DD4"/>
  </w:style>
  <w:style w:type="character" w:customStyle="1" w:styleId="tld-sibling-3-0-23">
    <w:name w:val="tld-sibling-3-0-23"/>
    <w:basedOn w:val="DefaultParagraphFont"/>
    <w:rsid w:val="00140DD4"/>
  </w:style>
  <w:style w:type="character" w:customStyle="1" w:styleId="tld-sibling-3-0-24">
    <w:name w:val="tld-sibling-3-0-24"/>
    <w:basedOn w:val="DefaultParagraphFont"/>
    <w:rsid w:val="00140DD4"/>
  </w:style>
  <w:style w:type="character" w:customStyle="1" w:styleId="tld-sibling-3-0-30">
    <w:name w:val="tld-sibling-3-0-30"/>
    <w:basedOn w:val="DefaultParagraphFont"/>
    <w:rsid w:val="00140DD4"/>
  </w:style>
  <w:style w:type="character" w:customStyle="1" w:styleId="tld-sibling-4-0-0">
    <w:name w:val="tld-sibling-4-0-0"/>
    <w:basedOn w:val="DefaultParagraphFont"/>
    <w:rsid w:val="00140DD4"/>
  </w:style>
  <w:style w:type="character" w:customStyle="1" w:styleId="tld-sibling-4-0-1">
    <w:name w:val="tld-sibling-4-0-1"/>
    <w:basedOn w:val="DefaultParagraphFont"/>
    <w:rsid w:val="00140DD4"/>
  </w:style>
  <w:style w:type="character" w:customStyle="1" w:styleId="tld-sibling-4-0-2">
    <w:name w:val="tld-sibling-4-0-2"/>
    <w:basedOn w:val="DefaultParagraphFont"/>
    <w:rsid w:val="00140DD4"/>
  </w:style>
  <w:style w:type="character" w:customStyle="1" w:styleId="tld-sibling-4-0-3">
    <w:name w:val="tld-sibling-4-0-3"/>
    <w:basedOn w:val="DefaultParagraphFont"/>
    <w:rsid w:val="00140DD4"/>
  </w:style>
  <w:style w:type="character" w:customStyle="1" w:styleId="tld-sibling-4-0-4">
    <w:name w:val="tld-sibling-4-0-4"/>
    <w:basedOn w:val="DefaultParagraphFont"/>
    <w:rsid w:val="00140DD4"/>
  </w:style>
  <w:style w:type="character" w:customStyle="1" w:styleId="tld-sibling-4-0-8">
    <w:name w:val="tld-sibling-4-0-8"/>
    <w:basedOn w:val="DefaultParagraphFont"/>
    <w:rsid w:val="00140DD4"/>
  </w:style>
  <w:style w:type="character" w:customStyle="1" w:styleId="tld-sibling-4-0-10">
    <w:name w:val="tld-sibling-4-0-10"/>
    <w:basedOn w:val="DefaultParagraphFont"/>
    <w:rsid w:val="00140DD4"/>
  </w:style>
  <w:style w:type="character" w:customStyle="1" w:styleId="tld-sibling-4-0-5">
    <w:name w:val="tld-sibling-4-0-5"/>
    <w:basedOn w:val="DefaultParagraphFont"/>
    <w:rsid w:val="00140DD4"/>
  </w:style>
  <w:style w:type="character" w:customStyle="1" w:styleId="tld-sibling-4-0-17">
    <w:name w:val="tld-sibling-4-0-17"/>
    <w:basedOn w:val="DefaultParagraphFont"/>
    <w:rsid w:val="00140DD4"/>
  </w:style>
  <w:style w:type="character" w:customStyle="1" w:styleId="tld-sibling-4-0-6">
    <w:name w:val="tld-sibling-4-0-6"/>
    <w:basedOn w:val="DefaultParagraphFont"/>
    <w:rsid w:val="00140DD4"/>
  </w:style>
  <w:style w:type="character" w:customStyle="1" w:styleId="tld-sibling-4-0-35">
    <w:name w:val="tld-sibling-4-0-35"/>
    <w:basedOn w:val="DefaultParagraphFont"/>
    <w:rsid w:val="00140DD4"/>
  </w:style>
  <w:style w:type="character" w:customStyle="1" w:styleId="tld-sibling-4-0-20">
    <w:name w:val="tld-sibling-4-0-20"/>
    <w:basedOn w:val="DefaultParagraphFont"/>
    <w:rsid w:val="00140DD4"/>
  </w:style>
  <w:style w:type="character" w:customStyle="1" w:styleId="tld-sibling-4-0-21">
    <w:name w:val="tld-sibling-4-0-21"/>
    <w:basedOn w:val="DefaultParagraphFont"/>
    <w:rsid w:val="00140DD4"/>
  </w:style>
  <w:style w:type="character" w:customStyle="1" w:styleId="tld-sibling-4-0-18">
    <w:name w:val="tld-sibling-4-0-18"/>
    <w:basedOn w:val="DefaultParagraphFont"/>
    <w:rsid w:val="00140DD4"/>
  </w:style>
  <w:style w:type="character" w:customStyle="1" w:styleId="tld-sibling-4-0-11">
    <w:name w:val="tld-sibling-4-0-11"/>
    <w:basedOn w:val="DefaultParagraphFont"/>
    <w:rsid w:val="00140DD4"/>
  </w:style>
  <w:style w:type="character" w:customStyle="1" w:styleId="tld-sibling-4-0-12">
    <w:name w:val="tld-sibling-4-0-12"/>
    <w:basedOn w:val="DefaultParagraphFont"/>
    <w:rsid w:val="00140DD4"/>
  </w:style>
  <w:style w:type="character" w:customStyle="1" w:styleId="tld-sibling-4-0-13">
    <w:name w:val="tld-sibling-4-0-13"/>
    <w:basedOn w:val="DefaultParagraphFont"/>
    <w:rsid w:val="00140DD4"/>
  </w:style>
  <w:style w:type="character" w:customStyle="1" w:styleId="tld-sibling-4-0-14">
    <w:name w:val="tld-sibling-4-0-14"/>
    <w:basedOn w:val="DefaultParagraphFont"/>
    <w:rsid w:val="00140DD4"/>
  </w:style>
  <w:style w:type="character" w:customStyle="1" w:styleId="tld-sibling-4-0-15">
    <w:name w:val="tld-sibling-4-0-15"/>
    <w:basedOn w:val="DefaultParagraphFont"/>
    <w:rsid w:val="00140DD4"/>
  </w:style>
  <w:style w:type="character" w:customStyle="1" w:styleId="tld-sibling-4-0-16">
    <w:name w:val="tld-sibling-4-0-16"/>
    <w:basedOn w:val="DefaultParagraphFont"/>
    <w:rsid w:val="00140DD4"/>
  </w:style>
  <w:style w:type="character" w:customStyle="1" w:styleId="tld-sibling-4-0-29">
    <w:name w:val="tld-sibling-4-0-29"/>
    <w:basedOn w:val="DefaultParagraphFont"/>
    <w:rsid w:val="00140DD4"/>
  </w:style>
  <w:style w:type="character" w:customStyle="1" w:styleId="tld-sibling-4-0-31">
    <w:name w:val="tld-sibling-4-0-31"/>
    <w:basedOn w:val="DefaultParagraphFont"/>
    <w:rsid w:val="00140DD4"/>
  </w:style>
  <w:style w:type="character" w:customStyle="1" w:styleId="tld-sibling-4-0-24">
    <w:name w:val="tld-sibling-4-0-24"/>
    <w:basedOn w:val="DefaultParagraphFont"/>
    <w:rsid w:val="00140DD4"/>
  </w:style>
  <w:style w:type="character" w:customStyle="1" w:styleId="tld-sibling-4-0-30">
    <w:name w:val="tld-sibling-4-0-30"/>
    <w:basedOn w:val="DefaultParagraphFont"/>
    <w:rsid w:val="00140DD4"/>
  </w:style>
  <w:style w:type="character" w:customStyle="1" w:styleId="tld-sibling-4-0-27">
    <w:name w:val="tld-sibling-4-0-27"/>
    <w:basedOn w:val="DefaultParagraphFont"/>
    <w:rsid w:val="00140DD4"/>
  </w:style>
  <w:style w:type="character" w:customStyle="1" w:styleId="tld-sibling-4-0-32">
    <w:name w:val="tld-sibling-4-0-32"/>
    <w:basedOn w:val="DefaultParagraphFont"/>
    <w:rsid w:val="00140DD4"/>
  </w:style>
  <w:style w:type="character" w:customStyle="1" w:styleId="tld-sibling-4-0-33">
    <w:name w:val="tld-sibling-4-0-33"/>
    <w:basedOn w:val="DefaultParagraphFont"/>
    <w:rsid w:val="00140DD4"/>
  </w:style>
  <w:style w:type="character" w:customStyle="1" w:styleId="tld-sibling-4-0-34">
    <w:name w:val="tld-sibling-4-0-34"/>
    <w:basedOn w:val="DefaultParagraphFont"/>
    <w:rsid w:val="00140DD4"/>
  </w:style>
  <w:style w:type="character" w:customStyle="1" w:styleId="tld-sibling-4-0-36">
    <w:name w:val="tld-sibling-4-0-36"/>
    <w:basedOn w:val="DefaultParagraphFont"/>
    <w:rsid w:val="00140DD4"/>
  </w:style>
  <w:style w:type="character" w:customStyle="1" w:styleId="tld-sibling-4-0-38">
    <w:name w:val="tld-sibling-4-0-38"/>
    <w:basedOn w:val="DefaultParagraphFont"/>
    <w:rsid w:val="00140DD4"/>
  </w:style>
  <w:style w:type="character" w:customStyle="1" w:styleId="tld-sibling-4-0-39">
    <w:name w:val="tld-sibling-4-0-39"/>
    <w:basedOn w:val="DefaultParagraphFont"/>
    <w:rsid w:val="00140DD4"/>
  </w:style>
  <w:style w:type="character" w:customStyle="1" w:styleId="tld-sibling-4-0-41">
    <w:name w:val="tld-sibling-4-0-41"/>
    <w:basedOn w:val="DefaultParagraphFont"/>
    <w:rsid w:val="00140DD4"/>
  </w:style>
  <w:style w:type="character" w:customStyle="1" w:styleId="tld-sibling-4-0-42">
    <w:name w:val="tld-sibling-4-0-42"/>
    <w:basedOn w:val="DefaultParagraphFont"/>
    <w:rsid w:val="00140DD4"/>
  </w:style>
  <w:style w:type="character" w:customStyle="1" w:styleId="tld-sibling-4-0-43">
    <w:name w:val="tld-sibling-4-0-43"/>
    <w:basedOn w:val="DefaultParagraphFont"/>
    <w:rsid w:val="00140DD4"/>
  </w:style>
  <w:style w:type="character" w:customStyle="1" w:styleId="tld-sibling-4-0-44">
    <w:name w:val="tld-sibling-4-0-44"/>
    <w:basedOn w:val="DefaultParagraphFont"/>
    <w:rsid w:val="00140DD4"/>
  </w:style>
  <w:style w:type="character" w:customStyle="1" w:styleId="tld-sibling-4-0-45">
    <w:name w:val="tld-sibling-4-0-45"/>
    <w:basedOn w:val="DefaultParagraphFont"/>
    <w:rsid w:val="00140DD4"/>
  </w:style>
  <w:style w:type="character" w:customStyle="1" w:styleId="tld-sibling-4-0-46">
    <w:name w:val="tld-sibling-4-0-46"/>
    <w:basedOn w:val="DefaultParagraphFont"/>
    <w:rsid w:val="00140DD4"/>
  </w:style>
  <w:style w:type="character" w:customStyle="1" w:styleId="tld-sibling-5-0-0">
    <w:name w:val="tld-sibling-5-0-0"/>
    <w:basedOn w:val="DefaultParagraphFont"/>
    <w:rsid w:val="00140DD4"/>
  </w:style>
  <w:style w:type="character" w:customStyle="1" w:styleId="tld-sibling-5-0-1">
    <w:name w:val="tld-sibling-5-0-1"/>
    <w:basedOn w:val="DefaultParagraphFont"/>
    <w:rsid w:val="00140DD4"/>
  </w:style>
  <w:style w:type="character" w:customStyle="1" w:styleId="tld-sibling-5-0-2">
    <w:name w:val="tld-sibling-5-0-2"/>
    <w:basedOn w:val="DefaultParagraphFont"/>
    <w:rsid w:val="00140DD4"/>
  </w:style>
  <w:style w:type="character" w:customStyle="1" w:styleId="tld-sibling-5-0-4">
    <w:name w:val="tld-sibling-5-0-4"/>
    <w:basedOn w:val="DefaultParagraphFont"/>
    <w:rsid w:val="00140DD4"/>
  </w:style>
  <w:style w:type="character" w:customStyle="1" w:styleId="tld-sibling-5-0-5">
    <w:name w:val="tld-sibling-5-0-5"/>
    <w:basedOn w:val="DefaultParagraphFont"/>
    <w:rsid w:val="00140DD4"/>
  </w:style>
  <w:style w:type="character" w:customStyle="1" w:styleId="tld-sibling-5-0-9">
    <w:name w:val="tld-sibling-5-0-9"/>
    <w:basedOn w:val="DefaultParagraphFont"/>
    <w:rsid w:val="00140DD4"/>
  </w:style>
  <w:style w:type="character" w:customStyle="1" w:styleId="tld-sibling-5-0-6">
    <w:name w:val="tld-sibling-5-0-6"/>
    <w:basedOn w:val="DefaultParagraphFont"/>
    <w:rsid w:val="00140DD4"/>
  </w:style>
  <w:style w:type="character" w:customStyle="1" w:styleId="tld-sibling-5-0-10">
    <w:name w:val="tld-sibling-5-0-10"/>
    <w:basedOn w:val="DefaultParagraphFont"/>
    <w:rsid w:val="00140DD4"/>
  </w:style>
  <w:style w:type="character" w:customStyle="1" w:styleId="tld-sibling-5-0-11">
    <w:name w:val="tld-sibling-5-0-11"/>
    <w:basedOn w:val="DefaultParagraphFont"/>
    <w:rsid w:val="00140DD4"/>
  </w:style>
  <w:style w:type="character" w:customStyle="1" w:styleId="tld-sibling-5-0-12">
    <w:name w:val="tld-sibling-5-0-12"/>
    <w:basedOn w:val="DefaultParagraphFont"/>
    <w:rsid w:val="00140DD4"/>
  </w:style>
  <w:style w:type="character" w:customStyle="1" w:styleId="tld-sibling-5-0-13">
    <w:name w:val="tld-sibling-5-0-13"/>
    <w:basedOn w:val="DefaultParagraphFont"/>
    <w:rsid w:val="00140DD4"/>
  </w:style>
  <w:style w:type="character" w:customStyle="1" w:styleId="tld-sibling-5-0-15">
    <w:name w:val="tld-sibling-5-0-15"/>
    <w:basedOn w:val="DefaultParagraphFont"/>
    <w:rsid w:val="00140DD4"/>
  </w:style>
  <w:style w:type="character" w:customStyle="1" w:styleId="tld-sibling-5-0-16">
    <w:name w:val="tld-sibling-5-0-16"/>
    <w:basedOn w:val="DefaultParagraphFont"/>
    <w:rsid w:val="00140DD4"/>
  </w:style>
  <w:style w:type="character" w:customStyle="1" w:styleId="tld-sibling-5-0-17">
    <w:name w:val="tld-sibling-5-0-17"/>
    <w:basedOn w:val="DefaultParagraphFont"/>
    <w:rsid w:val="00140DD4"/>
  </w:style>
  <w:style w:type="character" w:customStyle="1" w:styleId="tld-sibling-5-0-20">
    <w:name w:val="tld-sibling-5-0-20"/>
    <w:basedOn w:val="DefaultParagraphFont"/>
    <w:rsid w:val="00140DD4"/>
  </w:style>
  <w:style w:type="character" w:customStyle="1" w:styleId="tld-sibling-5-0-21">
    <w:name w:val="tld-sibling-5-0-21"/>
    <w:basedOn w:val="DefaultParagraphFont"/>
    <w:rsid w:val="00140DD4"/>
  </w:style>
  <w:style w:type="character" w:customStyle="1" w:styleId="tld-sibling-5-0-18">
    <w:name w:val="tld-sibling-5-0-18"/>
    <w:basedOn w:val="DefaultParagraphFont"/>
    <w:rsid w:val="00140DD4"/>
  </w:style>
  <w:style w:type="character" w:customStyle="1" w:styleId="tld-sibling-5-0-22">
    <w:name w:val="tld-sibling-5-0-22"/>
    <w:basedOn w:val="DefaultParagraphFont"/>
    <w:rsid w:val="00140DD4"/>
  </w:style>
  <w:style w:type="character" w:customStyle="1" w:styleId="tld-sibling-5-1-23">
    <w:name w:val="tld-sibling-5-1-23"/>
    <w:basedOn w:val="DefaultParagraphFont"/>
    <w:rsid w:val="00140DD4"/>
  </w:style>
  <w:style w:type="character" w:customStyle="1" w:styleId="tld-sibling-5-1-24">
    <w:name w:val="tld-sibling-5-1-24"/>
    <w:basedOn w:val="DefaultParagraphFont"/>
    <w:rsid w:val="00140DD4"/>
  </w:style>
  <w:style w:type="character" w:customStyle="1" w:styleId="tld-sibling-5-1-25">
    <w:name w:val="tld-sibling-5-1-25"/>
    <w:basedOn w:val="DefaultParagraphFont"/>
    <w:rsid w:val="00140DD4"/>
  </w:style>
  <w:style w:type="character" w:customStyle="1" w:styleId="tld-sibling-5-1-27">
    <w:name w:val="tld-sibling-5-1-27"/>
    <w:basedOn w:val="DefaultParagraphFont"/>
    <w:rsid w:val="00140DD4"/>
  </w:style>
  <w:style w:type="character" w:customStyle="1" w:styleId="tld-sibling-5-1-28">
    <w:name w:val="tld-sibling-5-1-28"/>
    <w:basedOn w:val="DefaultParagraphFont"/>
    <w:rsid w:val="00140DD4"/>
  </w:style>
  <w:style w:type="character" w:customStyle="1" w:styleId="tld-sibling-5-1-29">
    <w:name w:val="tld-sibling-5-1-29"/>
    <w:basedOn w:val="DefaultParagraphFont"/>
    <w:rsid w:val="00140DD4"/>
  </w:style>
  <w:style w:type="character" w:customStyle="1" w:styleId="tld-sibling-5-1-31">
    <w:name w:val="tld-sibling-5-1-31"/>
    <w:basedOn w:val="DefaultParagraphFont"/>
    <w:rsid w:val="00140DD4"/>
  </w:style>
  <w:style w:type="character" w:customStyle="1" w:styleId="tld-sibling-5-1-32">
    <w:name w:val="tld-sibling-5-1-32"/>
    <w:basedOn w:val="DefaultParagraphFont"/>
    <w:rsid w:val="00140DD4"/>
  </w:style>
  <w:style w:type="character" w:customStyle="1" w:styleId="tld-sibling-5-1-34">
    <w:name w:val="tld-sibling-5-1-34"/>
    <w:basedOn w:val="DefaultParagraphFont"/>
    <w:rsid w:val="00140DD4"/>
  </w:style>
  <w:style w:type="character" w:customStyle="1" w:styleId="tld-sibling-5-1-35">
    <w:name w:val="tld-sibling-5-1-35"/>
    <w:basedOn w:val="DefaultParagraphFont"/>
    <w:rsid w:val="00140DD4"/>
  </w:style>
  <w:style w:type="character" w:customStyle="1" w:styleId="tld-sibling-5-2-42">
    <w:name w:val="tld-sibling-5-2-42"/>
    <w:basedOn w:val="DefaultParagraphFont"/>
    <w:rsid w:val="00140DD4"/>
  </w:style>
  <w:style w:type="character" w:customStyle="1" w:styleId="tld-sibling-5-2-36">
    <w:name w:val="tld-sibling-5-2-36"/>
    <w:basedOn w:val="DefaultParagraphFont"/>
    <w:rsid w:val="00140DD4"/>
  </w:style>
  <w:style w:type="character" w:customStyle="1" w:styleId="tld-sibling-5-2-43">
    <w:name w:val="tld-sibling-5-2-43"/>
    <w:basedOn w:val="DefaultParagraphFont"/>
    <w:rsid w:val="00140DD4"/>
  </w:style>
  <w:style w:type="character" w:customStyle="1" w:styleId="tld-sibling-5-2-45">
    <w:name w:val="tld-sibling-5-2-45"/>
    <w:basedOn w:val="DefaultParagraphFont"/>
    <w:rsid w:val="00140DD4"/>
  </w:style>
  <w:style w:type="character" w:customStyle="1" w:styleId="tld-sibling-5-2-37">
    <w:name w:val="tld-sibling-5-2-37"/>
    <w:basedOn w:val="DefaultParagraphFont"/>
    <w:rsid w:val="00140DD4"/>
  </w:style>
  <w:style w:type="character" w:customStyle="1" w:styleId="tld-sibling-5-2-38">
    <w:name w:val="tld-sibling-5-2-38"/>
    <w:basedOn w:val="DefaultParagraphFont"/>
    <w:rsid w:val="00140DD4"/>
  </w:style>
  <w:style w:type="character" w:customStyle="1" w:styleId="tld-sibling-5-2-39">
    <w:name w:val="tld-sibling-5-2-39"/>
    <w:basedOn w:val="DefaultParagraphFont"/>
    <w:rsid w:val="00140DD4"/>
  </w:style>
  <w:style w:type="character" w:customStyle="1" w:styleId="tld-sibling-5-2-40">
    <w:name w:val="tld-sibling-5-2-40"/>
    <w:basedOn w:val="DefaultParagraphFont"/>
    <w:rsid w:val="00140DD4"/>
  </w:style>
  <w:style w:type="character" w:customStyle="1" w:styleId="tld-sibling-5-2-41">
    <w:name w:val="tld-sibling-5-2-41"/>
    <w:basedOn w:val="DefaultParagraphFont"/>
    <w:rsid w:val="00140DD4"/>
  </w:style>
  <w:style w:type="character" w:customStyle="1" w:styleId="tld-sibling-5-2-48">
    <w:name w:val="tld-sibling-5-2-48"/>
    <w:basedOn w:val="DefaultParagraphFont"/>
    <w:rsid w:val="00140DD4"/>
  </w:style>
  <w:style w:type="character" w:customStyle="1" w:styleId="tld-sibling-5-3-49">
    <w:name w:val="tld-sibling-5-3-49"/>
    <w:basedOn w:val="DefaultParagraphFont"/>
    <w:rsid w:val="00140DD4"/>
  </w:style>
  <w:style w:type="character" w:customStyle="1" w:styleId="tld-sibling-5-3-52">
    <w:name w:val="tld-sibling-5-3-52"/>
    <w:basedOn w:val="DefaultParagraphFont"/>
    <w:rsid w:val="00140DD4"/>
  </w:style>
  <w:style w:type="character" w:customStyle="1" w:styleId="tld-sibling-5-3-53">
    <w:name w:val="tld-sibling-5-3-53"/>
    <w:basedOn w:val="DefaultParagraphFont"/>
    <w:rsid w:val="00140DD4"/>
  </w:style>
  <w:style w:type="character" w:customStyle="1" w:styleId="tld-sibling-5-3-57">
    <w:name w:val="tld-sibling-5-3-57"/>
    <w:basedOn w:val="DefaultParagraphFont"/>
    <w:rsid w:val="00140DD4"/>
  </w:style>
  <w:style w:type="character" w:customStyle="1" w:styleId="tld-sibling-5-3-58">
    <w:name w:val="tld-sibling-5-3-58"/>
    <w:basedOn w:val="DefaultParagraphFont"/>
    <w:rsid w:val="00140DD4"/>
  </w:style>
  <w:style w:type="character" w:customStyle="1" w:styleId="tld-sibling-5-3-59">
    <w:name w:val="tld-sibling-5-3-59"/>
    <w:basedOn w:val="DefaultParagraphFont"/>
    <w:rsid w:val="00140DD4"/>
  </w:style>
  <w:style w:type="character" w:customStyle="1" w:styleId="tld-sibling-5-3-60">
    <w:name w:val="tld-sibling-5-3-60"/>
    <w:basedOn w:val="DefaultParagraphFont"/>
    <w:rsid w:val="00140DD4"/>
  </w:style>
  <w:style w:type="character" w:customStyle="1" w:styleId="tld-sibling-5-3-61">
    <w:name w:val="tld-sibling-5-3-61"/>
    <w:basedOn w:val="DefaultParagraphFont"/>
    <w:rsid w:val="00140DD4"/>
  </w:style>
  <w:style w:type="character" w:customStyle="1" w:styleId="tld-sibling-5-3-63">
    <w:name w:val="tld-sibling-5-3-63"/>
    <w:basedOn w:val="DefaultParagraphFont"/>
    <w:rsid w:val="00140DD4"/>
  </w:style>
  <w:style w:type="character" w:customStyle="1" w:styleId="tld-sibling-5-3-64">
    <w:name w:val="tld-sibling-5-3-64"/>
    <w:basedOn w:val="DefaultParagraphFont"/>
    <w:rsid w:val="00140DD4"/>
  </w:style>
  <w:style w:type="character" w:customStyle="1" w:styleId="tld-sibling-5-3-65">
    <w:name w:val="tld-sibling-5-3-65"/>
    <w:basedOn w:val="DefaultParagraphFont"/>
    <w:rsid w:val="00140DD4"/>
  </w:style>
  <w:style w:type="character" w:customStyle="1" w:styleId="tld-sibling-5-3-67">
    <w:name w:val="tld-sibling-5-3-67"/>
    <w:basedOn w:val="DefaultParagraphFont"/>
    <w:rsid w:val="00140DD4"/>
  </w:style>
  <w:style w:type="character" w:customStyle="1" w:styleId="Heading4Char">
    <w:name w:val="Heading 4 Char"/>
    <w:basedOn w:val="DefaultParagraphFont"/>
    <w:link w:val="Heading4"/>
    <w:uiPriority w:val="9"/>
    <w:semiHidden/>
    <w:rsid w:val="001365AF"/>
    <w:rPr>
      <w:rFonts w:asciiTheme="majorHAnsi" w:eastAsiaTheme="majorEastAsia" w:hAnsiTheme="majorHAnsi" w:cstheme="majorBidi"/>
      <w:i/>
      <w:iCs/>
      <w:color w:val="2F5496" w:themeColor="accent1" w:themeShade="BF"/>
    </w:rPr>
  </w:style>
  <w:style w:type="character" w:customStyle="1" w:styleId="findhit">
    <w:name w:val="findhit"/>
    <w:basedOn w:val="DefaultParagraphFont"/>
    <w:rsid w:val="001365AF"/>
  </w:style>
  <w:style w:type="character" w:styleId="UnresolvedMention">
    <w:name w:val="Unresolved Mention"/>
    <w:basedOn w:val="DefaultParagraphFont"/>
    <w:uiPriority w:val="99"/>
    <w:unhideWhenUsed/>
    <w:rsid w:val="00214423"/>
    <w:rPr>
      <w:color w:val="605E5C"/>
      <w:shd w:val="clear" w:color="auto" w:fill="E1DFDD"/>
    </w:rPr>
  </w:style>
  <w:style w:type="paragraph" w:customStyle="1" w:styleId="xmsonormal">
    <w:name w:val="x_msonormal"/>
    <w:basedOn w:val="Normal"/>
    <w:rsid w:val="00214423"/>
    <w:pPr>
      <w:suppressAutoHyphens w:val="0"/>
      <w:autoSpaceDN/>
      <w:jc w:val="left"/>
    </w:pPr>
    <w:rPr>
      <w:rFonts w:eastAsiaTheme="minorHAnsi" w:cs="Calibri"/>
      <w:lang w:eastAsia="lv-LV"/>
    </w:rPr>
  </w:style>
  <w:style w:type="character" w:customStyle="1" w:styleId="contentpasted0">
    <w:name w:val="contentpasted0"/>
    <w:basedOn w:val="DefaultParagraphFont"/>
    <w:rsid w:val="00214423"/>
  </w:style>
  <w:style w:type="character" w:customStyle="1" w:styleId="cf01">
    <w:name w:val="cf01"/>
    <w:basedOn w:val="DefaultParagraphFont"/>
    <w:rsid w:val="005A0BA2"/>
    <w:rPr>
      <w:rFonts w:ascii="Segoe UI" w:hAnsi="Segoe UI" w:cs="Segoe UI" w:hint="default"/>
      <w:sz w:val="18"/>
      <w:szCs w:val="18"/>
    </w:rPr>
  </w:style>
  <w:style w:type="character" w:styleId="Mention">
    <w:name w:val="Mention"/>
    <w:basedOn w:val="DefaultParagraphFont"/>
    <w:uiPriority w:val="99"/>
    <w:unhideWhenUsed/>
    <w:rsid w:val="00521DDD"/>
    <w:rPr>
      <w:color w:val="2B579A"/>
      <w:shd w:val="clear" w:color="auto" w:fill="E1DFDD"/>
    </w:rPr>
  </w:style>
  <w:style w:type="character" w:styleId="IntenseReference">
    <w:name w:val="Intense Reference"/>
    <w:basedOn w:val="DefaultParagraphFont"/>
    <w:uiPriority w:val="32"/>
    <w:qFormat/>
    <w:rsid w:val="001E738D"/>
    <w:rPr>
      <w:b/>
      <w:bCs/>
      <w:smallCaps/>
      <w:color w:val="4472C4" w:themeColor="accent1"/>
      <w:spacing w:val="5"/>
    </w:rPr>
  </w:style>
  <w:style w:type="character" w:customStyle="1" w:styleId="Heading3Char">
    <w:name w:val="Heading 3 Char"/>
    <w:basedOn w:val="DefaultParagraphFont"/>
    <w:link w:val="Heading3"/>
    <w:uiPriority w:val="9"/>
    <w:semiHidden/>
    <w:rsid w:val="00A309A5"/>
    <w:rPr>
      <w:rFonts w:asciiTheme="majorHAnsi" w:eastAsiaTheme="majorEastAsia" w:hAnsiTheme="majorHAnsi" w:cstheme="majorBidi"/>
      <w:color w:val="1F3763" w:themeColor="accent1" w:themeShade="7F"/>
      <w:sz w:val="24"/>
      <w:szCs w:val="24"/>
    </w:rPr>
  </w:style>
  <w:style w:type="character" w:customStyle="1" w:styleId="tld-sibling-0-1-34">
    <w:name w:val="tld-sibling-0-1-34"/>
    <w:basedOn w:val="DefaultParagraphFont"/>
    <w:rsid w:val="00932546"/>
  </w:style>
  <w:style w:type="character" w:styleId="Strong">
    <w:name w:val="Strong"/>
    <w:basedOn w:val="DefaultParagraphFont"/>
    <w:uiPriority w:val="22"/>
    <w:qFormat/>
    <w:rsid w:val="002101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15500">
      <w:bodyDiv w:val="1"/>
      <w:marLeft w:val="0"/>
      <w:marRight w:val="0"/>
      <w:marTop w:val="0"/>
      <w:marBottom w:val="0"/>
      <w:divBdr>
        <w:top w:val="none" w:sz="0" w:space="0" w:color="auto"/>
        <w:left w:val="none" w:sz="0" w:space="0" w:color="auto"/>
        <w:bottom w:val="none" w:sz="0" w:space="0" w:color="auto"/>
        <w:right w:val="none" w:sz="0" w:space="0" w:color="auto"/>
      </w:divBdr>
    </w:div>
    <w:div w:id="48114416">
      <w:bodyDiv w:val="1"/>
      <w:marLeft w:val="0"/>
      <w:marRight w:val="0"/>
      <w:marTop w:val="0"/>
      <w:marBottom w:val="0"/>
      <w:divBdr>
        <w:top w:val="none" w:sz="0" w:space="0" w:color="auto"/>
        <w:left w:val="none" w:sz="0" w:space="0" w:color="auto"/>
        <w:bottom w:val="none" w:sz="0" w:space="0" w:color="auto"/>
        <w:right w:val="none" w:sz="0" w:space="0" w:color="auto"/>
      </w:divBdr>
    </w:div>
    <w:div w:id="73208286">
      <w:bodyDiv w:val="1"/>
      <w:marLeft w:val="0"/>
      <w:marRight w:val="0"/>
      <w:marTop w:val="0"/>
      <w:marBottom w:val="0"/>
      <w:divBdr>
        <w:top w:val="none" w:sz="0" w:space="0" w:color="auto"/>
        <w:left w:val="none" w:sz="0" w:space="0" w:color="auto"/>
        <w:bottom w:val="none" w:sz="0" w:space="0" w:color="auto"/>
        <w:right w:val="none" w:sz="0" w:space="0" w:color="auto"/>
      </w:divBdr>
    </w:div>
    <w:div w:id="97607954">
      <w:bodyDiv w:val="1"/>
      <w:marLeft w:val="0"/>
      <w:marRight w:val="0"/>
      <w:marTop w:val="0"/>
      <w:marBottom w:val="0"/>
      <w:divBdr>
        <w:top w:val="none" w:sz="0" w:space="0" w:color="auto"/>
        <w:left w:val="none" w:sz="0" w:space="0" w:color="auto"/>
        <w:bottom w:val="none" w:sz="0" w:space="0" w:color="auto"/>
        <w:right w:val="none" w:sz="0" w:space="0" w:color="auto"/>
      </w:divBdr>
      <w:divsChild>
        <w:div w:id="495724637">
          <w:marLeft w:val="0"/>
          <w:marRight w:val="0"/>
          <w:marTop w:val="0"/>
          <w:marBottom w:val="0"/>
          <w:divBdr>
            <w:top w:val="none" w:sz="0" w:space="0" w:color="auto"/>
            <w:left w:val="none" w:sz="0" w:space="0" w:color="auto"/>
            <w:bottom w:val="none" w:sz="0" w:space="0" w:color="auto"/>
            <w:right w:val="none" w:sz="0" w:space="0" w:color="auto"/>
          </w:divBdr>
        </w:div>
      </w:divsChild>
    </w:div>
    <w:div w:id="102385896">
      <w:bodyDiv w:val="1"/>
      <w:marLeft w:val="0"/>
      <w:marRight w:val="0"/>
      <w:marTop w:val="0"/>
      <w:marBottom w:val="0"/>
      <w:divBdr>
        <w:top w:val="none" w:sz="0" w:space="0" w:color="auto"/>
        <w:left w:val="none" w:sz="0" w:space="0" w:color="auto"/>
        <w:bottom w:val="none" w:sz="0" w:space="0" w:color="auto"/>
        <w:right w:val="none" w:sz="0" w:space="0" w:color="auto"/>
      </w:divBdr>
    </w:div>
    <w:div w:id="140122174">
      <w:bodyDiv w:val="1"/>
      <w:marLeft w:val="0"/>
      <w:marRight w:val="0"/>
      <w:marTop w:val="0"/>
      <w:marBottom w:val="0"/>
      <w:divBdr>
        <w:top w:val="none" w:sz="0" w:space="0" w:color="auto"/>
        <w:left w:val="none" w:sz="0" w:space="0" w:color="auto"/>
        <w:bottom w:val="none" w:sz="0" w:space="0" w:color="auto"/>
        <w:right w:val="none" w:sz="0" w:space="0" w:color="auto"/>
      </w:divBdr>
    </w:div>
    <w:div w:id="153030373">
      <w:bodyDiv w:val="1"/>
      <w:marLeft w:val="0"/>
      <w:marRight w:val="0"/>
      <w:marTop w:val="0"/>
      <w:marBottom w:val="0"/>
      <w:divBdr>
        <w:top w:val="none" w:sz="0" w:space="0" w:color="auto"/>
        <w:left w:val="none" w:sz="0" w:space="0" w:color="auto"/>
        <w:bottom w:val="none" w:sz="0" w:space="0" w:color="auto"/>
        <w:right w:val="none" w:sz="0" w:space="0" w:color="auto"/>
      </w:divBdr>
    </w:div>
    <w:div w:id="164445742">
      <w:bodyDiv w:val="1"/>
      <w:marLeft w:val="0"/>
      <w:marRight w:val="0"/>
      <w:marTop w:val="0"/>
      <w:marBottom w:val="0"/>
      <w:divBdr>
        <w:top w:val="none" w:sz="0" w:space="0" w:color="auto"/>
        <w:left w:val="none" w:sz="0" w:space="0" w:color="auto"/>
        <w:bottom w:val="none" w:sz="0" w:space="0" w:color="auto"/>
        <w:right w:val="none" w:sz="0" w:space="0" w:color="auto"/>
      </w:divBdr>
      <w:divsChild>
        <w:div w:id="2106656762">
          <w:marLeft w:val="547"/>
          <w:marRight w:val="0"/>
          <w:marTop w:val="0"/>
          <w:marBottom w:val="0"/>
          <w:divBdr>
            <w:top w:val="none" w:sz="0" w:space="0" w:color="auto"/>
            <w:left w:val="none" w:sz="0" w:space="0" w:color="auto"/>
            <w:bottom w:val="none" w:sz="0" w:space="0" w:color="auto"/>
            <w:right w:val="none" w:sz="0" w:space="0" w:color="auto"/>
          </w:divBdr>
        </w:div>
      </w:divsChild>
    </w:div>
    <w:div w:id="172375526">
      <w:bodyDiv w:val="1"/>
      <w:marLeft w:val="0"/>
      <w:marRight w:val="0"/>
      <w:marTop w:val="0"/>
      <w:marBottom w:val="0"/>
      <w:divBdr>
        <w:top w:val="none" w:sz="0" w:space="0" w:color="auto"/>
        <w:left w:val="none" w:sz="0" w:space="0" w:color="auto"/>
        <w:bottom w:val="none" w:sz="0" w:space="0" w:color="auto"/>
        <w:right w:val="none" w:sz="0" w:space="0" w:color="auto"/>
      </w:divBdr>
    </w:div>
    <w:div w:id="182868119">
      <w:bodyDiv w:val="1"/>
      <w:marLeft w:val="0"/>
      <w:marRight w:val="0"/>
      <w:marTop w:val="0"/>
      <w:marBottom w:val="0"/>
      <w:divBdr>
        <w:top w:val="none" w:sz="0" w:space="0" w:color="auto"/>
        <w:left w:val="none" w:sz="0" w:space="0" w:color="auto"/>
        <w:bottom w:val="none" w:sz="0" w:space="0" w:color="auto"/>
        <w:right w:val="none" w:sz="0" w:space="0" w:color="auto"/>
      </w:divBdr>
    </w:div>
    <w:div w:id="247622051">
      <w:bodyDiv w:val="1"/>
      <w:marLeft w:val="0"/>
      <w:marRight w:val="0"/>
      <w:marTop w:val="0"/>
      <w:marBottom w:val="0"/>
      <w:divBdr>
        <w:top w:val="none" w:sz="0" w:space="0" w:color="auto"/>
        <w:left w:val="none" w:sz="0" w:space="0" w:color="auto"/>
        <w:bottom w:val="none" w:sz="0" w:space="0" w:color="auto"/>
        <w:right w:val="none" w:sz="0" w:space="0" w:color="auto"/>
      </w:divBdr>
      <w:divsChild>
        <w:div w:id="272565500">
          <w:marLeft w:val="0"/>
          <w:marRight w:val="0"/>
          <w:marTop w:val="0"/>
          <w:marBottom w:val="0"/>
          <w:divBdr>
            <w:top w:val="none" w:sz="0" w:space="0" w:color="auto"/>
            <w:left w:val="none" w:sz="0" w:space="0" w:color="auto"/>
            <w:bottom w:val="none" w:sz="0" w:space="0" w:color="auto"/>
            <w:right w:val="none" w:sz="0" w:space="0" w:color="auto"/>
          </w:divBdr>
          <w:divsChild>
            <w:div w:id="605891724">
              <w:marLeft w:val="0"/>
              <w:marRight w:val="0"/>
              <w:marTop w:val="0"/>
              <w:marBottom w:val="0"/>
              <w:divBdr>
                <w:top w:val="none" w:sz="0" w:space="0" w:color="auto"/>
                <w:left w:val="none" w:sz="0" w:space="0" w:color="auto"/>
                <w:bottom w:val="none" w:sz="0" w:space="0" w:color="auto"/>
                <w:right w:val="none" w:sz="0" w:space="0" w:color="auto"/>
              </w:divBdr>
            </w:div>
          </w:divsChild>
        </w:div>
        <w:div w:id="423114121">
          <w:marLeft w:val="0"/>
          <w:marRight w:val="0"/>
          <w:marTop w:val="0"/>
          <w:marBottom w:val="0"/>
          <w:divBdr>
            <w:top w:val="none" w:sz="0" w:space="0" w:color="auto"/>
            <w:left w:val="none" w:sz="0" w:space="0" w:color="auto"/>
            <w:bottom w:val="none" w:sz="0" w:space="0" w:color="auto"/>
            <w:right w:val="none" w:sz="0" w:space="0" w:color="auto"/>
          </w:divBdr>
          <w:divsChild>
            <w:div w:id="188373319">
              <w:marLeft w:val="0"/>
              <w:marRight w:val="0"/>
              <w:marTop w:val="0"/>
              <w:marBottom w:val="0"/>
              <w:divBdr>
                <w:top w:val="none" w:sz="0" w:space="0" w:color="auto"/>
                <w:left w:val="none" w:sz="0" w:space="0" w:color="auto"/>
                <w:bottom w:val="none" w:sz="0" w:space="0" w:color="auto"/>
                <w:right w:val="none" w:sz="0" w:space="0" w:color="auto"/>
              </w:divBdr>
            </w:div>
          </w:divsChild>
        </w:div>
        <w:div w:id="698969529">
          <w:marLeft w:val="0"/>
          <w:marRight w:val="0"/>
          <w:marTop w:val="0"/>
          <w:marBottom w:val="0"/>
          <w:divBdr>
            <w:top w:val="none" w:sz="0" w:space="0" w:color="auto"/>
            <w:left w:val="none" w:sz="0" w:space="0" w:color="auto"/>
            <w:bottom w:val="none" w:sz="0" w:space="0" w:color="auto"/>
            <w:right w:val="none" w:sz="0" w:space="0" w:color="auto"/>
          </w:divBdr>
          <w:divsChild>
            <w:div w:id="1838762964">
              <w:marLeft w:val="0"/>
              <w:marRight w:val="0"/>
              <w:marTop w:val="0"/>
              <w:marBottom w:val="0"/>
              <w:divBdr>
                <w:top w:val="none" w:sz="0" w:space="0" w:color="auto"/>
                <w:left w:val="none" w:sz="0" w:space="0" w:color="auto"/>
                <w:bottom w:val="none" w:sz="0" w:space="0" w:color="auto"/>
                <w:right w:val="none" w:sz="0" w:space="0" w:color="auto"/>
              </w:divBdr>
            </w:div>
          </w:divsChild>
        </w:div>
        <w:div w:id="1406225417">
          <w:marLeft w:val="0"/>
          <w:marRight w:val="0"/>
          <w:marTop w:val="0"/>
          <w:marBottom w:val="0"/>
          <w:divBdr>
            <w:top w:val="none" w:sz="0" w:space="0" w:color="auto"/>
            <w:left w:val="none" w:sz="0" w:space="0" w:color="auto"/>
            <w:bottom w:val="none" w:sz="0" w:space="0" w:color="auto"/>
            <w:right w:val="none" w:sz="0" w:space="0" w:color="auto"/>
          </w:divBdr>
          <w:divsChild>
            <w:div w:id="587541231">
              <w:marLeft w:val="0"/>
              <w:marRight w:val="0"/>
              <w:marTop w:val="0"/>
              <w:marBottom w:val="0"/>
              <w:divBdr>
                <w:top w:val="none" w:sz="0" w:space="0" w:color="auto"/>
                <w:left w:val="none" w:sz="0" w:space="0" w:color="auto"/>
                <w:bottom w:val="none" w:sz="0" w:space="0" w:color="auto"/>
                <w:right w:val="none" w:sz="0" w:space="0" w:color="auto"/>
              </w:divBdr>
            </w:div>
            <w:div w:id="663047863">
              <w:marLeft w:val="0"/>
              <w:marRight w:val="0"/>
              <w:marTop w:val="0"/>
              <w:marBottom w:val="0"/>
              <w:divBdr>
                <w:top w:val="none" w:sz="0" w:space="0" w:color="auto"/>
                <w:left w:val="none" w:sz="0" w:space="0" w:color="auto"/>
                <w:bottom w:val="none" w:sz="0" w:space="0" w:color="auto"/>
                <w:right w:val="none" w:sz="0" w:space="0" w:color="auto"/>
              </w:divBdr>
            </w:div>
          </w:divsChild>
        </w:div>
        <w:div w:id="1596942399">
          <w:marLeft w:val="0"/>
          <w:marRight w:val="0"/>
          <w:marTop w:val="0"/>
          <w:marBottom w:val="0"/>
          <w:divBdr>
            <w:top w:val="none" w:sz="0" w:space="0" w:color="auto"/>
            <w:left w:val="none" w:sz="0" w:space="0" w:color="auto"/>
            <w:bottom w:val="none" w:sz="0" w:space="0" w:color="auto"/>
            <w:right w:val="none" w:sz="0" w:space="0" w:color="auto"/>
          </w:divBdr>
          <w:divsChild>
            <w:div w:id="1009336383">
              <w:marLeft w:val="0"/>
              <w:marRight w:val="0"/>
              <w:marTop w:val="0"/>
              <w:marBottom w:val="0"/>
              <w:divBdr>
                <w:top w:val="none" w:sz="0" w:space="0" w:color="auto"/>
                <w:left w:val="none" w:sz="0" w:space="0" w:color="auto"/>
                <w:bottom w:val="none" w:sz="0" w:space="0" w:color="auto"/>
                <w:right w:val="none" w:sz="0" w:space="0" w:color="auto"/>
              </w:divBdr>
            </w:div>
          </w:divsChild>
        </w:div>
        <w:div w:id="1893614719">
          <w:marLeft w:val="0"/>
          <w:marRight w:val="0"/>
          <w:marTop w:val="0"/>
          <w:marBottom w:val="0"/>
          <w:divBdr>
            <w:top w:val="none" w:sz="0" w:space="0" w:color="auto"/>
            <w:left w:val="none" w:sz="0" w:space="0" w:color="auto"/>
            <w:bottom w:val="none" w:sz="0" w:space="0" w:color="auto"/>
            <w:right w:val="none" w:sz="0" w:space="0" w:color="auto"/>
          </w:divBdr>
          <w:divsChild>
            <w:div w:id="185310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035109">
      <w:bodyDiv w:val="1"/>
      <w:marLeft w:val="0"/>
      <w:marRight w:val="0"/>
      <w:marTop w:val="0"/>
      <w:marBottom w:val="0"/>
      <w:divBdr>
        <w:top w:val="none" w:sz="0" w:space="0" w:color="auto"/>
        <w:left w:val="none" w:sz="0" w:space="0" w:color="auto"/>
        <w:bottom w:val="none" w:sz="0" w:space="0" w:color="auto"/>
        <w:right w:val="none" w:sz="0" w:space="0" w:color="auto"/>
      </w:divBdr>
      <w:divsChild>
        <w:div w:id="984745274">
          <w:marLeft w:val="0"/>
          <w:marRight w:val="0"/>
          <w:marTop w:val="0"/>
          <w:marBottom w:val="0"/>
          <w:divBdr>
            <w:top w:val="none" w:sz="0" w:space="0" w:color="auto"/>
            <w:left w:val="none" w:sz="0" w:space="0" w:color="auto"/>
            <w:bottom w:val="none" w:sz="0" w:space="0" w:color="auto"/>
            <w:right w:val="none" w:sz="0" w:space="0" w:color="auto"/>
          </w:divBdr>
          <w:divsChild>
            <w:div w:id="106911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807662">
      <w:bodyDiv w:val="1"/>
      <w:marLeft w:val="0"/>
      <w:marRight w:val="0"/>
      <w:marTop w:val="0"/>
      <w:marBottom w:val="0"/>
      <w:divBdr>
        <w:top w:val="none" w:sz="0" w:space="0" w:color="auto"/>
        <w:left w:val="none" w:sz="0" w:space="0" w:color="auto"/>
        <w:bottom w:val="none" w:sz="0" w:space="0" w:color="auto"/>
        <w:right w:val="none" w:sz="0" w:space="0" w:color="auto"/>
      </w:divBdr>
    </w:div>
    <w:div w:id="394206508">
      <w:bodyDiv w:val="1"/>
      <w:marLeft w:val="0"/>
      <w:marRight w:val="0"/>
      <w:marTop w:val="0"/>
      <w:marBottom w:val="0"/>
      <w:divBdr>
        <w:top w:val="none" w:sz="0" w:space="0" w:color="auto"/>
        <w:left w:val="none" w:sz="0" w:space="0" w:color="auto"/>
        <w:bottom w:val="none" w:sz="0" w:space="0" w:color="auto"/>
        <w:right w:val="none" w:sz="0" w:space="0" w:color="auto"/>
      </w:divBdr>
    </w:div>
    <w:div w:id="394816187">
      <w:bodyDiv w:val="1"/>
      <w:marLeft w:val="0"/>
      <w:marRight w:val="0"/>
      <w:marTop w:val="0"/>
      <w:marBottom w:val="0"/>
      <w:divBdr>
        <w:top w:val="none" w:sz="0" w:space="0" w:color="auto"/>
        <w:left w:val="none" w:sz="0" w:space="0" w:color="auto"/>
        <w:bottom w:val="none" w:sz="0" w:space="0" w:color="auto"/>
        <w:right w:val="none" w:sz="0" w:space="0" w:color="auto"/>
      </w:divBdr>
    </w:div>
    <w:div w:id="396902860">
      <w:bodyDiv w:val="1"/>
      <w:marLeft w:val="0"/>
      <w:marRight w:val="0"/>
      <w:marTop w:val="0"/>
      <w:marBottom w:val="0"/>
      <w:divBdr>
        <w:top w:val="none" w:sz="0" w:space="0" w:color="auto"/>
        <w:left w:val="none" w:sz="0" w:space="0" w:color="auto"/>
        <w:bottom w:val="none" w:sz="0" w:space="0" w:color="auto"/>
        <w:right w:val="none" w:sz="0" w:space="0" w:color="auto"/>
      </w:divBdr>
    </w:div>
    <w:div w:id="406388900">
      <w:bodyDiv w:val="1"/>
      <w:marLeft w:val="0"/>
      <w:marRight w:val="0"/>
      <w:marTop w:val="0"/>
      <w:marBottom w:val="0"/>
      <w:divBdr>
        <w:top w:val="none" w:sz="0" w:space="0" w:color="auto"/>
        <w:left w:val="none" w:sz="0" w:space="0" w:color="auto"/>
        <w:bottom w:val="none" w:sz="0" w:space="0" w:color="auto"/>
        <w:right w:val="none" w:sz="0" w:space="0" w:color="auto"/>
      </w:divBdr>
    </w:div>
    <w:div w:id="420099999">
      <w:bodyDiv w:val="1"/>
      <w:marLeft w:val="0"/>
      <w:marRight w:val="0"/>
      <w:marTop w:val="0"/>
      <w:marBottom w:val="0"/>
      <w:divBdr>
        <w:top w:val="none" w:sz="0" w:space="0" w:color="auto"/>
        <w:left w:val="none" w:sz="0" w:space="0" w:color="auto"/>
        <w:bottom w:val="none" w:sz="0" w:space="0" w:color="auto"/>
        <w:right w:val="none" w:sz="0" w:space="0" w:color="auto"/>
      </w:divBdr>
    </w:div>
    <w:div w:id="429661370">
      <w:bodyDiv w:val="1"/>
      <w:marLeft w:val="0"/>
      <w:marRight w:val="0"/>
      <w:marTop w:val="0"/>
      <w:marBottom w:val="0"/>
      <w:divBdr>
        <w:top w:val="none" w:sz="0" w:space="0" w:color="auto"/>
        <w:left w:val="none" w:sz="0" w:space="0" w:color="auto"/>
        <w:bottom w:val="none" w:sz="0" w:space="0" w:color="auto"/>
        <w:right w:val="none" w:sz="0" w:space="0" w:color="auto"/>
      </w:divBdr>
    </w:div>
    <w:div w:id="452480811">
      <w:bodyDiv w:val="1"/>
      <w:marLeft w:val="0"/>
      <w:marRight w:val="0"/>
      <w:marTop w:val="0"/>
      <w:marBottom w:val="0"/>
      <w:divBdr>
        <w:top w:val="none" w:sz="0" w:space="0" w:color="auto"/>
        <w:left w:val="none" w:sz="0" w:space="0" w:color="auto"/>
        <w:bottom w:val="none" w:sz="0" w:space="0" w:color="auto"/>
        <w:right w:val="none" w:sz="0" w:space="0" w:color="auto"/>
      </w:divBdr>
    </w:div>
    <w:div w:id="458763364">
      <w:bodyDiv w:val="1"/>
      <w:marLeft w:val="0"/>
      <w:marRight w:val="0"/>
      <w:marTop w:val="0"/>
      <w:marBottom w:val="0"/>
      <w:divBdr>
        <w:top w:val="none" w:sz="0" w:space="0" w:color="auto"/>
        <w:left w:val="none" w:sz="0" w:space="0" w:color="auto"/>
        <w:bottom w:val="none" w:sz="0" w:space="0" w:color="auto"/>
        <w:right w:val="none" w:sz="0" w:space="0" w:color="auto"/>
      </w:divBdr>
    </w:div>
    <w:div w:id="489061630">
      <w:bodyDiv w:val="1"/>
      <w:marLeft w:val="0"/>
      <w:marRight w:val="0"/>
      <w:marTop w:val="0"/>
      <w:marBottom w:val="0"/>
      <w:divBdr>
        <w:top w:val="none" w:sz="0" w:space="0" w:color="auto"/>
        <w:left w:val="none" w:sz="0" w:space="0" w:color="auto"/>
        <w:bottom w:val="none" w:sz="0" w:space="0" w:color="auto"/>
        <w:right w:val="none" w:sz="0" w:space="0" w:color="auto"/>
      </w:divBdr>
    </w:div>
    <w:div w:id="554000971">
      <w:bodyDiv w:val="1"/>
      <w:marLeft w:val="0"/>
      <w:marRight w:val="0"/>
      <w:marTop w:val="0"/>
      <w:marBottom w:val="0"/>
      <w:divBdr>
        <w:top w:val="none" w:sz="0" w:space="0" w:color="auto"/>
        <w:left w:val="none" w:sz="0" w:space="0" w:color="auto"/>
        <w:bottom w:val="none" w:sz="0" w:space="0" w:color="auto"/>
        <w:right w:val="none" w:sz="0" w:space="0" w:color="auto"/>
      </w:divBdr>
    </w:div>
    <w:div w:id="559754935">
      <w:bodyDiv w:val="1"/>
      <w:marLeft w:val="0"/>
      <w:marRight w:val="0"/>
      <w:marTop w:val="0"/>
      <w:marBottom w:val="0"/>
      <w:divBdr>
        <w:top w:val="none" w:sz="0" w:space="0" w:color="auto"/>
        <w:left w:val="none" w:sz="0" w:space="0" w:color="auto"/>
        <w:bottom w:val="none" w:sz="0" w:space="0" w:color="auto"/>
        <w:right w:val="none" w:sz="0" w:space="0" w:color="auto"/>
      </w:divBdr>
    </w:div>
    <w:div w:id="566304147">
      <w:bodyDiv w:val="1"/>
      <w:marLeft w:val="0"/>
      <w:marRight w:val="0"/>
      <w:marTop w:val="0"/>
      <w:marBottom w:val="0"/>
      <w:divBdr>
        <w:top w:val="none" w:sz="0" w:space="0" w:color="auto"/>
        <w:left w:val="none" w:sz="0" w:space="0" w:color="auto"/>
        <w:bottom w:val="none" w:sz="0" w:space="0" w:color="auto"/>
        <w:right w:val="none" w:sz="0" w:space="0" w:color="auto"/>
      </w:divBdr>
      <w:divsChild>
        <w:div w:id="431323272">
          <w:marLeft w:val="0"/>
          <w:marRight w:val="0"/>
          <w:marTop w:val="0"/>
          <w:marBottom w:val="0"/>
          <w:divBdr>
            <w:top w:val="none" w:sz="0" w:space="0" w:color="auto"/>
            <w:left w:val="none" w:sz="0" w:space="0" w:color="auto"/>
            <w:bottom w:val="none" w:sz="0" w:space="0" w:color="auto"/>
            <w:right w:val="none" w:sz="0" w:space="0" w:color="auto"/>
          </w:divBdr>
        </w:div>
      </w:divsChild>
    </w:div>
    <w:div w:id="574972023">
      <w:bodyDiv w:val="1"/>
      <w:marLeft w:val="0"/>
      <w:marRight w:val="0"/>
      <w:marTop w:val="0"/>
      <w:marBottom w:val="0"/>
      <w:divBdr>
        <w:top w:val="none" w:sz="0" w:space="0" w:color="auto"/>
        <w:left w:val="none" w:sz="0" w:space="0" w:color="auto"/>
        <w:bottom w:val="none" w:sz="0" w:space="0" w:color="auto"/>
        <w:right w:val="none" w:sz="0" w:space="0" w:color="auto"/>
      </w:divBdr>
    </w:div>
    <w:div w:id="594704527">
      <w:bodyDiv w:val="1"/>
      <w:marLeft w:val="0"/>
      <w:marRight w:val="0"/>
      <w:marTop w:val="0"/>
      <w:marBottom w:val="0"/>
      <w:divBdr>
        <w:top w:val="none" w:sz="0" w:space="0" w:color="auto"/>
        <w:left w:val="none" w:sz="0" w:space="0" w:color="auto"/>
        <w:bottom w:val="none" w:sz="0" w:space="0" w:color="auto"/>
        <w:right w:val="none" w:sz="0" w:space="0" w:color="auto"/>
      </w:divBdr>
      <w:divsChild>
        <w:div w:id="1926185516">
          <w:marLeft w:val="0"/>
          <w:marRight w:val="0"/>
          <w:marTop w:val="0"/>
          <w:marBottom w:val="0"/>
          <w:divBdr>
            <w:top w:val="none" w:sz="0" w:space="0" w:color="auto"/>
            <w:left w:val="none" w:sz="0" w:space="0" w:color="auto"/>
            <w:bottom w:val="none" w:sz="0" w:space="0" w:color="auto"/>
            <w:right w:val="none" w:sz="0" w:space="0" w:color="auto"/>
          </w:divBdr>
        </w:div>
      </w:divsChild>
    </w:div>
    <w:div w:id="596986520">
      <w:bodyDiv w:val="1"/>
      <w:marLeft w:val="0"/>
      <w:marRight w:val="0"/>
      <w:marTop w:val="0"/>
      <w:marBottom w:val="0"/>
      <w:divBdr>
        <w:top w:val="none" w:sz="0" w:space="0" w:color="auto"/>
        <w:left w:val="none" w:sz="0" w:space="0" w:color="auto"/>
        <w:bottom w:val="none" w:sz="0" w:space="0" w:color="auto"/>
        <w:right w:val="none" w:sz="0" w:space="0" w:color="auto"/>
      </w:divBdr>
    </w:div>
    <w:div w:id="599223766">
      <w:bodyDiv w:val="1"/>
      <w:marLeft w:val="0"/>
      <w:marRight w:val="0"/>
      <w:marTop w:val="0"/>
      <w:marBottom w:val="0"/>
      <w:divBdr>
        <w:top w:val="none" w:sz="0" w:space="0" w:color="auto"/>
        <w:left w:val="none" w:sz="0" w:space="0" w:color="auto"/>
        <w:bottom w:val="none" w:sz="0" w:space="0" w:color="auto"/>
        <w:right w:val="none" w:sz="0" w:space="0" w:color="auto"/>
      </w:divBdr>
    </w:div>
    <w:div w:id="627049664">
      <w:bodyDiv w:val="1"/>
      <w:marLeft w:val="0"/>
      <w:marRight w:val="0"/>
      <w:marTop w:val="0"/>
      <w:marBottom w:val="0"/>
      <w:divBdr>
        <w:top w:val="none" w:sz="0" w:space="0" w:color="auto"/>
        <w:left w:val="none" w:sz="0" w:space="0" w:color="auto"/>
        <w:bottom w:val="none" w:sz="0" w:space="0" w:color="auto"/>
        <w:right w:val="none" w:sz="0" w:space="0" w:color="auto"/>
      </w:divBdr>
    </w:div>
    <w:div w:id="635643877">
      <w:bodyDiv w:val="1"/>
      <w:marLeft w:val="0"/>
      <w:marRight w:val="0"/>
      <w:marTop w:val="0"/>
      <w:marBottom w:val="0"/>
      <w:divBdr>
        <w:top w:val="none" w:sz="0" w:space="0" w:color="auto"/>
        <w:left w:val="none" w:sz="0" w:space="0" w:color="auto"/>
        <w:bottom w:val="none" w:sz="0" w:space="0" w:color="auto"/>
        <w:right w:val="none" w:sz="0" w:space="0" w:color="auto"/>
      </w:divBdr>
    </w:div>
    <w:div w:id="645858998">
      <w:bodyDiv w:val="1"/>
      <w:marLeft w:val="0"/>
      <w:marRight w:val="0"/>
      <w:marTop w:val="0"/>
      <w:marBottom w:val="0"/>
      <w:divBdr>
        <w:top w:val="none" w:sz="0" w:space="0" w:color="auto"/>
        <w:left w:val="none" w:sz="0" w:space="0" w:color="auto"/>
        <w:bottom w:val="none" w:sz="0" w:space="0" w:color="auto"/>
        <w:right w:val="none" w:sz="0" w:space="0" w:color="auto"/>
      </w:divBdr>
    </w:div>
    <w:div w:id="655110832">
      <w:bodyDiv w:val="1"/>
      <w:marLeft w:val="0"/>
      <w:marRight w:val="0"/>
      <w:marTop w:val="0"/>
      <w:marBottom w:val="0"/>
      <w:divBdr>
        <w:top w:val="none" w:sz="0" w:space="0" w:color="auto"/>
        <w:left w:val="none" w:sz="0" w:space="0" w:color="auto"/>
        <w:bottom w:val="none" w:sz="0" w:space="0" w:color="auto"/>
        <w:right w:val="none" w:sz="0" w:space="0" w:color="auto"/>
      </w:divBdr>
    </w:div>
    <w:div w:id="669337825">
      <w:bodyDiv w:val="1"/>
      <w:marLeft w:val="0"/>
      <w:marRight w:val="0"/>
      <w:marTop w:val="0"/>
      <w:marBottom w:val="0"/>
      <w:divBdr>
        <w:top w:val="none" w:sz="0" w:space="0" w:color="auto"/>
        <w:left w:val="none" w:sz="0" w:space="0" w:color="auto"/>
        <w:bottom w:val="none" w:sz="0" w:space="0" w:color="auto"/>
        <w:right w:val="none" w:sz="0" w:space="0" w:color="auto"/>
      </w:divBdr>
    </w:div>
    <w:div w:id="672345327">
      <w:bodyDiv w:val="1"/>
      <w:marLeft w:val="0"/>
      <w:marRight w:val="0"/>
      <w:marTop w:val="0"/>
      <w:marBottom w:val="0"/>
      <w:divBdr>
        <w:top w:val="none" w:sz="0" w:space="0" w:color="auto"/>
        <w:left w:val="none" w:sz="0" w:space="0" w:color="auto"/>
        <w:bottom w:val="none" w:sz="0" w:space="0" w:color="auto"/>
        <w:right w:val="none" w:sz="0" w:space="0" w:color="auto"/>
      </w:divBdr>
    </w:div>
    <w:div w:id="686373992">
      <w:bodyDiv w:val="1"/>
      <w:marLeft w:val="0"/>
      <w:marRight w:val="0"/>
      <w:marTop w:val="0"/>
      <w:marBottom w:val="0"/>
      <w:divBdr>
        <w:top w:val="none" w:sz="0" w:space="0" w:color="auto"/>
        <w:left w:val="none" w:sz="0" w:space="0" w:color="auto"/>
        <w:bottom w:val="none" w:sz="0" w:space="0" w:color="auto"/>
        <w:right w:val="none" w:sz="0" w:space="0" w:color="auto"/>
      </w:divBdr>
      <w:divsChild>
        <w:div w:id="308823209">
          <w:marLeft w:val="0"/>
          <w:marRight w:val="0"/>
          <w:marTop w:val="0"/>
          <w:marBottom w:val="0"/>
          <w:divBdr>
            <w:top w:val="none" w:sz="0" w:space="0" w:color="auto"/>
            <w:left w:val="none" w:sz="0" w:space="0" w:color="auto"/>
            <w:bottom w:val="none" w:sz="0" w:space="0" w:color="auto"/>
            <w:right w:val="none" w:sz="0" w:space="0" w:color="auto"/>
          </w:divBdr>
          <w:divsChild>
            <w:div w:id="357465067">
              <w:marLeft w:val="0"/>
              <w:marRight w:val="0"/>
              <w:marTop w:val="0"/>
              <w:marBottom w:val="0"/>
              <w:divBdr>
                <w:top w:val="none" w:sz="0" w:space="0" w:color="auto"/>
                <w:left w:val="none" w:sz="0" w:space="0" w:color="auto"/>
                <w:bottom w:val="none" w:sz="0" w:space="0" w:color="auto"/>
                <w:right w:val="none" w:sz="0" w:space="0" w:color="auto"/>
              </w:divBdr>
              <w:divsChild>
                <w:div w:id="2096824978">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 w:id="548108456">
          <w:marLeft w:val="0"/>
          <w:marRight w:val="0"/>
          <w:marTop w:val="0"/>
          <w:marBottom w:val="0"/>
          <w:divBdr>
            <w:top w:val="none" w:sz="0" w:space="0" w:color="auto"/>
            <w:left w:val="none" w:sz="0" w:space="0" w:color="auto"/>
            <w:bottom w:val="none" w:sz="0" w:space="0" w:color="auto"/>
            <w:right w:val="none" w:sz="0" w:space="0" w:color="auto"/>
          </w:divBdr>
          <w:divsChild>
            <w:div w:id="1823084643">
              <w:marLeft w:val="0"/>
              <w:marRight w:val="0"/>
              <w:marTop w:val="0"/>
              <w:marBottom w:val="0"/>
              <w:divBdr>
                <w:top w:val="none" w:sz="0" w:space="0" w:color="auto"/>
                <w:left w:val="none" w:sz="0" w:space="0" w:color="auto"/>
                <w:bottom w:val="none" w:sz="0" w:space="0" w:color="auto"/>
                <w:right w:val="none" w:sz="0" w:space="0" w:color="auto"/>
              </w:divBdr>
              <w:divsChild>
                <w:div w:id="1626425952">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 w:id="703478385">
      <w:bodyDiv w:val="1"/>
      <w:marLeft w:val="0"/>
      <w:marRight w:val="0"/>
      <w:marTop w:val="0"/>
      <w:marBottom w:val="0"/>
      <w:divBdr>
        <w:top w:val="none" w:sz="0" w:space="0" w:color="auto"/>
        <w:left w:val="none" w:sz="0" w:space="0" w:color="auto"/>
        <w:bottom w:val="none" w:sz="0" w:space="0" w:color="auto"/>
        <w:right w:val="none" w:sz="0" w:space="0" w:color="auto"/>
      </w:divBdr>
    </w:div>
    <w:div w:id="707530155">
      <w:bodyDiv w:val="1"/>
      <w:marLeft w:val="0"/>
      <w:marRight w:val="0"/>
      <w:marTop w:val="0"/>
      <w:marBottom w:val="0"/>
      <w:divBdr>
        <w:top w:val="none" w:sz="0" w:space="0" w:color="auto"/>
        <w:left w:val="none" w:sz="0" w:space="0" w:color="auto"/>
        <w:bottom w:val="none" w:sz="0" w:space="0" w:color="auto"/>
        <w:right w:val="none" w:sz="0" w:space="0" w:color="auto"/>
      </w:divBdr>
    </w:div>
    <w:div w:id="710884603">
      <w:bodyDiv w:val="1"/>
      <w:marLeft w:val="0"/>
      <w:marRight w:val="0"/>
      <w:marTop w:val="0"/>
      <w:marBottom w:val="0"/>
      <w:divBdr>
        <w:top w:val="none" w:sz="0" w:space="0" w:color="auto"/>
        <w:left w:val="none" w:sz="0" w:space="0" w:color="auto"/>
        <w:bottom w:val="none" w:sz="0" w:space="0" w:color="auto"/>
        <w:right w:val="none" w:sz="0" w:space="0" w:color="auto"/>
      </w:divBdr>
      <w:divsChild>
        <w:div w:id="238946222">
          <w:marLeft w:val="0"/>
          <w:marRight w:val="0"/>
          <w:marTop w:val="0"/>
          <w:marBottom w:val="0"/>
          <w:divBdr>
            <w:top w:val="none" w:sz="0" w:space="0" w:color="auto"/>
            <w:left w:val="none" w:sz="0" w:space="0" w:color="auto"/>
            <w:bottom w:val="none" w:sz="0" w:space="0" w:color="auto"/>
            <w:right w:val="none" w:sz="0" w:space="0" w:color="auto"/>
          </w:divBdr>
        </w:div>
      </w:divsChild>
    </w:div>
    <w:div w:id="768545875">
      <w:bodyDiv w:val="1"/>
      <w:marLeft w:val="0"/>
      <w:marRight w:val="0"/>
      <w:marTop w:val="0"/>
      <w:marBottom w:val="0"/>
      <w:divBdr>
        <w:top w:val="none" w:sz="0" w:space="0" w:color="auto"/>
        <w:left w:val="none" w:sz="0" w:space="0" w:color="auto"/>
        <w:bottom w:val="none" w:sz="0" w:space="0" w:color="auto"/>
        <w:right w:val="none" w:sz="0" w:space="0" w:color="auto"/>
      </w:divBdr>
    </w:div>
    <w:div w:id="772944548">
      <w:bodyDiv w:val="1"/>
      <w:marLeft w:val="0"/>
      <w:marRight w:val="0"/>
      <w:marTop w:val="0"/>
      <w:marBottom w:val="0"/>
      <w:divBdr>
        <w:top w:val="none" w:sz="0" w:space="0" w:color="auto"/>
        <w:left w:val="none" w:sz="0" w:space="0" w:color="auto"/>
        <w:bottom w:val="none" w:sz="0" w:space="0" w:color="auto"/>
        <w:right w:val="none" w:sz="0" w:space="0" w:color="auto"/>
      </w:divBdr>
      <w:divsChild>
        <w:div w:id="1176384822">
          <w:marLeft w:val="0"/>
          <w:marRight w:val="0"/>
          <w:marTop w:val="0"/>
          <w:marBottom w:val="0"/>
          <w:divBdr>
            <w:top w:val="none" w:sz="0" w:space="0" w:color="auto"/>
            <w:left w:val="none" w:sz="0" w:space="0" w:color="auto"/>
            <w:bottom w:val="none" w:sz="0" w:space="0" w:color="auto"/>
            <w:right w:val="none" w:sz="0" w:space="0" w:color="auto"/>
          </w:divBdr>
          <w:divsChild>
            <w:div w:id="43767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100078">
      <w:bodyDiv w:val="1"/>
      <w:marLeft w:val="0"/>
      <w:marRight w:val="0"/>
      <w:marTop w:val="0"/>
      <w:marBottom w:val="0"/>
      <w:divBdr>
        <w:top w:val="none" w:sz="0" w:space="0" w:color="auto"/>
        <w:left w:val="none" w:sz="0" w:space="0" w:color="auto"/>
        <w:bottom w:val="none" w:sz="0" w:space="0" w:color="auto"/>
        <w:right w:val="none" w:sz="0" w:space="0" w:color="auto"/>
      </w:divBdr>
    </w:div>
    <w:div w:id="821001788">
      <w:bodyDiv w:val="1"/>
      <w:marLeft w:val="0"/>
      <w:marRight w:val="0"/>
      <w:marTop w:val="0"/>
      <w:marBottom w:val="0"/>
      <w:divBdr>
        <w:top w:val="none" w:sz="0" w:space="0" w:color="auto"/>
        <w:left w:val="none" w:sz="0" w:space="0" w:color="auto"/>
        <w:bottom w:val="none" w:sz="0" w:space="0" w:color="auto"/>
        <w:right w:val="none" w:sz="0" w:space="0" w:color="auto"/>
      </w:divBdr>
      <w:divsChild>
        <w:div w:id="1565214802">
          <w:marLeft w:val="0"/>
          <w:marRight w:val="0"/>
          <w:marTop w:val="0"/>
          <w:marBottom w:val="0"/>
          <w:divBdr>
            <w:top w:val="none" w:sz="0" w:space="0" w:color="auto"/>
            <w:left w:val="none" w:sz="0" w:space="0" w:color="auto"/>
            <w:bottom w:val="none" w:sz="0" w:space="0" w:color="auto"/>
            <w:right w:val="none" w:sz="0" w:space="0" w:color="auto"/>
          </w:divBdr>
        </w:div>
        <w:div w:id="1983926422">
          <w:marLeft w:val="0"/>
          <w:marRight w:val="0"/>
          <w:marTop w:val="0"/>
          <w:marBottom w:val="0"/>
          <w:divBdr>
            <w:top w:val="none" w:sz="0" w:space="0" w:color="auto"/>
            <w:left w:val="none" w:sz="0" w:space="0" w:color="auto"/>
            <w:bottom w:val="none" w:sz="0" w:space="0" w:color="auto"/>
            <w:right w:val="none" w:sz="0" w:space="0" w:color="auto"/>
          </w:divBdr>
        </w:div>
      </w:divsChild>
    </w:div>
    <w:div w:id="827551547">
      <w:bodyDiv w:val="1"/>
      <w:marLeft w:val="0"/>
      <w:marRight w:val="0"/>
      <w:marTop w:val="0"/>
      <w:marBottom w:val="0"/>
      <w:divBdr>
        <w:top w:val="none" w:sz="0" w:space="0" w:color="auto"/>
        <w:left w:val="none" w:sz="0" w:space="0" w:color="auto"/>
        <w:bottom w:val="none" w:sz="0" w:space="0" w:color="auto"/>
        <w:right w:val="none" w:sz="0" w:space="0" w:color="auto"/>
      </w:divBdr>
    </w:div>
    <w:div w:id="846947270">
      <w:bodyDiv w:val="1"/>
      <w:marLeft w:val="0"/>
      <w:marRight w:val="0"/>
      <w:marTop w:val="0"/>
      <w:marBottom w:val="0"/>
      <w:divBdr>
        <w:top w:val="none" w:sz="0" w:space="0" w:color="auto"/>
        <w:left w:val="none" w:sz="0" w:space="0" w:color="auto"/>
        <w:bottom w:val="none" w:sz="0" w:space="0" w:color="auto"/>
        <w:right w:val="none" w:sz="0" w:space="0" w:color="auto"/>
      </w:divBdr>
    </w:div>
    <w:div w:id="858008560">
      <w:bodyDiv w:val="1"/>
      <w:marLeft w:val="0"/>
      <w:marRight w:val="0"/>
      <w:marTop w:val="0"/>
      <w:marBottom w:val="0"/>
      <w:divBdr>
        <w:top w:val="none" w:sz="0" w:space="0" w:color="auto"/>
        <w:left w:val="none" w:sz="0" w:space="0" w:color="auto"/>
        <w:bottom w:val="none" w:sz="0" w:space="0" w:color="auto"/>
        <w:right w:val="none" w:sz="0" w:space="0" w:color="auto"/>
      </w:divBdr>
      <w:divsChild>
        <w:div w:id="98764445">
          <w:marLeft w:val="0"/>
          <w:marRight w:val="0"/>
          <w:marTop w:val="0"/>
          <w:marBottom w:val="0"/>
          <w:divBdr>
            <w:top w:val="none" w:sz="0" w:space="0" w:color="auto"/>
            <w:left w:val="none" w:sz="0" w:space="0" w:color="auto"/>
            <w:bottom w:val="none" w:sz="0" w:space="0" w:color="auto"/>
            <w:right w:val="none" w:sz="0" w:space="0" w:color="auto"/>
          </w:divBdr>
          <w:divsChild>
            <w:div w:id="74733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5637">
      <w:bodyDiv w:val="1"/>
      <w:marLeft w:val="0"/>
      <w:marRight w:val="0"/>
      <w:marTop w:val="0"/>
      <w:marBottom w:val="0"/>
      <w:divBdr>
        <w:top w:val="none" w:sz="0" w:space="0" w:color="auto"/>
        <w:left w:val="none" w:sz="0" w:space="0" w:color="auto"/>
        <w:bottom w:val="none" w:sz="0" w:space="0" w:color="auto"/>
        <w:right w:val="none" w:sz="0" w:space="0" w:color="auto"/>
      </w:divBdr>
    </w:div>
    <w:div w:id="863136774">
      <w:bodyDiv w:val="1"/>
      <w:marLeft w:val="0"/>
      <w:marRight w:val="0"/>
      <w:marTop w:val="0"/>
      <w:marBottom w:val="0"/>
      <w:divBdr>
        <w:top w:val="none" w:sz="0" w:space="0" w:color="auto"/>
        <w:left w:val="none" w:sz="0" w:space="0" w:color="auto"/>
        <w:bottom w:val="none" w:sz="0" w:space="0" w:color="auto"/>
        <w:right w:val="none" w:sz="0" w:space="0" w:color="auto"/>
      </w:divBdr>
      <w:divsChild>
        <w:div w:id="1292978359">
          <w:marLeft w:val="0"/>
          <w:marRight w:val="0"/>
          <w:marTop w:val="0"/>
          <w:marBottom w:val="0"/>
          <w:divBdr>
            <w:top w:val="none" w:sz="0" w:space="0" w:color="auto"/>
            <w:left w:val="none" w:sz="0" w:space="0" w:color="auto"/>
            <w:bottom w:val="none" w:sz="0" w:space="0" w:color="auto"/>
            <w:right w:val="none" w:sz="0" w:space="0" w:color="auto"/>
          </w:divBdr>
        </w:div>
      </w:divsChild>
    </w:div>
    <w:div w:id="891504612">
      <w:bodyDiv w:val="1"/>
      <w:marLeft w:val="0"/>
      <w:marRight w:val="0"/>
      <w:marTop w:val="0"/>
      <w:marBottom w:val="0"/>
      <w:divBdr>
        <w:top w:val="none" w:sz="0" w:space="0" w:color="auto"/>
        <w:left w:val="none" w:sz="0" w:space="0" w:color="auto"/>
        <w:bottom w:val="none" w:sz="0" w:space="0" w:color="auto"/>
        <w:right w:val="none" w:sz="0" w:space="0" w:color="auto"/>
      </w:divBdr>
    </w:div>
    <w:div w:id="896933988">
      <w:bodyDiv w:val="1"/>
      <w:marLeft w:val="0"/>
      <w:marRight w:val="0"/>
      <w:marTop w:val="0"/>
      <w:marBottom w:val="0"/>
      <w:divBdr>
        <w:top w:val="none" w:sz="0" w:space="0" w:color="auto"/>
        <w:left w:val="none" w:sz="0" w:space="0" w:color="auto"/>
        <w:bottom w:val="none" w:sz="0" w:space="0" w:color="auto"/>
        <w:right w:val="none" w:sz="0" w:space="0" w:color="auto"/>
      </w:divBdr>
    </w:div>
    <w:div w:id="910044108">
      <w:bodyDiv w:val="1"/>
      <w:marLeft w:val="0"/>
      <w:marRight w:val="0"/>
      <w:marTop w:val="0"/>
      <w:marBottom w:val="0"/>
      <w:divBdr>
        <w:top w:val="none" w:sz="0" w:space="0" w:color="auto"/>
        <w:left w:val="none" w:sz="0" w:space="0" w:color="auto"/>
        <w:bottom w:val="none" w:sz="0" w:space="0" w:color="auto"/>
        <w:right w:val="none" w:sz="0" w:space="0" w:color="auto"/>
      </w:divBdr>
    </w:div>
    <w:div w:id="924462938">
      <w:bodyDiv w:val="1"/>
      <w:marLeft w:val="0"/>
      <w:marRight w:val="0"/>
      <w:marTop w:val="0"/>
      <w:marBottom w:val="0"/>
      <w:divBdr>
        <w:top w:val="none" w:sz="0" w:space="0" w:color="auto"/>
        <w:left w:val="none" w:sz="0" w:space="0" w:color="auto"/>
        <w:bottom w:val="none" w:sz="0" w:space="0" w:color="auto"/>
        <w:right w:val="none" w:sz="0" w:space="0" w:color="auto"/>
      </w:divBdr>
      <w:divsChild>
        <w:div w:id="1381056778">
          <w:marLeft w:val="547"/>
          <w:marRight w:val="0"/>
          <w:marTop w:val="0"/>
          <w:marBottom w:val="0"/>
          <w:divBdr>
            <w:top w:val="none" w:sz="0" w:space="0" w:color="auto"/>
            <w:left w:val="none" w:sz="0" w:space="0" w:color="auto"/>
            <w:bottom w:val="none" w:sz="0" w:space="0" w:color="auto"/>
            <w:right w:val="none" w:sz="0" w:space="0" w:color="auto"/>
          </w:divBdr>
        </w:div>
      </w:divsChild>
    </w:div>
    <w:div w:id="957178902">
      <w:bodyDiv w:val="1"/>
      <w:marLeft w:val="0"/>
      <w:marRight w:val="0"/>
      <w:marTop w:val="0"/>
      <w:marBottom w:val="0"/>
      <w:divBdr>
        <w:top w:val="none" w:sz="0" w:space="0" w:color="auto"/>
        <w:left w:val="none" w:sz="0" w:space="0" w:color="auto"/>
        <w:bottom w:val="none" w:sz="0" w:space="0" w:color="auto"/>
        <w:right w:val="none" w:sz="0" w:space="0" w:color="auto"/>
      </w:divBdr>
    </w:div>
    <w:div w:id="960569458">
      <w:bodyDiv w:val="1"/>
      <w:marLeft w:val="0"/>
      <w:marRight w:val="0"/>
      <w:marTop w:val="0"/>
      <w:marBottom w:val="0"/>
      <w:divBdr>
        <w:top w:val="none" w:sz="0" w:space="0" w:color="auto"/>
        <w:left w:val="none" w:sz="0" w:space="0" w:color="auto"/>
        <w:bottom w:val="none" w:sz="0" w:space="0" w:color="auto"/>
        <w:right w:val="none" w:sz="0" w:space="0" w:color="auto"/>
      </w:divBdr>
    </w:div>
    <w:div w:id="995840600">
      <w:bodyDiv w:val="1"/>
      <w:marLeft w:val="0"/>
      <w:marRight w:val="0"/>
      <w:marTop w:val="0"/>
      <w:marBottom w:val="0"/>
      <w:divBdr>
        <w:top w:val="none" w:sz="0" w:space="0" w:color="auto"/>
        <w:left w:val="none" w:sz="0" w:space="0" w:color="auto"/>
        <w:bottom w:val="none" w:sz="0" w:space="0" w:color="auto"/>
        <w:right w:val="none" w:sz="0" w:space="0" w:color="auto"/>
      </w:divBdr>
    </w:div>
    <w:div w:id="1014382124">
      <w:bodyDiv w:val="1"/>
      <w:marLeft w:val="0"/>
      <w:marRight w:val="0"/>
      <w:marTop w:val="0"/>
      <w:marBottom w:val="0"/>
      <w:divBdr>
        <w:top w:val="none" w:sz="0" w:space="0" w:color="auto"/>
        <w:left w:val="none" w:sz="0" w:space="0" w:color="auto"/>
        <w:bottom w:val="none" w:sz="0" w:space="0" w:color="auto"/>
        <w:right w:val="none" w:sz="0" w:space="0" w:color="auto"/>
      </w:divBdr>
    </w:div>
    <w:div w:id="1038704964">
      <w:bodyDiv w:val="1"/>
      <w:marLeft w:val="0"/>
      <w:marRight w:val="0"/>
      <w:marTop w:val="0"/>
      <w:marBottom w:val="0"/>
      <w:divBdr>
        <w:top w:val="none" w:sz="0" w:space="0" w:color="auto"/>
        <w:left w:val="none" w:sz="0" w:space="0" w:color="auto"/>
        <w:bottom w:val="none" w:sz="0" w:space="0" w:color="auto"/>
        <w:right w:val="none" w:sz="0" w:space="0" w:color="auto"/>
      </w:divBdr>
    </w:div>
    <w:div w:id="1070810213">
      <w:bodyDiv w:val="1"/>
      <w:marLeft w:val="0"/>
      <w:marRight w:val="0"/>
      <w:marTop w:val="0"/>
      <w:marBottom w:val="0"/>
      <w:divBdr>
        <w:top w:val="none" w:sz="0" w:space="0" w:color="auto"/>
        <w:left w:val="none" w:sz="0" w:space="0" w:color="auto"/>
        <w:bottom w:val="none" w:sz="0" w:space="0" w:color="auto"/>
        <w:right w:val="none" w:sz="0" w:space="0" w:color="auto"/>
      </w:divBdr>
    </w:div>
    <w:div w:id="1086806890">
      <w:bodyDiv w:val="1"/>
      <w:marLeft w:val="0"/>
      <w:marRight w:val="0"/>
      <w:marTop w:val="0"/>
      <w:marBottom w:val="0"/>
      <w:divBdr>
        <w:top w:val="none" w:sz="0" w:space="0" w:color="auto"/>
        <w:left w:val="none" w:sz="0" w:space="0" w:color="auto"/>
        <w:bottom w:val="none" w:sz="0" w:space="0" w:color="auto"/>
        <w:right w:val="none" w:sz="0" w:space="0" w:color="auto"/>
      </w:divBdr>
    </w:div>
    <w:div w:id="1110736536">
      <w:bodyDiv w:val="1"/>
      <w:marLeft w:val="0"/>
      <w:marRight w:val="0"/>
      <w:marTop w:val="0"/>
      <w:marBottom w:val="0"/>
      <w:divBdr>
        <w:top w:val="none" w:sz="0" w:space="0" w:color="auto"/>
        <w:left w:val="none" w:sz="0" w:space="0" w:color="auto"/>
        <w:bottom w:val="none" w:sz="0" w:space="0" w:color="auto"/>
        <w:right w:val="none" w:sz="0" w:space="0" w:color="auto"/>
      </w:divBdr>
    </w:div>
    <w:div w:id="1114129325">
      <w:bodyDiv w:val="1"/>
      <w:marLeft w:val="0"/>
      <w:marRight w:val="0"/>
      <w:marTop w:val="0"/>
      <w:marBottom w:val="0"/>
      <w:divBdr>
        <w:top w:val="none" w:sz="0" w:space="0" w:color="auto"/>
        <w:left w:val="none" w:sz="0" w:space="0" w:color="auto"/>
        <w:bottom w:val="none" w:sz="0" w:space="0" w:color="auto"/>
        <w:right w:val="none" w:sz="0" w:space="0" w:color="auto"/>
      </w:divBdr>
    </w:div>
    <w:div w:id="1124037584">
      <w:bodyDiv w:val="1"/>
      <w:marLeft w:val="0"/>
      <w:marRight w:val="0"/>
      <w:marTop w:val="0"/>
      <w:marBottom w:val="0"/>
      <w:divBdr>
        <w:top w:val="none" w:sz="0" w:space="0" w:color="auto"/>
        <w:left w:val="none" w:sz="0" w:space="0" w:color="auto"/>
        <w:bottom w:val="none" w:sz="0" w:space="0" w:color="auto"/>
        <w:right w:val="none" w:sz="0" w:space="0" w:color="auto"/>
      </w:divBdr>
    </w:div>
    <w:div w:id="1127166202">
      <w:bodyDiv w:val="1"/>
      <w:marLeft w:val="0"/>
      <w:marRight w:val="0"/>
      <w:marTop w:val="0"/>
      <w:marBottom w:val="0"/>
      <w:divBdr>
        <w:top w:val="none" w:sz="0" w:space="0" w:color="auto"/>
        <w:left w:val="none" w:sz="0" w:space="0" w:color="auto"/>
        <w:bottom w:val="none" w:sz="0" w:space="0" w:color="auto"/>
        <w:right w:val="none" w:sz="0" w:space="0" w:color="auto"/>
      </w:divBdr>
    </w:div>
    <w:div w:id="1136220149">
      <w:bodyDiv w:val="1"/>
      <w:marLeft w:val="0"/>
      <w:marRight w:val="0"/>
      <w:marTop w:val="0"/>
      <w:marBottom w:val="0"/>
      <w:divBdr>
        <w:top w:val="none" w:sz="0" w:space="0" w:color="auto"/>
        <w:left w:val="none" w:sz="0" w:space="0" w:color="auto"/>
        <w:bottom w:val="none" w:sz="0" w:space="0" w:color="auto"/>
        <w:right w:val="none" w:sz="0" w:space="0" w:color="auto"/>
      </w:divBdr>
    </w:div>
    <w:div w:id="1140534722">
      <w:bodyDiv w:val="1"/>
      <w:marLeft w:val="0"/>
      <w:marRight w:val="0"/>
      <w:marTop w:val="0"/>
      <w:marBottom w:val="0"/>
      <w:divBdr>
        <w:top w:val="none" w:sz="0" w:space="0" w:color="auto"/>
        <w:left w:val="none" w:sz="0" w:space="0" w:color="auto"/>
        <w:bottom w:val="none" w:sz="0" w:space="0" w:color="auto"/>
        <w:right w:val="none" w:sz="0" w:space="0" w:color="auto"/>
      </w:divBdr>
    </w:div>
    <w:div w:id="1181165024">
      <w:bodyDiv w:val="1"/>
      <w:marLeft w:val="0"/>
      <w:marRight w:val="0"/>
      <w:marTop w:val="0"/>
      <w:marBottom w:val="0"/>
      <w:divBdr>
        <w:top w:val="none" w:sz="0" w:space="0" w:color="auto"/>
        <w:left w:val="none" w:sz="0" w:space="0" w:color="auto"/>
        <w:bottom w:val="none" w:sz="0" w:space="0" w:color="auto"/>
        <w:right w:val="none" w:sz="0" w:space="0" w:color="auto"/>
      </w:divBdr>
    </w:div>
    <w:div w:id="1189174094">
      <w:bodyDiv w:val="1"/>
      <w:marLeft w:val="0"/>
      <w:marRight w:val="0"/>
      <w:marTop w:val="0"/>
      <w:marBottom w:val="0"/>
      <w:divBdr>
        <w:top w:val="none" w:sz="0" w:space="0" w:color="auto"/>
        <w:left w:val="none" w:sz="0" w:space="0" w:color="auto"/>
        <w:bottom w:val="none" w:sz="0" w:space="0" w:color="auto"/>
        <w:right w:val="none" w:sz="0" w:space="0" w:color="auto"/>
      </w:divBdr>
      <w:divsChild>
        <w:div w:id="1142963446">
          <w:marLeft w:val="0"/>
          <w:marRight w:val="0"/>
          <w:marTop w:val="0"/>
          <w:marBottom w:val="0"/>
          <w:divBdr>
            <w:top w:val="none" w:sz="0" w:space="0" w:color="auto"/>
            <w:left w:val="none" w:sz="0" w:space="0" w:color="auto"/>
            <w:bottom w:val="none" w:sz="0" w:space="0" w:color="auto"/>
            <w:right w:val="none" w:sz="0" w:space="0" w:color="auto"/>
          </w:divBdr>
        </w:div>
      </w:divsChild>
    </w:div>
    <w:div w:id="1213421478">
      <w:bodyDiv w:val="1"/>
      <w:marLeft w:val="0"/>
      <w:marRight w:val="0"/>
      <w:marTop w:val="0"/>
      <w:marBottom w:val="0"/>
      <w:divBdr>
        <w:top w:val="none" w:sz="0" w:space="0" w:color="auto"/>
        <w:left w:val="none" w:sz="0" w:space="0" w:color="auto"/>
        <w:bottom w:val="none" w:sz="0" w:space="0" w:color="auto"/>
        <w:right w:val="none" w:sz="0" w:space="0" w:color="auto"/>
      </w:divBdr>
    </w:div>
    <w:div w:id="1223709710">
      <w:bodyDiv w:val="1"/>
      <w:marLeft w:val="0"/>
      <w:marRight w:val="0"/>
      <w:marTop w:val="0"/>
      <w:marBottom w:val="0"/>
      <w:divBdr>
        <w:top w:val="none" w:sz="0" w:space="0" w:color="auto"/>
        <w:left w:val="none" w:sz="0" w:space="0" w:color="auto"/>
        <w:bottom w:val="none" w:sz="0" w:space="0" w:color="auto"/>
        <w:right w:val="none" w:sz="0" w:space="0" w:color="auto"/>
      </w:divBdr>
    </w:div>
    <w:div w:id="1226262878">
      <w:bodyDiv w:val="1"/>
      <w:marLeft w:val="0"/>
      <w:marRight w:val="0"/>
      <w:marTop w:val="0"/>
      <w:marBottom w:val="0"/>
      <w:divBdr>
        <w:top w:val="none" w:sz="0" w:space="0" w:color="auto"/>
        <w:left w:val="none" w:sz="0" w:space="0" w:color="auto"/>
        <w:bottom w:val="none" w:sz="0" w:space="0" w:color="auto"/>
        <w:right w:val="none" w:sz="0" w:space="0" w:color="auto"/>
      </w:divBdr>
    </w:div>
    <w:div w:id="1276864287">
      <w:bodyDiv w:val="1"/>
      <w:marLeft w:val="0"/>
      <w:marRight w:val="0"/>
      <w:marTop w:val="0"/>
      <w:marBottom w:val="0"/>
      <w:divBdr>
        <w:top w:val="none" w:sz="0" w:space="0" w:color="auto"/>
        <w:left w:val="none" w:sz="0" w:space="0" w:color="auto"/>
        <w:bottom w:val="none" w:sz="0" w:space="0" w:color="auto"/>
        <w:right w:val="none" w:sz="0" w:space="0" w:color="auto"/>
      </w:divBdr>
      <w:divsChild>
        <w:div w:id="2031909011">
          <w:marLeft w:val="0"/>
          <w:marRight w:val="0"/>
          <w:marTop w:val="0"/>
          <w:marBottom w:val="0"/>
          <w:divBdr>
            <w:top w:val="none" w:sz="0" w:space="0" w:color="auto"/>
            <w:left w:val="none" w:sz="0" w:space="0" w:color="auto"/>
            <w:bottom w:val="none" w:sz="0" w:space="0" w:color="auto"/>
            <w:right w:val="none" w:sz="0" w:space="0" w:color="auto"/>
          </w:divBdr>
          <w:divsChild>
            <w:div w:id="17894420">
              <w:marLeft w:val="0"/>
              <w:marRight w:val="0"/>
              <w:marTop w:val="0"/>
              <w:marBottom w:val="0"/>
              <w:divBdr>
                <w:top w:val="none" w:sz="0" w:space="0" w:color="auto"/>
                <w:left w:val="none" w:sz="0" w:space="0" w:color="auto"/>
                <w:bottom w:val="none" w:sz="0" w:space="0" w:color="auto"/>
                <w:right w:val="none" w:sz="0" w:space="0" w:color="auto"/>
              </w:divBdr>
            </w:div>
            <w:div w:id="81948392">
              <w:marLeft w:val="0"/>
              <w:marRight w:val="0"/>
              <w:marTop w:val="0"/>
              <w:marBottom w:val="0"/>
              <w:divBdr>
                <w:top w:val="none" w:sz="0" w:space="0" w:color="auto"/>
                <w:left w:val="none" w:sz="0" w:space="0" w:color="auto"/>
                <w:bottom w:val="none" w:sz="0" w:space="0" w:color="auto"/>
                <w:right w:val="none" w:sz="0" w:space="0" w:color="auto"/>
              </w:divBdr>
            </w:div>
            <w:div w:id="110367990">
              <w:marLeft w:val="0"/>
              <w:marRight w:val="0"/>
              <w:marTop w:val="0"/>
              <w:marBottom w:val="0"/>
              <w:divBdr>
                <w:top w:val="none" w:sz="0" w:space="0" w:color="auto"/>
                <w:left w:val="none" w:sz="0" w:space="0" w:color="auto"/>
                <w:bottom w:val="none" w:sz="0" w:space="0" w:color="auto"/>
                <w:right w:val="none" w:sz="0" w:space="0" w:color="auto"/>
              </w:divBdr>
            </w:div>
            <w:div w:id="356279600">
              <w:marLeft w:val="0"/>
              <w:marRight w:val="0"/>
              <w:marTop w:val="0"/>
              <w:marBottom w:val="0"/>
              <w:divBdr>
                <w:top w:val="none" w:sz="0" w:space="0" w:color="auto"/>
                <w:left w:val="none" w:sz="0" w:space="0" w:color="auto"/>
                <w:bottom w:val="none" w:sz="0" w:space="0" w:color="auto"/>
                <w:right w:val="none" w:sz="0" w:space="0" w:color="auto"/>
              </w:divBdr>
            </w:div>
            <w:div w:id="531964345">
              <w:marLeft w:val="0"/>
              <w:marRight w:val="0"/>
              <w:marTop w:val="0"/>
              <w:marBottom w:val="0"/>
              <w:divBdr>
                <w:top w:val="none" w:sz="0" w:space="0" w:color="auto"/>
                <w:left w:val="none" w:sz="0" w:space="0" w:color="auto"/>
                <w:bottom w:val="none" w:sz="0" w:space="0" w:color="auto"/>
                <w:right w:val="none" w:sz="0" w:space="0" w:color="auto"/>
              </w:divBdr>
            </w:div>
            <w:div w:id="535429385">
              <w:marLeft w:val="0"/>
              <w:marRight w:val="0"/>
              <w:marTop w:val="0"/>
              <w:marBottom w:val="0"/>
              <w:divBdr>
                <w:top w:val="none" w:sz="0" w:space="0" w:color="auto"/>
                <w:left w:val="none" w:sz="0" w:space="0" w:color="auto"/>
                <w:bottom w:val="none" w:sz="0" w:space="0" w:color="auto"/>
                <w:right w:val="none" w:sz="0" w:space="0" w:color="auto"/>
              </w:divBdr>
            </w:div>
            <w:div w:id="612398362">
              <w:marLeft w:val="0"/>
              <w:marRight w:val="0"/>
              <w:marTop w:val="0"/>
              <w:marBottom w:val="0"/>
              <w:divBdr>
                <w:top w:val="none" w:sz="0" w:space="0" w:color="auto"/>
                <w:left w:val="none" w:sz="0" w:space="0" w:color="auto"/>
                <w:bottom w:val="none" w:sz="0" w:space="0" w:color="auto"/>
                <w:right w:val="none" w:sz="0" w:space="0" w:color="auto"/>
              </w:divBdr>
            </w:div>
            <w:div w:id="682777694">
              <w:marLeft w:val="0"/>
              <w:marRight w:val="0"/>
              <w:marTop w:val="0"/>
              <w:marBottom w:val="0"/>
              <w:divBdr>
                <w:top w:val="none" w:sz="0" w:space="0" w:color="auto"/>
                <w:left w:val="none" w:sz="0" w:space="0" w:color="auto"/>
                <w:bottom w:val="none" w:sz="0" w:space="0" w:color="auto"/>
                <w:right w:val="none" w:sz="0" w:space="0" w:color="auto"/>
              </w:divBdr>
            </w:div>
            <w:div w:id="948314754">
              <w:marLeft w:val="0"/>
              <w:marRight w:val="0"/>
              <w:marTop w:val="0"/>
              <w:marBottom w:val="0"/>
              <w:divBdr>
                <w:top w:val="none" w:sz="0" w:space="0" w:color="auto"/>
                <w:left w:val="none" w:sz="0" w:space="0" w:color="auto"/>
                <w:bottom w:val="none" w:sz="0" w:space="0" w:color="auto"/>
                <w:right w:val="none" w:sz="0" w:space="0" w:color="auto"/>
              </w:divBdr>
            </w:div>
            <w:div w:id="1007488630">
              <w:marLeft w:val="0"/>
              <w:marRight w:val="0"/>
              <w:marTop w:val="0"/>
              <w:marBottom w:val="0"/>
              <w:divBdr>
                <w:top w:val="none" w:sz="0" w:space="0" w:color="auto"/>
                <w:left w:val="none" w:sz="0" w:space="0" w:color="auto"/>
                <w:bottom w:val="none" w:sz="0" w:space="0" w:color="auto"/>
                <w:right w:val="none" w:sz="0" w:space="0" w:color="auto"/>
              </w:divBdr>
            </w:div>
            <w:div w:id="1047603784">
              <w:marLeft w:val="0"/>
              <w:marRight w:val="0"/>
              <w:marTop w:val="0"/>
              <w:marBottom w:val="0"/>
              <w:divBdr>
                <w:top w:val="none" w:sz="0" w:space="0" w:color="auto"/>
                <w:left w:val="none" w:sz="0" w:space="0" w:color="auto"/>
                <w:bottom w:val="none" w:sz="0" w:space="0" w:color="auto"/>
                <w:right w:val="none" w:sz="0" w:space="0" w:color="auto"/>
              </w:divBdr>
            </w:div>
            <w:div w:id="1197936297">
              <w:marLeft w:val="0"/>
              <w:marRight w:val="0"/>
              <w:marTop w:val="0"/>
              <w:marBottom w:val="0"/>
              <w:divBdr>
                <w:top w:val="none" w:sz="0" w:space="0" w:color="auto"/>
                <w:left w:val="none" w:sz="0" w:space="0" w:color="auto"/>
                <w:bottom w:val="none" w:sz="0" w:space="0" w:color="auto"/>
                <w:right w:val="none" w:sz="0" w:space="0" w:color="auto"/>
              </w:divBdr>
            </w:div>
            <w:div w:id="1347369486">
              <w:marLeft w:val="0"/>
              <w:marRight w:val="0"/>
              <w:marTop w:val="0"/>
              <w:marBottom w:val="0"/>
              <w:divBdr>
                <w:top w:val="none" w:sz="0" w:space="0" w:color="auto"/>
                <w:left w:val="none" w:sz="0" w:space="0" w:color="auto"/>
                <w:bottom w:val="none" w:sz="0" w:space="0" w:color="auto"/>
                <w:right w:val="none" w:sz="0" w:space="0" w:color="auto"/>
              </w:divBdr>
            </w:div>
            <w:div w:id="1378313427">
              <w:marLeft w:val="0"/>
              <w:marRight w:val="0"/>
              <w:marTop w:val="0"/>
              <w:marBottom w:val="0"/>
              <w:divBdr>
                <w:top w:val="none" w:sz="0" w:space="0" w:color="auto"/>
                <w:left w:val="none" w:sz="0" w:space="0" w:color="auto"/>
                <w:bottom w:val="none" w:sz="0" w:space="0" w:color="auto"/>
                <w:right w:val="none" w:sz="0" w:space="0" w:color="auto"/>
              </w:divBdr>
            </w:div>
            <w:div w:id="1659307335">
              <w:marLeft w:val="0"/>
              <w:marRight w:val="0"/>
              <w:marTop w:val="0"/>
              <w:marBottom w:val="0"/>
              <w:divBdr>
                <w:top w:val="none" w:sz="0" w:space="0" w:color="auto"/>
                <w:left w:val="none" w:sz="0" w:space="0" w:color="auto"/>
                <w:bottom w:val="none" w:sz="0" w:space="0" w:color="auto"/>
                <w:right w:val="none" w:sz="0" w:space="0" w:color="auto"/>
              </w:divBdr>
            </w:div>
            <w:div w:id="1787888951">
              <w:marLeft w:val="0"/>
              <w:marRight w:val="0"/>
              <w:marTop w:val="0"/>
              <w:marBottom w:val="0"/>
              <w:divBdr>
                <w:top w:val="none" w:sz="0" w:space="0" w:color="auto"/>
                <w:left w:val="none" w:sz="0" w:space="0" w:color="auto"/>
                <w:bottom w:val="none" w:sz="0" w:space="0" w:color="auto"/>
                <w:right w:val="none" w:sz="0" w:space="0" w:color="auto"/>
              </w:divBdr>
            </w:div>
            <w:div w:id="181609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786027">
      <w:bodyDiv w:val="1"/>
      <w:marLeft w:val="0"/>
      <w:marRight w:val="0"/>
      <w:marTop w:val="0"/>
      <w:marBottom w:val="0"/>
      <w:divBdr>
        <w:top w:val="none" w:sz="0" w:space="0" w:color="auto"/>
        <w:left w:val="none" w:sz="0" w:space="0" w:color="auto"/>
        <w:bottom w:val="none" w:sz="0" w:space="0" w:color="auto"/>
        <w:right w:val="none" w:sz="0" w:space="0" w:color="auto"/>
      </w:divBdr>
    </w:div>
    <w:div w:id="1306355978">
      <w:bodyDiv w:val="1"/>
      <w:marLeft w:val="0"/>
      <w:marRight w:val="0"/>
      <w:marTop w:val="0"/>
      <w:marBottom w:val="0"/>
      <w:divBdr>
        <w:top w:val="none" w:sz="0" w:space="0" w:color="auto"/>
        <w:left w:val="none" w:sz="0" w:space="0" w:color="auto"/>
        <w:bottom w:val="none" w:sz="0" w:space="0" w:color="auto"/>
        <w:right w:val="none" w:sz="0" w:space="0" w:color="auto"/>
      </w:divBdr>
    </w:div>
    <w:div w:id="1310593716">
      <w:bodyDiv w:val="1"/>
      <w:marLeft w:val="0"/>
      <w:marRight w:val="0"/>
      <w:marTop w:val="0"/>
      <w:marBottom w:val="0"/>
      <w:divBdr>
        <w:top w:val="none" w:sz="0" w:space="0" w:color="auto"/>
        <w:left w:val="none" w:sz="0" w:space="0" w:color="auto"/>
        <w:bottom w:val="none" w:sz="0" w:space="0" w:color="auto"/>
        <w:right w:val="none" w:sz="0" w:space="0" w:color="auto"/>
      </w:divBdr>
    </w:div>
    <w:div w:id="1320694598">
      <w:bodyDiv w:val="1"/>
      <w:marLeft w:val="0"/>
      <w:marRight w:val="0"/>
      <w:marTop w:val="0"/>
      <w:marBottom w:val="0"/>
      <w:divBdr>
        <w:top w:val="none" w:sz="0" w:space="0" w:color="auto"/>
        <w:left w:val="none" w:sz="0" w:space="0" w:color="auto"/>
        <w:bottom w:val="none" w:sz="0" w:space="0" w:color="auto"/>
        <w:right w:val="none" w:sz="0" w:space="0" w:color="auto"/>
      </w:divBdr>
    </w:div>
    <w:div w:id="1323465644">
      <w:bodyDiv w:val="1"/>
      <w:marLeft w:val="0"/>
      <w:marRight w:val="0"/>
      <w:marTop w:val="0"/>
      <w:marBottom w:val="0"/>
      <w:divBdr>
        <w:top w:val="none" w:sz="0" w:space="0" w:color="auto"/>
        <w:left w:val="none" w:sz="0" w:space="0" w:color="auto"/>
        <w:bottom w:val="none" w:sz="0" w:space="0" w:color="auto"/>
        <w:right w:val="none" w:sz="0" w:space="0" w:color="auto"/>
      </w:divBdr>
    </w:div>
    <w:div w:id="1337809803">
      <w:bodyDiv w:val="1"/>
      <w:marLeft w:val="0"/>
      <w:marRight w:val="0"/>
      <w:marTop w:val="0"/>
      <w:marBottom w:val="0"/>
      <w:divBdr>
        <w:top w:val="none" w:sz="0" w:space="0" w:color="auto"/>
        <w:left w:val="none" w:sz="0" w:space="0" w:color="auto"/>
        <w:bottom w:val="none" w:sz="0" w:space="0" w:color="auto"/>
        <w:right w:val="none" w:sz="0" w:space="0" w:color="auto"/>
      </w:divBdr>
    </w:div>
    <w:div w:id="1342048097">
      <w:bodyDiv w:val="1"/>
      <w:marLeft w:val="0"/>
      <w:marRight w:val="0"/>
      <w:marTop w:val="0"/>
      <w:marBottom w:val="0"/>
      <w:divBdr>
        <w:top w:val="none" w:sz="0" w:space="0" w:color="auto"/>
        <w:left w:val="none" w:sz="0" w:space="0" w:color="auto"/>
        <w:bottom w:val="none" w:sz="0" w:space="0" w:color="auto"/>
        <w:right w:val="none" w:sz="0" w:space="0" w:color="auto"/>
      </w:divBdr>
    </w:div>
    <w:div w:id="1345088172">
      <w:bodyDiv w:val="1"/>
      <w:marLeft w:val="0"/>
      <w:marRight w:val="0"/>
      <w:marTop w:val="0"/>
      <w:marBottom w:val="0"/>
      <w:divBdr>
        <w:top w:val="none" w:sz="0" w:space="0" w:color="auto"/>
        <w:left w:val="none" w:sz="0" w:space="0" w:color="auto"/>
        <w:bottom w:val="none" w:sz="0" w:space="0" w:color="auto"/>
        <w:right w:val="none" w:sz="0" w:space="0" w:color="auto"/>
      </w:divBdr>
      <w:divsChild>
        <w:div w:id="1017586453">
          <w:marLeft w:val="0"/>
          <w:marRight w:val="0"/>
          <w:marTop w:val="0"/>
          <w:marBottom w:val="0"/>
          <w:divBdr>
            <w:top w:val="none" w:sz="0" w:space="0" w:color="auto"/>
            <w:left w:val="none" w:sz="0" w:space="0" w:color="auto"/>
            <w:bottom w:val="none" w:sz="0" w:space="0" w:color="auto"/>
            <w:right w:val="none" w:sz="0" w:space="0" w:color="auto"/>
          </w:divBdr>
          <w:divsChild>
            <w:div w:id="111944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75051">
      <w:bodyDiv w:val="1"/>
      <w:marLeft w:val="0"/>
      <w:marRight w:val="0"/>
      <w:marTop w:val="0"/>
      <w:marBottom w:val="0"/>
      <w:divBdr>
        <w:top w:val="none" w:sz="0" w:space="0" w:color="auto"/>
        <w:left w:val="none" w:sz="0" w:space="0" w:color="auto"/>
        <w:bottom w:val="none" w:sz="0" w:space="0" w:color="auto"/>
        <w:right w:val="none" w:sz="0" w:space="0" w:color="auto"/>
      </w:divBdr>
    </w:div>
    <w:div w:id="1374500018">
      <w:bodyDiv w:val="1"/>
      <w:marLeft w:val="0"/>
      <w:marRight w:val="0"/>
      <w:marTop w:val="0"/>
      <w:marBottom w:val="0"/>
      <w:divBdr>
        <w:top w:val="none" w:sz="0" w:space="0" w:color="auto"/>
        <w:left w:val="none" w:sz="0" w:space="0" w:color="auto"/>
        <w:bottom w:val="none" w:sz="0" w:space="0" w:color="auto"/>
        <w:right w:val="none" w:sz="0" w:space="0" w:color="auto"/>
      </w:divBdr>
    </w:div>
    <w:div w:id="1380011242">
      <w:bodyDiv w:val="1"/>
      <w:marLeft w:val="0"/>
      <w:marRight w:val="0"/>
      <w:marTop w:val="0"/>
      <w:marBottom w:val="0"/>
      <w:divBdr>
        <w:top w:val="none" w:sz="0" w:space="0" w:color="auto"/>
        <w:left w:val="none" w:sz="0" w:space="0" w:color="auto"/>
        <w:bottom w:val="none" w:sz="0" w:space="0" w:color="auto"/>
        <w:right w:val="none" w:sz="0" w:space="0" w:color="auto"/>
      </w:divBdr>
    </w:div>
    <w:div w:id="1388649541">
      <w:bodyDiv w:val="1"/>
      <w:marLeft w:val="0"/>
      <w:marRight w:val="0"/>
      <w:marTop w:val="0"/>
      <w:marBottom w:val="0"/>
      <w:divBdr>
        <w:top w:val="none" w:sz="0" w:space="0" w:color="auto"/>
        <w:left w:val="none" w:sz="0" w:space="0" w:color="auto"/>
        <w:bottom w:val="none" w:sz="0" w:space="0" w:color="auto"/>
        <w:right w:val="none" w:sz="0" w:space="0" w:color="auto"/>
      </w:divBdr>
      <w:divsChild>
        <w:div w:id="1059748765">
          <w:marLeft w:val="547"/>
          <w:marRight w:val="0"/>
          <w:marTop w:val="0"/>
          <w:marBottom w:val="0"/>
          <w:divBdr>
            <w:top w:val="none" w:sz="0" w:space="0" w:color="auto"/>
            <w:left w:val="none" w:sz="0" w:space="0" w:color="auto"/>
            <w:bottom w:val="none" w:sz="0" w:space="0" w:color="auto"/>
            <w:right w:val="none" w:sz="0" w:space="0" w:color="auto"/>
          </w:divBdr>
        </w:div>
      </w:divsChild>
    </w:div>
    <w:div w:id="1426413895">
      <w:bodyDiv w:val="1"/>
      <w:marLeft w:val="0"/>
      <w:marRight w:val="0"/>
      <w:marTop w:val="0"/>
      <w:marBottom w:val="0"/>
      <w:divBdr>
        <w:top w:val="none" w:sz="0" w:space="0" w:color="auto"/>
        <w:left w:val="none" w:sz="0" w:space="0" w:color="auto"/>
        <w:bottom w:val="none" w:sz="0" w:space="0" w:color="auto"/>
        <w:right w:val="none" w:sz="0" w:space="0" w:color="auto"/>
      </w:divBdr>
      <w:divsChild>
        <w:div w:id="594946116">
          <w:marLeft w:val="0"/>
          <w:marRight w:val="0"/>
          <w:marTop w:val="0"/>
          <w:marBottom w:val="0"/>
          <w:divBdr>
            <w:top w:val="none" w:sz="0" w:space="0" w:color="auto"/>
            <w:left w:val="none" w:sz="0" w:space="0" w:color="auto"/>
            <w:bottom w:val="none" w:sz="0" w:space="0" w:color="auto"/>
            <w:right w:val="none" w:sz="0" w:space="0" w:color="auto"/>
          </w:divBdr>
        </w:div>
        <w:div w:id="905991774">
          <w:marLeft w:val="0"/>
          <w:marRight w:val="0"/>
          <w:marTop w:val="0"/>
          <w:marBottom w:val="0"/>
          <w:divBdr>
            <w:top w:val="none" w:sz="0" w:space="0" w:color="auto"/>
            <w:left w:val="none" w:sz="0" w:space="0" w:color="auto"/>
            <w:bottom w:val="none" w:sz="0" w:space="0" w:color="auto"/>
            <w:right w:val="none" w:sz="0" w:space="0" w:color="auto"/>
          </w:divBdr>
        </w:div>
        <w:div w:id="1615019808">
          <w:marLeft w:val="0"/>
          <w:marRight w:val="0"/>
          <w:marTop w:val="0"/>
          <w:marBottom w:val="0"/>
          <w:divBdr>
            <w:top w:val="none" w:sz="0" w:space="0" w:color="auto"/>
            <w:left w:val="none" w:sz="0" w:space="0" w:color="auto"/>
            <w:bottom w:val="none" w:sz="0" w:space="0" w:color="auto"/>
            <w:right w:val="none" w:sz="0" w:space="0" w:color="auto"/>
          </w:divBdr>
        </w:div>
      </w:divsChild>
    </w:div>
    <w:div w:id="1427190197">
      <w:bodyDiv w:val="1"/>
      <w:marLeft w:val="0"/>
      <w:marRight w:val="0"/>
      <w:marTop w:val="0"/>
      <w:marBottom w:val="0"/>
      <w:divBdr>
        <w:top w:val="none" w:sz="0" w:space="0" w:color="auto"/>
        <w:left w:val="none" w:sz="0" w:space="0" w:color="auto"/>
        <w:bottom w:val="none" w:sz="0" w:space="0" w:color="auto"/>
        <w:right w:val="none" w:sz="0" w:space="0" w:color="auto"/>
      </w:divBdr>
    </w:div>
    <w:div w:id="1435787376">
      <w:bodyDiv w:val="1"/>
      <w:marLeft w:val="0"/>
      <w:marRight w:val="0"/>
      <w:marTop w:val="0"/>
      <w:marBottom w:val="0"/>
      <w:divBdr>
        <w:top w:val="none" w:sz="0" w:space="0" w:color="auto"/>
        <w:left w:val="none" w:sz="0" w:space="0" w:color="auto"/>
        <w:bottom w:val="none" w:sz="0" w:space="0" w:color="auto"/>
        <w:right w:val="none" w:sz="0" w:space="0" w:color="auto"/>
      </w:divBdr>
    </w:div>
    <w:div w:id="1456559911">
      <w:bodyDiv w:val="1"/>
      <w:marLeft w:val="0"/>
      <w:marRight w:val="0"/>
      <w:marTop w:val="0"/>
      <w:marBottom w:val="0"/>
      <w:divBdr>
        <w:top w:val="none" w:sz="0" w:space="0" w:color="auto"/>
        <w:left w:val="none" w:sz="0" w:space="0" w:color="auto"/>
        <w:bottom w:val="none" w:sz="0" w:space="0" w:color="auto"/>
        <w:right w:val="none" w:sz="0" w:space="0" w:color="auto"/>
      </w:divBdr>
      <w:divsChild>
        <w:div w:id="361369773">
          <w:marLeft w:val="0"/>
          <w:marRight w:val="0"/>
          <w:marTop w:val="0"/>
          <w:marBottom w:val="0"/>
          <w:divBdr>
            <w:top w:val="none" w:sz="0" w:space="0" w:color="auto"/>
            <w:left w:val="none" w:sz="0" w:space="0" w:color="auto"/>
            <w:bottom w:val="none" w:sz="0" w:space="0" w:color="auto"/>
            <w:right w:val="none" w:sz="0" w:space="0" w:color="auto"/>
          </w:divBdr>
        </w:div>
        <w:div w:id="411857149">
          <w:marLeft w:val="0"/>
          <w:marRight w:val="0"/>
          <w:marTop w:val="0"/>
          <w:marBottom w:val="0"/>
          <w:divBdr>
            <w:top w:val="none" w:sz="0" w:space="0" w:color="auto"/>
            <w:left w:val="none" w:sz="0" w:space="0" w:color="auto"/>
            <w:bottom w:val="none" w:sz="0" w:space="0" w:color="auto"/>
            <w:right w:val="none" w:sz="0" w:space="0" w:color="auto"/>
          </w:divBdr>
        </w:div>
        <w:div w:id="976449797">
          <w:marLeft w:val="0"/>
          <w:marRight w:val="0"/>
          <w:marTop w:val="0"/>
          <w:marBottom w:val="0"/>
          <w:divBdr>
            <w:top w:val="none" w:sz="0" w:space="0" w:color="auto"/>
            <w:left w:val="none" w:sz="0" w:space="0" w:color="auto"/>
            <w:bottom w:val="none" w:sz="0" w:space="0" w:color="auto"/>
            <w:right w:val="none" w:sz="0" w:space="0" w:color="auto"/>
          </w:divBdr>
        </w:div>
        <w:div w:id="1492134697">
          <w:marLeft w:val="0"/>
          <w:marRight w:val="0"/>
          <w:marTop w:val="0"/>
          <w:marBottom w:val="0"/>
          <w:divBdr>
            <w:top w:val="none" w:sz="0" w:space="0" w:color="auto"/>
            <w:left w:val="none" w:sz="0" w:space="0" w:color="auto"/>
            <w:bottom w:val="none" w:sz="0" w:space="0" w:color="auto"/>
            <w:right w:val="none" w:sz="0" w:space="0" w:color="auto"/>
          </w:divBdr>
        </w:div>
        <w:div w:id="1523321287">
          <w:marLeft w:val="0"/>
          <w:marRight w:val="0"/>
          <w:marTop w:val="0"/>
          <w:marBottom w:val="0"/>
          <w:divBdr>
            <w:top w:val="none" w:sz="0" w:space="0" w:color="auto"/>
            <w:left w:val="none" w:sz="0" w:space="0" w:color="auto"/>
            <w:bottom w:val="none" w:sz="0" w:space="0" w:color="auto"/>
            <w:right w:val="none" w:sz="0" w:space="0" w:color="auto"/>
          </w:divBdr>
        </w:div>
        <w:div w:id="1679887358">
          <w:marLeft w:val="0"/>
          <w:marRight w:val="0"/>
          <w:marTop w:val="0"/>
          <w:marBottom w:val="0"/>
          <w:divBdr>
            <w:top w:val="none" w:sz="0" w:space="0" w:color="auto"/>
            <w:left w:val="none" w:sz="0" w:space="0" w:color="auto"/>
            <w:bottom w:val="none" w:sz="0" w:space="0" w:color="auto"/>
            <w:right w:val="none" w:sz="0" w:space="0" w:color="auto"/>
          </w:divBdr>
        </w:div>
      </w:divsChild>
    </w:div>
    <w:div w:id="1459300138">
      <w:bodyDiv w:val="1"/>
      <w:marLeft w:val="0"/>
      <w:marRight w:val="0"/>
      <w:marTop w:val="0"/>
      <w:marBottom w:val="0"/>
      <w:divBdr>
        <w:top w:val="none" w:sz="0" w:space="0" w:color="auto"/>
        <w:left w:val="none" w:sz="0" w:space="0" w:color="auto"/>
        <w:bottom w:val="none" w:sz="0" w:space="0" w:color="auto"/>
        <w:right w:val="none" w:sz="0" w:space="0" w:color="auto"/>
      </w:divBdr>
    </w:div>
    <w:div w:id="1465613118">
      <w:bodyDiv w:val="1"/>
      <w:marLeft w:val="0"/>
      <w:marRight w:val="0"/>
      <w:marTop w:val="0"/>
      <w:marBottom w:val="0"/>
      <w:divBdr>
        <w:top w:val="none" w:sz="0" w:space="0" w:color="auto"/>
        <w:left w:val="none" w:sz="0" w:space="0" w:color="auto"/>
        <w:bottom w:val="none" w:sz="0" w:space="0" w:color="auto"/>
        <w:right w:val="none" w:sz="0" w:space="0" w:color="auto"/>
      </w:divBdr>
    </w:div>
    <w:div w:id="1466310423">
      <w:bodyDiv w:val="1"/>
      <w:marLeft w:val="0"/>
      <w:marRight w:val="0"/>
      <w:marTop w:val="0"/>
      <w:marBottom w:val="0"/>
      <w:divBdr>
        <w:top w:val="none" w:sz="0" w:space="0" w:color="auto"/>
        <w:left w:val="none" w:sz="0" w:space="0" w:color="auto"/>
        <w:bottom w:val="none" w:sz="0" w:space="0" w:color="auto"/>
        <w:right w:val="none" w:sz="0" w:space="0" w:color="auto"/>
      </w:divBdr>
    </w:div>
    <w:div w:id="1480460765">
      <w:bodyDiv w:val="1"/>
      <w:marLeft w:val="0"/>
      <w:marRight w:val="0"/>
      <w:marTop w:val="0"/>
      <w:marBottom w:val="0"/>
      <w:divBdr>
        <w:top w:val="none" w:sz="0" w:space="0" w:color="auto"/>
        <w:left w:val="none" w:sz="0" w:space="0" w:color="auto"/>
        <w:bottom w:val="none" w:sz="0" w:space="0" w:color="auto"/>
        <w:right w:val="none" w:sz="0" w:space="0" w:color="auto"/>
      </w:divBdr>
    </w:div>
    <w:div w:id="1486900211">
      <w:bodyDiv w:val="1"/>
      <w:marLeft w:val="0"/>
      <w:marRight w:val="0"/>
      <w:marTop w:val="0"/>
      <w:marBottom w:val="0"/>
      <w:divBdr>
        <w:top w:val="none" w:sz="0" w:space="0" w:color="auto"/>
        <w:left w:val="none" w:sz="0" w:space="0" w:color="auto"/>
        <w:bottom w:val="none" w:sz="0" w:space="0" w:color="auto"/>
        <w:right w:val="none" w:sz="0" w:space="0" w:color="auto"/>
      </w:divBdr>
    </w:div>
    <w:div w:id="1513953450">
      <w:bodyDiv w:val="1"/>
      <w:marLeft w:val="0"/>
      <w:marRight w:val="0"/>
      <w:marTop w:val="0"/>
      <w:marBottom w:val="0"/>
      <w:divBdr>
        <w:top w:val="none" w:sz="0" w:space="0" w:color="auto"/>
        <w:left w:val="none" w:sz="0" w:space="0" w:color="auto"/>
        <w:bottom w:val="none" w:sz="0" w:space="0" w:color="auto"/>
        <w:right w:val="none" w:sz="0" w:space="0" w:color="auto"/>
      </w:divBdr>
    </w:div>
    <w:div w:id="1517190062">
      <w:bodyDiv w:val="1"/>
      <w:marLeft w:val="0"/>
      <w:marRight w:val="0"/>
      <w:marTop w:val="0"/>
      <w:marBottom w:val="0"/>
      <w:divBdr>
        <w:top w:val="none" w:sz="0" w:space="0" w:color="auto"/>
        <w:left w:val="none" w:sz="0" w:space="0" w:color="auto"/>
        <w:bottom w:val="none" w:sz="0" w:space="0" w:color="auto"/>
        <w:right w:val="none" w:sz="0" w:space="0" w:color="auto"/>
      </w:divBdr>
    </w:div>
    <w:div w:id="1574778344">
      <w:bodyDiv w:val="1"/>
      <w:marLeft w:val="0"/>
      <w:marRight w:val="0"/>
      <w:marTop w:val="0"/>
      <w:marBottom w:val="0"/>
      <w:divBdr>
        <w:top w:val="none" w:sz="0" w:space="0" w:color="auto"/>
        <w:left w:val="none" w:sz="0" w:space="0" w:color="auto"/>
        <w:bottom w:val="none" w:sz="0" w:space="0" w:color="auto"/>
        <w:right w:val="none" w:sz="0" w:space="0" w:color="auto"/>
      </w:divBdr>
    </w:div>
    <w:div w:id="1575624117">
      <w:bodyDiv w:val="1"/>
      <w:marLeft w:val="0"/>
      <w:marRight w:val="0"/>
      <w:marTop w:val="0"/>
      <w:marBottom w:val="0"/>
      <w:divBdr>
        <w:top w:val="none" w:sz="0" w:space="0" w:color="auto"/>
        <w:left w:val="none" w:sz="0" w:space="0" w:color="auto"/>
        <w:bottom w:val="none" w:sz="0" w:space="0" w:color="auto"/>
        <w:right w:val="none" w:sz="0" w:space="0" w:color="auto"/>
      </w:divBdr>
    </w:div>
    <w:div w:id="1579944417">
      <w:bodyDiv w:val="1"/>
      <w:marLeft w:val="0"/>
      <w:marRight w:val="0"/>
      <w:marTop w:val="0"/>
      <w:marBottom w:val="0"/>
      <w:divBdr>
        <w:top w:val="none" w:sz="0" w:space="0" w:color="auto"/>
        <w:left w:val="none" w:sz="0" w:space="0" w:color="auto"/>
        <w:bottom w:val="none" w:sz="0" w:space="0" w:color="auto"/>
        <w:right w:val="none" w:sz="0" w:space="0" w:color="auto"/>
      </w:divBdr>
    </w:div>
    <w:div w:id="1584803213">
      <w:bodyDiv w:val="1"/>
      <w:marLeft w:val="0"/>
      <w:marRight w:val="0"/>
      <w:marTop w:val="0"/>
      <w:marBottom w:val="0"/>
      <w:divBdr>
        <w:top w:val="none" w:sz="0" w:space="0" w:color="auto"/>
        <w:left w:val="none" w:sz="0" w:space="0" w:color="auto"/>
        <w:bottom w:val="none" w:sz="0" w:space="0" w:color="auto"/>
        <w:right w:val="none" w:sz="0" w:space="0" w:color="auto"/>
      </w:divBdr>
    </w:div>
    <w:div w:id="1586956210">
      <w:bodyDiv w:val="1"/>
      <w:marLeft w:val="0"/>
      <w:marRight w:val="0"/>
      <w:marTop w:val="0"/>
      <w:marBottom w:val="0"/>
      <w:divBdr>
        <w:top w:val="none" w:sz="0" w:space="0" w:color="auto"/>
        <w:left w:val="none" w:sz="0" w:space="0" w:color="auto"/>
        <w:bottom w:val="none" w:sz="0" w:space="0" w:color="auto"/>
        <w:right w:val="none" w:sz="0" w:space="0" w:color="auto"/>
      </w:divBdr>
    </w:div>
    <w:div w:id="1591038421">
      <w:bodyDiv w:val="1"/>
      <w:marLeft w:val="0"/>
      <w:marRight w:val="0"/>
      <w:marTop w:val="0"/>
      <w:marBottom w:val="0"/>
      <w:divBdr>
        <w:top w:val="none" w:sz="0" w:space="0" w:color="auto"/>
        <w:left w:val="none" w:sz="0" w:space="0" w:color="auto"/>
        <w:bottom w:val="none" w:sz="0" w:space="0" w:color="auto"/>
        <w:right w:val="none" w:sz="0" w:space="0" w:color="auto"/>
      </w:divBdr>
    </w:div>
    <w:div w:id="1604263172">
      <w:bodyDiv w:val="1"/>
      <w:marLeft w:val="0"/>
      <w:marRight w:val="0"/>
      <w:marTop w:val="0"/>
      <w:marBottom w:val="0"/>
      <w:divBdr>
        <w:top w:val="none" w:sz="0" w:space="0" w:color="auto"/>
        <w:left w:val="none" w:sz="0" w:space="0" w:color="auto"/>
        <w:bottom w:val="none" w:sz="0" w:space="0" w:color="auto"/>
        <w:right w:val="none" w:sz="0" w:space="0" w:color="auto"/>
      </w:divBdr>
    </w:div>
    <w:div w:id="1610700576">
      <w:bodyDiv w:val="1"/>
      <w:marLeft w:val="0"/>
      <w:marRight w:val="0"/>
      <w:marTop w:val="0"/>
      <w:marBottom w:val="0"/>
      <w:divBdr>
        <w:top w:val="none" w:sz="0" w:space="0" w:color="auto"/>
        <w:left w:val="none" w:sz="0" w:space="0" w:color="auto"/>
        <w:bottom w:val="none" w:sz="0" w:space="0" w:color="auto"/>
        <w:right w:val="none" w:sz="0" w:space="0" w:color="auto"/>
      </w:divBdr>
    </w:div>
    <w:div w:id="1646817573">
      <w:bodyDiv w:val="1"/>
      <w:marLeft w:val="0"/>
      <w:marRight w:val="0"/>
      <w:marTop w:val="0"/>
      <w:marBottom w:val="0"/>
      <w:divBdr>
        <w:top w:val="none" w:sz="0" w:space="0" w:color="auto"/>
        <w:left w:val="none" w:sz="0" w:space="0" w:color="auto"/>
        <w:bottom w:val="none" w:sz="0" w:space="0" w:color="auto"/>
        <w:right w:val="none" w:sz="0" w:space="0" w:color="auto"/>
      </w:divBdr>
    </w:div>
    <w:div w:id="1648972739">
      <w:bodyDiv w:val="1"/>
      <w:marLeft w:val="0"/>
      <w:marRight w:val="0"/>
      <w:marTop w:val="0"/>
      <w:marBottom w:val="0"/>
      <w:divBdr>
        <w:top w:val="none" w:sz="0" w:space="0" w:color="auto"/>
        <w:left w:val="none" w:sz="0" w:space="0" w:color="auto"/>
        <w:bottom w:val="none" w:sz="0" w:space="0" w:color="auto"/>
        <w:right w:val="none" w:sz="0" w:space="0" w:color="auto"/>
      </w:divBdr>
    </w:div>
    <w:div w:id="1668435213">
      <w:bodyDiv w:val="1"/>
      <w:marLeft w:val="0"/>
      <w:marRight w:val="0"/>
      <w:marTop w:val="0"/>
      <w:marBottom w:val="0"/>
      <w:divBdr>
        <w:top w:val="none" w:sz="0" w:space="0" w:color="auto"/>
        <w:left w:val="none" w:sz="0" w:space="0" w:color="auto"/>
        <w:bottom w:val="none" w:sz="0" w:space="0" w:color="auto"/>
        <w:right w:val="none" w:sz="0" w:space="0" w:color="auto"/>
      </w:divBdr>
    </w:div>
    <w:div w:id="1672223837">
      <w:bodyDiv w:val="1"/>
      <w:marLeft w:val="0"/>
      <w:marRight w:val="0"/>
      <w:marTop w:val="0"/>
      <w:marBottom w:val="0"/>
      <w:divBdr>
        <w:top w:val="none" w:sz="0" w:space="0" w:color="auto"/>
        <w:left w:val="none" w:sz="0" w:space="0" w:color="auto"/>
        <w:bottom w:val="none" w:sz="0" w:space="0" w:color="auto"/>
        <w:right w:val="none" w:sz="0" w:space="0" w:color="auto"/>
      </w:divBdr>
    </w:div>
    <w:div w:id="1673335857">
      <w:bodyDiv w:val="1"/>
      <w:marLeft w:val="0"/>
      <w:marRight w:val="0"/>
      <w:marTop w:val="0"/>
      <w:marBottom w:val="0"/>
      <w:divBdr>
        <w:top w:val="none" w:sz="0" w:space="0" w:color="auto"/>
        <w:left w:val="none" w:sz="0" w:space="0" w:color="auto"/>
        <w:bottom w:val="none" w:sz="0" w:space="0" w:color="auto"/>
        <w:right w:val="none" w:sz="0" w:space="0" w:color="auto"/>
      </w:divBdr>
    </w:div>
    <w:div w:id="1741177077">
      <w:bodyDiv w:val="1"/>
      <w:marLeft w:val="0"/>
      <w:marRight w:val="0"/>
      <w:marTop w:val="0"/>
      <w:marBottom w:val="0"/>
      <w:divBdr>
        <w:top w:val="none" w:sz="0" w:space="0" w:color="auto"/>
        <w:left w:val="none" w:sz="0" w:space="0" w:color="auto"/>
        <w:bottom w:val="none" w:sz="0" w:space="0" w:color="auto"/>
        <w:right w:val="none" w:sz="0" w:space="0" w:color="auto"/>
      </w:divBdr>
      <w:divsChild>
        <w:div w:id="505635721">
          <w:marLeft w:val="0"/>
          <w:marRight w:val="0"/>
          <w:marTop w:val="0"/>
          <w:marBottom w:val="0"/>
          <w:divBdr>
            <w:top w:val="none" w:sz="0" w:space="0" w:color="auto"/>
            <w:left w:val="none" w:sz="0" w:space="0" w:color="auto"/>
            <w:bottom w:val="none" w:sz="0" w:space="0" w:color="auto"/>
            <w:right w:val="none" w:sz="0" w:space="0" w:color="auto"/>
          </w:divBdr>
          <w:divsChild>
            <w:div w:id="83784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774734">
      <w:bodyDiv w:val="1"/>
      <w:marLeft w:val="0"/>
      <w:marRight w:val="0"/>
      <w:marTop w:val="0"/>
      <w:marBottom w:val="0"/>
      <w:divBdr>
        <w:top w:val="none" w:sz="0" w:space="0" w:color="auto"/>
        <w:left w:val="none" w:sz="0" w:space="0" w:color="auto"/>
        <w:bottom w:val="none" w:sz="0" w:space="0" w:color="auto"/>
        <w:right w:val="none" w:sz="0" w:space="0" w:color="auto"/>
      </w:divBdr>
      <w:divsChild>
        <w:div w:id="118839382">
          <w:marLeft w:val="0"/>
          <w:marRight w:val="0"/>
          <w:marTop w:val="0"/>
          <w:marBottom w:val="0"/>
          <w:divBdr>
            <w:top w:val="none" w:sz="0" w:space="0" w:color="auto"/>
            <w:left w:val="none" w:sz="0" w:space="0" w:color="auto"/>
            <w:bottom w:val="none" w:sz="0" w:space="0" w:color="auto"/>
            <w:right w:val="none" w:sz="0" w:space="0" w:color="auto"/>
          </w:divBdr>
        </w:div>
      </w:divsChild>
    </w:div>
    <w:div w:id="1824539615">
      <w:bodyDiv w:val="1"/>
      <w:marLeft w:val="0"/>
      <w:marRight w:val="0"/>
      <w:marTop w:val="0"/>
      <w:marBottom w:val="0"/>
      <w:divBdr>
        <w:top w:val="none" w:sz="0" w:space="0" w:color="auto"/>
        <w:left w:val="none" w:sz="0" w:space="0" w:color="auto"/>
        <w:bottom w:val="none" w:sz="0" w:space="0" w:color="auto"/>
        <w:right w:val="none" w:sz="0" w:space="0" w:color="auto"/>
      </w:divBdr>
    </w:div>
    <w:div w:id="1826508985">
      <w:bodyDiv w:val="1"/>
      <w:marLeft w:val="0"/>
      <w:marRight w:val="0"/>
      <w:marTop w:val="0"/>
      <w:marBottom w:val="0"/>
      <w:divBdr>
        <w:top w:val="none" w:sz="0" w:space="0" w:color="auto"/>
        <w:left w:val="none" w:sz="0" w:space="0" w:color="auto"/>
        <w:bottom w:val="none" w:sz="0" w:space="0" w:color="auto"/>
        <w:right w:val="none" w:sz="0" w:space="0" w:color="auto"/>
      </w:divBdr>
      <w:divsChild>
        <w:div w:id="212887343">
          <w:marLeft w:val="1195"/>
          <w:marRight w:val="0"/>
          <w:marTop w:val="77"/>
          <w:marBottom w:val="0"/>
          <w:divBdr>
            <w:top w:val="none" w:sz="0" w:space="0" w:color="auto"/>
            <w:left w:val="none" w:sz="0" w:space="0" w:color="auto"/>
            <w:bottom w:val="none" w:sz="0" w:space="0" w:color="auto"/>
            <w:right w:val="none" w:sz="0" w:space="0" w:color="auto"/>
          </w:divBdr>
        </w:div>
        <w:div w:id="464977987">
          <w:marLeft w:val="547"/>
          <w:marRight w:val="0"/>
          <w:marTop w:val="77"/>
          <w:marBottom w:val="0"/>
          <w:divBdr>
            <w:top w:val="none" w:sz="0" w:space="0" w:color="auto"/>
            <w:left w:val="none" w:sz="0" w:space="0" w:color="auto"/>
            <w:bottom w:val="none" w:sz="0" w:space="0" w:color="auto"/>
            <w:right w:val="none" w:sz="0" w:space="0" w:color="auto"/>
          </w:divBdr>
        </w:div>
        <w:div w:id="681247390">
          <w:marLeft w:val="1195"/>
          <w:marRight w:val="0"/>
          <w:marTop w:val="77"/>
          <w:marBottom w:val="0"/>
          <w:divBdr>
            <w:top w:val="none" w:sz="0" w:space="0" w:color="auto"/>
            <w:left w:val="none" w:sz="0" w:space="0" w:color="auto"/>
            <w:bottom w:val="none" w:sz="0" w:space="0" w:color="auto"/>
            <w:right w:val="none" w:sz="0" w:space="0" w:color="auto"/>
          </w:divBdr>
        </w:div>
        <w:div w:id="707224692">
          <w:marLeft w:val="547"/>
          <w:marRight w:val="0"/>
          <w:marTop w:val="77"/>
          <w:marBottom w:val="0"/>
          <w:divBdr>
            <w:top w:val="none" w:sz="0" w:space="0" w:color="auto"/>
            <w:left w:val="none" w:sz="0" w:space="0" w:color="auto"/>
            <w:bottom w:val="none" w:sz="0" w:space="0" w:color="auto"/>
            <w:right w:val="none" w:sz="0" w:space="0" w:color="auto"/>
          </w:divBdr>
        </w:div>
        <w:div w:id="1514681141">
          <w:marLeft w:val="1195"/>
          <w:marRight w:val="0"/>
          <w:marTop w:val="77"/>
          <w:marBottom w:val="0"/>
          <w:divBdr>
            <w:top w:val="none" w:sz="0" w:space="0" w:color="auto"/>
            <w:left w:val="none" w:sz="0" w:space="0" w:color="auto"/>
            <w:bottom w:val="none" w:sz="0" w:space="0" w:color="auto"/>
            <w:right w:val="none" w:sz="0" w:space="0" w:color="auto"/>
          </w:divBdr>
        </w:div>
        <w:div w:id="1709993420">
          <w:marLeft w:val="547"/>
          <w:marRight w:val="0"/>
          <w:marTop w:val="77"/>
          <w:marBottom w:val="0"/>
          <w:divBdr>
            <w:top w:val="none" w:sz="0" w:space="0" w:color="auto"/>
            <w:left w:val="none" w:sz="0" w:space="0" w:color="auto"/>
            <w:bottom w:val="none" w:sz="0" w:space="0" w:color="auto"/>
            <w:right w:val="none" w:sz="0" w:space="0" w:color="auto"/>
          </w:divBdr>
        </w:div>
        <w:div w:id="1815373857">
          <w:marLeft w:val="1195"/>
          <w:marRight w:val="0"/>
          <w:marTop w:val="77"/>
          <w:marBottom w:val="0"/>
          <w:divBdr>
            <w:top w:val="none" w:sz="0" w:space="0" w:color="auto"/>
            <w:left w:val="none" w:sz="0" w:space="0" w:color="auto"/>
            <w:bottom w:val="none" w:sz="0" w:space="0" w:color="auto"/>
            <w:right w:val="none" w:sz="0" w:space="0" w:color="auto"/>
          </w:divBdr>
        </w:div>
      </w:divsChild>
    </w:div>
    <w:div w:id="1857496931">
      <w:bodyDiv w:val="1"/>
      <w:marLeft w:val="0"/>
      <w:marRight w:val="0"/>
      <w:marTop w:val="0"/>
      <w:marBottom w:val="0"/>
      <w:divBdr>
        <w:top w:val="none" w:sz="0" w:space="0" w:color="auto"/>
        <w:left w:val="none" w:sz="0" w:space="0" w:color="auto"/>
        <w:bottom w:val="none" w:sz="0" w:space="0" w:color="auto"/>
        <w:right w:val="none" w:sz="0" w:space="0" w:color="auto"/>
      </w:divBdr>
    </w:div>
    <w:div w:id="1872448759">
      <w:bodyDiv w:val="1"/>
      <w:marLeft w:val="0"/>
      <w:marRight w:val="0"/>
      <w:marTop w:val="0"/>
      <w:marBottom w:val="0"/>
      <w:divBdr>
        <w:top w:val="none" w:sz="0" w:space="0" w:color="auto"/>
        <w:left w:val="none" w:sz="0" w:space="0" w:color="auto"/>
        <w:bottom w:val="none" w:sz="0" w:space="0" w:color="auto"/>
        <w:right w:val="none" w:sz="0" w:space="0" w:color="auto"/>
      </w:divBdr>
    </w:div>
    <w:div w:id="1896621815">
      <w:bodyDiv w:val="1"/>
      <w:marLeft w:val="0"/>
      <w:marRight w:val="0"/>
      <w:marTop w:val="0"/>
      <w:marBottom w:val="0"/>
      <w:divBdr>
        <w:top w:val="none" w:sz="0" w:space="0" w:color="auto"/>
        <w:left w:val="none" w:sz="0" w:space="0" w:color="auto"/>
        <w:bottom w:val="none" w:sz="0" w:space="0" w:color="auto"/>
        <w:right w:val="none" w:sz="0" w:space="0" w:color="auto"/>
      </w:divBdr>
    </w:div>
    <w:div w:id="1912735939">
      <w:bodyDiv w:val="1"/>
      <w:marLeft w:val="0"/>
      <w:marRight w:val="0"/>
      <w:marTop w:val="0"/>
      <w:marBottom w:val="0"/>
      <w:divBdr>
        <w:top w:val="none" w:sz="0" w:space="0" w:color="auto"/>
        <w:left w:val="none" w:sz="0" w:space="0" w:color="auto"/>
        <w:bottom w:val="none" w:sz="0" w:space="0" w:color="auto"/>
        <w:right w:val="none" w:sz="0" w:space="0" w:color="auto"/>
      </w:divBdr>
    </w:div>
    <w:div w:id="1917085675">
      <w:bodyDiv w:val="1"/>
      <w:marLeft w:val="0"/>
      <w:marRight w:val="0"/>
      <w:marTop w:val="0"/>
      <w:marBottom w:val="0"/>
      <w:divBdr>
        <w:top w:val="none" w:sz="0" w:space="0" w:color="auto"/>
        <w:left w:val="none" w:sz="0" w:space="0" w:color="auto"/>
        <w:bottom w:val="none" w:sz="0" w:space="0" w:color="auto"/>
        <w:right w:val="none" w:sz="0" w:space="0" w:color="auto"/>
      </w:divBdr>
    </w:div>
    <w:div w:id="1955207835">
      <w:bodyDiv w:val="1"/>
      <w:marLeft w:val="0"/>
      <w:marRight w:val="0"/>
      <w:marTop w:val="0"/>
      <w:marBottom w:val="0"/>
      <w:divBdr>
        <w:top w:val="none" w:sz="0" w:space="0" w:color="auto"/>
        <w:left w:val="none" w:sz="0" w:space="0" w:color="auto"/>
        <w:bottom w:val="none" w:sz="0" w:space="0" w:color="auto"/>
        <w:right w:val="none" w:sz="0" w:space="0" w:color="auto"/>
      </w:divBdr>
    </w:div>
    <w:div w:id="1969165747">
      <w:bodyDiv w:val="1"/>
      <w:marLeft w:val="0"/>
      <w:marRight w:val="0"/>
      <w:marTop w:val="0"/>
      <w:marBottom w:val="0"/>
      <w:divBdr>
        <w:top w:val="none" w:sz="0" w:space="0" w:color="auto"/>
        <w:left w:val="none" w:sz="0" w:space="0" w:color="auto"/>
        <w:bottom w:val="none" w:sz="0" w:space="0" w:color="auto"/>
        <w:right w:val="none" w:sz="0" w:space="0" w:color="auto"/>
      </w:divBdr>
    </w:div>
    <w:div w:id="2014406937">
      <w:bodyDiv w:val="1"/>
      <w:marLeft w:val="0"/>
      <w:marRight w:val="0"/>
      <w:marTop w:val="0"/>
      <w:marBottom w:val="0"/>
      <w:divBdr>
        <w:top w:val="none" w:sz="0" w:space="0" w:color="auto"/>
        <w:left w:val="none" w:sz="0" w:space="0" w:color="auto"/>
        <w:bottom w:val="none" w:sz="0" w:space="0" w:color="auto"/>
        <w:right w:val="none" w:sz="0" w:space="0" w:color="auto"/>
      </w:divBdr>
    </w:div>
    <w:div w:id="2024430568">
      <w:bodyDiv w:val="1"/>
      <w:marLeft w:val="0"/>
      <w:marRight w:val="0"/>
      <w:marTop w:val="0"/>
      <w:marBottom w:val="0"/>
      <w:divBdr>
        <w:top w:val="none" w:sz="0" w:space="0" w:color="auto"/>
        <w:left w:val="none" w:sz="0" w:space="0" w:color="auto"/>
        <w:bottom w:val="none" w:sz="0" w:space="0" w:color="auto"/>
        <w:right w:val="none" w:sz="0" w:space="0" w:color="auto"/>
      </w:divBdr>
    </w:div>
    <w:div w:id="2030788574">
      <w:bodyDiv w:val="1"/>
      <w:marLeft w:val="0"/>
      <w:marRight w:val="0"/>
      <w:marTop w:val="0"/>
      <w:marBottom w:val="0"/>
      <w:divBdr>
        <w:top w:val="none" w:sz="0" w:space="0" w:color="auto"/>
        <w:left w:val="none" w:sz="0" w:space="0" w:color="auto"/>
        <w:bottom w:val="none" w:sz="0" w:space="0" w:color="auto"/>
        <w:right w:val="none" w:sz="0" w:space="0" w:color="auto"/>
      </w:divBdr>
    </w:div>
    <w:div w:id="2036346220">
      <w:bodyDiv w:val="1"/>
      <w:marLeft w:val="0"/>
      <w:marRight w:val="0"/>
      <w:marTop w:val="0"/>
      <w:marBottom w:val="0"/>
      <w:divBdr>
        <w:top w:val="none" w:sz="0" w:space="0" w:color="auto"/>
        <w:left w:val="none" w:sz="0" w:space="0" w:color="auto"/>
        <w:bottom w:val="none" w:sz="0" w:space="0" w:color="auto"/>
        <w:right w:val="none" w:sz="0" w:space="0" w:color="auto"/>
      </w:divBdr>
      <w:divsChild>
        <w:div w:id="6837397">
          <w:marLeft w:val="0"/>
          <w:marRight w:val="0"/>
          <w:marTop w:val="0"/>
          <w:marBottom w:val="0"/>
          <w:divBdr>
            <w:top w:val="none" w:sz="0" w:space="0" w:color="auto"/>
            <w:left w:val="none" w:sz="0" w:space="0" w:color="auto"/>
            <w:bottom w:val="none" w:sz="0" w:space="0" w:color="auto"/>
            <w:right w:val="none" w:sz="0" w:space="0" w:color="auto"/>
          </w:divBdr>
        </w:div>
      </w:divsChild>
    </w:div>
    <w:div w:id="2068650475">
      <w:bodyDiv w:val="1"/>
      <w:marLeft w:val="0"/>
      <w:marRight w:val="0"/>
      <w:marTop w:val="0"/>
      <w:marBottom w:val="0"/>
      <w:divBdr>
        <w:top w:val="none" w:sz="0" w:space="0" w:color="auto"/>
        <w:left w:val="none" w:sz="0" w:space="0" w:color="auto"/>
        <w:bottom w:val="none" w:sz="0" w:space="0" w:color="auto"/>
        <w:right w:val="none" w:sz="0" w:space="0" w:color="auto"/>
      </w:divBdr>
    </w:div>
    <w:div w:id="2071027626">
      <w:bodyDiv w:val="1"/>
      <w:marLeft w:val="0"/>
      <w:marRight w:val="0"/>
      <w:marTop w:val="0"/>
      <w:marBottom w:val="0"/>
      <w:divBdr>
        <w:top w:val="none" w:sz="0" w:space="0" w:color="auto"/>
        <w:left w:val="none" w:sz="0" w:space="0" w:color="auto"/>
        <w:bottom w:val="none" w:sz="0" w:space="0" w:color="auto"/>
        <w:right w:val="none" w:sz="0" w:space="0" w:color="auto"/>
      </w:divBdr>
    </w:div>
    <w:div w:id="2085563373">
      <w:bodyDiv w:val="1"/>
      <w:marLeft w:val="0"/>
      <w:marRight w:val="0"/>
      <w:marTop w:val="0"/>
      <w:marBottom w:val="0"/>
      <w:divBdr>
        <w:top w:val="none" w:sz="0" w:space="0" w:color="auto"/>
        <w:left w:val="none" w:sz="0" w:space="0" w:color="auto"/>
        <w:bottom w:val="none" w:sz="0" w:space="0" w:color="auto"/>
        <w:right w:val="none" w:sz="0" w:space="0" w:color="auto"/>
      </w:divBdr>
    </w:div>
    <w:div w:id="2092655185">
      <w:bodyDiv w:val="1"/>
      <w:marLeft w:val="0"/>
      <w:marRight w:val="0"/>
      <w:marTop w:val="0"/>
      <w:marBottom w:val="0"/>
      <w:divBdr>
        <w:top w:val="none" w:sz="0" w:space="0" w:color="auto"/>
        <w:left w:val="none" w:sz="0" w:space="0" w:color="auto"/>
        <w:bottom w:val="none" w:sz="0" w:space="0" w:color="auto"/>
        <w:right w:val="none" w:sz="0" w:space="0" w:color="auto"/>
      </w:divBdr>
    </w:div>
    <w:div w:id="2099516579">
      <w:bodyDiv w:val="1"/>
      <w:marLeft w:val="0"/>
      <w:marRight w:val="0"/>
      <w:marTop w:val="0"/>
      <w:marBottom w:val="0"/>
      <w:divBdr>
        <w:top w:val="none" w:sz="0" w:space="0" w:color="auto"/>
        <w:left w:val="none" w:sz="0" w:space="0" w:color="auto"/>
        <w:bottom w:val="none" w:sz="0" w:space="0" w:color="auto"/>
        <w:right w:val="none" w:sz="0" w:space="0" w:color="auto"/>
      </w:divBdr>
      <w:divsChild>
        <w:div w:id="1316497761">
          <w:marLeft w:val="0"/>
          <w:marRight w:val="0"/>
          <w:marTop w:val="0"/>
          <w:marBottom w:val="0"/>
          <w:divBdr>
            <w:top w:val="none" w:sz="0" w:space="0" w:color="auto"/>
            <w:left w:val="none" w:sz="0" w:space="0" w:color="auto"/>
            <w:bottom w:val="none" w:sz="0" w:space="0" w:color="auto"/>
            <w:right w:val="none" w:sz="0" w:space="0" w:color="auto"/>
          </w:divBdr>
        </w:div>
      </w:divsChild>
    </w:div>
    <w:div w:id="2108697314">
      <w:bodyDiv w:val="1"/>
      <w:marLeft w:val="0"/>
      <w:marRight w:val="0"/>
      <w:marTop w:val="0"/>
      <w:marBottom w:val="0"/>
      <w:divBdr>
        <w:top w:val="none" w:sz="0" w:space="0" w:color="auto"/>
        <w:left w:val="none" w:sz="0" w:space="0" w:color="auto"/>
        <w:bottom w:val="none" w:sz="0" w:space="0" w:color="auto"/>
        <w:right w:val="none" w:sz="0" w:space="0" w:color="auto"/>
      </w:divBdr>
    </w:div>
    <w:div w:id="2119566665">
      <w:bodyDiv w:val="1"/>
      <w:marLeft w:val="0"/>
      <w:marRight w:val="0"/>
      <w:marTop w:val="0"/>
      <w:marBottom w:val="0"/>
      <w:divBdr>
        <w:top w:val="none" w:sz="0" w:space="0" w:color="auto"/>
        <w:left w:val="none" w:sz="0" w:space="0" w:color="auto"/>
        <w:bottom w:val="none" w:sz="0" w:space="0" w:color="auto"/>
        <w:right w:val="none" w:sz="0" w:space="0" w:color="auto"/>
      </w:divBdr>
      <w:divsChild>
        <w:div w:id="465005268">
          <w:marLeft w:val="0"/>
          <w:marRight w:val="0"/>
          <w:marTop w:val="0"/>
          <w:marBottom w:val="0"/>
          <w:divBdr>
            <w:top w:val="none" w:sz="0" w:space="0" w:color="auto"/>
            <w:left w:val="none" w:sz="0" w:space="0" w:color="auto"/>
            <w:bottom w:val="none" w:sz="0" w:space="0" w:color="auto"/>
            <w:right w:val="none" w:sz="0" w:space="0" w:color="auto"/>
          </w:divBdr>
        </w:div>
        <w:div w:id="541136789">
          <w:marLeft w:val="0"/>
          <w:marRight w:val="0"/>
          <w:marTop w:val="0"/>
          <w:marBottom w:val="0"/>
          <w:divBdr>
            <w:top w:val="none" w:sz="0" w:space="0" w:color="auto"/>
            <w:left w:val="none" w:sz="0" w:space="0" w:color="auto"/>
            <w:bottom w:val="none" w:sz="0" w:space="0" w:color="auto"/>
            <w:right w:val="none" w:sz="0" w:space="0" w:color="auto"/>
          </w:divBdr>
        </w:div>
        <w:div w:id="1050878989">
          <w:marLeft w:val="0"/>
          <w:marRight w:val="0"/>
          <w:marTop w:val="0"/>
          <w:marBottom w:val="0"/>
          <w:divBdr>
            <w:top w:val="none" w:sz="0" w:space="0" w:color="auto"/>
            <w:left w:val="none" w:sz="0" w:space="0" w:color="auto"/>
            <w:bottom w:val="none" w:sz="0" w:space="0" w:color="auto"/>
            <w:right w:val="none" w:sz="0" w:space="0" w:color="auto"/>
          </w:divBdr>
        </w:div>
        <w:div w:id="1301230659">
          <w:marLeft w:val="0"/>
          <w:marRight w:val="0"/>
          <w:marTop w:val="0"/>
          <w:marBottom w:val="0"/>
          <w:divBdr>
            <w:top w:val="none" w:sz="0" w:space="0" w:color="auto"/>
            <w:left w:val="none" w:sz="0" w:space="0" w:color="auto"/>
            <w:bottom w:val="none" w:sz="0" w:space="0" w:color="auto"/>
            <w:right w:val="none" w:sz="0" w:space="0" w:color="auto"/>
          </w:divBdr>
        </w:div>
        <w:div w:id="1489904842">
          <w:marLeft w:val="0"/>
          <w:marRight w:val="0"/>
          <w:marTop w:val="0"/>
          <w:marBottom w:val="0"/>
          <w:divBdr>
            <w:top w:val="none" w:sz="0" w:space="0" w:color="auto"/>
            <w:left w:val="none" w:sz="0" w:space="0" w:color="auto"/>
            <w:bottom w:val="none" w:sz="0" w:space="0" w:color="auto"/>
            <w:right w:val="none" w:sz="0" w:space="0" w:color="auto"/>
          </w:divBdr>
        </w:div>
        <w:div w:id="2041276608">
          <w:marLeft w:val="0"/>
          <w:marRight w:val="0"/>
          <w:marTop w:val="0"/>
          <w:marBottom w:val="0"/>
          <w:divBdr>
            <w:top w:val="none" w:sz="0" w:space="0" w:color="auto"/>
            <w:left w:val="none" w:sz="0" w:space="0" w:color="auto"/>
            <w:bottom w:val="none" w:sz="0" w:space="0" w:color="auto"/>
            <w:right w:val="none" w:sz="0" w:space="0" w:color="auto"/>
          </w:divBdr>
        </w:div>
      </w:divsChild>
    </w:div>
    <w:div w:id="21440781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footer" Target="footer1.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header" Target="header1.xml"/><Relationship Id="rId25" Type="http://schemas.openxmlformats.org/officeDocument/2006/relationships/hyperlink" Target="mailto:Ilze.Jurevica@varam.gov.lv"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chart" Target="charts/chart4.xml"/><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oter" Target="footer3.xml"/><Relationship Id="rId27" Type="http://schemas.openxmlformats.org/officeDocument/2006/relationships/footer" Target="footer5.xml"/><Relationship Id="rId30" Type="http://schemas.microsoft.com/office/2019/05/relationships/documenttasks" Target="documenttasks/documenttasks1.xml"/></Relationships>
</file>

<file path=word/_rels/footnotes.xml.rels><?xml version="1.0" encoding="UTF-8" standalone="yes"?>
<Relationships xmlns="http://schemas.openxmlformats.org/package/2006/relationships"><Relationship Id="rId13" Type="http://schemas.openxmlformats.org/officeDocument/2006/relationships/hyperlink" Target="https://www.nato.int/docu/review/articles/2022/07/07/the-consequences-of-russias-invasion-of-ukraine-for-international-security-nato-and-beyond/index.html" TargetMode="External"/><Relationship Id="rId18" Type="http://schemas.openxmlformats.org/officeDocument/2006/relationships/hyperlink" Target="https://www.espon.eu/bus" TargetMode="External"/><Relationship Id="rId26" Type="http://schemas.openxmlformats.org/officeDocument/2006/relationships/hyperlink" Target="https://blogs.ncl.ac.uk/curds/files/2013/10/EU-2012-Cohesion-Policy-and-Catching-Up-Regions-Lublin.pdf" TargetMode="External"/><Relationship Id="rId3" Type="http://schemas.openxmlformats.org/officeDocument/2006/relationships/hyperlink" Target="https://data.stat.gov.lv/pxweb/lv/OSP_PUB/START__VEK__IK__IKR/IKR020/table/tableViewLayout1/" TargetMode="External"/><Relationship Id="rId21" Type="http://schemas.openxmlformats.org/officeDocument/2006/relationships/hyperlink" Target="https://www.espon.eu/bus" TargetMode="External"/><Relationship Id="rId34" Type="http://schemas.openxmlformats.org/officeDocument/2006/relationships/hyperlink" Target="https://www.espon.eu/bus" TargetMode="External"/><Relationship Id="rId7" Type="http://schemas.openxmlformats.org/officeDocument/2006/relationships/hyperlink" Target="https://data.stat.gov.lv/pxweb/lv/OSP_PUB/START__POP__MI__MIS/MIS020/table/tableViewLayout1/" TargetMode="External"/><Relationship Id="rId12" Type="http://schemas.openxmlformats.org/officeDocument/2006/relationships/hyperlink" Target="https://blogs.ncl.ac.uk/curds/files/2013/10/EU-2012-Cohesion-Policy-and-Catching-Up-Regions-Lublin.pdf" TargetMode="External"/><Relationship Id="rId17" Type="http://schemas.openxmlformats.org/officeDocument/2006/relationships/hyperlink" Target="https://www.espon.eu/bus" TargetMode="External"/><Relationship Id="rId25" Type="http://schemas.openxmlformats.org/officeDocument/2006/relationships/hyperlink" Target="https://www.espon.eu/bus" TargetMode="External"/><Relationship Id="rId33" Type="http://schemas.openxmlformats.org/officeDocument/2006/relationships/hyperlink" Target="https://blogs.ncl.ac.uk/curds/files/2013/10/EU-2012-Cohesion-Policy-and-Catching-Up-Regions-Lublin.pdf" TargetMode="External"/><Relationship Id="rId2" Type="http://schemas.openxmlformats.org/officeDocument/2006/relationships/hyperlink" Target="https://data.stat.gov.lv/pxweb/lv/OSP_PUB/START__VEK__IK__IKR/IKR060" TargetMode="External"/><Relationship Id="rId16" Type="http://schemas.openxmlformats.org/officeDocument/2006/relationships/hyperlink" Target="https://data.stat.gov.lv/pxweb/lv/OSP_PUB/START__POP__IR__IRS/IRS030/table/tableViewLayout1/" TargetMode="External"/><Relationship Id="rId20" Type="http://schemas.openxmlformats.org/officeDocument/2006/relationships/hyperlink" Target="https://www.espon.eu/bus" TargetMode="External"/><Relationship Id="rId29" Type="http://schemas.openxmlformats.org/officeDocument/2006/relationships/hyperlink" Target="https://blogs.ncl.ac.uk/curds/files/2013/10/EU-2012-Cohesion-Policy-and-Catching-Up-Regions-Lublin.pdf" TargetMode="External"/><Relationship Id="rId1" Type="http://schemas.openxmlformats.org/officeDocument/2006/relationships/hyperlink" Target="http://appsso.eurostat.ec.europa.eu/nui/show.do?dataset=nama_10r_3gdp" TargetMode="External"/><Relationship Id="rId6" Type="http://schemas.openxmlformats.org/officeDocument/2006/relationships/hyperlink" Target="https://data.stat.gov.lv/pxweb/lv/OSP_PUB/START__POP__MI__MIS/MIS030/table/tableViewLayout1/" TargetMode="External"/><Relationship Id="rId11" Type="http://schemas.openxmlformats.org/officeDocument/2006/relationships/hyperlink" Target="https://www.espon.eu/bus" TargetMode="External"/><Relationship Id="rId24" Type="http://schemas.openxmlformats.org/officeDocument/2006/relationships/hyperlink" Target="https://ec.europa.eu/regional_policy/sources/docgener/studies/pdf/lagging_regions%20report_en.pdf" TargetMode="External"/><Relationship Id="rId32" Type="http://schemas.openxmlformats.org/officeDocument/2006/relationships/hyperlink" Target="https://blogs.ncl.ac.uk/curds/files/2013/10/EU-2012-Cohesion-Policy-and-Catching-Up-Regions-Lublin.pdf" TargetMode="External"/><Relationship Id="rId5" Type="http://schemas.openxmlformats.org/officeDocument/2006/relationships/hyperlink" Target="https://data.stat.gov.lv/pxweb/lv/OSP_PUB/START__EMP__DS__DSV/DSV041/table/tableViewLayout1/" TargetMode="External"/><Relationship Id="rId15" Type="http://schemas.openxmlformats.org/officeDocument/2006/relationships/hyperlink" Target="https://assets.ey.com/content/dam/ey-sites/ey-com/en_gl/topics/attractiveness/ey-attractiveness-survey-europe-may-2022.pdf" TargetMode="External"/><Relationship Id="rId23" Type="http://schemas.openxmlformats.org/officeDocument/2006/relationships/hyperlink" Target="https://ec.europa.eu/regional_policy/sources/docgener/studies/pdf/lagging_regions%20report_en.pdf" TargetMode="External"/><Relationship Id="rId28" Type="http://schemas.openxmlformats.org/officeDocument/2006/relationships/hyperlink" Target="https://blogs.ncl.ac.uk/curds/files/2013/10/EU-2012-Cohesion-Policy-and-Catching-Up-Regions-Lublin.pdf" TargetMode="External"/><Relationship Id="rId10" Type="http://schemas.openxmlformats.org/officeDocument/2006/relationships/hyperlink" Target="https://www.espon.eu/bus" TargetMode="External"/><Relationship Id="rId19" Type="http://schemas.openxmlformats.org/officeDocument/2006/relationships/hyperlink" Target="https://www.espon.eu/bus" TargetMode="External"/><Relationship Id="rId31" Type="http://schemas.openxmlformats.org/officeDocument/2006/relationships/hyperlink" Target="https://blogs.ncl.ac.uk/curds/files/2013/10/EU-2012-Cohesion-Policy-and-Catching-Up-Regions-Lublin.pdf" TargetMode="External"/><Relationship Id="rId4" Type="http://schemas.openxmlformats.org/officeDocument/2006/relationships/hyperlink" Target="https://data.stat.gov.lv/pxweb/lv/OSP_PUB/START__VEK__IK__IKR/IKR020/table/tableViewLayout1/" TargetMode="External"/><Relationship Id="rId9" Type="http://schemas.openxmlformats.org/officeDocument/2006/relationships/hyperlink" Target="https://www.pkc.gov.lv/sites/default/files/inline-files/Latvija_2030_6.pdf" TargetMode="External"/><Relationship Id="rId14" Type="http://schemas.openxmlformats.org/officeDocument/2006/relationships/hyperlink" Target="https://assets.ey.com/content/dam/ey-sites/ey-com/en_gl/topics/attractiveness/ey-attractiveness-survey-europe-may-2022.pdf" TargetMode="External"/><Relationship Id="rId22" Type="http://schemas.openxmlformats.org/officeDocument/2006/relationships/hyperlink" Target="https://ec.europa.eu/regional_policy/sources/docgener/studies/pdf/lagging_regions%20report_en.pdf" TargetMode="External"/><Relationship Id="rId27" Type="http://schemas.openxmlformats.org/officeDocument/2006/relationships/hyperlink" Target="https://blogs.ncl.ac.uk/curds/files/2013/10/EU-2012-Cohesion-Policy-and-Catching-Up-Regions-Lublin.pdf" TargetMode="External"/><Relationship Id="rId30" Type="http://schemas.openxmlformats.org/officeDocument/2006/relationships/hyperlink" Target="https://blogs.ncl.ac.uk/curds/files/2013/10/EU-2012-Cohesion-Policy-and-Catching-Up-Regions-Lublin.pdf" TargetMode="External"/><Relationship Id="rId35" Type="http://schemas.openxmlformats.org/officeDocument/2006/relationships/hyperlink" Target="https://data.consilium.europa.eu/doc/document/ST-14481-2022-INIT/en/pdf" TargetMode="External"/><Relationship Id="rId8" Type="http://schemas.openxmlformats.org/officeDocument/2006/relationships/hyperlink" Target="https://data.stat.gov.lv/pxweb/lv/OSP_PUB/START__EMP__NBB__NBA/NBA030/table/tableViewLayout1/"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vide.sharepoint.com/sites/TAINa/Koplietojamie%20dokumenti/General/Prakse_TAIN/Latgales%20pl&#257;ns/Bruto%20kapit&#257;lieguld&#299;jumi_2018_20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avis\Downloads\IKR0201_20230309-14221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vide.sharepoint.com/sites/Dep.plns/Koplietojamie%20dokumenti/General/Latgales%20pl&#257;ns/PV_2010_20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vide.sharepoint.com/sites/Dep.plns/Koplietojamie%20dokumenti/General/A_pierobe&#382;as_konference/Dati_prezent&#257;cij&#257;m.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193162770541532"/>
          <c:y val="5.1067780872794802E-2"/>
          <c:w val="0.84748726502645111"/>
          <c:h val="0.7350353489936321"/>
        </c:manualLayout>
      </c:layout>
      <c:barChart>
        <c:barDir val="col"/>
        <c:grouping val="clustered"/>
        <c:varyColors val="0"/>
        <c:ser>
          <c:idx val="0"/>
          <c:order val="0"/>
          <c:tx>
            <c:strRef>
              <c:f>'[Bruto kapitālieguldījumi_2018_2020.xlsx]UFI030'!$D$16</c:f>
              <c:strCache>
                <c:ptCount val="1"/>
                <c:pt idx="0">
                  <c:v>2018. gads</c:v>
                </c:pt>
              </c:strCache>
            </c:strRef>
          </c:tx>
          <c:spPr>
            <a:solidFill>
              <a:srgbClr val="0070C0"/>
            </a:solidFill>
            <a:ln>
              <a:noFill/>
            </a:ln>
            <a:effectLst/>
          </c:spPr>
          <c:invertIfNegative val="0"/>
          <c:cat>
            <c:strRef>
              <c:f>'[Bruto kapitālieguldījumi_2018_2020.xlsx]UFI030'!$C$17:$C$22</c:f>
              <c:strCache>
                <c:ptCount val="6"/>
                <c:pt idx="0">
                  <c:v>Rīga</c:v>
                </c:pt>
                <c:pt idx="1">
                  <c:v>Pierīga</c:v>
                </c:pt>
                <c:pt idx="2">
                  <c:v>Kurzeme</c:v>
                </c:pt>
                <c:pt idx="3">
                  <c:v>Latgale</c:v>
                </c:pt>
                <c:pt idx="4">
                  <c:v>Zemgale</c:v>
                </c:pt>
                <c:pt idx="5">
                  <c:v>Vidzeme</c:v>
                </c:pt>
              </c:strCache>
            </c:strRef>
          </c:cat>
          <c:val>
            <c:numRef>
              <c:f>'[Bruto kapitālieguldījumi_2018_2020.xlsx]UFI030'!$D$17:$D$22</c:f>
              <c:numCache>
                <c:formatCode>#,##0</c:formatCode>
                <c:ptCount val="6"/>
                <c:pt idx="0">
                  <c:v>2863852000</c:v>
                </c:pt>
                <c:pt idx="1">
                  <c:v>1005724000</c:v>
                </c:pt>
                <c:pt idx="2">
                  <c:v>527296000</c:v>
                </c:pt>
                <c:pt idx="3">
                  <c:v>285152000</c:v>
                </c:pt>
                <c:pt idx="4">
                  <c:v>381159000</c:v>
                </c:pt>
                <c:pt idx="5">
                  <c:v>302311000</c:v>
                </c:pt>
              </c:numCache>
            </c:numRef>
          </c:val>
          <c:extLst>
            <c:ext xmlns:c16="http://schemas.microsoft.com/office/drawing/2014/chart" uri="{C3380CC4-5D6E-409C-BE32-E72D297353CC}">
              <c16:uniqueId val="{00000000-1CFC-4D91-901A-D93467EF0896}"/>
            </c:ext>
          </c:extLst>
        </c:ser>
        <c:ser>
          <c:idx val="1"/>
          <c:order val="1"/>
          <c:tx>
            <c:strRef>
              <c:f>'[Bruto kapitālieguldījumi_2018_2020.xlsx]UFI030'!$E$16</c:f>
              <c:strCache>
                <c:ptCount val="1"/>
                <c:pt idx="0">
                  <c:v>2020. gads</c:v>
                </c:pt>
              </c:strCache>
            </c:strRef>
          </c:tx>
          <c:spPr>
            <a:solidFill>
              <a:schemeClr val="accent2"/>
            </a:solidFill>
            <a:ln>
              <a:noFill/>
            </a:ln>
            <a:effectLst/>
          </c:spPr>
          <c:invertIfNegative val="0"/>
          <c:dLbls>
            <c:dLbl>
              <c:idx val="0"/>
              <c:tx>
                <c:rich>
                  <a:bodyPr/>
                  <a:lstStyle/>
                  <a:p>
                    <a:r>
                      <a:rPr lang="en-US"/>
                      <a:t>+11%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1CFC-4D91-901A-D93467EF0896}"/>
                </c:ext>
              </c:extLst>
            </c:dLbl>
            <c:dLbl>
              <c:idx val="1"/>
              <c:tx>
                <c:rich>
                  <a:bodyPr rot="0" spcFirstLastPara="1" vertOverflow="ellipsis" vert="horz" wrap="square" anchor="ctr" anchorCtr="1"/>
                  <a:lstStyle/>
                  <a:p>
                    <a:pPr>
                      <a:defRPr sz="1200" b="1" i="0" u="none" strike="noStrike" kern="1200" baseline="0">
                        <a:solidFill>
                          <a:srgbClr val="C00000"/>
                        </a:solidFill>
                        <a:latin typeface="Times New Roman" panose="02020603050405020304" pitchFamily="18" charset="0"/>
                        <a:ea typeface="+mn-ea"/>
                        <a:cs typeface="Times New Roman" panose="02020603050405020304" pitchFamily="18" charset="0"/>
                      </a:defRPr>
                    </a:pPr>
                    <a:r>
                      <a:rPr lang="en-US">
                        <a:solidFill>
                          <a:srgbClr val="C00000"/>
                        </a:solidFill>
                      </a:rPr>
                      <a:t>-9%</a:t>
                    </a:r>
                  </a:p>
                </c:rich>
              </c:tx>
              <c:spPr>
                <a:noFill/>
                <a:ln>
                  <a:noFill/>
                </a:ln>
                <a:effectLst/>
              </c:spPr>
              <c:txPr>
                <a:bodyPr rot="0" spcFirstLastPara="1" vertOverflow="ellipsis" vert="horz" wrap="square" anchor="ctr" anchorCtr="1"/>
                <a:lstStyle/>
                <a:p>
                  <a:pPr>
                    <a:defRPr sz="1200" b="1" i="0" u="none" strike="noStrike" kern="1200" baseline="0">
                      <a:solidFill>
                        <a:srgbClr val="C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1CFC-4D91-901A-D93467EF0896}"/>
                </c:ext>
              </c:extLst>
            </c:dLbl>
            <c:dLbl>
              <c:idx val="2"/>
              <c:tx>
                <c:rich>
                  <a:bodyPr rot="0" spcFirstLastPara="1" vertOverflow="ellipsis" vert="horz" wrap="square" anchor="ctr" anchorCtr="1"/>
                  <a:lstStyle/>
                  <a:p>
                    <a:pPr>
                      <a:defRPr sz="1200" b="1" i="0" u="none" strike="noStrike" kern="1200" baseline="0">
                        <a:solidFill>
                          <a:srgbClr val="C00000"/>
                        </a:solidFill>
                        <a:latin typeface="Times New Roman" panose="02020603050405020304" pitchFamily="18" charset="0"/>
                        <a:ea typeface="+mn-ea"/>
                        <a:cs typeface="Times New Roman" panose="02020603050405020304" pitchFamily="18" charset="0"/>
                      </a:defRPr>
                    </a:pPr>
                    <a:r>
                      <a:rPr lang="en-US">
                        <a:solidFill>
                          <a:srgbClr val="C00000"/>
                        </a:solidFill>
                      </a:rPr>
                      <a:t>-20%</a:t>
                    </a:r>
                  </a:p>
                </c:rich>
              </c:tx>
              <c:spPr>
                <a:noFill/>
                <a:ln>
                  <a:noFill/>
                </a:ln>
                <a:effectLst/>
              </c:spPr>
              <c:txPr>
                <a:bodyPr rot="0" spcFirstLastPara="1" vertOverflow="ellipsis" vert="horz" wrap="square" anchor="ctr" anchorCtr="1"/>
                <a:lstStyle/>
                <a:p>
                  <a:pPr>
                    <a:defRPr sz="1200" b="1" i="0" u="none" strike="noStrike" kern="1200" baseline="0">
                      <a:solidFill>
                        <a:srgbClr val="C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1CFC-4D91-901A-D93467EF0896}"/>
                </c:ext>
              </c:extLst>
            </c:dLbl>
            <c:dLbl>
              <c:idx val="3"/>
              <c:tx>
                <c:rich>
                  <a:bodyPr/>
                  <a:lstStyle/>
                  <a:p>
                    <a:r>
                      <a:rPr lang="en-US"/>
                      <a:t>+47%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1CFC-4D91-901A-D93467EF0896}"/>
                </c:ext>
              </c:extLst>
            </c:dLbl>
            <c:dLbl>
              <c:idx val="4"/>
              <c:tx>
                <c:rich>
                  <a:bodyPr/>
                  <a:lstStyle/>
                  <a:p>
                    <a:r>
                      <a:rPr lang="en-US"/>
                      <a:t>+8%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1CFC-4D91-901A-D93467EF0896}"/>
                </c:ext>
              </c:extLst>
            </c:dLbl>
            <c:dLbl>
              <c:idx val="5"/>
              <c:tx>
                <c:rich>
                  <a:bodyPr/>
                  <a:lstStyle/>
                  <a:p>
                    <a:r>
                      <a:rPr lang="en-US"/>
                      <a:t>+23%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1CFC-4D91-901A-D93467EF0896}"/>
                </c:ext>
              </c:extLst>
            </c:dLbl>
            <c:spPr>
              <a:noFill/>
              <a:ln>
                <a:noFill/>
              </a:ln>
              <a:effectLst/>
            </c:spPr>
            <c:txPr>
              <a:bodyPr rot="0" spcFirstLastPara="1" vertOverflow="ellipsis" vert="horz" wrap="square" anchor="ctr" anchorCtr="1"/>
              <a:lstStyle/>
              <a:p>
                <a:pPr>
                  <a:defRPr sz="1200" b="1" i="0" u="none" strike="noStrike" kern="1200" baseline="0">
                    <a:solidFill>
                      <a:srgbClr val="00B05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'[Bruto kapitālieguldījumi_2018_2020.xlsx]UFI030'!$C$17:$C$22</c:f>
              <c:strCache>
                <c:ptCount val="6"/>
                <c:pt idx="0">
                  <c:v>Rīga</c:v>
                </c:pt>
                <c:pt idx="1">
                  <c:v>Pierīga</c:v>
                </c:pt>
                <c:pt idx="2">
                  <c:v>Kurzeme</c:v>
                </c:pt>
                <c:pt idx="3">
                  <c:v>Latgale</c:v>
                </c:pt>
                <c:pt idx="4">
                  <c:v>Zemgale</c:v>
                </c:pt>
                <c:pt idx="5">
                  <c:v>Vidzeme</c:v>
                </c:pt>
              </c:strCache>
            </c:strRef>
          </c:cat>
          <c:val>
            <c:numRef>
              <c:f>'[Bruto kapitālieguldījumi_2018_2020.xlsx]UFI030'!$E$17:$E$22</c:f>
              <c:numCache>
                <c:formatCode>#,##0</c:formatCode>
                <c:ptCount val="6"/>
                <c:pt idx="0">
                  <c:v>3167486000</c:v>
                </c:pt>
                <c:pt idx="1">
                  <c:v>913424000</c:v>
                </c:pt>
                <c:pt idx="2">
                  <c:v>422853000</c:v>
                </c:pt>
                <c:pt idx="3">
                  <c:v>419440000</c:v>
                </c:pt>
                <c:pt idx="4">
                  <c:v>411237000</c:v>
                </c:pt>
                <c:pt idx="5">
                  <c:v>372834000</c:v>
                </c:pt>
              </c:numCache>
            </c:numRef>
          </c:val>
          <c:extLst>
            <c:ext xmlns:c16="http://schemas.microsoft.com/office/drawing/2014/chart" uri="{C3380CC4-5D6E-409C-BE32-E72D297353CC}">
              <c16:uniqueId val="{00000007-1CFC-4D91-901A-D93467EF0896}"/>
            </c:ext>
          </c:extLst>
        </c:ser>
        <c:dLbls>
          <c:showLegendKey val="0"/>
          <c:showVal val="0"/>
          <c:showCatName val="0"/>
          <c:showSerName val="0"/>
          <c:showPercent val="0"/>
          <c:showBubbleSize val="0"/>
        </c:dLbls>
        <c:gapWidth val="219"/>
        <c:overlap val="-27"/>
        <c:axId val="353085696"/>
        <c:axId val="353087664"/>
      </c:barChart>
      <c:catAx>
        <c:axId val="353085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353087664"/>
        <c:crosses val="autoZero"/>
        <c:auto val="1"/>
        <c:lblAlgn val="ctr"/>
        <c:lblOffset val="100"/>
        <c:noMultiLvlLbl val="0"/>
      </c:catAx>
      <c:valAx>
        <c:axId val="3530876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353085696"/>
        <c:crosses val="autoZero"/>
        <c:crossBetween val="between"/>
        <c:dispUnits>
          <c:builtInUnit val="millions"/>
          <c:dispUnitsLbl>
            <c:tx>
              <c:rich>
                <a:bodyPr rot="-54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lv-LV"/>
                    <a:t>Milj.</a:t>
                  </a:r>
                </a:p>
              </c:rich>
            </c:tx>
            <c:spPr>
              <a:noFill/>
              <a:ln>
                <a:noFill/>
              </a:ln>
              <a:effectLst/>
            </c:spPr>
            <c:txPr>
              <a:bodyPr rot="-54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dispUnitsLbl>
        </c:dispUnits>
      </c:valAx>
      <c:spPr>
        <a:noFill/>
        <a:ln>
          <a:noFill/>
        </a:ln>
        <a:effectLst/>
      </c:spPr>
    </c:plotArea>
    <c:legend>
      <c:legendPos val="b"/>
      <c:layout>
        <c:manualLayout>
          <c:xMode val="edge"/>
          <c:yMode val="edge"/>
          <c:x val="0.33146597329539418"/>
          <c:y val="0.89579286964129479"/>
          <c:w val="0.33914489660755021"/>
          <c:h val="8.1058982210557018E-2"/>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a:solidFill>
            <a:schemeClr val="tx1"/>
          </a:solidFill>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'IKR0201'!$I$4</c:f>
              <c:strCache>
                <c:ptCount val="1"/>
                <c:pt idx="0">
                  <c:v>2010.gads</c:v>
                </c:pt>
              </c:strCache>
            </c:strRef>
          </c:tx>
          <c:spPr>
            <a:solidFill>
              <a:srgbClr val="0070C0"/>
            </a:solidFill>
            <a:ln>
              <a:noFill/>
            </a:ln>
            <a:effectLst/>
          </c:spPr>
          <c:invertIfNegative val="0"/>
          <c:cat>
            <c:strRef>
              <c:f>'IKR0201'!$H$5:$H$10</c:f>
              <c:strCache>
                <c:ptCount val="6"/>
                <c:pt idx="0">
                  <c:v>Rīga</c:v>
                </c:pt>
                <c:pt idx="1">
                  <c:v>Pierīga</c:v>
                </c:pt>
                <c:pt idx="2">
                  <c:v>Kurzeme</c:v>
                </c:pt>
                <c:pt idx="3">
                  <c:v>Zemgale</c:v>
                </c:pt>
                <c:pt idx="4">
                  <c:v>Latgale</c:v>
                </c:pt>
                <c:pt idx="5">
                  <c:v>Vidzeme</c:v>
                </c:pt>
              </c:strCache>
            </c:strRef>
          </c:cat>
          <c:val>
            <c:numRef>
              <c:f>'IKR0201'!$I$5:$I$10</c:f>
              <c:numCache>
                <c:formatCode>#,##0</c:formatCode>
                <c:ptCount val="6"/>
                <c:pt idx="0">
                  <c:v>8483213000</c:v>
                </c:pt>
                <c:pt idx="1">
                  <c:v>2241614000</c:v>
                </c:pt>
                <c:pt idx="2">
                  <c:v>1656426000</c:v>
                </c:pt>
                <c:pt idx="3">
                  <c:v>1332330000</c:v>
                </c:pt>
                <c:pt idx="4">
                  <c:v>1278717000</c:v>
                </c:pt>
                <c:pt idx="5">
                  <c:v>1078243000</c:v>
                </c:pt>
              </c:numCache>
            </c:numRef>
          </c:val>
          <c:extLst>
            <c:ext xmlns:c16="http://schemas.microsoft.com/office/drawing/2014/chart" uri="{C3380CC4-5D6E-409C-BE32-E72D297353CC}">
              <c16:uniqueId val="{00000000-9AF9-424B-93FD-A9817A6BF949}"/>
            </c:ext>
          </c:extLst>
        </c:ser>
        <c:ser>
          <c:idx val="1"/>
          <c:order val="1"/>
          <c:tx>
            <c:strRef>
              <c:f>'IKR0201'!$J$4</c:f>
              <c:strCache>
                <c:ptCount val="1"/>
                <c:pt idx="0">
                  <c:v>2020.gads</c:v>
                </c:pt>
              </c:strCache>
            </c:strRef>
          </c:tx>
          <c:spPr>
            <a:solidFill>
              <a:schemeClr val="accent2"/>
            </a:solidFill>
            <a:ln>
              <a:noFill/>
            </a:ln>
            <a:effectLst/>
          </c:spPr>
          <c:invertIfNegative val="0"/>
          <c:dLbls>
            <c:dLbl>
              <c:idx val="0"/>
              <c:tx>
                <c:rich>
                  <a:bodyPr/>
                  <a:lstStyle/>
                  <a:p>
                    <a:r>
                      <a:rPr lang="en-US"/>
                      <a:t>+65%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9AF9-424B-93FD-A9817A6BF949}"/>
                </c:ext>
              </c:extLst>
            </c:dLbl>
            <c:dLbl>
              <c:idx val="1"/>
              <c:tx>
                <c:rich>
                  <a:bodyPr/>
                  <a:lstStyle/>
                  <a:p>
                    <a:r>
                      <a:rPr lang="en-US"/>
                      <a:t>+91%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9AF9-424B-93FD-A9817A6BF949}"/>
                </c:ext>
              </c:extLst>
            </c:dLbl>
            <c:dLbl>
              <c:idx val="2"/>
              <c:tx>
                <c:rich>
                  <a:bodyPr/>
                  <a:lstStyle/>
                  <a:p>
                    <a:r>
                      <a:rPr lang="en-US"/>
                      <a:t>+47%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9AF9-424B-93FD-A9817A6BF949}"/>
                </c:ext>
              </c:extLst>
            </c:dLbl>
            <c:dLbl>
              <c:idx val="3"/>
              <c:tx>
                <c:rich>
                  <a:bodyPr/>
                  <a:lstStyle/>
                  <a:p>
                    <a:r>
                      <a:rPr lang="en-US"/>
                      <a:t>+60%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9AF9-424B-93FD-A9817A6BF949}"/>
                </c:ext>
              </c:extLst>
            </c:dLbl>
            <c:dLbl>
              <c:idx val="4"/>
              <c:tx>
                <c:rich>
                  <a:bodyPr/>
                  <a:lstStyle/>
                  <a:p>
                    <a:r>
                      <a:rPr lang="en-US"/>
                      <a:t>+41%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9AF9-424B-93FD-A9817A6BF949}"/>
                </c:ext>
              </c:extLst>
            </c:dLbl>
            <c:dLbl>
              <c:idx val="5"/>
              <c:tx>
                <c:rich>
                  <a:bodyPr/>
                  <a:lstStyle/>
                  <a:p>
                    <a:r>
                      <a:rPr lang="en-US"/>
                      <a:t>+65%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9AF9-424B-93FD-A9817A6BF949}"/>
                </c:ext>
              </c:extLst>
            </c:dLbl>
            <c:spPr>
              <a:noFill/>
              <a:ln>
                <a:noFill/>
              </a:ln>
              <a:effectLst/>
            </c:spPr>
            <c:txPr>
              <a:bodyPr rot="0" spcFirstLastPara="1" vertOverflow="ellipsis" vert="horz" wrap="square" anchor="ctr" anchorCtr="1"/>
              <a:lstStyle/>
              <a:p>
                <a:pPr>
                  <a:defRPr sz="1200" b="1" i="0" u="none" strike="noStrike" kern="1200" baseline="0">
                    <a:solidFill>
                      <a:srgbClr val="00B05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'IKR0201'!$H$5:$H$10</c:f>
              <c:strCache>
                <c:ptCount val="6"/>
                <c:pt idx="0">
                  <c:v>Rīga</c:v>
                </c:pt>
                <c:pt idx="1">
                  <c:v>Pierīga</c:v>
                </c:pt>
                <c:pt idx="2">
                  <c:v>Kurzeme</c:v>
                </c:pt>
                <c:pt idx="3">
                  <c:v>Zemgale</c:v>
                </c:pt>
                <c:pt idx="4">
                  <c:v>Latgale</c:v>
                </c:pt>
                <c:pt idx="5">
                  <c:v>Vidzeme</c:v>
                </c:pt>
              </c:strCache>
            </c:strRef>
          </c:cat>
          <c:val>
            <c:numRef>
              <c:f>'IKR0201'!$J$5:$J$10</c:f>
              <c:numCache>
                <c:formatCode>#,##0</c:formatCode>
                <c:ptCount val="6"/>
                <c:pt idx="0">
                  <c:v>13965504000</c:v>
                </c:pt>
                <c:pt idx="1">
                  <c:v>4271702000</c:v>
                </c:pt>
                <c:pt idx="2">
                  <c:v>2437370000</c:v>
                </c:pt>
                <c:pt idx="3">
                  <c:v>2137804000</c:v>
                </c:pt>
                <c:pt idx="4">
                  <c:v>1804877000</c:v>
                </c:pt>
                <c:pt idx="5">
                  <c:v>1781927000</c:v>
                </c:pt>
              </c:numCache>
            </c:numRef>
          </c:val>
          <c:extLst>
            <c:ext xmlns:c16="http://schemas.microsoft.com/office/drawing/2014/chart" uri="{C3380CC4-5D6E-409C-BE32-E72D297353CC}">
              <c16:uniqueId val="{00000007-9AF9-424B-93FD-A9817A6BF949}"/>
            </c:ext>
          </c:extLst>
        </c:ser>
        <c:dLbls>
          <c:showLegendKey val="0"/>
          <c:showVal val="0"/>
          <c:showCatName val="0"/>
          <c:showSerName val="0"/>
          <c:showPercent val="0"/>
          <c:showBubbleSize val="0"/>
        </c:dLbls>
        <c:gapWidth val="219"/>
        <c:overlap val="-27"/>
        <c:axId val="511120136"/>
        <c:axId val="511126256"/>
      </c:barChart>
      <c:catAx>
        <c:axId val="511120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11126256"/>
        <c:crosses val="autoZero"/>
        <c:auto val="1"/>
        <c:lblAlgn val="ctr"/>
        <c:lblOffset val="100"/>
        <c:noMultiLvlLbl val="0"/>
      </c:catAx>
      <c:valAx>
        <c:axId val="5111262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11120136"/>
        <c:crosses val="autoZero"/>
        <c:crossBetween val="between"/>
        <c:dispUnits>
          <c:builtInUnit val="millions"/>
          <c:dispUnitsLbl>
            <c:tx>
              <c:rich>
                <a:bodyPr rot="-54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lv-LV"/>
                    <a:t>Milj.</a:t>
                  </a:r>
                </a:p>
              </c:rich>
            </c:tx>
            <c:spPr>
              <a:noFill/>
              <a:ln>
                <a:noFill/>
              </a:ln>
              <a:effectLst/>
            </c:spPr>
            <c:txPr>
              <a:bodyPr rot="-54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dispUnitsLbl>
        </c:dispUnits>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a:solidFill>
            <a:schemeClr val="tx1"/>
          </a:solidFill>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Grafikiem!$G$25</c:f>
              <c:strCache>
                <c:ptCount val="1"/>
                <c:pt idx="0">
                  <c:v>Ieņēmumu nozares</c:v>
                </c:pt>
              </c:strCache>
            </c:strRef>
          </c:tx>
          <c:spPr>
            <a:solidFill>
              <a:srgbClr val="0070C0"/>
            </a:solidFill>
            <a:ln>
              <a:noFill/>
            </a:ln>
            <a:effectLst/>
          </c:spPr>
          <c:invertIfNegative val="0"/>
          <c:cat>
            <c:strRef>
              <c:f>Grafikiem!$F$26:$F$31</c:f>
              <c:strCache>
                <c:ptCount val="6"/>
                <c:pt idx="0">
                  <c:v>Rīga</c:v>
                </c:pt>
                <c:pt idx="1">
                  <c:v>Pierīga</c:v>
                </c:pt>
                <c:pt idx="2">
                  <c:v>Vidzeme</c:v>
                </c:pt>
                <c:pt idx="3">
                  <c:v>Kurzeme</c:v>
                </c:pt>
                <c:pt idx="4">
                  <c:v>Zemgale</c:v>
                </c:pt>
                <c:pt idx="5">
                  <c:v>Latgale</c:v>
                </c:pt>
              </c:strCache>
            </c:strRef>
          </c:cat>
          <c:val>
            <c:numRef>
              <c:f>Grafikiem!$G$26:$G$31</c:f>
              <c:numCache>
                <c:formatCode>#,##0</c:formatCode>
                <c:ptCount val="6"/>
                <c:pt idx="0">
                  <c:v>6902.7923840074473</c:v>
                </c:pt>
                <c:pt idx="1">
                  <c:v>6155.8681369512997</c:v>
                </c:pt>
                <c:pt idx="2">
                  <c:v>10043.173371427187</c:v>
                </c:pt>
                <c:pt idx="3">
                  <c:v>5820.5039944191303</c:v>
                </c:pt>
                <c:pt idx="4">
                  <c:v>7220.5444095323983</c:v>
                </c:pt>
                <c:pt idx="5">
                  <c:v>3236.8970343496658</c:v>
                </c:pt>
              </c:numCache>
            </c:numRef>
          </c:val>
          <c:extLst>
            <c:ext xmlns:c16="http://schemas.microsoft.com/office/drawing/2014/chart" uri="{C3380CC4-5D6E-409C-BE32-E72D297353CC}">
              <c16:uniqueId val="{00000000-8AF3-4E6F-ADD8-358BF37FECE5}"/>
            </c:ext>
          </c:extLst>
        </c:ser>
        <c:ser>
          <c:idx val="1"/>
          <c:order val="1"/>
          <c:tx>
            <c:strRef>
              <c:f>Grafikiem!$H$25</c:f>
              <c:strCache>
                <c:ptCount val="1"/>
                <c:pt idx="0">
                  <c:v>Valsts nozares</c:v>
                </c:pt>
              </c:strCache>
            </c:strRef>
          </c:tx>
          <c:spPr>
            <a:solidFill>
              <a:srgbClr val="FFC000"/>
            </a:solidFill>
            <a:ln>
              <a:noFill/>
            </a:ln>
            <a:effectLst/>
          </c:spPr>
          <c:invertIfNegative val="0"/>
          <c:cat>
            <c:strRef>
              <c:f>Grafikiem!$F$26:$F$31</c:f>
              <c:strCache>
                <c:ptCount val="6"/>
                <c:pt idx="0">
                  <c:v>Rīga</c:v>
                </c:pt>
                <c:pt idx="1">
                  <c:v>Pierīga</c:v>
                </c:pt>
                <c:pt idx="2">
                  <c:v>Vidzeme</c:v>
                </c:pt>
                <c:pt idx="3">
                  <c:v>Kurzeme</c:v>
                </c:pt>
                <c:pt idx="4">
                  <c:v>Zemgale</c:v>
                </c:pt>
                <c:pt idx="5">
                  <c:v>Latgale</c:v>
                </c:pt>
              </c:strCache>
            </c:strRef>
          </c:cat>
          <c:val>
            <c:numRef>
              <c:f>Grafikiem!$H$26:$H$31</c:f>
              <c:numCache>
                <c:formatCode>#,##0</c:formatCode>
                <c:ptCount val="6"/>
                <c:pt idx="0">
                  <c:v>9065.4294145597141</c:v>
                </c:pt>
                <c:pt idx="1">
                  <c:v>3269.521519515707</c:v>
                </c:pt>
                <c:pt idx="2">
                  <c:v>7231.4697999736472</c:v>
                </c:pt>
                <c:pt idx="3">
                  <c:v>6347.9218113849602</c:v>
                </c:pt>
                <c:pt idx="4">
                  <c:v>5852.1500819787707</c:v>
                </c:pt>
                <c:pt idx="5">
                  <c:v>7331.9677202010225</c:v>
                </c:pt>
              </c:numCache>
            </c:numRef>
          </c:val>
          <c:extLst>
            <c:ext xmlns:c16="http://schemas.microsoft.com/office/drawing/2014/chart" uri="{C3380CC4-5D6E-409C-BE32-E72D297353CC}">
              <c16:uniqueId val="{00000001-8AF3-4E6F-ADD8-358BF37FECE5}"/>
            </c:ext>
          </c:extLst>
        </c:ser>
        <c:ser>
          <c:idx val="2"/>
          <c:order val="2"/>
          <c:tx>
            <c:strRef>
              <c:f>Grafikiem!$I$25</c:f>
              <c:strCache>
                <c:ptCount val="1"/>
                <c:pt idx="0">
                  <c:v>Iekšējās nozares</c:v>
                </c:pt>
              </c:strCache>
            </c:strRef>
          </c:tx>
          <c:spPr>
            <a:solidFill>
              <a:srgbClr val="00B050"/>
            </a:solidFill>
            <a:ln>
              <a:noFill/>
            </a:ln>
            <a:effectLst/>
          </c:spPr>
          <c:invertIfNegative val="0"/>
          <c:cat>
            <c:strRef>
              <c:f>Grafikiem!$F$26:$F$31</c:f>
              <c:strCache>
                <c:ptCount val="6"/>
                <c:pt idx="0">
                  <c:v>Rīga</c:v>
                </c:pt>
                <c:pt idx="1">
                  <c:v>Pierīga</c:v>
                </c:pt>
                <c:pt idx="2">
                  <c:v>Vidzeme</c:v>
                </c:pt>
                <c:pt idx="3">
                  <c:v>Kurzeme</c:v>
                </c:pt>
                <c:pt idx="4">
                  <c:v>Zemgale</c:v>
                </c:pt>
                <c:pt idx="5">
                  <c:v>Latgale</c:v>
                </c:pt>
              </c:strCache>
            </c:strRef>
          </c:cat>
          <c:val>
            <c:numRef>
              <c:f>Grafikiem!$I$26:$I$31</c:f>
              <c:numCache>
                <c:formatCode>#,##0</c:formatCode>
                <c:ptCount val="6"/>
                <c:pt idx="0">
                  <c:v>10905.44275735418</c:v>
                </c:pt>
                <c:pt idx="1">
                  <c:v>17133.951570436078</c:v>
                </c:pt>
                <c:pt idx="2">
                  <c:v>14239.214998678402</c:v>
                </c:pt>
                <c:pt idx="3">
                  <c:v>17687.931421559959</c:v>
                </c:pt>
                <c:pt idx="4">
                  <c:v>11093.817954821254</c:v>
                </c:pt>
                <c:pt idx="5">
                  <c:v>12236.616683086144</c:v>
                </c:pt>
              </c:numCache>
            </c:numRef>
          </c:val>
          <c:extLst>
            <c:ext xmlns:c16="http://schemas.microsoft.com/office/drawing/2014/chart" uri="{C3380CC4-5D6E-409C-BE32-E72D297353CC}">
              <c16:uniqueId val="{00000002-8AF3-4E6F-ADD8-358BF37FECE5}"/>
            </c:ext>
          </c:extLst>
        </c:ser>
        <c:dLbls>
          <c:showLegendKey val="0"/>
          <c:showVal val="0"/>
          <c:showCatName val="0"/>
          <c:showSerName val="0"/>
          <c:showPercent val="0"/>
          <c:showBubbleSize val="0"/>
        </c:dLbls>
        <c:gapWidth val="219"/>
        <c:overlap val="-27"/>
        <c:axId val="644764472"/>
        <c:axId val="644760864"/>
      </c:barChart>
      <c:catAx>
        <c:axId val="644764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644760864"/>
        <c:crosses val="autoZero"/>
        <c:auto val="1"/>
        <c:lblAlgn val="ctr"/>
        <c:lblOffset val="100"/>
        <c:noMultiLvlLbl val="0"/>
      </c:catAx>
      <c:valAx>
        <c:axId val="644760864"/>
        <c:scaling>
          <c:orientation val="minMax"/>
          <c:max val="180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644764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a:solidFill>
            <a:schemeClr val="tx1"/>
          </a:solidFill>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tx1"/>
                </a:solidFill>
                <a:latin typeface="Verdana" panose="020B0604030504040204" pitchFamily="34" charset="0"/>
                <a:ea typeface="Verdana" panose="020B0604030504040204" pitchFamily="34" charset="0"/>
                <a:cs typeface="+mn-cs"/>
              </a:defRPr>
            </a:pPr>
            <a:r>
              <a:rPr lang="lv-LV" sz="1400"/>
              <a:t>Vai jūsu uzņēmums plāno izveidot vai paplašināt darbības Eiropā tuvākā gada laikā?</a:t>
            </a:r>
          </a:p>
        </c:rich>
      </c:tx>
      <c:overlay val="0"/>
      <c:spPr>
        <a:noFill/>
        <a:ln>
          <a:noFill/>
        </a:ln>
        <a:effectLst/>
      </c:spPr>
      <c:txPr>
        <a:bodyPr rot="0" spcFirstLastPara="1" vertOverflow="ellipsis" vert="horz" wrap="square" anchor="ctr" anchorCtr="1"/>
        <a:lstStyle/>
        <a:p>
          <a:pPr>
            <a:defRPr sz="1400" b="1" i="0" u="none" strike="noStrike" kern="1200" baseline="0">
              <a:solidFill>
                <a:schemeClr val="tx1"/>
              </a:solidFill>
              <a:latin typeface="Verdana" panose="020B0604030504040204" pitchFamily="34" charset="0"/>
              <a:ea typeface="Verdana" panose="020B0604030504040204" pitchFamily="34" charset="0"/>
              <a:cs typeface="+mn-cs"/>
            </a:defRPr>
          </a:pPr>
          <a:endParaRPr lang="lv-LV"/>
        </a:p>
      </c:txPr>
    </c:title>
    <c:autoTitleDeleted val="0"/>
    <c:plotArea>
      <c:layout/>
      <c:barChart>
        <c:barDir val="col"/>
        <c:grouping val="clustered"/>
        <c:varyColors val="0"/>
        <c:ser>
          <c:idx val="0"/>
          <c:order val="0"/>
          <c:tx>
            <c:strRef>
              <c:f>[Dati_prezentācijām.xlsx]Ernst_Young!$B$1</c:f>
              <c:strCache>
                <c:ptCount val="1"/>
                <c:pt idx="0">
                  <c:v>Jā</c:v>
                </c:pt>
              </c:strCache>
            </c:strRef>
          </c:tx>
          <c:spPr>
            <a:solidFill>
              <a:srgbClr val="0070C0"/>
            </a:soli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rgbClr val="0070C0"/>
                    </a:solidFill>
                    <a:latin typeface="Verdana" panose="020B0604030504040204" pitchFamily="34" charset="0"/>
                    <a:ea typeface="Verdana" panose="020B0604030504040204" pitchFamily="34" charset="0"/>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[Dati_prezentācijām.xlsx]Ernst_Young!$A$2:$A$3</c:f>
              <c:strCache>
                <c:ptCount val="2"/>
                <c:pt idx="0">
                  <c:v>Atbildes pirms 01.03.2022.</c:v>
                </c:pt>
                <c:pt idx="1">
                  <c:v>Atbildes pēc 15.03.2022.</c:v>
                </c:pt>
              </c:strCache>
            </c:strRef>
          </c:cat>
          <c:val>
            <c:numRef>
              <c:f>[Dati_prezentācijām.xlsx]Ernst_Young!$B$2:$B$3</c:f>
              <c:numCache>
                <c:formatCode>0%</c:formatCode>
                <c:ptCount val="2"/>
                <c:pt idx="0">
                  <c:v>0.79</c:v>
                </c:pt>
                <c:pt idx="1">
                  <c:v>0.25</c:v>
                </c:pt>
              </c:numCache>
            </c:numRef>
          </c:val>
          <c:extLst>
            <c:ext xmlns:c16="http://schemas.microsoft.com/office/drawing/2014/chart" uri="{C3380CC4-5D6E-409C-BE32-E72D297353CC}">
              <c16:uniqueId val="{00000000-C7B2-4005-ADF7-351A5B805B9B}"/>
            </c:ext>
          </c:extLst>
        </c:ser>
        <c:ser>
          <c:idx val="1"/>
          <c:order val="1"/>
          <c:tx>
            <c:strRef>
              <c:f>[Dati_prezentācijām.xlsx]Ernst_Young!$C$1</c:f>
              <c:strCache>
                <c:ptCount val="1"/>
                <c:pt idx="0">
                  <c:v>Nē</c:v>
                </c:pt>
              </c:strCache>
            </c:strRef>
          </c:tx>
          <c:spPr>
            <a:solidFill>
              <a:srgbClr val="C00000"/>
            </a:soli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rgbClr val="C00000"/>
                    </a:solidFill>
                    <a:latin typeface="Verdana" panose="020B0604030504040204" pitchFamily="34" charset="0"/>
                    <a:ea typeface="Verdana" panose="020B0604030504040204" pitchFamily="34" charset="0"/>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[Dati_prezentācijām.xlsx]Ernst_Young!$A$2:$A$3</c:f>
              <c:strCache>
                <c:ptCount val="2"/>
                <c:pt idx="0">
                  <c:v>Atbildes pirms 01.03.2022.</c:v>
                </c:pt>
                <c:pt idx="1">
                  <c:v>Atbildes pēc 15.03.2022.</c:v>
                </c:pt>
              </c:strCache>
            </c:strRef>
          </c:cat>
          <c:val>
            <c:numRef>
              <c:f>[Dati_prezentācijām.xlsx]Ernst_Young!$C$2:$C$3</c:f>
              <c:numCache>
                <c:formatCode>0%</c:formatCode>
                <c:ptCount val="2"/>
                <c:pt idx="0">
                  <c:v>0.16</c:v>
                </c:pt>
                <c:pt idx="1">
                  <c:v>0.75</c:v>
                </c:pt>
              </c:numCache>
            </c:numRef>
          </c:val>
          <c:extLst>
            <c:ext xmlns:c16="http://schemas.microsoft.com/office/drawing/2014/chart" uri="{C3380CC4-5D6E-409C-BE32-E72D297353CC}">
              <c16:uniqueId val="{00000001-C7B2-4005-ADF7-351A5B805B9B}"/>
            </c:ext>
          </c:extLst>
        </c:ser>
        <c:dLbls>
          <c:showLegendKey val="0"/>
          <c:showVal val="0"/>
          <c:showCatName val="0"/>
          <c:showSerName val="0"/>
          <c:showPercent val="0"/>
          <c:showBubbleSize val="0"/>
        </c:dLbls>
        <c:gapWidth val="100"/>
        <c:overlap val="-24"/>
        <c:axId val="211784336"/>
        <c:axId val="211785296"/>
      </c:barChart>
      <c:catAx>
        <c:axId val="21178433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50" b="0" i="1" u="none" strike="noStrike" kern="1200" baseline="0">
                <a:solidFill>
                  <a:schemeClr val="tx1"/>
                </a:solidFill>
                <a:latin typeface="Verdana" panose="020B0604030504040204" pitchFamily="34" charset="0"/>
                <a:ea typeface="Verdana" panose="020B0604030504040204" pitchFamily="34" charset="0"/>
                <a:cs typeface="+mn-cs"/>
              </a:defRPr>
            </a:pPr>
            <a:endParaRPr lang="lv-LV"/>
          </a:p>
        </c:txPr>
        <c:crossAx val="211785296"/>
        <c:crosses val="autoZero"/>
        <c:auto val="1"/>
        <c:lblAlgn val="ctr"/>
        <c:lblOffset val="100"/>
        <c:noMultiLvlLbl val="0"/>
      </c:catAx>
      <c:valAx>
        <c:axId val="211785296"/>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solidFill>
                <a:latin typeface="Verdana" panose="020B0604030504040204" pitchFamily="34" charset="0"/>
                <a:ea typeface="Verdana" panose="020B0604030504040204" pitchFamily="34" charset="0"/>
                <a:cs typeface="+mn-cs"/>
              </a:defRPr>
            </a:pPr>
            <a:endParaRPr lang="lv-LV"/>
          </a:p>
        </c:txPr>
        <c:crossAx val="211784336"/>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1200" b="1" i="0" u="none" strike="noStrike" kern="1200" baseline="0">
                <a:solidFill>
                  <a:srgbClr val="0070C0"/>
                </a:solidFill>
                <a:latin typeface="Verdana" panose="020B0604030504040204" pitchFamily="34" charset="0"/>
                <a:ea typeface="Verdana" panose="020B0604030504040204" pitchFamily="34" charset="0"/>
                <a:cs typeface="+mn-cs"/>
              </a:defRPr>
            </a:pPr>
            <a:endParaRPr lang="lv-LV"/>
          </a:p>
        </c:txPr>
      </c:legendEntry>
      <c:legendEntry>
        <c:idx val="1"/>
        <c:txPr>
          <a:bodyPr rot="0" spcFirstLastPara="1" vertOverflow="ellipsis" vert="horz" wrap="square" anchor="ctr" anchorCtr="1"/>
          <a:lstStyle/>
          <a:p>
            <a:pPr>
              <a:defRPr sz="1200" b="1" i="0" u="none" strike="noStrike" kern="1200" baseline="0">
                <a:solidFill>
                  <a:srgbClr val="C00000"/>
                </a:solidFill>
                <a:latin typeface="Verdana" panose="020B0604030504040204" pitchFamily="34" charset="0"/>
                <a:ea typeface="Verdana" panose="020B0604030504040204" pitchFamily="34" charset="0"/>
                <a:cs typeface="+mn-cs"/>
              </a:defRPr>
            </a:pPr>
            <a:endParaRPr lang="lv-LV"/>
          </a:p>
        </c:txPr>
      </c:legendEntry>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Verdana" panose="020B0604030504040204" pitchFamily="34" charset="0"/>
              <a:ea typeface="Verdana" panose="020B0604030504040204" pitchFamily="34" charset="0"/>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sz="1100">
          <a:solidFill>
            <a:schemeClr val="tx1"/>
          </a:solidFill>
          <a:latin typeface="Verdana" panose="020B0604030504040204" pitchFamily="34" charset="0"/>
          <a:ea typeface="Verdana" panose="020B0604030504040204" pitchFamily="34" charset="0"/>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7">
  <cs:axisTitle>
    <cs:lnRef idx="0"/>
    <cs:fillRef idx="0"/>
    <cs:effectRef idx="0"/>
    <cs:fontRef idx="minor">
      <a:schemeClr val="tx2"/>
    </cs:fontRef>
    <cs:defRPr sz="1197"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1197" kern="1200"/>
  </cs:chartArea>
  <cs:dataLabel>
    <cs:lnRef idx="0"/>
    <cs:fillRef idx="0"/>
    <cs:effectRef idx="0"/>
    <cs:fontRef idx="minor">
      <a:schemeClr val="tx2"/>
    </cs:fontRef>
    <cs:defRPr sz="1197"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1197"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1197"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2128"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1197"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1197" kern="1200"/>
  </cs:valueAxis>
  <cs:wall>
    <cs:lnRef idx="0"/>
    <cs:fillRef idx="0"/>
    <cs:effectRef idx="0"/>
    <cs:fontRef idx="minor">
      <a:schemeClr val="tx2"/>
    </cs:fontRef>
  </cs:wall>
</cs:chartStyle>
</file>

<file path=word/documenttasks/documenttasks1.xml><?xml version="1.0" encoding="utf-8"?>
<t:Tasks xmlns:t="http://schemas.microsoft.com/office/tasks/2019/documenttasks" xmlns:oel="http://schemas.microsoft.com/office/2019/extlst">
  <t:Task id="{AE2B220A-C2B4-413E-89F1-B1F7676ECDD7}">
    <t:Anchor>
      <t:Comment id="655166183"/>
    </t:Anchor>
    <t:History>
      <t:Event id="{1C84C3F3-B6C6-4144-ADFC-6749BE2ECBD3}" time="2022-11-03T06:55:47.765Z">
        <t:Attribution userId="S::diana.rasuma@varam.gov.lv::fc97915e-f1a5-40d5-bfab-93d1550d0172" userProvider="AD" userName="Diāna Rasuma"/>
        <t:Anchor>
          <t:Comment id="1385389701"/>
        </t:Anchor>
        <t:Create/>
      </t:Event>
      <t:Event id="{E31DF86B-0B76-4246-AF5B-1717D96E6861}" time="2022-11-03T06:55:47.765Z">
        <t:Attribution userId="S::diana.rasuma@varam.gov.lv::fc97915e-f1a5-40d5-bfab-93d1550d0172" userProvider="AD" userName="Diāna Rasuma"/>
        <t:Anchor>
          <t:Comment id="1385389701"/>
        </t:Anchor>
        <t:Assign userId="S::DavisM@varam.gov.lv::0b1f69c5-1f02-406c-83f6-05411a8d2cce" userProvider="AD" userName="Dāvis Melnalksnis"/>
      </t:Event>
      <t:Event id="{FB533969-61A9-4079-BC43-06F4DB572C7E}" time="2022-11-03T06:55:47.765Z">
        <t:Attribution userId="S::diana.rasuma@varam.gov.lv::fc97915e-f1a5-40d5-bfab-93d1550d0172" userProvider="AD" userName="Diāna Rasuma"/>
        <t:Anchor>
          <t:Comment id="1385389701"/>
        </t:Anchor>
        <t:SetTitle title="@Dāvis Melnalksnis Lūdzu šo sarēķināt."/>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667AD451B437284393D39498E788D012" ma:contentTypeVersion="15" ma:contentTypeDescription="Izveidot jaunu dokumentu." ma:contentTypeScope="" ma:versionID="d22dae684e39989a5bdb6d21111045ff">
  <xsd:schema xmlns:xsd="http://www.w3.org/2001/XMLSchema" xmlns:xs="http://www.w3.org/2001/XMLSchema" xmlns:p="http://schemas.microsoft.com/office/2006/metadata/properties" xmlns:ns2="2048be11-5002-450c-8e3b-782732941017" xmlns:ns3="f7e7d789-9268-4b55-8873-a73e5b415d66" targetNamespace="http://schemas.microsoft.com/office/2006/metadata/properties" ma:root="true" ma:fieldsID="07d682d01f64b3d771a4d75fd2e81d91" ns2:_="" ns3:_="">
    <xsd:import namespace="2048be11-5002-450c-8e3b-782732941017"/>
    <xsd:import namespace="f7e7d789-9268-4b55-8873-a73e5b415d6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8be11-5002-450c-8e3b-7827329410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e7d789-9268-4b55-8873-a73e5b415d66"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c648655c-5c52-4057-8b3e-ccfd248cba54}" ma:internalName="TaxCatchAll" ma:showField="CatchAllData" ma:web="f7e7d789-9268-4b55-8873-a73e5b41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048be11-5002-450c-8e3b-782732941017">
      <Terms xmlns="http://schemas.microsoft.com/office/infopath/2007/PartnerControls"/>
    </lcf76f155ced4ddcb4097134ff3c332f>
    <TaxCatchAll xmlns="f7e7d789-9268-4b55-8873-a73e5b415d66" xsi:nil="true"/>
    <SharedWithUsers xmlns="f7e7d789-9268-4b55-8873-a73e5b415d66">
      <UserInfo>
        <DisplayName>Raivis Bremšmits</DisplayName>
        <AccountId>10</AccountId>
        <AccountType/>
      </UserInfo>
      <UserInfo>
        <DisplayName>Ilze Jureviča</DisplayName>
        <AccountId>37</AccountId>
        <AccountType/>
      </UserInfo>
      <UserInfo>
        <DisplayName>Jevgēnija Butņicka</DisplayName>
        <AccountId>18</AccountId>
        <AccountType/>
      </UserInfo>
      <UserInfo>
        <DisplayName>Dāvis Melnalksnis</DisplayName>
        <AccountId>27</AccountId>
        <AccountType/>
      </UserInfo>
      <UserInfo>
        <DisplayName>Zigmārs Erts</DisplayName>
        <AccountId>34</AccountId>
        <AccountType/>
      </UserInfo>
    </SharedWithUsers>
  </documentManagement>
</p:properties>
</file>

<file path=customXml/itemProps1.xml><?xml version="1.0" encoding="utf-8"?>
<ds:datastoreItem xmlns:ds="http://schemas.openxmlformats.org/officeDocument/2006/customXml" ds:itemID="{23985110-098B-4325-BBA4-5D71E4368130}">
  <ds:schemaRefs>
    <ds:schemaRef ds:uri="http://schemas.openxmlformats.org/officeDocument/2006/bibliography"/>
  </ds:schemaRefs>
</ds:datastoreItem>
</file>

<file path=customXml/itemProps2.xml><?xml version="1.0" encoding="utf-8"?>
<ds:datastoreItem xmlns:ds="http://schemas.openxmlformats.org/officeDocument/2006/customXml" ds:itemID="{4CA8B385-C652-4012-9D68-F0B106F14D45}">
  <ds:schemaRefs>
    <ds:schemaRef ds:uri="http://schemas.microsoft.com/sharepoint/v3/contenttype/forms"/>
  </ds:schemaRefs>
</ds:datastoreItem>
</file>

<file path=customXml/itemProps3.xml><?xml version="1.0" encoding="utf-8"?>
<ds:datastoreItem xmlns:ds="http://schemas.openxmlformats.org/officeDocument/2006/customXml" ds:itemID="{3704DA26-02F1-4AE0-BD92-3FBECB73F3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8be11-5002-450c-8e3b-782732941017"/>
    <ds:schemaRef ds:uri="f7e7d789-9268-4b55-8873-a73e5b41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159E6A-CA28-43FF-A875-93DF20CE8594}">
  <ds:schemaRefs>
    <ds:schemaRef ds:uri="http://schemas.microsoft.com/office/2006/metadata/properties"/>
    <ds:schemaRef ds:uri="http://schemas.microsoft.com/office/infopath/2007/PartnerControls"/>
    <ds:schemaRef ds:uri="2048be11-5002-450c-8e3b-782732941017"/>
    <ds:schemaRef ds:uri="f7e7d789-9268-4b55-8873-a73e5b415d66"/>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44</Pages>
  <Words>65807</Words>
  <Characters>37511</Characters>
  <Application>Microsoft Office Word</Application>
  <DocSecurity>0</DocSecurity>
  <Lines>312</Lines>
  <Paragraphs>206</Paragraphs>
  <ScaleCrop>false</ScaleCrop>
  <HeadingPairs>
    <vt:vector size="2" baseType="variant">
      <vt:variant>
        <vt:lpstr>Title</vt:lpstr>
      </vt:variant>
      <vt:variant>
        <vt:i4>1</vt:i4>
      </vt:variant>
    </vt:vector>
  </HeadingPairs>
  <TitlesOfParts>
    <vt:vector size="1" baseType="lpstr">
      <vt:lpstr>Rīcības plāns Latgales reģiona izaugsmei 2018.–2021.gadam</vt:lpstr>
    </vt:vector>
  </TitlesOfParts>
  <Company/>
  <LinksUpToDate>false</LinksUpToDate>
  <CharactersWithSpaces>103112</CharactersWithSpaces>
  <SharedDoc>false</SharedDoc>
  <HLinks>
    <vt:vector size="288" baseType="variant">
      <vt:variant>
        <vt:i4>5439585</vt:i4>
      </vt:variant>
      <vt:variant>
        <vt:i4>75</vt:i4>
      </vt:variant>
      <vt:variant>
        <vt:i4>0</vt:i4>
      </vt:variant>
      <vt:variant>
        <vt:i4>5</vt:i4>
      </vt:variant>
      <vt:variant>
        <vt:lpwstr>mailto:Ilze.Jurevica@varam.gov.lv</vt:lpwstr>
      </vt:variant>
      <vt:variant>
        <vt:lpwstr/>
      </vt:variant>
      <vt:variant>
        <vt:i4>1245241</vt:i4>
      </vt:variant>
      <vt:variant>
        <vt:i4>68</vt:i4>
      </vt:variant>
      <vt:variant>
        <vt:i4>0</vt:i4>
      </vt:variant>
      <vt:variant>
        <vt:i4>5</vt:i4>
      </vt:variant>
      <vt:variant>
        <vt:lpwstr/>
      </vt:variant>
      <vt:variant>
        <vt:lpwstr>_Toc151111810</vt:lpwstr>
      </vt:variant>
      <vt:variant>
        <vt:i4>1179705</vt:i4>
      </vt:variant>
      <vt:variant>
        <vt:i4>62</vt:i4>
      </vt:variant>
      <vt:variant>
        <vt:i4>0</vt:i4>
      </vt:variant>
      <vt:variant>
        <vt:i4>5</vt:i4>
      </vt:variant>
      <vt:variant>
        <vt:lpwstr/>
      </vt:variant>
      <vt:variant>
        <vt:lpwstr>_Toc151111809</vt:lpwstr>
      </vt:variant>
      <vt:variant>
        <vt:i4>1179705</vt:i4>
      </vt:variant>
      <vt:variant>
        <vt:i4>56</vt:i4>
      </vt:variant>
      <vt:variant>
        <vt:i4>0</vt:i4>
      </vt:variant>
      <vt:variant>
        <vt:i4>5</vt:i4>
      </vt:variant>
      <vt:variant>
        <vt:lpwstr/>
      </vt:variant>
      <vt:variant>
        <vt:lpwstr>_Toc151111808</vt:lpwstr>
      </vt:variant>
      <vt:variant>
        <vt:i4>1179705</vt:i4>
      </vt:variant>
      <vt:variant>
        <vt:i4>50</vt:i4>
      </vt:variant>
      <vt:variant>
        <vt:i4>0</vt:i4>
      </vt:variant>
      <vt:variant>
        <vt:i4>5</vt:i4>
      </vt:variant>
      <vt:variant>
        <vt:lpwstr/>
      </vt:variant>
      <vt:variant>
        <vt:lpwstr>_Toc151111807</vt:lpwstr>
      </vt:variant>
      <vt:variant>
        <vt:i4>1179705</vt:i4>
      </vt:variant>
      <vt:variant>
        <vt:i4>44</vt:i4>
      </vt:variant>
      <vt:variant>
        <vt:i4>0</vt:i4>
      </vt:variant>
      <vt:variant>
        <vt:i4>5</vt:i4>
      </vt:variant>
      <vt:variant>
        <vt:lpwstr/>
      </vt:variant>
      <vt:variant>
        <vt:lpwstr>_Toc151111806</vt:lpwstr>
      </vt:variant>
      <vt:variant>
        <vt:i4>1179705</vt:i4>
      </vt:variant>
      <vt:variant>
        <vt:i4>38</vt:i4>
      </vt:variant>
      <vt:variant>
        <vt:i4>0</vt:i4>
      </vt:variant>
      <vt:variant>
        <vt:i4>5</vt:i4>
      </vt:variant>
      <vt:variant>
        <vt:lpwstr/>
      </vt:variant>
      <vt:variant>
        <vt:lpwstr>_Toc151111805</vt:lpwstr>
      </vt:variant>
      <vt:variant>
        <vt:i4>1179705</vt:i4>
      </vt:variant>
      <vt:variant>
        <vt:i4>32</vt:i4>
      </vt:variant>
      <vt:variant>
        <vt:i4>0</vt:i4>
      </vt:variant>
      <vt:variant>
        <vt:i4>5</vt:i4>
      </vt:variant>
      <vt:variant>
        <vt:lpwstr/>
      </vt:variant>
      <vt:variant>
        <vt:lpwstr>_Toc151111803</vt:lpwstr>
      </vt:variant>
      <vt:variant>
        <vt:i4>1179705</vt:i4>
      </vt:variant>
      <vt:variant>
        <vt:i4>26</vt:i4>
      </vt:variant>
      <vt:variant>
        <vt:i4>0</vt:i4>
      </vt:variant>
      <vt:variant>
        <vt:i4>5</vt:i4>
      </vt:variant>
      <vt:variant>
        <vt:lpwstr/>
      </vt:variant>
      <vt:variant>
        <vt:lpwstr>_Toc151111802</vt:lpwstr>
      </vt:variant>
      <vt:variant>
        <vt:i4>1179705</vt:i4>
      </vt:variant>
      <vt:variant>
        <vt:i4>20</vt:i4>
      </vt:variant>
      <vt:variant>
        <vt:i4>0</vt:i4>
      </vt:variant>
      <vt:variant>
        <vt:i4>5</vt:i4>
      </vt:variant>
      <vt:variant>
        <vt:lpwstr/>
      </vt:variant>
      <vt:variant>
        <vt:lpwstr>_Toc151111801</vt:lpwstr>
      </vt:variant>
      <vt:variant>
        <vt:i4>1179705</vt:i4>
      </vt:variant>
      <vt:variant>
        <vt:i4>14</vt:i4>
      </vt:variant>
      <vt:variant>
        <vt:i4>0</vt:i4>
      </vt:variant>
      <vt:variant>
        <vt:i4>5</vt:i4>
      </vt:variant>
      <vt:variant>
        <vt:lpwstr/>
      </vt:variant>
      <vt:variant>
        <vt:lpwstr>_Toc151111800</vt:lpwstr>
      </vt:variant>
      <vt:variant>
        <vt:i4>1769526</vt:i4>
      </vt:variant>
      <vt:variant>
        <vt:i4>8</vt:i4>
      </vt:variant>
      <vt:variant>
        <vt:i4>0</vt:i4>
      </vt:variant>
      <vt:variant>
        <vt:i4>5</vt:i4>
      </vt:variant>
      <vt:variant>
        <vt:lpwstr/>
      </vt:variant>
      <vt:variant>
        <vt:lpwstr>_Toc151111799</vt:lpwstr>
      </vt:variant>
      <vt:variant>
        <vt:i4>1769526</vt:i4>
      </vt:variant>
      <vt:variant>
        <vt:i4>2</vt:i4>
      </vt:variant>
      <vt:variant>
        <vt:i4>0</vt:i4>
      </vt:variant>
      <vt:variant>
        <vt:i4>5</vt:i4>
      </vt:variant>
      <vt:variant>
        <vt:lpwstr/>
      </vt:variant>
      <vt:variant>
        <vt:lpwstr>_Toc151111798</vt:lpwstr>
      </vt:variant>
      <vt:variant>
        <vt:i4>3670115</vt:i4>
      </vt:variant>
      <vt:variant>
        <vt:i4>102</vt:i4>
      </vt:variant>
      <vt:variant>
        <vt:i4>0</vt:i4>
      </vt:variant>
      <vt:variant>
        <vt:i4>5</vt:i4>
      </vt:variant>
      <vt:variant>
        <vt:lpwstr>https://data.consilium.europa.eu/doc/document/ST-14481-2022-INIT/en/pdf</vt:lpwstr>
      </vt:variant>
      <vt:variant>
        <vt:lpwstr/>
      </vt:variant>
      <vt:variant>
        <vt:i4>1966084</vt:i4>
      </vt:variant>
      <vt:variant>
        <vt:i4>99</vt:i4>
      </vt:variant>
      <vt:variant>
        <vt:i4>0</vt:i4>
      </vt:variant>
      <vt:variant>
        <vt:i4>5</vt:i4>
      </vt:variant>
      <vt:variant>
        <vt:lpwstr>https://www.espon.eu/bus</vt:lpwstr>
      </vt:variant>
      <vt:variant>
        <vt:lpwstr/>
      </vt:variant>
      <vt:variant>
        <vt:i4>8192125</vt:i4>
      </vt:variant>
      <vt:variant>
        <vt:i4>96</vt:i4>
      </vt:variant>
      <vt:variant>
        <vt:i4>0</vt:i4>
      </vt:variant>
      <vt:variant>
        <vt:i4>5</vt:i4>
      </vt:variant>
      <vt:variant>
        <vt:lpwstr>https://blogs.ncl.ac.uk/curds/files/2013/10/EU-2012-Cohesion-Policy-and-Catching-Up-Regions-Lublin.pdf</vt:lpwstr>
      </vt:variant>
      <vt:variant>
        <vt:lpwstr/>
      </vt:variant>
      <vt:variant>
        <vt:i4>8192125</vt:i4>
      </vt:variant>
      <vt:variant>
        <vt:i4>93</vt:i4>
      </vt:variant>
      <vt:variant>
        <vt:i4>0</vt:i4>
      </vt:variant>
      <vt:variant>
        <vt:i4>5</vt:i4>
      </vt:variant>
      <vt:variant>
        <vt:lpwstr>https://blogs.ncl.ac.uk/curds/files/2013/10/EU-2012-Cohesion-Policy-and-Catching-Up-Regions-Lublin.pdf</vt:lpwstr>
      </vt:variant>
      <vt:variant>
        <vt:lpwstr/>
      </vt:variant>
      <vt:variant>
        <vt:i4>8192125</vt:i4>
      </vt:variant>
      <vt:variant>
        <vt:i4>90</vt:i4>
      </vt:variant>
      <vt:variant>
        <vt:i4>0</vt:i4>
      </vt:variant>
      <vt:variant>
        <vt:i4>5</vt:i4>
      </vt:variant>
      <vt:variant>
        <vt:lpwstr>https://blogs.ncl.ac.uk/curds/files/2013/10/EU-2012-Cohesion-Policy-and-Catching-Up-Regions-Lublin.pdf</vt:lpwstr>
      </vt:variant>
      <vt:variant>
        <vt:lpwstr/>
      </vt:variant>
      <vt:variant>
        <vt:i4>8192125</vt:i4>
      </vt:variant>
      <vt:variant>
        <vt:i4>87</vt:i4>
      </vt:variant>
      <vt:variant>
        <vt:i4>0</vt:i4>
      </vt:variant>
      <vt:variant>
        <vt:i4>5</vt:i4>
      </vt:variant>
      <vt:variant>
        <vt:lpwstr>https://blogs.ncl.ac.uk/curds/files/2013/10/EU-2012-Cohesion-Policy-and-Catching-Up-Regions-Lublin.pdf</vt:lpwstr>
      </vt:variant>
      <vt:variant>
        <vt:lpwstr/>
      </vt:variant>
      <vt:variant>
        <vt:i4>8192125</vt:i4>
      </vt:variant>
      <vt:variant>
        <vt:i4>84</vt:i4>
      </vt:variant>
      <vt:variant>
        <vt:i4>0</vt:i4>
      </vt:variant>
      <vt:variant>
        <vt:i4>5</vt:i4>
      </vt:variant>
      <vt:variant>
        <vt:lpwstr>https://blogs.ncl.ac.uk/curds/files/2013/10/EU-2012-Cohesion-Policy-and-Catching-Up-Regions-Lublin.pdf</vt:lpwstr>
      </vt:variant>
      <vt:variant>
        <vt:lpwstr/>
      </vt:variant>
      <vt:variant>
        <vt:i4>8192125</vt:i4>
      </vt:variant>
      <vt:variant>
        <vt:i4>81</vt:i4>
      </vt:variant>
      <vt:variant>
        <vt:i4>0</vt:i4>
      </vt:variant>
      <vt:variant>
        <vt:i4>5</vt:i4>
      </vt:variant>
      <vt:variant>
        <vt:lpwstr>https://blogs.ncl.ac.uk/curds/files/2013/10/EU-2012-Cohesion-Policy-and-Catching-Up-Regions-Lublin.pdf</vt:lpwstr>
      </vt:variant>
      <vt:variant>
        <vt:lpwstr/>
      </vt:variant>
      <vt:variant>
        <vt:i4>8192125</vt:i4>
      </vt:variant>
      <vt:variant>
        <vt:i4>78</vt:i4>
      </vt:variant>
      <vt:variant>
        <vt:i4>0</vt:i4>
      </vt:variant>
      <vt:variant>
        <vt:i4>5</vt:i4>
      </vt:variant>
      <vt:variant>
        <vt:lpwstr>https://blogs.ncl.ac.uk/curds/files/2013/10/EU-2012-Cohesion-Policy-and-Catching-Up-Regions-Lublin.pdf</vt:lpwstr>
      </vt:variant>
      <vt:variant>
        <vt:lpwstr/>
      </vt:variant>
      <vt:variant>
        <vt:i4>8192125</vt:i4>
      </vt:variant>
      <vt:variant>
        <vt:i4>75</vt:i4>
      </vt:variant>
      <vt:variant>
        <vt:i4>0</vt:i4>
      </vt:variant>
      <vt:variant>
        <vt:i4>5</vt:i4>
      </vt:variant>
      <vt:variant>
        <vt:lpwstr>https://blogs.ncl.ac.uk/curds/files/2013/10/EU-2012-Cohesion-Policy-and-Catching-Up-Regions-Lublin.pdf</vt:lpwstr>
      </vt:variant>
      <vt:variant>
        <vt:lpwstr/>
      </vt:variant>
      <vt:variant>
        <vt:i4>1966084</vt:i4>
      </vt:variant>
      <vt:variant>
        <vt:i4>72</vt:i4>
      </vt:variant>
      <vt:variant>
        <vt:i4>0</vt:i4>
      </vt:variant>
      <vt:variant>
        <vt:i4>5</vt:i4>
      </vt:variant>
      <vt:variant>
        <vt:lpwstr>https://www.espon.eu/bus</vt:lpwstr>
      </vt:variant>
      <vt:variant>
        <vt:lpwstr/>
      </vt:variant>
      <vt:variant>
        <vt:i4>8257552</vt:i4>
      </vt:variant>
      <vt:variant>
        <vt:i4>69</vt:i4>
      </vt:variant>
      <vt:variant>
        <vt:i4>0</vt:i4>
      </vt:variant>
      <vt:variant>
        <vt:i4>5</vt:i4>
      </vt:variant>
      <vt:variant>
        <vt:lpwstr>https://ec.europa.eu/regional_policy/sources/docgener/studies/pdf/lagging_regions report_en.pdf</vt:lpwstr>
      </vt:variant>
      <vt:variant>
        <vt:lpwstr/>
      </vt:variant>
      <vt:variant>
        <vt:i4>8257552</vt:i4>
      </vt:variant>
      <vt:variant>
        <vt:i4>66</vt:i4>
      </vt:variant>
      <vt:variant>
        <vt:i4>0</vt:i4>
      </vt:variant>
      <vt:variant>
        <vt:i4>5</vt:i4>
      </vt:variant>
      <vt:variant>
        <vt:lpwstr>https://ec.europa.eu/regional_policy/sources/docgener/studies/pdf/lagging_regions report_en.pdf</vt:lpwstr>
      </vt:variant>
      <vt:variant>
        <vt:lpwstr/>
      </vt:variant>
      <vt:variant>
        <vt:i4>8257552</vt:i4>
      </vt:variant>
      <vt:variant>
        <vt:i4>63</vt:i4>
      </vt:variant>
      <vt:variant>
        <vt:i4>0</vt:i4>
      </vt:variant>
      <vt:variant>
        <vt:i4>5</vt:i4>
      </vt:variant>
      <vt:variant>
        <vt:lpwstr>https://ec.europa.eu/regional_policy/sources/docgener/studies/pdf/lagging_regions report_en.pdf</vt:lpwstr>
      </vt:variant>
      <vt:variant>
        <vt:lpwstr/>
      </vt:variant>
      <vt:variant>
        <vt:i4>1966084</vt:i4>
      </vt:variant>
      <vt:variant>
        <vt:i4>60</vt:i4>
      </vt:variant>
      <vt:variant>
        <vt:i4>0</vt:i4>
      </vt:variant>
      <vt:variant>
        <vt:i4>5</vt:i4>
      </vt:variant>
      <vt:variant>
        <vt:lpwstr>https://www.espon.eu/bus</vt:lpwstr>
      </vt:variant>
      <vt:variant>
        <vt:lpwstr/>
      </vt:variant>
      <vt:variant>
        <vt:i4>1966084</vt:i4>
      </vt:variant>
      <vt:variant>
        <vt:i4>57</vt:i4>
      </vt:variant>
      <vt:variant>
        <vt:i4>0</vt:i4>
      </vt:variant>
      <vt:variant>
        <vt:i4>5</vt:i4>
      </vt:variant>
      <vt:variant>
        <vt:lpwstr>https://www.espon.eu/bus</vt:lpwstr>
      </vt:variant>
      <vt:variant>
        <vt:lpwstr/>
      </vt:variant>
      <vt:variant>
        <vt:i4>1966084</vt:i4>
      </vt:variant>
      <vt:variant>
        <vt:i4>54</vt:i4>
      </vt:variant>
      <vt:variant>
        <vt:i4>0</vt:i4>
      </vt:variant>
      <vt:variant>
        <vt:i4>5</vt:i4>
      </vt:variant>
      <vt:variant>
        <vt:lpwstr>https://www.espon.eu/bus</vt:lpwstr>
      </vt:variant>
      <vt:variant>
        <vt:lpwstr/>
      </vt:variant>
      <vt:variant>
        <vt:i4>1966084</vt:i4>
      </vt:variant>
      <vt:variant>
        <vt:i4>51</vt:i4>
      </vt:variant>
      <vt:variant>
        <vt:i4>0</vt:i4>
      </vt:variant>
      <vt:variant>
        <vt:i4>5</vt:i4>
      </vt:variant>
      <vt:variant>
        <vt:lpwstr>https://www.espon.eu/bus</vt:lpwstr>
      </vt:variant>
      <vt:variant>
        <vt:lpwstr/>
      </vt:variant>
      <vt:variant>
        <vt:i4>1966084</vt:i4>
      </vt:variant>
      <vt:variant>
        <vt:i4>48</vt:i4>
      </vt:variant>
      <vt:variant>
        <vt:i4>0</vt:i4>
      </vt:variant>
      <vt:variant>
        <vt:i4>5</vt:i4>
      </vt:variant>
      <vt:variant>
        <vt:lpwstr>https://www.espon.eu/bus</vt:lpwstr>
      </vt:variant>
      <vt:variant>
        <vt:lpwstr/>
      </vt:variant>
      <vt:variant>
        <vt:i4>327723</vt:i4>
      </vt:variant>
      <vt:variant>
        <vt:i4>45</vt:i4>
      </vt:variant>
      <vt:variant>
        <vt:i4>0</vt:i4>
      </vt:variant>
      <vt:variant>
        <vt:i4>5</vt:i4>
      </vt:variant>
      <vt:variant>
        <vt:lpwstr>https://data.stat.gov.lv/pxweb/lv/OSP_PUB/START__POP__IR__IRS/IRS030/table/tableViewLayout1/</vt:lpwstr>
      </vt:variant>
      <vt:variant>
        <vt:lpwstr/>
      </vt:variant>
      <vt:variant>
        <vt:i4>3014728</vt:i4>
      </vt:variant>
      <vt:variant>
        <vt:i4>42</vt:i4>
      </vt:variant>
      <vt:variant>
        <vt:i4>0</vt:i4>
      </vt:variant>
      <vt:variant>
        <vt:i4>5</vt:i4>
      </vt:variant>
      <vt:variant>
        <vt:lpwstr>https://assets.ey.com/content/dam/ey-sites/ey-com/en_gl/topics/attractiveness/ey-attractiveness-survey-europe-may-2022.pdf</vt:lpwstr>
      </vt:variant>
      <vt:variant>
        <vt:lpwstr/>
      </vt:variant>
      <vt:variant>
        <vt:i4>3014728</vt:i4>
      </vt:variant>
      <vt:variant>
        <vt:i4>39</vt:i4>
      </vt:variant>
      <vt:variant>
        <vt:i4>0</vt:i4>
      </vt:variant>
      <vt:variant>
        <vt:i4>5</vt:i4>
      </vt:variant>
      <vt:variant>
        <vt:lpwstr>https://assets.ey.com/content/dam/ey-sites/ey-com/en_gl/topics/attractiveness/ey-attractiveness-survey-europe-may-2022.pdf</vt:lpwstr>
      </vt:variant>
      <vt:variant>
        <vt:lpwstr/>
      </vt:variant>
      <vt:variant>
        <vt:i4>2883630</vt:i4>
      </vt:variant>
      <vt:variant>
        <vt:i4>36</vt:i4>
      </vt:variant>
      <vt:variant>
        <vt:i4>0</vt:i4>
      </vt:variant>
      <vt:variant>
        <vt:i4>5</vt:i4>
      </vt:variant>
      <vt:variant>
        <vt:lpwstr>https://www.nato.int/docu/review/articles/2022/07/07/the-consequences-of-russias-invasion-of-ukraine-for-international-security-nato-and-beyond/index.html</vt:lpwstr>
      </vt:variant>
      <vt:variant>
        <vt:lpwstr/>
      </vt:variant>
      <vt:variant>
        <vt:i4>8192125</vt:i4>
      </vt:variant>
      <vt:variant>
        <vt:i4>33</vt:i4>
      </vt:variant>
      <vt:variant>
        <vt:i4>0</vt:i4>
      </vt:variant>
      <vt:variant>
        <vt:i4>5</vt:i4>
      </vt:variant>
      <vt:variant>
        <vt:lpwstr>https://blogs.ncl.ac.uk/curds/files/2013/10/EU-2012-Cohesion-Policy-and-Catching-Up-Regions-Lublin.pdf</vt:lpwstr>
      </vt:variant>
      <vt:variant>
        <vt:lpwstr/>
      </vt:variant>
      <vt:variant>
        <vt:i4>1966084</vt:i4>
      </vt:variant>
      <vt:variant>
        <vt:i4>30</vt:i4>
      </vt:variant>
      <vt:variant>
        <vt:i4>0</vt:i4>
      </vt:variant>
      <vt:variant>
        <vt:i4>5</vt:i4>
      </vt:variant>
      <vt:variant>
        <vt:lpwstr>https://www.espon.eu/bus</vt:lpwstr>
      </vt:variant>
      <vt:variant>
        <vt:lpwstr/>
      </vt:variant>
      <vt:variant>
        <vt:i4>1966084</vt:i4>
      </vt:variant>
      <vt:variant>
        <vt:i4>27</vt:i4>
      </vt:variant>
      <vt:variant>
        <vt:i4>0</vt:i4>
      </vt:variant>
      <vt:variant>
        <vt:i4>5</vt:i4>
      </vt:variant>
      <vt:variant>
        <vt:lpwstr>https://www.espon.eu/bus</vt:lpwstr>
      </vt:variant>
      <vt:variant>
        <vt:lpwstr/>
      </vt:variant>
      <vt:variant>
        <vt:i4>5439577</vt:i4>
      </vt:variant>
      <vt:variant>
        <vt:i4>24</vt:i4>
      </vt:variant>
      <vt:variant>
        <vt:i4>0</vt:i4>
      </vt:variant>
      <vt:variant>
        <vt:i4>5</vt:i4>
      </vt:variant>
      <vt:variant>
        <vt:lpwstr>https://www.pkc.gov.lv/sites/default/files/inline-files/Latvija_2030_6.pdf</vt:lpwstr>
      </vt:variant>
      <vt:variant>
        <vt:lpwstr/>
      </vt:variant>
      <vt:variant>
        <vt:i4>1376374</vt:i4>
      </vt:variant>
      <vt:variant>
        <vt:i4>21</vt:i4>
      </vt:variant>
      <vt:variant>
        <vt:i4>0</vt:i4>
      </vt:variant>
      <vt:variant>
        <vt:i4>5</vt:i4>
      </vt:variant>
      <vt:variant>
        <vt:lpwstr>https://data.stat.gov.lv/pxweb/lv/OSP_PUB/START__EMP__NBB__NBA/NBA030/table/tableViewLayout1/</vt:lpwstr>
      </vt:variant>
      <vt:variant>
        <vt:lpwstr/>
      </vt:variant>
      <vt:variant>
        <vt:i4>1966126</vt:i4>
      </vt:variant>
      <vt:variant>
        <vt:i4>18</vt:i4>
      </vt:variant>
      <vt:variant>
        <vt:i4>0</vt:i4>
      </vt:variant>
      <vt:variant>
        <vt:i4>5</vt:i4>
      </vt:variant>
      <vt:variant>
        <vt:lpwstr>https://data.stat.gov.lv/pxweb/lv/OSP_PUB/START__POP__MI__MIS/MIS020/table/tableViewLayout1/</vt:lpwstr>
      </vt:variant>
      <vt:variant>
        <vt:lpwstr/>
      </vt:variant>
      <vt:variant>
        <vt:i4>1966127</vt:i4>
      </vt:variant>
      <vt:variant>
        <vt:i4>15</vt:i4>
      </vt:variant>
      <vt:variant>
        <vt:i4>0</vt:i4>
      </vt:variant>
      <vt:variant>
        <vt:i4>5</vt:i4>
      </vt:variant>
      <vt:variant>
        <vt:lpwstr>https://data.stat.gov.lv/pxweb/lv/OSP_PUB/START__POP__MI__MIS/MIS030/table/tableViewLayout1/</vt:lpwstr>
      </vt:variant>
      <vt:variant>
        <vt:lpwstr/>
      </vt:variant>
      <vt:variant>
        <vt:i4>1048611</vt:i4>
      </vt:variant>
      <vt:variant>
        <vt:i4>12</vt:i4>
      </vt:variant>
      <vt:variant>
        <vt:i4>0</vt:i4>
      </vt:variant>
      <vt:variant>
        <vt:i4>5</vt:i4>
      </vt:variant>
      <vt:variant>
        <vt:lpwstr>https://data.stat.gov.lv/pxweb/lv/OSP_PUB/START__EMP__DS__DSV/DSV041/table/tableViewLayout1/</vt:lpwstr>
      </vt:variant>
      <vt:variant>
        <vt:lpwstr/>
      </vt:variant>
      <vt:variant>
        <vt:i4>65568</vt:i4>
      </vt:variant>
      <vt:variant>
        <vt:i4>9</vt:i4>
      </vt:variant>
      <vt:variant>
        <vt:i4>0</vt:i4>
      </vt:variant>
      <vt:variant>
        <vt:i4>5</vt:i4>
      </vt:variant>
      <vt:variant>
        <vt:lpwstr>https://data.stat.gov.lv/pxweb/lv/OSP_PUB/START__VEK__IK__IKR/IKR020/table/tableViewLayout1/</vt:lpwstr>
      </vt:variant>
      <vt:variant>
        <vt:lpwstr/>
      </vt:variant>
      <vt:variant>
        <vt:i4>65568</vt:i4>
      </vt:variant>
      <vt:variant>
        <vt:i4>6</vt:i4>
      </vt:variant>
      <vt:variant>
        <vt:i4>0</vt:i4>
      </vt:variant>
      <vt:variant>
        <vt:i4>5</vt:i4>
      </vt:variant>
      <vt:variant>
        <vt:lpwstr>https://data.stat.gov.lv/pxweb/lv/OSP_PUB/START__VEK__IK__IKR/IKR020/table/tableViewLayout1/</vt:lpwstr>
      </vt:variant>
      <vt:variant>
        <vt:lpwstr/>
      </vt:variant>
      <vt:variant>
        <vt:i4>4849766</vt:i4>
      </vt:variant>
      <vt:variant>
        <vt:i4>3</vt:i4>
      </vt:variant>
      <vt:variant>
        <vt:i4>0</vt:i4>
      </vt:variant>
      <vt:variant>
        <vt:i4>5</vt:i4>
      </vt:variant>
      <vt:variant>
        <vt:lpwstr>https://data.stat.gov.lv/pxweb/lv/OSP_PUB/START__VEK__IK__IKR/IKR060</vt:lpwstr>
      </vt:variant>
      <vt:variant>
        <vt:lpwstr/>
      </vt:variant>
      <vt:variant>
        <vt:i4>5570568</vt:i4>
      </vt:variant>
      <vt:variant>
        <vt:i4>0</vt:i4>
      </vt:variant>
      <vt:variant>
        <vt:i4>0</vt:i4>
      </vt:variant>
      <vt:variant>
        <vt:i4>5</vt:i4>
      </vt:variant>
      <vt:variant>
        <vt:lpwstr>http://appsso.eurostat.ec.europa.eu/nui/show.do?dataset=nama_10r_3gdp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Rīcības plāns Latgales reģiona izaugsmei 2018.–2021.gadam</dc:title>
  <dc:subject/>
  <dc:creator>Ilze Jureviča</dc:creator>
  <cp:keywords>VARAMPl_300118_Latgale</cp:keywords>
  <cp:lastModifiedBy>Jevgēnija Butņicka</cp:lastModifiedBy>
  <cp:revision>33</cp:revision>
  <dcterms:created xsi:type="dcterms:W3CDTF">2023-11-23T16:59:00Z</dcterms:created>
  <dcterms:modified xsi:type="dcterms:W3CDTF">2023-11-23T17:18:00Z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0x010100667AD451B437284393D39498E788D012</vt:lpwstr>
  </property>
  <property fmtid="{D5CDD505-2E9C-101B-9397-08002B2CF9AE}" pid="3" name="MediaServiceImageTags">
    <vt:lpwstr/>
  </property>
</Properties>
</file>