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2727"/>
        <w:gridCol w:w="410"/>
        <w:gridCol w:w="2675"/>
      </w:tblGrid>
      <w:tr w:rsidRPr="00AE5A28" w:rsidR="00154A9B" w:rsidTr="00154A9B" w14:paraId="3D4ED7F2" w14:textId="77777777">
        <w:trPr>
          <w:trHeight w:val="357"/>
        </w:trPr>
        <w:tc>
          <w:tcPr>
            <w:tcW w:w="675" w:type="dxa"/>
          </w:tcPr>
          <w:p w:rsidRPr="00AE5A28" w:rsidR="00154A9B" w:rsidP="0080647B" w:rsidRDefault="00154A9B" w14:paraId="64FECD39" w14:textId="77777777">
            <w:pPr>
              <w:spacing w:before="20"/>
              <w:ind w:right="-108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Rīgā</w:t>
            </w:r>
            <w:r w:rsidRPr="00AE5A28">
              <w:rPr>
                <w:sz w:val="20"/>
                <w:lang w:val="lv-LV"/>
              </w:rPr>
              <w:t>,</w:t>
            </w:r>
          </w:p>
        </w:tc>
        <w:tc>
          <w:tcPr>
            <w:tcW w:w="2727" w:type="dxa"/>
          </w:tcPr>
          <w:p w:rsidRPr="00AE5A28" w:rsidR="00154A9B" w:rsidP="0080647B" w:rsidRDefault="00154A9B" w14:paraId="1E13FE4B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PIRMEPARDATUMS }}.</w:t>
            </w:r>
          </w:p>
        </w:tc>
        <w:tc>
          <w:tcPr>
            <w:tcW w:w="410" w:type="dxa"/>
          </w:tcPr>
          <w:p w:rsidRPr="00AE5A28" w:rsidR="00154A9B" w:rsidP="0080647B" w:rsidRDefault="00154A9B" w14:paraId="000F3D05" w14:textId="77777777">
            <w:pPr>
              <w:spacing w:before="20"/>
              <w:ind w:right="-187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63A49E0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DOKREGNUMURS }}</w:t>
            </w:r>
          </w:p>
        </w:tc>
      </w:tr>
      <w:tr w:rsidRPr="00AE5A28" w:rsidR="00154A9B" w:rsidTr="00154A9B" w14:paraId="62109C47" w14:textId="77777777">
        <w:trPr>
          <w:trHeight w:val="351"/>
        </w:trPr>
        <w:tc>
          <w:tcPr>
            <w:tcW w:w="675" w:type="dxa"/>
          </w:tcPr>
          <w:p w:rsidRPr="00AE5A28" w:rsidR="00154A9B" w:rsidP="0080647B" w:rsidRDefault="00154A9B" w14:paraId="14BF33E3" w14:textId="77777777">
            <w:pPr>
              <w:spacing w:before="20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Uz</w:t>
            </w:r>
          </w:p>
        </w:tc>
        <w:tc>
          <w:tcPr>
            <w:tcW w:w="2727" w:type="dxa"/>
          </w:tcPr>
          <w:p w:rsidRPr="00AE5A28" w:rsidR="00154A9B" w:rsidP="0080647B" w:rsidRDefault="00154A9B" w14:paraId="06363E32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10" w:type="dxa"/>
          </w:tcPr>
          <w:p w:rsidRPr="00AE5A28" w:rsidR="00154A9B" w:rsidP="0080647B" w:rsidRDefault="00154A9B" w14:paraId="69FCB683" w14:textId="77777777">
            <w:pPr>
              <w:spacing w:before="20"/>
              <w:ind w:right="-108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1EF2C231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  <w:lang w:val="lv-LV"/>
              </w:rPr>
            </w:pPr>
          </w:p>
        </w:tc>
      </w:tr>
    </w:tbl>
    <w:p w:rsidRPr="00AE5A28" w:rsidR="00154A9B" w:rsidP="00154A9B" w:rsidRDefault="00154A9B" w14:paraId="32483EC3" w14:textId="77777777">
      <w:pPr>
        <w15:collapsed w:val="false"/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189C990E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4AA87C3C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154A9B" w:rsidP="00154A9B" w:rsidRDefault="00154A9B" w14:paraId="3CB2F4F2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2F332C" w:rsidP="002F332C" w:rsidRDefault="002F332C" w14:paraId="2C021B35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AE5A28">
        <w:rPr>
          <w:rFonts w:ascii="Times New Roman" w:hAnsi="Times New Roman"/>
          <w:b/>
          <w:lang w:val="lv-LV"/>
        </w:rPr>
        <w:t>Valsts kancelejai</w:t>
      </w:r>
    </w:p>
    <w:p w:rsidRPr="00AE5A28" w:rsidR="002F332C" w:rsidP="004A33A7" w:rsidRDefault="002F332C" w14:paraId="67DA9CF0" w14:textId="77777777">
      <w:pPr>
        <w:spacing w:after="120"/>
        <w:ind w:right="4820"/>
        <w:rPr>
          <w:rFonts w:ascii="Times New Roman" w:hAnsi="Times New Roman"/>
          <w:sz w:val="24"/>
          <w:szCs w:val="24"/>
          <w:lang w:val="lv-LV"/>
        </w:rPr>
      </w:pPr>
    </w:p>
    <w:p w:rsidRPr="00EC757E" w:rsidR="00EC757E" w:rsidP="00EC757E" w:rsidRDefault="00EC757E" w14:paraId="341C422A" w14:textId="77777777">
      <w:pPr>
        <w:pStyle w:val="naisf"/>
        <w:ind w:firstLine="0"/>
        <w:rPr>
          <w:i/>
          <w:iCs/>
        </w:rPr>
      </w:pPr>
      <w:r w:rsidRPr="00EC757E">
        <w:rPr>
          <w:bCs/>
          <w:i/>
          <w:iCs/>
        </w:rPr>
        <w:t xml:space="preserve">Par </w:t>
      </w:r>
      <w:r w:rsidRPr="00EC757E">
        <w:rPr>
          <w:i/>
          <w:iCs/>
        </w:rPr>
        <w:t>Augsta līmeņa Apvienoto Nāciju Organizācijas 2025. gada konferenci par ilgtspējīgas attīstības mērķa Nr. 14 īstenošanas atbalstu: saglabāt un ilgtspējīgi izmantot okeānus, jūras un jūras resursus ilgtspējīgai attīstībai (2025. gada ANO Okeāna konference)</w:t>
      </w:r>
    </w:p>
    <w:p w:rsidRPr="00AE5A28" w:rsidR="007D45A8" w:rsidP="002F332C" w:rsidRDefault="007D45A8" w14:paraId="55E23632" w14:textId="77777777">
      <w:pPr>
        <w:pStyle w:val="naisf"/>
        <w:spacing w:before="0" w:after="0"/>
        <w:ind w:firstLine="0"/>
      </w:pPr>
    </w:p>
    <w:p w:rsidRPr="00CF1F9E" w:rsidR="002F332C" w:rsidP="00EC757E" w:rsidRDefault="002F332C" w14:paraId="44F0E5C6" w14:textId="344AD663">
      <w:pPr>
        <w:pStyle w:val="naisf"/>
        <w:rPr>
          <w:i/>
          <w:iCs/>
        </w:rPr>
      </w:pPr>
      <w:r w:rsidRPr="00A749C6">
        <w:t>Pamatojoties uz Ministru kabineta 2021. gada 7. septembra noteikumu Nr. 606 “Ministru kabineta kārtības rullis” 113.8. punktu,</w:t>
      </w:r>
      <w:r w:rsidRPr="00AE5A28">
        <w:t xml:space="preserve"> Klimata un enerģētikas ministrija ir izstrādājusi </w:t>
      </w:r>
      <w:r w:rsidRPr="00CF1F9E" w:rsidR="00CF1F9E">
        <w:t>nacionālo pozīciju Nr.1</w:t>
      </w:r>
      <w:r w:rsidRPr="00CF1F9E">
        <w:t xml:space="preserve"> “</w:t>
      </w:r>
      <w:r w:rsidRPr="00EC757E" w:rsidR="00EC757E">
        <w:rPr>
          <w:bCs/>
          <w:i/>
          <w:iCs/>
        </w:rPr>
        <w:t xml:space="preserve">Par </w:t>
      </w:r>
      <w:r w:rsidRPr="00EC757E" w:rsidR="00EC757E">
        <w:rPr>
          <w:i/>
          <w:iCs/>
        </w:rPr>
        <w:t>Augsta līmeņa Apvienoto Nāciju Organizācijas 2025. gada konferenci par ilgtspējīgas attīstības mērķa Nr. 14 īstenošanas atbalstu: saglabāt un ilgtspējīgi izmantot okeānus, jūras un jūras resursus ilgtspējīgai attīstībai (2025. gada ANO Okeāna konference)</w:t>
      </w:r>
      <w:r w:rsidRPr="00CF1F9E">
        <w:t>”</w:t>
      </w:r>
      <w:r w:rsidRPr="00AE5A28">
        <w:t xml:space="preserve"> (turpmāk – </w:t>
      </w:r>
      <w:r w:rsidR="00CF1F9E">
        <w:t>nacionālā pozīcija</w:t>
      </w:r>
      <w:r w:rsidRPr="00AE5A28">
        <w:t>), un iesniedz izskatīšanai Ministru kabineta sēdē.</w:t>
      </w:r>
      <w:r w:rsidR="00B730CC">
        <w:t xml:space="preserve"> </w:t>
      </w:r>
      <w:r w:rsidR="006C3B22">
        <w:t xml:space="preserve"> </w:t>
      </w:r>
      <w:r w:rsidR="00315007">
        <w:t xml:space="preserve"> </w:t>
      </w:r>
      <w:r w:rsidR="00A74E6E">
        <w:t xml:space="preserve"> </w:t>
      </w:r>
    </w:p>
    <w:p w:rsidRPr="00AE5A28" w:rsidR="002F332C" w:rsidP="002F332C" w:rsidRDefault="002F332C" w14:paraId="68ABBC50" w14:textId="7777777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50"/>
        <w:gridCol w:w="222"/>
        <w:gridCol w:w="1491"/>
        <w:gridCol w:w="1508"/>
        <w:gridCol w:w="5259"/>
      </w:tblGrid>
      <w:tr w:rsidRPr="00AE5A28" w:rsidR="002F332C" w:rsidTr="00BB7866" w14:paraId="48AC09D6" w14:textId="77777777">
        <w:trPr>
          <w:trHeight w:val="55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1F642BAC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60EC1A75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767" w:type="dxa"/>
            <w:gridSpan w:val="2"/>
            <w:shd w:val="clear" w:color="auto" w:fill="auto"/>
            <w:hideMark/>
          </w:tcPr>
          <w:p w:rsidRPr="00AE5A28" w:rsidR="002F332C" w:rsidP="002F332C" w:rsidRDefault="002F332C" w14:paraId="5CBFE473" w14:textId="31B09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Ministru  kabineta  2021.  gada  7.</w:t>
            </w:r>
            <w:r w:rsidR="0031500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septembra noteikumu  Nr. 606 “Ministru kabineta kārtības rullis” 113.8. punkts.</w:t>
            </w:r>
          </w:p>
        </w:tc>
      </w:tr>
      <w:tr w:rsidRPr="00AE5A28" w:rsidR="002F332C" w:rsidTr="00BB7866" w14:paraId="14965B83" w14:textId="77777777">
        <w:trPr>
          <w:trHeight w:val="536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0B022C7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6D707CE9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0F74F2E1" w14:textId="77777777">
            <w:pPr>
              <w:pStyle w:val="naisf"/>
              <w:spacing w:before="0" w:after="0"/>
              <w:ind w:firstLine="0"/>
            </w:pPr>
            <w:r w:rsidRPr="00AE5A28">
              <w:t>Nav attiecināms.</w:t>
            </w:r>
          </w:p>
        </w:tc>
      </w:tr>
      <w:tr w:rsidRPr="00E372EC" w:rsidR="00BB7866" w:rsidTr="00BB7866" w14:paraId="6F4D2788" w14:textId="77777777">
        <w:trPr>
          <w:trHeight w:val="536"/>
        </w:trPr>
        <w:tc>
          <w:tcPr>
            <w:tcW w:w="550" w:type="dxa"/>
            <w:shd w:val="clear" w:color="auto" w:fill="auto"/>
          </w:tcPr>
          <w:p w:rsidRPr="00AE5A28" w:rsidR="00BB7866" w:rsidP="002F332C" w:rsidRDefault="00BB7866" w14:paraId="74A4B908" w14:textId="20A2999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BB7866" w:rsidP="00BB7866" w:rsidRDefault="00BB7866" w14:paraId="46EE70F5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Informācija par saskaņojumiem</w:t>
            </w:r>
          </w:p>
          <w:p w:rsidRPr="00AE5A28" w:rsidR="00BB7866" w:rsidP="002F332C" w:rsidRDefault="00BB7866" w14:paraId="6E5B6BA1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:rsidRPr="00CF1F9E" w:rsidR="00FC219F" w:rsidP="003755C5" w:rsidRDefault="00BB7866" w14:paraId="443CE5EA" w14:textId="45CBA859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>Klimata un enerģētikas ministrijas sagatavot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 </w:t>
            </w:r>
            <w:r w:rsidRPr="0042038F" w:rsidR="00CF1F9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Latvijas </w:t>
            </w:r>
            <w:r w:rsidRPr="00FC219F" w:rsidR="00CF1F9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Republikas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CF1F9E" w:rsidR="00CF1F9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nacionālā pozīcija</w:t>
            </w: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tika saskaņot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202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>. gada</w:t>
            </w:r>
            <w:r w:rsidRPr="00A26108" w:rsidR="0005660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EC757E">
              <w:rPr>
                <w:rFonts w:ascii="Times New Roman" w:hAnsi="Times New Roman"/>
                <w:sz w:val="24"/>
                <w:szCs w:val="24"/>
                <w:lang w:val="lv-LV"/>
              </w:rPr>
              <w:t>26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="00EC757E">
              <w:rPr>
                <w:rFonts w:ascii="Times New Roman" w:hAnsi="Times New Roman"/>
                <w:sz w:val="24"/>
                <w:szCs w:val="24"/>
                <w:lang w:val="lv-LV"/>
              </w:rPr>
              <w:t>maijā</w:t>
            </w: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ESVIS sistēmā ar </w:t>
            </w:r>
            <w:r w:rsidRPr="00A26108" w:rsidR="00331C3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Satiksmes ministriju, </w:t>
            </w: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>Ārlietu ministriju</w:t>
            </w:r>
            <w:r w:rsidRPr="00A26108" w:rsidR="00331C3B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A26108" w:rsidR="0037789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Ekonomikas ministriju</w:t>
            </w:r>
            <w:r w:rsidRPr="00A26108" w:rsidR="00331C3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Zemkopības ministriju, 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>Aizsardzības</w:t>
            </w:r>
            <w:r w:rsidRPr="00A26108" w:rsidR="00331C3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ministrij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>u un</w:t>
            </w:r>
            <w:r w:rsidRPr="00A26108" w:rsidR="00331C3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EC757E">
              <w:rPr>
                <w:rFonts w:ascii="Times New Roman" w:hAnsi="Times New Roman"/>
                <w:sz w:val="24"/>
                <w:szCs w:val="24"/>
                <w:lang w:val="lv-LV"/>
              </w:rPr>
              <w:t>Izglītības un zinātne</w:t>
            </w:r>
            <w:r w:rsidRPr="00A26108" w:rsidR="00331C3B">
              <w:rPr>
                <w:rFonts w:ascii="Times New Roman" w:hAnsi="Times New Roman"/>
                <w:sz w:val="24"/>
                <w:szCs w:val="24"/>
                <w:lang w:val="lv-LV"/>
              </w:rPr>
              <w:t>s ministriju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Pr="00AE5A28" w:rsidR="002F332C" w:rsidTr="00BB7866" w14:paraId="7F10EFDA" w14:textId="77777777">
        <w:trPr>
          <w:trHeight w:val="818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740DE528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541D322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5A28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6767" w:type="dxa"/>
            <w:gridSpan w:val="2"/>
            <w:tcBorders>
              <w:top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7F190CE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E372EC" w:rsidR="002F332C" w:rsidTr="00FC219F" w14:paraId="29A87877" w14:textId="77777777">
        <w:trPr>
          <w:trHeight w:val="55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47CE7ACD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5749E702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Politikas joma</w:t>
            </w:r>
          </w:p>
        </w:tc>
        <w:tc>
          <w:tcPr>
            <w:tcW w:w="6767" w:type="dxa"/>
            <w:gridSpan w:val="2"/>
            <w:shd w:val="clear" w:color="auto" w:fill="auto"/>
            <w:vAlign w:val="center"/>
            <w:hideMark/>
          </w:tcPr>
          <w:p w:rsidRPr="00FC219F" w:rsidR="002F332C" w:rsidP="00FC219F" w:rsidRDefault="00FC219F" w14:paraId="55FEC3C0" w14:textId="00FFA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C219F">
              <w:rPr>
                <w:rFonts w:ascii="Times New Roman" w:hAnsi="Times New Roman"/>
                <w:sz w:val="24"/>
                <w:szCs w:val="24"/>
                <w:lang w:val="lv-LV"/>
              </w:rPr>
              <w:t>18. Vides politika</w:t>
            </w:r>
          </w:p>
        </w:tc>
      </w:tr>
      <w:tr w:rsidRPr="00E372EC" w:rsidR="002F332C" w:rsidTr="00BB7866" w14:paraId="29072B76" w14:textId="77777777">
        <w:trPr>
          <w:trHeight w:val="825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3F222D4B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6.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1D307BB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autors</w:t>
            </w:r>
          </w:p>
          <w:p w:rsidRPr="00AE5A28" w:rsidR="002F332C" w:rsidP="002F332C" w:rsidRDefault="002F332C" w14:paraId="6806599E" w14:textId="77777777">
            <w:pPr>
              <w:spacing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shd w:val="clear" w:color="auto" w:fill="auto"/>
            <w:hideMark/>
          </w:tcPr>
          <w:p w:rsidRPr="00AE5A28" w:rsidR="002F332C" w:rsidP="002F332C" w:rsidRDefault="002F332C" w14:paraId="56A8E933" w14:textId="35725172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Klimata un enerģētikas ministrijas </w:t>
            </w:r>
            <w:r w:rsidRPr="005D6227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Stratēģiskās koordinācijas departamenta</w:t>
            </w:r>
            <w:r w:rsidRPr="00870B15" w:rsidR="00DB64D9">
              <w:rPr>
                <w:rFonts w:ascii="Times New Roman" w:hAnsi="Times New Roman"/>
                <w:sz w:val="24"/>
                <w:szCs w:val="24"/>
                <w:lang w:val="lv-LV" w:eastAsia="zh-TW"/>
              </w:rPr>
              <w:t xml:space="preserve"> 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vecākais </w:t>
            </w:r>
            <w:r w:rsidRPr="00870B15" w:rsidR="00DB64D9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eksperts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  <w:r w:rsidR="00377892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Valters Vētra</w:t>
            </w:r>
            <w:r w:rsidR="005D6227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.</w:t>
            </w:r>
          </w:p>
        </w:tc>
      </w:tr>
      <w:tr w:rsidRPr="00AE5A28" w:rsidR="002F332C" w:rsidTr="00BB7866" w14:paraId="09F8F4ED" w14:textId="77777777">
        <w:trPr>
          <w:trHeight w:val="662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131B10DB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2F332C" w:rsidP="002F332C" w:rsidRDefault="002F332C" w14:paraId="106263E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Uzaicināmās personas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Pr="00AE5A28" w:rsidR="002F332C" w:rsidP="00DB64D9" w:rsidRDefault="00FD2F53" w14:paraId="34FDDC4B" w14:textId="74326E6D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4B1E5B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Valsts sekretāre Līga Kurevska</w:t>
            </w:r>
            <w:r w:rsidRPr="004B1E5B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.</w:t>
            </w:r>
          </w:p>
        </w:tc>
      </w:tr>
      <w:tr w:rsidRPr="00E372EC" w:rsidR="002F332C" w:rsidTr="00BB7866" w14:paraId="0DDEACEC" w14:textId="77777777">
        <w:trPr>
          <w:trHeight w:val="825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2ED8ED1C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2F332C" w:rsidP="002F332C" w:rsidRDefault="002F332C" w14:paraId="530D09D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Pr="00EC757E" w:rsidR="00FC219F" w:rsidP="00FC219F" w:rsidRDefault="00523DFC" w14:paraId="46A90E4C" w14:textId="3309D635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Uz pavadvēstuli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protokollēmumu nav attiecināms ierobežotas pieejamības statuss</w:t>
            </w:r>
            <w:r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r w:rsidRPr="00523DFC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savukārt uz Latvijas </w:t>
            </w:r>
            <w:r w:rsidRPr="00F528BC" w:rsidR="00FC219F">
              <w:rPr>
                <w:rFonts w:ascii="Times New Roman" w:hAnsi="Times New Roman"/>
                <w:sz w:val="24"/>
                <w:szCs w:val="24"/>
                <w:lang w:val="lv-LV"/>
              </w:rPr>
              <w:t>Republikas nacionāl</w:t>
            </w:r>
            <w:r w:rsidR="00FC219F">
              <w:rPr>
                <w:rFonts w:ascii="Times New Roman" w:hAnsi="Times New Roman"/>
                <w:sz w:val="24"/>
                <w:szCs w:val="24"/>
                <w:lang w:val="lv-LV"/>
              </w:rPr>
              <w:t>o</w:t>
            </w:r>
            <w:r w:rsidRPr="00F528BC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pozīcij</w:t>
            </w:r>
            <w:r w:rsidR="00FC219F">
              <w:rPr>
                <w:rFonts w:ascii="Times New Roman" w:hAnsi="Times New Roman"/>
                <w:sz w:val="24"/>
                <w:szCs w:val="24"/>
                <w:lang w:val="lv-LV"/>
              </w:rPr>
              <w:t>u</w:t>
            </w:r>
            <w:r w:rsidRPr="00F528BC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DF06D5" w:rsidR="00FC219F">
              <w:rPr>
                <w:rFonts w:ascii="Times New Roman" w:hAnsi="Times New Roman"/>
                <w:sz w:val="24"/>
                <w:szCs w:val="24"/>
                <w:lang w:val="lv-LV"/>
              </w:rPr>
              <w:t>Nr</w:t>
            </w:r>
            <w:r w:rsidRPr="00CF1F9E" w:rsidR="00FC219F">
              <w:rPr>
                <w:rFonts w:ascii="Times New Roman" w:hAnsi="Times New Roman"/>
                <w:sz w:val="24"/>
                <w:szCs w:val="24"/>
                <w:lang w:val="lv-LV"/>
              </w:rPr>
              <w:t>. 1 “</w:t>
            </w:r>
            <w:r w:rsidRPr="00EC757E" w:rsidR="00EC757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lv-LV"/>
              </w:rPr>
              <w:t xml:space="preserve">Par </w:t>
            </w:r>
            <w:r w:rsidRPr="00EC757E" w:rsidR="00EC757E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Augsta līmeņa Apvienoto Nāciju Organizācijas 2025. gada konferenci par ilgtspējīgas attīstības mērķa Nr. 14 īstenošanas atbalstu: saglabāt un ilgtspējīgi izmantot okeānus, jūras un jūras resursus ilgtspējīgai attīstībai (2025. gada ANO Okeāna konference)</w:t>
            </w:r>
            <w:r w:rsidRPr="00CF1F9E" w:rsidR="00FC219F">
              <w:rPr>
                <w:rFonts w:ascii="Times New Roman" w:hAnsi="Times New Roman"/>
                <w:sz w:val="24"/>
                <w:szCs w:val="24"/>
                <w:lang w:val="lv-LV"/>
              </w:rPr>
              <w:t>”</w:t>
            </w:r>
            <w:r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523DFC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attiecināms ierobežotas pieejamības statuss. </w:t>
            </w:r>
          </w:p>
          <w:p w:rsidR="002F332C" w:rsidP="00523DFC" w:rsidRDefault="00FC219F" w14:paraId="5921A072" w14:textId="7777777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Šāds statuss saglabājams arī pēc jautājuma izskatīšanas Ministru kabinetā līdz brīdim, kamēr Klimata un enerģētikas ministrija nav paziņojusi par tā atcelšanu.</w:t>
            </w:r>
          </w:p>
          <w:p w:rsidRPr="00377892" w:rsidR="00FC219F" w:rsidP="00523DFC" w:rsidRDefault="00FC219F" w14:paraId="363E44B5" w14:textId="7A15250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Saskaņā ar Ministru kabineta </w:t>
            </w:r>
            <w:r w:rsidRPr="003A78F1">
              <w:rPr>
                <w:rFonts w:ascii="Times New Roman" w:hAnsi="Times New Roman"/>
                <w:sz w:val="24"/>
                <w:szCs w:val="24"/>
                <w:lang w:val="lv-LV"/>
              </w:rPr>
              <w:t>2021. gada 7. septembra noteikumu Nr. 606 “Ministru kabineta kārtības rullis”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126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punktu jautājums ir skatāms Ministru kabineta sēdes slēgtajā daļā.</w:t>
            </w:r>
          </w:p>
        </w:tc>
      </w:tr>
      <w:tr w:rsidRPr="00AE5A28" w:rsidR="002F332C" w:rsidTr="00BB7866" w14:paraId="0E509D79" w14:textId="77777777">
        <w:trPr>
          <w:trHeight w:val="825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329C930E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2F332C" w:rsidP="002F332C" w:rsidRDefault="002F332C" w14:paraId="3BC2583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Cita nepieciešamā informācija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Pr="00AE5A28" w:rsidR="002F332C" w:rsidP="002F332C" w:rsidRDefault="002F332C" w14:paraId="29BE8DBF" w14:textId="441D915C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Nav.</w:t>
            </w:r>
            <w:r w:rsidR="00A64DA3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  <w:tr w:rsidRPr="00AE5A28" w:rsidR="002F332C" w:rsidTr="00BB7866" w14:paraId="33780F2B" w14:textId="77777777">
        <w:trPr>
          <w:trHeight w:val="14" w:hRule="exact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45B5F0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Pr="00AE5A28" w:rsidR="002F332C" w:rsidP="002F332C" w:rsidRDefault="002F332C" w14:paraId="6FDABAB2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91" w:type="dxa"/>
            <w:shd w:val="clear" w:color="auto" w:fill="auto"/>
            <w:hideMark/>
          </w:tcPr>
          <w:p w:rsidRPr="00AE5A28" w:rsidR="002F332C" w:rsidP="002F332C" w:rsidRDefault="002F332C" w14:paraId="35393E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508" w:type="dxa"/>
            <w:shd w:val="clear" w:color="auto" w:fill="auto"/>
            <w:hideMark/>
          </w:tcPr>
          <w:p w:rsidRPr="00AE5A28" w:rsidR="002F332C" w:rsidP="002F332C" w:rsidRDefault="002F332C" w14:paraId="70221CE9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259" w:type="dxa"/>
            <w:shd w:val="clear" w:color="auto" w:fill="auto"/>
            <w:hideMark/>
          </w:tcPr>
          <w:p w:rsidRPr="00AE5A28" w:rsidR="002F332C" w:rsidP="002F332C" w:rsidRDefault="002F332C" w14:paraId="67BC077C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BB7866" w:rsidP="002F332C" w:rsidRDefault="00BB7866" w14:paraId="63FFF83C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Pr="00AE5A28" w:rsidR="002F332C" w:rsidP="002F332C" w:rsidRDefault="002F332C" w14:paraId="07FED00E" w14:textId="650DF86A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AE5A28">
        <w:rPr>
          <w:rFonts w:ascii="Times New Roman" w:hAnsi="Times New Roman"/>
          <w:b/>
          <w:sz w:val="24"/>
          <w:szCs w:val="24"/>
          <w:lang w:val="lv-LV"/>
        </w:rPr>
        <w:t xml:space="preserve">Pielikumā: </w:t>
      </w:r>
      <w:bookmarkStart w:id="0" w:name="OLE_LINK4"/>
    </w:p>
    <w:p w:rsidRPr="00EC757E" w:rsidR="00CF1F9E" w:rsidP="00EC757E" w:rsidRDefault="00FC219F" w14:paraId="7BE39E09" w14:textId="08DF12C8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CF1F9E">
        <w:rPr>
          <w:rFonts w:ascii="Times New Roman" w:hAnsi="Times New Roman"/>
          <w:bCs/>
          <w:sz w:val="24"/>
          <w:szCs w:val="24"/>
          <w:lang w:val="lv-LV"/>
        </w:rPr>
        <w:t>Latvijas Republikas nacionālā pozīcija Nr.1 “</w:t>
      </w:r>
      <w:r w:rsidRPr="00EC757E" w:rsidR="00EC757E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Par </w:t>
      </w:r>
      <w:r w:rsidRPr="00EC757E" w:rsidR="00EC757E">
        <w:rPr>
          <w:rFonts w:ascii="Times New Roman" w:hAnsi="Times New Roman"/>
          <w:i/>
          <w:iCs/>
          <w:sz w:val="24"/>
          <w:szCs w:val="24"/>
          <w:lang w:val="lv-LV"/>
        </w:rPr>
        <w:t>Augsta līmeņa Apvienoto Nāciju Organizācijas 2025. gada konferenci par ilgtspējīgas attīstības mērķa Nr. 14 īstenošanas atbalstu: saglabāt un ilgtspējīgi izmantot okeānus, jūras un jūras resursus ilgtspējīgai attīstībai (2025. gada ANO Okeāna konference)</w:t>
      </w:r>
      <w:r w:rsidRPr="00EC757E">
        <w:rPr>
          <w:rFonts w:ascii="Times New Roman" w:hAnsi="Times New Roman"/>
          <w:sz w:val="24"/>
          <w:szCs w:val="24"/>
          <w:lang w:val="lv-LV"/>
        </w:rPr>
        <w:t>” (datne</w:t>
      </w:r>
      <w:r w:rsidRPr="00EC757E" w:rsidR="00CF1F9E">
        <w:rPr>
          <w:rFonts w:ascii="Times New Roman" w:hAnsi="Times New Roman"/>
          <w:sz w:val="24"/>
          <w:szCs w:val="24"/>
          <w:lang w:val="lv-LV"/>
        </w:rPr>
        <w:t xml:space="preserve"> KEM_poz_</w:t>
      </w:r>
      <w:r w:rsidR="00EC757E">
        <w:rPr>
          <w:rFonts w:ascii="Times New Roman" w:hAnsi="Times New Roman"/>
          <w:sz w:val="24"/>
          <w:szCs w:val="24"/>
          <w:lang w:val="lv-LV"/>
        </w:rPr>
        <w:t>UNOC3</w:t>
      </w:r>
      <w:r w:rsidRPr="00EC757E" w:rsidR="00CB6550">
        <w:rPr>
          <w:rFonts w:ascii="Times New Roman" w:hAnsi="Times New Roman"/>
          <w:sz w:val="24"/>
          <w:szCs w:val="24"/>
          <w:lang w:val="lv-LV"/>
        </w:rPr>
        <w:t>.docx</w:t>
      </w:r>
      <w:r w:rsidRPr="00EC757E">
        <w:rPr>
          <w:rFonts w:ascii="Times New Roman" w:hAnsi="Times New Roman"/>
          <w:sz w:val="24"/>
          <w:szCs w:val="24"/>
          <w:lang w:val="lv-LV"/>
        </w:rPr>
        <w:t xml:space="preserve">) uz </w:t>
      </w:r>
      <w:r w:rsidR="00EC757E">
        <w:rPr>
          <w:rFonts w:ascii="Times New Roman" w:hAnsi="Times New Roman"/>
          <w:sz w:val="24"/>
          <w:szCs w:val="24"/>
          <w:lang w:val="lv-LV"/>
        </w:rPr>
        <w:t>11</w:t>
      </w:r>
      <w:r w:rsidRPr="00EC757E">
        <w:rPr>
          <w:rFonts w:ascii="Times New Roman" w:hAnsi="Times New Roman"/>
          <w:sz w:val="24"/>
          <w:szCs w:val="24"/>
          <w:lang w:val="lv-LV"/>
        </w:rPr>
        <w:t xml:space="preserve"> lpp.</w:t>
      </w:r>
    </w:p>
    <w:p w:rsidRPr="00CF1F9E" w:rsidR="002F332C" w:rsidP="008B171C" w:rsidRDefault="002F332C" w14:paraId="2AC89044" w14:textId="59EC4B38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CF1F9E">
        <w:rPr>
          <w:rFonts w:ascii="Times New Roman" w:hAnsi="Times New Roman"/>
          <w:sz w:val="24"/>
          <w:szCs w:val="24"/>
          <w:lang w:val="lv-LV"/>
        </w:rPr>
        <w:t>Ministru kabineta sēdes protokollēmuma projekts “</w:t>
      </w:r>
      <w:r w:rsidRPr="00EC757E" w:rsidR="00EC757E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Par </w:t>
      </w:r>
      <w:r w:rsidRPr="00EC757E" w:rsidR="00EC757E">
        <w:rPr>
          <w:rFonts w:ascii="Times New Roman" w:hAnsi="Times New Roman"/>
          <w:i/>
          <w:iCs/>
          <w:sz w:val="24"/>
          <w:szCs w:val="24"/>
          <w:lang w:val="lv-LV"/>
        </w:rPr>
        <w:t>Augsta līmeņa Apvienoto Nāciju Organizācijas 2025. gada konferenci par ilgtspējīgas attīstības mērķa Nr. 14 īstenošanas atbalstu: saglabāt un ilgtspējīgi izmantot okeānus, jūras un jūras resursus ilgtspējīgai attīstībai (2025. gada ANO Okeāna konference)</w:t>
      </w:r>
      <w:r w:rsidRPr="00CF1F9E">
        <w:rPr>
          <w:rFonts w:ascii="Times New Roman" w:hAnsi="Times New Roman"/>
          <w:sz w:val="24"/>
          <w:szCs w:val="24"/>
          <w:lang w:val="lv-LV"/>
        </w:rPr>
        <w:t xml:space="preserve">” (datne: </w:t>
      </w:r>
      <w:r w:rsidRPr="00CF1F9E" w:rsidR="003F1B99">
        <w:rPr>
          <w:rFonts w:ascii="Times New Roman" w:hAnsi="Times New Roman"/>
          <w:sz w:val="24"/>
          <w:szCs w:val="24"/>
          <w:lang w:val="lv-LV"/>
        </w:rPr>
        <w:t>KEMprot_</w:t>
      </w:r>
      <w:r w:rsidR="00EC757E">
        <w:rPr>
          <w:rFonts w:ascii="Times New Roman" w:hAnsi="Times New Roman"/>
          <w:sz w:val="24"/>
          <w:szCs w:val="24"/>
          <w:lang w:val="lv-LV"/>
        </w:rPr>
        <w:t>26.05.2025</w:t>
      </w:r>
      <w:r w:rsidRPr="00CF1F9E">
        <w:rPr>
          <w:rFonts w:ascii="Times New Roman" w:hAnsi="Times New Roman"/>
          <w:sz w:val="24"/>
          <w:szCs w:val="24"/>
          <w:lang w:val="lv-LV"/>
        </w:rPr>
        <w:t>.docx) uz 1 lpp.</w:t>
      </w:r>
      <w:r w:rsidRPr="00CF1F9E" w:rsidR="003F3AA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1F9E" w:rsidR="003F1B99">
        <w:rPr>
          <w:rFonts w:ascii="Times New Roman" w:hAnsi="Times New Roman"/>
          <w:sz w:val="24"/>
          <w:szCs w:val="24"/>
          <w:lang w:val="lv-LV"/>
        </w:rPr>
        <w:t xml:space="preserve"> </w:t>
      </w:r>
    </w:p>
    <w:bookmarkEnd w:id="0"/>
    <w:p w:rsidRPr="004A33A7" w:rsidR="002F332C" w:rsidP="002F332C" w:rsidRDefault="002F332C" w14:paraId="6B5342B6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191C7B" w:rsidR="002F332C" w:rsidP="004A33A7" w:rsidRDefault="002F332C" w14:paraId="6D5CB9C7" w14:textId="4026EA64">
      <w:pPr>
        <w:spacing w:after="120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Ar cieņu,</w:t>
      </w:r>
    </w:p>
    <w:p w:rsidR="002F332C" w:rsidP="00887BD8" w:rsidRDefault="002F332C" w14:paraId="3C8AD8CC" w14:textId="09CE76B6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Klimata un enerģētikas ministrs</w:t>
      </w:r>
      <w:r w:rsidRPr="00AE5A28">
        <w:rPr>
          <w:rFonts w:ascii="Times New Roman" w:hAnsi="Times New Roman"/>
          <w:sz w:val="24"/>
          <w:szCs w:val="24"/>
          <w:lang w:val="lv-LV"/>
        </w:rPr>
        <w:tab/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K</w:t>
      </w:r>
      <w:r w:rsidR="004F3DBE">
        <w:rPr>
          <w:rFonts w:ascii="Times New Roman" w:hAnsi="Times New Roman"/>
          <w:sz w:val="24"/>
          <w:szCs w:val="24"/>
          <w:lang w:val="lv-LV"/>
        </w:rPr>
        <w:t xml:space="preserve">. </w:t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Melnis</w:t>
      </w:r>
    </w:p>
    <w:p w:rsidR="00172926" w:rsidP="00887BD8" w:rsidRDefault="00172926" w14:paraId="1D162BC7" w14:textId="77777777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</w:p>
    <w:p w:rsidRPr="00887BD8" w:rsidR="00172926" w:rsidP="00887BD8" w:rsidRDefault="00172926" w14:paraId="172495D4" w14:textId="77777777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</w:p>
    <w:p w:rsidRPr="00C81B5E" w:rsidR="002F332C" w:rsidP="002F332C" w:rsidRDefault="0078017C" w14:paraId="35ABD9D6" w14:textId="0C962FC5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30</w:t>
      </w:r>
      <w:r w:rsidRPr="00C81B5E" w:rsidR="002F332C">
        <w:rPr>
          <w:rFonts w:ascii="Times New Roman" w:hAnsi="Times New Roman"/>
          <w:sz w:val="20"/>
          <w:szCs w:val="20"/>
          <w:lang w:val="lv-LV"/>
        </w:rPr>
        <w:t>.</w:t>
      </w:r>
      <w:r w:rsidR="00CF1F9E">
        <w:rPr>
          <w:rFonts w:ascii="Times New Roman" w:hAnsi="Times New Roman"/>
          <w:sz w:val="20"/>
          <w:szCs w:val="20"/>
          <w:lang w:val="lv-LV"/>
        </w:rPr>
        <w:t>0</w:t>
      </w:r>
      <w:r w:rsidR="00EC757E">
        <w:rPr>
          <w:rFonts w:ascii="Times New Roman" w:hAnsi="Times New Roman"/>
          <w:sz w:val="20"/>
          <w:szCs w:val="20"/>
          <w:lang w:val="lv-LV"/>
        </w:rPr>
        <w:t>5</w:t>
      </w:r>
      <w:r w:rsidRPr="00C81B5E" w:rsidR="002F332C">
        <w:rPr>
          <w:rFonts w:ascii="Times New Roman" w:hAnsi="Times New Roman"/>
          <w:sz w:val="20"/>
          <w:szCs w:val="20"/>
          <w:lang w:val="lv-LV"/>
        </w:rPr>
        <w:t>.202</w:t>
      </w:r>
      <w:r w:rsidR="00CF1F9E">
        <w:rPr>
          <w:rFonts w:ascii="Times New Roman" w:hAnsi="Times New Roman"/>
          <w:sz w:val="20"/>
          <w:szCs w:val="20"/>
          <w:lang w:val="lv-LV"/>
        </w:rPr>
        <w:t>5</w:t>
      </w:r>
      <w:r w:rsidRPr="00C81B5E" w:rsidR="002F332C">
        <w:rPr>
          <w:rFonts w:ascii="Times New Roman" w:hAnsi="Times New Roman"/>
          <w:sz w:val="20"/>
          <w:szCs w:val="20"/>
          <w:lang w:val="lv-LV"/>
        </w:rPr>
        <w:t>.</w:t>
      </w:r>
    </w:p>
    <w:p w:rsidRPr="00793681" w:rsidR="002F332C" w:rsidP="002F332C" w:rsidRDefault="00326130" w14:paraId="1CD0A469" w14:textId="310AF442">
      <w:pPr>
        <w:pStyle w:val="Header"/>
        <w:rPr>
          <w:rFonts w:ascii="Times New Roman" w:hAnsi="Times New Roman"/>
          <w:sz w:val="20"/>
          <w:szCs w:val="20"/>
          <w:lang w:val="lv-LV"/>
        </w:rPr>
      </w:pPr>
      <w:r w:rsidRPr="00F81306">
        <w:rPr>
          <w:rFonts w:ascii="Times New Roman" w:hAnsi="Times New Roman"/>
          <w:sz w:val="20"/>
          <w:szCs w:val="20"/>
          <w:lang w:val="lv-LV"/>
        </w:rPr>
        <w:t>4</w:t>
      </w:r>
      <w:r w:rsidR="00EC757E">
        <w:rPr>
          <w:rFonts w:ascii="Times New Roman" w:hAnsi="Times New Roman"/>
          <w:sz w:val="20"/>
          <w:szCs w:val="20"/>
          <w:lang w:val="lv-LV"/>
        </w:rPr>
        <w:t>28</w:t>
      </w:r>
    </w:p>
    <w:p w:rsidRPr="00887BD8" w:rsidR="002F332C" w:rsidP="002F332C" w:rsidRDefault="00377892" w14:paraId="0B40166E" w14:textId="2169FFC1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r>
        <w:rPr>
          <w:rFonts w:ascii="Times New Roman" w:hAnsi="Times New Roman"/>
          <w:sz w:val="20"/>
          <w:szCs w:val="20"/>
          <w:lang w:val="lv-LV" w:eastAsia="lv-LV"/>
        </w:rPr>
        <w:t>Valters Vētra</w:t>
      </w:r>
      <w:r w:rsidRPr="00887BD8" w:rsidR="002F332C">
        <w:rPr>
          <w:rFonts w:ascii="Times New Roman" w:hAnsi="Times New Roman"/>
          <w:sz w:val="20"/>
          <w:szCs w:val="20"/>
          <w:lang w:val="lv-LV" w:eastAsia="lv-LV"/>
        </w:rPr>
        <w:t xml:space="preserve">, </w:t>
      </w:r>
      <w:r w:rsidRPr="00887BD8" w:rsidR="0041516A">
        <w:rPr>
          <w:rFonts w:ascii="Times New Roman" w:hAnsi="Times New Roman"/>
          <w:sz w:val="20"/>
          <w:szCs w:val="20"/>
          <w:lang w:val="lv-LV" w:eastAsia="lv-LV"/>
        </w:rPr>
        <w:t>630073</w:t>
      </w:r>
      <w:r>
        <w:rPr>
          <w:rFonts w:ascii="Times New Roman" w:hAnsi="Times New Roman"/>
          <w:sz w:val="20"/>
          <w:szCs w:val="20"/>
          <w:lang w:val="lv-LV" w:eastAsia="lv-LV"/>
        </w:rPr>
        <w:t>26</w:t>
      </w:r>
    </w:p>
    <w:p w:rsidRPr="00887BD8" w:rsidR="002F332C" w:rsidP="002F332C" w:rsidRDefault="00377892" w14:paraId="34A93BF9" w14:textId="132FB59F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hyperlink w:history="true" r:id="rId8">
        <w:r w:rsidRPr="00151F8F">
          <w:rPr>
            <w:rStyle w:val="Hyperlink"/>
            <w:rFonts w:ascii="Times New Roman" w:hAnsi="Times New Roman"/>
            <w:sz w:val="20"/>
            <w:szCs w:val="20"/>
            <w:lang w:val="lv-LV" w:eastAsia="lv-LV"/>
          </w:rPr>
          <w:t>Valters.Vetra@kem.gov.lv</w:t>
        </w:r>
      </w:hyperlink>
      <w:r w:rsidRPr="00887BD8" w:rsidR="002F332C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</w:p>
    <w:sectPr w:rsidRPr="00887BD8" w:rsidR="002F332C" w:rsidSect="0005102D">
      <w:headerReference r:id="rId9" w:type="first"/>
      <w:type w:val="continuous"/>
      <w:pgSz w:w="11920" w:h="16840"/>
      <w:pgMar w:top="1440" w:right="1440" w:bottom="156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3F109" w14:textId="77777777" w:rsidR="00C339C6" w:rsidRDefault="00C339C6">
      <w:pPr>
        <w:spacing w:after="0" w:line="240" w:lineRule="auto"/>
      </w:pPr>
      <w:r>
        <w:separator/>
      </w:r>
    </w:p>
  </w:endnote>
  <w:endnote w:type="continuationSeparator" w:id="0">
    <w:p w14:paraId="78B24988" w14:textId="77777777" w:rsidR="00C339C6" w:rsidRDefault="00C3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430AA" w14:textId="77777777" w:rsidR="00C339C6" w:rsidRDefault="00C339C6">
      <w:pPr>
        <w:spacing w:after="0" w:line="240" w:lineRule="auto"/>
      </w:pPr>
      <w:r>
        <w:separator/>
      </w:r>
    </w:p>
  </w:footnote>
  <w:footnote w:type="continuationSeparator" w:id="0">
    <w:p w14:paraId="5C0CEC2E" w14:textId="77777777" w:rsidR="00C339C6" w:rsidRDefault="00C33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883D" w14:textId="77777777" w:rsidR="008E5976" w:rsidRDefault="008E5976" w:rsidP="008E5976">
    <w:pPr>
      <w:pStyle w:val="Header"/>
      <w:rPr>
        <w:rFonts w:ascii="Times New Roman" w:hAnsi="Times New Roman"/>
      </w:rPr>
    </w:pPr>
  </w:p>
  <w:p w14:paraId="0712530C" w14:textId="42074ED1" w:rsidR="008E5976" w:rsidRDefault="00074E0D" w:rsidP="008E5976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DCACBED" wp14:editId="7FDFA69A">
          <wp:simplePos x="0" y="0"/>
          <wp:positionH relativeFrom="margin">
            <wp:align>center</wp:align>
          </wp:positionH>
          <wp:positionV relativeFrom="paragraph">
            <wp:posOffset>46355</wp:posOffset>
          </wp:positionV>
          <wp:extent cx="6167755" cy="11880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75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08A064" w14:textId="77777777" w:rsidR="008E5976" w:rsidRDefault="008E5976" w:rsidP="008E5976">
    <w:pPr>
      <w:pStyle w:val="Header"/>
      <w:rPr>
        <w:rFonts w:ascii="Times New Roman" w:hAnsi="Times New Roman"/>
      </w:rPr>
    </w:pPr>
  </w:p>
  <w:p w14:paraId="16FDFC8A" w14:textId="77777777" w:rsidR="008E5976" w:rsidRDefault="008E5976" w:rsidP="008E5976">
    <w:pPr>
      <w:pStyle w:val="Header"/>
      <w:rPr>
        <w:rFonts w:ascii="Times New Roman" w:hAnsi="Times New Roman"/>
      </w:rPr>
    </w:pPr>
  </w:p>
  <w:p w14:paraId="28CDF64D" w14:textId="77777777" w:rsidR="008E5976" w:rsidRDefault="008E5976" w:rsidP="008E5976">
    <w:pPr>
      <w:pStyle w:val="Header"/>
      <w:rPr>
        <w:rFonts w:ascii="Times New Roman" w:hAnsi="Times New Roman"/>
      </w:rPr>
    </w:pPr>
  </w:p>
  <w:p w14:paraId="006EBC59" w14:textId="77777777" w:rsidR="008E5976" w:rsidRDefault="008E5976" w:rsidP="008E5976">
    <w:pPr>
      <w:pStyle w:val="Header"/>
      <w:rPr>
        <w:rFonts w:ascii="Times New Roman" w:hAnsi="Times New Roman"/>
      </w:rPr>
    </w:pPr>
  </w:p>
  <w:p w14:paraId="333C43AD" w14:textId="77777777" w:rsidR="008E5976" w:rsidRDefault="008E5976" w:rsidP="008E5976">
    <w:pPr>
      <w:pStyle w:val="Header"/>
      <w:rPr>
        <w:rFonts w:ascii="Times New Roman" w:hAnsi="Times New Roman"/>
      </w:rPr>
    </w:pPr>
  </w:p>
  <w:p w14:paraId="29FD172C" w14:textId="77777777" w:rsidR="008E5976" w:rsidRDefault="008E5976" w:rsidP="008E5976">
    <w:pPr>
      <w:pStyle w:val="Header"/>
      <w:rPr>
        <w:rFonts w:ascii="Times New Roman" w:hAnsi="Times New Roman"/>
      </w:rPr>
    </w:pPr>
  </w:p>
  <w:p w14:paraId="6D6EB15C" w14:textId="77777777" w:rsidR="008E5976" w:rsidRDefault="008E5976" w:rsidP="008E5976">
    <w:pPr>
      <w:pStyle w:val="Header"/>
      <w:rPr>
        <w:rFonts w:ascii="Times New Roman" w:hAnsi="Times New Roman"/>
      </w:rPr>
    </w:pPr>
  </w:p>
  <w:p w14:paraId="4A970BB9" w14:textId="77777777" w:rsidR="008E5976" w:rsidRDefault="008E5976" w:rsidP="008E5976">
    <w:pPr>
      <w:pStyle w:val="Header"/>
      <w:rPr>
        <w:rFonts w:ascii="Times New Roman" w:hAnsi="Times New Roman"/>
      </w:rPr>
    </w:pPr>
  </w:p>
  <w:p w14:paraId="1FA98CA7" w14:textId="472BB4DE" w:rsidR="008E5976" w:rsidRPr="00815277" w:rsidRDefault="00000000" w:rsidP="008E5976">
    <w:pPr>
      <w:pStyle w:val="Header"/>
      <w:rPr>
        <w:rFonts w:ascii="Times New Roman" w:hAnsi="Times New Roman"/>
      </w:rPr>
    </w:pPr>
    <w:r>
      <w:rPr>
        <w:noProof/>
      </w:rPr>
      <w:pict w14:anchorId="26EBD40F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0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0AC8A3D2" w14:textId="7FBB9B3E" w:rsidR="008E5976" w:rsidRDefault="007E0A42" w:rsidP="008E597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7E0A4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Latgales</w:t>
                </w:r>
                <w:r w:rsidR="00D9193B" w:rsidRPr="00D919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165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Rīga, </w:t>
                </w:r>
                <w:r w:rsidR="00566E1A" w:rsidRPr="00566E1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LV-1019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tālr. </w:t>
                </w:r>
                <w:r w:rsidR="00814FBA" w:rsidRPr="00814FB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63007300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pasts@kem.gov.lv, www.kem.gov.lv</w:t>
                </w:r>
              </w:p>
            </w:txbxContent>
          </v:textbox>
          <w10:wrap anchorx="margin" anchory="page"/>
        </v:shape>
      </w:pict>
    </w:r>
    <w:r>
      <w:rPr>
        <w:noProof/>
      </w:rPr>
      <w:pict w14:anchorId="45046705">
        <v:group id="Group 41" o:spid="_x0000_s1028" style="position:absolute;margin-left:0;margin-top:149.85pt;width:346.25pt;height:.1pt;z-index:-251658752;mso-position-horizontal:center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4685B158" w14:textId="77777777" w:rsidR="008E5976" w:rsidRDefault="008E59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265066">
    <w:abstractNumId w:val="10"/>
  </w:num>
  <w:num w:numId="2" w16cid:durableId="463157179">
    <w:abstractNumId w:val="8"/>
  </w:num>
  <w:num w:numId="3" w16cid:durableId="954094491">
    <w:abstractNumId w:val="7"/>
  </w:num>
  <w:num w:numId="4" w16cid:durableId="645472602">
    <w:abstractNumId w:val="6"/>
  </w:num>
  <w:num w:numId="5" w16cid:durableId="1089426534">
    <w:abstractNumId w:val="5"/>
  </w:num>
  <w:num w:numId="6" w16cid:durableId="616261188">
    <w:abstractNumId w:val="9"/>
  </w:num>
  <w:num w:numId="7" w16cid:durableId="2116051989">
    <w:abstractNumId w:val="4"/>
  </w:num>
  <w:num w:numId="8" w16cid:durableId="1072653051">
    <w:abstractNumId w:val="3"/>
  </w:num>
  <w:num w:numId="9" w16cid:durableId="44380173">
    <w:abstractNumId w:val="2"/>
  </w:num>
  <w:num w:numId="10" w16cid:durableId="680544556">
    <w:abstractNumId w:val="1"/>
  </w:num>
  <w:num w:numId="11" w16cid:durableId="1808014165">
    <w:abstractNumId w:val="0"/>
  </w:num>
  <w:num w:numId="12" w16cid:durableId="1503620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F67"/>
    <w:rsid w:val="00004598"/>
    <w:rsid w:val="00006384"/>
    <w:rsid w:val="00012EDF"/>
    <w:rsid w:val="000142FA"/>
    <w:rsid w:val="00020788"/>
    <w:rsid w:val="00022355"/>
    <w:rsid w:val="00030349"/>
    <w:rsid w:val="000400B2"/>
    <w:rsid w:val="00045D67"/>
    <w:rsid w:val="0005102D"/>
    <w:rsid w:val="00051BFD"/>
    <w:rsid w:val="00056602"/>
    <w:rsid w:val="00074E0D"/>
    <w:rsid w:val="00085126"/>
    <w:rsid w:val="00086791"/>
    <w:rsid w:val="000A4013"/>
    <w:rsid w:val="000A70A7"/>
    <w:rsid w:val="000D3A35"/>
    <w:rsid w:val="000E4BFA"/>
    <w:rsid w:val="000F1458"/>
    <w:rsid w:val="000F4EE6"/>
    <w:rsid w:val="001050DD"/>
    <w:rsid w:val="00116BE6"/>
    <w:rsid w:val="00124173"/>
    <w:rsid w:val="00142BC4"/>
    <w:rsid w:val="00144756"/>
    <w:rsid w:val="001476A6"/>
    <w:rsid w:val="00153C45"/>
    <w:rsid w:val="00154A9B"/>
    <w:rsid w:val="00155314"/>
    <w:rsid w:val="00155D31"/>
    <w:rsid w:val="001563A6"/>
    <w:rsid w:val="00156B75"/>
    <w:rsid w:val="0016405B"/>
    <w:rsid w:val="00172926"/>
    <w:rsid w:val="00187AB5"/>
    <w:rsid w:val="001915BF"/>
    <w:rsid w:val="001917B2"/>
    <w:rsid w:val="00191C7B"/>
    <w:rsid w:val="001977AF"/>
    <w:rsid w:val="001C0215"/>
    <w:rsid w:val="001E40D3"/>
    <w:rsid w:val="001F4052"/>
    <w:rsid w:val="001F7C31"/>
    <w:rsid w:val="0020341E"/>
    <w:rsid w:val="00203CA2"/>
    <w:rsid w:val="0022342A"/>
    <w:rsid w:val="00224E6D"/>
    <w:rsid w:val="00272F4A"/>
    <w:rsid w:val="0027315E"/>
    <w:rsid w:val="00275B9E"/>
    <w:rsid w:val="00282288"/>
    <w:rsid w:val="002873E8"/>
    <w:rsid w:val="00287814"/>
    <w:rsid w:val="002B25A9"/>
    <w:rsid w:val="002B3077"/>
    <w:rsid w:val="002B5EF0"/>
    <w:rsid w:val="002C471F"/>
    <w:rsid w:val="002E1474"/>
    <w:rsid w:val="002F332C"/>
    <w:rsid w:val="00300998"/>
    <w:rsid w:val="00307C3E"/>
    <w:rsid w:val="00315007"/>
    <w:rsid w:val="0031715F"/>
    <w:rsid w:val="00321916"/>
    <w:rsid w:val="003232DE"/>
    <w:rsid w:val="003244B9"/>
    <w:rsid w:val="0032542C"/>
    <w:rsid w:val="00326130"/>
    <w:rsid w:val="00331C3B"/>
    <w:rsid w:val="0034633E"/>
    <w:rsid w:val="00353A8F"/>
    <w:rsid w:val="003755C5"/>
    <w:rsid w:val="00375DF8"/>
    <w:rsid w:val="00376A91"/>
    <w:rsid w:val="00377892"/>
    <w:rsid w:val="0038337F"/>
    <w:rsid w:val="00384F16"/>
    <w:rsid w:val="003A78F1"/>
    <w:rsid w:val="003C118E"/>
    <w:rsid w:val="003C5F6C"/>
    <w:rsid w:val="003D3BC2"/>
    <w:rsid w:val="003D790F"/>
    <w:rsid w:val="003E3F72"/>
    <w:rsid w:val="003F1B99"/>
    <w:rsid w:val="003F253D"/>
    <w:rsid w:val="003F3AAD"/>
    <w:rsid w:val="0041516A"/>
    <w:rsid w:val="00437CE3"/>
    <w:rsid w:val="0044080A"/>
    <w:rsid w:val="004532B7"/>
    <w:rsid w:val="0045748E"/>
    <w:rsid w:val="00465489"/>
    <w:rsid w:val="0047224D"/>
    <w:rsid w:val="00480789"/>
    <w:rsid w:val="0048357F"/>
    <w:rsid w:val="004A33A7"/>
    <w:rsid w:val="004A77E0"/>
    <w:rsid w:val="004B1E5B"/>
    <w:rsid w:val="004B2CE9"/>
    <w:rsid w:val="004B3C7F"/>
    <w:rsid w:val="004B4D26"/>
    <w:rsid w:val="004C0F74"/>
    <w:rsid w:val="004C3501"/>
    <w:rsid w:val="004C606C"/>
    <w:rsid w:val="004D7201"/>
    <w:rsid w:val="004E7DAA"/>
    <w:rsid w:val="004F3DBE"/>
    <w:rsid w:val="00500A4A"/>
    <w:rsid w:val="00501A03"/>
    <w:rsid w:val="00504C26"/>
    <w:rsid w:val="00522100"/>
    <w:rsid w:val="00523DFC"/>
    <w:rsid w:val="00526370"/>
    <w:rsid w:val="00526BEE"/>
    <w:rsid w:val="00535564"/>
    <w:rsid w:val="00542DF3"/>
    <w:rsid w:val="0054661D"/>
    <w:rsid w:val="0055407E"/>
    <w:rsid w:val="0056564A"/>
    <w:rsid w:val="005663E0"/>
    <w:rsid w:val="00566E1A"/>
    <w:rsid w:val="00570A5F"/>
    <w:rsid w:val="00583E72"/>
    <w:rsid w:val="0059571E"/>
    <w:rsid w:val="005A0BA8"/>
    <w:rsid w:val="005B6A6E"/>
    <w:rsid w:val="005D6227"/>
    <w:rsid w:val="005E0E96"/>
    <w:rsid w:val="005F0D08"/>
    <w:rsid w:val="005F7F47"/>
    <w:rsid w:val="00611588"/>
    <w:rsid w:val="0061222C"/>
    <w:rsid w:val="00617C2D"/>
    <w:rsid w:val="00620183"/>
    <w:rsid w:val="00620B99"/>
    <w:rsid w:val="006222E4"/>
    <w:rsid w:val="00643C98"/>
    <w:rsid w:val="0065005B"/>
    <w:rsid w:val="00663C3A"/>
    <w:rsid w:val="00664CD7"/>
    <w:rsid w:val="006818F8"/>
    <w:rsid w:val="00683E88"/>
    <w:rsid w:val="006949CF"/>
    <w:rsid w:val="006A2307"/>
    <w:rsid w:val="006A6E72"/>
    <w:rsid w:val="006B774F"/>
    <w:rsid w:val="006C1639"/>
    <w:rsid w:val="006C3B22"/>
    <w:rsid w:val="006E2097"/>
    <w:rsid w:val="006F2D4B"/>
    <w:rsid w:val="0070642F"/>
    <w:rsid w:val="00707FAD"/>
    <w:rsid w:val="007252B8"/>
    <w:rsid w:val="00730AD4"/>
    <w:rsid w:val="007366C4"/>
    <w:rsid w:val="0075225E"/>
    <w:rsid w:val="0075647F"/>
    <w:rsid w:val="0078017C"/>
    <w:rsid w:val="00780873"/>
    <w:rsid w:val="00793681"/>
    <w:rsid w:val="00794F68"/>
    <w:rsid w:val="007B3BA5"/>
    <w:rsid w:val="007B48EC"/>
    <w:rsid w:val="007C3055"/>
    <w:rsid w:val="007D2704"/>
    <w:rsid w:val="007D45A8"/>
    <w:rsid w:val="007E0A42"/>
    <w:rsid w:val="007E4D1F"/>
    <w:rsid w:val="007E70BB"/>
    <w:rsid w:val="007F1568"/>
    <w:rsid w:val="007F5DCF"/>
    <w:rsid w:val="0080647B"/>
    <w:rsid w:val="00814FBA"/>
    <w:rsid w:val="00815277"/>
    <w:rsid w:val="008248C6"/>
    <w:rsid w:val="0084430D"/>
    <w:rsid w:val="00845842"/>
    <w:rsid w:val="00847BB4"/>
    <w:rsid w:val="008555AE"/>
    <w:rsid w:val="00867CAE"/>
    <w:rsid w:val="00870B15"/>
    <w:rsid w:val="00876C21"/>
    <w:rsid w:val="00880ED9"/>
    <w:rsid w:val="00887BD8"/>
    <w:rsid w:val="008B0DEE"/>
    <w:rsid w:val="008B171C"/>
    <w:rsid w:val="008C5434"/>
    <w:rsid w:val="008C549D"/>
    <w:rsid w:val="008D23E8"/>
    <w:rsid w:val="008E4ACD"/>
    <w:rsid w:val="008E5976"/>
    <w:rsid w:val="008F2059"/>
    <w:rsid w:val="009079A6"/>
    <w:rsid w:val="00914160"/>
    <w:rsid w:val="009153A5"/>
    <w:rsid w:val="00922CA4"/>
    <w:rsid w:val="00927AA8"/>
    <w:rsid w:val="00941315"/>
    <w:rsid w:val="00950F93"/>
    <w:rsid w:val="00954D5A"/>
    <w:rsid w:val="009B5BB8"/>
    <w:rsid w:val="009C6818"/>
    <w:rsid w:val="009D2224"/>
    <w:rsid w:val="009D4716"/>
    <w:rsid w:val="009E4F24"/>
    <w:rsid w:val="00A16906"/>
    <w:rsid w:val="00A178B4"/>
    <w:rsid w:val="00A22CE4"/>
    <w:rsid w:val="00A2374C"/>
    <w:rsid w:val="00A26108"/>
    <w:rsid w:val="00A323DC"/>
    <w:rsid w:val="00A4002F"/>
    <w:rsid w:val="00A52154"/>
    <w:rsid w:val="00A64DA3"/>
    <w:rsid w:val="00A719E8"/>
    <w:rsid w:val="00A749C6"/>
    <w:rsid w:val="00A74E6E"/>
    <w:rsid w:val="00A76141"/>
    <w:rsid w:val="00A83C37"/>
    <w:rsid w:val="00A96457"/>
    <w:rsid w:val="00AA5AE7"/>
    <w:rsid w:val="00AB1B0F"/>
    <w:rsid w:val="00AC07E3"/>
    <w:rsid w:val="00AC5A66"/>
    <w:rsid w:val="00AC5B2B"/>
    <w:rsid w:val="00AD5BF9"/>
    <w:rsid w:val="00AD710D"/>
    <w:rsid w:val="00AE5A28"/>
    <w:rsid w:val="00AE7FEF"/>
    <w:rsid w:val="00AF3A46"/>
    <w:rsid w:val="00B11F3F"/>
    <w:rsid w:val="00B330C6"/>
    <w:rsid w:val="00B34482"/>
    <w:rsid w:val="00B434CA"/>
    <w:rsid w:val="00B52C67"/>
    <w:rsid w:val="00B67D6F"/>
    <w:rsid w:val="00B730CC"/>
    <w:rsid w:val="00B90995"/>
    <w:rsid w:val="00B95A4E"/>
    <w:rsid w:val="00B97126"/>
    <w:rsid w:val="00BA0841"/>
    <w:rsid w:val="00BB7866"/>
    <w:rsid w:val="00BC003F"/>
    <w:rsid w:val="00BC1DB3"/>
    <w:rsid w:val="00BC400D"/>
    <w:rsid w:val="00BD062B"/>
    <w:rsid w:val="00BD3434"/>
    <w:rsid w:val="00BD3E7C"/>
    <w:rsid w:val="00C052F3"/>
    <w:rsid w:val="00C12AFA"/>
    <w:rsid w:val="00C339C6"/>
    <w:rsid w:val="00C3775E"/>
    <w:rsid w:val="00C37E68"/>
    <w:rsid w:val="00C47F57"/>
    <w:rsid w:val="00C57C1B"/>
    <w:rsid w:val="00C66B62"/>
    <w:rsid w:val="00C770E4"/>
    <w:rsid w:val="00C77C0B"/>
    <w:rsid w:val="00C81B5E"/>
    <w:rsid w:val="00CB6550"/>
    <w:rsid w:val="00CF1F9E"/>
    <w:rsid w:val="00CF26E8"/>
    <w:rsid w:val="00D02680"/>
    <w:rsid w:val="00D21FA6"/>
    <w:rsid w:val="00D27360"/>
    <w:rsid w:val="00D34304"/>
    <w:rsid w:val="00D34BB0"/>
    <w:rsid w:val="00D35F94"/>
    <w:rsid w:val="00D42AF9"/>
    <w:rsid w:val="00D45B55"/>
    <w:rsid w:val="00D55B4B"/>
    <w:rsid w:val="00D61A2D"/>
    <w:rsid w:val="00D87005"/>
    <w:rsid w:val="00D9193B"/>
    <w:rsid w:val="00DA599E"/>
    <w:rsid w:val="00DB64D9"/>
    <w:rsid w:val="00DC6BCD"/>
    <w:rsid w:val="00DD3477"/>
    <w:rsid w:val="00DF010D"/>
    <w:rsid w:val="00DF2C06"/>
    <w:rsid w:val="00E14188"/>
    <w:rsid w:val="00E33AC5"/>
    <w:rsid w:val="00E365CE"/>
    <w:rsid w:val="00E372EC"/>
    <w:rsid w:val="00E44601"/>
    <w:rsid w:val="00E558B0"/>
    <w:rsid w:val="00E76ABC"/>
    <w:rsid w:val="00E910AB"/>
    <w:rsid w:val="00E919EE"/>
    <w:rsid w:val="00EA2F58"/>
    <w:rsid w:val="00EC0001"/>
    <w:rsid w:val="00EC5F03"/>
    <w:rsid w:val="00EC615A"/>
    <w:rsid w:val="00EC757E"/>
    <w:rsid w:val="00EF4199"/>
    <w:rsid w:val="00F04CD1"/>
    <w:rsid w:val="00F30E8A"/>
    <w:rsid w:val="00F32B0D"/>
    <w:rsid w:val="00F35090"/>
    <w:rsid w:val="00F400C1"/>
    <w:rsid w:val="00F528BC"/>
    <w:rsid w:val="00F52FC4"/>
    <w:rsid w:val="00F60586"/>
    <w:rsid w:val="00F60CB1"/>
    <w:rsid w:val="00F81306"/>
    <w:rsid w:val="00F84B8C"/>
    <w:rsid w:val="00F97730"/>
    <w:rsid w:val="00FA1CC7"/>
    <w:rsid w:val="00FA2366"/>
    <w:rsid w:val="00FB4002"/>
    <w:rsid w:val="00FB4708"/>
    <w:rsid w:val="00FC0ABC"/>
    <w:rsid w:val="00FC219F"/>
    <w:rsid w:val="00FD2F53"/>
    <w:rsid w:val="00FE2AB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4920D"/>
  <w15:docId w15:val="{22E31523-D9DB-4DC6-BFDA-EA991535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B95A4E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95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A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5A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A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5A4E"/>
    <w:rPr>
      <w:b/>
      <w:bCs/>
      <w:lang w:val="en-US" w:eastAsia="en-US"/>
    </w:rPr>
  </w:style>
  <w:style w:type="table" w:styleId="TableGridLight">
    <w:name w:val="Grid Table Light"/>
    <w:basedOn w:val="TableNormal"/>
    <w:uiPriority w:val="40"/>
    <w:rsid w:val="001C02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link w:val="SubtitleChar"/>
    <w:qFormat/>
    <w:rsid w:val="002F332C"/>
    <w:pPr>
      <w:widowControl/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  <w:lang w:val="en-GB" w:eastAsia="x-none"/>
    </w:rPr>
  </w:style>
  <w:style w:type="character" w:customStyle="1" w:styleId="SubtitleChar">
    <w:name w:val="Subtitle Char"/>
    <w:basedOn w:val="DefaultParagraphFont"/>
    <w:link w:val="Subtitle"/>
    <w:rsid w:val="002F332C"/>
    <w:rPr>
      <w:rFonts w:ascii="Arial" w:eastAsia="Times New Roman" w:hAnsi="Arial"/>
      <w:sz w:val="24"/>
      <w:szCs w:val="24"/>
      <w:lang w:val="en-GB" w:eastAsia="x-none"/>
    </w:rPr>
  </w:style>
  <w:style w:type="paragraph" w:styleId="ListParagraph">
    <w:name w:val="List Paragraph"/>
    <w:basedOn w:val="Normal"/>
    <w:uiPriority w:val="34"/>
    <w:qFormat/>
    <w:rsid w:val="002F332C"/>
    <w:pPr>
      <w:widowControl/>
      <w:ind w:left="720"/>
    </w:pPr>
    <w:rPr>
      <w:rFonts w:eastAsia="PMingLiU"/>
      <w:lang w:val="lv-LV" w:eastAsia="zh-TW"/>
    </w:rPr>
  </w:style>
  <w:style w:type="paragraph" w:customStyle="1" w:styleId="naisf">
    <w:name w:val="naisf"/>
    <w:basedOn w:val="Normal"/>
    <w:rsid w:val="002F332C"/>
    <w:pPr>
      <w:widowControl/>
      <w:spacing w:before="75" w:after="75" w:line="240" w:lineRule="auto"/>
      <w:ind w:firstLine="375"/>
      <w:jc w:val="both"/>
    </w:pPr>
    <w:rPr>
      <w:rFonts w:ascii="Times New Roman" w:eastAsia="PMingLiU" w:hAnsi="Times New Roman"/>
      <w:sz w:val="24"/>
      <w:szCs w:val="24"/>
      <w:lang w:val="lv-LV" w:eastAsia="zh-TW"/>
    </w:rPr>
  </w:style>
  <w:style w:type="paragraph" w:styleId="Revision">
    <w:name w:val="Revision"/>
    <w:hidden/>
    <w:uiPriority w:val="99"/>
    <w:semiHidden/>
    <w:rsid w:val="00E372EC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Mode="External" Target="mailto:Valters.Vetra@kem.gov.lv" Type="http://schemas.openxmlformats.org/officeDocument/2006/relationships/hyperlink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theme/theme1.xml" Type="http://schemas.openxmlformats.org/officeDocument/2006/relationships/theme" Id="rId11"/>
   <Relationship Target="webSettings.xml" Type="http://schemas.openxmlformats.org/officeDocument/2006/relationships/webSettings" Id="rId5"/>
   <Relationship Target="fontTable.xml" Type="http://schemas.openxmlformats.org/officeDocument/2006/relationships/fontTable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170AD267-EF2E-440C-9CCF-65E423D26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2219</Words>
  <Characters>1266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Klimata un enerģētikas ministrija</Company>
  <LinksUpToDate>false</LinksUpToDate>
  <CharactersWithSpaces>3479</CharactersWithSpaces>
  <SharedDoc>false</SharedDoc>
  <HLinks>
    <vt:vector size="6" baseType="variant">
      <vt:variant>
        <vt:i4>1638455</vt:i4>
      </vt:variant>
      <vt:variant>
        <vt:i4>0</vt:i4>
      </vt:variant>
      <vt:variant>
        <vt:i4>0</vt:i4>
      </vt:variant>
      <vt:variant>
        <vt:i4>5</vt:i4>
      </vt:variant>
      <vt:variant>
        <vt:lpwstr>mailto:jolanta.rauga@varam.gov.lv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valters.vetra@kem.gov.lv</dc:creator>
  <cp:keywords/>
  <cp:lastModifiedBy>Valters Vētra</cp:lastModifiedBy>
  <cp:revision>17</cp:revision>
  <cp:lastPrinted>2022-12-29T11:48:00Z</cp:lastPrinted>
  <dcterms:created xsi:type="dcterms:W3CDTF">2024-10-03T10:09:00Z</dcterms:created>
  <dcterms:modified xsi:type="dcterms:W3CDTF">2025-05-30T11:27:00Z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5" name="DISCesvisMeetingDate">
    <vt:lpwstr>2024-05-30</vt:lpwstr>
  </property>
  <property fmtid="{D5CDD505-2E9C-101B-9397-08002B2CF9AE}" pid="21" name="DISCesvisForInforming">
    <vt:lpwstr>Vecākais eksperts Arturs Čerkass, Vecākā eksperte Elīna Reihmane, Direktors Ilze Prūse, Padomnieks Marija Zjurikova </vt:lpwstr>
  </property>
  <property fmtid="{D5CDD505-2E9C-101B-9397-08002B2CF9AE}" pid="84" name="DISCesvisAdditionalMakers">
    <vt:lpwstr>vecākais eksperts Valters Vētra</vt:lpwstr>
  </property>
  <property fmtid="{D5CDD505-2E9C-101B-9397-08002B2CF9AE}" pid="85" name="DIScgiUrl">
    <vt:lpwstr>https://lim.esvis.gov.lv/cs/idcplg</vt:lpwstr>
  </property>
  <property fmtid="{D5CDD505-2E9C-101B-9397-08002B2CF9AE}" pid="86" name="DISdDocName">
    <vt:lpwstr>L549662</vt:lpwstr>
  </property>
  <property fmtid="{D5CDD505-2E9C-101B-9397-08002B2CF9AE}" pid="87" name="DISCesvisSigner">
    <vt:lpwstr> Kaspars Melnis</vt:lpwstr>
  </property>
  <property fmtid="{D5CDD505-2E9C-101B-9397-08002B2CF9AE}" pid="88" name="DISCesvisSafetyLevel">
    <vt:lpwstr>Vispārpieejams</vt:lpwstr>
  </property>
  <property fmtid="{D5CDD505-2E9C-101B-9397-08002B2CF9AE}" pid="89" name="DISTaskPaneUrl">
    <vt:lpwstr>https://lim.esvis.gov.lv/cs/idcplg?ClientControlled=DocMan&amp;coreContentOnly=1&amp;WebdavRequest=1&amp;IdcService=DOC_INFO&amp;dID=631169</vt:lpwstr>
  </property>
  <property fmtid="{D5CDD505-2E9C-101B-9397-08002B2CF9AE}" pid="90" name="DISCesvisTitle">
    <vt:lpwstr>Par Augsta līmeņa Apvienoto Nāciju Organizācijas 2025. gada konferenci par ilgtspējīgas attīstības mērķa Nr. 14 īstenošanas atbalstu: saglabāt un ilgtspējīgi izmantot okeānus, jūras un jūras resursus ilgtspējīgai attīstībai (2025. gada ANO Okeāna konference)</vt:lpwstr>
  </property>
  <property fmtid="{D5CDD505-2E9C-101B-9397-08002B2CF9AE}" pid="91" name="DISCesvisMinistryOfMinister">
    <vt:lpwstr>wwTemplateNP_MinistryOfMinister(Klimata un enerģētikas,)</vt:lpwstr>
  </property>
  <property fmtid="{D5CDD505-2E9C-101B-9397-08002B2CF9AE}" pid="92" name="DISCesvisAuthor">
    <vt:lpwstr>Klimata un enerģētikas ministrija</vt:lpwstr>
  </property>
  <property fmtid="{D5CDD505-2E9C-101B-9397-08002B2CF9AE}" pid="93" name="DISCesvisMainMaker">
    <vt:lpwstr>vecākais eksperts Valters Vētra</vt:lpwstr>
  </property>
  <property fmtid="{D5CDD505-2E9C-101B-9397-08002B2CF9AE}" pid="94" name="DISidcName">
    <vt:lpwstr>1020404016200</vt:lpwstr>
  </property>
  <property fmtid="{D5CDD505-2E9C-101B-9397-08002B2CF9AE}" pid="95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96" name="DISCesvisAdditionalMakersMail">
    <vt:lpwstr>valters.vetra@kem.gov.lv</vt:lpwstr>
  </property>
  <property fmtid="{D5CDD505-2E9C-101B-9397-08002B2CF9AE}" pid="97" name="DISdUser">
    <vt:lpwstr>weblogic</vt:lpwstr>
  </property>
  <property fmtid="{D5CDD505-2E9C-101B-9397-08002B2CF9AE}" pid="98" name="DISdID">
    <vt:lpwstr>631169</vt:lpwstr>
  </property>
  <property fmtid="{D5CDD505-2E9C-101B-9397-08002B2CF9AE}" pid="99" name="DISCesvisAdditionalMakersPhone">
    <vt:lpwstr>63007300</vt:lpwstr>
  </property>
  <property fmtid="{D5CDD505-2E9C-101B-9397-08002B2CF9AE}" pid="100" name="DISCesvisMainMakerOrgUnitTitle">
    <vt:lpwstr>PID</vt:lpwstr>
  </property>
  <property fmtid="{D5CDD505-2E9C-101B-9397-08002B2CF9AE}" pid="101" name="DISCesvisDocRegDate">
    <vt:lpwstr>2025-06-02</vt:lpwstr>
  </property>
  <property fmtid="{D5CDD505-2E9C-101B-9397-08002B2CF9AE}" pid="102" name="DISCesvisRegDate">
    <vt:lpwstr>2025-06-02</vt:lpwstr>
  </property>
  <property fmtid="{D5CDD505-2E9C-101B-9397-08002B2CF9AE}" pid="103" name="DISCesvisDocRegNr">
    <vt:lpwstr>PV-KEM/2023-37</vt:lpwstr>
  </property>
  <property fmtid="{D5CDD505-2E9C-101B-9397-08002B2CF9AE}" pid="104" name="DISCesvisRelatedDocNP">
    <vt:lpwstr>Par Augsta līmeņa Apvienoto Nāciju Organizācijas 2025. gada konferenci par ilgtspējīgas attīstības mērķa Nr. 14 īstenošanas atbalstu: saglabāt un ilgtspējīgi izmantot okeānus, jūras un jūras resursus ilgtspējīgai attīstībai (2025. gada ANO Okeāna konference)</vt:lpwstr>
  </property>
</Properties>
</file>