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C3365" w14:textId="77777777" w:rsidR="008E3A2E" w:rsidRPr="00AD18A6" w:rsidRDefault="008E3A2E" w:rsidP="008E3A2E">
      <w:pPr>
        <w:jc w:val="center"/>
      </w:pPr>
      <w:bookmarkStart w:id="0" w:name="_Hlk87613410"/>
      <w:r w:rsidRPr="00AD18A6">
        <w:t>INFORMATĪVAIS ZIŅOJUMS</w:t>
      </w:r>
    </w:p>
    <w:p w14:paraId="633C7824" w14:textId="77777777" w:rsidR="008E3A2E" w:rsidRPr="00AD18A6" w:rsidRDefault="008E3A2E" w:rsidP="008E3A2E">
      <w:pPr>
        <w:jc w:val="center"/>
        <w:rPr>
          <w:b/>
          <w:sz w:val="28"/>
          <w:szCs w:val="28"/>
        </w:rPr>
      </w:pPr>
    </w:p>
    <w:p w14:paraId="21D9DDBD" w14:textId="25E07E73" w:rsidR="008E3A2E" w:rsidRPr="00AD18A6" w:rsidRDefault="008E3A2E" w:rsidP="008E3A2E">
      <w:pPr>
        <w:jc w:val="center"/>
        <w:rPr>
          <w:b/>
          <w:sz w:val="28"/>
          <w:szCs w:val="28"/>
        </w:rPr>
      </w:pPr>
      <w:r w:rsidRPr="00AD18A6">
        <w:rPr>
          <w:b/>
          <w:sz w:val="28"/>
          <w:szCs w:val="28"/>
        </w:rPr>
        <w:t xml:space="preserve">Par finansējumu </w:t>
      </w:r>
      <w:bookmarkEnd w:id="0"/>
      <w:r w:rsidRPr="00AD18A6">
        <w:rPr>
          <w:b/>
          <w:sz w:val="28"/>
          <w:szCs w:val="28"/>
        </w:rPr>
        <w:t xml:space="preserve">nekustamo </w:t>
      </w:r>
      <w:r w:rsidR="00DA123D" w:rsidRPr="00AD18A6">
        <w:rPr>
          <w:b/>
          <w:sz w:val="28"/>
          <w:szCs w:val="28"/>
        </w:rPr>
        <w:t xml:space="preserve">īpašumu </w:t>
      </w:r>
      <w:r w:rsidR="00367FA4" w:rsidRPr="00AD18A6">
        <w:rPr>
          <w:b/>
          <w:sz w:val="28"/>
          <w:szCs w:val="28"/>
        </w:rPr>
        <w:t>i</w:t>
      </w:r>
      <w:r w:rsidR="00367FA4" w:rsidRPr="00AD18A6">
        <w:rPr>
          <w:b/>
          <w:bCs/>
          <w:sz w:val="28"/>
          <w:szCs w:val="28"/>
        </w:rPr>
        <w:t>egūšanai Rail Baltica projekta īstenošanai</w:t>
      </w:r>
    </w:p>
    <w:p w14:paraId="3E1C5B46" w14:textId="77777777" w:rsidR="008E3A2E" w:rsidRPr="00AD18A6" w:rsidRDefault="008E3A2E" w:rsidP="008E3A2E">
      <w:pPr>
        <w:jc w:val="center"/>
        <w:rPr>
          <w:b/>
          <w:sz w:val="28"/>
          <w:szCs w:val="28"/>
        </w:rPr>
      </w:pPr>
    </w:p>
    <w:p w14:paraId="60E66E6F" w14:textId="36AB19D6" w:rsidR="008E3A2E" w:rsidRPr="00AD18A6" w:rsidRDefault="00BE252F" w:rsidP="00BE252F">
      <w:pPr>
        <w:ind w:firstLine="720"/>
        <w:jc w:val="both"/>
        <w:rPr>
          <w:b/>
          <w:sz w:val="28"/>
          <w:szCs w:val="28"/>
        </w:rPr>
      </w:pPr>
      <w:r w:rsidRPr="00AD18A6">
        <w:t>Informatīvā ziņojuma mērķis ir informēt par finansējuma nepieciešamību</w:t>
      </w:r>
      <w:r w:rsidR="00A55E90" w:rsidRPr="00AD18A6">
        <w:t xml:space="preserve"> </w:t>
      </w:r>
      <w:r w:rsidRPr="00AD18A6">
        <w:t>nekustamo īpašumu atsavināšana</w:t>
      </w:r>
      <w:r w:rsidR="00A55E90" w:rsidRPr="00AD18A6">
        <w:t>s</w:t>
      </w:r>
      <w:r w:rsidRPr="00AD18A6">
        <w:t xml:space="preserve"> sabiedrības vajadzībām</w:t>
      </w:r>
      <w:r w:rsidR="00A55E90" w:rsidRPr="00AD18A6">
        <w:t xml:space="preserve"> procesu pabeigšanai</w:t>
      </w:r>
      <w:r w:rsidRPr="00AD18A6">
        <w:t>. Informatīvais ziņojums ir sagatavots, ņemot vērā, ka Sabiedrības vajadzībām nepieciešamā nekustamā īpašuma atsavināšanas likuma (turpmāk – Likums) 29.</w:t>
      </w:r>
      <w:r w:rsidR="00B57232">
        <w:t xml:space="preserve"> </w:t>
      </w:r>
      <w:r w:rsidR="00A55E90" w:rsidRPr="00AD18A6">
        <w:t>panta</w:t>
      </w:r>
      <w:r w:rsidRPr="00AD18A6">
        <w:t xml:space="preserve"> pirmā daļa noteic, ka institūcija izmaksā atlīdzību ne vēlāk kā divdesmit dienu laikā, kad stājies spēkā likums par konkrētā nekustamā īpašuma atsavināšanu.</w:t>
      </w:r>
      <w:r w:rsidR="007D1DC2" w:rsidRPr="00AD18A6">
        <w:t xml:space="preserve"> Informatīvajā ziņojumā sniegti priekšlikumi nepieciešamā finansējuma nodrošināšanai.</w:t>
      </w:r>
    </w:p>
    <w:p w14:paraId="032788A5" w14:textId="77777777" w:rsidR="008E3A2E" w:rsidRPr="00AD18A6" w:rsidRDefault="008E3A2E" w:rsidP="008E3A2E">
      <w:pPr>
        <w:ind w:firstLine="720"/>
        <w:jc w:val="both"/>
      </w:pPr>
      <w:r w:rsidRPr="00AD18A6">
        <w:t xml:space="preserve">Rail Baltica projekta īstenošanai paredzētā darbība, nosakot dzelzceļa līnijas trases novietojumu Latvijas teritorijā, akceptēta ar Ministru kabineta 2016. gada 24. augusta rīkojumu Nr. 467 </w:t>
      </w:r>
      <w:r w:rsidR="00695567" w:rsidRPr="00AD18A6">
        <w:t>“</w:t>
      </w:r>
      <w:r w:rsidRPr="00AD18A6">
        <w:t>Par Eiropas standarta platuma publiskās lietošanas dzelzceļa infrastruktūras līnijas Rail Baltica būvniecībai paredzētās darbības akceptu</w:t>
      </w:r>
      <w:r w:rsidR="00695567" w:rsidRPr="00AD18A6">
        <w:t>“</w:t>
      </w:r>
      <w:r w:rsidRPr="00AD18A6">
        <w:t>.  </w:t>
      </w:r>
    </w:p>
    <w:p w14:paraId="1EB1E022" w14:textId="77777777" w:rsidR="008E3A2E" w:rsidRPr="00AD18A6" w:rsidRDefault="008E3A2E" w:rsidP="008E3A2E">
      <w:pPr>
        <w:ind w:firstLine="720"/>
        <w:jc w:val="both"/>
      </w:pPr>
      <w:r w:rsidRPr="00AD18A6">
        <w:t xml:space="preserve">Ar Ministru kabineta 2016. gada 24. augusta rīkojumu Nr. 468 </w:t>
      </w:r>
      <w:r w:rsidR="00695567" w:rsidRPr="00AD18A6">
        <w:t>“</w:t>
      </w:r>
      <w:r w:rsidRPr="00AD18A6">
        <w:t>Par nacionālo interešu objekta statusa noteikšanu Eiropas standarta platuma publiskās lietošanas dzelzceļa infrastruktūrai Rail Baltica</w:t>
      </w:r>
      <w:r w:rsidR="00695567" w:rsidRPr="00AD18A6">
        <w:t>“</w:t>
      </w:r>
      <w:r w:rsidRPr="00AD18A6">
        <w:t> noteikts nacionālo interešu objekta statuss Eiropas standarta platuma publiskās lietošanas dzelzceļa infrastruktūrai Rail Baltica un ar tās būvniecību saistītajām būvēm.</w:t>
      </w:r>
    </w:p>
    <w:p w14:paraId="3CF0D4DA" w14:textId="411B6206" w:rsidR="00F202F3" w:rsidRPr="00AD18A6" w:rsidRDefault="00920CC2" w:rsidP="00244E96">
      <w:pPr>
        <w:ind w:firstLine="709"/>
        <w:jc w:val="both"/>
      </w:pPr>
      <w:r w:rsidRPr="00AD18A6">
        <w:t>Ar Ministru kabineta 2024.</w:t>
      </w:r>
      <w:r w:rsidR="00B57232">
        <w:t xml:space="preserve"> </w:t>
      </w:r>
      <w:r w:rsidRPr="00AD18A6">
        <w:t>gada 10.</w:t>
      </w:r>
      <w:r w:rsidR="00B57232">
        <w:t xml:space="preserve"> </w:t>
      </w:r>
      <w:r w:rsidRPr="00AD18A6">
        <w:t xml:space="preserve">decembra </w:t>
      </w:r>
      <w:r w:rsidR="00BD147D">
        <w:t xml:space="preserve">sēdes protokollēmuma </w:t>
      </w:r>
      <w:r w:rsidR="00B42B26" w:rsidRPr="00AD18A6">
        <w:t>(prot</w:t>
      </w:r>
      <w:r w:rsidR="00244E96">
        <w:t>.</w:t>
      </w:r>
      <w:r w:rsidR="00B42B26" w:rsidRPr="00AD18A6">
        <w:t xml:space="preserve"> Nr. 52</w:t>
      </w:r>
      <w:r w:rsidR="00B57232">
        <w:t>,</w:t>
      </w:r>
      <w:r w:rsidR="00B42B26" w:rsidRPr="00AD18A6">
        <w:t xml:space="preserve"> 102.§)</w:t>
      </w:r>
      <w:r w:rsidR="00BD147D">
        <w:t xml:space="preserve"> “</w:t>
      </w:r>
      <w:r w:rsidR="00C97666" w:rsidRPr="00C97666">
        <w:t xml:space="preserve">Informatīvais ziņojums </w:t>
      </w:r>
      <w:r w:rsidR="00244E96">
        <w:t>“</w:t>
      </w:r>
      <w:r w:rsidR="00C97666" w:rsidRPr="00C97666">
        <w:t>Par Rail Baltica projekta ieviešanas scenāriju Latvijas</w:t>
      </w:r>
      <w:r w:rsidR="00C97666">
        <w:t xml:space="preserve"> </w:t>
      </w:r>
      <w:r w:rsidR="00C97666" w:rsidRPr="00C97666">
        <w:t>teritorijā</w:t>
      </w:r>
      <w:r w:rsidR="00244E96">
        <w:t>”</w:t>
      </w:r>
      <w:r w:rsidR="00C97666">
        <w:t xml:space="preserve"> (</w:t>
      </w:r>
      <w:r w:rsidR="00C97666" w:rsidRPr="00C97666">
        <w:t>24-TA-2704</w:t>
      </w:r>
      <w:r w:rsidR="00C97666">
        <w:t>)</w:t>
      </w:r>
      <w:r w:rsidR="00BD147D">
        <w:t xml:space="preserve"> (turpmāk – Protokollēmums)</w:t>
      </w:r>
      <w:r w:rsidR="00B42B26" w:rsidRPr="00AD18A6">
        <w:t xml:space="preserve"> </w:t>
      </w:r>
      <w:r w:rsidR="00AE4287" w:rsidRPr="00AD18A6">
        <w:t>3.2.</w:t>
      </w:r>
      <w:r w:rsidR="00B57232">
        <w:t xml:space="preserve"> </w:t>
      </w:r>
      <w:r w:rsidR="00AE4287" w:rsidRPr="00AD18A6">
        <w:t>apakšpunktu</w:t>
      </w:r>
      <w:r w:rsidR="002B4BB5" w:rsidRPr="00AD18A6">
        <w:t xml:space="preserve"> uzdots </w:t>
      </w:r>
      <w:r w:rsidR="00AE4287" w:rsidRPr="00AD18A6">
        <w:t>zemju atsavināšanu prioritāri veikt posmos, kas nepieciešami Rail Baltica 1. kārtas scenārija realizācijai</w:t>
      </w:r>
      <w:r w:rsidR="003D4004" w:rsidRPr="00AD18A6">
        <w:t>.</w:t>
      </w:r>
    </w:p>
    <w:p w14:paraId="28F0490E" w14:textId="0736E1B9" w:rsidR="00C07408" w:rsidRPr="00AD18A6" w:rsidRDefault="00C07408" w:rsidP="00C97666">
      <w:pPr>
        <w:ind w:firstLine="720"/>
        <w:jc w:val="both"/>
      </w:pPr>
      <w:r w:rsidRPr="00AD18A6">
        <w:t>2015. gada 24. novembrī un 2020. gada 16. novembrī starp RB Rail AS un Eiropas Klimata, infrastruktūras un vides izpildaģentūru (CINEA; līdz 2024. gada 1. aprīlim – INEA) tika noslēgti finansēšanas līgumi Nr. INEA/CEF/TRAN/M2014/1045990 (turpmāk tekstā – CEF1), Nr. INEA/CEF/TRAN/M2019/2098304 (turpmāk – CEF6-S) un Nr. INEA/CEF/TRAN/M2019/2098073 (turpmāk – CEF6-W), kuru ietvaros tika īstenota publiskām un privātpersonām piederošu īpašumu atsavināšana/iegūšana.</w:t>
      </w:r>
    </w:p>
    <w:p w14:paraId="252F5A41" w14:textId="77777777" w:rsidR="00C07408" w:rsidRPr="00AD18A6" w:rsidRDefault="00C07408" w:rsidP="00C07408">
      <w:pPr>
        <w:ind w:firstLine="720"/>
        <w:jc w:val="both"/>
      </w:pPr>
      <w:r w:rsidRPr="00AD18A6">
        <w:t>CEF finansēšanas līgumu ietvaros atsavināšanas aktivitātei piešķirtais finansējums un sasniedzamais tehniskais progress noteikts:</w:t>
      </w:r>
    </w:p>
    <w:p w14:paraId="24A643FC" w14:textId="77777777" w:rsidR="00C07408" w:rsidRPr="00AD18A6" w:rsidRDefault="00C07408" w:rsidP="00244E96">
      <w:pPr>
        <w:pStyle w:val="ListParagraph"/>
        <w:numPr>
          <w:ilvl w:val="0"/>
          <w:numId w:val="3"/>
        </w:numPr>
        <w:spacing w:after="0" w:line="240" w:lineRule="auto"/>
        <w:ind w:left="851" w:hanging="142"/>
        <w:jc w:val="both"/>
        <w:rPr>
          <w:rFonts w:ascii="Times New Roman" w:hAnsi="Times New Roman"/>
        </w:rPr>
      </w:pPr>
      <w:r w:rsidRPr="00AD18A6">
        <w:rPr>
          <w:rFonts w:ascii="Times New Roman" w:hAnsi="Times New Roman"/>
        </w:rPr>
        <w:t>CEF1 piešķirti 30791584,18 EUR, atsavināmi/iegūstami 309 objekti;</w:t>
      </w:r>
    </w:p>
    <w:p w14:paraId="198AE242" w14:textId="77777777" w:rsidR="00C07408" w:rsidRPr="00AD18A6" w:rsidRDefault="00C07408" w:rsidP="00244E96">
      <w:pPr>
        <w:pStyle w:val="ListParagraph"/>
        <w:numPr>
          <w:ilvl w:val="0"/>
          <w:numId w:val="3"/>
        </w:numPr>
        <w:spacing w:after="0" w:line="240" w:lineRule="auto"/>
        <w:ind w:left="851" w:hanging="142"/>
        <w:jc w:val="both"/>
        <w:rPr>
          <w:rFonts w:ascii="Times New Roman" w:hAnsi="Times New Roman"/>
        </w:rPr>
      </w:pPr>
      <w:r w:rsidRPr="00AD18A6">
        <w:rPr>
          <w:rFonts w:ascii="Times New Roman" w:hAnsi="Times New Roman"/>
        </w:rPr>
        <w:t>CEF6-S piešķirti 2449476,00 EUR, atsavināmi/iegūstami 80 objekti;</w:t>
      </w:r>
    </w:p>
    <w:p w14:paraId="0016AAF0" w14:textId="77777777" w:rsidR="00C07408" w:rsidRPr="00AD18A6" w:rsidRDefault="00C07408" w:rsidP="00244E96">
      <w:pPr>
        <w:pStyle w:val="ListParagraph"/>
        <w:numPr>
          <w:ilvl w:val="0"/>
          <w:numId w:val="3"/>
        </w:numPr>
        <w:spacing w:after="0" w:line="240" w:lineRule="auto"/>
        <w:ind w:left="851" w:hanging="142"/>
        <w:jc w:val="both"/>
        <w:rPr>
          <w:rFonts w:ascii="Times New Roman" w:hAnsi="Times New Roman"/>
        </w:rPr>
      </w:pPr>
      <w:r w:rsidRPr="00AD18A6">
        <w:rPr>
          <w:rFonts w:ascii="Times New Roman" w:hAnsi="Times New Roman"/>
        </w:rPr>
        <w:t>CEF6-W piešķirti 6913891,00 EUR, atsavināmi/iegūstami 200 objekti.</w:t>
      </w:r>
    </w:p>
    <w:p w14:paraId="00A86C11" w14:textId="77777777" w:rsidR="00C07408" w:rsidRPr="00AD18A6" w:rsidRDefault="00C07408" w:rsidP="00C07408">
      <w:pPr>
        <w:ind w:firstLine="720"/>
        <w:jc w:val="both"/>
      </w:pPr>
      <w:r w:rsidRPr="00AD18A6">
        <w:t>Minēto CEF līgumu apguves termiņš tika noteikts 2024. gada 31. decembris.</w:t>
      </w:r>
    </w:p>
    <w:p w14:paraId="7BDAA01C" w14:textId="5D33BEDC" w:rsidR="002B7A33" w:rsidRPr="00AD18A6" w:rsidRDefault="00C07408" w:rsidP="00C07408">
      <w:pPr>
        <w:ind w:firstLine="720"/>
        <w:jc w:val="both"/>
      </w:pPr>
      <w:r w:rsidRPr="00AD18A6">
        <w:t xml:space="preserve">CEF līgumu nosacījumi ļauj iegūt arī vairāk objektu, ja vien atsavināšanas process iekļaujas attiecināmības termiņā un finanšu resursi to pieļauj, līdz ar to attiecināmības periodā visu minēto CEF līgumu tehniskais progress pārsniedz līgumos noteikto minimālo iegūstamo objektu skaitu, proti, </w:t>
      </w:r>
      <w:r w:rsidR="00BD0BED" w:rsidRPr="00AD18A6">
        <w:t>uz</w:t>
      </w:r>
      <w:r w:rsidR="00717323" w:rsidRPr="00AD18A6">
        <w:t xml:space="preserve"> 2025. gada 15. maiju</w:t>
      </w:r>
      <w:r w:rsidR="002B7A33" w:rsidRPr="00AD18A6">
        <w:t>:</w:t>
      </w:r>
    </w:p>
    <w:p w14:paraId="70800F24" w14:textId="569B381E" w:rsidR="002B7A33" w:rsidRPr="00AD18A6" w:rsidRDefault="002B7A33" w:rsidP="00C07408">
      <w:pPr>
        <w:ind w:firstLine="720"/>
        <w:jc w:val="both"/>
      </w:pPr>
      <w:r w:rsidRPr="00AD18A6">
        <w:t xml:space="preserve">- </w:t>
      </w:r>
      <w:r w:rsidR="00C07408" w:rsidRPr="00AD18A6">
        <w:t xml:space="preserve">CEF1 ietvaros iegūti </w:t>
      </w:r>
      <w:r w:rsidRPr="00AD18A6">
        <w:t>416 kadastra objekti (norādīts kadastra objektu skaits, procesu uzsākot</w:t>
      </w:r>
      <w:r w:rsidR="00DA3388" w:rsidRPr="00AD18A6">
        <w:t>;</w:t>
      </w:r>
      <w:r w:rsidRPr="00AD18A6">
        <w:t xml:space="preserve"> procesu laikā, realizējot zemes ierīcības projektus un būvju sadales procesus, Rail Baltica projekta īstenošanai faktiski iegūti 711 kadastra objekti);</w:t>
      </w:r>
    </w:p>
    <w:p w14:paraId="2E816BE6" w14:textId="77C72C2E" w:rsidR="00FB24A5" w:rsidRPr="00AD18A6" w:rsidRDefault="00B155AB" w:rsidP="00C07408">
      <w:pPr>
        <w:ind w:firstLine="720"/>
        <w:jc w:val="both"/>
      </w:pPr>
      <w:r w:rsidRPr="00AD18A6">
        <w:t>-</w:t>
      </w:r>
      <w:r w:rsidR="00DA3388" w:rsidRPr="00AD18A6">
        <w:t xml:space="preserve"> </w:t>
      </w:r>
      <w:r w:rsidR="00C07408" w:rsidRPr="00AD18A6">
        <w:t xml:space="preserve">CEF6-S – </w:t>
      </w:r>
      <w:r w:rsidR="00DA3388" w:rsidRPr="00AD18A6">
        <w:t>97 kadastra objekti (norādīts kadastra objektu skaits, procesu uzsākot, procesu laikā, realizējot zemes ierīcības projektus un būvju sadales procesus, Rail Baltica projekta īstenošanai faktiski iegūti 238 kadastra objekti);</w:t>
      </w:r>
    </w:p>
    <w:p w14:paraId="58468877" w14:textId="7F4CF1A8" w:rsidR="00C07408" w:rsidRPr="00AD18A6" w:rsidRDefault="00FB24A5" w:rsidP="00C07408">
      <w:pPr>
        <w:ind w:firstLine="720"/>
        <w:jc w:val="both"/>
      </w:pPr>
      <w:r w:rsidRPr="00AD18A6">
        <w:t xml:space="preserve">- </w:t>
      </w:r>
      <w:r w:rsidR="00C07408" w:rsidRPr="00AD18A6">
        <w:t xml:space="preserve">CEF6-W – </w:t>
      </w:r>
      <w:r w:rsidR="004C3C99" w:rsidRPr="00AD18A6">
        <w:t>211 kadastra objekti (norādīts kadastra objektu skaits, procesu uzsākot</w:t>
      </w:r>
      <w:r w:rsidR="00DA3388" w:rsidRPr="00AD18A6">
        <w:t>;</w:t>
      </w:r>
      <w:r w:rsidR="004C3C99" w:rsidRPr="00AD18A6">
        <w:t xml:space="preserve"> procesu laikā, realizējot zemes ierīcības projektus un būvju sadales procesus, Rail Baltica projekta īstenošanai faktiski iegūti 540 kadastra objekti)</w:t>
      </w:r>
      <w:r w:rsidR="00C07408" w:rsidRPr="00AD18A6">
        <w:t xml:space="preserve">. </w:t>
      </w:r>
    </w:p>
    <w:p w14:paraId="0C0A5DEE" w14:textId="5228FC25" w:rsidR="00C07408" w:rsidRPr="00AD18A6" w:rsidRDefault="00C07408" w:rsidP="00C35AF0">
      <w:pPr>
        <w:shd w:val="clear" w:color="auto" w:fill="FFFFFF"/>
        <w:ind w:firstLine="709"/>
        <w:jc w:val="both"/>
      </w:pPr>
      <w:r w:rsidRPr="00AD18A6">
        <w:lastRenderedPageBreak/>
        <w:t xml:space="preserve">Lai maksimāli apgūtu piešķirto CEF finansējumu, tika uzsākta vairāku objektu iegūšanas procesi, taču Rail Baltica projekta pamattrases projektēšanas darbu kavēšanās dēļ (par vairākiem gadiem), ne visi objekti tika iegūti (pabeigts atsavināšanas vai pārņemšanas process) attiecināmības periodā. Līdz ar to šobrīd ir nepieciešams papildu finansējums CEF1, CEF6-S un CEF6-W ietvaros uzsākto objektu, kas atrodas ar </w:t>
      </w:r>
      <w:r w:rsidR="00C97666">
        <w:t>Protokollēmumā</w:t>
      </w:r>
      <w:r w:rsidRPr="00AD18A6">
        <w:t xml:space="preserve"> noteiktajā Rail Baltica projekta </w:t>
      </w:r>
      <w:r w:rsidR="00695567" w:rsidRPr="00AD18A6">
        <w:t>pirmās</w:t>
      </w:r>
      <w:r w:rsidRPr="00AD18A6">
        <w:t> kārtas tvērumā, iegūšanas procesu pabeigšanai</w:t>
      </w:r>
      <w:r w:rsidR="0020429B" w:rsidRPr="00AD18A6">
        <w:t xml:space="preserve">, tāpat finansējums ir nepieciešams, lai izpildītu Ministru kabineta 2011.gada 15.marta noteikumu Nr.204 “Kārtība, kādā nosaka taisnīgu atlīdzību par sabiedrības vajadzībām atsavināmo nekustamo īpašumu” 2.punktā noteikto institūcijas pienākumu </w:t>
      </w:r>
      <w:r w:rsidR="00AA0820" w:rsidRPr="00AD18A6">
        <w:t>kompensēt radītos</w:t>
      </w:r>
      <w:r w:rsidR="0020429B" w:rsidRPr="00AD18A6">
        <w:t xml:space="preserve"> zaudējumu</w:t>
      </w:r>
      <w:r w:rsidR="00AA0820" w:rsidRPr="00AD18A6">
        <w:t>s bijušajiem nekustamo īpašumu īpašniekiem</w:t>
      </w:r>
      <w:r w:rsidR="0020429B" w:rsidRPr="00AD18A6">
        <w:t xml:space="preserve"> pēc nekustamo īpašumu atsavināšanas</w:t>
      </w:r>
      <w:r w:rsidR="00AA0820" w:rsidRPr="00AD18A6">
        <w:t xml:space="preserve"> (piemērām, pārcelšanās izdevumi, ar cita nekustamā īpašuma iegādi, nostiprināšanu zemesgrāmatā un atsavinātā nekustamā īpašuma apgrūtinājumu un nastu pārreģistrēšanu saistītie notariālie izdevumi, valsts nodevas, kancelejas nodevas un citi izdevumi),</w:t>
      </w:r>
      <w:r w:rsidR="0020429B" w:rsidRPr="00AD18A6">
        <w:t xml:space="preserve"> kā arī īstenotu Rail Baltica projekta īstenošanas likumā noteiktās institūcijas tiesības uz servitūta izlietošanu būvdarbu īstenošanai līdz nekustamo īpašumu atsavināšanai.</w:t>
      </w:r>
    </w:p>
    <w:p w14:paraId="6DF8EBD2" w14:textId="77777777" w:rsidR="00717323" w:rsidRPr="00AD18A6" w:rsidRDefault="00717323" w:rsidP="00B113D2">
      <w:pPr>
        <w:spacing w:after="120"/>
        <w:jc w:val="both"/>
        <w:rPr>
          <w:b/>
          <w:bCs/>
        </w:rPr>
      </w:pPr>
    </w:p>
    <w:p w14:paraId="2A6E5652" w14:textId="4A77883A" w:rsidR="00175924" w:rsidRPr="00AD18A6" w:rsidRDefault="00175924" w:rsidP="00244E96">
      <w:pPr>
        <w:spacing w:after="120"/>
        <w:ind w:firstLine="709"/>
        <w:jc w:val="both"/>
        <w:rPr>
          <w:u w:val="single"/>
        </w:rPr>
      </w:pPr>
      <w:r w:rsidRPr="00AD18A6">
        <w:rPr>
          <w:u w:val="single"/>
        </w:rPr>
        <w:t xml:space="preserve">Nekustamie īpašumi, kuru </w:t>
      </w:r>
      <w:r w:rsidR="004928F5" w:rsidRPr="00AD18A6">
        <w:rPr>
          <w:u w:val="single"/>
        </w:rPr>
        <w:t>steidzam</w:t>
      </w:r>
      <w:r w:rsidR="003929AD" w:rsidRPr="00AD18A6">
        <w:rPr>
          <w:u w:val="single"/>
        </w:rPr>
        <w:t xml:space="preserve">ai </w:t>
      </w:r>
      <w:r w:rsidRPr="00AD18A6">
        <w:rPr>
          <w:u w:val="single"/>
        </w:rPr>
        <w:t>atsavināšana</w:t>
      </w:r>
      <w:r w:rsidR="004928F5" w:rsidRPr="00AD18A6">
        <w:rPr>
          <w:u w:val="single"/>
        </w:rPr>
        <w:t>s</w:t>
      </w:r>
      <w:r w:rsidR="00371B71" w:rsidRPr="00AD18A6">
        <w:rPr>
          <w:u w:val="single"/>
        </w:rPr>
        <w:t>/iegūšanas pabeigšanai</w:t>
      </w:r>
      <w:r w:rsidRPr="00AD18A6">
        <w:rPr>
          <w:u w:val="single"/>
        </w:rPr>
        <w:t xml:space="preserve"> </w:t>
      </w:r>
      <w:r w:rsidR="00D64150" w:rsidRPr="00AD18A6">
        <w:rPr>
          <w:b/>
          <w:bCs/>
          <w:u w:val="single"/>
        </w:rPr>
        <w:t>prioritāri</w:t>
      </w:r>
      <w:r w:rsidR="00D64150" w:rsidRPr="00AD18A6">
        <w:rPr>
          <w:u w:val="single"/>
        </w:rPr>
        <w:t xml:space="preserve"> </w:t>
      </w:r>
      <w:r w:rsidRPr="00AD18A6">
        <w:rPr>
          <w:u w:val="single"/>
        </w:rPr>
        <w:t>nepieciešams finansējums</w:t>
      </w:r>
      <w:r w:rsidR="00D64150" w:rsidRPr="00AD18A6">
        <w:rPr>
          <w:u w:val="single"/>
        </w:rPr>
        <w:t>:</w:t>
      </w:r>
    </w:p>
    <w:p w14:paraId="3AE7753E" w14:textId="46AFA9C6" w:rsidR="00D43D37" w:rsidRPr="00AD18A6" w:rsidRDefault="00155B0F" w:rsidP="00244E96">
      <w:pPr>
        <w:pStyle w:val="ListParagraph"/>
        <w:numPr>
          <w:ilvl w:val="0"/>
          <w:numId w:val="12"/>
        </w:numPr>
        <w:tabs>
          <w:tab w:val="left" w:pos="993"/>
        </w:tabs>
        <w:ind w:left="284" w:firstLine="425"/>
        <w:jc w:val="both"/>
        <w:rPr>
          <w:rFonts w:ascii="Times New Roman" w:hAnsi="Times New Roman"/>
        </w:rPr>
      </w:pPr>
      <w:r w:rsidRPr="00AD18A6">
        <w:rPr>
          <w:rFonts w:ascii="Times New Roman" w:hAnsi="Times New Roman"/>
        </w:rPr>
        <w:t>p</w:t>
      </w:r>
      <w:r w:rsidR="00D43D37" w:rsidRPr="00AD18A6">
        <w:rPr>
          <w:rFonts w:ascii="Times New Roman" w:hAnsi="Times New Roman"/>
        </w:rPr>
        <w:t>osmā</w:t>
      </w:r>
      <w:r w:rsidRPr="00AD18A6">
        <w:rPr>
          <w:rFonts w:ascii="Times New Roman" w:hAnsi="Times New Roman"/>
        </w:rPr>
        <w:t xml:space="preserve"> Latvijas/Lietuvas robeža – Misa:</w:t>
      </w:r>
      <w:r w:rsidR="00D43D37" w:rsidRPr="00AD18A6">
        <w:rPr>
          <w:rFonts w:ascii="Times New Roman" w:hAnsi="Times New Roman"/>
        </w:rPr>
        <w:t xml:space="preserve"> </w:t>
      </w:r>
    </w:p>
    <w:p w14:paraId="65F24B73" w14:textId="6E9A202C" w:rsidR="00175924" w:rsidRPr="00AD18A6" w:rsidRDefault="00175924" w:rsidP="00244E96">
      <w:pPr>
        <w:pStyle w:val="ListParagraph"/>
        <w:numPr>
          <w:ilvl w:val="0"/>
          <w:numId w:val="13"/>
        </w:numPr>
        <w:tabs>
          <w:tab w:val="left" w:pos="993"/>
        </w:tabs>
        <w:spacing w:after="0" w:line="240" w:lineRule="auto"/>
        <w:ind w:left="0" w:firstLine="709"/>
        <w:jc w:val="both"/>
        <w:rPr>
          <w:rFonts w:ascii="Times New Roman" w:hAnsi="Times New Roman"/>
        </w:rPr>
      </w:pPr>
      <w:r w:rsidRPr="00AD18A6">
        <w:rPr>
          <w:rFonts w:ascii="Times New Roman" w:hAnsi="Times New Roman"/>
        </w:rPr>
        <w:t>Ministru kabinetā 2024. gada 5. martā iesniegts un 2024. gada 18. jūnijā (prot</w:t>
      </w:r>
      <w:r w:rsidR="001F12E0">
        <w:rPr>
          <w:rFonts w:ascii="Times New Roman" w:hAnsi="Times New Roman"/>
        </w:rPr>
        <w:t>.</w:t>
      </w:r>
      <w:r w:rsidRPr="00AD18A6">
        <w:rPr>
          <w:rFonts w:ascii="Times New Roman" w:hAnsi="Times New Roman"/>
        </w:rPr>
        <w:t xml:space="preserve"> Nr. 25</w:t>
      </w:r>
      <w:r w:rsidR="001F12E0">
        <w:rPr>
          <w:rFonts w:ascii="Times New Roman" w:hAnsi="Times New Roman"/>
        </w:rPr>
        <w:t xml:space="preserve">, </w:t>
      </w:r>
      <w:r w:rsidRPr="00AD18A6">
        <w:rPr>
          <w:rFonts w:ascii="Times New Roman" w:hAnsi="Times New Roman"/>
        </w:rPr>
        <w:t xml:space="preserve">34. </w:t>
      </w:r>
      <w:hyperlink r:id="rId11" w:anchor="meeting-protocol-preview-25" w:history="1">
        <w:r w:rsidRPr="00AD18A6">
          <w:rPr>
            <w:rFonts w:ascii="Times New Roman" w:hAnsi="Times New Roman"/>
          </w:rPr>
          <w:t>§</w:t>
        </w:r>
      </w:hyperlink>
      <w:r w:rsidRPr="00AD18A6">
        <w:rPr>
          <w:rFonts w:ascii="Times New Roman" w:hAnsi="Times New Roman"/>
        </w:rPr>
        <w:t xml:space="preserve">) Ministru kabinetā atbalstīts likumprojekts “Par grozījumu likumā </w:t>
      </w:r>
      <w:r w:rsidR="00695567" w:rsidRPr="00AD18A6">
        <w:rPr>
          <w:rFonts w:ascii="Times New Roman" w:hAnsi="Times New Roman"/>
        </w:rPr>
        <w:t>“</w:t>
      </w:r>
      <w:r w:rsidRPr="00AD18A6">
        <w:rPr>
          <w:rFonts w:ascii="Times New Roman" w:hAnsi="Times New Roman"/>
        </w:rPr>
        <w:t xml:space="preserve">Par nekustamo īpašumu atsavināšanu dzelzceļa līnijas </w:t>
      </w:r>
      <w:r w:rsidR="00695567" w:rsidRPr="00AD18A6">
        <w:rPr>
          <w:rFonts w:ascii="Times New Roman" w:hAnsi="Times New Roman"/>
        </w:rPr>
        <w:t>“</w:t>
      </w:r>
      <w:r w:rsidRPr="00AD18A6">
        <w:rPr>
          <w:rFonts w:ascii="Times New Roman" w:hAnsi="Times New Roman"/>
        </w:rPr>
        <w:t>Rail Baltica</w:t>
      </w:r>
      <w:r w:rsidR="00695567" w:rsidRPr="00AD18A6">
        <w:rPr>
          <w:rFonts w:ascii="Times New Roman" w:hAnsi="Times New Roman"/>
        </w:rPr>
        <w:t>“</w:t>
      </w:r>
      <w:r w:rsidRPr="00AD18A6">
        <w:rPr>
          <w:rFonts w:ascii="Times New Roman" w:hAnsi="Times New Roman"/>
        </w:rPr>
        <w:t xml:space="preserve"> izbūvei" (turpmāk – Likumprojekts), kas paredz veikt grozījumu likumā </w:t>
      </w:r>
      <w:r w:rsidR="00695567" w:rsidRPr="00AD18A6">
        <w:rPr>
          <w:rFonts w:ascii="Times New Roman" w:hAnsi="Times New Roman"/>
        </w:rPr>
        <w:t>“</w:t>
      </w:r>
      <w:r w:rsidRPr="00AD18A6">
        <w:rPr>
          <w:rFonts w:ascii="Times New Roman" w:hAnsi="Times New Roman"/>
        </w:rPr>
        <w:t xml:space="preserve">Par nekustamo īpašumu atsavināšanu dzelzceļa līnijas </w:t>
      </w:r>
      <w:r w:rsidR="00695567" w:rsidRPr="00AD18A6">
        <w:rPr>
          <w:rFonts w:ascii="Times New Roman" w:hAnsi="Times New Roman"/>
        </w:rPr>
        <w:t>“</w:t>
      </w:r>
      <w:r w:rsidRPr="00AD18A6">
        <w:rPr>
          <w:rFonts w:ascii="Times New Roman" w:hAnsi="Times New Roman"/>
        </w:rPr>
        <w:t>Rail Baltica</w:t>
      </w:r>
      <w:r w:rsidR="001F12E0">
        <w:rPr>
          <w:rFonts w:ascii="Times New Roman" w:hAnsi="Times New Roman"/>
        </w:rPr>
        <w:t>”</w:t>
      </w:r>
      <w:r w:rsidRPr="00AD18A6">
        <w:rPr>
          <w:rFonts w:ascii="Times New Roman" w:hAnsi="Times New Roman"/>
        </w:rPr>
        <w:t xml:space="preserve"> izbūvei</w:t>
      </w:r>
      <w:r w:rsidR="001F12E0">
        <w:rPr>
          <w:rFonts w:ascii="Times New Roman" w:hAnsi="Times New Roman"/>
        </w:rPr>
        <w:t>”</w:t>
      </w:r>
      <w:r w:rsidRPr="00AD18A6">
        <w:rPr>
          <w:rFonts w:ascii="Times New Roman" w:hAnsi="Times New Roman"/>
        </w:rPr>
        <w:t>, papildinot likumu nekustam</w:t>
      </w:r>
      <w:r w:rsidR="00155B0F" w:rsidRPr="00AD18A6">
        <w:rPr>
          <w:rFonts w:ascii="Times New Roman" w:hAnsi="Times New Roman"/>
        </w:rPr>
        <w:t>o</w:t>
      </w:r>
      <w:r w:rsidRPr="00AD18A6">
        <w:rPr>
          <w:rFonts w:ascii="Times New Roman" w:hAnsi="Times New Roman"/>
        </w:rPr>
        <w:t xml:space="preserve"> īpašum</w:t>
      </w:r>
      <w:r w:rsidR="00155B0F" w:rsidRPr="00AD18A6">
        <w:rPr>
          <w:rFonts w:ascii="Times New Roman" w:hAnsi="Times New Roman"/>
        </w:rPr>
        <w:t>u</w:t>
      </w:r>
      <w:r w:rsidRPr="00AD18A6">
        <w:rPr>
          <w:rFonts w:ascii="Times New Roman" w:hAnsi="Times New Roman"/>
        </w:rPr>
        <w:t xml:space="preserve"> “Mazputniņi” Iecavas pagastā, Bauskas novadā, kadastra Nr. 4064 010 2722</w:t>
      </w:r>
      <w:r w:rsidR="005729CE" w:rsidRPr="00AD18A6">
        <w:rPr>
          <w:rFonts w:ascii="Times New Roman" w:hAnsi="Times New Roman"/>
        </w:rPr>
        <w:t>.</w:t>
      </w:r>
      <w:r w:rsidRPr="00AD18A6">
        <w:rPr>
          <w:rFonts w:ascii="Times New Roman" w:hAnsi="Times New Roman"/>
        </w:rPr>
        <w:t xml:space="preserve"> </w:t>
      </w:r>
    </w:p>
    <w:p w14:paraId="1B455571" w14:textId="5F6ECC90" w:rsidR="00284CCE" w:rsidRPr="00AD18A6" w:rsidRDefault="00155B0F" w:rsidP="00244E96">
      <w:pPr>
        <w:ind w:firstLine="709"/>
        <w:jc w:val="both"/>
      </w:pPr>
      <w:r w:rsidRPr="00AD18A6">
        <w:t>M</w:t>
      </w:r>
      <w:r w:rsidR="00284CCE" w:rsidRPr="00AD18A6">
        <w:t>inēt</w:t>
      </w:r>
      <w:r w:rsidRPr="00AD18A6">
        <w:t>ais</w:t>
      </w:r>
      <w:r w:rsidR="00284CCE" w:rsidRPr="00AD18A6">
        <w:t xml:space="preserve"> nekustam</w:t>
      </w:r>
      <w:r w:rsidRPr="00AD18A6">
        <w:t>ais</w:t>
      </w:r>
      <w:r w:rsidR="00284CCE" w:rsidRPr="00AD18A6">
        <w:t xml:space="preserve"> īpašum</w:t>
      </w:r>
      <w:r w:rsidRPr="00AD18A6">
        <w:t>s</w:t>
      </w:r>
      <w:r w:rsidR="00284CCE" w:rsidRPr="00AD18A6">
        <w:t xml:space="preserve"> atrodas Rail Baltica trases pirmās kārtas tvērumā, kas apstiprināts ar </w:t>
      </w:r>
      <w:r w:rsidR="00C97666" w:rsidRPr="00244E96">
        <w:t>Protokollēmumu</w:t>
      </w:r>
      <w:r w:rsidR="00284CCE" w:rsidRPr="00244E96">
        <w:t>.</w:t>
      </w:r>
    </w:p>
    <w:p w14:paraId="4DEBA1A6" w14:textId="03CA2C4A" w:rsidR="00175924" w:rsidRPr="00AD18A6" w:rsidRDefault="00175924" w:rsidP="00244E96">
      <w:pPr>
        <w:ind w:firstLine="709"/>
        <w:jc w:val="both"/>
      </w:pPr>
      <w:r w:rsidRPr="00AD18A6">
        <w:t>Likumprojekts paredz īpašum</w:t>
      </w:r>
      <w:r w:rsidR="00155B0F" w:rsidRPr="00AD18A6">
        <w:t>a</w:t>
      </w:r>
      <w:r w:rsidRPr="00AD18A6">
        <w:t xml:space="preserve"> atsavināšanu piespiedu kārtā, jo nekustam</w:t>
      </w:r>
      <w:r w:rsidR="00155B0F" w:rsidRPr="00AD18A6">
        <w:t>ā</w:t>
      </w:r>
      <w:r w:rsidRPr="00AD18A6">
        <w:t xml:space="preserve"> īpašum</w:t>
      </w:r>
      <w:r w:rsidR="00155B0F" w:rsidRPr="00AD18A6">
        <w:t>a</w:t>
      </w:r>
      <w:r w:rsidRPr="00AD18A6">
        <w:t xml:space="preserve"> īpašniek</w:t>
      </w:r>
      <w:r w:rsidR="00155B0F" w:rsidRPr="00AD18A6">
        <w:t>s</w:t>
      </w:r>
      <w:r w:rsidRPr="00AD18A6">
        <w:t xml:space="preserve"> nav piekrit</w:t>
      </w:r>
      <w:r w:rsidR="00155B0F" w:rsidRPr="00AD18A6">
        <w:t>is</w:t>
      </w:r>
      <w:r w:rsidRPr="00AD18A6">
        <w:t xml:space="preserve"> labprātīgai nekustam</w:t>
      </w:r>
      <w:r w:rsidR="00155B0F" w:rsidRPr="00AD18A6">
        <w:t>ā</w:t>
      </w:r>
      <w:r w:rsidRPr="00AD18A6">
        <w:t xml:space="preserve"> īpašum</w:t>
      </w:r>
      <w:r w:rsidR="00155B0F" w:rsidRPr="00AD18A6">
        <w:t>a</w:t>
      </w:r>
      <w:r w:rsidRPr="00AD18A6">
        <w:t xml:space="preserve"> atsavināšanai un pirkuma līgums nav noslēgts.</w:t>
      </w:r>
    </w:p>
    <w:p w14:paraId="63A52FB9" w14:textId="77777777" w:rsidR="00175924" w:rsidRPr="00AD18A6" w:rsidRDefault="00175924" w:rsidP="00244E96">
      <w:pPr>
        <w:ind w:firstLine="709"/>
        <w:jc w:val="both"/>
      </w:pPr>
      <w:r w:rsidRPr="00AD18A6">
        <w:t>Saeimā Likumprojekts iesniegts 2024. gada 25. jūnijā, nodots Saeimas Juridiskajai komisijai 2024. gada 25. jūlijā, pirmajā lasījumā Saeimā tas izskatīts 2024. gada 7. novembrī, otrajā lasījumā Saeimā izskatīts 2025. gada 9. janvārī. Tuvākajā laikā ir paredzama likumprojekta izskatīšana Saeimā arī trešajā lasījumā.</w:t>
      </w:r>
    </w:p>
    <w:p w14:paraId="5324C4EA" w14:textId="77777777" w:rsidR="00175924" w:rsidRPr="00AD18A6" w:rsidRDefault="00175924" w:rsidP="00244E96">
      <w:pPr>
        <w:ind w:firstLine="709"/>
        <w:jc w:val="both"/>
      </w:pPr>
      <w:r w:rsidRPr="00AD18A6">
        <w:t xml:space="preserve">Likuma 29. panta pirmā daļa noteic, ka institūcija izmaksā atlīdzību ne vēlāk kā divdesmit dienu laikā, kad stājies spēkā likums par konkrētā nekustamā īpašuma atsavināšanu. Ja Likuma 29. pantā pirmajā daļā noteiktajā termiņā atlīdzība netiek izmaksāta, pastāv risks, ka nekustamā īpašuma īpašnieki var vērsties ar pretenzijām par savlaicīgi Likumā noteikto pienākumu neizpildi un prasot samaksāt Civillikuma 1756., 1757. un 1765. pantā noteiktos likumiskos procentus. </w:t>
      </w:r>
    </w:p>
    <w:p w14:paraId="44A336C0" w14:textId="38AA983D" w:rsidR="004A3881" w:rsidRPr="00AD18A6" w:rsidRDefault="000B4904" w:rsidP="00244E96">
      <w:pPr>
        <w:ind w:firstLine="709"/>
        <w:jc w:val="both"/>
      </w:pPr>
      <w:r w:rsidRPr="00AD18A6">
        <w:t xml:space="preserve">Nekustamais īpašums “Mazputniņi” Iecavas pagastā, Bauskas novadā, kadastra Nr. 4064 010 2722 ir kritiski nepieciešams Rail Baltica būvdarbu uzsākšanai, proti,  2025. gada 1. jūlijā ir uzsākami būvdarbi Rail Baltica pamattrases posmā Misa - Latvijas/Lietuvas robeža būvatļaujā Nr.4 (DS4 DPS2 BP4), </w:t>
      </w:r>
      <w:r w:rsidR="001F12E0">
        <w:t>tostarp</w:t>
      </w:r>
      <w:r w:rsidRPr="00AD18A6">
        <w:t xml:space="preserve"> nekustamajā  īpašumā “Mazputniņi”. Ņemot vērā minēto, ir būtiski neradīt ietekmi uz būvdarbu uzsākšanas termiņu un ar termiņa nobīdi saistītajām finanšu sekām</w:t>
      </w:r>
      <w:r w:rsidR="004A3881" w:rsidRPr="00AD18A6">
        <w:t>, kā arī būtiski uzsvērt, ka būvdarbu veikšanai minētā īpašuma teritorijā ir piešķirts finansējums CEF-10G līguma (Project 101175278 - 23-EU-TG-RBGP PART IX G) ietvaros “</w:t>
      </w:r>
      <w:r w:rsidR="004A3881" w:rsidRPr="00AD18A6">
        <w:rPr>
          <w:i/>
          <w:iCs/>
        </w:rPr>
        <w:t>Construction works in Latvia design section Misa - LV/LT border</w:t>
      </w:r>
      <w:r w:rsidR="004A3881" w:rsidRPr="00AD18A6">
        <w:t xml:space="preserve"> (6,6 km DS4 - BP9)”. </w:t>
      </w:r>
    </w:p>
    <w:p w14:paraId="4A98E8DA" w14:textId="77777777" w:rsidR="005729CE" w:rsidRPr="00AD18A6" w:rsidRDefault="005729CE" w:rsidP="005729CE">
      <w:pPr>
        <w:ind w:left="709" w:firstLine="11"/>
        <w:jc w:val="both"/>
        <w:rPr>
          <w:sz w:val="12"/>
          <w:szCs w:val="12"/>
        </w:rPr>
      </w:pPr>
    </w:p>
    <w:p w14:paraId="29A8DC0A" w14:textId="6B141421" w:rsidR="005729CE" w:rsidRPr="00AD18A6" w:rsidRDefault="008F2494" w:rsidP="00244E96">
      <w:pPr>
        <w:pStyle w:val="ListParagraph"/>
        <w:numPr>
          <w:ilvl w:val="0"/>
          <w:numId w:val="13"/>
        </w:numPr>
        <w:tabs>
          <w:tab w:val="left" w:pos="993"/>
        </w:tabs>
        <w:spacing w:after="0" w:line="240" w:lineRule="auto"/>
        <w:ind w:left="0" w:firstLine="709"/>
        <w:jc w:val="both"/>
        <w:rPr>
          <w:rFonts w:ascii="Times New Roman" w:hAnsi="Times New Roman"/>
        </w:rPr>
      </w:pPr>
      <w:r w:rsidRPr="00AD18A6">
        <w:rPr>
          <w:rFonts w:ascii="Times New Roman" w:hAnsi="Times New Roman"/>
        </w:rPr>
        <w:lastRenderedPageBreak/>
        <w:t xml:space="preserve">likumprojekta “Grozījums likumā </w:t>
      </w:r>
      <w:r w:rsidR="001F12E0">
        <w:rPr>
          <w:rFonts w:ascii="Times New Roman" w:hAnsi="Times New Roman"/>
        </w:rPr>
        <w:t>“</w:t>
      </w:r>
      <w:r w:rsidRPr="00AD18A6">
        <w:rPr>
          <w:rFonts w:ascii="Times New Roman" w:hAnsi="Times New Roman"/>
        </w:rPr>
        <w:t xml:space="preserve">Par nekustamo īpašumu atsavināšanu dzelzceļa līnijas </w:t>
      </w:r>
      <w:r w:rsidR="001F12E0">
        <w:rPr>
          <w:rFonts w:ascii="Times New Roman" w:hAnsi="Times New Roman"/>
        </w:rPr>
        <w:t>“</w:t>
      </w:r>
      <w:r w:rsidRPr="00AD18A6">
        <w:rPr>
          <w:rFonts w:ascii="Times New Roman" w:hAnsi="Times New Roman"/>
        </w:rPr>
        <w:t>Rail Baltica</w:t>
      </w:r>
      <w:r w:rsidR="001F12E0">
        <w:rPr>
          <w:rFonts w:ascii="Times New Roman" w:hAnsi="Times New Roman"/>
        </w:rPr>
        <w:t>”</w:t>
      </w:r>
      <w:r w:rsidRPr="00AD18A6">
        <w:rPr>
          <w:rFonts w:ascii="Times New Roman" w:hAnsi="Times New Roman"/>
        </w:rPr>
        <w:t xml:space="preserve"> izbūvei</w:t>
      </w:r>
      <w:r w:rsidR="001F12E0">
        <w:rPr>
          <w:rFonts w:ascii="Times New Roman" w:hAnsi="Times New Roman"/>
        </w:rPr>
        <w:t>”</w:t>
      </w:r>
      <w:r w:rsidRPr="00AD18A6">
        <w:rPr>
          <w:rFonts w:ascii="Times New Roman" w:hAnsi="Times New Roman"/>
        </w:rPr>
        <w:t>” tālāk</w:t>
      </w:r>
      <w:r w:rsidR="003C3D1C" w:rsidRPr="00AD18A6">
        <w:rPr>
          <w:rFonts w:ascii="Times New Roman" w:hAnsi="Times New Roman"/>
        </w:rPr>
        <w:t>ai</w:t>
      </w:r>
      <w:r w:rsidRPr="00AD18A6">
        <w:rPr>
          <w:rFonts w:ascii="Times New Roman" w:hAnsi="Times New Roman"/>
        </w:rPr>
        <w:t xml:space="preserve"> virzība</w:t>
      </w:r>
      <w:r w:rsidR="003C3D1C" w:rsidRPr="00AD18A6">
        <w:rPr>
          <w:rFonts w:ascii="Times New Roman" w:hAnsi="Times New Roman"/>
        </w:rPr>
        <w:t>i</w:t>
      </w:r>
      <w:r w:rsidR="000078E5" w:rsidRPr="00AD18A6">
        <w:rPr>
          <w:rFonts w:ascii="Times New Roman" w:hAnsi="Times New Roman"/>
        </w:rPr>
        <w:t xml:space="preserve"> (saskaņošanā ar ministrijām</w:t>
      </w:r>
      <w:r w:rsidR="005F2B92" w:rsidRPr="00AD18A6">
        <w:rPr>
          <w:rFonts w:ascii="Times New Roman" w:hAnsi="Times New Roman"/>
        </w:rPr>
        <w:t>, virzību kavē finansējuma neesamība</w:t>
      </w:r>
      <w:r w:rsidR="000078E5" w:rsidRPr="00AD18A6">
        <w:rPr>
          <w:rFonts w:ascii="Times New Roman" w:hAnsi="Times New Roman"/>
        </w:rPr>
        <w:t xml:space="preserve">), kas paredz nekustamā īpašuma </w:t>
      </w:r>
      <w:r w:rsidR="0039363E" w:rsidRPr="00AD18A6">
        <w:rPr>
          <w:rFonts w:ascii="Times New Roman" w:hAnsi="Times New Roman"/>
        </w:rPr>
        <w:t>“</w:t>
      </w:r>
      <w:r w:rsidR="003125DF" w:rsidRPr="00AD18A6">
        <w:rPr>
          <w:rFonts w:ascii="Times New Roman" w:hAnsi="Times New Roman"/>
        </w:rPr>
        <w:t>Mateni</w:t>
      </w:r>
      <w:r w:rsidR="0039363E" w:rsidRPr="00AD18A6">
        <w:rPr>
          <w:rFonts w:ascii="Times New Roman" w:hAnsi="Times New Roman"/>
        </w:rPr>
        <w:t>”</w:t>
      </w:r>
      <w:r w:rsidR="003125DF" w:rsidRPr="00AD18A6">
        <w:rPr>
          <w:rFonts w:ascii="Times New Roman" w:hAnsi="Times New Roman"/>
        </w:rPr>
        <w:t xml:space="preserve">, Brunavas pagastā, Bauskas novadā, </w:t>
      </w:r>
      <w:r w:rsidR="002957FB" w:rsidRPr="00AD18A6">
        <w:rPr>
          <w:rFonts w:ascii="Times New Roman" w:hAnsi="Times New Roman"/>
        </w:rPr>
        <w:t>kadastra Nr.</w:t>
      </w:r>
      <w:r w:rsidR="00D15429" w:rsidRPr="00AD18A6">
        <w:rPr>
          <w:rFonts w:ascii="Times New Roman" w:hAnsi="Times New Roman"/>
        </w:rPr>
        <w:t xml:space="preserve"> 4046</w:t>
      </w:r>
      <w:r w:rsidR="0039363E" w:rsidRPr="00AD18A6">
        <w:rPr>
          <w:rFonts w:ascii="Times New Roman" w:hAnsi="Times New Roman"/>
        </w:rPr>
        <w:t xml:space="preserve"> </w:t>
      </w:r>
      <w:r w:rsidR="00D15429" w:rsidRPr="00AD18A6">
        <w:rPr>
          <w:rFonts w:ascii="Times New Roman" w:hAnsi="Times New Roman"/>
        </w:rPr>
        <w:t>018</w:t>
      </w:r>
      <w:r w:rsidR="0039363E" w:rsidRPr="00AD18A6">
        <w:rPr>
          <w:rFonts w:ascii="Times New Roman" w:hAnsi="Times New Roman"/>
        </w:rPr>
        <w:t xml:space="preserve"> </w:t>
      </w:r>
      <w:r w:rsidR="00D15429" w:rsidRPr="00AD18A6">
        <w:rPr>
          <w:rFonts w:ascii="Times New Roman" w:hAnsi="Times New Roman"/>
        </w:rPr>
        <w:t xml:space="preserve">0005, </w:t>
      </w:r>
      <w:r w:rsidR="000078E5" w:rsidRPr="00AD18A6">
        <w:rPr>
          <w:rFonts w:ascii="Times New Roman" w:hAnsi="Times New Roman"/>
        </w:rPr>
        <w:t>daļas atsavināšanu</w:t>
      </w:r>
      <w:r w:rsidR="005F2B92" w:rsidRPr="00AD18A6">
        <w:rPr>
          <w:rFonts w:ascii="Times New Roman" w:hAnsi="Times New Roman"/>
        </w:rPr>
        <w:t xml:space="preserve"> sabiedrības vajadzībām</w:t>
      </w:r>
      <w:r w:rsidR="003C3D1C" w:rsidRPr="00AD18A6">
        <w:rPr>
          <w:rFonts w:ascii="Times New Roman" w:hAnsi="Times New Roman"/>
        </w:rPr>
        <w:t xml:space="preserve">. Nekustamais īpašums atrodas Rail Baltica trases pirmās kārtas tvērumā, kas apstiprināts ar </w:t>
      </w:r>
      <w:r w:rsidR="00C97666">
        <w:rPr>
          <w:rFonts w:ascii="Times New Roman" w:hAnsi="Times New Roman"/>
        </w:rPr>
        <w:t>P</w:t>
      </w:r>
      <w:r w:rsidR="00BD147D" w:rsidRPr="00AD18A6">
        <w:rPr>
          <w:rFonts w:ascii="Times New Roman" w:hAnsi="Times New Roman"/>
        </w:rPr>
        <w:t>rotokollēmumu</w:t>
      </w:r>
      <w:r w:rsidR="003C3D1C" w:rsidRPr="00AD18A6">
        <w:rPr>
          <w:rFonts w:ascii="Times New Roman" w:hAnsi="Times New Roman"/>
        </w:rPr>
        <w:t>, nepieciešams prioritāro būvdarbu uzsākšanai 2025.</w:t>
      </w:r>
      <w:r w:rsidR="0039363E" w:rsidRPr="00AD18A6">
        <w:rPr>
          <w:rFonts w:ascii="Times New Roman" w:hAnsi="Times New Roman"/>
        </w:rPr>
        <w:t xml:space="preserve"> </w:t>
      </w:r>
      <w:r w:rsidR="003C3D1C" w:rsidRPr="00AD18A6">
        <w:rPr>
          <w:rFonts w:ascii="Times New Roman" w:hAnsi="Times New Roman"/>
        </w:rPr>
        <w:t>gadā posmā no Misas līdz Lietuvas robežai</w:t>
      </w:r>
      <w:r w:rsidR="005729CE" w:rsidRPr="00AD18A6">
        <w:rPr>
          <w:rFonts w:ascii="Times New Roman" w:hAnsi="Times New Roman"/>
        </w:rPr>
        <w:t>.</w:t>
      </w:r>
    </w:p>
    <w:p w14:paraId="4CFB9DCA" w14:textId="77777777" w:rsidR="005729CE" w:rsidRPr="00AD18A6" w:rsidRDefault="005729CE" w:rsidP="005729CE">
      <w:pPr>
        <w:pStyle w:val="ListParagraph"/>
        <w:spacing w:after="0" w:line="240" w:lineRule="auto"/>
        <w:ind w:left="714"/>
        <w:jc w:val="both"/>
        <w:rPr>
          <w:rFonts w:ascii="Times New Roman" w:hAnsi="Times New Roman"/>
          <w:sz w:val="12"/>
          <w:szCs w:val="12"/>
        </w:rPr>
      </w:pPr>
    </w:p>
    <w:p w14:paraId="707C9EF3" w14:textId="287C2D2C" w:rsidR="005729CE" w:rsidRPr="00244E96" w:rsidRDefault="0021770C" w:rsidP="00244E96">
      <w:pPr>
        <w:pStyle w:val="ListParagraph"/>
        <w:numPr>
          <w:ilvl w:val="0"/>
          <w:numId w:val="13"/>
        </w:numPr>
        <w:tabs>
          <w:tab w:val="left" w:pos="993"/>
        </w:tabs>
        <w:spacing w:after="0" w:line="240" w:lineRule="auto"/>
        <w:ind w:left="0" w:firstLine="709"/>
        <w:jc w:val="both"/>
        <w:rPr>
          <w:rFonts w:ascii="Times New Roman" w:hAnsi="Times New Roman"/>
        </w:rPr>
      </w:pPr>
      <w:r w:rsidRPr="00AD18A6">
        <w:rPr>
          <w:rFonts w:ascii="Times New Roman" w:hAnsi="Times New Roman"/>
        </w:rPr>
        <w:t xml:space="preserve">likumprojekta “Grozījums likumā </w:t>
      </w:r>
      <w:r w:rsidR="00244E96">
        <w:rPr>
          <w:rFonts w:ascii="Times New Roman" w:hAnsi="Times New Roman"/>
        </w:rPr>
        <w:t>“</w:t>
      </w:r>
      <w:r w:rsidRPr="00AD18A6">
        <w:rPr>
          <w:rFonts w:ascii="Times New Roman" w:hAnsi="Times New Roman"/>
        </w:rPr>
        <w:t xml:space="preserve">Par nekustamo īpašumu atsavināšanu dzelzceļa līnijas </w:t>
      </w:r>
      <w:r w:rsidR="00BD147D">
        <w:rPr>
          <w:rFonts w:ascii="Times New Roman" w:hAnsi="Times New Roman"/>
        </w:rPr>
        <w:t>“</w:t>
      </w:r>
      <w:r w:rsidRPr="00AD18A6">
        <w:rPr>
          <w:rFonts w:ascii="Times New Roman" w:hAnsi="Times New Roman"/>
        </w:rPr>
        <w:t>Rail Baltica</w:t>
      </w:r>
      <w:r w:rsidR="00BD147D">
        <w:rPr>
          <w:rFonts w:ascii="Times New Roman" w:hAnsi="Times New Roman"/>
        </w:rPr>
        <w:t>”</w:t>
      </w:r>
      <w:r w:rsidRPr="00AD18A6">
        <w:rPr>
          <w:rFonts w:ascii="Times New Roman" w:hAnsi="Times New Roman"/>
        </w:rPr>
        <w:t xml:space="preserve"> izbūvei</w:t>
      </w:r>
      <w:r w:rsidR="00BD147D">
        <w:rPr>
          <w:rFonts w:ascii="Times New Roman" w:hAnsi="Times New Roman"/>
        </w:rPr>
        <w:t>”</w:t>
      </w:r>
      <w:r w:rsidRPr="00AD18A6">
        <w:rPr>
          <w:rFonts w:ascii="Times New Roman" w:hAnsi="Times New Roman"/>
        </w:rPr>
        <w:t>” tālāk</w:t>
      </w:r>
      <w:r w:rsidR="003C176F" w:rsidRPr="00AD18A6">
        <w:rPr>
          <w:rFonts w:ascii="Times New Roman" w:hAnsi="Times New Roman"/>
        </w:rPr>
        <w:t>ai</w:t>
      </w:r>
      <w:r w:rsidRPr="00AD18A6">
        <w:rPr>
          <w:rFonts w:ascii="Times New Roman" w:hAnsi="Times New Roman"/>
        </w:rPr>
        <w:t xml:space="preserve"> virzība</w:t>
      </w:r>
      <w:r w:rsidR="003C176F" w:rsidRPr="00AD18A6">
        <w:rPr>
          <w:rFonts w:ascii="Times New Roman" w:hAnsi="Times New Roman"/>
        </w:rPr>
        <w:t>i</w:t>
      </w:r>
      <w:r w:rsidRPr="00AD18A6">
        <w:rPr>
          <w:rFonts w:ascii="Times New Roman" w:hAnsi="Times New Roman"/>
        </w:rPr>
        <w:t xml:space="preserve"> (akceptēts Ministru kabinetā, izskatīšanā Saeimā Nr: 799/Lp14), kas paredz nekustamā īpašuma </w:t>
      </w:r>
      <w:r w:rsidR="0039363E" w:rsidRPr="00AD18A6">
        <w:rPr>
          <w:rFonts w:ascii="Times New Roman" w:hAnsi="Times New Roman"/>
        </w:rPr>
        <w:t>“</w:t>
      </w:r>
      <w:r w:rsidRPr="00AD18A6">
        <w:rPr>
          <w:rFonts w:ascii="Times New Roman" w:hAnsi="Times New Roman"/>
        </w:rPr>
        <w:t>Turķi</w:t>
      </w:r>
      <w:r w:rsidR="0039363E" w:rsidRPr="00AD18A6">
        <w:rPr>
          <w:rFonts w:ascii="Times New Roman" w:hAnsi="Times New Roman"/>
        </w:rPr>
        <w:t>”</w:t>
      </w:r>
      <w:r w:rsidRPr="00AD18A6">
        <w:rPr>
          <w:rFonts w:ascii="Times New Roman" w:hAnsi="Times New Roman"/>
        </w:rPr>
        <w:t xml:space="preserve">, </w:t>
      </w:r>
      <w:r w:rsidR="0034099B" w:rsidRPr="00AD18A6">
        <w:rPr>
          <w:rFonts w:ascii="Times New Roman" w:hAnsi="Times New Roman"/>
        </w:rPr>
        <w:t xml:space="preserve">Ceraukstes </w:t>
      </w:r>
      <w:r w:rsidRPr="00AD18A6">
        <w:rPr>
          <w:rFonts w:ascii="Times New Roman" w:hAnsi="Times New Roman"/>
        </w:rPr>
        <w:t xml:space="preserve">pagastā, Bauskas novadā, kadastra Nr. </w:t>
      </w:r>
      <w:r w:rsidR="0034099B" w:rsidRPr="00AD18A6">
        <w:rPr>
          <w:rFonts w:ascii="Times New Roman" w:hAnsi="Times New Roman"/>
        </w:rPr>
        <w:t>4050</w:t>
      </w:r>
      <w:r w:rsidR="0039363E" w:rsidRPr="00AD18A6">
        <w:rPr>
          <w:rFonts w:ascii="Times New Roman" w:hAnsi="Times New Roman"/>
        </w:rPr>
        <w:t xml:space="preserve"> </w:t>
      </w:r>
      <w:r w:rsidR="0034099B" w:rsidRPr="00AD18A6">
        <w:rPr>
          <w:rFonts w:ascii="Times New Roman" w:hAnsi="Times New Roman"/>
        </w:rPr>
        <w:t>009</w:t>
      </w:r>
      <w:r w:rsidR="0039363E" w:rsidRPr="00AD18A6">
        <w:rPr>
          <w:rFonts w:ascii="Times New Roman" w:hAnsi="Times New Roman"/>
        </w:rPr>
        <w:t xml:space="preserve"> </w:t>
      </w:r>
      <w:r w:rsidR="0034099B" w:rsidRPr="00AD18A6">
        <w:rPr>
          <w:rFonts w:ascii="Times New Roman" w:hAnsi="Times New Roman"/>
        </w:rPr>
        <w:t>0022</w:t>
      </w:r>
      <w:r w:rsidRPr="00AD18A6">
        <w:rPr>
          <w:rFonts w:ascii="Times New Roman" w:hAnsi="Times New Roman"/>
        </w:rPr>
        <w:t>, daļas atsavināšanu sabiedrības vajadzībām</w:t>
      </w:r>
      <w:r w:rsidR="003C176F" w:rsidRPr="00AD18A6">
        <w:rPr>
          <w:rFonts w:ascii="Times New Roman" w:hAnsi="Times New Roman"/>
        </w:rPr>
        <w:t xml:space="preserve">. Nekustamais īpašums atrodas Rail Baltica trases pirmās kārtas tvērumā, kas apstiprināts ar </w:t>
      </w:r>
      <w:r w:rsidR="00C97666" w:rsidRPr="00244E96">
        <w:rPr>
          <w:rFonts w:ascii="Times New Roman" w:hAnsi="Times New Roman"/>
        </w:rPr>
        <w:t>P</w:t>
      </w:r>
      <w:r w:rsidR="003C176F" w:rsidRPr="00244E96">
        <w:rPr>
          <w:rFonts w:ascii="Times New Roman" w:hAnsi="Times New Roman"/>
        </w:rPr>
        <w:t>rotokollēmumu, nepieciešams prioritāro būvdarbu uzsākšanai 2025.</w:t>
      </w:r>
      <w:r w:rsidR="0039363E" w:rsidRPr="00244E96">
        <w:rPr>
          <w:rFonts w:ascii="Times New Roman" w:hAnsi="Times New Roman"/>
        </w:rPr>
        <w:t xml:space="preserve"> </w:t>
      </w:r>
      <w:r w:rsidR="003C176F" w:rsidRPr="00244E96">
        <w:rPr>
          <w:rFonts w:ascii="Times New Roman" w:hAnsi="Times New Roman"/>
        </w:rPr>
        <w:t>gadā posmā no Misas līdz Lietuvas robežai</w:t>
      </w:r>
      <w:r w:rsidR="005729CE" w:rsidRPr="00244E96">
        <w:rPr>
          <w:rFonts w:ascii="Times New Roman" w:hAnsi="Times New Roman"/>
        </w:rPr>
        <w:t>.</w:t>
      </w:r>
    </w:p>
    <w:p w14:paraId="77EACC35" w14:textId="77777777" w:rsidR="005729CE" w:rsidRPr="00244E96" w:rsidRDefault="005729CE" w:rsidP="005729CE">
      <w:pPr>
        <w:pStyle w:val="ListParagraph"/>
        <w:rPr>
          <w:sz w:val="12"/>
          <w:szCs w:val="12"/>
        </w:rPr>
      </w:pPr>
    </w:p>
    <w:p w14:paraId="453CED33" w14:textId="3EDDBF0F" w:rsidR="005F2B92" w:rsidRPr="00AD18A6" w:rsidRDefault="005E5DFE" w:rsidP="00244E96">
      <w:pPr>
        <w:pStyle w:val="ListParagraph"/>
        <w:numPr>
          <w:ilvl w:val="0"/>
          <w:numId w:val="13"/>
        </w:numPr>
        <w:tabs>
          <w:tab w:val="left" w:pos="851"/>
        </w:tabs>
        <w:spacing w:after="0" w:line="240" w:lineRule="auto"/>
        <w:ind w:left="0" w:firstLine="567"/>
        <w:jc w:val="both"/>
        <w:rPr>
          <w:rFonts w:ascii="Times New Roman" w:hAnsi="Times New Roman"/>
        </w:rPr>
      </w:pPr>
      <w:r w:rsidRPr="00244E96">
        <w:rPr>
          <w:rFonts w:ascii="Times New Roman" w:hAnsi="Times New Roman"/>
        </w:rPr>
        <w:t xml:space="preserve">nekustamā īpašuma </w:t>
      </w:r>
      <w:r w:rsidR="0039363E" w:rsidRPr="00244E96">
        <w:rPr>
          <w:rFonts w:ascii="Times New Roman" w:hAnsi="Times New Roman"/>
        </w:rPr>
        <w:t>“</w:t>
      </w:r>
      <w:r w:rsidRPr="00244E96">
        <w:rPr>
          <w:rFonts w:ascii="Times New Roman" w:hAnsi="Times New Roman"/>
        </w:rPr>
        <w:t>Purmales</w:t>
      </w:r>
      <w:r w:rsidR="0039363E" w:rsidRPr="00244E96">
        <w:rPr>
          <w:rFonts w:ascii="Times New Roman" w:hAnsi="Times New Roman"/>
        </w:rPr>
        <w:t>”</w:t>
      </w:r>
      <w:r w:rsidRPr="00244E96">
        <w:rPr>
          <w:rFonts w:ascii="Times New Roman" w:hAnsi="Times New Roman"/>
        </w:rPr>
        <w:t>, Iecavas pagast</w:t>
      </w:r>
      <w:r w:rsidR="00213EF9" w:rsidRPr="00244E96">
        <w:rPr>
          <w:rFonts w:ascii="Times New Roman" w:hAnsi="Times New Roman"/>
        </w:rPr>
        <w:t>ā, Bauskas novadā, kadastra Nr.</w:t>
      </w:r>
      <w:r w:rsidR="0039363E" w:rsidRPr="00244E96">
        <w:rPr>
          <w:rFonts w:ascii="Times New Roman" w:hAnsi="Times New Roman"/>
        </w:rPr>
        <w:t> </w:t>
      </w:r>
      <w:r w:rsidRPr="00244E96">
        <w:rPr>
          <w:rFonts w:ascii="Times New Roman" w:hAnsi="Times New Roman"/>
        </w:rPr>
        <w:t>4064</w:t>
      </w:r>
      <w:r w:rsidR="0039363E" w:rsidRPr="00244E96">
        <w:rPr>
          <w:rFonts w:ascii="Times New Roman" w:hAnsi="Times New Roman"/>
        </w:rPr>
        <w:t xml:space="preserve"> </w:t>
      </w:r>
      <w:r w:rsidRPr="00244E96">
        <w:rPr>
          <w:rFonts w:ascii="Times New Roman" w:hAnsi="Times New Roman"/>
        </w:rPr>
        <w:t>012</w:t>
      </w:r>
      <w:r w:rsidR="0039363E" w:rsidRPr="00244E96">
        <w:rPr>
          <w:rFonts w:ascii="Times New Roman" w:hAnsi="Times New Roman"/>
        </w:rPr>
        <w:t xml:space="preserve"> </w:t>
      </w:r>
      <w:r w:rsidRPr="00244E96">
        <w:rPr>
          <w:rFonts w:ascii="Times New Roman" w:hAnsi="Times New Roman"/>
        </w:rPr>
        <w:t>0009</w:t>
      </w:r>
      <w:r w:rsidR="00213EF9" w:rsidRPr="00244E96">
        <w:rPr>
          <w:rFonts w:ascii="Times New Roman" w:hAnsi="Times New Roman"/>
        </w:rPr>
        <w:t xml:space="preserve">, </w:t>
      </w:r>
      <w:r w:rsidR="003C176F" w:rsidRPr="00244E96">
        <w:rPr>
          <w:rFonts w:ascii="Times New Roman" w:hAnsi="Times New Roman"/>
        </w:rPr>
        <w:t>daļas atsavināšanas procesa tālākai virzībai (</w:t>
      </w:r>
      <w:r w:rsidR="00486F12" w:rsidRPr="00244E96">
        <w:rPr>
          <w:rFonts w:ascii="Times New Roman" w:hAnsi="Times New Roman"/>
        </w:rPr>
        <w:t>ar Satiksmes ministrijas 2024.</w:t>
      </w:r>
      <w:r w:rsidR="00BD147D" w:rsidRPr="00244E96">
        <w:rPr>
          <w:rFonts w:ascii="Times New Roman" w:hAnsi="Times New Roman"/>
        </w:rPr>
        <w:t xml:space="preserve"> </w:t>
      </w:r>
      <w:r w:rsidR="00486F12" w:rsidRPr="00244E96">
        <w:rPr>
          <w:rFonts w:ascii="Times New Roman" w:hAnsi="Times New Roman"/>
        </w:rPr>
        <w:t>gada 14.</w:t>
      </w:r>
      <w:r w:rsidR="00BD147D" w:rsidRPr="00244E96">
        <w:rPr>
          <w:rFonts w:ascii="Times New Roman" w:hAnsi="Times New Roman"/>
        </w:rPr>
        <w:t xml:space="preserve"> </w:t>
      </w:r>
      <w:r w:rsidR="00486F12" w:rsidRPr="00244E96">
        <w:rPr>
          <w:rFonts w:ascii="Times New Roman" w:hAnsi="Times New Roman"/>
        </w:rPr>
        <w:t xml:space="preserve">decembra lēmumu apstiprināta atlīdzība, veicamas darbības atlīdzības pārskatīšanai, ņemot vērā, ka likumā noteiktā termiņā nav pieņemts Ministru kabineta lēmums). </w:t>
      </w:r>
      <w:r w:rsidR="003C176F" w:rsidRPr="00244E96">
        <w:rPr>
          <w:rFonts w:ascii="Times New Roman" w:hAnsi="Times New Roman"/>
        </w:rPr>
        <w:t xml:space="preserve">Nekustamais īpašums atrodas Rail Baltica trases pirmās kārtas tvērumā, kas apstiprināts ar </w:t>
      </w:r>
      <w:r w:rsidR="00C97666" w:rsidRPr="00244E96">
        <w:rPr>
          <w:rFonts w:ascii="Times New Roman" w:hAnsi="Times New Roman"/>
        </w:rPr>
        <w:t>P</w:t>
      </w:r>
      <w:r w:rsidR="003C176F" w:rsidRPr="00244E96">
        <w:rPr>
          <w:rFonts w:ascii="Times New Roman" w:hAnsi="Times New Roman"/>
        </w:rPr>
        <w:t>rotokollēmumu, nepieciešams</w:t>
      </w:r>
      <w:r w:rsidR="003C176F" w:rsidRPr="00AD18A6">
        <w:rPr>
          <w:rFonts w:ascii="Times New Roman" w:hAnsi="Times New Roman"/>
        </w:rPr>
        <w:t xml:space="preserve"> prioritāro būvdarbu uzsākšanai 2025.</w:t>
      </w:r>
      <w:r w:rsidR="0039363E" w:rsidRPr="00AD18A6">
        <w:rPr>
          <w:rFonts w:ascii="Times New Roman" w:hAnsi="Times New Roman"/>
        </w:rPr>
        <w:t xml:space="preserve"> </w:t>
      </w:r>
      <w:r w:rsidR="003C176F" w:rsidRPr="00AD18A6">
        <w:rPr>
          <w:rFonts w:ascii="Times New Roman" w:hAnsi="Times New Roman"/>
        </w:rPr>
        <w:t>gadā posmā no Misas līdz Lietuvas robežai</w:t>
      </w:r>
      <w:r w:rsidR="005729CE" w:rsidRPr="00AD18A6">
        <w:rPr>
          <w:rFonts w:ascii="Times New Roman" w:hAnsi="Times New Roman"/>
        </w:rPr>
        <w:t>.</w:t>
      </w:r>
    </w:p>
    <w:p w14:paraId="7AB82F01" w14:textId="77777777" w:rsidR="00D46EFC" w:rsidRPr="00AD18A6" w:rsidRDefault="00D46EFC" w:rsidP="00486F12">
      <w:pPr>
        <w:ind w:firstLine="709"/>
        <w:jc w:val="both"/>
      </w:pPr>
    </w:p>
    <w:p w14:paraId="2561CF9A" w14:textId="087CBF60" w:rsidR="0056069D" w:rsidRPr="00AD18A6" w:rsidRDefault="0056069D" w:rsidP="00244E96">
      <w:pPr>
        <w:pStyle w:val="ListParagraph"/>
        <w:numPr>
          <w:ilvl w:val="0"/>
          <w:numId w:val="12"/>
        </w:numPr>
        <w:tabs>
          <w:tab w:val="left" w:pos="851"/>
        </w:tabs>
        <w:ind w:left="284" w:firstLine="283"/>
        <w:jc w:val="both"/>
        <w:rPr>
          <w:rFonts w:ascii="Times New Roman" w:hAnsi="Times New Roman"/>
        </w:rPr>
      </w:pPr>
      <w:r w:rsidRPr="00AD18A6">
        <w:rPr>
          <w:rFonts w:ascii="Times New Roman" w:hAnsi="Times New Roman"/>
        </w:rPr>
        <w:t xml:space="preserve">posmā </w:t>
      </w:r>
      <w:r w:rsidR="00A818B8" w:rsidRPr="00AD18A6">
        <w:rPr>
          <w:rFonts w:ascii="Times New Roman" w:hAnsi="Times New Roman"/>
        </w:rPr>
        <w:t xml:space="preserve">pasažieru stacija “Starptautiskā lisdosta “ Rīga”” </w:t>
      </w:r>
      <w:r w:rsidR="00D46EFC" w:rsidRPr="00AD18A6">
        <w:rPr>
          <w:rFonts w:ascii="Times New Roman" w:hAnsi="Times New Roman"/>
        </w:rPr>
        <w:t>–</w:t>
      </w:r>
      <w:r w:rsidR="00A818B8" w:rsidRPr="00AD18A6">
        <w:rPr>
          <w:rFonts w:ascii="Times New Roman" w:hAnsi="Times New Roman"/>
        </w:rPr>
        <w:t xml:space="preserve"> </w:t>
      </w:r>
      <w:r w:rsidR="00D46EFC" w:rsidRPr="00AD18A6">
        <w:rPr>
          <w:rFonts w:ascii="Times New Roman" w:hAnsi="Times New Roman"/>
        </w:rPr>
        <w:t>Imantas stacija</w:t>
      </w:r>
    </w:p>
    <w:p w14:paraId="0E9D0176" w14:textId="5BF786A1" w:rsidR="009E418A" w:rsidRPr="00244E96" w:rsidRDefault="009E418A" w:rsidP="00244E96">
      <w:pPr>
        <w:pStyle w:val="ListParagraph"/>
        <w:numPr>
          <w:ilvl w:val="0"/>
          <w:numId w:val="14"/>
        </w:numPr>
        <w:tabs>
          <w:tab w:val="left" w:pos="851"/>
        </w:tabs>
        <w:spacing w:after="0" w:line="240" w:lineRule="auto"/>
        <w:ind w:left="0" w:firstLine="567"/>
        <w:jc w:val="both"/>
        <w:rPr>
          <w:rFonts w:ascii="Times New Roman" w:hAnsi="Times New Roman"/>
        </w:rPr>
      </w:pPr>
      <w:r w:rsidRPr="00AD18A6">
        <w:rPr>
          <w:rFonts w:ascii="Times New Roman" w:hAnsi="Times New Roman"/>
        </w:rPr>
        <w:t>nekustamā īpašuma Čuguna ielā 12, Rīgā, kadastra Nr. 0100</w:t>
      </w:r>
      <w:r w:rsidR="0039363E" w:rsidRPr="00AD18A6">
        <w:rPr>
          <w:rFonts w:ascii="Times New Roman" w:hAnsi="Times New Roman"/>
        </w:rPr>
        <w:t xml:space="preserve"> </w:t>
      </w:r>
      <w:r w:rsidRPr="00AD18A6">
        <w:rPr>
          <w:rFonts w:ascii="Times New Roman" w:hAnsi="Times New Roman"/>
        </w:rPr>
        <w:t>082</w:t>
      </w:r>
      <w:r w:rsidR="0039363E" w:rsidRPr="00AD18A6">
        <w:rPr>
          <w:rFonts w:ascii="Times New Roman" w:hAnsi="Times New Roman"/>
        </w:rPr>
        <w:t xml:space="preserve"> </w:t>
      </w:r>
      <w:r w:rsidRPr="00AD18A6">
        <w:rPr>
          <w:rFonts w:ascii="Times New Roman" w:hAnsi="Times New Roman"/>
        </w:rPr>
        <w:t xml:space="preserve">0223, daļas atsavināšanas tālākā virzība (ar Ministru kabineta </w:t>
      </w:r>
      <w:r w:rsidR="007B01E5" w:rsidRPr="00AD18A6">
        <w:rPr>
          <w:rFonts w:ascii="Times New Roman" w:hAnsi="Times New Roman"/>
        </w:rPr>
        <w:t xml:space="preserve">2024.gada 17.decembra </w:t>
      </w:r>
      <w:r w:rsidRPr="00AD18A6">
        <w:rPr>
          <w:rFonts w:ascii="Times New Roman" w:hAnsi="Times New Roman"/>
        </w:rPr>
        <w:t xml:space="preserve">rīkojumu </w:t>
      </w:r>
      <w:r w:rsidR="007B01E5" w:rsidRPr="00AD18A6">
        <w:rPr>
          <w:rFonts w:ascii="Times New Roman" w:hAnsi="Times New Roman"/>
        </w:rPr>
        <w:t xml:space="preserve">Nr.1193 </w:t>
      </w:r>
      <w:r w:rsidRPr="00AD18A6">
        <w:rPr>
          <w:rFonts w:ascii="Times New Roman" w:hAnsi="Times New Roman"/>
        </w:rPr>
        <w:t>atļauts slēgt pirkuma līgumu). Nekustamais īpašums atrodas Rail Baltica trases pirmās kārtas tvērumā, kas apstiprināts</w:t>
      </w:r>
      <w:r w:rsidR="00244E96">
        <w:rPr>
          <w:rFonts w:ascii="Times New Roman" w:hAnsi="Times New Roman"/>
        </w:rPr>
        <w:t xml:space="preserve"> ar</w:t>
      </w:r>
      <w:r w:rsidRPr="00AD18A6">
        <w:rPr>
          <w:rFonts w:ascii="Times New Roman" w:hAnsi="Times New Roman"/>
        </w:rPr>
        <w:t xml:space="preserve"> </w:t>
      </w:r>
      <w:r w:rsidR="00C97666" w:rsidRPr="00244E96">
        <w:rPr>
          <w:rFonts w:ascii="Times New Roman" w:hAnsi="Times New Roman"/>
        </w:rPr>
        <w:t>P</w:t>
      </w:r>
      <w:r w:rsidRPr="00244E96">
        <w:rPr>
          <w:rFonts w:ascii="Times New Roman" w:hAnsi="Times New Roman"/>
        </w:rPr>
        <w:t>rotokollēmumu</w:t>
      </w:r>
      <w:r w:rsidR="00D52351" w:rsidRPr="00244E96">
        <w:rPr>
          <w:rFonts w:ascii="Times New Roman" w:hAnsi="Times New Roman"/>
        </w:rPr>
        <w:t>. Nodošana būvdarbu veikšanai būs nozīmīga nekavējoties pēc finansējuma piešķiršana būvdarbu īstenošanai Rail Baltica trases pirmās kārtas tvērumā no Rīgas Lidostas stacijas līdz Imantas stacijai (provizoriski 2025.gada vasarā)</w:t>
      </w:r>
      <w:r w:rsidR="00706349" w:rsidRPr="00244E96">
        <w:rPr>
          <w:rFonts w:ascii="Times New Roman" w:hAnsi="Times New Roman"/>
        </w:rPr>
        <w:t>.</w:t>
      </w:r>
    </w:p>
    <w:p w14:paraId="5D5FA08A" w14:textId="77777777" w:rsidR="00CD5D9E" w:rsidRPr="00244E96" w:rsidRDefault="00CD5D9E" w:rsidP="00CD5D9E">
      <w:pPr>
        <w:pStyle w:val="ListParagraph"/>
        <w:spacing w:after="0" w:line="240" w:lineRule="auto"/>
        <w:ind w:left="426"/>
        <w:jc w:val="both"/>
        <w:rPr>
          <w:rFonts w:ascii="Times New Roman" w:hAnsi="Times New Roman"/>
          <w:sz w:val="12"/>
          <w:szCs w:val="12"/>
        </w:rPr>
      </w:pPr>
    </w:p>
    <w:p w14:paraId="101C5A09" w14:textId="2B3DB507" w:rsidR="00CE16F0" w:rsidRPr="00244E96" w:rsidRDefault="00F46722" w:rsidP="00244E96">
      <w:pPr>
        <w:pStyle w:val="ListParagraph"/>
        <w:numPr>
          <w:ilvl w:val="0"/>
          <w:numId w:val="14"/>
        </w:numPr>
        <w:tabs>
          <w:tab w:val="left" w:pos="851"/>
        </w:tabs>
        <w:spacing w:after="0" w:line="240" w:lineRule="auto"/>
        <w:ind w:left="0" w:firstLine="567"/>
        <w:jc w:val="both"/>
        <w:rPr>
          <w:rFonts w:ascii="Times New Roman" w:hAnsi="Times New Roman"/>
        </w:rPr>
      </w:pPr>
      <w:r w:rsidRPr="00244E96">
        <w:rPr>
          <w:rFonts w:ascii="Times New Roman" w:hAnsi="Times New Roman"/>
        </w:rPr>
        <w:t xml:space="preserve">nekustamā īpašuma Starptautiskā lidosta </w:t>
      </w:r>
      <w:r w:rsidR="00BD147D" w:rsidRPr="00244E96">
        <w:rPr>
          <w:rFonts w:ascii="Times New Roman" w:hAnsi="Times New Roman"/>
        </w:rPr>
        <w:t>“</w:t>
      </w:r>
      <w:r w:rsidRPr="00244E96">
        <w:rPr>
          <w:rFonts w:ascii="Times New Roman" w:hAnsi="Times New Roman"/>
        </w:rPr>
        <w:t>Rīga</w:t>
      </w:r>
      <w:r w:rsidR="00BD147D" w:rsidRPr="00244E96">
        <w:rPr>
          <w:rFonts w:ascii="Times New Roman" w:hAnsi="Times New Roman"/>
        </w:rPr>
        <w:t>”</w:t>
      </w:r>
      <w:r w:rsidRPr="00244E96">
        <w:rPr>
          <w:rFonts w:ascii="Times New Roman" w:hAnsi="Times New Roman"/>
        </w:rPr>
        <w:t xml:space="preserve">, Mārupes pagasts, Mārupes novads, </w:t>
      </w:r>
      <w:r w:rsidR="0039363E" w:rsidRPr="00244E96">
        <w:rPr>
          <w:rFonts w:ascii="Times New Roman" w:hAnsi="Times New Roman"/>
        </w:rPr>
        <w:t xml:space="preserve">kadastra Nr. </w:t>
      </w:r>
      <w:r w:rsidRPr="00244E96">
        <w:rPr>
          <w:rFonts w:ascii="Times New Roman" w:hAnsi="Times New Roman"/>
        </w:rPr>
        <w:t>8076</w:t>
      </w:r>
      <w:r w:rsidR="0039363E" w:rsidRPr="00244E96">
        <w:rPr>
          <w:rFonts w:ascii="Times New Roman" w:hAnsi="Times New Roman"/>
        </w:rPr>
        <w:t xml:space="preserve"> </w:t>
      </w:r>
      <w:r w:rsidRPr="00244E96">
        <w:rPr>
          <w:rFonts w:ascii="Times New Roman" w:hAnsi="Times New Roman"/>
        </w:rPr>
        <w:t>002</w:t>
      </w:r>
      <w:r w:rsidR="0039363E" w:rsidRPr="00244E96">
        <w:rPr>
          <w:rFonts w:ascii="Times New Roman" w:hAnsi="Times New Roman"/>
        </w:rPr>
        <w:t xml:space="preserve"> </w:t>
      </w:r>
      <w:r w:rsidRPr="00244E96">
        <w:rPr>
          <w:rFonts w:ascii="Times New Roman" w:hAnsi="Times New Roman"/>
        </w:rPr>
        <w:t xml:space="preserve">0007, daļas atsavināšanu un aprobežošanu </w:t>
      </w:r>
      <w:r w:rsidR="00B603B4" w:rsidRPr="00244E96">
        <w:rPr>
          <w:rFonts w:ascii="Times New Roman" w:hAnsi="Times New Roman"/>
        </w:rPr>
        <w:t xml:space="preserve">saistīto aktivitāšu turpināšanai. Nekustamais īpašums atrodas Rail Baltica trases pirmās kārtas tvērumā, kas apstiprināts ar </w:t>
      </w:r>
      <w:r w:rsidR="00C97666" w:rsidRPr="00244E96">
        <w:rPr>
          <w:rFonts w:ascii="Times New Roman" w:hAnsi="Times New Roman"/>
        </w:rPr>
        <w:t>P</w:t>
      </w:r>
      <w:r w:rsidR="00B603B4" w:rsidRPr="00244E96">
        <w:rPr>
          <w:rFonts w:ascii="Times New Roman" w:hAnsi="Times New Roman"/>
        </w:rPr>
        <w:t>rotokollēmumu. Nodošana būvdarbu veikšanai būs nozīmīga nekavējoties pēc finansējuma piešķiršana būvdarbu īstenošanai Rail Baltica trases pirmās kārtas tvērumā no Rīgas Lidostas stacijas līdz Imantas stacijai (provizoriski 2025.gada vasarā)</w:t>
      </w:r>
      <w:bookmarkStart w:id="1" w:name="_Hlk196224679"/>
      <w:r w:rsidR="00706349" w:rsidRPr="00244E96">
        <w:rPr>
          <w:rFonts w:ascii="Times New Roman" w:hAnsi="Times New Roman"/>
        </w:rPr>
        <w:t>.</w:t>
      </w:r>
    </w:p>
    <w:p w14:paraId="3D3C637D" w14:textId="77777777" w:rsidR="00CD5D9E" w:rsidRPr="00244E96" w:rsidRDefault="00CD5D9E" w:rsidP="00CD5D9E">
      <w:pPr>
        <w:jc w:val="both"/>
        <w:rPr>
          <w:sz w:val="12"/>
          <w:szCs w:val="12"/>
        </w:rPr>
      </w:pPr>
    </w:p>
    <w:p w14:paraId="642DB272" w14:textId="64EC2E6A" w:rsidR="00D46EFC" w:rsidRPr="00244E96" w:rsidRDefault="00D46EFC" w:rsidP="00244E96">
      <w:pPr>
        <w:pStyle w:val="ListParagraph"/>
        <w:numPr>
          <w:ilvl w:val="0"/>
          <w:numId w:val="14"/>
        </w:numPr>
        <w:tabs>
          <w:tab w:val="left" w:pos="851"/>
        </w:tabs>
        <w:spacing w:after="0" w:line="240" w:lineRule="auto"/>
        <w:ind w:left="0" w:firstLine="567"/>
        <w:jc w:val="both"/>
        <w:rPr>
          <w:rFonts w:ascii="Times New Roman" w:hAnsi="Times New Roman"/>
        </w:rPr>
      </w:pPr>
      <w:r w:rsidRPr="00244E96">
        <w:rPr>
          <w:rFonts w:ascii="Times New Roman" w:hAnsi="Times New Roman"/>
        </w:rPr>
        <w:t xml:space="preserve">Ministru kabinetā 2024. gada 5. martā iesniegts un </w:t>
      </w:r>
      <w:r w:rsidR="00BD147D" w:rsidRPr="00244E96">
        <w:rPr>
          <w:rFonts w:ascii="Times New Roman" w:hAnsi="Times New Roman"/>
        </w:rPr>
        <w:t xml:space="preserve">Ministru kabineta </w:t>
      </w:r>
      <w:r w:rsidRPr="00244E96">
        <w:rPr>
          <w:rFonts w:ascii="Times New Roman" w:hAnsi="Times New Roman"/>
        </w:rPr>
        <w:t>2024. gada 18. jūnij</w:t>
      </w:r>
      <w:r w:rsidR="00BD147D" w:rsidRPr="00244E96">
        <w:rPr>
          <w:rFonts w:ascii="Times New Roman" w:hAnsi="Times New Roman"/>
        </w:rPr>
        <w:t>a</w:t>
      </w:r>
      <w:r w:rsidRPr="00244E96">
        <w:rPr>
          <w:rFonts w:ascii="Times New Roman" w:hAnsi="Times New Roman"/>
        </w:rPr>
        <w:t xml:space="preserve"> sēd</w:t>
      </w:r>
      <w:r w:rsidR="00BD147D" w:rsidRPr="00244E96">
        <w:rPr>
          <w:rFonts w:ascii="Times New Roman" w:hAnsi="Times New Roman"/>
        </w:rPr>
        <w:t>ē</w:t>
      </w:r>
      <w:r w:rsidRPr="00244E96">
        <w:rPr>
          <w:rFonts w:ascii="Times New Roman" w:hAnsi="Times New Roman"/>
        </w:rPr>
        <w:t xml:space="preserve"> </w:t>
      </w:r>
      <w:r w:rsidR="00BD147D" w:rsidRPr="00244E96">
        <w:rPr>
          <w:rFonts w:ascii="Times New Roman" w:hAnsi="Times New Roman"/>
        </w:rPr>
        <w:t>(</w:t>
      </w:r>
      <w:r w:rsidRPr="00244E96">
        <w:rPr>
          <w:rFonts w:ascii="Times New Roman" w:hAnsi="Times New Roman"/>
        </w:rPr>
        <w:t>prot</w:t>
      </w:r>
      <w:r w:rsidR="00BD147D" w:rsidRPr="00244E96">
        <w:rPr>
          <w:rFonts w:ascii="Times New Roman" w:hAnsi="Times New Roman"/>
        </w:rPr>
        <w:t>.</w:t>
      </w:r>
      <w:r w:rsidRPr="00244E96">
        <w:rPr>
          <w:rFonts w:ascii="Times New Roman" w:hAnsi="Times New Roman"/>
        </w:rPr>
        <w:t xml:space="preserve"> Nr. 25</w:t>
      </w:r>
      <w:r w:rsidR="00BD147D" w:rsidRPr="00244E96">
        <w:rPr>
          <w:rFonts w:ascii="Times New Roman" w:hAnsi="Times New Roman"/>
        </w:rPr>
        <w:t xml:space="preserve">, </w:t>
      </w:r>
      <w:r w:rsidRPr="00244E96">
        <w:rPr>
          <w:rFonts w:ascii="Times New Roman" w:hAnsi="Times New Roman"/>
        </w:rPr>
        <w:t xml:space="preserve">34. </w:t>
      </w:r>
      <w:hyperlink r:id="rId12" w:anchor="meeting-protocol-preview-25" w:history="1">
        <w:r w:rsidRPr="00244E96">
          <w:rPr>
            <w:rFonts w:ascii="Times New Roman" w:hAnsi="Times New Roman"/>
          </w:rPr>
          <w:t>§</w:t>
        </w:r>
      </w:hyperlink>
      <w:r w:rsidRPr="00244E96">
        <w:rPr>
          <w:rFonts w:ascii="Times New Roman" w:hAnsi="Times New Roman"/>
        </w:rPr>
        <w:t xml:space="preserve">) atbalstīts likumprojekts “Par grozījumu likumā “Par nekustamo īpašumu atsavināšanu dzelzceļa līnijas “Rail Baltica“ izbūvei" (turpmāk – Likumprojekts), kas paredz veikt grozījumu likumā “Par nekustamo īpašumu atsavināšanu dzelzceļa līnijas “Rail Baltica" izbūvei“, papildinot likumu nekustamo īpašumu  Mūkupurva ielā 18, Rīgā, kadastra Nr. 0100 099 0031. </w:t>
      </w:r>
    </w:p>
    <w:p w14:paraId="4823B9C6" w14:textId="53BD7E09" w:rsidR="00D46EFC" w:rsidRPr="00AD18A6" w:rsidRDefault="00D46EFC" w:rsidP="00244E96">
      <w:pPr>
        <w:ind w:firstLine="567"/>
        <w:jc w:val="both"/>
      </w:pPr>
      <w:r w:rsidRPr="00244E96">
        <w:t xml:space="preserve">Minētais nekustamais īpašums atrodas Rail Baltica trases pirmās kārtas tvērumā, kas apstiprināts ar </w:t>
      </w:r>
      <w:r w:rsidR="00C97666" w:rsidRPr="00244E96">
        <w:t>P</w:t>
      </w:r>
      <w:r w:rsidRPr="00244E96">
        <w:t>rotokollēmumu.</w:t>
      </w:r>
    </w:p>
    <w:p w14:paraId="1D9AAC29" w14:textId="77777777" w:rsidR="00D46EFC" w:rsidRPr="00AD18A6" w:rsidRDefault="00D46EFC" w:rsidP="00244E96">
      <w:pPr>
        <w:ind w:firstLine="567"/>
        <w:jc w:val="both"/>
      </w:pPr>
      <w:r w:rsidRPr="00AD18A6">
        <w:t>Likumprojekts paredz īpašuma atsavināšanu piespiedu kārtā, jo nekustamā īpašuma īpašnieks nav piekritis labprātīgai nekustamā īpašuma atsavināšanai un pirkuma līgums nav noslēgts.</w:t>
      </w:r>
    </w:p>
    <w:p w14:paraId="51CB6275" w14:textId="77777777" w:rsidR="00D46EFC" w:rsidRPr="00AD18A6" w:rsidRDefault="00D46EFC" w:rsidP="00244E96">
      <w:pPr>
        <w:ind w:firstLine="567"/>
        <w:jc w:val="both"/>
      </w:pPr>
      <w:r w:rsidRPr="00AD18A6">
        <w:t>Saeimā Likumprojekts iesniegts 2024. gada 25. jūnijā, nodots Saeimas Juridiskajai komisijai 2024. gada 25. jūlijā, pirmajā lasījumā Saeimā tas izskatīts 2024. gada 7. novembrī, otrajā lasījumā Saeimā izskatīts 2025. gada 9. janvārī. Tuvākajā laikā ir paredzama likumprojekta izskatīšana Saeimā arī trešajā lasījumā.</w:t>
      </w:r>
    </w:p>
    <w:p w14:paraId="028CF9E0" w14:textId="77777777" w:rsidR="00D46EFC" w:rsidRPr="00AD18A6" w:rsidRDefault="00D46EFC" w:rsidP="00244E96">
      <w:pPr>
        <w:ind w:firstLine="567"/>
        <w:jc w:val="both"/>
      </w:pPr>
      <w:r w:rsidRPr="00AD18A6">
        <w:t xml:space="preserve">Likuma 29. panta pirmā daļa noteic, ka institūcija izmaksā atlīdzību ne vēlāk kā divdesmit dienu laikā, kad stājies spēkā likums par konkrētā nekustamā īpašuma atsavināšanu. Ja Likuma 29. pantā pirmajā daļā noteiktajā termiņā atlīdzība netiek izmaksāta, pastāv risks, ka nekustamā </w:t>
      </w:r>
      <w:r w:rsidRPr="00AD18A6">
        <w:lastRenderedPageBreak/>
        <w:t xml:space="preserve">īpašuma īpašnieki var vērsties ar pretenzijām par savlaicīgi Likumā noteikto pienākumu neizpildi un prasot samaksāt Civillikuma 1756., 1757. un 1765. pantā noteiktos likumiskos procentus. </w:t>
      </w:r>
    </w:p>
    <w:p w14:paraId="4977377E" w14:textId="42ACE0B9" w:rsidR="00D46EFC" w:rsidRPr="00AD18A6" w:rsidRDefault="00D46EFC" w:rsidP="00244E96">
      <w:pPr>
        <w:ind w:firstLine="567"/>
        <w:jc w:val="both"/>
      </w:pPr>
      <w:r w:rsidRPr="00AD18A6">
        <w:t>Nekustamā īpašuma Mūkupurva ielā 18, Rīgā, kadastra Nr. 0100 099 0031, nodošana būvdarbu veikšanai būs nozīmīga nekavējoties pēc finansējuma piešķiršana būvdarbu īstenošanai Rail Baltica trases pirmās kārtas tvērumā no Rīgas Lidostas stacijas līdz Imantas stacijai (provizoriski 2025.gada vasarā).</w:t>
      </w:r>
    </w:p>
    <w:p w14:paraId="7A45A802" w14:textId="77777777" w:rsidR="002738BC" w:rsidRPr="00AD18A6" w:rsidRDefault="002738BC" w:rsidP="00790606">
      <w:pPr>
        <w:jc w:val="both"/>
      </w:pPr>
    </w:p>
    <w:p w14:paraId="52694E85" w14:textId="620C621A" w:rsidR="00175924" w:rsidRPr="00AD18A6" w:rsidRDefault="00175924" w:rsidP="000B4904">
      <w:pPr>
        <w:spacing w:after="120"/>
        <w:jc w:val="both"/>
        <w:rPr>
          <w:u w:val="single"/>
        </w:rPr>
      </w:pPr>
      <w:r w:rsidRPr="00AD18A6">
        <w:rPr>
          <w:u w:val="single"/>
        </w:rPr>
        <w:t>Turpmākā rīcība</w:t>
      </w:r>
    </w:p>
    <w:p w14:paraId="3A69CCB6" w14:textId="2E2929DC" w:rsidR="009567EE" w:rsidRPr="00AD18A6" w:rsidRDefault="003347EB" w:rsidP="0035684E">
      <w:pPr>
        <w:ind w:firstLine="709"/>
        <w:jc w:val="both"/>
      </w:pPr>
      <w:r w:rsidRPr="00AD18A6">
        <w:t>K</w:t>
      </w:r>
      <w:r w:rsidR="0026533A" w:rsidRPr="00AD18A6">
        <w:t>ritiski svarīgi ir nodrošināt finansējumu</w:t>
      </w:r>
      <w:r w:rsidRPr="00AD18A6">
        <w:t xml:space="preserve"> vistuvākajā laikā</w:t>
      </w:r>
      <w:r w:rsidR="0026533A" w:rsidRPr="00AD18A6">
        <w:t xml:space="preserve"> </w:t>
      </w:r>
      <w:r w:rsidR="00717323" w:rsidRPr="00AD18A6">
        <w:t xml:space="preserve">augstāk minēto nekustamo īpašumu </w:t>
      </w:r>
      <w:r w:rsidR="00175924" w:rsidRPr="00AD18A6">
        <w:t>iegūšan</w:t>
      </w:r>
      <w:r w:rsidR="00A33E96" w:rsidRPr="00AD18A6">
        <w:t>as procesu pabeigšanai.</w:t>
      </w:r>
      <w:r w:rsidR="00595E60" w:rsidRPr="00AD18A6">
        <w:t xml:space="preserve"> </w:t>
      </w:r>
      <w:r w:rsidR="00717323" w:rsidRPr="00AD18A6">
        <w:t xml:space="preserve">Šo </w:t>
      </w:r>
      <w:r w:rsidR="00A33E96" w:rsidRPr="00AD18A6">
        <w:t xml:space="preserve">īpašumu iegūšanas procesu sākotnējās </w:t>
      </w:r>
      <w:r w:rsidR="00175924" w:rsidRPr="00AD18A6">
        <w:t>izmaksas segtas attiecīgi no CEF6</w:t>
      </w:r>
      <w:r w:rsidR="00163BE7" w:rsidRPr="00AD18A6">
        <w:t>-</w:t>
      </w:r>
      <w:r w:rsidR="00175924" w:rsidRPr="00AD18A6">
        <w:t xml:space="preserve">W un </w:t>
      </w:r>
      <w:r w:rsidR="00175924" w:rsidRPr="00AD18A6">
        <w:rPr>
          <w:color w:val="000000"/>
        </w:rPr>
        <w:t>CEF-1</w:t>
      </w:r>
      <w:r w:rsidR="00163BE7" w:rsidRPr="00AD18A6">
        <w:rPr>
          <w:color w:val="000000"/>
        </w:rPr>
        <w:t xml:space="preserve"> </w:t>
      </w:r>
      <w:r w:rsidR="00163BE7" w:rsidRPr="00AD18A6">
        <w:t>finansēšanas avotiem,</w:t>
      </w:r>
      <w:r w:rsidR="00175924" w:rsidRPr="00AD18A6">
        <w:t xml:space="preserve"> </w:t>
      </w:r>
      <w:r w:rsidR="00163BE7" w:rsidRPr="00AD18A6">
        <w:t>kuru</w:t>
      </w:r>
      <w:r w:rsidR="00175924" w:rsidRPr="00AD18A6">
        <w:t xml:space="preserve"> attiecināmības periods beidzās 2024.</w:t>
      </w:r>
      <w:r w:rsidR="009567EE" w:rsidRPr="00AD18A6">
        <w:t> </w:t>
      </w:r>
      <w:r w:rsidR="00175924" w:rsidRPr="00AD18A6">
        <w:t>gada 31.</w:t>
      </w:r>
      <w:r w:rsidR="009567EE" w:rsidRPr="00AD18A6">
        <w:t> </w:t>
      </w:r>
      <w:r w:rsidR="00175924" w:rsidRPr="00AD18A6">
        <w:t>decembrī. Līdz ar to nepieciešams cits finansējuma avots izdevumu segšanai 2025.</w:t>
      </w:r>
      <w:r w:rsidR="009567EE" w:rsidRPr="00AD18A6">
        <w:t xml:space="preserve"> </w:t>
      </w:r>
      <w:r w:rsidR="00175924" w:rsidRPr="00AD18A6">
        <w:t xml:space="preserve">gadā. </w:t>
      </w:r>
    </w:p>
    <w:p w14:paraId="07DF26AE" w14:textId="1C0B5311" w:rsidR="00175924" w:rsidRPr="00AD18A6" w:rsidRDefault="00A33E96" w:rsidP="00175924">
      <w:pPr>
        <w:ind w:firstLine="720"/>
        <w:jc w:val="both"/>
      </w:pPr>
      <w:r w:rsidRPr="00AD18A6">
        <w:t>Ņemot vērā Rail Baltica projekta ieviešanas termiņus, kā arī Satiksmes ministrijas kā valsts pienākumu veikt atlīdzības izmaksu par atsavināto nekustamo īpašumu, Satiksmes ministrija piedāvā daļu no nekustamo īpašumu iegūšanas procesu pabeigšanai nepieciešamā finansējuma rast</w:t>
      </w:r>
      <w:r w:rsidR="0035684E" w:rsidRPr="00AD18A6">
        <w:t>,</w:t>
      </w:r>
      <w:r w:rsidRPr="00AD18A6">
        <w:t xml:space="preserve"> pārdalot finansējumu, kas piešķirts Rail Baltica projekta vajadzībām iegūto nekustamo īpašumu apsaimniekošanai 2023. </w:t>
      </w:r>
      <w:r w:rsidRPr="00AD18A6">
        <w:noBreakHyphen/>
        <w:t xml:space="preserve"> 2025. gadā.</w:t>
      </w:r>
    </w:p>
    <w:p w14:paraId="16DB9C68" w14:textId="2798FDD5" w:rsidR="009567EE" w:rsidRPr="00AD18A6" w:rsidRDefault="00695567" w:rsidP="00175924">
      <w:pPr>
        <w:ind w:firstLine="720"/>
        <w:jc w:val="both"/>
      </w:pPr>
      <w:r w:rsidRPr="00AD18A6">
        <w:t>Ministru kabinets 2023. gada 17. janvāra sēdē (prot. Nr. 3, 56.</w:t>
      </w:r>
      <w:r w:rsidR="00BD147D">
        <w:t xml:space="preserve"> </w:t>
      </w:r>
      <w:r w:rsidRPr="00AD18A6">
        <w:t xml:space="preserve">§) </w:t>
      </w:r>
      <w:r w:rsidR="00BD147D">
        <w:t xml:space="preserve">nolēma </w:t>
      </w:r>
      <w:r w:rsidR="009D7F92" w:rsidRPr="00BD147D">
        <w:t>atļ</w:t>
      </w:r>
      <w:r w:rsidR="00BD147D" w:rsidRPr="00244E96">
        <w:t>aut</w:t>
      </w:r>
      <w:r w:rsidR="009D7F92" w:rsidRPr="00AD18A6">
        <w:t xml:space="preserve"> Satiksmes ministrijai uzņemties papildu valsts budžeta saistības Satiksmes ministrijas budžeta apakšprogrammā 60.07.00 </w:t>
      </w:r>
      <w:r w:rsidR="00E8458D" w:rsidRPr="00AD18A6">
        <w:t>“</w:t>
      </w:r>
      <w:r w:rsidR="009D7F92" w:rsidRPr="00AD18A6">
        <w:t>Eiropas transporta infrastruktūras projekti (Rail Baltica)</w:t>
      </w:r>
      <w:r w:rsidR="00E8458D" w:rsidRPr="00AD18A6">
        <w:t>”</w:t>
      </w:r>
      <w:r w:rsidR="009D7F92" w:rsidRPr="00AD18A6">
        <w:t xml:space="preserve"> 3 716 225 EUR apmērā Rail Baltica projekta vajadzībām iegūto nekustamo īpašumu apsaimniekošanai 2023. </w:t>
      </w:r>
      <w:r w:rsidR="009D7F92" w:rsidRPr="00AD18A6">
        <w:noBreakHyphen/>
        <w:t xml:space="preserve"> 2025. gadā.</w:t>
      </w:r>
      <w:r w:rsidR="00175924" w:rsidRPr="00AD18A6">
        <w:t xml:space="preserve"> </w:t>
      </w:r>
    </w:p>
    <w:p w14:paraId="020C084B" w14:textId="1B1D9B09" w:rsidR="009D7F92" w:rsidRPr="00AD18A6" w:rsidRDefault="009567EE" w:rsidP="00175924">
      <w:pPr>
        <w:ind w:firstLine="720"/>
        <w:jc w:val="both"/>
      </w:pPr>
      <w:r w:rsidRPr="00AD18A6">
        <w:t xml:space="preserve">Savukārt </w:t>
      </w:r>
      <w:r w:rsidR="00F05490" w:rsidRPr="00AD18A6">
        <w:t xml:space="preserve">Ministru kabinets </w:t>
      </w:r>
      <w:r w:rsidR="00BD147D" w:rsidRPr="00AD18A6">
        <w:t>2024. gada 23. jūlij</w:t>
      </w:r>
      <w:r w:rsidR="00BD147D">
        <w:t>a</w:t>
      </w:r>
      <w:r w:rsidR="00BD147D" w:rsidRPr="00AD18A6">
        <w:t xml:space="preserve"> </w:t>
      </w:r>
      <w:r w:rsidR="00F05490" w:rsidRPr="00AD18A6">
        <w:t>sēd</w:t>
      </w:r>
      <w:r w:rsidR="00BD147D">
        <w:t>ē</w:t>
      </w:r>
      <w:r w:rsidR="00F05490" w:rsidRPr="00AD18A6">
        <w:t xml:space="preserve"> </w:t>
      </w:r>
      <w:r w:rsidR="00BD147D">
        <w:t>(</w:t>
      </w:r>
      <w:r w:rsidR="00F05490" w:rsidRPr="00AD18A6">
        <w:t xml:space="preserve">prot. Nr. 30, 60.§) nolēma pārdalīt </w:t>
      </w:r>
      <w:r w:rsidR="00EF44D1" w:rsidRPr="00AD18A6">
        <w:t>nekustamo īpašumu apsaimniekošanai</w:t>
      </w:r>
      <w:r w:rsidR="00F05490" w:rsidRPr="00AD18A6">
        <w:t xml:space="preserve"> piešķirto finansējuma daļu 2</w:t>
      </w:r>
      <w:r w:rsidRPr="00AD18A6">
        <w:t> </w:t>
      </w:r>
      <w:r w:rsidR="00F05490" w:rsidRPr="00AD18A6">
        <w:t>532</w:t>
      </w:r>
      <w:r w:rsidRPr="00AD18A6">
        <w:t> </w:t>
      </w:r>
      <w:r w:rsidR="00F05490" w:rsidRPr="00AD18A6">
        <w:t>802 EUR apmērā būvniecības</w:t>
      </w:r>
      <w:r w:rsidR="00FF2465" w:rsidRPr="00AD18A6">
        <w:t xml:space="preserve"> </w:t>
      </w:r>
      <w:r w:rsidR="00F05490" w:rsidRPr="00AD18A6">
        <w:t xml:space="preserve">izmaksu indeksācijas rēķinu apmaksas nodrošināšanai un pieņēma zināšanai, ka nekustamo īpašumu apsaimniekošanai </w:t>
      </w:r>
      <w:r w:rsidR="00EF44D1" w:rsidRPr="00AD18A6">
        <w:t xml:space="preserve">pieejamais </w:t>
      </w:r>
      <w:r w:rsidR="00F05490" w:rsidRPr="00AD18A6">
        <w:t>finansējuma atlikums 1</w:t>
      </w:r>
      <w:r w:rsidRPr="00AD18A6">
        <w:t> </w:t>
      </w:r>
      <w:r w:rsidR="00F05490" w:rsidRPr="00AD18A6">
        <w:t>183</w:t>
      </w:r>
      <w:r w:rsidRPr="00AD18A6">
        <w:t> </w:t>
      </w:r>
      <w:r w:rsidR="00F05490" w:rsidRPr="00AD18A6">
        <w:t>423 </w:t>
      </w:r>
      <w:r w:rsidR="00EF44D1" w:rsidRPr="00AD18A6">
        <w:t>EUR</w:t>
      </w:r>
      <w:r w:rsidR="00F05490" w:rsidRPr="00AD18A6">
        <w:t xml:space="preserve"> tiks izmantots sākotnēji atbalstītā mērķa sasniegšanai</w:t>
      </w:r>
      <w:r w:rsidRPr="00AD18A6">
        <w:t>, proti, nekustamo īpašumu apsaimniekošanai</w:t>
      </w:r>
      <w:r w:rsidR="00EF44D1" w:rsidRPr="00AD18A6">
        <w:t>.</w:t>
      </w:r>
    </w:p>
    <w:p w14:paraId="22A6D5CD" w14:textId="59D165C9" w:rsidR="00A254FD" w:rsidRPr="00AD18A6" w:rsidRDefault="00EF44D1" w:rsidP="005858EF">
      <w:pPr>
        <w:ind w:firstLine="720"/>
        <w:jc w:val="both"/>
      </w:pPr>
      <w:r w:rsidRPr="00AD18A6">
        <w:t>2023. un 2024.</w:t>
      </w:r>
      <w:r w:rsidR="00B113D2" w:rsidRPr="00AD18A6">
        <w:t> </w:t>
      </w:r>
      <w:r w:rsidRPr="00AD18A6">
        <w:t xml:space="preserve">gadā no pieejamā </w:t>
      </w:r>
      <w:r w:rsidR="00B113D2" w:rsidRPr="00AD18A6">
        <w:t xml:space="preserve">finansējuma </w:t>
      </w:r>
      <w:r w:rsidRPr="00AD18A6">
        <w:t>Rail Baltica projekta vajadzībām iegūto nekustamo īpašumu apsaimniekošanai</w:t>
      </w:r>
      <w:r w:rsidR="00B113D2" w:rsidRPr="00AD18A6">
        <w:t xml:space="preserve"> 1 183 423 EUR apmērā </w:t>
      </w:r>
      <w:r w:rsidRPr="00AD18A6">
        <w:t xml:space="preserve">faktiski izlietoti 425 971,05 EUR, </w:t>
      </w:r>
      <w:r w:rsidR="00B113D2" w:rsidRPr="00AD18A6">
        <w:t>tas ir</w:t>
      </w:r>
      <w:r w:rsidRPr="00AD18A6">
        <w:t>, 2023.</w:t>
      </w:r>
      <w:r w:rsidR="00B113D2" w:rsidRPr="00AD18A6">
        <w:t> </w:t>
      </w:r>
      <w:r w:rsidRPr="00AD18A6">
        <w:t>gadā – 195 512,05 EUR, 2024.</w:t>
      </w:r>
      <w:r w:rsidR="00B113D2" w:rsidRPr="00AD18A6">
        <w:t> </w:t>
      </w:r>
      <w:r w:rsidRPr="00AD18A6">
        <w:t>gadā – 230 459,00 EUR</w:t>
      </w:r>
      <w:r w:rsidR="003E1FA5" w:rsidRPr="00AD18A6">
        <w:t>. U</w:t>
      </w:r>
      <w:r w:rsidRPr="00AD18A6">
        <w:t>z 2025.</w:t>
      </w:r>
      <w:r w:rsidR="00B113D2" w:rsidRPr="00AD18A6">
        <w:t> </w:t>
      </w:r>
      <w:r w:rsidRPr="00AD18A6">
        <w:t>gada 1.</w:t>
      </w:r>
      <w:r w:rsidR="00B113D2" w:rsidRPr="00AD18A6">
        <w:t> </w:t>
      </w:r>
      <w:r w:rsidRPr="00AD18A6">
        <w:t xml:space="preserve">janvāri pieejamais atlikums īpašumu apsaimniekošanai bija 757 451,95 EUR. </w:t>
      </w:r>
      <w:r w:rsidR="001F6D0A" w:rsidRPr="00AD18A6">
        <w:t>L</w:t>
      </w:r>
      <w:r w:rsidR="00A254FD" w:rsidRPr="00AD18A6">
        <w:t xml:space="preserve">īdz 2025.gada beigām </w:t>
      </w:r>
      <w:r w:rsidR="009766E1" w:rsidRPr="00AD18A6">
        <w:t xml:space="preserve">nekustamo īpašumu </w:t>
      </w:r>
      <w:r w:rsidR="007E2DA0" w:rsidRPr="00AD18A6">
        <w:t>pārvaldīšanas</w:t>
      </w:r>
      <w:r w:rsidR="00B121AA" w:rsidRPr="00AD18A6">
        <w:t xml:space="preserve"> provizoriskās izmaksas </w:t>
      </w:r>
      <w:r w:rsidR="00750B1B" w:rsidRPr="00AD18A6">
        <w:t>plānotas</w:t>
      </w:r>
      <w:r w:rsidR="00581010" w:rsidRPr="00AD18A6">
        <w:t xml:space="preserve"> 408 539,95</w:t>
      </w:r>
      <w:r w:rsidR="004A2975" w:rsidRPr="00AD18A6">
        <w:t xml:space="preserve"> EUR</w:t>
      </w:r>
      <w:r w:rsidR="00750B1B" w:rsidRPr="00AD18A6">
        <w:t xml:space="preserve"> (nekustamā īpašuma nodokļa nomaksa</w:t>
      </w:r>
      <w:r w:rsidR="00DA626C" w:rsidRPr="00AD18A6">
        <w:t>i</w:t>
      </w:r>
      <w:r w:rsidR="00750B1B" w:rsidRPr="00AD18A6">
        <w:t>, apsaimniekošanas paka</w:t>
      </w:r>
      <w:r w:rsidR="007E2DA0" w:rsidRPr="00AD18A6">
        <w:t>l</w:t>
      </w:r>
      <w:r w:rsidR="00750B1B" w:rsidRPr="00AD18A6">
        <w:t xml:space="preserve">pojumu </w:t>
      </w:r>
      <w:r w:rsidR="00D27715" w:rsidRPr="00AD18A6">
        <w:t>izmaksu segšana</w:t>
      </w:r>
      <w:r w:rsidR="00DA626C" w:rsidRPr="00AD18A6">
        <w:t>i</w:t>
      </w:r>
      <w:r w:rsidR="00D27715" w:rsidRPr="00AD18A6">
        <w:t xml:space="preserve"> – uzturēšana, zāles pļaušana, krūmāja/koku </w:t>
      </w:r>
      <w:r w:rsidR="00AD18A6">
        <w:t>zaru</w:t>
      </w:r>
      <w:r w:rsidR="00D27715" w:rsidRPr="00AD18A6">
        <w:t xml:space="preserve"> apgriešana, </w:t>
      </w:r>
      <w:r w:rsidR="004C3964" w:rsidRPr="00AD18A6">
        <w:t>atkritumu nodošana apsaimniekošanai</w:t>
      </w:r>
      <w:r w:rsidR="0005542B" w:rsidRPr="00AD18A6">
        <w:t>, tehniskā apsardze</w:t>
      </w:r>
      <w:r w:rsidR="005C54CB" w:rsidRPr="00AD18A6">
        <w:t xml:space="preserve">, </w:t>
      </w:r>
      <w:r w:rsidR="0005542B" w:rsidRPr="00AD18A6">
        <w:t xml:space="preserve">meža inventarizācijas pakalpojumu </w:t>
      </w:r>
      <w:r w:rsidR="00872253" w:rsidRPr="00AD18A6">
        <w:t>izmaksu segšana</w:t>
      </w:r>
      <w:r w:rsidR="005C54CB" w:rsidRPr="00AD18A6">
        <w:t>i</w:t>
      </w:r>
      <w:r w:rsidR="00872253" w:rsidRPr="00AD18A6">
        <w:t>, administratīvā</w:t>
      </w:r>
      <w:r w:rsidR="005C54CB" w:rsidRPr="00AD18A6">
        <w:t>m</w:t>
      </w:r>
      <w:r w:rsidR="00872253" w:rsidRPr="00AD18A6">
        <w:t xml:space="preserve"> izmaks</w:t>
      </w:r>
      <w:r w:rsidR="005C54CB" w:rsidRPr="00AD18A6">
        <w:t>ām</w:t>
      </w:r>
      <w:r w:rsidR="0005542B" w:rsidRPr="00AD18A6">
        <w:t>)</w:t>
      </w:r>
      <w:r w:rsidR="005858EF" w:rsidRPr="00AD18A6">
        <w:t xml:space="preserve">, līdz ar to </w:t>
      </w:r>
      <w:r w:rsidR="004A2975" w:rsidRPr="00AD18A6">
        <w:t xml:space="preserve">provizoriskais </w:t>
      </w:r>
      <w:r w:rsidR="005858EF" w:rsidRPr="00AD18A6">
        <w:t xml:space="preserve">atlikums veidojas </w:t>
      </w:r>
      <w:r w:rsidR="004A2975" w:rsidRPr="00AD18A6">
        <w:t>348 912</w:t>
      </w:r>
      <w:r w:rsidR="005858EF" w:rsidRPr="00AD18A6">
        <w:t xml:space="preserve"> EUR</w:t>
      </w:r>
      <w:r w:rsidR="00872253" w:rsidRPr="00AD18A6">
        <w:t xml:space="preserve">, ko nozīmīgi novirzīt daļējai </w:t>
      </w:r>
      <w:r w:rsidR="00A41DE6" w:rsidRPr="00AD18A6">
        <w:t>nekustamo īpašumu iegūšanas aktivitātes finansēšanai</w:t>
      </w:r>
      <w:r w:rsidR="005858EF" w:rsidRPr="00AD18A6">
        <w:t>.</w:t>
      </w:r>
      <w:r w:rsidR="00B121AA" w:rsidRPr="00AD18A6">
        <w:t xml:space="preserve"> </w:t>
      </w:r>
    </w:p>
    <w:p w14:paraId="7564E7EC" w14:textId="7B47F1A4" w:rsidR="00FA506C" w:rsidRPr="00AD18A6" w:rsidRDefault="00E8458D" w:rsidP="00175924">
      <w:pPr>
        <w:ind w:firstLine="720"/>
        <w:jc w:val="both"/>
      </w:pPr>
      <w:r w:rsidRPr="00AD18A6">
        <w:t>Lai iespēju robežās samazinātu veicamos nekustamo īpašumu pārvaldīšanas pasākumus</w:t>
      </w:r>
      <w:r w:rsidR="003F4E3D" w:rsidRPr="00AD18A6">
        <w:t xml:space="preserve"> ne</w:t>
      </w:r>
      <w:r w:rsidR="009A4ADD" w:rsidRPr="00AD18A6">
        <w:t xml:space="preserve">pārtraukti pieaugošā pārvaldāmā portfelī (pārvaldāmo objektu skaits būtiski pieaudzis </w:t>
      </w:r>
      <w:r w:rsidR="00932C20" w:rsidRPr="00AD18A6">
        <w:t>2024.gada otrajā pusē, 2025.gada sākumā)</w:t>
      </w:r>
      <w:r w:rsidRPr="00AD18A6">
        <w:t>, i</w:t>
      </w:r>
      <w:r w:rsidR="009D7F92" w:rsidRPr="00AD18A6">
        <w:t xml:space="preserve">r veikti </w:t>
      </w:r>
      <w:r w:rsidR="00175924" w:rsidRPr="00AD18A6">
        <w:t>pasākum</w:t>
      </w:r>
      <w:r w:rsidR="009D7F92" w:rsidRPr="00AD18A6">
        <w:t>i</w:t>
      </w:r>
      <w:r w:rsidR="00175924" w:rsidRPr="00AD18A6">
        <w:t>, kā rezultātā rasta iespēja</w:t>
      </w:r>
      <w:r w:rsidR="00EF44D1" w:rsidRPr="00AD18A6">
        <w:t xml:space="preserve"> Rail Baltica projekta vajadzībām iegūto nekustamo īpašumu apsaimniekošanai piešķirto </w:t>
      </w:r>
      <w:r w:rsidR="00175924" w:rsidRPr="00AD18A6">
        <w:t xml:space="preserve">finansējumu novirzīt </w:t>
      </w:r>
      <w:r w:rsidR="00163BE7" w:rsidRPr="00AD18A6">
        <w:t>uzsāktu nekustamo īpašumu iegūšanas procesu</w:t>
      </w:r>
      <w:r w:rsidR="00175924" w:rsidRPr="00AD18A6">
        <w:t xml:space="preserve"> </w:t>
      </w:r>
      <w:r w:rsidR="00163BE7" w:rsidRPr="00AD18A6">
        <w:t>pabeigšanai</w:t>
      </w:r>
      <w:r w:rsidR="00A932F2" w:rsidRPr="00AD18A6">
        <w:t xml:space="preserve"> un saistītām aktivitātēm</w:t>
      </w:r>
      <w:r w:rsidR="00175924" w:rsidRPr="00AD18A6">
        <w:t>.</w:t>
      </w:r>
      <w:r w:rsidR="00A558A8" w:rsidRPr="00AD18A6">
        <w:t xml:space="preserve"> </w:t>
      </w:r>
    </w:p>
    <w:p w14:paraId="3B224065" w14:textId="513AAEBA" w:rsidR="00175924" w:rsidRPr="00AD18A6" w:rsidRDefault="00163BE7" w:rsidP="00175924">
      <w:pPr>
        <w:ind w:firstLine="720"/>
        <w:jc w:val="both"/>
      </w:pPr>
      <w:r w:rsidRPr="00AD18A6">
        <w:t xml:space="preserve">Sabiedrība ar ierobežotu </w:t>
      </w:r>
      <w:r w:rsidR="00F46CCF" w:rsidRPr="00AD18A6">
        <w:t>atbildību</w:t>
      </w:r>
      <w:r w:rsidRPr="00AD18A6">
        <w:t xml:space="preserve"> “EIROPAS DZELZCEĻA LĪNIJAS”, kas nodrošina </w:t>
      </w:r>
      <w:r w:rsidR="00FA506C" w:rsidRPr="00AD18A6">
        <w:t>Rail Baltica projekta vajadzībām iegūto nekustamo īpašumu apsaimniekošanu, ir veikusi atbilstošus aprēķinus un analīzi, kā rezultātā f</w:t>
      </w:r>
      <w:r w:rsidR="00A33E96" w:rsidRPr="00AD18A6">
        <w:t>inansējum</w:t>
      </w:r>
      <w:r w:rsidR="00FA506C" w:rsidRPr="00AD18A6">
        <w:t>s, kas varētu tikt novirzīts CEF1, CEF6-W un CEF6-S uzsākto, bet nepabeigto nekustamo īpašumu iegūšanas procesa pabeigšanai</w:t>
      </w:r>
      <w:r w:rsidR="00DA3402" w:rsidRPr="00AD18A6">
        <w:t>, kā arī zaudējumu prasījumu apmierināšanai un servitūta tiesības izlietošanai</w:t>
      </w:r>
      <w:r w:rsidR="00FA506C" w:rsidRPr="00AD18A6">
        <w:t xml:space="preserve">, tostarp nekustamā </w:t>
      </w:r>
      <w:r w:rsidR="00FA506C" w:rsidRPr="00AD18A6">
        <w:lastRenderedPageBreak/>
        <w:t>īpašuma “Mazputniņi” un nekustamā īpašuma Mūkupurva ielā 18</w:t>
      </w:r>
      <w:r w:rsidR="00BD147D">
        <w:t xml:space="preserve">, Rīgā, </w:t>
      </w:r>
      <w:r w:rsidR="00FA506C" w:rsidRPr="00AD18A6">
        <w:t>daļas iegūšanai</w:t>
      </w:r>
      <w:r w:rsidR="003D61A7" w:rsidRPr="00AD18A6">
        <w:t>, izpildot normatīvajos aktos noteiktos samaksas pienākumus nekavējoties pēc likuma par piespiedu atsavināša</w:t>
      </w:r>
      <w:r w:rsidR="004F572A" w:rsidRPr="00AD18A6">
        <w:t xml:space="preserve">nu </w:t>
      </w:r>
      <w:r w:rsidR="003D61A7" w:rsidRPr="00AD18A6">
        <w:t>spēkā stāšanās</w:t>
      </w:r>
      <w:r w:rsidR="00FA506C" w:rsidRPr="00AD18A6">
        <w:t xml:space="preserve">, ir </w:t>
      </w:r>
      <w:r w:rsidR="00A33E96" w:rsidRPr="00AD18A6">
        <w:t>348 912 EUR</w:t>
      </w:r>
      <w:r w:rsidR="00FA506C" w:rsidRPr="00AD18A6">
        <w:rPr>
          <w:rStyle w:val="CommentReference"/>
        </w:rPr>
        <w:t>.</w:t>
      </w:r>
    </w:p>
    <w:p w14:paraId="1350B9A6" w14:textId="77777777" w:rsidR="00A254FD" w:rsidRPr="00AD18A6" w:rsidRDefault="00A254FD" w:rsidP="00175924">
      <w:pPr>
        <w:ind w:firstLine="720"/>
        <w:jc w:val="both"/>
      </w:pPr>
    </w:p>
    <w:p w14:paraId="1AEEDB11" w14:textId="3A8AB2BF" w:rsidR="00175924" w:rsidRPr="00AD18A6" w:rsidRDefault="00175924" w:rsidP="00FE00AB">
      <w:pPr>
        <w:ind w:firstLine="720"/>
        <w:jc w:val="both"/>
      </w:pPr>
      <w:r w:rsidRPr="00AD18A6">
        <w:t>Minētais finansējuma apmērs daļēji risinātu problemātiku par nepieciešamo finansējumu uzsākto nekustamo īpašumu atsavināšanas procesu pabeigšanai</w:t>
      </w:r>
      <w:r w:rsidR="004F572A" w:rsidRPr="00AD18A6">
        <w:t xml:space="preserve"> un saistītajām aktivitātēm</w:t>
      </w:r>
      <w:r w:rsidR="00E8458D" w:rsidRPr="00AD18A6">
        <w:t>, kā arī tūlītēja rīcība palīdzētu samazināt iespējamo zaudējumu apmēru</w:t>
      </w:r>
      <w:r w:rsidR="00A43541" w:rsidRPr="00AD18A6">
        <w:t xml:space="preserve"> un papildus izdevumus atkārtotu procedūru īstenošanai</w:t>
      </w:r>
      <w:r w:rsidR="00E8458D" w:rsidRPr="00AD18A6">
        <w:t>, tādējādi samazinot arī slogu uz val</w:t>
      </w:r>
      <w:r w:rsidR="002D690A" w:rsidRPr="00AD18A6">
        <w:t>s</w:t>
      </w:r>
      <w:r w:rsidR="00E8458D" w:rsidRPr="00AD18A6">
        <w:t>ts budžetu.</w:t>
      </w:r>
      <w:r w:rsidR="00B06316" w:rsidRPr="00AD18A6">
        <w:t xml:space="preserve"> </w:t>
      </w:r>
      <w:r w:rsidR="003E3839" w:rsidRPr="00AD18A6">
        <w:t xml:space="preserve">Turklāt procesu pabeigšana 2025.gadā izslēgs </w:t>
      </w:r>
      <w:r w:rsidR="00F4690B" w:rsidRPr="00AD18A6">
        <w:t xml:space="preserve">tālākus </w:t>
      </w:r>
      <w:r w:rsidR="00211B9B" w:rsidRPr="00AD18A6">
        <w:t>iespējamus prasījumus</w:t>
      </w:r>
      <w:r w:rsidR="00F4690B" w:rsidRPr="00AD18A6">
        <w:t xml:space="preserve"> par CEF izlietot</w:t>
      </w:r>
      <w:r w:rsidR="00211B9B" w:rsidRPr="00AD18A6">
        <w:t>o</w:t>
      </w:r>
      <w:r w:rsidR="00F4690B" w:rsidRPr="00AD18A6">
        <w:t xml:space="preserve"> finansējum</w:t>
      </w:r>
      <w:r w:rsidR="00211B9B" w:rsidRPr="00AD18A6">
        <w:t>u</w:t>
      </w:r>
      <w:r w:rsidR="00F4690B" w:rsidRPr="00AD18A6">
        <w:t xml:space="preserve"> uzsāktiem un nepabeigtiem procesiem</w:t>
      </w:r>
      <w:r w:rsidR="00211B9B" w:rsidRPr="00AD18A6">
        <w:t>.</w:t>
      </w:r>
    </w:p>
    <w:bookmarkEnd w:id="1"/>
    <w:p w14:paraId="5856D2C5" w14:textId="77777777" w:rsidR="00006D49" w:rsidRPr="00AD18A6" w:rsidRDefault="00006D49" w:rsidP="00006D49">
      <w:pPr>
        <w:ind w:firstLine="720"/>
        <w:jc w:val="both"/>
      </w:pPr>
    </w:p>
    <w:p w14:paraId="15E0C73B" w14:textId="77777777" w:rsidR="00531306" w:rsidRPr="00AD18A6" w:rsidRDefault="00531306" w:rsidP="00A31FBD">
      <w:pPr>
        <w:ind w:firstLine="720"/>
        <w:jc w:val="both"/>
        <w:rPr>
          <w:lang w:eastAsia="en-US"/>
        </w:rPr>
      </w:pPr>
    </w:p>
    <w:p w14:paraId="6B47D8FB" w14:textId="77777777" w:rsidR="00B113D2" w:rsidRPr="00AD18A6" w:rsidRDefault="00B113D2" w:rsidP="00A31FBD">
      <w:pPr>
        <w:ind w:firstLine="720"/>
        <w:jc w:val="both"/>
        <w:rPr>
          <w:lang w:eastAsia="en-US"/>
        </w:rPr>
      </w:pPr>
    </w:p>
    <w:p w14:paraId="3E5BF804" w14:textId="3DFE06AE" w:rsidR="00531306" w:rsidRDefault="00A46F08" w:rsidP="00C617AD">
      <w:pPr>
        <w:jc w:val="both"/>
        <w:rPr>
          <w:lang w:eastAsia="en-US"/>
        </w:rPr>
      </w:pPr>
      <w:r w:rsidRPr="00AD18A6">
        <w:rPr>
          <w:lang w:eastAsia="en-US"/>
        </w:rPr>
        <w:t xml:space="preserve">Satiksmes ministrs                                                                                    </w:t>
      </w:r>
      <w:r w:rsidR="00C617AD">
        <w:rPr>
          <w:lang w:eastAsia="en-US"/>
        </w:rPr>
        <w:t xml:space="preserve">      </w:t>
      </w:r>
      <w:r w:rsidRPr="00AD18A6">
        <w:rPr>
          <w:lang w:eastAsia="en-US"/>
        </w:rPr>
        <w:t xml:space="preserve"> A.Švinka</w:t>
      </w:r>
    </w:p>
    <w:p w14:paraId="024885A8" w14:textId="77777777" w:rsidR="00BD147D" w:rsidRDefault="00BD147D" w:rsidP="00A31FBD">
      <w:pPr>
        <w:ind w:firstLine="720"/>
        <w:jc w:val="both"/>
        <w:rPr>
          <w:lang w:eastAsia="en-US"/>
        </w:rPr>
      </w:pPr>
    </w:p>
    <w:p w14:paraId="64D75E63" w14:textId="49C2E14F" w:rsidR="00BD147D" w:rsidRDefault="00BD147D" w:rsidP="00C617AD">
      <w:pPr>
        <w:jc w:val="both"/>
        <w:rPr>
          <w:lang w:eastAsia="en-US"/>
        </w:rPr>
      </w:pPr>
    </w:p>
    <w:p w14:paraId="6EC90455" w14:textId="3ECFB96A" w:rsidR="00C617AD" w:rsidRDefault="00B314C1" w:rsidP="00C617AD">
      <w:pPr>
        <w:jc w:val="both"/>
        <w:rPr>
          <w:lang w:eastAsia="en-US"/>
        </w:rPr>
      </w:pPr>
      <w:r>
        <w:rPr>
          <w:lang w:eastAsia="en-US"/>
        </w:rPr>
        <w:t>Kļava-Gorohovska, 67028</w:t>
      </w:r>
      <w:r w:rsidR="001B0D53">
        <w:rPr>
          <w:lang w:eastAsia="en-US"/>
        </w:rPr>
        <w:t>0</w:t>
      </w:r>
      <w:r>
        <w:rPr>
          <w:lang w:eastAsia="en-US"/>
        </w:rPr>
        <w:t>24</w:t>
      </w:r>
    </w:p>
    <w:p w14:paraId="6CA54DFE" w14:textId="668531EF" w:rsidR="003B6F2E" w:rsidRDefault="003B6F2E" w:rsidP="00C617AD">
      <w:pPr>
        <w:jc w:val="both"/>
        <w:rPr>
          <w:lang w:eastAsia="en-US"/>
        </w:rPr>
      </w:pPr>
      <w:hyperlink r:id="rId13" w:history="1">
        <w:r w:rsidRPr="008463E0">
          <w:rPr>
            <w:rStyle w:val="Hyperlink"/>
            <w:lang w:eastAsia="en-US"/>
          </w:rPr>
          <w:t>Larisa.Klava-Gorohovska@sam.gov.lv</w:t>
        </w:r>
      </w:hyperlink>
      <w:r>
        <w:rPr>
          <w:lang w:eastAsia="en-US"/>
        </w:rPr>
        <w:t xml:space="preserve"> </w:t>
      </w:r>
    </w:p>
    <w:p w14:paraId="3B030938" w14:textId="5A262AE4" w:rsidR="00C617AD" w:rsidRPr="00AD18A6" w:rsidRDefault="00C617AD" w:rsidP="00C617AD">
      <w:pPr>
        <w:jc w:val="both"/>
        <w:rPr>
          <w:lang w:eastAsia="en-US"/>
        </w:rPr>
      </w:pPr>
    </w:p>
    <w:sectPr w:rsidR="00C617AD" w:rsidRPr="00AD18A6" w:rsidSect="00244E96">
      <w:headerReference w:type="default" r:id="rId14"/>
      <w:footnotePr>
        <w:numFmt w:val="chicago"/>
      </w:footnotePr>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BF462" w14:textId="77777777" w:rsidR="00E70D65" w:rsidRDefault="00E70D65" w:rsidP="009B066F">
      <w:r>
        <w:separator/>
      </w:r>
    </w:p>
  </w:endnote>
  <w:endnote w:type="continuationSeparator" w:id="0">
    <w:p w14:paraId="150BF96D" w14:textId="77777777" w:rsidR="00E70D65" w:rsidRDefault="00E70D65" w:rsidP="009B0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6FCFD" w14:textId="77777777" w:rsidR="00E70D65" w:rsidRDefault="00E70D65" w:rsidP="009B066F">
      <w:r>
        <w:separator/>
      </w:r>
    </w:p>
  </w:footnote>
  <w:footnote w:type="continuationSeparator" w:id="0">
    <w:p w14:paraId="59B18141" w14:textId="77777777" w:rsidR="00E70D65" w:rsidRDefault="00E70D65" w:rsidP="009B0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103025"/>
      <w:docPartObj>
        <w:docPartGallery w:val="Page Numbers (Top of Page)"/>
        <w:docPartUnique/>
      </w:docPartObj>
    </w:sdtPr>
    <w:sdtEndPr>
      <w:rPr>
        <w:noProof/>
      </w:rPr>
    </w:sdtEndPr>
    <w:sdtContent>
      <w:p w14:paraId="406B00E6" w14:textId="64655942" w:rsidR="00244E96" w:rsidRDefault="00244E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8B50FAE" w14:textId="77777777" w:rsidR="00244E96" w:rsidRDefault="00244E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C3B48"/>
    <w:multiLevelType w:val="hybridMultilevel"/>
    <w:tmpl w:val="8940CBFA"/>
    <w:lvl w:ilvl="0" w:tplc="E80A8450">
      <w:start w:val="1"/>
      <w:numFmt w:val="lowerLetter"/>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C5E0B54"/>
    <w:multiLevelType w:val="hybridMultilevel"/>
    <w:tmpl w:val="BE5C7398"/>
    <w:lvl w:ilvl="0" w:tplc="89202A00">
      <w:start w:val="2015"/>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1F5F41F1"/>
    <w:multiLevelType w:val="hybridMultilevel"/>
    <w:tmpl w:val="1638AF74"/>
    <w:lvl w:ilvl="0" w:tplc="2878F628">
      <w:start w:val="12"/>
      <w:numFmt w:val="decimal"/>
      <w:lvlText w:val="%1"/>
      <w:lvlJc w:val="left"/>
      <w:pPr>
        <w:ind w:left="467" w:hanging="360"/>
      </w:pPr>
      <w:rPr>
        <w:rFonts w:hint="default"/>
        <w:color w:val="000000"/>
      </w:rPr>
    </w:lvl>
    <w:lvl w:ilvl="1" w:tplc="04260019" w:tentative="1">
      <w:start w:val="1"/>
      <w:numFmt w:val="lowerLetter"/>
      <w:lvlText w:val="%2."/>
      <w:lvlJc w:val="left"/>
      <w:pPr>
        <w:ind w:left="1187" w:hanging="360"/>
      </w:pPr>
    </w:lvl>
    <w:lvl w:ilvl="2" w:tplc="0426001B" w:tentative="1">
      <w:start w:val="1"/>
      <w:numFmt w:val="lowerRoman"/>
      <w:lvlText w:val="%3."/>
      <w:lvlJc w:val="right"/>
      <w:pPr>
        <w:ind w:left="1907" w:hanging="180"/>
      </w:pPr>
    </w:lvl>
    <w:lvl w:ilvl="3" w:tplc="0426000F" w:tentative="1">
      <w:start w:val="1"/>
      <w:numFmt w:val="decimal"/>
      <w:lvlText w:val="%4."/>
      <w:lvlJc w:val="left"/>
      <w:pPr>
        <w:ind w:left="2627" w:hanging="360"/>
      </w:pPr>
    </w:lvl>
    <w:lvl w:ilvl="4" w:tplc="04260019" w:tentative="1">
      <w:start w:val="1"/>
      <w:numFmt w:val="lowerLetter"/>
      <w:lvlText w:val="%5."/>
      <w:lvlJc w:val="left"/>
      <w:pPr>
        <w:ind w:left="3347" w:hanging="360"/>
      </w:pPr>
    </w:lvl>
    <w:lvl w:ilvl="5" w:tplc="0426001B" w:tentative="1">
      <w:start w:val="1"/>
      <w:numFmt w:val="lowerRoman"/>
      <w:lvlText w:val="%6."/>
      <w:lvlJc w:val="right"/>
      <w:pPr>
        <w:ind w:left="4067" w:hanging="180"/>
      </w:pPr>
    </w:lvl>
    <w:lvl w:ilvl="6" w:tplc="0426000F" w:tentative="1">
      <w:start w:val="1"/>
      <w:numFmt w:val="decimal"/>
      <w:lvlText w:val="%7."/>
      <w:lvlJc w:val="left"/>
      <w:pPr>
        <w:ind w:left="4787" w:hanging="360"/>
      </w:pPr>
    </w:lvl>
    <w:lvl w:ilvl="7" w:tplc="04260019" w:tentative="1">
      <w:start w:val="1"/>
      <w:numFmt w:val="lowerLetter"/>
      <w:lvlText w:val="%8."/>
      <w:lvlJc w:val="left"/>
      <w:pPr>
        <w:ind w:left="5507" w:hanging="360"/>
      </w:pPr>
    </w:lvl>
    <w:lvl w:ilvl="8" w:tplc="0426001B" w:tentative="1">
      <w:start w:val="1"/>
      <w:numFmt w:val="lowerRoman"/>
      <w:lvlText w:val="%9."/>
      <w:lvlJc w:val="right"/>
      <w:pPr>
        <w:ind w:left="6227" w:hanging="180"/>
      </w:pPr>
    </w:lvl>
  </w:abstractNum>
  <w:abstractNum w:abstractNumId="3" w15:restartNumberingAfterBreak="0">
    <w:nsid w:val="1F622194"/>
    <w:multiLevelType w:val="hybridMultilevel"/>
    <w:tmpl w:val="037CFAC0"/>
    <w:lvl w:ilvl="0" w:tplc="4FACF540">
      <w:start w:val="1"/>
      <w:numFmt w:val="decimal"/>
      <w:lvlText w:val="%1."/>
      <w:lvlJc w:val="left"/>
      <w:pPr>
        <w:ind w:left="1440" w:hanging="360"/>
      </w:pPr>
      <w:rPr>
        <w:rFonts w:ascii="Times New Roman" w:hAnsi="Times New Roman" w:cs="Times New Roman"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24CA0EB6"/>
    <w:multiLevelType w:val="hybridMultilevel"/>
    <w:tmpl w:val="9754F040"/>
    <w:lvl w:ilvl="0" w:tplc="62E0C168">
      <w:start w:val="1"/>
      <w:numFmt w:val="lowerLetter"/>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F6915B7"/>
    <w:multiLevelType w:val="hybridMultilevel"/>
    <w:tmpl w:val="EAF670E8"/>
    <w:lvl w:ilvl="0" w:tplc="B8A4E528">
      <w:start w:val="12"/>
      <w:numFmt w:val="decimal"/>
      <w:lvlText w:val="%1"/>
      <w:lvlJc w:val="left"/>
      <w:pPr>
        <w:ind w:left="1187" w:hanging="360"/>
      </w:pPr>
      <w:rPr>
        <w:rFonts w:hint="default"/>
        <w:color w:val="000000"/>
      </w:rPr>
    </w:lvl>
    <w:lvl w:ilvl="1" w:tplc="04260019" w:tentative="1">
      <w:start w:val="1"/>
      <w:numFmt w:val="lowerLetter"/>
      <w:lvlText w:val="%2."/>
      <w:lvlJc w:val="left"/>
      <w:pPr>
        <w:ind w:left="1907" w:hanging="360"/>
      </w:pPr>
    </w:lvl>
    <w:lvl w:ilvl="2" w:tplc="0426001B" w:tentative="1">
      <w:start w:val="1"/>
      <w:numFmt w:val="lowerRoman"/>
      <w:lvlText w:val="%3."/>
      <w:lvlJc w:val="right"/>
      <w:pPr>
        <w:ind w:left="2627" w:hanging="180"/>
      </w:pPr>
    </w:lvl>
    <w:lvl w:ilvl="3" w:tplc="0426000F" w:tentative="1">
      <w:start w:val="1"/>
      <w:numFmt w:val="decimal"/>
      <w:lvlText w:val="%4."/>
      <w:lvlJc w:val="left"/>
      <w:pPr>
        <w:ind w:left="3347" w:hanging="360"/>
      </w:pPr>
    </w:lvl>
    <w:lvl w:ilvl="4" w:tplc="04260019" w:tentative="1">
      <w:start w:val="1"/>
      <w:numFmt w:val="lowerLetter"/>
      <w:lvlText w:val="%5."/>
      <w:lvlJc w:val="left"/>
      <w:pPr>
        <w:ind w:left="4067" w:hanging="360"/>
      </w:pPr>
    </w:lvl>
    <w:lvl w:ilvl="5" w:tplc="0426001B" w:tentative="1">
      <w:start w:val="1"/>
      <w:numFmt w:val="lowerRoman"/>
      <w:lvlText w:val="%6."/>
      <w:lvlJc w:val="right"/>
      <w:pPr>
        <w:ind w:left="4787" w:hanging="180"/>
      </w:pPr>
    </w:lvl>
    <w:lvl w:ilvl="6" w:tplc="0426000F" w:tentative="1">
      <w:start w:val="1"/>
      <w:numFmt w:val="decimal"/>
      <w:lvlText w:val="%7."/>
      <w:lvlJc w:val="left"/>
      <w:pPr>
        <w:ind w:left="5507" w:hanging="360"/>
      </w:pPr>
    </w:lvl>
    <w:lvl w:ilvl="7" w:tplc="04260019" w:tentative="1">
      <w:start w:val="1"/>
      <w:numFmt w:val="lowerLetter"/>
      <w:lvlText w:val="%8."/>
      <w:lvlJc w:val="left"/>
      <w:pPr>
        <w:ind w:left="6227" w:hanging="360"/>
      </w:pPr>
    </w:lvl>
    <w:lvl w:ilvl="8" w:tplc="0426001B" w:tentative="1">
      <w:start w:val="1"/>
      <w:numFmt w:val="lowerRoman"/>
      <w:lvlText w:val="%9."/>
      <w:lvlJc w:val="right"/>
      <w:pPr>
        <w:ind w:left="6947" w:hanging="180"/>
      </w:pPr>
    </w:lvl>
  </w:abstractNum>
  <w:abstractNum w:abstractNumId="6" w15:restartNumberingAfterBreak="0">
    <w:nsid w:val="338409F4"/>
    <w:multiLevelType w:val="hybridMultilevel"/>
    <w:tmpl w:val="2D6CEF48"/>
    <w:lvl w:ilvl="0" w:tplc="405C773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3A906FA8"/>
    <w:multiLevelType w:val="multilevel"/>
    <w:tmpl w:val="7692526E"/>
    <w:lvl w:ilvl="0">
      <w:start w:val="1"/>
      <w:numFmt w:val="decimal"/>
      <w:lvlText w:val="%1."/>
      <w:lvlJc w:val="left"/>
      <w:pPr>
        <w:ind w:left="360" w:hanging="360"/>
      </w:pPr>
      <w:rPr>
        <w:rFonts w:hint="default"/>
        <w:color w:val="000000"/>
      </w:rPr>
    </w:lvl>
    <w:lvl w:ilvl="1">
      <w:start w:val="2"/>
      <w:numFmt w:val="decimal"/>
      <w:isLgl/>
      <w:lvlText w:val="%1.%2."/>
      <w:lvlJc w:val="left"/>
      <w:pPr>
        <w:ind w:left="414" w:hanging="360"/>
      </w:pPr>
      <w:rPr>
        <w:rFonts w:hint="default"/>
        <w:color w:val="000000"/>
      </w:rPr>
    </w:lvl>
    <w:lvl w:ilvl="2">
      <w:start w:val="1"/>
      <w:numFmt w:val="decimal"/>
      <w:isLgl/>
      <w:lvlText w:val="%1.%2.%3."/>
      <w:lvlJc w:val="left"/>
      <w:pPr>
        <w:ind w:left="828" w:hanging="720"/>
      </w:pPr>
      <w:rPr>
        <w:rFonts w:hint="default"/>
        <w:color w:val="000000"/>
      </w:rPr>
    </w:lvl>
    <w:lvl w:ilvl="3">
      <w:start w:val="1"/>
      <w:numFmt w:val="decimal"/>
      <w:isLgl/>
      <w:lvlText w:val="%1.%2.%3.%4."/>
      <w:lvlJc w:val="left"/>
      <w:pPr>
        <w:ind w:left="882" w:hanging="720"/>
      </w:pPr>
      <w:rPr>
        <w:rFonts w:hint="default"/>
        <w:color w:val="000000"/>
      </w:rPr>
    </w:lvl>
    <w:lvl w:ilvl="4">
      <w:start w:val="1"/>
      <w:numFmt w:val="decimal"/>
      <w:isLgl/>
      <w:lvlText w:val="%1.%2.%3.%4.%5."/>
      <w:lvlJc w:val="left"/>
      <w:pPr>
        <w:ind w:left="1296" w:hanging="1080"/>
      </w:pPr>
      <w:rPr>
        <w:rFonts w:hint="default"/>
        <w:color w:val="000000"/>
      </w:rPr>
    </w:lvl>
    <w:lvl w:ilvl="5">
      <w:start w:val="1"/>
      <w:numFmt w:val="decimal"/>
      <w:isLgl/>
      <w:lvlText w:val="%1.%2.%3.%4.%5.%6."/>
      <w:lvlJc w:val="left"/>
      <w:pPr>
        <w:ind w:left="1350" w:hanging="1080"/>
      </w:pPr>
      <w:rPr>
        <w:rFonts w:hint="default"/>
        <w:color w:val="000000"/>
      </w:rPr>
    </w:lvl>
    <w:lvl w:ilvl="6">
      <w:start w:val="1"/>
      <w:numFmt w:val="decimal"/>
      <w:isLgl/>
      <w:lvlText w:val="%1.%2.%3.%4.%5.%6.%7."/>
      <w:lvlJc w:val="left"/>
      <w:pPr>
        <w:ind w:left="1764" w:hanging="1440"/>
      </w:pPr>
      <w:rPr>
        <w:rFonts w:hint="default"/>
        <w:color w:val="000000"/>
      </w:rPr>
    </w:lvl>
    <w:lvl w:ilvl="7">
      <w:start w:val="1"/>
      <w:numFmt w:val="decimal"/>
      <w:isLgl/>
      <w:lvlText w:val="%1.%2.%3.%4.%5.%6.%7.%8."/>
      <w:lvlJc w:val="left"/>
      <w:pPr>
        <w:ind w:left="1818" w:hanging="1440"/>
      </w:pPr>
      <w:rPr>
        <w:rFonts w:hint="default"/>
        <w:color w:val="000000"/>
      </w:rPr>
    </w:lvl>
    <w:lvl w:ilvl="8">
      <w:start w:val="1"/>
      <w:numFmt w:val="decimal"/>
      <w:isLgl/>
      <w:lvlText w:val="%1.%2.%3.%4.%5.%6.%7.%8.%9."/>
      <w:lvlJc w:val="left"/>
      <w:pPr>
        <w:ind w:left="2232" w:hanging="1800"/>
      </w:pPr>
      <w:rPr>
        <w:rFonts w:hint="default"/>
        <w:color w:val="000000"/>
      </w:rPr>
    </w:lvl>
  </w:abstractNum>
  <w:abstractNum w:abstractNumId="8" w15:restartNumberingAfterBreak="0">
    <w:nsid w:val="47FD6C90"/>
    <w:multiLevelType w:val="hybridMultilevel"/>
    <w:tmpl w:val="2B3AAA8C"/>
    <w:lvl w:ilvl="0" w:tplc="317A769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48442E04"/>
    <w:multiLevelType w:val="hybridMultilevel"/>
    <w:tmpl w:val="AE6867BE"/>
    <w:lvl w:ilvl="0" w:tplc="3D3A41C6">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602118B3"/>
    <w:multiLevelType w:val="hybridMultilevel"/>
    <w:tmpl w:val="887ED0CA"/>
    <w:lvl w:ilvl="0" w:tplc="50426A18">
      <w:start w:val="12"/>
      <w:numFmt w:val="decimal"/>
      <w:lvlText w:val="%1"/>
      <w:lvlJc w:val="left"/>
      <w:pPr>
        <w:ind w:left="827" w:hanging="360"/>
      </w:pPr>
      <w:rPr>
        <w:rFonts w:hint="default"/>
        <w:color w:val="000000"/>
      </w:rPr>
    </w:lvl>
    <w:lvl w:ilvl="1" w:tplc="04260019" w:tentative="1">
      <w:start w:val="1"/>
      <w:numFmt w:val="lowerLetter"/>
      <w:lvlText w:val="%2."/>
      <w:lvlJc w:val="left"/>
      <w:pPr>
        <w:ind w:left="1547" w:hanging="360"/>
      </w:pPr>
    </w:lvl>
    <w:lvl w:ilvl="2" w:tplc="0426001B" w:tentative="1">
      <w:start w:val="1"/>
      <w:numFmt w:val="lowerRoman"/>
      <w:lvlText w:val="%3."/>
      <w:lvlJc w:val="right"/>
      <w:pPr>
        <w:ind w:left="2267" w:hanging="180"/>
      </w:pPr>
    </w:lvl>
    <w:lvl w:ilvl="3" w:tplc="0426000F" w:tentative="1">
      <w:start w:val="1"/>
      <w:numFmt w:val="decimal"/>
      <w:lvlText w:val="%4."/>
      <w:lvlJc w:val="left"/>
      <w:pPr>
        <w:ind w:left="2987" w:hanging="360"/>
      </w:pPr>
    </w:lvl>
    <w:lvl w:ilvl="4" w:tplc="04260019" w:tentative="1">
      <w:start w:val="1"/>
      <w:numFmt w:val="lowerLetter"/>
      <w:lvlText w:val="%5."/>
      <w:lvlJc w:val="left"/>
      <w:pPr>
        <w:ind w:left="3707" w:hanging="360"/>
      </w:pPr>
    </w:lvl>
    <w:lvl w:ilvl="5" w:tplc="0426001B" w:tentative="1">
      <w:start w:val="1"/>
      <w:numFmt w:val="lowerRoman"/>
      <w:lvlText w:val="%6."/>
      <w:lvlJc w:val="right"/>
      <w:pPr>
        <w:ind w:left="4427" w:hanging="180"/>
      </w:pPr>
    </w:lvl>
    <w:lvl w:ilvl="6" w:tplc="0426000F" w:tentative="1">
      <w:start w:val="1"/>
      <w:numFmt w:val="decimal"/>
      <w:lvlText w:val="%7."/>
      <w:lvlJc w:val="left"/>
      <w:pPr>
        <w:ind w:left="5147" w:hanging="360"/>
      </w:pPr>
    </w:lvl>
    <w:lvl w:ilvl="7" w:tplc="04260019" w:tentative="1">
      <w:start w:val="1"/>
      <w:numFmt w:val="lowerLetter"/>
      <w:lvlText w:val="%8."/>
      <w:lvlJc w:val="left"/>
      <w:pPr>
        <w:ind w:left="5867" w:hanging="360"/>
      </w:pPr>
    </w:lvl>
    <w:lvl w:ilvl="8" w:tplc="0426001B" w:tentative="1">
      <w:start w:val="1"/>
      <w:numFmt w:val="lowerRoman"/>
      <w:lvlText w:val="%9."/>
      <w:lvlJc w:val="right"/>
      <w:pPr>
        <w:ind w:left="6587" w:hanging="180"/>
      </w:pPr>
    </w:lvl>
  </w:abstractNum>
  <w:abstractNum w:abstractNumId="11" w15:restartNumberingAfterBreak="0">
    <w:nsid w:val="759E0EBF"/>
    <w:multiLevelType w:val="hybridMultilevel"/>
    <w:tmpl w:val="BEA8DDFC"/>
    <w:lvl w:ilvl="0" w:tplc="52667504">
      <w:start w:val="12"/>
      <w:numFmt w:val="decimal"/>
      <w:lvlText w:val="%1"/>
      <w:lvlJc w:val="left"/>
      <w:pPr>
        <w:ind w:left="827" w:hanging="360"/>
      </w:pPr>
      <w:rPr>
        <w:rFonts w:hint="default"/>
        <w:color w:val="000000"/>
      </w:rPr>
    </w:lvl>
    <w:lvl w:ilvl="1" w:tplc="04260019" w:tentative="1">
      <w:start w:val="1"/>
      <w:numFmt w:val="lowerLetter"/>
      <w:lvlText w:val="%2."/>
      <w:lvlJc w:val="left"/>
      <w:pPr>
        <w:ind w:left="1547" w:hanging="360"/>
      </w:pPr>
    </w:lvl>
    <w:lvl w:ilvl="2" w:tplc="0426001B" w:tentative="1">
      <w:start w:val="1"/>
      <w:numFmt w:val="lowerRoman"/>
      <w:lvlText w:val="%3."/>
      <w:lvlJc w:val="right"/>
      <w:pPr>
        <w:ind w:left="2267" w:hanging="180"/>
      </w:pPr>
    </w:lvl>
    <w:lvl w:ilvl="3" w:tplc="0426000F" w:tentative="1">
      <w:start w:val="1"/>
      <w:numFmt w:val="decimal"/>
      <w:lvlText w:val="%4."/>
      <w:lvlJc w:val="left"/>
      <w:pPr>
        <w:ind w:left="2987" w:hanging="360"/>
      </w:pPr>
    </w:lvl>
    <w:lvl w:ilvl="4" w:tplc="04260019" w:tentative="1">
      <w:start w:val="1"/>
      <w:numFmt w:val="lowerLetter"/>
      <w:lvlText w:val="%5."/>
      <w:lvlJc w:val="left"/>
      <w:pPr>
        <w:ind w:left="3707" w:hanging="360"/>
      </w:pPr>
    </w:lvl>
    <w:lvl w:ilvl="5" w:tplc="0426001B" w:tentative="1">
      <w:start w:val="1"/>
      <w:numFmt w:val="lowerRoman"/>
      <w:lvlText w:val="%6."/>
      <w:lvlJc w:val="right"/>
      <w:pPr>
        <w:ind w:left="4427" w:hanging="180"/>
      </w:pPr>
    </w:lvl>
    <w:lvl w:ilvl="6" w:tplc="0426000F" w:tentative="1">
      <w:start w:val="1"/>
      <w:numFmt w:val="decimal"/>
      <w:lvlText w:val="%7."/>
      <w:lvlJc w:val="left"/>
      <w:pPr>
        <w:ind w:left="5147" w:hanging="360"/>
      </w:pPr>
    </w:lvl>
    <w:lvl w:ilvl="7" w:tplc="04260019" w:tentative="1">
      <w:start w:val="1"/>
      <w:numFmt w:val="lowerLetter"/>
      <w:lvlText w:val="%8."/>
      <w:lvlJc w:val="left"/>
      <w:pPr>
        <w:ind w:left="5867" w:hanging="360"/>
      </w:pPr>
    </w:lvl>
    <w:lvl w:ilvl="8" w:tplc="0426001B" w:tentative="1">
      <w:start w:val="1"/>
      <w:numFmt w:val="lowerRoman"/>
      <w:lvlText w:val="%9."/>
      <w:lvlJc w:val="right"/>
      <w:pPr>
        <w:ind w:left="6587" w:hanging="180"/>
      </w:pPr>
    </w:lvl>
  </w:abstractNum>
  <w:abstractNum w:abstractNumId="12" w15:restartNumberingAfterBreak="0">
    <w:nsid w:val="77636AAB"/>
    <w:multiLevelType w:val="hybridMultilevel"/>
    <w:tmpl w:val="4A5612F8"/>
    <w:lvl w:ilvl="0" w:tplc="76C4A94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7E0A28A4"/>
    <w:multiLevelType w:val="hybridMultilevel"/>
    <w:tmpl w:val="C750FCF4"/>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68267491">
    <w:abstractNumId w:val="6"/>
  </w:num>
  <w:num w:numId="2" w16cid:durableId="1897161610">
    <w:abstractNumId w:val="12"/>
  </w:num>
  <w:num w:numId="3" w16cid:durableId="2074620235">
    <w:abstractNumId w:val="1"/>
  </w:num>
  <w:num w:numId="4" w16cid:durableId="925043348">
    <w:abstractNumId w:val="7"/>
  </w:num>
  <w:num w:numId="5" w16cid:durableId="333919778">
    <w:abstractNumId w:val="2"/>
  </w:num>
  <w:num w:numId="6" w16cid:durableId="1910655097">
    <w:abstractNumId w:val="10"/>
  </w:num>
  <w:num w:numId="7" w16cid:durableId="176505463">
    <w:abstractNumId w:val="11"/>
  </w:num>
  <w:num w:numId="8" w16cid:durableId="498349310">
    <w:abstractNumId w:val="5"/>
  </w:num>
  <w:num w:numId="9" w16cid:durableId="772481145">
    <w:abstractNumId w:val="13"/>
  </w:num>
  <w:num w:numId="10" w16cid:durableId="1896233627">
    <w:abstractNumId w:val="8"/>
  </w:num>
  <w:num w:numId="11" w16cid:durableId="1835678220">
    <w:abstractNumId w:val="9"/>
  </w:num>
  <w:num w:numId="12" w16cid:durableId="165706200">
    <w:abstractNumId w:val="3"/>
  </w:num>
  <w:num w:numId="13" w16cid:durableId="1265647307">
    <w:abstractNumId w:val="4"/>
  </w:num>
  <w:num w:numId="14" w16cid:durableId="1347251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A2E"/>
    <w:rsid w:val="000015DF"/>
    <w:rsid w:val="00006D49"/>
    <w:rsid w:val="000078E5"/>
    <w:rsid w:val="000108FA"/>
    <w:rsid w:val="000155E1"/>
    <w:rsid w:val="000164CF"/>
    <w:rsid w:val="00053AB7"/>
    <w:rsid w:val="0005542B"/>
    <w:rsid w:val="00074331"/>
    <w:rsid w:val="000819C7"/>
    <w:rsid w:val="000872C4"/>
    <w:rsid w:val="00095455"/>
    <w:rsid w:val="000B161E"/>
    <w:rsid w:val="000B4904"/>
    <w:rsid w:val="000D15A9"/>
    <w:rsid w:val="000E21FE"/>
    <w:rsid w:val="000F3BF8"/>
    <w:rsid w:val="000F78EE"/>
    <w:rsid w:val="00102D45"/>
    <w:rsid w:val="001040B4"/>
    <w:rsid w:val="00123BF8"/>
    <w:rsid w:val="00127D4B"/>
    <w:rsid w:val="001320E6"/>
    <w:rsid w:val="00155B0F"/>
    <w:rsid w:val="00163BE7"/>
    <w:rsid w:val="00175924"/>
    <w:rsid w:val="001803D7"/>
    <w:rsid w:val="00184A95"/>
    <w:rsid w:val="00194575"/>
    <w:rsid w:val="001A45AE"/>
    <w:rsid w:val="001B0D53"/>
    <w:rsid w:val="001B5F45"/>
    <w:rsid w:val="001C6C06"/>
    <w:rsid w:val="001F12E0"/>
    <w:rsid w:val="001F490E"/>
    <w:rsid w:val="001F512B"/>
    <w:rsid w:val="001F6D0A"/>
    <w:rsid w:val="00201DBA"/>
    <w:rsid w:val="0020429B"/>
    <w:rsid w:val="00211B9B"/>
    <w:rsid w:val="00213EF9"/>
    <w:rsid w:val="0021770C"/>
    <w:rsid w:val="002351C7"/>
    <w:rsid w:val="0023644C"/>
    <w:rsid w:val="00237E84"/>
    <w:rsid w:val="00244E96"/>
    <w:rsid w:val="00246AA0"/>
    <w:rsid w:val="002541EC"/>
    <w:rsid w:val="002600E0"/>
    <w:rsid w:val="0026533A"/>
    <w:rsid w:val="002738BC"/>
    <w:rsid w:val="002748A0"/>
    <w:rsid w:val="002817BC"/>
    <w:rsid w:val="00284CCE"/>
    <w:rsid w:val="002957FB"/>
    <w:rsid w:val="00297C4B"/>
    <w:rsid w:val="002B46A9"/>
    <w:rsid w:val="002B4BB5"/>
    <w:rsid w:val="002B7A33"/>
    <w:rsid w:val="002C41CE"/>
    <w:rsid w:val="002D690A"/>
    <w:rsid w:val="002F0933"/>
    <w:rsid w:val="002F2CE3"/>
    <w:rsid w:val="003125DF"/>
    <w:rsid w:val="003324BF"/>
    <w:rsid w:val="003347EB"/>
    <w:rsid w:val="00336805"/>
    <w:rsid w:val="003407E9"/>
    <w:rsid w:val="0034099B"/>
    <w:rsid w:val="0034544D"/>
    <w:rsid w:val="00350C8C"/>
    <w:rsid w:val="00354D45"/>
    <w:rsid w:val="0035684E"/>
    <w:rsid w:val="00367FA4"/>
    <w:rsid w:val="00371B71"/>
    <w:rsid w:val="003929AD"/>
    <w:rsid w:val="0039363E"/>
    <w:rsid w:val="003B4228"/>
    <w:rsid w:val="003B6F2E"/>
    <w:rsid w:val="003B7839"/>
    <w:rsid w:val="003C176F"/>
    <w:rsid w:val="003C3D1C"/>
    <w:rsid w:val="003D4004"/>
    <w:rsid w:val="003D61A7"/>
    <w:rsid w:val="003E1800"/>
    <w:rsid w:val="003E1FA5"/>
    <w:rsid w:val="003E3839"/>
    <w:rsid w:val="003F0500"/>
    <w:rsid w:val="003F4E3D"/>
    <w:rsid w:val="00406B31"/>
    <w:rsid w:val="00442953"/>
    <w:rsid w:val="004452A4"/>
    <w:rsid w:val="00450DAF"/>
    <w:rsid w:val="004735B9"/>
    <w:rsid w:val="00486F12"/>
    <w:rsid w:val="00490610"/>
    <w:rsid w:val="004928F5"/>
    <w:rsid w:val="004A2975"/>
    <w:rsid w:val="004A3881"/>
    <w:rsid w:val="004C3964"/>
    <w:rsid w:val="004C3C99"/>
    <w:rsid w:val="004F572A"/>
    <w:rsid w:val="00515F63"/>
    <w:rsid w:val="005163D6"/>
    <w:rsid w:val="00531306"/>
    <w:rsid w:val="00554C29"/>
    <w:rsid w:val="0056009F"/>
    <w:rsid w:val="0056069D"/>
    <w:rsid w:val="005729CE"/>
    <w:rsid w:val="00573B85"/>
    <w:rsid w:val="005740FA"/>
    <w:rsid w:val="00581010"/>
    <w:rsid w:val="005858EF"/>
    <w:rsid w:val="00592939"/>
    <w:rsid w:val="00595E60"/>
    <w:rsid w:val="00595EF4"/>
    <w:rsid w:val="005B6799"/>
    <w:rsid w:val="005C54CB"/>
    <w:rsid w:val="005D5E30"/>
    <w:rsid w:val="005D6A2E"/>
    <w:rsid w:val="005E5DFE"/>
    <w:rsid w:val="005F2B92"/>
    <w:rsid w:val="005F480A"/>
    <w:rsid w:val="00616CF8"/>
    <w:rsid w:val="00635F74"/>
    <w:rsid w:val="00636BD7"/>
    <w:rsid w:val="00641F1D"/>
    <w:rsid w:val="00641F82"/>
    <w:rsid w:val="00662B36"/>
    <w:rsid w:val="0066303F"/>
    <w:rsid w:val="0069371D"/>
    <w:rsid w:val="00695567"/>
    <w:rsid w:val="00695D7B"/>
    <w:rsid w:val="006A363D"/>
    <w:rsid w:val="006D0B6A"/>
    <w:rsid w:val="006E5AAF"/>
    <w:rsid w:val="006F73FF"/>
    <w:rsid w:val="00706349"/>
    <w:rsid w:val="00712666"/>
    <w:rsid w:val="00713248"/>
    <w:rsid w:val="0071411C"/>
    <w:rsid w:val="00717323"/>
    <w:rsid w:val="007218BA"/>
    <w:rsid w:val="007278E1"/>
    <w:rsid w:val="00731E9F"/>
    <w:rsid w:val="007333DC"/>
    <w:rsid w:val="00750B1B"/>
    <w:rsid w:val="0076738A"/>
    <w:rsid w:val="00774B3D"/>
    <w:rsid w:val="007871E3"/>
    <w:rsid w:val="00790606"/>
    <w:rsid w:val="00796BD1"/>
    <w:rsid w:val="007A4FA2"/>
    <w:rsid w:val="007B01E5"/>
    <w:rsid w:val="007C0A42"/>
    <w:rsid w:val="007C4F52"/>
    <w:rsid w:val="007D1DC2"/>
    <w:rsid w:val="007E2DA0"/>
    <w:rsid w:val="007F1A17"/>
    <w:rsid w:val="00803FDA"/>
    <w:rsid w:val="0081790E"/>
    <w:rsid w:val="0082537A"/>
    <w:rsid w:val="0084765D"/>
    <w:rsid w:val="0085591A"/>
    <w:rsid w:val="00864630"/>
    <w:rsid w:val="00872253"/>
    <w:rsid w:val="00885CA0"/>
    <w:rsid w:val="00887E20"/>
    <w:rsid w:val="008A7375"/>
    <w:rsid w:val="008B6B39"/>
    <w:rsid w:val="008E0338"/>
    <w:rsid w:val="008E1F92"/>
    <w:rsid w:val="008E3A2E"/>
    <w:rsid w:val="008F18D6"/>
    <w:rsid w:val="008F2494"/>
    <w:rsid w:val="008F2A61"/>
    <w:rsid w:val="009139D8"/>
    <w:rsid w:val="0091584D"/>
    <w:rsid w:val="00920CC2"/>
    <w:rsid w:val="00932C20"/>
    <w:rsid w:val="009567EE"/>
    <w:rsid w:val="00961196"/>
    <w:rsid w:val="00963988"/>
    <w:rsid w:val="009716AF"/>
    <w:rsid w:val="009766E1"/>
    <w:rsid w:val="00984587"/>
    <w:rsid w:val="00990088"/>
    <w:rsid w:val="009932AB"/>
    <w:rsid w:val="0099726A"/>
    <w:rsid w:val="009A4ADD"/>
    <w:rsid w:val="009B066F"/>
    <w:rsid w:val="009B06BD"/>
    <w:rsid w:val="009C18FD"/>
    <w:rsid w:val="009D3517"/>
    <w:rsid w:val="009D7F92"/>
    <w:rsid w:val="009E418A"/>
    <w:rsid w:val="009F601C"/>
    <w:rsid w:val="00A03390"/>
    <w:rsid w:val="00A04A51"/>
    <w:rsid w:val="00A054F5"/>
    <w:rsid w:val="00A20CF7"/>
    <w:rsid w:val="00A21B55"/>
    <w:rsid w:val="00A254FD"/>
    <w:rsid w:val="00A30B4C"/>
    <w:rsid w:val="00A31FBD"/>
    <w:rsid w:val="00A335DE"/>
    <w:rsid w:val="00A33E96"/>
    <w:rsid w:val="00A41DE6"/>
    <w:rsid w:val="00A43541"/>
    <w:rsid w:val="00A459D6"/>
    <w:rsid w:val="00A46F08"/>
    <w:rsid w:val="00A558A8"/>
    <w:rsid w:val="00A55C8D"/>
    <w:rsid w:val="00A55E90"/>
    <w:rsid w:val="00A71679"/>
    <w:rsid w:val="00A818B8"/>
    <w:rsid w:val="00A919B4"/>
    <w:rsid w:val="00A932F2"/>
    <w:rsid w:val="00AA0820"/>
    <w:rsid w:val="00AA725F"/>
    <w:rsid w:val="00AD18A6"/>
    <w:rsid w:val="00AD7F33"/>
    <w:rsid w:val="00AE3E6C"/>
    <w:rsid w:val="00AE4287"/>
    <w:rsid w:val="00B00E4B"/>
    <w:rsid w:val="00B02968"/>
    <w:rsid w:val="00B06316"/>
    <w:rsid w:val="00B1098A"/>
    <w:rsid w:val="00B113D2"/>
    <w:rsid w:val="00B11994"/>
    <w:rsid w:val="00B121AA"/>
    <w:rsid w:val="00B155AB"/>
    <w:rsid w:val="00B3075A"/>
    <w:rsid w:val="00B314C1"/>
    <w:rsid w:val="00B42B26"/>
    <w:rsid w:val="00B46016"/>
    <w:rsid w:val="00B57232"/>
    <w:rsid w:val="00B603B4"/>
    <w:rsid w:val="00B611D9"/>
    <w:rsid w:val="00B65EB4"/>
    <w:rsid w:val="00B85050"/>
    <w:rsid w:val="00B91360"/>
    <w:rsid w:val="00BC6094"/>
    <w:rsid w:val="00BD0BED"/>
    <w:rsid w:val="00BD147D"/>
    <w:rsid w:val="00BE252F"/>
    <w:rsid w:val="00BF5813"/>
    <w:rsid w:val="00BF5FD1"/>
    <w:rsid w:val="00C007BF"/>
    <w:rsid w:val="00C07408"/>
    <w:rsid w:val="00C35AF0"/>
    <w:rsid w:val="00C42967"/>
    <w:rsid w:val="00C5055D"/>
    <w:rsid w:val="00C559B9"/>
    <w:rsid w:val="00C6106C"/>
    <w:rsid w:val="00C617AD"/>
    <w:rsid w:val="00C64A0B"/>
    <w:rsid w:val="00C64F71"/>
    <w:rsid w:val="00C75E1C"/>
    <w:rsid w:val="00C76570"/>
    <w:rsid w:val="00C84B23"/>
    <w:rsid w:val="00C97232"/>
    <w:rsid w:val="00C97666"/>
    <w:rsid w:val="00CA725C"/>
    <w:rsid w:val="00CB3171"/>
    <w:rsid w:val="00CB50B9"/>
    <w:rsid w:val="00CC2269"/>
    <w:rsid w:val="00CD5D9E"/>
    <w:rsid w:val="00CE16F0"/>
    <w:rsid w:val="00D15429"/>
    <w:rsid w:val="00D17649"/>
    <w:rsid w:val="00D27715"/>
    <w:rsid w:val="00D43D37"/>
    <w:rsid w:val="00D46EFC"/>
    <w:rsid w:val="00D51A95"/>
    <w:rsid w:val="00D52351"/>
    <w:rsid w:val="00D628E9"/>
    <w:rsid w:val="00D63E4E"/>
    <w:rsid w:val="00D64150"/>
    <w:rsid w:val="00DA123D"/>
    <w:rsid w:val="00DA3388"/>
    <w:rsid w:val="00DA3402"/>
    <w:rsid w:val="00DA626C"/>
    <w:rsid w:val="00DC1421"/>
    <w:rsid w:val="00DC6ACF"/>
    <w:rsid w:val="00DD4A67"/>
    <w:rsid w:val="00DF30DC"/>
    <w:rsid w:val="00DF4E41"/>
    <w:rsid w:val="00DF59D6"/>
    <w:rsid w:val="00E21960"/>
    <w:rsid w:val="00E260C2"/>
    <w:rsid w:val="00E300D1"/>
    <w:rsid w:val="00E35E47"/>
    <w:rsid w:val="00E42DD8"/>
    <w:rsid w:val="00E52780"/>
    <w:rsid w:val="00E70D65"/>
    <w:rsid w:val="00E842D6"/>
    <w:rsid w:val="00E8458D"/>
    <w:rsid w:val="00EA3C26"/>
    <w:rsid w:val="00EF44D1"/>
    <w:rsid w:val="00F05490"/>
    <w:rsid w:val="00F202F3"/>
    <w:rsid w:val="00F21EAB"/>
    <w:rsid w:val="00F43CEC"/>
    <w:rsid w:val="00F46722"/>
    <w:rsid w:val="00F4690B"/>
    <w:rsid w:val="00F46CCF"/>
    <w:rsid w:val="00F46D09"/>
    <w:rsid w:val="00F617E7"/>
    <w:rsid w:val="00F6378D"/>
    <w:rsid w:val="00F76D9B"/>
    <w:rsid w:val="00F92889"/>
    <w:rsid w:val="00FA4602"/>
    <w:rsid w:val="00FA506C"/>
    <w:rsid w:val="00FB24A5"/>
    <w:rsid w:val="00FE00AB"/>
    <w:rsid w:val="00FE7D37"/>
    <w:rsid w:val="00FF246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6D612"/>
  <w15:chartTrackingRefBased/>
  <w15:docId w15:val="{9DAA798D-85E7-4244-A7EB-D11ACAEFF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A2E"/>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74B3D"/>
    <w:rPr>
      <w:color w:val="0000FF"/>
      <w:u w:val="single"/>
    </w:rPr>
  </w:style>
  <w:style w:type="character" w:customStyle="1" w:styleId="numbered-fieldnumber-numeral">
    <w:name w:val="numbered-field__number-numeral"/>
    <w:basedOn w:val="DefaultParagraphFont"/>
    <w:rsid w:val="00A55E90"/>
  </w:style>
  <w:style w:type="paragraph" w:styleId="FootnoteText">
    <w:name w:val="footnote text"/>
    <w:basedOn w:val="Normal"/>
    <w:link w:val="FootnoteTextChar"/>
    <w:uiPriority w:val="99"/>
    <w:semiHidden/>
    <w:unhideWhenUsed/>
    <w:rsid w:val="009B066F"/>
    <w:rPr>
      <w:rFonts w:ascii="Calibri" w:eastAsia="Calibri" w:hAnsi="Calibri" w:cs="Arial"/>
      <w:sz w:val="20"/>
      <w:szCs w:val="20"/>
      <w:lang w:eastAsia="en-US"/>
    </w:rPr>
  </w:style>
  <w:style w:type="character" w:customStyle="1" w:styleId="FootnoteTextChar">
    <w:name w:val="Footnote Text Char"/>
    <w:link w:val="FootnoteText"/>
    <w:uiPriority w:val="99"/>
    <w:semiHidden/>
    <w:rsid w:val="009B066F"/>
    <w:rPr>
      <w:lang w:eastAsia="en-US"/>
    </w:rPr>
  </w:style>
  <w:style w:type="character" w:styleId="FootnoteReference">
    <w:name w:val="footnote reference"/>
    <w:uiPriority w:val="99"/>
    <w:semiHidden/>
    <w:unhideWhenUsed/>
    <w:rsid w:val="009B066F"/>
    <w:rPr>
      <w:vertAlign w:val="superscript"/>
    </w:rPr>
  </w:style>
  <w:style w:type="paragraph" w:styleId="Revision">
    <w:name w:val="Revision"/>
    <w:hidden/>
    <w:uiPriority w:val="99"/>
    <w:semiHidden/>
    <w:rsid w:val="003F0500"/>
    <w:rPr>
      <w:rFonts w:ascii="Times New Roman" w:eastAsia="Times New Roman" w:hAnsi="Times New Roman" w:cs="Times New Roman"/>
      <w:sz w:val="24"/>
      <w:szCs w:val="24"/>
    </w:rPr>
  </w:style>
  <w:style w:type="paragraph" w:styleId="ListParagraph">
    <w:name w:val="List Paragraph"/>
    <w:basedOn w:val="Normal"/>
    <w:uiPriority w:val="34"/>
    <w:qFormat/>
    <w:rsid w:val="00C07408"/>
    <w:pPr>
      <w:spacing w:after="160" w:line="278" w:lineRule="auto"/>
      <w:ind w:left="720"/>
      <w:contextualSpacing/>
    </w:pPr>
    <w:rPr>
      <w:rFonts w:ascii="Aptos" w:eastAsia="Aptos" w:hAnsi="Aptos"/>
      <w:kern w:val="2"/>
      <w:lang w:eastAsia="en-US"/>
    </w:rPr>
  </w:style>
  <w:style w:type="table" w:styleId="TableGrid">
    <w:name w:val="Table Grid"/>
    <w:basedOn w:val="TableNormal"/>
    <w:uiPriority w:val="39"/>
    <w:rsid w:val="00EF4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7F1A17"/>
    <w:rPr>
      <w:sz w:val="16"/>
      <w:szCs w:val="16"/>
    </w:rPr>
  </w:style>
  <w:style w:type="paragraph" w:styleId="CommentText">
    <w:name w:val="annotation text"/>
    <w:basedOn w:val="Normal"/>
    <w:link w:val="CommentTextChar"/>
    <w:uiPriority w:val="99"/>
    <w:unhideWhenUsed/>
    <w:rsid w:val="007F1A17"/>
    <w:rPr>
      <w:sz w:val="20"/>
      <w:szCs w:val="20"/>
    </w:rPr>
  </w:style>
  <w:style w:type="character" w:customStyle="1" w:styleId="CommentTextChar">
    <w:name w:val="Comment Text Char"/>
    <w:link w:val="CommentText"/>
    <w:uiPriority w:val="99"/>
    <w:rsid w:val="007F1A17"/>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7F1A17"/>
    <w:rPr>
      <w:b/>
      <w:bCs/>
    </w:rPr>
  </w:style>
  <w:style w:type="character" w:customStyle="1" w:styleId="CommentSubjectChar">
    <w:name w:val="Comment Subject Char"/>
    <w:link w:val="CommentSubject"/>
    <w:uiPriority w:val="99"/>
    <w:semiHidden/>
    <w:rsid w:val="007F1A17"/>
    <w:rPr>
      <w:rFonts w:ascii="Times New Roman" w:eastAsia="Times New Roman" w:hAnsi="Times New Roman" w:cs="Times New Roman"/>
      <w:b/>
      <w:bCs/>
    </w:rPr>
  </w:style>
  <w:style w:type="paragraph" w:styleId="Header">
    <w:name w:val="header"/>
    <w:basedOn w:val="Normal"/>
    <w:link w:val="HeaderChar"/>
    <w:uiPriority w:val="99"/>
    <w:unhideWhenUsed/>
    <w:rsid w:val="00244E96"/>
    <w:pPr>
      <w:tabs>
        <w:tab w:val="center" w:pos="4680"/>
        <w:tab w:val="right" w:pos="9360"/>
      </w:tabs>
    </w:pPr>
  </w:style>
  <w:style w:type="character" w:customStyle="1" w:styleId="HeaderChar">
    <w:name w:val="Header Char"/>
    <w:basedOn w:val="DefaultParagraphFont"/>
    <w:link w:val="Header"/>
    <w:uiPriority w:val="99"/>
    <w:rsid w:val="00244E9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44E96"/>
    <w:pPr>
      <w:tabs>
        <w:tab w:val="center" w:pos="4680"/>
        <w:tab w:val="right" w:pos="9360"/>
      </w:tabs>
    </w:pPr>
  </w:style>
  <w:style w:type="character" w:customStyle="1" w:styleId="FooterChar">
    <w:name w:val="Footer Char"/>
    <w:basedOn w:val="DefaultParagraphFont"/>
    <w:link w:val="Footer"/>
    <w:uiPriority w:val="99"/>
    <w:rsid w:val="00244E9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61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90351">
      <w:bodyDiv w:val="1"/>
      <w:marLeft w:val="0"/>
      <w:marRight w:val="0"/>
      <w:marTop w:val="0"/>
      <w:marBottom w:val="0"/>
      <w:divBdr>
        <w:top w:val="none" w:sz="0" w:space="0" w:color="auto"/>
        <w:left w:val="none" w:sz="0" w:space="0" w:color="auto"/>
        <w:bottom w:val="none" w:sz="0" w:space="0" w:color="auto"/>
        <w:right w:val="none" w:sz="0" w:space="0" w:color="auto"/>
      </w:divBdr>
    </w:div>
    <w:div w:id="169956502">
      <w:bodyDiv w:val="1"/>
      <w:marLeft w:val="0"/>
      <w:marRight w:val="0"/>
      <w:marTop w:val="0"/>
      <w:marBottom w:val="0"/>
      <w:divBdr>
        <w:top w:val="none" w:sz="0" w:space="0" w:color="auto"/>
        <w:left w:val="none" w:sz="0" w:space="0" w:color="auto"/>
        <w:bottom w:val="none" w:sz="0" w:space="0" w:color="auto"/>
        <w:right w:val="none" w:sz="0" w:space="0" w:color="auto"/>
      </w:divBdr>
    </w:div>
    <w:div w:id="384916124">
      <w:bodyDiv w:val="1"/>
      <w:marLeft w:val="0"/>
      <w:marRight w:val="0"/>
      <w:marTop w:val="0"/>
      <w:marBottom w:val="0"/>
      <w:divBdr>
        <w:top w:val="none" w:sz="0" w:space="0" w:color="auto"/>
        <w:left w:val="none" w:sz="0" w:space="0" w:color="auto"/>
        <w:bottom w:val="none" w:sz="0" w:space="0" w:color="auto"/>
        <w:right w:val="none" w:sz="0" w:space="0" w:color="auto"/>
      </w:divBdr>
    </w:div>
    <w:div w:id="463625828">
      <w:bodyDiv w:val="1"/>
      <w:marLeft w:val="0"/>
      <w:marRight w:val="0"/>
      <w:marTop w:val="0"/>
      <w:marBottom w:val="0"/>
      <w:divBdr>
        <w:top w:val="none" w:sz="0" w:space="0" w:color="auto"/>
        <w:left w:val="none" w:sz="0" w:space="0" w:color="auto"/>
        <w:bottom w:val="none" w:sz="0" w:space="0" w:color="auto"/>
        <w:right w:val="none" w:sz="0" w:space="0" w:color="auto"/>
      </w:divBdr>
    </w:div>
    <w:div w:id="786659892">
      <w:bodyDiv w:val="1"/>
      <w:marLeft w:val="0"/>
      <w:marRight w:val="0"/>
      <w:marTop w:val="0"/>
      <w:marBottom w:val="0"/>
      <w:divBdr>
        <w:top w:val="none" w:sz="0" w:space="0" w:color="auto"/>
        <w:left w:val="none" w:sz="0" w:space="0" w:color="auto"/>
        <w:bottom w:val="none" w:sz="0" w:space="0" w:color="auto"/>
        <w:right w:val="none" w:sz="0" w:space="0" w:color="auto"/>
      </w:divBdr>
    </w:div>
    <w:div w:id="818621238">
      <w:bodyDiv w:val="1"/>
      <w:marLeft w:val="0"/>
      <w:marRight w:val="0"/>
      <w:marTop w:val="0"/>
      <w:marBottom w:val="0"/>
      <w:divBdr>
        <w:top w:val="none" w:sz="0" w:space="0" w:color="auto"/>
        <w:left w:val="none" w:sz="0" w:space="0" w:color="auto"/>
        <w:bottom w:val="none" w:sz="0" w:space="0" w:color="auto"/>
        <w:right w:val="none" w:sz="0" w:space="0" w:color="auto"/>
      </w:divBdr>
      <w:divsChild>
        <w:div w:id="1724984358">
          <w:marLeft w:val="0"/>
          <w:marRight w:val="0"/>
          <w:marTop w:val="0"/>
          <w:marBottom w:val="0"/>
          <w:divBdr>
            <w:top w:val="none" w:sz="0" w:space="0" w:color="auto"/>
            <w:left w:val="none" w:sz="0" w:space="0" w:color="auto"/>
            <w:bottom w:val="none" w:sz="0" w:space="0" w:color="auto"/>
            <w:right w:val="none" w:sz="0" w:space="0" w:color="auto"/>
          </w:divBdr>
          <w:divsChild>
            <w:div w:id="387580346">
              <w:marLeft w:val="0"/>
              <w:marRight w:val="0"/>
              <w:marTop w:val="0"/>
              <w:marBottom w:val="0"/>
              <w:divBdr>
                <w:top w:val="none" w:sz="0" w:space="0" w:color="auto"/>
                <w:left w:val="none" w:sz="0" w:space="0" w:color="auto"/>
                <w:bottom w:val="none" w:sz="0" w:space="0" w:color="auto"/>
                <w:right w:val="none" w:sz="0" w:space="0" w:color="auto"/>
              </w:divBdr>
              <w:divsChild>
                <w:div w:id="660618825">
                  <w:marLeft w:val="0"/>
                  <w:marRight w:val="0"/>
                  <w:marTop w:val="0"/>
                  <w:marBottom w:val="0"/>
                  <w:divBdr>
                    <w:top w:val="none" w:sz="0" w:space="0" w:color="auto"/>
                    <w:left w:val="none" w:sz="0" w:space="0" w:color="auto"/>
                    <w:bottom w:val="none" w:sz="0" w:space="0" w:color="auto"/>
                    <w:right w:val="none" w:sz="0" w:space="0" w:color="auto"/>
                  </w:divBdr>
                </w:div>
              </w:divsChild>
            </w:div>
            <w:div w:id="510878122">
              <w:marLeft w:val="0"/>
              <w:marRight w:val="0"/>
              <w:marTop w:val="0"/>
              <w:marBottom w:val="0"/>
              <w:divBdr>
                <w:top w:val="none" w:sz="0" w:space="0" w:color="auto"/>
                <w:left w:val="none" w:sz="0" w:space="0" w:color="auto"/>
                <w:bottom w:val="none" w:sz="0" w:space="0" w:color="auto"/>
                <w:right w:val="none" w:sz="0" w:space="0" w:color="auto"/>
              </w:divBdr>
              <w:divsChild>
                <w:div w:id="10732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974713">
      <w:bodyDiv w:val="1"/>
      <w:marLeft w:val="0"/>
      <w:marRight w:val="0"/>
      <w:marTop w:val="0"/>
      <w:marBottom w:val="0"/>
      <w:divBdr>
        <w:top w:val="none" w:sz="0" w:space="0" w:color="auto"/>
        <w:left w:val="none" w:sz="0" w:space="0" w:color="auto"/>
        <w:bottom w:val="none" w:sz="0" w:space="0" w:color="auto"/>
        <w:right w:val="none" w:sz="0" w:space="0" w:color="auto"/>
      </w:divBdr>
    </w:div>
    <w:div w:id="1229460362">
      <w:bodyDiv w:val="1"/>
      <w:marLeft w:val="0"/>
      <w:marRight w:val="0"/>
      <w:marTop w:val="0"/>
      <w:marBottom w:val="0"/>
      <w:divBdr>
        <w:top w:val="none" w:sz="0" w:space="0" w:color="auto"/>
        <w:left w:val="none" w:sz="0" w:space="0" w:color="auto"/>
        <w:bottom w:val="none" w:sz="0" w:space="0" w:color="auto"/>
        <w:right w:val="none" w:sz="0" w:space="0" w:color="auto"/>
      </w:divBdr>
    </w:div>
    <w:div w:id="1289432064">
      <w:bodyDiv w:val="1"/>
      <w:marLeft w:val="0"/>
      <w:marRight w:val="0"/>
      <w:marTop w:val="0"/>
      <w:marBottom w:val="0"/>
      <w:divBdr>
        <w:top w:val="none" w:sz="0" w:space="0" w:color="auto"/>
        <w:left w:val="none" w:sz="0" w:space="0" w:color="auto"/>
        <w:bottom w:val="none" w:sz="0" w:space="0" w:color="auto"/>
        <w:right w:val="none" w:sz="0" w:space="0" w:color="auto"/>
      </w:divBdr>
      <w:divsChild>
        <w:div w:id="173498298">
          <w:marLeft w:val="0"/>
          <w:marRight w:val="0"/>
          <w:marTop w:val="480"/>
          <w:marBottom w:val="240"/>
          <w:divBdr>
            <w:top w:val="none" w:sz="0" w:space="0" w:color="auto"/>
            <w:left w:val="none" w:sz="0" w:space="0" w:color="auto"/>
            <w:bottom w:val="none" w:sz="0" w:space="0" w:color="auto"/>
            <w:right w:val="none" w:sz="0" w:space="0" w:color="auto"/>
          </w:divBdr>
        </w:div>
        <w:div w:id="330370901">
          <w:marLeft w:val="0"/>
          <w:marRight w:val="0"/>
          <w:marTop w:val="0"/>
          <w:marBottom w:val="567"/>
          <w:divBdr>
            <w:top w:val="none" w:sz="0" w:space="0" w:color="auto"/>
            <w:left w:val="none" w:sz="0" w:space="0" w:color="auto"/>
            <w:bottom w:val="none" w:sz="0" w:space="0" w:color="auto"/>
            <w:right w:val="none" w:sz="0" w:space="0" w:color="auto"/>
          </w:divBdr>
        </w:div>
      </w:divsChild>
    </w:div>
    <w:div w:id="1418021548">
      <w:bodyDiv w:val="1"/>
      <w:marLeft w:val="0"/>
      <w:marRight w:val="0"/>
      <w:marTop w:val="0"/>
      <w:marBottom w:val="0"/>
      <w:divBdr>
        <w:top w:val="none" w:sz="0" w:space="0" w:color="auto"/>
        <w:left w:val="none" w:sz="0" w:space="0" w:color="auto"/>
        <w:bottom w:val="none" w:sz="0" w:space="0" w:color="auto"/>
        <w:right w:val="none" w:sz="0" w:space="0" w:color="auto"/>
      </w:divBdr>
    </w:div>
    <w:div w:id="1858080872">
      <w:bodyDiv w:val="1"/>
      <w:marLeft w:val="0"/>
      <w:marRight w:val="0"/>
      <w:marTop w:val="0"/>
      <w:marBottom w:val="0"/>
      <w:divBdr>
        <w:top w:val="none" w:sz="0" w:space="0" w:color="auto"/>
        <w:left w:val="none" w:sz="0" w:space="0" w:color="auto"/>
        <w:bottom w:val="none" w:sz="0" w:space="0" w:color="auto"/>
        <w:right w:val="none" w:sz="0" w:space="0" w:color="auto"/>
      </w:divBdr>
      <w:divsChild>
        <w:div w:id="1147472743">
          <w:marLeft w:val="0"/>
          <w:marRight w:val="0"/>
          <w:marTop w:val="0"/>
          <w:marBottom w:val="0"/>
          <w:divBdr>
            <w:top w:val="none" w:sz="0" w:space="0" w:color="auto"/>
            <w:left w:val="none" w:sz="0" w:space="0" w:color="auto"/>
            <w:bottom w:val="none" w:sz="0" w:space="0" w:color="auto"/>
            <w:right w:val="none" w:sz="0" w:space="0" w:color="auto"/>
          </w:divBdr>
          <w:divsChild>
            <w:div w:id="732587294">
              <w:marLeft w:val="0"/>
              <w:marRight w:val="0"/>
              <w:marTop w:val="0"/>
              <w:marBottom w:val="0"/>
              <w:divBdr>
                <w:top w:val="none" w:sz="0" w:space="0" w:color="auto"/>
                <w:left w:val="none" w:sz="0" w:space="0" w:color="auto"/>
                <w:bottom w:val="none" w:sz="0" w:space="0" w:color="auto"/>
                <w:right w:val="none" w:sz="0" w:space="0" w:color="auto"/>
              </w:divBdr>
              <w:divsChild>
                <w:div w:id="1758820018">
                  <w:marLeft w:val="0"/>
                  <w:marRight w:val="0"/>
                  <w:marTop w:val="0"/>
                  <w:marBottom w:val="0"/>
                  <w:divBdr>
                    <w:top w:val="none" w:sz="0" w:space="0" w:color="auto"/>
                    <w:left w:val="none" w:sz="0" w:space="0" w:color="auto"/>
                    <w:bottom w:val="none" w:sz="0" w:space="0" w:color="auto"/>
                    <w:right w:val="none" w:sz="0" w:space="0" w:color="auto"/>
                  </w:divBdr>
                  <w:divsChild>
                    <w:div w:id="833647577">
                      <w:marLeft w:val="0"/>
                      <w:marRight w:val="0"/>
                      <w:marTop w:val="0"/>
                      <w:marBottom w:val="0"/>
                      <w:divBdr>
                        <w:top w:val="none" w:sz="0" w:space="0" w:color="auto"/>
                        <w:left w:val="none" w:sz="0" w:space="0" w:color="auto"/>
                        <w:bottom w:val="none" w:sz="0" w:space="0" w:color="auto"/>
                        <w:right w:val="none" w:sz="0" w:space="0" w:color="auto"/>
                      </w:divBdr>
                      <w:divsChild>
                        <w:div w:id="1260026150">
                          <w:marLeft w:val="0"/>
                          <w:marRight w:val="0"/>
                          <w:marTop w:val="0"/>
                          <w:marBottom w:val="0"/>
                          <w:divBdr>
                            <w:top w:val="none" w:sz="0" w:space="0" w:color="auto"/>
                            <w:left w:val="none" w:sz="0" w:space="0" w:color="auto"/>
                            <w:bottom w:val="none" w:sz="0" w:space="0" w:color="auto"/>
                            <w:right w:val="none" w:sz="0" w:space="0" w:color="auto"/>
                          </w:divBdr>
                          <w:divsChild>
                            <w:div w:id="194390868">
                              <w:marLeft w:val="0"/>
                              <w:marRight w:val="0"/>
                              <w:marTop w:val="0"/>
                              <w:marBottom w:val="0"/>
                              <w:divBdr>
                                <w:top w:val="single" w:sz="6" w:space="0" w:color="C7C7C7"/>
                                <w:left w:val="none" w:sz="0" w:space="0" w:color="auto"/>
                                <w:bottom w:val="none" w:sz="0" w:space="0" w:color="auto"/>
                                <w:right w:val="none" w:sz="0" w:space="0" w:color="auto"/>
                              </w:divBdr>
                              <w:divsChild>
                                <w:div w:id="3252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354720">
                          <w:marLeft w:val="0"/>
                          <w:marRight w:val="0"/>
                          <w:marTop w:val="0"/>
                          <w:marBottom w:val="0"/>
                          <w:divBdr>
                            <w:top w:val="none" w:sz="0" w:space="0" w:color="auto"/>
                            <w:left w:val="none" w:sz="0" w:space="0" w:color="auto"/>
                            <w:bottom w:val="none" w:sz="0" w:space="0" w:color="auto"/>
                            <w:right w:val="none" w:sz="0" w:space="0" w:color="auto"/>
                          </w:divBdr>
                          <w:divsChild>
                            <w:div w:id="618609276">
                              <w:marLeft w:val="0"/>
                              <w:marRight w:val="0"/>
                              <w:marTop w:val="0"/>
                              <w:marBottom w:val="0"/>
                              <w:divBdr>
                                <w:top w:val="none" w:sz="0" w:space="0" w:color="auto"/>
                                <w:left w:val="none" w:sz="0" w:space="0" w:color="auto"/>
                                <w:bottom w:val="none" w:sz="0" w:space="0" w:color="auto"/>
                                <w:right w:val="none" w:sz="0" w:space="0" w:color="auto"/>
                              </w:divBdr>
                              <w:divsChild>
                                <w:div w:id="1224834581">
                                  <w:marLeft w:val="0"/>
                                  <w:marRight w:val="0"/>
                                  <w:marTop w:val="0"/>
                                  <w:marBottom w:val="0"/>
                                  <w:divBdr>
                                    <w:top w:val="none" w:sz="0" w:space="0" w:color="auto"/>
                                    <w:left w:val="none" w:sz="0" w:space="0" w:color="auto"/>
                                    <w:bottom w:val="none" w:sz="0" w:space="0" w:color="auto"/>
                                    <w:right w:val="none" w:sz="0" w:space="0" w:color="auto"/>
                                  </w:divBdr>
                                </w:div>
                              </w:divsChild>
                            </w:div>
                            <w:div w:id="1754813661">
                              <w:marLeft w:val="0"/>
                              <w:marRight w:val="0"/>
                              <w:marTop w:val="0"/>
                              <w:marBottom w:val="0"/>
                              <w:divBdr>
                                <w:top w:val="none" w:sz="0" w:space="0" w:color="auto"/>
                                <w:left w:val="none" w:sz="0" w:space="0" w:color="auto"/>
                                <w:bottom w:val="none" w:sz="0" w:space="0" w:color="auto"/>
                                <w:right w:val="none" w:sz="0" w:space="0" w:color="auto"/>
                              </w:divBdr>
                              <w:divsChild>
                                <w:div w:id="1264613657">
                                  <w:marLeft w:val="0"/>
                                  <w:marRight w:val="0"/>
                                  <w:marTop w:val="0"/>
                                  <w:marBottom w:val="0"/>
                                  <w:divBdr>
                                    <w:top w:val="none" w:sz="0" w:space="0" w:color="auto"/>
                                    <w:left w:val="none" w:sz="0" w:space="0" w:color="auto"/>
                                    <w:bottom w:val="none" w:sz="0" w:space="0" w:color="auto"/>
                                    <w:right w:val="none" w:sz="0" w:space="0" w:color="auto"/>
                                  </w:divBdr>
                                  <w:divsChild>
                                    <w:div w:id="713507990">
                                      <w:marLeft w:val="0"/>
                                      <w:marRight w:val="0"/>
                                      <w:marTop w:val="0"/>
                                      <w:marBottom w:val="0"/>
                                      <w:divBdr>
                                        <w:top w:val="none" w:sz="0" w:space="0" w:color="auto"/>
                                        <w:left w:val="none" w:sz="0" w:space="0" w:color="auto"/>
                                        <w:bottom w:val="none" w:sz="0" w:space="0" w:color="auto"/>
                                        <w:right w:val="none" w:sz="0" w:space="0" w:color="auto"/>
                                      </w:divBdr>
                                      <w:divsChild>
                                        <w:div w:id="233054824">
                                          <w:marLeft w:val="0"/>
                                          <w:marRight w:val="0"/>
                                          <w:marTop w:val="0"/>
                                          <w:marBottom w:val="0"/>
                                          <w:divBdr>
                                            <w:top w:val="none" w:sz="0" w:space="0" w:color="auto"/>
                                            <w:left w:val="none" w:sz="0" w:space="0" w:color="auto"/>
                                            <w:bottom w:val="none" w:sz="0" w:space="0" w:color="auto"/>
                                            <w:right w:val="none" w:sz="0" w:space="0" w:color="auto"/>
                                          </w:divBdr>
                                          <w:divsChild>
                                            <w:div w:id="678384292">
                                              <w:marLeft w:val="0"/>
                                              <w:marRight w:val="0"/>
                                              <w:marTop w:val="0"/>
                                              <w:marBottom w:val="0"/>
                                              <w:divBdr>
                                                <w:top w:val="none" w:sz="0" w:space="0" w:color="auto"/>
                                                <w:left w:val="none" w:sz="0" w:space="0" w:color="auto"/>
                                                <w:bottom w:val="none" w:sz="0" w:space="0" w:color="auto"/>
                                                <w:right w:val="none" w:sz="0" w:space="0" w:color="auto"/>
                                              </w:divBdr>
                                            </w:div>
                                          </w:divsChild>
                                        </w:div>
                                        <w:div w:id="281690187">
                                          <w:marLeft w:val="0"/>
                                          <w:marRight w:val="0"/>
                                          <w:marTop w:val="0"/>
                                          <w:marBottom w:val="0"/>
                                          <w:divBdr>
                                            <w:top w:val="none" w:sz="0" w:space="0" w:color="auto"/>
                                            <w:left w:val="none" w:sz="0" w:space="0" w:color="auto"/>
                                            <w:bottom w:val="none" w:sz="0" w:space="0" w:color="auto"/>
                                            <w:right w:val="none" w:sz="0" w:space="0" w:color="auto"/>
                                          </w:divBdr>
                                          <w:divsChild>
                                            <w:div w:id="1309282285">
                                              <w:marLeft w:val="0"/>
                                              <w:marRight w:val="0"/>
                                              <w:marTop w:val="0"/>
                                              <w:marBottom w:val="0"/>
                                              <w:divBdr>
                                                <w:top w:val="none" w:sz="0" w:space="0" w:color="auto"/>
                                                <w:left w:val="none" w:sz="0" w:space="0" w:color="auto"/>
                                                <w:bottom w:val="none" w:sz="0" w:space="0" w:color="auto"/>
                                                <w:right w:val="none" w:sz="0" w:space="0" w:color="auto"/>
                                              </w:divBdr>
                                            </w:div>
                                          </w:divsChild>
                                        </w:div>
                                        <w:div w:id="329800331">
                                          <w:marLeft w:val="0"/>
                                          <w:marRight w:val="0"/>
                                          <w:marTop w:val="0"/>
                                          <w:marBottom w:val="0"/>
                                          <w:divBdr>
                                            <w:top w:val="none" w:sz="0" w:space="0" w:color="auto"/>
                                            <w:left w:val="none" w:sz="0" w:space="0" w:color="auto"/>
                                            <w:bottom w:val="none" w:sz="0" w:space="0" w:color="auto"/>
                                            <w:right w:val="none" w:sz="0" w:space="0" w:color="auto"/>
                                          </w:divBdr>
                                          <w:divsChild>
                                            <w:div w:id="1329870916">
                                              <w:marLeft w:val="0"/>
                                              <w:marRight w:val="0"/>
                                              <w:marTop w:val="0"/>
                                              <w:marBottom w:val="0"/>
                                              <w:divBdr>
                                                <w:top w:val="none" w:sz="0" w:space="0" w:color="auto"/>
                                                <w:left w:val="none" w:sz="0" w:space="0" w:color="auto"/>
                                                <w:bottom w:val="none" w:sz="0" w:space="0" w:color="auto"/>
                                                <w:right w:val="none" w:sz="0" w:space="0" w:color="auto"/>
                                              </w:divBdr>
                                            </w:div>
                                          </w:divsChild>
                                        </w:div>
                                        <w:div w:id="2083142479">
                                          <w:marLeft w:val="0"/>
                                          <w:marRight w:val="0"/>
                                          <w:marTop w:val="0"/>
                                          <w:marBottom w:val="0"/>
                                          <w:divBdr>
                                            <w:top w:val="none" w:sz="0" w:space="0" w:color="auto"/>
                                            <w:left w:val="none" w:sz="0" w:space="0" w:color="auto"/>
                                            <w:bottom w:val="none" w:sz="0" w:space="0" w:color="auto"/>
                                            <w:right w:val="none" w:sz="0" w:space="0" w:color="auto"/>
                                          </w:divBdr>
                                          <w:divsChild>
                                            <w:div w:id="5108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6595678">
          <w:marLeft w:val="0"/>
          <w:marRight w:val="0"/>
          <w:marTop w:val="0"/>
          <w:marBottom w:val="0"/>
          <w:divBdr>
            <w:top w:val="none" w:sz="0" w:space="0" w:color="auto"/>
            <w:left w:val="none" w:sz="0" w:space="0" w:color="auto"/>
            <w:bottom w:val="none" w:sz="0" w:space="0" w:color="auto"/>
            <w:right w:val="none" w:sz="0" w:space="0" w:color="auto"/>
          </w:divBdr>
          <w:divsChild>
            <w:div w:id="146022133">
              <w:marLeft w:val="0"/>
              <w:marRight w:val="0"/>
              <w:marTop w:val="0"/>
              <w:marBottom w:val="0"/>
              <w:divBdr>
                <w:top w:val="none" w:sz="0" w:space="0" w:color="auto"/>
                <w:left w:val="none" w:sz="0" w:space="0" w:color="auto"/>
                <w:bottom w:val="none" w:sz="0" w:space="0" w:color="auto"/>
                <w:right w:val="none" w:sz="0" w:space="0" w:color="auto"/>
              </w:divBdr>
            </w:div>
            <w:div w:id="667250711">
              <w:marLeft w:val="0"/>
              <w:marRight w:val="0"/>
              <w:marTop w:val="0"/>
              <w:marBottom w:val="0"/>
              <w:divBdr>
                <w:top w:val="none" w:sz="0" w:space="0" w:color="auto"/>
                <w:left w:val="none" w:sz="0" w:space="0" w:color="auto"/>
                <w:bottom w:val="none" w:sz="0" w:space="0" w:color="auto"/>
                <w:right w:val="none" w:sz="0" w:space="0" w:color="auto"/>
              </w:divBdr>
            </w:div>
            <w:div w:id="1497258080">
              <w:marLeft w:val="0"/>
              <w:marRight w:val="0"/>
              <w:marTop w:val="0"/>
              <w:marBottom w:val="0"/>
              <w:divBdr>
                <w:top w:val="none" w:sz="0" w:space="0" w:color="auto"/>
                <w:left w:val="none" w:sz="0" w:space="0" w:color="auto"/>
                <w:bottom w:val="none" w:sz="0" w:space="0" w:color="auto"/>
                <w:right w:val="none" w:sz="0" w:space="0" w:color="auto"/>
              </w:divBdr>
              <w:divsChild>
                <w:div w:id="50987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409826">
      <w:bodyDiv w:val="1"/>
      <w:marLeft w:val="0"/>
      <w:marRight w:val="0"/>
      <w:marTop w:val="0"/>
      <w:marBottom w:val="0"/>
      <w:divBdr>
        <w:top w:val="none" w:sz="0" w:space="0" w:color="auto"/>
        <w:left w:val="none" w:sz="0" w:space="0" w:color="auto"/>
        <w:bottom w:val="none" w:sz="0" w:space="0" w:color="auto"/>
        <w:right w:val="none" w:sz="0" w:space="0" w:color="auto"/>
      </w:divBdr>
    </w:div>
    <w:div w:id="202081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risa.Klava-Gorohovska@sam.gov.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apportals.mk.gov.lv/meetings/protocols/3052e150-d615-4b1d-b780-d59e9be4f22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pportals.mk.gov.lv/meetings/protocols/3052e150-d615-4b1d-b780-d59e9be4f22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F20C2F029DD3B544856B024E0B00EBC6" ma:contentTypeVersion="18" ma:contentTypeDescription="Izveidot jaunu dokumentu." ma:contentTypeScope="" ma:versionID="ca756bb74c4158bb2452c0e4293b2cf9">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6bacc21a2de927d2348e30c6c4db870d"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0670bfd-22b1-412c-a180-1cbc292fcd09" xsi:nil="true"/>
    <lcf76f155ced4ddcb4097134ff3c332f xmlns="b70c0239-a51c-465a-b1e5-221dd90dcb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BB554E-EB33-4204-940E-D77EBD33E65D}">
  <ds:schemaRefs>
    <ds:schemaRef ds:uri="http://schemas.microsoft.com/sharepoint/v3/contenttype/forms"/>
  </ds:schemaRefs>
</ds:datastoreItem>
</file>

<file path=customXml/itemProps2.xml><?xml version="1.0" encoding="utf-8"?>
<ds:datastoreItem xmlns:ds="http://schemas.openxmlformats.org/officeDocument/2006/customXml" ds:itemID="{50690EB3-5432-45F2-A6F6-7079B149B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D7EADF-06CB-473E-A4D3-71E0E8950664}">
  <ds:schemaRefs>
    <ds:schemaRef ds:uri="http://schemas.openxmlformats.org/officeDocument/2006/bibliography"/>
  </ds:schemaRefs>
</ds:datastoreItem>
</file>

<file path=customXml/itemProps4.xml><?xml version="1.0" encoding="utf-8"?>
<ds:datastoreItem xmlns:ds="http://schemas.openxmlformats.org/officeDocument/2006/customXml" ds:itemID="{D56D101F-DDEB-42E5-AD5F-678D2CBB3E75}">
  <ds:schemaRefs>
    <ds:schemaRef ds:uri="http://schemas.microsoft.com/office/2006/metadata/properties"/>
    <ds:schemaRef ds:uri="http://schemas.microsoft.com/office/infopath/2007/PartnerControls"/>
    <ds:schemaRef ds:uri="80670bfd-22b1-412c-a180-1cbc292fcd09"/>
    <ds:schemaRef ds:uri="b70c0239-a51c-465a-b1e5-221dd90dcbdb"/>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10516</Words>
  <Characters>5995</Characters>
  <Application>Microsoft Office Word</Application>
  <DocSecurity>0</DocSecurity>
  <Lines>49</Lines>
  <Paragraphs>32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16479</CharactersWithSpaces>
  <SharedDoc>false</SharedDoc>
  <HLinks>
    <vt:vector size="6" baseType="variant">
      <vt:variant>
        <vt:i4>7405630</vt:i4>
      </vt:variant>
      <vt:variant>
        <vt:i4>0</vt:i4>
      </vt:variant>
      <vt:variant>
        <vt:i4>0</vt:i4>
      </vt:variant>
      <vt:variant>
        <vt:i4>5</vt:i4>
      </vt:variant>
      <vt:variant>
        <vt:lpwstr>https://tapportals.mk.gov.lv/meetings/protocols/3052e150-d615-4b1d-b780-d59e9be4f226</vt:lpwstr>
      </vt:variant>
      <vt:variant>
        <vt:lpwstr>meeting-protocol-preview-25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Larisa.Klava-Gorohovska@sam.gov.lv</dc:creator>
  <cp:keywords/>
  <dc:description/>
  <cp:lastModifiedBy>Larisa Kļava-Gorohovska</cp:lastModifiedBy>
  <cp:revision>6</cp:revision>
  <dcterms:created xsi:type="dcterms:W3CDTF">2025-05-28T13:47:00Z</dcterms:created>
  <dcterms:modified xsi:type="dcterms:W3CDTF">2025-05-28T15:01:00Z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y fmtid="{D5CDD505-2E9C-101B-9397-08002B2CF9AE}" pid="3" name="MediaServiceImageTags">
    <vt:lpwstr/>
  </property>
</Properties>
</file>