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74073C" w:rsidR="00867EBC" w:rsidP="00FE3A38" w:rsidRDefault="2FF65555" w14:paraId="1E3BF8E7" w14:textId="7E36898F">
      <w:pPr>
        <w:pStyle w:val="Heading2"/>
        <w:keepNext w:val="false"/>
        <w:widowControl w:val="false"/>
        <w:spacing w:before="0" w:after="0"/>
        <w:jc w:val="center"/>
        <w15:collapsed w:val="false"/>
        <w:rPr>
          <w:rFonts w:ascii="Times New Roman" w:hAnsi="Times New Roman" w:cs="Times New Roman"/>
          <w:b/>
          <w:bCs/>
          <w:color w:val="auto"/>
          <w:sz w:val="24"/>
          <w:szCs w:val="24"/>
        </w:rPr>
      </w:pPr>
      <w:bookmarkStart w:id="0" w:name="OLE_LINK1"/>
      <w:bookmarkStart w:id="1" w:name="OLE_LINK2"/>
      <w:bookmarkStart w:id="2" w:name="_Hlk42249259"/>
      <w:bookmarkStart w:id="3" w:name="OLE_LINK10"/>
      <w:bookmarkStart w:id="4" w:name="OLE_LINK11"/>
      <w:bookmarkStart w:id="5" w:name="OLE_LINK5"/>
      <w:bookmarkStart w:id="6" w:name="OLE_LINK7"/>
      <w:r w:rsidRPr="0074073C">
        <w:rPr>
          <w:rFonts w:ascii="Times New Roman" w:hAnsi="Times New Roman" w:cs="Times New Roman"/>
          <w:b/>
          <w:bCs/>
          <w:color w:val="auto"/>
          <w:sz w:val="24"/>
          <w:szCs w:val="24"/>
        </w:rPr>
        <w:t xml:space="preserve">Informatīvais </w:t>
      </w:r>
      <w:smartTag w:uri="schemas-tilde-lv/tildestengine" w:element="veidnes">
        <w:smartTagPr>
          <w:attr w:name="text" w:val="ziņojums"/>
          <w:attr w:name="baseform" w:val="ziņojums"/>
          <w:attr w:name="id" w:val="-1"/>
        </w:smartTagPr>
        <w:r w:rsidRPr="0074073C">
          <w:rPr>
            <w:rFonts w:ascii="Times New Roman" w:hAnsi="Times New Roman" w:cs="Times New Roman"/>
            <w:b/>
            <w:bCs/>
            <w:color w:val="auto"/>
            <w:sz w:val="24"/>
            <w:szCs w:val="24"/>
          </w:rPr>
          <w:t>ziņojums</w:t>
        </w:r>
        <w:bookmarkStart w:id="7" w:name="OLE_LINK3"/>
        <w:bookmarkStart w:id="8" w:name="OLE_LINK4"/>
        <w:r w:rsidRPr="0074073C">
          <w:rPr>
            <w:rFonts w:ascii="Times New Roman" w:hAnsi="Times New Roman" w:cs="Times New Roman"/>
            <w:b/>
            <w:bCs/>
            <w:color w:val="auto"/>
            <w:sz w:val="24"/>
            <w:szCs w:val="24"/>
          </w:rPr>
          <w:t xml:space="preserve"> </w:t>
        </w:r>
      </w:smartTag>
      <w:r w:rsidRPr="0074073C">
        <w:rPr>
          <w:rFonts w:ascii="Times New Roman" w:hAnsi="Times New Roman" w:cs="Times New Roman"/>
          <w:b/>
          <w:bCs/>
          <w:color w:val="auto"/>
          <w:sz w:val="24"/>
          <w:szCs w:val="24"/>
        </w:rPr>
        <w:t xml:space="preserve">“Par </w:t>
      </w:r>
      <w:bookmarkStart w:id="9" w:name="OLE_LINK6"/>
      <w:bookmarkEnd w:id="0"/>
      <w:bookmarkEnd w:id="1"/>
      <w:r w:rsidRPr="0074073C">
        <w:rPr>
          <w:rFonts w:ascii="Times New Roman" w:hAnsi="Times New Roman" w:cs="Times New Roman"/>
          <w:b/>
          <w:bCs/>
          <w:color w:val="auto"/>
          <w:sz w:val="24"/>
          <w:szCs w:val="24"/>
        </w:rPr>
        <w:t>Eiropas Savienības veselības ministru</w:t>
      </w:r>
    </w:p>
    <w:p w:rsidRPr="0074073C" w:rsidR="004945E3" w:rsidP="00FE3A38" w:rsidRDefault="2FF65555" w14:paraId="38ED9F1D" w14:textId="4C3E5D0A">
      <w:pPr>
        <w:pStyle w:val="Heading2"/>
        <w:keepNext w:val="false"/>
        <w:widowControl w:val="false"/>
        <w:spacing w:before="0" w:after="0"/>
        <w:jc w:val="center"/>
        <w:rPr>
          <w:rFonts w:ascii="Times New Roman" w:hAnsi="Times New Roman" w:cs="Times New Roman"/>
          <w:b/>
          <w:bCs/>
          <w:color w:val="auto"/>
          <w:sz w:val="24"/>
          <w:szCs w:val="24"/>
        </w:rPr>
      </w:pPr>
      <w:r w:rsidRPr="0074073C">
        <w:rPr>
          <w:rFonts w:ascii="Times New Roman" w:hAnsi="Times New Roman" w:cs="Times New Roman"/>
          <w:b/>
          <w:bCs/>
          <w:color w:val="auto"/>
          <w:sz w:val="24"/>
          <w:szCs w:val="24"/>
        </w:rPr>
        <w:t>202</w:t>
      </w:r>
      <w:r w:rsidRPr="0074073C" w:rsidR="19309CDC">
        <w:rPr>
          <w:rFonts w:ascii="Times New Roman" w:hAnsi="Times New Roman" w:cs="Times New Roman"/>
          <w:b/>
          <w:bCs/>
          <w:color w:val="auto"/>
          <w:sz w:val="24"/>
          <w:szCs w:val="24"/>
        </w:rPr>
        <w:t>6</w:t>
      </w:r>
      <w:r w:rsidRPr="0074073C">
        <w:rPr>
          <w:rFonts w:ascii="Times New Roman" w:hAnsi="Times New Roman" w:cs="Times New Roman"/>
          <w:b/>
          <w:bCs/>
          <w:color w:val="auto"/>
          <w:sz w:val="24"/>
          <w:szCs w:val="24"/>
        </w:rPr>
        <w:t>.</w:t>
      </w:r>
      <w:r w:rsidRPr="0074073C" w:rsidR="1AABA94C">
        <w:rPr>
          <w:rFonts w:ascii="Times New Roman" w:hAnsi="Times New Roman" w:cs="Times New Roman"/>
          <w:b/>
          <w:bCs/>
          <w:color w:val="auto"/>
          <w:sz w:val="24"/>
          <w:szCs w:val="24"/>
        </w:rPr>
        <w:t> </w:t>
      </w:r>
      <w:r w:rsidRPr="0074073C">
        <w:rPr>
          <w:rFonts w:ascii="Times New Roman" w:hAnsi="Times New Roman" w:cs="Times New Roman"/>
          <w:b/>
          <w:bCs/>
          <w:color w:val="auto"/>
          <w:sz w:val="24"/>
          <w:szCs w:val="24"/>
        </w:rPr>
        <w:t xml:space="preserve">gada </w:t>
      </w:r>
      <w:r w:rsidRPr="0074073C" w:rsidR="00432C9C">
        <w:rPr>
          <w:rFonts w:ascii="Times New Roman" w:hAnsi="Times New Roman" w:cs="Times New Roman"/>
          <w:b/>
          <w:bCs/>
          <w:color w:val="auto"/>
          <w:sz w:val="24"/>
          <w:szCs w:val="24"/>
        </w:rPr>
        <w:t>30. septembra – 1. oktobra</w:t>
      </w:r>
      <w:r w:rsidRPr="0074073C" w:rsidR="47F2555C">
        <w:rPr>
          <w:rFonts w:ascii="Times New Roman" w:hAnsi="Times New Roman" w:cs="Times New Roman"/>
          <w:b/>
          <w:bCs/>
          <w:color w:val="auto"/>
          <w:sz w:val="24"/>
          <w:szCs w:val="24"/>
        </w:rPr>
        <w:t xml:space="preserve"> </w:t>
      </w:r>
      <w:r w:rsidRPr="0074073C">
        <w:rPr>
          <w:rFonts w:ascii="Times New Roman" w:hAnsi="Times New Roman" w:cs="Times New Roman"/>
          <w:b/>
          <w:bCs/>
          <w:color w:val="auto"/>
          <w:sz w:val="24"/>
          <w:szCs w:val="24"/>
        </w:rPr>
        <w:t>neformālajā sanāksmē izskatāmajiem jautājumiem</w:t>
      </w:r>
      <w:bookmarkEnd w:id="9"/>
      <w:r w:rsidRPr="0074073C">
        <w:rPr>
          <w:rFonts w:ascii="Times New Roman" w:hAnsi="Times New Roman" w:cs="Times New Roman"/>
          <w:b/>
          <w:bCs/>
          <w:color w:val="auto"/>
          <w:sz w:val="24"/>
          <w:szCs w:val="24"/>
        </w:rPr>
        <w:t>”</w:t>
      </w:r>
      <w:bookmarkEnd w:id="2"/>
    </w:p>
    <w:bookmarkEnd w:id="3"/>
    <w:bookmarkEnd w:id="4"/>
    <w:bookmarkEnd w:id="5"/>
    <w:bookmarkEnd w:id="6"/>
    <w:bookmarkEnd w:id="7"/>
    <w:bookmarkEnd w:id="8"/>
    <w:p w:rsidRPr="0074073C" w:rsidR="004945E3" w:rsidP="00FE3A38" w:rsidRDefault="004945E3" w14:paraId="0EFDFEBE" w14:textId="77777777">
      <w:pPr>
        <w:keepLines/>
        <w:widowControl w:val="false"/>
        <w:ind w:firstLine="720"/>
        <w:jc w:val="both"/>
      </w:pPr>
    </w:p>
    <w:p w:rsidRPr="0074073C" w:rsidR="004945E3" w:rsidP="00FE3A38" w:rsidRDefault="2FF65555" w14:paraId="41228562" w14:textId="3F6D9DFA">
      <w:pPr>
        <w:autoSpaceDE w:val="false"/>
        <w:autoSpaceDN w:val="false"/>
        <w:adjustRightInd w:val="false"/>
        <w:ind w:firstLine="720"/>
        <w:jc w:val="both"/>
      </w:pPr>
      <w:r w:rsidRPr="0074073C">
        <w:t>202</w:t>
      </w:r>
      <w:r w:rsidRPr="0074073C" w:rsidR="0E8825E1">
        <w:t>6</w:t>
      </w:r>
      <w:r w:rsidRPr="0074073C">
        <w:t>.</w:t>
      </w:r>
      <w:r w:rsidRPr="0074073C" w:rsidR="1AABA94C">
        <w:t> </w:t>
      </w:r>
      <w:r w:rsidRPr="0074073C">
        <w:t xml:space="preserve">gada </w:t>
      </w:r>
      <w:r w:rsidRPr="0074073C" w:rsidR="00432C9C">
        <w:t xml:space="preserve">30. septembrī – 1. oktobrī Dublinā, Īrijā </w:t>
      </w:r>
      <w:r w:rsidRPr="0074073C">
        <w:t xml:space="preserve">notiks </w:t>
      </w:r>
      <w:r w:rsidRPr="0074073C" w:rsidR="00432C9C">
        <w:t>Īrijas</w:t>
      </w:r>
      <w:r w:rsidRPr="0074073C" w:rsidR="72D93667">
        <w:t xml:space="preserve"> </w:t>
      </w:r>
      <w:r w:rsidRPr="0074073C">
        <w:t>prezidentūras (turpmāk tekstā – Prezidentūra) Eiropas Savienības (turpmāk tekstā – ES) Padomē organizēta neformāl</w:t>
      </w:r>
      <w:r w:rsidRPr="0074073C" w:rsidR="5A75A586">
        <w:t>ā</w:t>
      </w:r>
      <w:r w:rsidRPr="0074073C">
        <w:t xml:space="preserve"> ES veselības ministru sanāksm</w:t>
      </w:r>
      <w:r w:rsidRPr="0074073C" w:rsidR="064D49D1">
        <w:t>e,</w:t>
      </w:r>
      <w:r w:rsidRPr="0074073C">
        <w:t xml:space="preserve"> kuras darba kārtībā ir ietverti šādi jautājumi:</w:t>
      </w:r>
    </w:p>
    <w:p w:rsidRPr="0074073C" w:rsidR="004945E3" w:rsidP="00FE3A38" w:rsidRDefault="004945E3" w14:paraId="6463C994" w14:textId="77777777">
      <w:pPr>
        <w:jc w:val="both"/>
        <w:rPr>
          <w:b/>
          <w:bCs/>
          <w:u w:val="single"/>
        </w:rPr>
      </w:pPr>
    </w:p>
    <w:p w:rsidRPr="0074073C" w:rsidR="57BAB652" w:rsidP="00FE3A38" w:rsidRDefault="1C068A3B" w14:paraId="4E9D05B0" w14:textId="2F83DCAA">
      <w:pPr>
        <w:shd w:val="clear" w:color="auto" w:fill="D9E2F3"/>
        <w:jc w:val="both"/>
        <w:rPr>
          <w:b/>
          <w:bCs/>
        </w:rPr>
      </w:pPr>
      <w:r w:rsidRPr="0074073C">
        <w:rPr>
          <w:b/>
          <w:bCs/>
        </w:rPr>
        <w:t>1</w:t>
      </w:r>
      <w:r w:rsidRPr="0074073C" w:rsidR="6FD3F804">
        <w:rPr>
          <w:b/>
          <w:bCs/>
        </w:rPr>
        <w:t xml:space="preserve">. </w:t>
      </w:r>
      <w:proofErr w:type="spellStart"/>
      <w:r w:rsidRPr="0074073C" w:rsidR="00A43AC4">
        <w:rPr>
          <w:b/>
          <w:bCs/>
        </w:rPr>
        <w:t>Inovējot</w:t>
      </w:r>
      <w:proofErr w:type="spellEnd"/>
      <w:r w:rsidRPr="0074073C" w:rsidR="00A43AC4">
        <w:rPr>
          <w:b/>
          <w:bCs/>
        </w:rPr>
        <w:t xml:space="preserve"> ar mērķi: labāki rezultāti pacientiem, spēcīgāki rezultāti Eiropai</w:t>
      </w:r>
    </w:p>
    <w:p w:rsidRPr="0074073C" w:rsidR="6D6045CA" w:rsidP="00FE3A38" w:rsidRDefault="6D6045CA" w14:paraId="198C9AFF" w14:textId="3814D163">
      <w:pPr>
        <w:jc w:val="both"/>
      </w:pPr>
    </w:p>
    <w:p w:rsidRPr="0074073C" w:rsidR="006C2BDB" w:rsidP="00FE3A38" w:rsidRDefault="21145A93" w14:paraId="44856C39" w14:textId="1C8B66B3">
      <w:pPr>
        <w:jc w:val="both"/>
      </w:pPr>
      <w:r w:rsidRPr="0074073C">
        <w:t xml:space="preserve">Dzīvības zinātnes un biotehnoloģijas ir viens no Eiropas konkurētspējas, inovācijas un stratēģiskās autonomijas stūrakmeņiem. </w:t>
      </w:r>
      <w:r w:rsidRPr="0074073C" w:rsidR="028213CA">
        <w:t>ES</w:t>
      </w:r>
      <w:r w:rsidRPr="0074073C">
        <w:t xml:space="preserve"> ir spēcīga zinātniskā bāze, attīstīta pētniecības infrastruktūra, augsti veselības aprūpes standarti un nozīmīga loma globālajā farmācijas un biotehnoloģiju tirgū. Vienlaikus arvien biežāk tiek uzsvērts, ka galvenais izaicinājums nav jaunu politikas iniciatīvu trūkums, bet gan spēja efektīvāk savienot pētniecību, regulējumu, ražošanu, veselības datus un veselības aprūpes sistēmas, lai inovācijas ātrāk nonāktu līdz pacientiem.</w:t>
      </w:r>
    </w:p>
    <w:p w:rsidRPr="0074073C" w:rsidR="006C2BDB" w:rsidP="00FE3A38" w:rsidRDefault="006C2BDB" w14:paraId="4D959DA0" w14:textId="77777777">
      <w:pPr>
        <w:jc w:val="both"/>
      </w:pPr>
    </w:p>
    <w:p w:rsidRPr="0074073C" w:rsidR="006C2BDB" w:rsidP="00FE3A38" w:rsidRDefault="006C2BDB" w14:paraId="7FCCD192" w14:textId="61C206C5">
      <w:pPr>
        <w:jc w:val="both"/>
      </w:pPr>
      <w:r w:rsidRPr="0074073C">
        <w:t>Eiropas līmenī turpinās vairāku nozīmīgu iniciatīvu īstenošana un attīstība, tostarp Eiropas veselības datu telpa (</w:t>
      </w:r>
      <w:r w:rsidRPr="0074073C" w:rsidR="35E0839B">
        <w:t xml:space="preserve">turpmāk tekstā </w:t>
      </w:r>
      <w:r w:rsidRPr="0074073C" w:rsidR="35E0839B">
        <w:rPr>
          <w:lang w:val="lv"/>
        </w:rPr>
        <w:t>–</w:t>
      </w:r>
      <w:r w:rsidRPr="0074073C" w:rsidR="35E0839B">
        <w:t xml:space="preserve"> </w:t>
      </w:r>
      <w:r w:rsidRPr="0074073C">
        <w:t>EHDS), veselības tehnoloģiju novērtēšanas (</w:t>
      </w:r>
      <w:r w:rsidRPr="0074073C" w:rsidR="4F112D04">
        <w:t xml:space="preserve">turpmāk tekstā </w:t>
      </w:r>
      <w:r w:rsidRPr="0074073C" w:rsidR="4F112D04">
        <w:rPr>
          <w:lang w:val="lv"/>
        </w:rPr>
        <w:t>–</w:t>
      </w:r>
      <w:r w:rsidRPr="0074073C" w:rsidR="4F112D04">
        <w:t xml:space="preserve"> </w:t>
      </w:r>
      <w:r w:rsidRPr="0074073C">
        <w:t xml:space="preserve">HTA) regula, </w:t>
      </w:r>
      <w:r w:rsidRPr="0074073C" w:rsidR="74837BF2">
        <w:t xml:space="preserve">ES </w:t>
      </w:r>
      <w:r w:rsidRPr="0074073C">
        <w:t>farmācijas reforma un Eiropas Biotehnoloģiju akts</w:t>
      </w:r>
      <w:r w:rsidRPr="0074073C" w:rsidR="445EE463">
        <w:t xml:space="preserve"> (regula)</w:t>
      </w:r>
      <w:r w:rsidRPr="0074073C" w:rsidR="750D32F9">
        <w:t>.</w:t>
      </w:r>
      <w:r w:rsidRPr="0074073C">
        <w:t xml:space="preserve"> Vienlaikus pieaug uzmanība jautājumam, kā stiprināt visu inovāciju ekosistēmu, sākot no pētniecības un klīniskās attīstības līdz regulatīvajam atbalstam, bioloģiskajai ražošanai un pacientu piekļuvei inovatīviem risinājumiem.</w:t>
      </w:r>
    </w:p>
    <w:p w:rsidRPr="0074073C" w:rsidR="006C2BDB" w:rsidP="00FE3A38" w:rsidRDefault="006C2BDB" w14:paraId="6F90D50F" w14:textId="77777777">
      <w:pPr>
        <w:jc w:val="both"/>
      </w:pPr>
    </w:p>
    <w:p w:rsidRPr="0074073C" w:rsidR="00EA3307" w:rsidP="00FE3A38" w:rsidRDefault="006C2BDB" w14:paraId="0A9EDE63" w14:textId="224A8694">
      <w:pPr>
        <w:jc w:val="both"/>
      </w:pPr>
      <w:r w:rsidRPr="0074073C">
        <w:t>Šajā kontekstā ministri aicināti diskutēt par iespējām stiprināt ES līmeņa sadarbību, lai veicinātu dzīvības zinātņu inovāciju efektīvāku ieviešanu praksē, sekmētu Eiropas konkurētspēju un nodrošinātu taustāmus ieguvumus pacientiem un veselības aprūpes sistēmām.</w:t>
      </w:r>
    </w:p>
    <w:p w:rsidRPr="0074073C" w:rsidR="00A43AC4" w:rsidP="00FE3A38" w:rsidRDefault="00A43AC4" w14:paraId="2CB94AB9" w14:textId="77777777">
      <w:pPr>
        <w:jc w:val="both"/>
      </w:pPr>
    </w:p>
    <w:p w:rsidRPr="0074073C" w:rsidR="006B442C" w:rsidP="00FE3A38" w:rsidRDefault="394AB4EB" w14:paraId="3812EBBF" w14:textId="6E6AFCBC">
      <w:pPr>
        <w:jc w:val="both"/>
        <w:rPr>
          <w:rStyle w:val="FootnoteReference"/>
          <w:b/>
          <w:bCs/>
        </w:rPr>
      </w:pPr>
      <w:r w:rsidRPr="0074073C">
        <w:rPr>
          <w:b/>
          <w:bCs/>
        </w:rPr>
        <w:t>Jautājumi ministru diskusijai</w:t>
      </w:r>
      <w:r w:rsidR="004A07A6">
        <w:rPr>
          <w:rStyle w:val="FootnoteReference"/>
          <w:b/>
          <w:bCs/>
        </w:rPr>
        <w:footnoteReference w:id="1"/>
      </w:r>
      <w:r w:rsidRPr="0074073C" w:rsidR="7766876C">
        <w:rPr>
          <w:b/>
          <w:bCs/>
        </w:rPr>
        <w:t>:</w:t>
      </w:r>
    </w:p>
    <w:p w:rsidRPr="0074073C" w:rsidR="57BAB652" w:rsidP="00FE3A38" w:rsidRDefault="57BAB652" w14:paraId="501B6404" w14:textId="0AE20835">
      <w:pPr>
        <w:jc w:val="both"/>
      </w:pPr>
    </w:p>
    <w:p w:rsidRPr="00AB1486" w:rsidR="57BAB652" w:rsidP="00FE3A38" w:rsidRDefault="5648A6B5" w14:paraId="2EDD9ED4" w14:textId="6D4EB51D">
      <w:pPr>
        <w:jc w:val="both"/>
        <w:rPr>
          <w:b/>
          <w:bCs/>
          <w:i/>
          <w:iCs/>
        </w:rPr>
      </w:pPr>
      <w:r w:rsidRPr="00AB1486">
        <w:rPr>
          <w:b/>
          <w:bCs/>
          <w:i/>
          <w:iCs/>
        </w:rPr>
        <w:t>1.1</w:t>
      </w:r>
      <w:r w:rsidRPr="00AB1486" w:rsidR="5AA4B89C">
        <w:rPr>
          <w:b/>
          <w:bCs/>
          <w:i/>
          <w:iCs/>
        </w:rPr>
        <w:t xml:space="preserve">. </w:t>
      </w:r>
      <w:r w:rsidRPr="00AB1486" w:rsidR="4B7BF1E0">
        <w:rPr>
          <w:b/>
          <w:bCs/>
          <w:i/>
          <w:iCs/>
        </w:rPr>
        <w:t>Kurš viens ES līmeņa pasākums visvairāk uzlabotu dzīvības zinātņu inovāciju pārvēršanu ieguvumā pacientiem, un kāpēc?</w:t>
      </w:r>
    </w:p>
    <w:p w:rsidRPr="0074073C" w:rsidR="00E11A32" w:rsidP="00FE3A38" w:rsidRDefault="00E11A32" w14:paraId="3EFD1A21" w14:textId="07068C99">
      <w:pPr>
        <w:jc w:val="both"/>
      </w:pPr>
    </w:p>
    <w:p w:rsidR="00F16928" w:rsidP="00FE3A38" w:rsidRDefault="069331F1" w14:paraId="53A90643" w14:textId="1952ABF3">
      <w:pPr>
        <w:jc w:val="both"/>
      </w:pPr>
      <w:r w:rsidRPr="00AB1486">
        <w:t>Latvija uzskata, ka vislielāko ieguvumu pacientiem dotu vienota ES inovāciju atbalsta sistēma, kas savlaicīgi apvieno</w:t>
      </w:r>
      <w:r w:rsidRPr="0074073C" w:rsidR="63BDB23C">
        <w:t>tu</w:t>
      </w:r>
      <w:r w:rsidRPr="00AB1486">
        <w:t xml:space="preserve"> izstrādātājus, regulatorus, HTA institūcijas un veselības sistēmas. </w:t>
      </w:r>
      <w:r w:rsidRPr="0074073C" w:rsidR="00B46C67">
        <w:t xml:space="preserve">Šāda pieeja palīdzētu samazināt laiku no pētniecības līdz </w:t>
      </w:r>
      <w:r w:rsidRPr="00AB1486">
        <w:t>inovāciju</w:t>
      </w:r>
      <w:r w:rsidRPr="0074073C" w:rsidR="00F0680E">
        <w:t xml:space="preserve"> ieviešanai praksē</w:t>
      </w:r>
      <w:r w:rsidRPr="0074073C" w:rsidR="00AE3562">
        <w:t>, veicinātu efektīvāku zinātnisko un regulatīvo dialogu, kā arī nodrošinātu labāku saskaņotību starp regulatīvajām prasībām, klīnisko pierādījumu izstrādi un veselības sistēmu vajadzībām</w:t>
      </w:r>
      <w:r w:rsidRPr="00AB1486">
        <w:t>. Tādēļ nepieciešams stiprināt Eiropas un nacionālos inovāciju atbalsta mehānismus, agrīnu zinātnisko dialogu un regulatīvos ceļus modernajām terapijām.</w:t>
      </w:r>
    </w:p>
    <w:p w:rsidR="00805A9F" w:rsidP="00FE3A38" w:rsidRDefault="00805A9F" w14:paraId="47F78CF2" w14:textId="77777777">
      <w:pPr>
        <w:jc w:val="both"/>
      </w:pPr>
    </w:p>
    <w:p w:rsidRPr="0074073C" w:rsidR="00805A9F" w:rsidP="00FE3A38" w:rsidRDefault="007452BC" w14:paraId="7E391095" w14:textId="672649D3">
      <w:pPr>
        <w:jc w:val="both"/>
      </w:pPr>
      <w:r w:rsidRPr="007452BC">
        <w:t>Vienlaikus būtiski nodrošināt, lai inovāciju attīstības atbalsts neveidotu nesamērīgu finansiālu slogu dalībvalstu veselības aprūpes sistēmām un veicinātu ilgtspējīgu pacientu piekļuvi inovatīvām terapijām.</w:t>
      </w:r>
    </w:p>
    <w:p w:rsidRPr="0074073C" w:rsidR="009D59C6" w:rsidP="00FE3A38" w:rsidRDefault="009D59C6" w14:paraId="5934586B" w14:textId="42EB1DC9">
      <w:pPr>
        <w:jc w:val="both"/>
        <w:rPr>
          <w:i/>
          <w:iCs/>
        </w:rPr>
      </w:pPr>
    </w:p>
    <w:p w:rsidRPr="00AB1486" w:rsidR="00E7499A" w:rsidP="00FE3A38" w:rsidRDefault="050E77D7" w14:paraId="360FD21B" w14:textId="4A509535">
      <w:pPr>
        <w:jc w:val="both"/>
        <w:rPr>
          <w:b/>
          <w:bCs/>
          <w:i/>
          <w:iCs/>
        </w:rPr>
      </w:pPr>
      <w:r w:rsidRPr="00AB1486">
        <w:rPr>
          <w:b/>
          <w:bCs/>
          <w:i/>
          <w:iCs/>
        </w:rPr>
        <w:t xml:space="preserve">1.2. </w:t>
      </w:r>
      <w:r w:rsidRPr="00AB1486" w:rsidR="15D233B5">
        <w:rPr>
          <w:b/>
          <w:bCs/>
          <w:i/>
          <w:iCs/>
        </w:rPr>
        <w:t xml:space="preserve">Vai ministri saskata lietderību izpētīt dalībvalstu vadītu iniciatīvu, lai pirms Biotehnoloģiju akta pieņemšanas izveidotu pārrobežu </w:t>
      </w:r>
      <w:r w:rsidRPr="0074073C" w:rsidR="252C05BF">
        <w:rPr>
          <w:b/>
          <w:bCs/>
          <w:i/>
          <w:iCs/>
        </w:rPr>
        <w:t xml:space="preserve">ražošanas </w:t>
      </w:r>
      <w:r w:rsidRPr="00AB1486" w:rsidR="15D233B5">
        <w:rPr>
          <w:b/>
          <w:bCs/>
          <w:i/>
          <w:iCs/>
        </w:rPr>
        <w:t xml:space="preserve">objektu vai </w:t>
      </w:r>
      <w:r w:rsidRPr="0074073C" w:rsidR="4C5A020E">
        <w:rPr>
          <w:b/>
          <w:bCs/>
          <w:i/>
          <w:iCs/>
        </w:rPr>
        <w:t xml:space="preserve">vietu </w:t>
      </w:r>
      <w:r w:rsidRPr="00AB1486" w:rsidR="15D233B5">
        <w:rPr>
          <w:b/>
          <w:bCs/>
          <w:i/>
          <w:iCs/>
        </w:rPr>
        <w:t>tīklu</w:t>
      </w:r>
      <w:r w:rsidR="004B050B">
        <w:rPr>
          <w:b/>
          <w:bCs/>
          <w:i/>
          <w:iCs/>
        </w:rPr>
        <w:t xml:space="preserve"> </w:t>
      </w:r>
      <w:r w:rsidRPr="00AB1486" w:rsidR="15D233B5">
        <w:rPr>
          <w:b/>
          <w:bCs/>
          <w:i/>
          <w:iCs/>
        </w:rPr>
        <w:lastRenderedPageBreak/>
        <w:t>bioloģiskās ražošanas atbalstam, un, ja jā, kādiem būtu jābūt nākamajiem praktiskajiem soļiem?</w:t>
      </w:r>
    </w:p>
    <w:p w:rsidRPr="0074073C" w:rsidR="00C77E12" w:rsidP="00FE3A38" w:rsidRDefault="00C77E12" w14:paraId="2FB2374B" w14:textId="77777777">
      <w:pPr>
        <w:jc w:val="both"/>
      </w:pPr>
    </w:p>
    <w:p w:rsidRPr="0074073C" w:rsidR="00611452" w:rsidP="00FE3A38" w:rsidRDefault="32689C7C" w14:paraId="1E628D20" w14:textId="3FFC5BEE">
      <w:pPr>
        <w:jc w:val="both"/>
      </w:pPr>
      <w:r w:rsidRPr="00AB1486">
        <w:t>Latvija atbalsta iespēju izpētīt dalībvalstu vadītu pārrobežu bioloģiskās ražošanas infrastruktūras tīklu</w:t>
      </w:r>
      <w:r w:rsidRPr="0074073C" w:rsidR="007F2108">
        <w:t>,</w:t>
      </w:r>
      <w:r w:rsidR="005D530E">
        <w:t xml:space="preserve"> </w:t>
      </w:r>
      <w:r w:rsidRPr="0074073C" w:rsidR="007F2108">
        <w:t>k</w:t>
      </w:r>
      <w:r w:rsidRPr="00AB1486">
        <w:t>as palīdzēt</w:t>
      </w:r>
      <w:r w:rsidRPr="0074073C" w:rsidR="007F2108">
        <w:t>u</w:t>
      </w:r>
      <w:r w:rsidRPr="00AB1486">
        <w:t xml:space="preserve"> </w:t>
      </w:r>
      <w:r w:rsidRPr="0074073C" w:rsidR="00C64321">
        <w:t xml:space="preserve">stiprināt </w:t>
      </w:r>
      <w:r w:rsidRPr="00AB1486">
        <w:t>Eiropas spēj</w:t>
      </w:r>
      <w:r w:rsidRPr="0074073C" w:rsidR="00C64321">
        <w:t>u</w:t>
      </w:r>
      <w:r w:rsidRPr="00AB1486">
        <w:t xml:space="preserve"> pārvērst zinātniskos sasniegumus mērogojamā ražošanā. </w:t>
      </w:r>
    </w:p>
    <w:p w:rsidRPr="0074073C" w:rsidR="00611452" w:rsidP="00FE3A38" w:rsidRDefault="00611452" w14:paraId="3061F766" w14:textId="77777777">
      <w:pPr>
        <w:jc w:val="both"/>
      </w:pPr>
    </w:p>
    <w:p w:rsidRPr="0074073C" w:rsidR="009C3A34" w:rsidP="00FE3A38" w:rsidRDefault="32689C7C" w14:paraId="4FD7DEBA" w14:textId="2AEF9C13">
      <w:pPr>
        <w:jc w:val="both"/>
      </w:pPr>
      <w:r w:rsidRPr="00AB1486">
        <w:t xml:space="preserve">Būtiski, lai </w:t>
      </w:r>
      <w:r w:rsidRPr="0074073C" w:rsidR="00611452">
        <w:t xml:space="preserve">šāda </w:t>
      </w:r>
      <w:r w:rsidRPr="00AB1486">
        <w:t>iniciatīva balstītos uz brīvprātīgu dalīb</w:t>
      </w:r>
      <w:r w:rsidRPr="0074073C" w:rsidR="00B115A0">
        <w:t>valst</w:t>
      </w:r>
      <w:r w:rsidRPr="00AB1486">
        <w:t>u</w:t>
      </w:r>
      <w:r w:rsidRPr="0074073C" w:rsidR="00B115A0">
        <w:t xml:space="preserve"> iesaisti</w:t>
      </w:r>
      <w:r w:rsidRPr="00AB1486">
        <w:t>, izmantotu esošo infrastruktūru</w:t>
      </w:r>
      <w:r w:rsidRPr="0074073C" w:rsidR="0009322A">
        <w:t xml:space="preserve"> un</w:t>
      </w:r>
      <w:r w:rsidRPr="00AB1486">
        <w:t xml:space="preserve"> nodrošinātu piekļuv</w:t>
      </w:r>
      <w:r w:rsidRPr="0074073C" w:rsidR="00BB5F40">
        <w:t>es iespējas</w:t>
      </w:r>
      <w:r w:rsidRPr="00AB1486">
        <w:t xml:space="preserve"> arī mazākām dalībvalstīm</w:t>
      </w:r>
      <w:r w:rsidRPr="0074073C" w:rsidR="00BB5F40">
        <w:t>. Vienlaikus</w:t>
      </w:r>
      <w:r w:rsidRPr="00AB1486">
        <w:t xml:space="preserve"> būtu</w:t>
      </w:r>
      <w:r w:rsidRPr="0074073C" w:rsidR="00933013">
        <w:t xml:space="preserve"> jāveicina</w:t>
      </w:r>
      <w:r w:rsidRPr="00AB1486">
        <w:t xml:space="preserve"> cieš</w:t>
      </w:r>
      <w:r w:rsidRPr="0074073C" w:rsidR="00BB5F40">
        <w:t>a</w:t>
      </w:r>
      <w:r w:rsidRPr="00AB1486">
        <w:t xml:space="preserve"> </w:t>
      </w:r>
      <w:r w:rsidRPr="0074073C" w:rsidR="00BB5F40">
        <w:t xml:space="preserve">sadarbība </w:t>
      </w:r>
      <w:r w:rsidRPr="00AB1486">
        <w:t xml:space="preserve">ar </w:t>
      </w:r>
      <w:r w:rsidRPr="00AB1486" w:rsidR="2AC039FB">
        <w:t>Eiropas Zāļu aģentūru (</w:t>
      </w:r>
      <w:r w:rsidRPr="0074073C" w:rsidR="020BC025">
        <w:t xml:space="preserve">turpmāk tekstā </w:t>
      </w:r>
      <w:r w:rsidRPr="0074073C" w:rsidR="020BC025">
        <w:rPr>
          <w:lang w:val="lv"/>
        </w:rPr>
        <w:t>–</w:t>
      </w:r>
      <w:r w:rsidRPr="0074073C" w:rsidR="020BC025">
        <w:t xml:space="preserve"> </w:t>
      </w:r>
      <w:r w:rsidRPr="00AB1486">
        <w:t>EMA</w:t>
      </w:r>
      <w:r w:rsidRPr="00AB1486" w:rsidR="0EBDF710">
        <w:t>)</w:t>
      </w:r>
      <w:r w:rsidRPr="00AB1486">
        <w:t xml:space="preserve">, nacionālajām kompetentajām iestādēm un </w:t>
      </w:r>
      <w:r w:rsidRPr="0074073C" w:rsidR="00CF4FC3">
        <w:t>citiem inovāciju ekosistēmas dalībniekiem.</w:t>
      </w:r>
    </w:p>
    <w:p w:rsidRPr="00AB1486" w:rsidR="00E7218E" w:rsidP="00FE3A38" w:rsidRDefault="00E7218E" w14:paraId="68822AEE" w14:textId="77777777">
      <w:pPr>
        <w:jc w:val="both"/>
      </w:pPr>
    </w:p>
    <w:p w:rsidRPr="0074073C" w:rsidR="009C3A34" w:rsidP="00FE3A38" w:rsidRDefault="432C049E" w14:paraId="6A0D6A87" w14:textId="6AB4392F">
      <w:pPr>
        <w:jc w:val="both"/>
      </w:pPr>
      <w:r w:rsidRPr="00AB1486">
        <w:t>J</w:t>
      </w:r>
      <w:r w:rsidRPr="00AB1486" w:rsidR="5297AED9">
        <w:t xml:space="preserve">a Eiropa vēlas </w:t>
      </w:r>
      <w:r w:rsidRPr="0074073C" w:rsidR="08E1AC25">
        <w:t xml:space="preserve">saglabāt un stiprināt savu </w:t>
      </w:r>
      <w:r w:rsidRPr="00AB1486" w:rsidR="5297AED9">
        <w:t>līder</w:t>
      </w:r>
      <w:r w:rsidRPr="0074073C" w:rsidR="08E1AC25">
        <w:t>ību</w:t>
      </w:r>
      <w:r w:rsidRPr="00AB1486" w:rsidR="5297AED9">
        <w:t xml:space="preserve"> biotehnoloģij</w:t>
      </w:r>
      <w:r w:rsidRPr="0074073C" w:rsidR="08E1AC25">
        <w:t>u jomā</w:t>
      </w:r>
      <w:r w:rsidRPr="00AB1486" w:rsidR="5297AED9">
        <w:t xml:space="preserve">, tai jāinvestē ne tikai </w:t>
      </w:r>
      <w:r w:rsidRPr="0074073C" w:rsidR="08E1AC25">
        <w:t xml:space="preserve">pētniecībā un ražošanas </w:t>
      </w:r>
      <w:r w:rsidRPr="0074073C" w:rsidR="00C36B4F">
        <w:t>kapacitātē</w:t>
      </w:r>
      <w:r w:rsidRPr="00AB1486" w:rsidR="5297AED9">
        <w:t>, bet arī regulatoru kapacitāt</w:t>
      </w:r>
      <w:r w:rsidRPr="0074073C" w:rsidR="6650AF64">
        <w:t>es stiprināšanā</w:t>
      </w:r>
      <w:r w:rsidRPr="00AB1486" w:rsidR="5297AED9">
        <w:t>, jo efektīva regulatīvā sistēma</w:t>
      </w:r>
      <w:r w:rsidRPr="0074073C" w:rsidR="6650AF64">
        <w:t xml:space="preserve"> ir būtisks priekšnoteikums, lai</w:t>
      </w:r>
      <w:r w:rsidRPr="00AB1486" w:rsidR="5297AED9">
        <w:t xml:space="preserve"> inovācija</w:t>
      </w:r>
      <w:r w:rsidRPr="0074073C" w:rsidR="6650AF64">
        <w:t>s pārtaptu</w:t>
      </w:r>
      <w:r w:rsidRPr="00AB1486" w:rsidR="5297AED9">
        <w:t xml:space="preserve"> pacientam pieejam</w:t>
      </w:r>
      <w:r w:rsidRPr="0074073C" w:rsidR="6650AF64">
        <w:t>ās</w:t>
      </w:r>
      <w:r w:rsidRPr="00AB1486" w:rsidR="5297AED9">
        <w:t xml:space="preserve"> terapij</w:t>
      </w:r>
      <w:r w:rsidRPr="0074073C" w:rsidR="6650AF64">
        <w:t>ās</w:t>
      </w:r>
      <w:r w:rsidRPr="00AB1486" w:rsidR="5297AED9">
        <w:t>.</w:t>
      </w:r>
    </w:p>
    <w:p w:rsidRPr="0074073C" w:rsidR="007C5368" w:rsidP="00FE3A38" w:rsidRDefault="007C5368" w14:paraId="0F13E516" w14:textId="77777777">
      <w:pPr>
        <w:jc w:val="both"/>
        <w:rPr>
          <w:color w:val="0070C0"/>
        </w:rPr>
      </w:pPr>
    </w:p>
    <w:p w:rsidRPr="0074073C" w:rsidR="6D6045CA" w:rsidP="00FE3A38" w:rsidRDefault="4D785F2A" w14:paraId="5F765EC5" w14:textId="76D5A306">
      <w:pPr>
        <w:shd w:val="clear" w:color="auto" w:fill="D9E2F3"/>
        <w:jc w:val="both"/>
      </w:pPr>
      <w:r w:rsidRPr="0074073C">
        <w:rPr>
          <w:b/>
          <w:bCs/>
        </w:rPr>
        <w:t xml:space="preserve">2. </w:t>
      </w:r>
      <w:r w:rsidRPr="0074073C" w:rsidR="00D35413">
        <w:rPr>
          <w:b/>
          <w:bCs/>
        </w:rPr>
        <w:t xml:space="preserve">ES inovācija kā sabiedrības veselības veicinātājs: integrētas aprūpes attīstīšana visā </w:t>
      </w:r>
      <w:r w:rsidRPr="0074073C" w:rsidR="462A9F90">
        <w:rPr>
          <w:b/>
          <w:bCs/>
        </w:rPr>
        <w:t>ES</w:t>
      </w:r>
    </w:p>
    <w:p w:rsidRPr="0074073C" w:rsidR="00156A48" w:rsidP="00FE3A38" w:rsidRDefault="00156A48" w14:paraId="303C669B" w14:textId="77777777">
      <w:pPr>
        <w:jc w:val="both"/>
      </w:pPr>
    </w:p>
    <w:p w:rsidRPr="00AB1486" w:rsidR="009C3A34" w:rsidP="00FE3A38" w:rsidRDefault="11125153" w14:paraId="659BD8C8" w14:textId="29364F95">
      <w:pPr>
        <w:jc w:val="both"/>
        <w:rPr>
          <w:lang w:val="lv"/>
        </w:rPr>
      </w:pPr>
      <w:r w:rsidRPr="00AB1486">
        <w:rPr>
          <w:lang w:val="lv"/>
        </w:rPr>
        <w:t>Hroniskas slimības joprojām ir lielākais veselības izaicinājums Eiropā – tika</w:t>
      </w:r>
      <w:r w:rsidRPr="0074073C" w:rsidR="065B39AE">
        <w:rPr>
          <w:lang w:val="lv"/>
        </w:rPr>
        <w:t>i</w:t>
      </w:r>
      <w:r w:rsidRPr="00AB1486">
        <w:rPr>
          <w:lang w:val="lv"/>
        </w:rPr>
        <w:t xml:space="preserve"> sirds un asinsvadu slimības vien katru gadu izraisa 1,7 miljonus nāves gadījumu ES un skar 62 miljonus cilvēku. Sabiedrībai novecojot, ilgstošu slimību izplatība un pieprasījums pēc aprūpes turpinās pieaugt, radot arvien lielāku slogu veselības aprūpes sistēmām dalībvalstīs. Eiropa reaģē, virzoties uz profilaksi, veselīgu novecošanu, digitālo risinājumu ieviešanu, aprūpi tuvāk dzīvesvietai un uz cilvēku vērstākiem pakalpojumiem. </w:t>
      </w:r>
      <w:r w:rsidRPr="009A0B11">
        <w:rPr>
          <w:lang w:val="lv"/>
        </w:rPr>
        <w:t>Droš</w:t>
      </w:r>
      <w:r w:rsidR="00216A06">
        <w:rPr>
          <w:lang w:val="lv"/>
        </w:rPr>
        <w:t>o</w:t>
      </w:r>
      <w:r w:rsidRPr="009A0B11">
        <w:rPr>
          <w:lang w:val="lv"/>
        </w:rPr>
        <w:t xml:space="preserve"> siržu plāns</w:t>
      </w:r>
      <w:r w:rsidRPr="009A0B11" w:rsidR="49A29C75">
        <w:rPr>
          <w:lang w:val="lv"/>
        </w:rPr>
        <w:t xml:space="preserve"> (</w:t>
      </w:r>
      <w:proofErr w:type="spellStart"/>
      <w:r w:rsidRPr="009A0B11" w:rsidR="49A29C75">
        <w:rPr>
          <w:i/>
          <w:iCs/>
          <w:lang w:val="lv"/>
        </w:rPr>
        <w:t>Safe</w:t>
      </w:r>
      <w:proofErr w:type="spellEnd"/>
      <w:r w:rsidRPr="009A0B11" w:rsidR="49A29C75">
        <w:rPr>
          <w:i/>
          <w:iCs/>
          <w:lang w:val="lv"/>
        </w:rPr>
        <w:t xml:space="preserve"> </w:t>
      </w:r>
      <w:proofErr w:type="spellStart"/>
      <w:r w:rsidRPr="009A0B11" w:rsidR="49A29C75">
        <w:rPr>
          <w:i/>
          <w:iCs/>
          <w:lang w:val="lv"/>
        </w:rPr>
        <w:t>Hearts</w:t>
      </w:r>
      <w:proofErr w:type="spellEnd"/>
      <w:r w:rsidRPr="009A0B11" w:rsidR="49A29C75">
        <w:rPr>
          <w:i/>
          <w:iCs/>
          <w:lang w:val="lv"/>
        </w:rPr>
        <w:t xml:space="preserve"> </w:t>
      </w:r>
      <w:proofErr w:type="spellStart"/>
      <w:r w:rsidRPr="009A0B11" w:rsidR="49A29C75">
        <w:rPr>
          <w:i/>
          <w:iCs/>
          <w:lang w:val="lv"/>
        </w:rPr>
        <w:t>Plan</w:t>
      </w:r>
      <w:proofErr w:type="spellEnd"/>
      <w:r w:rsidRPr="009A0B11" w:rsidR="49A29C75">
        <w:rPr>
          <w:lang w:val="lv"/>
        </w:rPr>
        <w:t>)</w:t>
      </w:r>
      <w:r w:rsidR="00B85477">
        <w:rPr>
          <w:rStyle w:val="FootnoteReference"/>
          <w:lang w:val="lv"/>
        </w:rPr>
        <w:footnoteReference w:id="2"/>
      </w:r>
      <w:r w:rsidRPr="00AB1486">
        <w:rPr>
          <w:lang w:val="lv"/>
        </w:rPr>
        <w:t xml:space="preserve"> atspoguļo šo pieeju visā aprūpes ceļā – no profilakses un agrīnas diagnostikas līdz ārstēšanai, rehabilitācijai, zāļu lietošanas optimizācijai un ilgtermiņa slimību pārvaldībai. Tas arī uzsver kopienas līmeņa inovāciju nozīmi, īpaši primārajā aprūpē, izmantojot agrīnāku diagnostiku, digitālos rīkus, </w:t>
      </w:r>
      <w:proofErr w:type="spellStart"/>
      <w:r w:rsidRPr="00AB1486">
        <w:rPr>
          <w:lang w:val="lv"/>
        </w:rPr>
        <w:t>daudzdisciplināru</w:t>
      </w:r>
      <w:proofErr w:type="spellEnd"/>
      <w:r w:rsidRPr="00AB1486">
        <w:rPr>
          <w:lang w:val="lv"/>
        </w:rPr>
        <w:t xml:space="preserve"> komandu darbu, atbalstu pašaprūpei un pakalpojumus, kas veidoti kopā ar pacientiem, aprūpētājiem un vietējām kopienām.</w:t>
      </w:r>
    </w:p>
    <w:p w:rsidRPr="00AB1486" w:rsidR="009C3A34" w:rsidP="00FE3A38" w:rsidRDefault="009C3A34" w14:paraId="0F99AC53" w14:textId="213E8C8C">
      <w:pPr>
        <w:jc w:val="both"/>
        <w:rPr>
          <w:lang w:val="lv"/>
        </w:rPr>
      </w:pPr>
    </w:p>
    <w:p w:rsidRPr="00AB1486" w:rsidR="009C3A34" w:rsidP="00FE3A38" w:rsidRDefault="5B8C656D" w14:paraId="6F6E3AC3" w14:textId="45433D79">
      <w:pPr>
        <w:jc w:val="both"/>
        <w:rPr>
          <w:lang w:val="lv"/>
        </w:rPr>
      </w:pPr>
      <w:r w:rsidRPr="00AB1486">
        <w:rPr>
          <w:lang w:val="lv"/>
        </w:rPr>
        <w:t xml:space="preserve">Integrēti veselības dati ir būtisks integrētas aprūpes priekšnoteikums. Ar EHDS standartizēti </w:t>
      </w:r>
      <w:r w:rsidRPr="0074073C" w:rsidR="31FFACA5">
        <w:rPr>
          <w:lang w:val="lv"/>
        </w:rPr>
        <w:t>datu apkopojumi</w:t>
      </w:r>
      <w:r w:rsidRPr="00AB1486">
        <w:rPr>
          <w:lang w:val="lv"/>
        </w:rPr>
        <w:t xml:space="preserve"> varētu uzlabot aprūpes nepārtrauktību, veicināt drošāku pārrobežu ārstēšanu un stiprināt pētniecību, veselības analītiku un uz pierādījumiem balstītas politikas veidošanu. Labāka </w:t>
      </w:r>
      <w:r w:rsidRPr="0074073C" w:rsidR="255F8910">
        <w:rPr>
          <w:lang w:val="lv"/>
        </w:rPr>
        <w:t>praksē</w:t>
      </w:r>
      <w:r w:rsidRPr="0074073C" w:rsidR="674C2EDE">
        <w:rPr>
          <w:lang w:val="lv"/>
        </w:rPr>
        <w:t>-</w:t>
      </w:r>
      <w:r w:rsidRPr="0074073C" w:rsidR="255F8910">
        <w:rPr>
          <w:lang w:val="lv"/>
        </w:rPr>
        <w:t>balstītu</w:t>
      </w:r>
      <w:r w:rsidRPr="00AB1486">
        <w:rPr>
          <w:lang w:val="lv"/>
        </w:rPr>
        <w:t xml:space="preserve"> pierādījumu izmantošana var arī palīdzēt noteikt, kas vislabāk darbojas dažādām grupām un dažādos apstākļos. ES var atbalstīt dalībvalstis, palīdzot tām dalīties zināšanās, ātrāk ieviest efektīvus modeļus un stiprināt saikni starp veselības aprūpi, pētniecību, digitālajiem rīkiem un sabiedrības veselību. </w:t>
      </w:r>
      <w:r w:rsidRPr="0074073C" w:rsidR="66378148">
        <w:rPr>
          <w:lang w:val="lv"/>
        </w:rPr>
        <w:t>P</w:t>
      </w:r>
      <w:r w:rsidRPr="00AB1486">
        <w:rPr>
          <w:lang w:val="lv"/>
        </w:rPr>
        <w:t>rezidentūra vēlas parādīt, kā ES sadarbība veselības jomā var radīt taustāmu vērtību, pārvēršot nesenās reformas un kopīgās stiprās puses labākā piekļuvē, labākos rezultātos un lielākā uzticībā iedzīvotājiem visā Eiropā.</w:t>
      </w:r>
    </w:p>
    <w:p w:rsidRPr="0074073C" w:rsidR="001E6C66" w:rsidP="00FE3A38" w:rsidRDefault="001E6C66" w14:paraId="4C759999" w14:textId="77777777">
      <w:pPr>
        <w:jc w:val="both"/>
        <w:rPr>
          <w:b/>
          <w:bCs/>
        </w:rPr>
      </w:pPr>
    </w:p>
    <w:p w:rsidR="00B85477" w:rsidP="00FE3A38" w:rsidRDefault="00B85477" w14:paraId="155F76AE" w14:textId="77777777">
      <w:pPr>
        <w:jc w:val="both"/>
        <w:rPr>
          <w:b/>
          <w:bCs/>
        </w:rPr>
      </w:pPr>
    </w:p>
    <w:p w:rsidR="00B85477" w:rsidP="00FE3A38" w:rsidRDefault="00B85477" w14:paraId="072E348B" w14:textId="77777777">
      <w:pPr>
        <w:jc w:val="both"/>
        <w:rPr>
          <w:b/>
          <w:bCs/>
        </w:rPr>
      </w:pPr>
    </w:p>
    <w:p w:rsidR="00B85477" w:rsidP="00FE3A38" w:rsidRDefault="00B85477" w14:paraId="7AFB4DCD" w14:textId="77777777">
      <w:pPr>
        <w:jc w:val="both"/>
        <w:rPr>
          <w:b/>
          <w:bCs/>
        </w:rPr>
      </w:pPr>
    </w:p>
    <w:p w:rsidR="000C079E" w:rsidP="00FE3A38" w:rsidRDefault="71359C73" w14:paraId="317C0AAF" w14:textId="12A264A2">
      <w:pPr>
        <w:jc w:val="both"/>
        <w:rPr>
          <w:b/>
          <w:bCs/>
        </w:rPr>
      </w:pPr>
      <w:r w:rsidRPr="0074073C">
        <w:rPr>
          <w:b/>
          <w:bCs/>
        </w:rPr>
        <w:lastRenderedPageBreak/>
        <w:t>Jautājumi ministru diskusijai</w:t>
      </w:r>
      <w:r w:rsidR="00EA7D60">
        <w:rPr>
          <w:rStyle w:val="FootnoteReference"/>
          <w:b/>
          <w:bCs/>
        </w:rPr>
        <w:footnoteReference w:id="3"/>
      </w:r>
      <w:r w:rsidRPr="0074073C">
        <w:rPr>
          <w:b/>
          <w:bCs/>
        </w:rPr>
        <w:t>:</w:t>
      </w:r>
    </w:p>
    <w:p w:rsidRPr="0074073C" w:rsidR="00B85477" w:rsidP="00FE3A38" w:rsidRDefault="00B85477" w14:paraId="099F1574" w14:textId="77777777">
      <w:pPr>
        <w:jc w:val="both"/>
        <w:rPr>
          <w:b/>
          <w:bCs/>
        </w:rPr>
      </w:pPr>
    </w:p>
    <w:p w:rsidRPr="00AB1486" w:rsidR="3A08A02B" w:rsidP="00FE3A38" w:rsidRDefault="267AB148" w14:paraId="5390506F" w14:textId="484D8B77">
      <w:pPr>
        <w:jc w:val="both"/>
        <w:rPr>
          <w:b/>
          <w:bCs/>
          <w:i/>
          <w:iCs/>
        </w:rPr>
      </w:pPr>
      <w:r w:rsidRPr="00AB1486">
        <w:rPr>
          <w:b/>
          <w:bCs/>
          <w:i/>
          <w:iCs/>
        </w:rPr>
        <w:t xml:space="preserve">2.1. </w:t>
      </w:r>
      <w:r w:rsidRPr="00AB1486" w:rsidR="2D8B2036">
        <w:rPr>
          <w:b/>
          <w:bCs/>
          <w:i/>
          <w:iCs/>
        </w:rPr>
        <w:t>Kur ES sadarbība var sniegt vislielāko praktisko vērtību vietējā, valsts un reģionālā līmenī, īstenojot Drošo siržu plānu, vienlaikus atbalstot valstu atbildību par veselības aprūpes pakalpojumu nodrošināšanu un radot izmērāmus ieguvumus cilvēkiem un veselības aprūpes sistēmām?</w:t>
      </w:r>
    </w:p>
    <w:p w:rsidRPr="0074073C" w:rsidR="000C079E" w:rsidP="00FE3A38" w:rsidRDefault="000C079E" w14:paraId="5DB8B10F" w14:textId="77777777">
      <w:pPr>
        <w:jc w:val="both"/>
        <w:rPr>
          <w:i/>
          <w:iCs/>
        </w:rPr>
      </w:pPr>
    </w:p>
    <w:p w:rsidRPr="0074073C" w:rsidR="000C079E" w:rsidP="00FE3A38" w:rsidRDefault="5BD6919B" w14:paraId="30B03843" w14:textId="0A08B3BB">
      <w:pPr>
        <w:jc w:val="both"/>
      </w:pPr>
      <w:r w:rsidRPr="0074073C">
        <w:rPr>
          <w:color w:val="000000" w:themeColor="text1"/>
        </w:rPr>
        <w:t>V</w:t>
      </w:r>
      <w:r w:rsidRPr="00AB1486">
        <w:rPr>
          <w:color w:val="000000" w:themeColor="text1"/>
        </w:rPr>
        <w:t>islielāko pievienoto vērtību ES līmeņa sadarbība var sniegt tajās jomās, kur nepieciešama koordinēta pieeja sirds un asinsvadu slimību profilaksei, agrīnai atklāšanai un veselīga dzīvesveida veicināšanai.</w:t>
      </w:r>
    </w:p>
    <w:p w:rsidRPr="00AB1486" w:rsidR="000C079E" w:rsidP="00FE3A38" w:rsidRDefault="000C079E" w14:paraId="4E010519" w14:textId="5E114FB1">
      <w:pPr>
        <w:jc w:val="both"/>
        <w:rPr>
          <w:color w:val="000000" w:themeColor="text1"/>
        </w:rPr>
      </w:pPr>
    </w:p>
    <w:p w:rsidRPr="0074073C" w:rsidR="000C079E" w:rsidP="00FE3A38" w:rsidRDefault="5BD6919B" w14:paraId="3716EE1F" w14:textId="7FEDE838">
      <w:pPr>
        <w:jc w:val="both"/>
      </w:pPr>
      <w:r w:rsidRPr="00AB1486">
        <w:rPr>
          <w:color w:val="000000" w:themeColor="text1"/>
        </w:rPr>
        <w:t>Pirmkārt, ES sadarbība var veicināt vienotu, pierādījumos balstītu profilakses pieeju dalībvalstīs. Sirds un asinsvadu slimības joprojām ir viens no galvenajiem priekšlaicīgas</w:t>
      </w:r>
      <w:r w:rsidRPr="0074073C" w:rsidR="000023B1">
        <w:rPr>
          <w:color w:val="000000" w:themeColor="text1"/>
        </w:rPr>
        <w:t xml:space="preserve"> </w:t>
      </w:r>
      <w:r w:rsidRPr="0074073C">
        <w:rPr>
          <w:color w:val="000000" w:themeColor="text1"/>
        </w:rPr>
        <w:t xml:space="preserve">mirstības un darbspēju zaudēšanas cēloņiem Eiropā. Kopīgi izstrādātas pieejas, normatīvie akti un rekomendācijas par veselīgu uzturu, fiziskajām aktivitātēm, tabakas lietošanas mazināšanu, alkohola patēriņa samazināšanu un psihiskās veselības stiprināšanu ļautu efektīvāk īstenot profilakses pasākumus </w:t>
      </w:r>
      <w:r w:rsidRPr="0074073C" w:rsidR="01154E6D">
        <w:rPr>
          <w:color w:val="000000" w:themeColor="text1"/>
        </w:rPr>
        <w:t xml:space="preserve">nacionāli </w:t>
      </w:r>
      <w:r w:rsidRPr="00AB1486">
        <w:rPr>
          <w:color w:val="000000" w:themeColor="text1"/>
        </w:rPr>
        <w:t xml:space="preserve">gan </w:t>
      </w:r>
      <w:r w:rsidRPr="0074073C" w:rsidR="7FFB3C98">
        <w:rPr>
          <w:color w:val="000000" w:themeColor="text1"/>
        </w:rPr>
        <w:t>valsts</w:t>
      </w:r>
      <w:r w:rsidRPr="00AB1486">
        <w:rPr>
          <w:color w:val="000000" w:themeColor="text1"/>
        </w:rPr>
        <w:t>, gan pašvaldību līmenī.</w:t>
      </w:r>
    </w:p>
    <w:p w:rsidRPr="00AB1486" w:rsidR="000C079E" w:rsidP="00FE3A38" w:rsidRDefault="000C079E" w14:paraId="3124B5CE" w14:textId="544BE51A">
      <w:pPr>
        <w:jc w:val="both"/>
        <w:rPr>
          <w:color w:val="000000" w:themeColor="text1"/>
        </w:rPr>
      </w:pPr>
    </w:p>
    <w:p w:rsidRPr="0074073C" w:rsidR="000C079E" w:rsidP="00FE3A38" w:rsidRDefault="5BD6919B" w14:paraId="4DE73698" w14:textId="68E302E7">
      <w:pPr>
        <w:jc w:val="both"/>
      </w:pPr>
      <w:r w:rsidRPr="00AB1486">
        <w:rPr>
          <w:color w:val="000000" w:themeColor="text1"/>
        </w:rPr>
        <w:t xml:space="preserve">Otrkārt, ES līmeņa sadarbība var stiprināt agrīnas atklāšanas pieejas. Kopīgi izstrādāti riska novērtēšanas rīki, </w:t>
      </w:r>
      <w:proofErr w:type="spellStart"/>
      <w:r w:rsidRPr="00AB1486">
        <w:rPr>
          <w:color w:val="000000" w:themeColor="text1"/>
        </w:rPr>
        <w:t>skrīninga</w:t>
      </w:r>
      <w:proofErr w:type="spellEnd"/>
      <w:r w:rsidRPr="00AB1486">
        <w:rPr>
          <w:color w:val="000000" w:themeColor="text1"/>
        </w:rPr>
        <w:t xml:space="preserve"> pieejas un digitālie risinājumi palīdzētu laikus</w:t>
      </w:r>
      <w:r w:rsidRPr="0074073C" w:rsidR="769DE08D">
        <w:rPr>
          <w:color w:val="000000" w:themeColor="text1"/>
        </w:rPr>
        <w:t xml:space="preserve"> identificēt</w:t>
      </w:r>
      <w:r w:rsidRPr="00AB1486">
        <w:rPr>
          <w:color w:val="000000" w:themeColor="text1"/>
        </w:rPr>
        <w:t xml:space="preserve"> tos iedzīvotājus, kam ir paaugstināts sirds un asinsvadu slimību risks</w:t>
      </w:r>
      <w:r w:rsidR="009109B7">
        <w:rPr>
          <w:color w:val="000000" w:themeColor="text1"/>
        </w:rPr>
        <w:t>,</w:t>
      </w:r>
      <w:r w:rsidRPr="00AB1486">
        <w:rPr>
          <w:color w:val="000000" w:themeColor="text1"/>
        </w:rPr>
        <w:t xml:space="preserve"> un novērst smagu slimību notikumu attīstību.</w:t>
      </w:r>
    </w:p>
    <w:p w:rsidRPr="00AB1486" w:rsidR="000C079E" w:rsidP="00FE3A38" w:rsidRDefault="000C079E" w14:paraId="42280838" w14:textId="79538506">
      <w:pPr>
        <w:jc w:val="both"/>
        <w:rPr>
          <w:color w:val="000000" w:themeColor="text1"/>
        </w:rPr>
      </w:pPr>
    </w:p>
    <w:p w:rsidRPr="0074073C" w:rsidR="000C079E" w:rsidP="00FE3A38" w:rsidRDefault="5BD6919B" w14:paraId="26CA0D7F" w14:textId="532A3BB2">
      <w:pPr>
        <w:jc w:val="both"/>
        <w:rPr>
          <w:color w:val="000000" w:themeColor="text1"/>
        </w:rPr>
      </w:pPr>
      <w:r w:rsidRPr="00AB1486">
        <w:rPr>
          <w:color w:val="000000" w:themeColor="text1"/>
        </w:rPr>
        <w:t xml:space="preserve">Treškārt, nozīmīgs ieguvums būtu </w:t>
      </w:r>
      <w:proofErr w:type="spellStart"/>
      <w:r w:rsidRPr="00AB1486">
        <w:rPr>
          <w:color w:val="000000" w:themeColor="text1"/>
        </w:rPr>
        <w:t>veselībpratības</w:t>
      </w:r>
      <w:proofErr w:type="spellEnd"/>
      <w:r w:rsidRPr="00AB1486">
        <w:rPr>
          <w:color w:val="000000" w:themeColor="text1"/>
        </w:rPr>
        <w:t xml:space="preserve"> </w:t>
      </w:r>
      <w:r w:rsidRPr="0074073C" w:rsidR="4EC4C1FD">
        <w:rPr>
          <w:color w:val="000000" w:themeColor="text1"/>
        </w:rPr>
        <w:t xml:space="preserve">un pacientu </w:t>
      </w:r>
      <w:proofErr w:type="spellStart"/>
      <w:r w:rsidRPr="0074073C" w:rsidR="4EC4C1FD">
        <w:rPr>
          <w:color w:val="000000" w:themeColor="text1"/>
        </w:rPr>
        <w:t>līdzestības</w:t>
      </w:r>
      <w:proofErr w:type="spellEnd"/>
      <w:r w:rsidRPr="0074073C" w:rsidR="4EC4C1FD">
        <w:rPr>
          <w:color w:val="000000" w:themeColor="text1"/>
        </w:rPr>
        <w:t xml:space="preserve"> </w:t>
      </w:r>
      <w:r w:rsidRPr="00AB1486">
        <w:rPr>
          <w:color w:val="000000" w:themeColor="text1"/>
        </w:rPr>
        <w:t>uzlabošana. ES mēroga informatīvās kampaņas un vienoti komunikācijas materiāli var palīdzēt iedzīvotājiem labāk izprast sirds un asinsvadu slimību riska faktorus un motivēt veikt veselībai labvēlīgas izmaiņas ikdienas paradumos.</w:t>
      </w:r>
    </w:p>
    <w:p w:rsidRPr="0074073C" w:rsidR="000C079E" w:rsidP="00FE3A38" w:rsidRDefault="000C079E" w14:paraId="31FEDCBF" w14:textId="77777777">
      <w:pPr>
        <w:jc w:val="both"/>
        <w:rPr>
          <w:i/>
          <w:iCs/>
        </w:rPr>
      </w:pPr>
    </w:p>
    <w:p w:rsidRPr="00AB1486" w:rsidR="6D6045CA" w:rsidP="00FE3A38" w:rsidRDefault="267AB148" w14:paraId="48264BCF" w14:textId="184E8E9A">
      <w:pPr>
        <w:jc w:val="both"/>
        <w:rPr>
          <w:b/>
          <w:bCs/>
          <w:i/>
          <w:iCs/>
        </w:rPr>
      </w:pPr>
      <w:r w:rsidRPr="00AB1486">
        <w:rPr>
          <w:b/>
          <w:bCs/>
          <w:i/>
          <w:iCs/>
        </w:rPr>
        <w:t xml:space="preserve">2.2. </w:t>
      </w:r>
      <w:r w:rsidRPr="00AB1486" w:rsidR="009B9680">
        <w:rPr>
          <w:b/>
          <w:bCs/>
          <w:i/>
          <w:iCs/>
        </w:rPr>
        <w:t>Kur</w:t>
      </w:r>
      <w:r w:rsidRPr="0074073C" w:rsidR="1DBE78E3">
        <w:rPr>
          <w:b/>
          <w:bCs/>
          <w:i/>
          <w:iCs/>
        </w:rPr>
        <w:t>i</w:t>
      </w:r>
      <w:r w:rsidRPr="00AB1486" w:rsidR="009B9680">
        <w:rPr>
          <w:b/>
          <w:bCs/>
          <w:i/>
          <w:iCs/>
        </w:rPr>
        <w:t xml:space="preserve"> Drošo siržu plāna </w:t>
      </w:r>
      <w:r w:rsidRPr="0074073C" w:rsidR="1F4039C3">
        <w:rPr>
          <w:b/>
          <w:bCs/>
          <w:i/>
          <w:iCs/>
        </w:rPr>
        <w:t xml:space="preserve">pasākumi </w:t>
      </w:r>
      <w:r w:rsidRPr="00AB1486" w:rsidR="009B9680">
        <w:rPr>
          <w:b/>
          <w:bCs/>
          <w:i/>
          <w:iCs/>
        </w:rPr>
        <w:t xml:space="preserve">vislabāk varētu parādīt </w:t>
      </w:r>
      <w:r w:rsidRPr="0074073C" w:rsidR="7B66FBC2">
        <w:rPr>
          <w:b/>
          <w:bCs/>
          <w:i/>
          <w:iCs/>
        </w:rPr>
        <w:t xml:space="preserve">iedzīvotājiem praktisko vērtību no </w:t>
      </w:r>
      <w:r w:rsidRPr="00AB1486" w:rsidR="009B9680">
        <w:rPr>
          <w:b/>
          <w:bCs/>
          <w:i/>
          <w:iCs/>
        </w:rPr>
        <w:t>ES sadarbības veselības jomā?</w:t>
      </w:r>
    </w:p>
    <w:p w:rsidRPr="0074073C" w:rsidR="000C079E" w:rsidP="00FE3A38" w:rsidRDefault="000C079E" w14:paraId="5B581AAD" w14:textId="77777777">
      <w:pPr>
        <w:jc w:val="both"/>
      </w:pPr>
    </w:p>
    <w:p w:rsidRPr="0074073C" w:rsidR="000C079E" w:rsidP="00FE3A38" w:rsidRDefault="72C51362" w14:paraId="58605478" w14:textId="4C093D9F">
      <w:pPr>
        <w:jc w:val="both"/>
      </w:pPr>
      <w:r w:rsidRPr="0074073C">
        <w:rPr>
          <w:color w:val="000000" w:themeColor="text1"/>
        </w:rPr>
        <w:t xml:space="preserve">Visaugstāk būtu novērtējamas tās iniciatīvas, kuras ir vērstas ne tikai uz ārstēšanas uzlabošanu, bet arī veselības veicināšanu, slimību profilaksi, </w:t>
      </w:r>
      <w:proofErr w:type="spellStart"/>
      <w:r w:rsidRPr="0074073C">
        <w:rPr>
          <w:color w:val="000000" w:themeColor="text1"/>
        </w:rPr>
        <w:t>veselībpratības</w:t>
      </w:r>
      <w:proofErr w:type="spellEnd"/>
      <w:r w:rsidRPr="0074073C">
        <w:rPr>
          <w:color w:val="000000" w:themeColor="text1"/>
        </w:rPr>
        <w:t xml:space="preserve"> uzlabošanu un agrīn</w:t>
      </w:r>
      <w:r w:rsidRPr="0074073C" w:rsidR="678FD997">
        <w:rPr>
          <w:color w:val="000000" w:themeColor="text1"/>
        </w:rPr>
        <w:t>u</w:t>
      </w:r>
      <w:r w:rsidRPr="0074073C">
        <w:rPr>
          <w:color w:val="000000" w:themeColor="text1"/>
        </w:rPr>
        <w:t xml:space="preserve"> riska faktoru atklāšanu, t.i.:</w:t>
      </w:r>
    </w:p>
    <w:p w:rsidRPr="0074073C" w:rsidR="000C079E" w:rsidP="00FE3A38" w:rsidRDefault="000C079E" w14:paraId="6A5DDAE5" w14:textId="5C9BAA88">
      <w:pPr>
        <w:jc w:val="both"/>
        <w:rPr>
          <w:color w:val="000000" w:themeColor="text1"/>
        </w:rPr>
      </w:pPr>
    </w:p>
    <w:p w:rsidRPr="0074073C" w:rsidR="000C079E" w:rsidP="00FE3A38" w:rsidRDefault="72C51362" w14:paraId="244DDB9E" w14:textId="12C2B53C">
      <w:pPr>
        <w:jc w:val="both"/>
        <w:rPr>
          <w:color w:val="000000" w:themeColor="text1"/>
        </w:rPr>
      </w:pPr>
      <w:r w:rsidRPr="0074073C">
        <w:rPr>
          <w:color w:val="000000" w:themeColor="text1"/>
        </w:rPr>
        <w:t xml:space="preserve">1. Plaša mēroga </w:t>
      </w:r>
      <w:proofErr w:type="spellStart"/>
      <w:r w:rsidRPr="0074073C">
        <w:rPr>
          <w:color w:val="000000" w:themeColor="text1"/>
        </w:rPr>
        <w:t>kardiovaskulāro</w:t>
      </w:r>
      <w:proofErr w:type="spellEnd"/>
      <w:r w:rsidRPr="0074073C">
        <w:rPr>
          <w:color w:val="000000" w:themeColor="text1"/>
        </w:rPr>
        <w:t xml:space="preserve"> risku agrīnas atklāšanas programmas:</w:t>
      </w:r>
    </w:p>
    <w:p w:rsidRPr="0074073C" w:rsidR="000C079E" w:rsidP="00FE3A38" w:rsidRDefault="72C51362" w14:paraId="35540062" w14:textId="0DA1D401">
      <w:pPr>
        <w:jc w:val="both"/>
      </w:pPr>
      <w:r w:rsidRPr="0074073C">
        <w:rPr>
          <w:color w:val="000000" w:themeColor="text1"/>
        </w:rPr>
        <w:t>Iedzīvotājiem būtu viegli saprotams un uztverams ieguvums no iespējām regulāri pārbaudīt asinsspiedienu, holesterīna līmeni, cukura līmeni asinīs un citus sirds veselības riska faktorus tuvāk dzīvesvietai, piemēram, darbavietās vai mobilajos veselības punktos.</w:t>
      </w:r>
    </w:p>
    <w:p w:rsidRPr="0074073C" w:rsidR="000C079E" w:rsidP="00FE3A38" w:rsidRDefault="000C079E" w14:paraId="541342E3" w14:textId="689C6A7E">
      <w:pPr>
        <w:jc w:val="both"/>
        <w:rPr>
          <w:color w:val="000000" w:themeColor="text1"/>
        </w:rPr>
      </w:pPr>
    </w:p>
    <w:p w:rsidRPr="0074073C" w:rsidR="000C079E" w:rsidP="00FE3A38" w:rsidRDefault="72C51362" w14:paraId="6AA73D4C" w14:textId="0929EFF9">
      <w:pPr>
        <w:jc w:val="both"/>
        <w:rPr>
          <w:color w:val="000000" w:themeColor="text1"/>
        </w:rPr>
      </w:pPr>
      <w:r w:rsidRPr="0074073C">
        <w:rPr>
          <w:color w:val="000000" w:themeColor="text1"/>
        </w:rPr>
        <w:t>2. Programmas bērniem un jauniešiem:</w:t>
      </w:r>
    </w:p>
    <w:p w:rsidRPr="0074073C" w:rsidR="000C079E" w:rsidP="00FE3A38" w:rsidRDefault="72C51362" w14:paraId="69109E9B" w14:textId="771E9E8A">
      <w:pPr>
        <w:jc w:val="both"/>
      </w:pPr>
      <w:r w:rsidRPr="0074073C">
        <w:rPr>
          <w:color w:val="000000" w:themeColor="text1"/>
        </w:rPr>
        <w:t xml:space="preserve">Ilgtermiņā vislielāko efektu var sniegt profilakses pasākumi izglītības iestādēs. Fizisko aktivitāšu veicināšana, veselīga uztura paradumu stiprināšana, mazkustīguma samazināšana un </w:t>
      </w:r>
      <w:proofErr w:type="spellStart"/>
      <w:r w:rsidRPr="0074073C">
        <w:rPr>
          <w:color w:val="000000" w:themeColor="text1"/>
        </w:rPr>
        <w:t>veselībpratības</w:t>
      </w:r>
      <w:proofErr w:type="spellEnd"/>
      <w:r w:rsidRPr="0074073C">
        <w:rPr>
          <w:color w:val="000000" w:themeColor="text1"/>
        </w:rPr>
        <w:t xml:space="preserve"> attīstīšana bērnībā palīdz veidot veselīgākus ieradumus visai dzīvei.</w:t>
      </w:r>
    </w:p>
    <w:p w:rsidRPr="0074073C" w:rsidR="000C079E" w:rsidP="00FE3A38" w:rsidRDefault="000C079E" w14:paraId="4A009770" w14:textId="1BBEDCB3">
      <w:pPr>
        <w:jc w:val="both"/>
        <w:rPr>
          <w:color w:val="000000" w:themeColor="text1"/>
        </w:rPr>
      </w:pPr>
    </w:p>
    <w:p w:rsidRPr="0074073C" w:rsidR="000C079E" w:rsidP="00FE3A38" w:rsidRDefault="72C51362" w14:paraId="3575FE50" w14:textId="6EDC2841">
      <w:pPr>
        <w:jc w:val="both"/>
        <w:rPr>
          <w:color w:val="000000" w:themeColor="text1"/>
        </w:rPr>
      </w:pPr>
      <w:r w:rsidRPr="0074073C">
        <w:rPr>
          <w:color w:val="000000" w:themeColor="text1"/>
        </w:rPr>
        <w:t>3. Vietējās sabiedrības veselības veicināšanas</w:t>
      </w:r>
      <w:r w:rsidRPr="0074073C" w:rsidR="5045562F">
        <w:rPr>
          <w:color w:val="000000" w:themeColor="text1"/>
        </w:rPr>
        <w:t xml:space="preserve"> un </w:t>
      </w:r>
      <w:proofErr w:type="spellStart"/>
      <w:r w:rsidRPr="0074073C" w:rsidR="5045562F">
        <w:rPr>
          <w:color w:val="000000" w:themeColor="text1"/>
        </w:rPr>
        <w:t>prevencijas</w:t>
      </w:r>
      <w:proofErr w:type="spellEnd"/>
      <w:r w:rsidRPr="0074073C">
        <w:rPr>
          <w:color w:val="000000" w:themeColor="text1"/>
        </w:rPr>
        <w:t xml:space="preserve"> iniciatīvas:</w:t>
      </w:r>
    </w:p>
    <w:p w:rsidR="000C079E" w:rsidP="00FE3A38" w:rsidRDefault="72C51362" w14:paraId="09D0A709" w14:textId="37304564">
      <w:pPr>
        <w:jc w:val="both"/>
      </w:pPr>
      <w:r w:rsidRPr="0074073C">
        <w:rPr>
          <w:color w:val="000000" w:themeColor="text1"/>
        </w:rPr>
        <w:lastRenderedPageBreak/>
        <w:t xml:space="preserve">ES atbalstītas programmas pašvaldībās, kas veicina aktīvu dzīvesveidu, piemēram, pastaigu celiņus, </w:t>
      </w:r>
      <w:proofErr w:type="spellStart"/>
      <w:r w:rsidRPr="0074073C">
        <w:rPr>
          <w:color w:val="000000" w:themeColor="text1"/>
        </w:rPr>
        <w:t>veloinfrastruktūru</w:t>
      </w:r>
      <w:proofErr w:type="spellEnd"/>
      <w:r w:rsidRPr="0074073C">
        <w:rPr>
          <w:color w:val="000000" w:themeColor="text1"/>
        </w:rPr>
        <w:t>, pašvaldību fizisko aktivitāšu iespējas, u.</w:t>
      </w:r>
      <w:r w:rsidR="00307A9A">
        <w:rPr>
          <w:color w:val="000000" w:themeColor="text1"/>
        </w:rPr>
        <w:t xml:space="preserve"> </w:t>
      </w:r>
      <w:r w:rsidRPr="0074073C">
        <w:rPr>
          <w:color w:val="000000" w:themeColor="text1"/>
        </w:rPr>
        <w:t>c. iedzīvotājiem rada tieši redzamus ieguvumus un sniedz tiešu ieguldījumu iedzīvotāju veselības veicināšanā.</w:t>
      </w:r>
      <w:r w:rsidRPr="0074073C" w:rsidR="352B8FE0">
        <w:rPr>
          <w:color w:val="000000" w:themeColor="text1"/>
        </w:rPr>
        <w:t xml:space="preserve"> Attiecībā uz </w:t>
      </w:r>
      <w:proofErr w:type="spellStart"/>
      <w:r w:rsidRPr="0074073C" w:rsidR="352B8FE0">
        <w:rPr>
          <w:color w:val="000000" w:themeColor="text1"/>
        </w:rPr>
        <w:t>prevenciju</w:t>
      </w:r>
      <w:proofErr w:type="spellEnd"/>
      <w:r w:rsidRPr="0074073C" w:rsidR="352B8FE0">
        <w:rPr>
          <w:color w:val="000000" w:themeColor="text1"/>
        </w:rPr>
        <w:t xml:space="preserve"> </w:t>
      </w:r>
      <w:r w:rsidRPr="00FE3A38" w:rsidR="352B8FE0">
        <w:t>vakcinācija pret gripu un pneimokoku infekciju ir ļoti būtiskas sirds veselības risku novēršanā.</w:t>
      </w:r>
    </w:p>
    <w:p w:rsidRPr="00FE3A38" w:rsidR="00B35611" w:rsidP="00FE3A38" w:rsidRDefault="00B35611" w14:paraId="71D9C7E2" w14:textId="77777777">
      <w:pPr>
        <w:jc w:val="both"/>
      </w:pPr>
    </w:p>
    <w:p w:rsidR="000C079E" w:rsidP="00FE3A38" w:rsidRDefault="64021287" w14:paraId="36DE6B4C" w14:textId="4D983156">
      <w:pPr>
        <w:jc w:val="both"/>
      </w:pPr>
      <w:r>
        <w:t xml:space="preserve">4. </w:t>
      </w:r>
      <w:r w:rsidRPr="58827ECB" w:rsidR="32A31673">
        <w:t>Būtisku ieguldījumu sirds un asinsvadu slimību profilaksē var sniegt pierādījumos balstīti pasākumi tabakas un alkohola izstrādājumu pieejamības un patēriņa mazināšanai, īpašu uzmanību pievēršot agrīnai profilaksei. Nozīmīga ir ES dalībvalstu un starpnozaru sadarbības stiprināšana, veicinot pieredzes apmaiņu un vienotu pieeju profilakses pasākumu īstenošanai.</w:t>
      </w:r>
    </w:p>
    <w:p w:rsidRPr="00FE3A38" w:rsidR="00FE3A38" w:rsidP="00FE3A38" w:rsidRDefault="00FE3A38" w14:paraId="1D25F92D" w14:textId="77777777">
      <w:pPr>
        <w:jc w:val="both"/>
      </w:pPr>
    </w:p>
    <w:p w:rsidRPr="0074073C" w:rsidR="57BAB652" w:rsidP="00FE3A38" w:rsidRDefault="768649D3" w14:paraId="5ADA9A15" w14:textId="735E1D7C">
      <w:pPr>
        <w:shd w:val="clear" w:color="auto" w:fill="D9E2F3"/>
        <w:jc w:val="both"/>
        <w:rPr>
          <w:b/>
          <w:bCs/>
        </w:rPr>
      </w:pPr>
      <w:r w:rsidRPr="0074073C">
        <w:rPr>
          <w:b/>
          <w:bCs/>
        </w:rPr>
        <w:t xml:space="preserve">3. </w:t>
      </w:r>
      <w:r w:rsidRPr="0074073C" w:rsidR="009128EE">
        <w:rPr>
          <w:b/>
          <w:bCs/>
        </w:rPr>
        <w:t>Pusdienu diskusija: Eiropas zāļu ekosistēmas stiprināšana – no globāla spiediena līdz kolektīvai rīcībai</w:t>
      </w:r>
    </w:p>
    <w:p w:rsidRPr="0074073C" w:rsidR="57BAB652" w:rsidP="00FE3A38" w:rsidRDefault="57BAB652" w14:paraId="7445C619" w14:textId="52179B11">
      <w:pPr>
        <w:jc w:val="both"/>
        <w:rPr>
          <w:b/>
          <w:bCs/>
        </w:rPr>
      </w:pPr>
    </w:p>
    <w:p w:rsidRPr="0074073C" w:rsidR="000C62A1" w:rsidP="00FE3A38" w:rsidRDefault="000C62A1" w14:paraId="1F5E171D" w14:textId="20D3677B">
      <w:pPr>
        <w:jc w:val="both"/>
        <w:rPr>
          <w:color w:val="000000" w:themeColor="text1"/>
        </w:rPr>
      </w:pPr>
      <w:r w:rsidRPr="0074073C">
        <w:rPr>
          <w:color w:val="000000" w:themeColor="text1"/>
        </w:rPr>
        <w:t xml:space="preserve">Pēdējos gados ES ir pieņēmusi vai noslēguma stadijā virzījusi vairākas nozīmīgas iniciatīvas farmācijas jomā, tostarp HTA regulu, EHDS, Kritisko zāļu aktu </w:t>
      </w:r>
      <w:r w:rsidRPr="0074073C">
        <w:rPr>
          <w:i/>
          <w:iCs/>
          <w:color w:val="000000" w:themeColor="text1"/>
        </w:rPr>
        <w:t>(</w:t>
      </w:r>
      <w:proofErr w:type="spellStart"/>
      <w:r w:rsidRPr="0074073C">
        <w:rPr>
          <w:i/>
          <w:iCs/>
          <w:color w:val="000000" w:themeColor="text1"/>
        </w:rPr>
        <w:t>Critical</w:t>
      </w:r>
      <w:proofErr w:type="spellEnd"/>
      <w:r w:rsidRPr="0074073C">
        <w:rPr>
          <w:i/>
          <w:iCs/>
          <w:color w:val="000000" w:themeColor="text1"/>
        </w:rPr>
        <w:t xml:space="preserve"> </w:t>
      </w:r>
      <w:proofErr w:type="spellStart"/>
      <w:r w:rsidRPr="0074073C">
        <w:rPr>
          <w:i/>
          <w:iCs/>
          <w:color w:val="000000" w:themeColor="text1"/>
        </w:rPr>
        <w:t>Medicines</w:t>
      </w:r>
      <w:proofErr w:type="spellEnd"/>
      <w:r w:rsidRPr="0074073C">
        <w:rPr>
          <w:i/>
          <w:iCs/>
          <w:color w:val="000000" w:themeColor="text1"/>
        </w:rPr>
        <w:t xml:space="preserve"> </w:t>
      </w:r>
      <w:proofErr w:type="spellStart"/>
      <w:r w:rsidRPr="0074073C">
        <w:rPr>
          <w:i/>
          <w:iCs/>
          <w:color w:val="000000" w:themeColor="text1"/>
        </w:rPr>
        <w:t>Act</w:t>
      </w:r>
      <w:proofErr w:type="spellEnd"/>
      <w:r w:rsidRPr="0074073C">
        <w:rPr>
          <w:i/>
          <w:iCs/>
          <w:color w:val="000000" w:themeColor="text1"/>
        </w:rPr>
        <w:t>)</w:t>
      </w:r>
      <w:r w:rsidRPr="0074073C">
        <w:rPr>
          <w:color w:val="000000" w:themeColor="text1"/>
        </w:rPr>
        <w:t xml:space="preserve"> un farmācijas reformu. Vienlaikus Eiropas farmācijas nozare saskaras ar pieaugošu globālo konkurenci, piegādes ķēžu ievainojamību un investīciju pārorientēšanos uz citiem pasaules reģioniem.</w:t>
      </w:r>
    </w:p>
    <w:p w:rsidRPr="0074073C" w:rsidR="000C62A1" w:rsidP="00FE3A38" w:rsidRDefault="000C62A1" w14:paraId="77A9788B" w14:textId="77777777">
      <w:pPr>
        <w:jc w:val="both"/>
        <w:rPr>
          <w:color w:val="000000" w:themeColor="text1"/>
        </w:rPr>
      </w:pPr>
    </w:p>
    <w:p w:rsidRPr="0074073C" w:rsidR="000C62A1" w:rsidP="00FE3A38" w:rsidRDefault="000C62A1" w14:paraId="3B825180" w14:textId="77777777">
      <w:pPr>
        <w:jc w:val="both"/>
        <w:rPr>
          <w:color w:val="000000" w:themeColor="text1"/>
        </w:rPr>
      </w:pPr>
      <w:r w:rsidRPr="0074073C">
        <w:rPr>
          <w:color w:val="000000" w:themeColor="text1"/>
        </w:rPr>
        <w:t>Arvien biežāk tiek uzsvērts, ka Eiropas izaicinājums nav zinātniskās kapacitātes trūkums, bet gan sadrumstalota inovāciju vide, regulatīvā sarežģītība un nepietiekami ātra inovāciju nonākšana līdz pacientiem. Vienlaikus EMA un dalībvalstu kompetentajām iestādēm tiek uzticēti arvien jauni pienākumi zāļu pieejamības, EHDS, mākslīgā intelekta un kritisko zāļu uzraudzības jomā.</w:t>
      </w:r>
    </w:p>
    <w:p w:rsidRPr="0074073C" w:rsidR="000C62A1" w:rsidP="00FE3A38" w:rsidRDefault="000C62A1" w14:paraId="117D6FA6" w14:textId="77777777">
      <w:pPr>
        <w:jc w:val="both"/>
        <w:rPr>
          <w:color w:val="000000" w:themeColor="text1"/>
        </w:rPr>
      </w:pPr>
    </w:p>
    <w:p w:rsidRPr="0074073C" w:rsidR="00F53C60" w:rsidP="00FE3A38" w:rsidRDefault="000C62A1" w14:paraId="53F1B7FD" w14:textId="5C71FFA8">
      <w:pPr>
        <w:jc w:val="both"/>
        <w:rPr>
          <w:b/>
          <w:bCs/>
        </w:rPr>
      </w:pPr>
      <w:r w:rsidRPr="0074073C">
        <w:rPr>
          <w:color w:val="000000" w:themeColor="text1"/>
        </w:rPr>
        <w:t xml:space="preserve">Eiropas līmenī arvien biežāk tiek atzīts, ka galvenais izaicinājums vairs nav jaunu iniciatīvu izstrāde, bet gan pieņemto reformu savlaicīga, koordinēta un efektīva īstenošana. Vienlaikus pieaugošie zāļu pieejamības un piegādes drošības riski aktualizē nepieciešamību stiprināt ES mēroga tirgus izlūkošanas, </w:t>
      </w:r>
      <w:r w:rsidRPr="008E1AAA" w:rsidR="008E1AAA">
        <w:rPr>
          <w:color w:val="000000" w:themeColor="text1"/>
        </w:rPr>
        <w:t xml:space="preserve">nākotnes tendenču apzināšanas </w:t>
      </w:r>
      <w:r w:rsidR="008E1AAA">
        <w:rPr>
          <w:color w:val="000000" w:themeColor="text1"/>
        </w:rPr>
        <w:t>(</w:t>
      </w:r>
      <w:r w:rsidRPr="0074073C">
        <w:rPr>
          <w:i/>
          <w:iCs/>
          <w:color w:val="000000" w:themeColor="text1"/>
        </w:rPr>
        <w:t>horizon scanning</w:t>
      </w:r>
      <w:r w:rsidRPr="008E1AAA" w:rsidR="008E1AAA">
        <w:rPr>
          <w:color w:val="000000" w:themeColor="text1"/>
        </w:rPr>
        <w:t>)</w:t>
      </w:r>
      <w:r w:rsidRPr="008E1AAA">
        <w:rPr>
          <w:color w:val="000000" w:themeColor="text1"/>
        </w:rPr>
        <w:t>,</w:t>
      </w:r>
      <w:r w:rsidRPr="008E1AAA" w:rsidR="008E1AAA">
        <w:rPr>
          <w:color w:val="111827"/>
        </w:rPr>
        <w:t xml:space="preserve"> </w:t>
      </w:r>
      <w:r w:rsidRPr="00AB1486" w:rsidR="008E1AAA">
        <w:rPr>
          <w:color w:val="111827"/>
        </w:rPr>
        <w:t>zāļu laišanas tirgū uzraudzības</w:t>
      </w:r>
      <w:r w:rsidRPr="0074073C">
        <w:rPr>
          <w:i/>
          <w:iCs/>
          <w:color w:val="000000" w:themeColor="text1"/>
        </w:rPr>
        <w:t xml:space="preserve"> </w:t>
      </w:r>
      <w:r w:rsidRPr="008E1AAA" w:rsidR="008E1AAA">
        <w:rPr>
          <w:color w:val="000000" w:themeColor="text1"/>
        </w:rPr>
        <w:t>(</w:t>
      </w:r>
      <w:r w:rsidRPr="0074073C">
        <w:rPr>
          <w:i/>
          <w:iCs/>
          <w:color w:val="000000" w:themeColor="text1"/>
        </w:rPr>
        <w:t>launch monitoring</w:t>
      </w:r>
      <w:r w:rsidRPr="008E1AAA" w:rsidR="008E1AAA">
        <w:rPr>
          <w:color w:val="000000" w:themeColor="text1"/>
        </w:rPr>
        <w:t>)</w:t>
      </w:r>
      <w:r w:rsidRPr="0074073C">
        <w:rPr>
          <w:color w:val="000000" w:themeColor="text1"/>
        </w:rPr>
        <w:t xml:space="preserve"> un agrīnās brīdināšanas instrumentus, lai savlaicīgi identificētu un mazinātu riskus pacientu piekļuvei zālēm.</w:t>
      </w:r>
    </w:p>
    <w:p w:rsidR="00FE3A38" w:rsidP="00FE3A38" w:rsidRDefault="00FE3A38" w14:paraId="760CB0DB" w14:textId="77777777">
      <w:pPr>
        <w:jc w:val="both"/>
        <w:rPr>
          <w:b/>
          <w:bCs/>
        </w:rPr>
      </w:pPr>
    </w:p>
    <w:p w:rsidRPr="0074073C" w:rsidR="00284A2C" w:rsidP="00FE3A38" w:rsidRDefault="485FFD40" w14:paraId="424DF131" w14:textId="1F50B3C1">
      <w:pPr>
        <w:jc w:val="both"/>
        <w:rPr>
          <w:rStyle w:val="FootnoteReference"/>
          <w:b/>
          <w:bCs/>
        </w:rPr>
      </w:pPr>
      <w:r w:rsidRPr="0074073C">
        <w:rPr>
          <w:b/>
          <w:bCs/>
        </w:rPr>
        <w:t>Jautājumi ministru diskusijai</w:t>
      </w:r>
      <w:r w:rsidR="00394B83">
        <w:rPr>
          <w:rStyle w:val="FootnoteReference"/>
          <w:b/>
          <w:bCs/>
        </w:rPr>
        <w:footnoteReference w:id="4"/>
      </w:r>
      <w:r w:rsidRPr="0074073C" w:rsidR="5516993E">
        <w:rPr>
          <w:b/>
          <w:bCs/>
        </w:rPr>
        <w:t>:</w:t>
      </w:r>
    </w:p>
    <w:p w:rsidRPr="0074073C" w:rsidR="6D6045CA" w:rsidP="00FE3A38" w:rsidRDefault="6D6045CA" w14:paraId="3DD6BD76" w14:textId="4D99865A">
      <w:pPr>
        <w:keepLines/>
        <w:widowControl w:val="false"/>
        <w:jc w:val="both"/>
        <w:rPr>
          <w:i/>
          <w:iCs/>
        </w:rPr>
      </w:pPr>
    </w:p>
    <w:p w:rsidRPr="00AB1486" w:rsidR="00F1258F" w:rsidP="00FE3A38" w:rsidRDefault="524CE435" w14:paraId="52A71480" w14:textId="41EABEE5">
      <w:pPr>
        <w:keepLines/>
        <w:widowControl w:val="false"/>
        <w:jc w:val="both"/>
        <w:rPr>
          <w:b/>
          <w:bCs/>
          <w:i/>
          <w:iCs/>
        </w:rPr>
      </w:pPr>
      <w:r w:rsidRPr="00AB1486">
        <w:rPr>
          <w:b/>
          <w:bCs/>
          <w:i/>
          <w:iCs/>
        </w:rPr>
        <w:t xml:space="preserve">3.1. </w:t>
      </w:r>
      <w:r w:rsidRPr="00AB1486" w:rsidR="004D3874">
        <w:rPr>
          <w:b/>
          <w:bCs/>
          <w:i/>
          <w:iCs/>
        </w:rPr>
        <w:t xml:space="preserve">Papildus nesenajām likumdošanas norisēm </w:t>
      </w:r>
      <w:r w:rsidRPr="00AB1486" w:rsidR="001E6C66">
        <w:rPr>
          <w:b/>
          <w:bCs/>
          <w:i/>
          <w:iCs/>
        </w:rPr>
        <w:t>–</w:t>
      </w:r>
      <w:r w:rsidRPr="00AB1486" w:rsidR="004D3874">
        <w:rPr>
          <w:b/>
          <w:bCs/>
          <w:i/>
          <w:iCs/>
        </w:rPr>
        <w:t xml:space="preserve"> kur Eiropai būtu jārīkojas nākamajā posmā, lai mazinātu sadrumstalotību un stiprinātu konkurētspēju zāļu jomā? Kādu lomu Komisija varētu spēlēt, palīdzot dalībvalstīm sagatavoties iespējamajai nenoteiktībai globālajā farmācijas tirgū un pārvaldīt tās ietekmi?</w:t>
      </w:r>
    </w:p>
    <w:p w:rsidRPr="0074073C" w:rsidR="00F0384E" w:rsidP="00FE3A38" w:rsidRDefault="00F0384E" w14:paraId="1159F40C" w14:textId="77777777">
      <w:pPr>
        <w:keepLines/>
        <w:widowControl w:val="false"/>
        <w:jc w:val="both"/>
        <w:rPr>
          <w:i/>
          <w:iCs/>
        </w:rPr>
      </w:pPr>
    </w:p>
    <w:p w:rsidRPr="0074073C" w:rsidR="00563380" w:rsidP="00FE3A38" w:rsidRDefault="00563380" w14:paraId="0558C469" w14:textId="42CD9DC2">
      <w:pPr>
        <w:keepLines/>
        <w:widowControl w:val="false"/>
        <w:jc w:val="both"/>
      </w:pPr>
      <w:r w:rsidRPr="0074073C">
        <w:t>Latvija uzskata, ka pēc farmācijas reformas, HTA regulas, EHDS un</w:t>
      </w:r>
      <w:r w:rsidRPr="0074073C" w:rsidR="5C2798D0">
        <w:rPr>
          <w:color w:val="000000" w:themeColor="text1"/>
        </w:rPr>
        <w:t xml:space="preserve"> Kritisko zāļu akta</w:t>
      </w:r>
      <w:r w:rsidRPr="0074073C">
        <w:t xml:space="preserve"> pieņemšanas galvenajai prioritātei jābūt šo iniciatīvu efektīvai un koordinētai īstenošanai visās dalībvalstīs.</w:t>
      </w:r>
    </w:p>
    <w:p w:rsidRPr="0074073C" w:rsidR="00563380" w:rsidP="00FE3A38" w:rsidRDefault="00563380" w14:paraId="39739E60" w14:textId="77777777">
      <w:pPr>
        <w:keepLines/>
        <w:widowControl w:val="false"/>
        <w:jc w:val="both"/>
      </w:pPr>
    </w:p>
    <w:p w:rsidR="00B35611" w:rsidP="00FE3A38" w:rsidRDefault="00563380" w14:paraId="238FA57D" w14:textId="5E5ADF52">
      <w:pPr>
        <w:keepLines/>
        <w:widowControl w:val="false"/>
        <w:jc w:val="both"/>
      </w:pPr>
      <w:r w:rsidRPr="0074073C">
        <w:t>Lai stiprinātu Eiropas konkurētspēju, nepieciešams mazināt regulatīvo fragmentāciju, veicināt pa</w:t>
      </w:r>
      <w:r w:rsidR="00722665">
        <w:t>ļ</w:t>
      </w:r>
      <w:r w:rsidRPr="0074073C">
        <w:t>aušanos uz kopīgiem ES līmeņa zinātniskajiem novērtējumiem, samazināt administratīvo slogu un uzlabot vidi inovāciju, biotehnoloģiju un moderno terapiju attīstībai.</w:t>
      </w:r>
    </w:p>
    <w:p w:rsidR="00FE3A38" w:rsidP="00FE3A38" w:rsidRDefault="00774AAB" w14:paraId="2F3B5A62" w14:textId="75247121">
      <w:pPr>
        <w:keepLines/>
        <w:widowControl w:val="false"/>
        <w:jc w:val="both"/>
      </w:pPr>
      <w:r w:rsidRPr="0074073C">
        <w:lastRenderedPageBreak/>
        <w:t xml:space="preserve">Attiecībā uz globālās nenoteiktības pārvaldību Latvija atbalsta aktīvāku Eiropas Komisijas koordinējošo lomu, tostarp attīstot ES mēroga piegādes risku uzraudzības sistēmas, pilnveidojot kopīgo iepirkumu instrumentus, stiprinot </w:t>
      </w:r>
      <w:r w:rsidRPr="00AB1486" w:rsidR="6E097148">
        <w:rPr>
          <w:color w:val="111827"/>
        </w:rPr>
        <w:t xml:space="preserve">nākotnes tendenču apzināšanas </w:t>
      </w:r>
      <w:r w:rsidRPr="0074073C">
        <w:t>pieeju un regulāri izvērtējot faktorus, kas ietekmē Eiropas farmācijas konkurētspēju un piegādes drošību, tostarp investīciju plūsmas, ražošanas kapacitātes, aktīvo farmaceitisko vielu pieejamību un ģeopolitisko procesu ietekmi.</w:t>
      </w:r>
    </w:p>
    <w:p w:rsidR="00B85477" w:rsidP="00FE3A38" w:rsidRDefault="00B85477" w14:paraId="7EB82BAA" w14:textId="77777777">
      <w:pPr>
        <w:keepLines/>
        <w:widowControl w:val="false"/>
        <w:jc w:val="both"/>
      </w:pPr>
    </w:p>
    <w:p w:rsidRPr="00FE3A38" w:rsidR="00CF5C94" w:rsidP="00FE3A38" w:rsidRDefault="39462D83" w14:paraId="60069CB5" w14:textId="18DE9D0A">
      <w:pPr>
        <w:keepLines/>
        <w:widowControl w:val="false"/>
        <w:jc w:val="both"/>
      </w:pPr>
      <w:r w:rsidRPr="00AB1486">
        <w:rPr>
          <w:b/>
          <w:bCs/>
          <w:i/>
          <w:iCs/>
        </w:rPr>
        <w:t xml:space="preserve">3.2. </w:t>
      </w:r>
      <w:r w:rsidRPr="00AB1486" w:rsidR="00CF5C94">
        <w:rPr>
          <w:b/>
          <w:bCs/>
          <w:i/>
          <w:iCs/>
        </w:rPr>
        <w:t>Kā pašreizējās un gaidāmās ES reformas varētu īstenot ātrāk, lai uzlabotu pacientu piekļuvi un atbalstītu atvērtu stratēģisko autonomiju?</w:t>
      </w:r>
    </w:p>
    <w:p w:rsidRPr="0074073C" w:rsidR="57BAB652" w:rsidP="00FE3A38" w:rsidRDefault="57BAB652" w14:paraId="4347338D" w14:textId="78B6AB36">
      <w:pPr>
        <w:keepLines/>
        <w:widowControl w:val="false"/>
        <w:jc w:val="both"/>
        <w:rPr>
          <w:i/>
          <w:iCs/>
        </w:rPr>
      </w:pPr>
    </w:p>
    <w:p w:rsidRPr="0074073C" w:rsidR="00F04BA8" w:rsidP="00FE3A38" w:rsidRDefault="00251B98" w14:paraId="3E63F631" w14:textId="0450A67B">
      <w:pPr>
        <w:keepLines/>
        <w:widowControl w:val="false"/>
        <w:jc w:val="both"/>
      </w:pPr>
      <w:r w:rsidRPr="0074073C">
        <w:t>Latvija uzskata, ka galvenais izaicinājums šobrīd ir pieņemto reformu, tostarp saistīto deleģēto un īstenošanas aktu, savlaicīga un koordinēta īstenošana.</w:t>
      </w:r>
    </w:p>
    <w:p w:rsidRPr="0074073C" w:rsidR="00251B98" w:rsidP="00FE3A38" w:rsidRDefault="00251B98" w14:paraId="5141F14A" w14:textId="77777777">
      <w:pPr>
        <w:keepLines/>
        <w:widowControl w:val="false"/>
        <w:jc w:val="both"/>
      </w:pPr>
    </w:p>
    <w:p w:rsidRPr="0074073C" w:rsidR="00F04BA8" w:rsidP="00FE3A38" w:rsidRDefault="00F04BA8" w14:paraId="1BE896D6" w14:textId="77777777">
      <w:pPr>
        <w:keepLines/>
        <w:widowControl w:val="false"/>
        <w:jc w:val="both"/>
      </w:pPr>
      <w:r w:rsidRPr="0074073C">
        <w:t>HTA regulas kontekstā ir svarīgi pilnvērtīgi izmantot kopīgo klīnisko novērtējumu rezultātus, izvairīties no paralēlu klīnisko novērtējumu veikšanas dalībvalstīs un samazināt dublēšanos starp regulatoriem, HTA iestādēm un maksātājiem.</w:t>
      </w:r>
    </w:p>
    <w:p w:rsidRPr="0074073C" w:rsidR="00F04BA8" w:rsidP="00FE3A38" w:rsidRDefault="00F04BA8" w14:paraId="44EF4BD6" w14:textId="77777777">
      <w:pPr>
        <w:keepLines/>
        <w:widowControl w:val="false"/>
        <w:jc w:val="both"/>
      </w:pPr>
    </w:p>
    <w:p w:rsidRPr="0074073C" w:rsidR="00F04BA8" w:rsidP="00FE3A38" w:rsidRDefault="00F04BA8" w14:paraId="2B3D1E25" w14:textId="77777777">
      <w:pPr>
        <w:keepLines/>
        <w:widowControl w:val="false"/>
        <w:jc w:val="both"/>
      </w:pPr>
      <w:r w:rsidRPr="0074073C">
        <w:t>Vienlaikus Latvija uzsver, ka kopīgais klīniskais novērtējums pats par sevi neatrisinās piekļuves problēmas. Mazākām dalībvalstīm būtiski izaicinājumi joprojām ir ierobežoti budžeta resursi, novēlota produktu ienākšana tirgū un nepieciešamība saglabāt elastību kompensācijas lēmumos.</w:t>
      </w:r>
    </w:p>
    <w:p w:rsidRPr="0074073C" w:rsidR="00F04BA8" w:rsidP="00FE3A38" w:rsidRDefault="00F04BA8" w14:paraId="62BA3D44" w14:textId="77777777">
      <w:pPr>
        <w:keepLines/>
        <w:widowControl w:val="false"/>
        <w:jc w:val="both"/>
      </w:pPr>
    </w:p>
    <w:p w:rsidRPr="0074073C" w:rsidR="00C87484" w:rsidP="00FE3A38" w:rsidRDefault="00C72A6F" w14:paraId="6EE17F55" w14:textId="1E0AAECD">
      <w:pPr>
        <w:keepLines/>
        <w:widowControl w:val="false"/>
        <w:jc w:val="both"/>
      </w:pPr>
      <w:r w:rsidRPr="0074073C">
        <w:t xml:space="preserve">EHDS ieviešanā ir būtiski nodrošināt kvalitatīvu </w:t>
      </w:r>
      <w:r w:rsidRPr="0074073C" w:rsidR="118CB9B0">
        <w:t>reāl</w:t>
      </w:r>
      <w:r w:rsidRPr="0074073C">
        <w:t>laika datu izmantošanu, efektīvāku farmakovigilanci, ātrāku inovāciju novērtēšanu un kompetento iestāžu piekļuvi datiem un analītiskajiem rīkiem regulatīvo un politikas lēmumu pieņemšanas atbalstam.</w:t>
      </w:r>
    </w:p>
    <w:p w:rsidRPr="0074073C" w:rsidR="00C72A6F" w:rsidP="00FE3A38" w:rsidRDefault="00C72A6F" w14:paraId="278FE9D3" w14:textId="77777777">
      <w:pPr>
        <w:keepLines/>
        <w:widowControl w:val="false"/>
        <w:jc w:val="both"/>
      </w:pPr>
    </w:p>
    <w:p w:rsidRPr="0074073C" w:rsidR="00FB4F93" w:rsidP="00FE3A38" w:rsidRDefault="00F04BA8" w14:paraId="44B2958B" w14:textId="1763F9B2">
      <w:pPr>
        <w:keepLines/>
        <w:widowControl w:val="false"/>
        <w:jc w:val="both"/>
      </w:pPr>
      <w:r w:rsidRPr="0074073C">
        <w:t>Latvija arī uzsver nepieciešamību stiprināt regulatoru, HTA institūciju un citu kompetento iestāžu kapacitāti, nodrošinot kopīgus apmācību instrumentus, ekspertu sadarbības tīklus un ilgtspējīgu ES finansējumu</w:t>
      </w:r>
      <w:r w:rsidRPr="0074073C" w:rsidR="00C87484">
        <w:t>.</w:t>
      </w:r>
    </w:p>
    <w:p w:rsidRPr="0074073C" w:rsidR="00CF5C94" w:rsidP="00FE3A38" w:rsidRDefault="00CF5C94" w14:paraId="36313E7A" w14:textId="77777777">
      <w:pPr>
        <w:keepLines/>
        <w:widowControl w:val="false"/>
        <w:jc w:val="both"/>
      </w:pPr>
    </w:p>
    <w:p w:rsidRPr="00AB1486" w:rsidR="00CF5C94" w:rsidP="00FE3A38" w:rsidRDefault="00CF5C94" w14:paraId="7A07E47F" w14:textId="13F5BA2A">
      <w:pPr>
        <w:keepLines/>
        <w:widowControl w:val="false"/>
        <w:jc w:val="both"/>
        <w:rPr>
          <w:b/>
          <w:bCs/>
          <w:i/>
          <w:iCs/>
        </w:rPr>
      </w:pPr>
      <w:r w:rsidRPr="00AB1486">
        <w:rPr>
          <w:b/>
          <w:bCs/>
          <w:i/>
          <w:iCs/>
        </w:rPr>
        <w:t xml:space="preserve">3.3. </w:t>
      </w:r>
      <w:r w:rsidRPr="00AB1486" w:rsidR="001E6C66">
        <w:rPr>
          <w:b/>
          <w:bCs/>
          <w:i/>
          <w:iCs/>
        </w:rPr>
        <w:t>Kā Eiropa varētu labāk izmantot tirgus izlūkošanu, nākotnes tendenču apzināšanu un zāļu ieviešanas uzraudzību, lai paredzētu un reaģētu uz riskiem zāļu pieejamībai un piekļuvei?</w:t>
      </w:r>
    </w:p>
    <w:p w:rsidRPr="0074073C" w:rsidR="00F0384E" w:rsidP="00FE3A38" w:rsidRDefault="00F0384E" w14:paraId="5C5CCB34" w14:textId="77777777">
      <w:pPr>
        <w:keepLines/>
        <w:widowControl w:val="false"/>
        <w:jc w:val="both"/>
      </w:pPr>
    </w:p>
    <w:p w:rsidRPr="0074073C" w:rsidR="00C859AA" w:rsidP="00FE3A38" w:rsidRDefault="00C859AA" w14:paraId="5067EB86" w14:textId="77777777">
      <w:pPr>
        <w:keepLines/>
        <w:widowControl w:val="false"/>
        <w:jc w:val="both"/>
      </w:pPr>
      <w:r w:rsidRPr="0074073C">
        <w:t>Latvija atbalsta integrētu Eiropas pieeju, kas apvienotu regulatoru, HTA institūciju, maksātāju un citu kompetento iestāžu rīcībā esošo informāciju.</w:t>
      </w:r>
    </w:p>
    <w:p w:rsidRPr="0074073C" w:rsidR="00C859AA" w:rsidP="00FE3A38" w:rsidRDefault="00C859AA" w14:paraId="3DC350AB" w14:textId="77777777">
      <w:pPr>
        <w:keepLines/>
        <w:widowControl w:val="false"/>
        <w:jc w:val="both"/>
      </w:pPr>
    </w:p>
    <w:p w:rsidRPr="0074073C" w:rsidR="00C859AA" w:rsidP="00FE3A38" w:rsidRDefault="00C859AA" w14:paraId="08FA738F" w14:textId="2B69332F">
      <w:pPr>
        <w:keepLines/>
        <w:widowControl w:val="false"/>
        <w:jc w:val="both"/>
      </w:pPr>
      <w:r w:rsidRPr="0074073C">
        <w:t xml:space="preserve">Būtu lietderīgi attīstīt vienotu ES līmeņa </w:t>
      </w:r>
      <w:r w:rsidRPr="00AB1486" w:rsidR="642525C4">
        <w:rPr>
          <w:color w:val="111827"/>
        </w:rPr>
        <w:t>zāļu laišanas tirgū uzraudzības</w:t>
      </w:r>
      <w:r w:rsidRPr="0074073C" w:rsidR="6BD4A487">
        <w:t xml:space="preserve"> </w:t>
      </w:r>
      <w:r w:rsidRPr="0074073C">
        <w:t xml:space="preserve">sistēmu, kas ļautu sekot EMA reģistrēto zāļu faktiskajai pieejamībai dalībvalstīs, laikam līdz produktu nonākšanai pie pacientiem, produktu izņemšanai no tirgus un izmaiņām </w:t>
      </w:r>
      <w:proofErr w:type="spellStart"/>
      <w:r w:rsidRPr="0074073C">
        <w:t>komercializācijas</w:t>
      </w:r>
      <w:proofErr w:type="spellEnd"/>
      <w:r w:rsidRPr="0074073C">
        <w:t xml:space="preserve"> stratēģijās.</w:t>
      </w:r>
    </w:p>
    <w:p w:rsidRPr="0074073C" w:rsidR="00C859AA" w:rsidP="00FE3A38" w:rsidRDefault="00C859AA" w14:paraId="0B2FFAB6" w14:textId="77777777">
      <w:pPr>
        <w:keepLines/>
        <w:widowControl w:val="false"/>
        <w:jc w:val="both"/>
      </w:pPr>
    </w:p>
    <w:p w:rsidRPr="0074073C" w:rsidR="00C859AA" w:rsidP="00FE3A38" w:rsidRDefault="00C859AA" w14:paraId="4AB1CFB7" w14:textId="77777777">
      <w:pPr>
        <w:keepLines/>
        <w:widowControl w:val="false"/>
        <w:jc w:val="both"/>
      </w:pPr>
      <w:r w:rsidRPr="0074073C">
        <w:t>Latvija atbalsta Eiropas zāļu pieejamības pārtraukumu uzraudzības platformas (ESMP) pilnvērtīgu izmantošanu, datu savietojamību starp EMA un dalībvalstīm, kā arī agrīnās brīdināšanas mehānismu pilnveidošanu.</w:t>
      </w:r>
    </w:p>
    <w:p w:rsidRPr="0074073C" w:rsidR="00C859AA" w:rsidP="00FE3A38" w:rsidRDefault="00C859AA" w14:paraId="227A70C8" w14:textId="77777777">
      <w:pPr>
        <w:keepLines/>
        <w:widowControl w:val="false"/>
        <w:jc w:val="both"/>
      </w:pPr>
    </w:p>
    <w:p w:rsidRPr="0074073C" w:rsidR="000C079E" w:rsidP="00FE3A38" w:rsidRDefault="00C859AA" w14:paraId="2CF28123" w14:textId="05EBC281">
      <w:pPr>
        <w:keepLines/>
        <w:widowControl w:val="false"/>
        <w:jc w:val="both"/>
      </w:pPr>
      <w:r w:rsidRPr="0074073C">
        <w:t xml:space="preserve">Ņemot vērā ierobežotos resursus mazākās dalībvalstīs, būtiska nozīme ir kopīgai ES līmeņa </w:t>
      </w:r>
      <w:r w:rsidRPr="0074073C" w:rsidR="3D08E4F8">
        <w:rPr>
          <w:color w:val="111827"/>
        </w:rPr>
        <w:t>nākotnes tendenču apzināšanas</w:t>
      </w:r>
      <w:r w:rsidRPr="0074073C" w:rsidR="3D08E4F8">
        <w:t xml:space="preserve"> </w:t>
      </w:r>
      <w:r w:rsidRPr="0074073C">
        <w:t>infrastruktūrai, analītisko rīku attīstībai un ekspertīzes koplietošanai, lai savlaicīgi identificētu piekļuves, piegādes un inovāciju attīstības riskus.</w:t>
      </w:r>
    </w:p>
    <w:p w:rsidRPr="004F1AC5" w:rsidR="001E6C66" w:rsidP="00FE3A38" w:rsidRDefault="001E6C66" w14:paraId="12863A1B" w14:textId="77777777">
      <w:pPr>
        <w:keepLines/>
        <w:widowControl w:val="false"/>
        <w:jc w:val="both"/>
      </w:pPr>
    </w:p>
    <w:p w:rsidR="00F76593" w:rsidP="00FE3A38" w:rsidRDefault="00F76593" w14:paraId="24598CF4" w14:textId="77777777">
      <w:pPr>
        <w:keepLines/>
        <w:widowControl w:val="false"/>
        <w:autoSpaceDE w:val="false"/>
        <w:autoSpaceDN w:val="false"/>
        <w:adjustRightInd w:val="false"/>
        <w:jc w:val="both"/>
        <w:rPr>
          <w:b/>
          <w:bCs/>
        </w:rPr>
      </w:pPr>
    </w:p>
    <w:p w:rsidRPr="004F1AC5" w:rsidR="004945E3" w:rsidP="00FE3A38" w:rsidRDefault="2FF65555" w14:paraId="6019EDF9" w14:textId="74C428AE">
      <w:pPr>
        <w:keepLines/>
        <w:widowControl w:val="false"/>
        <w:autoSpaceDE w:val="false"/>
        <w:autoSpaceDN w:val="false"/>
        <w:adjustRightInd w:val="false"/>
        <w:jc w:val="both"/>
        <w:rPr>
          <w:b/>
          <w:bCs/>
        </w:rPr>
      </w:pPr>
      <w:r w:rsidRPr="004F1AC5">
        <w:rPr>
          <w:b/>
          <w:bCs/>
        </w:rPr>
        <w:lastRenderedPageBreak/>
        <w:t>Latvijas delegācija:</w:t>
      </w:r>
    </w:p>
    <w:p w:rsidRPr="004F1AC5" w:rsidR="004945E3" w:rsidP="00FE3A38" w:rsidRDefault="004945E3" w14:paraId="5DCB65B0" w14:textId="77777777">
      <w:pPr>
        <w:keepLines/>
        <w:widowControl w:val="false"/>
        <w:jc w:val="both"/>
        <w:rPr>
          <w:u w:val="single"/>
        </w:rPr>
      </w:pPr>
    </w:p>
    <w:p w:rsidRPr="004F1AC5" w:rsidR="004945E3" w:rsidP="00FE3A38" w:rsidRDefault="2FF65555" w14:paraId="5F08F0EB" w14:textId="56FE6BB3">
      <w:pPr>
        <w:keepLines/>
        <w:widowControl w:val="false"/>
        <w:jc w:val="both"/>
      </w:pPr>
      <w:r w:rsidRPr="004F1AC5">
        <w:t>Veselības ministrs</w:t>
      </w:r>
      <w:r w:rsidRPr="004F1AC5">
        <w:tab/>
      </w:r>
      <w:r w:rsidRPr="004F1AC5">
        <w:tab/>
      </w:r>
      <w:r w:rsidRPr="004F1AC5">
        <w:tab/>
      </w:r>
      <w:r w:rsidRPr="004F1AC5">
        <w:tab/>
      </w:r>
      <w:r w:rsidRPr="004F1AC5">
        <w:tab/>
      </w:r>
      <w:r w:rsidRPr="004F1AC5">
        <w:tab/>
      </w:r>
      <w:r w:rsidRPr="004F1AC5">
        <w:tab/>
      </w:r>
      <w:r w:rsidRPr="004F1AC5">
        <w:tab/>
      </w:r>
      <w:r w:rsidRPr="004F1AC5" w:rsidR="00156A48">
        <w:t xml:space="preserve"> </w:t>
      </w:r>
      <w:r w:rsidRPr="004F1AC5">
        <w:t>H.</w:t>
      </w:r>
      <w:r w:rsidRPr="004F1AC5" w:rsidR="23BB8A34">
        <w:t xml:space="preserve"> </w:t>
      </w:r>
      <w:r w:rsidRPr="004F1AC5">
        <w:t xml:space="preserve">Abu </w:t>
      </w:r>
      <w:proofErr w:type="spellStart"/>
      <w:r w:rsidRPr="004F1AC5">
        <w:t>Meri</w:t>
      </w:r>
      <w:proofErr w:type="spellEnd"/>
    </w:p>
    <w:p w:rsidRPr="004F1AC5" w:rsidR="004945E3" w:rsidP="00FE3A38" w:rsidRDefault="004945E3" w14:paraId="1E514B75" w14:textId="77777777">
      <w:pPr>
        <w:keepLines/>
        <w:widowControl w:val="false"/>
        <w:autoSpaceDE w:val="false"/>
        <w:autoSpaceDN w:val="false"/>
        <w:adjustRightInd w:val="false"/>
        <w:jc w:val="both"/>
      </w:pPr>
    </w:p>
    <w:p w:rsidRPr="004F1AC5" w:rsidR="004945E3" w:rsidP="00FE3A38" w:rsidRDefault="2FF65555" w14:paraId="2FC8828C" w14:textId="77777777">
      <w:pPr>
        <w:keepLines/>
        <w:widowControl w:val="false"/>
        <w:jc w:val="both"/>
      </w:pPr>
      <w:r w:rsidRPr="004F1AC5">
        <w:t xml:space="preserve">Veselības ministrijas nozares padomniece </w:t>
      </w:r>
    </w:p>
    <w:p w:rsidRPr="004F1AC5" w:rsidR="004945E3" w:rsidP="00FE3A38" w:rsidRDefault="1F4B12F7" w14:paraId="3A4513CB" w14:textId="79C5CF89">
      <w:pPr>
        <w:keepLines/>
        <w:widowControl w:val="false"/>
        <w:jc w:val="both"/>
      </w:pPr>
      <w:r w:rsidRPr="004F1AC5">
        <w:t>Latvijas Republikas Pastāvīgajā pārstāvniecībā ES</w:t>
      </w:r>
      <w:r w:rsidRPr="004F1AC5" w:rsidR="2FF65555">
        <w:tab/>
      </w:r>
      <w:r w:rsidRPr="004F1AC5" w:rsidR="2FF65555">
        <w:tab/>
      </w:r>
      <w:r w:rsidRPr="004F1AC5" w:rsidR="2FF65555">
        <w:tab/>
      </w:r>
      <w:r w:rsidRPr="004F1AC5" w:rsidR="00156A48">
        <w:tab/>
        <w:t xml:space="preserve">     </w:t>
      </w:r>
      <w:r w:rsidRPr="004F1AC5">
        <w:t>S.</w:t>
      </w:r>
      <w:r w:rsidRPr="004F1AC5" w:rsidR="59F265A1">
        <w:t xml:space="preserve"> </w:t>
      </w:r>
      <w:r w:rsidRPr="004F1AC5">
        <w:t>Ozoliņa</w:t>
      </w:r>
    </w:p>
    <w:p w:rsidRPr="004F1AC5" w:rsidR="57BAB652" w:rsidP="00FE3A38" w:rsidRDefault="57BAB652" w14:paraId="61AA7C6B" w14:textId="12018821">
      <w:pPr>
        <w:keepLines/>
        <w:widowControl w:val="false"/>
        <w:jc w:val="both"/>
      </w:pPr>
    </w:p>
    <w:p w:rsidRPr="004F1AC5" w:rsidR="004945E3" w:rsidP="00FE3A38" w:rsidRDefault="610DEBBF" w14:paraId="33A11CF6" w14:textId="77777777">
      <w:pPr>
        <w:keepLines/>
        <w:widowControl w:val="false"/>
        <w:jc w:val="both"/>
      </w:pPr>
      <w:r w:rsidRPr="004F1AC5">
        <w:t xml:space="preserve">Veselības ministrijas nozares padomniece </w:t>
      </w:r>
    </w:p>
    <w:p w:rsidRPr="004F1AC5" w:rsidR="004945E3" w:rsidP="00FE3A38" w:rsidRDefault="221DD1B0" w14:paraId="071531E9" w14:textId="2A07EFF5">
      <w:pPr>
        <w:jc w:val="both"/>
      </w:pPr>
      <w:r w:rsidRPr="004F1AC5">
        <w:t>Latvijas Republikas Pastāvīgajā pārstāvniecībā ES</w:t>
      </w:r>
      <w:r w:rsidRPr="004F1AC5" w:rsidR="610DEBBF">
        <w:tab/>
      </w:r>
      <w:r w:rsidRPr="004F1AC5" w:rsidR="610DEBBF">
        <w:tab/>
      </w:r>
      <w:r w:rsidRPr="004F1AC5" w:rsidR="610DEBBF">
        <w:tab/>
      </w:r>
      <w:r w:rsidRPr="004F1AC5" w:rsidR="00156A48">
        <w:tab/>
        <w:t xml:space="preserve">       </w:t>
      </w:r>
      <w:r w:rsidRPr="004F1AC5" w:rsidR="59A85CCF">
        <w:t>S.</w:t>
      </w:r>
      <w:r w:rsidRPr="004F1AC5" w:rsidR="5273A5F2">
        <w:t xml:space="preserve"> </w:t>
      </w:r>
      <w:proofErr w:type="spellStart"/>
      <w:r w:rsidRPr="004F1AC5" w:rsidR="59A85CCF">
        <w:t>Batare</w:t>
      </w:r>
      <w:proofErr w:type="spellEnd"/>
    </w:p>
    <w:p w:rsidRPr="004F1AC5" w:rsidR="004945E3" w:rsidP="00FE3A38" w:rsidRDefault="004945E3" w14:paraId="53285EFB" w14:textId="77777777">
      <w:pPr>
        <w:keepLines/>
        <w:widowControl w:val="false"/>
        <w:autoSpaceDE w:val="false"/>
        <w:autoSpaceDN w:val="false"/>
        <w:adjustRightInd w:val="false"/>
        <w:jc w:val="both"/>
      </w:pPr>
    </w:p>
    <w:p w:rsidRPr="004F1AC5" w:rsidR="004945E3" w:rsidP="00FE3A38" w:rsidRDefault="004945E3" w14:paraId="4ED0AAE2" w14:textId="77777777">
      <w:pPr>
        <w:keepLines/>
        <w:widowControl w:val="false"/>
        <w:ind w:right="-766"/>
        <w:jc w:val="both"/>
        <w:rPr>
          <w:rFonts w:eastAsia="Calibri"/>
        </w:rPr>
      </w:pPr>
    </w:p>
    <w:p w:rsidRPr="004F1AC5" w:rsidR="004945E3" w:rsidP="00FE3A38" w:rsidRDefault="2FF65555" w14:paraId="31E9CA5C" w14:textId="2CD6D0C6">
      <w:pPr>
        <w:keepLines/>
        <w:widowControl w:val="false"/>
        <w:tabs>
          <w:tab w:val="left" w:pos="7088"/>
          <w:tab w:val="right" w:pos="9072"/>
        </w:tabs>
        <w:ind w:right="-766"/>
        <w:jc w:val="both"/>
        <w:rPr>
          <w:rFonts w:eastAsia="Calibri"/>
        </w:rPr>
      </w:pPr>
      <w:r w:rsidRPr="004F1AC5">
        <w:rPr>
          <w:rFonts w:eastAsia="Calibri"/>
        </w:rPr>
        <w:t>Iesniedzējs: Veselības ministrs</w:t>
      </w:r>
      <w:r w:rsidRPr="004F1AC5">
        <w:tab/>
      </w:r>
      <w:r w:rsidRPr="004F1AC5" w:rsidR="00156A48">
        <w:t xml:space="preserve">  </w:t>
      </w:r>
      <w:r w:rsidRPr="004F1AC5" w:rsidR="3C96047C">
        <w:t xml:space="preserve"> </w:t>
      </w:r>
      <w:r w:rsidRPr="004F1AC5" w:rsidR="00156A48">
        <w:t xml:space="preserve"> </w:t>
      </w:r>
      <w:r w:rsidRPr="004F1AC5">
        <w:t>H.</w:t>
      </w:r>
      <w:r w:rsidRPr="004F1AC5" w:rsidR="3CA45B7E">
        <w:t xml:space="preserve"> </w:t>
      </w:r>
      <w:r w:rsidRPr="004F1AC5">
        <w:t xml:space="preserve">Abu </w:t>
      </w:r>
      <w:proofErr w:type="spellStart"/>
      <w:r w:rsidRPr="004F1AC5">
        <w:t>Meri</w:t>
      </w:r>
      <w:proofErr w:type="spellEnd"/>
    </w:p>
    <w:p w:rsidRPr="004F1AC5" w:rsidR="00156A48" w:rsidP="00FE3A38" w:rsidRDefault="00156A48" w14:paraId="43B6CDB5" w14:textId="77777777">
      <w:pPr>
        <w:keepLines/>
        <w:widowControl w:val="false"/>
        <w:tabs>
          <w:tab w:val="left" w:pos="7088"/>
          <w:tab w:val="right" w:pos="9072"/>
        </w:tabs>
        <w:ind w:right="-766"/>
        <w:jc w:val="both"/>
        <w:rPr>
          <w:rFonts w:eastAsia="Calibri"/>
        </w:rPr>
      </w:pPr>
    </w:p>
    <w:p w:rsidRPr="004F1AC5" w:rsidR="00D33E19" w:rsidP="00FE3A38" w:rsidRDefault="2FF65555" w14:paraId="0969C5CA" w14:textId="690831E2">
      <w:pPr>
        <w:keepLines/>
        <w:widowControl w:val="false"/>
        <w:jc w:val="both"/>
        <w:rPr>
          <w:rFonts w:eastAsia="Calibri"/>
        </w:rPr>
      </w:pPr>
      <w:r w:rsidRPr="004F1AC5">
        <w:rPr>
          <w:rFonts w:eastAsia="Calibri"/>
          <w:lang w:eastAsia="en-US"/>
        </w:rPr>
        <w:t>Vīza: Valsts sekretār</w:t>
      </w:r>
      <w:r w:rsidRPr="004F1AC5" w:rsidR="1D7C6CB6">
        <w:rPr>
          <w:rFonts w:eastAsia="Calibri"/>
          <w:lang w:eastAsia="en-US"/>
        </w:rPr>
        <w:t>e</w:t>
      </w:r>
      <w:r w:rsidRPr="004F1AC5">
        <w:tab/>
      </w:r>
      <w:r w:rsidRPr="004F1AC5">
        <w:tab/>
      </w:r>
      <w:r w:rsidRPr="004F1AC5">
        <w:tab/>
      </w:r>
      <w:r w:rsidRPr="004F1AC5">
        <w:tab/>
      </w:r>
      <w:r w:rsidRPr="004F1AC5">
        <w:tab/>
      </w:r>
      <w:r w:rsidRPr="004F1AC5">
        <w:tab/>
      </w:r>
      <w:r w:rsidRPr="004F1AC5" w:rsidR="000F4597">
        <w:tab/>
      </w:r>
      <w:r w:rsidRPr="004F1AC5" w:rsidR="00156A48">
        <w:tab/>
        <w:t xml:space="preserve">  </w:t>
      </w:r>
      <w:r w:rsidRPr="004F1AC5" w:rsidR="2FCE8493">
        <w:rPr>
          <w:rFonts w:eastAsia="Calibri"/>
          <w:lang w:eastAsia="en-US"/>
        </w:rPr>
        <w:t>A</w:t>
      </w:r>
      <w:r w:rsidRPr="004F1AC5" w:rsidR="5B9954B0">
        <w:rPr>
          <w:rFonts w:eastAsia="Calibri"/>
          <w:lang w:eastAsia="en-US"/>
        </w:rPr>
        <w:t>.</w:t>
      </w:r>
      <w:r w:rsidRPr="004F1AC5" w:rsidR="5B9954B0">
        <w:rPr>
          <w:rFonts w:eastAsia="Calibri"/>
        </w:rPr>
        <w:t xml:space="preserve"> </w:t>
      </w:r>
      <w:proofErr w:type="spellStart"/>
      <w:r w:rsidRPr="004F1AC5" w:rsidR="0881567E">
        <w:rPr>
          <w:rFonts w:eastAsia="Calibri"/>
        </w:rPr>
        <w:t>Vaļuliene</w:t>
      </w:r>
      <w:proofErr w:type="spellEnd"/>
    </w:p>
    <w:sectPr w:rsidRPr="004F1AC5" w:rsidR="00D33E19" w:rsidSect="004945E3">
      <w:headerReference r:id="rId11" w:type="default"/>
      <w:footerReference r:id="rId12" w:type="default"/>
      <w:headerReference r:id="rId13" w:type="first"/>
      <w:footerReference r:id="rId14" w:type="first"/>
      <w:pgSz w:w="11906" w:h="16838"/>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45E66" w14:textId="77777777" w:rsidR="00D92D3D" w:rsidRDefault="00D92D3D" w:rsidP="003F620F">
      <w:r>
        <w:separator/>
      </w:r>
    </w:p>
  </w:endnote>
  <w:endnote w:type="continuationSeparator" w:id="0">
    <w:p w14:paraId="4D745A70" w14:textId="77777777" w:rsidR="00D92D3D" w:rsidRDefault="00D92D3D"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0CF6" w14:textId="77777777" w:rsidR="00BE713A" w:rsidRDefault="00BE713A" w:rsidP="002004F4">
    <w:pPr>
      <w:pStyle w:val="Footer"/>
      <w:jc w:val="both"/>
      <w:rPr>
        <w:bCs/>
        <w:sz w:val="20"/>
        <w:szCs w:val="20"/>
      </w:rPr>
    </w:pPr>
  </w:p>
  <w:p w14:paraId="5F341D86" w14:textId="77777777" w:rsidR="00CC6BFE" w:rsidRPr="00A851D8" w:rsidRDefault="00CC6BFE" w:rsidP="00CC6BFE">
    <w:pPr>
      <w:pStyle w:val="Footer"/>
      <w:jc w:val="both"/>
      <w:rPr>
        <w:sz w:val="18"/>
        <w:szCs w:val="18"/>
      </w:rPr>
    </w:pPr>
    <w:r w:rsidRPr="502BA3BF">
      <w:rPr>
        <w:sz w:val="18"/>
        <w:szCs w:val="18"/>
      </w:rPr>
      <w:t>VMzino_</w:t>
    </w:r>
    <w:r w:rsidRPr="3D08E4F8">
      <w:rPr>
        <w:sz w:val="18"/>
        <w:szCs w:val="18"/>
      </w:rPr>
      <w:t>2</w:t>
    </w:r>
    <w:r>
      <w:rPr>
        <w:sz w:val="18"/>
        <w:szCs w:val="18"/>
      </w:rPr>
      <w:t>4</w:t>
    </w:r>
    <w:r w:rsidRPr="3D08E4F8">
      <w:rPr>
        <w:sz w:val="18"/>
        <w:szCs w:val="18"/>
      </w:rPr>
      <w:t>0926</w:t>
    </w:r>
    <w:r w:rsidRPr="502BA3BF">
      <w:rPr>
        <w:sz w:val="18"/>
        <w:szCs w:val="18"/>
      </w:rPr>
      <w:t>_neform</w:t>
    </w:r>
  </w:p>
  <w:p w14:paraId="5329BD95" w14:textId="77777777" w:rsidR="00BE713A" w:rsidRPr="00EE25A8" w:rsidRDefault="00BE713A" w:rsidP="002004F4">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E0F2" w14:textId="77777777" w:rsidR="00BE713A" w:rsidRDefault="00BE713A" w:rsidP="002004F4">
    <w:pPr>
      <w:pStyle w:val="Footer"/>
      <w:jc w:val="both"/>
      <w:rPr>
        <w:bCs/>
        <w:sz w:val="18"/>
        <w:szCs w:val="18"/>
      </w:rPr>
    </w:pPr>
  </w:p>
  <w:p w14:paraId="13996F72" w14:textId="0CC36A9F" w:rsidR="00BE713A" w:rsidRPr="00A851D8" w:rsidRDefault="502BA3BF" w:rsidP="47D558BD">
    <w:pPr>
      <w:pStyle w:val="Footer"/>
      <w:jc w:val="both"/>
      <w:rPr>
        <w:sz w:val="18"/>
        <w:szCs w:val="18"/>
      </w:rPr>
    </w:pPr>
    <w:r w:rsidRPr="502BA3BF">
      <w:rPr>
        <w:sz w:val="18"/>
        <w:szCs w:val="18"/>
      </w:rPr>
      <w:t>VMzino_</w:t>
    </w:r>
    <w:r w:rsidR="3D08E4F8" w:rsidRPr="3D08E4F8">
      <w:rPr>
        <w:sz w:val="18"/>
        <w:szCs w:val="18"/>
      </w:rPr>
      <w:t>2</w:t>
    </w:r>
    <w:r w:rsidR="00CC6BFE">
      <w:rPr>
        <w:sz w:val="18"/>
        <w:szCs w:val="18"/>
      </w:rPr>
      <w:t>4</w:t>
    </w:r>
    <w:r w:rsidR="3D08E4F8" w:rsidRPr="3D08E4F8">
      <w:rPr>
        <w:sz w:val="18"/>
        <w:szCs w:val="18"/>
      </w:rPr>
      <w:t>0926</w:t>
    </w:r>
    <w:r w:rsidRPr="502BA3BF">
      <w:rPr>
        <w:sz w:val="18"/>
        <w:szCs w:val="18"/>
      </w:rPr>
      <w:t>_neform</w:t>
    </w:r>
  </w:p>
  <w:p w14:paraId="00551F7E" w14:textId="77777777" w:rsidR="00BE713A" w:rsidRPr="00F9166C" w:rsidRDefault="00BE713A" w:rsidP="00200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388DA" w14:textId="77777777" w:rsidR="00D92D3D" w:rsidRDefault="00D92D3D" w:rsidP="003F620F">
      <w:r>
        <w:separator/>
      </w:r>
    </w:p>
  </w:footnote>
  <w:footnote w:type="continuationSeparator" w:id="0">
    <w:p w14:paraId="719D73A5" w14:textId="77777777" w:rsidR="00D92D3D" w:rsidRDefault="00D92D3D" w:rsidP="003F620F">
      <w:r>
        <w:continuationSeparator/>
      </w:r>
    </w:p>
  </w:footnote>
  <w:footnote w:id="1">
    <w:p w14:paraId="196EB37B" w14:textId="7B62DF1D" w:rsidR="004A07A6" w:rsidRDefault="004A07A6">
      <w:pPr>
        <w:pStyle w:val="FootnoteText"/>
      </w:pPr>
      <w:r>
        <w:rPr>
          <w:rStyle w:val="FootnoteReference"/>
        </w:rPr>
        <w:footnoteRef/>
      </w:r>
      <w:r>
        <w:t xml:space="preserve"> </w:t>
      </w:r>
      <w:r w:rsidR="00083809" w:rsidRPr="00083809">
        <w:t>Latvijas nostāja balstīta uz Ministru kabineta 2022. gada 26. maija rīkojumu Nr. 359 “Sabiedrības veselības pamatnostādnes 2021.–2027. gadam”</w:t>
      </w:r>
    </w:p>
  </w:footnote>
  <w:footnote w:id="2">
    <w:p w14:paraId="43098BDA" w14:textId="59996753" w:rsidR="00B85477" w:rsidRDefault="00B85477">
      <w:pPr>
        <w:pStyle w:val="FootnoteText"/>
      </w:pPr>
      <w:r>
        <w:rPr>
          <w:rStyle w:val="FootnoteReference"/>
        </w:rPr>
        <w:footnoteRef/>
      </w:r>
      <w:r>
        <w:t xml:space="preserve"> 2025. gada 16. decembra Eiropas </w:t>
      </w:r>
      <w:r w:rsidRPr="007904BE">
        <w:t>Komisijas paziņojums Eiropas Parlamentam, Padomei, Eiropas Ekonomikas un sociālo lietu komitejai un Reģionu komitejai par ES sirds un asinsvadu veselības plānu: Droš</w:t>
      </w:r>
      <w:r>
        <w:t>o</w:t>
      </w:r>
      <w:r w:rsidRPr="007904BE">
        <w:t xml:space="preserve"> siržu plāns</w:t>
      </w:r>
      <w:r>
        <w:t xml:space="preserve">, </w:t>
      </w:r>
      <w:r w:rsidRPr="00C40A7B">
        <w:t>https://health.ec.europa.eu/document/download/dfb60cde-21a5-426d-8616-e394a326abc2_en?filename=ncd_com-2025-1024_act_en.pdf</w:t>
      </w:r>
    </w:p>
  </w:footnote>
  <w:footnote w:id="3">
    <w:p w14:paraId="7B7A826C" w14:textId="19479F22" w:rsidR="00EA7D60" w:rsidRDefault="00EA7D60">
      <w:pPr>
        <w:pStyle w:val="FootnoteText"/>
      </w:pPr>
      <w:r>
        <w:rPr>
          <w:rStyle w:val="FootnoteReference"/>
        </w:rPr>
        <w:footnoteRef/>
      </w:r>
      <w:r>
        <w:t xml:space="preserve"> </w:t>
      </w:r>
      <w:r w:rsidR="00F86D5B" w:rsidRPr="00F86D5B">
        <w:t>Latvijas nostāja balstīta uz Ministru kabineta 202</w:t>
      </w:r>
      <w:r w:rsidR="002E536D">
        <w:t>6</w:t>
      </w:r>
      <w:r w:rsidR="00F86D5B" w:rsidRPr="00F86D5B">
        <w:t xml:space="preserve">. gada </w:t>
      </w:r>
      <w:r w:rsidR="0069614A">
        <w:t>17</w:t>
      </w:r>
      <w:r w:rsidR="00F86D5B" w:rsidRPr="00F86D5B">
        <w:t xml:space="preserve">. </w:t>
      </w:r>
      <w:r w:rsidR="0069614A">
        <w:t>marta</w:t>
      </w:r>
      <w:r w:rsidR="00F86D5B" w:rsidRPr="00F86D5B">
        <w:t xml:space="preserve"> rīkojumu Nr. </w:t>
      </w:r>
      <w:r w:rsidR="004C66F4">
        <w:t>137</w:t>
      </w:r>
      <w:r w:rsidR="00F86D5B" w:rsidRPr="00F86D5B">
        <w:t xml:space="preserve"> “</w:t>
      </w:r>
      <w:r w:rsidR="004C66F4" w:rsidRPr="004C66F4">
        <w:t>Par Sirds un asinsvadu veselības uzlabošanas rīcības plānu 2026.–2027. gadam</w:t>
      </w:r>
      <w:r w:rsidR="00F86D5B" w:rsidRPr="00F86D5B">
        <w:t>”</w:t>
      </w:r>
    </w:p>
  </w:footnote>
  <w:footnote w:id="4">
    <w:p w14:paraId="568370FC" w14:textId="4DCCEC39" w:rsidR="00394B83" w:rsidRDefault="00394B83">
      <w:pPr>
        <w:pStyle w:val="FootnoteText"/>
      </w:pPr>
      <w:r>
        <w:rPr>
          <w:rStyle w:val="FootnoteReference"/>
        </w:rPr>
        <w:footnoteRef/>
      </w:r>
      <w:r>
        <w:t xml:space="preserve"> </w:t>
      </w:r>
      <w:r w:rsidRPr="00394B83">
        <w:t>Latvijas nostāja balstīta uz Ministru kabineta 2022. gada 26. maija rīkojumu Nr. 359 “Sabiedrības veselības pamatnostādnes 2021.–2027. gadam”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548E" w14:textId="77777777" w:rsidR="00BE713A" w:rsidRDefault="00286159">
    <w:pPr>
      <w:pStyle w:val="Header"/>
      <w:jc w:val="center"/>
    </w:pPr>
    <w:r>
      <w:fldChar w:fldCharType="begin"/>
    </w:r>
    <w:r>
      <w:instrText xml:space="preserve"> PAGE   \* MERGEFORMAT </w:instrText>
    </w:r>
    <w:r>
      <w:fldChar w:fldCharType="separate"/>
    </w:r>
    <w:r>
      <w:rPr>
        <w:noProof/>
      </w:rPr>
      <w:t>6</w:t>
    </w:r>
    <w:r>
      <w:rPr>
        <w:noProof/>
      </w:rPr>
      <w:fldChar w:fldCharType="end"/>
    </w:r>
  </w:p>
  <w:p w14:paraId="0EEBB683" w14:textId="77777777" w:rsidR="00BE713A" w:rsidRDefault="00BE713A">
    <w:pPr>
      <w:pStyle w:val="Header"/>
    </w:pPr>
  </w:p>
  <w:p w14:paraId="03C57ACA" w14:textId="77777777" w:rsidR="00BE713A" w:rsidRDefault="00BE71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64D0" w14:textId="77777777" w:rsidR="00BE713A" w:rsidRDefault="00BE713A">
    <w:pPr>
      <w:pStyle w:val="Header"/>
      <w:jc w:val="center"/>
    </w:pPr>
  </w:p>
  <w:p w14:paraId="0C736FE2" w14:textId="77777777" w:rsidR="00BE713A" w:rsidRDefault="00BE7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36C3"/>
    <w:multiLevelType w:val="hybridMultilevel"/>
    <w:tmpl w:val="FFFFFFFF"/>
    <w:lvl w:ilvl="0" w:tplc="0C545B9A">
      <w:start w:val="1"/>
      <w:numFmt w:val="bullet"/>
      <w:lvlText w:val=""/>
      <w:lvlJc w:val="left"/>
      <w:pPr>
        <w:ind w:left="720" w:hanging="360"/>
      </w:pPr>
      <w:rPr>
        <w:rFonts w:ascii="Symbol" w:hAnsi="Symbol" w:hint="default"/>
      </w:rPr>
    </w:lvl>
    <w:lvl w:ilvl="1" w:tplc="8C482832">
      <w:start w:val="1"/>
      <w:numFmt w:val="bullet"/>
      <w:lvlText w:val="o"/>
      <w:lvlJc w:val="left"/>
      <w:pPr>
        <w:ind w:left="1440" w:hanging="360"/>
      </w:pPr>
      <w:rPr>
        <w:rFonts w:ascii="Courier New" w:hAnsi="Courier New" w:hint="default"/>
      </w:rPr>
    </w:lvl>
    <w:lvl w:ilvl="2" w:tplc="5560A038">
      <w:start w:val="1"/>
      <w:numFmt w:val="bullet"/>
      <w:lvlText w:val=""/>
      <w:lvlJc w:val="left"/>
      <w:pPr>
        <w:ind w:left="2160" w:hanging="360"/>
      </w:pPr>
      <w:rPr>
        <w:rFonts w:ascii="Wingdings" w:hAnsi="Wingdings" w:hint="default"/>
      </w:rPr>
    </w:lvl>
    <w:lvl w:ilvl="3" w:tplc="EC949B9A">
      <w:start w:val="1"/>
      <w:numFmt w:val="bullet"/>
      <w:lvlText w:val=""/>
      <w:lvlJc w:val="left"/>
      <w:pPr>
        <w:ind w:left="2880" w:hanging="360"/>
      </w:pPr>
      <w:rPr>
        <w:rFonts w:ascii="Symbol" w:hAnsi="Symbol" w:hint="default"/>
      </w:rPr>
    </w:lvl>
    <w:lvl w:ilvl="4" w:tplc="EEC457BC">
      <w:start w:val="1"/>
      <w:numFmt w:val="bullet"/>
      <w:lvlText w:val="o"/>
      <w:lvlJc w:val="left"/>
      <w:pPr>
        <w:ind w:left="3600" w:hanging="360"/>
      </w:pPr>
      <w:rPr>
        <w:rFonts w:ascii="Courier New" w:hAnsi="Courier New" w:hint="default"/>
      </w:rPr>
    </w:lvl>
    <w:lvl w:ilvl="5" w:tplc="38B03A2E">
      <w:start w:val="1"/>
      <w:numFmt w:val="bullet"/>
      <w:lvlText w:val=""/>
      <w:lvlJc w:val="left"/>
      <w:pPr>
        <w:ind w:left="4320" w:hanging="360"/>
      </w:pPr>
      <w:rPr>
        <w:rFonts w:ascii="Wingdings" w:hAnsi="Wingdings" w:hint="default"/>
      </w:rPr>
    </w:lvl>
    <w:lvl w:ilvl="6" w:tplc="457AE64E">
      <w:start w:val="1"/>
      <w:numFmt w:val="bullet"/>
      <w:lvlText w:val=""/>
      <w:lvlJc w:val="left"/>
      <w:pPr>
        <w:ind w:left="5040" w:hanging="360"/>
      </w:pPr>
      <w:rPr>
        <w:rFonts w:ascii="Symbol" w:hAnsi="Symbol" w:hint="default"/>
      </w:rPr>
    </w:lvl>
    <w:lvl w:ilvl="7" w:tplc="E2FC969A">
      <w:start w:val="1"/>
      <w:numFmt w:val="bullet"/>
      <w:lvlText w:val="o"/>
      <w:lvlJc w:val="left"/>
      <w:pPr>
        <w:ind w:left="5760" w:hanging="360"/>
      </w:pPr>
      <w:rPr>
        <w:rFonts w:ascii="Courier New" w:hAnsi="Courier New" w:hint="default"/>
      </w:rPr>
    </w:lvl>
    <w:lvl w:ilvl="8" w:tplc="2E587678">
      <w:start w:val="1"/>
      <w:numFmt w:val="bullet"/>
      <w:lvlText w:val=""/>
      <w:lvlJc w:val="left"/>
      <w:pPr>
        <w:ind w:left="6480" w:hanging="360"/>
      </w:pPr>
      <w:rPr>
        <w:rFonts w:ascii="Wingdings" w:hAnsi="Wingdings" w:hint="default"/>
      </w:rPr>
    </w:lvl>
  </w:abstractNum>
  <w:abstractNum w:abstractNumId="1" w15:restartNumberingAfterBreak="0">
    <w:nsid w:val="02AA662C"/>
    <w:multiLevelType w:val="hybridMultilevel"/>
    <w:tmpl w:val="FFFFFFFF"/>
    <w:lvl w:ilvl="0" w:tplc="11A8D42E">
      <w:start w:val="1"/>
      <w:numFmt w:val="decimal"/>
      <w:lvlText w:val="%1."/>
      <w:lvlJc w:val="left"/>
      <w:pPr>
        <w:ind w:left="720" w:hanging="360"/>
      </w:pPr>
    </w:lvl>
    <w:lvl w:ilvl="1" w:tplc="A904A488">
      <w:start w:val="1"/>
      <w:numFmt w:val="lowerLetter"/>
      <w:lvlText w:val="%2."/>
      <w:lvlJc w:val="left"/>
      <w:pPr>
        <w:ind w:left="1440" w:hanging="360"/>
      </w:pPr>
    </w:lvl>
    <w:lvl w:ilvl="2" w:tplc="6406ABC8">
      <w:start w:val="1"/>
      <w:numFmt w:val="lowerRoman"/>
      <w:lvlText w:val="%3."/>
      <w:lvlJc w:val="right"/>
      <w:pPr>
        <w:ind w:left="2160" w:hanging="180"/>
      </w:pPr>
    </w:lvl>
    <w:lvl w:ilvl="3" w:tplc="817AB32E">
      <w:start w:val="1"/>
      <w:numFmt w:val="decimal"/>
      <w:lvlText w:val="%4."/>
      <w:lvlJc w:val="left"/>
      <w:pPr>
        <w:ind w:left="2880" w:hanging="360"/>
      </w:pPr>
    </w:lvl>
    <w:lvl w:ilvl="4" w:tplc="98B03DE8">
      <w:start w:val="1"/>
      <w:numFmt w:val="lowerLetter"/>
      <w:lvlText w:val="%5."/>
      <w:lvlJc w:val="left"/>
      <w:pPr>
        <w:ind w:left="3600" w:hanging="360"/>
      </w:pPr>
    </w:lvl>
    <w:lvl w:ilvl="5" w:tplc="77E4C6E0">
      <w:start w:val="1"/>
      <w:numFmt w:val="lowerRoman"/>
      <w:lvlText w:val="%6."/>
      <w:lvlJc w:val="right"/>
      <w:pPr>
        <w:ind w:left="4320" w:hanging="180"/>
      </w:pPr>
    </w:lvl>
    <w:lvl w:ilvl="6" w:tplc="067282BA">
      <w:start w:val="1"/>
      <w:numFmt w:val="decimal"/>
      <w:lvlText w:val="%7."/>
      <w:lvlJc w:val="left"/>
      <w:pPr>
        <w:ind w:left="5040" w:hanging="360"/>
      </w:pPr>
    </w:lvl>
    <w:lvl w:ilvl="7" w:tplc="BE263EC6">
      <w:start w:val="1"/>
      <w:numFmt w:val="lowerLetter"/>
      <w:lvlText w:val="%8."/>
      <w:lvlJc w:val="left"/>
      <w:pPr>
        <w:ind w:left="5760" w:hanging="360"/>
      </w:pPr>
    </w:lvl>
    <w:lvl w:ilvl="8" w:tplc="94D0785A">
      <w:start w:val="1"/>
      <w:numFmt w:val="lowerRoman"/>
      <w:lvlText w:val="%9."/>
      <w:lvlJc w:val="right"/>
      <w:pPr>
        <w:ind w:left="6480" w:hanging="180"/>
      </w:pPr>
    </w:lvl>
  </w:abstractNum>
  <w:abstractNum w:abstractNumId="2" w15:restartNumberingAfterBreak="0">
    <w:nsid w:val="0DC80270"/>
    <w:multiLevelType w:val="hybridMultilevel"/>
    <w:tmpl w:val="FFFFFFFF"/>
    <w:lvl w:ilvl="0" w:tplc="FB547482">
      <w:start w:val="1"/>
      <w:numFmt w:val="decimal"/>
      <w:lvlText w:val="%1."/>
      <w:lvlJc w:val="left"/>
      <w:pPr>
        <w:ind w:left="720" w:hanging="360"/>
      </w:pPr>
    </w:lvl>
    <w:lvl w:ilvl="1" w:tplc="167E39F6">
      <w:start w:val="1"/>
      <w:numFmt w:val="lowerLetter"/>
      <w:lvlText w:val="%2."/>
      <w:lvlJc w:val="left"/>
      <w:pPr>
        <w:ind w:left="1440" w:hanging="360"/>
      </w:pPr>
    </w:lvl>
    <w:lvl w:ilvl="2" w:tplc="03DC4748">
      <w:start w:val="1"/>
      <w:numFmt w:val="lowerRoman"/>
      <w:lvlText w:val="%3."/>
      <w:lvlJc w:val="right"/>
      <w:pPr>
        <w:ind w:left="2160" w:hanging="180"/>
      </w:pPr>
    </w:lvl>
    <w:lvl w:ilvl="3" w:tplc="084C98E2">
      <w:start w:val="1"/>
      <w:numFmt w:val="decimal"/>
      <w:lvlText w:val="%4."/>
      <w:lvlJc w:val="left"/>
      <w:pPr>
        <w:ind w:left="2880" w:hanging="360"/>
      </w:pPr>
    </w:lvl>
    <w:lvl w:ilvl="4" w:tplc="97620368">
      <w:start w:val="1"/>
      <w:numFmt w:val="lowerLetter"/>
      <w:lvlText w:val="%5."/>
      <w:lvlJc w:val="left"/>
      <w:pPr>
        <w:ind w:left="3600" w:hanging="360"/>
      </w:pPr>
    </w:lvl>
    <w:lvl w:ilvl="5" w:tplc="1B38A6A0">
      <w:start w:val="1"/>
      <w:numFmt w:val="lowerRoman"/>
      <w:lvlText w:val="%6."/>
      <w:lvlJc w:val="right"/>
      <w:pPr>
        <w:ind w:left="4320" w:hanging="180"/>
      </w:pPr>
    </w:lvl>
    <w:lvl w:ilvl="6" w:tplc="B4A47744">
      <w:start w:val="1"/>
      <w:numFmt w:val="decimal"/>
      <w:lvlText w:val="%7."/>
      <w:lvlJc w:val="left"/>
      <w:pPr>
        <w:ind w:left="5040" w:hanging="360"/>
      </w:pPr>
    </w:lvl>
    <w:lvl w:ilvl="7" w:tplc="0D363A40">
      <w:start w:val="1"/>
      <w:numFmt w:val="lowerLetter"/>
      <w:lvlText w:val="%8."/>
      <w:lvlJc w:val="left"/>
      <w:pPr>
        <w:ind w:left="5760" w:hanging="360"/>
      </w:pPr>
    </w:lvl>
    <w:lvl w:ilvl="8" w:tplc="3CF056AE">
      <w:start w:val="1"/>
      <w:numFmt w:val="lowerRoman"/>
      <w:lvlText w:val="%9."/>
      <w:lvlJc w:val="right"/>
      <w:pPr>
        <w:ind w:left="6480" w:hanging="180"/>
      </w:pPr>
    </w:lvl>
  </w:abstractNum>
  <w:abstractNum w:abstractNumId="3" w15:restartNumberingAfterBreak="0">
    <w:nsid w:val="1E56ACBF"/>
    <w:multiLevelType w:val="hybridMultilevel"/>
    <w:tmpl w:val="2036F880"/>
    <w:lvl w:ilvl="0" w:tplc="DB58407C">
      <w:start w:val="1"/>
      <w:numFmt w:val="bullet"/>
      <w:lvlText w:val="·"/>
      <w:lvlJc w:val="left"/>
      <w:pPr>
        <w:ind w:left="720" w:hanging="360"/>
      </w:pPr>
      <w:rPr>
        <w:rFonts w:ascii="Symbol" w:hAnsi="Symbol" w:hint="default"/>
      </w:rPr>
    </w:lvl>
    <w:lvl w:ilvl="1" w:tplc="1FF8F87E">
      <w:start w:val="1"/>
      <w:numFmt w:val="bullet"/>
      <w:lvlText w:val="o"/>
      <w:lvlJc w:val="left"/>
      <w:pPr>
        <w:ind w:left="1440" w:hanging="360"/>
      </w:pPr>
      <w:rPr>
        <w:rFonts w:ascii="Courier New" w:hAnsi="Courier New" w:hint="default"/>
      </w:rPr>
    </w:lvl>
    <w:lvl w:ilvl="2" w:tplc="9C8AD378">
      <w:start w:val="1"/>
      <w:numFmt w:val="bullet"/>
      <w:lvlText w:val=""/>
      <w:lvlJc w:val="left"/>
      <w:pPr>
        <w:ind w:left="2160" w:hanging="360"/>
      </w:pPr>
      <w:rPr>
        <w:rFonts w:ascii="Wingdings" w:hAnsi="Wingdings" w:hint="default"/>
      </w:rPr>
    </w:lvl>
    <w:lvl w:ilvl="3" w:tplc="4A5E7286">
      <w:start w:val="1"/>
      <w:numFmt w:val="bullet"/>
      <w:lvlText w:val=""/>
      <w:lvlJc w:val="left"/>
      <w:pPr>
        <w:ind w:left="2880" w:hanging="360"/>
      </w:pPr>
      <w:rPr>
        <w:rFonts w:ascii="Symbol" w:hAnsi="Symbol" w:hint="default"/>
      </w:rPr>
    </w:lvl>
    <w:lvl w:ilvl="4" w:tplc="126298AE">
      <w:start w:val="1"/>
      <w:numFmt w:val="bullet"/>
      <w:lvlText w:val="o"/>
      <w:lvlJc w:val="left"/>
      <w:pPr>
        <w:ind w:left="3600" w:hanging="360"/>
      </w:pPr>
      <w:rPr>
        <w:rFonts w:ascii="Courier New" w:hAnsi="Courier New" w:hint="default"/>
      </w:rPr>
    </w:lvl>
    <w:lvl w:ilvl="5" w:tplc="B46ABF2E">
      <w:start w:val="1"/>
      <w:numFmt w:val="bullet"/>
      <w:lvlText w:val=""/>
      <w:lvlJc w:val="left"/>
      <w:pPr>
        <w:ind w:left="4320" w:hanging="360"/>
      </w:pPr>
      <w:rPr>
        <w:rFonts w:ascii="Wingdings" w:hAnsi="Wingdings" w:hint="default"/>
      </w:rPr>
    </w:lvl>
    <w:lvl w:ilvl="6" w:tplc="DE143A96">
      <w:start w:val="1"/>
      <w:numFmt w:val="bullet"/>
      <w:lvlText w:val=""/>
      <w:lvlJc w:val="left"/>
      <w:pPr>
        <w:ind w:left="5040" w:hanging="360"/>
      </w:pPr>
      <w:rPr>
        <w:rFonts w:ascii="Symbol" w:hAnsi="Symbol" w:hint="default"/>
      </w:rPr>
    </w:lvl>
    <w:lvl w:ilvl="7" w:tplc="DFDC92BE">
      <w:start w:val="1"/>
      <w:numFmt w:val="bullet"/>
      <w:lvlText w:val="o"/>
      <w:lvlJc w:val="left"/>
      <w:pPr>
        <w:ind w:left="5760" w:hanging="360"/>
      </w:pPr>
      <w:rPr>
        <w:rFonts w:ascii="Courier New" w:hAnsi="Courier New" w:hint="default"/>
      </w:rPr>
    </w:lvl>
    <w:lvl w:ilvl="8" w:tplc="0C72E9CC">
      <w:start w:val="1"/>
      <w:numFmt w:val="bullet"/>
      <w:lvlText w:val=""/>
      <w:lvlJc w:val="left"/>
      <w:pPr>
        <w:ind w:left="6480" w:hanging="360"/>
      </w:pPr>
      <w:rPr>
        <w:rFonts w:ascii="Wingdings" w:hAnsi="Wingdings" w:hint="default"/>
      </w:rPr>
    </w:lvl>
  </w:abstractNum>
  <w:abstractNum w:abstractNumId="4" w15:restartNumberingAfterBreak="0">
    <w:nsid w:val="1F13DE72"/>
    <w:multiLevelType w:val="hybridMultilevel"/>
    <w:tmpl w:val="FFFFFFFF"/>
    <w:lvl w:ilvl="0" w:tplc="07F0F844">
      <w:start w:val="1"/>
      <w:numFmt w:val="bullet"/>
      <w:lvlText w:val="·"/>
      <w:lvlJc w:val="left"/>
      <w:pPr>
        <w:ind w:left="720" w:hanging="360"/>
      </w:pPr>
      <w:rPr>
        <w:rFonts w:ascii="Symbol" w:hAnsi="Symbol" w:hint="default"/>
      </w:rPr>
    </w:lvl>
    <w:lvl w:ilvl="1" w:tplc="CB063912">
      <w:start w:val="1"/>
      <w:numFmt w:val="bullet"/>
      <w:lvlText w:val="o"/>
      <w:lvlJc w:val="left"/>
      <w:pPr>
        <w:ind w:left="1440" w:hanging="360"/>
      </w:pPr>
      <w:rPr>
        <w:rFonts w:ascii="Courier New" w:hAnsi="Courier New" w:hint="default"/>
      </w:rPr>
    </w:lvl>
    <w:lvl w:ilvl="2" w:tplc="DC6834B4">
      <w:start w:val="1"/>
      <w:numFmt w:val="bullet"/>
      <w:lvlText w:val=""/>
      <w:lvlJc w:val="left"/>
      <w:pPr>
        <w:ind w:left="2160" w:hanging="360"/>
      </w:pPr>
      <w:rPr>
        <w:rFonts w:ascii="Wingdings" w:hAnsi="Wingdings" w:hint="default"/>
      </w:rPr>
    </w:lvl>
    <w:lvl w:ilvl="3" w:tplc="4F9A392C">
      <w:start w:val="1"/>
      <w:numFmt w:val="bullet"/>
      <w:lvlText w:val=""/>
      <w:lvlJc w:val="left"/>
      <w:pPr>
        <w:ind w:left="2880" w:hanging="360"/>
      </w:pPr>
      <w:rPr>
        <w:rFonts w:ascii="Symbol" w:hAnsi="Symbol" w:hint="default"/>
      </w:rPr>
    </w:lvl>
    <w:lvl w:ilvl="4" w:tplc="B8F63968">
      <w:start w:val="1"/>
      <w:numFmt w:val="bullet"/>
      <w:lvlText w:val="o"/>
      <w:lvlJc w:val="left"/>
      <w:pPr>
        <w:ind w:left="3600" w:hanging="360"/>
      </w:pPr>
      <w:rPr>
        <w:rFonts w:ascii="Courier New" w:hAnsi="Courier New" w:hint="default"/>
      </w:rPr>
    </w:lvl>
    <w:lvl w:ilvl="5" w:tplc="9F40DF02">
      <w:start w:val="1"/>
      <w:numFmt w:val="bullet"/>
      <w:lvlText w:val=""/>
      <w:lvlJc w:val="left"/>
      <w:pPr>
        <w:ind w:left="4320" w:hanging="360"/>
      </w:pPr>
      <w:rPr>
        <w:rFonts w:ascii="Wingdings" w:hAnsi="Wingdings" w:hint="default"/>
      </w:rPr>
    </w:lvl>
    <w:lvl w:ilvl="6" w:tplc="04604BE6">
      <w:start w:val="1"/>
      <w:numFmt w:val="bullet"/>
      <w:lvlText w:val=""/>
      <w:lvlJc w:val="left"/>
      <w:pPr>
        <w:ind w:left="5040" w:hanging="360"/>
      </w:pPr>
      <w:rPr>
        <w:rFonts w:ascii="Symbol" w:hAnsi="Symbol" w:hint="default"/>
      </w:rPr>
    </w:lvl>
    <w:lvl w:ilvl="7" w:tplc="3B546F88">
      <w:start w:val="1"/>
      <w:numFmt w:val="bullet"/>
      <w:lvlText w:val="o"/>
      <w:lvlJc w:val="left"/>
      <w:pPr>
        <w:ind w:left="5760" w:hanging="360"/>
      </w:pPr>
      <w:rPr>
        <w:rFonts w:ascii="Courier New" w:hAnsi="Courier New" w:hint="default"/>
      </w:rPr>
    </w:lvl>
    <w:lvl w:ilvl="8" w:tplc="54EAE65C">
      <w:start w:val="1"/>
      <w:numFmt w:val="bullet"/>
      <w:lvlText w:val=""/>
      <w:lvlJc w:val="left"/>
      <w:pPr>
        <w:ind w:left="6480" w:hanging="360"/>
      </w:pPr>
      <w:rPr>
        <w:rFonts w:ascii="Wingdings" w:hAnsi="Wingdings" w:hint="default"/>
      </w:rPr>
    </w:lvl>
  </w:abstractNum>
  <w:abstractNum w:abstractNumId="5" w15:restartNumberingAfterBreak="0">
    <w:nsid w:val="31504982"/>
    <w:multiLevelType w:val="hybridMultilevel"/>
    <w:tmpl w:val="FFFFFFFF"/>
    <w:lvl w:ilvl="0" w:tplc="FACCF22E">
      <w:start w:val="1"/>
      <w:numFmt w:val="bullet"/>
      <w:lvlText w:val=""/>
      <w:lvlJc w:val="left"/>
      <w:pPr>
        <w:ind w:left="720" w:hanging="360"/>
      </w:pPr>
      <w:rPr>
        <w:rFonts w:ascii="Symbol" w:hAnsi="Symbol" w:hint="default"/>
      </w:rPr>
    </w:lvl>
    <w:lvl w:ilvl="1" w:tplc="73D4FE32">
      <w:start w:val="1"/>
      <w:numFmt w:val="bullet"/>
      <w:lvlText w:val="o"/>
      <w:lvlJc w:val="left"/>
      <w:pPr>
        <w:ind w:left="1440" w:hanging="360"/>
      </w:pPr>
      <w:rPr>
        <w:rFonts w:ascii="Courier New" w:hAnsi="Courier New" w:hint="default"/>
      </w:rPr>
    </w:lvl>
    <w:lvl w:ilvl="2" w:tplc="6338F8D6">
      <w:start w:val="1"/>
      <w:numFmt w:val="bullet"/>
      <w:lvlText w:val=""/>
      <w:lvlJc w:val="left"/>
      <w:pPr>
        <w:ind w:left="2160" w:hanging="360"/>
      </w:pPr>
      <w:rPr>
        <w:rFonts w:ascii="Wingdings" w:hAnsi="Wingdings" w:hint="default"/>
      </w:rPr>
    </w:lvl>
    <w:lvl w:ilvl="3" w:tplc="F0F2F8C6">
      <w:start w:val="1"/>
      <w:numFmt w:val="bullet"/>
      <w:lvlText w:val=""/>
      <w:lvlJc w:val="left"/>
      <w:pPr>
        <w:ind w:left="2880" w:hanging="360"/>
      </w:pPr>
      <w:rPr>
        <w:rFonts w:ascii="Symbol" w:hAnsi="Symbol" w:hint="default"/>
      </w:rPr>
    </w:lvl>
    <w:lvl w:ilvl="4" w:tplc="4B045DC4">
      <w:start w:val="1"/>
      <w:numFmt w:val="bullet"/>
      <w:lvlText w:val="o"/>
      <w:lvlJc w:val="left"/>
      <w:pPr>
        <w:ind w:left="3600" w:hanging="360"/>
      </w:pPr>
      <w:rPr>
        <w:rFonts w:ascii="Courier New" w:hAnsi="Courier New" w:hint="default"/>
      </w:rPr>
    </w:lvl>
    <w:lvl w:ilvl="5" w:tplc="913AC242">
      <w:start w:val="1"/>
      <w:numFmt w:val="bullet"/>
      <w:lvlText w:val=""/>
      <w:lvlJc w:val="left"/>
      <w:pPr>
        <w:ind w:left="4320" w:hanging="360"/>
      </w:pPr>
      <w:rPr>
        <w:rFonts w:ascii="Wingdings" w:hAnsi="Wingdings" w:hint="default"/>
      </w:rPr>
    </w:lvl>
    <w:lvl w:ilvl="6" w:tplc="ED56B568">
      <w:start w:val="1"/>
      <w:numFmt w:val="bullet"/>
      <w:lvlText w:val=""/>
      <w:lvlJc w:val="left"/>
      <w:pPr>
        <w:ind w:left="5040" w:hanging="360"/>
      </w:pPr>
      <w:rPr>
        <w:rFonts w:ascii="Symbol" w:hAnsi="Symbol" w:hint="default"/>
      </w:rPr>
    </w:lvl>
    <w:lvl w:ilvl="7" w:tplc="03423CCC">
      <w:start w:val="1"/>
      <w:numFmt w:val="bullet"/>
      <w:lvlText w:val="o"/>
      <w:lvlJc w:val="left"/>
      <w:pPr>
        <w:ind w:left="5760" w:hanging="360"/>
      </w:pPr>
      <w:rPr>
        <w:rFonts w:ascii="Courier New" w:hAnsi="Courier New" w:hint="default"/>
      </w:rPr>
    </w:lvl>
    <w:lvl w:ilvl="8" w:tplc="E626E16C">
      <w:start w:val="1"/>
      <w:numFmt w:val="bullet"/>
      <w:lvlText w:val=""/>
      <w:lvlJc w:val="left"/>
      <w:pPr>
        <w:ind w:left="6480" w:hanging="360"/>
      </w:pPr>
      <w:rPr>
        <w:rFonts w:ascii="Wingdings" w:hAnsi="Wingdings" w:hint="default"/>
      </w:rPr>
    </w:lvl>
  </w:abstractNum>
  <w:abstractNum w:abstractNumId="6" w15:restartNumberingAfterBreak="0">
    <w:nsid w:val="33EE2B10"/>
    <w:multiLevelType w:val="hybridMultilevel"/>
    <w:tmpl w:val="FFFFFFFF"/>
    <w:lvl w:ilvl="0" w:tplc="C08C74C8">
      <w:start w:val="1"/>
      <w:numFmt w:val="bullet"/>
      <w:lvlText w:val=""/>
      <w:lvlJc w:val="left"/>
      <w:pPr>
        <w:ind w:left="720" w:hanging="360"/>
      </w:pPr>
      <w:rPr>
        <w:rFonts w:ascii="Symbol" w:hAnsi="Symbol" w:hint="default"/>
      </w:rPr>
    </w:lvl>
    <w:lvl w:ilvl="1" w:tplc="77AC6C66">
      <w:start w:val="1"/>
      <w:numFmt w:val="bullet"/>
      <w:lvlText w:val="o"/>
      <w:lvlJc w:val="left"/>
      <w:pPr>
        <w:ind w:left="1440" w:hanging="360"/>
      </w:pPr>
      <w:rPr>
        <w:rFonts w:ascii="Courier New" w:hAnsi="Courier New" w:hint="default"/>
      </w:rPr>
    </w:lvl>
    <w:lvl w:ilvl="2" w:tplc="FC1ECAF0">
      <w:start w:val="1"/>
      <w:numFmt w:val="bullet"/>
      <w:lvlText w:val=""/>
      <w:lvlJc w:val="left"/>
      <w:pPr>
        <w:ind w:left="2160" w:hanging="360"/>
      </w:pPr>
      <w:rPr>
        <w:rFonts w:ascii="Wingdings" w:hAnsi="Wingdings" w:hint="default"/>
      </w:rPr>
    </w:lvl>
    <w:lvl w:ilvl="3" w:tplc="F7866364">
      <w:start w:val="1"/>
      <w:numFmt w:val="bullet"/>
      <w:lvlText w:val=""/>
      <w:lvlJc w:val="left"/>
      <w:pPr>
        <w:ind w:left="2880" w:hanging="360"/>
      </w:pPr>
      <w:rPr>
        <w:rFonts w:ascii="Symbol" w:hAnsi="Symbol" w:hint="default"/>
      </w:rPr>
    </w:lvl>
    <w:lvl w:ilvl="4" w:tplc="8B6E89E4">
      <w:start w:val="1"/>
      <w:numFmt w:val="bullet"/>
      <w:lvlText w:val="o"/>
      <w:lvlJc w:val="left"/>
      <w:pPr>
        <w:ind w:left="3600" w:hanging="360"/>
      </w:pPr>
      <w:rPr>
        <w:rFonts w:ascii="Courier New" w:hAnsi="Courier New" w:hint="default"/>
      </w:rPr>
    </w:lvl>
    <w:lvl w:ilvl="5" w:tplc="843C786C">
      <w:start w:val="1"/>
      <w:numFmt w:val="bullet"/>
      <w:lvlText w:val=""/>
      <w:lvlJc w:val="left"/>
      <w:pPr>
        <w:ind w:left="4320" w:hanging="360"/>
      </w:pPr>
      <w:rPr>
        <w:rFonts w:ascii="Wingdings" w:hAnsi="Wingdings" w:hint="default"/>
      </w:rPr>
    </w:lvl>
    <w:lvl w:ilvl="6" w:tplc="28720804">
      <w:start w:val="1"/>
      <w:numFmt w:val="bullet"/>
      <w:lvlText w:val=""/>
      <w:lvlJc w:val="left"/>
      <w:pPr>
        <w:ind w:left="5040" w:hanging="360"/>
      </w:pPr>
      <w:rPr>
        <w:rFonts w:ascii="Symbol" w:hAnsi="Symbol" w:hint="default"/>
      </w:rPr>
    </w:lvl>
    <w:lvl w:ilvl="7" w:tplc="D572EFC8">
      <w:start w:val="1"/>
      <w:numFmt w:val="bullet"/>
      <w:lvlText w:val="o"/>
      <w:lvlJc w:val="left"/>
      <w:pPr>
        <w:ind w:left="5760" w:hanging="360"/>
      </w:pPr>
      <w:rPr>
        <w:rFonts w:ascii="Courier New" w:hAnsi="Courier New" w:hint="default"/>
      </w:rPr>
    </w:lvl>
    <w:lvl w:ilvl="8" w:tplc="5D2A9FA8">
      <w:start w:val="1"/>
      <w:numFmt w:val="bullet"/>
      <w:lvlText w:val=""/>
      <w:lvlJc w:val="left"/>
      <w:pPr>
        <w:ind w:left="6480" w:hanging="360"/>
      </w:pPr>
      <w:rPr>
        <w:rFonts w:ascii="Wingdings" w:hAnsi="Wingdings" w:hint="default"/>
      </w:rPr>
    </w:lvl>
  </w:abstractNum>
  <w:abstractNum w:abstractNumId="7" w15:restartNumberingAfterBreak="0">
    <w:nsid w:val="3831BDB2"/>
    <w:multiLevelType w:val="hybridMultilevel"/>
    <w:tmpl w:val="DBB2FE32"/>
    <w:lvl w:ilvl="0" w:tplc="6E926B92">
      <w:start w:val="1"/>
      <w:numFmt w:val="decimal"/>
      <w:lvlText w:val="%1."/>
      <w:lvlJc w:val="left"/>
      <w:pPr>
        <w:ind w:left="720" w:hanging="360"/>
      </w:pPr>
    </w:lvl>
    <w:lvl w:ilvl="1" w:tplc="4A4477FC">
      <w:start w:val="1"/>
      <w:numFmt w:val="lowerLetter"/>
      <w:lvlText w:val="%2."/>
      <w:lvlJc w:val="left"/>
      <w:pPr>
        <w:ind w:left="1440" w:hanging="360"/>
      </w:pPr>
    </w:lvl>
    <w:lvl w:ilvl="2" w:tplc="67326760">
      <w:start w:val="1"/>
      <w:numFmt w:val="lowerRoman"/>
      <w:lvlText w:val="%3."/>
      <w:lvlJc w:val="right"/>
      <w:pPr>
        <w:ind w:left="2160" w:hanging="180"/>
      </w:pPr>
    </w:lvl>
    <w:lvl w:ilvl="3" w:tplc="5E30E580">
      <w:start w:val="1"/>
      <w:numFmt w:val="decimal"/>
      <w:lvlText w:val="%4."/>
      <w:lvlJc w:val="left"/>
      <w:pPr>
        <w:ind w:left="2880" w:hanging="360"/>
      </w:pPr>
    </w:lvl>
    <w:lvl w:ilvl="4" w:tplc="1756BE3A">
      <w:start w:val="1"/>
      <w:numFmt w:val="lowerLetter"/>
      <w:lvlText w:val="%5."/>
      <w:lvlJc w:val="left"/>
      <w:pPr>
        <w:ind w:left="3600" w:hanging="360"/>
      </w:pPr>
    </w:lvl>
    <w:lvl w:ilvl="5" w:tplc="35DECE24">
      <w:start w:val="1"/>
      <w:numFmt w:val="lowerRoman"/>
      <w:lvlText w:val="%6."/>
      <w:lvlJc w:val="right"/>
      <w:pPr>
        <w:ind w:left="4320" w:hanging="180"/>
      </w:pPr>
    </w:lvl>
    <w:lvl w:ilvl="6" w:tplc="DF7878E2">
      <w:start w:val="1"/>
      <w:numFmt w:val="decimal"/>
      <w:lvlText w:val="%7."/>
      <w:lvlJc w:val="left"/>
      <w:pPr>
        <w:ind w:left="5040" w:hanging="360"/>
      </w:pPr>
    </w:lvl>
    <w:lvl w:ilvl="7" w:tplc="D88AD92A">
      <w:start w:val="1"/>
      <w:numFmt w:val="lowerLetter"/>
      <w:lvlText w:val="%8."/>
      <w:lvlJc w:val="left"/>
      <w:pPr>
        <w:ind w:left="5760" w:hanging="360"/>
      </w:pPr>
    </w:lvl>
    <w:lvl w:ilvl="8" w:tplc="DED42978">
      <w:start w:val="1"/>
      <w:numFmt w:val="lowerRoman"/>
      <w:lvlText w:val="%9."/>
      <w:lvlJc w:val="right"/>
      <w:pPr>
        <w:ind w:left="6480" w:hanging="180"/>
      </w:pPr>
    </w:lvl>
  </w:abstractNum>
  <w:abstractNum w:abstractNumId="8" w15:restartNumberingAfterBreak="0">
    <w:nsid w:val="3860DFFD"/>
    <w:multiLevelType w:val="hybridMultilevel"/>
    <w:tmpl w:val="41E2D80A"/>
    <w:lvl w:ilvl="0" w:tplc="B2342498">
      <w:start w:val="1"/>
      <w:numFmt w:val="decimal"/>
      <w:lvlText w:val="%1."/>
      <w:lvlJc w:val="left"/>
      <w:pPr>
        <w:ind w:left="720" w:hanging="360"/>
      </w:pPr>
    </w:lvl>
    <w:lvl w:ilvl="1" w:tplc="5672AB52">
      <w:start w:val="1"/>
      <w:numFmt w:val="lowerLetter"/>
      <w:lvlText w:val="%2."/>
      <w:lvlJc w:val="left"/>
      <w:pPr>
        <w:ind w:left="1440" w:hanging="360"/>
      </w:pPr>
    </w:lvl>
    <w:lvl w:ilvl="2" w:tplc="080E400A">
      <w:start w:val="1"/>
      <w:numFmt w:val="lowerRoman"/>
      <w:lvlText w:val="%3."/>
      <w:lvlJc w:val="right"/>
      <w:pPr>
        <w:ind w:left="2160" w:hanging="180"/>
      </w:pPr>
    </w:lvl>
    <w:lvl w:ilvl="3" w:tplc="28CEE2D6">
      <w:start w:val="1"/>
      <w:numFmt w:val="decimal"/>
      <w:lvlText w:val="%4."/>
      <w:lvlJc w:val="left"/>
      <w:pPr>
        <w:ind w:left="2880" w:hanging="360"/>
      </w:pPr>
    </w:lvl>
    <w:lvl w:ilvl="4" w:tplc="EE88914A">
      <w:start w:val="1"/>
      <w:numFmt w:val="lowerLetter"/>
      <w:lvlText w:val="%5."/>
      <w:lvlJc w:val="left"/>
      <w:pPr>
        <w:ind w:left="3600" w:hanging="360"/>
      </w:pPr>
    </w:lvl>
    <w:lvl w:ilvl="5" w:tplc="5DB09AF8">
      <w:start w:val="1"/>
      <w:numFmt w:val="lowerRoman"/>
      <w:lvlText w:val="%6."/>
      <w:lvlJc w:val="right"/>
      <w:pPr>
        <w:ind w:left="4320" w:hanging="180"/>
      </w:pPr>
    </w:lvl>
    <w:lvl w:ilvl="6" w:tplc="A7889F2E">
      <w:start w:val="1"/>
      <w:numFmt w:val="decimal"/>
      <w:lvlText w:val="%7."/>
      <w:lvlJc w:val="left"/>
      <w:pPr>
        <w:ind w:left="5040" w:hanging="360"/>
      </w:pPr>
    </w:lvl>
    <w:lvl w:ilvl="7" w:tplc="3C4487B2">
      <w:start w:val="1"/>
      <w:numFmt w:val="lowerLetter"/>
      <w:lvlText w:val="%8."/>
      <w:lvlJc w:val="left"/>
      <w:pPr>
        <w:ind w:left="5760" w:hanging="360"/>
      </w:pPr>
    </w:lvl>
    <w:lvl w:ilvl="8" w:tplc="3454D5DA">
      <w:start w:val="1"/>
      <w:numFmt w:val="lowerRoman"/>
      <w:lvlText w:val="%9."/>
      <w:lvlJc w:val="right"/>
      <w:pPr>
        <w:ind w:left="6480" w:hanging="180"/>
      </w:pPr>
    </w:lvl>
  </w:abstractNum>
  <w:abstractNum w:abstractNumId="9" w15:restartNumberingAfterBreak="0">
    <w:nsid w:val="4C397839"/>
    <w:multiLevelType w:val="hybridMultilevel"/>
    <w:tmpl w:val="F9CEE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C111C7"/>
    <w:multiLevelType w:val="hybridMultilevel"/>
    <w:tmpl w:val="FFFFFFFF"/>
    <w:lvl w:ilvl="0" w:tplc="63F4216C">
      <w:start w:val="1"/>
      <w:numFmt w:val="decimal"/>
      <w:lvlText w:val="%1."/>
      <w:lvlJc w:val="left"/>
      <w:pPr>
        <w:ind w:left="720" w:hanging="360"/>
      </w:pPr>
    </w:lvl>
    <w:lvl w:ilvl="1" w:tplc="8CC4D5BA">
      <w:start w:val="1"/>
      <w:numFmt w:val="lowerLetter"/>
      <w:lvlText w:val="%2."/>
      <w:lvlJc w:val="left"/>
      <w:pPr>
        <w:ind w:left="1440" w:hanging="360"/>
      </w:pPr>
    </w:lvl>
    <w:lvl w:ilvl="2" w:tplc="D482FCE8">
      <w:start w:val="1"/>
      <w:numFmt w:val="lowerRoman"/>
      <w:lvlText w:val="%3."/>
      <w:lvlJc w:val="right"/>
      <w:pPr>
        <w:ind w:left="2160" w:hanging="180"/>
      </w:pPr>
    </w:lvl>
    <w:lvl w:ilvl="3" w:tplc="FF10A4DC">
      <w:start w:val="1"/>
      <w:numFmt w:val="decimal"/>
      <w:lvlText w:val="%4."/>
      <w:lvlJc w:val="left"/>
      <w:pPr>
        <w:ind w:left="2880" w:hanging="360"/>
      </w:pPr>
    </w:lvl>
    <w:lvl w:ilvl="4" w:tplc="34BEE156">
      <w:start w:val="1"/>
      <w:numFmt w:val="lowerLetter"/>
      <w:lvlText w:val="%5."/>
      <w:lvlJc w:val="left"/>
      <w:pPr>
        <w:ind w:left="3600" w:hanging="360"/>
      </w:pPr>
    </w:lvl>
    <w:lvl w:ilvl="5" w:tplc="3D00AB00">
      <w:start w:val="1"/>
      <w:numFmt w:val="lowerRoman"/>
      <w:lvlText w:val="%6."/>
      <w:lvlJc w:val="right"/>
      <w:pPr>
        <w:ind w:left="4320" w:hanging="180"/>
      </w:pPr>
    </w:lvl>
    <w:lvl w:ilvl="6" w:tplc="A7BEA3B6">
      <w:start w:val="1"/>
      <w:numFmt w:val="decimal"/>
      <w:lvlText w:val="%7."/>
      <w:lvlJc w:val="left"/>
      <w:pPr>
        <w:ind w:left="5040" w:hanging="360"/>
      </w:pPr>
    </w:lvl>
    <w:lvl w:ilvl="7" w:tplc="136C6342">
      <w:start w:val="1"/>
      <w:numFmt w:val="lowerLetter"/>
      <w:lvlText w:val="%8."/>
      <w:lvlJc w:val="left"/>
      <w:pPr>
        <w:ind w:left="5760" w:hanging="360"/>
      </w:pPr>
    </w:lvl>
    <w:lvl w:ilvl="8" w:tplc="4FAAA6B8">
      <w:start w:val="1"/>
      <w:numFmt w:val="lowerRoman"/>
      <w:lvlText w:val="%9."/>
      <w:lvlJc w:val="right"/>
      <w:pPr>
        <w:ind w:left="6480" w:hanging="180"/>
      </w:pPr>
    </w:lvl>
  </w:abstractNum>
  <w:abstractNum w:abstractNumId="11" w15:restartNumberingAfterBreak="0">
    <w:nsid w:val="61F754C5"/>
    <w:multiLevelType w:val="hybridMultilevel"/>
    <w:tmpl w:val="E2D81270"/>
    <w:lvl w:ilvl="0" w:tplc="B37A026C">
      <w:start w:val="1"/>
      <w:numFmt w:val="bullet"/>
      <w:lvlText w:val="·"/>
      <w:lvlJc w:val="left"/>
      <w:pPr>
        <w:ind w:left="720" w:hanging="360"/>
      </w:pPr>
      <w:rPr>
        <w:rFonts w:ascii="Symbol" w:hAnsi="Symbol" w:hint="default"/>
      </w:rPr>
    </w:lvl>
    <w:lvl w:ilvl="1" w:tplc="42D0A980">
      <w:start w:val="1"/>
      <w:numFmt w:val="bullet"/>
      <w:lvlText w:val="o"/>
      <w:lvlJc w:val="left"/>
      <w:pPr>
        <w:ind w:left="1440" w:hanging="360"/>
      </w:pPr>
      <w:rPr>
        <w:rFonts w:ascii="Courier New" w:hAnsi="Courier New" w:hint="default"/>
      </w:rPr>
    </w:lvl>
    <w:lvl w:ilvl="2" w:tplc="327AFB70">
      <w:start w:val="1"/>
      <w:numFmt w:val="bullet"/>
      <w:lvlText w:val=""/>
      <w:lvlJc w:val="left"/>
      <w:pPr>
        <w:ind w:left="2160" w:hanging="360"/>
      </w:pPr>
      <w:rPr>
        <w:rFonts w:ascii="Wingdings" w:hAnsi="Wingdings" w:hint="default"/>
      </w:rPr>
    </w:lvl>
    <w:lvl w:ilvl="3" w:tplc="9146B2E4">
      <w:start w:val="1"/>
      <w:numFmt w:val="bullet"/>
      <w:lvlText w:val=""/>
      <w:lvlJc w:val="left"/>
      <w:pPr>
        <w:ind w:left="2880" w:hanging="360"/>
      </w:pPr>
      <w:rPr>
        <w:rFonts w:ascii="Symbol" w:hAnsi="Symbol" w:hint="default"/>
      </w:rPr>
    </w:lvl>
    <w:lvl w:ilvl="4" w:tplc="65EA3B1E">
      <w:start w:val="1"/>
      <w:numFmt w:val="bullet"/>
      <w:lvlText w:val="o"/>
      <w:lvlJc w:val="left"/>
      <w:pPr>
        <w:ind w:left="3600" w:hanging="360"/>
      </w:pPr>
      <w:rPr>
        <w:rFonts w:ascii="Courier New" w:hAnsi="Courier New" w:hint="default"/>
      </w:rPr>
    </w:lvl>
    <w:lvl w:ilvl="5" w:tplc="4D5AC466">
      <w:start w:val="1"/>
      <w:numFmt w:val="bullet"/>
      <w:lvlText w:val=""/>
      <w:lvlJc w:val="left"/>
      <w:pPr>
        <w:ind w:left="4320" w:hanging="360"/>
      </w:pPr>
      <w:rPr>
        <w:rFonts w:ascii="Wingdings" w:hAnsi="Wingdings" w:hint="default"/>
      </w:rPr>
    </w:lvl>
    <w:lvl w:ilvl="6" w:tplc="258CF8AA">
      <w:start w:val="1"/>
      <w:numFmt w:val="bullet"/>
      <w:lvlText w:val=""/>
      <w:lvlJc w:val="left"/>
      <w:pPr>
        <w:ind w:left="5040" w:hanging="360"/>
      </w:pPr>
      <w:rPr>
        <w:rFonts w:ascii="Symbol" w:hAnsi="Symbol" w:hint="default"/>
      </w:rPr>
    </w:lvl>
    <w:lvl w:ilvl="7" w:tplc="3C004776">
      <w:start w:val="1"/>
      <w:numFmt w:val="bullet"/>
      <w:lvlText w:val="o"/>
      <w:lvlJc w:val="left"/>
      <w:pPr>
        <w:ind w:left="5760" w:hanging="360"/>
      </w:pPr>
      <w:rPr>
        <w:rFonts w:ascii="Courier New" w:hAnsi="Courier New" w:hint="default"/>
      </w:rPr>
    </w:lvl>
    <w:lvl w:ilvl="8" w:tplc="FF1CA090">
      <w:start w:val="1"/>
      <w:numFmt w:val="bullet"/>
      <w:lvlText w:val=""/>
      <w:lvlJc w:val="left"/>
      <w:pPr>
        <w:ind w:left="6480" w:hanging="360"/>
      </w:pPr>
      <w:rPr>
        <w:rFonts w:ascii="Wingdings" w:hAnsi="Wingdings" w:hint="default"/>
      </w:rPr>
    </w:lvl>
  </w:abstractNum>
  <w:abstractNum w:abstractNumId="12" w15:restartNumberingAfterBreak="0">
    <w:nsid w:val="6555620E"/>
    <w:multiLevelType w:val="hybridMultilevel"/>
    <w:tmpl w:val="FFFFFFFF"/>
    <w:lvl w:ilvl="0" w:tplc="CB88BB98">
      <w:start w:val="1"/>
      <w:numFmt w:val="decimal"/>
      <w:lvlText w:val="%1."/>
      <w:lvlJc w:val="left"/>
      <w:pPr>
        <w:ind w:left="720" w:hanging="360"/>
      </w:pPr>
    </w:lvl>
    <w:lvl w:ilvl="1" w:tplc="280CB01C">
      <w:start w:val="1"/>
      <w:numFmt w:val="lowerLetter"/>
      <w:lvlText w:val="%2."/>
      <w:lvlJc w:val="left"/>
      <w:pPr>
        <w:ind w:left="1440" w:hanging="360"/>
      </w:pPr>
    </w:lvl>
    <w:lvl w:ilvl="2" w:tplc="CDC6A984">
      <w:start w:val="1"/>
      <w:numFmt w:val="lowerRoman"/>
      <w:lvlText w:val="%3."/>
      <w:lvlJc w:val="right"/>
      <w:pPr>
        <w:ind w:left="2160" w:hanging="180"/>
      </w:pPr>
    </w:lvl>
    <w:lvl w:ilvl="3" w:tplc="DFEAD680">
      <w:start w:val="1"/>
      <w:numFmt w:val="decimal"/>
      <w:lvlText w:val="%4."/>
      <w:lvlJc w:val="left"/>
      <w:pPr>
        <w:ind w:left="2880" w:hanging="360"/>
      </w:pPr>
    </w:lvl>
    <w:lvl w:ilvl="4" w:tplc="76CCDC90">
      <w:start w:val="1"/>
      <w:numFmt w:val="lowerLetter"/>
      <w:lvlText w:val="%5."/>
      <w:lvlJc w:val="left"/>
      <w:pPr>
        <w:ind w:left="3600" w:hanging="360"/>
      </w:pPr>
    </w:lvl>
    <w:lvl w:ilvl="5" w:tplc="1D20DB7E">
      <w:start w:val="1"/>
      <w:numFmt w:val="lowerRoman"/>
      <w:lvlText w:val="%6."/>
      <w:lvlJc w:val="right"/>
      <w:pPr>
        <w:ind w:left="4320" w:hanging="180"/>
      </w:pPr>
    </w:lvl>
    <w:lvl w:ilvl="6" w:tplc="07A0C2A6">
      <w:start w:val="1"/>
      <w:numFmt w:val="decimal"/>
      <w:lvlText w:val="%7."/>
      <w:lvlJc w:val="left"/>
      <w:pPr>
        <w:ind w:left="5040" w:hanging="360"/>
      </w:pPr>
    </w:lvl>
    <w:lvl w:ilvl="7" w:tplc="F79EF288">
      <w:start w:val="1"/>
      <w:numFmt w:val="lowerLetter"/>
      <w:lvlText w:val="%8."/>
      <w:lvlJc w:val="left"/>
      <w:pPr>
        <w:ind w:left="5760" w:hanging="360"/>
      </w:pPr>
    </w:lvl>
    <w:lvl w:ilvl="8" w:tplc="05B8A056">
      <w:start w:val="1"/>
      <w:numFmt w:val="lowerRoman"/>
      <w:lvlText w:val="%9."/>
      <w:lvlJc w:val="right"/>
      <w:pPr>
        <w:ind w:left="6480" w:hanging="180"/>
      </w:pPr>
    </w:lvl>
  </w:abstractNum>
  <w:abstractNum w:abstractNumId="13" w15:restartNumberingAfterBreak="0">
    <w:nsid w:val="65E3492A"/>
    <w:multiLevelType w:val="hybridMultilevel"/>
    <w:tmpl w:val="FFFFFFFF"/>
    <w:lvl w:ilvl="0" w:tplc="98324AF6">
      <w:start w:val="1"/>
      <w:numFmt w:val="decimal"/>
      <w:lvlText w:val="%1."/>
      <w:lvlJc w:val="left"/>
      <w:pPr>
        <w:ind w:left="720" w:hanging="360"/>
      </w:pPr>
    </w:lvl>
    <w:lvl w:ilvl="1" w:tplc="25907450">
      <w:start w:val="1"/>
      <w:numFmt w:val="lowerLetter"/>
      <w:lvlText w:val="%2."/>
      <w:lvlJc w:val="left"/>
      <w:pPr>
        <w:ind w:left="1440" w:hanging="360"/>
      </w:pPr>
    </w:lvl>
    <w:lvl w:ilvl="2" w:tplc="8F38C174">
      <w:start w:val="1"/>
      <w:numFmt w:val="lowerRoman"/>
      <w:lvlText w:val="%3."/>
      <w:lvlJc w:val="right"/>
      <w:pPr>
        <w:ind w:left="2160" w:hanging="180"/>
      </w:pPr>
    </w:lvl>
    <w:lvl w:ilvl="3" w:tplc="F2B83B6C">
      <w:start w:val="1"/>
      <w:numFmt w:val="decimal"/>
      <w:lvlText w:val="%4."/>
      <w:lvlJc w:val="left"/>
      <w:pPr>
        <w:ind w:left="2880" w:hanging="360"/>
      </w:pPr>
    </w:lvl>
    <w:lvl w:ilvl="4" w:tplc="1284D8C4">
      <w:start w:val="1"/>
      <w:numFmt w:val="lowerLetter"/>
      <w:lvlText w:val="%5."/>
      <w:lvlJc w:val="left"/>
      <w:pPr>
        <w:ind w:left="3600" w:hanging="360"/>
      </w:pPr>
    </w:lvl>
    <w:lvl w:ilvl="5" w:tplc="74E63D0A">
      <w:start w:val="1"/>
      <w:numFmt w:val="lowerRoman"/>
      <w:lvlText w:val="%6."/>
      <w:lvlJc w:val="right"/>
      <w:pPr>
        <w:ind w:left="4320" w:hanging="180"/>
      </w:pPr>
    </w:lvl>
    <w:lvl w:ilvl="6" w:tplc="2B6A0AA2">
      <w:start w:val="1"/>
      <w:numFmt w:val="decimal"/>
      <w:lvlText w:val="%7."/>
      <w:lvlJc w:val="left"/>
      <w:pPr>
        <w:ind w:left="5040" w:hanging="360"/>
      </w:pPr>
    </w:lvl>
    <w:lvl w:ilvl="7" w:tplc="56A8EA96">
      <w:start w:val="1"/>
      <w:numFmt w:val="lowerLetter"/>
      <w:lvlText w:val="%8."/>
      <w:lvlJc w:val="left"/>
      <w:pPr>
        <w:ind w:left="5760" w:hanging="360"/>
      </w:pPr>
    </w:lvl>
    <w:lvl w:ilvl="8" w:tplc="FE720C26">
      <w:start w:val="1"/>
      <w:numFmt w:val="lowerRoman"/>
      <w:lvlText w:val="%9."/>
      <w:lvlJc w:val="right"/>
      <w:pPr>
        <w:ind w:left="6480" w:hanging="180"/>
      </w:pPr>
    </w:lvl>
  </w:abstractNum>
  <w:abstractNum w:abstractNumId="14" w15:restartNumberingAfterBreak="0">
    <w:nsid w:val="66F0141F"/>
    <w:multiLevelType w:val="hybridMultilevel"/>
    <w:tmpl w:val="A3F8CB98"/>
    <w:lvl w:ilvl="0" w:tplc="3CB43CA4">
      <w:start w:val="1"/>
      <w:numFmt w:val="bullet"/>
      <w:lvlText w:val="·"/>
      <w:lvlJc w:val="left"/>
      <w:pPr>
        <w:ind w:left="720" w:hanging="360"/>
      </w:pPr>
      <w:rPr>
        <w:rFonts w:ascii="Symbol" w:hAnsi="Symbol" w:hint="default"/>
      </w:rPr>
    </w:lvl>
    <w:lvl w:ilvl="1" w:tplc="B1C67E1C">
      <w:start w:val="1"/>
      <w:numFmt w:val="bullet"/>
      <w:lvlText w:val="o"/>
      <w:lvlJc w:val="left"/>
      <w:pPr>
        <w:ind w:left="1440" w:hanging="360"/>
      </w:pPr>
      <w:rPr>
        <w:rFonts w:ascii="Courier New" w:hAnsi="Courier New" w:hint="default"/>
      </w:rPr>
    </w:lvl>
    <w:lvl w:ilvl="2" w:tplc="9A08D114">
      <w:start w:val="1"/>
      <w:numFmt w:val="bullet"/>
      <w:lvlText w:val=""/>
      <w:lvlJc w:val="left"/>
      <w:pPr>
        <w:ind w:left="2160" w:hanging="360"/>
      </w:pPr>
      <w:rPr>
        <w:rFonts w:ascii="Wingdings" w:hAnsi="Wingdings" w:hint="default"/>
      </w:rPr>
    </w:lvl>
    <w:lvl w:ilvl="3" w:tplc="865AAF26">
      <w:start w:val="1"/>
      <w:numFmt w:val="bullet"/>
      <w:lvlText w:val=""/>
      <w:lvlJc w:val="left"/>
      <w:pPr>
        <w:ind w:left="2880" w:hanging="360"/>
      </w:pPr>
      <w:rPr>
        <w:rFonts w:ascii="Symbol" w:hAnsi="Symbol" w:hint="default"/>
      </w:rPr>
    </w:lvl>
    <w:lvl w:ilvl="4" w:tplc="DF905118">
      <w:start w:val="1"/>
      <w:numFmt w:val="bullet"/>
      <w:lvlText w:val="o"/>
      <w:lvlJc w:val="left"/>
      <w:pPr>
        <w:ind w:left="3600" w:hanging="360"/>
      </w:pPr>
      <w:rPr>
        <w:rFonts w:ascii="Courier New" w:hAnsi="Courier New" w:hint="default"/>
      </w:rPr>
    </w:lvl>
    <w:lvl w:ilvl="5" w:tplc="5C92EABE">
      <w:start w:val="1"/>
      <w:numFmt w:val="bullet"/>
      <w:lvlText w:val=""/>
      <w:lvlJc w:val="left"/>
      <w:pPr>
        <w:ind w:left="4320" w:hanging="360"/>
      </w:pPr>
      <w:rPr>
        <w:rFonts w:ascii="Wingdings" w:hAnsi="Wingdings" w:hint="default"/>
      </w:rPr>
    </w:lvl>
    <w:lvl w:ilvl="6" w:tplc="43A4486A">
      <w:start w:val="1"/>
      <w:numFmt w:val="bullet"/>
      <w:lvlText w:val=""/>
      <w:lvlJc w:val="left"/>
      <w:pPr>
        <w:ind w:left="5040" w:hanging="360"/>
      </w:pPr>
      <w:rPr>
        <w:rFonts w:ascii="Symbol" w:hAnsi="Symbol" w:hint="default"/>
      </w:rPr>
    </w:lvl>
    <w:lvl w:ilvl="7" w:tplc="9910A0FA">
      <w:start w:val="1"/>
      <w:numFmt w:val="bullet"/>
      <w:lvlText w:val="o"/>
      <w:lvlJc w:val="left"/>
      <w:pPr>
        <w:ind w:left="5760" w:hanging="360"/>
      </w:pPr>
      <w:rPr>
        <w:rFonts w:ascii="Courier New" w:hAnsi="Courier New" w:hint="default"/>
      </w:rPr>
    </w:lvl>
    <w:lvl w:ilvl="8" w:tplc="2CA89B26">
      <w:start w:val="1"/>
      <w:numFmt w:val="bullet"/>
      <w:lvlText w:val=""/>
      <w:lvlJc w:val="left"/>
      <w:pPr>
        <w:ind w:left="6480" w:hanging="360"/>
      </w:pPr>
      <w:rPr>
        <w:rFonts w:ascii="Wingdings" w:hAnsi="Wingdings" w:hint="default"/>
      </w:rPr>
    </w:lvl>
  </w:abstractNum>
  <w:abstractNum w:abstractNumId="15" w15:restartNumberingAfterBreak="0">
    <w:nsid w:val="6BB63F38"/>
    <w:multiLevelType w:val="hybridMultilevel"/>
    <w:tmpl w:val="FFFFFFFF"/>
    <w:lvl w:ilvl="0" w:tplc="970C4EBA">
      <w:start w:val="1"/>
      <w:numFmt w:val="decimal"/>
      <w:lvlText w:val="%1."/>
      <w:lvlJc w:val="left"/>
      <w:pPr>
        <w:ind w:left="720" w:hanging="360"/>
      </w:pPr>
    </w:lvl>
    <w:lvl w:ilvl="1" w:tplc="97A86F7A">
      <w:start w:val="1"/>
      <w:numFmt w:val="lowerLetter"/>
      <w:lvlText w:val="%2."/>
      <w:lvlJc w:val="left"/>
      <w:pPr>
        <w:ind w:left="1440" w:hanging="360"/>
      </w:pPr>
    </w:lvl>
    <w:lvl w:ilvl="2" w:tplc="332C6A5E">
      <w:start w:val="1"/>
      <w:numFmt w:val="lowerRoman"/>
      <w:lvlText w:val="%3."/>
      <w:lvlJc w:val="right"/>
      <w:pPr>
        <w:ind w:left="2160" w:hanging="180"/>
      </w:pPr>
    </w:lvl>
    <w:lvl w:ilvl="3" w:tplc="36409E24">
      <w:start w:val="1"/>
      <w:numFmt w:val="decimal"/>
      <w:lvlText w:val="%4."/>
      <w:lvlJc w:val="left"/>
      <w:pPr>
        <w:ind w:left="2880" w:hanging="360"/>
      </w:pPr>
    </w:lvl>
    <w:lvl w:ilvl="4" w:tplc="32B6D0A4">
      <w:start w:val="1"/>
      <w:numFmt w:val="lowerLetter"/>
      <w:lvlText w:val="%5."/>
      <w:lvlJc w:val="left"/>
      <w:pPr>
        <w:ind w:left="3600" w:hanging="360"/>
      </w:pPr>
    </w:lvl>
    <w:lvl w:ilvl="5" w:tplc="B784BA0E">
      <w:start w:val="1"/>
      <w:numFmt w:val="lowerRoman"/>
      <w:lvlText w:val="%6."/>
      <w:lvlJc w:val="right"/>
      <w:pPr>
        <w:ind w:left="4320" w:hanging="180"/>
      </w:pPr>
    </w:lvl>
    <w:lvl w:ilvl="6" w:tplc="486E3AAC">
      <w:start w:val="1"/>
      <w:numFmt w:val="decimal"/>
      <w:lvlText w:val="%7."/>
      <w:lvlJc w:val="left"/>
      <w:pPr>
        <w:ind w:left="5040" w:hanging="360"/>
      </w:pPr>
    </w:lvl>
    <w:lvl w:ilvl="7" w:tplc="249001BC">
      <w:start w:val="1"/>
      <w:numFmt w:val="lowerLetter"/>
      <w:lvlText w:val="%8."/>
      <w:lvlJc w:val="left"/>
      <w:pPr>
        <w:ind w:left="5760" w:hanging="360"/>
      </w:pPr>
    </w:lvl>
    <w:lvl w:ilvl="8" w:tplc="D026FF02">
      <w:start w:val="1"/>
      <w:numFmt w:val="lowerRoman"/>
      <w:lvlText w:val="%9."/>
      <w:lvlJc w:val="right"/>
      <w:pPr>
        <w:ind w:left="6480" w:hanging="180"/>
      </w:pPr>
    </w:lvl>
  </w:abstractNum>
  <w:abstractNum w:abstractNumId="16" w15:restartNumberingAfterBreak="0">
    <w:nsid w:val="6DE9EB7A"/>
    <w:multiLevelType w:val="hybridMultilevel"/>
    <w:tmpl w:val="ECB8CEC0"/>
    <w:lvl w:ilvl="0" w:tplc="35E02FA6">
      <w:start w:val="1"/>
      <w:numFmt w:val="bullet"/>
      <w:lvlText w:val="·"/>
      <w:lvlJc w:val="left"/>
      <w:pPr>
        <w:ind w:left="720" w:hanging="360"/>
      </w:pPr>
      <w:rPr>
        <w:rFonts w:ascii="Symbol" w:hAnsi="Symbol" w:hint="default"/>
      </w:rPr>
    </w:lvl>
    <w:lvl w:ilvl="1" w:tplc="4176D2FC">
      <w:start w:val="1"/>
      <w:numFmt w:val="bullet"/>
      <w:lvlText w:val="o"/>
      <w:lvlJc w:val="left"/>
      <w:pPr>
        <w:ind w:left="1440" w:hanging="360"/>
      </w:pPr>
      <w:rPr>
        <w:rFonts w:ascii="Courier New" w:hAnsi="Courier New" w:hint="default"/>
      </w:rPr>
    </w:lvl>
    <w:lvl w:ilvl="2" w:tplc="C61EEE48">
      <w:start w:val="1"/>
      <w:numFmt w:val="bullet"/>
      <w:lvlText w:val=""/>
      <w:lvlJc w:val="left"/>
      <w:pPr>
        <w:ind w:left="2160" w:hanging="360"/>
      </w:pPr>
      <w:rPr>
        <w:rFonts w:ascii="Wingdings" w:hAnsi="Wingdings" w:hint="default"/>
      </w:rPr>
    </w:lvl>
    <w:lvl w:ilvl="3" w:tplc="002856C2">
      <w:start w:val="1"/>
      <w:numFmt w:val="bullet"/>
      <w:lvlText w:val=""/>
      <w:lvlJc w:val="left"/>
      <w:pPr>
        <w:ind w:left="2880" w:hanging="360"/>
      </w:pPr>
      <w:rPr>
        <w:rFonts w:ascii="Symbol" w:hAnsi="Symbol" w:hint="default"/>
      </w:rPr>
    </w:lvl>
    <w:lvl w:ilvl="4" w:tplc="D74AAD00">
      <w:start w:val="1"/>
      <w:numFmt w:val="bullet"/>
      <w:lvlText w:val="o"/>
      <w:lvlJc w:val="left"/>
      <w:pPr>
        <w:ind w:left="3600" w:hanging="360"/>
      </w:pPr>
      <w:rPr>
        <w:rFonts w:ascii="Courier New" w:hAnsi="Courier New" w:hint="default"/>
      </w:rPr>
    </w:lvl>
    <w:lvl w:ilvl="5" w:tplc="472CF200">
      <w:start w:val="1"/>
      <w:numFmt w:val="bullet"/>
      <w:lvlText w:val=""/>
      <w:lvlJc w:val="left"/>
      <w:pPr>
        <w:ind w:left="4320" w:hanging="360"/>
      </w:pPr>
      <w:rPr>
        <w:rFonts w:ascii="Wingdings" w:hAnsi="Wingdings" w:hint="default"/>
      </w:rPr>
    </w:lvl>
    <w:lvl w:ilvl="6" w:tplc="B16ABF12">
      <w:start w:val="1"/>
      <w:numFmt w:val="bullet"/>
      <w:lvlText w:val=""/>
      <w:lvlJc w:val="left"/>
      <w:pPr>
        <w:ind w:left="5040" w:hanging="360"/>
      </w:pPr>
      <w:rPr>
        <w:rFonts w:ascii="Symbol" w:hAnsi="Symbol" w:hint="default"/>
      </w:rPr>
    </w:lvl>
    <w:lvl w:ilvl="7" w:tplc="C57002E8">
      <w:start w:val="1"/>
      <w:numFmt w:val="bullet"/>
      <w:lvlText w:val="o"/>
      <w:lvlJc w:val="left"/>
      <w:pPr>
        <w:ind w:left="5760" w:hanging="360"/>
      </w:pPr>
      <w:rPr>
        <w:rFonts w:ascii="Courier New" w:hAnsi="Courier New" w:hint="default"/>
      </w:rPr>
    </w:lvl>
    <w:lvl w:ilvl="8" w:tplc="D1A07686">
      <w:start w:val="1"/>
      <w:numFmt w:val="bullet"/>
      <w:lvlText w:val=""/>
      <w:lvlJc w:val="left"/>
      <w:pPr>
        <w:ind w:left="6480" w:hanging="360"/>
      </w:pPr>
      <w:rPr>
        <w:rFonts w:ascii="Wingdings" w:hAnsi="Wingdings" w:hint="default"/>
      </w:rPr>
    </w:lvl>
  </w:abstractNum>
  <w:abstractNum w:abstractNumId="17" w15:restartNumberingAfterBreak="0">
    <w:nsid w:val="6F4EA3A8"/>
    <w:multiLevelType w:val="hybridMultilevel"/>
    <w:tmpl w:val="FFFFFFFF"/>
    <w:lvl w:ilvl="0" w:tplc="561AA29E">
      <w:start w:val="1"/>
      <w:numFmt w:val="decimal"/>
      <w:lvlText w:val="%1."/>
      <w:lvlJc w:val="left"/>
      <w:pPr>
        <w:ind w:left="720" w:hanging="360"/>
      </w:pPr>
    </w:lvl>
    <w:lvl w:ilvl="1" w:tplc="34109024">
      <w:start w:val="1"/>
      <w:numFmt w:val="lowerLetter"/>
      <w:lvlText w:val="%2."/>
      <w:lvlJc w:val="left"/>
      <w:pPr>
        <w:ind w:left="1440" w:hanging="360"/>
      </w:pPr>
    </w:lvl>
    <w:lvl w:ilvl="2" w:tplc="1E6A3D5C">
      <w:start w:val="1"/>
      <w:numFmt w:val="lowerRoman"/>
      <w:lvlText w:val="%3."/>
      <w:lvlJc w:val="right"/>
      <w:pPr>
        <w:ind w:left="2160" w:hanging="180"/>
      </w:pPr>
    </w:lvl>
    <w:lvl w:ilvl="3" w:tplc="7528EAE8">
      <w:start w:val="1"/>
      <w:numFmt w:val="decimal"/>
      <w:lvlText w:val="%4."/>
      <w:lvlJc w:val="left"/>
      <w:pPr>
        <w:ind w:left="2880" w:hanging="360"/>
      </w:pPr>
    </w:lvl>
    <w:lvl w:ilvl="4" w:tplc="82BCD81C">
      <w:start w:val="1"/>
      <w:numFmt w:val="lowerLetter"/>
      <w:lvlText w:val="%5."/>
      <w:lvlJc w:val="left"/>
      <w:pPr>
        <w:ind w:left="3600" w:hanging="360"/>
      </w:pPr>
    </w:lvl>
    <w:lvl w:ilvl="5" w:tplc="62EE9896">
      <w:start w:val="1"/>
      <w:numFmt w:val="lowerRoman"/>
      <w:lvlText w:val="%6."/>
      <w:lvlJc w:val="right"/>
      <w:pPr>
        <w:ind w:left="4320" w:hanging="180"/>
      </w:pPr>
    </w:lvl>
    <w:lvl w:ilvl="6" w:tplc="5CFEFEA6">
      <w:start w:val="1"/>
      <w:numFmt w:val="decimal"/>
      <w:lvlText w:val="%7."/>
      <w:lvlJc w:val="left"/>
      <w:pPr>
        <w:ind w:left="5040" w:hanging="360"/>
      </w:pPr>
    </w:lvl>
    <w:lvl w:ilvl="7" w:tplc="EF8676DA">
      <w:start w:val="1"/>
      <w:numFmt w:val="lowerLetter"/>
      <w:lvlText w:val="%8."/>
      <w:lvlJc w:val="left"/>
      <w:pPr>
        <w:ind w:left="5760" w:hanging="360"/>
      </w:pPr>
    </w:lvl>
    <w:lvl w:ilvl="8" w:tplc="FA148B2C">
      <w:start w:val="1"/>
      <w:numFmt w:val="lowerRoman"/>
      <w:lvlText w:val="%9."/>
      <w:lvlJc w:val="right"/>
      <w:pPr>
        <w:ind w:left="6480" w:hanging="180"/>
      </w:pPr>
    </w:lvl>
  </w:abstractNum>
  <w:abstractNum w:abstractNumId="18" w15:restartNumberingAfterBreak="0">
    <w:nsid w:val="745F8317"/>
    <w:multiLevelType w:val="hybridMultilevel"/>
    <w:tmpl w:val="167840AE"/>
    <w:lvl w:ilvl="0" w:tplc="B5D8CC42">
      <w:start w:val="1"/>
      <w:numFmt w:val="bullet"/>
      <w:lvlText w:val="·"/>
      <w:lvlJc w:val="left"/>
      <w:pPr>
        <w:ind w:left="720" w:hanging="360"/>
      </w:pPr>
      <w:rPr>
        <w:rFonts w:ascii="Symbol" w:hAnsi="Symbol" w:hint="default"/>
      </w:rPr>
    </w:lvl>
    <w:lvl w:ilvl="1" w:tplc="B43C0772">
      <w:start w:val="1"/>
      <w:numFmt w:val="bullet"/>
      <w:lvlText w:val="o"/>
      <w:lvlJc w:val="left"/>
      <w:pPr>
        <w:ind w:left="1440" w:hanging="360"/>
      </w:pPr>
      <w:rPr>
        <w:rFonts w:ascii="Courier New" w:hAnsi="Courier New" w:hint="default"/>
      </w:rPr>
    </w:lvl>
    <w:lvl w:ilvl="2" w:tplc="F1D62092">
      <w:start w:val="1"/>
      <w:numFmt w:val="bullet"/>
      <w:lvlText w:val=""/>
      <w:lvlJc w:val="left"/>
      <w:pPr>
        <w:ind w:left="2160" w:hanging="360"/>
      </w:pPr>
      <w:rPr>
        <w:rFonts w:ascii="Wingdings" w:hAnsi="Wingdings" w:hint="default"/>
      </w:rPr>
    </w:lvl>
    <w:lvl w:ilvl="3" w:tplc="DBDC1A32">
      <w:start w:val="1"/>
      <w:numFmt w:val="bullet"/>
      <w:lvlText w:val=""/>
      <w:lvlJc w:val="left"/>
      <w:pPr>
        <w:ind w:left="2880" w:hanging="360"/>
      </w:pPr>
      <w:rPr>
        <w:rFonts w:ascii="Symbol" w:hAnsi="Symbol" w:hint="default"/>
      </w:rPr>
    </w:lvl>
    <w:lvl w:ilvl="4" w:tplc="4044C80C">
      <w:start w:val="1"/>
      <w:numFmt w:val="bullet"/>
      <w:lvlText w:val="o"/>
      <w:lvlJc w:val="left"/>
      <w:pPr>
        <w:ind w:left="3600" w:hanging="360"/>
      </w:pPr>
      <w:rPr>
        <w:rFonts w:ascii="Courier New" w:hAnsi="Courier New" w:hint="default"/>
      </w:rPr>
    </w:lvl>
    <w:lvl w:ilvl="5" w:tplc="0A8E4372">
      <w:start w:val="1"/>
      <w:numFmt w:val="bullet"/>
      <w:lvlText w:val=""/>
      <w:lvlJc w:val="left"/>
      <w:pPr>
        <w:ind w:left="4320" w:hanging="360"/>
      </w:pPr>
      <w:rPr>
        <w:rFonts w:ascii="Wingdings" w:hAnsi="Wingdings" w:hint="default"/>
      </w:rPr>
    </w:lvl>
    <w:lvl w:ilvl="6" w:tplc="BAC22C0A">
      <w:start w:val="1"/>
      <w:numFmt w:val="bullet"/>
      <w:lvlText w:val=""/>
      <w:lvlJc w:val="left"/>
      <w:pPr>
        <w:ind w:left="5040" w:hanging="360"/>
      </w:pPr>
      <w:rPr>
        <w:rFonts w:ascii="Symbol" w:hAnsi="Symbol" w:hint="default"/>
      </w:rPr>
    </w:lvl>
    <w:lvl w:ilvl="7" w:tplc="FFBC7AC4">
      <w:start w:val="1"/>
      <w:numFmt w:val="bullet"/>
      <w:lvlText w:val="o"/>
      <w:lvlJc w:val="left"/>
      <w:pPr>
        <w:ind w:left="5760" w:hanging="360"/>
      </w:pPr>
      <w:rPr>
        <w:rFonts w:ascii="Courier New" w:hAnsi="Courier New" w:hint="default"/>
      </w:rPr>
    </w:lvl>
    <w:lvl w:ilvl="8" w:tplc="51941B3E">
      <w:start w:val="1"/>
      <w:numFmt w:val="bullet"/>
      <w:lvlText w:val=""/>
      <w:lvlJc w:val="left"/>
      <w:pPr>
        <w:ind w:left="6480" w:hanging="360"/>
      </w:pPr>
      <w:rPr>
        <w:rFonts w:ascii="Wingdings" w:hAnsi="Wingdings" w:hint="default"/>
      </w:rPr>
    </w:lvl>
  </w:abstractNum>
  <w:abstractNum w:abstractNumId="19" w15:restartNumberingAfterBreak="0">
    <w:nsid w:val="79F7C49B"/>
    <w:multiLevelType w:val="hybridMultilevel"/>
    <w:tmpl w:val="FFFFFFFF"/>
    <w:lvl w:ilvl="0" w:tplc="1E809F68">
      <w:start w:val="1"/>
      <w:numFmt w:val="upperRoman"/>
      <w:lvlText w:val="%1."/>
      <w:lvlJc w:val="left"/>
      <w:pPr>
        <w:ind w:left="720" w:hanging="360"/>
      </w:pPr>
    </w:lvl>
    <w:lvl w:ilvl="1" w:tplc="067052B4">
      <w:start w:val="1"/>
      <w:numFmt w:val="lowerLetter"/>
      <w:lvlText w:val="%2."/>
      <w:lvlJc w:val="left"/>
      <w:pPr>
        <w:ind w:left="1440" w:hanging="360"/>
      </w:pPr>
    </w:lvl>
    <w:lvl w:ilvl="2" w:tplc="3162071C">
      <w:start w:val="1"/>
      <w:numFmt w:val="lowerRoman"/>
      <w:lvlText w:val="%3."/>
      <w:lvlJc w:val="right"/>
      <w:pPr>
        <w:ind w:left="2160" w:hanging="180"/>
      </w:pPr>
    </w:lvl>
    <w:lvl w:ilvl="3" w:tplc="25CAFBAC">
      <w:start w:val="1"/>
      <w:numFmt w:val="decimal"/>
      <w:lvlText w:val="%4."/>
      <w:lvlJc w:val="left"/>
      <w:pPr>
        <w:ind w:left="2880" w:hanging="360"/>
      </w:pPr>
    </w:lvl>
    <w:lvl w:ilvl="4" w:tplc="9D8A2DA2">
      <w:start w:val="1"/>
      <w:numFmt w:val="lowerLetter"/>
      <w:lvlText w:val="%5."/>
      <w:lvlJc w:val="left"/>
      <w:pPr>
        <w:ind w:left="3600" w:hanging="360"/>
      </w:pPr>
    </w:lvl>
    <w:lvl w:ilvl="5" w:tplc="2642F5A6">
      <w:start w:val="1"/>
      <w:numFmt w:val="lowerRoman"/>
      <w:lvlText w:val="%6."/>
      <w:lvlJc w:val="right"/>
      <w:pPr>
        <w:ind w:left="4320" w:hanging="180"/>
      </w:pPr>
    </w:lvl>
    <w:lvl w:ilvl="6" w:tplc="71AC587A">
      <w:start w:val="1"/>
      <w:numFmt w:val="decimal"/>
      <w:lvlText w:val="%7."/>
      <w:lvlJc w:val="left"/>
      <w:pPr>
        <w:ind w:left="5040" w:hanging="360"/>
      </w:pPr>
    </w:lvl>
    <w:lvl w:ilvl="7" w:tplc="B4DA9A46">
      <w:start w:val="1"/>
      <w:numFmt w:val="lowerLetter"/>
      <w:lvlText w:val="%8."/>
      <w:lvlJc w:val="left"/>
      <w:pPr>
        <w:ind w:left="5760" w:hanging="360"/>
      </w:pPr>
    </w:lvl>
    <w:lvl w:ilvl="8" w:tplc="EA648DA0">
      <w:start w:val="1"/>
      <w:numFmt w:val="lowerRoman"/>
      <w:lvlText w:val="%9."/>
      <w:lvlJc w:val="right"/>
      <w:pPr>
        <w:ind w:left="6480" w:hanging="180"/>
      </w:pPr>
    </w:lvl>
  </w:abstractNum>
  <w:num w:numId="1" w16cid:durableId="600260721">
    <w:abstractNumId w:val="0"/>
  </w:num>
  <w:num w:numId="2" w16cid:durableId="1575583343">
    <w:abstractNumId w:val="6"/>
  </w:num>
  <w:num w:numId="3" w16cid:durableId="1106659525">
    <w:abstractNumId w:val="4"/>
  </w:num>
  <w:num w:numId="4" w16cid:durableId="1759711443">
    <w:abstractNumId w:val="7"/>
  </w:num>
  <w:num w:numId="5" w16cid:durableId="1837304420">
    <w:abstractNumId w:val="8"/>
  </w:num>
  <w:num w:numId="6" w16cid:durableId="1529100869">
    <w:abstractNumId w:val="5"/>
  </w:num>
  <w:num w:numId="7" w16cid:durableId="851915903">
    <w:abstractNumId w:val="19"/>
  </w:num>
  <w:num w:numId="8" w16cid:durableId="153188540">
    <w:abstractNumId w:val="1"/>
  </w:num>
  <w:num w:numId="9" w16cid:durableId="526060452">
    <w:abstractNumId w:val="17"/>
  </w:num>
  <w:num w:numId="10" w16cid:durableId="676612138">
    <w:abstractNumId w:val="12"/>
  </w:num>
  <w:num w:numId="11" w16cid:durableId="79715221">
    <w:abstractNumId w:val="2"/>
  </w:num>
  <w:num w:numId="12" w16cid:durableId="161547393">
    <w:abstractNumId w:val="10"/>
  </w:num>
  <w:num w:numId="13" w16cid:durableId="700016547">
    <w:abstractNumId w:val="13"/>
  </w:num>
  <w:num w:numId="14" w16cid:durableId="649287905">
    <w:abstractNumId w:val="14"/>
  </w:num>
  <w:num w:numId="15" w16cid:durableId="1123425860">
    <w:abstractNumId w:val="18"/>
  </w:num>
  <w:num w:numId="16" w16cid:durableId="1420177357">
    <w:abstractNumId w:val="16"/>
  </w:num>
  <w:num w:numId="17" w16cid:durableId="1746026360">
    <w:abstractNumId w:val="3"/>
  </w:num>
  <w:num w:numId="18" w16cid:durableId="401624">
    <w:abstractNumId w:val="11"/>
  </w:num>
  <w:num w:numId="19" w16cid:durableId="1236357267">
    <w:abstractNumId w:val="9"/>
  </w:num>
  <w:num w:numId="20" w16cid:durableId="5264104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5E3"/>
    <w:rsid w:val="000023B1"/>
    <w:rsid w:val="00002DF1"/>
    <w:rsid w:val="00015316"/>
    <w:rsid w:val="00016BC7"/>
    <w:rsid w:val="000234CF"/>
    <w:rsid w:val="000256A3"/>
    <w:rsid w:val="00026885"/>
    <w:rsid w:val="00027D65"/>
    <w:rsid w:val="00027EC8"/>
    <w:rsid w:val="00030608"/>
    <w:rsid w:val="00036A18"/>
    <w:rsid w:val="000461DA"/>
    <w:rsid w:val="00050028"/>
    <w:rsid w:val="00050BA5"/>
    <w:rsid w:val="000548A9"/>
    <w:rsid w:val="00057245"/>
    <w:rsid w:val="00062A74"/>
    <w:rsid w:val="00083809"/>
    <w:rsid w:val="00084135"/>
    <w:rsid w:val="000846C7"/>
    <w:rsid w:val="00084B4D"/>
    <w:rsid w:val="00092318"/>
    <w:rsid w:val="0009322A"/>
    <w:rsid w:val="00095224"/>
    <w:rsid w:val="000971BB"/>
    <w:rsid w:val="00097CE2"/>
    <w:rsid w:val="000B114A"/>
    <w:rsid w:val="000B2052"/>
    <w:rsid w:val="000B307E"/>
    <w:rsid w:val="000C079E"/>
    <w:rsid w:val="000C62A1"/>
    <w:rsid w:val="000C67BE"/>
    <w:rsid w:val="000C7B69"/>
    <w:rsid w:val="000C7CE6"/>
    <w:rsid w:val="000D3EC1"/>
    <w:rsid w:val="000D59D3"/>
    <w:rsid w:val="000E1285"/>
    <w:rsid w:val="000E1490"/>
    <w:rsid w:val="000E3292"/>
    <w:rsid w:val="000E3DDA"/>
    <w:rsid w:val="000F1D90"/>
    <w:rsid w:val="000F3796"/>
    <w:rsid w:val="000F3BB7"/>
    <w:rsid w:val="000F4290"/>
    <w:rsid w:val="000F4597"/>
    <w:rsid w:val="000F5D7E"/>
    <w:rsid w:val="000F79A1"/>
    <w:rsid w:val="00105898"/>
    <w:rsid w:val="00106602"/>
    <w:rsid w:val="001113DF"/>
    <w:rsid w:val="00124614"/>
    <w:rsid w:val="0012519E"/>
    <w:rsid w:val="0012753B"/>
    <w:rsid w:val="00127CDA"/>
    <w:rsid w:val="001344F4"/>
    <w:rsid w:val="00136BD5"/>
    <w:rsid w:val="0014045A"/>
    <w:rsid w:val="00144F0F"/>
    <w:rsid w:val="00144F3B"/>
    <w:rsid w:val="00145E63"/>
    <w:rsid w:val="00156A48"/>
    <w:rsid w:val="00162781"/>
    <w:rsid w:val="00170B77"/>
    <w:rsid w:val="00186B57"/>
    <w:rsid w:val="00186CCB"/>
    <w:rsid w:val="001940E1"/>
    <w:rsid w:val="001946B1"/>
    <w:rsid w:val="00196873"/>
    <w:rsid w:val="00196B62"/>
    <w:rsid w:val="001A0231"/>
    <w:rsid w:val="001A3CA6"/>
    <w:rsid w:val="001A4407"/>
    <w:rsid w:val="001A474B"/>
    <w:rsid w:val="001A5155"/>
    <w:rsid w:val="001B5397"/>
    <w:rsid w:val="001C1D71"/>
    <w:rsid w:val="001C26E1"/>
    <w:rsid w:val="001C3651"/>
    <w:rsid w:val="001D1962"/>
    <w:rsid w:val="001D23B1"/>
    <w:rsid w:val="001E095E"/>
    <w:rsid w:val="001E241D"/>
    <w:rsid w:val="001E327A"/>
    <w:rsid w:val="001E4712"/>
    <w:rsid w:val="001E6C66"/>
    <w:rsid w:val="001F1F1F"/>
    <w:rsid w:val="002004F4"/>
    <w:rsid w:val="00210C3B"/>
    <w:rsid w:val="00214101"/>
    <w:rsid w:val="00214533"/>
    <w:rsid w:val="00214686"/>
    <w:rsid w:val="002154C8"/>
    <w:rsid w:val="00216A06"/>
    <w:rsid w:val="0021720E"/>
    <w:rsid w:val="00220DB4"/>
    <w:rsid w:val="00220E3C"/>
    <w:rsid w:val="0022297D"/>
    <w:rsid w:val="0022387B"/>
    <w:rsid w:val="00232F0D"/>
    <w:rsid w:val="002339E0"/>
    <w:rsid w:val="00236237"/>
    <w:rsid w:val="002409D9"/>
    <w:rsid w:val="00245428"/>
    <w:rsid w:val="002461D0"/>
    <w:rsid w:val="0024790B"/>
    <w:rsid w:val="00251B98"/>
    <w:rsid w:val="0026337B"/>
    <w:rsid w:val="00263651"/>
    <w:rsid w:val="00265735"/>
    <w:rsid w:val="0027198C"/>
    <w:rsid w:val="00284A2C"/>
    <w:rsid w:val="0028611E"/>
    <w:rsid w:val="00286159"/>
    <w:rsid w:val="002936B7"/>
    <w:rsid w:val="00296ED2"/>
    <w:rsid w:val="002976B4"/>
    <w:rsid w:val="002A47A7"/>
    <w:rsid w:val="002B086D"/>
    <w:rsid w:val="002B16FD"/>
    <w:rsid w:val="002B3887"/>
    <w:rsid w:val="002C0665"/>
    <w:rsid w:val="002D057C"/>
    <w:rsid w:val="002D3D12"/>
    <w:rsid w:val="002D4D29"/>
    <w:rsid w:val="002D558D"/>
    <w:rsid w:val="002D6170"/>
    <w:rsid w:val="002E17ED"/>
    <w:rsid w:val="002E3F3D"/>
    <w:rsid w:val="002E536D"/>
    <w:rsid w:val="002F00FE"/>
    <w:rsid w:val="002F2FD4"/>
    <w:rsid w:val="002F36A7"/>
    <w:rsid w:val="002F5CB0"/>
    <w:rsid w:val="00302AF8"/>
    <w:rsid w:val="003061BA"/>
    <w:rsid w:val="00307A9A"/>
    <w:rsid w:val="003273E8"/>
    <w:rsid w:val="00344297"/>
    <w:rsid w:val="00346FA0"/>
    <w:rsid w:val="00350005"/>
    <w:rsid w:val="003505F6"/>
    <w:rsid w:val="0036023A"/>
    <w:rsid w:val="003634B6"/>
    <w:rsid w:val="00376989"/>
    <w:rsid w:val="003773A8"/>
    <w:rsid w:val="00382668"/>
    <w:rsid w:val="00394B83"/>
    <w:rsid w:val="00394E4D"/>
    <w:rsid w:val="003A2ED0"/>
    <w:rsid w:val="003A383C"/>
    <w:rsid w:val="003A5A0F"/>
    <w:rsid w:val="003B058F"/>
    <w:rsid w:val="003C4D12"/>
    <w:rsid w:val="003C55EF"/>
    <w:rsid w:val="003D1853"/>
    <w:rsid w:val="003D347F"/>
    <w:rsid w:val="003E640A"/>
    <w:rsid w:val="003E78A2"/>
    <w:rsid w:val="003F22A2"/>
    <w:rsid w:val="003F620F"/>
    <w:rsid w:val="003F665D"/>
    <w:rsid w:val="00401516"/>
    <w:rsid w:val="00402217"/>
    <w:rsid w:val="0040288B"/>
    <w:rsid w:val="004040EE"/>
    <w:rsid w:val="004046CF"/>
    <w:rsid w:val="00405739"/>
    <w:rsid w:val="0041087F"/>
    <w:rsid w:val="004113FD"/>
    <w:rsid w:val="004120A3"/>
    <w:rsid w:val="0041674F"/>
    <w:rsid w:val="00420F0F"/>
    <w:rsid w:val="004244AE"/>
    <w:rsid w:val="004256B4"/>
    <w:rsid w:val="0042636E"/>
    <w:rsid w:val="00428880"/>
    <w:rsid w:val="00430764"/>
    <w:rsid w:val="00432C9C"/>
    <w:rsid w:val="004348F5"/>
    <w:rsid w:val="00435D58"/>
    <w:rsid w:val="00435E4E"/>
    <w:rsid w:val="00436BC7"/>
    <w:rsid w:val="00442AE1"/>
    <w:rsid w:val="0044425D"/>
    <w:rsid w:val="00445E9B"/>
    <w:rsid w:val="00447C1E"/>
    <w:rsid w:val="0045180F"/>
    <w:rsid w:val="00453699"/>
    <w:rsid w:val="00454C3B"/>
    <w:rsid w:val="004638DE"/>
    <w:rsid w:val="004753CD"/>
    <w:rsid w:val="004805FF"/>
    <w:rsid w:val="00481814"/>
    <w:rsid w:val="00482C55"/>
    <w:rsid w:val="00492AEF"/>
    <w:rsid w:val="00493EF0"/>
    <w:rsid w:val="004945E3"/>
    <w:rsid w:val="00496CE2"/>
    <w:rsid w:val="004A07A6"/>
    <w:rsid w:val="004A4F8D"/>
    <w:rsid w:val="004A53FF"/>
    <w:rsid w:val="004A5E91"/>
    <w:rsid w:val="004B050B"/>
    <w:rsid w:val="004B663E"/>
    <w:rsid w:val="004C4783"/>
    <w:rsid w:val="004C66F4"/>
    <w:rsid w:val="004C76E9"/>
    <w:rsid w:val="004D2049"/>
    <w:rsid w:val="004D278A"/>
    <w:rsid w:val="004D3874"/>
    <w:rsid w:val="004D584F"/>
    <w:rsid w:val="004D7B13"/>
    <w:rsid w:val="004E2C07"/>
    <w:rsid w:val="004E333D"/>
    <w:rsid w:val="004E43C1"/>
    <w:rsid w:val="004F0AFD"/>
    <w:rsid w:val="004F1AC5"/>
    <w:rsid w:val="004F20AD"/>
    <w:rsid w:val="004F7BB7"/>
    <w:rsid w:val="00504AF2"/>
    <w:rsid w:val="005072DD"/>
    <w:rsid w:val="005145E7"/>
    <w:rsid w:val="00515C0D"/>
    <w:rsid w:val="005173F1"/>
    <w:rsid w:val="00521C12"/>
    <w:rsid w:val="00522F7C"/>
    <w:rsid w:val="00523461"/>
    <w:rsid w:val="00526FEF"/>
    <w:rsid w:val="00527791"/>
    <w:rsid w:val="005305E1"/>
    <w:rsid w:val="00535118"/>
    <w:rsid w:val="00536B34"/>
    <w:rsid w:val="0054174F"/>
    <w:rsid w:val="00544C28"/>
    <w:rsid w:val="0054530A"/>
    <w:rsid w:val="00551971"/>
    <w:rsid w:val="00553206"/>
    <w:rsid w:val="00555442"/>
    <w:rsid w:val="00561C82"/>
    <w:rsid w:val="00562365"/>
    <w:rsid w:val="005627B0"/>
    <w:rsid w:val="00562BCA"/>
    <w:rsid w:val="00563380"/>
    <w:rsid w:val="00574CAC"/>
    <w:rsid w:val="005828A1"/>
    <w:rsid w:val="0058657E"/>
    <w:rsid w:val="005A18DC"/>
    <w:rsid w:val="005C0356"/>
    <w:rsid w:val="005C304A"/>
    <w:rsid w:val="005D2117"/>
    <w:rsid w:val="005D530E"/>
    <w:rsid w:val="005E07FC"/>
    <w:rsid w:val="005E2C95"/>
    <w:rsid w:val="005E49C2"/>
    <w:rsid w:val="005E5FC2"/>
    <w:rsid w:val="005F0547"/>
    <w:rsid w:val="005F1072"/>
    <w:rsid w:val="005F1625"/>
    <w:rsid w:val="005F4372"/>
    <w:rsid w:val="005F6155"/>
    <w:rsid w:val="005F673E"/>
    <w:rsid w:val="005F7697"/>
    <w:rsid w:val="00601C27"/>
    <w:rsid w:val="00602AC5"/>
    <w:rsid w:val="00605303"/>
    <w:rsid w:val="00611452"/>
    <w:rsid w:val="00612A4A"/>
    <w:rsid w:val="00624F7C"/>
    <w:rsid w:val="00625A58"/>
    <w:rsid w:val="00627F8E"/>
    <w:rsid w:val="006338C8"/>
    <w:rsid w:val="006342C0"/>
    <w:rsid w:val="00634A33"/>
    <w:rsid w:val="00635227"/>
    <w:rsid w:val="00646CF8"/>
    <w:rsid w:val="00656FE2"/>
    <w:rsid w:val="0067682D"/>
    <w:rsid w:val="006851CF"/>
    <w:rsid w:val="00691531"/>
    <w:rsid w:val="00691F67"/>
    <w:rsid w:val="0069614A"/>
    <w:rsid w:val="00696FA9"/>
    <w:rsid w:val="006A1DD7"/>
    <w:rsid w:val="006A4503"/>
    <w:rsid w:val="006B2F0C"/>
    <w:rsid w:val="006B442C"/>
    <w:rsid w:val="006B682D"/>
    <w:rsid w:val="006C2BDB"/>
    <w:rsid w:val="006C3F61"/>
    <w:rsid w:val="006D07CF"/>
    <w:rsid w:val="006D1D35"/>
    <w:rsid w:val="006D56F8"/>
    <w:rsid w:val="006E3E9F"/>
    <w:rsid w:val="006E4675"/>
    <w:rsid w:val="006E7223"/>
    <w:rsid w:val="006F4D91"/>
    <w:rsid w:val="00701D9D"/>
    <w:rsid w:val="00706CEC"/>
    <w:rsid w:val="007126CC"/>
    <w:rsid w:val="00713BA4"/>
    <w:rsid w:val="00722665"/>
    <w:rsid w:val="00724AC9"/>
    <w:rsid w:val="0072566A"/>
    <w:rsid w:val="0073243D"/>
    <w:rsid w:val="00735FF1"/>
    <w:rsid w:val="00736754"/>
    <w:rsid w:val="0074073C"/>
    <w:rsid w:val="007452BC"/>
    <w:rsid w:val="00755F1E"/>
    <w:rsid w:val="007579C0"/>
    <w:rsid w:val="0077119F"/>
    <w:rsid w:val="0077332D"/>
    <w:rsid w:val="00774AAB"/>
    <w:rsid w:val="007768C5"/>
    <w:rsid w:val="0078135C"/>
    <w:rsid w:val="00782518"/>
    <w:rsid w:val="007904BE"/>
    <w:rsid w:val="00793A56"/>
    <w:rsid w:val="00795382"/>
    <w:rsid w:val="007A0583"/>
    <w:rsid w:val="007A628D"/>
    <w:rsid w:val="007A66BF"/>
    <w:rsid w:val="007A6BE9"/>
    <w:rsid w:val="007A7E4D"/>
    <w:rsid w:val="007B3AAB"/>
    <w:rsid w:val="007C4670"/>
    <w:rsid w:val="007C5368"/>
    <w:rsid w:val="007C5DB8"/>
    <w:rsid w:val="007D1726"/>
    <w:rsid w:val="007D2853"/>
    <w:rsid w:val="007E5851"/>
    <w:rsid w:val="007F2108"/>
    <w:rsid w:val="007F3689"/>
    <w:rsid w:val="007F3DBB"/>
    <w:rsid w:val="0080161E"/>
    <w:rsid w:val="00803B9E"/>
    <w:rsid w:val="00805A9F"/>
    <w:rsid w:val="00806B63"/>
    <w:rsid w:val="008139E9"/>
    <w:rsid w:val="00816E3C"/>
    <w:rsid w:val="00822287"/>
    <w:rsid w:val="00824C96"/>
    <w:rsid w:val="00825405"/>
    <w:rsid w:val="00832794"/>
    <w:rsid w:val="00836E09"/>
    <w:rsid w:val="008370CF"/>
    <w:rsid w:val="00843E04"/>
    <w:rsid w:val="0084454B"/>
    <w:rsid w:val="0086126F"/>
    <w:rsid w:val="008629A0"/>
    <w:rsid w:val="008630FB"/>
    <w:rsid w:val="00867EBC"/>
    <w:rsid w:val="008719E2"/>
    <w:rsid w:val="00876797"/>
    <w:rsid w:val="00877070"/>
    <w:rsid w:val="008778A2"/>
    <w:rsid w:val="00891104"/>
    <w:rsid w:val="008973CD"/>
    <w:rsid w:val="008977DD"/>
    <w:rsid w:val="008A04A5"/>
    <w:rsid w:val="008A616A"/>
    <w:rsid w:val="008B1E8A"/>
    <w:rsid w:val="008B4F87"/>
    <w:rsid w:val="008B59D6"/>
    <w:rsid w:val="008C5F33"/>
    <w:rsid w:val="008D298B"/>
    <w:rsid w:val="008D4BE7"/>
    <w:rsid w:val="008D58CA"/>
    <w:rsid w:val="008D78BE"/>
    <w:rsid w:val="008E1AAA"/>
    <w:rsid w:val="008F4A65"/>
    <w:rsid w:val="008F4F1C"/>
    <w:rsid w:val="008F6B4A"/>
    <w:rsid w:val="008F7E93"/>
    <w:rsid w:val="00902AF7"/>
    <w:rsid w:val="009102C9"/>
    <w:rsid w:val="009104AD"/>
    <w:rsid w:val="009109B7"/>
    <w:rsid w:val="00910C11"/>
    <w:rsid w:val="00910E81"/>
    <w:rsid w:val="009110EB"/>
    <w:rsid w:val="009128EE"/>
    <w:rsid w:val="009151DC"/>
    <w:rsid w:val="0092182F"/>
    <w:rsid w:val="00923B3A"/>
    <w:rsid w:val="0092406D"/>
    <w:rsid w:val="009252DE"/>
    <w:rsid w:val="00932923"/>
    <w:rsid w:val="00933013"/>
    <w:rsid w:val="00934CD3"/>
    <w:rsid w:val="00936512"/>
    <w:rsid w:val="0094245C"/>
    <w:rsid w:val="009431A1"/>
    <w:rsid w:val="0094698D"/>
    <w:rsid w:val="00950023"/>
    <w:rsid w:val="0095304F"/>
    <w:rsid w:val="009535FB"/>
    <w:rsid w:val="009568E0"/>
    <w:rsid w:val="009639ED"/>
    <w:rsid w:val="009655F7"/>
    <w:rsid w:val="00967AC9"/>
    <w:rsid w:val="0097021A"/>
    <w:rsid w:val="0097040A"/>
    <w:rsid w:val="00984A00"/>
    <w:rsid w:val="00991EF0"/>
    <w:rsid w:val="00992AF9"/>
    <w:rsid w:val="00992CBF"/>
    <w:rsid w:val="009A0B11"/>
    <w:rsid w:val="009A49E6"/>
    <w:rsid w:val="009A7511"/>
    <w:rsid w:val="009B2E4D"/>
    <w:rsid w:val="009B9680"/>
    <w:rsid w:val="009C3A34"/>
    <w:rsid w:val="009C48AF"/>
    <w:rsid w:val="009C56EA"/>
    <w:rsid w:val="009D11C9"/>
    <w:rsid w:val="009D3F4D"/>
    <w:rsid w:val="009D5915"/>
    <w:rsid w:val="009D59C6"/>
    <w:rsid w:val="009D5D58"/>
    <w:rsid w:val="009D7DF2"/>
    <w:rsid w:val="009F10A7"/>
    <w:rsid w:val="009F12B3"/>
    <w:rsid w:val="009F473A"/>
    <w:rsid w:val="009F6352"/>
    <w:rsid w:val="00A00CD8"/>
    <w:rsid w:val="00A04512"/>
    <w:rsid w:val="00A07FD1"/>
    <w:rsid w:val="00A118F0"/>
    <w:rsid w:val="00A13263"/>
    <w:rsid w:val="00A1513A"/>
    <w:rsid w:val="00A16FB1"/>
    <w:rsid w:val="00A21282"/>
    <w:rsid w:val="00A21A34"/>
    <w:rsid w:val="00A21E9E"/>
    <w:rsid w:val="00A23D30"/>
    <w:rsid w:val="00A32E60"/>
    <w:rsid w:val="00A3535C"/>
    <w:rsid w:val="00A4092E"/>
    <w:rsid w:val="00A43AC4"/>
    <w:rsid w:val="00A4708B"/>
    <w:rsid w:val="00A5115C"/>
    <w:rsid w:val="00A520AF"/>
    <w:rsid w:val="00A53DAC"/>
    <w:rsid w:val="00A55215"/>
    <w:rsid w:val="00A7A950"/>
    <w:rsid w:val="00A812BE"/>
    <w:rsid w:val="00A84016"/>
    <w:rsid w:val="00A84577"/>
    <w:rsid w:val="00A84A62"/>
    <w:rsid w:val="00A915C7"/>
    <w:rsid w:val="00A92833"/>
    <w:rsid w:val="00AA5F97"/>
    <w:rsid w:val="00AA65E9"/>
    <w:rsid w:val="00AA6DD3"/>
    <w:rsid w:val="00AA7A51"/>
    <w:rsid w:val="00AA7A5C"/>
    <w:rsid w:val="00AB1005"/>
    <w:rsid w:val="00AB1486"/>
    <w:rsid w:val="00AB2A61"/>
    <w:rsid w:val="00AC0E01"/>
    <w:rsid w:val="00AC36F3"/>
    <w:rsid w:val="00AC626B"/>
    <w:rsid w:val="00AD0584"/>
    <w:rsid w:val="00AD63FE"/>
    <w:rsid w:val="00AE00B2"/>
    <w:rsid w:val="00AE3562"/>
    <w:rsid w:val="00AE508A"/>
    <w:rsid w:val="00AE642B"/>
    <w:rsid w:val="00AF1FEB"/>
    <w:rsid w:val="00AF3DA7"/>
    <w:rsid w:val="00AF49C6"/>
    <w:rsid w:val="00B019C2"/>
    <w:rsid w:val="00B03E72"/>
    <w:rsid w:val="00B04FDC"/>
    <w:rsid w:val="00B061C5"/>
    <w:rsid w:val="00B115A0"/>
    <w:rsid w:val="00B14177"/>
    <w:rsid w:val="00B157B6"/>
    <w:rsid w:val="00B17DE6"/>
    <w:rsid w:val="00B352B2"/>
    <w:rsid w:val="00B35611"/>
    <w:rsid w:val="00B42447"/>
    <w:rsid w:val="00B45655"/>
    <w:rsid w:val="00B46587"/>
    <w:rsid w:val="00B465FA"/>
    <w:rsid w:val="00B46C67"/>
    <w:rsid w:val="00B53027"/>
    <w:rsid w:val="00B60950"/>
    <w:rsid w:val="00B61ABA"/>
    <w:rsid w:val="00B6255C"/>
    <w:rsid w:val="00B64251"/>
    <w:rsid w:val="00B67D8D"/>
    <w:rsid w:val="00B706DB"/>
    <w:rsid w:val="00B725A5"/>
    <w:rsid w:val="00B83B4D"/>
    <w:rsid w:val="00B85477"/>
    <w:rsid w:val="00B86545"/>
    <w:rsid w:val="00B9414D"/>
    <w:rsid w:val="00BA3AF8"/>
    <w:rsid w:val="00BB047E"/>
    <w:rsid w:val="00BB2BB3"/>
    <w:rsid w:val="00BB4AA6"/>
    <w:rsid w:val="00BB5F40"/>
    <w:rsid w:val="00BB7805"/>
    <w:rsid w:val="00BC504C"/>
    <w:rsid w:val="00BC53B6"/>
    <w:rsid w:val="00BD3B44"/>
    <w:rsid w:val="00BD66C2"/>
    <w:rsid w:val="00BD740E"/>
    <w:rsid w:val="00BE0900"/>
    <w:rsid w:val="00BE3014"/>
    <w:rsid w:val="00BE713A"/>
    <w:rsid w:val="00BF61A2"/>
    <w:rsid w:val="00C0156E"/>
    <w:rsid w:val="00C03A4A"/>
    <w:rsid w:val="00C15D07"/>
    <w:rsid w:val="00C270A3"/>
    <w:rsid w:val="00C3283F"/>
    <w:rsid w:val="00C33E21"/>
    <w:rsid w:val="00C3430D"/>
    <w:rsid w:val="00C36B4F"/>
    <w:rsid w:val="00C40A7B"/>
    <w:rsid w:val="00C45C4B"/>
    <w:rsid w:val="00C540F2"/>
    <w:rsid w:val="00C54879"/>
    <w:rsid w:val="00C55566"/>
    <w:rsid w:val="00C565AF"/>
    <w:rsid w:val="00C64321"/>
    <w:rsid w:val="00C67F78"/>
    <w:rsid w:val="00C72A6F"/>
    <w:rsid w:val="00C72EEA"/>
    <w:rsid w:val="00C749B9"/>
    <w:rsid w:val="00C7646F"/>
    <w:rsid w:val="00C77E12"/>
    <w:rsid w:val="00C80E71"/>
    <w:rsid w:val="00C851CE"/>
    <w:rsid w:val="00C859AA"/>
    <w:rsid w:val="00C86C3B"/>
    <w:rsid w:val="00C87484"/>
    <w:rsid w:val="00C902A3"/>
    <w:rsid w:val="00C909DB"/>
    <w:rsid w:val="00C94DB4"/>
    <w:rsid w:val="00C9730D"/>
    <w:rsid w:val="00C975B4"/>
    <w:rsid w:val="00CA04D4"/>
    <w:rsid w:val="00CA1825"/>
    <w:rsid w:val="00CA61B6"/>
    <w:rsid w:val="00CA763B"/>
    <w:rsid w:val="00CB0567"/>
    <w:rsid w:val="00CB10C9"/>
    <w:rsid w:val="00CC1602"/>
    <w:rsid w:val="00CC5D16"/>
    <w:rsid w:val="00CC6BFE"/>
    <w:rsid w:val="00CE3A8B"/>
    <w:rsid w:val="00CE4961"/>
    <w:rsid w:val="00CF33CB"/>
    <w:rsid w:val="00CF3DF9"/>
    <w:rsid w:val="00CF4FC3"/>
    <w:rsid w:val="00CF5C94"/>
    <w:rsid w:val="00CF76C7"/>
    <w:rsid w:val="00CF77FB"/>
    <w:rsid w:val="00D02B1B"/>
    <w:rsid w:val="00D04CE9"/>
    <w:rsid w:val="00D067C8"/>
    <w:rsid w:val="00D0753D"/>
    <w:rsid w:val="00D119B2"/>
    <w:rsid w:val="00D167F3"/>
    <w:rsid w:val="00D236D2"/>
    <w:rsid w:val="00D2385F"/>
    <w:rsid w:val="00D265FB"/>
    <w:rsid w:val="00D30CDD"/>
    <w:rsid w:val="00D330DE"/>
    <w:rsid w:val="00D33E19"/>
    <w:rsid w:val="00D35413"/>
    <w:rsid w:val="00D3571B"/>
    <w:rsid w:val="00D372E5"/>
    <w:rsid w:val="00D37529"/>
    <w:rsid w:val="00D5566E"/>
    <w:rsid w:val="00D62514"/>
    <w:rsid w:val="00D639BD"/>
    <w:rsid w:val="00D63E24"/>
    <w:rsid w:val="00D65DF2"/>
    <w:rsid w:val="00D66F6F"/>
    <w:rsid w:val="00D70BD5"/>
    <w:rsid w:val="00D713F3"/>
    <w:rsid w:val="00D73AC5"/>
    <w:rsid w:val="00D74EC6"/>
    <w:rsid w:val="00D750FB"/>
    <w:rsid w:val="00D75181"/>
    <w:rsid w:val="00D7558E"/>
    <w:rsid w:val="00D77DB6"/>
    <w:rsid w:val="00D83A70"/>
    <w:rsid w:val="00D86C33"/>
    <w:rsid w:val="00D90C45"/>
    <w:rsid w:val="00D92808"/>
    <w:rsid w:val="00D92D3D"/>
    <w:rsid w:val="00D941A1"/>
    <w:rsid w:val="00D945A7"/>
    <w:rsid w:val="00DA71FF"/>
    <w:rsid w:val="00DB14C9"/>
    <w:rsid w:val="00DB157D"/>
    <w:rsid w:val="00DB4248"/>
    <w:rsid w:val="00DB6919"/>
    <w:rsid w:val="00DB7625"/>
    <w:rsid w:val="00DC192D"/>
    <w:rsid w:val="00DC51C3"/>
    <w:rsid w:val="00DC5C40"/>
    <w:rsid w:val="00DC6949"/>
    <w:rsid w:val="00DC724C"/>
    <w:rsid w:val="00DC7D93"/>
    <w:rsid w:val="00DD1282"/>
    <w:rsid w:val="00DD38C0"/>
    <w:rsid w:val="00DD3965"/>
    <w:rsid w:val="00DE63B5"/>
    <w:rsid w:val="00DF4949"/>
    <w:rsid w:val="00DF6CBB"/>
    <w:rsid w:val="00DF7511"/>
    <w:rsid w:val="00E11A32"/>
    <w:rsid w:val="00E1284E"/>
    <w:rsid w:val="00E2069D"/>
    <w:rsid w:val="00E21C74"/>
    <w:rsid w:val="00E21C95"/>
    <w:rsid w:val="00E24517"/>
    <w:rsid w:val="00E24ED6"/>
    <w:rsid w:val="00E24F1F"/>
    <w:rsid w:val="00E30175"/>
    <w:rsid w:val="00E3307E"/>
    <w:rsid w:val="00E35416"/>
    <w:rsid w:val="00E35630"/>
    <w:rsid w:val="00E3625C"/>
    <w:rsid w:val="00E3683F"/>
    <w:rsid w:val="00E419EA"/>
    <w:rsid w:val="00E41B29"/>
    <w:rsid w:val="00E4231F"/>
    <w:rsid w:val="00E4451F"/>
    <w:rsid w:val="00E53DBF"/>
    <w:rsid w:val="00E551D3"/>
    <w:rsid w:val="00E7218E"/>
    <w:rsid w:val="00E7499A"/>
    <w:rsid w:val="00E76A7B"/>
    <w:rsid w:val="00E81F20"/>
    <w:rsid w:val="00E844E2"/>
    <w:rsid w:val="00E84FBA"/>
    <w:rsid w:val="00E901FB"/>
    <w:rsid w:val="00EA03CC"/>
    <w:rsid w:val="00EA1A31"/>
    <w:rsid w:val="00EA3307"/>
    <w:rsid w:val="00EA3840"/>
    <w:rsid w:val="00EA4EEF"/>
    <w:rsid w:val="00EA6FEE"/>
    <w:rsid w:val="00EA7D60"/>
    <w:rsid w:val="00EB29B2"/>
    <w:rsid w:val="00EB2F54"/>
    <w:rsid w:val="00ED1D52"/>
    <w:rsid w:val="00EE3273"/>
    <w:rsid w:val="00EE5ED6"/>
    <w:rsid w:val="00EE5F33"/>
    <w:rsid w:val="00EE670E"/>
    <w:rsid w:val="00EE784F"/>
    <w:rsid w:val="00EF5C1B"/>
    <w:rsid w:val="00EFCFE6"/>
    <w:rsid w:val="00F0384E"/>
    <w:rsid w:val="00F04BA8"/>
    <w:rsid w:val="00F0680E"/>
    <w:rsid w:val="00F1258F"/>
    <w:rsid w:val="00F14B2A"/>
    <w:rsid w:val="00F16928"/>
    <w:rsid w:val="00F2322A"/>
    <w:rsid w:val="00F26E45"/>
    <w:rsid w:val="00F306E8"/>
    <w:rsid w:val="00F309FE"/>
    <w:rsid w:val="00F329AB"/>
    <w:rsid w:val="00F33EF1"/>
    <w:rsid w:val="00F4152B"/>
    <w:rsid w:val="00F41AB2"/>
    <w:rsid w:val="00F422F2"/>
    <w:rsid w:val="00F45E1C"/>
    <w:rsid w:val="00F474E0"/>
    <w:rsid w:val="00F53747"/>
    <w:rsid w:val="00F53C60"/>
    <w:rsid w:val="00F55DDB"/>
    <w:rsid w:val="00F61A0F"/>
    <w:rsid w:val="00F71164"/>
    <w:rsid w:val="00F72AA7"/>
    <w:rsid w:val="00F76020"/>
    <w:rsid w:val="00F76593"/>
    <w:rsid w:val="00F83B8A"/>
    <w:rsid w:val="00F86D5B"/>
    <w:rsid w:val="00F90C9D"/>
    <w:rsid w:val="00F91BD8"/>
    <w:rsid w:val="00FA4CEE"/>
    <w:rsid w:val="00FA6A05"/>
    <w:rsid w:val="00FA70D9"/>
    <w:rsid w:val="00FA7330"/>
    <w:rsid w:val="00FB15B3"/>
    <w:rsid w:val="00FB4F93"/>
    <w:rsid w:val="00FC5EF3"/>
    <w:rsid w:val="00FC6786"/>
    <w:rsid w:val="00FC7439"/>
    <w:rsid w:val="00FD0BC2"/>
    <w:rsid w:val="00FD5108"/>
    <w:rsid w:val="00FD765B"/>
    <w:rsid w:val="00FE193C"/>
    <w:rsid w:val="00FE1C83"/>
    <w:rsid w:val="00FE3A38"/>
    <w:rsid w:val="00FE5997"/>
    <w:rsid w:val="00FF268A"/>
    <w:rsid w:val="00FF4B2E"/>
    <w:rsid w:val="00FF64FD"/>
    <w:rsid w:val="00FF7CD4"/>
    <w:rsid w:val="01154E6D"/>
    <w:rsid w:val="015AC337"/>
    <w:rsid w:val="0168D0FF"/>
    <w:rsid w:val="0190DDBD"/>
    <w:rsid w:val="01988872"/>
    <w:rsid w:val="01BEB783"/>
    <w:rsid w:val="01C14127"/>
    <w:rsid w:val="01C41ED3"/>
    <w:rsid w:val="020BC025"/>
    <w:rsid w:val="023423C4"/>
    <w:rsid w:val="02367261"/>
    <w:rsid w:val="02376E1F"/>
    <w:rsid w:val="026B1CB4"/>
    <w:rsid w:val="028213CA"/>
    <w:rsid w:val="0297FA7F"/>
    <w:rsid w:val="02EF7DF2"/>
    <w:rsid w:val="02F55EEE"/>
    <w:rsid w:val="0304C67A"/>
    <w:rsid w:val="031610FC"/>
    <w:rsid w:val="031E3550"/>
    <w:rsid w:val="032FA25B"/>
    <w:rsid w:val="035F70F0"/>
    <w:rsid w:val="0361446E"/>
    <w:rsid w:val="03A349B5"/>
    <w:rsid w:val="03E01D32"/>
    <w:rsid w:val="03E6DF3F"/>
    <w:rsid w:val="03FDEEAE"/>
    <w:rsid w:val="0403ED34"/>
    <w:rsid w:val="04097A4A"/>
    <w:rsid w:val="046F2473"/>
    <w:rsid w:val="047CD8AE"/>
    <w:rsid w:val="049A5270"/>
    <w:rsid w:val="04C316E9"/>
    <w:rsid w:val="050E77D7"/>
    <w:rsid w:val="051C04D3"/>
    <w:rsid w:val="057885CB"/>
    <w:rsid w:val="058026AD"/>
    <w:rsid w:val="05858787"/>
    <w:rsid w:val="05B52125"/>
    <w:rsid w:val="05C558D2"/>
    <w:rsid w:val="05E5FFCC"/>
    <w:rsid w:val="05F8C714"/>
    <w:rsid w:val="0638CB14"/>
    <w:rsid w:val="064BBB93"/>
    <w:rsid w:val="064D49D1"/>
    <w:rsid w:val="065B39AE"/>
    <w:rsid w:val="067439BB"/>
    <w:rsid w:val="0692CEDD"/>
    <w:rsid w:val="069331F1"/>
    <w:rsid w:val="06ABF9BD"/>
    <w:rsid w:val="06D8F188"/>
    <w:rsid w:val="070F6B69"/>
    <w:rsid w:val="073D4FDD"/>
    <w:rsid w:val="075C4675"/>
    <w:rsid w:val="075D8B63"/>
    <w:rsid w:val="07F98B68"/>
    <w:rsid w:val="0800D8B8"/>
    <w:rsid w:val="080F5EC2"/>
    <w:rsid w:val="084ADE94"/>
    <w:rsid w:val="08573532"/>
    <w:rsid w:val="08787EFF"/>
    <w:rsid w:val="0878B06F"/>
    <w:rsid w:val="0881567E"/>
    <w:rsid w:val="089F77B7"/>
    <w:rsid w:val="08CF322B"/>
    <w:rsid w:val="08D68C00"/>
    <w:rsid w:val="08E1AC25"/>
    <w:rsid w:val="091520BC"/>
    <w:rsid w:val="0975061D"/>
    <w:rsid w:val="098D8422"/>
    <w:rsid w:val="09BFFFE1"/>
    <w:rsid w:val="09C0FBDE"/>
    <w:rsid w:val="09DB5D3F"/>
    <w:rsid w:val="0A49AD8A"/>
    <w:rsid w:val="0A4E2B02"/>
    <w:rsid w:val="0A4E3BFE"/>
    <w:rsid w:val="0ADE3D35"/>
    <w:rsid w:val="0B04F5B0"/>
    <w:rsid w:val="0B8B4B8B"/>
    <w:rsid w:val="0BDD3559"/>
    <w:rsid w:val="0C001B7A"/>
    <w:rsid w:val="0C2BB8AE"/>
    <w:rsid w:val="0C377D18"/>
    <w:rsid w:val="0C611B0B"/>
    <w:rsid w:val="0C638B41"/>
    <w:rsid w:val="0CB067AF"/>
    <w:rsid w:val="0CB08A0C"/>
    <w:rsid w:val="0CC0E626"/>
    <w:rsid w:val="0D25D5FF"/>
    <w:rsid w:val="0D4E19E7"/>
    <w:rsid w:val="0D58867C"/>
    <w:rsid w:val="0D9D1D1F"/>
    <w:rsid w:val="0DA3A64D"/>
    <w:rsid w:val="0DD1555F"/>
    <w:rsid w:val="0DD542C8"/>
    <w:rsid w:val="0E157092"/>
    <w:rsid w:val="0E8825E1"/>
    <w:rsid w:val="0E8A94BB"/>
    <w:rsid w:val="0EBDF710"/>
    <w:rsid w:val="0EC79575"/>
    <w:rsid w:val="0ECEF438"/>
    <w:rsid w:val="0EE38192"/>
    <w:rsid w:val="0F44A948"/>
    <w:rsid w:val="0F649A26"/>
    <w:rsid w:val="0FC4275A"/>
    <w:rsid w:val="10149305"/>
    <w:rsid w:val="10292A9C"/>
    <w:rsid w:val="109BD553"/>
    <w:rsid w:val="10C10771"/>
    <w:rsid w:val="11029467"/>
    <w:rsid w:val="11125153"/>
    <w:rsid w:val="111AB9A5"/>
    <w:rsid w:val="111BB11C"/>
    <w:rsid w:val="114BC093"/>
    <w:rsid w:val="115E95E2"/>
    <w:rsid w:val="11778D2A"/>
    <w:rsid w:val="118863D8"/>
    <w:rsid w:val="118CB9B0"/>
    <w:rsid w:val="11A91FD5"/>
    <w:rsid w:val="11E54328"/>
    <w:rsid w:val="12173C9E"/>
    <w:rsid w:val="122A3D8A"/>
    <w:rsid w:val="12387268"/>
    <w:rsid w:val="123A134E"/>
    <w:rsid w:val="1242EDCF"/>
    <w:rsid w:val="1282A3BC"/>
    <w:rsid w:val="129330A7"/>
    <w:rsid w:val="12B58B7C"/>
    <w:rsid w:val="12DF92E6"/>
    <w:rsid w:val="12FCFB8B"/>
    <w:rsid w:val="130BC576"/>
    <w:rsid w:val="131730FB"/>
    <w:rsid w:val="13618268"/>
    <w:rsid w:val="13752C4B"/>
    <w:rsid w:val="13763513"/>
    <w:rsid w:val="137C5B25"/>
    <w:rsid w:val="13946A11"/>
    <w:rsid w:val="13E092D7"/>
    <w:rsid w:val="140E39F0"/>
    <w:rsid w:val="14292E63"/>
    <w:rsid w:val="143398F7"/>
    <w:rsid w:val="14894D68"/>
    <w:rsid w:val="148D1EF0"/>
    <w:rsid w:val="14B75DC2"/>
    <w:rsid w:val="14BBC5D0"/>
    <w:rsid w:val="14BFF793"/>
    <w:rsid w:val="14D742F6"/>
    <w:rsid w:val="14EC03E5"/>
    <w:rsid w:val="1516C12A"/>
    <w:rsid w:val="15332D49"/>
    <w:rsid w:val="1539FA61"/>
    <w:rsid w:val="153AFEAB"/>
    <w:rsid w:val="1551CF01"/>
    <w:rsid w:val="1564268A"/>
    <w:rsid w:val="156AA349"/>
    <w:rsid w:val="156CEE7B"/>
    <w:rsid w:val="15956294"/>
    <w:rsid w:val="15C08D2F"/>
    <w:rsid w:val="15C3777D"/>
    <w:rsid w:val="15D233B5"/>
    <w:rsid w:val="15E040C6"/>
    <w:rsid w:val="16104EFE"/>
    <w:rsid w:val="1629FECC"/>
    <w:rsid w:val="16948AE3"/>
    <w:rsid w:val="16AEBE52"/>
    <w:rsid w:val="16C1FB27"/>
    <w:rsid w:val="16DD72D2"/>
    <w:rsid w:val="16EA7A72"/>
    <w:rsid w:val="16EDEBBA"/>
    <w:rsid w:val="1721D34F"/>
    <w:rsid w:val="172C314F"/>
    <w:rsid w:val="174EFB37"/>
    <w:rsid w:val="1759627C"/>
    <w:rsid w:val="1759629D"/>
    <w:rsid w:val="17A1254D"/>
    <w:rsid w:val="17FCE955"/>
    <w:rsid w:val="1817FFF1"/>
    <w:rsid w:val="186E8A83"/>
    <w:rsid w:val="18DD4CB9"/>
    <w:rsid w:val="19309CDC"/>
    <w:rsid w:val="19422B0E"/>
    <w:rsid w:val="194326CE"/>
    <w:rsid w:val="19546712"/>
    <w:rsid w:val="196A30A5"/>
    <w:rsid w:val="196CC6F5"/>
    <w:rsid w:val="198BD35F"/>
    <w:rsid w:val="19B0B5C2"/>
    <w:rsid w:val="19B94CC9"/>
    <w:rsid w:val="1A0E13E4"/>
    <w:rsid w:val="1A297DC2"/>
    <w:rsid w:val="1A3C1F1B"/>
    <w:rsid w:val="1A6B1219"/>
    <w:rsid w:val="1A7D8461"/>
    <w:rsid w:val="1A9B3271"/>
    <w:rsid w:val="1AABA94C"/>
    <w:rsid w:val="1AB9240D"/>
    <w:rsid w:val="1AFE0954"/>
    <w:rsid w:val="1B9ABC16"/>
    <w:rsid w:val="1BB15862"/>
    <w:rsid w:val="1BD0ADC4"/>
    <w:rsid w:val="1BE506E0"/>
    <w:rsid w:val="1C068A3B"/>
    <w:rsid w:val="1C133128"/>
    <w:rsid w:val="1C7C7F2B"/>
    <w:rsid w:val="1C88A67B"/>
    <w:rsid w:val="1CAE088F"/>
    <w:rsid w:val="1D0B8892"/>
    <w:rsid w:val="1D1D314B"/>
    <w:rsid w:val="1D58B824"/>
    <w:rsid w:val="1D5E520E"/>
    <w:rsid w:val="1D7C6CB6"/>
    <w:rsid w:val="1D927B7E"/>
    <w:rsid w:val="1DBE78E3"/>
    <w:rsid w:val="1DCC8411"/>
    <w:rsid w:val="1DDF7384"/>
    <w:rsid w:val="1DE073BE"/>
    <w:rsid w:val="1DE13D12"/>
    <w:rsid w:val="1DF7D050"/>
    <w:rsid w:val="1E0FA628"/>
    <w:rsid w:val="1E16F95C"/>
    <w:rsid w:val="1E2A774C"/>
    <w:rsid w:val="1E5B773A"/>
    <w:rsid w:val="1EB34D95"/>
    <w:rsid w:val="1EB70AEF"/>
    <w:rsid w:val="1EE39A41"/>
    <w:rsid w:val="1EF2CF59"/>
    <w:rsid w:val="1EFCB87B"/>
    <w:rsid w:val="1F2A46D9"/>
    <w:rsid w:val="1F2C50E9"/>
    <w:rsid w:val="1F4039C3"/>
    <w:rsid w:val="1F4B12F7"/>
    <w:rsid w:val="1FD100A5"/>
    <w:rsid w:val="201866BB"/>
    <w:rsid w:val="20250A51"/>
    <w:rsid w:val="2025A090"/>
    <w:rsid w:val="202D53D5"/>
    <w:rsid w:val="20369FE2"/>
    <w:rsid w:val="2036AE8E"/>
    <w:rsid w:val="206BC25F"/>
    <w:rsid w:val="2087AF66"/>
    <w:rsid w:val="2093D01D"/>
    <w:rsid w:val="20966AA5"/>
    <w:rsid w:val="20BD44A5"/>
    <w:rsid w:val="20C37BEB"/>
    <w:rsid w:val="20DE3B37"/>
    <w:rsid w:val="20EC442C"/>
    <w:rsid w:val="2101E19E"/>
    <w:rsid w:val="21145A93"/>
    <w:rsid w:val="212F9A77"/>
    <w:rsid w:val="217137A5"/>
    <w:rsid w:val="217B23BE"/>
    <w:rsid w:val="21A5D5E3"/>
    <w:rsid w:val="21A8C554"/>
    <w:rsid w:val="21C22F3D"/>
    <w:rsid w:val="21DEAFC4"/>
    <w:rsid w:val="21FFCD11"/>
    <w:rsid w:val="221DD1B0"/>
    <w:rsid w:val="223393BF"/>
    <w:rsid w:val="224AD31D"/>
    <w:rsid w:val="226E6189"/>
    <w:rsid w:val="228298E7"/>
    <w:rsid w:val="2289D0B4"/>
    <w:rsid w:val="228E1CB2"/>
    <w:rsid w:val="23174A15"/>
    <w:rsid w:val="23363B2C"/>
    <w:rsid w:val="2371288D"/>
    <w:rsid w:val="23761D0C"/>
    <w:rsid w:val="23AA4F05"/>
    <w:rsid w:val="23BB8A34"/>
    <w:rsid w:val="23DCB2A6"/>
    <w:rsid w:val="23F684C2"/>
    <w:rsid w:val="241A00EA"/>
    <w:rsid w:val="24216D9C"/>
    <w:rsid w:val="243BB5F5"/>
    <w:rsid w:val="24504B63"/>
    <w:rsid w:val="248A4909"/>
    <w:rsid w:val="24A121EF"/>
    <w:rsid w:val="24A1BC23"/>
    <w:rsid w:val="24A37D8A"/>
    <w:rsid w:val="24E25878"/>
    <w:rsid w:val="24EC0C8C"/>
    <w:rsid w:val="25165341"/>
    <w:rsid w:val="252C05BF"/>
    <w:rsid w:val="2557C728"/>
    <w:rsid w:val="255F8910"/>
    <w:rsid w:val="256AD3FC"/>
    <w:rsid w:val="2583A8AC"/>
    <w:rsid w:val="258E860A"/>
    <w:rsid w:val="25CA31C1"/>
    <w:rsid w:val="25DB8B9C"/>
    <w:rsid w:val="265435FF"/>
    <w:rsid w:val="265BC42E"/>
    <w:rsid w:val="2671DF6B"/>
    <w:rsid w:val="267AB148"/>
    <w:rsid w:val="2684B53F"/>
    <w:rsid w:val="26C72B3C"/>
    <w:rsid w:val="26D49A6D"/>
    <w:rsid w:val="271E724D"/>
    <w:rsid w:val="27607D8A"/>
    <w:rsid w:val="27A2E254"/>
    <w:rsid w:val="27D35E2B"/>
    <w:rsid w:val="27E045EE"/>
    <w:rsid w:val="27E919BA"/>
    <w:rsid w:val="27EDC5EB"/>
    <w:rsid w:val="28132CEC"/>
    <w:rsid w:val="2821A501"/>
    <w:rsid w:val="28249B50"/>
    <w:rsid w:val="282CDD6D"/>
    <w:rsid w:val="29310636"/>
    <w:rsid w:val="296BB4BA"/>
    <w:rsid w:val="296F946C"/>
    <w:rsid w:val="2990B285"/>
    <w:rsid w:val="299CFB36"/>
    <w:rsid w:val="29BDF877"/>
    <w:rsid w:val="29E00D05"/>
    <w:rsid w:val="2A03F401"/>
    <w:rsid w:val="2A11B357"/>
    <w:rsid w:val="2A1A217D"/>
    <w:rsid w:val="2A60B795"/>
    <w:rsid w:val="2AC039FB"/>
    <w:rsid w:val="2AC85B21"/>
    <w:rsid w:val="2AFB7AC9"/>
    <w:rsid w:val="2B4CEA20"/>
    <w:rsid w:val="2B5FC54D"/>
    <w:rsid w:val="2BCDF761"/>
    <w:rsid w:val="2C1A8AB5"/>
    <w:rsid w:val="2C3885CC"/>
    <w:rsid w:val="2C4CB118"/>
    <w:rsid w:val="2C731FFB"/>
    <w:rsid w:val="2C8338DC"/>
    <w:rsid w:val="2CF11FDC"/>
    <w:rsid w:val="2D5176E6"/>
    <w:rsid w:val="2D5A032C"/>
    <w:rsid w:val="2D670700"/>
    <w:rsid w:val="2D8B2036"/>
    <w:rsid w:val="2E393D28"/>
    <w:rsid w:val="2E6813FB"/>
    <w:rsid w:val="2E83975A"/>
    <w:rsid w:val="2EB15E2B"/>
    <w:rsid w:val="2ED9C639"/>
    <w:rsid w:val="2EEAF20A"/>
    <w:rsid w:val="2F35A487"/>
    <w:rsid w:val="2F52B8C1"/>
    <w:rsid w:val="2F926A9F"/>
    <w:rsid w:val="2F92E3CD"/>
    <w:rsid w:val="2FC4951E"/>
    <w:rsid w:val="2FCE8493"/>
    <w:rsid w:val="2FF65555"/>
    <w:rsid w:val="30395E2C"/>
    <w:rsid w:val="303D1FC2"/>
    <w:rsid w:val="30488F5E"/>
    <w:rsid w:val="306C6C62"/>
    <w:rsid w:val="30A0AE09"/>
    <w:rsid w:val="30BBD735"/>
    <w:rsid w:val="30BD2160"/>
    <w:rsid w:val="30C5C0DF"/>
    <w:rsid w:val="30D47513"/>
    <w:rsid w:val="314E7017"/>
    <w:rsid w:val="315EC379"/>
    <w:rsid w:val="31A8FB5D"/>
    <w:rsid w:val="31AAF434"/>
    <w:rsid w:val="31E0FDE2"/>
    <w:rsid w:val="31E70790"/>
    <w:rsid w:val="31FFACA5"/>
    <w:rsid w:val="320D7F8E"/>
    <w:rsid w:val="3216B9A4"/>
    <w:rsid w:val="32256AAC"/>
    <w:rsid w:val="322793AC"/>
    <w:rsid w:val="322E498D"/>
    <w:rsid w:val="324A170E"/>
    <w:rsid w:val="32689C7C"/>
    <w:rsid w:val="32A31673"/>
    <w:rsid w:val="32ED810A"/>
    <w:rsid w:val="32F9C877"/>
    <w:rsid w:val="33019D2A"/>
    <w:rsid w:val="332DB049"/>
    <w:rsid w:val="333A24EC"/>
    <w:rsid w:val="333F495A"/>
    <w:rsid w:val="33FF1E54"/>
    <w:rsid w:val="347F4899"/>
    <w:rsid w:val="3486AD41"/>
    <w:rsid w:val="348BB171"/>
    <w:rsid w:val="34E6B154"/>
    <w:rsid w:val="34EC276E"/>
    <w:rsid w:val="34F45B7B"/>
    <w:rsid w:val="352B2CF9"/>
    <w:rsid w:val="352B8FE0"/>
    <w:rsid w:val="355FB48A"/>
    <w:rsid w:val="35BEF27F"/>
    <w:rsid w:val="35BFCD94"/>
    <w:rsid w:val="35C4B127"/>
    <w:rsid w:val="35E0839B"/>
    <w:rsid w:val="35FC958C"/>
    <w:rsid w:val="363062A2"/>
    <w:rsid w:val="365AED72"/>
    <w:rsid w:val="36CCF761"/>
    <w:rsid w:val="36E88C16"/>
    <w:rsid w:val="3744477A"/>
    <w:rsid w:val="37884F9A"/>
    <w:rsid w:val="379B22E5"/>
    <w:rsid w:val="37A729CF"/>
    <w:rsid w:val="37DFF003"/>
    <w:rsid w:val="380C6052"/>
    <w:rsid w:val="38198A94"/>
    <w:rsid w:val="384D159F"/>
    <w:rsid w:val="384FE08E"/>
    <w:rsid w:val="385745B7"/>
    <w:rsid w:val="38847227"/>
    <w:rsid w:val="388C154A"/>
    <w:rsid w:val="38A7C852"/>
    <w:rsid w:val="38F8DAB8"/>
    <w:rsid w:val="391DE39F"/>
    <w:rsid w:val="392CA1DB"/>
    <w:rsid w:val="393168A9"/>
    <w:rsid w:val="39434454"/>
    <w:rsid w:val="39444FC7"/>
    <w:rsid w:val="39462D83"/>
    <w:rsid w:val="394AB4EB"/>
    <w:rsid w:val="394ED39F"/>
    <w:rsid w:val="3968ABF3"/>
    <w:rsid w:val="398BC4B3"/>
    <w:rsid w:val="39A819C5"/>
    <w:rsid w:val="39B61AAD"/>
    <w:rsid w:val="3A08A02B"/>
    <w:rsid w:val="3A3F990B"/>
    <w:rsid w:val="3A483564"/>
    <w:rsid w:val="3B30AD70"/>
    <w:rsid w:val="3B6356AF"/>
    <w:rsid w:val="3B75DA56"/>
    <w:rsid w:val="3B7F236C"/>
    <w:rsid w:val="3B80D283"/>
    <w:rsid w:val="3B94EE96"/>
    <w:rsid w:val="3B9B74CE"/>
    <w:rsid w:val="3BB78153"/>
    <w:rsid w:val="3BC4C7DE"/>
    <w:rsid w:val="3BE362C8"/>
    <w:rsid w:val="3C06ABC9"/>
    <w:rsid w:val="3C103256"/>
    <w:rsid w:val="3C1344B4"/>
    <w:rsid w:val="3C3A1021"/>
    <w:rsid w:val="3C8AB7A9"/>
    <w:rsid w:val="3C96047C"/>
    <w:rsid w:val="3C9E6C71"/>
    <w:rsid w:val="3CA408A2"/>
    <w:rsid w:val="3CA45B7E"/>
    <w:rsid w:val="3CC0E5D1"/>
    <w:rsid w:val="3CE819C8"/>
    <w:rsid w:val="3D08E4F8"/>
    <w:rsid w:val="3D5CE4F7"/>
    <w:rsid w:val="3D62BC89"/>
    <w:rsid w:val="3D9AD40C"/>
    <w:rsid w:val="3DB897C4"/>
    <w:rsid w:val="3DD090A3"/>
    <w:rsid w:val="3DF2B0C9"/>
    <w:rsid w:val="3DFB9C75"/>
    <w:rsid w:val="3E067072"/>
    <w:rsid w:val="3E664A61"/>
    <w:rsid w:val="3E738D33"/>
    <w:rsid w:val="3E827610"/>
    <w:rsid w:val="3E8481C2"/>
    <w:rsid w:val="3EA51EFF"/>
    <w:rsid w:val="3F59A3A0"/>
    <w:rsid w:val="3FA7126E"/>
    <w:rsid w:val="3FB18E5D"/>
    <w:rsid w:val="3FCEBC3E"/>
    <w:rsid w:val="402F5E92"/>
    <w:rsid w:val="406245A7"/>
    <w:rsid w:val="40810830"/>
    <w:rsid w:val="409D5519"/>
    <w:rsid w:val="40C2F116"/>
    <w:rsid w:val="40CC0687"/>
    <w:rsid w:val="40CFF1C2"/>
    <w:rsid w:val="40D9EA34"/>
    <w:rsid w:val="4131EE1C"/>
    <w:rsid w:val="413EE1FF"/>
    <w:rsid w:val="41591A4A"/>
    <w:rsid w:val="417D409D"/>
    <w:rsid w:val="41879936"/>
    <w:rsid w:val="41BBF5B1"/>
    <w:rsid w:val="41DB4551"/>
    <w:rsid w:val="41DD8C68"/>
    <w:rsid w:val="42562716"/>
    <w:rsid w:val="426942D3"/>
    <w:rsid w:val="42868674"/>
    <w:rsid w:val="42911BBD"/>
    <w:rsid w:val="42B58DA6"/>
    <w:rsid w:val="42CBAFAC"/>
    <w:rsid w:val="432833DA"/>
    <w:rsid w:val="432C049E"/>
    <w:rsid w:val="433A5F29"/>
    <w:rsid w:val="436CD158"/>
    <w:rsid w:val="43980E9B"/>
    <w:rsid w:val="43A7DF7B"/>
    <w:rsid w:val="43AB96D4"/>
    <w:rsid w:val="444F32ED"/>
    <w:rsid w:val="444FA334"/>
    <w:rsid w:val="445EE463"/>
    <w:rsid w:val="44603559"/>
    <w:rsid w:val="4469023D"/>
    <w:rsid w:val="4473D3B7"/>
    <w:rsid w:val="449A7190"/>
    <w:rsid w:val="44BD9522"/>
    <w:rsid w:val="45402FBE"/>
    <w:rsid w:val="45415E9B"/>
    <w:rsid w:val="456017C5"/>
    <w:rsid w:val="45C9D092"/>
    <w:rsid w:val="45E7D7E6"/>
    <w:rsid w:val="46163CC2"/>
    <w:rsid w:val="462A9F90"/>
    <w:rsid w:val="46C99363"/>
    <w:rsid w:val="46D3C30B"/>
    <w:rsid w:val="473E3271"/>
    <w:rsid w:val="47576141"/>
    <w:rsid w:val="4772A726"/>
    <w:rsid w:val="4776851F"/>
    <w:rsid w:val="477F4C86"/>
    <w:rsid w:val="4792B10E"/>
    <w:rsid w:val="47995D36"/>
    <w:rsid w:val="47C27F44"/>
    <w:rsid w:val="47D558BD"/>
    <w:rsid w:val="47E1F4DC"/>
    <w:rsid w:val="47F2555C"/>
    <w:rsid w:val="47F49DA9"/>
    <w:rsid w:val="48013841"/>
    <w:rsid w:val="485FFD40"/>
    <w:rsid w:val="486F204B"/>
    <w:rsid w:val="487D322F"/>
    <w:rsid w:val="488F907F"/>
    <w:rsid w:val="48B635E2"/>
    <w:rsid w:val="48E781A4"/>
    <w:rsid w:val="49056CE4"/>
    <w:rsid w:val="49502611"/>
    <w:rsid w:val="49540751"/>
    <w:rsid w:val="495B6F23"/>
    <w:rsid w:val="49A29C75"/>
    <w:rsid w:val="49A36106"/>
    <w:rsid w:val="49AC0920"/>
    <w:rsid w:val="49C816BE"/>
    <w:rsid w:val="4A25BEED"/>
    <w:rsid w:val="4A3D1FAA"/>
    <w:rsid w:val="4A3D459E"/>
    <w:rsid w:val="4A735F89"/>
    <w:rsid w:val="4AAD0FB3"/>
    <w:rsid w:val="4AC935C6"/>
    <w:rsid w:val="4ADCED4D"/>
    <w:rsid w:val="4ADE8CB4"/>
    <w:rsid w:val="4B26C6B0"/>
    <w:rsid w:val="4B326822"/>
    <w:rsid w:val="4B57F290"/>
    <w:rsid w:val="4B7BF1E0"/>
    <w:rsid w:val="4B8E2B0A"/>
    <w:rsid w:val="4C2A98E4"/>
    <w:rsid w:val="4C392052"/>
    <w:rsid w:val="4C5A020E"/>
    <w:rsid w:val="4C63B282"/>
    <w:rsid w:val="4CB0ACB6"/>
    <w:rsid w:val="4CB1B5ED"/>
    <w:rsid w:val="4CCA23D4"/>
    <w:rsid w:val="4CCBCA40"/>
    <w:rsid w:val="4CEC6C48"/>
    <w:rsid w:val="4CF91810"/>
    <w:rsid w:val="4D0A99AB"/>
    <w:rsid w:val="4D43D24A"/>
    <w:rsid w:val="4D4AB058"/>
    <w:rsid w:val="4D785F2A"/>
    <w:rsid w:val="4D7FB440"/>
    <w:rsid w:val="4D975EFB"/>
    <w:rsid w:val="4DB9F535"/>
    <w:rsid w:val="4E109196"/>
    <w:rsid w:val="4E578876"/>
    <w:rsid w:val="4E5CC897"/>
    <w:rsid w:val="4E6B7ACF"/>
    <w:rsid w:val="4E731714"/>
    <w:rsid w:val="4E88400E"/>
    <w:rsid w:val="4E8AF732"/>
    <w:rsid w:val="4EC4C1FD"/>
    <w:rsid w:val="4EC668BA"/>
    <w:rsid w:val="4ED016EC"/>
    <w:rsid w:val="4F112D04"/>
    <w:rsid w:val="4F1A8EC8"/>
    <w:rsid w:val="4F876E70"/>
    <w:rsid w:val="4FBCC4ED"/>
    <w:rsid w:val="4FD28C98"/>
    <w:rsid w:val="4FE7227E"/>
    <w:rsid w:val="501F67D8"/>
    <w:rsid w:val="502BA3BF"/>
    <w:rsid w:val="5045562F"/>
    <w:rsid w:val="5047CA08"/>
    <w:rsid w:val="50513EEA"/>
    <w:rsid w:val="508DC410"/>
    <w:rsid w:val="509FEFAB"/>
    <w:rsid w:val="50BB81AC"/>
    <w:rsid w:val="50D5FD13"/>
    <w:rsid w:val="50E84898"/>
    <w:rsid w:val="50EA9677"/>
    <w:rsid w:val="510738F9"/>
    <w:rsid w:val="510DDFDC"/>
    <w:rsid w:val="5122A7B7"/>
    <w:rsid w:val="51277130"/>
    <w:rsid w:val="516D73F0"/>
    <w:rsid w:val="517DEFA7"/>
    <w:rsid w:val="51CD1F31"/>
    <w:rsid w:val="5217BF17"/>
    <w:rsid w:val="524CE435"/>
    <w:rsid w:val="5256EA24"/>
    <w:rsid w:val="5269AE90"/>
    <w:rsid w:val="5273A5F2"/>
    <w:rsid w:val="527CB30A"/>
    <w:rsid w:val="5297AED9"/>
    <w:rsid w:val="52CC9203"/>
    <w:rsid w:val="5321DCE1"/>
    <w:rsid w:val="5336F22E"/>
    <w:rsid w:val="5373088D"/>
    <w:rsid w:val="539BE79F"/>
    <w:rsid w:val="53CFCE90"/>
    <w:rsid w:val="5412270D"/>
    <w:rsid w:val="54230858"/>
    <w:rsid w:val="54451A7C"/>
    <w:rsid w:val="5458F8EA"/>
    <w:rsid w:val="54A75FC0"/>
    <w:rsid w:val="54C0476F"/>
    <w:rsid w:val="54C33130"/>
    <w:rsid w:val="54EA02C6"/>
    <w:rsid w:val="550CD570"/>
    <w:rsid w:val="5516993E"/>
    <w:rsid w:val="553D99A1"/>
    <w:rsid w:val="5569C6C4"/>
    <w:rsid w:val="557245A6"/>
    <w:rsid w:val="558ECA9A"/>
    <w:rsid w:val="5594E4FB"/>
    <w:rsid w:val="55958BE0"/>
    <w:rsid w:val="55BF61F3"/>
    <w:rsid w:val="560001E1"/>
    <w:rsid w:val="5648A6B5"/>
    <w:rsid w:val="5685B759"/>
    <w:rsid w:val="569E4846"/>
    <w:rsid w:val="56E025C7"/>
    <w:rsid w:val="5714087A"/>
    <w:rsid w:val="571BE504"/>
    <w:rsid w:val="571DD893"/>
    <w:rsid w:val="57377FCA"/>
    <w:rsid w:val="575D7D28"/>
    <w:rsid w:val="57784348"/>
    <w:rsid w:val="57AF974A"/>
    <w:rsid w:val="57B8C390"/>
    <w:rsid w:val="57BAB652"/>
    <w:rsid w:val="57DAD9A7"/>
    <w:rsid w:val="580C506B"/>
    <w:rsid w:val="583D73F5"/>
    <w:rsid w:val="5858E4A8"/>
    <w:rsid w:val="58827ECB"/>
    <w:rsid w:val="588A6E31"/>
    <w:rsid w:val="588F84B6"/>
    <w:rsid w:val="58AE1E2C"/>
    <w:rsid w:val="5963181A"/>
    <w:rsid w:val="597681B2"/>
    <w:rsid w:val="59A85CCF"/>
    <w:rsid w:val="59ED93A0"/>
    <w:rsid w:val="59F265A1"/>
    <w:rsid w:val="59F5DA2A"/>
    <w:rsid w:val="5A19BCFA"/>
    <w:rsid w:val="5A26243F"/>
    <w:rsid w:val="5A75A586"/>
    <w:rsid w:val="5A9E2E0B"/>
    <w:rsid w:val="5AA4B89C"/>
    <w:rsid w:val="5AB301B5"/>
    <w:rsid w:val="5AC3F82B"/>
    <w:rsid w:val="5ADBF809"/>
    <w:rsid w:val="5AEB9794"/>
    <w:rsid w:val="5B5F78DE"/>
    <w:rsid w:val="5B81BAD9"/>
    <w:rsid w:val="5B8C656D"/>
    <w:rsid w:val="5B9954B0"/>
    <w:rsid w:val="5BD6919B"/>
    <w:rsid w:val="5C2798D0"/>
    <w:rsid w:val="5C2B752E"/>
    <w:rsid w:val="5C910ED3"/>
    <w:rsid w:val="5D08F6DB"/>
    <w:rsid w:val="5D243D51"/>
    <w:rsid w:val="5D7F16E9"/>
    <w:rsid w:val="5D97E852"/>
    <w:rsid w:val="5DA7C842"/>
    <w:rsid w:val="5E07F16F"/>
    <w:rsid w:val="5E0D1333"/>
    <w:rsid w:val="5E3B1DF6"/>
    <w:rsid w:val="5E6EFFE1"/>
    <w:rsid w:val="5E8538E6"/>
    <w:rsid w:val="5E8BB12B"/>
    <w:rsid w:val="5EACEFE9"/>
    <w:rsid w:val="5EB19E8B"/>
    <w:rsid w:val="5F121E6A"/>
    <w:rsid w:val="5F5ED0BF"/>
    <w:rsid w:val="5F8D57DA"/>
    <w:rsid w:val="600D3E01"/>
    <w:rsid w:val="602BD4B8"/>
    <w:rsid w:val="604F2481"/>
    <w:rsid w:val="606D7AEA"/>
    <w:rsid w:val="60A0203C"/>
    <w:rsid w:val="60A6EF40"/>
    <w:rsid w:val="60C55E57"/>
    <w:rsid w:val="60D1B3F0"/>
    <w:rsid w:val="60D4CFA2"/>
    <w:rsid w:val="60FDB118"/>
    <w:rsid w:val="610DEBBF"/>
    <w:rsid w:val="61456F4C"/>
    <w:rsid w:val="615C0C3E"/>
    <w:rsid w:val="61731FAA"/>
    <w:rsid w:val="6174C60A"/>
    <w:rsid w:val="61752A25"/>
    <w:rsid w:val="61870038"/>
    <w:rsid w:val="61943EDF"/>
    <w:rsid w:val="619A9B27"/>
    <w:rsid w:val="61C24204"/>
    <w:rsid w:val="61EB6562"/>
    <w:rsid w:val="620E5722"/>
    <w:rsid w:val="6226C68A"/>
    <w:rsid w:val="6268E833"/>
    <w:rsid w:val="6273AE91"/>
    <w:rsid w:val="62C1BD72"/>
    <w:rsid w:val="62E825A6"/>
    <w:rsid w:val="63088DCB"/>
    <w:rsid w:val="632F0770"/>
    <w:rsid w:val="63868064"/>
    <w:rsid w:val="63877EA5"/>
    <w:rsid w:val="63A00315"/>
    <w:rsid w:val="63BDB23C"/>
    <w:rsid w:val="63C3F69C"/>
    <w:rsid w:val="64021287"/>
    <w:rsid w:val="64076FE4"/>
    <w:rsid w:val="640E44B7"/>
    <w:rsid w:val="642525C4"/>
    <w:rsid w:val="64479F5C"/>
    <w:rsid w:val="647D6847"/>
    <w:rsid w:val="64820BDE"/>
    <w:rsid w:val="64920CEB"/>
    <w:rsid w:val="64B0708C"/>
    <w:rsid w:val="64C3AAA1"/>
    <w:rsid w:val="64EC1478"/>
    <w:rsid w:val="64F2D28D"/>
    <w:rsid w:val="64FB6286"/>
    <w:rsid w:val="65087527"/>
    <w:rsid w:val="650E9EF0"/>
    <w:rsid w:val="656A3AED"/>
    <w:rsid w:val="65C509CE"/>
    <w:rsid w:val="65C7BDCF"/>
    <w:rsid w:val="65C9448B"/>
    <w:rsid w:val="65C9A045"/>
    <w:rsid w:val="65E0D89C"/>
    <w:rsid w:val="66378148"/>
    <w:rsid w:val="6650AF64"/>
    <w:rsid w:val="669C7C33"/>
    <w:rsid w:val="66C555D3"/>
    <w:rsid w:val="671AC8F4"/>
    <w:rsid w:val="67276805"/>
    <w:rsid w:val="674C2EDE"/>
    <w:rsid w:val="675C0EF5"/>
    <w:rsid w:val="67724FE1"/>
    <w:rsid w:val="678DE437"/>
    <w:rsid w:val="678ED7A1"/>
    <w:rsid w:val="678FD997"/>
    <w:rsid w:val="67962D96"/>
    <w:rsid w:val="67BA83FF"/>
    <w:rsid w:val="67CF1A8C"/>
    <w:rsid w:val="6812C07B"/>
    <w:rsid w:val="68235591"/>
    <w:rsid w:val="682C8B17"/>
    <w:rsid w:val="682FBCB8"/>
    <w:rsid w:val="683132D3"/>
    <w:rsid w:val="683996D5"/>
    <w:rsid w:val="683E9287"/>
    <w:rsid w:val="68622822"/>
    <w:rsid w:val="6877F30E"/>
    <w:rsid w:val="68A24C3C"/>
    <w:rsid w:val="68B11D08"/>
    <w:rsid w:val="68B5E402"/>
    <w:rsid w:val="68D27C66"/>
    <w:rsid w:val="68EB42C1"/>
    <w:rsid w:val="6927C442"/>
    <w:rsid w:val="693222B9"/>
    <w:rsid w:val="69426E40"/>
    <w:rsid w:val="69AF25CC"/>
    <w:rsid w:val="69E4DC06"/>
    <w:rsid w:val="6A274D7D"/>
    <w:rsid w:val="6A3AB4BA"/>
    <w:rsid w:val="6A530124"/>
    <w:rsid w:val="6A6D2818"/>
    <w:rsid w:val="6A94ADFC"/>
    <w:rsid w:val="6AA84DC7"/>
    <w:rsid w:val="6AC479F7"/>
    <w:rsid w:val="6B482951"/>
    <w:rsid w:val="6B51E688"/>
    <w:rsid w:val="6B52BB43"/>
    <w:rsid w:val="6B577556"/>
    <w:rsid w:val="6BA383B6"/>
    <w:rsid w:val="6BA3AC6E"/>
    <w:rsid w:val="6BBF1B7F"/>
    <w:rsid w:val="6BD4A487"/>
    <w:rsid w:val="6C03BD4B"/>
    <w:rsid w:val="6C25B2F0"/>
    <w:rsid w:val="6C2D3860"/>
    <w:rsid w:val="6C785B77"/>
    <w:rsid w:val="6CD60D01"/>
    <w:rsid w:val="6CFD2589"/>
    <w:rsid w:val="6D06DD10"/>
    <w:rsid w:val="6D6045CA"/>
    <w:rsid w:val="6D61C019"/>
    <w:rsid w:val="6D635F1D"/>
    <w:rsid w:val="6D878DDA"/>
    <w:rsid w:val="6DAF8A9B"/>
    <w:rsid w:val="6DD34921"/>
    <w:rsid w:val="6DD98E58"/>
    <w:rsid w:val="6DEEA0E9"/>
    <w:rsid w:val="6E097148"/>
    <w:rsid w:val="6E261A1A"/>
    <w:rsid w:val="6E66A315"/>
    <w:rsid w:val="6E871330"/>
    <w:rsid w:val="6E9E98E4"/>
    <w:rsid w:val="6EA4705C"/>
    <w:rsid w:val="6EAF12D2"/>
    <w:rsid w:val="6ED99FF4"/>
    <w:rsid w:val="6F284792"/>
    <w:rsid w:val="6F3F9303"/>
    <w:rsid w:val="6F400F24"/>
    <w:rsid w:val="6F450679"/>
    <w:rsid w:val="6F6F46AC"/>
    <w:rsid w:val="6FD3F804"/>
    <w:rsid w:val="707BB62E"/>
    <w:rsid w:val="709CDB3D"/>
    <w:rsid w:val="70B08CDD"/>
    <w:rsid w:val="70C33FDA"/>
    <w:rsid w:val="70D3E844"/>
    <w:rsid w:val="70F0F880"/>
    <w:rsid w:val="710608A5"/>
    <w:rsid w:val="71087955"/>
    <w:rsid w:val="71130F6B"/>
    <w:rsid w:val="71359C73"/>
    <w:rsid w:val="713F065D"/>
    <w:rsid w:val="7141A534"/>
    <w:rsid w:val="71574278"/>
    <w:rsid w:val="71661B26"/>
    <w:rsid w:val="716DF426"/>
    <w:rsid w:val="7199E653"/>
    <w:rsid w:val="719B47CD"/>
    <w:rsid w:val="719D6D91"/>
    <w:rsid w:val="719F6CD4"/>
    <w:rsid w:val="71A3AEAA"/>
    <w:rsid w:val="71E0E0FF"/>
    <w:rsid w:val="726213E7"/>
    <w:rsid w:val="7265BEFD"/>
    <w:rsid w:val="72712931"/>
    <w:rsid w:val="72739EC4"/>
    <w:rsid w:val="72B5AC15"/>
    <w:rsid w:val="72C51362"/>
    <w:rsid w:val="72C6ED0E"/>
    <w:rsid w:val="72D93667"/>
    <w:rsid w:val="72FC037C"/>
    <w:rsid w:val="73126D94"/>
    <w:rsid w:val="734EA5C8"/>
    <w:rsid w:val="736EFF9A"/>
    <w:rsid w:val="737C02D1"/>
    <w:rsid w:val="73A81E95"/>
    <w:rsid w:val="73AA67E9"/>
    <w:rsid w:val="73B10F49"/>
    <w:rsid w:val="73E50CD8"/>
    <w:rsid w:val="73F10FA3"/>
    <w:rsid w:val="73F6660A"/>
    <w:rsid w:val="74684969"/>
    <w:rsid w:val="746BF5CB"/>
    <w:rsid w:val="74728EC2"/>
    <w:rsid w:val="74837BF2"/>
    <w:rsid w:val="748980C7"/>
    <w:rsid w:val="74A5AD9D"/>
    <w:rsid w:val="74D2577C"/>
    <w:rsid w:val="74FA6821"/>
    <w:rsid w:val="75015099"/>
    <w:rsid w:val="750D32F9"/>
    <w:rsid w:val="75150DB7"/>
    <w:rsid w:val="7525BF4F"/>
    <w:rsid w:val="754884F6"/>
    <w:rsid w:val="75794885"/>
    <w:rsid w:val="76139747"/>
    <w:rsid w:val="761D0A65"/>
    <w:rsid w:val="762559D1"/>
    <w:rsid w:val="76288AF1"/>
    <w:rsid w:val="762B2EBB"/>
    <w:rsid w:val="768649D3"/>
    <w:rsid w:val="769DE08D"/>
    <w:rsid w:val="769FF2D7"/>
    <w:rsid w:val="76A562AC"/>
    <w:rsid w:val="76C35091"/>
    <w:rsid w:val="76D8A8FE"/>
    <w:rsid w:val="775231A6"/>
    <w:rsid w:val="7766876C"/>
    <w:rsid w:val="77675920"/>
    <w:rsid w:val="7783F03C"/>
    <w:rsid w:val="77C8D2D0"/>
    <w:rsid w:val="77FBFEEC"/>
    <w:rsid w:val="780B3799"/>
    <w:rsid w:val="781C9949"/>
    <w:rsid w:val="783FE6BF"/>
    <w:rsid w:val="784C31D6"/>
    <w:rsid w:val="78B209C1"/>
    <w:rsid w:val="78D583DC"/>
    <w:rsid w:val="78DB9AA2"/>
    <w:rsid w:val="78DF9AFE"/>
    <w:rsid w:val="78F5D626"/>
    <w:rsid w:val="78F7C549"/>
    <w:rsid w:val="7919D200"/>
    <w:rsid w:val="793F6F37"/>
    <w:rsid w:val="7965CDAD"/>
    <w:rsid w:val="79933976"/>
    <w:rsid w:val="79DB90DA"/>
    <w:rsid w:val="79F5219E"/>
    <w:rsid w:val="79F5DBC3"/>
    <w:rsid w:val="79FD7C15"/>
    <w:rsid w:val="7A07B57A"/>
    <w:rsid w:val="7A6E4A76"/>
    <w:rsid w:val="7A70B255"/>
    <w:rsid w:val="7A7E6F66"/>
    <w:rsid w:val="7A836254"/>
    <w:rsid w:val="7ADF72F8"/>
    <w:rsid w:val="7B02FFB3"/>
    <w:rsid w:val="7B66FBC2"/>
    <w:rsid w:val="7BAA097B"/>
    <w:rsid w:val="7BAF58AE"/>
    <w:rsid w:val="7C1DFBE3"/>
    <w:rsid w:val="7C1F2D70"/>
    <w:rsid w:val="7C679EEF"/>
    <w:rsid w:val="7CA6B117"/>
    <w:rsid w:val="7CB06240"/>
    <w:rsid w:val="7CBF041B"/>
    <w:rsid w:val="7CCFD55D"/>
    <w:rsid w:val="7CF90412"/>
    <w:rsid w:val="7D3EF83E"/>
    <w:rsid w:val="7D4A225A"/>
    <w:rsid w:val="7D63369C"/>
    <w:rsid w:val="7D831CD0"/>
    <w:rsid w:val="7D88936D"/>
    <w:rsid w:val="7D99DEA5"/>
    <w:rsid w:val="7DAAFB8C"/>
    <w:rsid w:val="7DB0DDFF"/>
    <w:rsid w:val="7DE2A135"/>
    <w:rsid w:val="7DF977FD"/>
    <w:rsid w:val="7E002848"/>
    <w:rsid w:val="7E2A4E57"/>
    <w:rsid w:val="7E3A11FC"/>
    <w:rsid w:val="7E455257"/>
    <w:rsid w:val="7EA3F43A"/>
    <w:rsid w:val="7EA5ECAB"/>
    <w:rsid w:val="7EB03B62"/>
    <w:rsid w:val="7ED78F01"/>
    <w:rsid w:val="7EFBB365"/>
    <w:rsid w:val="7F49E0F3"/>
    <w:rsid w:val="7F52ED19"/>
    <w:rsid w:val="7FD5A1A3"/>
    <w:rsid w:val="7FE7B4B8"/>
    <w:rsid w:val="7FFB3C9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9C5454A"/>
  <w15:chartTrackingRefBased/>
  <w15:docId w15:val="{0ADE0E4D-A203-430F-A768-D54897F04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94"/>
    <w:pPr>
      <w:spacing w:before="0"/>
      <w:ind w:firstLine="0"/>
      <w:jc w:val="left"/>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494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494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5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5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945E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945E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945E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945E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45E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494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494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5E3"/>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4945E3"/>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4945E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945E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945E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945E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94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5E3"/>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5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945E3"/>
    <w:rPr>
      <w:rFonts w:ascii="Times New Roman" w:hAnsi="Times New Roman"/>
      <w:i/>
      <w:iCs/>
      <w:color w:val="404040" w:themeColor="text1" w:themeTint="BF"/>
      <w:sz w:val="24"/>
    </w:rPr>
  </w:style>
  <w:style w:type="paragraph" w:styleId="ListParagraph">
    <w:name w:val="List Paragraph"/>
    <w:basedOn w:val="Normal"/>
    <w:uiPriority w:val="34"/>
    <w:qFormat/>
    <w:rsid w:val="004945E3"/>
    <w:pPr>
      <w:ind w:left="720"/>
      <w:contextualSpacing/>
    </w:pPr>
  </w:style>
  <w:style w:type="character" w:styleId="IntenseEmphasis">
    <w:name w:val="Intense Emphasis"/>
    <w:basedOn w:val="DefaultParagraphFont"/>
    <w:uiPriority w:val="21"/>
    <w:qFormat/>
    <w:rsid w:val="004945E3"/>
    <w:rPr>
      <w:i/>
      <w:iCs/>
      <w:color w:val="0F4761" w:themeColor="accent1" w:themeShade="BF"/>
    </w:rPr>
  </w:style>
  <w:style w:type="paragraph" w:styleId="IntenseQuote">
    <w:name w:val="Intense Quote"/>
    <w:basedOn w:val="Normal"/>
    <w:next w:val="Normal"/>
    <w:link w:val="IntenseQuoteChar"/>
    <w:uiPriority w:val="30"/>
    <w:qFormat/>
    <w:rsid w:val="00494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5E3"/>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4945E3"/>
    <w:rPr>
      <w:b/>
      <w:bCs/>
      <w:smallCaps/>
      <w:color w:val="0F4761" w:themeColor="accent1" w:themeShade="BF"/>
      <w:spacing w:val="5"/>
    </w:rPr>
  </w:style>
  <w:style w:type="paragraph" w:customStyle="1" w:styleId="Default">
    <w:name w:val="Default"/>
    <w:rsid w:val="004945E3"/>
    <w:pPr>
      <w:autoSpaceDE w:val="0"/>
      <w:autoSpaceDN w:val="0"/>
      <w:adjustRightInd w:val="0"/>
      <w:spacing w:before="0"/>
      <w:ind w:firstLine="0"/>
      <w:jc w:val="left"/>
    </w:pPr>
    <w:rPr>
      <w:rFonts w:ascii="Times New Roman" w:eastAsia="Times New Roman" w:hAnsi="Times New Roman" w:cs="Times New Roman"/>
      <w:color w:val="000000"/>
      <w:kern w:val="0"/>
      <w:sz w:val="24"/>
      <w:szCs w:val="24"/>
      <w:lang w:val="en-US" w:eastAsia="lv-LV"/>
      <w14:ligatures w14:val="none"/>
    </w:rPr>
  </w:style>
  <w:style w:type="paragraph" w:styleId="FootnoteText">
    <w:name w:val="footnote text"/>
    <w:aliases w:val="Footnote,Fußnote,single space,FOOTNOTES,fn,Footnote Text Char2 Char,Footnote Text Char Char1 Char,Footnote Text Char2 Char Char Char,Footnote Text Char1 Char Char Char Char,Footnote Text Char Char1 Char Char Char,footnote text,Char, Char"/>
    <w:basedOn w:val="Normal"/>
    <w:link w:val="FootnoteTextChar"/>
    <w:uiPriority w:val="99"/>
    <w:unhideWhenUsed/>
    <w:qFormat/>
    <w:rsid w:val="004945E3"/>
    <w:rPr>
      <w:sz w:val="20"/>
      <w:szCs w:val="20"/>
    </w:rPr>
  </w:style>
  <w:style w:type="character" w:customStyle="1" w:styleId="FootnoteTextChar">
    <w:name w:val="Footnote Text Char"/>
    <w:aliases w:val="Footnote Char,Fußnote Char,single space Char,FOOTNOTES Char,fn Char,Footnote Text Char2 Char Char,Footnote Text Char Char1 Char Char,Footnote Text Char2 Char Char Char Char,Footnote Text Char1 Char Char Char Char Char,Char Char"/>
    <w:basedOn w:val="DefaultParagraphFont"/>
    <w:link w:val="FootnoteText"/>
    <w:uiPriority w:val="99"/>
    <w:rsid w:val="004945E3"/>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Reference Number,ftref,Footnote symbol,Footnote Refernece,SUPERS,Footnote Reference Superscript,BVI fnr,Footnote symboFußnotenzeichen,Footnote sign,Footnote Reference text,Footnote reference number,note TESI,fr,Times 10 Point"/>
    <w:link w:val="CharCharCharChar"/>
    <w:uiPriority w:val="99"/>
    <w:unhideWhenUsed/>
    <w:qFormat/>
    <w:rsid w:val="004945E3"/>
    <w:rPr>
      <w:vertAlign w:val="superscript"/>
    </w:rPr>
  </w:style>
  <w:style w:type="paragraph" w:customStyle="1" w:styleId="CharCharCharChar">
    <w:name w:val="Char Char Char Char"/>
    <w:aliases w:val="Char2"/>
    <w:basedOn w:val="Normal"/>
    <w:next w:val="Normal"/>
    <w:link w:val="FootnoteReference"/>
    <w:uiPriority w:val="99"/>
    <w:rsid w:val="004945E3"/>
    <w:pPr>
      <w:spacing w:after="160" w:line="240" w:lineRule="exact"/>
      <w:jc w:val="both"/>
      <w:textAlignment w:val="baseline"/>
    </w:pPr>
    <w:rPr>
      <w:rFonts w:asciiTheme="minorHAnsi" w:eastAsiaTheme="minorHAnsi" w:hAnsiTheme="minorHAnsi" w:cstheme="minorBidi"/>
      <w:kern w:val="2"/>
      <w:sz w:val="22"/>
      <w:szCs w:val="22"/>
      <w:vertAlign w:val="superscript"/>
      <w:lang w:eastAsia="en-US"/>
      <w14:ligatures w14:val="standardContextual"/>
    </w:rPr>
  </w:style>
  <w:style w:type="character" w:styleId="Hyperlink">
    <w:name w:val="Hyperlink"/>
    <w:basedOn w:val="DefaultParagraphFont"/>
    <w:uiPriority w:val="99"/>
    <w:unhideWhenUsed/>
    <w:rsid w:val="47D558BD"/>
    <w:rPr>
      <w:color w:val="467886"/>
      <w:u w:val="single"/>
    </w:rPr>
  </w:style>
  <w:style w:type="paragraph" w:styleId="Revision">
    <w:name w:val="Revision"/>
    <w:hidden/>
    <w:uiPriority w:val="99"/>
    <w:semiHidden/>
    <w:rsid w:val="00B42447"/>
    <w:pPr>
      <w:spacing w:before="0"/>
      <w:ind w:firstLine="0"/>
      <w:jc w:val="left"/>
    </w:pPr>
    <w:rPr>
      <w:rFonts w:ascii="Times New Roman" w:eastAsia="Times New Roman" w:hAnsi="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4F20AD"/>
    <w:rPr>
      <w:sz w:val="16"/>
      <w:szCs w:val="16"/>
    </w:rPr>
  </w:style>
  <w:style w:type="paragraph" w:styleId="CommentText">
    <w:name w:val="annotation text"/>
    <w:basedOn w:val="Normal"/>
    <w:link w:val="CommentTextChar"/>
    <w:uiPriority w:val="99"/>
    <w:semiHidden/>
    <w:unhideWhenUsed/>
    <w:rsid w:val="004F20AD"/>
    <w:rPr>
      <w:sz w:val="20"/>
      <w:szCs w:val="20"/>
    </w:rPr>
  </w:style>
  <w:style w:type="character" w:customStyle="1" w:styleId="CommentTextChar">
    <w:name w:val="Comment Text Char"/>
    <w:basedOn w:val="DefaultParagraphFont"/>
    <w:link w:val="CommentText"/>
    <w:uiPriority w:val="99"/>
    <w:semiHidden/>
    <w:rsid w:val="004F20AD"/>
    <w:rPr>
      <w:rFonts w:ascii="Times New Roman" w:eastAsia="Times New Roman" w:hAnsi="Times New Roman" w:cs="Times New Roman"/>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4F20AD"/>
    <w:rPr>
      <w:b/>
      <w:bCs/>
    </w:rPr>
  </w:style>
  <w:style w:type="character" w:customStyle="1" w:styleId="CommentSubjectChar">
    <w:name w:val="Comment Subject Char"/>
    <w:basedOn w:val="CommentTextChar"/>
    <w:link w:val="CommentSubject"/>
    <w:uiPriority w:val="99"/>
    <w:semiHidden/>
    <w:rsid w:val="004F20AD"/>
    <w:rPr>
      <w:rFonts w:ascii="Times New Roman" w:eastAsia="Times New Roman" w:hAnsi="Times New Roman" w:cs="Times New Roman"/>
      <w:b/>
      <w:bCs/>
      <w:kern w:val="0"/>
      <w:sz w:val="20"/>
      <w:szCs w:val="20"/>
      <w:lang w:eastAsia="lv-LV"/>
      <w14:ligatures w14:val="none"/>
    </w:rPr>
  </w:style>
  <w:style w:type="paragraph" w:styleId="BalloonText">
    <w:name w:val="Balloon Text"/>
    <w:basedOn w:val="Normal"/>
    <w:link w:val="BalloonTextChar"/>
    <w:uiPriority w:val="99"/>
    <w:semiHidden/>
    <w:unhideWhenUsed/>
    <w:rsid w:val="008327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794"/>
    <w:rPr>
      <w:rFonts w:ascii="Segoe UI" w:eastAsia="Times New Roman" w:hAnsi="Segoe UI" w:cs="Segoe UI"/>
      <w:kern w:val="0"/>
      <w:sz w:val="18"/>
      <w:szCs w:val="18"/>
      <w:lang w:eastAsia="lv-LV"/>
      <w14:ligatures w14:val="none"/>
    </w:rPr>
  </w:style>
  <w:style w:type="character" w:styleId="UnresolvedMention">
    <w:name w:val="Unresolved Mention"/>
    <w:basedOn w:val="DefaultParagraphFont"/>
    <w:uiPriority w:val="99"/>
    <w:semiHidden/>
    <w:unhideWhenUsed/>
    <w:rsid w:val="00435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265703">
      <w:bodyDiv w:val="1"/>
      <w:marLeft w:val="0"/>
      <w:marRight w:val="0"/>
      <w:marTop w:val="0"/>
      <w:marBottom w:val="0"/>
      <w:divBdr>
        <w:top w:val="none" w:sz="0" w:space="0" w:color="auto"/>
        <w:left w:val="none" w:sz="0" w:space="0" w:color="auto"/>
        <w:bottom w:val="none" w:sz="0" w:space="0" w:color="auto"/>
        <w:right w:val="none" w:sz="0" w:space="0" w:color="auto"/>
      </w:divBdr>
    </w:div>
    <w:div w:id="911280615">
      <w:bodyDiv w:val="1"/>
      <w:marLeft w:val="0"/>
      <w:marRight w:val="0"/>
      <w:marTop w:val="0"/>
      <w:marBottom w:val="0"/>
      <w:divBdr>
        <w:top w:val="none" w:sz="0" w:space="0" w:color="auto"/>
        <w:left w:val="none" w:sz="0" w:space="0" w:color="auto"/>
        <w:bottom w:val="none" w:sz="0" w:space="0" w:color="auto"/>
        <w:right w:val="none" w:sz="0" w:space="0" w:color="auto"/>
      </w:divBdr>
    </w:div>
    <w:div w:id="1497380565">
      <w:bodyDiv w:val="1"/>
      <w:marLeft w:val="0"/>
      <w:marRight w:val="0"/>
      <w:marTop w:val="0"/>
      <w:marBottom w:val="0"/>
      <w:divBdr>
        <w:top w:val="none" w:sz="0" w:space="0" w:color="auto"/>
        <w:left w:val="none" w:sz="0" w:space="0" w:color="auto"/>
        <w:bottom w:val="none" w:sz="0" w:space="0" w:color="auto"/>
        <w:right w:val="none" w:sz="0" w:space="0" w:color="auto"/>
      </w:divBdr>
    </w:div>
    <w:div w:id="19491153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2.xml" Type="http://schemas.openxmlformats.org/officeDocument/2006/relationships/header"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ntTable.xml" Type="http://schemas.openxmlformats.org/officeDocument/2006/relationships/fontTabl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2.xml" Type="http://schemas.openxmlformats.org/officeDocument/2006/relationships/foot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565E4C1F9E538747A5B1335156D5A7D7" ma:contentTypeName="Document" ma:contentTypeScope="" ma:contentTypeVersion="18" ma:versionID="04dc13095069ccef43c43b9abe32fa09">
  <xsd:schema xmlns:xsd="http://www.w3.org/2001/XMLSchema" xmlns:ns2="d5dac9ad-b521-4d72-8066-708ce9cc86db" xmlns:ns3="f0e2846e-65bb-4e52-82e8-99b5fae1689b" xmlns:p="http://schemas.microsoft.com/office/2006/metadata/properties" xmlns:xs="http://www.w3.org/2001/XMLSchema" ma:fieldsID="86dab12fd62cea1b277d2a7cfd729e63" ma:root="true" ns2:_="" ns3:_="" targetNamespace="http://schemas.microsoft.com/office/2006/metadata/properties">
    <xsd:import namespace="d5dac9ad-b521-4d72-8066-708ce9cc86db"/>
    <xsd:import namespace="f0e2846e-65bb-4e52-82e8-99b5fae1689b"/>
    <xsd:element name="properties">
      <xsd:complexType>
        <xsd:sequence>
          <xsd:element name="documentManagement">
            <xsd:complexType>
              <xsd:all>
                <xsd:element minOccurs="0" ref="ns2:MediaServiceMetadata"/>
                <xsd:element minOccurs="0" ref="ns2:MediaServiceFastMetadata"/>
                <xsd:element minOccurs="0" ref="ns2:MediaServiceAutoKeyPoints"/>
                <xsd:element minOccurs="0" ref="ns2:MediaServiceKeyPoints"/>
                <xsd:element minOccurs="0" ref="ns2:MediaServiceAutoTags"/>
                <xsd:element minOccurs="0" ref="ns2:MediaServiceOCR"/>
                <xsd:element minOccurs="0" ref="ns2:MediaServiceGenerationTime"/>
                <xsd:element minOccurs="0" ref="ns2:MediaServiceEventHashCode"/>
                <xsd:element minOccurs="0" ref="ns3:SharedWithUsers"/>
                <xsd:element minOccurs="0" ref="ns3:SharedWithDetails"/>
                <xsd:element minOccurs="0" ref="ns2:lcf76f155ced4ddcb4097134ff3c332f"/>
                <xsd:element minOccurs="0" ref="ns3:TaxCatchAll"/>
                <xsd:element minOccurs="0" ref="ns2:MediaServiceObjectDetectorVersions"/>
                <xsd:element minOccurs="0" ref="ns2:MediaServiceSearchProperties"/>
                <xsd:element minOccurs="0" ref="ns2:MediaServiceDateTaken"/>
                <xsd:element minOccurs="0" ref="ns2:MediaLengthInSeconds"/>
                <xsd:element minOccurs="0" ref="ns2:MediaServiceLocatio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5dac9ad-b521-4d72-8066-708ce9cc86db">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0" ma:internalName="MediaServiceAutoKeyPoints" ma:readOnly="true" name="MediaServiceAutoKeyPoints" nillable="true">
      <xsd:simpleType>
        <xsd:restriction base="dms:Note"/>
      </xsd:simpleType>
    </xsd:element>
    <xsd:element ma:displayName="KeyPoints" ma:index="11" ma:internalName="MediaServiceKeyPoints" ma:readOnly="true" name="MediaServiceKeyPoints" nillable="true">
      <xsd:simpleType>
        <xsd:restriction base="dms:Note">
          <xsd:maxLength value="255"/>
        </xsd:restriction>
      </xsd:simpleType>
    </xsd:element>
    <xsd:element ma:displayName="Tags" ma:index="12" ma:internalName="MediaServiceAutoTags" ma:readOnly="true" name="MediaServiceAutoTags" nillable="true">
      <xsd:simpleType>
        <xsd:restriction base="dms:Text"/>
      </xsd:simpleType>
    </xsd:element>
    <xsd:element ma:displayName="Extracted Text" ma:index="13" ma:internalName="MediaServiceOCR" ma:readOnly="true" name="MediaServiceOCR" nillable="true">
      <xsd:simpleType>
        <xsd:restriction base="dms:Note">
          <xsd:maxLength value="255"/>
        </xsd:restriction>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anchorId="fba54fb3-c3e1-fe81-a776-ca4b69148c4d" ma:displayName="Image Tags" ma:fieldId="{5cf76f15-5ced-4ddc-b409-7134ff3c332f}" ma:index="19" ma:internalName="lcf76f155ced4ddcb4097134ff3c332f" ma:isKeyword="false" ma:open="true" ma:readOnly="false" ma:sspId="70cde18c-294e-4b99-9172-39c91b031860"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displayName="MediaServiceSearchProperties" ma:hidden="true" ma:index="22" ma:internalName="MediaServiceSearchProperties" ma:readOnly="true" name="MediaServiceSearchProperties" nillable="true">
      <xsd:simpleType>
        <xsd:restriction base="dms:Note"/>
      </xsd:simpleType>
    </xsd:element>
    <xsd:element ma:displayName="MediaServiceDateTaken" ma:hidden="true" ma:index="23" ma:indexed="true" ma:internalName="MediaServiceDateTaken" ma:readOnly="true" name="MediaServiceDateTaken" nillable="true">
      <xsd:simpleType>
        <xsd:restriction base="dms:Text"/>
      </xsd:simpleType>
    </xsd:element>
    <xsd:element ma:displayName="MediaLengthInSeconds" ma:hidden="true" ma:index="24" ma:internalName="MediaLengthInSeconds" ma:readOnly="true" name="MediaLengthInSeconds" nillable="true">
      <xsd:simpleType>
        <xsd:restriction base="dms:Unknown"/>
      </xsd:simpleType>
    </xsd:element>
    <xsd:element ma:description="" ma:displayName="Location" ma:index="25" ma:indexed="true" ma:internalName="MediaServiceLocation" ma:readOnly="true" name="MediaServiceLoca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0e2846e-65bb-4e52-82e8-99b5fae1689b">
    <xsd:import namespace="http://schemas.microsoft.com/office/2006/documentManagement/types"/>
    <xsd:import namespace="http://schemas.microsoft.com/office/infopath/2007/PartnerControls"/>
    <xsd:element ma:displayName="Shared With"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7" ma:internalName="SharedWithDetails" ma:readOnly="true" name="SharedWithDetails" nillable="true">
      <xsd:simpleType>
        <xsd:restriction base="dms:Note">
          <xsd:maxLength value="255"/>
        </xsd:restriction>
      </xsd:simpleType>
    </xsd:element>
    <xsd:element ma:displayName="Taxonomy Catch All Column" ma:hidden="true" ma:index="20" ma:internalName="TaxCatchAll" ma:list="{b091adca-0540-42ae-9c52-e8763e8997ad}" ma:showField="CatchAllData" ma:web="f0e2846e-65bb-4e52-82e8-99b5fae1689b"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p:properties xmlns:p="http://schemas.microsoft.com/office/2006/metadata/properties" xmlns:pc="http://schemas.microsoft.com/office/infopath/2007/PartnerControls" xmlns:xsi="http://www.w3.org/2001/XMLSchema-instance">
  <documentManagement>
    <TaxCatchAll xmlns="f0e2846e-65bb-4e52-82e8-99b5fae1689b" xsi:nil="true"/>
    <lcf76f155ced4ddcb4097134ff3c332f xmlns="d5dac9ad-b521-4d72-8066-708ce9cc86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9A88CC-BAD6-4B80-BD55-CE100062702F}">
  <ds:schemaRefs>
    <ds:schemaRef ds:uri="http://schemas.openxmlformats.org/officeDocument/2006/bibliography"/>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DF580A17-E609-4B93-8A86-129AFAAA8A88}">
  <ds:schemaRefs>
    <ds:schemaRef ds:uri="http://schemas.microsoft.com/office/2006/metadata/contentType"/>
    <ds:schemaRef ds:uri="http://schemas.microsoft.com/office/2006/metadata/properties/metaAttributes"/>
    <ds:schemaRef ds:uri="http://www.w3.org/2001/XMLSchema"/>
    <ds:schemaRef ds:uri="d5dac9ad-b521-4d72-8066-708ce9cc86db"/>
    <ds:schemaRef ds:uri="f0e2846e-65bb-4e52-82e8-99b5fae1689b"/>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 ds:uri="f0e2846e-65bb-4e52-82e8-99b5fae1689b"/>
    <ds:schemaRef ds:uri="d5dac9ad-b521-4d72-8066-708ce9cc86db"/>
  </ds:schemaRefs>
</ds:datastoreItem>
</file>

<file path=docMetadata/LabelInfo.xml><?xml version="1.0" encoding="utf-8"?>
<clbl:labelList xmlns:clbl="http://schemas.microsoft.com/office/2020/mipLabelMetadata">
  <clbl:label enabled="1" id="{171abc8c-0b18-4336-97d7-51d65f5c7f99}" method="Standard" removed="0" siteId="{dbc9012d-628b-43d4-b190-8a730f7e1e96}"/>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2197</Words>
  <Characters>12527</Characters>
  <Application>Microsoft Office Word</Application>
  <DocSecurity>0</DocSecurity>
  <Lines>104</Lines>
  <Paragraphs>29</Paragraphs>
  <ScaleCrop>false</ScaleCrop>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Takašovs</dc:creator>
  <cp:keywords/>
  <dc:description/>
  <cp:lastModifiedBy>Artūrs Oto Kivliņš</cp:lastModifiedBy>
  <cp:revision>2</cp:revision>
  <dcterms:created xsi:type="dcterms:W3CDTF">2026-09-24T10:11:00Z</dcterms:created>
  <dcterms:modified xsi:type="dcterms:W3CDTF">2026-09-24T10:11:00Z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0x010100565E4C1F9E538747A5B1335156D5A7D7</vt:lpwstr>
  </property>
  <property fmtid="{D5CDD505-2E9C-101B-9397-08002B2CF9AE}" pid="3" name="MediaServiceImageTags">
    <vt:lpwstr/>
  </property>
  <property fmtid="{D5CDD505-2E9C-101B-9397-08002B2CF9AE}" pid="4" name="DISCesvisAdditionalMakersPhone">
    <vt:lpwstr>67876025</vt:lpwstr>
  </property>
  <property fmtid="{D5CDD505-2E9C-101B-9397-08002B2CF9AE}" pid="5" name="docLang">
    <vt:lpwstr>lv</vt:lpwstr>
  </property>
  <property fmtid="{D5CDD505-2E9C-101B-9397-08002B2CF9AE}" pid="90" name="DISCesvisMeetingDate">
    <vt:lpwstr>2026-09-30</vt:lpwstr>
  </property>
  <property fmtid="{D5CDD505-2E9C-101B-9397-08002B2CF9AE}" pid="91" name="DISCesvisAdditionalMakers">
    <vt:lpwstr>Vecākais referents Artūrs Oto Kivliņš</vt:lpwstr>
  </property>
  <property fmtid="{D5CDD505-2E9C-101B-9397-08002B2CF9AE}" pid="92" name="DIScgiUrl">
    <vt:lpwstr>https://lim.esvis.gov.lv/cs/idcplg</vt:lpwstr>
  </property>
  <property fmtid="{D5CDD505-2E9C-101B-9397-08002B2CF9AE}" pid="93" name="DISdDocName">
    <vt:lpwstr>L651116</vt:lpwstr>
  </property>
  <property fmtid="{D5CDD505-2E9C-101B-9397-08002B2CF9AE}" pid="94" name="DISCesvisAdditionalTutors">
    <vt:lpwstr>Vecākais eksperts Aleksandrs Takašovs, Vecākais referents Artūrs Oto Kivliņš</vt:lpwstr>
  </property>
  <property fmtid="{D5CDD505-2E9C-101B-9397-08002B2CF9AE}" pid="95" name="DISCesvisSigner">
    <vt:lpwstr> Hosams Abu Meri</vt:lpwstr>
  </property>
  <property fmtid="{D5CDD505-2E9C-101B-9397-08002B2CF9AE}" pid="96" name="DISCesvisSafetyLevel">
    <vt:lpwstr>Vispārpieejams</vt:lpwstr>
  </property>
  <property fmtid="{D5CDD505-2E9C-101B-9397-08002B2CF9AE}" pid="97" name="DISTaskPaneUrl">
    <vt:lpwstr>https://lim.esvis.gov.lv/cs/idcplg?ClientControlled=DocMan&amp;coreContentOnly=1&amp;WebdavRequest=1&amp;IdcService=DOC_INFO&amp;dID=753869</vt:lpwstr>
  </property>
  <property fmtid="{D5CDD505-2E9C-101B-9397-08002B2CF9AE}" pid="98" name="DISCesvisTitle">
    <vt:lpwstr>Informatīvais ziņojums “Par Eiropas Savienības veselības ministru
2026. gada 30. septembra – 1. oktobra neformālajā sanāksmē izskatāmajiem jautājumiem”</vt:lpwstr>
  </property>
  <property fmtid="{D5CDD505-2E9C-101B-9397-08002B2CF9AE}" pid="99" name="DISCesvisMinistryOfMinister">
    <vt:lpwstr>wwTemplateNP_MinistryOfMinister(Veselības,)</vt:lpwstr>
  </property>
  <property fmtid="{D5CDD505-2E9C-101B-9397-08002B2CF9AE}" pid="100" name="DISCesvisAuthor">
    <vt:lpwstr>Veselības ministrija</vt:lpwstr>
  </property>
  <property fmtid="{D5CDD505-2E9C-101B-9397-08002B2CF9AE}" pid="101" name="DISCesvisMainMaker">
    <vt:lpwstr>Vecākais referents Artūrs Oto Kivliņš</vt:lpwstr>
  </property>
  <property fmtid="{D5CDD505-2E9C-101B-9397-08002B2CF9AE}" pid="102" name="DISCesvisAdditionalTutorsMail">
    <vt:lpwstr>aleksandrs.takasovs@vm.gov.lv, arturs.oto.kivlins@vm.gov.lv</vt:lpwstr>
  </property>
  <property fmtid="{D5CDD505-2E9C-101B-9397-08002B2CF9AE}" pid="103" name="DISCesvisAdditionalTutorsPhone">
    <vt:lpwstr>67876025</vt:lpwstr>
  </property>
  <property fmtid="{D5CDD505-2E9C-101B-9397-08002B2CF9AE}" pid="104" name="DISidcName">
    <vt:lpwstr>1020404016200</vt:lpwstr>
  </property>
  <property fmtid="{D5CDD505-2E9C-101B-9397-08002B2CF9AE}" pid="105"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6" name="DISCesvisAdditionalMakersMail">
    <vt:lpwstr>arturs.oto.kivlins@vm.gov.lv</vt:lpwstr>
  </property>
  <property fmtid="{D5CDD505-2E9C-101B-9397-08002B2CF9AE}" pid="107" name="DISdUser">
    <vt:lpwstr>weblogic</vt:lpwstr>
  </property>
  <property fmtid="{D5CDD505-2E9C-101B-9397-08002B2CF9AE}" pid="108" name="DISCesvisOrgApprovers">
    <vt:lpwstr>Ārlietu ministrija, Ekonomikas ministrija, Finanšu ministrija, Klimata un enerģētikas ministrija, Izglītības un zinātnes ministrija, Zemkopības ministrija</vt:lpwstr>
  </property>
  <property fmtid="{D5CDD505-2E9C-101B-9397-08002B2CF9AE}" pid="109" name="DISdID">
    <vt:lpwstr>753869</vt:lpwstr>
  </property>
  <property fmtid="{D5CDD505-2E9C-101B-9397-08002B2CF9AE}" pid="110" name="DISCesvisMainMakerOrgUnitTitle">
    <vt:lpwstr>Eiropas lietu un starptautiskās sadarbības departaments</vt:lpwstr>
  </property>
</Properties>
</file>