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3D6761" w:rsidR="004E6680" w:rsidP="002A25BB" w:rsidRDefault="00C5761C" w14:paraId="45652358" w14:textId="77777777">
      <w:pPr>
        <w:pStyle w:val="Nosaukums"/>
        <w:outlineLvl w:val="0"/>
        <w15:collapsed w:val="false"/>
        <w:rPr>
          <w:b/>
          <w:bCs/>
          <w:sz w:val="24"/>
          <w:szCs w:val="24"/>
          <w:lang w:val="lv-LV"/>
        </w:rPr>
      </w:pPr>
      <w:bookmarkStart w:id="0" w:name="_Hlk10017759"/>
      <w:r w:rsidRPr="003D6761">
        <w:rPr>
          <w:b/>
          <w:bCs/>
          <w:sz w:val="24"/>
          <w:szCs w:val="24"/>
          <w:lang w:val="lv-LV"/>
        </w:rPr>
        <w:t>Informatīvais ziņojums</w:t>
      </w:r>
    </w:p>
    <w:p w:rsidRPr="003D6761" w:rsidR="00C5761C" w:rsidP="002A25BB" w:rsidRDefault="005E0465" w14:paraId="5409B591" w14:textId="13F840EC">
      <w:pPr>
        <w:pStyle w:val="Nosaukums"/>
        <w:outlineLvl w:val="0"/>
        <w:rPr>
          <w:b/>
          <w:bCs/>
          <w:sz w:val="24"/>
          <w:szCs w:val="24"/>
          <w:lang w:val="lv-LV"/>
        </w:rPr>
      </w:pPr>
      <w:r w:rsidRPr="003D6761">
        <w:rPr>
          <w:b/>
          <w:bCs/>
          <w:sz w:val="24"/>
          <w:szCs w:val="24"/>
          <w:lang w:val="lv-LV"/>
        </w:rPr>
        <w:t>"</w:t>
      </w:r>
      <w:r w:rsidRPr="003D6761" w:rsidR="00282B62">
        <w:rPr>
          <w:b/>
          <w:bCs/>
          <w:sz w:val="24"/>
          <w:szCs w:val="24"/>
          <w:lang w:val="lv-LV"/>
        </w:rPr>
        <w:t>P</w:t>
      </w:r>
      <w:r w:rsidRPr="003D6761" w:rsidR="00C5761C">
        <w:rPr>
          <w:b/>
          <w:bCs/>
          <w:sz w:val="24"/>
          <w:szCs w:val="24"/>
          <w:lang w:val="lv-LV"/>
        </w:rPr>
        <w:t xml:space="preserve">ar Eiropas Savienības </w:t>
      </w:r>
      <w:r w:rsidRPr="003D6761" w:rsidR="00C86232">
        <w:rPr>
          <w:b/>
          <w:bCs/>
          <w:sz w:val="24"/>
          <w:szCs w:val="24"/>
          <w:lang w:val="lv-LV"/>
        </w:rPr>
        <w:t xml:space="preserve">Tieslietu un </w:t>
      </w:r>
      <w:proofErr w:type="spellStart"/>
      <w:r w:rsidRPr="003D6761" w:rsidR="00C86232">
        <w:rPr>
          <w:b/>
          <w:bCs/>
          <w:sz w:val="24"/>
          <w:szCs w:val="24"/>
          <w:lang w:val="lv-LV"/>
        </w:rPr>
        <w:t>iekšlietu</w:t>
      </w:r>
      <w:proofErr w:type="spellEnd"/>
      <w:r w:rsidRPr="003D6761" w:rsidR="00C86232">
        <w:rPr>
          <w:b/>
          <w:bCs/>
          <w:sz w:val="24"/>
          <w:szCs w:val="24"/>
          <w:lang w:val="lv-LV"/>
        </w:rPr>
        <w:t xml:space="preserve"> ministru</w:t>
      </w:r>
      <w:r w:rsidRPr="003D6761">
        <w:rPr>
          <w:b/>
          <w:bCs/>
          <w:sz w:val="24"/>
          <w:szCs w:val="24"/>
          <w:lang w:val="lv-LV"/>
        </w:rPr>
        <w:t xml:space="preserve"> </w:t>
      </w:r>
      <w:r w:rsidRPr="003D6761" w:rsidR="00C5761C">
        <w:rPr>
          <w:b/>
          <w:bCs/>
          <w:sz w:val="24"/>
          <w:szCs w:val="24"/>
          <w:lang w:val="lv-LV"/>
        </w:rPr>
        <w:t>padom</w:t>
      </w:r>
      <w:r w:rsidRPr="003D6761" w:rsidR="007E27F3">
        <w:rPr>
          <w:b/>
          <w:bCs/>
          <w:sz w:val="24"/>
          <w:szCs w:val="24"/>
          <w:lang w:val="lv-LV"/>
        </w:rPr>
        <w:t>es</w:t>
      </w:r>
      <w:r w:rsidRPr="003D6761" w:rsidR="00C5761C">
        <w:rPr>
          <w:b/>
          <w:bCs/>
          <w:sz w:val="24"/>
          <w:szCs w:val="24"/>
          <w:lang w:val="lv-LV"/>
        </w:rPr>
        <w:t xml:space="preserve"> </w:t>
      </w:r>
      <w:r w:rsidRPr="003D6761" w:rsidR="007E27F3">
        <w:rPr>
          <w:b/>
          <w:bCs/>
          <w:sz w:val="24"/>
          <w:szCs w:val="24"/>
          <w:lang w:val="lv-LV"/>
        </w:rPr>
        <w:t>202</w:t>
      </w:r>
      <w:r w:rsidRPr="003D6761" w:rsidR="00956815">
        <w:rPr>
          <w:b/>
          <w:bCs/>
          <w:sz w:val="24"/>
          <w:szCs w:val="24"/>
          <w:lang w:val="lv-LV"/>
        </w:rPr>
        <w:t>5</w:t>
      </w:r>
      <w:r w:rsidRPr="003D6761" w:rsidR="007E27F3">
        <w:rPr>
          <w:b/>
          <w:bCs/>
          <w:sz w:val="24"/>
          <w:szCs w:val="24"/>
          <w:lang w:val="lv-LV"/>
        </w:rPr>
        <w:t xml:space="preserve">. gada </w:t>
      </w:r>
      <w:r w:rsidRPr="003D6761" w:rsidR="00956815">
        <w:rPr>
          <w:b/>
          <w:bCs/>
          <w:sz w:val="24"/>
          <w:szCs w:val="24"/>
          <w:lang w:val="lv-LV"/>
        </w:rPr>
        <w:t>3</w:t>
      </w:r>
      <w:r w:rsidRPr="003D6761" w:rsidR="002F2510">
        <w:rPr>
          <w:b/>
          <w:bCs/>
          <w:sz w:val="24"/>
          <w:szCs w:val="24"/>
          <w:lang w:val="lv-LV"/>
        </w:rPr>
        <w:t>0.</w:t>
      </w:r>
      <w:r w:rsidRPr="003D6761" w:rsidR="00682452">
        <w:rPr>
          <w:b/>
          <w:bCs/>
          <w:sz w:val="24"/>
          <w:szCs w:val="24"/>
          <w:lang w:val="lv-LV"/>
        </w:rPr>
        <w:t xml:space="preserve"> </w:t>
      </w:r>
      <w:r w:rsidRPr="003D6761" w:rsidR="002F2510">
        <w:rPr>
          <w:b/>
          <w:bCs/>
          <w:sz w:val="24"/>
          <w:szCs w:val="24"/>
          <w:lang w:val="lv-LV"/>
        </w:rPr>
        <w:t>-</w:t>
      </w:r>
      <w:r w:rsidRPr="003D6761" w:rsidR="00682452">
        <w:rPr>
          <w:b/>
          <w:bCs/>
          <w:sz w:val="24"/>
          <w:szCs w:val="24"/>
          <w:lang w:val="lv-LV"/>
        </w:rPr>
        <w:t xml:space="preserve"> </w:t>
      </w:r>
      <w:r w:rsidRPr="003D6761" w:rsidR="00956815">
        <w:rPr>
          <w:b/>
          <w:bCs/>
          <w:sz w:val="24"/>
          <w:szCs w:val="24"/>
          <w:lang w:val="lv-LV"/>
        </w:rPr>
        <w:t>3</w:t>
      </w:r>
      <w:r w:rsidRPr="003D6761" w:rsidR="002F2510">
        <w:rPr>
          <w:b/>
          <w:bCs/>
          <w:sz w:val="24"/>
          <w:szCs w:val="24"/>
          <w:lang w:val="lv-LV"/>
        </w:rPr>
        <w:t>1</w:t>
      </w:r>
      <w:r w:rsidRPr="003D6761" w:rsidR="00B66195">
        <w:rPr>
          <w:b/>
          <w:bCs/>
          <w:sz w:val="24"/>
          <w:szCs w:val="24"/>
          <w:lang w:val="lv-LV"/>
        </w:rPr>
        <w:t>.</w:t>
      </w:r>
      <w:r w:rsidRPr="003D6761" w:rsidR="00B927BA">
        <w:rPr>
          <w:b/>
          <w:bCs/>
          <w:sz w:val="24"/>
          <w:szCs w:val="24"/>
          <w:lang w:val="lv-LV"/>
        </w:rPr>
        <w:t xml:space="preserve"> </w:t>
      </w:r>
      <w:r w:rsidRPr="003D6761" w:rsidR="00956815">
        <w:rPr>
          <w:b/>
          <w:bCs/>
          <w:sz w:val="24"/>
          <w:szCs w:val="24"/>
          <w:lang w:val="lv-LV"/>
        </w:rPr>
        <w:t>janvāra</w:t>
      </w:r>
      <w:r w:rsidRPr="003D6761" w:rsidR="007E27F3">
        <w:rPr>
          <w:b/>
          <w:bCs/>
          <w:sz w:val="24"/>
          <w:szCs w:val="24"/>
          <w:lang w:val="lv-LV"/>
        </w:rPr>
        <w:t xml:space="preserve"> </w:t>
      </w:r>
      <w:r w:rsidRPr="003D6761" w:rsidR="00682452">
        <w:rPr>
          <w:b/>
          <w:bCs/>
          <w:sz w:val="24"/>
          <w:szCs w:val="24"/>
          <w:lang w:val="lv-LV"/>
        </w:rPr>
        <w:t xml:space="preserve">neformālajā </w:t>
      </w:r>
      <w:r w:rsidRPr="003D6761" w:rsidR="007E27F3">
        <w:rPr>
          <w:b/>
          <w:bCs/>
          <w:sz w:val="24"/>
          <w:szCs w:val="24"/>
          <w:lang w:val="lv-LV"/>
        </w:rPr>
        <w:t xml:space="preserve">sanāksmē </w:t>
      </w:r>
      <w:r w:rsidRPr="003D6761" w:rsidR="00C5761C">
        <w:rPr>
          <w:b/>
          <w:bCs/>
          <w:sz w:val="24"/>
          <w:szCs w:val="24"/>
          <w:lang w:val="lv-LV"/>
        </w:rPr>
        <w:t xml:space="preserve">izskatāmajiem </w:t>
      </w:r>
      <w:r w:rsidRPr="003D6761" w:rsidR="00DD681C">
        <w:rPr>
          <w:b/>
          <w:bCs/>
          <w:sz w:val="24"/>
          <w:szCs w:val="24"/>
          <w:lang w:val="lv-LV"/>
        </w:rPr>
        <w:t xml:space="preserve">tieslietu jomas </w:t>
      </w:r>
      <w:r w:rsidRPr="003D6761" w:rsidR="00C5761C">
        <w:rPr>
          <w:b/>
          <w:bCs/>
          <w:sz w:val="24"/>
          <w:szCs w:val="24"/>
          <w:lang w:val="lv-LV"/>
        </w:rPr>
        <w:t>jautājumiem</w:t>
      </w:r>
      <w:r w:rsidRPr="003D6761">
        <w:rPr>
          <w:b/>
          <w:bCs/>
          <w:sz w:val="24"/>
          <w:szCs w:val="24"/>
          <w:lang w:val="lv-LV"/>
        </w:rPr>
        <w:t>"</w:t>
      </w:r>
    </w:p>
    <w:p w:rsidRPr="00974C77" w:rsidR="008965D2" w:rsidP="002A25BB" w:rsidRDefault="008965D2" w14:paraId="13876A46" w14:textId="77777777"/>
    <w:p w:rsidRPr="00A60F14" w:rsidR="003301EB" w:rsidP="00A60F14" w:rsidRDefault="008233ED" w14:paraId="7C2D8BBF" w14:textId="71137247">
      <w:pPr>
        <w:pStyle w:val="Virsraksts1"/>
        <w:suppressAutoHyphens/>
        <w:ind w:firstLine="720"/>
        <w:rPr>
          <w:i w:val="false"/>
          <w:iCs w:val="false"/>
          <w:sz w:val="24"/>
          <w:szCs w:val="24"/>
          <w:lang w:val="lv-LV"/>
        </w:rPr>
      </w:pPr>
      <w:r w:rsidRPr="00974C77">
        <w:rPr>
          <w:i w:val="false"/>
          <w:iCs w:val="false"/>
          <w:sz w:val="24"/>
          <w:szCs w:val="24"/>
          <w:lang w:val="lv-LV"/>
        </w:rPr>
        <w:t>20</w:t>
      </w:r>
      <w:r w:rsidRPr="00974C77" w:rsidR="005612BF">
        <w:rPr>
          <w:i w:val="false"/>
          <w:iCs w:val="false"/>
          <w:sz w:val="24"/>
          <w:szCs w:val="24"/>
          <w:lang w:val="lv-LV"/>
        </w:rPr>
        <w:t>2</w:t>
      </w:r>
      <w:r w:rsidR="00956815">
        <w:rPr>
          <w:i w:val="false"/>
          <w:iCs w:val="false"/>
          <w:sz w:val="24"/>
          <w:szCs w:val="24"/>
          <w:lang w:val="lv-LV"/>
        </w:rPr>
        <w:t>5</w:t>
      </w:r>
      <w:r w:rsidRPr="00974C77" w:rsidR="008965D2">
        <w:rPr>
          <w:i w:val="false"/>
          <w:iCs w:val="false"/>
          <w:sz w:val="24"/>
          <w:szCs w:val="24"/>
          <w:lang w:val="lv-LV"/>
        </w:rPr>
        <w:t xml:space="preserve">. gada </w:t>
      </w:r>
      <w:r w:rsidR="00956815">
        <w:rPr>
          <w:i w:val="false"/>
          <w:iCs w:val="false"/>
          <w:sz w:val="24"/>
          <w:szCs w:val="24"/>
          <w:lang w:val="lv-LV"/>
        </w:rPr>
        <w:t>3</w:t>
      </w:r>
      <w:r w:rsidR="002F2510">
        <w:rPr>
          <w:i w:val="false"/>
          <w:iCs w:val="false"/>
          <w:sz w:val="24"/>
          <w:szCs w:val="24"/>
          <w:lang w:val="lv-LV"/>
        </w:rPr>
        <w:t>0</w:t>
      </w:r>
      <w:r w:rsidR="00B66195">
        <w:rPr>
          <w:i w:val="false"/>
          <w:iCs w:val="false"/>
          <w:sz w:val="24"/>
          <w:szCs w:val="24"/>
          <w:lang w:val="lv-LV"/>
        </w:rPr>
        <w:t>.-</w:t>
      </w:r>
      <w:r w:rsidR="00956815">
        <w:rPr>
          <w:i w:val="false"/>
          <w:iCs w:val="false"/>
          <w:sz w:val="24"/>
          <w:szCs w:val="24"/>
          <w:lang w:val="lv-LV"/>
        </w:rPr>
        <w:t>3</w:t>
      </w:r>
      <w:r w:rsidR="002F2510">
        <w:rPr>
          <w:i w:val="false"/>
          <w:iCs w:val="false"/>
          <w:sz w:val="24"/>
          <w:szCs w:val="24"/>
          <w:lang w:val="lv-LV"/>
        </w:rPr>
        <w:t>1</w:t>
      </w:r>
      <w:r w:rsidR="00B66195">
        <w:rPr>
          <w:i w:val="false"/>
          <w:iCs w:val="false"/>
          <w:sz w:val="24"/>
          <w:szCs w:val="24"/>
          <w:lang w:val="lv-LV"/>
        </w:rPr>
        <w:t>.</w:t>
      </w:r>
      <w:r w:rsidR="00B927BA">
        <w:rPr>
          <w:i w:val="false"/>
          <w:iCs w:val="false"/>
          <w:sz w:val="24"/>
          <w:szCs w:val="24"/>
          <w:lang w:val="lv-LV"/>
        </w:rPr>
        <w:t xml:space="preserve"> </w:t>
      </w:r>
      <w:r w:rsidR="00956815">
        <w:rPr>
          <w:i w:val="false"/>
          <w:iCs w:val="false"/>
          <w:sz w:val="24"/>
          <w:szCs w:val="24"/>
          <w:lang w:val="lv-LV"/>
        </w:rPr>
        <w:t>janvārī</w:t>
      </w:r>
      <w:r w:rsidRPr="00974C77" w:rsidR="00522CDB">
        <w:rPr>
          <w:i w:val="false"/>
          <w:sz w:val="24"/>
          <w:szCs w:val="24"/>
          <w:lang w:val="lv-LV"/>
        </w:rPr>
        <w:t xml:space="preserve"> </w:t>
      </w:r>
      <w:r w:rsidR="00807FE7">
        <w:rPr>
          <w:i w:val="false"/>
          <w:sz w:val="24"/>
          <w:szCs w:val="24"/>
          <w:lang w:val="lv-LV"/>
        </w:rPr>
        <w:t>Varšavā, Polijā</w:t>
      </w:r>
      <w:r w:rsidRPr="00974C77" w:rsidR="008965D2">
        <w:rPr>
          <w:i w:val="false"/>
          <w:iCs w:val="false"/>
          <w:sz w:val="24"/>
          <w:szCs w:val="24"/>
          <w:lang w:val="lv-LV"/>
        </w:rPr>
        <w:t xml:space="preserve"> notiks Eiropas Savienības</w:t>
      </w:r>
      <w:r w:rsidRPr="00974C77" w:rsidR="008965D2">
        <w:rPr>
          <w:i w:val="false"/>
          <w:sz w:val="24"/>
          <w:szCs w:val="24"/>
          <w:lang w:val="lv-LV"/>
        </w:rPr>
        <w:t xml:space="preserve"> </w:t>
      </w:r>
      <w:r w:rsidR="001D3C56">
        <w:rPr>
          <w:i w:val="false"/>
          <w:sz w:val="24"/>
          <w:szCs w:val="24"/>
          <w:lang w:val="lv-LV"/>
        </w:rPr>
        <w:t>(turpmāk</w:t>
      </w:r>
      <w:r w:rsidR="00D80057">
        <w:rPr>
          <w:i w:val="false"/>
          <w:sz w:val="24"/>
          <w:szCs w:val="24"/>
          <w:lang w:val="lv-LV"/>
        </w:rPr>
        <w:t xml:space="preserve"> – </w:t>
      </w:r>
      <w:r w:rsidR="001D3C56">
        <w:rPr>
          <w:i w:val="false"/>
          <w:sz w:val="24"/>
          <w:szCs w:val="24"/>
          <w:lang w:val="lv-LV"/>
        </w:rPr>
        <w:t xml:space="preserve">ES) </w:t>
      </w:r>
      <w:r w:rsidRPr="00974C77" w:rsidR="008965D2">
        <w:rPr>
          <w:i w:val="false"/>
          <w:iCs w:val="false"/>
          <w:sz w:val="24"/>
          <w:szCs w:val="24"/>
          <w:lang w:val="lv-LV"/>
        </w:rPr>
        <w:t xml:space="preserve">Tieslietu un </w:t>
      </w:r>
      <w:proofErr w:type="spellStart"/>
      <w:r w:rsidRPr="00974C77" w:rsidR="008965D2">
        <w:rPr>
          <w:i w:val="false"/>
          <w:iCs w:val="false"/>
          <w:sz w:val="24"/>
          <w:szCs w:val="24"/>
          <w:lang w:val="lv-LV"/>
        </w:rPr>
        <w:t>iekšlietu</w:t>
      </w:r>
      <w:proofErr w:type="spellEnd"/>
      <w:r w:rsidRPr="00974C77" w:rsidR="008965D2">
        <w:rPr>
          <w:i w:val="false"/>
          <w:iCs w:val="false"/>
          <w:sz w:val="24"/>
          <w:szCs w:val="24"/>
          <w:lang w:val="lv-LV"/>
        </w:rPr>
        <w:t xml:space="preserve"> ministru</w:t>
      </w:r>
      <w:r w:rsidR="004C2662">
        <w:rPr>
          <w:i w:val="false"/>
          <w:iCs w:val="false"/>
          <w:sz w:val="24"/>
          <w:szCs w:val="24"/>
          <w:lang w:val="lv-LV"/>
        </w:rPr>
        <w:t xml:space="preserve"> </w:t>
      </w:r>
      <w:r w:rsidRPr="00974C77" w:rsidR="008965D2">
        <w:rPr>
          <w:i w:val="false"/>
          <w:iCs w:val="false"/>
          <w:sz w:val="24"/>
          <w:szCs w:val="24"/>
          <w:lang w:val="lv-LV"/>
        </w:rPr>
        <w:t xml:space="preserve">padomes </w:t>
      </w:r>
      <w:r w:rsidR="000206AC">
        <w:rPr>
          <w:i w:val="false"/>
          <w:iCs w:val="false"/>
          <w:sz w:val="24"/>
          <w:szCs w:val="24"/>
          <w:lang w:val="lv-LV"/>
        </w:rPr>
        <w:t>neformālā</w:t>
      </w:r>
      <w:r w:rsidRPr="00974C77" w:rsidR="000206AC">
        <w:rPr>
          <w:i w:val="false"/>
          <w:iCs w:val="false"/>
          <w:sz w:val="24"/>
          <w:szCs w:val="24"/>
          <w:lang w:val="lv-LV"/>
        </w:rPr>
        <w:t xml:space="preserve"> </w:t>
      </w:r>
      <w:r w:rsidRPr="00974C77" w:rsidR="008965D2">
        <w:rPr>
          <w:i w:val="false"/>
          <w:iCs w:val="false"/>
          <w:sz w:val="24"/>
          <w:szCs w:val="24"/>
          <w:lang w:val="lv-LV"/>
        </w:rPr>
        <w:t>sanāksme (turpm</w:t>
      </w:r>
      <w:r w:rsidRPr="00974C77" w:rsidR="00EA2265">
        <w:rPr>
          <w:i w:val="false"/>
          <w:iCs w:val="false"/>
          <w:sz w:val="24"/>
          <w:szCs w:val="24"/>
          <w:lang w:val="lv-LV"/>
        </w:rPr>
        <w:t>āk</w:t>
      </w:r>
      <w:r w:rsidR="002A3B14">
        <w:rPr>
          <w:i w:val="false"/>
          <w:iCs w:val="false"/>
          <w:sz w:val="24"/>
          <w:szCs w:val="24"/>
          <w:lang w:val="lv-LV"/>
        </w:rPr>
        <w:t> </w:t>
      </w:r>
      <w:r w:rsidRPr="00974C77" w:rsidR="00EA2265">
        <w:rPr>
          <w:i w:val="false"/>
          <w:iCs w:val="false"/>
          <w:sz w:val="24"/>
          <w:szCs w:val="24"/>
          <w:lang w:val="lv-LV"/>
        </w:rPr>
        <w:t>– Padomes sanāksme).</w:t>
      </w:r>
    </w:p>
    <w:p w:rsidRPr="00A52942" w:rsidR="003301EB" w:rsidP="002A25BB" w:rsidRDefault="003301EB" w14:paraId="39CC6B99" w14:textId="77777777">
      <w:pPr>
        <w:rPr>
          <w:lang w:eastAsia="x-none"/>
        </w:rPr>
      </w:pPr>
    </w:p>
    <w:p w:rsidR="003D062B" w:rsidP="002A25BB" w:rsidRDefault="005F77DD" w14:paraId="3C337294" w14:textId="51601DD7">
      <w:pPr>
        <w:ind w:firstLine="720"/>
        <w:jc w:val="both"/>
      </w:pPr>
      <w:bookmarkStart w:id="1" w:name="_Hlk9954409"/>
      <w:r>
        <w:t xml:space="preserve">Padomes sanāksmes tieslietu sadaļā ir ietveri </w:t>
      </w:r>
      <w:r w:rsidRPr="00B051DA">
        <w:t xml:space="preserve">šādi </w:t>
      </w:r>
      <w:r w:rsidRPr="00B051DA" w:rsidR="002875A0">
        <w:t>darba kārtības jautājumi:</w:t>
      </w:r>
    </w:p>
    <w:p w:rsidRPr="00592297" w:rsidR="00906FBB" w:rsidP="002A25BB" w:rsidRDefault="00906FBB" w14:paraId="6EA852E9" w14:textId="77777777">
      <w:pPr>
        <w:ind w:firstLine="720"/>
        <w:jc w:val="both"/>
        <w:rPr>
          <w:b/>
          <w:bCs/>
        </w:rPr>
      </w:pPr>
    </w:p>
    <w:p w:rsidRPr="00AF33C6" w:rsidR="00244404" w:rsidP="00AF33C6" w:rsidRDefault="00547878" w14:paraId="45047788" w14:textId="2BF48A78">
      <w:pPr>
        <w:pStyle w:val="Sarakstarindkopa"/>
        <w:numPr>
          <w:ilvl w:val="0"/>
          <w:numId w:val="9"/>
        </w:numPr>
        <w:jc w:val="both"/>
        <w:rPr>
          <w:b/>
          <w:bCs/>
        </w:rPr>
      </w:pPr>
      <w:r>
        <w:rPr>
          <w:b/>
          <w:bCs/>
        </w:rPr>
        <w:t>P</w:t>
      </w:r>
      <w:r w:rsidRPr="00547878">
        <w:rPr>
          <w:b/>
          <w:bCs/>
        </w:rPr>
        <w:t>ar tiesiskuma izaicinājumiem un to ietekmi uz savstarpējās atzīšanas aspektiem tieslietu jomā</w:t>
      </w:r>
    </w:p>
    <w:p w:rsidR="00AF33C6" w:rsidP="00AF33C6" w:rsidRDefault="00AF33C6" w14:paraId="5B0085EC" w14:textId="77777777">
      <w:pPr>
        <w:ind w:firstLine="720"/>
        <w:jc w:val="both"/>
      </w:pPr>
    </w:p>
    <w:p w:rsidR="005348CD" w:rsidP="00AF33C6" w:rsidRDefault="00B7349C" w14:paraId="230551C8" w14:textId="764891F4">
      <w:pPr>
        <w:ind w:firstLine="720"/>
        <w:jc w:val="both"/>
      </w:pPr>
      <w:r>
        <w:t xml:space="preserve">Starp ES dalībvalstīm pastāv savstarpējās atzīšanas princips, kas ir balstīts uz </w:t>
      </w:r>
      <w:r w:rsidR="00244404">
        <w:t>Atzinumā 2/13</w:t>
      </w:r>
      <w:r w:rsidR="00244404">
        <w:rPr>
          <w:rStyle w:val="Vresatsauce"/>
        </w:rPr>
        <w:footnoteReference w:id="2"/>
      </w:r>
      <w:r w:rsidR="00244404">
        <w:t xml:space="preserve"> norādīto</w:t>
      </w:r>
      <w:r w:rsidR="00E13422">
        <w:t>.</w:t>
      </w:r>
      <w:r w:rsidR="00402194">
        <w:t xml:space="preserve"> </w:t>
      </w:r>
      <w:r w:rsidR="00864FFA">
        <w:t xml:space="preserve">Kopš </w:t>
      </w:r>
      <w:r w:rsidR="00F51052">
        <w:t>Atzinuma 2/13 publicēšanas</w:t>
      </w:r>
      <w:r w:rsidR="00864FFA">
        <w:t xml:space="preserve"> pēdējos gadus E</w:t>
      </w:r>
      <w:r w:rsidR="008A55F6">
        <w:t xml:space="preserve">iropas Savienības Tiesas </w:t>
      </w:r>
      <w:r w:rsidR="005D074D">
        <w:t>(turpmāk – EST)</w:t>
      </w:r>
      <w:r w:rsidR="00864FFA">
        <w:t xml:space="preserve"> judikatūra ir attīstījusi minētā principa piemērošanu praksē. </w:t>
      </w:r>
      <w:r w:rsidR="00EA5A0A">
        <w:t xml:space="preserve">Tai pat laikā arvien aktuālāks ir jautājums par tiesiskuma un ES </w:t>
      </w:r>
      <w:proofErr w:type="spellStart"/>
      <w:r w:rsidR="00EA5A0A">
        <w:t>pamattiesību</w:t>
      </w:r>
      <w:proofErr w:type="spellEnd"/>
      <w:r w:rsidR="00EA5A0A">
        <w:t xml:space="preserve"> </w:t>
      </w:r>
      <w:r w:rsidR="00CA40E3">
        <w:t xml:space="preserve">piemērošanu ES dalībvalstīs. </w:t>
      </w:r>
    </w:p>
    <w:p w:rsidRPr="00A32AFC" w:rsidR="00C316C0" w:rsidP="00F45782" w:rsidRDefault="008E52B4" w14:paraId="1B905E07" w14:textId="3211B57E">
      <w:pPr>
        <w:ind w:firstLine="720"/>
        <w:jc w:val="both"/>
      </w:pPr>
      <w:r w:rsidRPr="008E52B4">
        <w:t>Polijas prezidentūra uzsver, ka EST judikatūrā un ES tiesību aktos iezīmējas</w:t>
      </w:r>
      <w:r w:rsidR="00EA6700">
        <w:t xml:space="preserve"> jaunākās tendences attie</w:t>
      </w:r>
      <w:r w:rsidR="00E46C65">
        <w:t>cībā uz</w:t>
      </w:r>
      <w:r w:rsidR="006E081A">
        <w:t xml:space="preserve"> </w:t>
      </w:r>
      <w:r w:rsidR="00036588">
        <w:t xml:space="preserve">savstarpējo atzīšanas principu un nepieciešamību ievērot ES </w:t>
      </w:r>
      <w:proofErr w:type="spellStart"/>
      <w:r w:rsidR="00036588">
        <w:t>pamattiesības</w:t>
      </w:r>
      <w:proofErr w:type="spellEnd"/>
      <w:r w:rsidR="00176EDB">
        <w:t>, kā arī</w:t>
      </w:r>
      <w:r w:rsidR="00D92E0D">
        <w:t xml:space="preserve"> to </w:t>
      </w:r>
      <w:r w:rsidR="00B02B4F">
        <w:t xml:space="preserve">savstarpējo </w:t>
      </w:r>
      <w:r w:rsidR="00D92E0D">
        <w:t xml:space="preserve">mijiedarbību. </w:t>
      </w:r>
      <w:r w:rsidR="00B02B4F">
        <w:t xml:space="preserve">Minētais ir raisījis </w:t>
      </w:r>
      <w:r w:rsidR="005D4B31">
        <w:t xml:space="preserve">diskusiju par turpmāko </w:t>
      </w:r>
      <w:r w:rsidR="000E307F">
        <w:t xml:space="preserve">ES </w:t>
      </w:r>
      <w:r w:rsidRPr="00A32AFC" w:rsidR="000E307F">
        <w:t xml:space="preserve">tiesiskuma telpas </w:t>
      </w:r>
      <w:r w:rsidRPr="00A32AFC" w:rsidR="005D4B31">
        <w:t xml:space="preserve">attīstību, </w:t>
      </w:r>
      <w:r w:rsidRPr="00A32AFC" w:rsidR="007517ED">
        <w:t>t.sk.</w:t>
      </w:r>
      <w:r w:rsidRPr="00A32AFC" w:rsidR="003D44EC">
        <w:t xml:space="preserve"> ievērojot tiesiskumu un </w:t>
      </w:r>
      <w:r w:rsidRPr="00A32AFC" w:rsidR="00376A93">
        <w:t xml:space="preserve">ES </w:t>
      </w:r>
      <w:proofErr w:type="spellStart"/>
      <w:r w:rsidRPr="00A32AFC" w:rsidR="003D44EC">
        <w:t>pamattiesības</w:t>
      </w:r>
      <w:proofErr w:type="spellEnd"/>
      <w:r w:rsidRPr="00A32AFC" w:rsidR="003D44EC">
        <w:t xml:space="preserve">. </w:t>
      </w:r>
    </w:p>
    <w:p w:rsidRPr="00A32AFC" w:rsidR="0001599E" w:rsidP="0001599E" w:rsidRDefault="00C741EB" w14:paraId="41B077E9" w14:textId="3941674F">
      <w:pPr>
        <w:ind w:firstLine="720"/>
        <w:jc w:val="both"/>
      </w:pPr>
      <w:r w:rsidRPr="00A32AFC">
        <w:t>B</w:t>
      </w:r>
      <w:r w:rsidRPr="00A32AFC" w:rsidR="00131712">
        <w:t>alstoties uz iepriekš minēto</w:t>
      </w:r>
      <w:r w:rsidRPr="00A32AFC" w:rsidR="00945C48">
        <w:t>,</w:t>
      </w:r>
      <w:r w:rsidRPr="00A32AFC" w:rsidR="00131712">
        <w:t xml:space="preserve"> </w:t>
      </w:r>
      <w:r w:rsidRPr="00A32AFC" w:rsidR="0001599E">
        <w:t xml:space="preserve">Polijas prezidentūra aicinās tieslietu ministrus Padomes sanāksmē paust viedokli par šādiem jautājumiem: </w:t>
      </w:r>
    </w:p>
    <w:p w:rsidRPr="00A32AFC" w:rsidR="00CB4A2C" w:rsidP="00CB4A2C" w:rsidRDefault="00CB4A2C" w14:paraId="3213E746" w14:textId="42FC0727">
      <w:pPr>
        <w:pStyle w:val="Sarakstarindkopa"/>
        <w:numPr>
          <w:ilvl w:val="0"/>
          <w:numId w:val="15"/>
        </w:numPr>
        <w:jc w:val="both"/>
        <w:rPr>
          <w:i/>
          <w:iCs/>
        </w:rPr>
      </w:pPr>
      <w:r w:rsidRPr="00A32AFC">
        <w:rPr>
          <w:b/>
          <w:bCs/>
          <w:i/>
          <w:iCs/>
        </w:rPr>
        <w:t xml:space="preserve">Glāze pustukša vai </w:t>
      </w:r>
      <w:r w:rsidRPr="00A32AFC" w:rsidR="00D7618A">
        <w:rPr>
          <w:b/>
          <w:bCs/>
          <w:i/>
          <w:iCs/>
        </w:rPr>
        <w:t xml:space="preserve">pa pusei </w:t>
      </w:r>
      <w:r w:rsidRPr="00A32AFC">
        <w:rPr>
          <w:b/>
          <w:bCs/>
          <w:i/>
          <w:iCs/>
        </w:rPr>
        <w:t>pilna?</w:t>
      </w:r>
      <w:r w:rsidRPr="00A32AFC">
        <w:rPr>
          <w:i/>
          <w:iCs/>
        </w:rPr>
        <w:t xml:space="preserve"> Vai </w:t>
      </w:r>
      <w:r w:rsidRPr="00A32AFC" w:rsidR="00D7618A">
        <w:rPr>
          <w:i/>
          <w:iCs/>
        </w:rPr>
        <w:t>esoš</w:t>
      </w:r>
      <w:r w:rsidRPr="00A32AFC">
        <w:rPr>
          <w:i/>
          <w:iCs/>
        </w:rPr>
        <w:t>ais tiesiskais regulējums nodrošina pareizo līdzsvaru starp savstarpēj</w:t>
      </w:r>
      <w:r w:rsidRPr="00A32AFC" w:rsidR="00E81C68">
        <w:rPr>
          <w:i/>
          <w:iCs/>
        </w:rPr>
        <w:t>o</w:t>
      </w:r>
      <w:r w:rsidRPr="00A32AFC">
        <w:rPr>
          <w:i/>
          <w:iCs/>
        </w:rPr>
        <w:t xml:space="preserve"> atzīšanu un </w:t>
      </w:r>
      <w:proofErr w:type="spellStart"/>
      <w:r w:rsidRPr="00A32AFC">
        <w:rPr>
          <w:i/>
          <w:iCs/>
        </w:rPr>
        <w:t>pamattiesību</w:t>
      </w:r>
      <w:proofErr w:type="spellEnd"/>
      <w:r w:rsidRPr="00A32AFC">
        <w:rPr>
          <w:i/>
          <w:iCs/>
        </w:rPr>
        <w:t xml:space="preserve"> aizsardzību? Vai ir tendence atsaukties uz </w:t>
      </w:r>
      <w:proofErr w:type="spellStart"/>
      <w:r w:rsidRPr="00A32AFC">
        <w:rPr>
          <w:i/>
          <w:iCs/>
        </w:rPr>
        <w:t>pamattiesību</w:t>
      </w:r>
      <w:proofErr w:type="spellEnd"/>
      <w:r w:rsidRPr="00A32AFC">
        <w:rPr>
          <w:i/>
          <w:iCs/>
        </w:rPr>
        <w:t xml:space="preserve"> pārkāpumiem, kas var apdraudēt savstarpējās atzīšanas sistēmu, vai arī tas ir kritisks ES vērtību novērtējums, kas visām dalībvalstīm ir jāievēro?</w:t>
      </w:r>
      <w:r w:rsidRPr="00A32AFC" w:rsidR="00974E18">
        <w:rPr>
          <w:i/>
          <w:iCs/>
        </w:rPr>
        <w:t xml:space="preserve"> </w:t>
      </w:r>
    </w:p>
    <w:p w:rsidR="00B14CD8" w:rsidP="00E773CB" w:rsidRDefault="00C34467" w14:paraId="334C0524" w14:textId="42E099BC">
      <w:pPr>
        <w:pStyle w:val="Sarakstarindkopa"/>
        <w:ind w:left="0" w:firstLine="720"/>
        <w:jc w:val="both"/>
      </w:pPr>
      <w:r w:rsidRPr="00A32AFC">
        <w:t xml:space="preserve">Latvijas ieskatā </w:t>
      </w:r>
      <w:r w:rsidRPr="00A32AFC" w:rsidR="00700A52">
        <w:t xml:space="preserve">šobrīd pastāvošais līdzsvars starp savstarpējās atzīšanas principu un cilvēktiesību ievērošanas principu ir vērtējams kā apmierinošs. </w:t>
      </w:r>
      <w:r w:rsidRPr="00A32AFC" w:rsidR="00B14CD8">
        <w:t>Personām ir pieejami efektīvi tiesību aizsardzības līdzekļi, ar kuru palīdzību iespējams novērst situācijas, kad minētais līdzsvars tiek izjaukts. Atsevišķi gadījumi, kad strīds nonāk līdz EST, pats par sevi vēl nerada nepieciešamību grozīt normatīvo regulējumu. Normatīvais regulējums tiek radīts</w:t>
      </w:r>
      <w:r w:rsidRPr="00A32AFC" w:rsidR="00293EF5">
        <w:t xml:space="preserve"> kā</w:t>
      </w:r>
      <w:r w:rsidRPr="00A32AFC" w:rsidR="00B14CD8">
        <w:t xml:space="preserve"> </w:t>
      </w:r>
      <w:r w:rsidRPr="00A32AFC" w:rsidR="001B75AB">
        <w:t>abstrakts un</w:t>
      </w:r>
      <w:r w:rsidRPr="00A32AFC" w:rsidR="00B14CD8">
        <w:t xml:space="preserve"> plašam dzīves gadījumu lokam paredzēts tiesību instruments, nevis</w:t>
      </w:r>
      <w:r w:rsidRPr="00A32AFC" w:rsidR="00293EF5">
        <w:t>,</w:t>
      </w:r>
      <w:r w:rsidRPr="00A32AFC" w:rsidR="00B14CD8">
        <w:t xml:space="preserve"> lai risinātu, t.s., izņēmuma situācijas. Tādējādi </w:t>
      </w:r>
      <w:r w:rsidRPr="00A32AFC" w:rsidR="00EC7FE0">
        <w:t xml:space="preserve">Latvija </w:t>
      </w:r>
      <w:r w:rsidRPr="00A32AFC" w:rsidR="00B14CD8">
        <w:t>neuzskat</w:t>
      </w:r>
      <w:r w:rsidRPr="00A32AFC" w:rsidR="00EC7FE0">
        <w:t>a</w:t>
      </w:r>
      <w:r w:rsidRPr="00A32AFC" w:rsidR="00B14CD8">
        <w:t xml:space="preserve">, ka </w:t>
      </w:r>
      <w:r w:rsidRPr="00A32AFC" w:rsidR="00945C48">
        <w:t xml:space="preserve">šajā gadījumā </w:t>
      </w:r>
      <w:r w:rsidRPr="00A32AFC" w:rsidR="00B14CD8">
        <w:t>EST prakse būtu jāvērtē kā indikācija ES normatīvā regulējuma pilnveidošanai.</w:t>
      </w:r>
    </w:p>
    <w:p w:rsidR="00C34467" w:rsidP="00AB3AF3" w:rsidRDefault="00B14CD8" w14:paraId="54649664" w14:textId="56FB8465">
      <w:pPr>
        <w:pStyle w:val="Sarakstarindkopa"/>
        <w:ind w:left="0" w:firstLine="720"/>
        <w:jc w:val="both"/>
      </w:pPr>
      <w:r>
        <w:t>T</w:t>
      </w:r>
      <w:r w:rsidR="00EB11CF">
        <w:t>aču</w:t>
      </w:r>
      <w:r>
        <w:t xml:space="preserve"> n</w:t>
      </w:r>
      <w:r w:rsidRPr="00700A52" w:rsidR="00700A52">
        <w:t>orādāms, ka</w:t>
      </w:r>
      <w:r>
        <w:t>, lai arī</w:t>
      </w:r>
      <w:r w:rsidRPr="00700A52" w:rsidR="00700A52">
        <w:t xml:space="preserve"> esošais ES regulējums ir virzīts uz līdzsvara panākšanu starp savstarpējās atzīšanas principu un </w:t>
      </w:r>
      <w:proofErr w:type="spellStart"/>
      <w:r w:rsidRPr="00700A52" w:rsidR="00700A52">
        <w:t>pamatttiesību</w:t>
      </w:r>
      <w:proofErr w:type="spellEnd"/>
      <w:r w:rsidRPr="00700A52" w:rsidR="00700A52">
        <w:t xml:space="preserve"> ievērošanu, nacionālo sistēmu praksē pastāv nepilnības, īpaši, ja dalībvalstis atšķirīgi interpretē </w:t>
      </w:r>
      <w:proofErr w:type="spellStart"/>
      <w:r w:rsidRPr="00700A52" w:rsidR="00700A52">
        <w:t>pamattiesību</w:t>
      </w:r>
      <w:proofErr w:type="spellEnd"/>
      <w:r w:rsidRPr="00700A52" w:rsidR="00700A52">
        <w:t xml:space="preserve"> aizsardzību</w:t>
      </w:r>
      <w:r w:rsidR="00EB11CF">
        <w:t>.</w:t>
      </w:r>
      <w:r w:rsidRPr="00EB11CF" w:rsidR="00EB11CF">
        <w:t xml:space="preserve"> </w:t>
      </w:r>
    </w:p>
    <w:p w:rsidR="00CB4A2C" w:rsidP="00A80DD0" w:rsidRDefault="00CB4A2C" w14:paraId="2B3FD097" w14:textId="77777777">
      <w:pPr>
        <w:jc w:val="both"/>
      </w:pPr>
    </w:p>
    <w:p w:rsidRPr="00CB4A2C" w:rsidR="00023A8D" w:rsidP="00CB4A2C" w:rsidRDefault="00CB4A2C" w14:paraId="45717DEC" w14:textId="63B09E05">
      <w:pPr>
        <w:pStyle w:val="Sarakstarindkopa"/>
        <w:numPr>
          <w:ilvl w:val="0"/>
          <w:numId w:val="15"/>
        </w:numPr>
        <w:jc w:val="both"/>
        <w:rPr>
          <w:i/>
          <w:iCs/>
        </w:rPr>
      </w:pPr>
      <w:r w:rsidRPr="00C136A6">
        <w:rPr>
          <w:b/>
          <w:bCs/>
          <w:i/>
          <w:iCs/>
        </w:rPr>
        <w:t>Savstarpējās uzticēšanās stiprināšana.</w:t>
      </w:r>
      <w:r w:rsidRPr="00CB4A2C">
        <w:rPr>
          <w:i/>
          <w:iCs/>
        </w:rPr>
        <w:t xml:space="preserve"> Kādi pasākumi var vēl vairāk uzlabot savstarpējo uzticēšanos un nodrošināt savstarpējas atzīšanas principa netraucētu darbību? Vai ir īpašas jomas, kurām jāpievērš lielāka uzmanība, piemēram, tiesu neatkarība, tiesības uz taisnīgu tiesu vai aizturēšanas apstākļi?</w:t>
      </w:r>
      <w:r w:rsidR="00974E18">
        <w:rPr>
          <w:i/>
          <w:iCs/>
        </w:rPr>
        <w:t xml:space="preserve"> </w:t>
      </w:r>
    </w:p>
    <w:p w:rsidRPr="004772CE" w:rsidR="004772CE" w:rsidP="00E773CB" w:rsidRDefault="00041B02" w14:paraId="31B6295E" w14:textId="0BDFD66E">
      <w:pPr>
        <w:pStyle w:val="Sarakstarindkopa"/>
        <w:ind w:left="0" w:firstLine="720"/>
        <w:jc w:val="both"/>
      </w:pPr>
      <w:r>
        <w:t xml:space="preserve">Latvija atzīmē, </w:t>
      </w:r>
      <w:r w:rsidRPr="004772CE">
        <w:t xml:space="preserve">ka </w:t>
      </w:r>
      <w:r w:rsidRPr="004772CE" w:rsidR="00600508">
        <w:t>nesaskat</w:t>
      </w:r>
      <w:r w:rsidR="004E138C">
        <w:t>a</w:t>
      </w:r>
      <w:r w:rsidRPr="004772CE" w:rsidR="00600508">
        <w:t xml:space="preserve"> indikācijas, kas norādītu uz nepieciešamību stiprināt savstarpējās atzīšanas principu esošajos </w:t>
      </w:r>
      <w:r w:rsidRPr="004772CE">
        <w:t>ES</w:t>
      </w:r>
      <w:r w:rsidRPr="004772CE" w:rsidR="00600508">
        <w:t xml:space="preserve"> tiesību aktos, piemēram,</w:t>
      </w:r>
      <w:r w:rsidRPr="00E13768" w:rsidR="00E13768">
        <w:t xml:space="preserve"> Eiropas izmeklēšanas </w:t>
      </w:r>
      <w:r w:rsidRPr="00E13768" w:rsidR="00E13768">
        <w:lastRenderedPageBreak/>
        <w:t xml:space="preserve">rīkojumu krimināllietās </w:t>
      </w:r>
      <w:r w:rsidRPr="004772CE" w:rsidR="00600508">
        <w:t>direktīvā</w:t>
      </w:r>
      <w:r w:rsidR="002E22C5">
        <w:rPr>
          <w:rStyle w:val="Vresatsauce"/>
        </w:rPr>
        <w:footnoteReference w:id="3"/>
      </w:r>
      <w:r w:rsidRPr="004772CE" w:rsidR="00600508">
        <w:t xml:space="preserve">, </w:t>
      </w:r>
      <w:r w:rsidR="005B7564">
        <w:t>P</w:t>
      </w:r>
      <w:r w:rsidRPr="005B7564" w:rsidR="005B7564">
        <w:t>amatlēmum</w:t>
      </w:r>
      <w:r w:rsidR="00451635">
        <w:t>ā</w:t>
      </w:r>
      <w:r w:rsidRPr="005B7564" w:rsidR="005B7564">
        <w:t xml:space="preserve"> par Eiropas apcietināšanas orderi</w:t>
      </w:r>
      <w:r w:rsidR="007E13CB">
        <w:rPr>
          <w:rStyle w:val="Vresatsauce"/>
        </w:rPr>
        <w:footnoteReference w:id="4"/>
      </w:r>
      <w:r w:rsidRPr="005B7564" w:rsidR="005B7564">
        <w:t xml:space="preserve"> </w:t>
      </w:r>
      <w:r w:rsidRPr="004772CE" w:rsidR="00600508">
        <w:t>u.c. Uzskatām, ka savstarpējās uzticības vairošana un efektivitātes uzlabošana, galvenokārt, ir dalībvalstu sadarbības stiprināšanas jautājums, kura pilnveides nepieciešamība un tvērums būtu apspriežams, piesaistot atbilstošu nozaru ekspertus</w:t>
      </w:r>
      <w:r w:rsidR="0002520E">
        <w:t>,</w:t>
      </w:r>
      <w:r w:rsidR="000971F3">
        <w:t xml:space="preserve"> </w:t>
      </w:r>
      <w:r w:rsidRPr="004772CE" w:rsidR="00600508">
        <w:t>praktiķus.</w:t>
      </w:r>
      <w:r w:rsidRPr="004772CE" w:rsidR="00F25C59">
        <w:t xml:space="preserve"> </w:t>
      </w:r>
    </w:p>
    <w:p w:rsidRPr="004772CE" w:rsidR="006932AC" w:rsidP="00E773CB" w:rsidRDefault="00F25C59" w14:paraId="78365865" w14:textId="32E28ED2">
      <w:pPr>
        <w:pStyle w:val="Sarakstarindkopa"/>
        <w:ind w:left="0" w:firstLine="720"/>
        <w:jc w:val="both"/>
      </w:pPr>
      <w:r w:rsidRPr="004772CE">
        <w:t>T</w:t>
      </w:r>
      <w:r w:rsidRPr="004772CE" w:rsidR="00A874E3">
        <w:t>o</w:t>
      </w:r>
      <w:r w:rsidRPr="004772CE">
        <w:t>mēr</w:t>
      </w:r>
      <w:r w:rsidRPr="004772CE" w:rsidR="00A874E3">
        <w:t xml:space="preserve"> a</w:t>
      </w:r>
      <w:r w:rsidRPr="004772CE" w:rsidR="00A669E6">
        <w:t>tzīmējams</w:t>
      </w:r>
      <w:r w:rsidRPr="004772CE" w:rsidR="00BD2740">
        <w:t>, ka</w:t>
      </w:r>
      <w:r w:rsidRPr="004772CE" w:rsidR="00815917">
        <w:t xml:space="preserve"> </w:t>
      </w:r>
      <w:r w:rsidRPr="004772CE" w:rsidR="00BD2740">
        <w:t>būtu jāpievērš uzmanība ES harmonizēto standartu nodrošināšanai, kā arī</w:t>
      </w:r>
      <w:r w:rsidRPr="004772CE" w:rsidR="00815917">
        <w:t xml:space="preserve">, ja prakse to </w:t>
      </w:r>
      <w:r w:rsidRPr="004772CE" w:rsidR="002051A8">
        <w:t>apliecinātu</w:t>
      </w:r>
      <w:r w:rsidRPr="004772CE" w:rsidR="00815917">
        <w:t xml:space="preserve">, </w:t>
      </w:r>
      <w:r w:rsidR="008434DA">
        <w:t xml:space="preserve">iespējams </w:t>
      </w:r>
      <w:r w:rsidR="001861C4">
        <w:t xml:space="preserve">jāapskata jautājums par </w:t>
      </w:r>
      <w:r w:rsidRPr="004772CE" w:rsidR="00BD2740">
        <w:t>tiesu iestāžu sadarbības tiesiskā regulējuma uzlabošan</w:t>
      </w:r>
      <w:r w:rsidR="001861C4">
        <w:t>u</w:t>
      </w:r>
      <w:r w:rsidRPr="004772CE" w:rsidR="00815917">
        <w:t xml:space="preserve">. </w:t>
      </w:r>
      <w:r w:rsidRPr="004772CE" w:rsidR="00BD2740">
        <w:t xml:space="preserve">Lielāka uzmanība </w:t>
      </w:r>
      <w:r w:rsidR="008434DA">
        <w:t xml:space="preserve">gan </w:t>
      </w:r>
      <w:r w:rsidRPr="004772CE" w:rsidR="00BD2740">
        <w:t>būtu jāpievērš ES tiesību aktu vienveidīgai interpretācijai, izdošanas/no</w:t>
      </w:r>
      <w:r w:rsidRPr="004772CE" w:rsidR="00041B02">
        <w:t>d</w:t>
      </w:r>
      <w:r w:rsidRPr="004772CE" w:rsidR="00BD2740">
        <w:t>ošanas lietās</w:t>
      </w:r>
      <w:r w:rsidR="007F2F9A">
        <w:t>.</w:t>
      </w:r>
    </w:p>
    <w:p w:rsidR="005638B8" w:rsidP="0001599E" w:rsidRDefault="005638B8" w14:paraId="1DA5E21C" w14:textId="77777777">
      <w:pPr>
        <w:pStyle w:val="Sarakstarindkopa"/>
        <w:ind w:left="644"/>
        <w:jc w:val="both"/>
        <w:rPr>
          <w:b/>
          <w:bCs/>
        </w:rPr>
      </w:pPr>
    </w:p>
    <w:p w:rsidR="005638B8" w:rsidP="0001599E" w:rsidRDefault="005638B8" w14:paraId="4F5F54FA" w14:textId="77777777">
      <w:pPr>
        <w:pStyle w:val="Sarakstarindkopa"/>
        <w:ind w:left="644"/>
        <w:jc w:val="both"/>
        <w:rPr>
          <w:b/>
          <w:bCs/>
        </w:rPr>
      </w:pPr>
    </w:p>
    <w:p w:rsidR="00547878" w:rsidP="002A25BB" w:rsidRDefault="00EF4269" w14:paraId="2FCA9031" w14:textId="19E267D5">
      <w:pPr>
        <w:pStyle w:val="Sarakstarindkopa"/>
        <w:numPr>
          <w:ilvl w:val="0"/>
          <w:numId w:val="9"/>
        </w:numPr>
        <w:jc w:val="both"/>
        <w:rPr>
          <w:b/>
          <w:bCs/>
        </w:rPr>
      </w:pPr>
      <w:r>
        <w:rPr>
          <w:b/>
          <w:bCs/>
        </w:rPr>
        <w:t xml:space="preserve">Krievijas kara noziegumu sekas Ukrainā </w:t>
      </w:r>
      <w:r w:rsidR="0001599E">
        <w:rPr>
          <w:b/>
          <w:bCs/>
        </w:rPr>
        <w:t>–</w:t>
      </w:r>
      <w:r>
        <w:rPr>
          <w:b/>
          <w:bCs/>
        </w:rPr>
        <w:t xml:space="preserve"> </w:t>
      </w:r>
      <w:r w:rsidR="0001599E">
        <w:rPr>
          <w:b/>
          <w:bCs/>
        </w:rPr>
        <w:t>vakar, šodien un rīt</w:t>
      </w:r>
    </w:p>
    <w:p w:rsidR="0001599E" w:rsidP="0001599E" w:rsidRDefault="0001599E" w14:paraId="6FAFB9AC" w14:textId="77777777">
      <w:pPr>
        <w:pStyle w:val="Sarakstarindkopa"/>
        <w:ind w:left="644"/>
        <w:jc w:val="both"/>
        <w:rPr>
          <w:b/>
          <w:bCs/>
        </w:rPr>
      </w:pPr>
    </w:p>
    <w:p w:rsidR="00372B58" w:rsidP="0001599E" w:rsidRDefault="00F90BF6" w14:paraId="7016939B" w14:textId="388DD133">
      <w:pPr>
        <w:ind w:firstLine="720"/>
        <w:jc w:val="both"/>
      </w:pPr>
      <w:r>
        <w:t xml:space="preserve">Krievijas atbildības nodrošināšana un atbalsta sniegšana Ukrainai </w:t>
      </w:r>
      <w:r w:rsidR="00EC7FE0">
        <w:t>ir arī Polijas prezidentūras prioritāte</w:t>
      </w:r>
      <w:r>
        <w:t xml:space="preserve">. </w:t>
      </w:r>
    </w:p>
    <w:p w:rsidR="0001599E" w:rsidP="0001599E" w:rsidRDefault="0001599E" w14:paraId="68B2EFC0" w14:textId="784E54C2">
      <w:pPr>
        <w:ind w:firstLine="720"/>
        <w:jc w:val="both"/>
      </w:pPr>
      <w:r>
        <w:t xml:space="preserve">Polijas prezidentūra aicinās </w:t>
      </w:r>
      <w:r w:rsidRPr="00BD4737">
        <w:t>tieslietu ministr</w:t>
      </w:r>
      <w:r>
        <w:t>us</w:t>
      </w:r>
      <w:r w:rsidRPr="00BD4737">
        <w:t xml:space="preserve"> </w:t>
      </w:r>
      <w:r>
        <w:t xml:space="preserve">Padomes sanāksmē paust viedokli par šādiem jautājumiem: </w:t>
      </w:r>
    </w:p>
    <w:p w:rsidR="00680A9C" w:rsidP="0001599E" w:rsidRDefault="00680A9C" w14:paraId="7019E5F0" w14:textId="77777777">
      <w:pPr>
        <w:ind w:firstLine="720"/>
        <w:jc w:val="both"/>
      </w:pPr>
    </w:p>
    <w:p w:rsidRPr="003A3DF3" w:rsidR="0001599E" w:rsidP="00435DCC" w:rsidRDefault="00EE0C2C" w14:paraId="77DCB259" w14:textId="23AAF65B">
      <w:pPr>
        <w:pStyle w:val="Sarakstarindkopa"/>
        <w:numPr>
          <w:ilvl w:val="0"/>
          <w:numId w:val="16"/>
        </w:numPr>
        <w:ind w:left="709"/>
        <w:jc w:val="both"/>
        <w:rPr>
          <w:i/>
          <w:iCs/>
        </w:rPr>
      </w:pPr>
      <w:r w:rsidRPr="003A3DF3">
        <w:rPr>
          <w:i/>
          <w:iCs/>
        </w:rPr>
        <w:t xml:space="preserve">Vai ministri saskata grūtības, </w:t>
      </w:r>
      <w:r w:rsidRPr="003A3DF3" w:rsidR="00BB03FC">
        <w:rPr>
          <w:i/>
          <w:iCs/>
        </w:rPr>
        <w:t>ieviešot</w:t>
      </w:r>
      <w:r w:rsidRPr="003A3DF3">
        <w:rPr>
          <w:i/>
          <w:iCs/>
        </w:rPr>
        <w:t xml:space="preserve"> Direktīvu 2024/1226 par ierobežojošu pasākumu pārkāpumiem, kuras varētu risināt ar ES līme</w:t>
      </w:r>
      <w:r w:rsidR="008C0CF2">
        <w:rPr>
          <w:i/>
          <w:iCs/>
        </w:rPr>
        <w:t>ņa rīcību</w:t>
      </w:r>
      <w:r w:rsidRPr="003A3DF3">
        <w:rPr>
          <w:i/>
          <w:iCs/>
        </w:rPr>
        <w:t xml:space="preserve">? Vai Eiropas Prokuratūras (EPPO) kompetences paplašināšana, iekļaujot ierobežojošo pasākumu pārkāpumus, </w:t>
      </w:r>
      <w:r w:rsidR="008C0CF2">
        <w:rPr>
          <w:i/>
          <w:iCs/>
        </w:rPr>
        <w:t xml:space="preserve">būtu </w:t>
      </w:r>
      <w:r w:rsidRPr="003A3DF3">
        <w:rPr>
          <w:i/>
          <w:iCs/>
        </w:rPr>
        <w:t xml:space="preserve">šobrīd </w:t>
      </w:r>
      <w:r w:rsidR="008C0CF2">
        <w:rPr>
          <w:i/>
          <w:iCs/>
        </w:rPr>
        <w:t>nepieciešama</w:t>
      </w:r>
      <w:r w:rsidRPr="003A3DF3">
        <w:rPr>
          <w:i/>
          <w:iCs/>
        </w:rPr>
        <w:t>?</w:t>
      </w:r>
    </w:p>
    <w:p w:rsidR="00695BF3" w:rsidP="00E773CB" w:rsidRDefault="008C0CF2" w14:paraId="19AF1214" w14:textId="4EEA7971">
      <w:pPr>
        <w:pStyle w:val="Sarakstarindkopa"/>
        <w:ind w:left="0" w:firstLine="720"/>
        <w:jc w:val="both"/>
      </w:pPr>
      <w:r>
        <w:t xml:space="preserve">Lai ieviestu </w:t>
      </w:r>
      <w:r w:rsidR="00695BF3">
        <w:t xml:space="preserve">Direktīvas (ES) 2024/1226  </w:t>
      </w:r>
      <w:r>
        <w:t>prasības, š.g.</w:t>
      </w:r>
      <w:r w:rsidR="00695BF3">
        <w:t xml:space="preserve"> 14. janvārī Ministru kabinets apstiprināja Tieslietu ministrijas izstrādātos grozījumus trīs likumos</w:t>
      </w:r>
      <w:r w:rsidR="00C3355D">
        <w:rPr>
          <w:rStyle w:val="Vresatsauce"/>
        </w:rPr>
        <w:footnoteReference w:id="5"/>
      </w:r>
      <w:r w:rsidR="00695BF3">
        <w:t>.</w:t>
      </w:r>
      <w:r w:rsidR="00832468">
        <w:t xml:space="preserve"> </w:t>
      </w:r>
      <w:r w:rsidR="00695BF3">
        <w:t>Tuvākajā laikā izstrādātie likumprojekti tiks iesniegti izskatīšanai likumdevējam</w:t>
      </w:r>
      <w:r w:rsidR="00284D38">
        <w:t>, un</w:t>
      </w:r>
      <w:r w:rsidR="00695BF3">
        <w:t xml:space="preserve"> </w:t>
      </w:r>
      <w:r w:rsidR="008E7CF8">
        <w:t xml:space="preserve">ņemot vērā, ka visi </w:t>
      </w:r>
      <w:proofErr w:type="spellStart"/>
      <w:r w:rsidR="008E7CF8">
        <w:t>problēmjautājumi</w:t>
      </w:r>
      <w:proofErr w:type="spellEnd"/>
      <w:r w:rsidR="008E7CF8">
        <w:t xml:space="preserve"> tika atrisināti likumprojektu izstrādes procesā</w:t>
      </w:r>
      <w:r w:rsidR="0058563E">
        <w:t>,</w:t>
      </w:r>
      <w:r w:rsidR="008E7CF8">
        <w:t xml:space="preserve"> </w:t>
      </w:r>
      <w:r w:rsidR="00695BF3">
        <w:t>uzskatām</w:t>
      </w:r>
      <w:r w:rsidR="00284D38">
        <w:t>s</w:t>
      </w:r>
      <w:r w:rsidR="00695BF3">
        <w:t>, ka šajā posmā grūtības saistībā ar Direktīvā noteikto prasību pārņemšanu</w:t>
      </w:r>
      <w:r w:rsidR="00215F2B">
        <w:t>,</w:t>
      </w:r>
      <w:r w:rsidR="00695BF3">
        <w:t xml:space="preserve"> nav gaidāmas</w:t>
      </w:r>
      <w:r w:rsidR="0058563E">
        <w:t>.</w:t>
      </w:r>
    </w:p>
    <w:p w:rsidR="00437E0C" w:rsidP="00E773CB" w:rsidRDefault="00695BF3" w14:paraId="198F137C" w14:textId="1A74E818">
      <w:pPr>
        <w:pStyle w:val="Sarakstarindkopa"/>
        <w:ind w:left="0" w:firstLine="720"/>
        <w:jc w:val="both"/>
      </w:pPr>
      <w:r>
        <w:t xml:space="preserve">Jautājuma daļā par EPPO darbības paplašināšanu jāmin, ka pašlaik ir ieviestas bezprecedenta sankcijas, kas cita starpā ir vērstas pret Krievijas un Baltkrievijas fiziskām un juridiskām personām un struktūrām. Tomēr ir pastiprinājusies arī ierobežojošo pasākumu apiešana. Praksē ļoti maz Savienības ierobežojošo pasākumu pārkāpēju faktiski tiek saukti pie atbildības, jo daudzas dalībvalstis nepiešķir pietiekamu prioritāti viņu darbību izmeklēšanai un </w:t>
      </w:r>
      <w:r w:rsidR="008C0CF2">
        <w:t xml:space="preserve">to </w:t>
      </w:r>
      <w:r>
        <w:t xml:space="preserve">kriminālvajāšanai. Ierobežojošo pasākumu nekonsekventa </w:t>
      </w:r>
      <w:r w:rsidR="008C0CF2">
        <w:t>ievērošana</w:t>
      </w:r>
      <w:r>
        <w:t xml:space="preserve"> mazina to efektivitāti. </w:t>
      </w:r>
    </w:p>
    <w:p w:rsidR="00695BF3" w:rsidP="00E773CB" w:rsidRDefault="00251FF7" w14:paraId="15D08539" w14:textId="3191F705">
      <w:pPr>
        <w:pStyle w:val="Sarakstarindkopa"/>
        <w:ind w:left="0" w:firstLine="720"/>
        <w:jc w:val="both"/>
      </w:pPr>
      <w:r w:rsidRPr="00251FF7">
        <w:t>Latvija eventuāli atbalsta iespējamo EPPO funkcionalitātes paplašināšanu attiecībā uz  ierobežojošo pasākumu pārkāpumiem, to skatot kopsakarā ar EPPO kapacitāti un pieejamajiem resursiem</w:t>
      </w:r>
      <w:r>
        <w:t xml:space="preserve">. </w:t>
      </w:r>
    </w:p>
    <w:p w:rsidRPr="00435DCC" w:rsidR="00695BF3" w:rsidP="00435DCC" w:rsidRDefault="00695BF3" w14:paraId="6930557E" w14:textId="77777777">
      <w:pPr>
        <w:pStyle w:val="Sarakstarindkopa"/>
        <w:ind w:left="709"/>
        <w:jc w:val="both"/>
      </w:pPr>
    </w:p>
    <w:p w:rsidRPr="00E23FB8" w:rsidR="00435DCC" w:rsidP="00435DCC" w:rsidRDefault="00435DCC" w14:paraId="39CCD610" w14:textId="32601668">
      <w:pPr>
        <w:pStyle w:val="Sarakstarindkopa"/>
        <w:numPr>
          <w:ilvl w:val="0"/>
          <w:numId w:val="16"/>
        </w:numPr>
        <w:ind w:left="709"/>
        <w:jc w:val="both"/>
        <w:rPr>
          <w:i/>
          <w:iCs/>
        </w:rPr>
      </w:pPr>
      <w:r w:rsidRPr="00E23FB8">
        <w:rPr>
          <w:i/>
          <w:iCs/>
        </w:rPr>
        <w:t xml:space="preserve">Vai ir nepieciešamas papildu darbības ES līmenī, lai veicinātu pierādījumu vākšanu par noziegumiem, kas </w:t>
      </w:r>
      <w:r w:rsidR="00475638">
        <w:rPr>
          <w:i/>
          <w:iCs/>
        </w:rPr>
        <w:t>izdarīti</w:t>
      </w:r>
      <w:r w:rsidRPr="00E23FB8">
        <w:rPr>
          <w:i/>
          <w:iCs/>
        </w:rPr>
        <w:t xml:space="preserve"> saistībā ar Krievijas agresijas karu pret Ukrainu? Kādas ir iespējamās sadarbības metodes starp starptautiskajām tiesu iestādēm un valsts iestādēm saistībā ar noziegumiem, kas </w:t>
      </w:r>
      <w:r w:rsidR="0049700E">
        <w:rPr>
          <w:i/>
          <w:iCs/>
        </w:rPr>
        <w:t>izdarīti</w:t>
      </w:r>
      <w:r w:rsidRPr="00E23FB8">
        <w:rPr>
          <w:i/>
          <w:iCs/>
        </w:rPr>
        <w:t xml:space="preserve"> </w:t>
      </w:r>
      <w:r w:rsidRPr="0049700E">
        <w:rPr>
          <w:i/>
          <w:iCs/>
        </w:rPr>
        <w:t>saistībā ar</w:t>
      </w:r>
      <w:r w:rsidRPr="00E23FB8">
        <w:rPr>
          <w:i/>
          <w:iCs/>
        </w:rPr>
        <w:t xml:space="preserve"> situāciju Ukrainā?</w:t>
      </w:r>
    </w:p>
    <w:p w:rsidRPr="005C7FE8" w:rsidR="005C7FE8" w:rsidP="00E773CB" w:rsidRDefault="005C7FE8" w14:paraId="64A66FFC" w14:textId="77777777">
      <w:pPr>
        <w:ind w:firstLine="720"/>
        <w:jc w:val="both"/>
        <w:rPr>
          <w:rFonts w:eastAsia="Calibri"/>
          <w:kern w:val="2"/>
        </w:rPr>
      </w:pPr>
      <w:r w:rsidRPr="005C7FE8">
        <w:rPr>
          <w:rFonts w:eastAsia="Calibri"/>
          <w:kern w:val="2"/>
        </w:rPr>
        <w:t>Latvija uzskata, ka esošie starptautiskās sadarbības instrumenti ir visaptveroši un pietiekami. Būtiskākais efektīvai starptautiskās sadarbības instrumentu izmantošanai un īstenošanai ir nosacījums, lai valstis maksimāli pievienojas Eiropas Padomes trešajām valstīm atvērtajām konvencijām.</w:t>
      </w:r>
    </w:p>
    <w:p w:rsidR="00BC07B8" w:rsidP="00763053" w:rsidRDefault="005C7FE8" w14:paraId="598A11D1" w14:textId="5D352977">
      <w:pPr>
        <w:ind w:firstLine="720"/>
        <w:jc w:val="both"/>
        <w:rPr>
          <w:rFonts w:eastAsia="Calibri"/>
          <w:kern w:val="2"/>
        </w:rPr>
      </w:pPr>
      <w:r w:rsidRPr="005C7FE8">
        <w:rPr>
          <w:rFonts w:eastAsia="Calibri"/>
          <w:kern w:val="2"/>
        </w:rPr>
        <w:lastRenderedPageBreak/>
        <w:t xml:space="preserve">Attiecībā </w:t>
      </w:r>
      <w:r w:rsidR="00AA37BF">
        <w:rPr>
          <w:rFonts w:eastAsia="Calibri"/>
          <w:kern w:val="2"/>
        </w:rPr>
        <w:t xml:space="preserve">uz nepieciešamajiem </w:t>
      </w:r>
      <w:r w:rsidRPr="005C7FE8">
        <w:rPr>
          <w:rFonts w:eastAsia="Calibri"/>
          <w:kern w:val="2"/>
        </w:rPr>
        <w:t>papildu pasākumi</w:t>
      </w:r>
      <w:r w:rsidR="00AA37BF">
        <w:rPr>
          <w:rFonts w:eastAsia="Calibri"/>
          <w:kern w:val="2"/>
        </w:rPr>
        <w:t>em</w:t>
      </w:r>
      <w:r w:rsidRPr="005C7FE8">
        <w:rPr>
          <w:rFonts w:eastAsia="Calibri"/>
          <w:kern w:val="2"/>
        </w:rPr>
        <w:t xml:space="preserve"> ES līmenī, lai atbalstītu pierādījumu vākšanu saistībā ar Krievijas agresiju Ukrainā, </w:t>
      </w:r>
      <w:r w:rsidR="004960F2">
        <w:rPr>
          <w:rFonts w:eastAsia="Calibri"/>
          <w:kern w:val="2"/>
        </w:rPr>
        <w:t xml:space="preserve">Latvija uzver, ka </w:t>
      </w:r>
      <w:r w:rsidRPr="005C7FE8">
        <w:rPr>
          <w:rFonts w:eastAsia="Calibri"/>
          <w:kern w:val="2"/>
        </w:rPr>
        <w:t xml:space="preserve">ir svarīgi saglabāt </w:t>
      </w:r>
      <w:r w:rsidR="008C0CF2">
        <w:rPr>
          <w:rFonts w:eastAsia="Calibri"/>
          <w:kern w:val="2"/>
        </w:rPr>
        <w:t xml:space="preserve">jau </w:t>
      </w:r>
      <w:r w:rsidRPr="005C7FE8">
        <w:rPr>
          <w:rFonts w:eastAsia="Calibri"/>
          <w:kern w:val="2"/>
        </w:rPr>
        <w:t>izveidoto sistēmu, proti, apvienot</w:t>
      </w:r>
      <w:r w:rsidR="008C0CF2">
        <w:rPr>
          <w:rFonts w:eastAsia="Calibri"/>
          <w:kern w:val="2"/>
        </w:rPr>
        <w:t>o</w:t>
      </w:r>
      <w:r w:rsidRPr="005C7FE8">
        <w:rPr>
          <w:rFonts w:eastAsia="Calibri"/>
          <w:kern w:val="2"/>
        </w:rPr>
        <w:t xml:space="preserve"> izmeklēšanas grup</w:t>
      </w:r>
      <w:r w:rsidR="008C0CF2">
        <w:rPr>
          <w:rFonts w:eastAsia="Calibri"/>
          <w:kern w:val="2"/>
        </w:rPr>
        <w:t>u</w:t>
      </w:r>
      <w:r w:rsidRPr="005C7FE8">
        <w:rPr>
          <w:rFonts w:eastAsia="Calibri"/>
          <w:kern w:val="2"/>
        </w:rPr>
        <w:t xml:space="preserve"> (JIT),</w:t>
      </w:r>
      <w:r w:rsidRPr="005C7FE8">
        <w:rPr>
          <w:rFonts w:eastAsia="Calibri"/>
          <w:kern w:val="2"/>
          <w:vertAlign w:val="superscript"/>
        </w:rPr>
        <w:footnoteReference w:id="6"/>
      </w:r>
      <w:r w:rsidRPr="005C7FE8">
        <w:rPr>
          <w:rFonts w:eastAsia="Calibri"/>
          <w:kern w:val="2"/>
        </w:rPr>
        <w:t xml:space="preserve"> kurā valstis un Starptautiskās krimināltiesas prokuratūra (ICC OTP) vāc pierādījumus savu izmeklēšanu ietvaros un ir arī starptautiskais agresijas nozieguma kriminālvajāšanas centrs – ICPA (JIT ietvarā), kas koncentrējas uz agresijas nozieguma pierādīšanu, lai sauktu pie atbildības augstākās Krievijas Federācijas amatpersonas par kara plānošanu, gatavošanu un veikšanu. </w:t>
      </w:r>
      <w:r w:rsidR="00362FE9">
        <w:rPr>
          <w:rFonts w:eastAsia="Calibri"/>
          <w:kern w:val="2"/>
        </w:rPr>
        <w:t xml:space="preserve">Savukārt, </w:t>
      </w:r>
      <w:r w:rsidRPr="005C7FE8" w:rsidR="0050288C">
        <w:rPr>
          <w:rFonts w:eastAsia="Calibri"/>
          <w:kern w:val="2"/>
        </w:rPr>
        <w:t>valstis, kas nav pievienojušās JIT</w:t>
      </w:r>
      <w:r w:rsidR="0050288C">
        <w:rPr>
          <w:rFonts w:eastAsia="Calibri"/>
          <w:kern w:val="2"/>
        </w:rPr>
        <w:t>,</w:t>
      </w:r>
      <w:r w:rsidRPr="005C7FE8" w:rsidR="0050288C">
        <w:rPr>
          <w:rFonts w:eastAsia="Calibri"/>
          <w:kern w:val="2"/>
        </w:rPr>
        <w:t xml:space="preserve"> </w:t>
      </w:r>
      <w:r w:rsidR="00BC07B8">
        <w:rPr>
          <w:rFonts w:eastAsia="Calibri"/>
          <w:kern w:val="2"/>
        </w:rPr>
        <w:t>n</w:t>
      </w:r>
      <w:r w:rsidRPr="005C7FE8" w:rsidR="00BC07B8">
        <w:rPr>
          <w:rFonts w:eastAsia="Calibri"/>
          <w:kern w:val="2"/>
        </w:rPr>
        <w:t xml:space="preserve">epieciešamības gadījumā </w:t>
      </w:r>
      <w:r w:rsidRPr="005C7FE8" w:rsidR="0050288C">
        <w:rPr>
          <w:rFonts w:eastAsia="Calibri"/>
          <w:kern w:val="2"/>
        </w:rPr>
        <w:t xml:space="preserve">var izmantot tiesiskās palīdzības lūgumus. </w:t>
      </w:r>
      <w:r w:rsidR="00BC07B8">
        <w:rPr>
          <w:rFonts w:eastAsia="Calibri"/>
          <w:kern w:val="2"/>
        </w:rPr>
        <w:t xml:space="preserve"> </w:t>
      </w:r>
    </w:p>
    <w:p w:rsidRPr="005C7FE8" w:rsidR="005C7FE8" w:rsidP="00BC07B8" w:rsidRDefault="00927129" w14:paraId="3487F456" w14:textId="26F44C9C">
      <w:pPr>
        <w:ind w:firstLine="720"/>
        <w:jc w:val="both"/>
        <w:rPr>
          <w:rFonts w:eastAsia="Calibri"/>
          <w:kern w:val="2"/>
        </w:rPr>
      </w:pPr>
      <w:r>
        <w:rPr>
          <w:rFonts w:eastAsia="Calibri"/>
          <w:kern w:val="2"/>
        </w:rPr>
        <w:t xml:space="preserve">Ņemot vērā minēto Latvija uzskata, ka </w:t>
      </w:r>
      <w:r w:rsidR="00636637">
        <w:rPr>
          <w:rFonts w:eastAsia="Calibri"/>
          <w:kern w:val="2"/>
        </w:rPr>
        <w:t>ES</w:t>
      </w:r>
      <w:r w:rsidRPr="005C7FE8" w:rsidR="005C7FE8">
        <w:rPr>
          <w:rFonts w:eastAsia="Calibri"/>
          <w:kern w:val="2"/>
        </w:rPr>
        <w:t xml:space="preserve"> normatīvā regulējuma tvērums pierādījumu vākšan</w:t>
      </w:r>
      <w:r>
        <w:rPr>
          <w:rFonts w:eastAsia="Calibri"/>
          <w:kern w:val="2"/>
        </w:rPr>
        <w:t>ā</w:t>
      </w:r>
      <w:r w:rsidRPr="005C7FE8" w:rsidR="005C7FE8">
        <w:rPr>
          <w:rFonts w:eastAsia="Calibri"/>
          <w:kern w:val="2"/>
        </w:rPr>
        <w:t xml:space="preserve"> ir vērtējams kā pietiekami efektīvs</w:t>
      </w:r>
      <w:r>
        <w:rPr>
          <w:rFonts w:eastAsia="Calibri"/>
          <w:kern w:val="2"/>
        </w:rPr>
        <w:t xml:space="preserve"> un nav saskatāma </w:t>
      </w:r>
      <w:r w:rsidRPr="005C7FE8" w:rsidR="005C7FE8">
        <w:rPr>
          <w:rFonts w:eastAsia="Calibri"/>
          <w:kern w:val="2"/>
        </w:rPr>
        <w:t>normatīvā regulējuma ietvara pilnveides nepieciešamība. Tomēr jāuzsver, ka lielāka uzmanība būtu jāpievērš šī normatīvā regulējuma ieviešanas praktisk</w:t>
      </w:r>
      <w:r>
        <w:rPr>
          <w:rFonts w:eastAsia="Calibri"/>
          <w:kern w:val="2"/>
        </w:rPr>
        <w:t>aj</w:t>
      </w:r>
      <w:r w:rsidRPr="005C7FE8" w:rsidR="005C7FE8">
        <w:rPr>
          <w:rFonts w:eastAsia="Calibri"/>
          <w:kern w:val="2"/>
        </w:rPr>
        <w:t>iem aspektiem</w:t>
      </w:r>
      <w:r w:rsidR="00AF1F0C">
        <w:rPr>
          <w:rFonts w:eastAsia="Calibri"/>
          <w:kern w:val="2"/>
        </w:rPr>
        <w:t xml:space="preserve">, tajā </w:t>
      </w:r>
      <w:r w:rsidRPr="005C7FE8" w:rsidR="005C7FE8">
        <w:rPr>
          <w:rFonts w:eastAsia="Calibri"/>
          <w:kern w:val="2"/>
        </w:rPr>
        <w:t>nodrošin</w:t>
      </w:r>
      <w:r w:rsidR="00AF1F0C">
        <w:rPr>
          <w:rFonts w:eastAsia="Calibri"/>
          <w:kern w:val="2"/>
        </w:rPr>
        <w:t>o</w:t>
      </w:r>
      <w:r w:rsidRPr="005C7FE8" w:rsidR="005C7FE8">
        <w:rPr>
          <w:rFonts w:eastAsia="Calibri"/>
          <w:kern w:val="2"/>
        </w:rPr>
        <w:t xml:space="preserve">t plašāku praktiķu iesaisti, piemēram, izstrādājot tiem adresētas vadlīnijas, rīkojot neformālas darba grupas pieredzes apmaiņai vai organizējot centralizētas apmācības. Tas veicinātu ciešāku sadarbību </w:t>
      </w:r>
      <w:r w:rsidR="00BA41C6">
        <w:rPr>
          <w:rFonts w:eastAsia="Calibri"/>
          <w:kern w:val="2"/>
        </w:rPr>
        <w:t>ES</w:t>
      </w:r>
      <w:r w:rsidRPr="005C7FE8" w:rsidR="005C7FE8">
        <w:rPr>
          <w:rFonts w:eastAsia="Calibri"/>
          <w:kern w:val="2"/>
        </w:rPr>
        <w:t xml:space="preserve"> dalībvalstu iestāžu praktiķu starpā un rezultētos ar efektīvāku un jēgpilnāku lēmumu pieņemšanu. </w:t>
      </w:r>
    </w:p>
    <w:p w:rsidRPr="005C7FE8" w:rsidR="005C7FE8" w:rsidP="00E773CB" w:rsidRDefault="005C7FE8" w14:paraId="5EB550AC" w14:textId="6909F891">
      <w:pPr>
        <w:ind w:firstLine="720"/>
        <w:jc w:val="both"/>
        <w:rPr>
          <w:rFonts w:eastAsia="Calibri"/>
          <w:kern w:val="2"/>
        </w:rPr>
      </w:pPr>
      <w:r w:rsidRPr="005C7FE8">
        <w:rPr>
          <w:rFonts w:eastAsia="Calibri"/>
          <w:kern w:val="2"/>
        </w:rPr>
        <w:t xml:space="preserve">Attiecībā uz sadarbību starp starptautiskām tiesu iestādēm un valstu nacionālajām iestādēm norādāms, ka arī šajā gadījumā tiesiskais ietvars kopumā ir vērtējams kā apmierinošs. Tomēr sadarbības </w:t>
      </w:r>
      <w:r w:rsidR="000F1767">
        <w:rPr>
          <w:rFonts w:eastAsia="Calibri"/>
          <w:kern w:val="2"/>
        </w:rPr>
        <w:t>uzlabošanas</w:t>
      </w:r>
      <w:r w:rsidRPr="005C7FE8">
        <w:rPr>
          <w:rFonts w:eastAsia="Calibri"/>
          <w:kern w:val="2"/>
        </w:rPr>
        <w:t xml:space="preserve"> nolūkos būtu jāturpina ciešākas sadarbības starp valstīm un starptautiskām tiesu iestādēm veicināšana, iesaistot praktiķus, piemēram, organizējot pieredzes apmaiņu, neformālas darba grupas, apmācības u.tml. </w:t>
      </w:r>
    </w:p>
    <w:p w:rsidRPr="00435DCC" w:rsidR="00695BF3" w:rsidP="00435DCC" w:rsidRDefault="00695BF3" w14:paraId="14DA01FB" w14:textId="77777777">
      <w:pPr>
        <w:jc w:val="both"/>
      </w:pPr>
    </w:p>
    <w:p w:rsidRPr="00035A2F" w:rsidR="00435DCC" w:rsidP="00435DCC" w:rsidRDefault="00435DCC" w14:paraId="3EF00F16" w14:textId="03022597">
      <w:pPr>
        <w:pStyle w:val="Sarakstarindkopa"/>
        <w:numPr>
          <w:ilvl w:val="0"/>
          <w:numId w:val="16"/>
        </w:numPr>
        <w:ind w:left="709"/>
        <w:jc w:val="both"/>
        <w:rPr>
          <w:i/>
          <w:iCs/>
        </w:rPr>
      </w:pPr>
      <w:r w:rsidRPr="00035A2F">
        <w:rPr>
          <w:i/>
          <w:iCs/>
        </w:rPr>
        <w:t xml:space="preserve">Kādus konkrētus pasākumus ES varētu veikt, lai sniegtu vienotu un efektīvu atbalstu kara upuriem visās dalībvalstīs? Vai šādu pasākumu piemērs varētu būt tiesiskuma pieejamības palielināšana, sniedzot atbilstošu psiholoģisko un juridisko atbalstu personām, kas ziņo par noziegumiem, vai sniedzot atbilstošu informāciju par </w:t>
      </w:r>
      <w:r w:rsidRPr="00035A2F" w:rsidR="00A54C47">
        <w:rPr>
          <w:i/>
          <w:iCs/>
        </w:rPr>
        <w:t>cietušo</w:t>
      </w:r>
      <w:r w:rsidRPr="00035A2F">
        <w:rPr>
          <w:i/>
          <w:iCs/>
        </w:rPr>
        <w:t xml:space="preserve"> tiesībām?</w:t>
      </w:r>
    </w:p>
    <w:p w:rsidRPr="000F1D17" w:rsidR="003063F4" w:rsidP="00E773CB" w:rsidRDefault="00676E97" w14:paraId="285EF655" w14:textId="605FEE7D">
      <w:pPr>
        <w:ind w:firstLine="720"/>
        <w:jc w:val="both"/>
        <w:rPr>
          <w:rFonts w:eastAsia="Calibri"/>
          <w:kern w:val="2"/>
          <w:highlight w:val="green"/>
        </w:rPr>
      </w:pPr>
      <w:r>
        <w:rPr>
          <w:rFonts w:eastAsia="Calibri"/>
          <w:kern w:val="2"/>
        </w:rPr>
        <w:t>V</w:t>
      </w:r>
      <w:r w:rsidRPr="003063F4" w:rsidR="003063F4">
        <w:rPr>
          <w:rFonts w:eastAsia="Calibri"/>
          <w:kern w:val="2"/>
        </w:rPr>
        <w:t xml:space="preserve">isaptverošs atbalsts kara upuriem ir svarīgs visā </w:t>
      </w:r>
      <w:r w:rsidR="008A6400">
        <w:rPr>
          <w:rFonts w:eastAsia="Calibri"/>
          <w:kern w:val="2"/>
        </w:rPr>
        <w:t>ES</w:t>
      </w:r>
      <w:r w:rsidRPr="003063F4" w:rsidR="003063F4">
        <w:rPr>
          <w:rFonts w:eastAsia="Calibri"/>
          <w:kern w:val="2"/>
        </w:rPr>
        <w:t xml:space="preserve">. </w:t>
      </w:r>
      <w:r>
        <w:rPr>
          <w:rFonts w:eastAsia="Calibri"/>
          <w:kern w:val="2"/>
        </w:rPr>
        <w:t>Š</w:t>
      </w:r>
      <w:r w:rsidRPr="003063F4" w:rsidR="003063F4">
        <w:rPr>
          <w:rFonts w:eastAsia="Calibri"/>
          <w:kern w:val="2"/>
        </w:rPr>
        <w:t xml:space="preserve">āds atbalsts jau ir daļa no kopējās cietušo atbalsta sistēmas, kas pastāv katrā ES dalībvalstī, tostarp cietušajiem kara noziegumos. </w:t>
      </w:r>
    </w:p>
    <w:p w:rsidR="00435DCC" w:rsidP="00550584" w:rsidRDefault="00550584" w14:paraId="44FBF71F" w14:textId="66686167">
      <w:pPr>
        <w:ind w:firstLine="720"/>
        <w:jc w:val="both"/>
      </w:pPr>
      <w:r w:rsidRPr="004E6726">
        <w:t>Ukrainas karā cietušo personu piekļuves palielināšana dalībvalstu atbalsta pakalpojumiem, tai skaitā sniedzot atbilstošu psiholoģisko, juridisko un informatīvo atbalstu, ievērojami palielināt</w:t>
      </w:r>
      <w:r w:rsidR="00BF5F55">
        <w:t>u</w:t>
      </w:r>
      <w:r w:rsidRPr="004E6726">
        <w:t xml:space="preserve"> šādu cietušo tiesības. Vienlaikus, ja nacionālā līmenī šādu personu atzīst par cietušo, tai pienāktos tāds pats atbalsts un tiesības kā cietušajam par vardarbīgu noziegumu. Šāda pieeja nodrošinātu vienlīdzīgu un efektīvu atbalstu Ukrainas karā cietušajiem. Tas palīdzētu mazināt cietušo traumu, veicināt uzticību gan nacionālajai, gan ES tiesību sistēmai un nodrošināt, ka cietušie var saņemt atbalstu un aizsardzību, kas nepieciešama, lai atgūtos no pārdzīvojuma. Šī jautājuma risinājuma vienota pieeja ES līmenī stiprinātu solidaritāti starp dalībvalstīm un veicinātu efektīvāku tiesiskuma īstenošanu, īpaši situācijās, kas saistītas ar pārrobežu noziegumiem vai kara sekām</w:t>
      </w:r>
      <w:r w:rsidRPr="004E6726" w:rsidR="00F2665D">
        <w:t>.</w:t>
      </w:r>
    </w:p>
    <w:p w:rsidRPr="00435DCC" w:rsidR="003063F4" w:rsidP="00435DCC" w:rsidRDefault="003063F4" w14:paraId="6EE7857D" w14:textId="77777777">
      <w:pPr>
        <w:pStyle w:val="Sarakstarindkopa"/>
        <w:ind w:left="709"/>
        <w:jc w:val="both"/>
      </w:pPr>
    </w:p>
    <w:bookmarkEnd w:id="0"/>
    <w:bookmarkEnd w:id="1"/>
    <w:p w:rsidR="00F5131B" w:rsidP="002A25BB" w:rsidRDefault="00F5131B" w14:paraId="66EF6444" w14:textId="77777777">
      <w:pPr>
        <w:jc w:val="center"/>
        <w:rPr>
          <w:b/>
        </w:rPr>
      </w:pPr>
    </w:p>
    <w:p w:rsidR="00F5131B" w:rsidP="002A25BB" w:rsidRDefault="00F5131B" w14:paraId="0AC57527" w14:textId="77777777">
      <w:pPr>
        <w:jc w:val="center"/>
        <w:rPr>
          <w:b/>
        </w:rPr>
      </w:pPr>
    </w:p>
    <w:p w:rsidR="00EF3C7B" w:rsidP="002A25BB" w:rsidRDefault="00EF3C7B" w14:paraId="71F107AD" w14:textId="77777777">
      <w:pPr>
        <w:jc w:val="center"/>
        <w:rPr>
          <w:b/>
        </w:rPr>
      </w:pPr>
    </w:p>
    <w:p w:rsidR="00EF3C7B" w:rsidP="002A25BB" w:rsidRDefault="00EF3C7B" w14:paraId="5CF348B3" w14:textId="77777777">
      <w:pPr>
        <w:jc w:val="center"/>
        <w:rPr>
          <w:b/>
        </w:rPr>
      </w:pPr>
    </w:p>
    <w:p w:rsidRPr="00DC112B" w:rsidR="00186529" w:rsidP="002A25BB" w:rsidRDefault="00186529" w14:paraId="1BF45848" w14:textId="08E66BE2">
      <w:pPr>
        <w:jc w:val="center"/>
        <w:rPr>
          <w:b/>
        </w:rPr>
      </w:pPr>
      <w:r w:rsidRPr="00DC112B">
        <w:rPr>
          <w:b/>
        </w:rPr>
        <w:lastRenderedPageBreak/>
        <w:t>Delegācija</w:t>
      </w:r>
    </w:p>
    <w:p w:rsidRPr="00DC112B" w:rsidR="00186529" w:rsidP="002A25BB" w:rsidRDefault="00186529" w14:paraId="07EB7077" w14:textId="77777777">
      <w:pPr>
        <w:jc w:val="center"/>
        <w:rPr>
          <w:b/>
        </w:rPr>
      </w:pPr>
    </w:p>
    <w:p w:rsidRPr="00DC112B" w:rsidR="00186529" w:rsidP="002A25BB" w:rsidRDefault="00186529" w14:paraId="6E464272" w14:textId="592E263B">
      <w:pPr>
        <w:tabs>
          <w:tab w:val="left" w:pos="2835"/>
        </w:tabs>
      </w:pPr>
      <w:r w:rsidRPr="00DC112B">
        <w:t>Delegācijas vadītāj</w:t>
      </w:r>
      <w:r>
        <w:t>a</w:t>
      </w:r>
      <w:r w:rsidRPr="00DC112B">
        <w:t>:</w:t>
      </w:r>
      <w:r w:rsidRPr="00DC112B">
        <w:tab/>
      </w:r>
      <w:r w:rsidR="00BB7E56">
        <w:rPr>
          <w:b/>
          <w:bCs/>
        </w:rPr>
        <w:t xml:space="preserve">Lauma </w:t>
      </w:r>
      <w:proofErr w:type="spellStart"/>
      <w:r w:rsidR="00BB7E56">
        <w:rPr>
          <w:b/>
          <w:bCs/>
        </w:rPr>
        <w:t>Paegļkalna</w:t>
      </w:r>
      <w:proofErr w:type="spellEnd"/>
      <w:r w:rsidRPr="00DC112B">
        <w:t xml:space="preserve">, </w:t>
      </w:r>
      <w:r w:rsidR="00D212DA">
        <w:t>Tieslietu ministrijas parlamentārā sekretāre</w:t>
      </w:r>
    </w:p>
    <w:p w:rsidRPr="00DC112B" w:rsidR="00186529" w:rsidP="002A25BB" w:rsidRDefault="00186529" w14:paraId="186FF89E" w14:textId="77777777">
      <w:pPr>
        <w:tabs>
          <w:tab w:val="left" w:pos="2370"/>
          <w:tab w:val="left" w:pos="2835"/>
        </w:tabs>
      </w:pPr>
    </w:p>
    <w:p w:rsidRPr="00D744C0" w:rsidR="002B47E3" w:rsidP="00B4228E" w:rsidRDefault="00186529" w14:paraId="7F6811E8" w14:textId="2021165A">
      <w:pPr>
        <w:tabs>
          <w:tab w:val="left" w:pos="3015"/>
        </w:tabs>
        <w:ind w:left="2835" w:hanging="2835"/>
        <w:jc w:val="both"/>
      </w:pPr>
      <w:r w:rsidRPr="00DC112B">
        <w:t>Delegācijas dalībnieki:</w:t>
      </w:r>
      <w:r>
        <w:tab/>
      </w:r>
      <w:proofErr w:type="spellStart"/>
      <w:r w:rsidRPr="00D744C0" w:rsidR="00C90772">
        <w:rPr>
          <w:b/>
          <w:bCs/>
        </w:rPr>
        <w:t>Rebeka</w:t>
      </w:r>
      <w:proofErr w:type="spellEnd"/>
      <w:r w:rsidRPr="00D744C0" w:rsidR="00C90772">
        <w:rPr>
          <w:b/>
          <w:bCs/>
        </w:rPr>
        <w:t xml:space="preserve"> </w:t>
      </w:r>
      <w:proofErr w:type="spellStart"/>
      <w:r w:rsidRPr="00D744C0" w:rsidR="00C90772">
        <w:rPr>
          <w:b/>
          <w:bCs/>
        </w:rPr>
        <w:t>Laveniece</w:t>
      </w:r>
      <w:proofErr w:type="spellEnd"/>
      <w:r w:rsidRPr="00D744C0" w:rsidR="00712E76">
        <w:t>, ministres padomniece</w:t>
      </w:r>
    </w:p>
    <w:p w:rsidRPr="00D744C0" w:rsidR="0085754F" w:rsidP="00CC12B4" w:rsidRDefault="0085754F" w14:paraId="069E4D87" w14:textId="52660278">
      <w:pPr>
        <w:tabs>
          <w:tab w:val="left" w:pos="3015"/>
        </w:tabs>
        <w:ind w:left="2835" w:hanging="2835"/>
        <w:jc w:val="both"/>
      </w:pPr>
      <w:r w:rsidRPr="00D744C0">
        <w:rPr>
          <w:b/>
          <w:bCs/>
        </w:rPr>
        <w:tab/>
        <w:t xml:space="preserve">Marts </w:t>
      </w:r>
      <w:r w:rsidRPr="00D744C0" w:rsidR="004C2662">
        <w:rPr>
          <w:b/>
          <w:bCs/>
        </w:rPr>
        <w:t xml:space="preserve">Eduards </w:t>
      </w:r>
      <w:proofErr w:type="spellStart"/>
      <w:r w:rsidRPr="00D744C0">
        <w:rPr>
          <w:b/>
          <w:bCs/>
        </w:rPr>
        <w:t>Ivaskis</w:t>
      </w:r>
      <w:proofErr w:type="spellEnd"/>
      <w:r w:rsidRPr="00D744C0">
        <w:t>, Valststiesību departamenta direktora vietnieks</w:t>
      </w:r>
    </w:p>
    <w:p w:rsidR="00186529" w:rsidP="00D744C0" w:rsidRDefault="00186529" w14:paraId="2F46CB70" w14:textId="0219D8EC">
      <w:pPr>
        <w:tabs>
          <w:tab w:val="left" w:pos="3015"/>
        </w:tabs>
        <w:jc w:val="both"/>
      </w:pPr>
    </w:p>
    <w:p w:rsidR="00186529" w:rsidP="004D358E" w:rsidRDefault="00186529" w14:paraId="31543601" w14:textId="77777777">
      <w:pPr>
        <w:jc w:val="both"/>
      </w:pPr>
    </w:p>
    <w:p w:rsidRPr="00337748" w:rsidR="00186529" w:rsidP="002A25BB" w:rsidRDefault="00186529" w14:paraId="06A87F43" w14:textId="77777777">
      <w:pPr>
        <w:jc w:val="both"/>
      </w:pPr>
    </w:p>
    <w:p w:rsidRPr="00337748" w:rsidR="00186529" w:rsidP="002A25BB" w:rsidRDefault="00186529" w14:paraId="0926D7FA" w14:textId="362C9D3C">
      <w:pPr>
        <w:jc w:val="both"/>
        <w:rPr>
          <w:lang w:eastAsia="x-none"/>
        </w:rPr>
      </w:pPr>
      <w:r w:rsidRPr="00337748">
        <w:t>Tieslietu ministre</w:t>
      </w:r>
      <w:r w:rsidRPr="00337748">
        <w:tab/>
      </w:r>
      <w:r w:rsidRPr="00337748">
        <w:tab/>
      </w:r>
      <w:r w:rsidRPr="00337748">
        <w:tab/>
      </w:r>
      <w:r w:rsidRPr="00337748">
        <w:tab/>
      </w:r>
      <w:r w:rsidRPr="00337748">
        <w:tab/>
      </w:r>
      <w:r w:rsidRPr="00337748">
        <w:tab/>
      </w:r>
      <w:r w:rsidRPr="00337748">
        <w:tab/>
        <w:t>Inese Lībiņa-Egnere</w:t>
      </w:r>
    </w:p>
    <w:p w:rsidRPr="00066881" w:rsidR="00186529" w:rsidP="002A25BB" w:rsidRDefault="00186529" w14:paraId="76A8EFC1" w14:textId="77777777">
      <w:pPr>
        <w:jc w:val="both"/>
      </w:pPr>
    </w:p>
    <w:p w:rsidRPr="00066881" w:rsidR="00E960D2" w:rsidP="002A25BB" w:rsidRDefault="00E960D2" w14:paraId="21AA9F19" w14:textId="77777777">
      <w:pPr>
        <w:jc w:val="both"/>
      </w:pPr>
    </w:p>
    <w:p w:rsidRPr="00E22AD4" w:rsidR="00603DD8" w:rsidP="00603DD8" w:rsidRDefault="00603DD8" w14:paraId="5437DCA6" w14:textId="26C47207">
      <w:pPr>
        <w:jc w:val="both"/>
        <w:rPr>
          <w:sz w:val="18"/>
          <w:szCs w:val="18"/>
        </w:rPr>
      </w:pPr>
      <w:r>
        <w:rPr>
          <w:sz w:val="18"/>
          <w:szCs w:val="18"/>
        </w:rPr>
        <w:t>Plaude</w:t>
      </w:r>
      <w:r w:rsidRPr="00740ABA" w:rsidR="00186529">
        <w:rPr>
          <w:sz w:val="18"/>
          <w:szCs w:val="18"/>
        </w:rPr>
        <w:t xml:space="preserve"> 67036</w:t>
      </w:r>
      <w:r>
        <w:rPr>
          <w:sz w:val="18"/>
          <w:szCs w:val="18"/>
        </w:rPr>
        <w:t>830</w:t>
      </w:r>
      <w:r w:rsidR="00461521">
        <w:rPr>
          <w:sz w:val="18"/>
          <w:szCs w:val="18"/>
        </w:rPr>
        <w:t xml:space="preserve"> </w:t>
      </w:r>
      <w:hyperlink w:history="true" r:id="rId11">
        <w:r w:rsidRPr="00E22AD4">
          <w:rPr>
            <w:rStyle w:val="Hipersaite"/>
            <w:color w:val="auto"/>
            <w:sz w:val="18"/>
            <w:szCs w:val="18"/>
          </w:rPr>
          <w:t>Elina.Plaude@tm.gov.lv</w:t>
        </w:r>
      </w:hyperlink>
    </w:p>
    <w:p w:rsidRPr="00D45F39" w:rsidR="00BB7E56" w:rsidP="00603DD8" w:rsidRDefault="00937B5D" w14:paraId="6BB1CC79" w14:textId="63D51B93">
      <w:pPr>
        <w:jc w:val="both"/>
        <w:rPr>
          <w:sz w:val="18"/>
          <w:szCs w:val="18"/>
        </w:rPr>
      </w:pPr>
      <w:proofErr w:type="spellStart"/>
      <w:r>
        <w:rPr>
          <w:sz w:val="18"/>
          <w:szCs w:val="18"/>
        </w:rPr>
        <w:t>Ivaskis</w:t>
      </w:r>
      <w:proofErr w:type="spellEnd"/>
      <w:r>
        <w:rPr>
          <w:sz w:val="18"/>
          <w:szCs w:val="18"/>
        </w:rPr>
        <w:t xml:space="preserve"> </w:t>
      </w:r>
      <w:r w:rsidRPr="00D45F39">
        <w:rPr>
          <w:sz w:val="18"/>
          <w:szCs w:val="18"/>
        </w:rPr>
        <w:t>67036</w:t>
      </w:r>
      <w:r w:rsidRPr="00D45F39" w:rsidR="00FC1B7A">
        <w:rPr>
          <w:sz w:val="18"/>
          <w:szCs w:val="18"/>
        </w:rPr>
        <w:t xml:space="preserve">742 </w:t>
      </w:r>
      <w:hyperlink w:history="true" r:id="rId12">
        <w:r w:rsidRPr="00F511C3" w:rsidR="00E12482">
          <w:rPr>
            <w:rStyle w:val="Hipersaite"/>
            <w:color w:val="auto"/>
            <w:sz w:val="18"/>
            <w:szCs w:val="18"/>
          </w:rPr>
          <w:t>Marts.Eduards.Ivaskis@tm.gov.lv</w:t>
        </w:r>
      </w:hyperlink>
      <w:r w:rsidRPr="00F511C3" w:rsidR="00D45F39">
        <w:rPr>
          <w:sz w:val="18"/>
          <w:szCs w:val="18"/>
        </w:rPr>
        <w:t xml:space="preserve"> </w:t>
      </w:r>
    </w:p>
    <w:sectPr w:rsidRPr="00D45F39" w:rsidR="00BB7E56" w:rsidSect="0026379C">
      <w:headerReference r:id="rId13" w:type="default"/>
      <w:footerReference r:id="rId14" w:type="default"/>
      <w:footerReference r:id="rId15" w:type="first"/>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0E9FB" w14:textId="77777777" w:rsidR="002D6D40" w:rsidRDefault="002D6D40" w:rsidP="00C5761C">
      <w:r>
        <w:separator/>
      </w:r>
    </w:p>
  </w:endnote>
  <w:endnote w:type="continuationSeparator" w:id="0">
    <w:p w14:paraId="78CC0A2F" w14:textId="77777777" w:rsidR="002D6D40" w:rsidRDefault="002D6D40" w:rsidP="00C5761C">
      <w:r>
        <w:continuationSeparator/>
      </w:r>
    </w:p>
  </w:endnote>
  <w:endnote w:type="continuationNotice" w:id="1">
    <w:p w14:paraId="5E0A1DC8" w14:textId="77777777" w:rsidR="002D6D40" w:rsidRDefault="002D6D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BF76" w14:textId="4E803A4E" w:rsidR="00D37C6E" w:rsidRPr="000B32DA" w:rsidRDefault="00476E86" w:rsidP="00131415">
    <w:pPr>
      <w:pStyle w:val="Kjene"/>
      <w:rPr>
        <w:lang w:val="lv-LV"/>
      </w:rPr>
    </w:pPr>
    <w:proofErr w:type="spellStart"/>
    <w:r w:rsidRPr="00B4408E">
      <w:rPr>
        <w:iCs/>
        <w:sz w:val="20"/>
        <w:szCs w:val="20"/>
      </w:rPr>
      <w:t>TM</w:t>
    </w:r>
    <w:r w:rsidR="004E6680">
      <w:rPr>
        <w:iCs/>
        <w:sz w:val="20"/>
        <w:szCs w:val="20"/>
        <w:lang w:val="lv-LV"/>
      </w:rPr>
      <w:t>z</w:t>
    </w:r>
    <w:proofErr w:type="spellEnd"/>
    <w:r w:rsidRPr="00B4408E">
      <w:rPr>
        <w:iCs/>
        <w:sz w:val="20"/>
        <w:szCs w:val="20"/>
      </w:rPr>
      <w:t>in</w:t>
    </w:r>
    <w:r w:rsidRPr="00017F39">
      <w:rPr>
        <w:iCs/>
        <w:sz w:val="20"/>
        <w:szCs w:val="20"/>
      </w:rPr>
      <w:t>_</w:t>
    </w:r>
    <w:r w:rsidR="00E07F13">
      <w:rPr>
        <w:iCs/>
        <w:sz w:val="20"/>
        <w:szCs w:val="20"/>
        <w:lang w:val="lv-LV"/>
      </w:rPr>
      <w:t>280125</w:t>
    </w:r>
    <w:r w:rsidRPr="00B4408E">
      <w:rPr>
        <w:iCs/>
        <w:sz w:val="20"/>
        <w:szCs w:val="20"/>
      </w:rPr>
      <w:t>_JHAC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E9D5" w14:textId="70A1AA13" w:rsidR="00D37C6E" w:rsidRPr="00282B62" w:rsidRDefault="00DA5D5A" w:rsidP="003B19C9">
    <w:pPr>
      <w:pStyle w:val="Nosaukums"/>
      <w:jc w:val="both"/>
      <w:outlineLvl w:val="0"/>
      <w:rPr>
        <w:iCs/>
        <w:sz w:val="20"/>
        <w:szCs w:val="20"/>
        <w:lang w:val="lv-LV"/>
      </w:rPr>
    </w:pPr>
    <w:proofErr w:type="spellStart"/>
    <w:r w:rsidRPr="002B102F">
      <w:rPr>
        <w:iCs/>
        <w:sz w:val="20"/>
        <w:szCs w:val="20"/>
      </w:rPr>
      <w:t>T</w:t>
    </w:r>
    <w:r w:rsidR="002A3B14">
      <w:rPr>
        <w:iCs/>
        <w:sz w:val="20"/>
        <w:szCs w:val="20"/>
        <w:lang w:val="lv-LV"/>
      </w:rPr>
      <w:t>M</w:t>
    </w:r>
    <w:r w:rsidR="004E6680">
      <w:rPr>
        <w:iCs/>
        <w:sz w:val="20"/>
        <w:szCs w:val="20"/>
        <w:lang w:val="lv-LV"/>
      </w:rPr>
      <w:t>z</w:t>
    </w:r>
    <w:proofErr w:type="spellEnd"/>
    <w:r w:rsidRPr="002B102F">
      <w:rPr>
        <w:iCs/>
        <w:sz w:val="20"/>
        <w:szCs w:val="20"/>
      </w:rPr>
      <w:t>i</w:t>
    </w:r>
    <w:r w:rsidRPr="00017F39">
      <w:rPr>
        <w:iCs/>
        <w:sz w:val="20"/>
        <w:szCs w:val="20"/>
      </w:rPr>
      <w:t>n</w:t>
    </w:r>
    <w:r w:rsidR="003F42CF">
      <w:rPr>
        <w:iCs/>
        <w:sz w:val="20"/>
        <w:szCs w:val="20"/>
        <w:lang w:val="lv-LV"/>
      </w:rPr>
      <w:t>_</w:t>
    </w:r>
    <w:r w:rsidR="003B19C9">
      <w:rPr>
        <w:iCs/>
        <w:sz w:val="20"/>
        <w:szCs w:val="20"/>
        <w:lang w:val="lv-LV"/>
      </w:rPr>
      <w:t>280125</w:t>
    </w:r>
    <w:r w:rsidRPr="007E203B">
      <w:rPr>
        <w:iCs/>
        <w:sz w:val="20"/>
        <w:szCs w:val="20"/>
      </w:rPr>
      <w:t>_</w:t>
    </w:r>
    <w:r w:rsidRPr="002B102F">
      <w:rPr>
        <w:iCs/>
        <w:sz w:val="20"/>
        <w:szCs w:val="20"/>
      </w:rPr>
      <w:t>JHAC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B5832" w14:textId="77777777" w:rsidR="002D6D40" w:rsidRDefault="002D6D40" w:rsidP="00C5761C">
      <w:r>
        <w:separator/>
      </w:r>
    </w:p>
  </w:footnote>
  <w:footnote w:type="continuationSeparator" w:id="0">
    <w:p w14:paraId="35586259" w14:textId="77777777" w:rsidR="002D6D40" w:rsidRDefault="002D6D40" w:rsidP="00C5761C">
      <w:r>
        <w:continuationSeparator/>
      </w:r>
    </w:p>
  </w:footnote>
  <w:footnote w:type="continuationNotice" w:id="1">
    <w:p w14:paraId="165378B9" w14:textId="77777777" w:rsidR="002D6D40" w:rsidRDefault="002D6D40"/>
  </w:footnote>
  <w:footnote w:id="2">
    <w:p w14:paraId="2AABBC09" w14:textId="355FBEE4" w:rsidR="00244404" w:rsidRPr="00AB3AF3" w:rsidRDefault="00244404" w:rsidP="00DF7D18">
      <w:pPr>
        <w:pStyle w:val="Vresteksts"/>
        <w:jc w:val="both"/>
        <w:rPr>
          <w:lang w:val="lv-LV"/>
        </w:rPr>
      </w:pPr>
      <w:r w:rsidRPr="00AB3AF3">
        <w:rPr>
          <w:rStyle w:val="Vresatsauce"/>
        </w:rPr>
        <w:footnoteRef/>
      </w:r>
      <w:r w:rsidRPr="00AB3AF3">
        <w:t xml:space="preserve"> Atzinums 2/13 </w:t>
      </w:r>
      <w:r w:rsidR="00E13422" w:rsidRPr="00AB3AF3">
        <w:rPr>
          <w:i/>
          <w:iCs/>
        </w:rPr>
        <w:t>“Kā noteikts Līguma par Eiropas Savienību (LES) 2. pantā, katrai dalībvalstij ar visām pārējām dalībvalstīm ir kopīgas Savienības pamatvērtības, uz kurām ir balstīta ES, un tās to savstarpēji atzīst</w:t>
      </w:r>
      <w:r w:rsidR="00E13422" w:rsidRPr="00AB3AF3">
        <w:t>.”</w:t>
      </w:r>
      <w:r w:rsidR="007A33FA" w:rsidRPr="00AB3AF3">
        <w:t xml:space="preserve"> </w:t>
      </w:r>
      <w:r w:rsidRPr="00AB3AF3">
        <w:rPr>
          <w:lang w:val="lv-LV"/>
        </w:rPr>
        <w:t xml:space="preserve">Pieejams: </w:t>
      </w:r>
      <w:hyperlink r:id="rId1" w:history="1">
        <w:r w:rsidRPr="00AB3AF3">
          <w:rPr>
            <w:rStyle w:val="Hipersaite"/>
            <w:color w:val="auto"/>
            <w:lang w:val="lv-LV"/>
          </w:rPr>
          <w:t>https://eur-lex.europa.eu/legal-content/LV/TXT/?uri=CELEX:62013CV0002</w:t>
        </w:r>
      </w:hyperlink>
      <w:r w:rsidRPr="00AB3AF3">
        <w:rPr>
          <w:lang w:val="lv-LV"/>
        </w:rPr>
        <w:t xml:space="preserve"> .</w:t>
      </w:r>
    </w:p>
  </w:footnote>
  <w:footnote w:id="3">
    <w:p w14:paraId="7A371AF1" w14:textId="303D8345" w:rsidR="002E22C5" w:rsidRPr="00AB3AF3" w:rsidRDefault="002E22C5" w:rsidP="00493598">
      <w:pPr>
        <w:pStyle w:val="Vresteksts"/>
        <w:jc w:val="both"/>
      </w:pPr>
      <w:r w:rsidRPr="00AB3AF3">
        <w:rPr>
          <w:rStyle w:val="Vresatsauce"/>
        </w:rPr>
        <w:footnoteRef/>
      </w:r>
      <w:r w:rsidRPr="00AB3AF3">
        <w:t xml:space="preserve"> </w:t>
      </w:r>
      <w:r w:rsidR="00D60C91" w:rsidRPr="00D60C91">
        <w:t>Eiropas Parlamenta un Padomes Direktīva 2014/41/ES (2014. gada 3. aprīlis) par Eiropas izmeklēšanas rīkojumu krimināllietās</w:t>
      </w:r>
      <w:r w:rsidR="00D60C91">
        <w:t>.</w:t>
      </w:r>
    </w:p>
  </w:footnote>
  <w:footnote w:id="4">
    <w:p w14:paraId="04468150" w14:textId="42E1BD44" w:rsidR="007E13CB" w:rsidRPr="00AB3AF3" w:rsidRDefault="007E13CB" w:rsidP="00493598">
      <w:pPr>
        <w:pStyle w:val="Vresteksts"/>
        <w:jc w:val="both"/>
        <w:rPr>
          <w:lang w:val="lv-LV"/>
        </w:rPr>
      </w:pPr>
      <w:r w:rsidRPr="00AB3AF3">
        <w:rPr>
          <w:rStyle w:val="Vresatsauce"/>
        </w:rPr>
        <w:footnoteRef/>
      </w:r>
      <w:r w:rsidRPr="00AB3AF3">
        <w:t xml:space="preserve"> </w:t>
      </w:r>
      <w:r w:rsidR="00211DDA" w:rsidRPr="00211DDA">
        <w:t>Padomes pamatlēmums (2002. gada 13. jūnijs) par Eiropas apcietināšanas orderi un par nodošanas procedūrām starp dalībvalstīm (2002/584/TI)</w:t>
      </w:r>
      <w:r w:rsidR="00D60C91">
        <w:t>.</w:t>
      </w:r>
    </w:p>
  </w:footnote>
  <w:footnote w:id="5">
    <w:p w14:paraId="1441C577" w14:textId="50B2A5E2" w:rsidR="00C3355D" w:rsidRPr="00C3355D" w:rsidRDefault="00C3355D" w:rsidP="00493598">
      <w:pPr>
        <w:pStyle w:val="Vresteksts"/>
        <w:jc w:val="both"/>
      </w:pPr>
      <w:r>
        <w:rPr>
          <w:rStyle w:val="Vresatsauce"/>
        </w:rPr>
        <w:footnoteRef/>
      </w:r>
      <w:r>
        <w:t xml:space="preserve"> </w:t>
      </w:r>
      <w:r w:rsidR="00006D84">
        <w:t>Tie ir:</w:t>
      </w:r>
      <w:r>
        <w:t xml:space="preserve"> grozījumi Krimināllikumā</w:t>
      </w:r>
      <w:r w:rsidR="006C6053">
        <w:t>;</w:t>
      </w:r>
      <w:r w:rsidR="00006D84">
        <w:t xml:space="preserve"> </w:t>
      </w:r>
      <w:r>
        <w:t>grozījumi likumā "Par Krimināllikuma spēkā stāšanās un piemērošanas kārtību"</w:t>
      </w:r>
      <w:r w:rsidR="006C6053">
        <w:t>;</w:t>
      </w:r>
      <w:r w:rsidR="00006D84">
        <w:t xml:space="preserve"> </w:t>
      </w:r>
      <w:r>
        <w:t>grozījumi Starptautisko un Latvijas Republikas nacionālo sankciju likumā</w:t>
      </w:r>
      <w:r w:rsidR="00006D84">
        <w:t>.</w:t>
      </w:r>
    </w:p>
  </w:footnote>
  <w:footnote w:id="6">
    <w:p w14:paraId="6CE4C7A0" w14:textId="77777777" w:rsidR="005C7FE8" w:rsidRPr="00AB3AF3" w:rsidRDefault="005C7FE8" w:rsidP="005C7FE8">
      <w:pPr>
        <w:jc w:val="both"/>
        <w:rPr>
          <w:sz w:val="20"/>
          <w:szCs w:val="20"/>
        </w:rPr>
      </w:pPr>
      <w:r w:rsidRPr="00AB3AF3">
        <w:rPr>
          <w:rStyle w:val="Vresatsauce"/>
          <w:sz w:val="20"/>
          <w:szCs w:val="20"/>
        </w:rPr>
        <w:footnoteRef/>
      </w:r>
      <w:r w:rsidRPr="00AB3AF3">
        <w:rPr>
          <w:sz w:val="20"/>
          <w:szCs w:val="20"/>
        </w:rPr>
        <w:t xml:space="preserve"> </w:t>
      </w:r>
      <w:r w:rsidRPr="00AB3AF3">
        <w:rPr>
          <w:sz w:val="20"/>
          <w:szCs w:val="20"/>
        </w:rPr>
        <w:t>2022. gada 25. martā tika izveidota apvienotā izmeklēšanas grupa (JIT) starp Lietuvu, Poliju un Ukrainu saistībā ar Krievijas Federācijas bruņoto spēku veikto noziegumu Ukrainā izmeklēšanu. 2022. gada 30. maijā Latvija kopā ar Igauniju un Slovākiju pievienojās šai apvienotajai izmeklēšanas grupai. Arī Starptautiskā krimināltiesa ir apvienotās izmeklēšanas grupas locekle. Vairākas reizes gadā notiek apvienotās izmeklēšanas grupas sanāksmes, regulāri notiek sadarbība ar apvienotās izmeklēšanas grupas locekļiem, tajā skaitā ar Ukrainas izmeklētājiem un prokuroriem, kā arī regulāri notiek savstarpēja pierādījumu apmaiņa.</w:t>
      </w:r>
    </w:p>
    <w:p w14:paraId="1FCB299B" w14:textId="77777777" w:rsidR="005C7FE8" w:rsidRPr="00AB3AF3" w:rsidRDefault="005C7FE8" w:rsidP="00493598">
      <w:pPr>
        <w:pStyle w:val="Vresteksts"/>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BA8A" w14:textId="5D6C404F" w:rsidR="00D37C6E" w:rsidRDefault="00D37C6E">
    <w:pPr>
      <w:pStyle w:val="Galvene"/>
      <w:jc w:val="center"/>
    </w:pPr>
    <w:r>
      <w:fldChar w:fldCharType="begin"/>
    </w:r>
    <w:r>
      <w:instrText xml:space="preserve"> PAGE   \* MERGEFORMAT </w:instrText>
    </w:r>
    <w:r>
      <w:fldChar w:fldCharType="separate"/>
    </w:r>
    <w:r w:rsidR="00E05741">
      <w:rPr>
        <w:noProof/>
      </w:rPr>
      <w:t>4</w:t>
    </w:r>
    <w:r>
      <w:fldChar w:fldCharType="end"/>
    </w:r>
  </w:p>
  <w:p w14:paraId="1E01060B" w14:textId="77777777" w:rsidR="00D37C6E" w:rsidRDefault="00D37C6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BD52520"/>
    <w:multiLevelType w:val="singleLevel"/>
    <w:tmpl w:val="C8D4FE30"/>
    <w:name w:val="Bullet 1"/>
    <w:lvl w:ilvl="0">
      <w:start w:val="1"/>
      <w:numFmt w:val="bullet"/>
      <w:lvlRestart w:val="0"/>
      <w:lvlText w:val=""/>
      <w:lvlJc w:val="left"/>
      <w:pPr>
        <w:tabs>
          <w:tab w:val="num" w:pos="1406"/>
        </w:tabs>
        <w:ind w:left="1406" w:hanging="567"/>
      </w:pPr>
      <w:rPr>
        <w:rFonts w:ascii="Symbol" w:hAnsi="Symbol" w:hint="default"/>
      </w:rPr>
    </w:lvl>
  </w:abstractNum>
  <w:abstractNum w:abstractNumId="2" w15:restartNumberingAfterBreak="0">
    <w:nsid w:val="104B4040"/>
    <w:multiLevelType w:val="hybridMultilevel"/>
    <w:tmpl w:val="3626972C"/>
    <w:lvl w:ilvl="0" w:tplc="214A65A2">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72579A"/>
    <w:multiLevelType w:val="hybridMultilevel"/>
    <w:tmpl w:val="7968FC7A"/>
    <w:lvl w:ilvl="0" w:tplc="9E9C672C">
      <w:start w:val="1"/>
      <w:numFmt w:val="decimal"/>
      <w:lvlText w:val="%1."/>
      <w:lvlJc w:val="left"/>
      <w:pPr>
        <w:ind w:left="644" w:hanging="360"/>
      </w:pPr>
      <w:rPr>
        <w:rFonts w:hint="default"/>
        <w:b/>
        <w:bCs/>
        <w:i w:val="0"/>
        <w:i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214F7CC7"/>
    <w:multiLevelType w:val="hybridMultilevel"/>
    <w:tmpl w:val="04709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FA209B"/>
    <w:multiLevelType w:val="hybridMultilevel"/>
    <w:tmpl w:val="8ABE14A8"/>
    <w:lvl w:ilvl="0" w:tplc="A104C2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3047436E"/>
    <w:multiLevelType w:val="hybridMultilevel"/>
    <w:tmpl w:val="10841F8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F876955"/>
    <w:multiLevelType w:val="hybridMultilevel"/>
    <w:tmpl w:val="44E8D378"/>
    <w:lvl w:ilvl="0" w:tplc="0426000F">
      <w:start w:val="1"/>
      <w:numFmt w:val="decimal"/>
      <w:lvlText w:val="%1."/>
      <w:lvlJc w:val="left"/>
      <w:pPr>
        <w:ind w:left="840" w:hanging="360"/>
      </w:p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8" w15:restartNumberingAfterBreak="0">
    <w:nsid w:val="4D7C536D"/>
    <w:multiLevelType w:val="hybridMultilevel"/>
    <w:tmpl w:val="70FA99A8"/>
    <w:lvl w:ilvl="0" w:tplc="E97A723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54593082"/>
    <w:multiLevelType w:val="singleLevel"/>
    <w:tmpl w:val="EDE069AC"/>
    <w:name w:val="List Bullet 3"/>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67D3A1A"/>
    <w:multiLevelType w:val="hybridMultilevel"/>
    <w:tmpl w:val="C1DA5BF2"/>
    <w:lvl w:ilvl="0" w:tplc="0426000F">
      <w:start w:val="2"/>
      <w:numFmt w:val="decimal"/>
      <w:lvlText w:val="%1."/>
      <w:lvlJc w:val="left"/>
      <w:pPr>
        <w:ind w:left="720" w:hanging="360"/>
      </w:pPr>
      <w:rPr>
        <w:rFonts w:ascii="Times New Roman" w:eastAsia="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91F5635"/>
    <w:multiLevelType w:val="hybridMultilevel"/>
    <w:tmpl w:val="41D29EF8"/>
    <w:lvl w:ilvl="0" w:tplc="78B4EDC2">
      <w:numFmt w:val="bullet"/>
      <w:lvlText w:val="-"/>
      <w:lvlJc w:val="left"/>
      <w:pPr>
        <w:ind w:left="720" w:hanging="360"/>
      </w:pPr>
      <w:rPr>
        <w:rFonts w:ascii="Arial" w:eastAsia="Calibr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597C3DFC"/>
    <w:multiLevelType w:val="hybridMultilevel"/>
    <w:tmpl w:val="453C80C4"/>
    <w:lvl w:ilvl="0" w:tplc="58A89B6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CD50940"/>
    <w:multiLevelType w:val="hybridMultilevel"/>
    <w:tmpl w:val="E19480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A24069B"/>
    <w:multiLevelType w:val="hybridMultilevel"/>
    <w:tmpl w:val="3E327168"/>
    <w:lvl w:ilvl="0" w:tplc="0426000F">
      <w:start w:val="1"/>
      <w:numFmt w:val="decimal"/>
      <w:lvlText w:val="%1."/>
      <w:lvlJc w:val="left"/>
      <w:pPr>
        <w:ind w:left="1364" w:hanging="360"/>
      </w:p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15" w15:restartNumberingAfterBreak="0">
    <w:nsid w:val="7D1023C9"/>
    <w:multiLevelType w:val="hybridMultilevel"/>
    <w:tmpl w:val="07885492"/>
    <w:lvl w:ilvl="0" w:tplc="3A86B5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E321DC0"/>
    <w:multiLevelType w:val="hybridMultilevel"/>
    <w:tmpl w:val="0F20811E"/>
    <w:lvl w:ilvl="0" w:tplc="F43AFC4A">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149518">
    <w:abstractNumId w:val="9"/>
  </w:num>
  <w:num w:numId="2" w16cid:durableId="1671448710">
    <w:abstractNumId w:val="10"/>
  </w:num>
  <w:num w:numId="3" w16cid:durableId="1894266079">
    <w:abstractNumId w:val="4"/>
  </w:num>
  <w:num w:numId="4" w16cid:durableId="1829009827">
    <w:abstractNumId w:val="11"/>
  </w:num>
  <w:num w:numId="5" w16cid:durableId="1730038117">
    <w:abstractNumId w:val="15"/>
  </w:num>
  <w:num w:numId="6" w16cid:durableId="1695499596">
    <w:abstractNumId w:val="8"/>
  </w:num>
  <w:num w:numId="7" w16cid:durableId="725763442">
    <w:abstractNumId w:val="12"/>
  </w:num>
  <w:num w:numId="8" w16cid:durableId="1416247063">
    <w:abstractNumId w:val="16"/>
  </w:num>
  <w:num w:numId="9" w16cid:durableId="2039046597">
    <w:abstractNumId w:val="3"/>
  </w:num>
  <w:num w:numId="10" w16cid:durableId="1377394062">
    <w:abstractNumId w:val="2"/>
  </w:num>
  <w:num w:numId="11" w16cid:durableId="658654386">
    <w:abstractNumId w:val="0"/>
  </w:num>
  <w:num w:numId="12" w16cid:durableId="1319840136">
    <w:abstractNumId w:val="13"/>
  </w:num>
  <w:num w:numId="13" w16cid:durableId="1277982825">
    <w:abstractNumId w:val="7"/>
  </w:num>
  <w:num w:numId="14" w16cid:durableId="1472019368">
    <w:abstractNumId w:val="5"/>
  </w:num>
  <w:num w:numId="15" w16cid:durableId="1884365373">
    <w:abstractNumId w:val="6"/>
  </w:num>
  <w:num w:numId="16" w16cid:durableId="2003655378">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61C"/>
    <w:rsid w:val="0000068E"/>
    <w:rsid w:val="00000EB9"/>
    <w:rsid w:val="0000100A"/>
    <w:rsid w:val="000015C5"/>
    <w:rsid w:val="000017B7"/>
    <w:rsid w:val="000018E9"/>
    <w:rsid w:val="00001C4B"/>
    <w:rsid w:val="00002556"/>
    <w:rsid w:val="00002CAF"/>
    <w:rsid w:val="00004A5B"/>
    <w:rsid w:val="00004F40"/>
    <w:rsid w:val="00006240"/>
    <w:rsid w:val="000063B5"/>
    <w:rsid w:val="000065E0"/>
    <w:rsid w:val="00006D84"/>
    <w:rsid w:val="00007616"/>
    <w:rsid w:val="000103C0"/>
    <w:rsid w:val="000103F0"/>
    <w:rsid w:val="00010695"/>
    <w:rsid w:val="00010754"/>
    <w:rsid w:val="00010E98"/>
    <w:rsid w:val="00011175"/>
    <w:rsid w:val="000120FA"/>
    <w:rsid w:val="00012230"/>
    <w:rsid w:val="0001297D"/>
    <w:rsid w:val="000136EC"/>
    <w:rsid w:val="0001381E"/>
    <w:rsid w:val="00015758"/>
    <w:rsid w:val="0001599E"/>
    <w:rsid w:val="00015DF6"/>
    <w:rsid w:val="00016ECE"/>
    <w:rsid w:val="0001743E"/>
    <w:rsid w:val="0001766C"/>
    <w:rsid w:val="00017737"/>
    <w:rsid w:val="00017775"/>
    <w:rsid w:val="00017DED"/>
    <w:rsid w:val="00017EF2"/>
    <w:rsid w:val="00017F39"/>
    <w:rsid w:val="000206AC"/>
    <w:rsid w:val="00020926"/>
    <w:rsid w:val="000218A5"/>
    <w:rsid w:val="00021E77"/>
    <w:rsid w:val="00021F10"/>
    <w:rsid w:val="00022B57"/>
    <w:rsid w:val="00023A8D"/>
    <w:rsid w:val="00023F8C"/>
    <w:rsid w:val="0002402A"/>
    <w:rsid w:val="00024EB2"/>
    <w:rsid w:val="0002520E"/>
    <w:rsid w:val="00025B8C"/>
    <w:rsid w:val="0002649F"/>
    <w:rsid w:val="0002745D"/>
    <w:rsid w:val="00030C4F"/>
    <w:rsid w:val="00031041"/>
    <w:rsid w:val="00031902"/>
    <w:rsid w:val="0003248D"/>
    <w:rsid w:val="00032518"/>
    <w:rsid w:val="000328D3"/>
    <w:rsid w:val="0003328F"/>
    <w:rsid w:val="00033DB3"/>
    <w:rsid w:val="000341C4"/>
    <w:rsid w:val="00034457"/>
    <w:rsid w:val="000344F8"/>
    <w:rsid w:val="00035366"/>
    <w:rsid w:val="0003536F"/>
    <w:rsid w:val="000355DE"/>
    <w:rsid w:val="00035A2F"/>
    <w:rsid w:val="00035B68"/>
    <w:rsid w:val="00035EEB"/>
    <w:rsid w:val="00036143"/>
    <w:rsid w:val="00036588"/>
    <w:rsid w:val="00037733"/>
    <w:rsid w:val="00037A29"/>
    <w:rsid w:val="00037DBA"/>
    <w:rsid w:val="000400AE"/>
    <w:rsid w:val="00040A43"/>
    <w:rsid w:val="000411C3"/>
    <w:rsid w:val="000413E5"/>
    <w:rsid w:val="0004174C"/>
    <w:rsid w:val="00041B02"/>
    <w:rsid w:val="00041FA3"/>
    <w:rsid w:val="000424D4"/>
    <w:rsid w:val="00042726"/>
    <w:rsid w:val="00043AFA"/>
    <w:rsid w:val="00046D03"/>
    <w:rsid w:val="00047470"/>
    <w:rsid w:val="000500DC"/>
    <w:rsid w:val="00050222"/>
    <w:rsid w:val="000509EC"/>
    <w:rsid w:val="0005144A"/>
    <w:rsid w:val="00051DB1"/>
    <w:rsid w:val="00052435"/>
    <w:rsid w:val="00052A90"/>
    <w:rsid w:val="00053BE7"/>
    <w:rsid w:val="00053F17"/>
    <w:rsid w:val="00054328"/>
    <w:rsid w:val="00054B84"/>
    <w:rsid w:val="00054C6A"/>
    <w:rsid w:val="00055757"/>
    <w:rsid w:val="000569E7"/>
    <w:rsid w:val="0005709D"/>
    <w:rsid w:val="000579C6"/>
    <w:rsid w:val="00057DDC"/>
    <w:rsid w:val="000600A3"/>
    <w:rsid w:val="00060423"/>
    <w:rsid w:val="00061267"/>
    <w:rsid w:val="0006161A"/>
    <w:rsid w:val="0006189A"/>
    <w:rsid w:val="00062997"/>
    <w:rsid w:val="000635F4"/>
    <w:rsid w:val="00063FE8"/>
    <w:rsid w:val="00064500"/>
    <w:rsid w:val="000647FF"/>
    <w:rsid w:val="00065C31"/>
    <w:rsid w:val="00065FC0"/>
    <w:rsid w:val="00066431"/>
    <w:rsid w:val="00066881"/>
    <w:rsid w:val="00066F49"/>
    <w:rsid w:val="00067DF2"/>
    <w:rsid w:val="00070159"/>
    <w:rsid w:val="000701C7"/>
    <w:rsid w:val="0007032D"/>
    <w:rsid w:val="00070AE3"/>
    <w:rsid w:val="00070C36"/>
    <w:rsid w:val="000716E3"/>
    <w:rsid w:val="00071E20"/>
    <w:rsid w:val="0007232A"/>
    <w:rsid w:val="0007274F"/>
    <w:rsid w:val="0007289E"/>
    <w:rsid w:val="0007321B"/>
    <w:rsid w:val="000738E5"/>
    <w:rsid w:val="000741DE"/>
    <w:rsid w:val="00074214"/>
    <w:rsid w:val="0007450C"/>
    <w:rsid w:val="00074716"/>
    <w:rsid w:val="00075D5B"/>
    <w:rsid w:val="00075DFD"/>
    <w:rsid w:val="000766C9"/>
    <w:rsid w:val="00076CA5"/>
    <w:rsid w:val="0007731C"/>
    <w:rsid w:val="0007736B"/>
    <w:rsid w:val="000774F5"/>
    <w:rsid w:val="00080037"/>
    <w:rsid w:val="00080A94"/>
    <w:rsid w:val="0008126A"/>
    <w:rsid w:val="000818AE"/>
    <w:rsid w:val="00082EA1"/>
    <w:rsid w:val="0008352A"/>
    <w:rsid w:val="0008414D"/>
    <w:rsid w:val="0008469D"/>
    <w:rsid w:val="00084BCC"/>
    <w:rsid w:val="00084E5B"/>
    <w:rsid w:val="0008500F"/>
    <w:rsid w:val="000857A8"/>
    <w:rsid w:val="0008583F"/>
    <w:rsid w:val="00086800"/>
    <w:rsid w:val="00086F78"/>
    <w:rsid w:val="000870E8"/>
    <w:rsid w:val="0008710C"/>
    <w:rsid w:val="0008736B"/>
    <w:rsid w:val="00087450"/>
    <w:rsid w:val="00087709"/>
    <w:rsid w:val="00087BFA"/>
    <w:rsid w:val="00090634"/>
    <w:rsid w:val="000908F5"/>
    <w:rsid w:val="00090990"/>
    <w:rsid w:val="00090E9D"/>
    <w:rsid w:val="0009218B"/>
    <w:rsid w:val="00092D19"/>
    <w:rsid w:val="00093B78"/>
    <w:rsid w:val="000947E6"/>
    <w:rsid w:val="00094A1D"/>
    <w:rsid w:val="00094E08"/>
    <w:rsid w:val="00096118"/>
    <w:rsid w:val="00096EB4"/>
    <w:rsid w:val="0009712E"/>
    <w:rsid w:val="000971F3"/>
    <w:rsid w:val="000A005B"/>
    <w:rsid w:val="000A06D7"/>
    <w:rsid w:val="000A07E3"/>
    <w:rsid w:val="000A0E80"/>
    <w:rsid w:val="000A10DD"/>
    <w:rsid w:val="000A1EA7"/>
    <w:rsid w:val="000A280A"/>
    <w:rsid w:val="000A3F73"/>
    <w:rsid w:val="000A4707"/>
    <w:rsid w:val="000A49A1"/>
    <w:rsid w:val="000A4D27"/>
    <w:rsid w:val="000A51A0"/>
    <w:rsid w:val="000A685A"/>
    <w:rsid w:val="000A6BD4"/>
    <w:rsid w:val="000A6F59"/>
    <w:rsid w:val="000A712A"/>
    <w:rsid w:val="000A7B2C"/>
    <w:rsid w:val="000A7CEF"/>
    <w:rsid w:val="000A7D00"/>
    <w:rsid w:val="000A7E3C"/>
    <w:rsid w:val="000B0B17"/>
    <w:rsid w:val="000B18C6"/>
    <w:rsid w:val="000B19A6"/>
    <w:rsid w:val="000B22F5"/>
    <w:rsid w:val="000B2F8E"/>
    <w:rsid w:val="000B32DA"/>
    <w:rsid w:val="000B3943"/>
    <w:rsid w:val="000B3AED"/>
    <w:rsid w:val="000B46DA"/>
    <w:rsid w:val="000B4DCB"/>
    <w:rsid w:val="000B55A2"/>
    <w:rsid w:val="000B5E76"/>
    <w:rsid w:val="000B71FA"/>
    <w:rsid w:val="000B7A4B"/>
    <w:rsid w:val="000C0243"/>
    <w:rsid w:val="000C065D"/>
    <w:rsid w:val="000C0952"/>
    <w:rsid w:val="000C0DD9"/>
    <w:rsid w:val="000C1439"/>
    <w:rsid w:val="000C1BEC"/>
    <w:rsid w:val="000C1EC5"/>
    <w:rsid w:val="000C201E"/>
    <w:rsid w:val="000C2029"/>
    <w:rsid w:val="000C3C71"/>
    <w:rsid w:val="000C3F07"/>
    <w:rsid w:val="000C3FB3"/>
    <w:rsid w:val="000C52FB"/>
    <w:rsid w:val="000C6BF9"/>
    <w:rsid w:val="000C71F4"/>
    <w:rsid w:val="000C7B82"/>
    <w:rsid w:val="000D0A7C"/>
    <w:rsid w:val="000D229C"/>
    <w:rsid w:val="000D22A9"/>
    <w:rsid w:val="000D2C40"/>
    <w:rsid w:val="000D3B0E"/>
    <w:rsid w:val="000D4742"/>
    <w:rsid w:val="000D48A7"/>
    <w:rsid w:val="000D4AB4"/>
    <w:rsid w:val="000D4AEE"/>
    <w:rsid w:val="000D4CEA"/>
    <w:rsid w:val="000D5244"/>
    <w:rsid w:val="000D662F"/>
    <w:rsid w:val="000D79EF"/>
    <w:rsid w:val="000E04B8"/>
    <w:rsid w:val="000E06A3"/>
    <w:rsid w:val="000E084B"/>
    <w:rsid w:val="000E1D49"/>
    <w:rsid w:val="000E22C9"/>
    <w:rsid w:val="000E307F"/>
    <w:rsid w:val="000E33C0"/>
    <w:rsid w:val="000E34EC"/>
    <w:rsid w:val="000E44A0"/>
    <w:rsid w:val="000E46BA"/>
    <w:rsid w:val="000E5280"/>
    <w:rsid w:val="000E6AD7"/>
    <w:rsid w:val="000E72DD"/>
    <w:rsid w:val="000E75C0"/>
    <w:rsid w:val="000E797F"/>
    <w:rsid w:val="000E7C5A"/>
    <w:rsid w:val="000E7CC4"/>
    <w:rsid w:val="000E7F92"/>
    <w:rsid w:val="000F01E4"/>
    <w:rsid w:val="000F0629"/>
    <w:rsid w:val="000F0752"/>
    <w:rsid w:val="000F0AED"/>
    <w:rsid w:val="000F0C3F"/>
    <w:rsid w:val="000F0EA7"/>
    <w:rsid w:val="000F0ECB"/>
    <w:rsid w:val="000F0FF0"/>
    <w:rsid w:val="000F1767"/>
    <w:rsid w:val="000F1D17"/>
    <w:rsid w:val="000F1EF4"/>
    <w:rsid w:val="000F34EC"/>
    <w:rsid w:val="000F40B2"/>
    <w:rsid w:val="000F4E5D"/>
    <w:rsid w:val="000F52BD"/>
    <w:rsid w:val="000F5727"/>
    <w:rsid w:val="000F5926"/>
    <w:rsid w:val="000F5C80"/>
    <w:rsid w:val="000F640E"/>
    <w:rsid w:val="000F68FD"/>
    <w:rsid w:val="000F6DDC"/>
    <w:rsid w:val="000F7233"/>
    <w:rsid w:val="000F7686"/>
    <w:rsid w:val="000F7AD6"/>
    <w:rsid w:val="000F7E2A"/>
    <w:rsid w:val="0010078F"/>
    <w:rsid w:val="0010082D"/>
    <w:rsid w:val="00100B90"/>
    <w:rsid w:val="00100BF2"/>
    <w:rsid w:val="00100D62"/>
    <w:rsid w:val="00100E27"/>
    <w:rsid w:val="00101182"/>
    <w:rsid w:val="00101216"/>
    <w:rsid w:val="00101A75"/>
    <w:rsid w:val="00101ECF"/>
    <w:rsid w:val="00102673"/>
    <w:rsid w:val="00102B2A"/>
    <w:rsid w:val="00102F5F"/>
    <w:rsid w:val="0010325F"/>
    <w:rsid w:val="001033A1"/>
    <w:rsid w:val="00103663"/>
    <w:rsid w:val="00105647"/>
    <w:rsid w:val="00105870"/>
    <w:rsid w:val="00105F8E"/>
    <w:rsid w:val="00106A6A"/>
    <w:rsid w:val="00107014"/>
    <w:rsid w:val="001076BE"/>
    <w:rsid w:val="00107CB7"/>
    <w:rsid w:val="001103A9"/>
    <w:rsid w:val="00110EB7"/>
    <w:rsid w:val="00111211"/>
    <w:rsid w:val="00111C92"/>
    <w:rsid w:val="00112233"/>
    <w:rsid w:val="00112791"/>
    <w:rsid w:val="00112CFA"/>
    <w:rsid w:val="001135AB"/>
    <w:rsid w:val="00113B9A"/>
    <w:rsid w:val="001153FA"/>
    <w:rsid w:val="00115B95"/>
    <w:rsid w:val="00115F9E"/>
    <w:rsid w:val="00116A3F"/>
    <w:rsid w:val="00116E75"/>
    <w:rsid w:val="00116EB9"/>
    <w:rsid w:val="00116F97"/>
    <w:rsid w:val="00117020"/>
    <w:rsid w:val="00120223"/>
    <w:rsid w:val="001203FD"/>
    <w:rsid w:val="00121A09"/>
    <w:rsid w:val="0012223E"/>
    <w:rsid w:val="00122519"/>
    <w:rsid w:val="001232F9"/>
    <w:rsid w:val="001233D3"/>
    <w:rsid w:val="00123E1D"/>
    <w:rsid w:val="0012409E"/>
    <w:rsid w:val="0012608C"/>
    <w:rsid w:val="001268A2"/>
    <w:rsid w:val="001302EB"/>
    <w:rsid w:val="001303A1"/>
    <w:rsid w:val="00130941"/>
    <w:rsid w:val="00131044"/>
    <w:rsid w:val="00131415"/>
    <w:rsid w:val="00131712"/>
    <w:rsid w:val="00131D1D"/>
    <w:rsid w:val="00131EEC"/>
    <w:rsid w:val="001320B9"/>
    <w:rsid w:val="001324CF"/>
    <w:rsid w:val="00133366"/>
    <w:rsid w:val="00133CF5"/>
    <w:rsid w:val="00135D35"/>
    <w:rsid w:val="00136229"/>
    <w:rsid w:val="001362BF"/>
    <w:rsid w:val="00136686"/>
    <w:rsid w:val="001402AE"/>
    <w:rsid w:val="001403A0"/>
    <w:rsid w:val="00140549"/>
    <w:rsid w:val="001408B9"/>
    <w:rsid w:val="001411D1"/>
    <w:rsid w:val="001413E4"/>
    <w:rsid w:val="0014146D"/>
    <w:rsid w:val="001417C5"/>
    <w:rsid w:val="00141B67"/>
    <w:rsid w:val="001441CA"/>
    <w:rsid w:val="00144B19"/>
    <w:rsid w:val="00144DAB"/>
    <w:rsid w:val="00144E10"/>
    <w:rsid w:val="00146382"/>
    <w:rsid w:val="001468BD"/>
    <w:rsid w:val="00146ADD"/>
    <w:rsid w:val="00150DD3"/>
    <w:rsid w:val="00152AB9"/>
    <w:rsid w:val="00153970"/>
    <w:rsid w:val="00153D85"/>
    <w:rsid w:val="001540C9"/>
    <w:rsid w:val="001544C0"/>
    <w:rsid w:val="0015474E"/>
    <w:rsid w:val="00154CE9"/>
    <w:rsid w:val="00154D93"/>
    <w:rsid w:val="00155390"/>
    <w:rsid w:val="001556B8"/>
    <w:rsid w:val="00155D42"/>
    <w:rsid w:val="00156781"/>
    <w:rsid w:val="001571FC"/>
    <w:rsid w:val="00160C5D"/>
    <w:rsid w:val="00160DEF"/>
    <w:rsid w:val="001610B5"/>
    <w:rsid w:val="0016156B"/>
    <w:rsid w:val="001621F1"/>
    <w:rsid w:val="001628EC"/>
    <w:rsid w:val="00162B65"/>
    <w:rsid w:val="00162ECA"/>
    <w:rsid w:val="001635DE"/>
    <w:rsid w:val="00163747"/>
    <w:rsid w:val="001638EA"/>
    <w:rsid w:val="001652E8"/>
    <w:rsid w:val="00165424"/>
    <w:rsid w:val="001655F2"/>
    <w:rsid w:val="00165B0B"/>
    <w:rsid w:val="001662D5"/>
    <w:rsid w:val="0016702E"/>
    <w:rsid w:val="00167210"/>
    <w:rsid w:val="00167A7E"/>
    <w:rsid w:val="00167E09"/>
    <w:rsid w:val="00170968"/>
    <w:rsid w:val="00170F1C"/>
    <w:rsid w:val="00172F32"/>
    <w:rsid w:val="00172F3E"/>
    <w:rsid w:val="001745D5"/>
    <w:rsid w:val="00174897"/>
    <w:rsid w:val="00175BA3"/>
    <w:rsid w:val="00175F70"/>
    <w:rsid w:val="001762C4"/>
    <w:rsid w:val="001763A3"/>
    <w:rsid w:val="001763EF"/>
    <w:rsid w:val="00176588"/>
    <w:rsid w:val="001767DD"/>
    <w:rsid w:val="00176EDB"/>
    <w:rsid w:val="00177A72"/>
    <w:rsid w:val="001806A4"/>
    <w:rsid w:val="00180D1D"/>
    <w:rsid w:val="0018152A"/>
    <w:rsid w:val="00181B64"/>
    <w:rsid w:val="00181EF3"/>
    <w:rsid w:val="0018236B"/>
    <w:rsid w:val="00183081"/>
    <w:rsid w:val="001838D5"/>
    <w:rsid w:val="00183A67"/>
    <w:rsid w:val="00184153"/>
    <w:rsid w:val="00184517"/>
    <w:rsid w:val="0018577E"/>
    <w:rsid w:val="001861C4"/>
    <w:rsid w:val="001864C1"/>
    <w:rsid w:val="00186529"/>
    <w:rsid w:val="00186FD8"/>
    <w:rsid w:val="0018797E"/>
    <w:rsid w:val="00187D92"/>
    <w:rsid w:val="00187DEA"/>
    <w:rsid w:val="001905A7"/>
    <w:rsid w:val="001906A5"/>
    <w:rsid w:val="00190AC1"/>
    <w:rsid w:val="00190F2F"/>
    <w:rsid w:val="00191603"/>
    <w:rsid w:val="00191A1B"/>
    <w:rsid w:val="00192493"/>
    <w:rsid w:val="001924FB"/>
    <w:rsid w:val="0019298A"/>
    <w:rsid w:val="00192F1A"/>
    <w:rsid w:val="0019316D"/>
    <w:rsid w:val="001931E7"/>
    <w:rsid w:val="00193236"/>
    <w:rsid w:val="00193B41"/>
    <w:rsid w:val="00194358"/>
    <w:rsid w:val="0019469E"/>
    <w:rsid w:val="00194D9A"/>
    <w:rsid w:val="00195C2A"/>
    <w:rsid w:val="00196220"/>
    <w:rsid w:val="00196BC2"/>
    <w:rsid w:val="00197F77"/>
    <w:rsid w:val="001A0126"/>
    <w:rsid w:val="001A18F1"/>
    <w:rsid w:val="001A1AB7"/>
    <w:rsid w:val="001A230C"/>
    <w:rsid w:val="001A2AD8"/>
    <w:rsid w:val="001A511D"/>
    <w:rsid w:val="001A5340"/>
    <w:rsid w:val="001A579D"/>
    <w:rsid w:val="001A63E5"/>
    <w:rsid w:val="001A6B96"/>
    <w:rsid w:val="001A7797"/>
    <w:rsid w:val="001A790A"/>
    <w:rsid w:val="001A7B71"/>
    <w:rsid w:val="001A7D59"/>
    <w:rsid w:val="001B045A"/>
    <w:rsid w:val="001B0534"/>
    <w:rsid w:val="001B077A"/>
    <w:rsid w:val="001B153B"/>
    <w:rsid w:val="001B17B8"/>
    <w:rsid w:val="001B22D4"/>
    <w:rsid w:val="001B29BD"/>
    <w:rsid w:val="001B2A77"/>
    <w:rsid w:val="001B2B80"/>
    <w:rsid w:val="001B2F2A"/>
    <w:rsid w:val="001B378C"/>
    <w:rsid w:val="001B397C"/>
    <w:rsid w:val="001B3D5E"/>
    <w:rsid w:val="001B445E"/>
    <w:rsid w:val="001B457F"/>
    <w:rsid w:val="001B6019"/>
    <w:rsid w:val="001B7260"/>
    <w:rsid w:val="001B75AB"/>
    <w:rsid w:val="001C000C"/>
    <w:rsid w:val="001C0251"/>
    <w:rsid w:val="001C095F"/>
    <w:rsid w:val="001C0EBD"/>
    <w:rsid w:val="001C124C"/>
    <w:rsid w:val="001C207A"/>
    <w:rsid w:val="001C2921"/>
    <w:rsid w:val="001C331C"/>
    <w:rsid w:val="001C37DB"/>
    <w:rsid w:val="001C4714"/>
    <w:rsid w:val="001C4782"/>
    <w:rsid w:val="001C4833"/>
    <w:rsid w:val="001C5198"/>
    <w:rsid w:val="001C63F3"/>
    <w:rsid w:val="001C662A"/>
    <w:rsid w:val="001C6997"/>
    <w:rsid w:val="001C7887"/>
    <w:rsid w:val="001D06AD"/>
    <w:rsid w:val="001D0A64"/>
    <w:rsid w:val="001D0D13"/>
    <w:rsid w:val="001D2283"/>
    <w:rsid w:val="001D2649"/>
    <w:rsid w:val="001D2D52"/>
    <w:rsid w:val="001D3306"/>
    <w:rsid w:val="001D3314"/>
    <w:rsid w:val="001D3792"/>
    <w:rsid w:val="001D3C56"/>
    <w:rsid w:val="001D3F74"/>
    <w:rsid w:val="001D6305"/>
    <w:rsid w:val="001D6A1D"/>
    <w:rsid w:val="001D75A6"/>
    <w:rsid w:val="001E1461"/>
    <w:rsid w:val="001E1B07"/>
    <w:rsid w:val="001E253E"/>
    <w:rsid w:val="001E3D98"/>
    <w:rsid w:val="001E4C78"/>
    <w:rsid w:val="001E4E71"/>
    <w:rsid w:val="001E5C40"/>
    <w:rsid w:val="001E6302"/>
    <w:rsid w:val="001E6A3E"/>
    <w:rsid w:val="001E6AB7"/>
    <w:rsid w:val="001E76A5"/>
    <w:rsid w:val="001E7723"/>
    <w:rsid w:val="001E7BAF"/>
    <w:rsid w:val="001E7D82"/>
    <w:rsid w:val="001E7FE7"/>
    <w:rsid w:val="001F0D86"/>
    <w:rsid w:val="001F0DB0"/>
    <w:rsid w:val="001F0DB3"/>
    <w:rsid w:val="001F156C"/>
    <w:rsid w:val="001F1F47"/>
    <w:rsid w:val="001F203E"/>
    <w:rsid w:val="001F2CE8"/>
    <w:rsid w:val="001F2EB8"/>
    <w:rsid w:val="001F352E"/>
    <w:rsid w:val="001F355F"/>
    <w:rsid w:val="001F3570"/>
    <w:rsid w:val="001F3E5A"/>
    <w:rsid w:val="001F3ED6"/>
    <w:rsid w:val="001F56FF"/>
    <w:rsid w:val="001F596B"/>
    <w:rsid w:val="001F64AD"/>
    <w:rsid w:val="001F65A3"/>
    <w:rsid w:val="001F68A8"/>
    <w:rsid w:val="001F7840"/>
    <w:rsid w:val="001F7870"/>
    <w:rsid w:val="001F78CF"/>
    <w:rsid w:val="00200B00"/>
    <w:rsid w:val="002020E3"/>
    <w:rsid w:val="0020316D"/>
    <w:rsid w:val="002042CF"/>
    <w:rsid w:val="00204CE9"/>
    <w:rsid w:val="00204D8F"/>
    <w:rsid w:val="002051A8"/>
    <w:rsid w:val="00205BC2"/>
    <w:rsid w:val="002061E4"/>
    <w:rsid w:val="002068E6"/>
    <w:rsid w:val="00206C35"/>
    <w:rsid w:val="00206DBE"/>
    <w:rsid w:val="00207092"/>
    <w:rsid w:val="00210D24"/>
    <w:rsid w:val="00211317"/>
    <w:rsid w:val="0021147C"/>
    <w:rsid w:val="0021177D"/>
    <w:rsid w:val="00211DDA"/>
    <w:rsid w:val="00212CFD"/>
    <w:rsid w:val="00212D33"/>
    <w:rsid w:val="002137C2"/>
    <w:rsid w:val="002145CE"/>
    <w:rsid w:val="00215033"/>
    <w:rsid w:val="0021536C"/>
    <w:rsid w:val="00215F2B"/>
    <w:rsid w:val="002169FB"/>
    <w:rsid w:val="00216ADA"/>
    <w:rsid w:val="00216F6C"/>
    <w:rsid w:val="00216F95"/>
    <w:rsid w:val="00217443"/>
    <w:rsid w:val="002176B8"/>
    <w:rsid w:val="002179EE"/>
    <w:rsid w:val="0022078F"/>
    <w:rsid w:val="00221FDB"/>
    <w:rsid w:val="00222265"/>
    <w:rsid w:val="0022316D"/>
    <w:rsid w:val="002232FE"/>
    <w:rsid w:val="0022334E"/>
    <w:rsid w:val="00223CF2"/>
    <w:rsid w:val="0022636F"/>
    <w:rsid w:val="00226557"/>
    <w:rsid w:val="0022660E"/>
    <w:rsid w:val="002276AB"/>
    <w:rsid w:val="00230832"/>
    <w:rsid w:val="00230D7A"/>
    <w:rsid w:val="00230D9D"/>
    <w:rsid w:val="00231C0B"/>
    <w:rsid w:val="00232DC5"/>
    <w:rsid w:val="002330EE"/>
    <w:rsid w:val="002330F2"/>
    <w:rsid w:val="002337BC"/>
    <w:rsid w:val="0023519A"/>
    <w:rsid w:val="00235221"/>
    <w:rsid w:val="00235755"/>
    <w:rsid w:val="0023668B"/>
    <w:rsid w:val="00236799"/>
    <w:rsid w:val="0023693C"/>
    <w:rsid w:val="0023743C"/>
    <w:rsid w:val="00237488"/>
    <w:rsid w:val="002374AC"/>
    <w:rsid w:val="002377BB"/>
    <w:rsid w:val="00237A07"/>
    <w:rsid w:val="00237BF4"/>
    <w:rsid w:val="00240AA0"/>
    <w:rsid w:val="00240BE9"/>
    <w:rsid w:val="00240D90"/>
    <w:rsid w:val="0024111B"/>
    <w:rsid w:val="00241232"/>
    <w:rsid w:val="00241A2B"/>
    <w:rsid w:val="002422A5"/>
    <w:rsid w:val="00242366"/>
    <w:rsid w:val="00242DD0"/>
    <w:rsid w:val="0024330A"/>
    <w:rsid w:val="0024363B"/>
    <w:rsid w:val="00243F0A"/>
    <w:rsid w:val="00244404"/>
    <w:rsid w:val="0024482C"/>
    <w:rsid w:val="00245251"/>
    <w:rsid w:val="00245675"/>
    <w:rsid w:val="00245C31"/>
    <w:rsid w:val="002461ED"/>
    <w:rsid w:val="002474AE"/>
    <w:rsid w:val="00247BB3"/>
    <w:rsid w:val="00250BC4"/>
    <w:rsid w:val="00250BE0"/>
    <w:rsid w:val="00250BE1"/>
    <w:rsid w:val="00250E63"/>
    <w:rsid w:val="00251306"/>
    <w:rsid w:val="00251ABB"/>
    <w:rsid w:val="00251C96"/>
    <w:rsid w:val="00251FEA"/>
    <w:rsid w:val="00251FF7"/>
    <w:rsid w:val="002522B0"/>
    <w:rsid w:val="00252D09"/>
    <w:rsid w:val="002535B8"/>
    <w:rsid w:val="00253772"/>
    <w:rsid w:val="002539E1"/>
    <w:rsid w:val="00253B14"/>
    <w:rsid w:val="002541C6"/>
    <w:rsid w:val="0025543A"/>
    <w:rsid w:val="002554BA"/>
    <w:rsid w:val="00255559"/>
    <w:rsid w:val="00255AA3"/>
    <w:rsid w:val="00255CA1"/>
    <w:rsid w:val="00255DA2"/>
    <w:rsid w:val="00255E6C"/>
    <w:rsid w:val="0025625C"/>
    <w:rsid w:val="00256A53"/>
    <w:rsid w:val="00256E9A"/>
    <w:rsid w:val="00260380"/>
    <w:rsid w:val="00260564"/>
    <w:rsid w:val="00262792"/>
    <w:rsid w:val="0026379C"/>
    <w:rsid w:val="002648F2"/>
    <w:rsid w:val="002648F3"/>
    <w:rsid w:val="0026510A"/>
    <w:rsid w:val="0026517B"/>
    <w:rsid w:val="002652A4"/>
    <w:rsid w:val="002652DB"/>
    <w:rsid w:val="00265459"/>
    <w:rsid w:val="0026569A"/>
    <w:rsid w:val="00265798"/>
    <w:rsid w:val="00265C03"/>
    <w:rsid w:val="00265E64"/>
    <w:rsid w:val="002664E8"/>
    <w:rsid w:val="00267A17"/>
    <w:rsid w:val="0027077D"/>
    <w:rsid w:val="002709C5"/>
    <w:rsid w:val="00270B6A"/>
    <w:rsid w:val="00270BED"/>
    <w:rsid w:val="00271732"/>
    <w:rsid w:val="00272093"/>
    <w:rsid w:val="002725C7"/>
    <w:rsid w:val="0027326F"/>
    <w:rsid w:val="002749C2"/>
    <w:rsid w:val="00275A58"/>
    <w:rsid w:val="00276B45"/>
    <w:rsid w:val="00277766"/>
    <w:rsid w:val="0027781B"/>
    <w:rsid w:val="002805F1"/>
    <w:rsid w:val="00280662"/>
    <w:rsid w:val="00280A15"/>
    <w:rsid w:val="002818DD"/>
    <w:rsid w:val="00281A1E"/>
    <w:rsid w:val="00282034"/>
    <w:rsid w:val="0028233B"/>
    <w:rsid w:val="0028273A"/>
    <w:rsid w:val="00282B62"/>
    <w:rsid w:val="002847D2"/>
    <w:rsid w:val="002849CC"/>
    <w:rsid w:val="00284D38"/>
    <w:rsid w:val="00285271"/>
    <w:rsid w:val="002855A9"/>
    <w:rsid w:val="00286B66"/>
    <w:rsid w:val="002875A0"/>
    <w:rsid w:val="002900C9"/>
    <w:rsid w:val="00290529"/>
    <w:rsid w:val="0029095D"/>
    <w:rsid w:val="00291427"/>
    <w:rsid w:val="00291CD1"/>
    <w:rsid w:val="00292120"/>
    <w:rsid w:val="00292ED6"/>
    <w:rsid w:val="00293456"/>
    <w:rsid w:val="00293CF7"/>
    <w:rsid w:val="00293D5A"/>
    <w:rsid w:val="00293EF5"/>
    <w:rsid w:val="0029470C"/>
    <w:rsid w:val="00294990"/>
    <w:rsid w:val="00294E39"/>
    <w:rsid w:val="00296DD4"/>
    <w:rsid w:val="00296E48"/>
    <w:rsid w:val="00297343"/>
    <w:rsid w:val="00297BBB"/>
    <w:rsid w:val="002A02F0"/>
    <w:rsid w:val="002A07ED"/>
    <w:rsid w:val="002A0958"/>
    <w:rsid w:val="002A0D73"/>
    <w:rsid w:val="002A159B"/>
    <w:rsid w:val="002A2101"/>
    <w:rsid w:val="002A2445"/>
    <w:rsid w:val="002A25BB"/>
    <w:rsid w:val="002A29F5"/>
    <w:rsid w:val="002A2C2F"/>
    <w:rsid w:val="002A3A3C"/>
    <w:rsid w:val="002A3B14"/>
    <w:rsid w:val="002A4209"/>
    <w:rsid w:val="002A5909"/>
    <w:rsid w:val="002A6067"/>
    <w:rsid w:val="002A6DE2"/>
    <w:rsid w:val="002A6F93"/>
    <w:rsid w:val="002A77C5"/>
    <w:rsid w:val="002B0A2D"/>
    <w:rsid w:val="002B0C3B"/>
    <w:rsid w:val="002B0DAA"/>
    <w:rsid w:val="002B102F"/>
    <w:rsid w:val="002B17E8"/>
    <w:rsid w:val="002B1E59"/>
    <w:rsid w:val="002B232D"/>
    <w:rsid w:val="002B2B92"/>
    <w:rsid w:val="002B3631"/>
    <w:rsid w:val="002B395F"/>
    <w:rsid w:val="002B3F0D"/>
    <w:rsid w:val="002B47E3"/>
    <w:rsid w:val="002B49D1"/>
    <w:rsid w:val="002B4C42"/>
    <w:rsid w:val="002B4EF8"/>
    <w:rsid w:val="002B551D"/>
    <w:rsid w:val="002B5FFA"/>
    <w:rsid w:val="002B61C7"/>
    <w:rsid w:val="002B69AF"/>
    <w:rsid w:val="002B6B66"/>
    <w:rsid w:val="002B6F44"/>
    <w:rsid w:val="002B6F59"/>
    <w:rsid w:val="002C0566"/>
    <w:rsid w:val="002C13CE"/>
    <w:rsid w:val="002C353D"/>
    <w:rsid w:val="002C3604"/>
    <w:rsid w:val="002C3690"/>
    <w:rsid w:val="002C38D8"/>
    <w:rsid w:val="002C3EE8"/>
    <w:rsid w:val="002C404B"/>
    <w:rsid w:val="002C45F1"/>
    <w:rsid w:val="002C4680"/>
    <w:rsid w:val="002C4993"/>
    <w:rsid w:val="002C5916"/>
    <w:rsid w:val="002C7434"/>
    <w:rsid w:val="002C7452"/>
    <w:rsid w:val="002C7629"/>
    <w:rsid w:val="002C7984"/>
    <w:rsid w:val="002D05D8"/>
    <w:rsid w:val="002D15C8"/>
    <w:rsid w:val="002D2264"/>
    <w:rsid w:val="002D40F7"/>
    <w:rsid w:val="002D4420"/>
    <w:rsid w:val="002D4CEE"/>
    <w:rsid w:val="002D53DD"/>
    <w:rsid w:val="002D5CCB"/>
    <w:rsid w:val="002D6BF9"/>
    <w:rsid w:val="002D6C7A"/>
    <w:rsid w:val="002D6D40"/>
    <w:rsid w:val="002D707B"/>
    <w:rsid w:val="002D7F66"/>
    <w:rsid w:val="002E0116"/>
    <w:rsid w:val="002E131B"/>
    <w:rsid w:val="002E14C7"/>
    <w:rsid w:val="002E22C5"/>
    <w:rsid w:val="002E2B65"/>
    <w:rsid w:val="002E3522"/>
    <w:rsid w:val="002E4A2E"/>
    <w:rsid w:val="002E4C5A"/>
    <w:rsid w:val="002E59C6"/>
    <w:rsid w:val="002E5C6B"/>
    <w:rsid w:val="002E60A7"/>
    <w:rsid w:val="002E66B8"/>
    <w:rsid w:val="002E6BB9"/>
    <w:rsid w:val="002E6F01"/>
    <w:rsid w:val="002E74AF"/>
    <w:rsid w:val="002E7AA3"/>
    <w:rsid w:val="002F089E"/>
    <w:rsid w:val="002F18EC"/>
    <w:rsid w:val="002F1A1F"/>
    <w:rsid w:val="002F1DA3"/>
    <w:rsid w:val="002F2510"/>
    <w:rsid w:val="002F2D7C"/>
    <w:rsid w:val="002F3320"/>
    <w:rsid w:val="002F38A7"/>
    <w:rsid w:val="002F4441"/>
    <w:rsid w:val="002F46EC"/>
    <w:rsid w:val="002F4735"/>
    <w:rsid w:val="002F5B13"/>
    <w:rsid w:val="002F5B2C"/>
    <w:rsid w:val="002F6573"/>
    <w:rsid w:val="002F7947"/>
    <w:rsid w:val="00300563"/>
    <w:rsid w:val="00300D1D"/>
    <w:rsid w:val="003011C2"/>
    <w:rsid w:val="00301C3C"/>
    <w:rsid w:val="00302B36"/>
    <w:rsid w:val="00302BA7"/>
    <w:rsid w:val="0030345D"/>
    <w:rsid w:val="00304826"/>
    <w:rsid w:val="00304F78"/>
    <w:rsid w:val="003055DE"/>
    <w:rsid w:val="00306054"/>
    <w:rsid w:val="003063F4"/>
    <w:rsid w:val="00307300"/>
    <w:rsid w:val="0030789C"/>
    <w:rsid w:val="00307ACC"/>
    <w:rsid w:val="0031018D"/>
    <w:rsid w:val="0031025C"/>
    <w:rsid w:val="00310B8B"/>
    <w:rsid w:val="00310D2E"/>
    <w:rsid w:val="0031141A"/>
    <w:rsid w:val="00311555"/>
    <w:rsid w:val="0031208A"/>
    <w:rsid w:val="00312B90"/>
    <w:rsid w:val="00312DFE"/>
    <w:rsid w:val="00313080"/>
    <w:rsid w:val="003134B7"/>
    <w:rsid w:val="00313D83"/>
    <w:rsid w:val="00313EE1"/>
    <w:rsid w:val="0031462F"/>
    <w:rsid w:val="003159C7"/>
    <w:rsid w:val="00316112"/>
    <w:rsid w:val="00316230"/>
    <w:rsid w:val="00320009"/>
    <w:rsid w:val="00320126"/>
    <w:rsid w:val="003204DC"/>
    <w:rsid w:val="0032221B"/>
    <w:rsid w:val="003229C9"/>
    <w:rsid w:val="0032353A"/>
    <w:rsid w:val="00323C1D"/>
    <w:rsid w:val="00324C57"/>
    <w:rsid w:val="003250CF"/>
    <w:rsid w:val="00326206"/>
    <w:rsid w:val="00326336"/>
    <w:rsid w:val="003263A2"/>
    <w:rsid w:val="003264F1"/>
    <w:rsid w:val="003269EA"/>
    <w:rsid w:val="00326BEF"/>
    <w:rsid w:val="003270CB"/>
    <w:rsid w:val="003279E5"/>
    <w:rsid w:val="003301EB"/>
    <w:rsid w:val="0033042F"/>
    <w:rsid w:val="00330D30"/>
    <w:rsid w:val="00331019"/>
    <w:rsid w:val="00331379"/>
    <w:rsid w:val="003321B0"/>
    <w:rsid w:val="00332A9A"/>
    <w:rsid w:val="00332A9D"/>
    <w:rsid w:val="00332CD4"/>
    <w:rsid w:val="00333295"/>
    <w:rsid w:val="003332F0"/>
    <w:rsid w:val="003343E0"/>
    <w:rsid w:val="00335187"/>
    <w:rsid w:val="00336345"/>
    <w:rsid w:val="003367F0"/>
    <w:rsid w:val="00337053"/>
    <w:rsid w:val="00337748"/>
    <w:rsid w:val="00337DA4"/>
    <w:rsid w:val="003406D2"/>
    <w:rsid w:val="00340FB6"/>
    <w:rsid w:val="003412BE"/>
    <w:rsid w:val="0034204B"/>
    <w:rsid w:val="00342405"/>
    <w:rsid w:val="003427DB"/>
    <w:rsid w:val="0034364F"/>
    <w:rsid w:val="00343ACD"/>
    <w:rsid w:val="00343E08"/>
    <w:rsid w:val="00343E16"/>
    <w:rsid w:val="00344388"/>
    <w:rsid w:val="00345C69"/>
    <w:rsid w:val="00346E43"/>
    <w:rsid w:val="00346FA8"/>
    <w:rsid w:val="00350136"/>
    <w:rsid w:val="00350C0A"/>
    <w:rsid w:val="00350DA5"/>
    <w:rsid w:val="00352757"/>
    <w:rsid w:val="00352ED8"/>
    <w:rsid w:val="0035328D"/>
    <w:rsid w:val="0035346A"/>
    <w:rsid w:val="00354413"/>
    <w:rsid w:val="003547DE"/>
    <w:rsid w:val="0035499F"/>
    <w:rsid w:val="00354DD4"/>
    <w:rsid w:val="0035541B"/>
    <w:rsid w:val="00355E97"/>
    <w:rsid w:val="0035628A"/>
    <w:rsid w:val="0035634B"/>
    <w:rsid w:val="00356968"/>
    <w:rsid w:val="00357742"/>
    <w:rsid w:val="00357885"/>
    <w:rsid w:val="00357AE0"/>
    <w:rsid w:val="003606E5"/>
    <w:rsid w:val="00360A21"/>
    <w:rsid w:val="00360FA8"/>
    <w:rsid w:val="00361ED2"/>
    <w:rsid w:val="003627B5"/>
    <w:rsid w:val="00362FE9"/>
    <w:rsid w:val="0036325A"/>
    <w:rsid w:val="003633C2"/>
    <w:rsid w:val="00364752"/>
    <w:rsid w:val="00364855"/>
    <w:rsid w:val="00364986"/>
    <w:rsid w:val="00365656"/>
    <w:rsid w:val="003657FA"/>
    <w:rsid w:val="0036639F"/>
    <w:rsid w:val="003668C8"/>
    <w:rsid w:val="0037037E"/>
    <w:rsid w:val="00370B23"/>
    <w:rsid w:val="00372109"/>
    <w:rsid w:val="003726DA"/>
    <w:rsid w:val="00372B58"/>
    <w:rsid w:val="00373E31"/>
    <w:rsid w:val="003744DB"/>
    <w:rsid w:val="00374830"/>
    <w:rsid w:val="00374CBB"/>
    <w:rsid w:val="00375F9E"/>
    <w:rsid w:val="003768D1"/>
    <w:rsid w:val="00376A93"/>
    <w:rsid w:val="00377093"/>
    <w:rsid w:val="0037725D"/>
    <w:rsid w:val="003772DE"/>
    <w:rsid w:val="003773D6"/>
    <w:rsid w:val="00377579"/>
    <w:rsid w:val="0038015B"/>
    <w:rsid w:val="00380BDD"/>
    <w:rsid w:val="003810FC"/>
    <w:rsid w:val="003815FF"/>
    <w:rsid w:val="003818F7"/>
    <w:rsid w:val="00382045"/>
    <w:rsid w:val="00382449"/>
    <w:rsid w:val="00383515"/>
    <w:rsid w:val="0038351B"/>
    <w:rsid w:val="003839B5"/>
    <w:rsid w:val="003849D6"/>
    <w:rsid w:val="00384B96"/>
    <w:rsid w:val="003854BE"/>
    <w:rsid w:val="00385B1F"/>
    <w:rsid w:val="00385BD3"/>
    <w:rsid w:val="00386311"/>
    <w:rsid w:val="00386641"/>
    <w:rsid w:val="00386733"/>
    <w:rsid w:val="00386A2F"/>
    <w:rsid w:val="00386A50"/>
    <w:rsid w:val="00386D74"/>
    <w:rsid w:val="00386E94"/>
    <w:rsid w:val="003879E0"/>
    <w:rsid w:val="00387E2D"/>
    <w:rsid w:val="003903C5"/>
    <w:rsid w:val="0039125F"/>
    <w:rsid w:val="0039129E"/>
    <w:rsid w:val="0039192D"/>
    <w:rsid w:val="00391CA8"/>
    <w:rsid w:val="00392523"/>
    <w:rsid w:val="00392FD1"/>
    <w:rsid w:val="0039317F"/>
    <w:rsid w:val="0039356D"/>
    <w:rsid w:val="00393E92"/>
    <w:rsid w:val="0039403B"/>
    <w:rsid w:val="00394135"/>
    <w:rsid w:val="003943C4"/>
    <w:rsid w:val="00395347"/>
    <w:rsid w:val="003953FA"/>
    <w:rsid w:val="00395B1D"/>
    <w:rsid w:val="00396292"/>
    <w:rsid w:val="00396A13"/>
    <w:rsid w:val="00397586"/>
    <w:rsid w:val="0039799C"/>
    <w:rsid w:val="003A03FD"/>
    <w:rsid w:val="003A1564"/>
    <w:rsid w:val="003A1B1D"/>
    <w:rsid w:val="003A1D30"/>
    <w:rsid w:val="003A268F"/>
    <w:rsid w:val="003A2D6F"/>
    <w:rsid w:val="003A306F"/>
    <w:rsid w:val="003A308C"/>
    <w:rsid w:val="003A33A5"/>
    <w:rsid w:val="003A35A2"/>
    <w:rsid w:val="003A3DF3"/>
    <w:rsid w:val="003A51BE"/>
    <w:rsid w:val="003A5AF6"/>
    <w:rsid w:val="003A5E3F"/>
    <w:rsid w:val="003A6CBB"/>
    <w:rsid w:val="003A7B24"/>
    <w:rsid w:val="003B0760"/>
    <w:rsid w:val="003B1448"/>
    <w:rsid w:val="003B19C9"/>
    <w:rsid w:val="003B23E5"/>
    <w:rsid w:val="003B3BFD"/>
    <w:rsid w:val="003B3EE3"/>
    <w:rsid w:val="003B4059"/>
    <w:rsid w:val="003B45B1"/>
    <w:rsid w:val="003B5CEE"/>
    <w:rsid w:val="003B6242"/>
    <w:rsid w:val="003B70C8"/>
    <w:rsid w:val="003B7FEA"/>
    <w:rsid w:val="003C03A4"/>
    <w:rsid w:val="003C1160"/>
    <w:rsid w:val="003C130A"/>
    <w:rsid w:val="003C1A39"/>
    <w:rsid w:val="003C294A"/>
    <w:rsid w:val="003C30E4"/>
    <w:rsid w:val="003C3933"/>
    <w:rsid w:val="003C3D19"/>
    <w:rsid w:val="003C515D"/>
    <w:rsid w:val="003C56BB"/>
    <w:rsid w:val="003C61C8"/>
    <w:rsid w:val="003C6749"/>
    <w:rsid w:val="003C6EA5"/>
    <w:rsid w:val="003C731A"/>
    <w:rsid w:val="003D062B"/>
    <w:rsid w:val="003D08F5"/>
    <w:rsid w:val="003D0BCA"/>
    <w:rsid w:val="003D1512"/>
    <w:rsid w:val="003D2596"/>
    <w:rsid w:val="003D3D65"/>
    <w:rsid w:val="003D3E14"/>
    <w:rsid w:val="003D44EC"/>
    <w:rsid w:val="003D4587"/>
    <w:rsid w:val="003D4F6C"/>
    <w:rsid w:val="003D4F9F"/>
    <w:rsid w:val="003D5A91"/>
    <w:rsid w:val="003D6761"/>
    <w:rsid w:val="003E0933"/>
    <w:rsid w:val="003E0FA1"/>
    <w:rsid w:val="003E11EF"/>
    <w:rsid w:val="003E18AC"/>
    <w:rsid w:val="003E1B98"/>
    <w:rsid w:val="003E254A"/>
    <w:rsid w:val="003E34F6"/>
    <w:rsid w:val="003E3868"/>
    <w:rsid w:val="003E3B96"/>
    <w:rsid w:val="003E43A2"/>
    <w:rsid w:val="003E4CA9"/>
    <w:rsid w:val="003E4FAE"/>
    <w:rsid w:val="003E5750"/>
    <w:rsid w:val="003E5FC0"/>
    <w:rsid w:val="003E6094"/>
    <w:rsid w:val="003E6375"/>
    <w:rsid w:val="003E6C4E"/>
    <w:rsid w:val="003E6CE9"/>
    <w:rsid w:val="003E70E1"/>
    <w:rsid w:val="003E7142"/>
    <w:rsid w:val="003E7C99"/>
    <w:rsid w:val="003F026C"/>
    <w:rsid w:val="003F166B"/>
    <w:rsid w:val="003F33BD"/>
    <w:rsid w:val="003F3879"/>
    <w:rsid w:val="003F3E53"/>
    <w:rsid w:val="003F42CF"/>
    <w:rsid w:val="003F4C79"/>
    <w:rsid w:val="003F561C"/>
    <w:rsid w:val="003F571E"/>
    <w:rsid w:val="003F5DF7"/>
    <w:rsid w:val="003F5E3A"/>
    <w:rsid w:val="003F5FBF"/>
    <w:rsid w:val="003F6089"/>
    <w:rsid w:val="003F6C59"/>
    <w:rsid w:val="003F7603"/>
    <w:rsid w:val="003F7F86"/>
    <w:rsid w:val="00400037"/>
    <w:rsid w:val="0040051A"/>
    <w:rsid w:val="00400A1E"/>
    <w:rsid w:val="00401983"/>
    <w:rsid w:val="00402194"/>
    <w:rsid w:val="00402354"/>
    <w:rsid w:val="00402710"/>
    <w:rsid w:val="0040284E"/>
    <w:rsid w:val="0040364A"/>
    <w:rsid w:val="00405ACE"/>
    <w:rsid w:val="004064BE"/>
    <w:rsid w:val="00406820"/>
    <w:rsid w:val="00406E7E"/>
    <w:rsid w:val="00407DE2"/>
    <w:rsid w:val="004102F6"/>
    <w:rsid w:val="00411D75"/>
    <w:rsid w:val="00412221"/>
    <w:rsid w:val="004128ED"/>
    <w:rsid w:val="00412921"/>
    <w:rsid w:val="004129CB"/>
    <w:rsid w:val="004136F1"/>
    <w:rsid w:val="00413890"/>
    <w:rsid w:val="004147EB"/>
    <w:rsid w:val="0041495D"/>
    <w:rsid w:val="00414A9F"/>
    <w:rsid w:val="00416992"/>
    <w:rsid w:val="0042103B"/>
    <w:rsid w:val="004212C9"/>
    <w:rsid w:val="004216DD"/>
    <w:rsid w:val="004220D2"/>
    <w:rsid w:val="0042388C"/>
    <w:rsid w:val="00423CC9"/>
    <w:rsid w:val="00424AB7"/>
    <w:rsid w:val="004259C7"/>
    <w:rsid w:val="00425E85"/>
    <w:rsid w:val="00425FE0"/>
    <w:rsid w:val="00426E58"/>
    <w:rsid w:val="00426E8B"/>
    <w:rsid w:val="004271BF"/>
    <w:rsid w:val="00427FA7"/>
    <w:rsid w:val="00430101"/>
    <w:rsid w:val="004304E8"/>
    <w:rsid w:val="004313A0"/>
    <w:rsid w:val="00431ED8"/>
    <w:rsid w:val="00432147"/>
    <w:rsid w:val="004321DD"/>
    <w:rsid w:val="004324A3"/>
    <w:rsid w:val="00433122"/>
    <w:rsid w:val="004334AB"/>
    <w:rsid w:val="00434169"/>
    <w:rsid w:val="00435DCC"/>
    <w:rsid w:val="004371DE"/>
    <w:rsid w:val="00437B0F"/>
    <w:rsid w:val="00437D0E"/>
    <w:rsid w:val="00437E0C"/>
    <w:rsid w:val="00440799"/>
    <w:rsid w:val="00441D8A"/>
    <w:rsid w:val="004421E1"/>
    <w:rsid w:val="004424E7"/>
    <w:rsid w:val="004426AB"/>
    <w:rsid w:val="00442743"/>
    <w:rsid w:val="00442821"/>
    <w:rsid w:val="0044340B"/>
    <w:rsid w:val="00443CE2"/>
    <w:rsid w:val="00443CF9"/>
    <w:rsid w:val="00443E30"/>
    <w:rsid w:val="004441F0"/>
    <w:rsid w:val="0044447D"/>
    <w:rsid w:val="00444C22"/>
    <w:rsid w:val="00445083"/>
    <w:rsid w:val="0044518E"/>
    <w:rsid w:val="00445452"/>
    <w:rsid w:val="00446F58"/>
    <w:rsid w:val="0044753B"/>
    <w:rsid w:val="00447628"/>
    <w:rsid w:val="00447D9D"/>
    <w:rsid w:val="00447EEA"/>
    <w:rsid w:val="00447F14"/>
    <w:rsid w:val="004500AC"/>
    <w:rsid w:val="0045028D"/>
    <w:rsid w:val="00450537"/>
    <w:rsid w:val="00450715"/>
    <w:rsid w:val="00450D06"/>
    <w:rsid w:val="00450F50"/>
    <w:rsid w:val="00450F7C"/>
    <w:rsid w:val="00451635"/>
    <w:rsid w:val="00451A95"/>
    <w:rsid w:val="00451CD3"/>
    <w:rsid w:val="00452C48"/>
    <w:rsid w:val="00453075"/>
    <w:rsid w:val="004535EB"/>
    <w:rsid w:val="00453782"/>
    <w:rsid w:val="00453D92"/>
    <w:rsid w:val="00454381"/>
    <w:rsid w:val="004543BF"/>
    <w:rsid w:val="004562B6"/>
    <w:rsid w:val="00457449"/>
    <w:rsid w:val="00457727"/>
    <w:rsid w:val="0045783B"/>
    <w:rsid w:val="00457848"/>
    <w:rsid w:val="00457876"/>
    <w:rsid w:val="004600C5"/>
    <w:rsid w:val="0046080D"/>
    <w:rsid w:val="00460FA5"/>
    <w:rsid w:val="0046112F"/>
    <w:rsid w:val="00461521"/>
    <w:rsid w:val="00461B57"/>
    <w:rsid w:val="00461CCD"/>
    <w:rsid w:val="00462E1B"/>
    <w:rsid w:val="00462EDC"/>
    <w:rsid w:val="0046381B"/>
    <w:rsid w:val="00463B0C"/>
    <w:rsid w:val="00464731"/>
    <w:rsid w:val="004647D3"/>
    <w:rsid w:val="0046568F"/>
    <w:rsid w:val="00466988"/>
    <w:rsid w:val="00467286"/>
    <w:rsid w:val="0046795E"/>
    <w:rsid w:val="00467EF8"/>
    <w:rsid w:val="00470599"/>
    <w:rsid w:val="00470880"/>
    <w:rsid w:val="004709EE"/>
    <w:rsid w:val="00470BAA"/>
    <w:rsid w:val="004712F9"/>
    <w:rsid w:val="004713CD"/>
    <w:rsid w:val="004719BF"/>
    <w:rsid w:val="00472233"/>
    <w:rsid w:val="004728F9"/>
    <w:rsid w:val="00473FCF"/>
    <w:rsid w:val="00475012"/>
    <w:rsid w:val="00475030"/>
    <w:rsid w:val="0047506B"/>
    <w:rsid w:val="0047519F"/>
    <w:rsid w:val="00475638"/>
    <w:rsid w:val="00475FC5"/>
    <w:rsid w:val="004761E4"/>
    <w:rsid w:val="00476B76"/>
    <w:rsid w:val="00476BCA"/>
    <w:rsid w:val="00476E86"/>
    <w:rsid w:val="004772CE"/>
    <w:rsid w:val="00477D23"/>
    <w:rsid w:val="00480411"/>
    <w:rsid w:val="00480DDD"/>
    <w:rsid w:val="00480E9E"/>
    <w:rsid w:val="00481439"/>
    <w:rsid w:val="004818F5"/>
    <w:rsid w:val="00483FC2"/>
    <w:rsid w:val="0048411D"/>
    <w:rsid w:val="004867BE"/>
    <w:rsid w:val="00486A22"/>
    <w:rsid w:val="00486F33"/>
    <w:rsid w:val="00487054"/>
    <w:rsid w:val="004872E0"/>
    <w:rsid w:val="00490743"/>
    <w:rsid w:val="0049098D"/>
    <w:rsid w:val="00490E1A"/>
    <w:rsid w:val="00492FDD"/>
    <w:rsid w:val="00493598"/>
    <w:rsid w:val="00493C36"/>
    <w:rsid w:val="00493EFA"/>
    <w:rsid w:val="00494239"/>
    <w:rsid w:val="00495343"/>
    <w:rsid w:val="004954F8"/>
    <w:rsid w:val="00495827"/>
    <w:rsid w:val="00495973"/>
    <w:rsid w:val="00495990"/>
    <w:rsid w:val="00495EB9"/>
    <w:rsid w:val="00495F01"/>
    <w:rsid w:val="004960F2"/>
    <w:rsid w:val="0049621E"/>
    <w:rsid w:val="00496417"/>
    <w:rsid w:val="00496B21"/>
    <w:rsid w:val="00496F89"/>
    <w:rsid w:val="0049700E"/>
    <w:rsid w:val="0049776E"/>
    <w:rsid w:val="004A06D3"/>
    <w:rsid w:val="004A07D3"/>
    <w:rsid w:val="004A07D9"/>
    <w:rsid w:val="004A0F5E"/>
    <w:rsid w:val="004A1006"/>
    <w:rsid w:val="004A179A"/>
    <w:rsid w:val="004A1AA9"/>
    <w:rsid w:val="004A359A"/>
    <w:rsid w:val="004A394F"/>
    <w:rsid w:val="004A4693"/>
    <w:rsid w:val="004A46F8"/>
    <w:rsid w:val="004A4EA7"/>
    <w:rsid w:val="004A4EB3"/>
    <w:rsid w:val="004A6885"/>
    <w:rsid w:val="004A6D00"/>
    <w:rsid w:val="004A7432"/>
    <w:rsid w:val="004A7D40"/>
    <w:rsid w:val="004A7EFE"/>
    <w:rsid w:val="004B0651"/>
    <w:rsid w:val="004B0DF0"/>
    <w:rsid w:val="004B10C1"/>
    <w:rsid w:val="004B1C39"/>
    <w:rsid w:val="004B1E15"/>
    <w:rsid w:val="004B1ED2"/>
    <w:rsid w:val="004B2883"/>
    <w:rsid w:val="004B3B4A"/>
    <w:rsid w:val="004B3D4B"/>
    <w:rsid w:val="004B422E"/>
    <w:rsid w:val="004B427E"/>
    <w:rsid w:val="004B55E9"/>
    <w:rsid w:val="004B6687"/>
    <w:rsid w:val="004B6860"/>
    <w:rsid w:val="004B759D"/>
    <w:rsid w:val="004B7860"/>
    <w:rsid w:val="004C0548"/>
    <w:rsid w:val="004C1152"/>
    <w:rsid w:val="004C14D0"/>
    <w:rsid w:val="004C1969"/>
    <w:rsid w:val="004C2662"/>
    <w:rsid w:val="004C28F4"/>
    <w:rsid w:val="004C2ADE"/>
    <w:rsid w:val="004C4897"/>
    <w:rsid w:val="004C4943"/>
    <w:rsid w:val="004C5938"/>
    <w:rsid w:val="004C5E6E"/>
    <w:rsid w:val="004C71C6"/>
    <w:rsid w:val="004C71D0"/>
    <w:rsid w:val="004C7607"/>
    <w:rsid w:val="004C7B20"/>
    <w:rsid w:val="004D0178"/>
    <w:rsid w:val="004D06A1"/>
    <w:rsid w:val="004D0769"/>
    <w:rsid w:val="004D0811"/>
    <w:rsid w:val="004D0C5E"/>
    <w:rsid w:val="004D1760"/>
    <w:rsid w:val="004D1B4E"/>
    <w:rsid w:val="004D2DE6"/>
    <w:rsid w:val="004D319A"/>
    <w:rsid w:val="004D358E"/>
    <w:rsid w:val="004D35A9"/>
    <w:rsid w:val="004D3C94"/>
    <w:rsid w:val="004D49F4"/>
    <w:rsid w:val="004D5032"/>
    <w:rsid w:val="004D569E"/>
    <w:rsid w:val="004D589A"/>
    <w:rsid w:val="004D61B5"/>
    <w:rsid w:val="004D718D"/>
    <w:rsid w:val="004D7625"/>
    <w:rsid w:val="004E010A"/>
    <w:rsid w:val="004E0331"/>
    <w:rsid w:val="004E07D1"/>
    <w:rsid w:val="004E138C"/>
    <w:rsid w:val="004E1F81"/>
    <w:rsid w:val="004E262E"/>
    <w:rsid w:val="004E2BC1"/>
    <w:rsid w:val="004E2C28"/>
    <w:rsid w:val="004E3C4A"/>
    <w:rsid w:val="004E52B0"/>
    <w:rsid w:val="004E56F4"/>
    <w:rsid w:val="004E5CD1"/>
    <w:rsid w:val="004E62D1"/>
    <w:rsid w:val="004E6585"/>
    <w:rsid w:val="004E6680"/>
    <w:rsid w:val="004E6726"/>
    <w:rsid w:val="004E6FEA"/>
    <w:rsid w:val="004E724A"/>
    <w:rsid w:val="004E7865"/>
    <w:rsid w:val="004E7948"/>
    <w:rsid w:val="004E7D48"/>
    <w:rsid w:val="004F0229"/>
    <w:rsid w:val="004F0E2F"/>
    <w:rsid w:val="004F0FF4"/>
    <w:rsid w:val="004F1177"/>
    <w:rsid w:val="004F20D8"/>
    <w:rsid w:val="004F23D0"/>
    <w:rsid w:val="004F2445"/>
    <w:rsid w:val="004F351A"/>
    <w:rsid w:val="004F36F6"/>
    <w:rsid w:val="004F392C"/>
    <w:rsid w:val="004F4750"/>
    <w:rsid w:val="004F4FAE"/>
    <w:rsid w:val="004F54DC"/>
    <w:rsid w:val="004F57CA"/>
    <w:rsid w:val="004F5D81"/>
    <w:rsid w:val="004F6254"/>
    <w:rsid w:val="004F63C0"/>
    <w:rsid w:val="004F6C51"/>
    <w:rsid w:val="004F7146"/>
    <w:rsid w:val="004F7843"/>
    <w:rsid w:val="004F7C60"/>
    <w:rsid w:val="004F7CAF"/>
    <w:rsid w:val="00500695"/>
    <w:rsid w:val="005007C7"/>
    <w:rsid w:val="005024C3"/>
    <w:rsid w:val="00502504"/>
    <w:rsid w:val="005025D4"/>
    <w:rsid w:val="0050288C"/>
    <w:rsid w:val="0050350B"/>
    <w:rsid w:val="00503E2B"/>
    <w:rsid w:val="0050419A"/>
    <w:rsid w:val="005045AE"/>
    <w:rsid w:val="00504A20"/>
    <w:rsid w:val="00504B67"/>
    <w:rsid w:val="00504DD1"/>
    <w:rsid w:val="0050517C"/>
    <w:rsid w:val="00506577"/>
    <w:rsid w:val="005065C3"/>
    <w:rsid w:val="00506A38"/>
    <w:rsid w:val="00506E64"/>
    <w:rsid w:val="00510326"/>
    <w:rsid w:val="00510474"/>
    <w:rsid w:val="005106AF"/>
    <w:rsid w:val="00510F28"/>
    <w:rsid w:val="00510FB8"/>
    <w:rsid w:val="00511035"/>
    <w:rsid w:val="0051134F"/>
    <w:rsid w:val="005127F5"/>
    <w:rsid w:val="00513183"/>
    <w:rsid w:val="00513327"/>
    <w:rsid w:val="0051372C"/>
    <w:rsid w:val="005139CB"/>
    <w:rsid w:val="00513BDF"/>
    <w:rsid w:val="00515CE3"/>
    <w:rsid w:val="005160F2"/>
    <w:rsid w:val="0051635A"/>
    <w:rsid w:val="00516AD9"/>
    <w:rsid w:val="00517058"/>
    <w:rsid w:val="00517333"/>
    <w:rsid w:val="00517E48"/>
    <w:rsid w:val="005202C2"/>
    <w:rsid w:val="005204AB"/>
    <w:rsid w:val="00520C01"/>
    <w:rsid w:val="00520F38"/>
    <w:rsid w:val="00522512"/>
    <w:rsid w:val="00522CDB"/>
    <w:rsid w:val="00522F7D"/>
    <w:rsid w:val="00523362"/>
    <w:rsid w:val="00523745"/>
    <w:rsid w:val="00523BB9"/>
    <w:rsid w:val="00523F5C"/>
    <w:rsid w:val="005247FA"/>
    <w:rsid w:val="00524BDE"/>
    <w:rsid w:val="00526411"/>
    <w:rsid w:val="00526EE6"/>
    <w:rsid w:val="005277E8"/>
    <w:rsid w:val="00527A1D"/>
    <w:rsid w:val="00527F16"/>
    <w:rsid w:val="00530229"/>
    <w:rsid w:val="00530A36"/>
    <w:rsid w:val="005315C6"/>
    <w:rsid w:val="00531A6B"/>
    <w:rsid w:val="0053330B"/>
    <w:rsid w:val="0053396A"/>
    <w:rsid w:val="00533DAA"/>
    <w:rsid w:val="005343AF"/>
    <w:rsid w:val="00534542"/>
    <w:rsid w:val="005348CD"/>
    <w:rsid w:val="00534FE0"/>
    <w:rsid w:val="005354A4"/>
    <w:rsid w:val="00535520"/>
    <w:rsid w:val="0053603D"/>
    <w:rsid w:val="005365C0"/>
    <w:rsid w:val="00536B55"/>
    <w:rsid w:val="00537135"/>
    <w:rsid w:val="005377D2"/>
    <w:rsid w:val="005400AE"/>
    <w:rsid w:val="00540E3B"/>
    <w:rsid w:val="00540F0C"/>
    <w:rsid w:val="00541A1D"/>
    <w:rsid w:val="00542127"/>
    <w:rsid w:val="0054379A"/>
    <w:rsid w:val="0054429B"/>
    <w:rsid w:val="005446A1"/>
    <w:rsid w:val="00544E24"/>
    <w:rsid w:val="00544FF2"/>
    <w:rsid w:val="005456A3"/>
    <w:rsid w:val="00545916"/>
    <w:rsid w:val="00545FFB"/>
    <w:rsid w:val="005463FA"/>
    <w:rsid w:val="00546444"/>
    <w:rsid w:val="00547878"/>
    <w:rsid w:val="00547BC5"/>
    <w:rsid w:val="00550584"/>
    <w:rsid w:val="00550BEA"/>
    <w:rsid w:val="00550D1D"/>
    <w:rsid w:val="00550EF6"/>
    <w:rsid w:val="00551307"/>
    <w:rsid w:val="0055226D"/>
    <w:rsid w:val="00552CE7"/>
    <w:rsid w:val="005530A7"/>
    <w:rsid w:val="005538FD"/>
    <w:rsid w:val="005542A8"/>
    <w:rsid w:val="005544D4"/>
    <w:rsid w:val="0055461D"/>
    <w:rsid w:val="00554808"/>
    <w:rsid w:val="00555967"/>
    <w:rsid w:val="00556820"/>
    <w:rsid w:val="005569A2"/>
    <w:rsid w:val="005577EB"/>
    <w:rsid w:val="00560EF1"/>
    <w:rsid w:val="005612BF"/>
    <w:rsid w:val="0056147A"/>
    <w:rsid w:val="0056165D"/>
    <w:rsid w:val="00561847"/>
    <w:rsid w:val="00561863"/>
    <w:rsid w:val="00561EA5"/>
    <w:rsid w:val="0056289E"/>
    <w:rsid w:val="00562ADF"/>
    <w:rsid w:val="00562B66"/>
    <w:rsid w:val="00563457"/>
    <w:rsid w:val="005638B8"/>
    <w:rsid w:val="0056410B"/>
    <w:rsid w:val="00564A4C"/>
    <w:rsid w:val="0056500A"/>
    <w:rsid w:val="005657F5"/>
    <w:rsid w:val="00565B76"/>
    <w:rsid w:val="0056642E"/>
    <w:rsid w:val="005665DF"/>
    <w:rsid w:val="00566655"/>
    <w:rsid w:val="00566AF7"/>
    <w:rsid w:val="00566AF8"/>
    <w:rsid w:val="005706AD"/>
    <w:rsid w:val="005711C8"/>
    <w:rsid w:val="00571430"/>
    <w:rsid w:val="00571AED"/>
    <w:rsid w:val="00571DBF"/>
    <w:rsid w:val="005722DE"/>
    <w:rsid w:val="00572966"/>
    <w:rsid w:val="005729D6"/>
    <w:rsid w:val="00572F92"/>
    <w:rsid w:val="00573DE2"/>
    <w:rsid w:val="00574B3D"/>
    <w:rsid w:val="00574C9B"/>
    <w:rsid w:val="0057547E"/>
    <w:rsid w:val="00576092"/>
    <w:rsid w:val="005766BD"/>
    <w:rsid w:val="00581A93"/>
    <w:rsid w:val="00581EB4"/>
    <w:rsid w:val="00581ED6"/>
    <w:rsid w:val="0058296E"/>
    <w:rsid w:val="00582E9D"/>
    <w:rsid w:val="0058338A"/>
    <w:rsid w:val="005835C1"/>
    <w:rsid w:val="0058386D"/>
    <w:rsid w:val="0058424D"/>
    <w:rsid w:val="0058462F"/>
    <w:rsid w:val="00584FCD"/>
    <w:rsid w:val="00585458"/>
    <w:rsid w:val="0058563E"/>
    <w:rsid w:val="0058675A"/>
    <w:rsid w:val="005867FF"/>
    <w:rsid w:val="005868A5"/>
    <w:rsid w:val="00586A40"/>
    <w:rsid w:val="00586F51"/>
    <w:rsid w:val="00587754"/>
    <w:rsid w:val="00587A7C"/>
    <w:rsid w:val="00587DAA"/>
    <w:rsid w:val="00590BF3"/>
    <w:rsid w:val="00590C91"/>
    <w:rsid w:val="00590D60"/>
    <w:rsid w:val="0059109F"/>
    <w:rsid w:val="0059209D"/>
    <w:rsid w:val="00592233"/>
    <w:rsid w:val="00592277"/>
    <w:rsid w:val="00592297"/>
    <w:rsid w:val="00593041"/>
    <w:rsid w:val="00593281"/>
    <w:rsid w:val="00593A1E"/>
    <w:rsid w:val="00593B2B"/>
    <w:rsid w:val="00593D50"/>
    <w:rsid w:val="005940C4"/>
    <w:rsid w:val="00594249"/>
    <w:rsid w:val="00594269"/>
    <w:rsid w:val="0059429E"/>
    <w:rsid w:val="005945F3"/>
    <w:rsid w:val="00594F8B"/>
    <w:rsid w:val="0059537F"/>
    <w:rsid w:val="00595914"/>
    <w:rsid w:val="00596562"/>
    <w:rsid w:val="0059686C"/>
    <w:rsid w:val="00596940"/>
    <w:rsid w:val="005972D8"/>
    <w:rsid w:val="005A0266"/>
    <w:rsid w:val="005A08C2"/>
    <w:rsid w:val="005A13EE"/>
    <w:rsid w:val="005A25E1"/>
    <w:rsid w:val="005A27E9"/>
    <w:rsid w:val="005A2963"/>
    <w:rsid w:val="005A2D76"/>
    <w:rsid w:val="005A33A3"/>
    <w:rsid w:val="005A5636"/>
    <w:rsid w:val="005A589F"/>
    <w:rsid w:val="005A5EF4"/>
    <w:rsid w:val="005A6B28"/>
    <w:rsid w:val="005A7367"/>
    <w:rsid w:val="005A7FD6"/>
    <w:rsid w:val="005B0BD0"/>
    <w:rsid w:val="005B12DF"/>
    <w:rsid w:val="005B1A09"/>
    <w:rsid w:val="005B268E"/>
    <w:rsid w:val="005B2748"/>
    <w:rsid w:val="005B2E4B"/>
    <w:rsid w:val="005B3350"/>
    <w:rsid w:val="005B3975"/>
    <w:rsid w:val="005B3B9E"/>
    <w:rsid w:val="005B3F1B"/>
    <w:rsid w:val="005B4945"/>
    <w:rsid w:val="005B5557"/>
    <w:rsid w:val="005B5E6B"/>
    <w:rsid w:val="005B6FC6"/>
    <w:rsid w:val="005B73EC"/>
    <w:rsid w:val="005B7564"/>
    <w:rsid w:val="005B7861"/>
    <w:rsid w:val="005C021B"/>
    <w:rsid w:val="005C0B8F"/>
    <w:rsid w:val="005C16D3"/>
    <w:rsid w:val="005C1910"/>
    <w:rsid w:val="005C1DF4"/>
    <w:rsid w:val="005C1F3A"/>
    <w:rsid w:val="005C213B"/>
    <w:rsid w:val="005C2238"/>
    <w:rsid w:val="005C226E"/>
    <w:rsid w:val="005C2869"/>
    <w:rsid w:val="005C31A5"/>
    <w:rsid w:val="005C36E2"/>
    <w:rsid w:val="005C397C"/>
    <w:rsid w:val="005C39C5"/>
    <w:rsid w:val="005C4544"/>
    <w:rsid w:val="005C50AC"/>
    <w:rsid w:val="005C5689"/>
    <w:rsid w:val="005C5F76"/>
    <w:rsid w:val="005C6C2F"/>
    <w:rsid w:val="005C6D73"/>
    <w:rsid w:val="005C6F1D"/>
    <w:rsid w:val="005C72C4"/>
    <w:rsid w:val="005C7FE8"/>
    <w:rsid w:val="005D01B6"/>
    <w:rsid w:val="005D074D"/>
    <w:rsid w:val="005D096B"/>
    <w:rsid w:val="005D10E7"/>
    <w:rsid w:val="005D1599"/>
    <w:rsid w:val="005D24D6"/>
    <w:rsid w:val="005D2B7D"/>
    <w:rsid w:val="005D4B31"/>
    <w:rsid w:val="005D4B89"/>
    <w:rsid w:val="005D4FAB"/>
    <w:rsid w:val="005D5AF2"/>
    <w:rsid w:val="005D634A"/>
    <w:rsid w:val="005D6438"/>
    <w:rsid w:val="005D6983"/>
    <w:rsid w:val="005D6ABA"/>
    <w:rsid w:val="005D6E3A"/>
    <w:rsid w:val="005D71F5"/>
    <w:rsid w:val="005D7912"/>
    <w:rsid w:val="005D7A40"/>
    <w:rsid w:val="005D7A7B"/>
    <w:rsid w:val="005D7B83"/>
    <w:rsid w:val="005E0465"/>
    <w:rsid w:val="005E0EA9"/>
    <w:rsid w:val="005E1418"/>
    <w:rsid w:val="005E25F4"/>
    <w:rsid w:val="005E28E9"/>
    <w:rsid w:val="005E299B"/>
    <w:rsid w:val="005E550E"/>
    <w:rsid w:val="005E5816"/>
    <w:rsid w:val="005E58A5"/>
    <w:rsid w:val="005E5D27"/>
    <w:rsid w:val="005E5D82"/>
    <w:rsid w:val="005E61C4"/>
    <w:rsid w:val="005E6F2A"/>
    <w:rsid w:val="005E6FA7"/>
    <w:rsid w:val="005E74B2"/>
    <w:rsid w:val="005E7F64"/>
    <w:rsid w:val="005F08F8"/>
    <w:rsid w:val="005F0E5F"/>
    <w:rsid w:val="005F2130"/>
    <w:rsid w:val="005F2BB8"/>
    <w:rsid w:val="005F30A4"/>
    <w:rsid w:val="005F3E95"/>
    <w:rsid w:val="005F428D"/>
    <w:rsid w:val="005F43D0"/>
    <w:rsid w:val="005F45EB"/>
    <w:rsid w:val="005F4E1D"/>
    <w:rsid w:val="005F50AA"/>
    <w:rsid w:val="005F5580"/>
    <w:rsid w:val="005F5D67"/>
    <w:rsid w:val="005F65D8"/>
    <w:rsid w:val="005F6B6D"/>
    <w:rsid w:val="005F6F58"/>
    <w:rsid w:val="005F77DD"/>
    <w:rsid w:val="005F780A"/>
    <w:rsid w:val="005F7FF1"/>
    <w:rsid w:val="0060018A"/>
    <w:rsid w:val="00600366"/>
    <w:rsid w:val="00600452"/>
    <w:rsid w:val="00600508"/>
    <w:rsid w:val="00601202"/>
    <w:rsid w:val="00601337"/>
    <w:rsid w:val="00601800"/>
    <w:rsid w:val="006018EF"/>
    <w:rsid w:val="006020AD"/>
    <w:rsid w:val="0060248D"/>
    <w:rsid w:val="00602611"/>
    <w:rsid w:val="00602903"/>
    <w:rsid w:val="00602B64"/>
    <w:rsid w:val="00602B89"/>
    <w:rsid w:val="00602FCD"/>
    <w:rsid w:val="0060309F"/>
    <w:rsid w:val="00603613"/>
    <w:rsid w:val="00603C57"/>
    <w:rsid w:val="00603D20"/>
    <w:rsid w:val="00603DD8"/>
    <w:rsid w:val="00605129"/>
    <w:rsid w:val="0060528A"/>
    <w:rsid w:val="006053AE"/>
    <w:rsid w:val="0060598B"/>
    <w:rsid w:val="0060600A"/>
    <w:rsid w:val="00606596"/>
    <w:rsid w:val="0060666B"/>
    <w:rsid w:val="0060743A"/>
    <w:rsid w:val="0060778B"/>
    <w:rsid w:val="00607A83"/>
    <w:rsid w:val="00607CFC"/>
    <w:rsid w:val="00607D25"/>
    <w:rsid w:val="006100E0"/>
    <w:rsid w:val="0061171C"/>
    <w:rsid w:val="00611941"/>
    <w:rsid w:val="00611BE9"/>
    <w:rsid w:val="00612040"/>
    <w:rsid w:val="00612DDD"/>
    <w:rsid w:val="006130F9"/>
    <w:rsid w:val="006132BA"/>
    <w:rsid w:val="00613A97"/>
    <w:rsid w:val="0061410A"/>
    <w:rsid w:val="00614244"/>
    <w:rsid w:val="006157E3"/>
    <w:rsid w:val="00615CF1"/>
    <w:rsid w:val="00616C25"/>
    <w:rsid w:val="00617042"/>
    <w:rsid w:val="0061729D"/>
    <w:rsid w:val="006179A1"/>
    <w:rsid w:val="00617BBE"/>
    <w:rsid w:val="00617FEA"/>
    <w:rsid w:val="00617FF3"/>
    <w:rsid w:val="00620308"/>
    <w:rsid w:val="00620B17"/>
    <w:rsid w:val="006229C0"/>
    <w:rsid w:val="00622C7B"/>
    <w:rsid w:val="00623159"/>
    <w:rsid w:val="006231C4"/>
    <w:rsid w:val="006240B6"/>
    <w:rsid w:val="006244BC"/>
    <w:rsid w:val="00624738"/>
    <w:rsid w:val="00624766"/>
    <w:rsid w:val="0062495B"/>
    <w:rsid w:val="00624E70"/>
    <w:rsid w:val="00624EBD"/>
    <w:rsid w:val="00625177"/>
    <w:rsid w:val="006252E8"/>
    <w:rsid w:val="00625769"/>
    <w:rsid w:val="00625D45"/>
    <w:rsid w:val="00626728"/>
    <w:rsid w:val="00626B20"/>
    <w:rsid w:val="00627374"/>
    <w:rsid w:val="00627518"/>
    <w:rsid w:val="00627956"/>
    <w:rsid w:val="00627B63"/>
    <w:rsid w:val="00627B75"/>
    <w:rsid w:val="00627CE9"/>
    <w:rsid w:val="006307D9"/>
    <w:rsid w:val="006317E8"/>
    <w:rsid w:val="006318FF"/>
    <w:rsid w:val="00632127"/>
    <w:rsid w:val="0063231B"/>
    <w:rsid w:val="00632402"/>
    <w:rsid w:val="0063316E"/>
    <w:rsid w:val="006338D7"/>
    <w:rsid w:val="00634B32"/>
    <w:rsid w:val="00634C98"/>
    <w:rsid w:val="00634D8C"/>
    <w:rsid w:val="00634F7F"/>
    <w:rsid w:val="006350F8"/>
    <w:rsid w:val="006353E5"/>
    <w:rsid w:val="00635809"/>
    <w:rsid w:val="00635927"/>
    <w:rsid w:val="00635C24"/>
    <w:rsid w:val="00636637"/>
    <w:rsid w:val="00636665"/>
    <w:rsid w:val="00636729"/>
    <w:rsid w:val="0063696E"/>
    <w:rsid w:val="00637982"/>
    <w:rsid w:val="00641DDD"/>
    <w:rsid w:val="006423B6"/>
    <w:rsid w:val="0064325C"/>
    <w:rsid w:val="00643773"/>
    <w:rsid w:val="006437F7"/>
    <w:rsid w:val="00643D5F"/>
    <w:rsid w:val="00644D77"/>
    <w:rsid w:val="00645B6B"/>
    <w:rsid w:val="00645E42"/>
    <w:rsid w:val="00646760"/>
    <w:rsid w:val="006474C8"/>
    <w:rsid w:val="0064767C"/>
    <w:rsid w:val="00647A3F"/>
    <w:rsid w:val="00647FDA"/>
    <w:rsid w:val="00650487"/>
    <w:rsid w:val="00650841"/>
    <w:rsid w:val="0065105A"/>
    <w:rsid w:val="006512B3"/>
    <w:rsid w:val="00651BC0"/>
    <w:rsid w:val="00652138"/>
    <w:rsid w:val="006525F9"/>
    <w:rsid w:val="006526ED"/>
    <w:rsid w:val="006529C9"/>
    <w:rsid w:val="006534CB"/>
    <w:rsid w:val="00653801"/>
    <w:rsid w:val="00654020"/>
    <w:rsid w:val="006553C4"/>
    <w:rsid w:val="006557E1"/>
    <w:rsid w:val="006558FB"/>
    <w:rsid w:val="00655AEC"/>
    <w:rsid w:val="0065606C"/>
    <w:rsid w:val="0065615A"/>
    <w:rsid w:val="00656655"/>
    <w:rsid w:val="00657174"/>
    <w:rsid w:val="00657263"/>
    <w:rsid w:val="00657A95"/>
    <w:rsid w:val="0066013C"/>
    <w:rsid w:val="00660BFB"/>
    <w:rsid w:val="00660CF1"/>
    <w:rsid w:val="0066197E"/>
    <w:rsid w:val="00662F57"/>
    <w:rsid w:val="00663120"/>
    <w:rsid w:val="006634AE"/>
    <w:rsid w:val="006635F5"/>
    <w:rsid w:val="006639E5"/>
    <w:rsid w:val="00664340"/>
    <w:rsid w:val="00665847"/>
    <w:rsid w:val="00666661"/>
    <w:rsid w:val="0066699A"/>
    <w:rsid w:val="00667187"/>
    <w:rsid w:val="00667478"/>
    <w:rsid w:val="006679B0"/>
    <w:rsid w:val="00670255"/>
    <w:rsid w:val="006705A3"/>
    <w:rsid w:val="00670E6C"/>
    <w:rsid w:val="00671440"/>
    <w:rsid w:val="006716A3"/>
    <w:rsid w:val="006716AD"/>
    <w:rsid w:val="00671951"/>
    <w:rsid w:val="00671972"/>
    <w:rsid w:val="00671A46"/>
    <w:rsid w:val="00671B2D"/>
    <w:rsid w:val="00671BE4"/>
    <w:rsid w:val="00672686"/>
    <w:rsid w:val="00672724"/>
    <w:rsid w:val="00672CD9"/>
    <w:rsid w:val="00673513"/>
    <w:rsid w:val="00673708"/>
    <w:rsid w:val="00674478"/>
    <w:rsid w:val="00674872"/>
    <w:rsid w:val="00674EC2"/>
    <w:rsid w:val="006751BE"/>
    <w:rsid w:val="00675A07"/>
    <w:rsid w:val="00675E7F"/>
    <w:rsid w:val="00675F7B"/>
    <w:rsid w:val="006763A1"/>
    <w:rsid w:val="00676CE6"/>
    <w:rsid w:val="00676D85"/>
    <w:rsid w:val="00676E97"/>
    <w:rsid w:val="00677200"/>
    <w:rsid w:val="00677B3A"/>
    <w:rsid w:val="00677D11"/>
    <w:rsid w:val="00680A1C"/>
    <w:rsid w:val="00680A9C"/>
    <w:rsid w:val="00681F0F"/>
    <w:rsid w:val="00682046"/>
    <w:rsid w:val="00682452"/>
    <w:rsid w:val="00682ABC"/>
    <w:rsid w:val="00682CFD"/>
    <w:rsid w:val="00682D01"/>
    <w:rsid w:val="00683788"/>
    <w:rsid w:val="006840D3"/>
    <w:rsid w:val="00684D39"/>
    <w:rsid w:val="00685380"/>
    <w:rsid w:val="00685B8B"/>
    <w:rsid w:val="006861B0"/>
    <w:rsid w:val="00686919"/>
    <w:rsid w:val="00686AC3"/>
    <w:rsid w:val="00686F57"/>
    <w:rsid w:val="00687033"/>
    <w:rsid w:val="00687316"/>
    <w:rsid w:val="00687A7B"/>
    <w:rsid w:val="00687E9F"/>
    <w:rsid w:val="00687EB4"/>
    <w:rsid w:val="00690423"/>
    <w:rsid w:val="006907B5"/>
    <w:rsid w:val="00690D80"/>
    <w:rsid w:val="00691B64"/>
    <w:rsid w:val="00691EBE"/>
    <w:rsid w:val="0069208F"/>
    <w:rsid w:val="00692174"/>
    <w:rsid w:val="006921D0"/>
    <w:rsid w:val="00692409"/>
    <w:rsid w:val="00692525"/>
    <w:rsid w:val="006931E6"/>
    <w:rsid w:val="006932AC"/>
    <w:rsid w:val="006934CC"/>
    <w:rsid w:val="00694398"/>
    <w:rsid w:val="006948FE"/>
    <w:rsid w:val="00695BF3"/>
    <w:rsid w:val="00695FD2"/>
    <w:rsid w:val="0069775F"/>
    <w:rsid w:val="00697941"/>
    <w:rsid w:val="00697A2B"/>
    <w:rsid w:val="006A05ED"/>
    <w:rsid w:val="006A0712"/>
    <w:rsid w:val="006A0AD7"/>
    <w:rsid w:val="006A171C"/>
    <w:rsid w:val="006A1869"/>
    <w:rsid w:val="006A275E"/>
    <w:rsid w:val="006A3340"/>
    <w:rsid w:val="006A36FB"/>
    <w:rsid w:val="006A3B01"/>
    <w:rsid w:val="006A3CFB"/>
    <w:rsid w:val="006A486B"/>
    <w:rsid w:val="006A5B85"/>
    <w:rsid w:val="006A5CED"/>
    <w:rsid w:val="006A6575"/>
    <w:rsid w:val="006A6C25"/>
    <w:rsid w:val="006A6DF7"/>
    <w:rsid w:val="006B0125"/>
    <w:rsid w:val="006B020D"/>
    <w:rsid w:val="006B037B"/>
    <w:rsid w:val="006B15A2"/>
    <w:rsid w:val="006B1689"/>
    <w:rsid w:val="006B17FF"/>
    <w:rsid w:val="006B195C"/>
    <w:rsid w:val="006B2503"/>
    <w:rsid w:val="006B2EB1"/>
    <w:rsid w:val="006B30EC"/>
    <w:rsid w:val="006B40EF"/>
    <w:rsid w:val="006B53F1"/>
    <w:rsid w:val="006B6FA7"/>
    <w:rsid w:val="006B79AF"/>
    <w:rsid w:val="006C0502"/>
    <w:rsid w:val="006C093E"/>
    <w:rsid w:val="006C0CB9"/>
    <w:rsid w:val="006C1CFD"/>
    <w:rsid w:val="006C207B"/>
    <w:rsid w:val="006C21F7"/>
    <w:rsid w:val="006C22EB"/>
    <w:rsid w:val="006C2937"/>
    <w:rsid w:val="006C2C7C"/>
    <w:rsid w:val="006C3311"/>
    <w:rsid w:val="006C3807"/>
    <w:rsid w:val="006C3C99"/>
    <w:rsid w:val="006C3F30"/>
    <w:rsid w:val="006C3FE5"/>
    <w:rsid w:val="006C49FE"/>
    <w:rsid w:val="006C57BB"/>
    <w:rsid w:val="006C5B52"/>
    <w:rsid w:val="006C5D57"/>
    <w:rsid w:val="006C6053"/>
    <w:rsid w:val="006C6363"/>
    <w:rsid w:val="006C6B51"/>
    <w:rsid w:val="006C6D48"/>
    <w:rsid w:val="006D1E8F"/>
    <w:rsid w:val="006D2C1A"/>
    <w:rsid w:val="006D3163"/>
    <w:rsid w:val="006D38C5"/>
    <w:rsid w:val="006D46CF"/>
    <w:rsid w:val="006D4A78"/>
    <w:rsid w:val="006D5910"/>
    <w:rsid w:val="006D68E7"/>
    <w:rsid w:val="006D70AF"/>
    <w:rsid w:val="006E02BA"/>
    <w:rsid w:val="006E081A"/>
    <w:rsid w:val="006E085A"/>
    <w:rsid w:val="006E1825"/>
    <w:rsid w:val="006E20F1"/>
    <w:rsid w:val="006E3544"/>
    <w:rsid w:val="006E361C"/>
    <w:rsid w:val="006E3E18"/>
    <w:rsid w:val="006E5006"/>
    <w:rsid w:val="006E5DCA"/>
    <w:rsid w:val="006E687A"/>
    <w:rsid w:val="006E784A"/>
    <w:rsid w:val="006E7E2D"/>
    <w:rsid w:val="006E7EB0"/>
    <w:rsid w:val="006F2257"/>
    <w:rsid w:val="006F26C5"/>
    <w:rsid w:val="006F27E0"/>
    <w:rsid w:val="006F2F22"/>
    <w:rsid w:val="006F3458"/>
    <w:rsid w:val="006F39CA"/>
    <w:rsid w:val="006F3CFA"/>
    <w:rsid w:val="006F414D"/>
    <w:rsid w:val="006F4A18"/>
    <w:rsid w:val="006F4F74"/>
    <w:rsid w:val="006F741C"/>
    <w:rsid w:val="006F7A50"/>
    <w:rsid w:val="00700A52"/>
    <w:rsid w:val="00701467"/>
    <w:rsid w:val="00701834"/>
    <w:rsid w:val="007021B3"/>
    <w:rsid w:val="00702589"/>
    <w:rsid w:val="007025E8"/>
    <w:rsid w:val="00702ACA"/>
    <w:rsid w:val="00703043"/>
    <w:rsid w:val="00703C34"/>
    <w:rsid w:val="00703C8E"/>
    <w:rsid w:val="00703DAA"/>
    <w:rsid w:val="00704289"/>
    <w:rsid w:val="007048A1"/>
    <w:rsid w:val="00704A32"/>
    <w:rsid w:val="00705274"/>
    <w:rsid w:val="00705D82"/>
    <w:rsid w:val="0070677F"/>
    <w:rsid w:val="007067C6"/>
    <w:rsid w:val="00706BFA"/>
    <w:rsid w:val="00706D89"/>
    <w:rsid w:val="00707165"/>
    <w:rsid w:val="00707983"/>
    <w:rsid w:val="007103A9"/>
    <w:rsid w:val="00710793"/>
    <w:rsid w:val="00710AE8"/>
    <w:rsid w:val="0071176A"/>
    <w:rsid w:val="00711DBA"/>
    <w:rsid w:val="00712369"/>
    <w:rsid w:val="00712CE7"/>
    <w:rsid w:val="00712E76"/>
    <w:rsid w:val="00713169"/>
    <w:rsid w:val="00713C0F"/>
    <w:rsid w:val="00715791"/>
    <w:rsid w:val="007162A0"/>
    <w:rsid w:val="007163D1"/>
    <w:rsid w:val="00716474"/>
    <w:rsid w:val="00716BA4"/>
    <w:rsid w:val="00716DA0"/>
    <w:rsid w:val="00717377"/>
    <w:rsid w:val="007179ED"/>
    <w:rsid w:val="00717A3B"/>
    <w:rsid w:val="007210B8"/>
    <w:rsid w:val="007237F2"/>
    <w:rsid w:val="00724436"/>
    <w:rsid w:val="00724695"/>
    <w:rsid w:val="007249B4"/>
    <w:rsid w:val="00724DD1"/>
    <w:rsid w:val="00724F18"/>
    <w:rsid w:val="00725A44"/>
    <w:rsid w:val="00725BFB"/>
    <w:rsid w:val="007262DE"/>
    <w:rsid w:val="00726D38"/>
    <w:rsid w:val="00726DDA"/>
    <w:rsid w:val="00727724"/>
    <w:rsid w:val="00727D03"/>
    <w:rsid w:val="0073041E"/>
    <w:rsid w:val="00730D05"/>
    <w:rsid w:val="00733537"/>
    <w:rsid w:val="00734414"/>
    <w:rsid w:val="007347E8"/>
    <w:rsid w:val="00734D18"/>
    <w:rsid w:val="00734EB8"/>
    <w:rsid w:val="00735BB5"/>
    <w:rsid w:val="00736421"/>
    <w:rsid w:val="007364DC"/>
    <w:rsid w:val="00736B12"/>
    <w:rsid w:val="0073701B"/>
    <w:rsid w:val="0073749D"/>
    <w:rsid w:val="00737D57"/>
    <w:rsid w:val="00740A5F"/>
    <w:rsid w:val="00740ABA"/>
    <w:rsid w:val="00740AF5"/>
    <w:rsid w:val="00741EF0"/>
    <w:rsid w:val="00742103"/>
    <w:rsid w:val="00742809"/>
    <w:rsid w:val="00742B39"/>
    <w:rsid w:val="00743517"/>
    <w:rsid w:val="0074375C"/>
    <w:rsid w:val="007437FD"/>
    <w:rsid w:val="007438BE"/>
    <w:rsid w:val="007439DE"/>
    <w:rsid w:val="00743AD8"/>
    <w:rsid w:val="00744256"/>
    <w:rsid w:val="00744472"/>
    <w:rsid w:val="00745B20"/>
    <w:rsid w:val="00745BCC"/>
    <w:rsid w:val="0074661B"/>
    <w:rsid w:val="00746F49"/>
    <w:rsid w:val="00747351"/>
    <w:rsid w:val="00747BAC"/>
    <w:rsid w:val="00747F59"/>
    <w:rsid w:val="00750520"/>
    <w:rsid w:val="0075129E"/>
    <w:rsid w:val="007513D9"/>
    <w:rsid w:val="007517ED"/>
    <w:rsid w:val="007519AE"/>
    <w:rsid w:val="00751A93"/>
    <w:rsid w:val="007526C5"/>
    <w:rsid w:val="007527DF"/>
    <w:rsid w:val="00752EDC"/>
    <w:rsid w:val="00752FD3"/>
    <w:rsid w:val="00753938"/>
    <w:rsid w:val="00753BF7"/>
    <w:rsid w:val="00753FC6"/>
    <w:rsid w:val="0075447F"/>
    <w:rsid w:val="00754CF4"/>
    <w:rsid w:val="00754EA7"/>
    <w:rsid w:val="00755A17"/>
    <w:rsid w:val="00755D25"/>
    <w:rsid w:val="007566BC"/>
    <w:rsid w:val="00756B6B"/>
    <w:rsid w:val="00756F2D"/>
    <w:rsid w:val="00757040"/>
    <w:rsid w:val="007570E8"/>
    <w:rsid w:val="00757661"/>
    <w:rsid w:val="00757EDC"/>
    <w:rsid w:val="00757F9E"/>
    <w:rsid w:val="00760103"/>
    <w:rsid w:val="00760674"/>
    <w:rsid w:val="007608A5"/>
    <w:rsid w:val="00760F6B"/>
    <w:rsid w:val="0076127D"/>
    <w:rsid w:val="00761E0F"/>
    <w:rsid w:val="00761E67"/>
    <w:rsid w:val="00761EF0"/>
    <w:rsid w:val="007627D6"/>
    <w:rsid w:val="00762820"/>
    <w:rsid w:val="00762D9E"/>
    <w:rsid w:val="00762DED"/>
    <w:rsid w:val="00763053"/>
    <w:rsid w:val="00763D23"/>
    <w:rsid w:val="00764A4E"/>
    <w:rsid w:val="00764C30"/>
    <w:rsid w:val="00765487"/>
    <w:rsid w:val="00766452"/>
    <w:rsid w:val="00766784"/>
    <w:rsid w:val="00766958"/>
    <w:rsid w:val="00766B8C"/>
    <w:rsid w:val="00766E5E"/>
    <w:rsid w:val="0076715D"/>
    <w:rsid w:val="007672D8"/>
    <w:rsid w:val="00767AB2"/>
    <w:rsid w:val="00767E26"/>
    <w:rsid w:val="00767F8C"/>
    <w:rsid w:val="0077092B"/>
    <w:rsid w:val="00770FF7"/>
    <w:rsid w:val="00771280"/>
    <w:rsid w:val="0077300B"/>
    <w:rsid w:val="00773151"/>
    <w:rsid w:val="007735B6"/>
    <w:rsid w:val="00773DBD"/>
    <w:rsid w:val="00774309"/>
    <w:rsid w:val="0077500E"/>
    <w:rsid w:val="00775576"/>
    <w:rsid w:val="00775589"/>
    <w:rsid w:val="00776F1D"/>
    <w:rsid w:val="00777085"/>
    <w:rsid w:val="00777F7B"/>
    <w:rsid w:val="00780D80"/>
    <w:rsid w:val="0078159C"/>
    <w:rsid w:val="00781627"/>
    <w:rsid w:val="007819A8"/>
    <w:rsid w:val="007825E8"/>
    <w:rsid w:val="0078278F"/>
    <w:rsid w:val="00782965"/>
    <w:rsid w:val="00783184"/>
    <w:rsid w:val="00783BA5"/>
    <w:rsid w:val="00783F13"/>
    <w:rsid w:val="00785B31"/>
    <w:rsid w:val="00785D4A"/>
    <w:rsid w:val="007865CD"/>
    <w:rsid w:val="00786E38"/>
    <w:rsid w:val="00790147"/>
    <w:rsid w:val="00790335"/>
    <w:rsid w:val="00791099"/>
    <w:rsid w:val="00791767"/>
    <w:rsid w:val="00791AEC"/>
    <w:rsid w:val="007926AE"/>
    <w:rsid w:val="00792D00"/>
    <w:rsid w:val="00792E6C"/>
    <w:rsid w:val="00793D5C"/>
    <w:rsid w:val="00794127"/>
    <w:rsid w:val="0079444F"/>
    <w:rsid w:val="00794624"/>
    <w:rsid w:val="0079486D"/>
    <w:rsid w:val="00794875"/>
    <w:rsid w:val="0079500E"/>
    <w:rsid w:val="007952B6"/>
    <w:rsid w:val="00795798"/>
    <w:rsid w:val="007957DF"/>
    <w:rsid w:val="00795A46"/>
    <w:rsid w:val="00795DFB"/>
    <w:rsid w:val="00796038"/>
    <w:rsid w:val="00796721"/>
    <w:rsid w:val="00796A90"/>
    <w:rsid w:val="00796C24"/>
    <w:rsid w:val="00797685"/>
    <w:rsid w:val="00797D75"/>
    <w:rsid w:val="007A0005"/>
    <w:rsid w:val="007A107E"/>
    <w:rsid w:val="007A1BC1"/>
    <w:rsid w:val="007A3134"/>
    <w:rsid w:val="007A31E7"/>
    <w:rsid w:val="007A33FA"/>
    <w:rsid w:val="007A36C8"/>
    <w:rsid w:val="007A38F5"/>
    <w:rsid w:val="007A421D"/>
    <w:rsid w:val="007A45FD"/>
    <w:rsid w:val="007A4A28"/>
    <w:rsid w:val="007A580F"/>
    <w:rsid w:val="007A734A"/>
    <w:rsid w:val="007A7FB2"/>
    <w:rsid w:val="007B0049"/>
    <w:rsid w:val="007B0BF4"/>
    <w:rsid w:val="007B0C62"/>
    <w:rsid w:val="007B0E19"/>
    <w:rsid w:val="007B112E"/>
    <w:rsid w:val="007B1A83"/>
    <w:rsid w:val="007B2441"/>
    <w:rsid w:val="007B2679"/>
    <w:rsid w:val="007B2B33"/>
    <w:rsid w:val="007B3869"/>
    <w:rsid w:val="007B41DD"/>
    <w:rsid w:val="007B5629"/>
    <w:rsid w:val="007B5D2C"/>
    <w:rsid w:val="007B6197"/>
    <w:rsid w:val="007B6926"/>
    <w:rsid w:val="007B6A07"/>
    <w:rsid w:val="007B6C2F"/>
    <w:rsid w:val="007C0068"/>
    <w:rsid w:val="007C03BA"/>
    <w:rsid w:val="007C088F"/>
    <w:rsid w:val="007C1823"/>
    <w:rsid w:val="007C1B95"/>
    <w:rsid w:val="007C1BB5"/>
    <w:rsid w:val="007C1D49"/>
    <w:rsid w:val="007C2A78"/>
    <w:rsid w:val="007C30A6"/>
    <w:rsid w:val="007C3F32"/>
    <w:rsid w:val="007C4696"/>
    <w:rsid w:val="007C4802"/>
    <w:rsid w:val="007C4EA9"/>
    <w:rsid w:val="007C5846"/>
    <w:rsid w:val="007C5907"/>
    <w:rsid w:val="007C72EA"/>
    <w:rsid w:val="007C7A55"/>
    <w:rsid w:val="007D03D1"/>
    <w:rsid w:val="007D04EA"/>
    <w:rsid w:val="007D06A9"/>
    <w:rsid w:val="007D0801"/>
    <w:rsid w:val="007D0852"/>
    <w:rsid w:val="007D34C5"/>
    <w:rsid w:val="007D37DD"/>
    <w:rsid w:val="007D4833"/>
    <w:rsid w:val="007D532C"/>
    <w:rsid w:val="007D54C3"/>
    <w:rsid w:val="007D60C6"/>
    <w:rsid w:val="007D623D"/>
    <w:rsid w:val="007D6AB9"/>
    <w:rsid w:val="007D6E91"/>
    <w:rsid w:val="007D6E9E"/>
    <w:rsid w:val="007D722A"/>
    <w:rsid w:val="007D7585"/>
    <w:rsid w:val="007D778C"/>
    <w:rsid w:val="007E0078"/>
    <w:rsid w:val="007E04A4"/>
    <w:rsid w:val="007E0E94"/>
    <w:rsid w:val="007E13CB"/>
    <w:rsid w:val="007E1BEA"/>
    <w:rsid w:val="007E1D7F"/>
    <w:rsid w:val="007E203B"/>
    <w:rsid w:val="007E27F3"/>
    <w:rsid w:val="007E2C97"/>
    <w:rsid w:val="007E2F4F"/>
    <w:rsid w:val="007E340C"/>
    <w:rsid w:val="007E39D0"/>
    <w:rsid w:val="007E47D0"/>
    <w:rsid w:val="007E47F8"/>
    <w:rsid w:val="007E4838"/>
    <w:rsid w:val="007E532E"/>
    <w:rsid w:val="007E5A53"/>
    <w:rsid w:val="007E638E"/>
    <w:rsid w:val="007E6462"/>
    <w:rsid w:val="007E6A15"/>
    <w:rsid w:val="007E6E69"/>
    <w:rsid w:val="007E6F58"/>
    <w:rsid w:val="007E7BBF"/>
    <w:rsid w:val="007F01C7"/>
    <w:rsid w:val="007F02D7"/>
    <w:rsid w:val="007F04D2"/>
    <w:rsid w:val="007F0C76"/>
    <w:rsid w:val="007F0FBC"/>
    <w:rsid w:val="007F12E9"/>
    <w:rsid w:val="007F17BA"/>
    <w:rsid w:val="007F2C8B"/>
    <w:rsid w:val="007F2F9A"/>
    <w:rsid w:val="007F448F"/>
    <w:rsid w:val="007F56BF"/>
    <w:rsid w:val="007F5A55"/>
    <w:rsid w:val="007F5DBB"/>
    <w:rsid w:val="007F6143"/>
    <w:rsid w:val="007F6397"/>
    <w:rsid w:val="007F63BF"/>
    <w:rsid w:val="0080024A"/>
    <w:rsid w:val="00800450"/>
    <w:rsid w:val="00801477"/>
    <w:rsid w:val="008021D4"/>
    <w:rsid w:val="0080225F"/>
    <w:rsid w:val="008022AA"/>
    <w:rsid w:val="00802768"/>
    <w:rsid w:val="00802DDC"/>
    <w:rsid w:val="00802DDF"/>
    <w:rsid w:val="008034D8"/>
    <w:rsid w:val="00803F16"/>
    <w:rsid w:val="0080554D"/>
    <w:rsid w:val="00805933"/>
    <w:rsid w:val="0080596A"/>
    <w:rsid w:val="00805EE2"/>
    <w:rsid w:val="00805F01"/>
    <w:rsid w:val="00806256"/>
    <w:rsid w:val="00806BFB"/>
    <w:rsid w:val="00807FE7"/>
    <w:rsid w:val="00810601"/>
    <w:rsid w:val="00810F25"/>
    <w:rsid w:val="0081215E"/>
    <w:rsid w:val="00812255"/>
    <w:rsid w:val="00812588"/>
    <w:rsid w:val="00813194"/>
    <w:rsid w:val="008134E8"/>
    <w:rsid w:val="00814388"/>
    <w:rsid w:val="008143FF"/>
    <w:rsid w:val="00814508"/>
    <w:rsid w:val="00814C89"/>
    <w:rsid w:val="00815331"/>
    <w:rsid w:val="00815917"/>
    <w:rsid w:val="0081609A"/>
    <w:rsid w:val="0081658A"/>
    <w:rsid w:val="00816999"/>
    <w:rsid w:val="008176E3"/>
    <w:rsid w:val="008177E3"/>
    <w:rsid w:val="00817878"/>
    <w:rsid w:val="008178F1"/>
    <w:rsid w:val="00817997"/>
    <w:rsid w:val="00817A6E"/>
    <w:rsid w:val="00817A70"/>
    <w:rsid w:val="00817C2F"/>
    <w:rsid w:val="00820901"/>
    <w:rsid w:val="00820E21"/>
    <w:rsid w:val="008210D4"/>
    <w:rsid w:val="00821534"/>
    <w:rsid w:val="00821C2D"/>
    <w:rsid w:val="0082273E"/>
    <w:rsid w:val="008233ED"/>
    <w:rsid w:val="008234A8"/>
    <w:rsid w:val="00823508"/>
    <w:rsid w:val="0082363A"/>
    <w:rsid w:val="00823A85"/>
    <w:rsid w:val="0082433A"/>
    <w:rsid w:val="008249E6"/>
    <w:rsid w:val="00824DF3"/>
    <w:rsid w:val="008259B6"/>
    <w:rsid w:val="00825B44"/>
    <w:rsid w:val="00825F69"/>
    <w:rsid w:val="00826B12"/>
    <w:rsid w:val="0082710F"/>
    <w:rsid w:val="0082724D"/>
    <w:rsid w:val="008273C9"/>
    <w:rsid w:val="00827C0E"/>
    <w:rsid w:val="00827D57"/>
    <w:rsid w:val="008302B1"/>
    <w:rsid w:val="008308B4"/>
    <w:rsid w:val="00831AE7"/>
    <w:rsid w:val="00832468"/>
    <w:rsid w:val="00832C49"/>
    <w:rsid w:val="00832D11"/>
    <w:rsid w:val="00833CF6"/>
    <w:rsid w:val="00834215"/>
    <w:rsid w:val="00834FE6"/>
    <w:rsid w:val="00835A77"/>
    <w:rsid w:val="00835EA1"/>
    <w:rsid w:val="00835F85"/>
    <w:rsid w:val="00836183"/>
    <w:rsid w:val="0083670F"/>
    <w:rsid w:val="0083672E"/>
    <w:rsid w:val="00836792"/>
    <w:rsid w:val="00836D40"/>
    <w:rsid w:val="00840BEF"/>
    <w:rsid w:val="00840E3E"/>
    <w:rsid w:val="00840EB4"/>
    <w:rsid w:val="008415BF"/>
    <w:rsid w:val="00841BD3"/>
    <w:rsid w:val="0084272A"/>
    <w:rsid w:val="00842EEE"/>
    <w:rsid w:val="00843218"/>
    <w:rsid w:val="008434DA"/>
    <w:rsid w:val="0084382A"/>
    <w:rsid w:val="00844DDC"/>
    <w:rsid w:val="00846206"/>
    <w:rsid w:val="00846424"/>
    <w:rsid w:val="00846484"/>
    <w:rsid w:val="00846A23"/>
    <w:rsid w:val="00846C1B"/>
    <w:rsid w:val="00847570"/>
    <w:rsid w:val="008479F4"/>
    <w:rsid w:val="00850E8D"/>
    <w:rsid w:val="008516C3"/>
    <w:rsid w:val="008531CB"/>
    <w:rsid w:val="00853B41"/>
    <w:rsid w:val="00856B42"/>
    <w:rsid w:val="00856C73"/>
    <w:rsid w:val="0085754F"/>
    <w:rsid w:val="00857A8B"/>
    <w:rsid w:val="008602F2"/>
    <w:rsid w:val="00860424"/>
    <w:rsid w:val="00860889"/>
    <w:rsid w:val="00860A15"/>
    <w:rsid w:val="00860D8C"/>
    <w:rsid w:val="00861026"/>
    <w:rsid w:val="00862842"/>
    <w:rsid w:val="00863B5C"/>
    <w:rsid w:val="00863C18"/>
    <w:rsid w:val="008641EF"/>
    <w:rsid w:val="00864AC8"/>
    <w:rsid w:val="00864FFA"/>
    <w:rsid w:val="008658F8"/>
    <w:rsid w:val="0086604C"/>
    <w:rsid w:val="0086646B"/>
    <w:rsid w:val="00867661"/>
    <w:rsid w:val="008677A6"/>
    <w:rsid w:val="0087009E"/>
    <w:rsid w:val="00870D1D"/>
    <w:rsid w:val="00870E1C"/>
    <w:rsid w:val="0087145A"/>
    <w:rsid w:val="0087206C"/>
    <w:rsid w:val="00872204"/>
    <w:rsid w:val="00872299"/>
    <w:rsid w:val="008722CB"/>
    <w:rsid w:val="00872433"/>
    <w:rsid w:val="008738CB"/>
    <w:rsid w:val="0087393D"/>
    <w:rsid w:val="00873CA6"/>
    <w:rsid w:val="008749EC"/>
    <w:rsid w:val="00874D0C"/>
    <w:rsid w:val="00874E3F"/>
    <w:rsid w:val="00875801"/>
    <w:rsid w:val="00875F81"/>
    <w:rsid w:val="00876284"/>
    <w:rsid w:val="0087635F"/>
    <w:rsid w:val="0087641E"/>
    <w:rsid w:val="00876EDC"/>
    <w:rsid w:val="008809AC"/>
    <w:rsid w:val="00881331"/>
    <w:rsid w:val="0088140D"/>
    <w:rsid w:val="00881F09"/>
    <w:rsid w:val="008822B0"/>
    <w:rsid w:val="00883ECB"/>
    <w:rsid w:val="00884827"/>
    <w:rsid w:val="00884BB2"/>
    <w:rsid w:val="008851C2"/>
    <w:rsid w:val="008852AE"/>
    <w:rsid w:val="008858BF"/>
    <w:rsid w:val="00886680"/>
    <w:rsid w:val="00886A78"/>
    <w:rsid w:val="00887252"/>
    <w:rsid w:val="00887F47"/>
    <w:rsid w:val="008901FF"/>
    <w:rsid w:val="0089021E"/>
    <w:rsid w:val="0089100A"/>
    <w:rsid w:val="00891220"/>
    <w:rsid w:val="00891BB8"/>
    <w:rsid w:val="00891E39"/>
    <w:rsid w:val="00891EA4"/>
    <w:rsid w:val="00892352"/>
    <w:rsid w:val="008928E8"/>
    <w:rsid w:val="00892BF5"/>
    <w:rsid w:val="00892C32"/>
    <w:rsid w:val="00892F7A"/>
    <w:rsid w:val="0089304A"/>
    <w:rsid w:val="00893811"/>
    <w:rsid w:val="00894012"/>
    <w:rsid w:val="008948C1"/>
    <w:rsid w:val="00894C3A"/>
    <w:rsid w:val="00895EC0"/>
    <w:rsid w:val="00895F08"/>
    <w:rsid w:val="008962F0"/>
    <w:rsid w:val="008965D2"/>
    <w:rsid w:val="00896E38"/>
    <w:rsid w:val="00896F5C"/>
    <w:rsid w:val="00897214"/>
    <w:rsid w:val="008973C6"/>
    <w:rsid w:val="008A12EB"/>
    <w:rsid w:val="008A1A47"/>
    <w:rsid w:val="008A24B5"/>
    <w:rsid w:val="008A3DD2"/>
    <w:rsid w:val="008A5184"/>
    <w:rsid w:val="008A55F6"/>
    <w:rsid w:val="008A6043"/>
    <w:rsid w:val="008A6400"/>
    <w:rsid w:val="008A7070"/>
    <w:rsid w:val="008A7171"/>
    <w:rsid w:val="008B03E1"/>
    <w:rsid w:val="008B29D9"/>
    <w:rsid w:val="008B29F1"/>
    <w:rsid w:val="008B332E"/>
    <w:rsid w:val="008B385B"/>
    <w:rsid w:val="008B3C79"/>
    <w:rsid w:val="008B45B0"/>
    <w:rsid w:val="008B51CB"/>
    <w:rsid w:val="008B5B98"/>
    <w:rsid w:val="008B5BB8"/>
    <w:rsid w:val="008B5F21"/>
    <w:rsid w:val="008B63EE"/>
    <w:rsid w:val="008B6895"/>
    <w:rsid w:val="008B7C54"/>
    <w:rsid w:val="008C0645"/>
    <w:rsid w:val="008C0CF2"/>
    <w:rsid w:val="008C0F2A"/>
    <w:rsid w:val="008C194B"/>
    <w:rsid w:val="008C1D0E"/>
    <w:rsid w:val="008C1EB8"/>
    <w:rsid w:val="008C2519"/>
    <w:rsid w:val="008C2A45"/>
    <w:rsid w:val="008C2B38"/>
    <w:rsid w:val="008C2DC3"/>
    <w:rsid w:val="008C3BEE"/>
    <w:rsid w:val="008C3D55"/>
    <w:rsid w:val="008C4738"/>
    <w:rsid w:val="008C4D98"/>
    <w:rsid w:val="008C4FD7"/>
    <w:rsid w:val="008C5CC0"/>
    <w:rsid w:val="008C697C"/>
    <w:rsid w:val="008C6F92"/>
    <w:rsid w:val="008C76A4"/>
    <w:rsid w:val="008C7CCB"/>
    <w:rsid w:val="008D0680"/>
    <w:rsid w:val="008D0C83"/>
    <w:rsid w:val="008D14A3"/>
    <w:rsid w:val="008D16C7"/>
    <w:rsid w:val="008D1FD9"/>
    <w:rsid w:val="008D227F"/>
    <w:rsid w:val="008D254D"/>
    <w:rsid w:val="008D262B"/>
    <w:rsid w:val="008D2A19"/>
    <w:rsid w:val="008D36D9"/>
    <w:rsid w:val="008D3FA8"/>
    <w:rsid w:val="008D42E0"/>
    <w:rsid w:val="008D4509"/>
    <w:rsid w:val="008D52EC"/>
    <w:rsid w:val="008D6092"/>
    <w:rsid w:val="008D673D"/>
    <w:rsid w:val="008D6B10"/>
    <w:rsid w:val="008D71F7"/>
    <w:rsid w:val="008D73C1"/>
    <w:rsid w:val="008D741E"/>
    <w:rsid w:val="008E02B1"/>
    <w:rsid w:val="008E0803"/>
    <w:rsid w:val="008E091B"/>
    <w:rsid w:val="008E0B84"/>
    <w:rsid w:val="008E18E7"/>
    <w:rsid w:val="008E191A"/>
    <w:rsid w:val="008E1D67"/>
    <w:rsid w:val="008E1EDB"/>
    <w:rsid w:val="008E210F"/>
    <w:rsid w:val="008E232D"/>
    <w:rsid w:val="008E2673"/>
    <w:rsid w:val="008E2E70"/>
    <w:rsid w:val="008E3674"/>
    <w:rsid w:val="008E3B23"/>
    <w:rsid w:val="008E3F99"/>
    <w:rsid w:val="008E41B1"/>
    <w:rsid w:val="008E52B4"/>
    <w:rsid w:val="008E5B82"/>
    <w:rsid w:val="008E5DC6"/>
    <w:rsid w:val="008E634F"/>
    <w:rsid w:val="008E6B3B"/>
    <w:rsid w:val="008E6B8D"/>
    <w:rsid w:val="008E6CE1"/>
    <w:rsid w:val="008E7615"/>
    <w:rsid w:val="008E7CF8"/>
    <w:rsid w:val="008F012A"/>
    <w:rsid w:val="008F014F"/>
    <w:rsid w:val="008F0607"/>
    <w:rsid w:val="008F1061"/>
    <w:rsid w:val="008F1374"/>
    <w:rsid w:val="008F2ADA"/>
    <w:rsid w:val="008F307F"/>
    <w:rsid w:val="008F3EA6"/>
    <w:rsid w:val="008F4DC8"/>
    <w:rsid w:val="008F4E36"/>
    <w:rsid w:val="008F4FA0"/>
    <w:rsid w:val="008F50BD"/>
    <w:rsid w:val="008F5226"/>
    <w:rsid w:val="008F55FE"/>
    <w:rsid w:val="008F6014"/>
    <w:rsid w:val="008F6466"/>
    <w:rsid w:val="008F759B"/>
    <w:rsid w:val="008F77F6"/>
    <w:rsid w:val="008F7F0E"/>
    <w:rsid w:val="009003C1"/>
    <w:rsid w:val="00900A1F"/>
    <w:rsid w:val="0090107B"/>
    <w:rsid w:val="00901396"/>
    <w:rsid w:val="00901827"/>
    <w:rsid w:val="00901C88"/>
    <w:rsid w:val="00901D2E"/>
    <w:rsid w:val="009022A0"/>
    <w:rsid w:val="009022DB"/>
    <w:rsid w:val="00902943"/>
    <w:rsid w:val="009029E7"/>
    <w:rsid w:val="009031DA"/>
    <w:rsid w:val="00903A8F"/>
    <w:rsid w:val="00903D88"/>
    <w:rsid w:val="00904E06"/>
    <w:rsid w:val="009062F0"/>
    <w:rsid w:val="009063B3"/>
    <w:rsid w:val="00906F55"/>
    <w:rsid w:val="00906FBB"/>
    <w:rsid w:val="0090761D"/>
    <w:rsid w:val="00910646"/>
    <w:rsid w:val="0091126D"/>
    <w:rsid w:val="009114FC"/>
    <w:rsid w:val="00911792"/>
    <w:rsid w:val="00912043"/>
    <w:rsid w:val="009124B5"/>
    <w:rsid w:val="00912BBF"/>
    <w:rsid w:val="0091339D"/>
    <w:rsid w:val="00913A7D"/>
    <w:rsid w:val="009146FA"/>
    <w:rsid w:val="009148C4"/>
    <w:rsid w:val="00914DB9"/>
    <w:rsid w:val="009158BC"/>
    <w:rsid w:val="00916479"/>
    <w:rsid w:val="009209E5"/>
    <w:rsid w:val="00920F0F"/>
    <w:rsid w:val="00920F61"/>
    <w:rsid w:val="00921006"/>
    <w:rsid w:val="00921753"/>
    <w:rsid w:val="009217E0"/>
    <w:rsid w:val="009218B2"/>
    <w:rsid w:val="00922ED3"/>
    <w:rsid w:val="00922FB6"/>
    <w:rsid w:val="0092334F"/>
    <w:rsid w:val="009234CB"/>
    <w:rsid w:val="00923FB2"/>
    <w:rsid w:val="00925C49"/>
    <w:rsid w:val="00925E15"/>
    <w:rsid w:val="009260C7"/>
    <w:rsid w:val="00926529"/>
    <w:rsid w:val="0092684C"/>
    <w:rsid w:val="009270AB"/>
    <w:rsid w:val="00927129"/>
    <w:rsid w:val="009274CC"/>
    <w:rsid w:val="00927799"/>
    <w:rsid w:val="00927D11"/>
    <w:rsid w:val="00930A61"/>
    <w:rsid w:val="00930B56"/>
    <w:rsid w:val="00931560"/>
    <w:rsid w:val="00932222"/>
    <w:rsid w:val="0093253C"/>
    <w:rsid w:val="00932AAA"/>
    <w:rsid w:val="009337CD"/>
    <w:rsid w:val="009340FC"/>
    <w:rsid w:val="009341C4"/>
    <w:rsid w:val="00934470"/>
    <w:rsid w:val="00934F41"/>
    <w:rsid w:val="00935280"/>
    <w:rsid w:val="009352E7"/>
    <w:rsid w:val="009356E1"/>
    <w:rsid w:val="0093593D"/>
    <w:rsid w:val="0093675B"/>
    <w:rsid w:val="009367E9"/>
    <w:rsid w:val="00937430"/>
    <w:rsid w:val="00937717"/>
    <w:rsid w:val="00937B02"/>
    <w:rsid w:val="00937B5D"/>
    <w:rsid w:val="0094004A"/>
    <w:rsid w:val="0094086D"/>
    <w:rsid w:val="00941062"/>
    <w:rsid w:val="00941064"/>
    <w:rsid w:val="009412DF"/>
    <w:rsid w:val="00941A16"/>
    <w:rsid w:val="00941F7B"/>
    <w:rsid w:val="00942448"/>
    <w:rsid w:val="0094245B"/>
    <w:rsid w:val="009431D0"/>
    <w:rsid w:val="00943746"/>
    <w:rsid w:val="009439CA"/>
    <w:rsid w:val="00944867"/>
    <w:rsid w:val="009448AD"/>
    <w:rsid w:val="0094537F"/>
    <w:rsid w:val="00945879"/>
    <w:rsid w:val="00945959"/>
    <w:rsid w:val="00945B1C"/>
    <w:rsid w:val="00945C48"/>
    <w:rsid w:val="0094675F"/>
    <w:rsid w:val="009467D6"/>
    <w:rsid w:val="009471A5"/>
    <w:rsid w:val="009471D6"/>
    <w:rsid w:val="009475D5"/>
    <w:rsid w:val="00947E65"/>
    <w:rsid w:val="009510D1"/>
    <w:rsid w:val="0095166A"/>
    <w:rsid w:val="00952422"/>
    <w:rsid w:val="0095331D"/>
    <w:rsid w:val="00954593"/>
    <w:rsid w:val="009548E3"/>
    <w:rsid w:val="00954F90"/>
    <w:rsid w:val="009552DF"/>
    <w:rsid w:val="0095561D"/>
    <w:rsid w:val="0095565F"/>
    <w:rsid w:val="009562F5"/>
    <w:rsid w:val="00956538"/>
    <w:rsid w:val="00956815"/>
    <w:rsid w:val="009574AF"/>
    <w:rsid w:val="00960498"/>
    <w:rsid w:val="009608AF"/>
    <w:rsid w:val="00960A49"/>
    <w:rsid w:val="009611B3"/>
    <w:rsid w:val="00961978"/>
    <w:rsid w:val="00961FC9"/>
    <w:rsid w:val="009629A9"/>
    <w:rsid w:val="00962A24"/>
    <w:rsid w:val="00963BA7"/>
    <w:rsid w:val="00964168"/>
    <w:rsid w:val="00964EBB"/>
    <w:rsid w:val="00965722"/>
    <w:rsid w:val="00965776"/>
    <w:rsid w:val="00965F0C"/>
    <w:rsid w:val="00967623"/>
    <w:rsid w:val="00967A57"/>
    <w:rsid w:val="00967D3F"/>
    <w:rsid w:val="00967FD4"/>
    <w:rsid w:val="0097124B"/>
    <w:rsid w:val="009728FB"/>
    <w:rsid w:val="009735AF"/>
    <w:rsid w:val="00973DF4"/>
    <w:rsid w:val="00973F1B"/>
    <w:rsid w:val="009745FD"/>
    <w:rsid w:val="00974B0D"/>
    <w:rsid w:val="00974C77"/>
    <w:rsid w:val="00974DC6"/>
    <w:rsid w:val="00974E18"/>
    <w:rsid w:val="00975039"/>
    <w:rsid w:val="00975709"/>
    <w:rsid w:val="00975826"/>
    <w:rsid w:val="00975F60"/>
    <w:rsid w:val="00976213"/>
    <w:rsid w:val="00977D90"/>
    <w:rsid w:val="00980C7E"/>
    <w:rsid w:val="00980DAE"/>
    <w:rsid w:val="00981816"/>
    <w:rsid w:val="009827A6"/>
    <w:rsid w:val="009833B9"/>
    <w:rsid w:val="009843C7"/>
    <w:rsid w:val="00984D13"/>
    <w:rsid w:val="00985261"/>
    <w:rsid w:val="00985357"/>
    <w:rsid w:val="009856F5"/>
    <w:rsid w:val="00985BDC"/>
    <w:rsid w:val="00986691"/>
    <w:rsid w:val="00987C6A"/>
    <w:rsid w:val="00987C84"/>
    <w:rsid w:val="00990014"/>
    <w:rsid w:val="00990403"/>
    <w:rsid w:val="0099148E"/>
    <w:rsid w:val="00991B25"/>
    <w:rsid w:val="0099596B"/>
    <w:rsid w:val="009961D4"/>
    <w:rsid w:val="009961E6"/>
    <w:rsid w:val="009969D6"/>
    <w:rsid w:val="0099700D"/>
    <w:rsid w:val="009974D7"/>
    <w:rsid w:val="009A03C4"/>
    <w:rsid w:val="009A0755"/>
    <w:rsid w:val="009A0BB2"/>
    <w:rsid w:val="009A0E70"/>
    <w:rsid w:val="009A10E8"/>
    <w:rsid w:val="009A181D"/>
    <w:rsid w:val="009A1F32"/>
    <w:rsid w:val="009A1FD2"/>
    <w:rsid w:val="009A2805"/>
    <w:rsid w:val="009A2EF5"/>
    <w:rsid w:val="009A307B"/>
    <w:rsid w:val="009A36DD"/>
    <w:rsid w:val="009A39E6"/>
    <w:rsid w:val="009A3C88"/>
    <w:rsid w:val="009A44EC"/>
    <w:rsid w:val="009A4E8D"/>
    <w:rsid w:val="009A52CB"/>
    <w:rsid w:val="009A7EE0"/>
    <w:rsid w:val="009B01AA"/>
    <w:rsid w:val="009B0372"/>
    <w:rsid w:val="009B09A4"/>
    <w:rsid w:val="009B109F"/>
    <w:rsid w:val="009B10E7"/>
    <w:rsid w:val="009B2B65"/>
    <w:rsid w:val="009B2E84"/>
    <w:rsid w:val="009B2FCB"/>
    <w:rsid w:val="009B3210"/>
    <w:rsid w:val="009B36AA"/>
    <w:rsid w:val="009B38E5"/>
    <w:rsid w:val="009B3B8B"/>
    <w:rsid w:val="009B49E4"/>
    <w:rsid w:val="009B4A37"/>
    <w:rsid w:val="009B4B12"/>
    <w:rsid w:val="009B4DFC"/>
    <w:rsid w:val="009B5056"/>
    <w:rsid w:val="009B57FD"/>
    <w:rsid w:val="009B5896"/>
    <w:rsid w:val="009B5E97"/>
    <w:rsid w:val="009B65FE"/>
    <w:rsid w:val="009B699C"/>
    <w:rsid w:val="009B7074"/>
    <w:rsid w:val="009B779B"/>
    <w:rsid w:val="009B7952"/>
    <w:rsid w:val="009C03F8"/>
    <w:rsid w:val="009C0530"/>
    <w:rsid w:val="009C15D7"/>
    <w:rsid w:val="009C1AA0"/>
    <w:rsid w:val="009C250E"/>
    <w:rsid w:val="009C3693"/>
    <w:rsid w:val="009C4034"/>
    <w:rsid w:val="009C4210"/>
    <w:rsid w:val="009C4726"/>
    <w:rsid w:val="009C4DD3"/>
    <w:rsid w:val="009C4FF3"/>
    <w:rsid w:val="009C5249"/>
    <w:rsid w:val="009C56BE"/>
    <w:rsid w:val="009C58E5"/>
    <w:rsid w:val="009C59F7"/>
    <w:rsid w:val="009C601A"/>
    <w:rsid w:val="009C64AD"/>
    <w:rsid w:val="009C7045"/>
    <w:rsid w:val="009D1763"/>
    <w:rsid w:val="009D18E0"/>
    <w:rsid w:val="009D1C54"/>
    <w:rsid w:val="009D1F4B"/>
    <w:rsid w:val="009D20FF"/>
    <w:rsid w:val="009D22DD"/>
    <w:rsid w:val="009D235C"/>
    <w:rsid w:val="009D4DFE"/>
    <w:rsid w:val="009D5087"/>
    <w:rsid w:val="009D5334"/>
    <w:rsid w:val="009D6383"/>
    <w:rsid w:val="009D6CAC"/>
    <w:rsid w:val="009D7220"/>
    <w:rsid w:val="009D78D4"/>
    <w:rsid w:val="009D7EAB"/>
    <w:rsid w:val="009E00E5"/>
    <w:rsid w:val="009E1AF8"/>
    <w:rsid w:val="009E2E3A"/>
    <w:rsid w:val="009E3F98"/>
    <w:rsid w:val="009E41AA"/>
    <w:rsid w:val="009E4653"/>
    <w:rsid w:val="009E47CC"/>
    <w:rsid w:val="009E4851"/>
    <w:rsid w:val="009E49BF"/>
    <w:rsid w:val="009E5567"/>
    <w:rsid w:val="009E61F9"/>
    <w:rsid w:val="009E6497"/>
    <w:rsid w:val="009E6E7D"/>
    <w:rsid w:val="009E74B9"/>
    <w:rsid w:val="009E7826"/>
    <w:rsid w:val="009E7B8D"/>
    <w:rsid w:val="009E7EE0"/>
    <w:rsid w:val="009F09FB"/>
    <w:rsid w:val="009F1089"/>
    <w:rsid w:val="009F1679"/>
    <w:rsid w:val="009F20FB"/>
    <w:rsid w:val="009F267B"/>
    <w:rsid w:val="009F367A"/>
    <w:rsid w:val="009F4F28"/>
    <w:rsid w:val="009F4F9D"/>
    <w:rsid w:val="009F5A0D"/>
    <w:rsid w:val="009F6B68"/>
    <w:rsid w:val="009F7697"/>
    <w:rsid w:val="009F789F"/>
    <w:rsid w:val="00A00D35"/>
    <w:rsid w:val="00A01B72"/>
    <w:rsid w:val="00A049FA"/>
    <w:rsid w:val="00A050B3"/>
    <w:rsid w:val="00A05BD8"/>
    <w:rsid w:val="00A06A04"/>
    <w:rsid w:val="00A104C7"/>
    <w:rsid w:val="00A10991"/>
    <w:rsid w:val="00A10AC7"/>
    <w:rsid w:val="00A10E02"/>
    <w:rsid w:val="00A111EB"/>
    <w:rsid w:val="00A11628"/>
    <w:rsid w:val="00A117B7"/>
    <w:rsid w:val="00A121EA"/>
    <w:rsid w:val="00A13D83"/>
    <w:rsid w:val="00A149C8"/>
    <w:rsid w:val="00A14C3A"/>
    <w:rsid w:val="00A14E68"/>
    <w:rsid w:val="00A15007"/>
    <w:rsid w:val="00A15384"/>
    <w:rsid w:val="00A15995"/>
    <w:rsid w:val="00A15DD3"/>
    <w:rsid w:val="00A16110"/>
    <w:rsid w:val="00A1661E"/>
    <w:rsid w:val="00A16724"/>
    <w:rsid w:val="00A16C59"/>
    <w:rsid w:val="00A16E2D"/>
    <w:rsid w:val="00A16EFB"/>
    <w:rsid w:val="00A17554"/>
    <w:rsid w:val="00A2002D"/>
    <w:rsid w:val="00A20379"/>
    <w:rsid w:val="00A207EB"/>
    <w:rsid w:val="00A213B6"/>
    <w:rsid w:val="00A21C38"/>
    <w:rsid w:val="00A222C4"/>
    <w:rsid w:val="00A224DA"/>
    <w:rsid w:val="00A22527"/>
    <w:rsid w:val="00A2297B"/>
    <w:rsid w:val="00A229BC"/>
    <w:rsid w:val="00A22F21"/>
    <w:rsid w:val="00A233B8"/>
    <w:rsid w:val="00A23D5D"/>
    <w:rsid w:val="00A23F78"/>
    <w:rsid w:val="00A247D8"/>
    <w:rsid w:val="00A262B3"/>
    <w:rsid w:val="00A264BD"/>
    <w:rsid w:val="00A265AF"/>
    <w:rsid w:val="00A26C4D"/>
    <w:rsid w:val="00A27117"/>
    <w:rsid w:val="00A27282"/>
    <w:rsid w:val="00A272DC"/>
    <w:rsid w:val="00A27854"/>
    <w:rsid w:val="00A2789B"/>
    <w:rsid w:val="00A27E67"/>
    <w:rsid w:val="00A30873"/>
    <w:rsid w:val="00A30F5F"/>
    <w:rsid w:val="00A31187"/>
    <w:rsid w:val="00A3158E"/>
    <w:rsid w:val="00A31AF9"/>
    <w:rsid w:val="00A32099"/>
    <w:rsid w:val="00A3261D"/>
    <w:rsid w:val="00A32AFC"/>
    <w:rsid w:val="00A32BDC"/>
    <w:rsid w:val="00A34998"/>
    <w:rsid w:val="00A353AD"/>
    <w:rsid w:val="00A35887"/>
    <w:rsid w:val="00A360A4"/>
    <w:rsid w:val="00A366EE"/>
    <w:rsid w:val="00A36C99"/>
    <w:rsid w:val="00A36F6D"/>
    <w:rsid w:val="00A40563"/>
    <w:rsid w:val="00A416D3"/>
    <w:rsid w:val="00A416DA"/>
    <w:rsid w:val="00A41E77"/>
    <w:rsid w:val="00A41EBB"/>
    <w:rsid w:val="00A44089"/>
    <w:rsid w:val="00A46104"/>
    <w:rsid w:val="00A4611F"/>
    <w:rsid w:val="00A46569"/>
    <w:rsid w:val="00A47A32"/>
    <w:rsid w:val="00A47E68"/>
    <w:rsid w:val="00A5099D"/>
    <w:rsid w:val="00A510AB"/>
    <w:rsid w:val="00A512F9"/>
    <w:rsid w:val="00A51B83"/>
    <w:rsid w:val="00A52942"/>
    <w:rsid w:val="00A53EB0"/>
    <w:rsid w:val="00A54C47"/>
    <w:rsid w:val="00A55772"/>
    <w:rsid w:val="00A55B2A"/>
    <w:rsid w:val="00A55E67"/>
    <w:rsid w:val="00A56CAD"/>
    <w:rsid w:val="00A6001B"/>
    <w:rsid w:val="00A60B75"/>
    <w:rsid w:val="00A60F14"/>
    <w:rsid w:val="00A611CA"/>
    <w:rsid w:val="00A61447"/>
    <w:rsid w:val="00A61AD0"/>
    <w:rsid w:val="00A62005"/>
    <w:rsid w:val="00A621E3"/>
    <w:rsid w:val="00A62D37"/>
    <w:rsid w:val="00A631D2"/>
    <w:rsid w:val="00A63686"/>
    <w:rsid w:val="00A64363"/>
    <w:rsid w:val="00A6449F"/>
    <w:rsid w:val="00A6498D"/>
    <w:rsid w:val="00A64B70"/>
    <w:rsid w:val="00A64C2B"/>
    <w:rsid w:val="00A64E14"/>
    <w:rsid w:val="00A65079"/>
    <w:rsid w:val="00A65418"/>
    <w:rsid w:val="00A6594F"/>
    <w:rsid w:val="00A65FE4"/>
    <w:rsid w:val="00A665BE"/>
    <w:rsid w:val="00A666D6"/>
    <w:rsid w:val="00A669E6"/>
    <w:rsid w:val="00A70762"/>
    <w:rsid w:val="00A70CBB"/>
    <w:rsid w:val="00A721FD"/>
    <w:rsid w:val="00A72448"/>
    <w:rsid w:val="00A72ABA"/>
    <w:rsid w:val="00A731DB"/>
    <w:rsid w:val="00A7428A"/>
    <w:rsid w:val="00A75C3E"/>
    <w:rsid w:val="00A75C91"/>
    <w:rsid w:val="00A763F5"/>
    <w:rsid w:val="00A76CBE"/>
    <w:rsid w:val="00A76F4B"/>
    <w:rsid w:val="00A77E69"/>
    <w:rsid w:val="00A77ECE"/>
    <w:rsid w:val="00A80DD0"/>
    <w:rsid w:val="00A81D1B"/>
    <w:rsid w:val="00A82030"/>
    <w:rsid w:val="00A82462"/>
    <w:rsid w:val="00A828FC"/>
    <w:rsid w:val="00A83F30"/>
    <w:rsid w:val="00A841C2"/>
    <w:rsid w:val="00A857EF"/>
    <w:rsid w:val="00A8697F"/>
    <w:rsid w:val="00A8710B"/>
    <w:rsid w:val="00A874E3"/>
    <w:rsid w:val="00A87DA7"/>
    <w:rsid w:val="00A90017"/>
    <w:rsid w:val="00A9020E"/>
    <w:rsid w:val="00A9033A"/>
    <w:rsid w:val="00A9043B"/>
    <w:rsid w:val="00A90646"/>
    <w:rsid w:val="00A90785"/>
    <w:rsid w:val="00A90811"/>
    <w:rsid w:val="00A9151E"/>
    <w:rsid w:val="00A91742"/>
    <w:rsid w:val="00A920B7"/>
    <w:rsid w:val="00A932AB"/>
    <w:rsid w:val="00A9512E"/>
    <w:rsid w:val="00A953FE"/>
    <w:rsid w:val="00A95C9E"/>
    <w:rsid w:val="00A9689C"/>
    <w:rsid w:val="00A96EEA"/>
    <w:rsid w:val="00A97A1D"/>
    <w:rsid w:val="00AA0198"/>
    <w:rsid w:val="00AA0908"/>
    <w:rsid w:val="00AA09A8"/>
    <w:rsid w:val="00AA0D0A"/>
    <w:rsid w:val="00AA1F17"/>
    <w:rsid w:val="00AA2537"/>
    <w:rsid w:val="00AA279F"/>
    <w:rsid w:val="00AA2C8D"/>
    <w:rsid w:val="00AA32BB"/>
    <w:rsid w:val="00AA35F1"/>
    <w:rsid w:val="00AA361A"/>
    <w:rsid w:val="00AA37BF"/>
    <w:rsid w:val="00AA45A3"/>
    <w:rsid w:val="00AA5BCE"/>
    <w:rsid w:val="00AA6209"/>
    <w:rsid w:val="00AA75CD"/>
    <w:rsid w:val="00AA7736"/>
    <w:rsid w:val="00AB06A8"/>
    <w:rsid w:val="00AB0844"/>
    <w:rsid w:val="00AB13A1"/>
    <w:rsid w:val="00AB26E0"/>
    <w:rsid w:val="00AB2EA5"/>
    <w:rsid w:val="00AB3AF3"/>
    <w:rsid w:val="00AB3EA8"/>
    <w:rsid w:val="00AB424C"/>
    <w:rsid w:val="00AB4359"/>
    <w:rsid w:val="00AB5C9C"/>
    <w:rsid w:val="00AB5FA0"/>
    <w:rsid w:val="00AB6186"/>
    <w:rsid w:val="00AB66B4"/>
    <w:rsid w:val="00AB6B22"/>
    <w:rsid w:val="00AB7F3A"/>
    <w:rsid w:val="00AC0088"/>
    <w:rsid w:val="00AC0215"/>
    <w:rsid w:val="00AC03EA"/>
    <w:rsid w:val="00AC03FE"/>
    <w:rsid w:val="00AC05A5"/>
    <w:rsid w:val="00AC05E9"/>
    <w:rsid w:val="00AC0E63"/>
    <w:rsid w:val="00AC128A"/>
    <w:rsid w:val="00AC19E5"/>
    <w:rsid w:val="00AC1CE3"/>
    <w:rsid w:val="00AC3C0F"/>
    <w:rsid w:val="00AC4983"/>
    <w:rsid w:val="00AC49AA"/>
    <w:rsid w:val="00AC5177"/>
    <w:rsid w:val="00AC5292"/>
    <w:rsid w:val="00AC52FE"/>
    <w:rsid w:val="00AC5309"/>
    <w:rsid w:val="00AC6131"/>
    <w:rsid w:val="00AC62CC"/>
    <w:rsid w:val="00AC6EDD"/>
    <w:rsid w:val="00AC7145"/>
    <w:rsid w:val="00AC788B"/>
    <w:rsid w:val="00AC78BA"/>
    <w:rsid w:val="00AD0236"/>
    <w:rsid w:val="00AD02B2"/>
    <w:rsid w:val="00AD09E5"/>
    <w:rsid w:val="00AD0BFB"/>
    <w:rsid w:val="00AD0D9D"/>
    <w:rsid w:val="00AD11E6"/>
    <w:rsid w:val="00AD1DD1"/>
    <w:rsid w:val="00AD2691"/>
    <w:rsid w:val="00AD2694"/>
    <w:rsid w:val="00AD3621"/>
    <w:rsid w:val="00AD39C5"/>
    <w:rsid w:val="00AD42FF"/>
    <w:rsid w:val="00AD4DC9"/>
    <w:rsid w:val="00AD5CDC"/>
    <w:rsid w:val="00AD6667"/>
    <w:rsid w:val="00AD6C7A"/>
    <w:rsid w:val="00AD6DC0"/>
    <w:rsid w:val="00AD706F"/>
    <w:rsid w:val="00AE01C6"/>
    <w:rsid w:val="00AE0EDD"/>
    <w:rsid w:val="00AE2E77"/>
    <w:rsid w:val="00AE3676"/>
    <w:rsid w:val="00AE3BB1"/>
    <w:rsid w:val="00AE3C11"/>
    <w:rsid w:val="00AE40C1"/>
    <w:rsid w:val="00AE424C"/>
    <w:rsid w:val="00AE47E9"/>
    <w:rsid w:val="00AE4EDF"/>
    <w:rsid w:val="00AE57AC"/>
    <w:rsid w:val="00AE6131"/>
    <w:rsid w:val="00AE6C21"/>
    <w:rsid w:val="00AE6C7F"/>
    <w:rsid w:val="00AE6D04"/>
    <w:rsid w:val="00AE6F1C"/>
    <w:rsid w:val="00AE77E0"/>
    <w:rsid w:val="00AF1063"/>
    <w:rsid w:val="00AF1B61"/>
    <w:rsid w:val="00AF1F0C"/>
    <w:rsid w:val="00AF24B2"/>
    <w:rsid w:val="00AF33C6"/>
    <w:rsid w:val="00AF357D"/>
    <w:rsid w:val="00AF3729"/>
    <w:rsid w:val="00AF3A86"/>
    <w:rsid w:val="00AF3EC9"/>
    <w:rsid w:val="00AF46C0"/>
    <w:rsid w:val="00AF54DC"/>
    <w:rsid w:val="00AF5B14"/>
    <w:rsid w:val="00AF60D4"/>
    <w:rsid w:val="00AF6746"/>
    <w:rsid w:val="00AF6A27"/>
    <w:rsid w:val="00AF7045"/>
    <w:rsid w:val="00AF77C8"/>
    <w:rsid w:val="00AF7A77"/>
    <w:rsid w:val="00AF7AAE"/>
    <w:rsid w:val="00AF7B2A"/>
    <w:rsid w:val="00B00267"/>
    <w:rsid w:val="00B00335"/>
    <w:rsid w:val="00B00852"/>
    <w:rsid w:val="00B00981"/>
    <w:rsid w:val="00B02848"/>
    <w:rsid w:val="00B0288E"/>
    <w:rsid w:val="00B02B4F"/>
    <w:rsid w:val="00B03167"/>
    <w:rsid w:val="00B031E6"/>
    <w:rsid w:val="00B03A2D"/>
    <w:rsid w:val="00B051DA"/>
    <w:rsid w:val="00B05541"/>
    <w:rsid w:val="00B0566F"/>
    <w:rsid w:val="00B057BE"/>
    <w:rsid w:val="00B05EFB"/>
    <w:rsid w:val="00B06556"/>
    <w:rsid w:val="00B07962"/>
    <w:rsid w:val="00B079F7"/>
    <w:rsid w:val="00B07B2A"/>
    <w:rsid w:val="00B07C22"/>
    <w:rsid w:val="00B10749"/>
    <w:rsid w:val="00B10D11"/>
    <w:rsid w:val="00B117C1"/>
    <w:rsid w:val="00B1208F"/>
    <w:rsid w:val="00B12965"/>
    <w:rsid w:val="00B12D65"/>
    <w:rsid w:val="00B13EF6"/>
    <w:rsid w:val="00B14ABF"/>
    <w:rsid w:val="00B14CD8"/>
    <w:rsid w:val="00B15644"/>
    <w:rsid w:val="00B15A83"/>
    <w:rsid w:val="00B1625F"/>
    <w:rsid w:val="00B16276"/>
    <w:rsid w:val="00B16340"/>
    <w:rsid w:val="00B16E66"/>
    <w:rsid w:val="00B177B4"/>
    <w:rsid w:val="00B212BF"/>
    <w:rsid w:val="00B213F2"/>
    <w:rsid w:val="00B224D0"/>
    <w:rsid w:val="00B22C75"/>
    <w:rsid w:val="00B234F8"/>
    <w:rsid w:val="00B2355A"/>
    <w:rsid w:val="00B23AB6"/>
    <w:rsid w:val="00B24319"/>
    <w:rsid w:val="00B24801"/>
    <w:rsid w:val="00B2527A"/>
    <w:rsid w:val="00B25533"/>
    <w:rsid w:val="00B2613E"/>
    <w:rsid w:val="00B2692D"/>
    <w:rsid w:val="00B26CF8"/>
    <w:rsid w:val="00B26D42"/>
    <w:rsid w:val="00B26ED2"/>
    <w:rsid w:val="00B26F58"/>
    <w:rsid w:val="00B27253"/>
    <w:rsid w:val="00B272F6"/>
    <w:rsid w:val="00B27674"/>
    <w:rsid w:val="00B30B84"/>
    <w:rsid w:val="00B30C08"/>
    <w:rsid w:val="00B30E39"/>
    <w:rsid w:val="00B312C5"/>
    <w:rsid w:val="00B32393"/>
    <w:rsid w:val="00B32F57"/>
    <w:rsid w:val="00B3301D"/>
    <w:rsid w:val="00B330E7"/>
    <w:rsid w:val="00B335DE"/>
    <w:rsid w:val="00B337C3"/>
    <w:rsid w:val="00B343E3"/>
    <w:rsid w:val="00B34612"/>
    <w:rsid w:val="00B346F7"/>
    <w:rsid w:val="00B34D6F"/>
    <w:rsid w:val="00B36730"/>
    <w:rsid w:val="00B36F5D"/>
    <w:rsid w:val="00B37001"/>
    <w:rsid w:val="00B3701A"/>
    <w:rsid w:val="00B372DD"/>
    <w:rsid w:val="00B37699"/>
    <w:rsid w:val="00B379E2"/>
    <w:rsid w:val="00B37D03"/>
    <w:rsid w:val="00B37E6E"/>
    <w:rsid w:val="00B40316"/>
    <w:rsid w:val="00B40518"/>
    <w:rsid w:val="00B40753"/>
    <w:rsid w:val="00B408AE"/>
    <w:rsid w:val="00B40CFA"/>
    <w:rsid w:val="00B4111B"/>
    <w:rsid w:val="00B41B46"/>
    <w:rsid w:val="00B41B6F"/>
    <w:rsid w:val="00B4228E"/>
    <w:rsid w:val="00B43E71"/>
    <w:rsid w:val="00B4408E"/>
    <w:rsid w:val="00B45F6F"/>
    <w:rsid w:val="00B46274"/>
    <w:rsid w:val="00B46555"/>
    <w:rsid w:val="00B4661E"/>
    <w:rsid w:val="00B479AF"/>
    <w:rsid w:val="00B47D06"/>
    <w:rsid w:val="00B504BE"/>
    <w:rsid w:val="00B51B3E"/>
    <w:rsid w:val="00B52F75"/>
    <w:rsid w:val="00B53315"/>
    <w:rsid w:val="00B53AA7"/>
    <w:rsid w:val="00B552B1"/>
    <w:rsid w:val="00B55675"/>
    <w:rsid w:val="00B56DA7"/>
    <w:rsid w:val="00B56DBB"/>
    <w:rsid w:val="00B57021"/>
    <w:rsid w:val="00B573F8"/>
    <w:rsid w:val="00B57476"/>
    <w:rsid w:val="00B579E3"/>
    <w:rsid w:val="00B57D2B"/>
    <w:rsid w:val="00B60262"/>
    <w:rsid w:val="00B60D5D"/>
    <w:rsid w:val="00B61046"/>
    <w:rsid w:val="00B62E1B"/>
    <w:rsid w:val="00B63504"/>
    <w:rsid w:val="00B64CC0"/>
    <w:rsid w:val="00B66077"/>
    <w:rsid w:val="00B66195"/>
    <w:rsid w:val="00B6641B"/>
    <w:rsid w:val="00B6647B"/>
    <w:rsid w:val="00B66FDF"/>
    <w:rsid w:val="00B672EC"/>
    <w:rsid w:val="00B70053"/>
    <w:rsid w:val="00B70DAD"/>
    <w:rsid w:val="00B714A6"/>
    <w:rsid w:val="00B71605"/>
    <w:rsid w:val="00B72512"/>
    <w:rsid w:val="00B7349C"/>
    <w:rsid w:val="00B741E0"/>
    <w:rsid w:val="00B750C1"/>
    <w:rsid w:val="00B752FB"/>
    <w:rsid w:val="00B75FAB"/>
    <w:rsid w:val="00B760AC"/>
    <w:rsid w:val="00B7685F"/>
    <w:rsid w:val="00B76C27"/>
    <w:rsid w:val="00B77450"/>
    <w:rsid w:val="00B77A94"/>
    <w:rsid w:val="00B77AE3"/>
    <w:rsid w:val="00B80803"/>
    <w:rsid w:val="00B80BC4"/>
    <w:rsid w:val="00B81C1C"/>
    <w:rsid w:val="00B81E25"/>
    <w:rsid w:val="00B82263"/>
    <w:rsid w:val="00B823F4"/>
    <w:rsid w:val="00B82656"/>
    <w:rsid w:val="00B83314"/>
    <w:rsid w:val="00B83E1E"/>
    <w:rsid w:val="00B84612"/>
    <w:rsid w:val="00B8514A"/>
    <w:rsid w:val="00B85453"/>
    <w:rsid w:val="00B85BD5"/>
    <w:rsid w:val="00B8618F"/>
    <w:rsid w:val="00B86A01"/>
    <w:rsid w:val="00B86F06"/>
    <w:rsid w:val="00B87248"/>
    <w:rsid w:val="00B879D8"/>
    <w:rsid w:val="00B87A85"/>
    <w:rsid w:val="00B906ED"/>
    <w:rsid w:val="00B90A70"/>
    <w:rsid w:val="00B91570"/>
    <w:rsid w:val="00B91C00"/>
    <w:rsid w:val="00B927BA"/>
    <w:rsid w:val="00B927F5"/>
    <w:rsid w:val="00B929AC"/>
    <w:rsid w:val="00B92E22"/>
    <w:rsid w:val="00B9305C"/>
    <w:rsid w:val="00B93F16"/>
    <w:rsid w:val="00B93F5B"/>
    <w:rsid w:val="00B944D8"/>
    <w:rsid w:val="00B94FFD"/>
    <w:rsid w:val="00B95CC4"/>
    <w:rsid w:val="00B95E9B"/>
    <w:rsid w:val="00B95FBF"/>
    <w:rsid w:val="00B96A25"/>
    <w:rsid w:val="00B96B30"/>
    <w:rsid w:val="00B97131"/>
    <w:rsid w:val="00B971AC"/>
    <w:rsid w:val="00B9729E"/>
    <w:rsid w:val="00B97637"/>
    <w:rsid w:val="00BA0C5F"/>
    <w:rsid w:val="00BA1681"/>
    <w:rsid w:val="00BA1F52"/>
    <w:rsid w:val="00BA2270"/>
    <w:rsid w:val="00BA2873"/>
    <w:rsid w:val="00BA2B05"/>
    <w:rsid w:val="00BA3293"/>
    <w:rsid w:val="00BA3BC3"/>
    <w:rsid w:val="00BA41C6"/>
    <w:rsid w:val="00BA4B16"/>
    <w:rsid w:val="00BA4DDF"/>
    <w:rsid w:val="00BA4F76"/>
    <w:rsid w:val="00BA5678"/>
    <w:rsid w:val="00BA6548"/>
    <w:rsid w:val="00BA691A"/>
    <w:rsid w:val="00BA6BFF"/>
    <w:rsid w:val="00BB03FC"/>
    <w:rsid w:val="00BB188B"/>
    <w:rsid w:val="00BB222E"/>
    <w:rsid w:val="00BB327B"/>
    <w:rsid w:val="00BB3A29"/>
    <w:rsid w:val="00BB3BFE"/>
    <w:rsid w:val="00BB3F2F"/>
    <w:rsid w:val="00BB426A"/>
    <w:rsid w:val="00BB4597"/>
    <w:rsid w:val="00BB508D"/>
    <w:rsid w:val="00BB57A4"/>
    <w:rsid w:val="00BB5A7E"/>
    <w:rsid w:val="00BB67F8"/>
    <w:rsid w:val="00BB68B0"/>
    <w:rsid w:val="00BB6AD9"/>
    <w:rsid w:val="00BB6CFF"/>
    <w:rsid w:val="00BB7346"/>
    <w:rsid w:val="00BB7E56"/>
    <w:rsid w:val="00BC0240"/>
    <w:rsid w:val="00BC07B8"/>
    <w:rsid w:val="00BC096B"/>
    <w:rsid w:val="00BC25D2"/>
    <w:rsid w:val="00BC25DF"/>
    <w:rsid w:val="00BC27BB"/>
    <w:rsid w:val="00BC369D"/>
    <w:rsid w:val="00BC393B"/>
    <w:rsid w:val="00BC483C"/>
    <w:rsid w:val="00BC4AEE"/>
    <w:rsid w:val="00BC4BFE"/>
    <w:rsid w:val="00BC4CD7"/>
    <w:rsid w:val="00BC51FE"/>
    <w:rsid w:val="00BC5481"/>
    <w:rsid w:val="00BC58CE"/>
    <w:rsid w:val="00BC641B"/>
    <w:rsid w:val="00BC72FD"/>
    <w:rsid w:val="00BC7AAF"/>
    <w:rsid w:val="00BD0DF1"/>
    <w:rsid w:val="00BD1C1E"/>
    <w:rsid w:val="00BD1C35"/>
    <w:rsid w:val="00BD201B"/>
    <w:rsid w:val="00BD2218"/>
    <w:rsid w:val="00BD2740"/>
    <w:rsid w:val="00BD3ED9"/>
    <w:rsid w:val="00BD4737"/>
    <w:rsid w:val="00BD56F8"/>
    <w:rsid w:val="00BD6AE0"/>
    <w:rsid w:val="00BD7412"/>
    <w:rsid w:val="00BD7566"/>
    <w:rsid w:val="00BD7823"/>
    <w:rsid w:val="00BD7D66"/>
    <w:rsid w:val="00BD7E35"/>
    <w:rsid w:val="00BE0252"/>
    <w:rsid w:val="00BE1832"/>
    <w:rsid w:val="00BE1C33"/>
    <w:rsid w:val="00BE4793"/>
    <w:rsid w:val="00BE479E"/>
    <w:rsid w:val="00BE5621"/>
    <w:rsid w:val="00BE5F1D"/>
    <w:rsid w:val="00BE6077"/>
    <w:rsid w:val="00BE6167"/>
    <w:rsid w:val="00BE6B4F"/>
    <w:rsid w:val="00BE6C6D"/>
    <w:rsid w:val="00BE71C2"/>
    <w:rsid w:val="00BF057F"/>
    <w:rsid w:val="00BF09A4"/>
    <w:rsid w:val="00BF1241"/>
    <w:rsid w:val="00BF1666"/>
    <w:rsid w:val="00BF16CA"/>
    <w:rsid w:val="00BF1B61"/>
    <w:rsid w:val="00BF1D59"/>
    <w:rsid w:val="00BF1E3A"/>
    <w:rsid w:val="00BF1EB6"/>
    <w:rsid w:val="00BF1FAC"/>
    <w:rsid w:val="00BF2718"/>
    <w:rsid w:val="00BF322F"/>
    <w:rsid w:val="00BF43E9"/>
    <w:rsid w:val="00BF4643"/>
    <w:rsid w:val="00BF486A"/>
    <w:rsid w:val="00BF5AB3"/>
    <w:rsid w:val="00BF5ECC"/>
    <w:rsid w:val="00BF5F55"/>
    <w:rsid w:val="00BF6E52"/>
    <w:rsid w:val="00BF724F"/>
    <w:rsid w:val="00BF72E4"/>
    <w:rsid w:val="00BF73A6"/>
    <w:rsid w:val="00BF7779"/>
    <w:rsid w:val="00BF7B87"/>
    <w:rsid w:val="00BF7ED5"/>
    <w:rsid w:val="00C0061B"/>
    <w:rsid w:val="00C00DC4"/>
    <w:rsid w:val="00C01389"/>
    <w:rsid w:val="00C0189E"/>
    <w:rsid w:val="00C01A92"/>
    <w:rsid w:val="00C01DB2"/>
    <w:rsid w:val="00C02122"/>
    <w:rsid w:val="00C024B4"/>
    <w:rsid w:val="00C040C8"/>
    <w:rsid w:val="00C04600"/>
    <w:rsid w:val="00C059D8"/>
    <w:rsid w:val="00C05B7F"/>
    <w:rsid w:val="00C05C0A"/>
    <w:rsid w:val="00C05E95"/>
    <w:rsid w:val="00C0626B"/>
    <w:rsid w:val="00C062CE"/>
    <w:rsid w:val="00C0738A"/>
    <w:rsid w:val="00C07F35"/>
    <w:rsid w:val="00C07F52"/>
    <w:rsid w:val="00C11791"/>
    <w:rsid w:val="00C11FD7"/>
    <w:rsid w:val="00C1249F"/>
    <w:rsid w:val="00C12D7D"/>
    <w:rsid w:val="00C12E00"/>
    <w:rsid w:val="00C12F77"/>
    <w:rsid w:val="00C13483"/>
    <w:rsid w:val="00C136A6"/>
    <w:rsid w:val="00C1374C"/>
    <w:rsid w:val="00C13DE5"/>
    <w:rsid w:val="00C14113"/>
    <w:rsid w:val="00C148D6"/>
    <w:rsid w:val="00C148FE"/>
    <w:rsid w:val="00C14D92"/>
    <w:rsid w:val="00C14D96"/>
    <w:rsid w:val="00C14E16"/>
    <w:rsid w:val="00C15B51"/>
    <w:rsid w:val="00C16133"/>
    <w:rsid w:val="00C171D6"/>
    <w:rsid w:val="00C17233"/>
    <w:rsid w:val="00C178E8"/>
    <w:rsid w:val="00C17CBE"/>
    <w:rsid w:val="00C22089"/>
    <w:rsid w:val="00C221BA"/>
    <w:rsid w:val="00C227CD"/>
    <w:rsid w:val="00C22BB4"/>
    <w:rsid w:val="00C23E8C"/>
    <w:rsid w:val="00C24725"/>
    <w:rsid w:val="00C254BE"/>
    <w:rsid w:val="00C25A9C"/>
    <w:rsid w:val="00C26845"/>
    <w:rsid w:val="00C26ED6"/>
    <w:rsid w:val="00C273E0"/>
    <w:rsid w:val="00C279F0"/>
    <w:rsid w:val="00C316C0"/>
    <w:rsid w:val="00C317DA"/>
    <w:rsid w:val="00C32034"/>
    <w:rsid w:val="00C3209D"/>
    <w:rsid w:val="00C32D53"/>
    <w:rsid w:val="00C331BF"/>
    <w:rsid w:val="00C3355D"/>
    <w:rsid w:val="00C33EFA"/>
    <w:rsid w:val="00C342BE"/>
    <w:rsid w:val="00C34467"/>
    <w:rsid w:val="00C353F8"/>
    <w:rsid w:val="00C357A4"/>
    <w:rsid w:val="00C364D8"/>
    <w:rsid w:val="00C370F1"/>
    <w:rsid w:val="00C37E96"/>
    <w:rsid w:val="00C40379"/>
    <w:rsid w:val="00C40B59"/>
    <w:rsid w:val="00C41025"/>
    <w:rsid w:val="00C414CB"/>
    <w:rsid w:val="00C4203E"/>
    <w:rsid w:val="00C425E1"/>
    <w:rsid w:val="00C443D4"/>
    <w:rsid w:val="00C44B76"/>
    <w:rsid w:val="00C452A4"/>
    <w:rsid w:val="00C453DC"/>
    <w:rsid w:val="00C457F8"/>
    <w:rsid w:val="00C45DD0"/>
    <w:rsid w:val="00C46524"/>
    <w:rsid w:val="00C469E6"/>
    <w:rsid w:val="00C472BC"/>
    <w:rsid w:val="00C4744E"/>
    <w:rsid w:val="00C47EC0"/>
    <w:rsid w:val="00C50520"/>
    <w:rsid w:val="00C50817"/>
    <w:rsid w:val="00C51660"/>
    <w:rsid w:val="00C51744"/>
    <w:rsid w:val="00C51EC9"/>
    <w:rsid w:val="00C51F50"/>
    <w:rsid w:val="00C5272C"/>
    <w:rsid w:val="00C529B9"/>
    <w:rsid w:val="00C52B06"/>
    <w:rsid w:val="00C53153"/>
    <w:rsid w:val="00C53937"/>
    <w:rsid w:val="00C53CA8"/>
    <w:rsid w:val="00C54079"/>
    <w:rsid w:val="00C544C6"/>
    <w:rsid w:val="00C54F39"/>
    <w:rsid w:val="00C555B0"/>
    <w:rsid w:val="00C5563A"/>
    <w:rsid w:val="00C5706C"/>
    <w:rsid w:val="00C571A9"/>
    <w:rsid w:val="00C5761C"/>
    <w:rsid w:val="00C57CDB"/>
    <w:rsid w:val="00C603CC"/>
    <w:rsid w:val="00C6090A"/>
    <w:rsid w:val="00C615A0"/>
    <w:rsid w:val="00C61F31"/>
    <w:rsid w:val="00C626BA"/>
    <w:rsid w:val="00C62F10"/>
    <w:rsid w:val="00C63F45"/>
    <w:rsid w:val="00C640EF"/>
    <w:rsid w:val="00C6467B"/>
    <w:rsid w:val="00C6470A"/>
    <w:rsid w:val="00C6484D"/>
    <w:rsid w:val="00C64CE5"/>
    <w:rsid w:val="00C65F3A"/>
    <w:rsid w:val="00C66473"/>
    <w:rsid w:val="00C66DDF"/>
    <w:rsid w:val="00C67512"/>
    <w:rsid w:val="00C700E6"/>
    <w:rsid w:val="00C70294"/>
    <w:rsid w:val="00C70A29"/>
    <w:rsid w:val="00C71490"/>
    <w:rsid w:val="00C71ACF"/>
    <w:rsid w:val="00C7266D"/>
    <w:rsid w:val="00C7310B"/>
    <w:rsid w:val="00C7364C"/>
    <w:rsid w:val="00C736B4"/>
    <w:rsid w:val="00C7382D"/>
    <w:rsid w:val="00C73AE0"/>
    <w:rsid w:val="00C73B37"/>
    <w:rsid w:val="00C741EB"/>
    <w:rsid w:val="00C74619"/>
    <w:rsid w:val="00C7462C"/>
    <w:rsid w:val="00C7506A"/>
    <w:rsid w:val="00C753C6"/>
    <w:rsid w:val="00C75533"/>
    <w:rsid w:val="00C75E71"/>
    <w:rsid w:val="00C76609"/>
    <w:rsid w:val="00C7697E"/>
    <w:rsid w:val="00C770AC"/>
    <w:rsid w:val="00C77439"/>
    <w:rsid w:val="00C77BE3"/>
    <w:rsid w:val="00C77F39"/>
    <w:rsid w:val="00C8021F"/>
    <w:rsid w:val="00C80C4E"/>
    <w:rsid w:val="00C81408"/>
    <w:rsid w:val="00C8167E"/>
    <w:rsid w:val="00C816A0"/>
    <w:rsid w:val="00C81D4D"/>
    <w:rsid w:val="00C81E2E"/>
    <w:rsid w:val="00C82494"/>
    <w:rsid w:val="00C8290A"/>
    <w:rsid w:val="00C82990"/>
    <w:rsid w:val="00C83010"/>
    <w:rsid w:val="00C84061"/>
    <w:rsid w:val="00C84414"/>
    <w:rsid w:val="00C84A10"/>
    <w:rsid w:val="00C852D1"/>
    <w:rsid w:val="00C85F30"/>
    <w:rsid w:val="00C86232"/>
    <w:rsid w:val="00C86772"/>
    <w:rsid w:val="00C86E7B"/>
    <w:rsid w:val="00C87054"/>
    <w:rsid w:val="00C872D1"/>
    <w:rsid w:val="00C87F21"/>
    <w:rsid w:val="00C90772"/>
    <w:rsid w:val="00C914D7"/>
    <w:rsid w:val="00C91B9C"/>
    <w:rsid w:val="00C91E49"/>
    <w:rsid w:val="00C91E4B"/>
    <w:rsid w:val="00C91ECB"/>
    <w:rsid w:val="00C924CA"/>
    <w:rsid w:val="00C93798"/>
    <w:rsid w:val="00C943A0"/>
    <w:rsid w:val="00C9478E"/>
    <w:rsid w:val="00C947D9"/>
    <w:rsid w:val="00C947F8"/>
    <w:rsid w:val="00C94A25"/>
    <w:rsid w:val="00C95444"/>
    <w:rsid w:val="00C96410"/>
    <w:rsid w:val="00C96517"/>
    <w:rsid w:val="00C96BCB"/>
    <w:rsid w:val="00C96E14"/>
    <w:rsid w:val="00C96F1B"/>
    <w:rsid w:val="00CA00D1"/>
    <w:rsid w:val="00CA0917"/>
    <w:rsid w:val="00CA1808"/>
    <w:rsid w:val="00CA18DE"/>
    <w:rsid w:val="00CA2032"/>
    <w:rsid w:val="00CA2E56"/>
    <w:rsid w:val="00CA402B"/>
    <w:rsid w:val="00CA40E3"/>
    <w:rsid w:val="00CA45F1"/>
    <w:rsid w:val="00CA4B3E"/>
    <w:rsid w:val="00CA4E39"/>
    <w:rsid w:val="00CA4E5D"/>
    <w:rsid w:val="00CA604A"/>
    <w:rsid w:val="00CA6A62"/>
    <w:rsid w:val="00CA6AEF"/>
    <w:rsid w:val="00CA6D75"/>
    <w:rsid w:val="00CA7613"/>
    <w:rsid w:val="00CA7BD7"/>
    <w:rsid w:val="00CA7F0E"/>
    <w:rsid w:val="00CB0303"/>
    <w:rsid w:val="00CB127D"/>
    <w:rsid w:val="00CB14FF"/>
    <w:rsid w:val="00CB1A15"/>
    <w:rsid w:val="00CB1A2C"/>
    <w:rsid w:val="00CB3056"/>
    <w:rsid w:val="00CB3C2F"/>
    <w:rsid w:val="00CB4218"/>
    <w:rsid w:val="00CB4739"/>
    <w:rsid w:val="00CB4A2C"/>
    <w:rsid w:val="00CB4FBB"/>
    <w:rsid w:val="00CB6068"/>
    <w:rsid w:val="00CB627A"/>
    <w:rsid w:val="00CB6834"/>
    <w:rsid w:val="00CB69A8"/>
    <w:rsid w:val="00CB6F20"/>
    <w:rsid w:val="00CB72C0"/>
    <w:rsid w:val="00CB75A9"/>
    <w:rsid w:val="00CB75C8"/>
    <w:rsid w:val="00CB799D"/>
    <w:rsid w:val="00CB79D4"/>
    <w:rsid w:val="00CC0033"/>
    <w:rsid w:val="00CC091C"/>
    <w:rsid w:val="00CC1142"/>
    <w:rsid w:val="00CC1294"/>
    <w:rsid w:val="00CC12B4"/>
    <w:rsid w:val="00CC13C6"/>
    <w:rsid w:val="00CC16AD"/>
    <w:rsid w:val="00CC1CDF"/>
    <w:rsid w:val="00CC223E"/>
    <w:rsid w:val="00CC256E"/>
    <w:rsid w:val="00CC3990"/>
    <w:rsid w:val="00CC3FE4"/>
    <w:rsid w:val="00CC45AC"/>
    <w:rsid w:val="00CC4F42"/>
    <w:rsid w:val="00CC7D83"/>
    <w:rsid w:val="00CC7F66"/>
    <w:rsid w:val="00CD0689"/>
    <w:rsid w:val="00CD2951"/>
    <w:rsid w:val="00CD2DD0"/>
    <w:rsid w:val="00CD324D"/>
    <w:rsid w:val="00CD4289"/>
    <w:rsid w:val="00CD4D86"/>
    <w:rsid w:val="00CD5043"/>
    <w:rsid w:val="00CE05AB"/>
    <w:rsid w:val="00CE0730"/>
    <w:rsid w:val="00CE161A"/>
    <w:rsid w:val="00CE253C"/>
    <w:rsid w:val="00CE3007"/>
    <w:rsid w:val="00CE35D1"/>
    <w:rsid w:val="00CE3DAF"/>
    <w:rsid w:val="00CE3E5C"/>
    <w:rsid w:val="00CE4333"/>
    <w:rsid w:val="00CE5297"/>
    <w:rsid w:val="00CE68DB"/>
    <w:rsid w:val="00CE69CF"/>
    <w:rsid w:val="00CE7241"/>
    <w:rsid w:val="00CE7722"/>
    <w:rsid w:val="00CE7ADD"/>
    <w:rsid w:val="00CE7C77"/>
    <w:rsid w:val="00CF007D"/>
    <w:rsid w:val="00CF012D"/>
    <w:rsid w:val="00CF0134"/>
    <w:rsid w:val="00CF0429"/>
    <w:rsid w:val="00CF09AF"/>
    <w:rsid w:val="00CF149F"/>
    <w:rsid w:val="00CF19C1"/>
    <w:rsid w:val="00CF20D5"/>
    <w:rsid w:val="00CF258B"/>
    <w:rsid w:val="00CF25A5"/>
    <w:rsid w:val="00CF265F"/>
    <w:rsid w:val="00CF2EF4"/>
    <w:rsid w:val="00CF3144"/>
    <w:rsid w:val="00CF3E3B"/>
    <w:rsid w:val="00CF4814"/>
    <w:rsid w:val="00CF4B30"/>
    <w:rsid w:val="00CF4DE8"/>
    <w:rsid w:val="00CF5D6A"/>
    <w:rsid w:val="00CF6357"/>
    <w:rsid w:val="00CF6530"/>
    <w:rsid w:val="00CF66DA"/>
    <w:rsid w:val="00CF6744"/>
    <w:rsid w:val="00CF692C"/>
    <w:rsid w:val="00CF6DD2"/>
    <w:rsid w:val="00CF7854"/>
    <w:rsid w:val="00CF7F4A"/>
    <w:rsid w:val="00D005E1"/>
    <w:rsid w:val="00D01061"/>
    <w:rsid w:val="00D01E6A"/>
    <w:rsid w:val="00D02B81"/>
    <w:rsid w:val="00D03936"/>
    <w:rsid w:val="00D03BA1"/>
    <w:rsid w:val="00D04E42"/>
    <w:rsid w:val="00D05185"/>
    <w:rsid w:val="00D051B3"/>
    <w:rsid w:val="00D0541F"/>
    <w:rsid w:val="00D0595F"/>
    <w:rsid w:val="00D0677F"/>
    <w:rsid w:val="00D06ACC"/>
    <w:rsid w:val="00D06D8D"/>
    <w:rsid w:val="00D06E7B"/>
    <w:rsid w:val="00D075B6"/>
    <w:rsid w:val="00D10768"/>
    <w:rsid w:val="00D10AA8"/>
    <w:rsid w:val="00D10B7F"/>
    <w:rsid w:val="00D11B33"/>
    <w:rsid w:val="00D1200F"/>
    <w:rsid w:val="00D1277D"/>
    <w:rsid w:val="00D12909"/>
    <w:rsid w:val="00D134AD"/>
    <w:rsid w:val="00D13EB8"/>
    <w:rsid w:val="00D14567"/>
    <w:rsid w:val="00D14C91"/>
    <w:rsid w:val="00D14D86"/>
    <w:rsid w:val="00D15292"/>
    <w:rsid w:val="00D156D2"/>
    <w:rsid w:val="00D16673"/>
    <w:rsid w:val="00D17153"/>
    <w:rsid w:val="00D174D1"/>
    <w:rsid w:val="00D20A0A"/>
    <w:rsid w:val="00D212DA"/>
    <w:rsid w:val="00D21316"/>
    <w:rsid w:val="00D2200E"/>
    <w:rsid w:val="00D2245D"/>
    <w:rsid w:val="00D2330B"/>
    <w:rsid w:val="00D233EC"/>
    <w:rsid w:val="00D236F0"/>
    <w:rsid w:val="00D241EE"/>
    <w:rsid w:val="00D244E2"/>
    <w:rsid w:val="00D2544C"/>
    <w:rsid w:val="00D25571"/>
    <w:rsid w:val="00D2607B"/>
    <w:rsid w:val="00D26581"/>
    <w:rsid w:val="00D270D4"/>
    <w:rsid w:val="00D27667"/>
    <w:rsid w:val="00D27855"/>
    <w:rsid w:val="00D27936"/>
    <w:rsid w:val="00D279DE"/>
    <w:rsid w:val="00D27F5A"/>
    <w:rsid w:val="00D30ECD"/>
    <w:rsid w:val="00D3173B"/>
    <w:rsid w:val="00D31959"/>
    <w:rsid w:val="00D32336"/>
    <w:rsid w:val="00D324DF"/>
    <w:rsid w:val="00D32A4E"/>
    <w:rsid w:val="00D352FA"/>
    <w:rsid w:val="00D35F0A"/>
    <w:rsid w:val="00D35FCB"/>
    <w:rsid w:val="00D36BA5"/>
    <w:rsid w:val="00D36CCC"/>
    <w:rsid w:val="00D36D21"/>
    <w:rsid w:val="00D37425"/>
    <w:rsid w:val="00D37C6E"/>
    <w:rsid w:val="00D4053A"/>
    <w:rsid w:val="00D4111B"/>
    <w:rsid w:val="00D41209"/>
    <w:rsid w:val="00D41437"/>
    <w:rsid w:val="00D42336"/>
    <w:rsid w:val="00D42E81"/>
    <w:rsid w:val="00D432A0"/>
    <w:rsid w:val="00D434D4"/>
    <w:rsid w:val="00D437D2"/>
    <w:rsid w:val="00D4385D"/>
    <w:rsid w:val="00D44989"/>
    <w:rsid w:val="00D44A18"/>
    <w:rsid w:val="00D44C49"/>
    <w:rsid w:val="00D44D51"/>
    <w:rsid w:val="00D44E35"/>
    <w:rsid w:val="00D45836"/>
    <w:rsid w:val="00D45F39"/>
    <w:rsid w:val="00D45F91"/>
    <w:rsid w:val="00D46ED7"/>
    <w:rsid w:val="00D4731E"/>
    <w:rsid w:val="00D47455"/>
    <w:rsid w:val="00D511D3"/>
    <w:rsid w:val="00D51AD0"/>
    <w:rsid w:val="00D536EB"/>
    <w:rsid w:val="00D538EB"/>
    <w:rsid w:val="00D55ABE"/>
    <w:rsid w:val="00D564F2"/>
    <w:rsid w:val="00D56B8B"/>
    <w:rsid w:val="00D56DF5"/>
    <w:rsid w:val="00D56ECD"/>
    <w:rsid w:val="00D57524"/>
    <w:rsid w:val="00D57596"/>
    <w:rsid w:val="00D6000E"/>
    <w:rsid w:val="00D600E0"/>
    <w:rsid w:val="00D6033A"/>
    <w:rsid w:val="00D60C91"/>
    <w:rsid w:val="00D61796"/>
    <w:rsid w:val="00D61ED1"/>
    <w:rsid w:val="00D622C5"/>
    <w:rsid w:val="00D6231C"/>
    <w:rsid w:val="00D629CC"/>
    <w:rsid w:val="00D629D7"/>
    <w:rsid w:val="00D63791"/>
    <w:rsid w:val="00D638AB"/>
    <w:rsid w:val="00D63FA2"/>
    <w:rsid w:val="00D64C80"/>
    <w:rsid w:val="00D65102"/>
    <w:rsid w:val="00D65278"/>
    <w:rsid w:val="00D6557C"/>
    <w:rsid w:val="00D6660E"/>
    <w:rsid w:val="00D668DA"/>
    <w:rsid w:val="00D66E62"/>
    <w:rsid w:val="00D67E1A"/>
    <w:rsid w:val="00D67EF3"/>
    <w:rsid w:val="00D703B0"/>
    <w:rsid w:val="00D706C8"/>
    <w:rsid w:val="00D70D8D"/>
    <w:rsid w:val="00D71213"/>
    <w:rsid w:val="00D71566"/>
    <w:rsid w:val="00D715D6"/>
    <w:rsid w:val="00D7241F"/>
    <w:rsid w:val="00D732E4"/>
    <w:rsid w:val="00D734BF"/>
    <w:rsid w:val="00D73D7D"/>
    <w:rsid w:val="00D744C0"/>
    <w:rsid w:val="00D74799"/>
    <w:rsid w:val="00D748CA"/>
    <w:rsid w:val="00D74CA4"/>
    <w:rsid w:val="00D758C8"/>
    <w:rsid w:val="00D75A70"/>
    <w:rsid w:val="00D75F5F"/>
    <w:rsid w:val="00D7618A"/>
    <w:rsid w:val="00D76910"/>
    <w:rsid w:val="00D76F03"/>
    <w:rsid w:val="00D76F2D"/>
    <w:rsid w:val="00D76FCA"/>
    <w:rsid w:val="00D770EE"/>
    <w:rsid w:val="00D77EDF"/>
    <w:rsid w:val="00D80057"/>
    <w:rsid w:val="00D80C1E"/>
    <w:rsid w:val="00D812D0"/>
    <w:rsid w:val="00D82239"/>
    <w:rsid w:val="00D8343D"/>
    <w:rsid w:val="00D83B10"/>
    <w:rsid w:val="00D843C5"/>
    <w:rsid w:val="00D84885"/>
    <w:rsid w:val="00D85112"/>
    <w:rsid w:val="00D86190"/>
    <w:rsid w:val="00D87E88"/>
    <w:rsid w:val="00D9041C"/>
    <w:rsid w:val="00D913AA"/>
    <w:rsid w:val="00D92304"/>
    <w:rsid w:val="00D92E0D"/>
    <w:rsid w:val="00D93D2C"/>
    <w:rsid w:val="00D94433"/>
    <w:rsid w:val="00D94719"/>
    <w:rsid w:val="00D9514F"/>
    <w:rsid w:val="00D95657"/>
    <w:rsid w:val="00D95DA0"/>
    <w:rsid w:val="00D97B73"/>
    <w:rsid w:val="00D97E81"/>
    <w:rsid w:val="00D97ED7"/>
    <w:rsid w:val="00DA11CA"/>
    <w:rsid w:val="00DA1807"/>
    <w:rsid w:val="00DA1850"/>
    <w:rsid w:val="00DA1DE7"/>
    <w:rsid w:val="00DA23DB"/>
    <w:rsid w:val="00DA2926"/>
    <w:rsid w:val="00DA2E0B"/>
    <w:rsid w:val="00DA330D"/>
    <w:rsid w:val="00DA3F5D"/>
    <w:rsid w:val="00DA4292"/>
    <w:rsid w:val="00DA4F48"/>
    <w:rsid w:val="00DA5317"/>
    <w:rsid w:val="00DA536A"/>
    <w:rsid w:val="00DA5888"/>
    <w:rsid w:val="00DA5D5A"/>
    <w:rsid w:val="00DA60A3"/>
    <w:rsid w:val="00DA616E"/>
    <w:rsid w:val="00DA757E"/>
    <w:rsid w:val="00DA78AA"/>
    <w:rsid w:val="00DB01C6"/>
    <w:rsid w:val="00DB0675"/>
    <w:rsid w:val="00DB2492"/>
    <w:rsid w:val="00DB2C69"/>
    <w:rsid w:val="00DB30FC"/>
    <w:rsid w:val="00DB320C"/>
    <w:rsid w:val="00DB3259"/>
    <w:rsid w:val="00DB3932"/>
    <w:rsid w:val="00DB3D9D"/>
    <w:rsid w:val="00DB3E07"/>
    <w:rsid w:val="00DB4287"/>
    <w:rsid w:val="00DB42B8"/>
    <w:rsid w:val="00DB46C9"/>
    <w:rsid w:val="00DB4E9E"/>
    <w:rsid w:val="00DB58A8"/>
    <w:rsid w:val="00DB673C"/>
    <w:rsid w:val="00DB67B9"/>
    <w:rsid w:val="00DB6DAB"/>
    <w:rsid w:val="00DB7248"/>
    <w:rsid w:val="00DB7AE5"/>
    <w:rsid w:val="00DC02E7"/>
    <w:rsid w:val="00DC0909"/>
    <w:rsid w:val="00DC13A2"/>
    <w:rsid w:val="00DC1459"/>
    <w:rsid w:val="00DC198E"/>
    <w:rsid w:val="00DC19AA"/>
    <w:rsid w:val="00DC1AF5"/>
    <w:rsid w:val="00DC1B66"/>
    <w:rsid w:val="00DC20AA"/>
    <w:rsid w:val="00DC25FB"/>
    <w:rsid w:val="00DC26D5"/>
    <w:rsid w:val="00DC2C4D"/>
    <w:rsid w:val="00DC2D3D"/>
    <w:rsid w:val="00DC2F41"/>
    <w:rsid w:val="00DC2F50"/>
    <w:rsid w:val="00DC337E"/>
    <w:rsid w:val="00DC3391"/>
    <w:rsid w:val="00DC393D"/>
    <w:rsid w:val="00DC3CFC"/>
    <w:rsid w:val="00DC5BF8"/>
    <w:rsid w:val="00DC640C"/>
    <w:rsid w:val="00DC65CE"/>
    <w:rsid w:val="00DC70D3"/>
    <w:rsid w:val="00DC7984"/>
    <w:rsid w:val="00DC7E50"/>
    <w:rsid w:val="00DD0247"/>
    <w:rsid w:val="00DD13AD"/>
    <w:rsid w:val="00DD1DB1"/>
    <w:rsid w:val="00DD2055"/>
    <w:rsid w:val="00DD21EC"/>
    <w:rsid w:val="00DD26A7"/>
    <w:rsid w:val="00DD27ED"/>
    <w:rsid w:val="00DD48BC"/>
    <w:rsid w:val="00DD4C09"/>
    <w:rsid w:val="00DD4E9D"/>
    <w:rsid w:val="00DD5F1F"/>
    <w:rsid w:val="00DD681C"/>
    <w:rsid w:val="00DD6FE2"/>
    <w:rsid w:val="00DE04FB"/>
    <w:rsid w:val="00DE0931"/>
    <w:rsid w:val="00DE19E3"/>
    <w:rsid w:val="00DE1F20"/>
    <w:rsid w:val="00DE30CD"/>
    <w:rsid w:val="00DE3B06"/>
    <w:rsid w:val="00DE4661"/>
    <w:rsid w:val="00DE59E5"/>
    <w:rsid w:val="00DE5DDA"/>
    <w:rsid w:val="00DE61AA"/>
    <w:rsid w:val="00DE61AD"/>
    <w:rsid w:val="00DE6208"/>
    <w:rsid w:val="00DE6AD7"/>
    <w:rsid w:val="00DE6B26"/>
    <w:rsid w:val="00DE6BFC"/>
    <w:rsid w:val="00DE6DE2"/>
    <w:rsid w:val="00DE7ED6"/>
    <w:rsid w:val="00DF036E"/>
    <w:rsid w:val="00DF05A1"/>
    <w:rsid w:val="00DF05B2"/>
    <w:rsid w:val="00DF0E85"/>
    <w:rsid w:val="00DF130A"/>
    <w:rsid w:val="00DF13A3"/>
    <w:rsid w:val="00DF1FA6"/>
    <w:rsid w:val="00DF34E0"/>
    <w:rsid w:val="00DF3BCD"/>
    <w:rsid w:val="00DF3CCA"/>
    <w:rsid w:val="00DF3D47"/>
    <w:rsid w:val="00DF490B"/>
    <w:rsid w:val="00DF4CB6"/>
    <w:rsid w:val="00DF516A"/>
    <w:rsid w:val="00DF5C90"/>
    <w:rsid w:val="00DF5E99"/>
    <w:rsid w:val="00DF5EE8"/>
    <w:rsid w:val="00DF5FCA"/>
    <w:rsid w:val="00DF5FEB"/>
    <w:rsid w:val="00DF6003"/>
    <w:rsid w:val="00DF6044"/>
    <w:rsid w:val="00DF6AD9"/>
    <w:rsid w:val="00DF7CD3"/>
    <w:rsid w:val="00DF7D18"/>
    <w:rsid w:val="00E00259"/>
    <w:rsid w:val="00E0144E"/>
    <w:rsid w:val="00E01C27"/>
    <w:rsid w:val="00E01EF3"/>
    <w:rsid w:val="00E02BEA"/>
    <w:rsid w:val="00E031B7"/>
    <w:rsid w:val="00E03285"/>
    <w:rsid w:val="00E03E53"/>
    <w:rsid w:val="00E03E59"/>
    <w:rsid w:val="00E04027"/>
    <w:rsid w:val="00E040C0"/>
    <w:rsid w:val="00E042FD"/>
    <w:rsid w:val="00E0441D"/>
    <w:rsid w:val="00E04996"/>
    <w:rsid w:val="00E05057"/>
    <w:rsid w:val="00E05741"/>
    <w:rsid w:val="00E05DD6"/>
    <w:rsid w:val="00E066E0"/>
    <w:rsid w:val="00E07D71"/>
    <w:rsid w:val="00E07F13"/>
    <w:rsid w:val="00E1022A"/>
    <w:rsid w:val="00E106BC"/>
    <w:rsid w:val="00E109F9"/>
    <w:rsid w:val="00E119E1"/>
    <w:rsid w:val="00E11EDE"/>
    <w:rsid w:val="00E12482"/>
    <w:rsid w:val="00E1272D"/>
    <w:rsid w:val="00E12C54"/>
    <w:rsid w:val="00E12F75"/>
    <w:rsid w:val="00E12FBF"/>
    <w:rsid w:val="00E1322A"/>
    <w:rsid w:val="00E132CE"/>
    <w:rsid w:val="00E13422"/>
    <w:rsid w:val="00E1368C"/>
    <w:rsid w:val="00E13768"/>
    <w:rsid w:val="00E14F16"/>
    <w:rsid w:val="00E162A5"/>
    <w:rsid w:val="00E1747F"/>
    <w:rsid w:val="00E20413"/>
    <w:rsid w:val="00E20E3A"/>
    <w:rsid w:val="00E22AD4"/>
    <w:rsid w:val="00E22E6C"/>
    <w:rsid w:val="00E23473"/>
    <w:rsid w:val="00E23861"/>
    <w:rsid w:val="00E23AEB"/>
    <w:rsid w:val="00E23E2C"/>
    <w:rsid w:val="00E23FB8"/>
    <w:rsid w:val="00E2432D"/>
    <w:rsid w:val="00E25BE1"/>
    <w:rsid w:val="00E268B0"/>
    <w:rsid w:val="00E27519"/>
    <w:rsid w:val="00E2765F"/>
    <w:rsid w:val="00E31210"/>
    <w:rsid w:val="00E313DA"/>
    <w:rsid w:val="00E31753"/>
    <w:rsid w:val="00E31A20"/>
    <w:rsid w:val="00E326DD"/>
    <w:rsid w:val="00E32F70"/>
    <w:rsid w:val="00E3357A"/>
    <w:rsid w:val="00E33E1D"/>
    <w:rsid w:val="00E353BF"/>
    <w:rsid w:val="00E36847"/>
    <w:rsid w:val="00E36E72"/>
    <w:rsid w:val="00E3717E"/>
    <w:rsid w:val="00E3740B"/>
    <w:rsid w:val="00E37731"/>
    <w:rsid w:val="00E3781F"/>
    <w:rsid w:val="00E37B1F"/>
    <w:rsid w:val="00E407FF"/>
    <w:rsid w:val="00E414D5"/>
    <w:rsid w:val="00E41FC2"/>
    <w:rsid w:val="00E42DD4"/>
    <w:rsid w:val="00E43060"/>
    <w:rsid w:val="00E439CF"/>
    <w:rsid w:val="00E4448D"/>
    <w:rsid w:val="00E44837"/>
    <w:rsid w:val="00E44BBB"/>
    <w:rsid w:val="00E453C1"/>
    <w:rsid w:val="00E45C43"/>
    <w:rsid w:val="00E4619C"/>
    <w:rsid w:val="00E4659A"/>
    <w:rsid w:val="00E46C65"/>
    <w:rsid w:val="00E46FB9"/>
    <w:rsid w:val="00E46FCD"/>
    <w:rsid w:val="00E47040"/>
    <w:rsid w:val="00E47283"/>
    <w:rsid w:val="00E47DBC"/>
    <w:rsid w:val="00E47FFC"/>
    <w:rsid w:val="00E50050"/>
    <w:rsid w:val="00E5099A"/>
    <w:rsid w:val="00E50C46"/>
    <w:rsid w:val="00E520EF"/>
    <w:rsid w:val="00E5228E"/>
    <w:rsid w:val="00E52C19"/>
    <w:rsid w:val="00E530AC"/>
    <w:rsid w:val="00E53617"/>
    <w:rsid w:val="00E53AE5"/>
    <w:rsid w:val="00E54177"/>
    <w:rsid w:val="00E542E8"/>
    <w:rsid w:val="00E5452C"/>
    <w:rsid w:val="00E550C3"/>
    <w:rsid w:val="00E55356"/>
    <w:rsid w:val="00E553EF"/>
    <w:rsid w:val="00E55472"/>
    <w:rsid w:val="00E56092"/>
    <w:rsid w:val="00E56DE6"/>
    <w:rsid w:val="00E57EC2"/>
    <w:rsid w:val="00E6030E"/>
    <w:rsid w:val="00E604EA"/>
    <w:rsid w:val="00E60ECF"/>
    <w:rsid w:val="00E613AA"/>
    <w:rsid w:val="00E61792"/>
    <w:rsid w:val="00E61B66"/>
    <w:rsid w:val="00E62311"/>
    <w:rsid w:val="00E6234F"/>
    <w:rsid w:val="00E62971"/>
    <w:rsid w:val="00E63885"/>
    <w:rsid w:val="00E6401F"/>
    <w:rsid w:val="00E642D6"/>
    <w:rsid w:val="00E64CBD"/>
    <w:rsid w:val="00E64D99"/>
    <w:rsid w:val="00E657AB"/>
    <w:rsid w:val="00E6661A"/>
    <w:rsid w:val="00E669C3"/>
    <w:rsid w:val="00E66D6C"/>
    <w:rsid w:val="00E66DC0"/>
    <w:rsid w:val="00E70391"/>
    <w:rsid w:val="00E704C5"/>
    <w:rsid w:val="00E7053A"/>
    <w:rsid w:val="00E70B98"/>
    <w:rsid w:val="00E712DB"/>
    <w:rsid w:val="00E72421"/>
    <w:rsid w:val="00E72AEB"/>
    <w:rsid w:val="00E72AEE"/>
    <w:rsid w:val="00E730F3"/>
    <w:rsid w:val="00E73218"/>
    <w:rsid w:val="00E7324B"/>
    <w:rsid w:val="00E7327A"/>
    <w:rsid w:val="00E73983"/>
    <w:rsid w:val="00E74B77"/>
    <w:rsid w:val="00E750C4"/>
    <w:rsid w:val="00E75E6A"/>
    <w:rsid w:val="00E761A3"/>
    <w:rsid w:val="00E765BB"/>
    <w:rsid w:val="00E76B0A"/>
    <w:rsid w:val="00E77155"/>
    <w:rsid w:val="00E773CB"/>
    <w:rsid w:val="00E80765"/>
    <w:rsid w:val="00E8095E"/>
    <w:rsid w:val="00E80AFF"/>
    <w:rsid w:val="00E810DE"/>
    <w:rsid w:val="00E81265"/>
    <w:rsid w:val="00E81404"/>
    <w:rsid w:val="00E817EC"/>
    <w:rsid w:val="00E81C68"/>
    <w:rsid w:val="00E8319B"/>
    <w:rsid w:val="00E83516"/>
    <w:rsid w:val="00E835BB"/>
    <w:rsid w:val="00E83C57"/>
    <w:rsid w:val="00E8458A"/>
    <w:rsid w:val="00E84B7E"/>
    <w:rsid w:val="00E851C4"/>
    <w:rsid w:val="00E8551D"/>
    <w:rsid w:val="00E85554"/>
    <w:rsid w:val="00E86A7B"/>
    <w:rsid w:val="00E871F2"/>
    <w:rsid w:val="00E87AD5"/>
    <w:rsid w:val="00E87BC3"/>
    <w:rsid w:val="00E87D90"/>
    <w:rsid w:val="00E90914"/>
    <w:rsid w:val="00E923C5"/>
    <w:rsid w:val="00E92A73"/>
    <w:rsid w:val="00E9538E"/>
    <w:rsid w:val="00E960D2"/>
    <w:rsid w:val="00E96610"/>
    <w:rsid w:val="00E9690D"/>
    <w:rsid w:val="00E96C25"/>
    <w:rsid w:val="00E96ECD"/>
    <w:rsid w:val="00E97545"/>
    <w:rsid w:val="00EA0A04"/>
    <w:rsid w:val="00EA0A71"/>
    <w:rsid w:val="00EA139F"/>
    <w:rsid w:val="00EA14DB"/>
    <w:rsid w:val="00EA1B64"/>
    <w:rsid w:val="00EA1C74"/>
    <w:rsid w:val="00EA1E96"/>
    <w:rsid w:val="00EA2255"/>
    <w:rsid w:val="00EA2265"/>
    <w:rsid w:val="00EA2AFC"/>
    <w:rsid w:val="00EA31DF"/>
    <w:rsid w:val="00EA343C"/>
    <w:rsid w:val="00EA34AB"/>
    <w:rsid w:val="00EA37BE"/>
    <w:rsid w:val="00EA5A0A"/>
    <w:rsid w:val="00EA6579"/>
    <w:rsid w:val="00EA6700"/>
    <w:rsid w:val="00EA68DD"/>
    <w:rsid w:val="00EA7A2A"/>
    <w:rsid w:val="00EB024C"/>
    <w:rsid w:val="00EB0650"/>
    <w:rsid w:val="00EB0D67"/>
    <w:rsid w:val="00EB11CF"/>
    <w:rsid w:val="00EB14FE"/>
    <w:rsid w:val="00EB264E"/>
    <w:rsid w:val="00EB2887"/>
    <w:rsid w:val="00EB2C84"/>
    <w:rsid w:val="00EB3137"/>
    <w:rsid w:val="00EB397F"/>
    <w:rsid w:val="00EB3FFE"/>
    <w:rsid w:val="00EB455C"/>
    <w:rsid w:val="00EB5057"/>
    <w:rsid w:val="00EB6293"/>
    <w:rsid w:val="00EB681F"/>
    <w:rsid w:val="00EB6A07"/>
    <w:rsid w:val="00EB6B1A"/>
    <w:rsid w:val="00EB6CCD"/>
    <w:rsid w:val="00EB6EF8"/>
    <w:rsid w:val="00EB70E2"/>
    <w:rsid w:val="00EC03FB"/>
    <w:rsid w:val="00EC04C3"/>
    <w:rsid w:val="00EC0D2D"/>
    <w:rsid w:val="00EC1127"/>
    <w:rsid w:val="00EC15C3"/>
    <w:rsid w:val="00EC175D"/>
    <w:rsid w:val="00EC1DF6"/>
    <w:rsid w:val="00EC2053"/>
    <w:rsid w:val="00EC2CE0"/>
    <w:rsid w:val="00EC37DC"/>
    <w:rsid w:val="00EC39F1"/>
    <w:rsid w:val="00EC4631"/>
    <w:rsid w:val="00EC4E28"/>
    <w:rsid w:val="00EC51C6"/>
    <w:rsid w:val="00EC52D8"/>
    <w:rsid w:val="00EC7B81"/>
    <w:rsid w:val="00EC7D98"/>
    <w:rsid w:val="00EC7FE0"/>
    <w:rsid w:val="00ED0997"/>
    <w:rsid w:val="00ED25AF"/>
    <w:rsid w:val="00ED2C9E"/>
    <w:rsid w:val="00ED2F25"/>
    <w:rsid w:val="00ED3422"/>
    <w:rsid w:val="00ED3531"/>
    <w:rsid w:val="00ED43A9"/>
    <w:rsid w:val="00ED57AE"/>
    <w:rsid w:val="00ED5C6F"/>
    <w:rsid w:val="00ED5E00"/>
    <w:rsid w:val="00ED67BD"/>
    <w:rsid w:val="00EE01E5"/>
    <w:rsid w:val="00EE028A"/>
    <w:rsid w:val="00EE0C2C"/>
    <w:rsid w:val="00EE1339"/>
    <w:rsid w:val="00EE1C38"/>
    <w:rsid w:val="00EE20B3"/>
    <w:rsid w:val="00EE3301"/>
    <w:rsid w:val="00EE40B5"/>
    <w:rsid w:val="00EE4812"/>
    <w:rsid w:val="00EE4A55"/>
    <w:rsid w:val="00EE4CF1"/>
    <w:rsid w:val="00EE4E4E"/>
    <w:rsid w:val="00EE50CB"/>
    <w:rsid w:val="00EE5588"/>
    <w:rsid w:val="00EE56D2"/>
    <w:rsid w:val="00EE6177"/>
    <w:rsid w:val="00EE637E"/>
    <w:rsid w:val="00EE6FF0"/>
    <w:rsid w:val="00EE7535"/>
    <w:rsid w:val="00EE7C39"/>
    <w:rsid w:val="00EE7C9B"/>
    <w:rsid w:val="00EF0BA1"/>
    <w:rsid w:val="00EF0FA2"/>
    <w:rsid w:val="00EF1106"/>
    <w:rsid w:val="00EF1120"/>
    <w:rsid w:val="00EF1136"/>
    <w:rsid w:val="00EF166C"/>
    <w:rsid w:val="00EF2C9D"/>
    <w:rsid w:val="00EF3203"/>
    <w:rsid w:val="00EF349F"/>
    <w:rsid w:val="00EF3526"/>
    <w:rsid w:val="00EF3C7B"/>
    <w:rsid w:val="00EF4269"/>
    <w:rsid w:val="00EF4914"/>
    <w:rsid w:val="00EF4A61"/>
    <w:rsid w:val="00EF5416"/>
    <w:rsid w:val="00EF5956"/>
    <w:rsid w:val="00EF5FF0"/>
    <w:rsid w:val="00EF6034"/>
    <w:rsid w:val="00EF6036"/>
    <w:rsid w:val="00EF657D"/>
    <w:rsid w:val="00F00BE5"/>
    <w:rsid w:val="00F0187B"/>
    <w:rsid w:val="00F033D3"/>
    <w:rsid w:val="00F03B66"/>
    <w:rsid w:val="00F05856"/>
    <w:rsid w:val="00F06927"/>
    <w:rsid w:val="00F06F77"/>
    <w:rsid w:val="00F07AD3"/>
    <w:rsid w:val="00F107E7"/>
    <w:rsid w:val="00F10CF2"/>
    <w:rsid w:val="00F119DB"/>
    <w:rsid w:val="00F11FCF"/>
    <w:rsid w:val="00F13495"/>
    <w:rsid w:val="00F13564"/>
    <w:rsid w:val="00F13DFA"/>
    <w:rsid w:val="00F14929"/>
    <w:rsid w:val="00F16655"/>
    <w:rsid w:val="00F16942"/>
    <w:rsid w:val="00F16C90"/>
    <w:rsid w:val="00F16E62"/>
    <w:rsid w:val="00F21D39"/>
    <w:rsid w:val="00F2225B"/>
    <w:rsid w:val="00F228ED"/>
    <w:rsid w:val="00F231FD"/>
    <w:rsid w:val="00F23A7C"/>
    <w:rsid w:val="00F25C59"/>
    <w:rsid w:val="00F25DCF"/>
    <w:rsid w:val="00F260BF"/>
    <w:rsid w:val="00F262A7"/>
    <w:rsid w:val="00F2665D"/>
    <w:rsid w:val="00F27A88"/>
    <w:rsid w:val="00F30A07"/>
    <w:rsid w:val="00F3106B"/>
    <w:rsid w:val="00F316F3"/>
    <w:rsid w:val="00F31707"/>
    <w:rsid w:val="00F31C83"/>
    <w:rsid w:val="00F31CBA"/>
    <w:rsid w:val="00F32071"/>
    <w:rsid w:val="00F32BA1"/>
    <w:rsid w:val="00F334B0"/>
    <w:rsid w:val="00F339E1"/>
    <w:rsid w:val="00F344AD"/>
    <w:rsid w:val="00F3496A"/>
    <w:rsid w:val="00F34B5B"/>
    <w:rsid w:val="00F353D8"/>
    <w:rsid w:val="00F3551D"/>
    <w:rsid w:val="00F36D3C"/>
    <w:rsid w:val="00F3753F"/>
    <w:rsid w:val="00F379E2"/>
    <w:rsid w:val="00F37B47"/>
    <w:rsid w:val="00F40023"/>
    <w:rsid w:val="00F40164"/>
    <w:rsid w:val="00F404F5"/>
    <w:rsid w:val="00F40E78"/>
    <w:rsid w:val="00F41103"/>
    <w:rsid w:val="00F432FD"/>
    <w:rsid w:val="00F43479"/>
    <w:rsid w:val="00F43EEF"/>
    <w:rsid w:val="00F44161"/>
    <w:rsid w:val="00F4515B"/>
    <w:rsid w:val="00F45782"/>
    <w:rsid w:val="00F4581A"/>
    <w:rsid w:val="00F46C23"/>
    <w:rsid w:val="00F476EB"/>
    <w:rsid w:val="00F478D5"/>
    <w:rsid w:val="00F47B9D"/>
    <w:rsid w:val="00F51052"/>
    <w:rsid w:val="00F511C3"/>
    <w:rsid w:val="00F5131B"/>
    <w:rsid w:val="00F51489"/>
    <w:rsid w:val="00F5298D"/>
    <w:rsid w:val="00F52B4F"/>
    <w:rsid w:val="00F533D5"/>
    <w:rsid w:val="00F539E6"/>
    <w:rsid w:val="00F54094"/>
    <w:rsid w:val="00F5475D"/>
    <w:rsid w:val="00F5540E"/>
    <w:rsid w:val="00F5668C"/>
    <w:rsid w:val="00F57299"/>
    <w:rsid w:val="00F57569"/>
    <w:rsid w:val="00F57679"/>
    <w:rsid w:val="00F577A8"/>
    <w:rsid w:val="00F60867"/>
    <w:rsid w:val="00F62742"/>
    <w:rsid w:val="00F62C6B"/>
    <w:rsid w:val="00F633F8"/>
    <w:rsid w:val="00F63DD4"/>
    <w:rsid w:val="00F64DF6"/>
    <w:rsid w:val="00F65119"/>
    <w:rsid w:val="00F65E56"/>
    <w:rsid w:val="00F65FC6"/>
    <w:rsid w:val="00F664BC"/>
    <w:rsid w:val="00F665CA"/>
    <w:rsid w:val="00F67258"/>
    <w:rsid w:val="00F67DF5"/>
    <w:rsid w:val="00F71391"/>
    <w:rsid w:val="00F7199F"/>
    <w:rsid w:val="00F721F2"/>
    <w:rsid w:val="00F72CC4"/>
    <w:rsid w:val="00F72E4F"/>
    <w:rsid w:val="00F7312D"/>
    <w:rsid w:val="00F734CB"/>
    <w:rsid w:val="00F73660"/>
    <w:rsid w:val="00F737DA"/>
    <w:rsid w:val="00F738C4"/>
    <w:rsid w:val="00F740BA"/>
    <w:rsid w:val="00F7464A"/>
    <w:rsid w:val="00F748AE"/>
    <w:rsid w:val="00F75142"/>
    <w:rsid w:val="00F751FB"/>
    <w:rsid w:val="00F75240"/>
    <w:rsid w:val="00F755E2"/>
    <w:rsid w:val="00F75EC0"/>
    <w:rsid w:val="00F76760"/>
    <w:rsid w:val="00F76825"/>
    <w:rsid w:val="00F7686D"/>
    <w:rsid w:val="00F76B7D"/>
    <w:rsid w:val="00F772F6"/>
    <w:rsid w:val="00F77476"/>
    <w:rsid w:val="00F77554"/>
    <w:rsid w:val="00F7763D"/>
    <w:rsid w:val="00F77F04"/>
    <w:rsid w:val="00F81BA4"/>
    <w:rsid w:val="00F82C43"/>
    <w:rsid w:val="00F83FC0"/>
    <w:rsid w:val="00F8526E"/>
    <w:rsid w:val="00F854BC"/>
    <w:rsid w:val="00F8561D"/>
    <w:rsid w:val="00F85909"/>
    <w:rsid w:val="00F85A2E"/>
    <w:rsid w:val="00F85AF2"/>
    <w:rsid w:val="00F85E78"/>
    <w:rsid w:val="00F8670C"/>
    <w:rsid w:val="00F8676F"/>
    <w:rsid w:val="00F86B90"/>
    <w:rsid w:val="00F86EDA"/>
    <w:rsid w:val="00F86F07"/>
    <w:rsid w:val="00F87202"/>
    <w:rsid w:val="00F87D09"/>
    <w:rsid w:val="00F87FF3"/>
    <w:rsid w:val="00F90AB5"/>
    <w:rsid w:val="00F90BF6"/>
    <w:rsid w:val="00F915DF"/>
    <w:rsid w:val="00F92166"/>
    <w:rsid w:val="00F92625"/>
    <w:rsid w:val="00F92D03"/>
    <w:rsid w:val="00F92D1D"/>
    <w:rsid w:val="00F93F3F"/>
    <w:rsid w:val="00F95173"/>
    <w:rsid w:val="00F97271"/>
    <w:rsid w:val="00FA08CB"/>
    <w:rsid w:val="00FA0C5D"/>
    <w:rsid w:val="00FA20EB"/>
    <w:rsid w:val="00FA2900"/>
    <w:rsid w:val="00FA3791"/>
    <w:rsid w:val="00FA5061"/>
    <w:rsid w:val="00FA61C1"/>
    <w:rsid w:val="00FA6250"/>
    <w:rsid w:val="00FA7F18"/>
    <w:rsid w:val="00FB03E8"/>
    <w:rsid w:val="00FB0AFD"/>
    <w:rsid w:val="00FB0CAC"/>
    <w:rsid w:val="00FB0DF1"/>
    <w:rsid w:val="00FB1515"/>
    <w:rsid w:val="00FB16F5"/>
    <w:rsid w:val="00FB17D7"/>
    <w:rsid w:val="00FB24A8"/>
    <w:rsid w:val="00FB3356"/>
    <w:rsid w:val="00FB376B"/>
    <w:rsid w:val="00FB3AF3"/>
    <w:rsid w:val="00FB4A2B"/>
    <w:rsid w:val="00FB50F8"/>
    <w:rsid w:val="00FB5170"/>
    <w:rsid w:val="00FB538E"/>
    <w:rsid w:val="00FB58B2"/>
    <w:rsid w:val="00FB5C02"/>
    <w:rsid w:val="00FB5CF8"/>
    <w:rsid w:val="00FB6636"/>
    <w:rsid w:val="00FB69FF"/>
    <w:rsid w:val="00FC03B7"/>
    <w:rsid w:val="00FC0435"/>
    <w:rsid w:val="00FC097C"/>
    <w:rsid w:val="00FC14ED"/>
    <w:rsid w:val="00FC19EE"/>
    <w:rsid w:val="00FC1B7A"/>
    <w:rsid w:val="00FC3801"/>
    <w:rsid w:val="00FC48AB"/>
    <w:rsid w:val="00FC5192"/>
    <w:rsid w:val="00FC52A9"/>
    <w:rsid w:val="00FC6019"/>
    <w:rsid w:val="00FD02CD"/>
    <w:rsid w:val="00FD17F1"/>
    <w:rsid w:val="00FD1A3A"/>
    <w:rsid w:val="00FD20CD"/>
    <w:rsid w:val="00FD25E8"/>
    <w:rsid w:val="00FD32BA"/>
    <w:rsid w:val="00FD3821"/>
    <w:rsid w:val="00FD472D"/>
    <w:rsid w:val="00FD4C4A"/>
    <w:rsid w:val="00FD5153"/>
    <w:rsid w:val="00FD5A0F"/>
    <w:rsid w:val="00FD5C46"/>
    <w:rsid w:val="00FD5E1B"/>
    <w:rsid w:val="00FD6014"/>
    <w:rsid w:val="00FD60AE"/>
    <w:rsid w:val="00FD6C9E"/>
    <w:rsid w:val="00FD6D97"/>
    <w:rsid w:val="00FD7888"/>
    <w:rsid w:val="00FD7F9C"/>
    <w:rsid w:val="00FE01ED"/>
    <w:rsid w:val="00FE0A9D"/>
    <w:rsid w:val="00FE0FA5"/>
    <w:rsid w:val="00FE1BC0"/>
    <w:rsid w:val="00FE21B4"/>
    <w:rsid w:val="00FE2335"/>
    <w:rsid w:val="00FE233F"/>
    <w:rsid w:val="00FE25A7"/>
    <w:rsid w:val="00FE306E"/>
    <w:rsid w:val="00FE311A"/>
    <w:rsid w:val="00FE31C6"/>
    <w:rsid w:val="00FE3FDE"/>
    <w:rsid w:val="00FE5528"/>
    <w:rsid w:val="00FE6047"/>
    <w:rsid w:val="00FE6A71"/>
    <w:rsid w:val="00FE6ED5"/>
    <w:rsid w:val="00FE7EE6"/>
    <w:rsid w:val="00FF0CEA"/>
    <w:rsid w:val="00FF1177"/>
    <w:rsid w:val="00FF14B8"/>
    <w:rsid w:val="00FF166C"/>
    <w:rsid w:val="00FF1C41"/>
    <w:rsid w:val="00FF301D"/>
    <w:rsid w:val="00FF30B9"/>
    <w:rsid w:val="00FF318E"/>
    <w:rsid w:val="00FF38A2"/>
    <w:rsid w:val="00FF42FC"/>
    <w:rsid w:val="00FF55FE"/>
    <w:rsid w:val="00FF5692"/>
    <w:rsid w:val="00FF5925"/>
    <w:rsid w:val="00FF5DB0"/>
    <w:rsid w:val="00FF69C4"/>
    <w:rsid w:val="00FF6F1D"/>
    <w:rsid w:val="00FF7587"/>
    <w:rsid w:val="00FF7673"/>
    <w:rsid w:val="00FF795B"/>
    <w:rsid w:val="00FF7F09"/>
    <w:rsid w:val="4F41F4EF"/>
    <w:rsid w:val="74D5EE3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D49BD"/>
  <w15:docId w15:val="{A2D4CD8A-DA51-4E71-8007-5CC161A88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5761C"/>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9"/>
    <w:qFormat/>
    <w:rsid w:val="00C5761C"/>
    <w:pPr>
      <w:keepNext/>
      <w:jc w:val="both"/>
      <w:outlineLvl w:val="0"/>
    </w:pPr>
    <w:rPr>
      <w:i/>
      <w:iCs/>
      <w:sz w:val="28"/>
      <w:szCs w:val="28"/>
      <w:lang w:val="x-none" w:eastAsia="x-none"/>
    </w:rPr>
  </w:style>
  <w:style w:type="paragraph" w:styleId="Virsraksts3">
    <w:name w:val="heading 3"/>
    <w:basedOn w:val="Parasts"/>
    <w:next w:val="Parasts"/>
    <w:link w:val="Virsraksts3Rakstz"/>
    <w:uiPriority w:val="9"/>
    <w:semiHidden/>
    <w:unhideWhenUsed/>
    <w:qFormat/>
    <w:rsid w:val="00E0441D"/>
    <w:pPr>
      <w:keepNext/>
      <w:keepLines/>
      <w:spacing w:before="40"/>
      <w:outlineLvl w:val="2"/>
    </w:pPr>
    <w:rPr>
      <w:rFonts w:asciiTheme="majorHAnsi" w:eastAsiaTheme="majorEastAsia" w:hAnsiTheme="majorHAnsi" w:cstheme="majorBidi"/>
      <w:color w:val="1F4D78" w:themeColor="accent1" w:themeShade="7F"/>
    </w:rPr>
  </w:style>
  <w:style w:type="paragraph" w:styleId="Virsraksts4">
    <w:name w:val="heading 4"/>
    <w:basedOn w:val="Parasts"/>
    <w:next w:val="Parasts"/>
    <w:link w:val="Virsraksts4Rakstz"/>
    <w:uiPriority w:val="9"/>
    <w:semiHidden/>
    <w:unhideWhenUsed/>
    <w:qFormat/>
    <w:rsid w:val="00D56B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rsid w:val="00C5761C"/>
    <w:rPr>
      <w:rFonts w:ascii="Times New Roman" w:eastAsia="Times New Roman" w:hAnsi="Times New Roman" w:cs="Times New Roman"/>
      <w:i/>
      <w:iCs/>
      <w:sz w:val="28"/>
      <w:szCs w:val="28"/>
    </w:rPr>
  </w:style>
  <w:style w:type="paragraph" w:styleId="Pamattekstsaratkpi">
    <w:name w:val="Body Text Indent"/>
    <w:basedOn w:val="Parasts"/>
    <w:link w:val="PamattekstsaratkpiRakstz"/>
    <w:uiPriority w:val="99"/>
    <w:rsid w:val="00C5761C"/>
    <w:pPr>
      <w:ind w:firstLine="720"/>
      <w:jc w:val="both"/>
    </w:pPr>
    <w:rPr>
      <w:b/>
      <w:bCs/>
      <w:sz w:val="28"/>
      <w:szCs w:val="28"/>
      <w:lang w:val="x-none" w:eastAsia="x-none"/>
    </w:rPr>
  </w:style>
  <w:style w:type="character" w:customStyle="1" w:styleId="PamattekstsaratkpiRakstz">
    <w:name w:val="Pamatteksts ar atkāpi Rakstz."/>
    <w:link w:val="Pamattekstsaratkpi"/>
    <w:uiPriority w:val="99"/>
    <w:rsid w:val="00C5761C"/>
    <w:rPr>
      <w:rFonts w:ascii="Times New Roman" w:eastAsia="Times New Roman" w:hAnsi="Times New Roman" w:cs="Times New Roman"/>
      <w:b/>
      <w:bCs/>
      <w:sz w:val="28"/>
      <w:szCs w:val="28"/>
    </w:rPr>
  </w:style>
  <w:style w:type="paragraph" w:styleId="Nosaukums">
    <w:name w:val="Title"/>
    <w:basedOn w:val="Parasts"/>
    <w:link w:val="NosaukumsRakstz"/>
    <w:uiPriority w:val="99"/>
    <w:qFormat/>
    <w:rsid w:val="00C5761C"/>
    <w:pPr>
      <w:jc w:val="center"/>
    </w:pPr>
    <w:rPr>
      <w:sz w:val="28"/>
      <w:szCs w:val="28"/>
      <w:lang w:val="x-none" w:eastAsia="x-none"/>
    </w:rPr>
  </w:style>
  <w:style w:type="character" w:customStyle="1" w:styleId="NosaukumsRakstz">
    <w:name w:val="Nosaukums Rakstz."/>
    <w:link w:val="Nosaukums"/>
    <w:uiPriority w:val="99"/>
    <w:rsid w:val="00C5761C"/>
    <w:rPr>
      <w:rFonts w:ascii="Times New Roman" w:eastAsia="Times New Roman" w:hAnsi="Times New Roman" w:cs="Times New Roman"/>
      <w:sz w:val="28"/>
      <w:szCs w:val="28"/>
    </w:rPr>
  </w:style>
  <w:style w:type="paragraph" w:styleId="Galvene">
    <w:name w:val="header"/>
    <w:basedOn w:val="Parasts"/>
    <w:link w:val="GalveneRakstz"/>
    <w:uiPriority w:val="99"/>
    <w:unhideWhenUsed/>
    <w:rsid w:val="00C5761C"/>
    <w:pPr>
      <w:tabs>
        <w:tab w:val="center" w:pos="4153"/>
        <w:tab w:val="right" w:pos="8306"/>
      </w:tabs>
    </w:pPr>
    <w:rPr>
      <w:lang w:val="x-none" w:eastAsia="x-none"/>
    </w:rPr>
  </w:style>
  <w:style w:type="character" w:customStyle="1" w:styleId="GalveneRakstz">
    <w:name w:val="Galvene Rakstz."/>
    <w:link w:val="Galvene"/>
    <w:uiPriority w:val="99"/>
    <w:rsid w:val="00C5761C"/>
    <w:rPr>
      <w:rFonts w:ascii="Times New Roman" w:eastAsia="Times New Roman" w:hAnsi="Times New Roman" w:cs="Times New Roman"/>
      <w:sz w:val="24"/>
      <w:szCs w:val="24"/>
    </w:rPr>
  </w:style>
  <w:style w:type="paragraph" w:styleId="Kjene">
    <w:name w:val="footer"/>
    <w:basedOn w:val="Parasts"/>
    <w:link w:val="KjeneRakstz"/>
    <w:unhideWhenUsed/>
    <w:rsid w:val="00C5761C"/>
    <w:pPr>
      <w:tabs>
        <w:tab w:val="center" w:pos="4153"/>
        <w:tab w:val="right" w:pos="8306"/>
      </w:tabs>
    </w:pPr>
    <w:rPr>
      <w:lang w:val="x-none" w:eastAsia="x-none"/>
    </w:rPr>
  </w:style>
  <w:style w:type="character" w:customStyle="1" w:styleId="KjeneRakstz">
    <w:name w:val="Kājene Rakstz."/>
    <w:link w:val="Kjene"/>
    <w:rsid w:val="00C5761C"/>
    <w:rPr>
      <w:rFonts w:ascii="Times New Roman" w:eastAsia="Times New Roman" w:hAnsi="Times New Roman" w:cs="Times New Roman"/>
      <w:sz w:val="24"/>
      <w:szCs w:val="24"/>
    </w:rPr>
  </w:style>
  <w:style w:type="paragraph" w:styleId="Sarakstarindkopa">
    <w:name w:val="List Paragraph"/>
    <w:aliases w:val="2,Numbered Para 1,Dot pt,No Spacing1,List Paragraph Char Char Char,Indicator Text,Bullet 1,Bullet Points,MAIN CONTENT,IFCL - List Paragraph,List Paragraph12,OBC Bullet,F5 List Paragraph,Colorful List - Accent 11,Strip,Párrafo de lista"/>
    <w:basedOn w:val="Parasts"/>
    <w:link w:val="SarakstarindkopaRakstz"/>
    <w:uiPriority w:val="34"/>
    <w:qFormat/>
    <w:rsid w:val="00C5761C"/>
    <w:pPr>
      <w:ind w:left="720"/>
      <w:contextualSpacing/>
    </w:pPr>
  </w:style>
  <w:style w:type="paragraph" w:styleId="Pamatteksts">
    <w:name w:val="Body Text"/>
    <w:basedOn w:val="Parasts"/>
    <w:link w:val="PamattekstsRakstz"/>
    <w:unhideWhenUsed/>
    <w:rsid w:val="00337053"/>
    <w:pPr>
      <w:spacing w:after="120"/>
    </w:pPr>
    <w:rPr>
      <w:lang w:val="x-none" w:eastAsia="x-none"/>
    </w:rPr>
  </w:style>
  <w:style w:type="character" w:customStyle="1" w:styleId="PamattekstsRakstz">
    <w:name w:val="Pamatteksts Rakstz."/>
    <w:link w:val="Pamatteksts"/>
    <w:rsid w:val="00337053"/>
    <w:rPr>
      <w:rFonts w:ascii="Times New Roman" w:eastAsia="Times New Roman" w:hAnsi="Times New Roman" w:cs="Times New Roman"/>
      <w:sz w:val="24"/>
      <w:szCs w:val="24"/>
    </w:rPr>
  </w:style>
  <w:style w:type="paragraph" w:styleId="Bezatstarpm">
    <w:name w:val="No Spacing"/>
    <w:aliases w:val="My style,TĒZES,Studiju darbs"/>
    <w:link w:val="BezatstarpmRakstz"/>
    <w:uiPriority w:val="1"/>
    <w:qFormat/>
    <w:rsid w:val="00B36F5D"/>
    <w:pPr>
      <w:suppressAutoHyphens/>
    </w:pPr>
    <w:rPr>
      <w:rFonts w:ascii="Times New Roman" w:eastAsia="Times New Roman" w:hAnsi="Times New Roman"/>
      <w:sz w:val="24"/>
      <w:szCs w:val="24"/>
      <w:lang w:eastAsia="ar-SA"/>
    </w:rPr>
  </w:style>
  <w:style w:type="paragraph" w:styleId="Vresteksts">
    <w:name w:val="footnote text"/>
    <w:basedOn w:val="Parasts"/>
    <w:link w:val="VrestekstsRakstz"/>
    <w:uiPriority w:val="99"/>
    <w:rsid w:val="00B27253"/>
    <w:rPr>
      <w:sz w:val="20"/>
      <w:szCs w:val="20"/>
      <w:lang w:val="x-none"/>
    </w:rPr>
  </w:style>
  <w:style w:type="character" w:customStyle="1" w:styleId="VrestekstsRakstz">
    <w:name w:val="Vēres teksts Rakstz."/>
    <w:link w:val="Vresteksts"/>
    <w:uiPriority w:val="99"/>
    <w:rsid w:val="00B27253"/>
    <w:rPr>
      <w:rFonts w:ascii="Times New Roman" w:eastAsia="Times New Roman" w:hAnsi="Times New Roman"/>
      <w:lang w:eastAsia="en-US"/>
    </w:rPr>
  </w:style>
  <w:style w:type="character" w:styleId="Vresatsauce">
    <w:name w:val="footnote reference"/>
    <w:aliases w:val="SUPERS,Footnote reference number,Footnote symbol,note TESI,-E Fußnotenzeichen,number,BVI fnr,Footnote,Footnote Reference Superscript,(Footnote Reference),EN Footnote Reference,Voetnootverwijzing,Times 10 Point,Exposant 3 Point,ftref,R"/>
    <w:uiPriority w:val="99"/>
    <w:qFormat/>
    <w:rsid w:val="00B27253"/>
    <w:rPr>
      <w:vertAlign w:val="superscript"/>
    </w:rPr>
  </w:style>
  <w:style w:type="paragraph" w:styleId="Vienkrsteksts">
    <w:name w:val="Plain Text"/>
    <w:basedOn w:val="Parasts"/>
    <w:link w:val="VienkrstekstsRakstz"/>
    <w:uiPriority w:val="99"/>
    <w:unhideWhenUsed/>
    <w:rsid w:val="00B27253"/>
    <w:rPr>
      <w:rFonts w:ascii="Consolas" w:eastAsia="Calibri" w:hAnsi="Consolas"/>
      <w:sz w:val="21"/>
      <w:szCs w:val="21"/>
      <w:lang w:val="x-none" w:eastAsia="x-none"/>
    </w:rPr>
  </w:style>
  <w:style w:type="character" w:customStyle="1" w:styleId="VienkrstekstsRakstz">
    <w:name w:val="Vienkāršs teksts Rakstz."/>
    <w:link w:val="Vienkrsteksts"/>
    <w:uiPriority w:val="99"/>
    <w:rsid w:val="00B27253"/>
    <w:rPr>
      <w:rFonts w:ascii="Consolas" w:hAnsi="Consolas"/>
      <w:sz w:val="21"/>
      <w:szCs w:val="21"/>
    </w:rPr>
  </w:style>
  <w:style w:type="paragraph" w:customStyle="1" w:styleId="Emission">
    <w:name w:val="Emission"/>
    <w:basedOn w:val="Parasts"/>
    <w:next w:val="Parasts"/>
    <w:rsid w:val="00B27253"/>
    <w:pPr>
      <w:ind w:left="5103"/>
    </w:pPr>
    <w:rPr>
      <w:snapToGrid w:val="0"/>
      <w:lang w:val="en-GB" w:eastAsia="en-GB"/>
    </w:rPr>
  </w:style>
  <w:style w:type="character" w:styleId="Hipersaite">
    <w:name w:val="Hyperlink"/>
    <w:uiPriority w:val="99"/>
    <w:unhideWhenUsed/>
    <w:rsid w:val="00015758"/>
    <w:rPr>
      <w:color w:val="0000FF"/>
      <w:u w:val="single"/>
    </w:rPr>
  </w:style>
  <w:style w:type="paragraph" w:styleId="Balonteksts">
    <w:name w:val="Balloon Text"/>
    <w:basedOn w:val="Parasts"/>
    <w:link w:val="BalontekstsRakstz"/>
    <w:uiPriority w:val="99"/>
    <w:semiHidden/>
    <w:unhideWhenUsed/>
    <w:rsid w:val="00167E09"/>
    <w:rPr>
      <w:rFonts w:ascii="Tahoma" w:hAnsi="Tahoma"/>
      <w:sz w:val="16"/>
      <w:szCs w:val="16"/>
      <w:lang w:val="x-none"/>
    </w:rPr>
  </w:style>
  <w:style w:type="character" w:customStyle="1" w:styleId="BalontekstsRakstz">
    <w:name w:val="Balonteksts Rakstz."/>
    <w:link w:val="Balonteksts"/>
    <w:uiPriority w:val="99"/>
    <w:semiHidden/>
    <w:rsid w:val="00167E09"/>
    <w:rPr>
      <w:rFonts w:ascii="Tahoma" w:eastAsia="Times New Roman" w:hAnsi="Tahoma" w:cs="Tahoma"/>
      <w:sz w:val="16"/>
      <w:szCs w:val="16"/>
      <w:lang w:eastAsia="en-US"/>
    </w:rPr>
  </w:style>
  <w:style w:type="character" w:styleId="Komentraatsauce">
    <w:name w:val="annotation reference"/>
    <w:uiPriority w:val="99"/>
    <w:semiHidden/>
    <w:unhideWhenUsed/>
    <w:rsid w:val="00167E09"/>
    <w:rPr>
      <w:sz w:val="16"/>
      <w:szCs w:val="16"/>
    </w:rPr>
  </w:style>
  <w:style w:type="paragraph" w:styleId="Komentrateksts">
    <w:name w:val="annotation text"/>
    <w:basedOn w:val="Parasts"/>
    <w:link w:val="KomentratekstsRakstz"/>
    <w:uiPriority w:val="99"/>
    <w:unhideWhenUsed/>
    <w:rsid w:val="00167E09"/>
    <w:rPr>
      <w:sz w:val="20"/>
      <w:szCs w:val="20"/>
      <w:lang w:val="x-none"/>
    </w:rPr>
  </w:style>
  <w:style w:type="character" w:customStyle="1" w:styleId="KomentratekstsRakstz">
    <w:name w:val="Komentāra teksts Rakstz."/>
    <w:link w:val="Komentrateksts"/>
    <w:uiPriority w:val="99"/>
    <w:rsid w:val="00167E09"/>
    <w:rPr>
      <w:rFonts w:ascii="Times New Roman" w:eastAsia="Times New Roman" w:hAnsi="Times New Roman"/>
      <w:lang w:eastAsia="en-US"/>
    </w:rPr>
  </w:style>
  <w:style w:type="paragraph" w:styleId="Komentratma">
    <w:name w:val="annotation subject"/>
    <w:basedOn w:val="Komentrateksts"/>
    <w:next w:val="Komentrateksts"/>
    <w:link w:val="KomentratmaRakstz"/>
    <w:uiPriority w:val="99"/>
    <w:semiHidden/>
    <w:unhideWhenUsed/>
    <w:rsid w:val="00167E09"/>
    <w:rPr>
      <w:b/>
      <w:bCs/>
    </w:rPr>
  </w:style>
  <w:style w:type="character" w:customStyle="1" w:styleId="KomentratmaRakstz">
    <w:name w:val="Komentāra tēma Rakstz."/>
    <w:link w:val="Komentratma"/>
    <w:uiPriority w:val="99"/>
    <w:semiHidden/>
    <w:rsid w:val="00167E09"/>
    <w:rPr>
      <w:rFonts w:ascii="Times New Roman" w:eastAsia="Times New Roman" w:hAnsi="Times New Roman"/>
      <w:b/>
      <w:bCs/>
      <w:lang w:eastAsia="en-US"/>
    </w:rPr>
  </w:style>
  <w:style w:type="paragraph" w:customStyle="1" w:styleId="EntEmet">
    <w:name w:val="EntEmet"/>
    <w:basedOn w:val="Parasts"/>
    <w:rsid w:val="00687A7B"/>
    <w:pPr>
      <w:widowControl w:val="0"/>
      <w:tabs>
        <w:tab w:val="left" w:pos="284"/>
        <w:tab w:val="left" w:pos="567"/>
        <w:tab w:val="left" w:pos="851"/>
        <w:tab w:val="left" w:pos="1134"/>
        <w:tab w:val="left" w:pos="1418"/>
      </w:tabs>
      <w:spacing w:before="40"/>
    </w:pPr>
    <w:rPr>
      <w:lang w:val="en-GB" w:eastAsia="fr-BE"/>
    </w:rPr>
  </w:style>
  <w:style w:type="paragraph" w:customStyle="1" w:styleId="Text1">
    <w:name w:val="Text 1"/>
    <w:basedOn w:val="Parasts"/>
    <w:rsid w:val="00377093"/>
    <w:pPr>
      <w:spacing w:before="120" w:after="120"/>
      <w:ind w:left="850"/>
      <w:jc w:val="both"/>
    </w:pPr>
    <w:rPr>
      <w:lang w:eastAsia="en-GB"/>
    </w:rPr>
  </w:style>
  <w:style w:type="character" w:customStyle="1" w:styleId="hps">
    <w:name w:val="hps"/>
    <w:basedOn w:val="Noklusjumarindkopasfonts"/>
    <w:rsid w:val="00C12F77"/>
  </w:style>
  <w:style w:type="paragraph" w:customStyle="1" w:styleId="pj">
    <w:name w:val="p.j."/>
    <w:basedOn w:val="Parasts"/>
    <w:next w:val="Parasts"/>
    <w:rsid w:val="00C12F77"/>
    <w:pPr>
      <w:spacing w:before="1200" w:after="120"/>
      <w:ind w:left="1440" w:hanging="1440"/>
    </w:pPr>
    <w:rPr>
      <w:szCs w:val="20"/>
    </w:rPr>
  </w:style>
  <w:style w:type="character" w:styleId="Izteiksmgs">
    <w:name w:val="Strong"/>
    <w:uiPriority w:val="22"/>
    <w:qFormat/>
    <w:rsid w:val="00C12F77"/>
    <w:rPr>
      <w:b/>
      <w:bCs/>
    </w:rPr>
  </w:style>
  <w:style w:type="paragraph" w:customStyle="1" w:styleId="Bullet0">
    <w:name w:val="Bullet 0"/>
    <w:basedOn w:val="Parasts"/>
    <w:rsid w:val="00C12F77"/>
    <w:pPr>
      <w:numPr>
        <w:numId w:val="1"/>
      </w:numPr>
      <w:spacing w:before="120" w:after="120"/>
      <w:jc w:val="both"/>
    </w:pPr>
    <w:rPr>
      <w:snapToGrid w:val="0"/>
      <w:lang w:eastAsia="en-GB"/>
    </w:rPr>
  </w:style>
  <w:style w:type="paragraph" w:customStyle="1" w:styleId="Default">
    <w:name w:val="Default"/>
    <w:rsid w:val="0038351B"/>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38351B"/>
    <w:rPr>
      <w:rFonts w:cs="Times New Roman"/>
      <w:color w:val="auto"/>
    </w:rPr>
  </w:style>
  <w:style w:type="paragraph" w:customStyle="1" w:styleId="CM3">
    <w:name w:val="CM3"/>
    <w:basedOn w:val="Default"/>
    <w:next w:val="Default"/>
    <w:uiPriority w:val="99"/>
    <w:rsid w:val="0038351B"/>
    <w:rPr>
      <w:rFonts w:cs="Times New Roman"/>
      <w:color w:val="auto"/>
    </w:rPr>
  </w:style>
  <w:style w:type="paragraph" w:customStyle="1" w:styleId="naiskr">
    <w:name w:val="naiskr"/>
    <w:basedOn w:val="Parasts"/>
    <w:rsid w:val="00154CE9"/>
    <w:pPr>
      <w:suppressAutoHyphens/>
      <w:spacing w:before="280" w:after="280"/>
    </w:pPr>
    <w:rPr>
      <w:lang w:eastAsia="ar-SA"/>
    </w:rPr>
  </w:style>
  <w:style w:type="paragraph" w:styleId="Paraststmeklis">
    <w:name w:val="Normal (Web)"/>
    <w:basedOn w:val="Parasts"/>
    <w:uiPriority w:val="99"/>
    <w:unhideWhenUsed/>
    <w:rsid w:val="00336345"/>
    <w:pPr>
      <w:spacing w:before="100" w:beforeAutospacing="1" w:after="100" w:afterAutospacing="1"/>
    </w:pPr>
    <w:rPr>
      <w:lang w:eastAsia="lv-LV"/>
    </w:rPr>
  </w:style>
  <w:style w:type="character" w:customStyle="1" w:styleId="st">
    <w:name w:val="st"/>
    <w:rsid w:val="00336345"/>
  </w:style>
  <w:style w:type="character" w:styleId="Izclums">
    <w:name w:val="Emphasis"/>
    <w:uiPriority w:val="20"/>
    <w:qFormat/>
    <w:rsid w:val="00490743"/>
    <w:rPr>
      <w:b/>
      <w:bCs/>
      <w:i w:val="0"/>
      <w:iCs w:val="0"/>
    </w:rPr>
  </w:style>
  <w:style w:type="character" w:customStyle="1" w:styleId="darbamChar">
    <w:name w:val="darbam Char"/>
    <w:link w:val="darbam"/>
    <w:locked/>
    <w:rsid w:val="004D5032"/>
    <w:rPr>
      <w:color w:val="000000"/>
      <w:sz w:val="24"/>
      <w:szCs w:val="24"/>
      <w:lang w:eastAsia="en-US"/>
    </w:rPr>
  </w:style>
  <w:style w:type="paragraph" w:customStyle="1" w:styleId="darbam">
    <w:name w:val="darbam"/>
    <w:basedOn w:val="Bezatstarpm"/>
    <w:link w:val="darbamChar"/>
    <w:qFormat/>
    <w:rsid w:val="004D5032"/>
    <w:pPr>
      <w:suppressAutoHyphens w:val="0"/>
      <w:spacing w:before="120"/>
      <w:ind w:firstLine="567"/>
      <w:jc w:val="both"/>
    </w:pPr>
    <w:rPr>
      <w:rFonts w:ascii="Calibri" w:eastAsia="Calibri" w:hAnsi="Calibri"/>
      <w:color w:val="000000"/>
      <w:lang w:eastAsia="en-US"/>
    </w:rPr>
  </w:style>
  <w:style w:type="paragraph" w:customStyle="1" w:styleId="astandard3320titre">
    <w:name w:val="a_standard__33__20_titre"/>
    <w:basedOn w:val="Parasts"/>
    <w:rsid w:val="00B4111B"/>
    <w:pPr>
      <w:spacing w:before="240" w:after="60"/>
      <w:jc w:val="center"/>
    </w:pPr>
    <w:rPr>
      <w:rFonts w:ascii="Arial" w:hAnsi="Arial" w:cs="Arial"/>
      <w:b/>
      <w:bCs/>
      <w:sz w:val="32"/>
      <w:szCs w:val="32"/>
      <w:lang w:eastAsia="lv-LV"/>
    </w:rPr>
  </w:style>
  <w:style w:type="paragraph" w:customStyle="1" w:styleId="astandard3520normal">
    <w:name w:val="a_standard__35__20_normal"/>
    <w:basedOn w:val="Parasts"/>
    <w:rsid w:val="00B4111B"/>
    <w:pPr>
      <w:spacing w:after="120"/>
      <w:ind w:right="57"/>
      <w:jc w:val="both"/>
    </w:pPr>
    <w:rPr>
      <w:lang w:eastAsia="lv-LV"/>
    </w:rPr>
  </w:style>
  <w:style w:type="paragraph" w:customStyle="1" w:styleId="astandardp1">
    <w:name w:val="a_standard_p1"/>
    <w:basedOn w:val="Parasts"/>
    <w:rsid w:val="00B4111B"/>
    <w:pPr>
      <w:spacing w:after="120"/>
      <w:ind w:right="57"/>
      <w:jc w:val="both"/>
    </w:pPr>
    <w:rPr>
      <w:lang w:eastAsia="lv-LV"/>
    </w:rPr>
  </w:style>
  <w:style w:type="paragraph" w:customStyle="1" w:styleId="atiret201p29">
    <w:name w:val="a_tiret_20_1_p29"/>
    <w:basedOn w:val="Parasts"/>
    <w:rsid w:val="00B4111B"/>
    <w:pPr>
      <w:spacing w:after="40"/>
      <w:ind w:right="57"/>
      <w:jc w:val="both"/>
    </w:pPr>
    <w:rPr>
      <w:lang w:eastAsia="lv-LV"/>
    </w:rPr>
  </w:style>
  <w:style w:type="character" w:customStyle="1" w:styleId="at11">
    <w:name w:val="a__t11"/>
    <w:rsid w:val="00B4111B"/>
    <w:rPr>
      <w:i/>
      <w:iCs/>
    </w:rPr>
  </w:style>
  <w:style w:type="character" w:customStyle="1" w:styleId="at21">
    <w:name w:val="a__t21"/>
    <w:rsid w:val="00B4111B"/>
    <w:rPr>
      <w:u w:val="single"/>
    </w:rPr>
  </w:style>
  <w:style w:type="character" w:customStyle="1" w:styleId="at31">
    <w:name w:val="a__t31"/>
    <w:rsid w:val="00B4111B"/>
    <w:rPr>
      <w:b/>
      <w:bCs/>
    </w:rPr>
  </w:style>
  <w:style w:type="paragraph" w:customStyle="1" w:styleId="Vidjsreis21">
    <w:name w:val="Vidējs režģis 21"/>
    <w:qFormat/>
    <w:rsid w:val="008A12EB"/>
    <w:pPr>
      <w:suppressAutoHyphens/>
      <w:spacing w:line="100" w:lineRule="atLeast"/>
    </w:pPr>
    <w:rPr>
      <w:rFonts w:eastAsia="Arial Unicode MS" w:cs="Calibri"/>
      <w:kern w:val="1"/>
      <w:sz w:val="22"/>
      <w:szCs w:val="22"/>
      <w:lang w:eastAsia="ar-SA"/>
    </w:rPr>
  </w:style>
  <w:style w:type="paragraph" w:customStyle="1" w:styleId="Standard">
    <w:name w:val="Standard"/>
    <w:rsid w:val="00716BA4"/>
    <w:pPr>
      <w:widowControl w:val="0"/>
      <w:suppressAutoHyphens/>
      <w:autoSpaceDN w:val="0"/>
    </w:pPr>
    <w:rPr>
      <w:rFonts w:ascii="Times New Roman" w:eastAsia="Arial Unicode MS" w:hAnsi="Times New Roman" w:cs="Arial Unicode MS"/>
      <w:kern w:val="3"/>
      <w:sz w:val="24"/>
      <w:szCs w:val="24"/>
      <w:lang w:eastAsia="zh-CN" w:bidi="hi-IN"/>
    </w:rPr>
  </w:style>
  <w:style w:type="paragraph" w:customStyle="1" w:styleId="Body1">
    <w:name w:val="Body 1"/>
    <w:rsid w:val="003E5FC0"/>
    <w:rPr>
      <w:rFonts w:ascii="Helvetica" w:eastAsia="ヒラギノ角ゴ Pro W3" w:hAnsi="Helvetica"/>
      <w:color w:val="000000"/>
      <w:sz w:val="24"/>
      <w:lang w:val="en-US"/>
    </w:rPr>
  </w:style>
  <w:style w:type="paragraph" w:customStyle="1" w:styleId="ListParagraph1">
    <w:name w:val="List Paragraph1"/>
    <w:basedOn w:val="Parasts"/>
    <w:rsid w:val="008965D2"/>
    <w:pPr>
      <w:suppressAutoHyphens/>
      <w:ind w:left="720"/>
    </w:pPr>
    <w:rPr>
      <w:lang w:eastAsia="ar-SA"/>
    </w:rPr>
  </w:style>
  <w:style w:type="character" w:customStyle="1" w:styleId="SarakstarindkopaRakstz">
    <w:name w:val="Saraksta rindkopa Rakstz."/>
    <w:aliases w:val="2 Rakstz.,Numbered Para 1 Rakstz.,Dot pt Rakstz.,No Spacing1 Rakstz.,List Paragraph Char Char Char Rakstz.,Indicator Text Rakstz.,Bullet 1 Rakstz.,Bullet Points Rakstz.,MAIN CONTENT Rakstz.,IFCL - List Paragraph Rakstz."/>
    <w:link w:val="Sarakstarindkopa"/>
    <w:uiPriority w:val="34"/>
    <w:qFormat/>
    <w:locked/>
    <w:rsid w:val="00451A95"/>
    <w:rPr>
      <w:rFonts w:ascii="Times New Roman" w:eastAsia="Times New Roman" w:hAnsi="Times New Roman"/>
      <w:sz w:val="24"/>
      <w:szCs w:val="24"/>
      <w:lang w:eastAsia="en-US"/>
    </w:rPr>
  </w:style>
  <w:style w:type="paragraph" w:customStyle="1" w:styleId="mt-translation">
    <w:name w:val="mt-translation"/>
    <w:basedOn w:val="Parasts"/>
    <w:rsid w:val="00EC51C6"/>
    <w:pPr>
      <w:spacing w:before="100" w:beforeAutospacing="1" w:after="100" w:afterAutospacing="1"/>
    </w:pPr>
    <w:rPr>
      <w:color w:val="000000"/>
      <w:lang w:eastAsia="lv-LV"/>
    </w:rPr>
  </w:style>
  <w:style w:type="character" w:customStyle="1" w:styleId="sentence">
    <w:name w:val="sentence"/>
    <w:rsid w:val="00EC51C6"/>
  </w:style>
  <w:style w:type="character" w:customStyle="1" w:styleId="phrase">
    <w:name w:val="phrase"/>
    <w:rsid w:val="00EC51C6"/>
  </w:style>
  <w:style w:type="character" w:customStyle="1" w:styleId="word">
    <w:name w:val="word"/>
    <w:rsid w:val="00EC51C6"/>
  </w:style>
  <w:style w:type="paragraph" w:styleId="Pamatteksts2">
    <w:name w:val="Body Text 2"/>
    <w:basedOn w:val="Parasts"/>
    <w:link w:val="Pamatteksts2Rakstz"/>
    <w:uiPriority w:val="99"/>
    <w:unhideWhenUsed/>
    <w:rsid w:val="002C7434"/>
    <w:pPr>
      <w:spacing w:after="120" w:line="480" w:lineRule="auto"/>
    </w:pPr>
  </w:style>
  <w:style w:type="character" w:customStyle="1" w:styleId="Pamatteksts2Rakstz">
    <w:name w:val="Pamatteksts 2 Rakstz."/>
    <w:link w:val="Pamatteksts2"/>
    <w:uiPriority w:val="99"/>
    <w:rsid w:val="002C7434"/>
    <w:rPr>
      <w:rFonts w:ascii="Times New Roman" w:eastAsia="Times New Roman" w:hAnsi="Times New Roman"/>
      <w:sz w:val="24"/>
      <w:szCs w:val="24"/>
      <w:lang w:eastAsia="en-US"/>
    </w:rPr>
  </w:style>
  <w:style w:type="character" w:customStyle="1" w:styleId="Corpsdutexte5">
    <w:name w:val="Corps du texte (5)_"/>
    <w:link w:val="Corpsdutexte50"/>
    <w:locked/>
    <w:rsid w:val="000766C9"/>
    <w:rPr>
      <w:sz w:val="23"/>
      <w:szCs w:val="23"/>
      <w:shd w:val="clear" w:color="auto" w:fill="FFFFFF"/>
    </w:rPr>
  </w:style>
  <w:style w:type="paragraph" w:customStyle="1" w:styleId="Corpsdutexte50">
    <w:name w:val="Corps du texte (5)"/>
    <w:basedOn w:val="Parasts"/>
    <w:link w:val="Corpsdutexte5"/>
    <w:rsid w:val="000766C9"/>
    <w:pPr>
      <w:widowControl w:val="0"/>
      <w:shd w:val="clear" w:color="auto" w:fill="FFFFFF"/>
      <w:spacing w:before="420" w:after="180" w:line="0" w:lineRule="atLeast"/>
      <w:jc w:val="center"/>
    </w:pPr>
    <w:rPr>
      <w:rFonts w:ascii="Calibri" w:eastAsia="Calibri" w:hAnsi="Calibri"/>
      <w:sz w:val="23"/>
      <w:szCs w:val="23"/>
      <w:lang w:eastAsia="lv-LV"/>
    </w:rPr>
  </w:style>
  <w:style w:type="character" w:customStyle="1" w:styleId="Neatrisintapieminana1">
    <w:name w:val="Neatrisināta pieminēšana1"/>
    <w:basedOn w:val="Noklusjumarindkopasfonts"/>
    <w:uiPriority w:val="99"/>
    <w:semiHidden/>
    <w:unhideWhenUsed/>
    <w:rsid w:val="001D3792"/>
    <w:rPr>
      <w:color w:val="605E5C"/>
      <w:shd w:val="clear" w:color="auto" w:fill="E1DFDD"/>
    </w:rPr>
  </w:style>
  <w:style w:type="paragraph" w:styleId="Beiguvresteksts">
    <w:name w:val="endnote text"/>
    <w:basedOn w:val="Parasts"/>
    <w:link w:val="BeiguvrestekstsRakstz"/>
    <w:uiPriority w:val="99"/>
    <w:semiHidden/>
    <w:unhideWhenUsed/>
    <w:rsid w:val="00A16724"/>
    <w:rPr>
      <w:sz w:val="20"/>
      <w:szCs w:val="20"/>
    </w:rPr>
  </w:style>
  <w:style w:type="character" w:customStyle="1" w:styleId="BeiguvrestekstsRakstz">
    <w:name w:val="Beigu vēres teksts Rakstz."/>
    <w:basedOn w:val="Noklusjumarindkopasfonts"/>
    <w:link w:val="Beiguvresteksts"/>
    <w:uiPriority w:val="99"/>
    <w:semiHidden/>
    <w:rsid w:val="00A16724"/>
    <w:rPr>
      <w:rFonts w:ascii="Times New Roman" w:eastAsia="Times New Roman" w:hAnsi="Times New Roman"/>
      <w:lang w:eastAsia="en-US"/>
    </w:rPr>
  </w:style>
  <w:style w:type="character" w:styleId="Beiguvresatsauce">
    <w:name w:val="endnote reference"/>
    <w:basedOn w:val="Noklusjumarindkopasfonts"/>
    <w:uiPriority w:val="99"/>
    <w:semiHidden/>
    <w:unhideWhenUsed/>
    <w:rsid w:val="00A16724"/>
    <w:rPr>
      <w:vertAlign w:val="superscript"/>
    </w:rPr>
  </w:style>
  <w:style w:type="character" w:customStyle="1" w:styleId="tlid-translation">
    <w:name w:val="tlid-translation"/>
    <w:basedOn w:val="Noklusjumarindkopasfonts"/>
    <w:rsid w:val="007D6E9E"/>
  </w:style>
  <w:style w:type="paragraph" w:styleId="Prskatjums">
    <w:name w:val="Revision"/>
    <w:hidden/>
    <w:uiPriority w:val="99"/>
    <w:semiHidden/>
    <w:rsid w:val="001F56FF"/>
    <w:rPr>
      <w:rFonts w:ascii="Times New Roman" w:eastAsia="Times New Roman" w:hAnsi="Times New Roman"/>
      <w:sz w:val="24"/>
      <w:szCs w:val="24"/>
      <w:lang w:eastAsia="en-US"/>
    </w:rPr>
  </w:style>
  <w:style w:type="character" w:styleId="Izmantotahipersaite">
    <w:name w:val="FollowedHyperlink"/>
    <w:basedOn w:val="Noklusjumarindkopasfonts"/>
    <w:uiPriority w:val="99"/>
    <w:semiHidden/>
    <w:unhideWhenUsed/>
    <w:rsid w:val="00CF7F4A"/>
    <w:rPr>
      <w:color w:val="954F72" w:themeColor="followedHyperlink"/>
      <w:u w:val="single"/>
    </w:rPr>
  </w:style>
  <w:style w:type="character" w:customStyle="1" w:styleId="UnresolvedMention1">
    <w:name w:val="Unresolved Mention1"/>
    <w:basedOn w:val="Noklusjumarindkopasfonts"/>
    <w:uiPriority w:val="99"/>
    <w:semiHidden/>
    <w:unhideWhenUsed/>
    <w:rsid w:val="00CF7F4A"/>
    <w:rPr>
      <w:color w:val="605E5C"/>
      <w:shd w:val="clear" w:color="auto" w:fill="E1DFDD"/>
    </w:rPr>
  </w:style>
  <w:style w:type="character" w:customStyle="1" w:styleId="tableentry">
    <w:name w:val="tableentry"/>
    <w:rsid w:val="006A0712"/>
    <w:rPr>
      <w:rFonts w:ascii="Helvetica" w:hAnsi="Helvetica" w:cs="Helvetica" w:hint="default"/>
    </w:rPr>
  </w:style>
  <w:style w:type="paragraph" w:customStyle="1" w:styleId="xxmsonormal">
    <w:name w:val="x_xmsonormal"/>
    <w:basedOn w:val="Parasts"/>
    <w:rsid w:val="00FE0FA5"/>
    <w:rPr>
      <w:rFonts w:ascii="Calibri" w:eastAsiaTheme="minorHAnsi" w:hAnsi="Calibri" w:cs="Calibri"/>
      <w:sz w:val="22"/>
      <w:szCs w:val="22"/>
      <w:lang w:eastAsia="lv-LV"/>
    </w:rPr>
  </w:style>
  <w:style w:type="paragraph" w:customStyle="1" w:styleId="xxmsolistparagraph">
    <w:name w:val="x_xmsolistparagraph"/>
    <w:basedOn w:val="Parasts"/>
    <w:rsid w:val="00FE0FA5"/>
    <w:rPr>
      <w:rFonts w:ascii="Calibri" w:eastAsiaTheme="minorHAnsi" w:hAnsi="Calibri" w:cs="Calibri"/>
      <w:sz w:val="22"/>
      <w:szCs w:val="22"/>
      <w:lang w:eastAsia="lv-LV"/>
    </w:rPr>
  </w:style>
  <w:style w:type="character" w:customStyle="1" w:styleId="xxmsofootnotereference">
    <w:name w:val="x_xmsofootnotereference"/>
    <w:basedOn w:val="Noklusjumarindkopasfonts"/>
    <w:rsid w:val="00FE0FA5"/>
  </w:style>
  <w:style w:type="character" w:styleId="Neatrisintapieminana">
    <w:name w:val="Unresolved Mention"/>
    <w:basedOn w:val="Noklusjumarindkopasfonts"/>
    <w:uiPriority w:val="99"/>
    <w:semiHidden/>
    <w:unhideWhenUsed/>
    <w:rsid w:val="0024482C"/>
    <w:rPr>
      <w:color w:val="605E5C"/>
      <w:shd w:val="clear" w:color="auto" w:fill="E1DFDD"/>
    </w:rPr>
  </w:style>
  <w:style w:type="paragraph" w:customStyle="1" w:styleId="PointManual">
    <w:name w:val="Point Manual"/>
    <w:basedOn w:val="Parasts"/>
    <w:rsid w:val="00101182"/>
    <w:pPr>
      <w:ind w:left="567" w:hanging="567"/>
    </w:pPr>
    <w:rPr>
      <w:rFonts w:eastAsiaTheme="minorHAnsi"/>
      <w:szCs w:val="22"/>
      <w:lang w:val="fr-FR"/>
    </w:rPr>
  </w:style>
  <w:style w:type="paragraph" w:styleId="Saturardtjavirsraksts">
    <w:name w:val="TOC Heading"/>
    <w:basedOn w:val="Parasts"/>
    <w:next w:val="Parasts"/>
    <w:uiPriority w:val="39"/>
    <w:semiHidden/>
    <w:unhideWhenUsed/>
    <w:qFormat/>
    <w:rsid w:val="00806256"/>
    <w:pPr>
      <w:spacing w:after="360"/>
      <w:jc w:val="center"/>
    </w:pPr>
    <w:rPr>
      <w:rFonts w:eastAsiaTheme="minorHAnsi"/>
      <w:b/>
      <w:caps/>
      <w:sz w:val="28"/>
      <w:szCs w:val="22"/>
      <w:u w:val="single"/>
      <w:lang w:val="fr-FR"/>
    </w:rPr>
  </w:style>
  <w:style w:type="character" w:customStyle="1" w:styleId="Marker">
    <w:name w:val="Marker"/>
    <w:basedOn w:val="Noklusjumarindkopasfonts"/>
    <w:rsid w:val="00CF4814"/>
    <w:rPr>
      <w:color w:val="0000FF"/>
      <w:bdr w:val="none" w:sz="0" w:space="0" w:color="auto"/>
      <w:shd w:val="clear" w:color="auto" w:fill="auto"/>
    </w:rPr>
  </w:style>
  <w:style w:type="character" w:customStyle="1" w:styleId="Hipersaite1">
    <w:name w:val="Hipersaite1"/>
    <w:basedOn w:val="Noklusjumarindkopasfonts"/>
    <w:uiPriority w:val="99"/>
    <w:unhideWhenUsed/>
    <w:rsid w:val="00A233B8"/>
    <w:rPr>
      <w:color w:val="0000FF"/>
      <w:u w:val="single"/>
    </w:rPr>
  </w:style>
  <w:style w:type="paragraph" w:styleId="HTMLiepriekformattais">
    <w:name w:val="HTML Preformatted"/>
    <w:basedOn w:val="Parasts"/>
    <w:link w:val="HTMLiepriekformattaisRakstz"/>
    <w:uiPriority w:val="99"/>
    <w:semiHidden/>
    <w:unhideWhenUsed/>
    <w:rsid w:val="00737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semiHidden/>
    <w:rsid w:val="00737D57"/>
    <w:rPr>
      <w:rFonts w:ascii="Courier New" w:eastAsia="Times New Roman" w:hAnsi="Courier New" w:cs="Courier New"/>
    </w:rPr>
  </w:style>
  <w:style w:type="character" w:customStyle="1" w:styleId="y2iqfc">
    <w:name w:val="y2iqfc"/>
    <w:basedOn w:val="Noklusjumarindkopasfonts"/>
    <w:rsid w:val="00737D57"/>
  </w:style>
  <w:style w:type="character" w:customStyle="1" w:styleId="Virsraksts4Rakstz">
    <w:name w:val="Virsraksts 4 Rakstz."/>
    <w:basedOn w:val="Noklusjumarindkopasfonts"/>
    <w:link w:val="Virsraksts4"/>
    <w:uiPriority w:val="9"/>
    <w:semiHidden/>
    <w:rsid w:val="00D56B8B"/>
    <w:rPr>
      <w:rFonts w:asciiTheme="majorHAnsi" w:eastAsiaTheme="majorEastAsia" w:hAnsiTheme="majorHAnsi" w:cstheme="majorBidi"/>
      <w:i/>
      <w:iCs/>
      <w:color w:val="2E74B5" w:themeColor="accent1" w:themeShade="BF"/>
      <w:sz w:val="24"/>
      <w:szCs w:val="24"/>
      <w:lang w:eastAsia="en-US"/>
    </w:rPr>
  </w:style>
  <w:style w:type="character" w:customStyle="1" w:styleId="BezatstarpmRakstz">
    <w:name w:val="Bez atstarpēm Rakstz."/>
    <w:aliases w:val="My style Rakstz.,TĒZES Rakstz.,Studiju darbs Rakstz."/>
    <w:basedOn w:val="Noklusjumarindkopasfonts"/>
    <w:link w:val="Bezatstarpm"/>
    <w:uiPriority w:val="1"/>
    <w:locked/>
    <w:rsid w:val="00E040C0"/>
    <w:rPr>
      <w:rFonts w:ascii="Times New Roman" w:eastAsia="Times New Roman" w:hAnsi="Times New Roman"/>
      <w:sz w:val="24"/>
      <w:szCs w:val="24"/>
      <w:lang w:eastAsia="ar-SA"/>
    </w:rPr>
  </w:style>
  <w:style w:type="character" w:customStyle="1" w:styleId="Virsraksts3Rakstz">
    <w:name w:val="Virsraksts 3 Rakstz."/>
    <w:basedOn w:val="Noklusjumarindkopasfonts"/>
    <w:link w:val="Virsraksts3"/>
    <w:uiPriority w:val="9"/>
    <w:semiHidden/>
    <w:rsid w:val="00E0441D"/>
    <w:rPr>
      <w:rFonts w:asciiTheme="majorHAnsi" w:eastAsiaTheme="majorEastAsia" w:hAnsiTheme="majorHAnsi" w:cstheme="majorBidi"/>
      <w:color w:val="1F4D78" w:themeColor="accent1" w:themeShade="7F"/>
      <w:sz w:val="24"/>
      <w:szCs w:val="24"/>
      <w:lang w:eastAsia="en-US"/>
    </w:rPr>
  </w:style>
  <w:style w:type="paragraph" w:customStyle="1" w:styleId="Pointabc">
    <w:name w:val="Point abc"/>
    <w:basedOn w:val="Parasts"/>
    <w:rsid w:val="005315C6"/>
    <w:pPr>
      <w:numPr>
        <w:ilvl w:val="1"/>
        <w:numId w:val="11"/>
      </w:numPr>
      <w:spacing w:before="120" w:after="120" w:line="360" w:lineRule="auto"/>
    </w:pPr>
    <w:rPr>
      <w:rFonts w:eastAsiaTheme="minorHAnsi"/>
      <w:szCs w:val="22"/>
      <w:lang w:val="en-GB"/>
    </w:rPr>
  </w:style>
  <w:style w:type="paragraph" w:customStyle="1" w:styleId="Pointabc1">
    <w:name w:val="Point abc (1)"/>
    <w:basedOn w:val="Parasts"/>
    <w:rsid w:val="005315C6"/>
    <w:pPr>
      <w:numPr>
        <w:ilvl w:val="3"/>
        <w:numId w:val="11"/>
      </w:numPr>
      <w:spacing w:before="120" w:after="120" w:line="360" w:lineRule="auto"/>
    </w:pPr>
    <w:rPr>
      <w:rFonts w:eastAsiaTheme="minorHAnsi"/>
      <w:szCs w:val="22"/>
      <w:lang w:val="en-GB"/>
    </w:rPr>
  </w:style>
  <w:style w:type="paragraph" w:customStyle="1" w:styleId="Pointabc2">
    <w:name w:val="Point abc (2)"/>
    <w:basedOn w:val="Parasts"/>
    <w:rsid w:val="005315C6"/>
    <w:pPr>
      <w:numPr>
        <w:ilvl w:val="5"/>
        <w:numId w:val="11"/>
      </w:numPr>
      <w:spacing w:before="120" w:after="120" w:line="360" w:lineRule="auto"/>
    </w:pPr>
    <w:rPr>
      <w:rFonts w:eastAsiaTheme="minorHAnsi"/>
      <w:szCs w:val="22"/>
      <w:lang w:val="en-GB"/>
    </w:rPr>
  </w:style>
  <w:style w:type="paragraph" w:customStyle="1" w:styleId="Pointabc3">
    <w:name w:val="Point abc (3)"/>
    <w:basedOn w:val="Parasts"/>
    <w:rsid w:val="005315C6"/>
    <w:pPr>
      <w:numPr>
        <w:ilvl w:val="7"/>
        <w:numId w:val="11"/>
      </w:numPr>
      <w:spacing w:before="120" w:after="120" w:line="360" w:lineRule="auto"/>
    </w:pPr>
    <w:rPr>
      <w:rFonts w:eastAsiaTheme="minorHAnsi"/>
      <w:szCs w:val="22"/>
      <w:lang w:val="en-GB"/>
    </w:rPr>
  </w:style>
  <w:style w:type="paragraph" w:customStyle="1" w:styleId="Pointabc4">
    <w:name w:val="Point abc (4)"/>
    <w:basedOn w:val="Parasts"/>
    <w:rsid w:val="005315C6"/>
    <w:pPr>
      <w:numPr>
        <w:ilvl w:val="8"/>
        <w:numId w:val="11"/>
      </w:numPr>
      <w:spacing w:before="120" w:after="120" w:line="360" w:lineRule="auto"/>
    </w:pPr>
    <w:rPr>
      <w:rFonts w:eastAsiaTheme="minorHAnsi"/>
      <w:szCs w:val="22"/>
      <w:lang w:val="en-GB"/>
    </w:rPr>
  </w:style>
  <w:style w:type="paragraph" w:customStyle="1" w:styleId="Point123">
    <w:name w:val="Point 123"/>
    <w:basedOn w:val="Parasts"/>
    <w:rsid w:val="005315C6"/>
    <w:pPr>
      <w:numPr>
        <w:numId w:val="11"/>
      </w:numPr>
      <w:spacing w:before="120" w:after="120" w:line="360" w:lineRule="auto"/>
    </w:pPr>
    <w:rPr>
      <w:rFonts w:eastAsiaTheme="minorHAnsi"/>
      <w:szCs w:val="22"/>
      <w:lang w:val="en-GB"/>
    </w:rPr>
  </w:style>
  <w:style w:type="paragraph" w:customStyle="1" w:styleId="Point1231">
    <w:name w:val="Point 123 (1)"/>
    <w:basedOn w:val="Parasts"/>
    <w:rsid w:val="005315C6"/>
    <w:pPr>
      <w:numPr>
        <w:ilvl w:val="2"/>
        <w:numId w:val="11"/>
      </w:numPr>
      <w:spacing w:before="120" w:after="120" w:line="360" w:lineRule="auto"/>
    </w:pPr>
    <w:rPr>
      <w:rFonts w:eastAsiaTheme="minorHAnsi"/>
      <w:szCs w:val="22"/>
      <w:lang w:val="en-GB"/>
    </w:rPr>
  </w:style>
  <w:style w:type="paragraph" w:customStyle="1" w:styleId="Point1232">
    <w:name w:val="Point 123 (2)"/>
    <w:basedOn w:val="Parasts"/>
    <w:rsid w:val="005315C6"/>
    <w:pPr>
      <w:numPr>
        <w:ilvl w:val="4"/>
        <w:numId w:val="11"/>
      </w:numPr>
      <w:spacing w:before="120" w:after="120" w:line="360" w:lineRule="auto"/>
    </w:pPr>
    <w:rPr>
      <w:rFonts w:eastAsiaTheme="minorHAnsi"/>
      <w:szCs w:val="22"/>
      <w:lang w:val="en-GB"/>
    </w:rPr>
  </w:style>
  <w:style w:type="paragraph" w:customStyle="1" w:styleId="Point1233">
    <w:name w:val="Point 123 (3)"/>
    <w:basedOn w:val="Parasts"/>
    <w:rsid w:val="005315C6"/>
    <w:pPr>
      <w:numPr>
        <w:ilvl w:val="6"/>
        <w:numId w:val="11"/>
      </w:numPr>
      <w:spacing w:before="120" w:after="120" w:line="360" w:lineRule="auto"/>
    </w:pPr>
    <w:rPr>
      <w:rFonts w:eastAsiaTheme="minorHAnsi"/>
      <w:szCs w:val="22"/>
      <w:lang w:val="en-GB"/>
    </w:rPr>
  </w:style>
  <w:style w:type="character" w:styleId="Piemint">
    <w:name w:val="Mention"/>
    <w:basedOn w:val="Noklusjumarindkopasfonts"/>
    <w:uiPriority w:val="99"/>
    <w:unhideWhenUsed/>
    <w:rsid w:val="00181B6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9805">
      <w:bodyDiv w:val="1"/>
      <w:marLeft w:val="0"/>
      <w:marRight w:val="0"/>
      <w:marTop w:val="0"/>
      <w:marBottom w:val="0"/>
      <w:divBdr>
        <w:top w:val="none" w:sz="0" w:space="0" w:color="auto"/>
        <w:left w:val="none" w:sz="0" w:space="0" w:color="auto"/>
        <w:bottom w:val="none" w:sz="0" w:space="0" w:color="auto"/>
        <w:right w:val="none" w:sz="0" w:space="0" w:color="auto"/>
      </w:divBdr>
    </w:div>
    <w:div w:id="38868207">
      <w:bodyDiv w:val="1"/>
      <w:marLeft w:val="0"/>
      <w:marRight w:val="0"/>
      <w:marTop w:val="0"/>
      <w:marBottom w:val="0"/>
      <w:divBdr>
        <w:top w:val="none" w:sz="0" w:space="0" w:color="auto"/>
        <w:left w:val="none" w:sz="0" w:space="0" w:color="auto"/>
        <w:bottom w:val="none" w:sz="0" w:space="0" w:color="auto"/>
        <w:right w:val="none" w:sz="0" w:space="0" w:color="auto"/>
      </w:divBdr>
    </w:div>
    <w:div w:id="49427540">
      <w:bodyDiv w:val="1"/>
      <w:marLeft w:val="0"/>
      <w:marRight w:val="0"/>
      <w:marTop w:val="0"/>
      <w:marBottom w:val="0"/>
      <w:divBdr>
        <w:top w:val="none" w:sz="0" w:space="0" w:color="auto"/>
        <w:left w:val="none" w:sz="0" w:space="0" w:color="auto"/>
        <w:bottom w:val="none" w:sz="0" w:space="0" w:color="auto"/>
        <w:right w:val="none" w:sz="0" w:space="0" w:color="auto"/>
      </w:divBdr>
    </w:div>
    <w:div w:id="50887511">
      <w:bodyDiv w:val="1"/>
      <w:marLeft w:val="0"/>
      <w:marRight w:val="0"/>
      <w:marTop w:val="0"/>
      <w:marBottom w:val="0"/>
      <w:divBdr>
        <w:top w:val="none" w:sz="0" w:space="0" w:color="auto"/>
        <w:left w:val="none" w:sz="0" w:space="0" w:color="auto"/>
        <w:bottom w:val="none" w:sz="0" w:space="0" w:color="auto"/>
        <w:right w:val="none" w:sz="0" w:space="0" w:color="auto"/>
      </w:divBdr>
    </w:div>
    <w:div w:id="56902511">
      <w:bodyDiv w:val="1"/>
      <w:marLeft w:val="0"/>
      <w:marRight w:val="0"/>
      <w:marTop w:val="0"/>
      <w:marBottom w:val="0"/>
      <w:divBdr>
        <w:top w:val="none" w:sz="0" w:space="0" w:color="auto"/>
        <w:left w:val="none" w:sz="0" w:space="0" w:color="auto"/>
        <w:bottom w:val="none" w:sz="0" w:space="0" w:color="auto"/>
        <w:right w:val="none" w:sz="0" w:space="0" w:color="auto"/>
      </w:divBdr>
    </w:div>
    <w:div w:id="103622452">
      <w:bodyDiv w:val="1"/>
      <w:marLeft w:val="0"/>
      <w:marRight w:val="0"/>
      <w:marTop w:val="0"/>
      <w:marBottom w:val="0"/>
      <w:divBdr>
        <w:top w:val="none" w:sz="0" w:space="0" w:color="auto"/>
        <w:left w:val="none" w:sz="0" w:space="0" w:color="auto"/>
        <w:bottom w:val="none" w:sz="0" w:space="0" w:color="auto"/>
        <w:right w:val="none" w:sz="0" w:space="0" w:color="auto"/>
      </w:divBdr>
    </w:div>
    <w:div w:id="120534871">
      <w:bodyDiv w:val="1"/>
      <w:marLeft w:val="0"/>
      <w:marRight w:val="0"/>
      <w:marTop w:val="0"/>
      <w:marBottom w:val="0"/>
      <w:divBdr>
        <w:top w:val="none" w:sz="0" w:space="0" w:color="auto"/>
        <w:left w:val="none" w:sz="0" w:space="0" w:color="auto"/>
        <w:bottom w:val="none" w:sz="0" w:space="0" w:color="auto"/>
        <w:right w:val="none" w:sz="0" w:space="0" w:color="auto"/>
      </w:divBdr>
    </w:div>
    <w:div w:id="197086420">
      <w:bodyDiv w:val="1"/>
      <w:marLeft w:val="0"/>
      <w:marRight w:val="0"/>
      <w:marTop w:val="0"/>
      <w:marBottom w:val="0"/>
      <w:divBdr>
        <w:top w:val="none" w:sz="0" w:space="0" w:color="auto"/>
        <w:left w:val="none" w:sz="0" w:space="0" w:color="auto"/>
        <w:bottom w:val="none" w:sz="0" w:space="0" w:color="auto"/>
        <w:right w:val="none" w:sz="0" w:space="0" w:color="auto"/>
      </w:divBdr>
    </w:div>
    <w:div w:id="211618183">
      <w:bodyDiv w:val="1"/>
      <w:marLeft w:val="0"/>
      <w:marRight w:val="0"/>
      <w:marTop w:val="0"/>
      <w:marBottom w:val="0"/>
      <w:divBdr>
        <w:top w:val="none" w:sz="0" w:space="0" w:color="auto"/>
        <w:left w:val="none" w:sz="0" w:space="0" w:color="auto"/>
        <w:bottom w:val="none" w:sz="0" w:space="0" w:color="auto"/>
        <w:right w:val="none" w:sz="0" w:space="0" w:color="auto"/>
      </w:divBdr>
    </w:div>
    <w:div w:id="235012911">
      <w:bodyDiv w:val="1"/>
      <w:marLeft w:val="0"/>
      <w:marRight w:val="0"/>
      <w:marTop w:val="0"/>
      <w:marBottom w:val="0"/>
      <w:divBdr>
        <w:top w:val="none" w:sz="0" w:space="0" w:color="auto"/>
        <w:left w:val="none" w:sz="0" w:space="0" w:color="auto"/>
        <w:bottom w:val="none" w:sz="0" w:space="0" w:color="auto"/>
        <w:right w:val="none" w:sz="0" w:space="0" w:color="auto"/>
      </w:divBdr>
    </w:div>
    <w:div w:id="256866494">
      <w:bodyDiv w:val="1"/>
      <w:marLeft w:val="0"/>
      <w:marRight w:val="0"/>
      <w:marTop w:val="0"/>
      <w:marBottom w:val="0"/>
      <w:divBdr>
        <w:top w:val="none" w:sz="0" w:space="0" w:color="auto"/>
        <w:left w:val="none" w:sz="0" w:space="0" w:color="auto"/>
        <w:bottom w:val="none" w:sz="0" w:space="0" w:color="auto"/>
        <w:right w:val="none" w:sz="0" w:space="0" w:color="auto"/>
      </w:divBdr>
    </w:div>
    <w:div w:id="279461045">
      <w:bodyDiv w:val="1"/>
      <w:marLeft w:val="0"/>
      <w:marRight w:val="0"/>
      <w:marTop w:val="0"/>
      <w:marBottom w:val="0"/>
      <w:divBdr>
        <w:top w:val="none" w:sz="0" w:space="0" w:color="auto"/>
        <w:left w:val="none" w:sz="0" w:space="0" w:color="auto"/>
        <w:bottom w:val="none" w:sz="0" w:space="0" w:color="auto"/>
        <w:right w:val="none" w:sz="0" w:space="0" w:color="auto"/>
      </w:divBdr>
    </w:div>
    <w:div w:id="329450751">
      <w:bodyDiv w:val="1"/>
      <w:marLeft w:val="0"/>
      <w:marRight w:val="0"/>
      <w:marTop w:val="0"/>
      <w:marBottom w:val="0"/>
      <w:divBdr>
        <w:top w:val="none" w:sz="0" w:space="0" w:color="auto"/>
        <w:left w:val="none" w:sz="0" w:space="0" w:color="auto"/>
        <w:bottom w:val="none" w:sz="0" w:space="0" w:color="auto"/>
        <w:right w:val="none" w:sz="0" w:space="0" w:color="auto"/>
      </w:divBdr>
    </w:div>
    <w:div w:id="333532766">
      <w:bodyDiv w:val="1"/>
      <w:marLeft w:val="0"/>
      <w:marRight w:val="0"/>
      <w:marTop w:val="0"/>
      <w:marBottom w:val="0"/>
      <w:divBdr>
        <w:top w:val="none" w:sz="0" w:space="0" w:color="auto"/>
        <w:left w:val="none" w:sz="0" w:space="0" w:color="auto"/>
        <w:bottom w:val="none" w:sz="0" w:space="0" w:color="auto"/>
        <w:right w:val="none" w:sz="0" w:space="0" w:color="auto"/>
      </w:divBdr>
    </w:div>
    <w:div w:id="337077623">
      <w:bodyDiv w:val="1"/>
      <w:marLeft w:val="0"/>
      <w:marRight w:val="0"/>
      <w:marTop w:val="0"/>
      <w:marBottom w:val="0"/>
      <w:divBdr>
        <w:top w:val="none" w:sz="0" w:space="0" w:color="auto"/>
        <w:left w:val="none" w:sz="0" w:space="0" w:color="auto"/>
        <w:bottom w:val="none" w:sz="0" w:space="0" w:color="auto"/>
        <w:right w:val="none" w:sz="0" w:space="0" w:color="auto"/>
      </w:divBdr>
    </w:div>
    <w:div w:id="351299045">
      <w:bodyDiv w:val="1"/>
      <w:marLeft w:val="0"/>
      <w:marRight w:val="0"/>
      <w:marTop w:val="0"/>
      <w:marBottom w:val="0"/>
      <w:divBdr>
        <w:top w:val="none" w:sz="0" w:space="0" w:color="auto"/>
        <w:left w:val="none" w:sz="0" w:space="0" w:color="auto"/>
        <w:bottom w:val="none" w:sz="0" w:space="0" w:color="auto"/>
        <w:right w:val="none" w:sz="0" w:space="0" w:color="auto"/>
      </w:divBdr>
    </w:div>
    <w:div w:id="359673972">
      <w:bodyDiv w:val="1"/>
      <w:marLeft w:val="0"/>
      <w:marRight w:val="0"/>
      <w:marTop w:val="0"/>
      <w:marBottom w:val="0"/>
      <w:divBdr>
        <w:top w:val="none" w:sz="0" w:space="0" w:color="auto"/>
        <w:left w:val="none" w:sz="0" w:space="0" w:color="auto"/>
        <w:bottom w:val="none" w:sz="0" w:space="0" w:color="auto"/>
        <w:right w:val="none" w:sz="0" w:space="0" w:color="auto"/>
      </w:divBdr>
    </w:div>
    <w:div w:id="393743066">
      <w:bodyDiv w:val="1"/>
      <w:marLeft w:val="0"/>
      <w:marRight w:val="0"/>
      <w:marTop w:val="0"/>
      <w:marBottom w:val="0"/>
      <w:divBdr>
        <w:top w:val="none" w:sz="0" w:space="0" w:color="auto"/>
        <w:left w:val="none" w:sz="0" w:space="0" w:color="auto"/>
        <w:bottom w:val="none" w:sz="0" w:space="0" w:color="auto"/>
        <w:right w:val="none" w:sz="0" w:space="0" w:color="auto"/>
      </w:divBdr>
    </w:div>
    <w:div w:id="408042361">
      <w:bodyDiv w:val="1"/>
      <w:marLeft w:val="0"/>
      <w:marRight w:val="0"/>
      <w:marTop w:val="0"/>
      <w:marBottom w:val="0"/>
      <w:divBdr>
        <w:top w:val="none" w:sz="0" w:space="0" w:color="auto"/>
        <w:left w:val="none" w:sz="0" w:space="0" w:color="auto"/>
        <w:bottom w:val="none" w:sz="0" w:space="0" w:color="auto"/>
        <w:right w:val="none" w:sz="0" w:space="0" w:color="auto"/>
      </w:divBdr>
    </w:div>
    <w:div w:id="420223319">
      <w:bodyDiv w:val="1"/>
      <w:marLeft w:val="0"/>
      <w:marRight w:val="0"/>
      <w:marTop w:val="0"/>
      <w:marBottom w:val="0"/>
      <w:divBdr>
        <w:top w:val="none" w:sz="0" w:space="0" w:color="auto"/>
        <w:left w:val="none" w:sz="0" w:space="0" w:color="auto"/>
        <w:bottom w:val="none" w:sz="0" w:space="0" w:color="auto"/>
        <w:right w:val="none" w:sz="0" w:space="0" w:color="auto"/>
      </w:divBdr>
    </w:div>
    <w:div w:id="445202671">
      <w:bodyDiv w:val="1"/>
      <w:marLeft w:val="0"/>
      <w:marRight w:val="0"/>
      <w:marTop w:val="0"/>
      <w:marBottom w:val="0"/>
      <w:divBdr>
        <w:top w:val="none" w:sz="0" w:space="0" w:color="auto"/>
        <w:left w:val="none" w:sz="0" w:space="0" w:color="auto"/>
        <w:bottom w:val="none" w:sz="0" w:space="0" w:color="auto"/>
        <w:right w:val="none" w:sz="0" w:space="0" w:color="auto"/>
      </w:divBdr>
    </w:div>
    <w:div w:id="453670821">
      <w:bodyDiv w:val="1"/>
      <w:marLeft w:val="0"/>
      <w:marRight w:val="0"/>
      <w:marTop w:val="0"/>
      <w:marBottom w:val="0"/>
      <w:divBdr>
        <w:top w:val="none" w:sz="0" w:space="0" w:color="auto"/>
        <w:left w:val="none" w:sz="0" w:space="0" w:color="auto"/>
        <w:bottom w:val="none" w:sz="0" w:space="0" w:color="auto"/>
        <w:right w:val="none" w:sz="0" w:space="0" w:color="auto"/>
      </w:divBdr>
    </w:div>
    <w:div w:id="463499559">
      <w:bodyDiv w:val="1"/>
      <w:marLeft w:val="0"/>
      <w:marRight w:val="0"/>
      <w:marTop w:val="0"/>
      <w:marBottom w:val="0"/>
      <w:divBdr>
        <w:top w:val="none" w:sz="0" w:space="0" w:color="auto"/>
        <w:left w:val="none" w:sz="0" w:space="0" w:color="auto"/>
        <w:bottom w:val="none" w:sz="0" w:space="0" w:color="auto"/>
        <w:right w:val="none" w:sz="0" w:space="0" w:color="auto"/>
      </w:divBdr>
    </w:div>
    <w:div w:id="491022474">
      <w:bodyDiv w:val="1"/>
      <w:marLeft w:val="0"/>
      <w:marRight w:val="0"/>
      <w:marTop w:val="0"/>
      <w:marBottom w:val="0"/>
      <w:divBdr>
        <w:top w:val="none" w:sz="0" w:space="0" w:color="auto"/>
        <w:left w:val="none" w:sz="0" w:space="0" w:color="auto"/>
        <w:bottom w:val="none" w:sz="0" w:space="0" w:color="auto"/>
        <w:right w:val="none" w:sz="0" w:space="0" w:color="auto"/>
      </w:divBdr>
    </w:div>
    <w:div w:id="529296594">
      <w:bodyDiv w:val="1"/>
      <w:marLeft w:val="0"/>
      <w:marRight w:val="0"/>
      <w:marTop w:val="0"/>
      <w:marBottom w:val="0"/>
      <w:divBdr>
        <w:top w:val="none" w:sz="0" w:space="0" w:color="auto"/>
        <w:left w:val="none" w:sz="0" w:space="0" w:color="auto"/>
        <w:bottom w:val="none" w:sz="0" w:space="0" w:color="auto"/>
        <w:right w:val="none" w:sz="0" w:space="0" w:color="auto"/>
      </w:divBdr>
    </w:div>
    <w:div w:id="546725723">
      <w:bodyDiv w:val="1"/>
      <w:marLeft w:val="0"/>
      <w:marRight w:val="0"/>
      <w:marTop w:val="0"/>
      <w:marBottom w:val="0"/>
      <w:divBdr>
        <w:top w:val="none" w:sz="0" w:space="0" w:color="auto"/>
        <w:left w:val="none" w:sz="0" w:space="0" w:color="auto"/>
        <w:bottom w:val="none" w:sz="0" w:space="0" w:color="auto"/>
        <w:right w:val="none" w:sz="0" w:space="0" w:color="auto"/>
      </w:divBdr>
      <w:divsChild>
        <w:div w:id="173887094">
          <w:marLeft w:val="0"/>
          <w:marRight w:val="0"/>
          <w:marTop w:val="0"/>
          <w:marBottom w:val="0"/>
          <w:divBdr>
            <w:top w:val="none" w:sz="0" w:space="0" w:color="auto"/>
            <w:left w:val="none" w:sz="0" w:space="0" w:color="auto"/>
            <w:bottom w:val="none" w:sz="0" w:space="0" w:color="auto"/>
            <w:right w:val="none" w:sz="0" w:space="0" w:color="auto"/>
          </w:divBdr>
          <w:divsChild>
            <w:div w:id="2090228572">
              <w:marLeft w:val="0"/>
              <w:marRight w:val="0"/>
              <w:marTop w:val="0"/>
              <w:marBottom w:val="0"/>
              <w:divBdr>
                <w:top w:val="none" w:sz="0" w:space="0" w:color="auto"/>
                <w:left w:val="none" w:sz="0" w:space="0" w:color="auto"/>
                <w:bottom w:val="none" w:sz="0" w:space="0" w:color="auto"/>
                <w:right w:val="none" w:sz="0" w:space="0" w:color="auto"/>
              </w:divBdr>
              <w:divsChild>
                <w:div w:id="589313838">
                  <w:marLeft w:val="0"/>
                  <w:marRight w:val="0"/>
                  <w:marTop w:val="0"/>
                  <w:marBottom w:val="0"/>
                  <w:divBdr>
                    <w:top w:val="none" w:sz="0" w:space="0" w:color="auto"/>
                    <w:left w:val="none" w:sz="0" w:space="0" w:color="auto"/>
                    <w:bottom w:val="none" w:sz="0" w:space="0" w:color="auto"/>
                    <w:right w:val="none" w:sz="0" w:space="0" w:color="auto"/>
                  </w:divBdr>
                  <w:divsChild>
                    <w:div w:id="688793991">
                      <w:marLeft w:val="-360"/>
                      <w:marRight w:val="-360"/>
                      <w:marTop w:val="0"/>
                      <w:marBottom w:val="0"/>
                      <w:divBdr>
                        <w:top w:val="none" w:sz="0" w:space="0" w:color="auto"/>
                        <w:left w:val="none" w:sz="0" w:space="0" w:color="auto"/>
                        <w:bottom w:val="none" w:sz="0" w:space="0" w:color="auto"/>
                        <w:right w:val="none" w:sz="0" w:space="0" w:color="auto"/>
                      </w:divBdr>
                      <w:divsChild>
                        <w:div w:id="806169581">
                          <w:marLeft w:val="0"/>
                          <w:marRight w:val="0"/>
                          <w:marTop w:val="0"/>
                          <w:marBottom w:val="0"/>
                          <w:divBdr>
                            <w:top w:val="none" w:sz="0" w:space="0" w:color="auto"/>
                            <w:left w:val="none" w:sz="0" w:space="0" w:color="auto"/>
                            <w:bottom w:val="none" w:sz="0" w:space="0" w:color="auto"/>
                            <w:right w:val="none" w:sz="0" w:space="0" w:color="auto"/>
                          </w:divBdr>
                          <w:divsChild>
                            <w:div w:id="354238513">
                              <w:marLeft w:val="0"/>
                              <w:marRight w:val="0"/>
                              <w:marTop w:val="0"/>
                              <w:marBottom w:val="0"/>
                              <w:divBdr>
                                <w:top w:val="none" w:sz="0" w:space="0" w:color="auto"/>
                                <w:left w:val="none" w:sz="0" w:space="0" w:color="auto"/>
                                <w:bottom w:val="none" w:sz="0" w:space="0" w:color="auto"/>
                                <w:right w:val="none" w:sz="0" w:space="0" w:color="auto"/>
                              </w:divBdr>
                              <w:divsChild>
                                <w:div w:id="1126897693">
                                  <w:marLeft w:val="0"/>
                                  <w:marRight w:val="0"/>
                                  <w:marTop w:val="0"/>
                                  <w:marBottom w:val="0"/>
                                  <w:divBdr>
                                    <w:top w:val="none" w:sz="0" w:space="0" w:color="auto"/>
                                    <w:left w:val="none" w:sz="0" w:space="0" w:color="auto"/>
                                    <w:bottom w:val="none" w:sz="0" w:space="0" w:color="auto"/>
                                    <w:right w:val="none" w:sz="0" w:space="0" w:color="auto"/>
                                  </w:divBdr>
                                  <w:divsChild>
                                    <w:div w:id="44049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242086">
      <w:bodyDiv w:val="1"/>
      <w:marLeft w:val="0"/>
      <w:marRight w:val="0"/>
      <w:marTop w:val="0"/>
      <w:marBottom w:val="0"/>
      <w:divBdr>
        <w:top w:val="none" w:sz="0" w:space="0" w:color="auto"/>
        <w:left w:val="none" w:sz="0" w:space="0" w:color="auto"/>
        <w:bottom w:val="none" w:sz="0" w:space="0" w:color="auto"/>
        <w:right w:val="none" w:sz="0" w:space="0" w:color="auto"/>
      </w:divBdr>
    </w:div>
    <w:div w:id="628826946">
      <w:bodyDiv w:val="1"/>
      <w:marLeft w:val="0"/>
      <w:marRight w:val="0"/>
      <w:marTop w:val="0"/>
      <w:marBottom w:val="0"/>
      <w:divBdr>
        <w:top w:val="none" w:sz="0" w:space="0" w:color="auto"/>
        <w:left w:val="none" w:sz="0" w:space="0" w:color="auto"/>
        <w:bottom w:val="none" w:sz="0" w:space="0" w:color="auto"/>
        <w:right w:val="none" w:sz="0" w:space="0" w:color="auto"/>
      </w:divBdr>
    </w:div>
    <w:div w:id="656373938">
      <w:bodyDiv w:val="1"/>
      <w:marLeft w:val="0"/>
      <w:marRight w:val="0"/>
      <w:marTop w:val="0"/>
      <w:marBottom w:val="0"/>
      <w:divBdr>
        <w:top w:val="none" w:sz="0" w:space="0" w:color="auto"/>
        <w:left w:val="none" w:sz="0" w:space="0" w:color="auto"/>
        <w:bottom w:val="none" w:sz="0" w:space="0" w:color="auto"/>
        <w:right w:val="none" w:sz="0" w:space="0" w:color="auto"/>
      </w:divBdr>
    </w:div>
    <w:div w:id="660087241">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37896310">
      <w:bodyDiv w:val="1"/>
      <w:marLeft w:val="0"/>
      <w:marRight w:val="0"/>
      <w:marTop w:val="0"/>
      <w:marBottom w:val="0"/>
      <w:divBdr>
        <w:top w:val="none" w:sz="0" w:space="0" w:color="auto"/>
        <w:left w:val="none" w:sz="0" w:space="0" w:color="auto"/>
        <w:bottom w:val="none" w:sz="0" w:space="0" w:color="auto"/>
        <w:right w:val="none" w:sz="0" w:space="0" w:color="auto"/>
      </w:divBdr>
      <w:divsChild>
        <w:div w:id="2000032453">
          <w:marLeft w:val="0"/>
          <w:marRight w:val="0"/>
          <w:marTop w:val="0"/>
          <w:marBottom w:val="0"/>
          <w:divBdr>
            <w:top w:val="none" w:sz="0" w:space="0" w:color="auto"/>
            <w:left w:val="none" w:sz="0" w:space="0" w:color="auto"/>
            <w:bottom w:val="none" w:sz="0" w:space="0" w:color="auto"/>
            <w:right w:val="none" w:sz="0" w:space="0" w:color="auto"/>
          </w:divBdr>
          <w:divsChild>
            <w:div w:id="777991198">
              <w:marLeft w:val="0"/>
              <w:marRight w:val="0"/>
              <w:marTop w:val="0"/>
              <w:marBottom w:val="0"/>
              <w:divBdr>
                <w:top w:val="none" w:sz="0" w:space="0" w:color="auto"/>
                <w:left w:val="none" w:sz="0" w:space="0" w:color="auto"/>
                <w:bottom w:val="none" w:sz="0" w:space="0" w:color="auto"/>
                <w:right w:val="none" w:sz="0" w:space="0" w:color="auto"/>
              </w:divBdr>
              <w:divsChild>
                <w:div w:id="1907186272">
                  <w:marLeft w:val="0"/>
                  <w:marRight w:val="0"/>
                  <w:marTop w:val="0"/>
                  <w:marBottom w:val="0"/>
                  <w:divBdr>
                    <w:top w:val="none" w:sz="0" w:space="0" w:color="auto"/>
                    <w:left w:val="none" w:sz="0" w:space="0" w:color="auto"/>
                    <w:bottom w:val="none" w:sz="0" w:space="0" w:color="auto"/>
                    <w:right w:val="none" w:sz="0" w:space="0" w:color="auto"/>
                  </w:divBdr>
                  <w:divsChild>
                    <w:div w:id="698624219">
                      <w:marLeft w:val="0"/>
                      <w:marRight w:val="0"/>
                      <w:marTop w:val="0"/>
                      <w:marBottom w:val="0"/>
                      <w:divBdr>
                        <w:top w:val="none" w:sz="0" w:space="0" w:color="auto"/>
                        <w:left w:val="none" w:sz="0" w:space="0" w:color="auto"/>
                        <w:bottom w:val="none" w:sz="0" w:space="0" w:color="auto"/>
                        <w:right w:val="none" w:sz="0" w:space="0" w:color="auto"/>
                      </w:divBdr>
                      <w:divsChild>
                        <w:div w:id="634213022">
                          <w:marLeft w:val="0"/>
                          <w:marRight w:val="0"/>
                          <w:marTop w:val="0"/>
                          <w:marBottom w:val="0"/>
                          <w:divBdr>
                            <w:top w:val="none" w:sz="0" w:space="0" w:color="auto"/>
                            <w:left w:val="none" w:sz="0" w:space="0" w:color="auto"/>
                            <w:bottom w:val="none" w:sz="0" w:space="0" w:color="auto"/>
                            <w:right w:val="none" w:sz="0" w:space="0" w:color="auto"/>
                          </w:divBdr>
                          <w:divsChild>
                            <w:div w:id="206571905">
                              <w:marLeft w:val="0"/>
                              <w:marRight w:val="0"/>
                              <w:marTop w:val="0"/>
                              <w:marBottom w:val="0"/>
                              <w:divBdr>
                                <w:top w:val="none" w:sz="0" w:space="0" w:color="auto"/>
                                <w:left w:val="none" w:sz="0" w:space="0" w:color="auto"/>
                                <w:bottom w:val="none" w:sz="0" w:space="0" w:color="auto"/>
                                <w:right w:val="none" w:sz="0" w:space="0" w:color="auto"/>
                              </w:divBdr>
                              <w:divsChild>
                                <w:div w:id="1306739957">
                                  <w:marLeft w:val="0"/>
                                  <w:marRight w:val="0"/>
                                  <w:marTop w:val="0"/>
                                  <w:marBottom w:val="0"/>
                                  <w:divBdr>
                                    <w:top w:val="none" w:sz="0" w:space="0" w:color="auto"/>
                                    <w:left w:val="none" w:sz="0" w:space="0" w:color="auto"/>
                                    <w:bottom w:val="none" w:sz="0" w:space="0" w:color="auto"/>
                                    <w:right w:val="none" w:sz="0" w:space="0" w:color="auto"/>
                                  </w:divBdr>
                                  <w:divsChild>
                                    <w:div w:id="721178458">
                                      <w:marLeft w:val="0"/>
                                      <w:marRight w:val="0"/>
                                      <w:marTop w:val="0"/>
                                      <w:marBottom w:val="0"/>
                                      <w:divBdr>
                                        <w:top w:val="none" w:sz="0" w:space="0" w:color="auto"/>
                                        <w:left w:val="none" w:sz="0" w:space="0" w:color="auto"/>
                                        <w:bottom w:val="none" w:sz="0" w:space="0" w:color="auto"/>
                                        <w:right w:val="none" w:sz="0" w:space="0" w:color="auto"/>
                                      </w:divBdr>
                                      <w:divsChild>
                                        <w:div w:id="1922983460">
                                          <w:marLeft w:val="0"/>
                                          <w:marRight w:val="0"/>
                                          <w:marTop w:val="0"/>
                                          <w:marBottom w:val="0"/>
                                          <w:divBdr>
                                            <w:top w:val="none" w:sz="0" w:space="0" w:color="auto"/>
                                            <w:left w:val="none" w:sz="0" w:space="0" w:color="auto"/>
                                            <w:bottom w:val="none" w:sz="0" w:space="0" w:color="auto"/>
                                            <w:right w:val="none" w:sz="0" w:space="0" w:color="auto"/>
                                          </w:divBdr>
                                          <w:divsChild>
                                            <w:div w:id="115587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1146814">
      <w:bodyDiv w:val="1"/>
      <w:marLeft w:val="0"/>
      <w:marRight w:val="0"/>
      <w:marTop w:val="0"/>
      <w:marBottom w:val="0"/>
      <w:divBdr>
        <w:top w:val="none" w:sz="0" w:space="0" w:color="auto"/>
        <w:left w:val="none" w:sz="0" w:space="0" w:color="auto"/>
        <w:bottom w:val="none" w:sz="0" w:space="0" w:color="auto"/>
        <w:right w:val="none" w:sz="0" w:space="0" w:color="auto"/>
      </w:divBdr>
    </w:div>
    <w:div w:id="759759526">
      <w:bodyDiv w:val="1"/>
      <w:marLeft w:val="0"/>
      <w:marRight w:val="0"/>
      <w:marTop w:val="0"/>
      <w:marBottom w:val="0"/>
      <w:divBdr>
        <w:top w:val="none" w:sz="0" w:space="0" w:color="auto"/>
        <w:left w:val="none" w:sz="0" w:space="0" w:color="auto"/>
        <w:bottom w:val="none" w:sz="0" w:space="0" w:color="auto"/>
        <w:right w:val="none" w:sz="0" w:space="0" w:color="auto"/>
      </w:divBdr>
    </w:div>
    <w:div w:id="772020068">
      <w:bodyDiv w:val="1"/>
      <w:marLeft w:val="0"/>
      <w:marRight w:val="0"/>
      <w:marTop w:val="0"/>
      <w:marBottom w:val="0"/>
      <w:divBdr>
        <w:top w:val="none" w:sz="0" w:space="0" w:color="auto"/>
        <w:left w:val="none" w:sz="0" w:space="0" w:color="auto"/>
        <w:bottom w:val="none" w:sz="0" w:space="0" w:color="auto"/>
        <w:right w:val="none" w:sz="0" w:space="0" w:color="auto"/>
      </w:divBdr>
    </w:div>
    <w:div w:id="773090066">
      <w:bodyDiv w:val="1"/>
      <w:marLeft w:val="0"/>
      <w:marRight w:val="0"/>
      <w:marTop w:val="0"/>
      <w:marBottom w:val="0"/>
      <w:divBdr>
        <w:top w:val="none" w:sz="0" w:space="0" w:color="auto"/>
        <w:left w:val="none" w:sz="0" w:space="0" w:color="auto"/>
        <w:bottom w:val="none" w:sz="0" w:space="0" w:color="auto"/>
        <w:right w:val="none" w:sz="0" w:space="0" w:color="auto"/>
      </w:divBdr>
    </w:div>
    <w:div w:id="780227341">
      <w:bodyDiv w:val="1"/>
      <w:marLeft w:val="0"/>
      <w:marRight w:val="0"/>
      <w:marTop w:val="0"/>
      <w:marBottom w:val="0"/>
      <w:divBdr>
        <w:top w:val="none" w:sz="0" w:space="0" w:color="auto"/>
        <w:left w:val="none" w:sz="0" w:space="0" w:color="auto"/>
        <w:bottom w:val="none" w:sz="0" w:space="0" w:color="auto"/>
        <w:right w:val="none" w:sz="0" w:space="0" w:color="auto"/>
      </w:divBdr>
    </w:div>
    <w:div w:id="785468135">
      <w:bodyDiv w:val="1"/>
      <w:marLeft w:val="0"/>
      <w:marRight w:val="0"/>
      <w:marTop w:val="0"/>
      <w:marBottom w:val="0"/>
      <w:divBdr>
        <w:top w:val="none" w:sz="0" w:space="0" w:color="auto"/>
        <w:left w:val="none" w:sz="0" w:space="0" w:color="auto"/>
        <w:bottom w:val="none" w:sz="0" w:space="0" w:color="auto"/>
        <w:right w:val="none" w:sz="0" w:space="0" w:color="auto"/>
      </w:divBdr>
    </w:div>
    <w:div w:id="790247710">
      <w:bodyDiv w:val="1"/>
      <w:marLeft w:val="0"/>
      <w:marRight w:val="0"/>
      <w:marTop w:val="0"/>
      <w:marBottom w:val="0"/>
      <w:divBdr>
        <w:top w:val="none" w:sz="0" w:space="0" w:color="auto"/>
        <w:left w:val="none" w:sz="0" w:space="0" w:color="auto"/>
        <w:bottom w:val="none" w:sz="0" w:space="0" w:color="auto"/>
        <w:right w:val="none" w:sz="0" w:space="0" w:color="auto"/>
      </w:divBdr>
    </w:div>
    <w:div w:id="867568344">
      <w:bodyDiv w:val="1"/>
      <w:marLeft w:val="0"/>
      <w:marRight w:val="0"/>
      <w:marTop w:val="0"/>
      <w:marBottom w:val="0"/>
      <w:divBdr>
        <w:top w:val="none" w:sz="0" w:space="0" w:color="auto"/>
        <w:left w:val="none" w:sz="0" w:space="0" w:color="auto"/>
        <w:bottom w:val="none" w:sz="0" w:space="0" w:color="auto"/>
        <w:right w:val="none" w:sz="0" w:space="0" w:color="auto"/>
      </w:divBdr>
    </w:div>
    <w:div w:id="911161880">
      <w:bodyDiv w:val="1"/>
      <w:marLeft w:val="0"/>
      <w:marRight w:val="0"/>
      <w:marTop w:val="0"/>
      <w:marBottom w:val="0"/>
      <w:divBdr>
        <w:top w:val="none" w:sz="0" w:space="0" w:color="auto"/>
        <w:left w:val="none" w:sz="0" w:space="0" w:color="auto"/>
        <w:bottom w:val="none" w:sz="0" w:space="0" w:color="auto"/>
        <w:right w:val="none" w:sz="0" w:space="0" w:color="auto"/>
      </w:divBdr>
    </w:div>
    <w:div w:id="925310644">
      <w:bodyDiv w:val="1"/>
      <w:marLeft w:val="0"/>
      <w:marRight w:val="0"/>
      <w:marTop w:val="0"/>
      <w:marBottom w:val="0"/>
      <w:divBdr>
        <w:top w:val="none" w:sz="0" w:space="0" w:color="auto"/>
        <w:left w:val="none" w:sz="0" w:space="0" w:color="auto"/>
        <w:bottom w:val="none" w:sz="0" w:space="0" w:color="auto"/>
        <w:right w:val="none" w:sz="0" w:space="0" w:color="auto"/>
      </w:divBdr>
    </w:div>
    <w:div w:id="937101293">
      <w:bodyDiv w:val="1"/>
      <w:marLeft w:val="0"/>
      <w:marRight w:val="0"/>
      <w:marTop w:val="0"/>
      <w:marBottom w:val="0"/>
      <w:divBdr>
        <w:top w:val="none" w:sz="0" w:space="0" w:color="auto"/>
        <w:left w:val="none" w:sz="0" w:space="0" w:color="auto"/>
        <w:bottom w:val="none" w:sz="0" w:space="0" w:color="auto"/>
        <w:right w:val="none" w:sz="0" w:space="0" w:color="auto"/>
      </w:divBdr>
    </w:div>
    <w:div w:id="940991096">
      <w:bodyDiv w:val="1"/>
      <w:marLeft w:val="0"/>
      <w:marRight w:val="0"/>
      <w:marTop w:val="0"/>
      <w:marBottom w:val="0"/>
      <w:divBdr>
        <w:top w:val="none" w:sz="0" w:space="0" w:color="auto"/>
        <w:left w:val="none" w:sz="0" w:space="0" w:color="auto"/>
        <w:bottom w:val="none" w:sz="0" w:space="0" w:color="auto"/>
        <w:right w:val="none" w:sz="0" w:space="0" w:color="auto"/>
      </w:divBdr>
    </w:div>
    <w:div w:id="951324082">
      <w:bodyDiv w:val="1"/>
      <w:marLeft w:val="0"/>
      <w:marRight w:val="0"/>
      <w:marTop w:val="0"/>
      <w:marBottom w:val="0"/>
      <w:divBdr>
        <w:top w:val="none" w:sz="0" w:space="0" w:color="auto"/>
        <w:left w:val="none" w:sz="0" w:space="0" w:color="auto"/>
        <w:bottom w:val="none" w:sz="0" w:space="0" w:color="auto"/>
        <w:right w:val="none" w:sz="0" w:space="0" w:color="auto"/>
      </w:divBdr>
    </w:div>
    <w:div w:id="957373080">
      <w:bodyDiv w:val="1"/>
      <w:marLeft w:val="0"/>
      <w:marRight w:val="0"/>
      <w:marTop w:val="0"/>
      <w:marBottom w:val="0"/>
      <w:divBdr>
        <w:top w:val="none" w:sz="0" w:space="0" w:color="auto"/>
        <w:left w:val="none" w:sz="0" w:space="0" w:color="auto"/>
        <w:bottom w:val="none" w:sz="0" w:space="0" w:color="auto"/>
        <w:right w:val="none" w:sz="0" w:space="0" w:color="auto"/>
      </w:divBdr>
    </w:div>
    <w:div w:id="958874008">
      <w:bodyDiv w:val="1"/>
      <w:marLeft w:val="0"/>
      <w:marRight w:val="0"/>
      <w:marTop w:val="0"/>
      <w:marBottom w:val="0"/>
      <w:divBdr>
        <w:top w:val="none" w:sz="0" w:space="0" w:color="auto"/>
        <w:left w:val="none" w:sz="0" w:space="0" w:color="auto"/>
        <w:bottom w:val="none" w:sz="0" w:space="0" w:color="auto"/>
        <w:right w:val="none" w:sz="0" w:space="0" w:color="auto"/>
      </w:divBdr>
    </w:div>
    <w:div w:id="966937006">
      <w:bodyDiv w:val="1"/>
      <w:marLeft w:val="0"/>
      <w:marRight w:val="0"/>
      <w:marTop w:val="0"/>
      <w:marBottom w:val="0"/>
      <w:divBdr>
        <w:top w:val="none" w:sz="0" w:space="0" w:color="auto"/>
        <w:left w:val="none" w:sz="0" w:space="0" w:color="auto"/>
        <w:bottom w:val="none" w:sz="0" w:space="0" w:color="auto"/>
        <w:right w:val="none" w:sz="0" w:space="0" w:color="auto"/>
      </w:divBdr>
    </w:div>
    <w:div w:id="992220847">
      <w:bodyDiv w:val="1"/>
      <w:marLeft w:val="0"/>
      <w:marRight w:val="0"/>
      <w:marTop w:val="0"/>
      <w:marBottom w:val="0"/>
      <w:divBdr>
        <w:top w:val="none" w:sz="0" w:space="0" w:color="auto"/>
        <w:left w:val="none" w:sz="0" w:space="0" w:color="auto"/>
        <w:bottom w:val="none" w:sz="0" w:space="0" w:color="auto"/>
        <w:right w:val="none" w:sz="0" w:space="0" w:color="auto"/>
      </w:divBdr>
    </w:div>
    <w:div w:id="997880838">
      <w:bodyDiv w:val="1"/>
      <w:marLeft w:val="0"/>
      <w:marRight w:val="0"/>
      <w:marTop w:val="0"/>
      <w:marBottom w:val="0"/>
      <w:divBdr>
        <w:top w:val="none" w:sz="0" w:space="0" w:color="auto"/>
        <w:left w:val="none" w:sz="0" w:space="0" w:color="auto"/>
        <w:bottom w:val="none" w:sz="0" w:space="0" w:color="auto"/>
        <w:right w:val="none" w:sz="0" w:space="0" w:color="auto"/>
      </w:divBdr>
    </w:div>
    <w:div w:id="1004698831">
      <w:bodyDiv w:val="1"/>
      <w:marLeft w:val="0"/>
      <w:marRight w:val="0"/>
      <w:marTop w:val="0"/>
      <w:marBottom w:val="0"/>
      <w:divBdr>
        <w:top w:val="none" w:sz="0" w:space="0" w:color="auto"/>
        <w:left w:val="none" w:sz="0" w:space="0" w:color="auto"/>
        <w:bottom w:val="none" w:sz="0" w:space="0" w:color="auto"/>
        <w:right w:val="none" w:sz="0" w:space="0" w:color="auto"/>
      </w:divBdr>
    </w:div>
    <w:div w:id="1035695354">
      <w:bodyDiv w:val="1"/>
      <w:marLeft w:val="0"/>
      <w:marRight w:val="0"/>
      <w:marTop w:val="0"/>
      <w:marBottom w:val="0"/>
      <w:divBdr>
        <w:top w:val="none" w:sz="0" w:space="0" w:color="auto"/>
        <w:left w:val="none" w:sz="0" w:space="0" w:color="auto"/>
        <w:bottom w:val="none" w:sz="0" w:space="0" w:color="auto"/>
        <w:right w:val="none" w:sz="0" w:space="0" w:color="auto"/>
      </w:divBdr>
    </w:div>
    <w:div w:id="1051540278">
      <w:bodyDiv w:val="1"/>
      <w:marLeft w:val="0"/>
      <w:marRight w:val="0"/>
      <w:marTop w:val="0"/>
      <w:marBottom w:val="0"/>
      <w:divBdr>
        <w:top w:val="none" w:sz="0" w:space="0" w:color="auto"/>
        <w:left w:val="none" w:sz="0" w:space="0" w:color="auto"/>
        <w:bottom w:val="none" w:sz="0" w:space="0" w:color="auto"/>
        <w:right w:val="none" w:sz="0" w:space="0" w:color="auto"/>
      </w:divBdr>
    </w:div>
    <w:div w:id="1082292977">
      <w:bodyDiv w:val="1"/>
      <w:marLeft w:val="0"/>
      <w:marRight w:val="0"/>
      <w:marTop w:val="0"/>
      <w:marBottom w:val="0"/>
      <w:divBdr>
        <w:top w:val="none" w:sz="0" w:space="0" w:color="auto"/>
        <w:left w:val="none" w:sz="0" w:space="0" w:color="auto"/>
        <w:bottom w:val="none" w:sz="0" w:space="0" w:color="auto"/>
        <w:right w:val="none" w:sz="0" w:space="0" w:color="auto"/>
      </w:divBdr>
    </w:div>
    <w:div w:id="1101417147">
      <w:bodyDiv w:val="1"/>
      <w:marLeft w:val="0"/>
      <w:marRight w:val="0"/>
      <w:marTop w:val="0"/>
      <w:marBottom w:val="0"/>
      <w:divBdr>
        <w:top w:val="none" w:sz="0" w:space="0" w:color="auto"/>
        <w:left w:val="none" w:sz="0" w:space="0" w:color="auto"/>
        <w:bottom w:val="none" w:sz="0" w:space="0" w:color="auto"/>
        <w:right w:val="none" w:sz="0" w:space="0" w:color="auto"/>
      </w:divBdr>
    </w:div>
    <w:div w:id="1105537976">
      <w:bodyDiv w:val="1"/>
      <w:marLeft w:val="0"/>
      <w:marRight w:val="0"/>
      <w:marTop w:val="0"/>
      <w:marBottom w:val="0"/>
      <w:divBdr>
        <w:top w:val="none" w:sz="0" w:space="0" w:color="auto"/>
        <w:left w:val="none" w:sz="0" w:space="0" w:color="auto"/>
        <w:bottom w:val="none" w:sz="0" w:space="0" w:color="auto"/>
        <w:right w:val="none" w:sz="0" w:space="0" w:color="auto"/>
      </w:divBdr>
    </w:div>
    <w:div w:id="1119833897">
      <w:bodyDiv w:val="1"/>
      <w:marLeft w:val="0"/>
      <w:marRight w:val="0"/>
      <w:marTop w:val="0"/>
      <w:marBottom w:val="0"/>
      <w:divBdr>
        <w:top w:val="none" w:sz="0" w:space="0" w:color="auto"/>
        <w:left w:val="none" w:sz="0" w:space="0" w:color="auto"/>
        <w:bottom w:val="none" w:sz="0" w:space="0" w:color="auto"/>
        <w:right w:val="none" w:sz="0" w:space="0" w:color="auto"/>
      </w:divBdr>
    </w:div>
    <w:div w:id="1123765724">
      <w:bodyDiv w:val="1"/>
      <w:marLeft w:val="0"/>
      <w:marRight w:val="0"/>
      <w:marTop w:val="0"/>
      <w:marBottom w:val="0"/>
      <w:divBdr>
        <w:top w:val="none" w:sz="0" w:space="0" w:color="auto"/>
        <w:left w:val="none" w:sz="0" w:space="0" w:color="auto"/>
        <w:bottom w:val="none" w:sz="0" w:space="0" w:color="auto"/>
        <w:right w:val="none" w:sz="0" w:space="0" w:color="auto"/>
      </w:divBdr>
    </w:div>
    <w:div w:id="1124079711">
      <w:bodyDiv w:val="1"/>
      <w:marLeft w:val="0"/>
      <w:marRight w:val="0"/>
      <w:marTop w:val="0"/>
      <w:marBottom w:val="0"/>
      <w:divBdr>
        <w:top w:val="none" w:sz="0" w:space="0" w:color="auto"/>
        <w:left w:val="none" w:sz="0" w:space="0" w:color="auto"/>
        <w:bottom w:val="none" w:sz="0" w:space="0" w:color="auto"/>
        <w:right w:val="none" w:sz="0" w:space="0" w:color="auto"/>
      </w:divBdr>
    </w:div>
    <w:div w:id="1161844907">
      <w:bodyDiv w:val="1"/>
      <w:marLeft w:val="0"/>
      <w:marRight w:val="0"/>
      <w:marTop w:val="0"/>
      <w:marBottom w:val="0"/>
      <w:divBdr>
        <w:top w:val="none" w:sz="0" w:space="0" w:color="auto"/>
        <w:left w:val="none" w:sz="0" w:space="0" w:color="auto"/>
        <w:bottom w:val="none" w:sz="0" w:space="0" w:color="auto"/>
        <w:right w:val="none" w:sz="0" w:space="0" w:color="auto"/>
      </w:divBdr>
    </w:div>
    <w:div w:id="1167096685">
      <w:bodyDiv w:val="1"/>
      <w:marLeft w:val="0"/>
      <w:marRight w:val="0"/>
      <w:marTop w:val="0"/>
      <w:marBottom w:val="0"/>
      <w:divBdr>
        <w:top w:val="none" w:sz="0" w:space="0" w:color="auto"/>
        <w:left w:val="none" w:sz="0" w:space="0" w:color="auto"/>
        <w:bottom w:val="none" w:sz="0" w:space="0" w:color="auto"/>
        <w:right w:val="none" w:sz="0" w:space="0" w:color="auto"/>
      </w:divBdr>
    </w:div>
    <w:div w:id="1175802266">
      <w:bodyDiv w:val="1"/>
      <w:marLeft w:val="0"/>
      <w:marRight w:val="0"/>
      <w:marTop w:val="0"/>
      <w:marBottom w:val="0"/>
      <w:divBdr>
        <w:top w:val="none" w:sz="0" w:space="0" w:color="auto"/>
        <w:left w:val="none" w:sz="0" w:space="0" w:color="auto"/>
        <w:bottom w:val="none" w:sz="0" w:space="0" w:color="auto"/>
        <w:right w:val="none" w:sz="0" w:space="0" w:color="auto"/>
      </w:divBdr>
    </w:div>
    <w:div w:id="1226797584">
      <w:bodyDiv w:val="1"/>
      <w:marLeft w:val="0"/>
      <w:marRight w:val="0"/>
      <w:marTop w:val="0"/>
      <w:marBottom w:val="0"/>
      <w:divBdr>
        <w:top w:val="none" w:sz="0" w:space="0" w:color="auto"/>
        <w:left w:val="none" w:sz="0" w:space="0" w:color="auto"/>
        <w:bottom w:val="none" w:sz="0" w:space="0" w:color="auto"/>
        <w:right w:val="none" w:sz="0" w:space="0" w:color="auto"/>
      </w:divBdr>
    </w:div>
    <w:div w:id="1232077418">
      <w:bodyDiv w:val="1"/>
      <w:marLeft w:val="0"/>
      <w:marRight w:val="0"/>
      <w:marTop w:val="0"/>
      <w:marBottom w:val="0"/>
      <w:divBdr>
        <w:top w:val="none" w:sz="0" w:space="0" w:color="auto"/>
        <w:left w:val="none" w:sz="0" w:space="0" w:color="auto"/>
        <w:bottom w:val="none" w:sz="0" w:space="0" w:color="auto"/>
        <w:right w:val="none" w:sz="0" w:space="0" w:color="auto"/>
      </w:divBdr>
    </w:div>
    <w:div w:id="1237865640">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306081607">
      <w:bodyDiv w:val="1"/>
      <w:marLeft w:val="0"/>
      <w:marRight w:val="0"/>
      <w:marTop w:val="0"/>
      <w:marBottom w:val="0"/>
      <w:divBdr>
        <w:top w:val="none" w:sz="0" w:space="0" w:color="auto"/>
        <w:left w:val="none" w:sz="0" w:space="0" w:color="auto"/>
        <w:bottom w:val="none" w:sz="0" w:space="0" w:color="auto"/>
        <w:right w:val="none" w:sz="0" w:space="0" w:color="auto"/>
      </w:divBdr>
    </w:div>
    <w:div w:id="1306816161">
      <w:bodyDiv w:val="1"/>
      <w:marLeft w:val="0"/>
      <w:marRight w:val="0"/>
      <w:marTop w:val="0"/>
      <w:marBottom w:val="0"/>
      <w:divBdr>
        <w:top w:val="none" w:sz="0" w:space="0" w:color="auto"/>
        <w:left w:val="none" w:sz="0" w:space="0" w:color="auto"/>
        <w:bottom w:val="none" w:sz="0" w:space="0" w:color="auto"/>
        <w:right w:val="none" w:sz="0" w:space="0" w:color="auto"/>
      </w:divBdr>
    </w:div>
    <w:div w:id="1331835982">
      <w:bodyDiv w:val="1"/>
      <w:marLeft w:val="0"/>
      <w:marRight w:val="0"/>
      <w:marTop w:val="0"/>
      <w:marBottom w:val="0"/>
      <w:divBdr>
        <w:top w:val="none" w:sz="0" w:space="0" w:color="auto"/>
        <w:left w:val="none" w:sz="0" w:space="0" w:color="auto"/>
        <w:bottom w:val="none" w:sz="0" w:space="0" w:color="auto"/>
        <w:right w:val="none" w:sz="0" w:space="0" w:color="auto"/>
      </w:divBdr>
    </w:div>
    <w:div w:id="1353219787">
      <w:bodyDiv w:val="1"/>
      <w:marLeft w:val="0"/>
      <w:marRight w:val="0"/>
      <w:marTop w:val="0"/>
      <w:marBottom w:val="0"/>
      <w:divBdr>
        <w:top w:val="none" w:sz="0" w:space="0" w:color="auto"/>
        <w:left w:val="none" w:sz="0" w:space="0" w:color="auto"/>
        <w:bottom w:val="none" w:sz="0" w:space="0" w:color="auto"/>
        <w:right w:val="none" w:sz="0" w:space="0" w:color="auto"/>
      </w:divBdr>
      <w:divsChild>
        <w:div w:id="1957448741">
          <w:marLeft w:val="0"/>
          <w:marRight w:val="0"/>
          <w:marTop w:val="0"/>
          <w:marBottom w:val="0"/>
          <w:divBdr>
            <w:top w:val="none" w:sz="0" w:space="0" w:color="auto"/>
            <w:left w:val="none" w:sz="0" w:space="0" w:color="auto"/>
            <w:bottom w:val="none" w:sz="0" w:space="0" w:color="auto"/>
            <w:right w:val="none" w:sz="0" w:space="0" w:color="auto"/>
          </w:divBdr>
          <w:divsChild>
            <w:div w:id="1906796774">
              <w:marLeft w:val="0"/>
              <w:marRight w:val="0"/>
              <w:marTop w:val="0"/>
              <w:marBottom w:val="0"/>
              <w:divBdr>
                <w:top w:val="none" w:sz="0" w:space="0" w:color="auto"/>
                <w:left w:val="none" w:sz="0" w:space="0" w:color="auto"/>
                <w:bottom w:val="none" w:sz="0" w:space="0" w:color="auto"/>
                <w:right w:val="none" w:sz="0" w:space="0" w:color="auto"/>
              </w:divBdr>
              <w:divsChild>
                <w:div w:id="1168324004">
                  <w:marLeft w:val="0"/>
                  <w:marRight w:val="0"/>
                  <w:marTop w:val="0"/>
                  <w:marBottom w:val="0"/>
                  <w:divBdr>
                    <w:top w:val="none" w:sz="0" w:space="0" w:color="auto"/>
                    <w:left w:val="none" w:sz="0" w:space="0" w:color="auto"/>
                    <w:bottom w:val="none" w:sz="0" w:space="0" w:color="auto"/>
                    <w:right w:val="none" w:sz="0" w:space="0" w:color="auto"/>
                  </w:divBdr>
                  <w:divsChild>
                    <w:div w:id="822090866">
                      <w:marLeft w:val="0"/>
                      <w:marRight w:val="0"/>
                      <w:marTop w:val="0"/>
                      <w:marBottom w:val="0"/>
                      <w:divBdr>
                        <w:top w:val="none" w:sz="0" w:space="0" w:color="auto"/>
                        <w:left w:val="none" w:sz="0" w:space="0" w:color="auto"/>
                        <w:bottom w:val="none" w:sz="0" w:space="0" w:color="auto"/>
                        <w:right w:val="none" w:sz="0" w:space="0" w:color="auto"/>
                      </w:divBdr>
                      <w:divsChild>
                        <w:div w:id="1676109519">
                          <w:marLeft w:val="0"/>
                          <w:marRight w:val="0"/>
                          <w:marTop w:val="0"/>
                          <w:marBottom w:val="0"/>
                          <w:divBdr>
                            <w:top w:val="none" w:sz="0" w:space="0" w:color="auto"/>
                            <w:left w:val="none" w:sz="0" w:space="0" w:color="auto"/>
                            <w:bottom w:val="none" w:sz="0" w:space="0" w:color="auto"/>
                            <w:right w:val="none" w:sz="0" w:space="0" w:color="auto"/>
                          </w:divBdr>
                          <w:divsChild>
                            <w:div w:id="479538165">
                              <w:marLeft w:val="0"/>
                              <w:marRight w:val="0"/>
                              <w:marTop w:val="0"/>
                              <w:marBottom w:val="0"/>
                              <w:divBdr>
                                <w:top w:val="none" w:sz="0" w:space="0" w:color="auto"/>
                                <w:left w:val="none" w:sz="0" w:space="0" w:color="auto"/>
                                <w:bottom w:val="none" w:sz="0" w:space="0" w:color="auto"/>
                                <w:right w:val="none" w:sz="0" w:space="0" w:color="auto"/>
                              </w:divBdr>
                              <w:divsChild>
                                <w:div w:id="750932298">
                                  <w:marLeft w:val="0"/>
                                  <w:marRight w:val="0"/>
                                  <w:marTop w:val="0"/>
                                  <w:marBottom w:val="0"/>
                                  <w:divBdr>
                                    <w:top w:val="none" w:sz="0" w:space="0" w:color="auto"/>
                                    <w:left w:val="none" w:sz="0" w:space="0" w:color="auto"/>
                                    <w:bottom w:val="none" w:sz="0" w:space="0" w:color="auto"/>
                                    <w:right w:val="none" w:sz="0" w:space="0" w:color="auto"/>
                                  </w:divBdr>
                                  <w:divsChild>
                                    <w:div w:id="2139951363">
                                      <w:marLeft w:val="0"/>
                                      <w:marRight w:val="0"/>
                                      <w:marTop w:val="0"/>
                                      <w:marBottom w:val="0"/>
                                      <w:divBdr>
                                        <w:top w:val="none" w:sz="0" w:space="0" w:color="auto"/>
                                        <w:left w:val="none" w:sz="0" w:space="0" w:color="auto"/>
                                        <w:bottom w:val="none" w:sz="0" w:space="0" w:color="auto"/>
                                        <w:right w:val="none" w:sz="0" w:space="0" w:color="auto"/>
                                      </w:divBdr>
                                      <w:divsChild>
                                        <w:div w:id="856504737">
                                          <w:marLeft w:val="0"/>
                                          <w:marRight w:val="0"/>
                                          <w:marTop w:val="0"/>
                                          <w:marBottom w:val="0"/>
                                          <w:divBdr>
                                            <w:top w:val="none" w:sz="0" w:space="0" w:color="auto"/>
                                            <w:left w:val="none" w:sz="0" w:space="0" w:color="auto"/>
                                            <w:bottom w:val="none" w:sz="0" w:space="0" w:color="auto"/>
                                            <w:right w:val="none" w:sz="0" w:space="0" w:color="auto"/>
                                          </w:divBdr>
                                          <w:divsChild>
                                            <w:div w:id="15289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551557">
      <w:bodyDiv w:val="1"/>
      <w:marLeft w:val="0"/>
      <w:marRight w:val="0"/>
      <w:marTop w:val="0"/>
      <w:marBottom w:val="0"/>
      <w:divBdr>
        <w:top w:val="none" w:sz="0" w:space="0" w:color="auto"/>
        <w:left w:val="none" w:sz="0" w:space="0" w:color="auto"/>
        <w:bottom w:val="none" w:sz="0" w:space="0" w:color="auto"/>
        <w:right w:val="none" w:sz="0" w:space="0" w:color="auto"/>
      </w:divBdr>
    </w:div>
    <w:div w:id="1406563787">
      <w:bodyDiv w:val="1"/>
      <w:marLeft w:val="0"/>
      <w:marRight w:val="0"/>
      <w:marTop w:val="0"/>
      <w:marBottom w:val="0"/>
      <w:divBdr>
        <w:top w:val="none" w:sz="0" w:space="0" w:color="auto"/>
        <w:left w:val="none" w:sz="0" w:space="0" w:color="auto"/>
        <w:bottom w:val="none" w:sz="0" w:space="0" w:color="auto"/>
        <w:right w:val="none" w:sz="0" w:space="0" w:color="auto"/>
      </w:divBdr>
    </w:div>
    <w:div w:id="1413432707">
      <w:bodyDiv w:val="1"/>
      <w:marLeft w:val="0"/>
      <w:marRight w:val="0"/>
      <w:marTop w:val="0"/>
      <w:marBottom w:val="0"/>
      <w:divBdr>
        <w:top w:val="none" w:sz="0" w:space="0" w:color="auto"/>
        <w:left w:val="none" w:sz="0" w:space="0" w:color="auto"/>
        <w:bottom w:val="none" w:sz="0" w:space="0" w:color="auto"/>
        <w:right w:val="none" w:sz="0" w:space="0" w:color="auto"/>
      </w:divBdr>
    </w:div>
    <w:div w:id="1472359692">
      <w:bodyDiv w:val="1"/>
      <w:marLeft w:val="0"/>
      <w:marRight w:val="0"/>
      <w:marTop w:val="0"/>
      <w:marBottom w:val="0"/>
      <w:divBdr>
        <w:top w:val="none" w:sz="0" w:space="0" w:color="auto"/>
        <w:left w:val="none" w:sz="0" w:space="0" w:color="auto"/>
        <w:bottom w:val="none" w:sz="0" w:space="0" w:color="auto"/>
        <w:right w:val="none" w:sz="0" w:space="0" w:color="auto"/>
      </w:divBdr>
    </w:div>
    <w:div w:id="1494031946">
      <w:bodyDiv w:val="1"/>
      <w:marLeft w:val="0"/>
      <w:marRight w:val="0"/>
      <w:marTop w:val="0"/>
      <w:marBottom w:val="0"/>
      <w:divBdr>
        <w:top w:val="none" w:sz="0" w:space="0" w:color="auto"/>
        <w:left w:val="none" w:sz="0" w:space="0" w:color="auto"/>
        <w:bottom w:val="none" w:sz="0" w:space="0" w:color="auto"/>
        <w:right w:val="none" w:sz="0" w:space="0" w:color="auto"/>
      </w:divBdr>
    </w:div>
    <w:div w:id="1545750662">
      <w:bodyDiv w:val="1"/>
      <w:marLeft w:val="0"/>
      <w:marRight w:val="0"/>
      <w:marTop w:val="0"/>
      <w:marBottom w:val="0"/>
      <w:divBdr>
        <w:top w:val="none" w:sz="0" w:space="0" w:color="auto"/>
        <w:left w:val="none" w:sz="0" w:space="0" w:color="auto"/>
        <w:bottom w:val="none" w:sz="0" w:space="0" w:color="auto"/>
        <w:right w:val="none" w:sz="0" w:space="0" w:color="auto"/>
      </w:divBdr>
    </w:div>
    <w:div w:id="1557624096">
      <w:bodyDiv w:val="1"/>
      <w:marLeft w:val="0"/>
      <w:marRight w:val="0"/>
      <w:marTop w:val="0"/>
      <w:marBottom w:val="0"/>
      <w:divBdr>
        <w:top w:val="none" w:sz="0" w:space="0" w:color="auto"/>
        <w:left w:val="none" w:sz="0" w:space="0" w:color="auto"/>
        <w:bottom w:val="none" w:sz="0" w:space="0" w:color="auto"/>
        <w:right w:val="none" w:sz="0" w:space="0" w:color="auto"/>
      </w:divBdr>
    </w:div>
    <w:div w:id="1560938121">
      <w:bodyDiv w:val="1"/>
      <w:marLeft w:val="0"/>
      <w:marRight w:val="0"/>
      <w:marTop w:val="0"/>
      <w:marBottom w:val="0"/>
      <w:divBdr>
        <w:top w:val="none" w:sz="0" w:space="0" w:color="auto"/>
        <w:left w:val="none" w:sz="0" w:space="0" w:color="auto"/>
        <w:bottom w:val="none" w:sz="0" w:space="0" w:color="auto"/>
        <w:right w:val="none" w:sz="0" w:space="0" w:color="auto"/>
      </w:divBdr>
      <w:divsChild>
        <w:div w:id="1264722301">
          <w:marLeft w:val="0"/>
          <w:marRight w:val="0"/>
          <w:marTop w:val="0"/>
          <w:marBottom w:val="0"/>
          <w:divBdr>
            <w:top w:val="none" w:sz="0" w:space="0" w:color="auto"/>
            <w:left w:val="none" w:sz="0" w:space="0" w:color="auto"/>
            <w:bottom w:val="none" w:sz="0" w:space="0" w:color="auto"/>
            <w:right w:val="none" w:sz="0" w:space="0" w:color="auto"/>
          </w:divBdr>
          <w:divsChild>
            <w:div w:id="1680503888">
              <w:marLeft w:val="0"/>
              <w:marRight w:val="0"/>
              <w:marTop w:val="0"/>
              <w:marBottom w:val="0"/>
              <w:divBdr>
                <w:top w:val="none" w:sz="0" w:space="0" w:color="auto"/>
                <w:left w:val="none" w:sz="0" w:space="0" w:color="auto"/>
                <w:bottom w:val="none" w:sz="0" w:space="0" w:color="auto"/>
                <w:right w:val="none" w:sz="0" w:space="0" w:color="auto"/>
              </w:divBdr>
              <w:divsChild>
                <w:div w:id="784155298">
                  <w:marLeft w:val="0"/>
                  <w:marRight w:val="0"/>
                  <w:marTop w:val="0"/>
                  <w:marBottom w:val="0"/>
                  <w:divBdr>
                    <w:top w:val="none" w:sz="0" w:space="0" w:color="auto"/>
                    <w:left w:val="none" w:sz="0" w:space="0" w:color="auto"/>
                    <w:bottom w:val="none" w:sz="0" w:space="0" w:color="auto"/>
                    <w:right w:val="none" w:sz="0" w:space="0" w:color="auto"/>
                  </w:divBdr>
                  <w:divsChild>
                    <w:div w:id="1451128241">
                      <w:marLeft w:val="0"/>
                      <w:marRight w:val="0"/>
                      <w:marTop w:val="0"/>
                      <w:marBottom w:val="0"/>
                      <w:divBdr>
                        <w:top w:val="none" w:sz="0" w:space="0" w:color="auto"/>
                        <w:left w:val="none" w:sz="0" w:space="0" w:color="auto"/>
                        <w:bottom w:val="none" w:sz="0" w:space="0" w:color="auto"/>
                        <w:right w:val="none" w:sz="0" w:space="0" w:color="auto"/>
                      </w:divBdr>
                      <w:divsChild>
                        <w:div w:id="1638872023">
                          <w:marLeft w:val="83"/>
                          <w:marRight w:val="0"/>
                          <w:marTop w:val="0"/>
                          <w:marBottom w:val="0"/>
                          <w:divBdr>
                            <w:top w:val="single" w:sz="6" w:space="0" w:color="EBEBEB"/>
                            <w:left w:val="single" w:sz="6" w:space="0" w:color="EBEBEB"/>
                            <w:bottom w:val="single" w:sz="6" w:space="0" w:color="EBEBEB"/>
                            <w:right w:val="single" w:sz="6" w:space="0" w:color="EBEBEB"/>
                          </w:divBdr>
                          <w:divsChild>
                            <w:div w:id="8039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721016">
      <w:bodyDiv w:val="1"/>
      <w:marLeft w:val="0"/>
      <w:marRight w:val="0"/>
      <w:marTop w:val="0"/>
      <w:marBottom w:val="0"/>
      <w:divBdr>
        <w:top w:val="none" w:sz="0" w:space="0" w:color="auto"/>
        <w:left w:val="none" w:sz="0" w:space="0" w:color="auto"/>
        <w:bottom w:val="none" w:sz="0" w:space="0" w:color="auto"/>
        <w:right w:val="none" w:sz="0" w:space="0" w:color="auto"/>
      </w:divBdr>
    </w:div>
    <w:div w:id="1568880282">
      <w:bodyDiv w:val="1"/>
      <w:marLeft w:val="0"/>
      <w:marRight w:val="0"/>
      <w:marTop w:val="0"/>
      <w:marBottom w:val="0"/>
      <w:divBdr>
        <w:top w:val="none" w:sz="0" w:space="0" w:color="auto"/>
        <w:left w:val="none" w:sz="0" w:space="0" w:color="auto"/>
        <w:bottom w:val="none" w:sz="0" w:space="0" w:color="auto"/>
        <w:right w:val="none" w:sz="0" w:space="0" w:color="auto"/>
      </w:divBdr>
    </w:div>
    <w:div w:id="1576431830">
      <w:bodyDiv w:val="1"/>
      <w:marLeft w:val="0"/>
      <w:marRight w:val="0"/>
      <w:marTop w:val="0"/>
      <w:marBottom w:val="0"/>
      <w:divBdr>
        <w:top w:val="none" w:sz="0" w:space="0" w:color="auto"/>
        <w:left w:val="none" w:sz="0" w:space="0" w:color="auto"/>
        <w:bottom w:val="none" w:sz="0" w:space="0" w:color="auto"/>
        <w:right w:val="none" w:sz="0" w:space="0" w:color="auto"/>
      </w:divBdr>
    </w:div>
    <w:div w:id="1585339127">
      <w:bodyDiv w:val="1"/>
      <w:marLeft w:val="0"/>
      <w:marRight w:val="0"/>
      <w:marTop w:val="0"/>
      <w:marBottom w:val="0"/>
      <w:divBdr>
        <w:top w:val="none" w:sz="0" w:space="0" w:color="auto"/>
        <w:left w:val="none" w:sz="0" w:space="0" w:color="auto"/>
        <w:bottom w:val="none" w:sz="0" w:space="0" w:color="auto"/>
        <w:right w:val="none" w:sz="0" w:space="0" w:color="auto"/>
      </w:divBdr>
    </w:div>
    <w:div w:id="1602104239">
      <w:bodyDiv w:val="1"/>
      <w:marLeft w:val="0"/>
      <w:marRight w:val="0"/>
      <w:marTop w:val="0"/>
      <w:marBottom w:val="0"/>
      <w:divBdr>
        <w:top w:val="none" w:sz="0" w:space="0" w:color="auto"/>
        <w:left w:val="none" w:sz="0" w:space="0" w:color="auto"/>
        <w:bottom w:val="none" w:sz="0" w:space="0" w:color="auto"/>
        <w:right w:val="none" w:sz="0" w:space="0" w:color="auto"/>
      </w:divBdr>
    </w:div>
    <w:div w:id="1614171344">
      <w:bodyDiv w:val="1"/>
      <w:marLeft w:val="0"/>
      <w:marRight w:val="0"/>
      <w:marTop w:val="0"/>
      <w:marBottom w:val="0"/>
      <w:divBdr>
        <w:top w:val="none" w:sz="0" w:space="0" w:color="auto"/>
        <w:left w:val="none" w:sz="0" w:space="0" w:color="auto"/>
        <w:bottom w:val="none" w:sz="0" w:space="0" w:color="auto"/>
        <w:right w:val="none" w:sz="0" w:space="0" w:color="auto"/>
      </w:divBdr>
    </w:div>
    <w:div w:id="1615553636">
      <w:bodyDiv w:val="1"/>
      <w:marLeft w:val="0"/>
      <w:marRight w:val="0"/>
      <w:marTop w:val="0"/>
      <w:marBottom w:val="0"/>
      <w:divBdr>
        <w:top w:val="none" w:sz="0" w:space="0" w:color="auto"/>
        <w:left w:val="none" w:sz="0" w:space="0" w:color="auto"/>
        <w:bottom w:val="none" w:sz="0" w:space="0" w:color="auto"/>
        <w:right w:val="none" w:sz="0" w:space="0" w:color="auto"/>
      </w:divBdr>
    </w:div>
    <w:div w:id="1626959447">
      <w:bodyDiv w:val="1"/>
      <w:marLeft w:val="0"/>
      <w:marRight w:val="0"/>
      <w:marTop w:val="0"/>
      <w:marBottom w:val="0"/>
      <w:divBdr>
        <w:top w:val="none" w:sz="0" w:space="0" w:color="auto"/>
        <w:left w:val="none" w:sz="0" w:space="0" w:color="auto"/>
        <w:bottom w:val="none" w:sz="0" w:space="0" w:color="auto"/>
        <w:right w:val="none" w:sz="0" w:space="0" w:color="auto"/>
      </w:divBdr>
    </w:div>
    <w:div w:id="1707024703">
      <w:bodyDiv w:val="1"/>
      <w:marLeft w:val="0"/>
      <w:marRight w:val="0"/>
      <w:marTop w:val="0"/>
      <w:marBottom w:val="0"/>
      <w:divBdr>
        <w:top w:val="none" w:sz="0" w:space="0" w:color="auto"/>
        <w:left w:val="none" w:sz="0" w:space="0" w:color="auto"/>
        <w:bottom w:val="none" w:sz="0" w:space="0" w:color="auto"/>
        <w:right w:val="none" w:sz="0" w:space="0" w:color="auto"/>
      </w:divBdr>
    </w:div>
    <w:div w:id="1707488192">
      <w:bodyDiv w:val="1"/>
      <w:marLeft w:val="0"/>
      <w:marRight w:val="0"/>
      <w:marTop w:val="0"/>
      <w:marBottom w:val="0"/>
      <w:divBdr>
        <w:top w:val="none" w:sz="0" w:space="0" w:color="auto"/>
        <w:left w:val="none" w:sz="0" w:space="0" w:color="auto"/>
        <w:bottom w:val="none" w:sz="0" w:space="0" w:color="auto"/>
        <w:right w:val="none" w:sz="0" w:space="0" w:color="auto"/>
      </w:divBdr>
    </w:div>
    <w:div w:id="1720084712">
      <w:bodyDiv w:val="1"/>
      <w:marLeft w:val="0"/>
      <w:marRight w:val="0"/>
      <w:marTop w:val="0"/>
      <w:marBottom w:val="0"/>
      <w:divBdr>
        <w:top w:val="none" w:sz="0" w:space="0" w:color="auto"/>
        <w:left w:val="none" w:sz="0" w:space="0" w:color="auto"/>
        <w:bottom w:val="none" w:sz="0" w:space="0" w:color="auto"/>
        <w:right w:val="none" w:sz="0" w:space="0" w:color="auto"/>
      </w:divBdr>
    </w:div>
    <w:div w:id="1743605553">
      <w:bodyDiv w:val="1"/>
      <w:marLeft w:val="0"/>
      <w:marRight w:val="0"/>
      <w:marTop w:val="0"/>
      <w:marBottom w:val="0"/>
      <w:divBdr>
        <w:top w:val="none" w:sz="0" w:space="0" w:color="auto"/>
        <w:left w:val="none" w:sz="0" w:space="0" w:color="auto"/>
        <w:bottom w:val="none" w:sz="0" w:space="0" w:color="auto"/>
        <w:right w:val="none" w:sz="0" w:space="0" w:color="auto"/>
      </w:divBdr>
    </w:div>
    <w:div w:id="1746419206">
      <w:bodyDiv w:val="1"/>
      <w:marLeft w:val="0"/>
      <w:marRight w:val="0"/>
      <w:marTop w:val="0"/>
      <w:marBottom w:val="0"/>
      <w:divBdr>
        <w:top w:val="none" w:sz="0" w:space="0" w:color="auto"/>
        <w:left w:val="none" w:sz="0" w:space="0" w:color="auto"/>
        <w:bottom w:val="none" w:sz="0" w:space="0" w:color="auto"/>
        <w:right w:val="none" w:sz="0" w:space="0" w:color="auto"/>
      </w:divBdr>
      <w:divsChild>
        <w:div w:id="1762725321">
          <w:marLeft w:val="0"/>
          <w:marRight w:val="0"/>
          <w:marTop w:val="0"/>
          <w:marBottom w:val="0"/>
          <w:divBdr>
            <w:top w:val="none" w:sz="0" w:space="0" w:color="auto"/>
            <w:left w:val="none" w:sz="0" w:space="0" w:color="auto"/>
            <w:bottom w:val="none" w:sz="0" w:space="0" w:color="auto"/>
            <w:right w:val="none" w:sz="0" w:space="0" w:color="auto"/>
          </w:divBdr>
          <w:divsChild>
            <w:div w:id="427967832">
              <w:marLeft w:val="0"/>
              <w:marRight w:val="0"/>
              <w:marTop w:val="0"/>
              <w:marBottom w:val="0"/>
              <w:divBdr>
                <w:top w:val="none" w:sz="0" w:space="0" w:color="auto"/>
                <w:left w:val="none" w:sz="0" w:space="0" w:color="auto"/>
                <w:bottom w:val="none" w:sz="0" w:space="0" w:color="auto"/>
                <w:right w:val="none" w:sz="0" w:space="0" w:color="auto"/>
              </w:divBdr>
              <w:divsChild>
                <w:div w:id="637339943">
                  <w:marLeft w:val="0"/>
                  <w:marRight w:val="0"/>
                  <w:marTop w:val="0"/>
                  <w:marBottom w:val="0"/>
                  <w:divBdr>
                    <w:top w:val="none" w:sz="0" w:space="0" w:color="auto"/>
                    <w:left w:val="none" w:sz="0" w:space="0" w:color="auto"/>
                    <w:bottom w:val="none" w:sz="0" w:space="0" w:color="auto"/>
                    <w:right w:val="none" w:sz="0" w:space="0" w:color="auto"/>
                  </w:divBdr>
                  <w:divsChild>
                    <w:div w:id="415592767">
                      <w:marLeft w:val="0"/>
                      <w:marRight w:val="0"/>
                      <w:marTop w:val="0"/>
                      <w:marBottom w:val="0"/>
                      <w:divBdr>
                        <w:top w:val="none" w:sz="0" w:space="0" w:color="auto"/>
                        <w:left w:val="none" w:sz="0" w:space="0" w:color="auto"/>
                        <w:bottom w:val="none" w:sz="0" w:space="0" w:color="auto"/>
                        <w:right w:val="none" w:sz="0" w:space="0" w:color="auto"/>
                      </w:divBdr>
                      <w:divsChild>
                        <w:div w:id="1841188880">
                          <w:marLeft w:val="0"/>
                          <w:marRight w:val="0"/>
                          <w:marTop w:val="0"/>
                          <w:marBottom w:val="0"/>
                          <w:divBdr>
                            <w:top w:val="none" w:sz="0" w:space="0" w:color="auto"/>
                            <w:left w:val="none" w:sz="0" w:space="0" w:color="auto"/>
                            <w:bottom w:val="none" w:sz="0" w:space="0" w:color="auto"/>
                            <w:right w:val="none" w:sz="0" w:space="0" w:color="auto"/>
                          </w:divBdr>
                          <w:divsChild>
                            <w:div w:id="2060476599">
                              <w:marLeft w:val="0"/>
                              <w:marRight w:val="0"/>
                              <w:marTop w:val="0"/>
                              <w:marBottom w:val="0"/>
                              <w:divBdr>
                                <w:top w:val="none" w:sz="0" w:space="0" w:color="auto"/>
                                <w:left w:val="none" w:sz="0" w:space="0" w:color="auto"/>
                                <w:bottom w:val="none" w:sz="0" w:space="0" w:color="auto"/>
                                <w:right w:val="none" w:sz="0" w:space="0" w:color="auto"/>
                              </w:divBdr>
                              <w:divsChild>
                                <w:div w:id="145127896">
                                  <w:marLeft w:val="0"/>
                                  <w:marRight w:val="0"/>
                                  <w:marTop w:val="0"/>
                                  <w:marBottom w:val="0"/>
                                  <w:divBdr>
                                    <w:top w:val="none" w:sz="0" w:space="0" w:color="auto"/>
                                    <w:left w:val="none" w:sz="0" w:space="0" w:color="auto"/>
                                    <w:bottom w:val="none" w:sz="0" w:space="0" w:color="auto"/>
                                    <w:right w:val="none" w:sz="0" w:space="0" w:color="auto"/>
                                  </w:divBdr>
                                  <w:divsChild>
                                    <w:div w:id="1665276193">
                                      <w:marLeft w:val="0"/>
                                      <w:marRight w:val="0"/>
                                      <w:marTop w:val="0"/>
                                      <w:marBottom w:val="0"/>
                                      <w:divBdr>
                                        <w:top w:val="none" w:sz="0" w:space="0" w:color="auto"/>
                                        <w:left w:val="none" w:sz="0" w:space="0" w:color="auto"/>
                                        <w:bottom w:val="none" w:sz="0" w:space="0" w:color="auto"/>
                                        <w:right w:val="none" w:sz="0" w:space="0" w:color="auto"/>
                                      </w:divBdr>
                                      <w:divsChild>
                                        <w:div w:id="984820475">
                                          <w:marLeft w:val="0"/>
                                          <w:marRight w:val="0"/>
                                          <w:marTop w:val="0"/>
                                          <w:marBottom w:val="0"/>
                                          <w:divBdr>
                                            <w:top w:val="none" w:sz="0" w:space="0" w:color="auto"/>
                                            <w:left w:val="none" w:sz="0" w:space="0" w:color="auto"/>
                                            <w:bottom w:val="none" w:sz="0" w:space="0" w:color="auto"/>
                                            <w:right w:val="none" w:sz="0" w:space="0" w:color="auto"/>
                                          </w:divBdr>
                                          <w:divsChild>
                                            <w:div w:id="6291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6999317">
      <w:bodyDiv w:val="1"/>
      <w:marLeft w:val="0"/>
      <w:marRight w:val="0"/>
      <w:marTop w:val="0"/>
      <w:marBottom w:val="0"/>
      <w:divBdr>
        <w:top w:val="none" w:sz="0" w:space="0" w:color="auto"/>
        <w:left w:val="none" w:sz="0" w:space="0" w:color="auto"/>
        <w:bottom w:val="none" w:sz="0" w:space="0" w:color="auto"/>
        <w:right w:val="none" w:sz="0" w:space="0" w:color="auto"/>
      </w:divBdr>
    </w:div>
    <w:div w:id="1770815413">
      <w:bodyDiv w:val="1"/>
      <w:marLeft w:val="0"/>
      <w:marRight w:val="0"/>
      <w:marTop w:val="0"/>
      <w:marBottom w:val="0"/>
      <w:divBdr>
        <w:top w:val="none" w:sz="0" w:space="0" w:color="auto"/>
        <w:left w:val="none" w:sz="0" w:space="0" w:color="auto"/>
        <w:bottom w:val="none" w:sz="0" w:space="0" w:color="auto"/>
        <w:right w:val="none" w:sz="0" w:space="0" w:color="auto"/>
      </w:divBdr>
    </w:div>
    <w:div w:id="1792431473">
      <w:bodyDiv w:val="1"/>
      <w:marLeft w:val="0"/>
      <w:marRight w:val="0"/>
      <w:marTop w:val="0"/>
      <w:marBottom w:val="0"/>
      <w:divBdr>
        <w:top w:val="none" w:sz="0" w:space="0" w:color="auto"/>
        <w:left w:val="none" w:sz="0" w:space="0" w:color="auto"/>
        <w:bottom w:val="none" w:sz="0" w:space="0" w:color="auto"/>
        <w:right w:val="none" w:sz="0" w:space="0" w:color="auto"/>
      </w:divBdr>
    </w:div>
    <w:div w:id="1798990055">
      <w:bodyDiv w:val="1"/>
      <w:marLeft w:val="0"/>
      <w:marRight w:val="0"/>
      <w:marTop w:val="0"/>
      <w:marBottom w:val="0"/>
      <w:divBdr>
        <w:top w:val="none" w:sz="0" w:space="0" w:color="auto"/>
        <w:left w:val="none" w:sz="0" w:space="0" w:color="auto"/>
        <w:bottom w:val="none" w:sz="0" w:space="0" w:color="auto"/>
        <w:right w:val="none" w:sz="0" w:space="0" w:color="auto"/>
      </w:divBdr>
    </w:div>
    <w:div w:id="1801723630">
      <w:bodyDiv w:val="1"/>
      <w:marLeft w:val="0"/>
      <w:marRight w:val="0"/>
      <w:marTop w:val="0"/>
      <w:marBottom w:val="0"/>
      <w:divBdr>
        <w:top w:val="none" w:sz="0" w:space="0" w:color="auto"/>
        <w:left w:val="none" w:sz="0" w:space="0" w:color="auto"/>
        <w:bottom w:val="none" w:sz="0" w:space="0" w:color="auto"/>
        <w:right w:val="none" w:sz="0" w:space="0" w:color="auto"/>
      </w:divBdr>
    </w:div>
    <w:div w:id="1805149425">
      <w:bodyDiv w:val="1"/>
      <w:marLeft w:val="0"/>
      <w:marRight w:val="0"/>
      <w:marTop w:val="0"/>
      <w:marBottom w:val="0"/>
      <w:divBdr>
        <w:top w:val="none" w:sz="0" w:space="0" w:color="auto"/>
        <w:left w:val="none" w:sz="0" w:space="0" w:color="auto"/>
        <w:bottom w:val="none" w:sz="0" w:space="0" w:color="auto"/>
        <w:right w:val="none" w:sz="0" w:space="0" w:color="auto"/>
      </w:divBdr>
    </w:div>
    <w:div w:id="1806924716">
      <w:bodyDiv w:val="1"/>
      <w:marLeft w:val="0"/>
      <w:marRight w:val="0"/>
      <w:marTop w:val="0"/>
      <w:marBottom w:val="0"/>
      <w:divBdr>
        <w:top w:val="none" w:sz="0" w:space="0" w:color="auto"/>
        <w:left w:val="none" w:sz="0" w:space="0" w:color="auto"/>
        <w:bottom w:val="none" w:sz="0" w:space="0" w:color="auto"/>
        <w:right w:val="none" w:sz="0" w:space="0" w:color="auto"/>
      </w:divBdr>
    </w:div>
    <w:div w:id="1828546238">
      <w:bodyDiv w:val="1"/>
      <w:marLeft w:val="0"/>
      <w:marRight w:val="0"/>
      <w:marTop w:val="0"/>
      <w:marBottom w:val="0"/>
      <w:divBdr>
        <w:top w:val="none" w:sz="0" w:space="0" w:color="auto"/>
        <w:left w:val="none" w:sz="0" w:space="0" w:color="auto"/>
        <w:bottom w:val="none" w:sz="0" w:space="0" w:color="auto"/>
        <w:right w:val="none" w:sz="0" w:space="0" w:color="auto"/>
      </w:divBdr>
    </w:div>
    <w:div w:id="1835296436">
      <w:bodyDiv w:val="1"/>
      <w:marLeft w:val="0"/>
      <w:marRight w:val="0"/>
      <w:marTop w:val="0"/>
      <w:marBottom w:val="0"/>
      <w:divBdr>
        <w:top w:val="none" w:sz="0" w:space="0" w:color="auto"/>
        <w:left w:val="none" w:sz="0" w:space="0" w:color="auto"/>
        <w:bottom w:val="none" w:sz="0" w:space="0" w:color="auto"/>
        <w:right w:val="none" w:sz="0" w:space="0" w:color="auto"/>
      </w:divBdr>
    </w:div>
    <w:div w:id="1835757110">
      <w:bodyDiv w:val="1"/>
      <w:marLeft w:val="0"/>
      <w:marRight w:val="0"/>
      <w:marTop w:val="0"/>
      <w:marBottom w:val="0"/>
      <w:divBdr>
        <w:top w:val="none" w:sz="0" w:space="0" w:color="auto"/>
        <w:left w:val="none" w:sz="0" w:space="0" w:color="auto"/>
        <w:bottom w:val="none" w:sz="0" w:space="0" w:color="auto"/>
        <w:right w:val="none" w:sz="0" w:space="0" w:color="auto"/>
      </w:divBdr>
      <w:divsChild>
        <w:div w:id="1555193792">
          <w:marLeft w:val="0"/>
          <w:marRight w:val="0"/>
          <w:marTop w:val="0"/>
          <w:marBottom w:val="0"/>
          <w:divBdr>
            <w:top w:val="none" w:sz="0" w:space="0" w:color="auto"/>
            <w:left w:val="none" w:sz="0" w:space="0" w:color="auto"/>
            <w:bottom w:val="none" w:sz="0" w:space="0" w:color="auto"/>
            <w:right w:val="none" w:sz="0" w:space="0" w:color="auto"/>
          </w:divBdr>
          <w:divsChild>
            <w:div w:id="1350597963">
              <w:marLeft w:val="0"/>
              <w:marRight w:val="0"/>
              <w:marTop w:val="0"/>
              <w:marBottom w:val="0"/>
              <w:divBdr>
                <w:top w:val="none" w:sz="0" w:space="0" w:color="auto"/>
                <w:left w:val="none" w:sz="0" w:space="0" w:color="auto"/>
                <w:bottom w:val="none" w:sz="0" w:space="0" w:color="auto"/>
                <w:right w:val="none" w:sz="0" w:space="0" w:color="auto"/>
              </w:divBdr>
              <w:divsChild>
                <w:div w:id="1375811243">
                  <w:marLeft w:val="0"/>
                  <w:marRight w:val="0"/>
                  <w:marTop w:val="0"/>
                  <w:marBottom w:val="0"/>
                  <w:divBdr>
                    <w:top w:val="none" w:sz="0" w:space="0" w:color="auto"/>
                    <w:left w:val="none" w:sz="0" w:space="0" w:color="auto"/>
                    <w:bottom w:val="none" w:sz="0" w:space="0" w:color="auto"/>
                    <w:right w:val="none" w:sz="0" w:space="0" w:color="auto"/>
                  </w:divBdr>
                  <w:divsChild>
                    <w:div w:id="1042243606">
                      <w:marLeft w:val="-360"/>
                      <w:marRight w:val="-360"/>
                      <w:marTop w:val="0"/>
                      <w:marBottom w:val="0"/>
                      <w:divBdr>
                        <w:top w:val="none" w:sz="0" w:space="0" w:color="auto"/>
                        <w:left w:val="none" w:sz="0" w:space="0" w:color="auto"/>
                        <w:bottom w:val="none" w:sz="0" w:space="0" w:color="auto"/>
                        <w:right w:val="none" w:sz="0" w:space="0" w:color="auto"/>
                      </w:divBdr>
                      <w:divsChild>
                        <w:div w:id="1073746853">
                          <w:marLeft w:val="0"/>
                          <w:marRight w:val="0"/>
                          <w:marTop w:val="0"/>
                          <w:marBottom w:val="0"/>
                          <w:divBdr>
                            <w:top w:val="none" w:sz="0" w:space="0" w:color="auto"/>
                            <w:left w:val="none" w:sz="0" w:space="0" w:color="auto"/>
                            <w:bottom w:val="none" w:sz="0" w:space="0" w:color="auto"/>
                            <w:right w:val="none" w:sz="0" w:space="0" w:color="auto"/>
                          </w:divBdr>
                          <w:divsChild>
                            <w:div w:id="962618820">
                              <w:marLeft w:val="0"/>
                              <w:marRight w:val="0"/>
                              <w:marTop w:val="0"/>
                              <w:marBottom w:val="0"/>
                              <w:divBdr>
                                <w:top w:val="none" w:sz="0" w:space="0" w:color="auto"/>
                                <w:left w:val="none" w:sz="0" w:space="0" w:color="auto"/>
                                <w:bottom w:val="none" w:sz="0" w:space="0" w:color="auto"/>
                                <w:right w:val="none" w:sz="0" w:space="0" w:color="auto"/>
                              </w:divBdr>
                              <w:divsChild>
                                <w:div w:id="276105164">
                                  <w:marLeft w:val="0"/>
                                  <w:marRight w:val="0"/>
                                  <w:marTop w:val="0"/>
                                  <w:marBottom w:val="0"/>
                                  <w:divBdr>
                                    <w:top w:val="none" w:sz="0" w:space="0" w:color="auto"/>
                                    <w:left w:val="none" w:sz="0" w:space="0" w:color="auto"/>
                                    <w:bottom w:val="none" w:sz="0" w:space="0" w:color="auto"/>
                                    <w:right w:val="none" w:sz="0" w:space="0" w:color="auto"/>
                                  </w:divBdr>
                                  <w:divsChild>
                                    <w:div w:id="15684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617126">
      <w:bodyDiv w:val="1"/>
      <w:marLeft w:val="0"/>
      <w:marRight w:val="0"/>
      <w:marTop w:val="0"/>
      <w:marBottom w:val="0"/>
      <w:divBdr>
        <w:top w:val="none" w:sz="0" w:space="0" w:color="auto"/>
        <w:left w:val="none" w:sz="0" w:space="0" w:color="auto"/>
        <w:bottom w:val="none" w:sz="0" w:space="0" w:color="auto"/>
        <w:right w:val="none" w:sz="0" w:space="0" w:color="auto"/>
      </w:divBdr>
    </w:div>
    <w:div w:id="1865901607">
      <w:bodyDiv w:val="1"/>
      <w:marLeft w:val="0"/>
      <w:marRight w:val="0"/>
      <w:marTop w:val="0"/>
      <w:marBottom w:val="0"/>
      <w:divBdr>
        <w:top w:val="none" w:sz="0" w:space="0" w:color="auto"/>
        <w:left w:val="none" w:sz="0" w:space="0" w:color="auto"/>
        <w:bottom w:val="none" w:sz="0" w:space="0" w:color="auto"/>
        <w:right w:val="none" w:sz="0" w:space="0" w:color="auto"/>
      </w:divBdr>
    </w:div>
    <w:div w:id="1892957583">
      <w:bodyDiv w:val="1"/>
      <w:marLeft w:val="0"/>
      <w:marRight w:val="0"/>
      <w:marTop w:val="0"/>
      <w:marBottom w:val="0"/>
      <w:divBdr>
        <w:top w:val="none" w:sz="0" w:space="0" w:color="auto"/>
        <w:left w:val="none" w:sz="0" w:space="0" w:color="auto"/>
        <w:bottom w:val="none" w:sz="0" w:space="0" w:color="auto"/>
        <w:right w:val="none" w:sz="0" w:space="0" w:color="auto"/>
      </w:divBdr>
    </w:div>
    <w:div w:id="1901285109">
      <w:bodyDiv w:val="1"/>
      <w:marLeft w:val="0"/>
      <w:marRight w:val="0"/>
      <w:marTop w:val="0"/>
      <w:marBottom w:val="0"/>
      <w:divBdr>
        <w:top w:val="none" w:sz="0" w:space="0" w:color="auto"/>
        <w:left w:val="none" w:sz="0" w:space="0" w:color="auto"/>
        <w:bottom w:val="none" w:sz="0" w:space="0" w:color="auto"/>
        <w:right w:val="none" w:sz="0" w:space="0" w:color="auto"/>
      </w:divBdr>
    </w:div>
    <w:div w:id="1941981864">
      <w:bodyDiv w:val="1"/>
      <w:marLeft w:val="0"/>
      <w:marRight w:val="0"/>
      <w:marTop w:val="0"/>
      <w:marBottom w:val="0"/>
      <w:divBdr>
        <w:top w:val="none" w:sz="0" w:space="0" w:color="auto"/>
        <w:left w:val="none" w:sz="0" w:space="0" w:color="auto"/>
        <w:bottom w:val="none" w:sz="0" w:space="0" w:color="auto"/>
        <w:right w:val="none" w:sz="0" w:space="0" w:color="auto"/>
      </w:divBdr>
    </w:div>
    <w:div w:id="1948270951">
      <w:bodyDiv w:val="1"/>
      <w:marLeft w:val="0"/>
      <w:marRight w:val="0"/>
      <w:marTop w:val="0"/>
      <w:marBottom w:val="0"/>
      <w:divBdr>
        <w:top w:val="none" w:sz="0" w:space="0" w:color="auto"/>
        <w:left w:val="none" w:sz="0" w:space="0" w:color="auto"/>
        <w:bottom w:val="none" w:sz="0" w:space="0" w:color="auto"/>
        <w:right w:val="none" w:sz="0" w:space="0" w:color="auto"/>
      </w:divBdr>
    </w:div>
    <w:div w:id="1954750067">
      <w:bodyDiv w:val="1"/>
      <w:marLeft w:val="0"/>
      <w:marRight w:val="0"/>
      <w:marTop w:val="0"/>
      <w:marBottom w:val="0"/>
      <w:divBdr>
        <w:top w:val="none" w:sz="0" w:space="0" w:color="auto"/>
        <w:left w:val="none" w:sz="0" w:space="0" w:color="auto"/>
        <w:bottom w:val="none" w:sz="0" w:space="0" w:color="auto"/>
        <w:right w:val="none" w:sz="0" w:space="0" w:color="auto"/>
      </w:divBdr>
    </w:div>
    <w:div w:id="1958025009">
      <w:bodyDiv w:val="1"/>
      <w:marLeft w:val="0"/>
      <w:marRight w:val="0"/>
      <w:marTop w:val="0"/>
      <w:marBottom w:val="0"/>
      <w:divBdr>
        <w:top w:val="none" w:sz="0" w:space="0" w:color="auto"/>
        <w:left w:val="none" w:sz="0" w:space="0" w:color="auto"/>
        <w:bottom w:val="none" w:sz="0" w:space="0" w:color="auto"/>
        <w:right w:val="none" w:sz="0" w:space="0" w:color="auto"/>
      </w:divBdr>
    </w:div>
    <w:div w:id="1976065580">
      <w:bodyDiv w:val="1"/>
      <w:marLeft w:val="0"/>
      <w:marRight w:val="0"/>
      <w:marTop w:val="0"/>
      <w:marBottom w:val="0"/>
      <w:divBdr>
        <w:top w:val="none" w:sz="0" w:space="0" w:color="auto"/>
        <w:left w:val="none" w:sz="0" w:space="0" w:color="auto"/>
        <w:bottom w:val="none" w:sz="0" w:space="0" w:color="auto"/>
        <w:right w:val="none" w:sz="0" w:space="0" w:color="auto"/>
      </w:divBdr>
    </w:div>
    <w:div w:id="1978216263">
      <w:bodyDiv w:val="1"/>
      <w:marLeft w:val="0"/>
      <w:marRight w:val="0"/>
      <w:marTop w:val="0"/>
      <w:marBottom w:val="0"/>
      <w:divBdr>
        <w:top w:val="none" w:sz="0" w:space="0" w:color="auto"/>
        <w:left w:val="none" w:sz="0" w:space="0" w:color="auto"/>
        <w:bottom w:val="none" w:sz="0" w:space="0" w:color="auto"/>
        <w:right w:val="none" w:sz="0" w:space="0" w:color="auto"/>
      </w:divBdr>
    </w:div>
    <w:div w:id="1982227197">
      <w:bodyDiv w:val="1"/>
      <w:marLeft w:val="0"/>
      <w:marRight w:val="0"/>
      <w:marTop w:val="0"/>
      <w:marBottom w:val="0"/>
      <w:divBdr>
        <w:top w:val="none" w:sz="0" w:space="0" w:color="auto"/>
        <w:left w:val="none" w:sz="0" w:space="0" w:color="auto"/>
        <w:bottom w:val="none" w:sz="0" w:space="0" w:color="auto"/>
        <w:right w:val="none" w:sz="0" w:space="0" w:color="auto"/>
      </w:divBdr>
    </w:div>
    <w:div w:id="1989092200">
      <w:bodyDiv w:val="1"/>
      <w:marLeft w:val="0"/>
      <w:marRight w:val="0"/>
      <w:marTop w:val="0"/>
      <w:marBottom w:val="0"/>
      <w:divBdr>
        <w:top w:val="none" w:sz="0" w:space="0" w:color="auto"/>
        <w:left w:val="none" w:sz="0" w:space="0" w:color="auto"/>
        <w:bottom w:val="none" w:sz="0" w:space="0" w:color="auto"/>
        <w:right w:val="none" w:sz="0" w:space="0" w:color="auto"/>
      </w:divBdr>
    </w:div>
    <w:div w:id="2011332048">
      <w:bodyDiv w:val="1"/>
      <w:marLeft w:val="0"/>
      <w:marRight w:val="0"/>
      <w:marTop w:val="0"/>
      <w:marBottom w:val="0"/>
      <w:divBdr>
        <w:top w:val="none" w:sz="0" w:space="0" w:color="auto"/>
        <w:left w:val="none" w:sz="0" w:space="0" w:color="auto"/>
        <w:bottom w:val="none" w:sz="0" w:space="0" w:color="auto"/>
        <w:right w:val="none" w:sz="0" w:space="0" w:color="auto"/>
      </w:divBdr>
    </w:div>
    <w:div w:id="2051492030">
      <w:bodyDiv w:val="1"/>
      <w:marLeft w:val="0"/>
      <w:marRight w:val="0"/>
      <w:marTop w:val="0"/>
      <w:marBottom w:val="0"/>
      <w:divBdr>
        <w:top w:val="none" w:sz="0" w:space="0" w:color="auto"/>
        <w:left w:val="none" w:sz="0" w:space="0" w:color="auto"/>
        <w:bottom w:val="none" w:sz="0" w:space="0" w:color="auto"/>
        <w:right w:val="none" w:sz="0" w:space="0" w:color="auto"/>
      </w:divBdr>
    </w:div>
    <w:div w:id="2059821491">
      <w:bodyDiv w:val="1"/>
      <w:marLeft w:val="0"/>
      <w:marRight w:val="0"/>
      <w:marTop w:val="0"/>
      <w:marBottom w:val="0"/>
      <w:divBdr>
        <w:top w:val="none" w:sz="0" w:space="0" w:color="auto"/>
        <w:left w:val="none" w:sz="0" w:space="0" w:color="auto"/>
        <w:bottom w:val="none" w:sz="0" w:space="0" w:color="auto"/>
        <w:right w:val="none" w:sz="0" w:space="0" w:color="auto"/>
      </w:divBdr>
    </w:div>
    <w:div w:id="2087649398">
      <w:bodyDiv w:val="1"/>
      <w:marLeft w:val="0"/>
      <w:marRight w:val="0"/>
      <w:marTop w:val="0"/>
      <w:marBottom w:val="0"/>
      <w:divBdr>
        <w:top w:val="none" w:sz="0" w:space="0" w:color="auto"/>
        <w:left w:val="none" w:sz="0" w:space="0" w:color="auto"/>
        <w:bottom w:val="none" w:sz="0" w:space="0" w:color="auto"/>
        <w:right w:val="none" w:sz="0" w:space="0" w:color="auto"/>
      </w:divBdr>
    </w:div>
    <w:div w:id="2098014387">
      <w:bodyDiv w:val="1"/>
      <w:marLeft w:val="0"/>
      <w:marRight w:val="0"/>
      <w:marTop w:val="0"/>
      <w:marBottom w:val="0"/>
      <w:divBdr>
        <w:top w:val="none" w:sz="0" w:space="0" w:color="auto"/>
        <w:left w:val="none" w:sz="0" w:space="0" w:color="auto"/>
        <w:bottom w:val="none" w:sz="0" w:space="0" w:color="auto"/>
        <w:right w:val="none" w:sz="0" w:space="0" w:color="auto"/>
      </w:divBdr>
    </w:div>
    <w:div w:id="2108303808">
      <w:bodyDiv w:val="1"/>
      <w:marLeft w:val="0"/>
      <w:marRight w:val="0"/>
      <w:marTop w:val="0"/>
      <w:marBottom w:val="0"/>
      <w:divBdr>
        <w:top w:val="none" w:sz="0" w:space="0" w:color="auto"/>
        <w:left w:val="none" w:sz="0" w:space="0" w:color="auto"/>
        <w:bottom w:val="none" w:sz="0" w:space="0" w:color="auto"/>
        <w:right w:val="none" w:sz="0" w:space="0" w:color="auto"/>
      </w:divBdr>
    </w:div>
    <w:div w:id="2123455115">
      <w:bodyDiv w:val="1"/>
      <w:marLeft w:val="0"/>
      <w:marRight w:val="0"/>
      <w:marTop w:val="0"/>
      <w:marBottom w:val="0"/>
      <w:divBdr>
        <w:top w:val="none" w:sz="0" w:space="0" w:color="auto"/>
        <w:left w:val="none" w:sz="0" w:space="0" w:color="auto"/>
        <w:bottom w:val="none" w:sz="0" w:space="0" w:color="auto"/>
        <w:right w:val="none" w:sz="0" w:space="0" w:color="auto"/>
      </w:divBdr>
    </w:div>
    <w:div w:id="213451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header1.xml" Type="http://schemas.openxmlformats.org/officeDocument/2006/relationships/header" Id="rId13"/>
   <Relationship Target="../customXml/item3.xml" Type="http://schemas.openxmlformats.org/officeDocument/2006/relationships/customXml" Id="rId3"/>
   <Relationship Target="settings.xml" Type="http://schemas.openxmlformats.org/officeDocument/2006/relationships/settings" Id="rId7"/>
   <Relationship TargetMode="External" Target="mailto:Marts.Eduards.Ivaskis@tm.gov.lv" Type="http://schemas.openxmlformats.org/officeDocument/2006/relationships/hyperlink"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styles.xml" Type="http://schemas.openxmlformats.org/officeDocument/2006/relationships/styles" Id="rId6"/>
   <Relationship TargetMode="External" Target="mailto:Elina.Plaude@tm.gov.lv" Type="http://schemas.openxmlformats.org/officeDocument/2006/relationships/hyperlink"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1.xml" Type="http://schemas.openxmlformats.org/officeDocument/2006/relationships/footer" Id="rId14"/>
</Relationships>

</file>

<file path=word/_rels/footnotes.xml.rels><?xml version="1.0" encoding="UTF-8"?>
<Relationships xmlns="http://schemas.openxmlformats.org/package/2006/relationships">
   <Relationship TargetMode="External" Target="https://eur-lex.europa.eu/legal-content/LV/TXT/?uri=CELEX:62013CV0002"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pc="http://schemas.microsoft.com/office/infopath/2007/PartnerControl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Description="Izveidot jaunu dokumentu." ma:contentTypeID="0x010100920DFDF60E79E54FBBF3626B3D4A0846" ma:contentTypeName="Dokuments" ma:contentTypeScope="" ma:contentTypeVersion="11" ma:versionID="44f123c82c9064d7812b92ddf612d186">
  <xsd:schema xmlns:xsd="http://www.w3.org/2001/XMLSchema" xmlns:ns2="2c2a2c2e-bf9e-4a02-90c4-6e6b6845e948" xmlns:ns3="fed9d6c4-5424-4da2-bf5e-f96482d0b03c" xmlns:p="http://schemas.microsoft.com/office/2006/metadata/properties" xmlns:xs="http://www.w3.org/2001/XMLSchema" ma:fieldsID="bd104a9e4cecc34c5bf2dd7c8e85568b" ma:root="true" ns2:_="" ns3:_="" targetNamespace="http://schemas.microsoft.com/office/2006/metadata/properties">
    <xsd:import namespace="2c2a2c2e-bf9e-4a02-90c4-6e6b6845e948"/>
    <xsd:import namespace="fed9d6c4-5424-4da2-bf5e-f96482d0b03c"/>
    <xsd:element name="properties">
      <xsd:complexType>
        <xsd:sequence>
          <xsd:element name="documentManagement">
            <xsd:complexType>
              <xsd:all>
                <xsd:element minOccurs="0" ref="ns2:MediaServiceMetadata"/>
                <xsd:element minOccurs="0" ref="ns2:MediaServiceFastMetadata"/>
                <xsd:element minOccurs="0" ref="ns2:MediaServiceSearchProperties"/>
                <xsd:element minOccurs="0" ref="ns2:MediaServiceDateTaken"/>
                <xsd:element minOccurs="0" ref="ns2:MediaServiceObjectDetectorVersions"/>
                <xsd:element minOccurs="0" ref="ns2:MediaServiceGenerationTime"/>
                <xsd:element minOccurs="0" ref="ns2:MediaServiceEventHashCode"/>
                <xsd:element minOccurs="0" ref="ns3:SharedWithUsers"/>
                <xsd:element minOccurs="0" ref="ns3:SharedWithDetails"/>
                <xsd:element minOccurs="0" ref="ns2:MediaServiceOCR"/>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2c2a2c2e-bf9e-4a02-90c4-6e6b6845e948">
    <xsd:import namespace="http://schemas.microsoft.com/office/2006/documentManagement/types"/>
    <xsd:import namespace="http://schemas.microsoft.com/office/infopath/2007/PartnerControls"/>
    <xsd:element ma:displayName="MediaServiceMetadata" ma:hidden="true" ma:index="9" ma:internalName="MediaServiceMetadata" ma:readOnly="true" name="MediaServiceMetadata" nillable="true">
      <xsd:simpleType>
        <xsd:restriction base="dms:Note"/>
      </xsd:simpleType>
    </xsd:element>
    <xsd:element ma:displayName="MediaServiceFastMetadata" ma:hidden="true" ma:index="10" ma:internalName="MediaServiceFastMetadata" ma:readOnly="true" name="MediaServiceFastMetadata" nillable="true">
      <xsd:simpleType>
        <xsd:restriction base="dms:Note"/>
      </xsd:simpleType>
    </xsd:element>
    <xsd:element ma:displayName="MediaServiceSearchProperties" ma:hidden="true" ma:index="11" ma:internalName="MediaServiceSearchProperties" ma:readOnly="true" name="MediaServiceSearchProperties" nillable="true">
      <xsd:simpleType>
        <xsd:restriction base="dms:Note"/>
      </xsd:simpleType>
    </xsd:element>
    <xsd:element ma:displayName="MediaServiceDateTaken" ma:hidden="true" ma:index="12" ma:indexed="true" ma:internalName="MediaServiceDateTaken" ma:readOnly="true" name="MediaServiceDateTaken" nillable="true">
      <xsd:simpleType>
        <xsd:restriction base="dms:Text"/>
      </xsd:simpleType>
    </xsd:element>
    <xsd:element ma:displayName="MediaServiceObjectDetectorVersions" ma:hidden="true" ma:index="13" ma:indexed="true" ma:internalName="MediaServiceObjectDetectorVersions" ma:readOnly="true" name="MediaServiceObjectDetectorVersions" nillable="true">
      <xsd:simpleType>
        <xsd:restriction base="dms:Text"/>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displayName="Extracted Text" ma:index="18" ma:internalName="MediaServiceOCR" ma:readOnly="true" name="MediaServiceOCR"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ed9d6c4-5424-4da2-bf5e-f96482d0b03c">
    <xsd:import namespace="http://schemas.microsoft.com/office/2006/documentManagement/types"/>
    <xsd:import namespace="http://schemas.microsoft.com/office/infopath/2007/PartnerControls"/>
    <xsd:element ma:displayName="Koplietots ar"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17"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DF4F0907-691D-4602-B177-CFC3913D88F9}">
  <ds:schemaRefs>
    <ds:schemaRef ds:uri="http://schemas.microsoft.com/sharepoint/v3/contenttype/forms"/>
  </ds:schemaRefs>
</ds:datastoreItem>
</file>

<file path=customXml/itemProps2.xml><?xml version="1.0" encoding="utf-8"?>
<ds:datastoreItem xmlns:ds="http://schemas.openxmlformats.org/officeDocument/2006/customXml" ds:itemID="{0F978D4F-82A4-4EF6-9178-75A08D14A1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318E3E-E81E-418D-BE8A-1B484EBCA8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2a2c2e-bf9e-4a02-90c4-6e6b6845e948"/>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403D12-F676-4258-A670-33EA5D3864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6240</Words>
  <Characters>3558</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Eiropas Savienības Tieslietu un iekšlietu ministru padomes 2024. gada 10.-11. oktobra sanāksmē izskatāmajiem tieslietu jomas jautājumiem</vt:lpstr>
      <vt:lpstr/>
    </vt:vector>
  </TitlesOfParts>
  <Manager/>
  <Company/>
  <LinksUpToDate>false</LinksUpToDate>
  <CharactersWithSpaces>9779</CharactersWithSpaces>
  <SharedDoc>false</SharedDoc>
  <HLinks>
    <vt:vector size="18" baseType="variant">
      <vt:variant>
        <vt:i4>6422530</vt:i4>
      </vt:variant>
      <vt:variant>
        <vt:i4>3</vt:i4>
      </vt:variant>
      <vt:variant>
        <vt:i4>0</vt:i4>
      </vt:variant>
      <vt:variant>
        <vt:i4>5</vt:i4>
      </vt:variant>
      <vt:variant>
        <vt:lpwstr>mailto:marts.eduards.ivaskis@tm.gov.lv</vt:lpwstr>
      </vt:variant>
      <vt:variant>
        <vt:lpwstr/>
      </vt:variant>
      <vt:variant>
        <vt:i4>2752513</vt:i4>
      </vt:variant>
      <vt:variant>
        <vt:i4>0</vt:i4>
      </vt:variant>
      <vt:variant>
        <vt:i4>0</vt:i4>
      </vt:variant>
      <vt:variant>
        <vt:i4>5</vt:i4>
      </vt:variant>
      <vt:variant>
        <vt:lpwstr>mailto:Elina.Plaude@tm.gov.lv</vt:lpwstr>
      </vt:variant>
      <vt:variant>
        <vt:lpwstr/>
      </vt:variant>
      <vt:variant>
        <vt:i4>1835016</vt:i4>
      </vt:variant>
      <vt:variant>
        <vt:i4>0</vt:i4>
      </vt:variant>
      <vt:variant>
        <vt:i4>0</vt:i4>
      </vt:variant>
      <vt:variant>
        <vt:i4>5</vt:i4>
      </vt:variant>
      <vt:variant>
        <vt:lpwstr>https://eur-lex.europa.eu/legal-content/LV/TXT/?uri=CELEX:62013CV0002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Tieslietu un iekšlietu ministru padomes 2024. gada 10.-11. oktobra sanāksmē izskatāmajiem tieslietu jomas jautājumiem</dc:title>
  <dc:subject>Informatīvais ziņojums</dc:subject>
  <dc:creator>Kristīne Pommere</dc:creator>
  <cp:keywords/>
  <dc:description>67036830 Elina.Plaude@tm.gov.lv</dc:description>
  <cp:lastModifiedBy>Elīna Plaude</cp:lastModifiedBy>
  <cp:revision>67</cp:revision>
  <dcterms:created xsi:type="dcterms:W3CDTF">2025-01-24T02:15:00Z</dcterms:created>
  <dcterms:modified xsi:type="dcterms:W3CDTF">2025-01-24T10:19:00Z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0x010100920DFDF60E79E54FBBF3626B3D4A0846</vt:lpwstr>
  </property>
  <property fmtid="{D5CDD505-2E9C-101B-9397-08002B2CF9AE}" pid="23" name="DISCesvisMeetingDate">
    <vt:lpwstr>2025-01-31</vt:lpwstr>
  </property>
  <property fmtid="{D5CDD505-2E9C-101B-9397-08002B2CF9AE}" pid="24" name="DISCesvisAdditionalMakers">
    <vt:lpwstr>Juriste Elīna Plaude</vt:lpwstr>
  </property>
  <property fmtid="{D5CDD505-2E9C-101B-9397-08002B2CF9AE}" pid="25" name="DIScgiUrl">
    <vt:lpwstr>https://lim.esvis.gov.lv/cs/idcplg</vt:lpwstr>
  </property>
  <property fmtid="{D5CDD505-2E9C-101B-9397-08002B2CF9AE}" pid="26" name="DISdDocName">
    <vt:lpwstr>L528976</vt:lpwstr>
  </property>
  <property fmtid="{D5CDD505-2E9C-101B-9397-08002B2CF9AE}" pid="27" name="DISCesvisAdditionalTutors">
    <vt:lpwstr>Juriste Elīna Plaude</vt:lpwstr>
  </property>
  <property fmtid="{D5CDD505-2E9C-101B-9397-08002B2CF9AE}" pid="28" name="DISCesvisSigner">
    <vt:lpwstr>Tieslietu ministre Inese Lībiņa-Egnere</vt:lpwstr>
  </property>
  <property fmtid="{D5CDD505-2E9C-101B-9397-08002B2CF9AE}" pid="29" name="DISCesvisSafetyLevel">
    <vt:lpwstr>Vispārpieejams</vt:lpwstr>
  </property>
  <property fmtid="{D5CDD505-2E9C-101B-9397-08002B2CF9AE}" pid="30" name="DISTaskPaneUrl">
    <vt:lpwstr>https://lim.esvis.gov.lv/cs/idcplg?ClientControlled=DocMan&amp;coreContentOnly=1&amp;WebdavRequest=1&amp;IdcService=DOC_INFO&amp;dID=607717</vt:lpwstr>
  </property>
  <property fmtid="{D5CDD505-2E9C-101B-9397-08002B2CF9AE}" pid="31" name="DISCesvisTitle">
    <vt:lpwstr>Informatīvais ziņojums "Par Eiropas Savienības Tieslietu un iekšlietu ministru padomes 2025. gada 30. - 31. janvāra neformālajā sanāksmē izskatāmajiem tieslietu jomas jautājumiem"</vt:lpwstr>
  </property>
  <property fmtid="{D5CDD505-2E9C-101B-9397-08002B2CF9AE}" pid="32" name="DISCesvisMinistryOfMinister">
    <vt:lpwstr>wwTemplateNP_MinistryOfMinister(Tieslietu,)</vt:lpwstr>
  </property>
  <property fmtid="{D5CDD505-2E9C-101B-9397-08002B2CF9AE}" pid="33" name="DISCesvisAuthor">
    <vt:lpwstr>Tieslietu ministrija</vt:lpwstr>
  </property>
  <property fmtid="{D5CDD505-2E9C-101B-9397-08002B2CF9AE}" pid="34" name="DISCesvisMainMaker">
    <vt:lpwstr>Juriste Elīna Plaude</vt:lpwstr>
  </property>
  <property fmtid="{D5CDD505-2E9C-101B-9397-08002B2CF9AE}" pid="35" name="DISCesvisAdditionalTutorsMail">
    <vt:lpwstr>elina.plaude@tm.gov.lv</vt:lpwstr>
  </property>
  <property fmtid="{D5CDD505-2E9C-101B-9397-08002B2CF9AE}" pid="36" name="DISidcName">
    <vt:lpwstr>1020404016200</vt:lpwstr>
  </property>
  <property fmtid="{D5CDD505-2E9C-101B-9397-08002B2CF9AE}" pid="37" name="DISProperties">
    <vt:lpwstr>DISCesvisMeetingDate,DISCesvisAdditionalMakers,DIScgiUrl,DISdDocName,DISCesvisAdditionalTutors,DISCesvisSigner,DISTaskPaneUrl,DISCesvisSafetyLevel,DISCesvisTitle,DISCesvisMinistryOfMinister,DISCesvisAuthor,DISCesvisMainMaker,DISCesvisAdditionalTutorsMail,DISidcName,DISCesvisAdditionalMakersMail,DISdUser,DISCesvisOrgApprovers,DISdID,DISCesvisMainMakerOrgUnitTitle</vt:lpwstr>
  </property>
  <property fmtid="{D5CDD505-2E9C-101B-9397-08002B2CF9AE}" pid="38" name="DISCesvisAdditionalMakersMail">
    <vt:lpwstr>elina.plaude@tm.gov.lv</vt:lpwstr>
  </property>
  <property fmtid="{D5CDD505-2E9C-101B-9397-08002B2CF9AE}" pid="39" name="DISdUser">
    <vt:lpwstr>weblogic</vt:lpwstr>
  </property>
  <property fmtid="{D5CDD505-2E9C-101B-9397-08002B2CF9AE}" pid="40" name="DISCesvisOrgApprovers">
    <vt:lpwstr>Ārlietu ministrija, Iekšlietu ministrija, Labklājības ministrija, Prokuratūra</vt:lpwstr>
  </property>
  <property fmtid="{D5CDD505-2E9C-101B-9397-08002B2CF9AE}" pid="41" name="DISdID">
    <vt:lpwstr>607717</vt:lpwstr>
  </property>
  <property fmtid="{D5CDD505-2E9C-101B-9397-08002B2CF9AE}" pid="42" name="DISCesvisMainMakerOrgUnitTitle">
    <vt:lpwstr>Eiropas lietu departaments</vt:lpwstr>
  </property>
</Properties>
</file>