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7E0565" w:rsidR="00DF47F0" w:rsidP="00F85641" w:rsidRDefault="006D60E9" w14:paraId="62A9C89A" w14:textId="0212FD46">
      <w:pPr>
        <w:spacing w:line="240" w:lineRule="auto"/>
        <w:jc w:val="center"/>
        <w15:collapsed w:val="false"/>
        <w:rPr>
          <w:b/>
          <w:sz w:val="26"/>
          <w:szCs w:val="26"/>
        </w:rPr>
      </w:pPr>
      <w:r w:rsidRPr="00514C4E">
        <w:rPr>
          <w:b/>
          <w:sz w:val="26"/>
          <w:szCs w:val="26"/>
        </w:rPr>
        <w:t xml:space="preserve"> </w:t>
      </w:r>
      <w:r w:rsidRPr="001F507C" w:rsidR="00DF47F0">
        <w:rPr>
          <w:b/>
          <w:sz w:val="26"/>
          <w:szCs w:val="26"/>
        </w:rPr>
        <w:t>Informatīvais ziņojums</w:t>
      </w:r>
      <w:r w:rsidRPr="001F507C" w:rsidR="001F507C">
        <w:rPr>
          <w:b/>
          <w:sz w:val="26"/>
          <w:szCs w:val="26"/>
        </w:rPr>
        <w:t xml:space="preserve"> par Latvijas Republika</w:t>
      </w:r>
      <w:r w:rsidR="0019313C">
        <w:rPr>
          <w:b/>
          <w:sz w:val="26"/>
          <w:szCs w:val="26"/>
        </w:rPr>
        <w:t xml:space="preserve">s </w:t>
      </w:r>
      <w:r w:rsidRPr="007E0565" w:rsidR="007E0565">
        <w:rPr>
          <w:b/>
          <w:sz w:val="26"/>
          <w:szCs w:val="26"/>
        </w:rPr>
        <w:t>nacionālo pozīciju Nr.1</w:t>
      </w:r>
      <w:r w:rsidRPr="007E0565" w:rsidR="0019313C">
        <w:rPr>
          <w:b/>
          <w:sz w:val="26"/>
          <w:szCs w:val="26"/>
        </w:rPr>
        <w:t xml:space="preserve"> par </w:t>
      </w:r>
      <w:r w:rsidR="00F85641">
        <w:rPr>
          <w:b/>
          <w:sz w:val="26"/>
          <w:szCs w:val="26"/>
        </w:rPr>
        <w:t xml:space="preserve">priekšlikumu Eiropas Parlamenta un </w:t>
      </w:r>
      <w:r w:rsidRPr="007E0565" w:rsidR="007E0565">
        <w:rPr>
          <w:b/>
          <w:sz w:val="26"/>
          <w:szCs w:val="26"/>
        </w:rPr>
        <w:t xml:space="preserve">Padomes </w:t>
      </w:r>
      <w:r w:rsidR="00F85641">
        <w:rPr>
          <w:b/>
          <w:sz w:val="26"/>
          <w:szCs w:val="26"/>
        </w:rPr>
        <w:t>Regulai, ar ko attiecībā uz apturēšanas mehānisma pārskatīšanu groza Regulu (ES) 2018/1806</w:t>
      </w:r>
    </w:p>
    <w:p w:rsidRPr="00E3781B" w:rsidR="00A35EB7" w:rsidP="004C0897" w:rsidRDefault="00A35EB7" w14:paraId="5096BFA6" w14:textId="006BAAE3">
      <w:pPr>
        <w:spacing w:line="240" w:lineRule="auto"/>
        <w:jc w:val="both"/>
        <w:rPr>
          <w:sz w:val="26"/>
          <w:szCs w:val="26"/>
        </w:rPr>
      </w:pPr>
    </w:p>
    <w:p w:rsidRPr="00FB1660" w:rsidR="00E3781B" w:rsidP="00BF4268" w:rsidRDefault="00E3781B" w14:paraId="6A8DCAEA" w14:textId="362AAE2B">
      <w:pPr>
        <w:spacing w:before="120" w:after="120" w:line="240" w:lineRule="auto"/>
        <w:ind w:firstLine="720"/>
        <w:jc w:val="both"/>
        <w:rPr>
          <w:sz w:val="26"/>
          <w:szCs w:val="26"/>
        </w:rPr>
      </w:pPr>
      <w:r w:rsidRPr="00E3781B">
        <w:rPr>
          <w:sz w:val="26"/>
          <w:szCs w:val="26"/>
        </w:rPr>
        <w:t xml:space="preserve">Iekšlietu ministrija ir sagatavojusi Latvijas Republikas nacionālās pozīcijas projektu Nr.1 </w:t>
      </w:r>
      <w:r w:rsidRPr="0019313C">
        <w:rPr>
          <w:sz w:val="26"/>
          <w:szCs w:val="26"/>
        </w:rPr>
        <w:t xml:space="preserve">par </w:t>
      </w:r>
      <w:r w:rsidRPr="00F85641" w:rsidR="00F85641">
        <w:rPr>
          <w:sz w:val="26"/>
          <w:szCs w:val="26"/>
        </w:rPr>
        <w:t>priekšlikumu Eiropas Parlamenta un Padomes Regulai, ar ko attiecībā uz apturēšanas mehānisma pārskatīšanu groza Regulu (ES) 2018/1806</w:t>
      </w:r>
      <w:r w:rsidRPr="0019313C" w:rsidR="00F85641">
        <w:rPr>
          <w:sz w:val="26"/>
          <w:szCs w:val="26"/>
        </w:rPr>
        <w:t xml:space="preserve"> </w:t>
      </w:r>
      <w:r w:rsidRPr="0019313C" w:rsidR="00FB1660">
        <w:rPr>
          <w:sz w:val="26"/>
          <w:szCs w:val="26"/>
        </w:rPr>
        <w:t>(turpmāk – Pozīcijas projekts).</w:t>
      </w:r>
    </w:p>
    <w:p w:rsidR="00AE53BE" w:rsidP="00BF4268" w:rsidRDefault="00BF4268" w14:paraId="2B807626" w14:textId="189106C0">
      <w:pPr>
        <w:spacing w:before="120" w:after="120" w:line="240" w:lineRule="auto"/>
        <w:ind w:firstLine="720"/>
        <w:jc w:val="both"/>
        <w:rPr>
          <w:color w:val="000000" w:themeColor="text1"/>
          <w:sz w:val="26"/>
          <w:szCs w:val="26"/>
        </w:rPr>
      </w:pPr>
      <w:r>
        <w:rPr>
          <w:color w:val="000000" w:themeColor="text1"/>
          <w:sz w:val="26"/>
          <w:szCs w:val="26"/>
        </w:rPr>
        <w:t>A</w:t>
      </w:r>
      <w:r w:rsidRPr="00E3781B" w:rsidR="00E3781B">
        <w:rPr>
          <w:color w:val="000000" w:themeColor="text1"/>
          <w:sz w:val="26"/>
          <w:szCs w:val="26"/>
        </w:rPr>
        <w:t xml:space="preserve">tbilstoši Ministru kabineta </w:t>
      </w:r>
      <w:r w:rsidRPr="00F2296D">
        <w:rPr>
          <w:sz w:val="26"/>
          <w:szCs w:val="26"/>
          <w:lang w:eastAsia="lv-LV"/>
        </w:rPr>
        <w:t>2</w:t>
      </w:r>
      <w:r>
        <w:rPr>
          <w:color w:val="000000" w:themeColor="text1"/>
          <w:sz w:val="26"/>
          <w:szCs w:val="26"/>
          <w:lang w:eastAsia="lv-LV"/>
        </w:rPr>
        <w:t>021.gada 7.septembra noteikumu Nr.</w:t>
      </w:r>
      <w:r w:rsidRPr="00F2296D">
        <w:rPr>
          <w:color w:val="000000" w:themeColor="text1"/>
          <w:sz w:val="26"/>
          <w:szCs w:val="26"/>
          <w:lang w:eastAsia="lv-LV"/>
        </w:rPr>
        <w:t>606 "Ministru k</w:t>
      </w:r>
      <w:r>
        <w:rPr>
          <w:color w:val="000000" w:themeColor="text1"/>
          <w:sz w:val="26"/>
          <w:szCs w:val="26"/>
          <w:lang w:eastAsia="lv-LV"/>
        </w:rPr>
        <w:t>abineta kārtības rullis" 113.8.apakšpunktam</w:t>
      </w:r>
      <w:r w:rsidR="00AE53BE">
        <w:rPr>
          <w:sz w:val="26"/>
          <w:szCs w:val="26"/>
        </w:rPr>
        <w:t xml:space="preserve">, </w:t>
      </w:r>
      <w:r w:rsidRPr="00E3781B" w:rsidR="00E3781B">
        <w:rPr>
          <w:color w:val="000000" w:themeColor="text1"/>
          <w:sz w:val="26"/>
          <w:szCs w:val="26"/>
        </w:rPr>
        <w:t xml:space="preserve">nacionālā pozīcija tiek virzīta apstiprināšanai Ministru kabinetā. </w:t>
      </w:r>
    </w:p>
    <w:p w:rsidR="00F85641" w:rsidP="00F85641" w:rsidRDefault="00E3781B" w14:paraId="0FCBA70E" w14:textId="77777777">
      <w:pPr>
        <w:spacing w:before="120" w:after="120" w:line="240" w:lineRule="auto"/>
        <w:ind w:firstLine="720"/>
        <w:jc w:val="both"/>
        <w:rPr>
          <w:sz w:val="26"/>
          <w:szCs w:val="26"/>
        </w:rPr>
      </w:pPr>
      <w:r w:rsidRPr="00E3781B">
        <w:rPr>
          <w:color w:val="000000" w:themeColor="text1"/>
          <w:sz w:val="26"/>
          <w:szCs w:val="26"/>
        </w:rPr>
        <w:t>Pozīcijas projekts</w:t>
      </w:r>
      <w:r w:rsidR="00AE53BE">
        <w:rPr>
          <w:color w:val="000000" w:themeColor="text1"/>
          <w:sz w:val="26"/>
          <w:szCs w:val="26"/>
        </w:rPr>
        <w:t xml:space="preserve"> </w:t>
      </w:r>
      <w:r w:rsidRPr="00E3781B">
        <w:rPr>
          <w:color w:val="000000" w:themeColor="text1"/>
          <w:sz w:val="26"/>
          <w:szCs w:val="26"/>
        </w:rPr>
        <w:t xml:space="preserve">ir elektroniski saskaņots ar </w:t>
      </w:r>
      <w:r w:rsidRPr="00E00754" w:rsidR="00000355">
        <w:rPr>
          <w:sz w:val="26"/>
          <w:szCs w:val="26"/>
        </w:rPr>
        <w:t>Ārlietu ministriju.</w:t>
      </w:r>
    </w:p>
    <w:p w:rsidRPr="00F85641" w:rsidR="00F85641" w:rsidP="00F85641" w:rsidRDefault="00F85641" w14:paraId="039EA299" w14:textId="2163E16C">
      <w:pPr>
        <w:spacing w:before="120" w:after="120" w:line="240" w:lineRule="auto"/>
        <w:ind w:firstLine="720"/>
        <w:jc w:val="both"/>
        <w:rPr>
          <w:sz w:val="26"/>
          <w:szCs w:val="26"/>
        </w:rPr>
      </w:pPr>
      <w:r w:rsidRPr="00F85641">
        <w:rPr>
          <w:sz w:val="26"/>
          <w:szCs w:val="26"/>
        </w:rPr>
        <w:t>Apturēšanas mehānisms, kas izveidots ar Regulu (ES) 2018/1806</w:t>
      </w:r>
      <w:r w:rsidRPr="00F85641">
        <w:rPr>
          <w:rStyle w:val="FootnoteReference"/>
          <w:sz w:val="26"/>
          <w:szCs w:val="26"/>
        </w:rPr>
        <w:footnoteReference w:id="1"/>
      </w:r>
      <w:r w:rsidRPr="00F85641">
        <w:rPr>
          <w:sz w:val="26"/>
          <w:szCs w:val="26"/>
        </w:rPr>
        <w:t xml:space="preserve">, ir līdzeklis pret </w:t>
      </w:r>
      <w:proofErr w:type="spellStart"/>
      <w:r w:rsidRPr="00F85641">
        <w:rPr>
          <w:sz w:val="26"/>
          <w:szCs w:val="26"/>
        </w:rPr>
        <w:t>bezvīzu</w:t>
      </w:r>
      <w:proofErr w:type="spellEnd"/>
      <w:r w:rsidRPr="00F85641">
        <w:rPr>
          <w:sz w:val="26"/>
          <w:szCs w:val="26"/>
        </w:rPr>
        <w:t xml:space="preserve"> ceļošanas ļaunprātīgu izmantošanu. Šis mehānisms ļauj nodrošināt atbrīvojuma no vīzas prasības pagaidu apturēšanu gadījumā, ja pēkšņi un būtiski palielinās neatbilstīga migrācija vai drošības riski. Tomēr, ņemot vērā pieaugošās problēmas, ko rada neatbilstīga migrācija, un draudus ES drošībai, ir kļuvis skaidrs, ka šis mehānisms ir jānostiprina un jāuzlabo vēl vairāk.</w:t>
      </w:r>
    </w:p>
    <w:p w:rsidR="00F335FA" w:rsidP="00F335FA" w:rsidRDefault="00F85641" w14:paraId="18A83F5A" w14:textId="77777777">
      <w:pPr>
        <w:spacing w:before="120" w:after="120" w:line="240" w:lineRule="auto"/>
        <w:ind w:firstLine="720"/>
        <w:jc w:val="both"/>
        <w:rPr>
          <w:sz w:val="26"/>
          <w:szCs w:val="26"/>
          <w:shd w:val="clear" w:color="auto" w:fill="FFFFFF"/>
        </w:rPr>
      </w:pPr>
      <w:r w:rsidRPr="00F85641">
        <w:rPr>
          <w:sz w:val="26"/>
          <w:szCs w:val="26"/>
        </w:rPr>
        <w:t>Līdz ar to 2023.gada 18.oktobrī Komisija nāca klajā ar</w:t>
      </w:r>
      <w:r w:rsidRPr="00F85641">
        <w:rPr>
          <w:b/>
          <w:bCs/>
          <w:sz w:val="26"/>
          <w:szCs w:val="26"/>
        </w:rPr>
        <w:t xml:space="preserve"> </w:t>
      </w:r>
      <w:r w:rsidRPr="00F85641">
        <w:rPr>
          <w:sz w:val="26"/>
          <w:szCs w:val="26"/>
        </w:rPr>
        <w:t>priekšlikumu Eiropas Parlamenta un Padomes Regulai, ar ko attiecībā uz apturēšanas mehānisma pārskatīšanu groza Regulu (ES) 2018/1806</w:t>
      </w:r>
      <w:r w:rsidRPr="00F85641">
        <w:rPr>
          <w:b/>
          <w:sz w:val="26"/>
          <w:szCs w:val="26"/>
        </w:rPr>
        <w:t xml:space="preserve"> </w:t>
      </w:r>
      <w:r w:rsidRPr="00F85641">
        <w:rPr>
          <w:bCs/>
          <w:sz w:val="26"/>
          <w:szCs w:val="26"/>
        </w:rPr>
        <w:t xml:space="preserve">(turpmāk – Regulas priekšlikums), kas paredz </w:t>
      </w:r>
      <w:r w:rsidRPr="00F85641">
        <w:rPr>
          <w:sz w:val="26"/>
          <w:szCs w:val="26"/>
        </w:rPr>
        <w:t xml:space="preserve">pārskatīt apturēšanas mehānismu, tādejādi īstenojot Komisijas priekšsēdētājas Urzulas fon der </w:t>
      </w:r>
      <w:proofErr w:type="spellStart"/>
      <w:r w:rsidRPr="00F85641">
        <w:rPr>
          <w:sz w:val="26"/>
          <w:szCs w:val="26"/>
        </w:rPr>
        <w:t>Leienas</w:t>
      </w:r>
      <w:proofErr w:type="spellEnd"/>
      <w:r w:rsidRPr="00F85641">
        <w:rPr>
          <w:sz w:val="26"/>
          <w:szCs w:val="26"/>
        </w:rPr>
        <w:t xml:space="preserve"> apņemšanos pirms Eiropadomes 2023.gada 20.marta sanāksmes stiprināt vīzu režīma atcelšanas apturēšanas mehānismu un </w:t>
      </w:r>
      <w:proofErr w:type="spellStart"/>
      <w:r w:rsidRPr="00F85641">
        <w:rPr>
          <w:sz w:val="26"/>
          <w:szCs w:val="26"/>
        </w:rPr>
        <w:t>bezvīzu</w:t>
      </w:r>
      <w:proofErr w:type="spellEnd"/>
      <w:r w:rsidRPr="00F85641">
        <w:rPr>
          <w:sz w:val="26"/>
          <w:szCs w:val="26"/>
        </w:rPr>
        <w:t xml:space="preserve"> režīma valstu uzraudzību.</w:t>
      </w:r>
      <w:r w:rsidRPr="00F2690F" w:rsidR="004C78F4">
        <w:rPr>
          <w:sz w:val="26"/>
          <w:szCs w:val="26"/>
          <w:shd w:val="clear" w:color="auto" w:fill="FFFFFF"/>
        </w:rPr>
        <w:t xml:space="preserve"> </w:t>
      </w:r>
    </w:p>
    <w:p w:rsidR="002533BC" w:rsidP="002533BC" w:rsidRDefault="002533BC" w14:paraId="3AA1DA25" w14:textId="77777777">
      <w:pPr>
        <w:spacing w:before="120" w:after="120" w:line="240" w:lineRule="auto"/>
        <w:jc w:val="both"/>
        <w:rPr>
          <w:sz w:val="26"/>
          <w:szCs w:val="26"/>
        </w:rPr>
      </w:pPr>
      <w:r w:rsidRPr="002533BC">
        <w:rPr>
          <w:bCs/>
          <w:sz w:val="26"/>
          <w:szCs w:val="26"/>
        </w:rPr>
        <w:t>Regulas priekšlikums cita starpā paredz:</w:t>
      </w:r>
      <w:r>
        <w:rPr>
          <w:sz w:val="26"/>
          <w:szCs w:val="26"/>
        </w:rPr>
        <w:t xml:space="preserve"> (1) </w:t>
      </w:r>
      <w:r w:rsidRPr="002533BC">
        <w:rPr>
          <w:sz w:val="26"/>
          <w:szCs w:val="26"/>
        </w:rPr>
        <w:t xml:space="preserve">paplašināt pamatojumu </w:t>
      </w:r>
      <w:proofErr w:type="spellStart"/>
      <w:r w:rsidRPr="002533BC">
        <w:rPr>
          <w:sz w:val="26"/>
          <w:szCs w:val="26"/>
        </w:rPr>
        <w:t>bezvīzu</w:t>
      </w:r>
      <w:proofErr w:type="spellEnd"/>
      <w:r w:rsidRPr="002533BC">
        <w:rPr>
          <w:sz w:val="26"/>
          <w:szCs w:val="26"/>
        </w:rPr>
        <w:t xml:space="preserve"> režīma apturēšanai</w:t>
      </w:r>
      <w:r>
        <w:rPr>
          <w:sz w:val="26"/>
          <w:szCs w:val="26"/>
        </w:rPr>
        <w:t xml:space="preserve">; (2) </w:t>
      </w:r>
      <w:r w:rsidRPr="002533BC">
        <w:rPr>
          <w:sz w:val="26"/>
          <w:szCs w:val="26"/>
        </w:rPr>
        <w:t>pagarināt pašreizējās procedūras ilgumu, lai dotu vairāk laika korektīvām darbībām</w:t>
      </w:r>
      <w:r>
        <w:rPr>
          <w:sz w:val="26"/>
          <w:szCs w:val="26"/>
        </w:rPr>
        <w:t xml:space="preserve">; (3) </w:t>
      </w:r>
      <w:r w:rsidRPr="002533BC">
        <w:rPr>
          <w:sz w:val="26"/>
          <w:szCs w:val="26"/>
        </w:rPr>
        <w:t>ieviest jaunu steidzamības procedūru</w:t>
      </w:r>
      <w:r>
        <w:rPr>
          <w:sz w:val="26"/>
          <w:szCs w:val="26"/>
        </w:rPr>
        <w:t xml:space="preserve">; (4) </w:t>
      </w:r>
      <w:r w:rsidRPr="002533BC">
        <w:rPr>
          <w:sz w:val="26"/>
          <w:szCs w:val="26"/>
        </w:rPr>
        <w:t>stiprināt Komisijas uzraudzības un ziņošanas pienākumu.</w:t>
      </w:r>
    </w:p>
    <w:p w:rsidRPr="002533BC" w:rsidR="00C01112" w:rsidP="002533BC" w:rsidRDefault="00172398" w14:paraId="48B3D962" w14:textId="7049B1B4">
      <w:pPr>
        <w:spacing w:before="120" w:after="120" w:line="240" w:lineRule="auto"/>
        <w:ind w:firstLine="720"/>
        <w:jc w:val="both"/>
        <w:rPr>
          <w:sz w:val="26"/>
          <w:szCs w:val="26"/>
        </w:rPr>
      </w:pPr>
      <w:r w:rsidRPr="00F2690F">
        <w:rPr>
          <w:rFonts w:cstheme="minorHAnsi"/>
          <w:sz w:val="26"/>
          <w:szCs w:val="26"/>
        </w:rPr>
        <w:t xml:space="preserve">Latvija atbalsta </w:t>
      </w:r>
      <w:r w:rsidR="00F335FA">
        <w:rPr>
          <w:rFonts w:cstheme="minorHAnsi"/>
          <w:sz w:val="26"/>
          <w:szCs w:val="26"/>
        </w:rPr>
        <w:t xml:space="preserve">Regulas </w:t>
      </w:r>
      <w:r w:rsidR="002533BC">
        <w:rPr>
          <w:rFonts w:cstheme="minorHAnsi"/>
          <w:sz w:val="26"/>
          <w:szCs w:val="26"/>
        </w:rPr>
        <w:t>priekšlikumu</w:t>
      </w:r>
      <w:r w:rsidR="00F335FA">
        <w:rPr>
          <w:rFonts w:cstheme="minorHAnsi"/>
          <w:sz w:val="26"/>
          <w:szCs w:val="26"/>
        </w:rPr>
        <w:t xml:space="preserve"> un atzinīgi vērtē </w:t>
      </w:r>
      <w:r w:rsidRPr="00F335FA" w:rsidR="00F335FA">
        <w:rPr>
          <w:sz w:val="26"/>
          <w:szCs w:val="26"/>
        </w:rPr>
        <w:t>apturēšanas mehānisma pamatojumu paplašināšanu</w:t>
      </w:r>
      <w:r w:rsidR="00D630EA">
        <w:rPr>
          <w:sz w:val="26"/>
          <w:szCs w:val="26"/>
        </w:rPr>
        <w:t>.</w:t>
      </w:r>
    </w:p>
    <w:p w:rsidRPr="00514C4E" w:rsidR="0015160B" w:rsidP="004C0897" w:rsidRDefault="0015160B" w14:paraId="59863E6B" w14:textId="77777777">
      <w:pPr>
        <w:spacing w:line="240" w:lineRule="auto"/>
        <w:jc w:val="both"/>
        <w:rPr>
          <w:sz w:val="26"/>
          <w:szCs w:val="26"/>
        </w:rPr>
      </w:pPr>
    </w:p>
    <w:p w:rsidRPr="00514C4E" w:rsidR="00AE5B61" w:rsidP="004C0897" w:rsidRDefault="001F507C" w14:paraId="39DDCFAF" w14:textId="5FAAEB82">
      <w:pPr>
        <w:spacing w:line="240" w:lineRule="auto"/>
        <w:jc w:val="both"/>
        <w:rPr>
          <w:sz w:val="26"/>
          <w:szCs w:val="26"/>
        </w:rPr>
      </w:pPr>
      <w:proofErr w:type="spellStart"/>
      <w:r>
        <w:rPr>
          <w:sz w:val="26"/>
          <w:szCs w:val="26"/>
        </w:rPr>
        <w:t>Iekšlietu</w:t>
      </w:r>
      <w:proofErr w:type="spellEnd"/>
      <w:r>
        <w:rPr>
          <w:sz w:val="26"/>
          <w:szCs w:val="26"/>
        </w:rPr>
        <w:t xml:space="preserve"> </w:t>
      </w:r>
      <w:r w:rsidR="002533BC">
        <w:rPr>
          <w:sz w:val="26"/>
          <w:szCs w:val="26"/>
        </w:rPr>
        <w:t>ministrs</w:t>
      </w:r>
      <w:r w:rsidRPr="00514C4E" w:rsidR="004C0897">
        <w:rPr>
          <w:sz w:val="26"/>
          <w:szCs w:val="26"/>
        </w:rPr>
        <w:tab/>
      </w:r>
      <w:r w:rsidRPr="00514C4E" w:rsidR="004C0897">
        <w:rPr>
          <w:sz w:val="26"/>
          <w:szCs w:val="26"/>
        </w:rPr>
        <w:tab/>
      </w:r>
      <w:r w:rsidRPr="00514C4E" w:rsidR="004C0897">
        <w:rPr>
          <w:sz w:val="26"/>
          <w:szCs w:val="26"/>
        </w:rPr>
        <w:tab/>
      </w:r>
      <w:r w:rsidRPr="00514C4E" w:rsidR="004C0897">
        <w:rPr>
          <w:sz w:val="26"/>
          <w:szCs w:val="26"/>
        </w:rPr>
        <w:tab/>
      </w:r>
      <w:r w:rsidR="002533BC">
        <w:rPr>
          <w:sz w:val="26"/>
          <w:szCs w:val="26"/>
        </w:rPr>
        <w:t xml:space="preserve">                             </w:t>
      </w:r>
      <w:r w:rsidR="00DF200F">
        <w:rPr>
          <w:sz w:val="26"/>
          <w:szCs w:val="26"/>
        </w:rPr>
        <w:t>Rihards</w:t>
      </w:r>
      <w:bookmarkStart w:name="_GoBack" w:id="0"/>
      <w:bookmarkEnd w:id="0"/>
      <w:r w:rsidR="002533BC">
        <w:rPr>
          <w:sz w:val="26"/>
          <w:szCs w:val="26"/>
        </w:rPr>
        <w:t xml:space="preserve"> Kozlovskis</w:t>
      </w:r>
    </w:p>
    <w:p w:rsidRPr="00D630EA" w:rsidR="00011202" w:rsidP="004C0897" w:rsidRDefault="00011202" w14:paraId="201A0233" w14:textId="55757C88">
      <w:pPr>
        <w:spacing w:line="240" w:lineRule="auto"/>
        <w:jc w:val="both"/>
        <w:rPr>
          <w:sz w:val="28"/>
          <w:szCs w:val="28"/>
        </w:rPr>
      </w:pPr>
    </w:p>
    <w:p w:rsidRPr="00D630EA" w:rsidR="00D95834" w:rsidP="004C0897" w:rsidRDefault="00D95834" w14:paraId="20ECAAAD" w14:textId="14D55450">
      <w:pPr>
        <w:spacing w:line="240" w:lineRule="auto"/>
        <w:jc w:val="both"/>
        <w:rPr>
          <w:sz w:val="28"/>
          <w:szCs w:val="28"/>
        </w:rPr>
      </w:pPr>
    </w:p>
    <w:p w:rsidRPr="00D630EA" w:rsidR="00D630EA" w:rsidP="00C01112" w:rsidRDefault="00D630EA" w14:paraId="4E412142" w14:textId="77777777">
      <w:pPr>
        <w:spacing w:line="240" w:lineRule="auto"/>
        <w:rPr>
          <w:sz w:val="28"/>
          <w:szCs w:val="28"/>
        </w:rPr>
      </w:pPr>
    </w:p>
    <w:p w:rsidRPr="00343785" w:rsidR="00C01112" w:rsidP="00C01112" w:rsidRDefault="00C01112" w14:paraId="008041A8" w14:textId="77777777">
      <w:pPr>
        <w:pStyle w:val="NoSpacing"/>
        <w:rPr>
          <w:rFonts w:ascii="Times New Roman" w:hAnsi="Times New Roman"/>
          <w:sz w:val="20"/>
          <w:szCs w:val="20"/>
          <w:lang w:val="lv-LV"/>
        </w:rPr>
      </w:pPr>
      <w:r w:rsidRPr="00FB4F29">
        <w:rPr>
          <w:rFonts w:ascii="Times New Roman" w:hAnsi="Times New Roman"/>
          <w:sz w:val="20"/>
          <w:szCs w:val="20"/>
          <w:lang w:val="lv-LV"/>
        </w:rPr>
        <w:t xml:space="preserve">Eiropas </w:t>
      </w:r>
      <w:r w:rsidRPr="00343785">
        <w:rPr>
          <w:rFonts w:ascii="Times New Roman" w:hAnsi="Times New Roman"/>
          <w:sz w:val="20"/>
          <w:szCs w:val="20"/>
          <w:lang w:val="lv-LV"/>
        </w:rPr>
        <w:t>lietu un starptautiskās sadarbības departamenta</w:t>
      </w:r>
      <w:r w:rsidRPr="00343785">
        <w:rPr>
          <w:rFonts w:ascii="Times New Roman" w:hAnsi="Times New Roman"/>
          <w:sz w:val="20"/>
          <w:szCs w:val="20"/>
          <w:lang w:val="lv-LV"/>
        </w:rPr>
        <w:br/>
        <w:t>Eiropas lietu nodaļas vecākā referente</w:t>
      </w:r>
    </w:p>
    <w:p w:rsidRPr="00343785" w:rsidR="00C01112" w:rsidP="00C01112" w:rsidRDefault="002533BC" w14:paraId="53638C1E" w14:textId="32DE6CE8">
      <w:pPr>
        <w:spacing w:line="240" w:lineRule="auto"/>
        <w:jc w:val="both"/>
        <w:rPr>
          <w:sz w:val="20"/>
        </w:rPr>
      </w:pPr>
      <w:r>
        <w:rPr>
          <w:sz w:val="20"/>
        </w:rPr>
        <w:t>G</w:t>
      </w:r>
      <w:r w:rsidRPr="00343785" w:rsidR="00C01112">
        <w:rPr>
          <w:sz w:val="20"/>
        </w:rPr>
        <w:t xml:space="preserve">. </w:t>
      </w:r>
      <w:r>
        <w:rPr>
          <w:sz w:val="20"/>
        </w:rPr>
        <w:t>Strūve</w:t>
      </w:r>
      <w:r w:rsidRPr="00343785" w:rsidR="00C01112">
        <w:rPr>
          <w:sz w:val="20"/>
        </w:rPr>
        <w:t>, 67219</w:t>
      </w:r>
      <w:r>
        <w:rPr>
          <w:sz w:val="20"/>
        </w:rPr>
        <w:t>502</w:t>
      </w:r>
    </w:p>
    <w:p w:rsidRPr="006A44C8" w:rsidR="00380A37" w:rsidP="00C01112" w:rsidRDefault="00B13991" w14:paraId="4457B49F" w14:textId="5EE2B9D3">
      <w:pPr>
        <w:spacing w:line="240" w:lineRule="auto"/>
        <w:rPr>
          <w:sz w:val="20"/>
        </w:rPr>
      </w:pPr>
      <w:hyperlink w:history="true" r:id="rId8">
        <w:r w:rsidRPr="00E302A5" w:rsidR="002533BC">
          <w:rPr>
            <w:rStyle w:val="Hyperlink"/>
            <w:sz w:val="20"/>
          </w:rPr>
          <w:t>grieta.struve@iem.gov.lv</w:t>
        </w:r>
      </w:hyperlink>
    </w:p>
    <w:sectPr w:rsidRPr="006A44C8" w:rsidR="00380A37" w:rsidSect="0094143C">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E7FB2" w14:textId="77777777" w:rsidR="00B13991" w:rsidRDefault="00B13991" w:rsidP="004C0897">
      <w:pPr>
        <w:spacing w:line="240" w:lineRule="auto"/>
      </w:pPr>
      <w:r>
        <w:separator/>
      </w:r>
    </w:p>
  </w:endnote>
  <w:endnote w:type="continuationSeparator" w:id="0">
    <w:p w14:paraId="7496BD18" w14:textId="77777777" w:rsidR="00B13991" w:rsidRDefault="00B13991"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default"/>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6FF18" w14:textId="7A4A2104" w:rsidR="00212A3B" w:rsidRPr="006F1016" w:rsidRDefault="00D95834" w:rsidP="009C5741">
    <w:pPr>
      <w:pStyle w:val="Footer"/>
      <w:jc w:val="both"/>
      <w:rPr>
        <w:i/>
        <w:sz w:val="20"/>
      </w:rPr>
    </w:pPr>
    <w:r>
      <w:rPr>
        <w:i/>
        <w:sz w:val="20"/>
      </w:rPr>
      <w:t>IeMzino_</w:t>
    </w:r>
    <w:r w:rsidR="004255A4">
      <w:rPr>
        <w:i/>
        <w:sz w:val="20"/>
      </w:rPr>
      <w:t>171123</w:t>
    </w:r>
  </w:p>
  <w:p w14:paraId="7A3AF362" w14:textId="0FE740D9" w:rsidR="00212A3B" w:rsidRPr="009C5741" w:rsidRDefault="00212A3B" w:rsidP="009C5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BB045" w14:textId="1FDD146B" w:rsidR="00212A3B" w:rsidRPr="006F1016" w:rsidRDefault="00514C4E" w:rsidP="006F1016">
    <w:pPr>
      <w:pStyle w:val="Footer"/>
      <w:jc w:val="both"/>
      <w:rPr>
        <w:i/>
        <w:sz w:val="20"/>
      </w:rPr>
    </w:pPr>
    <w:r>
      <w:rPr>
        <w:i/>
        <w:sz w:val="20"/>
      </w:rPr>
      <w:t>IeMzino_</w:t>
    </w:r>
    <w:r w:rsidR="004255A4">
      <w:rPr>
        <w:i/>
        <w:sz w:val="20"/>
      </w:rPr>
      <w:t>171123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4FF83" w14:textId="77777777" w:rsidR="00B13991" w:rsidRDefault="00B13991" w:rsidP="004C0897">
      <w:pPr>
        <w:spacing w:line="240" w:lineRule="auto"/>
      </w:pPr>
      <w:r>
        <w:separator/>
      </w:r>
    </w:p>
  </w:footnote>
  <w:footnote w:type="continuationSeparator" w:id="0">
    <w:p w14:paraId="1A31B639" w14:textId="77777777" w:rsidR="00B13991" w:rsidRDefault="00B13991" w:rsidP="004C0897">
      <w:pPr>
        <w:spacing w:line="240" w:lineRule="auto"/>
      </w:pPr>
      <w:r>
        <w:continuationSeparator/>
      </w:r>
    </w:p>
  </w:footnote>
  <w:footnote w:id="1">
    <w:p w14:paraId="162FE78D" w14:textId="77777777" w:rsidR="00F85641" w:rsidRPr="005D104D" w:rsidRDefault="00F85641" w:rsidP="00F85641">
      <w:pPr>
        <w:pStyle w:val="FootnoteText"/>
      </w:pPr>
      <w:r>
        <w:rPr>
          <w:rStyle w:val="FootnoteReference"/>
        </w:rPr>
        <w:footnoteRef/>
      </w:r>
      <w:r w:rsidRPr="005D104D">
        <w:t xml:space="preserve"> Eiropas Parlamenta un Padomes Regula (ES) 2018/1806 (2018. gada 14. novembris), ar ko izveido to </w:t>
      </w:r>
      <w:r w:rsidRPr="005D104D">
        <w:rPr>
          <w:rFonts w:ascii="TimesNewRomanPSMT" w:hAnsi="TimesNewRomanPSMT" w:cs="TimesNewRomanPSMT"/>
        </w:rPr>
        <w:t xml:space="preserve">trešo valstu sarakstu, kuru </w:t>
      </w:r>
      <w:proofErr w:type="spellStart"/>
      <w:r w:rsidRPr="005D104D">
        <w:rPr>
          <w:rFonts w:ascii="TimesNewRomanPSMT" w:hAnsi="TimesNewRomanPSMT" w:cs="TimesNewRomanPSMT"/>
        </w:rPr>
        <w:t>valstspiederīgajiem</w:t>
      </w:r>
      <w:proofErr w:type="spellEnd"/>
      <w:r w:rsidRPr="005D104D">
        <w:rPr>
          <w:rFonts w:ascii="TimesNewRomanPSMT" w:hAnsi="TimesNewRomanPSMT" w:cs="TimesNewRomanPSMT"/>
        </w:rPr>
        <w:t xml:space="preserve">, šķērsojot dalībvalstu ārējās robežas, ir jābūt vīzām, kā arī to trešo valstu sarakstu, uz kuru </w:t>
      </w:r>
      <w:proofErr w:type="spellStart"/>
      <w:r w:rsidRPr="005D104D">
        <w:rPr>
          <w:rFonts w:ascii="TimesNewRomanPSMT" w:hAnsi="TimesNewRomanPSMT" w:cs="TimesNewRomanPSMT"/>
        </w:rPr>
        <w:t>valstspiederīgajiem</w:t>
      </w:r>
      <w:proofErr w:type="spellEnd"/>
      <w:r w:rsidRPr="005D104D">
        <w:rPr>
          <w:rFonts w:ascii="TimesNewRomanPSMT" w:hAnsi="TimesNewRomanPSMT" w:cs="TimesNewRomanPSMT"/>
        </w:rPr>
        <w:t xml:space="preserve"> minētā prasība neattiecas (OV </w:t>
      </w:r>
      <w:r w:rsidRPr="005D104D">
        <w:t xml:space="preserve">L 303, 28.11.2018., 39. lpp.).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204CE4D7" w:rsidR="00212A3B" w:rsidRDefault="00212A3B">
        <w:pPr>
          <w:pStyle w:val="Header"/>
          <w:jc w:val="center"/>
        </w:pPr>
        <w:r>
          <w:fldChar w:fldCharType="begin"/>
        </w:r>
        <w:r>
          <w:instrText xml:space="preserve"> PAGE   \* MERGEFORMAT </w:instrText>
        </w:r>
        <w:r>
          <w:fldChar w:fldCharType="separate"/>
        </w:r>
        <w:r w:rsidR="00290362">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BC6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017E2"/>
    <w:multiLevelType w:val="hybridMultilevel"/>
    <w:tmpl w:val="B4FCC038"/>
    <w:lvl w:ilvl="0" w:tplc="A994219C">
      <w:start w:val="202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52265"/>
    <w:multiLevelType w:val="hybridMultilevel"/>
    <w:tmpl w:val="0DE8CCBC"/>
    <w:lvl w:ilvl="0" w:tplc="A23677B0">
      <w:numFmt w:val="bullet"/>
      <w:lvlText w:val="-"/>
      <w:lvlJc w:val="left"/>
      <w:pPr>
        <w:ind w:left="720" w:hanging="360"/>
      </w:pPr>
      <w:rPr>
        <w:rFonts w:ascii="Times New Roman" w:eastAsia="Times New Roman" w:hAnsi="Times New Roman" w:cs="Times New Roman"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A73FE5"/>
    <w:multiLevelType w:val="hybridMultilevel"/>
    <w:tmpl w:val="195E9D9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3D1319"/>
    <w:multiLevelType w:val="hybridMultilevel"/>
    <w:tmpl w:val="D50256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F944F27"/>
    <w:multiLevelType w:val="hybridMultilevel"/>
    <w:tmpl w:val="C5000D58"/>
    <w:lvl w:ilvl="0" w:tplc="84505A8A">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143586E"/>
    <w:multiLevelType w:val="hybridMultilevel"/>
    <w:tmpl w:val="E9F4B2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9D0EC9"/>
    <w:multiLevelType w:val="hybridMultilevel"/>
    <w:tmpl w:val="04DCCFA8"/>
    <w:lvl w:ilvl="0" w:tplc="D33406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8D3564"/>
    <w:multiLevelType w:val="hybridMultilevel"/>
    <w:tmpl w:val="7FE29BB6"/>
    <w:lvl w:ilvl="0" w:tplc="BA08723C">
      <w:start w:val="4"/>
      <w:numFmt w:val="bullet"/>
      <w:lvlText w:val="-"/>
      <w:lvlJc w:val="left"/>
      <w:pPr>
        <w:ind w:left="644" w:hanging="360"/>
      </w:pPr>
      <w:rPr>
        <w:rFonts w:ascii="Times New Roman" w:eastAsia="Times New Roman" w:hAnsi="Times New Roman" w:cs="Times New Roman" w:hint="default"/>
        <w:i w:val="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1BA07A2D"/>
    <w:multiLevelType w:val="hybridMultilevel"/>
    <w:tmpl w:val="05025632"/>
    <w:lvl w:ilvl="0" w:tplc="D0387E9E">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7A263A"/>
    <w:multiLevelType w:val="multilevel"/>
    <w:tmpl w:val="55AC3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10451B4"/>
    <w:multiLevelType w:val="hybridMultilevel"/>
    <w:tmpl w:val="58146C0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5" w15:restartNumberingAfterBreak="0">
    <w:nsid w:val="25E62487"/>
    <w:multiLevelType w:val="hybridMultilevel"/>
    <w:tmpl w:val="13F039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9F55FFC"/>
    <w:multiLevelType w:val="hybridMultilevel"/>
    <w:tmpl w:val="022A7264"/>
    <w:lvl w:ilvl="0" w:tplc="04260015">
      <w:start w:val="1"/>
      <w:numFmt w:val="upp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D93B02"/>
    <w:multiLevelType w:val="hybridMultilevel"/>
    <w:tmpl w:val="1706C424"/>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B83904"/>
    <w:multiLevelType w:val="hybridMultilevel"/>
    <w:tmpl w:val="1BE8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0D03B4"/>
    <w:multiLevelType w:val="hybridMultilevel"/>
    <w:tmpl w:val="8F0AF4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7BC6352"/>
    <w:multiLevelType w:val="hybridMultilevel"/>
    <w:tmpl w:val="11B0DCDA"/>
    <w:lvl w:ilvl="0" w:tplc="EC76071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FB04CB"/>
    <w:multiLevelType w:val="hybridMultilevel"/>
    <w:tmpl w:val="1E4A61E8"/>
    <w:lvl w:ilvl="0" w:tplc="A5260C46">
      <w:start w:val="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72B068B"/>
    <w:multiLevelType w:val="hybridMultilevel"/>
    <w:tmpl w:val="6846B5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B51346"/>
    <w:multiLevelType w:val="hybridMultilevel"/>
    <w:tmpl w:val="3F644F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DD5429"/>
    <w:multiLevelType w:val="hybridMultilevel"/>
    <w:tmpl w:val="EF506150"/>
    <w:lvl w:ilvl="0" w:tplc="B798E404">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37C3A"/>
    <w:multiLevelType w:val="hybridMultilevel"/>
    <w:tmpl w:val="DD76B810"/>
    <w:lvl w:ilvl="0" w:tplc="FEC8CCB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4FD3479"/>
    <w:multiLevelType w:val="hybridMultilevel"/>
    <w:tmpl w:val="6AB0582C"/>
    <w:lvl w:ilvl="0" w:tplc="2C10B3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D5561A"/>
    <w:multiLevelType w:val="hybridMultilevel"/>
    <w:tmpl w:val="978450E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7376F"/>
    <w:multiLevelType w:val="hybridMultilevel"/>
    <w:tmpl w:val="21E47A86"/>
    <w:lvl w:ilvl="0" w:tplc="776CCA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E5A6BA5"/>
    <w:multiLevelType w:val="hybridMultilevel"/>
    <w:tmpl w:val="7C8C98BC"/>
    <w:lvl w:ilvl="0" w:tplc="CBE23D4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6" w15:restartNumberingAfterBreak="0">
    <w:nsid w:val="5F09175C"/>
    <w:multiLevelType w:val="hybridMultilevel"/>
    <w:tmpl w:val="CC960FEC"/>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57361E"/>
    <w:multiLevelType w:val="hybridMultilevel"/>
    <w:tmpl w:val="833040CE"/>
    <w:lvl w:ilvl="0" w:tplc="3E302DB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6A502E7"/>
    <w:multiLevelType w:val="hybridMultilevel"/>
    <w:tmpl w:val="ADDECEF2"/>
    <w:lvl w:ilvl="0" w:tplc="1E0E87D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9B9394F"/>
    <w:multiLevelType w:val="hybridMultilevel"/>
    <w:tmpl w:val="9B467CBE"/>
    <w:lvl w:ilvl="0" w:tplc="04260001">
      <w:start w:val="1"/>
      <w:numFmt w:val="bullet"/>
      <w:lvlText w:val=""/>
      <w:lvlJc w:val="left"/>
      <w:pPr>
        <w:ind w:left="1635" w:hanging="360"/>
      </w:pPr>
      <w:rPr>
        <w:rFonts w:ascii="Symbol" w:hAnsi="Symbol" w:hint="default"/>
      </w:rPr>
    </w:lvl>
    <w:lvl w:ilvl="1" w:tplc="04260003" w:tentative="1">
      <w:start w:val="1"/>
      <w:numFmt w:val="bullet"/>
      <w:lvlText w:val="o"/>
      <w:lvlJc w:val="left"/>
      <w:pPr>
        <w:ind w:left="2355" w:hanging="360"/>
      </w:pPr>
      <w:rPr>
        <w:rFonts w:ascii="Courier New" w:hAnsi="Courier New" w:cs="Courier New" w:hint="default"/>
      </w:rPr>
    </w:lvl>
    <w:lvl w:ilvl="2" w:tplc="04260005" w:tentative="1">
      <w:start w:val="1"/>
      <w:numFmt w:val="bullet"/>
      <w:lvlText w:val=""/>
      <w:lvlJc w:val="left"/>
      <w:pPr>
        <w:ind w:left="3075" w:hanging="360"/>
      </w:pPr>
      <w:rPr>
        <w:rFonts w:ascii="Wingdings" w:hAnsi="Wingdings" w:hint="default"/>
      </w:rPr>
    </w:lvl>
    <w:lvl w:ilvl="3" w:tplc="04260001" w:tentative="1">
      <w:start w:val="1"/>
      <w:numFmt w:val="bullet"/>
      <w:lvlText w:val=""/>
      <w:lvlJc w:val="left"/>
      <w:pPr>
        <w:ind w:left="3795" w:hanging="360"/>
      </w:pPr>
      <w:rPr>
        <w:rFonts w:ascii="Symbol" w:hAnsi="Symbol" w:hint="default"/>
      </w:rPr>
    </w:lvl>
    <w:lvl w:ilvl="4" w:tplc="04260003" w:tentative="1">
      <w:start w:val="1"/>
      <w:numFmt w:val="bullet"/>
      <w:lvlText w:val="o"/>
      <w:lvlJc w:val="left"/>
      <w:pPr>
        <w:ind w:left="4515" w:hanging="360"/>
      </w:pPr>
      <w:rPr>
        <w:rFonts w:ascii="Courier New" w:hAnsi="Courier New" w:cs="Courier New" w:hint="default"/>
      </w:rPr>
    </w:lvl>
    <w:lvl w:ilvl="5" w:tplc="04260005" w:tentative="1">
      <w:start w:val="1"/>
      <w:numFmt w:val="bullet"/>
      <w:lvlText w:val=""/>
      <w:lvlJc w:val="left"/>
      <w:pPr>
        <w:ind w:left="5235" w:hanging="360"/>
      </w:pPr>
      <w:rPr>
        <w:rFonts w:ascii="Wingdings" w:hAnsi="Wingdings" w:hint="default"/>
      </w:rPr>
    </w:lvl>
    <w:lvl w:ilvl="6" w:tplc="04260001" w:tentative="1">
      <w:start w:val="1"/>
      <w:numFmt w:val="bullet"/>
      <w:lvlText w:val=""/>
      <w:lvlJc w:val="left"/>
      <w:pPr>
        <w:ind w:left="5955" w:hanging="360"/>
      </w:pPr>
      <w:rPr>
        <w:rFonts w:ascii="Symbol" w:hAnsi="Symbol" w:hint="default"/>
      </w:rPr>
    </w:lvl>
    <w:lvl w:ilvl="7" w:tplc="04260003" w:tentative="1">
      <w:start w:val="1"/>
      <w:numFmt w:val="bullet"/>
      <w:lvlText w:val="o"/>
      <w:lvlJc w:val="left"/>
      <w:pPr>
        <w:ind w:left="6675" w:hanging="360"/>
      </w:pPr>
      <w:rPr>
        <w:rFonts w:ascii="Courier New" w:hAnsi="Courier New" w:cs="Courier New" w:hint="default"/>
      </w:rPr>
    </w:lvl>
    <w:lvl w:ilvl="8" w:tplc="04260005" w:tentative="1">
      <w:start w:val="1"/>
      <w:numFmt w:val="bullet"/>
      <w:lvlText w:val=""/>
      <w:lvlJc w:val="left"/>
      <w:pPr>
        <w:ind w:left="7395" w:hanging="360"/>
      </w:pPr>
      <w:rPr>
        <w:rFonts w:ascii="Wingdings" w:hAnsi="Wingdings" w:hint="default"/>
      </w:rPr>
    </w:lvl>
  </w:abstractNum>
  <w:abstractNum w:abstractNumId="40" w15:restartNumberingAfterBreak="0">
    <w:nsid w:val="74EA7E17"/>
    <w:multiLevelType w:val="hybridMultilevel"/>
    <w:tmpl w:val="36ACC0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712120"/>
    <w:multiLevelType w:val="multilevel"/>
    <w:tmpl w:val="1F4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070F0C"/>
    <w:multiLevelType w:val="hybridMultilevel"/>
    <w:tmpl w:val="A6EAD6D2"/>
    <w:lvl w:ilvl="0" w:tplc="80A0EE26">
      <w:start w:val="1"/>
      <w:numFmt w:val="decimal"/>
      <w:lvlText w:val="%1.)"/>
      <w:lvlJc w:val="left"/>
      <w:pPr>
        <w:ind w:left="750" w:hanging="39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2"/>
  </w:num>
  <w:num w:numId="2">
    <w:abstractNumId w:val="31"/>
  </w:num>
  <w:num w:numId="3">
    <w:abstractNumId w:val="25"/>
  </w:num>
  <w:num w:numId="4">
    <w:abstractNumId w:val="44"/>
  </w:num>
  <w:num w:numId="5">
    <w:abstractNumId w:val="32"/>
  </w:num>
  <w:num w:numId="6">
    <w:abstractNumId w:val="43"/>
  </w:num>
  <w:num w:numId="7">
    <w:abstractNumId w:val="13"/>
  </w:num>
  <w:num w:numId="8">
    <w:abstractNumId w:val="12"/>
  </w:num>
  <w:num w:numId="9">
    <w:abstractNumId w:val="22"/>
  </w:num>
  <w:num w:numId="10">
    <w:abstractNumId w:val="17"/>
  </w:num>
  <w:num w:numId="11">
    <w:abstractNumId w:val="28"/>
  </w:num>
  <w:num w:numId="12">
    <w:abstractNumId w:val="8"/>
  </w:num>
  <w:num w:numId="13">
    <w:abstractNumId w:val="7"/>
  </w:num>
  <w:num w:numId="14">
    <w:abstractNumId w:val="3"/>
  </w:num>
  <w:num w:numId="15">
    <w:abstractNumId w:val="16"/>
  </w:num>
  <w:num w:numId="16">
    <w:abstractNumId w:val="45"/>
  </w:num>
  <w:num w:numId="17">
    <w:abstractNumId w:val="34"/>
  </w:num>
  <w:num w:numId="18">
    <w:abstractNumId w:val="35"/>
  </w:num>
  <w:num w:numId="19">
    <w:abstractNumId w:val="2"/>
  </w:num>
  <w:num w:numId="20">
    <w:abstractNumId w:val="38"/>
  </w:num>
  <w:num w:numId="21">
    <w:abstractNumId w:val="37"/>
  </w:num>
  <w:num w:numId="22">
    <w:abstractNumId w:val="36"/>
  </w:num>
  <w:num w:numId="23">
    <w:abstractNumId w:val="23"/>
  </w:num>
  <w:num w:numId="24">
    <w:abstractNumId w:val="27"/>
  </w:num>
  <w:num w:numId="25">
    <w:abstractNumId w:val="19"/>
  </w:num>
  <w:num w:numId="26">
    <w:abstractNumId w:val="6"/>
  </w:num>
  <w:num w:numId="27">
    <w:abstractNumId w:val="21"/>
  </w:num>
  <w:num w:numId="28">
    <w:abstractNumId w:val="29"/>
  </w:num>
  <w:num w:numId="29">
    <w:abstractNumId w:val="30"/>
  </w:num>
  <w:num w:numId="30">
    <w:abstractNumId w:val="18"/>
  </w:num>
  <w:num w:numId="31">
    <w:abstractNumId w:val="0"/>
  </w:num>
  <w:num w:numId="32">
    <w:abstractNumId w:val="26"/>
  </w:num>
  <w:num w:numId="33">
    <w:abstractNumId w:val="11"/>
  </w:num>
  <w:num w:numId="34">
    <w:abstractNumId w:val="10"/>
  </w:num>
  <w:num w:numId="35">
    <w:abstractNumId w:val="5"/>
  </w:num>
  <w:num w:numId="36">
    <w:abstractNumId w:val="9"/>
  </w:num>
  <w:num w:numId="37">
    <w:abstractNumId w:val="1"/>
  </w:num>
  <w:num w:numId="38">
    <w:abstractNumId w:val="41"/>
  </w:num>
  <w:num w:numId="39">
    <w:abstractNumId w:val="40"/>
  </w:num>
  <w:num w:numId="40">
    <w:abstractNumId w:val="20"/>
  </w:num>
  <w:num w:numId="41">
    <w:abstractNumId w:val="4"/>
  </w:num>
  <w:num w:numId="42">
    <w:abstractNumId w:val="39"/>
  </w:num>
  <w:num w:numId="43">
    <w:abstractNumId w:val="14"/>
  </w:num>
  <w:num w:numId="44">
    <w:abstractNumId w:val="24"/>
  </w:num>
  <w:num w:numId="45">
    <w:abstractNumId w:val="15"/>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0355"/>
    <w:rsid w:val="000076C1"/>
    <w:rsid w:val="00007F65"/>
    <w:rsid w:val="000101DC"/>
    <w:rsid w:val="00011202"/>
    <w:rsid w:val="00020BDD"/>
    <w:rsid w:val="0002127E"/>
    <w:rsid w:val="00026652"/>
    <w:rsid w:val="00030427"/>
    <w:rsid w:val="000318BC"/>
    <w:rsid w:val="00032EC6"/>
    <w:rsid w:val="00034938"/>
    <w:rsid w:val="000356F2"/>
    <w:rsid w:val="00036A1D"/>
    <w:rsid w:val="00040D53"/>
    <w:rsid w:val="00042AA7"/>
    <w:rsid w:val="00051EB4"/>
    <w:rsid w:val="00052455"/>
    <w:rsid w:val="00052DE9"/>
    <w:rsid w:val="000535FD"/>
    <w:rsid w:val="00054633"/>
    <w:rsid w:val="00056EC2"/>
    <w:rsid w:val="00060158"/>
    <w:rsid w:val="000621C1"/>
    <w:rsid w:val="00070A66"/>
    <w:rsid w:val="000722C4"/>
    <w:rsid w:val="00073B24"/>
    <w:rsid w:val="000757A0"/>
    <w:rsid w:val="00075C13"/>
    <w:rsid w:val="00082394"/>
    <w:rsid w:val="000835DB"/>
    <w:rsid w:val="00084692"/>
    <w:rsid w:val="00085E06"/>
    <w:rsid w:val="00092FC1"/>
    <w:rsid w:val="00093EA9"/>
    <w:rsid w:val="0009690A"/>
    <w:rsid w:val="000A1564"/>
    <w:rsid w:val="000A65CD"/>
    <w:rsid w:val="000A6774"/>
    <w:rsid w:val="000A6B91"/>
    <w:rsid w:val="000B14EA"/>
    <w:rsid w:val="000B3E60"/>
    <w:rsid w:val="000C038A"/>
    <w:rsid w:val="000C25D9"/>
    <w:rsid w:val="000C3DE9"/>
    <w:rsid w:val="000C6A36"/>
    <w:rsid w:val="000C6D26"/>
    <w:rsid w:val="000D1391"/>
    <w:rsid w:val="000D1A96"/>
    <w:rsid w:val="000D57C5"/>
    <w:rsid w:val="000E0410"/>
    <w:rsid w:val="000E4DC0"/>
    <w:rsid w:val="000F5C08"/>
    <w:rsid w:val="000F71AA"/>
    <w:rsid w:val="000F7EED"/>
    <w:rsid w:val="00101F03"/>
    <w:rsid w:val="0010452C"/>
    <w:rsid w:val="0010452F"/>
    <w:rsid w:val="00105861"/>
    <w:rsid w:val="0010624B"/>
    <w:rsid w:val="0011029A"/>
    <w:rsid w:val="001108B2"/>
    <w:rsid w:val="00110C8F"/>
    <w:rsid w:val="00113C5A"/>
    <w:rsid w:val="00117FB6"/>
    <w:rsid w:val="00120ECC"/>
    <w:rsid w:val="00122B6D"/>
    <w:rsid w:val="001323CC"/>
    <w:rsid w:val="00132900"/>
    <w:rsid w:val="00133A98"/>
    <w:rsid w:val="00140D25"/>
    <w:rsid w:val="0014100E"/>
    <w:rsid w:val="00141862"/>
    <w:rsid w:val="0014707F"/>
    <w:rsid w:val="0015160B"/>
    <w:rsid w:val="001535A2"/>
    <w:rsid w:val="001554E0"/>
    <w:rsid w:val="001576BD"/>
    <w:rsid w:val="00163D03"/>
    <w:rsid w:val="00165C38"/>
    <w:rsid w:val="00171F63"/>
    <w:rsid w:val="00172398"/>
    <w:rsid w:val="0017314F"/>
    <w:rsid w:val="001738AF"/>
    <w:rsid w:val="0018087E"/>
    <w:rsid w:val="001839BA"/>
    <w:rsid w:val="001843AA"/>
    <w:rsid w:val="00186286"/>
    <w:rsid w:val="001868CE"/>
    <w:rsid w:val="0019313C"/>
    <w:rsid w:val="00195291"/>
    <w:rsid w:val="001A25DF"/>
    <w:rsid w:val="001B6897"/>
    <w:rsid w:val="001B700A"/>
    <w:rsid w:val="001B70AB"/>
    <w:rsid w:val="001B7595"/>
    <w:rsid w:val="001C30C7"/>
    <w:rsid w:val="001D0EDA"/>
    <w:rsid w:val="001D11DB"/>
    <w:rsid w:val="001D5281"/>
    <w:rsid w:val="001D690E"/>
    <w:rsid w:val="001D6AC6"/>
    <w:rsid w:val="001E00A5"/>
    <w:rsid w:val="001E0125"/>
    <w:rsid w:val="001E1D0D"/>
    <w:rsid w:val="001E3A56"/>
    <w:rsid w:val="001F0623"/>
    <w:rsid w:val="001F2EA2"/>
    <w:rsid w:val="001F507C"/>
    <w:rsid w:val="00201BDF"/>
    <w:rsid w:val="0020746D"/>
    <w:rsid w:val="00207AAC"/>
    <w:rsid w:val="0021202C"/>
    <w:rsid w:val="00212566"/>
    <w:rsid w:val="00212A3B"/>
    <w:rsid w:val="00212AFB"/>
    <w:rsid w:val="00217EF0"/>
    <w:rsid w:val="00224EF9"/>
    <w:rsid w:val="002258FA"/>
    <w:rsid w:val="00234220"/>
    <w:rsid w:val="00234E6F"/>
    <w:rsid w:val="00235A85"/>
    <w:rsid w:val="002403C8"/>
    <w:rsid w:val="00245651"/>
    <w:rsid w:val="00247671"/>
    <w:rsid w:val="002515A3"/>
    <w:rsid w:val="002533BC"/>
    <w:rsid w:val="00257654"/>
    <w:rsid w:val="0026235E"/>
    <w:rsid w:val="0026374A"/>
    <w:rsid w:val="00270621"/>
    <w:rsid w:val="00280CBF"/>
    <w:rsid w:val="00284EE2"/>
    <w:rsid w:val="002870A2"/>
    <w:rsid w:val="00290222"/>
    <w:rsid w:val="00290362"/>
    <w:rsid w:val="00291A69"/>
    <w:rsid w:val="0029355C"/>
    <w:rsid w:val="002A1618"/>
    <w:rsid w:val="002A4556"/>
    <w:rsid w:val="002B76C6"/>
    <w:rsid w:val="002C253B"/>
    <w:rsid w:val="002D2AA3"/>
    <w:rsid w:val="002D73F4"/>
    <w:rsid w:val="002E12A4"/>
    <w:rsid w:val="002E5FC3"/>
    <w:rsid w:val="002E7F9A"/>
    <w:rsid w:val="002F2C6A"/>
    <w:rsid w:val="002F441D"/>
    <w:rsid w:val="00307673"/>
    <w:rsid w:val="00312109"/>
    <w:rsid w:val="00317448"/>
    <w:rsid w:val="00317998"/>
    <w:rsid w:val="0032333D"/>
    <w:rsid w:val="00327AE5"/>
    <w:rsid w:val="003304CC"/>
    <w:rsid w:val="00331A70"/>
    <w:rsid w:val="00331FD5"/>
    <w:rsid w:val="003370F1"/>
    <w:rsid w:val="0034155C"/>
    <w:rsid w:val="00345E83"/>
    <w:rsid w:val="003631E0"/>
    <w:rsid w:val="00364162"/>
    <w:rsid w:val="00370F04"/>
    <w:rsid w:val="00371CAE"/>
    <w:rsid w:val="00376819"/>
    <w:rsid w:val="00380A37"/>
    <w:rsid w:val="00385C26"/>
    <w:rsid w:val="00391C4E"/>
    <w:rsid w:val="00394FF5"/>
    <w:rsid w:val="00396E58"/>
    <w:rsid w:val="003A0B68"/>
    <w:rsid w:val="003A0DBB"/>
    <w:rsid w:val="003B41E3"/>
    <w:rsid w:val="003B4670"/>
    <w:rsid w:val="003B6A6B"/>
    <w:rsid w:val="003C2B13"/>
    <w:rsid w:val="003C40E1"/>
    <w:rsid w:val="003C4C91"/>
    <w:rsid w:val="003C680D"/>
    <w:rsid w:val="003D3135"/>
    <w:rsid w:val="003D5FD0"/>
    <w:rsid w:val="003D6386"/>
    <w:rsid w:val="003D672E"/>
    <w:rsid w:val="003D6D5A"/>
    <w:rsid w:val="003E0DD2"/>
    <w:rsid w:val="003E5D0D"/>
    <w:rsid w:val="003E6977"/>
    <w:rsid w:val="003E6A02"/>
    <w:rsid w:val="003E7DDD"/>
    <w:rsid w:val="003F1BFD"/>
    <w:rsid w:val="003F31A7"/>
    <w:rsid w:val="004005D3"/>
    <w:rsid w:val="00402A71"/>
    <w:rsid w:val="00411EE6"/>
    <w:rsid w:val="004202A8"/>
    <w:rsid w:val="004255A4"/>
    <w:rsid w:val="004275CE"/>
    <w:rsid w:val="004304F2"/>
    <w:rsid w:val="004317E8"/>
    <w:rsid w:val="00433713"/>
    <w:rsid w:val="004375D8"/>
    <w:rsid w:val="00450CDE"/>
    <w:rsid w:val="00455B15"/>
    <w:rsid w:val="004604A0"/>
    <w:rsid w:val="00460C0E"/>
    <w:rsid w:val="00464EC7"/>
    <w:rsid w:val="004704CE"/>
    <w:rsid w:val="00473976"/>
    <w:rsid w:val="00473FA5"/>
    <w:rsid w:val="00476332"/>
    <w:rsid w:val="00476E99"/>
    <w:rsid w:val="004858B7"/>
    <w:rsid w:val="0048618E"/>
    <w:rsid w:val="00486661"/>
    <w:rsid w:val="0048799C"/>
    <w:rsid w:val="004906D4"/>
    <w:rsid w:val="0049497B"/>
    <w:rsid w:val="004A4E0C"/>
    <w:rsid w:val="004B5EDE"/>
    <w:rsid w:val="004C06EB"/>
    <w:rsid w:val="004C0897"/>
    <w:rsid w:val="004C146B"/>
    <w:rsid w:val="004C6AE5"/>
    <w:rsid w:val="004C719D"/>
    <w:rsid w:val="004C769D"/>
    <w:rsid w:val="004C76A9"/>
    <w:rsid w:val="004C78F4"/>
    <w:rsid w:val="004D017F"/>
    <w:rsid w:val="004D216F"/>
    <w:rsid w:val="004D3A91"/>
    <w:rsid w:val="004E2970"/>
    <w:rsid w:val="004E71A8"/>
    <w:rsid w:val="004F451A"/>
    <w:rsid w:val="004F5C4E"/>
    <w:rsid w:val="004F5F2B"/>
    <w:rsid w:val="004F74AE"/>
    <w:rsid w:val="005004A5"/>
    <w:rsid w:val="005070BF"/>
    <w:rsid w:val="00511883"/>
    <w:rsid w:val="00514C4E"/>
    <w:rsid w:val="00515EC4"/>
    <w:rsid w:val="00516B6C"/>
    <w:rsid w:val="005214A3"/>
    <w:rsid w:val="005330F9"/>
    <w:rsid w:val="0053589C"/>
    <w:rsid w:val="00535DC4"/>
    <w:rsid w:val="00542751"/>
    <w:rsid w:val="0054441C"/>
    <w:rsid w:val="00546378"/>
    <w:rsid w:val="0054785D"/>
    <w:rsid w:val="00560A98"/>
    <w:rsid w:val="005635BD"/>
    <w:rsid w:val="00571A65"/>
    <w:rsid w:val="00585B16"/>
    <w:rsid w:val="00591DCD"/>
    <w:rsid w:val="0059304D"/>
    <w:rsid w:val="0059318E"/>
    <w:rsid w:val="00595A11"/>
    <w:rsid w:val="005A15A0"/>
    <w:rsid w:val="005A2DFD"/>
    <w:rsid w:val="005A5212"/>
    <w:rsid w:val="005B632F"/>
    <w:rsid w:val="005B6829"/>
    <w:rsid w:val="005C3A4E"/>
    <w:rsid w:val="005D5648"/>
    <w:rsid w:val="005D64B2"/>
    <w:rsid w:val="005D65ED"/>
    <w:rsid w:val="005D6722"/>
    <w:rsid w:val="005D6D3E"/>
    <w:rsid w:val="005D76ED"/>
    <w:rsid w:val="005E370B"/>
    <w:rsid w:val="005E5997"/>
    <w:rsid w:val="005E7CAF"/>
    <w:rsid w:val="005F0EEE"/>
    <w:rsid w:val="005F39F8"/>
    <w:rsid w:val="005F5CBB"/>
    <w:rsid w:val="005F793A"/>
    <w:rsid w:val="00603D04"/>
    <w:rsid w:val="00606900"/>
    <w:rsid w:val="00615B39"/>
    <w:rsid w:val="00616166"/>
    <w:rsid w:val="0061749B"/>
    <w:rsid w:val="006243E9"/>
    <w:rsid w:val="0063082B"/>
    <w:rsid w:val="00631648"/>
    <w:rsid w:val="00641182"/>
    <w:rsid w:val="00650619"/>
    <w:rsid w:val="00654C00"/>
    <w:rsid w:val="00663144"/>
    <w:rsid w:val="00665F31"/>
    <w:rsid w:val="00667533"/>
    <w:rsid w:val="006703B3"/>
    <w:rsid w:val="00671E17"/>
    <w:rsid w:val="006767CA"/>
    <w:rsid w:val="00676E62"/>
    <w:rsid w:val="0069161D"/>
    <w:rsid w:val="006952EF"/>
    <w:rsid w:val="006A44C8"/>
    <w:rsid w:val="006C5A32"/>
    <w:rsid w:val="006D2AD2"/>
    <w:rsid w:val="006D5E8F"/>
    <w:rsid w:val="006D5F69"/>
    <w:rsid w:val="006D60E9"/>
    <w:rsid w:val="006E2E6E"/>
    <w:rsid w:val="006E5A9B"/>
    <w:rsid w:val="006E5B42"/>
    <w:rsid w:val="006F1016"/>
    <w:rsid w:val="006F23FC"/>
    <w:rsid w:val="006F5EB8"/>
    <w:rsid w:val="007027CF"/>
    <w:rsid w:val="00710682"/>
    <w:rsid w:val="0072362B"/>
    <w:rsid w:val="007268E1"/>
    <w:rsid w:val="00726C3E"/>
    <w:rsid w:val="0073159E"/>
    <w:rsid w:val="00740AE7"/>
    <w:rsid w:val="00747106"/>
    <w:rsid w:val="00751BC0"/>
    <w:rsid w:val="007524DA"/>
    <w:rsid w:val="00755BED"/>
    <w:rsid w:val="0076197E"/>
    <w:rsid w:val="00765CC0"/>
    <w:rsid w:val="00766092"/>
    <w:rsid w:val="00772103"/>
    <w:rsid w:val="0077537B"/>
    <w:rsid w:val="00780408"/>
    <w:rsid w:val="00783A70"/>
    <w:rsid w:val="00785F8B"/>
    <w:rsid w:val="00786ADA"/>
    <w:rsid w:val="007872C3"/>
    <w:rsid w:val="00787D00"/>
    <w:rsid w:val="00790A63"/>
    <w:rsid w:val="00791D49"/>
    <w:rsid w:val="00797386"/>
    <w:rsid w:val="007A07F3"/>
    <w:rsid w:val="007B097C"/>
    <w:rsid w:val="007B4B4A"/>
    <w:rsid w:val="007C0F10"/>
    <w:rsid w:val="007C6195"/>
    <w:rsid w:val="007D08DF"/>
    <w:rsid w:val="007E0565"/>
    <w:rsid w:val="007E3874"/>
    <w:rsid w:val="00802CE3"/>
    <w:rsid w:val="008053AC"/>
    <w:rsid w:val="00805DD9"/>
    <w:rsid w:val="00806462"/>
    <w:rsid w:val="00806D70"/>
    <w:rsid w:val="00811225"/>
    <w:rsid w:val="00813688"/>
    <w:rsid w:val="0081501B"/>
    <w:rsid w:val="008205BE"/>
    <w:rsid w:val="0082291E"/>
    <w:rsid w:val="00823531"/>
    <w:rsid w:val="00826591"/>
    <w:rsid w:val="008268F0"/>
    <w:rsid w:val="00836577"/>
    <w:rsid w:val="00836A8E"/>
    <w:rsid w:val="00842C80"/>
    <w:rsid w:val="008463FC"/>
    <w:rsid w:val="00846A5F"/>
    <w:rsid w:val="0085049E"/>
    <w:rsid w:val="00852574"/>
    <w:rsid w:val="00852BA3"/>
    <w:rsid w:val="00853BCC"/>
    <w:rsid w:val="00866B8E"/>
    <w:rsid w:val="00867AEA"/>
    <w:rsid w:val="00871D8C"/>
    <w:rsid w:val="0087202B"/>
    <w:rsid w:val="00875B51"/>
    <w:rsid w:val="00875BE5"/>
    <w:rsid w:val="0088229C"/>
    <w:rsid w:val="00882CE3"/>
    <w:rsid w:val="00882E81"/>
    <w:rsid w:val="0089001D"/>
    <w:rsid w:val="00890097"/>
    <w:rsid w:val="00891ABF"/>
    <w:rsid w:val="00892E52"/>
    <w:rsid w:val="008979B0"/>
    <w:rsid w:val="008A408B"/>
    <w:rsid w:val="008A7C22"/>
    <w:rsid w:val="008B139E"/>
    <w:rsid w:val="008B27DF"/>
    <w:rsid w:val="008B36D6"/>
    <w:rsid w:val="008B7F97"/>
    <w:rsid w:val="008C17F2"/>
    <w:rsid w:val="008D11D9"/>
    <w:rsid w:val="008D1356"/>
    <w:rsid w:val="008D2512"/>
    <w:rsid w:val="008D7C90"/>
    <w:rsid w:val="008E09F0"/>
    <w:rsid w:val="008E3135"/>
    <w:rsid w:val="008E525D"/>
    <w:rsid w:val="008F62D2"/>
    <w:rsid w:val="009011C5"/>
    <w:rsid w:val="00901571"/>
    <w:rsid w:val="00901F48"/>
    <w:rsid w:val="00903579"/>
    <w:rsid w:val="009046CA"/>
    <w:rsid w:val="00905DBB"/>
    <w:rsid w:val="00920944"/>
    <w:rsid w:val="0092165F"/>
    <w:rsid w:val="00922F93"/>
    <w:rsid w:val="00923FC7"/>
    <w:rsid w:val="00932DB6"/>
    <w:rsid w:val="00937AD1"/>
    <w:rsid w:val="00940DFC"/>
    <w:rsid w:val="0094143C"/>
    <w:rsid w:val="00943E0E"/>
    <w:rsid w:val="00946233"/>
    <w:rsid w:val="00947756"/>
    <w:rsid w:val="00950B88"/>
    <w:rsid w:val="00952C1F"/>
    <w:rsid w:val="0095357F"/>
    <w:rsid w:val="00956942"/>
    <w:rsid w:val="00961D81"/>
    <w:rsid w:val="00963B6C"/>
    <w:rsid w:val="009741CA"/>
    <w:rsid w:val="00981DA7"/>
    <w:rsid w:val="009821FD"/>
    <w:rsid w:val="00983428"/>
    <w:rsid w:val="0099035F"/>
    <w:rsid w:val="00990B7A"/>
    <w:rsid w:val="009965F7"/>
    <w:rsid w:val="009A0AAC"/>
    <w:rsid w:val="009A12F2"/>
    <w:rsid w:val="009A3B44"/>
    <w:rsid w:val="009A6D7F"/>
    <w:rsid w:val="009B77EE"/>
    <w:rsid w:val="009B7B9E"/>
    <w:rsid w:val="009C054A"/>
    <w:rsid w:val="009C3D39"/>
    <w:rsid w:val="009C4D6D"/>
    <w:rsid w:val="009C5741"/>
    <w:rsid w:val="009C7DB8"/>
    <w:rsid w:val="009C7F27"/>
    <w:rsid w:val="009D7A57"/>
    <w:rsid w:val="009E170E"/>
    <w:rsid w:val="009E2B68"/>
    <w:rsid w:val="009E3D2A"/>
    <w:rsid w:val="009E5C67"/>
    <w:rsid w:val="009F1A14"/>
    <w:rsid w:val="009F1F43"/>
    <w:rsid w:val="00A113C6"/>
    <w:rsid w:val="00A146FF"/>
    <w:rsid w:val="00A1584E"/>
    <w:rsid w:val="00A16216"/>
    <w:rsid w:val="00A1703F"/>
    <w:rsid w:val="00A2141A"/>
    <w:rsid w:val="00A3466C"/>
    <w:rsid w:val="00A35EB7"/>
    <w:rsid w:val="00A37B8B"/>
    <w:rsid w:val="00A41685"/>
    <w:rsid w:val="00A431E7"/>
    <w:rsid w:val="00A56B9F"/>
    <w:rsid w:val="00A73C1B"/>
    <w:rsid w:val="00A74CEE"/>
    <w:rsid w:val="00A80251"/>
    <w:rsid w:val="00A8193C"/>
    <w:rsid w:val="00A829D1"/>
    <w:rsid w:val="00AA0611"/>
    <w:rsid w:val="00AA095A"/>
    <w:rsid w:val="00AA5C7E"/>
    <w:rsid w:val="00AB1074"/>
    <w:rsid w:val="00AB1485"/>
    <w:rsid w:val="00AB3069"/>
    <w:rsid w:val="00AC1732"/>
    <w:rsid w:val="00AC63B4"/>
    <w:rsid w:val="00AC643D"/>
    <w:rsid w:val="00AD352B"/>
    <w:rsid w:val="00AE409A"/>
    <w:rsid w:val="00AE53BE"/>
    <w:rsid w:val="00AE5B61"/>
    <w:rsid w:val="00AE60B5"/>
    <w:rsid w:val="00AE7002"/>
    <w:rsid w:val="00AF13AF"/>
    <w:rsid w:val="00AF7623"/>
    <w:rsid w:val="00B0176B"/>
    <w:rsid w:val="00B13991"/>
    <w:rsid w:val="00B1565D"/>
    <w:rsid w:val="00B230FC"/>
    <w:rsid w:val="00B23C04"/>
    <w:rsid w:val="00B25EC8"/>
    <w:rsid w:val="00B3076C"/>
    <w:rsid w:val="00B31E81"/>
    <w:rsid w:val="00B36B95"/>
    <w:rsid w:val="00B37426"/>
    <w:rsid w:val="00B40402"/>
    <w:rsid w:val="00B54C2B"/>
    <w:rsid w:val="00B62094"/>
    <w:rsid w:val="00B63A36"/>
    <w:rsid w:val="00B70CB7"/>
    <w:rsid w:val="00B72740"/>
    <w:rsid w:val="00B74EDD"/>
    <w:rsid w:val="00B76E84"/>
    <w:rsid w:val="00B77499"/>
    <w:rsid w:val="00B876E8"/>
    <w:rsid w:val="00B914F0"/>
    <w:rsid w:val="00B94495"/>
    <w:rsid w:val="00B94613"/>
    <w:rsid w:val="00BA6365"/>
    <w:rsid w:val="00BA7819"/>
    <w:rsid w:val="00BA7932"/>
    <w:rsid w:val="00BB2B02"/>
    <w:rsid w:val="00BB384A"/>
    <w:rsid w:val="00BB6156"/>
    <w:rsid w:val="00BC303D"/>
    <w:rsid w:val="00BC7D42"/>
    <w:rsid w:val="00BD164A"/>
    <w:rsid w:val="00BD3CC6"/>
    <w:rsid w:val="00BD4E48"/>
    <w:rsid w:val="00BD58B4"/>
    <w:rsid w:val="00BD6267"/>
    <w:rsid w:val="00BD72D0"/>
    <w:rsid w:val="00BE0339"/>
    <w:rsid w:val="00BE0734"/>
    <w:rsid w:val="00BE1415"/>
    <w:rsid w:val="00BE1B6C"/>
    <w:rsid w:val="00BF28FA"/>
    <w:rsid w:val="00BF4209"/>
    <w:rsid w:val="00BF4268"/>
    <w:rsid w:val="00BF4667"/>
    <w:rsid w:val="00BF6B12"/>
    <w:rsid w:val="00BF6FE4"/>
    <w:rsid w:val="00BF778B"/>
    <w:rsid w:val="00C00BAB"/>
    <w:rsid w:val="00C01112"/>
    <w:rsid w:val="00C011CE"/>
    <w:rsid w:val="00C0210F"/>
    <w:rsid w:val="00C023E0"/>
    <w:rsid w:val="00C063EA"/>
    <w:rsid w:val="00C076FF"/>
    <w:rsid w:val="00C17357"/>
    <w:rsid w:val="00C253CC"/>
    <w:rsid w:val="00C27E3E"/>
    <w:rsid w:val="00C35EAF"/>
    <w:rsid w:val="00C368A3"/>
    <w:rsid w:val="00C369AD"/>
    <w:rsid w:val="00C369EE"/>
    <w:rsid w:val="00C37673"/>
    <w:rsid w:val="00C46509"/>
    <w:rsid w:val="00C46D03"/>
    <w:rsid w:val="00C47C0D"/>
    <w:rsid w:val="00C52C46"/>
    <w:rsid w:val="00C572F0"/>
    <w:rsid w:val="00C57ACE"/>
    <w:rsid w:val="00C61F24"/>
    <w:rsid w:val="00C65BE7"/>
    <w:rsid w:val="00C73F1B"/>
    <w:rsid w:val="00C75EFB"/>
    <w:rsid w:val="00C778B2"/>
    <w:rsid w:val="00C77B3D"/>
    <w:rsid w:val="00C82A5E"/>
    <w:rsid w:val="00C82B89"/>
    <w:rsid w:val="00C9108B"/>
    <w:rsid w:val="00C93031"/>
    <w:rsid w:val="00C93866"/>
    <w:rsid w:val="00C938E8"/>
    <w:rsid w:val="00C950D1"/>
    <w:rsid w:val="00CA03D0"/>
    <w:rsid w:val="00CA074B"/>
    <w:rsid w:val="00CB2E33"/>
    <w:rsid w:val="00CC5382"/>
    <w:rsid w:val="00CC72DE"/>
    <w:rsid w:val="00CC7DD8"/>
    <w:rsid w:val="00CD082A"/>
    <w:rsid w:val="00CD0F3D"/>
    <w:rsid w:val="00CD600B"/>
    <w:rsid w:val="00CD6B4E"/>
    <w:rsid w:val="00CE0675"/>
    <w:rsid w:val="00CE1F40"/>
    <w:rsid w:val="00CE7B8C"/>
    <w:rsid w:val="00CF23CF"/>
    <w:rsid w:val="00CF2FD4"/>
    <w:rsid w:val="00CF3AB3"/>
    <w:rsid w:val="00D00A73"/>
    <w:rsid w:val="00D026E6"/>
    <w:rsid w:val="00D043DC"/>
    <w:rsid w:val="00D10E48"/>
    <w:rsid w:val="00D24DD6"/>
    <w:rsid w:val="00D268CC"/>
    <w:rsid w:val="00D27DC0"/>
    <w:rsid w:val="00D30F85"/>
    <w:rsid w:val="00D36D2C"/>
    <w:rsid w:val="00D44AA4"/>
    <w:rsid w:val="00D567EC"/>
    <w:rsid w:val="00D56F49"/>
    <w:rsid w:val="00D60E81"/>
    <w:rsid w:val="00D630EA"/>
    <w:rsid w:val="00D651E4"/>
    <w:rsid w:val="00D670E0"/>
    <w:rsid w:val="00D70D0A"/>
    <w:rsid w:val="00D862A2"/>
    <w:rsid w:val="00D90B62"/>
    <w:rsid w:val="00D924C4"/>
    <w:rsid w:val="00D95834"/>
    <w:rsid w:val="00D9664D"/>
    <w:rsid w:val="00DB0BF2"/>
    <w:rsid w:val="00DB149F"/>
    <w:rsid w:val="00DB2C54"/>
    <w:rsid w:val="00DC2C50"/>
    <w:rsid w:val="00DC5CFE"/>
    <w:rsid w:val="00DD5B3C"/>
    <w:rsid w:val="00DD700E"/>
    <w:rsid w:val="00DD7477"/>
    <w:rsid w:val="00DE118C"/>
    <w:rsid w:val="00DF200F"/>
    <w:rsid w:val="00DF47F0"/>
    <w:rsid w:val="00DF55BA"/>
    <w:rsid w:val="00DF5A5F"/>
    <w:rsid w:val="00DF6FDA"/>
    <w:rsid w:val="00E000EE"/>
    <w:rsid w:val="00E01950"/>
    <w:rsid w:val="00E0244D"/>
    <w:rsid w:val="00E03E67"/>
    <w:rsid w:val="00E051E6"/>
    <w:rsid w:val="00E14147"/>
    <w:rsid w:val="00E164B1"/>
    <w:rsid w:val="00E16BD6"/>
    <w:rsid w:val="00E3766C"/>
    <w:rsid w:val="00E3781B"/>
    <w:rsid w:val="00E37A6A"/>
    <w:rsid w:val="00E37CE5"/>
    <w:rsid w:val="00E4012B"/>
    <w:rsid w:val="00E50DFA"/>
    <w:rsid w:val="00E60B83"/>
    <w:rsid w:val="00E635D2"/>
    <w:rsid w:val="00E70B56"/>
    <w:rsid w:val="00E71680"/>
    <w:rsid w:val="00E758AB"/>
    <w:rsid w:val="00E7619A"/>
    <w:rsid w:val="00E77201"/>
    <w:rsid w:val="00E77B53"/>
    <w:rsid w:val="00E911D3"/>
    <w:rsid w:val="00E968C5"/>
    <w:rsid w:val="00E97509"/>
    <w:rsid w:val="00E975B2"/>
    <w:rsid w:val="00EA045D"/>
    <w:rsid w:val="00EA22CD"/>
    <w:rsid w:val="00EA4988"/>
    <w:rsid w:val="00EA4E1A"/>
    <w:rsid w:val="00EB09FF"/>
    <w:rsid w:val="00EB165E"/>
    <w:rsid w:val="00EB625A"/>
    <w:rsid w:val="00EC6198"/>
    <w:rsid w:val="00EC623A"/>
    <w:rsid w:val="00ED02C1"/>
    <w:rsid w:val="00ED0586"/>
    <w:rsid w:val="00EE1F31"/>
    <w:rsid w:val="00EE3A8F"/>
    <w:rsid w:val="00EE78E5"/>
    <w:rsid w:val="00EF08B4"/>
    <w:rsid w:val="00EF110D"/>
    <w:rsid w:val="00EF119B"/>
    <w:rsid w:val="00EF370A"/>
    <w:rsid w:val="00EF3AA0"/>
    <w:rsid w:val="00EF4B0B"/>
    <w:rsid w:val="00EF7877"/>
    <w:rsid w:val="00F003EA"/>
    <w:rsid w:val="00F03485"/>
    <w:rsid w:val="00F03BDE"/>
    <w:rsid w:val="00F05AF7"/>
    <w:rsid w:val="00F15003"/>
    <w:rsid w:val="00F159B1"/>
    <w:rsid w:val="00F17140"/>
    <w:rsid w:val="00F2690F"/>
    <w:rsid w:val="00F3111D"/>
    <w:rsid w:val="00F3123D"/>
    <w:rsid w:val="00F335FA"/>
    <w:rsid w:val="00F3501F"/>
    <w:rsid w:val="00F35B5B"/>
    <w:rsid w:val="00F408D6"/>
    <w:rsid w:val="00F46CCC"/>
    <w:rsid w:val="00F47149"/>
    <w:rsid w:val="00F51F16"/>
    <w:rsid w:val="00F57363"/>
    <w:rsid w:val="00F5765F"/>
    <w:rsid w:val="00F6257F"/>
    <w:rsid w:val="00F63393"/>
    <w:rsid w:val="00F6440D"/>
    <w:rsid w:val="00F65876"/>
    <w:rsid w:val="00F6775D"/>
    <w:rsid w:val="00F71C56"/>
    <w:rsid w:val="00F72DD6"/>
    <w:rsid w:val="00F76213"/>
    <w:rsid w:val="00F85641"/>
    <w:rsid w:val="00F91AD1"/>
    <w:rsid w:val="00F949B2"/>
    <w:rsid w:val="00FA06CC"/>
    <w:rsid w:val="00FA427B"/>
    <w:rsid w:val="00FB1660"/>
    <w:rsid w:val="00FC2E18"/>
    <w:rsid w:val="00FC3DE4"/>
    <w:rsid w:val="00FC545C"/>
    <w:rsid w:val="00FC5DEF"/>
    <w:rsid w:val="00FD0F90"/>
    <w:rsid w:val="00FD2122"/>
    <w:rsid w:val="00FD265A"/>
    <w:rsid w:val="00FD7D5D"/>
    <w:rsid w:val="00FE4FB0"/>
    <w:rsid w:val="00FE50F0"/>
    <w:rsid w:val="00FF14E0"/>
    <w:rsid w:val="00FF2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595"/>
    <w:pPr>
      <w:widowControl w:val="0"/>
      <w:spacing w:after="0" w:line="360" w:lineRule="auto"/>
    </w:pPr>
    <w:rPr>
      <w:rFonts w:ascii="Times New Roman" w:eastAsia="Times New Roman" w:hAnsi="Times New Roman" w:cs="Times New Roman"/>
      <w:sz w:val="24"/>
      <w:szCs w:val="20"/>
      <w:lang w:eastAsia="fr-BE"/>
    </w:rPr>
  </w:style>
  <w:style w:type="paragraph" w:styleId="Heading3">
    <w:name w:val="heading 3"/>
    <w:basedOn w:val="Normal"/>
    <w:link w:val="Heading3Char"/>
    <w:uiPriority w:val="9"/>
    <w:qFormat/>
    <w:rsid w:val="009046CA"/>
    <w:pPr>
      <w:widowControl/>
      <w:spacing w:before="100" w:beforeAutospacing="1" w:after="100" w:afterAutospacing="1" w:line="240" w:lineRule="auto"/>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aliases w:val="Обычный (веб) Знак Знак,Обычный (веб) Знак Знак Знак Знак Знак Знак,Обычный (веб) Знак Знак Знак Знак Знак Знак Знак Знак Знак Знак Знак,Обычный (веб) Знак Знак Знак Знак Знак Знак Знак Знак Знак Знак Знак Знак Знак Знак Знак Знак Знак"/>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C011CE"/>
    <w:rPr>
      <w:rFonts w:ascii="Times New Roman" w:eastAsia="Times New Roman" w:hAnsi="Times New Roman" w:cs="Times New Roman"/>
      <w:sz w:val="24"/>
      <w:szCs w:val="20"/>
      <w:lang w:eastAsia="fr-BE"/>
    </w:rPr>
  </w:style>
  <w:style w:type="character" w:styleId="Emphasis">
    <w:name w:val="Emphasis"/>
    <w:basedOn w:val="DefaultParagraphFont"/>
    <w:uiPriority w:val="20"/>
    <w:qFormat/>
    <w:rsid w:val="00C011CE"/>
    <w:rPr>
      <w:b/>
      <w:bCs/>
      <w:i w:val="0"/>
      <w:iCs w:val="0"/>
    </w:rPr>
  </w:style>
  <w:style w:type="character" w:customStyle="1" w:styleId="phrase">
    <w:name w:val="phrase"/>
    <w:basedOn w:val="DefaultParagraphFont"/>
    <w:rsid w:val="00AF13AF"/>
  </w:style>
  <w:style w:type="character" w:customStyle="1" w:styleId="word">
    <w:name w:val="word"/>
    <w:basedOn w:val="DefaultParagraphFont"/>
    <w:rsid w:val="00AF13AF"/>
  </w:style>
  <w:style w:type="paragraph" w:customStyle="1" w:styleId="Default">
    <w:name w:val="Default"/>
    <w:rsid w:val="00A73C1B"/>
    <w:pPr>
      <w:autoSpaceDE w:val="0"/>
      <w:autoSpaceDN w:val="0"/>
      <w:adjustRightInd w:val="0"/>
      <w:spacing w:after="0" w:line="240" w:lineRule="auto"/>
    </w:pPr>
    <w:rPr>
      <w:rFonts w:ascii="TimesNewRomanPSMT" w:hAnsi="TimesNewRomanPSMT" w:cs="TimesNewRomanPSMT"/>
      <w:color w:val="000000"/>
      <w:sz w:val="24"/>
      <w:szCs w:val="24"/>
    </w:rPr>
  </w:style>
  <w:style w:type="character" w:customStyle="1" w:styleId="Heading3Char">
    <w:name w:val="Heading 3 Char"/>
    <w:basedOn w:val="DefaultParagraphFont"/>
    <w:link w:val="Heading3"/>
    <w:uiPriority w:val="9"/>
    <w:rsid w:val="009046CA"/>
    <w:rPr>
      <w:rFonts w:ascii="Times New Roman" w:eastAsia="Times New Roman" w:hAnsi="Times New Roman" w:cs="Times New Roman"/>
      <w:b/>
      <w:bCs/>
      <w:sz w:val="27"/>
      <w:szCs w:val="27"/>
      <w:lang w:eastAsia="lv-LV"/>
    </w:rPr>
  </w:style>
  <w:style w:type="paragraph" w:styleId="BodyText">
    <w:name w:val="Body Text"/>
    <w:basedOn w:val="Normal"/>
    <w:link w:val="BodyTextChar"/>
    <w:rsid w:val="009046CA"/>
    <w:pPr>
      <w:widowControl/>
      <w:spacing w:line="240" w:lineRule="auto"/>
      <w:jc w:val="both"/>
    </w:pPr>
    <w:rPr>
      <w:color w:val="000000"/>
      <w:szCs w:val="24"/>
      <w:lang w:eastAsia="lv-LV"/>
    </w:rPr>
  </w:style>
  <w:style w:type="character" w:customStyle="1" w:styleId="BodyTextChar">
    <w:name w:val="Body Text Char"/>
    <w:basedOn w:val="DefaultParagraphFont"/>
    <w:link w:val="BodyText"/>
    <w:rsid w:val="009046CA"/>
    <w:rPr>
      <w:rFonts w:ascii="Times New Roman" w:eastAsia="Times New Roman" w:hAnsi="Times New Roman" w:cs="Times New Roman"/>
      <w:color w:val="000000"/>
      <w:sz w:val="24"/>
      <w:szCs w:val="24"/>
      <w:lang w:eastAsia="lv-LV"/>
    </w:rPr>
  </w:style>
  <w:style w:type="table" w:styleId="TableGrid">
    <w:name w:val="Table Grid"/>
    <w:basedOn w:val="TableNormal"/>
    <w:rsid w:val="004D0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8A408B"/>
    <w:pPr>
      <w:numPr>
        <w:numId w:val="31"/>
      </w:numPr>
      <w:contextualSpacing/>
    </w:pPr>
  </w:style>
  <w:style w:type="paragraph" w:customStyle="1" w:styleId="PointManual">
    <w:name w:val="Point Manual"/>
    <w:basedOn w:val="Normal"/>
    <w:link w:val="PointManualChar"/>
    <w:rsid w:val="005A2DFD"/>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5A2DFD"/>
    <w:rPr>
      <w:rFonts w:ascii="Times New Roman" w:hAnsi="Times New Roman" w:cs="Times New Roman"/>
      <w:sz w:val="24"/>
      <w:lang w:val="en-GB"/>
    </w:rPr>
  </w:style>
  <w:style w:type="character" w:styleId="Strong">
    <w:name w:val="Strong"/>
    <w:uiPriority w:val="22"/>
    <w:qFormat/>
    <w:rsid w:val="00FB1660"/>
    <w:rPr>
      <w:b/>
      <w:bCs/>
    </w:rPr>
  </w:style>
  <w:style w:type="character" w:styleId="UnresolvedMention">
    <w:name w:val="Unresolved Mention"/>
    <w:basedOn w:val="DefaultParagraphFont"/>
    <w:uiPriority w:val="99"/>
    <w:semiHidden/>
    <w:unhideWhenUsed/>
    <w:rsid w:val="00253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54498">
      <w:bodyDiv w:val="1"/>
      <w:marLeft w:val="0"/>
      <w:marRight w:val="0"/>
      <w:marTop w:val="0"/>
      <w:marBottom w:val="0"/>
      <w:divBdr>
        <w:top w:val="none" w:sz="0" w:space="0" w:color="auto"/>
        <w:left w:val="none" w:sz="0" w:space="0" w:color="auto"/>
        <w:bottom w:val="none" w:sz="0" w:space="0" w:color="auto"/>
        <w:right w:val="none" w:sz="0" w:space="0" w:color="auto"/>
      </w:divBdr>
    </w:div>
    <w:div w:id="293758813">
      <w:bodyDiv w:val="1"/>
      <w:marLeft w:val="0"/>
      <w:marRight w:val="0"/>
      <w:marTop w:val="0"/>
      <w:marBottom w:val="0"/>
      <w:divBdr>
        <w:top w:val="none" w:sz="0" w:space="0" w:color="auto"/>
        <w:left w:val="none" w:sz="0" w:space="0" w:color="auto"/>
        <w:bottom w:val="none" w:sz="0" w:space="0" w:color="auto"/>
        <w:right w:val="none" w:sz="0" w:space="0" w:color="auto"/>
      </w:divBdr>
      <w:divsChild>
        <w:div w:id="1639870956">
          <w:marLeft w:val="0"/>
          <w:marRight w:val="0"/>
          <w:marTop w:val="0"/>
          <w:marBottom w:val="0"/>
          <w:divBdr>
            <w:top w:val="none" w:sz="0" w:space="0" w:color="auto"/>
            <w:left w:val="none" w:sz="0" w:space="0" w:color="auto"/>
            <w:bottom w:val="none" w:sz="0" w:space="0" w:color="auto"/>
            <w:right w:val="none" w:sz="0" w:space="0" w:color="auto"/>
          </w:divBdr>
        </w:div>
      </w:divsChild>
    </w:div>
    <w:div w:id="333650858">
      <w:bodyDiv w:val="1"/>
      <w:marLeft w:val="0"/>
      <w:marRight w:val="0"/>
      <w:marTop w:val="0"/>
      <w:marBottom w:val="0"/>
      <w:divBdr>
        <w:top w:val="none" w:sz="0" w:space="0" w:color="auto"/>
        <w:left w:val="none" w:sz="0" w:space="0" w:color="auto"/>
        <w:bottom w:val="none" w:sz="0" w:space="0" w:color="auto"/>
        <w:right w:val="none" w:sz="0" w:space="0" w:color="auto"/>
      </w:divBdr>
    </w:div>
    <w:div w:id="454713915">
      <w:bodyDiv w:val="1"/>
      <w:marLeft w:val="0"/>
      <w:marRight w:val="0"/>
      <w:marTop w:val="0"/>
      <w:marBottom w:val="0"/>
      <w:divBdr>
        <w:top w:val="none" w:sz="0" w:space="0" w:color="auto"/>
        <w:left w:val="none" w:sz="0" w:space="0" w:color="auto"/>
        <w:bottom w:val="none" w:sz="0" w:space="0" w:color="auto"/>
        <w:right w:val="none" w:sz="0" w:space="0" w:color="auto"/>
      </w:divBdr>
    </w:div>
    <w:div w:id="641620467">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1019741000">
      <w:bodyDiv w:val="1"/>
      <w:marLeft w:val="0"/>
      <w:marRight w:val="0"/>
      <w:marTop w:val="0"/>
      <w:marBottom w:val="0"/>
      <w:divBdr>
        <w:top w:val="none" w:sz="0" w:space="0" w:color="auto"/>
        <w:left w:val="none" w:sz="0" w:space="0" w:color="auto"/>
        <w:bottom w:val="none" w:sz="0" w:space="0" w:color="auto"/>
        <w:right w:val="none" w:sz="0" w:space="0" w:color="auto"/>
      </w:divBdr>
    </w:div>
    <w:div w:id="1169368080">
      <w:bodyDiv w:val="1"/>
      <w:marLeft w:val="0"/>
      <w:marRight w:val="0"/>
      <w:marTop w:val="0"/>
      <w:marBottom w:val="0"/>
      <w:divBdr>
        <w:top w:val="none" w:sz="0" w:space="0" w:color="auto"/>
        <w:left w:val="none" w:sz="0" w:space="0" w:color="auto"/>
        <w:bottom w:val="none" w:sz="0" w:space="0" w:color="auto"/>
        <w:right w:val="none" w:sz="0" w:space="0" w:color="auto"/>
      </w:divBdr>
    </w:div>
    <w:div w:id="1367948360">
      <w:bodyDiv w:val="1"/>
      <w:marLeft w:val="0"/>
      <w:marRight w:val="0"/>
      <w:marTop w:val="0"/>
      <w:marBottom w:val="0"/>
      <w:divBdr>
        <w:top w:val="none" w:sz="0" w:space="0" w:color="auto"/>
        <w:left w:val="none" w:sz="0" w:space="0" w:color="auto"/>
        <w:bottom w:val="none" w:sz="0" w:space="0" w:color="auto"/>
        <w:right w:val="none" w:sz="0" w:space="0" w:color="auto"/>
      </w:divBdr>
    </w:div>
    <w:div w:id="1375422640">
      <w:bodyDiv w:val="1"/>
      <w:marLeft w:val="0"/>
      <w:marRight w:val="0"/>
      <w:marTop w:val="0"/>
      <w:marBottom w:val="0"/>
      <w:divBdr>
        <w:top w:val="none" w:sz="0" w:space="0" w:color="auto"/>
        <w:left w:val="none" w:sz="0" w:space="0" w:color="auto"/>
        <w:bottom w:val="none" w:sz="0" w:space="0" w:color="auto"/>
        <w:right w:val="none" w:sz="0" w:space="0" w:color="auto"/>
      </w:divBdr>
    </w:div>
    <w:div w:id="18510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grieta.struve@ie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6DE5523C-1CBC-49D6-845B-EF5C841B7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1485</Words>
  <Characters>847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Muceniece</dc:creator>
  <cp:keywords/>
  <dc:description/>
  <cp:lastModifiedBy>Author</cp:lastModifiedBy>
  <cp:revision>3</cp:revision>
  <cp:lastPrinted>2021-01-27T08:08:00Z</cp:lastPrinted>
  <dcterms:created xsi:type="dcterms:W3CDTF">2023-11-16T08:18:00Z</dcterms:created>
  <dcterms:modified xsi:type="dcterms:W3CDTF">2023-11-16T08:55:00Z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Grieta Strūve</vt:lpwstr>
  </property>
  <property fmtid="{D5CDD505-2E9C-101B-9397-08002B2CF9AE}" pid="3" name="DIScgiUrl">
    <vt:lpwstr>https://lim.esvis.gov.lv/cs/idcplg</vt:lpwstr>
  </property>
  <property fmtid="{D5CDD505-2E9C-101B-9397-08002B2CF9AE}" pid="4" name="DISdDocName">
    <vt:lpwstr>L433400</vt:lpwstr>
  </property>
  <property fmtid="{D5CDD505-2E9C-101B-9397-08002B2CF9AE}" pid="5" name="DISCesvisAdditionalTutors">
    <vt:lpwstr>vecākā referente Grieta Strūve</vt:lpwstr>
  </property>
  <property fmtid="{D5CDD505-2E9C-101B-9397-08002B2CF9AE}" pid="6" name="DISCesvisSigner">
    <vt:lpwstr>ministrs Rihards Kozlovskis</vt:lpwstr>
  </property>
  <property fmtid="{D5CDD505-2E9C-101B-9397-08002B2CF9AE}" pid="7" name="DISTaskPaneUrl">
    <vt:lpwstr>https://lim.esvis.gov.lv/cs/idcplg?ClientControlled=DocMan&amp;coreContentOnly=1&amp;WebdavRequest=1&amp;IdcService=DOC_INFO&amp;dID=514426</vt:lpwstr>
  </property>
  <property fmtid="{D5CDD505-2E9C-101B-9397-08002B2CF9AE}" pid="8" name="DISCesvisSafetyLevel">
    <vt:lpwstr>Vispārpieejams</vt:lpwstr>
  </property>
  <property fmtid="{D5CDD505-2E9C-101B-9397-08002B2CF9AE}" pid="9" name="DISCesvisTitle">
    <vt:lpwstr>Informatīvais ziņojums par Latvijas Republikas nacionālo pozīciju Nr.1 par priekšlikumu Eiropas Parlamenta un Padomes Regulai, ar ko attiecībā uz apturēšanas mehānisma pārskatīšanu groza Regulu (ES) 2018/1806</vt:lpwstr>
  </property>
  <property fmtid="{D5CDD505-2E9C-101B-9397-08002B2CF9AE}" pid="10" name="DISCesvisMinistryOfMinister">
    <vt:lpwstr>wwTemplateNP_MinistryOfMinister(Iekšlietu,)</vt:lpwstr>
  </property>
  <property fmtid="{D5CDD505-2E9C-101B-9397-08002B2CF9AE}" pid="11" name="DISCesvisAuthor">
    <vt:lpwstr>Iekšlietu ministrija</vt:lpwstr>
  </property>
  <property fmtid="{D5CDD505-2E9C-101B-9397-08002B2CF9AE}" pid="12" name="DISCesvisMainMaker">
    <vt:lpwstr>vecākā referente Grieta Strūve</vt:lpwstr>
  </property>
  <property fmtid="{D5CDD505-2E9C-101B-9397-08002B2CF9AE}" pid="13" name="DISCesvisAdditionalTutorsMail">
    <vt:lpwstr>grieta.struve@iem.gov.lv</vt:lpwstr>
  </property>
  <property fmtid="{D5CDD505-2E9C-101B-9397-08002B2CF9AE}" pid="14" name="DISidcName">
    <vt:lpwstr>1020404016200</vt:lpwstr>
  </property>
  <property fmtid="{D5CDD505-2E9C-101B-9397-08002B2CF9AE}" pid="15"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AdditionalMakersMail">
    <vt:lpwstr>grieta.struve@iem.gov.lv</vt:lpwstr>
  </property>
  <property fmtid="{D5CDD505-2E9C-101B-9397-08002B2CF9AE}" pid="17" name="DISdUser">
    <vt:lpwstr>weblogic</vt:lpwstr>
  </property>
  <property fmtid="{D5CDD505-2E9C-101B-9397-08002B2CF9AE}" pid="18" name="DISCesvisOrgApprovers">
    <vt:lpwstr>Ārlietu ministrija</vt:lpwstr>
  </property>
  <property fmtid="{D5CDD505-2E9C-101B-9397-08002B2CF9AE}" pid="19" name="DISdID">
    <vt:lpwstr>514426</vt:lpwstr>
  </property>
  <property fmtid="{D5CDD505-2E9C-101B-9397-08002B2CF9AE}" pid="20" name="DISCesvisMainMakerOrgUnitTitle">
    <vt:lpwstr>ELSSD Eiropas lietu nodaļa</vt:lpwstr>
  </property>
  <property fmtid="{D5CDD505-2E9C-101B-9397-08002B2CF9AE}" pid="21" name="DISCesvisAdditionalMakersPhone">
    <vt:lpwstr>67219206/27617003</vt:lpwstr>
  </property>
  <property fmtid="{D5CDD505-2E9C-101B-9397-08002B2CF9AE}" pid="22" name="DISCesvisAdditionalTutorsPhone">
    <vt:lpwstr>67219206/27617003</vt:lpwstr>
  </property>
</Properties>
</file>