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2727"/>
        <w:gridCol w:w="410"/>
        <w:gridCol w:w="2675"/>
      </w:tblGrid>
      <w:tr w:rsidRPr="00AE5A28" w:rsidR="00154A9B" w:rsidTr="00154A9B" w14:paraId="3D4ED7F2" w14:textId="77777777">
        <w:trPr>
          <w:trHeight w:val="357"/>
        </w:trPr>
        <w:tc>
          <w:tcPr>
            <w:tcW w:w="675" w:type="dxa"/>
          </w:tcPr>
          <w:p w:rsidRPr="00AE5A28" w:rsidR="00154A9B" w:rsidP="0080647B" w:rsidRDefault="00154A9B" w14:paraId="64FECD39" w14:textId="77777777">
            <w:pPr>
              <w:spacing w:before="20"/>
              <w:ind w:right="-108"/>
              <w:rPr>
                <w:lang w:val="lv-LV"/>
              </w:rPr>
            </w:pPr>
            <w:r w:rsidRPr="00AE5A28">
              <w:rPr>
                <w:rFonts w:ascii="Times New Roman" w:hAnsi="Times New Roman"/>
                <w:sz w:val="20"/>
                <w:lang w:val="lv-LV"/>
              </w:rPr>
              <w:t>Rīgā</w:t>
            </w:r>
            <w:r w:rsidRPr="00AE5A28">
              <w:rPr>
                <w:sz w:val="20"/>
                <w:lang w:val="lv-LV"/>
              </w:rPr>
              <w:t>,</w:t>
            </w:r>
          </w:p>
        </w:tc>
        <w:tc>
          <w:tcPr>
            <w:tcW w:w="2727" w:type="dxa"/>
          </w:tcPr>
          <w:p w:rsidRPr="00AE5A28" w:rsidR="00154A9B" w:rsidP="0080647B" w:rsidRDefault="00154A9B" w14:paraId="1E13FE4B" w14:textId="77777777">
            <w:pPr>
              <w:pBdr>
                <w:bottom w:val="single" w:color="auto" w:sz="4" w:space="1"/>
              </w:pBdr>
              <w:ind w:hanging="108"/>
              <w:rPr>
                <w:rFonts w:ascii="Times New Roman" w:hAnsi="Times New Roman"/>
                <w:lang w:val="lv-LV"/>
              </w:rPr>
            </w:pPr>
            <w:r w:rsidRPr="00AE5A28">
              <w:rPr>
                <w:rFonts w:ascii="Times New Roman" w:hAnsi="Times New Roman"/>
                <w:lang w:val="lv-LV"/>
              </w:rPr>
              <w:t>{{ PIRMEPARDATUMS }}.</w:t>
            </w:r>
          </w:p>
        </w:tc>
        <w:tc>
          <w:tcPr>
            <w:tcW w:w="410" w:type="dxa"/>
          </w:tcPr>
          <w:p w:rsidRPr="00AE5A28" w:rsidR="00154A9B" w:rsidP="0080647B" w:rsidRDefault="00154A9B" w14:paraId="000F3D05" w14:textId="77777777">
            <w:pPr>
              <w:spacing w:before="20"/>
              <w:ind w:right="-187"/>
              <w:rPr>
                <w:lang w:val="lv-LV"/>
              </w:rPr>
            </w:pPr>
            <w:r w:rsidRPr="00AE5A28">
              <w:rPr>
                <w:rFonts w:ascii="Times New Roman" w:hAnsi="Times New Roman"/>
                <w:sz w:val="20"/>
                <w:lang w:val="lv-LV"/>
              </w:rPr>
              <w:t>Nr.</w:t>
            </w:r>
          </w:p>
        </w:tc>
        <w:tc>
          <w:tcPr>
            <w:tcW w:w="2675" w:type="dxa"/>
          </w:tcPr>
          <w:p w:rsidRPr="00AE5A28" w:rsidR="00154A9B" w:rsidP="0080647B" w:rsidRDefault="00154A9B" w14:paraId="63A49E03" w14:textId="77777777">
            <w:pPr>
              <w:pBdr>
                <w:bottom w:val="single" w:color="auto" w:sz="4" w:space="1"/>
              </w:pBdr>
              <w:rPr>
                <w:rFonts w:ascii="Times New Roman" w:hAnsi="Times New Roman"/>
                <w:lang w:val="lv-LV"/>
              </w:rPr>
            </w:pPr>
            <w:r w:rsidRPr="00AE5A28">
              <w:rPr>
                <w:rFonts w:ascii="Times New Roman" w:hAnsi="Times New Roman"/>
                <w:lang w:val="lv-LV"/>
              </w:rPr>
              <w:t>{{ DOKREGNUMURS }}</w:t>
            </w:r>
          </w:p>
        </w:tc>
      </w:tr>
      <w:tr w:rsidRPr="00AE5A28" w:rsidR="00154A9B" w:rsidTr="00154A9B" w14:paraId="62109C47" w14:textId="77777777">
        <w:trPr>
          <w:trHeight w:val="351"/>
        </w:trPr>
        <w:tc>
          <w:tcPr>
            <w:tcW w:w="675" w:type="dxa"/>
          </w:tcPr>
          <w:p w:rsidRPr="00AE5A28" w:rsidR="00154A9B" w:rsidP="0080647B" w:rsidRDefault="00154A9B" w14:paraId="14BF33E3" w14:textId="77777777">
            <w:pPr>
              <w:spacing w:before="20"/>
              <w:rPr>
                <w:rFonts w:ascii="Times New Roman" w:hAnsi="Times New Roman"/>
                <w:sz w:val="20"/>
                <w:lang w:val="lv-LV"/>
              </w:rPr>
            </w:pPr>
            <w:r w:rsidRPr="00AE5A28">
              <w:rPr>
                <w:rFonts w:ascii="Times New Roman" w:hAnsi="Times New Roman"/>
                <w:sz w:val="20"/>
                <w:lang w:val="lv-LV"/>
              </w:rPr>
              <w:t>Uz</w:t>
            </w:r>
          </w:p>
        </w:tc>
        <w:tc>
          <w:tcPr>
            <w:tcW w:w="2727" w:type="dxa"/>
          </w:tcPr>
          <w:p w:rsidRPr="00AE5A28" w:rsidR="00154A9B" w:rsidP="0080647B" w:rsidRDefault="00154A9B" w14:paraId="06363E32" w14:textId="77777777">
            <w:pPr>
              <w:pBdr>
                <w:bottom w:val="single" w:color="auto" w:sz="4" w:space="1"/>
              </w:pBdr>
              <w:ind w:hanging="108"/>
              <w:rPr>
                <w:rFonts w:ascii="Times New Roman" w:hAnsi="Times New Roman"/>
                <w:lang w:val="lv-LV"/>
              </w:rPr>
            </w:pPr>
          </w:p>
        </w:tc>
        <w:tc>
          <w:tcPr>
            <w:tcW w:w="410" w:type="dxa"/>
          </w:tcPr>
          <w:p w:rsidRPr="00AE5A28" w:rsidR="00154A9B" w:rsidP="0080647B" w:rsidRDefault="00154A9B" w14:paraId="69FCB683" w14:textId="77777777">
            <w:pPr>
              <w:spacing w:before="20"/>
              <w:ind w:right="-108"/>
              <w:rPr>
                <w:rFonts w:ascii="Times New Roman" w:hAnsi="Times New Roman"/>
                <w:sz w:val="20"/>
                <w:lang w:val="lv-LV"/>
              </w:rPr>
            </w:pPr>
            <w:r w:rsidRPr="00AE5A28">
              <w:rPr>
                <w:rFonts w:ascii="Times New Roman" w:hAnsi="Times New Roman"/>
                <w:sz w:val="20"/>
                <w:lang w:val="lv-LV"/>
              </w:rPr>
              <w:t>Nr.</w:t>
            </w:r>
          </w:p>
        </w:tc>
        <w:tc>
          <w:tcPr>
            <w:tcW w:w="2675" w:type="dxa"/>
          </w:tcPr>
          <w:p w:rsidRPr="00AE5A28" w:rsidR="00154A9B" w:rsidP="0080647B" w:rsidRDefault="00154A9B" w14:paraId="1EF2C231" w14:textId="77777777">
            <w:pPr>
              <w:pBdr>
                <w:bottom w:val="single" w:color="auto" w:sz="4" w:space="1"/>
              </w:pBdr>
              <w:ind w:left="-29" w:hanging="78"/>
              <w:rPr>
                <w:rFonts w:ascii="Times New Roman" w:hAnsi="Times New Roman"/>
                <w:lang w:val="lv-LV"/>
              </w:rPr>
            </w:pPr>
          </w:p>
        </w:tc>
      </w:tr>
    </w:tbl>
    <w:p w:rsidRPr="00AE5A28" w:rsidR="00154A9B" w:rsidP="00154A9B" w:rsidRDefault="00154A9B" w14:paraId="32483EC3" w14:textId="77777777">
      <w:pPr>
        <w15:collapsed w:val="false"/>
        <w:rPr>
          <w:rFonts w:ascii="Times New Roman" w:hAnsi="Times New Roman"/>
          <w:sz w:val="24"/>
          <w:szCs w:val="24"/>
          <w:lang w:val="lv-LV"/>
        </w:rPr>
      </w:pPr>
    </w:p>
    <w:p w:rsidRPr="00AE5A28" w:rsidR="00154A9B" w:rsidP="00154A9B" w:rsidRDefault="00154A9B" w14:paraId="189C990E" w14:textId="77777777">
      <w:pPr>
        <w:rPr>
          <w:rFonts w:ascii="Times New Roman" w:hAnsi="Times New Roman"/>
          <w:sz w:val="24"/>
          <w:szCs w:val="24"/>
          <w:lang w:val="lv-LV"/>
        </w:rPr>
      </w:pPr>
    </w:p>
    <w:p w:rsidRPr="00AE5A28" w:rsidR="00154A9B" w:rsidP="00154A9B" w:rsidRDefault="00154A9B" w14:paraId="4AA87C3C" w14:textId="77777777">
      <w:pPr>
        <w:spacing w:after="0" w:line="240" w:lineRule="auto"/>
        <w:jc w:val="right"/>
        <w:rPr>
          <w:rFonts w:ascii="Times New Roman" w:hAnsi="Times New Roman"/>
          <w:color w:val="000000"/>
          <w:sz w:val="24"/>
          <w:szCs w:val="24"/>
          <w:lang w:val="lv-LV"/>
        </w:rPr>
      </w:pPr>
    </w:p>
    <w:p w:rsidRPr="00AE5A28" w:rsidR="00154A9B" w:rsidP="00154A9B" w:rsidRDefault="00154A9B" w14:paraId="3CB2F4F2" w14:textId="77777777">
      <w:pPr>
        <w:spacing w:after="0" w:line="240" w:lineRule="auto"/>
        <w:jc w:val="right"/>
        <w:rPr>
          <w:rFonts w:ascii="Times New Roman" w:hAnsi="Times New Roman"/>
          <w:color w:val="000000"/>
          <w:sz w:val="24"/>
          <w:szCs w:val="24"/>
          <w:lang w:val="lv-LV"/>
        </w:rPr>
      </w:pPr>
    </w:p>
    <w:p w:rsidRPr="00AE5A28" w:rsidR="002F332C" w:rsidP="002F332C" w:rsidRDefault="002F332C" w14:paraId="2C021B35" w14:textId="77777777">
      <w:pPr>
        <w:pStyle w:val="Subtitle"/>
        <w:spacing w:after="0"/>
        <w:jc w:val="right"/>
        <w:rPr>
          <w:rFonts w:ascii="Times New Roman" w:hAnsi="Times New Roman"/>
          <w:b/>
          <w:lang w:val="lv-LV"/>
        </w:rPr>
      </w:pPr>
      <w:r w:rsidRPr="00AE5A28">
        <w:rPr>
          <w:rFonts w:ascii="Times New Roman" w:hAnsi="Times New Roman"/>
          <w:b/>
          <w:lang w:val="lv-LV"/>
        </w:rPr>
        <w:t>Valsts kancelejai</w:t>
      </w:r>
    </w:p>
    <w:p w:rsidRPr="00AE5A28" w:rsidR="002F332C" w:rsidP="004A33A7" w:rsidRDefault="002F332C" w14:paraId="67DA9CF0" w14:textId="77777777">
      <w:pPr>
        <w:spacing w:after="120"/>
        <w:ind w:right="4820"/>
        <w:rPr>
          <w:rFonts w:ascii="Times New Roman" w:hAnsi="Times New Roman"/>
          <w:sz w:val="24"/>
          <w:szCs w:val="24"/>
          <w:lang w:val="lv-LV"/>
        </w:rPr>
      </w:pPr>
    </w:p>
    <w:p w:rsidR="00BD3E7C" w:rsidP="002F332C" w:rsidRDefault="008B13E3" w14:paraId="44F8FDE3" w14:textId="0FFC22D1">
      <w:pPr>
        <w:pStyle w:val="naisf"/>
        <w:spacing w:before="0" w:after="0"/>
        <w:ind w:firstLine="0"/>
        <w:rPr>
          <w:i/>
          <w:iCs/>
        </w:rPr>
      </w:pPr>
      <w:r w:rsidRPr="008B13E3">
        <w:rPr>
          <w:i/>
          <w:iCs/>
        </w:rPr>
        <w:t>Par 2024. gada 15.-16. jūlija Eiropas Savienības neformālajā enerģētikas ministru sanāksmē izskatāmajiem jautājumiem</w:t>
      </w:r>
      <w:r>
        <w:rPr>
          <w:i/>
          <w:iCs/>
        </w:rPr>
        <w:t xml:space="preserve"> </w:t>
      </w:r>
      <w:r w:rsidR="008E508C">
        <w:rPr>
          <w:i/>
          <w:iCs/>
        </w:rPr>
        <w:t xml:space="preserve"> </w:t>
      </w:r>
      <w:r w:rsidR="004C606C">
        <w:rPr>
          <w:i/>
          <w:iCs/>
        </w:rPr>
        <w:t xml:space="preserve"> </w:t>
      </w:r>
    </w:p>
    <w:p w:rsidRPr="00AE5A28" w:rsidR="007D45A8" w:rsidP="002F332C" w:rsidRDefault="007D45A8" w14:paraId="55E23632" w14:textId="77777777">
      <w:pPr>
        <w:pStyle w:val="naisf"/>
        <w:spacing w:before="0" w:after="0"/>
        <w:ind w:firstLine="0"/>
      </w:pPr>
    </w:p>
    <w:p w:rsidRPr="00AE5A28" w:rsidR="002F332C" w:rsidP="002F332C" w:rsidRDefault="002F332C" w14:paraId="44F0E5C6" w14:textId="4B716280">
      <w:pPr>
        <w:pStyle w:val="naisf"/>
        <w:spacing w:before="0" w:after="0"/>
        <w:ind w:firstLine="0"/>
      </w:pPr>
      <w:r w:rsidRPr="00AE5A28">
        <w:t>Pamatojoties uz Ministru kabineta 2021. gada 7. septembra noteikumu Nr. 606 “Ministru kabineta kārtības rullis” 113.8. punktu, Klimata un enerģētikas ministrija ir izstrādājusi informatīvo ziņojumu “</w:t>
      </w:r>
      <w:r w:rsidRPr="008B13E3" w:rsidR="008B13E3">
        <w:t>Par 2024. gada 15.-16. jūlija Eiropas Savienības neformālajā enerģētikas ministru sanāksmē izskatāmajiem jautājumiem</w:t>
      </w:r>
      <w:r w:rsidRPr="00AE5A28">
        <w:t>” (turpmāk – informatīvais ziņojums), un iesniedz izskatīšanai Ministru kabineta sēdē.</w:t>
      </w:r>
      <w:r w:rsidR="008B13E3">
        <w:t xml:space="preserve"> </w:t>
      </w:r>
      <w:r w:rsidR="00B730CC">
        <w:t xml:space="preserve"> </w:t>
      </w:r>
      <w:r w:rsidR="006C3B22">
        <w:t xml:space="preserve"> </w:t>
      </w:r>
      <w:r w:rsidR="008E508C">
        <w:t xml:space="preserve"> </w:t>
      </w:r>
      <w:r w:rsidR="00315007">
        <w:t xml:space="preserve"> </w:t>
      </w:r>
      <w:r w:rsidR="00A74E6E">
        <w:t xml:space="preserve"> </w:t>
      </w:r>
      <w:r w:rsidR="002607F6">
        <w:t xml:space="preserve">  </w:t>
      </w:r>
    </w:p>
    <w:p w:rsidRPr="00AE5A28" w:rsidR="002F332C" w:rsidP="002F332C" w:rsidRDefault="002F332C" w14:paraId="68ABBC50" w14:textId="77777777">
      <w:pPr>
        <w:pStyle w:val="ListParagraph"/>
        <w:spacing w:after="0" w:line="240" w:lineRule="auto"/>
        <w:ind w:left="0"/>
        <w:jc w:val="both"/>
        <w:rPr>
          <w:rFonts w:ascii="Times New Roman" w:hAnsi="Times New Roman"/>
          <w:sz w:val="24"/>
          <w:szCs w:val="24"/>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50"/>
        <w:gridCol w:w="222"/>
        <w:gridCol w:w="1491"/>
        <w:gridCol w:w="1508"/>
        <w:gridCol w:w="5259"/>
      </w:tblGrid>
      <w:tr w:rsidRPr="00AE5A28" w:rsidR="002F332C" w:rsidTr="00BB7866" w14:paraId="48AC09D6" w14:textId="77777777">
        <w:trPr>
          <w:trHeight w:val="550"/>
        </w:trPr>
        <w:tc>
          <w:tcPr>
            <w:tcW w:w="550" w:type="dxa"/>
            <w:shd w:val="clear" w:color="auto" w:fill="auto"/>
            <w:hideMark/>
          </w:tcPr>
          <w:p w:rsidRPr="00AE5A28" w:rsidR="002F332C" w:rsidP="002F332C" w:rsidRDefault="002F332C" w14:paraId="1F642BAC"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1.</w:t>
            </w:r>
          </w:p>
        </w:tc>
        <w:tc>
          <w:tcPr>
            <w:tcW w:w="1713" w:type="dxa"/>
            <w:gridSpan w:val="2"/>
            <w:shd w:val="clear" w:color="auto" w:fill="auto"/>
            <w:hideMark/>
          </w:tcPr>
          <w:p w:rsidRPr="00AE5A28" w:rsidR="002F332C" w:rsidP="002F332C" w:rsidRDefault="002F332C" w14:paraId="60EC1A75" w14:textId="77777777">
            <w:pPr>
              <w:spacing w:before="60" w:after="60" w:line="240" w:lineRule="auto"/>
              <w:jc w:val="both"/>
              <w:rPr>
                <w:rFonts w:ascii="Times New Roman" w:hAnsi="Times New Roman" w:eastAsia="PMingLiU"/>
                <w:sz w:val="24"/>
                <w:szCs w:val="24"/>
                <w:lang w:val="lv-LV"/>
              </w:rPr>
            </w:pPr>
            <w:r w:rsidRPr="00AE5A28">
              <w:rPr>
                <w:rFonts w:ascii="Times New Roman" w:hAnsi="Times New Roman"/>
                <w:sz w:val="24"/>
                <w:szCs w:val="24"/>
                <w:lang w:val="lv-LV"/>
              </w:rPr>
              <w:t>Iesniegšanas pamatojums</w:t>
            </w:r>
          </w:p>
        </w:tc>
        <w:tc>
          <w:tcPr>
            <w:tcW w:w="6767" w:type="dxa"/>
            <w:gridSpan w:val="2"/>
            <w:shd w:val="clear" w:color="auto" w:fill="auto"/>
            <w:hideMark/>
          </w:tcPr>
          <w:p w:rsidRPr="00AE5A28" w:rsidR="002F332C" w:rsidP="002F332C" w:rsidRDefault="002F332C" w14:paraId="5CBFE473" w14:textId="31B096BA">
            <w:pPr>
              <w:spacing w:line="240" w:lineRule="auto"/>
              <w:jc w:val="both"/>
              <w:rPr>
                <w:rFonts w:ascii="Times New Roman" w:hAnsi="Times New Roman"/>
                <w:sz w:val="24"/>
                <w:szCs w:val="24"/>
                <w:lang w:val="lv-LV"/>
              </w:rPr>
            </w:pPr>
            <w:r w:rsidRPr="00AE5A28">
              <w:rPr>
                <w:rFonts w:ascii="Times New Roman" w:hAnsi="Times New Roman"/>
                <w:sz w:val="24"/>
                <w:szCs w:val="24"/>
                <w:lang w:val="lv-LV"/>
              </w:rPr>
              <w:t>Ministru  kabineta  2021.  gada  7.</w:t>
            </w:r>
            <w:r w:rsidR="00315007">
              <w:rPr>
                <w:rFonts w:ascii="Times New Roman" w:hAnsi="Times New Roman"/>
                <w:sz w:val="24"/>
                <w:szCs w:val="24"/>
                <w:lang w:val="lv-LV"/>
              </w:rPr>
              <w:t xml:space="preserve"> </w:t>
            </w:r>
            <w:r w:rsidRPr="00AE5A28">
              <w:rPr>
                <w:rFonts w:ascii="Times New Roman" w:hAnsi="Times New Roman"/>
                <w:sz w:val="24"/>
                <w:szCs w:val="24"/>
                <w:lang w:val="lv-LV"/>
              </w:rPr>
              <w:t>septembra noteikumu  Nr. 606 “Ministru kabineta kārtības rullis” 113.8. punkts.</w:t>
            </w:r>
          </w:p>
        </w:tc>
      </w:tr>
      <w:tr w:rsidRPr="00AE5A28" w:rsidR="002F332C" w:rsidTr="00BB7866" w14:paraId="14965B83" w14:textId="77777777">
        <w:trPr>
          <w:trHeight w:val="536"/>
        </w:trPr>
        <w:tc>
          <w:tcPr>
            <w:tcW w:w="550" w:type="dxa"/>
            <w:shd w:val="clear" w:color="auto" w:fill="auto"/>
            <w:hideMark/>
          </w:tcPr>
          <w:p w:rsidRPr="00AE5A28" w:rsidR="002F332C" w:rsidP="002F332C" w:rsidRDefault="002F332C" w14:paraId="0B022C77"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2.</w:t>
            </w:r>
          </w:p>
        </w:tc>
        <w:tc>
          <w:tcPr>
            <w:tcW w:w="1713" w:type="dxa"/>
            <w:gridSpan w:val="2"/>
            <w:shd w:val="clear" w:color="auto" w:fill="auto"/>
            <w:hideMark/>
          </w:tcPr>
          <w:p w:rsidRPr="00AE5A28" w:rsidR="002F332C" w:rsidP="002F332C" w:rsidRDefault="002F332C" w14:paraId="6D707CE9"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Valsts sekretāru sanāksmes datums un numurs</w:t>
            </w:r>
          </w:p>
        </w:tc>
        <w:tc>
          <w:tcPr>
            <w:tcW w:w="6767" w:type="dxa"/>
            <w:gridSpan w:val="2"/>
            <w:tcBorders>
              <w:bottom w:val="single" w:color="auto" w:sz="4" w:space="0"/>
            </w:tcBorders>
            <w:shd w:val="clear" w:color="auto" w:fill="auto"/>
            <w:hideMark/>
          </w:tcPr>
          <w:p w:rsidRPr="00AE5A28" w:rsidR="002F332C" w:rsidP="002F332C" w:rsidRDefault="002F332C" w14:paraId="0F74F2E1" w14:textId="77777777">
            <w:pPr>
              <w:pStyle w:val="naisf"/>
              <w:spacing w:before="0" w:after="0"/>
              <w:ind w:firstLine="0"/>
            </w:pPr>
            <w:r w:rsidRPr="00AE5A28">
              <w:t>Nav attiecināms.</w:t>
            </w:r>
          </w:p>
        </w:tc>
      </w:tr>
      <w:tr w:rsidRPr="00AE5A28" w:rsidR="00BB7866" w:rsidTr="00BB7866" w14:paraId="6F4D2788" w14:textId="77777777">
        <w:trPr>
          <w:trHeight w:val="536"/>
        </w:trPr>
        <w:tc>
          <w:tcPr>
            <w:tcW w:w="550" w:type="dxa"/>
            <w:shd w:val="clear" w:color="auto" w:fill="auto"/>
          </w:tcPr>
          <w:p w:rsidRPr="00AE5A28" w:rsidR="00BB7866" w:rsidP="002F332C" w:rsidRDefault="00BB7866" w14:paraId="74A4B908" w14:textId="20A29995">
            <w:pPr>
              <w:spacing w:before="60" w:after="60" w:line="240" w:lineRule="auto"/>
              <w:rPr>
                <w:rFonts w:ascii="Times New Roman" w:hAnsi="Times New Roman"/>
                <w:sz w:val="24"/>
                <w:szCs w:val="24"/>
                <w:lang w:val="lv-LV"/>
              </w:rPr>
            </w:pPr>
            <w:r>
              <w:rPr>
                <w:rFonts w:ascii="Times New Roman" w:hAnsi="Times New Roman"/>
                <w:sz w:val="24"/>
                <w:szCs w:val="24"/>
                <w:lang w:val="lv-LV"/>
              </w:rPr>
              <w:t>3.</w:t>
            </w:r>
          </w:p>
        </w:tc>
        <w:tc>
          <w:tcPr>
            <w:tcW w:w="1713" w:type="dxa"/>
            <w:gridSpan w:val="2"/>
            <w:shd w:val="clear" w:color="auto" w:fill="auto"/>
          </w:tcPr>
          <w:p w:rsidRPr="00AE5A28" w:rsidR="00BB7866" w:rsidP="00BB7866" w:rsidRDefault="00BB7866" w14:paraId="46EE70F5"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Informācija par saskaņojumiem</w:t>
            </w:r>
          </w:p>
          <w:p w:rsidRPr="00AE5A28" w:rsidR="00BB7866" w:rsidP="002F332C" w:rsidRDefault="00BB7866" w14:paraId="6E5B6BA1" w14:textId="77777777">
            <w:pPr>
              <w:spacing w:before="60" w:after="60" w:line="240" w:lineRule="auto"/>
              <w:rPr>
                <w:rFonts w:ascii="Times New Roman" w:hAnsi="Times New Roman"/>
                <w:sz w:val="24"/>
                <w:szCs w:val="24"/>
                <w:lang w:val="lv-LV"/>
              </w:rPr>
            </w:pPr>
          </w:p>
        </w:tc>
        <w:tc>
          <w:tcPr>
            <w:tcW w:w="6767" w:type="dxa"/>
            <w:gridSpan w:val="2"/>
            <w:tcBorders>
              <w:bottom w:val="single" w:color="auto" w:sz="4" w:space="0"/>
            </w:tcBorders>
            <w:shd w:val="clear" w:color="auto" w:fill="auto"/>
          </w:tcPr>
          <w:p w:rsidRPr="003755C5" w:rsidR="00BB7866" w:rsidP="003755C5" w:rsidRDefault="00BB7866" w14:paraId="443CE5EA" w14:textId="402930C6">
            <w:pPr>
              <w:keepNext/>
              <w:keepLines/>
              <w:tabs>
                <w:tab w:val="left" w:pos="6240"/>
              </w:tabs>
              <w:spacing w:before="40" w:after="120" w:line="240" w:lineRule="auto"/>
              <w:jc w:val="both"/>
              <w:rPr>
                <w:rFonts w:ascii="Times New Roman" w:hAnsi="Times New Roman"/>
                <w:sz w:val="24"/>
                <w:szCs w:val="24"/>
                <w:lang w:val="lv-LV"/>
              </w:rPr>
            </w:pPr>
            <w:r w:rsidRPr="00AE5A28">
              <w:rPr>
                <w:rFonts w:ascii="Times New Roman" w:hAnsi="Times New Roman"/>
                <w:sz w:val="24"/>
                <w:szCs w:val="24"/>
                <w:lang w:val="lv-LV"/>
              </w:rPr>
              <w:t xml:space="preserve">Klimata un enerģētikas ministrijas sagatavotais </w:t>
            </w:r>
            <w:r w:rsidRPr="00AE5A28">
              <w:rPr>
                <w:rFonts w:ascii="Times New Roman" w:hAnsi="Times New Roman"/>
                <w:b/>
                <w:bCs/>
                <w:sz w:val="24"/>
                <w:szCs w:val="24"/>
                <w:lang w:val="lv-LV"/>
              </w:rPr>
              <w:t>informatīvais ziņojums</w:t>
            </w:r>
            <w:r w:rsidRPr="00AE5A28">
              <w:rPr>
                <w:rFonts w:ascii="Times New Roman" w:hAnsi="Times New Roman"/>
                <w:sz w:val="24"/>
                <w:szCs w:val="24"/>
                <w:lang w:val="lv-LV"/>
              </w:rPr>
              <w:t xml:space="preserve"> tika </w:t>
            </w:r>
            <w:r w:rsidR="002607F6">
              <w:rPr>
                <w:rFonts w:ascii="Times New Roman" w:hAnsi="Times New Roman"/>
                <w:sz w:val="24"/>
                <w:szCs w:val="24"/>
                <w:lang w:val="lv-LV"/>
              </w:rPr>
              <w:t>nosūtīts saskaņošanai</w:t>
            </w:r>
            <w:r w:rsidRPr="00AE5A28">
              <w:rPr>
                <w:rFonts w:ascii="Times New Roman" w:hAnsi="Times New Roman"/>
                <w:sz w:val="24"/>
                <w:szCs w:val="24"/>
                <w:lang w:val="lv-LV"/>
              </w:rPr>
              <w:t xml:space="preserve"> 202</w:t>
            </w:r>
            <w:r w:rsidR="00922CA4">
              <w:rPr>
                <w:rFonts w:ascii="Times New Roman" w:hAnsi="Times New Roman"/>
                <w:sz w:val="24"/>
                <w:szCs w:val="24"/>
                <w:lang w:val="lv-LV"/>
              </w:rPr>
              <w:t>4</w:t>
            </w:r>
            <w:r w:rsidRPr="00AE5A28">
              <w:rPr>
                <w:rFonts w:ascii="Times New Roman" w:hAnsi="Times New Roman"/>
                <w:sz w:val="24"/>
                <w:szCs w:val="24"/>
                <w:lang w:val="lv-LV"/>
              </w:rPr>
              <w:t xml:space="preserve">. gada </w:t>
            </w:r>
            <w:r w:rsidR="00621964">
              <w:rPr>
                <w:rFonts w:ascii="Times New Roman" w:hAnsi="Times New Roman"/>
                <w:sz w:val="24"/>
                <w:szCs w:val="24"/>
                <w:lang w:val="lv-LV"/>
              </w:rPr>
              <w:t>5</w:t>
            </w:r>
            <w:r w:rsidRPr="00AE5A28">
              <w:rPr>
                <w:rFonts w:ascii="Times New Roman" w:hAnsi="Times New Roman"/>
                <w:sz w:val="24"/>
                <w:szCs w:val="24"/>
                <w:lang w:val="lv-LV"/>
              </w:rPr>
              <w:t xml:space="preserve">. </w:t>
            </w:r>
            <w:r w:rsidR="00621964">
              <w:rPr>
                <w:rFonts w:ascii="Times New Roman" w:hAnsi="Times New Roman"/>
                <w:sz w:val="24"/>
                <w:szCs w:val="24"/>
                <w:lang w:val="lv-LV"/>
              </w:rPr>
              <w:t>jūlijā</w:t>
            </w:r>
            <w:r w:rsidRPr="00AE5A28">
              <w:rPr>
                <w:rFonts w:ascii="Times New Roman" w:hAnsi="Times New Roman"/>
                <w:sz w:val="24"/>
                <w:szCs w:val="24"/>
                <w:lang w:val="lv-LV"/>
              </w:rPr>
              <w:t xml:space="preserve"> ESVIS sistēmā ar</w:t>
            </w:r>
            <w:r w:rsidR="00621964">
              <w:rPr>
                <w:rFonts w:ascii="Times New Roman" w:hAnsi="Times New Roman"/>
                <w:sz w:val="24"/>
                <w:szCs w:val="24"/>
                <w:lang w:val="lv-LV"/>
              </w:rPr>
              <w:t xml:space="preserve"> Ārlietu ministriju, Ekonomikas ministriju, Finanšu ministriju, Zemkopības ministriju un </w:t>
            </w:r>
            <w:r w:rsidR="00270EFB">
              <w:rPr>
                <w:rFonts w:ascii="Times New Roman" w:hAnsi="Times New Roman"/>
                <w:sz w:val="24"/>
                <w:szCs w:val="24"/>
                <w:lang w:val="lv-LV"/>
              </w:rPr>
              <w:t>Satiksmes ministriju</w:t>
            </w:r>
            <w:r>
              <w:rPr>
                <w:rFonts w:ascii="Times New Roman" w:hAnsi="Times New Roman"/>
                <w:sz w:val="24"/>
                <w:szCs w:val="24"/>
                <w:lang w:val="lv-LV"/>
              </w:rPr>
              <w:t xml:space="preserve">. </w:t>
            </w:r>
            <w:r w:rsidR="00270EFB">
              <w:rPr>
                <w:rFonts w:ascii="Times New Roman" w:hAnsi="Times New Roman"/>
                <w:sz w:val="24"/>
                <w:szCs w:val="24"/>
                <w:lang w:val="lv-LV"/>
              </w:rPr>
              <w:t>Ekonomikas</w:t>
            </w:r>
            <w:r w:rsidRPr="00270EFB" w:rsidR="00270EFB">
              <w:rPr>
                <w:rFonts w:ascii="Times New Roman" w:hAnsi="Times New Roman"/>
                <w:sz w:val="24"/>
                <w:szCs w:val="24"/>
                <w:lang w:val="lv-LV"/>
              </w:rPr>
              <w:t xml:space="preserve"> ministrija to saskaņoja ar komentāriem, kas tika ņemti vērā.</w:t>
            </w:r>
            <w:r w:rsidR="00270EFB">
              <w:rPr>
                <w:rFonts w:ascii="Times New Roman" w:hAnsi="Times New Roman"/>
                <w:sz w:val="24"/>
                <w:szCs w:val="24"/>
                <w:lang w:val="lv-LV"/>
              </w:rPr>
              <w:t xml:space="preserve"> Ārlietu </w:t>
            </w:r>
            <w:r w:rsidR="003C3F24">
              <w:rPr>
                <w:rFonts w:ascii="Times New Roman" w:hAnsi="Times New Roman"/>
                <w:sz w:val="24"/>
                <w:szCs w:val="24"/>
                <w:lang w:val="lv-LV"/>
              </w:rPr>
              <w:t xml:space="preserve">ministrija </w:t>
            </w:r>
            <w:r w:rsidR="00A50EF5">
              <w:rPr>
                <w:rFonts w:ascii="Times New Roman" w:hAnsi="Times New Roman"/>
                <w:sz w:val="24"/>
                <w:szCs w:val="24"/>
                <w:lang w:val="lv-LV"/>
              </w:rPr>
              <w:t xml:space="preserve">to nesaskaņoja ar iebildumiem, </w:t>
            </w:r>
            <w:r w:rsidR="00064E49">
              <w:rPr>
                <w:rFonts w:ascii="Times New Roman" w:hAnsi="Times New Roman"/>
                <w:sz w:val="24"/>
                <w:szCs w:val="24"/>
                <w:lang w:val="lv-LV"/>
              </w:rPr>
              <w:t>kas tika ņemt</w:t>
            </w:r>
            <w:r w:rsidR="0059398A">
              <w:rPr>
                <w:rFonts w:ascii="Times New Roman" w:hAnsi="Times New Roman"/>
                <w:sz w:val="24"/>
                <w:szCs w:val="24"/>
                <w:lang w:val="lv-LV"/>
              </w:rPr>
              <w:t>i</w:t>
            </w:r>
            <w:r w:rsidR="00064E49">
              <w:rPr>
                <w:rFonts w:ascii="Times New Roman" w:hAnsi="Times New Roman"/>
                <w:sz w:val="24"/>
                <w:szCs w:val="24"/>
                <w:lang w:val="lv-LV"/>
              </w:rPr>
              <w:t xml:space="preserve"> vērā. 2024. gada 8. jūlijā informatīvais ziņojums tika nosūtīts</w:t>
            </w:r>
            <w:r w:rsidR="003C1AD6">
              <w:rPr>
                <w:rFonts w:ascii="Times New Roman" w:hAnsi="Times New Roman"/>
                <w:sz w:val="24"/>
                <w:szCs w:val="24"/>
                <w:lang w:val="lv-LV"/>
              </w:rPr>
              <w:t xml:space="preserve"> </w:t>
            </w:r>
            <w:r w:rsidR="00BA0CCA">
              <w:rPr>
                <w:rFonts w:ascii="Times New Roman" w:hAnsi="Times New Roman"/>
                <w:sz w:val="24"/>
                <w:szCs w:val="24"/>
                <w:lang w:val="lv-LV"/>
              </w:rPr>
              <w:t xml:space="preserve">atkārtotai </w:t>
            </w:r>
            <w:r w:rsidRPr="003C1AD6" w:rsidR="003C1AD6">
              <w:rPr>
                <w:rFonts w:ascii="Times New Roman" w:hAnsi="Times New Roman"/>
                <w:sz w:val="24"/>
                <w:szCs w:val="24"/>
                <w:lang w:val="lv-LV"/>
              </w:rPr>
              <w:t>saskaņošanai ESVIS sistēmā ar visām iepriekšminētajām ministrijām</w:t>
            </w:r>
            <w:r w:rsidR="00305441">
              <w:rPr>
                <w:rFonts w:ascii="Times New Roman" w:hAnsi="Times New Roman"/>
                <w:sz w:val="24"/>
                <w:szCs w:val="24"/>
                <w:lang w:val="lv-LV"/>
              </w:rPr>
              <w:t xml:space="preserve"> un tika saskaņots </w:t>
            </w:r>
            <w:r w:rsidR="009C203D">
              <w:rPr>
                <w:rFonts w:ascii="Times New Roman" w:hAnsi="Times New Roman"/>
                <w:sz w:val="24"/>
                <w:szCs w:val="24"/>
                <w:lang w:val="lv-LV"/>
              </w:rPr>
              <w:t xml:space="preserve">bez iebildumiem. </w:t>
            </w:r>
          </w:p>
        </w:tc>
      </w:tr>
      <w:tr w:rsidRPr="00AE5A28" w:rsidR="002F332C" w:rsidTr="00BB7866" w14:paraId="7F10EFDA" w14:textId="77777777">
        <w:trPr>
          <w:trHeight w:val="818"/>
        </w:trPr>
        <w:tc>
          <w:tcPr>
            <w:tcW w:w="550" w:type="dxa"/>
            <w:shd w:val="clear" w:color="auto" w:fill="auto"/>
            <w:hideMark/>
          </w:tcPr>
          <w:p w:rsidRPr="00AE5A28" w:rsidR="002F332C" w:rsidP="002F332C" w:rsidRDefault="002F332C" w14:paraId="740DE528"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4.</w:t>
            </w:r>
          </w:p>
        </w:tc>
        <w:tc>
          <w:tcPr>
            <w:tcW w:w="1713" w:type="dxa"/>
            <w:gridSpan w:val="2"/>
            <w:shd w:val="clear" w:color="auto" w:fill="auto"/>
            <w:hideMark/>
          </w:tcPr>
          <w:p w:rsidRPr="00AE5A28" w:rsidR="002F332C" w:rsidP="002F332C" w:rsidRDefault="002F332C" w14:paraId="541D3221" w14:textId="77777777">
            <w:pPr>
              <w:pStyle w:val="ListParagraph"/>
              <w:spacing w:after="0" w:line="240" w:lineRule="auto"/>
              <w:ind w:left="0"/>
              <w:rPr>
                <w:rFonts w:ascii="Times New Roman" w:hAnsi="Times New Roman"/>
                <w:sz w:val="24"/>
                <w:szCs w:val="24"/>
              </w:rPr>
            </w:pPr>
            <w:r w:rsidRPr="00AE5A28">
              <w:rPr>
                <w:rFonts w:ascii="Times New Roman" w:hAnsi="Times New Roman"/>
                <w:sz w:val="24"/>
                <w:szCs w:val="24"/>
              </w:rPr>
              <w:t>Ziņas par saskaņojumu ar Eiropas Savienības institūcijām</w:t>
            </w:r>
          </w:p>
        </w:tc>
        <w:tc>
          <w:tcPr>
            <w:tcW w:w="6767" w:type="dxa"/>
            <w:gridSpan w:val="2"/>
            <w:tcBorders>
              <w:top w:val="single" w:color="auto" w:sz="4" w:space="0"/>
            </w:tcBorders>
            <w:shd w:val="clear" w:color="auto" w:fill="auto"/>
            <w:hideMark/>
          </w:tcPr>
          <w:p w:rsidRPr="00AE5A28" w:rsidR="002F332C" w:rsidP="002F332C" w:rsidRDefault="002F332C" w14:paraId="7F190CE7"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Nav attiecināms.</w:t>
            </w:r>
          </w:p>
        </w:tc>
      </w:tr>
      <w:tr w:rsidRPr="00AE5A28" w:rsidR="002F332C" w:rsidTr="00BB7866" w14:paraId="29A87877" w14:textId="77777777">
        <w:trPr>
          <w:trHeight w:val="550"/>
        </w:trPr>
        <w:tc>
          <w:tcPr>
            <w:tcW w:w="550" w:type="dxa"/>
            <w:shd w:val="clear" w:color="auto" w:fill="auto"/>
            <w:hideMark/>
          </w:tcPr>
          <w:p w:rsidRPr="00AE5A28" w:rsidR="002F332C" w:rsidP="002F332C" w:rsidRDefault="002F332C" w14:paraId="47CE7ACD"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lastRenderedPageBreak/>
              <w:t>5.</w:t>
            </w:r>
          </w:p>
        </w:tc>
        <w:tc>
          <w:tcPr>
            <w:tcW w:w="1713" w:type="dxa"/>
            <w:gridSpan w:val="2"/>
            <w:shd w:val="clear" w:color="auto" w:fill="auto"/>
            <w:hideMark/>
          </w:tcPr>
          <w:p w:rsidRPr="00AE5A28" w:rsidR="002F332C" w:rsidP="002F332C" w:rsidRDefault="002F332C" w14:paraId="5749E702"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Politikas joma</w:t>
            </w:r>
          </w:p>
        </w:tc>
        <w:tc>
          <w:tcPr>
            <w:tcW w:w="6767" w:type="dxa"/>
            <w:gridSpan w:val="2"/>
            <w:shd w:val="clear" w:color="auto" w:fill="auto"/>
            <w:hideMark/>
          </w:tcPr>
          <w:p w:rsidRPr="00AE5A28" w:rsidR="002F332C" w:rsidP="006949CF" w:rsidRDefault="002F332C" w14:paraId="49301E14" w14:textId="77777777">
            <w:pPr>
              <w:spacing w:after="0" w:line="240" w:lineRule="auto"/>
              <w:rPr>
                <w:rFonts w:ascii="Times New Roman" w:hAnsi="Times New Roman"/>
                <w:sz w:val="24"/>
                <w:szCs w:val="24"/>
                <w:lang w:val="lv-LV"/>
              </w:rPr>
            </w:pPr>
            <w:r w:rsidRPr="00AE5A28">
              <w:rPr>
                <w:rFonts w:ascii="Times New Roman" w:hAnsi="Times New Roman"/>
                <w:sz w:val="24"/>
                <w:szCs w:val="24"/>
                <w:lang w:val="lv-LV"/>
              </w:rPr>
              <w:t>5. Industriju un pakalpojumu politika</w:t>
            </w:r>
          </w:p>
          <w:p w:rsidRPr="00AE5A28" w:rsidR="002F332C" w:rsidP="006949CF" w:rsidRDefault="002F332C" w14:paraId="55FEC3C0" w14:textId="77777777">
            <w:pPr>
              <w:spacing w:after="0" w:line="240" w:lineRule="auto"/>
              <w:rPr>
                <w:rFonts w:ascii="Times New Roman" w:hAnsi="Times New Roman" w:eastAsia="PMingLiU"/>
                <w:sz w:val="24"/>
                <w:szCs w:val="24"/>
                <w:highlight w:val="yellow"/>
                <w:lang w:val="lv-LV"/>
              </w:rPr>
            </w:pPr>
            <w:r w:rsidRPr="00AE5A28">
              <w:rPr>
                <w:rFonts w:ascii="Times New Roman" w:hAnsi="Times New Roman"/>
                <w:sz w:val="24"/>
                <w:szCs w:val="24"/>
                <w:lang w:val="lv-LV"/>
              </w:rPr>
              <w:t>5.3. Enerģētika</w:t>
            </w:r>
          </w:p>
        </w:tc>
      </w:tr>
      <w:tr w:rsidRPr="00AE5A28" w:rsidR="002F332C" w:rsidTr="00BB7866" w14:paraId="29072B76" w14:textId="77777777">
        <w:trPr>
          <w:trHeight w:val="825"/>
        </w:trPr>
        <w:tc>
          <w:tcPr>
            <w:tcW w:w="550" w:type="dxa"/>
            <w:shd w:val="clear" w:color="auto" w:fill="auto"/>
            <w:hideMark/>
          </w:tcPr>
          <w:p w:rsidRPr="00AE5A28" w:rsidR="002F332C" w:rsidP="002F332C" w:rsidRDefault="002F332C" w14:paraId="3F222D4B" w14:textId="77777777">
            <w:pPr>
              <w:spacing w:before="60" w:after="60" w:line="240" w:lineRule="auto"/>
              <w:rPr>
                <w:rFonts w:ascii="Times New Roman" w:hAnsi="Times New Roman" w:eastAsia="PMingLiU"/>
                <w:sz w:val="24"/>
                <w:szCs w:val="24"/>
                <w:lang w:val="lv-LV"/>
              </w:rPr>
            </w:pPr>
            <w:r w:rsidRPr="00AE5A28">
              <w:rPr>
                <w:rFonts w:ascii="Times New Roman" w:hAnsi="Times New Roman"/>
                <w:sz w:val="24"/>
                <w:szCs w:val="24"/>
                <w:lang w:val="lv-LV"/>
              </w:rPr>
              <w:t>6.</w:t>
            </w:r>
          </w:p>
        </w:tc>
        <w:tc>
          <w:tcPr>
            <w:tcW w:w="1713" w:type="dxa"/>
            <w:gridSpan w:val="2"/>
            <w:shd w:val="clear" w:color="auto" w:fill="auto"/>
            <w:hideMark/>
          </w:tcPr>
          <w:p w:rsidRPr="00AE5A28" w:rsidR="002F332C" w:rsidP="002F332C" w:rsidRDefault="002F332C" w14:paraId="1D307BB4"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Projekta autors</w:t>
            </w:r>
          </w:p>
          <w:p w:rsidRPr="00AE5A28" w:rsidR="002F332C" w:rsidP="002F332C" w:rsidRDefault="002F332C" w14:paraId="6806599E" w14:textId="77777777">
            <w:pPr>
              <w:spacing w:line="240" w:lineRule="auto"/>
              <w:rPr>
                <w:rFonts w:ascii="Times New Roman" w:hAnsi="Times New Roman" w:eastAsia="PMingLiU"/>
                <w:sz w:val="24"/>
                <w:szCs w:val="24"/>
                <w:lang w:val="lv-LV"/>
              </w:rPr>
            </w:pPr>
          </w:p>
        </w:tc>
        <w:tc>
          <w:tcPr>
            <w:tcW w:w="6767" w:type="dxa"/>
            <w:gridSpan w:val="2"/>
            <w:shd w:val="clear" w:color="auto" w:fill="auto"/>
            <w:hideMark/>
          </w:tcPr>
          <w:p w:rsidRPr="00AE5A28" w:rsidR="002F332C" w:rsidP="002F332C" w:rsidRDefault="002F332C" w14:paraId="56A8E933" w14:textId="6B74AD32">
            <w:pPr>
              <w:spacing w:before="60" w:after="60" w:line="240" w:lineRule="auto"/>
              <w:jc w:val="both"/>
              <w:rPr>
                <w:rFonts w:ascii="Times New Roman" w:hAnsi="Times New Roman" w:eastAsia="PMingLiU"/>
                <w:sz w:val="24"/>
                <w:szCs w:val="24"/>
                <w:lang w:val="lv-LV" w:eastAsia="zh-TW"/>
              </w:rPr>
            </w:pPr>
            <w:r w:rsidRPr="00AE5A28">
              <w:rPr>
                <w:rFonts w:ascii="Times New Roman" w:hAnsi="Times New Roman" w:eastAsia="PMingLiU"/>
                <w:sz w:val="24"/>
                <w:szCs w:val="24"/>
                <w:lang w:val="lv-LV" w:eastAsia="zh-TW"/>
              </w:rPr>
              <w:t xml:space="preserve">Klimata un enerģētikas ministrijas </w:t>
            </w:r>
            <w:r w:rsidRPr="005D6227" w:rsidR="005D6227">
              <w:rPr>
                <w:rFonts w:ascii="Times New Roman" w:hAnsi="Times New Roman"/>
                <w:sz w:val="24"/>
                <w:szCs w:val="24"/>
                <w:lang w:val="lv-LV" w:eastAsia="zh-TW"/>
              </w:rPr>
              <w:t>Stratēģiskās koordinācijas departamenta</w:t>
            </w:r>
            <w:r w:rsidRPr="00870B15" w:rsidR="00DB64D9">
              <w:rPr>
                <w:rFonts w:ascii="Times New Roman" w:hAnsi="Times New Roman"/>
                <w:sz w:val="24"/>
                <w:szCs w:val="24"/>
                <w:lang w:val="lv-LV" w:eastAsia="zh-TW"/>
              </w:rPr>
              <w:t xml:space="preserve"> </w:t>
            </w:r>
            <w:r w:rsidRPr="00870B15">
              <w:rPr>
                <w:rFonts w:ascii="Times New Roman" w:hAnsi="Times New Roman" w:eastAsia="PMingLiU"/>
                <w:sz w:val="24"/>
                <w:szCs w:val="24"/>
                <w:lang w:val="lv-LV" w:eastAsia="zh-TW"/>
              </w:rPr>
              <w:t xml:space="preserve">vecākais </w:t>
            </w:r>
            <w:r w:rsidRPr="00870B15" w:rsidR="00DB64D9">
              <w:rPr>
                <w:rFonts w:ascii="Times New Roman" w:hAnsi="Times New Roman" w:eastAsia="PMingLiU"/>
                <w:sz w:val="24"/>
                <w:szCs w:val="24"/>
                <w:lang w:val="lv-LV" w:eastAsia="zh-TW"/>
              </w:rPr>
              <w:t>eksperts</w:t>
            </w:r>
            <w:r w:rsidRPr="00870B15">
              <w:rPr>
                <w:rFonts w:ascii="Times New Roman" w:hAnsi="Times New Roman" w:eastAsia="PMingLiU"/>
                <w:sz w:val="24"/>
                <w:szCs w:val="24"/>
                <w:lang w:val="lv-LV" w:eastAsia="zh-TW"/>
              </w:rPr>
              <w:t xml:space="preserve"> </w:t>
            </w:r>
            <w:r w:rsidRPr="00870B15" w:rsidR="00DB64D9">
              <w:rPr>
                <w:rFonts w:ascii="Times New Roman" w:hAnsi="Times New Roman" w:eastAsia="PMingLiU"/>
                <w:sz w:val="24"/>
                <w:szCs w:val="24"/>
                <w:lang w:val="lv-LV" w:eastAsia="zh-TW"/>
              </w:rPr>
              <w:t>Arturs Čerkass</w:t>
            </w:r>
            <w:r w:rsidR="005D6227">
              <w:rPr>
                <w:rFonts w:ascii="Times New Roman" w:hAnsi="Times New Roman" w:eastAsia="PMingLiU"/>
                <w:sz w:val="24"/>
                <w:szCs w:val="24"/>
                <w:lang w:val="lv-LV" w:eastAsia="zh-TW"/>
              </w:rPr>
              <w:t>.</w:t>
            </w:r>
          </w:p>
        </w:tc>
      </w:tr>
      <w:tr w:rsidRPr="00AE5A28" w:rsidR="002F332C" w:rsidTr="00BB7866" w14:paraId="09F8F4ED" w14:textId="77777777">
        <w:trPr>
          <w:trHeight w:val="662"/>
        </w:trPr>
        <w:tc>
          <w:tcPr>
            <w:tcW w:w="550" w:type="dxa"/>
            <w:shd w:val="clear" w:color="auto" w:fill="auto"/>
          </w:tcPr>
          <w:p w:rsidRPr="00AE5A28" w:rsidR="002F332C" w:rsidP="002F332C" w:rsidRDefault="002F332C" w14:paraId="131B10DB"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7.</w:t>
            </w:r>
          </w:p>
        </w:tc>
        <w:tc>
          <w:tcPr>
            <w:tcW w:w="1713" w:type="dxa"/>
            <w:gridSpan w:val="2"/>
            <w:shd w:val="clear" w:color="auto" w:fill="auto"/>
          </w:tcPr>
          <w:p w:rsidRPr="00AE5A28" w:rsidR="002F332C" w:rsidP="002F332C" w:rsidRDefault="002F332C" w14:paraId="106263E0"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Uzaicināmās personas</w:t>
            </w:r>
          </w:p>
        </w:tc>
        <w:tc>
          <w:tcPr>
            <w:tcW w:w="6767" w:type="dxa"/>
            <w:gridSpan w:val="2"/>
            <w:shd w:val="clear" w:color="auto" w:fill="auto"/>
          </w:tcPr>
          <w:p w:rsidRPr="00AE5A28" w:rsidR="002F332C" w:rsidP="00DB64D9" w:rsidRDefault="00FD2F53" w14:paraId="34FDDC4B" w14:textId="74326E6D">
            <w:pPr>
              <w:spacing w:before="60" w:after="60" w:line="240" w:lineRule="auto"/>
              <w:jc w:val="both"/>
              <w:rPr>
                <w:rFonts w:ascii="Times New Roman" w:hAnsi="Times New Roman" w:eastAsia="PMingLiU"/>
                <w:sz w:val="24"/>
                <w:szCs w:val="24"/>
                <w:lang w:val="lv-LV" w:eastAsia="zh-TW"/>
              </w:rPr>
            </w:pPr>
            <w:r>
              <w:rPr>
                <w:rFonts w:ascii="Times New Roman" w:hAnsi="Times New Roman" w:eastAsia="PMingLiU"/>
                <w:sz w:val="24"/>
                <w:szCs w:val="24"/>
                <w:lang w:val="lv-LV" w:eastAsia="zh-TW"/>
              </w:rPr>
              <w:t>Valsts sekretāre Līga Kurevska</w:t>
            </w:r>
            <w:r w:rsidR="005D6227">
              <w:rPr>
                <w:rFonts w:ascii="Times New Roman" w:hAnsi="Times New Roman"/>
                <w:sz w:val="24"/>
                <w:szCs w:val="24"/>
                <w:lang w:val="lv-LV" w:eastAsia="zh-TW"/>
              </w:rPr>
              <w:t>.</w:t>
            </w:r>
          </w:p>
        </w:tc>
      </w:tr>
      <w:tr w:rsidRPr="00AE5A28" w:rsidR="002F332C" w:rsidTr="00BB7866" w14:paraId="0DDEACEC" w14:textId="77777777">
        <w:trPr>
          <w:trHeight w:val="825"/>
        </w:trPr>
        <w:tc>
          <w:tcPr>
            <w:tcW w:w="550" w:type="dxa"/>
            <w:shd w:val="clear" w:color="auto" w:fill="auto"/>
          </w:tcPr>
          <w:p w:rsidRPr="00AE5A28" w:rsidR="002F332C" w:rsidP="002F332C" w:rsidRDefault="002F332C" w14:paraId="2ED8ED1C"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8.</w:t>
            </w:r>
          </w:p>
        </w:tc>
        <w:tc>
          <w:tcPr>
            <w:tcW w:w="1713" w:type="dxa"/>
            <w:gridSpan w:val="2"/>
            <w:shd w:val="clear" w:color="auto" w:fill="auto"/>
          </w:tcPr>
          <w:p w:rsidRPr="00AE5A28" w:rsidR="002F332C" w:rsidP="002F332C" w:rsidRDefault="002F332C" w14:paraId="530D09D0"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Projekta ierobežotas pieejamības statuss</w:t>
            </w:r>
          </w:p>
        </w:tc>
        <w:tc>
          <w:tcPr>
            <w:tcW w:w="6767" w:type="dxa"/>
            <w:gridSpan w:val="2"/>
            <w:shd w:val="clear" w:color="auto" w:fill="auto"/>
          </w:tcPr>
          <w:p w:rsidRPr="00AE5A28" w:rsidR="00392F3D" w:rsidP="00392F3D" w:rsidRDefault="00523DFC" w14:paraId="79D56A29" w14:textId="5E246DB0">
            <w:pPr>
              <w:spacing w:before="60" w:after="60" w:line="240" w:lineRule="auto"/>
              <w:jc w:val="both"/>
              <w:rPr>
                <w:rFonts w:ascii="Times New Roman" w:hAnsi="Times New Roman" w:eastAsia="PMingLiU"/>
                <w:sz w:val="24"/>
                <w:szCs w:val="24"/>
                <w:lang w:val="lv-LV" w:eastAsia="zh-TW"/>
              </w:rPr>
            </w:pPr>
            <w:r w:rsidRPr="00523DFC">
              <w:rPr>
                <w:rFonts w:ascii="Times New Roman" w:hAnsi="Times New Roman"/>
                <w:sz w:val="24"/>
                <w:szCs w:val="24"/>
                <w:lang w:val="lv-LV"/>
              </w:rPr>
              <w:t xml:space="preserve">Uz pavadvēstuli, </w:t>
            </w:r>
            <w:proofErr w:type="spellStart"/>
            <w:r w:rsidRPr="00523DFC">
              <w:rPr>
                <w:rFonts w:ascii="Times New Roman" w:hAnsi="Times New Roman"/>
                <w:sz w:val="24"/>
                <w:szCs w:val="24"/>
                <w:lang w:val="lv-LV"/>
              </w:rPr>
              <w:t>protokollēmumu</w:t>
            </w:r>
            <w:proofErr w:type="spellEnd"/>
            <w:r w:rsidRPr="00523DFC">
              <w:rPr>
                <w:rFonts w:ascii="Times New Roman" w:hAnsi="Times New Roman"/>
                <w:sz w:val="24"/>
                <w:szCs w:val="24"/>
                <w:lang w:val="lv-LV"/>
              </w:rPr>
              <w:t xml:space="preserve"> un informatīvo ziņojumu nav attiecināms ierobežotas pieejamības statuss</w:t>
            </w:r>
            <w:r w:rsidR="00392F3D">
              <w:rPr>
                <w:rFonts w:ascii="Times New Roman" w:hAnsi="Times New Roman"/>
                <w:sz w:val="24"/>
                <w:szCs w:val="24"/>
                <w:lang w:val="lv-LV"/>
              </w:rPr>
              <w:t>.</w:t>
            </w:r>
          </w:p>
          <w:p w:rsidRPr="00AE5A28" w:rsidR="002F332C" w:rsidP="00523DFC" w:rsidRDefault="002F332C" w14:paraId="363E44B5" w14:textId="02110656">
            <w:pPr>
              <w:spacing w:before="60" w:after="60" w:line="240" w:lineRule="auto"/>
              <w:jc w:val="both"/>
              <w:rPr>
                <w:rFonts w:ascii="Times New Roman" w:hAnsi="Times New Roman" w:eastAsia="PMingLiU"/>
                <w:sz w:val="24"/>
                <w:szCs w:val="24"/>
                <w:lang w:val="lv-LV" w:eastAsia="zh-TW"/>
              </w:rPr>
            </w:pPr>
          </w:p>
        </w:tc>
      </w:tr>
      <w:tr w:rsidRPr="00AE5A28" w:rsidR="002F332C" w:rsidTr="00BB7866" w14:paraId="0E509D79" w14:textId="77777777">
        <w:trPr>
          <w:trHeight w:val="825"/>
        </w:trPr>
        <w:tc>
          <w:tcPr>
            <w:tcW w:w="550" w:type="dxa"/>
            <w:shd w:val="clear" w:color="auto" w:fill="auto"/>
          </w:tcPr>
          <w:p w:rsidRPr="00AE5A28" w:rsidR="002F332C" w:rsidP="002F332C" w:rsidRDefault="002F332C" w14:paraId="329C930E"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9.</w:t>
            </w:r>
          </w:p>
        </w:tc>
        <w:tc>
          <w:tcPr>
            <w:tcW w:w="1713" w:type="dxa"/>
            <w:gridSpan w:val="2"/>
            <w:shd w:val="clear" w:color="auto" w:fill="auto"/>
          </w:tcPr>
          <w:p w:rsidRPr="00AE5A28" w:rsidR="002F332C" w:rsidP="002F332C" w:rsidRDefault="002F332C" w14:paraId="3BC25834" w14:textId="77777777">
            <w:pPr>
              <w:spacing w:before="60" w:after="60" w:line="240" w:lineRule="auto"/>
              <w:rPr>
                <w:rFonts w:ascii="Times New Roman" w:hAnsi="Times New Roman"/>
                <w:sz w:val="24"/>
                <w:szCs w:val="24"/>
                <w:lang w:val="lv-LV"/>
              </w:rPr>
            </w:pPr>
            <w:r w:rsidRPr="00AE5A28">
              <w:rPr>
                <w:rFonts w:ascii="Times New Roman" w:hAnsi="Times New Roman"/>
                <w:sz w:val="24"/>
                <w:szCs w:val="24"/>
                <w:lang w:val="lv-LV"/>
              </w:rPr>
              <w:t>Cita nepieciešamā informācija</w:t>
            </w:r>
          </w:p>
        </w:tc>
        <w:tc>
          <w:tcPr>
            <w:tcW w:w="6767" w:type="dxa"/>
            <w:gridSpan w:val="2"/>
            <w:shd w:val="clear" w:color="auto" w:fill="auto"/>
          </w:tcPr>
          <w:p w:rsidRPr="00AE5A28" w:rsidR="002F332C" w:rsidP="002F332C" w:rsidRDefault="002F332C" w14:paraId="29BE8DBF" w14:textId="441D915C">
            <w:pPr>
              <w:spacing w:before="60" w:after="60" w:line="240" w:lineRule="auto"/>
              <w:jc w:val="both"/>
              <w:rPr>
                <w:rFonts w:ascii="Times New Roman" w:hAnsi="Times New Roman" w:eastAsia="PMingLiU"/>
                <w:sz w:val="24"/>
                <w:szCs w:val="24"/>
                <w:lang w:val="lv-LV" w:eastAsia="zh-TW"/>
              </w:rPr>
            </w:pPr>
            <w:r w:rsidRPr="00AE5A28">
              <w:rPr>
                <w:rFonts w:ascii="Times New Roman" w:hAnsi="Times New Roman" w:eastAsia="PMingLiU"/>
                <w:sz w:val="24"/>
                <w:szCs w:val="24"/>
                <w:lang w:val="lv-LV" w:eastAsia="zh-TW"/>
              </w:rPr>
              <w:t>Nav.</w:t>
            </w:r>
            <w:r w:rsidR="00A64DA3">
              <w:rPr>
                <w:rFonts w:ascii="Times New Roman" w:hAnsi="Times New Roman" w:eastAsia="PMingLiU"/>
                <w:sz w:val="24"/>
                <w:szCs w:val="24"/>
                <w:lang w:val="lv-LV" w:eastAsia="zh-TW"/>
              </w:rPr>
              <w:t xml:space="preserve"> </w:t>
            </w:r>
          </w:p>
        </w:tc>
      </w:tr>
      <w:tr w:rsidRPr="00AE5A28" w:rsidR="002F332C" w:rsidTr="00BB7866" w14:paraId="33780F2B" w14:textId="77777777">
        <w:trPr>
          <w:trHeight w:val="14" w:hRule="exact"/>
        </w:trPr>
        <w:tc>
          <w:tcPr>
            <w:tcW w:w="550" w:type="dxa"/>
            <w:shd w:val="clear" w:color="auto" w:fill="auto"/>
            <w:hideMark/>
          </w:tcPr>
          <w:p w:rsidRPr="00AE5A28" w:rsidR="002F332C" w:rsidP="002F332C" w:rsidRDefault="002F332C" w14:paraId="45B5F091" w14:textId="77777777">
            <w:pPr>
              <w:spacing w:line="240" w:lineRule="auto"/>
              <w:rPr>
                <w:rFonts w:ascii="Times New Roman" w:hAnsi="Times New Roman"/>
                <w:sz w:val="24"/>
                <w:szCs w:val="24"/>
                <w:lang w:val="lv-LV"/>
              </w:rPr>
            </w:pPr>
          </w:p>
        </w:tc>
        <w:tc>
          <w:tcPr>
            <w:tcW w:w="222" w:type="dxa"/>
            <w:shd w:val="clear" w:color="auto" w:fill="auto"/>
            <w:hideMark/>
          </w:tcPr>
          <w:p w:rsidRPr="00AE5A28" w:rsidR="002F332C" w:rsidP="002F332C" w:rsidRDefault="002F332C" w14:paraId="6FDABAB2" w14:textId="77777777">
            <w:pPr>
              <w:spacing w:line="240" w:lineRule="auto"/>
              <w:rPr>
                <w:rFonts w:ascii="Times New Roman" w:hAnsi="Times New Roman"/>
                <w:sz w:val="24"/>
                <w:szCs w:val="24"/>
                <w:lang w:val="lv-LV"/>
              </w:rPr>
            </w:pPr>
          </w:p>
        </w:tc>
        <w:tc>
          <w:tcPr>
            <w:tcW w:w="1491" w:type="dxa"/>
            <w:shd w:val="clear" w:color="auto" w:fill="auto"/>
            <w:hideMark/>
          </w:tcPr>
          <w:p w:rsidRPr="00AE5A28" w:rsidR="002F332C" w:rsidP="002F332C" w:rsidRDefault="002F332C" w14:paraId="35393E91" w14:textId="77777777">
            <w:pPr>
              <w:spacing w:line="240" w:lineRule="auto"/>
              <w:rPr>
                <w:rFonts w:ascii="Times New Roman" w:hAnsi="Times New Roman"/>
                <w:sz w:val="24"/>
                <w:szCs w:val="24"/>
                <w:lang w:val="lv-LV"/>
              </w:rPr>
            </w:pPr>
          </w:p>
        </w:tc>
        <w:tc>
          <w:tcPr>
            <w:tcW w:w="1508" w:type="dxa"/>
            <w:shd w:val="clear" w:color="auto" w:fill="auto"/>
            <w:hideMark/>
          </w:tcPr>
          <w:p w:rsidRPr="00AE5A28" w:rsidR="002F332C" w:rsidP="002F332C" w:rsidRDefault="002F332C" w14:paraId="70221CE9" w14:textId="77777777">
            <w:pPr>
              <w:spacing w:line="240" w:lineRule="auto"/>
              <w:rPr>
                <w:rFonts w:ascii="Times New Roman" w:hAnsi="Times New Roman"/>
                <w:sz w:val="24"/>
                <w:szCs w:val="24"/>
                <w:lang w:val="lv-LV"/>
              </w:rPr>
            </w:pPr>
          </w:p>
        </w:tc>
        <w:tc>
          <w:tcPr>
            <w:tcW w:w="5259" w:type="dxa"/>
            <w:shd w:val="clear" w:color="auto" w:fill="auto"/>
            <w:hideMark/>
          </w:tcPr>
          <w:p w:rsidRPr="00AE5A28" w:rsidR="002F332C" w:rsidP="002F332C" w:rsidRDefault="002F332C" w14:paraId="67BC077C" w14:textId="77777777">
            <w:pPr>
              <w:spacing w:line="240" w:lineRule="auto"/>
              <w:rPr>
                <w:rFonts w:ascii="Times New Roman" w:hAnsi="Times New Roman"/>
                <w:sz w:val="24"/>
                <w:szCs w:val="24"/>
                <w:lang w:val="lv-LV"/>
              </w:rPr>
            </w:pPr>
          </w:p>
        </w:tc>
      </w:tr>
    </w:tbl>
    <w:p w:rsidR="00BB7866" w:rsidP="002F332C" w:rsidRDefault="00BB7866" w14:paraId="63FFF83C" w14:textId="77777777">
      <w:pPr>
        <w:pStyle w:val="Footer"/>
        <w:spacing w:after="120"/>
        <w:jc w:val="both"/>
        <w:rPr>
          <w:rFonts w:ascii="Times New Roman" w:hAnsi="Times New Roman"/>
          <w:b/>
          <w:sz w:val="24"/>
          <w:szCs w:val="24"/>
          <w:lang w:val="lv-LV"/>
        </w:rPr>
      </w:pPr>
    </w:p>
    <w:p w:rsidRPr="00AE5A28" w:rsidR="002F332C" w:rsidP="002F332C" w:rsidRDefault="002F332C" w14:paraId="07FED00E" w14:textId="650DF86A">
      <w:pPr>
        <w:pStyle w:val="Footer"/>
        <w:spacing w:after="120"/>
        <w:jc w:val="both"/>
        <w:rPr>
          <w:rFonts w:ascii="Times New Roman" w:hAnsi="Times New Roman"/>
          <w:b/>
          <w:sz w:val="24"/>
          <w:szCs w:val="24"/>
          <w:lang w:val="lv-LV"/>
        </w:rPr>
      </w:pPr>
      <w:r w:rsidRPr="00AE5A28">
        <w:rPr>
          <w:rFonts w:ascii="Times New Roman" w:hAnsi="Times New Roman"/>
          <w:b/>
          <w:sz w:val="24"/>
          <w:szCs w:val="24"/>
          <w:lang w:val="lv-LV"/>
        </w:rPr>
        <w:t xml:space="preserve">Pielikumā: </w:t>
      </w:r>
      <w:bookmarkStart w:id="0" w:name="OLE_LINK4"/>
    </w:p>
    <w:p w:rsidRPr="001375CC" w:rsidR="002F332C" w:rsidP="0056564A" w:rsidRDefault="002F332C" w14:paraId="55806E9E" w14:textId="3B3807B7">
      <w:pPr>
        <w:widowControl/>
        <w:numPr>
          <w:ilvl w:val="0"/>
          <w:numId w:val="12"/>
        </w:numPr>
        <w:shd w:val="clear" w:color="auto" w:fill="FFFFFF"/>
        <w:spacing w:after="120" w:line="240" w:lineRule="auto"/>
        <w:ind w:left="357" w:hanging="357"/>
        <w:jc w:val="both"/>
        <w:rPr>
          <w:rFonts w:ascii="Times New Roman" w:hAnsi="Times New Roman"/>
          <w:bCs/>
          <w:sz w:val="24"/>
          <w:szCs w:val="24"/>
          <w:lang w:val="lv-LV"/>
        </w:rPr>
      </w:pPr>
      <w:r w:rsidRPr="001375CC">
        <w:rPr>
          <w:rFonts w:ascii="Times New Roman" w:hAnsi="Times New Roman"/>
          <w:sz w:val="24"/>
          <w:szCs w:val="24"/>
          <w:lang w:val="lv-LV"/>
        </w:rPr>
        <w:t>Informatīvais ziņojums “</w:t>
      </w:r>
      <w:r w:rsidRPr="001375CC" w:rsidR="00691B5E">
        <w:rPr>
          <w:rFonts w:ascii="Times New Roman" w:hAnsi="Times New Roman"/>
          <w:bCs/>
          <w:sz w:val="24"/>
          <w:szCs w:val="24"/>
          <w:lang w:val="lv-LV"/>
        </w:rPr>
        <w:t>Par 2024. gada 15.-16. jūlija Eiropas Savienības neformālajā enerģētikas ministru sanāksmē izskatāmajiem jautājumiem</w:t>
      </w:r>
      <w:r w:rsidRPr="001375CC">
        <w:rPr>
          <w:rFonts w:ascii="Times New Roman" w:hAnsi="Times New Roman"/>
          <w:sz w:val="24"/>
          <w:szCs w:val="24"/>
          <w:lang w:val="lv-LV"/>
        </w:rPr>
        <w:t xml:space="preserve">” (datne: </w:t>
      </w:r>
      <w:r w:rsidRPr="00DA76E6" w:rsidR="00DA76E6">
        <w:rPr>
          <w:rFonts w:ascii="Times New Roman" w:hAnsi="Times New Roman"/>
          <w:sz w:val="24"/>
          <w:szCs w:val="24"/>
          <w:lang w:val="lv-LV"/>
        </w:rPr>
        <w:t>KEMzino_15-16.07.2024_neformālā TTE</w:t>
      </w:r>
      <w:r w:rsidRPr="001375CC">
        <w:rPr>
          <w:rFonts w:ascii="Times New Roman" w:hAnsi="Times New Roman"/>
          <w:sz w:val="24"/>
          <w:szCs w:val="24"/>
          <w:shd w:val="clear" w:color="auto" w:fill="FFFFFF"/>
          <w:lang w:val="lv-LV"/>
        </w:rPr>
        <w:t>.docx</w:t>
      </w:r>
      <w:r w:rsidRPr="001375CC">
        <w:rPr>
          <w:rFonts w:ascii="Times New Roman" w:hAnsi="Times New Roman"/>
          <w:sz w:val="24"/>
          <w:szCs w:val="24"/>
          <w:lang w:val="lv-LV"/>
        </w:rPr>
        <w:t>) uz</w:t>
      </w:r>
      <w:r w:rsidRPr="001375CC">
        <w:rPr>
          <w:rFonts w:ascii="Times New Roman" w:hAnsi="Times New Roman"/>
          <w:color w:val="FF0000"/>
          <w:sz w:val="24"/>
          <w:szCs w:val="24"/>
          <w:lang w:val="lv-LV"/>
        </w:rPr>
        <w:t xml:space="preserve"> </w:t>
      </w:r>
      <w:r w:rsidRPr="001375CC" w:rsidR="001375CC">
        <w:rPr>
          <w:rFonts w:ascii="Times New Roman" w:hAnsi="Times New Roman"/>
          <w:bCs/>
          <w:sz w:val="24"/>
          <w:szCs w:val="24"/>
          <w:lang w:val="lv-LV"/>
        </w:rPr>
        <w:t>7</w:t>
      </w:r>
      <w:r w:rsidRPr="001375CC">
        <w:rPr>
          <w:rFonts w:ascii="Times New Roman" w:hAnsi="Times New Roman"/>
          <w:bCs/>
          <w:sz w:val="24"/>
          <w:szCs w:val="24"/>
          <w:lang w:val="lv-LV"/>
        </w:rPr>
        <w:t xml:space="preserve"> lpp.</w:t>
      </w:r>
      <w:r w:rsidRPr="001375CC" w:rsidR="00EC0001">
        <w:rPr>
          <w:rFonts w:ascii="Times New Roman" w:hAnsi="Times New Roman"/>
          <w:bCs/>
          <w:sz w:val="24"/>
          <w:szCs w:val="24"/>
          <w:lang w:val="lv-LV"/>
        </w:rPr>
        <w:t xml:space="preserve"> </w:t>
      </w:r>
      <w:r w:rsidRPr="001375CC" w:rsidR="009B55FB">
        <w:rPr>
          <w:rFonts w:ascii="Times New Roman" w:hAnsi="Times New Roman"/>
          <w:bCs/>
          <w:sz w:val="24"/>
          <w:szCs w:val="24"/>
          <w:lang w:val="lv-LV"/>
        </w:rPr>
        <w:t xml:space="preserve"> </w:t>
      </w:r>
      <w:r w:rsidR="00DA76E6">
        <w:rPr>
          <w:rFonts w:ascii="Times New Roman" w:hAnsi="Times New Roman"/>
          <w:bCs/>
          <w:sz w:val="24"/>
          <w:szCs w:val="24"/>
          <w:lang w:val="lv-LV"/>
        </w:rPr>
        <w:t xml:space="preserve"> </w:t>
      </w:r>
    </w:p>
    <w:p w:rsidRPr="007366C4" w:rsidR="002F332C" w:rsidP="002F332C" w:rsidRDefault="002F332C" w14:paraId="2AC89044" w14:textId="4EAB2226">
      <w:pPr>
        <w:widowControl/>
        <w:numPr>
          <w:ilvl w:val="0"/>
          <w:numId w:val="12"/>
        </w:numPr>
        <w:shd w:val="clear" w:color="auto" w:fill="FFFFFF"/>
        <w:spacing w:after="120" w:line="240" w:lineRule="auto"/>
        <w:ind w:left="357" w:hanging="357"/>
        <w:jc w:val="both"/>
        <w:rPr>
          <w:rFonts w:ascii="Times New Roman" w:hAnsi="Times New Roman"/>
          <w:bCs/>
          <w:sz w:val="24"/>
          <w:szCs w:val="24"/>
          <w:lang w:val="lv-LV"/>
        </w:rPr>
      </w:pPr>
      <w:r w:rsidRPr="00AE5A28">
        <w:rPr>
          <w:rFonts w:ascii="Times New Roman" w:hAnsi="Times New Roman"/>
          <w:sz w:val="24"/>
          <w:szCs w:val="24"/>
          <w:lang w:val="lv-LV"/>
        </w:rPr>
        <w:t xml:space="preserve">Ministru kabineta sēdes </w:t>
      </w:r>
      <w:proofErr w:type="spellStart"/>
      <w:r w:rsidRPr="00AE5A28">
        <w:rPr>
          <w:rFonts w:ascii="Times New Roman" w:hAnsi="Times New Roman"/>
          <w:sz w:val="24"/>
          <w:szCs w:val="24"/>
          <w:lang w:val="lv-LV"/>
        </w:rPr>
        <w:t>protokollēmuma</w:t>
      </w:r>
      <w:proofErr w:type="spellEnd"/>
      <w:r w:rsidRPr="00AE5A28">
        <w:rPr>
          <w:rFonts w:ascii="Times New Roman" w:hAnsi="Times New Roman"/>
          <w:sz w:val="24"/>
          <w:szCs w:val="24"/>
          <w:lang w:val="lv-LV"/>
        </w:rPr>
        <w:t xml:space="preserve"> projekts “</w:t>
      </w:r>
      <w:r w:rsidRPr="00931F74" w:rsidR="00931F74">
        <w:rPr>
          <w:rFonts w:ascii="Times New Roman" w:hAnsi="Times New Roman"/>
          <w:bCs/>
          <w:sz w:val="24"/>
          <w:szCs w:val="24"/>
          <w:lang w:val="lv-LV"/>
        </w:rPr>
        <w:t>Par 2024. gada 15.-16. jūlija Eiropas Savienības neformālajā enerģētikas ministru sanāksmē izskatāmajiem jautājumiem</w:t>
      </w:r>
      <w:r w:rsidRPr="00AE5A28">
        <w:rPr>
          <w:rFonts w:ascii="Times New Roman" w:hAnsi="Times New Roman"/>
          <w:sz w:val="24"/>
          <w:szCs w:val="24"/>
          <w:lang w:val="lv-LV"/>
        </w:rPr>
        <w:t xml:space="preserve">” (datne: </w:t>
      </w:r>
      <w:r w:rsidRPr="00864357" w:rsidR="00864357">
        <w:rPr>
          <w:rFonts w:ascii="Times New Roman" w:hAnsi="Times New Roman"/>
          <w:sz w:val="24"/>
          <w:szCs w:val="24"/>
          <w:lang w:val="lv-LV"/>
        </w:rPr>
        <w:t>KEMprot_15-16.0</w:t>
      </w:r>
      <w:r w:rsidR="00727F9D">
        <w:rPr>
          <w:rFonts w:ascii="Times New Roman" w:hAnsi="Times New Roman"/>
          <w:sz w:val="24"/>
          <w:szCs w:val="24"/>
          <w:lang w:val="lv-LV"/>
        </w:rPr>
        <w:t>7</w:t>
      </w:r>
      <w:r w:rsidRPr="00864357" w:rsidR="00864357">
        <w:rPr>
          <w:rFonts w:ascii="Times New Roman" w:hAnsi="Times New Roman"/>
          <w:sz w:val="24"/>
          <w:szCs w:val="24"/>
          <w:lang w:val="lv-LV"/>
        </w:rPr>
        <w:t>.2024</w:t>
      </w:r>
      <w:r w:rsidRPr="00086791">
        <w:rPr>
          <w:rFonts w:ascii="Times New Roman" w:hAnsi="Times New Roman"/>
          <w:sz w:val="24"/>
          <w:szCs w:val="24"/>
          <w:lang w:val="lv-LV"/>
        </w:rPr>
        <w:t>.docx</w:t>
      </w:r>
      <w:r w:rsidRPr="00AE5A28">
        <w:rPr>
          <w:rFonts w:ascii="Times New Roman" w:hAnsi="Times New Roman"/>
          <w:sz w:val="24"/>
          <w:szCs w:val="24"/>
          <w:lang w:val="lv-LV"/>
        </w:rPr>
        <w:t>) uz 1 lpp.</w:t>
      </w:r>
      <w:r w:rsidR="003F3AAD">
        <w:rPr>
          <w:rFonts w:ascii="Times New Roman" w:hAnsi="Times New Roman"/>
          <w:sz w:val="24"/>
          <w:szCs w:val="24"/>
          <w:lang w:val="lv-LV"/>
        </w:rPr>
        <w:t xml:space="preserve"> </w:t>
      </w:r>
      <w:r w:rsidR="00000804">
        <w:rPr>
          <w:rFonts w:ascii="Times New Roman" w:hAnsi="Times New Roman"/>
          <w:sz w:val="24"/>
          <w:szCs w:val="24"/>
          <w:lang w:val="lv-LV"/>
        </w:rPr>
        <w:t xml:space="preserve"> </w:t>
      </w:r>
      <w:r w:rsidR="006E1104">
        <w:rPr>
          <w:rFonts w:ascii="Times New Roman" w:hAnsi="Times New Roman"/>
          <w:sz w:val="24"/>
          <w:szCs w:val="24"/>
          <w:lang w:val="lv-LV"/>
        </w:rPr>
        <w:t xml:space="preserve"> </w:t>
      </w:r>
    </w:p>
    <w:bookmarkEnd w:id="0"/>
    <w:p w:rsidRPr="004A33A7" w:rsidR="002F332C" w:rsidP="002F332C" w:rsidRDefault="002F332C" w14:paraId="6B5342B6" w14:textId="77777777">
      <w:pPr>
        <w:spacing w:after="120"/>
        <w:rPr>
          <w:rFonts w:ascii="Times New Roman" w:hAnsi="Times New Roman"/>
          <w:sz w:val="20"/>
          <w:szCs w:val="20"/>
          <w:lang w:val="lv-LV"/>
        </w:rPr>
      </w:pPr>
    </w:p>
    <w:p w:rsidRPr="00AE5A28" w:rsidR="002F332C" w:rsidP="002F332C" w:rsidRDefault="002F332C" w14:paraId="7433414A" w14:textId="77777777">
      <w:pPr>
        <w:spacing w:after="120"/>
        <w:rPr>
          <w:rFonts w:ascii="Times New Roman" w:hAnsi="Times New Roman"/>
          <w:sz w:val="24"/>
          <w:szCs w:val="24"/>
          <w:lang w:val="lv-LV"/>
        </w:rPr>
      </w:pPr>
      <w:r w:rsidRPr="00AE5A28">
        <w:rPr>
          <w:rFonts w:ascii="Times New Roman" w:hAnsi="Times New Roman"/>
          <w:sz w:val="24"/>
          <w:szCs w:val="24"/>
          <w:lang w:val="lv-LV"/>
        </w:rPr>
        <w:t>Ar cieņu,</w:t>
      </w:r>
    </w:p>
    <w:p w:rsidRPr="004A33A7" w:rsidR="002F332C" w:rsidP="004A33A7" w:rsidRDefault="002F332C" w14:paraId="6D5CB9C7" w14:textId="77777777">
      <w:pPr>
        <w:spacing w:after="120"/>
        <w:rPr>
          <w:rFonts w:ascii="Times New Roman" w:hAnsi="Times New Roman"/>
          <w:sz w:val="20"/>
          <w:szCs w:val="20"/>
          <w:lang w:val="lv-LV"/>
        </w:rPr>
      </w:pPr>
    </w:p>
    <w:p w:rsidRPr="00887BD8" w:rsidR="002F332C" w:rsidP="00887BD8" w:rsidRDefault="002F332C" w14:paraId="3C8AD8CC" w14:textId="5D83FBA9">
      <w:pPr>
        <w:tabs>
          <w:tab w:val="right" w:pos="9071"/>
        </w:tabs>
        <w:spacing w:after="120"/>
        <w:jc w:val="both"/>
        <w:rPr>
          <w:rFonts w:ascii="Times New Roman" w:hAnsi="Times New Roman"/>
          <w:sz w:val="24"/>
          <w:szCs w:val="24"/>
          <w:lang w:val="lv-LV"/>
        </w:rPr>
      </w:pPr>
      <w:r w:rsidRPr="00AE5A28">
        <w:rPr>
          <w:rFonts w:ascii="Times New Roman" w:hAnsi="Times New Roman"/>
          <w:sz w:val="24"/>
          <w:szCs w:val="24"/>
          <w:lang w:val="lv-LV"/>
        </w:rPr>
        <w:t>Klimata un enerģētikas ministrs</w:t>
      </w:r>
      <w:r w:rsidR="00000804">
        <w:rPr>
          <w:rFonts w:ascii="Times New Roman" w:hAnsi="Times New Roman"/>
          <w:sz w:val="24"/>
          <w:szCs w:val="24"/>
          <w:lang w:val="lv-LV"/>
        </w:rPr>
        <w:t xml:space="preserve"> </w:t>
      </w:r>
      <w:r w:rsidRPr="00AE5A28">
        <w:rPr>
          <w:rFonts w:ascii="Times New Roman" w:hAnsi="Times New Roman"/>
          <w:sz w:val="24"/>
          <w:szCs w:val="24"/>
          <w:lang w:val="lv-LV"/>
        </w:rPr>
        <w:tab/>
      </w:r>
      <w:r w:rsidRPr="004F3DBE" w:rsidR="004F3DBE">
        <w:rPr>
          <w:rFonts w:ascii="Times New Roman" w:hAnsi="Times New Roman"/>
          <w:sz w:val="24"/>
          <w:szCs w:val="24"/>
          <w:lang w:val="lv-LV"/>
        </w:rPr>
        <w:t>K</w:t>
      </w:r>
      <w:r w:rsidR="004F3DBE">
        <w:rPr>
          <w:rFonts w:ascii="Times New Roman" w:hAnsi="Times New Roman"/>
          <w:sz w:val="24"/>
          <w:szCs w:val="24"/>
          <w:lang w:val="lv-LV"/>
        </w:rPr>
        <w:t xml:space="preserve">. </w:t>
      </w:r>
      <w:r w:rsidRPr="004F3DBE" w:rsidR="004F3DBE">
        <w:rPr>
          <w:rFonts w:ascii="Times New Roman" w:hAnsi="Times New Roman"/>
          <w:sz w:val="24"/>
          <w:szCs w:val="24"/>
          <w:lang w:val="lv-LV"/>
        </w:rPr>
        <w:t>Melnis</w:t>
      </w:r>
    </w:p>
    <w:p w:rsidRPr="00887BD8" w:rsidR="002F332C" w:rsidP="002F332C" w:rsidRDefault="00392F3D" w14:paraId="35ABD9D6" w14:textId="74948046">
      <w:pPr>
        <w:spacing w:after="0" w:line="240" w:lineRule="auto"/>
        <w:rPr>
          <w:rFonts w:ascii="Times New Roman" w:hAnsi="Times New Roman"/>
          <w:sz w:val="20"/>
          <w:szCs w:val="20"/>
          <w:lang w:val="lv-LV"/>
        </w:rPr>
      </w:pPr>
      <w:r>
        <w:rPr>
          <w:rFonts w:ascii="Times New Roman" w:hAnsi="Times New Roman"/>
          <w:sz w:val="20"/>
          <w:szCs w:val="20"/>
          <w:lang w:val="lv-LV"/>
        </w:rPr>
        <w:t>0</w:t>
      </w:r>
      <w:r w:rsidR="009912E8">
        <w:rPr>
          <w:rFonts w:ascii="Times New Roman" w:hAnsi="Times New Roman"/>
          <w:sz w:val="20"/>
          <w:szCs w:val="20"/>
          <w:lang w:val="lv-LV"/>
        </w:rPr>
        <w:t>8</w:t>
      </w:r>
      <w:r w:rsidRPr="00887BD8" w:rsidR="002F332C">
        <w:rPr>
          <w:rFonts w:ascii="Times New Roman" w:hAnsi="Times New Roman"/>
          <w:sz w:val="20"/>
          <w:szCs w:val="20"/>
          <w:lang w:val="lv-LV"/>
        </w:rPr>
        <w:t>.</w:t>
      </w:r>
      <w:r w:rsidR="00542DF3">
        <w:rPr>
          <w:rFonts w:ascii="Times New Roman" w:hAnsi="Times New Roman"/>
          <w:sz w:val="20"/>
          <w:szCs w:val="20"/>
          <w:lang w:val="lv-LV"/>
        </w:rPr>
        <w:t>0</w:t>
      </w:r>
      <w:r w:rsidR="009912E8">
        <w:rPr>
          <w:rFonts w:ascii="Times New Roman" w:hAnsi="Times New Roman"/>
          <w:sz w:val="20"/>
          <w:szCs w:val="20"/>
          <w:lang w:val="lv-LV"/>
        </w:rPr>
        <w:t>7</w:t>
      </w:r>
      <w:r w:rsidRPr="00887BD8" w:rsidR="002F332C">
        <w:rPr>
          <w:rFonts w:ascii="Times New Roman" w:hAnsi="Times New Roman"/>
          <w:sz w:val="20"/>
          <w:szCs w:val="20"/>
          <w:lang w:val="lv-LV"/>
        </w:rPr>
        <w:t>.202</w:t>
      </w:r>
      <w:r w:rsidR="00542DF3">
        <w:rPr>
          <w:rFonts w:ascii="Times New Roman" w:hAnsi="Times New Roman"/>
          <w:sz w:val="20"/>
          <w:szCs w:val="20"/>
          <w:lang w:val="lv-LV"/>
        </w:rPr>
        <w:t>4</w:t>
      </w:r>
      <w:r w:rsidRPr="00887BD8" w:rsidR="002F332C">
        <w:rPr>
          <w:rFonts w:ascii="Times New Roman" w:hAnsi="Times New Roman"/>
          <w:sz w:val="20"/>
          <w:szCs w:val="20"/>
          <w:lang w:val="lv-LV"/>
        </w:rPr>
        <w:t>.</w:t>
      </w:r>
    </w:p>
    <w:p w:rsidRPr="00887BD8" w:rsidR="002F332C" w:rsidP="002F332C" w:rsidRDefault="00BD6411" w14:paraId="1CD0A469" w14:textId="11AF508E">
      <w:pPr>
        <w:pStyle w:val="Header"/>
        <w:rPr>
          <w:rFonts w:ascii="Times New Roman" w:hAnsi="Times New Roman"/>
          <w:sz w:val="20"/>
          <w:szCs w:val="20"/>
          <w:lang w:val="lv-LV"/>
        </w:rPr>
      </w:pPr>
      <w:r>
        <w:rPr>
          <w:rFonts w:ascii="Times New Roman" w:hAnsi="Times New Roman"/>
          <w:sz w:val="20"/>
          <w:szCs w:val="20"/>
          <w:lang w:val="lv-LV"/>
        </w:rPr>
        <w:t>295</w:t>
      </w:r>
    </w:p>
    <w:p w:rsidRPr="00887BD8" w:rsidR="002F332C" w:rsidP="002F332C" w:rsidRDefault="002F332C" w14:paraId="0B40166E" w14:textId="4F910792">
      <w:pPr>
        <w:spacing w:after="0" w:line="240" w:lineRule="auto"/>
        <w:rPr>
          <w:rFonts w:ascii="Times New Roman" w:hAnsi="Times New Roman"/>
          <w:sz w:val="20"/>
          <w:szCs w:val="20"/>
          <w:lang w:val="lv-LV" w:eastAsia="lv-LV"/>
        </w:rPr>
      </w:pPr>
      <w:r w:rsidRPr="00887BD8">
        <w:rPr>
          <w:rFonts w:ascii="Times New Roman" w:hAnsi="Times New Roman"/>
          <w:sz w:val="20"/>
          <w:szCs w:val="20"/>
          <w:lang w:val="lv-LV" w:eastAsia="lv-LV"/>
        </w:rPr>
        <w:t xml:space="preserve">Arturs Čerkass, </w:t>
      </w:r>
      <w:r w:rsidRPr="00887BD8" w:rsidR="0041516A">
        <w:rPr>
          <w:rFonts w:ascii="Times New Roman" w:hAnsi="Times New Roman"/>
          <w:sz w:val="20"/>
          <w:szCs w:val="20"/>
          <w:lang w:val="lv-LV" w:eastAsia="lv-LV"/>
        </w:rPr>
        <w:t>63007312</w:t>
      </w:r>
    </w:p>
    <w:p w:rsidRPr="00887BD8" w:rsidR="002F332C" w:rsidP="002F332C" w:rsidRDefault="00BD6411" w14:paraId="34A93BF9" w14:textId="67ABC55F">
      <w:pPr>
        <w:spacing w:after="0" w:line="240" w:lineRule="auto"/>
        <w:rPr>
          <w:rFonts w:ascii="Times New Roman" w:hAnsi="Times New Roman"/>
          <w:sz w:val="20"/>
          <w:szCs w:val="20"/>
          <w:lang w:val="lv-LV" w:eastAsia="lv-LV"/>
        </w:rPr>
      </w:pPr>
      <w:hyperlink w:history="true" r:id="rId7">
        <w:r w:rsidRPr="00887BD8" w:rsidR="002F332C">
          <w:rPr>
            <w:rStyle w:val="Hyperlink"/>
            <w:rFonts w:ascii="Times New Roman" w:hAnsi="Times New Roman"/>
            <w:sz w:val="20"/>
            <w:szCs w:val="20"/>
            <w:lang w:val="lv-LV" w:eastAsia="lv-LV"/>
          </w:rPr>
          <w:t>Arturs.Cerkass@kem.gov.lv</w:t>
        </w:r>
      </w:hyperlink>
      <w:r w:rsidRPr="00887BD8" w:rsidR="002F332C">
        <w:rPr>
          <w:rFonts w:ascii="Times New Roman" w:hAnsi="Times New Roman"/>
          <w:sz w:val="20"/>
          <w:szCs w:val="20"/>
          <w:lang w:val="lv-LV" w:eastAsia="lv-LV"/>
        </w:rPr>
        <w:t xml:space="preserve"> </w:t>
      </w:r>
    </w:p>
    <w:sectPr w:rsidRPr="00887BD8" w:rsidR="002F332C" w:rsidSect="00710145">
      <w:headerReference r:id="rId8" w:type="first"/>
      <w:type w:val="continuous"/>
      <w:pgSz w:w="11920" w:h="16840"/>
      <w:pgMar w:top="1440" w:right="1440" w:bottom="1560" w:left="144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3E6E0E" w14:textId="77777777" w:rsidR="0050359F" w:rsidRDefault="0050359F">
      <w:pPr>
        <w:spacing w:after="0" w:line="240" w:lineRule="auto"/>
      </w:pPr>
      <w:r>
        <w:separator/>
      </w:r>
    </w:p>
  </w:endnote>
  <w:endnote w:type="continuationSeparator" w:id="0">
    <w:p w14:paraId="68A27657" w14:textId="77777777" w:rsidR="0050359F" w:rsidRDefault="00503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4A431F" w14:textId="77777777" w:rsidR="0050359F" w:rsidRDefault="0050359F">
      <w:pPr>
        <w:spacing w:after="0" w:line="240" w:lineRule="auto"/>
      </w:pPr>
      <w:r>
        <w:separator/>
      </w:r>
    </w:p>
  </w:footnote>
  <w:footnote w:type="continuationSeparator" w:id="0">
    <w:p w14:paraId="0BB17F94" w14:textId="77777777" w:rsidR="0050359F" w:rsidRDefault="00503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7883D" w14:textId="77777777" w:rsidR="008E5976" w:rsidRDefault="008E5976" w:rsidP="008E5976">
    <w:pPr>
      <w:pStyle w:val="Header"/>
      <w:rPr>
        <w:rFonts w:ascii="Times New Roman" w:hAnsi="Times New Roman"/>
      </w:rPr>
    </w:pPr>
  </w:p>
  <w:p w14:paraId="0712530C" w14:textId="42074ED1" w:rsidR="008E5976" w:rsidRDefault="00074E0D" w:rsidP="008E5976">
    <w:pPr>
      <w:pStyle w:val="Header"/>
      <w:rPr>
        <w:rFonts w:ascii="Times New Roman" w:hAnsi="Times New Roman"/>
      </w:rPr>
    </w:pPr>
    <w:r>
      <w:rPr>
        <w:noProof/>
      </w:rPr>
      <w:drawing>
        <wp:anchor distT="0" distB="0" distL="114300" distR="114300" simplePos="0" relativeHeight="251656704" behindDoc="1" locked="0" layoutInCell="1" allowOverlap="1" wp14:anchorId="3DCACBED" wp14:editId="7FDFA69A">
          <wp:simplePos x="0" y="0"/>
          <wp:positionH relativeFrom="margin">
            <wp:align>center</wp:align>
          </wp:positionH>
          <wp:positionV relativeFrom="paragraph">
            <wp:posOffset>46355</wp:posOffset>
          </wp:positionV>
          <wp:extent cx="6167755" cy="11880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7755" cy="1188085"/>
                  </a:xfrm>
                  <a:prstGeom prst="rect">
                    <a:avLst/>
                  </a:prstGeom>
                  <a:noFill/>
                  <a:ln>
                    <a:noFill/>
                  </a:ln>
                </pic:spPr>
              </pic:pic>
            </a:graphicData>
          </a:graphic>
        </wp:anchor>
      </w:drawing>
    </w:r>
  </w:p>
  <w:p w14:paraId="6508A064" w14:textId="77777777" w:rsidR="008E5976" w:rsidRDefault="008E5976" w:rsidP="008E5976">
    <w:pPr>
      <w:pStyle w:val="Header"/>
      <w:rPr>
        <w:rFonts w:ascii="Times New Roman" w:hAnsi="Times New Roman"/>
      </w:rPr>
    </w:pPr>
  </w:p>
  <w:p w14:paraId="16FDFC8A" w14:textId="77777777" w:rsidR="008E5976" w:rsidRDefault="008E5976" w:rsidP="008E5976">
    <w:pPr>
      <w:pStyle w:val="Header"/>
      <w:rPr>
        <w:rFonts w:ascii="Times New Roman" w:hAnsi="Times New Roman"/>
      </w:rPr>
    </w:pPr>
  </w:p>
  <w:p w14:paraId="28CDF64D" w14:textId="77777777" w:rsidR="008E5976" w:rsidRDefault="008E5976" w:rsidP="008E5976">
    <w:pPr>
      <w:pStyle w:val="Header"/>
      <w:rPr>
        <w:rFonts w:ascii="Times New Roman" w:hAnsi="Times New Roman"/>
      </w:rPr>
    </w:pPr>
  </w:p>
  <w:p w14:paraId="006EBC59" w14:textId="77777777" w:rsidR="008E5976" w:rsidRDefault="008E5976" w:rsidP="008E5976">
    <w:pPr>
      <w:pStyle w:val="Header"/>
      <w:rPr>
        <w:rFonts w:ascii="Times New Roman" w:hAnsi="Times New Roman"/>
      </w:rPr>
    </w:pPr>
  </w:p>
  <w:p w14:paraId="333C43AD" w14:textId="77777777" w:rsidR="008E5976" w:rsidRDefault="008E5976" w:rsidP="008E5976">
    <w:pPr>
      <w:pStyle w:val="Header"/>
      <w:rPr>
        <w:rFonts w:ascii="Times New Roman" w:hAnsi="Times New Roman"/>
      </w:rPr>
    </w:pPr>
  </w:p>
  <w:p w14:paraId="29FD172C" w14:textId="77777777" w:rsidR="008E5976" w:rsidRDefault="008E5976" w:rsidP="008E5976">
    <w:pPr>
      <w:pStyle w:val="Header"/>
      <w:rPr>
        <w:rFonts w:ascii="Times New Roman" w:hAnsi="Times New Roman"/>
      </w:rPr>
    </w:pPr>
  </w:p>
  <w:p w14:paraId="6D6EB15C" w14:textId="77777777" w:rsidR="008E5976" w:rsidRDefault="008E5976" w:rsidP="008E5976">
    <w:pPr>
      <w:pStyle w:val="Header"/>
      <w:rPr>
        <w:rFonts w:ascii="Times New Roman" w:hAnsi="Times New Roman"/>
      </w:rPr>
    </w:pPr>
  </w:p>
  <w:p w14:paraId="4A970BB9" w14:textId="77777777" w:rsidR="008E5976" w:rsidRDefault="008E5976" w:rsidP="008E5976">
    <w:pPr>
      <w:pStyle w:val="Header"/>
      <w:rPr>
        <w:rFonts w:ascii="Times New Roman" w:hAnsi="Times New Roman"/>
      </w:rPr>
    </w:pPr>
  </w:p>
  <w:p w14:paraId="1FA98CA7" w14:textId="472BB4DE" w:rsidR="008E5976" w:rsidRPr="00815277" w:rsidRDefault="00BD6411" w:rsidP="008E5976">
    <w:pPr>
      <w:pStyle w:val="Header"/>
      <w:rPr>
        <w:rFonts w:ascii="Times New Roman" w:hAnsi="Times New Roman"/>
      </w:rPr>
    </w:pPr>
    <w:r>
      <w:rPr>
        <w:noProof/>
      </w:rPr>
      <w:pict w14:anchorId="26EBD40F">
        <v:shapetype id="_x0000_t202" coordsize="21600,21600" o:spt="202" path="m,l,21600r21600,l21600,xe">
          <v:stroke joinstyle="miter"/>
          <v:path gradientshapeok="t" o:connecttype="rect"/>
        </v:shapetype>
        <v:shape id="Text Box 43" o:spid="_x0000_s1026" type="#_x0000_t202" style="position:absolute;margin-left:0;margin-top:159.9pt;width:459.75pt;height:24.7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filled="f" stroked="f">
          <v:textbox inset="0,0,0,0">
            <w:txbxContent>
              <w:p w14:paraId="0AC8A3D2" w14:textId="680327AA" w:rsidR="008E5976" w:rsidRDefault="00392F3D" w:rsidP="008E5976">
                <w:pPr>
                  <w:spacing w:after="0" w:line="194" w:lineRule="exact"/>
                  <w:ind w:left="20" w:right="-45"/>
                  <w:jc w:val="center"/>
                  <w:rPr>
                    <w:rFonts w:ascii="Times New Roman" w:eastAsia="Times New Roman" w:hAnsi="Times New Roman"/>
                    <w:sz w:val="17"/>
                    <w:szCs w:val="17"/>
                  </w:rPr>
                </w:pPr>
                <w:proofErr w:type="spellStart"/>
                <w:r w:rsidRPr="00392F3D">
                  <w:rPr>
                    <w:rFonts w:ascii="Times New Roman" w:eastAsia="Times New Roman" w:hAnsi="Times New Roman"/>
                    <w:color w:val="231F20"/>
                    <w:sz w:val="17"/>
                    <w:szCs w:val="17"/>
                  </w:rPr>
                  <w:t>Latgales</w:t>
                </w:r>
                <w:proofErr w:type="spellEnd"/>
                <w:r w:rsidR="00D9193B" w:rsidRPr="00D9193B">
                  <w:rPr>
                    <w:rFonts w:ascii="Times New Roman" w:eastAsia="Times New Roman" w:hAnsi="Times New Roman"/>
                    <w:color w:val="231F20"/>
                    <w:sz w:val="17"/>
                    <w:szCs w:val="17"/>
                  </w:rPr>
                  <w:t xml:space="preserve"> 165</w:t>
                </w:r>
                <w:r w:rsidR="008248C6" w:rsidRPr="008248C6">
                  <w:rPr>
                    <w:rFonts w:ascii="Times New Roman" w:eastAsia="Times New Roman" w:hAnsi="Times New Roman"/>
                    <w:color w:val="231F20"/>
                    <w:sz w:val="17"/>
                    <w:szCs w:val="17"/>
                  </w:rPr>
                  <w:t xml:space="preserve">, </w:t>
                </w:r>
                <w:proofErr w:type="spellStart"/>
                <w:r w:rsidR="008248C6" w:rsidRPr="008248C6">
                  <w:rPr>
                    <w:rFonts w:ascii="Times New Roman" w:eastAsia="Times New Roman" w:hAnsi="Times New Roman"/>
                    <w:color w:val="231F20"/>
                    <w:sz w:val="17"/>
                    <w:szCs w:val="17"/>
                  </w:rPr>
                  <w:t>Rīga</w:t>
                </w:r>
                <w:proofErr w:type="spellEnd"/>
                <w:r w:rsidR="008248C6" w:rsidRPr="008248C6">
                  <w:rPr>
                    <w:rFonts w:ascii="Times New Roman" w:eastAsia="Times New Roman" w:hAnsi="Times New Roman"/>
                    <w:color w:val="231F20"/>
                    <w:sz w:val="17"/>
                    <w:szCs w:val="17"/>
                  </w:rPr>
                  <w:t xml:space="preserve">, </w:t>
                </w:r>
                <w:r w:rsidR="00566E1A" w:rsidRPr="00566E1A">
                  <w:rPr>
                    <w:rFonts w:ascii="Times New Roman" w:eastAsia="Times New Roman" w:hAnsi="Times New Roman"/>
                    <w:color w:val="231F20"/>
                    <w:sz w:val="17"/>
                    <w:szCs w:val="17"/>
                  </w:rPr>
                  <w:t>LV-1019</w:t>
                </w:r>
                <w:r w:rsidR="008248C6" w:rsidRPr="008248C6">
                  <w:rPr>
                    <w:rFonts w:ascii="Times New Roman" w:eastAsia="Times New Roman" w:hAnsi="Times New Roman"/>
                    <w:color w:val="231F20"/>
                    <w:sz w:val="17"/>
                    <w:szCs w:val="17"/>
                  </w:rPr>
                  <w:t xml:space="preserve">, </w:t>
                </w:r>
                <w:proofErr w:type="spellStart"/>
                <w:r w:rsidR="008248C6" w:rsidRPr="008248C6">
                  <w:rPr>
                    <w:rFonts w:ascii="Times New Roman" w:eastAsia="Times New Roman" w:hAnsi="Times New Roman"/>
                    <w:color w:val="231F20"/>
                    <w:sz w:val="17"/>
                    <w:szCs w:val="17"/>
                  </w:rPr>
                  <w:t>tālr</w:t>
                </w:r>
                <w:proofErr w:type="spellEnd"/>
                <w:r w:rsidR="008248C6" w:rsidRPr="008248C6">
                  <w:rPr>
                    <w:rFonts w:ascii="Times New Roman" w:eastAsia="Times New Roman" w:hAnsi="Times New Roman"/>
                    <w:color w:val="231F20"/>
                    <w:sz w:val="17"/>
                    <w:szCs w:val="17"/>
                  </w:rPr>
                  <w:t xml:space="preserve">. </w:t>
                </w:r>
                <w:r w:rsidR="00814FBA" w:rsidRPr="00814FBA">
                  <w:rPr>
                    <w:rFonts w:ascii="Times New Roman" w:eastAsia="Times New Roman" w:hAnsi="Times New Roman"/>
                    <w:color w:val="231F20"/>
                    <w:sz w:val="17"/>
                    <w:szCs w:val="17"/>
                  </w:rPr>
                  <w:t>63007300</w:t>
                </w:r>
                <w:r w:rsidR="008248C6" w:rsidRPr="008248C6">
                  <w:rPr>
                    <w:rFonts w:ascii="Times New Roman" w:eastAsia="Times New Roman" w:hAnsi="Times New Roman"/>
                    <w:color w:val="231F20"/>
                    <w:sz w:val="17"/>
                    <w:szCs w:val="17"/>
                  </w:rPr>
                  <w:t>, e-pasts pasts@kem.gov.lv, www.kem.gov.lv</w:t>
                </w:r>
              </w:p>
            </w:txbxContent>
          </v:textbox>
          <w10:wrap anchorx="margin" anchory="page"/>
        </v:shape>
      </w:pict>
    </w:r>
    <w:r>
      <w:rPr>
        <w:noProof/>
      </w:rPr>
      <w:pict w14:anchorId="45046705">
        <v:group id="Group 41" o:spid="_x0000_s1028" style="position:absolute;margin-left:0;margin-top:149.85pt;width:346.25pt;height:.1pt;z-index:-251658752;mso-position-horizontal:center;mso-position-horizontal-relative:margin;mso-position-vertical-relative:page" coordorigin="2915,2998" coordsize="6926,2">
          <v:shape id="Freeform 42" o:spid="_x0000_s1027" style="position:absolute;left:2915;top:2998;width:6926;height:2;visibility:visible;mso-wrap-style:square;v-text-anchor:top" coordsize="6926,2" path="m,l6926,e" filled="f" strokecolor="#231f20" strokeweight=".25pt">
            <v:path arrowok="t" o:connecttype="custom" o:connectlocs="0,0;6926,0" o:connectangles="0,0"/>
          </v:shape>
          <w10:wrap anchorx="margin" anchory="page"/>
        </v:group>
      </w:pict>
    </w:r>
  </w:p>
  <w:p w14:paraId="4685B158" w14:textId="77777777" w:rsidR="008E5976" w:rsidRDefault="008E5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24D5246"/>
    <w:multiLevelType w:val="hybridMultilevel"/>
    <w:tmpl w:val="AC2A7CFE"/>
    <w:lvl w:ilvl="0" w:tplc="9A2E5C5E">
      <w:start w:val="1"/>
      <w:numFmt w:val="decimal"/>
      <w:lvlText w:val="%1."/>
      <w:lvlJc w:val="left"/>
      <w:pPr>
        <w:ind w:left="360" w:hanging="360"/>
      </w:pPr>
      <w:rPr>
        <w:rFonts w:hint="default"/>
        <w:b w:val="0"/>
        <w:color w:val="auto"/>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713265066">
    <w:abstractNumId w:val="10"/>
  </w:num>
  <w:num w:numId="2" w16cid:durableId="463157179">
    <w:abstractNumId w:val="8"/>
  </w:num>
  <w:num w:numId="3" w16cid:durableId="954094491">
    <w:abstractNumId w:val="7"/>
  </w:num>
  <w:num w:numId="4" w16cid:durableId="645472602">
    <w:abstractNumId w:val="6"/>
  </w:num>
  <w:num w:numId="5" w16cid:durableId="1089426534">
    <w:abstractNumId w:val="5"/>
  </w:num>
  <w:num w:numId="6" w16cid:durableId="616261188">
    <w:abstractNumId w:val="9"/>
  </w:num>
  <w:num w:numId="7" w16cid:durableId="2116051989">
    <w:abstractNumId w:val="4"/>
  </w:num>
  <w:num w:numId="8" w16cid:durableId="1072653051">
    <w:abstractNumId w:val="3"/>
  </w:num>
  <w:num w:numId="9" w16cid:durableId="44380173">
    <w:abstractNumId w:val="2"/>
  </w:num>
  <w:num w:numId="10" w16cid:durableId="680544556">
    <w:abstractNumId w:val="1"/>
  </w:num>
  <w:num w:numId="11" w16cid:durableId="1808014165">
    <w:abstractNumId w:val="0"/>
  </w:num>
  <w:num w:numId="12" w16cid:durableId="15036200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804"/>
    <w:rsid w:val="00000F67"/>
    <w:rsid w:val="00004598"/>
    <w:rsid w:val="00006384"/>
    <w:rsid w:val="00012EDF"/>
    <w:rsid w:val="00020788"/>
    <w:rsid w:val="00022355"/>
    <w:rsid w:val="00030349"/>
    <w:rsid w:val="000400B2"/>
    <w:rsid w:val="0005102D"/>
    <w:rsid w:val="00051BFD"/>
    <w:rsid w:val="00064E49"/>
    <w:rsid w:val="00074E0D"/>
    <w:rsid w:val="00085126"/>
    <w:rsid w:val="00086791"/>
    <w:rsid w:val="000A4013"/>
    <w:rsid w:val="000D3A35"/>
    <w:rsid w:val="000E4BFA"/>
    <w:rsid w:val="000F1458"/>
    <w:rsid w:val="000F4EE6"/>
    <w:rsid w:val="00124173"/>
    <w:rsid w:val="001375CC"/>
    <w:rsid w:val="00142BC4"/>
    <w:rsid w:val="00144756"/>
    <w:rsid w:val="001476A6"/>
    <w:rsid w:val="00154A9B"/>
    <w:rsid w:val="00155314"/>
    <w:rsid w:val="00155D31"/>
    <w:rsid w:val="0016405B"/>
    <w:rsid w:val="00187AB5"/>
    <w:rsid w:val="001915BF"/>
    <w:rsid w:val="001977AF"/>
    <w:rsid w:val="001C0215"/>
    <w:rsid w:val="001F4052"/>
    <w:rsid w:val="001F7C31"/>
    <w:rsid w:val="0020341E"/>
    <w:rsid w:val="00203CA2"/>
    <w:rsid w:val="0022342A"/>
    <w:rsid w:val="00240E66"/>
    <w:rsid w:val="002607F6"/>
    <w:rsid w:val="00270EFB"/>
    <w:rsid w:val="00272F4A"/>
    <w:rsid w:val="0027315E"/>
    <w:rsid w:val="00275B9E"/>
    <w:rsid w:val="00285CA2"/>
    <w:rsid w:val="002873E8"/>
    <w:rsid w:val="00287814"/>
    <w:rsid w:val="002B25A9"/>
    <w:rsid w:val="002B3077"/>
    <w:rsid w:val="002B5EF0"/>
    <w:rsid w:val="002C471F"/>
    <w:rsid w:val="002E1474"/>
    <w:rsid w:val="002F332C"/>
    <w:rsid w:val="00305441"/>
    <w:rsid w:val="00310B24"/>
    <w:rsid w:val="00313748"/>
    <w:rsid w:val="00315007"/>
    <w:rsid w:val="0031715F"/>
    <w:rsid w:val="003232DE"/>
    <w:rsid w:val="0032542C"/>
    <w:rsid w:val="00353A8F"/>
    <w:rsid w:val="003755C5"/>
    <w:rsid w:val="00375DF8"/>
    <w:rsid w:val="00375E75"/>
    <w:rsid w:val="00376A91"/>
    <w:rsid w:val="00384F16"/>
    <w:rsid w:val="00391F2D"/>
    <w:rsid w:val="00392F3D"/>
    <w:rsid w:val="00396412"/>
    <w:rsid w:val="003A78F1"/>
    <w:rsid w:val="003B6A02"/>
    <w:rsid w:val="003C118E"/>
    <w:rsid w:val="003C1AD6"/>
    <w:rsid w:val="003C3F24"/>
    <w:rsid w:val="003C5F6C"/>
    <w:rsid w:val="003D3BC2"/>
    <w:rsid w:val="003D790F"/>
    <w:rsid w:val="003E3F72"/>
    <w:rsid w:val="003F253D"/>
    <w:rsid w:val="003F3AAD"/>
    <w:rsid w:val="0041516A"/>
    <w:rsid w:val="00436DC1"/>
    <w:rsid w:val="004436A0"/>
    <w:rsid w:val="0045748E"/>
    <w:rsid w:val="00465489"/>
    <w:rsid w:val="0048357F"/>
    <w:rsid w:val="004A33A7"/>
    <w:rsid w:val="004A77E0"/>
    <w:rsid w:val="004B2CE9"/>
    <w:rsid w:val="004B3C7F"/>
    <w:rsid w:val="004B41D9"/>
    <w:rsid w:val="004B4D26"/>
    <w:rsid w:val="004C0F74"/>
    <w:rsid w:val="004C3501"/>
    <w:rsid w:val="004C606C"/>
    <w:rsid w:val="004D7201"/>
    <w:rsid w:val="004E7DAA"/>
    <w:rsid w:val="004F3DBE"/>
    <w:rsid w:val="0050359F"/>
    <w:rsid w:val="00504C26"/>
    <w:rsid w:val="00522100"/>
    <w:rsid w:val="00523DFC"/>
    <w:rsid w:val="00526BEE"/>
    <w:rsid w:val="00535564"/>
    <w:rsid w:val="00542DF3"/>
    <w:rsid w:val="0054661D"/>
    <w:rsid w:val="0056564A"/>
    <w:rsid w:val="005663E0"/>
    <w:rsid w:val="00566E1A"/>
    <w:rsid w:val="00583E72"/>
    <w:rsid w:val="0059398A"/>
    <w:rsid w:val="005A0BA8"/>
    <w:rsid w:val="005B6A6E"/>
    <w:rsid w:val="005D6227"/>
    <w:rsid w:val="005E0E96"/>
    <w:rsid w:val="005E159D"/>
    <w:rsid w:val="005F0D08"/>
    <w:rsid w:val="0061222C"/>
    <w:rsid w:val="00620183"/>
    <w:rsid w:val="00620B99"/>
    <w:rsid w:val="00621964"/>
    <w:rsid w:val="006222E4"/>
    <w:rsid w:val="00643C98"/>
    <w:rsid w:val="00663C3A"/>
    <w:rsid w:val="006818F8"/>
    <w:rsid w:val="00683E88"/>
    <w:rsid w:val="00691B5E"/>
    <w:rsid w:val="006949CF"/>
    <w:rsid w:val="006A2307"/>
    <w:rsid w:val="006A6E72"/>
    <w:rsid w:val="006B774F"/>
    <w:rsid w:val="006C119C"/>
    <w:rsid w:val="006C1639"/>
    <w:rsid w:val="006C3B22"/>
    <w:rsid w:val="006E1104"/>
    <w:rsid w:val="006E2097"/>
    <w:rsid w:val="006F2D4B"/>
    <w:rsid w:val="0070642F"/>
    <w:rsid w:val="00707FAD"/>
    <w:rsid w:val="00710145"/>
    <w:rsid w:val="00727F9D"/>
    <w:rsid w:val="007366C4"/>
    <w:rsid w:val="00780873"/>
    <w:rsid w:val="007B3BA5"/>
    <w:rsid w:val="007B48EC"/>
    <w:rsid w:val="007C3055"/>
    <w:rsid w:val="007D2704"/>
    <w:rsid w:val="007D45A8"/>
    <w:rsid w:val="007E4D1F"/>
    <w:rsid w:val="007F1568"/>
    <w:rsid w:val="007F5DCF"/>
    <w:rsid w:val="0080647B"/>
    <w:rsid w:val="00814FBA"/>
    <w:rsid w:val="00815277"/>
    <w:rsid w:val="00821FD8"/>
    <w:rsid w:val="008248C6"/>
    <w:rsid w:val="00832391"/>
    <w:rsid w:val="0084430D"/>
    <w:rsid w:val="00845842"/>
    <w:rsid w:val="00847BB4"/>
    <w:rsid w:val="008555AE"/>
    <w:rsid w:val="00864357"/>
    <w:rsid w:val="00867CAE"/>
    <w:rsid w:val="00870B15"/>
    <w:rsid w:val="00876C21"/>
    <w:rsid w:val="00880ED9"/>
    <w:rsid w:val="00882BAF"/>
    <w:rsid w:val="00887BD8"/>
    <w:rsid w:val="00896776"/>
    <w:rsid w:val="008B0DEE"/>
    <w:rsid w:val="008B13E3"/>
    <w:rsid w:val="008C5434"/>
    <w:rsid w:val="008C549D"/>
    <w:rsid w:val="008C76BF"/>
    <w:rsid w:val="008D23E8"/>
    <w:rsid w:val="008E508C"/>
    <w:rsid w:val="008E5976"/>
    <w:rsid w:val="008F2059"/>
    <w:rsid w:val="008F572F"/>
    <w:rsid w:val="009079A6"/>
    <w:rsid w:val="00914160"/>
    <w:rsid w:val="009153A5"/>
    <w:rsid w:val="00922CA4"/>
    <w:rsid w:val="00931F74"/>
    <w:rsid w:val="00941315"/>
    <w:rsid w:val="00950F93"/>
    <w:rsid w:val="00954D5A"/>
    <w:rsid w:val="009912E8"/>
    <w:rsid w:val="009B55FB"/>
    <w:rsid w:val="009B5BB8"/>
    <w:rsid w:val="009C203D"/>
    <w:rsid w:val="009D2224"/>
    <w:rsid w:val="00A16906"/>
    <w:rsid w:val="00A323DC"/>
    <w:rsid w:val="00A4002F"/>
    <w:rsid w:val="00A50EF5"/>
    <w:rsid w:val="00A50F35"/>
    <w:rsid w:val="00A51CB6"/>
    <w:rsid w:val="00A52154"/>
    <w:rsid w:val="00A64DA3"/>
    <w:rsid w:val="00A719E8"/>
    <w:rsid w:val="00A74E6E"/>
    <w:rsid w:val="00A83C37"/>
    <w:rsid w:val="00A96457"/>
    <w:rsid w:val="00AB1B0F"/>
    <w:rsid w:val="00AC07E3"/>
    <w:rsid w:val="00AC5B2B"/>
    <w:rsid w:val="00AD5BF9"/>
    <w:rsid w:val="00AE5A28"/>
    <w:rsid w:val="00AE7FEF"/>
    <w:rsid w:val="00B11F3F"/>
    <w:rsid w:val="00B434CA"/>
    <w:rsid w:val="00B43779"/>
    <w:rsid w:val="00B52C67"/>
    <w:rsid w:val="00B730CC"/>
    <w:rsid w:val="00B95A4E"/>
    <w:rsid w:val="00B97126"/>
    <w:rsid w:val="00BA0841"/>
    <w:rsid w:val="00BA0CCA"/>
    <w:rsid w:val="00BB7866"/>
    <w:rsid w:val="00BC003F"/>
    <w:rsid w:val="00BC1A92"/>
    <w:rsid w:val="00BC400D"/>
    <w:rsid w:val="00BD062B"/>
    <w:rsid w:val="00BD3434"/>
    <w:rsid w:val="00BD3E7C"/>
    <w:rsid w:val="00BD6411"/>
    <w:rsid w:val="00BF0763"/>
    <w:rsid w:val="00C052F3"/>
    <w:rsid w:val="00C31399"/>
    <w:rsid w:val="00C3775E"/>
    <w:rsid w:val="00C37E68"/>
    <w:rsid w:val="00C47F57"/>
    <w:rsid w:val="00C57C1B"/>
    <w:rsid w:val="00C66B62"/>
    <w:rsid w:val="00C77C0B"/>
    <w:rsid w:val="00C85E36"/>
    <w:rsid w:val="00D02680"/>
    <w:rsid w:val="00D21FA6"/>
    <w:rsid w:val="00D27360"/>
    <w:rsid w:val="00D34304"/>
    <w:rsid w:val="00D34BB0"/>
    <w:rsid w:val="00D42AF9"/>
    <w:rsid w:val="00D55B4B"/>
    <w:rsid w:val="00D87005"/>
    <w:rsid w:val="00D9193B"/>
    <w:rsid w:val="00DA599E"/>
    <w:rsid w:val="00DA76E6"/>
    <w:rsid w:val="00DB64D9"/>
    <w:rsid w:val="00DC6BCD"/>
    <w:rsid w:val="00DD3477"/>
    <w:rsid w:val="00DF010D"/>
    <w:rsid w:val="00DF2C06"/>
    <w:rsid w:val="00E33AC5"/>
    <w:rsid w:val="00E365CE"/>
    <w:rsid w:val="00E44601"/>
    <w:rsid w:val="00E558B0"/>
    <w:rsid w:val="00EA2F58"/>
    <w:rsid w:val="00EC0001"/>
    <w:rsid w:val="00EC615A"/>
    <w:rsid w:val="00EF4199"/>
    <w:rsid w:val="00F30E8A"/>
    <w:rsid w:val="00F35090"/>
    <w:rsid w:val="00F400C1"/>
    <w:rsid w:val="00F528BC"/>
    <w:rsid w:val="00F60586"/>
    <w:rsid w:val="00F716CA"/>
    <w:rsid w:val="00F84B8C"/>
    <w:rsid w:val="00FA1CC7"/>
    <w:rsid w:val="00FA2366"/>
    <w:rsid w:val="00FB4002"/>
    <w:rsid w:val="00FB4708"/>
    <w:rsid w:val="00FC0ABC"/>
    <w:rsid w:val="00FD2F5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4920D"/>
  <w15:docId w15:val="{22E31523-D9DB-4DC6-BFDA-EA9915355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UnresolvedMention">
    <w:name w:val="Unresolved Mention"/>
    <w:uiPriority w:val="99"/>
    <w:semiHidden/>
    <w:unhideWhenUsed/>
    <w:rsid w:val="00B95A4E"/>
    <w:rPr>
      <w:color w:val="605E5C"/>
      <w:shd w:val="clear" w:color="auto" w:fill="E1DFDD"/>
    </w:rPr>
  </w:style>
  <w:style w:type="character" w:styleId="CommentReference">
    <w:name w:val="annotation reference"/>
    <w:uiPriority w:val="99"/>
    <w:semiHidden/>
    <w:unhideWhenUsed/>
    <w:rsid w:val="00B95A4E"/>
    <w:rPr>
      <w:sz w:val="16"/>
      <w:szCs w:val="16"/>
    </w:rPr>
  </w:style>
  <w:style w:type="paragraph" w:styleId="CommentText">
    <w:name w:val="annotation text"/>
    <w:basedOn w:val="Normal"/>
    <w:link w:val="CommentTextChar"/>
    <w:uiPriority w:val="99"/>
    <w:unhideWhenUsed/>
    <w:rsid w:val="00B95A4E"/>
    <w:rPr>
      <w:sz w:val="20"/>
      <w:szCs w:val="20"/>
    </w:rPr>
  </w:style>
  <w:style w:type="character" w:customStyle="1" w:styleId="CommentTextChar">
    <w:name w:val="Comment Text Char"/>
    <w:link w:val="CommentText"/>
    <w:uiPriority w:val="99"/>
    <w:rsid w:val="00B95A4E"/>
    <w:rPr>
      <w:lang w:val="en-US" w:eastAsia="en-US"/>
    </w:rPr>
  </w:style>
  <w:style w:type="paragraph" w:styleId="CommentSubject">
    <w:name w:val="annotation subject"/>
    <w:basedOn w:val="CommentText"/>
    <w:next w:val="CommentText"/>
    <w:link w:val="CommentSubjectChar"/>
    <w:uiPriority w:val="99"/>
    <w:semiHidden/>
    <w:unhideWhenUsed/>
    <w:rsid w:val="00B95A4E"/>
    <w:rPr>
      <w:b/>
      <w:bCs/>
    </w:rPr>
  </w:style>
  <w:style w:type="character" w:customStyle="1" w:styleId="CommentSubjectChar">
    <w:name w:val="Comment Subject Char"/>
    <w:link w:val="CommentSubject"/>
    <w:uiPriority w:val="99"/>
    <w:semiHidden/>
    <w:rsid w:val="00B95A4E"/>
    <w:rPr>
      <w:b/>
      <w:bCs/>
      <w:lang w:val="en-US" w:eastAsia="en-US"/>
    </w:rPr>
  </w:style>
  <w:style w:type="table" w:styleId="TableGridLight">
    <w:name w:val="Grid Table Light"/>
    <w:basedOn w:val="TableNormal"/>
    <w:uiPriority w:val="40"/>
    <w:rsid w:val="001C021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itle">
    <w:name w:val="Subtitle"/>
    <w:basedOn w:val="Normal"/>
    <w:link w:val="SubtitleChar"/>
    <w:qFormat/>
    <w:rsid w:val="002F332C"/>
    <w:pPr>
      <w:widowControl/>
      <w:spacing w:after="60" w:line="240" w:lineRule="auto"/>
      <w:jc w:val="center"/>
      <w:outlineLvl w:val="1"/>
    </w:pPr>
    <w:rPr>
      <w:rFonts w:ascii="Arial" w:eastAsia="Times New Roman" w:hAnsi="Arial"/>
      <w:sz w:val="24"/>
      <w:szCs w:val="24"/>
      <w:lang w:val="en-GB" w:eastAsia="x-none"/>
    </w:rPr>
  </w:style>
  <w:style w:type="character" w:customStyle="1" w:styleId="SubtitleChar">
    <w:name w:val="Subtitle Char"/>
    <w:basedOn w:val="DefaultParagraphFont"/>
    <w:link w:val="Subtitle"/>
    <w:rsid w:val="002F332C"/>
    <w:rPr>
      <w:rFonts w:ascii="Arial" w:eastAsia="Times New Roman" w:hAnsi="Arial"/>
      <w:sz w:val="24"/>
      <w:szCs w:val="24"/>
      <w:lang w:val="en-GB" w:eastAsia="x-none"/>
    </w:rPr>
  </w:style>
  <w:style w:type="paragraph" w:styleId="ListParagraph">
    <w:name w:val="List Paragraph"/>
    <w:basedOn w:val="Normal"/>
    <w:uiPriority w:val="34"/>
    <w:qFormat/>
    <w:rsid w:val="002F332C"/>
    <w:pPr>
      <w:widowControl/>
      <w:ind w:left="720"/>
    </w:pPr>
    <w:rPr>
      <w:rFonts w:eastAsia="PMingLiU"/>
      <w:lang w:val="lv-LV" w:eastAsia="zh-TW"/>
    </w:rPr>
  </w:style>
  <w:style w:type="paragraph" w:customStyle="1" w:styleId="naisf">
    <w:name w:val="naisf"/>
    <w:basedOn w:val="Normal"/>
    <w:rsid w:val="002F332C"/>
    <w:pPr>
      <w:widowControl/>
      <w:spacing w:before="75" w:after="75" w:line="240" w:lineRule="auto"/>
      <w:ind w:firstLine="375"/>
      <w:jc w:val="both"/>
    </w:pPr>
    <w:rPr>
      <w:rFonts w:ascii="Times New Roman" w:eastAsia="PMingLiU" w:hAnsi="Times New Roman"/>
      <w:sz w:val="24"/>
      <w:szCs w:val="24"/>
      <w:lang w:val="lv-LV"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1296901">
      <w:bodyDiv w:val="1"/>
      <w:marLeft w:val="0"/>
      <w:marRight w:val="0"/>
      <w:marTop w:val="0"/>
      <w:marBottom w:val="0"/>
      <w:divBdr>
        <w:top w:val="none" w:sz="0" w:space="0" w:color="auto"/>
        <w:left w:val="none" w:sz="0" w:space="0" w:color="auto"/>
        <w:bottom w:val="none" w:sz="0" w:space="0" w:color="auto"/>
        <w:right w:val="none" w:sz="0" w:space="0" w:color="auto"/>
      </w:divBdr>
    </w:div>
    <w:div w:id="1773238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Mode="External" Target="mailto:Arturs.Cerkass@ke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_rels/header1.xml.rels><?xml version="1.0" encoding="UTF-8"?>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1631</Words>
  <Characters>930</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CharactersWithSpaces>
  <SharedDoc>false</SharedDoc>
  <HLinks>
    <vt:vector size="6" baseType="variant">
      <vt:variant>
        <vt:i4>1638455</vt:i4>
      </vt:variant>
      <vt:variant>
        <vt:i4>0</vt:i4>
      </vt:variant>
      <vt:variant>
        <vt:i4>0</vt:i4>
      </vt:variant>
      <vt:variant>
        <vt:i4>5</vt:i4>
      </vt:variant>
      <vt:variant>
        <vt:lpwstr>mailto:jolanta.rauga@varam.gov.lv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Arturs Čerkass</cp:lastModifiedBy>
  <cp:revision>67</cp:revision>
  <cp:lastPrinted>2022-12-29T11:48:00Z</cp:lastPrinted>
  <dcterms:created xsi:type="dcterms:W3CDTF">2023-12-11T08:39:00Z</dcterms:created>
  <dcterms:modified xsi:type="dcterms:W3CDTF">2024-07-08T11:57:00Z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21" name="DISCesvisAdditionalMakersPhone">
    <vt:lpwstr>67013041</vt:lpwstr>
  </property>
  <property fmtid="{D5CDD505-2E9C-101B-9397-08002B2CF9AE}" pid="22" name="DISCesvisRelatedDocNP">
    <vt:lpwstr>Pozīcija Nr. 1.
Par priekšlikumu Eiropas Parlamenta un Padomes Regulai, ar ko groza Regulu (ES) Nr. 1227/2011 un (ES) Nr. 2019/942, lai uzlabotu Savienības aizsardzību pret tirgus manipulācijām enerģijas vairumtirgū
Par priekšlikumu Eiropas Parlamenta un Padomes Regulai, ar ko groza Regulu (ES) 2019/943 un (ES) 2019/942, kā arī Direktīvu (ES) 2018/2001 un (ES) 2019/944, lai uzlabotu Savienības elektroenerģijas tirgus dizainu, Pozīcija Nr. 1.
Par priekšlikumu Padomes Regulai, ar ko groza Regulu (ES) 2022/1369 attiecībā uz pieprasījuma samazināšanas perioda pagarināšanu gāzes samazināšanas pasākumiem un to īstenošanas ziņošanas un uzraudzības pastiprināšanu
, Pozīcija Nr. 2.
Par priekšlikumu Eiropas Parlamenta un Padomes Direktīvai par kopīgiem noteikumiem attiecībā uz atjaunīgo gāzu un dabasgāzes un ūdeņraža
iekšējo tirgu Par priekšlikumu Eiropas Parlamenta un Padomes Regulai par atjaunīgo gāzu un dabasgāzes iekšējo tirgu un ūdeņraža iekšējo tirgu (pārstrādāta redakcija)
</vt:lpwstr>
  </property>
  <property fmtid="{D5CDD505-2E9C-101B-9397-08002B2CF9AE}" pid="47" name="DISCesvisMeetingDate">
    <vt:lpwstr>2024-07-15</vt:lpwstr>
  </property>
  <property fmtid="{D5CDD505-2E9C-101B-9397-08002B2CF9AE}" pid="48" name="DISCesvisAdditionalMakers">
    <vt:lpwstr>Vecākais eksperts Arturs Čerkass</vt:lpwstr>
  </property>
  <property fmtid="{D5CDD505-2E9C-101B-9397-08002B2CF9AE}" pid="49" name="DIScgiUrl">
    <vt:lpwstr>https://lim.esvis.gov.lv/cs/idcplg</vt:lpwstr>
  </property>
  <property fmtid="{D5CDD505-2E9C-101B-9397-08002B2CF9AE}" pid="50" name="DISdDocName">
    <vt:lpwstr>L491661</vt:lpwstr>
  </property>
  <property fmtid="{D5CDD505-2E9C-101B-9397-08002B2CF9AE}" pid="51" name="DISCesvisSigner">
    <vt:lpwstr> Kaspars Melnis</vt:lpwstr>
  </property>
  <property fmtid="{D5CDD505-2E9C-101B-9397-08002B2CF9AE}" pid="52" name="DISCesvisSafetyLevel">
    <vt:lpwstr>Vispārpieejams</vt:lpwstr>
  </property>
  <property fmtid="{D5CDD505-2E9C-101B-9397-08002B2CF9AE}" pid="53" name="DISTaskPaneUrl">
    <vt:lpwstr>https://lim.esvis.gov.lv/cs/idcplg?ClientControlled=DocMan&amp;coreContentOnly=1&amp;WebdavRequest=1&amp;IdcService=DOC_INFO&amp;dID=570772</vt:lpwstr>
  </property>
  <property fmtid="{D5CDD505-2E9C-101B-9397-08002B2CF9AE}" pid="54" name="DISCesvisTitle">
    <vt:lpwstr>Par 2024. gada 15.-16. jūlija Eiropas Savienības neformālajā enerģētikas ministru sanāksmē izskatāmajiem jautājumiem   </vt:lpwstr>
  </property>
  <property fmtid="{D5CDD505-2E9C-101B-9397-08002B2CF9AE}" pid="55" name="DISCesvisMinistryOfMinister">
    <vt:lpwstr>wwTemplateNP_MinistryOfMinister(Klimata un enerģētikas,)</vt:lpwstr>
  </property>
  <property fmtid="{D5CDD505-2E9C-101B-9397-08002B2CF9AE}" pid="56" name="DISCesvisAuthor">
    <vt:lpwstr>Klimata un enerģētikas ministrija</vt:lpwstr>
  </property>
  <property fmtid="{D5CDD505-2E9C-101B-9397-08002B2CF9AE}" pid="57" name="DISCesvisMainMaker">
    <vt:lpwstr>Vecākais eksperts Arturs Čerkass</vt:lpwstr>
  </property>
  <property fmtid="{D5CDD505-2E9C-101B-9397-08002B2CF9AE}" pid="58" name="DISidcName">
    <vt:lpwstr>1020404016200</vt:lpwstr>
  </property>
  <property fmtid="{D5CDD505-2E9C-101B-9397-08002B2CF9AE}" pid="59" name="DISProperties">
    <vt:lpwstr>DISCesvisMeetingDate,DISCesvisAdditionalMakers,DIScgiUrl,DISdDocName,DISCesvisSigner,DISTaskPaneUrl,DISCesvisSafetyLevel,DISCesvisTitle,DISCesvisMinistryOfMinister,DISCesvisDocRegDate,DISCesvisAuthor,DISCesvisMainMaker,DISidcName,DISCesvisAdditionalMakersMail,DISdUser,DISCesvisRegDate,DISCesvisDocRegNr,DISdID,DISCesvisForInforming,DISCesvisMainMakerOrgUnitTitle</vt:lpwstr>
  </property>
  <property fmtid="{D5CDD505-2E9C-101B-9397-08002B2CF9AE}" pid="60" name="DISCesvisAdditionalMakersMail">
    <vt:lpwstr>Arturs.cerkass@kem.gov.lv</vt:lpwstr>
  </property>
  <property fmtid="{D5CDD505-2E9C-101B-9397-08002B2CF9AE}" pid="61" name="DISdUser">
    <vt:lpwstr>weblogic</vt:lpwstr>
  </property>
  <property fmtid="{D5CDD505-2E9C-101B-9397-08002B2CF9AE}" pid="62" name="DISdID">
    <vt:lpwstr>570772</vt:lpwstr>
  </property>
  <property fmtid="{D5CDD505-2E9C-101B-9397-08002B2CF9AE}" pid="63" name="DISCesvisDocRegDate">
    <vt:lpwstr>2024-07-08</vt:lpwstr>
  </property>
  <property fmtid="{D5CDD505-2E9C-101B-9397-08002B2CF9AE}" pid="64" name="DISCesvisRegDate">
    <vt:lpwstr>2024-07-08</vt:lpwstr>
  </property>
  <property fmtid="{D5CDD505-2E9C-101B-9397-08002B2CF9AE}" pid="65" name="DISCesvisDocRegNr">
    <vt:lpwstr>PV-KEM/2023-18</vt:lpwstr>
  </property>
  <property fmtid="{D5CDD505-2E9C-101B-9397-08002B2CF9AE}" pid="66" name="DISCesvisMainMakerOrgUnitTitle">
    <vt:lpwstr>ED</vt:lpwstr>
  </property>
  <property fmtid="{D5CDD505-2E9C-101B-9397-08002B2CF9AE}" pid="67" name="DISCesvisForInforming">
    <vt:lpwstr>Vecākais eksperts Arturs Čerkass</vt:lpwstr>
  </property>
</Properties>
</file>