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X="-284" w:tblpY="1471"/>
        <w:tblW w:w="90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0" w:lastRow="0" w:firstColumn="0" w:lastColumn="0" w:noHBand="0" w:noVBand="0" w:val="0000"/>
      </w:tblPr>
      <w:tblGrid>
        <w:gridCol w:w="2125"/>
        <w:gridCol w:w="2332"/>
        <w:gridCol w:w="929"/>
        <w:gridCol w:w="284"/>
        <w:gridCol w:w="1661"/>
        <w:gridCol w:w="1741"/>
      </w:tblGrid>
      <w:tr w:rsidRPr="00E22171" w:rsidR="00C11C92" w:rsidTr="008A6335" w14:paraId="16E97C46" w14:textId="77777777">
        <w:trPr>
          <w:trHeight w:val="540"/>
        </w:trPr>
        <w:tc>
          <w:tcPr>
            <w:tcW w:w="9072" w:type="dxa"/>
            <w:gridSpan w:val="6"/>
            <w:tcBorders>
              <w:top w:val="nil"/>
              <w:left w:val="nil"/>
              <w:bottom w:val="nil"/>
              <w:right w:val="nil"/>
            </w:tcBorders>
          </w:tcPr>
          <w:p w:rsidRPr="00E22171" w:rsidR="00C11C92" w:rsidP="00BA3E8D" w:rsidRDefault="00A92FF7" w14:paraId="16E97C45" w14:textId="411C16C0">
            <w:pPr>
              <w:jc w:val="center"/>
              <w:rPr>
                <w:sz w:val="28"/>
                <w:szCs w:val="28"/>
              </w:rPr>
            </w:pPr>
            <w:r>
              <w:rPr>
                <w:sz w:val="28"/>
                <w:szCs w:val="28"/>
              </w:rPr>
              <w:softHyphen/>
            </w:r>
          </w:p>
        </w:tc>
      </w:tr>
      <w:tr w:rsidRPr="00E22171" w:rsidR="00C11C92" w:rsidTr="008A6335" w14:paraId="16E97C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125" w:type="dxa"/>
          </w:tcPr>
          <w:p w:rsidRPr="00E22171" w:rsidR="00C11C92" w:rsidP="00BA3E8D" w:rsidRDefault="00C11C92" w14:paraId="16E97C47" w14:textId="77777777">
            <w:pPr>
              <w:spacing w:after="120"/>
              <w:rPr>
                <w:color w:val="000000"/>
                <w:szCs w:val="24"/>
              </w:rPr>
            </w:pPr>
            <w:r w:rsidRPr="00E22171">
              <w:rPr>
                <w:color w:val="000000"/>
                <w:szCs w:val="24"/>
              </w:rPr>
              <w:t xml:space="preserve">Atbildīgais </w:t>
            </w:r>
          </w:p>
        </w:tc>
        <w:tc>
          <w:tcPr>
            <w:tcW w:w="3261" w:type="dxa"/>
            <w:gridSpan w:val="2"/>
            <w:tcBorders>
              <w:bottom w:val="single" w:color="auto" w:sz="4" w:space="0"/>
            </w:tcBorders>
          </w:tcPr>
          <w:p w:rsidRPr="00E22171" w:rsidR="00C11C92" w:rsidP="00BB724B" w:rsidRDefault="004C57F3" w14:paraId="16E97C48" w14:textId="4869B775">
            <w:pPr>
              <w:spacing w:after="120"/>
              <w:jc w:val="left"/>
              <w:rPr>
                <w:i/>
                <w:color w:val="000000"/>
                <w:szCs w:val="24"/>
              </w:rPr>
            </w:pPr>
            <w:r>
              <w:t>Ekonomikas</w:t>
            </w:r>
            <w:r>
              <w:rPr>
                <w:color w:val="000000"/>
                <w:szCs w:val="24"/>
              </w:rPr>
              <w:t xml:space="preserve"> </w:t>
            </w:r>
            <w:r w:rsidRPr="00E22171" w:rsidR="00C11C92">
              <w:rPr>
                <w:color w:val="000000"/>
                <w:szCs w:val="24"/>
              </w:rPr>
              <w:t>ministr</w:t>
            </w:r>
            <w:r w:rsidR="00682FB8">
              <w:rPr>
                <w:color w:val="000000"/>
                <w:szCs w:val="24"/>
              </w:rPr>
              <w:t>s</w:t>
            </w:r>
          </w:p>
        </w:tc>
        <w:tc>
          <w:tcPr>
            <w:tcW w:w="284" w:type="dxa"/>
          </w:tcPr>
          <w:p w:rsidRPr="00E22171" w:rsidR="00C11C92" w:rsidP="00BA3E8D" w:rsidRDefault="00C11C92" w14:paraId="16E97C49" w14:textId="77777777">
            <w:pPr>
              <w:pStyle w:val="Header"/>
              <w:tabs>
                <w:tab w:val="clear" w:pos="4153"/>
                <w:tab w:val="clear" w:pos="8306"/>
              </w:tabs>
              <w:spacing w:after="120"/>
              <w:rPr>
                <w:color w:val="000000"/>
                <w:szCs w:val="24"/>
              </w:rPr>
            </w:pPr>
          </w:p>
        </w:tc>
        <w:tc>
          <w:tcPr>
            <w:tcW w:w="3402" w:type="dxa"/>
            <w:gridSpan w:val="2"/>
            <w:tcBorders>
              <w:bottom w:val="single" w:color="auto" w:sz="4" w:space="0"/>
            </w:tcBorders>
          </w:tcPr>
          <w:p w:rsidRPr="00E22171" w:rsidR="00C11C92" w:rsidP="00D0598F" w:rsidRDefault="00682FB8" w14:paraId="16E97C4A" w14:textId="009B192B">
            <w:pPr>
              <w:jc w:val="center"/>
              <w:rPr>
                <w:rFonts w:eastAsia="Times New Roman"/>
                <w:color w:val="000000"/>
                <w:szCs w:val="24"/>
                <w:lang w:eastAsia="lv-LV"/>
              </w:rPr>
            </w:pPr>
            <w:r>
              <w:t>Viktors Valainis</w:t>
            </w:r>
          </w:p>
        </w:tc>
      </w:tr>
      <w:tr w:rsidRPr="00E22171" w:rsidR="00C11C92" w:rsidTr="008A6335" w14:paraId="16E97C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2"/>
        </w:trPr>
        <w:tc>
          <w:tcPr>
            <w:tcW w:w="2125" w:type="dxa"/>
          </w:tcPr>
          <w:p w:rsidRPr="00E22171" w:rsidR="00C11C92" w:rsidP="00BA3E8D" w:rsidRDefault="00C11C92" w14:paraId="16E97C4C" w14:textId="77777777">
            <w:pPr>
              <w:spacing w:after="120"/>
              <w:rPr>
                <w:color w:val="000000"/>
                <w:szCs w:val="24"/>
              </w:rPr>
            </w:pPr>
          </w:p>
        </w:tc>
        <w:tc>
          <w:tcPr>
            <w:tcW w:w="2332" w:type="dxa"/>
            <w:tcBorders>
              <w:top w:val="single" w:color="auto" w:sz="4" w:space="0"/>
            </w:tcBorders>
          </w:tcPr>
          <w:p w:rsidRPr="00E22171" w:rsidR="00C11C92" w:rsidP="00BA3E8D" w:rsidRDefault="00C11C92" w14:paraId="16E97C4D" w14:textId="77777777">
            <w:pPr>
              <w:spacing w:after="120"/>
              <w:rPr>
                <w:color w:val="000000"/>
                <w:szCs w:val="24"/>
              </w:rPr>
            </w:pPr>
          </w:p>
        </w:tc>
        <w:tc>
          <w:tcPr>
            <w:tcW w:w="1213" w:type="dxa"/>
            <w:gridSpan w:val="2"/>
          </w:tcPr>
          <w:p w:rsidRPr="00E22171" w:rsidR="00C11C92" w:rsidP="00BA3E8D" w:rsidRDefault="00C11C92" w14:paraId="16E97C4E" w14:textId="77777777">
            <w:pPr>
              <w:spacing w:after="120"/>
              <w:jc w:val="center"/>
              <w:rPr>
                <w:color w:val="000000"/>
                <w:szCs w:val="24"/>
              </w:rPr>
            </w:pPr>
          </w:p>
        </w:tc>
        <w:tc>
          <w:tcPr>
            <w:tcW w:w="3402" w:type="dxa"/>
            <w:gridSpan w:val="2"/>
            <w:tcBorders>
              <w:top w:val="single" w:color="auto" w:sz="4" w:space="0"/>
            </w:tcBorders>
          </w:tcPr>
          <w:p w:rsidRPr="00E22171" w:rsidR="00C11C92" w:rsidP="00BA3E8D" w:rsidRDefault="00C11C92" w14:paraId="16E97C4F" w14:textId="77777777">
            <w:pPr>
              <w:spacing w:after="120"/>
              <w:jc w:val="center"/>
              <w:rPr>
                <w:color w:val="000000"/>
                <w:szCs w:val="24"/>
              </w:rPr>
            </w:pPr>
            <w:r w:rsidRPr="00E22171">
              <w:rPr>
                <w:color w:val="000000"/>
                <w:szCs w:val="24"/>
              </w:rPr>
              <w:t>(vārds, uzvārds)</w:t>
            </w:r>
          </w:p>
        </w:tc>
      </w:tr>
      <w:tr w:rsidRPr="00E22171" w:rsidR="00C11C92" w:rsidTr="008A6335" w14:paraId="16E97C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3"/>
          <w:wAfter w:w="3686" w:type="dxa"/>
          <w:cantSplit/>
          <w:trHeight w:val="196"/>
        </w:trPr>
        <w:tc>
          <w:tcPr>
            <w:tcW w:w="2125" w:type="dxa"/>
          </w:tcPr>
          <w:p w:rsidRPr="00E22171" w:rsidR="00C11C92" w:rsidP="00BA3E8D" w:rsidRDefault="00C11C92" w14:paraId="16E97C51" w14:textId="72AB81A4">
            <w:pPr>
              <w:rPr>
                <w:b/>
                <w:szCs w:val="24"/>
              </w:rPr>
            </w:pPr>
            <w:bookmarkStart w:name="_Toc217468892" w:id="0"/>
            <w:r w:rsidRPr="00E22171">
              <w:rPr>
                <w:b/>
                <w:szCs w:val="24"/>
              </w:rPr>
              <w:t>Datums</w:t>
            </w:r>
            <w:bookmarkEnd w:id="0"/>
          </w:p>
        </w:tc>
        <w:tc>
          <w:tcPr>
            <w:tcW w:w="3261" w:type="dxa"/>
            <w:gridSpan w:val="2"/>
            <w:tcBorders>
              <w:bottom w:val="single" w:color="auto" w:sz="4" w:space="0"/>
            </w:tcBorders>
          </w:tcPr>
          <w:p w:rsidRPr="00E22171" w:rsidR="00C11C92" w:rsidP="00BB724B" w:rsidRDefault="00C11C92" w14:paraId="16E97C52" w14:textId="5D876EE9">
            <w:pPr>
              <w:jc w:val="left"/>
              <w:rPr>
                <w:rFonts w:eastAsia="Times New Roman"/>
                <w:color w:val="000000"/>
                <w:szCs w:val="24"/>
                <w:lang w:eastAsia="lv-LV"/>
              </w:rPr>
            </w:pPr>
            <w:bookmarkStart w:name="DISCesvisRegDate__" w:id="1"/>
            <w:r/>
            <w:bookmarkEnd w:id="1"/>
          </w:p>
        </w:tc>
      </w:tr>
      <w:tr w:rsidRPr="00E22171" w:rsidR="00C11C92" w:rsidTr="008A6335" w14:paraId="16E97C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41"/>
        </w:trPr>
        <w:tc>
          <w:tcPr>
            <w:tcW w:w="2125" w:type="dxa"/>
          </w:tcPr>
          <w:p w:rsidRPr="00E22171" w:rsidR="00C11C92" w:rsidP="00BA3E8D" w:rsidRDefault="00C11C92" w14:paraId="16E97C54" w14:textId="77777777">
            <w:pPr>
              <w:pStyle w:val="Header"/>
              <w:tabs>
                <w:tab w:val="clear" w:pos="4153"/>
                <w:tab w:val="clear" w:pos="8306"/>
              </w:tabs>
              <w:spacing w:after="120"/>
              <w:rPr>
                <w:color w:val="000000"/>
                <w:szCs w:val="24"/>
              </w:rPr>
            </w:pPr>
          </w:p>
          <w:p w:rsidRPr="00E22171" w:rsidR="00C11C92" w:rsidP="00BA3E8D" w:rsidRDefault="00C11C92" w14:paraId="16E97C55" w14:textId="77777777">
            <w:pPr>
              <w:pStyle w:val="Header"/>
              <w:tabs>
                <w:tab w:val="clear" w:pos="4153"/>
                <w:tab w:val="clear" w:pos="8306"/>
              </w:tabs>
              <w:spacing w:after="120"/>
              <w:rPr>
                <w:color w:val="000000"/>
                <w:szCs w:val="24"/>
              </w:rPr>
            </w:pPr>
          </w:p>
          <w:p w:rsidRPr="00E22171" w:rsidR="00C11C92" w:rsidP="00BA3E8D" w:rsidRDefault="00C11C92" w14:paraId="16E97C56" w14:textId="77777777">
            <w:pPr>
              <w:pStyle w:val="Header"/>
              <w:tabs>
                <w:tab w:val="clear" w:pos="4153"/>
                <w:tab w:val="clear" w:pos="8306"/>
              </w:tabs>
              <w:spacing w:after="120"/>
              <w:rPr>
                <w:color w:val="000000"/>
                <w:szCs w:val="24"/>
              </w:rPr>
            </w:pPr>
            <w:r w:rsidRPr="00E22171">
              <w:rPr>
                <w:color w:val="000000"/>
                <w:szCs w:val="24"/>
              </w:rPr>
              <w:t>Autors</w:t>
            </w:r>
          </w:p>
        </w:tc>
        <w:tc>
          <w:tcPr>
            <w:tcW w:w="5206" w:type="dxa"/>
            <w:gridSpan w:val="4"/>
            <w:tcBorders>
              <w:bottom w:val="single" w:color="auto" w:sz="4" w:space="0"/>
            </w:tcBorders>
          </w:tcPr>
          <w:p w:rsidRPr="00E22171" w:rsidR="00C11C92" w:rsidP="00BA3E8D" w:rsidRDefault="00C11C92" w14:paraId="16E97C58" w14:textId="77777777">
            <w:pPr>
              <w:rPr>
                <w:rFonts w:eastAsia="Times New Roman"/>
                <w:color w:val="000000"/>
                <w:szCs w:val="24"/>
                <w:lang w:eastAsia="lv-LV"/>
              </w:rPr>
            </w:pPr>
          </w:p>
          <w:p w:rsidRPr="00E22171" w:rsidR="00C11C92" w:rsidP="00BA3E8D" w:rsidRDefault="00C11C92" w14:paraId="16E97C59" w14:textId="77777777">
            <w:pPr>
              <w:rPr>
                <w:rFonts w:eastAsia="Times New Roman"/>
                <w:color w:val="000000"/>
                <w:szCs w:val="24"/>
                <w:lang w:eastAsia="lv-LV"/>
              </w:rPr>
            </w:pPr>
          </w:p>
          <w:p w:rsidRPr="00E22171" w:rsidR="00C11C92" w:rsidP="00BB724B" w:rsidRDefault="00C11C92" w14:paraId="16E97C5A" w14:textId="77777777">
            <w:pPr>
              <w:jc w:val="left"/>
              <w:rPr>
                <w:rFonts w:eastAsia="Times New Roman"/>
                <w:color w:val="000000"/>
                <w:szCs w:val="24"/>
                <w:lang w:eastAsia="lv-LV"/>
              </w:rPr>
            </w:pPr>
            <w:r>
              <w:t>Ekonomikas ministrija</w:t>
            </w:r>
          </w:p>
        </w:tc>
        <w:tc>
          <w:tcPr>
            <w:tcW w:w="1741" w:type="dxa"/>
          </w:tcPr>
          <w:p w:rsidRPr="00E22171" w:rsidR="00C11C92" w:rsidP="00BA3E8D" w:rsidRDefault="00C11C92" w14:paraId="16E97C5B" w14:textId="77777777">
            <w:pPr>
              <w:pStyle w:val="Header"/>
              <w:tabs>
                <w:tab w:val="clear" w:pos="4153"/>
                <w:tab w:val="clear" w:pos="8306"/>
              </w:tabs>
              <w:spacing w:after="120"/>
              <w:rPr>
                <w:color w:val="000000"/>
                <w:szCs w:val="24"/>
              </w:rPr>
            </w:pPr>
          </w:p>
          <w:p w:rsidRPr="00E22171" w:rsidR="00C11C92" w:rsidP="00BA3E8D" w:rsidRDefault="00C11C92" w14:paraId="16E97C5C" w14:textId="77777777">
            <w:pPr>
              <w:pStyle w:val="Header"/>
              <w:tabs>
                <w:tab w:val="clear" w:pos="4153"/>
                <w:tab w:val="clear" w:pos="8306"/>
              </w:tabs>
              <w:spacing w:after="120"/>
              <w:rPr>
                <w:color w:val="000000"/>
                <w:szCs w:val="24"/>
              </w:rPr>
            </w:pPr>
          </w:p>
          <w:p w:rsidRPr="00E22171" w:rsidR="00C11C92" w:rsidP="00BA3E8D" w:rsidRDefault="00C11C92" w14:paraId="16E97C5D" w14:textId="77777777">
            <w:pPr>
              <w:pStyle w:val="Header"/>
              <w:tabs>
                <w:tab w:val="clear" w:pos="4153"/>
                <w:tab w:val="clear" w:pos="8306"/>
              </w:tabs>
              <w:spacing w:after="120"/>
              <w:rPr>
                <w:color w:val="000000"/>
                <w:szCs w:val="24"/>
              </w:rPr>
            </w:pPr>
          </w:p>
        </w:tc>
      </w:tr>
      <w:tr w:rsidRPr="00E22171" w:rsidR="00C11C92" w:rsidTr="008A6335" w14:paraId="16E97C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488"/>
        </w:trPr>
        <w:tc>
          <w:tcPr>
            <w:tcW w:w="2125" w:type="dxa"/>
          </w:tcPr>
          <w:p w:rsidRPr="00E22171" w:rsidR="00C11C92" w:rsidP="00BA3E8D" w:rsidRDefault="00C11C92" w14:paraId="16E97C5F" w14:textId="77777777">
            <w:pPr>
              <w:pStyle w:val="Header"/>
              <w:spacing w:after="120"/>
              <w:rPr>
                <w:color w:val="000000"/>
                <w:szCs w:val="24"/>
              </w:rPr>
            </w:pPr>
          </w:p>
        </w:tc>
        <w:tc>
          <w:tcPr>
            <w:tcW w:w="3545" w:type="dxa"/>
            <w:gridSpan w:val="3"/>
            <w:vAlign w:val="bottom"/>
          </w:tcPr>
          <w:p w:rsidRPr="00E22171" w:rsidR="00C11C92" w:rsidP="00BA3E8D" w:rsidRDefault="00C11C92" w14:paraId="16E97C60" w14:textId="77777777">
            <w:pPr>
              <w:spacing w:after="120"/>
              <w:jc w:val="center"/>
              <w:rPr>
                <w:szCs w:val="24"/>
              </w:rPr>
            </w:pPr>
          </w:p>
        </w:tc>
        <w:tc>
          <w:tcPr>
            <w:tcW w:w="3402" w:type="dxa"/>
            <w:gridSpan w:val="2"/>
            <w:vAlign w:val="bottom"/>
          </w:tcPr>
          <w:p w:rsidRPr="00E22171" w:rsidR="00C11C92" w:rsidP="00BA3E8D" w:rsidRDefault="00C11C92" w14:paraId="16E97C61" w14:textId="77777777">
            <w:pPr>
              <w:spacing w:after="120"/>
              <w:jc w:val="center"/>
              <w:rPr>
                <w:szCs w:val="24"/>
              </w:rPr>
            </w:pPr>
          </w:p>
        </w:tc>
      </w:tr>
      <w:tr w:rsidRPr="00E22171" w:rsidR="004F27F4" w:rsidTr="008A6335" w14:paraId="16E97C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488"/>
        </w:trPr>
        <w:tc>
          <w:tcPr>
            <w:tcW w:w="2125" w:type="dxa"/>
          </w:tcPr>
          <w:p w:rsidRPr="00E22171" w:rsidR="004F27F4" w:rsidP="00BA3E8D" w:rsidRDefault="004F27F4" w14:paraId="16E97C63" w14:textId="77777777">
            <w:pPr>
              <w:pStyle w:val="Header"/>
              <w:spacing w:after="120"/>
              <w:rPr>
                <w:color w:val="000000"/>
                <w:szCs w:val="24"/>
              </w:rPr>
            </w:pPr>
            <w:r w:rsidRPr="00E22171">
              <w:rPr>
                <w:color w:val="000000"/>
                <w:szCs w:val="24"/>
              </w:rPr>
              <w:t>Sagatavotājs,</w:t>
            </w:r>
          </w:p>
          <w:p w:rsidRPr="00E22171" w:rsidR="004F27F4" w:rsidP="00BA3E8D" w:rsidRDefault="004F27F4" w14:paraId="16E97C64" w14:textId="77777777">
            <w:pPr>
              <w:pStyle w:val="Header"/>
              <w:spacing w:after="120"/>
              <w:rPr>
                <w:color w:val="000000"/>
                <w:szCs w:val="24"/>
              </w:rPr>
            </w:pPr>
            <w:r w:rsidRPr="00E22171">
              <w:rPr>
                <w:color w:val="000000"/>
                <w:szCs w:val="24"/>
              </w:rPr>
              <w:t xml:space="preserve">Eiropas Savienības (ES) lietu koordinators  </w:t>
            </w:r>
          </w:p>
        </w:tc>
        <w:tc>
          <w:tcPr>
            <w:tcW w:w="6947" w:type="dxa"/>
            <w:gridSpan w:val="5"/>
            <w:tcBorders>
              <w:bottom w:val="single" w:color="auto" w:sz="4" w:space="0"/>
            </w:tcBorders>
            <w:vAlign w:val="bottom"/>
          </w:tcPr>
          <w:p w:rsidRPr="00066884" w:rsidR="00A247D9" w:rsidP="000B0EE4" w:rsidRDefault="00A247D9" w14:paraId="08359794" w14:textId="7696B7E8">
            <w:pPr>
              <w:jc w:val="center"/>
            </w:pPr>
            <w:r w:rsidRPr="4525E06F">
              <w:t>Uzņēmējdarbības konkurētspējas departamenta vecākā eksperte Ksenija Tkačenko</w:t>
            </w:r>
          </w:p>
          <w:p w:rsidRPr="00066884" w:rsidR="00A247D9" w:rsidP="000B0EE4" w:rsidRDefault="00A247D9" w14:paraId="0B04C157" w14:textId="77777777">
            <w:pPr>
              <w:jc w:val="center"/>
            </w:pPr>
            <w:r w:rsidRPr="4525E06F">
              <w:t>un</w:t>
            </w:r>
          </w:p>
          <w:p w:rsidRPr="00066884" w:rsidR="00A247D9" w:rsidP="000B0EE4" w:rsidRDefault="00A247D9" w14:paraId="5079DF67" w14:textId="77777777">
            <w:pPr>
              <w:jc w:val="center"/>
            </w:pPr>
            <w:r w:rsidRPr="4525E06F">
              <w:t>Uzņēmējdarbības konkurētspējas departamenta direktores vietniece Madara Lūka-Ruskulova</w:t>
            </w:r>
          </w:p>
          <w:p w:rsidRPr="00557507" w:rsidR="00557507" w:rsidP="00BA3E8D" w:rsidRDefault="00557507" w14:paraId="1CCBCABD" w14:textId="1FCDF67F">
            <w:pPr>
              <w:spacing w:after="120"/>
              <w:jc w:val="center"/>
              <w:rPr>
                <w:color w:val="FF0000"/>
              </w:rPr>
            </w:pPr>
          </w:p>
          <w:p w:rsidRPr="00E22171" w:rsidR="004F27F4" w:rsidP="00BA3E8D" w:rsidRDefault="00CD3C3B" w14:paraId="16E97C65" w14:textId="64BBF445">
            <w:pPr>
              <w:spacing w:after="120"/>
              <w:jc w:val="center"/>
              <w:rPr>
                <w:i/>
                <w:color w:val="000000"/>
                <w:szCs w:val="24"/>
              </w:rPr>
            </w:pPr>
            <w:r>
              <w:t xml:space="preserve">ES lietu nodaļas </w:t>
            </w:r>
            <w:r w:rsidR="004F27F4">
              <w:t>Vecāk</w:t>
            </w:r>
            <w:r>
              <w:t>ā</w:t>
            </w:r>
            <w:r w:rsidR="004F27F4">
              <w:t xml:space="preserve"> referent</w:t>
            </w:r>
            <w:r>
              <w:t>e</w:t>
            </w:r>
            <w:r w:rsidR="004F27F4">
              <w:t xml:space="preserve"> Elizabete Marija Režā</w:t>
            </w:r>
          </w:p>
        </w:tc>
      </w:tr>
      <w:tr w:rsidRPr="00E22171" w:rsidR="004F27F4" w:rsidTr="008A6335" w14:paraId="16E97C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Pr>
        <w:tc>
          <w:tcPr>
            <w:tcW w:w="2125" w:type="dxa"/>
          </w:tcPr>
          <w:p w:rsidRPr="00E22171" w:rsidR="004F27F4" w:rsidP="00BA3E8D" w:rsidRDefault="004F27F4" w14:paraId="16E97C67" w14:textId="77777777">
            <w:pPr>
              <w:spacing w:after="120"/>
              <w:rPr>
                <w:color w:val="000000"/>
                <w:szCs w:val="24"/>
              </w:rPr>
            </w:pPr>
          </w:p>
        </w:tc>
        <w:tc>
          <w:tcPr>
            <w:tcW w:w="6947" w:type="dxa"/>
            <w:gridSpan w:val="5"/>
            <w:tcBorders>
              <w:top w:val="single" w:color="auto" w:sz="4" w:space="0"/>
              <w:left w:val="nil"/>
            </w:tcBorders>
          </w:tcPr>
          <w:p w:rsidRPr="00E22171" w:rsidR="004F27F4" w:rsidP="00BA3E8D" w:rsidRDefault="004F27F4" w14:paraId="16E97C68" w14:textId="77777777">
            <w:pPr>
              <w:spacing w:after="120"/>
              <w:jc w:val="center"/>
              <w:rPr>
                <w:color w:val="000000"/>
                <w:szCs w:val="24"/>
              </w:rPr>
            </w:pPr>
            <w:r w:rsidRPr="00E22171">
              <w:rPr>
                <w:color w:val="000000"/>
                <w:szCs w:val="24"/>
              </w:rPr>
              <w:t>(amats, vārds, uzvārds)</w:t>
            </w:r>
          </w:p>
        </w:tc>
      </w:tr>
      <w:tr w:rsidRPr="00E22171" w:rsidR="004F27F4" w:rsidTr="008A6335" w14:paraId="16E97C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9"/>
        </w:trPr>
        <w:tc>
          <w:tcPr>
            <w:tcW w:w="2125" w:type="dxa"/>
          </w:tcPr>
          <w:p w:rsidR="004D1800" w:rsidP="00BA3E8D" w:rsidRDefault="004D1800" w14:paraId="7D83E9B0" w14:textId="77777777">
            <w:pPr>
              <w:pStyle w:val="Header"/>
              <w:tabs>
                <w:tab w:val="clear" w:pos="4153"/>
                <w:tab w:val="clear" w:pos="8306"/>
              </w:tabs>
              <w:spacing w:after="120"/>
              <w:rPr>
                <w:color w:val="000000"/>
                <w:szCs w:val="24"/>
              </w:rPr>
            </w:pPr>
          </w:p>
          <w:p w:rsidRPr="00E22171" w:rsidR="004F27F4" w:rsidP="00BA3E8D" w:rsidRDefault="004F27F4" w14:paraId="16E97C6A" w14:textId="19E83D49">
            <w:pPr>
              <w:pStyle w:val="Header"/>
              <w:tabs>
                <w:tab w:val="clear" w:pos="4153"/>
                <w:tab w:val="clear" w:pos="8306"/>
              </w:tabs>
              <w:spacing w:after="120"/>
              <w:rPr>
                <w:color w:val="000000"/>
                <w:szCs w:val="24"/>
              </w:rPr>
            </w:pPr>
            <w:r w:rsidRPr="00E22171">
              <w:rPr>
                <w:color w:val="000000"/>
                <w:szCs w:val="24"/>
              </w:rPr>
              <w:t>E-pasta adrese</w:t>
            </w:r>
          </w:p>
        </w:tc>
        <w:tc>
          <w:tcPr>
            <w:tcW w:w="6947" w:type="dxa"/>
            <w:gridSpan w:val="5"/>
            <w:tcBorders>
              <w:left w:val="nil"/>
              <w:bottom w:val="single" w:color="auto" w:sz="4" w:space="0"/>
            </w:tcBorders>
            <w:vAlign w:val="bottom"/>
          </w:tcPr>
          <w:p w:rsidR="005B7B78" w:rsidP="00BA3E8D" w:rsidRDefault="009A19B4" w14:paraId="045BDC7C" w14:textId="6CD0336E">
            <w:pPr>
              <w:jc w:val="center"/>
            </w:pPr>
            <w:hyperlink w:history="true" r:id="rId11">
              <w:r w:rsidRPr="00741638" w:rsidR="003228BA">
                <w:rPr>
                  <w:rStyle w:val="Hyperlink"/>
                </w:rPr>
                <w:t>ksenija.tkacenko@em.gov.lv</w:t>
              </w:r>
            </w:hyperlink>
            <w:r w:rsidR="003228BA">
              <w:t>;</w:t>
            </w:r>
          </w:p>
          <w:p w:rsidR="003228BA" w:rsidP="00BA3E8D" w:rsidRDefault="003228BA" w14:paraId="5C6273B9" w14:textId="2C4ACF6A">
            <w:pPr>
              <w:jc w:val="center"/>
            </w:pPr>
            <w:r w:rsidRPr="003228BA">
              <w:t>madara.luka-ruskulova@em.gov.lv</w:t>
            </w:r>
          </w:p>
          <w:p w:rsidRPr="00E22171" w:rsidR="004F27F4" w:rsidP="00BA3E8D" w:rsidRDefault="004F27F4" w14:paraId="16E97C6B" w14:textId="77B20AF9">
            <w:pPr>
              <w:jc w:val="center"/>
              <w:rPr>
                <w:color w:val="000000"/>
                <w:szCs w:val="24"/>
                <w:highlight w:val="lightGray"/>
              </w:rPr>
            </w:pPr>
            <w:r>
              <w:t>elizabete.marija.reza@em.gov.lv</w:t>
            </w:r>
          </w:p>
        </w:tc>
      </w:tr>
      <w:tr w:rsidRPr="00E22171" w:rsidR="004F27F4" w:rsidTr="008A6335" w14:paraId="16E97C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4"/>
        </w:trPr>
        <w:tc>
          <w:tcPr>
            <w:tcW w:w="2125" w:type="dxa"/>
          </w:tcPr>
          <w:p w:rsidRPr="00E22171" w:rsidR="004F27F4" w:rsidP="00BA3E8D" w:rsidRDefault="004F27F4" w14:paraId="16E97C6D" w14:textId="77777777">
            <w:pPr>
              <w:spacing w:after="120"/>
              <w:rPr>
                <w:color w:val="000000"/>
                <w:szCs w:val="24"/>
              </w:rPr>
            </w:pPr>
          </w:p>
          <w:p w:rsidR="004D1800" w:rsidP="00BA3E8D" w:rsidRDefault="004D1800" w14:paraId="6ABAC36E" w14:textId="77777777">
            <w:pPr>
              <w:spacing w:after="120"/>
              <w:rPr>
                <w:color w:val="000000"/>
                <w:szCs w:val="24"/>
              </w:rPr>
            </w:pPr>
          </w:p>
          <w:p w:rsidRPr="00E22171" w:rsidR="004F27F4" w:rsidP="00BA3E8D" w:rsidRDefault="004F27F4" w14:paraId="16E97C6E" w14:textId="57B58BA3">
            <w:pPr>
              <w:spacing w:after="120"/>
              <w:rPr>
                <w:color w:val="000000"/>
                <w:szCs w:val="24"/>
              </w:rPr>
            </w:pPr>
            <w:r w:rsidRPr="00E22171">
              <w:rPr>
                <w:color w:val="000000"/>
                <w:szCs w:val="24"/>
              </w:rPr>
              <w:t>Tālruņa numurs</w:t>
            </w:r>
          </w:p>
        </w:tc>
        <w:tc>
          <w:tcPr>
            <w:tcW w:w="6947" w:type="dxa"/>
            <w:gridSpan w:val="5"/>
            <w:tcBorders>
              <w:bottom w:val="single" w:color="auto" w:sz="4" w:space="0"/>
            </w:tcBorders>
            <w:vAlign w:val="bottom"/>
          </w:tcPr>
          <w:p w:rsidR="004D1800" w:rsidP="00BA3E8D" w:rsidRDefault="004D1800" w14:paraId="415AE950" w14:textId="77777777">
            <w:pPr>
              <w:jc w:val="center"/>
            </w:pPr>
          </w:p>
          <w:p w:rsidR="003228BA" w:rsidP="00BA3E8D" w:rsidRDefault="003228BA" w14:paraId="28FC9249" w14:textId="31AC7D97">
            <w:pPr>
              <w:jc w:val="center"/>
            </w:pPr>
            <w:r w:rsidRPr="003228BA">
              <w:t>67013203</w:t>
            </w:r>
            <w:r>
              <w:t>;</w:t>
            </w:r>
          </w:p>
          <w:p w:rsidR="003228BA" w:rsidP="00BA3E8D" w:rsidRDefault="004D1800" w14:paraId="0899B0A0" w14:textId="6909A283">
            <w:pPr>
              <w:jc w:val="center"/>
            </w:pPr>
            <w:r w:rsidRPr="004D1800">
              <w:t>67013064</w:t>
            </w:r>
          </w:p>
          <w:p w:rsidRPr="00E22171" w:rsidR="004F27F4" w:rsidP="00BA3E8D" w:rsidRDefault="004F27F4" w14:paraId="16E97C6F" w14:textId="4D03E1DC">
            <w:pPr>
              <w:jc w:val="center"/>
              <w:rPr>
                <w:rFonts w:eastAsia="Times New Roman"/>
                <w:color w:val="000000"/>
                <w:szCs w:val="24"/>
                <w:lang w:eastAsia="lv-LV"/>
              </w:rPr>
            </w:pPr>
            <w:r>
              <w:t>67013273</w:t>
            </w:r>
          </w:p>
        </w:tc>
      </w:tr>
    </w:tbl>
    <w:p w:rsidRPr="00E22171" w:rsidR="00C11C92" w:rsidP="00C11C92" w:rsidRDefault="00C11C92" w14:paraId="16E97C71" w14:textId="77777777">
      <w:pPr>
        <w:jc w:val="center"/>
        <w15:collapsed w:val="false"/>
        <w:rPr>
          <w:i/>
          <w:szCs w:val="24"/>
        </w:rPr>
      </w:pPr>
    </w:p>
    <w:p w:rsidR="00C11C92" w:rsidP="00C11C92" w:rsidRDefault="00C11C92" w14:paraId="16E97C72" w14:textId="77777777">
      <w:pPr>
        <w:jc w:val="center"/>
        <w:rPr>
          <w:i/>
          <w:szCs w:val="24"/>
        </w:rPr>
      </w:pPr>
      <w:r w:rsidRPr="00E22171">
        <w:rPr>
          <w:i/>
          <w:szCs w:val="24"/>
        </w:rPr>
        <w:t xml:space="preserve">Pozīcija Nr. </w:t>
      </w:r>
      <w:bookmarkStart w:name="DISCesvisDocNr__" w:id="2"/>
      <w:r/>
      <w:bookmarkEnd w:id="2"/>
      <w:r w:rsidRPr="00E22171">
        <w:rPr>
          <w:i/>
          <w:szCs w:val="24"/>
        </w:rPr>
        <w:t xml:space="preserve"> </w:t>
      </w:r>
      <w:r w:rsidR="00B03838">
        <w:rPr>
          <w:i/>
          <w:szCs w:val="24"/>
        </w:rPr>
        <w:t>1</w:t>
      </w:r>
    </w:p>
    <w:p w:rsidRPr="00E22171" w:rsidR="00557507" w:rsidP="00C11C92" w:rsidRDefault="00557507" w14:paraId="22B9E6BA" w14:textId="77777777">
      <w:pPr>
        <w:jc w:val="center"/>
        <w:rPr>
          <w:szCs w:val="24"/>
        </w:rPr>
      </w:pPr>
    </w:p>
    <w:tbl>
      <w:tblPr>
        <w:tblW w:w="9215" w:type="dxa"/>
        <w:tblInd w:w="-284" w:type="dxa"/>
        <w:tblLayout w:type="fixed"/>
        <w:tblCellMar>
          <w:left w:w="0" w:type="dxa"/>
          <w:right w:w="0" w:type="dxa"/>
        </w:tblCellMar>
        <w:tblLook w:firstRow="0" w:lastRow="0" w:firstColumn="0" w:lastColumn="0" w:noHBand="0" w:noVBand="0" w:val="0000"/>
      </w:tblPr>
      <w:tblGrid>
        <w:gridCol w:w="851"/>
        <w:gridCol w:w="709"/>
        <w:gridCol w:w="4146"/>
        <w:gridCol w:w="3509"/>
      </w:tblGrid>
      <w:tr w:rsidRPr="00E22171" w:rsidR="00C11C92" w:rsidTr="004E1375" w14:paraId="16E97C75" w14:textId="77777777">
        <w:tc>
          <w:tcPr>
            <w:tcW w:w="851" w:type="dxa"/>
          </w:tcPr>
          <w:p w:rsidRPr="00E22171" w:rsidR="00C11C92" w:rsidP="00B03838" w:rsidRDefault="00C11C92" w14:paraId="16E97C73" w14:textId="77777777">
            <w:pPr>
              <w:pStyle w:val="naiskr"/>
              <w:spacing w:before="0" w:after="120"/>
              <w:jc w:val="center"/>
              <w:rPr>
                <w:color w:val="000000"/>
                <w:lang w:val="lv-LV"/>
              </w:rPr>
            </w:pPr>
            <w:r w:rsidRPr="00E22171">
              <w:rPr>
                <w:color w:val="000000"/>
                <w:lang w:val="lv-LV"/>
              </w:rPr>
              <w:t>Par</w:t>
            </w:r>
          </w:p>
        </w:tc>
        <w:tc>
          <w:tcPr>
            <w:tcW w:w="8364" w:type="dxa"/>
            <w:gridSpan w:val="3"/>
            <w:tcBorders>
              <w:bottom w:val="single" w:color="auto" w:sz="4" w:space="0"/>
            </w:tcBorders>
            <w:vAlign w:val="bottom"/>
          </w:tcPr>
          <w:p w:rsidRPr="00A274C3" w:rsidR="00C11C92" w:rsidP="00B03838" w:rsidRDefault="00980564" w14:paraId="16E97C74" w14:textId="2DD2A96B">
            <w:pPr>
              <w:pStyle w:val="naiskr"/>
              <w:spacing w:before="0" w:after="120"/>
              <w:jc w:val="center"/>
              <w:rPr>
                <w:color w:val="FF0000"/>
                <w:lang w:val="lv-LV"/>
              </w:rPr>
            </w:pPr>
            <w:r>
              <w:rPr>
                <w:lang w:val="lv-LV"/>
              </w:rPr>
              <w:t xml:space="preserve">Palmas deklarāciju </w:t>
            </w:r>
            <w:r w:rsidRPr="005B2380" w:rsidR="00A274C3">
              <w:rPr>
                <w:lang w:val="lv-LV"/>
              </w:rPr>
              <w:t>"Ceļš uz sociālo ilgtermiņa perspektīvu tūrismā ES"</w:t>
            </w:r>
          </w:p>
        </w:tc>
      </w:tr>
      <w:tr w:rsidRPr="00E22171" w:rsidR="00A916AF" w:rsidTr="004E1375" w14:paraId="16E97C78" w14:textId="77777777">
        <w:tc>
          <w:tcPr>
            <w:tcW w:w="851" w:type="dxa"/>
          </w:tcPr>
          <w:p w:rsidRPr="00E22171" w:rsidR="00A916AF" w:rsidP="00A916AF" w:rsidRDefault="00A916AF" w14:paraId="16E97C76" w14:textId="77777777">
            <w:pPr>
              <w:pStyle w:val="naiskr"/>
              <w:spacing w:before="0" w:after="120"/>
              <w:jc w:val="center"/>
              <w:rPr>
                <w:color w:val="000000"/>
                <w:lang w:val="lv-LV"/>
              </w:rPr>
            </w:pPr>
          </w:p>
        </w:tc>
        <w:tc>
          <w:tcPr>
            <w:tcW w:w="8364" w:type="dxa"/>
            <w:gridSpan w:val="3"/>
            <w:tcBorders>
              <w:bottom w:val="single" w:color="auto" w:sz="4" w:space="0"/>
            </w:tcBorders>
            <w:vAlign w:val="bottom"/>
          </w:tcPr>
          <w:p w:rsidRPr="008A6335" w:rsidR="00A916AF" w:rsidP="00A916AF" w:rsidRDefault="00A916AF" w14:paraId="2AF372D3" w14:textId="77777777">
            <w:pPr>
              <w:pStyle w:val="naiskr"/>
              <w:spacing w:before="0" w:after="120"/>
              <w:jc w:val="center"/>
              <w:rPr>
                <w:rStyle w:val="tableentry"/>
                <w:rFonts w:eastAsia="Calibri"/>
                <w:i/>
                <w:lang w:val="lv-LV"/>
              </w:rPr>
            </w:pPr>
          </w:p>
          <w:p w:rsidRPr="00A247D9" w:rsidR="00A916AF" w:rsidP="00A916AF" w:rsidRDefault="00A916AF" w14:paraId="16E97C77" w14:textId="7E234AA4">
            <w:pPr>
              <w:pStyle w:val="naiskr"/>
              <w:spacing w:before="0" w:after="120"/>
              <w:jc w:val="center"/>
            </w:pPr>
            <w:r w:rsidRPr="00147B0C">
              <w:rPr>
                <w:rStyle w:val="tableentry"/>
                <w:rFonts w:eastAsia="Calibri"/>
                <w:i/>
              </w:rPr>
              <w:t>Palma declaration “The path towards social sustainability of tourism in the EU”</w:t>
            </w:r>
          </w:p>
        </w:tc>
      </w:tr>
      <w:tr w:rsidRPr="00E22171" w:rsidR="00C11C92" w:rsidTr="004E1375" w14:paraId="16E97C7C" w14:textId="77777777">
        <w:tc>
          <w:tcPr>
            <w:tcW w:w="851" w:type="dxa"/>
          </w:tcPr>
          <w:p w:rsidRPr="00E22171" w:rsidR="00C11C92" w:rsidP="00BA3E8D" w:rsidRDefault="00C11C92" w14:paraId="16E97C79" w14:textId="77777777">
            <w:pPr>
              <w:pStyle w:val="naiskr"/>
              <w:spacing w:before="0" w:after="120"/>
              <w:rPr>
                <w:color w:val="000000"/>
                <w:lang w:val="lv-LV"/>
              </w:rPr>
            </w:pPr>
          </w:p>
        </w:tc>
        <w:tc>
          <w:tcPr>
            <w:tcW w:w="8364" w:type="dxa"/>
            <w:gridSpan w:val="3"/>
            <w:tcBorders>
              <w:top w:val="single" w:color="auto" w:sz="4" w:space="0"/>
            </w:tcBorders>
          </w:tcPr>
          <w:p w:rsidRPr="00E22171" w:rsidR="00C11C92" w:rsidP="00BA3E8D" w:rsidRDefault="00C11C92" w14:paraId="16E97C7A" w14:textId="77777777">
            <w:pPr>
              <w:pStyle w:val="naiskr"/>
              <w:spacing w:before="0" w:after="120"/>
              <w:rPr>
                <w:lang w:val="lv-LV"/>
              </w:rPr>
            </w:pPr>
            <w:r w:rsidRPr="00E22171">
              <w:rPr>
                <w:lang w:val="lv-LV"/>
              </w:rPr>
              <w:t>(ES tiesību akta projekta nosaukums/ izskatāmais jautājums latviešu un angļu valodā)</w:t>
            </w:r>
          </w:p>
          <w:p w:rsidRPr="00E22171" w:rsidR="00C11C92" w:rsidP="00BA3E8D" w:rsidRDefault="00C11C92" w14:paraId="16E97C7B" w14:textId="77777777">
            <w:pPr>
              <w:pStyle w:val="naiskr"/>
              <w:spacing w:before="0" w:after="120"/>
              <w:rPr>
                <w:color w:val="000000"/>
                <w:lang w:val="lv-LV"/>
              </w:rPr>
            </w:pPr>
          </w:p>
        </w:tc>
      </w:tr>
      <w:tr w:rsidRPr="00E22171" w:rsidR="00C11C92" w:rsidTr="004E1375" w14:paraId="16E97C7F" w14:textId="77777777">
        <w:tc>
          <w:tcPr>
            <w:tcW w:w="851" w:type="dxa"/>
          </w:tcPr>
          <w:p w:rsidRPr="00E22171" w:rsidR="00C11C92" w:rsidP="00BA3E8D" w:rsidRDefault="00C11C92" w14:paraId="16E97C7D" w14:textId="77777777">
            <w:pPr>
              <w:pStyle w:val="naiskr"/>
              <w:spacing w:before="0" w:after="120"/>
              <w:rPr>
                <w:color w:val="000000"/>
                <w:lang w:val="lv-LV"/>
              </w:rPr>
            </w:pPr>
            <w:r w:rsidRPr="00E22171">
              <w:rPr>
                <w:color w:val="000000"/>
                <w:lang w:val="lv-LV"/>
              </w:rPr>
              <w:t>Stadi</w:t>
            </w:r>
            <w:r w:rsidR="001074CC">
              <w:rPr>
                <w:color w:val="000000"/>
                <w:lang w:val="lv-LV"/>
              </w:rPr>
              <w:t>j</w:t>
            </w:r>
            <w:r w:rsidRPr="00E22171">
              <w:rPr>
                <w:color w:val="000000"/>
                <w:lang w:val="lv-LV"/>
              </w:rPr>
              <w:t>a</w:t>
            </w:r>
          </w:p>
        </w:tc>
        <w:tc>
          <w:tcPr>
            <w:tcW w:w="8364" w:type="dxa"/>
            <w:gridSpan w:val="3"/>
            <w:tcBorders>
              <w:bottom w:val="single" w:color="auto" w:sz="4" w:space="0"/>
            </w:tcBorders>
          </w:tcPr>
          <w:p w:rsidRPr="00E22171" w:rsidR="00C11C92" w:rsidP="00BB724B" w:rsidRDefault="00C11C92" w14:paraId="16E97C7E" w14:textId="77777777">
            <w:pPr>
              <w:pStyle w:val="naiskr"/>
              <w:spacing w:before="0" w:after="120"/>
              <w:jc w:val="left"/>
              <w:rPr>
                <w:color w:val="000000"/>
                <w:lang w:val="lv-LV"/>
              </w:rPr>
            </w:pPr>
            <w:proofErr w:type="spellStart"/>
            <w:r>
              <w:t>Sākotnējā</w:t>
            </w:r>
            <w:proofErr w:type="spellEnd"/>
            <w:r>
              <w:t xml:space="preserve"> </w:t>
            </w:r>
            <w:proofErr w:type="spellStart"/>
            <w:r>
              <w:t>pozīcija</w:t>
            </w:r>
            <w:proofErr w:type="spellEnd"/>
          </w:p>
        </w:tc>
      </w:tr>
      <w:tr w:rsidRPr="00E22171" w:rsidR="00FB440E" w:rsidTr="004E1375" w14:paraId="16E97C84" w14:textId="77777777">
        <w:tc>
          <w:tcPr>
            <w:tcW w:w="1560" w:type="dxa"/>
            <w:gridSpan w:val="2"/>
          </w:tcPr>
          <w:p w:rsidR="00FB440E" w:rsidP="00FB440E" w:rsidRDefault="00FB440E" w14:paraId="7E9FB00D" w14:textId="77777777">
            <w:pPr>
              <w:pStyle w:val="naiskr"/>
              <w:spacing w:before="0" w:after="120"/>
              <w:rPr>
                <w:color w:val="000000"/>
                <w:lang w:val="lv-LV"/>
              </w:rPr>
            </w:pPr>
            <w:r w:rsidRPr="00E22171">
              <w:rPr>
                <w:color w:val="000000"/>
                <w:lang w:val="lv-LV"/>
              </w:rPr>
              <w:t> </w:t>
            </w:r>
          </w:p>
          <w:p w:rsidRPr="001608D6" w:rsidR="00FB440E" w:rsidP="00FB440E" w:rsidRDefault="00FB440E" w14:paraId="475D4328" w14:textId="26F68423">
            <w:pPr>
              <w:pStyle w:val="naiskr"/>
              <w:spacing w:before="0" w:after="120"/>
              <w:rPr>
                <w:color w:val="000000"/>
                <w:lang w:val="lv-LV"/>
              </w:rPr>
            </w:pPr>
            <w:r>
              <w:rPr>
                <w:color w:val="000000"/>
                <w:lang w:val="lv-LV"/>
              </w:rPr>
              <w:t>Atsauces uz ES dokumentiem</w:t>
            </w:r>
            <w:r w:rsidR="00A8044B">
              <w:rPr>
                <w:color w:val="000000"/>
                <w:lang w:val="lv-LV"/>
              </w:rPr>
              <w:t xml:space="preserve"> </w:t>
            </w:r>
          </w:p>
        </w:tc>
        <w:tc>
          <w:tcPr>
            <w:tcW w:w="7655" w:type="dxa"/>
            <w:gridSpan w:val="2"/>
          </w:tcPr>
          <w:p w:rsidR="009178B0" w:rsidP="00FB440E" w:rsidRDefault="009178B0" w14:paraId="079D82E8" w14:textId="77777777">
            <w:pPr>
              <w:pStyle w:val="naiskr"/>
              <w:spacing w:before="0" w:after="120"/>
              <w:ind w:left="1"/>
              <w:rPr>
                <w:color w:val="000000"/>
                <w:lang w:val="lv-LV"/>
              </w:rPr>
            </w:pPr>
          </w:p>
          <w:p w:rsidRPr="00121065" w:rsidR="00FB440E" w:rsidP="008A6335" w:rsidRDefault="00FB440E" w14:paraId="16E97C83" w14:textId="6909330B">
            <w:pPr>
              <w:pStyle w:val="naiskr"/>
              <w:spacing w:before="0" w:after="120"/>
              <w:ind w:left="135"/>
              <w:rPr>
                <w:color w:val="000000"/>
                <w:lang w:val="en-US"/>
              </w:rPr>
            </w:pPr>
            <w:r w:rsidRPr="00121065">
              <w:rPr>
                <w:color w:val="000000"/>
                <w:lang w:val="en-US"/>
              </w:rPr>
              <w:t>P</w:t>
            </w:r>
            <w:r w:rsidRPr="00121065" w:rsidR="004C4F23">
              <w:rPr>
                <w:color w:val="000000"/>
                <w:lang w:val="en-US"/>
              </w:rPr>
              <w:t>alma</w:t>
            </w:r>
            <w:r w:rsidRPr="00121065">
              <w:rPr>
                <w:color w:val="000000"/>
                <w:lang w:val="en-US"/>
              </w:rPr>
              <w:t xml:space="preserve"> Declaration: “</w:t>
            </w:r>
            <w:r w:rsidRPr="00121065" w:rsidR="00133202">
              <w:rPr>
                <w:color w:val="000000"/>
                <w:lang w:val="en-US"/>
              </w:rPr>
              <w:t xml:space="preserve">The path towards social sustainability of </w:t>
            </w:r>
            <w:r w:rsidR="00A8044B">
              <w:rPr>
                <w:color w:val="000000"/>
                <w:lang w:val="en-US"/>
              </w:rPr>
              <w:t xml:space="preserve">  </w:t>
            </w:r>
            <w:r w:rsidRPr="00121065" w:rsidR="00E85927">
              <w:rPr>
                <w:color w:val="000000"/>
                <w:lang w:val="en-US"/>
              </w:rPr>
              <w:t>t</w:t>
            </w:r>
            <w:r w:rsidRPr="00121065" w:rsidR="00133202">
              <w:rPr>
                <w:color w:val="000000"/>
                <w:lang w:val="en-US"/>
              </w:rPr>
              <w:t xml:space="preserve">ourism in </w:t>
            </w:r>
            <w:r w:rsidR="008A6335">
              <w:rPr>
                <w:color w:val="000000"/>
                <w:lang w:val="en-US"/>
              </w:rPr>
              <w:t xml:space="preserve">  </w:t>
            </w:r>
            <w:r w:rsidRPr="00121065" w:rsidR="00133202">
              <w:rPr>
                <w:color w:val="000000"/>
                <w:lang w:val="en-US"/>
              </w:rPr>
              <w:t>the EU</w:t>
            </w:r>
            <w:r w:rsidRPr="00121065">
              <w:rPr>
                <w:color w:val="000000"/>
                <w:lang w:val="en-US"/>
              </w:rPr>
              <w:t>”</w:t>
            </w:r>
            <w:r w:rsidR="008E5583">
              <w:rPr>
                <w:color w:val="000000"/>
                <w:lang w:val="en-US"/>
              </w:rPr>
              <w:t xml:space="preserve"> </w:t>
            </w:r>
            <w:r w:rsidR="009A19B4">
              <w:rPr>
                <w:color w:val="000000"/>
                <w:lang w:val="en-US"/>
              </w:rPr>
              <w:pict w14:anchorId="26C77F49">
                <v:rect style="width:415.25pt;height:1pt" id="_x0000_i1025" o:hr="t" o:hrstd="t" o:hrnoshade="t" o:hralign="center" stroked="f" fillcolor="black [3213]"/>
              </w:pict>
            </w:r>
          </w:p>
        </w:tc>
      </w:tr>
      <w:tr w:rsidRPr="00E22171" w:rsidR="00C11C92" w:rsidTr="004E1375" w14:paraId="16E97C86"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A0403E" w:rsidRDefault="00C11C92" w14:paraId="16E97C85" w14:textId="77777777">
            <w:pPr>
              <w:pStyle w:val="naisc"/>
              <w:spacing w:before="120" w:beforeAutospacing="false" w:after="120" w:afterAutospacing="false"/>
              <w:jc w:val="center"/>
              <w:rPr>
                <w:b/>
                <w:color w:val="000000"/>
                <w:lang w:val="lv-LV"/>
              </w:rPr>
            </w:pPr>
            <w:r w:rsidRPr="00E22171">
              <w:rPr>
                <w:lang w:val="lv-LV"/>
              </w:rPr>
              <w:br w:type="page"/>
            </w:r>
            <w:r w:rsidRPr="00E22171">
              <w:rPr>
                <w:b/>
                <w:color w:val="000000"/>
                <w:lang w:val="lv-LV"/>
              </w:rPr>
              <w:t>1. ES tiesību akta projekta/izskatāmā jautājuma īss apraksts</w:t>
            </w:r>
          </w:p>
        </w:tc>
      </w:tr>
      <w:tr w:rsidRPr="00E22171" w:rsidR="00C11C92" w:rsidTr="004E1375" w14:paraId="16E97CA9"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415"/>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000A48CA" w:rsidP="00A0403E" w:rsidRDefault="006A65BE" w14:paraId="5E46D177" w14:textId="04B8EB47">
            <w:pPr>
              <w:spacing w:before="120" w:after="120"/>
            </w:pPr>
            <w:r w:rsidRPr="006A65BE">
              <w:t>Pasaulē aizvien vairāk valstīs tūrisma nozare sāk pievērsties ilgtspēj</w:t>
            </w:r>
            <w:r w:rsidR="00842C87">
              <w:t>as</w:t>
            </w:r>
            <w:r w:rsidRPr="006A65BE">
              <w:t xml:space="preserve"> jautājumam</w:t>
            </w:r>
            <w:r>
              <w:t xml:space="preserve">. </w:t>
            </w:r>
            <w:r w:rsidRPr="006A65BE">
              <w:t xml:space="preserve">Tūrisms būtiski veicina ekonomikas attīstību visā Eiropā un var palīdzēt sasniegt dažādus ES, valsts, </w:t>
            </w:r>
            <w:r w:rsidRPr="006A65BE">
              <w:lastRenderedPageBreak/>
              <w:t xml:space="preserve">reģionālā un vietējā mēroga politikas mērķus, pateicoties tā transversālajai ekonomiskajai un sociālajai dimensijai un lielajam to </w:t>
            </w:r>
            <w:proofErr w:type="spellStart"/>
            <w:r w:rsidRPr="006A65BE">
              <w:t>mikrouzņēmumu</w:t>
            </w:r>
            <w:proofErr w:type="spellEnd"/>
            <w:r w:rsidRPr="006A65BE">
              <w:t>, kā arī mazo un vidējo uzņēmumu, īpatsvaram, kuri tieši vai netieši darbojas tūrisma vērtības ķēdē.</w:t>
            </w:r>
            <w:r>
              <w:t xml:space="preserve"> </w:t>
            </w:r>
            <w:r w:rsidRPr="008266EB" w:rsidR="008266EB">
              <w:t xml:space="preserve">Eiropas tūrisma politikas pamatā ir 2022. gada beigās pieņemtā </w:t>
            </w:r>
            <w:r w:rsidR="007F42A2">
              <w:t xml:space="preserve">programma </w:t>
            </w:r>
            <w:r w:rsidRPr="00F21F42" w:rsidR="007F42A2">
              <w:t>Tūrisma dienaskārtība (</w:t>
            </w:r>
            <w:proofErr w:type="spellStart"/>
            <w:r w:rsidRPr="00426649" w:rsidR="007F42A2">
              <w:rPr>
                <w:i/>
                <w:iCs/>
              </w:rPr>
              <w:t>Tourism</w:t>
            </w:r>
            <w:proofErr w:type="spellEnd"/>
            <w:r w:rsidRPr="00426649" w:rsidR="007F42A2">
              <w:rPr>
                <w:i/>
                <w:iCs/>
              </w:rPr>
              <w:t xml:space="preserve"> </w:t>
            </w:r>
            <w:proofErr w:type="spellStart"/>
            <w:r w:rsidRPr="00426649" w:rsidR="007F42A2">
              <w:rPr>
                <w:i/>
                <w:iCs/>
              </w:rPr>
              <w:t>Agenda</w:t>
            </w:r>
            <w:proofErr w:type="spellEnd"/>
            <w:r w:rsidRPr="00F21F42" w:rsidR="007F42A2">
              <w:t>) 2030</w:t>
            </w:r>
            <w:r w:rsidR="008266EB">
              <w:rPr>
                <w:rStyle w:val="FootnoteReference"/>
              </w:rPr>
              <w:footnoteReference w:id="2"/>
            </w:r>
            <w:r w:rsidRPr="008266EB" w:rsidR="008266EB">
              <w:t>, kuras mērķis ir padarīt tūrismu videi draudzīgāku, digitālāku un ilgtspējīgāku.</w:t>
            </w:r>
            <w:r w:rsidR="008266EB">
              <w:t xml:space="preserve"> </w:t>
            </w:r>
            <w:r w:rsidRPr="008266EB" w:rsidR="008266EB">
              <w:t xml:space="preserve">Programmas pamatā ir Komisijas </w:t>
            </w:r>
            <w:r w:rsidRPr="00F21F42" w:rsidR="007F42A2">
              <w:t>Tūrisma nozares pārkārtošanās plān</w:t>
            </w:r>
            <w:r w:rsidR="007F42A2">
              <w:t>s</w:t>
            </w:r>
            <w:r w:rsidR="008266EB">
              <w:rPr>
                <w:rStyle w:val="FootnoteReference"/>
              </w:rPr>
              <w:footnoteReference w:id="3"/>
            </w:r>
            <w:r w:rsidRPr="008266EB" w:rsidR="008266EB">
              <w:t xml:space="preserve">, un tajā ir iekļauts rīcības plāns, kurā ir iekļauti ES valstu, Komisijas un privātā sektora darbības virzieni. Tūrisma </w:t>
            </w:r>
            <w:r w:rsidR="007F42A2">
              <w:t>dienaskārtība (</w:t>
            </w:r>
            <w:proofErr w:type="spellStart"/>
            <w:r w:rsidRPr="00E439C8" w:rsidR="007F42A2">
              <w:rPr>
                <w:i/>
                <w:iCs/>
              </w:rPr>
              <w:t>Tourism</w:t>
            </w:r>
            <w:proofErr w:type="spellEnd"/>
            <w:r w:rsidRPr="00E439C8" w:rsidR="007F42A2">
              <w:rPr>
                <w:i/>
                <w:iCs/>
              </w:rPr>
              <w:t xml:space="preserve"> </w:t>
            </w:r>
            <w:proofErr w:type="spellStart"/>
            <w:r w:rsidRPr="00E439C8" w:rsidR="007F42A2">
              <w:rPr>
                <w:i/>
                <w:iCs/>
              </w:rPr>
              <w:t>Agenda</w:t>
            </w:r>
            <w:proofErr w:type="spellEnd"/>
            <w:r w:rsidR="007F42A2">
              <w:t>) 2030</w:t>
            </w:r>
            <w:r w:rsidRPr="008266EB" w:rsidR="008266EB">
              <w:t xml:space="preserve"> aptver piecas prioritārās jomas: videi draudzīgu pāreju, digitālo pāreju, noturību un iekļaušanu, prasmes un atbalstu, kā arī labvēlīgu politikas sistēmu un pārvaldību. Katrā prioritātē ir definētas vairākas aktivitātes, piemēram, tūrisma pakalpojumu daudzveidošana atkarībā no gadalaikiem un atrašanās vietas, ekoloģiskās ietekmes samazināšana un atbalsts tūrisma pieejamībai.</w:t>
            </w:r>
            <w:r w:rsidRPr="00050A7F" w:rsidR="00050A7F">
              <w:t xml:space="preserve"> </w:t>
            </w:r>
          </w:p>
          <w:p w:rsidRPr="00372510" w:rsidR="00615038" w:rsidP="00A0403E" w:rsidRDefault="008C7296" w14:paraId="16E97CA8" w14:textId="032EDD3A">
            <w:pPr>
              <w:spacing w:before="120" w:after="120"/>
            </w:pPr>
            <w:r>
              <w:rPr>
                <w:szCs w:val="24"/>
              </w:rPr>
              <w:t>2023.gada 31.oktobrī Spānijas PRES ietvaros paredzēt</w:t>
            </w:r>
            <w:r w:rsidR="007B407A">
              <w:rPr>
                <w:szCs w:val="24"/>
              </w:rPr>
              <w:t xml:space="preserve">a </w:t>
            </w:r>
            <w:r w:rsidR="000A48CA">
              <w:rPr>
                <w:szCs w:val="24"/>
              </w:rPr>
              <w:t>neformālā Tūrisma ministru padomes sanāksme</w:t>
            </w:r>
            <w:r>
              <w:rPr>
                <w:szCs w:val="24"/>
              </w:rPr>
              <w:t xml:space="preserve"> </w:t>
            </w:r>
            <w:r w:rsidR="007B407A">
              <w:rPr>
                <w:szCs w:val="24"/>
              </w:rPr>
              <w:t xml:space="preserve">Baleāru salu pilsētā </w:t>
            </w:r>
            <w:r w:rsidRPr="00050A7F" w:rsidR="007B407A">
              <w:t>Palm</w:t>
            </w:r>
            <w:r w:rsidR="007B407A">
              <w:t>a</w:t>
            </w:r>
            <w:r w:rsidRPr="00050A7F" w:rsidR="007B407A">
              <w:t xml:space="preserve"> </w:t>
            </w:r>
            <w:proofErr w:type="spellStart"/>
            <w:r w:rsidRPr="00050A7F" w:rsidR="007B407A">
              <w:t>de</w:t>
            </w:r>
            <w:proofErr w:type="spellEnd"/>
            <w:r w:rsidRPr="00050A7F" w:rsidR="007B407A">
              <w:t xml:space="preserve"> Maljorka</w:t>
            </w:r>
            <w:r w:rsidR="007B407A">
              <w:t xml:space="preserve"> kur </w:t>
            </w:r>
            <w:r>
              <w:rPr>
                <w:szCs w:val="24"/>
              </w:rPr>
              <w:t>dalībvalstu augsta līmeņa pārstāvjiem</w:t>
            </w:r>
            <w:r w:rsidR="007B407A">
              <w:rPr>
                <w:szCs w:val="24"/>
              </w:rPr>
              <w:t xml:space="preserve"> paredzēts</w:t>
            </w:r>
            <w:r>
              <w:rPr>
                <w:szCs w:val="24"/>
              </w:rPr>
              <w:t xml:space="preserve"> parakstīt kopēju deklarāciju “</w:t>
            </w:r>
            <w:r w:rsidRPr="005B2380">
              <w:t>Ceļš uz sociālo ilgtermiņa perspektīvu tūrismā ES</w:t>
            </w:r>
            <w:r>
              <w:t xml:space="preserve">”. Deklarācija izstrādāta, </w:t>
            </w:r>
            <w:r>
              <w:rPr>
                <w:szCs w:val="24"/>
              </w:rPr>
              <w:t>l</w:t>
            </w:r>
            <w:r w:rsidRPr="00DE261C">
              <w:rPr>
                <w:szCs w:val="24"/>
              </w:rPr>
              <w:t>ai nodrošinātu, ka Eiropa atbalsta savu rīcību virzībā uz jaunu ilgtspējīgu tūrisma modeli, kas ir videi nekaitīgāks, digitālāks, iekļaujošāks, noturīgāks un atsaucīgāks, lai stātos pretī gaidāmajām problēmām, un kas palīdz ES sasniegt plašākus nodarbinātības un izaugsmes mērķus un nodrošināt vietējo Kopienu ilgtermiņa labklājību</w:t>
            </w:r>
            <w:r>
              <w:rPr>
                <w:szCs w:val="24"/>
              </w:rPr>
              <w:t>.</w:t>
            </w:r>
            <w:r>
              <w:t xml:space="preserve"> </w:t>
            </w:r>
            <w:r w:rsidRPr="00050A7F" w:rsidR="008E6ACC">
              <w:t>Tādējādi Eiropas Savienības dalībvalstis</w:t>
            </w:r>
            <w:r w:rsidR="008E6ACC">
              <w:t xml:space="preserve"> </w:t>
            </w:r>
            <w:r w:rsidRPr="00050A7F" w:rsidR="008E6ACC">
              <w:t>vēlas aicināt Komisiju apsvērt nepieciešamību sniegt atbalstu Eiropas valstīm, lai tās varētu īstenot pasākumus jauna ilgtspējīga tūrisma modeļa izveidei.</w:t>
            </w:r>
          </w:p>
        </w:tc>
      </w:tr>
      <w:tr w:rsidRPr="00E22171" w:rsidR="00C11C92" w:rsidTr="004E1375" w14:paraId="16E97CAB"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BA3E8D" w:rsidRDefault="00C11C92" w14:paraId="16E97CAA" w14:textId="77777777">
            <w:pPr>
              <w:pStyle w:val="naisc"/>
              <w:spacing w:before="0" w:after="120"/>
              <w:jc w:val="center"/>
              <w:rPr>
                <w:lang w:val="lv-LV"/>
              </w:rPr>
            </w:pPr>
            <w:r w:rsidRPr="00E22171">
              <w:rPr>
                <w:b/>
                <w:color w:val="000000"/>
                <w:lang w:val="lv-LV"/>
              </w:rPr>
              <w:lastRenderedPageBreak/>
              <w:t>Balsošanas kārtība. ES tiesību akta izdošanas/jautājuma izskatīšanas juridiskais pamatojums.</w:t>
            </w:r>
          </w:p>
        </w:tc>
      </w:tr>
      <w:tr w:rsidRPr="00E22171" w:rsidR="00C11C92" w:rsidTr="004E1375" w14:paraId="16E97CAD"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431"/>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BB724B" w:rsidRDefault="00E7213D" w14:paraId="16E97CAC" w14:textId="0B5085AE">
            <w:pPr>
              <w:jc w:val="left"/>
            </w:pPr>
            <w:r>
              <w:t>N/A.</w:t>
            </w:r>
          </w:p>
        </w:tc>
      </w:tr>
      <w:tr w:rsidRPr="00E22171" w:rsidR="00C11C92" w:rsidTr="004E1375" w14:paraId="16E97CAF"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BA3E8D" w:rsidRDefault="00C11C92" w14:paraId="16E97CAE" w14:textId="77777777">
            <w:pPr>
              <w:pStyle w:val="naisc"/>
              <w:spacing w:before="0" w:after="120"/>
              <w:jc w:val="center"/>
              <w:rPr>
                <w:lang w:val="lv-LV"/>
              </w:rPr>
            </w:pPr>
            <w:r w:rsidRPr="00E22171">
              <w:rPr>
                <w:b/>
                <w:color w:val="000000"/>
                <w:lang w:val="lv-LV"/>
              </w:rPr>
              <w:t>2. Situācija Latvijā</w:t>
            </w:r>
          </w:p>
        </w:tc>
      </w:tr>
      <w:tr w:rsidRPr="00E22171" w:rsidR="00C11C92" w:rsidTr="004E1375" w14:paraId="16E97CD4"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756"/>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00037DA9" w:rsidP="00A0403E" w:rsidRDefault="00891BA4" w14:paraId="0A052A5E" w14:textId="27738D57">
            <w:pPr>
              <w:spacing w:before="120" w:after="120"/>
            </w:pPr>
            <w:r>
              <w:t xml:space="preserve">Saskaņā ar Latvijas Tūrisma un pasākumu </w:t>
            </w:r>
            <w:r w:rsidR="008B1CC6">
              <w:t xml:space="preserve">nozares </w:t>
            </w:r>
            <w:r>
              <w:t>eksporta veicināšanas stratēģijas 2023.-2027.gadam projektu (</w:t>
            </w:r>
            <w:r w:rsidRPr="00A316F1" w:rsidR="00A316F1">
              <w:t>23-TA-1916</w:t>
            </w:r>
            <w:r w:rsidR="00A316F1">
              <w:t>)</w:t>
            </w:r>
            <w:r w:rsidR="0091648B">
              <w:t xml:space="preserve"> </w:t>
            </w:r>
            <w:r w:rsidRPr="00050A7F" w:rsidR="00050A7F">
              <w:t xml:space="preserve">Latvijas tūrisma attīstības politikas mērķis ir </w:t>
            </w:r>
            <w:r w:rsidRPr="00037DA9" w:rsidR="00037DA9">
              <w:t>tūrisma eksporta pieaugums 4,2% gadā</w:t>
            </w:r>
            <w:r w:rsidR="00037DA9">
              <w:t xml:space="preserve">, lai sasniegtu tūrisma izaugsmes tempus tādus, kādi tie bija pirms Covid-19 krīzes iestāšanās. </w:t>
            </w:r>
            <w:r w:rsidR="00E8369F">
              <w:t>Latvijas tūrisma attīstības misija ir p</w:t>
            </w:r>
            <w:r w:rsidRPr="00E8369F" w:rsidR="00E8369F">
              <w:t>alielināt Latvijas tūrisma nozares eksportspēju, veicinot inovatīvu, personalizētu tūrisma produktu un produktu ar augstu pievienoto vērtību veidošanu un popularizēšanu, ievērojot ilgtspējīgas attīstības principus</w:t>
            </w:r>
            <w:r w:rsidR="00E8369F">
              <w:t>. Tāpēc būtiska ir tieši i</w:t>
            </w:r>
            <w:r w:rsidRPr="00050A7F" w:rsidR="00E8369F">
              <w:t>lgtspējīga tūrisma attīstība, veicinot tūrisma produktu jaunradi un konkurētspējas palielināšanos</w:t>
            </w:r>
            <w:r w:rsidR="00E8369F">
              <w:t>.</w:t>
            </w:r>
          </w:p>
          <w:p w:rsidR="00CE7CF3" w:rsidP="00A0403E" w:rsidRDefault="00037DA9" w14:paraId="73166A04" w14:textId="77777777">
            <w:pPr>
              <w:spacing w:before="120" w:after="120"/>
            </w:pPr>
            <w:r>
              <w:t>Attiecīgi, Latvijas</w:t>
            </w:r>
            <w:r w:rsidR="00CF7B94">
              <w:t xml:space="preserve"> būtiskākās četras prioritātes tūrisma</w:t>
            </w:r>
            <w:r w:rsidR="00DF5062">
              <w:t xml:space="preserve"> </w:t>
            </w:r>
            <w:r w:rsidR="00CF7B94">
              <w:t xml:space="preserve">attīstībā ir: </w:t>
            </w:r>
          </w:p>
          <w:p w:rsidR="00CE7CF3" w:rsidP="00A0403E" w:rsidRDefault="00CF7B94" w14:paraId="52CCADE6" w14:textId="77777777">
            <w:pPr>
              <w:spacing w:before="120" w:after="120"/>
            </w:pPr>
            <w:r>
              <w:t>1</w:t>
            </w:r>
            <w:r w:rsidR="00CE7CF3">
              <w:t>.</w:t>
            </w:r>
            <w:r>
              <w:t xml:space="preserve"> produktu un galamērķu attīstība; </w:t>
            </w:r>
          </w:p>
          <w:p w:rsidR="00CE7CF3" w:rsidP="00A0403E" w:rsidRDefault="00CF7B94" w14:paraId="3C1F1CFB" w14:textId="77777777">
            <w:pPr>
              <w:spacing w:before="120" w:after="120"/>
            </w:pPr>
            <w:r>
              <w:t>2</w:t>
            </w:r>
            <w:r w:rsidR="00CE7CF3">
              <w:t>.</w:t>
            </w:r>
            <w:r>
              <w:t xml:space="preserve"> pieprasījuma veicināšana; </w:t>
            </w:r>
          </w:p>
          <w:p w:rsidR="00CE7CF3" w:rsidP="00A0403E" w:rsidRDefault="00CF7B94" w14:paraId="1D070135" w14:textId="77777777">
            <w:pPr>
              <w:spacing w:before="120" w:after="120"/>
            </w:pPr>
            <w:r>
              <w:t>3</w:t>
            </w:r>
            <w:r w:rsidR="00CE7CF3">
              <w:t>.</w:t>
            </w:r>
            <w:r>
              <w:t xml:space="preserve"> datos balstīta pārvaldība; </w:t>
            </w:r>
          </w:p>
          <w:p w:rsidR="00037DA9" w:rsidP="00A0403E" w:rsidRDefault="00CF7B94" w14:paraId="07DFB04B" w14:textId="4621E2CF">
            <w:pPr>
              <w:spacing w:before="120" w:after="120"/>
            </w:pPr>
            <w:r>
              <w:t>4</w:t>
            </w:r>
            <w:r w:rsidR="00CE7CF3">
              <w:t>.</w:t>
            </w:r>
            <w:r>
              <w:t xml:space="preserve"> uzņēmējdarbības vides tūrisma jomā pilnveidošana un tūrisma jomas normatīvā regulējuma sakārtošana. </w:t>
            </w:r>
          </w:p>
          <w:p w:rsidRPr="008E4BCC" w:rsidR="008E6ACC" w:rsidP="00A0403E" w:rsidRDefault="00F21F42" w14:paraId="16E97CD3" w14:textId="199458C7">
            <w:pPr>
              <w:spacing w:before="120" w:after="120"/>
            </w:pPr>
            <w:r>
              <w:lastRenderedPageBreak/>
              <w:t>Paralēli minētajām</w:t>
            </w:r>
            <w:r w:rsidRPr="00F21F42">
              <w:t xml:space="preserve"> prioritātēm visās iniciatīvās </w:t>
            </w:r>
            <w:r>
              <w:t xml:space="preserve">ir </w:t>
            </w:r>
            <w:r w:rsidRPr="00F21F42">
              <w:t>veicināma tūrisma nozares orientācija uz Eiropas Komisijas izstrādātā Tūrisma nozares pārkārtošanās plāna</w:t>
            </w:r>
            <w:r w:rsidR="00D40A56">
              <w:t xml:space="preserve"> (</w:t>
            </w:r>
            <w:proofErr w:type="spellStart"/>
            <w:r w:rsidRPr="00703114" w:rsidR="00CD0AA5">
              <w:rPr>
                <w:i/>
                <w:iCs/>
              </w:rPr>
              <w:t>Transition</w:t>
            </w:r>
            <w:proofErr w:type="spellEnd"/>
            <w:r w:rsidRPr="00703114" w:rsidR="00CD0AA5">
              <w:rPr>
                <w:i/>
                <w:iCs/>
              </w:rPr>
              <w:t xml:space="preserve"> </w:t>
            </w:r>
            <w:proofErr w:type="spellStart"/>
            <w:r w:rsidRPr="00703114" w:rsidR="00CD0AA5">
              <w:rPr>
                <w:i/>
                <w:iCs/>
              </w:rPr>
              <w:t>Pathway</w:t>
            </w:r>
            <w:proofErr w:type="spellEnd"/>
            <w:r w:rsidRPr="00703114" w:rsidR="00CD0AA5">
              <w:rPr>
                <w:i/>
                <w:iCs/>
              </w:rPr>
              <w:t xml:space="preserve"> </w:t>
            </w:r>
            <w:proofErr w:type="spellStart"/>
            <w:r w:rsidRPr="00703114" w:rsidR="00CD0AA5">
              <w:rPr>
                <w:i/>
                <w:iCs/>
              </w:rPr>
              <w:t>for</w:t>
            </w:r>
            <w:proofErr w:type="spellEnd"/>
            <w:r w:rsidRPr="00703114" w:rsidR="00CD0AA5">
              <w:rPr>
                <w:i/>
                <w:iCs/>
              </w:rPr>
              <w:t xml:space="preserve"> </w:t>
            </w:r>
            <w:proofErr w:type="spellStart"/>
            <w:r w:rsidRPr="00703114" w:rsidR="00D40A56">
              <w:rPr>
                <w:i/>
                <w:iCs/>
              </w:rPr>
              <w:t>Tourism</w:t>
            </w:r>
            <w:proofErr w:type="spellEnd"/>
            <w:r w:rsidR="007F42A2">
              <w:rPr>
                <w:rStyle w:val="FootnoteReference"/>
              </w:rPr>
              <w:footnoteReference w:id="4"/>
            </w:r>
            <w:r w:rsidR="00D40A56">
              <w:t>)</w:t>
            </w:r>
            <w:r w:rsidRPr="00F21F42">
              <w:t xml:space="preserve"> un </w:t>
            </w:r>
            <w:r w:rsidR="009C6730">
              <w:t xml:space="preserve">Eiropas </w:t>
            </w:r>
            <w:r w:rsidRPr="00F21F42" w:rsidR="007F42A2">
              <w:t>Tūrisma dienaskārtības (</w:t>
            </w:r>
            <w:proofErr w:type="spellStart"/>
            <w:r w:rsidRPr="00703114" w:rsidR="007F42A2">
              <w:rPr>
                <w:i/>
                <w:iCs/>
              </w:rPr>
              <w:t>Tourism</w:t>
            </w:r>
            <w:proofErr w:type="spellEnd"/>
            <w:r w:rsidRPr="00703114" w:rsidR="007F42A2">
              <w:rPr>
                <w:i/>
                <w:iCs/>
              </w:rPr>
              <w:t xml:space="preserve"> </w:t>
            </w:r>
            <w:proofErr w:type="spellStart"/>
            <w:r w:rsidRPr="00703114" w:rsidR="007F42A2">
              <w:rPr>
                <w:i/>
                <w:iCs/>
              </w:rPr>
              <w:t>Agenda</w:t>
            </w:r>
            <w:proofErr w:type="spellEnd"/>
            <w:r w:rsidRPr="00F21F42" w:rsidR="007F42A2">
              <w:t xml:space="preserve">) 2030 </w:t>
            </w:r>
            <w:r w:rsidRPr="00F21F42">
              <w:t xml:space="preserve">iekļautajiem pārkārtošanās virzieniem, īpašu uzmanību veltot tūrisma nozares </w:t>
            </w:r>
            <w:proofErr w:type="spellStart"/>
            <w:r w:rsidRPr="00F21F42">
              <w:t>digitalizācijai</w:t>
            </w:r>
            <w:proofErr w:type="spellEnd"/>
            <w:r w:rsidRPr="00F21F42">
              <w:t xml:space="preserve"> un sociālajai, ekonomiskajai un vides ilgtspējai tūrisma attīstības kontekstā, proti, veidojot visas atbalsta programmas, pasākumus  vai iniciatīvas izvērtējams, kā šīs veicamās aktivitātes varētu sniegt ieguldījumu </w:t>
            </w:r>
            <w:r w:rsidR="009C6730">
              <w:t xml:space="preserve">Eiropas </w:t>
            </w:r>
            <w:r w:rsidRPr="00F21F42">
              <w:t>Tūrisma dienaskārtības (</w:t>
            </w:r>
            <w:proofErr w:type="spellStart"/>
            <w:r w:rsidRPr="003A4809">
              <w:rPr>
                <w:i/>
                <w:iCs/>
              </w:rPr>
              <w:t>Tourism</w:t>
            </w:r>
            <w:proofErr w:type="spellEnd"/>
            <w:r w:rsidRPr="003A4809">
              <w:rPr>
                <w:i/>
                <w:iCs/>
              </w:rPr>
              <w:t xml:space="preserve"> </w:t>
            </w:r>
            <w:proofErr w:type="spellStart"/>
            <w:r w:rsidRPr="003A4809">
              <w:rPr>
                <w:i/>
                <w:iCs/>
              </w:rPr>
              <w:t>Agenda</w:t>
            </w:r>
            <w:proofErr w:type="spellEnd"/>
            <w:r w:rsidRPr="00F21F42">
              <w:t>) 2030 mērķu sasniegšanā.</w:t>
            </w:r>
          </w:p>
        </w:tc>
      </w:tr>
      <w:tr w:rsidRPr="00E22171" w:rsidR="00C11C92" w:rsidTr="004E1375" w14:paraId="16E97CD6"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334"/>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BB724B" w:rsidRDefault="00C11C92" w14:paraId="16E97CD5" w14:textId="77777777">
            <w:pPr>
              <w:pStyle w:val="naiskr"/>
              <w:spacing w:before="0" w:after="120"/>
              <w:jc w:val="left"/>
              <w:rPr>
                <w:b/>
                <w:color w:val="000000"/>
                <w:lang w:val="lv-LV"/>
              </w:rPr>
            </w:pPr>
            <w:r w:rsidRPr="00E22171">
              <w:rPr>
                <w:b/>
                <w:color w:val="000000"/>
                <w:lang w:val="lv-LV"/>
              </w:rPr>
              <w:lastRenderedPageBreak/>
              <w:t>Ietekme uz budžetu</w:t>
            </w:r>
          </w:p>
        </w:tc>
      </w:tr>
      <w:tr w:rsidRPr="00E22171" w:rsidR="00C11C92" w:rsidTr="004E1375" w14:paraId="16E97CDB"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249"/>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B71D2A" w:rsidP="00AC4F32" w:rsidRDefault="00E7213D" w14:paraId="16E97CDA" w14:textId="741F193E">
            <w:pPr>
              <w:spacing w:after="120"/>
              <w:rPr>
                <w:noProof/>
              </w:rPr>
            </w:pPr>
            <w:r>
              <w:rPr>
                <w:rStyle w:val="CommentReference"/>
                <w:rFonts w:eastAsia="Times New Roman"/>
                <w:sz w:val="24"/>
                <w:szCs w:val="24"/>
              </w:rPr>
              <w:t>Nav.</w:t>
            </w:r>
          </w:p>
        </w:tc>
      </w:tr>
      <w:tr w:rsidRPr="00E22171" w:rsidR="00C11C92" w:rsidTr="004E1375" w14:paraId="16E97CDD"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BA3E8D" w:rsidRDefault="00C11C92" w14:paraId="16E97CDC" w14:textId="77777777">
            <w:pPr>
              <w:pStyle w:val="naisc"/>
              <w:spacing w:before="0" w:after="120"/>
              <w:jc w:val="center"/>
              <w:rPr>
                <w:b/>
                <w:color w:val="000000"/>
                <w:lang w:val="lv-LV"/>
              </w:rPr>
            </w:pPr>
            <w:r w:rsidRPr="00E22171">
              <w:rPr>
                <w:b/>
                <w:color w:val="000000"/>
                <w:lang w:val="lv-LV"/>
              </w:rPr>
              <w:t>3. Latvijas Republikas pozīcija</w:t>
            </w:r>
          </w:p>
        </w:tc>
      </w:tr>
      <w:tr w:rsidRPr="00E22171" w:rsidR="00C11C92" w:rsidTr="004E1375" w14:paraId="16E97CE6"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348"/>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00A35934" w:rsidP="009B3304" w:rsidRDefault="00A274C3" w14:paraId="64B684FD" w14:textId="77777777">
            <w:pPr>
              <w:spacing w:before="120" w:after="120"/>
              <w:rPr>
                <w:bCs/>
                <w:szCs w:val="24"/>
              </w:rPr>
            </w:pPr>
            <w:r w:rsidRPr="00A274C3">
              <w:rPr>
                <w:b/>
                <w:szCs w:val="24"/>
              </w:rPr>
              <w:t>Latvija kopumā atbalsta</w:t>
            </w:r>
            <w:r w:rsidRPr="00A274C3">
              <w:rPr>
                <w:bCs/>
                <w:szCs w:val="24"/>
              </w:rPr>
              <w:t xml:space="preserve"> PALMA deklarācijas "Ceļš uz sociālo ilgtermiņa perspektīvu tūrismā ES" parakstīšanu.</w:t>
            </w:r>
          </w:p>
          <w:p w:rsidR="0080327E" w:rsidP="009B3304" w:rsidRDefault="0080327E" w14:paraId="4B9F5F1A" w14:textId="46A38EB5">
            <w:pPr>
              <w:spacing w:before="120" w:after="120"/>
              <w:rPr>
                <w:noProof/>
              </w:rPr>
            </w:pPr>
            <w:r w:rsidRPr="0080327E">
              <w:rPr>
                <w:b/>
                <w:bCs/>
                <w:noProof/>
              </w:rPr>
              <w:t>Latvija atbalsta priekšlikumu</w:t>
            </w:r>
            <w:r w:rsidRPr="0080327E">
              <w:rPr>
                <w:noProof/>
              </w:rPr>
              <w:t>, ka Komisijai būtu pēc iespējas vairāk jāatbalsta dalībvalstu centienus stimulēt konkurētspējīga tūrisma atveseļošan</w:t>
            </w:r>
            <w:r w:rsidR="009C6730">
              <w:rPr>
                <w:noProof/>
              </w:rPr>
              <w:t>os</w:t>
            </w:r>
            <w:r w:rsidRPr="0080327E">
              <w:rPr>
                <w:noProof/>
              </w:rPr>
              <w:t>.</w:t>
            </w:r>
            <w:r>
              <w:t xml:space="preserve"> </w:t>
            </w:r>
            <w:r w:rsidRPr="0080327E">
              <w:rPr>
                <w:b/>
                <w:bCs/>
                <w:noProof/>
              </w:rPr>
              <w:t>Latvija uzskata,</w:t>
            </w:r>
            <w:r w:rsidRPr="0080327E">
              <w:rPr>
                <w:noProof/>
              </w:rPr>
              <w:t xml:space="preserve"> ka dalībvalstīm ir būtiski, lai tās varētu sagaidīt Komisijas atbalstu </w:t>
            </w:r>
            <w:r w:rsidR="00CC5FCA">
              <w:t xml:space="preserve">Eiropas </w:t>
            </w:r>
            <w:r w:rsidRPr="00F21F42" w:rsidR="00CC5FCA">
              <w:t>Tūrisma dienaskārtības (</w:t>
            </w:r>
            <w:proofErr w:type="spellStart"/>
            <w:r w:rsidRPr="00F21F42" w:rsidR="00CC5FCA">
              <w:t>Tourism</w:t>
            </w:r>
            <w:proofErr w:type="spellEnd"/>
            <w:r w:rsidRPr="00F21F42" w:rsidR="00CC5FCA">
              <w:t xml:space="preserve"> </w:t>
            </w:r>
            <w:proofErr w:type="spellStart"/>
            <w:r w:rsidRPr="00F21F42" w:rsidR="00CC5FCA">
              <w:t>Agenda</w:t>
            </w:r>
            <w:proofErr w:type="spellEnd"/>
            <w:r w:rsidRPr="00F21F42" w:rsidR="00CC5FCA">
              <w:t>) 2030</w:t>
            </w:r>
            <w:r w:rsidR="00CC5FCA">
              <w:t>.</w:t>
            </w:r>
            <w:r w:rsidR="00B76F80">
              <w:t xml:space="preserve"> </w:t>
            </w:r>
            <w:r w:rsidRPr="0080327E">
              <w:rPr>
                <w:noProof/>
              </w:rPr>
              <w:t>gadam īstenošanā.</w:t>
            </w:r>
          </w:p>
          <w:p w:rsidR="0080327E" w:rsidP="009B3304" w:rsidRDefault="008C4A4D" w14:paraId="07F3690D" w14:textId="38968EEC">
            <w:pPr>
              <w:spacing w:before="120" w:after="120"/>
              <w:rPr>
                <w:szCs w:val="24"/>
              </w:rPr>
            </w:pPr>
            <w:r w:rsidRPr="008C4A4D">
              <w:rPr>
                <w:b/>
                <w:bCs/>
                <w:szCs w:val="24"/>
              </w:rPr>
              <w:t>Latvija uzskata</w:t>
            </w:r>
            <w:r w:rsidRPr="008C4A4D">
              <w:rPr>
                <w:szCs w:val="24"/>
              </w:rPr>
              <w:t xml:space="preserve">, ka, turpinot darbu pie </w:t>
            </w:r>
            <w:r w:rsidRPr="00F21F42" w:rsidR="00B76F80">
              <w:t>Tūrisma nozares pārkārtošanās plāna</w:t>
            </w:r>
            <w:r w:rsidRPr="008C4A4D">
              <w:rPr>
                <w:szCs w:val="24"/>
              </w:rPr>
              <w:t xml:space="preserve"> īstenošanas saskaņā ar </w:t>
            </w:r>
            <w:r w:rsidR="00B76F80">
              <w:t xml:space="preserve">Eiropas </w:t>
            </w:r>
            <w:r w:rsidRPr="00F21F42" w:rsidR="00B76F80">
              <w:t>Tūrisma dienaskārtības (</w:t>
            </w:r>
            <w:proofErr w:type="spellStart"/>
            <w:r w:rsidRPr="0009012E" w:rsidR="00B76F80">
              <w:rPr>
                <w:i/>
                <w:iCs/>
              </w:rPr>
              <w:t>Tourism</w:t>
            </w:r>
            <w:proofErr w:type="spellEnd"/>
            <w:r w:rsidRPr="0009012E" w:rsidR="00B76F80">
              <w:rPr>
                <w:i/>
                <w:iCs/>
              </w:rPr>
              <w:t xml:space="preserve"> </w:t>
            </w:r>
            <w:proofErr w:type="spellStart"/>
            <w:r w:rsidRPr="0009012E" w:rsidR="00B76F80">
              <w:rPr>
                <w:i/>
                <w:iCs/>
              </w:rPr>
              <w:t>Agenda</w:t>
            </w:r>
            <w:proofErr w:type="spellEnd"/>
            <w:r w:rsidRPr="00F21F42" w:rsidR="00B76F80">
              <w:t>) 2030</w:t>
            </w:r>
            <w:r w:rsidRPr="008C4A4D">
              <w:rPr>
                <w:szCs w:val="24"/>
              </w:rPr>
              <w:t xml:space="preserve">. gadam, veicinot tūrisma </w:t>
            </w:r>
            <w:r w:rsidR="004D00E2">
              <w:rPr>
                <w:szCs w:val="24"/>
              </w:rPr>
              <w:t>attīstību</w:t>
            </w:r>
            <w:r w:rsidRPr="008C4A4D">
              <w:rPr>
                <w:szCs w:val="24"/>
              </w:rPr>
              <w:t xml:space="preserve"> </w:t>
            </w:r>
            <w:r w:rsidR="004D00E2">
              <w:rPr>
                <w:szCs w:val="24"/>
              </w:rPr>
              <w:t>trīs</w:t>
            </w:r>
            <w:r w:rsidRPr="008C4A4D">
              <w:rPr>
                <w:szCs w:val="24"/>
              </w:rPr>
              <w:t xml:space="preserve"> dimensijās - ekonomiskajā, sociālajā un vides -, lai uzlabotu ilgtspējī</w:t>
            </w:r>
            <w:r w:rsidR="0043180B">
              <w:rPr>
                <w:szCs w:val="24"/>
              </w:rPr>
              <w:t>gu</w:t>
            </w:r>
            <w:r w:rsidRPr="008C4A4D">
              <w:rPr>
                <w:szCs w:val="24"/>
              </w:rPr>
              <w:t xml:space="preserve"> tūrisma plānošanu un pārvaldību, Komisijai ir nepieciešams aktīvāk iesaistīt dalībvalstis. Tas veicinās efektīvāku informācijas apmaiņu un ļaus valstīm vienmērīgi sasniegt izvirzītos mērķus.</w:t>
            </w:r>
          </w:p>
          <w:p w:rsidR="00B144C7" w:rsidP="009B3304" w:rsidRDefault="00B144C7" w14:paraId="7AC15F88" w14:textId="24BE80D7">
            <w:pPr>
              <w:spacing w:before="120" w:after="120"/>
              <w:rPr>
                <w:szCs w:val="24"/>
              </w:rPr>
            </w:pPr>
            <w:r w:rsidRPr="00B144C7">
              <w:rPr>
                <w:b/>
                <w:bCs/>
                <w:szCs w:val="24"/>
              </w:rPr>
              <w:t>Latvija atbalsta</w:t>
            </w:r>
            <w:r w:rsidRPr="00B144C7">
              <w:rPr>
                <w:szCs w:val="24"/>
              </w:rPr>
              <w:t xml:space="preserve"> nepieciešamību pēc efektīvākas informācijas apmaiņas par </w:t>
            </w:r>
            <w:r>
              <w:rPr>
                <w:szCs w:val="24"/>
              </w:rPr>
              <w:t>darbībām saskaņ</w:t>
            </w:r>
            <w:r w:rsidR="0074108C">
              <w:rPr>
                <w:szCs w:val="24"/>
              </w:rPr>
              <w:t>ā</w:t>
            </w:r>
            <w:r>
              <w:rPr>
                <w:szCs w:val="24"/>
              </w:rPr>
              <w:t xml:space="preserve"> ar  </w:t>
            </w:r>
            <w:bookmarkStart w:name="_Hlk148526894" w:id="3"/>
            <w:r w:rsidR="00047340">
              <w:rPr>
                <w:szCs w:val="24"/>
              </w:rPr>
              <w:t>Personu ar invaliditāti tiesību stratēģij</w:t>
            </w:r>
            <w:r w:rsidR="007E5515">
              <w:rPr>
                <w:szCs w:val="24"/>
              </w:rPr>
              <w:t>as 2</w:t>
            </w:r>
            <w:r w:rsidRPr="006D0D30">
              <w:rPr>
                <w:szCs w:val="24"/>
              </w:rPr>
              <w:t>021</w:t>
            </w:r>
            <w:r w:rsidR="00D9546C">
              <w:rPr>
                <w:szCs w:val="24"/>
              </w:rPr>
              <w:t>.</w:t>
            </w:r>
            <w:r w:rsidRPr="006D0D30">
              <w:rPr>
                <w:szCs w:val="24"/>
              </w:rPr>
              <w:t>-2030</w:t>
            </w:r>
            <w:bookmarkEnd w:id="3"/>
            <w:r w:rsidR="00D9546C">
              <w:rPr>
                <w:szCs w:val="24"/>
              </w:rPr>
              <w:t>.gadam</w:t>
            </w:r>
            <w:r w:rsidRPr="006D0D30" w:rsidR="006E5A9D">
              <w:rPr>
                <w:rStyle w:val="FootnoteReference"/>
                <w:szCs w:val="24"/>
              </w:rPr>
              <w:footnoteReference w:id="5"/>
            </w:r>
            <w:r w:rsidRPr="00B144C7">
              <w:rPr>
                <w:szCs w:val="24"/>
              </w:rPr>
              <w:t xml:space="preserve"> un </w:t>
            </w:r>
            <w:r w:rsidRPr="00C35215">
              <w:rPr>
                <w:szCs w:val="24"/>
              </w:rPr>
              <w:t>Eiropas Invaliditātes kartes</w:t>
            </w:r>
            <w:r w:rsidRPr="00B144C7">
              <w:rPr>
                <w:szCs w:val="24"/>
              </w:rPr>
              <w:t xml:space="preserve"> izstrādi. Jau šobrīd ir redzams, ka gan privātajam sektoram, gan pašvaldībām ir nepieciešams laiks, lai pielāgotu piedāvātos pakalpojumus vienlīdzīgu iespēju nodrošināšanai visiem cilvēkiem.</w:t>
            </w:r>
          </w:p>
          <w:p w:rsidR="00C6064E" w:rsidP="009B3304" w:rsidRDefault="00C6064E" w14:paraId="7996C3B2" w14:textId="4C23240C">
            <w:pPr>
              <w:spacing w:before="120" w:after="120"/>
              <w:rPr>
                <w:szCs w:val="24"/>
              </w:rPr>
            </w:pPr>
            <w:r w:rsidRPr="00C6064E">
              <w:rPr>
                <w:b/>
                <w:bCs/>
                <w:szCs w:val="24"/>
              </w:rPr>
              <w:t>Latvija uzskata,</w:t>
            </w:r>
            <w:r w:rsidRPr="00C6064E">
              <w:rPr>
                <w:szCs w:val="24"/>
              </w:rPr>
              <w:t xml:space="preserve"> ka Komisijai vajadzētu pievērst īpašu uzmanību MVU vajadzībām</w:t>
            </w:r>
            <w:r>
              <w:rPr>
                <w:szCs w:val="24"/>
              </w:rPr>
              <w:t xml:space="preserve"> </w:t>
            </w:r>
            <w:r w:rsidRPr="00C6064E">
              <w:rPr>
                <w:szCs w:val="24"/>
              </w:rPr>
              <w:t>saistībā ar pāreju uz zaļo un digitālo ekonomiku. Turklāt Latvija uzskata, ka Komisija varētu izskatīt iespēju organizēt seminārus MVU pārstāvjiem ar mērķi veicināt pieredzes apmaiņu.</w:t>
            </w:r>
          </w:p>
          <w:p w:rsidRPr="003729C5" w:rsidR="003729C5" w:rsidP="009B3304" w:rsidRDefault="003729C5" w14:paraId="5901C9B5" w14:textId="208B64FC">
            <w:pPr>
              <w:spacing w:before="120" w:after="120"/>
            </w:pPr>
            <w:r w:rsidRPr="003729C5">
              <w:rPr>
                <w:b/>
                <w:bCs/>
              </w:rPr>
              <w:t>Latvijai ir svarīgi</w:t>
            </w:r>
            <w:r>
              <w:t>, lai dalībvalstis varētu brīvi un efektīvi apmainīties ar pieredzi un veicināt ilgtspējīgu tūrisma attīstību.</w:t>
            </w:r>
          </w:p>
          <w:p w:rsidR="00C6064E" w:rsidP="009B3304" w:rsidRDefault="00245FD7" w14:paraId="1C4AC8A8" w14:textId="0D2E19CB">
            <w:pPr>
              <w:spacing w:before="120" w:after="120"/>
              <w:rPr>
                <w:szCs w:val="24"/>
              </w:rPr>
            </w:pPr>
            <w:r w:rsidRPr="00245FD7">
              <w:rPr>
                <w:b/>
                <w:bCs/>
                <w:szCs w:val="24"/>
              </w:rPr>
              <w:t>Latvija atbalsta to,</w:t>
            </w:r>
            <w:r w:rsidRPr="00245FD7">
              <w:rPr>
                <w:szCs w:val="24"/>
              </w:rPr>
              <w:t xml:space="preserve"> ka dalībvalstīm jāatbalsta MVU un </w:t>
            </w:r>
            <w:proofErr w:type="spellStart"/>
            <w:r w:rsidRPr="00245FD7">
              <w:rPr>
                <w:szCs w:val="24"/>
              </w:rPr>
              <w:t>mikrouzņēmumu</w:t>
            </w:r>
            <w:proofErr w:type="spellEnd"/>
            <w:r w:rsidRPr="00245FD7">
              <w:rPr>
                <w:szCs w:val="24"/>
              </w:rPr>
              <w:t xml:space="preserve"> izaugsm</w:t>
            </w:r>
            <w:r w:rsidR="00B44C37">
              <w:rPr>
                <w:szCs w:val="24"/>
              </w:rPr>
              <w:t>e</w:t>
            </w:r>
            <w:r w:rsidRPr="00245FD7">
              <w:rPr>
                <w:szCs w:val="24"/>
              </w:rPr>
              <w:t xml:space="preserve"> un jāveicina labvēlīg</w:t>
            </w:r>
            <w:r w:rsidR="00B44C37">
              <w:rPr>
                <w:szCs w:val="24"/>
              </w:rPr>
              <w:t>a</w:t>
            </w:r>
            <w:r w:rsidRPr="00245FD7">
              <w:rPr>
                <w:szCs w:val="24"/>
              </w:rPr>
              <w:t xml:space="preserve"> vid</w:t>
            </w:r>
            <w:r w:rsidR="00B44C37">
              <w:rPr>
                <w:szCs w:val="24"/>
              </w:rPr>
              <w:t xml:space="preserve">e </w:t>
            </w:r>
            <w:r w:rsidRPr="00245FD7">
              <w:rPr>
                <w:szCs w:val="24"/>
              </w:rPr>
              <w:t>tūrisma iniciatīvu attīstībai.</w:t>
            </w:r>
          </w:p>
          <w:p w:rsidR="00245FD7" w:rsidP="009B3304" w:rsidRDefault="00245FD7" w14:paraId="4BAE88AE" w14:textId="77777777">
            <w:pPr>
              <w:spacing w:before="120" w:after="120"/>
              <w:rPr>
                <w:szCs w:val="24"/>
              </w:rPr>
            </w:pPr>
            <w:r w:rsidRPr="00245FD7">
              <w:rPr>
                <w:b/>
                <w:bCs/>
                <w:szCs w:val="24"/>
              </w:rPr>
              <w:t>Latvija atzīmē,</w:t>
            </w:r>
            <w:r w:rsidRPr="00245FD7">
              <w:rPr>
                <w:szCs w:val="24"/>
              </w:rPr>
              <w:t xml:space="preserve"> ka īpaši svarīgi ir veicināt ilgtspējīga tūrisma attīstību, atbalstot tūrisma nozares dalībniekus jaunu tehnoloģiju apguvē, lai palielinātu Eiropas tūrisma konkurētspēju.</w:t>
            </w:r>
          </w:p>
          <w:p w:rsidR="003729C5" w:rsidP="009B3304" w:rsidRDefault="003729C5" w14:paraId="01283D2C" w14:textId="676E9C80">
            <w:pPr>
              <w:spacing w:before="120" w:after="120"/>
              <w:rPr>
                <w:szCs w:val="24"/>
              </w:rPr>
            </w:pPr>
            <w:r w:rsidRPr="003729C5">
              <w:rPr>
                <w:b/>
                <w:bCs/>
              </w:rPr>
              <w:t>Latvija uzskata</w:t>
            </w:r>
            <w:r>
              <w:t>, ka ir būtiski, lai dalībvalstis savā darbā iesaistītu privātā sektora dalībniekus, jo privātā sektora pārstāvjiem ir labāka izpratne par jebkuras iniciatīvas praktisko pusi.</w:t>
            </w:r>
          </w:p>
          <w:p w:rsidR="001074CC" w:rsidP="5EBBC504" w:rsidRDefault="00374A0C" w14:paraId="47870563" w14:textId="77777777">
            <w:pPr>
              <w:spacing w:before="120" w:after="120"/>
              <w:rPr>
                <w:noProof/>
              </w:rPr>
            </w:pPr>
            <w:r w:rsidRPr="5EBBC504">
              <w:rPr>
                <w:b/>
                <w:bCs/>
                <w:noProof/>
              </w:rPr>
              <w:t>Latvijai ir bažas,</w:t>
            </w:r>
            <w:r w:rsidRPr="5EBBC504">
              <w:rPr>
                <w:noProof/>
              </w:rPr>
              <w:t xml:space="preserve"> ka dalībvalstis nespēs vienlaicīgi sasniegt </w:t>
            </w:r>
            <w:r w:rsidR="00B44C37">
              <w:t>Eiropas Tūrisma dienaskārtībā (</w:t>
            </w:r>
            <w:proofErr w:type="spellStart"/>
            <w:r w:rsidRPr="5EBBC504" w:rsidR="00B44C37">
              <w:rPr>
                <w:i/>
                <w:iCs/>
              </w:rPr>
              <w:t>Tourism</w:t>
            </w:r>
            <w:proofErr w:type="spellEnd"/>
            <w:r w:rsidRPr="5EBBC504" w:rsidR="00B44C37">
              <w:rPr>
                <w:i/>
                <w:iCs/>
              </w:rPr>
              <w:t xml:space="preserve"> </w:t>
            </w:r>
            <w:proofErr w:type="spellStart"/>
            <w:r w:rsidRPr="5EBBC504" w:rsidR="00B44C37">
              <w:rPr>
                <w:i/>
                <w:iCs/>
              </w:rPr>
              <w:t>Agenda</w:t>
            </w:r>
            <w:proofErr w:type="spellEnd"/>
            <w:r w:rsidR="00B44C37">
              <w:t xml:space="preserve">) 2030 </w:t>
            </w:r>
            <w:r w:rsidRPr="5EBBC504">
              <w:rPr>
                <w:noProof/>
              </w:rPr>
              <w:t>izvirzītos mērķus, ņemot vērā, ka mērķu sasniedzamība ir atkarīga no vairākiem ietekmējošiem faktoriem, piemēram, no ģeogrāfiskā novietojuma</w:t>
            </w:r>
            <w:r w:rsidRPr="5EBBC504" w:rsidR="00B80650">
              <w:rPr>
                <w:noProof/>
              </w:rPr>
              <w:t xml:space="preserve"> vai</w:t>
            </w:r>
            <w:r w:rsidRPr="5EBBC504">
              <w:rPr>
                <w:noProof/>
              </w:rPr>
              <w:t xml:space="preserve"> iedzīvotāju </w:t>
            </w:r>
            <w:r w:rsidRPr="5EBBC504">
              <w:rPr>
                <w:noProof/>
              </w:rPr>
              <w:lastRenderedPageBreak/>
              <w:t>skaita</w:t>
            </w:r>
            <w:r w:rsidRPr="5EBBC504" w:rsidR="00B80650">
              <w:rPr>
                <w:noProof/>
              </w:rPr>
              <w:t>.</w:t>
            </w:r>
            <w:r w:rsidRPr="5EBBC504" w:rsidR="190EDC7F">
              <w:rPr>
                <w:noProof/>
              </w:rPr>
              <w:t xml:space="preserve"> </w:t>
            </w:r>
            <w:r w:rsidRPr="5EBBC504" w:rsidR="10AD7935">
              <w:rPr>
                <w:noProof/>
              </w:rPr>
              <w:t xml:space="preserve"> Tūristu plūsma uz Latviju šobrīd vēl nav sasniegusi tādu pieprasījumu, kas bija pirms pandēmijas, taču situācija turpina uzlaboties un pieprasījums aug,</w:t>
            </w:r>
            <w:r w:rsidRPr="5EBBC504" w:rsidR="3F8A1E06">
              <w:rPr>
                <w:noProof/>
              </w:rPr>
              <w:t xml:space="preserve"> </w:t>
            </w:r>
            <w:r w:rsidRPr="5EBBC504" w:rsidR="36A51305">
              <w:rPr>
                <w:noProof/>
              </w:rPr>
              <w:t>kā arī tūrisma nozares uzņēmumu skaits un to attīstība pēdējo 3 gadu laikā būtiski samazinājusies</w:t>
            </w:r>
            <w:r w:rsidRPr="5EBBC504" w:rsidR="61161DB9">
              <w:rPr>
                <w:noProof/>
              </w:rPr>
              <w:t xml:space="preserve">. </w:t>
            </w:r>
            <w:r w:rsidRPr="5EBBC504" w:rsidR="2139B64E">
              <w:rPr>
                <w:noProof/>
              </w:rPr>
              <w:t xml:space="preserve">To ietekmēja ģeopolitiskā situācija un globālās Covid-19 pandēmijas izraisītās sekas, kā arī patēriņa cenu izmaiņas. Gan valsts, gan arī Eiropas līmenī ir jāskatās, kādā veidā indeksēt izmaksas un palīdzēt iziet cauri inflācijas pieauguma fāzei. Papildus tam </w:t>
            </w:r>
            <w:r w:rsidRPr="5EBBC504" w:rsidR="10AD7935">
              <w:rPr>
                <w:noProof/>
              </w:rPr>
              <w:t xml:space="preserve">tomēr ir svarīgi atzīmēt, ka Latvijas tūrisma nozares izaugsmi ietekmē sezonalitāte. </w:t>
            </w:r>
          </w:p>
          <w:p w:rsidR="001074CC" w:rsidP="5EBBC504" w:rsidRDefault="10AD7935" w14:paraId="0765C61E" w14:textId="77777777">
            <w:pPr>
              <w:spacing w:before="120" w:after="120"/>
              <w:rPr>
                <w:noProof/>
              </w:rPr>
            </w:pPr>
            <w:r w:rsidRPr="5EBBC504">
              <w:rPr>
                <w:b/>
                <w:bCs/>
                <w:noProof/>
              </w:rPr>
              <w:t>Latvija uzskata</w:t>
            </w:r>
            <w:r w:rsidRPr="5EBBC504">
              <w:rPr>
                <w:noProof/>
              </w:rPr>
              <w:t>, ka Komisijai būtu jāņem vērā katras valsts iespējas un potenciāls individuāli, jau šobrīd starp valstīm ir manāma ievērojama atšķirība.</w:t>
            </w:r>
            <w:r w:rsidRPr="5EBBC504" w:rsidR="168DC47C">
              <w:rPr>
                <w:noProof/>
              </w:rPr>
              <w:t xml:space="preserve"> </w:t>
            </w:r>
          </w:p>
          <w:p w:rsidRPr="003364AE" w:rsidR="003729C5" w:rsidP="662AE086" w:rsidRDefault="265C4CF9" w14:paraId="16E97CE5" w14:textId="78A40895">
            <w:pPr>
              <w:spacing w:before="120" w:after="120"/>
              <w:rPr>
                <w:noProof/>
              </w:rPr>
            </w:pPr>
            <w:r w:rsidRPr="5EBBC504">
              <w:rPr>
                <w:b/>
                <w:bCs/>
                <w:noProof/>
              </w:rPr>
              <w:t>Latvijai ir svarīgi</w:t>
            </w:r>
            <w:r w:rsidRPr="5EBBC504">
              <w:rPr>
                <w:noProof/>
              </w:rPr>
              <w:t>, lai Komisija apsvērtu iespēju radīt vienotu atbalsta mehānismu tūrisma nozares uzņēmumiem.</w:t>
            </w:r>
            <w:r w:rsidR="00410AF0">
              <w:rPr>
                <w:noProof/>
              </w:rPr>
              <w:t xml:space="preserve"> </w:t>
            </w:r>
          </w:p>
        </w:tc>
      </w:tr>
      <w:tr w:rsidRPr="00E22171" w:rsidR="00C11C92" w:rsidTr="004E1375" w14:paraId="16E97CE8"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9B3304" w:rsidRDefault="00C11C92" w14:paraId="16E97CE7" w14:textId="77777777">
            <w:pPr>
              <w:pStyle w:val="naisc"/>
              <w:spacing w:before="120" w:beforeAutospacing="false" w:after="120" w:afterAutospacing="false"/>
              <w:jc w:val="left"/>
              <w:rPr>
                <w:b/>
                <w:color w:val="000000"/>
                <w:lang w:val="lv-LV"/>
              </w:rPr>
            </w:pPr>
            <w:r w:rsidRPr="00E22171">
              <w:rPr>
                <w:b/>
                <w:color w:val="000000"/>
                <w:lang w:val="lv-LV"/>
              </w:rPr>
              <w:lastRenderedPageBreak/>
              <w:t>Īpašas Latvijas Republikas intereses</w:t>
            </w:r>
          </w:p>
        </w:tc>
      </w:tr>
      <w:tr w:rsidRPr="00E22171" w:rsidR="00C11C92" w:rsidTr="004E1375" w14:paraId="16E97CEB"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9B3304" w:rsidRDefault="003729C5" w14:paraId="16E97CEA" w14:textId="243A2553">
            <w:pPr>
              <w:spacing w:before="120" w:after="120"/>
            </w:pPr>
            <w:r>
              <w:t xml:space="preserve">Dotajā stadijā nav identificētas. </w:t>
            </w:r>
          </w:p>
        </w:tc>
      </w:tr>
      <w:tr w:rsidRPr="00E22171" w:rsidR="00C11C92" w:rsidTr="004E1375" w14:paraId="16E97CED"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C11C92" w:rsidP="009B3304" w:rsidRDefault="00C11C92" w14:paraId="16E97CEC" w14:textId="75C17791">
            <w:pPr>
              <w:pStyle w:val="naisc"/>
              <w:spacing w:before="120" w:beforeAutospacing="false" w:after="120" w:afterAutospacing="false"/>
              <w:jc w:val="center"/>
              <w:rPr>
                <w:b/>
                <w:color w:val="000000"/>
                <w:lang w:val="lv-LV"/>
              </w:rPr>
            </w:pPr>
            <w:r w:rsidRPr="00E22171">
              <w:rPr>
                <w:b/>
                <w:color w:val="000000"/>
                <w:lang w:val="lv-LV"/>
              </w:rPr>
              <w:t>4. Citu ES dalībvalstu viedokļi</w:t>
            </w:r>
          </w:p>
        </w:tc>
      </w:tr>
      <w:tr w:rsidRPr="00E22171" w:rsidR="00DA7EA4" w:rsidTr="004E1375" w14:paraId="16E97CF5"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583"/>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D4728C" w:rsidR="00DA7EA4" w:rsidP="009B3304" w:rsidRDefault="00DA7EA4" w14:paraId="16E97CF4" w14:textId="60E6BCD3">
            <w:pPr>
              <w:spacing w:before="120" w:after="120"/>
              <w:rPr>
                <w:rStyle w:val="ui-provider"/>
              </w:rPr>
            </w:pPr>
            <w:r>
              <w:t xml:space="preserve">Šajā stadijā nav identificēti. </w:t>
            </w:r>
            <w:r w:rsidRPr="00DA7EA4">
              <w:t xml:space="preserve">Valstu viedokļu apmaiņa norisināsies </w:t>
            </w:r>
            <w:r w:rsidRPr="00050A7F">
              <w:t xml:space="preserve">neoficiālajā ministru sanāksmē  2023. gada 31. oktobrī Palma </w:t>
            </w:r>
            <w:proofErr w:type="spellStart"/>
            <w:r w:rsidRPr="00050A7F">
              <w:t>de</w:t>
            </w:r>
            <w:proofErr w:type="spellEnd"/>
            <w:r w:rsidRPr="00050A7F">
              <w:t xml:space="preserve"> Maljorka (Baleāru salas</w:t>
            </w:r>
            <w:r w:rsidRPr="00DA7EA4">
              <w:t>).</w:t>
            </w:r>
          </w:p>
        </w:tc>
      </w:tr>
      <w:tr w:rsidRPr="00E22171" w:rsidR="00DA7EA4" w:rsidTr="004E1375" w14:paraId="16E97CF7"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334"/>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DA7EA4" w14:paraId="16E97CF6" w14:textId="77777777">
            <w:pPr>
              <w:pStyle w:val="naisc"/>
              <w:spacing w:before="120" w:beforeAutospacing="false" w:after="120" w:afterAutospacing="false"/>
              <w:jc w:val="center"/>
              <w:rPr>
                <w:b/>
                <w:color w:val="000000"/>
                <w:lang w:val="lv-LV"/>
              </w:rPr>
            </w:pPr>
            <w:r w:rsidRPr="00E22171">
              <w:rPr>
                <w:b/>
                <w:color w:val="000000"/>
                <w:lang w:val="lv-LV"/>
              </w:rPr>
              <w:t>5. ES institūciju viedokļi</w:t>
            </w:r>
          </w:p>
        </w:tc>
      </w:tr>
      <w:tr w:rsidRPr="00E22171" w:rsidR="00DA7EA4" w:rsidTr="004E1375" w14:paraId="16E97CFB"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373"/>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64370" w:rsidR="00DE261C" w:rsidP="009B3304" w:rsidRDefault="008259DD" w14:paraId="16E97CFA" w14:textId="67BC5E97">
            <w:pPr>
              <w:spacing w:before="120" w:after="120"/>
            </w:pPr>
            <w:r>
              <w:rPr>
                <w:szCs w:val="24"/>
              </w:rPr>
              <w:t xml:space="preserve"> </w:t>
            </w:r>
            <w:r>
              <w:t>Šajā stadijā nav identificēti.</w:t>
            </w:r>
          </w:p>
        </w:tc>
      </w:tr>
      <w:tr w:rsidRPr="00E22171" w:rsidR="00DA7EA4" w:rsidTr="004E1375" w14:paraId="16E97CFD"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381"/>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DA7EA4" w14:paraId="16E97CFC" w14:textId="77777777">
            <w:pPr>
              <w:pStyle w:val="naisc"/>
              <w:spacing w:before="120" w:beforeAutospacing="false" w:after="120" w:afterAutospacing="false"/>
              <w:jc w:val="center"/>
              <w:rPr>
                <w:b/>
                <w:color w:val="000000"/>
                <w:lang w:val="lv-LV"/>
              </w:rPr>
            </w:pPr>
            <w:r w:rsidRPr="00E22171">
              <w:rPr>
                <w:b/>
                <w:color w:val="000000"/>
                <w:lang w:val="lv-LV"/>
              </w:rPr>
              <w:t>6. Saskaņošana</w:t>
            </w:r>
          </w:p>
        </w:tc>
      </w:tr>
      <w:tr w:rsidRPr="00E22171" w:rsidR="00DA7EA4" w:rsidTr="004E1375" w14:paraId="16E97CFF"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381"/>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B80650" w:rsidR="00DA7EA4" w:rsidP="009B3304" w:rsidRDefault="00DA7EA4" w14:paraId="16E97CFE" w14:textId="702E7FDA">
            <w:pPr>
              <w:spacing w:before="120" w:after="120"/>
              <w:jc w:val="left"/>
              <w:rPr>
                <w:i/>
                <w:color w:val="000000" w:themeColor="text1"/>
              </w:rPr>
            </w:pPr>
            <w:r w:rsidRPr="00B80650">
              <w:rPr>
                <w:color w:val="000000" w:themeColor="text1"/>
              </w:rPr>
              <w:t>Ārlietu ministrija,</w:t>
            </w:r>
            <w:r w:rsidR="0044383A">
              <w:rPr>
                <w:color w:val="000000" w:themeColor="text1"/>
              </w:rPr>
              <w:t xml:space="preserve"> Izglītības un zinātnes ministrija,</w:t>
            </w:r>
            <w:r w:rsidRPr="00B80650">
              <w:rPr>
                <w:color w:val="000000" w:themeColor="text1"/>
              </w:rPr>
              <w:t xml:space="preserve"> Vides aizsardzības un reģionālās attīstības ministrija</w:t>
            </w:r>
            <w:r w:rsidR="0044383A">
              <w:rPr>
                <w:color w:val="000000" w:themeColor="text1"/>
              </w:rPr>
              <w:t>.</w:t>
            </w:r>
          </w:p>
        </w:tc>
      </w:tr>
      <w:tr w:rsidRPr="00E22171" w:rsidR="00DA7EA4" w:rsidTr="004E1375" w14:paraId="16E97D01"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DA7EA4" w14:paraId="16E97D00" w14:textId="69D29EF4">
            <w:pPr>
              <w:pStyle w:val="naisc"/>
              <w:spacing w:before="120" w:beforeAutospacing="false" w:after="120" w:afterAutospacing="false"/>
              <w:jc w:val="center"/>
              <w:rPr>
                <w:b/>
                <w:color w:val="000000"/>
                <w:lang w:val="lv-LV"/>
              </w:rPr>
            </w:pPr>
            <w:r w:rsidRPr="00E22171">
              <w:rPr>
                <w:b/>
                <w:color w:val="000000"/>
                <w:lang w:val="lv-LV"/>
              </w:rPr>
              <w:t>Atšķirīgie viedokļi</w:t>
            </w:r>
          </w:p>
        </w:tc>
      </w:tr>
      <w:tr w:rsidRPr="00E22171" w:rsidR="00DA7EA4" w:rsidTr="004E1375" w14:paraId="16E97D03"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199"/>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DA7EA4" w14:paraId="16E97D02" w14:textId="77777777">
            <w:pPr>
              <w:spacing w:before="120" w:after="120"/>
              <w:jc w:val="left"/>
            </w:pPr>
            <w:r>
              <w:t>Šajā stadijā nav identificēti.</w:t>
            </w:r>
          </w:p>
        </w:tc>
      </w:tr>
      <w:tr w:rsidRPr="00E22171" w:rsidR="00DA7EA4" w:rsidTr="004E1375" w14:paraId="16E97D05"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DA7EA4" w14:paraId="16E97D04" w14:textId="77777777">
            <w:pPr>
              <w:pStyle w:val="naisc"/>
              <w:spacing w:before="120" w:beforeAutospacing="false" w:after="120" w:afterAutospacing="false"/>
              <w:jc w:val="center"/>
              <w:rPr>
                <w:b/>
                <w:color w:val="000000"/>
                <w:lang w:val="lv-LV"/>
              </w:rPr>
            </w:pPr>
            <w:r w:rsidRPr="00E22171">
              <w:rPr>
                <w:b/>
                <w:color w:val="000000"/>
                <w:lang w:val="lv-LV"/>
              </w:rPr>
              <w:t>7. Saskaņošana ar Saeimas Eiropas lietu komisiju</w:t>
            </w:r>
          </w:p>
        </w:tc>
      </w:tr>
      <w:tr w:rsidRPr="00E22171" w:rsidR="00DA7EA4" w:rsidTr="004E1375" w14:paraId="16E97D07"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trHeight w:val="109"/>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FF145D" w14:paraId="16E97D06" w14:textId="02BDCF8C">
            <w:pPr>
              <w:spacing w:before="120" w:after="120"/>
              <w:jc w:val="left"/>
            </w:pPr>
            <w:r>
              <w:t xml:space="preserve">Saskaņošana </w:t>
            </w:r>
            <w:r w:rsidRPr="00EA4A4B" w:rsidR="00EA4A4B">
              <w:t xml:space="preserve">ar </w:t>
            </w:r>
            <w:r w:rsidR="00EA4A4B">
              <w:t>Saeimas Eiropas lietu komisiju</w:t>
            </w:r>
            <w:r>
              <w:t xml:space="preserve"> nav plānota.</w:t>
            </w:r>
          </w:p>
        </w:tc>
      </w:tr>
      <w:tr w:rsidRPr="00E22171" w:rsidR="00DA7EA4" w:rsidTr="004E1375" w14:paraId="16E97D09"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9B3304" w:rsidRDefault="00DA7EA4" w14:paraId="16E97D08" w14:textId="77777777">
            <w:pPr>
              <w:pStyle w:val="naisc"/>
              <w:spacing w:before="120" w:beforeAutospacing="false" w:after="120" w:afterAutospacing="false"/>
              <w:jc w:val="center"/>
              <w:rPr>
                <w:b/>
                <w:color w:val="000000"/>
                <w:lang w:val="lv-LV"/>
              </w:rPr>
            </w:pPr>
            <w:r w:rsidRPr="00E22171">
              <w:rPr>
                <w:b/>
                <w:color w:val="000000"/>
                <w:lang w:val="lv-LV"/>
              </w:rPr>
              <w:t xml:space="preserve">8. Konsultācijas ar biedrībām un nodibinājumiem, pašvaldību un sociālo partneru organizācijām </w:t>
            </w:r>
          </w:p>
        </w:tc>
      </w:tr>
      <w:tr w:rsidRPr="00E22171" w:rsidR="00DA7EA4" w:rsidTr="004E1375" w14:paraId="16E97D0B" w14:textId="77777777">
        <w:tblPrEx>
          <w:jc w:val="center"/>
          <w:tblInd w:w="0" w:type="dxa"/>
          <w:tblBorders>
            <w:top w:val="thickThinLargeGap" w:color="808080" w:sz="6" w:space="0"/>
            <w:left w:val="thickThinLargeGap" w:color="808080" w:sz="6" w:space="0"/>
            <w:bottom w:val="thickThinLargeGap" w:color="808080" w:sz="6" w:space="0"/>
            <w:right w:val="thickThinLargeGap" w:color="808080" w:sz="6" w:space="0"/>
          </w:tblBorders>
        </w:tblPrEx>
        <w:trPr>
          <w:jc w:val="center"/>
        </w:trPr>
        <w:tc>
          <w:tcPr>
            <w:tcW w:w="9215" w:type="dxa"/>
            <w:gridSpan w:val="4"/>
            <w:tcBorders>
              <w:top w:val="thickThinLargeGap" w:color="808080" w:themeColor="background1" w:themeShade="80" w:sz="6" w:space="0"/>
              <w:left w:val="thickThinLargeGap" w:color="808080" w:themeColor="background1" w:themeShade="80" w:sz="6" w:space="0"/>
              <w:bottom w:val="thickThinLargeGap" w:color="808080" w:themeColor="background1" w:themeShade="80" w:sz="6" w:space="0"/>
              <w:right w:val="thickThinLargeGap" w:color="808080" w:themeColor="background1" w:themeShade="80" w:sz="6" w:space="0"/>
            </w:tcBorders>
            <w:tcMar>
              <w:left w:w="113" w:type="dxa"/>
              <w:right w:w="113" w:type="dxa"/>
            </w:tcMar>
          </w:tcPr>
          <w:p w:rsidRPr="00E22171" w:rsidR="00DA7EA4" w:rsidP="00DA7EA4" w:rsidRDefault="009B3304" w14:paraId="16E97D0A" w14:textId="5AFD4560">
            <w:pPr>
              <w:spacing w:after="120"/>
            </w:pPr>
            <w:r>
              <w:t>-</w:t>
            </w:r>
          </w:p>
        </w:tc>
      </w:tr>
      <w:tr w:rsidRPr="00E22171" w:rsidR="00DA7EA4" w:rsidTr="004E1375" w14:paraId="16E97D0E" w14:textId="77777777">
        <w:tblPrEx>
          <w:jc w:val="center"/>
          <w:tblInd w:w="0" w:type="dxa"/>
          <w:tblCellMar>
            <w:left w:w="108" w:type="dxa"/>
            <w:right w:w="108" w:type="dxa"/>
          </w:tblCellMar>
        </w:tblPrEx>
        <w:trPr>
          <w:jc w:val="center"/>
        </w:trPr>
        <w:tc>
          <w:tcPr>
            <w:tcW w:w="5706" w:type="dxa"/>
            <w:gridSpan w:val="3"/>
            <w:tcBorders>
              <w:top w:val="thickThinLargeGap" w:color="808080" w:themeColor="background1" w:themeShade="80" w:sz="6" w:space="0"/>
            </w:tcBorders>
            <w:tcMar>
              <w:left w:w="113" w:type="dxa"/>
              <w:right w:w="113" w:type="dxa"/>
            </w:tcMar>
          </w:tcPr>
          <w:p w:rsidR="00DA7EA4" w:rsidP="00DA7EA4" w:rsidRDefault="00DA7EA4" w14:paraId="0767B094" w14:textId="77777777"/>
          <w:p w:rsidRPr="00E22171" w:rsidR="00B456F6" w:rsidP="00DA7EA4" w:rsidRDefault="00B456F6" w14:paraId="16E97D0C" w14:textId="4D2E61B8"/>
        </w:tc>
        <w:tc>
          <w:tcPr>
            <w:tcW w:w="3509" w:type="dxa"/>
            <w:tcBorders>
              <w:top w:val="thickThinLargeGap" w:color="808080" w:themeColor="background1" w:themeShade="80" w:sz="6" w:space="0"/>
            </w:tcBorders>
            <w:tcMar>
              <w:left w:w="113" w:type="dxa"/>
              <w:right w:w="113" w:type="dxa"/>
            </w:tcMar>
          </w:tcPr>
          <w:p w:rsidRPr="00E22171" w:rsidR="00DA7EA4" w:rsidP="00DA7EA4" w:rsidRDefault="00DA7EA4" w14:paraId="16E97D0D" w14:textId="77777777">
            <w:pPr>
              <w:rPr>
                <w:rFonts w:eastAsia="Times New Roman"/>
                <w:color w:val="000000"/>
                <w:szCs w:val="24"/>
                <w:lang w:eastAsia="lv-LV"/>
              </w:rPr>
            </w:pPr>
          </w:p>
        </w:tc>
      </w:tr>
      <w:tr w:rsidRPr="00E22171" w:rsidR="00DA7EA4" w:rsidTr="004E1375" w14:paraId="16E97D11" w14:textId="77777777">
        <w:tblPrEx>
          <w:jc w:val="center"/>
          <w:tblInd w:w="0" w:type="dxa"/>
          <w:tblCellMar>
            <w:left w:w="108" w:type="dxa"/>
            <w:right w:w="108" w:type="dxa"/>
          </w:tblCellMar>
        </w:tblPrEx>
        <w:trPr>
          <w:jc w:val="center"/>
        </w:trPr>
        <w:tc>
          <w:tcPr>
            <w:tcW w:w="5706" w:type="dxa"/>
            <w:gridSpan w:val="3"/>
            <w:tcMar>
              <w:left w:w="113" w:type="dxa"/>
              <w:right w:w="113" w:type="dxa"/>
            </w:tcMar>
          </w:tcPr>
          <w:p w:rsidRPr="00E22171" w:rsidR="00DA7EA4" w:rsidP="00DA7EA4" w:rsidRDefault="00DA7EA4" w14:paraId="16E97D0F" w14:textId="77777777">
            <w:r w:rsidRPr="00E22171">
              <w:t>Latvijas Republikas nacionālās pozīcijas arhīva numurs Ārlietu ministrijā</w:t>
            </w:r>
          </w:p>
        </w:tc>
        <w:tc>
          <w:tcPr>
            <w:tcW w:w="3509" w:type="dxa"/>
            <w:tcBorders>
              <w:bottom w:val="single" w:color="auto" w:sz="4" w:space="0"/>
            </w:tcBorders>
            <w:tcMar>
              <w:left w:w="113" w:type="dxa"/>
              <w:right w:w="113" w:type="dxa"/>
            </w:tcMar>
          </w:tcPr>
          <w:p w:rsidRPr="00E22171" w:rsidR="00DA7EA4" w:rsidP="007948C3" w:rsidRDefault="00DA7EA4" w14:paraId="16E97D10" w14:textId="77777777">
            <w:pPr>
              <w:ind w:left="-673"/>
              <w:jc w:val="left"/>
              <w:rPr>
                <w:b/>
                <w:i/>
              </w:rPr>
            </w:pPr>
            <w:bookmarkStart w:name="DISCesvisArchyveNumber__" w:id="4"/>
            <w:bookmarkEnd w:id="4"/>
          </w:p>
        </w:tc>
      </w:tr>
    </w:tbl>
    <w:p w:rsidR="009B2739" w:rsidRDefault="009B2739" w14:paraId="16E97D12" w14:textId="77777777"/>
    <w:sectPr w:rsidR="009B2739" w:rsidSect="00A0403E">
      <w:headerReference w:type="default" r:id="rId12"/>
      <w:footerReference w:type="default" r:id="rId13"/>
      <w:pgSz w:w="11906" w:h="16838"/>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C1764" w14:textId="77777777" w:rsidR="00C328F2" w:rsidRDefault="00C328F2" w:rsidP="00C11C92">
      <w:r>
        <w:separator/>
      </w:r>
    </w:p>
  </w:endnote>
  <w:endnote w:type="continuationSeparator" w:id="0">
    <w:p w14:paraId="196AB2F4" w14:textId="77777777" w:rsidR="00C328F2" w:rsidRDefault="00C328F2" w:rsidP="00C11C92">
      <w:r>
        <w:continuationSeparator/>
      </w:r>
    </w:p>
  </w:endnote>
  <w:endnote w:type="continuationNotice" w:id="1">
    <w:p w14:paraId="58BC92D7" w14:textId="77777777" w:rsidR="00C328F2" w:rsidRDefault="00C32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328314"/>
      <w:docPartObj>
        <w:docPartGallery w:val="Page Numbers (Bottom of Page)"/>
        <w:docPartUnique/>
      </w:docPartObj>
    </w:sdtPr>
    <w:sdtEndPr>
      <w:rPr>
        <w:noProof/>
      </w:rPr>
    </w:sdtEndPr>
    <w:sdtContent>
      <w:p w14:paraId="546FF0A5" w14:textId="77777777" w:rsidR="003022BB" w:rsidRDefault="003022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E97D21" w14:textId="02219516" w:rsidR="00CD3CE9" w:rsidRDefault="00CD3CE9" w:rsidP="001E609F">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B7900" w14:textId="77777777" w:rsidR="00C328F2" w:rsidRDefault="00C328F2" w:rsidP="00C11C92">
      <w:r>
        <w:separator/>
      </w:r>
    </w:p>
  </w:footnote>
  <w:footnote w:type="continuationSeparator" w:id="0">
    <w:p w14:paraId="55166137" w14:textId="77777777" w:rsidR="00C328F2" w:rsidRDefault="00C328F2" w:rsidP="00C11C92">
      <w:r>
        <w:continuationSeparator/>
      </w:r>
    </w:p>
  </w:footnote>
  <w:footnote w:type="continuationNotice" w:id="1">
    <w:p w14:paraId="4868B733" w14:textId="77777777" w:rsidR="00C328F2" w:rsidRDefault="00C328F2"/>
  </w:footnote>
  <w:footnote w:id="2">
    <w:p w14:paraId="46742A9E" w14:textId="2CBB511C" w:rsidR="008266EB" w:rsidRPr="008266EB" w:rsidRDefault="008266EB">
      <w:pPr>
        <w:pStyle w:val="FootnoteText"/>
        <w:rPr>
          <w:sz w:val="16"/>
          <w:szCs w:val="16"/>
        </w:rPr>
      </w:pPr>
      <w:r>
        <w:rPr>
          <w:rStyle w:val="FootnoteReference"/>
        </w:rPr>
        <w:footnoteRef/>
      </w:r>
      <w:proofErr w:type="spellStart"/>
      <w:r w:rsidRPr="008266EB">
        <w:rPr>
          <w:sz w:val="16"/>
          <w:szCs w:val="16"/>
        </w:rPr>
        <w:t>Council</w:t>
      </w:r>
      <w:proofErr w:type="spellEnd"/>
      <w:r w:rsidRPr="008266EB">
        <w:rPr>
          <w:sz w:val="16"/>
          <w:szCs w:val="16"/>
        </w:rPr>
        <w:t xml:space="preserve"> </w:t>
      </w:r>
      <w:proofErr w:type="spellStart"/>
      <w:r w:rsidRPr="008266EB">
        <w:rPr>
          <w:sz w:val="16"/>
          <w:szCs w:val="16"/>
        </w:rPr>
        <w:t>conclusions</w:t>
      </w:r>
      <w:proofErr w:type="spellEnd"/>
      <w:r w:rsidRPr="008266EB">
        <w:rPr>
          <w:sz w:val="16"/>
          <w:szCs w:val="16"/>
        </w:rPr>
        <w:t xml:space="preserve"> </w:t>
      </w:r>
      <w:proofErr w:type="spellStart"/>
      <w:r w:rsidRPr="008266EB">
        <w:rPr>
          <w:sz w:val="16"/>
          <w:szCs w:val="16"/>
        </w:rPr>
        <w:t>on</w:t>
      </w:r>
      <w:proofErr w:type="spellEnd"/>
      <w:r w:rsidRPr="008266EB">
        <w:rPr>
          <w:sz w:val="16"/>
          <w:szCs w:val="16"/>
        </w:rPr>
        <w:t xml:space="preserve"> ‘</w:t>
      </w:r>
      <w:proofErr w:type="spellStart"/>
      <w:r w:rsidRPr="008266EB">
        <w:rPr>
          <w:sz w:val="16"/>
          <w:szCs w:val="16"/>
        </w:rPr>
        <w:t>European</w:t>
      </w:r>
      <w:proofErr w:type="spellEnd"/>
      <w:r w:rsidRPr="008266EB">
        <w:rPr>
          <w:sz w:val="16"/>
          <w:szCs w:val="16"/>
        </w:rPr>
        <w:t xml:space="preserve"> </w:t>
      </w:r>
      <w:proofErr w:type="spellStart"/>
      <w:r w:rsidRPr="008266EB">
        <w:rPr>
          <w:sz w:val="16"/>
          <w:szCs w:val="16"/>
        </w:rPr>
        <w:t>Agenda</w:t>
      </w:r>
      <w:proofErr w:type="spellEnd"/>
      <w:r w:rsidRPr="008266EB">
        <w:rPr>
          <w:sz w:val="16"/>
          <w:szCs w:val="16"/>
        </w:rPr>
        <w:t xml:space="preserve"> </w:t>
      </w:r>
      <w:proofErr w:type="spellStart"/>
      <w:r w:rsidRPr="008266EB">
        <w:rPr>
          <w:sz w:val="16"/>
          <w:szCs w:val="16"/>
        </w:rPr>
        <w:t>for</w:t>
      </w:r>
      <w:proofErr w:type="spellEnd"/>
      <w:r w:rsidRPr="008266EB">
        <w:rPr>
          <w:sz w:val="16"/>
          <w:szCs w:val="16"/>
        </w:rPr>
        <w:t xml:space="preserve"> </w:t>
      </w:r>
      <w:proofErr w:type="spellStart"/>
      <w:r w:rsidRPr="008266EB">
        <w:rPr>
          <w:sz w:val="16"/>
          <w:szCs w:val="16"/>
        </w:rPr>
        <w:t>Tourism</w:t>
      </w:r>
      <w:proofErr w:type="spellEnd"/>
      <w:r w:rsidRPr="008266EB">
        <w:rPr>
          <w:sz w:val="16"/>
          <w:szCs w:val="16"/>
        </w:rPr>
        <w:t xml:space="preserve"> 2030’.</w:t>
      </w:r>
      <w:r w:rsidRPr="008266EB">
        <w:rPr>
          <w:i/>
          <w:iCs/>
          <w:sz w:val="16"/>
          <w:szCs w:val="16"/>
        </w:rPr>
        <w:t>Pieejams:</w:t>
      </w:r>
      <w:r w:rsidRPr="008266EB">
        <w:rPr>
          <w:sz w:val="16"/>
          <w:szCs w:val="16"/>
        </w:rPr>
        <w:t xml:space="preserve"> </w:t>
      </w:r>
      <w:hyperlink r:id="rId1" w:history="1">
        <w:r w:rsidRPr="008266EB">
          <w:rPr>
            <w:rStyle w:val="Hyperlink"/>
            <w:i/>
            <w:iCs/>
            <w:sz w:val="16"/>
            <w:szCs w:val="16"/>
          </w:rPr>
          <w:t>https://data.consilium.europa.eu/doc/document/ST-15441-2022-INIT/en/pdf</w:t>
        </w:r>
      </w:hyperlink>
      <w:r w:rsidRPr="008266EB">
        <w:rPr>
          <w:i/>
          <w:iCs/>
          <w:sz w:val="16"/>
          <w:szCs w:val="16"/>
        </w:rPr>
        <w:t xml:space="preserve"> </w:t>
      </w:r>
    </w:p>
  </w:footnote>
  <w:footnote w:id="3">
    <w:p w14:paraId="610B77B7" w14:textId="55788DE8" w:rsidR="008266EB" w:rsidRPr="008266EB" w:rsidRDefault="008266EB">
      <w:pPr>
        <w:pStyle w:val="FootnoteText"/>
        <w:rPr>
          <w:i/>
          <w:iCs/>
        </w:rPr>
      </w:pPr>
      <w:r>
        <w:rPr>
          <w:rStyle w:val="FootnoteReference"/>
        </w:rPr>
        <w:footnoteRef/>
      </w:r>
      <w:r>
        <w:t xml:space="preserve"> </w:t>
      </w:r>
      <w:proofErr w:type="spellStart"/>
      <w:r w:rsidRPr="008266EB">
        <w:rPr>
          <w:sz w:val="16"/>
          <w:szCs w:val="16"/>
        </w:rPr>
        <w:t>Transition</w:t>
      </w:r>
      <w:proofErr w:type="spellEnd"/>
      <w:r w:rsidRPr="008266EB">
        <w:rPr>
          <w:sz w:val="16"/>
          <w:szCs w:val="16"/>
        </w:rPr>
        <w:t xml:space="preserve"> </w:t>
      </w:r>
      <w:proofErr w:type="spellStart"/>
      <w:r w:rsidRPr="008266EB">
        <w:rPr>
          <w:sz w:val="16"/>
          <w:szCs w:val="16"/>
        </w:rPr>
        <w:t>pathway</w:t>
      </w:r>
      <w:proofErr w:type="spellEnd"/>
      <w:r w:rsidRPr="008266EB">
        <w:rPr>
          <w:sz w:val="16"/>
          <w:szCs w:val="16"/>
        </w:rPr>
        <w:t xml:space="preserve"> </w:t>
      </w:r>
      <w:proofErr w:type="spellStart"/>
      <w:r w:rsidRPr="008266EB">
        <w:rPr>
          <w:sz w:val="16"/>
          <w:szCs w:val="16"/>
        </w:rPr>
        <w:t>for</w:t>
      </w:r>
      <w:proofErr w:type="spellEnd"/>
      <w:r w:rsidRPr="008266EB">
        <w:rPr>
          <w:sz w:val="16"/>
          <w:szCs w:val="16"/>
        </w:rPr>
        <w:t xml:space="preserve"> </w:t>
      </w:r>
      <w:proofErr w:type="spellStart"/>
      <w:r w:rsidRPr="008266EB">
        <w:rPr>
          <w:sz w:val="16"/>
          <w:szCs w:val="16"/>
        </w:rPr>
        <w:t>tourism</w:t>
      </w:r>
      <w:proofErr w:type="spellEnd"/>
      <w:r w:rsidRPr="008266EB">
        <w:rPr>
          <w:sz w:val="16"/>
          <w:szCs w:val="16"/>
        </w:rPr>
        <w:t xml:space="preserve">. </w:t>
      </w:r>
      <w:r w:rsidRPr="008266EB">
        <w:rPr>
          <w:i/>
          <w:iCs/>
          <w:sz w:val="16"/>
          <w:szCs w:val="16"/>
        </w:rPr>
        <w:t xml:space="preserve">Pieejams: </w:t>
      </w:r>
      <w:hyperlink r:id="rId2" w:history="1">
        <w:r w:rsidRPr="00EF1707">
          <w:rPr>
            <w:rStyle w:val="Hyperlink"/>
            <w:i/>
            <w:iCs/>
            <w:sz w:val="16"/>
            <w:szCs w:val="16"/>
          </w:rPr>
          <w:t>https://op.europa.eu/en/publication-detail/-/publication/404a8144-8892-11ec-8c40-01aa75ed71a1</w:t>
        </w:r>
      </w:hyperlink>
      <w:r>
        <w:rPr>
          <w:i/>
          <w:iCs/>
          <w:sz w:val="16"/>
          <w:szCs w:val="16"/>
        </w:rPr>
        <w:t xml:space="preserve"> </w:t>
      </w:r>
    </w:p>
  </w:footnote>
  <w:footnote w:id="4">
    <w:p w14:paraId="58FCB5DC" w14:textId="02989F50" w:rsidR="007F42A2" w:rsidRDefault="007F42A2">
      <w:pPr>
        <w:pStyle w:val="FootnoteText"/>
      </w:pPr>
    </w:p>
  </w:footnote>
  <w:footnote w:id="5">
    <w:p w14:paraId="17BB7F1E" w14:textId="51626438" w:rsidR="006E5A9D" w:rsidRDefault="006E5A9D">
      <w:pPr>
        <w:pStyle w:val="FootnoteText"/>
      </w:pPr>
      <w:r>
        <w:rPr>
          <w:rStyle w:val="FootnoteReference"/>
        </w:rPr>
        <w:footnoteRef/>
      </w:r>
      <w:r>
        <w:t xml:space="preserve"> </w:t>
      </w:r>
      <w:r w:rsidR="007E5515" w:rsidRPr="007E5515">
        <w:t>Personu ar invaliditāti tiesību stratēģija 2021</w:t>
      </w:r>
      <w:r w:rsidR="00D9546C">
        <w:t>.</w:t>
      </w:r>
      <w:r w:rsidR="007E5515" w:rsidRPr="007E5515">
        <w:t>-2030</w:t>
      </w:r>
      <w:r w:rsidR="00D9546C">
        <w:t xml:space="preserve">.gadam: </w:t>
      </w:r>
      <w:hyperlink r:id="rId3" w:history="1">
        <w:r w:rsidRPr="00DD28A4">
          <w:rPr>
            <w:rStyle w:val="Hyperlink"/>
          </w:rPr>
          <w:t>https://op.europa.eu/lv/publication-detail/-/publication/3e1e2228-7c97-11eb-9ac9-01aa75ed71a1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7D1E" w14:textId="77777777" w:rsidR="00CD3CE9" w:rsidRDefault="00CD3CE9">
    <w:pPr>
      <w:pStyle w:val="Header"/>
    </w:pPr>
  </w:p>
  <w:p w14:paraId="16E97D1F" w14:textId="77777777" w:rsidR="00CD3CE9" w:rsidRDefault="00CD3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3694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2736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AF3B11"/>
    <w:multiLevelType w:val="hybridMultilevel"/>
    <w:tmpl w:val="3CBEBEEC"/>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D76E3F"/>
    <w:multiLevelType w:val="hybridMultilevel"/>
    <w:tmpl w:val="6AFCD54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00604C"/>
    <w:multiLevelType w:val="hybridMultilevel"/>
    <w:tmpl w:val="10D86CB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8104BB"/>
    <w:multiLevelType w:val="hybridMultilevel"/>
    <w:tmpl w:val="1ACC5F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FB45A7"/>
    <w:multiLevelType w:val="hybridMultilevel"/>
    <w:tmpl w:val="9544F120"/>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7" w15:restartNumberingAfterBreak="0">
    <w:nsid w:val="1B54296D"/>
    <w:multiLevelType w:val="hybridMultilevel"/>
    <w:tmpl w:val="E61A13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BD9555E"/>
    <w:multiLevelType w:val="hybridMultilevel"/>
    <w:tmpl w:val="630066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1082C10"/>
    <w:multiLevelType w:val="hybridMultilevel"/>
    <w:tmpl w:val="32E4C01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2E68BF"/>
    <w:multiLevelType w:val="hybridMultilevel"/>
    <w:tmpl w:val="64D82F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A1151F7"/>
    <w:multiLevelType w:val="hybridMultilevel"/>
    <w:tmpl w:val="1E70FE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808A870"/>
    <w:multiLevelType w:val="hybridMultilevel"/>
    <w:tmpl w:val="7B584962"/>
    <w:lvl w:ilvl="0" w:tplc="04260001">
      <w:start w:val="1"/>
      <w:numFmt w:val="bullet"/>
      <w:lvlText w:val=""/>
      <w:lvlJc w:val="left"/>
      <w:rPr>
        <w:rFonts w:ascii="Symbol" w:hAnsi="Symbol" w:hint="default"/>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8CF374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2F29F2"/>
    <w:multiLevelType w:val="hybridMultilevel"/>
    <w:tmpl w:val="C45699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76D0806"/>
    <w:multiLevelType w:val="hybridMultilevel"/>
    <w:tmpl w:val="E94EFD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5C263F5"/>
    <w:multiLevelType w:val="hybridMultilevel"/>
    <w:tmpl w:val="B080CA5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66559774">
    <w:abstractNumId w:val="11"/>
  </w:num>
  <w:num w:numId="2" w16cid:durableId="494878056">
    <w:abstractNumId w:val="15"/>
  </w:num>
  <w:num w:numId="3" w16cid:durableId="641034861">
    <w:abstractNumId w:val="7"/>
  </w:num>
  <w:num w:numId="4" w16cid:durableId="476609744">
    <w:abstractNumId w:val="12"/>
  </w:num>
  <w:num w:numId="5" w16cid:durableId="23484906">
    <w:abstractNumId w:val="0"/>
  </w:num>
  <w:num w:numId="6" w16cid:durableId="959646702">
    <w:abstractNumId w:val="16"/>
  </w:num>
  <w:num w:numId="7" w16cid:durableId="414473650">
    <w:abstractNumId w:val="10"/>
  </w:num>
  <w:num w:numId="8" w16cid:durableId="1016077806">
    <w:abstractNumId w:val="6"/>
  </w:num>
  <w:num w:numId="9" w16cid:durableId="720639512">
    <w:abstractNumId w:val="2"/>
  </w:num>
  <w:num w:numId="10" w16cid:durableId="1460535671">
    <w:abstractNumId w:val="9"/>
  </w:num>
  <w:num w:numId="11" w16cid:durableId="57362354">
    <w:abstractNumId w:val="13"/>
  </w:num>
  <w:num w:numId="12" w16cid:durableId="541288854">
    <w:abstractNumId w:val="1"/>
  </w:num>
  <w:num w:numId="13" w16cid:durableId="607932224">
    <w:abstractNumId w:val="8"/>
  </w:num>
  <w:num w:numId="14" w16cid:durableId="678313565">
    <w:abstractNumId w:val="3"/>
  </w:num>
  <w:num w:numId="15" w16cid:durableId="1326084871">
    <w:abstractNumId w:val="4"/>
  </w:num>
  <w:num w:numId="16" w16cid:durableId="562720749">
    <w:abstractNumId w:val="5"/>
  </w:num>
  <w:num w:numId="17" w16cid:durableId="8688778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C92"/>
    <w:rsid w:val="00001E59"/>
    <w:rsid w:val="00002954"/>
    <w:rsid w:val="00010084"/>
    <w:rsid w:val="00010972"/>
    <w:rsid w:val="00014AB3"/>
    <w:rsid w:val="0002247F"/>
    <w:rsid w:val="000233CB"/>
    <w:rsid w:val="00024BB6"/>
    <w:rsid w:val="00025243"/>
    <w:rsid w:val="00030227"/>
    <w:rsid w:val="000328BD"/>
    <w:rsid w:val="0003317D"/>
    <w:rsid w:val="00037DA9"/>
    <w:rsid w:val="00040699"/>
    <w:rsid w:val="000410E7"/>
    <w:rsid w:val="000411ED"/>
    <w:rsid w:val="00041623"/>
    <w:rsid w:val="0004431B"/>
    <w:rsid w:val="00047340"/>
    <w:rsid w:val="00050A7F"/>
    <w:rsid w:val="00050EC0"/>
    <w:rsid w:val="0005133F"/>
    <w:rsid w:val="000519DD"/>
    <w:rsid w:val="000544FE"/>
    <w:rsid w:val="00054791"/>
    <w:rsid w:val="0005493A"/>
    <w:rsid w:val="00056276"/>
    <w:rsid w:val="0005776E"/>
    <w:rsid w:val="00060483"/>
    <w:rsid w:val="0006233B"/>
    <w:rsid w:val="00067465"/>
    <w:rsid w:val="00070A6E"/>
    <w:rsid w:val="00072E91"/>
    <w:rsid w:val="00073432"/>
    <w:rsid w:val="00074DEC"/>
    <w:rsid w:val="00076575"/>
    <w:rsid w:val="00077942"/>
    <w:rsid w:val="00081345"/>
    <w:rsid w:val="00081B9B"/>
    <w:rsid w:val="000843E1"/>
    <w:rsid w:val="000871D6"/>
    <w:rsid w:val="000876D5"/>
    <w:rsid w:val="0009012E"/>
    <w:rsid w:val="00091815"/>
    <w:rsid w:val="0009365E"/>
    <w:rsid w:val="000A0834"/>
    <w:rsid w:val="000A16EB"/>
    <w:rsid w:val="000A2167"/>
    <w:rsid w:val="000A222D"/>
    <w:rsid w:val="000A48CA"/>
    <w:rsid w:val="000A5B43"/>
    <w:rsid w:val="000A7542"/>
    <w:rsid w:val="000B0EE4"/>
    <w:rsid w:val="000B31C5"/>
    <w:rsid w:val="000B41A6"/>
    <w:rsid w:val="000B7532"/>
    <w:rsid w:val="000C1A96"/>
    <w:rsid w:val="000C336F"/>
    <w:rsid w:val="000C510D"/>
    <w:rsid w:val="000D5794"/>
    <w:rsid w:val="000E02B1"/>
    <w:rsid w:val="000E1454"/>
    <w:rsid w:val="000E36F9"/>
    <w:rsid w:val="000E51FC"/>
    <w:rsid w:val="000E79CB"/>
    <w:rsid w:val="000F13AE"/>
    <w:rsid w:val="000F152F"/>
    <w:rsid w:val="000F321A"/>
    <w:rsid w:val="000F3EA5"/>
    <w:rsid w:val="000F78FF"/>
    <w:rsid w:val="00100434"/>
    <w:rsid w:val="00100FF2"/>
    <w:rsid w:val="00103DC6"/>
    <w:rsid w:val="00105148"/>
    <w:rsid w:val="001064BA"/>
    <w:rsid w:val="001074CC"/>
    <w:rsid w:val="0011016A"/>
    <w:rsid w:val="00110E48"/>
    <w:rsid w:val="00115149"/>
    <w:rsid w:val="0011654F"/>
    <w:rsid w:val="0011720E"/>
    <w:rsid w:val="00121065"/>
    <w:rsid w:val="00122728"/>
    <w:rsid w:val="00124F50"/>
    <w:rsid w:val="0012507F"/>
    <w:rsid w:val="00125C5B"/>
    <w:rsid w:val="001260C0"/>
    <w:rsid w:val="00127B0D"/>
    <w:rsid w:val="001306C2"/>
    <w:rsid w:val="00132C78"/>
    <w:rsid w:val="00133202"/>
    <w:rsid w:val="0013638D"/>
    <w:rsid w:val="00136E75"/>
    <w:rsid w:val="0013757D"/>
    <w:rsid w:val="0015028C"/>
    <w:rsid w:val="00150DC4"/>
    <w:rsid w:val="001529E3"/>
    <w:rsid w:val="001608D6"/>
    <w:rsid w:val="001668F9"/>
    <w:rsid w:val="00167F3A"/>
    <w:rsid w:val="00170F91"/>
    <w:rsid w:val="001719D3"/>
    <w:rsid w:val="001761BC"/>
    <w:rsid w:val="00176F62"/>
    <w:rsid w:val="00180587"/>
    <w:rsid w:val="00180897"/>
    <w:rsid w:val="0018196B"/>
    <w:rsid w:val="00182DF0"/>
    <w:rsid w:val="0018405D"/>
    <w:rsid w:val="00185BCC"/>
    <w:rsid w:val="00186C45"/>
    <w:rsid w:val="0019076B"/>
    <w:rsid w:val="00194A01"/>
    <w:rsid w:val="00196926"/>
    <w:rsid w:val="001A3D2D"/>
    <w:rsid w:val="001A5EF8"/>
    <w:rsid w:val="001B2870"/>
    <w:rsid w:val="001B4FE7"/>
    <w:rsid w:val="001B5AB0"/>
    <w:rsid w:val="001C0603"/>
    <w:rsid w:val="001C0E5F"/>
    <w:rsid w:val="001C0F6D"/>
    <w:rsid w:val="001C18BA"/>
    <w:rsid w:val="001C1D8D"/>
    <w:rsid w:val="001D13ED"/>
    <w:rsid w:val="001D69A0"/>
    <w:rsid w:val="001D7332"/>
    <w:rsid w:val="001D75A0"/>
    <w:rsid w:val="001D7E6E"/>
    <w:rsid w:val="001E5CAE"/>
    <w:rsid w:val="001E5FE3"/>
    <w:rsid w:val="001E609F"/>
    <w:rsid w:val="001F61BC"/>
    <w:rsid w:val="00202A4E"/>
    <w:rsid w:val="002058D2"/>
    <w:rsid w:val="002079D2"/>
    <w:rsid w:val="0021194E"/>
    <w:rsid w:val="00212A33"/>
    <w:rsid w:val="0021432F"/>
    <w:rsid w:val="002165AA"/>
    <w:rsid w:val="00217A10"/>
    <w:rsid w:val="0022103D"/>
    <w:rsid w:val="002226F4"/>
    <w:rsid w:val="0022425E"/>
    <w:rsid w:val="00224F2E"/>
    <w:rsid w:val="00231446"/>
    <w:rsid w:val="00245B84"/>
    <w:rsid w:val="00245FD7"/>
    <w:rsid w:val="0024668A"/>
    <w:rsid w:val="00246DB2"/>
    <w:rsid w:val="0025044F"/>
    <w:rsid w:val="00251A5D"/>
    <w:rsid w:val="00253101"/>
    <w:rsid w:val="00256856"/>
    <w:rsid w:val="0025757B"/>
    <w:rsid w:val="0026402E"/>
    <w:rsid w:val="00264E54"/>
    <w:rsid w:val="00267042"/>
    <w:rsid w:val="002701A4"/>
    <w:rsid w:val="00270775"/>
    <w:rsid w:val="00272001"/>
    <w:rsid w:val="002724A7"/>
    <w:rsid w:val="002725D7"/>
    <w:rsid w:val="00273767"/>
    <w:rsid w:val="002918F6"/>
    <w:rsid w:val="002922EF"/>
    <w:rsid w:val="00294356"/>
    <w:rsid w:val="00294B2C"/>
    <w:rsid w:val="002A1624"/>
    <w:rsid w:val="002A1B5D"/>
    <w:rsid w:val="002A6574"/>
    <w:rsid w:val="002A769B"/>
    <w:rsid w:val="002B0DCC"/>
    <w:rsid w:val="002B10C9"/>
    <w:rsid w:val="002B1F02"/>
    <w:rsid w:val="002C0516"/>
    <w:rsid w:val="002C103A"/>
    <w:rsid w:val="002C1DD8"/>
    <w:rsid w:val="002C3277"/>
    <w:rsid w:val="002C4487"/>
    <w:rsid w:val="002C4D29"/>
    <w:rsid w:val="002D0FA7"/>
    <w:rsid w:val="002D6CA4"/>
    <w:rsid w:val="002F4D26"/>
    <w:rsid w:val="003022BB"/>
    <w:rsid w:val="003033DC"/>
    <w:rsid w:val="00303B99"/>
    <w:rsid w:val="00305FC7"/>
    <w:rsid w:val="0031204C"/>
    <w:rsid w:val="003127F6"/>
    <w:rsid w:val="00315C5E"/>
    <w:rsid w:val="00315C76"/>
    <w:rsid w:val="003171CB"/>
    <w:rsid w:val="00317B20"/>
    <w:rsid w:val="00317F52"/>
    <w:rsid w:val="003228BA"/>
    <w:rsid w:val="00331461"/>
    <w:rsid w:val="003359B0"/>
    <w:rsid w:val="003364AE"/>
    <w:rsid w:val="00340821"/>
    <w:rsid w:val="003457AD"/>
    <w:rsid w:val="003462D7"/>
    <w:rsid w:val="00347074"/>
    <w:rsid w:val="00347E76"/>
    <w:rsid w:val="00350FBB"/>
    <w:rsid w:val="00353903"/>
    <w:rsid w:val="00356DD0"/>
    <w:rsid w:val="003616BC"/>
    <w:rsid w:val="00367F4E"/>
    <w:rsid w:val="003705F2"/>
    <w:rsid w:val="00372510"/>
    <w:rsid w:val="003729C5"/>
    <w:rsid w:val="00374A0C"/>
    <w:rsid w:val="00376208"/>
    <w:rsid w:val="0037715F"/>
    <w:rsid w:val="00377970"/>
    <w:rsid w:val="00380645"/>
    <w:rsid w:val="00380F0A"/>
    <w:rsid w:val="00385BA8"/>
    <w:rsid w:val="00386EC4"/>
    <w:rsid w:val="003870E6"/>
    <w:rsid w:val="00390C44"/>
    <w:rsid w:val="00395300"/>
    <w:rsid w:val="00395BD3"/>
    <w:rsid w:val="00395F5A"/>
    <w:rsid w:val="00396640"/>
    <w:rsid w:val="003A12B4"/>
    <w:rsid w:val="003A15CB"/>
    <w:rsid w:val="003A4517"/>
    <w:rsid w:val="003A4809"/>
    <w:rsid w:val="003A6C76"/>
    <w:rsid w:val="003A7584"/>
    <w:rsid w:val="003B0291"/>
    <w:rsid w:val="003B30B9"/>
    <w:rsid w:val="003B6121"/>
    <w:rsid w:val="003C018C"/>
    <w:rsid w:val="003C0DB4"/>
    <w:rsid w:val="003C1321"/>
    <w:rsid w:val="003C2C2B"/>
    <w:rsid w:val="003C3051"/>
    <w:rsid w:val="003C453C"/>
    <w:rsid w:val="003C4CAC"/>
    <w:rsid w:val="003D0374"/>
    <w:rsid w:val="003D1018"/>
    <w:rsid w:val="003D279F"/>
    <w:rsid w:val="003D2F5C"/>
    <w:rsid w:val="003D6673"/>
    <w:rsid w:val="003E3638"/>
    <w:rsid w:val="003F4C2E"/>
    <w:rsid w:val="00406AB2"/>
    <w:rsid w:val="00410AF0"/>
    <w:rsid w:val="004206C2"/>
    <w:rsid w:val="004255F6"/>
    <w:rsid w:val="00426649"/>
    <w:rsid w:val="0043180B"/>
    <w:rsid w:val="004345C2"/>
    <w:rsid w:val="00435D37"/>
    <w:rsid w:val="00437535"/>
    <w:rsid w:val="0044154C"/>
    <w:rsid w:val="00443574"/>
    <w:rsid w:val="0044383A"/>
    <w:rsid w:val="004466D9"/>
    <w:rsid w:val="00446EF1"/>
    <w:rsid w:val="004541B0"/>
    <w:rsid w:val="004552D8"/>
    <w:rsid w:val="004610BA"/>
    <w:rsid w:val="0046150F"/>
    <w:rsid w:val="00462318"/>
    <w:rsid w:val="00462CC5"/>
    <w:rsid w:val="00464AFB"/>
    <w:rsid w:val="004651E6"/>
    <w:rsid w:val="00466A7E"/>
    <w:rsid w:val="00471AF6"/>
    <w:rsid w:val="00473AF8"/>
    <w:rsid w:val="00475040"/>
    <w:rsid w:val="00480F1B"/>
    <w:rsid w:val="0048182E"/>
    <w:rsid w:val="00484232"/>
    <w:rsid w:val="00485BE4"/>
    <w:rsid w:val="0048680C"/>
    <w:rsid w:val="00490D74"/>
    <w:rsid w:val="00491E73"/>
    <w:rsid w:val="00492AA0"/>
    <w:rsid w:val="004A0717"/>
    <w:rsid w:val="004A4590"/>
    <w:rsid w:val="004A56C6"/>
    <w:rsid w:val="004B24FE"/>
    <w:rsid w:val="004B31DB"/>
    <w:rsid w:val="004B7C2A"/>
    <w:rsid w:val="004C01C9"/>
    <w:rsid w:val="004C2367"/>
    <w:rsid w:val="004C4F23"/>
    <w:rsid w:val="004C57F3"/>
    <w:rsid w:val="004C6103"/>
    <w:rsid w:val="004D00E2"/>
    <w:rsid w:val="004D1042"/>
    <w:rsid w:val="004D146C"/>
    <w:rsid w:val="004D1800"/>
    <w:rsid w:val="004D3161"/>
    <w:rsid w:val="004D7AA6"/>
    <w:rsid w:val="004E1375"/>
    <w:rsid w:val="004E27B8"/>
    <w:rsid w:val="004E3E52"/>
    <w:rsid w:val="004E4777"/>
    <w:rsid w:val="004F18BB"/>
    <w:rsid w:val="004F27F4"/>
    <w:rsid w:val="004F4917"/>
    <w:rsid w:val="004F6CD0"/>
    <w:rsid w:val="0050240A"/>
    <w:rsid w:val="00502416"/>
    <w:rsid w:val="00506018"/>
    <w:rsid w:val="00510120"/>
    <w:rsid w:val="00510356"/>
    <w:rsid w:val="00511DC4"/>
    <w:rsid w:val="005121DC"/>
    <w:rsid w:val="00516069"/>
    <w:rsid w:val="00516697"/>
    <w:rsid w:val="00522FCC"/>
    <w:rsid w:val="00525A1F"/>
    <w:rsid w:val="00525F7C"/>
    <w:rsid w:val="005352BE"/>
    <w:rsid w:val="00536D14"/>
    <w:rsid w:val="0054611F"/>
    <w:rsid w:val="00546760"/>
    <w:rsid w:val="00552B43"/>
    <w:rsid w:val="00557507"/>
    <w:rsid w:val="00557539"/>
    <w:rsid w:val="00564DED"/>
    <w:rsid w:val="00565716"/>
    <w:rsid w:val="00571062"/>
    <w:rsid w:val="00573F35"/>
    <w:rsid w:val="00575E05"/>
    <w:rsid w:val="00576383"/>
    <w:rsid w:val="00576848"/>
    <w:rsid w:val="0058703A"/>
    <w:rsid w:val="00592FE6"/>
    <w:rsid w:val="005932B7"/>
    <w:rsid w:val="00596001"/>
    <w:rsid w:val="005975C1"/>
    <w:rsid w:val="005A312E"/>
    <w:rsid w:val="005A3193"/>
    <w:rsid w:val="005A3655"/>
    <w:rsid w:val="005A3B75"/>
    <w:rsid w:val="005A636C"/>
    <w:rsid w:val="005B03E8"/>
    <w:rsid w:val="005B2380"/>
    <w:rsid w:val="005B6440"/>
    <w:rsid w:val="005B7B78"/>
    <w:rsid w:val="005D1538"/>
    <w:rsid w:val="005D32BC"/>
    <w:rsid w:val="005D4370"/>
    <w:rsid w:val="005D68B6"/>
    <w:rsid w:val="005E04C0"/>
    <w:rsid w:val="005E177D"/>
    <w:rsid w:val="005E3AF9"/>
    <w:rsid w:val="005E5C8C"/>
    <w:rsid w:val="005E6DE9"/>
    <w:rsid w:val="00606688"/>
    <w:rsid w:val="00611C59"/>
    <w:rsid w:val="00612D69"/>
    <w:rsid w:val="00613FE0"/>
    <w:rsid w:val="00615038"/>
    <w:rsid w:val="006258E2"/>
    <w:rsid w:val="00627884"/>
    <w:rsid w:val="006333BE"/>
    <w:rsid w:val="006401E8"/>
    <w:rsid w:val="006444A2"/>
    <w:rsid w:val="006444C6"/>
    <w:rsid w:val="00650476"/>
    <w:rsid w:val="006573C7"/>
    <w:rsid w:val="00657569"/>
    <w:rsid w:val="00657F1A"/>
    <w:rsid w:val="006610FC"/>
    <w:rsid w:val="00665F3D"/>
    <w:rsid w:val="0066723B"/>
    <w:rsid w:val="00675177"/>
    <w:rsid w:val="00680A99"/>
    <w:rsid w:val="00680B7E"/>
    <w:rsid w:val="00680D39"/>
    <w:rsid w:val="00682FB8"/>
    <w:rsid w:val="006845DB"/>
    <w:rsid w:val="00686A24"/>
    <w:rsid w:val="006909F8"/>
    <w:rsid w:val="00692C30"/>
    <w:rsid w:val="00694525"/>
    <w:rsid w:val="006A2FA2"/>
    <w:rsid w:val="006A4DDB"/>
    <w:rsid w:val="006A5648"/>
    <w:rsid w:val="006A65BE"/>
    <w:rsid w:val="006A6714"/>
    <w:rsid w:val="006B7D39"/>
    <w:rsid w:val="006C555C"/>
    <w:rsid w:val="006D0D0B"/>
    <w:rsid w:val="006D0D30"/>
    <w:rsid w:val="006D390E"/>
    <w:rsid w:val="006D4969"/>
    <w:rsid w:val="006D57D2"/>
    <w:rsid w:val="006E5A9D"/>
    <w:rsid w:val="006F240F"/>
    <w:rsid w:val="006F4CEB"/>
    <w:rsid w:val="006F5609"/>
    <w:rsid w:val="006F7F23"/>
    <w:rsid w:val="00702A4E"/>
    <w:rsid w:val="00703114"/>
    <w:rsid w:val="007052D9"/>
    <w:rsid w:val="007069E3"/>
    <w:rsid w:val="00707ED8"/>
    <w:rsid w:val="007115EC"/>
    <w:rsid w:val="00712389"/>
    <w:rsid w:val="00713486"/>
    <w:rsid w:val="007140D6"/>
    <w:rsid w:val="00714A24"/>
    <w:rsid w:val="00715266"/>
    <w:rsid w:val="007171A4"/>
    <w:rsid w:val="0072546F"/>
    <w:rsid w:val="0074108C"/>
    <w:rsid w:val="00745525"/>
    <w:rsid w:val="00752986"/>
    <w:rsid w:val="007566E7"/>
    <w:rsid w:val="007604B4"/>
    <w:rsid w:val="007636CC"/>
    <w:rsid w:val="00766CBC"/>
    <w:rsid w:val="00771408"/>
    <w:rsid w:val="00771D77"/>
    <w:rsid w:val="00780A91"/>
    <w:rsid w:val="007815C7"/>
    <w:rsid w:val="007933D4"/>
    <w:rsid w:val="00793C83"/>
    <w:rsid w:val="007948C3"/>
    <w:rsid w:val="007A109B"/>
    <w:rsid w:val="007B0D03"/>
    <w:rsid w:val="007B3697"/>
    <w:rsid w:val="007B407A"/>
    <w:rsid w:val="007B54B3"/>
    <w:rsid w:val="007B5682"/>
    <w:rsid w:val="007B7F78"/>
    <w:rsid w:val="007D0E3E"/>
    <w:rsid w:val="007D6857"/>
    <w:rsid w:val="007D6DB0"/>
    <w:rsid w:val="007E187E"/>
    <w:rsid w:val="007E52E3"/>
    <w:rsid w:val="007E5515"/>
    <w:rsid w:val="007E7CBE"/>
    <w:rsid w:val="007F0268"/>
    <w:rsid w:val="007F16A6"/>
    <w:rsid w:val="007F42A2"/>
    <w:rsid w:val="007F4C21"/>
    <w:rsid w:val="007F697D"/>
    <w:rsid w:val="00802B69"/>
    <w:rsid w:val="0080327E"/>
    <w:rsid w:val="008039D3"/>
    <w:rsid w:val="00817135"/>
    <w:rsid w:val="00817DBF"/>
    <w:rsid w:val="00817E46"/>
    <w:rsid w:val="0082536D"/>
    <w:rsid w:val="008259DD"/>
    <w:rsid w:val="008266EB"/>
    <w:rsid w:val="008270EE"/>
    <w:rsid w:val="0083130E"/>
    <w:rsid w:val="008344E4"/>
    <w:rsid w:val="0083596B"/>
    <w:rsid w:val="008401D7"/>
    <w:rsid w:val="0084062D"/>
    <w:rsid w:val="00842C87"/>
    <w:rsid w:val="00856A13"/>
    <w:rsid w:val="00856FA4"/>
    <w:rsid w:val="00857BEF"/>
    <w:rsid w:val="00857F06"/>
    <w:rsid w:val="00861A3E"/>
    <w:rsid w:val="008658B7"/>
    <w:rsid w:val="0087638A"/>
    <w:rsid w:val="00880EB7"/>
    <w:rsid w:val="0088600F"/>
    <w:rsid w:val="00890AAA"/>
    <w:rsid w:val="00890CE5"/>
    <w:rsid w:val="00891BA4"/>
    <w:rsid w:val="00893F97"/>
    <w:rsid w:val="008A4357"/>
    <w:rsid w:val="008A6335"/>
    <w:rsid w:val="008B1CC6"/>
    <w:rsid w:val="008B368A"/>
    <w:rsid w:val="008B5431"/>
    <w:rsid w:val="008C03E0"/>
    <w:rsid w:val="008C3691"/>
    <w:rsid w:val="008C3FEB"/>
    <w:rsid w:val="008C4A4D"/>
    <w:rsid w:val="008C68FA"/>
    <w:rsid w:val="008C7296"/>
    <w:rsid w:val="008C7719"/>
    <w:rsid w:val="008D0454"/>
    <w:rsid w:val="008D1476"/>
    <w:rsid w:val="008D1D12"/>
    <w:rsid w:val="008E4BCC"/>
    <w:rsid w:val="008E5583"/>
    <w:rsid w:val="008E6ACC"/>
    <w:rsid w:val="008E6CEA"/>
    <w:rsid w:val="008F3C5D"/>
    <w:rsid w:val="008F3F80"/>
    <w:rsid w:val="008F43E8"/>
    <w:rsid w:val="008F52CA"/>
    <w:rsid w:val="008F52E4"/>
    <w:rsid w:val="008F609F"/>
    <w:rsid w:val="008F6742"/>
    <w:rsid w:val="008F7972"/>
    <w:rsid w:val="00902C1C"/>
    <w:rsid w:val="00903DF4"/>
    <w:rsid w:val="00906E24"/>
    <w:rsid w:val="00910CF9"/>
    <w:rsid w:val="0091206E"/>
    <w:rsid w:val="00914F20"/>
    <w:rsid w:val="009159E0"/>
    <w:rsid w:val="00915CFC"/>
    <w:rsid w:val="0091648B"/>
    <w:rsid w:val="009178B0"/>
    <w:rsid w:val="00921299"/>
    <w:rsid w:val="00922B20"/>
    <w:rsid w:val="0092782B"/>
    <w:rsid w:val="0093045B"/>
    <w:rsid w:val="0093670E"/>
    <w:rsid w:val="00941356"/>
    <w:rsid w:val="009430AF"/>
    <w:rsid w:val="00945496"/>
    <w:rsid w:val="00945F2E"/>
    <w:rsid w:val="009507D0"/>
    <w:rsid w:val="00953DC3"/>
    <w:rsid w:val="0095603C"/>
    <w:rsid w:val="009655E3"/>
    <w:rsid w:val="0097236E"/>
    <w:rsid w:val="00972884"/>
    <w:rsid w:val="00974016"/>
    <w:rsid w:val="00975CCD"/>
    <w:rsid w:val="009774E3"/>
    <w:rsid w:val="00980564"/>
    <w:rsid w:val="00981186"/>
    <w:rsid w:val="00983C52"/>
    <w:rsid w:val="00984F25"/>
    <w:rsid w:val="00986AA9"/>
    <w:rsid w:val="00994057"/>
    <w:rsid w:val="009958ED"/>
    <w:rsid w:val="009972C1"/>
    <w:rsid w:val="009A06E6"/>
    <w:rsid w:val="009A19B4"/>
    <w:rsid w:val="009A1C1A"/>
    <w:rsid w:val="009B0155"/>
    <w:rsid w:val="009B2739"/>
    <w:rsid w:val="009B2B37"/>
    <w:rsid w:val="009B3304"/>
    <w:rsid w:val="009C5718"/>
    <w:rsid w:val="009C6730"/>
    <w:rsid w:val="009C7B51"/>
    <w:rsid w:val="009D3E81"/>
    <w:rsid w:val="009D6B0D"/>
    <w:rsid w:val="009F10D0"/>
    <w:rsid w:val="009F13BA"/>
    <w:rsid w:val="009F6633"/>
    <w:rsid w:val="00A0403E"/>
    <w:rsid w:val="00A049E9"/>
    <w:rsid w:val="00A11A84"/>
    <w:rsid w:val="00A122ED"/>
    <w:rsid w:val="00A124CB"/>
    <w:rsid w:val="00A15185"/>
    <w:rsid w:val="00A23572"/>
    <w:rsid w:val="00A247D9"/>
    <w:rsid w:val="00A24F49"/>
    <w:rsid w:val="00A26133"/>
    <w:rsid w:val="00A26B81"/>
    <w:rsid w:val="00A26C52"/>
    <w:rsid w:val="00A274C3"/>
    <w:rsid w:val="00A30A4C"/>
    <w:rsid w:val="00A316F1"/>
    <w:rsid w:val="00A34611"/>
    <w:rsid w:val="00A34B7B"/>
    <w:rsid w:val="00A35934"/>
    <w:rsid w:val="00A4490B"/>
    <w:rsid w:val="00A52217"/>
    <w:rsid w:val="00A56648"/>
    <w:rsid w:val="00A615A3"/>
    <w:rsid w:val="00A615AE"/>
    <w:rsid w:val="00A64643"/>
    <w:rsid w:val="00A73FA4"/>
    <w:rsid w:val="00A74155"/>
    <w:rsid w:val="00A748A9"/>
    <w:rsid w:val="00A8010E"/>
    <w:rsid w:val="00A8044B"/>
    <w:rsid w:val="00A818AF"/>
    <w:rsid w:val="00A827D0"/>
    <w:rsid w:val="00A82FCC"/>
    <w:rsid w:val="00A87E56"/>
    <w:rsid w:val="00A916AF"/>
    <w:rsid w:val="00A921B4"/>
    <w:rsid w:val="00A9222A"/>
    <w:rsid w:val="00A92FF7"/>
    <w:rsid w:val="00A938CA"/>
    <w:rsid w:val="00A95E63"/>
    <w:rsid w:val="00AA1122"/>
    <w:rsid w:val="00AA1651"/>
    <w:rsid w:val="00AA6B8A"/>
    <w:rsid w:val="00AB2370"/>
    <w:rsid w:val="00AB7397"/>
    <w:rsid w:val="00AC0AB8"/>
    <w:rsid w:val="00AC193C"/>
    <w:rsid w:val="00AC2A82"/>
    <w:rsid w:val="00AC4F32"/>
    <w:rsid w:val="00AC707B"/>
    <w:rsid w:val="00AC7328"/>
    <w:rsid w:val="00AD0C31"/>
    <w:rsid w:val="00AD3FD4"/>
    <w:rsid w:val="00AD4313"/>
    <w:rsid w:val="00AE0FBB"/>
    <w:rsid w:val="00AE34E6"/>
    <w:rsid w:val="00AE51D0"/>
    <w:rsid w:val="00AE5719"/>
    <w:rsid w:val="00AE619E"/>
    <w:rsid w:val="00AE6C52"/>
    <w:rsid w:val="00AF0C2D"/>
    <w:rsid w:val="00B02653"/>
    <w:rsid w:val="00B0283C"/>
    <w:rsid w:val="00B03838"/>
    <w:rsid w:val="00B07EBA"/>
    <w:rsid w:val="00B12176"/>
    <w:rsid w:val="00B121B1"/>
    <w:rsid w:val="00B144C7"/>
    <w:rsid w:val="00B20E12"/>
    <w:rsid w:val="00B33528"/>
    <w:rsid w:val="00B33FA0"/>
    <w:rsid w:val="00B37173"/>
    <w:rsid w:val="00B40985"/>
    <w:rsid w:val="00B40C63"/>
    <w:rsid w:val="00B43441"/>
    <w:rsid w:val="00B43C62"/>
    <w:rsid w:val="00B44C37"/>
    <w:rsid w:val="00B456F6"/>
    <w:rsid w:val="00B4767F"/>
    <w:rsid w:val="00B5152D"/>
    <w:rsid w:val="00B57E75"/>
    <w:rsid w:val="00B67097"/>
    <w:rsid w:val="00B67715"/>
    <w:rsid w:val="00B7009B"/>
    <w:rsid w:val="00B7131B"/>
    <w:rsid w:val="00B71D2A"/>
    <w:rsid w:val="00B7398C"/>
    <w:rsid w:val="00B748BB"/>
    <w:rsid w:val="00B74FB6"/>
    <w:rsid w:val="00B7539F"/>
    <w:rsid w:val="00B76F80"/>
    <w:rsid w:val="00B7765F"/>
    <w:rsid w:val="00B80650"/>
    <w:rsid w:val="00B87B3E"/>
    <w:rsid w:val="00B94739"/>
    <w:rsid w:val="00B94DB8"/>
    <w:rsid w:val="00B97065"/>
    <w:rsid w:val="00BA0DD4"/>
    <w:rsid w:val="00BA1F88"/>
    <w:rsid w:val="00BA3E8D"/>
    <w:rsid w:val="00BB2F0C"/>
    <w:rsid w:val="00BB4B2C"/>
    <w:rsid w:val="00BB5A4A"/>
    <w:rsid w:val="00BB724B"/>
    <w:rsid w:val="00BC465B"/>
    <w:rsid w:val="00BC4FA5"/>
    <w:rsid w:val="00BC753F"/>
    <w:rsid w:val="00BD1420"/>
    <w:rsid w:val="00BD149F"/>
    <w:rsid w:val="00BD42E1"/>
    <w:rsid w:val="00BE23F2"/>
    <w:rsid w:val="00BE374E"/>
    <w:rsid w:val="00BE5997"/>
    <w:rsid w:val="00C013B5"/>
    <w:rsid w:val="00C10AA5"/>
    <w:rsid w:val="00C11C92"/>
    <w:rsid w:val="00C128A6"/>
    <w:rsid w:val="00C12F17"/>
    <w:rsid w:val="00C21592"/>
    <w:rsid w:val="00C278B1"/>
    <w:rsid w:val="00C328F2"/>
    <w:rsid w:val="00C35215"/>
    <w:rsid w:val="00C41F42"/>
    <w:rsid w:val="00C43A03"/>
    <w:rsid w:val="00C43E09"/>
    <w:rsid w:val="00C5521B"/>
    <w:rsid w:val="00C55964"/>
    <w:rsid w:val="00C6064E"/>
    <w:rsid w:val="00C613FA"/>
    <w:rsid w:val="00C623CF"/>
    <w:rsid w:val="00C737DF"/>
    <w:rsid w:val="00C76B30"/>
    <w:rsid w:val="00C84116"/>
    <w:rsid w:val="00C91983"/>
    <w:rsid w:val="00C91C55"/>
    <w:rsid w:val="00CA36FE"/>
    <w:rsid w:val="00CA50F6"/>
    <w:rsid w:val="00CB522B"/>
    <w:rsid w:val="00CB63EF"/>
    <w:rsid w:val="00CC5BBA"/>
    <w:rsid w:val="00CC5FCA"/>
    <w:rsid w:val="00CD0AA5"/>
    <w:rsid w:val="00CD3C3B"/>
    <w:rsid w:val="00CD3CE9"/>
    <w:rsid w:val="00CE2241"/>
    <w:rsid w:val="00CE71E5"/>
    <w:rsid w:val="00CE7CF3"/>
    <w:rsid w:val="00CE7FDF"/>
    <w:rsid w:val="00CF0423"/>
    <w:rsid w:val="00CF0BE0"/>
    <w:rsid w:val="00CF1BAA"/>
    <w:rsid w:val="00CF2729"/>
    <w:rsid w:val="00CF500C"/>
    <w:rsid w:val="00CF7B94"/>
    <w:rsid w:val="00D0405C"/>
    <w:rsid w:val="00D05230"/>
    <w:rsid w:val="00D0598F"/>
    <w:rsid w:val="00D07204"/>
    <w:rsid w:val="00D0753A"/>
    <w:rsid w:val="00D11B8E"/>
    <w:rsid w:val="00D211D0"/>
    <w:rsid w:val="00D265F8"/>
    <w:rsid w:val="00D26A33"/>
    <w:rsid w:val="00D27793"/>
    <w:rsid w:val="00D341D2"/>
    <w:rsid w:val="00D369B5"/>
    <w:rsid w:val="00D40A56"/>
    <w:rsid w:val="00D45760"/>
    <w:rsid w:val="00D4728C"/>
    <w:rsid w:val="00D475F2"/>
    <w:rsid w:val="00D479BA"/>
    <w:rsid w:val="00D53F9B"/>
    <w:rsid w:val="00D5509C"/>
    <w:rsid w:val="00D603B9"/>
    <w:rsid w:val="00D62E25"/>
    <w:rsid w:val="00D62F9D"/>
    <w:rsid w:val="00D64287"/>
    <w:rsid w:val="00D669B8"/>
    <w:rsid w:val="00D67647"/>
    <w:rsid w:val="00D7271E"/>
    <w:rsid w:val="00D75201"/>
    <w:rsid w:val="00D7580E"/>
    <w:rsid w:val="00D778E7"/>
    <w:rsid w:val="00D80B9D"/>
    <w:rsid w:val="00D82893"/>
    <w:rsid w:val="00D86BE7"/>
    <w:rsid w:val="00D879E1"/>
    <w:rsid w:val="00D90CD3"/>
    <w:rsid w:val="00D90ECB"/>
    <w:rsid w:val="00D9546C"/>
    <w:rsid w:val="00D97352"/>
    <w:rsid w:val="00D97AD5"/>
    <w:rsid w:val="00D97B54"/>
    <w:rsid w:val="00DA1CBB"/>
    <w:rsid w:val="00DA6567"/>
    <w:rsid w:val="00DA7EA4"/>
    <w:rsid w:val="00DB00BF"/>
    <w:rsid w:val="00DB23ED"/>
    <w:rsid w:val="00DB467B"/>
    <w:rsid w:val="00DB6932"/>
    <w:rsid w:val="00DB6DEE"/>
    <w:rsid w:val="00DC04E1"/>
    <w:rsid w:val="00DC0722"/>
    <w:rsid w:val="00DC087C"/>
    <w:rsid w:val="00DC08CA"/>
    <w:rsid w:val="00DC4B25"/>
    <w:rsid w:val="00DD1699"/>
    <w:rsid w:val="00DD3C84"/>
    <w:rsid w:val="00DD44F2"/>
    <w:rsid w:val="00DD4DE2"/>
    <w:rsid w:val="00DD5D58"/>
    <w:rsid w:val="00DE02DF"/>
    <w:rsid w:val="00DE261C"/>
    <w:rsid w:val="00DF5062"/>
    <w:rsid w:val="00DF524D"/>
    <w:rsid w:val="00DF6D85"/>
    <w:rsid w:val="00E01857"/>
    <w:rsid w:val="00E01F34"/>
    <w:rsid w:val="00E07859"/>
    <w:rsid w:val="00E13223"/>
    <w:rsid w:val="00E148D7"/>
    <w:rsid w:val="00E35769"/>
    <w:rsid w:val="00E36299"/>
    <w:rsid w:val="00E410BC"/>
    <w:rsid w:val="00E439C8"/>
    <w:rsid w:val="00E44516"/>
    <w:rsid w:val="00E5009F"/>
    <w:rsid w:val="00E50DFA"/>
    <w:rsid w:val="00E520B2"/>
    <w:rsid w:val="00E569C4"/>
    <w:rsid w:val="00E57737"/>
    <w:rsid w:val="00E63B0E"/>
    <w:rsid w:val="00E64370"/>
    <w:rsid w:val="00E64D32"/>
    <w:rsid w:val="00E6641A"/>
    <w:rsid w:val="00E7213D"/>
    <w:rsid w:val="00E80836"/>
    <w:rsid w:val="00E80D8A"/>
    <w:rsid w:val="00E81F67"/>
    <w:rsid w:val="00E8369F"/>
    <w:rsid w:val="00E85820"/>
    <w:rsid w:val="00E85927"/>
    <w:rsid w:val="00E8641D"/>
    <w:rsid w:val="00E86C4D"/>
    <w:rsid w:val="00EA07A2"/>
    <w:rsid w:val="00EA4A4B"/>
    <w:rsid w:val="00EA5C35"/>
    <w:rsid w:val="00EB0C67"/>
    <w:rsid w:val="00EB1FCC"/>
    <w:rsid w:val="00EB2F79"/>
    <w:rsid w:val="00EC26B8"/>
    <w:rsid w:val="00EC2BDD"/>
    <w:rsid w:val="00EC496C"/>
    <w:rsid w:val="00EC4F7E"/>
    <w:rsid w:val="00EC6EAA"/>
    <w:rsid w:val="00ED4335"/>
    <w:rsid w:val="00ED4B23"/>
    <w:rsid w:val="00ED4DE2"/>
    <w:rsid w:val="00ED533F"/>
    <w:rsid w:val="00EE3B63"/>
    <w:rsid w:val="00EE785A"/>
    <w:rsid w:val="00EF34BF"/>
    <w:rsid w:val="00EF40D6"/>
    <w:rsid w:val="00EF7E37"/>
    <w:rsid w:val="00F120E9"/>
    <w:rsid w:val="00F15AC7"/>
    <w:rsid w:val="00F15DB7"/>
    <w:rsid w:val="00F1660C"/>
    <w:rsid w:val="00F217AE"/>
    <w:rsid w:val="00F21F42"/>
    <w:rsid w:val="00F221BF"/>
    <w:rsid w:val="00F22472"/>
    <w:rsid w:val="00F22B37"/>
    <w:rsid w:val="00F277B1"/>
    <w:rsid w:val="00F30224"/>
    <w:rsid w:val="00F32D45"/>
    <w:rsid w:val="00F35093"/>
    <w:rsid w:val="00F3608F"/>
    <w:rsid w:val="00F36F6F"/>
    <w:rsid w:val="00F37220"/>
    <w:rsid w:val="00F41CC3"/>
    <w:rsid w:val="00F42A00"/>
    <w:rsid w:val="00F434E6"/>
    <w:rsid w:val="00F45998"/>
    <w:rsid w:val="00F517B1"/>
    <w:rsid w:val="00F51ADC"/>
    <w:rsid w:val="00F53FBF"/>
    <w:rsid w:val="00F576B2"/>
    <w:rsid w:val="00F57B10"/>
    <w:rsid w:val="00F84EB2"/>
    <w:rsid w:val="00F851C2"/>
    <w:rsid w:val="00F94575"/>
    <w:rsid w:val="00FA39CC"/>
    <w:rsid w:val="00FA45D7"/>
    <w:rsid w:val="00FA78A8"/>
    <w:rsid w:val="00FB1DBF"/>
    <w:rsid w:val="00FB33C2"/>
    <w:rsid w:val="00FB440E"/>
    <w:rsid w:val="00FB7D35"/>
    <w:rsid w:val="00FC41B7"/>
    <w:rsid w:val="00FD17E3"/>
    <w:rsid w:val="00FD2D45"/>
    <w:rsid w:val="00FE0E22"/>
    <w:rsid w:val="00FE15EB"/>
    <w:rsid w:val="00FE6362"/>
    <w:rsid w:val="00FE6400"/>
    <w:rsid w:val="00FF145D"/>
    <w:rsid w:val="00FF2631"/>
    <w:rsid w:val="00FF785A"/>
    <w:rsid w:val="0BC8292D"/>
    <w:rsid w:val="0FCD853B"/>
    <w:rsid w:val="10AD7935"/>
    <w:rsid w:val="14231588"/>
    <w:rsid w:val="14EBAA24"/>
    <w:rsid w:val="15E41ECA"/>
    <w:rsid w:val="15F79D2E"/>
    <w:rsid w:val="168DC47C"/>
    <w:rsid w:val="17A91A29"/>
    <w:rsid w:val="190EDC7F"/>
    <w:rsid w:val="2139B64E"/>
    <w:rsid w:val="25B88317"/>
    <w:rsid w:val="264FB500"/>
    <w:rsid w:val="265C4CF9"/>
    <w:rsid w:val="2B76F1B5"/>
    <w:rsid w:val="2DF5103B"/>
    <w:rsid w:val="304D25E8"/>
    <w:rsid w:val="36A51305"/>
    <w:rsid w:val="3B539A76"/>
    <w:rsid w:val="3F8A1E06"/>
    <w:rsid w:val="46CB69FB"/>
    <w:rsid w:val="4B71DB32"/>
    <w:rsid w:val="5359910C"/>
    <w:rsid w:val="5EBBC504"/>
    <w:rsid w:val="61161DB9"/>
    <w:rsid w:val="621D9887"/>
    <w:rsid w:val="66144D0B"/>
    <w:rsid w:val="662AE086"/>
    <w:rsid w:val="66E5DF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C92"/>
    <w:pPr>
      <w:spacing w:after="0" w:line="240" w:lineRule="auto"/>
      <w:jc w:val="both"/>
    </w:pPr>
    <w:rPr>
      <w:rFonts w:ascii="Times New Roman" w:eastAsia="Calibri" w:hAnsi="Times New Roman" w:cs="Times New Roman"/>
      <w:sz w:val="24"/>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1C92"/>
    <w:pPr>
      <w:tabs>
        <w:tab w:val="center" w:pos="4153"/>
        <w:tab w:val="right" w:pos="8306"/>
      </w:tabs>
    </w:pPr>
  </w:style>
  <w:style w:type="character" w:customStyle="1" w:styleId="HeaderChar">
    <w:name w:val="Header Char"/>
    <w:basedOn w:val="DefaultParagraphFont"/>
    <w:link w:val="Header"/>
    <w:uiPriority w:val="99"/>
    <w:rsid w:val="00C11C92"/>
    <w:rPr>
      <w:rFonts w:ascii="Times New Roman" w:eastAsia="Calibri" w:hAnsi="Times New Roman" w:cs="Times New Roman"/>
      <w:sz w:val="24"/>
      <w:szCs w:val="20"/>
      <w:lang w:val="lv-LV"/>
    </w:rPr>
  </w:style>
  <w:style w:type="paragraph" w:customStyle="1" w:styleId="naisc">
    <w:name w:val="naisc"/>
    <w:basedOn w:val="Normal"/>
    <w:rsid w:val="00C11C92"/>
    <w:pPr>
      <w:spacing w:before="100" w:beforeAutospacing="1" w:after="100" w:afterAutospacing="1"/>
    </w:pPr>
    <w:rPr>
      <w:rFonts w:eastAsia="Times New Roman"/>
      <w:szCs w:val="24"/>
      <w:lang w:val="en-US"/>
    </w:rPr>
  </w:style>
  <w:style w:type="paragraph" w:customStyle="1" w:styleId="naiskr">
    <w:name w:val="naiskr"/>
    <w:basedOn w:val="Normal"/>
    <w:rsid w:val="00C11C92"/>
    <w:pPr>
      <w:spacing w:before="100" w:after="100"/>
    </w:pPr>
    <w:rPr>
      <w:rFonts w:eastAsia="Times New Roman"/>
      <w:szCs w:val="24"/>
      <w:lang w:val="en-GB"/>
    </w:rPr>
  </w:style>
  <w:style w:type="paragraph" w:styleId="Footer">
    <w:name w:val="footer"/>
    <w:basedOn w:val="Normal"/>
    <w:link w:val="FooterChar"/>
    <w:uiPriority w:val="99"/>
    <w:unhideWhenUsed/>
    <w:rsid w:val="00CD3CE9"/>
    <w:pPr>
      <w:tabs>
        <w:tab w:val="center" w:pos="4153"/>
        <w:tab w:val="right" w:pos="8306"/>
      </w:tabs>
    </w:pPr>
  </w:style>
  <w:style w:type="character" w:customStyle="1" w:styleId="FooterChar">
    <w:name w:val="Footer Char"/>
    <w:basedOn w:val="DefaultParagraphFont"/>
    <w:link w:val="Footer"/>
    <w:uiPriority w:val="99"/>
    <w:rsid w:val="00CD3CE9"/>
    <w:rPr>
      <w:rFonts w:ascii="Times New Roman" w:eastAsia="Calibri" w:hAnsi="Times New Roman" w:cs="Times New Roman"/>
      <w:sz w:val="24"/>
      <w:szCs w:val="20"/>
      <w:lang w:val="lv-LV"/>
    </w:rPr>
  </w:style>
  <w:style w:type="character" w:customStyle="1" w:styleId="tableentry">
    <w:name w:val="tableentry"/>
    <w:basedOn w:val="DefaultParagraphFont"/>
    <w:rsid w:val="00DC4B25"/>
  </w:style>
  <w:style w:type="character" w:customStyle="1" w:styleId="phrase">
    <w:name w:val="phrase"/>
    <w:basedOn w:val="DefaultParagraphFont"/>
    <w:rsid w:val="002A1B5D"/>
  </w:style>
  <w:style w:type="character" w:customStyle="1" w:styleId="word">
    <w:name w:val="word"/>
    <w:basedOn w:val="DefaultParagraphFont"/>
    <w:rsid w:val="002A1B5D"/>
  </w:style>
  <w:style w:type="paragraph" w:styleId="FootnoteText">
    <w:name w:val="footnote text"/>
    <w:basedOn w:val="Normal"/>
    <w:link w:val="FootnoteTextChar"/>
    <w:uiPriority w:val="99"/>
    <w:semiHidden/>
    <w:unhideWhenUsed/>
    <w:rsid w:val="004F4917"/>
    <w:rPr>
      <w:sz w:val="20"/>
    </w:rPr>
  </w:style>
  <w:style w:type="character" w:customStyle="1" w:styleId="FootnoteTextChar">
    <w:name w:val="Footnote Text Char"/>
    <w:basedOn w:val="DefaultParagraphFont"/>
    <w:link w:val="FootnoteText"/>
    <w:uiPriority w:val="99"/>
    <w:semiHidden/>
    <w:rsid w:val="004F4917"/>
    <w:rPr>
      <w:rFonts w:ascii="Times New Roman" w:eastAsia="Calibri" w:hAnsi="Times New Roman" w:cs="Times New Roman"/>
      <w:sz w:val="20"/>
      <w:szCs w:val="20"/>
      <w:lang w:val="lv-LV"/>
    </w:rPr>
  </w:style>
  <w:style w:type="character" w:styleId="FootnoteReference">
    <w:name w:val="footnote reference"/>
    <w:basedOn w:val="DefaultParagraphFont"/>
    <w:uiPriority w:val="99"/>
    <w:semiHidden/>
    <w:unhideWhenUsed/>
    <w:rsid w:val="004F4917"/>
    <w:rPr>
      <w:vertAlign w:val="superscript"/>
    </w:rPr>
  </w:style>
  <w:style w:type="character" w:customStyle="1" w:styleId="tab">
    <w:name w:val="tab"/>
    <w:basedOn w:val="DefaultParagraphFont"/>
    <w:rsid w:val="004F4917"/>
  </w:style>
  <w:style w:type="character" w:styleId="Hyperlink">
    <w:name w:val="Hyperlink"/>
    <w:basedOn w:val="DefaultParagraphFont"/>
    <w:uiPriority w:val="99"/>
    <w:unhideWhenUsed/>
    <w:rsid w:val="004F4917"/>
    <w:rPr>
      <w:color w:val="0000FF"/>
      <w:u w:val="single"/>
    </w:rPr>
  </w:style>
  <w:style w:type="paragraph" w:styleId="ListParagraph">
    <w:name w:val="List Paragraph"/>
    <w:basedOn w:val="Normal"/>
    <w:uiPriority w:val="34"/>
    <w:qFormat/>
    <w:rsid w:val="00C5521B"/>
    <w:pPr>
      <w:ind w:left="720"/>
      <w:contextualSpacing/>
    </w:pPr>
  </w:style>
  <w:style w:type="character" w:styleId="CommentReference">
    <w:name w:val="annotation reference"/>
    <w:rsid w:val="00F15AC7"/>
    <w:rPr>
      <w:sz w:val="16"/>
      <w:szCs w:val="16"/>
    </w:rPr>
  </w:style>
  <w:style w:type="character" w:styleId="UnresolvedMention">
    <w:name w:val="Unresolved Mention"/>
    <w:basedOn w:val="DefaultParagraphFont"/>
    <w:uiPriority w:val="99"/>
    <w:semiHidden/>
    <w:unhideWhenUsed/>
    <w:rsid w:val="004D1042"/>
    <w:rPr>
      <w:color w:val="605E5C"/>
      <w:shd w:val="clear" w:color="auto" w:fill="E1DFDD"/>
    </w:rPr>
  </w:style>
  <w:style w:type="character" w:styleId="Emphasis">
    <w:name w:val="Emphasis"/>
    <w:basedOn w:val="DefaultParagraphFont"/>
    <w:uiPriority w:val="20"/>
    <w:qFormat/>
    <w:rsid w:val="00BE23F2"/>
    <w:rPr>
      <w:i/>
      <w:iCs/>
    </w:rPr>
  </w:style>
  <w:style w:type="paragraph" w:styleId="NormalWeb">
    <w:name w:val="Normal (Web)"/>
    <w:basedOn w:val="Normal"/>
    <w:uiPriority w:val="99"/>
    <w:semiHidden/>
    <w:unhideWhenUsed/>
    <w:rsid w:val="00AE51D0"/>
    <w:pPr>
      <w:spacing w:before="100" w:beforeAutospacing="1" w:after="100" w:afterAutospacing="1"/>
      <w:jc w:val="left"/>
    </w:pPr>
    <w:rPr>
      <w:rFonts w:eastAsia="Times New Roman"/>
      <w:szCs w:val="24"/>
      <w:lang w:eastAsia="lv-LV"/>
    </w:rPr>
  </w:style>
  <w:style w:type="paragraph" w:customStyle="1" w:styleId="Default">
    <w:name w:val="Default"/>
    <w:rsid w:val="004466D9"/>
    <w:pPr>
      <w:autoSpaceDE w:val="0"/>
      <w:autoSpaceDN w:val="0"/>
      <w:adjustRightInd w:val="0"/>
      <w:spacing w:after="0" w:line="240" w:lineRule="auto"/>
    </w:pPr>
    <w:rPr>
      <w:rFonts w:ascii="Times New Roman" w:hAnsi="Times New Roman" w:cs="Times New Roman"/>
      <w:color w:val="000000"/>
      <w:sz w:val="24"/>
      <w:szCs w:val="24"/>
      <w:lang w:val="lv-LV"/>
    </w:rPr>
  </w:style>
  <w:style w:type="paragraph" w:customStyle="1" w:styleId="mt-translation">
    <w:name w:val="mt-translation"/>
    <w:basedOn w:val="Normal"/>
    <w:rsid w:val="00077942"/>
    <w:pPr>
      <w:spacing w:before="100" w:beforeAutospacing="1" w:after="100" w:afterAutospacing="1"/>
      <w:jc w:val="left"/>
    </w:pPr>
    <w:rPr>
      <w:rFonts w:eastAsia="Times New Roman"/>
      <w:szCs w:val="24"/>
      <w:lang w:eastAsia="lv-LV"/>
    </w:rPr>
  </w:style>
  <w:style w:type="character" w:customStyle="1" w:styleId="ui-provider">
    <w:name w:val="ui-provider"/>
    <w:basedOn w:val="DefaultParagraphFont"/>
    <w:rsid w:val="00FD17E3"/>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lv-LV"/>
    </w:rPr>
  </w:style>
  <w:style w:type="paragraph" w:styleId="Revision">
    <w:name w:val="Revision"/>
    <w:hidden/>
    <w:uiPriority w:val="99"/>
    <w:semiHidden/>
    <w:rsid w:val="001668F9"/>
    <w:pPr>
      <w:spacing w:after="0" w:line="240" w:lineRule="auto"/>
    </w:pPr>
    <w:rPr>
      <w:rFonts w:ascii="Times New Roman" w:eastAsia="Calibri" w:hAnsi="Times New Roman" w:cs="Times New Roman"/>
      <w:sz w:val="24"/>
      <w:szCs w:val="20"/>
      <w:lang w:val="lv-LV"/>
    </w:rPr>
  </w:style>
  <w:style w:type="paragraph" w:styleId="CommentSubject">
    <w:name w:val="annotation subject"/>
    <w:basedOn w:val="CommentText"/>
    <w:next w:val="CommentText"/>
    <w:link w:val="CommentSubjectChar"/>
    <w:uiPriority w:val="99"/>
    <w:semiHidden/>
    <w:unhideWhenUsed/>
    <w:rsid w:val="001668F9"/>
    <w:rPr>
      <w:b/>
      <w:bCs/>
    </w:rPr>
  </w:style>
  <w:style w:type="character" w:customStyle="1" w:styleId="CommentSubjectChar">
    <w:name w:val="Comment Subject Char"/>
    <w:basedOn w:val="CommentTextChar"/>
    <w:link w:val="CommentSubject"/>
    <w:uiPriority w:val="99"/>
    <w:semiHidden/>
    <w:rsid w:val="001668F9"/>
    <w:rPr>
      <w:rFonts w:ascii="Times New Roman" w:eastAsia="Calibri" w:hAnsi="Times New Roman" w:cs="Times New Roman"/>
      <w:b/>
      <w:bCs/>
      <w:sz w:val="20"/>
      <w:szCs w:val="20"/>
      <w:lang w:val="lv-LV"/>
    </w:rPr>
  </w:style>
  <w:style w:type="paragraph" w:styleId="BalloonText">
    <w:name w:val="Balloon Text"/>
    <w:basedOn w:val="Normal"/>
    <w:link w:val="BalloonTextChar"/>
    <w:uiPriority w:val="99"/>
    <w:semiHidden/>
    <w:unhideWhenUsed/>
    <w:rsid w:val="004F27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7F4"/>
    <w:rPr>
      <w:rFonts w:ascii="Segoe UI" w:eastAsia="Calibri" w:hAnsi="Segoe UI" w:cs="Segoe UI"/>
      <w:sz w:val="18"/>
      <w:szCs w:val="18"/>
      <w:lang w:val="lv-LV"/>
    </w:rPr>
  </w:style>
  <w:style w:type="character" w:styleId="Strong">
    <w:name w:val="Strong"/>
    <w:basedOn w:val="DefaultParagraphFont"/>
    <w:uiPriority w:val="22"/>
    <w:qFormat/>
    <w:rsid w:val="00D64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94865">
      <w:bodyDiv w:val="1"/>
      <w:marLeft w:val="0"/>
      <w:marRight w:val="0"/>
      <w:marTop w:val="0"/>
      <w:marBottom w:val="0"/>
      <w:divBdr>
        <w:top w:val="none" w:sz="0" w:space="0" w:color="auto"/>
        <w:left w:val="none" w:sz="0" w:space="0" w:color="auto"/>
        <w:bottom w:val="none" w:sz="0" w:space="0" w:color="auto"/>
        <w:right w:val="none" w:sz="0" w:space="0" w:color="auto"/>
      </w:divBdr>
      <w:divsChild>
        <w:div w:id="1957902854">
          <w:marLeft w:val="0"/>
          <w:marRight w:val="0"/>
          <w:marTop w:val="0"/>
          <w:marBottom w:val="0"/>
          <w:divBdr>
            <w:top w:val="none" w:sz="0" w:space="0" w:color="auto"/>
            <w:left w:val="none" w:sz="0" w:space="0" w:color="auto"/>
            <w:bottom w:val="none" w:sz="0" w:space="0" w:color="auto"/>
            <w:right w:val="none" w:sz="0" w:space="0" w:color="auto"/>
          </w:divBdr>
        </w:div>
      </w:divsChild>
    </w:div>
    <w:div w:id="233246291">
      <w:bodyDiv w:val="1"/>
      <w:marLeft w:val="0"/>
      <w:marRight w:val="0"/>
      <w:marTop w:val="0"/>
      <w:marBottom w:val="0"/>
      <w:divBdr>
        <w:top w:val="none" w:sz="0" w:space="0" w:color="auto"/>
        <w:left w:val="none" w:sz="0" w:space="0" w:color="auto"/>
        <w:bottom w:val="none" w:sz="0" w:space="0" w:color="auto"/>
        <w:right w:val="none" w:sz="0" w:space="0" w:color="auto"/>
      </w:divBdr>
      <w:divsChild>
        <w:div w:id="1332099757">
          <w:marLeft w:val="0"/>
          <w:marRight w:val="0"/>
          <w:marTop w:val="0"/>
          <w:marBottom w:val="0"/>
          <w:divBdr>
            <w:top w:val="none" w:sz="0" w:space="0" w:color="auto"/>
            <w:left w:val="none" w:sz="0" w:space="0" w:color="auto"/>
            <w:bottom w:val="none" w:sz="0" w:space="0" w:color="auto"/>
            <w:right w:val="none" w:sz="0" w:space="0" w:color="auto"/>
          </w:divBdr>
        </w:div>
      </w:divsChild>
    </w:div>
    <w:div w:id="236213818">
      <w:bodyDiv w:val="1"/>
      <w:marLeft w:val="0"/>
      <w:marRight w:val="0"/>
      <w:marTop w:val="0"/>
      <w:marBottom w:val="0"/>
      <w:divBdr>
        <w:top w:val="none" w:sz="0" w:space="0" w:color="auto"/>
        <w:left w:val="none" w:sz="0" w:space="0" w:color="auto"/>
        <w:bottom w:val="none" w:sz="0" w:space="0" w:color="auto"/>
        <w:right w:val="none" w:sz="0" w:space="0" w:color="auto"/>
      </w:divBdr>
    </w:div>
    <w:div w:id="303658328">
      <w:bodyDiv w:val="1"/>
      <w:marLeft w:val="0"/>
      <w:marRight w:val="0"/>
      <w:marTop w:val="0"/>
      <w:marBottom w:val="0"/>
      <w:divBdr>
        <w:top w:val="none" w:sz="0" w:space="0" w:color="auto"/>
        <w:left w:val="none" w:sz="0" w:space="0" w:color="auto"/>
        <w:bottom w:val="none" w:sz="0" w:space="0" w:color="auto"/>
        <w:right w:val="none" w:sz="0" w:space="0" w:color="auto"/>
      </w:divBdr>
      <w:divsChild>
        <w:div w:id="1670061632">
          <w:marLeft w:val="0"/>
          <w:marRight w:val="0"/>
          <w:marTop w:val="0"/>
          <w:marBottom w:val="0"/>
          <w:divBdr>
            <w:top w:val="none" w:sz="0" w:space="0" w:color="auto"/>
            <w:left w:val="none" w:sz="0" w:space="0" w:color="auto"/>
            <w:bottom w:val="none" w:sz="0" w:space="0" w:color="auto"/>
            <w:right w:val="none" w:sz="0" w:space="0" w:color="auto"/>
          </w:divBdr>
        </w:div>
      </w:divsChild>
    </w:div>
    <w:div w:id="308248187">
      <w:bodyDiv w:val="1"/>
      <w:marLeft w:val="0"/>
      <w:marRight w:val="0"/>
      <w:marTop w:val="0"/>
      <w:marBottom w:val="0"/>
      <w:divBdr>
        <w:top w:val="none" w:sz="0" w:space="0" w:color="auto"/>
        <w:left w:val="none" w:sz="0" w:space="0" w:color="auto"/>
        <w:bottom w:val="none" w:sz="0" w:space="0" w:color="auto"/>
        <w:right w:val="none" w:sz="0" w:space="0" w:color="auto"/>
      </w:divBdr>
    </w:div>
    <w:div w:id="309789596">
      <w:bodyDiv w:val="1"/>
      <w:marLeft w:val="0"/>
      <w:marRight w:val="0"/>
      <w:marTop w:val="0"/>
      <w:marBottom w:val="0"/>
      <w:divBdr>
        <w:top w:val="none" w:sz="0" w:space="0" w:color="auto"/>
        <w:left w:val="none" w:sz="0" w:space="0" w:color="auto"/>
        <w:bottom w:val="none" w:sz="0" w:space="0" w:color="auto"/>
        <w:right w:val="none" w:sz="0" w:space="0" w:color="auto"/>
      </w:divBdr>
    </w:div>
    <w:div w:id="444035882">
      <w:bodyDiv w:val="1"/>
      <w:marLeft w:val="0"/>
      <w:marRight w:val="0"/>
      <w:marTop w:val="0"/>
      <w:marBottom w:val="0"/>
      <w:divBdr>
        <w:top w:val="none" w:sz="0" w:space="0" w:color="auto"/>
        <w:left w:val="none" w:sz="0" w:space="0" w:color="auto"/>
        <w:bottom w:val="none" w:sz="0" w:space="0" w:color="auto"/>
        <w:right w:val="none" w:sz="0" w:space="0" w:color="auto"/>
      </w:divBdr>
      <w:divsChild>
        <w:div w:id="657926274">
          <w:marLeft w:val="0"/>
          <w:marRight w:val="0"/>
          <w:marTop w:val="0"/>
          <w:marBottom w:val="0"/>
          <w:divBdr>
            <w:top w:val="none" w:sz="0" w:space="0" w:color="auto"/>
            <w:left w:val="none" w:sz="0" w:space="0" w:color="auto"/>
            <w:bottom w:val="none" w:sz="0" w:space="0" w:color="auto"/>
            <w:right w:val="none" w:sz="0" w:space="0" w:color="auto"/>
          </w:divBdr>
        </w:div>
      </w:divsChild>
    </w:div>
    <w:div w:id="533227064">
      <w:bodyDiv w:val="1"/>
      <w:marLeft w:val="0"/>
      <w:marRight w:val="0"/>
      <w:marTop w:val="0"/>
      <w:marBottom w:val="0"/>
      <w:divBdr>
        <w:top w:val="none" w:sz="0" w:space="0" w:color="auto"/>
        <w:left w:val="none" w:sz="0" w:space="0" w:color="auto"/>
        <w:bottom w:val="none" w:sz="0" w:space="0" w:color="auto"/>
        <w:right w:val="none" w:sz="0" w:space="0" w:color="auto"/>
      </w:divBdr>
      <w:divsChild>
        <w:div w:id="593128386">
          <w:marLeft w:val="0"/>
          <w:marRight w:val="0"/>
          <w:marTop w:val="0"/>
          <w:marBottom w:val="0"/>
          <w:divBdr>
            <w:top w:val="none" w:sz="0" w:space="0" w:color="auto"/>
            <w:left w:val="none" w:sz="0" w:space="0" w:color="auto"/>
            <w:bottom w:val="none" w:sz="0" w:space="0" w:color="auto"/>
            <w:right w:val="none" w:sz="0" w:space="0" w:color="auto"/>
          </w:divBdr>
        </w:div>
      </w:divsChild>
    </w:div>
    <w:div w:id="554320468">
      <w:bodyDiv w:val="1"/>
      <w:marLeft w:val="0"/>
      <w:marRight w:val="0"/>
      <w:marTop w:val="0"/>
      <w:marBottom w:val="0"/>
      <w:divBdr>
        <w:top w:val="none" w:sz="0" w:space="0" w:color="auto"/>
        <w:left w:val="none" w:sz="0" w:space="0" w:color="auto"/>
        <w:bottom w:val="none" w:sz="0" w:space="0" w:color="auto"/>
        <w:right w:val="none" w:sz="0" w:space="0" w:color="auto"/>
      </w:divBdr>
      <w:divsChild>
        <w:div w:id="735395041">
          <w:marLeft w:val="0"/>
          <w:marRight w:val="0"/>
          <w:marTop w:val="0"/>
          <w:marBottom w:val="0"/>
          <w:divBdr>
            <w:top w:val="none" w:sz="0" w:space="0" w:color="auto"/>
            <w:left w:val="none" w:sz="0" w:space="0" w:color="auto"/>
            <w:bottom w:val="none" w:sz="0" w:space="0" w:color="auto"/>
            <w:right w:val="none" w:sz="0" w:space="0" w:color="auto"/>
          </w:divBdr>
        </w:div>
      </w:divsChild>
    </w:div>
    <w:div w:id="781875917">
      <w:bodyDiv w:val="1"/>
      <w:marLeft w:val="0"/>
      <w:marRight w:val="0"/>
      <w:marTop w:val="0"/>
      <w:marBottom w:val="0"/>
      <w:divBdr>
        <w:top w:val="none" w:sz="0" w:space="0" w:color="auto"/>
        <w:left w:val="none" w:sz="0" w:space="0" w:color="auto"/>
        <w:bottom w:val="none" w:sz="0" w:space="0" w:color="auto"/>
        <w:right w:val="none" w:sz="0" w:space="0" w:color="auto"/>
      </w:divBdr>
      <w:divsChild>
        <w:div w:id="590241233">
          <w:marLeft w:val="0"/>
          <w:marRight w:val="0"/>
          <w:marTop w:val="0"/>
          <w:marBottom w:val="0"/>
          <w:divBdr>
            <w:top w:val="none" w:sz="0" w:space="0" w:color="auto"/>
            <w:left w:val="none" w:sz="0" w:space="0" w:color="auto"/>
            <w:bottom w:val="none" w:sz="0" w:space="0" w:color="auto"/>
            <w:right w:val="none" w:sz="0" w:space="0" w:color="auto"/>
          </w:divBdr>
        </w:div>
      </w:divsChild>
    </w:div>
    <w:div w:id="820191235">
      <w:bodyDiv w:val="1"/>
      <w:marLeft w:val="0"/>
      <w:marRight w:val="0"/>
      <w:marTop w:val="0"/>
      <w:marBottom w:val="0"/>
      <w:divBdr>
        <w:top w:val="none" w:sz="0" w:space="0" w:color="auto"/>
        <w:left w:val="none" w:sz="0" w:space="0" w:color="auto"/>
        <w:bottom w:val="none" w:sz="0" w:space="0" w:color="auto"/>
        <w:right w:val="none" w:sz="0" w:space="0" w:color="auto"/>
      </w:divBdr>
      <w:divsChild>
        <w:div w:id="719204206">
          <w:marLeft w:val="0"/>
          <w:marRight w:val="0"/>
          <w:marTop w:val="0"/>
          <w:marBottom w:val="0"/>
          <w:divBdr>
            <w:top w:val="none" w:sz="0" w:space="0" w:color="auto"/>
            <w:left w:val="none" w:sz="0" w:space="0" w:color="auto"/>
            <w:bottom w:val="none" w:sz="0" w:space="0" w:color="auto"/>
            <w:right w:val="none" w:sz="0" w:space="0" w:color="auto"/>
          </w:divBdr>
        </w:div>
      </w:divsChild>
    </w:div>
    <w:div w:id="863594722">
      <w:bodyDiv w:val="1"/>
      <w:marLeft w:val="0"/>
      <w:marRight w:val="0"/>
      <w:marTop w:val="0"/>
      <w:marBottom w:val="0"/>
      <w:divBdr>
        <w:top w:val="none" w:sz="0" w:space="0" w:color="auto"/>
        <w:left w:val="none" w:sz="0" w:space="0" w:color="auto"/>
        <w:bottom w:val="none" w:sz="0" w:space="0" w:color="auto"/>
        <w:right w:val="none" w:sz="0" w:space="0" w:color="auto"/>
      </w:divBdr>
      <w:divsChild>
        <w:div w:id="1297488699">
          <w:marLeft w:val="0"/>
          <w:marRight w:val="0"/>
          <w:marTop w:val="0"/>
          <w:marBottom w:val="0"/>
          <w:divBdr>
            <w:top w:val="none" w:sz="0" w:space="0" w:color="auto"/>
            <w:left w:val="none" w:sz="0" w:space="0" w:color="auto"/>
            <w:bottom w:val="none" w:sz="0" w:space="0" w:color="auto"/>
            <w:right w:val="none" w:sz="0" w:space="0" w:color="auto"/>
          </w:divBdr>
        </w:div>
      </w:divsChild>
    </w:div>
    <w:div w:id="880870590">
      <w:bodyDiv w:val="1"/>
      <w:marLeft w:val="0"/>
      <w:marRight w:val="0"/>
      <w:marTop w:val="0"/>
      <w:marBottom w:val="0"/>
      <w:divBdr>
        <w:top w:val="none" w:sz="0" w:space="0" w:color="auto"/>
        <w:left w:val="none" w:sz="0" w:space="0" w:color="auto"/>
        <w:bottom w:val="none" w:sz="0" w:space="0" w:color="auto"/>
        <w:right w:val="none" w:sz="0" w:space="0" w:color="auto"/>
      </w:divBdr>
      <w:divsChild>
        <w:div w:id="1895699942">
          <w:marLeft w:val="0"/>
          <w:marRight w:val="0"/>
          <w:marTop w:val="0"/>
          <w:marBottom w:val="0"/>
          <w:divBdr>
            <w:top w:val="none" w:sz="0" w:space="0" w:color="auto"/>
            <w:left w:val="none" w:sz="0" w:space="0" w:color="auto"/>
            <w:bottom w:val="none" w:sz="0" w:space="0" w:color="auto"/>
            <w:right w:val="none" w:sz="0" w:space="0" w:color="auto"/>
          </w:divBdr>
        </w:div>
      </w:divsChild>
    </w:div>
    <w:div w:id="920522566">
      <w:bodyDiv w:val="1"/>
      <w:marLeft w:val="0"/>
      <w:marRight w:val="0"/>
      <w:marTop w:val="0"/>
      <w:marBottom w:val="0"/>
      <w:divBdr>
        <w:top w:val="none" w:sz="0" w:space="0" w:color="auto"/>
        <w:left w:val="none" w:sz="0" w:space="0" w:color="auto"/>
        <w:bottom w:val="none" w:sz="0" w:space="0" w:color="auto"/>
        <w:right w:val="none" w:sz="0" w:space="0" w:color="auto"/>
      </w:divBdr>
      <w:divsChild>
        <w:div w:id="1236940778">
          <w:marLeft w:val="0"/>
          <w:marRight w:val="0"/>
          <w:marTop w:val="0"/>
          <w:marBottom w:val="0"/>
          <w:divBdr>
            <w:top w:val="none" w:sz="0" w:space="0" w:color="auto"/>
            <w:left w:val="none" w:sz="0" w:space="0" w:color="auto"/>
            <w:bottom w:val="none" w:sz="0" w:space="0" w:color="auto"/>
            <w:right w:val="none" w:sz="0" w:space="0" w:color="auto"/>
          </w:divBdr>
        </w:div>
      </w:divsChild>
    </w:div>
    <w:div w:id="934241038">
      <w:bodyDiv w:val="1"/>
      <w:marLeft w:val="0"/>
      <w:marRight w:val="0"/>
      <w:marTop w:val="0"/>
      <w:marBottom w:val="0"/>
      <w:divBdr>
        <w:top w:val="none" w:sz="0" w:space="0" w:color="auto"/>
        <w:left w:val="none" w:sz="0" w:space="0" w:color="auto"/>
        <w:bottom w:val="none" w:sz="0" w:space="0" w:color="auto"/>
        <w:right w:val="none" w:sz="0" w:space="0" w:color="auto"/>
      </w:divBdr>
    </w:div>
    <w:div w:id="1038162847">
      <w:bodyDiv w:val="1"/>
      <w:marLeft w:val="0"/>
      <w:marRight w:val="0"/>
      <w:marTop w:val="0"/>
      <w:marBottom w:val="0"/>
      <w:divBdr>
        <w:top w:val="none" w:sz="0" w:space="0" w:color="auto"/>
        <w:left w:val="none" w:sz="0" w:space="0" w:color="auto"/>
        <w:bottom w:val="none" w:sz="0" w:space="0" w:color="auto"/>
        <w:right w:val="none" w:sz="0" w:space="0" w:color="auto"/>
      </w:divBdr>
      <w:divsChild>
        <w:div w:id="1667127477">
          <w:marLeft w:val="0"/>
          <w:marRight w:val="0"/>
          <w:marTop w:val="0"/>
          <w:marBottom w:val="0"/>
          <w:divBdr>
            <w:top w:val="none" w:sz="0" w:space="0" w:color="auto"/>
            <w:left w:val="none" w:sz="0" w:space="0" w:color="auto"/>
            <w:bottom w:val="none" w:sz="0" w:space="0" w:color="auto"/>
            <w:right w:val="none" w:sz="0" w:space="0" w:color="auto"/>
          </w:divBdr>
        </w:div>
      </w:divsChild>
    </w:div>
    <w:div w:id="1047220428">
      <w:bodyDiv w:val="1"/>
      <w:marLeft w:val="0"/>
      <w:marRight w:val="0"/>
      <w:marTop w:val="0"/>
      <w:marBottom w:val="0"/>
      <w:divBdr>
        <w:top w:val="none" w:sz="0" w:space="0" w:color="auto"/>
        <w:left w:val="none" w:sz="0" w:space="0" w:color="auto"/>
        <w:bottom w:val="none" w:sz="0" w:space="0" w:color="auto"/>
        <w:right w:val="none" w:sz="0" w:space="0" w:color="auto"/>
      </w:divBdr>
    </w:div>
    <w:div w:id="1198855043">
      <w:bodyDiv w:val="1"/>
      <w:marLeft w:val="0"/>
      <w:marRight w:val="0"/>
      <w:marTop w:val="0"/>
      <w:marBottom w:val="0"/>
      <w:divBdr>
        <w:top w:val="none" w:sz="0" w:space="0" w:color="auto"/>
        <w:left w:val="none" w:sz="0" w:space="0" w:color="auto"/>
        <w:bottom w:val="none" w:sz="0" w:space="0" w:color="auto"/>
        <w:right w:val="none" w:sz="0" w:space="0" w:color="auto"/>
      </w:divBdr>
      <w:divsChild>
        <w:div w:id="1716150611">
          <w:marLeft w:val="0"/>
          <w:marRight w:val="0"/>
          <w:marTop w:val="0"/>
          <w:marBottom w:val="0"/>
          <w:divBdr>
            <w:top w:val="none" w:sz="0" w:space="0" w:color="auto"/>
            <w:left w:val="none" w:sz="0" w:space="0" w:color="auto"/>
            <w:bottom w:val="none" w:sz="0" w:space="0" w:color="auto"/>
            <w:right w:val="none" w:sz="0" w:space="0" w:color="auto"/>
          </w:divBdr>
        </w:div>
      </w:divsChild>
    </w:div>
    <w:div w:id="1224947725">
      <w:bodyDiv w:val="1"/>
      <w:marLeft w:val="0"/>
      <w:marRight w:val="0"/>
      <w:marTop w:val="0"/>
      <w:marBottom w:val="0"/>
      <w:divBdr>
        <w:top w:val="none" w:sz="0" w:space="0" w:color="auto"/>
        <w:left w:val="none" w:sz="0" w:space="0" w:color="auto"/>
        <w:bottom w:val="none" w:sz="0" w:space="0" w:color="auto"/>
        <w:right w:val="none" w:sz="0" w:space="0" w:color="auto"/>
      </w:divBdr>
      <w:divsChild>
        <w:div w:id="1178034728">
          <w:marLeft w:val="0"/>
          <w:marRight w:val="0"/>
          <w:marTop w:val="0"/>
          <w:marBottom w:val="0"/>
          <w:divBdr>
            <w:top w:val="none" w:sz="0" w:space="0" w:color="auto"/>
            <w:left w:val="none" w:sz="0" w:space="0" w:color="auto"/>
            <w:bottom w:val="none" w:sz="0" w:space="0" w:color="auto"/>
            <w:right w:val="none" w:sz="0" w:space="0" w:color="auto"/>
          </w:divBdr>
          <w:divsChild>
            <w:div w:id="181648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81544">
      <w:bodyDiv w:val="1"/>
      <w:marLeft w:val="0"/>
      <w:marRight w:val="0"/>
      <w:marTop w:val="0"/>
      <w:marBottom w:val="0"/>
      <w:divBdr>
        <w:top w:val="none" w:sz="0" w:space="0" w:color="auto"/>
        <w:left w:val="none" w:sz="0" w:space="0" w:color="auto"/>
        <w:bottom w:val="none" w:sz="0" w:space="0" w:color="auto"/>
        <w:right w:val="none" w:sz="0" w:space="0" w:color="auto"/>
      </w:divBdr>
    </w:div>
    <w:div w:id="1282611534">
      <w:bodyDiv w:val="1"/>
      <w:marLeft w:val="0"/>
      <w:marRight w:val="0"/>
      <w:marTop w:val="0"/>
      <w:marBottom w:val="0"/>
      <w:divBdr>
        <w:top w:val="none" w:sz="0" w:space="0" w:color="auto"/>
        <w:left w:val="none" w:sz="0" w:space="0" w:color="auto"/>
        <w:bottom w:val="none" w:sz="0" w:space="0" w:color="auto"/>
        <w:right w:val="none" w:sz="0" w:space="0" w:color="auto"/>
      </w:divBdr>
      <w:divsChild>
        <w:div w:id="613828505">
          <w:marLeft w:val="0"/>
          <w:marRight w:val="0"/>
          <w:marTop w:val="0"/>
          <w:marBottom w:val="0"/>
          <w:divBdr>
            <w:top w:val="none" w:sz="0" w:space="0" w:color="auto"/>
            <w:left w:val="none" w:sz="0" w:space="0" w:color="auto"/>
            <w:bottom w:val="none" w:sz="0" w:space="0" w:color="auto"/>
            <w:right w:val="none" w:sz="0" w:space="0" w:color="auto"/>
          </w:divBdr>
        </w:div>
      </w:divsChild>
    </w:div>
    <w:div w:id="1435201577">
      <w:bodyDiv w:val="1"/>
      <w:marLeft w:val="0"/>
      <w:marRight w:val="0"/>
      <w:marTop w:val="0"/>
      <w:marBottom w:val="0"/>
      <w:divBdr>
        <w:top w:val="none" w:sz="0" w:space="0" w:color="auto"/>
        <w:left w:val="none" w:sz="0" w:space="0" w:color="auto"/>
        <w:bottom w:val="none" w:sz="0" w:space="0" w:color="auto"/>
        <w:right w:val="none" w:sz="0" w:space="0" w:color="auto"/>
      </w:divBdr>
      <w:divsChild>
        <w:div w:id="636764544">
          <w:marLeft w:val="0"/>
          <w:marRight w:val="0"/>
          <w:marTop w:val="0"/>
          <w:marBottom w:val="0"/>
          <w:divBdr>
            <w:top w:val="none" w:sz="0" w:space="0" w:color="auto"/>
            <w:left w:val="none" w:sz="0" w:space="0" w:color="auto"/>
            <w:bottom w:val="none" w:sz="0" w:space="0" w:color="auto"/>
            <w:right w:val="none" w:sz="0" w:space="0" w:color="auto"/>
          </w:divBdr>
        </w:div>
      </w:divsChild>
    </w:div>
    <w:div w:id="1494758351">
      <w:bodyDiv w:val="1"/>
      <w:marLeft w:val="0"/>
      <w:marRight w:val="0"/>
      <w:marTop w:val="0"/>
      <w:marBottom w:val="0"/>
      <w:divBdr>
        <w:top w:val="none" w:sz="0" w:space="0" w:color="auto"/>
        <w:left w:val="none" w:sz="0" w:space="0" w:color="auto"/>
        <w:bottom w:val="none" w:sz="0" w:space="0" w:color="auto"/>
        <w:right w:val="none" w:sz="0" w:space="0" w:color="auto"/>
      </w:divBdr>
    </w:div>
    <w:div w:id="1529416535">
      <w:bodyDiv w:val="1"/>
      <w:marLeft w:val="0"/>
      <w:marRight w:val="0"/>
      <w:marTop w:val="0"/>
      <w:marBottom w:val="0"/>
      <w:divBdr>
        <w:top w:val="none" w:sz="0" w:space="0" w:color="auto"/>
        <w:left w:val="none" w:sz="0" w:space="0" w:color="auto"/>
        <w:bottom w:val="none" w:sz="0" w:space="0" w:color="auto"/>
        <w:right w:val="none" w:sz="0" w:space="0" w:color="auto"/>
      </w:divBdr>
      <w:divsChild>
        <w:div w:id="1488352790">
          <w:marLeft w:val="547"/>
          <w:marRight w:val="0"/>
          <w:marTop w:val="0"/>
          <w:marBottom w:val="0"/>
          <w:divBdr>
            <w:top w:val="none" w:sz="0" w:space="0" w:color="auto"/>
            <w:left w:val="none" w:sz="0" w:space="0" w:color="auto"/>
            <w:bottom w:val="none" w:sz="0" w:space="0" w:color="auto"/>
            <w:right w:val="none" w:sz="0" w:space="0" w:color="auto"/>
          </w:divBdr>
        </w:div>
      </w:divsChild>
    </w:div>
    <w:div w:id="1543245465">
      <w:bodyDiv w:val="1"/>
      <w:marLeft w:val="0"/>
      <w:marRight w:val="0"/>
      <w:marTop w:val="0"/>
      <w:marBottom w:val="0"/>
      <w:divBdr>
        <w:top w:val="none" w:sz="0" w:space="0" w:color="auto"/>
        <w:left w:val="none" w:sz="0" w:space="0" w:color="auto"/>
        <w:bottom w:val="none" w:sz="0" w:space="0" w:color="auto"/>
        <w:right w:val="none" w:sz="0" w:space="0" w:color="auto"/>
      </w:divBdr>
    </w:div>
    <w:div w:id="1602759005">
      <w:bodyDiv w:val="1"/>
      <w:marLeft w:val="0"/>
      <w:marRight w:val="0"/>
      <w:marTop w:val="0"/>
      <w:marBottom w:val="0"/>
      <w:divBdr>
        <w:top w:val="none" w:sz="0" w:space="0" w:color="auto"/>
        <w:left w:val="none" w:sz="0" w:space="0" w:color="auto"/>
        <w:bottom w:val="none" w:sz="0" w:space="0" w:color="auto"/>
        <w:right w:val="none" w:sz="0" w:space="0" w:color="auto"/>
      </w:divBdr>
      <w:divsChild>
        <w:div w:id="751777244">
          <w:marLeft w:val="0"/>
          <w:marRight w:val="0"/>
          <w:marTop w:val="0"/>
          <w:marBottom w:val="0"/>
          <w:divBdr>
            <w:top w:val="none" w:sz="0" w:space="0" w:color="auto"/>
            <w:left w:val="none" w:sz="0" w:space="0" w:color="auto"/>
            <w:bottom w:val="none" w:sz="0" w:space="0" w:color="auto"/>
            <w:right w:val="none" w:sz="0" w:space="0" w:color="auto"/>
          </w:divBdr>
        </w:div>
      </w:divsChild>
    </w:div>
    <w:div w:id="1612786855">
      <w:bodyDiv w:val="1"/>
      <w:marLeft w:val="0"/>
      <w:marRight w:val="0"/>
      <w:marTop w:val="0"/>
      <w:marBottom w:val="0"/>
      <w:divBdr>
        <w:top w:val="none" w:sz="0" w:space="0" w:color="auto"/>
        <w:left w:val="none" w:sz="0" w:space="0" w:color="auto"/>
        <w:bottom w:val="none" w:sz="0" w:space="0" w:color="auto"/>
        <w:right w:val="none" w:sz="0" w:space="0" w:color="auto"/>
      </w:divBdr>
    </w:div>
    <w:div w:id="1700357902">
      <w:bodyDiv w:val="1"/>
      <w:marLeft w:val="0"/>
      <w:marRight w:val="0"/>
      <w:marTop w:val="0"/>
      <w:marBottom w:val="0"/>
      <w:divBdr>
        <w:top w:val="none" w:sz="0" w:space="0" w:color="auto"/>
        <w:left w:val="none" w:sz="0" w:space="0" w:color="auto"/>
        <w:bottom w:val="none" w:sz="0" w:space="0" w:color="auto"/>
        <w:right w:val="none" w:sz="0" w:space="0" w:color="auto"/>
      </w:divBdr>
      <w:divsChild>
        <w:div w:id="1710180463">
          <w:marLeft w:val="0"/>
          <w:marRight w:val="0"/>
          <w:marTop w:val="0"/>
          <w:marBottom w:val="0"/>
          <w:divBdr>
            <w:top w:val="none" w:sz="0" w:space="0" w:color="auto"/>
            <w:left w:val="none" w:sz="0" w:space="0" w:color="auto"/>
            <w:bottom w:val="none" w:sz="0" w:space="0" w:color="auto"/>
            <w:right w:val="none" w:sz="0" w:space="0" w:color="auto"/>
          </w:divBdr>
        </w:div>
      </w:divsChild>
    </w:div>
    <w:div w:id="1717317165">
      <w:bodyDiv w:val="1"/>
      <w:marLeft w:val="0"/>
      <w:marRight w:val="0"/>
      <w:marTop w:val="0"/>
      <w:marBottom w:val="0"/>
      <w:divBdr>
        <w:top w:val="none" w:sz="0" w:space="0" w:color="auto"/>
        <w:left w:val="none" w:sz="0" w:space="0" w:color="auto"/>
        <w:bottom w:val="none" w:sz="0" w:space="0" w:color="auto"/>
        <w:right w:val="none" w:sz="0" w:space="0" w:color="auto"/>
      </w:divBdr>
      <w:divsChild>
        <w:div w:id="1054623304">
          <w:marLeft w:val="0"/>
          <w:marRight w:val="0"/>
          <w:marTop w:val="0"/>
          <w:marBottom w:val="0"/>
          <w:divBdr>
            <w:top w:val="none" w:sz="0" w:space="0" w:color="auto"/>
            <w:left w:val="none" w:sz="0" w:space="0" w:color="auto"/>
            <w:bottom w:val="none" w:sz="0" w:space="0" w:color="auto"/>
            <w:right w:val="none" w:sz="0" w:space="0" w:color="auto"/>
          </w:divBdr>
          <w:divsChild>
            <w:div w:id="957758840">
              <w:marLeft w:val="0"/>
              <w:marRight w:val="0"/>
              <w:marTop w:val="0"/>
              <w:marBottom w:val="0"/>
              <w:divBdr>
                <w:top w:val="none" w:sz="0" w:space="0" w:color="auto"/>
                <w:left w:val="none" w:sz="0" w:space="0" w:color="auto"/>
                <w:bottom w:val="none" w:sz="0" w:space="0" w:color="auto"/>
                <w:right w:val="none" w:sz="0" w:space="0" w:color="auto"/>
              </w:divBdr>
              <w:divsChild>
                <w:div w:id="20662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95652">
          <w:marLeft w:val="0"/>
          <w:marRight w:val="0"/>
          <w:marTop w:val="0"/>
          <w:marBottom w:val="0"/>
          <w:divBdr>
            <w:top w:val="none" w:sz="0" w:space="0" w:color="auto"/>
            <w:left w:val="none" w:sz="0" w:space="0" w:color="auto"/>
            <w:bottom w:val="none" w:sz="0" w:space="0" w:color="auto"/>
            <w:right w:val="none" w:sz="0" w:space="0" w:color="auto"/>
          </w:divBdr>
          <w:divsChild>
            <w:div w:id="16440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00592">
      <w:bodyDiv w:val="1"/>
      <w:marLeft w:val="0"/>
      <w:marRight w:val="0"/>
      <w:marTop w:val="0"/>
      <w:marBottom w:val="0"/>
      <w:divBdr>
        <w:top w:val="none" w:sz="0" w:space="0" w:color="auto"/>
        <w:left w:val="none" w:sz="0" w:space="0" w:color="auto"/>
        <w:bottom w:val="none" w:sz="0" w:space="0" w:color="auto"/>
        <w:right w:val="none" w:sz="0" w:space="0" w:color="auto"/>
      </w:divBdr>
    </w:div>
    <w:div w:id="1961759744">
      <w:bodyDiv w:val="1"/>
      <w:marLeft w:val="0"/>
      <w:marRight w:val="0"/>
      <w:marTop w:val="0"/>
      <w:marBottom w:val="0"/>
      <w:divBdr>
        <w:top w:val="none" w:sz="0" w:space="0" w:color="auto"/>
        <w:left w:val="none" w:sz="0" w:space="0" w:color="auto"/>
        <w:bottom w:val="none" w:sz="0" w:space="0" w:color="auto"/>
        <w:right w:val="none" w:sz="0" w:space="0" w:color="auto"/>
      </w:divBdr>
    </w:div>
    <w:div w:id="1995835103">
      <w:bodyDiv w:val="1"/>
      <w:marLeft w:val="0"/>
      <w:marRight w:val="0"/>
      <w:marTop w:val="0"/>
      <w:marBottom w:val="0"/>
      <w:divBdr>
        <w:top w:val="none" w:sz="0" w:space="0" w:color="auto"/>
        <w:left w:val="none" w:sz="0" w:space="0" w:color="auto"/>
        <w:bottom w:val="none" w:sz="0" w:space="0" w:color="auto"/>
        <w:right w:val="none" w:sz="0" w:space="0" w:color="auto"/>
      </w:divBdr>
      <w:divsChild>
        <w:div w:id="753942345">
          <w:marLeft w:val="0"/>
          <w:marRight w:val="0"/>
          <w:marTop w:val="0"/>
          <w:marBottom w:val="0"/>
          <w:divBdr>
            <w:top w:val="none" w:sz="0" w:space="0" w:color="auto"/>
            <w:left w:val="none" w:sz="0" w:space="0" w:color="auto"/>
            <w:bottom w:val="none" w:sz="0" w:space="0" w:color="auto"/>
            <w:right w:val="none" w:sz="0" w:space="0" w:color="auto"/>
          </w:divBdr>
        </w:div>
      </w:divsChild>
    </w:div>
    <w:div w:id="2063863536">
      <w:bodyDiv w:val="1"/>
      <w:marLeft w:val="0"/>
      <w:marRight w:val="0"/>
      <w:marTop w:val="0"/>
      <w:marBottom w:val="0"/>
      <w:divBdr>
        <w:top w:val="none" w:sz="0" w:space="0" w:color="auto"/>
        <w:left w:val="none" w:sz="0" w:space="0" w:color="auto"/>
        <w:bottom w:val="none" w:sz="0" w:space="0" w:color="auto"/>
        <w:right w:val="none" w:sz="0" w:space="0" w:color="auto"/>
      </w:divBdr>
      <w:divsChild>
        <w:div w:id="79915943">
          <w:marLeft w:val="0"/>
          <w:marRight w:val="0"/>
          <w:marTop w:val="0"/>
          <w:marBottom w:val="0"/>
          <w:divBdr>
            <w:top w:val="none" w:sz="0" w:space="0" w:color="auto"/>
            <w:left w:val="none" w:sz="0" w:space="0" w:color="auto"/>
            <w:bottom w:val="none" w:sz="0" w:space="0" w:color="auto"/>
            <w:right w:val="none" w:sz="0" w:space="0" w:color="auto"/>
          </w:divBdr>
        </w:div>
      </w:divsChild>
    </w:div>
    <w:div w:id="2074815826">
      <w:bodyDiv w:val="1"/>
      <w:marLeft w:val="0"/>
      <w:marRight w:val="0"/>
      <w:marTop w:val="0"/>
      <w:marBottom w:val="0"/>
      <w:divBdr>
        <w:top w:val="none" w:sz="0" w:space="0" w:color="auto"/>
        <w:left w:val="none" w:sz="0" w:space="0" w:color="auto"/>
        <w:bottom w:val="none" w:sz="0" w:space="0" w:color="auto"/>
        <w:right w:val="none" w:sz="0" w:space="0" w:color="auto"/>
      </w:divBdr>
      <w:divsChild>
        <w:div w:id="732238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mailto:ksenija.tkacenko@em.gov.lv" Type="http://schemas.openxmlformats.org/officeDocument/2006/relationships/hyperlink"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_rels/footnotes.xml.rels><?xml version="1.0" encoding="UTF-8" standalone="yes"?>
<Relationships xmlns="http://schemas.openxmlformats.org/package/2006/relationships">
    <Relationship TargetMode="External" Target="https://op.europa.eu/lv/publication-detail/-/publication/3e1e2228-7c97-11eb-9ac9-01aa75ed71a1" Type="http://schemas.openxmlformats.org/officeDocument/2006/relationships/hyperlink" Id="rId3"/>
    <Relationship TargetMode="External" Target="https://op.europa.eu/en/publication-detail/-/publication/404a8144-8892-11ec-8c40-01aa75ed71a1" Type="http://schemas.openxmlformats.org/officeDocument/2006/relationships/hyperlink" Id="rId2"/>
    <Relationship TargetMode="External" Target="https://data.consilium.europa.eu/doc/document/ST-15441-2022-INIT/en/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53C91C8C6449134180501A420469FE7E" ma:contentTypeName="Document" ma:contentTypeScope="" ma:contentTypeVersion="20" ma:versionID="fc4afb1de238f78059bc108b98eaa7c0">
  <xsd:schema xmlns:xsd="http://www.w3.org/2001/XMLSchema" xmlns:ns1="http://schemas.microsoft.com/sharepoint/v3" xmlns:ns2="d26c1476-6ebd-40cb-b928-c591821e0a59" xmlns:ns3="ae6f8e37-b86f-494c-b563-07ae82ea0c58" xmlns:p="http://schemas.microsoft.com/office/2006/metadata/properties" xmlns:xs="http://www.w3.org/2001/XMLSchema" ma:fieldsID="996aa20db4edf0c689d2e53d637b1702" ma:root="true" ns1:_="" ns2:_="" ns3:_="" targetNamespace="http://schemas.microsoft.com/office/2006/metadata/properties">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Versijas_x0020_koment_x0101_rs"/>
                <xsd:element minOccurs="0" ref="ns2:MediaServiceDateTaken"/>
                <xsd:element minOccurs="0" ref="ns2:MediaServiceAutoTags"/>
                <xsd:element minOccurs="0" ref="ns2:MediaServiceOCR"/>
                <xsd:element minOccurs="0" ref="ns2:MediaServiceLocation"/>
                <xsd:element minOccurs="0" ref="ns2:MediaServiceGenerationTime"/>
                <xsd:element minOccurs="0" ref="ns2:MediaServiceEventHashCode"/>
                <xsd:element minOccurs="0" ref="ns2:MediaServiceAutoKeyPoints"/>
                <xsd:element minOccurs="0" ref="ns2:MediaServiceKeyPoints"/>
                <xsd:element minOccurs="0" ref="ns2:MediaLengthInSeconds"/>
                <xsd:element minOccurs="0" ref="ns2:lcf76f155ced4ddcb4097134ff3c332f"/>
                <xsd:element minOccurs="0" ref="ns3:TaxCatchAll"/>
                <xsd:element minOccurs="0" ref="ns1:_ip_UnifiedCompliancePolicyProperties"/>
                <xsd:element minOccurs="0" ref="ns1:_ip_UnifiedCompliancePolicyUIAction"/>
                <xsd:element minOccurs="0" ref="ns2:MediaServiceObjectDetectorVersion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http://schemas.microsoft.com/sharepoint/v3">
    <xsd:import namespace="http://schemas.microsoft.com/office/2006/documentManagement/types"/>
    <xsd:import namespace="http://schemas.microsoft.com/office/infopath/2007/PartnerControls"/>
    <xsd:element ma:displayName="Unified Compliance Policy Properties" ma:hidden="true" ma:index="25" ma:internalName="_ip_UnifiedCompliancePolicyProperties" name="_ip_UnifiedCompliancePolicyProperties" nillable="true">
      <xsd:simpleType>
        <xsd:restriction base="dms:Note"/>
      </xsd:simpleType>
    </xsd:element>
    <xsd:element ma:displayName="Unified Compliance Policy UI Action" ma:hidden="true" ma:index="26" ma:internalName="_ip_UnifiedCompliancePolicyUIAction" name="_ip_UnifiedCompliancePolicyUIAc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d26c1476-6ebd-40cb-b928-c591821e0a5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Versijas komentārs" ma:index="12" ma:internalName="Versijas_x0020_koment_x0101_rs" name="Versijas_x0020_koment_x0101_rs" nillable="true">
      <xsd:simpleType>
        <xsd:restriction base="dms:Text">
          <xsd:maxLength value="255"/>
        </xsd:restriction>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element ma:displayName="Length (seconds)" ma:index="21" ma:internalName="MediaLengthInSeconds" ma:readOnly="true" name="MediaLengthInSeconds" nillable="true">
      <xsd:simpleType>
        <xsd:restriction base="dms:Unknown"/>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7" ma:indexed="true" ma:internalName="MediaServiceObjectDetectorVersions" ma:readOnly="true" name="MediaServiceObjectDetectorVersions"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e6f8e37-b86f-494c-b563-07ae82ea0c58">
    <xsd:import namespace="http://schemas.microsoft.com/office/2006/documentManagement/types"/>
    <xsd:import namespace="http://schemas.microsoft.com/office/infopath/2007/PartnerControls"/>
    <xsd:element ma:displayName="Shared With"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1"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769de53f-e8fc-4bed-9d13-cb5690ae63e3}" ma:showField="CatchAllData" ma:web="ae6f8e37-b86f-494c-b563-07ae82ea0c58"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documentManagement>
</p:properties>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D55FF701-80AA-4EA4-B439-0F92CC8D7184}">
  <ds:schemaRefs>
    <ds:schemaRef ds:uri="http://schemas.microsoft.com/sharepoint/v3/contenttype/forms"/>
  </ds:schemaRefs>
</ds:datastoreItem>
</file>

<file path=customXml/itemProps2.xml><?xml version="1.0" encoding="utf-8"?>
<ds:datastoreItem xmlns:ds="http://schemas.openxmlformats.org/officeDocument/2006/customXml" ds:itemID="{9E3330A7-B321-4A5C-BC03-9BABE311EA01}">
  <ds:schemaRefs>
    <ds:schemaRef ds:uri="http://schemas.microsoft.com/office/2006/metadata/contentType"/>
    <ds:schemaRef ds:uri="http://schemas.microsoft.com/office/2006/metadata/properties/metaAttributes"/>
    <ds:schemaRef ds:uri="http://www.w3.org/2001/XMLSchema"/>
    <ds:schemaRef ds:uri="http://schemas.microsoft.com/sharepoint/v3"/>
    <ds:schemaRef ds:uri="d26c1476-6ebd-40cb-b928-c591821e0a59"/>
    <ds:schemaRef ds:uri="ae6f8e37-b86f-494c-b563-07ae82ea0c5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D4499-F907-4A78-A099-A75DA32D0AC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4.xml><?xml version="1.0" encoding="utf-8"?>
<ds:datastoreItem xmlns:ds="http://schemas.openxmlformats.org/officeDocument/2006/customXml" ds:itemID="{B6BF9816-8D2A-4C65-B910-FA2AE9473BC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5763</Words>
  <Characters>3285</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Links>
    <vt:vector size="24" baseType="variant">
      <vt:variant>
        <vt:i4>3080208</vt:i4>
      </vt:variant>
      <vt:variant>
        <vt:i4>0</vt:i4>
      </vt:variant>
      <vt:variant>
        <vt:i4>0</vt:i4>
      </vt:variant>
      <vt:variant>
        <vt:i4>5</vt:i4>
      </vt:variant>
      <vt:variant>
        <vt:lpwstr>mailto:ksenija.tkacenko@em.gov.lv</vt:lpwstr>
      </vt:variant>
      <vt:variant>
        <vt:lpwstr/>
      </vt:variant>
      <vt:variant>
        <vt:i4>327761</vt:i4>
      </vt:variant>
      <vt:variant>
        <vt:i4>6</vt:i4>
      </vt:variant>
      <vt:variant>
        <vt:i4>0</vt:i4>
      </vt:variant>
      <vt:variant>
        <vt:i4>5</vt:i4>
      </vt:variant>
      <vt:variant>
        <vt:lpwstr>https://op.europa.eu/lv/publication-detail/-/publication/3e1e2228-7c97-11eb-9ac9-01aa75ed71a1</vt:lpwstr>
      </vt:variant>
      <vt:variant>
        <vt:lpwstr/>
      </vt:variant>
      <vt:variant>
        <vt:i4>5701711</vt:i4>
      </vt:variant>
      <vt:variant>
        <vt:i4>3</vt:i4>
      </vt:variant>
      <vt:variant>
        <vt:i4>0</vt:i4>
      </vt:variant>
      <vt:variant>
        <vt:i4>5</vt:i4>
      </vt:variant>
      <vt:variant>
        <vt:lpwstr>https://op.europa.eu/en/publication-detail/-/publication/404a8144-8892-11ec-8c40-01aa75ed71a1</vt:lpwstr>
      </vt:variant>
      <vt:variant>
        <vt:lpwstr/>
      </vt:variant>
      <vt:variant>
        <vt:i4>3670126</vt:i4>
      </vt:variant>
      <vt:variant>
        <vt:i4>0</vt:i4>
      </vt:variant>
      <vt:variant>
        <vt:i4>0</vt:i4>
      </vt:variant>
      <vt:variant>
        <vt:i4>5</vt:i4>
      </vt:variant>
      <vt:variant>
        <vt:lpwstr>https://data.consilium.europa.eu/doc/document/ST-15441-2022-INIT/en/pdf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2023-10-20T09:31:00Z</dcterms:created>
  <dcterms:modified xsi:type="dcterms:W3CDTF">2023-10-23T07:53:00Z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Vecākais referents Elizabete Marija Režā</vt:lpwstr>
  </property>
  <property fmtid="{D5CDD505-2E9C-101B-9397-08002B2CF9AE}" pid="3" name="DIScgiUrl">
    <vt:lpwstr>https://lim.esvis.gov.lv/cs/idcplg</vt:lpwstr>
  </property>
  <property fmtid="{D5CDD505-2E9C-101B-9397-08002B2CF9AE}" pid="4" name="DISdDocName">
    <vt:lpwstr>L424424</vt:lpwstr>
  </property>
  <property fmtid="{D5CDD505-2E9C-101B-9397-08002B2CF9AE}" pid="5" name="DISCesvisSigner">
    <vt:lpwstr>Ministrs Viktors Valainis</vt:lpwstr>
  </property>
  <property fmtid="{D5CDD505-2E9C-101B-9397-08002B2CF9AE}" pid="6" name="DISTaskPaneUrl">
    <vt:lpwstr>https://lim.esvis.gov.lv/cs/idcplg?ClientControlled=DocMan&amp;coreContentOnly=1&amp;WebdavRequest=1&amp;IdcService=DOC_INFO&amp;dID=507593</vt:lpwstr>
  </property>
  <property fmtid="{D5CDD505-2E9C-101B-9397-08002B2CF9AE}" pid="7" name="DISCesvisSafetyLevel">
    <vt:lpwstr>Vispārpieejams</vt:lpwstr>
  </property>
  <property fmtid="{D5CDD505-2E9C-101B-9397-08002B2CF9AE}" pid="8" name="DISCesvisTitle">
    <vt:lpwstr>Par Palmas deklarāciju "Ceļš uz sociālo ilgtermiņa perspektīvu tūrismā ES"</vt:lpwstr>
  </property>
  <property fmtid="{D5CDD505-2E9C-101B-9397-08002B2CF9AE}" pid="9" name="DISCesvisMinistryOfMinister">
    <vt:lpwstr>Ekonomikas</vt:lpwstr>
  </property>
  <property fmtid="{D5CDD505-2E9C-101B-9397-08002B2CF9AE}" pid="10" name="DISCesvisAuthor">
    <vt:lpwstr>Ekonomikas ministrija</vt:lpwstr>
  </property>
  <property fmtid="{D5CDD505-2E9C-101B-9397-08002B2CF9AE}" pid="11" name="DISCesvisMainMaker">
    <vt:lpwstr>Vecākais referents Elizabete Marija Režā</vt:lpwstr>
  </property>
  <property fmtid="{D5CDD505-2E9C-101B-9397-08002B2CF9AE}" pid="12" name="DISCesvisRelatedDocNP">
    <vt:lpwstr>Par Palmas deklarāciju "Ceļš uz sociālo ilgtermiņa perspektīvu tūrismā ES"</vt:lpwstr>
  </property>
  <property fmtid="{D5CDD505-2E9C-101B-9397-08002B2CF9AE}" pid="13" name="DISidcName">
    <vt:lpwstr>1020404016200</vt:lpwstr>
  </property>
  <property fmtid="{D5CDD505-2E9C-101B-9397-08002B2CF9AE}" pid="14" name="DISProperties">
    <vt:lpwstr>DISCesvisAdditionalMakers,DIScgiUrl,DISCesvisPosStage,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5" name="DISCesvisAdditionalMakersMail">
    <vt:lpwstr>elizabete.marija.reza@em.gov.lv</vt:lpwstr>
  </property>
  <property fmtid="{D5CDD505-2E9C-101B-9397-08002B2CF9AE}" pid="16" name="DISdUser">
    <vt:lpwstr>weblogic</vt:lpwstr>
  </property>
  <property fmtid="{D5CDD505-2E9C-101B-9397-08002B2CF9AE}" pid="17" name="DISdID">
    <vt:lpwstr>507593</vt:lpwstr>
  </property>
  <property fmtid="{D5CDD505-2E9C-101B-9397-08002B2CF9AE}" pid="18" name="DISCesvisPosStage">
    <vt:lpwstr>Sākotnējā pozīcija</vt:lpwstr>
  </property>
  <property fmtid="{D5CDD505-2E9C-101B-9397-08002B2CF9AE}" pid="19" name="DISCesvisAdditionalTutors">
    <vt:lpwstr>Vecākais referents Elizabete Marija Režā</vt:lpwstr>
  </property>
  <property fmtid="{D5CDD505-2E9C-101B-9397-08002B2CF9AE}" pid="20" name="DISCesvisAdditionalTutorsMail">
    <vt:lpwstr>elizabete.marija.reza@em.gov.lv</vt:lpwstr>
  </property>
  <property fmtid="{D5CDD505-2E9C-101B-9397-08002B2CF9AE}" pid="21" name="DISCesvisOrgApprovers">
    <vt:lpwstr>Ārlietu ministrija, Vides aizsardzības un reģionālās attīstības ministrija, Izglītības un zinātnes ministrija</vt:lpwstr>
  </property>
  <property fmtid="{D5CDD505-2E9C-101B-9397-08002B2CF9AE}" pid="22" name="DISCesvisAdditionalMakersPhone">
    <vt:lpwstr>67013273</vt:lpwstr>
  </property>
  <property fmtid="{D5CDD505-2E9C-101B-9397-08002B2CF9AE}" pid="23" name="DISCesvisAdditionalTutorsPhone">
    <vt:lpwstr>67013273</vt:lpwstr>
  </property>
  <property fmtid="{D5CDD505-2E9C-101B-9397-08002B2CF9AE}" pid="24" name="DISCesvisMainMakerOrgUnitTitle">
    <vt:lpwstr>ES un ārējo ekonomisko attiecību departamenta ES lietu nodaļa</vt:lpwstr>
  </property>
  <property fmtid="{D5CDD505-2E9C-101B-9397-08002B2CF9AE}" pid="25" name="DISCesvisComments">
    <vt:lpwstr>Labdien! Nosūtam atkārtotai saskaņošanai precizēto pozīcijas projektu. Vēršam uzmanību, ka 7. punkts par saskaņošanu ar SELK dotajā brīdī ir atstāts tukšs, jo esam sazinājušies ar SELK un informējuši par pozīcijas izstrādi, taču neesam vēl saņēmuši atbild</vt:lpwstr>
  </property>
  <property fmtid="{D5CDD505-2E9C-101B-9397-08002B2CF9AE}" pid="26" name="ContentTypeId">
    <vt:lpwstr>0x01010053C91C8C6449134180501A420469FE7E</vt:lpwstr>
  </property>
  <property fmtid="{D5CDD505-2E9C-101B-9397-08002B2CF9AE}" pid="27" name="MediaServiceImageTags">
    <vt:lpwstr/>
  </property>
</Properties>
</file>