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3AF7D02D" w14:textId="77777777">
        <w:trPr>
          <w:trHeight w:val="423"/>
        </w:trPr>
        <w:tc>
          <w:tcPr>
            <w:tcW w:w="675" w:type="dxa"/>
          </w:tcPr>
          <w:p w:rsidRPr="009012E8" w:rsidR="00C6250E" w:rsidP="00F411BF" w:rsidRDefault="00C6250E" w14:paraId="7B3207A0" w14:textId="77777777">
            <w:pPr>
              <w:spacing w:before="20"/>
              <w:ind w:right="-108"/>
            </w:pPr>
            <w:r w:rsidRPr="009012E8">
              <w:t>Rīgā</w:t>
            </w:r>
          </w:p>
        </w:tc>
        <w:tc>
          <w:tcPr>
            <w:tcW w:w="1701" w:type="dxa"/>
          </w:tcPr>
          <w:p w:rsidRPr="009012E8" w:rsidR="00C6250E" w:rsidP="00B874E2" w:rsidRDefault="00C6250E" w14:paraId="495B8900" w14:textId="77777777">
            <w:pPr>
              <w:pBdr>
                <w:bottom w:val="single" w:color="auto" w:sz="4" w:space="1"/>
              </w:pBdr>
            </w:pPr>
            <w:bookmarkStart w:id="0" w:name="docDate"/>
            <w:bookmarkEnd w:id="0"/>
          </w:p>
        </w:tc>
        <w:tc>
          <w:tcPr>
            <w:tcW w:w="426" w:type="dxa"/>
          </w:tcPr>
          <w:p w:rsidRPr="009012E8" w:rsidR="00C6250E" w:rsidP="00F411BF" w:rsidRDefault="00C6250E" w14:paraId="57A392D9" w14:textId="77777777">
            <w:pPr>
              <w:spacing w:before="20"/>
              <w:ind w:right="-187"/>
            </w:pPr>
            <w:r w:rsidRPr="009012E8">
              <w:t>Nr.</w:t>
            </w:r>
          </w:p>
        </w:tc>
        <w:tc>
          <w:tcPr>
            <w:tcW w:w="2204" w:type="dxa"/>
          </w:tcPr>
          <w:p w:rsidRPr="009012E8" w:rsidR="00C6250E" w:rsidP="00B874E2" w:rsidRDefault="00C6250E" w14:paraId="39458478" w14:textId="77777777">
            <w:pPr>
              <w:pBdr>
                <w:bottom w:val="single" w:color="auto" w:sz="4" w:space="1"/>
              </w:pBdr>
            </w:pPr>
            <w:bookmarkStart w:id="1" w:name="docNr"/>
            <w:bookmarkEnd w:id="1"/>
          </w:p>
        </w:tc>
      </w:tr>
      <w:tr w:rsidRPr="009012E8" w:rsidR="00C6250E" w:rsidTr="00F411BF" w14:paraId="79147A6B" w14:textId="77777777">
        <w:trPr>
          <w:trHeight w:val="423"/>
        </w:trPr>
        <w:tc>
          <w:tcPr>
            <w:tcW w:w="675" w:type="dxa"/>
          </w:tcPr>
          <w:p w:rsidRPr="009012E8" w:rsidR="00C6250E" w:rsidP="00F411BF" w:rsidRDefault="00C6250E" w14:paraId="4FFA2D5B" w14:textId="77777777">
            <w:pPr>
              <w:spacing w:before="20"/>
              <w:ind w:right="-108"/>
            </w:pPr>
            <w:r w:rsidRPr="009012E8">
              <w:t>uz</w:t>
            </w:r>
          </w:p>
        </w:tc>
        <w:tc>
          <w:tcPr>
            <w:tcW w:w="1701" w:type="dxa"/>
          </w:tcPr>
          <w:p w:rsidRPr="009012E8" w:rsidR="00C6250E" w:rsidP="00B874E2" w:rsidRDefault="00C6250E" w14:paraId="4BAAE22F" w14:textId="77777777">
            <w:pPr>
              <w:pBdr>
                <w:bottom w:val="single" w:color="auto" w:sz="4" w:space="1"/>
              </w:pBdr>
            </w:pPr>
          </w:p>
        </w:tc>
        <w:tc>
          <w:tcPr>
            <w:tcW w:w="426" w:type="dxa"/>
          </w:tcPr>
          <w:p w:rsidRPr="009012E8" w:rsidR="00C6250E" w:rsidP="00F411BF" w:rsidRDefault="00C6250E" w14:paraId="75B41504" w14:textId="77777777">
            <w:pPr>
              <w:spacing w:before="20"/>
              <w:ind w:right="-187"/>
            </w:pPr>
            <w:r w:rsidRPr="009012E8">
              <w:t>Nr.</w:t>
            </w:r>
          </w:p>
        </w:tc>
        <w:tc>
          <w:tcPr>
            <w:tcW w:w="2204" w:type="dxa"/>
          </w:tcPr>
          <w:p w:rsidRPr="009012E8" w:rsidR="00C6250E" w:rsidP="00B874E2" w:rsidRDefault="00C6250E" w14:paraId="18972288" w14:textId="77777777">
            <w:pPr>
              <w:pBdr>
                <w:bottom w:val="single" w:color="auto" w:sz="4" w:space="1"/>
              </w:pBdr>
            </w:pPr>
          </w:p>
        </w:tc>
      </w:tr>
    </w:tbl>
    <w:p w:rsidRPr="009012E8" w:rsidR="00C6250E" w:rsidP="00F85B8C" w:rsidRDefault="00C6250E" w14:paraId="21A951DC" w14:textId="77777777">
      <w:pPr>
        <w:pStyle w:val="Header"/>
        <w15:collapsed w:val="false"/>
      </w:pPr>
    </w:p>
    <w:p w:rsidRPr="009012E8" w:rsidR="00632E67" w:rsidP="00632E67" w:rsidRDefault="00632E67" w14:paraId="77B6297A" w14:textId="77777777">
      <w:pPr>
        <w:jc w:val="both"/>
      </w:pPr>
    </w:p>
    <w:p w:rsidR="00CB7B07" w:rsidP="00CB7B07" w:rsidRDefault="00CB7B07" w14:paraId="5F24095D" w14:textId="77777777">
      <w:pPr>
        <w:spacing w:after="0" w:line="240" w:lineRule="auto"/>
        <w:jc w:val="right"/>
        <w:rPr>
          <w:color w:val="000000"/>
        </w:rPr>
      </w:pPr>
      <w:r>
        <w:rPr>
          <w:color w:val="000000"/>
        </w:rPr>
        <w:t>Valsts kancelejai</w:t>
      </w:r>
    </w:p>
    <w:p w:rsidR="00CB7B07" w:rsidP="00CB7B07" w:rsidRDefault="00CB7B07" w14:paraId="048818D2" w14:textId="77777777">
      <w:pPr>
        <w:spacing w:after="0" w:line="240" w:lineRule="auto"/>
        <w:jc w:val="right"/>
      </w:pPr>
    </w:p>
    <w:p w:rsidR="00E75214" w:rsidP="00551B43" w:rsidRDefault="00E75214" w14:paraId="2EE98DD5" w14:textId="77777777">
      <w:pPr>
        <w:snapToGrid w:val="false"/>
        <w:spacing w:after="0" w:line="240" w:lineRule="auto"/>
        <w:rPr>
          <w:i/>
          <w:iCs/>
        </w:rPr>
      </w:pPr>
    </w:p>
    <w:p w:rsidR="00FD5C91" w:rsidP="00551B43" w:rsidRDefault="00FD5C91" w14:paraId="5202892C" w14:textId="77777777">
      <w:pPr>
        <w:snapToGrid w:val="false"/>
        <w:spacing w:after="0" w:line="240" w:lineRule="auto"/>
        <w:rPr>
          <w:i/>
          <w:iCs/>
        </w:rPr>
      </w:pPr>
      <w:r w:rsidRPr="00FD5C91">
        <w:rPr>
          <w:i/>
          <w:iCs/>
        </w:rPr>
        <w:t xml:space="preserve">Par Eiropas Savienības Transporta ministru </w:t>
      </w:r>
    </w:p>
    <w:p w:rsidR="00FD5C91" w:rsidP="00551B43" w:rsidRDefault="00FD5C91" w14:paraId="5D136C64" w14:textId="77777777">
      <w:pPr>
        <w:snapToGrid w:val="false"/>
        <w:spacing w:after="0" w:line="240" w:lineRule="auto"/>
        <w:rPr>
          <w:i/>
          <w:iCs/>
        </w:rPr>
      </w:pPr>
      <w:r w:rsidRPr="00FD5C91">
        <w:rPr>
          <w:i/>
          <w:iCs/>
        </w:rPr>
        <w:t xml:space="preserve">ārkārtas video sanāksmē 2026. gada 21. aprīlī </w:t>
      </w:r>
    </w:p>
    <w:p w:rsidRPr="006D3369" w:rsidR="00551B43" w:rsidP="00551B43" w:rsidRDefault="00FD5C91" w14:paraId="031973B4" w14:textId="4EEC5F5E">
      <w:pPr>
        <w:snapToGrid w:val="false"/>
        <w:spacing w:after="0" w:line="240" w:lineRule="auto"/>
        <w:rPr>
          <w:rFonts w:eastAsia="Times New Roman"/>
          <w:b/>
          <w:bCs/>
        </w:rPr>
      </w:pPr>
      <w:r w:rsidRPr="00FD5C91">
        <w:rPr>
          <w:i/>
          <w:iCs/>
        </w:rPr>
        <w:t>izskatāmajiem jautājumiem</w:t>
      </w:r>
      <w:r w:rsidRPr="63136E31" w:rsidR="00551B43">
        <w:rPr>
          <w:rFonts w:eastAsia="Times New Roman"/>
          <w:b/>
          <w:bCs/>
        </w:rPr>
        <w:t xml:space="preserve"> </w:t>
      </w:r>
    </w:p>
    <w:p w:rsidR="00CB7B07" w:rsidP="00CB7B07" w:rsidRDefault="00CB7B07" w14:paraId="763C69A0" w14:textId="77777777">
      <w:pPr>
        <w:spacing w:after="0" w:line="240" w:lineRule="auto"/>
        <w:ind w:right="3969"/>
        <w:jc w:val="both"/>
        <w:rPr>
          <w:i/>
        </w:rPr>
      </w:pPr>
    </w:p>
    <w:p w:rsidR="00CB7B07" w:rsidP="00CB7B07" w:rsidRDefault="00CB7B07" w14:paraId="06AD2061" w14:textId="5E66A2E5">
      <w:pPr>
        <w:spacing w:after="0" w:line="240" w:lineRule="auto"/>
        <w:ind w:firstLine="709"/>
        <w:jc w:val="both"/>
      </w:pPr>
      <w:r>
        <w:t xml:space="preserve">Pamatojoties uz Ministru kabineta 2021. gada 7. septembra noteikumu Nr. 606 "Ministru kabineta kārtības rullis" 2.6.4., 48. un 113.8 apakšpunktu un </w:t>
      </w:r>
      <w:r w:rsidR="00551B43">
        <w:t xml:space="preserve">Ministru kabineta </w:t>
      </w:r>
      <w:r>
        <w:t>2009.</w:t>
      </w:r>
      <w:r w:rsidR="00551B43">
        <w:t> </w:t>
      </w:r>
      <w:r>
        <w:t>gada 3.</w:t>
      </w:r>
      <w:r w:rsidR="00551B43">
        <w:t> </w:t>
      </w:r>
      <w:r>
        <w:t>februāra noteikumu Nr.</w:t>
      </w:r>
      <w:r w:rsidR="00551B43">
        <w:t> </w:t>
      </w:r>
      <w:r>
        <w:t xml:space="preserve">96 „Kārtība, kādā izstrādā, saskaņo, apstiprina un aktualizē Latvijas Republikas nacionālās pozīcijas Eiropas Savienības jautājumos” 12.2. apakšpunktu, iesniedzu izskatīšanai Ministru kabineta </w:t>
      </w:r>
      <w:r w:rsidRPr="5CC529A9">
        <w:rPr>
          <w:b/>
          <w:bCs/>
        </w:rPr>
        <w:t>202</w:t>
      </w:r>
      <w:r w:rsidR="00DB2C29">
        <w:rPr>
          <w:b/>
          <w:bCs/>
        </w:rPr>
        <w:t>6</w:t>
      </w:r>
      <w:r w:rsidRPr="5CC529A9">
        <w:rPr>
          <w:b/>
          <w:bCs/>
        </w:rPr>
        <w:t xml:space="preserve">. gada </w:t>
      </w:r>
      <w:r w:rsidR="00DB2C29">
        <w:rPr>
          <w:b/>
          <w:bCs/>
        </w:rPr>
        <w:t>2</w:t>
      </w:r>
      <w:r w:rsidR="00FD5C91">
        <w:rPr>
          <w:b/>
          <w:bCs/>
        </w:rPr>
        <w:t>8</w:t>
      </w:r>
      <w:r w:rsidRPr="5CC529A9" w:rsidR="00505502">
        <w:rPr>
          <w:b/>
          <w:bCs/>
        </w:rPr>
        <w:t xml:space="preserve">. </w:t>
      </w:r>
      <w:r w:rsidR="00DB2C29">
        <w:rPr>
          <w:b/>
          <w:bCs/>
        </w:rPr>
        <w:t xml:space="preserve">aprīļa </w:t>
      </w:r>
      <w:r w:rsidRPr="5CC529A9">
        <w:rPr>
          <w:b/>
          <w:bCs/>
        </w:rPr>
        <w:t>sēdē</w:t>
      </w:r>
      <w:r>
        <w:t xml:space="preserve"> informatīvo ziņojumu</w:t>
      </w:r>
      <w:r w:rsidR="00A823B5">
        <w:t xml:space="preserve"> par</w:t>
      </w:r>
      <w:r>
        <w:t xml:space="preserve"> </w:t>
      </w:r>
      <w:r w:rsidR="00A823B5">
        <w:t>Eiropas Savienības Transporta ministru 2026. gada 21. aprīļa ārkārtas video sanāksmi</w:t>
      </w:r>
      <w:r w:rsidR="00551B43">
        <w:t>.</w:t>
      </w:r>
      <w:r>
        <w:t xml:space="preserve"> </w:t>
      </w:r>
    </w:p>
    <w:p w:rsidR="00CB7B07" w:rsidP="00CB7B07" w:rsidRDefault="00CB7B07" w14:paraId="3ABFE974" w14:textId="77777777">
      <w:pPr>
        <w:spacing w:after="0" w:line="240" w:lineRule="auto"/>
        <w:ind w:firstLine="709"/>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792"/>
        <w:gridCol w:w="2857"/>
        <w:gridCol w:w="5709"/>
      </w:tblGrid>
      <w:tr w:rsidR="00CB7B07" w:rsidTr="11AFD667" w14:paraId="49F705B3"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6F6BD42A" w14:textId="77777777">
            <w:pPr>
              <w:spacing w:after="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16B744F9" w14:textId="77777777">
            <w:pPr>
              <w:spacing w:after="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hideMark/>
          </w:tcPr>
          <w:p w:rsidR="00CB7B07" w:rsidP="00443FC2" w:rsidRDefault="00CB7B07" w14:paraId="0FDDC5B9" w14:textId="311A7000">
            <w:pPr>
              <w:spacing w:after="0" w:line="240" w:lineRule="auto"/>
              <w:ind w:right="57"/>
              <w:jc w:val="both"/>
            </w:pPr>
            <w:r>
              <w:t xml:space="preserve">Ministru kabineta 2021. gada 7. septembra noteikumu Nr. 606 „Ministru kabineta kārtības rullis” 2.6.4., 48. un 113.8 apakšpunkts un </w:t>
            </w:r>
            <w:r w:rsidR="00551B43">
              <w:t xml:space="preserve">Ministru kabineta </w:t>
            </w:r>
            <w:r>
              <w:t>2009. gada 3. februāra noteikumu Nr.96 „Kārtība, kādā izstrādā, saskaņo, apstiprina un aktualizē Latvijas Republikas nacionālās pozīcijas Eiropas Savienības jautājumos” 12.2. apakšpunkts.</w:t>
            </w:r>
          </w:p>
        </w:tc>
      </w:tr>
      <w:tr w:rsidR="00CB7B07" w:rsidTr="11AFD667" w14:paraId="1DA4D80E"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24A28669" w14:textId="77777777">
            <w:pPr>
              <w:spacing w:after="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0A0B3095" w14:textId="77777777">
            <w:pPr>
              <w:spacing w:after="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hideMark/>
          </w:tcPr>
          <w:p w:rsidR="00CB7B07" w:rsidP="00443FC2" w:rsidRDefault="00CB7B07" w14:paraId="6A536DB6" w14:textId="7F08874A">
            <w:pPr>
              <w:spacing w:after="0" w:line="240" w:lineRule="auto"/>
              <w:jc w:val="both"/>
            </w:pPr>
            <w:r>
              <w:t xml:space="preserve">Pamatojoties uz </w:t>
            </w:r>
            <w:r w:rsidR="00551B43">
              <w:t xml:space="preserve">Ministru kabineta </w:t>
            </w:r>
            <w:r>
              <w:t>2021. gada 7. septembra noteikumu Nr. 606 „Ministru kabineta kārtības rullis 2.6.4., 48. un 113.8 apakšpunktu, informatīvais ziņojums izskatāms Ministru kabineta sēdē bez izskatīšanas Valsts sekretāru sanāksmē.</w:t>
            </w:r>
          </w:p>
        </w:tc>
      </w:tr>
      <w:tr w:rsidR="00CB7B07" w:rsidTr="11AFD667" w14:paraId="6A1703D9"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58014B01" w14:textId="77777777">
            <w:pPr>
              <w:spacing w:after="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44A74EDD" w14:textId="77777777">
            <w:pPr>
              <w:spacing w:after="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hideMark/>
          </w:tcPr>
          <w:p w:rsidRPr="00FD5C91" w:rsidR="00CB7B07" w:rsidP="403FCBD0" w:rsidRDefault="00CB7B07" w14:paraId="61894488" w14:textId="3612FEB4">
            <w:pPr>
              <w:spacing w:after="0" w:line="240" w:lineRule="auto"/>
              <w:jc w:val="both"/>
              <w:rPr>
                <w:rFonts w:ascii="Aptos" w:hAnsi="Aptos" w:eastAsia="Aptos" w:cs="Aptos"/>
                <w:sz w:val="22"/>
                <w:szCs w:val="22"/>
              </w:rPr>
            </w:pPr>
            <w:r>
              <w:t xml:space="preserve">Satiksmes ministrijas sagatavotais informatīvais </w:t>
            </w:r>
            <w:r w:rsidRPr="00B445B5">
              <w:t>ziņojums 202</w:t>
            </w:r>
            <w:r w:rsidRPr="00B445B5" w:rsidR="00DB2C29">
              <w:t>6</w:t>
            </w:r>
            <w:r w:rsidRPr="00B445B5">
              <w:t>.</w:t>
            </w:r>
            <w:r w:rsidRPr="00B445B5" w:rsidR="51887946">
              <w:t> </w:t>
            </w:r>
            <w:r w:rsidRPr="00B445B5">
              <w:t xml:space="preserve">gada </w:t>
            </w:r>
            <w:r w:rsidRPr="00B445B5" w:rsidR="00A823B5">
              <w:t>22</w:t>
            </w:r>
            <w:r w:rsidRPr="00B445B5" w:rsidR="00C7628D">
              <w:t>.</w:t>
            </w:r>
            <w:r w:rsidRPr="00B445B5" w:rsidR="51887946">
              <w:t> </w:t>
            </w:r>
            <w:r w:rsidRPr="00B445B5" w:rsidR="00DB2C29">
              <w:t xml:space="preserve">aprīlī </w:t>
            </w:r>
            <w:r w:rsidRPr="00B445B5">
              <w:t>tika nosūtīts saskaņošanai ESVIS sistēmā Ārlietu ministrijai</w:t>
            </w:r>
            <w:r w:rsidRPr="00B445B5" w:rsidR="51887946">
              <w:t>,</w:t>
            </w:r>
            <w:r w:rsidRPr="00B445B5" w:rsidR="00A823B5">
              <w:t xml:space="preserve"> Klimata</w:t>
            </w:r>
            <w:r w:rsidR="00A823B5">
              <w:t xml:space="preserve"> un enerģētikas ministrijai, Ekonomikas ministrijai</w:t>
            </w:r>
            <w:r w:rsidR="4EBFF677">
              <w:t>.</w:t>
            </w:r>
          </w:p>
        </w:tc>
      </w:tr>
      <w:tr w:rsidR="00CB7B07" w:rsidTr="11AFD667" w14:paraId="0577549C"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0FFB91FF" w14:textId="77777777">
            <w:pPr>
              <w:spacing w:after="0" w:line="240" w:lineRule="auto"/>
              <w:jc w:val="both"/>
            </w:pPr>
            <w:r>
              <w:t>4.</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411CA845" w14:textId="77777777">
            <w:pPr>
              <w:spacing w:after="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hideMark/>
          </w:tcPr>
          <w:p w:rsidR="00CB7B07" w:rsidP="00443FC2" w:rsidRDefault="00CB7B07" w14:paraId="03704798" w14:textId="77777777">
            <w:pPr>
              <w:spacing w:after="0" w:line="240" w:lineRule="auto"/>
              <w:jc w:val="both"/>
            </w:pPr>
            <w:r>
              <w:t>Nav attiecināms.</w:t>
            </w:r>
          </w:p>
        </w:tc>
      </w:tr>
      <w:tr w:rsidR="00CB7B07" w:rsidTr="11AFD667" w14:paraId="7A063D72"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4DF59599" w14:textId="77777777">
            <w:pPr>
              <w:spacing w:after="0" w:line="240" w:lineRule="auto"/>
              <w:jc w:val="both"/>
            </w:pPr>
            <w:r>
              <w:t>5.</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6178FFDF" w14:textId="77777777">
            <w:pPr>
              <w:spacing w:after="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hideMark/>
          </w:tcPr>
          <w:p w:rsidR="00CB7B07" w:rsidP="00443FC2" w:rsidRDefault="00CB7B07" w14:paraId="79FD006D" w14:textId="77777777">
            <w:pPr>
              <w:spacing w:after="0" w:line="240" w:lineRule="auto"/>
              <w:jc w:val="both"/>
            </w:pPr>
            <w:r>
              <w:t>Transporta un sakaru politika.</w:t>
            </w:r>
          </w:p>
        </w:tc>
      </w:tr>
      <w:tr w:rsidR="00CB7B07" w:rsidTr="11AFD667" w14:paraId="2ED3756F"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5C703553" w14:textId="77777777">
            <w:pPr>
              <w:spacing w:after="0" w:line="240" w:lineRule="auto"/>
              <w:jc w:val="both"/>
            </w:pPr>
            <w:r>
              <w:t>6.</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57BA952E" w14:textId="77777777">
            <w:pPr>
              <w:spacing w:after="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hideMark/>
          </w:tcPr>
          <w:p w:rsidR="00CB7B07" w:rsidP="00443FC2" w:rsidRDefault="00CB7B07" w14:paraId="2BF9F25C" w14:textId="19485341">
            <w:pPr>
              <w:spacing w:after="0" w:line="240" w:lineRule="auto"/>
              <w:jc w:val="both"/>
            </w:pPr>
            <w:r>
              <w:t>Satiksmes ministrijas Eiropas</w:t>
            </w:r>
            <w:r w:rsidR="2F809DF0">
              <w:t xml:space="preserve"> </w:t>
            </w:r>
            <w:r>
              <w:t>Savienības lietu koordinācijas departamenta direktore</w:t>
            </w:r>
            <w:r w:rsidR="70FF2663">
              <w:t xml:space="preserve"> </w:t>
            </w:r>
            <w:r w:rsidR="00C7628D">
              <w:t>Laima Rituma</w:t>
            </w:r>
          </w:p>
        </w:tc>
      </w:tr>
      <w:tr w:rsidR="00CB7B07" w:rsidTr="11AFD667" w14:paraId="4EF51B8E"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014CFE24" w14:textId="77777777">
            <w:pPr>
              <w:spacing w:after="0" w:line="240" w:lineRule="auto"/>
              <w:jc w:val="both"/>
            </w:pPr>
            <w:r>
              <w:t>7.</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01BE6441" w14:textId="77777777">
            <w:pPr>
              <w:spacing w:after="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hideMark/>
          </w:tcPr>
          <w:p w:rsidR="00CB7B07" w:rsidP="00053BB8" w:rsidRDefault="66111E39" w14:paraId="0A47E288" w14:textId="77777777">
            <w:pPr>
              <w:spacing w:after="0" w:line="240" w:lineRule="auto"/>
              <w:jc w:val="both"/>
            </w:pPr>
            <w:r>
              <w:t>Satiksmes ministrijas Eiropas Savienības lietu koordinācijas departamenta direktore Laima Rituma</w:t>
            </w:r>
          </w:p>
          <w:p w:rsidRPr="00505282" w:rsidR="00B445B5" w:rsidP="00053BB8" w:rsidRDefault="00B445B5" w14:paraId="0018B56F" w14:textId="6270B732">
            <w:pPr>
              <w:spacing w:after="0" w:line="240" w:lineRule="auto"/>
              <w:jc w:val="both"/>
            </w:pPr>
            <w:r>
              <w:lastRenderedPageBreak/>
              <w:t>Satiksmes ministrijas Aviācijas departamenta direktora vietniece Signe Ķauķīte</w:t>
            </w:r>
          </w:p>
        </w:tc>
      </w:tr>
      <w:tr w:rsidR="00CB7B07" w:rsidTr="11AFD667" w14:paraId="4558AD33" w14:textId="77777777">
        <w:tc>
          <w:tcPr>
            <w:tcW w:w="800" w:type="dxa"/>
            <w:tcBorders>
              <w:top w:val="single" w:color="auto" w:sz="4" w:space="0"/>
              <w:left w:val="single" w:color="auto" w:sz="4" w:space="0"/>
              <w:bottom w:val="single" w:color="auto" w:sz="4" w:space="0"/>
              <w:right w:val="single" w:color="auto" w:sz="4" w:space="0"/>
            </w:tcBorders>
            <w:hideMark/>
          </w:tcPr>
          <w:p w:rsidR="00CB7B07" w:rsidP="00443FC2" w:rsidRDefault="00CB7B07" w14:paraId="2C2EF8F0" w14:textId="77777777">
            <w:pPr>
              <w:spacing w:after="0" w:line="240" w:lineRule="auto"/>
              <w:jc w:val="both"/>
            </w:pPr>
            <w:r>
              <w:lastRenderedPageBreak/>
              <w:t>8.</w:t>
            </w:r>
          </w:p>
        </w:tc>
        <w:tc>
          <w:tcPr>
            <w:tcW w:w="2881" w:type="dxa"/>
            <w:tcBorders>
              <w:top w:val="single" w:color="auto" w:sz="4" w:space="0"/>
              <w:left w:val="single" w:color="auto" w:sz="4" w:space="0"/>
              <w:bottom w:val="single" w:color="auto" w:sz="4" w:space="0"/>
              <w:right w:val="single" w:color="auto" w:sz="4" w:space="0"/>
            </w:tcBorders>
            <w:hideMark/>
          </w:tcPr>
          <w:p w:rsidR="00CB7B07" w:rsidP="00443FC2" w:rsidRDefault="00CB7B07" w14:paraId="2110EB34" w14:textId="77777777">
            <w:pPr>
              <w:spacing w:after="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hideMark/>
          </w:tcPr>
          <w:p w:rsidR="4C2093F5" w:rsidP="11AFD667" w:rsidRDefault="4C2093F5" w14:paraId="042AADCC" w14:textId="3E3880A1">
            <w:pPr>
              <w:widowControl/>
              <w:spacing w:beforeAutospacing="true" w:after="0" w:afterAutospacing="true" w:line="240" w:lineRule="auto"/>
              <w:jc w:val="both"/>
              <w:rPr>
                <w:rFonts w:eastAsia="Times New Roman"/>
                <w:color w:val="000000" w:themeColor="text1"/>
              </w:rPr>
            </w:pPr>
            <w:r w:rsidRPr="11AFD667">
              <w:rPr>
                <w:rStyle w:val="normaltextrun"/>
                <w:rFonts w:eastAsia="Times New Roman"/>
                <w:color w:val="000000" w:themeColor="text1"/>
              </w:rPr>
              <w:t xml:space="preserve">Informatīvajam ziņojumam ir statuss „IEROBEŽOTA PIEEJAMĪBA”, un tā ir skatāma Ministru kabineta sēdes slēgtajā daļā saskaņā ar Ministru kabineta 2021. gada 7. septembra noteikumu Nr. 606 „Ministru kabineta kārtības rullis” 126. punktu.   </w:t>
            </w:r>
          </w:p>
          <w:p w:rsidR="4C2093F5" w:rsidP="11AFD667" w:rsidRDefault="4C2093F5" w14:paraId="66D7ED26" w14:textId="177889DF">
            <w:pPr>
              <w:widowControl/>
              <w:spacing w:after="0" w:afterAutospacing="true" w:line="240" w:lineRule="auto"/>
              <w:jc w:val="both"/>
              <w:rPr>
                <w:rFonts w:eastAsia="Times New Roman"/>
                <w:color w:val="000000" w:themeColor="text1"/>
              </w:rPr>
            </w:pPr>
            <w:r w:rsidRPr="11AFD667">
              <w:rPr>
                <w:rStyle w:val="normaltextrun"/>
                <w:rFonts w:eastAsia="Times New Roman"/>
                <w:color w:val="000000" w:themeColor="text1"/>
              </w:rPr>
              <w:t xml:space="preserve">Statuss „Ierobežota pieejamība” paliek spēkā arī pēc jautājuma izskatīšanas Ministru  kabinetā līdz brīdim, kamēr Satiksmes ministrija nav paziņojusi par tā atcelšanu.   </w:t>
            </w:r>
          </w:p>
          <w:p w:rsidR="00CB7B07" w:rsidP="11AFD667" w:rsidRDefault="3821F801" w14:paraId="211BDF77" w14:textId="6151A51A">
            <w:pPr>
              <w:shd w:val="clear" w:color="auto" w:fill="FFFFFF" w:themeFill="background1"/>
              <w:spacing w:after="0" w:line="240" w:lineRule="auto"/>
              <w:jc w:val="both"/>
            </w:pPr>
            <w:r>
              <w:t>P</w:t>
            </w:r>
            <w:r w:rsidR="00CB7B07">
              <w:t>rotokollēmuma projektam un pavadvēstulei nav ierobežotas pieejamības statusa.</w:t>
            </w:r>
          </w:p>
        </w:tc>
      </w:tr>
      <w:tr w:rsidR="00CB7B07" w:rsidTr="00A823B5" w14:paraId="39CC3E7C" w14:textId="77777777">
        <w:tc>
          <w:tcPr>
            <w:tcW w:w="800" w:type="dxa"/>
            <w:tcBorders>
              <w:top w:val="single" w:color="auto" w:sz="4" w:space="0"/>
              <w:left w:val="single" w:color="auto" w:sz="4" w:space="0"/>
              <w:bottom w:val="single" w:color="auto" w:sz="4" w:space="0"/>
              <w:right w:val="single" w:color="auto" w:sz="4" w:space="0"/>
            </w:tcBorders>
            <w:hideMark/>
          </w:tcPr>
          <w:p w:rsidRPr="00A823B5" w:rsidR="00CB7B07" w:rsidP="00443FC2" w:rsidRDefault="00CB7B07" w14:paraId="75F9569D" w14:textId="77777777">
            <w:pPr>
              <w:spacing w:after="0" w:line="240" w:lineRule="auto"/>
              <w:jc w:val="both"/>
            </w:pPr>
            <w:r w:rsidRPr="00A823B5">
              <w:t>9.</w:t>
            </w:r>
          </w:p>
        </w:tc>
        <w:tc>
          <w:tcPr>
            <w:tcW w:w="2881" w:type="dxa"/>
            <w:tcBorders>
              <w:top w:val="single" w:color="auto" w:sz="4" w:space="0"/>
              <w:left w:val="single" w:color="auto" w:sz="4" w:space="0"/>
              <w:bottom w:val="single" w:color="auto" w:sz="4" w:space="0"/>
              <w:right w:val="single" w:color="auto" w:sz="4" w:space="0"/>
            </w:tcBorders>
            <w:hideMark/>
          </w:tcPr>
          <w:p w:rsidRPr="00A823B5" w:rsidR="00CB7B07" w:rsidP="00443FC2" w:rsidRDefault="00CB7B07" w14:paraId="797CC41C" w14:textId="77777777">
            <w:pPr>
              <w:spacing w:after="0" w:line="240" w:lineRule="auto"/>
            </w:pPr>
            <w:r w:rsidRPr="00A823B5">
              <w:t>Cita informācija</w:t>
            </w:r>
          </w:p>
        </w:tc>
        <w:tc>
          <w:tcPr>
            <w:tcW w:w="5783" w:type="dxa"/>
            <w:tcBorders>
              <w:top w:val="single" w:color="auto" w:sz="4" w:space="0"/>
              <w:left w:val="single" w:color="auto" w:sz="4" w:space="0"/>
              <w:bottom w:val="single" w:color="auto" w:sz="4" w:space="0"/>
              <w:right w:val="single" w:color="auto" w:sz="4" w:space="0"/>
            </w:tcBorders>
            <w:hideMark/>
          </w:tcPr>
          <w:p w:rsidR="00CB7B07" w:rsidP="1C4ECB99" w:rsidRDefault="7EEE6C80" w14:paraId="427C68C6" w14:textId="0F57E6EA">
            <w:pPr>
              <w:spacing w:after="0" w:line="240" w:lineRule="auto"/>
              <w:jc w:val="both"/>
            </w:pPr>
            <w:r w:rsidRPr="00A823B5">
              <w:t>Nav.</w:t>
            </w:r>
          </w:p>
        </w:tc>
      </w:tr>
    </w:tbl>
    <w:p w:rsidR="00CB7B07" w:rsidP="00CB7B07" w:rsidRDefault="00CB7B07" w14:paraId="6B85EA9E" w14:textId="77777777">
      <w:pPr>
        <w:spacing w:after="0" w:line="240" w:lineRule="auto"/>
        <w:jc w:val="both"/>
      </w:pPr>
    </w:p>
    <w:p w:rsidRPr="004A1DE9" w:rsidR="00CB7B07" w:rsidP="00CB7B07" w:rsidRDefault="00CB7B07" w14:paraId="0B86ABDC" w14:textId="77777777">
      <w:pPr>
        <w:spacing w:after="0" w:line="240" w:lineRule="auto"/>
        <w:rPr>
          <w:rFonts w:eastAsia="Times New Roman"/>
          <w:color w:val="000000"/>
        </w:rPr>
      </w:pPr>
      <w:r>
        <w:rPr>
          <w:rFonts w:eastAsia="Times New Roman"/>
          <w:color w:val="000000"/>
        </w:rPr>
        <w:t>Pielikumā</w:t>
      </w:r>
      <w:r w:rsidRPr="004A1DE9">
        <w:rPr>
          <w:rFonts w:eastAsia="Times New Roman"/>
          <w:color w:val="000000"/>
        </w:rPr>
        <w:t xml:space="preserve">: </w:t>
      </w:r>
    </w:p>
    <w:p w:rsidRPr="004A1DE9" w:rsidR="00CB7B07" w:rsidP="00CB7B07" w:rsidRDefault="00CB7B07" w14:paraId="487BBF28" w14:textId="77777777">
      <w:pPr>
        <w:spacing w:after="0" w:line="240" w:lineRule="auto"/>
        <w:rPr>
          <w:rFonts w:eastAsia="Times New Roman"/>
          <w:color w:val="000000"/>
        </w:rPr>
      </w:pPr>
    </w:p>
    <w:p w:rsidRPr="004A1DE9" w:rsidR="00CB7B07" w:rsidP="2E54F84F" w:rsidRDefault="00CB7B07" w14:paraId="4E615020" w14:textId="27DD0AAB">
      <w:pPr>
        <w:widowControl/>
        <w:numPr>
          <w:ilvl w:val="0"/>
          <w:numId w:val="12"/>
        </w:numPr>
        <w:tabs>
          <w:tab w:val="left" w:pos="900"/>
        </w:tabs>
        <w:spacing w:after="0" w:line="240" w:lineRule="auto"/>
        <w:ind w:left="0" w:firstLine="426"/>
        <w:jc w:val="both"/>
        <w:rPr>
          <w:rFonts w:eastAsia="Times New Roman"/>
        </w:rPr>
      </w:pPr>
      <w:r w:rsidRPr="004A1DE9">
        <w:rPr>
          <w:rFonts w:eastAsia="Times New Roman"/>
          <w:color w:val="000000"/>
        </w:rPr>
        <w:t>Ministru kabineta sēdes protokollēmuma projekts “</w:t>
      </w:r>
      <w:r w:rsidRPr="00FD5C91" w:rsidR="00FD5C91">
        <w:rPr>
          <w:rFonts w:eastAsia="Times New Roman"/>
          <w:color w:val="000000"/>
        </w:rPr>
        <w:t>Par Eiropas Savienības Transporta ministru ārkārtas video sanāksmē 2026. gada 21. aprīlī izskatāmajiem jautājumiem</w:t>
      </w:r>
      <w:r w:rsidR="00AB2F3C">
        <w:rPr>
          <w:rFonts w:eastAsia="Times New Roman"/>
          <w:color w:val="000000"/>
        </w:rPr>
        <w:t>”</w:t>
      </w:r>
      <w:r w:rsidRPr="004A1DE9">
        <w:rPr>
          <w:rFonts w:eastAsia="Times New Roman"/>
        </w:rPr>
        <w:t xml:space="preserve"> </w:t>
      </w:r>
      <w:r w:rsidRPr="004A1DE9">
        <w:rPr>
          <w:rFonts w:eastAsia="Times New Roman"/>
          <w:snapToGrid w:val="false"/>
          <w:lang w:eastAsia="en-GB"/>
        </w:rPr>
        <w:t>uz 1 lpp</w:t>
      </w:r>
      <w:r w:rsidR="004A1DE9">
        <w:rPr>
          <w:rFonts w:eastAsia="Times New Roman"/>
          <w:snapToGrid w:val="false"/>
          <w:lang w:eastAsia="en-GB"/>
        </w:rPr>
        <w:t xml:space="preserve">. </w:t>
      </w:r>
      <w:r w:rsidRPr="004A1DE9">
        <w:rPr>
          <w:rFonts w:eastAsia="Times New Roman"/>
          <w:color w:val="000000"/>
        </w:rPr>
        <w:t xml:space="preserve"> (SAMprot_</w:t>
      </w:r>
      <w:r w:rsidR="00AB2F3C">
        <w:rPr>
          <w:rFonts w:eastAsia="Times New Roman"/>
          <w:color w:val="000000"/>
        </w:rPr>
        <w:t>2</w:t>
      </w:r>
      <w:r w:rsidR="00FD5C91">
        <w:rPr>
          <w:rFonts w:eastAsia="Times New Roman"/>
          <w:color w:val="000000"/>
        </w:rPr>
        <w:t>1</w:t>
      </w:r>
      <w:r w:rsidR="00AB2F3C">
        <w:rPr>
          <w:rFonts w:eastAsia="Times New Roman"/>
          <w:color w:val="000000"/>
        </w:rPr>
        <w:t>0426</w:t>
      </w:r>
      <w:r w:rsidRPr="004A1DE9">
        <w:rPr>
          <w:rFonts w:eastAsia="Times New Roman"/>
          <w:color w:val="000000"/>
        </w:rPr>
        <w:t>_</w:t>
      </w:r>
      <w:r w:rsidR="00FD5C91">
        <w:rPr>
          <w:rFonts w:eastAsia="Times New Roman"/>
          <w:color w:val="000000"/>
        </w:rPr>
        <w:t>transports)</w:t>
      </w:r>
      <w:r w:rsidRPr="004A1DE9">
        <w:rPr>
          <w:rFonts w:eastAsia="Times New Roman"/>
        </w:rPr>
        <w:t>;</w:t>
      </w:r>
    </w:p>
    <w:p w:rsidRPr="00C01683" w:rsidR="00CB7B07" w:rsidP="00CB7B07" w:rsidRDefault="00CB7B07" w14:paraId="064BB95D" w14:textId="7835895C">
      <w:pPr>
        <w:widowControl/>
        <w:numPr>
          <w:ilvl w:val="0"/>
          <w:numId w:val="12"/>
        </w:numPr>
        <w:tabs>
          <w:tab w:val="left" w:pos="900"/>
        </w:tabs>
        <w:spacing w:after="0" w:line="240" w:lineRule="auto"/>
        <w:ind w:left="0" w:firstLine="426"/>
        <w:jc w:val="both"/>
        <w:rPr>
          <w:rFonts w:eastAsia="Times New Roman"/>
        </w:rPr>
      </w:pPr>
      <w:r w:rsidRPr="11AFD667">
        <w:rPr>
          <w:rFonts w:eastAsia="Times New Roman"/>
        </w:rPr>
        <w:t>Informatīvais ziņojums “</w:t>
      </w:r>
      <w:r w:rsidRPr="11AFD667" w:rsidR="00FD5C91">
        <w:rPr>
          <w:rFonts w:eastAsia="Times New Roman"/>
        </w:rPr>
        <w:t>Par Eiropas Savienības Transporta ministru ārkārtas video sanāksmē 2026. gada 21. aprīlī izskatāmajiem jautājumiem</w:t>
      </w:r>
      <w:r w:rsidRPr="11AFD667">
        <w:rPr>
          <w:rFonts w:eastAsia="Times New Roman"/>
        </w:rPr>
        <w:t xml:space="preserve">” uz </w:t>
      </w:r>
      <w:r w:rsidRPr="11AFD667" w:rsidR="00FD5C91">
        <w:rPr>
          <w:rFonts w:eastAsia="Times New Roman"/>
        </w:rPr>
        <w:t>2</w:t>
      </w:r>
      <w:r w:rsidRPr="11AFD667" w:rsidR="004A1DE9">
        <w:rPr>
          <w:rFonts w:eastAsia="Times New Roman"/>
        </w:rPr>
        <w:t xml:space="preserve"> </w:t>
      </w:r>
      <w:r w:rsidRPr="11AFD667">
        <w:rPr>
          <w:rFonts w:eastAsia="Times New Roman"/>
        </w:rPr>
        <w:t>lpp. (SAMzin_</w:t>
      </w:r>
      <w:r w:rsidRPr="11AFD667" w:rsidR="00AB2F3C">
        <w:rPr>
          <w:rFonts w:eastAsia="Times New Roman"/>
          <w:color w:val="000000" w:themeColor="text1"/>
        </w:rPr>
        <w:t>2</w:t>
      </w:r>
      <w:r w:rsidRPr="11AFD667" w:rsidR="00FD5C91">
        <w:rPr>
          <w:rFonts w:eastAsia="Times New Roman"/>
          <w:color w:val="000000" w:themeColor="text1"/>
        </w:rPr>
        <w:t>1</w:t>
      </w:r>
      <w:r w:rsidRPr="11AFD667" w:rsidR="00AB2F3C">
        <w:rPr>
          <w:rFonts w:eastAsia="Times New Roman"/>
          <w:color w:val="000000" w:themeColor="text1"/>
        </w:rPr>
        <w:t>0426</w:t>
      </w:r>
      <w:r w:rsidRPr="11AFD667" w:rsidR="00FD5C91">
        <w:rPr>
          <w:rFonts w:eastAsia="Times New Roman"/>
        </w:rPr>
        <w:t>_transports</w:t>
      </w:r>
      <w:r w:rsidRPr="11AFD667">
        <w:rPr>
          <w:rFonts w:eastAsia="Times New Roman"/>
        </w:rPr>
        <w:t>)</w:t>
      </w:r>
      <w:r w:rsidRPr="11AFD667" w:rsidR="399523A7">
        <w:rPr>
          <w:rFonts w:eastAsia="Times New Roman"/>
        </w:rPr>
        <w:t xml:space="preserve"> (IEROBEŽOTA PIEEJAMĪBA)</w:t>
      </w:r>
      <w:r w:rsidRPr="11AFD667">
        <w:rPr>
          <w:rFonts w:eastAsia="Times New Roman"/>
        </w:rPr>
        <w:t>.</w:t>
      </w:r>
    </w:p>
    <w:p w:rsidR="00CB7B07" w:rsidP="00CB7B07" w:rsidRDefault="00CB7B07" w14:paraId="4955649F" w14:textId="77777777">
      <w:pPr>
        <w:widowControl/>
        <w:tabs>
          <w:tab w:val="left" w:pos="900"/>
        </w:tabs>
        <w:spacing w:after="0" w:line="240" w:lineRule="auto"/>
        <w:jc w:val="both"/>
        <w:rPr>
          <w:rFonts w:eastAsia="Times New Roman"/>
        </w:rPr>
      </w:pPr>
    </w:p>
    <w:p w:rsidR="00CB7B07" w:rsidP="00CB7B07" w:rsidRDefault="00CB7B07" w14:paraId="6C020977" w14:textId="77777777">
      <w:pPr>
        <w:widowControl/>
        <w:tabs>
          <w:tab w:val="left" w:pos="900"/>
        </w:tabs>
        <w:spacing w:after="0" w:line="240" w:lineRule="auto"/>
        <w:ind w:left="426"/>
        <w:jc w:val="both"/>
        <w:rPr>
          <w:rFonts w:eastAsia="Times New Roman"/>
        </w:rPr>
      </w:pPr>
    </w:p>
    <w:p w:rsidR="00CB7B07" w:rsidP="00CB7B07" w:rsidRDefault="00CB7B07" w14:paraId="2532150A" w14:textId="77777777">
      <w:pPr>
        <w:spacing w:after="0" w:line="240" w:lineRule="auto"/>
        <w:ind w:firstLine="720"/>
        <w:rPr>
          <w:rFonts w:eastAsia="Times New Roman"/>
        </w:rPr>
      </w:pPr>
    </w:p>
    <w:p w:rsidR="00CB7B07" w:rsidP="5D6FF43E" w:rsidRDefault="00CB7B07" w14:paraId="0D5DEF63" w14:textId="17598AF0">
      <w:pPr>
        <w:spacing w:after="0" w:line="240" w:lineRule="auto"/>
        <w:ind w:firstLine="720"/>
        <w:rPr>
          <w:rFonts w:eastAsia="Times New Roman"/>
        </w:rPr>
      </w:pPr>
      <w:r w:rsidRPr="5D6FF43E">
        <w:rPr>
          <w:rFonts w:eastAsia="Times New Roman"/>
        </w:rPr>
        <w:t>Satiksmes ministrs</w:t>
      </w:r>
      <w:r>
        <w:tab/>
      </w:r>
      <w:r>
        <w:tab/>
      </w:r>
      <w:r>
        <w:tab/>
      </w:r>
      <w:r>
        <w:tab/>
      </w:r>
      <w:r>
        <w:tab/>
      </w:r>
      <w:r>
        <w:tab/>
      </w:r>
      <w:r w:rsidRPr="5D6FF43E" w:rsidR="62727CE6">
        <w:rPr>
          <w:rFonts w:eastAsia="Times New Roman"/>
        </w:rPr>
        <w:t>A. Švinka</w:t>
      </w:r>
    </w:p>
    <w:p w:rsidR="00CB7B07" w:rsidP="00CB7B07" w:rsidRDefault="00CB7B07" w14:paraId="67B558C4" w14:textId="77777777">
      <w:pPr>
        <w:spacing w:after="0" w:line="240" w:lineRule="auto"/>
        <w:rPr>
          <w:rFonts w:eastAsia="Times New Roman"/>
          <w:color w:val="000000"/>
        </w:rPr>
      </w:pPr>
    </w:p>
    <w:p w:rsidR="00CB7B07" w:rsidP="00CB7B07" w:rsidRDefault="00CB7B07" w14:paraId="331B5310" w14:textId="77777777">
      <w:pPr>
        <w:spacing w:after="0" w:line="240" w:lineRule="auto"/>
        <w:rPr>
          <w:rFonts w:eastAsia="Times New Roman"/>
          <w:color w:val="000000"/>
          <w:sz w:val="20"/>
          <w:szCs w:val="20"/>
        </w:rPr>
      </w:pPr>
    </w:p>
    <w:p w:rsidR="00CB7B07" w:rsidP="00CB7B07" w:rsidRDefault="00CB7B07" w14:paraId="3A4E49F4" w14:textId="77777777">
      <w:pPr>
        <w:spacing w:after="0" w:line="240" w:lineRule="auto"/>
        <w:rPr>
          <w:rFonts w:eastAsia="Times New Roman"/>
          <w:color w:val="000000"/>
          <w:sz w:val="20"/>
          <w:szCs w:val="20"/>
        </w:rPr>
      </w:pPr>
    </w:p>
    <w:p w:rsidR="00CB7B07" w:rsidP="00CB7B07" w:rsidRDefault="00CB7B07" w14:paraId="6877F7DF" w14:textId="77777777">
      <w:pPr>
        <w:spacing w:after="0" w:line="240" w:lineRule="auto"/>
        <w:rPr>
          <w:rFonts w:eastAsia="Times New Roman"/>
          <w:color w:val="000000"/>
          <w:sz w:val="20"/>
          <w:szCs w:val="20"/>
        </w:rPr>
      </w:pPr>
    </w:p>
    <w:p w:rsidR="771A56F7" w:rsidP="6FF43498" w:rsidRDefault="771A56F7" w14:paraId="6B16C11E" w14:textId="31C2D603">
      <w:pPr>
        <w:spacing w:after="0" w:line="240" w:lineRule="auto"/>
      </w:pPr>
      <w:r w:rsidRPr="6FF43498">
        <w:rPr>
          <w:rFonts w:eastAsia="Times New Roman"/>
          <w:color w:val="000000" w:themeColor="text1"/>
          <w:sz w:val="20"/>
          <w:szCs w:val="20"/>
        </w:rPr>
        <w:t>Evita Nagle</w:t>
      </w:r>
    </w:p>
    <w:p w:rsidR="771A56F7" w:rsidP="6FF43498" w:rsidRDefault="771A56F7" w14:paraId="4D27C68E" w14:textId="238B6710">
      <w:pPr>
        <w:spacing w:after="0" w:line="240" w:lineRule="auto"/>
        <w:rPr>
          <w:rFonts w:eastAsia="Times New Roman"/>
          <w:color w:val="000000" w:themeColor="text1"/>
          <w:sz w:val="20"/>
          <w:szCs w:val="20"/>
        </w:rPr>
      </w:pPr>
      <w:r w:rsidRPr="6FF43498">
        <w:rPr>
          <w:rFonts w:eastAsia="Times New Roman"/>
          <w:color w:val="000000" w:themeColor="text1"/>
          <w:sz w:val="20"/>
          <w:szCs w:val="20"/>
        </w:rPr>
        <w:t>67028190</w:t>
      </w:r>
    </w:p>
    <w:p w:rsidR="771A56F7" w:rsidP="6FF43498" w:rsidRDefault="771A56F7" w14:paraId="4A4CC178" w14:textId="74EB50F2">
      <w:pPr>
        <w:spacing w:after="0" w:line="240" w:lineRule="auto"/>
        <w:rPr>
          <w:rFonts w:eastAsia="Times New Roman"/>
          <w:color w:val="000000" w:themeColor="text1"/>
          <w:sz w:val="20"/>
          <w:szCs w:val="20"/>
        </w:rPr>
      </w:pPr>
      <w:r w:rsidRPr="6FF43498">
        <w:rPr>
          <w:rFonts w:eastAsia="Times New Roman"/>
          <w:color w:val="000000" w:themeColor="text1"/>
          <w:sz w:val="20"/>
          <w:szCs w:val="20"/>
        </w:rPr>
        <w:t>Evita.nagle@sam.gov.lv</w:t>
      </w:r>
    </w:p>
    <w:p w:rsidR="00CB7B07" w:rsidP="00CB7B07" w:rsidRDefault="00CB7B07" w14:paraId="559A4365" w14:textId="77777777">
      <w:pPr>
        <w:spacing w:after="0" w:line="240" w:lineRule="auto"/>
        <w:rPr>
          <w:sz w:val="20"/>
          <w:szCs w:val="20"/>
        </w:rPr>
      </w:pPr>
    </w:p>
    <w:p w:rsidR="00CB7B07" w:rsidP="00CB7B07" w:rsidRDefault="00CB7B07" w14:paraId="1A186C8F" w14:textId="77777777">
      <w:pPr>
        <w:spacing w:after="0" w:line="240" w:lineRule="auto"/>
        <w:rPr>
          <w:sz w:val="20"/>
          <w:szCs w:val="20"/>
        </w:rPr>
      </w:pPr>
    </w:p>
    <w:p w:rsidR="00CB7B07" w:rsidP="00CB7B07" w:rsidRDefault="00CB7B07" w14:paraId="36096EE2" w14:textId="77777777">
      <w:pPr>
        <w:spacing w:after="0" w:line="240" w:lineRule="auto"/>
        <w:rPr>
          <w:sz w:val="20"/>
          <w:szCs w:val="20"/>
        </w:rPr>
      </w:pPr>
    </w:p>
    <w:p w:rsidR="00CB7B07" w:rsidP="00CB7B07" w:rsidRDefault="00CB7B07" w14:paraId="22EFB223" w14:textId="77777777">
      <w:pPr>
        <w:tabs>
          <w:tab w:val="center" w:pos="4320"/>
          <w:tab w:val="right" w:pos="8640"/>
        </w:tabs>
        <w:spacing w:after="0" w:line="240" w:lineRule="auto"/>
        <w:jc w:val="center"/>
        <w:rPr>
          <w:sz w:val="20"/>
          <w:szCs w:val="20"/>
        </w:rPr>
      </w:pPr>
      <w:r>
        <w:rPr>
          <w:sz w:val="20"/>
          <w:szCs w:val="20"/>
        </w:rPr>
        <w:t>DOKUMENTS IR PARAKSTĪTS AR DROŠU ELEKTRONISKO PARAKSTU UN SATUR LAIKA ZĪMOGU</w:t>
      </w:r>
    </w:p>
    <w:p w:rsidRPr="009012E8" w:rsidR="00CB7B07" w:rsidP="00CB7B07" w:rsidRDefault="00CB7B07" w14:paraId="6091C0FB" w14:textId="77777777">
      <w:pPr>
        <w:tabs>
          <w:tab w:val="left" w:pos="720"/>
          <w:tab w:val="center" w:pos="4320"/>
          <w:tab w:val="right" w:pos="8640"/>
        </w:tabs>
        <w:spacing w:after="0" w:line="240" w:lineRule="auto"/>
      </w:pPr>
    </w:p>
    <w:p w:rsidRPr="009012E8" w:rsidR="001201F9" w:rsidP="008F5D2D" w:rsidRDefault="001201F9" w14:paraId="2CA1522F" w14:textId="77777777">
      <w:pPr>
        <w:spacing w:after="0" w:line="240" w:lineRule="auto"/>
        <w:jc w:val="both"/>
      </w:pPr>
    </w:p>
    <w:p w:rsidRPr="009012E8" w:rsidR="00B00CCD" w:rsidP="00B00CCD" w:rsidRDefault="00B00CCD" w14:paraId="43DA9391" w14:textId="77777777">
      <w:pPr>
        <w:tabs>
          <w:tab w:val="left" w:pos="720"/>
          <w:tab w:val="center" w:pos="4320"/>
          <w:tab w:val="right" w:pos="8640"/>
        </w:tabs>
        <w:spacing w:after="0" w:line="240" w:lineRule="auto"/>
      </w:pPr>
    </w:p>
    <w:p w:rsidR="00B00CCD" w:rsidP="00B00CCD" w:rsidRDefault="00B00CCD" w14:paraId="335BE7E2" w14:textId="77777777">
      <w:pPr>
        <w:tabs>
          <w:tab w:val="left" w:pos="720"/>
          <w:tab w:val="center" w:pos="4320"/>
          <w:tab w:val="right" w:pos="8640"/>
        </w:tabs>
        <w:spacing w:after="0" w:line="240" w:lineRule="auto"/>
      </w:pPr>
    </w:p>
    <w:p w:rsidRPr="009012E8" w:rsidR="0031779D" w:rsidP="00B00CCD" w:rsidRDefault="0031779D" w14:paraId="04C36D4B" w14:textId="77777777">
      <w:pPr>
        <w:tabs>
          <w:tab w:val="left" w:pos="720"/>
          <w:tab w:val="center" w:pos="4320"/>
          <w:tab w:val="right" w:pos="8640"/>
        </w:tabs>
        <w:spacing w:after="0" w:line="240" w:lineRule="auto"/>
      </w:pPr>
    </w:p>
    <w:sectPr w:rsidRPr="009012E8" w:rsidR="0031779D" w:rsidSect="005E60E9">
      <w:headerReference r:id="rId7" w:type="default"/>
      <w:footerReference r:id="rId8" w:type="default"/>
      <w:headerReference r:id="rId9" w:type="first"/>
      <w:footerReference r:id="rId10"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C3791" w14:textId="77777777" w:rsidR="001563F7" w:rsidRDefault="001563F7">
      <w:pPr>
        <w:spacing w:after="0" w:line="240" w:lineRule="auto"/>
      </w:pPr>
      <w:r>
        <w:separator/>
      </w:r>
    </w:p>
  </w:endnote>
  <w:endnote w:type="continuationSeparator" w:id="0">
    <w:p w14:paraId="048FAEE2" w14:textId="77777777" w:rsidR="001563F7" w:rsidRDefault="00156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69484"/>
      <w:docPartObj>
        <w:docPartGallery w:val="Page Numbers (Bottom of Page)"/>
        <w:docPartUnique/>
      </w:docPartObj>
    </w:sdtPr>
    <w:sdtEndPr>
      <w:rPr>
        <w:noProof/>
      </w:rPr>
    </w:sdtEndPr>
    <w:sdtContent>
      <w:p w14:paraId="06AB1210" w14:textId="77777777" w:rsidR="00B00CCD" w:rsidRDefault="00B00CCD" w:rsidP="006418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E098CC" w14:textId="28A98A59" w:rsidR="00B00CCD" w:rsidRDefault="63136E31">
    <w:pPr>
      <w:pStyle w:val="Footer"/>
    </w:pPr>
    <w:r>
      <w:t>SAMpav_</w:t>
    </w:r>
    <w:r w:rsidR="00AB2F3C">
      <w:rPr>
        <w:rFonts w:eastAsia="Times New Roman"/>
        <w:color w:val="000000" w:themeColor="text1"/>
      </w:rPr>
      <w:t>2</w:t>
    </w:r>
    <w:r w:rsidR="00FD5C91">
      <w:rPr>
        <w:rFonts w:eastAsia="Times New Roman"/>
        <w:color w:val="000000" w:themeColor="text1"/>
      </w:rPr>
      <w:t>1</w:t>
    </w:r>
    <w:r w:rsidR="00AB2F3C">
      <w:rPr>
        <w:rFonts w:eastAsia="Times New Roman"/>
        <w:color w:val="000000" w:themeColor="text1"/>
      </w:rPr>
      <w:t>0426</w:t>
    </w:r>
    <w:r>
      <w:t>_</w:t>
    </w:r>
    <w:r w:rsidR="00FD5C91">
      <w:t>transports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3136E31" w14:paraId="08E09303" w14:textId="77777777" w:rsidTr="63136E31">
      <w:trPr>
        <w:trHeight w:val="300"/>
      </w:trPr>
      <w:tc>
        <w:tcPr>
          <w:tcW w:w="3120" w:type="dxa"/>
        </w:tcPr>
        <w:p w14:paraId="7D7641A1" w14:textId="6013C42B" w:rsidR="63136E31" w:rsidRDefault="63136E31" w:rsidP="63136E31">
          <w:pPr>
            <w:pStyle w:val="Header"/>
            <w:ind w:left="-115"/>
          </w:pPr>
        </w:p>
      </w:tc>
      <w:tc>
        <w:tcPr>
          <w:tcW w:w="3120" w:type="dxa"/>
        </w:tcPr>
        <w:p w14:paraId="307341CC" w14:textId="59FF6AB8" w:rsidR="63136E31" w:rsidRDefault="63136E31" w:rsidP="63136E31">
          <w:pPr>
            <w:pStyle w:val="Header"/>
            <w:jc w:val="center"/>
          </w:pPr>
        </w:p>
      </w:tc>
      <w:tc>
        <w:tcPr>
          <w:tcW w:w="3120" w:type="dxa"/>
        </w:tcPr>
        <w:p w14:paraId="4FC16B44" w14:textId="4716707E" w:rsidR="63136E31" w:rsidRDefault="63136E31" w:rsidP="63136E31">
          <w:pPr>
            <w:pStyle w:val="Header"/>
            <w:ind w:right="-115"/>
            <w:jc w:val="right"/>
          </w:pPr>
        </w:p>
      </w:tc>
    </w:tr>
  </w:tbl>
  <w:p w14:paraId="6FFEA329" w14:textId="02B55FA3" w:rsidR="63136E31" w:rsidRDefault="63136E31" w:rsidP="63136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D7F25" w14:textId="77777777" w:rsidR="001563F7" w:rsidRDefault="001563F7">
      <w:pPr>
        <w:spacing w:after="0" w:line="240" w:lineRule="auto"/>
      </w:pPr>
      <w:r>
        <w:separator/>
      </w:r>
    </w:p>
  </w:footnote>
  <w:footnote w:type="continuationSeparator" w:id="0">
    <w:p w14:paraId="20190B04" w14:textId="77777777" w:rsidR="001563F7" w:rsidRDefault="00156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3136E31" w14:paraId="60523BED" w14:textId="77777777" w:rsidTr="63136E31">
      <w:trPr>
        <w:trHeight w:val="300"/>
      </w:trPr>
      <w:tc>
        <w:tcPr>
          <w:tcW w:w="3120" w:type="dxa"/>
        </w:tcPr>
        <w:p w14:paraId="2E6970B2" w14:textId="178FECB4" w:rsidR="63136E31" w:rsidRDefault="63136E31" w:rsidP="63136E31">
          <w:pPr>
            <w:pStyle w:val="Header"/>
            <w:ind w:left="-115"/>
          </w:pPr>
        </w:p>
      </w:tc>
      <w:tc>
        <w:tcPr>
          <w:tcW w:w="3120" w:type="dxa"/>
        </w:tcPr>
        <w:p w14:paraId="5FD10163" w14:textId="3C20A034" w:rsidR="63136E31" w:rsidRDefault="63136E31" w:rsidP="63136E31">
          <w:pPr>
            <w:pStyle w:val="Header"/>
            <w:jc w:val="center"/>
          </w:pPr>
        </w:p>
      </w:tc>
      <w:tc>
        <w:tcPr>
          <w:tcW w:w="3120" w:type="dxa"/>
        </w:tcPr>
        <w:p w14:paraId="35B5E3F5" w14:textId="5024D52D" w:rsidR="63136E31" w:rsidRDefault="63136E31" w:rsidP="63136E31">
          <w:pPr>
            <w:pStyle w:val="Header"/>
            <w:ind w:right="-115"/>
            <w:jc w:val="right"/>
          </w:pPr>
        </w:p>
      </w:tc>
    </w:tr>
  </w:tbl>
  <w:p w14:paraId="69EA64FA" w14:textId="2CB6AA04" w:rsidR="63136E31" w:rsidRDefault="63136E31" w:rsidP="63136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7B6E" w14:textId="77777777" w:rsidR="009D62CD" w:rsidRDefault="009D62CD" w:rsidP="009D62CD">
    <w:pPr>
      <w:pStyle w:val="Header"/>
    </w:pPr>
  </w:p>
  <w:p w14:paraId="316A1F67" w14:textId="77777777" w:rsidR="009D62CD" w:rsidRDefault="009D62CD" w:rsidP="009D62CD">
    <w:pPr>
      <w:pStyle w:val="Header"/>
    </w:pPr>
  </w:p>
  <w:p w14:paraId="4F43703C" w14:textId="77777777" w:rsidR="009D62CD" w:rsidRDefault="009D62CD" w:rsidP="009D62CD">
    <w:pPr>
      <w:pStyle w:val="Header"/>
    </w:pPr>
  </w:p>
  <w:p w14:paraId="69358204" w14:textId="77777777" w:rsidR="009D62CD" w:rsidRDefault="009D62CD" w:rsidP="009D62CD">
    <w:pPr>
      <w:pStyle w:val="Header"/>
    </w:pPr>
  </w:p>
  <w:p w14:paraId="44C9B396" w14:textId="77777777" w:rsidR="009D62CD" w:rsidRDefault="009D62CD" w:rsidP="009D62CD">
    <w:pPr>
      <w:pStyle w:val="Header"/>
    </w:pPr>
  </w:p>
  <w:p w14:paraId="08FB5D0F" w14:textId="77777777" w:rsidR="009D62CD" w:rsidRDefault="009D62CD" w:rsidP="009D62CD">
    <w:pPr>
      <w:pStyle w:val="Header"/>
    </w:pPr>
  </w:p>
  <w:p w14:paraId="2E2DBA94" w14:textId="77777777" w:rsidR="009D62CD" w:rsidRDefault="009D62CD" w:rsidP="009D62CD">
    <w:pPr>
      <w:pStyle w:val="Header"/>
    </w:pPr>
  </w:p>
  <w:p w14:paraId="2B5B8719" w14:textId="77777777" w:rsidR="009D62CD" w:rsidRDefault="009D62CD" w:rsidP="009D62CD">
    <w:pPr>
      <w:pStyle w:val="Header"/>
    </w:pPr>
  </w:p>
  <w:p w14:paraId="715AA0EC" w14:textId="77777777" w:rsidR="009D62CD" w:rsidRDefault="009D62CD" w:rsidP="009D62CD">
    <w:pPr>
      <w:pStyle w:val="Header"/>
    </w:pPr>
  </w:p>
  <w:p w14:paraId="3CDC6B94" w14:textId="77777777" w:rsidR="009D62CD" w:rsidRDefault="009D62CD" w:rsidP="009D62CD">
    <w:pPr>
      <w:pStyle w:val="Header"/>
    </w:pPr>
  </w:p>
  <w:p w14:paraId="6F17F1B1"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B0946A2" wp14:editId="3DE79523">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785122D9" wp14:editId="5BB2D57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EEDC"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22D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773EEDC"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6B33E91" wp14:editId="55743DC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A8D8395">
            <v:group id="Group 41" style="position:absolute;margin-left:145.7pt;margin-top:149.85pt;width:346.25pt;height:.1pt;z-index:-251658752;mso-position-horizontal-relative:page;mso-position-vertical-relative:page" coordsize="6926,2" coordorigin="2915,2998" o:spid="_x0000_s1026" w14:anchorId="3BE3F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04A006D8"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E04FD2"/>
    <w:multiLevelType w:val="hybridMultilevel"/>
    <w:tmpl w:val="B008C2C6"/>
    <w:lvl w:ilvl="0" w:tplc="BA305724">
      <w:start w:val="1"/>
      <w:numFmt w:val="decimal"/>
      <w:lvlText w:val="%1."/>
      <w:lvlJc w:val="left"/>
      <w:pPr>
        <w:tabs>
          <w:tab w:val="num" w:pos="1080"/>
        </w:tabs>
        <w:ind w:left="1080" w:hanging="360"/>
      </w:pPr>
      <w:rPr>
        <w:rFonts w:ascii="Times New Roman" w:eastAsia="Times New Roman" w:hAnsi="Times New Roman" w:cs="Times New Roman"/>
      </w:rPr>
    </w:lvl>
    <w:lvl w:ilvl="1" w:tplc="04260019">
      <w:start w:val="1"/>
      <w:numFmt w:val="lowerLetter"/>
      <w:lvlText w:val="%2."/>
      <w:lvlJc w:val="left"/>
      <w:pPr>
        <w:tabs>
          <w:tab w:val="num" w:pos="1800"/>
        </w:tabs>
        <w:ind w:left="180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527567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88"/>
    <w:rsid w:val="00006384"/>
    <w:rsid w:val="00030349"/>
    <w:rsid w:val="00032083"/>
    <w:rsid w:val="000428F9"/>
    <w:rsid w:val="00053BB8"/>
    <w:rsid w:val="00061D30"/>
    <w:rsid w:val="00064CC5"/>
    <w:rsid w:val="000B1AB5"/>
    <w:rsid w:val="000E5ACE"/>
    <w:rsid w:val="001201F9"/>
    <w:rsid w:val="00124173"/>
    <w:rsid w:val="00132CFB"/>
    <w:rsid w:val="00153162"/>
    <w:rsid w:val="001563F7"/>
    <w:rsid w:val="00167305"/>
    <w:rsid w:val="00180197"/>
    <w:rsid w:val="001A2125"/>
    <w:rsid w:val="001B064D"/>
    <w:rsid w:val="001F0B04"/>
    <w:rsid w:val="002023F0"/>
    <w:rsid w:val="0020635C"/>
    <w:rsid w:val="00214954"/>
    <w:rsid w:val="0023115C"/>
    <w:rsid w:val="00250335"/>
    <w:rsid w:val="00262B83"/>
    <w:rsid w:val="00275B9E"/>
    <w:rsid w:val="0029181E"/>
    <w:rsid w:val="002B3077"/>
    <w:rsid w:val="002C57BC"/>
    <w:rsid w:val="002E1474"/>
    <w:rsid w:val="003146EC"/>
    <w:rsid w:val="0031779D"/>
    <w:rsid w:val="00335032"/>
    <w:rsid w:val="0035400A"/>
    <w:rsid w:val="00391200"/>
    <w:rsid w:val="003922F5"/>
    <w:rsid w:val="00392CF5"/>
    <w:rsid w:val="003952A2"/>
    <w:rsid w:val="00396B4C"/>
    <w:rsid w:val="003A090C"/>
    <w:rsid w:val="003D5B6C"/>
    <w:rsid w:val="003F77CE"/>
    <w:rsid w:val="004043D2"/>
    <w:rsid w:val="00411282"/>
    <w:rsid w:val="00433F49"/>
    <w:rsid w:val="00441F2F"/>
    <w:rsid w:val="004606E9"/>
    <w:rsid w:val="00463E69"/>
    <w:rsid w:val="00470C88"/>
    <w:rsid w:val="00493308"/>
    <w:rsid w:val="004A1DE9"/>
    <w:rsid w:val="004D77F7"/>
    <w:rsid w:val="004D7979"/>
    <w:rsid w:val="004E49D0"/>
    <w:rsid w:val="005021F1"/>
    <w:rsid w:val="00505004"/>
    <w:rsid w:val="00505502"/>
    <w:rsid w:val="00521757"/>
    <w:rsid w:val="00527E96"/>
    <w:rsid w:val="00535564"/>
    <w:rsid w:val="0053651D"/>
    <w:rsid w:val="005471EA"/>
    <w:rsid w:val="005503D7"/>
    <w:rsid w:val="00551B43"/>
    <w:rsid w:val="0056666B"/>
    <w:rsid w:val="00582001"/>
    <w:rsid w:val="00585C68"/>
    <w:rsid w:val="00593514"/>
    <w:rsid w:val="005D04F8"/>
    <w:rsid w:val="005E60E9"/>
    <w:rsid w:val="005F248B"/>
    <w:rsid w:val="00632E67"/>
    <w:rsid w:val="0063562C"/>
    <w:rsid w:val="00641885"/>
    <w:rsid w:val="00663C3A"/>
    <w:rsid w:val="00664EA2"/>
    <w:rsid w:val="006738C5"/>
    <w:rsid w:val="00674D26"/>
    <w:rsid w:val="006A79A0"/>
    <w:rsid w:val="006C1639"/>
    <w:rsid w:val="006F0830"/>
    <w:rsid w:val="006F47E8"/>
    <w:rsid w:val="007000BA"/>
    <w:rsid w:val="007126A3"/>
    <w:rsid w:val="007208FE"/>
    <w:rsid w:val="00740C56"/>
    <w:rsid w:val="00747CCB"/>
    <w:rsid w:val="00767323"/>
    <w:rsid w:val="007704BD"/>
    <w:rsid w:val="00787B0A"/>
    <w:rsid w:val="00792092"/>
    <w:rsid w:val="007A0E69"/>
    <w:rsid w:val="007B3BA5"/>
    <w:rsid w:val="007B48EC"/>
    <w:rsid w:val="007D7AF5"/>
    <w:rsid w:val="007E0C36"/>
    <w:rsid w:val="007E4D1F"/>
    <w:rsid w:val="00815277"/>
    <w:rsid w:val="00831A8F"/>
    <w:rsid w:val="00831BF5"/>
    <w:rsid w:val="00850F03"/>
    <w:rsid w:val="00857BCD"/>
    <w:rsid w:val="00876C21"/>
    <w:rsid w:val="00881F11"/>
    <w:rsid w:val="00893625"/>
    <w:rsid w:val="008E7BD4"/>
    <w:rsid w:val="008F2006"/>
    <w:rsid w:val="008F5D2D"/>
    <w:rsid w:val="009012E8"/>
    <w:rsid w:val="00934A16"/>
    <w:rsid w:val="00954D5A"/>
    <w:rsid w:val="009561CC"/>
    <w:rsid w:val="00966F0D"/>
    <w:rsid w:val="009839B7"/>
    <w:rsid w:val="0099413A"/>
    <w:rsid w:val="009A784A"/>
    <w:rsid w:val="009D62CD"/>
    <w:rsid w:val="00A02AF9"/>
    <w:rsid w:val="00A80F98"/>
    <w:rsid w:val="00A823B5"/>
    <w:rsid w:val="00A8307A"/>
    <w:rsid w:val="00AA6D72"/>
    <w:rsid w:val="00AB2F3C"/>
    <w:rsid w:val="00AB3184"/>
    <w:rsid w:val="00AC3BB9"/>
    <w:rsid w:val="00AD0589"/>
    <w:rsid w:val="00AF3A6E"/>
    <w:rsid w:val="00B00341"/>
    <w:rsid w:val="00B00CCD"/>
    <w:rsid w:val="00B01BF6"/>
    <w:rsid w:val="00B01E37"/>
    <w:rsid w:val="00B03ABB"/>
    <w:rsid w:val="00B10C18"/>
    <w:rsid w:val="00B121C6"/>
    <w:rsid w:val="00B260CE"/>
    <w:rsid w:val="00B445B5"/>
    <w:rsid w:val="00B45105"/>
    <w:rsid w:val="00B67F43"/>
    <w:rsid w:val="00B86B50"/>
    <w:rsid w:val="00B874E2"/>
    <w:rsid w:val="00B90F3A"/>
    <w:rsid w:val="00B91116"/>
    <w:rsid w:val="00BB4DC6"/>
    <w:rsid w:val="00C01683"/>
    <w:rsid w:val="00C01AD6"/>
    <w:rsid w:val="00C1677F"/>
    <w:rsid w:val="00C31B4B"/>
    <w:rsid w:val="00C42916"/>
    <w:rsid w:val="00C47F57"/>
    <w:rsid w:val="00C5340B"/>
    <w:rsid w:val="00C562B1"/>
    <w:rsid w:val="00C6250E"/>
    <w:rsid w:val="00C7628D"/>
    <w:rsid w:val="00CB7B07"/>
    <w:rsid w:val="00CC7025"/>
    <w:rsid w:val="00CD7453"/>
    <w:rsid w:val="00CF2083"/>
    <w:rsid w:val="00D01A77"/>
    <w:rsid w:val="00D21FA6"/>
    <w:rsid w:val="00D2274B"/>
    <w:rsid w:val="00D50AF1"/>
    <w:rsid w:val="00D55B4B"/>
    <w:rsid w:val="00D56D98"/>
    <w:rsid w:val="00D572EE"/>
    <w:rsid w:val="00D82EE0"/>
    <w:rsid w:val="00D83FCE"/>
    <w:rsid w:val="00DB2C29"/>
    <w:rsid w:val="00DC06F8"/>
    <w:rsid w:val="00E20EED"/>
    <w:rsid w:val="00E365CE"/>
    <w:rsid w:val="00E44FC1"/>
    <w:rsid w:val="00E63A5A"/>
    <w:rsid w:val="00E710CC"/>
    <w:rsid w:val="00E75214"/>
    <w:rsid w:val="00E775FB"/>
    <w:rsid w:val="00E93B33"/>
    <w:rsid w:val="00EA7458"/>
    <w:rsid w:val="00ED4B69"/>
    <w:rsid w:val="00ED54AF"/>
    <w:rsid w:val="00EE6E87"/>
    <w:rsid w:val="00F01842"/>
    <w:rsid w:val="00F07B33"/>
    <w:rsid w:val="00F164AC"/>
    <w:rsid w:val="00F60586"/>
    <w:rsid w:val="00F6664B"/>
    <w:rsid w:val="00F673D1"/>
    <w:rsid w:val="00F730E9"/>
    <w:rsid w:val="00F85B8C"/>
    <w:rsid w:val="00FD22A2"/>
    <w:rsid w:val="00FD5C91"/>
    <w:rsid w:val="00FE0BD3"/>
    <w:rsid w:val="017E7DF5"/>
    <w:rsid w:val="05C47DA2"/>
    <w:rsid w:val="06232CD4"/>
    <w:rsid w:val="0BA7B2F0"/>
    <w:rsid w:val="0CF7821E"/>
    <w:rsid w:val="0DBE21F5"/>
    <w:rsid w:val="0FE7D578"/>
    <w:rsid w:val="104C5EAC"/>
    <w:rsid w:val="11AFD667"/>
    <w:rsid w:val="1220A040"/>
    <w:rsid w:val="14749E94"/>
    <w:rsid w:val="14FEC054"/>
    <w:rsid w:val="160DDE28"/>
    <w:rsid w:val="1808F578"/>
    <w:rsid w:val="1A13B175"/>
    <w:rsid w:val="1AC45E35"/>
    <w:rsid w:val="1C4ECB99"/>
    <w:rsid w:val="1F092671"/>
    <w:rsid w:val="220F5022"/>
    <w:rsid w:val="288DDD3C"/>
    <w:rsid w:val="297FC1C1"/>
    <w:rsid w:val="2A4DA8DC"/>
    <w:rsid w:val="2AC9B085"/>
    <w:rsid w:val="2DBB8ED3"/>
    <w:rsid w:val="2E54F84F"/>
    <w:rsid w:val="2F809DF0"/>
    <w:rsid w:val="33420EDE"/>
    <w:rsid w:val="33E3324F"/>
    <w:rsid w:val="33E89974"/>
    <w:rsid w:val="34113B6B"/>
    <w:rsid w:val="3500876E"/>
    <w:rsid w:val="372FF4E4"/>
    <w:rsid w:val="375A136A"/>
    <w:rsid w:val="3821F801"/>
    <w:rsid w:val="399523A7"/>
    <w:rsid w:val="3B3C509E"/>
    <w:rsid w:val="3B4A409E"/>
    <w:rsid w:val="3DB7C4E8"/>
    <w:rsid w:val="403FCBD0"/>
    <w:rsid w:val="407CDB26"/>
    <w:rsid w:val="42CD94C0"/>
    <w:rsid w:val="446198B7"/>
    <w:rsid w:val="466314B7"/>
    <w:rsid w:val="48686933"/>
    <w:rsid w:val="48E53963"/>
    <w:rsid w:val="49E79CB5"/>
    <w:rsid w:val="4C2093F5"/>
    <w:rsid w:val="4CDB7D3F"/>
    <w:rsid w:val="4D7D22D1"/>
    <w:rsid w:val="4EBFF677"/>
    <w:rsid w:val="5119FBAF"/>
    <w:rsid w:val="51887946"/>
    <w:rsid w:val="519C64A0"/>
    <w:rsid w:val="56293C33"/>
    <w:rsid w:val="575F5CA6"/>
    <w:rsid w:val="5905D8ED"/>
    <w:rsid w:val="5930F434"/>
    <w:rsid w:val="59444F63"/>
    <w:rsid w:val="5AC68540"/>
    <w:rsid w:val="5C2B3F5A"/>
    <w:rsid w:val="5C5EB137"/>
    <w:rsid w:val="5CC529A9"/>
    <w:rsid w:val="5D6FF43E"/>
    <w:rsid w:val="5DB947EB"/>
    <w:rsid w:val="5DBC38B5"/>
    <w:rsid w:val="5EC7B9C1"/>
    <w:rsid w:val="5ED68048"/>
    <w:rsid w:val="62727CE6"/>
    <w:rsid w:val="63136E31"/>
    <w:rsid w:val="649FC801"/>
    <w:rsid w:val="66111E39"/>
    <w:rsid w:val="694AC3A6"/>
    <w:rsid w:val="6A4FEEEF"/>
    <w:rsid w:val="6BC9AE89"/>
    <w:rsid w:val="6C240FEA"/>
    <w:rsid w:val="6C7E993C"/>
    <w:rsid w:val="6D54E4F8"/>
    <w:rsid w:val="6DC68849"/>
    <w:rsid w:val="6FF43498"/>
    <w:rsid w:val="6FF990BF"/>
    <w:rsid w:val="70FF2663"/>
    <w:rsid w:val="711DFC3C"/>
    <w:rsid w:val="720664E2"/>
    <w:rsid w:val="733C21B4"/>
    <w:rsid w:val="73534649"/>
    <w:rsid w:val="7479F94F"/>
    <w:rsid w:val="7519C419"/>
    <w:rsid w:val="7553FD3C"/>
    <w:rsid w:val="771A56F7"/>
    <w:rsid w:val="7B37C4E5"/>
    <w:rsid w:val="7D7EED64"/>
    <w:rsid w:val="7EB0FC46"/>
    <w:rsid w:val="7EEE6C80"/>
    <w:rsid w:val="7FD202D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038E2"/>
  <w15:docId w15:val="{49759783-22B1-4422-A77D-72F1AC88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505502"/>
    <w:rPr>
      <w:sz w:val="16"/>
      <w:szCs w:val="16"/>
    </w:rPr>
  </w:style>
  <w:style w:type="paragraph" w:styleId="CommentText">
    <w:name w:val="annotation text"/>
    <w:basedOn w:val="Normal"/>
    <w:link w:val="CommentTextChar"/>
    <w:uiPriority w:val="99"/>
    <w:unhideWhenUsed/>
    <w:rsid w:val="00505502"/>
    <w:pPr>
      <w:spacing w:line="240" w:lineRule="auto"/>
    </w:pPr>
    <w:rPr>
      <w:sz w:val="20"/>
      <w:szCs w:val="20"/>
    </w:rPr>
  </w:style>
  <w:style w:type="character" w:customStyle="1" w:styleId="CommentTextChar">
    <w:name w:val="Comment Text Char"/>
    <w:basedOn w:val="DefaultParagraphFont"/>
    <w:link w:val="CommentText"/>
    <w:uiPriority w:val="99"/>
    <w:rsid w:val="00505502"/>
    <w:rPr>
      <w:sz w:val="20"/>
      <w:szCs w:val="20"/>
    </w:rPr>
  </w:style>
  <w:style w:type="paragraph" w:styleId="CommentSubject">
    <w:name w:val="annotation subject"/>
    <w:basedOn w:val="CommentText"/>
    <w:next w:val="CommentText"/>
    <w:link w:val="CommentSubjectChar"/>
    <w:uiPriority w:val="99"/>
    <w:semiHidden/>
    <w:unhideWhenUsed/>
    <w:rsid w:val="00505502"/>
    <w:rPr>
      <w:b/>
      <w:bCs/>
    </w:rPr>
  </w:style>
  <w:style w:type="character" w:customStyle="1" w:styleId="CommentSubjectChar">
    <w:name w:val="Comment Subject Char"/>
    <w:basedOn w:val="CommentTextChar"/>
    <w:link w:val="CommentSubject"/>
    <w:uiPriority w:val="99"/>
    <w:semiHidden/>
    <w:rsid w:val="00505502"/>
    <w:rPr>
      <w:b/>
      <w:bCs/>
      <w:sz w:val="20"/>
      <w:szCs w:val="20"/>
    </w:rPr>
  </w:style>
  <w:style w:type="character" w:styleId="UnresolvedMention">
    <w:name w:val="Unresolved Mention"/>
    <w:basedOn w:val="DefaultParagraphFont"/>
    <w:uiPriority w:val="99"/>
    <w:semiHidden/>
    <w:unhideWhenUsed/>
    <w:rsid w:val="00551B4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11AFD667"/>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s>

</file>

<file path=word/_rels/header2.xml.rels><?xml version="1.0" encoding="UTF-8"?>
<Relationships xmlns="http://schemas.openxmlformats.org/package/2006/relationships">
   <Relationship Target="media/image1.jpeg" Type="http://schemas.openxmlformats.org/officeDocument/2006/relationships/image" Id="rId1"/>
</Relationships>

</file>

<file path=word/_rels/settings.xml.rels><?xml version="1.0" encoding="UTF-8"?>
<Relationships xmlns="http://schemas.openxmlformats.org/package/2006/relationships">
   <Relationship TargetMode="External" Target="file:///C:\Users\gpcolka\OneDrive%20-%20Satiksmes%20ministrija\Desktop\veidlapas\Ministrijas%20veidlapas\Ministrijas%20veidlap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veidlapa.dotx</Template>
  <TotalTime>4</TotalTime>
  <Pages>2</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neformālās Transporta ministru padomes 2025. gada 17.-18. martā izskatāmajiem jautājumiem</dc:title>
  <dc:subject>Pavadvēstule</dc:subject>
  <dc:creator>Satiksmes ministrija</dc:creator>
  <cp:keywords>Satiksmes ministrija</cp:keywords>
  <dc:description>Evita Nagle_x000d_
67028190_x000d_
evita.nagle@sam.gov.lv</dc:description>
  <cp:lastModifiedBy>Laima Rituma</cp:lastModifiedBy>
  <cp:revision>43</cp:revision>
  <cp:lastPrinted>2016-03-23T07:18:00Z</cp:lastPrinted>
  <dcterms:created xsi:type="dcterms:W3CDTF">2024-03-26T12:58:00Z</dcterms:created>
  <dcterms:modified xsi:type="dcterms:W3CDTF">2026-04-23T15:12:00Z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26" name="DISCesvisMeetingDate">
    <vt:lpwstr>2026-04-21</vt:lpwstr>
  </property>
  <property fmtid="{D5CDD505-2E9C-101B-9397-08002B2CF9AE}" pid="27" name="DISCesvisAdditionalMakers">
    <vt:lpwstr>Departamenta direktore Laima Rituma</vt:lpwstr>
  </property>
  <property fmtid="{D5CDD505-2E9C-101B-9397-08002B2CF9AE}" pid="28" name="DIScgiUrl">
    <vt:lpwstr>https://lim.esvis.gov.lv/cs/idcplg</vt:lpwstr>
  </property>
  <property fmtid="{D5CDD505-2E9C-101B-9397-08002B2CF9AE}" pid="29" name="DISdDocName">
    <vt:lpwstr>L622587</vt:lpwstr>
  </property>
  <property fmtid="{D5CDD505-2E9C-101B-9397-08002B2CF9AE}" pid="30" name="DISCesvisSigner">
    <vt:lpwstr>Satiksmes ministrs Atis Švinka</vt:lpwstr>
  </property>
  <property fmtid="{D5CDD505-2E9C-101B-9397-08002B2CF9AE}" pid="31" name="DISCesvisSafetyLevel">
    <vt:lpwstr>Vispārpieejams</vt:lpwstr>
  </property>
  <property fmtid="{D5CDD505-2E9C-101B-9397-08002B2CF9AE}" pid="32" name="DISTaskPaneUrl">
    <vt:lpwstr>https://lim.esvis.gov.lv/cs/idcplg?ClientControlled=DocMan&amp;coreContentOnly=1&amp;WebdavRequest=1&amp;IdcService=DOC_INFO&amp;dID=721416</vt:lpwstr>
  </property>
  <property fmtid="{D5CDD505-2E9C-101B-9397-08002B2CF9AE}" pid="33" name="DISCesvisTitle">
    <vt:lpwstr>Pavadvēstule "Par Eiropas Savienības Transporta ministru ārkārtas video sanāksmē 2026. gada 21. aprīlī izskatāmajiem jautājumiem" 
</vt:lpwstr>
  </property>
  <property fmtid="{D5CDD505-2E9C-101B-9397-08002B2CF9AE}" pid="34" name="DISCesvisMinistryOfMinister">
    <vt:lpwstr>wwTemplateNP_MinistryOfMinister(Satiksmes,)</vt:lpwstr>
  </property>
  <property fmtid="{D5CDD505-2E9C-101B-9397-08002B2CF9AE}" pid="35" name="DISCesvisAuthor">
    <vt:lpwstr>Satiksmes ministrija</vt:lpwstr>
  </property>
  <property fmtid="{D5CDD505-2E9C-101B-9397-08002B2CF9AE}" pid="36" name="DISCesvisMainMaker">
    <vt:lpwstr>Departamenta direktore Laima Rituma</vt:lpwstr>
  </property>
  <property fmtid="{D5CDD505-2E9C-101B-9397-08002B2CF9AE}" pid="37" name="DISidcName">
    <vt:lpwstr>1020404016200</vt:lpwstr>
  </property>
  <property fmtid="{D5CDD505-2E9C-101B-9397-08002B2CF9AE}" pid="38"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ForInforming,DISCesvisMainMakerOrgUnitTitle</vt:lpwstr>
  </property>
  <property fmtid="{D5CDD505-2E9C-101B-9397-08002B2CF9AE}" pid="39" name="DISCesvisAdditionalMakersMail">
    <vt:lpwstr>laima.rituma@sam.gov.lv</vt:lpwstr>
  </property>
  <property fmtid="{D5CDD505-2E9C-101B-9397-08002B2CF9AE}" pid="40" name="DISdUser">
    <vt:lpwstr>weblogic</vt:lpwstr>
  </property>
  <property fmtid="{D5CDD505-2E9C-101B-9397-08002B2CF9AE}" pid="41" name="DISdID">
    <vt:lpwstr>721416</vt:lpwstr>
  </property>
  <property fmtid="{D5CDD505-2E9C-101B-9397-08002B2CF9AE}" pid="42" name="DISCesvisAdditionalMakersPhone">
    <vt:lpwstr>67028198</vt:lpwstr>
  </property>
  <property fmtid="{D5CDD505-2E9C-101B-9397-08002B2CF9AE}" pid="43" name="DISCesvisDocRegDate">
    <vt:lpwstr>2026-04-28</vt:lpwstr>
  </property>
  <property fmtid="{D5CDD505-2E9C-101B-9397-08002B2CF9AE}" pid="44" name="DISCesvisRegDate">
    <vt:lpwstr>2026-04-28</vt:lpwstr>
  </property>
  <property fmtid="{D5CDD505-2E9C-101B-9397-08002B2CF9AE}" pid="45" name="DISCesvisDocRegNr">
    <vt:lpwstr>PV-81</vt:lpwstr>
  </property>
  <property fmtid="{D5CDD505-2E9C-101B-9397-08002B2CF9AE}" pid="46" name="DISCesvisForInforming">
    <vt:lpwstr>Nozares padomnieks Ģirts Bramans, Nozares padomniece Liene Grīnvalde-Bramane</vt:lpwstr>
  </property>
  <property fmtid="{D5CDD505-2E9C-101B-9397-08002B2CF9AE}" pid="47" name="DISCesvisMainMakerOrgUnitTitle">
    <vt:lpwstr>Eiropas Savienības lietu koordinācijas departaments</vt:lpwstr>
  </property>
</Properties>
</file>