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12.xml"/>
  <Override ContentType="application/vnd.openxmlformats-officedocument.customXmlProperties+xml" PartName="/customXml/itemProps13.xml"/>
  <Override ContentType="application/vnd.openxmlformats-officedocument.customXmlProperties+xml" PartName="/customXml/itemProps14.xml"/>
  <Override ContentType="application/vnd.openxmlformats-officedocument.customXmlProperties+xml" PartName="/customXml/itemProps15.xml"/>
  <Override ContentType="application/vnd.openxmlformats-officedocument.customXmlProperties+xml" PartName="/customXml/itemProps16.xml"/>
  <Override ContentType="application/vnd.openxmlformats-officedocument.customXmlProperties+xml" PartName="/customXml/itemProps17.xml"/>
  <Override ContentType="application/vnd.openxmlformats-officedocument.customXmlProperties+xml" PartName="/customXml/itemProps18.xml"/>
  <Override ContentType="application/vnd.openxmlformats-officedocument.customXmlProperties+xml" PartName="/customXml/itemProps19.xml"/>
  <Override ContentType="application/vnd.openxmlformats-officedocument.customXmlProperties+xml" PartName="/customXml/itemProps2.xml"/>
  <Override ContentType="application/vnd.openxmlformats-officedocument.customXmlProperties+xml" PartName="/customXml/itemProps20.xml"/>
  <Override ContentType="application/vnd.openxmlformats-officedocument.customXmlProperties+xml" PartName="/customXml/itemProps21.xml"/>
  <Override ContentType="application/vnd.openxmlformats-officedocument.customXmlProperties+xml" PartName="/customXml/itemProps22.xml"/>
  <Override ContentType="application/vnd.openxmlformats-officedocument.customXmlProperties+xml" PartName="/customXml/itemProps23.xml"/>
  <Override ContentType="application/vnd.openxmlformats-officedocument.customXmlProperties+xml" PartName="/customXml/itemProps24.xml"/>
  <Override ContentType="application/vnd.openxmlformats-officedocument.customXmlProperties+xml" PartName="/customXml/itemProps25.xml"/>
  <Override ContentType="application/vnd.openxmlformats-officedocument.customXmlProperties+xml" PartName="/customXml/itemProps26.xml"/>
  <Override ContentType="application/vnd.openxmlformats-officedocument.customXmlProperties+xml" PartName="/customXml/itemProps27.xml"/>
  <Override ContentType="application/vnd.openxmlformats-officedocument.customXmlProperties+xml" PartName="/customXml/itemProps28.xml"/>
  <Override ContentType="application/vnd.openxmlformats-officedocument.customXmlProperties+xml" PartName="/customXml/itemProps29.xml"/>
  <Override ContentType="application/vnd.openxmlformats-officedocument.customXmlProperties+xml" PartName="/customXml/itemProps3.xml"/>
  <Override ContentType="application/vnd.openxmlformats-officedocument.customXmlProperties+xml" PartName="/customXml/itemProps30.xml"/>
  <Override ContentType="application/vnd.openxmlformats-officedocument.customXmlProperties+xml" PartName="/customXml/itemProps31.xml"/>
  <Override ContentType="application/vnd.openxmlformats-officedocument.customXmlProperties+xml" PartName="/customXml/itemProps32.xml"/>
  <Override ContentType="application/vnd.openxmlformats-officedocument.customXmlProperties+xml" PartName="/customXml/itemProps33.xml"/>
  <Override ContentType="application/vnd.openxmlformats-officedocument.customXmlProperties+xml" PartName="/customXml/itemProps34.xml"/>
  <Override ContentType="application/vnd.openxmlformats-officedocument.customXmlProperties+xml" PartName="/customXml/itemProps35.xml"/>
  <Override ContentType="application/vnd.openxmlformats-officedocument.customXmlProperties+xml" PartName="/customXml/itemProps36.xml"/>
  <Override ContentType="application/vnd.openxmlformats-officedocument.customXmlProperties+xml" PartName="/customXml/itemProps37.xml"/>
  <Override ContentType="application/vnd.openxmlformats-officedocument.customXmlProperties+xml" PartName="/customXml/itemProps38.xml"/>
  <Override ContentType="application/vnd.openxmlformats-officedocument.customXmlProperties+xml" PartName="/customXml/itemProps39.xml"/>
  <Override ContentType="application/vnd.openxmlformats-officedocument.customXmlProperties+xml" PartName="/customXml/itemProps4.xml"/>
  <Override ContentType="application/vnd.openxmlformats-officedocument.customXmlProperties+xml" PartName="/customXml/itemProps40.xml"/>
  <Override ContentType="application/vnd.openxmlformats-officedocument.customXmlProperties+xml" PartName="/customXml/itemProps41.xml"/>
  <Override ContentType="application/vnd.openxmlformats-officedocument.customXmlProperties+xml" PartName="/customXml/itemProps42.xml"/>
  <Override ContentType="application/vnd.openxmlformats-officedocument.customXmlProperties+xml" PartName="/customXml/itemProps43.xml"/>
  <Override ContentType="application/vnd.openxmlformats-officedocument.customXmlProperties+xml" PartName="/customXml/itemProps44.xml"/>
  <Override ContentType="application/vnd.openxmlformats-officedocument.customXmlProperties+xml" PartName="/customXml/itemProps45.xml"/>
  <Override ContentType="application/vnd.openxmlformats-officedocument.customXmlProperties+xml" PartName="/customXml/itemProps46.xml"/>
  <Override ContentType="application/vnd.openxmlformats-officedocument.customXmlProperties+xml" PartName="/customXml/itemProps47.xml"/>
  <Override ContentType="application/vnd.openxmlformats-officedocument.customXmlProperties+xml" PartName="/customXml/itemProps48.xml"/>
  <Override ContentType="application/vnd.openxmlformats-officedocument.customXmlProperties+xml" PartName="/customXml/itemProps49.xml"/>
  <Override ContentType="application/vnd.openxmlformats-officedocument.customXmlProperties+xml" PartName="/customXml/itemProps5.xml"/>
  <Override ContentType="application/vnd.openxmlformats-officedocument.customXmlProperties+xml" PartName="/customXml/itemProps50.xml"/>
  <Override ContentType="application/vnd.openxmlformats-officedocument.customXmlProperties+xml" PartName="/customXml/itemProps51.xml"/>
  <Override ContentType="application/vnd.openxmlformats-officedocument.customXmlProperties+xml" PartName="/customXml/itemProps52.xml"/>
  <Override ContentType="application/vnd.openxmlformats-officedocument.customXmlProperties+xml" PartName="/customXml/itemProps53.xml"/>
  <Override ContentType="application/vnd.openxmlformats-officedocument.customXmlProperties+xml" PartName="/customXml/itemProps54.xml"/>
  <Override ContentType="application/vnd.openxmlformats-officedocument.customXmlProperties+xml" PartName="/customXml/itemProps5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6E31B5" w:rsidR="00042D8B" w:rsidP="009D3FA7" w:rsidRDefault="005D2C99" w14:paraId="5A529A9B" w14:textId="2EA7CB48">
      <w:pPr>
        <w:pStyle w:val="BodyText"/>
        <w:spacing w:after="120"/>
        <w:ind w:left="-180"/>
        <w15:collapsed w:val="false"/>
        <w:rPr>
          <w:szCs w:val="24"/>
        </w:rPr>
      </w:pPr>
      <w:r w:rsidRPr="006E31B5">
        <w:rPr>
          <w:szCs w:val="24"/>
        </w:rPr>
        <w:t>Informatīvais ziņojums</w:t>
      </w:r>
    </w:p>
    <w:p w:rsidRPr="006E31B5" w:rsidR="00325600" w:rsidP="009D3FA7" w:rsidRDefault="00042D8B" w14:paraId="21045954" w14:textId="34EBDFF9">
      <w:pPr>
        <w:pStyle w:val="BodyText"/>
        <w:spacing w:after="120"/>
        <w:rPr>
          <w:szCs w:val="24"/>
        </w:rPr>
      </w:pPr>
      <w:r w:rsidRPr="006E31B5">
        <w:rPr>
          <w:szCs w:val="24"/>
        </w:rPr>
        <w:t>“</w:t>
      </w:r>
      <w:bookmarkStart w:name="_Hlk57195359" w:id="0"/>
      <w:r w:rsidRPr="006E31B5" w:rsidR="00F635B9">
        <w:rPr>
          <w:szCs w:val="24"/>
        </w:rPr>
        <w:t xml:space="preserve">Par </w:t>
      </w:r>
      <w:bookmarkStart w:name="_Hlk57192155" w:id="1"/>
      <w:r w:rsidRPr="006E31B5" w:rsidR="002F61FA">
        <w:rPr>
          <w:szCs w:val="24"/>
        </w:rPr>
        <w:t>neformāl</w:t>
      </w:r>
      <w:r w:rsidRPr="006E31B5" w:rsidR="00DD190A">
        <w:rPr>
          <w:szCs w:val="24"/>
        </w:rPr>
        <w:t>ajā</w:t>
      </w:r>
      <w:r w:rsidRPr="006E31B5" w:rsidR="002F61FA">
        <w:rPr>
          <w:szCs w:val="24"/>
        </w:rPr>
        <w:t xml:space="preserve"> </w:t>
      </w:r>
      <w:r w:rsidRPr="006E31B5" w:rsidR="00F635B9">
        <w:rPr>
          <w:szCs w:val="24"/>
        </w:rPr>
        <w:t xml:space="preserve">Eiropas Savienības Vispārējo lietu padomes </w:t>
      </w:r>
      <w:bookmarkEnd w:id="1"/>
      <w:r w:rsidRPr="006E31B5">
        <w:rPr>
          <w:szCs w:val="24"/>
        </w:rPr>
        <w:t>20</w:t>
      </w:r>
      <w:r w:rsidRPr="006E31B5" w:rsidR="00DB3D2D">
        <w:rPr>
          <w:szCs w:val="24"/>
        </w:rPr>
        <w:t>2</w:t>
      </w:r>
      <w:r w:rsidRPr="006E31B5" w:rsidR="009D3FA7">
        <w:rPr>
          <w:szCs w:val="24"/>
        </w:rPr>
        <w:t>4</w:t>
      </w:r>
      <w:r w:rsidRPr="006E31B5">
        <w:rPr>
          <w:szCs w:val="24"/>
        </w:rPr>
        <w:t>. gada</w:t>
      </w:r>
      <w:r w:rsidRPr="006E31B5" w:rsidR="003268FF">
        <w:rPr>
          <w:szCs w:val="24"/>
        </w:rPr>
        <w:t> </w:t>
      </w:r>
      <w:r w:rsidRPr="006E31B5" w:rsidR="007625EB">
        <w:rPr>
          <w:szCs w:val="24"/>
        </w:rPr>
        <w:t>2</w:t>
      </w:r>
      <w:r w:rsidRPr="006E31B5" w:rsidR="009D3FA7">
        <w:rPr>
          <w:szCs w:val="24"/>
        </w:rPr>
        <w:t>9</w:t>
      </w:r>
      <w:r w:rsidRPr="006E31B5" w:rsidR="000C4894">
        <w:rPr>
          <w:szCs w:val="24"/>
        </w:rPr>
        <w:t>.</w:t>
      </w:r>
      <w:r w:rsidRPr="006E31B5" w:rsidR="003268FF">
        <w:rPr>
          <w:szCs w:val="24"/>
        </w:rPr>
        <w:t>-</w:t>
      </w:r>
      <w:r w:rsidRPr="006E31B5" w:rsidR="009D3FA7">
        <w:rPr>
          <w:szCs w:val="24"/>
        </w:rPr>
        <w:t>30</w:t>
      </w:r>
      <w:r w:rsidRPr="006E31B5" w:rsidR="007625EB">
        <w:rPr>
          <w:szCs w:val="24"/>
        </w:rPr>
        <w:t>.</w:t>
      </w:r>
      <w:r w:rsidRPr="006E31B5" w:rsidR="003268FF">
        <w:rPr>
          <w:szCs w:val="24"/>
        </w:rPr>
        <w:t> </w:t>
      </w:r>
      <w:r w:rsidRPr="006E31B5" w:rsidR="009D3FA7">
        <w:rPr>
          <w:szCs w:val="24"/>
        </w:rPr>
        <w:t>aprīļa</w:t>
      </w:r>
      <w:r w:rsidRPr="006E31B5" w:rsidR="003C79F8">
        <w:rPr>
          <w:szCs w:val="24"/>
        </w:rPr>
        <w:t xml:space="preserve"> </w:t>
      </w:r>
      <w:r w:rsidRPr="006E31B5" w:rsidR="00E41F51">
        <w:rPr>
          <w:szCs w:val="24"/>
        </w:rPr>
        <w:t xml:space="preserve">sanāksmē </w:t>
      </w:r>
      <w:r w:rsidRPr="006E31B5">
        <w:rPr>
          <w:szCs w:val="24"/>
        </w:rPr>
        <w:t>izskatāmajiem jautājumiem</w:t>
      </w:r>
      <w:bookmarkEnd w:id="0"/>
      <w:r w:rsidRPr="006E31B5">
        <w:rPr>
          <w:szCs w:val="24"/>
        </w:rPr>
        <w:t>”</w:t>
      </w:r>
    </w:p>
    <w:p w:rsidRPr="006E31B5" w:rsidR="00820506" w:rsidP="009D3FA7" w:rsidRDefault="00042D8B" w14:paraId="3E97AD4F" w14:textId="25D2FD2F">
      <w:pPr>
        <w:spacing w:after="120"/>
        <w:jc w:val="both"/>
      </w:pPr>
      <w:r w:rsidRPr="006E31B5">
        <w:t>20</w:t>
      </w:r>
      <w:r w:rsidRPr="006E31B5" w:rsidR="00CE2DAB">
        <w:t>2</w:t>
      </w:r>
      <w:r w:rsidRPr="006E31B5" w:rsidR="009D3FA7">
        <w:t>4</w:t>
      </w:r>
      <w:r w:rsidRPr="006E31B5">
        <w:t xml:space="preserve">. gada </w:t>
      </w:r>
      <w:r w:rsidRPr="006E31B5" w:rsidR="007625EB">
        <w:t>2</w:t>
      </w:r>
      <w:r w:rsidRPr="006E31B5" w:rsidR="009D3FA7">
        <w:t>9</w:t>
      </w:r>
      <w:r w:rsidRPr="006E31B5" w:rsidR="000C4894">
        <w:t>.</w:t>
      </w:r>
      <w:r w:rsidRPr="006E31B5" w:rsidR="007625EB">
        <w:t>-</w:t>
      </w:r>
      <w:r w:rsidRPr="006E31B5" w:rsidR="009D3FA7">
        <w:t>30</w:t>
      </w:r>
      <w:r w:rsidRPr="006E31B5" w:rsidR="007625EB">
        <w:t>.</w:t>
      </w:r>
      <w:r w:rsidRPr="006E31B5" w:rsidR="000C4894">
        <w:t xml:space="preserve"> </w:t>
      </w:r>
      <w:r w:rsidRPr="006E31B5" w:rsidR="009D3FA7">
        <w:t>aprīlī</w:t>
      </w:r>
      <w:r w:rsidRPr="006E31B5" w:rsidR="0021460B">
        <w:t xml:space="preserve"> </w:t>
      </w:r>
      <w:r w:rsidRPr="006E31B5" w:rsidR="009D3FA7">
        <w:t xml:space="preserve">Briselē </w:t>
      </w:r>
      <w:r w:rsidRPr="006E31B5">
        <w:t xml:space="preserve">notiks </w:t>
      </w:r>
      <w:r w:rsidRPr="006E31B5" w:rsidR="002F61FA">
        <w:t xml:space="preserve">neformālā </w:t>
      </w:r>
      <w:r w:rsidRPr="006E31B5">
        <w:t xml:space="preserve">Eiropas Savienības (turpmāk – ES) Vispārējo lietu padomes (turpmāk – VLP) sanāksme. </w:t>
      </w:r>
      <w:bookmarkStart w:name="_Hlk112832654" w:id="2"/>
      <w:r w:rsidRPr="006E31B5" w:rsidR="00820506">
        <w:t>Darba kārtībā ir iekļaut</w:t>
      </w:r>
      <w:r w:rsidRPr="006E31B5" w:rsidR="00203662">
        <w:t>i</w:t>
      </w:r>
      <w:r w:rsidRPr="006E31B5" w:rsidR="00820506">
        <w:t xml:space="preserve"> šād</w:t>
      </w:r>
      <w:r w:rsidRPr="006E31B5" w:rsidR="00203662">
        <w:t>i</w:t>
      </w:r>
      <w:r w:rsidRPr="006E31B5" w:rsidR="00820506">
        <w:t xml:space="preserve"> jautājum</w:t>
      </w:r>
      <w:r w:rsidRPr="006E31B5" w:rsidR="00203662">
        <w:t>i</w:t>
      </w:r>
      <w:r w:rsidRPr="006E31B5" w:rsidR="00820506">
        <w:t>:</w:t>
      </w:r>
    </w:p>
    <w:p w:rsidRPr="006E31B5" w:rsidR="00203662" w:rsidP="009D3FA7" w:rsidRDefault="009D3FA7" w14:paraId="4855FCA1" w14:textId="3C40478C">
      <w:pPr>
        <w:pStyle w:val="ListParagraph"/>
        <w:numPr>
          <w:ilvl w:val="0"/>
          <w:numId w:val="41"/>
        </w:numPr>
        <w:spacing w:after="120" w:line="240" w:lineRule="auto"/>
        <w:contextualSpacing w:val="false"/>
        <w:jc w:val="both"/>
        <w:rPr>
          <w:rFonts w:ascii="Times New Roman" w:hAnsi="Times New Roman" w:eastAsia="Times New Roman"/>
          <w:sz w:val="24"/>
          <w:szCs w:val="24"/>
        </w:rPr>
      </w:pPr>
      <w:bookmarkStart w:name="_Hlk136866651" w:id="3"/>
      <w:bookmarkStart w:name="_Hlk136863024" w:id="4"/>
      <w:r w:rsidRPr="006E31B5">
        <w:rPr>
          <w:rFonts w:ascii="Times New Roman" w:hAnsi="Times New Roman" w:eastAsia="Times New Roman"/>
          <w:sz w:val="24"/>
          <w:szCs w:val="24"/>
        </w:rPr>
        <w:t xml:space="preserve">tiesiskums </w:t>
      </w:r>
      <w:r w:rsidRPr="006E31B5" w:rsidR="003842B3">
        <w:rPr>
          <w:rFonts w:ascii="Times New Roman" w:hAnsi="Times New Roman" w:eastAsia="Times New Roman"/>
          <w:sz w:val="24"/>
          <w:szCs w:val="24"/>
        </w:rPr>
        <w:t xml:space="preserve">ES </w:t>
      </w:r>
      <w:r w:rsidRPr="006E31B5">
        <w:rPr>
          <w:rFonts w:ascii="Times New Roman" w:hAnsi="Times New Roman" w:eastAsia="Times New Roman"/>
          <w:sz w:val="24"/>
          <w:szCs w:val="24"/>
        </w:rPr>
        <w:t>paplašināšanās procesā</w:t>
      </w:r>
      <w:r w:rsidRPr="006E31B5" w:rsidR="00203662">
        <w:rPr>
          <w:rFonts w:ascii="Times New Roman" w:hAnsi="Times New Roman" w:eastAsia="Times New Roman"/>
          <w:sz w:val="24"/>
          <w:szCs w:val="24"/>
        </w:rPr>
        <w:t>;</w:t>
      </w:r>
    </w:p>
    <w:bookmarkEnd w:id="3"/>
    <w:bookmarkEnd w:id="4"/>
    <w:p w:rsidRPr="006E31B5" w:rsidR="009D3FA7" w:rsidP="009D3FA7" w:rsidRDefault="003842B3" w14:paraId="26FA22EC" w14:textId="1993573C">
      <w:pPr>
        <w:pStyle w:val="ListParagraph"/>
        <w:numPr>
          <w:ilvl w:val="0"/>
          <w:numId w:val="41"/>
        </w:numPr>
        <w:spacing w:after="120" w:line="240" w:lineRule="auto"/>
        <w:contextualSpacing w:val="false"/>
        <w:jc w:val="both"/>
        <w:rPr>
          <w:rFonts w:ascii="Times New Roman" w:hAnsi="Times New Roman" w:eastAsia="Times New Roman"/>
          <w:sz w:val="28"/>
          <w:szCs w:val="24"/>
        </w:rPr>
      </w:pPr>
      <w:r w:rsidRPr="006E31B5">
        <w:rPr>
          <w:rFonts w:ascii="Times New Roman" w:hAnsi="Times New Roman"/>
          <w:sz w:val="24"/>
        </w:rPr>
        <w:t xml:space="preserve">ES </w:t>
      </w:r>
      <w:r w:rsidRPr="006E31B5" w:rsidR="009D3FA7">
        <w:rPr>
          <w:rFonts w:ascii="Times New Roman" w:hAnsi="Times New Roman"/>
          <w:sz w:val="24"/>
        </w:rPr>
        <w:t xml:space="preserve">tiesiskuma </w:t>
      </w:r>
      <w:r w:rsidRPr="006E31B5" w:rsidR="00350557">
        <w:rPr>
          <w:rFonts w:ascii="Times New Roman" w:hAnsi="Times New Roman"/>
          <w:sz w:val="24"/>
        </w:rPr>
        <w:t>instrument</w:t>
      </w:r>
      <w:r w:rsidRPr="006E31B5" w:rsidR="00C4596B">
        <w:rPr>
          <w:rFonts w:ascii="Times New Roman" w:hAnsi="Times New Roman"/>
          <w:sz w:val="24"/>
        </w:rPr>
        <w:t xml:space="preserve">i; </w:t>
      </w:r>
    </w:p>
    <w:p w:rsidRPr="006E31B5" w:rsidR="00D574C3" w:rsidP="009D3FA7" w:rsidRDefault="009D3FA7" w14:paraId="3CA63F1B" w14:textId="4D900312">
      <w:pPr>
        <w:pStyle w:val="ListParagraph"/>
        <w:numPr>
          <w:ilvl w:val="0"/>
          <w:numId w:val="41"/>
        </w:numPr>
        <w:spacing w:after="120" w:line="240" w:lineRule="auto"/>
        <w:contextualSpacing w:val="false"/>
        <w:jc w:val="both"/>
        <w:rPr>
          <w:rFonts w:ascii="Times New Roman" w:hAnsi="Times New Roman" w:eastAsia="Times New Roman"/>
          <w:sz w:val="28"/>
          <w:szCs w:val="24"/>
        </w:rPr>
      </w:pPr>
      <w:r w:rsidRPr="006E31B5">
        <w:rPr>
          <w:rFonts w:ascii="Times New Roman" w:hAnsi="Times New Roman"/>
          <w:sz w:val="24"/>
        </w:rPr>
        <w:t>ES nākotne</w:t>
      </w:r>
      <w:r w:rsidRPr="006E31B5" w:rsidR="00350557">
        <w:rPr>
          <w:rFonts w:ascii="Times New Roman" w:hAnsi="Times New Roman"/>
          <w:sz w:val="24"/>
        </w:rPr>
        <w:t>.</w:t>
      </w:r>
      <w:r w:rsidRPr="006E31B5" w:rsidR="006A14E3">
        <w:rPr>
          <w:rFonts w:ascii="Times New Roman" w:hAnsi="Times New Roman"/>
          <w:sz w:val="24"/>
        </w:rPr>
        <w:t xml:space="preserve"> </w:t>
      </w:r>
    </w:p>
    <w:p w:rsidRPr="006E31B5" w:rsidR="00E938E3" w:rsidP="009D3FA7" w:rsidRDefault="00E938E3" w14:paraId="53B346BA" w14:textId="77777777">
      <w:pPr>
        <w:pStyle w:val="ListParagraph"/>
        <w:spacing w:after="120" w:line="240" w:lineRule="auto"/>
        <w:contextualSpacing w:val="false"/>
        <w:jc w:val="both"/>
        <w:rPr>
          <w:rFonts w:ascii="Times New Roman" w:hAnsi="Times New Roman" w:eastAsia="Times New Roman"/>
          <w:sz w:val="24"/>
          <w:szCs w:val="24"/>
        </w:rPr>
      </w:pPr>
    </w:p>
    <w:bookmarkEnd w:id="2"/>
    <w:p w:rsidRPr="006E31B5" w:rsidR="00203662" w:rsidP="00B04C1A" w:rsidRDefault="00E938E3" w14:paraId="72E03D04" w14:textId="0944F1E0">
      <w:pPr>
        <w:spacing w:after="120"/>
        <w:ind w:left="360"/>
        <w:jc w:val="both"/>
        <w:rPr>
          <w:b/>
        </w:rPr>
      </w:pPr>
      <w:r w:rsidRPr="006E31B5">
        <w:rPr>
          <w:b/>
        </w:rPr>
        <w:t xml:space="preserve">1. </w:t>
      </w:r>
      <w:r w:rsidRPr="006E31B5" w:rsidR="009D3FA7">
        <w:rPr>
          <w:b/>
        </w:rPr>
        <w:t xml:space="preserve">Tiesiskums </w:t>
      </w:r>
      <w:r w:rsidRPr="006E31B5" w:rsidR="00181FF9">
        <w:rPr>
          <w:b/>
        </w:rPr>
        <w:t xml:space="preserve">ES </w:t>
      </w:r>
      <w:r w:rsidRPr="006E31B5" w:rsidR="009D3FA7">
        <w:rPr>
          <w:b/>
        </w:rPr>
        <w:t>paplašināšanās procesā</w:t>
      </w:r>
    </w:p>
    <w:p w:rsidRPr="006E31B5" w:rsidR="00C4596B" w:rsidP="00B04C1A" w:rsidRDefault="006E31B5" w14:paraId="687506F0" w14:textId="6F98E22A">
      <w:pPr>
        <w:spacing w:after="120"/>
        <w:jc w:val="both"/>
        <w:rPr>
          <w:iCs/>
        </w:rPr>
      </w:pPr>
      <w:r>
        <w:rPr>
          <w:iCs/>
        </w:rPr>
        <w:t>Sanāksmē p</w:t>
      </w:r>
      <w:r w:rsidRPr="006E31B5" w:rsidR="00C4596B">
        <w:rPr>
          <w:iCs/>
        </w:rPr>
        <w:t xml:space="preserve">lānota ES dalībvalstu ministru un uzaicināto partneru ar Eiropas perspektīvu diskusija par izaicinājumiem, vajadzībām un labo praksi tiesiskuma reformu jomā ES paplašināšanās procesa ietvaros. </w:t>
      </w:r>
    </w:p>
    <w:p w:rsidR="000F443A" w:rsidP="00B04C1A" w:rsidRDefault="00D177FF" w14:paraId="5739DB83" w14:textId="7EAAC0E1">
      <w:pPr>
        <w:spacing w:after="120"/>
        <w:jc w:val="both"/>
        <w:rPr>
          <w:iCs/>
        </w:rPr>
      </w:pPr>
      <w:r>
        <w:rPr>
          <w:iCs/>
        </w:rPr>
        <w:t>Š</w:t>
      </w:r>
      <w:r w:rsidRPr="006E31B5" w:rsidR="006E31B5">
        <w:rPr>
          <w:iCs/>
        </w:rPr>
        <w:t xml:space="preserve">obrīd ir deviņas </w:t>
      </w:r>
      <w:r>
        <w:rPr>
          <w:iCs/>
        </w:rPr>
        <w:t xml:space="preserve">ES </w:t>
      </w:r>
      <w:r w:rsidRPr="006E31B5" w:rsidR="006E31B5">
        <w:rPr>
          <w:iCs/>
        </w:rPr>
        <w:t xml:space="preserve">kandidātvalstis - Ukraina, Moldova, Gruzija, Albānija, Melnkalne, </w:t>
      </w:r>
      <w:proofErr w:type="spellStart"/>
      <w:r w:rsidRPr="006E31B5" w:rsidR="006E31B5">
        <w:rPr>
          <w:iCs/>
        </w:rPr>
        <w:t>Ziemeļmaķedonija</w:t>
      </w:r>
      <w:proofErr w:type="spellEnd"/>
      <w:r w:rsidRPr="006E31B5" w:rsidR="006E31B5">
        <w:rPr>
          <w:iCs/>
        </w:rPr>
        <w:t>, Serbija, Bosnija un Hercegovina un Turcija (ar Turciju pievienošanās sarunas ir iesaldētas). Eiropas perspektīva ir piešķirta arī Kosovai.</w:t>
      </w:r>
      <w:r w:rsidR="006E31B5">
        <w:rPr>
          <w:iCs/>
        </w:rPr>
        <w:t xml:space="preserve"> </w:t>
      </w:r>
      <w:r w:rsidRPr="006E31B5" w:rsidR="006E31B5">
        <w:rPr>
          <w:iCs/>
        </w:rPr>
        <w:t>2023. gada decembr</w:t>
      </w:r>
      <w:r w:rsidR="006E31B5">
        <w:rPr>
          <w:iCs/>
        </w:rPr>
        <w:t>ī</w:t>
      </w:r>
      <w:r w:rsidRPr="006E31B5" w:rsidR="006E31B5">
        <w:rPr>
          <w:iCs/>
        </w:rPr>
        <w:t xml:space="preserve"> Eiropadome</w:t>
      </w:r>
      <w:r w:rsidR="006E31B5">
        <w:rPr>
          <w:iCs/>
        </w:rPr>
        <w:t xml:space="preserve"> pieņēma</w:t>
      </w:r>
      <w:r w:rsidRPr="006E31B5" w:rsidR="006E31B5">
        <w:rPr>
          <w:iCs/>
        </w:rPr>
        <w:t xml:space="preserve"> lēmumu uzsākt </w:t>
      </w:r>
      <w:r w:rsidR="000F443A">
        <w:rPr>
          <w:iCs/>
        </w:rPr>
        <w:t>pievienošanās</w:t>
      </w:r>
      <w:r w:rsidRPr="006E31B5" w:rsidR="006E31B5">
        <w:rPr>
          <w:iCs/>
        </w:rPr>
        <w:t xml:space="preserve"> sarunas ar Ukrainu un Moldovu, piešķirt kandidātvalsts statusu Gruzijai, kā arī </w:t>
      </w:r>
      <w:r w:rsidR="006E31B5">
        <w:rPr>
          <w:iCs/>
        </w:rPr>
        <w:t xml:space="preserve">turpināt </w:t>
      </w:r>
      <w:r w:rsidR="000F443A">
        <w:rPr>
          <w:iCs/>
        </w:rPr>
        <w:t xml:space="preserve">atbalstīt </w:t>
      </w:r>
      <w:proofErr w:type="spellStart"/>
      <w:r w:rsidRPr="006E31B5" w:rsidR="006E31B5">
        <w:rPr>
          <w:iCs/>
        </w:rPr>
        <w:t>Rietumbalkānu</w:t>
      </w:r>
      <w:proofErr w:type="spellEnd"/>
      <w:r w:rsidRPr="006E31B5" w:rsidR="006E31B5">
        <w:rPr>
          <w:iCs/>
        </w:rPr>
        <w:t xml:space="preserve"> valst</w:t>
      </w:r>
      <w:r w:rsidR="000F443A">
        <w:rPr>
          <w:iCs/>
        </w:rPr>
        <w:t>u ES integrācijas procesu. 2024. gada martā Eiropadome lēma par pievienošanās sarunu sākšanu ar Bosniju un Hercegovinu.</w:t>
      </w:r>
    </w:p>
    <w:p w:rsidRPr="00D177FF" w:rsidR="006E31B5" w:rsidP="00B04C1A" w:rsidRDefault="000F443A" w14:paraId="3E07C371" w14:textId="7D38E0D8">
      <w:pPr>
        <w:spacing w:after="120"/>
        <w:jc w:val="both"/>
        <w:rPr>
          <w:iCs/>
          <w:color w:val="FF0000"/>
        </w:rPr>
      </w:pPr>
      <w:r>
        <w:rPr>
          <w:iCs/>
        </w:rPr>
        <w:t xml:space="preserve">Tiesiskums kā ES pamatvērtība ir būtisks priekšnosacījums, gatavojoties dalībai ES. No progresa tiesiskuma jomā ir atkarīgs katras valsts ES integrācijas process kopumā. </w:t>
      </w:r>
      <w:r w:rsidR="000B5AE1">
        <w:rPr>
          <w:iCs/>
        </w:rPr>
        <w:t>To apliecina arī 2020. gadā pārskatītā pievienošanās metodika, nosakot, ka sarunas par Tiesu reform</w:t>
      </w:r>
      <w:r w:rsidR="00EC1B78">
        <w:rPr>
          <w:iCs/>
        </w:rPr>
        <w:t xml:space="preserve">ām </w:t>
      </w:r>
      <w:r w:rsidR="000B5AE1">
        <w:rPr>
          <w:iCs/>
        </w:rPr>
        <w:t xml:space="preserve">un </w:t>
      </w:r>
      <w:proofErr w:type="spellStart"/>
      <w:r w:rsidR="000B5AE1">
        <w:rPr>
          <w:iCs/>
        </w:rPr>
        <w:t>pamattiesīb</w:t>
      </w:r>
      <w:r w:rsidR="00EC1B78">
        <w:rPr>
          <w:iCs/>
        </w:rPr>
        <w:t>ām</w:t>
      </w:r>
      <w:proofErr w:type="spellEnd"/>
      <w:r w:rsidR="00EC1B78">
        <w:rPr>
          <w:iCs/>
        </w:rPr>
        <w:t xml:space="preserve"> </w:t>
      </w:r>
      <w:r w:rsidR="000B5AE1">
        <w:rPr>
          <w:iCs/>
        </w:rPr>
        <w:t>(</w:t>
      </w:r>
      <w:r w:rsidR="00EC1B78">
        <w:rPr>
          <w:iCs/>
        </w:rPr>
        <w:t xml:space="preserve">pievienošanās sarunu </w:t>
      </w:r>
      <w:r w:rsidR="000B5AE1">
        <w:rPr>
          <w:iCs/>
        </w:rPr>
        <w:t>23. sadaļa) un Tiesiskum</w:t>
      </w:r>
      <w:r w:rsidR="00EC1B78">
        <w:rPr>
          <w:iCs/>
        </w:rPr>
        <w:t>u</w:t>
      </w:r>
      <w:r w:rsidR="000B5AE1">
        <w:rPr>
          <w:iCs/>
        </w:rPr>
        <w:t>, brīvīb</w:t>
      </w:r>
      <w:r w:rsidR="00EC1B78">
        <w:rPr>
          <w:iCs/>
        </w:rPr>
        <w:t>u</w:t>
      </w:r>
      <w:r w:rsidR="000B5AE1">
        <w:rPr>
          <w:iCs/>
        </w:rPr>
        <w:t xml:space="preserve"> un drošīb</w:t>
      </w:r>
      <w:r w:rsidR="00EC1B78">
        <w:rPr>
          <w:iCs/>
        </w:rPr>
        <w:t xml:space="preserve">u </w:t>
      </w:r>
      <w:r w:rsidR="000B5AE1">
        <w:rPr>
          <w:iCs/>
        </w:rPr>
        <w:t>(</w:t>
      </w:r>
      <w:r w:rsidR="00EC1B78">
        <w:rPr>
          <w:iCs/>
        </w:rPr>
        <w:t xml:space="preserve">pievienošanās sarunu </w:t>
      </w:r>
      <w:r w:rsidR="000B5AE1">
        <w:rPr>
          <w:iCs/>
        </w:rPr>
        <w:t xml:space="preserve">24. sadaļa) tiks sāktas jau pašā pievienošanās sarunu procesa sākumā un tiks slēgtas kā pēdējās. </w:t>
      </w:r>
      <w:r>
        <w:rPr>
          <w:iCs/>
        </w:rPr>
        <w:t xml:space="preserve">No topošajām dalībvalstīm ES sagaida noturīgus tiesiskuma reformu rezultātus, kā arī ES sniedz </w:t>
      </w:r>
      <w:r w:rsidR="002032C5">
        <w:rPr>
          <w:iCs/>
        </w:rPr>
        <w:t xml:space="preserve">šīm valstīm </w:t>
      </w:r>
      <w:r>
        <w:rPr>
          <w:iCs/>
        </w:rPr>
        <w:t>atbalstu reformu proces</w:t>
      </w:r>
      <w:r w:rsidR="002032C5">
        <w:rPr>
          <w:iCs/>
        </w:rPr>
        <w:t xml:space="preserve">ā. </w:t>
      </w:r>
      <w:r>
        <w:rPr>
          <w:iCs/>
        </w:rPr>
        <w:t xml:space="preserve">Joprojām ir daudz </w:t>
      </w:r>
      <w:r w:rsidR="0031352B">
        <w:rPr>
          <w:iCs/>
        </w:rPr>
        <w:t>izaicinājumu, kas paplašināšanās valstīm ir jārisina, lai raitāk virzītos ceļā uz ES, tostarp jāpaātrina tiesiskuma reformu ieviešana, jāstiprina demokrātiskās institūcijas, tiesu vara, mediju neatkarība, vārda brīvība, cīņa pret korupciju un organizēto noziedzību.</w:t>
      </w:r>
      <w:r w:rsidR="00755D13">
        <w:rPr>
          <w:iCs/>
        </w:rPr>
        <w:t xml:space="preserve"> </w:t>
      </w:r>
      <w:r w:rsidR="000B5AE1">
        <w:rPr>
          <w:iCs/>
        </w:rPr>
        <w:t>2023. gada novembra Eiropas Komisijas paziņojumā par ES paplašināšanās politiku tika konstatēts, ka vairākās valstīs ir novērojami tieslietu reformas ieviešanas izaicinājumi pa</w:t>
      </w:r>
      <w:r w:rsidR="00755D13">
        <w:rPr>
          <w:iCs/>
        </w:rPr>
        <w:t>t</w:t>
      </w:r>
      <w:r w:rsidR="000B5AE1">
        <w:rPr>
          <w:iCs/>
        </w:rPr>
        <w:t xml:space="preserve"> gadījumos, kad ir skaidra politiskā griba virzīt reformas. Tas apstiprina ES un tās dalībvalstu atbalsta nozīmi administratīvās kapacitātes stiprināšanā partnervalstīs. </w:t>
      </w:r>
    </w:p>
    <w:p w:rsidRPr="006E31B5" w:rsidR="00203662" w:rsidP="00B04C1A" w:rsidRDefault="001402F3" w14:paraId="2267DD6B" w14:textId="2F321BFB">
      <w:pPr>
        <w:spacing w:after="120"/>
        <w:jc w:val="both"/>
        <w:rPr>
          <w:iCs/>
        </w:rPr>
      </w:pPr>
      <w:r w:rsidRPr="006E31B5">
        <w:rPr>
          <w:iCs/>
        </w:rPr>
        <w:t xml:space="preserve">Ņemot vērā </w:t>
      </w:r>
      <w:r w:rsidR="00E42E3C">
        <w:rPr>
          <w:iCs/>
        </w:rPr>
        <w:t xml:space="preserve">ES </w:t>
      </w:r>
      <w:r w:rsidRPr="006E31B5">
        <w:rPr>
          <w:iCs/>
        </w:rPr>
        <w:t>paplašināšan</w:t>
      </w:r>
      <w:r w:rsidR="00E42E3C">
        <w:rPr>
          <w:iCs/>
        </w:rPr>
        <w:t xml:space="preserve">ās procesu un </w:t>
      </w:r>
      <w:r w:rsidRPr="006E31B5">
        <w:rPr>
          <w:iCs/>
        </w:rPr>
        <w:t>paplašinātas ES funkcionēšanu, ES līmenī turpinās diskusijas par iespējamu ES pielāgošanu. Šādā paplašinātā ES kā viens no vissvarīgākajiem līdz šim identificētajiem faktoriem būs ES vērtību, kas definētas Līguma par E</w:t>
      </w:r>
      <w:r w:rsidR="00E42E3C">
        <w:rPr>
          <w:iCs/>
        </w:rPr>
        <w:t xml:space="preserve">S </w:t>
      </w:r>
      <w:r w:rsidRPr="006E31B5">
        <w:rPr>
          <w:iCs/>
        </w:rPr>
        <w:t>2. pantā</w:t>
      </w:r>
      <w:r w:rsidRPr="006E31B5" w:rsidR="00350557">
        <w:rPr>
          <w:iCs/>
        </w:rPr>
        <w:t>,</w:t>
      </w:r>
      <w:r w:rsidRPr="006E31B5">
        <w:rPr>
          <w:iCs/>
        </w:rPr>
        <w:t xml:space="preserve"> </w:t>
      </w:r>
      <w:r w:rsidRPr="006E31B5" w:rsidR="00350557">
        <w:rPr>
          <w:iCs/>
        </w:rPr>
        <w:t xml:space="preserve">ievērošana un </w:t>
      </w:r>
      <w:r w:rsidRPr="006E31B5">
        <w:rPr>
          <w:iCs/>
        </w:rPr>
        <w:t xml:space="preserve">aizsardzība. </w:t>
      </w:r>
      <w:r w:rsidR="00E42E3C">
        <w:rPr>
          <w:iCs/>
        </w:rPr>
        <w:t xml:space="preserve">Līdz ar to </w:t>
      </w:r>
      <w:r w:rsidRPr="006E31B5">
        <w:rPr>
          <w:iCs/>
        </w:rPr>
        <w:t xml:space="preserve">ES vērtības un tiesiskums ir viens no pamata pīlāriem gan diskusijās par ES paplašināšanos, gan </w:t>
      </w:r>
      <w:r w:rsidR="00E42E3C">
        <w:rPr>
          <w:iCs/>
        </w:rPr>
        <w:t xml:space="preserve">attiecībā uz ES </w:t>
      </w:r>
      <w:r w:rsidRPr="006E31B5">
        <w:rPr>
          <w:iCs/>
        </w:rPr>
        <w:t xml:space="preserve">nākotni kopumā. </w:t>
      </w:r>
    </w:p>
    <w:p w:rsidRPr="000765EE" w:rsidR="00B65E84" w:rsidP="00B04C1A" w:rsidRDefault="001402F3" w14:paraId="06004C76" w14:textId="233CB06C">
      <w:pPr>
        <w:spacing w:after="120"/>
        <w:jc w:val="both"/>
        <w:rPr>
          <w:bCs/>
          <w:iCs/>
          <w:u w:val="single"/>
        </w:rPr>
      </w:pPr>
      <w:r w:rsidRPr="000765EE">
        <w:rPr>
          <w:bCs/>
          <w:iCs/>
          <w:u w:val="single"/>
        </w:rPr>
        <w:t xml:space="preserve">Latvijas </w:t>
      </w:r>
      <w:r w:rsidRPr="000765EE" w:rsidR="00B65E84">
        <w:rPr>
          <w:bCs/>
          <w:iCs/>
          <w:u w:val="single"/>
        </w:rPr>
        <w:t>nostāja</w:t>
      </w:r>
      <w:r w:rsidRPr="000765EE" w:rsidR="00C4596B">
        <w:rPr>
          <w:bCs/>
          <w:iCs/>
        </w:rPr>
        <w:t>:</w:t>
      </w:r>
    </w:p>
    <w:p w:rsidRPr="004B4A59" w:rsidR="004B4A59" w:rsidP="00B04C1A" w:rsidRDefault="004B4A59" w14:paraId="23165FDD" w14:textId="7A119041">
      <w:pPr>
        <w:spacing w:after="120"/>
        <w:jc w:val="both"/>
        <w:rPr>
          <w:iCs/>
        </w:rPr>
      </w:pPr>
      <w:r>
        <w:rPr>
          <w:iCs/>
        </w:rPr>
        <w:t>A</w:t>
      </w:r>
      <w:r w:rsidRPr="004B4A59">
        <w:rPr>
          <w:iCs/>
        </w:rPr>
        <w:t>tbilstībai ES pamatvērtībām</w:t>
      </w:r>
      <w:r w:rsidR="00C80E16">
        <w:rPr>
          <w:iCs/>
        </w:rPr>
        <w:t xml:space="preserve"> (tajā skaitā, tiesiskumam)</w:t>
      </w:r>
      <w:r w:rsidRPr="004B4A59">
        <w:rPr>
          <w:iCs/>
        </w:rPr>
        <w:t xml:space="preserve"> ir jābūt par galveno priekšnoteikumu jaunu dalībvalstu uzņemšanā.</w:t>
      </w:r>
    </w:p>
    <w:p w:rsidR="004B4A59" w:rsidP="00B04C1A" w:rsidRDefault="004B4A59" w14:paraId="0402E1B0" w14:textId="698FC340">
      <w:pPr>
        <w:spacing w:after="120"/>
        <w:jc w:val="both"/>
        <w:rPr>
          <w:iCs/>
        </w:rPr>
      </w:pPr>
      <w:r w:rsidRPr="004B4A59">
        <w:rPr>
          <w:iCs/>
        </w:rPr>
        <w:t xml:space="preserve">Atbalsts kandidātvalstīm pamatojas to atbilstībā ES vērtībām un </w:t>
      </w:r>
      <w:proofErr w:type="spellStart"/>
      <w:r w:rsidRPr="004B4A59">
        <w:rPr>
          <w:i/>
        </w:rPr>
        <w:t>acquis</w:t>
      </w:r>
      <w:proofErr w:type="spellEnd"/>
      <w:r w:rsidRPr="004B4A59">
        <w:rPr>
          <w:i/>
        </w:rPr>
        <w:t xml:space="preserve"> </w:t>
      </w:r>
      <w:r w:rsidRPr="004B4A59">
        <w:rPr>
          <w:iCs/>
        </w:rPr>
        <w:t>izpildē</w:t>
      </w:r>
      <w:r w:rsidR="00C80E16">
        <w:rPr>
          <w:iCs/>
        </w:rPr>
        <w:t xml:space="preserve">. </w:t>
      </w:r>
      <w:r w:rsidRPr="004B4A59">
        <w:rPr>
          <w:iCs/>
        </w:rPr>
        <w:t xml:space="preserve"> </w:t>
      </w:r>
    </w:p>
    <w:p w:rsidR="001402F3" w:rsidP="00B04C1A" w:rsidRDefault="004B4A59" w14:paraId="18D952F3" w14:textId="3932B63B">
      <w:pPr>
        <w:spacing w:after="120"/>
        <w:jc w:val="both"/>
        <w:rPr>
          <w:iCs/>
        </w:rPr>
      </w:pPr>
      <w:r>
        <w:rPr>
          <w:iCs/>
        </w:rPr>
        <w:lastRenderedPageBreak/>
        <w:t>I</w:t>
      </w:r>
      <w:r w:rsidRPr="006E31B5" w:rsidR="001402F3">
        <w:rPr>
          <w:iCs/>
        </w:rPr>
        <w:t xml:space="preserve">r svarīgi aizsargāt ES vērtības kā topošajās, tā esošajās dalībvalstīs, stiprinot kontroles mehānismus un veicinot no tiem izrietošo lēmumu automātiskumu. Vienlaikus jāstiprina kapacitāte kontrolēt lēmumu īstenošanu un </w:t>
      </w:r>
      <w:proofErr w:type="spellStart"/>
      <w:r w:rsidRPr="006E31B5" w:rsidR="001402F3">
        <w:rPr>
          <w:i/>
        </w:rPr>
        <w:t>acquis</w:t>
      </w:r>
      <w:proofErr w:type="spellEnd"/>
      <w:r w:rsidRPr="006E31B5" w:rsidR="001402F3">
        <w:rPr>
          <w:iCs/>
        </w:rPr>
        <w:t xml:space="preserve"> ieviešanu.</w:t>
      </w:r>
    </w:p>
    <w:p w:rsidRPr="006E31B5" w:rsidR="00D511FA" w:rsidP="00B04C1A" w:rsidRDefault="00E6296C" w14:paraId="6819A838" w14:textId="0A16CA24">
      <w:pPr>
        <w:spacing w:after="120"/>
        <w:jc w:val="both"/>
        <w:rPr>
          <w:iCs/>
        </w:rPr>
      </w:pPr>
      <w:bookmarkStart w:name="_Hlk164260922" w:id="5"/>
      <w:r>
        <w:rPr>
          <w:iCs/>
        </w:rPr>
        <w:t>Saskaņā ar</w:t>
      </w:r>
      <w:r w:rsidRPr="006E31B5" w:rsidR="00D511FA">
        <w:rPr>
          <w:iCs/>
        </w:rPr>
        <w:t xml:space="preserve"> nacionāl</w:t>
      </w:r>
      <w:r>
        <w:rPr>
          <w:iCs/>
        </w:rPr>
        <w:t>o</w:t>
      </w:r>
      <w:r w:rsidRPr="006E31B5" w:rsidR="00D511FA">
        <w:rPr>
          <w:iCs/>
        </w:rPr>
        <w:t xml:space="preserve"> pozīcij</w:t>
      </w:r>
      <w:r>
        <w:rPr>
          <w:iCs/>
        </w:rPr>
        <w:t>u</w:t>
      </w:r>
      <w:r w:rsidRPr="006E31B5" w:rsidR="00D511FA">
        <w:rPr>
          <w:iCs/>
        </w:rPr>
        <w:t xml:space="preserve"> Nr. 1 “Par Eiropas Savienības Vispārējo lietu padomes 202</w:t>
      </w:r>
      <w:r>
        <w:rPr>
          <w:iCs/>
        </w:rPr>
        <w:t>4. </w:t>
      </w:r>
      <w:r w:rsidRPr="006E31B5" w:rsidR="00D511FA">
        <w:rPr>
          <w:iCs/>
        </w:rPr>
        <w:t xml:space="preserve">gada 19. marta sanāksmē izskatāmajiem jautājumiem”, kas apstiprināta Ministru kabinetā </w:t>
      </w:r>
      <w:bookmarkStart w:name="_Hlk164260906" w:id="6"/>
      <w:r w:rsidRPr="006E31B5" w:rsidR="00D511FA">
        <w:rPr>
          <w:iCs/>
        </w:rPr>
        <w:t>202</w:t>
      </w:r>
      <w:r>
        <w:rPr>
          <w:iCs/>
        </w:rPr>
        <w:t>4</w:t>
      </w:r>
      <w:r w:rsidRPr="006E31B5" w:rsidR="00D511FA">
        <w:rPr>
          <w:iCs/>
        </w:rPr>
        <w:t>. gada 12. martā un Saeimas Eiropas lietu komisijā 13. martā</w:t>
      </w:r>
      <w:bookmarkEnd w:id="6"/>
      <w:bookmarkEnd w:id="5"/>
      <w:r w:rsidR="002032C5">
        <w:rPr>
          <w:iCs/>
        </w:rPr>
        <w:t xml:space="preserve">, kā arī saskaņā ar nacionālo pozīciju Nr. 16 “Par Eiropas Savienības paplašināšanos”, kas apstiprināta Ministru kabinetā 2023. gada 5. decembrī un Saeimas Eiropas lietu komisijā 6. decembrī. </w:t>
      </w:r>
    </w:p>
    <w:p w:rsidRPr="006E31B5" w:rsidR="00D511FA" w:rsidP="00B04C1A" w:rsidRDefault="00D511FA" w14:paraId="0A9768D0" w14:textId="77777777">
      <w:pPr>
        <w:spacing w:after="120"/>
        <w:jc w:val="both"/>
        <w:rPr>
          <w:iCs/>
        </w:rPr>
      </w:pPr>
    </w:p>
    <w:p w:rsidRPr="006E31B5" w:rsidR="00A50969" w:rsidP="00B04C1A" w:rsidRDefault="00203662" w14:paraId="66BF9343" w14:textId="1B863A75">
      <w:pPr>
        <w:spacing w:after="120"/>
        <w:ind w:left="360"/>
        <w:jc w:val="both"/>
        <w:rPr>
          <w:b/>
        </w:rPr>
      </w:pPr>
      <w:r w:rsidRPr="006E31B5">
        <w:rPr>
          <w:b/>
        </w:rPr>
        <w:t xml:space="preserve">2. </w:t>
      </w:r>
      <w:r w:rsidRPr="006E31B5" w:rsidR="0015530E">
        <w:rPr>
          <w:b/>
        </w:rPr>
        <w:t xml:space="preserve"> </w:t>
      </w:r>
      <w:bookmarkStart w:name="_Hlk143259299" w:id="7"/>
      <w:r w:rsidRPr="006E31B5" w:rsidR="00181FF9">
        <w:rPr>
          <w:b/>
        </w:rPr>
        <w:t>ES t</w:t>
      </w:r>
      <w:r w:rsidRPr="006E31B5" w:rsidR="009D3FA7">
        <w:rPr>
          <w:b/>
        </w:rPr>
        <w:t xml:space="preserve">iesiskuma </w:t>
      </w:r>
      <w:r w:rsidRPr="006E31B5" w:rsidR="005B6642">
        <w:rPr>
          <w:b/>
        </w:rPr>
        <w:t>instrument</w:t>
      </w:r>
      <w:r w:rsidRPr="006E31B5" w:rsidR="00E61C5A">
        <w:rPr>
          <w:b/>
        </w:rPr>
        <w:t xml:space="preserve">i </w:t>
      </w:r>
    </w:p>
    <w:p w:rsidRPr="006E31B5" w:rsidR="00DA3ADC" w:rsidP="00B04C1A" w:rsidRDefault="00BE5903" w14:paraId="6422EA3F" w14:textId="715C39F7">
      <w:pPr>
        <w:spacing w:after="120"/>
        <w:jc w:val="both"/>
        <w:rPr>
          <w:bCs/>
        </w:rPr>
      </w:pPr>
      <w:bookmarkStart w:name="_Hlk57195308" w:id="8"/>
      <w:bookmarkEnd w:id="7"/>
      <w:r w:rsidRPr="006E31B5">
        <w:rPr>
          <w:bCs/>
        </w:rPr>
        <w:t xml:space="preserve">Norisināsies </w:t>
      </w:r>
      <w:r w:rsidRPr="006E31B5" w:rsidR="00EA3410">
        <w:rPr>
          <w:bCs/>
        </w:rPr>
        <w:t>ministr</w:t>
      </w:r>
      <w:r w:rsidRPr="006E31B5">
        <w:rPr>
          <w:bCs/>
        </w:rPr>
        <w:t xml:space="preserve">u diskusija </w:t>
      </w:r>
      <w:r w:rsidRPr="006E31B5" w:rsidR="00EA3410">
        <w:rPr>
          <w:bCs/>
        </w:rPr>
        <w:t xml:space="preserve">par ES tiesiskuma </w:t>
      </w:r>
      <w:r w:rsidRPr="006E31B5" w:rsidR="00DA3ADC">
        <w:rPr>
          <w:bCs/>
        </w:rPr>
        <w:t>instrumentu kopum</w:t>
      </w:r>
      <w:r w:rsidRPr="006E31B5" w:rsidR="00EA3410">
        <w:rPr>
          <w:bCs/>
        </w:rPr>
        <w:t xml:space="preserve">u ar uzsvaru uz iespējamiem uzlabojumiem pastāvošajos mehānismos un to efektivitāti nākotnes ES. </w:t>
      </w:r>
    </w:p>
    <w:p w:rsidRPr="006E31B5" w:rsidR="00740854" w:rsidP="00B04C1A" w:rsidRDefault="009A149D" w14:paraId="584D8A84" w14:textId="56E6BFF1">
      <w:pPr>
        <w:spacing w:after="120"/>
        <w:jc w:val="both"/>
      </w:pPr>
      <w:r>
        <w:rPr>
          <w:bCs/>
        </w:rPr>
        <w:t xml:space="preserve">Šobrīd </w:t>
      </w:r>
      <w:r w:rsidRPr="006E31B5" w:rsidR="00DA3ADC">
        <w:rPr>
          <w:bCs/>
        </w:rPr>
        <w:t>E</w:t>
      </w:r>
      <w:r>
        <w:rPr>
          <w:bCs/>
        </w:rPr>
        <w:t xml:space="preserve">S </w:t>
      </w:r>
      <w:r w:rsidRPr="006E31B5" w:rsidR="00DA3ADC">
        <w:t xml:space="preserve">pastāv </w:t>
      </w:r>
      <w:r w:rsidRPr="006E31B5" w:rsidR="00BE5903">
        <w:t xml:space="preserve">vairākas </w:t>
      </w:r>
      <w:r w:rsidRPr="006E31B5" w:rsidR="00DA3ADC">
        <w:t>juridiski nodalītas tiesiskuma mehānisma procedūras jeb tiesiskuma instrument</w:t>
      </w:r>
      <w:r w:rsidRPr="006E31B5" w:rsidR="00BE5903">
        <w:t>i</w:t>
      </w:r>
      <w:r w:rsidR="00164410">
        <w:t>.</w:t>
      </w:r>
      <w:r w:rsidRPr="006E31B5" w:rsidR="00BE5903">
        <w:t xml:space="preserve"> </w:t>
      </w:r>
    </w:p>
    <w:p w:rsidRPr="006E31B5" w:rsidR="00DA3ADC" w:rsidP="00B04C1A" w:rsidRDefault="00BE5903" w14:paraId="2297CDAE" w14:textId="3635DFAC">
      <w:pPr>
        <w:spacing w:after="120"/>
        <w:jc w:val="both"/>
      </w:pPr>
      <w:r w:rsidRPr="006E31B5">
        <w:t>Pirmkārt, par ES tiesību neievērošanu Eiropas Komisija var vērsties ES Tiesā, kura var uzsākt pārkāpuma procedūru</w:t>
      </w:r>
      <w:r w:rsidR="00A92953">
        <w:t xml:space="preserve">, tajā skaitā </w:t>
      </w:r>
      <w:r w:rsidRPr="006E31B5" w:rsidR="00DA3ADC">
        <w:rPr>
          <w:rFonts w:eastAsia="Calibri"/>
        </w:rPr>
        <w:t xml:space="preserve">par </w:t>
      </w:r>
      <w:r w:rsidRPr="006E31B5">
        <w:rPr>
          <w:rFonts w:eastAsia="Calibri"/>
        </w:rPr>
        <w:t xml:space="preserve">ES </w:t>
      </w:r>
      <w:r w:rsidRPr="006E31B5" w:rsidR="00DA3ADC">
        <w:rPr>
          <w:rFonts w:eastAsia="Calibri"/>
        </w:rPr>
        <w:t>direktīvu nepilnīgu transponēšanu.</w:t>
      </w:r>
      <w:r w:rsidRPr="006E31B5">
        <w:rPr>
          <w:rFonts w:eastAsia="Calibri"/>
        </w:rPr>
        <w:t xml:space="preserve"> </w:t>
      </w:r>
      <w:r w:rsidRPr="006E31B5">
        <w:t>Piemēram, p</w:t>
      </w:r>
      <w:r w:rsidRPr="006E31B5" w:rsidR="00DA3ADC">
        <w:rPr>
          <w:color w:val="000000" w:themeColor="text1"/>
        </w:rPr>
        <w:t xml:space="preserve">ret </w:t>
      </w:r>
      <w:r w:rsidRPr="006E31B5" w:rsidR="00DA3ADC">
        <w:rPr>
          <w:bCs/>
          <w:color w:val="000000" w:themeColor="text1"/>
        </w:rPr>
        <w:t xml:space="preserve">Ungāriju </w:t>
      </w:r>
      <w:r w:rsidRPr="006E31B5">
        <w:rPr>
          <w:bCs/>
          <w:color w:val="000000" w:themeColor="text1"/>
        </w:rPr>
        <w:t xml:space="preserve">kopš </w:t>
      </w:r>
      <w:r w:rsidRPr="006E31B5" w:rsidR="00DA3ADC">
        <w:rPr>
          <w:color w:val="000000" w:themeColor="text1"/>
        </w:rPr>
        <w:t>2017.</w:t>
      </w:r>
      <w:r w:rsidR="000765EE">
        <w:rPr>
          <w:color w:val="000000" w:themeColor="text1"/>
        </w:rPr>
        <w:t xml:space="preserve"> </w:t>
      </w:r>
      <w:r w:rsidRPr="006E31B5">
        <w:rPr>
          <w:color w:val="000000" w:themeColor="text1"/>
        </w:rPr>
        <w:t>gada ir i</w:t>
      </w:r>
      <w:r w:rsidRPr="006E31B5" w:rsidR="00DA3ADC">
        <w:rPr>
          <w:color w:val="000000" w:themeColor="text1"/>
        </w:rPr>
        <w:t xml:space="preserve">erosinātas </w:t>
      </w:r>
      <w:r w:rsidRPr="006E31B5">
        <w:rPr>
          <w:color w:val="000000" w:themeColor="text1"/>
        </w:rPr>
        <w:t>vairākas p</w:t>
      </w:r>
      <w:r w:rsidRPr="006E31B5" w:rsidR="00DA3ADC">
        <w:rPr>
          <w:color w:val="000000" w:themeColor="text1"/>
        </w:rPr>
        <w:t xml:space="preserve">ārkāpuma procedūras par vārda un informācijas brīvības neievērošanu, akadēmiskās brīvības ierobežošanu, par ES patvēruma likumdošanas nekorektu piemērošanu un LGBTIQ tiesību neievērošanu.  </w:t>
      </w:r>
    </w:p>
    <w:p w:rsidRPr="006E31B5" w:rsidR="00DA3ADC" w:rsidP="00B04C1A" w:rsidRDefault="00740854" w14:paraId="38657CC8" w14:textId="6B82B0CE">
      <w:pPr>
        <w:spacing w:after="120"/>
        <w:jc w:val="both"/>
      </w:pPr>
      <w:r w:rsidRPr="006E31B5">
        <w:rPr>
          <w:bCs/>
        </w:rPr>
        <w:t xml:space="preserve">Otrkārt, var tikt ierosināta </w:t>
      </w:r>
      <w:r w:rsidRPr="006E31B5" w:rsidR="00DA3ADC">
        <w:rPr>
          <w:bCs/>
        </w:rPr>
        <w:t>L</w:t>
      </w:r>
      <w:r w:rsidRPr="006E31B5">
        <w:rPr>
          <w:bCs/>
        </w:rPr>
        <w:t xml:space="preserve">īguma par </w:t>
      </w:r>
      <w:r w:rsidRPr="006E31B5" w:rsidR="00DA3ADC">
        <w:rPr>
          <w:bCs/>
        </w:rPr>
        <w:t xml:space="preserve">ES 7. panta procedūra par </w:t>
      </w:r>
      <w:r w:rsidR="00A92953">
        <w:rPr>
          <w:bCs/>
        </w:rPr>
        <w:t>ES vērtību s</w:t>
      </w:r>
      <w:r w:rsidRPr="006E31B5" w:rsidR="00DA3ADC">
        <w:rPr>
          <w:bCs/>
        </w:rPr>
        <w:t>istēmisk</w:t>
      </w:r>
      <w:r w:rsidR="00A92953">
        <w:rPr>
          <w:bCs/>
        </w:rPr>
        <w:t xml:space="preserve">iem </w:t>
      </w:r>
      <w:r w:rsidRPr="006E31B5" w:rsidR="00DA3ADC">
        <w:t>pārkāpumiem.</w:t>
      </w:r>
      <w:r w:rsidRPr="006E31B5">
        <w:t xml:space="preserve"> </w:t>
      </w:r>
      <w:r w:rsidR="00A92953">
        <w:t xml:space="preserve">Šāda procedūra ir ierosināta </w:t>
      </w:r>
      <w:r w:rsidRPr="006E31B5" w:rsidR="00DA3ADC">
        <w:t xml:space="preserve">pret </w:t>
      </w:r>
      <w:r w:rsidRPr="006E31B5" w:rsidR="00DA3ADC">
        <w:rPr>
          <w:bCs/>
        </w:rPr>
        <w:t>Ungāriju</w:t>
      </w:r>
      <w:r w:rsidRPr="006E31B5" w:rsidR="00DA3ADC">
        <w:rPr>
          <w:rStyle w:val="FootnoteReference"/>
        </w:rPr>
        <w:footnoteReference w:id="2"/>
      </w:r>
      <w:r w:rsidRPr="006E31B5" w:rsidR="00DA3ADC">
        <w:t>.</w:t>
      </w:r>
      <w:r w:rsidRPr="006E31B5" w:rsidR="00DA3ADC">
        <w:rPr>
          <w:rFonts w:eastAsia="Calibri"/>
          <w:bCs/>
          <w:lang w:eastAsia="ar-SA"/>
        </w:rPr>
        <w:t xml:space="preserve"> </w:t>
      </w:r>
      <w:r w:rsidR="00963DD4">
        <w:rPr>
          <w:rFonts w:eastAsia="Calibri"/>
          <w:bCs/>
          <w:lang w:eastAsia="ar-SA"/>
        </w:rPr>
        <w:t xml:space="preserve">Tāpat </w:t>
      </w:r>
      <w:r w:rsidR="00A92953">
        <w:rPr>
          <w:rFonts w:eastAsia="Calibri"/>
          <w:bCs/>
          <w:lang w:eastAsia="ar-SA"/>
        </w:rPr>
        <w:t xml:space="preserve">pret Poliju </w:t>
      </w:r>
      <w:r w:rsidR="00963DD4">
        <w:rPr>
          <w:rFonts w:eastAsia="Calibri"/>
          <w:bCs/>
          <w:lang w:eastAsia="ar-SA"/>
        </w:rPr>
        <w:t xml:space="preserve">ir </w:t>
      </w:r>
      <w:r w:rsidR="00A92953">
        <w:rPr>
          <w:rFonts w:eastAsia="Calibri"/>
          <w:bCs/>
          <w:lang w:eastAsia="ar-SA"/>
        </w:rPr>
        <w:t>ierosināt</w:t>
      </w:r>
      <w:r w:rsidR="00963DD4">
        <w:rPr>
          <w:rFonts w:eastAsia="Calibri"/>
          <w:bCs/>
          <w:lang w:eastAsia="ar-SA"/>
        </w:rPr>
        <w:t xml:space="preserve">a </w:t>
      </w:r>
      <w:r w:rsidR="00A92953">
        <w:rPr>
          <w:rFonts w:eastAsia="Calibri"/>
          <w:bCs/>
          <w:lang w:eastAsia="ar-SA"/>
        </w:rPr>
        <w:t xml:space="preserve"> </w:t>
      </w:r>
      <w:r w:rsidR="00963DD4">
        <w:rPr>
          <w:rFonts w:eastAsia="Calibri"/>
          <w:bCs/>
          <w:lang w:eastAsia="ar-SA"/>
        </w:rPr>
        <w:t>7.</w:t>
      </w:r>
      <w:r w:rsidR="000765EE">
        <w:rPr>
          <w:rFonts w:eastAsia="Calibri"/>
          <w:bCs/>
          <w:lang w:eastAsia="ar-SA"/>
        </w:rPr>
        <w:t> </w:t>
      </w:r>
      <w:r w:rsidR="00963DD4">
        <w:rPr>
          <w:rFonts w:eastAsia="Calibri"/>
          <w:bCs/>
          <w:lang w:eastAsia="ar-SA"/>
        </w:rPr>
        <w:t xml:space="preserve">panta procedūra </w:t>
      </w:r>
      <w:r w:rsidR="00A92953">
        <w:rPr>
          <w:rFonts w:eastAsia="Calibri"/>
          <w:bCs/>
          <w:lang w:eastAsia="ar-SA"/>
        </w:rPr>
        <w:t xml:space="preserve">saistībā ar </w:t>
      </w:r>
      <w:r w:rsidR="00963DD4">
        <w:rPr>
          <w:rFonts w:eastAsia="Calibri"/>
          <w:bCs/>
          <w:lang w:eastAsia="ar-SA"/>
        </w:rPr>
        <w:t xml:space="preserve">Polijas </w:t>
      </w:r>
      <w:r w:rsidRPr="006E31B5" w:rsidR="00DA3ADC">
        <w:t>pieņemtajiem tiesību aktiem par tiesu varu</w:t>
      </w:r>
      <w:r w:rsidR="00A92953">
        <w:t xml:space="preserve">, </w:t>
      </w:r>
      <w:r w:rsidR="00963DD4">
        <w:t xml:space="preserve">vienlaikus  </w:t>
      </w:r>
      <w:r w:rsidRPr="006E31B5" w:rsidR="00DA3ADC">
        <w:t>2024. gadā Polija</w:t>
      </w:r>
      <w:r w:rsidR="00A92953">
        <w:t xml:space="preserve"> ir iesniegusi </w:t>
      </w:r>
      <w:r w:rsidRPr="006E31B5" w:rsidR="00DA3ADC">
        <w:t xml:space="preserve">Eiropas Komisijai tiesību aktu paketi tieslietu sistēmas reformai, lai sekmētu 7. panta procedūras izbeigšanu. </w:t>
      </w:r>
    </w:p>
    <w:p w:rsidRPr="006E31B5" w:rsidR="00DA3ADC" w:rsidP="00B04C1A" w:rsidRDefault="00E72962" w14:paraId="0EB26D30" w14:textId="531CF52D">
      <w:pPr>
        <w:spacing w:after="120"/>
        <w:ind w:right="51"/>
        <w:jc w:val="both"/>
      </w:pPr>
      <w:r w:rsidRPr="006E31B5">
        <w:rPr>
          <w:bCs/>
        </w:rPr>
        <w:t>Treškārt, ES tiesiskuma dialogs, kas pamatojas uz Eiropas Komisijas i</w:t>
      </w:r>
      <w:r w:rsidRPr="006E31B5" w:rsidR="00DA3ADC">
        <w:rPr>
          <w:bCs/>
        </w:rPr>
        <w:t>kgadēj</w:t>
      </w:r>
      <w:r w:rsidRPr="006E31B5" w:rsidR="001D3AA0">
        <w:rPr>
          <w:bCs/>
        </w:rPr>
        <w:t xml:space="preserve">o </w:t>
      </w:r>
      <w:r w:rsidRPr="006E31B5" w:rsidR="00DA3ADC">
        <w:rPr>
          <w:bCs/>
        </w:rPr>
        <w:t>ziņojum</w:t>
      </w:r>
      <w:r w:rsidRPr="006E31B5" w:rsidR="001D3AA0">
        <w:rPr>
          <w:bCs/>
        </w:rPr>
        <w:t>u</w:t>
      </w:r>
      <w:r w:rsidRPr="006E31B5" w:rsidR="00DA3ADC">
        <w:rPr>
          <w:bCs/>
        </w:rPr>
        <w:t xml:space="preserve"> par tiesiskuma situāciju ES dalībvalstīs</w:t>
      </w:r>
      <w:r w:rsidRPr="006E31B5" w:rsidR="001D3AA0">
        <w:rPr>
          <w:bCs/>
        </w:rPr>
        <w:t xml:space="preserve">, </w:t>
      </w:r>
      <w:r w:rsidRPr="006E31B5" w:rsidR="00DA3ADC">
        <w:t>vērtē dalībvalstu tiesu sistēmu efektivitāti, korupcijas apkarošanas regulējumu, plašsaziņas līdzekļu plurālismu un brīvību un citus ar institucionālā līdzsvara nodrošināšanu saistītus jautājumus. 2024. gada ziņojumā tiks iekļautas arī dažas ES kandidātvalstis.</w:t>
      </w:r>
    </w:p>
    <w:p w:rsidRPr="006E31B5" w:rsidR="00A92953" w:rsidP="00B04C1A" w:rsidRDefault="001D3AA0" w14:paraId="5B49E8C2" w14:textId="64BCF755">
      <w:pPr>
        <w:spacing w:after="120"/>
        <w:ind w:right="51"/>
        <w:jc w:val="both"/>
        <w:rPr>
          <w:color w:val="000000" w:themeColor="text1"/>
        </w:rPr>
      </w:pPr>
      <w:r w:rsidRPr="006E31B5">
        <w:rPr>
          <w:bCs/>
        </w:rPr>
        <w:t xml:space="preserve">Ceturtkārt, ES budžets tiek aizsargāts pret tiesiskuma principu pārkāpumiem gan ar īpašas ES regulas (2020/2092) palīdzību par vispārēju nosacītības režīmu ES budžetam, gan izmantojot citās ES finanšu regulās iekļautos pantus, kas ietver atsauci uz tiesiskuma nodrošināšanu. </w:t>
      </w:r>
    </w:p>
    <w:p w:rsidRPr="000765EE" w:rsidR="009D0F91" w:rsidP="00B04C1A" w:rsidRDefault="00DA3ADC" w14:paraId="06B3B951" w14:textId="77777777">
      <w:pPr>
        <w:spacing w:after="120"/>
        <w:jc w:val="both"/>
        <w:rPr>
          <w:u w:val="single"/>
        </w:rPr>
      </w:pPr>
      <w:r w:rsidRPr="000765EE">
        <w:rPr>
          <w:u w:val="single"/>
        </w:rPr>
        <w:t>Latvijas nostāja</w:t>
      </w:r>
      <w:r w:rsidRPr="000765EE">
        <w:t>:</w:t>
      </w:r>
    </w:p>
    <w:p w:rsidR="00164410" w:rsidP="00B04C1A" w:rsidRDefault="00A92953" w14:paraId="579921AE" w14:textId="77777777">
      <w:pPr>
        <w:spacing w:after="120"/>
        <w:jc w:val="both"/>
      </w:pPr>
      <w:r>
        <w:rPr>
          <w:bCs/>
        </w:rPr>
        <w:t>I</w:t>
      </w:r>
      <w:r w:rsidRPr="006E31B5" w:rsidR="00DA3ADC">
        <w:rPr>
          <w:bCs/>
        </w:rPr>
        <w:t>r svarīgi aizsargāt</w:t>
      </w:r>
      <w:r w:rsidRPr="006E31B5" w:rsidR="00DA3ADC">
        <w:t xml:space="preserve"> ES vērtības kā topošajās, tā esošajās dalībvalstīs, stiprinot kontroles mehānismus un veicinot no tiem izrietošo lēmumu automātiskumu. Vienlaikus jāstiprina kapacitāte kontrolēt lēmumu īstenošanu un </w:t>
      </w:r>
      <w:proofErr w:type="spellStart"/>
      <w:r w:rsidRPr="006E31B5" w:rsidR="00DA3ADC">
        <w:rPr>
          <w:i/>
        </w:rPr>
        <w:t>acquis</w:t>
      </w:r>
      <w:proofErr w:type="spellEnd"/>
      <w:r w:rsidRPr="006E31B5" w:rsidR="00DA3ADC">
        <w:t xml:space="preserve"> ieviešanu. </w:t>
      </w:r>
    </w:p>
    <w:p w:rsidRPr="006E31B5" w:rsidR="00DA3ADC" w:rsidP="00B04C1A" w:rsidRDefault="00DA3ADC" w14:paraId="0B766D64" w14:textId="6D5E596A">
      <w:pPr>
        <w:spacing w:after="120"/>
        <w:jc w:val="both"/>
      </w:pPr>
      <w:r w:rsidRPr="006E31B5">
        <w:t xml:space="preserve">Ilgtermiņā varētu tikt izvērtēti arī tādi mehānismi, kas ļauj izslēgt dalībvalsti no ES par ilgstošu pamatvērtību pārkāpšanu.  </w:t>
      </w:r>
    </w:p>
    <w:p w:rsidRPr="009D0F91" w:rsidR="009D0F91" w:rsidP="00B04C1A" w:rsidRDefault="00E6296C" w14:paraId="46028FC2" w14:textId="4438DF7A">
      <w:pPr>
        <w:spacing w:after="120"/>
        <w:jc w:val="both"/>
        <w:rPr>
          <w:iCs/>
        </w:rPr>
      </w:pPr>
      <w:r w:rsidRPr="00E6296C">
        <w:rPr>
          <w:iCs/>
        </w:rPr>
        <w:lastRenderedPageBreak/>
        <w:t>Saskaņā ar nacionālo pozīciju Nr. 1 “Par Eiropas Savienības Vispārējo lietu padomes 2024.</w:t>
      </w:r>
      <w:r>
        <w:rPr>
          <w:iCs/>
        </w:rPr>
        <w:t> </w:t>
      </w:r>
      <w:r w:rsidRPr="00E6296C">
        <w:rPr>
          <w:iCs/>
        </w:rPr>
        <w:t>gada 19. marta sanāksmē izskatāmajiem jautājumiem”, kas apstiprināta Ministru kabinetā 2024. gada 12. martā un Saeimas Eiropas lietu komisijā 13. martā</w:t>
      </w:r>
      <w:r w:rsidRPr="009D0F91" w:rsidR="009D0F91">
        <w:rPr>
          <w:iCs/>
        </w:rPr>
        <w:t>.</w:t>
      </w:r>
    </w:p>
    <w:p w:rsidRPr="006E31B5" w:rsidR="00DA3ADC" w:rsidP="00B04C1A" w:rsidRDefault="00DA3ADC" w14:paraId="594F3C84" w14:textId="0DF8DC50">
      <w:pPr>
        <w:spacing w:after="120"/>
        <w:jc w:val="both"/>
        <w:rPr>
          <w:iCs/>
        </w:rPr>
      </w:pPr>
    </w:p>
    <w:p w:rsidRPr="006E31B5" w:rsidR="009D3FA7" w:rsidP="00B04C1A" w:rsidRDefault="009D3FA7" w14:paraId="7C946F8D" w14:textId="7A91A3FD">
      <w:pPr>
        <w:spacing w:after="120"/>
        <w:ind w:left="360"/>
        <w:jc w:val="both"/>
        <w:rPr>
          <w:b/>
        </w:rPr>
      </w:pPr>
      <w:r w:rsidRPr="006E31B5">
        <w:rPr>
          <w:b/>
        </w:rPr>
        <w:t>3. ES nākotne</w:t>
      </w:r>
    </w:p>
    <w:bookmarkEnd w:id="8"/>
    <w:p w:rsidRPr="006E31B5" w:rsidR="00DD0BFA" w:rsidP="00B04C1A" w:rsidRDefault="00DD0BFA" w14:paraId="5B1B42F8" w14:textId="0B884D69">
      <w:pPr>
        <w:pStyle w:val="Header"/>
        <w:spacing w:after="120"/>
        <w:jc w:val="both"/>
        <w:rPr>
          <w:iCs/>
          <w:sz w:val="24"/>
          <w:szCs w:val="24"/>
        </w:rPr>
      </w:pPr>
      <w:r w:rsidRPr="006E31B5">
        <w:rPr>
          <w:iCs/>
          <w:sz w:val="24"/>
          <w:szCs w:val="24"/>
        </w:rPr>
        <w:t xml:space="preserve">Plānota ministru viedokļu apmaiņa par ES pielāgošanos, </w:t>
      </w:r>
      <w:r w:rsidRPr="006E31B5" w:rsidR="00E03A27">
        <w:rPr>
          <w:iCs/>
          <w:sz w:val="24"/>
          <w:szCs w:val="24"/>
        </w:rPr>
        <w:t xml:space="preserve">turpinot </w:t>
      </w:r>
      <w:r w:rsidRPr="006E31B5">
        <w:rPr>
          <w:iCs/>
          <w:sz w:val="24"/>
          <w:szCs w:val="24"/>
        </w:rPr>
        <w:t>līdzšinējā</w:t>
      </w:r>
      <w:r w:rsidRPr="006E31B5" w:rsidR="00E03A27">
        <w:rPr>
          <w:iCs/>
          <w:sz w:val="24"/>
          <w:szCs w:val="24"/>
        </w:rPr>
        <w:t>s</w:t>
      </w:r>
      <w:r w:rsidRPr="006E31B5">
        <w:rPr>
          <w:iCs/>
          <w:sz w:val="24"/>
          <w:szCs w:val="24"/>
        </w:rPr>
        <w:t xml:space="preserve"> diskusij</w:t>
      </w:r>
      <w:r w:rsidRPr="006E31B5" w:rsidR="00E03A27">
        <w:rPr>
          <w:iCs/>
          <w:sz w:val="24"/>
          <w:szCs w:val="24"/>
        </w:rPr>
        <w:t>as</w:t>
      </w:r>
      <w:r w:rsidRPr="006E31B5">
        <w:rPr>
          <w:iCs/>
          <w:sz w:val="24"/>
          <w:szCs w:val="24"/>
        </w:rPr>
        <w:t xml:space="preserve"> </w:t>
      </w:r>
      <w:r w:rsidR="000765EE">
        <w:rPr>
          <w:iCs/>
          <w:sz w:val="24"/>
          <w:szCs w:val="24"/>
        </w:rPr>
        <w:t>VLP</w:t>
      </w:r>
      <w:r w:rsidRPr="006E31B5">
        <w:rPr>
          <w:iCs/>
          <w:sz w:val="24"/>
          <w:szCs w:val="24"/>
        </w:rPr>
        <w:t xml:space="preserve"> un Eiropadomē.  </w:t>
      </w:r>
    </w:p>
    <w:p w:rsidRPr="006E31B5" w:rsidR="00D51C04" w:rsidP="00B04C1A" w:rsidRDefault="00D51C04" w14:paraId="17ACC0AE" w14:textId="02D6684C">
      <w:pPr>
        <w:pStyle w:val="Header"/>
        <w:spacing w:after="120"/>
        <w:jc w:val="both"/>
        <w:rPr>
          <w:iCs/>
          <w:sz w:val="24"/>
          <w:szCs w:val="24"/>
        </w:rPr>
      </w:pPr>
      <w:r w:rsidRPr="006E31B5">
        <w:rPr>
          <w:iCs/>
          <w:sz w:val="24"/>
          <w:szCs w:val="24"/>
        </w:rPr>
        <w:t xml:space="preserve">Ņemot vērā 2023. gada decembra Eiropadomes lēmumu uzsākt iestāšanās sarunas ar Ukrainu un Moldovu, lēmumu piešķirt kandidātvalsts statusu Gruzijai, kā arī sarunu turpināšanos ar </w:t>
      </w:r>
      <w:proofErr w:type="spellStart"/>
      <w:r w:rsidRPr="006E31B5">
        <w:rPr>
          <w:iCs/>
          <w:sz w:val="24"/>
          <w:szCs w:val="24"/>
        </w:rPr>
        <w:t>Rietumbalkānu</w:t>
      </w:r>
      <w:proofErr w:type="spellEnd"/>
      <w:r w:rsidRPr="006E31B5">
        <w:rPr>
          <w:iCs/>
          <w:sz w:val="24"/>
          <w:szCs w:val="24"/>
        </w:rPr>
        <w:t xml:space="preserve"> valstīm, ES līmenī </w:t>
      </w:r>
      <w:r w:rsidRPr="006E31B5" w:rsidR="00DD0BFA">
        <w:rPr>
          <w:iCs/>
          <w:sz w:val="24"/>
          <w:szCs w:val="24"/>
        </w:rPr>
        <w:t>norisinās d</w:t>
      </w:r>
      <w:r w:rsidRPr="006E31B5">
        <w:rPr>
          <w:iCs/>
          <w:sz w:val="24"/>
          <w:szCs w:val="24"/>
        </w:rPr>
        <w:t xml:space="preserve">iskusijas par ES pielāgošanas procesu, lai nodrošinātu tās absorbcijas kapacitāti. Šobrīd dalībvalstu nostājās iezīmējas vēlme sākumā diskutēt par politiku pielāgošanas un budžeta jautājumiem, kam sekotu diskusijas par institucionālajiem jautājumiem.  Dalībvalstis ir vienojušās izstrādāt </w:t>
      </w:r>
      <w:proofErr w:type="spellStart"/>
      <w:r w:rsidRPr="006E31B5">
        <w:rPr>
          <w:iCs/>
          <w:sz w:val="24"/>
          <w:szCs w:val="24"/>
        </w:rPr>
        <w:t>procedurālu</w:t>
      </w:r>
      <w:proofErr w:type="spellEnd"/>
      <w:r w:rsidRPr="006E31B5">
        <w:rPr>
          <w:iCs/>
          <w:sz w:val="24"/>
          <w:szCs w:val="24"/>
        </w:rPr>
        <w:t xml:space="preserve"> pielāgošanas ceļa karti līdz 2024. gada jūnijam, definējot darāmo jautājumu loku, bet nenosakot gala termiņus, līdz kādiem jānoslēdz darbs pie ES pielāgošanas. </w:t>
      </w:r>
    </w:p>
    <w:p w:rsidRPr="006E31B5" w:rsidR="00D51C04" w:rsidP="00B04C1A" w:rsidRDefault="00D51C04" w14:paraId="2F037E76" w14:textId="78D95AAE">
      <w:pPr>
        <w:pStyle w:val="Header"/>
        <w:tabs>
          <w:tab w:val="clear" w:pos="4320"/>
          <w:tab w:val="clear" w:pos="8640"/>
        </w:tabs>
        <w:spacing w:after="120"/>
        <w:jc w:val="both"/>
        <w:rPr>
          <w:iCs/>
          <w:sz w:val="24"/>
          <w:szCs w:val="24"/>
        </w:rPr>
      </w:pPr>
      <w:r w:rsidRPr="006E31B5">
        <w:rPr>
          <w:iCs/>
          <w:sz w:val="24"/>
          <w:szCs w:val="24"/>
        </w:rPr>
        <w:t xml:space="preserve">2024. gada 20. martā Eiropas Komisija nāca klajā ar komunikāciju par </w:t>
      </w:r>
      <w:proofErr w:type="spellStart"/>
      <w:r w:rsidRPr="006E31B5">
        <w:rPr>
          <w:iCs/>
          <w:sz w:val="24"/>
          <w:szCs w:val="24"/>
        </w:rPr>
        <w:t>pirmspaplašināšanās</w:t>
      </w:r>
      <w:proofErr w:type="spellEnd"/>
      <w:r w:rsidRPr="006E31B5">
        <w:rPr>
          <w:iCs/>
          <w:sz w:val="24"/>
          <w:szCs w:val="24"/>
        </w:rPr>
        <w:t xml:space="preserve"> reformām un politiku pārskatu, kas aizsāks darbu pie </w:t>
      </w:r>
      <w:r w:rsidRPr="006E31B5" w:rsidR="00DD0BFA">
        <w:rPr>
          <w:iCs/>
          <w:sz w:val="24"/>
          <w:szCs w:val="24"/>
        </w:rPr>
        <w:t xml:space="preserve">politiku </w:t>
      </w:r>
      <w:r w:rsidRPr="006E31B5">
        <w:rPr>
          <w:iCs/>
          <w:sz w:val="24"/>
          <w:szCs w:val="24"/>
        </w:rPr>
        <w:t>padziļinātas izvērtēšanas, kas norisināsies 2025. gada sākumā.</w:t>
      </w:r>
    </w:p>
    <w:p w:rsidRPr="000765EE" w:rsidR="00B65E84" w:rsidP="00B04C1A" w:rsidRDefault="00D51C04" w14:paraId="035925A8" w14:textId="28C67D55">
      <w:pPr>
        <w:pStyle w:val="Header"/>
        <w:tabs>
          <w:tab w:val="clear" w:pos="4320"/>
          <w:tab w:val="clear" w:pos="8640"/>
        </w:tabs>
        <w:spacing w:after="120"/>
        <w:jc w:val="both"/>
        <w:rPr>
          <w:sz w:val="24"/>
          <w:szCs w:val="24"/>
          <w:u w:val="single"/>
        </w:rPr>
      </w:pPr>
      <w:r w:rsidRPr="000765EE">
        <w:rPr>
          <w:sz w:val="24"/>
          <w:szCs w:val="24"/>
          <w:u w:val="single"/>
        </w:rPr>
        <w:t xml:space="preserve">Latvijas </w:t>
      </w:r>
      <w:r w:rsidRPr="000765EE" w:rsidR="00B65E84">
        <w:rPr>
          <w:sz w:val="24"/>
          <w:szCs w:val="24"/>
          <w:u w:val="single"/>
        </w:rPr>
        <w:t>nostāja</w:t>
      </w:r>
      <w:r w:rsidRPr="000765EE" w:rsidR="00C172A3">
        <w:rPr>
          <w:sz w:val="24"/>
          <w:szCs w:val="24"/>
        </w:rPr>
        <w:t>:</w:t>
      </w:r>
    </w:p>
    <w:p w:rsidR="002B5159" w:rsidP="00B04C1A" w:rsidRDefault="0019480F" w14:paraId="0257DB64" w14:textId="77777777">
      <w:pPr>
        <w:pStyle w:val="Header"/>
        <w:tabs>
          <w:tab w:val="clear" w:pos="4320"/>
          <w:tab w:val="clear" w:pos="8640"/>
        </w:tabs>
        <w:spacing w:after="120"/>
        <w:jc w:val="both"/>
        <w:rPr>
          <w:bCs/>
          <w:sz w:val="24"/>
          <w:szCs w:val="24"/>
        </w:rPr>
      </w:pPr>
      <w:r w:rsidRPr="006E31B5">
        <w:rPr>
          <w:bCs/>
          <w:sz w:val="24"/>
          <w:szCs w:val="24"/>
        </w:rPr>
        <w:t xml:space="preserve">ES pielāgošanās un ES paplašināšanās procesiem ir jābūt paralēliem, bez kavēšanās un bez sasaistītiem nosacījumiem. </w:t>
      </w:r>
    </w:p>
    <w:p w:rsidR="002B5159" w:rsidP="00B04C1A" w:rsidRDefault="00D51C04" w14:paraId="25EA3886" w14:textId="77777777">
      <w:pPr>
        <w:pStyle w:val="Header"/>
        <w:tabs>
          <w:tab w:val="clear" w:pos="4320"/>
          <w:tab w:val="clear" w:pos="8640"/>
        </w:tabs>
        <w:spacing w:after="120"/>
        <w:jc w:val="both"/>
        <w:rPr>
          <w:bCs/>
          <w:sz w:val="24"/>
          <w:szCs w:val="24"/>
        </w:rPr>
      </w:pPr>
      <w:r w:rsidRPr="006E31B5">
        <w:rPr>
          <w:bCs/>
          <w:sz w:val="24"/>
          <w:szCs w:val="24"/>
        </w:rPr>
        <w:t xml:space="preserve">ES gatavība uzņemt jaunas dalībvalstis un kandidātvalstu gatavība iestāties ES ir jāsasniedz nākamā Eiropas Parlamenta sasaukuma laikā. </w:t>
      </w:r>
    </w:p>
    <w:p w:rsidRPr="006E31B5" w:rsidR="00D51C04" w:rsidP="00B04C1A" w:rsidRDefault="00E62E7C" w14:paraId="7AAA2775" w14:textId="2135F58A">
      <w:pPr>
        <w:pStyle w:val="Header"/>
        <w:tabs>
          <w:tab w:val="clear" w:pos="4320"/>
          <w:tab w:val="clear" w:pos="8640"/>
        </w:tabs>
        <w:spacing w:after="120"/>
        <w:jc w:val="both"/>
        <w:rPr>
          <w:iCs/>
          <w:sz w:val="24"/>
          <w:szCs w:val="24"/>
        </w:rPr>
      </w:pPr>
      <w:r>
        <w:rPr>
          <w:bCs/>
          <w:sz w:val="24"/>
          <w:szCs w:val="24"/>
        </w:rPr>
        <w:t>E</w:t>
      </w:r>
      <w:r w:rsidRPr="006E31B5" w:rsidR="00D51C04">
        <w:rPr>
          <w:bCs/>
          <w:sz w:val="24"/>
          <w:szCs w:val="24"/>
        </w:rPr>
        <w:t>sošo ES Līgumu potenciāls nav izsmelts un maksimāli jāstrādā to ietvaros, saglabājot esošo varas līdzsvaru ES.</w:t>
      </w:r>
      <w:r w:rsidRPr="006E31B5" w:rsidR="0019480F">
        <w:rPr>
          <w:bCs/>
          <w:sz w:val="24"/>
          <w:szCs w:val="24"/>
        </w:rPr>
        <w:t xml:space="preserve"> </w:t>
      </w:r>
    </w:p>
    <w:p w:rsidRPr="006E31B5" w:rsidR="00D51C04" w:rsidP="00B04C1A" w:rsidRDefault="00E6296C" w14:paraId="0039366E" w14:textId="1878A750">
      <w:pPr>
        <w:spacing w:after="120"/>
        <w:jc w:val="both"/>
        <w:rPr>
          <w:iCs/>
        </w:rPr>
      </w:pPr>
      <w:r w:rsidRPr="00E6296C">
        <w:rPr>
          <w:iCs/>
        </w:rPr>
        <w:t>Saskaņā ar nacionālo pozīciju Nr. 1 “Par Eiropas Savienības Vispārējo lietu padomes 2024.</w:t>
      </w:r>
      <w:r>
        <w:rPr>
          <w:iCs/>
        </w:rPr>
        <w:t> </w:t>
      </w:r>
      <w:r w:rsidRPr="00E6296C">
        <w:rPr>
          <w:iCs/>
        </w:rPr>
        <w:t>gada 19. marta sanāksmē izskatāmajiem jautājumiem”, kas apstiprināta Ministru kabinetā 2024. gada 12. martā un Saeimas Eiropas lietu komisijā 13. martā</w:t>
      </w:r>
      <w:r w:rsidRPr="006E31B5" w:rsidR="00D51C04">
        <w:rPr>
          <w:iCs/>
        </w:rPr>
        <w:t>.</w:t>
      </w:r>
    </w:p>
    <w:p w:rsidRPr="006E31B5" w:rsidR="009D3FA7" w:rsidP="00B04C1A" w:rsidRDefault="009D3FA7" w14:paraId="2310F1DD" w14:textId="77777777">
      <w:pPr>
        <w:spacing w:after="120"/>
        <w:jc w:val="both"/>
        <w:rPr>
          <w:noProof/>
          <w:color w:val="000000" w:themeColor="text1"/>
        </w:rPr>
      </w:pPr>
    </w:p>
    <w:tbl>
      <w:tblPr>
        <w:tblStyle w:val="TableGrid"/>
        <w:tblW w:w="97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6379"/>
        <w:gridCol w:w="3368"/>
      </w:tblGrid>
      <w:tr w:rsidRPr="006E31B5" w:rsidR="009D3FA7" w:rsidTr="00CF337A" w14:paraId="03E0C10D" w14:textId="77777777">
        <w:tc>
          <w:tcPr>
            <w:tcW w:w="6379" w:type="dxa"/>
          </w:tcPr>
          <w:p w:rsidRPr="001F4825" w:rsidR="009D3FA7" w:rsidP="001F4825" w:rsidRDefault="009D3FA7" w14:paraId="5C1B6B0C" w14:textId="4988D5DF">
            <w:pPr>
              <w:pStyle w:val="BodyText2"/>
              <w:tabs>
                <w:tab w:val="left" w:pos="6840"/>
              </w:tabs>
              <w:suppressAutoHyphens/>
              <w:spacing w:after="120"/>
              <w:ind w:hanging="105"/>
              <w:rPr>
                <w:rFonts w:ascii="Times New Roman" w:hAnsi="Times New Roman" w:eastAsia="Times New Roman" w:cs="Times New Roman"/>
                <w:noProof/>
              </w:rPr>
            </w:pPr>
            <w:bookmarkStart w:name="_GoBack" w:id="9"/>
            <w:bookmarkEnd w:id="9"/>
            <w:r w:rsidRPr="001F4825">
              <w:rPr>
                <w:rFonts w:ascii="Times New Roman" w:hAnsi="Times New Roman" w:eastAsia="Times New Roman" w:cs="Times New Roman"/>
                <w:noProof/>
              </w:rPr>
              <w:t xml:space="preserve">Iesniedzējs: </w:t>
            </w:r>
            <w:r w:rsidRPr="001F4825" w:rsidR="001F4825">
              <w:rPr>
                <w:rFonts w:ascii="Times New Roman" w:hAnsi="Times New Roman" w:eastAsia="Times New Roman" w:cs="Times New Roman"/>
                <w:noProof/>
              </w:rPr>
              <w:t>ārlietu</w:t>
            </w:r>
            <w:r w:rsidRPr="001F4825" w:rsidR="003842B3">
              <w:rPr>
                <w:rFonts w:ascii="Times New Roman" w:hAnsi="Times New Roman" w:eastAsia="Times New Roman" w:cs="Times New Roman"/>
                <w:noProof/>
              </w:rPr>
              <w:t xml:space="preserve"> </w:t>
            </w:r>
            <w:r w:rsidRPr="001F4825" w:rsidR="001F4825">
              <w:rPr>
                <w:rFonts w:ascii="Times New Roman" w:hAnsi="Times New Roman" w:eastAsia="Times New Roman" w:cs="Times New Roman"/>
                <w:noProof/>
              </w:rPr>
              <w:t>ministre</w:t>
            </w:r>
            <w:r w:rsidRPr="001F4825">
              <w:rPr>
                <w:rFonts w:ascii="Times New Roman" w:hAnsi="Times New Roman" w:eastAsia="Times New Roman" w:cs="Times New Roman"/>
                <w:noProof/>
              </w:rPr>
              <w:t xml:space="preserve">  </w:t>
            </w:r>
          </w:p>
        </w:tc>
        <w:tc>
          <w:tcPr>
            <w:tcW w:w="3368" w:type="dxa"/>
            <w:hideMark/>
          </w:tcPr>
          <w:p w:rsidRPr="001F4825" w:rsidR="009D3FA7" w:rsidP="00B04C1A" w:rsidRDefault="009D3FA7" w14:paraId="22E69B4E" w14:textId="46883E03">
            <w:pPr>
              <w:pStyle w:val="BodyText2"/>
              <w:tabs>
                <w:tab w:val="left" w:pos="6840"/>
              </w:tabs>
              <w:suppressAutoHyphens/>
              <w:spacing w:after="120"/>
              <w:rPr>
                <w:rFonts w:ascii="Times New Roman" w:hAnsi="Times New Roman" w:cs="Times New Roman"/>
                <w:noProof/>
              </w:rPr>
            </w:pPr>
            <w:r w:rsidRPr="001F4825">
              <w:rPr>
                <w:rFonts w:ascii="Times New Roman" w:hAnsi="Times New Roman" w:cs="Times New Roman"/>
                <w:noProof/>
              </w:rPr>
              <w:t xml:space="preserve">  </w:t>
            </w:r>
            <w:r w:rsidRPr="001F4825" w:rsidR="00B27B23">
              <w:rPr>
                <w:rFonts w:ascii="Times New Roman" w:hAnsi="Times New Roman" w:cs="Times New Roman"/>
                <w:noProof/>
              </w:rPr>
              <w:t xml:space="preserve">                  </w:t>
            </w:r>
            <w:r w:rsidRPr="001F4825">
              <w:rPr>
                <w:rFonts w:ascii="Times New Roman" w:hAnsi="Times New Roman" w:cs="Times New Roman"/>
                <w:noProof/>
              </w:rPr>
              <w:t xml:space="preserve"> </w:t>
            </w:r>
            <w:r w:rsidRPr="001F4825" w:rsidR="001F4825">
              <w:rPr>
                <w:rFonts w:ascii="Times New Roman" w:hAnsi="Times New Roman" w:cs="Times New Roman"/>
                <w:noProof/>
              </w:rPr>
              <w:t>Baiba</w:t>
            </w:r>
            <w:r w:rsidRPr="001F4825" w:rsidR="00B27B23">
              <w:rPr>
                <w:rFonts w:ascii="Times New Roman" w:hAnsi="Times New Roman" w:cs="Times New Roman"/>
                <w:noProof/>
              </w:rPr>
              <w:t xml:space="preserve"> </w:t>
            </w:r>
            <w:r w:rsidRPr="001F4825" w:rsidR="001F4825">
              <w:rPr>
                <w:rFonts w:ascii="Times New Roman" w:hAnsi="Times New Roman" w:cs="Times New Roman"/>
                <w:noProof/>
              </w:rPr>
              <w:t>Braže</w:t>
            </w:r>
          </w:p>
        </w:tc>
      </w:tr>
    </w:tbl>
    <w:p w:rsidRPr="006E31B5" w:rsidR="009D3FA7" w:rsidP="00B04C1A" w:rsidRDefault="009D3FA7" w14:paraId="605ACEA9" w14:textId="77777777">
      <w:pPr>
        <w:pStyle w:val="Header"/>
        <w:tabs>
          <w:tab w:val="clear" w:pos="4320"/>
          <w:tab w:val="clear" w:pos="8640"/>
        </w:tabs>
        <w:spacing w:after="120"/>
        <w:jc w:val="both"/>
        <w:rPr>
          <w:bCs/>
          <w:noProof/>
          <w:sz w:val="24"/>
          <w:szCs w:val="24"/>
        </w:rPr>
      </w:pPr>
    </w:p>
    <w:p w:rsidRPr="006E31B5" w:rsidR="009D3FA7" w:rsidP="00B04C1A" w:rsidRDefault="009D3FA7" w14:paraId="16B7196A" w14:textId="77777777">
      <w:pPr>
        <w:pStyle w:val="Header"/>
        <w:tabs>
          <w:tab w:val="clear" w:pos="4320"/>
          <w:tab w:val="clear" w:pos="8640"/>
        </w:tabs>
        <w:spacing w:after="120"/>
        <w:jc w:val="both"/>
        <w:rPr>
          <w:bCs/>
          <w:noProof/>
          <w:sz w:val="24"/>
          <w:szCs w:val="24"/>
        </w:rPr>
      </w:pPr>
      <w:r w:rsidRPr="006E31B5">
        <w:rPr>
          <w:bCs/>
          <w:noProof/>
          <w:sz w:val="24"/>
          <w:szCs w:val="24"/>
        </w:rPr>
        <w:t xml:space="preserve">Vīza: valsts sekretārs </w:t>
      </w:r>
      <w:r w:rsidRPr="006E31B5">
        <w:rPr>
          <w:bCs/>
          <w:noProof/>
          <w:sz w:val="24"/>
          <w:szCs w:val="24"/>
        </w:rPr>
        <w:tab/>
      </w:r>
      <w:r w:rsidRPr="006E31B5">
        <w:rPr>
          <w:bCs/>
          <w:noProof/>
          <w:sz w:val="24"/>
          <w:szCs w:val="24"/>
        </w:rPr>
        <w:tab/>
      </w:r>
      <w:r w:rsidRPr="006E31B5">
        <w:rPr>
          <w:bCs/>
          <w:noProof/>
          <w:sz w:val="24"/>
          <w:szCs w:val="24"/>
        </w:rPr>
        <w:tab/>
      </w:r>
      <w:r w:rsidRPr="006E31B5">
        <w:rPr>
          <w:bCs/>
          <w:noProof/>
          <w:sz w:val="24"/>
          <w:szCs w:val="24"/>
        </w:rPr>
        <w:tab/>
      </w:r>
      <w:r w:rsidRPr="006E31B5">
        <w:rPr>
          <w:bCs/>
          <w:noProof/>
          <w:sz w:val="24"/>
          <w:szCs w:val="24"/>
        </w:rPr>
        <w:tab/>
      </w:r>
      <w:r w:rsidRPr="006E31B5">
        <w:rPr>
          <w:bCs/>
          <w:noProof/>
          <w:sz w:val="24"/>
          <w:szCs w:val="24"/>
        </w:rPr>
        <w:tab/>
        <w:t xml:space="preserve">         </w:t>
      </w:r>
      <w:r w:rsidRPr="006E31B5">
        <w:rPr>
          <w:bCs/>
          <w:noProof/>
          <w:sz w:val="24"/>
          <w:szCs w:val="24"/>
        </w:rPr>
        <w:tab/>
        <w:t xml:space="preserve">                    Andris Pelšs</w:t>
      </w:r>
    </w:p>
    <w:p w:rsidRPr="006E31B5" w:rsidR="009D3FA7" w:rsidP="009D3FA7" w:rsidRDefault="009D3FA7" w14:paraId="6017D29E" w14:textId="77777777">
      <w:pPr>
        <w:pStyle w:val="NoSpacing"/>
        <w:rPr>
          <w:rFonts w:ascii="Times New Roman" w:hAnsi="Times New Roman"/>
          <w:noProof/>
          <w:sz w:val="24"/>
          <w:szCs w:val="24"/>
          <w:lang w:val="lv-LV"/>
        </w:rPr>
      </w:pPr>
    </w:p>
    <w:p w:rsidRPr="006E31B5" w:rsidR="009D3FA7" w:rsidP="009D3FA7" w:rsidRDefault="009D3FA7" w14:paraId="0CF7E7CB" w14:textId="77777777">
      <w:pPr>
        <w:pStyle w:val="NoSpacing"/>
        <w:rPr>
          <w:rFonts w:ascii="Times New Roman" w:hAnsi="Times New Roman"/>
          <w:noProof/>
          <w:sz w:val="20"/>
          <w:szCs w:val="20"/>
          <w:lang w:val="lv-LV"/>
        </w:rPr>
      </w:pPr>
    </w:p>
    <w:p w:rsidRPr="006E31B5" w:rsidR="009D3FA7" w:rsidP="009D3FA7" w:rsidRDefault="009D3FA7" w14:paraId="1D841BE8" w14:textId="77777777">
      <w:pPr>
        <w:pStyle w:val="NoSpacing"/>
        <w:rPr>
          <w:rFonts w:ascii="Times New Roman" w:hAnsi="Times New Roman"/>
          <w:noProof/>
          <w:sz w:val="20"/>
          <w:szCs w:val="20"/>
          <w:lang w:val="lv-LV"/>
        </w:rPr>
      </w:pPr>
      <w:r w:rsidRPr="006E31B5">
        <w:rPr>
          <w:rFonts w:ascii="Times New Roman" w:hAnsi="Times New Roman"/>
          <w:noProof/>
          <w:sz w:val="20"/>
          <w:szCs w:val="20"/>
          <w:lang w:val="lv-LV"/>
        </w:rPr>
        <w:t>Elīza Beļauniece, 67016332</w:t>
      </w:r>
    </w:p>
    <w:p w:rsidRPr="00D2429D" w:rsidR="009D3FA7" w:rsidP="009D3FA7" w:rsidRDefault="001F4825" w14:paraId="702F5FDB" w14:textId="77777777">
      <w:pPr>
        <w:pStyle w:val="NoSpacing"/>
        <w:rPr>
          <w:rFonts w:ascii="Times New Roman" w:hAnsi="Times New Roman"/>
          <w:bCs/>
          <w:noProof/>
          <w:color w:val="0000FF"/>
          <w:sz w:val="20"/>
          <w:szCs w:val="20"/>
          <w:u w:val="single"/>
          <w:lang w:val="lv-LV"/>
        </w:rPr>
      </w:pPr>
      <w:hyperlink w:history="true" r:id="rId62">
        <w:r w:rsidRPr="006E31B5" w:rsidR="009D3FA7">
          <w:rPr>
            <w:rStyle w:val="Hyperlink"/>
            <w:rFonts w:ascii="Times New Roman" w:hAnsi="Times New Roman"/>
            <w:bCs/>
            <w:noProof/>
            <w:sz w:val="20"/>
            <w:szCs w:val="20"/>
            <w:lang w:val="lv-LV"/>
          </w:rPr>
          <w:t>eliza.belauniece@mfa.gov.lv</w:t>
        </w:r>
      </w:hyperlink>
    </w:p>
    <w:p w:rsidRPr="001B3C40" w:rsidR="009D3FA7" w:rsidP="001B3C40" w:rsidRDefault="009D3FA7" w14:paraId="676CE54B" w14:textId="77777777">
      <w:pPr>
        <w:pStyle w:val="Header"/>
        <w:tabs>
          <w:tab w:val="clear" w:pos="4320"/>
          <w:tab w:val="clear" w:pos="8640"/>
        </w:tabs>
        <w:spacing w:before="120"/>
        <w:rPr>
          <w:bCs/>
          <w:sz w:val="24"/>
          <w:szCs w:val="24"/>
        </w:rPr>
      </w:pPr>
    </w:p>
    <w:sectPr w:rsidRPr="001B3C40" w:rsidR="009D3FA7" w:rsidSect="00A0190E">
      <w:headerReference w:type="even" r:id="rId63"/>
      <w:headerReference w:type="default" r:id="rId64"/>
      <w:footerReference w:type="even" r:id="rId65"/>
      <w:footerReference w:type="default" r:id="rId66"/>
      <w:headerReference w:type="first" r:id="rId67"/>
      <w:footerReference w:type="first" r:id="rId68"/>
      <w:pgSz w:w="12240" w:h="15840" w:code="1"/>
      <w:pgMar w:top="992" w:right="1608" w:bottom="851" w:left="1701" w:header="56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3ADB80" w14:textId="77777777" w:rsidR="0094037C" w:rsidRDefault="0094037C">
      <w:r>
        <w:separator/>
      </w:r>
    </w:p>
  </w:endnote>
  <w:endnote w:type="continuationSeparator" w:id="0">
    <w:p w14:paraId="478470CA" w14:textId="77777777" w:rsidR="0094037C" w:rsidRDefault="0094037C">
      <w:r>
        <w:continuationSeparator/>
      </w:r>
    </w:p>
  </w:endnote>
  <w:endnote w:type="continuationNotice" w:id="1">
    <w:p w14:paraId="5E13EEBB" w14:textId="77777777" w:rsidR="0094037C" w:rsidRDefault="009403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B5C4D" w14:textId="77777777" w:rsidR="00847B05" w:rsidRDefault="00503EBC">
    <w:pPr>
      <w:pStyle w:val="Foot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70A0B61C" w14:textId="77777777" w:rsidR="00847B05" w:rsidRDefault="00847B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C66C3" w14:textId="77777777" w:rsidR="00847B05" w:rsidRDefault="00847B05">
    <w:pPr>
      <w:pStyle w:val="Footer"/>
      <w:framePr w:wrap="around" w:vAnchor="text" w:hAnchor="page" w:x="11062" w:y="6"/>
      <w:rPr>
        <w:rStyle w:val="PageNumber"/>
      </w:rPr>
    </w:pPr>
  </w:p>
  <w:p w14:paraId="49B2F7CD" w14:textId="77777777" w:rsidR="008178A1" w:rsidRDefault="000A6B22" w:rsidP="000A6B22">
    <w:pPr>
      <w:pStyle w:val="Footer"/>
      <w:jc w:val="both"/>
      <w:rPr>
        <w:sz w:val="18"/>
      </w:rPr>
    </w:pPr>
    <w:r w:rsidRPr="008C31F6">
      <w:rPr>
        <w:sz w:val="18"/>
      </w:rPr>
      <w:t>AMzino_</w:t>
    </w:r>
    <w:r w:rsidR="008178A1">
      <w:rPr>
        <w:sz w:val="18"/>
      </w:rPr>
      <w:t>19</w:t>
    </w:r>
    <w:r w:rsidR="00820506">
      <w:rPr>
        <w:sz w:val="18"/>
      </w:rPr>
      <w:t>0</w:t>
    </w:r>
    <w:r w:rsidR="008178A1">
      <w:rPr>
        <w:sz w:val="18"/>
      </w:rPr>
      <w:t>4</w:t>
    </w:r>
    <w:r w:rsidR="00285226" w:rsidRPr="00857A48">
      <w:rPr>
        <w:sz w:val="18"/>
      </w:rPr>
      <w:t>202</w:t>
    </w:r>
    <w:r w:rsidR="008178A1">
      <w:rPr>
        <w:sz w:val="18"/>
      </w:rPr>
      <w:t>4</w:t>
    </w:r>
    <w:r>
      <w:rPr>
        <w:sz w:val="18"/>
      </w:rPr>
      <w:t xml:space="preserve">; Informatīvais ziņojums </w:t>
    </w:r>
    <w:r w:rsidRPr="003A1F27">
      <w:rPr>
        <w:sz w:val="18"/>
      </w:rPr>
      <w:t>“</w:t>
    </w:r>
    <w:r w:rsidRPr="00A11323">
      <w:rPr>
        <w:sz w:val="18"/>
      </w:rPr>
      <w:t xml:space="preserve">Par </w:t>
    </w:r>
    <w:r w:rsidR="002F61FA">
      <w:rPr>
        <w:sz w:val="18"/>
      </w:rPr>
      <w:t>neformāl</w:t>
    </w:r>
    <w:r w:rsidR="00DD190A">
      <w:rPr>
        <w:sz w:val="18"/>
      </w:rPr>
      <w:t>ajā</w:t>
    </w:r>
    <w:r w:rsidR="002F61FA">
      <w:rPr>
        <w:sz w:val="18"/>
      </w:rPr>
      <w:t xml:space="preserve"> </w:t>
    </w:r>
    <w:r w:rsidRPr="00A11323">
      <w:rPr>
        <w:sz w:val="18"/>
      </w:rPr>
      <w:t>Eiropas Savienības Vispārējo lietu padomes 202</w:t>
    </w:r>
    <w:r w:rsidR="008178A1">
      <w:rPr>
        <w:sz w:val="18"/>
      </w:rPr>
      <w:t>4</w:t>
    </w:r>
    <w:r w:rsidRPr="00A11323">
      <w:rPr>
        <w:sz w:val="18"/>
      </w:rPr>
      <w:t xml:space="preserve">. gada </w:t>
    </w:r>
  </w:p>
  <w:p w14:paraId="64CA0C01" w14:textId="5B042958" w:rsidR="000A6B22" w:rsidRDefault="007625EB" w:rsidP="000A6B22">
    <w:pPr>
      <w:pStyle w:val="Footer"/>
      <w:jc w:val="both"/>
      <w:rPr>
        <w:sz w:val="18"/>
      </w:rPr>
    </w:pPr>
    <w:r>
      <w:rPr>
        <w:sz w:val="18"/>
      </w:rPr>
      <w:t>2</w:t>
    </w:r>
    <w:r w:rsidR="008178A1">
      <w:rPr>
        <w:sz w:val="18"/>
      </w:rPr>
      <w:t>9</w:t>
    </w:r>
    <w:r w:rsidR="000A6B22">
      <w:rPr>
        <w:sz w:val="18"/>
      </w:rPr>
      <w:t>.</w:t>
    </w:r>
    <w:r>
      <w:rPr>
        <w:sz w:val="18"/>
      </w:rPr>
      <w:t>-</w:t>
    </w:r>
    <w:r w:rsidR="008178A1">
      <w:rPr>
        <w:sz w:val="18"/>
      </w:rPr>
      <w:t>30</w:t>
    </w:r>
    <w:r>
      <w:rPr>
        <w:sz w:val="18"/>
      </w:rPr>
      <w:t>.</w:t>
    </w:r>
    <w:r w:rsidR="000A6B22">
      <w:rPr>
        <w:sz w:val="18"/>
      </w:rPr>
      <w:t> </w:t>
    </w:r>
    <w:r w:rsidR="008178A1">
      <w:rPr>
        <w:sz w:val="18"/>
      </w:rPr>
      <w:t>aprīļa</w:t>
    </w:r>
    <w:r w:rsidR="000A6B22">
      <w:rPr>
        <w:sz w:val="18"/>
      </w:rPr>
      <w:t xml:space="preserve"> </w:t>
    </w:r>
    <w:r w:rsidR="000A6B22" w:rsidRPr="00A11323">
      <w:rPr>
        <w:sz w:val="18"/>
      </w:rPr>
      <w:t>sanāksmē</w:t>
    </w:r>
    <w:r w:rsidR="000A6B22">
      <w:rPr>
        <w:sz w:val="18"/>
      </w:rPr>
      <w:t xml:space="preserve"> izskatāmajiem jautājumiem</w:t>
    </w:r>
    <w:r w:rsidR="000A6B22" w:rsidRPr="003A1F27">
      <w:rPr>
        <w:sz w:val="18"/>
      </w:rPr>
      <w:t>”</w:t>
    </w:r>
  </w:p>
  <w:p w14:paraId="113B667E" w14:textId="2ED7BC6D" w:rsidR="00C53836" w:rsidRDefault="00C53836" w:rsidP="00FE697B">
    <w:pPr>
      <w:pStyle w:val="Footer"/>
      <w:jc w:val="both"/>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019F0" w14:textId="77777777" w:rsidR="00847B05" w:rsidRDefault="00847B05">
    <w:pPr>
      <w:pStyle w:val="Footer"/>
      <w:jc w:val="both"/>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2479F4" w14:textId="77777777" w:rsidR="0094037C" w:rsidRDefault="0094037C">
      <w:r>
        <w:separator/>
      </w:r>
    </w:p>
  </w:footnote>
  <w:footnote w:type="continuationSeparator" w:id="0">
    <w:p w14:paraId="70DA8B6D" w14:textId="77777777" w:rsidR="0094037C" w:rsidRDefault="0094037C">
      <w:r>
        <w:continuationSeparator/>
      </w:r>
    </w:p>
  </w:footnote>
  <w:footnote w:type="continuationNotice" w:id="1">
    <w:p w14:paraId="795126A9" w14:textId="77777777" w:rsidR="0094037C" w:rsidRDefault="0094037C"/>
  </w:footnote>
  <w:footnote w:id="2">
    <w:p w14:paraId="306AF68C" w14:textId="77777777" w:rsidR="00DA3ADC" w:rsidRPr="00425D80" w:rsidRDefault="00DA3ADC" w:rsidP="00DA3ADC">
      <w:pPr>
        <w:pStyle w:val="FootnoteText"/>
        <w:jc w:val="both"/>
      </w:pPr>
      <w:r w:rsidRPr="00C52430">
        <w:rPr>
          <w:rStyle w:val="FootnoteReference"/>
        </w:rPr>
        <w:footnoteRef/>
      </w:r>
      <w:r w:rsidRPr="00C52430">
        <w:t xml:space="preserve"> Sistēmiskie draudi ES vērtībām Ungārijā pastāv:</w:t>
      </w:r>
      <w:r>
        <w:t xml:space="preserve"> </w:t>
      </w:r>
      <w:r w:rsidRPr="00425D80">
        <w:t xml:space="preserve">attiecībā uz konstitucionālās un vēlēšanu sistēmas darbību, tiesu un citu iestāžu neatkarību, tiesnešu tiesībām, korupciju un interešu konfliktiem, privātuma un datu aizsardzību, vārda brīvību, akadēmisko brīvību, reliģijas brīvību, biedrošanās brīvību, tiesībām uz vienlīdzīgu attieksmi, minoritāšu, tostarp </w:t>
      </w:r>
      <w:proofErr w:type="spellStart"/>
      <w:r w:rsidRPr="00425D80">
        <w:t>romu</w:t>
      </w:r>
      <w:proofErr w:type="spellEnd"/>
      <w:r w:rsidRPr="00425D80">
        <w:t xml:space="preserve"> un ebreju, tiesībām un aizsardzību pret naidīgiem paziņojumiem, kas vērsti pret šādām minoritātēm, uz migrantu, patvēruma meklētāju un bēgļu </w:t>
      </w:r>
      <w:proofErr w:type="spellStart"/>
      <w:r w:rsidRPr="00425D80">
        <w:t>pamattiesībām</w:t>
      </w:r>
      <w:proofErr w:type="spellEnd"/>
      <w:r w:rsidRPr="00425D80">
        <w:t xml:space="preserve"> un ekonomiskajām un sociālajām tiesībām.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7B3C8" w14:textId="77777777"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4708D9B8" w14:textId="77777777" w:rsidR="00847B05" w:rsidRDefault="00847B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E5243" w14:textId="4CF3469E" w:rsidR="00847B05" w:rsidRPr="009D3FA7" w:rsidRDefault="00503EBC">
    <w:pPr>
      <w:pStyle w:val="Header"/>
      <w:framePr w:wrap="around" w:vAnchor="text" w:hAnchor="margin" w:xAlign="right" w:y="1"/>
      <w:rPr>
        <w:rStyle w:val="PageNumber"/>
        <w:sz w:val="24"/>
      </w:rPr>
    </w:pPr>
    <w:r w:rsidRPr="009D3FA7">
      <w:rPr>
        <w:rStyle w:val="PageNumber"/>
        <w:sz w:val="24"/>
      </w:rPr>
      <w:fldChar w:fldCharType="begin"/>
    </w:r>
    <w:r w:rsidR="00847B05" w:rsidRPr="009D3FA7">
      <w:rPr>
        <w:rStyle w:val="PageNumber"/>
        <w:sz w:val="24"/>
      </w:rPr>
      <w:instrText xml:space="preserve">PAGE  </w:instrText>
    </w:r>
    <w:r w:rsidRPr="009D3FA7">
      <w:rPr>
        <w:rStyle w:val="PageNumber"/>
        <w:sz w:val="24"/>
      </w:rPr>
      <w:fldChar w:fldCharType="separate"/>
    </w:r>
    <w:r w:rsidR="00BC3BF1" w:rsidRPr="009D3FA7">
      <w:rPr>
        <w:rStyle w:val="PageNumber"/>
        <w:noProof/>
        <w:sz w:val="24"/>
      </w:rPr>
      <w:t>2</w:t>
    </w:r>
    <w:r w:rsidRPr="009D3FA7">
      <w:rPr>
        <w:rStyle w:val="PageNumber"/>
        <w:sz w:val="24"/>
      </w:rPr>
      <w:fldChar w:fldCharType="end"/>
    </w:r>
  </w:p>
  <w:p w14:paraId="64D6A3B0" w14:textId="4BE8077A" w:rsidR="00847B05" w:rsidRPr="009D3FA7" w:rsidRDefault="00847B05" w:rsidP="00876AEE">
    <w:pPr>
      <w:pStyle w:val="Header"/>
      <w:tabs>
        <w:tab w:val="clear" w:pos="4320"/>
        <w:tab w:val="center" w:pos="9356"/>
      </w:tabs>
      <w:jc w:val="center"/>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1D1BD" w14:textId="77777777" w:rsidR="00847B05" w:rsidRDefault="00847B05">
    <w:pPr>
      <w:pStyle w:val="Header"/>
      <w:jc w:val="center"/>
      <w:rPr>
        <w:b/>
        <w:bCs/>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6487028"/>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26043D8"/>
    <w:multiLevelType w:val="hybridMultilevel"/>
    <w:tmpl w:val="0ADAB1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0140DF"/>
    <w:multiLevelType w:val="hybridMultilevel"/>
    <w:tmpl w:val="CF72FA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D1876F5"/>
    <w:multiLevelType w:val="hybridMultilevel"/>
    <w:tmpl w:val="E220754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E871FA"/>
    <w:multiLevelType w:val="hybridMultilevel"/>
    <w:tmpl w:val="8110C0E0"/>
    <w:lvl w:ilvl="0" w:tplc="CE205DBC">
      <w:start w:val="9"/>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BD02177"/>
    <w:multiLevelType w:val="hybridMultilevel"/>
    <w:tmpl w:val="2D46260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EC07C2"/>
    <w:multiLevelType w:val="hybridMultilevel"/>
    <w:tmpl w:val="AF3896E4"/>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07D1E4E"/>
    <w:multiLevelType w:val="hybridMultilevel"/>
    <w:tmpl w:val="7102DF80"/>
    <w:lvl w:ilvl="0" w:tplc="C78E45A8">
      <w:start w:val="1"/>
      <w:numFmt w:val="decimal"/>
      <w:lvlText w:val="%1."/>
      <w:lvlJc w:val="left"/>
      <w:pPr>
        <w:ind w:left="720" w:hanging="360"/>
      </w:pPr>
      <w:rPr>
        <w:sz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1DF1BD5"/>
    <w:multiLevelType w:val="hybridMultilevel"/>
    <w:tmpl w:val="E95608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2D62AC4"/>
    <w:multiLevelType w:val="hybridMultilevel"/>
    <w:tmpl w:val="6CA8DA32"/>
    <w:lvl w:ilvl="0" w:tplc="4810EB48">
      <w:start w:val="1"/>
      <w:numFmt w:val="decimal"/>
      <w:lvlText w:val="%1."/>
      <w:lvlJc w:val="left"/>
      <w:pPr>
        <w:ind w:left="720" w:hanging="360"/>
      </w:pPr>
      <w:rPr>
        <w:rFonts w:ascii="Verdana" w:eastAsia="Times New Roman" w:hAnsi="Verdana"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74B1584"/>
    <w:multiLevelType w:val="hybridMultilevel"/>
    <w:tmpl w:val="6820320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757A88"/>
    <w:multiLevelType w:val="hybridMultilevel"/>
    <w:tmpl w:val="276CA598"/>
    <w:lvl w:ilvl="0" w:tplc="E96C854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3E0F10"/>
    <w:multiLevelType w:val="multilevel"/>
    <w:tmpl w:val="FFB0A3F4"/>
    <w:lvl w:ilvl="0">
      <w:start w:val="1"/>
      <w:numFmt w:val="decimal"/>
      <w:pStyle w:val="Par-dash"/>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3" w15:restartNumberingAfterBreak="0">
    <w:nsid w:val="32693001"/>
    <w:multiLevelType w:val="hybridMultilevel"/>
    <w:tmpl w:val="C8CE1E9C"/>
    <w:lvl w:ilvl="0" w:tplc="76005308">
      <w:start w:val="1"/>
      <w:numFmt w:val="decimal"/>
      <w:lvlText w:val="%1."/>
      <w:lvlJc w:val="left"/>
      <w:pPr>
        <w:ind w:left="360" w:hanging="360"/>
      </w:pPr>
      <w:rPr>
        <w:b/>
      </w:rPr>
    </w:lvl>
    <w:lvl w:ilvl="1" w:tplc="04260019" w:tentative="1">
      <w:start w:val="1"/>
      <w:numFmt w:val="lowerLetter"/>
      <w:lvlText w:val="%2."/>
      <w:lvlJc w:val="left"/>
      <w:pPr>
        <w:ind w:left="1014" w:hanging="360"/>
      </w:pPr>
    </w:lvl>
    <w:lvl w:ilvl="2" w:tplc="0426001B" w:tentative="1">
      <w:start w:val="1"/>
      <w:numFmt w:val="lowerRoman"/>
      <w:lvlText w:val="%3."/>
      <w:lvlJc w:val="right"/>
      <w:pPr>
        <w:ind w:left="1734" w:hanging="180"/>
      </w:p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abstractNum w:abstractNumId="14" w15:restartNumberingAfterBreak="0">
    <w:nsid w:val="34182D9B"/>
    <w:multiLevelType w:val="hybridMultilevel"/>
    <w:tmpl w:val="7FE6F7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6" w15:restartNumberingAfterBreak="0">
    <w:nsid w:val="3B323747"/>
    <w:multiLevelType w:val="hybridMultilevel"/>
    <w:tmpl w:val="BE14A5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03A3719"/>
    <w:multiLevelType w:val="hybridMultilevel"/>
    <w:tmpl w:val="F266ECB0"/>
    <w:lvl w:ilvl="0" w:tplc="A59E40AC">
      <w:start w:val="1"/>
      <w:numFmt w:val="decimal"/>
      <w:lvlText w:val="%1."/>
      <w:lvlJc w:val="left"/>
      <w:pPr>
        <w:ind w:left="9149" w:hanging="360"/>
      </w:pPr>
      <w:rPr>
        <w:rFonts w:hint="default"/>
      </w:rPr>
    </w:lvl>
    <w:lvl w:ilvl="1" w:tplc="04260019" w:tentative="1">
      <w:start w:val="1"/>
      <w:numFmt w:val="lowerLetter"/>
      <w:lvlText w:val="%2."/>
      <w:lvlJc w:val="left"/>
      <w:pPr>
        <w:ind w:left="9803" w:hanging="360"/>
      </w:pPr>
    </w:lvl>
    <w:lvl w:ilvl="2" w:tplc="0426001B" w:tentative="1">
      <w:start w:val="1"/>
      <w:numFmt w:val="lowerRoman"/>
      <w:lvlText w:val="%3."/>
      <w:lvlJc w:val="right"/>
      <w:pPr>
        <w:ind w:left="10523" w:hanging="180"/>
      </w:pPr>
    </w:lvl>
    <w:lvl w:ilvl="3" w:tplc="0426000F" w:tentative="1">
      <w:start w:val="1"/>
      <w:numFmt w:val="decimal"/>
      <w:lvlText w:val="%4."/>
      <w:lvlJc w:val="left"/>
      <w:pPr>
        <w:ind w:left="11243" w:hanging="360"/>
      </w:pPr>
    </w:lvl>
    <w:lvl w:ilvl="4" w:tplc="04260019" w:tentative="1">
      <w:start w:val="1"/>
      <w:numFmt w:val="lowerLetter"/>
      <w:lvlText w:val="%5."/>
      <w:lvlJc w:val="left"/>
      <w:pPr>
        <w:ind w:left="11963" w:hanging="360"/>
      </w:pPr>
    </w:lvl>
    <w:lvl w:ilvl="5" w:tplc="0426001B" w:tentative="1">
      <w:start w:val="1"/>
      <w:numFmt w:val="lowerRoman"/>
      <w:lvlText w:val="%6."/>
      <w:lvlJc w:val="right"/>
      <w:pPr>
        <w:ind w:left="12683" w:hanging="180"/>
      </w:pPr>
    </w:lvl>
    <w:lvl w:ilvl="6" w:tplc="0426000F" w:tentative="1">
      <w:start w:val="1"/>
      <w:numFmt w:val="decimal"/>
      <w:lvlText w:val="%7."/>
      <w:lvlJc w:val="left"/>
      <w:pPr>
        <w:ind w:left="13403" w:hanging="360"/>
      </w:pPr>
    </w:lvl>
    <w:lvl w:ilvl="7" w:tplc="04260019" w:tentative="1">
      <w:start w:val="1"/>
      <w:numFmt w:val="lowerLetter"/>
      <w:lvlText w:val="%8."/>
      <w:lvlJc w:val="left"/>
      <w:pPr>
        <w:ind w:left="14123" w:hanging="360"/>
      </w:pPr>
    </w:lvl>
    <w:lvl w:ilvl="8" w:tplc="0426001B" w:tentative="1">
      <w:start w:val="1"/>
      <w:numFmt w:val="lowerRoman"/>
      <w:lvlText w:val="%9."/>
      <w:lvlJc w:val="right"/>
      <w:pPr>
        <w:ind w:left="14843" w:hanging="180"/>
      </w:pPr>
    </w:lvl>
  </w:abstractNum>
  <w:abstractNum w:abstractNumId="18" w15:restartNumberingAfterBreak="0">
    <w:nsid w:val="42F44E2C"/>
    <w:multiLevelType w:val="hybridMultilevel"/>
    <w:tmpl w:val="7116C7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31D66D4"/>
    <w:multiLevelType w:val="hybridMultilevel"/>
    <w:tmpl w:val="09AA11A4"/>
    <w:lvl w:ilvl="0" w:tplc="FFDAFE3E">
      <w:start w:val="1"/>
      <w:numFmt w:val="lowerLetter"/>
      <w:lvlText w:val="%1)"/>
      <w:lvlJc w:val="left"/>
      <w:pPr>
        <w:ind w:left="1080" w:hanging="360"/>
      </w:pPr>
      <w:rPr>
        <w:rFonts w:ascii="Times New Roman" w:hAnsi="Times New Roman" w:cs="Times New Roman"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7106404"/>
    <w:multiLevelType w:val="hybridMultilevel"/>
    <w:tmpl w:val="98185CB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C1457C6"/>
    <w:multiLevelType w:val="hybridMultilevel"/>
    <w:tmpl w:val="422E44A6"/>
    <w:lvl w:ilvl="0" w:tplc="C584CA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D1E4776"/>
    <w:multiLevelType w:val="hybridMultilevel"/>
    <w:tmpl w:val="56927F7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05A5B10"/>
    <w:multiLevelType w:val="hybridMultilevel"/>
    <w:tmpl w:val="68CAA8A6"/>
    <w:lvl w:ilvl="0" w:tplc="04260001">
      <w:start w:val="1"/>
      <w:numFmt w:val="bullet"/>
      <w:lvlText w:val=""/>
      <w:lvlJc w:val="left"/>
      <w:pPr>
        <w:ind w:left="1080" w:hanging="360"/>
      </w:pPr>
      <w:rPr>
        <w:rFonts w:ascii="Symbol" w:hAnsi="Symbol"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51D80A4C"/>
    <w:multiLevelType w:val="hybridMultilevel"/>
    <w:tmpl w:val="75B663A4"/>
    <w:lvl w:ilvl="0" w:tplc="D632DE4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D8A3ACB"/>
    <w:multiLevelType w:val="hybridMultilevel"/>
    <w:tmpl w:val="61E6509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5E67669F"/>
    <w:multiLevelType w:val="hybridMultilevel"/>
    <w:tmpl w:val="741A703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7" w15:restartNumberingAfterBreak="0">
    <w:nsid w:val="61B64F5C"/>
    <w:multiLevelType w:val="hybridMultilevel"/>
    <w:tmpl w:val="6430F6E0"/>
    <w:lvl w:ilvl="0" w:tplc="4928F1A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BD50D97"/>
    <w:multiLevelType w:val="hybridMultilevel"/>
    <w:tmpl w:val="F594E2B8"/>
    <w:lvl w:ilvl="0" w:tplc="04090011">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6CBD4C29"/>
    <w:multiLevelType w:val="hybridMultilevel"/>
    <w:tmpl w:val="D8C8F4AE"/>
    <w:lvl w:ilvl="0" w:tplc="C584CA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DAC37B5"/>
    <w:multiLevelType w:val="hybridMultilevel"/>
    <w:tmpl w:val="D5746F44"/>
    <w:lvl w:ilvl="0" w:tplc="0B2AC70A">
      <w:start w:val="1"/>
      <w:numFmt w:val="decimal"/>
      <w:lvlText w:val="%1."/>
      <w:lvlJc w:val="left"/>
      <w:pPr>
        <w:ind w:left="720" w:hanging="360"/>
      </w:pPr>
      <w:rPr>
        <w:rFonts w:ascii="Times New Roman" w:eastAsia="Times New Roman"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F2F1F0C"/>
    <w:multiLevelType w:val="hybridMultilevel"/>
    <w:tmpl w:val="6086656A"/>
    <w:lvl w:ilvl="0" w:tplc="C2F27A1E">
      <w:start w:val="23"/>
      <w:numFmt w:val="bullet"/>
      <w:lvlText w:val="-"/>
      <w:lvlJc w:val="left"/>
      <w:pPr>
        <w:ind w:left="720" w:hanging="360"/>
      </w:pPr>
      <w:rPr>
        <w:rFonts w:ascii="Verdana" w:eastAsia="Calibri" w:hAnsi="Verdana"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704B416C"/>
    <w:multiLevelType w:val="hybridMultilevel"/>
    <w:tmpl w:val="F6FCD42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731428A5"/>
    <w:multiLevelType w:val="hybridMultilevel"/>
    <w:tmpl w:val="A2FAF91A"/>
    <w:lvl w:ilvl="0" w:tplc="D0C47F8C">
      <w:numFmt w:val="bullet"/>
      <w:lvlText w:val="-"/>
      <w:lvlJc w:val="left"/>
      <w:pPr>
        <w:ind w:left="765" w:hanging="405"/>
      </w:pPr>
      <w:rPr>
        <w:rFonts w:ascii="Verdana" w:eastAsia="Calibri" w:hAnsi="Verdana"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7559305B"/>
    <w:multiLevelType w:val="hybridMultilevel"/>
    <w:tmpl w:val="B5A2BF4A"/>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5B577F0"/>
    <w:multiLevelType w:val="hybridMultilevel"/>
    <w:tmpl w:val="F4E0DD3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7F7A45B1"/>
    <w:multiLevelType w:val="hybridMultilevel"/>
    <w:tmpl w:val="C06EDEA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5"/>
  </w:num>
  <w:num w:numId="4">
    <w:abstractNumId w:val="26"/>
  </w:num>
  <w:num w:numId="5">
    <w:abstractNumId w:val="17"/>
  </w:num>
  <w:num w:numId="6">
    <w:abstractNumId w:val="16"/>
  </w:num>
  <w:num w:numId="7">
    <w:abstractNumId w:val="23"/>
  </w:num>
  <w:num w:numId="8">
    <w:abstractNumId w:val="2"/>
  </w:num>
  <w:num w:numId="9">
    <w:abstractNumId w:val="36"/>
  </w:num>
  <w:num w:numId="10">
    <w:abstractNumId w:val="18"/>
  </w:num>
  <w:num w:numId="11">
    <w:abstractNumId w:val="2"/>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24"/>
  </w:num>
  <w:num w:numId="15">
    <w:abstractNumId w:val="29"/>
  </w:num>
  <w:num w:numId="16">
    <w:abstractNumId w:val="8"/>
  </w:num>
  <w:num w:numId="17">
    <w:abstractNumId w:val="21"/>
  </w:num>
  <w:num w:numId="18">
    <w:abstractNumId w:val="14"/>
  </w:num>
  <w:num w:numId="19">
    <w:abstractNumId w:val="4"/>
  </w:num>
  <w:num w:numId="20">
    <w:abstractNumId w:val="22"/>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9"/>
  </w:num>
  <w:num w:numId="24">
    <w:abstractNumId w:val="1"/>
  </w:num>
  <w:num w:numId="25">
    <w:abstractNumId w:val="3"/>
  </w:num>
  <w:num w:numId="26">
    <w:abstractNumId w:val="32"/>
  </w:num>
  <w:num w:numId="27">
    <w:abstractNumId w:val="32"/>
  </w:num>
  <w:num w:numId="28">
    <w:abstractNumId w:val="32"/>
  </w:num>
  <w:num w:numId="29">
    <w:abstractNumId w:val="30"/>
  </w:num>
  <w:num w:numId="30">
    <w:abstractNumId w:val="6"/>
  </w:num>
  <w:num w:numId="31">
    <w:abstractNumId w:val="31"/>
  </w:num>
  <w:num w:numId="32">
    <w:abstractNumId w:val="33"/>
  </w:num>
  <w:num w:numId="33">
    <w:abstractNumId w:val="25"/>
  </w:num>
  <w:num w:numId="34">
    <w:abstractNumId w:val="33"/>
  </w:num>
  <w:num w:numId="35">
    <w:abstractNumId w:val="11"/>
  </w:num>
  <w:num w:numId="36">
    <w:abstractNumId w:val="19"/>
  </w:num>
  <w:num w:numId="37">
    <w:abstractNumId w:val="5"/>
  </w:num>
  <w:num w:numId="38">
    <w:abstractNumId w:val="10"/>
  </w:num>
  <w:num w:numId="39">
    <w:abstractNumId w:val="34"/>
  </w:num>
  <w:num w:numId="40">
    <w:abstractNumId w:val="28"/>
  </w:num>
  <w:num w:numId="41">
    <w:abstractNumId w:val="7"/>
  </w:num>
  <w:num w:numId="42">
    <w:abstractNumId w:val="35"/>
  </w:num>
  <w:num w:numId="43">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C9C"/>
    <w:rsid w:val="000005D9"/>
    <w:rsid w:val="0000068A"/>
    <w:rsid w:val="00000724"/>
    <w:rsid w:val="00000BA8"/>
    <w:rsid w:val="00000EDD"/>
    <w:rsid w:val="00001242"/>
    <w:rsid w:val="00001DD3"/>
    <w:rsid w:val="00001EF3"/>
    <w:rsid w:val="00002207"/>
    <w:rsid w:val="00002BD7"/>
    <w:rsid w:val="00003D91"/>
    <w:rsid w:val="000041FA"/>
    <w:rsid w:val="00004263"/>
    <w:rsid w:val="00004393"/>
    <w:rsid w:val="000049EF"/>
    <w:rsid w:val="00004FF9"/>
    <w:rsid w:val="0000564C"/>
    <w:rsid w:val="00005793"/>
    <w:rsid w:val="00005CF4"/>
    <w:rsid w:val="00006E22"/>
    <w:rsid w:val="00007C27"/>
    <w:rsid w:val="00007E0C"/>
    <w:rsid w:val="000103CC"/>
    <w:rsid w:val="000103F9"/>
    <w:rsid w:val="00011382"/>
    <w:rsid w:val="00011F18"/>
    <w:rsid w:val="00012AAC"/>
    <w:rsid w:val="0001391E"/>
    <w:rsid w:val="000143FC"/>
    <w:rsid w:val="00014E53"/>
    <w:rsid w:val="00014FDD"/>
    <w:rsid w:val="000151EE"/>
    <w:rsid w:val="00015CB1"/>
    <w:rsid w:val="00016063"/>
    <w:rsid w:val="000161AC"/>
    <w:rsid w:val="000173AB"/>
    <w:rsid w:val="00017FF1"/>
    <w:rsid w:val="0002121B"/>
    <w:rsid w:val="00021348"/>
    <w:rsid w:val="000214AD"/>
    <w:rsid w:val="000219D4"/>
    <w:rsid w:val="0002268C"/>
    <w:rsid w:val="00022A52"/>
    <w:rsid w:val="00022BB4"/>
    <w:rsid w:val="00023C4F"/>
    <w:rsid w:val="00023D4B"/>
    <w:rsid w:val="00024660"/>
    <w:rsid w:val="00024EC5"/>
    <w:rsid w:val="0002508B"/>
    <w:rsid w:val="000252E7"/>
    <w:rsid w:val="00025EA1"/>
    <w:rsid w:val="00025F66"/>
    <w:rsid w:val="00026CAC"/>
    <w:rsid w:val="0002737E"/>
    <w:rsid w:val="0002739C"/>
    <w:rsid w:val="0002788C"/>
    <w:rsid w:val="00027CA6"/>
    <w:rsid w:val="00030512"/>
    <w:rsid w:val="0003052F"/>
    <w:rsid w:val="00030CEB"/>
    <w:rsid w:val="0003101D"/>
    <w:rsid w:val="000310A5"/>
    <w:rsid w:val="000315AA"/>
    <w:rsid w:val="000324E0"/>
    <w:rsid w:val="00032565"/>
    <w:rsid w:val="00033AB9"/>
    <w:rsid w:val="00033EB5"/>
    <w:rsid w:val="00033FCB"/>
    <w:rsid w:val="000341AC"/>
    <w:rsid w:val="00034463"/>
    <w:rsid w:val="0003491E"/>
    <w:rsid w:val="00034E1E"/>
    <w:rsid w:val="000350FB"/>
    <w:rsid w:val="000351ED"/>
    <w:rsid w:val="00035BC8"/>
    <w:rsid w:val="00035DB8"/>
    <w:rsid w:val="000361D7"/>
    <w:rsid w:val="00036935"/>
    <w:rsid w:val="000369AE"/>
    <w:rsid w:val="00036A7C"/>
    <w:rsid w:val="00037C3C"/>
    <w:rsid w:val="00037C6A"/>
    <w:rsid w:val="000406D5"/>
    <w:rsid w:val="00041A20"/>
    <w:rsid w:val="00042136"/>
    <w:rsid w:val="0004224A"/>
    <w:rsid w:val="00042276"/>
    <w:rsid w:val="0004275A"/>
    <w:rsid w:val="00042C13"/>
    <w:rsid w:val="00042D8B"/>
    <w:rsid w:val="000433B9"/>
    <w:rsid w:val="000434D3"/>
    <w:rsid w:val="00043604"/>
    <w:rsid w:val="00043C8E"/>
    <w:rsid w:val="00043E67"/>
    <w:rsid w:val="00044B8B"/>
    <w:rsid w:val="00044EF7"/>
    <w:rsid w:val="00044FE4"/>
    <w:rsid w:val="00045787"/>
    <w:rsid w:val="00045953"/>
    <w:rsid w:val="00045F58"/>
    <w:rsid w:val="00046201"/>
    <w:rsid w:val="0004659A"/>
    <w:rsid w:val="0004670B"/>
    <w:rsid w:val="000468FD"/>
    <w:rsid w:val="00046C4B"/>
    <w:rsid w:val="00046D0B"/>
    <w:rsid w:val="000476DB"/>
    <w:rsid w:val="00047C06"/>
    <w:rsid w:val="00047C97"/>
    <w:rsid w:val="000503D5"/>
    <w:rsid w:val="00050669"/>
    <w:rsid w:val="00050A31"/>
    <w:rsid w:val="00051389"/>
    <w:rsid w:val="00052619"/>
    <w:rsid w:val="000527B8"/>
    <w:rsid w:val="0005333C"/>
    <w:rsid w:val="00053DC0"/>
    <w:rsid w:val="00053DC5"/>
    <w:rsid w:val="00054B93"/>
    <w:rsid w:val="0005515F"/>
    <w:rsid w:val="000552C9"/>
    <w:rsid w:val="000554B0"/>
    <w:rsid w:val="00055535"/>
    <w:rsid w:val="00055E97"/>
    <w:rsid w:val="00055EFC"/>
    <w:rsid w:val="000565D3"/>
    <w:rsid w:val="00056B5D"/>
    <w:rsid w:val="00056D9D"/>
    <w:rsid w:val="00057271"/>
    <w:rsid w:val="000575E2"/>
    <w:rsid w:val="00057FAF"/>
    <w:rsid w:val="00060383"/>
    <w:rsid w:val="00060E82"/>
    <w:rsid w:val="00060FC3"/>
    <w:rsid w:val="00062018"/>
    <w:rsid w:val="00062050"/>
    <w:rsid w:val="000629C0"/>
    <w:rsid w:val="00063DDA"/>
    <w:rsid w:val="000641AB"/>
    <w:rsid w:val="00064267"/>
    <w:rsid w:val="0006476B"/>
    <w:rsid w:val="00064D19"/>
    <w:rsid w:val="000652AC"/>
    <w:rsid w:val="00065A22"/>
    <w:rsid w:val="00065F0C"/>
    <w:rsid w:val="000663DE"/>
    <w:rsid w:val="0006773E"/>
    <w:rsid w:val="000702E1"/>
    <w:rsid w:val="00070419"/>
    <w:rsid w:val="0007043F"/>
    <w:rsid w:val="00071510"/>
    <w:rsid w:val="00071D6E"/>
    <w:rsid w:val="00071D96"/>
    <w:rsid w:val="00072196"/>
    <w:rsid w:val="000729F8"/>
    <w:rsid w:val="00073236"/>
    <w:rsid w:val="000734F0"/>
    <w:rsid w:val="00073BBF"/>
    <w:rsid w:val="00073DAD"/>
    <w:rsid w:val="000741DE"/>
    <w:rsid w:val="0007628E"/>
    <w:rsid w:val="000765EE"/>
    <w:rsid w:val="0007662E"/>
    <w:rsid w:val="00076BF5"/>
    <w:rsid w:val="00076C5A"/>
    <w:rsid w:val="00076DFF"/>
    <w:rsid w:val="00076E20"/>
    <w:rsid w:val="0008019E"/>
    <w:rsid w:val="00080873"/>
    <w:rsid w:val="00080BA1"/>
    <w:rsid w:val="000817DC"/>
    <w:rsid w:val="00082E0B"/>
    <w:rsid w:val="000830BD"/>
    <w:rsid w:val="00083249"/>
    <w:rsid w:val="00084319"/>
    <w:rsid w:val="000846D0"/>
    <w:rsid w:val="00084FAE"/>
    <w:rsid w:val="00085AAC"/>
    <w:rsid w:val="00086ECE"/>
    <w:rsid w:val="0008741B"/>
    <w:rsid w:val="00090660"/>
    <w:rsid w:val="00090D1B"/>
    <w:rsid w:val="00091256"/>
    <w:rsid w:val="000913A0"/>
    <w:rsid w:val="00091EBF"/>
    <w:rsid w:val="00092089"/>
    <w:rsid w:val="00092697"/>
    <w:rsid w:val="00092CEF"/>
    <w:rsid w:val="0009318F"/>
    <w:rsid w:val="000933E0"/>
    <w:rsid w:val="0009355F"/>
    <w:rsid w:val="00093730"/>
    <w:rsid w:val="00093D97"/>
    <w:rsid w:val="0009454C"/>
    <w:rsid w:val="00094C7B"/>
    <w:rsid w:val="0009512D"/>
    <w:rsid w:val="000964CE"/>
    <w:rsid w:val="000971B7"/>
    <w:rsid w:val="00097210"/>
    <w:rsid w:val="000975CF"/>
    <w:rsid w:val="000A0462"/>
    <w:rsid w:val="000A0C26"/>
    <w:rsid w:val="000A0E36"/>
    <w:rsid w:val="000A0EAB"/>
    <w:rsid w:val="000A10E5"/>
    <w:rsid w:val="000A218D"/>
    <w:rsid w:val="000A2EFA"/>
    <w:rsid w:val="000A3146"/>
    <w:rsid w:val="000A3498"/>
    <w:rsid w:val="000A3BE6"/>
    <w:rsid w:val="000A3E3F"/>
    <w:rsid w:val="000A491D"/>
    <w:rsid w:val="000A4C76"/>
    <w:rsid w:val="000A615D"/>
    <w:rsid w:val="000A6B22"/>
    <w:rsid w:val="000A78DD"/>
    <w:rsid w:val="000B09C7"/>
    <w:rsid w:val="000B0C3B"/>
    <w:rsid w:val="000B0EAE"/>
    <w:rsid w:val="000B140B"/>
    <w:rsid w:val="000B19D5"/>
    <w:rsid w:val="000B388D"/>
    <w:rsid w:val="000B3BE6"/>
    <w:rsid w:val="000B3E35"/>
    <w:rsid w:val="000B43A9"/>
    <w:rsid w:val="000B467A"/>
    <w:rsid w:val="000B474E"/>
    <w:rsid w:val="000B4B7D"/>
    <w:rsid w:val="000B568E"/>
    <w:rsid w:val="000B5AE1"/>
    <w:rsid w:val="000B69EC"/>
    <w:rsid w:val="000C0312"/>
    <w:rsid w:val="000C0EFE"/>
    <w:rsid w:val="000C1339"/>
    <w:rsid w:val="000C1A6D"/>
    <w:rsid w:val="000C21F6"/>
    <w:rsid w:val="000C277F"/>
    <w:rsid w:val="000C300A"/>
    <w:rsid w:val="000C32C7"/>
    <w:rsid w:val="000C3DA4"/>
    <w:rsid w:val="000C3E63"/>
    <w:rsid w:val="000C4894"/>
    <w:rsid w:val="000C5087"/>
    <w:rsid w:val="000C547C"/>
    <w:rsid w:val="000C58CB"/>
    <w:rsid w:val="000C5C58"/>
    <w:rsid w:val="000C63C1"/>
    <w:rsid w:val="000C67BB"/>
    <w:rsid w:val="000C6F3A"/>
    <w:rsid w:val="000C7CEB"/>
    <w:rsid w:val="000C7DCE"/>
    <w:rsid w:val="000C7E03"/>
    <w:rsid w:val="000C7F37"/>
    <w:rsid w:val="000D1E0C"/>
    <w:rsid w:val="000D1E18"/>
    <w:rsid w:val="000D399E"/>
    <w:rsid w:val="000D4AFA"/>
    <w:rsid w:val="000D5215"/>
    <w:rsid w:val="000D564F"/>
    <w:rsid w:val="000D57A7"/>
    <w:rsid w:val="000D59BF"/>
    <w:rsid w:val="000D60BA"/>
    <w:rsid w:val="000D66E9"/>
    <w:rsid w:val="000D6827"/>
    <w:rsid w:val="000D6AA6"/>
    <w:rsid w:val="000D7FF7"/>
    <w:rsid w:val="000E01BC"/>
    <w:rsid w:val="000E0948"/>
    <w:rsid w:val="000E20D4"/>
    <w:rsid w:val="000E2277"/>
    <w:rsid w:val="000E28A2"/>
    <w:rsid w:val="000E2A27"/>
    <w:rsid w:val="000E2B37"/>
    <w:rsid w:val="000E30AC"/>
    <w:rsid w:val="000E3349"/>
    <w:rsid w:val="000E39F1"/>
    <w:rsid w:val="000E46B6"/>
    <w:rsid w:val="000E5D19"/>
    <w:rsid w:val="000E7889"/>
    <w:rsid w:val="000E7C2D"/>
    <w:rsid w:val="000E7D24"/>
    <w:rsid w:val="000F004F"/>
    <w:rsid w:val="000F0E5E"/>
    <w:rsid w:val="000F1D88"/>
    <w:rsid w:val="000F1F47"/>
    <w:rsid w:val="000F37FF"/>
    <w:rsid w:val="000F3C20"/>
    <w:rsid w:val="000F443A"/>
    <w:rsid w:val="000F47FB"/>
    <w:rsid w:val="000F6350"/>
    <w:rsid w:val="000F652F"/>
    <w:rsid w:val="000F6BBC"/>
    <w:rsid w:val="000F7A6D"/>
    <w:rsid w:val="00100406"/>
    <w:rsid w:val="00100C15"/>
    <w:rsid w:val="00100F6D"/>
    <w:rsid w:val="001012C1"/>
    <w:rsid w:val="0010228C"/>
    <w:rsid w:val="001028EA"/>
    <w:rsid w:val="0010342D"/>
    <w:rsid w:val="00103C87"/>
    <w:rsid w:val="00104AC5"/>
    <w:rsid w:val="001051C5"/>
    <w:rsid w:val="001059D8"/>
    <w:rsid w:val="00105D6F"/>
    <w:rsid w:val="00106016"/>
    <w:rsid w:val="00106EFB"/>
    <w:rsid w:val="00107E7C"/>
    <w:rsid w:val="00111D81"/>
    <w:rsid w:val="001122F8"/>
    <w:rsid w:val="00113651"/>
    <w:rsid w:val="001145B5"/>
    <w:rsid w:val="0011481F"/>
    <w:rsid w:val="00114A6E"/>
    <w:rsid w:val="00114C86"/>
    <w:rsid w:val="0011548A"/>
    <w:rsid w:val="00115CA8"/>
    <w:rsid w:val="001172F4"/>
    <w:rsid w:val="0011752E"/>
    <w:rsid w:val="00117643"/>
    <w:rsid w:val="00117A54"/>
    <w:rsid w:val="00117A81"/>
    <w:rsid w:val="00120584"/>
    <w:rsid w:val="0012083F"/>
    <w:rsid w:val="00120913"/>
    <w:rsid w:val="00122965"/>
    <w:rsid w:val="00122C88"/>
    <w:rsid w:val="00122E33"/>
    <w:rsid w:val="001234DF"/>
    <w:rsid w:val="00123F40"/>
    <w:rsid w:val="0012429C"/>
    <w:rsid w:val="00124499"/>
    <w:rsid w:val="001247CC"/>
    <w:rsid w:val="00124FF8"/>
    <w:rsid w:val="001258C1"/>
    <w:rsid w:val="00125C45"/>
    <w:rsid w:val="00125D31"/>
    <w:rsid w:val="00125DB2"/>
    <w:rsid w:val="00126401"/>
    <w:rsid w:val="0012681F"/>
    <w:rsid w:val="00127A3D"/>
    <w:rsid w:val="001305FE"/>
    <w:rsid w:val="0013112A"/>
    <w:rsid w:val="00131FC1"/>
    <w:rsid w:val="00132664"/>
    <w:rsid w:val="00132849"/>
    <w:rsid w:val="00132A8B"/>
    <w:rsid w:val="00132E27"/>
    <w:rsid w:val="001331A4"/>
    <w:rsid w:val="00133BEA"/>
    <w:rsid w:val="00134B0A"/>
    <w:rsid w:val="00136179"/>
    <w:rsid w:val="001376E8"/>
    <w:rsid w:val="00137A84"/>
    <w:rsid w:val="001402F3"/>
    <w:rsid w:val="001403A5"/>
    <w:rsid w:val="00140CAE"/>
    <w:rsid w:val="00140EB1"/>
    <w:rsid w:val="00141648"/>
    <w:rsid w:val="00141668"/>
    <w:rsid w:val="001419D9"/>
    <w:rsid w:val="00141C22"/>
    <w:rsid w:val="00142789"/>
    <w:rsid w:val="001428AF"/>
    <w:rsid w:val="00142DC5"/>
    <w:rsid w:val="0014316C"/>
    <w:rsid w:val="00143364"/>
    <w:rsid w:val="001433A1"/>
    <w:rsid w:val="00143666"/>
    <w:rsid w:val="00143AEF"/>
    <w:rsid w:val="001449D4"/>
    <w:rsid w:val="00144BEC"/>
    <w:rsid w:val="00144F77"/>
    <w:rsid w:val="001450BE"/>
    <w:rsid w:val="00145468"/>
    <w:rsid w:val="00145E2A"/>
    <w:rsid w:val="00146068"/>
    <w:rsid w:val="00146D44"/>
    <w:rsid w:val="001478E7"/>
    <w:rsid w:val="00147ECB"/>
    <w:rsid w:val="00150103"/>
    <w:rsid w:val="00150539"/>
    <w:rsid w:val="00150662"/>
    <w:rsid w:val="00150D76"/>
    <w:rsid w:val="001510A6"/>
    <w:rsid w:val="0015172E"/>
    <w:rsid w:val="001519D4"/>
    <w:rsid w:val="001519EB"/>
    <w:rsid w:val="00152064"/>
    <w:rsid w:val="001521E0"/>
    <w:rsid w:val="001529D1"/>
    <w:rsid w:val="00152CF7"/>
    <w:rsid w:val="00153407"/>
    <w:rsid w:val="0015398D"/>
    <w:rsid w:val="001539F2"/>
    <w:rsid w:val="00154533"/>
    <w:rsid w:val="00154670"/>
    <w:rsid w:val="0015522B"/>
    <w:rsid w:val="0015530E"/>
    <w:rsid w:val="00155558"/>
    <w:rsid w:val="001559CE"/>
    <w:rsid w:val="00155C0C"/>
    <w:rsid w:val="001560DD"/>
    <w:rsid w:val="0015616B"/>
    <w:rsid w:val="00156466"/>
    <w:rsid w:val="0016131B"/>
    <w:rsid w:val="00161E2C"/>
    <w:rsid w:val="00163200"/>
    <w:rsid w:val="00163F65"/>
    <w:rsid w:val="00163F79"/>
    <w:rsid w:val="00164410"/>
    <w:rsid w:val="00164881"/>
    <w:rsid w:val="00164BB0"/>
    <w:rsid w:val="00164D97"/>
    <w:rsid w:val="00164FC7"/>
    <w:rsid w:val="0016590A"/>
    <w:rsid w:val="00165B2B"/>
    <w:rsid w:val="00166884"/>
    <w:rsid w:val="00167F7A"/>
    <w:rsid w:val="0017072E"/>
    <w:rsid w:val="0017073C"/>
    <w:rsid w:val="00170BEB"/>
    <w:rsid w:val="00170EAC"/>
    <w:rsid w:val="0017116E"/>
    <w:rsid w:val="001713C0"/>
    <w:rsid w:val="00171BD4"/>
    <w:rsid w:val="00172082"/>
    <w:rsid w:val="001730CB"/>
    <w:rsid w:val="00174E98"/>
    <w:rsid w:val="00175437"/>
    <w:rsid w:val="00175E87"/>
    <w:rsid w:val="00176261"/>
    <w:rsid w:val="001763F3"/>
    <w:rsid w:val="00176D98"/>
    <w:rsid w:val="00177301"/>
    <w:rsid w:val="00177A04"/>
    <w:rsid w:val="00177B35"/>
    <w:rsid w:val="00180E98"/>
    <w:rsid w:val="00180F4F"/>
    <w:rsid w:val="001812A1"/>
    <w:rsid w:val="0018147E"/>
    <w:rsid w:val="001815BD"/>
    <w:rsid w:val="0018189E"/>
    <w:rsid w:val="00181FF9"/>
    <w:rsid w:val="00182A9A"/>
    <w:rsid w:val="00182F83"/>
    <w:rsid w:val="00183292"/>
    <w:rsid w:val="00183A98"/>
    <w:rsid w:val="00184AB9"/>
    <w:rsid w:val="00185438"/>
    <w:rsid w:val="001856B9"/>
    <w:rsid w:val="001901EF"/>
    <w:rsid w:val="00190437"/>
    <w:rsid w:val="00190D58"/>
    <w:rsid w:val="00190E0C"/>
    <w:rsid w:val="001916DA"/>
    <w:rsid w:val="001916E3"/>
    <w:rsid w:val="00191AED"/>
    <w:rsid w:val="00191DE8"/>
    <w:rsid w:val="001920D8"/>
    <w:rsid w:val="00192F29"/>
    <w:rsid w:val="00193201"/>
    <w:rsid w:val="00193311"/>
    <w:rsid w:val="00193590"/>
    <w:rsid w:val="00193FEA"/>
    <w:rsid w:val="0019419D"/>
    <w:rsid w:val="0019480F"/>
    <w:rsid w:val="00194C3C"/>
    <w:rsid w:val="00194DFE"/>
    <w:rsid w:val="0019503E"/>
    <w:rsid w:val="001950B6"/>
    <w:rsid w:val="001959E5"/>
    <w:rsid w:val="00195C73"/>
    <w:rsid w:val="00195D44"/>
    <w:rsid w:val="00196C10"/>
    <w:rsid w:val="0019728C"/>
    <w:rsid w:val="00197335"/>
    <w:rsid w:val="00197795"/>
    <w:rsid w:val="00197E13"/>
    <w:rsid w:val="001A0476"/>
    <w:rsid w:val="001A0608"/>
    <w:rsid w:val="001A09E0"/>
    <w:rsid w:val="001A0B36"/>
    <w:rsid w:val="001A1491"/>
    <w:rsid w:val="001A1C36"/>
    <w:rsid w:val="001A246D"/>
    <w:rsid w:val="001A26AD"/>
    <w:rsid w:val="001A2F8A"/>
    <w:rsid w:val="001A35D7"/>
    <w:rsid w:val="001A3C22"/>
    <w:rsid w:val="001A4806"/>
    <w:rsid w:val="001A498C"/>
    <w:rsid w:val="001A4E8C"/>
    <w:rsid w:val="001A4F44"/>
    <w:rsid w:val="001A5075"/>
    <w:rsid w:val="001A69B2"/>
    <w:rsid w:val="001A6A62"/>
    <w:rsid w:val="001A70B0"/>
    <w:rsid w:val="001A771F"/>
    <w:rsid w:val="001A77E8"/>
    <w:rsid w:val="001A7BBD"/>
    <w:rsid w:val="001A7C96"/>
    <w:rsid w:val="001B012F"/>
    <w:rsid w:val="001B091C"/>
    <w:rsid w:val="001B0B0E"/>
    <w:rsid w:val="001B0B25"/>
    <w:rsid w:val="001B0B7C"/>
    <w:rsid w:val="001B14EB"/>
    <w:rsid w:val="001B19A2"/>
    <w:rsid w:val="001B2305"/>
    <w:rsid w:val="001B3043"/>
    <w:rsid w:val="001B33FF"/>
    <w:rsid w:val="001B3C40"/>
    <w:rsid w:val="001B3D72"/>
    <w:rsid w:val="001B46B2"/>
    <w:rsid w:val="001B5B2C"/>
    <w:rsid w:val="001B616F"/>
    <w:rsid w:val="001B68EB"/>
    <w:rsid w:val="001B704E"/>
    <w:rsid w:val="001B732B"/>
    <w:rsid w:val="001B7731"/>
    <w:rsid w:val="001B7CC6"/>
    <w:rsid w:val="001C013D"/>
    <w:rsid w:val="001C025B"/>
    <w:rsid w:val="001C068B"/>
    <w:rsid w:val="001C16F7"/>
    <w:rsid w:val="001C1C7E"/>
    <w:rsid w:val="001C416D"/>
    <w:rsid w:val="001C4C3B"/>
    <w:rsid w:val="001C5037"/>
    <w:rsid w:val="001C553B"/>
    <w:rsid w:val="001C618F"/>
    <w:rsid w:val="001C6352"/>
    <w:rsid w:val="001C64EF"/>
    <w:rsid w:val="001C6590"/>
    <w:rsid w:val="001C65AB"/>
    <w:rsid w:val="001C6B22"/>
    <w:rsid w:val="001C6C9C"/>
    <w:rsid w:val="001C7941"/>
    <w:rsid w:val="001D064F"/>
    <w:rsid w:val="001D0E7F"/>
    <w:rsid w:val="001D0EDC"/>
    <w:rsid w:val="001D1328"/>
    <w:rsid w:val="001D1603"/>
    <w:rsid w:val="001D17AB"/>
    <w:rsid w:val="001D1C2E"/>
    <w:rsid w:val="001D28B2"/>
    <w:rsid w:val="001D290B"/>
    <w:rsid w:val="001D31EF"/>
    <w:rsid w:val="001D3AA0"/>
    <w:rsid w:val="001D3B6D"/>
    <w:rsid w:val="001D3F4B"/>
    <w:rsid w:val="001D3FA9"/>
    <w:rsid w:val="001D43A5"/>
    <w:rsid w:val="001D4638"/>
    <w:rsid w:val="001D47FA"/>
    <w:rsid w:val="001D4941"/>
    <w:rsid w:val="001D4E3A"/>
    <w:rsid w:val="001D52EF"/>
    <w:rsid w:val="001D5ADF"/>
    <w:rsid w:val="001D5FD0"/>
    <w:rsid w:val="001D6871"/>
    <w:rsid w:val="001D6AE8"/>
    <w:rsid w:val="001D7555"/>
    <w:rsid w:val="001E0087"/>
    <w:rsid w:val="001E08D2"/>
    <w:rsid w:val="001E0938"/>
    <w:rsid w:val="001E09EC"/>
    <w:rsid w:val="001E0C5F"/>
    <w:rsid w:val="001E13C7"/>
    <w:rsid w:val="001E1AAE"/>
    <w:rsid w:val="001E2418"/>
    <w:rsid w:val="001E2816"/>
    <w:rsid w:val="001E2B10"/>
    <w:rsid w:val="001E2BC2"/>
    <w:rsid w:val="001E2E80"/>
    <w:rsid w:val="001E35FE"/>
    <w:rsid w:val="001E36C1"/>
    <w:rsid w:val="001E39EB"/>
    <w:rsid w:val="001E3F91"/>
    <w:rsid w:val="001E50CB"/>
    <w:rsid w:val="001E572C"/>
    <w:rsid w:val="001E584C"/>
    <w:rsid w:val="001E5C63"/>
    <w:rsid w:val="001E766A"/>
    <w:rsid w:val="001E7B9D"/>
    <w:rsid w:val="001E7E5C"/>
    <w:rsid w:val="001F0738"/>
    <w:rsid w:val="001F0BA3"/>
    <w:rsid w:val="001F1749"/>
    <w:rsid w:val="001F1E33"/>
    <w:rsid w:val="001F1EEC"/>
    <w:rsid w:val="001F2109"/>
    <w:rsid w:val="001F3220"/>
    <w:rsid w:val="001F3BE0"/>
    <w:rsid w:val="001F4825"/>
    <w:rsid w:val="001F4CD5"/>
    <w:rsid w:val="001F510D"/>
    <w:rsid w:val="001F5A71"/>
    <w:rsid w:val="001F65CC"/>
    <w:rsid w:val="001F73C4"/>
    <w:rsid w:val="001F7649"/>
    <w:rsid w:val="001F7CE7"/>
    <w:rsid w:val="001F7E33"/>
    <w:rsid w:val="002003F1"/>
    <w:rsid w:val="00201445"/>
    <w:rsid w:val="002016DF"/>
    <w:rsid w:val="002018EE"/>
    <w:rsid w:val="002022A1"/>
    <w:rsid w:val="00202413"/>
    <w:rsid w:val="002026E8"/>
    <w:rsid w:val="002032C5"/>
    <w:rsid w:val="00203662"/>
    <w:rsid w:val="00204367"/>
    <w:rsid w:val="002054DE"/>
    <w:rsid w:val="0020612D"/>
    <w:rsid w:val="00206490"/>
    <w:rsid w:val="002071DF"/>
    <w:rsid w:val="00207300"/>
    <w:rsid w:val="002107D4"/>
    <w:rsid w:val="00211261"/>
    <w:rsid w:val="00211656"/>
    <w:rsid w:val="002129C4"/>
    <w:rsid w:val="00212BB8"/>
    <w:rsid w:val="0021333A"/>
    <w:rsid w:val="00213C94"/>
    <w:rsid w:val="0021405A"/>
    <w:rsid w:val="00214296"/>
    <w:rsid w:val="0021460B"/>
    <w:rsid w:val="00214796"/>
    <w:rsid w:val="002156CA"/>
    <w:rsid w:val="00215EF3"/>
    <w:rsid w:val="002163D0"/>
    <w:rsid w:val="0021799A"/>
    <w:rsid w:val="00217A83"/>
    <w:rsid w:val="00217B74"/>
    <w:rsid w:val="00217DA8"/>
    <w:rsid w:val="00220312"/>
    <w:rsid w:val="00220519"/>
    <w:rsid w:val="00220E88"/>
    <w:rsid w:val="00221B30"/>
    <w:rsid w:val="0022278F"/>
    <w:rsid w:val="00222A79"/>
    <w:rsid w:val="002231D9"/>
    <w:rsid w:val="0022336B"/>
    <w:rsid w:val="00223659"/>
    <w:rsid w:val="002245B8"/>
    <w:rsid w:val="00224B18"/>
    <w:rsid w:val="00225770"/>
    <w:rsid w:val="00225853"/>
    <w:rsid w:val="00225EAB"/>
    <w:rsid w:val="00226246"/>
    <w:rsid w:val="0022679B"/>
    <w:rsid w:val="00226997"/>
    <w:rsid w:val="002304B5"/>
    <w:rsid w:val="002311FB"/>
    <w:rsid w:val="002321E9"/>
    <w:rsid w:val="00232788"/>
    <w:rsid w:val="00232F09"/>
    <w:rsid w:val="00232F75"/>
    <w:rsid w:val="0023418C"/>
    <w:rsid w:val="00234841"/>
    <w:rsid w:val="00234ACF"/>
    <w:rsid w:val="0023507B"/>
    <w:rsid w:val="00236390"/>
    <w:rsid w:val="0023659D"/>
    <w:rsid w:val="00236729"/>
    <w:rsid w:val="00236747"/>
    <w:rsid w:val="00237BD2"/>
    <w:rsid w:val="002400B8"/>
    <w:rsid w:val="002409AB"/>
    <w:rsid w:val="002410D0"/>
    <w:rsid w:val="002422D4"/>
    <w:rsid w:val="002425DB"/>
    <w:rsid w:val="00242919"/>
    <w:rsid w:val="00242F27"/>
    <w:rsid w:val="0024310D"/>
    <w:rsid w:val="00243547"/>
    <w:rsid w:val="00243B90"/>
    <w:rsid w:val="00243CF3"/>
    <w:rsid w:val="00246831"/>
    <w:rsid w:val="00246D9A"/>
    <w:rsid w:val="0024776B"/>
    <w:rsid w:val="00247B00"/>
    <w:rsid w:val="0025084D"/>
    <w:rsid w:val="00250C27"/>
    <w:rsid w:val="0025125E"/>
    <w:rsid w:val="00251587"/>
    <w:rsid w:val="00251619"/>
    <w:rsid w:val="002516C2"/>
    <w:rsid w:val="0025180A"/>
    <w:rsid w:val="002521EB"/>
    <w:rsid w:val="00252C40"/>
    <w:rsid w:val="00252DF0"/>
    <w:rsid w:val="00252E6D"/>
    <w:rsid w:val="00253EC1"/>
    <w:rsid w:val="002541BD"/>
    <w:rsid w:val="002550CA"/>
    <w:rsid w:val="002553A4"/>
    <w:rsid w:val="0025567D"/>
    <w:rsid w:val="0025596B"/>
    <w:rsid w:val="00255FF6"/>
    <w:rsid w:val="002561F0"/>
    <w:rsid w:val="0025753A"/>
    <w:rsid w:val="00257D68"/>
    <w:rsid w:val="002604F9"/>
    <w:rsid w:val="002604FD"/>
    <w:rsid w:val="0026131B"/>
    <w:rsid w:val="002618E7"/>
    <w:rsid w:val="00261D9E"/>
    <w:rsid w:val="00262103"/>
    <w:rsid w:val="0026254B"/>
    <w:rsid w:val="002625D2"/>
    <w:rsid w:val="002632F2"/>
    <w:rsid w:val="00263892"/>
    <w:rsid w:val="00263C66"/>
    <w:rsid w:val="00264B6B"/>
    <w:rsid w:val="0026593E"/>
    <w:rsid w:val="00265E8E"/>
    <w:rsid w:val="00266256"/>
    <w:rsid w:val="0026628B"/>
    <w:rsid w:val="002666F5"/>
    <w:rsid w:val="00266CBF"/>
    <w:rsid w:val="00267648"/>
    <w:rsid w:val="00267A21"/>
    <w:rsid w:val="00267E47"/>
    <w:rsid w:val="00271B91"/>
    <w:rsid w:val="00271C18"/>
    <w:rsid w:val="00272037"/>
    <w:rsid w:val="00272286"/>
    <w:rsid w:val="002726C7"/>
    <w:rsid w:val="00272BD6"/>
    <w:rsid w:val="0027308C"/>
    <w:rsid w:val="00273CAE"/>
    <w:rsid w:val="0027404B"/>
    <w:rsid w:val="0027514D"/>
    <w:rsid w:val="0027587D"/>
    <w:rsid w:val="00275B26"/>
    <w:rsid w:val="00275DEA"/>
    <w:rsid w:val="00275FE3"/>
    <w:rsid w:val="002763F7"/>
    <w:rsid w:val="00277348"/>
    <w:rsid w:val="00277BA4"/>
    <w:rsid w:val="00277CDF"/>
    <w:rsid w:val="00280255"/>
    <w:rsid w:val="00280EFF"/>
    <w:rsid w:val="00281DE8"/>
    <w:rsid w:val="00282A5B"/>
    <w:rsid w:val="00282C64"/>
    <w:rsid w:val="00283146"/>
    <w:rsid w:val="002835AC"/>
    <w:rsid w:val="002837D1"/>
    <w:rsid w:val="00283B2C"/>
    <w:rsid w:val="00283ED2"/>
    <w:rsid w:val="00284195"/>
    <w:rsid w:val="00284EC6"/>
    <w:rsid w:val="00285124"/>
    <w:rsid w:val="00285226"/>
    <w:rsid w:val="002859FD"/>
    <w:rsid w:val="0028644E"/>
    <w:rsid w:val="00287194"/>
    <w:rsid w:val="00287342"/>
    <w:rsid w:val="00287BE5"/>
    <w:rsid w:val="0029024F"/>
    <w:rsid w:val="00290ECA"/>
    <w:rsid w:val="002912DC"/>
    <w:rsid w:val="00291B50"/>
    <w:rsid w:val="00292051"/>
    <w:rsid w:val="00292344"/>
    <w:rsid w:val="00292910"/>
    <w:rsid w:val="0029300C"/>
    <w:rsid w:val="00293205"/>
    <w:rsid w:val="00293679"/>
    <w:rsid w:val="002944A7"/>
    <w:rsid w:val="00294B76"/>
    <w:rsid w:val="002952AA"/>
    <w:rsid w:val="00295899"/>
    <w:rsid w:val="00296AEB"/>
    <w:rsid w:val="00296E76"/>
    <w:rsid w:val="00296F1C"/>
    <w:rsid w:val="00297286"/>
    <w:rsid w:val="00297B5A"/>
    <w:rsid w:val="002A008C"/>
    <w:rsid w:val="002A0948"/>
    <w:rsid w:val="002A0C3D"/>
    <w:rsid w:val="002A0C5C"/>
    <w:rsid w:val="002A116F"/>
    <w:rsid w:val="002A133A"/>
    <w:rsid w:val="002A13CA"/>
    <w:rsid w:val="002A1676"/>
    <w:rsid w:val="002A1ADC"/>
    <w:rsid w:val="002A1B68"/>
    <w:rsid w:val="002A1CCA"/>
    <w:rsid w:val="002A2031"/>
    <w:rsid w:val="002A2684"/>
    <w:rsid w:val="002A2730"/>
    <w:rsid w:val="002A2B5F"/>
    <w:rsid w:val="002A330D"/>
    <w:rsid w:val="002A390F"/>
    <w:rsid w:val="002A397B"/>
    <w:rsid w:val="002A3A9D"/>
    <w:rsid w:val="002A486A"/>
    <w:rsid w:val="002A497C"/>
    <w:rsid w:val="002A5470"/>
    <w:rsid w:val="002A5502"/>
    <w:rsid w:val="002A5653"/>
    <w:rsid w:val="002A5C89"/>
    <w:rsid w:val="002A6201"/>
    <w:rsid w:val="002A6216"/>
    <w:rsid w:val="002A6568"/>
    <w:rsid w:val="002A6916"/>
    <w:rsid w:val="002A6B70"/>
    <w:rsid w:val="002A6F15"/>
    <w:rsid w:val="002A7448"/>
    <w:rsid w:val="002A7935"/>
    <w:rsid w:val="002B0175"/>
    <w:rsid w:val="002B08DA"/>
    <w:rsid w:val="002B1C7B"/>
    <w:rsid w:val="002B238E"/>
    <w:rsid w:val="002B2F4E"/>
    <w:rsid w:val="002B3734"/>
    <w:rsid w:val="002B3BA0"/>
    <w:rsid w:val="002B3D70"/>
    <w:rsid w:val="002B42B0"/>
    <w:rsid w:val="002B42CF"/>
    <w:rsid w:val="002B4890"/>
    <w:rsid w:val="002B4CA3"/>
    <w:rsid w:val="002B4CEE"/>
    <w:rsid w:val="002B5159"/>
    <w:rsid w:val="002B5588"/>
    <w:rsid w:val="002B6235"/>
    <w:rsid w:val="002B636F"/>
    <w:rsid w:val="002B6D16"/>
    <w:rsid w:val="002B712C"/>
    <w:rsid w:val="002B7B6E"/>
    <w:rsid w:val="002B7FD4"/>
    <w:rsid w:val="002C0B81"/>
    <w:rsid w:val="002C1137"/>
    <w:rsid w:val="002C1B5E"/>
    <w:rsid w:val="002C1D2D"/>
    <w:rsid w:val="002C1E28"/>
    <w:rsid w:val="002C2193"/>
    <w:rsid w:val="002C21E7"/>
    <w:rsid w:val="002C2FA4"/>
    <w:rsid w:val="002C433A"/>
    <w:rsid w:val="002C45C0"/>
    <w:rsid w:val="002C4B3F"/>
    <w:rsid w:val="002C5962"/>
    <w:rsid w:val="002C64A4"/>
    <w:rsid w:val="002C6912"/>
    <w:rsid w:val="002C6C4F"/>
    <w:rsid w:val="002C6E8B"/>
    <w:rsid w:val="002C7DBE"/>
    <w:rsid w:val="002D10D9"/>
    <w:rsid w:val="002D16A7"/>
    <w:rsid w:val="002D17C1"/>
    <w:rsid w:val="002D1DEC"/>
    <w:rsid w:val="002D20BF"/>
    <w:rsid w:val="002D2837"/>
    <w:rsid w:val="002D2F66"/>
    <w:rsid w:val="002D3656"/>
    <w:rsid w:val="002D37D6"/>
    <w:rsid w:val="002D4515"/>
    <w:rsid w:val="002D4A80"/>
    <w:rsid w:val="002D5A8A"/>
    <w:rsid w:val="002D689E"/>
    <w:rsid w:val="002D6A34"/>
    <w:rsid w:val="002D7246"/>
    <w:rsid w:val="002D7ECF"/>
    <w:rsid w:val="002E0035"/>
    <w:rsid w:val="002E033A"/>
    <w:rsid w:val="002E0B77"/>
    <w:rsid w:val="002E1272"/>
    <w:rsid w:val="002E15B5"/>
    <w:rsid w:val="002E1781"/>
    <w:rsid w:val="002E27AE"/>
    <w:rsid w:val="002E282B"/>
    <w:rsid w:val="002E33AA"/>
    <w:rsid w:val="002E3965"/>
    <w:rsid w:val="002E3A74"/>
    <w:rsid w:val="002E4CD2"/>
    <w:rsid w:val="002E5EC8"/>
    <w:rsid w:val="002E7C8E"/>
    <w:rsid w:val="002E7D7E"/>
    <w:rsid w:val="002F05DA"/>
    <w:rsid w:val="002F0683"/>
    <w:rsid w:val="002F069D"/>
    <w:rsid w:val="002F0C4F"/>
    <w:rsid w:val="002F0D85"/>
    <w:rsid w:val="002F1430"/>
    <w:rsid w:val="002F299E"/>
    <w:rsid w:val="002F4827"/>
    <w:rsid w:val="002F61FA"/>
    <w:rsid w:val="002F79BB"/>
    <w:rsid w:val="002F7E01"/>
    <w:rsid w:val="0030023A"/>
    <w:rsid w:val="00300E9C"/>
    <w:rsid w:val="0030119F"/>
    <w:rsid w:val="003013AB"/>
    <w:rsid w:val="0030155A"/>
    <w:rsid w:val="0030178A"/>
    <w:rsid w:val="00301AA0"/>
    <w:rsid w:val="003020F8"/>
    <w:rsid w:val="00302359"/>
    <w:rsid w:val="0030284D"/>
    <w:rsid w:val="00302C51"/>
    <w:rsid w:val="00303050"/>
    <w:rsid w:val="003042B4"/>
    <w:rsid w:val="003050B1"/>
    <w:rsid w:val="00305B5B"/>
    <w:rsid w:val="00305C26"/>
    <w:rsid w:val="00306BA8"/>
    <w:rsid w:val="00306FDC"/>
    <w:rsid w:val="00307374"/>
    <w:rsid w:val="00307700"/>
    <w:rsid w:val="00307E21"/>
    <w:rsid w:val="00307E2E"/>
    <w:rsid w:val="00310046"/>
    <w:rsid w:val="0031056B"/>
    <w:rsid w:val="0031080D"/>
    <w:rsid w:val="00311C0C"/>
    <w:rsid w:val="00311FC0"/>
    <w:rsid w:val="00312197"/>
    <w:rsid w:val="0031251A"/>
    <w:rsid w:val="0031352B"/>
    <w:rsid w:val="0031367D"/>
    <w:rsid w:val="00313D41"/>
    <w:rsid w:val="0031483B"/>
    <w:rsid w:val="00314DA7"/>
    <w:rsid w:val="00315331"/>
    <w:rsid w:val="003156FD"/>
    <w:rsid w:val="00315901"/>
    <w:rsid w:val="00315A3D"/>
    <w:rsid w:val="00315B23"/>
    <w:rsid w:val="0032055F"/>
    <w:rsid w:val="00320595"/>
    <w:rsid w:val="0032099D"/>
    <w:rsid w:val="00320BE3"/>
    <w:rsid w:val="0032201B"/>
    <w:rsid w:val="003223EB"/>
    <w:rsid w:val="00322B63"/>
    <w:rsid w:val="00323E53"/>
    <w:rsid w:val="00324678"/>
    <w:rsid w:val="00324E19"/>
    <w:rsid w:val="00325600"/>
    <w:rsid w:val="003268FF"/>
    <w:rsid w:val="00326A1F"/>
    <w:rsid w:val="00326E4E"/>
    <w:rsid w:val="00326F72"/>
    <w:rsid w:val="00330B64"/>
    <w:rsid w:val="00331923"/>
    <w:rsid w:val="00331AD9"/>
    <w:rsid w:val="00332BB4"/>
    <w:rsid w:val="00333827"/>
    <w:rsid w:val="0033464D"/>
    <w:rsid w:val="0033471F"/>
    <w:rsid w:val="003352ED"/>
    <w:rsid w:val="00335BF9"/>
    <w:rsid w:val="00336351"/>
    <w:rsid w:val="00337AF1"/>
    <w:rsid w:val="00340487"/>
    <w:rsid w:val="00341A0F"/>
    <w:rsid w:val="00341C62"/>
    <w:rsid w:val="00342A61"/>
    <w:rsid w:val="00342D2E"/>
    <w:rsid w:val="00343160"/>
    <w:rsid w:val="003436F7"/>
    <w:rsid w:val="00343A34"/>
    <w:rsid w:val="00343B72"/>
    <w:rsid w:val="003445F1"/>
    <w:rsid w:val="003446CE"/>
    <w:rsid w:val="00344883"/>
    <w:rsid w:val="00344F79"/>
    <w:rsid w:val="00345032"/>
    <w:rsid w:val="0034530B"/>
    <w:rsid w:val="00345878"/>
    <w:rsid w:val="0034680A"/>
    <w:rsid w:val="0034762E"/>
    <w:rsid w:val="00350557"/>
    <w:rsid w:val="00350A99"/>
    <w:rsid w:val="00351252"/>
    <w:rsid w:val="003519E8"/>
    <w:rsid w:val="00351B45"/>
    <w:rsid w:val="00351CED"/>
    <w:rsid w:val="003520A1"/>
    <w:rsid w:val="00352ABF"/>
    <w:rsid w:val="00352F8D"/>
    <w:rsid w:val="00353592"/>
    <w:rsid w:val="00353C8F"/>
    <w:rsid w:val="00354170"/>
    <w:rsid w:val="003545A4"/>
    <w:rsid w:val="00354631"/>
    <w:rsid w:val="0035467C"/>
    <w:rsid w:val="003549C7"/>
    <w:rsid w:val="00354D11"/>
    <w:rsid w:val="00354F50"/>
    <w:rsid w:val="00355919"/>
    <w:rsid w:val="00355BF9"/>
    <w:rsid w:val="00357167"/>
    <w:rsid w:val="00357560"/>
    <w:rsid w:val="00360C5F"/>
    <w:rsid w:val="00360D8E"/>
    <w:rsid w:val="0036146C"/>
    <w:rsid w:val="0036179C"/>
    <w:rsid w:val="0036195B"/>
    <w:rsid w:val="00362282"/>
    <w:rsid w:val="003623E5"/>
    <w:rsid w:val="00362875"/>
    <w:rsid w:val="00363327"/>
    <w:rsid w:val="00363622"/>
    <w:rsid w:val="00363F36"/>
    <w:rsid w:val="003647E6"/>
    <w:rsid w:val="00364892"/>
    <w:rsid w:val="00364A8D"/>
    <w:rsid w:val="00365CE3"/>
    <w:rsid w:val="00365E71"/>
    <w:rsid w:val="00366046"/>
    <w:rsid w:val="003670C3"/>
    <w:rsid w:val="00367764"/>
    <w:rsid w:val="00367E0C"/>
    <w:rsid w:val="00370D14"/>
    <w:rsid w:val="00371190"/>
    <w:rsid w:val="00373255"/>
    <w:rsid w:val="00373383"/>
    <w:rsid w:val="003744B7"/>
    <w:rsid w:val="0037469C"/>
    <w:rsid w:val="00374A8D"/>
    <w:rsid w:val="003751A8"/>
    <w:rsid w:val="0037595C"/>
    <w:rsid w:val="00375A9D"/>
    <w:rsid w:val="00375B05"/>
    <w:rsid w:val="00376B8F"/>
    <w:rsid w:val="00376ECE"/>
    <w:rsid w:val="0037717E"/>
    <w:rsid w:val="003774AB"/>
    <w:rsid w:val="00377840"/>
    <w:rsid w:val="003801EE"/>
    <w:rsid w:val="0038025C"/>
    <w:rsid w:val="00380B43"/>
    <w:rsid w:val="003810AB"/>
    <w:rsid w:val="00381211"/>
    <w:rsid w:val="003820BC"/>
    <w:rsid w:val="003822F1"/>
    <w:rsid w:val="00382309"/>
    <w:rsid w:val="003831E0"/>
    <w:rsid w:val="003842B3"/>
    <w:rsid w:val="00384A88"/>
    <w:rsid w:val="00385882"/>
    <w:rsid w:val="00385B80"/>
    <w:rsid w:val="00386EB6"/>
    <w:rsid w:val="00386F9D"/>
    <w:rsid w:val="00387688"/>
    <w:rsid w:val="0038782D"/>
    <w:rsid w:val="00387955"/>
    <w:rsid w:val="0038796F"/>
    <w:rsid w:val="003879D6"/>
    <w:rsid w:val="00387D96"/>
    <w:rsid w:val="00390A47"/>
    <w:rsid w:val="00390A5C"/>
    <w:rsid w:val="00390C65"/>
    <w:rsid w:val="003914CE"/>
    <w:rsid w:val="00391B86"/>
    <w:rsid w:val="003924CF"/>
    <w:rsid w:val="003926EA"/>
    <w:rsid w:val="00392FCE"/>
    <w:rsid w:val="0039373B"/>
    <w:rsid w:val="0039379A"/>
    <w:rsid w:val="00393A90"/>
    <w:rsid w:val="00394E96"/>
    <w:rsid w:val="00395047"/>
    <w:rsid w:val="0039563B"/>
    <w:rsid w:val="00397260"/>
    <w:rsid w:val="003974B5"/>
    <w:rsid w:val="00397DD4"/>
    <w:rsid w:val="003A09BB"/>
    <w:rsid w:val="003A09BC"/>
    <w:rsid w:val="003A09E7"/>
    <w:rsid w:val="003A1A9B"/>
    <w:rsid w:val="003A1F27"/>
    <w:rsid w:val="003A24C3"/>
    <w:rsid w:val="003A3615"/>
    <w:rsid w:val="003A3B4E"/>
    <w:rsid w:val="003A45D2"/>
    <w:rsid w:val="003A4AFB"/>
    <w:rsid w:val="003A4B51"/>
    <w:rsid w:val="003A5D29"/>
    <w:rsid w:val="003A6BB7"/>
    <w:rsid w:val="003A6BC0"/>
    <w:rsid w:val="003A6C9F"/>
    <w:rsid w:val="003B067D"/>
    <w:rsid w:val="003B1997"/>
    <w:rsid w:val="003B293A"/>
    <w:rsid w:val="003B31C8"/>
    <w:rsid w:val="003B3424"/>
    <w:rsid w:val="003B39C8"/>
    <w:rsid w:val="003B4779"/>
    <w:rsid w:val="003B4BDA"/>
    <w:rsid w:val="003B4E2A"/>
    <w:rsid w:val="003B53C6"/>
    <w:rsid w:val="003B570B"/>
    <w:rsid w:val="003B5E4B"/>
    <w:rsid w:val="003B6811"/>
    <w:rsid w:val="003B6ABE"/>
    <w:rsid w:val="003B71AD"/>
    <w:rsid w:val="003B780B"/>
    <w:rsid w:val="003B7C5A"/>
    <w:rsid w:val="003C047A"/>
    <w:rsid w:val="003C06EF"/>
    <w:rsid w:val="003C07B0"/>
    <w:rsid w:val="003C07B5"/>
    <w:rsid w:val="003C0BF5"/>
    <w:rsid w:val="003C0F54"/>
    <w:rsid w:val="003C1D8D"/>
    <w:rsid w:val="003C1FAB"/>
    <w:rsid w:val="003C234E"/>
    <w:rsid w:val="003C29C4"/>
    <w:rsid w:val="003C2A65"/>
    <w:rsid w:val="003C2B30"/>
    <w:rsid w:val="003C4B81"/>
    <w:rsid w:val="003C4B9E"/>
    <w:rsid w:val="003C604D"/>
    <w:rsid w:val="003C62CC"/>
    <w:rsid w:val="003C6351"/>
    <w:rsid w:val="003C6B65"/>
    <w:rsid w:val="003C7940"/>
    <w:rsid w:val="003C79F8"/>
    <w:rsid w:val="003C7A07"/>
    <w:rsid w:val="003D1380"/>
    <w:rsid w:val="003D20C0"/>
    <w:rsid w:val="003D234B"/>
    <w:rsid w:val="003D23BC"/>
    <w:rsid w:val="003D298C"/>
    <w:rsid w:val="003D3138"/>
    <w:rsid w:val="003D3F1E"/>
    <w:rsid w:val="003D431F"/>
    <w:rsid w:val="003D43C4"/>
    <w:rsid w:val="003D4C09"/>
    <w:rsid w:val="003D53C3"/>
    <w:rsid w:val="003D64D4"/>
    <w:rsid w:val="003D6A09"/>
    <w:rsid w:val="003D6BD7"/>
    <w:rsid w:val="003D7770"/>
    <w:rsid w:val="003D7E3C"/>
    <w:rsid w:val="003E07C8"/>
    <w:rsid w:val="003E0D70"/>
    <w:rsid w:val="003E0DE0"/>
    <w:rsid w:val="003E1CE7"/>
    <w:rsid w:val="003E202F"/>
    <w:rsid w:val="003E2325"/>
    <w:rsid w:val="003E243E"/>
    <w:rsid w:val="003E24CD"/>
    <w:rsid w:val="003E2BDA"/>
    <w:rsid w:val="003E2BE0"/>
    <w:rsid w:val="003E2E05"/>
    <w:rsid w:val="003E3A38"/>
    <w:rsid w:val="003E4961"/>
    <w:rsid w:val="003E5378"/>
    <w:rsid w:val="003E6697"/>
    <w:rsid w:val="003E6815"/>
    <w:rsid w:val="003E6C74"/>
    <w:rsid w:val="003F00F4"/>
    <w:rsid w:val="003F0E98"/>
    <w:rsid w:val="003F178E"/>
    <w:rsid w:val="003F23B5"/>
    <w:rsid w:val="003F2755"/>
    <w:rsid w:val="003F2A7E"/>
    <w:rsid w:val="003F322D"/>
    <w:rsid w:val="003F44E0"/>
    <w:rsid w:val="003F4786"/>
    <w:rsid w:val="003F52E6"/>
    <w:rsid w:val="003F5526"/>
    <w:rsid w:val="003F572B"/>
    <w:rsid w:val="003F5893"/>
    <w:rsid w:val="003F58FD"/>
    <w:rsid w:val="003F59A1"/>
    <w:rsid w:val="003F5D80"/>
    <w:rsid w:val="003F63E4"/>
    <w:rsid w:val="003F72C4"/>
    <w:rsid w:val="003F7774"/>
    <w:rsid w:val="003F792D"/>
    <w:rsid w:val="004008AE"/>
    <w:rsid w:val="00400BE1"/>
    <w:rsid w:val="00400EC6"/>
    <w:rsid w:val="004010FD"/>
    <w:rsid w:val="004014C4"/>
    <w:rsid w:val="00401604"/>
    <w:rsid w:val="00401982"/>
    <w:rsid w:val="004029B8"/>
    <w:rsid w:val="00402D5E"/>
    <w:rsid w:val="00402EBA"/>
    <w:rsid w:val="00403A21"/>
    <w:rsid w:val="004044CE"/>
    <w:rsid w:val="0040470D"/>
    <w:rsid w:val="0040476D"/>
    <w:rsid w:val="004047EE"/>
    <w:rsid w:val="00404CB5"/>
    <w:rsid w:val="004051CC"/>
    <w:rsid w:val="00405B8A"/>
    <w:rsid w:val="00405BB5"/>
    <w:rsid w:val="004070C7"/>
    <w:rsid w:val="00410282"/>
    <w:rsid w:val="00410B41"/>
    <w:rsid w:val="004113E2"/>
    <w:rsid w:val="00411B0D"/>
    <w:rsid w:val="00411E02"/>
    <w:rsid w:val="0041203C"/>
    <w:rsid w:val="00412555"/>
    <w:rsid w:val="0041264C"/>
    <w:rsid w:val="00412B91"/>
    <w:rsid w:val="00413451"/>
    <w:rsid w:val="00413B59"/>
    <w:rsid w:val="00414225"/>
    <w:rsid w:val="00415308"/>
    <w:rsid w:val="00416509"/>
    <w:rsid w:val="00416F4B"/>
    <w:rsid w:val="00420093"/>
    <w:rsid w:val="004204B4"/>
    <w:rsid w:val="00421E8A"/>
    <w:rsid w:val="004222A2"/>
    <w:rsid w:val="00422999"/>
    <w:rsid w:val="004229C1"/>
    <w:rsid w:val="00422BDF"/>
    <w:rsid w:val="00422C42"/>
    <w:rsid w:val="00422CE8"/>
    <w:rsid w:val="004240C3"/>
    <w:rsid w:val="00424147"/>
    <w:rsid w:val="00424873"/>
    <w:rsid w:val="00424A13"/>
    <w:rsid w:val="00425136"/>
    <w:rsid w:val="004256B1"/>
    <w:rsid w:val="00426089"/>
    <w:rsid w:val="004262AC"/>
    <w:rsid w:val="00426968"/>
    <w:rsid w:val="00427E7E"/>
    <w:rsid w:val="0043071C"/>
    <w:rsid w:val="00430937"/>
    <w:rsid w:val="00430F55"/>
    <w:rsid w:val="00430F64"/>
    <w:rsid w:val="00430F73"/>
    <w:rsid w:val="00432441"/>
    <w:rsid w:val="0043277F"/>
    <w:rsid w:val="004328DE"/>
    <w:rsid w:val="00432B66"/>
    <w:rsid w:val="00433781"/>
    <w:rsid w:val="00434AD6"/>
    <w:rsid w:val="004352E5"/>
    <w:rsid w:val="0043561F"/>
    <w:rsid w:val="0043563F"/>
    <w:rsid w:val="00436D2F"/>
    <w:rsid w:val="0043707E"/>
    <w:rsid w:val="0043735F"/>
    <w:rsid w:val="00437E04"/>
    <w:rsid w:val="0044037C"/>
    <w:rsid w:val="00440381"/>
    <w:rsid w:val="00440CB8"/>
    <w:rsid w:val="00441145"/>
    <w:rsid w:val="00441264"/>
    <w:rsid w:val="0044132F"/>
    <w:rsid w:val="0044191C"/>
    <w:rsid w:val="00441DA4"/>
    <w:rsid w:val="00442985"/>
    <w:rsid w:val="004432E5"/>
    <w:rsid w:val="00443490"/>
    <w:rsid w:val="0044354F"/>
    <w:rsid w:val="004443ED"/>
    <w:rsid w:val="00444942"/>
    <w:rsid w:val="004451FE"/>
    <w:rsid w:val="004452C4"/>
    <w:rsid w:val="00445E19"/>
    <w:rsid w:val="00446A62"/>
    <w:rsid w:val="00446A76"/>
    <w:rsid w:val="004471FB"/>
    <w:rsid w:val="004476DF"/>
    <w:rsid w:val="0044779E"/>
    <w:rsid w:val="004479D1"/>
    <w:rsid w:val="00447DF8"/>
    <w:rsid w:val="004506FF"/>
    <w:rsid w:val="0045097E"/>
    <w:rsid w:val="00450AC9"/>
    <w:rsid w:val="00451886"/>
    <w:rsid w:val="00451C71"/>
    <w:rsid w:val="00451E0A"/>
    <w:rsid w:val="004522F2"/>
    <w:rsid w:val="00453568"/>
    <w:rsid w:val="00454560"/>
    <w:rsid w:val="00454CBD"/>
    <w:rsid w:val="00454CD2"/>
    <w:rsid w:val="004560BA"/>
    <w:rsid w:val="00456587"/>
    <w:rsid w:val="004569A6"/>
    <w:rsid w:val="004569DC"/>
    <w:rsid w:val="00460271"/>
    <w:rsid w:val="00460613"/>
    <w:rsid w:val="00460961"/>
    <w:rsid w:val="00461B1D"/>
    <w:rsid w:val="00461E47"/>
    <w:rsid w:val="0046239C"/>
    <w:rsid w:val="0046316F"/>
    <w:rsid w:val="0046327D"/>
    <w:rsid w:val="00463290"/>
    <w:rsid w:val="00464185"/>
    <w:rsid w:val="004644A4"/>
    <w:rsid w:val="00464BCE"/>
    <w:rsid w:val="004652B9"/>
    <w:rsid w:val="004653C9"/>
    <w:rsid w:val="004656A1"/>
    <w:rsid w:val="00465D70"/>
    <w:rsid w:val="0046606D"/>
    <w:rsid w:val="0046794A"/>
    <w:rsid w:val="004679FA"/>
    <w:rsid w:val="00467A0E"/>
    <w:rsid w:val="00467C6C"/>
    <w:rsid w:val="00467ED6"/>
    <w:rsid w:val="00470DBA"/>
    <w:rsid w:val="004712A6"/>
    <w:rsid w:val="00471835"/>
    <w:rsid w:val="00471F3C"/>
    <w:rsid w:val="00472517"/>
    <w:rsid w:val="00472AB5"/>
    <w:rsid w:val="00472CD8"/>
    <w:rsid w:val="004733D9"/>
    <w:rsid w:val="004742AB"/>
    <w:rsid w:val="004749CE"/>
    <w:rsid w:val="00474AC9"/>
    <w:rsid w:val="00474E09"/>
    <w:rsid w:val="00475C33"/>
    <w:rsid w:val="00476A34"/>
    <w:rsid w:val="004776D8"/>
    <w:rsid w:val="004779E3"/>
    <w:rsid w:val="004800AF"/>
    <w:rsid w:val="0048047C"/>
    <w:rsid w:val="00481465"/>
    <w:rsid w:val="004825FD"/>
    <w:rsid w:val="00482953"/>
    <w:rsid w:val="004830AA"/>
    <w:rsid w:val="00483B9D"/>
    <w:rsid w:val="00483F17"/>
    <w:rsid w:val="00484463"/>
    <w:rsid w:val="0048572A"/>
    <w:rsid w:val="00485C33"/>
    <w:rsid w:val="00485C82"/>
    <w:rsid w:val="004872F0"/>
    <w:rsid w:val="004872FC"/>
    <w:rsid w:val="00487E28"/>
    <w:rsid w:val="00490386"/>
    <w:rsid w:val="004903E7"/>
    <w:rsid w:val="004905AE"/>
    <w:rsid w:val="00490F40"/>
    <w:rsid w:val="00491C48"/>
    <w:rsid w:val="00492869"/>
    <w:rsid w:val="0049292D"/>
    <w:rsid w:val="00492B20"/>
    <w:rsid w:val="00493150"/>
    <w:rsid w:val="00493AF5"/>
    <w:rsid w:val="00493CB8"/>
    <w:rsid w:val="00494B33"/>
    <w:rsid w:val="004954CB"/>
    <w:rsid w:val="00495F24"/>
    <w:rsid w:val="004A0695"/>
    <w:rsid w:val="004A096D"/>
    <w:rsid w:val="004A16E0"/>
    <w:rsid w:val="004A1D7B"/>
    <w:rsid w:val="004A2102"/>
    <w:rsid w:val="004A21AD"/>
    <w:rsid w:val="004A2360"/>
    <w:rsid w:val="004A2632"/>
    <w:rsid w:val="004A2A40"/>
    <w:rsid w:val="004A2EB1"/>
    <w:rsid w:val="004A32A4"/>
    <w:rsid w:val="004A356D"/>
    <w:rsid w:val="004A3843"/>
    <w:rsid w:val="004A3D85"/>
    <w:rsid w:val="004A3E43"/>
    <w:rsid w:val="004A49CE"/>
    <w:rsid w:val="004A512A"/>
    <w:rsid w:val="004A69AB"/>
    <w:rsid w:val="004A6CFF"/>
    <w:rsid w:val="004A72FD"/>
    <w:rsid w:val="004A7911"/>
    <w:rsid w:val="004A7B39"/>
    <w:rsid w:val="004B0683"/>
    <w:rsid w:val="004B12CC"/>
    <w:rsid w:val="004B131C"/>
    <w:rsid w:val="004B19CC"/>
    <w:rsid w:val="004B1F32"/>
    <w:rsid w:val="004B207A"/>
    <w:rsid w:val="004B20CF"/>
    <w:rsid w:val="004B2165"/>
    <w:rsid w:val="004B2F20"/>
    <w:rsid w:val="004B43E4"/>
    <w:rsid w:val="004B4A59"/>
    <w:rsid w:val="004B4B6A"/>
    <w:rsid w:val="004B4E5F"/>
    <w:rsid w:val="004B51C1"/>
    <w:rsid w:val="004B544E"/>
    <w:rsid w:val="004B5C4C"/>
    <w:rsid w:val="004B60FD"/>
    <w:rsid w:val="004B6698"/>
    <w:rsid w:val="004B68A9"/>
    <w:rsid w:val="004B6DED"/>
    <w:rsid w:val="004B7445"/>
    <w:rsid w:val="004B757C"/>
    <w:rsid w:val="004C0628"/>
    <w:rsid w:val="004C06BD"/>
    <w:rsid w:val="004C1642"/>
    <w:rsid w:val="004C1710"/>
    <w:rsid w:val="004C1AFB"/>
    <w:rsid w:val="004C1E43"/>
    <w:rsid w:val="004C2584"/>
    <w:rsid w:val="004C26D4"/>
    <w:rsid w:val="004C2778"/>
    <w:rsid w:val="004C3215"/>
    <w:rsid w:val="004C355F"/>
    <w:rsid w:val="004C3A51"/>
    <w:rsid w:val="004C4756"/>
    <w:rsid w:val="004C47F8"/>
    <w:rsid w:val="004C4C98"/>
    <w:rsid w:val="004C5363"/>
    <w:rsid w:val="004C5409"/>
    <w:rsid w:val="004C5D5C"/>
    <w:rsid w:val="004C663B"/>
    <w:rsid w:val="004C6C57"/>
    <w:rsid w:val="004C7179"/>
    <w:rsid w:val="004C7ACE"/>
    <w:rsid w:val="004C7B80"/>
    <w:rsid w:val="004C7C95"/>
    <w:rsid w:val="004C7CD1"/>
    <w:rsid w:val="004D04B8"/>
    <w:rsid w:val="004D0911"/>
    <w:rsid w:val="004D0A85"/>
    <w:rsid w:val="004D0BB3"/>
    <w:rsid w:val="004D0CDE"/>
    <w:rsid w:val="004D0E38"/>
    <w:rsid w:val="004D16AE"/>
    <w:rsid w:val="004D1C58"/>
    <w:rsid w:val="004D222B"/>
    <w:rsid w:val="004D2952"/>
    <w:rsid w:val="004D2A9D"/>
    <w:rsid w:val="004D3454"/>
    <w:rsid w:val="004D3B9A"/>
    <w:rsid w:val="004D4A1E"/>
    <w:rsid w:val="004D582A"/>
    <w:rsid w:val="004D5D26"/>
    <w:rsid w:val="004D5E41"/>
    <w:rsid w:val="004D5EAB"/>
    <w:rsid w:val="004D6519"/>
    <w:rsid w:val="004D6592"/>
    <w:rsid w:val="004D6DD7"/>
    <w:rsid w:val="004D7BA3"/>
    <w:rsid w:val="004E0B79"/>
    <w:rsid w:val="004E0F60"/>
    <w:rsid w:val="004E220D"/>
    <w:rsid w:val="004E3722"/>
    <w:rsid w:val="004E3BDB"/>
    <w:rsid w:val="004E403C"/>
    <w:rsid w:val="004E44C6"/>
    <w:rsid w:val="004E4BEC"/>
    <w:rsid w:val="004E4C1F"/>
    <w:rsid w:val="004E66D8"/>
    <w:rsid w:val="004E7FBA"/>
    <w:rsid w:val="004F02BB"/>
    <w:rsid w:val="004F0B8A"/>
    <w:rsid w:val="004F1354"/>
    <w:rsid w:val="004F177D"/>
    <w:rsid w:val="004F1D4E"/>
    <w:rsid w:val="004F226E"/>
    <w:rsid w:val="004F2301"/>
    <w:rsid w:val="004F2723"/>
    <w:rsid w:val="004F2D03"/>
    <w:rsid w:val="004F2D8A"/>
    <w:rsid w:val="004F2F47"/>
    <w:rsid w:val="004F3F91"/>
    <w:rsid w:val="004F4402"/>
    <w:rsid w:val="004F4934"/>
    <w:rsid w:val="004F57D7"/>
    <w:rsid w:val="004F702D"/>
    <w:rsid w:val="004F735D"/>
    <w:rsid w:val="005000B3"/>
    <w:rsid w:val="00500221"/>
    <w:rsid w:val="00500AB5"/>
    <w:rsid w:val="00502028"/>
    <w:rsid w:val="00502063"/>
    <w:rsid w:val="005020BB"/>
    <w:rsid w:val="005020F1"/>
    <w:rsid w:val="00502F31"/>
    <w:rsid w:val="00503618"/>
    <w:rsid w:val="0050373F"/>
    <w:rsid w:val="00503DEA"/>
    <w:rsid w:val="00503EBC"/>
    <w:rsid w:val="00504641"/>
    <w:rsid w:val="005047D3"/>
    <w:rsid w:val="00504D02"/>
    <w:rsid w:val="0050543B"/>
    <w:rsid w:val="00505CFE"/>
    <w:rsid w:val="00505F9E"/>
    <w:rsid w:val="0050630A"/>
    <w:rsid w:val="005069F8"/>
    <w:rsid w:val="00506D5A"/>
    <w:rsid w:val="00506FED"/>
    <w:rsid w:val="005076BB"/>
    <w:rsid w:val="00507B19"/>
    <w:rsid w:val="005101FF"/>
    <w:rsid w:val="005108F3"/>
    <w:rsid w:val="00510AC0"/>
    <w:rsid w:val="0051135A"/>
    <w:rsid w:val="0051184D"/>
    <w:rsid w:val="00511F9E"/>
    <w:rsid w:val="00512041"/>
    <w:rsid w:val="00512726"/>
    <w:rsid w:val="005131E2"/>
    <w:rsid w:val="005139FE"/>
    <w:rsid w:val="005149C5"/>
    <w:rsid w:val="00514F3F"/>
    <w:rsid w:val="00515777"/>
    <w:rsid w:val="0051633F"/>
    <w:rsid w:val="00516CCC"/>
    <w:rsid w:val="0051706E"/>
    <w:rsid w:val="00517F97"/>
    <w:rsid w:val="0052053A"/>
    <w:rsid w:val="00520982"/>
    <w:rsid w:val="00520D52"/>
    <w:rsid w:val="00520F98"/>
    <w:rsid w:val="0052185E"/>
    <w:rsid w:val="00522009"/>
    <w:rsid w:val="0052239B"/>
    <w:rsid w:val="0052280A"/>
    <w:rsid w:val="00524285"/>
    <w:rsid w:val="0052597F"/>
    <w:rsid w:val="00525E77"/>
    <w:rsid w:val="00525F97"/>
    <w:rsid w:val="00526026"/>
    <w:rsid w:val="005277F0"/>
    <w:rsid w:val="00527B1D"/>
    <w:rsid w:val="0053022B"/>
    <w:rsid w:val="00531191"/>
    <w:rsid w:val="005316F9"/>
    <w:rsid w:val="0053176E"/>
    <w:rsid w:val="0053182D"/>
    <w:rsid w:val="00531CCD"/>
    <w:rsid w:val="00531EB6"/>
    <w:rsid w:val="0053283F"/>
    <w:rsid w:val="0053302C"/>
    <w:rsid w:val="0053430E"/>
    <w:rsid w:val="005344C1"/>
    <w:rsid w:val="00534EC4"/>
    <w:rsid w:val="00535EBB"/>
    <w:rsid w:val="0053614D"/>
    <w:rsid w:val="005368E9"/>
    <w:rsid w:val="00536A71"/>
    <w:rsid w:val="00536AFB"/>
    <w:rsid w:val="005371BF"/>
    <w:rsid w:val="00537754"/>
    <w:rsid w:val="00537C2B"/>
    <w:rsid w:val="00537E1E"/>
    <w:rsid w:val="005426AD"/>
    <w:rsid w:val="0054279D"/>
    <w:rsid w:val="00542E8D"/>
    <w:rsid w:val="00543457"/>
    <w:rsid w:val="00544154"/>
    <w:rsid w:val="005448B6"/>
    <w:rsid w:val="005448C4"/>
    <w:rsid w:val="00544913"/>
    <w:rsid w:val="00544C81"/>
    <w:rsid w:val="00545124"/>
    <w:rsid w:val="005452EC"/>
    <w:rsid w:val="00546723"/>
    <w:rsid w:val="00547011"/>
    <w:rsid w:val="00547EF9"/>
    <w:rsid w:val="005500B5"/>
    <w:rsid w:val="00550D1B"/>
    <w:rsid w:val="0055102B"/>
    <w:rsid w:val="00551802"/>
    <w:rsid w:val="00551FAE"/>
    <w:rsid w:val="005528E2"/>
    <w:rsid w:val="00552C5D"/>
    <w:rsid w:val="00553413"/>
    <w:rsid w:val="00553CC8"/>
    <w:rsid w:val="00553D0B"/>
    <w:rsid w:val="00554315"/>
    <w:rsid w:val="0055454A"/>
    <w:rsid w:val="00554AA3"/>
    <w:rsid w:val="00554B60"/>
    <w:rsid w:val="00555EA1"/>
    <w:rsid w:val="00556164"/>
    <w:rsid w:val="005561CB"/>
    <w:rsid w:val="005568C3"/>
    <w:rsid w:val="00556DAA"/>
    <w:rsid w:val="00556E8A"/>
    <w:rsid w:val="00557574"/>
    <w:rsid w:val="00557793"/>
    <w:rsid w:val="00560049"/>
    <w:rsid w:val="00562212"/>
    <w:rsid w:val="00562973"/>
    <w:rsid w:val="005640E9"/>
    <w:rsid w:val="0056418D"/>
    <w:rsid w:val="00565059"/>
    <w:rsid w:val="005650A7"/>
    <w:rsid w:val="0056535C"/>
    <w:rsid w:val="00565657"/>
    <w:rsid w:val="00565EE1"/>
    <w:rsid w:val="0056629E"/>
    <w:rsid w:val="0056760C"/>
    <w:rsid w:val="00567AD8"/>
    <w:rsid w:val="00567DB0"/>
    <w:rsid w:val="00571DAD"/>
    <w:rsid w:val="00571F8E"/>
    <w:rsid w:val="00572E9F"/>
    <w:rsid w:val="005732B5"/>
    <w:rsid w:val="00573DB3"/>
    <w:rsid w:val="005744A3"/>
    <w:rsid w:val="00574554"/>
    <w:rsid w:val="0057583F"/>
    <w:rsid w:val="00575FA2"/>
    <w:rsid w:val="00576521"/>
    <w:rsid w:val="00577171"/>
    <w:rsid w:val="005778F3"/>
    <w:rsid w:val="005802A1"/>
    <w:rsid w:val="00580463"/>
    <w:rsid w:val="0058066D"/>
    <w:rsid w:val="00581A08"/>
    <w:rsid w:val="0058278C"/>
    <w:rsid w:val="00582B1B"/>
    <w:rsid w:val="00583B0A"/>
    <w:rsid w:val="00583C39"/>
    <w:rsid w:val="00584127"/>
    <w:rsid w:val="00584188"/>
    <w:rsid w:val="005842B9"/>
    <w:rsid w:val="00585282"/>
    <w:rsid w:val="00585549"/>
    <w:rsid w:val="00586B57"/>
    <w:rsid w:val="00586BBF"/>
    <w:rsid w:val="00586C0A"/>
    <w:rsid w:val="005871BF"/>
    <w:rsid w:val="005877A5"/>
    <w:rsid w:val="00587890"/>
    <w:rsid w:val="00587FD4"/>
    <w:rsid w:val="00590353"/>
    <w:rsid w:val="00590555"/>
    <w:rsid w:val="005905DB"/>
    <w:rsid w:val="00592554"/>
    <w:rsid w:val="00592D75"/>
    <w:rsid w:val="005940F8"/>
    <w:rsid w:val="00594180"/>
    <w:rsid w:val="00594866"/>
    <w:rsid w:val="0059555D"/>
    <w:rsid w:val="005956C7"/>
    <w:rsid w:val="00595D13"/>
    <w:rsid w:val="00595F90"/>
    <w:rsid w:val="00596202"/>
    <w:rsid w:val="00597643"/>
    <w:rsid w:val="00597790"/>
    <w:rsid w:val="00597D90"/>
    <w:rsid w:val="005A0490"/>
    <w:rsid w:val="005A0A30"/>
    <w:rsid w:val="005A1A08"/>
    <w:rsid w:val="005A1D6B"/>
    <w:rsid w:val="005A24B3"/>
    <w:rsid w:val="005A25E4"/>
    <w:rsid w:val="005A28F9"/>
    <w:rsid w:val="005A2C9E"/>
    <w:rsid w:val="005A3206"/>
    <w:rsid w:val="005A3212"/>
    <w:rsid w:val="005A36FE"/>
    <w:rsid w:val="005A3DA3"/>
    <w:rsid w:val="005A4AFA"/>
    <w:rsid w:val="005A5186"/>
    <w:rsid w:val="005A53A7"/>
    <w:rsid w:val="005A5475"/>
    <w:rsid w:val="005A5F64"/>
    <w:rsid w:val="005A63A2"/>
    <w:rsid w:val="005A6871"/>
    <w:rsid w:val="005A6D9B"/>
    <w:rsid w:val="005A7C42"/>
    <w:rsid w:val="005B0094"/>
    <w:rsid w:val="005B0434"/>
    <w:rsid w:val="005B0F75"/>
    <w:rsid w:val="005B13D5"/>
    <w:rsid w:val="005B2758"/>
    <w:rsid w:val="005B2843"/>
    <w:rsid w:val="005B2A5E"/>
    <w:rsid w:val="005B2C1E"/>
    <w:rsid w:val="005B331A"/>
    <w:rsid w:val="005B3411"/>
    <w:rsid w:val="005B360C"/>
    <w:rsid w:val="005B5538"/>
    <w:rsid w:val="005B57AA"/>
    <w:rsid w:val="005B5A41"/>
    <w:rsid w:val="005B5C6A"/>
    <w:rsid w:val="005B5E99"/>
    <w:rsid w:val="005B603C"/>
    <w:rsid w:val="005B6220"/>
    <w:rsid w:val="005B6642"/>
    <w:rsid w:val="005B6C78"/>
    <w:rsid w:val="005B71CE"/>
    <w:rsid w:val="005B72D6"/>
    <w:rsid w:val="005B78FD"/>
    <w:rsid w:val="005B7DF6"/>
    <w:rsid w:val="005C0FCB"/>
    <w:rsid w:val="005C1A43"/>
    <w:rsid w:val="005C214A"/>
    <w:rsid w:val="005C2B96"/>
    <w:rsid w:val="005C3C13"/>
    <w:rsid w:val="005C3E5E"/>
    <w:rsid w:val="005C455F"/>
    <w:rsid w:val="005C4A99"/>
    <w:rsid w:val="005C51E1"/>
    <w:rsid w:val="005C6971"/>
    <w:rsid w:val="005C704F"/>
    <w:rsid w:val="005C756E"/>
    <w:rsid w:val="005D0B77"/>
    <w:rsid w:val="005D0FDC"/>
    <w:rsid w:val="005D1021"/>
    <w:rsid w:val="005D14DF"/>
    <w:rsid w:val="005D1F4E"/>
    <w:rsid w:val="005D22EB"/>
    <w:rsid w:val="005D23AC"/>
    <w:rsid w:val="005D2C99"/>
    <w:rsid w:val="005D2CAC"/>
    <w:rsid w:val="005D2FEF"/>
    <w:rsid w:val="005D3682"/>
    <w:rsid w:val="005D39DB"/>
    <w:rsid w:val="005D4084"/>
    <w:rsid w:val="005D4B6A"/>
    <w:rsid w:val="005D4C66"/>
    <w:rsid w:val="005D61C6"/>
    <w:rsid w:val="005D6AA5"/>
    <w:rsid w:val="005D74E4"/>
    <w:rsid w:val="005D75B7"/>
    <w:rsid w:val="005D760F"/>
    <w:rsid w:val="005D77C0"/>
    <w:rsid w:val="005D7852"/>
    <w:rsid w:val="005E024D"/>
    <w:rsid w:val="005E061E"/>
    <w:rsid w:val="005E06CD"/>
    <w:rsid w:val="005E1657"/>
    <w:rsid w:val="005E1684"/>
    <w:rsid w:val="005E199D"/>
    <w:rsid w:val="005E1E71"/>
    <w:rsid w:val="005E2178"/>
    <w:rsid w:val="005E2569"/>
    <w:rsid w:val="005E27B8"/>
    <w:rsid w:val="005E2851"/>
    <w:rsid w:val="005E2AC4"/>
    <w:rsid w:val="005E2C44"/>
    <w:rsid w:val="005E2E8B"/>
    <w:rsid w:val="005E2EE3"/>
    <w:rsid w:val="005E4DCD"/>
    <w:rsid w:val="005E5043"/>
    <w:rsid w:val="005E5A03"/>
    <w:rsid w:val="005E6203"/>
    <w:rsid w:val="005E64E4"/>
    <w:rsid w:val="005E677E"/>
    <w:rsid w:val="005E7FF1"/>
    <w:rsid w:val="005F039F"/>
    <w:rsid w:val="005F10BC"/>
    <w:rsid w:val="005F131E"/>
    <w:rsid w:val="005F1421"/>
    <w:rsid w:val="005F25EB"/>
    <w:rsid w:val="005F352C"/>
    <w:rsid w:val="005F36A1"/>
    <w:rsid w:val="005F4BAF"/>
    <w:rsid w:val="005F5FA7"/>
    <w:rsid w:val="005F645A"/>
    <w:rsid w:val="005F6F13"/>
    <w:rsid w:val="005F75E5"/>
    <w:rsid w:val="005F7AB4"/>
    <w:rsid w:val="00600998"/>
    <w:rsid w:val="00600A9A"/>
    <w:rsid w:val="00600AD2"/>
    <w:rsid w:val="00600C30"/>
    <w:rsid w:val="0060180F"/>
    <w:rsid w:val="00602340"/>
    <w:rsid w:val="0060269B"/>
    <w:rsid w:val="00602AEF"/>
    <w:rsid w:val="00603F04"/>
    <w:rsid w:val="00604054"/>
    <w:rsid w:val="006044DC"/>
    <w:rsid w:val="006048F0"/>
    <w:rsid w:val="00604B83"/>
    <w:rsid w:val="00605229"/>
    <w:rsid w:val="006058FC"/>
    <w:rsid w:val="006067A3"/>
    <w:rsid w:val="00606D8F"/>
    <w:rsid w:val="0060724F"/>
    <w:rsid w:val="00607298"/>
    <w:rsid w:val="0060781F"/>
    <w:rsid w:val="00607932"/>
    <w:rsid w:val="00607EFD"/>
    <w:rsid w:val="0061037D"/>
    <w:rsid w:val="00610658"/>
    <w:rsid w:val="00610CA4"/>
    <w:rsid w:val="00610D17"/>
    <w:rsid w:val="00610EC4"/>
    <w:rsid w:val="00611619"/>
    <w:rsid w:val="0061166A"/>
    <w:rsid w:val="00612416"/>
    <w:rsid w:val="0061257D"/>
    <w:rsid w:val="006126B3"/>
    <w:rsid w:val="00612F61"/>
    <w:rsid w:val="00614671"/>
    <w:rsid w:val="006147C5"/>
    <w:rsid w:val="006149BD"/>
    <w:rsid w:val="00614AE3"/>
    <w:rsid w:val="00614C9E"/>
    <w:rsid w:val="00614D1D"/>
    <w:rsid w:val="00615463"/>
    <w:rsid w:val="00616102"/>
    <w:rsid w:val="00616AC8"/>
    <w:rsid w:val="0061759D"/>
    <w:rsid w:val="00617892"/>
    <w:rsid w:val="00617A67"/>
    <w:rsid w:val="00617BB2"/>
    <w:rsid w:val="00617BF2"/>
    <w:rsid w:val="0062083A"/>
    <w:rsid w:val="00620B56"/>
    <w:rsid w:val="00620C7C"/>
    <w:rsid w:val="00620FBB"/>
    <w:rsid w:val="006214DC"/>
    <w:rsid w:val="00621720"/>
    <w:rsid w:val="00621861"/>
    <w:rsid w:val="0062242E"/>
    <w:rsid w:val="00622A61"/>
    <w:rsid w:val="00622B3C"/>
    <w:rsid w:val="00623966"/>
    <w:rsid w:val="00623AB0"/>
    <w:rsid w:val="00623C31"/>
    <w:rsid w:val="00623F54"/>
    <w:rsid w:val="00623FD3"/>
    <w:rsid w:val="0062401B"/>
    <w:rsid w:val="00624C8A"/>
    <w:rsid w:val="006257F8"/>
    <w:rsid w:val="00626165"/>
    <w:rsid w:val="006265A5"/>
    <w:rsid w:val="00626809"/>
    <w:rsid w:val="00626A44"/>
    <w:rsid w:val="00626ADD"/>
    <w:rsid w:val="006271A4"/>
    <w:rsid w:val="00627355"/>
    <w:rsid w:val="00627443"/>
    <w:rsid w:val="00627477"/>
    <w:rsid w:val="00627745"/>
    <w:rsid w:val="00627890"/>
    <w:rsid w:val="006304C2"/>
    <w:rsid w:val="00630A90"/>
    <w:rsid w:val="00630CBE"/>
    <w:rsid w:val="00630EDF"/>
    <w:rsid w:val="00631333"/>
    <w:rsid w:val="00631B7D"/>
    <w:rsid w:val="006320BA"/>
    <w:rsid w:val="00633180"/>
    <w:rsid w:val="006332FE"/>
    <w:rsid w:val="006335FF"/>
    <w:rsid w:val="00634382"/>
    <w:rsid w:val="006345BB"/>
    <w:rsid w:val="00634D78"/>
    <w:rsid w:val="006352B1"/>
    <w:rsid w:val="006358D2"/>
    <w:rsid w:val="00635A24"/>
    <w:rsid w:val="00635D71"/>
    <w:rsid w:val="00635FB2"/>
    <w:rsid w:val="006360EB"/>
    <w:rsid w:val="006368FA"/>
    <w:rsid w:val="00637027"/>
    <w:rsid w:val="00637933"/>
    <w:rsid w:val="006379A4"/>
    <w:rsid w:val="00637EA8"/>
    <w:rsid w:val="0064052F"/>
    <w:rsid w:val="00640704"/>
    <w:rsid w:val="00640F7C"/>
    <w:rsid w:val="00640FDC"/>
    <w:rsid w:val="006420F7"/>
    <w:rsid w:val="00642F51"/>
    <w:rsid w:val="006431AC"/>
    <w:rsid w:val="00644ED3"/>
    <w:rsid w:val="0064544C"/>
    <w:rsid w:val="0064562D"/>
    <w:rsid w:val="006463D1"/>
    <w:rsid w:val="00646BCB"/>
    <w:rsid w:val="00647085"/>
    <w:rsid w:val="00647755"/>
    <w:rsid w:val="00650688"/>
    <w:rsid w:val="0065087E"/>
    <w:rsid w:val="00650ABE"/>
    <w:rsid w:val="00651A0F"/>
    <w:rsid w:val="00651EEE"/>
    <w:rsid w:val="00652F78"/>
    <w:rsid w:val="00653492"/>
    <w:rsid w:val="0065356F"/>
    <w:rsid w:val="00655267"/>
    <w:rsid w:val="006564B1"/>
    <w:rsid w:val="0065688F"/>
    <w:rsid w:val="00656D50"/>
    <w:rsid w:val="00657010"/>
    <w:rsid w:val="00657EEF"/>
    <w:rsid w:val="00657FBC"/>
    <w:rsid w:val="0066018B"/>
    <w:rsid w:val="006601E3"/>
    <w:rsid w:val="00660D9C"/>
    <w:rsid w:val="00660EAE"/>
    <w:rsid w:val="00660FEC"/>
    <w:rsid w:val="0066103D"/>
    <w:rsid w:val="006618B8"/>
    <w:rsid w:val="0066224C"/>
    <w:rsid w:val="0066231A"/>
    <w:rsid w:val="0066238F"/>
    <w:rsid w:val="00662F29"/>
    <w:rsid w:val="0066300C"/>
    <w:rsid w:val="00663533"/>
    <w:rsid w:val="006636E1"/>
    <w:rsid w:val="006641D3"/>
    <w:rsid w:val="006646F7"/>
    <w:rsid w:val="0066496B"/>
    <w:rsid w:val="00664ACE"/>
    <w:rsid w:val="006652E7"/>
    <w:rsid w:val="00665392"/>
    <w:rsid w:val="006656BF"/>
    <w:rsid w:val="006659E7"/>
    <w:rsid w:val="00667BFA"/>
    <w:rsid w:val="00670EC2"/>
    <w:rsid w:val="00671137"/>
    <w:rsid w:val="00671250"/>
    <w:rsid w:val="00671BDF"/>
    <w:rsid w:val="00671F62"/>
    <w:rsid w:val="006723EF"/>
    <w:rsid w:val="006730F6"/>
    <w:rsid w:val="00673151"/>
    <w:rsid w:val="00673BB2"/>
    <w:rsid w:val="00674A89"/>
    <w:rsid w:val="00674C64"/>
    <w:rsid w:val="00675047"/>
    <w:rsid w:val="0067508D"/>
    <w:rsid w:val="00675618"/>
    <w:rsid w:val="00675CC0"/>
    <w:rsid w:val="006763C7"/>
    <w:rsid w:val="00676F95"/>
    <w:rsid w:val="006772C2"/>
    <w:rsid w:val="00677D10"/>
    <w:rsid w:val="0068045B"/>
    <w:rsid w:val="00681016"/>
    <w:rsid w:val="006810A1"/>
    <w:rsid w:val="006811EB"/>
    <w:rsid w:val="00681539"/>
    <w:rsid w:val="00681875"/>
    <w:rsid w:val="006833FC"/>
    <w:rsid w:val="00683797"/>
    <w:rsid w:val="00683B59"/>
    <w:rsid w:val="006847FA"/>
    <w:rsid w:val="00684B44"/>
    <w:rsid w:val="00684C7F"/>
    <w:rsid w:val="00684D93"/>
    <w:rsid w:val="00685B12"/>
    <w:rsid w:val="00685D6F"/>
    <w:rsid w:val="006864F2"/>
    <w:rsid w:val="00686C36"/>
    <w:rsid w:val="00687742"/>
    <w:rsid w:val="00687B08"/>
    <w:rsid w:val="00687E64"/>
    <w:rsid w:val="00690C19"/>
    <w:rsid w:val="006917C3"/>
    <w:rsid w:val="00691D42"/>
    <w:rsid w:val="0069282E"/>
    <w:rsid w:val="00693573"/>
    <w:rsid w:val="00694DFE"/>
    <w:rsid w:val="006954A2"/>
    <w:rsid w:val="00696E53"/>
    <w:rsid w:val="006975B6"/>
    <w:rsid w:val="00697EBA"/>
    <w:rsid w:val="00697F2C"/>
    <w:rsid w:val="006A007F"/>
    <w:rsid w:val="006A026B"/>
    <w:rsid w:val="006A04C1"/>
    <w:rsid w:val="006A0733"/>
    <w:rsid w:val="006A0ADC"/>
    <w:rsid w:val="006A0B9A"/>
    <w:rsid w:val="006A0CFF"/>
    <w:rsid w:val="006A0D89"/>
    <w:rsid w:val="006A13CB"/>
    <w:rsid w:val="006A14E3"/>
    <w:rsid w:val="006A1CEA"/>
    <w:rsid w:val="006A21E9"/>
    <w:rsid w:val="006A2AA5"/>
    <w:rsid w:val="006A3F17"/>
    <w:rsid w:val="006A4176"/>
    <w:rsid w:val="006A50E0"/>
    <w:rsid w:val="006A52EA"/>
    <w:rsid w:val="006A53AE"/>
    <w:rsid w:val="006A5E08"/>
    <w:rsid w:val="006A63E8"/>
    <w:rsid w:val="006A6CB5"/>
    <w:rsid w:val="006A74A4"/>
    <w:rsid w:val="006B05DB"/>
    <w:rsid w:val="006B0B14"/>
    <w:rsid w:val="006B1196"/>
    <w:rsid w:val="006B1701"/>
    <w:rsid w:val="006B170D"/>
    <w:rsid w:val="006B1724"/>
    <w:rsid w:val="006B24F9"/>
    <w:rsid w:val="006B336E"/>
    <w:rsid w:val="006B358D"/>
    <w:rsid w:val="006B3CEC"/>
    <w:rsid w:val="006B4F99"/>
    <w:rsid w:val="006B53EB"/>
    <w:rsid w:val="006B5BE7"/>
    <w:rsid w:val="006B73F7"/>
    <w:rsid w:val="006B7A62"/>
    <w:rsid w:val="006B7AF6"/>
    <w:rsid w:val="006C0308"/>
    <w:rsid w:val="006C0391"/>
    <w:rsid w:val="006C049B"/>
    <w:rsid w:val="006C05C5"/>
    <w:rsid w:val="006C0873"/>
    <w:rsid w:val="006C10EB"/>
    <w:rsid w:val="006C1583"/>
    <w:rsid w:val="006C16BC"/>
    <w:rsid w:val="006C29D5"/>
    <w:rsid w:val="006C2AD1"/>
    <w:rsid w:val="006C3806"/>
    <w:rsid w:val="006C4721"/>
    <w:rsid w:val="006C4B51"/>
    <w:rsid w:val="006C5FAF"/>
    <w:rsid w:val="006C64F6"/>
    <w:rsid w:val="006C65BC"/>
    <w:rsid w:val="006C7120"/>
    <w:rsid w:val="006C787F"/>
    <w:rsid w:val="006C7A52"/>
    <w:rsid w:val="006C7DD0"/>
    <w:rsid w:val="006C7DF5"/>
    <w:rsid w:val="006D0244"/>
    <w:rsid w:val="006D0899"/>
    <w:rsid w:val="006D0E6E"/>
    <w:rsid w:val="006D108B"/>
    <w:rsid w:val="006D1FD8"/>
    <w:rsid w:val="006D2440"/>
    <w:rsid w:val="006D25F8"/>
    <w:rsid w:val="006D37E4"/>
    <w:rsid w:val="006D3C33"/>
    <w:rsid w:val="006D40B2"/>
    <w:rsid w:val="006D4330"/>
    <w:rsid w:val="006D4684"/>
    <w:rsid w:val="006D46AF"/>
    <w:rsid w:val="006D514A"/>
    <w:rsid w:val="006D5D61"/>
    <w:rsid w:val="006D622B"/>
    <w:rsid w:val="006D67F6"/>
    <w:rsid w:val="006D6A38"/>
    <w:rsid w:val="006D7AC5"/>
    <w:rsid w:val="006D7BA1"/>
    <w:rsid w:val="006E0011"/>
    <w:rsid w:val="006E03DB"/>
    <w:rsid w:val="006E04B2"/>
    <w:rsid w:val="006E09ED"/>
    <w:rsid w:val="006E14B7"/>
    <w:rsid w:val="006E14FD"/>
    <w:rsid w:val="006E275E"/>
    <w:rsid w:val="006E288F"/>
    <w:rsid w:val="006E297A"/>
    <w:rsid w:val="006E31B5"/>
    <w:rsid w:val="006E324E"/>
    <w:rsid w:val="006E424F"/>
    <w:rsid w:val="006E51EB"/>
    <w:rsid w:val="006E525F"/>
    <w:rsid w:val="006E602B"/>
    <w:rsid w:val="006E6359"/>
    <w:rsid w:val="006E7587"/>
    <w:rsid w:val="006E770E"/>
    <w:rsid w:val="006F0534"/>
    <w:rsid w:val="006F1332"/>
    <w:rsid w:val="006F18E4"/>
    <w:rsid w:val="006F2CDB"/>
    <w:rsid w:val="006F2EEB"/>
    <w:rsid w:val="006F2F56"/>
    <w:rsid w:val="006F354F"/>
    <w:rsid w:val="006F3956"/>
    <w:rsid w:val="006F46F9"/>
    <w:rsid w:val="006F4ED9"/>
    <w:rsid w:val="006F5292"/>
    <w:rsid w:val="006F72E5"/>
    <w:rsid w:val="00700217"/>
    <w:rsid w:val="00700F1B"/>
    <w:rsid w:val="007012C5"/>
    <w:rsid w:val="007013E4"/>
    <w:rsid w:val="00701EBF"/>
    <w:rsid w:val="00702720"/>
    <w:rsid w:val="007029F6"/>
    <w:rsid w:val="00702F3B"/>
    <w:rsid w:val="00703463"/>
    <w:rsid w:val="00703A20"/>
    <w:rsid w:val="007047D9"/>
    <w:rsid w:val="007055E3"/>
    <w:rsid w:val="00706071"/>
    <w:rsid w:val="00706150"/>
    <w:rsid w:val="00706502"/>
    <w:rsid w:val="00706EE7"/>
    <w:rsid w:val="00707E79"/>
    <w:rsid w:val="00707F2E"/>
    <w:rsid w:val="00707FCC"/>
    <w:rsid w:val="007104A4"/>
    <w:rsid w:val="00711029"/>
    <w:rsid w:val="007111ED"/>
    <w:rsid w:val="007114D6"/>
    <w:rsid w:val="007121E6"/>
    <w:rsid w:val="007125D2"/>
    <w:rsid w:val="00712E53"/>
    <w:rsid w:val="00712F83"/>
    <w:rsid w:val="00713561"/>
    <w:rsid w:val="00713C4B"/>
    <w:rsid w:val="00714507"/>
    <w:rsid w:val="007145E1"/>
    <w:rsid w:val="007146D9"/>
    <w:rsid w:val="00716A2F"/>
    <w:rsid w:val="00716A69"/>
    <w:rsid w:val="0071767A"/>
    <w:rsid w:val="00717680"/>
    <w:rsid w:val="007177D1"/>
    <w:rsid w:val="007207B1"/>
    <w:rsid w:val="0072090F"/>
    <w:rsid w:val="00720E87"/>
    <w:rsid w:val="00720EE0"/>
    <w:rsid w:val="00721BEE"/>
    <w:rsid w:val="00721DEF"/>
    <w:rsid w:val="00722120"/>
    <w:rsid w:val="00722685"/>
    <w:rsid w:val="00723B2B"/>
    <w:rsid w:val="00724AFC"/>
    <w:rsid w:val="00725147"/>
    <w:rsid w:val="00725EB3"/>
    <w:rsid w:val="00725F01"/>
    <w:rsid w:val="00725F78"/>
    <w:rsid w:val="00726018"/>
    <w:rsid w:val="0072614A"/>
    <w:rsid w:val="0072685B"/>
    <w:rsid w:val="007278DC"/>
    <w:rsid w:val="00727EEC"/>
    <w:rsid w:val="0073017D"/>
    <w:rsid w:val="007305AE"/>
    <w:rsid w:val="0073073E"/>
    <w:rsid w:val="007311C9"/>
    <w:rsid w:val="007311D3"/>
    <w:rsid w:val="00732882"/>
    <w:rsid w:val="00732FB0"/>
    <w:rsid w:val="0073348C"/>
    <w:rsid w:val="007340D3"/>
    <w:rsid w:val="00734243"/>
    <w:rsid w:val="00734294"/>
    <w:rsid w:val="007348C5"/>
    <w:rsid w:val="007354C8"/>
    <w:rsid w:val="00735D48"/>
    <w:rsid w:val="007366A0"/>
    <w:rsid w:val="00737601"/>
    <w:rsid w:val="00737FD3"/>
    <w:rsid w:val="00740147"/>
    <w:rsid w:val="00740854"/>
    <w:rsid w:val="00741295"/>
    <w:rsid w:val="00742145"/>
    <w:rsid w:val="00742176"/>
    <w:rsid w:val="00742E0D"/>
    <w:rsid w:val="00743042"/>
    <w:rsid w:val="00743456"/>
    <w:rsid w:val="00743DC1"/>
    <w:rsid w:val="0074422A"/>
    <w:rsid w:val="0074478F"/>
    <w:rsid w:val="00744A29"/>
    <w:rsid w:val="00744B32"/>
    <w:rsid w:val="007454DE"/>
    <w:rsid w:val="00745584"/>
    <w:rsid w:val="00746334"/>
    <w:rsid w:val="00746EA3"/>
    <w:rsid w:val="007471EF"/>
    <w:rsid w:val="00747FCD"/>
    <w:rsid w:val="007503F7"/>
    <w:rsid w:val="007516BD"/>
    <w:rsid w:val="00752E9E"/>
    <w:rsid w:val="00752FD4"/>
    <w:rsid w:val="007530B0"/>
    <w:rsid w:val="007533B5"/>
    <w:rsid w:val="00753B6C"/>
    <w:rsid w:val="00753DB7"/>
    <w:rsid w:val="00754212"/>
    <w:rsid w:val="00754967"/>
    <w:rsid w:val="0075532C"/>
    <w:rsid w:val="00755D13"/>
    <w:rsid w:val="00756182"/>
    <w:rsid w:val="007562D0"/>
    <w:rsid w:val="00757911"/>
    <w:rsid w:val="0076145F"/>
    <w:rsid w:val="007616EE"/>
    <w:rsid w:val="00761A1F"/>
    <w:rsid w:val="007625EB"/>
    <w:rsid w:val="0076324C"/>
    <w:rsid w:val="00763643"/>
    <w:rsid w:val="007639B5"/>
    <w:rsid w:val="00763F98"/>
    <w:rsid w:val="00764007"/>
    <w:rsid w:val="00764969"/>
    <w:rsid w:val="00764EFD"/>
    <w:rsid w:val="00764FBD"/>
    <w:rsid w:val="007652AF"/>
    <w:rsid w:val="00765FF7"/>
    <w:rsid w:val="00766560"/>
    <w:rsid w:val="007665EF"/>
    <w:rsid w:val="00766C08"/>
    <w:rsid w:val="00767D7E"/>
    <w:rsid w:val="00767E31"/>
    <w:rsid w:val="00770C17"/>
    <w:rsid w:val="00770EAD"/>
    <w:rsid w:val="0077119B"/>
    <w:rsid w:val="00771236"/>
    <w:rsid w:val="00771304"/>
    <w:rsid w:val="00772ABC"/>
    <w:rsid w:val="00773606"/>
    <w:rsid w:val="00775CE8"/>
    <w:rsid w:val="00775DC0"/>
    <w:rsid w:val="00775E2C"/>
    <w:rsid w:val="007762B4"/>
    <w:rsid w:val="007768B3"/>
    <w:rsid w:val="00776C0B"/>
    <w:rsid w:val="00776C70"/>
    <w:rsid w:val="007776D0"/>
    <w:rsid w:val="007776F4"/>
    <w:rsid w:val="00777AF5"/>
    <w:rsid w:val="007800AE"/>
    <w:rsid w:val="00780116"/>
    <w:rsid w:val="007801CE"/>
    <w:rsid w:val="007804B8"/>
    <w:rsid w:val="0078074C"/>
    <w:rsid w:val="00781B52"/>
    <w:rsid w:val="00781ED1"/>
    <w:rsid w:val="007826CF"/>
    <w:rsid w:val="00782BB3"/>
    <w:rsid w:val="00783CEE"/>
    <w:rsid w:val="00783CEF"/>
    <w:rsid w:val="00783FB1"/>
    <w:rsid w:val="007846E9"/>
    <w:rsid w:val="00784DB0"/>
    <w:rsid w:val="007850FC"/>
    <w:rsid w:val="00785615"/>
    <w:rsid w:val="00785A14"/>
    <w:rsid w:val="00786002"/>
    <w:rsid w:val="007870F5"/>
    <w:rsid w:val="0078764C"/>
    <w:rsid w:val="00787FEF"/>
    <w:rsid w:val="007900E7"/>
    <w:rsid w:val="0079058B"/>
    <w:rsid w:val="007906E1"/>
    <w:rsid w:val="00790B79"/>
    <w:rsid w:val="007913F6"/>
    <w:rsid w:val="00792A3D"/>
    <w:rsid w:val="00792F1F"/>
    <w:rsid w:val="00793262"/>
    <w:rsid w:val="00793BF1"/>
    <w:rsid w:val="0079415C"/>
    <w:rsid w:val="00794460"/>
    <w:rsid w:val="007948B6"/>
    <w:rsid w:val="00794EEE"/>
    <w:rsid w:val="007952B9"/>
    <w:rsid w:val="007952E2"/>
    <w:rsid w:val="007966A2"/>
    <w:rsid w:val="00796D51"/>
    <w:rsid w:val="00797806"/>
    <w:rsid w:val="007A057E"/>
    <w:rsid w:val="007A05F7"/>
    <w:rsid w:val="007A0A7A"/>
    <w:rsid w:val="007A0C97"/>
    <w:rsid w:val="007A0DF5"/>
    <w:rsid w:val="007A1335"/>
    <w:rsid w:val="007A2559"/>
    <w:rsid w:val="007A2A89"/>
    <w:rsid w:val="007A31C8"/>
    <w:rsid w:val="007A3577"/>
    <w:rsid w:val="007A594F"/>
    <w:rsid w:val="007A5A6A"/>
    <w:rsid w:val="007A5B7A"/>
    <w:rsid w:val="007A6AF1"/>
    <w:rsid w:val="007A6FA6"/>
    <w:rsid w:val="007A764D"/>
    <w:rsid w:val="007A7C11"/>
    <w:rsid w:val="007B0A6A"/>
    <w:rsid w:val="007B1703"/>
    <w:rsid w:val="007B444F"/>
    <w:rsid w:val="007B51B0"/>
    <w:rsid w:val="007B5738"/>
    <w:rsid w:val="007B5C11"/>
    <w:rsid w:val="007B66C5"/>
    <w:rsid w:val="007B7834"/>
    <w:rsid w:val="007B7D36"/>
    <w:rsid w:val="007B7DBC"/>
    <w:rsid w:val="007C00CF"/>
    <w:rsid w:val="007C01D6"/>
    <w:rsid w:val="007C0252"/>
    <w:rsid w:val="007C0620"/>
    <w:rsid w:val="007C0B98"/>
    <w:rsid w:val="007C1BA0"/>
    <w:rsid w:val="007C1BEE"/>
    <w:rsid w:val="007C29EA"/>
    <w:rsid w:val="007C35DC"/>
    <w:rsid w:val="007C46A3"/>
    <w:rsid w:val="007C4BD2"/>
    <w:rsid w:val="007C5DE5"/>
    <w:rsid w:val="007C6871"/>
    <w:rsid w:val="007C694F"/>
    <w:rsid w:val="007C7C98"/>
    <w:rsid w:val="007D0252"/>
    <w:rsid w:val="007D02B1"/>
    <w:rsid w:val="007D157B"/>
    <w:rsid w:val="007D1618"/>
    <w:rsid w:val="007D21F4"/>
    <w:rsid w:val="007D29F4"/>
    <w:rsid w:val="007D2D1B"/>
    <w:rsid w:val="007D3370"/>
    <w:rsid w:val="007D369D"/>
    <w:rsid w:val="007D36A6"/>
    <w:rsid w:val="007D4259"/>
    <w:rsid w:val="007D5413"/>
    <w:rsid w:val="007D5BDA"/>
    <w:rsid w:val="007D5D76"/>
    <w:rsid w:val="007D6199"/>
    <w:rsid w:val="007D681A"/>
    <w:rsid w:val="007D6860"/>
    <w:rsid w:val="007D6A1C"/>
    <w:rsid w:val="007D6B4C"/>
    <w:rsid w:val="007D6C85"/>
    <w:rsid w:val="007D793C"/>
    <w:rsid w:val="007E0766"/>
    <w:rsid w:val="007E0C8F"/>
    <w:rsid w:val="007E43A9"/>
    <w:rsid w:val="007E491B"/>
    <w:rsid w:val="007E50B6"/>
    <w:rsid w:val="007E61CC"/>
    <w:rsid w:val="007E620D"/>
    <w:rsid w:val="007E686A"/>
    <w:rsid w:val="007E6B13"/>
    <w:rsid w:val="007E735C"/>
    <w:rsid w:val="007F0579"/>
    <w:rsid w:val="007F107D"/>
    <w:rsid w:val="007F12E3"/>
    <w:rsid w:val="007F2279"/>
    <w:rsid w:val="007F2933"/>
    <w:rsid w:val="007F3462"/>
    <w:rsid w:val="007F38EB"/>
    <w:rsid w:val="007F3A13"/>
    <w:rsid w:val="007F3C6B"/>
    <w:rsid w:val="007F43A2"/>
    <w:rsid w:val="007F444E"/>
    <w:rsid w:val="007F47E7"/>
    <w:rsid w:val="007F4ECE"/>
    <w:rsid w:val="007F4EED"/>
    <w:rsid w:val="007F4F8C"/>
    <w:rsid w:val="007F58C0"/>
    <w:rsid w:val="007F5C26"/>
    <w:rsid w:val="007F5CC0"/>
    <w:rsid w:val="007F6364"/>
    <w:rsid w:val="007F70C6"/>
    <w:rsid w:val="007F7AD5"/>
    <w:rsid w:val="007F7BD5"/>
    <w:rsid w:val="0080012B"/>
    <w:rsid w:val="008005C4"/>
    <w:rsid w:val="00800820"/>
    <w:rsid w:val="00800AAC"/>
    <w:rsid w:val="00800EBE"/>
    <w:rsid w:val="00800F33"/>
    <w:rsid w:val="0080108D"/>
    <w:rsid w:val="00801114"/>
    <w:rsid w:val="00801605"/>
    <w:rsid w:val="00801A37"/>
    <w:rsid w:val="00802049"/>
    <w:rsid w:val="008029BB"/>
    <w:rsid w:val="00802EFE"/>
    <w:rsid w:val="008035F1"/>
    <w:rsid w:val="00803A5B"/>
    <w:rsid w:val="008043C4"/>
    <w:rsid w:val="008053B4"/>
    <w:rsid w:val="00806D0F"/>
    <w:rsid w:val="00806D3B"/>
    <w:rsid w:val="00806E81"/>
    <w:rsid w:val="008104EF"/>
    <w:rsid w:val="008107E6"/>
    <w:rsid w:val="00810EEF"/>
    <w:rsid w:val="008115D8"/>
    <w:rsid w:val="00811A07"/>
    <w:rsid w:val="00812A02"/>
    <w:rsid w:val="00812C89"/>
    <w:rsid w:val="008143B9"/>
    <w:rsid w:val="00814A46"/>
    <w:rsid w:val="008165DF"/>
    <w:rsid w:val="0081679E"/>
    <w:rsid w:val="008171A2"/>
    <w:rsid w:val="008178A1"/>
    <w:rsid w:val="0082016D"/>
    <w:rsid w:val="008204A5"/>
    <w:rsid w:val="00820506"/>
    <w:rsid w:val="00820784"/>
    <w:rsid w:val="008208B6"/>
    <w:rsid w:val="00820D65"/>
    <w:rsid w:val="00821136"/>
    <w:rsid w:val="00821CEC"/>
    <w:rsid w:val="0082228A"/>
    <w:rsid w:val="0082236A"/>
    <w:rsid w:val="00822473"/>
    <w:rsid w:val="00822763"/>
    <w:rsid w:val="00822B4C"/>
    <w:rsid w:val="00822FF5"/>
    <w:rsid w:val="0082325F"/>
    <w:rsid w:val="00823967"/>
    <w:rsid w:val="00824110"/>
    <w:rsid w:val="008249B0"/>
    <w:rsid w:val="00824B41"/>
    <w:rsid w:val="0082558C"/>
    <w:rsid w:val="00825820"/>
    <w:rsid w:val="00826234"/>
    <w:rsid w:val="0082624C"/>
    <w:rsid w:val="008262A2"/>
    <w:rsid w:val="008262B0"/>
    <w:rsid w:val="008301E2"/>
    <w:rsid w:val="0083028E"/>
    <w:rsid w:val="0083035B"/>
    <w:rsid w:val="008309AB"/>
    <w:rsid w:val="008316B2"/>
    <w:rsid w:val="00831F35"/>
    <w:rsid w:val="00832B03"/>
    <w:rsid w:val="00832CE0"/>
    <w:rsid w:val="008342CF"/>
    <w:rsid w:val="008344BD"/>
    <w:rsid w:val="0083498C"/>
    <w:rsid w:val="00834BC7"/>
    <w:rsid w:val="00834E48"/>
    <w:rsid w:val="008351CE"/>
    <w:rsid w:val="008353BF"/>
    <w:rsid w:val="00835700"/>
    <w:rsid w:val="00835973"/>
    <w:rsid w:val="00835F08"/>
    <w:rsid w:val="00836703"/>
    <w:rsid w:val="00836F04"/>
    <w:rsid w:val="008370A1"/>
    <w:rsid w:val="008403C2"/>
    <w:rsid w:val="00840A7A"/>
    <w:rsid w:val="008414F8"/>
    <w:rsid w:val="00841CF6"/>
    <w:rsid w:val="008428A6"/>
    <w:rsid w:val="00842AA7"/>
    <w:rsid w:val="00842AAA"/>
    <w:rsid w:val="00842E15"/>
    <w:rsid w:val="00842F0C"/>
    <w:rsid w:val="008436EA"/>
    <w:rsid w:val="008437CF"/>
    <w:rsid w:val="00843F13"/>
    <w:rsid w:val="008444A6"/>
    <w:rsid w:val="00845FAB"/>
    <w:rsid w:val="008460CA"/>
    <w:rsid w:val="00846166"/>
    <w:rsid w:val="008464A2"/>
    <w:rsid w:val="00847551"/>
    <w:rsid w:val="008475F7"/>
    <w:rsid w:val="00847653"/>
    <w:rsid w:val="0084783F"/>
    <w:rsid w:val="00847B05"/>
    <w:rsid w:val="00847B6B"/>
    <w:rsid w:val="0085089B"/>
    <w:rsid w:val="0085096C"/>
    <w:rsid w:val="00850DDE"/>
    <w:rsid w:val="00851789"/>
    <w:rsid w:val="00851948"/>
    <w:rsid w:val="00851A5C"/>
    <w:rsid w:val="00851C35"/>
    <w:rsid w:val="00853000"/>
    <w:rsid w:val="0085335F"/>
    <w:rsid w:val="008536BE"/>
    <w:rsid w:val="00853B00"/>
    <w:rsid w:val="00853CAE"/>
    <w:rsid w:val="0085468F"/>
    <w:rsid w:val="00854765"/>
    <w:rsid w:val="00854D8D"/>
    <w:rsid w:val="008553FA"/>
    <w:rsid w:val="00855406"/>
    <w:rsid w:val="00855883"/>
    <w:rsid w:val="00855B2B"/>
    <w:rsid w:val="00856160"/>
    <w:rsid w:val="008561C7"/>
    <w:rsid w:val="00856679"/>
    <w:rsid w:val="00856944"/>
    <w:rsid w:val="00856E3E"/>
    <w:rsid w:val="00856FDE"/>
    <w:rsid w:val="00857103"/>
    <w:rsid w:val="00857A48"/>
    <w:rsid w:val="008606D6"/>
    <w:rsid w:val="008608EC"/>
    <w:rsid w:val="0086095D"/>
    <w:rsid w:val="008619D4"/>
    <w:rsid w:val="00861A1D"/>
    <w:rsid w:val="00862019"/>
    <w:rsid w:val="008621CF"/>
    <w:rsid w:val="00863020"/>
    <w:rsid w:val="00863319"/>
    <w:rsid w:val="0086386C"/>
    <w:rsid w:val="00863941"/>
    <w:rsid w:val="00863B20"/>
    <w:rsid w:val="0086449B"/>
    <w:rsid w:val="00864B85"/>
    <w:rsid w:val="00865018"/>
    <w:rsid w:val="008653FA"/>
    <w:rsid w:val="008657D8"/>
    <w:rsid w:val="008663E9"/>
    <w:rsid w:val="008667F5"/>
    <w:rsid w:val="00866BA5"/>
    <w:rsid w:val="00866D6F"/>
    <w:rsid w:val="0087017F"/>
    <w:rsid w:val="00870EC0"/>
    <w:rsid w:val="00870FF8"/>
    <w:rsid w:val="008719A1"/>
    <w:rsid w:val="008722E7"/>
    <w:rsid w:val="00872668"/>
    <w:rsid w:val="0087379B"/>
    <w:rsid w:val="0087397B"/>
    <w:rsid w:val="0087401F"/>
    <w:rsid w:val="00874E5D"/>
    <w:rsid w:val="00875B32"/>
    <w:rsid w:val="00876523"/>
    <w:rsid w:val="00876706"/>
    <w:rsid w:val="00876AEE"/>
    <w:rsid w:val="00876B50"/>
    <w:rsid w:val="0087711E"/>
    <w:rsid w:val="0087798D"/>
    <w:rsid w:val="00877F00"/>
    <w:rsid w:val="00880B63"/>
    <w:rsid w:val="00880D1D"/>
    <w:rsid w:val="00880F6A"/>
    <w:rsid w:val="00881AD2"/>
    <w:rsid w:val="00881F8A"/>
    <w:rsid w:val="00882F70"/>
    <w:rsid w:val="00882FE3"/>
    <w:rsid w:val="0088412B"/>
    <w:rsid w:val="00884B4A"/>
    <w:rsid w:val="008850B5"/>
    <w:rsid w:val="00886353"/>
    <w:rsid w:val="00887497"/>
    <w:rsid w:val="008877ED"/>
    <w:rsid w:val="00887F6C"/>
    <w:rsid w:val="00890AE5"/>
    <w:rsid w:val="00890DD5"/>
    <w:rsid w:val="0089185E"/>
    <w:rsid w:val="008920A3"/>
    <w:rsid w:val="008922F6"/>
    <w:rsid w:val="008924BB"/>
    <w:rsid w:val="00893312"/>
    <w:rsid w:val="00893BB4"/>
    <w:rsid w:val="008942F2"/>
    <w:rsid w:val="00894395"/>
    <w:rsid w:val="008947C8"/>
    <w:rsid w:val="00895674"/>
    <w:rsid w:val="00896719"/>
    <w:rsid w:val="0089741E"/>
    <w:rsid w:val="008A00A7"/>
    <w:rsid w:val="008A1262"/>
    <w:rsid w:val="008A18DF"/>
    <w:rsid w:val="008A216C"/>
    <w:rsid w:val="008A24F5"/>
    <w:rsid w:val="008A406E"/>
    <w:rsid w:val="008A4150"/>
    <w:rsid w:val="008A5609"/>
    <w:rsid w:val="008A5AA1"/>
    <w:rsid w:val="008A61C4"/>
    <w:rsid w:val="008A651E"/>
    <w:rsid w:val="008A666D"/>
    <w:rsid w:val="008A6D93"/>
    <w:rsid w:val="008A6E93"/>
    <w:rsid w:val="008A70A9"/>
    <w:rsid w:val="008A77DC"/>
    <w:rsid w:val="008B004A"/>
    <w:rsid w:val="008B02AE"/>
    <w:rsid w:val="008B056A"/>
    <w:rsid w:val="008B07D0"/>
    <w:rsid w:val="008B1644"/>
    <w:rsid w:val="008B3EFF"/>
    <w:rsid w:val="008B41FC"/>
    <w:rsid w:val="008B44FF"/>
    <w:rsid w:val="008B505B"/>
    <w:rsid w:val="008B5EE3"/>
    <w:rsid w:val="008B7837"/>
    <w:rsid w:val="008B7C9C"/>
    <w:rsid w:val="008C0677"/>
    <w:rsid w:val="008C2BC3"/>
    <w:rsid w:val="008C31F6"/>
    <w:rsid w:val="008C37FE"/>
    <w:rsid w:val="008C3F65"/>
    <w:rsid w:val="008C457E"/>
    <w:rsid w:val="008C474F"/>
    <w:rsid w:val="008C49B4"/>
    <w:rsid w:val="008C51BE"/>
    <w:rsid w:val="008C5CA7"/>
    <w:rsid w:val="008C5DD7"/>
    <w:rsid w:val="008C6652"/>
    <w:rsid w:val="008C6745"/>
    <w:rsid w:val="008C6ACB"/>
    <w:rsid w:val="008C6ED7"/>
    <w:rsid w:val="008C7CAE"/>
    <w:rsid w:val="008C7EA6"/>
    <w:rsid w:val="008D016A"/>
    <w:rsid w:val="008D045C"/>
    <w:rsid w:val="008D2107"/>
    <w:rsid w:val="008D2734"/>
    <w:rsid w:val="008D28F4"/>
    <w:rsid w:val="008D35C0"/>
    <w:rsid w:val="008D365B"/>
    <w:rsid w:val="008D5061"/>
    <w:rsid w:val="008D551A"/>
    <w:rsid w:val="008D7B87"/>
    <w:rsid w:val="008D7FDE"/>
    <w:rsid w:val="008E0BF7"/>
    <w:rsid w:val="008E0DFD"/>
    <w:rsid w:val="008E0FDD"/>
    <w:rsid w:val="008E12D1"/>
    <w:rsid w:val="008E15A2"/>
    <w:rsid w:val="008E1C98"/>
    <w:rsid w:val="008E1DB5"/>
    <w:rsid w:val="008E29A7"/>
    <w:rsid w:val="008E2F80"/>
    <w:rsid w:val="008E3979"/>
    <w:rsid w:val="008E3B84"/>
    <w:rsid w:val="008E3B99"/>
    <w:rsid w:val="008E4639"/>
    <w:rsid w:val="008E5AA1"/>
    <w:rsid w:val="008E5FCF"/>
    <w:rsid w:val="008E603D"/>
    <w:rsid w:val="008E60F5"/>
    <w:rsid w:val="008E6646"/>
    <w:rsid w:val="008E711C"/>
    <w:rsid w:val="008F0F47"/>
    <w:rsid w:val="008F1083"/>
    <w:rsid w:val="008F126C"/>
    <w:rsid w:val="008F16EF"/>
    <w:rsid w:val="008F1826"/>
    <w:rsid w:val="008F1DE3"/>
    <w:rsid w:val="008F225C"/>
    <w:rsid w:val="008F24DB"/>
    <w:rsid w:val="008F30BD"/>
    <w:rsid w:val="008F393B"/>
    <w:rsid w:val="008F3CC0"/>
    <w:rsid w:val="008F4E43"/>
    <w:rsid w:val="008F5418"/>
    <w:rsid w:val="008F55E3"/>
    <w:rsid w:val="008F568F"/>
    <w:rsid w:val="008F5E29"/>
    <w:rsid w:val="008F689B"/>
    <w:rsid w:val="008F6950"/>
    <w:rsid w:val="00900045"/>
    <w:rsid w:val="00900311"/>
    <w:rsid w:val="00900313"/>
    <w:rsid w:val="0090067C"/>
    <w:rsid w:val="009026AD"/>
    <w:rsid w:val="00902946"/>
    <w:rsid w:val="00902AEB"/>
    <w:rsid w:val="00902D30"/>
    <w:rsid w:val="00903D5B"/>
    <w:rsid w:val="00903FC3"/>
    <w:rsid w:val="009044C4"/>
    <w:rsid w:val="00905227"/>
    <w:rsid w:val="00905CCA"/>
    <w:rsid w:val="0090686F"/>
    <w:rsid w:val="00907634"/>
    <w:rsid w:val="009077AB"/>
    <w:rsid w:val="00910183"/>
    <w:rsid w:val="00910CAF"/>
    <w:rsid w:val="00910E8B"/>
    <w:rsid w:val="009111AC"/>
    <w:rsid w:val="0091122D"/>
    <w:rsid w:val="00911829"/>
    <w:rsid w:val="00912119"/>
    <w:rsid w:val="009129A1"/>
    <w:rsid w:val="00913C5E"/>
    <w:rsid w:val="00913E82"/>
    <w:rsid w:val="00914177"/>
    <w:rsid w:val="009141A3"/>
    <w:rsid w:val="0091480F"/>
    <w:rsid w:val="009156EE"/>
    <w:rsid w:val="00917AC8"/>
    <w:rsid w:val="00920A75"/>
    <w:rsid w:val="00920FB4"/>
    <w:rsid w:val="009216FC"/>
    <w:rsid w:val="009217B5"/>
    <w:rsid w:val="00921E9A"/>
    <w:rsid w:val="0092216E"/>
    <w:rsid w:val="009221F9"/>
    <w:rsid w:val="00922413"/>
    <w:rsid w:val="0092354C"/>
    <w:rsid w:val="00923708"/>
    <w:rsid w:val="0092431B"/>
    <w:rsid w:val="00924687"/>
    <w:rsid w:val="00924D61"/>
    <w:rsid w:val="009255D0"/>
    <w:rsid w:val="009256B1"/>
    <w:rsid w:val="00925C40"/>
    <w:rsid w:val="009277C3"/>
    <w:rsid w:val="009278A5"/>
    <w:rsid w:val="0092794C"/>
    <w:rsid w:val="00927AF5"/>
    <w:rsid w:val="00930ADF"/>
    <w:rsid w:val="00930B07"/>
    <w:rsid w:val="0093117D"/>
    <w:rsid w:val="00931AB8"/>
    <w:rsid w:val="00931AF8"/>
    <w:rsid w:val="00931C75"/>
    <w:rsid w:val="00931EB8"/>
    <w:rsid w:val="00931FA0"/>
    <w:rsid w:val="00932B6D"/>
    <w:rsid w:val="00932D2A"/>
    <w:rsid w:val="0093353E"/>
    <w:rsid w:val="0093367C"/>
    <w:rsid w:val="009338E4"/>
    <w:rsid w:val="009340F6"/>
    <w:rsid w:val="009346A1"/>
    <w:rsid w:val="00934EA1"/>
    <w:rsid w:val="00935194"/>
    <w:rsid w:val="009355E5"/>
    <w:rsid w:val="00935652"/>
    <w:rsid w:val="009368DA"/>
    <w:rsid w:val="0094002B"/>
    <w:rsid w:val="0094037C"/>
    <w:rsid w:val="009404A9"/>
    <w:rsid w:val="00940FB4"/>
    <w:rsid w:val="0094127D"/>
    <w:rsid w:val="009418B5"/>
    <w:rsid w:val="00942AFB"/>
    <w:rsid w:val="00942CBF"/>
    <w:rsid w:val="0094342C"/>
    <w:rsid w:val="009447A4"/>
    <w:rsid w:val="00944B8D"/>
    <w:rsid w:val="00945397"/>
    <w:rsid w:val="00945454"/>
    <w:rsid w:val="0094590A"/>
    <w:rsid w:val="0094655E"/>
    <w:rsid w:val="00946A4C"/>
    <w:rsid w:val="00946D80"/>
    <w:rsid w:val="0094770C"/>
    <w:rsid w:val="00947DBF"/>
    <w:rsid w:val="00950203"/>
    <w:rsid w:val="00952222"/>
    <w:rsid w:val="009525D5"/>
    <w:rsid w:val="00952781"/>
    <w:rsid w:val="00952939"/>
    <w:rsid w:val="00952A33"/>
    <w:rsid w:val="00952D8B"/>
    <w:rsid w:val="00952E0D"/>
    <w:rsid w:val="00953358"/>
    <w:rsid w:val="00953DD5"/>
    <w:rsid w:val="009544A1"/>
    <w:rsid w:val="00954B78"/>
    <w:rsid w:val="009550E0"/>
    <w:rsid w:val="0095527B"/>
    <w:rsid w:val="009553AA"/>
    <w:rsid w:val="009558C0"/>
    <w:rsid w:val="00955A7C"/>
    <w:rsid w:val="00955DA1"/>
    <w:rsid w:val="00956394"/>
    <w:rsid w:val="00957B47"/>
    <w:rsid w:val="00957BCB"/>
    <w:rsid w:val="00960430"/>
    <w:rsid w:val="009608D2"/>
    <w:rsid w:val="00960C9B"/>
    <w:rsid w:val="00961A64"/>
    <w:rsid w:val="00961CBE"/>
    <w:rsid w:val="00961D31"/>
    <w:rsid w:val="009627AE"/>
    <w:rsid w:val="009628DF"/>
    <w:rsid w:val="00962D29"/>
    <w:rsid w:val="00963327"/>
    <w:rsid w:val="00963C3F"/>
    <w:rsid w:val="00963D4A"/>
    <w:rsid w:val="00963DD4"/>
    <w:rsid w:val="0096480D"/>
    <w:rsid w:val="0096492E"/>
    <w:rsid w:val="00964CFB"/>
    <w:rsid w:val="00965A78"/>
    <w:rsid w:val="00965BAA"/>
    <w:rsid w:val="009663F0"/>
    <w:rsid w:val="00966D70"/>
    <w:rsid w:val="009673F1"/>
    <w:rsid w:val="0096754E"/>
    <w:rsid w:val="00967F87"/>
    <w:rsid w:val="009703E0"/>
    <w:rsid w:val="00972AFF"/>
    <w:rsid w:val="009733C2"/>
    <w:rsid w:val="00973A10"/>
    <w:rsid w:val="00973E3D"/>
    <w:rsid w:val="00974B7F"/>
    <w:rsid w:val="00974D85"/>
    <w:rsid w:val="0097548D"/>
    <w:rsid w:val="009758B9"/>
    <w:rsid w:val="009758E8"/>
    <w:rsid w:val="009759DD"/>
    <w:rsid w:val="00975A9F"/>
    <w:rsid w:val="00975C03"/>
    <w:rsid w:val="00976322"/>
    <w:rsid w:val="0097634E"/>
    <w:rsid w:val="0097650F"/>
    <w:rsid w:val="00976BC6"/>
    <w:rsid w:val="00976C58"/>
    <w:rsid w:val="00976DE4"/>
    <w:rsid w:val="009772EF"/>
    <w:rsid w:val="009773F0"/>
    <w:rsid w:val="0098040E"/>
    <w:rsid w:val="0098042A"/>
    <w:rsid w:val="00981717"/>
    <w:rsid w:val="00981BFF"/>
    <w:rsid w:val="00982095"/>
    <w:rsid w:val="00982243"/>
    <w:rsid w:val="009824E1"/>
    <w:rsid w:val="00982A58"/>
    <w:rsid w:val="00982ABF"/>
    <w:rsid w:val="009838D0"/>
    <w:rsid w:val="00983A3A"/>
    <w:rsid w:val="0098523D"/>
    <w:rsid w:val="00985642"/>
    <w:rsid w:val="00985C15"/>
    <w:rsid w:val="009861BD"/>
    <w:rsid w:val="009867EA"/>
    <w:rsid w:val="00986EFC"/>
    <w:rsid w:val="0098706A"/>
    <w:rsid w:val="0098755F"/>
    <w:rsid w:val="00987624"/>
    <w:rsid w:val="00987E56"/>
    <w:rsid w:val="009910D7"/>
    <w:rsid w:val="00991179"/>
    <w:rsid w:val="0099123B"/>
    <w:rsid w:val="0099154C"/>
    <w:rsid w:val="00991A2A"/>
    <w:rsid w:val="00991C0B"/>
    <w:rsid w:val="009922BE"/>
    <w:rsid w:val="00992C75"/>
    <w:rsid w:val="009931E7"/>
    <w:rsid w:val="00993AEA"/>
    <w:rsid w:val="00994789"/>
    <w:rsid w:val="00994E97"/>
    <w:rsid w:val="00995480"/>
    <w:rsid w:val="00995B0E"/>
    <w:rsid w:val="00995F5F"/>
    <w:rsid w:val="00995FB1"/>
    <w:rsid w:val="00996805"/>
    <w:rsid w:val="00996A43"/>
    <w:rsid w:val="0099731F"/>
    <w:rsid w:val="009975CE"/>
    <w:rsid w:val="009979B9"/>
    <w:rsid w:val="00997BAE"/>
    <w:rsid w:val="00997CC3"/>
    <w:rsid w:val="00997D01"/>
    <w:rsid w:val="009A008C"/>
    <w:rsid w:val="009A149D"/>
    <w:rsid w:val="009A1509"/>
    <w:rsid w:val="009A1DC8"/>
    <w:rsid w:val="009A2276"/>
    <w:rsid w:val="009A25C2"/>
    <w:rsid w:val="009A2F3C"/>
    <w:rsid w:val="009A3E17"/>
    <w:rsid w:val="009A3ED0"/>
    <w:rsid w:val="009A4010"/>
    <w:rsid w:val="009A40EE"/>
    <w:rsid w:val="009A572E"/>
    <w:rsid w:val="009A5B29"/>
    <w:rsid w:val="009A670F"/>
    <w:rsid w:val="009A6CB0"/>
    <w:rsid w:val="009A6D93"/>
    <w:rsid w:val="009A6F9F"/>
    <w:rsid w:val="009A7787"/>
    <w:rsid w:val="009A790C"/>
    <w:rsid w:val="009B2740"/>
    <w:rsid w:val="009B3A13"/>
    <w:rsid w:val="009B3D7C"/>
    <w:rsid w:val="009B4EED"/>
    <w:rsid w:val="009B547B"/>
    <w:rsid w:val="009B5839"/>
    <w:rsid w:val="009B5C12"/>
    <w:rsid w:val="009B5CF3"/>
    <w:rsid w:val="009B6E3A"/>
    <w:rsid w:val="009B7E97"/>
    <w:rsid w:val="009C01CA"/>
    <w:rsid w:val="009C0422"/>
    <w:rsid w:val="009C0865"/>
    <w:rsid w:val="009C1227"/>
    <w:rsid w:val="009C217E"/>
    <w:rsid w:val="009C22D3"/>
    <w:rsid w:val="009C2865"/>
    <w:rsid w:val="009C29E8"/>
    <w:rsid w:val="009C2BF2"/>
    <w:rsid w:val="009C2D33"/>
    <w:rsid w:val="009C3219"/>
    <w:rsid w:val="009C321F"/>
    <w:rsid w:val="009C3D8A"/>
    <w:rsid w:val="009C442C"/>
    <w:rsid w:val="009C46B1"/>
    <w:rsid w:val="009C4723"/>
    <w:rsid w:val="009C5055"/>
    <w:rsid w:val="009C53B1"/>
    <w:rsid w:val="009C57F2"/>
    <w:rsid w:val="009C5FB6"/>
    <w:rsid w:val="009D006C"/>
    <w:rsid w:val="009D0401"/>
    <w:rsid w:val="009D0620"/>
    <w:rsid w:val="009D0D41"/>
    <w:rsid w:val="009D0F91"/>
    <w:rsid w:val="009D13BF"/>
    <w:rsid w:val="009D1954"/>
    <w:rsid w:val="009D1E99"/>
    <w:rsid w:val="009D2107"/>
    <w:rsid w:val="009D2A8D"/>
    <w:rsid w:val="009D2D48"/>
    <w:rsid w:val="009D2F29"/>
    <w:rsid w:val="009D3B77"/>
    <w:rsid w:val="009D3D9E"/>
    <w:rsid w:val="009D3FA7"/>
    <w:rsid w:val="009D44AB"/>
    <w:rsid w:val="009D4ACD"/>
    <w:rsid w:val="009D4DC1"/>
    <w:rsid w:val="009D5369"/>
    <w:rsid w:val="009D6DB1"/>
    <w:rsid w:val="009D7BB3"/>
    <w:rsid w:val="009E041A"/>
    <w:rsid w:val="009E092C"/>
    <w:rsid w:val="009E0A3E"/>
    <w:rsid w:val="009E0EF5"/>
    <w:rsid w:val="009E135C"/>
    <w:rsid w:val="009E1934"/>
    <w:rsid w:val="009E1A68"/>
    <w:rsid w:val="009E1ACE"/>
    <w:rsid w:val="009E2232"/>
    <w:rsid w:val="009E23C2"/>
    <w:rsid w:val="009E28E5"/>
    <w:rsid w:val="009E2C61"/>
    <w:rsid w:val="009E30CE"/>
    <w:rsid w:val="009E3263"/>
    <w:rsid w:val="009E36D1"/>
    <w:rsid w:val="009E3D88"/>
    <w:rsid w:val="009E3F60"/>
    <w:rsid w:val="009E3FA9"/>
    <w:rsid w:val="009E40D1"/>
    <w:rsid w:val="009E534B"/>
    <w:rsid w:val="009E5536"/>
    <w:rsid w:val="009E676C"/>
    <w:rsid w:val="009E690E"/>
    <w:rsid w:val="009E694B"/>
    <w:rsid w:val="009E6A12"/>
    <w:rsid w:val="009E6EED"/>
    <w:rsid w:val="009E7B38"/>
    <w:rsid w:val="009F042F"/>
    <w:rsid w:val="009F0E94"/>
    <w:rsid w:val="009F1873"/>
    <w:rsid w:val="009F1E85"/>
    <w:rsid w:val="009F248D"/>
    <w:rsid w:val="009F2C4A"/>
    <w:rsid w:val="009F3005"/>
    <w:rsid w:val="009F4A4C"/>
    <w:rsid w:val="009F50AD"/>
    <w:rsid w:val="009F56DC"/>
    <w:rsid w:val="009F5BA5"/>
    <w:rsid w:val="009F6695"/>
    <w:rsid w:val="009F67A4"/>
    <w:rsid w:val="009F78D6"/>
    <w:rsid w:val="00A00CCA"/>
    <w:rsid w:val="00A00DA0"/>
    <w:rsid w:val="00A0147A"/>
    <w:rsid w:val="00A0190E"/>
    <w:rsid w:val="00A01C04"/>
    <w:rsid w:val="00A0230A"/>
    <w:rsid w:val="00A024D2"/>
    <w:rsid w:val="00A02B15"/>
    <w:rsid w:val="00A02DBF"/>
    <w:rsid w:val="00A03391"/>
    <w:rsid w:val="00A03454"/>
    <w:rsid w:val="00A03BB8"/>
    <w:rsid w:val="00A03F5F"/>
    <w:rsid w:val="00A04686"/>
    <w:rsid w:val="00A047DF"/>
    <w:rsid w:val="00A04E5F"/>
    <w:rsid w:val="00A05E41"/>
    <w:rsid w:val="00A0635B"/>
    <w:rsid w:val="00A0641E"/>
    <w:rsid w:val="00A066A4"/>
    <w:rsid w:val="00A06A9E"/>
    <w:rsid w:val="00A07D49"/>
    <w:rsid w:val="00A07F11"/>
    <w:rsid w:val="00A07FD8"/>
    <w:rsid w:val="00A10FCB"/>
    <w:rsid w:val="00A11165"/>
    <w:rsid w:val="00A111D6"/>
    <w:rsid w:val="00A11323"/>
    <w:rsid w:val="00A116D5"/>
    <w:rsid w:val="00A11C90"/>
    <w:rsid w:val="00A126A6"/>
    <w:rsid w:val="00A12CEB"/>
    <w:rsid w:val="00A13413"/>
    <w:rsid w:val="00A13607"/>
    <w:rsid w:val="00A1378B"/>
    <w:rsid w:val="00A13E61"/>
    <w:rsid w:val="00A13EEF"/>
    <w:rsid w:val="00A156C2"/>
    <w:rsid w:val="00A161EB"/>
    <w:rsid w:val="00A16B24"/>
    <w:rsid w:val="00A17E51"/>
    <w:rsid w:val="00A2076B"/>
    <w:rsid w:val="00A2082D"/>
    <w:rsid w:val="00A20A3B"/>
    <w:rsid w:val="00A21275"/>
    <w:rsid w:val="00A214C1"/>
    <w:rsid w:val="00A21B00"/>
    <w:rsid w:val="00A22035"/>
    <w:rsid w:val="00A22C9F"/>
    <w:rsid w:val="00A2339B"/>
    <w:rsid w:val="00A23D4A"/>
    <w:rsid w:val="00A242F0"/>
    <w:rsid w:val="00A25376"/>
    <w:rsid w:val="00A25A55"/>
    <w:rsid w:val="00A2623D"/>
    <w:rsid w:val="00A26394"/>
    <w:rsid w:val="00A2655C"/>
    <w:rsid w:val="00A267FA"/>
    <w:rsid w:val="00A26854"/>
    <w:rsid w:val="00A302E9"/>
    <w:rsid w:val="00A30FA9"/>
    <w:rsid w:val="00A317E9"/>
    <w:rsid w:val="00A319E5"/>
    <w:rsid w:val="00A31B30"/>
    <w:rsid w:val="00A31B88"/>
    <w:rsid w:val="00A325E3"/>
    <w:rsid w:val="00A32EF4"/>
    <w:rsid w:val="00A3402F"/>
    <w:rsid w:val="00A34ABC"/>
    <w:rsid w:val="00A34F2F"/>
    <w:rsid w:val="00A34FCA"/>
    <w:rsid w:val="00A35BFE"/>
    <w:rsid w:val="00A361B5"/>
    <w:rsid w:val="00A3637B"/>
    <w:rsid w:val="00A36733"/>
    <w:rsid w:val="00A36FEA"/>
    <w:rsid w:val="00A3704A"/>
    <w:rsid w:val="00A378CA"/>
    <w:rsid w:val="00A37A44"/>
    <w:rsid w:val="00A40245"/>
    <w:rsid w:val="00A405DF"/>
    <w:rsid w:val="00A407FD"/>
    <w:rsid w:val="00A40C3C"/>
    <w:rsid w:val="00A412EF"/>
    <w:rsid w:val="00A418A7"/>
    <w:rsid w:val="00A41AF7"/>
    <w:rsid w:val="00A41E99"/>
    <w:rsid w:val="00A4207C"/>
    <w:rsid w:val="00A4283E"/>
    <w:rsid w:val="00A4292A"/>
    <w:rsid w:val="00A432A4"/>
    <w:rsid w:val="00A433BE"/>
    <w:rsid w:val="00A43540"/>
    <w:rsid w:val="00A4429D"/>
    <w:rsid w:val="00A44960"/>
    <w:rsid w:val="00A451A0"/>
    <w:rsid w:val="00A45D5B"/>
    <w:rsid w:val="00A46346"/>
    <w:rsid w:val="00A4792A"/>
    <w:rsid w:val="00A47F8F"/>
    <w:rsid w:val="00A5080C"/>
    <w:rsid w:val="00A50969"/>
    <w:rsid w:val="00A51C6C"/>
    <w:rsid w:val="00A52667"/>
    <w:rsid w:val="00A52E06"/>
    <w:rsid w:val="00A52F72"/>
    <w:rsid w:val="00A53090"/>
    <w:rsid w:val="00A531EC"/>
    <w:rsid w:val="00A532E2"/>
    <w:rsid w:val="00A54848"/>
    <w:rsid w:val="00A5540E"/>
    <w:rsid w:val="00A56FD4"/>
    <w:rsid w:val="00A60451"/>
    <w:rsid w:val="00A6074F"/>
    <w:rsid w:val="00A61640"/>
    <w:rsid w:val="00A61E74"/>
    <w:rsid w:val="00A62D1E"/>
    <w:rsid w:val="00A63870"/>
    <w:rsid w:val="00A63CB2"/>
    <w:rsid w:val="00A647FD"/>
    <w:rsid w:val="00A64CBD"/>
    <w:rsid w:val="00A651B6"/>
    <w:rsid w:val="00A65CD0"/>
    <w:rsid w:val="00A65DB0"/>
    <w:rsid w:val="00A660EF"/>
    <w:rsid w:val="00A66693"/>
    <w:rsid w:val="00A66697"/>
    <w:rsid w:val="00A6674F"/>
    <w:rsid w:val="00A66C18"/>
    <w:rsid w:val="00A67958"/>
    <w:rsid w:val="00A70291"/>
    <w:rsid w:val="00A7042D"/>
    <w:rsid w:val="00A70891"/>
    <w:rsid w:val="00A715BC"/>
    <w:rsid w:val="00A717D7"/>
    <w:rsid w:val="00A72862"/>
    <w:rsid w:val="00A741FF"/>
    <w:rsid w:val="00A742CD"/>
    <w:rsid w:val="00A748F7"/>
    <w:rsid w:val="00A74B53"/>
    <w:rsid w:val="00A75B2D"/>
    <w:rsid w:val="00A75E66"/>
    <w:rsid w:val="00A75F58"/>
    <w:rsid w:val="00A76975"/>
    <w:rsid w:val="00A76CB2"/>
    <w:rsid w:val="00A770D5"/>
    <w:rsid w:val="00A7720C"/>
    <w:rsid w:val="00A77572"/>
    <w:rsid w:val="00A7761A"/>
    <w:rsid w:val="00A77669"/>
    <w:rsid w:val="00A77807"/>
    <w:rsid w:val="00A77F96"/>
    <w:rsid w:val="00A813E4"/>
    <w:rsid w:val="00A82C3A"/>
    <w:rsid w:val="00A83A37"/>
    <w:rsid w:val="00A83DD0"/>
    <w:rsid w:val="00A83DEC"/>
    <w:rsid w:val="00A83E0F"/>
    <w:rsid w:val="00A846FB"/>
    <w:rsid w:val="00A85870"/>
    <w:rsid w:val="00A865F0"/>
    <w:rsid w:val="00A86A66"/>
    <w:rsid w:val="00A86B88"/>
    <w:rsid w:val="00A87619"/>
    <w:rsid w:val="00A87AAF"/>
    <w:rsid w:val="00A9115A"/>
    <w:rsid w:val="00A911E3"/>
    <w:rsid w:val="00A916D2"/>
    <w:rsid w:val="00A91878"/>
    <w:rsid w:val="00A91B7F"/>
    <w:rsid w:val="00A920B5"/>
    <w:rsid w:val="00A922E4"/>
    <w:rsid w:val="00A925FD"/>
    <w:rsid w:val="00A926FA"/>
    <w:rsid w:val="00A92953"/>
    <w:rsid w:val="00A93D95"/>
    <w:rsid w:val="00A94A48"/>
    <w:rsid w:val="00A94AE1"/>
    <w:rsid w:val="00A94D47"/>
    <w:rsid w:val="00A9595C"/>
    <w:rsid w:val="00A95F9B"/>
    <w:rsid w:val="00A962F1"/>
    <w:rsid w:val="00A96555"/>
    <w:rsid w:val="00A96679"/>
    <w:rsid w:val="00A96BE9"/>
    <w:rsid w:val="00A96FAA"/>
    <w:rsid w:val="00A97039"/>
    <w:rsid w:val="00A973E6"/>
    <w:rsid w:val="00A97499"/>
    <w:rsid w:val="00A97788"/>
    <w:rsid w:val="00A97A75"/>
    <w:rsid w:val="00AA014C"/>
    <w:rsid w:val="00AA076B"/>
    <w:rsid w:val="00AA0912"/>
    <w:rsid w:val="00AA0EEC"/>
    <w:rsid w:val="00AA2357"/>
    <w:rsid w:val="00AA2DB7"/>
    <w:rsid w:val="00AA32BE"/>
    <w:rsid w:val="00AA33D7"/>
    <w:rsid w:val="00AA4549"/>
    <w:rsid w:val="00AA4688"/>
    <w:rsid w:val="00AA4845"/>
    <w:rsid w:val="00AA4CDE"/>
    <w:rsid w:val="00AA4DD1"/>
    <w:rsid w:val="00AA56B3"/>
    <w:rsid w:val="00AA60D8"/>
    <w:rsid w:val="00AA6DBD"/>
    <w:rsid w:val="00AA712D"/>
    <w:rsid w:val="00AA73F1"/>
    <w:rsid w:val="00AB0757"/>
    <w:rsid w:val="00AB0AEE"/>
    <w:rsid w:val="00AB0F93"/>
    <w:rsid w:val="00AB1126"/>
    <w:rsid w:val="00AB1711"/>
    <w:rsid w:val="00AB1A99"/>
    <w:rsid w:val="00AB2DDD"/>
    <w:rsid w:val="00AB32AD"/>
    <w:rsid w:val="00AB4313"/>
    <w:rsid w:val="00AB457F"/>
    <w:rsid w:val="00AB52AE"/>
    <w:rsid w:val="00AB5CC6"/>
    <w:rsid w:val="00AB6000"/>
    <w:rsid w:val="00AB76B1"/>
    <w:rsid w:val="00AB787A"/>
    <w:rsid w:val="00AC06C9"/>
    <w:rsid w:val="00AC14FE"/>
    <w:rsid w:val="00AC1576"/>
    <w:rsid w:val="00AC1948"/>
    <w:rsid w:val="00AC1B67"/>
    <w:rsid w:val="00AC1E72"/>
    <w:rsid w:val="00AC22BA"/>
    <w:rsid w:val="00AC2DED"/>
    <w:rsid w:val="00AC2E0F"/>
    <w:rsid w:val="00AC30CC"/>
    <w:rsid w:val="00AC31EC"/>
    <w:rsid w:val="00AC36AF"/>
    <w:rsid w:val="00AC3884"/>
    <w:rsid w:val="00AC3DD6"/>
    <w:rsid w:val="00AC4D70"/>
    <w:rsid w:val="00AC4E53"/>
    <w:rsid w:val="00AC630F"/>
    <w:rsid w:val="00AC6CF1"/>
    <w:rsid w:val="00AC72E5"/>
    <w:rsid w:val="00AC7DEF"/>
    <w:rsid w:val="00AD0076"/>
    <w:rsid w:val="00AD041D"/>
    <w:rsid w:val="00AD0A79"/>
    <w:rsid w:val="00AD0D66"/>
    <w:rsid w:val="00AD0E0E"/>
    <w:rsid w:val="00AD14E5"/>
    <w:rsid w:val="00AD1C70"/>
    <w:rsid w:val="00AD1F59"/>
    <w:rsid w:val="00AD23CE"/>
    <w:rsid w:val="00AD241C"/>
    <w:rsid w:val="00AD2907"/>
    <w:rsid w:val="00AD29FE"/>
    <w:rsid w:val="00AD2B0A"/>
    <w:rsid w:val="00AD2FDB"/>
    <w:rsid w:val="00AD30A6"/>
    <w:rsid w:val="00AD3343"/>
    <w:rsid w:val="00AD35AA"/>
    <w:rsid w:val="00AD3792"/>
    <w:rsid w:val="00AD42FE"/>
    <w:rsid w:val="00AD460F"/>
    <w:rsid w:val="00AD4C59"/>
    <w:rsid w:val="00AD54CF"/>
    <w:rsid w:val="00AD5E8E"/>
    <w:rsid w:val="00AD6406"/>
    <w:rsid w:val="00AD64A1"/>
    <w:rsid w:val="00AD6618"/>
    <w:rsid w:val="00AD6626"/>
    <w:rsid w:val="00AD698E"/>
    <w:rsid w:val="00AD7E0C"/>
    <w:rsid w:val="00AE02D7"/>
    <w:rsid w:val="00AE09D1"/>
    <w:rsid w:val="00AE0ECA"/>
    <w:rsid w:val="00AE15AD"/>
    <w:rsid w:val="00AE18CC"/>
    <w:rsid w:val="00AE1904"/>
    <w:rsid w:val="00AE1E31"/>
    <w:rsid w:val="00AE2B43"/>
    <w:rsid w:val="00AE3D89"/>
    <w:rsid w:val="00AE3F31"/>
    <w:rsid w:val="00AE42AB"/>
    <w:rsid w:val="00AE5098"/>
    <w:rsid w:val="00AE5623"/>
    <w:rsid w:val="00AE58B7"/>
    <w:rsid w:val="00AE5A4C"/>
    <w:rsid w:val="00AE6051"/>
    <w:rsid w:val="00AE6306"/>
    <w:rsid w:val="00AE6BDB"/>
    <w:rsid w:val="00AE6E32"/>
    <w:rsid w:val="00AE6E9F"/>
    <w:rsid w:val="00AF0A7F"/>
    <w:rsid w:val="00AF0B31"/>
    <w:rsid w:val="00AF1A1F"/>
    <w:rsid w:val="00AF2B34"/>
    <w:rsid w:val="00AF2DDF"/>
    <w:rsid w:val="00AF3561"/>
    <w:rsid w:val="00AF4595"/>
    <w:rsid w:val="00AF48B5"/>
    <w:rsid w:val="00AF51F0"/>
    <w:rsid w:val="00AF7356"/>
    <w:rsid w:val="00AF754E"/>
    <w:rsid w:val="00AF7BE7"/>
    <w:rsid w:val="00B00436"/>
    <w:rsid w:val="00B00EFE"/>
    <w:rsid w:val="00B01016"/>
    <w:rsid w:val="00B01109"/>
    <w:rsid w:val="00B013D8"/>
    <w:rsid w:val="00B01524"/>
    <w:rsid w:val="00B01664"/>
    <w:rsid w:val="00B01A71"/>
    <w:rsid w:val="00B01C80"/>
    <w:rsid w:val="00B01F34"/>
    <w:rsid w:val="00B021C3"/>
    <w:rsid w:val="00B03282"/>
    <w:rsid w:val="00B0339D"/>
    <w:rsid w:val="00B0404D"/>
    <w:rsid w:val="00B04561"/>
    <w:rsid w:val="00B04C1A"/>
    <w:rsid w:val="00B054FB"/>
    <w:rsid w:val="00B05D30"/>
    <w:rsid w:val="00B05ED9"/>
    <w:rsid w:val="00B060DF"/>
    <w:rsid w:val="00B06202"/>
    <w:rsid w:val="00B06314"/>
    <w:rsid w:val="00B06F62"/>
    <w:rsid w:val="00B12D2E"/>
    <w:rsid w:val="00B13200"/>
    <w:rsid w:val="00B13334"/>
    <w:rsid w:val="00B136CB"/>
    <w:rsid w:val="00B13F38"/>
    <w:rsid w:val="00B14699"/>
    <w:rsid w:val="00B14753"/>
    <w:rsid w:val="00B1494F"/>
    <w:rsid w:val="00B15252"/>
    <w:rsid w:val="00B15A67"/>
    <w:rsid w:val="00B15B38"/>
    <w:rsid w:val="00B15F82"/>
    <w:rsid w:val="00B16560"/>
    <w:rsid w:val="00B1673C"/>
    <w:rsid w:val="00B16F7D"/>
    <w:rsid w:val="00B17308"/>
    <w:rsid w:val="00B17C89"/>
    <w:rsid w:val="00B20194"/>
    <w:rsid w:val="00B20236"/>
    <w:rsid w:val="00B21648"/>
    <w:rsid w:val="00B2166D"/>
    <w:rsid w:val="00B21680"/>
    <w:rsid w:val="00B217C0"/>
    <w:rsid w:val="00B2242C"/>
    <w:rsid w:val="00B22C9B"/>
    <w:rsid w:val="00B23C4C"/>
    <w:rsid w:val="00B250E6"/>
    <w:rsid w:val="00B253F4"/>
    <w:rsid w:val="00B25900"/>
    <w:rsid w:val="00B25A86"/>
    <w:rsid w:val="00B25B36"/>
    <w:rsid w:val="00B25DD9"/>
    <w:rsid w:val="00B2629B"/>
    <w:rsid w:val="00B26304"/>
    <w:rsid w:val="00B26985"/>
    <w:rsid w:val="00B26E6F"/>
    <w:rsid w:val="00B2747B"/>
    <w:rsid w:val="00B275AB"/>
    <w:rsid w:val="00B27B23"/>
    <w:rsid w:val="00B30A60"/>
    <w:rsid w:val="00B31162"/>
    <w:rsid w:val="00B31F58"/>
    <w:rsid w:val="00B3224C"/>
    <w:rsid w:val="00B32834"/>
    <w:rsid w:val="00B329B8"/>
    <w:rsid w:val="00B33204"/>
    <w:rsid w:val="00B335E3"/>
    <w:rsid w:val="00B33F39"/>
    <w:rsid w:val="00B34F90"/>
    <w:rsid w:val="00B351B4"/>
    <w:rsid w:val="00B354F4"/>
    <w:rsid w:val="00B3575D"/>
    <w:rsid w:val="00B35D23"/>
    <w:rsid w:val="00B365F1"/>
    <w:rsid w:val="00B36917"/>
    <w:rsid w:val="00B37092"/>
    <w:rsid w:val="00B37919"/>
    <w:rsid w:val="00B40AF6"/>
    <w:rsid w:val="00B40D4A"/>
    <w:rsid w:val="00B41994"/>
    <w:rsid w:val="00B42207"/>
    <w:rsid w:val="00B4242B"/>
    <w:rsid w:val="00B4280B"/>
    <w:rsid w:val="00B42AED"/>
    <w:rsid w:val="00B42C43"/>
    <w:rsid w:val="00B43714"/>
    <w:rsid w:val="00B4401F"/>
    <w:rsid w:val="00B441A3"/>
    <w:rsid w:val="00B442CD"/>
    <w:rsid w:val="00B44499"/>
    <w:rsid w:val="00B44919"/>
    <w:rsid w:val="00B44A0A"/>
    <w:rsid w:val="00B44A2D"/>
    <w:rsid w:val="00B44DD3"/>
    <w:rsid w:val="00B45385"/>
    <w:rsid w:val="00B4566E"/>
    <w:rsid w:val="00B4595B"/>
    <w:rsid w:val="00B45E14"/>
    <w:rsid w:val="00B45ED6"/>
    <w:rsid w:val="00B46CDA"/>
    <w:rsid w:val="00B47B69"/>
    <w:rsid w:val="00B47E50"/>
    <w:rsid w:val="00B50580"/>
    <w:rsid w:val="00B50F44"/>
    <w:rsid w:val="00B52087"/>
    <w:rsid w:val="00B525B8"/>
    <w:rsid w:val="00B525E4"/>
    <w:rsid w:val="00B534DC"/>
    <w:rsid w:val="00B53667"/>
    <w:rsid w:val="00B53A20"/>
    <w:rsid w:val="00B5411D"/>
    <w:rsid w:val="00B542D2"/>
    <w:rsid w:val="00B5460F"/>
    <w:rsid w:val="00B5472F"/>
    <w:rsid w:val="00B547F4"/>
    <w:rsid w:val="00B55276"/>
    <w:rsid w:val="00B559B3"/>
    <w:rsid w:val="00B55BD6"/>
    <w:rsid w:val="00B55FF2"/>
    <w:rsid w:val="00B56C35"/>
    <w:rsid w:val="00B57242"/>
    <w:rsid w:val="00B57560"/>
    <w:rsid w:val="00B6114F"/>
    <w:rsid w:val="00B61218"/>
    <w:rsid w:val="00B61A74"/>
    <w:rsid w:val="00B61AB2"/>
    <w:rsid w:val="00B61B47"/>
    <w:rsid w:val="00B61F73"/>
    <w:rsid w:val="00B629C0"/>
    <w:rsid w:val="00B62C9B"/>
    <w:rsid w:val="00B63052"/>
    <w:rsid w:val="00B6316C"/>
    <w:rsid w:val="00B64004"/>
    <w:rsid w:val="00B64AF6"/>
    <w:rsid w:val="00B65E84"/>
    <w:rsid w:val="00B660EF"/>
    <w:rsid w:val="00B66654"/>
    <w:rsid w:val="00B66EAE"/>
    <w:rsid w:val="00B67003"/>
    <w:rsid w:val="00B67B48"/>
    <w:rsid w:val="00B70EB8"/>
    <w:rsid w:val="00B71271"/>
    <w:rsid w:val="00B7264F"/>
    <w:rsid w:val="00B72D15"/>
    <w:rsid w:val="00B7349F"/>
    <w:rsid w:val="00B7367C"/>
    <w:rsid w:val="00B7371C"/>
    <w:rsid w:val="00B74614"/>
    <w:rsid w:val="00B748FB"/>
    <w:rsid w:val="00B74A28"/>
    <w:rsid w:val="00B74A2B"/>
    <w:rsid w:val="00B755C9"/>
    <w:rsid w:val="00B755E0"/>
    <w:rsid w:val="00B75B81"/>
    <w:rsid w:val="00B75DD0"/>
    <w:rsid w:val="00B75F9A"/>
    <w:rsid w:val="00B76510"/>
    <w:rsid w:val="00B773E5"/>
    <w:rsid w:val="00B777BA"/>
    <w:rsid w:val="00B80380"/>
    <w:rsid w:val="00B806B0"/>
    <w:rsid w:val="00B8080C"/>
    <w:rsid w:val="00B809EA"/>
    <w:rsid w:val="00B810A1"/>
    <w:rsid w:val="00B8153F"/>
    <w:rsid w:val="00B8281E"/>
    <w:rsid w:val="00B82ABD"/>
    <w:rsid w:val="00B8349B"/>
    <w:rsid w:val="00B84A42"/>
    <w:rsid w:val="00B84BD2"/>
    <w:rsid w:val="00B84F5B"/>
    <w:rsid w:val="00B851EB"/>
    <w:rsid w:val="00B8574C"/>
    <w:rsid w:val="00B85D30"/>
    <w:rsid w:val="00B86E83"/>
    <w:rsid w:val="00B877AD"/>
    <w:rsid w:val="00B87DF5"/>
    <w:rsid w:val="00B90539"/>
    <w:rsid w:val="00B9081D"/>
    <w:rsid w:val="00B90A23"/>
    <w:rsid w:val="00B90C89"/>
    <w:rsid w:val="00B926E3"/>
    <w:rsid w:val="00B92706"/>
    <w:rsid w:val="00B92E37"/>
    <w:rsid w:val="00B9390E"/>
    <w:rsid w:val="00B93B13"/>
    <w:rsid w:val="00B93E0B"/>
    <w:rsid w:val="00B9494C"/>
    <w:rsid w:val="00B9603F"/>
    <w:rsid w:val="00B96064"/>
    <w:rsid w:val="00B960B5"/>
    <w:rsid w:val="00B9622B"/>
    <w:rsid w:val="00B96290"/>
    <w:rsid w:val="00B96301"/>
    <w:rsid w:val="00B96440"/>
    <w:rsid w:val="00B97E2B"/>
    <w:rsid w:val="00BA0E65"/>
    <w:rsid w:val="00BA1168"/>
    <w:rsid w:val="00BA153D"/>
    <w:rsid w:val="00BA184F"/>
    <w:rsid w:val="00BA1D0B"/>
    <w:rsid w:val="00BA2016"/>
    <w:rsid w:val="00BA2AFF"/>
    <w:rsid w:val="00BA3504"/>
    <w:rsid w:val="00BA4AFA"/>
    <w:rsid w:val="00BA54F1"/>
    <w:rsid w:val="00BA59EB"/>
    <w:rsid w:val="00BA5BAF"/>
    <w:rsid w:val="00BA5CDA"/>
    <w:rsid w:val="00BA6953"/>
    <w:rsid w:val="00BA6D2C"/>
    <w:rsid w:val="00BA6D54"/>
    <w:rsid w:val="00BA7685"/>
    <w:rsid w:val="00BA786E"/>
    <w:rsid w:val="00BA7BE2"/>
    <w:rsid w:val="00BB045D"/>
    <w:rsid w:val="00BB0C4B"/>
    <w:rsid w:val="00BB294D"/>
    <w:rsid w:val="00BB2CA8"/>
    <w:rsid w:val="00BB2FA3"/>
    <w:rsid w:val="00BB390D"/>
    <w:rsid w:val="00BB4357"/>
    <w:rsid w:val="00BB4364"/>
    <w:rsid w:val="00BB461C"/>
    <w:rsid w:val="00BB4826"/>
    <w:rsid w:val="00BB4AB2"/>
    <w:rsid w:val="00BB62CC"/>
    <w:rsid w:val="00BB6ECE"/>
    <w:rsid w:val="00BB6F61"/>
    <w:rsid w:val="00BB736F"/>
    <w:rsid w:val="00BB76BF"/>
    <w:rsid w:val="00BC00F3"/>
    <w:rsid w:val="00BC066E"/>
    <w:rsid w:val="00BC0AEF"/>
    <w:rsid w:val="00BC0E0E"/>
    <w:rsid w:val="00BC0EB5"/>
    <w:rsid w:val="00BC124A"/>
    <w:rsid w:val="00BC207B"/>
    <w:rsid w:val="00BC31D1"/>
    <w:rsid w:val="00BC356E"/>
    <w:rsid w:val="00BC3722"/>
    <w:rsid w:val="00BC3BF1"/>
    <w:rsid w:val="00BC3D6B"/>
    <w:rsid w:val="00BC3E9D"/>
    <w:rsid w:val="00BC45D6"/>
    <w:rsid w:val="00BC49F2"/>
    <w:rsid w:val="00BC54F0"/>
    <w:rsid w:val="00BC595F"/>
    <w:rsid w:val="00BC6035"/>
    <w:rsid w:val="00BC610B"/>
    <w:rsid w:val="00BC7B3A"/>
    <w:rsid w:val="00BC7C76"/>
    <w:rsid w:val="00BD04F0"/>
    <w:rsid w:val="00BD0F60"/>
    <w:rsid w:val="00BD15F6"/>
    <w:rsid w:val="00BD1A95"/>
    <w:rsid w:val="00BD1D5E"/>
    <w:rsid w:val="00BD205A"/>
    <w:rsid w:val="00BD20D3"/>
    <w:rsid w:val="00BD429F"/>
    <w:rsid w:val="00BD4BA4"/>
    <w:rsid w:val="00BD5008"/>
    <w:rsid w:val="00BD52C4"/>
    <w:rsid w:val="00BD5B08"/>
    <w:rsid w:val="00BD6305"/>
    <w:rsid w:val="00BD6316"/>
    <w:rsid w:val="00BD66BA"/>
    <w:rsid w:val="00BD732C"/>
    <w:rsid w:val="00BD753F"/>
    <w:rsid w:val="00BD78E3"/>
    <w:rsid w:val="00BD7E54"/>
    <w:rsid w:val="00BD7E7E"/>
    <w:rsid w:val="00BE0647"/>
    <w:rsid w:val="00BE0A95"/>
    <w:rsid w:val="00BE1052"/>
    <w:rsid w:val="00BE10FC"/>
    <w:rsid w:val="00BE1A53"/>
    <w:rsid w:val="00BE2A3A"/>
    <w:rsid w:val="00BE3076"/>
    <w:rsid w:val="00BE31AF"/>
    <w:rsid w:val="00BE3440"/>
    <w:rsid w:val="00BE36C3"/>
    <w:rsid w:val="00BE36DE"/>
    <w:rsid w:val="00BE484D"/>
    <w:rsid w:val="00BE4D79"/>
    <w:rsid w:val="00BE562D"/>
    <w:rsid w:val="00BE5903"/>
    <w:rsid w:val="00BE69A5"/>
    <w:rsid w:val="00BE7467"/>
    <w:rsid w:val="00BF039E"/>
    <w:rsid w:val="00BF0FC9"/>
    <w:rsid w:val="00BF1168"/>
    <w:rsid w:val="00BF160B"/>
    <w:rsid w:val="00BF1D04"/>
    <w:rsid w:val="00BF30D6"/>
    <w:rsid w:val="00BF34D2"/>
    <w:rsid w:val="00BF38F1"/>
    <w:rsid w:val="00BF3C02"/>
    <w:rsid w:val="00BF3F4F"/>
    <w:rsid w:val="00BF438D"/>
    <w:rsid w:val="00BF49C9"/>
    <w:rsid w:val="00BF4FC6"/>
    <w:rsid w:val="00BF5737"/>
    <w:rsid w:val="00BF5C66"/>
    <w:rsid w:val="00BF5C8D"/>
    <w:rsid w:val="00BF61BF"/>
    <w:rsid w:val="00BF6A8F"/>
    <w:rsid w:val="00BF6B4B"/>
    <w:rsid w:val="00BF6B4F"/>
    <w:rsid w:val="00BF75E7"/>
    <w:rsid w:val="00BF76FA"/>
    <w:rsid w:val="00C00F76"/>
    <w:rsid w:val="00C033C6"/>
    <w:rsid w:val="00C03B30"/>
    <w:rsid w:val="00C05175"/>
    <w:rsid w:val="00C054C9"/>
    <w:rsid w:val="00C055EB"/>
    <w:rsid w:val="00C05D61"/>
    <w:rsid w:val="00C06097"/>
    <w:rsid w:val="00C0636B"/>
    <w:rsid w:val="00C06D54"/>
    <w:rsid w:val="00C076BB"/>
    <w:rsid w:val="00C10128"/>
    <w:rsid w:val="00C109D1"/>
    <w:rsid w:val="00C11D4C"/>
    <w:rsid w:val="00C12030"/>
    <w:rsid w:val="00C123D1"/>
    <w:rsid w:val="00C140A5"/>
    <w:rsid w:val="00C141E7"/>
    <w:rsid w:val="00C15109"/>
    <w:rsid w:val="00C1520C"/>
    <w:rsid w:val="00C153F4"/>
    <w:rsid w:val="00C1588E"/>
    <w:rsid w:val="00C15D38"/>
    <w:rsid w:val="00C15FA9"/>
    <w:rsid w:val="00C16E19"/>
    <w:rsid w:val="00C170B3"/>
    <w:rsid w:val="00C17219"/>
    <w:rsid w:val="00C172A3"/>
    <w:rsid w:val="00C1768B"/>
    <w:rsid w:val="00C17CFD"/>
    <w:rsid w:val="00C20922"/>
    <w:rsid w:val="00C20DFF"/>
    <w:rsid w:val="00C21478"/>
    <w:rsid w:val="00C21915"/>
    <w:rsid w:val="00C21974"/>
    <w:rsid w:val="00C2231C"/>
    <w:rsid w:val="00C223AC"/>
    <w:rsid w:val="00C224B2"/>
    <w:rsid w:val="00C22771"/>
    <w:rsid w:val="00C22947"/>
    <w:rsid w:val="00C2333C"/>
    <w:rsid w:val="00C234AB"/>
    <w:rsid w:val="00C23B09"/>
    <w:rsid w:val="00C24150"/>
    <w:rsid w:val="00C24C50"/>
    <w:rsid w:val="00C24F6E"/>
    <w:rsid w:val="00C2562B"/>
    <w:rsid w:val="00C257D5"/>
    <w:rsid w:val="00C25C63"/>
    <w:rsid w:val="00C25DA8"/>
    <w:rsid w:val="00C26126"/>
    <w:rsid w:val="00C267C0"/>
    <w:rsid w:val="00C272A8"/>
    <w:rsid w:val="00C27906"/>
    <w:rsid w:val="00C27A93"/>
    <w:rsid w:val="00C27A9B"/>
    <w:rsid w:val="00C27D90"/>
    <w:rsid w:val="00C30025"/>
    <w:rsid w:val="00C304C3"/>
    <w:rsid w:val="00C3089D"/>
    <w:rsid w:val="00C30BBA"/>
    <w:rsid w:val="00C31C27"/>
    <w:rsid w:val="00C32006"/>
    <w:rsid w:val="00C320DB"/>
    <w:rsid w:val="00C32279"/>
    <w:rsid w:val="00C329D6"/>
    <w:rsid w:val="00C32D26"/>
    <w:rsid w:val="00C33D8F"/>
    <w:rsid w:val="00C34288"/>
    <w:rsid w:val="00C342EC"/>
    <w:rsid w:val="00C344CF"/>
    <w:rsid w:val="00C34532"/>
    <w:rsid w:val="00C34F2F"/>
    <w:rsid w:val="00C35D44"/>
    <w:rsid w:val="00C3639D"/>
    <w:rsid w:val="00C36929"/>
    <w:rsid w:val="00C37196"/>
    <w:rsid w:val="00C3745F"/>
    <w:rsid w:val="00C3774A"/>
    <w:rsid w:val="00C4021C"/>
    <w:rsid w:val="00C405BB"/>
    <w:rsid w:val="00C40823"/>
    <w:rsid w:val="00C40827"/>
    <w:rsid w:val="00C40AD4"/>
    <w:rsid w:val="00C41D07"/>
    <w:rsid w:val="00C42625"/>
    <w:rsid w:val="00C42D65"/>
    <w:rsid w:val="00C43253"/>
    <w:rsid w:val="00C43D89"/>
    <w:rsid w:val="00C4458D"/>
    <w:rsid w:val="00C44A9D"/>
    <w:rsid w:val="00C44F1A"/>
    <w:rsid w:val="00C4596B"/>
    <w:rsid w:val="00C45C8A"/>
    <w:rsid w:val="00C45DE5"/>
    <w:rsid w:val="00C463E5"/>
    <w:rsid w:val="00C46B46"/>
    <w:rsid w:val="00C4734F"/>
    <w:rsid w:val="00C4738A"/>
    <w:rsid w:val="00C474BE"/>
    <w:rsid w:val="00C47714"/>
    <w:rsid w:val="00C502FF"/>
    <w:rsid w:val="00C507D8"/>
    <w:rsid w:val="00C50BDE"/>
    <w:rsid w:val="00C50EC0"/>
    <w:rsid w:val="00C50F5A"/>
    <w:rsid w:val="00C5186F"/>
    <w:rsid w:val="00C51C7D"/>
    <w:rsid w:val="00C51F1E"/>
    <w:rsid w:val="00C5235F"/>
    <w:rsid w:val="00C527C9"/>
    <w:rsid w:val="00C52CD8"/>
    <w:rsid w:val="00C5317A"/>
    <w:rsid w:val="00C5377D"/>
    <w:rsid w:val="00C53836"/>
    <w:rsid w:val="00C53B11"/>
    <w:rsid w:val="00C53F15"/>
    <w:rsid w:val="00C53FA0"/>
    <w:rsid w:val="00C5433D"/>
    <w:rsid w:val="00C546DE"/>
    <w:rsid w:val="00C5521F"/>
    <w:rsid w:val="00C5573E"/>
    <w:rsid w:val="00C55A1F"/>
    <w:rsid w:val="00C55C54"/>
    <w:rsid w:val="00C564B1"/>
    <w:rsid w:val="00C569A0"/>
    <w:rsid w:val="00C57E70"/>
    <w:rsid w:val="00C57FAC"/>
    <w:rsid w:val="00C614B2"/>
    <w:rsid w:val="00C615E4"/>
    <w:rsid w:val="00C61864"/>
    <w:rsid w:val="00C61A8A"/>
    <w:rsid w:val="00C61D18"/>
    <w:rsid w:val="00C61D4F"/>
    <w:rsid w:val="00C62611"/>
    <w:rsid w:val="00C62FFF"/>
    <w:rsid w:val="00C63160"/>
    <w:rsid w:val="00C63F0A"/>
    <w:rsid w:val="00C643C0"/>
    <w:rsid w:val="00C64BB7"/>
    <w:rsid w:val="00C6512F"/>
    <w:rsid w:val="00C65351"/>
    <w:rsid w:val="00C660DF"/>
    <w:rsid w:val="00C66A6E"/>
    <w:rsid w:val="00C66BFB"/>
    <w:rsid w:val="00C66C5D"/>
    <w:rsid w:val="00C67271"/>
    <w:rsid w:val="00C67FB4"/>
    <w:rsid w:val="00C70613"/>
    <w:rsid w:val="00C70873"/>
    <w:rsid w:val="00C70B9F"/>
    <w:rsid w:val="00C70C3F"/>
    <w:rsid w:val="00C70D10"/>
    <w:rsid w:val="00C70F6B"/>
    <w:rsid w:val="00C71185"/>
    <w:rsid w:val="00C714A8"/>
    <w:rsid w:val="00C716A5"/>
    <w:rsid w:val="00C719F5"/>
    <w:rsid w:val="00C7255C"/>
    <w:rsid w:val="00C725C4"/>
    <w:rsid w:val="00C72C4E"/>
    <w:rsid w:val="00C7405D"/>
    <w:rsid w:val="00C749A4"/>
    <w:rsid w:val="00C7540C"/>
    <w:rsid w:val="00C75E80"/>
    <w:rsid w:val="00C75EB4"/>
    <w:rsid w:val="00C76262"/>
    <w:rsid w:val="00C774A6"/>
    <w:rsid w:val="00C77A5D"/>
    <w:rsid w:val="00C77B85"/>
    <w:rsid w:val="00C8036E"/>
    <w:rsid w:val="00C8044E"/>
    <w:rsid w:val="00C809D0"/>
    <w:rsid w:val="00C80E16"/>
    <w:rsid w:val="00C81005"/>
    <w:rsid w:val="00C82012"/>
    <w:rsid w:val="00C828D1"/>
    <w:rsid w:val="00C82D1E"/>
    <w:rsid w:val="00C82FF4"/>
    <w:rsid w:val="00C83269"/>
    <w:rsid w:val="00C834EF"/>
    <w:rsid w:val="00C8363F"/>
    <w:rsid w:val="00C83A40"/>
    <w:rsid w:val="00C84BE8"/>
    <w:rsid w:val="00C85499"/>
    <w:rsid w:val="00C85C3E"/>
    <w:rsid w:val="00C8650A"/>
    <w:rsid w:val="00C867FE"/>
    <w:rsid w:val="00C874A4"/>
    <w:rsid w:val="00C876B7"/>
    <w:rsid w:val="00C90978"/>
    <w:rsid w:val="00C90BC0"/>
    <w:rsid w:val="00C90EBD"/>
    <w:rsid w:val="00C90F73"/>
    <w:rsid w:val="00C911DE"/>
    <w:rsid w:val="00C913AC"/>
    <w:rsid w:val="00C91798"/>
    <w:rsid w:val="00C92D88"/>
    <w:rsid w:val="00C9304E"/>
    <w:rsid w:val="00C935C7"/>
    <w:rsid w:val="00C95220"/>
    <w:rsid w:val="00C95394"/>
    <w:rsid w:val="00C95787"/>
    <w:rsid w:val="00C95F3A"/>
    <w:rsid w:val="00C9618C"/>
    <w:rsid w:val="00C96F6A"/>
    <w:rsid w:val="00CA02A6"/>
    <w:rsid w:val="00CA0523"/>
    <w:rsid w:val="00CA0662"/>
    <w:rsid w:val="00CA17A2"/>
    <w:rsid w:val="00CA1AFB"/>
    <w:rsid w:val="00CA2904"/>
    <w:rsid w:val="00CA2F8F"/>
    <w:rsid w:val="00CA2F9C"/>
    <w:rsid w:val="00CA31C9"/>
    <w:rsid w:val="00CA31DE"/>
    <w:rsid w:val="00CA5970"/>
    <w:rsid w:val="00CA5DB5"/>
    <w:rsid w:val="00CA62F1"/>
    <w:rsid w:val="00CA6E68"/>
    <w:rsid w:val="00CA7043"/>
    <w:rsid w:val="00CA7333"/>
    <w:rsid w:val="00CA73EE"/>
    <w:rsid w:val="00CB09F6"/>
    <w:rsid w:val="00CB138E"/>
    <w:rsid w:val="00CB17CB"/>
    <w:rsid w:val="00CB18E7"/>
    <w:rsid w:val="00CB18FE"/>
    <w:rsid w:val="00CB21DE"/>
    <w:rsid w:val="00CB2708"/>
    <w:rsid w:val="00CB2B59"/>
    <w:rsid w:val="00CB2C33"/>
    <w:rsid w:val="00CB2D24"/>
    <w:rsid w:val="00CB3162"/>
    <w:rsid w:val="00CB33A6"/>
    <w:rsid w:val="00CB42AB"/>
    <w:rsid w:val="00CB49DE"/>
    <w:rsid w:val="00CB4E8B"/>
    <w:rsid w:val="00CB4EF8"/>
    <w:rsid w:val="00CB5103"/>
    <w:rsid w:val="00CB53F9"/>
    <w:rsid w:val="00CB5A58"/>
    <w:rsid w:val="00CB5AAE"/>
    <w:rsid w:val="00CB6341"/>
    <w:rsid w:val="00CB6430"/>
    <w:rsid w:val="00CB68A5"/>
    <w:rsid w:val="00CB785B"/>
    <w:rsid w:val="00CC0B71"/>
    <w:rsid w:val="00CC0FF1"/>
    <w:rsid w:val="00CC1340"/>
    <w:rsid w:val="00CC1C99"/>
    <w:rsid w:val="00CC1CE4"/>
    <w:rsid w:val="00CC1D2E"/>
    <w:rsid w:val="00CC2ACB"/>
    <w:rsid w:val="00CC2D7E"/>
    <w:rsid w:val="00CC301B"/>
    <w:rsid w:val="00CC3097"/>
    <w:rsid w:val="00CC374F"/>
    <w:rsid w:val="00CC4E0E"/>
    <w:rsid w:val="00CC4F32"/>
    <w:rsid w:val="00CC519E"/>
    <w:rsid w:val="00CC584E"/>
    <w:rsid w:val="00CC5971"/>
    <w:rsid w:val="00CC5B11"/>
    <w:rsid w:val="00CC5D50"/>
    <w:rsid w:val="00CC6AB0"/>
    <w:rsid w:val="00CC7252"/>
    <w:rsid w:val="00CC769E"/>
    <w:rsid w:val="00CC76C1"/>
    <w:rsid w:val="00CD0A60"/>
    <w:rsid w:val="00CD0DA8"/>
    <w:rsid w:val="00CD0F96"/>
    <w:rsid w:val="00CD140F"/>
    <w:rsid w:val="00CD15C1"/>
    <w:rsid w:val="00CD1B5F"/>
    <w:rsid w:val="00CD1DFD"/>
    <w:rsid w:val="00CD1EFC"/>
    <w:rsid w:val="00CD21C5"/>
    <w:rsid w:val="00CD2596"/>
    <w:rsid w:val="00CD263F"/>
    <w:rsid w:val="00CD2860"/>
    <w:rsid w:val="00CD2B58"/>
    <w:rsid w:val="00CD2F61"/>
    <w:rsid w:val="00CD4BE4"/>
    <w:rsid w:val="00CD5829"/>
    <w:rsid w:val="00CD5C88"/>
    <w:rsid w:val="00CD61AB"/>
    <w:rsid w:val="00CD6B3A"/>
    <w:rsid w:val="00CD7CDB"/>
    <w:rsid w:val="00CE09B8"/>
    <w:rsid w:val="00CE0FC0"/>
    <w:rsid w:val="00CE212A"/>
    <w:rsid w:val="00CE2460"/>
    <w:rsid w:val="00CE2DAB"/>
    <w:rsid w:val="00CE30E7"/>
    <w:rsid w:val="00CE3FB8"/>
    <w:rsid w:val="00CE4367"/>
    <w:rsid w:val="00CE450E"/>
    <w:rsid w:val="00CE51A0"/>
    <w:rsid w:val="00CE5715"/>
    <w:rsid w:val="00CE5C2C"/>
    <w:rsid w:val="00CE5EE4"/>
    <w:rsid w:val="00CE6B4A"/>
    <w:rsid w:val="00CE72B6"/>
    <w:rsid w:val="00CE7922"/>
    <w:rsid w:val="00CF058C"/>
    <w:rsid w:val="00CF080D"/>
    <w:rsid w:val="00CF1AB5"/>
    <w:rsid w:val="00CF1FC5"/>
    <w:rsid w:val="00CF2005"/>
    <w:rsid w:val="00CF28EB"/>
    <w:rsid w:val="00CF2A51"/>
    <w:rsid w:val="00CF2A9B"/>
    <w:rsid w:val="00CF2E12"/>
    <w:rsid w:val="00CF316E"/>
    <w:rsid w:val="00CF34D0"/>
    <w:rsid w:val="00CF42B9"/>
    <w:rsid w:val="00CF4DB5"/>
    <w:rsid w:val="00CF4FEC"/>
    <w:rsid w:val="00CF5147"/>
    <w:rsid w:val="00CF5245"/>
    <w:rsid w:val="00CF5720"/>
    <w:rsid w:val="00CF5B5F"/>
    <w:rsid w:val="00CF5DBA"/>
    <w:rsid w:val="00CF677F"/>
    <w:rsid w:val="00CF6857"/>
    <w:rsid w:val="00CF6BF4"/>
    <w:rsid w:val="00CF7378"/>
    <w:rsid w:val="00CF7617"/>
    <w:rsid w:val="00D00314"/>
    <w:rsid w:val="00D01D35"/>
    <w:rsid w:val="00D01DB4"/>
    <w:rsid w:val="00D02081"/>
    <w:rsid w:val="00D034DF"/>
    <w:rsid w:val="00D03C31"/>
    <w:rsid w:val="00D03D7E"/>
    <w:rsid w:val="00D041D7"/>
    <w:rsid w:val="00D045E9"/>
    <w:rsid w:val="00D0477F"/>
    <w:rsid w:val="00D048BF"/>
    <w:rsid w:val="00D04C32"/>
    <w:rsid w:val="00D07144"/>
    <w:rsid w:val="00D072FB"/>
    <w:rsid w:val="00D0756D"/>
    <w:rsid w:val="00D10254"/>
    <w:rsid w:val="00D10A20"/>
    <w:rsid w:val="00D10D07"/>
    <w:rsid w:val="00D10EE8"/>
    <w:rsid w:val="00D11121"/>
    <w:rsid w:val="00D119D7"/>
    <w:rsid w:val="00D11EC1"/>
    <w:rsid w:val="00D12BDB"/>
    <w:rsid w:val="00D13366"/>
    <w:rsid w:val="00D144DB"/>
    <w:rsid w:val="00D1467C"/>
    <w:rsid w:val="00D14D36"/>
    <w:rsid w:val="00D152F6"/>
    <w:rsid w:val="00D15375"/>
    <w:rsid w:val="00D15CEE"/>
    <w:rsid w:val="00D15EB5"/>
    <w:rsid w:val="00D16365"/>
    <w:rsid w:val="00D1710D"/>
    <w:rsid w:val="00D17574"/>
    <w:rsid w:val="00D177FF"/>
    <w:rsid w:val="00D17EAD"/>
    <w:rsid w:val="00D2016B"/>
    <w:rsid w:val="00D20781"/>
    <w:rsid w:val="00D208FA"/>
    <w:rsid w:val="00D209CC"/>
    <w:rsid w:val="00D212F8"/>
    <w:rsid w:val="00D21A6E"/>
    <w:rsid w:val="00D222C0"/>
    <w:rsid w:val="00D22481"/>
    <w:rsid w:val="00D22895"/>
    <w:rsid w:val="00D22B9A"/>
    <w:rsid w:val="00D23599"/>
    <w:rsid w:val="00D23D77"/>
    <w:rsid w:val="00D2626A"/>
    <w:rsid w:val="00D263B1"/>
    <w:rsid w:val="00D26A73"/>
    <w:rsid w:val="00D26C57"/>
    <w:rsid w:val="00D2740D"/>
    <w:rsid w:val="00D2748F"/>
    <w:rsid w:val="00D27937"/>
    <w:rsid w:val="00D27BFD"/>
    <w:rsid w:val="00D27C64"/>
    <w:rsid w:val="00D30D83"/>
    <w:rsid w:val="00D30EEE"/>
    <w:rsid w:val="00D3162A"/>
    <w:rsid w:val="00D3227E"/>
    <w:rsid w:val="00D323E9"/>
    <w:rsid w:val="00D32649"/>
    <w:rsid w:val="00D32923"/>
    <w:rsid w:val="00D334E4"/>
    <w:rsid w:val="00D33A0F"/>
    <w:rsid w:val="00D33BB6"/>
    <w:rsid w:val="00D34AE2"/>
    <w:rsid w:val="00D350C0"/>
    <w:rsid w:val="00D351A3"/>
    <w:rsid w:val="00D357D8"/>
    <w:rsid w:val="00D357E6"/>
    <w:rsid w:val="00D35C46"/>
    <w:rsid w:val="00D36820"/>
    <w:rsid w:val="00D3703F"/>
    <w:rsid w:val="00D372A0"/>
    <w:rsid w:val="00D379BD"/>
    <w:rsid w:val="00D37F0A"/>
    <w:rsid w:val="00D40B56"/>
    <w:rsid w:val="00D40C1C"/>
    <w:rsid w:val="00D41035"/>
    <w:rsid w:val="00D4175F"/>
    <w:rsid w:val="00D41CCE"/>
    <w:rsid w:val="00D41D9A"/>
    <w:rsid w:val="00D42173"/>
    <w:rsid w:val="00D426A2"/>
    <w:rsid w:val="00D42766"/>
    <w:rsid w:val="00D428A8"/>
    <w:rsid w:val="00D429C7"/>
    <w:rsid w:val="00D42A85"/>
    <w:rsid w:val="00D43BD1"/>
    <w:rsid w:val="00D44349"/>
    <w:rsid w:val="00D44C26"/>
    <w:rsid w:val="00D44DFB"/>
    <w:rsid w:val="00D44EF2"/>
    <w:rsid w:val="00D453C5"/>
    <w:rsid w:val="00D46E39"/>
    <w:rsid w:val="00D46EEE"/>
    <w:rsid w:val="00D4796A"/>
    <w:rsid w:val="00D502D4"/>
    <w:rsid w:val="00D50488"/>
    <w:rsid w:val="00D5099D"/>
    <w:rsid w:val="00D50D0A"/>
    <w:rsid w:val="00D511F8"/>
    <w:rsid w:val="00D511FA"/>
    <w:rsid w:val="00D51A6B"/>
    <w:rsid w:val="00D51C04"/>
    <w:rsid w:val="00D52027"/>
    <w:rsid w:val="00D53055"/>
    <w:rsid w:val="00D53541"/>
    <w:rsid w:val="00D53BF6"/>
    <w:rsid w:val="00D53E32"/>
    <w:rsid w:val="00D54FEE"/>
    <w:rsid w:val="00D5540E"/>
    <w:rsid w:val="00D5576F"/>
    <w:rsid w:val="00D5590E"/>
    <w:rsid w:val="00D56B69"/>
    <w:rsid w:val="00D574C3"/>
    <w:rsid w:val="00D57514"/>
    <w:rsid w:val="00D57AC9"/>
    <w:rsid w:val="00D57B11"/>
    <w:rsid w:val="00D57BDC"/>
    <w:rsid w:val="00D57C16"/>
    <w:rsid w:val="00D602B3"/>
    <w:rsid w:val="00D6086C"/>
    <w:rsid w:val="00D60A39"/>
    <w:rsid w:val="00D60ADD"/>
    <w:rsid w:val="00D61516"/>
    <w:rsid w:val="00D62E8D"/>
    <w:rsid w:val="00D63775"/>
    <w:rsid w:val="00D63911"/>
    <w:rsid w:val="00D639BA"/>
    <w:rsid w:val="00D6468B"/>
    <w:rsid w:val="00D648F7"/>
    <w:rsid w:val="00D64FD1"/>
    <w:rsid w:val="00D6545B"/>
    <w:rsid w:val="00D65787"/>
    <w:rsid w:val="00D65BF6"/>
    <w:rsid w:val="00D6680D"/>
    <w:rsid w:val="00D66B42"/>
    <w:rsid w:val="00D6736B"/>
    <w:rsid w:val="00D674EB"/>
    <w:rsid w:val="00D67C10"/>
    <w:rsid w:val="00D703E3"/>
    <w:rsid w:val="00D708B6"/>
    <w:rsid w:val="00D71630"/>
    <w:rsid w:val="00D71E74"/>
    <w:rsid w:val="00D7267E"/>
    <w:rsid w:val="00D72D51"/>
    <w:rsid w:val="00D73309"/>
    <w:rsid w:val="00D736BA"/>
    <w:rsid w:val="00D7438B"/>
    <w:rsid w:val="00D746FE"/>
    <w:rsid w:val="00D75A4D"/>
    <w:rsid w:val="00D76369"/>
    <w:rsid w:val="00D7680A"/>
    <w:rsid w:val="00D77980"/>
    <w:rsid w:val="00D80021"/>
    <w:rsid w:val="00D80F3E"/>
    <w:rsid w:val="00D8173A"/>
    <w:rsid w:val="00D822A6"/>
    <w:rsid w:val="00D82854"/>
    <w:rsid w:val="00D832BC"/>
    <w:rsid w:val="00D83356"/>
    <w:rsid w:val="00D83E21"/>
    <w:rsid w:val="00D84779"/>
    <w:rsid w:val="00D847DD"/>
    <w:rsid w:val="00D84BC2"/>
    <w:rsid w:val="00D84D1E"/>
    <w:rsid w:val="00D8544C"/>
    <w:rsid w:val="00D85947"/>
    <w:rsid w:val="00D85997"/>
    <w:rsid w:val="00D869F3"/>
    <w:rsid w:val="00D87557"/>
    <w:rsid w:val="00D8788A"/>
    <w:rsid w:val="00D9062B"/>
    <w:rsid w:val="00D906FC"/>
    <w:rsid w:val="00D9241D"/>
    <w:rsid w:val="00D92736"/>
    <w:rsid w:val="00D92EAC"/>
    <w:rsid w:val="00D934EE"/>
    <w:rsid w:val="00D93E99"/>
    <w:rsid w:val="00D93EC1"/>
    <w:rsid w:val="00D9443E"/>
    <w:rsid w:val="00D9445E"/>
    <w:rsid w:val="00D951B3"/>
    <w:rsid w:val="00D95D14"/>
    <w:rsid w:val="00D97C11"/>
    <w:rsid w:val="00DA038C"/>
    <w:rsid w:val="00DA0F21"/>
    <w:rsid w:val="00DA0F7A"/>
    <w:rsid w:val="00DA10AC"/>
    <w:rsid w:val="00DA1491"/>
    <w:rsid w:val="00DA14C7"/>
    <w:rsid w:val="00DA151F"/>
    <w:rsid w:val="00DA1C12"/>
    <w:rsid w:val="00DA1F0C"/>
    <w:rsid w:val="00DA2038"/>
    <w:rsid w:val="00DA248E"/>
    <w:rsid w:val="00DA275E"/>
    <w:rsid w:val="00DA2E4F"/>
    <w:rsid w:val="00DA311D"/>
    <w:rsid w:val="00DA331A"/>
    <w:rsid w:val="00DA390C"/>
    <w:rsid w:val="00DA3ADC"/>
    <w:rsid w:val="00DA3B58"/>
    <w:rsid w:val="00DA3BB6"/>
    <w:rsid w:val="00DA3BFC"/>
    <w:rsid w:val="00DA4204"/>
    <w:rsid w:val="00DA4678"/>
    <w:rsid w:val="00DA4AE6"/>
    <w:rsid w:val="00DA4C61"/>
    <w:rsid w:val="00DA56CD"/>
    <w:rsid w:val="00DA5ADD"/>
    <w:rsid w:val="00DA5B74"/>
    <w:rsid w:val="00DA6047"/>
    <w:rsid w:val="00DA642F"/>
    <w:rsid w:val="00DA6D6F"/>
    <w:rsid w:val="00DA6DA3"/>
    <w:rsid w:val="00DA70E5"/>
    <w:rsid w:val="00DA7AEE"/>
    <w:rsid w:val="00DA7F29"/>
    <w:rsid w:val="00DA7FFC"/>
    <w:rsid w:val="00DB0E23"/>
    <w:rsid w:val="00DB18A4"/>
    <w:rsid w:val="00DB1A3C"/>
    <w:rsid w:val="00DB20D7"/>
    <w:rsid w:val="00DB2989"/>
    <w:rsid w:val="00DB2A1B"/>
    <w:rsid w:val="00DB32FA"/>
    <w:rsid w:val="00DB33ED"/>
    <w:rsid w:val="00DB342D"/>
    <w:rsid w:val="00DB3D29"/>
    <w:rsid w:val="00DB3D2D"/>
    <w:rsid w:val="00DB492E"/>
    <w:rsid w:val="00DB4D55"/>
    <w:rsid w:val="00DB57C5"/>
    <w:rsid w:val="00DB587A"/>
    <w:rsid w:val="00DB5A9E"/>
    <w:rsid w:val="00DB7216"/>
    <w:rsid w:val="00DB75D9"/>
    <w:rsid w:val="00DC0104"/>
    <w:rsid w:val="00DC015C"/>
    <w:rsid w:val="00DC0553"/>
    <w:rsid w:val="00DC0980"/>
    <w:rsid w:val="00DC11D2"/>
    <w:rsid w:val="00DC12D9"/>
    <w:rsid w:val="00DC296B"/>
    <w:rsid w:val="00DC3283"/>
    <w:rsid w:val="00DC3340"/>
    <w:rsid w:val="00DC4324"/>
    <w:rsid w:val="00DC4BFC"/>
    <w:rsid w:val="00DC6035"/>
    <w:rsid w:val="00DC6488"/>
    <w:rsid w:val="00DC6E23"/>
    <w:rsid w:val="00DC71DB"/>
    <w:rsid w:val="00DC7527"/>
    <w:rsid w:val="00DC7A1F"/>
    <w:rsid w:val="00DC7ADA"/>
    <w:rsid w:val="00DD0664"/>
    <w:rsid w:val="00DD09CE"/>
    <w:rsid w:val="00DD0BFA"/>
    <w:rsid w:val="00DD0E4B"/>
    <w:rsid w:val="00DD190A"/>
    <w:rsid w:val="00DD2752"/>
    <w:rsid w:val="00DD37D3"/>
    <w:rsid w:val="00DD38EB"/>
    <w:rsid w:val="00DD4E96"/>
    <w:rsid w:val="00DD5204"/>
    <w:rsid w:val="00DD581C"/>
    <w:rsid w:val="00DD5F9A"/>
    <w:rsid w:val="00DD68C0"/>
    <w:rsid w:val="00DE01C1"/>
    <w:rsid w:val="00DE06F8"/>
    <w:rsid w:val="00DE0DD2"/>
    <w:rsid w:val="00DE1282"/>
    <w:rsid w:val="00DE179E"/>
    <w:rsid w:val="00DE1F24"/>
    <w:rsid w:val="00DE298F"/>
    <w:rsid w:val="00DE345F"/>
    <w:rsid w:val="00DE3B71"/>
    <w:rsid w:val="00DE3DC6"/>
    <w:rsid w:val="00DE3E75"/>
    <w:rsid w:val="00DE440A"/>
    <w:rsid w:val="00DE48AC"/>
    <w:rsid w:val="00DE5010"/>
    <w:rsid w:val="00DE622D"/>
    <w:rsid w:val="00DE651B"/>
    <w:rsid w:val="00DE652A"/>
    <w:rsid w:val="00DE7318"/>
    <w:rsid w:val="00DF0D83"/>
    <w:rsid w:val="00DF0F45"/>
    <w:rsid w:val="00DF21FB"/>
    <w:rsid w:val="00DF25F0"/>
    <w:rsid w:val="00DF3487"/>
    <w:rsid w:val="00DF3A94"/>
    <w:rsid w:val="00DF4290"/>
    <w:rsid w:val="00DF577F"/>
    <w:rsid w:val="00DF5DE0"/>
    <w:rsid w:val="00DF62CB"/>
    <w:rsid w:val="00DF6921"/>
    <w:rsid w:val="00DF6E35"/>
    <w:rsid w:val="00DF73CD"/>
    <w:rsid w:val="00DF7793"/>
    <w:rsid w:val="00DF79BF"/>
    <w:rsid w:val="00DF7A92"/>
    <w:rsid w:val="00E01883"/>
    <w:rsid w:val="00E02371"/>
    <w:rsid w:val="00E0302F"/>
    <w:rsid w:val="00E03A27"/>
    <w:rsid w:val="00E0431D"/>
    <w:rsid w:val="00E051DF"/>
    <w:rsid w:val="00E05298"/>
    <w:rsid w:val="00E05B0C"/>
    <w:rsid w:val="00E063A3"/>
    <w:rsid w:val="00E07A35"/>
    <w:rsid w:val="00E10100"/>
    <w:rsid w:val="00E1074C"/>
    <w:rsid w:val="00E108F7"/>
    <w:rsid w:val="00E11D48"/>
    <w:rsid w:val="00E11EA1"/>
    <w:rsid w:val="00E1288D"/>
    <w:rsid w:val="00E12BBC"/>
    <w:rsid w:val="00E12E3E"/>
    <w:rsid w:val="00E1320C"/>
    <w:rsid w:val="00E135A2"/>
    <w:rsid w:val="00E14874"/>
    <w:rsid w:val="00E14E9A"/>
    <w:rsid w:val="00E15196"/>
    <w:rsid w:val="00E1559E"/>
    <w:rsid w:val="00E1621F"/>
    <w:rsid w:val="00E166AD"/>
    <w:rsid w:val="00E166F4"/>
    <w:rsid w:val="00E167D4"/>
    <w:rsid w:val="00E16A84"/>
    <w:rsid w:val="00E16C94"/>
    <w:rsid w:val="00E16CCC"/>
    <w:rsid w:val="00E16FCF"/>
    <w:rsid w:val="00E1747D"/>
    <w:rsid w:val="00E17B7E"/>
    <w:rsid w:val="00E20443"/>
    <w:rsid w:val="00E206DC"/>
    <w:rsid w:val="00E20F6D"/>
    <w:rsid w:val="00E221A4"/>
    <w:rsid w:val="00E22ABE"/>
    <w:rsid w:val="00E22B7F"/>
    <w:rsid w:val="00E2312F"/>
    <w:rsid w:val="00E24655"/>
    <w:rsid w:val="00E24A1C"/>
    <w:rsid w:val="00E25D8D"/>
    <w:rsid w:val="00E2624B"/>
    <w:rsid w:val="00E26361"/>
    <w:rsid w:val="00E263B2"/>
    <w:rsid w:val="00E267F9"/>
    <w:rsid w:val="00E26B27"/>
    <w:rsid w:val="00E26FF8"/>
    <w:rsid w:val="00E27023"/>
    <w:rsid w:val="00E272CB"/>
    <w:rsid w:val="00E27AFF"/>
    <w:rsid w:val="00E302C4"/>
    <w:rsid w:val="00E31340"/>
    <w:rsid w:val="00E313E5"/>
    <w:rsid w:val="00E31E5A"/>
    <w:rsid w:val="00E32DED"/>
    <w:rsid w:val="00E32EC7"/>
    <w:rsid w:val="00E33716"/>
    <w:rsid w:val="00E33DA1"/>
    <w:rsid w:val="00E3435B"/>
    <w:rsid w:val="00E3472F"/>
    <w:rsid w:val="00E34F46"/>
    <w:rsid w:val="00E35437"/>
    <w:rsid w:val="00E3598A"/>
    <w:rsid w:val="00E36364"/>
    <w:rsid w:val="00E3694C"/>
    <w:rsid w:val="00E36FEC"/>
    <w:rsid w:val="00E37264"/>
    <w:rsid w:val="00E378E4"/>
    <w:rsid w:val="00E37CD8"/>
    <w:rsid w:val="00E40FA6"/>
    <w:rsid w:val="00E41F51"/>
    <w:rsid w:val="00E42E3C"/>
    <w:rsid w:val="00E430CD"/>
    <w:rsid w:val="00E4342D"/>
    <w:rsid w:val="00E43FEC"/>
    <w:rsid w:val="00E44C5F"/>
    <w:rsid w:val="00E44E08"/>
    <w:rsid w:val="00E45665"/>
    <w:rsid w:val="00E45B7C"/>
    <w:rsid w:val="00E45C66"/>
    <w:rsid w:val="00E4660F"/>
    <w:rsid w:val="00E46E53"/>
    <w:rsid w:val="00E476C8"/>
    <w:rsid w:val="00E502AD"/>
    <w:rsid w:val="00E50366"/>
    <w:rsid w:val="00E50858"/>
    <w:rsid w:val="00E50B8F"/>
    <w:rsid w:val="00E50D6F"/>
    <w:rsid w:val="00E51289"/>
    <w:rsid w:val="00E5180E"/>
    <w:rsid w:val="00E5181B"/>
    <w:rsid w:val="00E5187A"/>
    <w:rsid w:val="00E51995"/>
    <w:rsid w:val="00E524DB"/>
    <w:rsid w:val="00E526E3"/>
    <w:rsid w:val="00E5279C"/>
    <w:rsid w:val="00E52909"/>
    <w:rsid w:val="00E52A64"/>
    <w:rsid w:val="00E53CBD"/>
    <w:rsid w:val="00E55416"/>
    <w:rsid w:val="00E55A81"/>
    <w:rsid w:val="00E566B9"/>
    <w:rsid w:val="00E57512"/>
    <w:rsid w:val="00E57AC4"/>
    <w:rsid w:val="00E57D23"/>
    <w:rsid w:val="00E57D63"/>
    <w:rsid w:val="00E60063"/>
    <w:rsid w:val="00E601CC"/>
    <w:rsid w:val="00E60D5D"/>
    <w:rsid w:val="00E61391"/>
    <w:rsid w:val="00E61634"/>
    <w:rsid w:val="00E61637"/>
    <w:rsid w:val="00E61C5A"/>
    <w:rsid w:val="00E62669"/>
    <w:rsid w:val="00E626DD"/>
    <w:rsid w:val="00E6296C"/>
    <w:rsid w:val="00E62E7C"/>
    <w:rsid w:val="00E63EE4"/>
    <w:rsid w:val="00E6404B"/>
    <w:rsid w:val="00E653B0"/>
    <w:rsid w:val="00E664FB"/>
    <w:rsid w:val="00E66CA5"/>
    <w:rsid w:val="00E70C86"/>
    <w:rsid w:val="00E7130A"/>
    <w:rsid w:val="00E71F92"/>
    <w:rsid w:val="00E726BB"/>
    <w:rsid w:val="00E72962"/>
    <w:rsid w:val="00E72D01"/>
    <w:rsid w:val="00E73B7B"/>
    <w:rsid w:val="00E742A5"/>
    <w:rsid w:val="00E74FD4"/>
    <w:rsid w:val="00E75424"/>
    <w:rsid w:val="00E759E9"/>
    <w:rsid w:val="00E76E3F"/>
    <w:rsid w:val="00E77743"/>
    <w:rsid w:val="00E807AA"/>
    <w:rsid w:val="00E81FBD"/>
    <w:rsid w:val="00E82083"/>
    <w:rsid w:val="00E822B0"/>
    <w:rsid w:val="00E826E1"/>
    <w:rsid w:val="00E831B8"/>
    <w:rsid w:val="00E837A7"/>
    <w:rsid w:val="00E83AF8"/>
    <w:rsid w:val="00E84647"/>
    <w:rsid w:val="00E847BA"/>
    <w:rsid w:val="00E85439"/>
    <w:rsid w:val="00E8598E"/>
    <w:rsid w:val="00E86A86"/>
    <w:rsid w:val="00E873BB"/>
    <w:rsid w:val="00E87DDC"/>
    <w:rsid w:val="00E906B7"/>
    <w:rsid w:val="00E90764"/>
    <w:rsid w:val="00E90E08"/>
    <w:rsid w:val="00E927A5"/>
    <w:rsid w:val="00E927D5"/>
    <w:rsid w:val="00E929EC"/>
    <w:rsid w:val="00E92CD8"/>
    <w:rsid w:val="00E938E3"/>
    <w:rsid w:val="00E94263"/>
    <w:rsid w:val="00E94717"/>
    <w:rsid w:val="00E94D1E"/>
    <w:rsid w:val="00E94F92"/>
    <w:rsid w:val="00E96941"/>
    <w:rsid w:val="00E9701D"/>
    <w:rsid w:val="00E970DF"/>
    <w:rsid w:val="00E97722"/>
    <w:rsid w:val="00E97A8F"/>
    <w:rsid w:val="00EA02D8"/>
    <w:rsid w:val="00EA0502"/>
    <w:rsid w:val="00EA0755"/>
    <w:rsid w:val="00EA0F7B"/>
    <w:rsid w:val="00EA1607"/>
    <w:rsid w:val="00EA1E75"/>
    <w:rsid w:val="00EA25A5"/>
    <w:rsid w:val="00EA27F0"/>
    <w:rsid w:val="00EA2F67"/>
    <w:rsid w:val="00EA3410"/>
    <w:rsid w:val="00EA3812"/>
    <w:rsid w:val="00EA3CC2"/>
    <w:rsid w:val="00EA3E67"/>
    <w:rsid w:val="00EA3F37"/>
    <w:rsid w:val="00EA4996"/>
    <w:rsid w:val="00EA5006"/>
    <w:rsid w:val="00EA661D"/>
    <w:rsid w:val="00EA685F"/>
    <w:rsid w:val="00EA7BAD"/>
    <w:rsid w:val="00EA7EEB"/>
    <w:rsid w:val="00EA7FF4"/>
    <w:rsid w:val="00EB0944"/>
    <w:rsid w:val="00EB16B1"/>
    <w:rsid w:val="00EB17B6"/>
    <w:rsid w:val="00EB19D9"/>
    <w:rsid w:val="00EB1BDE"/>
    <w:rsid w:val="00EB1D97"/>
    <w:rsid w:val="00EB203E"/>
    <w:rsid w:val="00EB2584"/>
    <w:rsid w:val="00EB2A3C"/>
    <w:rsid w:val="00EB2A49"/>
    <w:rsid w:val="00EB304D"/>
    <w:rsid w:val="00EB366B"/>
    <w:rsid w:val="00EB425D"/>
    <w:rsid w:val="00EB4A34"/>
    <w:rsid w:val="00EB4ABB"/>
    <w:rsid w:val="00EB53C0"/>
    <w:rsid w:val="00EB53ED"/>
    <w:rsid w:val="00EB557A"/>
    <w:rsid w:val="00EB5F05"/>
    <w:rsid w:val="00EB5FD8"/>
    <w:rsid w:val="00EB687C"/>
    <w:rsid w:val="00EB7F1E"/>
    <w:rsid w:val="00EC04F0"/>
    <w:rsid w:val="00EC08EB"/>
    <w:rsid w:val="00EC164F"/>
    <w:rsid w:val="00EC1B78"/>
    <w:rsid w:val="00EC2D9D"/>
    <w:rsid w:val="00EC3840"/>
    <w:rsid w:val="00EC49F2"/>
    <w:rsid w:val="00EC4BC7"/>
    <w:rsid w:val="00EC4CA9"/>
    <w:rsid w:val="00EC4CF0"/>
    <w:rsid w:val="00EC4E8D"/>
    <w:rsid w:val="00EC525B"/>
    <w:rsid w:val="00EC56EF"/>
    <w:rsid w:val="00EC5932"/>
    <w:rsid w:val="00EC6CB6"/>
    <w:rsid w:val="00EC73B2"/>
    <w:rsid w:val="00EC7612"/>
    <w:rsid w:val="00EC7828"/>
    <w:rsid w:val="00ED09B3"/>
    <w:rsid w:val="00ED242F"/>
    <w:rsid w:val="00ED25E3"/>
    <w:rsid w:val="00ED2F7E"/>
    <w:rsid w:val="00ED3305"/>
    <w:rsid w:val="00ED3306"/>
    <w:rsid w:val="00ED343E"/>
    <w:rsid w:val="00ED3CC0"/>
    <w:rsid w:val="00ED4000"/>
    <w:rsid w:val="00ED47B9"/>
    <w:rsid w:val="00ED7444"/>
    <w:rsid w:val="00ED7825"/>
    <w:rsid w:val="00EE088C"/>
    <w:rsid w:val="00EE0C6E"/>
    <w:rsid w:val="00EE0DBC"/>
    <w:rsid w:val="00EE0F51"/>
    <w:rsid w:val="00EE1358"/>
    <w:rsid w:val="00EE1A02"/>
    <w:rsid w:val="00EE28A5"/>
    <w:rsid w:val="00EE2F90"/>
    <w:rsid w:val="00EE31FC"/>
    <w:rsid w:val="00EE36D9"/>
    <w:rsid w:val="00EE395F"/>
    <w:rsid w:val="00EE48D0"/>
    <w:rsid w:val="00EE4C69"/>
    <w:rsid w:val="00EE5B0A"/>
    <w:rsid w:val="00EE6019"/>
    <w:rsid w:val="00EE603F"/>
    <w:rsid w:val="00EE6F67"/>
    <w:rsid w:val="00EE6F92"/>
    <w:rsid w:val="00EE703C"/>
    <w:rsid w:val="00EE7670"/>
    <w:rsid w:val="00EE7D90"/>
    <w:rsid w:val="00EF127E"/>
    <w:rsid w:val="00EF1CD1"/>
    <w:rsid w:val="00EF1EC1"/>
    <w:rsid w:val="00EF20AA"/>
    <w:rsid w:val="00EF25FE"/>
    <w:rsid w:val="00EF285B"/>
    <w:rsid w:val="00EF2CB4"/>
    <w:rsid w:val="00EF370B"/>
    <w:rsid w:val="00EF3B87"/>
    <w:rsid w:val="00EF3DE9"/>
    <w:rsid w:val="00EF4276"/>
    <w:rsid w:val="00EF44B4"/>
    <w:rsid w:val="00EF454D"/>
    <w:rsid w:val="00EF4CCE"/>
    <w:rsid w:val="00EF5C68"/>
    <w:rsid w:val="00EF5FE6"/>
    <w:rsid w:val="00EF6C4A"/>
    <w:rsid w:val="00EF7E3D"/>
    <w:rsid w:val="00EF7FE2"/>
    <w:rsid w:val="00F00A68"/>
    <w:rsid w:val="00F00D54"/>
    <w:rsid w:val="00F011D3"/>
    <w:rsid w:val="00F019A8"/>
    <w:rsid w:val="00F0249A"/>
    <w:rsid w:val="00F02F5A"/>
    <w:rsid w:val="00F03297"/>
    <w:rsid w:val="00F036C3"/>
    <w:rsid w:val="00F0456F"/>
    <w:rsid w:val="00F047D0"/>
    <w:rsid w:val="00F0495D"/>
    <w:rsid w:val="00F054F1"/>
    <w:rsid w:val="00F055E4"/>
    <w:rsid w:val="00F057F2"/>
    <w:rsid w:val="00F05C0B"/>
    <w:rsid w:val="00F05D39"/>
    <w:rsid w:val="00F0645D"/>
    <w:rsid w:val="00F07A24"/>
    <w:rsid w:val="00F07A63"/>
    <w:rsid w:val="00F07BD4"/>
    <w:rsid w:val="00F10F94"/>
    <w:rsid w:val="00F11B70"/>
    <w:rsid w:val="00F12681"/>
    <w:rsid w:val="00F13117"/>
    <w:rsid w:val="00F13373"/>
    <w:rsid w:val="00F133A8"/>
    <w:rsid w:val="00F137A8"/>
    <w:rsid w:val="00F13CF0"/>
    <w:rsid w:val="00F14218"/>
    <w:rsid w:val="00F14244"/>
    <w:rsid w:val="00F15D68"/>
    <w:rsid w:val="00F17287"/>
    <w:rsid w:val="00F1763C"/>
    <w:rsid w:val="00F17B3A"/>
    <w:rsid w:val="00F2062A"/>
    <w:rsid w:val="00F20913"/>
    <w:rsid w:val="00F20C0E"/>
    <w:rsid w:val="00F2157C"/>
    <w:rsid w:val="00F22231"/>
    <w:rsid w:val="00F234F5"/>
    <w:rsid w:val="00F240DC"/>
    <w:rsid w:val="00F243AC"/>
    <w:rsid w:val="00F24B61"/>
    <w:rsid w:val="00F2515E"/>
    <w:rsid w:val="00F25A37"/>
    <w:rsid w:val="00F2660F"/>
    <w:rsid w:val="00F267B3"/>
    <w:rsid w:val="00F27159"/>
    <w:rsid w:val="00F27179"/>
    <w:rsid w:val="00F30574"/>
    <w:rsid w:val="00F30C35"/>
    <w:rsid w:val="00F311E8"/>
    <w:rsid w:val="00F315BD"/>
    <w:rsid w:val="00F31C64"/>
    <w:rsid w:val="00F31DD9"/>
    <w:rsid w:val="00F3415C"/>
    <w:rsid w:val="00F3422B"/>
    <w:rsid w:val="00F350EA"/>
    <w:rsid w:val="00F354A2"/>
    <w:rsid w:val="00F3574B"/>
    <w:rsid w:val="00F35853"/>
    <w:rsid w:val="00F35AE3"/>
    <w:rsid w:val="00F360AD"/>
    <w:rsid w:val="00F36347"/>
    <w:rsid w:val="00F369D1"/>
    <w:rsid w:val="00F36F8C"/>
    <w:rsid w:val="00F37978"/>
    <w:rsid w:val="00F41012"/>
    <w:rsid w:val="00F4116F"/>
    <w:rsid w:val="00F41671"/>
    <w:rsid w:val="00F41E84"/>
    <w:rsid w:val="00F42EC8"/>
    <w:rsid w:val="00F4321F"/>
    <w:rsid w:val="00F43525"/>
    <w:rsid w:val="00F441ED"/>
    <w:rsid w:val="00F44791"/>
    <w:rsid w:val="00F44B59"/>
    <w:rsid w:val="00F458BA"/>
    <w:rsid w:val="00F45B2B"/>
    <w:rsid w:val="00F45C56"/>
    <w:rsid w:val="00F45F1E"/>
    <w:rsid w:val="00F46228"/>
    <w:rsid w:val="00F4697D"/>
    <w:rsid w:val="00F47454"/>
    <w:rsid w:val="00F47C45"/>
    <w:rsid w:val="00F528E1"/>
    <w:rsid w:val="00F52CA9"/>
    <w:rsid w:val="00F5311B"/>
    <w:rsid w:val="00F531CE"/>
    <w:rsid w:val="00F54959"/>
    <w:rsid w:val="00F54C4B"/>
    <w:rsid w:val="00F54E80"/>
    <w:rsid w:val="00F55975"/>
    <w:rsid w:val="00F55DE8"/>
    <w:rsid w:val="00F563CE"/>
    <w:rsid w:val="00F5763C"/>
    <w:rsid w:val="00F57FA9"/>
    <w:rsid w:val="00F60098"/>
    <w:rsid w:val="00F601F7"/>
    <w:rsid w:val="00F609B6"/>
    <w:rsid w:val="00F60EFC"/>
    <w:rsid w:val="00F61552"/>
    <w:rsid w:val="00F62622"/>
    <w:rsid w:val="00F62EF2"/>
    <w:rsid w:val="00F635B9"/>
    <w:rsid w:val="00F6392F"/>
    <w:rsid w:val="00F63CAC"/>
    <w:rsid w:val="00F63F33"/>
    <w:rsid w:val="00F65297"/>
    <w:rsid w:val="00F654ED"/>
    <w:rsid w:val="00F6567C"/>
    <w:rsid w:val="00F65DB1"/>
    <w:rsid w:val="00F66E76"/>
    <w:rsid w:val="00F67386"/>
    <w:rsid w:val="00F67421"/>
    <w:rsid w:val="00F676D7"/>
    <w:rsid w:val="00F67AB4"/>
    <w:rsid w:val="00F7028E"/>
    <w:rsid w:val="00F71162"/>
    <w:rsid w:val="00F712CD"/>
    <w:rsid w:val="00F71B84"/>
    <w:rsid w:val="00F71C91"/>
    <w:rsid w:val="00F71DA4"/>
    <w:rsid w:val="00F7217D"/>
    <w:rsid w:val="00F72447"/>
    <w:rsid w:val="00F72EAC"/>
    <w:rsid w:val="00F730C9"/>
    <w:rsid w:val="00F7369D"/>
    <w:rsid w:val="00F737DA"/>
    <w:rsid w:val="00F73FFD"/>
    <w:rsid w:val="00F7420B"/>
    <w:rsid w:val="00F7492F"/>
    <w:rsid w:val="00F74A70"/>
    <w:rsid w:val="00F7500A"/>
    <w:rsid w:val="00F76864"/>
    <w:rsid w:val="00F76D80"/>
    <w:rsid w:val="00F77071"/>
    <w:rsid w:val="00F77429"/>
    <w:rsid w:val="00F77712"/>
    <w:rsid w:val="00F778A4"/>
    <w:rsid w:val="00F77A12"/>
    <w:rsid w:val="00F77FAE"/>
    <w:rsid w:val="00F8075F"/>
    <w:rsid w:val="00F80787"/>
    <w:rsid w:val="00F807C1"/>
    <w:rsid w:val="00F811C3"/>
    <w:rsid w:val="00F814AA"/>
    <w:rsid w:val="00F815E1"/>
    <w:rsid w:val="00F817D8"/>
    <w:rsid w:val="00F81B4F"/>
    <w:rsid w:val="00F81CB8"/>
    <w:rsid w:val="00F82447"/>
    <w:rsid w:val="00F824C1"/>
    <w:rsid w:val="00F82D60"/>
    <w:rsid w:val="00F82E32"/>
    <w:rsid w:val="00F831D8"/>
    <w:rsid w:val="00F83753"/>
    <w:rsid w:val="00F8382E"/>
    <w:rsid w:val="00F83A6A"/>
    <w:rsid w:val="00F84652"/>
    <w:rsid w:val="00F84C35"/>
    <w:rsid w:val="00F85A5A"/>
    <w:rsid w:val="00F86F4A"/>
    <w:rsid w:val="00F87A54"/>
    <w:rsid w:val="00F87AF2"/>
    <w:rsid w:val="00F9002A"/>
    <w:rsid w:val="00F90D63"/>
    <w:rsid w:val="00F90FCC"/>
    <w:rsid w:val="00F9194C"/>
    <w:rsid w:val="00F92116"/>
    <w:rsid w:val="00F92419"/>
    <w:rsid w:val="00F927E7"/>
    <w:rsid w:val="00F928DD"/>
    <w:rsid w:val="00F9304A"/>
    <w:rsid w:val="00F930C7"/>
    <w:rsid w:val="00F93998"/>
    <w:rsid w:val="00F94079"/>
    <w:rsid w:val="00F940B4"/>
    <w:rsid w:val="00F94B79"/>
    <w:rsid w:val="00F94CC0"/>
    <w:rsid w:val="00F961E5"/>
    <w:rsid w:val="00F96321"/>
    <w:rsid w:val="00F97177"/>
    <w:rsid w:val="00F97651"/>
    <w:rsid w:val="00F97DA2"/>
    <w:rsid w:val="00FA0610"/>
    <w:rsid w:val="00FA065A"/>
    <w:rsid w:val="00FA0A57"/>
    <w:rsid w:val="00FA0F04"/>
    <w:rsid w:val="00FA120B"/>
    <w:rsid w:val="00FA15C6"/>
    <w:rsid w:val="00FA172D"/>
    <w:rsid w:val="00FA175B"/>
    <w:rsid w:val="00FA1891"/>
    <w:rsid w:val="00FA1B6D"/>
    <w:rsid w:val="00FA1CEC"/>
    <w:rsid w:val="00FA1F23"/>
    <w:rsid w:val="00FA2382"/>
    <w:rsid w:val="00FA244A"/>
    <w:rsid w:val="00FA2772"/>
    <w:rsid w:val="00FA3073"/>
    <w:rsid w:val="00FA34AA"/>
    <w:rsid w:val="00FA362A"/>
    <w:rsid w:val="00FA4126"/>
    <w:rsid w:val="00FA43E4"/>
    <w:rsid w:val="00FA4F2B"/>
    <w:rsid w:val="00FA537B"/>
    <w:rsid w:val="00FA616E"/>
    <w:rsid w:val="00FA693B"/>
    <w:rsid w:val="00FB027A"/>
    <w:rsid w:val="00FB0770"/>
    <w:rsid w:val="00FB0973"/>
    <w:rsid w:val="00FB2093"/>
    <w:rsid w:val="00FB21B0"/>
    <w:rsid w:val="00FB250C"/>
    <w:rsid w:val="00FB314B"/>
    <w:rsid w:val="00FB3171"/>
    <w:rsid w:val="00FB339C"/>
    <w:rsid w:val="00FB49EF"/>
    <w:rsid w:val="00FB4F2F"/>
    <w:rsid w:val="00FB541C"/>
    <w:rsid w:val="00FB57D3"/>
    <w:rsid w:val="00FB5CF1"/>
    <w:rsid w:val="00FB5FBD"/>
    <w:rsid w:val="00FB647F"/>
    <w:rsid w:val="00FB64EB"/>
    <w:rsid w:val="00FB67C4"/>
    <w:rsid w:val="00FB6BEA"/>
    <w:rsid w:val="00FB6CC3"/>
    <w:rsid w:val="00FB70C4"/>
    <w:rsid w:val="00FB7800"/>
    <w:rsid w:val="00FB789B"/>
    <w:rsid w:val="00FC0D1B"/>
    <w:rsid w:val="00FC118F"/>
    <w:rsid w:val="00FC14E3"/>
    <w:rsid w:val="00FC258C"/>
    <w:rsid w:val="00FC3334"/>
    <w:rsid w:val="00FC3F58"/>
    <w:rsid w:val="00FC45FC"/>
    <w:rsid w:val="00FC542C"/>
    <w:rsid w:val="00FC6213"/>
    <w:rsid w:val="00FC6DC3"/>
    <w:rsid w:val="00FC799B"/>
    <w:rsid w:val="00FD0291"/>
    <w:rsid w:val="00FD044E"/>
    <w:rsid w:val="00FD04E0"/>
    <w:rsid w:val="00FD08EE"/>
    <w:rsid w:val="00FD0980"/>
    <w:rsid w:val="00FD1FD8"/>
    <w:rsid w:val="00FD2A51"/>
    <w:rsid w:val="00FD2C67"/>
    <w:rsid w:val="00FD2D52"/>
    <w:rsid w:val="00FD3965"/>
    <w:rsid w:val="00FD3A0C"/>
    <w:rsid w:val="00FD4977"/>
    <w:rsid w:val="00FD4AC5"/>
    <w:rsid w:val="00FD4D6B"/>
    <w:rsid w:val="00FD50FD"/>
    <w:rsid w:val="00FD5214"/>
    <w:rsid w:val="00FD5666"/>
    <w:rsid w:val="00FD595D"/>
    <w:rsid w:val="00FD67D6"/>
    <w:rsid w:val="00FD759B"/>
    <w:rsid w:val="00FD7EAF"/>
    <w:rsid w:val="00FD7F49"/>
    <w:rsid w:val="00FE0A62"/>
    <w:rsid w:val="00FE0EAF"/>
    <w:rsid w:val="00FE1F16"/>
    <w:rsid w:val="00FE2D3F"/>
    <w:rsid w:val="00FE2D64"/>
    <w:rsid w:val="00FE321C"/>
    <w:rsid w:val="00FE429F"/>
    <w:rsid w:val="00FE449A"/>
    <w:rsid w:val="00FE485C"/>
    <w:rsid w:val="00FE4A28"/>
    <w:rsid w:val="00FE4D31"/>
    <w:rsid w:val="00FE58E9"/>
    <w:rsid w:val="00FE5CF4"/>
    <w:rsid w:val="00FE60E9"/>
    <w:rsid w:val="00FE6381"/>
    <w:rsid w:val="00FE697B"/>
    <w:rsid w:val="00FE71D2"/>
    <w:rsid w:val="00FF0759"/>
    <w:rsid w:val="00FF0C5B"/>
    <w:rsid w:val="00FF3129"/>
    <w:rsid w:val="00FF3A80"/>
    <w:rsid w:val="00FF3B68"/>
    <w:rsid w:val="00FF3F44"/>
    <w:rsid w:val="00FF5585"/>
    <w:rsid w:val="00FF60F4"/>
    <w:rsid w:val="00FF6673"/>
    <w:rsid w:val="00FF779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14D36"/>
    <w:rPr>
      <w:sz w:val="24"/>
      <w:szCs w:val="24"/>
      <w:lang w:eastAsia="en-US"/>
    </w:rPr>
  </w:style>
  <w:style w:type="paragraph" w:styleId="Heading1">
    <w:name w:val="heading 1"/>
    <w:basedOn w:val="Normal"/>
    <w:next w:val="Normal"/>
    <w:qFormat/>
    <w:rsid w:val="00503EBC"/>
    <w:pPr>
      <w:keepNext/>
      <w:outlineLvl w:val="0"/>
    </w:pPr>
    <w:rPr>
      <w:b/>
      <w:bCs/>
      <w:sz w:val="28"/>
    </w:rPr>
  </w:style>
  <w:style w:type="paragraph" w:styleId="Heading2">
    <w:name w:val="heading 2"/>
    <w:basedOn w:val="Normal"/>
    <w:next w:val="Normal"/>
    <w:qFormat/>
    <w:rsid w:val="00503EBC"/>
    <w:pPr>
      <w:keepNext/>
      <w:jc w:val="both"/>
      <w:outlineLvl w:val="1"/>
    </w:pPr>
    <w:rPr>
      <w:b/>
      <w:bCs/>
    </w:rPr>
  </w:style>
  <w:style w:type="paragraph" w:styleId="Heading3">
    <w:name w:val="heading 3"/>
    <w:basedOn w:val="Normal"/>
    <w:next w:val="Normal"/>
    <w:qFormat/>
    <w:rsid w:val="00503EBC"/>
    <w:pPr>
      <w:keepNext/>
      <w:jc w:val="center"/>
      <w:outlineLvl w:val="2"/>
    </w:pPr>
    <w:rPr>
      <w:i/>
      <w:iCs/>
      <w:u w:val="single"/>
    </w:rPr>
  </w:style>
  <w:style w:type="paragraph" w:styleId="Heading4">
    <w:name w:val="heading 4"/>
    <w:basedOn w:val="Normal"/>
    <w:next w:val="Normal"/>
    <w:link w:val="Heading4Char"/>
    <w:semiHidden/>
    <w:unhideWhenUsed/>
    <w:qFormat/>
    <w:rsid w:val="00DB0E23"/>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qFormat/>
    <w:rsid w:val="00503EBC"/>
    <w:pPr>
      <w:keepNext/>
      <w:jc w:val="both"/>
      <w:outlineLvl w:val="5"/>
    </w:pPr>
    <w:rPr>
      <w:b/>
      <w:bCs/>
    </w:rPr>
  </w:style>
  <w:style w:type="paragraph" w:styleId="Heading7">
    <w:name w:val="heading 7"/>
    <w:basedOn w:val="Normal"/>
    <w:next w:val="Normal"/>
    <w:qFormat/>
    <w:rsid w:val="00503EBC"/>
    <w:pPr>
      <w:keepNext/>
      <w:outlineLvl w:val="6"/>
    </w:pPr>
    <w:rPr>
      <w:b/>
      <w:bCs/>
    </w:rPr>
  </w:style>
  <w:style w:type="paragraph" w:styleId="Heading9">
    <w:name w:val="heading 9"/>
    <w:basedOn w:val="Normal"/>
    <w:next w:val="Normal"/>
    <w:qFormat/>
    <w:rsid w:val="00A666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Body Text Char Char Char,Body Text Char,Body,12345,Body Text Char1,Body Text Char1 Char Char,Body Text Char Char Char Char,Body Text Char1 Char Char Char Char,Body Text Char Char Char Char Char Char,Body Text Char Char1"/>
    <w:basedOn w:val="Normal"/>
    <w:rsid w:val="00503EBC"/>
    <w:pPr>
      <w:jc w:val="center"/>
    </w:pPr>
    <w:rPr>
      <w:b/>
      <w:szCs w:val="20"/>
    </w:rPr>
  </w:style>
  <w:style w:type="paragraph" w:styleId="BodyText2">
    <w:name w:val="Body Text 2"/>
    <w:basedOn w:val="Normal"/>
    <w:link w:val="BodyText2Char"/>
    <w:rsid w:val="00503EBC"/>
    <w:pPr>
      <w:jc w:val="both"/>
    </w:pPr>
    <w:rPr>
      <w:szCs w:val="20"/>
    </w:rPr>
  </w:style>
  <w:style w:type="character" w:styleId="Hyperlink">
    <w:name w:val="Hyperlink"/>
    <w:uiPriority w:val="99"/>
    <w:rsid w:val="00503EBC"/>
    <w:rPr>
      <w:color w:val="0000FF"/>
      <w:u w:val="single"/>
    </w:rPr>
  </w:style>
  <w:style w:type="paragraph" w:styleId="Header">
    <w:name w:val="header"/>
    <w:basedOn w:val="Normal"/>
    <w:link w:val="HeaderChar"/>
    <w:rsid w:val="00503EBC"/>
    <w:pPr>
      <w:tabs>
        <w:tab w:val="center" w:pos="4320"/>
        <w:tab w:val="right" w:pos="8640"/>
      </w:tabs>
    </w:pPr>
    <w:rPr>
      <w:sz w:val="20"/>
      <w:szCs w:val="20"/>
    </w:rPr>
  </w:style>
  <w:style w:type="character" w:styleId="PageNumber">
    <w:name w:val="page number"/>
    <w:basedOn w:val="DefaultParagraphFont"/>
    <w:rsid w:val="00503EBC"/>
  </w:style>
  <w:style w:type="paragraph" w:styleId="Footer">
    <w:name w:val="footer"/>
    <w:basedOn w:val="Normal"/>
    <w:link w:val="FooterChar"/>
    <w:uiPriority w:val="99"/>
    <w:rsid w:val="00503EBC"/>
    <w:pPr>
      <w:tabs>
        <w:tab w:val="center" w:pos="4320"/>
        <w:tab w:val="right" w:pos="8640"/>
      </w:tabs>
    </w:pPr>
    <w:rPr>
      <w:sz w:val="20"/>
      <w:szCs w:val="20"/>
    </w:rPr>
  </w:style>
  <w:style w:type="paragraph" w:styleId="BodyTextIndent">
    <w:name w:val="Body Text Indent"/>
    <w:basedOn w:val="Normal"/>
    <w:rsid w:val="00503EBC"/>
    <w:pPr>
      <w:ind w:left="720"/>
      <w:jc w:val="both"/>
    </w:pPr>
    <w:rPr>
      <w:i/>
      <w:iCs/>
    </w:rPr>
  </w:style>
  <w:style w:type="paragraph" w:styleId="BodyTextIndent2">
    <w:name w:val="Body Text Indent 2"/>
    <w:basedOn w:val="Normal"/>
    <w:rsid w:val="00503EBC"/>
    <w:pPr>
      <w:ind w:left="720"/>
      <w:jc w:val="both"/>
    </w:pPr>
    <w:rPr>
      <w:b/>
      <w:bCs/>
      <w:i/>
      <w:iCs/>
    </w:rPr>
  </w:style>
  <w:style w:type="paragraph" w:styleId="BodyText3">
    <w:name w:val="Body Text 3"/>
    <w:basedOn w:val="Normal"/>
    <w:rsid w:val="00503EBC"/>
    <w:pPr>
      <w:jc w:val="center"/>
    </w:pPr>
  </w:style>
  <w:style w:type="paragraph" w:customStyle="1" w:styleId="naiskr">
    <w:name w:val="naiskr"/>
    <w:basedOn w:val="Normal"/>
    <w:rsid w:val="00503EBC"/>
    <w:pPr>
      <w:spacing w:before="75" w:after="75"/>
    </w:pPr>
    <w:rPr>
      <w:lang w:eastAsia="lv-LV"/>
    </w:rPr>
  </w:style>
  <w:style w:type="character" w:styleId="Strong">
    <w:name w:val="Strong"/>
    <w:uiPriority w:val="22"/>
    <w:qFormat/>
    <w:rsid w:val="00503EBC"/>
    <w:rPr>
      <w:b/>
      <w:bCs/>
    </w:rPr>
  </w:style>
  <w:style w:type="paragraph" w:customStyle="1" w:styleId="CharCharCharCharCharCharCharCharCharCharChar">
    <w:name w:val="Char Char Char Char Char Char Char Char Char Char Char"/>
    <w:basedOn w:val="Normal"/>
    <w:rsid w:val="00503EBC"/>
    <w:pPr>
      <w:spacing w:after="160" w:line="240" w:lineRule="exact"/>
    </w:pPr>
    <w:rPr>
      <w:rFonts w:ascii="Tahoma" w:hAnsi="Tahoma" w:cs="Tahoma"/>
      <w:sz w:val="20"/>
      <w:szCs w:val="20"/>
      <w:lang w:val="en-US"/>
    </w:rPr>
  </w:style>
  <w:style w:type="paragraph" w:styleId="BalloonText">
    <w:name w:val="Balloon Text"/>
    <w:basedOn w:val="Normal"/>
    <w:semiHidden/>
    <w:rsid w:val="00503EBC"/>
    <w:rPr>
      <w:rFonts w:ascii="Tahoma" w:hAnsi="Tahoma" w:cs="Tahoma"/>
      <w:sz w:val="16"/>
      <w:szCs w:val="16"/>
    </w:rPr>
  </w:style>
  <w:style w:type="paragraph" w:customStyle="1" w:styleId="CharChar2CharCharCharCharCharCharChar">
    <w:name w:val="Char Char2 Char Char Char Char Char Char Char"/>
    <w:basedOn w:val="Normal"/>
    <w:rsid w:val="00503EBC"/>
    <w:rPr>
      <w:lang w:val="pl-PL" w:eastAsia="pl-PL"/>
    </w:rPr>
  </w:style>
  <w:style w:type="paragraph" w:styleId="CommentText">
    <w:name w:val="annotation text"/>
    <w:basedOn w:val="Normal"/>
    <w:link w:val="CommentTextChar"/>
    <w:uiPriority w:val="99"/>
    <w:semiHidden/>
    <w:rsid w:val="00503EBC"/>
    <w:rPr>
      <w:sz w:val="20"/>
      <w:szCs w:val="20"/>
    </w:rPr>
  </w:style>
  <w:style w:type="paragraph" w:customStyle="1" w:styleId="CharCharCharChar">
    <w:name w:val="Char Char Char Char"/>
    <w:aliases w:val="Char2"/>
    <w:basedOn w:val="Normal"/>
    <w:uiPriority w:val="99"/>
    <w:rsid w:val="00503EBC"/>
    <w:pPr>
      <w:spacing w:after="160" w:line="240" w:lineRule="exact"/>
    </w:pPr>
    <w:rPr>
      <w:rFonts w:ascii="Tahoma" w:hAnsi="Tahoma"/>
      <w:sz w:val="20"/>
      <w:szCs w:val="20"/>
      <w:lang w:val="en-US"/>
    </w:rPr>
  </w:style>
  <w:style w:type="character" w:customStyle="1" w:styleId="rvts7">
    <w:name w:val="rvts7"/>
    <w:rsid w:val="00503EBC"/>
    <w:rPr>
      <w:rFonts w:ascii="Times New Roman" w:hAnsi="Times New Roman" w:cs="Times New Roman" w:hint="default"/>
    </w:rPr>
  </w:style>
  <w:style w:type="paragraph" w:styleId="Subtitle">
    <w:name w:val="Subtitle"/>
    <w:basedOn w:val="Normal"/>
    <w:qFormat/>
    <w:rsid w:val="00503EBC"/>
    <w:pPr>
      <w:jc w:val="center"/>
    </w:pPr>
    <w:rPr>
      <w:b/>
      <w:bCs/>
    </w:rPr>
  </w:style>
  <w:style w:type="paragraph" w:customStyle="1" w:styleId="CharCharCharCharCharCharCharCharCharChar">
    <w:name w:val="Char Char Char Char Char Char Char Char Char Char"/>
    <w:basedOn w:val="Normal"/>
    <w:rsid w:val="00503EBC"/>
    <w:pPr>
      <w:spacing w:after="160" w:line="240" w:lineRule="exact"/>
    </w:pPr>
    <w:rPr>
      <w:rFonts w:ascii="Arial" w:hAnsi="Arial" w:cs="Arial"/>
      <w:sz w:val="20"/>
      <w:szCs w:val="20"/>
      <w:lang w:val="en-US"/>
    </w:rPr>
  </w:style>
  <w:style w:type="paragraph" w:customStyle="1" w:styleId="RakstzCharCharRakstzCharCharRakstz">
    <w:name w:val="Rakstz. Char Char Rakstz. Char Char Rakstz."/>
    <w:basedOn w:val="Normal"/>
    <w:rsid w:val="00503EBC"/>
    <w:pPr>
      <w:spacing w:after="160" w:line="240" w:lineRule="exact"/>
    </w:pPr>
    <w:rPr>
      <w:rFonts w:ascii="Tahoma" w:hAnsi="Tahoma"/>
      <w:sz w:val="20"/>
      <w:szCs w:val="20"/>
      <w:lang w:val="en-US"/>
    </w:rPr>
  </w:style>
  <w:style w:type="character" w:styleId="CommentReference">
    <w:name w:val="annotation reference"/>
    <w:uiPriority w:val="99"/>
    <w:semiHidden/>
    <w:rsid w:val="00503EBC"/>
    <w:rPr>
      <w:sz w:val="16"/>
      <w:szCs w:val="16"/>
    </w:rPr>
  </w:style>
  <w:style w:type="character" w:styleId="Emphasis">
    <w:name w:val="Emphasis"/>
    <w:uiPriority w:val="20"/>
    <w:qFormat/>
    <w:rsid w:val="00503EBC"/>
    <w:rPr>
      <w:i/>
      <w:iCs/>
    </w:rPr>
  </w:style>
  <w:style w:type="paragraph" w:styleId="BodyTextIndent3">
    <w:name w:val="Body Text Indent 3"/>
    <w:basedOn w:val="Normal"/>
    <w:rsid w:val="00503EBC"/>
    <w:pPr>
      <w:spacing w:after="120"/>
      <w:ind w:left="283"/>
    </w:pPr>
    <w:rPr>
      <w:sz w:val="16"/>
      <w:szCs w:val="16"/>
    </w:rPr>
  </w:style>
  <w:style w:type="paragraph" w:customStyle="1" w:styleId="RakstzCharCharRakstzCharCharRakstz1">
    <w:name w:val="Rakstz. Char Char Rakstz. Char Char Rakstz.1"/>
    <w:basedOn w:val="Normal"/>
    <w:rsid w:val="002B42CF"/>
    <w:pPr>
      <w:spacing w:after="160" w:line="240" w:lineRule="exact"/>
    </w:pPr>
    <w:rPr>
      <w:rFonts w:ascii="Tahoma" w:hAnsi="Tahoma"/>
      <w:sz w:val="20"/>
      <w:szCs w:val="20"/>
      <w:lang w:val="en-US"/>
    </w:rPr>
  </w:style>
  <w:style w:type="paragraph" w:styleId="NormalWeb">
    <w:name w:val="Normal (Web)"/>
    <w:basedOn w:val="Normal"/>
    <w:uiPriority w:val="99"/>
    <w:rsid w:val="0043707E"/>
    <w:pPr>
      <w:spacing w:before="75" w:after="75"/>
    </w:pPr>
    <w:rPr>
      <w:rFonts w:ascii="Verdana" w:hAnsi="Verdana"/>
      <w:color w:val="000000"/>
      <w:sz w:val="20"/>
      <w:szCs w:val="20"/>
      <w:lang w:eastAsia="lv-LV"/>
    </w:rPr>
  </w:style>
  <w:style w:type="paragraph" w:customStyle="1" w:styleId="EntRefer">
    <w:name w:val="EntRefer"/>
    <w:basedOn w:val="Normal"/>
    <w:rsid w:val="00952A33"/>
    <w:pPr>
      <w:widowControl w:val="0"/>
    </w:pPr>
    <w:rPr>
      <w:b/>
      <w:szCs w:val="20"/>
      <w:lang w:val="en-GB" w:eastAsia="fr-BE"/>
    </w:rPr>
  </w:style>
  <w:style w:type="paragraph" w:styleId="NoSpacing">
    <w:name w:val="No Spacing"/>
    <w:aliases w:val="TĒZES"/>
    <w:uiPriority w:val="1"/>
    <w:qFormat/>
    <w:rsid w:val="00DD09CE"/>
    <w:rPr>
      <w:rFonts w:ascii="Calibri" w:eastAsia="Calibri" w:hAnsi="Calibri"/>
      <w:sz w:val="22"/>
      <w:szCs w:val="22"/>
      <w:lang w:val="en-US" w:eastAsia="en-US"/>
    </w:rPr>
  </w:style>
  <w:style w:type="paragraph" w:customStyle="1" w:styleId="Char2CharCharCharCharChar1CharCharCharCharCharCharCharChar">
    <w:name w:val="Char2 Char Char Char Char Char1 Char Char Char Char Char Char Char Char"/>
    <w:basedOn w:val="Normal"/>
    <w:rsid w:val="00F37978"/>
    <w:pPr>
      <w:spacing w:after="160" w:line="240" w:lineRule="exact"/>
    </w:pPr>
    <w:rPr>
      <w:rFonts w:ascii="Arial" w:hAnsi="Arial"/>
      <w:sz w:val="20"/>
      <w:szCs w:val="20"/>
      <w:lang w:val="en-US"/>
    </w:rPr>
  </w:style>
  <w:style w:type="character" w:customStyle="1" w:styleId="io906">
    <w:name w:val="io906"/>
    <w:semiHidden/>
    <w:rsid w:val="00DF6E35"/>
    <w:rPr>
      <w:rFonts w:ascii="Garamond" w:hAnsi="Garamond"/>
      <w:b w:val="0"/>
      <w:bCs w:val="0"/>
      <w:i w:val="0"/>
      <w:iCs w:val="0"/>
      <w:strike w:val="0"/>
      <w:color w:val="auto"/>
      <w:sz w:val="24"/>
      <w:szCs w:val="24"/>
      <w:u w:val="none"/>
    </w:rPr>
  </w:style>
  <w:style w:type="paragraph" w:styleId="CommentSubject">
    <w:name w:val="annotation subject"/>
    <w:basedOn w:val="CommentText"/>
    <w:next w:val="CommentText"/>
    <w:semiHidden/>
    <w:rsid w:val="009B3D7C"/>
    <w:rPr>
      <w:b/>
      <w:bCs/>
    </w:rPr>
  </w:style>
  <w:style w:type="character" w:customStyle="1" w:styleId="sp209">
    <w:name w:val="sp209"/>
    <w:semiHidden/>
    <w:rsid w:val="00115CA8"/>
    <w:rPr>
      <w:rFonts w:ascii="Arial" w:hAnsi="Arial" w:cs="Arial"/>
      <w:color w:val="000080"/>
      <w:sz w:val="20"/>
      <w:szCs w:val="20"/>
    </w:rPr>
  </w:style>
  <w:style w:type="character" w:customStyle="1" w:styleId="av105">
    <w:name w:val="av105"/>
    <w:semiHidden/>
    <w:rsid w:val="0053283F"/>
    <w:rPr>
      <w:rFonts w:ascii="Arial" w:hAnsi="Arial" w:cs="Arial"/>
      <w:color w:val="auto"/>
      <w:sz w:val="20"/>
      <w:szCs w:val="20"/>
    </w:rPr>
  </w:style>
  <w:style w:type="paragraph" w:customStyle="1" w:styleId="Titreobjet">
    <w:name w:val="Titre objet"/>
    <w:basedOn w:val="Normal"/>
    <w:next w:val="Normal"/>
    <w:rsid w:val="00A3402F"/>
    <w:pPr>
      <w:spacing w:before="360" w:after="360"/>
      <w:jc w:val="center"/>
    </w:pPr>
    <w:rPr>
      <w:b/>
      <w:bCs/>
      <w:lang w:eastAsia="en-GB"/>
    </w:rPr>
  </w:style>
  <w:style w:type="character" w:styleId="FootnoteReference">
    <w:name w:val="footnote reference"/>
    <w:aliases w:val="Footnote Reference Number,stylish,Footnote Reference Superscript,BVI fnr,Footnote symbol,Footnote symboFußnotenzeichen,Footnote sign,E FNZ,-E Fußnotenzeichen,Footnote#,Times 10 Point,Exposant 3 Point,Ref,de nota al pie,SUPERS,ftref,E"/>
    <w:link w:val="BVIfnrChar1CharCharChar"/>
    <w:uiPriority w:val="99"/>
    <w:qFormat/>
    <w:rsid w:val="00F60098"/>
    <w:rPr>
      <w:vertAlign w:val="superscript"/>
    </w:rPr>
  </w:style>
  <w:style w:type="character" w:styleId="HTMLTypewriter">
    <w:name w:val="HTML Typewriter"/>
    <w:rsid w:val="00EA0F7B"/>
    <w:rPr>
      <w:rFonts w:ascii="Courier New" w:eastAsia="Times New Roman" w:hAnsi="Courier New" w:cs="Courier New"/>
      <w:sz w:val="20"/>
      <w:szCs w:val="20"/>
    </w:rPr>
  </w:style>
  <w:style w:type="character" w:customStyle="1" w:styleId="CommentTextChar">
    <w:name w:val="Comment Text Char"/>
    <w:link w:val="CommentText"/>
    <w:uiPriority w:val="99"/>
    <w:semiHidden/>
    <w:rsid w:val="006265A5"/>
    <w:rPr>
      <w:lang w:val="lv-LV" w:eastAsia="en-US" w:bidi="ar-SA"/>
    </w:rPr>
  </w:style>
  <w:style w:type="character" w:customStyle="1" w:styleId="CharChar2">
    <w:name w:val="Char Char2"/>
    <w:semiHidden/>
    <w:rsid w:val="001F2109"/>
    <w:rPr>
      <w:lang w:val="lv-LV" w:eastAsia="en-US" w:bidi="ar-SA"/>
    </w:rPr>
  </w:style>
  <w:style w:type="paragraph" w:styleId="FootnoteText">
    <w:name w:val="footnote text"/>
    <w:aliases w:val=" Char1,Footnote Text Char1,Footnote Text Char2 Char,Footnote Text Char1 Char Char,Footnote Text Char2 Char Char Char,Footnote Text Char1 Char Char Char Char,Footnote Text Char2 Char Char Char Char Char,Footnote Text Char1 Char,Footnote,Cha"/>
    <w:basedOn w:val="Normal"/>
    <w:link w:val="FootnoteTextChar"/>
    <w:uiPriority w:val="99"/>
    <w:qFormat/>
    <w:rsid w:val="00190D58"/>
    <w:rPr>
      <w:sz w:val="20"/>
      <w:szCs w:val="20"/>
    </w:rPr>
  </w:style>
  <w:style w:type="character" w:customStyle="1" w:styleId="FootnoteTextChar">
    <w:name w:val="Footnote Text Char"/>
    <w:aliases w:val=" Char1 Char,Footnote Text Char1 Char1,Footnote Text Char2 Char Char,Footnote Text Char1 Char Char Char,Footnote Text Char2 Char Char Char Char,Footnote Text Char1 Char Char Char Char Char,Footnote Text Char1 Char Char1,Footnote Char"/>
    <w:link w:val="FootnoteText"/>
    <w:uiPriority w:val="99"/>
    <w:rsid w:val="00190D58"/>
    <w:rPr>
      <w:lang w:eastAsia="en-US"/>
    </w:rPr>
  </w:style>
  <w:style w:type="paragraph" w:customStyle="1" w:styleId="Par-dash">
    <w:name w:val="Par-dash"/>
    <w:basedOn w:val="Normal"/>
    <w:next w:val="Normal"/>
    <w:rsid w:val="0052239B"/>
    <w:pPr>
      <w:widowControl w:val="0"/>
      <w:numPr>
        <w:numId w:val="1"/>
      </w:numPr>
      <w:spacing w:line="360" w:lineRule="auto"/>
    </w:pPr>
    <w:rPr>
      <w:rFonts w:eastAsia="Calibri"/>
      <w:lang w:val="en-GB" w:eastAsia="fr-BE"/>
    </w:rPr>
  </w:style>
  <w:style w:type="paragraph" w:customStyle="1" w:styleId="Par-number1">
    <w:name w:val="Par-number 1."/>
    <w:basedOn w:val="Normal"/>
    <w:next w:val="Normal"/>
    <w:uiPriority w:val="99"/>
    <w:rsid w:val="00CA31C9"/>
    <w:pPr>
      <w:widowControl w:val="0"/>
      <w:tabs>
        <w:tab w:val="num" w:pos="720"/>
      </w:tabs>
      <w:spacing w:line="360" w:lineRule="auto"/>
      <w:ind w:left="720" w:hanging="720"/>
    </w:pPr>
    <w:rPr>
      <w:lang w:val="en-GB" w:eastAsia="fr-BE"/>
    </w:rPr>
  </w:style>
  <w:style w:type="character" w:customStyle="1" w:styleId="is115">
    <w:name w:val="is115"/>
    <w:semiHidden/>
    <w:rsid w:val="00E60D5D"/>
    <w:rPr>
      <w:rFonts w:ascii="Arial" w:hAnsi="Arial" w:cs="Arial"/>
      <w:color w:val="000080"/>
      <w:sz w:val="20"/>
      <w:szCs w:val="20"/>
    </w:rPr>
  </w:style>
  <w:style w:type="paragraph" w:styleId="ListBullet">
    <w:name w:val="List Bullet"/>
    <w:basedOn w:val="Normal"/>
    <w:rsid w:val="002C5962"/>
    <w:pPr>
      <w:numPr>
        <w:numId w:val="2"/>
      </w:numPr>
      <w:contextualSpacing/>
    </w:p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4262AC"/>
    <w:pPr>
      <w:spacing w:after="200" w:line="276" w:lineRule="auto"/>
      <w:ind w:left="720"/>
      <w:contextualSpacing/>
    </w:pPr>
    <w:rPr>
      <w:rFonts w:ascii="Calibri" w:eastAsia="Calibri" w:hAnsi="Calibri"/>
      <w:sz w:val="22"/>
      <w:szCs w:val="22"/>
    </w:rPr>
  </w:style>
  <w:style w:type="paragraph" w:customStyle="1" w:styleId="Default">
    <w:name w:val="Default"/>
    <w:rsid w:val="004262AC"/>
    <w:pPr>
      <w:autoSpaceDE w:val="0"/>
      <w:autoSpaceDN w:val="0"/>
      <w:adjustRightInd w:val="0"/>
    </w:pPr>
    <w:rPr>
      <w:rFonts w:eastAsia="Calibri"/>
      <w:color w:val="000000"/>
      <w:sz w:val="24"/>
      <w:szCs w:val="24"/>
      <w:lang w:eastAsia="en-US"/>
    </w:rPr>
  </w:style>
  <w:style w:type="character" w:customStyle="1" w:styleId="CharChar3">
    <w:name w:val="Char Char3"/>
    <w:semiHidden/>
    <w:rsid w:val="00295899"/>
    <w:rPr>
      <w:rFonts w:ascii="Calibri" w:eastAsia="Calibri" w:hAnsi="Calibri" w:cs="Times New Roman"/>
      <w:lang w:eastAsia="en-US"/>
    </w:rPr>
  </w:style>
  <w:style w:type="paragraph" w:styleId="Title">
    <w:name w:val="Title"/>
    <w:basedOn w:val="Normal"/>
    <w:link w:val="TitleChar"/>
    <w:qFormat/>
    <w:rsid w:val="004C4756"/>
    <w:pPr>
      <w:jc w:val="center"/>
    </w:pPr>
    <w:rPr>
      <w:b/>
      <w:bCs/>
      <w:sz w:val="28"/>
    </w:rPr>
  </w:style>
  <w:style w:type="character" w:customStyle="1" w:styleId="TitleChar">
    <w:name w:val="Title Char"/>
    <w:link w:val="Title"/>
    <w:rsid w:val="004C4756"/>
    <w:rPr>
      <w:b/>
      <w:bCs/>
      <w:sz w:val="28"/>
      <w:szCs w:val="24"/>
      <w:lang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05CF4"/>
    <w:rPr>
      <w:rFonts w:ascii="Calibri" w:eastAsia="Calibri" w:hAnsi="Calibri"/>
      <w:sz w:val="22"/>
      <w:szCs w:val="22"/>
      <w:lang w:eastAsia="en-US"/>
    </w:rPr>
  </w:style>
  <w:style w:type="character" w:customStyle="1" w:styleId="FooterChar">
    <w:name w:val="Footer Char"/>
    <w:link w:val="Footer"/>
    <w:uiPriority w:val="99"/>
    <w:rsid w:val="00287BE5"/>
    <w:rPr>
      <w:lang w:eastAsia="en-US"/>
    </w:rPr>
  </w:style>
  <w:style w:type="character" w:customStyle="1" w:styleId="darbaChar">
    <w:name w:val="darba! Char"/>
    <w:link w:val="darba"/>
    <w:locked/>
    <w:rsid w:val="00DE179E"/>
    <w:rPr>
      <w:sz w:val="24"/>
      <w:szCs w:val="24"/>
      <w:lang w:eastAsia="ar-SA"/>
    </w:rPr>
  </w:style>
  <w:style w:type="paragraph" w:customStyle="1" w:styleId="darba">
    <w:name w:val="darba!"/>
    <w:basedOn w:val="Normal"/>
    <w:link w:val="darbaChar"/>
    <w:qFormat/>
    <w:rsid w:val="00DE179E"/>
    <w:pPr>
      <w:tabs>
        <w:tab w:val="left" w:pos="9288"/>
      </w:tabs>
      <w:suppressAutoHyphens/>
      <w:spacing w:before="120" w:after="120"/>
      <w:jc w:val="both"/>
    </w:pPr>
    <w:rPr>
      <w:lang w:eastAsia="ar-SA"/>
    </w:rPr>
  </w:style>
  <w:style w:type="character" w:customStyle="1" w:styleId="st1">
    <w:name w:val="st1"/>
    <w:rsid w:val="00DE179E"/>
  </w:style>
  <w:style w:type="character" w:customStyle="1" w:styleId="darbamChar">
    <w:name w:val="darbam Char"/>
    <w:link w:val="darbam"/>
    <w:locked/>
    <w:rsid w:val="00CF6857"/>
    <w:rPr>
      <w:sz w:val="24"/>
      <w:szCs w:val="24"/>
    </w:rPr>
  </w:style>
  <w:style w:type="paragraph" w:customStyle="1" w:styleId="darbam">
    <w:name w:val="darbam"/>
    <w:basedOn w:val="Normal"/>
    <w:link w:val="darbamChar"/>
    <w:qFormat/>
    <w:rsid w:val="00CF6857"/>
    <w:pPr>
      <w:spacing w:before="120" w:after="120"/>
      <w:jc w:val="both"/>
    </w:pPr>
    <w:rPr>
      <w:lang w:eastAsia="lv-LV"/>
    </w:rPr>
  </w:style>
  <w:style w:type="paragraph" w:styleId="Revision">
    <w:name w:val="Revision"/>
    <w:hidden/>
    <w:uiPriority w:val="99"/>
    <w:semiHidden/>
    <w:rsid w:val="00C62FFF"/>
    <w:rPr>
      <w:sz w:val="24"/>
      <w:szCs w:val="24"/>
      <w:lang w:eastAsia="en-US"/>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F609B6"/>
    <w:pPr>
      <w:spacing w:after="160" w:line="240" w:lineRule="exact"/>
    </w:pPr>
    <w:rPr>
      <w:sz w:val="20"/>
      <w:szCs w:val="20"/>
      <w:vertAlign w:val="superscript"/>
      <w:lang w:eastAsia="lv-LV"/>
    </w:rPr>
  </w:style>
  <w:style w:type="character" w:customStyle="1" w:styleId="HeaderChar">
    <w:name w:val="Header Char"/>
    <w:basedOn w:val="DefaultParagraphFont"/>
    <w:link w:val="Header"/>
    <w:rsid w:val="00CB18E7"/>
    <w:rPr>
      <w:lang w:eastAsia="en-US"/>
    </w:rPr>
  </w:style>
  <w:style w:type="paragraph" w:customStyle="1" w:styleId="Pointabc">
    <w:name w:val="Point abc"/>
    <w:basedOn w:val="Normal"/>
    <w:rsid w:val="00F43525"/>
    <w:pPr>
      <w:numPr>
        <w:ilvl w:val="1"/>
        <w:numId w:val="3"/>
      </w:numPr>
      <w:spacing w:before="120" w:after="120" w:line="360" w:lineRule="auto"/>
    </w:pPr>
    <w:rPr>
      <w:lang w:val="en-GB"/>
    </w:rPr>
  </w:style>
  <w:style w:type="paragraph" w:customStyle="1" w:styleId="Pointabc1">
    <w:name w:val="Point abc (1)"/>
    <w:basedOn w:val="Normal"/>
    <w:rsid w:val="00F43525"/>
    <w:pPr>
      <w:numPr>
        <w:ilvl w:val="3"/>
        <w:numId w:val="3"/>
      </w:numPr>
      <w:spacing w:before="120" w:after="120" w:line="360" w:lineRule="auto"/>
      <w:outlineLvl w:val="0"/>
    </w:pPr>
    <w:rPr>
      <w:lang w:val="en-GB"/>
    </w:rPr>
  </w:style>
  <w:style w:type="paragraph" w:customStyle="1" w:styleId="Pointabc2">
    <w:name w:val="Point abc (2)"/>
    <w:basedOn w:val="Normal"/>
    <w:rsid w:val="00F43525"/>
    <w:pPr>
      <w:numPr>
        <w:ilvl w:val="5"/>
        <w:numId w:val="3"/>
      </w:numPr>
      <w:spacing w:before="120" w:after="120" w:line="360" w:lineRule="auto"/>
      <w:outlineLvl w:val="1"/>
    </w:pPr>
    <w:rPr>
      <w:lang w:val="en-GB"/>
    </w:rPr>
  </w:style>
  <w:style w:type="paragraph" w:customStyle="1" w:styleId="Pointabc3">
    <w:name w:val="Point abc (3)"/>
    <w:basedOn w:val="Normal"/>
    <w:rsid w:val="00F43525"/>
    <w:pPr>
      <w:numPr>
        <w:ilvl w:val="7"/>
        <w:numId w:val="3"/>
      </w:numPr>
      <w:spacing w:before="120" w:after="120" w:line="360" w:lineRule="auto"/>
      <w:outlineLvl w:val="2"/>
    </w:pPr>
    <w:rPr>
      <w:lang w:val="en-GB"/>
    </w:rPr>
  </w:style>
  <w:style w:type="paragraph" w:customStyle="1" w:styleId="Pointabc4">
    <w:name w:val="Point abc (4)"/>
    <w:basedOn w:val="Normal"/>
    <w:rsid w:val="00F43525"/>
    <w:pPr>
      <w:numPr>
        <w:ilvl w:val="8"/>
        <w:numId w:val="3"/>
      </w:numPr>
      <w:spacing w:before="120" w:after="120" w:line="360" w:lineRule="auto"/>
      <w:outlineLvl w:val="3"/>
    </w:pPr>
    <w:rPr>
      <w:lang w:val="en-GB"/>
    </w:rPr>
  </w:style>
  <w:style w:type="paragraph" w:customStyle="1" w:styleId="Point123">
    <w:name w:val="Point 123"/>
    <w:basedOn w:val="Normal"/>
    <w:rsid w:val="00F43525"/>
    <w:pPr>
      <w:numPr>
        <w:numId w:val="3"/>
      </w:numPr>
      <w:spacing w:before="120" w:after="120" w:line="360" w:lineRule="auto"/>
    </w:pPr>
    <w:rPr>
      <w:lang w:val="en-GB"/>
    </w:rPr>
  </w:style>
  <w:style w:type="paragraph" w:customStyle="1" w:styleId="Point1231">
    <w:name w:val="Point 123 (1)"/>
    <w:basedOn w:val="Normal"/>
    <w:rsid w:val="00F43525"/>
    <w:pPr>
      <w:numPr>
        <w:ilvl w:val="2"/>
        <w:numId w:val="3"/>
      </w:numPr>
      <w:spacing w:before="120" w:after="120" w:line="360" w:lineRule="auto"/>
      <w:outlineLvl w:val="0"/>
    </w:pPr>
    <w:rPr>
      <w:lang w:val="en-GB"/>
    </w:rPr>
  </w:style>
  <w:style w:type="paragraph" w:customStyle="1" w:styleId="Point1232">
    <w:name w:val="Point 123 (2)"/>
    <w:basedOn w:val="Normal"/>
    <w:rsid w:val="00F43525"/>
    <w:pPr>
      <w:numPr>
        <w:ilvl w:val="4"/>
        <w:numId w:val="3"/>
      </w:numPr>
      <w:spacing w:before="120" w:after="120" w:line="360" w:lineRule="auto"/>
      <w:outlineLvl w:val="1"/>
    </w:pPr>
    <w:rPr>
      <w:lang w:val="en-GB"/>
    </w:rPr>
  </w:style>
  <w:style w:type="paragraph" w:customStyle="1" w:styleId="Point1233">
    <w:name w:val="Point 123 (3)"/>
    <w:basedOn w:val="Normal"/>
    <w:rsid w:val="00F43525"/>
    <w:pPr>
      <w:numPr>
        <w:ilvl w:val="6"/>
        <w:numId w:val="3"/>
      </w:numPr>
      <w:spacing w:before="120" w:after="120" w:line="360" w:lineRule="auto"/>
      <w:outlineLvl w:val="2"/>
    </w:pPr>
    <w:rPr>
      <w:lang w:val="en-GB"/>
    </w:rPr>
  </w:style>
  <w:style w:type="character" w:customStyle="1" w:styleId="esrinumericvalue2">
    <w:name w:val="esrinumericvalue2"/>
    <w:rsid w:val="00F43525"/>
    <w:rPr>
      <w:rtl w:val="0"/>
    </w:rPr>
  </w:style>
  <w:style w:type="character" w:styleId="FollowedHyperlink">
    <w:name w:val="FollowedHyperlink"/>
    <w:basedOn w:val="DefaultParagraphFont"/>
    <w:semiHidden/>
    <w:unhideWhenUsed/>
    <w:rsid w:val="00430F64"/>
    <w:rPr>
      <w:color w:val="800080" w:themeColor="followedHyperlink"/>
      <w:u w:val="single"/>
    </w:rPr>
  </w:style>
  <w:style w:type="character" w:customStyle="1" w:styleId="Heading4Char">
    <w:name w:val="Heading 4 Char"/>
    <w:basedOn w:val="DefaultParagraphFont"/>
    <w:link w:val="Heading4"/>
    <w:semiHidden/>
    <w:rsid w:val="00DB0E23"/>
    <w:rPr>
      <w:rFonts w:asciiTheme="majorHAnsi" w:eastAsiaTheme="majorEastAsia" w:hAnsiTheme="majorHAnsi" w:cstheme="majorBidi"/>
      <w:b/>
      <w:bCs/>
      <w:i/>
      <w:iCs/>
      <w:color w:val="4F81BD" w:themeColor="accent1"/>
      <w:sz w:val="24"/>
      <w:szCs w:val="24"/>
      <w:lang w:eastAsia="en-US"/>
    </w:rPr>
  </w:style>
  <w:style w:type="character" w:customStyle="1" w:styleId="BodyText2Char">
    <w:name w:val="Body Text 2 Char"/>
    <w:basedOn w:val="DefaultParagraphFont"/>
    <w:link w:val="BodyText2"/>
    <w:rsid w:val="00267648"/>
    <w:rPr>
      <w:sz w:val="24"/>
      <w:lang w:eastAsia="en-US"/>
    </w:rPr>
  </w:style>
  <w:style w:type="character" w:customStyle="1" w:styleId="phrase">
    <w:name w:val="phrase"/>
    <w:basedOn w:val="DefaultParagraphFont"/>
    <w:rsid w:val="004C47F8"/>
  </w:style>
  <w:style w:type="character" w:customStyle="1" w:styleId="word">
    <w:name w:val="word"/>
    <w:basedOn w:val="DefaultParagraphFont"/>
    <w:rsid w:val="004C47F8"/>
  </w:style>
  <w:style w:type="paragraph" w:customStyle="1" w:styleId="Normal1">
    <w:name w:val="Normal1"/>
    <w:basedOn w:val="Normal"/>
    <w:rsid w:val="00426968"/>
    <w:pPr>
      <w:spacing w:before="100" w:beforeAutospacing="1" w:after="100" w:afterAutospacing="1"/>
    </w:pPr>
    <w:rPr>
      <w:lang w:eastAsia="lv-LV"/>
    </w:rPr>
  </w:style>
  <w:style w:type="table" w:styleId="TableGrid">
    <w:name w:val="Table Grid"/>
    <w:basedOn w:val="TableNormal"/>
    <w:uiPriority w:val="59"/>
    <w:rsid w:val="0060405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F676D7"/>
    <w:pPr>
      <w:spacing w:before="120" w:after="120"/>
      <w:ind w:left="850"/>
      <w:jc w:val="both"/>
    </w:pPr>
    <w:rPr>
      <w:rFonts w:eastAsia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71813">
      <w:bodyDiv w:val="1"/>
      <w:marLeft w:val="0"/>
      <w:marRight w:val="0"/>
      <w:marTop w:val="0"/>
      <w:marBottom w:val="0"/>
      <w:divBdr>
        <w:top w:val="none" w:sz="0" w:space="0" w:color="auto"/>
        <w:left w:val="none" w:sz="0" w:space="0" w:color="auto"/>
        <w:bottom w:val="none" w:sz="0" w:space="0" w:color="auto"/>
        <w:right w:val="none" w:sz="0" w:space="0" w:color="auto"/>
      </w:divBdr>
    </w:div>
    <w:div w:id="49882759">
      <w:bodyDiv w:val="1"/>
      <w:marLeft w:val="0"/>
      <w:marRight w:val="0"/>
      <w:marTop w:val="0"/>
      <w:marBottom w:val="0"/>
      <w:divBdr>
        <w:top w:val="none" w:sz="0" w:space="0" w:color="auto"/>
        <w:left w:val="none" w:sz="0" w:space="0" w:color="auto"/>
        <w:bottom w:val="none" w:sz="0" w:space="0" w:color="auto"/>
        <w:right w:val="none" w:sz="0" w:space="0" w:color="auto"/>
      </w:divBdr>
    </w:div>
    <w:div w:id="54663400">
      <w:bodyDiv w:val="1"/>
      <w:marLeft w:val="0"/>
      <w:marRight w:val="0"/>
      <w:marTop w:val="0"/>
      <w:marBottom w:val="0"/>
      <w:divBdr>
        <w:top w:val="none" w:sz="0" w:space="0" w:color="auto"/>
        <w:left w:val="none" w:sz="0" w:space="0" w:color="auto"/>
        <w:bottom w:val="none" w:sz="0" w:space="0" w:color="auto"/>
        <w:right w:val="none" w:sz="0" w:space="0" w:color="auto"/>
      </w:divBdr>
    </w:div>
    <w:div w:id="63073219">
      <w:bodyDiv w:val="1"/>
      <w:marLeft w:val="0"/>
      <w:marRight w:val="0"/>
      <w:marTop w:val="0"/>
      <w:marBottom w:val="0"/>
      <w:divBdr>
        <w:top w:val="none" w:sz="0" w:space="0" w:color="auto"/>
        <w:left w:val="none" w:sz="0" w:space="0" w:color="auto"/>
        <w:bottom w:val="none" w:sz="0" w:space="0" w:color="auto"/>
        <w:right w:val="none" w:sz="0" w:space="0" w:color="auto"/>
      </w:divBdr>
    </w:div>
    <w:div w:id="77097037">
      <w:bodyDiv w:val="1"/>
      <w:marLeft w:val="0"/>
      <w:marRight w:val="0"/>
      <w:marTop w:val="0"/>
      <w:marBottom w:val="0"/>
      <w:divBdr>
        <w:top w:val="none" w:sz="0" w:space="0" w:color="auto"/>
        <w:left w:val="none" w:sz="0" w:space="0" w:color="auto"/>
        <w:bottom w:val="none" w:sz="0" w:space="0" w:color="auto"/>
        <w:right w:val="none" w:sz="0" w:space="0" w:color="auto"/>
      </w:divBdr>
    </w:div>
    <w:div w:id="94710767">
      <w:bodyDiv w:val="1"/>
      <w:marLeft w:val="0"/>
      <w:marRight w:val="0"/>
      <w:marTop w:val="0"/>
      <w:marBottom w:val="0"/>
      <w:divBdr>
        <w:top w:val="none" w:sz="0" w:space="0" w:color="auto"/>
        <w:left w:val="none" w:sz="0" w:space="0" w:color="auto"/>
        <w:bottom w:val="none" w:sz="0" w:space="0" w:color="auto"/>
        <w:right w:val="none" w:sz="0" w:space="0" w:color="auto"/>
      </w:divBdr>
    </w:div>
    <w:div w:id="126512684">
      <w:bodyDiv w:val="1"/>
      <w:marLeft w:val="0"/>
      <w:marRight w:val="0"/>
      <w:marTop w:val="0"/>
      <w:marBottom w:val="0"/>
      <w:divBdr>
        <w:top w:val="none" w:sz="0" w:space="0" w:color="auto"/>
        <w:left w:val="none" w:sz="0" w:space="0" w:color="auto"/>
        <w:bottom w:val="none" w:sz="0" w:space="0" w:color="auto"/>
        <w:right w:val="none" w:sz="0" w:space="0" w:color="auto"/>
      </w:divBdr>
    </w:div>
    <w:div w:id="145047489">
      <w:bodyDiv w:val="1"/>
      <w:marLeft w:val="0"/>
      <w:marRight w:val="0"/>
      <w:marTop w:val="0"/>
      <w:marBottom w:val="0"/>
      <w:divBdr>
        <w:top w:val="none" w:sz="0" w:space="0" w:color="auto"/>
        <w:left w:val="none" w:sz="0" w:space="0" w:color="auto"/>
        <w:bottom w:val="none" w:sz="0" w:space="0" w:color="auto"/>
        <w:right w:val="none" w:sz="0" w:space="0" w:color="auto"/>
      </w:divBdr>
    </w:div>
    <w:div w:id="160436339">
      <w:bodyDiv w:val="1"/>
      <w:marLeft w:val="0"/>
      <w:marRight w:val="0"/>
      <w:marTop w:val="0"/>
      <w:marBottom w:val="0"/>
      <w:divBdr>
        <w:top w:val="none" w:sz="0" w:space="0" w:color="auto"/>
        <w:left w:val="none" w:sz="0" w:space="0" w:color="auto"/>
        <w:bottom w:val="none" w:sz="0" w:space="0" w:color="auto"/>
        <w:right w:val="none" w:sz="0" w:space="0" w:color="auto"/>
      </w:divBdr>
    </w:div>
    <w:div w:id="192311382">
      <w:bodyDiv w:val="1"/>
      <w:marLeft w:val="0"/>
      <w:marRight w:val="0"/>
      <w:marTop w:val="0"/>
      <w:marBottom w:val="0"/>
      <w:divBdr>
        <w:top w:val="none" w:sz="0" w:space="0" w:color="auto"/>
        <w:left w:val="none" w:sz="0" w:space="0" w:color="auto"/>
        <w:bottom w:val="none" w:sz="0" w:space="0" w:color="auto"/>
        <w:right w:val="none" w:sz="0" w:space="0" w:color="auto"/>
      </w:divBdr>
    </w:div>
    <w:div w:id="217205347">
      <w:bodyDiv w:val="1"/>
      <w:marLeft w:val="0"/>
      <w:marRight w:val="0"/>
      <w:marTop w:val="0"/>
      <w:marBottom w:val="0"/>
      <w:divBdr>
        <w:top w:val="none" w:sz="0" w:space="0" w:color="auto"/>
        <w:left w:val="none" w:sz="0" w:space="0" w:color="auto"/>
        <w:bottom w:val="none" w:sz="0" w:space="0" w:color="auto"/>
        <w:right w:val="none" w:sz="0" w:space="0" w:color="auto"/>
      </w:divBdr>
    </w:div>
    <w:div w:id="230311662">
      <w:bodyDiv w:val="1"/>
      <w:marLeft w:val="0"/>
      <w:marRight w:val="0"/>
      <w:marTop w:val="0"/>
      <w:marBottom w:val="0"/>
      <w:divBdr>
        <w:top w:val="none" w:sz="0" w:space="0" w:color="auto"/>
        <w:left w:val="none" w:sz="0" w:space="0" w:color="auto"/>
        <w:bottom w:val="none" w:sz="0" w:space="0" w:color="auto"/>
        <w:right w:val="none" w:sz="0" w:space="0" w:color="auto"/>
      </w:divBdr>
      <w:divsChild>
        <w:div w:id="969752197">
          <w:marLeft w:val="0"/>
          <w:marRight w:val="0"/>
          <w:marTop w:val="0"/>
          <w:marBottom w:val="0"/>
          <w:divBdr>
            <w:top w:val="none" w:sz="0" w:space="0" w:color="auto"/>
            <w:left w:val="none" w:sz="0" w:space="0" w:color="auto"/>
            <w:bottom w:val="none" w:sz="0" w:space="0" w:color="auto"/>
            <w:right w:val="none" w:sz="0" w:space="0" w:color="auto"/>
          </w:divBdr>
          <w:divsChild>
            <w:div w:id="275872621">
              <w:marLeft w:val="0"/>
              <w:marRight w:val="0"/>
              <w:marTop w:val="0"/>
              <w:marBottom w:val="0"/>
              <w:divBdr>
                <w:top w:val="none" w:sz="0" w:space="0" w:color="auto"/>
                <w:left w:val="none" w:sz="0" w:space="0" w:color="auto"/>
                <w:bottom w:val="none" w:sz="0" w:space="0" w:color="auto"/>
                <w:right w:val="none" w:sz="0" w:space="0" w:color="auto"/>
              </w:divBdr>
              <w:divsChild>
                <w:div w:id="884219409">
                  <w:marLeft w:val="0"/>
                  <w:marRight w:val="0"/>
                  <w:marTop w:val="0"/>
                  <w:marBottom w:val="0"/>
                  <w:divBdr>
                    <w:top w:val="none" w:sz="0" w:space="0" w:color="auto"/>
                    <w:left w:val="none" w:sz="0" w:space="0" w:color="auto"/>
                    <w:bottom w:val="none" w:sz="0" w:space="0" w:color="auto"/>
                    <w:right w:val="none" w:sz="0" w:space="0" w:color="auto"/>
                  </w:divBdr>
                  <w:divsChild>
                    <w:div w:id="15931435">
                      <w:marLeft w:val="0"/>
                      <w:marRight w:val="0"/>
                      <w:marTop w:val="0"/>
                      <w:marBottom w:val="0"/>
                      <w:divBdr>
                        <w:top w:val="none" w:sz="0" w:space="0" w:color="auto"/>
                        <w:left w:val="none" w:sz="0" w:space="0" w:color="auto"/>
                        <w:bottom w:val="none" w:sz="0" w:space="0" w:color="auto"/>
                        <w:right w:val="none" w:sz="0" w:space="0" w:color="auto"/>
                      </w:divBdr>
                      <w:divsChild>
                        <w:div w:id="1687707241">
                          <w:marLeft w:val="0"/>
                          <w:marRight w:val="0"/>
                          <w:marTop w:val="0"/>
                          <w:marBottom w:val="0"/>
                          <w:divBdr>
                            <w:top w:val="none" w:sz="0" w:space="0" w:color="auto"/>
                            <w:left w:val="none" w:sz="0" w:space="0" w:color="auto"/>
                            <w:bottom w:val="none" w:sz="0" w:space="0" w:color="auto"/>
                            <w:right w:val="none" w:sz="0" w:space="0" w:color="auto"/>
                          </w:divBdr>
                          <w:divsChild>
                            <w:div w:id="487785908">
                              <w:marLeft w:val="0"/>
                              <w:marRight w:val="0"/>
                              <w:marTop w:val="0"/>
                              <w:marBottom w:val="300"/>
                              <w:divBdr>
                                <w:top w:val="none" w:sz="0" w:space="0" w:color="auto"/>
                                <w:left w:val="none" w:sz="0" w:space="0" w:color="auto"/>
                                <w:bottom w:val="none" w:sz="0" w:space="0" w:color="auto"/>
                                <w:right w:val="none" w:sz="0" w:space="0" w:color="auto"/>
                              </w:divBdr>
                              <w:divsChild>
                                <w:div w:id="449011212">
                                  <w:marLeft w:val="0"/>
                                  <w:marRight w:val="0"/>
                                  <w:marTop w:val="0"/>
                                  <w:marBottom w:val="0"/>
                                  <w:divBdr>
                                    <w:top w:val="none" w:sz="0" w:space="0" w:color="auto"/>
                                    <w:left w:val="none" w:sz="0" w:space="0" w:color="auto"/>
                                    <w:bottom w:val="none" w:sz="0" w:space="0" w:color="auto"/>
                                    <w:right w:val="none" w:sz="0" w:space="0" w:color="auto"/>
                                  </w:divBdr>
                                  <w:divsChild>
                                    <w:div w:id="604580467">
                                      <w:marLeft w:val="0"/>
                                      <w:marRight w:val="0"/>
                                      <w:marTop w:val="0"/>
                                      <w:marBottom w:val="0"/>
                                      <w:divBdr>
                                        <w:top w:val="none" w:sz="0" w:space="0" w:color="auto"/>
                                        <w:left w:val="none" w:sz="0" w:space="0" w:color="auto"/>
                                        <w:bottom w:val="none" w:sz="0" w:space="0" w:color="auto"/>
                                        <w:right w:val="none" w:sz="0" w:space="0" w:color="auto"/>
                                      </w:divBdr>
                                      <w:divsChild>
                                        <w:div w:id="1828588859">
                                          <w:marLeft w:val="0"/>
                                          <w:marRight w:val="2"/>
                                          <w:marTop w:val="0"/>
                                          <w:marBottom w:val="540"/>
                                          <w:divBdr>
                                            <w:top w:val="none" w:sz="0" w:space="0" w:color="auto"/>
                                            <w:left w:val="none" w:sz="0" w:space="0" w:color="auto"/>
                                            <w:bottom w:val="none" w:sz="0" w:space="0" w:color="auto"/>
                                            <w:right w:val="none" w:sz="0" w:space="0" w:color="auto"/>
                                          </w:divBdr>
                                          <w:divsChild>
                                            <w:div w:id="467431017">
                                              <w:marLeft w:val="0"/>
                                              <w:marRight w:val="0"/>
                                              <w:marTop w:val="0"/>
                                              <w:marBottom w:val="0"/>
                                              <w:divBdr>
                                                <w:top w:val="none" w:sz="0" w:space="0" w:color="auto"/>
                                                <w:left w:val="none" w:sz="0" w:space="0" w:color="auto"/>
                                                <w:bottom w:val="none" w:sz="0" w:space="0" w:color="auto"/>
                                                <w:right w:val="none" w:sz="0" w:space="0" w:color="auto"/>
                                              </w:divBdr>
                                              <w:divsChild>
                                                <w:div w:id="1603149880">
                                                  <w:marLeft w:val="0"/>
                                                  <w:marRight w:val="0"/>
                                                  <w:marTop w:val="375"/>
                                                  <w:marBottom w:val="0"/>
                                                  <w:divBdr>
                                                    <w:top w:val="none" w:sz="0" w:space="0" w:color="auto"/>
                                                    <w:left w:val="none" w:sz="0" w:space="0" w:color="auto"/>
                                                    <w:bottom w:val="none" w:sz="0" w:space="0" w:color="auto"/>
                                                    <w:right w:val="none" w:sz="0" w:space="0" w:color="auto"/>
                                                  </w:divBdr>
                                                  <w:divsChild>
                                                    <w:div w:id="338165766">
                                                      <w:marLeft w:val="0"/>
                                                      <w:marRight w:val="0"/>
                                                      <w:marTop w:val="0"/>
                                                      <w:marBottom w:val="0"/>
                                                      <w:divBdr>
                                                        <w:top w:val="none" w:sz="0" w:space="0" w:color="auto"/>
                                                        <w:left w:val="none" w:sz="0" w:space="0" w:color="auto"/>
                                                        <w:bottom w:val="none" w:sz="0" w:space="0" w:color="auto"/>
                                                        <w:right w:val="none" w:sz="0" w:space="0" w:color="auto"/>
                                                      </w:divBdr>
                                                      <w:divsChild>
                                                        <w:div w:id="10188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5407479">
      <w:bodyDiv w:val="1"/>
      <w:marLeft w:val="0"/>
      <w:marRight w:val="0"/>
      <w:marTop w:val="0"/>
      <w:marBottom w:val="0"/>
      <w:divBdr>
        <w:top w:val="none" w:sz="0" w:space="0" w:color="auto"/>
        <w:left w:val="none" w:sz="0" w:space="0" w:color="auto"/>
        <w:bottom w:val="none" w:sz="0" w:space="0" w:color="auto"/>
        <w:right w:val="none" w:sz="0" w:space="0" w:color="auto"/>
      </w:divBdr>
    </w:div>
    <w:div w:id="249430649">
      <w:bodyDiv w:val="1"/>
      <w:marLeft w:val="0"/>
      <w:marRight w:val="0"/>
      <w:marTop w:val="0"/>
      <w:marBottom w:val="0"/>
      <w:divBdr>
        <w:top w:val="none" w:sz="0" w:space="0" w:color="auto"/>
        <w:left w:val="none" w:sz="0" w:space="0" w:color="auto"/>
        <w:bottom w:val="none" w:sz="0" w:space="0" w:color="auto"/>
        <w:right w:val="none" w:sz="0" w:space="0" w:color="auto"/>
      </w:divBdr>
    </w:div>
    <w:div w:id="261956703">
      <w:bodyDiv w:val="1"/>
      <w:marLeft w:val="0"/>
      <w:marRight w:val="0"/>
      <w:marTop w:val="0"/>
      <w:marBottom w:val="0"/>
      <w:divBdr>
        <w:top w:val="none" w:sz="0" w:space="0" w:color="auto"/>
        <w:left w:val="none" w:sz="0" w:space="0" w:color="auto"/>
        <w:bottom w:val="none" w:sz="0" w:space="0" w:color="auto"/>
        <w:right w:val="none" w:sz="0" w:space="0" w:color="auto"/>
      </w:divBdr>
    </w:div>
    <w:div w:id="263196488">
      <w:bodyDiv w:val="1"/>
      <w:marLeft w:val="0"/>
      <w:marRight w:val="0"/>
      <w:marTop w:val="0"/>
      <w:marBottom w:val="0"/>
      <w:divBdr>
        <w:top w:val="none" w:sz="0" w:space="0" w:color="auto"/>
        <w:left w:val="none" w:sz="0" w:space="0" w:color="auto"/>
        <w:bottom w:val="none" w:sz="0" w:space="0" w:color="auto"/>
        <w:right w:val="none" w:sz="0" w:space="0" w:color="auto"/>
      </w:divBdr>
    </w:div>
    <w:div w:id="267082254">
      <w:bodyDiv w:val="1"/>
      <w:marLeft w:val="0"/>
      <w:marRight w:val="0"/>
      <w:marTop w:val="0"/>
      <w:marBottom w:val="0"/>
      <w:divBdr>
        <w:top w:val="none" w:sz="0" w:space="0" w:color="auto"/>
        <w:left w:val="none" w:sz="0" w:space="0" w:color="auto"/>
        <w:bottom w:val="none" w:sz="0" w:space="0" w:color="auto"/>
        <w:right w:val="none" w:sz="0" w:space="0" w:color="auto"/>
      </w:divBdr>
    </w:div>
    <w:div w:id="270938371">
      <w:bodyDiv w:val="1"/>
      <w:marLeft w:val="0"/>
      <w:marRight w:val="0"/>
      <w:marTop w:val="0"/>
      <w:marBottom w:val="0"/>
      <w:divBdr>
        <w:top w:val="none" w:sz="0" w:space="0" w:color="auto"/>
        <w:left w:val="none" w:sz="0" w:space="0" w:color="auto"/>
        <w:bottom w:val="none" w:sz="0" w:space="0" w:color="auto"/>
        <w:right w:val="none" w:sz="0" w:space="0" w:color="auto"/>
      </w:divBdr>
    </w:div>
    <w:div w:id="271133921">
      <w:bodyDiv w:val="1"/>
      <w:marLeft w:val="0"/>
      <w:marRight w:val="0"/>
      <w:marTop w:val="0"/>
      <w:marBottom w:val="0"/>
      <w:divBdr>
        <w:top w:val="none" w:sz="0" w:space="0" w:color="auto"/>
        <w:left w:val="none" w:sz="0" w:space="0" w:color="auto"/>
        <w:bottom w:val="none" w:sz="0" w:space="0" w:color="auto"/>
        <w:right w:val="none" w:sz="0" w:space="0" w:color="auto"/>
      </w:divBdr>
    </w:div>
    <w:div w:id="282276783">
      <w:bodyDiv w:val="1"/>
      <w:marLeft w:val="0"/>
      <w:marRight w:val="0"/>
      <w:marTop w:val="0"/>
      <w:marBottom w:val="0"/>
      <w:divBdr>
        <w:top w:val="none" w:sz="0" w:space="0" w:color="auto"/>
        <w:left w:val="none" w:sz="0" w:space="0" w:color="auto"/>
        <w:bottom w:val="none" w:sz="0" w:space="0" w:color="auto"/>
        <w:right w:val="none" w:sz="0" w:space="0" w:color="auto"/>
      </w:divBdr>
    </w:div>
    <w:div w:id="284317228">
      <w:bodyDiv w:val="1"/>
      <w:marLeft w:val="0"/>
      <w:marRight w:val="0"/>
      <w:marTop w:val="0"/>
      <w:marBottom w:val="0"/>
      <w:divBdr>
        <w:top w:val="none" w:sz="0" w:space="0" w:color="auto"/>
        <w:left w:val="none" w:sz="0" w:space="0" w:color="auto"/>
        <w:bottom w:val="none" w:sz="0" w:space="0" w:color="auto"/>
        <w:right w:val="none" w:sz="0" w:space="0" w:color="auto"/>
      </w:divBdr>
    </w:div>
    <w:div w:id="307056847">
      <w:bodyDiv w:val="1"/>
      <w:marLeft w:val="0"/>
      <w:marRight w:val="0"/>
      <w:marTop w:val="0"/>
      <w:marBottom w:val="0"/>
      <w:divBdr>
        <w:top w:val="none" w:sz="0" w:space="0" w:color="auto"/>
        <w:left w:val="none" w:sz="0" w:space="0" w:color="auto"/>
        <w:bottom w:val="none" w:sz="0" w:space="0" w:color="auto"/>
        <w:right w:val="none" w:sz="0" w:space="0" w:color="auto"/>
      </w:divBdr>
    </w:div>
    <w:div w:id="324166056">
      <w:bodyDiv w:val="1"/>
      <w:marLeft w:val="0"/>
      <w:marRight w:val="0"/>
      <w:marTop w:val="0"/>
      <w:marBottom w:val="0"/>
      <w:divBdr>
        <w:top w:val="none" w:sz="0" w:space="0" w:color="auto"/>
        <w:left w:val="none" w:sz="0" w:space="0" w:color="auto"/>
        <w:bottom w:val="none" w:sz="0" w:space="0" w:color="auto"/>
        <w:right w:val="none" w:sz="0" w:space="0" w:color="auto"/>
      </w:divBdr>
    </w:div>
    <w:div w:id="325405538">
      <w:bodyDiv w:val="1"/>
      <w:marLeft w:val="0"/>
      <w:marRight w:val="0"/>
      <w:marTop w:val="0"/>
      <w:marBottom w:val="0"/>
      <w:divBdr>
        <w:top w:val="none" w:sz="0" w:space="0" w:color="auto"/>
        <w:left w:val="none" w:sz="0" w:space="0" w:color="auto"/>
        <w:bottom w:val="none" w:sz="0" w:space="0" w:color="auto"/>
        <w:right w:val="none" w:sz="0" w:space="0" w:color="auto"/>
      </w:divBdr>
    </w:div>
    <w:div w:id="333998324">
      <w:bodyDiv w:val="1"/>
      <w:marLeft w:val="0"/>
      <w:marRight w:val="0"/>
      <w:marTop w:val="0"/>
      <w:marBottom w:val="0"/>
      <w:divBdr>
        <w:top w:val="none" w:sz="0" w:space="0" w:color="auto"/>
        <w:left w:val="none" w:sz="0" w:space="0" w:color="auto"/>
        <w:bottom w:val="none" w:sz="0" w:space="0" w:color="auto"/>
        <w:right w:val="none" w:sz="0" w:space="0" w:color="auto"/>
      </w:divBdr>
    </w:div>
    <w:div w:id="337848811">
      <w:bodyDiv w:val="1"/>
      <w:marLeft w:val="0"/>
      <w:marRight w:val="0"/>
      <w:marTop w:val="0"/>
      <w:marBottom w:val="0"/>
      <w:divBdr>
        <w:top w:val="none" w:sz="0" w:space="0" w:color="auto"/>
        <w:left w:val="none" w:sz="0" w:space="0" w:color="auto"/>
        <w:bottom w:val="none" w:sz="0" w:space="0" w:color="auto"/>
        <w:right w:val="none" w:sz="0" w:space="0" w:color="auto"/>
      </w:divBdr>
    </w:div>
    <w:div w:id="372775862">
      <w:bodyDiv w:val="1"/>
      <w:marLeft w:val="0"/>
      <w:marRight w:val="0"/>
      <w:marTop w:val="0"/>
      <w:marBottom w:val="0"/>
      <w:divBdr>
        <w:top w:val="none" w:sz="0" w:space="0" w:color="auto"/>
        <w:left w:val="none" w:sz="0" w:space="0" w:color="auto"/>
        <w:bottom w:val="none" w:sz="0" w:space="0" w:color="auto"/>
        <w:right w:val="none" w:sz="0" w:space="0" w:color="auto"/>
      </w:divBdr>
    </w:div>
    <w:div w:id="385224892">
      <w:bodyDiv w:val="1"/>
      <w:marLeft w:val="0"/>
      <w:marRight w:val="0"/>
      <w:marTop w:val="0"/>
      <w:marBottom w:val="0"/>
      <w:divBdr>
        <w:top w:val="none" w:sz="0" w:space="0" w:color="auto"/>
        <w:left w:val="none" w:sz="0" w:space="0" w:color="auto"/>
        <w:bottom w:val="none" w:sz="0" w:space="0" w:color="auto"/>
        <w:right w:val="none" w:sz="0" w:space="0" w:color="auto"/>
      </w:divBdr>
    </w:div>
    <w:div w:id="403181694">
      <w:bodyDiv w:val="1"/>
      <w:marLeft w:val="0"/>
      <w:marRight w:val="0"/>
      <w:marTop w:val="0"/>
      <w:marBottom w:val="0"/>
      <w:divBdr>
        <w:top w:val="none" w:sz="0" w:space="0" w:color="auto"/>
        <w:left w:val="none" w:sz="0" w:space="0" w:color="auto"/>
        <w:bottom w:val="none" w:sz="0" w:space="0" w:color="auto"/>
        <w:right w:val="none" w:sz="0" w:space="0" w:color="auto"/>
      </w:divBdr>
    </w:div>
    <w:div w:id="411970090">
      <w:bodyDiv w:val="1"/>
      <w:marLeft w:val="0"/>
      <w:marRight w:val="0"/>
      <w:marTop w:val="0"/>
      <w:marBottom w:val="0"/>
      <w:divBdr>
        <w:top w:val="none" w:sz="0" w:space="0" w:color="auto"/>
        <w:left w:val="none" w:sz="0" w:space="0" w:color="auto"/>
        <w:bottom w:val="none" w:sz="0" w:space="0" w:color="auto"/>
        <w:right w:val="none" w:sz="0" w:space="0" w:color="auto"/>
      </w:divBdr>
    </w:div>
    <w:div w:id="412549329">
      <w:bodyDiv w:val="1"/>
      <w:marLeft w:val="0"/>
      <w:marRight w:val="0"/>
      <w:marTop w:val="0"/>
      <w:marBottom w:val="0"/>
      <w:divBdr>
        <w:top w:val="none" w:sz="0" w:space="0" w:color="auto"/>
        <w:left w:val="none" w:sz="0" w:space="0" w:color="auto"/>
        <w:bottom w:val="none" w:sz="0" w:space="0" w:color="auto"/>
        <w:right w:val="none" w:sz="0" w:space="0" w:color="auto"/>
      </w:divBdr>
    </w:div>
    <w:div w:id="433523323">
      <w:bodyDiv w:val="1"/>
      <w:marLeft w:val="0"/>
      <w:marRight w:val="0"/>
      <w:marTop w:val="0"/>
      <w:marBottom w:val="0"/>
      <w:divBdr>
        <w:top w:val="none" w:sz="0" w:space="0" w:color="auto"/>
        <w:left w:val="none" w:sz="0" w:space="0" w:color="auto"/>
        <w:bottom w:val="none" w:sz="0" w:space="0" w:color="auto"/>
        <w:right w:val="none" w:sz="0" w:space="0" w:color="auto"/>
      </w:divBdr>
    </w:div>
    <w:div w:id="447088489">
      <w:bodyDiv w:val="1"/>
      <w:marLeft w:val="0"/>
      <w:marRight w:val="0"/>
      <w:marTop w:val="0"/>
      <w:marBottom w:val="0"/>
      <w:divBdr>
        <w:top w:val="none" w:sz="0" w:space="0" w:color="auto"/>
        <w:left w:val="none" w:sz="0" w:space="0" w:color="auto"/>
        <w:bottom w:val="none" w:sz="0" w:space="0" w:color="auto"/>
        <w:right w:val="none" w:sz="0" w:space="0" w:color="auto"/>
      </w:divBdr>
    </w:div>
    <w:div w:id="456604626">
      <w:bodyDiv w:val="1"/>
      <w:marLeft w:val="0"/>
      <w:marRight w:val="0"/>
      <w:marTop w:val="0"/>
      <w:marBottom w:val="0"/>
      <w:divBdr>
        <w:top w:val="none" w:sz="0" w:space="0" w:color="auto"/>
        <w:left w:val="none" w:sz="0" w:space="0" w:color="auto"/>
        <w:bottom w:val="none" w:sz="0" w:space="0" w:color="auto"/>
        <w:right w:val="none" w:sz="0" w:space="0" w:color="auto"/>
      </w:divBdr>
    </w:div>
    <w:div w:id="461970013">
      <w:bodyDiv w:val="1"/>
      <w:marLeft w:val="0"/>
      <w:marRight w:val="0"/>
      <w:marTop w:val="0"/>
      <w:marBottom w:val="0"/>
      <w:divBdr>
        <w:top w:val="none" w:sz="0" w:space="0" w:color="auto"/>
        <w:left w:val="none" w:sz="0" w:space="0" w:color="auto"/>
        <w:bottom w:val="none" w:sz="0" w:space="0" w:color="auto"/>
        <w:right w:val="none" w:sz="0" w:space="0" w:color="auto"/>
      </w:divBdr>
    </w:div>
    <w:div w:id="475923608">
      <w:bodyDiv w:val="1"/>
      <w:marLeft w:val="0"/>
      <w:marRight w:val="0"/>
      <w:marTop w:val="0"/>
      <w:marBottom w:val="0"/>
      <w:divBdr>
        <w:top w:val="none" w:sz="0" w:space="0" w:color="auto"/>
        <w:left w:val="none" w:sz="0" w:space="0" w:color="auto"/>
        <w:bottom w:val="none" w:sz="0" w:space="0" w:color="auto"/>
        <w:right w:val="none" w:sz="0" w:space="0" w:color="auto"/>
      </w:divBdr>
    </w:div>
    <w:div w:id="480117695">
      <w:bodyDiv w:val="1"/>
      <w:marLeft w:val="0"/>
      <w:marRight w:val="0"/>
      <w:marTop w:val="0"/>
      <w:marBottom w:val="0"/>
      <w:divBdr>
        <w:top w:val="none" w:sz="0" w:space="0" w:color="auto"/>
        <w:left w:val="none" w:sz="0" w:space="0" w:color="auto"/>
        <w:bottom w:val="none" w:sz="0" w:space="0" w:color="auto"/>
        <w:right w:val="none" w:sz="0" w:space="0" w:color="auto"/>
      </w:divBdr>
    </w:div>
    <w:div w:id="486477540">
      <w:bodyDiv w:val="1"/>
      <w:marLeft w:val="0"/>
      <w:marRight w:val="0"/>
      <w:marTop w:val="0"/>
      <w:marBottom w:val="0"/>
      <w:divBdr>
        <w:top w:val="none" w:sz="0" w:space="0" w:color="auto"/>
        <w:left w:val="none" w:sz="0" w:space="0" w:color="auto"/>
        <w:bottom w:val="none" w:sz="0" w:space="0" w:color="auto"/>
        <w:right w:val="none" w:sz="0" w:space="0" w:color="auto"/>
      </w:divBdr>
    </w:div>
    <w:div w:id="489834513">
      <w:bodyDiv w:val="1"/>
      <w:marLeft w:val="0"/>
      <w:marRight w:val="0"/>
      <w:marTop w:val="0"/>
      <w:marBottom w:val="0"/>
      <w:divBdr>
        <w:top w:val="none" w:sz="0" w:space="0" w:color="auto"/>
        <w:left w:val="none" w:sz="0" w:space="0" w:color="auto"/>
        <w:bottom w:val="none" w:sz="0" w:space="0" w:color="auto"/>
        <w:right w:val="none" w:sz="0" w:space="0" w:color="auto"/>
      </w:divBdr>
    </w:div>
    <w:div w:id="491415715">
      <w:bodyDiv w:val="1"/>
      <w:marLeft w:val="0"/>
      <w:marRight w:val="0"/>
      <w:marTop w:val="0"/>
      <w:marBottom w:val="0"/>
      <w:divBdr>
        <w:top w:val="none" w:sz="0" w:space="0" w:color="auto"/>
        <w:left w:val="none" w:sz="0" w:space="0" w:color="auto"/>
        <w:bottom w:val="none" w:sz="0" w:space="0" w:color="auto"/>
        <w:right w:val="none" w:sz="0" w:space="0" w:color="auto"/>
      </w:divBdr>
    </w:div>
    <w:div w:id="525559219">
      <w:bodyDiv w:val="1"/>
      <w:marLeft w:val="0"/>
      <w:marRight w:val="0"/>
      <w:marTop w:val="0"/>
      <w:marBottom w:val="0"/>
      <w:divBdr>
        <w:top w:val="none" w:sz="0" w:space="0" w:color="auto"/>
        <w:left w:val="none" w:sz="0" w:space="0" w:color="auto"/>
        <w:bottom w:val="none" w:sz="0" w:space="0" w:color="auto"/>
        <w:right w:val="none" w:sz="0" w:space="0" w:color="auto"/>
      </w:divBdr>
    </w:div>
    <w:div w:id="531696872">
      <w:bodyDiv w:val="1"/>
      <w:marLeft w:val="0"/>
      <w:marRight w:val="0"/>
      <w:marTop w:val="0"/>
      <w:marBottom w:val="0"/>
      <w:divBdr>
        <w:top w:val="none" w:sz="0" w:space="0" w:color="auto"/>
        <w:left w:val="none" w:sz="0" w:space="0" w:color="auto"/>
        <w:bottom w:val="none" w:sz="0" w:space="0" w:color="auto"/>
        <w:right w:val="none" w:sz="0" w:space="0" w:color="auto"/>
      </w:divBdr>
    </w:div>
    <w:div w:id="574820829">
      <w:bodyDiv w:val="1"/>
      <w:marLeft w:val="0"/>
      <w:marRight w:val="0"/>
      <w:marTop w:val="0"/>
      <w:marBottom w:val="0"/>
      <w:divBdr>
        <w:top w:val="none" w:sz="0" w:space="0" w:color="auto"/>
        <w:left w:val="none" w:sz="0" w:space="0" w:color="auto"/>
        <w:bottom w:val="none" w:sz="0" w:space="0" w:color="auto"/>
        <w:right w:val="none" w:sz="0" w:space="0" w:color="auto"/>
      </w:divBdr>
    </w:div>
    <w:div w:id="579680124">
      <w:bodyDiv w:val="1"/>
      <w:marLeft w:val="0"/>
      <w:marRight w:val="0"/>
      <w:marTop w:val="0"/>
      <w:marBottom w:val="0"/>
      <w:divBdr>
        <w:top w:val="none" w:sz="0" w:space="0" w:color="auto"/>
        <w:left w:val="none" w:sz="0" w:space="0" w:color="auto"/>
        <w:bottom w:val="none" w:sz="0" w:space="0" w:color="auto"/>
        <w:right w:val="none" w:sz="0" w:space="0" w:color="auto"/>
      </w:divBdr>
    </w:div>
    <w:div w:id="593168654">
      <w:bodyDiv w:val="1"/>
      <w:marLeft w:val="0"/>
      <w:marRight w:val="0"/>
      <w:marTop w:val="0"/>
      <w:marBottom w:val="0"/>
      <w:divBdr>
        <w:top w:val="none" w:sz="0" w:space="0" w:color="auto"/>
        <w:left w:val="none" w:sz="0" w:space="0" w:color="auto"/>
        <w:bottom w:val="none" w:sz="0" w:space="0" w:color="auto"/>
        <w:right w:val="none" w:sz="0" w:space="0" w:color="auto"/>
      </w:divBdr>
    </w:div>
    <w:div w:id="597447980">
      <w:bodyDiv w:val="1"/>
      <w:marLeft w:val="0"/>
      <w:marRight w:val="0"/>
      <w:marTop w:val="0"/>
      <w:marBottom w:val="0"/>
      <w:divBdr>
        <w:top w:val="none" w:sz="0" w:space="0" w:color="auto"/>
        <w:left w:val="none" w:sz="0" w:space="0" w:color="auto"/>
        <w:bottom w:val="none" w:sz="0" w:space="0" w:color="auto"/>
        <w:right w:val="none" w:sz="0" w:space="0" w:color="auto"/>
      </w:divBdr>
    </w:div>
    <w:div w:id="599677116">
      <w:bodyDiv w:val="1"/>
      <w:marLeft w:val="0"/>
      <w:marRight w:val="0"/>
      <w:marTop w:val="0"/>
      <w:marBottom w:val="0"/>
      <w:divBdr>
        <w:top w:val="none" w:sz="0" w:space="0" w:color="auto"/>
        <w:left w:val="none" w:sz="0" w:space="0" w:color="auto"/>
        <w:bottom w:val="none" w:sz="0" w:space="0" w:color="auto"/>
        <w:right w:val="none" w:sz="0" w:space="0" w:color="auto"/>
      </w:divBdr>
    </w:div>
    <w:div w:id="602802517">
      <w:bodyDiv w:val="1"/>
      <w:marLeft w:val="0"/>
      <w:marRight w:val="0"/>
      <w:marTop w:val="0"/>
      <w:marBottom w:val="0"/>
      <w:divBdr>
        <w:top w:val="none" w:sz="0" w:space="0" w:color="auto"/>
        <w:left w:val="none" w:sz="0" w:space="0" w:color="auto"/>
        <w:bottom w:val="none" w:sz="0" w:space="0" w:color="auto"/>
        <w:right w:val="none" w:sz="0" w:space="0" w:color="auto"/>
      </w:divBdr>
    </w:div>
    <w:div w:id="603921855">
      <w:bodyDiv w:val="1"/>
      <w:marLeft w:val="0"/>
      <w:marRight w:val="0"/>
      <w:marTop w:val="0"/>
      <w:marBottom w:val="0"/>
      <w:divBdr>
        <w:top w:val="none" w:sz="0" w:space="0" w:color="auto"/>
        <w:left w:val="none" w:sz="0" w:space="0" w:color="auto"/>
        <w:bottom w:val="none" w:sz="0" w:space="0" w:color="auto"/>
        <w:right w:val="none" w:sz="0" w:space="0" w:color="auto"/>
      </w:divBdr>
    </w:div>
    <w:div w:id="605621474">
      <w:bodyDiv w:val="1"/>
      <w:marLeft w:val="0"/>
      <w:marRight w:val="0"/>
      <w:marTop w:val="0"/>
      <w:marBottom w:val="0"/>
      <w:divBdr>
        <w:top w:val="none" w:sz="0" w:space="0" w:color="auto"/>
        <w:left w:val="none" w:sz="0" w:space="0" w:color="auto"/>
        <w:bottom w:val="none" w:sz="0" w:space="0" w:color="auto"/>
        <w:right w:val="none" w:sz="0" w:space="0" w:color="auto"/>
      </w:divBdr>
    </w:div>
    <w:div w:id="613023873">
      <w:bodyDiv w:val="1"/>
      <w:marLeft w:val="0"/>
      <w:marRight w:val="0"/>
      <w:marTop w:val="0"/>
      <w:marBottom w:val="0"/>
      <w:divBdr>
        <w:top w:val="none" w:sz="0" w:space="0" w:color="auto"/>
        <w:left w:val="none" w:sz="0" w:space="0" w:color="auto"/>
        <w:bottom w:val="none" w:sz="0" w:space="0" w:color="auto"/>
        <w:right w:val="none" w:sz="0" w:space="0" w:color="auto"/>
      </w:divBdr>
    </w:div>
    <w:div w:id="617639019">
      <w:bodyDiv w:val="1"/>
      <w:marLeft w:val="0"/>
      <w:marRight w:val="0"/>
      <w:marTop w:val="0"/>
      <w:marBottom w:val="0"/>
      <w:divBdr>
        <w:top w:val="none" w:sz="0" w:space="0" w:color="auto"/>
        <w:left w:val="none" w:sz="0" w:space="0" w:color="auto"/>
        <w:bottom w:val="none" w:sz="0" w:space="0" w:color="auto"/>
        <w:right w:val="none" w:sz="0" w:space="0" w:color="auto"/>
      </w:divBdr>
    </w:div>
    <w:div w:id="619460549">
      <w:bodyDiv w:val="1"/>
      <w:marLeft w:val="0"/>
      <w:marRight w:val="0"/>
      <w:marTop w:val="0"/>
      <w:marBottom w:val="0"/>
      <w:divBdr>
        <w:top w:val="none" w:sz="0" w:space="0" w:color="auto"/>
        <w:left w:val="none" w:sz="0" w:space="0" w:color="auto"/>
        <w:bottom w:val="none" w:sz="0" w:space="0" w:color="auto"/>
        <w:right w:val="none" w:sz="0" w:space="0" w:color="auto"/>
      </w:divBdr>
    </w:div>
    <w:div w:id="631248997">
      <w:bodyDiv w:val="1"/>
      <w:marLeft w:val="0"/>
      <w:marRight w:val="0"/>
      <w:marTop w:val="0"/>
      <w:marBottom w:val="0"/>
      <w:divBdr>
        <w:top w:val="none" w:sz="0" w:space="0" w:color="auto"/>
        <w:left w:val="none" w:sz="0" w:space="0" w:color="auto"/>
        <w:bottom w:val="none" w:sz="0" w:space="0" w:color="auto"/>
        <w:right w:val="none" w:sz="0" w:space="0" w:color="auto"/>
      </w:divBdr>
    </w:div>
    <w:div w:id="646016554">
      <w:bodyDiv w:val="1"/>
      <w:marLeft w:val="0"/>
      <w:marRight w:val="0"/>
      <w:marTop w:val="0"/>
      <w:marBottom w:val="0"/>
      <w:divBdr>
        <w:top w:val="none" w:sz="0" w:space="0" w:color="auto"/>
        <w:left w:val="none" w:sz="0" w:space="0" w:color="auto"/>
        <w:bottom w:val="none" w:sz="0" w:space="0" w:color="auto"/>
        <w:right w:val="none" w:sz="0" w:space="0" w:color="auto"/>
      </w:divBdr>
    </w:div>
    <w:div w:id="650017376">
      <w:bodyDiv w:val="1"/>
      <w:marLeft w:val="0"/>
      <w:marRight w:val="0"/>
      <w:marTop w:val="0"/>
      <w:marBottom w:val="0"/>
      <w:divBdr>
        <w:top w:val="none" w:sz="0" w:space="0" w:color="auto"/>
        <w:left w:val="none" w:sz="0" w:space="0" w:color="auto"/>
        <w:bottom w:val="none" w:sz="0" w:space="0" w:color="auto"/>
        <w:right w:val="none" w:sz="0" w:space="0" w:color="auto"/>
      </w:divBdr>
    </w:div>
    <w:div w:id="673150382">
      <w:bodyDiv w:val="1"/>
      <w:marLeft w:val="0"/>
      <w:marRight w:val="0"/>
      <w:marTop w:val="0"/>
      <w:marBottom w:val="0"/>
      <w:divBdr>
        <w:top w:val="none" w:sz="0" w:space="0" w:color="auto"/>
        <w:left w:val="none" w:sz="0" w:space="0" w:color="auto"/>
        <w:bottom w:val="none" w:sz="0" w:space="0" w:color="auto"/>
        <w:right w:val="none" w:sz="0" w:space="0" w:color="auto"/>
      </w:divBdr>
    </w:div>
    <w:div w:id="677393848">
      <w:bodyDiv w:val="1"/>
      <w:marLeft w:val="0"/>
      <w:marRight w:val="0"/>
      <w:marTop w:val="0"/>
      <w:marBottom w:val="0"/>
      <w:divBdr>
        <w:top w:val="none" w:sz="0" w:space="0" w:color="auto"/>
        <w:left w:val="none" w:sz="0" w:space="0" w:color="auto"/>
        <w:bottom w:val="none" w:sz="0" w:space="0" w:color="auto"/>
        <w:right w:val="none" w:sz="0" w:space="0" w:color="auto"/>
      </w:divBdr>
    </w:div>
    <w:div w:id="684525134">
      <w:bodyDiv w:val="1"/>
      <w:marLeft w:val="0"/>
      <w:marRight w:val="0"/>
      <w:marTop w:val="0"/>
      <w:marBottom w:val="0"/>
      <w:divBdr>
        <w:top w:val="none" w:sz="0" w:space="0" w:color="auto"/>
        <w:left w:val="none" w:sz="0" w:space="0" w:color="auto"/>
        <w:bottom w:val="none" w:sz="0" w:space="0" w:color="auto"/>
        <w:right w:val="none" w:sz="0" w:space="0" w:color="auto"/>
      </w:divBdr>
    </w:div>
    <w:div w:id="687026912">
      <w:bodyDiv w:val="1"/>
      <w:marLeft w:val="0"/>
      <w:marRight w:val="0"/>
      <w:marTop w:val="0"/>
      <w:marBottom w:val="0"/>
      <w:divBdr>
        <w:top w:val="none" w:sz="0" w:space="0" w:color="auto"/>
        <w:left w:val="none" w:sz="0" w:space="0" w:color="auto"/>
        <w:bottom w:val="none" w:sz="0" w:space="0" w:color="auto"/>
        <w:right w:val="none" w:sz="0" w:space="0" w:color="auto"/>
      </w:divBdr>
    </w:div>
    <w:div w:id="692920235">
      <w:bodyDiv w:val="1"/>
      <w:marLeft w:val="0"/>
      <w:marRight w:val="0"/>
      <w:marTop w:val="0"/>
      <w:marBottom w:val="0"/>
      <w:divBdr>
        <w:top w:val="none" w:sz="0" w:space="0" w:color="auto"/>
        <w:left w:val="none" w:sz="0" w:space="0" w:color="auto"/>
        <w:bottom w:val="none" w:sz="0" w:space="0" w:color="auto"/>
        <w:right w:val="none" w:sz="0" w:space="0" w:color="auto"/>
      </w:divBdr>
    </w:div>
    <w:div w:id="707265276">
      <w:bodyDiv w:val="1"/>
      <w:marLeft w:val="0"/>
      <w:marRight w:val="0"/>
      <w:marTop w:val="0"/>
      <w:marBottom w:val="0"/>
      <w:divBdr>
        <w:top w:val="none" w:sz="0" w:space="0" w:color="auto"/>
        <w:left w:val="none" w:sz="0" w:space="0" w:color="auto"/>
        <w:bottom w:val="none" w:sz="0" w:space="0" w:color="auto"/>
        <w:right w:val="none" w:sz="0" w:space="0" w:color="auto"/>
      </w:divBdr>
    </w:div>
    <w:div w:id="764498192">
      <w:bodyDiv w:val="1"/>
      <w:marLeft w:val="0"/>
      <w:marRight w:val="0"/>
      <w:marTop w:val="0"/>
      <w:marBottom w:val="0"/>
      <w:divBdr>
        <w:top w:val="none" w:sz="0" w:space="0" w:color="auto"/>
        <w:left w:val="none" w:sz="0" w:space="0" w:color="auto"/>
        <w:bottom w:val="none" w:sz="0" w:space="0" w:color="auto"/>
        <w:right w:val="none" w:sz="0" w:space="0" w:color="auto"/>
      </w:divBdr>
    </w:div>
    <w:div w:id="768432846">
      <w:bodyDiv w:val="1"/>
      <w:marLeft w:val="0"/>
      <w:marRight w:val="0"/>
      <w:marTop w:val="0"/>
      <w:marBottom w:val="0"/>
      <w:divBdr>
        <w:top w:val="none" w:sz="0" w:space="0" w:color="auto"/>
        <w:left w:val="none" w:sz="0" w:space="0" w:color="auto"/>
        <w:bottom w:val="none" w:sz="0" w:space="0" w:color="auto"/>
        <w:right w:val="none" w:sz="0" w:space="0" w:color="auto"/>
      </w:divBdr>
    </w:div>
    <w:div w:id="801535159">
      <w:bodyDiv w:val="1"/>
      <w:marLeft w:val="0"/>
      <w:marRight w:val="0"/>
      <w:marTop w:val="0"/>
      <w:marBottom w:val="0"/>
      <w:divBdr>
        <w:top w:val="none" w:sz="0" w:space="0" w:color="auto"/>
        <w:left w:val="none" w:sz="0" w:space="0" w:color="auto"/>
        <w:bottom w:val="none" w:sz="0" w:space="0" w:color="auto"/>
        <w:right w:val="none" w:sz="0" w:space="0" w:color="auto"/>
      </w:divBdr>
    </w:div>
    <w:div w:id="809515750">
      <w:bodyDiv w:val="1"/>
      <w:marLeft w:val="0"/>
      <w:marRight w:val="0"/>
      <w:marTop w:val="0"/>
      <w:marBottom w:val="0"/>
      <w:divBdr>
        <w:top w:val="none" w:sz="0" w:space="0" w:color="auto"/>
        <w:left w:val="none" w:sz="0" w:space="0" w:color="auto"/>
        <w:bottom w:val="none" w:sz="0" w:space="0" w:color="auto"/>
        <w:right w:val="none" w:sz="0" w:space="0" w:color="auto"/>
      </w:divBdr>
    </w:div>
    <w:div w:id="813258367">
      <w:bodyDiv w:val="1"/>
      <w:marLeft w:val="0"/>
      <w:marRight w:val="0"/>
      <w:marTop w:val="0"/>
      <w:marBottom w:val="0"/>
      <w:divBdr>
        <w:top w:val="none" w:sz="0" w:space="0" w:color="auto"/>
        <w:left w:val="none" w:sz="0" w:space="0" w:color="auto"/>
        <w:bottom w:val="none" w:sz="0" w:space="0" w:color="auto"/>
        <w:right w:val="none" w:sz="0" w:space="0" w:color="auto"/>
      </w:divBdr>
    </w:div>
    <w:div w:id="823664657">
      <w:bodyDiv w:val="1"/>
      <w:marLeft w:val="0"/>
      <w:marRight w:val="0"/>
      <w:marTop w:val="0"/>
      <w:marBottom w:val="0"/>
      <w:divBdr>
        <w:top w:val="none" w:sz="0" w:space="0" w:color="auto"/>
        <w:left w:val="none" w:sz="0" w:space="0" w:color="auto"/>
        <w:bottom w:val="none" w:sz="0" w:space="0" w:color="auto"/>
        <w:right w:val="none" w:sz="0" w:space="0" w:color="auto"/>
      </w:divBdr>
    </w:div>
    <w:div w:id="852035779">
      <w:bodyDiv w:val="1"/>
      <w:marLeft w:val="0"/>
      <w:marRight w:val="0"/>
      <w:marTop w:val="0"/>
      <w:marBottom w:val="0"/>
      <w:divBdr>
        <w:top w:val="none" w:sz="0" w:space="0" w:color="auto"/>
        <w:left w:val="none" w:sz="0" w:space="0" w:color="auto"/>
        <w:bottom w:val="none" w:sz="0" w:space="0" w:color="auto"/>
        <w:right w:val="none" w:sz="0" w:space="0" w:color="auto"/>
      </w:divBdr>
    </w:div>
    <w:div w:id="852374951">
      <w:bodyDiv w:val="1"/>
      <w:marLeft w:val="0"/>
      <w:marRight w:val="0"/>
      <w:marTop w:val="0"/>
      <w:marBottom w:val="0"/>
      <w:divBdr>
        <w:top w:val="none" w:sz="0" w:space="0" w:color="auto"/>
        <w:left w:val="none" w:sz="0" w:space="0" w:color="auto"/>
        <w:bottom w:val="none" w:sz="0" w:space="0" w:color="auto"/>
        <w:right w:val="none" w:sz="0" w:space="0" w:color="auto"/>
      </w:divBdr>
    </w:div>
    <w:div w:id="855077302">
      <w:bodyDiv w:val="1"/>
      <w:marLeft w:val="0"/>
      <w:marRight w:val="0"/>
      <w:marTop w:val="0"/>
      <w:marBottom w:val="0"/>
      <w:divBdr>
        <w:top w:val="none" w:sz="0" w:space="0" w:color="auto"/>
        <w:left w:val="none" w:sz="0" w:space="0" w:color="auto"/>
        <w:bottom w:val="none" w:sz="0" w:space="0" w:color="auto"/>
        <w:right w:val="none" w:sz="0" w:space="0" w:color="auto"/>
      </w:divBdr>
    </w:div>
    <w:div w:id="868833635">
      <w:bodyDiv w:val="1"/>
      <w:marLeft w:val="0"/>
      <w:marRight w:val="0"/>
      <w:marTop w:val="0"/>
      <w:marBottom w:val="0"/>
      <w:divBdr>
        <w:top w:val="none" w:sz="0" w:space="0" w:color="auto"/>
        <w:left w:val="none" w:sz="0" w:space="0" w:color="auto"/>
        <w:bottom w:val="none" w:sz="0" w:space="0" w:color="auto"/>
        <w:right w:val="none" w:sz="0" w:space="0" w:color="auto"/>
      </w:divBdr>
    </w:div>
    <w:div w:id="879047349">
      <w:bodyDiv w:val="1"/>
      <w:marLeft w:val="0"/>
      <w:marRight w:val="0"/>
      <w:marTop w:val="0"/>
      <w:marBottom w:val="0"/>
      <w:divBdr>
        <w:top w:val="none" w:sz="0" w:space="0" w:color="auto"/>
        <w:left w:val="none" w:sz="0" w:space="0" w:color="auto"/>
        <w:bottom w:val="none" w:sz="0" w:space="0" w:color="auto"/>
        <w:right w:val="none" w:sz="0" w:space="0" w:color="auto"/>
      </w:divBdr>
    </w:div>
    <w:div w:id="887109473">
      <w:bodyDiv w:val="1"/>
      <w:marLeft w:val="0"/>
      <w:marRight w:val="0"/>
      <w:marTop w:val="0"/>
      <w:marBottom w:val="0"/>
      <w:divBdr>
        <w:top w:val="none" w:sz="0" w:space="0" w:color="auto"/>
        <w:left w:val="none" w:sz="0" w:space="0" w:color="auto"/>
        <w:bottom w:val="none" w:sz="0" w:space="0" w:color="auto"/>
        <w:right w:val="none" w:sz="0" w:space="0" w:color="auto"/>
      </w:divBdr>
    </w:div>
    <w:div w:id="918487387">
      <w:bodyDiv w:val="1"/>
      <w:marLeft w:val="0"/>
      <w:marRight w:val="0"/>
      <w:marTop w:val="0"/>
      <w:marBottom w:val="0"/>
      <w:divBdr>
        <w:top w:val="none" w:sz="0" w:space="0" w:color="auto"/>
        <w:left w:val="none" w:sz="0" w:space="0" w:color="auto"/>
        <w:bottom w:val="none" w:sz="0" w:space="0" w:color="auto"/>
        <w:right w:val="none" w:sz="0" w:space="0" w:color="auto"/>
      </w:divBdr>
    </w:div>
    <w:div w:id="918750251">
      <w:bodyDiv w:val="1"/>
      <w:marLeft w:val="0"/>
      <w:marRight w:val="0"/>
      <w:marTop w:val="0"/>
      <w:marBottom w:val="0"/>
      <w:divBdr>
        <w:top w:val="none" w:sz="0" w:space="0" w:color="auto"/>
        <w:left w:val="none" w:sz="0" w:space="0" w:color="auto"/>
        <w:bottom w:val="none" w:sz="0" w:space="0" w:color="auto"/>
        <w:right w:val="none" w:sz="0" w:space="0" w:color="auto"/>
      </w:divBdr>
    </w:div>
    <w:div w:id="920681033">
      <w:bodyDiv w:val="1"/>
      <w:marLeft w:val="0"/>
      <w:marRight w:val="0"/>
      <w:marTop w:val="0"/>
      <w:marBottom w:val="0"/>
      <w:divBdr>
        <w:top w:val="none" w:sz="0" w:space="0" w:color="auto"/>
        <w:left w:val="none" w:sz="0" w:space="0" w:color="auto"/>
        <w:bottom w:val="none" w:sz="0" w:space="0" w:color="auto"/>
        <w:right w:val="none" w:sz="0" w:space="0" w:color="auto"/>
      </w:divBdr>
    </w:div>
    <w:div w:id="926229500">
      <w:bodyDiv w:val="1"/>
      <w:marLeft w:val="0"/>
      <w:marRight w:val="0"/>
      <w:marTop w:val="0"/>
      <w:marBottom w:val="0"/>
      <w:divBdr>
        <w:top w:val="none" w:sz="0" w:space="0" w:color="auto"/>
        <w:left w:val="none" w:sz="0" w:space="0" w:color="auto"/>
        <w:bottom w:val="none" w:sz="0" w:space="0" w:color="auto"/>
        <w:right w:val="none" w:sz="0" w:space="0" w:color="auto"/>
      </w:divBdr>
    </w:div>
    <w:div w:id="943876331">
      <w:bodyDiv w:val="1"/>
      <w:marLeft w:val="0"/>
      <w:marRight w:val="0"/>
      <w:marTop w:val="0"/>
      <w:marBottom w:val="0"/>
      <w:divBdr>
        <w:top w:val="none" w:sz="0" w:space="0" w:color="auto"/>
        <w:left w:val="none" w:sz="0" w:space="0" w:color="auto"/>
        <w:bottom w:val="none" w:sz="0" w:space="0" w:color="auto"/>
        <w:right w:val="none" w:sz="0" w:space="0" w:color="auto"/>
      </w:divBdr>
    </w:div>
    <w:div w:id="991519250">
      <w:bodyDiv w:val="1"/>
      <w:marLeft w:val="0"/>
      <w:marRight w:val="0"/>
      <w:marTop w:val="0"/>
      <w:marBottom w:val="0"/>
      <w:divBdr>
        <w:top w:val="none" w:sz="0" w:space="0" w:color="auto"/>
        <w:left w:val="none" w:sz="0" w:space="0" w:color="auto"/>
        <w:bottom w:val="none" w:sz="0" w:space="0" w:color="auto"/>
        <w:right w:val="none" w:sz="0" w:space="0" w:color="auto"/>
      </w:divBdr>
    </w:div>
    <w:div w:id="995182123">
      <w:bodyDiv w:val="1"/>
      <w:marLeft w:val="0"/>
      <w:marRight w:val="0"/>
      <w:marTop w:val="0"/>
      <w:marBottom w:val="0"/>
      <w:divBdr>
        <w:top w:val="none" w:sz="0" w:space="0" w:color="auto"/>
        <w:left w:val="none" w:sz="0" w:space="0" w:color="auto"/>
        <w:bottom w:val="none" w:sz="0" w:space="0" w:color="auto"/>
        <w:right w:val="none" w:sz="0" w:space="0" w:color="auto"/>
      </w:divBdr>
    </w:div>
    <w:div w:id="1005665084">
      <w:bodyDiv w:val="1"/>
      <w:marLeft w:val="0"/>
      <w:marRight w:val="0"/>
      <w:marTop w:val="0"/>
      <w:marBottom w:val="0"/>
      <w:divBdr>
        <w:top w:val="none" w:sz="0" w:space="0" w:color="auto"/>
        <w:left w:val="none" w:sz="0" w:space="0" w:color="auto"/>
        <w:bottom w:val="none" w:sz="0" w:space="0" w:color="auto"/>
        <w:right w:val="none" w:sz="0" w:space="0" w:color="auto"/>
      </w:divBdr>
    </w:div>
    <w:div w:id="1005861981">
      <w:bodyDiv w:val="1"/>
      <w:marLeft w:val="0"/>
      <w:marRight w:val="0"/>
      <w:marTop w:val="0"/>
      <w:marBottom w:val="0"/>
      <w:divBdr>
        <w:top w:val="none" w:sz="0" w:space="0" w:color="auto"/>
        <w:left w:val="none" w:sz="0" w:space="0" w:color="auto"/>
        <w:bottom w:val="none" w:sz="0" w:space="0" w:color="auto"/>
        <w:right w:val="none" w:sz="0" w:space="0" w:color="auto"/>
      </w:divBdr>
    </w:div>
    <w:div w:id="1010837053">
      <w:bodyDiv w:val="1"/>
      <w:marLeft w:val="0"/>
      <w:marRight w:val="0"/>
      <w:marTop w:val="0"/>
      <w:marBottom w:val="0"/>
      <w:divBdr>
        <w:top w:val="none" w:sz="0" w:space="0" w:color="auto"/>
        <w:left w:val="none" w:sz="0" w:space="0" w:color="auto"/>
        <w:bottom w:val="none" w:sz="0" w:space="0" w:color="auto"/>
        <w:right w:val="none" w:sz="0" w:space="0" w:color="auto"/>
      </w:divBdr>
    </w:div>
    <w:div w:id="1014569819">
      <w:bodyDiv w:val="1"/>
      <w:marLeft w:val="0"/>
      <w:marRight w:val="0"/>
      <w:marTop w:val="0"/>
      <w:marBottom w:val="0"/>
      <w:divBdr>
        <w:top w:val="none" w:sz="0" w:space="0" w:color="auto"/>
        <w:left w:val="none" w:sz="0" w:space="0" w:color="auto"/>
        <w:bottom w:val="none" w:sz="0" w:space="0" w:color="auto"/>
        <w:right w:val="none" w:sz="0" w:space="0" w:color="auto"/>
      </w:divBdr>
    </w:div>
    <w:div w:id="1017385682">
      <w:bodyDiv w:val="1"/>
      <w:marLeft w:val="0"/>
      <w:marRight w:val="0"/>
      <w:marTop w:val="0"/>
      <w:marBottom w:val="0"/>
      <w:divBdr>
        <w:top w:val="none" w:sz="0" w:space="0" w:color="auto"/>
        <w:left w:val="none" w:sz="0" w:space="0" w:color="auto"/>
        <w:bottom w:val="none" w:sz="0" w:space="0" w:color="auto"/>
        <w:right w:val="none" w:sz="0" w:space="0" w:color="auto"/>
      </w:divBdr>
    </w:div>
    <w:div w:id="1023552956">
      <w:bodyDiv w:val="1"/>
      <w:marLeft w:val="0"/>
      <w:marRight w:val="0"/>
      <w:marTop w:val="0"/>
      <w:marBottom w:val="0"/>
      <w:divBdr>
        <w:top w:val="none" w:sz="0" w:space="0" w:color="auto"/>
        <w:left w:val="none" w:sz="0" w:space="0" w:color="auto"/>
        <w:bottom w:val="none" w:sz="0" w:space="0" w:color="auto"/>
        <w:right w:val="none" w:sz="0" w:space="0" w:color="auto"/>
      </w:divBdr>
    </w:div>
    <w:div w:id="1031955084">
      <w:bodyDiv w:val="1"/>
      <w:marLeft w:val="0"/>
      <w:marRight w:val="0"/>
      <w:marTop w:val="0"/>
      <w:marBottom w:val="0"/>
      <w:divBdr>
        <w:top w:val="none" w:sz="0" w:space="0" w:color="auto"/>
        <w:left w:val="none" w:sz="0" w:space="0" w:color="auto"/>
        <w:bottom w:val="none" w:sz="0" w:space="0" w:color="auto"/>
        <w:right w:val="none" w:sz="0" w:space="0" w:color="auto"/>
      </w:divBdr>
    </w:div>
    <w:div w:id="1036930871">
      <w:bodyDiv w:val="1"/>
      <w:marLeft w:val="0"/>
      <w:marRight w:val="0"/>
      <w:marTop w:val="0"/>
      <w:marBottom w:val="0"/>
      <w:divBdr>
        <w:top w:val="none" w:sz="0" w:space="0" w:color="auto"/>
        <w:left w:val="none" w:sz="0" w:space="0" w:color="auto"/>
        <w:bottom w:val="none" w:sz="0" w:space="0" w:color="auto"/>
        <w:right w:val="none" w:sz="0" w:space="0" w:color="auto"/>
      </w:divBdr>
    </w:div>
    <w:div w:id="1045448017">
      <w:bodyDiv w:val="1"/>
      <w:marLeft w:val="0"/>
      <w:marRight w:val="0"/>
      <w:marTop w:val="0"/>
      <w:marBottom w:val="0"/>
      <w:divBdr>
        <w:top w:val="none" w:sz="0" w:space="0" w:color="auto"/>
        <w:left w:val="none" w:sz="0" w:space="0" w:color="auto"/>
        <w:bottom w:val="none" w:sz="0" w:space="0" w:color="auto"/>
        <w:right w:val="none" w:sz="0" w:space="0" w:color="auto"/>
      </w:divBdr>
    </w:div>
    <w:div w:id="1049182632">
      <w:bodyDiv w:val="1"/>
      <w:marLeft w:val="0"/>
      <w:marRight w:val="0"/>
      <w:marTop w:val="0"/>
      <w:marBottom w:val="0"/>
      <w:divBdr>
        <w:top w:val="none" w:sz="0" w:space="0" w:color="auto"/>
        <w:left w:val="none" w:sz="0" w:space="0" w:color="auto"/>
        <w:bottom w:val="none" w:sz="0" w:space="0" w:color="auto"/>
        <w:right w:val="none" w:sz="0" w:space="0" w:color="auto"/>
      </w:divBdr>
    </w:div>
    <w:div w:id="1072004020">
      <w:bodyDiv w:val="1"/>
      <w:marLeft w:val="0"/>
      <w:marRight w:val="0"/>
      <w:marTop w:val="0"/>
      <w:marBottom w:val="0"/>
      <w:divBdr>
        <w:top w:val="none" w:sz="0" w:space="0" w:color="auto"/>
        <w:left w:val="none" w:sz="0" w:space="0" w:color="auto"/>
        <w:bottom w:val="none" w:sz="0" w:space="0" w:color="auto"/>
        <w:right w:val="none" w:sz="0" w:space="0" w:color="auto"/>
      </w:divBdr>
    </w:div>
    <w:div w:id="1087732545">
      <w:bodyDiv w:val="1"/>
      <w:marLeft w:val="0"/>
      <w:marRight w:val="0"/>
      <w:marTop w:val="0"/>
      <w:marBottom w:val="0"/>
      <w:divBdr>
        <w:top w:val="none" w:sz="0" w:space="0" w:color="auto"/>
        <w:left w:val="none" w:sz="0" w:space="0" w:color="auto"/>
        <w:bottom w:val="none" w:sz="0" w:space="0" w:color="auto"/>
        <w:right w:val="none" w:sz="0" w:space="0" w:color="auto"/>
      </w:divBdr>
    </w:div>
    <w:div w:id="1093011291">
      <w:bodyDiv w:val="1"/>
      <w:marLeft w:val="0"/>
      <w:marRight w:val="0"/>
      <w:marTop w:val="0"/>
      <w:marBottom w:val="0"/>
      <w:divBdr>
        <w:top w:val="none" w:sz="0" w:space="0" w:color="auto"/>
        <w:left w:val="none" w:sz="0" w:space="0" w:color="auto"/>
        <w:bottom w:val="none" w:sz="0" w:space="0" w:color="auto"/>
        <w:right w:val="none" w:sz="0" w:space="0" w:color="auto"/>
      </w:divBdr>
    </w:div>
    <w:div w:id="1111509052">
      <w:bodyDiv w:val="1"/>
      <w:marLeft w:val="0"/>
      <w:marRight w:val="0"/>
      <w:marTop w:val="0"/>
      <w:marBottom w:val="0"/>
      <w:divBdr>
        <w:top w:val="none" w:sz="0" w:space="0" w:color="auto"/>
        <w:left w:val="none" w:sz="0" w:space="0" w:color="auto"/>
        <w:bottom w:val="none" w:sz="0" w:space="0" w:color="auto"/>
        <w:right w:val="none" w:sz="0" w:space="0" w:color="auto"/>
      </w:divBdr>
    </w:div>
    <w:div w:id="1113356900">
      <w:bodyDiv w:val="1"/>
      <w:marLeft w:val="0"/>
      <w:marRight w:val="0"/>
      <w:marTop w:val="0"/>
      <w:marBottom w:val="0"/>
      <w:divBdr>
        <w:top w:val="none" w:sz="0" w:space="0" w:color="auto"/>
        <w:left w:val="none" w:sz="0" w:space="0" w:color="auto"/>
        <w:bottom w:val="none" w:sz="0" w:space="0" w:color="auto"/>
        <w:right w:val="none" w:sz="0" w:space="0" w:color="auto"/>
      </w:divBdr>
    </w:div>
    <w:div w:id="1122769724">
      <w:bodyDiv w:val="1"/>
      <w:marLeft w:val="0"/>
      <w:marRight w:val="0"/>
      <w:marTop w:val="0"/>
      <w:marBottom w:val="0"/>
      <w:divBdr>
        <w:top w:val="none" w:sz="0" w:space="0" w:color="auto"/>
        <w:left w:val="none" w:sz="0" w:space="0" w:color="auto"/>
        <w:bottom w:val="none" w:sz="0" w:space="0" w:color="auto"/>
        <w:right w:val="none" w:sz="0" w:space="0" w:color="auto"/>
      </w:divBdr>
    </w:div>
    <w:div w:id="1123499892">
      <w:bodyDiv w:val="1"/>
      <w:marLeft w:val="0"/>
      <w:marRight w:val="0"/>
      <w:marTop w:val="0"/>
      <w:marBottom w:val="0"/>
      <w:divBdr>
        <w:top w:val="none" w:sz="0" w:space="0" w:color="auto"/>
        <w:left w:val="none" w:sz="0" w:space="0" w:color="auto"/>
        <w:bottom w:val="none" w:sz="0" w:space="0" w:color="auto"/>
        <w:right w:val="none" w:sz="0" w:space="0" w:color="auto"/>
      </w:divBdr>
    </w:div>
    <w:div w:id="1136070836">
      <w:bodyDiv w:val="1"/>
      <w:marLeft w:val="0"/>
      <w:marRight w:val="0"/>
      <w:marTop w:val="0"/>
      <w:marBottom w:val="0"/>
      <w:divBdr>
        <w:top w:val="none" w:sz="0" w:space="0" w:color="auto"/>
        <w:left w:val="none" w:sz="0" w:space="0" w:color="auto"/>
        <w:bottom w:val="none" w:sz="0" w:space="0" w:color="auto"/>
        <w:right w:val="none" w:sz="0" w:space="0" w:color="auto"/>
      </w:divBdr>
    </w:div>
    <w:div w:id="1158499970">
      <w:bodyDiv w:val="1"/>
      <w:marLeft w:val="0"/>
      <w:marRight w:val="0"/>
      <w:marTop w:val="0"/>
      <w:marBottom w:val="0"/>
      <w:divBdr>
        <w:top w:val="none" w:sz="0" w:space="0" w:color="auto"/>
        <w:left w:val="none" w:sz="0" w:space="0" w:color="auto"/>
        <w:bottom w:val="none" w:sz="0" w:space="0" w:color="auto"/>
        <w:right w:val="none" w:sz="0" w:space="0" w:color="auto"/>
      </w:divBdr>
    </w:div>
    <w:div w:id="1168015297">
      <w:bodyDiv w:val="1"/>
      <w:marLeft w:val="0"/>
      <w:marRight w:val="0"/>
      <w:marTop w:val="0"/>
      <w:marBottom w:val="0"/>
      <w:divBdr>
        <w:top w:val="none" w:sz="0" w:space="0" w:color="auto"/>
        <w:left w:val="none" w:sz="0" w:space="0" w:color="auto"/>
        <w:bottom w:val="none" w:sz="0" w:space="0" w:color="auto"/>
        <w:right w:val="none" w:sz="0" w:space="0" w:color="auto"/>
      </w:divBdr>
    </w:div>
    <w:div w:id="1179344961">
      <w:bodyDiv w:val="1"/>
      <w:marLeft w:val="0"/>
      <w:marRight w:val="0"/>
      <w:marTop w:val="0"/>
      <w:marBottom w:val="0"/>
      <w:divBdr>
        <w:top w:val="none" w:sz="0" w:space="0" w:color="auto"/>
        <w:left w:val="none" w:sz="0" w:space="0" w:color="auto"/>
        <w:bottom w:val="none" w:sz="0" w:space="0" w:color="auto"/>
        <w:right w:val="none" w:sz="0" w:space="0" w:color="auto"/>
      </w:divBdr>
    </w:div>
    <w:div w:id="1194729262">
      <w:bodyDiv w:val="1"/>
      <w:marLeft w:val="0"/>
      <w:marRight w:val="0"/>
      <w:marTop w:val="0"/>
      <w:marBottom w:val="0"/>
      <w:divBdr>
        <w:top w:val="none" w:sz="0" w:space="0" w:color="auto"/>
        <w:left w:val="none" w:sz="0" w:space="0" w:color="auto"/>
        <w:bottom w:val="none" w:sz="0" w:space="0" w:color="auto"/>
        <w:right w:val="none" w:sz="0" w:space="0" w:color="auto"/>
      </w:divBdr>
    </w:div>
    <w:div w:id="1200239180">
      <w:bodyDiv w:val="1"/>
      <w:marLeft w:val="0"/>
      <w:marRight w:val="0"/>
      <w:marTop w:val="0"/>
      <w:marBottom w:val="0"/>
      <w:divBdr>
        <w:top w:val="none" w:sz="0" w:space="0" w:color="auto"/>
        <w:left w:val="none" w:sz="0" w:space="0" w:color="auto"/>
        <w:bottom w:val="none" w:sz="0" w:space="0" w:color="auto"/>
        <w:right w:val="none" w:sz="0" w:space="0" w:color="auto"/>
      </w:divBdr>
    </w:div>
    <w:div w:id="1200706307">
      <w:bodyDiv w:val="1"/>
      <w:marLeft w:val="0"/>
      <w:marRight w:val="0"/>
      <w:marTop w:val="0"/>
      <w:marBottom w:val="0"/>
      <w:divBdr>
        <w:top w:val="none" w:sz="0" w:space="0" w:color="auto"/>
        <w:left w:val="none" w:sz="0" w:space="0" w:color="auto"/>
        <w:bottom w:val="none" w:sz="0" w:space="0" w:color="auto"/>
        <w:right w:val="none" w:sz="0" w:space="0" w:color="auto"/>
      </w:divBdr>
    </w:div>
    <w:div w:id="1221405722">
      <w:bodyDiv w:val="1"/>
      <w:marLeft w:val="0"/>
      <w:marRight w:val="0"/>
      <w:marTop w:val="0"/>
      <w:marBottom w:val="0"/>
      <w:divBdr>
        <w:top w:val="none" w:sz="0" w:space="0" w:color="auto"/>
        <w:left w:val="none" w:sz="0" w:space="0" w:color="auto"/>
        <w:bottom w:val="none" w:sz="0" w:space="0" w:color="auto"/>
        <w:right w:val="none" w:sz="0" w:space="0" w:color="auto"/>
      </w:divBdr>
    </w:div>
    <w:div w:id="1253587903">
      <w:bodyDiv w:val="1"/>
      <w:marLeft w:val="0"/>
      <w:marRight w:val="0"/>
      <w:marTop w:val="0"/>
      <w:marBottom w:val="0"/>
      <w:divBdr>
        <w:top w:val="none" w:sz="0" w:space="0" w:color="auto"/>
        <w:left w:val="none" w:sz="0" w:space="0" w:color="auto"/>
        <w:bottom w:val="none" w:sz="0" w:space="0" w:color="auto"/>
        <w:right w:val="none" w:sz="0" w:space="0" w:color="auto"/>
      </w:divBdr>
    </w:div>
    <w:div w:id="1261600365">
      <w:bodyDiv w:val="1"/>
      <w:marLeft w:val="0"/>
      <w:marRight w:val="0"/>
      <w:marTop w:val="0"/>
      <w:marBottom w:val="0"/>
      <w:divBdr>
        <w:top w:val="none" w:sz="0" w:space="0" w:color="auto"/>
        <w:left w:val="none" w:sz="0" w:space="0" w:color="auto"/>
        <w:bottom w:val="none" w:sz="0" w:space="0" w:color="auto"/>
        <w:right w:val="none" w:sz="0" w:space="0" w:color="auto"/>
      </w:divBdr>
    </w:div>
    <w:div w:id="1265962977">
      <w:bodyDiv w:val="1"/>
      <w:marLeft w:val="0"/>
      <w:marRight w:val="0"/>
      <w:marTop w:val="0"/>
      <w:marBottom w:val="0"/>
      <w:divBdr>
        <w:top w:val="none" w:sz="0" w:space="0" w:color="auto"/>
        <w:left w:val="none" w:sz="0" w:space="0" w:color="auto"/>
        <w:bottom w:val="none" w:sz="0" w:space="0" w:color="auto"/>
        <w:right w:val="none" w:sz="0" w:space="0" w:color="auto"/>
      </w:divBdr>
    </w:div>
    <w:div w:id="1279606981">
      <w:bodyDiv w:val="1"/>
      <w:marLeft w:val="0"/>
      <w:marRight w:val="0"/>
      <w:marTop w:val="0"/>
      <w:marBottom w:val="0"/>
      <w:divBdr>
        <w:top w:val="none" w:sz="0" w:space="0" w:color="auto"/>
        <w:left w:val="none" w:sz="0" w:space="0" w:color="auto"/>
        <w:bottom w:val="none" w:sz="0" w:space="0" w:color="auto"/>
        <w:right w:val="none" w:sz="0" w:space="0" w:color="auto"/>
      </w:divBdr>
    </w:div>
    <w:div w:id="1301155475">
      <w:bodyDiv w:val="1"/>
      <w:marLeft w:val="0"/>
      <w:marRight w:val="0"/>
      <w:marTop w:val="0"/>
      <w:marBottom w:val="0"/>
      <w:divBdr>
        <w:top w:val="none" w:sz="0" w:space="0" w:color="auto"/>
        <w:left w:val="none" w:sz="0" w:space="0" w:color="auto"/>
        <w:bottom w:val="none" w:sz="0" w:space="0" w:color="auto"/>
        <w:right w:val="none" w:sz="0" w:space="0" w:color="auto"/>
      </w:divBdr>
    </w:div>
    <w:div w:id="1310552509">
      <w:bodyDiv w:val="1"/>
      <w:marLeft w:val="0"/>
      <w:marRight w:val="0"/>
      <w:marTop w:val="0"/>
      <w:marBottom w:val="0"/>
      <w:divBdr>
        <w:top w:val="none" w:sz="0" w:space="0" w:color="auto"/>
        <w:left w:val="none" w:sz="0" w:space="0" w:color="auto"/>
        <w:bottom w:val="none" w:sz="0" w:space="0" w:color="auto"/>
        <w:right w:val="none" w:sz="0" w:space="0" w:color="auto"/>
      </w:divBdr>
    </w:div>
    <w:div w:id="1316841814">
      <w:bodyDiv w:val="1"/>
      <w:marLeft w:val="0"/>
      <w:marRight w:val="0"/>
      <w:marTop w:val="0"/>
      <w:marBottom w:val="0"/>
      <w:divBdr>
        <w:top w:val="none" w:sz="0" w:space="0" w:color="auto"/>
        <w:left w:val="none" w:sz="0" w:space="0" w:color="auto"/>
        <w:bottom w:val="none" w:sz="0" w:space="0" w:color="auto"/>
        <w:right w:val="none" w:sz="0" w:space="0" w:color="auto"/>
      </w:divBdr>
    </w:div>
    <w:div w:id="1330868208">
      <w:bodyDiv w:val="1"/>
      <w:marLeft w:val="0"/>
      <w:marRight w:val="0"/>
      <w:marTop w:val="0"/>
      <w:marBottom w:val="0"/>
      <w:divBdr>
        <w:top w:val="none" w:sz="0" w:space="0" w:color="auto"/>
        <w:left w:val="none" w:sz="0" w:space="0" w:color="auto"/>
        <w:bottom w:val="none" w:sz="0" w:space="0" w:color="auto"/>
        <w:right w:val="none" w:sz="0" w:space="0" w:color="auto"/>
      </w:divBdr>
    </w:div>
    <w:div w:id="1344824047">
      <w:bodyDiv w:val="1"/>
      <w:marLeft w:val="0"/>
      <w:marRight w:val="0"/>
      <w:marTop w:val="0"/>
      <w:marBottom w:val="0"/>
      <w:divBdr>
        <w:top w:val="none" w:sz="0" w:space="0" w:color="auto"/>
        <w:left w:val="none" w:sz="0" w:space="0" w:color="auto"/>
        <w:bottom w:val="none" w:sz="0" w:space="0" w:color="auto"/>
        <w:right w:val="none" w:sz="0" w:space="0" w:color="auto"/>
      </w:divBdr>
    </w:div>
    <w:div w:id="1363018701">
      <w:bodyDiv w:val="1"/>
      <w:marLeft w:val="0"/>
      <w:marRight w:val="0"/>
      <w:marTop w:val="0"/>
      <w:marBottom w:val="0"/>
      <w:divBdr>
        <w:top w:val="none" w:sz="0" w:space="0" w:color="auto"/>
        <w:left w:val="none" w:sz="0" w:space="0" w:color="auto"/>
        <w:bottom w:val="none" w:sz="0" w:space="0" w:color="auto"/>
        <w:right w:val="none" w:sz="0" w:space="0" w:color="auto"/>
      </w:divBdr>
    </w:div>
    <w:div w:id="1377583002">
      <w:bodyDiv w:val="1"/>
      <w:marLeft w:val="0"/>
      <w:marRight w:val="0"/>
      <w:marTop w:val="0"/>
      <w:marBottom w:val="0"/>
      <w:divBdr>
        <w:top w:val="none" w:sz="0" w:space="0" w:color="auto"/>
        <w:left w:val="none" w:sz="0" w:space="0" w:color="auto"/>
        <w:bottom w:val="none" w:sz="0" w:space="0" w:color="auto"/>
        <w:right w:val="none" w:sz="0" w:space="0" w:color="auto"/>
      </w:divBdr>
    </w:div>
    <w:div w:id="1380930939">
      <w:bodyDiv w:val="1"/>
      <w:marLeft w:val="0"/>
      <w:marRight w:val="0"/>
      <w:marTop w:val="0"/>
      <w:marBottom w:val="0"/>
      <w:divBdr>
        <w:top w:val="none" w:sz="0" w:space="0" w:color="auto"/>
        <w:left w:val="none" w:sz="0" w:space="0" w:color="auto"/>
        <w:bottom w:val="none" w:sz="0" w:space="0" w:color="auto"/>
        <w:right w:val="none" w:sz="0" w:space="0" w:color="auto"/>
      </w:divBdr>
    </w:div>
    <w:div w:id="1389456565">
      <w:bodyDiv w:val="1"/>
      <w:marLeft w:val="0"/>
      <w:marRight w:val="0"/>
      <w:marTop w:val="0"/>
      <w:marBottom w:val="0"/>
      <w:divBdr>
        <w:top w:val="none" w:sz="0" w:space="0" w:color="auto"/>
        <w:left w:val="none" w:sz="0" w:space="0" w:color="auto"/>
        <w:bottom w:val="none" w:sz="0" w:space="0" w:color="auto"/>
        <w:right w:val="none" w:sz="0" w:space="0" w:color="auto"/>
      </w:divBdr>
    </w:div>
    <w:div w:id="1392776082">
      <w:bodyDiv w:val="1"/>
      <w:marLeft w:val="0"/>
      <w:marRight w:val="0"/>
      <w:marTop w:val="0"/>
      <w:marBottom w:val="0"/>
      <w:divBdr>
        <w:top w:val="none" w:sz="0" w:space="0" w:color="auto"/>
        <w:left w:val="none" w:sz="0" w:space="0" w:color="auto"/>
        <w:bottom w:val="none" w:sz="0" w:space="0" w:color="auto"/>
        <w:right w:val="none" w:sz="0" w:space="0" w:color="auto"/>
      </w:divBdr>
    </w:div>
    <w:div w:id="1397163859">
      <w:bodyDiv w:val="1"/>
      <w:marLeft w:val="0"/>
      <w:marRight w:val="0"/>
      <w:marTop w:val="0"/>
      <w:marBottom w:val="0"/>
      <w:divBdr>
        <w:top w:val="none" w:sz="0" w:space="0" w:color="auto"/>
        <w:left w:val="none" w:sz="0" w:space="0" w:color="auto"/>
        <w:bottom w:val="none" w:sz="0" w:space="0" w:color="auto"/>
        <w:right w:val="none" w:sz="0" w:space="0" w:color="auto"/>
      </w:divBdr>
    </w:div>
    <w:div w:id="1404641910">
      <w:bodyDiv w:val="1"/>
      <w:marLeft w:val="0"/>
      <w:marRight w:val="0"/>
      <w:marTop w:val="0"/>
      <w:marBottom w:val="0"/>
      <w:divBdr>
        <w:top w:val="none" w:sz="0" w:space="0" w:color="auto"/>
        <w:left w:val="none" w:sz="0" w:space="0" w:color="auto"/>
        <w:bottom w:val="none" w:sz="0" w:space="0" w:color="auto"/>
        <w:right w:val="none" w:sz="0" w:space="0" w:color="auto"/>
      </w:divBdr>
    </w:div>
    <w:div w:id="1413089426">
      <w:bodyDiv w:val="1"/>
      <w:marLeft w:val="0"/>
      <w:marRight w:val="0"/>
      <w:marTop w:val="0"/>
      <w:marBottom w:val="0"/>
      <w:divBdr>
        <w:top w:val="none" w:sz="0" w:space="0" w:color="auto"/>
        <w:left w:val="none" w:sz="0" w:space="0" w:color="auto"/>
        <w:bottom w:val="none" w:sz="0" w:space="0" w:color="auto"/>
        <w:right w:val="none" w:sz="0" w:space="0" w:color="auto"/>
      </w:divBdr>
    </w:div>
    <w:div w:id="1430467154">
      <w:bodyDiv w:val="1"/>
      <w:marLeft w:val="0"/>
      <w:marRight w:val="0"/>
      <w:marTop w:val="0"/>
      <w:marBottom w:val="0"/>
      <w:divBdr>
        <w:top w:val="none" w:sz="0" w:space="0" w:color="auto"/>
        <w:left w:val="none" w:sz="0" w:space="0" w:color="auto"/>
        <w:bottom w:val="none" w:sz="0" w:space="0" w:color="auto"/>
        <w:right w:val="none" w:sz="0" w:space="0" w:color="auto"/>
      </w:divBdr>
    </w:div>
    <w:div w:id="1464156810">
      <w:bodyDiv w:val="1"/>
      <w:marLeft w:val="0"/>
      <w:marRight w:val="0"/>
      <w:marTop w:val="0"/>
      <w:marBottom w:val="0"/>
      <w:divBdr>
        <w:top w:val="none" w:sz="0" w:space="0" w:color="auto"/>
        <w:left w:val="none" w:sz="0" w:space="0" w:color="auto"/>
        <w:bottom w:val="none" w:sz="0" w:space="0" w:color="auto"/>
        <w:right w:val="none" w:sz="0" w:space="0" w:color="auto"/>
      </w:divBdr>
    </w:div>
    <w:div w:id="1465075468">
      <w:bodyDiv w:val="1"/>
      <w:marLeft w:val="0"/>
      <w:marRight w:val="0"/>
      <w:marTop w:val="0"/>
      <w:marBottom w:val="0"/>
      <w:divBdr>
        <w:top w:val="none" w:sz="0" w:space="0" w:color="auto"/>
        <w:left w:val="none" w:sz="0" w:space="0" w:color="auto"/>
        <w:bottom w:val="none" w:sz="0" w:space="0" w:color="auto"/>
        <w:right w:val="none" w:sz="0" w:space="0" w:color="auto"/>
      </w:divBdr>
    </w:div>
    <w:div w:id="1466120681">
      <w:bodyDiv w:val="1"/>
      <w:marLeft w:val="0"/>
      <w:marRight w:val="0"/>
      <w:marTop w:val="0"/>
      <w:marBottom w:val="0"/>
      <w:divBdr>
        <w:top w:val="none" w:sz="0" w:space="0" w:color="auto"/>
        <w:left w:val="none" w:sz="0" w:space="0" w:color="auto"/>
        <w:bottom w:val="none" w:sz="0" w:space="0" w:color="auto"/>
        <w:right w:val="none" w:sz="0" w:space="0" w:color="auto"/>
      </w:divBdr>
    </w:div>
    <w:div w:id="1471289874">
      <w:bodyDiv w:val="1"/>
      <w:marLeft w:val="0"/>
      <w:marRight w:val="0"/>
      <w:marTop w:val="0"/>
      <w:marBottom w:val="0"/>
      <w:divBdr>
        <w:top w:val="none" w:sz="0" w:space="0" w:color="auto"/>
        <w:left w:val="none" w:sz="0" w:space="0" w:color="auto"/>
        <w:bottom w:val="none" w:sz="0" w:space="0" w:color="auto"/>
        <w:right w:val="none" w:sz="0" w:space="0" w:color="auto"/>
      </w:divBdr>
    </w:div>
    <w:div w:id="1482229589">
      <w:bodyDiv w:val="1"/>
      <w:marLeft w:val="0"/>
      <w:marRight w:val="0"/>
      <w:marTop w:val="0"/>
      <w:marBottom w:val="0"/>
      <w:divBdr>
        <w:top w:val="none" w:sz="0" w:space="0" w:color="auto"/>
        <w:left w:val="none" w:sz="0" w:space="0" w:color="auto"/>
        <w:bottom w:val="none" w:sz="0" w:space="0" w:color="auto"/>
        <w:right w:val="none" w:sz="0" w:space="0" w:color="auto"/>
      </w:divBdr>
    </w:div>
    <w:div w:id="1489635764">
      <w:bodyDiv w:val="1"/>
      <w:marLeft w:val="0"/>
      <w:marRight w:val="0"/>
      <w:marTop w:val="0"/>
      <w:marBottom w:val="0"/>
      <w:divBdr>
        <w:top w:val="none" w:sz="0" w:space="0" w:color="auto"/>
        <w:left w:val="none" w:sz="0" w:space="0" w:color="auto"/>
        <w:bottom w:val="none" w:sz="0" w:space="0" w:color="auto"/>
        <w:right w:val="none" w:sz="0" w:space="0" w:color="auto"/>
      </w:divBdr>
    </w:div>
    <w:div w:id="1495532030">
      <w:bodyDiv w:val="1"/>
      <w:marLeft w:val="0"/>
      <w:marRight w:val="0"/>
      <w:marTop w:val="0"/>
      <w:marBottom w:val="0"/>
      <w:divBdr>
        <w:top w:val="none" w:sz="0" w:space="0" w:color="auto"/>
        <w:left w:val="none" w:sz="0" w:space="0" w:color="auto"/>
        <w:bottom w:val="none" w:sz="0" w:space="0" w:color="auto"/>
        <w:right w:val="none" w:sz="0" w:space="0" w:color="auto"/>
      </w:divBdr>
    </w:div>
    <w:div w:id="1515416959">
      <w:bodyDiv w:val="1"/>
      <w:marLeft w:val="0"/>
      <w:marRight w:val="0"/>
      <w:marTop w:val="0"/>
      <w:marBottom w:val="0"/>
      <w:divBdr>
        <w:top w:val="none" w:sz="0" w:space="0" w:color="auto"/>
        <w:left w:val="none" w:sz="0" w:space="0" w:color="auto"/>
        <w:bottom w:val="none" w:sz="0" w:space="0" w:color="auto"/>
        <w:right w:val="none" w:sz="0" w:space="0" w:color="auto"/>
      </w:divBdr>
    </w:div>
    <w:div w:id="1521973460">
      <w:bodyDiv w:val="1"/>
      <w:marLeft w:val="0"/>
      <w:marRight w:val="0"/>
      <w:marTop w:val="0"/>
      <w:marBottom w:val="0"/>
      <w:divBdr>
        <w:top w:val="none" w:sz="0" w:space="0" w:color="auto"/>
        <w:left w:val="none" w:sz="0" w:space="0" w:color="auto"/>
        <w:bottom w:val="none" w:sz="0" w:space="0" w:color="auto"/>
        <w:right w:val="none" w:sz="0" w:space="0" w:color="auto"/>
      </w:divBdr>
    </w:div>
    <w:div w:id="1546867254">
      <w:bodyDiv w:val="1"/>
      <w:marLeft w:val="0"/>
      <w:marRight w:val="0"/>
      <w:marTop w:val="0"/>
      <w:marBottom w:val="0"/>
      <w:divBdr>
        <w:top w:val="none" w:sz="0" w:space="0" w:color="auto"/>
        <w:left w:val="none" w:sz="0" w:space="0" w:color="auto"/>
        <w:bottom w:val="none" w:sz="0" w:space="0" w:color="auto"/>
        <w:right w:val="none" w:sz="0" w:space="0" w:color="auto"/>
      </w:divBdr>
    </w:div>
    <w:div w:id="1554343715">
      <w:bodyDiv w:val="1"/>
      <w:marLeft w:val="0"/>
      <w:marRight w:val="0"/>
      <w:marTop w:val="0"/>
      <w:marBottom w:val="0"/>
      <w:divBdr>
        <w:top w:val="none" w:sz="0" w:space="0" w:color="auto"/>
        <w:left w:val="none" w:sz="0" w:space="0" w:color="auto"/>
        <w:bottom w:val="none" w:sz="0" w:space="0" w:color="auto"/>
        <w:right w:val="none" w:sz="0" w:space="0" w:color="auto"/>
      </w:divBdr>
      <w:divsChild>
        <w:div w:id="21248347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064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1509">
      <w:bodyDiv w:val="1"/>
      <w:marLeft w:val="0"/>
      <w:marRight w:val="0"/>
      <w:marTop w:val="0"/>
      <w:marBottom w:val="0"/>
      <w:divBdr>
        <w:top w:val="none" w:sz="0" w:space="0" w:color="auto"/>
        <w:left w:val="none" w:sz="0" w:space="0" w:color="auto"/>
        <w:bottom w:val="none" w:sz="0" w:space="0" w:color="auto"/>
        <w:right w:val="none" w:sz="0" w:space="0" w:color="auto"/>
      </w:divBdr>
    </w:div>
    <w:div w:id="1599169053">
      <w:bodyDiv w:val="1"/>
      <w:marLeft w:val="0"/>
      <w:marRight w:val="0"/>
      <w:marTop w:val="0"/>
      <w:marBottom w:val="0"/>
      <w:divBdr>
        <w:top w:val="none" w:sz="0" w:space="0" w:color="auto"/>
        <w:left w:val="none" w:sz="0" w:space="0" w:color="auto"/>
        <w:bottom w:val="none" w:sz="0" w:space="0" w:color="auto"/>
        <w:right w:val="none" w:sz="0" w:space="0" w:color="auto"/>
      </w:divBdr>
    </w:div>
    <w:div w:id="1600479314">
      <w:bodyDiv w:val="1"/>
      <w:marLeft w:val="0"/>
      <w:marRight w:val="0"/>
      <w:marTop w:val="0"/>
      <w:marBottom w:val="0"/>
      <w:divBdr>
        <w:top w:val="none" w:sz="0" w:space="0" w:color="auto"/>
        <w:left w:val="none" w:sz="0" w:space="0" w:color="auto"/>
        <w:bottom w:val="none" w:sz="0" w:space="0" w:color="auto"/>
        <w:right w:val="none" w:sz="0" w:space="0" w:color="auto"/>
      </w:divBdr>
    </w:div>
    <w:div w:id="1613434843">
      <w:bodyDiv w:val="1"/>
      <w:marLeft w:val="0"/>
      <w:marRight w:val="0"/>
      <w:marTop w:val="0"/>
      <w:marBottom w:val="0"/>
      <w:divBdr>
        <w:top w:val="none" w:sz="0" w:space="0" w:color="auto"/>
        <w:left w:val="none" w:sz="0" w:space="0" w:color="auto"/>
        <w:bottom w:val="none" w:sz="0" w:space="0" w:color="auto"/>
        <w:right w:val="none" w:sz="0" w:space="0" w:color="auto"/>
      </w:divBdr>
    </w:div>
    <w:div w:id="1643346419">
      <w:bodyDiv w:val="1"/>
      <w:marLeft w:val="0"/>
      <w:marRight w:val="0"/>
      <w:marTop w:val="0"/>
      <w:marBottom w:val="0"/>
      <w:divBdr>
        <w:top w:val="none" w:sz="0" w:space="0" w:color="auto"/>
        <w:left w:val="none" w:sz="0" w:space="0" w:color="auto"/>
        <w:bottom w:val="none" w:sz="0" w:space="0" w:color="auto"/>
        <w:right w:val="none" w:sz="0" w:space="0" w:color="auto"/>
      </w:divBdr>
    </w:div>
    <w:div w:id="1706713545">
      <w:bodyDiv w:val="1"/>
      <w:marLeft w:val="0"/>
      <w:marRight w:val="0"/>
      <w:marTop w:val="0"/>
      <w:marBottom w:val="0"/>
      <w:divBdr>
        <w:top w:val="none" w:sz="0" w:space="0" w:color="auto"/>
        <w:left w:val="none" w:sz="0" w:space="0" w:color="auto"/>
        <w:bottom w:val="none" w:sz="0" w:space="0" w:color="auto"/>
        <w:right w:val="none" w:sz="0" w:space="0" w:color="auto"/>
      </w:divBdr>
    </w:div>
    <w:div w:id="1717973740">
      <w:bodyDiv w:val="1"/>
      <w:marLeft w:val="0"/>
      <w:marRight w:val="0"/>
      <w:marTop w:val="0"/>
      <w:marBottom w:val="0"/>
      <w:divBdr>
        <w:top w:val="none" w:sz="0" w:space="0" w:color="auto"/>
        <w:left w:val="none" w:sz="0" w:space="0" w:color="auto"/>
        <w:bottom w:val="none" w:sz="0" w:space="0" w:color="auto"/>
        <w:right w:val="none" w:sz="0" w:space="0" w:color="auto"/>
      </w:divBdr>
    </w:div>
    <w:div w:id="1722829692">
      <w:bodyDiv w:val="1"/>
      <w:marLeft w:val="0"/>
      <w:marRight w:val="0"/>
      <w:marTop w:val="0"/>
      <w:marBottom w:val="0"/>
      <w:divBdr>
        <w:top w:val="none" w:sz="0" w:space="0" w:color="auto"/>
        <w:left w:val="none" w:sz="0" w:space="0" w:color="auto"/>
        <w:bottom w:val="none" w:sz="0" w:space="0" w:color="auto"/>
        <w:right w:val="none" w:sz="0" w:space="0" w:color="auto"/>
      </w:divBdr>
    </w:div>
    <w:div w:id="1733196086">
      <w:bodyDiv w:val="1"/>
      <w:marLeft w:val="0"/>
      <w:marRight w:val="0"/>
      <w:marTop w:val="0"/>
      <w:marBottom w:val="0"/>
      <w:divBdr>
        <w:top w:val="none" w:sz="0" w:space="0" w:color="auto"/>
        <w:left w:val="none" w:sz="0" w:space="0" w:color="auto"/>
        <w:bottom w:val="none" w:sz="0" w:space="0" w:color="auto"/>
        <w:right w:val="none" w:sz="0" w:space="0" w:color="auto"/>
      </w:divBdr>
    </w:div>
    <w:div w:id="1735466654">
      <w:bodyDiv w:val="1"/>
      <w:marLeft w:val="0"/>
      <w:marRight w:val="0"/>
      <w:marTop w:val="0"/>
      <w:marBottom w:val="0"/>
      <w:divBdr>
        <w:top w:val="none" w:sz="0" w:space="0" w:color="auto"/>
        <w:left w:val="none" w:sz="0" w:space="0" w:color="auto"/>
        <w:bottom w:val="none" w:sz="0" w:space="0" w:color="auto"/>
        <w:right w:val="none" w:sz="0" w:space="0" w:color="auto"/>
      </w:divBdr>
    </w:div>
    <w:div w:id="1763840294">
      <w:bodyDiv w:val="1"/>
      <w:marLeft w:val="0"/>
      <w:marRight w:val="0"/>
      <w:marTop w:val="0"/>
      <w:marBottom w:val="0"/>
      <w:divBdr>
        <w:top w:val="none" w:sz="0" w:space="0" w:color="auto"/>
        <w:left w:val="none" w:sz="0" w:space="0" w:color="auto"/>
        <w:bottom w:val="none" w:sz="0" w:space="0" w:color="auto"/>
        <w:right w:val="none" w:sz="0" w:space="0" w:color="auto"/>
      </w:divBdr>
    </w:div>
    <w:div w:id="1777284265">
      <w:bodyDiv w:val="1"/>
      <w:marLeft w:val="0"/>
      <w:marRight w:val="0"/>
      <w:marTop w:val="0"/>
      <w:marBottom w:val="0"/>
      <w:divBdr>
        <w:top w:val="none" w:sz="0" w:space="0" w:color="auto"/>
        <w:left w:val="none" w:sz="0" w:space="0" w:color="auto"/>
        <w:bottom w:val="none" w:sz="0" w:space="0" w:color="auto"/>
        <w:right w:val="none" w:sz="0" w:space="0" w:color="auto"/>
      </w:divBdr>
    </w:div>
    <w:div w:id="1816296225">
      <w:bodyDiv w:val="1"/>
      <w:marLeft w:val="0"/>
      <w:marRight w:val="0"/>
      <w:marTop w:val="0"/>
      <w:marBottom w:val="0"/>
      <w:divBdr>
        <w:top w:val="none" w:sz="0" w:space="0" w:color="auto"/>
        <w:left w:val="none" w:sz="0" w:space="0" w:color="auto"/>
        <w:bottom w:val="none" w:sz="0" w:space="0" w:color="auto"/>
        <w:right w:val="none" w:sz="0" w:space="0" w:color="auto"/>
      </w:divBdr>
    </w:div>
    <w:div w:id="1816948891">
      <w:bodyDiv w:val="1"/>
      <w:marLeft w:val="0"/>
      <w:marRight w:val="0"/>
      <w:marTop w:val="0"/>
      <w:marBottom w:val="0"/>
      <w:divBdr>
        <w:top w:val="none" w:sz="0" w:space="0" w:color="auto"/>
        <w:left w:val="none" w:sz="0" w:space="0" w:color="auto"/>
        <w:bottom w:val="none" w:sz="0" w:space="0" w:color="auto"/>
        <w:right w:val="none" w:sz="0" w:space="0" w:color="auto"/>
      </w:divBdr>
    </w:div>
    <w:div w:id="1817185248">
      <w:bodyDiv w:val="1"/>
      <w:marLeft w:val="0"/>
      <w:marRight w:val="0"/>
      <w:marTop w:val="0"/>
      <w:marBottom w:val="0"/>
      <w:divBdr>
        <w:top w:val="none" w:sz="0" w:space="0" w:color="auto"/>
        <w:left w:val="none" w:sz="0" w:space="0" w:color="auto"/>
        <w:bottom w:val="none" w:sz="0" w:space="0" w:color="auto"/>
        <w:right w:val="none" w:sz="0" w:space="0" w:color="auto"/>
      </w:divBdr>
    </w:div>
    <w:div w:id="1820532322">
      <w:bodyDiv w:val="1"/>
      <w:marLeft w:val="0"/>
      <w:marRight w:val="0"/>
      <w:marTop w:val="0"/>
      <w:marBottom w:val="0"/>
      <w:divBdr>
        <w:top w:val="none" w:sz="0" w:space="0" w:color="auto"/>
        <w:left w:val="none" w:sz="0" w:space="0" w:color="auto"/>
        <w:bottom w:val="none" w:sz="0" w:space="0" w:color="auto"/>
        <w:right w:val="none" w:sz="0" w:space="0" w:color="auto"/>
      </w:divBdr>
    </w:div>
    <w:div w:id="1835611737">
      <w:bodyDiv w:val="1"/>
      <w:marLeft w:val="0"/>
      <w:marRight w:val="0"/>
      <w:marTop w:val="0"/>
      <w:marBottom w:val="0"/>
      <w:divBdr>
        <w:top w:val="none" w:sz="0" w:space="0" w:color="auto"/>
        <w:left w:val="none" w:sz="0" w:space="0" w:color="auto"/>
        <w:bottom w:val="none" w:sz="0" w:space="0" w:color="auto"/>
        <w:right w:val="none" w:sz="0" w:space="0" w:color="auto"/>
      </w:divBdr>
    </w:div>
    <w:div w:id="1866602031">
      <w:bodyDiv w:val="1"/>
      <w:marLeft w:val="0"/>
      <w:marRight w:val="0"/>
      <w:marTop w:val="0"/>
      <w:marBottom w:val="0"/>
      <w:divBdr>
        <w:top w:val="none" w:sz="0" w:space="0" w:color="auto"/>
        <w:left w:val="none" w:sz="0" w:space="0" w:color="auto"/>
        <w:bottom w:val="none" w:sz="0" w:space="0" w:color="auto"/>
        <w:right w:val="none" w:sz="0" w:space="0" w:color="auto"/>
      </w:divBdr>
    </w:div>
    <w:div w:id="1880168438">
      <w:bodyDiv w:val="1"/>
      <w:marLeft w:val="0"/>
      <w:marRight w:val="0"/>
      <w:marTop w:val="0"/>
      <w:marBottom w:val="0"/>
      <w:divBdr>
        <w:top w:val="none" w:sz="0" w:space="0" w:color="auto"/>
        <w:left w:val="none" w:sz="0" w:space="0" w:color="auto"/>
        <w:bottom w:val="none" w:sz="0" w:space="0" w:color="auto"/>
        <w:right w:val="none" w:sz="0" w:space="0" w:color="auto"/>
      </w:divBdr>
    </w:div>
    <w:div w:id="1889490909">
      <w:bodyDiv w:val="1"/>
      <w:marLeft w:val="0"/>
      <w:marRight w:val="0"/>
      <w:marTop w:val="0"/>
      <w:marBottom w:val="0"/>
      <w:divBdr>
        <w:top w:val="none" w:sz="0" w:space="0" w:color="auto"/>
        <w:left w:val="none" w:sz="0" w:space="0" w:color="auto"/>
        <w:bottom w:val="none" w:sz="0" w:space="0" w:color="auto"/>
        <w:right w:val="none" w:sz="0" w:space="0" w:color="auto"/>
      </w:divBdr>
      <w:divsChild>
        <w:div w:id="1985232770">
          <w:marLeft w:val="0"/>
          <w:marRight w:val="0"/>
          <w:marTop w:val="0"/>
          <w:marBottom w:val="0"/>
          <w:divBdr>
            <w:top w:val="none" w:sz="0" w:space="0" w:color="auto"/>
            <w:left w:val="none" w:sz="0" w:space="0" w:color="auto"/>
            <w:bottom w:val="none" w:sz="0" w:space="0" w:color="auto"/>
            <w:right w:val="none" w:sz="0" w:space="0" w:color="auto"/>
          </w:divBdr>
        </w:div>
      </w:divsChild>
    </w:div>
    <w:div w:id="1890529833">
      <w:bodyDiv w:val="1"/>
      <w:marLeft w:val="0"/>
      <w:marRight w:val="0"/>
      <w:marTop w:val="0"/>
      <w:marBottom w:val="0"/>
      <w:divBdr>
        <w:top w:val="none" w:sz="0" w:space="0" w:color="auto"/>
        <w:left w:val="none" w:sz="0" w:space="0" w:color="auto"/>
        <w:bottom w:val="none" w:sz="0" w:space="0" w:color="auto"/>
        <w:right w:val="none" w:sz="0" w:space="0" w:color="auto"/>
      </w:divBdr>
    </w:div>
    <w:div w:id="1892036207">
      <w:bodyDiv w:val="1"/>
      <w:marLeft w:val="0"/>
      <w:marRight w:val="0"/>
      <w:marTop w:val="0"/>
      <w:marBottom w:val="0"/>
      <w:divBdr>
        <w:top w:val="none" w:sz="0" w:space="0" w:color="auto"/>
        <w:left w:val="none" w:sz="0" w:space="0" w:color="auto"/>
        <w:bottom w:val="none" w:sz="0" w:space="0" w:color="auto"/>
        <w:right w:val="none" w:sz="0" w:space="0" w:color="auto"/>
      </w:divBdr>
    </w:div>
    <w:div w:id="1917010968">
      <w:bodyDiv w:val="1"/>
      <w:marLeft w:val="0"/>
      <w:marRight w:val="0"/>
      <w:marTop w:val="0"/>
      <w:marBottom w:val="0"/>
      <w:divBdr>
        <w:top w:val="none" w:sz="0" w:space="0" w:color="auto"/>
        <w:left w:val="none" w:sz="0" w:space="0" w:color="auto"/>
        <w:bottom w:val="none" w:sz="0" w:space="0" w:color="auto"/>
        <w:right w:val="none" w:sz="0" w:space="0" w:color="auto"/>
      </w:divBdr>
    </w:div>
    <w:div w:id="1924533684">
      <w:bodyDiv w:val="1"/>
      <w:marLeft w:val="0"/>
      <w:marRight w:val="0"/>
      <w:marTop w:val="0"/>
      <w:marBottom w:val="0"/>
      <w:divBdr>
        <w:top w:val="none" w:sz="0" w:space="0" w:color="auto"/>
        <w:left w:val="none" w:sz="0" w:space="0" w:color="auto"/>
        <w:bottom w:val="none" w:sz="0" w:space="0" w:color="auto"/>
        <w:right w:val="none" w:sz="0" w:space="0" w:color="auto"/>
      </w:divBdr>
    </w:div>
    <w:div w:id="1971128979">
      <w:bodyDiv w:val="1"/>
      <w:marLeft w:val="0"/>
      <w:marRight w:val="0"/>
      <w:marTop w:val="0"/>
      <w:marBottom w:val="0"/>
      <w:divBdr>
        <w:top w:val="none" w:sz="0" w:space="0" w:color="auto"/>
        <w:left w:val="none" w:sz="0" w:space="0" w:color="auto"/>
        <w:bottom w:val="none" w:sz="0" w:space="0" w:color="auto"/>
        <w:right w:val="none" w:sz="0" w:space="0" w:color="auto"/>
      </w:divBdr>
    </w:div>
    <w:div w:id="1977909130">
      <w:bodyDiv w:val="1"/>
      <w:marLeft w:val="0"/>
      <w:marRight w:val="0"/>
      <w:marTop w:val="0"/>
      <w:marBottom w:val="0"/>
      <w:divBdr>
        <w:top w:val="none" w:sz="0" w:space="0" w:color="auto"/>
        <w:left w:val="none" w:sz="0" w:space="0" w:color="auto"/>
        <w:bottom w:val="none" w:sz="0" w:space="0" w:color="auto"/>
        <w:right w:val="none" w:sz="0" w:space="0" w:color="auto"/>
      </w:divBdr>
    </w:div>
    <w:div w:id="1987122795">
      <w:bodyDiv w:val="1"/>
      <w:marLeft w:val="0"/>
      <w:marRight w:val="0"/>
      <w:marTop w:val="0"/>
      <w:marBottom w:val="0"/>
      <w:divBdr>
        <w:top w:val="none" w:sz="0" w:space="0" w:color="auto"/>
        <w:left w:val="none" w:sz="0" w:space="0" w:color="auto"/>
        <w:bottom w:val="none" w:sz="0" w:space="0" w:color="auto"/>
        <w:right w:val="none" w:sz="0" w:space="0" w:color="auto"/>
      </w:divBdr>
    </w:div>
    <w:div w:id="2013095681">
      <w:bodyDiv w:val="1"/>
      <w:marLeft w:val="0"/>
      <w:marRight w:val="0"/>
      <w:marTop w:val="0"/>
      <w:marBottom w:val="0"/>
      <w:divBdr>
        <w:top w:val="none" w:sz="0" w:space="0" w:color="auto"/>
        <w:left w:val="none" w:sz="0" w:space="0" w:color="auto"/>
        <w:bottom w:val="none" w:sz="0" w:space="0" w:color="auto"/>
        <w:right w:val="none" w:sz="0" w:space="0" w:color="auto"/>
      </w:divBdr>
    </w:div>
    <w:div w:id="2038390092">
      <w:bodyDiv w:val="1"/>
      <w:marLeft w:val="0"/>
      <w:marRight w:val="0"/>
      <w:marTop w:val="0"/>
      <w:marBottom w:val="0"/>
      <w:divBdr>
        <w:top w:val="none" w:sz="0" w:space="0" w:color="auto"/>
        <w:left w:val="none" w:sz="0" w:space="0" w:color="auto"/>
        <w:bottom w:val="none" w:sz="0" w:space="0" w:color="auto"/>
        <w:right w:val="none" w:sz="0" w:space="0" w:color="auto"/>
      </w:divBdr>
    </w:div>
    <w:div w:id="2055617161">
      <w:bodyDiv w:val="1"/>
      <w:marLeft w:val="0"/>
      <w:marRight w:val="0"/>
      <w:marTop w:val="0"/>
      <w:marBottom w:val="0"/>
      <w:divBdr>
        <w:top w:val="none" w:sz="0" w:space="0" w:color="auto"/>
        <w:left w:val="none" w:sz="0" w:space="0" w:color="auto"/>
        <w:bottom w:val="none" w:sz="0" w:space="0" w:color="auto"/>
        <w:right w:val="none" w:sz="0" w:space="0" w:color="auto"/>
      </w:divBdr>
    </w:div>
    <w:div w:id="2057511012">
      <w:bodyDiv w:val="1"/>
      <w:marLeft w:val="0"/>
      <w:marRight w:val="0"/>
      <w:marTop w:val="0"/>
      <w:marBottom w:val="0"/>
      <w:divBdr>
        <w:top w:val="none" w:sz="0" w:space="0" w:color="auto"/>
        <w:left w:val="none" w:sz="0" w:space="0" w:color="auto"/>
        <w:bottom w:val="none" w:sz="0" w:space="0" w:color="auto"/>
        <w:right w:val="none" w:sz="0" w:space="0" w:color="auto"/>
      </w:divBdr>
    </w:div>
    <w:div w:id="2083865411">
      <w:bodyDiv w:val="1"/>
      <w:marLeft w:val="0"/>
      <w:marRight w:val="0"/>
      <w:marTop w:val="0"/>
      <w:marBottom w:val="0"/>
      <w:divBdr>
        <w:top w:val="none" w:sz="0" w:space="0" w:color="auto"/>
        <w:left w:val="none" w:sz="0" w:space="0" w:color="auto"/>
        <w:bottom w:val="none" w:sz="0" w:space="0" w:color="auto"/>
        <w:right w:val="none" w:sz="0" w:space="0" w:color="auto"/>
      </w:divBdr>
    </w:div>
    <w:div w:id="2085641541">
      <w:bodyDiv w:val="1"/>
      <w:marLeft w:val="0"/>
      <w:marRight w:val="0"/>
      <w:marTop w:val="0"/>
      <w:marBottom w:val="0"/>
      <w:divBdr>
        <w:top w:val="none" w:sz="0" w:space="0" w:color="auto"/>
        <w:left w:val="none" w:sz="0" w:space="0" w:color="auto"/>
        <w:bottom w:val="none" w:sz="0" w:space="0" w:color="auto"/>
        <w:right w:val="none" w:sz="0" w:space="0" w:color="auto"/>
      </w:divBdr>
    </w:div>
    <w:div w:id="2088381269">
      <w:bodyDiv w:val="1"/>
      <w:marLeft w:val="0"/>
      <w:marRight w:val="0"/>
      <w:marTop w:val="0"/>
      <w:marBottom w:val="0"/>
      <w:divBdr>
        <w:top w:val="none" w:sz="0" w:space="0" w:color="auto"/>
        <w:left w:val="none" w:sz="0" w:space="0" w:color="auto"/>
        <w:bottom w:val="none" w:sz="0" w:space="0" w:color="auto"/>
        <w:right w:val="none" w:sz="0" w:space="0" w:color="auto"/>
      </w:divBdr>
    </w:div>
    <w:div w:id="2105488020">
      <w:bodyDiv w:val="1"/>
      <w:marLeft w:val="0"/>
      <w:marRight w:val="0"/>
      <w:marTop w:val="0"/>
      <w:marBottom w:val="0"/>
      <w:divBdr>
        <w:top w:val="none" w:sz="0" w:space="0" w:color="auto"/>
        <w:left w:val="none" w:sz="0" w:space="0" w:color="auto"/>
        <w:bottom w:val="none" w:sz="0" w:space="0" w:color="auto"/>
        <w:right w:val="none" w:sz="0" w:space="0" w:color="auto"/>
      </w:divBdr>
    </w:div>
    <w:div w:id="2112820479">
      <w:bodyDiv w:val="1"/>
      <w:marLeft w:val="0"/>
      <w:marRight w:val="0"/>
      <w:marTop w:val="0"/>
      <w:marBottom w:val="0"/>
      <w:divBdr>
        <w:top w:val="none" w:sz="0" w:space="0" w:color="auto"/>
        <w:left w:val="none" w:sz="0" w:space="0" w:color="auto"/>
        <w:bottom w:val="none" w:sz="0" w:space="0" w:color="auto"/>
        <w:right w:val="none" w:sz="0" w:space="0" w:color="auto"/>
      </w:divBdr>
    </w:div>
    <w:div w:id="2122453008">
      <w:bodyDiv w:val="1"/>
      <w:marLeft w:val="0"/>
      <w:marRight w:val="0"/>
      <w:marTop w:val="0"/>
      <w:marBottom w:val="0"/>
      <w:divBdr>
        <w:top w:val="none" w:sz="0" w:space="0" w:color="auto"/>
        <w:left w:val="none" w:sz="0" w:space="0" w:color="auto"/>
        <w:bottom w:val="none" w:sz="0" w:space="0" w:color="auto"/>
        <w:right w:val="none" w:sz="0" w:space="0" w:color="auto"/>
      </w:divBdr>
    </w:div>
    <w:div w:id="2122872390">
      <w:bodyDiv w:val="1"/>
      <w:marLeft w:val="0"/>
      <w:marRight w:val="0"/>
      <w:marTop w:val="0"/>
      <w:marBottom w:val="0"/>
      <w:divBdr>
        <w:top w:val="none" w:sz="0" w:space="0" w:color="auto"/>
        <w:left w:val="none" w:sz="0" w:space="0" w:color="auto"/>
        <w:bottom w:val="none" w:sz="0" w:space="0" w:color="auto"/>
        <w:right w:val="none" w:sz="0" w:space="0" w:color="auto"/>
      </w:divBdr>
    </w:div>
    <w:div w:id="2125539900">
      <w:bodyDiv w:val="1"/>
      <w:marLeft w:val="0"/>
      <w:marRight w:val="0"/>
      <w:marTop w:val="0"/>
      <w:marBottom w:val="0"/>
      <w:divBdr>
        <w:top w:val="none" w:sz="0" w:space="0" w:color="auto"/>
        <w:left w:val="none" w:sz="0" w:space="0" w:color="auto"/>
        <w:bottom w:val="none" w:sz="0" w:space="0" w:color="auto"/>
        <w:right w:val="none" w:sz="0" w:space="0" w:color="auto"/>
      </w:divBdr>
    </w:div>
    <w:div w:id="213505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customXml/item13.xml" Type="http://schemas.openxmlformats.org/officeDocument/2006/relationships/customXml" Id="rId13"/>
    <Relationship Target="../customXml/item18.xml" Type="http://schemas.openxmlformats.org/officeDocument/2006/relationships/customXml" Id="rId18"/>
    <Relationship Target="../customXml/item26.xml" Type="http://schemas.openxmlformats.org/officeDocument/2006/relationships/customXml" Id="rId26"/>
    <Relationship Target="../customXml/item39.xml" Type="http://schemas.openxmlformats.org/officeDocument/2006/relationships/customXml" Id="rId39"/>
    <Relationship Target="../customXml/item21.xml" Type="http://schemas.openxmlformats.org/officeDocument/2006/relationships/customXml" Id="rId21"/>
    <Relationship Target="../customXml/item34.xml" Type="http://schemas.openxmlformats.org/officeDocument/2006/relationships/customXml" Id="rId34"/>
    <Relationship Target="../customXml/item42.xml" Type="http://schemas.openxmlformats.org/officeDocument/2006/relationships/customXml" Id="rId42"/>
    <Relationship Target="../customXml/item47.xml" Type="http://schemas.openxmlformats.org/officeDocument/2006/relationships/customXml" Id="rId47"/>
    <Relationship Target="../customXml/item50.xml" Type="http://schemas.openxmlformats.org/officeDocument/2006/relationships/customXml" Id="rId50"/>
    <Relationship Target="../customXml/item55.xml" Type="http://schemas.openxmlformats.org/officeDocument/2006/relationships/customXml" Id="rId55"/>
    <Relationship Target="header1.xml" Type="http://schemas.openxmlformats.org/officeDocument/2006/relationships/header" Id="rId63"/>
    <Relationship Target="footer3.xml" Type="http://schemas.openxmlformats.org/officeDocument/2006/relationships/footer" Id="rId68"/>
    <Relationship Target="../customXml/item7.xml" Type="http://schemas.openxmlformats.org/officeDocument/2006/relationships/customXml" Id="rId7"/>
    <Relationship Target="../customXml/item2.xml" Type="http://schemas.openxmlformats.org/officeDocument/2006/relationships/customXml" Id="rId2"/>
    <Relationship Target="../customXml/item16.xml" Type="http://schemas.openxmlformats.org/officeDocument/2006/relationships/customXml" Id="rId16"/>
    <Relationship Target="../customXml/item29.xml" Type="http://schemas.openxmlformats.org/officeDocument/2006/relationships/customXml" Id="rId29"/>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24.xml" Type="http://schemas.openxmlformats.org/officeDocument/2006/relationships/customXml" Id="rId24"/>
    <Relationship Target="../customXml/item32.xml" Type="http://schemas.openxmlformats.org/officeDocument/2006/relationships/customXml" Id="rId32"/>
    <Relationship Target="../customXml/item37.xml" Type="http://schemas.openxmlformats.org/officeDocument/2006/relationships/customXml" Id="rId37"/>
    <Relationship Target="../customXml/item40.xml" Type="http://schemas.openxmlformats.org/officeDocument/2006/relationships/customXml" Id="rId40"/>
    <Relationship Target="../customXml/item45.xml" Type="http://schemas.openxmlformats.org/officeDocument/2006/relationships/customXml" Id="rId45"/>
    <Relationship Target="../customXml/item53.xml" Type="http://schemas.openxmlformats.org/officeDocument/2006/relationships/customXml" Id="rId53"/>
    <Relationship Target="settings.xml" Type="http://schemas.openxmlformats.org/officeDocument/2006/relationships/settings" Id="rId58"/>
    <Relationship Target="footer2.xml" Type="http://schemas.openxmlformats.org/officeDocument/2006/relationships/footer" Id="rId66"/>
    <Relationship Target="../customXml/item5.xml" Type="http://schemas.openxmlformats.org/officeDocument/2006/relationships/customXml" Id="rId5"/>
    <Relationship Target="../customXml/item15.xml" Type="http://schemas.openxmlformats.org/officeDocument/2006/relationships/customXml" Id="rId15"/>
    <Relationship Target="../customXml/item23.xml" Type="http://schemas.openxmlformats.org/officeDocument/2006/relationships/customXml" Id="rId23"/>
    <Relationship Target="../customXml/item28.xml" Type="http://schemas.openxmlformats.org/officeDocument/2006/relationships/customXml" Id="rId28"/>
    <Relationship Target="../customXml/item36.xml" Type="http://schemas.openxmlformats.org/officeDocument/2006/relationships/customXml" Id="rId36"/>
    <Relationship Target="../customXml/item49.xml" Type="http://schemas.openxmlformats.org/officeDocument/2006/relationships/customXml" Id="rId49"/>
    <Relationship Target="styles.xml" Type="http://schemas.openxmlformats.org/officeDocument/2006/relationships/styles" Id="rId57"/>
    <Relationship Target="endnotes.xml" Type="http://schemas.openxmlformats.org/officeDocument/2006/relationships/endnotes" Id="rId61"/>
    <Relationship Target="../customXml/item10.xml" Type="http://schemas.openxmlformats.org/officeDocument/2006/relationships/customXml" Id="rId10"/>
    <Relationship Target="../customXml/item19.xml" Type="http://schemas.openxmlformats.org/officeDocument/2006/relationships/customXml" Id="rId19"/>
    <Relationship Target="../customXml/item31.xml" Type="http://schemas.openxmlformats.org/officeDocument/2006/relationships/customXml" Id="rId31"/>
    <Relationship Target="../customXml/item44.xml" Type="http://schemas.openxmlformats.org/officeDocument/2006/relationships/customXml" Id="rId44"/>
    <Relationship Target="../customXml/item52.xml" Type="http://schemas.openxmlformats.org/officeDocument/2006/relationships/customXml" Id="rId52"/>
    <Relationship Target="footnotes.xml" Type="http://schemas.openxmlformats.org/officeDocument/2006/relationships/footnotes" Id="rId60"/>
    <Relationship Target="footer1.xml" Type="http://schemas.openxmlformats.org/officeDocument/2006/relationships/footer" Id="rId65"/>
    <Relationship Target="../customXml/item4.xml" Type="http://schemas.openxmlformats.org/officeDocument/2006/relationships/customXml" Id="rId4"/>
    <Relationship Target="../customXml/item9.xml" Type="http://schemas.openxmlformats.org/officeDocument/2006/relationships/customXml" Id="rId9"/>
    <Relationship Target="../customXml/item14.xml" Type="http://schemas.openxmlformats.org/officeDocument/2006/relationships/customXml" Id="rId14"/>
    <Relationship Target="../customXml/item22.xml" Type="http://schemas.openxmlformats.org/officeDocument/2006/relationships/customXml" Id="rId22"/>
    <Relationship Target="../customXml/item27.xml" Type="http://schemas.openxmlformats.org/officeDocument/2006/relationships/customXml" Id="rId27"/>
    <Relationship Target="../customXml/item30.xml" Type="http://schemas.openxmlformats.org/officeDocument/2006/relationships/customXml" Id="rId30"/>
    <Relationship Target="../customXml/item35.xml" Type="http://schemas.openxmlformats.org/officeDocument/2006/relationships/customXml" Id="rId35"/>
    <Relationship Target="../customXml/item43.xml" Type="http://schemas.openxmlformats.org/officeDocument/2006/relationships/customXml" Id="rId43"/>
    <Relationship Target="../customXml/item48.xml" Type="http://schemas.openxmlformats.org/officeDocument/2006/relationships/customXml" Id="rId48"/>
    <Relationship Target="numbering.xml" Type="http://schemas.openxmlformats.org/officeDocument/2006/relationships/numbering" Id="rId56"/>
    <Relationship Target="header2.xml" Type="http://schemas.openxmlformats.org/officeDocument/2006/relationships/header" Id="rId64"/>
    <Relationship Target="fontTable.xml" Type="http://schemas.openxmlformats.org/officeDocument/2006/relationships/fontTable" Id="rId69"/>
    <Relationship Target="../customXml/item8.xml" Type="http://schemas.openxmlformats.org/officeDocument/2006/relationships/customXml" Id="rId8"/>
    <Relationship Target="../customXml/item51.xml" Type="http://schemas.openxmlformats.org/officeDocument/2006/relationships/customXml" Id="rId51"/>
    <Relationship Target="../customXml/item3.xml" Type="http://schemas.openxmlformats.org/officeDocument/2006/relationships/customXml" Id="rId3"/>
    <Relationship Target="../customXml/item12.xml" Type="http://schemas.openxmlformats.org/officeDocument/2006/relationships/customXml" Id="rId12"/>
    <Relationship Target="../customXml/item17.xml" Type="http://schemas.openxmlformats.org/officeDocument/2006/relationships/customXml" Id="rId17"/>
    <Relationship Target="../customXml/item25.xml" Type="http://schemas.openxmlformats.org/officeDocument/2006/relationships/customXml" Id="rId25"/>
    <Relationship Target="../customXml/item33.xml" Type="http://schemas.openxmlformats.org/officeDocument/2006/relationships/customXml" Id="rId33"/>
    <Relationship Target="../customXml/item38.xml" Type="http://schemas.openxmlformats.org/officeDocument/2006/relationships/customXml" Id="rId38"/>
    <Relationship Target="../customXml/item46.xml" Type="http://schemas.openxmlformats.org/officeDocument/2006/relationships/customXml" Id="rId46"/>
    <Relationship Target="webSettings.xml" Type="http://schemas.openxmlformats.org/officeDocument/2006/relationships/webSettings" Id="rId59"/>
    <Relationship Target="header3.xml" Type="http://schemas.openxmlformats.org/officeDocument/2006/relationships/header" Id="rId67"/>
    <Relationship Target="../customXml/item20.xml" Type="http://schemas.openxmlformats.org/officeDocument/2006/relationships/customXml" Id="rId20"/>
    <Relationship Target="../customXml/item41.xml" Type="http://schemas.openxmlformats.org/officeDocument/2006/relationships/customXml" Id="rId41"/>
    <Relationship Target="../customXml/item54.xml" Type="http://schemas.openxmlformats.org/officeDocument/2006/relationships/customXml" Id="rId54"/>
    <Relationship TargetMode="External" Target="mailto:eliza.belauniece@mfa.gov.lv" Type="http://schemas.openxmlformats.org/officeDocument/2006/relationships/hyperlink" Id="rId62"/>
    <Relationship Target="theme/theme1.xml" Type="http://schemas.openxmlformats.org/officeDocument/2006/relationships/theme" Id="rId70"/>
</Relationships>

</file>

<file path=word/_rels/settings.xml.rels><?xml version="1.0" encoding="UTF-8" standalone="yes"?>
<Relationships xmlns="http://schemas.openxmlformats.org/package/2006/relationships">
    <Relationship TargetMode="External" Target="file:///C:\Users\user\Desktop\VLP_300316_%20(1).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10.xml.rels><?xml version="1.0" encoding="UTF-8" standalone="yes"?>
<Relationships xmlns="http://schemas.openxmlformats.org/package/2006/relationships">
    <Relationship Target="itemProps10.xml" Type="http://schemas.openxmlformats.org/officeDocument/2006/relationships/customXmlProps" Id="rId1"/>
</Relationships>

</file>

<file path=customXml/_rels/item11.xml.rels><?xml version="1.0" encoding="UTF-8" standalone="yes"?>
<Relationships xmlns="http://schemas.openxmlformats.org/package/2006/relationships">
    <Relationship Target="itemProps11.xml" Type="http://schemas.openxmlformats.org/officeDocument/2006/relationships/customXmlProps" Id="rId1"/>
</Relationships>

</file>

<file path=customXml/_rels/item12.xml.rels><?xml version="1.0" encoding="UTF-8" standalone="yes"?>
<Relationships xmlns="http://schemas.openxmlformats.org/package/2006/relationships">
    <Relationship Target="itemProps12.xml" Type="http://schemas.openxmlformats.org/officeDocument/2006/relationships/customXmlProps" Id="rId1"/>
</Relationships>

</file>

<file path=customXml/_rels/item13.xml.rels><?xml version="1.0" encoding="UTF-8" standalone="yes"?>
<Relationships xmlns="http://schemas.openxmlformats.org/package/2006/relationships">
    <Relationship Target="itemProps13.xml" Type="http://schemas.openxmlformats.org/officeDocument/2006/relationships/customXmlProps" Id="rId1"/>
</Relationships>

</file>

<file path=customXml/_rels/item14.xml.rels><?xml version="1.0" encoding="UTF-8" standalone="yes"?>
<Relationships xmlns="http://schemas.openxmlformats.org/package/2006/relationships">
    <Relationship Target="itemProps14.xml" Type="http://schemas.openxmlformats.org/officeDocument/2006/relationships/customXmlProps" Id="rId1"/>
</Relationships>

</file>

<file path=customXml/_rels/item15.xml.rels><?xml version="1.0" encoding="UTF-8" standalone="yes"?>
<Relationships xmlns="http://schemas.openxmlformats.org/package/2006/relationships">
    <Relationship Target="itemProps15.xml" Type="http://schemas.openxmlformats.org/officeDocument/2006/relationships/customXmlProps" Id="rId1"/>
</Relationships>

</file>

<file path=customXml/_rels/item16.xml.rels><?xml version="1.0" encoding="UTF-8" standalone="yes"?>
<Relationships xmlns="http://schemas.openxmlformats.org/package/2006/relationships">
    <Relationship Target="itemProps16.xml" Type="http://schemas.openxmlformats.org/officeDocument/2006/relationships/customXmlProps" Id="rId1"/>
</Relationships>

</file>

<file path=customXml/_rels/item17.xml.rels><?xml version="1.0" encoding="UTF-8" standalone="yes"?>
<Relationships xmlns="http://schemas.openxmlformats.org/package/2006/relationships">
    <Relationship Target="itemProps17.xml" Type="http://schemas.openxmlformats.org/officeDocument/2006/relationships/customXmlProps" Id="rId1"/>
</Relationships>

</file>

<file path=customXml/_rels/item18.xml.rels><?xml version="1.0" encoding="UTF-8" standalone="yes"?>
<Relationships xmlns="http://schemas.openxmlformats.org/package/2006/relationships">
    <Relationship Target="itemProps18.xml" Type="http://schemas.openxmlformats.org/officeDocument/2006/relationships/customXmlProps" Id="rId1"/>
</Relationships>

</file>

<file path=customXml/_rels/item19.xml.rels><?xml version="1.0" encoding="UTF-8" standalone="yes"?>
<Relationships xmlns="http://schemas.openxmlformats.org/package/2006/relationships">
    <Relationship Target="itemProps19.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20.xml.rels><?xml version="1.0" encoding="UTF-8" standalone="yes"?>
<Relationships xmlns="http://schemas.openxmlformats.org/package/2006/relationships">
    <Relationship Target="itemProps20.xml" Type="http://schemas.openxmlformats.org/officeDocument/2006/relationships/customXmlProps" Id="rId1"/>
</Relationships>

</file>

<file path=customXml/_rels/item21.xml.rels><?xml version="1.0" encoding="UTF-8" standalone="yes"?>
<Relationships xmlns="http://schemas.openxmlformats.org/package/2006/relationships">
    <Relationship Target="itemProps21.xml" Type="http://schemas.openxmlformats.org/officeDocument/2006/relationships/customXmlProps" Id="rId1"/>
</Relationships>

</file>

<file path=customXml/_rels/item22.xml.rels><?xml version="1.0" encoding="UTF-8" standalone="yes"?>
<Relationships xmlns="http://schemas.openxmlformats.org/package/2006/relationships">
    <Relationship Target="itemProps22.xml" Type="http://schemas.openxmlformats.org/officeDocument/2006/relationships/customXmlProps" Id="rId1"/>
</Relationships>

</file>

<file path=customXml/_rels/item23.xml.rels><?xml version="1.0" encoding="UTF-8" standalone="yes"?>
<Relationships xmlns="http://schemas.openxmlformats.org/package/2006/relationships">
    <Relationship Target="itemProps23.xml" Type="http://schemas.openxmlformats.org/officeDocument/2006/relationships/customXmlProps" Id="rId1"/>
</Relationships>

</file>

<file path=customXml/_rels/item24.xml.rels><?xml version="1.0" encoding="UTF-8" standalone="yes"?>
<Relationships xmlns="http://schemas.openxmlformats.org/package/2006/relationships">
    <Relationship Target="itemProps24.xml" Type="http://schemas.openxmlformats.org/officeDocument/2006/relationships/customXmlProps" Id="rId1"/>
</Relationships>

</file>

<file path=customXml/_rels/item25.xml.rels><?xml version="1.0" encoding="UTF-8" standalone="yes"?>
<Relationships xmlns="http://schemas.openxmlformats.org/package/2006/relationships">
    <Relationship Target="itemProps25.xml" Type="http://schemas.openxmlformats.org/officeDocument/2006/relationships/customXmlProps" Id="rId1"/>
</Relationships>

</file>

<file path=customXml/_rels/item26.xml.rels><?xml version="1.0" encoding="UTF-8" standalone="yes"?>
<Relationships xmlns="http://schemas.openxmlformats.org/package/2006/relationships">
    <Relationship Target="itemProps26.xml" Type="http://schemas.openxmlformats.org/officeDocument/2006/relationships/customXmlProps" Id="rId1"/>
</Relationships>

</file>

<file path=customXml/_rels/item27.xml.rels><?xml version="1.0" encoding="UTF-8" standalone="yes"?>
<Relationships xmlns="http://schemas.openxmlformats.org/package/2006/relationships">
    <Relationship Target="itemProps27.xml" Type="http://schemas.openxmlformats.org/officeDocument/2006/relationships/customXmlProps" Id="rId1"/>
</Relationships>

</file>

<file path=customXml/_rels/item28.xml.rels><?xml version="1.0" encoding="UTF-8" standalone="yes"?>
<Relationships xmlns="http://schemas.openxmlformats.org/package/2006/relationships">
    <Relationship Target="itemProps28.xml" Type="http://schemas.openxmlformats.org/officeDocument/2006/relationships/customXmlProps" Id="rId1"/>
</Relationships>

</file>

<file path=customXml/_rels/item29.xml.rels><?xml version="1.0" encoding="UTF-8" standalone="yes"?>
<Relationships xmlns="http://schemas.openxmlformats.org/package/2006/relationships">
    <Relationship Target="itemProps29.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30.xml.rels><?xml version="1.0" encoding="UTF-8" standalone="yes"?>
<Relationships xmlns="http://schemas.openxmlformats.org/package/2006/relationships">
    <Relationship Target="itemProps30.xml" Type="http://schemas.openxmlformats.org/officeDocument/2006/relationships/customXmlProps" Id="rId1"/>
</Relationships>

</file>

<file path=customXml/_rels/item31.xml.rels><?xml version="1.0" encoding="UTF-8" standalone="yes"?>
<Relationships xmlns="http://schemas.openxmlformats.org/package/2006/relationships">
    <Relationship Target="itemProps31.xml" Type="http://schemas.openxmlformats.org/officeDocument/2006/relationships/customXmlProps" Id="rId1"/>
</Relationships>

</file>

<file path=customXml/_rels/item32.xml.rels><?xml version="1.0" encoding="UTF-8" standalone="yes"?>
<Relationships xmlns="http://schemas.openxmlformats.org/package/2006/relationships">
    <Relationship Target="itemProps32.xml" Type="http://schemas.openxmlformats.org/officeDocument/2006/relationships/customXmlProps" Id="rId1"/>
</Relationships>

</file>

<file path=customXml/_rels/item33.xml.rels><?xml version="1.0" encoding="UTF-8" standalone="yes"?>
<Relationships xmlns="http://schemas.openxmlformats.org/package/2006/relationships">
    <Relationship Target="itemProps33.xml" Type="http://schemas.openxmlformats.org/officeDocument/2006/relationships/customXmlProps" Id="rId1"/>
</Relationships>

</file>

<file path=customXml/_rels/item34.xml.rels><?xml version="1.0" encoding="UTF-8" standalone="yes"?>
<Relationships xmlns="http://schemas.openxmlformats.org/package/2006/relationships">
    <Relationship Target="itemProps34.xml" Type="http://schemas.openxmlformats.org/officeDocument/2006/relationships/customXmlProps" Id="rId1"/>
</Relationships>

</file>

<file path=customXml/_rels/item35.xml.rels><?xml version="1.0" encoding="UTF-8" standalone="yes"?>
<Relationships xmlns="http://schemas.openxmlformats.org/package/2006/relationships">
    <Relationship Target="itemProps35.xml" Type="http://schemas.openxmlformats.org/officeDocument/2006/relationships/customXmlProps" Id="rId1"/>
</Relationships>

</file>

<file path=customXml/_rels/item36.xml.rels><?xml version="1.0" encoding="UTF-8" standalone="yes"?>
<Relationships xmlns="http://schemas.openxmlformats.org/package/2006/relationships">
    <Relationship Target="itemProps36.xml" Type="http://schemas.openxmlformats.org/officeDocument/2006/relationships/customXmlProps" Id="rId1"/>
</Relationships>

</file>

<file path=customXml/_rels/item37.xml.rels><?xml version="1.0" encoding="UTF-8" standalone="yes"?>
<Relationships xmlns="http://schemas.openxmlformats.org/package/2006/relationships">
    <Relationship Target="itemProps37.xml" Type="http://schemas.openxmlformats.org/officeDocument/2006/relationships/customXmlProps" Id="rId1"/>
</Relationships>

</file>

<file path=customXml/_rels/item38.xml.rels><?xml version="1.0" encoding="UTF-8" standalone="yes"?>
<Relationships xmlns="http://schemas.openxmlformats.org/package/2006/relationships">
    <Relationship Target="itemProps38.xml" Type="http://schemas.openxmlformats.org/officeDocument/2006/relationships/customXmlProps" Id="rId1"/>
</Relationships>

</file>

<file path=customXml/_rels/item39.xml.rels><?xml version="1.0" encoding="UTF-8" standalone="yes"?>
<Relationships xmlns="http://schemas.openxmlformats.org/package/2006/relationships">
    <Relationship Target="itemProps39.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40.xml.rels><?xml version="1.0" encoding="UTF-8" standalone="yes"?>
<Relationships xmlns="http://schemas.openxmlformats.org/package/2006/relationships">
    <Relationship Target="itemProps40.xml" Type="http://schemas.openxmlformats.org/officeDocument/2006/relationships/customXmlProps" Id="rId1"/>
</Relationships>

</file>

<file path=customXml/_rels/item41.xml.rels><?xml version="1.0" encoding="UTF-8" standalone="yes"?>
<Relationships xmlns="http://schemas.openxmlformats.org/package/2006/relationships">
    <Relationship Target="itemProps41.xml" Type="http://schemas.openxmlformats.org/officeDocument/2006/relationships/customXmlProps" Id="rId1"/>
</Relationships>

</file>

<file path=customXml/_rels/item42.xml.rels><?xml version="1.0" encoding="UTF-8" standalone="yes"?>
<Relationships xmlns="http://schemas.openxmlformats.org/package/2006/relationships">
    <Relationship Target="itemProps42.xml" Type="http://schemas.openxmlformats.org/officeDocument/2006/relationships/customXmlProps" Id="rId1"/>
</Relationships>

</file>

<file path=customXml/_rels/item43.xml.rels><?xml version="1.0" encoding="UTF-8" standalone="yes"?>
<Relationships xmlns="http://schemas.openxmlformats.org/package/2006/relationships">
    <Relationship Target="itemProps43.xml" Type="http://schemas.openxmlformats.org/officeDocument/2006/relationships/customXmlProps" Id="rId1"/>
</Relationships>

</file>

<file path=customXml/_rels/item44.xml.rels><?xml version="1.0" encoding="UTF-8" standalone="yes"?>
<Relationships xmlns="http://schemas.openxmlformats.org/package/2006/relationships">
    <Relationship Target="itemProps44.xml" Type="http://schemas.openxmlformats.org/officeDocument/2006/relationships/customXmlProps" Id="rId1"/>
</Relationships>

</file>

<file path=customXml/_rels/item45.xml.rels><?xml version="1.0" encoding="UTF-8" standalone="yes"?>
<Relationships xmlns="http://schemas.openxmlformats.org/package/2006/relationships">
    <Relationship Target="itemProps45.xml" Type="http://schemas.openxmlformats.org/officeDocument/2006/relationships/customXmlProps" Id="rId1"/>
</Relationships>

</file>

<file path=customXml/_rels/item46.xml.rels><?xml version="1.0" encoding="UTF-8" standalone="yes"?>
<Relationships xmlns="http://schemas.openxmlformats.org/package/2006/relationships">
    <Relationship Target="itemProps46.xml" Type="http://schemas.openxmlformats.org/officeDocument/2006/relationships/customXmlProps" Id="rId1"/>
</Relationships>

</file>

<file path=customXml/_rels/item47.xml.rels><?xml version="1.0" encoding="UTF-8" standalone="yes"?>
<Relationships xmlns="http://schemas.openxmlformats.org/package/2006/relationships">
    <Relationship Target="itemProps47.xml" Type="http://schemas.openxmlformats.org/officeDocument/2006/relationships/customXmlProps" Id="rId1"/>
</Relationships>

</file>

<file path=customXml/_rels/item48.xml.rels><?xml version="1.0" encoding="UTF-8" standalone="yes"?>
<Relationships xmlns="http://schemas.openxmlformats.org/package/2006/relationships">
    <Relationship Target="itemProps48.xml" Type="http://schemas.openxmlformats.org/officeDocument/2006/relationships/customXmlProps" Id="rId1"/>
</Relationships>

</file>

<file path=customXml/_rels/item49.xml.rels><?xml version="1.0" encoding="UTF-8" standalone="yes"?>
<Relationships xmlns="http://schemas.openxmlformats.org/package/2006/relationships">
    <Relationship Target="itemProps49.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_rels/item50.xml.rels><?xml version="1.0" encoding="UTF-8" standalone="yes"?>
<Relationships xmlns="http://schemas.openxmlformats.org/package/2006/relationships">
    <Relationship Target="itemProps50.xml" Type="http://schemas.openxmlformats.org/officeDocument/2006/relationships/customXmlProps" Id="rId1"/>
</Relationships>

</file>

<file path=customXml/_rels/item51.xml.rels><?xml version="1.0" encoding="UTF-8" standalone="yes"?>
<Relationships xmlns="http://schemas.openxmlformats.org/package/2006/relationships">
    <Relationship Target="itemProps51.xml" Type="http://schemas.openxmlformats.org/officeDocument/2006/relationships/customXmlProps" Id="rId1"/>
</Relationships>

</file>

<file path=customXml/_rels/item52.xml.rels><?xml version="1.0" encoding="UTF-8" standalone="yes"?>
<Relationships xmlns="http://schemas.openxmlformats.org/package/2006/relationships">
    <Relationship Target="itemProps52.xml" Type="http://schemas.openxmlformats.org/officeDocument/2006/relationships/customXmlProps" Id="rId1"/>
</Relationships>

</file>

<file path=customXml/_rels/item53.xml.rels><?xml version="1.0" encoding="UTF-8" standalone="yes"?>
<Relationships xmlns="http://schemas.openxmlformats.org/package/2006/relationships">
    <Relationship Target="itemProps53.xml" Type="http://schemas.openxmlformats.org/officeDocument/2006/relationships/customXmlProps" Id="rId1"/>
</Relationships>

</file>

<file path=customXml/_rels/item54.xml.rels><?xml version="1.0" encoding="UTF-8" standalone="yes"?>
<Relationships xmlns="http://schemas.openxmlformats.org/package/2006/relationships">
    <Relationship Target="itemProps54.xml" Type="http://schemas.openxmlformats.org/officeDocument/2006/relationships/customXmlProps" Id="rId1"/>
</Relationships>

</file>

<file path=customXml/_rels/item55.xml.rels><?xml version="1.0" encoding="UTF-8" standalone="yes"?>
<Relationships xmlns="http://schemas.openxmlformats.org/package/2006/relationships">
    <Relationship Target="itemProps55.xml" Type="http://schemas.openxmlformats.org/officeDocument/2006/relationships/customXmlProps" Id="rId1"/>
</Relationships>

</file>

<file path=customXml/_rels/item6.xml.rels><?xml version="1.0" encoding="UTF-8" standalone="yes"?>
<Relationships xmlns="http://schemas.openxmlformats.org/package/2006/relationships">
    <Relationship Target="itemProps6.xml" Type="http://schemas.openxmlformats.org/officeDocument/2006/relationships/customXmlProps" Id="rId1"/>
</Relationships>

</file>

<file path=customXml/_rels/item7.xml.rels><?xml version="1.0" encoding="UTF-8" standalone="yes"?>
<Relationships xmlns="http://schemas.openxmlformats.org/package/2006/relationships">
    <Relationship Target="itemProps7.xml" Type="http://schemas.openxmlformats.org/officeDocument/2006/relationships/customXmlProps" Id="rId1"/>
</Relationships>

</file>

<file path=customXml/_rels/item8.xml.rels><?xml version="1.0" encoding="UTF-8" standalone="yes"?>
<Relationships xmlns="http://schemas.openxmlformats.org/package/2006/relationships">
    <Relationship Target="itemProps8.xml" Type="http://schemas.openxmlformats.org/officeDocument/2006/relationships/customXmlProps" Id="rId1"/>
</Relationships>

</file>

<file path=customXml/_rels/item9.xml.rels><?xml version="1.0" encoding="UTF-8" standalone="yes"?>
<Relationships xmlns="http://schemas.openxmlformats.org/package/2006/relationships">
    <Relationship Target="itemProps9.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32CA9866-AA50-4174-82FF-68FA4108778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0.xml><?xml version="1.0" encoding="utf-8"?>
<ds:datastoreItem xmlns:ds="http://schemas.openxmlformats.org/officeDocument/2006/customXml" ds:itemID="{7B94A32B-93F1-4F04-8ED4-59C83395DC6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1.xml><?xml version="1.0" encoding="utf-8"?>
<ds:datastoreItem xmlns:ds="http://schemas.openxmlformats.org/officeDocument/2006/customXml" ds:itemID="{6A9FC465-ACD4-4B63-A23A-4ADFEEB04A2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2.xml><?xml version="1.0" encoding="utf-8"?>
<ds:datastoreItem xmlns:ds="http://schemas.openxmlformats.org/officeDocument/2006/customXml" ds:itemID="{16311FCB-1E27-4C96-87A8-EBBD2D87342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3.xml><?xml version="1.0" encoding="utf-8"?>
<ds:datastoreItem xmlns:ds="http://schemas.openxmlformats.org/officeDocument/2006/customXml" ds:itemID="{4298D2BA-0E9A-4DED-88C0-F92C0353231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4.xml><?xml version="1.0" encoding="utf-8"?>
<ds:datastoreItem xmlns:ds="http://schemas.openxmlformats.org/officeDocument/2006/customXml" ds:itemID="{0BA5BCB0-D5AD-48EE-9B27-EBC1891FA67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5.xml><?xml version="1.0" encoding="utf-8"?>
<ds:datastoreItem xmlns:ds="http://schemas.openxmlformats.org/officeDocument/2006/customXml" ds:itemID="{51E76B82-0FAE-465A-9773-80FA8931443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6.xml><?xml version="1.0" encoding="utf-8"?>
<ds:datastoreItem xmlns:ds="http://schemas.openxmlformats.org/officeDocument/2006/customXml" ds:itemID="{9F27D9AE-2B40-4A75-AA05-29B239942BB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7.xml><?xml version="1.0" encoding="utf-8"?>
<ds:datastoreItem xmlns:ds="http://schemas.openxmlformats.org/officeDocument/2006/customXml" ds:itemID="{863B1D0F-0931-4331-883E-924B6C4B97C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8.xml><?xml version="1.0" encoding="utf-8"?>
<ds:datastoreItem xmlns:ds="http://schemas.openxmlformats.org/officeDocument/2006/customXml" ds:itemID="{530C1EF6-2BEF-4D41-980D-7BC70509DF1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9.xml><?xml version="1.0" encoding="utf-8"?>
<ds:datastoreItem xmlns:ds="http://schemas.openxmlformats.org/officeDocument/2006/customXml" ds:itemID="{DF3BE904-19D7-4AE9-8C77-B7FB5E46E70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3A576A32-9D83-4627-B4EA-5792899FA7C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0.xml><?xml version="1.0" encoding="utf-8"?>
<ds:datastoreItem xmlns:ds="http://schemas.openxmlformats.org/officeDocument/2006/customXml" ds:itemID="{2820FC86-631F-4421-BC1C-54D8ABABDC1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1.xml><?xml version="1.0" encoding="utf-8"?>
<ds:datastoreItem xmlns:ds="http://schemas.openxmlformats.org/officeDocument/2006/customXml" ds:itemID="{2DE9310A-5061-4ED5-9310-BCC36D19681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2.xml><?xml version="1.0" encoding="utf-8"?>
<ds:datastoreItem xmlns:ds="http://schemas.openxmlformats.org/officeDocument/2006/customXml" ds:itemID="{B9F7F1B7-4A30-47AA-A302-4DF33BE4DD4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3.xml><?xml version="1.0" encoding="utf-8"?>
<ds:datastoreItem xmlns:ds="http://schemas.openxmlformats.org/officeDocument/2006/customXml" ds:itemID="{B41EAA2B-AE82-4AED-A811-E777EBD1E83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4.xml><?xml version="1.0" encoding="utf-8"?>
<ds:datastoreItem xmlns:ds="http://schemas.openxmlformats.org/officeDocument/2006/customXml" ds:itemID="{03E2E407-5D02-4723-8B12-78138D6E375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5.xml><?xml version="1.0" encoding="utf-8"?>
<ds:datastoreItem xmlns:ds="http://schemas.openxmlformats.org/officeDocument/2006/customXml" ds:itemID="{795BA9D4-1AA6-44AC-897B-503FFD79428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6.xml><?xml version="1.0" encoding="utf-8"?>
<ds:datastoreItem xmlns:ds="http://schemas.openxmlformats.org/officeDocument/2006/customXml" ds:itemID="{43C4C116-E829-46B7-AC99-3A912E9CE29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7.xml><?xml version="1.0" encoding="utf-8"?>
<ds:datastoreItem xmlns:ds="http://schemas.openxmlformats.org/officeDocument/2006/customXml" ds:itemID="{03505C7D-8123-48ED-9433-89A6AFDB214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8.xml><?xml version="1.0" encoding="utf-8"?>
<ds:datastoreItem xmlns:ds="http://schemas.openxmlformats.org/officeDocument/2006/customXml" ds:itemID="{94F1BEA5-0CA1-4EC9-BBEF-889257525CD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9.xml><?xml version="1.0" encoding="utf-8"?>
<ds:datastoreItem xmlns:ds="http://schemas.openxmlformats.org/officeDocument/2006/customXml" ds:itemID="{A1B18295-B12F-4F98-895B-68A91112E07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540D556A-1B6F-4ACF-BB60-0742CBB9ACE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0.xml><?xml version="1.0" encoding="utf-8"?>
<ds:datastoreItem xmlns:ds="http://schemas.openxmlformats.org/officeDocument/2006/customXml" ds:itemID="{8C984B7D-7D38-4075-94D6-EAC72589C1B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1.xml><?xml version="1.0" encoding="utf-8"?>
<ds:datastoreItem xmlns:ds="http://schemas.openxmlformats.org/officeDocument/2006/customXml" ds:itemID="{75BAFAEB-EDFC-45A5-A85F-4B7D58628E3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2.xml><?xml version="1.0" encoding="utf-8"?>
<ds:datastoreItem xmlns:ds="http://schemas.openxmlformats.org/officeDocument/2006/customXml" ds:itemID="{CFF3C63F-47F6-411F-ABFE-BD8A6BA4DD9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3.xml><?xml version="1.0" encoding="utf-8"?>
<ds:datastoreItem xmlns:ds="http://schemas.openxmlformats.org/officeDocument/2006/customXml" ds:itemID="{F09C7FD3-4A0E-4FD5-A352-F279CE1960B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4.xml><?xml version="1.0" encoding="utf-8"?>
<ds:datastoreItem xmlns:ds="http://schemas.openxmlformats.org/officeDocument/2006/customXml" ds:itemID="{7D6F398B-3CA5-4512-A48D-9B33A39852B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5.xml><?xml version="1.0" encoding="utf-8"?>
<ds:datastoreItem xmlns:ds="http://schemas.openxmlformats.org/officeDocument/2006/customXml" ds:itemID="{C52F1E97-0C7F-4716-BC6E-CFD03808248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6.xml><?xml version="1.0" encoding="utf-8"?>
<ds:datastoreItem xmlns:ds="http://schemas.openxmlformats.org/officeDocument/2006/customXml" ds:itemID="{FA28669F-4319-4D54-9DAC-38EC75A8829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7.xml><?xml version="1.0" encoding="utf-8"?>
<ds:datastoreItem xmlns:ds="http://schemas.openxmlformats.org/officeDocument/2006/customXml" ds:itemID="{A08D61B1-6DB5-4A31-8312-300B2500F45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8.xml><?xml version="1.0" encoding="utf-8"?>
<ds:datastoreItem xmlns:ds="http://schemas.openxmlformats.org/officeDocument/2006/customXml" ds:itemID="{DD93AEC4-04E8-4107-A437-4AD8CA1C962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9.xml><?xml version="1.0" encoding="utf-8"?>
<ds:datastoreItem xmlns:ds="http://schemas.openxmlformats.org/officeDocument/2006/customXml" ds:itemID="{4E0C4EC3-42ED-4A47-AFA0-EDD57944E88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DF78275A-A1F9-4FEE-965F-704544B15E0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0.xml><?xml version="1.0" encoding="utf-8"?>
<ds:datastoreItem xmlns:ds="http://schemas.openxmlformats.org/officeDocument/2006/customXml" ds:itemID="{F8B3A3BE-C48A-4229-ACB9-B4965D0B41E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1.xml><?xml version="1.0" encoding="utf-8"?>
<ds:datastoreItem xmlns:ds="http://schemas.openxmlformats.org/officeDocument/2006/customXml" ds:itemID="{963A8E61-465F-4856-ACDF-E28DE889269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2.xml><?xml version="1.0" encoding="utf-8"?>
<ds:datastoreItem xmlns:ds="http://schemas.openxmlformats.org/officeDocument/2006/customXml" ds:itemID="{56746782-1447-4211-9643-3A274A58DF3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3.xml><?xml version="1.0" encoding="utf-8"?>
<ds:datastoreItem xmlns:ds="http://schemas.openxmlformats.org/officeDocument/2006/customXml" ds:itemID="{28E914D5-9441-44BD-ADDF-61CBF7D8ACC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4.xml><?xml version="1.0" encoding="utf-8"?>
<ds:datastoreItem xmlns:ds="http://schemas.openxmlformats.org/officeDocument/2006/customXml" ds:itemID="{0EE81070-DEA4-43D3-8CFC-99D15374C47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5.xml><?xml version="1.0" encoding="utf-8"?>
<ds:datastoreItem xmlns:ds="http://schemas.openxmlformats.org/officeDocument/2006/customXml" ds:itemID="{4D170998-E3BD-42B5-9E4C-AD5E8567625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6.xml><?xml version="1.0" encoding="utf-8"?>
<ds:datastoreItem xmlns:ds="http://schemas.openxmlformats.org/officeDocument/2006/customXml" ds:itemID="{5051A8E9-FBEF-4A5F-9F57-92C21F012AF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7.xml><?xml version="1.0" encoding="utf-8"?>
<ds:datastoreItem xmlns:ds="http://schemas.openxmlformats.org/officeDocument/2006/customXml" ds:itemID="{815D402A-E838-4D34-BBEC-655E9C1EE0E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8.xml><?xml version="1.0" encoding="utf-8"?>
<ds:datastoreItem xmlns:ds="http://schemas.openxmlformats.org/officeDocument/2006/customXml" ds:itemID="{673B7EB9-F7D0-4627-A856-D94B8E19F95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9.xml><?xml version="1.0" encoding="utf-8"?>
<ds:datastoreItem xmlns:ds="http://schemas.openxmlformats.org/officeDocument/2006/customXml" ds:itemID="{DF65FEB5-FDB5-4A34-B9D0-D932D2AD9CD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4DB8EA2F-8FB2-4749-B21B-44F4BF26ED3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0.xml><?xml version="1.0" encoding="utf-8"?>
<ds:datastoreItem xmlns:ds="http://schemas.openxmlformats.org/officeDocument/2006/customXml" ds:itemID="{1DBA2424-43F3-4AB8-83C9-0A56A518562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1.xml><?xml version="1.0" encoding="utf-8"?>
<ds:datastoreItem xmlns:ds="http://schemas.openxmlformats.org/officeDocument/2006/customXml" ds:itemID="{63544B25-4557-4FD0-9823-C8415076B8E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2.xml><?xml version="1.0" encoding="utf-8"?>
<ds:datastoreItem xmlns:ds="http://schemas.openxmlformats.org/officeDocument/2006/customXml" ds:itemID="{3F59C427-5189-4AEB-A791-D15A23CC570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3.xml><?xml version="1.0" encoding="utf-8"?>
<ds:datastoreItem xmlns:ds="http://schemas.openxmlformats.org/officeDocument/2006/customXml" ds:itemID="{66796263-3C98-4B2D-9729-F013632ED1F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4.xml><?xml version="1.0" encoding="utf-8"?>
<ds:datastoreItem xmlns:ds="http://schemas.openxmlformats.org/officeDocument/2006/customXml" ds:itemID="{11714E2B-A544-43BA-9E27-BF25342F6B7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5.xml><?xml version="1.0" encoding="utf-8"?>
<ds:datastoreItem xmlns:ds="http://schemas.openxmlformats.org/officeDocument/2006/customXml" ds:itemID="{17AC5A75-5973-4DE0-B52D-DB4CD7609FA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5A22C5D2-1EAD-4798-8CF7-3B3A3CC314F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7CC92EC3-3CCE-4DFA-957A-248E3A2613C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8.xml><?xml version="1.0" encoding="utf-8"?>
<ds:datastoreItem xmlns:ds="http://schemas.openxmlformats.org/officeDocument/2006/customXml" ds:itemID="{908EEFEF-00AF-46F9-BE0A-F5E74DB32B2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9.xml><?xml version="1.0" encoding="utf-8"?>
<ds:datastoreItem xmlns:ds="http://schemas.openxmlformats.org/officeDocument/2006/customXml" ds:itemID="{33A5A46E-0B7C-4078-8541-ED384AF8868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VLP_300316_ (1)</Template>
  <TotalTime>81</TotalTime>
  <Pages>3</Pages>
  <Words>1028</Words>
  <Characters>7079</Characters>
  <Application>Microsoft Office Word</Application>
  <DocSecurity>0</DocSecurity>
  <Lines>58</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ES Vispārējo lietu padomes 11.02.2014. sanāksmē izskatāmajiem jautājumiem</vt:lpstr>
      <vt:lpstr>Informatīvais ziņojums par ES Vispārējo lietu padomes 11.02.2014. sanāksmē izskatāmajiem jautājumiem</vt:lpstr>
    </vt:vector>
  </TitlesOfParts>
  <Company>Ārlietu ministrija</Company>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ES Vispārējo lietu padomes 11.02.2014. sanāksmē izskatāmajiem jautājumiem</dc:title>
  <dc:subject>Informatīvais ziņojums</dc:subject>
  <dc:creator>user</dc:creator>
  <dc:description>Kārlis Muižnieks
karlis.muiznieks@mfa.gov.lv
67016332</dc:description>
  <cp:lastModifiedBy>Eliza Belauniece</cp:lastModifiedBy>
  <cp:revision>11</cp:revision>
  <cp:lastPrinted>2023-03-07T08:57:00Z</cp:lastPrinted>
  <dcterms:created xsi:type="dcterms:W3CDTF">2024-04-18T06:29:00Z</dcterms:created>
  <dcterms:modified xsi:type="dcterms:W3CDTF">2024-04-19T06:16:00Z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Comments">
    <vt:lpwstr>Lūgums saskaņot līdz 8. jūlija plkst. 11.00.</vt:lpwstr>
  </property>
  <property fmtid="{D5CDD505-2E9C-101B-9397-08002B2CF9AE}" pid="3" name="DISCesvisAdditionalMakers">
    <vt:lpwstr>Vecākā referente Elīza Beļauniece</vt:lpwstr>
  </property>
  <property fmtid="{D5CDD505-2E9C-101B-9397-08002B2CF9AE}" pid="4" name="DIScgiUrl">
    <vt:lpwstr>https://lim.esvis.gov.lv/cs/idcplg</vt:lpwstr>
  </property>
  <property fmtid="{D5CDD505-2E9C-101B-9397-08002B2CF9AE}" pid="5" name="DISdDocName">
    <vt:lpwstr>L472134</vt:lpwstr>
  </property>
  <property fmtid="{D5CDD505-2E9C-101B-9397-08002B2CF9AE}" pid="6" name="DISCesvisAdditionalTutors">
    <vt:lpwstr>Padomniece Diāna Putniņa</vt:lpwstr>
  </property>
  <property fmtid="{D5CDD505-2E9C-101B-9397-08002B2CF9AE}" pid="7" name="DISCesvisAdditionalMakersPhone">
    <vt:lpwstr>67016332</vt:lpwstr>
  </property>
  <property fmtid="{D5CDD505-2E9C-101B-9397-08002B2CF9AE}" pid="8" name="DISCesvisSigner">
    <vt:lpwstr> Baiba Braže</vt:lpwstr>
  </property>
  <property fmtid="{D5CDD505-2E9C-101B-9397-08002B2CF9AE}" pid="9" name="DISCesvisSafetyLevel">
    <vt:lpwstr>Vispārpieejams</vt:lpwstr>
  </property>
  <property fmtid="{D5CDD505-2E9C-101B-9397-08002B2CF9AE}" pid="10" name="DISTaskPaneUrl">
    <vt:lpwstr>https://lim.esvis.gov.lv/cs/idcplg?ClientControlled=DocMan&amp;coreContentOnly=1&amp;WebdavRequest=1&amp;IdcService=DOC_INFO&amp;dID=551482</vt:lpwstr>
  </property>
  <property fmtid="{D5CDD505-2E9C-101B-9397-08002B2CF9AE}" pid="11" name="DISCesvisTitle">
    <vt:lpwstr>Informatīvais ziņojums “Par neformālajā Eiropas Savienības Vispārējo lietu padomes 2024. gada 29.-30. aprīļa sanāksmē izskatāmajiem jautājumiem”</vt:lpwstr>
  </property>
  <property fmtid="{D5CDD505-2E9C-101B-9397-08002B2CF9AE}" pid="12" name="DISCesvisMinistryOfMinister">
    <vt:lpwstr>wwTemplateNP_MinistryOfMinister(Ārlietu,)</vt:lpwstr>
  </property>
  <property fmtid="{D5CDD505-2E9C-101B-9397-08002B2CF9AE}" pid="13" name="DISCesvisAuthor">
    <vt:lpwstr>Ārlietu ministrija</vt:lpwstr>
  </property>
  <property fmtid="{D5CDD505-2E9C-101B-9397-08002B2CF9AE}" pid="14" name="DISCesvisMainMaker">
    <vt:lpwstr>Vecākā referente Elīza Beļauniece</vt:lpwstr>
  </property>
  <property fmtid="{D5CDD505-2E9C-101B-9397-08002B2CF9AE}" pid="15" name="DISCesvisAdditionalTutorsMail">
    <vt:lpwstr>diana.putnina@mfa.gov.lv</vt:lpwstr>
  </property>
  <property fmtid="{D5CDD505-2E9C-101B-9397-08002B2CF9AE}" pid="16" name="DISCesvisAdditionalTutorsPhone">
    <vt:lpwstr>67016209</vt:lpwstr>
  </property>
  <property fmtid="{D5CDD505-2E9C-101B-9397-08002B2CF9AE}" pid="17" name="DISidcName">
    <vt:lpwstr>1020404016200</vt:lpwstr>
  </property>
  <property fmtid="{D5CDD505-2E9C-101B-9397-08002B2CF9AE}" pid="18"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9" name="DISCesvisAdditionalMakersMail">
    <vt:lpwstr>eliza.belauniece@mfa.gov.lv</vt:lpwstr>
  </property>
  <property fmtid="{D5CDD505-2E9C-101B-9397-08002B2CF9AE}" pid="20" name="DISdUser">
    <vt:lpwstr>weblogic</vt:lpwstr>
  </property>
  <property fmtid="{D5CDD505-2E9C-101B-9397-08002B2CF9AE}" pid="21" name="DISCesvisOrgApprovers">
    <vt:lpwstr>Aizsardzības ministrija, Ekonomikas ministrija, Finanšu ministrija, Iekšlietu ministrija, Izglītības un zinātnes ministrija, Klimata un enerģētikas ministrija, Kultūras ministrija, Labklājības ministrija, Satiksmes ministrija, Tieslietu ministrija, Veselības ministrija, Vides aizsardzības un reģionālās attīstības ministrija, Zemkopības ministrija</vt:lpwstr>
  </property>
  <property fmtid="{D5CDD505-2E9C-101B-9397-08002B2CF9AE}" pid="22" name="DISdID">
    <vt:lpwstr>551482</vt:lpwstr>
  </property>
  <property fmtid="{D5CDD505-2E9C-101B-9397-08002B2CF9AE}" pid="23" name="DISCesvisMainMakerOrgUnitTitle">
    <vt:lpwstr>Vispārējo un institucionālo lietu nodaļa</vt:lpwstr>
  </property>
  <property fmtid="{D5CDD505-2E9C-101B-9397-08002B2CF9AE}" pid="24" name="DISCesvisDescription">
    <vt:lpwstr>
</vt:lpwstr>
  </property>
  <property fmtid="{D5CDD505-2E9C-101B-9397-08002B2CF9AE}" pid="25" name="DISCesvisMeetingDate">
    <vt:lpwstr>2024-04-29</vt:lpwstr>
  </property>
  <property fmtid="{D5CDD505-2E9C-101B-9397-08002B2CF9AE}" pid="26" name="_DocHome">
    <vt:i4>1771977258</vt:i4>
  </property>
  <property fmtid="{D5CDD505-2E9C-101B-9397-08002B2CF9AE}" pid="27" name="DISCesvisAnnotation">
    <vt:lpwstr>Informatīvais ziņojums par š.g. 1.decembra neformālo Vispārējo lietu padomi un 8.decembra regulāro Vispārējo lietu padomi</vt:lpwstr>
  </property>
</Properties>
</file>