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73C081" w14:textId="355DBAE6" w:rsidR="00D408C1" w:rsidRPr="00461490" w:rsidRDefault="006A0B99" w:rsidP="00FE385A">
      <w:pPr>
        <w:pStyle w:val="Stilsparskats"/>
      </w:pPr>
      <w:r w:rsidRPr="00461490">
        <w:t>INFORMATĪVAIS ZIŅOJUMS</w:t>
      </w:r>
    </w:p>
    <w:p w14:paraId="324D80D0" w14:textId="77777777" w:rsidR="006A0B99" w:rsidRPr="00461490" w:rsidRDefault="006A0B99" w:rsidP="004211C1">
      <w:pPr>
        <w:jc w:val="center"/>
        <w:rPr>
          <w:b/>
          <w:sz w:val="28"/>
          <w:szCs w:val="28"/>
        </w:rPr>
      </w:pPr>
    </w:p>
    <w:p w14:paraId="71922CE7" w14:textId="1E5991C8" w:rsidR="00262E2E" w:rsidRPr="00461490" w:rsidRDefault="00725C75" w:rsidP="004211C1">
      <w:pPr>
        <w:jc w:val="center"/>
        <w:rPr>
          <w:b/>
          <w:sz w:val="28"/>
          <w:szCs w:val="28"/>
        </w:rPr>
      </w:pPr>
      <w:r w:rsidRPr="00461490">
        <w:rPr>
          <w:b/>
          <w:sz w:val="28"/>
          <w:szCs w:val="28"/>
        </w:rPr>
        <w:t>“Par pilotprojekta “Vienotā biļete AS “Pasažieru vilciens” un RP SIA “Rīgas satiksme” sabiedriskajā transportā īstenošanu”</w:t>
      </w:r>
    </w:p>
    <w:p w14:paraId="4EBA7D8D" w14:textId="77777777" w:rsidR="000E5065" w:rsidRPr="00461490" w:rsidRDefault="000E5065" w:rsidP="000E5065">
      <w:pPr>
        <w:jc w:val="center"/>
        <w:rPr>
          <w:bCs/>
        </w:rPr>
      </w:pPr>
    </w:p>
    <w:p w14:paraId="7DA39262" w14:textId="77777777" w:rsidR="0072700D" w:rsidRPr="00461490" w:rsidRDefault="00EA7E23" w:rsidP="00EA7E23">
      <w:pPr>
        <w:ind w:firstLine="720"/>
        <w:jc w:val="both"/>
        <w:rPr>
          <w:bCs/>
        </w:rPr>
      </w:pPr>
      <w:r w:rsidRPr="00461490">
        <w:rPr>
          <w:bCs/>
        </w:rPr>
        <w:t>Efektīva un konkurētspējīga transporta sistēma ir viens no būtiskākajiem priekšnoteikumiem valsts ekonomiskās un sociālās attīstības nodrošināšanai. Latvijā sabiedriskā transporta pakalpojumi pilda sociālu funkciju, nodrošinot iedzīvotājiem iespēju brīvi pārvietoties.</w:t>
      </w:r>
      <w:r w:rsidR="00463BD3" w:rsidRPr="00461490">
        <w:rPr>
          <w:bCs/>
        </w:rPr>
        <w:t xml:space="preserve"> </w:t>
      </w:r>
    </w:p>
    <w:p w14:paraId="3F54D82B" w14:textId="5BE20D6F" w:rsidR="00E41493" w:rsidRPr="00461490" w:rsidRDefault="00463BD3" w:rsidP="0072700D">
      <w:pPr>
        <w:ind w:firstLine="720"/>
        <w:jc w:val="both"/>
        <w:rPr>
          <w:bCs/>
        </w:rPr>
      </w:pPr>
      <w:r w:rsidRPr="00461490">
        <w:rPr>
          <w:bCs/>
        </w:rPr>
        <w:t>Tomēr pēdējos gados būtisks aspekts</w:t>
      </w:r>
      <w:r w:rsidR="00C404CD" w:rsidRPr="00461490">
        <w:rPr>
          <w:bCs/>
        </w:rPr>
        <w:t>, kas jāņem vērā sabiedriskā transporta attīstības plānošanā ir arī tā ilgtspēja</w:t>
      </w:r>
      <w:r w:rsidR="00367EAF" w:rsidRPr="00461490">
        <w:rPr>
          <w:bCs/>
        </w:rPr>
        <w:t xml:space="preserve"> un atbilstība klimata mērķiem.</w:t>
      </w:r>
      <w:r w:rsidR="00262E2E" w:rsidRPr="00461490">
        <w:rPr>
          <w:bCs/>
        </w:rPr>
        <w:t xml:space="preserve"> </w:t>
      </w:r>
      <w:r w:rsidR="00262E2E" w:rsidRPr="00461490">
        <w:t>Tā, piemēram, arī va</w:t>
      </w:r>
      <w:r w:rsidR="00E41493" w:rsidRPr="00461490">
        <w:t xml:space="preserve">irākos </w:t>
      </w:r>
      <w:r w:rsidR="00FA2837" w:rsidRPr="00461490">
        <w:t xml:space="preserve">Eiropas Savienības (turpmāk – </w:t>
      </w:r>
      <w:r w:rsidR="00E41493" w:rsidRPr="00461490">
        <w:t>ES</w:t>
      </w:r>
      <w:r w:rsidR="00FA2837" w:rsidRPr="00461490">
        <w:t xml:space="preserve">) </w:t>
      </w:r>
      <w:r w:rsidR="00E41493" w:rsidRPr="00461490">
        <w:t xml:space="preserve"> politikas plānošanas dokumentos ir noteikti mērķi, ar kuriem ES tiecas</w:t>
      </w:r>
      <w:r w:rsidR="00E41493" w:rsidRPr="00461490">
        <w:rPr>
          <w:color w:val="000000"/>
          <w:bdr w:val="none" w:sz="0" w:space="0" w:color="auto" w:frame="1"/>
        </w:rPr>
        <w:t xml:space="preserve"> izveidot ilgtspējīgu Eiropas transporta sistēmu, kurai jābūt viedai</w:t>
      </w:r>
      <w:r w:rsidR="00C44DE5" w:rsidRPr="00461490">
        <w:rPr>
          <w:color w:val="000000"/>
          <w:bdr w:val="none" w:sz="0" w:space="0" w:color="auto" w:frame="1"/>
        </w:rPr>
        <w:t>,</w:t>
      </w:r>
      <w:r w:rsidR="00E41493" w:rsidRPr="00461490">
        <w:rPr>
          <w:color w:val="000000"/>
          <w:bdr w:val="none" w:sz="0" w:space="0" w:color="auto" w:frame="1"/>
        </w:rPr>
        <w:t xml:space="preserve"> elastīgai un pielāgojamai nepārtrauktajām transporta tendenču un vajadzību izmaiņām</w:t>
      </w:r>
      <w:r w:rsidR="00C44DE5" w:rsidRPr="00461490">
        <w:rPr>
          <w:color w:val="000000"/>
          <w:bdr w:val="none" w:sz="0" w:space="0" w:color="auto" w:frame="1"/>
        </w:rPr>
        <w:t>. Transporta sistēmas</w:t>
      </w:r>
      <w:r w:rsidR="00E41493" w:rsidRPr="00461490">
        <w:rPr>
          <w:color w:val="000000"/>
          <w:bdr w:val="none" w:sz="0" w:space="0" w:color="auto" w:frame="1"/>
        </w:rPr>
        <w:t xml:space="preserve"> pamatā jābūt progresīviem tehnoloģiskajiem sasniegumiem, kas visiem Eiropas iedzīvotājiem nodrošina drošu un raitu savienojamību. Transportam būtu jāapliecina Eiropas izdoma un neatlaidīgais darbs. Nozīmīgākie ES politikas plānošanas dokumenti:</w:t>
      </w:r>
    </w:p>
    <w:p w14:paraId="34F5CC4D" w14:textId="77777777" w:rsidR="00E41493" w:rsidRPr="00461490" w:rsidRDefault="00E41493" w:rsidP="00FA2837">
      <w:pPr>
        <w:numPr>
          <w:ilvl w:val="0"/>
          <w:numId w:val="20"/>
        </w:numPr>
        <w:shd w:val="clear" w:color="auto" w:fill="FFFFFF"/>
        <w:tabs>
          <w:tab w:val="left" w:pos="993"/>
        </w:tabs>
        <w:spacing w:before="100" w:beforeAutospacing="1" w:after="100" w:afterAutospacing="1"/>
        <w:ind w:hanging="11"/>
        <w:contextualSpacing/>
        <w:jc w:val="both"/>
      </w:pPr>
      <w:r w:rsidRPr="00461490">
        <w:t>Eiropas Zaļais kurss</w:t>
      </w:r>
      <w:r w:rsidRPr="00461490">
        <w:rPr>
          <w:vertAlign w:val="superscript"/>
        </w:rPr>
        <w:footnoteReference w:id="2"/>
      </w:r>
      <w:r w:rsidRPr="00461490">
        <w:t xml:space="preserve"> un “</w:t>
      </w:r>
      <w:proofErr w:type="spellStart"/>
      <w:r w:rsidRPr="00461490">
        <w:t>Fit</w:t>
      </w:r>
      <w:proofErr w:type="spellEnd"/>
      <w:r w:rsidRPr="00461490">
        <w:t xml:space="preserve"> </w:t>
      </w:r>
      <w:proofErr w:type="spellStart"/>
      <w:r w:rsidRPr="00461490">
        <w:t>for</w:t>
      </w:r>
      <w:proofErr w:type="spellEnd"/>
      <w:r w:rsidRPr="00461490">
        <w:t xml:space="preserve"> 55” sistēma; </w:t>
      </w:r>
    </w:p>
    <w:p w14:paraId="54AB8847" w14:textId="77777777" w:rsidR="00E41493" w:rsidRPr="00461490" w:rsidRDefault="00E41493" w:rsidP="00FA2837">
      <w:pPr>
        <w:numPr>
          <w:ilvl w:val="0"/>
          <w:numId w:val="20"/>
        </w:numPr>
        <w:shd w:val="clear" w:color="auto" w:fill="FFFFFF"/>
        <w:tabs>
          <w:tab w:val="left" w:pos="993"/>
        </w:tabs>
        <w:spacing w:before="100" w:beforeAutospacing="1" w:after="100" w:afterAutospacing="1"/>
        <w:ind w:hanging="11"/>
        <w:contextualSpacing/>
        <w:jc w:val="both"/>
      </w:pPr>
      <w:r w:rsidRPr="00461490">
        <w:t>ES ilgtspējīgas un viedas mobilitātes stratēģija</w:t>
      </w:r>
      <w:r w:rsidRPr="00461490">
        <w:rPr>
          <w:vertAlign w:val="superscript"/>
        </w:rPr>
        <w:footnoteReference w:id="3"/>
      </w:r>
      <w:r w:rsidRPr="00461490">
        <w:t xml:space="preserve">; </w:t>
      </w:r>
    </w:p>
    <w:p w14:paraId="612821B5" w14:textId="0D06B2B0" w:rsidR="00E41493" w:rsidRPr="00461490" w:rsidRDefault="00E41493" w:rsidP="004171C8">
      <w:pPr>
        <w:numPr>
          <w:ilvl w:val="0"/>
          <w:numId w:val="20"/>
        </w:numPr>
        <w:shd w:val="clear" w:color="auto" w:fill="FFFFFF"/>
        <w:tabs>
          <w:tab w:val="left" w:pos="993"/>
        </w:tabs>
        <w:spacing w:before="100" w:beforeAutospacing="1" w:after="100" w:afterAutospacing="1"/>
        <w:ind w:hanging="11"/>
        <w:contextualSpacing/>
        <w:jc w:val="both"/>
      </w:pPr>
      <w:r w:rsidRPr="00461490">
        <w:t>Eiropas Ilgtspējīgas pilsētas mobilitātes plānošanas (SUMP) koncepcija</w:t>
      </w:r>
      <w:r w:rsidRPr="00461490">
        <w:rPr>
          <w:vertAlign w:val="superscript"/>
        </w:rPr>
        <w:footnoteReference w:id="4"/>
      </w:r>
      <w:r w:rsidRPr="00461490">
        <w:t>.</w:t>
      </w:r>
    </w:p>
    <w:p w14:paraId="3EC8037C" w14:textId="4DCEECBE" w:rsidR="00B42CB9" w:rsidRPr="00461490" w:rsidRDefault="00B42CB9" w:rsidP="004171C8">
      <w:pPr>
        <w:shd w:val="clear" w:color="auto" w:fill="FFFFFF"/>
        <w:spacing w:before="100" w:beforeAutospacing="1" w:after="100" w:afterAutospacing="1"/>
        <w:ind w:firstLine="709"/>
        <w:contextualSpacing/>
        <w:jc w:val="both"/>
      </w:pPr>
      <w:r w:rsidRPr="00461490">
        <w:t>Eiropas Zaļais kurss tiešā veidā ietekmē sabiedriskā transporta attīstību, virzoties uz ilgtspējīgu, viedu un pieejamu mobilitāti. Tāpat Nacionālās enerģētikas un klimata plānā 2021.-2030. gadam ietverti pasākumi, kas nosaka samazināt privāto transportlīdzekļu lietojumu, optimizējot sabiedriskā transporta un citu pārvietošanās veidu kustību. Plānotie privāto transportlīdzekļu izmantošanas apjoma samazināšanas pasākumi galvenokārt ir iezīmēti, koncentrējoties uz lielajām pilsētām (pilsētām ar iedzīvotāju skaitu lielāku nekā 20 tūkst.), bet īpaši uz Rīgas pilsētu un aglomerāciju.</w:t>
      </w:r>
    </w:p>
    <w:p w14:paraId="2E94C82D" w14:textId="6CC48475" w:rsidR="00EA7E23" w:rsidRPr="00461490" w:rsidRDefault="00EA7E23" w:rsidP="00EA7E23">
      <w:pPr>
        <w:ind w:firstLine="720"/>
        <w:jc w:val="both"/>
        <w:rPr>
          <w:bCs/>
        </w:rPr>
      </w:pPr>
      <w:r w:rsidRPr="00461490">
        <w:rPr>
          <w:bCs/>
        </w:rPr>
        <w:t xml:space="preserve">Saskaņā ar Ministru kabineta 2024. gada 20. janvāra rīkojumu Nr. 55 “Par Valdības rīcības plānu Deklarācijas par </w:t>
      </w:r>
      <w:proofErr w:type="spellStart"/>
      <w:r w:rsidRPr="00461490">
        <w:rPr>
          <w:bCs/>
        </w:rPr>
        <w:t>Evikas</w:t>
      </w:r>
      <w:proofErr w:type="spellEnd"/>
      <w:r w:rsidRPr="00461490">
        <w:rPr>
          <w:bCs/>
        </w:rPr>
        <w:t xml:space="preserve"> Siliņas vadītā Ministru kabineta iecerēto darbību īstenošanai” 26.2.</w:t>
      </w:r>
      <w:r w:rsidR="00FA2837" w:rsidRPr="00461490">
        <w:rPr>
          <w:bCs/>
        </w:rPr>
        <w:t xml:space="preserve"> </w:t>
      </w:r>
      <w:r w:rsidRPr="00461490">
        <w:rPr>
          <w:bCs/>
        </w:rPr>
        <w:t xml:space="preserve">pasākuma doto uzdevumu “Paaugstināsim Rīgas konkurētspēju Ziemeļeiropā, nodrošinot iespējas investēt Rīgas infrastruktūrā un izveidojot vienotu Rīgas metropoles attīstības un pārvaldības modeli” viens no darbības rezultātiem ir </w:t>
      </w:r>
      <w:r w:rsidR="00C70F02" w:rsidRPr="00461490">
        <w:rPr>
          <w:bCs/>
        </w:rPr>
        <w:t>“</w:t>
      </w:r>
      <w:r w:rsidRPr="00461490">
        <w:rPr>
          <w:bCs/>
        </w:rPr>
        <w:t xml:space="preserve">ieviests sabiedriskā transporta vienotās biļete pilotprojekts, kas nodrošinās iespējas izmantot sabiedrisko transportlīdzekli vairākos pārvadājumu veidos ar mērķi nodrošināt sabiedriskā transporta pakalpojumu izmantošanu, Rīgas </w:t>
      </w:r>
      <w:proofErr w:type="spellStart"/>
      <w:r w:rsidRPr="00461490">
        <w:rPr>
          <w:bCs/>
        </w:rPr>
        <w:t>valstspilsētas</w:t>
      </w:r>
      <w:proofErr w:type="spellEnd"/>
      <w:r w:rsidRPr="00461490">
        <w:rPr>
          <w:bCs/>
        </w:rPr>
        <w:t xml:space="preserve"> autobusu, trolejbusu un tramvaju maršrutos un reģionālo vilcienu A zonā</w:t>
      </w:r>
      <w:r w:rsidR="00C70F02" w:rsidRPr="00461490">
        <w:rPr>
          <w:bCs/>
        </w:rPr>
        <w:t>”</w:t>
      </w:r>
      <w:r w:rsidRPr="00461490">
        <w:rPr>
          <w:bCs/>
        </w:rPr>
        <w:t>.</w:t>
      </w:r>
    </w:p>
    <w:p w14:paraId="4B010EE4" w14:textId="5B67443D" w:rsidR="007D3D4B" w:rsidRPr="00461490" w:rsidRDefault="007D3D4B" w:rsidP="00EA7E23">
      <w:pPr>
        <w:ind w:firstLine="720"/>
        <w:jc w:val="both"/>
        <w:rPr>
          <w:bCs/>
        </w:rPr>
      </w:pPr>
      <w:r w:rsidRPr="00461490">
        <w:rPr>
          <w:bCs/>
        </w:rPr>
        <w:t>Arī Transporta attīstības pam</w:t>
      </w:r>
      <w:r w:rsidR="009B7E95" w:rsidRPr="00461490">
        <w:rPr>
          <w:bCs/>
        </w:rPr>
        <w:t>a</w:t>
      </w:r>
      <w:r w:rsidRPr="00461490">
        <w:rPr>
          <w:bCs/>
        </w:rPr>
        <w:t>tnostādn</w:t>
      </w:r>
      <w:r w:rsidR="009B7E95" w:rsidRPr="00461490">
        <w:rPr>
          <w:bCs/>
        </w:rPr>
        <w:t>ēs 2021.-2027.gadam</w:t>
      </w:r>
      <w:r w:rsidR="00777DC9" w:rsidRPr="00461490">
        <w:rPr>
          <w:bCs/>
        </w:rPr>
        <w:t xml:space="preserve"> (turpmāk – TAP)</w:t>
      </w:r>
      <w:r w:rsidR="009B7E95" w:rsidRPr="00461490">
        <w:rPr>
          <w:bCs/>
        </w:rPr>
        <w:t xml:space="preserve"> ietverts uzdevums</w:t>
      </w:r>
      <w:r w:rsidR="00C77C7D" w:rsidRPr="00461490">
        <w:rPr>
          <w:bCs/>
        </w:rPr>
        <w:t xml:space="preserve"> ieviest vienotu sabiedriskā transporta biļešu sistēmu (t</w:t>
      </w:r>
      <w:r w:rsidR="00C82785" w:rsidRPr="00461490">
        <w:rPr>
          <w:bCs/>
        </w:rPr>
        <w:t>ostarp</w:t>
      </w:r>
      <w:r w:rsidR="00C77C7D" w:rsidRPr="00461490">
        <w:rPr>
          <w:bCs/>
        </w:rPr>
        <w:t xml:space="preserve"> reģionālajiem autobusu pārvadājumiem, integrācija ar vilcienu biļešu sistēmu).</w:t>
      </w:r>
    </w:p>
    <w:p w14:paraId="2E1935CF" w14:textId="77777777" w:rsidR="00EA7E23" w:rsidRPr="00461490" w:rsidRDefault="00EA7E23" w:rsidP="00EA7E23">
      <w:pPr>
        <w:ind w:firstLine="720"/>
        <w:jc w:val="both"/>
        <w:rPr>
          <w:bCs/>
        </w:rPr>
      </w:pPr>
    </w:p>
    <w:p w14:paraId="14386089" w14:textId="770A42EB" w:rsidR="000C799C" w:rsidRPr="00A839D4" w:rsidRDefault="000419A9" w:rsidP="00A839D4">
      <w:pPr>
        <w:ind w:firstLine="720"/>
        <w:jc w:val="both"/>
        <w:rPr>
          <w:b/>
        </w:rPr>
      </w:pPr>
      <w:r w:rsidRPr="00461490">
        <w:rPr>
          <w:b/>
        </w:rPr>
        <w:t>Esošā situācija</w:t>
      </w:r>
      <w:r w:rsidR="00EA7E23" w:rsidRPr="00461490">
        <w:rPr>
          <w:b/>
        </w:rPr>
        <w:t xml:space="preserve"> un nepieciešamās izmaiņas</w:t>
      </w:r>
    </w:p>
    <w:p w14:paraId="298493DE" w14:textId="23B1C15D" w:rsidR="000C799C" w:rsidRPr="00461490" w:rsidRDefault="000C799C" w:rsidP="00D92A39">
      <w:pPr>
        <w:ind w:firstLine="720"/>
        <w:jc w:val="both"/>
        <w:rPr>
          <w:bCs/>
        </w:rPr>
      </w:pPr>
      <w:r w:rsidRPr="00461490">
        <w:rPr>
          <w:bCs/>
        </w:rPr>
        <w:t xml:space="preserve">Latvijā ir decentralizēta sabiedriskā transporta administrēšanas sistēma, kur sabiedriskā transporta pasūtījumu reģionālās nozīmes autobusu un vilcienu maršrutos nodrošina valsts SIA “Autotransporta direkcija” (turpmāk </w:t>
      </w:r>
      <w:r w:rsidR="00C82785" w:rsidRPr="00461490">
        <w:rPr>
          <w:bCs/>
        </w:rPr>
        <w:t>–</w:t>
      </w:r>
      <w:r w:rsidRPr="00461490">
        <w:rPr>
          <w:bCs/>
        </w:rPr>
        <w:t xml:space="preserve"> ATD), bet pilsētas nozīmes maršrutos valstspilsētu </w:t>
      </w:r>
      <w:r w:rsidRPr="00461490">
        <w:rPr>
          <w:bCs/>
        </w:rPr>
        <w:lastRenderedPageBreak/>
        <w:t>pašvaldības. Līdz ar to Rīgas metropoles areālā (turpmāk – RMA) ir arī decentralizēta tarifu un biļešu sistēma.</w:t>
      </w:r>
    </w:p>
    <w:p w14:paraId="1E70A7FE" w14:textId="77A46903" w:rsidR="00AB55B0" w:rsidRPr="00461490" w:rsidRDefault="00AB55B0" w:rsidP="00F218FB">
      <w:pPr>
        <w:ind w:firstLine="567"/>
        <w:jc w:val="both"/>
      </w:pPr>
      <w:r w:rsidRPr="00461490">
        <w:t>Balstoties uz SIA “</w:t>
      </w:r>
      <w:proofErr w:type="spellStart"/>
      <w:r w:rsidRPr="00461490">
        <w:t>Ardenis</w:t>
      </w:r>
      <w:proofErr w:type="spellEnd"/>
      <w:r w:rsidRPr="00461490">
        <w:t>” 2023. gadā izstrādāto pētījumu S</w:t>
      </w:r>
      <w:r w:rsidR="00CA7AB7" w:rsidRPr="00461490">
        <w:t>atiksmes ministrijai</w:t>
      </w:r>
      <w:r w:rsidRPr="00461490">
        <w:t xml:space="preserve"> “Pētījums par ilgtspējīga integrēta sabiedriskā transporta plāna, kas veidots kā daļa no RMA pilsētas mobilitātes plāna (SUMP – </w:t>
      </w:r>
      <w:proofErr w:type="spellStart"/>
      <w:r w:rsidRPr="00461490">
        <w:t>sustainable</w:t>
      </w:r>
      <w:proofErr w:type="spellEnd"/>
      <w:r w:rsidRPr="00461490">
        <w:t xml:space="preserve"> urban </w:t>
      </w:r>
      <w:proofErr w:type="spellStart"/>
      <w:r w:rsidRPr="00461490">
        <w:t>mobility</w:t>
      </w:r>
      <w:proofErr w:type="spellEnd"/>
      <w:r w:rsidRPr="00461490">
        <w:t xml:space="preserve"> </w:t>
      </w:r>
      <w:proofErr w:type="spellStart"/>
      <w:r w:rsidRPr="00461490">
        <w:t>plan</w:t>
      </w:r>
      <w:proofErr w:type="spellEnd"/>
      <w:r w:rsidRPr="00461490">
        <w:t>), izveidi”</w:t>
      </w:r>
      <w:r w:rsidRPr="00461490">
        <w:rPr>
          <w:rStyle w:val="FootnoteReference"/>
        </w:rPr>
        <w:footnoteReference w:id="5"/>
      </w:r>
      <w:r w:rsidRPr="00461490">
        <w:t xml:space="preserve"> (turpmāk - Pētījums)</w:t>
      </w:r>
      <w:r w:rsidR="00C82785" w:rsidRPr="00461490">
        <w:t>,</w:t>
      </w:r>
      <w:r w:rsidRPr="00461490">
        <w:t xml:space="preserve"> secināms, ka pieejamiem un kvalitatīviem sabiedriskā transporta pakalpojumiem ir būtiska loma tajā, lai iedzīvotāji mainītu savus ikdienas paradumus pārvietojoties ar privāto autotransportu, kā arī, lai iedzīvotājiem būtu pieeja pamatpakalpojumiem, sociālajām un ekonomiskajām aktivitātēm, neatkarīgi no dzīvesvietas. Pieejamus un kvalitatīvus sabiedriskā transporta pakalpojumus iespējams nodrošināt sabiedriskā transporta sistēmu veidojot integrētu kā vienotu satiksmes organizācijas modeli, kas būtu balstīts uz dažādu satiksmes veidu sadarbību, vienlaikus nodrošinot ērtu pakalpojumu sasniedzamību</w:t>
      </w:r>
      <w:r w:rsidR="00FB71CE" w:rsidRPr="00461490">
        <w:t>.</w:t>
      </w:r>
    </w:p>
    <w:p w14:paraId="224A575D" w14:textId="5EBC09D5" w:rsidR="00334C19" w:rsidRPr="00461490" w:rsidRDefault="00F54F73" w:rsidP="00334C19">
      <w:pPr>
        <w:ind w:firstLine="567"/>
        <w:jc w:val="both"/>
      </w:pPr>
      <w:r w:rsidRPr="00461490">
        <w:t xml:space="preserve">Šobrīd visvairāk sabiedriskais transports tiek izmantots Rīgas </w:t>
      </w:r>
      <w:proofErr w:type="spellStart"/>
      <w:r w:rsidRPr="00461490">
        <w:t>valstspilsētā</w:t>
      </w:r>
      <w:proofErr w:type="spellEnd"/>
      <w:r w:rsidR="005650CC" w:rsidRPr="00461490">
        <w:t xml:space="preserve"> un RP SIA “Rīgas satiksme”</w:t>
      </w:r>
      <w:r w:rsidR="00BC7664">
        <w:t xml:space="preserve"> (turpmāk – Rīgas satiksme)</w:t>
      </w:r>
      <w:r w:rsidR="005650CC" w:rsidRPr="00461490">
        <w:t xml:space="preserve"> ir lielākais pasažieru pārvadātājs valstī</w:t>
      </w:r>
      <w:r w:rsidRPr="00461490">
        <w:t xml:space="preserve">. Cilvēkiem, kas pārvietojas tikai Rīgas ietvaros, biļešu sistēma ir salīdzinoši pieņemama. </w:t>
      </w:r>
      <w:r w:rsidR="005C7303" w:rsidRPr="00461490">
        <w:t xml:space="preserve">Viens no galvenajiem RMA transporta sistēmas izaicinājumiem ir salīdzinoši lielais Rīgas </w:t>
      </w:r>
      <w:proofErr w:type="spellStart"/>
      <w:r w:rsidR="005C7303" w:rsidRPr="00461490">
        <w:t>valstspilsētā</w:t>
      </w:r>
      <w:proofErr w:type="spellEnd"/>
      <w:r w:rsidR="005C7303" w:rsidRPr="00461490">
        <w:t xml:space="preserve"> iebraucošo un izbraucošo privāto automobiļu skaits (līdz 209 000 dienā 2022.gadā) darba dienu svārstmigrācijas rezultātā. Daļēji to veicina iedzīvotāju labklājības pieaugums un vēlme izmantot privātā autotransporta ērtības. RMA automobiļu skaits uz 1 000 iedzīvotājiem bija lielāks nekā vidēji Latvijā (409)</w:t>
      </w:r>
      <w:r w:rsidR="00E94349">
        <w:t xml:space="preserve">. </w:t>
      </w:r>
      <w:r w:rsidR="005C7303" w:rsidRPr="00461490">
        <w:t>Tas rada transporta sastrēgumus Rīgā, jo ielu caurlaides spēja ir ierobežota (t</w:t>
      </w:r>
      <w:r w:rsidR="00C82785" w:rsidRPr="00461490">
        <w:t>ostarp</w:t>
      </w:r>
      <w:r w:rsidR="005C7303" w:rsidRPr="00461490">
        <w:t xml:space="preserve"> arī sabiedriskā transporta joslas, kurās mēdz būt sastrēgumi ierobežotas kapacitātes ielu posmos)</w:t>
      </w:r>
      <w:r w:rsidR="00723840" w:rsidRPr="00461490">
        <w:t xml:space="preserve"> </w:t>
      </w:r>
      <w:r w:rsidR="00E045E0" w:rsidRPr="00461490">
        <w:t xml:space="preserve">un līdz ar to rada arī gaisa piesārņojumu pilsētā. </w:t>
      </w:r>
      <w:r w:rsidR="00723840" w:rsidRPr="00461490">
        <w:t>Sabiedriskā transporta sistēmai ir jāspēj pielāgoties apstākļiem, kādos tā darbojas, lai piedāvātu pasažieriem pievilcīgu un ērtu pārvietošanās veidu. Pieejami un kvalitatīvi sabiedriskā transporta pakalpojumi spēj uzlabot iedzīvotāju dzīves kvalitāti un vairot ekonomiskos, sociālos un vides ieguvumus.</w:t>
      </w:r>
      <w:r w:rsidR="00334C19" w:rsidRPr="00461490">
        <w:t xml:space="preserve"> Vienlaikus tas rada ierobežojumus videi draudzīgas pilsētvides attīstībai, jo ir </w:t>
      </w:r>
      <w:proofErr w:type="spellStart"/>
      <w:r w:rsidR="00334C19" w:rsidRPr="00461490">
        <w:t>jāatvēl</w:t>
      </w:r>
      <w:proofErr w:type="spellEnd"/>
      <w:r w:rsidR="00334C19" w:rsidRPr="00461490">
        <w:t xml:space="preserve"> salīdzinoši liela teritorija autostāvvietām</w:t>
      </w:r>
      <w:r w:rsidR="00072163" w:rsidRPr="00461490">
        <w:t xml:space="preserve">, </w:t>
      </w:r>
      <w:r w:rsidR="00C82785" w:rsidRPr="00461490">
        <w:t>tostarp</w:t>
      </w:r>
      <w:r w:rsidR="00072163" w:rsidRPr="00461490">
        <w:t xml:space="preserve"> arī to cilvēku vajadzībām, kas varētu, mainot savus paradumus, pāriet no privātā transporta uz sabiedrisko transportu. Šādas izvēles ietekmē arī autostāvvietu noslogojumu Rīgas </w:t>
      </w:r>
      <w:proofErr w:type="spellStart"/>
      <w:r w:rsidR="00072163" w:rsidRPr="00461490">
        <w:t>valstspilsētas</w:t>
      </w:r>
      <w:proofErr w:type="spellEnd"/>
      <w:r w:rsidR="00072163" w:rsidRPr="00461490">
        <w:t xml:space="preserve"> centrā, tādejādi vairojot satiksmes sastrēgumus un padarot to mazāk pieejamu citiem satiksmes dalībniekiem.</w:t>
      </w:r>
      <w:r w:rsidR="00334C19" w:rsidRPr="00461490">
        <w:t xml:space="preserve"> Līdz ar to, </w:t>
      </w:r>
      <w:r w:rsidR="00193139" w:rsidRPr="00461490">
        <w:t>lai uzlabotu satiksmes plūsmu, autostāvvietu pieejamību un arī gaisa kvalitāti</w:t>
      </w:r>
      <w:r w:rsidR="006D6F87" w:rsidRPr="00461490">
        <w:t>,</w:t>
      </w:r>
      <w:r w:rsidR="00193139" w:rsidRPr="00461490">
        <w:t xml:space="preserve"> </w:t>
      </w:r>
      <w:r w:rsidR="00334C19" w:rsidRPr="00461490">
        <w:t xml:space="preserve">ir svarīgi novirzīt privāto automobiļu lietotājus uz sabiedrisko transportu, it sevišķi no RMA iekšējās telpas. </w:t>
      </w:r>
    </w:p>
    <w:p w14:paraId="5BC8A91F" w14:textId="3C0CF6C2" w:rsidR="0073522C" w:rsidRPr="00461490" w:rsidRDefault="00334C19" w:rsidP="0073522C">
      <w:pPr>
        <w:ind w:firstLine="567"/>
        <w:jc w:val="both"/>
      </w:pPr>
      <w:r w:rsidRPr="00461490">
        <w:t xml:space="preserve">Sabiedriskais transports Rīgas </w:t>
      </w:r>
      <w:proofErr w:type="spellStart"/>
      <w:r w:rsidRPr="00461490">
        <w:t>valstspilsētā</w:t>
      </w:r>
      <w:proofErr w:type="spellEnd"/>
      <w:r w:rsidRPr="00461490">
        <w:t xml:space="preserve"> un it sevišķi ārpus Rīgas </w:t>
      </w:r>
      <w:proofErr w:type="spellStart"/>
      <w:r w:rsidRPr="00461490">
        <w:t>valstspilsētas</w:t>
      </w:r>
      <w:proofErr w:type="spellEnd"/>
      <w:r w:rsidRPr="00461490">
        <w:t xml:space="preserve"> būtu pievilcīgāks iedzīvotājiem, kā arī samazinātu transporta radīto izmešu daudzumu, ja ietvertu vienotu sabiedriskā transporta pakalpojumu. Pasažieriem ir jāsaskaras ar dažādu transporta veidu nepietiekami saskaņotiem laika grafikiem un biļešu vairākkārtēju iegādi (piemēram, izmantojot pilsētas transporta, reģionālās nozīmes autobusu transporta un dzelzceļa transporta pakalpojumus). Būtu nepieciešams radīt priekšnosacījumus transporta plūsmu pārstrukturēšanai Rīgā un Pierīgā, tādējādi mainot satiksmes dalībnieku paradumus.</w:t>
      </w:r>
    </w:p>
    <w:p w14:paraId="50805236" w14:textId="3DFE0DFB" w:rsidR="00777DC9" w:rsidRPr="00461490" w:rsidRDefault="00D52206" w:rsidP="00777DC9">
      <w:pPr>
        <w:ind w:firstLine="567"/>
        <w:jc w:val="both"/>
      </w:pPr>
      <w:r w:rsidRPr="00461490">
        <w:t xml:space="preserve">Vienotas sabiedriskā transporta biļešu sistēmas ieviešana </w:t>
      </w:r>
      <w:r w:rsidR="000F0871" w:rsidRPr="00461490">
        <w:t>ir viens no faktoriem</w:t>
      </w:r>
      <w:r w:rsidR="007C1302" w:rsidRPr="00461490">
        <w:t>, kuram ir būtiska ietekme</w:t>
      </w:r>
      <w:r w:rsidRPr="00461490">
        <w:t xml:space="preserve"> </w:t>
      </w:r>
      <w:r w:rsidR="00620D1C" w:rsidRPr="00461490">
        <w:t>uz</w:t>
      </w:r>
      <w:r w:rsidRPr="00461490">
        <w:t xml:space="preserve"> sabiedriskā transporta popularitāt</w:t>
      </w:r>
      <w:r w:rsidR="007C1302" w:rsidRPr="00461490">
        <w:t>es paaugstināšanu</w:t>
      </w:r>
      <w:r w:rsidRPr="00461490">
        <w:t xml:space="preserve"> un ra</w:t>
      </w:r>
      <w:r w:rsidR="007C1302" w:rsidRPr="00461490">
        <w:t>st</w:t>
      </w:r>
      <w:r w:rsidRPr="00461490">
        <w:t xml:space="preserve"> iespējas cilvēkiem būt mobiliem.</w:t>
      </w:r>
      <w:r w:rsidR="00620D1C" w:rsidRPr="00461490">
        <w:t xml:space="preserve"> Arī TAP </w:t>
      </w:r>
      <w:r w:rsidR="00632451" w:rsidRPr="00461490">
        <w:t>norādīts, ka, i</w:t>
      </w:r>
      <w:r w:rsidR="00620D1C" w:rsidRPr="00461490">
        <w:t xml:space="preserve">zmantojot </w:t>
      </w:r>
      <w:r w:rsidR="006A187E" w:rsidRPr="00461490">
        <w:t>vienoto biļešu</w:t>
      </w:r>
      <w:r w:rsidR="00620D1C" w:rsidRPr="00461490">
        <w:t xml:space="preserve"> sistēmu</w:t>
      </w:r>
      <w:r w:rsidR="00C82785" w:rsidRPr="00461490">
        <w:t>,</w:t>
      </w:r>
      <w:r w:rsidR="00620D1C" w:rsidRPr="00461490">
        <w:t xml:space="preserve"> tiks nodrošināta biļešu tirdzniecība braucieniem ar vilcienu un autobusu, ieviesta vienotā biļete braucienam ar pārsēšanos citā autobusā vai vilcienā. Sistēmas uzdevums ir sakārtot biļešu tirdzniecības organizēšanas jautājumus un </w:t>
      </w:r>
      <w:proofErr w:type="spellStart"/>
      <w:r w:rsidR="00620D1C" w:rsidRPr="00461490">
        <w:t>efektivizēt</w:t>
      </w:r>
      <w:proofErr w:type="spellEnd"/>
      <w:r w:rsidR="00620D1C" w:rsidRPr="00461490">
        <w:t xml:space="preserve"> valsts budžeta līdzekļu kontroli, nodrošinot vienotas sabiedriskā transporta biļešu noliktavas funkcijas gan biļešu tirdzniecības nodrošināšanā, gan pārdoto biļešu uzskaitē.</w:t>
      </w:r>
    </w:p>
    <w:p w14:paraId="5F84D87B" w14:textId="442C40CB" w:rsidR="00334B80" w:rsidRPr="00461490" w:rsidRDefault="00334B80" w:rsidP="003B6F6D">
      <w:pPr>
        <w:ind w:firstLine="709"/>
        <w:jc w:val="both"/>
        <w:rPr>
          <w:shd w:val="clear" w:color="auto" w:fill="FFFFFF"/>
        </w:rPr>
      </w:pPr>
      <w:r w:rsidRPr="00461490">
        <w:lastRenderedPageBreak/>
        <w:t>Atbilstoši Ministru kabineta 2019.</w:t>
      </w:r>
      <w:r w:rsidR="00C82785" w:rsidRPr="00461490">
        <w:t xml:space="preserve"> </w:t>
      </w:r>
      <w:r w:rsidRPr="00461490">
        <w:t>gada 4.</w:t>
      </w:r>
      <w:r w:rsidR="00C82785" w:rsidRPr="00461490">
        <w:t xml:space="preserve"> </w:t>
      </w:r>
      <w:r w:rsidRPr="00461490">
        <w:t>jūnija sēdē (prot. Nr.27, 28.§) izskatītajā informatīvajā  ziņojumā “</w:t>
      </w:r>
      <w:r w:rsidRPr="004171C8">
        <w:t>Par reģionālās nozīmes sabiedriskā transporta pakalpojumu attīstību 2021.-2030.gadam</w:t>
      </w:r>
      <w:r w:rsidRPr="00461490">
        <w:t>”</w:t>
      </w:r>
      <w:r w:rsidRPr="00461490">
        <w:rPr>
          <w:rStyle w:val="FootnoteReference"/>
        </w:rPr>
        <w:footnoteReference w:id="6"/>
      </w:r>
      <w:r w:rsidRPr="00461490">
        <w:t xml:space="preserve"> noteiktajam sabiedriskā transporta pakalpojumu sistēmas attīstības mērķis ir veicināt iedzīvotāju pārsēšanos no privātā autotransporta uz konkurētspējīgu, ērtu, drošu, uzticamu un integrētu sabiedrisko transportu. Šo mērķi plānots sasniegt, cita starpā liekot lielāku uzsvaru uz iekšzemes dzelzceļa pasažieru pārvadājumiem. Iekšzemes dzelzceļa pasažieru pārvadājumi ir sabiedriskā transporta sistēmas pamatā īpaši maršrutos ar lielu pasažieru plūsmu, kā tas noteikts Ministru kabineta 2021.</w:t>
      </w:r>
      <w:r w:rsidR="00C82785" w:rsidRPr="00461490">
        <w:t xml:space="preserve"> </w:t>
      </w:r>
      <w:r w:rsidRPr="00461490">
        <w:t>gada 21.</w:t>
      </w:r>
      <w:r w:rsidR="00C82785" w:rsidRPr="00461490">
        <w:t xml:space="preserve"> </w:t>
      </w:r>
      <w:r w:rsidRPr="00461490">
        <w:t>oktobra rīkojumā Nr.</w:t>
      </w:r>
      <w:r w:rsidR="00C82785" w:rsidRPr="00461490">
        <w:t xml:space="preserve"> </w:t>
      </w:r>
      <w:r w:rsidRPr="00461490">
        <w:t>710 “Par Transporta attīstības pamatnostādnēm 2021.-2027.gadam”.</w:t>
      </w:r>
      <w:r w:rsidRPr="00461490">
        <w:rPr>
          <w:shd w:val="clear" w:color="auto" w:fill="FFFFFF"/>
        </w:rPr>
        <w:t xml:space="preserve"> </w:t>
      </w:r>
    </w:p>
    <w:p w14:paraId="7B82AF1D" w14:textId="70BE7C71" w:rsidR="00334B80" w:rsidRPr="00461490" w:rsidRDefault="00334B80" w:rsidP="003B6F6D">
      <w:pPr>
        <w:ind w:firstLine="709"/>
        <w:jc w:val="both"/>
        <w:rPr>
          <w:shd w:val="clear" w:color="auto" w:fill="FFFFFF"/>
        </w:rPr>
      </w:pPr>
      <w:r w:rsidRPr="00461490">
        <w:rPr>
          <w:shd w:val="clear" w:color="auto" w:fill="FFFFFF"/>
        </w:rPr>
        <w:t>Vienlaikus arī Latvijas ilgtspējīgas attīstības stratēģija līdz 2030. gadam</w:t>
      </w:r>
      <w:r w:rsidRPr="00461490">
        <w:rPr>
          <w:rStyle w:val="FootnoteReference"/>
          <w:shd w:val="clear" w:color="auto" w:fill="FFFFFF"/>
        </w:rPr>
        <w:footnoteReference w:id="7"/>
      </w:r>
      <w:r w:rsidRPr="00461490">
        <w:rPr>
          <w:shd w:val="clear" w:color="auto" w:fill="FFFFFF"/>
        </w:rPr>
        <w:t xml:space="preserve"> nosaka RMA kā valsts interešu telpu ar izcilu vērtību un nozīmi valsts ilgtspējīgai attīstībai, identitātes saglabāšanai un ietver valsts attīstībai nozīmīgus stratēģiskos resursus. RMA telpu veido Rīga kopā ar tuvākajām pilsētām – Jūrmalu, Olaini, Jelgavu, Baldoni, Salaspili, Ogri, Tukumu un Siguldu, kā arī Rīgas pilsētai piegulošām novadu pašvaldībām. Ņemot vērā to izvietojumu un relatīvi ērto Rīgas sasniedzamību, ir izveidojušās spēcīgas funkcionālās saites, ko nosaka Rīgas kā ekonomiskā, finanšu un kultūras centra pievilcība un ko veicina iedzīvotāju ikdienas svārstmigrācija</w:t>
      </w:r>
      <w:r w:rsidRPr="00461490">
        <w:rPr>
          <w:rStyle w:val="FootnoteReference"/>
          <w:shd w:val="clear" w:color="auto" w:fill="FFFFFF"/>
        </w:rPr>
        <w:footnoteReference w:id="8"/>
      </w:r>
      <w:r w:rsidRPr="00461490">
        <w:rPr>
          <w:shd w:val="clear" w:color="auto" w:fill="FFFFFF"/>
        </w:rPr>
        <w:t xml:space="preserve">. </w:t>
      </w:r>
      <w:r w:rsidRPr="00461490">
        <w:t xml:space="preserve">Efektīvas un mūsdienīgas mobilitātes panākumu “atslēga” ir transporta veidu dažādošana un pielāgošana nepieciešamajam mērogam un izmantošanas mērķim. Attīstīti satiksmes savienojumu mezgli, kas nodrošina ērtu transporta veida maiņu mobilitātes punktos var kalpot kā līdzeklis efektīvākai un videi draudzīgākai mobilitātei un ceļā pavadītā laika samazināšanai. Turklāt </w:t>
      </w:r>
      <w:r w:rsidRPr="00461490">
        <w:rPr>
          <w:shd w:val="clear" w:color="auto" w:fill="FFFFFF"/>
        </w:rPr>
        <w:t xml:space="preserve">ar </w:t>
      </w:r>
      <w:r w:rsidR="005D579C" w:rsidRPr="00461490">
        <w:rPr>
          <w:shd w:val="clear" w:color="auto" w:fill="FFFFFF"/>
        </w:rPr>
        <w:t xml:space="preserve">ES </w:t>
      </w:r>
      <w:r w:rsidRPr="00461490">
        <w:rPr>
          <w:shd w:val="clear" w:color="auto" w:fill="FFFFFF"/>
        </w:rPr>
        <w:t>A</w:t>
      </w:r>
      <w:r w:rsidR="00DC1BA7" w:rsidRPr="00461490">
        <w:rPr>
          <w:shd w:val="clear" w:color="auto" w:fill="FFFFFF"/>
        </w:rPr>
        <w:t>tveseļošan</w:t>
      </w:r>
      <w:r w:rsidR="00A43F25" w:rsidRPr="00461490">
        <w:rPr>
          <w:shd w:val="clear" w:color="auto" w:fill="FFFFFF"/>
        </w:rPr>
        <w:t>a</w:t>
      </w:r>
      <w:r w:rsidR="00DC1BA7" w:rsidRPr="00461490">
        <w:rPr>
          <w:shd w:val="clear" w:color="auto" w:fill="FFFFFF"/>
        </w:rPr>
        <w:t xml:space="preserve">s un noturības </w:t>
      </w:r>
      <w:r w:rsidR="005B0EF7" w:rsidRPr="00461490">
        <w:rPr>
          <w:shd w:val="clear" w:color="auto" w:fill="FFFFFF"/>
        </w:rPr>
        <w:t>mehānisma plāna r</w:t>
      </w:r>
      <w:r w:rsidRPr="00461490">
        <w:rPr>
          <w:shd w:val="clear" w:color="auto" w:fill="FFFFFF"/>
        </w:rPr>
        <w:t xml:space="preserve">eformas 1.1.1.r. “Rīgas metropoles areāla </w:t>
      </w:r>
      <w:proofErr w:type="spellStart"/>
      <w:r w:rsidRPr="00461490">
        <w:rPr>
          <w:shd w:val="clear" w:color="auto" w:fill="FFFFFF"/>
        </w:rPr>
        <w:t>zaļināšana</w:t>
      </w:r>
      <w:proofErr w:type="spellEnd"/>
      <w:r w:rsidRPr="00461490">
        <w:rPr>
          <w:shd w:val="clear" w:color="auto" w:fill="FFFFFF"/>
        </w:rPr>
        <w:t xml:space="preserve">” viens no sasniedzamajiem rezultātiem ir vienotas sabiedriskā transporta biļetes izveide integrēta sabiedriskā transporta pasūtījuma sistēmā. </w:t>
      </w:r>
    </w:p>
    <w:p w14:paraId="6332C2CD" w14:textId="2B5F8B49" w:rsidR="000953A8" w:rsidRPr="00461490" w:rsidRDefault="000953A8" w:rsidP="003B6F6D">
      <w:pPr>
        <w:ind w:firstLine="709"/>
        <w:jc w:val="both"/>
        <w:rPr>
          <w:shd w:val="clear" w:color="auto" w:fill="FFFFFF"/>
        </w:rPr>
      </w:pPr>
      <w:r w:rsidRPr="00461490">
        <w:rPr>
          <w:shd w:val="clear" w:color="auto" w:fill="FFFFFF"/>
        </w:rPr>
        <w:t>Visi sabiedriskā transporta pakalpojumu veidi tiek subsidēti no valsts vai pašvaldību budžetiem 50 – 90</w:t>
      </w:r>
      <w:r w:rsidR="00C479D5" w:rsidRPr="00461490">
        <w:rPr>
          <w:shd w:val="clear" w:color="auto" w:fill="FFFFFF"/>
        </w:rPr>
        <w:t xml:space="preserve"> </w:t>
      </w:r>
      <w:r w:rsidRPr="00461490">
        <w:rPr>
          <w:shd w:val="clear" w:color="auto" w:fill="FFFFFF"/>
        </w:rPr>
        <w:t xml:space="preserve">% robežās no kompensējamajām izmaksām. Šādā situācijā nav lietderīgi izmantot sarežģītas tarifu un biļešu sistēmas, jo sabiedriskā transporta pakalpojumu izmaksu lielākā daļa tiek finansēta no publiskajiem resursiem. </w:t>
      </w:r>
    </w:p>
    <w:p w14:paraId="2245F5F3" w14:textId="2D682916" w:rsidR="000953A8" w:rsidRPr="00461490" w:rsidRDefault="000953A8" w:rsidP="003B6F6D">
      <w:pPr>
        <w:ind w:firstLine="709"/>
        <w:jc w:val="both"/>
        <w:rPr>
          <w:shd w:val="clear" w:color="auto" w:fill="FFFFFF"/>
        </w:rPr>
      </w:pPr>
      <w:r w:rsidRPr="00461490">
        <w:rPr>
          <w:shd w:val="clear" w:color="auto" w:fill="FFFFFF"/>
        </w:rPr>
        <w:t>Sabiedriskā transporta sistēmas darbības sekmīgai nodrošināšanai, izmešu mazināšanai un iedzīvotāju paradumu maiņai ir ieteicams ieviest pēc iespējas vienkāršāku biļešu sistēmu, kā arī vienotu pieeju sabiedriskā transporta pakalpojumu sniedzēju līgumiem neatkarīgi no sabiedriskā transporta veida. Piedāvājot pasažieriem izmantot sabiedriskā transporta apvienotos braucienus ar vienotu biļeti un dažādiem transportlīdzekļu veidiem, proti, apvienojot reģionālo transportu (autobuss, vilciens) un pilsētas transportu, piesaistītu jaunus regulāros pasažierus un veicinātu biļešu ieņēmumu pieaugumu.</w:t>
      </w:r>
    </w:p>
    <w:p w14:paraId="01C55368" w14:textId="15298CBD" w:rsidR="006C57B5" w:rsidRPr="00461490" w:rsidRDefault="00F47C62" w:rsidP="004171C8">
      <w:pPr>
        <w:ind w:firstLine="709"/>
        <w:jc w:val="both"/>
        <w:rPr>
          <w:bCs/>
        </w:rPr>
      </w:pPr>
      <w:r w:rsidRPr="00461490">
        <w:rPr>
          <w:bCs/>
        </w:rPr>
        <w:t>Rīgas metropoles areāla ilgtspējīga integrēta sabiedriskā transporta plān</w:t>
      </w:r>
      <w:r w:rsidR="00BC7664">
        <w:rPr>
          <w:bCs/>
        </w:rPr>
        <w:t>ā</w:t>
      </w:r>
      <w:r w:rsidRPr="00461490">
        <w:rPr>
          <w:bCs/>
        </w:rPr>
        <w:t xml:space="preserve"> 2024. līdz 2030. gadam” (turpmāk – Plāns)</w:t>
      </w:r>
      <w:r w:rsidR="00BC7664">
        <w:rPr>
          <w:rStyle w:val="FootnoteReference"/>
          <w:bCs/>
        </w:rPr>
        <w:footnoteReference w:id="9"/>
      </w:r>
      <w:r w:rsidRPr="00461490">
        <w:rPr>
          <w:bCs/>
        </w:rPr>
        <w:t xml:space="preserve"> secināts, ka</w:t>
      </w:r>
      <w:r w:rsidR="00F5592E" w:rsidRPr="00461490">
        <w:rPr>
          <w:bCs/>
        </w:rPr>
        <w:t>,</w:t>
      </w:r>
      <w:r w:rsidRPr="00461490">
        <w:rPr>
          <w:bCs/>
        </w:rPr>
        <w:t xml:space="preserve"> </w:t>
      </w:r>
      <w:r w:rsidR="00F5592E" w:rsidRPr="00461490">
        <w:rPr>
          <w:bCs/>
        </w:rPr>
        <w:t>lai sasniegtu RMA sabiedriskā transporta attīstības mērķi līdz 2040. gadam</w:t>
      </w:r>
      <w:r w:rsidR="004B3C22" w:rsidRPr="00461490">
        <w:rPr>
          <w:bCs/>
        </w:rPr>
        <w:t xml:space="preserve">, kas paredz nodrošināt Latvijas iedzīvotājiem drošus, efektīvus, pieejamus, piekļūstamus, multimodālus un </w:t>
      </w:r>
      <w:proofErr w:type="spellStart"/>
      <w:r w:rsidR="004B3C22" w:rsidRPr="00461490">
        <w:rPr>
          <w:bCs/>
        </w:rPr>
        <w:t>klimatneitrālus</w:t>
      </w:r>
      <w:proofErr w:type="spellEnd"/>
      <w:r w:rsidR="004B3C22" w:rsidRPr="00461490">
        <w:rPr>
          <w:bCs/>
        </w:rPr>
        <w:t xml:space="preserve"> sabiedriskā transporta pakalpojumus</w:t>
      </w:r>
      <w:r w:rsidR="0015770C" w:rsidRPr="00461490">
        <w:rPr>
          <w:bCs/>
        </w:rPr>
        <w:t>, lai sasniegtu ES noteiktos siltumnīcefekta gāzu nulles emisijas mērķus un nodrošinātu ilgtspējīgu ekonomikas izaugsmi</w:t>
      </w:r>
      <w:r w:rsidR="004B3C22" w:rsidRPr="00461490">
        <w:rPr>
          <w:bCs/>
        </w:rPr>
        <w:t>, kuru pamats ir mobilitāte kā pakalpojums,</w:t>
      </w:r>
      <w:r w:rsidR="00F5592E" w:rsidRPr="00461490">
        <w:rPr>
          <w:bCs/>
        </w:rPr>
        <w:t xml:space="preserve"> ir jāpiemēro princips: Viens </w:t>
      </w:r>
      <w:r w:rsidR="00F5592E" w:rsidRPr="00461490">
        <w:rPr>
          <w:bCs/>
        </w:rPr>
        <w:lastRenderedPageBreak/>
        <w:t>tarifs – Viena biļete – Viens kustības grafiks</w:t>
      </w:r>
      <w:r w:rsidR="00471D9A" w:rsidRPr="00461490">
        <w:rPr>
          <w:rStyle w:val="FootnoteReference"/>
          <w:bCs/>
        </w:rPr>
        <w:footnoteReference w:id="10"/>
      </w:r>
      <w:r w:rsidR="00F5592E" w:rsidRPr="00461490">
        <w:rPr>
          <w:bCs/>
        </w:rPr>
        <w:t xml:space="preserve"> visiem ilgtspējīga transporta veidiem RMA. Kopīgais mērķis ir izveidot integrētu kustības grafiku visiem transporta mezgliem ar ērtām pārsēšanās iespējām starp nozīmīgākajiem maršrutiem.</w:t>
      </w:r>
      <w:r w:rsidR="001A75B1" w:rsidRPr="00461490">
        <w:t xml:space="preserve"> </w:t>
      </w:r>
    </w:p>
    <w:p w14:paraId="4BFA50E5" w14:textId="56B8ECF1" w:rsidR="00FA72ED" w:rsidRPr="00461490" w:rsidRDefault="00FA72ED" w:rsidP="00FA72ED">
      <w:pPr>
        <w:ind w:firstLine="720"/>
        <w:jc w:val="both"/>
        <w:rPr>
          <w:bCs/>
        </w:rPr>
      </w:pPr>
      <w:r w:rsidRPr="00461490">
        <w:rPr>
          <w:bCs/>
        </w:rPr>
        <w:t>Lai izstrādātu vai pilnveidotu vienotās biļešu sistēmas informācijas sistēmas (piemēram, V</w:t>
      </w:r>
      <w:r w:rsidR="00BB1383" w:rsidRPr="00461490">
        <w:rPr>
          <w:bCs/>
        </w:rPr>
        <w:t>ienotās sabiedriskā transporta biļešu sistēmas (turpmāk - V</w:t>
      </w:r>
      <w:r w:rsidRPr="00461490">
        <w:rPr>
          <w:bCs/>
        </w:rPr>
        <w:t>STBS), ir jādefinē lietotāju prasības vienotajai biļešu sistēmai</w:t>
      </w:r>
      <w:r w:rsidR="00C479D5" w:rsidRPr="00461490">
        <w:rPr>
          <w:bCs/>
        </w:rPr>
        <w:t>:</w:t>
      </w:r>
    </w:p>
    <w:p w14:paraId="5CFE321D" w14:textId="7286CECA" w:rsidR="00FA72ED" w:rsidRPr="00461490" w:rsidRDefault="00FA72ED" w:rsidP="00C479D5">
      <w:pPr>
        <w:tabs>
          <w:tab w:val="left" w:pos="993"/>
        </w:tabs>
        <w:ind w:firstLine="720"/>
        <w:jc w:val="both"/>
        <w:rPr>
          <w:bCs/>
        </w:rPr>
      </w:pPr>
      <w:r w:rsidRPr="00461490">
        <w:rPr>
          <w:bCs/>
        </w:rPr>
        <w:t>•</w:t>
      </w:r>
      <w:r w:rsidRPr="00461490">
        <w:rPr>
          <w:bCs/>
        </w:rPr>
        <w:tab/>
      </w:r>
      <w:r w:rsidR="00C479D5" w:rsidRPr="00461490">
        <w:rPr>
          <w:bCs/>
        </w:rPr>
        <w:t>t</w:t>
      </w:r>
      <w:r w:rsidRPr="00461490">
        <w:rPr>
          <w:bCs/>
        </w:rPr>
        <w:t>arifu sistēmas politikas (mērķu) izstrāde</w:t>
      </w:r>
      <w:r w:rsidR="00C479D5" w:rsidRPr="00461490">
        <w:rPr>
          <w:bCs/>
        </w:rPr>
        <w:t>;</w:t>
      </w:r>
    </w:p>
    <w:p w14:paraId="1ED562F8" w14:textId="090FE65D" w:rsidR="00FA72ED" w:rsidRPr="00461490" w:rsidRDefault="00FA72ED" w:rsidP="00C479D5">
      <w:pPr>
        <w:tabs>
          <w:tab w:val="left" w:pos="993"/>
        </w:tabs>
        <w:ind w:firstLine="720"/>
        <w:jc w:val="both"/>
        <w:rPr>
          <w:bCs/>
        </w:rPr>
      </w:pPr>
      <w:r w:rsidRPr="00461490">
        <w:rPr>
          <w:bCs/>
        </w:rPr>
        <w:t>•</w:t>
      </w:r>
      <w:r w:rsidRPr="00461490">
        <w:rPr>
          <w:bCs/>
        </w:rPr>
        <w:tab/>
      </w:r>
      <w:r w:rsidR="00C479D5" w:rsidRPr="00461490">
        <w:rPr>
          <w:bCs/>
        </w:rPr>
        <w:t>b</w:t>
      </w:r>
      <w:r w:rsidRPr="00461490">
        <w:rPr>
          <w:bCs/>
        </w:rPr>
        <w:t>raukšanas maksas tehnoloģiju izvēle (samaksas veidi, biļešu maksas saņemšana, biļešu validēšana)</w:t>
      </w:r>
      <w:r w:rsidR="00C479D5" w:rsidRPr="00461490">
        <w:rPr>
          <w:bCs/>
        </w:rPr>
        <w:t>;</w:t>
      </w:r>
    </w:p>
    <w:p w14:paraId="7B42952A" w14:textId="5E986DFB" w:rsidR="00FA72ED" w:rsidRPr="00461490" w:rsidRDefault="00FA72ED" w:rsidP="00C479D5">
      <w:pPr>
        <w:tabs>
          <w:tab w:val="left" w:pos="993"/>
        </w:tabs>
        <w:ind w:firstLine="720"/>
        <w:jc w:val="both"/>
        <w:rPr>
          <w:bCs/>
        </w:rPr>
      </w:pPr>
      <w:r w:rsidRPr="00461490">
        <w:rPr>
          <w:bCs/>
        </w:rPr>
        <w:t>•</w:t>
      </w:r>
      <w:r w:rsidRPr="00461490">
        <w:rPr>
          <w:bCs/>
        </w:rPr>
        <w:tab/>
      </w:r>
      <w:r w:rsidR="00C479D5" w:rsidRPr="00461490">
        <w:rPr>
          <w:bCs/>
        </w:rPr>
        <w:t>b</w:t>
      </w:r>
      <w:r w:rsidRPr="00461490">
        <w:rPr>
          <w:bCs/>
        </w:rPr>
        <w:t>iļešu ieņēmumu sadale starp sabiedriskā transporta pakalpojumu sniedzējiem</w:t>
      </w:r>
      <w:r w:rsidR="00C479D5" w:rsidRPr="00461490">
        <w:rPr>
          <w:bCs/>
        </w:rPr>
        <w:t>;</w:t>
      </w:r>
    </w:p>
    <w:p w14:paraId="44615AA1" w14:textId="1E4A044A" w:rsidR="00FA72ED" w:rsidRPr="00461490" w:rsidRDefault="00FA72ED" w:rsidP="00C479D5">
      <w:pPr>
        <w:tabs>
          <w:tab w:val="left" w:pos="993"/>
        </w:tabs>
        <w:ind w:firstLine="720"/>
        <w:jc w:val="both"/>
        <w:rPr>
          <w:bCs/>
        </w:rPr>
      </w:pPr>
      <w:r w:rsidRPr="00461490">
        <w:rPr>
          <w:bCs/>
        </w:rPr>
        <w:t>•</w:t>
      </w:r>
      <w:r w:rsidRPr="00461490">
        <w:rPr>
          <w:bCs/>
        </w:rPr>
        <w:tab/>
      </w:r>
      <w:r w:rsidR="00C479D5" w:rsidRPr="00461490">
        <w:rPr>
          <w:bCs/>
        </w:rPr>
        <w:t>e</w:t>
      </w:r>
      <w:r w:rsidRPr="00461490">
        <w:rPr>
          <w:bCs/>
        </w:rPr>
        <w:t>sošo biļešu sistēmu (piemēram, VSTBS kapacitātes novērtējums (pārdodamo biļešu apjoms un spēja integrēt papildu sabiedriskā transporta veidus)</w:t>
      </w:r>
      <w:r w:rsidR="00C479D5" w:rsidRPr="00461490">
        <w:rPr>
          <w:bCs/>
        </w:rPr>
        <w:t>;</w:t>
      </w:r>
    </w:p>
    <w:p w14:paraId="65DE9B64" w14:textId="665E637A" w:rsidR="00FA72ED" w:rsidRPr="00461490" w:rsidRDefault="00FA72ED" w:rsidP="00C479D5">
      <w:pPr>
        <w:tabs>
          <w:tab w:val="left" w:pos="993"/>
        </w:tabs>
        <w:ind w:firstLine="720"/>
        <w:jc w:val="both"/>
        <w:rPr>
          <w:bCs/>
        </w:rPr>
      </w:pPr>
      <w:r w:rsidRPr="00461490">
        <w:rPr>
          <w:bCs/>
        </w:rPr>
        <w:t>•</w:t>
      </w:r>
      <w:r w:rsidRPr="00461490">
        <w:rPr>
          <w:bCs/>
        </w:rPr>
        <w:tab/>
      </w:r>
      <w:r w:rsidR="00C479D5" w:rsidRPr="00461490">
        <w:rPr>
          <w:bCs/>
        </w:rPr>
        <w:t>b</w:t>
      </w:r>
      <w:r w:rsidRPr="00461490">
        <w:rPr>
          <w:bCs/>
        </w:rPr>
        <w:t>raukšanas maksas atlaides, piemērojot vienoto biļešu sistēmu (tai skaitā biļešu pārdošanas sistēmas)</w:t>
      </w:r>
      <w:r w:rsidR="00C479D5" w:rsidRPr="00461490">
        <w:rPr>
          <w:bCs/>
        </w:rPr>
        <w:t>;</w:t>
      </w:r>
    </w:p>
    <w:p w14:paraId="27FC416B" w14:textId="02DD11D6" w:rsidR="00FA72ED" w:rsidRPr="00461490" w:rsidRDefault="00FA72ED" w:rsidP="00C479D5">
      <w:pPr>
        <w:tabs>
          <w:tab w:val="left" w:pos="993"/>
        </w:tabs>
        <w:ind w:firstLine="720"/>
        <w:jc w:val="both"/>
        <w:rPr>
          <w:bCs/>
        </w:rPr>
      </w:pPr>
      <w:r w:rsidRPr="00461490">
        <w:rPr>
          <w:bCs/>
        </w:rPr>
        <w:t>•</w:t>
      </w:r>
      <w:r w:rsidRPr="00461490">
        <w:rPr>
          <w:bCs/>
        </w:rPr>
        <w:tab/>
      </w:r>
      <w:r w:rsidR="00C479D5" w:rsidRPr="00461490">
        <w:rPr>
          <w:bCs/>
        </w:rPr>
        <w:t>v</w:t>
      </w:r>
      <w:r w:rsidRPr="00461490">
        <w:rPr>
          <w:bCs/>
        </w:rPr>
        <w:t>alsts un pašvaldību dotācijas (apjoma izmaņas) sabiedriskā transporta pakalpojumu sniedzējiem, ieviešot vienoto biļešu sistēmu</w:t>
      </w:r>
      <w:r w:rsidR="00C479D5" w:rsidRPr="00461490">
        <w:rPr>
          <w:bCs/>
        </w:rPr>
        <w:t>;</w:t>
      </w:r>
    </w:p>
    <w:p w14:paraId="59017071" w14:textId="77777777" w:rsidR="00F7708B" w:rsidRDefault="00FA72ED" w:rsidP="00F7708B">
      <w:pPr>
        <w:tabs>
          <w:tab w:val="left" w:pos="993"/>
        </w:tabs>
        <w:ind w:firstLine="720"/>
        <w:jc w:val="both"/>
        <w:rPr>
          <w:bCs/>
        </w:rPr>
      </w:pPr>
      <w:r w:rsidRPr="00461490">
        <w:rPr>
          <w:bCs/>
        </w:rPr>
        <w:t>•</w:t>
      </w:r>
      <w:r w:rsidRPr="00461490">
        <w:rPr>
          <w:bCs/>
        </w:rPr>
        <w:tab/>
      </w:r>
      <w:r w:rsidR="00C479D5" w:rsidRPr="00461490">
        <w:rPr>
          <w:bCs/>
        </w:rPr>
        <w:t>v</w:t>
      </w:r>
      <w:r w:rsidRPr="00461490">
        <w:rPr>
          <w:bCs/>
        </w:rPr>
        <w:t>ienotās biļešu sistēmas ieviešanas secība un laika grafiks RMA</w:t>
      </w:r>
      <w:r w:rsidR="00F7708B">
        <w:rPr>
          <w:bCs/>
        </w:rPr>
        <w:t>;</w:t>
      </w:r>
    </w:p>
    <w:p w14:paraId="1366638A" w14:textId="765635CF" w:rsidR="00FA72ED" w:rsidRPr="00F7708B" w:rsidRDefault="00F7708B" w:rsidP="00E208F2">
      <w:pPr>
        <w:tabs>
          <w:tab w:val="left" w:pos="993"/>
        </w:tabs>
        <w:ind w:left="720"/>
        <w:jc w:val="both"/>
        <w:rPr>
          <w:bCs/>
        </w:rPr>
      </w:pPr>
      <w:r w:rsidRPr="00461490">
        <w:rPr>
          <w:bCs/>
        </w:rPr>
        <w:t>•</w:t>
      </w:r>
      <w:r>
        <w:rPr>
          <w:bCs/>
        </w:rPr>
        <w:t xml:space="preserve"> </w:t>
      </w:r>
      <w:r w:rsidRPr="00F7708B">
        <w:rPr>
          <w:bCs/>
        </w:rPr>
        <w:t>publiskajai pārvaldei piederošu  digitālu risinājumu izmantošan</w:t>
      </w:r>
      <w:r w:rsidR="00A20AE4">
        <w:rPr>
          <w:bCs/>
        </w:rPr>
        <w:t>a</w:t>
      </w:r>
      <w:r w:rsidRPr="00F7708B">
        <w:rPr>
          <w:bCs/>
        </w:rPr>
        <w:t xml:space="preserve"> (integrāciju), tajā skaitā Atvieglojumu vienotās informācijas sistēmas (AVIS) un Datu izplatīšanas un pārvaldības platformas (DAGR) funkciju izmantoša</w:t>
      </w:r>
      <w:r w:rsidR="00A20AE4">
        <w:rPr>
          <w:bCs/>
        </w:rPr>
        <w:t>na</w:t>
      </w:r>
    </w:p>
    <w:p w14:paraId="56BEA51B" w14:textId="5A056B6A" w:rsidR="00FA72ED" w:rsidRPr="00461490" w:rsidRDefault="00FA72ED" w:rsidP="00FA72ED">
      <w:pPr>
        <w:ind w:firstLine="720"/>
        <w:jc w:val="both"/>
        <w:rPr>
          <w:bCs/>
        </w:rPr>
      </w:pPr>
      <w:r w:rsidRPr="00461490">
        <w:rPr>
          <w:bCs/>
        </w:rPr>
        <w:t>Papildus iepriekš minētajam, ir jāveic biļešu sistēmu un transporta līdzekļu pārvaldības sistēmu integrācija.</w:t>
      </w:r>
    </w:p>
    <w:p w14:paraId="55CB65B9" w14:textId="6BF4A202" w:rsidR="00A839D4" w:rsidRDefault="00436EC6" w:rsidP="00FA72ED">
      <w:pPr>
        <w:ind w:firstLine="720"/>
        <w:jc w:val="both"/>
        <w:rPr>
          <w:bCs/>
        </w:rPr>
      </w:pPr>
      <w:r w:rsidRPr="00461490">
        <w:rPr>
          <w:bCs/>
        </w:rPr>
        <w:t xml:space="preserve">Ņemot vērā veikto </w:t>
      </w:r>
      <w:proofErr w:type="spellStart"/>
      <w:r w:rsidRPr="00461490">
        <w:rPr>
          <w:bCs/>
        </w:rPr>
        <w:t>izvērtējumu</w:t>
      </w:r>
      <w:proofErr w:type="spellEnd"/>
      <w:r w:rsidR="00841D7A" w:rsidRPr="00461490">
        <w:rPr>
          <w:bCs/>
        </w:rPr>
        <w:t xml:space="preserve"> bāzi</w:t>
      </w:r>
      <w:r w:rsidRPr="00461490">
        <w:rPr>
          <w:bCs/>
        </w:rPr>
        <w:t xml:space="preserve"> par Rīgu</w:t>
      </w:r>
      <w:r w:rsidR="00206B08" w:rsidRPr="00461490">
        <w:rPr>
          <w:bCs/>
        </w:rPr>
        <w:t xml:space="preserve"> un Rīgas metropo</w:t>
      </w:r>
      <w:r w:rsidR="003D7C94" w:rsidRPr="00461490">
        <w:rPr>
          <w:bCs/>
        </w:rPr>
        <w:t>les</w:t>
      </w:r>
      <w:r w:rsidR="00206B08" w:rsidRPr="00461490">
        <w:rPr>
          <w:bCs/>
        </w:rPr>
        <w:t xml:space="preserve"> areālu, pārvietošanās apjomu</w:t>
      </w:r>
      <w:r w:rsidR="003D7C94" w:rsidRPr="00461490">
        <w:rPr>
          <w:bCs/>
        </w:rPr>
        <w:t xml:space="preserve">, </w:t>
      </w:r>
      <w:r w:rsidR="00D544FB" w:rsidRPr="00461490">
        <w:rPr>
          <w:bCs/>
        </w:rPr>
        <w:t>p</w:t>
      </w:r>
      <w:r w:rsidR="00ED221B" w:rsidRPr="00461490">
        <w:rPr>
          <w:bCs/>
        </w:rPr>
        <w:t>laši pieejamo</w:t>
      </w:r>
      <w:r w:rsidR="002B2663">
        <w:rPr>
          <w:bCs/>
        </w:rPr>
        <w:t>s</w:t>
      </w:r>
      <w:r w:rsidR="00ED221B" w:rsidRPr="00461490">
        <w:rPr>
          <w:bCs/>
        </w:rPr>
        <w:t xml:space="preserve"> sabiedrisk</w:t>
      </w:r>
      <w:r w:rsidR="003E7C14" w:rsidRPr="00461490">
        <w:rPr>
          <w:bCs/>
        </w:rPr>
        <w:t>o</w:t>
      </w:r>
      <w:r w:rsidR="00ED221B" w:rsidRPr="00461490">
        <w:rPr>
          <w:bCs/>
        </w:rPr>
        <w:t xml:space="preserve"> transportlīdzekļu veid</w:t>
      </w:r>
      <w:r w:rsidR="00A24534" w:rsidRPr="00461490">
        <w:rPr>
          <w:bCs/>
        </w:rPr>
        <w:t>us</w:t>
      </w:r>
      <w:r w:rsidR="00ED221B" w:rsidRPr="00461490">
        <w:rPr>
          <w:bCs/>
        </w:rPr>
        <w:t xml:space="preserve">, </w:t>
      </w:r>
      <w:r w:rsidR="00494289" w:rsidRPr="00461490">
        <w:rPr>
          <w:bCs/>
        </w:rPr>
        <w:t>ieguvum</w:t>
      </w:r>
      <w:r w:rsidR="00A24534" w:rsidRPr="00461490">
        <w:rPr>
          <w:bCs/>
        </w:rPr>
        <w:t xml:space="preserve">u </w:t>
      </w:r>
      <w:proofErr w:type="spellStart"/>
      <w:r w:rsidR="00A24534" w:rsidRPr="00461490">
        <w:rPr>
          <w:bCs/>
        </w:rPr>
        <w:t>izvērtējum</w:t>
      </w:r>
      <w:r w:rsidR="00D604E5" w:rsidRPr="00461490">
        <w:rPr>
          <w:bCs/>
        </w:rPr>
        <w:t>us</w:t>
      </w:r>
      <w:proofErr w:type="spellEnd"/>
      <w:r w:rsidR="00494289" w:rsidRPr="00461490">
        <w:rPr>
          <w:bCs/>
        </w:rPr>
        <w:t xml:space="preserve"> un ietekmi uz vidi, sākotnēji būtu nepieciešams </w:t>
      </w:r>
      <w:r w:rsidR="003A2B57" w:rsidRPr="00461490">
        <w:rPr>
          <w:bCs/>
        </w:rPr>
        <w:t>pilotprojekts vietā ar lielāko pasažieru plūsmu, kas ir RMA, lai izvērtētu sistēmas darbību</w:t>
      </w:r>
      <w:r w:rsidR="00316497" w:rsidRPr="00461490">
        <w:rPr>
          <w:bCs/>
        </w:rPr>
        <w:t xml:space="preserve"> priekšrocības un trūkumus</w:t>
      </w:r>
      <w:r w:rsidR="00D2172A" w:rsidRPr="00461490">
        <w:rPr>
          <w:bCs/>
        </w:rPr>
        <w:t xml:space="preserve"> un nepieciešamības gadījumā veiktu </w:t>
      </w:r>
      <w:r w:rsidR="00D544FB" w:rsidRPr="00461490">
        <w:rPr>
          <w:bCs/>
        </w:rPr>
        <w:t>uzlabojumus, lai sistēmu varētu paplašināt uz visu Latvijas teritoriju.</w:t>
      </w:r>
      <w:r w:rsidR="008E27BA" w:rsidRPr="00461490">
        <w:t xml:space="preserve"> </w:t>
      </w:r>
      <w:r w:rsidR="008E27BA" w:rsidRPr="00461490">
        <w:rPr>
          <w:bCs/>
        </w:rPr>
        <w:t xml:space="preserve">Kā pirmais solis uz RMA ietvaros izvirzītā politiskā mērķa “Vienotu tarifu – Vienotu biļeti – Vienotu kustības grafiku” sasniegšanu tiek piedāvāts īstenot </w:t>
      </w:r>
      <w:r w:rsidR="00C479D5" w:rsidRPr="00461490">
        <w:rPr>
          <w:bCs/>
        </w:rPr>
        <w:t>p</w:t>
      </w:r>
      <w:r w:rsidR="008E27BA" w:rsidRPr="00461490">
        <w:rPr>
          <w:bCs/>
        </w:rPr>
        <w:t xml:space="preserve">ilotprojektu, izveidojot vienoto biļeti braucieniem Rīgas </w:t>
      </w:r>
      <w:proofErr w:type="spellStart"/>
      <w:r w:rsidR="008E27BA" w:rsidRPr="00461490">
        <w:rPr>
          <w:bCs/>
        </w:rPr>
        <w:t>valstspilsētas</w:t>
      </w:r>
      <w:proofErr w:type="spellEnd"/>
      <w:r w:rsidR="008E27BA" w:rsidRPr="00461490">
        <w:rPr>
          <w:bCs/>
        </w:rPr>
        <w:t xml:space="preserve"> pilsētas nozīmes un reģionālās nozīmes dzelzceļa maršrutos A zonas ietvaros. Pilotprojekta mērķis ir noskaidrot pakalpojumu saņēmēju (pasažieru) faktisko pieprasījums pēc vienotās biļetes reģionālās nozīmes dzelzceļa maršrutos un Rīgas </w:t>
      </w:r>
      <w:proofErr w:type="spellStart"/>
      <w:r w:rsidR="008E27BA" w:rsidRPr="00461490">
        <w:rPr>
          <w:bCs/>
        </w:rPr>
        <w:t>valstspilsētas</w:t>
      </w:r>
      <w:proofErr w:type="spellEnd"/>
      <w:r w:rsidR="008E27BA" w:rsidRPr="00461490">
        <w:rPr>
          <w:bCs/>
        </w:rPr>
        <w:t xml:space="preserve"> pilsētas nozīmes maršrutos, kā arī palielināt pasažieru skaitu gan reģionālās nozīmes dzelzceļa maršrutos, gan Rīgas </w:t>
      </w:r>
      <w:proofErr w:type="spellStart"/>
      <w:r w:rsidR="008E27BA" w:rsidRPr="00461490">
        <w:rPr>
          <w:bCs/>
        </w:rPr>
        <w:t>valstpilsēts</w:t>
      </w:r>
      <w:proofErr w:type="spellEnd"/>
      <w:r w:rsidR="008E27BA" w:rsidRPr="00461490">
        <w:rPr>
          <w:bCs/>
        </w:rPr>
        <w:t xml:space="preserve"> pilsētas nozīmes maršrutos.</w:t>
      </w:r>
    </w:p>
    <w:p w14:paraId="2EB291D2" w14:textId="77777777" w:rsidR="00F467F0" w:rsidRPr="00461490" w:rsidRDefault="00F467F0" w:rsidP="00157684">
      <w:pPr>
        <w:pStyle w:val="Stilsparskats"/>
        <w:spacing w:after="0"/>
      </w:pPr>
    </w:p>
    <w:p w14:paraId="6F9ACD42" w14:textId="1390E4C2" w:rsidR="00F467F0" w:rsidRPr="00461490" w:rsidRDefault="00F467F0" w:rsidP="004171C8">
      <w:pPr>
        <w:pStyle w:val="Stilsparskats"/>
        <w:spacing w:after="0"/>
        <w:ind w:left="426" w:firstLine="283"/>
        <w:rPr>
          <w:b/>
          <w:bCs/>
        </w:rPr>
      </w:pPr>
      <w:bookmarkStart w:id="0" w:name="_Toc130289958"/>
      <w:r w:rsidRPr="00461490">
        <w:rPr>
          <w:b/>
          <w:bCs/>
        </w:rPr>
        <w:t xml:space="preserve">Projektā piedāvātais risinājums </w:t>
      </w:r>
      <w:bookmarkEnd w:id="0"/>
    </w:p>
    <w:p w14:paraId="20C14F65" w14:textId="069E0FE7" w:rsidR="00F467F0" w:rsidRPr="00461490" w:rsidRDefault="00F467F0" w:rsidP="00C479D5">
      <w:pPr>
        <w:ind w:firstLine="709"/>
        <w:jc w:val="both"/>
      </w:pPr>
      <w:r w:rsidRPr="00461490">
        <w:rPr>
          <w:shd w:val="clear" w:color="auto" w:fill="FFFFFF"/>
        </w:rPr>
        <w:t xml:space="preserve">Rīgas </w:t>
      </w:r>
      <w:proofErr w:type="spellStart"/>
      <w:r w:rsidRPr="00461490">
        <w:rPr>
          <w:shd w:val="clear" w:color="auto" w:fill="FFFFFF"/>
        </w:rPr>
        <w:t>valstspilsētā</w:t>
      </w:r>
      <w:proofErr w:type="spellEnd"/>
      <w:r w:rsidRPr="00461490">
        <w:rPr>
          <w:shd w:val="clear" w:color="auto" w:fill="FFFFFF"/>
        </w:rPr>
        <w:t xml:space="preserve"> sabiedrisko transportu nodrošina Rīgas </w:t>
      </w:r>
      <w:r w:rsidR="004E1C7C" w:rsidRPr="00461490">
        <w:rPr>
          <w:shd w:val="clear" w:color="auto" w:fill="FFFFFF"/>
        </w:rPr>
        <w:t>s</w:t>
      </w:r>
      <w:r w:rsidRPr="00461490">
        <w:rPr>
          <w:shd w:val="clear" w:color="auto" w:fill="FFFFFF"/>
        </w:rPr>
        <w:t>atiksme</w:t>
      </w:r>
      <w:r w:rsidR="0097724C" w:rsidRPr="00461490">
        <w:rPr>
          <w:shd w:val="clear" w:color="auto" w:fill="FFFFFF"/>
        </w:rPr>
        <w:t xml:space="preserve">. </w:t>
      </w:r>
      <w:r w:rsidRPr="00461490">
        <w:rPr>
          <w:shd w:val="clear" w:color="auto" w:fill="FFFFFF"/>
        </w:rPr>
        <w:t xml:space="preserve">Pilsētas sabiedriskā transporta pakalpojumi tiek nodrošināti sešos tramvaju maršrutos (no 2023. gada jūnija), 22 trolejbusu maršrutos un 51 autobusu maršrutā. </w:t>
      </w:r>
      <w:r w:rsidR="00B73FF2" w:rsidRPr="00461490">
        <w:rPr>
          <w:shd w:val="clear" w:color="auto" w:fill="FFFFFF"/>
        </w:rPr>
        <w:t xml:space="preserve">Rīgas </w:t>
      </w:r>
      <w:r w:rsidR="004E1C7C" w:rsidRPr="00461490">
        <w:rPr>
          <w:shd w:val="clear" w:color="auto" w:fill="FFFFFF"/>
        </w:rPr>
        <w:t>s</w:t>
      </w:r>
      <w:r w:rsidR="00B73FF2" w:rsidRPr="00461490">
        <w:rPr>
          <w:shd w:val="clear" w:color="auto" w:fill="FFFFFF"/>
        </w:rPr>
        <w:t>atiksme</w:t>
      </w:r>
      <w:r w:rsidRPr="00461490">
        <w:rPr>
          <w:shd w:val="clear" w:color="auto" w:fill="FFFFFF"/>
        </w:rPr>
        <w:t xml:space="preserve"> šobrīd izmanto trīs sistēmu biļetes:</w:t>
      </w:r>
    </w:p>
    <w:p w14:paraId="330F9741" w14:textId="4C486DB3" w:rsidR="00F467F0" w:rsidRPr="00461490" w:rsidRDefault="00F467F0" w:rsidP="004171C8">
      <w:pPr>
        <w:pStyle w:val="ListParagraph"/>
        <w:numPr>
          <w:ilvl w:val="0"/>
          <w:numId w:val="22"/>
        </w:numPr>
        <w:tabs>
          <w:tab w:val="left" w:pos="993"/>
        </w:tabs>
        <w:ind w:left="0" w:firstLine="709"/>
        <w:jc w:val="both"/>
        <w:rPr>
          <w:shd w:val="clear" w:color="auto" w:fill="FFFFFF"/>
        </w:rPr>
      </w:pPr>
      <w:r w:rsidRPr="00461490">
        <w:rPr>
          <w:shd w:val="clear" w:color="auto" w:fill="FFFFFF"/>
        </w:rPr>
        <w:t xml:space="preserve">Kodu biļetes. Kodu biļetes </w:t>
      </w:r>
      <w:r w:rsidR="00B73FF2" w:rsidRPr="00461490">
        <w:rPr>
          <w:shd w:val="clear" w:color="auto" w:fill="FFFFFF"/>
        </w:rPr>
        <w:t xml:space="preserve">Rīgas </w:t>
      </w:r>
      <w:r w:rsidR="004E1C7C" w:rsidRPr="00461490">
        <w:rPr>
          <w:shd w:val="clear" w:color="auto" w:fill="FFFFFF"/>
        </w:rPr>
        <w:t>s</w:t>
      </w:r>
      <w:r w:rsidR="00B73FF2" w:rsidRPr="00461490">
        <w:rPr>
          <w:shd w:val="clear" w:color="auto" w:fill="FFFFFF"/>
        </w:rPr>
        <w:t xml:space="preserve">atiksme </w:t>
      </w:r>
      <w:r w:rsidRPr="00461490">
        <w:rPr>
          <w:shd w:val="clear" w:color="auto" w:fill="FFFFFF"/>
        </w:rPr>
        <w:t xml:space="preserve">ieviesa 2021. gadā. Koda biļete ļauj veikt norēķinus par braucieniem Rīgas </w:t>
      </w:r>
      <w:proofErr w:type="spellStart"/>
      <w:r w:rsidRPr="00461490">
        <w:rPr>
          <w:shd w:val="clear" w:color="auto" w:fill="FFFFFF"/>
        </w:rPr>
        <w:t>valstspilsētas</w:t>
      </w:r>
      <w:proofErr w:type="spellEnd"/>
      <w:r w:rsidRPr="00461490">
        <w:rPr>
          <w:shd w:val="clear" w:color="auto" w:fill="FFFFFF"/>
        </w:rPr>
        <w:t xml:space="preserve"> sabiedriskajā transportā ar viedtālruni tiešsaistes režīmā. Ar mobilās aplikācijas palīdzību var veikt gan sabiedriskā transporta biļetes iegādi, gan mobilajā telefonā esošās biļetes validāciju, noskenējot koda biļeti uz transportlīdzekļa sienas esošajā </w:t>
      </w:r>
      <w:proofErr w:type="spellStart"/>
      <w:r w:rsidRPr="00461490">
        <w:rPr>
          <w:shd w:val="clear" w:color="auto" w:fill="FFFFFF"/>
        </w:rPr>
        <w:t>validatorā</w:t>
      </w:r>
      <w:proofErr w:type="spellEnd"/>
      <w:r w:rsidRPr="00461490">
        <w:rPr>
          <w:shd w:val="clear" w:color="auto" w:fill="FFFFFF"/>
        </w:rPr>
        <w:t xml:space="preserve">. Tiešsaistes režīma mobilās aplikācijas nodrošina </w:t>
      </w:r>
      <w:r w:rsidR="00B73FF2" w:rsidRPr="00461490">
        <w:rPr>
          <w:shd w:val="clear" w:color="auto" w:fill="FFFFFF"/>
        </w:rPr>
        <w:t xml:space="preserve">Rīgas </w:t>
      </w:r>
      <w:r w:rsidR="004E1C7C" w:rsidRPr="00461490">
        <w:rPr>
          <w:shd w:val="clear" w:color="auto" w:fill="FFFFFF"/>
        </w:rPr>
        <w:t>s</w:t>
      </w:r>
      <w:r w:rsidR="00B73FF2" w:rsidRPr="00461490">
        <w:rPr>
          <w:shd w:val="clear" w:color="auto" w:fill="FFFFFF"/>
        </w:rPr>
        <w:t>atiksme</w:t>
      </w:r>
      <w:r w:rsidRPr="00461490">
        <w:rPr>
          <w:shd w:val="clear" w:color="auto" w:fill="FFFFFF"/>
        </w:rPr>
        <w:t>, SIA “</w:t>
      </w:r>
      <w:proofErr w:type="spellStart"/>
      <w:r w:rsidRPr="00461490">
        <w:rPr>
          <w:shd w:val="clear" w:color="auto" w:fill="FFFFFF"/>
        </w:rPr>
        <w:t>Mobilly</w:t>
      </w:r>
      <w:proofErr w:type="spellEnd"/>
      <w:r w:rsidRPr="00461490">
        <w:rPr>
          <w:shd w:val="clear" w:color="auto" w:fill="FFFFFF"/>
        </w:rPr>
        <w:t>” un SIA “</w:t>
      </w:r>
      <w:proofErr w:type="spellStart"/>
      <w:r w:rsidRPr="00461490">
        <w:rPr>
          <w:shd w:val="clear" w:color="auto" w:fill="FFFFFF"/>
        </w:rPr>
        <w:t>Reitan</w:t>
      </w:r>
      <w:proofErr w:type="spellEnd"/>
      <w:r w:rsidRPr="00461490">
        <w:rPr>
          <w:shd w:val="clear" w:color="auto" w:fill="FFFFFF"/>
        </w:rPr>
        <w:t xml:space="preserve"> </w:t>
      </w:r>
      <w:proofErr w:type="spellStart"/>
      <w:r w:rsidRPr="00461490">
        <w:rPr>
          <w:shd w:val="clear" w:color="auto" w:fill="FFFFFF"/>
        </w:rPr>
        <w:t>Convenience</w:t>
      </w:r>
      <w:proofErr w:type="spellEnd"/>
      <w:r w:rsidRPr="00461490">
        <w:rPr>
          <w:shd w:val="clear" w:color="auto" w:fill="FFFFFF"/>
        </w:rPr>
        <w:t xml:space="preserve"> Latvia” (</w:t>
      </w:r>
      <w:proofErr w:type="spellStart"/>
      <w:r w:rsidRPr="00461490">
        <w:rPr>
          <w:shd w:val="clear" w:color="auto" w:fill="FFFFFF"/>
        </w:rPr>
        <w:t>Narvesen</w:t>
      </w:r>
      <w:proofErr w:type="spellEnd"/>
      <w:r w:rsidRPr="00461490">
        <w:rPr>
          <w:shd w:val="clear" w:color="auto" w:fill="FFFFFF"/>
        </w:rPr>
        <w:t xml:space="preserve"> veikalu tīkls);</w:t>
      </w:r>
    </w:p>
    <w:p w14:paraId="782A6FFA" w14:textId="3C2EE6FC" w:rsidR="00F467F0" w:rsidRPr="00DC283E" w:rsidRDefault="000C65BB" w:rsidP="000C65BB">
      <w:pPr>
        <w:ind w:firstLine="709"/>
        <w:jc w:val="both"/>
        <w:rPr>
          <w:shd w:val="clear" w:color="auto" w:fill="FFFFFF"/>
        </w:rPr>
      </w:pPr>
      <w:r>
        <w:rPr>
          <w:shd w:val="clear" w:color="auto" w:fill="FFFFFF"/>
        </w:rPr>
        <w:t xml:space="preserve">2) </w:t>
      </w:r>
      <w:r w:rsidR="00F467F0" w:rsidRPr="00DC283E">
        <w:rPr>
          <w:shd w:val="clear" w:color="auto" w:fill="FFFFFF"/>
        </w:rPr>
        <w:t xml:space="preserve">E-taloni. E-talonus </w:t>
      </w:r>
      <w:r w:rsidR="00B73FF2" w:rsidRPr="00DC283E">
        <w:rPr>
          <w:shd w:val="clear" w:color="auto" w:fill="FFFFFF"/>
        </w:rPr>
        <w:t xml:space="preserve">Rīgas </w:t>
      </w:r>
      <w:r w:rsidR="0067632B" w:rsidRPr="00DC283E">
        <w:rPr>
          <w:shd w:val="clear" w:color="auto" w:fill="FFFFFF"/>
        </w:rPr>
        <w:t>sa</w:t>
      </w:r>
      <w:r w:rsidR="00B73FF2" w:rsidRPr="00DC283E">
        <w:rPr>
          <w:shd w:val="clear" w:color="auto" w:fill="FFFFFF"/>
        </w:rPr>
        <w:t>tiksme</w:t>
      </w:r>
      <w:r w:rsidR="00F467F0" w:rsidRPr="00DC283E">
        <w:rPr>
          <w:shd w:val="clear" w:color="auto" w:fill="FFFFFF"/>
        </w:rPr>
        <w:t xml:space="preserve"> sāka izmantot 2009. gadā. Rīgas </w:t>
      </w:r>
      <w:proofErr w:type="spellStart"/>
      <w:r w:rsidR="00F467F0" w:rsidRPr="00DC283E">
        <w:rPr>
          <w:shd w:val="clear" w:color="auto" w:fill="FFFFFF"/>
        </w:rPr>
        <w:t>valstspilsētas</w:t>
      </w:r>
      <w:proofErr w:type="spellEnd"/>
      <w:r w:rsidR="00F467F0" w:rsidRPr="00DC283E">
        <w:rPr>
          <w:shd w:val="clear" w:color="auto" w:fill="FFFFFF"/>
        </w:rPr>
        <w:t xml:space="preserve"> sabiedriskajā transportā var izmantot septiņus e-talonu veidus. Atšķirībā no kodu biļetes, kur biļešu informācija tiek glabāta uz </w:t>
      </w:r>
      <w:r w:rsidR="00AD1D68" w:rsidRPr="00DC283E">
        <w:rPr>
          <w:shd w:val="clear" w:color="auto" w:fill="FFFFFF"/>
        </w:rPr>
        <w:t xml:space="preserve">Rīgas </w:t>
      </w:r>
      <w:r w:rsidR="004E1C7C" w:rsidRPr="00DC283E">
        <w:rPr>
          <w:shd w:val="clear" w:color="auto" w:fill="FFFFFF"/>
        </w:rPr>
        <w:t>s</w:t>
      </w:r>
      <w:r w:rsidR="00AD1D68" w:rsidRPr="00DC283E">
        <w:rPr>
          <w:shd w:val="clear" w:color="auto" w:fill="FFFFFF"/>
        </w:rPr>
        <w:t>atiksme</w:t>
      </w:r>
      <w:r w:rsidR="007F47C5">
        <w:rPr>
          <w:shd w:val="clear" w:color="auto" w:fill="FFFFFF"/>
        </w:rPr>
        <w:t>s</w:t>
      </w:r>
      <w:r w:rsidR="00F467F0" w:rsidRPr="00DC283E">
        <w:rPr>
          <w:shd w:val="clear" w:color="auto" w:fill="FFFFFF"/>
        </w:rPr>
        <w:t xml:space="preserve"> servera, e-talonos visa biļešu informācija tiek </w:t>
      </w:r>
      <w:r w:rsidR="00F467F0" w:rsidRPr="00DC283E">
        <w:rPr>
          <w:shd w:val="clear" w:color="auto" w:fill="FFFFFF"/>
        </w:rPr>
        <w:lastRenderedPageBreak/>
        <w:t xml:space="preserve">glabāta e-talona mikroshēmā. E-talonu validācija notiek ar biļešu </w:t>
      </w:r>
      <w:proofErr w:type="spellStart"/>
      <w:r w:rsidR="00F467F0" w:rsidRPr="00DC283E">
        <w:rPr>
          <w:shd w:val="clear" w:color="auto" w:fill="FFFFFF"/>
        </w:rPr>
        <w:t>validatoriem</w:t>
      </w:r>
      <w:proofErr w:type="spellEnd"/>
      <w:r w:rsidR="00F467F0" w:rsidRPr="00DC283E">
        <w:rPr>
          <w:shd w:val="clear" w:color="auto" w:fill="FFFFFF"/>
        </w:rPr>
        <w:t xml:space="preserve">, kas atrodas transportlīdzekļos. E-talonu izmantošana nodrošina bezmaksas braukšanu sabiedriskajā transportā (piemēram, skolēna e-karte vai pensionāriem rīdzinieka karte), vai arī maksas braukšanu, nopērkot un </w:t>
      </w:r>
      <w:proofErr w:type="spellStart"/>
      <w:r w:rsidR="00F467F0" w:rsidRPr="00DC283E">
        <w:rPr>
          <w:shd w:val="clear" w:color="auto" w:fill="FFFFFF"/>
        </w:rPr>
        <w:t>augšuplādējot</w:t>
      </w:r>
      <w:proofErr w:type="spellEnd"/>
      <w:r w:rsidR="00F467F0" w:rsidRPr="00DC283E">
        <w:rPr>
          <w:shd w:val="clear" w:color="auto" w:fill="FFFFFF"/>
        </w:rPr>
        <w:t xml:space="preserve"> e-talonā nopirkto biļešu skaitu;</w:t>
      </w:r>
    </w:p>
    <w:p w14:paraId="1A6E29F4" w14:textId="0AA69006" w:rsidR="003B3DC7" w:rsidRPr="00210A1C" w:rsidRDefault="00DC283E" w:rsidP="00893E14">
      <w:pPr>
        <w:tabs>
          <w:tab w:val="left" w:pos="993"/>
        </w:tabs>
        <w:jc w:val="both"/>
        <w:rPr>
          <w:shd w:val="clear" w:color="auto" w:fill="FFFFFF"/>
        </w:rPr>
      </w:pPr>
      <w:r>
        <w:rPr>
          <w:shd w:val="clear" w:color="auto" w:fill="FFFFFF"/>
        </w:rPr>
        <w:tab/>
      </w:r>
      <w:r w:rsidR="00C55509">
        <w:rPr>
          <w:shd w:val="clear" w:color="auto" w:fill="FFFFFF"/>
        </w:rPr>
        <w:t>3)</w:t>
      </w:r>
      <w:r w:rsidR="00F467F0" w:rsidRPr="004E2BAB">
        <w:rPr>
          <w:shd w:val="clear" w:color="auto" w:fill="FFFFFF"/>
        </w:rPr>
        <w:t xml:space="preserve"> </w:t>
      </w:r>
      <w:r w:rsidR="004E2BAB" w:rsidRPr="004E2BAB">
        <w:rPr>
          <w:shd w:val="clear" w:color="auto" w:fill="FFFFFF"/>
        </w:rPr>
        <w:t>Rīgas satiksme pie sabiedriskā transportlīdzekļa vadītāja 22. autobusa maršrutā uz starptautisko lidostu "Rīga" ir iespējams iegādāties vienreizējo braukšanas biļeti ar maksājumu karti un biļetes cena ir 1,81</w:t>
      </w:r>
      <w:r w:rsidR="00846262">
        <w:rPr>
          <w:shd w:val="clear" w:color="auto" w:fill="FFFFFF"/>
        </w:rPr>
        <w:t xml:space="preserve"> </w:t>
      </w:r>
      <w:proofErr w:type="spellStart"/>
      <w:r w:rsidR="00846262" w:rsidRPr="00846262">
        <w:rPr>
          <w:i/>
          <w:iCs/>
          <w:shd w:val="clear" w:color="auto" w:fill="FFFFFF"/>
        </w:rPr>
        <w:t>euro</w:t>
      </w:r>
      <w:proofErr w:type="spellEnd"/>
      <w:r w:rsidR="004E2BAB" w:rsidRPr="004E2BAB">
        <w:rPr>
          <w:shd w:val="clear" w:color="auto" w:fill="FFFFFF"/>
        </w:rPr>
        <w:t>. Šī biļete nav plānota kā vienotās biļetes sastāvdaļa, bet šajā maršrutā ir derīga Rīgas satiksme</w:t>
      </w:r>
      <w:r w:rsidR="007F47C5">
        <w:rPr>
          <w:shd w:val="clear" w:color="auto" w:fill="FFFFFF"/>
        </w:rPr>
        <w:t>s</w:t>
      </w:r>
      <w:r w:rsidR="004E2BAB" w:rsidRPr="004E2BAB">
        <w:rPr>
          <w:shd w:val="clear" w:color="auto" w:fill="FFFFFF"/>
        </w:rPr>
        <w:t xml:space="preserve"> 90 minūšu laika biļete par 1,50</w:t>
      </w:r>
      <w:r w:rsidR="00846262">
        <w:rPr>
          <w:shd w:val="clear" w:color="auto" w:fill="FFFFFF"/>
        </w:rPr>
        <w:t xml:space="preserve"> </w:t>
      </w:r>
      <w:proofErr w:type="spellStart"/>
      <w:r w:rsidR="00846262" w:rsidRPr="00846262">
        <w:rPr>
          <w:i/>
          <w:iCs/>
          <w:shd w:val="clear" w:color="auto" w:fill="FFFFFF"/>
        </w:rPr>
        <w:t>euro</w:t>
      </w:r>
      <w:proofErr w:type="spellEnd"/>
      <w:r w:rsidR="004E2BAB" w:rsidRPr="004E2BAB">
        <w:rPr>
          <w:shd w:val="clear" w:color="auto" w:fill="FFFFFF"/>
        </w:rPr>
        <w:t>.</w:t>
      </w:r>
      <w:r w:rsidR="00954B44">
        <w:rPr>
          <w:shd w:val="clear" w:color="auto" w:fill="FFFFFF"/>
        </w:rPr>
        <w:t xml:space="preserve"> </w:t>
      </w:r>
      <w:r w:rsidR="003B3DC7" w:rsidRPr="00210A1C">
        <w:rPr>
          <w:shd w:val="clear" w:color="auto" w:fill="FFFFFF"/>
        </w:rPr>
        <w:t>Rīgas pilsētā 2022.</w:t>
      </w:r>
      <w:r w:rsidR="00C479D5" w:rsidRPr="00210A1C">
        <w:rPr>
          <w:shd w:val="clear" w:color="auto" w:fill="FFFFFF"/>
        </w:rPr>
        <w:t xml:space="preserve"> </w:t>
      </w:r>
      <w:r w:rsidR="003B3DC7" w:rsidRPr="00210A1C">
        <w:rPr>
          <w:shd w:val="clear" w:color="auto" w:fill="FFFFFF"/>
        </w:rPr>
        <w:t xml:space="preserve">gadā tika pārvadāti </w:t>
      </w:r>
      <w:r w:rsidR="005032F1" w:rsidRPr="00210A1C">
        <w:rPr>
          <w:shd w:val="clear" w:color="auto" w:fill="FFFFFF"/>
        </w:rPr>
        <w:t>93,27</w:t>
      </w:r>
      <w:r w:rsidR="003B3DC7" w:rsidRPr="00210A1C">
        <w:rPr>
          <w:shd w:val="clear" w:color="auto" w:fill="FFFFFF"/>
        </w:rPr>
        <w:t xml:space="preserve"> milj. pasažieri, 2023.</w:t>
      </w:r>
      <w:r w:rsidR="00C479D5" w:rsidRPr="00210A1C">
        <w:rPr>
          <w:shd w:val="clear" w:color="auto" w:fill="FFFFFF"/>
        </w:rPr>
        <w:t xml:space="preserve"> </w:t>
      </w:r>
      <w:r w:rsidR="003B3DC7" w:rsidRPr="00210A1C">
        <w:rPr>
          <w:shd w:val="clear" w:color="auto" w:fill="FFFFFF"/>
        </w:rPr>
        <w:t xml:space="preserve">gadā </w:t>
      </w:r>
      <w:r w:rsidR="005032F1" w:rsidRPr="00210A1C">
        <w:rPr>
          <w:shd w:val="clear" w:color="auto" w:fill="FFFFFF"/>
        </w:rPr>
        <w:t>–</w:t>
      </w:r>
      <w:r w:rsidR="003B3DC7" w:rsidRPr="00210A1C">
        <w:rPr>
          <w:shd w:val="clear" w:color="auto" w:fill="FFFFFF"/>
        </w:rPr>
        <w:t xml:space="preserve"> </w:t>
      </w:r>
      <w:r w:rsidR="005032F1" w:rsidRPr="00210A1C">
        <w:rPr>
          <w:shd w:val="clear" w:color="auto" w:fill="FFFFFF"/>
        </w:rPr>
        <w:t>114,74</w:t>
      </w:r>
      <w:r w:rsidR="003B3DC7" w:rsidRPr="00210A1C">
        <w:rPr>
          <w:shd w:val="clear" w:color="auto" w:fill="FFFFFF"/>
        </w:rPr>
        <w:t xml:space="preserve"> milj. pasažieri, 2024.</w:t>
      </w:r>
      <w:r w:rsidR="00C479D5" w:rsidRPr="00210A1C">
        <w:rPr>
          <w:shd w:val="clear" w:color="auto" w:fill="FFFFFF"/>
        </w:rPr>
        <w:t xml:space="preserve"> </w:t>
      </w:r>
      <w:r w:rsidR="003B3DC7" w:rsidRPr="00210A1C">
        <w:rPr>
          <w:shd w:val="clear" w:color="auto" w:fill="FFFFFF"/>
        </w:rPr>
        <w:t>gadā (līdz 31.</w:t>
      </w:r>
      <w:r w:rsidR="00C479D5" w:rsidRPr="00210A1C">
        <w:rPr>
          <w:shd w:val="clear" w:color="auto" w:fill="FFFFFF"/>
        </w:rPr>
        <w:t xml:space="preserve"> augustam</w:t>
      </w:r>
      <w:r w:rsidR="003B3DC7" w:rsidRPr="00210A1C">
        <w:rPr>
          <w:shd w:val="clear" w:color="auto" w:fill="FFFFFF"/>
        </w:rPr>
        <w:t xml:space="preserve">) </w:t>
      </w:r>
      <w:r w:rsidR="005032F1" w:rsidRPr="00210A1C">
        <w:rPr>
          <w:shd w:val="clear" w:color="auto" w:fill="FFFFFF"/>
        </w:rPr>
        <w:t>–</w:t>
      </w:r>
      <w:r w:rsidR="003B3DC7" w:rsidRPr="00210A1C">
        <w:rPr>
          <w:shd w:val="clear" w:color="auto" w:fill="FFFFFF"/>
        </w:rPr>
        <w:t xml:space="preserve"> </w:t>
      </w:r>
      <w:r w:rsidR="005032F1" w:rsidRPr="00210A1C">
        <w:rPr>
          <w:shd w:val="clear" w:color="auto" w:fill="FFFFFF"/>
        </w:rPr>
        <w:t>75,86</w:t>
      </w:r>
      <w:r w:rsidR="003B3DC7" w:rsidRPr="00210A1C">
        <w:rPr>
          <w:shd w:val="clear" w:color="auto" w:fill="FFFFFF"/>
        </w:rPr>
        <w:t xml:space="preserve"> milj. pasažieri. </w:t>
      </w:r>
      <w:r w:rsidR="009B41D9" w:rsidRPr="00210A1C">
        <w:rPr>
          <w:shd w:val="clear" w:color="auto" w:fill="FFFFFF"/>
        </w:rPr>
        <w:t>Atbilstoši publiskai informācijai</w:t>
      </w:r>
      <w:r w:rsidR="009B41D9" w:rsidRPr="00461490">
        <w:rPr>
          <w:rStyle w:val="FootnoteReference"/>
          <w:shd w:val="clear" w:color="auto" w:fill="FFFFFF"/>
        </w:rPr>
        <w:footnoteReference w:id="11"/>
      </w:r>
      <w:r w:rsidR="009B41D9" w:rsidRPr="00210A1C">
        <w:rPr>
          <w:shd w:val="clear" w:color="auto" w:fill="FFFFFF"/>
        </w:rPr>
        <w:t xml:space="preserve"> 2023. gada laikā būtiski pieaudzis to pasažieru skaits, kuri Rīgas sabiedriskā transporta biļetes par pilnu cenu iegādājas viedtālrunī. 2023.</w:t>
      </w:r>
      <w:r w:rsidR="00C479D5" w:rsidRPr="00210A1C">
        <w:rPr>
          <w:shd w:val="clear" w:color="auto" w:fill="FFFFFF"/>
        </w:rPr>
        <w:t xml:space="preserve"> </w:t>
      </w:r>
      <w:r w:rsidR="009B41D9" w:rsidRPr="00210A1C">
        <w:rPr>
          <w:shd w:val="clear" w:color="auto" w:fill="FFFFFF"/>
        </w:rPr>
        <w:t>gada nogalē 33</w:t>
      </w:r>
      <w:r w:rsidR="00C479D5" w:rsidRPr="00210A1C">
        <w:rPr>
          <w:shd w:val="clear" w:color="auto" w:fill="FFFFFF"/>
        </w:rPr>
        <w:t xml:space="preserve"> </w:t>
      </w:r>
      <w:r w:rsidR="009B41D9" w:rsidRPr="00210A1C">
        <w:rPr>
          <w:shd w:val="clear" w:color="auto" w:fill="FFFFFF"/>
        </w:rPr>
        <w:t>% pasažieru, kuri izmanto Rīgas satiksme</w:t>
      </w:r>
      <w:r w:rsidR="007F47C5">
        <w:rPr>
          <w:shd w:val="clear" w:color="auto" w:fill="FFFFFF"/>
        </w:rPr>
        <w:t>s</w:t>
      </w:r>
      <w:r w:rsidR="009B41D9" w:rsidRPr="00210A1C">
        <w:rPr>
          <w:shd w:val="clear" w:color="auto" w:fill="FFFFFF"/>
        </w:rPr>
        <w:t xml:space="preserve"> autobusus, trolejbusus un tramvajus, biļetes iegādājas tiešsaistes režīmā – viedtālrunī, tādējādi taupot savu laiku.</w:t>
      </w:r>
    </w:p>
    <w:p w14:paraId="772067A2" w14:textId="39EC17CE" w:rsidR="00F467F0" w:rsidRPr="00461490" w:rsidRDefault="00F467F0" w:rsidP="00C479D5">
      <w:pPr>
        <w:ind w:firstLine="709"/>
        <w:jc w:val="both"/>
        <w:rPr>
          <w:shd w:val="clear" w:color="auto" w:fill="FFFFFF"/>
        </w:rPr>
      </w:pPr>
      <w:r w:rsidRPr="00461490">
        <w:rPr>
          <w:shd w:val="clear" w:color="auto" w:fill="FFFFFF"/>
        </w:rPr>
        <w:t xml:space="preserve">No 2022. gada 31. decembra Rīgas </w:t>
      </w:r>
      <w:proofErr w:type="spellStart"/>
      <w:r w:rsidRPr="00461490">
        <w:rPr>
          <w:shd w:val="clear" w:color="auto" w:fill="FFFFFF"/>
        </w:rPr>
        <w:t>valstspilsētas</w:t>
      </w:r>
      <w:proofErr w:type="spellEnd"/>
      <w:r w:rsidRPr="00461490">
        <w:rPr>
          <w:shd w:val="clear" w:color="auto" w:fill="FFFFFF"/>
        </w:rPr>
        <w:t xml:space="preserve"> sabiedriskajā transportā darbojas 90 minūšu laika biļetes. Tās var izmantot, reģistrējot braucienu katrā izmantotajā transportlīdzeklī. 90 minūšu biļete pieejama Rīdzinieka kartē, personalizētajā, nepersonalizētajā un dzeltenajā e-talonā, kā arī koda biļetes lietotnē un SIA “</w:t>
      </w:r>
      <w:proofErr w:type="spellStart"/>
      <w:r w:rsidRPr="00461490">
        <w:rPr>
          <w:shd w:val="clear" w:color="auto" w:fill="FFFFFF"/>
        </w:rPr>
        <w:t>Mobilly</w:t>
      </w:r>
      <w:proofErr w:type="spellEnd"/>
      <w:r w:rsidRPr="00461490">
        <w:rPr>
          <w:shd w:val="clear" w:color="auto" w:fill="FFFFFF"/>
        </w:rPr>
        <w:t>”, SIA “</w:t>
      </w:r>
      <w:proofErr w:type="spellStart"/>
      <w:r w:rsidRPr="00461490">
        <w:rPr>
          <w:shd w:val="clear" w:color="auto" w:fill="FFFFFF"/>
        </w:rPr>
        <w:t>Reitan</w:t>
      </w:r>
      <w:proofErr w:type="spellEnd"/>
      <w:r w:rsidRPr="00461490">
        <w:rPr>
          <w:shd w:val="clear" w:color="auto" w:fill="FFFFFF"/>
        </w:rPr>
        <w:t xml:space="preserve"> </w:t>
      </w:r>
      <w:proofErr w:type="spellStart"/>
      <w:r w:rsidRPr="00461490">
        <w:rPr>
          <w:shd w:val="clear" w:color="auto" w:fill="FFFFFF"/>
        </w:rPr>
        <w:t>Convenience</w:t>
      </w:r>
      <w:proofErr w:type="spellEnd"/>
      <w:r w:rsidRPr="00461490">
        <w:rPr>
          <w:shd w:val="clear" w:color="auto" w:fill="FFFFFF"/>
        </w:rPr>
        <w:t xml:space="preserve"> Latvia” (</w:t>
      </w:r>
      <w:proofErr w:type="spellStart"/>
      <w:r w:rsidRPr="00461490">
        <w:rPr>
          <w:shd w:val="clear" w:color="auto" w:fill="FFFFFF"/>
        </w:rPr>
        <w:t>Narvesen</w:t>
      </w:r>
      <w:proofErr w:type="spellEnd"/>
      <w:r w:rsidRPr="00461490">
        <w:rPr>
          <w:shd w:val="clear" w:color="auto" w:fill="FFFFFF"/>
        </w:rPr>
        <w:t xml:space="preserve"> veikalu tīkls) lietotnēs. </w:t>
      </w:r>
      <w:r w:rsidR="00AF0BD2" w:rsidRPr="00AF0BD2">
        <w:rPr>
          <w:shd w:val="clear" w:color="auto" w:fill="FFFFFF"/>
        </w:rPr>
        <w:t>Rīgas satiksme</w:t>
      </w:r>
      <w:r w:rsidR="007F47C5">
        <w:rPr>
          <w:shd w:val="clear" w:color="auto" w:fill="FFFFFF"/>
        </w:rPr>
        <w:t>s</w:t>
      </w:r>
      <w:r w:rsidR="00AF0BD2" w:rsidRPr="00AF0BD2">
        <w:rPr>
          <w:shd w:val="clear" w:color="auto" w:fill="FFFFFF"/>
        </w:rPr>
        <w:t xml:space="preserve"> 90 minūšu laika biļetes cena ir 1,50</w:t>
      </w:r>
      <w:r w:rsidR="00954B44">
        <w:rPr>
          <w:shd w:val="clear" w:color="auto" w:fill="FFFFFF"/>
        </w:rPr>
        <w:t xml:space="preserve"> </w:t>
      </w:r>
      <w:proofErr w:type="spellStart"/>
      <w:r w:rsidR="00954B44" w:rsidRPr="00954B44">
        <w:rPr>
          <w:i/>
          <w:iCs/>
          <w:shd w:val="clear" w:color="auto" w:fill="FFFFFF"/>
        </w:rPr>
        <w:t>euro</w:t>
      </w:r>
      <w:proofErr w:type="spellEnd"/>
      <w:r w:rsidR="00AF0BD2" w:rsidRPr="00AF0BD2">
        <w:rPr>
          <w:shd w:val="clear" w:color="auto" w:fill="FFFFFF"/>
        </w:rPr>
        <w:t>.</w:t>
      </w:r>
    </w:p>
    <w:p w14:paraId="3134A10C" w14:textId="2BA74EA0" w:rsidR="00F467F0" w:rsidRDefault="00F467F0" w:rsidP="00C479D5">
      <w:pPr>
        <w:ind w:firstLine="709"/>
        <w:jc w:val="both"/>
        <w:rPr>
          <w:shd w:val="clear" w:color="auto" w:fill="FFFFFF"/>
        </w:rPr>
      </w:pPr>
      <w:r w:rsidRPr="00461490">
        <w:rPr>
          <w:shd w:val="clear" w:color="auto" w:fill="FFFFFF"/>
        </w:rPr>
        <w:t>Sabiedriskā transporta pakalpojumu reģionālās nozīmes dzelzceļa maršrutos nodrošina AS “Pasažieru vilciens”</w:t>
      </w:r>
      <w:r w:rsidR="00AD1D68" w:rsidRPr="00461490">
        <w:rPr>
          <w:shd w:val="clear" w:color="auto" w:fill="FFFFFF"/>
        </w:rPr>
        <w:t>.</w:t>
      </w:r>
      <w:r w:rsidR="004211C1" w:rsidRPr="00461490">
        <w:rPr>
          <w:shd w:val="clear" w:color="auto" w:fill="FFFFFF"/>
        </w:rPr>
        <w:t xml:space="preserve"> AS </w:t>
      </w:r>
      <w:r w:rsidR="00C479D5" w:rsidRPr="00461490">
        <w:rPr>
          <w:shd w:val="clear" w:color="auto" w:fill="FFFFFF"/>
        </w:rPr>
        <w:t>‘</w:t>
      </w:r>
      <w:r w:rsidR="004211C1" w:rsidRPr="00461490">
        <w:rPr>
          <w:shd w:val="clear" w:color="auto" w:fill="FFFFFF"/>
        </w:rPr>
        <w:t>Pasažieru vilciens</w:t>
      </w:r>
      <w:r w:rsidR="00C479D5" w:rsidRPr="00461490">
        <w:rPr>
          <w:shd w:val="clear" w:color="auto" w:fill="FFFFFF"/>
        </w:rPr>
        <w:t>’</w:t>
      </w:r>
      <w:r w:rsidR="004211C1" w:rsidRPr="00461490">
        <w:rPr>
          <w:shd w:val="clear" w:color="auto" w:fill="FFFFFF"/>
        </w:rPr>
        <w:t xml:space="preserve"> veic pasažieru pārvadājumus elektrovilcienu maršrutos šādās dzelzceļa līnijās: Rīga – Aizkraukle; Rīga – Jelgava; Rīga – Skulte; Rīga – Tukums un dīzeļvilcienu maršrutos šādās dzelzceļa līnijās: Rīga - Krustpils - Daugavpils - Krāslava – Indra; Rīga - Madona – Gulbene; Rīga - Sigulda - Valmiera - Lugaži – Valga; Rīga - Rēzekne – Zilupe un Rīga </w:t>
      </w:r>
      <w:r w:rsidR="00C479D5" w:rsidRPr="00461490">
        <w:rPr>
          <w:shd w:val="clear" w:color="auto" w:fill="FFFFFF"/>
        </w:rPr>
        <w:t>–</w:t>
      </w:r>
      <w:r w:rsidR="004211C1" w:rsidRPr="00461490">
        <w:rPr>
          <w:shd w:val="clear" w:color="auto" w:fill="FFFFFF"/>
        </w:rPr>
        <w:t xml:space="preserve"> Dobele – Liepāja. </w:t>
      </w:r>
      <w:r w:rsidRPr="00461490">
        <w:rPr>
          <w:shd w:val="clear" w:color="auto" w:fill="FFFFFF"/>
        </w:rPr>
        <w:t>Kopējais reģionālās nozīmes vilcienu pasažieru skaits RMA sasniedza 15,202 miljonus pasažieru 2022. gadā, kas ir 84</w:t>
      </w:r>
      <w:r w:rsidR="00C479D5" w:rsidRPr="00461490">
        <w:rPr>
          <w:shd w:val="clear" w:color="auto" w:fill="FFFFFF"/>
        </w:rPr>
        <w:t xml:space="preserve"> </w:t>
      </w:r>
      <w:r w:rsidRPr="00461490">
        <w:rPr>
          <w:shd w:val="clear" w:color="auto" w:fill="FFFFFF"/>
        </w:rPr>
        <w:t>% no 2019. gada (pirms pandēmijas) pasažieru skaita apgrozījuma. 89</w:t>
      </w:r>
      <w:r w:rsidR="00C479D5" w:rsidRPr="00461490">
        <w:rPr>
          <w:shd w:val="clear" w:color="auto" w:fill="FFFFFF"/>
        </w:rPr>
        <w:t xml:space="preserve"> </w:t>
      </w:r>
      <w:r w:rsidRPr="00461490">
        <w:rPr>
          <w:shd w:val="clear" w:color="auto" w:fill="FFFFFF"/>
        </w:rPr>
        <w:t>% no RMA pasažieriem tika pārvadāti elektrificētajās dzelzceļa līnijās</w:t>
      </w:r>
      <w:r w:rsidRPr="00461490">
        <w:rPr>
          <w:rStyle w:val="FootnoteReference"/>
          <w:shd w:val="clear" w:color="auto" w:fill="FFFFFF"/>
        </w:rPr>
        <w:footnoteReference w:id="12"/>
      </w:r>
      <w:r w:rsidRPr="00461490">
        <w:rPr>
          <w:shd w:val="clear" w:color="auto" w:fill="FFFFFF"/>
        </w:rPr>
        <w:t xml:space="preserve">. </w:t>
      </w:r>
      <w:r w:rsidR="00F60CFB" w:rsidRPr="00461490">
        <w:rPr>
          <w:shd w:val="clear" w:color="auto" w:fill="FFFFFF"/>
        </w:rPr>
        <w:t xml:space="preserve">Reģionālās nozīmes vilcienu pārvadājumos tiek izmantota piecu zonu sistēma, kur A zona atbilst Rīgas </w:t>
      </w:r>
      <w:proofErr w:type="spellStart"/>
      <w:r w:rsidR="00F60CFB" w:rsidRPr="00461490">
        <w:rPr>
          <w:shd w:val="clear" w:color="auto" w:fill="FFFFFF"/>
        </w:rPr>
        <w:t>valstspilsētai</w:t>
      </w:r>
      <w:proofErr w:type="spellEnd"/>
      <w:r w:rsidR="00F60CFB" w:rsidRPr="00461490">
        <w:rPr>
          <w:shd w:val="clear" w:color="auto" w:fill="FFFFFF"/>
        </w:rPr>
        <w:t xml:space="preserve">. Biļetes cena A zonā ir 1,50 </w:t>
      </w:r>
      <w:proofErr w:type="spellStart"/>
      <w:r w:rsidR="00954B44" w:rsidRPr="00954B44">
        <w:rPr>
          <w:i/>
          <w:iCs/>
          <w:shd w:val="clear" w:color="auto" w:fill="FFFFFF"/>
        </w:rPr>
        <w:t>euro</w:t>
      </w:r>
      <w:proofErr w:type="spellEnd"/>
      <w:r w:rsidR="00F60CFB" w:rsidRPr="00461490">
        <w:rPr>
          <w:shd w:val="clear" w:color="auto" w:fill="FFFFFF"/>
        </w:rPr>
        <w:t xml:space="preserve"> par braucienu. 2022.</w:t>
      </w:r>
      <w:r w:rsidR="00C479D5" w:rsidRPr="00461490">
        <w:rPr>
          <w:shd w:val="clear" w:color="auto" w:fill="FFFFFF"/>
        </w:rPr>
        <w:t xml:space="preserve"> </w:t>
      </w:r>
      <w:r w:rsidR="00F60CFB" w:rsidRPr="00461490">
        <w:rPr>
          <w:shd w:val="clear" w:color="auto" w:fill="FFFFFF"/>
        </w:rPr>
        <w:t xml:space="preserve">gadā tika pārvadāti 15,7 milj. pasažieri, 2023.gadā </w:t>
      </w:r>
      <w:r w:rsidR="00C479D5" w:rsidRPr="00461490">
        <w:rPr>
          <w:shd w:val="clear" w:color="auto" w:fill="FFFFFF"/>
        </w:rPr>
        <w:t>–</w:t>
      </w:r>
      <w:r w:rsidR="00F60CFB" w:rsidRPr="00461490">
        <w:rPr>
          <w:shd w:val="clear" w:color="auto" w:fill="FFFFFF"/>
        </w:rPr>
        <w:t xml:space="preserve"> 17,1 milj. pasažieri, 2024.gadā (līdz 31.</w:t>
      </w:r>
      <w:r w:rsidR="00C479D5" w:rsidRPr="00461490">
        <w:rPr>
          <w:shd w:val="clear" w:color="auto" w:fill="FFFFFF"/>
        </w:rPr>
        <w:t xml:space="preserve"> augustam</w:t>
      </w:r>
      <w:r w:rsidR="00F60CFB" w:rsidRPr="00461490">
        <w:rPr>
          <w:shd w:val="clear" w:color="auto" w:fill="FFFFFF"/>
        </w:rPr>
        <w:t xml:space="preserve">) </w:t>
      </w:r>
      <w:r w:rsidR="00C479D5" w:rsidRPr="00461490">
        <w:rPr>
          <w:shd w:val="clear" w:color="auto" w:fill="FFFFFF"/>
        </w:rPr>
        <w:t>–</w:t>
      </w:r>
      <w:r w:rsidR="00F60CFB" w:rsidRPr="00461490">
        <w:rPr>
          <w:shd w:val="clear" w:color="auto" w:fill="FFFFFF"/>
        </w:rPr>
        <w:t xml:space="preserve"> 12,7 milj. pasažieri. No tiem A zonā 2022.</w:t>
      </w:r>
      <w:r w:rsidR="00C479D5" w:rsidRPr="00461490">
        <w:rPr>
          <w:shd w:val="clear" w:color="auto" w:fill="FFFFFF"/>
        </w:rPr>
        <w:t xml:space="preserve"> </w:t>
      </w:r>
      <w:r w:rsidR="00F60CFB" w:rsidRPr="00461490">
        <w:rPr>
          <w:shd w:val="clear" w:color="auto" w:fill="FFFFFF"/>
        </w:rPr>
        <w:t>gadā tika pārvadāti 2,69 milj. pasažieri, 2023.</w:t>
      </w:r>
      <w:r w:rsidR="00C479D5" w:rsidRPr="00461490">
        <w:rPr>
          <w:shd w:val="clear" w:color="auto" w:fill="FFFFFF"/>
        </w:rPr>
        <w:t xml:space="preserve"> </w:t>
      </w:r>
      <w:r w:rsidR="00F60CFB" w:rsidRPr="00461490">
        <w:rPr>
          <w:shd w:val="clear" w:color="auto" w:fill="FFFFFF"/>
        </w:rPr>
        <w:t xml:space="preserve">gadā </w:t>
      </w:r>
      <w:r w:rsidR="00C479D5" w:rsidRPr="00461490">
        <w:rPr>
          <w:shd w:val="clear" w:color="auto" w:fill="FFFFFF"/>
        </w:rPr>
        <w:t xml:space="preserve">– </w:t>
      </w:r>
      <w:r w:rsidR="00F60CFB" w:rsidRPr="00461490">
        <w:rPr>
          <w:shd w:val="clear" w:color="auto" w:fill="FFFFFF"/>
        </w:rPr>
        <w:t>2,85 milj. pasažieri un 2024.</w:t>
      </w:r>
      <w:r w:rsidR="00C479D5" w:rsidRPr="00461490">
        <w:rPr>
          <w:shd w:val="clear" w:color="auto" w:fill="FFFFFF"/>
        </w:rPr>
        <w:t xml:space="preserve"> </w:t>
      </w:r>
      <w:r w:rsidR="00F60CFB" w:rsidRPr="00461490">
        <w:rPr>
          <w:shd w:val="clear" w:color="auto" w:fill="FFFFFF"/>
        </w:rPr>
        <w:t>gadā (līdz 31.</w:t>
      </w:r>
      <w:r w:rsidR="00C479D5" w:rsidRPr="00461490">
        <w:rPr>
          <w:shd w:val="clear" w:color="auto" w:fill="FFFFFF"/>
        </w:rPr>
        <w:t xml:space="preserve"> augustam</w:t>
      </w:r>
      <w:r w:rsidR="00F60CFB" w:rsidRPr="00461490">
        <w:rPr>
          <w:shd w:val="clear" w:color="auto" w:fill="FFFFFF"/>
        </w:rPr>
        <w:t xml:space="preserve">) </w:t>
      </w:r>
      <w:r w:rsidR="00C479D5" w:rsidRPr="00461490">
        <w:rPr>
          <w:shd w:val="clear" w:color="auto" w:fill="FFFFFF"/>
        </w:rPr>
        <w:t xml:space="preserve">– </w:t>
      </w:r>
      <w:r w:rsidR="00F60CFB" w:rsidRPr="00461490">
        <w:rPr>
          <w:shd w:val="clear" w:color="auto" w:fill="FFFFFF"/>
        </w:rPr>
        <w:t xml:space="preserve">2,1 milj. pasažieri. </w:t>
      </w:r>
    </w:p>
    <w:p w14:paraId="5B1CE568" w14:textId="2EFCEAA2" w:rsidR="00AD1D68" w:rsidRDefault="00AD1D68" w:rsidP="00A839D4">
      <w:pPr>
        <w:ind w:firstLine="709"/>
        <w:jc w:val="both"/>
        <w:rPr>
          <w:shd w:val="clear" w:color="auto" w:fill="FFFFFF"/>
        </w:rPr>
      </w:pPr>
      <w:r w:rsidRPr="00461490">
        <w:rPr>
          <w:shd w:val="clear" w:color="auto" w:fill="FFFFFF"/>
        </w:rPr>
        <w:t xml:space="preserve">Lai risinātu jautājumu par vienotas vilcienu un Rīgas </w:t>
      </w:r>
      <w:proofErr w:type="spellStart"/>
      <w:r w:rsidRPr="00461490">
        <w:rPr>
          <w:shd w:val="clear" w:color="auto" w:fill="FFFFFF"/>
        </w:rPr>
        <w:t>valstspilsētas</w:t>
      </w:r>
      <w:proofErr w:type="spellEnd"/>
      <w:r w:rsidRPr="00461490">
        <w:rPr>
          <w:shd w:val="clear" w:color="auto" w:fill="FFFFFF"/>
        </w:rPr>
        <w:t xml:space="preserve"> pašvaldības sabiedriskā transporta biļetes (turpmāk – vienotā biļete) ieviešanu</w:t>
      </w:r>
      <w:r w:rsidR="00C479D5" w:rsidRPr="00461490">
        <w:rPr>
          <w:shd w:val="clear" w:color="auto" w:fill="FFFFFF"/>
        </w:rPr>
        <w:t>,</w:t>
      </w:r>
      <w:r w:rsidRPr="00461490">
        <w:rPr>
          <w:shd w:val="clear" w:color="auto" w:fill="FFFFFF"/>
        </w:rPr>
        <w:t xml:space="preserve"> ir notikušas vairākas iesaistīto pušu (</w:t>
      </w:r>
      <w:r w:rsidR="00702612" w:rsidRPr="00461490">
        <w:rPr>
          <w:shd w:val="clear" w:color="auto" w:fill="FFFFFF"/>
        </w:rPr>
        <w:t>ATD</w:t>
      </w:r>
      <w:r w:rsidRPr="00461490">
        <w:rPr>
          <w:shd w:val="clear" w:color="auto" w:fill="FFFFFF"/>
        </w:rPr>
        <w:t>, Rīgas satiksme un AS “Pasažieru vilciens”) sanāksmes. Ņemot vērā pēdējā sanāksmē</w:t>
      </w:r>
      <w:r w:rsidR="00702612" w:rsidRPr="00461490">
        <w:rPr>
          <w:shd w:val="clear" w:color="auto" w:fill="FFFFFF"/>
        </w:rPr>
        <w:t>, kas notika</w:t>
      </w:r>
      <w:r w:rsidRPr="00461490">
        <w:rPr>
          <w:shd w:val="clear" w:color="auto" w:fill="FFFFFF"/>
        </w:rPr>
        <w:t xml:space="preserve"> 2024.</w:t>
      </w:r>
      <w:r w:rsidR="00702612" w:rsidRPr="00461490">
        <w:rPr>
          <w:shd w:val="clear" w:color="auto" w:fill="FFFFFF"/>
        </w:rPr>
        <w:t xml:space="preserve"> </w:t>
      </w:r>
      <w:r w:rsidRPr="00461490">
        <w:rPr>
          <w:shd w:val="clear" w:color="auto" w:fill="FFFFFF"/>
        </w:rPr>
        <w:t>gada 30.</w:t>
      </w:r>
      <w:r w:rsidR="00702612" w:rsidRPr="00461490">
        <w:rPr>
          <w:shd w:val="clear" w:color="auto" w:fill="FFFFFF"/>
        </w:rPr>
        <w:t xml:space="preserve"> </w:t>
      </w:r>
      <w:r w:rsidRPr="00461490">
        <w:rPr>
          <w:shd w:val="clear" w:color="auto" w:fill="FFFFFF"/>
        </w:rPr>
        <w:t xml:space="preserve">jūlijā </w:t>
      </w:r>
      <w:r w:rsidR="00702612" w:rsidRPr="00461490">
        <w:rPr>
          <w:shd w:val="clear" w:color="auto" w:fill="FFFFFF"/>
        </w:rPr>
        <w:t>ATD</w:t>
      </w:r>
      <w:r w:rsidRPr="00461490">
        <w:rPr>
          <w:shd w:val="clear" w:color="auto" w:fill="FFFFFF"/>
        </w:rPr>
        <w:t xml:space="preserve"> telpās</w:t>
      </w:r>
      <w:r w:rsidR="00702612" w:rsidRPr="00461490">
        <w:rPr>
          <w:shd w:val="clear" w:color="auto" w:fill="FFFFFF"/>
        </w:rPr>
        <w:t>,</w:t>
      </w:r>
      <w:r w:rsidRPr="00461490">
        <w:rPr>
          <w:shd w:val="clear" w:color="auto" w:fill="FFFFFF"/>
        </w:rPr>
        <w:t xml:space="preserve"> atbalstīto vienotās biļetes ieviešanas konceptu, AS “Pasažieru vilciens” ir uzsācis darbu pie vienotās biļetes ieviešanas, kas nodrošinātu vienotu vilciena</w:t>
      </w:r>
      <w:r w:rsidR="00BB1383" w:rsidRPr="00461490">
        <w:rPr>
          <w:shd w:val="clear" w:color="auto" w:fill="FFFFFF"/>
        </w:rPr>
        <w:t xml:space="preserve"> biļeti</w:t>
      </w:r>
      <w:r w:rsidRPr="00461490">
        <w:rPr>
          <w:shd w:val="clear" w:color="auto" w:fill="FFFFFF"/>
        </w:rPr>
        <w:t xml:space="preserve"> un Rīgas satiksme</w:t>
      </w:r>
      <w:r w:rsidR="007F47C5">
        <w:rPr>
          <w:shd w:val="clear" w:color="auto" w:fill="FFFFFF"/>
        </w:rPr>
        <w:t>s</w:t>
      </w:r>
      <w:r w:rsidRPr="00461490">
        <w:rPr>
          <w:shd w:val="clear" w:color="auto" w:fill="FFFFFF"/>
        </w:rPr>
        <w:t xml:space="preserve"> 90 minūšu laika biļetes </w:t>
      </w:r>
      <w:r w:rsidR="00BB1383" w:rsidRPr="00461490">
        <w:rPr>
          <w:shd w:val="clear" w:color="auto" w:fill="FFFFFF"/>
        </w:rPr>
        <w:t>pieejamību</w:t>
      </w:r>
      <w:r w:rsidR="00712272">
        <w:rPr>
          <w:shd w:val="clear" w:color="auto" w:fill="FFFFFF"/>
        </w:rPr>
        <w:t xml:space="preserve">. </w:t>
      </w:r>
      <w:r w:rsidR="00487A89" w:rsidRPr="00487A89">
        <w:rPr>
          <w:shd w:val="clear" w:color="auto" w:fill="FFFFFF"/>
        </w:rPr>
        <w:t>Proti, AS “Pasažieru vilciens” biļete ir derīga 24 h, Rīgas Satiksmes biļete 90 minūtes no tās validācijas brīža. 90 minūšu laika biļeti var izmantot, reģistrējot braucienu katrā izmantotajā Rīgas Satiksmes transporta līdzeklī. Pēdējo biļetes reģistrāciju var veikt 89. minūtē no pirmās reģistrācijas brīža un braukt līdz galapunktam.</w:t>
      </w:r>
      <w:r w:rsidR="00487A89">
        <w:rPr>
          <w:shd w:val="clear" w:color="auto" w:fill="FFFFFF"/>
        </w:rPr>
        <w:t xml:space="preserve"> </w:t>
      </w:r>
      <w:r w:rsidR="00487A89" w:rsidRPr="00487A89">
        <w:rPr>
          <w:shd w:val="clear" w:color="auto" w:fill="FFFFFF"/>
        </w:rPr>
        <w:t>Vienotā biļete tiek aktivizēta validējot to pirmajā transportlīdzeklī.</w:t>
      </w:r>
    </w:p>
    <w:p w14:paraId="06FE84FB" w14:textId="77777777" w:rsidR="00623FD6" w:rsidRPr="00461490" w:rsidRDefault="00623FD6" w:rsidP="00702612">
      <w:pPr>
        <w:ind w:firstLine="709"/>
        <w:jc w:val="both"/>
        <w:rPr>
          <w:shd w:val="clear" w:color="auto" w:fill="FFFFFF"/>
        </w:rPr>
      </w:pPr>
    </w:p>
    <w:p w14:paraId="35AACAB0" w14:textId="7BA27F6F" w:rsidR="00F467F0" w:rsidRPr="00461490" w:rsidRDefault="00F467F0" w:rsidP="00461490">
      <w:pPr>
        <w:ind w:firstLine="709"/>
        <w:jc w:val="both"/>
      </w:pPr>
      <w:r w:rsidRPr="00461490">
        <w:rPr>
          <w:b/>
          <w:bCs/>
        </w:rPr>
        <w:t>Pilotprojekta ietvaros tiktu izveidots jauns produkts</w:t>
      </w:r>
      <w:r w:rsidRPr="00461490">
        <w:t xml:space="preserve"> “Vienotā biļete”, kas nodrošinātu vienotu vilciena laika biļetes un </w:t>
      </w:r>
      <w:r w:rsidR="00702612" w:rsidRPr="00461490">
        <w:t>Rīgas satiksme</w:t>
      </w:r>
      <w:r w:rsidR="00A839D4">
        <w:t xml:space="preserve"> l</w:t>
      </w:r>
      <w:r w:rsidRPr="00461490">
        <w:t xml:space="preserve">aika biļetes kombināciju. </w:t>
      </w:r>
      <w:r w:rsidR="00702612" w:rsidRPr="00461490">
        <w:t>T</w:t>
      </w:r>
      <w:r w:rsidRPr="00461490">
        <w:t xml:space="preserve">as nozīmē, ka pasažieris vienlaicīgi iegādājas vienu laika biļeti braucienam reģionālās nozīmes dzelzceļa </w:t>
      </w:r>
      <w:r w:rsidRPr="00461490">
        <w:lastRenderedPageBreak/>
        <w:t xml:space="preserve">maršrutu A zonā un </w:t>
      </w:r>
      <w:r w:rsidR="00702612" w:rsidRPr="00461490">
        <w:t>Rīgas satiksme</w:t>
      </w:r>
      <w:r w:rsidR="007F47C5">
        <w:t>s</w:t>
      </w:r>
      <w:r w:rsidR="00702612" w:rsidRPr="00461490">
        <w:t xml:space="preserve"> </w:t>
      </w:r>
      <w:r w:rsidRPr="00461490">
        <w:t xml:space="preserve">apkalpotajos maršrutos. Biļetes pasažieris varēs izmantot ierobežotā laikā no validācijas (reģistrācijas) brīža </w:t>
      </w:r>
      <w:bookmarkStart w:id="1" w:name="_Hlk178843286"/>
      <w:r w:rsidR="00110E6E" w:rsidRPr="00461490">
        <w:t>AS “Pasažieru vilciens”</w:t>
      </w:r>
      <w:r w:rsidRPr="00461490">
        <w:t xml:space="preserve"> </w:t>
      </w:r>
      <w:bookmarkEnd w:id="1"/>
      <w:r w:rsidRPr="00461490">
        <w:t xml:space="preserve">vilcienos vai </w:t>
      </w:r>
      <w:bookmarkStart w:id="2" w:name="_Hlk178843271"/>
      <w:r w:rsidR="00110E6E" w:rsidRPr="00461490">
        <w:t>Rīgas satiksme</w:t>
      </w:r>
      <w:r w:rsidR="007F47C5">
        <w:t>s</w:t>
      </w:r>
      <w:r w:rsidRPr="00461490">
        <w:t xml:space="preserve"> </w:t>
      </w:r>
      <w:bookmarkEnd w:id="2"/>
      <w:r w:rsidRPr="00461490">
        <w:t xml:space="preserve">transportlīdzekļos. Vienoto biļešu cena (kopā ar PVN) sastādītu 2,00 </w:t>
      </w:r>
      <w:proofErr w:type="spellStart"/>
      <w:r w:rsidR="00954B44" w:rsidRPr="00954B44">
        <w:rPr>
          <w:i/>
          <w:iCs/>
        </w:rPr>
        <w:t>euro</w:t>
      </w:r>
      <w:proofErr w:type="spellEnd"/>
      <w:r w:rsidRPr="00461490">
        <w:t>, kas</w:t>
      </w:r>
      <w:r w:rsidR="00C45EEC">
        <w:t xml:space="preserve">, </w:t>
      </w:r>
      <w:r w:rsidRPr="00461490">
        <w:t xml:space="preserve">veidotos no </w:t>
      </w:r>
      <w:r w:rsidR="008C103D">
        <w:t>ne</w:t>
      </w:r>
      <w:r w:rsidR="00C45EEC">
        <w:t xml:space="preserve">pilnas </w:t>
      </w:r>
      <w:r w:rsidR="00110E6E" w:rsidRPr="00461490">
        <w:t>Rīgas satiksme</w:t>
      </w:r>
      <w:r w:rsidR="007F47C5">
        <w:t>s</w:t>
      </w:r>
      <w:r w:rsidR="00110E6E" w:rsidRPr="00461490">
        <w:t xml:space="preserve"> </w:t>
      </w:r>
      <w:r w:rsidRPr="00461490">
        <w:t> Koda biļetes cenas 1,</w:t>
      </w:r>
      <w:r w:rsidR="008C103D">
        <w:t>0</w:t>
      </w:r>
      <w:r w:rsidRPr="00461490">
        <w:t xml:space="preserve">0 </w:t>
      </w:r>
      <w:proofErr w:type="spellStart"/>
      <w:r w:rsidR="00954B44" w:rsidRPr="00954B44">
        <w:rPr>
          <w:i/>
          <w:iCs/>
          <w:shd w:val="clear" w:color="auto" w:fill="FFFFFF"/>
        </w:rPr>
        <w:t>euro</w:t>
      </w:r>
      <w:proofErr w:type="spellEnd"/>
      <w:r w:rsidRPr="00461490">
        <w:t xml:space="preserve"> un </w:t>
      </w:r>
      <w:r w:rsidR="00110E6E" w:rsidRPr="00461490">
        <w:t xml:space="preserve">AS “Pasažieru vilciens” </w:t>
      </w:r>
      <w:r w:rsidRPr="00461490">
        <w:t xml:space="preserve">biļetes </w:t>
      </w:r>
      <w:r w:rsidR="00470C71">
        <w:t>cenas</w:t>
      </w:r>
      <w:r w:rsidR="00470C71" w:rsidRPr="00461490">
        <w:t xml:space="preserve"> </w:t>
      </w:r>
      <w:r w:rsidR="00702612" w:rsidRPr="00461490">
        <w:t>–</w:t>
      </w:r>
      <w:r w:rsidRPr="00461490">
        <w:t xml:space="preserve"> </w:t>
      </w:r>
      <w:r w:rsidR="008C103D">
        <w:t>1,00</w:t>
      </w:r>
      <w:r w:rsidRPr="00461490">
        <w:t xml:space="preserve"> </w:t>
      </w:r>
      <w:proofErr w:type="spellStart"/>
      <w:r w:rsidR="00954B44" w:rsidRPr="00954B44">
        <w:rPr>
          <w:i/>
          <w:iCs/>
          <w:shd w:val="clear" w:color="auto" w:fill="FFFFFF"/>
        </w:rPr>
        <w:t>euro</w:t>
      </w:r>
      <w:proofErr w:type="spellEnd"/>
      <w:r w:rsidRPr="00461490">
        <w:t xml:space="preserve">. Biļešu tirdzniecība tiktu nodrošināta </w:t>
      </w:r>
      <w:r w:rsidR="00110E6E" w:rsidRPr="00461490">
        <w:t>AS “Pasažieru vilciens”</w:t>
      </w:r>
      <w:r w:rsidRPr="00461490">
        <w:t xml:space="preserve"> aplikācijā, kā arī to varētu nodrošināt jebkurš cits komersants vienojoties ar </w:t>
      </w:r>
      <w:r w:rsidR="00110E6E" w:rsidRPr="00461490">
        <w:t>AS “Pasažieru vilciens”</w:t>
      </w:r>
      <w:r w:rsidRPr="00461490">
        <w:t xml:space="preserve">, </w:t>
      </w:r>
      <w:r w:rsidRPr="004171C8">
        <w:t>piemēram,</w:t>
      </w:r>
      <w:r w:rsidRPr="00461490">
        <w:rPr>
          <w:i/>
          <w:iCs/>
        </w:rPr>
        <w:t> </w:t>
      </w:r>
      <w:r w:rsidRPr="00461490">
        <w:t>SIA “</w:t>
      </w:r>
      <w:proofErr w:type="spellStart"/>
      <w:r w:rsidRPr="00461490">
        <w:t>Mobilly</w:t>
      </w:r>
      <w:proofErr w:type="spellEnd"/>
      <w:r w:rsidRPr="00461490">
        <w:t xml:space="preserve">”, bezrindas.lv. u.c. Pilotprojekta plānotais termiņš ir viens gads no dienas, kad vienoto biļeti var iegādāties </w:t>
      </w:r>
      <w:r w:rsidR="002A3821" w:rsidRPr="00461490">
        <w:t>AS “Pasažieru vilciens”</w:t>
      </w:r>
      <w:r w:rsidRPr="00461490">
        <w:t xml:space="preserve"> aplikācijā (provizoriski no 2025.</w:t>
      </w:r>
      <w:r w:rsidR="00702612" w:rsidRPr="00461490">
        <w:t xml:space="preserve"> </w:t>
      </w:r>
      <w:r w:rsidRPr="00461490">
        <w:t>gada 1.</w:t>
      </w:r>
      <w:r w:rsidR="00702612" w:rsidRPr="00461490">
        <w:t xml:space="preserve"> </w:t>
      </w:r>
      <w:r w:rsidR="00FE385A">
        <w:t>jūnija</w:t>
      </w:r>
      <w:r w:rsidRPr="00461490">
        <w:t xml:space="preserve">), ar starprezultātu apskati </w:t>
      </w:r>
      <w:r w:rsidR="00712272">
        <w:t xml:space="preserve">un izvērtēšanu Sabiedriskā transporta padomē </w:t>
      </w:r>
      <w:r w:rsidRPr="00461490">
        <w:t xml:space="preserve">pēc sešiem mēnešiem. </w:t>
      </w:r>
    </w:p>
    <w:p w14:paraId="742E87D8" w14:textId="77777777" w:rsidR="00F467F0" w:rsidRPr="00461490" w:rsidRDefault="00F467F0" w:rsidP="00F467F0">
      <w:pPr>
        <w:ind w:firstLine="360"/>
        <w:jc w:val="both"/>
      </w:pPr>
    </w:p>
    <w:p w14:paraId="3F30B1C8" w14:textId="7F13036E" w:rsidR="003367E7" w:rsidRDefault="00F467F0" w:rsidP="006917CC">
      <w:pPr>
        <w:ind w:firstLine="709"/>
        <w:jc w:val="both"/>
      </w:pPr>
      <w:r w:rsidRPr="00461490">
        <w:rPr>
          <w:b/>
          <w:bCs/>
        </w:rPr>
        <w:t>Pilotprojektā sagaidāmais rezultāts</w:t>
      </w:r>
      <w:r w:rsidRPr="00461490">
        <w:t xml:space="preserve"> </w:t>
      </w:r>
      <w:r w:rsidR="00461490" w:rsidRPr="00461490">
        <w:t>–</w:t>
      </w:r>
      <w:r w:rsidRPr="00461490">
        <w:t xml:space="preserve"> </w:t>
      </w:r>
      <w:r w:rsidRPr="00623FD6">
        <w:rPr>
          <w:b/>
          <w:bCs/>
          <w:i/>
          <w:iCs/>
        </w:rPr>
        <w:t>pasažieru skaita pieaugums</w:t>
      </w:r>
      <w:r w:rsidRPr="00461490">
        <w:t xml:space="preserve">. Saskaņā ar </w:t>
      </w:r>
      <w:r w:rsidR="008C75B5" w:rsidRPr="00461490">
        <w:t>AS “Pasažieru vilciens”</w:t>
      </w:r>
      <w:r w:rsidRPr="00461490">
        <w:t xml:space="preserve"> aplēsēm šobrīd pasažieru skaits, kur</w:t>
      </w:r>
      <w:r w:rsidR="00461490" w:rsidRPr="00461490">
        <w:t>i</w:t>
      </w:r>
      <w:r w:rsidRPr="00461490">
        <w:t xml:space="preserve"> vienlaikus izmanto gan </w:t>
      </w:r>
      <w:r w:rsidR="008C75B5" w:rsidRPr="00461490">
        <w:t>AS “Pasažieru vilciens”</w:t>
      </w:r>
      <w:r w:rsidRPr="00461490">
        <w:t xml:space="preserve">, gan </w:t>
      </w:r>
      <w:r w:rsidR="003933D5" w:rsidRPr="00461490">
        <w:t>Rīgas satiksme</w:t>
      </w:r>
      <w:r w:rsidR="007F47C5">
        <w:t>s</w:t>
      </w:r>
      <w:r w:rsidRPr="00461490">
        <w:t xml:space="preserve"> sniegtos pakalpojumus</w:t>
      </w:r>
      <w:r w:rsidR="00461490" w:rsidRPr="00461490">
        <w:t>,</w:t>
      </w:r>
      <w:r w:rsidRPr="00461490">
        <w:t xml:space="preserve"> ir 38 000 pasažieri </w:t>
      </w:r>
      <w:r w:rsidR="003367E7">
        <w:t>mēnesī</w:t>
      </w:r>
      <w:r w:rsidRPr="00461490">
        <w:t xml:space="preserve">. Saskaņā ar veiktiem aprēķiniem potenciālais pasažieru skaita pieaugums, kas lietos jauno produktu Vienoto biļeti tiek lēsts </w:t>
      </w:r>
      <w:r w:rsidR="00461490" w:rsidRPr="00461490">
        <w:t>–</w:t>
      </w:r>
      <w:r w:rsidRPr="00461490">
        <w:t xml:space="preserve"> 30</w:t>
      </w:r>
      <w:r w:rsidR="00461490" w:rsidRPr="00461490">
        <w:t xml:space="preserve"> </w:t>
      </w:r>
      <w:r w:rsidRPr="00461490">
        <w:t>%  (~11 000 pasažieri/mēnesī)</w:t>
      </w:r>
      <w:r w:rsidR="00D126B2">
        <w:t xml:space="preserve">, kas </w:t>
      </w:r>
      <w:r w:rsidR="00263584">
        <w:t xml:space="preserve">iepriekš izmantoja citus </w:t>
      </w:r>
      <w:r w:rsidR="00263584" w:rsidRPr="00461490">
        <w:t xml:space="preserve">AS “Pasažieru vilciens” </w:t>
      </w:r>
      <w:r w:rsidR="00263584">
        <w:t>biļešu veidus</w:t>
      </w:r>
      <w:r w:rsidR="00336129">
        <w:t xml:space="preserve"> (piemēram, vairāku dienu biļetes)</w:t>
      </w:r>
      <w:r w:rsidRPr="00461490">
        <w:t>. Papildus minētajam tiktu noskaidrots pasažieru viedoklis par šāda produkta funkcionālo lietojamību, kas ļautu nākotnes vienoto biļešu produktus veidot, i</w:t>
      </w:r>
      <w:r w:rsidR="00001314">
        <w:t>z</w:t>
      </w:r>
      <w:r w:rsidRPr="00461490">
        <w:t>vērtējot pasažieru vajadzības</w:t>
      </w:r>
      <w:r w:rsidR="00263584">
        <w:t xml:space="preserve">, kā arī veikt aplēses par papildus pasažieru skaitu, kas iepriekš izmantoja tikai </w:t>
      </w:r>
      <w:r w:rsidR="00263584" w:rsidRPr="00461490">
        <w:t>Rīgas satiksme</w:t>
      </w:r>
      <w:r w:rsidR="007F47C5">
        <w:t>s</w:t>
      </w:r>
      <w:r w:rsidR="00336129">
        <w:t xml:space="preserve"> pakalpojumus</w:t>
      </w:r>
      <w:r w:rsidR="00263584">
        <w:t xml:space="preserve"> un papildus sabiedriskajam transportam </w:t>
      </w:r>
      <w:r w:rsidR="00336129">
        <w:t>(</w:t>
      </w:r>
      <w:r w:rsidR="003367E7" w:rsidRPr="00461490">
        <w:t>Rīgas satiksme</w:t>
      </w:r>
      <w:r w:rsidR="003367E7">
        <w:t xml:space="preserve"> un</w:t>
      </w:r>
      <w:r w:rsidR="00336129">
        <w:t xml:space="preserve"> </w:t>
      </w:r>
      <w:r w:rsidR="003367E7" w:rsidRPr="00461490">
        <w:t>AS “Pasažieru vilciens”</w:t>
      </w:r>
      <w:r w:rsidR="00336129">
        <w:t xml:space="preserve">) </w:t>
      </w:r>
      <w:r w:rsidR="00263584">
        <w:t>piesaistītajiem pasažieriem</w:t>
      </w:r>
      <w:r w:rsidRPr="00461490">
        <w:t>.</w:t>
      </w:r>
      <w:r w:rsidR="00C80BA7" w:rsidRPr="00461490">
        <w:t xml:space="preserve"> </w:t>
      </w:r>
      <w:r w:rsidR="00C733C5" w:rsidRPr="00461490">
        <w:t>Līdz 2025.</w:t>
      </w:r>
      <w:r w:rsidR="00461490" w:rsidRPr="00461490">
        <w:t xml:space="preserve"> </w:t>
      </w:r>
      <w:r w:rsidR="00C733C5" w:rsidRPr="00461490">
        <w:t>gada 31.</w:t>
      </w:r>
      <w:r w:rsidR="00461490" w:rsidRPr="00461490">
        <w:t xml:space="preserve"> </w:t>
      </w:r>
      <w:r w:rsidR="00C733C5" w:rsidRPr="00461490">
        <w:t xml:space="preserve">jūlijam </w:t>
      </w:r>
      <w:r w:rsidR="00461490" w:rsidRPr="00461490">
        <w:t>ATD</w:t>
      </w:r>
      <w:r w:rsidR="00C733C5" w:rsidRPr="00461490">
        <w:t xml:space="preserve"> jāveic padziļināt</w:t>
      </w:r>
      <w:r w:rsidR="00CF2234" w:rsidRPr="00461490">
        <w:t>a</w:t>
      </w:r>
      <w:r w:rsidR="00C733C5" w:rsidRPr="00461490">
        <w:t xml:space="preserve"> </w:t>
      </w:r>
      <w:r w:rsidR="00421D36" w:rsidRPr="00461490">
        <w:t xml:space="preserve">pasažieru </w:t>
      </w:r>
      <w:r w:rsidR="00C733C5" w:rsidRPr="00461490">
        <w:t>aptauj</w:t>
      </w:r>
      <w:r w:rsidR="00CF2234" w:rsidRPr="00461490">
        <w:t>a</w:t>
      </w:r>
      <w:r w:rsidR="007A65B7" w:rsidRPr="00461490">
        <w:t>, pēc kuras rezultātiem izvērtējamas iespējas</w:t>
      </w:r>
      <w:r w:rsidR="00C733C5" w:rsidRPr="00461490">
        <w:t xml:space="preserve"> projekt</w:t>
      </w:r>
      <w:r w:rsidR="007A65B7" w:rsidRPr="00461490">
        <w:t>a tvērumu</w:t>
      </w:r>
      <w:r w:rsidR="00C733C5" w:rsidRPr="00461490">
        <w:t xml:space="preserve"> </w:t>
      </w:r>
      <w:r w:rsidR="007A65B7" w:rsidRPr="00461490">
        <w:t xml:space="preserve">attiecināt </w:t>
      </w:r>
      <w:r w:rsidR="00C733C5" w:rsidRPr="00461490">
        <w:t>arī uz cita veida laika biļetēm.</w:t>
      </w:r>
    </w:p>
    <w:p w14:paraId="660A615B" w14:textId="238AE506" w:rsidR="00D464BE" w:rsidRDefault="00670DA3" w:rsidP="00D464BE">
      <w:pPr>
        <w:ind w:firstLine="709"/>
        <w:jc w:val="both"/>
      </w:pPr>
      <w:r>
        <w:t xml:space="preserve">Attiecībā uz pilotprojekta ietekmi uz </w:t>
      </w:r>
      <w:r w:rsidRPr="00670DA3">
        <w:t>Rīgas satiksme</w:t>
      </w:r>
      <w:r w:rsidR="007F47C5">
        <w:t>s</w:t>
      </w:r>
      <w:r>
        <w:t xml:space="preserve"> trīs biļešu sistēmu (validācijas  (e-talons), reģistrācijas (koda biļetes), iegāde (vienreizējā braukšanas biļete 22.autobusā)), tad e</w:t>
      </w:r>
      <w:r w:rsidR="00F62226">
        <w:t>soš</w:t>
      </w:r>
      <w:r w:rsidR="002723FC">
        <w:t>ā</w:t>
      </w:r>
      <w:r w:rsidR="00F62226">
        <w:t xml:space="preserve"> situācij</w:t>
      </w:r>
      <w:r w:rsidR="002723FC">
        <w:t>a saistībā ar</w:t>
      </w:r>
      <w:r w:rsidR="00F62226">
        <w:t xml:space="preserve"> </w:t>
      </w:r>
      <w:r w:rsidR="0026792B" w:rsidRPr="0026792B">
        <w:t>Rīgas satiksm</w:t>
      </w:r>
      <w:r w:rsidR="007F47C5">
        <w:t>i</w:t>
      </w:r>
      <w:r w:rsidR="0026792B" w:rsidRPr="0026792B">
        <w:t xml:space="preserve"> </w:t>
      </w:r>
      <w:r w:rsidR="00E021B5">
        <w:t>ir sekojoša:</w:t>
      </w:r>
    </w:p>
    <w:p w14:paraId="58424843" w14:textId="76869820" w:rsidR="00D464BE" w:rsidRDefault="00D464BE" w:rsidP="00E021B5">
      <w:pPr>
        <w:ind w:firstLine="709"/>
        <w:jc w:val="both"/>
      </w:pPr>
      <w:r>
        <w:t xml:space="preserve">Elektronisko norēķinu sistēma (e-talons) – 84,7%, tajā skaitā biļetes ar </w:t>
      </w:r>
      <w:r w:rsidR="006A1FE8">
        <w:t>braukšanas maksas atvieglojumiem</w:t>
      </w:r>
      <w:r>
        <w:t>;</w:t>
      </w:r>
    </w:p>
    <w:p w14:paraId="4F576560" w14:textId="35C2BA02" w:rsidR="00D464BE" w:rsidRDefault="00D464BE" w:rsidP="003E3EC0">
      <w:pPr>
        <w:ind w:firstLine="709"/>
        <w:jc w:val="both"/>
      </w:pPr>
      <w:r>
        <w:t>Koda biļešu sistēma – 15,1% (tikai pilnas maksas pasažieri)/ 38% no pilnas maksas pasažieriem;</w:t>
      </w:r>
    </w:p>
    <w:p w14:paraId="10CFF378" w14:textId="655726B2" w:rsidR="00D464BE" w:rsidRDefault="00D464BE" w:rsidP="003E3EC0">
      <w:pPr>
        <w:ind w:firstLine="709"/>
        <w:jc w:val="both"/>
      </w:pPr>
      <w:r>
        <w:t>Vienreizējo biļešu sistēma  - 0,2% (tikai pilnas maksas biļetes).</w:t>
      </w:r>
    </w:p>
    <w:p w14:paraId="0ADBB6B4" w14:textId="059411D2" w:rsidR="00D464BE" w:rsidRDefault="00D464BE" w:rsidP="003E3EC0">
      <w:pPr>
        <w:ind w:firstLine="709"/>
        <w:jc w:val="both"/>
      </w:pPr>
      <w:r>
        <w:t>Elektronisko norēķinu sistēmā  no kopā veiktajām validācijām 90 minūšu laika biļetei īpatsvars ir 6.5%, no pilnas maksas biļešu validācijām - 22,2% apmērā.</w:t>
      </w:r>
    </w:p>
    <w:p w14:paraId="15DD3E58" w14:textId="6409CE45" w:rsidR="00D464BE" w:rsidRDefault="00D464BE" w:rsidP="00670DA3">
      <w:pPr>
        <w:ind w:firstLine="709"/>
        <w:jc w:val="both"/>
      </w:pPr>
      <w:r>
        <w:t>Koda biļešu sistēmā no kopā veiktajām reģistrācijām 90 minūšu laika biļete ir 49,5% īpatsvars.</w:t>
      </w:r>
    </w:p>
    <w:p w14:paraId="04FC91FC" w14:textId="2027784B" w:rsidR="00D464BE" w:rsidRDefault="00756D60" w:rsidP="002F40D2">
      <w:pPr>
        <w:ind w:firstLine="709"/>
        <w:jc w:val="both"/>
      </w:pPr>
      <w:r>
        <w:t>K</w:t>
      </w:r>
      <w:r w:rsidR="00D464BE">
        <w:t xml:space="preserve">opējā ietekme uz visām trīs biļešu sistēmām prognozējama </w:t>
      </w:r>
      <w:r w:rsidR="002F40D2">
        <w:t>sekojoši</w:t>
      </w:r>
      <w:r w:rsidR="00D464BE">
        <w:t>:</w:t>
      </w:r>
    </w:p>
    <w:p w14:paraId="08796219" w14:textId="597B617B" w:rsidR="00D464BE" w:rsidRDefault="00D464BE" w:rsidP="00893E14">
      <w:pPr>
        <w:pStyle w:val="ListParagraph"/>
        <w:numPr>
          <w:ilvl w:val="0"/>
          <w:numId w:val="26"/>
        </w:numPr>
        <w:jc w:val="both"/>
      </w:pPr>
      <w:r>
        <w:t>Elektronisko norēķinu sistēma (e-talons) – 84,6% (-0,1%);</w:t>
      </w:r>
    </w:p>
    <w:p w14:paraId="465BBCD7" w14:textId="411639AD" w:rsidR="00D464BE" w:rsidRDefault="00D464BE" w:rsidP="00893E14">
      <w:pPr>
        <w:pStyle w:val="ListParagraph"/>
        <w:numPr>
          <w:ilvl w:val="0"/>
          <w:numId w:val="26"/>
        </w:numPr>
        <w:jc w:val="both"/>
      </w:pPr>
      <w:r>
        <w:t>Koda biļešu sistēma – 15,2% (+0,1%);</w:t>
      </w:r>
    </w:p>
    <w:p w14:paraId="48686E21" w14:textId="26D5944D" w:rsidR="00D464BE" w:rsidRDefault="00D464BE" w:rsidP="00893E14">
      <w:pPr>
        <w:pStyle w:val="ListParagraph"/>
        <w:numPr>
          <w:ilvl w:val="0"/>
          <w:numId w:val="26"/>
        </w:numPr>
        <w:jc w:val="both"/>
      </w:pPr>
      <w:r>
        <w:t>Vienreizējo biļešu sistēma  - 0,2% (nav ietekme).</w:t>
      </w:r>
    </w:p>
    <w:p w14:paraId="7CCC0F7E" w14:textId="77777777" w:rsidR="00F467F0" w:rsidRPr="00461490" w:rsidRDefault="00F467F0" w:rsidP="00A839D4">
      <w:pPr>
        <w:pStyle w:val="Stilsparskats"/>
        <w:spacing w:after="0"/>
        <w:ind w:firstLine="0"/>
        <w:rPr>
          <w:sz w:val="26"/>
          <w:szCs w:val="26"/>
        </w:rPr>
      </w:pPr>
    </w:p>
    <w:p w14:paraId="3219364E" w14:textId="3F387B8E" w:rsidR="00CC6486" w:rsidRPr="00461490" w:rsidRDefault="00F467F0" w:rsidP="004171C8">
      <w:pPr>
        <w:ind w:firstLine="709"/>
        <w:jc w:val="both"/>
        <w:rPr>
          <w:b/>
        </w:rPr>
      </w:pPr>
      <w:r w:rsidRPr="00461490">
        <w:rPr>
          <w:b/>
        </w:rPr>
        <w:t xml:space="preserve">Nepieciešamais finansējums </w:t>
      </w:r>
    </w:p>
    <w:p w14:paraId="63D6F3E8" w14:textId="7B001773" w:rsidR="00C528DB" w:rsidRPr="00461490" w:rsidRDefault="00C528DB" w:rsidP="00CC6486">
      <w:pPr>
        <w:ind w:firstLine="720"/>
        <w:jc w:val="both"/>
        <w:rPr>
          <w:bCs/>
        </w:rPr>
      </w:pPr>
      <w:r w:rsidRPr="00461490">
        <w:rPr>
          <w:bCs/>
        </w:rPr>
        <w:t>Finansējums sabiedriskajam transportam parasti tiek nodrošināts, apvienojot valsts un pašvaldību dotācijas, pasažieru iemaksas (iegādājoties biļetes un abonementa biļetes) un ieņēmumus no reklāmas vai publiskā sektora partnerībām. Sabiedriskā transporta finansēšana no publiskajiem resursiem ir nepieciešama, lai nodrošinātu iedzīvotājiem pieejamas transporta iespējas par pieņemamu cenu. Sabiedriskā transporta finansēšana ir galvenais izaicinājums, mainoties transporta modālajam sadalījumam. No vienas puses pastāv plaši izplatīts uzskats, ka lietotājiem ir pilnībā jāapmaksā saņemtais pakalpojums, tomēr tas nozīmētu, ka sabiedriskā transporta tarifi būtu daudz augstāki, taču lielākā daļa potenciālo lietotāju to nespētu pieņemt (izmantot sabiedriskā transporta pakalpojumus). Ja pasažieri tarifus neakceptē, tad sabiedriskā transporta pakalpojumi nevar sekmīgi konkurēt ar privāto autotransportu. Tarifi netiek akceptēti, ja tie ir pārāk augsti vai pārāk grūti saprotami.</w:t>
      </w:r>
    </w:p>
    <w:p w14:paraId="4291FACF" w14:textId="5641A408" w:rsidR="00446D73" w:rsidRPr="00461490" w:rsidRDefault="0073522C" w:rsidP="00446D73">
      <w:pPr>
        <w:ind w:firstLine="720"/>
        <w:jc w:val="both"/>
        <w:rPr>
          <w:bCs/>
        </w:rPr>
      </w:pPr>
      <w:r>
        <w:rPr>
          <w:bCs/>
        </w:rPr>
        <w:lastRenderedPageBreak/>
        <w:t>S</w:t>
      </w:r>
      <w:r w:rsidR="00446D73" w:rsidRPr="00461490">
        <w:rPr>
          <w:bCs/>
        </w:rPr>
        <w:t>askaņā ar AS “Pasažieru vilciens” veiktajiem aprēķiniem vienas vienotās biļetes cena (kopā ar PVN)</w:t>
      </w:r>
      <w:r w:rsidR="00461490" w:rsidRPr="00461490">
        <w:rPr>
          <w:bCs/>
        </w:rPr>
        <w:t xml:space="preserve"> </w:t>
      </w:r>
      <w:r w:rsidR="00446D73" w:rsidRPr="00461490">
        <w:rPr>
          <w:bCs/>
        </w:rPr>
        <w:t xml:space="preserve">varētu būt 2,00 </w:t>
      </w:r>
      <w:proofErr w:type="spellStart"/>
      <w:r w:rsidR="00954B44" w:rsidRPr="00954B44">
        <w:rPr>
          <w:i/>
          <w:iCs/>
          <w:shd w:val="clear" w:color="auto" w:fill="FFFFFF"/>
        </w:rPr>
        <w:t>euro</w:t>
      </w:r>
      <w:proofErr w:type="spellEnd"/>
      <w:r w:rsidR="00446D73" w:rsidRPr="00461490">
        <w:rPr>
          <w:bCs/>
        </w:rPr>
        <w:t>, kur RP SIA “Rīgas satiksme” biļetes vērtība būtu 1,</w:t>
      </w:r>
      <w:r w:rsidR="008C103D">
        <w:rPr>
          <w:bCs/>
        </w:rPr>
        <w:t>0</w:t>
      </w:r>
      <w:r w:rsidR="00446D73" w:rsidRPr="00461490">
        <w:rPr>
          <w:bCs/>
        </w:rPr>
        <w:t xml:space="preserve">0 </w:t>
      </w:r>
      <w:proofErr w:type="spellStart"/>
      <w:r w:rsidR="00954B44" w:rsidRPr="00954B44">
        <w:rPr>
          <w:i/>
          <w:iCs/>
          <w:shd w:val="clear" w:color="auto" w:fill="FFFFFF"/>
        </w:rPr>
        <w:t>euro</w:t>
      </w:r>
      <w:proofErr w:type="spellEnd"/>
      <w:r w:rsidR="00446D73" w:rsidRPr="00461490">
        <w:rPr>
          <w:bCs/>
        </w:rPr>
        <w:t xml:space="preserve"> </w:t>
      </w:r>
      <w:r w:rsidR="008C103D">
        <w:rPr>
          <w:bCs/>
        </w:rPr>
        <w:t>un</w:t>
      </w:r>
      <w:r w:rsidR="00446D73" w:rsidRPr="00461490">
        <w:rPr>
          <w:bCs/>
        </w:rPr>
        <w:t xml:space="preserve"> AS “Pasažieru vilciens” biļetes vērtība </w:t>
      </w:r>
      <w:r w:rsidR="00461490" w:rsidRPr="00461490">
        <w:rPr>
          <w:bCs/>
        </w:rPr>
        <w:t>–</w:t>
      </w:r>
      <w:r w:rsidR="00446D73" w:rsidRPr="00461490">
        <w:rPr>
          <w:bCs/>
        </w:rPr>
        <w:t xml:space="preserve"> </w:t>
      </w:r>
      <w:r w:rsidR="008C103D">
        <w:rPr>
          <w:bCs/>
        </w:rPr>
        <w:t>1,0</w:t>
      </w:r>
      <w:r w:rsidR="00446D73" w:rsidRPr="00461490">
        <w:rPr>
          <w:bCs/>
        </w:rPr>
        <w:t xml:space="preserve">0 </w:t>
      </w:r>
      <w:proofErr w:type="spellStart"/>
      <w:r w:rsidR="00954B44" w:rsidRPr="00954B44">
        <w:rPr>
          <w:i/>
          <w:iCs/>
          <w:shd w:val="clear" w:color="auto" w:fill="FFFFFF"/>
        </w:rPr>
        <w:t>euro</w:t>
      </w:r>
      <w:proofErr w:type="spellEnd"/>
      <w:r w:rsidR="00446D73" w:rsidRPr="00461490">
        <w:rPr>
          <w:bCs/>
        </w:rPr>
        <w:t>.</w:t>
      </w:r>
      <w:r w:rsidR="007D7AF3" w:rsidRPr="00461490">
        <w:rPr>
          <w:bCs/>
        </w:rPr>
        <w:t xml:space="preserve"> Ievērojot apstākli, ka AS “Pasažieru vilciens” pārdotās biļetes cena A zonā </w:t>
      </w:r>
      <w:r w:rsidR="00B66A7B">
        <w:rPr>
          <w:bCs/>
        </w:rPr>
        <w:t xml:space="preserve">ir </w:t>
      </w:r>
      <w:r w:rsidR="007D7AF3" w:rsidRPr="00461490">
        <w:rPr>
          <w:bCs/>
        </w:rPr>
        <w:t>1,</w:t>
      </w:r>
      <w:r w:rsidR="00976CCA">
        <w:rPr>
          <w:bCs/>
        </w:rPr>
        <w:t>5</w:t>
      </w:r>
      <w:r w:rsidR="007D7AF3" w:rsidRPr="00461490">
        <w:rPr>
          <w:bCs/>
        </w:rPr>
        <w:t xml:space="preserve">0 </w:t>
      </w:r>
      <w:proofErr w:type="spellStart"/>
      <w:r w:rsidR="00954B44" w:rsidRPr="00954B44">
        <w:rPr>
          <w:i/>
          <w:iCs/>
          <w:shd w:val="clear" w:color="auto" w:fill="FFFFFF"/>
        </w:rPr>
        <w:t>euro</w:t>
      </w:r>
      <w:proofErr w:type="spellEnd"/>
      <w:r w:rsidR="007D7AF3" w:rsidRPr="00461490">
        <w:rPr>
          <w:bCs/>
        </w:rPr>
        <w:t xml:space="preserve"> un </w:t>
      </w:r>
      <w:r w:rsidR="00F60CFB" w:rsidRPr="00461490">
        <w:rPr>
          <w:bCs/>
        </w:rPr>
        <w:t xml:space="preserve">AS “Pasažieru vilciens” </w:t>
      </w:r>
      <w:r w:rsidR="007D7AF3" w:rsidRPr="00461490">
        <w:rPr>
          <w:bCs/>
        </w:rPr>
        <w:t>pilotprojekta ietvaros no pasažieriem</w:t>
      </w:r>
      <w:r w:rsidR="00F60CFB" w:rsidRPr="00461490">
        <w:rPr>
          <w:bCs/>
        </w:rPr>
        <w:t xml:space="preserve"> par sniegtajiem pakalpojumiem</w:t>
      </w:r>
      <w:r w:rsidR="007D7AF3" w:rsidRPr="00461490">
        <w:rPr>
          <w:bCs/>
        </w:rPr>
        <w:t xml:space="preserve"> saņem</w:t>
      </w:r>
      <w:r w:rsidR="005F55DC" w:rsidRPr="00461490">
        <w:rPr>
          <w:bCs/>
        </w:rPr>
        <w:t xml:space="preserve">s </w:t>
      </w:r>
      <w:r w:rsidR="00B66A7B">
        <w:rPr>
          <w:bCs/>
        </w:rPr>
        <w:t>1, 00</w:t>
      </w:r>
      <w:r w:rsidR="007D7AF3" w:rsidRPr="00461490">
        <w:rPr>
          <w:bCs/>
        </w:rPr>
        <w:t xml:space="preserve"> </w:t>
      </w:r>
      <w:proofErr w:type="spellStart"/>
      <w:r w:rsidR="00954B44" w:rsidRPr="00954B44">
        <w:rPr>
          <w:i/>
          <w:iCs/>
          <w:shd w:val="clear" w:color="auto" w:fill="FFFFFF"/>
        </w:rPr>
        <w:t>euro</w:t>
      </w:r>
      <w:proofErr w:type="spellEnd"/>
      <w:r w:rsidR="005F55DC" w:rsidRPr="00461490">
        <w:rPr>
          <w:bCs/>
        </w:rPr>
        <w:t xml:space="preserve"> (</w:t>
      </w:r>
      <w:r w:rsidR="005F55DC" w:rsidRPr="004171C8">
        <w:rPr>
          <w:bCs/>
        </w:rPr>
        <w:t xml:space="preserve">2,00 </w:t>
      </w:r>
      <w:proofErr w:type="spellStart"/>
      <w:r w:rsidR="00954B44" w:rsidRPr="00954B44">
        <w:rPr>
          <w:i/>
          <w:iCs/>
          <w:shd w:val="clear" w:color="auto" w:fill="FFFFFF"/>
        </w:rPr>
        <w:t>euro</w:t>
      </w:r>
      <w:proofErr w:type="spellEnd"/>
      <w:r w:rsidR="005F55DC" w:rsidRPr="004171C8">
        <w:rPr>
          <w:bCs/>
        </w:rPr>
        <w:t xml:space="preserve"> vienotas biļetes cena, no kuriem 1,</w:t>
      </w:r>
      <w:r w:rsidR="00976CCA">
        <w:rPr>
          <w:bCs/>
        </w:rPr>
        <w:t>0</w:t>
      </w:r>
      <w:r w:rsidR="005F55DC" w:rsidRPr="004171C8">
        <w:rPr>
          <w:bCs/>
        </w:rPr>
        <w:t xml:space="preserve">0 </w:t>
      </w:r>
      <w:proofErr w:type="spellStart"/>
      <w:r w:rsidR="00954B44" w:rsidRPr="00954B44">
        <w:rPr>
          <w:i/>
          <w:iCs/>
          <w:shd w:val="clear" w:color="auto" w:fill="FFFFFF"/>
        </w:rPr>
        <w:t>euro</w:t>
      </w:r>
      <w:proofErr w:type="spellEnd"/>
      <w:r w:rsidR="005F55DC" w:rsidRPr="004171C8">
        <w:rPr>
          <w:bCs/>
        </w:rPr>
        <w:t xml:space="preserve"> saņems</w:t>
      </w:r>
      <w:r w:rsidR="005F55DC" w:rsidRPr="004171C8">
        <w:t xml:space="preserve"> </w:t>
      </w:r>
      <w:r w:rsidR="005F55DC" w:rsidRPr="004171C8">
        <w:rPr>
          <w:bCs/>
        </w:rPr>
        <w:t xml:space="preserve">Rīgas satiksme un </w:t>
      </w:r>
      <w:r w:rsidR="00976CCA">
        <w:rPr>
          <w:bCs/>
        </w:rPr>
        <w:t>1</w:t>
      </w:r>
      <w:r w:rsidR="005F55DC" w:rsidRPr="004171C8">
        <w:rPr>
          <w:bCs/>
        </w:rPr>
        <w:t>,</w:t>
      </w:r>
      <w:r w:rsidR="00976CCA">
        <w:rPr>
          <w:bCs/>
        </w:rPr>
        <w:t>0</w:t>
      </w:r>
      <w:r w:rsidR="005F55DC" w:rsidRPr="004171C8">
        <w:rPr>
          <w:bCs/>
        </w:rPr>
        <w:t xml:space="preserve">0 </w:t>
      </w:r>
      <w:proofErr w:type="spellStart"/>
      <w:r w:rsidR="00954B44" w:rsidRPr="00954B44">
        <w:rPr>
          <w:i/>
          <w:iCs/>
          <w:shd w:val="clear" w:color="auto" w:fill="FFFFFF"/>
        </w:rPr>
        <w:t>euro</w:t>
      </w:r>
      <w:proofErr w:type="spellEnd"/>
      <w:r w:rsidR="005F55DC" w:rsidRPr="004171C8">
        <w:rPr>
          <w:bCs/>
        </w:rPr>
        <w:t xml:space="preserve"> AS “Pasažieru vilciens”</w:t>
      </w:r>
      <w:r w:rsidR="005F55DC" w:rsidRPr="00461490">
        <w:rPr>
          <w:bCs/>
        </w:rPr>
        <w:t>)</w:t>
      </w:r>
      <w:r w:rsidR="007D7AF3" w:rsidRPr="00461490">
        <w:rPr>
          <w:bCs/>
        </w:rPr>
        <w:t xml:space="preserve">, AS “Pasažieru vilciens” ir nepieciešams saņemt no pasažiera nesaņemto ieņēmuma daļu </w:t>
      </w:r>
      <w:r w:rsidR="00976CCA">
        <w:rPr>
          <w:bCs/>
        </w:rPr>
        <w:t xml:space="preserve">0,50 </w:t>
      </w:r>
      <w:proofErr w:type="spellStart"/>
      <w:r w:rsidR="00954B44" w:rsidRPr="00954B44">
        <w:rPr>
          <w:i/>
          <w:iCs/>
          <w:shd w:val="clear" w:color="auto" w:fill="FFFFFF"/>
        </w:rPr>
        <w:t>euro</w:t>
      </w:r>
      <w:proofErr w:type="spellEnd"/>
      <w:r w:rsidR="00954B44" w:rsidRPr="00461490">
        <w:rPr>
          <w:bCs/>
        </w:rPr>
        <w:t xml:space="preserve"> </w:t>
      </w:r>
      <w:r w:rsidR="007D7AF3" w:rsidRPr="00461490">
        <w:rPr>
          <w:bCs/>
        </w:rPr>
        <w:t>apmērā. Šobrīd tiek plānots, ka pilotprojekta ietvaros vienotās biļetes pakalpojumus  saņems apmēr</w:t>
      </w:r>
      <w:r w:rsidR="006A1FE8">
        <w:rPr>
          <w:bCs/>
        </w:rPr>
        <w:t>a</w:t>
      </w:r>
      <w:r w:rsidR="007D7AF3" w:rsidRPr="00461490">
        <w:rPr>
          <w:bCs/>
        </w:rPr>
        <w:t xml:space="preserve">m </w:t>
      </w:r>
      <w:r w:rsidR="007D7AF3" w:rsidRPr="00D22A97">
        <w:rPr>
          <w:bCs/>
        </w:rPr>
        <w:t>50 000 pasažieri mēnesī.</w:t>
      </w:r>
    </w:p>
    <w:p w14:paraId="16900A03" w14:textId="6188F3D6" w:rsidR="00A95678" w:rsidRPr="00461490" w:rsidRDefault="00A95678" w:rsidP="00461490">
      <w:pPr>
        <w:pStyle w:val="Stilsparskats"/>
        <w:spacing w:after="0"/>
        <w:ind w:firstLine="709"/>
      </w:pPr>
      <w:r w:rsidRPr="00461490">
        <w:t xml:space="preserve">Kopējais Pilotprojekta realizācijai nepieciešams finansējums ir </w:t>
      </w:r>
      <w:r w:rsidR="007C338D">
        <w:t>3</w:t>
      </w:r>
      <w:r w:rsidRPr="00461490">
        <w:t>4</w:t>
      </w:r>
      <w:r w:rsidR="00F60CFB" w:rsidRPr="00461490">
        <w:t>7</w:t>
      </w:r>
      <w:r w:rsidRPr="00461490">
        <w:t> 000</w:t>
      </w:r>
      <w:r w:rsidR="00954B44" w:rsidRPr="00954B44">
        <w:rPr>
          <w:i/>
          <w:iCs/>
          <w:shd w:val="clear" w:color="auto" w:fill="FFFFFF"/>
        </w:rPr>
        <w:t xml:space="preserve"> </w:t>
      </w:r>
      <w:proofErr w:type="spellStart"/>
      <w:r w:rsidR="00954B44" w:rsidRPr="00954B44">
        <w:rPr>
          <w:i/>
          <w:iCs/>
          <w:shd w:val="clear" w:color="auto" w:fill="FFFFFF"/>
        </w:rPr>
        <w:t>euro</w:t>
      </w:r>
      <w:proofErr w:type="spellEnd"/>
      <w:r w:rsidR="00976CCA">
        <w:rPr>
          <w:i/>
          <w:iCs/>
          <w:shd w:val="clear" w:color="auto" w:fill="FFFFFF"/>
        </w:rPr>
        <w:t xml:space="preserve"> (tai skaitā Rīgas </w:t>
      </w:r>
      <w:proofErr w:type="spellStart"/>
      <w:r w:rsidR="00976CCA">
        <w:rPr>
          <w:i/>
          <w:iCs/>
          <w:shd w:val="clear" w:color="auto" w:fill="FFFFFF"/>
        </w:rPr>
        <w:t>valstspilsētas</w:t>
      </w:r>
      <w:proofErr w:type="spellEnd"/>
      <w:r w:rsidR="00976CCA">
        <w:rPr>
          <w:i/>
          <w:iCs/>
          <w:shd w:val="clear" w:color="auto" w:fill="FFFFFF"/>
        </w:rPr>
        <w:t xml:space="preserve"> finansējums)</w:t>
      </w:r>
      <w:r w:rsidRPr="00461490">
        <w:t>, no kuriem:</w:t>
      </w:r>
    </w:p>
    <w:p w14:paraId="2EDCC366" w14:textId="7742213B" w:rsidR="00A95678" w:rsidRDefault="00A95678" w:rsidP="004171C8">
      <w:pPr>
        <w:pStyle w:val="Stilsparskats"/>
        <w:numPr>
          <w:ilvl w:val="0"/>
          <w:numId w:val="23"/>
        </w:numPr>
        <w:tabs>
          <w:tab w:val="left" w:pos="993"/>
        </w:tabs>
        <w:spacing w:after="0"/>
        <w:ind w:left="0" w:firstLine="709"/>
      </w:pPr>
      <w:r w:rsidRPr="00461490">
        <w:t xml:space="preserve">AS “Pasažieru vilciens” izmaksas, kas saistītas ar vienotās biļetes izstrādi un ieviešanu ~ 45 000 </w:t>
      </w:r>
      <w:proofErr w:type="spellStart"/>
      <w:r w:rsidR="00954B44" w:rsidRPr="00954B44">
        <w:rPr>
          <w:i/>
          <w:iCs/>
          <w:shd w:val="clear" w:color="auto" w:fill="FFFFFF"/>
        </w:rPr>
        <w:t>euro</w:t>
      </w:r>
      <w:proofErr w:type="spellEnd"/>
      <w:r w:rsidRPr="00461490">
        <w:t xml:space="preserve"> (bez PVN), kas ir vienreizējs maksājums par informācijas tehnoloģiju sistēmu pielāgošanu </w:t>
      </w:r>
      <w:r w:rsidR="007D7AF3" w:rsidRPr="00461490">
        <w:t>p</w:t>
      </w:r>
      <w:r w:rsidRPr="00461490">
        <w:t xml:space="preserve">ilotprojekta vajadzībām. Un izmaksas, kas saistītas ar komunikāciju un publicitāti 2000 </w:t>
      </w:r>
      <w:proofErr w:type="spellStart"/>
      <w:r w:rsidR="00954B44" w:rsidRPr="00954B44">
        <w:rPr>
          <w:i/>
          <w:iCs/>
          <w:shd w:val="clear" w:color="auto" w:fill="FFFFFF"/>
        </w:rPr>
        <w:t>euro</w:t>
      </w:r>
      <w:proofErr w:type="spellEnd"/>
      <w:r w:rsidRPr="00461490">
        <w:t xml:space="preserve"> (bez PVN);</w:t>
      </w:r>
    </w:p>
    <w:p w14:paraId="6CA44746" w14:textId="77777777" w:rsidR="00B66A7B" w:rsidRPr="00461490" w:rsidRDefault="00B66A7B" w:rsidP="00E208F2">
      <w:pPr>
        <w:pStyle w:val="Stilsparskats"/>
        <w:tabs>
          <w:tab w:val="left" w:pos="993"/>
        </w:tabs>
        <w:spacing w:after="0"/>
        <w:ind w:left="709" w:firstLine="0"/>
      </w:pPr>
    </w:p>
    <w:p w14:paraId="6640DD45" w14:textId="17BE3C70" w:rsidR="00A95678" w:rsidRPr="00904F4B" w:rsidRDefault="00A95678" w:rsidP="004171C8">
      <w:pPr>
        <w:pStyle w:val="Stilsparskats"/>
        <w:numPr>
          <w:ilvl w:val="0"/>
          <w:numId w:val="23"/>
        </w:numPr>
        <w:tabs>
          <w:tab w:val="left" w:pos="993"/>
        </w:tabs>
        <w:spacing w:after="0"/>
        <w:ind w:left="0" w:firstLine="709"/>
      </w:pPr>
      <w:r w:rsidRPr="00904F4B">
        <w:t xml:space="preserve">Zaudējumu kompensācija </w:t>
      </w:r>
      <w:r w:rsidR="00580FE4" w:rsidRPr="00904F4B">
        <w:t>AS “Pasažieru vilciens”</w:t>
      </w:r>
      <w:r w:rsidRPr="00904F4B">
        <w:t xml:space="preserve"> par negūtajiem ieņēmumiem, kas pēc </w:t>
      </w:r>
      <w:r w:rsidR="007D7AF3" w:rsidRPr="00904F4B">
        <w:rPr>
          <w:bCs/>
        </w:rPr>
        <w:t>AS “Pasažieru vilciens”</w:t>
      </w:r>
      <w:r w:rsidRPr="00904F4B">
        <w:t xml:space="preserve"> aplēsēm sastāda  ~  </w:t>
      </w:r>
      <w:r w:rsidR="00B66A7B">
        <w:t>25</w:t>
      </w:r>
      <w:r w:rsidRPr="00904F4B">
        <w:t xml:space="preserve"> 000  </w:t>
      </w:r>
      <w:proofErr w:type="spellStart"/>
      <w:r w:rsidR="00954B44" w:rsidRPr="00904F4B">
        <w:rPr>
          <w:i/>
          <w:iCs/>
          <w:shd w:val="clear" w:color="auto" w:fill="FFFFFF"/>
        </w:rPr>
        <w:t>euro</w:t>
      </w:r>
      <w:proofErr w:type="spellEnd"/>
      <w:r w:rsidRPr="00904F4B">
        <w:t xml:space="preserve"> mēnesī. </w:t>
      </w:r>
    </w:p>
    <w:p w14:paraId="61758944" w14:textId="77777777" w:rsidR="00A95678" w:rsidRPr="00461490" w:rsidRDefault="00A95678" w:rsidP="00A95678">
      <w:pPr>
        <w:pStyle w:val="Stilsparskats"/>
        <w:spacing w:after="0"/>
        <w:ind w:firstLine="0"/>
      </w:pPr>
    </w:p>
    <w:tbl>
      <w:tblPr>
        <w:tblStyle w:val="TableGrid"/>
        <w:tblW w:w="5448" w:type="dxa"/>
        <w:tblLook w:val="04A0" w:firstRow="1" w:lastRow="0" w:firstColumn="1" w:lastColumn="0" w:noHBand="0" w:noVBand="1"/>
      </w:tblPr>
      <w:tblGrid>
        <w:gridCol w:w="1874"/>
        <w:gridCol w:w="2230"/>
        <w:gridCol w:w="1344"/>
      </w:tblGrid>
      <w:tr w:rsidR="006A1FE8" w:rsidRPr="00461490" w14:paraId="617365C8" w14:textId="77777777" w:rsidTr="006A1FE8">
        <w:tc>
          <w:tcPr>
            <w:tcW w:w="1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8C579D" w14:textId="77777777" w:rsidR="006A1FE8" w:rsidRPr="004171C8" w:rsidRDefault="006A1FE8" w:rsidP="008A15BA">
            <w:pPr>
              <w:jc w:val="center"/>
              <w:rPr>
                <w:b/>
                <w:bCs/>
              </w:rPr>
            </w:pPr>
            <w:r w:rsidRPr="004171C8">
              <w:rPr>
                <w:b/>
                <w:bCs/>
              </w:rPr>
              <w:t>Izmaksu pozīcija</w:t>
            </w:r>
          </w:p>
        </w:tc>
        <w:tc>
          <w:tcPr>
            <w:tcW w:w="223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0A16DA" w14:textId="77777777" w:rsidR="006A1FE8" w:rsidRPr="004171C8" w:rsidRDefault="006A1FE8" w:rsidP="008A15BA">
            <w:pPr>
              <w:jc w:val="center"/>
              <w:rPr>
                <w:b/>
                <w:bCs/>
              </w:rPr>
            </w:pPr>
            <w:r w:rsidRPr="004171C8">
              <w:rPr>
                <w:b/>
                <w:bCs/>
              </w:rPr>
              <w:t>Nepieciešamais finansējums EUR</w:t>
            </w:r>
          </w:p>
        </w:tc>
        <w:tc>
          <w:tcPr>
            <w:tcW w:w="13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1B637E" w14:textId="78216349" w:rsidR="006A1FE8" w:rsidRPr="004171C8" w:rsidRDefault="006A1FE8" w:rsidP="008A15BA">
            <w:pPr>
              <w:jc w:val="center"/>
              <w:rPr>
                <w:b/>
                <w:bCs/>
              </w:rPr>
            </w:pPr>
            <w:r w:rsidRPr="004171C8">
              <w:rPr>
                <w:b/>
                <w:bCs/>
              </w:rPr>
              <w:t>202</w:t>
            </w:r>
            <w:r w:rsidR="00177363">
              <w:rPr>
                <w:b/>
                <w:bCs/>
              </w:rPr>
              <w:t>5</w:t>
            </w:r>
            <w:r w:rsidRPr="004171C8">
              <w:rPr>
                <w:b/>
                <w:bCs/>
              </w:rPr>
              <w:t>.gads</w:t>
            </w:r>
          </w:p>
        </w:tc>
      </w:tr>
      <w:tr w:rsidR="006A1FE8" w:rsidRPr="00461490" w14:paraId="04C035F5" w14:textId="77777777" w:rsidTr="006A1FE8">
        <w:tc>
          <w:tcPr>
            <w:tcW w:w="1874" w:type="dxa"/>
            <w:tcBorders>
              <w:top w:val="single" w:sz="4" w:space="0" w:color="auto"/>
              <w:left w:val="single" w:sz="4" w:space="0" w:color="auto"/>
              <w:bottom w:val="single" w:sz="4" w:space="0" w:color="auto"/>
              <w:right w:val="single" w:sz="4" w:space="0" w:color="auto"/>
            </w:tcBorders>
            <w:hideMark/>
          </w:tcPr>
          <w:p w14:paraId="67CE50BC" w14:textId="77777777" w:rsidR="006A1FE8" w:rsidRPr="004171C8" w:rsidRDefault="006A1FE8" w:rsidP="008A15BA">
            <w:pPr>
              <w:jc w:val="both"/>
            </w:pPr>
            <w:r w:rsidRPr="004171C8">
              <w:t>Izstrāde,  tehniskais nodrošinājums un komunikācijas un publicitātes aktivitāšu izmaksas</w:t>
            </w:r>
          </w:p>
        </w:tc>
        <w:tc>
          <w:tcPr>
            <w:tcW w:w="2230" w:type="dxa"/>
            <w:tcBorders>
              <w:top w:val="single" w:sz="4" w:space="0" w:color="auto"/>
              <w:left w:val="single" w:sz="4" w:space="0" w:color="auto"/>
              <w:bottom w:val="single" w:sz="4" w:space="0" w:color="auto"/>
              <w:right w:val="single" w:sz="4" w:space="0" w:color="auto"/>
            </w:tcBorders>
            <w:hideMark/>
          </w:tcPr>
          <w:p w14:paraId="70FC2378" w14:textId="77777777" w:rsidR="006A1FE8" w:rsidRPr="004171C8" w:rsidRDefault="006A1FE8" w:rsidP="008A15BA">
            <w:r w:rsidRPr="004171C8">
              <w:t>47 000</w:t>
            </w:r>
          </w:p>
        </w:tc>
        <w:tc>
          <w:tcPr>
            <w:tcW w:w="1344" w:type="dxa"/>
            <w:tcBorders>
              <w:top w:val="single" w:sz="4" w:space="0" w:color="auto"/>
              <w:left w:val="single" w:sz="4" w:space="0" w:color="auto"/>
              <w:bottom w:val="single" w:sz="4" w:space="0" w:color="auto"/>
              <w:right w:val="single" w:sz="4" w:space="0" w:color="auto"/>
            </w:tcBorders>
            <w:hideMark/>
          </w:tcPr>
          <w:p w14:paraId="13E9B75F" w14:textId="1EFEEB82" w:rsidR="006A1FE8" w:rsidRPr="004171C8" w:rsidRDefault="006A1FE8" w:rsidP="008A15BA">
            <w:r w:rsidRPr="004171C8">
              <w:t>47</w:t>
            </w:r>
            <w:r w:rsidR="00ED7D32">
              <w:t> </w:t>
            </w:r>
            <w:r w:rsidRPr="004171C8">
              <w:t>000</w:t>
            </w:r>
          </w:p>
        </w:tc>
      </w:tr>
      <w:tr w:rsidR="006A1FE8" w:rsidRPr="00461490" w14:paraId="372A1A4A" w14:textId="77777777" w:rsidTr="006A1FE8">
        <w:tc>
          <w:tcPr>
            <w:tcW w:w="1874" w:type="dxa"/>
            <w:tcBorders>
              <w:top w:val="single" w:sz="4" w:space="0" w:color="auto"/>
              <w:left w:val="single" w:sz="4" w:space="0" w:color="auto"/>
              <w:bottom w:val="single" w:sz="4" w:space="0" w:color="auto"/>
              <w:right w:val="single" w:sz="4" w:space="0" w:color="auto"/>
            </w:tcBorders>
            <w:hideMark/>
          </w:tcPr>
          <w:p w14:paraId="7F0A3D27" w14:textId="438D1707" w:rsidR="006A1FE8" w:rsidRPr="004171C8" w:rsidRDefault="006A1FE8" w:rsidP="008A15BA">
            <w:pPr>
              <w:jc w:val="both"/>
            </w:pPr>
          </w:p>
        </w:tc>
        <w:tc>
          <w:tcPr>
            <w:tcW w:w="2230" w:type="dxa"/>
            <w:tcBorders>
              <w:top w:val="single" w:sz="4" w:space="0" w:color="auto"/>
              <w:left w:val="single" w:sz="4" w:space="0" w:color="auto"/>
              <w:bottom w:val="single" w:sz="4" w:space="0" w:color="auto"/>
              <w:right w:val="single" w:sz="4" w:space="0" w:color="auto"/>
            </w:tcBorders>
            <w:hideMark/>
          </w:tcPr>
          <w:p w14:paraId="46D90797" w14:textId="16B94309" w:rsidR="006A1FE8" w:rsidRPr="004171C8" w:rsidRDefault="006A1FE8" w:rsidP="008A15BA"/>
        </w:tc>
        <w:tc>
          <w:tcPr>
            <w:tcW w:w="1344" w:type="dxa"/>
            <w:tcBorders>
              <w:top w:val="single" w:sz="4" w:space="0" w:color="auto"/>
              <w:left w:val="single" w:sz="4" w:space="0" w:color="auto"/>
              <w:bottom w:val="single" w:sz="4" w:space="0" w:color="auto"/>
              <w:right w:val="single" w:sz="4" w:space="0" w:color="auto"/>
            </w:tcBorders>
            <w:hideMark/>
          </w:tcPr>
          <w:p w14:paraId="0F05009A" w14:textId="5C4D5B6D" w:rsidR="006A1FE8" w:rsidRPr="004171C8" w:rsidRDefault="006A1FE8" w:rsidP="008A15BA"/>
        </w:tc>
      </w:tr>
    </w:tbl>
    <w:p w14:paraId="4B032D28" w14:textId="2460B77D" w:rsidR="00A95678" w:rsidRPr="002248C4" w:rsidRDefault="00F35F7C" w:rsidP="002248C4">
      <w:pPr>
        <w:pStyle w:val="Stilsparskats"/>
        <w:spacing w:after="0"/>
        <w:ind w:firstLine="709"/>
      </w:pPr>
      <w:r>
        <w:t>A</w:t>
      </w:r>
      <w:r w:rsidRPr="00F35F7C">
        <w:t>ttiecībā uz nākotnes zaudējumu segšanu</w:t>
      </w:r>
      <w:r>
        <w:t>, k</w:t>
      </w:r>
      <w:r w:rsidR="00251A79">
        <w:t>uru prognozētais apmērs ir aptuveni</w:t>
      </w:r>
      <w:r w:rsidR="00E96DEB">
        <w:t xml:space="preserve"> </w:t>
      </w:r>
      <w:r w:rsidR="007C338D">
        <w:t>3</w:t>
      </w:r>
      <w:r w:rsidR="00E96DEB">
        <w:t xml:space="preserve">00 000 </w:t>
      </w:r>
      <w:proofErr w:type="spellStart"/>
      <w:r w:rsidR="00E96DEB" w:rsidRPr="00A945A9">
        <w:rPr>
          <w:i/>
          <w:iCs/>
        </w:rPr>
        <w:t>eur</w:t>
      </w:r>
      <w:r w:rsidR="00A945A9" w:rsidRPr="00A945A9">
        <w:rPr>
          <w:i/>
          <w:iCs/>
        </w:rPr>
        <w:t>o</w:t>
      </w:r>
      <w:proofErr w:type="spellEnd"/>
      <w:r w:rsidR="00B36FD2">
        <w:t xml:space="preserve"> (zaudējumu segšana AS “Pasažieru vilciens”</w:t>
      </w:r>
      <w:r w:rsidR="00015F9D">
        <w:t xml:space="preserve"> 2025.gadā </w:t>
      </w:r>
      <w:r w:rsidR="00177363">
        <w:t xml:space="preserve">250 </w:t>
      </w:r>
      <w:r w:rsidR="00015F9D">
        <w:t>00</w:t>
      </w:r>
      <w:r w:rsidR="00D126B2">
        <w:t>0</w:t>
      </w:r>
      <w:r w:rsidR="00015F9D">
        <w:t xml:space="preserve"> </w:t>
      </w:r>
      <w:proofErr w:type="spellStart"/>
      <w:r w:rsidR="00015F9D" w:rsidRPr="00A945A9">
        <w:rPr>
          <w:i/>
          <w:iCs/>
        </w:rPr>
        <w:t>eur</w:t>
      </w:r>
      <w:r w:rsidR="00A945A9" w:rsidRPr="00A945A9">
        <w:rPr>
          <w:i/>
          <w:iCs/>
        </w:rPr>
        <w:t>o</w:t>
      </w:r>
      <w:proofErr w:type="spellEnd"/>
      <w:r w:rsidR="00015F9D">
        <w:t xml:space="preserve">, bet 2026.gadā – </w:t>
      </w:r>
      <w:r w:rsidR="00177363">
        <w:t xml:space="preserve">50 </w:t>
      </w:r>
      <w:r w:rsidR="00015F9D">
        <w:t xml:space="preserve">00 </w:t>
      </w:r>
      <w:proofErr w:type="spellStart"/>
      <w:r w:rsidR="00015F9D" w:rsidRPr="00A945A9">
        <w:rPr>
          <w:i/>
          <w:iCs/>
        </w:rPr>
        <w:t>eur</w:t>
      </w:r>
      <w:r w:rsidR="00A945A9" w:rsidRPr="00A945A9">
        <w:rPr>
          <w:i/>
          <w:iCs/>
        </w:rPr>
        <w:t>o</w:t>
      </w:r>
      <w:proofErr w:type="spellEnd"/>
      <w:r w:rsidR="00015F9D">
        <w:t>)</w:t>
      </w:r>
      <w:r w:rsidRPr="00F35F7C">
        <w:t xml:space="preserve"> par pasažieru pārvadāšanu</w:t>
      </w:r>
      <w:r w:rsidR="00015F9D">
        <w:t>,</w:t>
      </w:r>
      <w:r w:rsidRPr="00F35F7C">
        <w:t xml:space="preserve"> risinājums finansējuma nodrošināšanai tiks rasts 2025. un 2026.gada Satiksmes ministrijas paredzētā finansējuma zaudējumu segšanai sabiedriskā transporta pakalpojumu sniedzējiem ietvaros</w:t>
      </w:r>
      <w:r w:rsidR="00015F9D">
        <w:t>.</w:t>
      </w:r>
    </w:p>
    <w:p w14:paraId="50A987B3" w14:textId="2F9653C6" w:rsidR="0073522C" w:rsidRDefault="00AC2003" w:rsidP="0073522C">
      <w:pPr>
        <w:ind w:firstLine="720"/>
        <w:jc w:val="both"/>
      </w:pPr>
      <w:r w:rsidRPr="00461490">
        <w:t xml:space="preserve">Lai segtu </w:t>
      </w:r>
      <w:r w:rsidR="00461490">
        <w:t>p</w:t>
      </w:r>
      <w:r w:rsidRPr="00461490">
        <w:t>ilotprojekta izmaksas</w:t>
      </w:r>
      <w:r w:rsidR="00461490">
        <w:t>,</w:t>
      </w:r>
      <w:r w:rsidRPr="00461490">
        <w:t xml:space="preserve"> ir nepieciešama apropriācijas pārdale 47 000 </w:t>
      </w:r>
      <w:proofErr w:type="spellStart"/>
      <w:r w:rsidRPr="004171C8">
        <w:rPr>
          <w:i/>
          <w:iCs/>
        </w:rPr>
        <w:t>euro</w:t>
      </w:r>
      <w:proofErr w:type="spellEnd"/>
      <w:r w:rsidRPr="00461490">
        <w:t xml:space="preserve"> apmērā 202</w:t>
      </w:r>
      <w:r w:rsidR="00177363">
        <w:t>5</w:t>
      </w:r>
      <w:r w:rsidRPr="00461490">
        <w:t>. gadā no Satiksmes ministrijas budžeta programmas 97.00.00 “Nozaru vadība un politikas plānošana” prioritārajam pasākumam “Satiksmes nozares pārvaldības un finansēšanas modeļa reforma” piešķirtā finansējuma</w:t>
      </w:r>
      <w:r w:rsidR="00461490">
        <w:t xml:space="preserve"> (</w:t>
      </w:r>
      <w:r w:rsidRPr="00461490">
        <w:t>piešķirts ar Ministru kabineta</w:t>
      </w:r>
      <w:r w:rsidR="00461490">
        <w:t xml:space="preserve"> </w:t>
      </w:r>
      <w:r w:rsidRPr="00461490">
        <w:t>2023.</w:t>
      </w:r>
      <w:r w:rsidR="00461490">
        <w:t xml:space="preserve"> gada 26. septembra</w:t>
      </w:r>
      <w:r w:rsidRPr="00461490">
        <w:t xml:space="preserve"> sēdes </w:t>
      </w:r>
      <w:proofErr w:type="spellStart"/>
      <w:r w:rsidR="00461490">
        <w:t>protokollēmuma</w:t>
      </w:r>
      <w:proofErr w:type="spellEnd"/>
      <w:r w:rsidR="00461490">
        <w:t xml:space="preserve"> (</w:t>
      </w:r>
      <w:r w:rsidRPr="00461490">
        <w:t>prot. Nr.47</w:t>
      </w:r>
      <w:r w:rsidR="00461490">
        <w:t>,</w:t>
      </w:r>
      <w:r w:rsidRPr="00461490">
        <w:t xml:space="preserve"> 43.§</w:t>
      </w:r>
      <w:r w:rsidR="00461490">
        <w:t>)</w:t>
      </w:r>
      <w:r w:rsidRPr="00461490">
        <w:t xml:space="preserve"> 2.</w:t>
      </w:r>
      <w:r w:rsidR="00461490">
        <w:t xml:space="preserve"> </w:t>
      </w:r>
      <w:r w:rsidRPr="00461490">
        <w:t>p</w:t>
      </w:r>
      <w:r w:rsidR="00461490">
        <w:t>unktu</w:t>
      </w:r>
      <w:r w:rsidRPr="00461490">
        <w:t>) uz Satiksmes ministrija budžeta apakšprogrammu 31.06.00. “Dotācija zaudējumu segšanai sabiedriskā transporta pakalpojumu sniedzējiem”, lai nodrošinātu AS “Pasažieru vilciens” papildus zaudējumu segšanu par Rīgas satiksme</w:t>
      </w:r>
      <w:r w:rsidR="00712272">
        <w:t>s</w:t>
      </w:r>
      <w:r w:rsidRPr="00461490">
        <w:t xml:space="preserve"> un AS “Pasažieru vilciens” vienotas sabiedriskā transporta biļetes pilotprojektu, kas izmantojama Rīgas </w:t>
      </w:r>
      <w:proofErr w:type="spellStart"/>
      <w:r w:rsidRPr="00461490">
        <w:t>valstspilsētas</w:t>
      </w:r>
      <w:proofErr w:type="spellEnd"/>
      <w:r w:rsidRPr="00461490">
        <w:t xml:space="preserve"> pašvaldības maršrutos un reģionālajos vilcienu maršrutos.  </w:t>
      </w:r>
      <w:r w:rsidR="00887113">
        <w:t>F</w:t>
      </w:r>
      <w:r w:rsidR="00887113" w:rsidRPr="00887113">
        <w:t xml:space="preserve">inansējumu 47 000 </w:t>
      </w:r>
      <w:proofErr w:type="spellStart"/>
      <w:r w:rsidR="00887113" w:rsidRPr="00887113">
        <w:t>euro</w:t>
      </w:r>
      <w:proofErr w:type="spellEnd"/>
      <w:r w:rsidR="00887113">
        <w:t xml:space="preserve"> apmērā </w:t>
      </w:r>
      <w:r w:rsidR="00887113" w:rsidRPr="00887113">
        <w:t xml:space="preserve">paredzēts </w:t>
      </w:r>
      <w:r w:rsidR="00887113">
        <w:t xml:space="preserve">novirzīt </w:t>
      </w:r>
      <w:r w:rsidR="00887113" w:rsidRPr="00887113">
        <w:t>pilotprojekta “Vienotā biļete AS “Pasažieru vilciens” un RP SIA “Rīgas satiksme” sabiedriskajā transportā” aktivitātes “Izstrāde, tehniskais nodrošinājums un komunikācijas un publicitātes aktivitāšu izmaksas” īstenošanai.</w:t>
      </w:r>
      <w:r w:rsidR="00712272">
        <w:t xml:space="preserve"> </w:t>
      </w:r>
    </w:p>
    <w:p w14:paraId="074AEEBF" w14:textId="7EEF4FA2" w:rsidR="00BC7664" w:rsidRDefault="0073522C" w:rsidP="0073522C">
      <w:pPr>
        <w:ind w:firstLine="720"/>
        <w:jc w:val="both"/>
      </w:pPr>
      <w:r>
        <w:t xml:space="preserve">Ņemot vērā </w:t>
      </w:r>
      <w:r w:rsidRPr="00C33E4B">
        <w:t>Rīgas satiksme</w:t>
      </w:r>
      <w:r w:rsidR="00712272">
        <w:t>s</w:t>
      </w:r>
      <w:r w:rsidRPr="00C33E4B">
        <w:t xml:space="preserve"> veik</w:t>
      </w:r>
      <w:r>
        <w:t>tos</w:t>
      </w:r>
      <w:r w:rsidRPr="00C33E4B">
        <w:t xml:space="preserve"> vienotās biļetes ieviešanas rezultātā radīto zaudējumu par pasažieru pārvadāšanu aprēķinu</w:t>
      </w:r>
      <w:r>
        <w:t>s</w:t>
      </w:r>
      <w:r w:rsidRPr="00C33E4B">
        <w:t>, ar nosacījumu, ka pilotprojektā vienotās biļetes cena (kopā ar PVN) varētu būt 2,00 e</w:t>
      </w:r>
      <w:r>
        <w:t>i</w:t>
      </w:r>
      <w:r w:rsidRPr="00C33E4B">
        <w:t>ro, bet kompensācijas sadalījums starp pusēm 50% uz 50%</w:t>
      </w:r>
      <w:r>
        <w:t>, lai tehniski realizētu pilotprojektu, p</w:t>
      </w:r>
      <w:r w:rsidRPr="00163AFA">
        <w:t>rovizoriskās izmaksas, kas pie šādām izmaiņām pilotprojekta nosacījumos varētu rasties Rīgas satiksme</w:t>
      </w:r>
      <w:r w:rsidR="00712272">
        <w:t>s</w:t>
      </w:r>
      <w:r>
        <w:t xml:space="preserve">, </w:t>
      </w:r>
      <w:r w:rsidRPr="00163AFA">
        <w:t>sastāda 41</w:t>
      </w:r>
      <w:r>
        <w:t xml:space="preserve"> </w:t>
      </w:r>
      <w:r w:rsidRPr="00163AFA">
        <w:t xml:space="preserve">900 eiro. </w:t>
      </w:r>
    </w:p>
    <w:p w14:paraId="3EA1750A" w14:textId="4ED06A13" w:rsidR="00A21908" w:rsidRDefault="0073522C" w:rsidP="00A21908">
      <w:pPr>
        <w:ind w:firstLine="720"/>
        <w:jc w:val="both"/>
        <w:rPr>
          <w:bCs/>
        </w:rPr>
      </w:pPr>
      <w:r w:rsidRPr="00163AFA">
        <w:lastRenderedPageBreak/>
        <w:t>Ņemot vērā provizoriskās izmaksas</w:t>
      </w:r>
      <w:r>
        <w:t xml:space="preserve"> un p</w:t>
      </w:r>
      <w:r w:rsidRPr="00163AFA">
        <w:t>amatojoties uz Rīgas satiksme</w:t>
      </w:r>
      <w:r w:rsidR="00712272">
        <w:t>s</w:t>
      </w:r>
      <w:r w:rsidRPr="00163AFA">
        <w:t xml:space="preserve"> noteikumiem</w:t>
      </w:r>
      <w:r>
        <w:t xml:space="preserve"> Nr. INA-NOT/2019/4 “Iepirkumu noteikumi”,</w:t>
      </w:r>
      <w:r w:rsidRPr="00163AFA">
        <w:t xml:space="preserve"> Rīgas satiksme</w:t>
      </w:r>
      <w:r w:rsidR="00712272">
        <w:t>i</w:t>
      </w:r>
      <w:r w:rsidRPr="00163AFA">
        <w:t xml:space="preserve"> jārīko tirgus izpēte par pilotprojekta realizācijai nepieciešamajām izmaiņām koda biļešu sistēmā</w:t>
      </w:r>
      <w:r>
        <w:t xml:space="preserve">, kam vidēji nepieciešami divi mēneši. Iepirkuma procedūras ietver tehniskās specifikācijas izstrādi, tirgus izpētes izsludināšanu, pieteikumu saņemšanu un vērtēšanu, pēc tam saskaņošanas procedūras, kas ir atkarīgas no tā, cik komplicēts ir </w:t>
      </w:r>
      <w:r w:rsidRPr="0073522C">
        <w:rPr>
          <w:color w:val="000000" w:themeColor="text1"/>
        </w:rPr>
        <w:t xml:space="preserve">iepirkuma </w:t>
      </w:r>
      <w:r>
        <w:t xml:space="preserve">priekšmets un piedāvājums, lai nonāktu līdz līguma slēgšanai ar uzvarētāju. </w:t>
      </w:r>
      <w:r w:rsidRPr="00163AFA">
        <w:t xml:space="preserve">Savukārt, pēc līguma noslēgšanas izstrādes darbu veikšanai, testēšanai un ieviešanai nepieciešamais laiks ir </w:t>
      </w:r>
      <w:r>
        <w:t>aptuveni trīs mēneši</w:t>
      </w:r>
      <w:r w:rsidRPr="00163AFA">
        <w:t xml:space="preserve">. Papildus lūdzam ņemt vērā, ka jauna biļetes veida ieviešanai ir nepieciešams Rīgas Domes licencēšanas komisijas saskaņojums, kas varētu prasīt aptuveni </w:t>
      </w:r>
      <w:r>
        <w:t>vienu</w:t>
      </w:r>
      <w:r w:rsidRPr="00163AFA">
        <w:t xml:space="preserve"> mēnesi un nepieciešams slēgt sadarbības līgumu ar AS “Pasažieru vilciens”. Kā arī Rīgas satiksme</w:t>
      </w:r>
      <w:r w:rsidR="00712272">
        <w:t>i</w:t>
      </w:r>
      <w:r w:rsidRPr="00163AFA">
        <w:t xml:space="preserve"> ir pienākums informēt pasažierus par izmaiņām biļešu veidos </w:t>
      </w:r>
      <w:r>
        <w:t>vienu</w:t>
      </w:r>
      <w:r w:rsidRPr="00163AFA">
        <w:t xml:space="preserve"> mēnesi pirms stājas spēkā izmaiņas. Ņemot vērā iepriekš minēto informāciju, pilotprojekta realizāciju būtu iespējams uzsākt provizoriski </w:t>
      </w:r>
      <w:r>
        <w:t xml:space="preserve">ātrākais </w:t>
      </w:r>
      <w:r w:rsidRPr="00163AFA">
        <w:t>no 2025. gada 1. </w:t>
      </w:r>
      <w:r w:rsidR="00BA0BF7">
        <w:t>jūnija</w:t>
      </w:r>
      <w:r w:rsidRPr="00163AFA">
        <w:t>.</w:t>
      </w:r>
      <w:r w:rsidR="00A839D4">
        <w:t xml:space="preserve"> </w:t>
      </w:r>
      <w:r w:rsidR="00A21908" w:rsidRPr="00461490">
        <w:rPr>
          <w:bCs/>
        </w:rPr>
        <w:t>Likuma “Par valsts budžetu 202</w:t>
      </w:r>
      <w:r w:rsidR="0087521A">
        <w:rPr>
          <w:bCs/>
        </w:rPr>
        <w:t>5</w:t>
      </w:r>
      <w:r w:rsidR="00A21908" w:rsidRPr="00461490">
        <w:rPr>
          <w:bCs/>
        </w:rPr>
        <w:t>. gadam un budžeta ietvaru 202</w:t>
      </w:r>
      <w:r w:rsidR="0087521A">
        <w:rPr>
          <w:bCs/>
        </w:rPr>
        <w:t>5</w:t>
      </w:r>
      <w:r w:rsidR="00A21908" w:rsidRPr="00461490">
        <w:rPr>
          <w:bCs/>
        </w:rPr>
        <w:t>., 202</w:t>
      </w:r>
      <w:r w:rsidR="0087521A">
        <w:rPr>
          <w:bCs/>
        </w:rPr>
        <w:t>6</w:t>
      </w:r>
      <w:r w:rsidR="00A21908" w:rsidRPr="00461490">
        <w:rPr>
          <w:bCs/>
        </w:rPr>
        <w:t>. un 202</w:t>
      </w:r>
      <w:r w:rsidR="0087521A">
        <w:rPr>
          <w:bCs/>
        </w:rPr>
        <w:t>7</w:t>
      </w:r>
      <w:r w:rsidR="00A21908" w:rsidRPr="00461490">
        <w:rPr>
          <w:bCs/>
        </w:rPr>
        <w:t>. gadam” 5</w:t>
      </w:r>
      <w:r w:rsidR="0087521A">
        <w:rPr>
          <w:bCs/>
        </w:rPr>
        <w:t>7</w:t>
      </w:r>
      <w:r w:rsidR="00A21908" w:rsidRPr="00461490">
        <w:rPr>
          <w:bCs/>
        </w:rPr>
        <w:t>. pant</w:t>
      </w:r>
      <w:r w:rsidR="003B6F6D">
        <w:rPr>
          <w:bCs/>
        </w:rPr>
        <w:t>s</w:t>
      </w:r>
      <w:r w:rsidR="00A21908" w:rsidRPr="00461490">
        <w:rPr>
          <w:bCs/>
        </w:rPr>
        <w:t xml:space="preserve"> no</w:t>
      </w:r>
      <w:r w:rsidR="003B6F6D">
        <w:rPr>
          <w:bCs/>
        </w:rPr>
        <w:t>teic</w:t>
      </w:r>
      <w:r w:rsidR="00A21908" w:rsidRPr="00461490">
        <w:rPr>
          <w:bCs/>
        </w:rPr>
        <w:t>, ka finanšu ministram, veicot apropriāciju pārdales ministrijai vai citai centrālajai valsts iestādei likumā noteiktās apropriācijas ietvaros starp programmām, apakšprogrammām un izdevumu kodiem atbilstoši ekonomiskajām kategorijām, ir tiesības veikt apropriācijas pārdali citiem mērķiem no prioritārajiem pasākumiem 2024.</w:t>
      </w:r>
      <w:r w:rsidR="003B6F6D">
        <w:rPr>
          <w:bCs/>
        </w:rPr>
        <w:t xml:space="preserve"> – </w:t>
      </w:r>
      <w:r w:rsidR="00A21908" w:rsidRPr="00461490">
        <w:rPr>
          <w:bCs/>
        </w:rPr>
        <w:t>2026. gadam piešķirtā finansējuma, ja tam nav negatīvas ietekmes uz vispārējās valdības budžeta strukturālo bilanci un ir pieņemts attiecīgs Ministru kabineta lēmums un Saeimas Budžeta un finanšu (nodokļu) komisija piecu darba dienu laikā no attiecīgās informācijas saņemšanas dienas ir to izskatījusi un nav iebildusi pret apropriācijas pārdali.</w:t>
      </w:r>
    </w:p>
    <w:p w14:paraId="558F0098" w14:textId="77777777" w:rsidR="00177363" w:rsidRPr="00EF0C80" w:rsidRDefault="00177363" w:rsidP="00177363">
      <w:pPr>
        <w:ind w:firstLine="720"/>
        <w:jc w:val="both"/>
        <w:rPr>
          <w:bCs/>
        </w:rPr>
      </w:pPr>
      <w:r w:rsidRPr="002E1506">
        <w:t>Izdevumus segs no Satiksmes ministrijas budžeta programmas 97.00.00 "Nozaru vadība un politikas plānošana" prioritārajam pasākumam "Satiksmes nozares pārvaldības un finansēšanas modeļa reforma"  piešķirtā finansējuma. Pārdalei nebūs negatīva ietekme uz vispārējās valdības budžeta bilanci 2025. gadā.</w:t>
      </w:r>
    </w:p>
    <w:p w14:paraId="17B16FED" w14:textId="5313099F" w:rsidR="0073522C" w:rsidRDefault="00177363" w:rsidP="00623FD6">
      <w:pPr>
        <w:ind w:firstLine="720"/>
        <w:jc w:val="both"/>
      </w:pPr>
      <w:r w:rsidRPr="00EF0C80">
        <w:rPr>
          <w:bCs/>
        </w:rPr>
        <w:t xml:space="preserve">Papildus jānorāda, ka Rīgas </w:t>
      </w:r>
      <w:proofErr w:type="spellStart"/>
      <w:r w:rsidRPr="00EF0C80">
        <w:rPr>
          <w:bCs/>
        </w:rPr>
        <w:t>valstspilsētas</w:t>
      </w:r>
      <w:proofErr w:type="spellEnd"/>
      <w:r w:rsidRPr="00EF0C80">
        <w:rPr>
          <w:bCs/>
        </w:rPr>
        <w:t xml:space="preserve"> pašvaldība </w:t>
      </w:r>
      <w:r w:rsidRPr="002E1506">
        <w:t>konceptuāli atbalsta pilotprojekta “Vienotā biļete AS “Pasažieru vilciens” un RP SIA “Rīgas satiksme” sabiedriskajā transportā” turpmāku virzību, kā arī nepieciešamības gadījumā gatava pieņemt lēmumu par atsevišķa biļetes veida ieviešanu, kas atbilstu pušu starpā apstiprinātam ietvaram un nosacījumiem.</w:t>
      </w:r>
    </w:p>
    <w:p w14:paraId="6B1E7EEC" w14:textId="77777777" w:rsidR="00846262" w:rsidRPr="00461490" w:rsidRDefault="00846262" w:rsidP="00623FD6">
      <w:pPr>
        <w:jc w:val="both"/>
        <w:rPr>
          <w:bCs/>
        </w:rPr>
      </w:pPr>
    </w:p>
    <w:p w14:paraId="174D041C" w14:textId="77777777" w:rsidR="000D096A" w:rsidRPr="00461490" w:rsidRDefault="000D096A" w:rsidP="000D096A"/>
    <w:p w14:paraId="00A374DA" w14:textId="2277C65F" w:rsidR="000D096A" w:rsidRPr="00461490" w:rsidRDefault="00A87AF1" w:rsidP="00A87AF1">
      <w:pPr>
        <w:pStyle w:val="naisf"/>
        <w:tabs>
          <w:tab w:val="left" w:pos="709"/>
          <w:tab w:val="right" w:pos="8505"/>
        </w:tabs>
        <w:spacing w:before="0" w:after="0"/>
        <w:ind w:firstLine="0"/>
      </w:pPr>
      <w:bookmarkStart w:id="3" w:name="_Hlk517161978"/>
      <w:r w:rsidRPr="00461490">
        <w:tab/>
      </w:r>
      <w:r w:rsidR="000D096A" w:rsidRPr="00461490">
        <w:t xml:space="preserve">Satiksmes ministrs </w:t>
      </w:r>
      <w:r w:rsidR="00737C2C" w:rsidRPr="00461490">
        <w:tab/>
      </w:r>
      <w:proofErr w:type="spellStart"/>
      <w:r w:rsidR="00761590" w:rsidRPr="00461490">
        <w:t>K.Briškens</w:t>
      </w:r>
      <w:proofErr w:type="spellEnd"/>
    </w:p>
    <w:p w14:paraId="19C67809" w14:textId="77777777" w:rsidR="000D096A" w:rsidRPr="00461490" w:rsidRDefault="000D096A" w:rsidP="00A87AF1">
      <w:pPr>
        <w:jc w:val="both"/>
        <w:rPr>
          <w:sz w:val="28"/>
          <w:szCs w:val="28"/>
        </w:rPr>
      </w:pPr>
    </w:p>
    <w:bookmarkEnd w:id="3"/>
    <w:p w14:paraId="1B24F933" w14:textId="77777777" w:rsidR="004909A4" w:rsidRPr="00461490" w:rsidRDefault="004909A4"/>
    <w:p w14:paraId="52194AD6" w14:textId="77777777" w:rsidR="004211C1" w:rsidRPr="00461490" w:rsidRDefault="004211C1" w:rsidP="00EC77B9">
      <w:pPr>
        <w:widowControl w:val="0"/>
        <w:tabs>
          <w:tab w:val="left" w:pos="720"/>
          <w:tab w:val="center" w:pos="4320"/>
          <w:tab w:val="right" w:pos="8640"/>
        </w:tabs>
        <w:rPr>
          <w:rFonts w:eastAsia="Calibri"/>
          <w:sz w:val="20"/>
          <w:szCs w:val="20"/>
        </w:rPr>
      </w:pPr>
    </w:p>
    <w:p w14:paraId="19A370BC" w14:textId="727FEEF5" w:rsidR="00EC77B9" w:rsidRPr="00461490" w:rsidRDefault="00715CE7" w:rsidP="00EC77B9">
      <w:pPr>
        <w:widowControl w:val="0"/>
        <w:tabs>
          <w:tab w:val="left" w:pos="720"/>
          <w:tab w:val="center" w:pos="4320"/>
          <w:tab w:val="right" w:pos="8640"/>
        </w:tabs>
        <w:rPr>
          <w:rFonts w:eastAsia="Calibri"/>
          <w:sz w:val="20"/>
          <w:szCs w:val="20"/>
        </w:rPr>
      </w:pPr>
      <w:r>
        <w:rPr>
          <w:rFonts w:eastAsia="Calibri"/>
          <w:sz w:val="20"/>
          <w:szCs w:val="20"/>
        </w:rPr>
        <w:t>Ziedone</w:t>
      </w:r>
      <w:r w:rsidR="00EC77B9" w:rsidRPr="00461490">
        <w:rPr>
          <w:rFonts w:eastAsia="Calibri"/>
          <w:sz w:val="20"/>
          <w:szCs w:val="20"/>
        </w:rPr>
        <w:t>, 67028</w:t>
      </w:r>
      <w:r w:rsidR="004909A4" w:rsidRPr="00461490">
        <w:rPr>
          <w:rFonts w:eastAsia="Calibri"/>
          <w:sz w:val="20"/>
          <w:szCs w:val="20"/>
        </w:rPr>
        <w:t>3</w:t>
      </w:r>
      <w:r>
        <w:rPr>
          <w:rFonts w:eastAsia="Calibri"/>
          <w:sz w:val="20"/>
          <w:szCs w:val="20"/>
        </w:rPr>
        <w:t>32</w:t>
      </w:r>
    </w:p>
    <w:p w14:paraId="2E28A953" w14:textId="30FF1E72" w:rsidR="00EC77B9" w:rsidRPr="00461490" w:rsidRDefault="00A20AE4" w:rsidP="00EC77B9">
      <w:pPr>
        <w:widowControl w:val="0"/>
        <w:tabs>
          <w:tab w:val="left" w:pos="720"/>
          <w:tab w:val="center" w:pos="4320"/>
          <w:tab w:val="right" w:pos="8640"/>
        </w:tabs>
        <w:rPr>
          <w:rFonts w:eastAsia="Calibri"/>
          <w:sz w:val="20"/>
          <w:szCs w:val="20"/>
        </w:rPr>
      </w:pPr>
      <w:hyperlink r:id="rId8" w:history="1">
        <w:r w:rsidRPr="00A20AE4">
          <w:rPr>
            <w:rStyle w:val="Hyperlink"/>
            <w:rFonts w:eastAsia="Calibri"/>
            <w:sz w:val="20"/>
            <w:szCs w:val="20"/>
          </w:rPr>
          <w:t>sintija.ziedone@sam.gov.lv</w:t>
        </w:r>
      </w:hyperlink>
    </w:p>
    <w:p w14:paraId="15F44F83" w14:textId="6B6BF1EC" w:rsidR="00032250" w:rsidRPr="00461490" w:rsidRDefault="00032250" w:rsidP="00ED2E61">
      <w:pPr>
        <w:widowControl w:val="0"/>
        <w:tabs>
          <w:tab w:val="left" w:pos="720"/>
          <w:tab w:val="center" w:pos="4320"/>
          <w:tab w:val="right" w:pos="8640"/>
        </w:tabs>
        <w:rPr>
          <w:rFonts w:eastAsia="Calibri"/>
          <w:sz w:val="20"/>
          <w:szCs w:val="20"/>
        </w:rPr>
      </w:pPr>
    </w:p>
    <w:sectPr w:rsidR="00032250" w:rsidRPr="00461490" w:rsidSect="00E208F2">
      <w:headerReference w:type="default" r:id="rId9"/>
      <w:pgSz w:w="11906" w:h="16838" w:code="9"/>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3C431C" w14:textId="77777777" w:rsidR="00CF3378" w:rsidRDefault="00CF3378" w:rsidP="000D096A">
      <w:r>
        <w:separator/>
      </w:r>
    </w:p>
  </w:endnote>
  <w:endnote w:type="continuationSeparator" w:id="0">
    <w:p w14:paraId="07DCC6A1" w14:textId="77777777" w:rsidR="00CF3378" w:rsidRDefault="00CF3378" w:rsidP="000D096A">
      <w:r>
        <w:continuationSeparator/>
      </w:r>
    </w:p>
  </w:endnote>
  <w:endnote w:type="continuationNotice" w:id="1">
    <w:p w14:paraId="537B31A0" w14:textId="77777777" w:rsidR="00CF3378" w:rsidRDefault="00CF33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Tilde">
    <w:altName w:val="Times New Roman"/>
    <w:charset w:val="00"/>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B2BA2D" w14:textId="77777777" w:rsidR="00CF3378" w:rsidRDefault="00CF3378" w:rsidP="000D096A">
      <w:r>
        <w:separator/>
      </w:r>
    </w:p>
  </w:footnote>
  <w:footnote w:type="continuationSeparator" w:id="0">
    <w:p w14:paraId="3B459B27" w14:textId="77777777" w:rsidR="00CF3378" w:rsidRDefault="00CF3378" w:rsidP="000D096A">
      <w:r>
        <w:continuationSeparator/>
      </w:r>
    </w:p>
  </w:footnote>
  <w:footnote w:type="continuationNotice" w:id="1">
    <w:p w14:paraId="47B8AE27" w14:textId="77777777" w:rsidR="00CF3378" w:rsidRDefault="00CF3378"/>
  </w:footnote>
  <w:footnote w:id="2">
    <w:p w14:paraId="071D34D6" w14:textId="77777777" w:rsidR="00E41493" w:rsidRDefault="00E41493" w:rsidP="00E41493">
      <w:pPr>
        <w:pStyle w:val="FootnoteText"/>
        <w:jc w:val="both"/>
      </w:pPr>
      <w:r>
        <w:rPr>
          <w:rStyle w:val="FootnoteReference"/>
        </w:rPr>
        <w:footnoteRef/>
      </w:r>
      <w:r>
        <w:t xml:space="preserve"> Eiropas Zaļais kurss: </w:t>
      </w:r>
      <w:hyperlink r:id="rId1" w:history="1">
        <w:r w:rsidRPr="00371020">
          <w:rPr>
            <w:rStyle w:val="Hyperlink"/>
          </w:rPr>
          <w:t>https://eur-lex.europa.eu/resource.html?uri=cellar:b828d165-1c22-11ea-8c1f-01aa75ed71a1.0014.02/DOC_1&amp;format=PDF</w:t>
        </w:r>
      </w:hyperlink>
    </w:p>
  </w:footnote>
  <w:footnote w:id="3">
    <w:p w14:paraId="0680A194" w14:textId="77777777" w:rsidR="00E41493" w:rsidRDefault="00E41493" w:rsidP="00E41493">
      <w:pPr>
        <w:pStyle w:val="FootnoteText"/>
        <w:jc w:val="both"/>
      </w:pPr>
      <w:r>
        <w:rPr>
          <w:rStyle w:val="FootnoteReference"/>
        </w:rPr>
        <w:footnoteRef/>
      </w:r>
      <w:r>
        <w:t xml:space="preserve"> </w:t>
      </w:r>
      <w:r>
        <w:t xml:space="preserve">Ilgtspējīgas un viedas mobilitātes stratēģija-  Eiropas transporta virzība uz nākotni:  </w:t>
      </w:r>
      <w:hyperlink r:id="rId2" w:history="1">
        <w:r w:rsidRPr="00FF32E7">
          <w:rPr>
            <w:rStyle w:val="Hyperlink"/>
          </w:rPr>
          <w:t>https://eur-lex.europa.eu/legal-content/LV/TXT/?uri=CELEX:52020DC0789</w:t>
        </w:r>
      </w:hyperlink>
    </w:p>
  </w:footnote>
  <w:footnote w:id="4">
    <w:p w14:paraId="5501BCD0" w14:textId="77777777" w:rsidR="00E41493" w:rsidRDefault="00E41493" w:rsidP="00E41493">
      <w:pPr>
        <w:pStyle w:val="FootnoteText"/>
        <w:jc w:val="both"/>
      </w:pPr>
      <w:r>
        <w:rPr>
          <w:rStyle w:val="FootnoteReference"/>
        </w:rPr>
        <w:footnoteRef/>
      </w:r>
      <w:r>
        <w:t xml:space="preserve"> </w:t>
      </w:r>
      <w:r>
        <w:t xml:space="preserve">Vadlīnijas par ilgtspējīgas pilsētu mobilitātes plāna izstrādi un īstenošanu  </w:t>
      </w:r>
      <w:hyperlink r:id="rId3" w:history="1">
        <w:r w:rsidRPr="00510AF7">
          <w:rPr>
            <w:rStyle w:val="Hyperlink"/>
          </w:rPr>
          <w:t>https://www.eltis.org/sites/default/files/sump_guidelines_latvian_2021.pdf</w:t>
        </w:r>
      </w:hyperlink>
    </w:p>
  </w:footnote>
  <w:footnote w:id="5">
    <w:p w14:paraId="3446FF83" w14:textId="77777777" w:rsidR="00AB55B0" w:rsidRDefault="00AB55B0" w:rsidP="00AB55B0">
      <w:pPr>
        <w:pStyle w:val="FootnoteText"/>
        <w:jc w:val="both"/>
      </w:pPr>
      <w:r>
        <w:rPr>
          <w:rStyle w:val="FootnoteReference"/>
        </w:rPr>
        <w:footnoteRef/>
      </w:r>
      <w:r>
        <w:t xml:space="preserve"> </w:t>
      </w:r>
      <w:r w:rsidRPr="000A4567">
        <w:t xml:space="preserve">“Pētījums par ilgtspējīga integrēta sabiedriskā transporta plāna, kas veidots kā daļa no Rīgas metropoles areāla pilsētas mobilitātes plāna (SUMP – </w:t>
      </w:r>
      <w:proofErr w:type="spellStart"/>
      <w:r w:rsidRPr="000A4567">
        <w:t>sustainable</w:t>
      </w:r>
      <w:proofErr w:type="spellEnd"/>
      <w:r w:rsidRPr="000A4567">
        <w:t xml:space="preserve"> urban </w:t>
      </w:r>
      <w:proofErr w:type="spellStart"/>
      <w:r w:rsidRPr="000A4567">
        <w:t>mobility</w:t>
      </w:r>
      <w:proofErr w:type="spellEnd"/>
      <w:r w:rsidRPr="000A4567">
        <w:t xml:space="preserve"> </w:t>
      </w:r>
      <w:proofErr w:type="spellStart"/>
      <w:r w:rsidRPr="000A4567">
        <w:t>plan</w:t>
      </w:r>
      <w:proofErr w:type="spellEnd"/>
      <w:r w:rsidRPr="000A4567">
        <w:t>), izveidi</w:t>
      </w:r>
      <w:r>
        <w:t>”:</w:t>
      </w:r>
      <w:r w:rsidRPr="00C86F56">
        <w:t xml:space="preserve"> chrome-extension://efaidnbmnnnibpcajpcglclefindmkaj/https://ppdb.mk.gov.lv/wp-content/uploads/2024/01/231121_SUMP_Petijuma_zinojums_gala_variants-1.pdf</w:t>
      </w:r>
      <w:r>
        <w:t xml:space="preserve"> </w:t>
      </w:r>
    </w:p>
  </w:footnote>
  <w:footnote w:id="6">
    <w:p w14:paraId="55949F1C" w14:textId="77777777" w:rsidR="00334B80" w:rsidRDefault="00334B80" w:rsidP="00334B80">
      <w:pPr>
        <w:pStyle w:val="FootnoteText"/>
        <w:jc w:val="both"/>
      </w:pPr>
      <w:r>
        <w:rPr>
          <w:rStyle w:val="FootnoteReference"/>
        </w:rPr>
        <w:footnoteRef/>
      </w:r>
      <w:r>
        <w:t xml:space="preserve"> </w:t>
      </w:r>
      <w:r>
        <w:t>Ministru kabineta 2019.gada 4.jūnija sēdē izskatītajā informatīvajā ziņojumā “Par reģionālās nozīmes sabiedriskā transporta pakalpojumu attīstību 2021.-2030. gadam” (prot. Nr.27, 28.§) iekļauti galvenie sabiedriskā transporta pakalpojumu attīstības virzieni laika periodā no 2021.-2030.gadam.</w:t>
      </w:r>
    </w:p>
  </w:footnote>
  <w:footnote w:id="7">
    <w:p w14:paraId="41A8CDF6" w14:textId="77777777" w:rsidR="00334B80" w:rsidRDefault="00334B80" w:rsidP="00334B80">
      <w:pPr>
        <w:pStyle w:val="FootnoteText"/>
        <w:jc w:val="both"/>
      </w:pPr>
      <w:r>
        <w:rPr>
          <w:rStyle w:val="FootnoteReference"/>
        </w:rPr>
        <w:footnoteRef/>
      </w:r>
      <w:r>
        <w:t xml:space="preserve"> </w:t>
      </w:r>
      <w:r>
        <w:t xml:space="preserve">Vairāk informācijas – </w:t>
      </w:r>
      <w:hyperlink r:id="rId4" w:history="1">
        <w:r>
          <w:rPr>
            <w:rStyle w:val="Hyperlink"/>
          </w:rPr>
          <w:t>https://www.varam.gov.lv/lv/latvijas-ilgtspejigas-attistibas-strategiju-lidz-2030gadam-latvija2030</w:t>
        </w:r>
      </w:hyperlink>
      <w:r>
        <w:t xml:space="preserve">; </w:t>
      </w:r>
    </w:p>
  </w:footnote>
  <w:footnote w:id="8">
    <w:p w14:paraId="03F23994" w14:textId="77777777" w:rsidR="00334B80" w:rsidRDefault="00334B80" w:rsidP="00334B80">
      <w:pPr>
        <w:pStyle w:val="FootnoteText"/>
        <w:jc w:val="both"/>
      </w:pPr>
      <w:r>
        <w:rPr>
          <w:rStyle w:val="FootnoteReference"/>
        </w:rPr>
        <w:footnoteRef/>
      </w:r>
      <w:r>
        <w:t xml:space="preserve"> </w:t>
      </w:r>
      <w:r>
        <w:t xml:space="preserve">Avots – RMA Rīcības plāns, Rīgas plānošanas reģions, 2020 </w:t>
      </w:r>
      <w:hyperlink r:id="rId5" w:history="1">
        <w:r>
          <w:rPr>
            <w:rStyle w:val="Hyperlink"/>
          </w:rPr>
          <w:t>https://rpr.gov.lv/wp-content/uploads/2020/06/Rigas-metropoles-areala-ricibas-plans_Web-1.pdf</w:t>
        </w:r>
      </w:hyperlink>
      <w:r>
        <w:t xml:space="preserve"> </w:t>
      </w:r>
    </w:p>
  </w:footnote>
  <w:footnote w:id="9">
    <w:p w14:paraId="0BDF2A76" w14:textId="06A64F9D" w:rsidR="00BC7664" w:rsidRDefault="00BC7664" w:rsidP="00623FD6">
      <w:pPr>
        <w:pStyle w:val="FootnoteText"/>
        <w:jc w:val="both"/>
      </w:pPr>
      <w:r>
        <w:rPr>
          <w:rStyle w:val="FootnoteReference"/>
        </w:rPr>
        <w:footnoteRef/>
      </w:r>
      <w:r>
        <w:t xml:space="preserve"> </w:t>
      </w:r>
      <w:r w:rsidRPr="007F47C5">
        <w:t>Ministru kabinetā 2024. gada 17. decembra sēdē izskatīts “</w:t>
      </w:r>
      <w:r w:rsidRPr="007F47C5">
        <w:rPr>
          <w:bCs/>
        </w:rPr>
        <w:t>Rīgas metropoles areāla ilgtspējīga integrēta sabiedriskā transporta plāns 2024. līdz 2030. gadam” (</w:t>
      </w:r>
      <w:r w:rsidRPr="007F47C5">
        <w:t>prot. Nr.</w:t>
      </w:r>
      <w:r w:rsidR="007F47C5" w:rsidRPr="007F47C5">
        <w:t>51</w:t>
      </w:r>
      <w:r w:rsidRPr="007F47C5">
        <w:t xml:space="preserve">, </w:t>
      </w:r>
      <w:r w:rsidR="007F47C5" w:rsidRPr="007F47C5">
        <w:t>6</w:t>
      </w:r>
      <w:r w:rsidRPr="007F47C5">
        <w:t>8.§)</w:t>
      </w:r>
      <w:r w:rsidR="007F47C5" w:rsidRPr="007F47C5">
        <w:rPr>
          <w:bCs/>
        </w:rPr>
        <w:t>- https://likumi.lv/ta/id/357435-par-rigas-metropoles-areala-ilgtspejiga-integreta-sabiedriska-transporta-planu-20242030-gadam</w:t>
      </w:r>
    </w:p>
  </w:footnote>
  <w:footnote w:id="10">
    <w:p w14:paraId="266C8795" w14:textId="77777777" w:rsidR="00471D9A" w:rsidRDefault="00471D9A" w:rsidP="00471D9A">
      <w:pPr>
        <w:pStyle w:val="FootnoteText"/>
        <w:rPr>
          <w:rFonts w:asciiTheme="minorHAnsi" w:hAnsiTheme="minorHAnsi" w:cstheme="minorBidi"/>
        </w:rPr>
      </w:pPr>
      <w:r>
        <w:rPr>
          <w:rStyle w:val="FootnoteReference"/>
        </w:rPr>
        <w:footnoteRef/>
      </w:r>
      <w:r>
        <w:t xml:space="preserve"> </w:t>
      </w:r>
      <w:r>
        <w:t xml:space="preserve">Avots: </w:t>
      </w:r>
      <w:hyperlink r:id="rId6" w:history="1">
        <w:r>
          <w:rPr>
            <w:rStyle w:val="Hyperlink"/>
          </w:rPr>
          <w:t>https://ppdb.mk.gov.lv/wp-content/uploads/2024/01/231121_SUMP_Petijuma_zinojums_gala_variants-1.pdf</w:t>
        </w:r>
      </w:hyperlink>
      <w:r>
        <w:t xml:space="preserve">  </w:t>
      </w:r>
    </w:p>
    <w:p w14:paraId="0D6FDB3F" w14:textId="2C9A19E0" w:rsidR="00471D9A" w:rsidRDefault="00471D9A">
      <w:pPr>
        <w:pStyle w:val="FootnoteText"/>
      </w:pPr>
    </w:p>
  </w:footnote>
  <w:footnote w:id="11">
    <w:p w14:paraId="58320F2C" w14:textId="743CC3E3" w:rsidR="009B41D9" w:rsidRDefault="009B41D9" w:rsidP="00715A15">
      <w:pPr>
        <w:pStyle w:val="FootnoteText"/>
        <w:jc w:val="both"/>
      </w:pPr>
      <w:r>
        <w:rPr>
          <w:rStyle w:val="FootnoteReference"/>
        </w:rPr>
        <w:footnoteRef/>
      </w:r>
      <w:r>
        <w:t xml:space="preserve"> </w:t>
      </w:r>
      <w:r>
        <w:t xml:space="preserve">Avots: </w:t>
      </w:r>
      <w:hyperlink r:id="rId7" w:history="1">
        <w:r w:rsidRPr="009B41D9">
          <w:rPr>
            <w:rStyle w:val="Hyperlink"/>
          </w:rPr>
          <w:t>Pieaug pasažieru skaits, kuri “Rīgas satiksmes” sabiedriskā transporta biļetes iegādājas viedtālrunī : Jaunumi : Rīgas satiksme (rigassatiksme.lv)</w:t>
        </w:r>
      </w:hyperlink>
    </w:p>
  </w:footnote>
  <w:footnote w:id="12">
    <w:p w14:paraId="7EBDC033" w14:textId="77777777" w:rsidR="00F467F0" w:rsidRDefault="00F467F0" w:rsidP="00F467F0">
      <w:pPr>
        <w:pStyle w:val="FootnoteText"/>
        <w:rPr>
          <w:rFonts w:asciiTheme="minorHAnsi" w:hAnsiTheme="minorHAnsi" w:cstheme="minorBidi"/>
        </w:rPr>
      </w:pPr>
      <w:r>
        <w:rPr>
          <w:rStyle w:val="FootnoteReference"/>
        </w:rPr>
        <w:footnoteRef/>
      </w:r>
      <w:r>
        <w:t xml:space="preserve"> </w:t>
      </w:r>
      <w:r>
        <w:t xml:space="preserve">Avots: </w:t>
      </w:r>
      <w:hyperlink r:id="rId8" w:history="1">
        <w:r>
          <w:rPr>
            <w:rStyle w:val="Hyperlink"/>
          </w:rPr>
          <w:t>https://ppdb.mk.gov.lv/wp-content/uploads/2024/01/231121_SUMP_Petijuma_zinojums_gala_variants-1.pdf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5295586"/>
      <w:docPartObj>
        <w:docPartGallery w:val="Page Numbers (Top of Page)"/>
        <w:docPartUnique/>
      </w:docPartObj>
    </w:sdtPr>
    <w:sdtEndPr>
      <w:rPr>
        <w:noProof/>
      </w:rPr>
    </w:sdtEndPr>
    <w:sdtContent>
      <w:p w14:paraId="07F41B8C" w14:textId="4C5FA071" w:rsidR="006A2CD5" w:rsidRDefault="006A2CD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D6A88B4" w14:textId="77777777" w:rsidR="006A2CD5" w:rsidRDefault="006A2C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E181B"/>
    <w:multiLevelType w:val="hybridMultilevel"/>
    <w:tmpl w:val="D0C0F960"/>
    <w:lvl w:ilvl="0" w:tplc="F7621B62">
      <w:start w:val="5"/>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EB31CBE"/>
    <w:multiLevelType w:val="hybridMultilevel"/>
    <w:tmpl w:val="CB4EFACA"/>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 w15:restartNumberingAfterBreak="0">
    <w:nsid w:val="12AC15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2036FB"/>
    <w:multiLevelType w:val="hybridMultilevel"/>
    <w:tmpl w:val="FB16416C"/>
    <w:lvl w:ilvl="0" w:tplc="29840EB4">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07B3C79"/>
    <w:multiLevelType w:val="hybridMultilevel"/>
    <w:tmpl w:val="CDE8B708"/>
    <w:lvl w:ilvl="0" w:tplc="79A8B030">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10E54FC"/>
    <w:multiLevelType w:val="hybridMultilevel"/>
    <w:tmpl w:val="D7D0CF78"/>
    <w:lvl w:ilvl="0" w:tplc="0426000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 w15:restartNumberingAfterBreak="0">
    <w:nsid w:val="28613DB7"/>
    <w:multiLevelType w:val="hybridMultilevel"/>
    <w:tmpl w:val="1332B43A"/>
    <w:lvl w:ilvl="0" w:tplc="690EAD6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7" w15:restartNumberingAfterBreak="0">
    <w:nsid w:val="29E608CA"/>
    <w:multiLevelType w:val="multilevel"/>
    <w:tmpl w:val="7AF6C64E"/>
    <w:lvl w:ilvl="0">
      <w:start w:val="1"/>
      <w:numFmt w:val="decimal"/>
      <w:lvlText w:val="%1."/>
      <w:lvlJc w:val="left"/>
      <w:pPr>
        <w:ind w:left="1069"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8" w15:restartNumberingAfterBreak="0">
    <w:nsid w:val="2A856D42"/>
    <w:multiLevelType w:val="hybridMultilevel"/>
    <w:tmpl w:val="E6249BF6"/>
    <w:lvl w:ilvl="0" w:tplc="2B18C04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2F062302"/>
    <w:multiLevelType w:val="hybridMultilevel"/>
    <w:tmpl w:val="63D4129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31D2091C"/>
    <w:multiLevelType w:val="multilevel"/>
    <w:tmpl w:val="98D23480"/>
    <w:lvl w:ilvl="0">
      <w:start w:val="1"/>
      <w:numFmt w:val="upperRoman"/>
      <w:lvlText w:val="%1."/>
      <w:lvlJc w:val="left"/>
      <w:pPr>
        <w:ind w:left="1429" w:hanging="72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3E366F1E"/>
    <w:multiLevelType w:val="hybridMultilevel"/>
    <w:tmpl w:val="2ECCC16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3F960E26"/>
    <w:multiLevelType w:val="hybridMultilevel"/>
    <w:tmpl w:val="B0ECF60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401F16B3"/>
    <w:multiLevelType w:val="hybridMultilevel"/>
    <w:tmpl w:val="E6AC00EE"/>
    <w:lvl w:ilvl="0" w:tplc="BB007EF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6BC6399"/>
    <w:multiLevelType w:val="hybridMultilevel"/>
    <w:tmpl w:val="B8041AEA"/>
    <w:lvl w:ilvl="0" w:tplc="468E069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A5317D9"/>
    <w:multiLevelType w:val="hybridMultilevel"/>
    <w:tmpl w:val="8C96F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9454E4"/>
    <w:multiLevelType w:val="hybridMultilevel"/>
    <w:tmpl w:val="F754F038"/>
    <w:lvl w:ilvl="0" w:tplc="7D3CE0B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4D4526E6"/>
    <w:multiLevelType w:val="hybridMultilevel"/>
    <w:tmpl w:val="1B029B8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4E19520F"/>
    <w:multiLevelType w:val="hybridMultilevel"/>
    <w:tmpl w:val="F8AA14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34F5595"/>
    <w:multiLevelType w:val="hybridMultilevel"/>
    <w:tmpl w:val="DD8266B8"/>
    <w:lvl w:ilvl="0" w:tplc="C6E280A0">
      <w:start w:val="5"/>
      <w:numFmt w:val="bullet"/>
      <w:lvlText w:val="-"/>
      <w:lvlJc w:val="left"/>
      <w:pPr>
        <w:ind w:left="1069" w:hanging="360"/>
      </w:pPr>
      <w:rPr>
        <w:rFonts w:ascii="Times New Roman" w:eastAsia="Times New Roman" w:hAnsi="Times New Roman" w:cs="Times New Roman" w:hint="default"/>
        <w:i/>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0" w15:restartNumberingAfterBreak="0">
    <w:nsid w:val="563F04AA"/>
    <w:multiLevelType w:val="hybridMultilevel"/>
    <w:tmpl w:val="5900E2D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1" w15:restartNumberingAfterBreak="0">
    <w:nsid w:val="58D34CBC"/>
    <w:multiLevelType w:val="hybridMultilevel"/>
    <w:tmpl w:val="AF8C2A54"/>
    <w:lvl w:ilvl="0" w:tplc="9C001178">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5A6A5F51"/>
    <w:multiLevelType w:val="hybridMultilevel"/>
    <w:tmpl w:val="41A02B1C"/>
    <w:lvl w:ilvl="0" w:tplc="F4CCD282">
      <w:start w:val="4"/>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3" w15:restartNumberingAfterBreak="0">
    <w:nsid w:val="60015183"/>
    <w:multiLevelType w:val="hybridMultilevel"/>
    <w:tmpl w:val="DA324B1E"/>
    <w:lvl w:ilvl="0" w:tplc="166A65F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4" w15:restartNumberingAfterBreak="0">
    <w:nsid w:val="69B46E26"/>
    <w:multiLevelType w:val="multilevel"/>
    <w:tmpl w:val="212AB222"/>
    <w:lvl w:ilvl="0">
      <w:start w:val="1"/>
      <w:numFmt w:val="decimal"/>
      <w:lvlText w:val="%1."/>
      <w:lvlJc w:val="left"/>
      <w:pPr>
        <w:ind w:left="853" w:hanging="360"/>
      </w:pPr>
    </w:lvl>
    <w:lvl w:ilvl="1">
      <w:start w:val="1"/>
      <w:numFmt w:val="decimal"/>
      <w:isLgl/>
      <w:lvlText w:val="%1.%2."/>
      <w:lvlJc w:val="left"/>
      <w:pPr>
        <w:ind w:left="360" w:hanging="360"/>
      </w:pPr>
    </w:lvl>
    <w:lvl w:ilvl="2">
      <w:start w:val="1"/>
      <w:numFmt w:val="decimal"/>
      <w:isLgl/>
      <w:lvlText w:val="%1.%2.%3."/>
      <w:lvlJc w:val="left"/>
      <w:pPr>
        <w:ind w:left="2422" w:hanging="720"/>
      </w:pPr>
    </w:lvl>
    <w:lvl w:ilvl="3">
      <w:start w:val="1"/>
      <w:numFmt w:val="decimal"/>
      <w:isLgl/>
      <w:lvlText w:val="%1.%2.%3.%4."/>
      <w:lvlJc w:val="left"/>
      <w:pPr>
        <w:ind w:left="1213" w:hanging="720"/>
      </w:pPr>
    </w:lvl>
    <w:lvl w:ilvl="4">
      <w:start w:val="1"/>
      <w:numFmt w:val="decimal"/>
      <w:isLgl/>
      <w:lvlText w:val="%1.%2.%3.%4.%5."/>
      <w:lvlJc w:val="left"/>
      <w:pPr>
        <w:ind w:left="1573" w:hanging="1080"/>
      </w:pPr>
    </w:lvl>
    <w:lvl w:ilvl="5">
      <w:start w:val="1"/>
      <w:numFmt w:val="decimal"/>
      <w:isLgl/>
      <w:lvlText w:val="%1.%2.%3.%4.%5.%6."/>
      <w:lvlJc w:val="left"/>
      <w:pPr>
        <w:ind w:left="1573" w:hanging="1080"/>
      </w:pPr>
    </w:lvl>
    <w:lvl w:ilvl="6">
      <w:start w:val="1"/>
      <w:numFmt w:val="decimal"/>
      <w:isLgl/>
      <w:lvlText w:val="%1.%2.%3.%4.%5.%6.%7."/>
      <w:lvlJc w:val="left"/>
      <w:pPr>
        <w:ind w:left="1933" w:hanging="1440"/>
      </w:pPr>
    </w:lvl>
    <w:lvl w:ilvl="7">
      <w:start w:val="1"/>
      <w:numFmt w:val="decimal"/>
      <w:isLgl/>
      <w:lvlText w:val="%1.%2.%3.%4.%5.%6.%7.%8."/>
      <w:lvlJc w:val="left"/>
      <w:pPr>
        <w:ind w:left="1933" w:hanging="1440"/>
      </w:pPr>
    </w:lvl>
    <w:lvl w:ilvl="8">
      <w:start w:val="1"/>
      <w:numFmt w:val="decimal"/>
      <w:isLgl/>
      <w:lvlText w:val="%1.%2.%3.%4.%5.%6.%7.%8.%9."/>
      <w:lvlJc w:val="left"/>
      <w:pPr>
        <w:ind w:left="2293" w:hanging="1800"/>
      </w:pPr>
    </w:lvl>
  </w:abstractNum>
  <w:abstractNum w:abstractNumId="25" w15:restartNumberingAfterBreak="0">
    <w:nsid w:val="6D1A40FE"/>
    <w:multiLevelType w:val="hybridMultilevel"/>
    <w:tmpl w:val="DD967C76"/>
    <w:lvl w:ilvl="0" w:tplc="4AC2667A">
      <w:start w:val="2023"/>
      <w:numFmt w:val="bullet"/>
      <w:lvlText w:val="-"/>
      <w:lvlJc w:val="left"/>
      <w:pPr>
        <w:ind w:left="1069" w:hanging="360"/>
      </w:pPr>
      <w:rPr>
        <w:rFonts w:ascii="Times New Roman" w:eastAsia="Times New Roman" w:hAnsi="Times New Roman" w:cs="Times New Roman" w:hint="default"/>
        <w:color w:val="auto"/>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6" w15:restartNumberingAfterBreak="0">
    <w:nsid w:val="6F0D2495"/>
    <w:multiLevelType w:val="hybridMultilevel"/>
    <w:tmpl w:val="6FE4DA38"/>
    <w:lvl w:ilvl="0" w:tplc="B11C16A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7" w15:restartNumberingAfterBreak="0">
    <w:nsid w:val="707640B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61983671">
    <w:abstractNumId w:val="10"/>
  </w:num>
  <w:num w:numId="2" w16cid:durableId="298192473">
    <w:abstractNumId w:val="26"/>
  </w:num>
  <w:num w:numId="3" w16cid:durableId="766921635">
    <w:abstractNumId w:val="22"/>
  </w:num>
  <w:num w:numId="4" w16cid:durableId="824858294">
    <w:abstractNumId w:val="4"/>
  </w:num>
  <w:num w:numId="5" w16cid:durableId="560870114">
    <w:abstractNumId w:val="23"/>
  </w:num>
  <w:num w:numId="6" w16cid:durableId="18518691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0389329">
    <w:abstractNumId w:val="16"/>
  </w:num>
  <w:num w:numId="8" w16cid:durableId="1502047115">
    <w:abstractNumId w:val="7"/>
  </w:num>
  <w:num w:numId="9" w16cid:durableId="272371087">
    <w:abstractNumId w:val="27"/>
  </w:num>
  <w:num w:numId="10" w16cid:durableId="1342514492">
    <w:abstractNumId w:val="6"/>
  </w:num>
  <w:num w:numId="11" w16cid:durableId="127283366">
    <w:abstractNumId w:val="0"/>
  </w:num>
  <w:num w:numId="12" w16cid:durableId="1702971041">
    <w:abstractNumId w:val="19"/>
  </w:num>
  <w:num w:numId="13" w16cid:durableId="1114983769">
    <w:abstractNumId w:val="25"/>
  </w:num>
  <w:num w:numId="14" w16cid:durableId="1141114238">
    <w:abstractNumId w:val="13"/>
  </w:num>
  <w:num w:numId="15" w16cid:durableId="744229726">
    <w:abstractNumId w:val="21"/>
  </w:num>
  <w:num w:numId="16" w16cid:durableId="7151590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044114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34403199">
    <w:abstractNumId w:val="1"/>
  </w:num>
  <w:num w:numId="19" w16cid:durableId="1853445859">
    <w:abstractNumId w:val="8"/>
  </w:num>
  <w:num w:numId="20" w16cid:durableId="2122921191">
    <w:abstractNumId w:val="15"/>
  </w:num>
  <w:num w:numId="21" w16cid:durableId="526289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5937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33105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901484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625239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232038">
    <w:abstractNumId w:val="14"/>
  </w:num>
  <w:num w:numId="27" w16cid:durableId="1836608434">
    <w:abstractNumId w:val="11"/>
  </w:num>
  <w:num w:numId="28" w16cid:durableId="1555459104">
    <w:abstractNumId w:val="17"/>
  </w:num>
  <w:num w:numId="29" w16cid:durableId="150628815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96A"/>
    <w:rsid w:val="00000620"/>
    <w:rsid w:val="00000D1A"/>
    <w:rsid w:val="00001314"/>
    <w:rsid w:val="00003828"/>
    <w:rsid w:val="00003F6F"/>
    <w:rsid w:val="00004ACC"/>
    <w:rsid w:val="000115EB"/>
    <w:rsid w:val="00012F37"/>
    <w:rsid w:val="00013EC9"/>
    <w:rsid w:val="00014606"/>
    <w:rsid w:val="00015F9D"/>
    <w:rsid w:val="00016981"/>
    <w:rsid w:val="00021316"/>
    <w:rsid w:val="000234F2"/>
    <w:rsid w:val="00024FBE"/>
    <w:rsid w:val="00025C5F"/>
    <w:rsid w:val="0003036C"/>
    <w:rsid w:val="00031CAB"/>
    <w:rsid w:val="00032250"/>
    <w:rsid w:val="0003352B"/>
    <w:rsid w:val="00040E3B"/>
    <w:rsid w:val="000410CC"/>
    <w:rsid w:val="000414B6"/>
    <w:rsid w:val="000419A9"/>
    <w:rsid w:val="00041C32"/>
    <w:rsid w:val="00042E3D"/>
    <w:rsid w:val="00050D6D"/>
    <w:rsid w:val="00050F30"/>
    <w:rsid w:val="0005254D"/>
    <w:rsid w:val="00054CC9"/>
    <w:rsid w:val="0005765F"/>
    <w:rsid w:val="00057ABE"/>
    <w:rsid w:val="00061FA2"/>
    <w:rsid w:val="00063942"/>
    <w:rsid w:val="00066443"/>
    <w:rsid w:val="00066967"/>
    <w:rsid w:val="00067589"/>
    <w:rsid w:val="0007088A"/>
    <w:rsid w:val="000713D8"/>
    <w:rsid w:val="00071ADB"/>
    <w:rsid w:val="00072163"/>
    <w:rsid w:val="00073251"/>
    <w:rsid w:val="00073657"/>
    <w:rsid w:val="00073827"/>
    <w:rsid w:val="00076564"/>
    <w:rsid w:val="00076AE2"/>
    <w:rsid w:val="00077118"/>
    <w:rsid w:val="00077735"/>
    <w:rsid w:val="00080904"/>
    <w:rsid w:val="00082C7B"/>
    <w:rsid w:val="00085FE8"/>
    <w:rsid w:val="0008645A"/>
    <w:rsid w:val="00086E3A"/>
    <w:rsid w:val="000908CD"/>
    <w:rsid w:val="00090992"/>
    <w:rsid w:val="000919CC"/>
    <w:rsid w:val="00093336"/>
    <w:rsid w:val="000944C1"/>
    <w:rsid w:val="00094812"/>
    <w:rsid w:val="00094F6C"/>
    <w:rsid w:val="000953A8"/>
    <w:rsid w:val="0009579C"/>
    <w:rsid w:val="000966AE"/>
    <w:rsid w:val="000967E1"/>
    <w:rsid w:val="00096D79"/>
    <w:rsid w:val="00096E0F"/>
    <w:rsid w:val="000A169B"/>
    <w:rsid w:val="000A31B3"/>
    <w:rsid w:val="000A371E"/>
    <w:rsid w:val="000A3C37"/>
    <w:rsid w:val="000A66ED"/>
    <w:rsid w:val="000A6A1D"/>
    <w:rsid w:val="000B0C9D"/>
    <w:rsid w:val="000B5034"/>
    <w:rsid w:val="000B54DF"/>
    <w:rsid w:val="000C07D0"/>
    <w:rsid w:val="000C39B8"/>
    <w:rsid w:val="000C423F"/>
    <w:rsid w:val="000C42EC"/>
    <w:rsid w:val="000C47A8"/>
    <w:rsid w:val="000C4BCB"/>
    <w:rsid w:val="000C5223"/>
    <w:rsid w:val="000C65BB"/>
    <w:rsid w:val="000C6A24"/>
    <w:rsid w:val="000C799C"/>
    <w:rsid w:val="000D01DB"/>
    <w:rsid w:val="000D04FB"/>
    <w:rsid w:val="000D096A"/>
    <w:rsid w:val="000D0C9F"/>
    <w:rsid w:val="000D1229"/>
    <w:rsid w:val="000D2A1E"/>
    <w:rsid w:val="000D31AB"/>
    <w:rsid w:val="000D4BD0"/>
    <w:rsid w:val="000D6AD4"/>
    <w:rsid w:val="000D78D3"/>
    <w:rsid w:val="000E0FD8"/>
    <w:rsid w:val="000E154E"/>
    <w:rsid w:val="000E2651"/>
    <w:rsid w:val="000E5065"/>
    <w:rsid w:val="000E5075"/>
    <w:rsid w:val="000E57AA"/>
    <w:rsid w:val="000E5DAD"/>
    <w:rsid w:val="000E6626"/>
    <w:rsid w:val="000F0871"/>
    <w:rsid w:val="000F1631"/>
    <w:rsid w:val="000F2A1D"/>
    <w:rsid w:val="000F4281"/>
    <w:rsid w:val="000F4736"/>
    <w:rsid w:val="000F53B8"/>
    <w:rsid w:val="000F6F8A"/>
    <w:rsid w:val="00100044"/>
    <w:rsid w:val="00100896"/>
    <w:rsid w:val="00101C0C"/>
    <w:rsid w:val="00102BB7"/>
    <w:rsid w:val="00102DE9"/>
    <w:rsid w:val="00103937"/>
    <w:rsid w:val="00104F2E"/>
    <w:rsid w:val="0010571F"/>
    <w:rsid w:val="00110E6E"/>
    <w:rsid w:val="00111021"/>
    <w:rsid w:val="0011146F"/>
    <w:rsid w:val="00112A40"/>
    <w:rsid w:val="00112F12"/>
    <w:rsid w:val="00113AD5"/>
    <w:rsid w:val="00114BFE"/>
    <w:rsid w:val="00115433"/>
    <w:rsid w:val="001164F2"/>
    <w:rsid w:val="001170CE"/>
    <w:rsid w:val="001177A8"/>
    <w:rsid w:val="0012168E"/>
    <w:rsid w:val="00121D1C"/>
    <w:rsid w:val="00123846"/>
    <w:rsid w:val="00123D40"/>
    <w:rsid w:val="0012430D"/>
    <w:rsid w:val="00124AE6"/>
    <w:rsid w:val="0013049A"/>
    <w:rsid w:val="001312EE"/>
    <w:rsid w:val="00131E21"/>
    <w:rsid w:val="00132149"/>
    <w:rsid w:val="00132EE3"/>
    <w:rsid w:val="00134A74"/>
    <w:rsid w:val="00135555"/>
    <w:rsid w:val="00135B70"/>
    <w:rsid w:val="00135F8A"/>
    <w:rsid w:val="0013707F"/>
    <w:rsid w:val="00140C9E"/>
    <w:rsid w:val="00144C31"/>
    <w:rsid w:val="0014763F"/>
    <w:rsid w:val="00147B93"/>
    <w:rsid w:val="00151697"/>
    <w:rsid w:val="0015275B"/>
    <w:rsid w:val="001562A9"/>
    <w:rsid w:val="00156D1E"/>
    <w:rsid w:val="00157684"/>
    <w:rsid w:val="0015770C"/>
    <w:rsid w:val="0015796B"/>
    <w:rsid w:val="00160424"/>
    <w:rsid w:val="001632DC"/>
    <w:rsid w:val="001636FE"/>
    <w:rsid w:val="001638BE"/>
    <w:rsid w:val="00164114"/>
    <w:rsid w:val="00165703"/>
    <w:rsid w:val="00166349"/>
    <w:rsid w:val="00170F7A"/>
    <w:rsid w:val="00171328"/>
    <w:rsid w:val="00173B90"/>
    <w:rsid w:val="00174917"/>
    <w:rsid w:val="00174E35"/>
    <w:rsid w:val="00175688"/>
    <w:rsid w:val="00176551"/>
    <w:rsid w:val="00177363"/>
    <w:rsid w:val="00177FBE"/>
    <w:rsid w:val="00180BC5"/>
    <w:rsid w:val="00181AA4"/>
    <w:rsid w:val="00181F84"/>
    <w:rsid w:val="00183220"/>
    <w:rsid w:val="00183376"/>
    <w:rsid w:val="00193036"/>
    <w:rsid w:val="00193139"/>
    <w:rsid w:val="00195284"/>
    <w:rsid w:val="0019796A"/>
    <w:rsid w:val="00197A0E"/>
    <w:rsid w:val="00197AA7"/>
    <w:rsid w:val="001A07DE"/>
    <w:rsid w:val="001A0C74"/>
    <w:rsid w:val="001A2E1B"/>
    <w:rsid w:val="001A3DAA"/>
    <w:rsid w:val="001A4486"/>
    <w:rsid w:val="001A5E4B"/>
    <w:rsid w:val="001A75B1"/>
    <w:rsid w:val="001B08EA"/>
    <w:rsid w:val="001B24D1"/>
    <w:rsid w:val="001B2987"/>
    <w:rsid w:val="001B2B10"/>
    <w:rsid w:val="001B3E3A"/>
    <w:rsid w:val="001B5164"/>
    <w:rsid w:val="001B689E"/>
    <w:rsid w:val="001B694A"/>
    <w:rsid w:val="001B6F4C"/>
    <w:rsid w:val="001B7B9D"/>
    <w:rsid w:val="001B7F18"/>
    <w:rsid w:val="001C0EE4"/>
    <w:rsid w:val="001C1ADB"/>
    <w:rsid w:val="001C22B0"/>
    <w:rsid w:val="001C4042"/>
    <w:rsid w:val="001C44C5"/>
    <w:rsid w:val="001C4698"/>
    <w:rsid w:val="001C61C8"/>
    <w:rsid w:val="001C68C7"/>
    <w:rsid w:val="001C6D28"/>
    <w:rsid w:val="001D0199"/>
    <w:rsid w:val="001D0352"/>
    <w:rsid w:val="001D29EB"/>
    <w:rsid w:val="001D3350"/>
    <w:rsid w:val="001D55AC"/>
    <w:rsid w:val="001D716D"/>
    <w:rsid w:val="001E09C1"/>
    <w:rsid w:val="001E133C"/>
    <w:rsid w:val="001E22C6"/>
    <w:rsid w:val="001E34D3"/>
    <w:rsid w:val="001E3904"/>
    <w:rsid w:val="001E4577"/>
    <w:rsid w:val="001E57AD"/>
    <w:rsid w:val="001E7F19"/>
    <w:rsid w:val="001F1720"/>
    <w:rsid w:val="001F44D9"/>
    <w:rsid w:val="001F67CD"/>
    <w:rsid w:val="00201AF0"/>
    <w:rsid w:val="00204FAD"/>
    <w:rsid w:val="002052BF"/>
    <w:rsid w:val="0020564A"/>
    <w:rsid w:val="00206257"/>
    <w:rsid w:val="00206B08"/>
    <w:rsid w:val="00206B1C"/>
    <w:rsid w:val="00207E9C"/>
    <w:rsid w:val="00210069"/>
    <w:rsid w:val="00210A1C"/>
    <w:rsid w:val="00211281"/>
    <w:rsid w:val="0021217F"/>
    <w:rsid w:val="002123BF"/>
    <w:rsid w:val="00212538"/>
    <w:rsid w:val="00213C4F"/>
    <w:rsid w:val="00214831"/>
    <w:rsid w:val="00215589"/>
    <w:rsid w:val="00215CBD"/>
    <w:rsid w:val="00216141"/>
    <w:rsid w:val="00221015"/>
    <w:rsid w:val="002248C4"/>
    <w:rsid w:val="002268C0"/>
    <w:rsid w:val="00226D85"/>
    <w:rsid w:val="00227758"/>
    <w:rsid w:val="002311AF"/>
    <w:rsid w:val="002315C1"/>
    <w:rsid w:val="002339F4"/>
    <w:rsid w:val="002344B8"/>
    <w:rsid w:val="00234A9F"/>
    <w:rsid w:val="00236293"/>
    <w:rsid w:val="002363C1"/>
    <w:rsid w:val="00237FA6"/>
    <w:rsid w:val="00240A50"/>
    <w:rsid w:val="00242F9C"/>
    <w:rsid w:val="0024404C"/>
    <w:rsid w:val="002458A6"/>
    <w:rsid w:val="00246F20"/>
    <w:rsid w:val="00247705"/>
    <w:rsid w:val="00251A79"/>
    <w:rsid w:val="002522E2"/>
    <w:rsid w:val="00254177"/>
    <w:rsid w:val="00255AC6"/>
    <w:rsid w:val="0025705E"/>
    <w:rsid w:val="0026075C"/>
    <w:rsid w:val="002608BB"/>
    <w:rsid w:val="00261F6B"/>
    <w:rsid w:val="00262D7E"/>
    <w:rsid w:val="00262E2E"/>
    <w:rsid w:val="00263584"/>
    <w:rsid w:val="00263A05"/>
    <w:rsid w:val="00264125"/>
    <w:rsid w:val="002653EE"/>
    <w:rsid w:val="00266330"/>
    <w:rsid w:val="002670A6"/>
    <w:rsid w:val="0026792B"/>
    <w:rsid w:val="00267F8E"/>
    <w:rsid w:val="00271D8B"/>
    <w:rsid w:val="00271EE6"/>
    <w:rsid w:val="002723FC"/>
    <w:rsid w:val="00272B36"/>
    <w:rsid w:val="00275A8D"/>
    <w:rsid w:val="002766CD"/>
    <w:rsid w:val="002769E4"/>
    <w:rsid w:val="00276C53"/>
    <w:rsid w:val="002777E3"/>
    <w:rsid w:val="00277C14"/>
    <w:rsid w:val="00277F9C"/>
    <w:rsid w:val="00282190"/>
    <w:rsid w:val="002827DC"/>
    <w:rsid w:val="00282A86"/>
    <w:rsid w:val="002839D3"/>
    <w:rsid w:val="00287CF2"/>
    <w:rsid w:val="00290C21"/>
    <w:rsid w:val="00291CB6"/>
    <w:rsid w:val="00294D3E"/>
    <w:rsid w:val="0029530B"/>
    <w:rsid w:val="002959DF"/>
    <w:rsid w:val="00295DE3"/>
    <w:rsid w:val="00296C80"/>
    <w:rsid w:val="002A2AE1"/>
    <w:rsid w:val="002A3821"/>
    <w:rsid w:val="002A52C4"/>
    <w:rsid w:val="002A5944"/>
    <w:rsid w:val="002B2663"/>
    <w:rsid w:val="002B287E"/>
    <w:rsid w:val="002B37FB"/>
    <w:rsid w:val="002B4BE6"/>
    <w:rsid w:val="002B66E9"/>
    <w:rsid w:val="002C01F6"/>
    <w:rsid w:val="002C0A56"/>
    <w:rsid w:val="002C1444"/>
    <w:rsid w:val="002C3953"/>
    <w:rsid w:val="002C3BBA"/>
    <w:rsid w:val="002C3BD9"/>
    <w:rsid w:val="002C456C"/>
    <w:rsid w:val="002C61EE"/>
    <w:rsid w:val="002C664E"/>
    <w:rsid w:val="002D0E3A"/>
    <w:rsid w:val="002D1EBD"/>
    <w:rsid w:val="002D43B4"/>
    <w:rsid w:val="002D7FB0"/>
    <w:rsid w:val="002E3464"/>
    <w:rsid w:val="002E469D"/>
    <w:rsid w:val="002E5287"/>
    <w:rsid w:val="002E611A"/>
    <w:rsid w:val="002E7453"/>
    <w:rsid w:val="002E7F12"/>
    <w:rsid w:val="002F03DF"/>
    <w:rsid w:val="002F40D2"/>
    <w:rsid w:val="002F45CE"/>
    <w:rsid w:val="002F60B1"/>
    <w:rsid w:val="002F68E5"/>
    <w:rsid w:val="002F7F1C"/>
    <w:rsid w:val="00302413"/>
    <w:rsid w:val="00305321"/>
    <w:rsid w:val="00305395"/>
    <w:rsid w:val="00306518"/>
    <w:rsid w:val="00306B47"/>
    <w:rsid w:val="00307603"/>
    <w:rsid w:val="003128A5"/>
    <w:rsid w:val="00312A9C"/>
    <w:rsid w:val="0031453D"/>
    <w:rsid w:val="00315582"/>
    <w:rsid w:val="00316497"/>
    <w:rsid w:val="00320774"/>
    <w:rsid w:val="00321597"/>
    <w:rsid w:val="003247E9"/>
    <w:rsid w:val="00324CC3"/>
    <w:rsid w:val="00325885"/>
    <w:rsid w:val="00326D02"/>
    <w:rsid w:val="003274BE"/>
    <w:rsid w:val="003279BC"/>
    <w:rsid w:val="00327F8D"/>
    <w:rsid w:val="00330130"/>
    <w:rsid w:val="00330765"/>
    <w:rsid w:val="0033130C"/>
    <w:rsid w:val="00331A62"/>
    <w:rsid w:val="00331DB8"/>
    <w:rsid w:val="00334630"/>
    <w:rsid w:val="00334B80"/>
    <w:rsid w:val="00334C19"/>
    <w:rsid w:val="00336108"/>
    <w:rsid w:val="00336129"/>
    <w:rsid w:val="003367E7"/>
    <w:rsid w:val="00337215"/>
    <w:rsid w:val="003373C6"/>
    <w:rsid w:val="0033748F"/>
    <w:rsid w:val="00337496"/>
    <w:rsid w:val="00337B96"/>
    <w:rsid w:val="00340EDF"/>
    <w:rsid w:val="00341C3B"/>
    <w:rsid w:val="003422D0"/>
    <w:rsid w:val="003448DB"/>
    <w:rsid w:val="00344E3A"/>
    <w:rsid w:val="00345CA3"/>
    <w:rsid w:val="00346DB1"/>
    <w:rsid w:val="00347EF6"/>
    <w:rsid w:val="00347FCB"/>
    <w:rsid w:val="0035071D"/>
    <w:rsid w:val="00351ABE"/>
    <w:rsid w:val="003522A4"/>
    <w:rsid w:val="00352518"/>
    <w:rsid w:val="00354A02"/>
    <w:rsid w:val="003565F0"/>
    <w:rsid w:val="00356CAC"/>
    <w:rsid w:val="00356E0A"/>
    <w:rsid w:val="00361191"/>
    <w:rsid w:val="00361BE9"/>
    <w:rsid w:val="00362B35"/>
    <w:rsid w:val="00363FF8"/>
    <w:rsid w:val="00364CAA"/>
    <w:rsid w:val="003674F7"/>
    <w:rsid w:val="003679B6"/>
    <w:rsid w:val="00367EAF"/>
    <w:rsid w:val="00372AB0"/>
    <w:rsid w:val="003744DB"/>
    <w:rsid w:val="00375889"/>
    <w:rsid w:val="0038077A"/>
    <w:rsid w:val="00381D52"/>
    <w:rsid w:val="00381EAA"/>
    <w:rsid w:val="0038256C"/>
    <w:rsid w:val="00384C10"/>
    <w:rsid w:val="00384F72"/>
    <w:rsid w:val="00386337"/>
    <w:rsid w:val="003863C1"/>
    <w:rsid w:val="00387A62"/>
    <w:rsid w:val="003933D5"/>
    <w:rsid w:val="0039470C"/>
    <w:rsid w:val="00395E5D"/>
    <w:rsid w:val="00397D84"/>
    <w:rsid w:val="003A1329"/>
    <w:rsid w:val="003A1C4E"/>
    <w:rsid w:val="003A21D5"/>
    <w:rsid w:val="003A26C2"/>
    <w:rsid w:val="003A27E8"/>
    <w:rsid w:val="003A2B57"/>
    <w:rsid w:val="003A302E"/>
    <w:rsid w:val="003A340A"/>
    <w:rsid w:val="003A403A"/>
    <w:rsid w:val="003A4E96"/>
    <w:rsid w:val="003A7292"/>
    <w:rsid w:val="003B0757"/>
    <w:rsid w:val="003B0973"/>
    <w:rsid w:val="003B0E96"/>
    <w:rsid w:val="003B19C9"/>
    <w:rsid w:val="003B3BA8"/>
    <w:rsid w:val="003B3DC7"/>
    <w:rsid w:val="003B4B54"/>
    <w:rsid w:val="003B5815"/>
    <w:rsid w:val="003B6F6D"/>
    <w:rsid w:val="003B7EAD"/>
    <w:rsid w:val="003C0365"/>
    <w:rsid w:val="003C078B"/>
    <w:rsid w:val="003C2AF3"/>
    <w:rsid w:val="003C2D66"/>
    <w:rsid w:val="003C33A4"/>
    <w:rsid w:val="003C41F3"/>
    <w:rsid w:val="003C5342"/>
    <w:rsid w:val="003D0DE8"/>
    <w:rsid w:val="003D7C94"/>
    <w:rsid w:val="003E014E"/>
    <w:rsid w:val="003E25E3"/>
    <w:rsid w:val="003E3EC0"/>
    <w:rsid w:val="003E3F81"/>
    <w:rsid w:val="003E467C"/>
    <w:rsid w:val="003E46E8"/>
    <w:rsid w:val="003E56FB"/>
    <w:rsid w:val="003E7C14"/>
    <w:rsid w:val="003E7DC9"/>
    <w:rsid w:val="003F1714"/>
    <w:rsid w:val="003F1C70"/>
    <w:rsid w:val="003F44D1"/>
    <w:rsid w:val="003F507E"/>
    <w:rsid w:val="003F5D54"/>
    <w:rsid w:val="004001D8"/>
    <w:rsid w:val="00401472"/>
    <w:rsid w:val="00401B25"/>
    <w:rsid w:val="00401E64"/>
    <w:rsid w:val="004033EE"/>
    <w:rsid w:val="00403EA3"/>
    <w:rsid w:val="00404E81"/>
    <w:rsid w:val="00406FBE"/>
    <w:rsid w:val="00407E8A"/>
    <w:rsid w:val="004101EC"/>
    <w:rsid w:val="004120F1"/>
    <w:rsid w:val="00413146"/>
    <w:rsid w:val="00415A2E"/>
    <w:rsid w:val="00415EBC"/>
    <w:rsid w:val="004165D1"/>
    <w:rsid w:val="00416DFA"/>
    <w:rsid w:val="004171C8"/>
    <w:rsid w:val="00417CDC"/>
    <w:rsid w:val="00417ED3"/>
    <w:rsid w:val="004211C1"/>
    <w:rsid w:val="00421AC9"/>
    <w:rsid w:val="00421D36"/>
    <w:rsid w:val="00421F44"/>
    <w:rsid w:val="004228A0"/>
    <w:rsid w:val="00426112"/>
    <w:rsid w:val="00427599"/>
    <w:rsid w:val="00427D95"/>
    <w:rsid w:val="004303AF"/>
    <w:rsid w:val="004327A3"/>
    <w:rsid w:val="00434555"/>
    <w:rsid w:val="00434D87"/>
    <w:rsid w:val="004368D2"/>
    <w:rsid w:val="00436EC6"/>
    <w:rsid w:val="0044246B"/>
    <w:rsid w:val="00442985"/>
    <w:rsid w:val="00444249"/>
    <w:rsid w:val="0044502E"/>
    <w:rsid w:val="00445032"/>
    <w:rsid w:val="00445844"/>
    <w:rsid w:val="004462F1"/>
    <w:rsid w:val="00446D73"/>
    <w:rsid w:val="00447D77"/>
    <w:rsid w:val="00450B85"/>
    <w:rsid w:val="00452734"/>
    <w:rsid w:val="004539CB"/>
    <w:rsid w:val="00453FD6"/>
    <w:rsid w:val="00455785"/>
    <w:rsid w:val="004560A3"/>
    <w:rsid w:val="00456F31"/>
    <w:rsid w:val="004577E8"/>
    <w:rsid w:val="004578D6"/>
    <w:rsid w:val="0046093F"/>
    <w:rsid w:val="00461490"/>
    <w:rsid w:val="00462343"/>
    <w:rsid w:val="00463BD3"/>
    <w:rsid w:val="0047097F"/>
    <w:rsid w:val="00470C71"/>
    <w:rsid w:val="00470FA6"/>
    <w:rsid w:val="0047154D"/>
    <w:rsid w:val="004719A1"/>
    <w:rsid w:val="00471C36"/>
    <w:rsid w:val="00471D9A"/>
    <w:rsid w:val="00473721"/>
    <w:rsid w:val="00473767"/>
    <w:rsid w:val="0047464E"/>
    <w:rsid w:val="004761A0"/>
    <w:rsid w:val="00476602"/>
    <w:rsid w:val="00477578"/>
    <w:rsid w:val="004814B4"/>
    <w:rsid w:val="00481895"/>
    <w:rsid w:val="0048415C"/>
    <w:rsid w:val="0048434F"/>
    <w:rsid w:val="004852A1"/>
    <w:rsid w:val="00485385"/>
    <w:rsid w:val="00486077"/>
    <w:rsid w:val="00487A89"/>
    <w:rsid w:val="0049034D"/>
    <w:rsid w:val="0049077E"/>
    <w:rsid w:val="004909A4"/>
    <w:rsid w:val="00490B20"/>
    <w:rsid w:val="004928A7"/>
    <w:rsid w:val="00494289"/>
    <w:rsid w:val="00495BB8"/>
    <w:rsid w:val="004977B3"/>
    <w:rsid w:val="004A22B7"/>
    <w:rsid w:val="004A2967"/>
    <w:rsid w:val="004A2A09"/>
    <w:rsid w:val="004A7F54"/>
    <w:rsid w:val="004B3BE0"/>
    <w:rsid w:val="004B3C22"/>
    <w:rsid w:val="004B4C93"/>
    <w:rsid w:val="004B4DD8"/>
    <w:rsid w:val="004B789F"/>
    <w:rsid w:val="004B7A46"/>
    <w:rsid w:val="004C10EF"/>
    <w:rsid w:val="004C3E6D"/>
    <w:rsid w:val="004C3F59"/>
    <w:rsid w:val="004C4D6C"/>
    <w:rsid w:val="004C565F"/>
    <w:rsid w:val="004C56EB"/>
    <w:rsid w:val="004C6379"/>
    <w:rsid w:val="004C63DF"/>
    <w:rsid w:val="004C7536"/>
    <w:rsid w:val="004D1A88"/>
    <w:rsid w:val="004D1E7E"/>
    <w:rsid w:val="004D22A4"/>
    <w:rsid w:val="004D2D96"/>
    <w:rsid w:val="004D2EBA"/>
    <w:rsid w:val="004D454B"/>
    <w:rsid w:val="004D4FB0"/>
    <w:rsid w:val="004D5990"/>
    <w:rsid w:val="004D5A8E"/>
    <w:rsid w:val="004D5B93"/>
    <w:rsid w:val="004D661B"/>
    <w:rsid w:val="004D7103"/>
    <w:rsid w:val="004D78CE"/>
    <w:rsid w:val="004E0609"/>
    <w:rsid w:val="004E1900"/>
    <w:rsid w:val="004E1C7C"/>
    <w:rsid w:val="004E2BAB"/>
    <w:rsid w:val="004E4B99"/>
    <w:rsid w:val="004E531A"/>
    <w:rsid w:val="004E63F4"/>
    <w:rsid w:val="004F1DC9"/>
    <w:rsid w:val="004F208C"/>
    <w:rsid w:val="004F3F18"/>
    <w:rsid w:val="004F430F"/>
    <w:rsid w:val="004F437D"/>
    <w:rsid w:val="004F5A18"/>
    <w:rsid w:val="004F5FE9"/>
    <w:rsid w:val="004F6A54"/>
    <w:rsid w:val="004F74DE"/>
    <w:rsid w:val="004F779B"/>
    <w:rsid w:val="004F7A5A"/>
    <w:rsid w:val="004F7ACA"/>
    <w:rsid w:val="004F7E56"/>
    <w:rsid w:val="00500A9C"/>
    <w:rsid w:val="005018E3"/>
    <w:rsid w:val="005032F1"/>
    <w:rsid w:val="00503B39"/>
    <w:rsid w:val="00504D19"/>
    <w:rsid w:val="0050686D"/>
    <w:rsid w:val="00506A15"/>
    <w:rsid w:val="00510450"/>
    <w:rsid w:val="0051227D"/>
    <w:rsid w:val="00513DF4"/>
    <w:rsid w:val="0051623B"/>
    <w:rsid w:val="00520117"/>
    <w:rsid w:val="00520A56"/>
    <w:rsid w:val="00521011"/>
    <w:rsid w:val="00524F3D"/>
    <w:rsid w:val="00525D3E"/>
    <w:rsid w:val="00525F36"/>
    <w:rsid w:val="00527B2A"/>
    <w:rsid w:val="00530EC2"/>
    <w:rsid w:val="00531387"/>
    <w:rsid w:val="0053289B"/>
    <w:rsid w:val="00532F3E"/>
    <w:rsid w:val="0053392A"/>
    <w:rsid w:val="0053420B"/>
    <w:rsid w:val="00534905"/>
    <w:rsid w:val="005350EB"/>
    <w:rsid w:val="00537CF3"/>
    <w:rsid w:val="00537EB4"/>
    <w:rsid w:val="00537ED9"/>
    <w:rsid w:val="00540EAB"/>
    <w:rsid w:val="00540EC7"/>
    <w:rsid w:val="00541052"/>
    <w:rsid w:val="00541C57"/>
    <w:rsid w:val="00543072"/>
    <w:rsid w:val="00543705"/>
    <w:rsid w:val="00545DA4"/>
    <w:rsid w:val="005468A0"/>
    <w:rsid w:val="005475A3"/>
    <w:rsid w:val="00552E60"/>
    <w:rsid w:val="00553548"/>
    <w:rsid w:val="00553D24"/>
    <w:rsid w:val="00557B0A"/>
    <w:rsid w:val="00557C48"/>
    <w:rsid w:val="00557CEF"/>
    <w:rsid w:val="00557E0B"/>
    <w:rsid w:val="0056021A"/>
    <w:rsid w:val="00560CB6"/>
    <w:rsid w:val="00561BB4"/>
    <w:rsid w:val="0056295C"/>
    <w:rsid w:val="00562DD7"/>
    <w:rsid w:val="00562F85"/>
    <w:rsid w:val="00564A2F"/>
    <w:rsid w:val="005650CC"/>
    <w:rsid w:val="00567799"/>
    <w:rsid w:val="00571913"/>
    <w:rsid w:val="005729CC"/>
    <w:rsid w:val="00572CE4"/>
    <w:rsid w:val="005737DB"/>
    <w:rsid w:val="00573C51"/>
    <w:rsid w:val="005745F7"/>
    <w:rsid w:val="0057491E"/>
    <w:rsid w:val="00575041"/>
    <w:rsid w:val="00575F69"/>
    <w:rsid w:val="00580FE4"/>
    <w:rsid w:val="005815CD"/>
    <w:rsid w:val="0058235F"/>
    <w:rsid w:val="005829B6"/>
    <w:rsid w:val="005850BB"/>
    <w:rsid w:val="0058548B"/>
    <w:rsid w:val="00587D00"/>
    <w:rsid w:val="00591D8C"/>
    <w:rsid w:val="0059222C"/>
    <w:rsid w:val="00595C2F"/>
    <w:rsid w:val="005960D2"/>
    <w:rsid w:val="00596978"/>
    <w:rsid w:val="005972D5"/>
    <w:rsid w:val="005A37BE"/>
    <w:rsid w:val="005A4EA3"/>
    <w:rsid w:val="005A7766"/>
    <w:rsid w:val="005B0EF7"/>
    <w:rsid w:val="005B2120"/>
    <w:rsid w:val="005B361C"/>
    <w:rsid w:val="005B3896"/>
    <w:rsid w:val="005B4078"/>
    <w:rsid w:val="005B5044"/>
    <w:rsid w:val="005C06F5"/>
    <w:rsid w:val="005C08A1"/>
    <w:rsid w:val="005C1284"/>
    <w:rsid w:val="005C2928"/>
    <w:rsid w:val="005C39FC"/>
    <w:rsid w:val="005C41AC"/>
    <w:rsid w:val="005C45CD"/>
    <w:rsid w:val="005C6F8E"/>
    <w:rsid w:val="005C7303"/>
    <w:rsid w:val="005D0110"/>
    <w:rsid w:val="005D06BC"/>
    <w:rsid w:val="005D177B"/>
    <w:rsid w:val="005D24E2"/>
    <w:rsid w:val="005D29BE"/>
    <w:rsid w:val="005D2BDE"/>
    <w:rsid w:val="005D579C"/>
    <w:rsid w:val="005D75D4"/>
    <w:rsid w:val="005E0576"/>
    <w:rsid w:val="005E18FD"/>
    <w:rsid w:val="005E1DA4"/>
    <w:rsid w:val="005E247A"/>
    <w:rsid w:val="005E7D27"/>
    <w:rsid w:val="005F0DD2"/>
    <w:rsid w:val="005F24FD"/>
    <w:rsid w:val="005F55DC"/>
    <w:rsid w:val="005F7F8B"/>
    <w:rsid w:val="00600B69"/>
    <w:rsid w:val="0060294D"/>
    <w:rsid w:val="00603B09"/>
    <w:rsid w:val="00605BE1"/>
    <w:rsid w:val="00605D0E"/>
    <w:rsid w:val="00605F25"/>
    <w:rsid w:val="00607510"/>
    <w:rsid w:val="0061171A"/>
    <w:rsid w:val="006126FA"/>
    <w:rsid w:val="00612A00"/>
    <w:rsid w:val="006140DE"/>
    <w:rsid w:val="0061543F"/>
    <w:rsid w:val="00615E85"/>
    <w:rsid w:val="00616431"/>
    <w:rsid w:val="00616D73"/>
    <w:rsid w:val="006174CC"/>
    <w:rsid w:val="00620D1C"/>
    <w:rsid w:val="00621021"/>
    <w:rsid w:val="00623FD6"/>
    <w:rsid w:val="00624E8C"/>
    <w:rsid w:val="00624FDB"/>
    <w:rsid w:val="006254BE"/>
    <w:rsid w:val="006266A4"/>
    <w:rsid w:val="00631FF0"/>
    <w:rsid w:val="00632451"/>
    <w:rsid w:val="006324B6"/>
    <w:rsid w:val="00633996"/>
    <w:rsid w:val="00635476"/>
    <w:rsid w:val="006364DC"/>
    <w:rsid w:val="00637AD7"/>
    <w:rsid w:val="00637B51"/>
    <w:rsid w:val="00641561"/>
    <w:rsid w:val="00641632"/>
    <w:rsid w:val="00641DC3"/>
    <w:rsid w:val="006420DA"/>
    <w:rsid w:val="00642256"/>
    <w:rsid w:val="006426DF"/>
    <w:rsid w:val="00643C63"/>
    <w:rsid w:val="006461FC"/>
    <w:rsid w:val="006517B6"/>
    <w:rsid w:val="006517FA"/>
    <w:rsid w:val="006519DE"/>
    <w:rsid w:val="00652361"/>
    <w:rsid w:val="00652EC1"/>
    <w:rsid w:val="0065469B"/>
    <w:rsid w:val="006557EE"/>
    <w:rsid w:val="006564A6"/>
    <w:rsid w:val="006578B0"/>
    <w:rsid w:val="0066707D"/>
    <w:rsid w:val="006678DF"/>
    <w:rsid w:val="006679FD"/>
    <w:rsid w:val="00670DA3"/>
    <w:rsid w:val="006711B2"/>
    <w:rsid w:val="00671C90"/>
    <w:rsid w:val="00671CC3"/>
    <w:rsid w:val="006720BE"/>
    <w:rsid w:val="006729D7"/>
    <w:rsid w:val="00673662"/>
    <w:rsid w:val="00673C88"/>
    <w:rsid w:val="006747BF"/>
    <w:rsid w:val="00675543"/>
    <w:rsid w:val="00676069"/>
    <w:rsid w:val="0067632B"/>
    <w:rsid w:val="00676736"/>
    <w:rsid w:val="00680AE7"/>
    <w:rsid w:val="00681D20"/>
    <w:rsid w:val="00681F1D"/>
    <w:rsid w:val="0068528B"/>
    <w:rsid w:val="006859EE"/>
    <w:rsid w:val="00685D35"/>
    <w:rsid w:val="006866F3"/>
    <w:rsid w:val="00687A8B"/>
    <w:rsid w:val="006917CC"/>
    <w:rsid w:val="00691D9E"/>
    <w:rsid w:val="006926D4"/>
    <w:rsid w:val="00695237"/>
    <w:rsid w:val="00695FD8"/>
    <w:rsid w:val="0069639C"/>
    <w:rsid w:val="006A007C"/>
    <w:rsid w:val="006A0B99"/>
    <w:rsid w:val="006A15C4"/>
    <w:rsid w:val="006A187E"/>
    <w:rsid w:val="006A1FE8"/>
    <w:rsid w:val="006A2CD5"/>
    <w:rsid w:val="006A3018"/>
    <w:rsid w:val="006A4EA9"/>
    <w:rsid w:val="006A5B9F"/>
    <w:rsid w:val="006A6320"/>
    <w:rsid w:val="006A6582"/>
    <w:rsid w:val="006A7EEE"/>
    <w:rsid w:val="006B0326"/>
    <w:rsid w:val="006B18D1"/>
    <w:rsid w:val="006B214D"/>
    <w:rsid w:val="006B3E67"/>
    <w:rsid w:val="006B4431"/>
    <w:rsid w:val="006C090B"/>
    <w:rsid w:val="006C12C7"/>
    <w:rsid w:val="006C57B5"/>
    <w:rsid w:val="006C71F3"/>
    <w:rsid w:val="006C79D0"/>
    <w:rsid w:val="006C7B5D"/>
    <w:rsid w:val="006D09F4"/>
    <w:rsid w:val="006D0FCE"/>
    <w:rsid w:val="006D1046"/>
    <w:rsid w:val="006D1C78"/>
    <w:rsid w:val="006D333C"/>
    <w:rsid w:val="006D3FF5"/>
    <w:rsid w:val="006D48E5"/>
    <w:rsid w:val="006D51B5"/>
    <w:rsid w:val="006D6F87"/>
    <w:rsid w:val="006D78AC"/>
    <w:rsid w:val="006E42CD"/>
    <w:rsid w:val="006E4FE5"/>
    <w:rsid w:val="006F0DC4"/>
    <w:rsid w:val="006F2622"/>
    <w:rsid w:val="006F26C8"/>
    <w:rsid w:val="006F3B51"/>
    <w:rsid w:val="006F69DA"/>
    <w:rsid w:val="006F6EE0"/>
    <w:rsid w:val="007009AE"/>
    <w:rsid w:val="00700B96"/>
    <w:rsid w:val="00701374"/>
    <w:rsid w:val="0070209E"/>
    <w:rsid w:val="00702602"/>
    <w:rsid w:val="00702612"/>
    <w:rsid w:val="007027AF"/>
    <w:rsid w:val="00703028"/>
    <w:rsid w:val="00705142"/>
    <w:rsid w:val="007057C8"/>
    <w:rsid w:val="00707E77"/>
    <w:rsid w:val="0071056E"/>
    <w:rsid w:val="00711160"/>
    <w:rsid w:val="007112E1"/>
    <w:rsid w:val="00712245"/>
    <w:rsid w:val="00712272"/>
    <w:rsid w:val="00713BE2"/>
    <w:rsid w:val="00713EC4"/>
    <w:rsid w:val="0071486B"/>
    <w:rsid w:val="00715A15"/>
    <w:rsid w:val="00715CE7"/>
    <w:rsid w:val="00715D86"/>
    <w:rsid w:val="00716BFD"/>
    <w:rsid w:val="00716CC1"/>
    <w:rsid w:val="00720724"/>
    <w:rsid w:val="00720976"/>
    <w:rsid w:val="00720F89"/>
    <w:rsid w:val="00722A53"/>
    <w:rsid w:val="00723840"/>
    <w:rsid w:val="00723F9E"/>
    <w:rsid w:val="0072484F"/>
    <w:rsid w:val="00724DF8"/>
    <w:rsid w:val="00725BD1"/>
    <w:rsid w:val="00725C75"/>
    <w:rsid w:val="00726B82"/>
    <w:rsid w:val="0072700D"/>
    <w:rsid w:val="00730F7C"/>
    <w:rsid w:val="00731086"/>
    <w:rsid w:val="007332A4"/>
    <w:rsid w:val="007337E3"/>
    <w:rsid w:val="00734417"/>
    <w:rsid w:val="00734F26"/>
    <w:rsid w:val="0073522C"/>
    <w:rsid w:val="007369CF"/>
    <w:rsid w:val="00736C6D"/>
    <w:rsid w:val="00737293"/>
    <w:rsid w:val="00737C2C"/>
    <w:rsid w:val="00740EED"/>
    <w:rsid w:val="0074164F"/>
    <w:rsid w:val="007447B4"/>
    <w:rsid w:val="00746111"/>
    <w:rsid w:val="00746E0A"/>
    <w:rsid w:val="007475A1"/>
    <w:rsid w:val="00750719"/>
    <w:rsid w:val="007508F5"/>
    <w:rsid w:val="00751684"/>
    <w:rsid w:val="00753667"/>
    <w:rsid w:val="00756739"/>
    <w:rsid w:val="00756C7E"/>
    <w:rsid w:val="00756D60"/>
    <w:rsid w:val="00760CF1"/>
    <w:rsid w:val="00760E0D"/>
    <w:rsid w:val="00761590"/>
    <w:rsid w:val="00765B1A"/>
    <w:rsid w:val="00766BAE"/>
    <w:rsid w:val="00766C34"/>
    <w:rsid w:val="00766FFA"/>
    <w:rsid w:val="00767554"/>
    <w:rsid w:val="007676BB"/>
    <w:rsid w:val="007703C7"/>
    <w:rsid w:val="00771D45"/>
    <w:rsid w:val="00771FF2"/>
    <w:rsid w:val="00772831"/>
    <w:rsid w:val="00777DC9"/>
    <w:rsid w:val="007818F3"/>
    <w:rsid w:val="00782C78"/>
    <w:rsid w:val="00785981"/>
    <w:rsid w:val="007933FE"/>
    <w:rsid w:val="00795524"/>
    <w:rsid w:val="007976AC"/>
    <w:rsid w:val="007A0E43"/>
    <w:rsid w:val="007A2D3A"/>
    <w:rsid w:val="007A39B8"/>
    <w:rsid w:val="007A3F0F"/>
    <w:rsid w:val="007A42C5"/>
    <w:rsid w:val="007A48B6"/>
    <w:rsid w:val="007A65B7"/>
    <w:rsid w:val="007B0473"/>
    <w:rsid w:val="007B0FC3"/>
    <w:rsid w:val="007B1740"/>
    <w:rsid w:val="007B22A3"/>
    <w:rsid w:val="007B4819"/>
    <w:rsid w:val="007B68AD"/>
    <w:rsid w:val="007B6F9A"/>
    <w:rsid w:val="007C02F0"/>
    <w:rsid w:val="007C0FA2"/>
    <w:rsid w:val="007C1302"/>
    <w:rsid w:val="007C29AB"/>
    <w:rsid w:val="007C2E37"/>
    <w:rsid w:val="007C338D"/>
    <w:rsid w:val="007C3683"/>
    <w:rsid w:val="007C4845"/>
    <w:rsid w:val="007C6E48"/>
    <w:rsid w:val="007C7861"/>
    <w:rsid w:val="007D1489"/>
    <w:rsid w:val="007D15D0"/>
    <w:rsid w:val="007D1999"/>
    <w:rsid w:val="007D1CC7"/>
    <w:rsid w:val="007D20B1"/>
    <w:rsid w:val="007D252A"/>
    <w:rsid w:val="007D277D"/>
    <w:rsid w:val="007D27E7"/>
    <w:rsid w:val="007D3D4B"/>
    <w:rsid w:val="007D3DC3"/>
    <w:rsid w:val="007D4903"/>
    <w:rsid w:val="007D7AF3"/>
    <w:rsid w:val="007E072C"/>
    <w:rsid w:val="007E0DB7"/>
    <w:rsid w:val="007E213D"/>
    <w:rsid w:val="007E23BA"/>
    <w:rsid w:val="007E5333"/>
    <w:rsid w:val="007E5A79"/>
    <w:rsid w:val="007E63DC"/>
    <w:rsid w:val="007E6DF5"/>
    <w:rsid w:val="007E79CB"/>
    <w:rsid w:val="007F0DCD"/>
    <w:rsid w:val="007F2CEB"/>
    <w:rsid w:val="007F47C5"/>
    <w:rsid w:val="007F47F9"/>
    <w:rsid w:val="007F5419"/>
    <w:rsid w:val="007F66E6"/>
    <w:rsid w:val="007F6F3D"/>
    <w:rsid w:val="007F784F"/>
    <w:rsid w:val="008002A6"/>
    <w:rsid w:val="00800EA5"/>
    <w:rsid w:val="008024B6"/>
    <w:rsid w:val="00802F42"/>
    <w:rsid w:val="00803B81"/>
    <w:rsid w:val="008046BE"/>
    <w:rsid w:val="008115F4"/>
    <w:rsid w:val="00813A35"/>
    <w:rsid w:val="00813D3D"/>
    <w:rsid w:val="00814F9C"/>
    <w:rsid w:val="00815DF5"/>
    <w:rsid w:val="00816161"/>
    <w:rsid w:val="00816D54"/>
    <w:rsid w:val="00821035"/>
    <w:rsid w:val="0082127D"/>
    <w:rsid w:val="008243F0"/>
    <w:rsid w:val="00825830"/>
    <w:rsid w:val="0082714E"/>
    <w:rsid w:val="00831FF0"/>
    <w:rsid w:val="0083216A"/>
    <w:rsid w:val="00832323"/>
    <w:rsid w:val="0083252F"/>
    <w:rsid w:val="00833068"/>
    <w:rsid w:val="0083331E"/>
    <w:rsid w:val="008337D3"/>
    <w:rsid w:val="008349B5"/>
    <w:rsid w:val="00835808"/>
    <w:rsid w:val="00836999"/>
    <w:rsid w:val="008375DB"/>
    <w:rsid w:val="00837A81"/>
    <w:rsid w:val="008403B0"/>
    <w:rsid w:val="00841D7A"/>
    <w:rsid w:val="00841DB6"/>
    <w:rsid w:val="008431C1"/>
    <w:rsid w:val="00843B73"/>
    <w:rsid w:val="00845AD9"/>
    <w:rsid w:val="00846262"/>
    <w:rsid w:val="0084689C"/>
    <w:rsid w:val="00850D47"/>
    <w:rsid w:val="0085187C"/>
    <w:rsid w:val="00851944"/>
    <w:rsid w:val="00851BD2"/>
    <w:rsid w:val="00851F54"/>
    <w:rsid w:val="008546E4"/>
    <w:rsid w:val="0085471B"/>
    <w:rsid w:val="0085595D"/>
    <w:rsid w:val="00855FE3"/>
    <w:rsid w:val="0085654E"/>
    <w:rsid w:val="008573BD"/>
    <w:rsid w:val="008574E2"/>
    <w:rsid w:val="008601B3"/>
    <w:rsid w:val="00860A8E"/>
    <w:rsid w:val="00860D50"/>
    <w:rsid w:val="00864DB0"/>
    <w:rsid w:val="0086532F"/>
    <w:rsid w:val="008656A7"/>
    <w:rsid w:val="00865A9E"/>
    <w:rsid w:val="0086646D"/>
    <w:rsid w:val="00867B0F"/>
    <w:rsid w:val="008728EC"/>
    <w:rsid w:val="00872F62"/>
    <w:rsid w:val="0087389E"/>
    <w:rsid w:val="00873B96"/>
    <w:rsid w:val="0087521A"/>
    <w:rsid w:val="0087720E"/>
    <w:rsid w:val="00877EBF"/>
    <w:rsid w:val="008809BE"/>
    <w:rsid w:val="0088152B"/>
    <w:rsid w:val="00883EC9"/>
    <w:rsid w:val="00885017"/>
    <w:rsid w:val="00886E3B"/>
    <w:rsid w:val="00887113"/>
    <w:rsid w:val="008909AD"/>
    <w:rsid w:val="00892632"/>
    <w:rsid w:val="008927F6"/>
    <w:rsid w:val="00893E14"/>
    <w:rsid w:val="00895494"/>
    <w:rsid w:val="00895CCB"/>
    <w:rsid w:val="008971E7"/>
    <w:rsid w:val="008A214C"/>
    <w:rsid w:val="008A2F3E"/>
    <w:rsid w:val="008A5062"/>
    <w:rsid w:val="008A6CF8"/>
    <w:rsid w:val="008A7786"/>
    <w:rsid w:val="008A77CD"/>
    <w:rsid w:val="008B1FFF"/>
    <w:rsid w:val="008B341B"/>
    <w:rsid w:val="008B3712"/>
    <w:rsid w:val="008C0D8E"/>
    <w:rsid w:val="008C103D"/>
    <w:rsid w:val="008C1C99"/>
    <w:rsid w:val="008C28DB"/>
    <w:rsid w:val="008C4571"/>
    <w:rsid w:val="008C69D7"/>
    <w:rsid w:val="008C75B5"/>
    <w:rsid w:val="008C75E5"/>
    <w:rsid w:val="008D069B"/>
    <w:rsid w:val="008D0924"/>
    <w:rsid w:val="008D12D2"/>
    <w:rsid w:val="008D1C28"/>
    <w:rsid w:val="008D4B99"/>
    <w:rsid w:val="008D5161"/>
    <w:rsid w:val="008D6EDE"/>
    <w:rsid w:val="008D7950"/>
    <w:rsid w:val="008D7CEB"/>
    <w:rsid w:val="008E1229"/>
    <w:rsid w:val="008E15ED"/>
    <w:rsid w:val="008E19B7"/>
    <w:rsid w:val="008E27BA"/>
    <w:rsid w:val="008E40E6"/>
    <w:rsid w:val="008E4AB6"/>
    <w:rsid w:val="008E7A3A"/>
    <w:rsid w:val="008F061A"/>
    <w:rsid w:val="008F0C10"/>
    <w:rsid w:val="008F0CB7"/>
    <w:rsid w:val="008F0EF9"/>
    <w:rsid w:val="008F5BA5"/>
    <w:rsid w:val="008F6284"/>
    <w:rsid w:val="008F6A2D"/>
    <w:rsid w:val="008F6BB4"/>
    <w:rsid w:val="008F7959"/>
    <w:rsid w:val="008F79FD"/>
    <w:rsid w:val="0090026B"/>
    <w:rsid w:val="00902430"/>
    <w:rsid w:val="00904F4B"/>
    <w:rsid w:val="0090555A"/>
    <w:rsid w:val="009062DF"/>
    <w:rsid w:val="009072FC"/>
    <w:rsid w:val="009104CF"/>
    <w:rsid w:val="009118D8"/>
    <w:rsid w:val="00911985"/>
    <w:rsid w:val="00912897"/>
    <w:rsid w:val="00912F13"/>
    <w:rsid w:val="009138CA"/>
    <w:rsid w:val="00914C97"/>
    <w:rsid w:val="00915875"/>
    <w:rsid w:val="00917874"/>
    <w:rsid w:val="00922886"/>
    <w:rsid w:val="00924B57"/>
    <w:rsid w:val="009267B6"/>
    <w:rsid w:val="00927493"/>
    <w:rsid w:val="0092781C"/>
    <w:rsid w:val="00927A1A"/>
    <w:rsid w:val="00927F2A"/>
    <w:rsid w:val="00930FF4"/>
    <w:rsid w:val="00931832"/>
    <w:rsid w:val="00931C63"/>
    <w:rsid w:val="0093317F"/>
    <w:rsid w:val="00933697"/>
    <w:rsid w:val="00934B11"/>
    <w:rsid w:val="009350AB"/>
    <w:rsid w:val="00935FE5"/>
    <w:rsid w:val="00937042"/>
    <w:rsid w:val="009379DE"/>
    <w:rsid w:val="009406AB"/>
    <w:rsid w:val="0094284D"/>
    <w:rsid w:val="00943860"/>
    <w:rsid w:val="00943A19"/>
    <w:rsid w:val="009463AF"/>
    <w:rsid w:val="00947B3E"/>
    <w:rsid w:val="00950B8B"/>
    <w:rsid w:val="00951EA0"/>
    <w:rsid w:val="00952B2C"/>
    <w:rsid w:val="00953164"/>
    <w:rsid w:val="00953EBC"/>
    <w:rsid w:val="00954722"/>
    <w:rsid w:val="00954B44"/>
    <w:rsid w:val="0096252A"/>
    <w:rsid w:val="0096274A"/>
    <w:rsid w:val="00964DC7"/>
    <w:rsid w:val="00965432"/>
    <w:rsid w:val="009660D5"/>
    <w:rsid w:val="009670CC"/>
    <w:rsid w:val="0096755D"/>
    <w:rsid w:val="0096777F"/>
    <w:rsid w:val="00971613"/>
    <w:rsid w:val="009717D0"/>
    <w:rsid w:val="00971F51"/>
    <w:rsid w:val="00972061"/>
    <w:rsid w:val="00972322"/>
    <w:rsid w:val="00973C07"/>
    <w:rsid w:val="00973C6E"/>
    <w:rsid w:val="0097543D"/>
    <w:rsid w:val="00975A63"/>
    <w:rsid w:val="00976C6C"/>
    <w:rsid w:val="00976CCA"/>
    <w:rsid w:val="00976F51"/>
    <w:rsid w:val="0097724C"/>
    <w:rsid w:val="009820C6"/>
    <w:rsid w:val="0098257F"/>
    <w:rsid w:val="00984BDE"/>
    <w:rsid w:val="00985F6F"/>
    <w:rsid w:val="00986809"/>
    <w:rsid w:val="009902E2"/>
    <w:rsid w:val="00990ED0"/>
    <w:rsid w:val="00991204"/>
    <w:rsid w:val="00992672"/>
    <w:rsid w:val="00992D70"/>
    <w:rsid w:val="00997230"/>
    <w:rsid w:val="0099742C"/>
    <w:rsid w:val="009A1853"/>
    <w:rsid w:val="009A1E19"/>
    <w:rsid w:val="009A24F3"/>
    <w:rsid w:val="009A4224"/>
    <w:rsid w:val="009A4AB6"/>
    <w:rsid w:val="009A4E0E"/>
    <w:rsid w:val="009A5178"/>
    <w:rsid w:val="009A59C5"/>
    <w:rsid w:val="009A5F1A"/>
    <w:rsid w:val="009A640D"/>
    <w:rsid w:val="009A7C5E"/>
    <w:rsid w:val="009B1B40"/>
    <w:rsid w:val="009B3552"/>
    <w:rsid w:val="009B4160"/>
    <w:rsid w:val="009B41D9"/>
    <w:rsid w:val="009B4A90"/>
    <w:rsid w:val="009B5942"/>
    <w:rsid w:val="009B60D9"/>
    <w:rsid w:val="009B6F47"/>
    <w:rsid w:val="009B7E95"/>
    <w:rsid w:val="009C0565"/>
    <w:rsid w:val="009C0CB9"/>
    <w:rsid w:val="009C1B53"/>
    <w:rsid w:val="009C6172"/>
    <w:rsid w:val="009C6A8D"/>
    <w:rsid w:val="009D08C0"/>
    <w:rsid w:val="009D243A"/>
    <w:rsid w:val="009D25F5"/>
    <w:rsid w:val="009D2726"/>
    <w:rsid w:val="009D4535"/>
    <w:rsid w:val="009D5C86"/>
    <w:rsid w:val="009D74C8"/>
    <w:rsid w:val="009D7B26"/>
    <w:rsid w:val="009E0696"/>
    <w:rsid w:val="009E0C67"/>
    <w:rsid w:val="009E24BC"/>
    <w:rsid w:val="009E261A"/>
    <w:rsid w:val="009E3A61"/>
    <w:rsid w:val="009E4E5C"/>
    <w:rsid w:val="009E55BF"/>
    <w:rsid w:val="009E5ECC"/>
    <w:rsid w:val="009E6752"/>
    <w:rsid w:val="009E77ED"/>
    <w:rsid w:val="009F031B"/>
    <w:rsid w:val="009F0B89"/>
    <w:rsid w:val="009F0BF8"/>
    <w:rsid w:val="009F13EE"/>
    <w:rsid w:val="009F1C87"/>
    <w:rsid w:val="009F26CC"/>
    <w:rsid w:val="009F4464"/>
    <w:rsid w:val="009F4D3A"/>
    <w:rsid w:val="009F5594"/>
    <w:rsid w:val="009F5E29"/>
    <w:rsid w:val="009F6105"/>
    <w:rsid w:val="009F6285"/>
    <w:rsid w:val="009F6734"/>
    <w:rsid w:val="009F6AD3"/>
    <w:rsid w:val="00A01A3B"/>
    <w:rsid w:val="00A02633"/>
    <w:rsid w:val="00A0315A"/>
    <w:rsid w:val="00A05C4D"/>
    <w:rsid w:val="00A10598"/>
    <w:rsid w:val="00A124E9"/>
    <w:rsid w:val="00A137AA"/>
    <w:rsid w:val="00A156AD"/>
    <w:rsid w:val="00A20086"/>
    <w:rsid w:val="00A20AE4"/>
    <w:rsid w:val="00A21908"/>
    <w:rsid w:val="00A22074"/>
    <w:rsid w:val="00A22FA4"/>
    <w:rsid w:val="00A24524"/>
    <w:rsid w:val="00A24534"/>
    <w:rsid w:val="00A26FA0"/>
    <w:rsid w:val="00A27947"/>
    <w:rsid w:val="00A27F08"/>
    <w:rsid w:val="00A31C34"/>
    <w:rsid w:val="00A326AA"/>
    <w:rsid w:val="00A33022"/>
    <w:rsid w:val="00A3444F"/>
    <w:rsid w:val="00A348AA"/>
    <w:rsid w:val="00A41210"/>
    <w:rsid w:val="00A413D3"/>
    <w:rsid w:val="00A42673"/>
    <w:rsid w:val="00A438CE"/>
    <w:rsid w:val="00A43F25"/>
    <w:rsid w:val="00A44C00"/>
    <w:rsid w:val="00A46EDE"/>
    <w:rsid w:val="00A51381"/>
    <w:rsid w:val="00A5168D"/>
    <w:rsid w:val="00A5224B"/>
    <w:rsid w:val="00A52282"/>
    <w:rsid w:val="00A52655"/>
    <w:rsid w:val="00A5433A"/>
    <w:rsid w:val="00A54825"/>
    <w:rsid w:val="00A55D1D"/>
    <w:rsid w:val="00A565B8"/>
    <w:rsid w:val="00A6035D"/>
    <w:rsid w:val="00A61596"/>
    <w:rsid w:val="00A61B47"/>
    <w:rsid w:val="00A622E0"/>
    <w:rsid w:val="00A62C10"/>
    <w:rsid w:val="00A6347D"/>
    <w:rsid w:val="00A643A6"/>
    <w:rsid w:val="00A64C84"/>
    <w:rsid w:val="00A723F3"/>
    <w:rsid w:val="00A727C1"/>
    <w:rsid w:val="00A73C65"/>
    <w:rsid w:val="00A73EDE"/>
    <w:rsid w:val="00A755B1"/>
    <w:rsid w:val="00A77280"/>
    <w:rsid w:val="00A774AC"/>
    <w:rsid w:val="00A77D9E"/>
    <w:rsid w:val="00A804C8"/>
    <w:rsid w:val="00A815BF"/>
    <w:rsid w:val="00A81693"/>
    <w:rsid w:val="00A820EC"/>
    <w:rsid w:val="00A82BD7"/>
    <w:rsid w:val="00A839D4"/>
    <w:rsid w:val="00A83C7B"/>
    <w:rsid w:val="00A84B39"/>
    <w:rsid w:val="00A85411"/>
    <w:rsid w:val="00A86AD0"/>
    <w:rsid w:val="00A87AF1"/>
    <w:rsid w:val="00A87CC3"/>
    <w:rsid w:val="00A93F58"/>
    <w:rsid w:val="00A9421A"/>
    <w:rsid w:val="00A945A9"/>
    <w:rsid w:val="00A94DB6"/>
    <w:rsid w:val="00A95678"/>
    <w:rsid w:val="00A95EA5"/>
    <w:rsid w:val="00A96B87"/>
    <w:rsid w:val="00A9738E"/>
    <w:rsid w:val="00A97EC2"/>
    <w:rsid w:val="00AA0B96"/>
    <w:rsid w:val="00AA0F60"/>
    <w:rsid w:val="00AA44C0"/>
    <w:rsid w:val="00AA4C06"/>
    <w:rsid w:val="00AA59C0"/>
    <w:rsid w:val="00AA5DC1"/>
    <w:rsid w:val="00AA5E8E"/>
    <w:rsid w:val="00AA720E"/>
    <w:rsid w:val="00AB0038"/>
    <w:rsid w:val="00AB03EB"/>
    <w:rsid w:val="00AB0FF1"/>
    <w:rsid w:val="00AB1404"/>
    <w:rsid w:val="00AB1DAF"/>
    <w:rsid w:val="00AB29A3"/>
    <w:rsid w:val="00AB3CC1"/>
    <w:rsid w:val="00AB47EA"/>
    <w:rsid w:val="00AB55B0"/>
    <w:rsid w:val="00AB55EA"/>
    <w:rsid w:val="00AB5B0E"/>
    <w:rsid w:val="00AB762F"/>
    <w:rsid w:val="00AC2003"/>
    <w:rsid w:val="00AC2793"/>
    <w:rsid w:val="00AC4167"/>
    <w:rsid w:val="00AC4C18"/>
    <w:rsid w:val="00AC5633"/>
    <w:rsid w:val="00AC5F43"/>
    <w:rsid w:val="00AC5F6B"/>
    <w:rsid w:val="00AC7BF6"/>
    <w:rsid w:val="00AD15BF"/>
    <w:rsid w:val="00AD1D68"/>
    <w:rsid w:val="00AD2442"/>
    <w:rsid w:val="00AD2C69"/>
    <w:rsid w:val="00AD55D2"/>
    <w:rsid w:val="00AD64A0"/>
    <w:rsid w:val="00AD755D"/>
    <w:rsid w:val="00AE3843"/>
    <w:rsid w:val="00AE4E35"/>
    <w:rsid w:val="00AE515C"/>
    <w:rsid w:val="00AE7123"/>
    <w:rsid w:val="00AF0BD2"/>
    <w:rsid w:val="00AF0E8B"/>
    <w:rsid w:val="00AF1916"/>
    <w:rsid w:val="00AF34B7"/>
    <w:rsid w:val="00AF429D"/>
    <w:rsid w:val="00AF4FBF"/>
    <w:rsid w:val="00AF60A0"/>
    <w:rsid w:val="00AF6C38"/>
    <w:rsid w:val="00B059C3"/>
    <w:rsid w:val="00B10842"/>
    <w:rsid w:val="00B10FB7"/>
    <w:rsid w:val="00B12A0E"/>
    <w:rsid w:val="00B1391D"/>
    <w:rsid w:val="00B14FCA"/>
    <w:rsid w:val="00B15753"/>
    <w:rsid w:val="00B15C1F"/>
    <w:rsid w:val="00B1649B"/>
    <w:rsid w:val="00B16AB1"/>
    <w:rsid w:val="00B17FFD"/>
    <w:rsid w:val="00B202DE"/>
    <w:rsid w:val="00B20634"/>
    <w:rsid w:val="00B2421A"/>
    <w:rsid w:val="00B2547F"/>
    <w:rsid w:val="00B25CDA"/>
    <w:rsid w:val="00B300A8"/>
    <w:rsid w:val="00B300F8"/>
    <w:rsid w:val="00B304F5"/>
    <w:rsid w:val="00B31368"/>
    <w:rsid w:val="00B32A4F"/>
    <w:rsid w:val="00B3352F"/>
    <w:rsid w:val="00B340ED"/>
    <w:rsid w:val="00B36FD2"/>
    <w:rsid w:val="00B37069"/>
    <w:rsid w:val="00B373CF"/>
    <w:rsid w:val="00B376CF"/>
    <w:rsid w:val="00B4056B"/>
    <w:rsid w:val="00B41A51"/>
    <w:rsid w:val="00B41D04"/>
    <w:rsid w:val="00B424ED"/>
    <w:rsid w:val="00B42CB9"/>
    <w:rsid w:val="00B4404E"/>
    <w:rsid w:val="00B4574D"/>
    <w:rsid w:val="00B46B15"/>
    <w:rsid w:val="00B46DC8"/>
    <w:rsid w:val="00B47318"/>
    <w:rsid w:val="00B502BC"/>
    <w:rsid w:val="00B50956"/>
    <w:rsid w:val="00B53C43"/>
    <w:rsid w:val="00B54922"/>
    <w:rsid w:val="00B55648"/>
    <w:rsid w:val="00B55684"/>
    <w:rsid w:val="00B55C0D"/>
    <w:rsid w:val="00B55C71"/>
    <w:rsid w:val="00B55E8E"/>
    <w:rsid w:val="00B56045"/>
    <w:rsid w:val="00B560D5"/>
    <w:rsid w:val="00B56522"/>
    <w:rsid w:val="00B569CB"/>
    <w:rsid w:val="00B56D94"/>
    <w:rsid w:val="00B57140"/>
    <w:rsid w:val="00B57230"/>
    <w:rsid w:val="00B61000"/>
    <w:rsid w:val="00B62C20"/>
    <w:rsid w:val="00B63067"/>
    <w:rsid w:val="00B642EF"/>
    <w:rsid w:val="00B66A7B"/>
    <w:rsid w:val="00B7027A"/>
    <w:rsid w:val="00B7039F"/>
    <w:rsid w:val="00B71164"/>
    <w:rsid w:val="00B71595"/>
    <w:rsid w:val="00B71A91"/>
    <w:rsid w:val="00B71F40"/>
    <w:rsid w:val="00B72485"/>
    <w:rsid w:val="00B7334A"/>
    <w:rsid w:val="00B73FF2"/>
    <w:rsid w:val="00B74283"/>
    <w:rsid w:val="00B75A3B"/>
    <w:rsid w:val="00B77033"/>
    <w:rsid w:val="00B8042C"/>
    <w:rsid w:val="00B8182C"/>
    <w:rsid w:val="00B81CDB"/>
    <w:rsid w:val="00B84BAB"/>
    <w:rsid w:val="00B900A4"/>
    <w:rsid w:val="00B9100A"/>
    <w:rsid w:val="00B91DC2"/>
    <w:rsid w:val="00B92332"/>
    <w:rsid w:val="00B92945"/>
    <w:rsid w:val="00B93548"/>
    <w:rsid w:val="00B93681"/>
    <w:rsid w:val="00B941C1"/>
    <w:rsid w:val="00B96933"/>
    <w:rsid w:val="00BA02BA"/>
    <w:rsid w:val="00BA0BF7"/>
    <w:rsid w:val="00BA34C9"/>
    <w:rsid w:val="00BA489E"/>
    <w:rsid w:val="00BA73AD"/>
    <w:rsid w:val="00BA7CE0"/>
    <w:rsid w:val="00BB0582"/>
    <w:rsid w:val="00BB0639"/>
    <w:rsid w:val="00BB11B7"/>
    <w:rsid w:val="00BB1383"/>
    <w:rsid w:val="00BB26A4"/>
    <w:rsid w:val="00BB26F1"/>
    <w:rsid w:val="00BB33EF"/>
    <w:rsid w:val="00BB3EE7"/>
    <w:rsid w:val="00BB5C0D"/>
    <w:rsid w:val="00BB616D"/>
    <w:rsid w:val="00BB6407"/>
    <w:rsid w:val="00BB66E8"/>
    <w:rsid w:val="00BB730F"/>
    <w:rsid w:val="00BC2C56"/>
    <w:rsid w:val="00BC3916"/>
    <w:rsid w:val="00BC40B0"/>
    <w:rsid w:val="00BC7200"/>
    <w:rsid w:val="00BC7664"/>
    <w:rsid w:val="00BC76F2"/>
    <w:rsid w:val="00BC7FAE"/>
    <w:rsid w:val="00BD017D"/>
    <w:rsid w:val="00BD21F7"/>
    <w:rsid w:val="00BD37EF"/>
    <w:rsid w:val="00BD516C"/>
    <w:rsid w:val="00BD5277"/>
    <w:rsid w:val="00BD636A"/>
    <w:rsid w:val="00BD783D"/>
    <w:rsid w:val="00BD7A2A"/>
    <w:rsid w:val="00BE05DD"/>
    <w:rsid w:val="00BE0644"/>
    <w:rsid w:val="00BE15BD"/>
    <w:rsid w:val="00BE163A"/>
    <w:rsid w:val="00BE1B86"/>
    <w:rsid w:val="00BE1FDB"/>
    <w:rsid w:val="00BE450A"/>
    <w:rsid w:val="00BE5B75"/>
    <w:rsid w:val="00BE5F32"/>
    <w:rsid w:val="00BF616F"/>
    <w:rsid w:val="00BF6BFD"/>
    <w:rsid w:val="00BF729B"/>
    <w:rsid w:val="00BF7A8E"/>
    <w:rsid w:val="00C00585"/>
    <w:rsid w:val="00C00B31"/>
    <w:rsid w:val="00C01357"/>
    <w:rsid w:val="00C027FB"/>
    <w:rsid w:val="00C02CA3"/>
    <w:rsid w:val="00C0589D"/>
    <w:rsid w:val="00C05F8B"/>
    <w:rsid w:val="00C069B0"/>
    <w:rsid w:val="00C11DEF"/>
    <w:rsid w:val="00C12975"/>
    <w:rsid w:val="00C12F6B"/>
    <w:rsid w:val="00C13067"/>
    <w:rsid w:val="00C13505"/>
    <w:rsid w:val="00C17CDF"/>
    <w:rsid w:val="00C21AD5"/>
    <w:rsid w:val="00C21D62"/>
    <w:rsid w:val="00C24D6F"/>
    <w:rsid w:val="00C25334"/>
    <w:rsid w:val="00C25ED2"/>
    <w:rsid w:val="00C25F70"/>
    <w:rsid w:val="00C26E72"/>
    <w:rsid w:val="00C277D4"/>
    <w:rsid w:val="00C27C9F"/>
    <w:rsid w:val="00C31E57"/>
    <w:rsid w:val="00C33831"/>
    <w:rsid w:val="00C361EA"/>
    <w:rsid w:val="00C3632E"/>
    <w:rsid w:val="00C36FE7"/>
    <w:rsid w:val="00C404BC"/>
    <w:rsid w:val="00C404CD"/>
    <w:rsid w:val="00C439FB"/>
    <w:rsid w:val="00C43A7E"/>
    <w:rsid w:val="00C43B87"/>
    <w:rsid w:val="00C44DE5"/>
    <w:rsid w:val="00C45368"/>
    <w:rsid w:val="00C45CA6"/>
    <w:rsid w:val="00C45EEC"/>
    <w:rsid w:val="00C4633A"/>
    <w:rsid w:val="00C46592"/>
    <w:rsid w:val="00C46CCC"/>
    <w:rsid w:val="00C479D5"/>
    <w:rsid w:val="00C47DAA"/>
    <w:rsid w:val="00C47F11"/>
    <w:rsid w:val="00C50976"/>
    <w:rsid w:val="00C51264"/>
    <w:rsid w:val="00C51573"/>
    <w:rsid w:val="00C51D3A"/>
    <w:rsid w:val="00C528DB"/>
    <w:rsid w:val="00C550AA"/>
    <w:rsid w:val="00C55509"/>
    <w:rsid w:val="00C55831"/>
    <w:rsid w:val="00C56388"/>
    <w:rsid w:val="00C57180"/>
    <w:rsid w:val="00C5734E"/>
    <w:rsid w:val="00C613C6"/>
    <w:rsid w:val="00C61B7E"/>
    <w:rsid w:val="00C62C91"/>
    <w:rsid w:val="00C639C3"/>
    <w:rsid w:val="00C653D6"/>
    <w:rsid w:val="00C67185"/>
    <w:rsid w:val="00C67554"/>
    <w:rsid w:val="00C705C6"/>
    <w:rsid w:val="00C70F02"/>
    <w:rsid w:val="00C71725"/>
    <w:rsid w:val="00C72173"/>
    <w:rsid w:val="00C72DAA"/>
    <w:rsid w:val="00C733C5"/>
    <w:rsid w:val="00C737C8"/>
    <w:rsid w:val="00C75B89"/>
    <w:rsid w:val="00C7690E"/>
    <w:rsid w:val="00C76FEE"/>
    <w:rsid w:val="00C77A03"/>
    <w:rsid w:val="00C77C7D"/>
    <w:rsid w:val="00C80306"/>
    <w:rsid w:val="00C80590"/>
    <w:rsid w:val="00C80B71"/>
    <w:rsid w:val="00C80BA7"/>
    <w:rsid w:val="00C80C3A"/>
    <w:rsid w:val="00C80E75"/>
    <w:rsid w:val="00C8197A"/>
    <w:rsid w:val="00C82785"/>
    <w:rsid w:val="00C83637"/>
    <w:rsid w:val="00C8390C"/>
    <w:rsid w:val="00C83FEA"/>
    <w:rsid w:val="00C84342"/>
    <w:rsid w:val="00C84FB0"/>
    <w:rsid w:val="00C8581A"/>
    <w:rsid w:val="00C86A5E"/>
    <w:rsid w:val="00C92690"/>
    <w:rsid w:val="00C94308"/>
    <w:rsid w:val="00C94B78"/>
    <w:rsid w:val="00C961B9"/>
    <w:rsid w:val="00C96A33"/>
    <w:rsid w:val="00CA16E9"/>
    <w:rsid w:val="00CA1794"/>
    <w:rsid w:val="00CA2FE3"/>
    <w:rsid w:val="00CA4D7D"/>
    <w:rsid w:val="00CA64BE"/>
    <w:rsid w:val="00CA7AB7"/>
    <w:rsid w:val="00CB1B97"/>
    <w:rsid w:val="00CB29F1"/>
    <w:rsid w:val="00CB3CE0"/>
    <w:rsid w:val="00CB5DC7"/>
    <w:rsid w:val="00CB6256"/>
    <w:rsid w:val="00CB63CC"/>
    <w:rsid w:val="00CB7CFA"/>
    <w:rsid w:val="00CC0820"/>
    <w:rsid w:val="00CC0E60"/>
    <w:rsid w:val="00CC11E5"/>
    <w:rsid w:val="00CC2015"/>
    <w:rsid w:val="00CC3124"/>
    <w:rsid w:val="00CC3B20"/>
    <w:rsid w:val="00CC4845"/>
    <w:rsid w:val="00CC6486"/>
    <w:rsid w:val="00CC6813"/>
    <w:rsid w:val="00CC6DE6"/>
    <w:rsid w:val="00CC73A1"/>
    <w:rsid w:val="00CD08B6"/>
    <w:rsid w:val="00CD2C10"/>
    <w:rsid w:val="00CD4052"/>
    <w:rsid w:val="00CD584B"/>
    <w:rsid w:val="00CD5994"/>
    <w:rsid w:val="00CD59C7"/>
    <w:rsid w:val="00CD645A"/>
    <w:rsid w:val="00CD754B"/>
    <w:rsid w:val="00CE01B4"/>
    <w:rsid w:val="00CE7FD6"/>
    <w:rsid w:val="00CF1E66"/>
    <w:rsid w:val="00CF2234"/>
    <w:rsid w:val="00CF3378"/>
    <w:rsid w:val="00CF3B2A"/>
    <w:rsid w:val="00CF4366"/>
    <w:rsid w:val="00CF4DE3"/>
    <w:rsid w:val="00CF526D"/>
    <w:rsid w:val="00CF7243"/>
    <w:rsid w:val="00CF729E"/>
    <w:rsid w:val="00D04343"/>
    <w:rsid w:val="00D050CC"/>
    <w:rsid w:val="00D058C4"/>
    <w:rsid w:val="00D07466"/>
    <w:rsid w:val="00D1021A"/>
    <w:rsid w:val="00D11469"/>
    <w:rsid w:val="00D11E87"/>
    <w:rsid w:val="00D12194"/>
    <w:rsid w:val="00D126B2"/>
    <w:rsid w:val="00D14349"/>
    <w:rsid w:val="00D15E74"/>
    <w:rsid w:val="00D2172A"/>
    <w:rsid w:val="00D21E82"/>
    <w:rsid w:val="00D22A97"/>
    <w:rsid w:val="00D22B74"/>
    <w:rsid w:val="00D239BC"/>
    <w:rsid w:val="00D2484A"/>
    <w:rsid w:val="00D24EC2"/>
    <w:rsid w:val="00D274C3"/>
    <w:rsid w:val="00D30F65"/>
    <w:rsid w:val="00D3298B"/>
    <w:rsid w:val="00D32D2B"/>
    <w:rsid w:val="00D336E4"/>
    <w:rsid w:val="00D338C0"/>
    <w:rsid w:val="00D33A5B"/>
    <w:rsid w:val="00D33A61"/>
    <w:rsid w:val="00D3689F"/>
    <w:rsid w:val="00D405D1"/>
    <w:rsid w:val="00D408C1"/>
    <w:rsid w:val="00D4269C"/>
    <w:rsid w:val="00D464BE"/>
    <w:rsid w:val="00D476B0"/>
    <w:rsid w:val="00D507F8"/>
    <w:rsid w:val="00D51F32"/>
    <w:rsid w:val="00D52206"/>
    <w:rsid w:val="00D537F0"/>
    <w:rsid w:val="00D539AF"/>
    <w:rsid w:val="00D53E84"/>
    <w:rsid w:val="00D544FB"/>
    <w:rsid w:val="00D579E1"/>
    <w:rsid w:val="00D57D89"/>
    <w:rsid w:val="00D57D99"/>
    <w:rsid w:val="00D604E5"/>
    <w:rsid w:val="00D60632"/>
    <w:rsid w:val="00D61268"/>
    <w:rsid w:val="00D61F75"/>
    <w:rsid w:val="00D63D75"/>
    <w:rsid w:val="00D64508"/>
    <w:rsid w:val="00D64C0E"/>
    <w:rsid w:val="00D65CB2"/>
    <w:rsid w:val="00D73D4E"/>
    <w:rsid w:val="00D749F0"/>
    <w:rsid w:val="00D74E12"/>
    <w:rsid w:val="00D7510B"/>
    <w:rsid w:val="00D81533"/>
    <w:rsid w:val="00D81929"/>
    <w:rsid w:val="00D8414A"/>
    <w:rsid w:val="00D87F49"/>
    <w:rsid w:val="00D90ECF"/>
    <w:rsid w:val="00D92A39"/>
    <w:rsid w:val="00D93A20"/>
    <w:rsid w:val="00D94C35"/>
    <w:rsid w:val="00D954DB"/>
    <w:rsid w:val="00D95822"/>
    <w:rsid w:val="00D970C1"/>
    <w:rsid w:val="00D97D52"/>
    <w:rsid w:val="00DA07FE"/>
    <w:rsid w:val="00DA23B6"/>
    <w:rsid w:val="00DA36DD"/>
    <w:rsid w:val="00DA39E2"/>
    <w:rsid w:val="00DA5C79"/>
    <w:rsid w:val="00DA6B38"/>
    <w:rsid w:val="00DA733C"/>
    <w:rsid w:val="00DA73CE"/>
    <w:rsid w:val="00DA7DEF"/>
    <w:rsid w:val="00DB1B82"/>
    <w:rsid w:val="00DB2352"/>
    <w:rsid w:val="00DB42D7"/>
    <w:rsid w:val="00DB45A8"/>
    <w:rsid w:val="00DB51B2"/>
    <w:rsid w:val="00DB6CA2"/>
    <w:rsid w:val="00DB7996"/>
    <w:rsid w:val="00DC1336"/>
    <w:rsid w:val="00DC19E0"/>
    <w:rsid w:val="00DC1BA7"/>
    <w:rsid w:val="00DC283E"/>
    <w:rsid w:val="00DC2B6B"/>
    <w:rsid w:val="00DC3167"/>
    <w:rsid w:val="00DC447E"/>
    <w:rsid w:val="00DC44D0"/>
    <w:rsid w:val="00DC4517"/>
    <w:rsid w:val="00DD0A19"/>
    <w:rsid w:val="00DD369B"/>
    <w:rsid w:val="00DD4558"/>
    <w:rsid w:val="00DD47C6"/>
    <w:rsid w:val="00DD5496"/>
    <w:rsid w:val="00DD6522"/>
    <w:rsid w:val="00DE011A"/>
    <w:rsid w:val="00DE1801"/>
    <w:rsid w:val="00DE1905"/>
    <w:rsid w:val="00DE1E2E"/>
    <w:rsid w:val="00DE3628"/>
    <w:rsid w:val="00DE39CB"/>
    <w:rsid w:val="00DE53E8"/>
    <w:rsid w:val="00DE5DC8"/>
    <w:rsid w:val="00DE5EB3"/>
    <w:rsid w:val="00DE6B78"/>
    <w:rsid w:val="00DE766C"/>
    <w:rsid w:val="00DE7F8E"/>
    <w:rsid w:val="00DF0CBB"/>
    <w:rsid w:val="00DF1BDB"/>
    <w:rsid w:val="00DF38B6"/>
    <w:rsid w:val="00DF552C"/>
    <w:rsid w:val="00DF69EF"/>
    <w:rsid w:val="00DF703F"/>
    <w:rsid w:val="00DF7A64"/>
    <w:rsid w:val="00E00550"/>
    <w:rsid w:val="00E008B6"/>
    <w:rsid w:val="00E010C2"/>
    <w:rsid w:val="00E01CCC"/>
    <w:rsid w:val="00E021B5"/>
    <w:rsid w:val="00E034E8"/>
    <w:rsid w:val="00E036A8"/>
    <w:rsid w:val="00E045E0"/>
    <w:rsid w:val="00E0493C"/>
    <w:rsid w:val="00E04E24"/>
    <w:rsid w:val="00E05D18"/>
    <w:rsid w:val="00E1006C"/>
    <w:rsid w:val="00E107D5"/>
    <w:rsid w:val="00E11ECD"/>
    <w:rsid w:val="00E12870"/>
    <w:rsid w:val="00E13D05"/>
    <w:rsid w:val="00E147CC"/>
    <w:rsid w:val="00E1488B"/>
    <w:rsid w:val="00E14C5F"/>
    <w:rsid w:val="00E16428"/>
    <w:rsid w:val="00E1679C"/>
    <w:rsid w:val="00E1683A"/>
    <w:rsid w:val="00E20073"/>
    <w:rsid w:val="00E2043A"/>
    <w:rsid w:val="00E208F2"/>
    <w:rsid w:val="00E21096"/>
    <w:rsid w:val="00E21F64"/>
    <w:rsid w:val="00E22035"/>
    <w:rsid w:val="00E2272B"/>
    <w:rsid w:val="00E228FD"/>
    <w:rsid w:val="00E23798"/>
    <w:rsid w:val="00E24D73"/>
    <w:rsid w:val="00E25E18"/>
    <w:rsid w:val="00E276D1"/>
    <w:rsid w:val="00E30BA2"/>
    <w:rsid w:val="00E31D63"/>
    <w:rsid w:val="00E3621F"/>
    <w:rsid w:val="00E364ED"/>
    <w:rsid w:val="00E40124"/>
    <w:rsid w:val="00E402A7"/>
    <w:rsid w:val="00E40A91"/>
    <w:rsid w:val="00E40DA2"/>
    <w:rsid w:val="00E4137A"/>
    <w:rsid w:val="00E41493"/>
    <w:rsid w:val="00E4162E"/>
    <w:rsid w:val="00E417D4"/>
    <w:rsid w:val="00E450BD"/>
    <w:rsid w:val="00E454CE"/>
    <w:rsid w:val="00E461A0"/>
    <w:rsid w:val="00E476EB"/>
    <w:rsid w:val="00E507AA"/>
    <w:rsid w:val="00E51B2A"/>
    <w:rsid w:val="00E52226"/>
    <w:rsid w:val="00E52E73"/>
    <w:rsid w:val="00E5463D"/>
    <w:rsid w:val="00E5652D"/>
    <w:rsid w:val="00E5702D"/>
    <w:rsid w:val="00E61013"/>
    <w:rsid w:val="00E6238F"/>
    <w:rsid w:val="00E6282B"/>
    <w:rsid w:val="00E637AA"/>
    <w:rsid w:val="00E643C1"/>
    <w:rsid w:val="00E652E1"/>
    <w:rsid w:val="00E65F16"/>
    <w:rsid w:val="00E66D50"/>
    <w:rsid w:val="00E671DE"/>
    <w:rsid w:val="00E6746B"/>
    <w:rsid w:val="00E6761D"/>
    <w:rsid w:val="00E67659"/>
    <w:rsid w:val="00E7005C"/>
    <w:rsid w:val="00E720E2"/>
    <w:rsid w:val="00E8141C"/>
    <w:rsid w:val="00E82A42"/>
    <w:rsid w:val="00E839D2"/>
    <w:rsid w:val="00E85532"/>
    <w:rsid w:val="00E879A1"/>
    <w:rsid w:val="00E87ED2"/>
    <w:rsid w:val="00E90939"/>
    <w:rsid w:val="00E912CB"/>
    <w:rsid w:val="00E92B1F"/>
    <w:rsid w:val="00E941DD"/>
    <w:rsid w:val="00E94349"/>
    <w:rsid w:val="00E945D0"/>
    <w:rsid w:val="00E94AD0"/>
    <w:rsid w:val="00E94F66"/>
    <w:rsid w:val="00E96DEB"/>
    <w:rsid w:val="00EA0770"/>
    <w:rsid w:val="00EA1448"/>
    <w:rsid w:val="00EA3EC5"/>
    <w:rsid w:val="00EA5110"/>
    <w:rsid w:val="00EA5CBE"/>
    <w:rsid w:val="00EA753E"/>
    <w:rsid w:val="00EA7754"/>
    <w:rsid w:val="00EA7B51"/>
    <w:rsid w:val="00EA7B8B"/>
    <w:rsid w:val="00EA7E23"/>
    <w:rsid w:val="00EB09AC"/>
    <w:rsid w:val="00EB1911"/>
    <w:rsid w:val="00EB1FCB"/>
    <w:rsid w:val="00EB32EC"/>
    <w:rsid w:val="00EB3AFB"/>
    <w:rsid w:val="00EB3C7A"/>
    <w:rsid w:val="00EB4EE1"/>
    <w:rsid w:val="00EB718A"/>
    <w:rsid w:val="00EC0BEB"/>
    <w:rsid w:val="00EC0F46"/>
    <w:rsid w:val="00EC2E96"/>
    <w:rsid w:val="00EC3CDD"/>
    <w:rsid w:val="00EC4F1D"/>
    <w:rsid w:val="00EC5E18"/>
    <w:rsid w:val="00EC77B9"/>
    <w:rsid w:val="00EC77C1"/>
    <w:rsid w:val="00EC78F6"/>
    <w:rsid w:val="00ED0159"/>
    <w:rsid w:val="00ED0D96"/>
    <w:rsid w:val="00ED1B26"/>
    <w:rsid w:val="00ED1CD8"/>
    <w:rsid w:val="00ED1EAA"/>
    <w:rsid w:val="00ED221B"/>
    <w:rsid w:val="00ED2E61"/>
    <w:rsid w:val="00ED59E9"/>
    <w:rsid w:val="00ED5A42"/>
    <w:rsid w:val="00ED5E6F"/>
    <w:rsid w:val="00ED623A"/>
    <w:rsid w:val="00ED7954"/>
    <w:rsid w:val="00ED7CDC"/>
    <w:rsid w:val="00ED7D32"/>
    <w:rsid w:val="00EE1F12"/>
    <w:rsid w:val="00EE200D"/>
    <w:rsid w:val="00EE3178"/>
    <w:rsid w:val="00EE31EF"/>
    <w:rsid w:val="00EE3D98"/>
    <w:rsid w:val="00EE7AF3"/>
    <w:rsid w:val="00EF0A94"/>
    <w:rsid w:val="00EF4A0C"/>
    <w:rsid w:val="00EF6733"/>
    <w:rsid w:val="00EF7B49"/>
    <w:rsid w:val="00F007E6"/>
    <w:rsid w:val="00F00ED2"/>
    <w:rsid w:val="00F0117C"/>
    <w:rsid w:val="00F03455"/>
    <w:rsid w:val="00F040F4"/>
    <w:rsid w:val="00F05FEB"/>
    <w:rsid w:val="00F06817"/>
    <w:rsid w:val="00F06BC4"/>
    <w:rsid w:val="00F07460"/>
    <w:rsid w:val="00F116A1"/>
    <w:rsid w:val="00F11A9E"/>
    <w:rsid w:val="00F14778"/>
    <w:rsid w:val="00F16251"/>
    <w:rsid w:val="00F20AF9"/>
    <w:rsid w:val="00F218FB"/>
    <w:rsid w:val="00F22612"/>
    <w:rsid w:val="00F22999"/>
    <w:rsid w:val="00F24089"/>
    <w:rsid w:val="00F26FC4"/>
    <w:rsid w:val="00F303BF"/>
    <w:rsid w:val="00F310BB"/>
    <w:rsid w:val="00F32109"/>
    <w:rsid w:val="00F325B9"/>
    <w:rsid w:val="00F34168"/>
    <w:rsid w:val="00F35F7C"/>
    <w:rsid w:val="00F36051"/>
    <w:rsid w:val="00F37A82"/>
    <w:rsid w:val="00F40067"/>
    <w:rsid w:val="00F40596"/>
    <w:rsid w:val="00F40D4A"/>
    <w:rsid w:val="00F41C7D"/>
    <w:rsid w:val="00F42810"/>
    <w:rsid w:val="00F42C55"/>
    <w:rsid w:val="00F42CFD"/>
    <w:rsid w:val="00F4319D"/>
    <w:rsid w:val="00F4362C"/>
    <w:rsid w:val="00F43B93"/>
    <w:rsid w:val="00F4421B"/>
    <w:rsid w:val="00F4599A"/>
    <w:rsid w:val="00F46450"/>
    <w:rsid w:val="00F467F0"/>
    <w:rsid w:val="00F47C62"/>
    <w:rsid w:val="00F50CBB"/>
    <w:rsid w:val="00F51C66"/>
    <w:rsid w:val="00F52561"/>
    <w:rsid w:val="00F53169"/>
    <w:rsid w:val="00F53ADF"/>
    <w:rsid w:val="00F53B5A"/>
    <w:rsid w:val="00F54F73"/>
    <w:rsid w:val="00F5592E"/>
    <w:rsid w:val="00F561E1"/>
    <w:rsid w:val="00F60829"/>
    <w:rsid w:val="00F60CFB"/>
    <w:rsid w:val="00F61CCF"/>
    <w:rsid w:val="00F62226"/>
    <w:rsid w:val="00F62B5E"/>
    <w:rsid w:val="00F64508"/>
    <w:rsid w:val="00F653BB"/>
    <w:rsid w:val="00F66AC0"/>
    <w:rsid w:val="00F71616"/>
    <w:rsid w:val="00F73BBE"/>
    <w:rsid w:val="00F757B1"/>
    <w:rsid w:val="00F7708B"/>
    <w:rsid w:val="00F81DEC"/>
    <w:rsid w:val="00F81E4F"/>
    <w:rsid w:val="00F823F2"/>
    <w:rsid w:val="00F834F8"/>
    <w:rsid w:val="00F85EB3"/>
    <w:rsid w:val="00F86C9F"/>
    <w:rsid w:val="00F923E4"/>
    <w:rsid w:val="00F94A2E"/>
    <w:rsid w:val="00F94ABA"/>
    <w:rsid w:val="00F95C18"/>
    <w:rsid w:val="00F970B2"/>
    <w:rsid w:val="00F97D35"/>
    <w:rsid w:val="00FA1E17"/>
    <w:rsid w:val="00FA2199"/>
    <w:rsid w:val="00FA2837"/>
    <w:rsid w:val="00FA3250"/>
    <w:rsid w:val="00FA4CDE"/>
    <w:rsid w:val="00FA72ED"/>
    <w:rsid w:val="00FB163F"/>
    <w:rsid w:val="00FB544A"/>
    <w:rsid w:val="00FB5C62"/>
    <w:rsid w:val="00FB63E4"/>
    <w:rsid w:val="00FB71CE"/>
    <w:rsid w:val="00FB77B1"/>
    <w:rsid w:val="00FC1264"/>
    <w:rsid w:val="00FC1842"/>
    <w:rsid w:val="00FC1DCF"/>
    <w:rsid w:val="00FC2BD3"/>
    <w:rsid w:val="00FC3840"/>
    <w:rsid w:val="00FC6349"/>
    <w:rsid w:val="00FD0E48"/>
    <w:rsid w:val="00FD1543"/>
    <w:rsid w:val="00FD1893"/>
    <w:rsid w:val="00FD228F"/>
    <w:rsid w:val="00FD2BC0"/>
    <w:rsid w:val="00FD3333"/>
    <w:rsid w:val="00FD3FBF"/>
    <w:rsid w:val="00FD42D7"/>
    <w:rsid w:val="00FD4DCE"/>
    <w:rsid w:val="00FD5A27"/>
    <w:rsid w:val="00FD6C16"/>
    <w:rsid w:val="00FE0632"/>
    <w:rsid w:val="00FE17B0"/>
    <w:rsid w:val="00FE17F1"/>
    <w:rsid w:val="00FE385A"/>
    <w:rsid w:val="00FE525F"/>
    <w:rsid w:val="00FE67E8"/>
    <w:rsid w:val="00FE7217"/>
    <w:rsid w:val="00FF0B36"/>
    <w:rsid w:val="00FF31BF"/>
    <w:rsid w:val="00FF3DBD"/>
    <w:rsid w:val="00FF4D19"/>
    <w:rsid w:val="00FF571B"/>
    <w:rsid w:val="00FF5D7A"/>
    <w:rsid w:val="00FF7882"/>
    <w:rsid w:val="00FF7AF5"/>
    <w:rsid w:val="013F5AEB"/>
    <w:rsid w:val="0195B191"/>
    <w:rsid w:val="02E095A0"/>
    <w:rsid w:val="03132F91"/>
    <w:rsid w:val="03415C03"/>
    <w:rsid w:val="035A5034"/>
    <w:rsid w:val="04DF8A69"/>
    <w:rsid w:val="0679943D"/>
    <w:rsid w:val="07C7B6DB"/>
    <w:rsid w:val="07DAB81A"/>
    <w:rsid w:val="0A474C61"/>
    <w:rsid w:val="0B0E02BE"/>
    <w:rsid w:val="0C0DCAF0"/>
    <w:rsid w:val="0C0F73B8"/>
    <w:rsid w:val="0D54D1B8"/>
    <w:rsid w:val="106923D6"/>
    <w:rsid w:val="10E542BB"/>
    <w:rsid w:val="11BBC6FA"/>
    <w:rsid w:val="11CF7881"/>
    <w:rsid w:val="12080FE7"/>
    <w:rsid w:val="135683AE"/>
    <w:rsid w:val="139BAC73"/>
    <w:rsid w:val="13B9FED4"/>
    <w:rsid w:val="13CBE9AC"/>
    <w:rsid w:val="163AE707"/>
    <w:rsid w:val="178EFDF2"/>
    <w:rsid w:val="178F1B73"/>
    <w:rsid w:val="181FDC3C"/>
    <w:rsid w:val="1A09BF07"/>
    <w:rsid w:val="1B807F6C"/>
    <w:rsid w:val="1C6D83C9"/>
    <w:rsid w:val="1CE59E5D"/>
    <w:rsid w:val="1E26DC42"/>
    <w:rsid w:val="1E4123DF"/>
    <w:rsid w:val="1E717ED8"/>
    <w:rsid w:val="1FD286B4"/>
    <w:rsid w:val="20C9AAB9"/>
    <w:rsid w:val="211889F6"/>
    <w:rsid w:val="21EC3420"/>
    <w:rsid w:val="22C69248"/>
    <w:rsid w:val="233D9675"/>
    <w:rsid w:val="23C8E519"/>
    <w:rsid w:val="241A0340"/>
    <w:rsid w:val="24502AB8"/>
    <w:rsid w:val="2483E6D0"/>
    <w:rsid w:val="24D966D6"/>
    <w:rsid w:val="2623F525"/>
    <w:rsid w:val="263853EF"/>
    <w:rsid w:val="264034A1"/>
    <w:rsid w:val="26852B90"/>
    <w:rsid w:val="2845DA17"/>
    <w:rsid w:val="2B52EF64"/>
    <w:rsid w:val="2C34990A"/>
    <w:rsid w:val="2C615D0F"/>
    <w:rsid w:val="2CE478BB"/>
    <w:rsid w:val="2D20A148"/>
    <w:rsid w:val="2D8C3BCA"/>
    <w:rsid w:val="2E6018C5"/>
    <w:rsid w:val="2E80491C"/>
    <w:rsid w:val="2E881E19"/>
    <w:rsid w:val="2EB9E0F8"/>
    <w:rsid w:val="3029E2C7"/>
    <w:rsid w:val="30E888DC"/>
    <w:rsid w:val="313553A6"/>
    <w:rsid w:val="31D3C6D1"/>
    <w:rsid w:val="32A6BED9"/>
    <w:rsid w:val="33AAB6F4"/>
    <w:rsid w:val="34F36E26"/>
    <w:rsid w:val="3596E908"/>
    <w:rsid w:val="378E162E"/>
    <w:rsid w:val="37FF7327"/>
    <w:rsid w:val="38AFD2C2"/>
    <w:rsid w:val="38FCB63C"/>
    <w:rsid w:val="393108D1"/>
    <w:rsid w:val="39655C61"/>
    <w:rsid w:val="3988851F"/>
    <w:rsid w:val="39D06F7A"/>
    <w:rsid w:val="39F0138D"/>
    <w:rsid w:val="3B66B9AA"/>
    <w:rsid w:val="3BBA889A"/>
    <w:rsid w:val="3BD766A2"/>
    <w:rsid w:val="3C04FB9C"/>
    <w:rsid w:val="3CDA6C2E"/>
    <w:rsid w:val="3E9E5A6C"/>
    <w:rsid w:val="3EC87CDE"/>
    <w:rsid w:val="3ECC09AE"/>
    <w:rsid w:val="403225B9"/>
    <w:rsid w:val="413A5549"/>
    <w:rsid w:val="41513BE3"/>
    <w:rsid w:val="41F436CD"/>
    <w:rsid w:val="42211EFE"/>
    <w:rsid w:val="44765097"/>
    <w:rsid w:val="44915E37"/>
    <w:rsid w:val="473EC599"/>
    <w:rsid w:val="4786817C"/>
    <w:rsid w:val="48E7736E"/>
    <w:rsid w:val="4A01AFA4"/>
    <w:rsid w:val="4AA64010"/>
    <w:rsid w:val="4B7C4AA9"/>
    <w:rsid w:val="4BD8BB6F"/>
    <w:rsid w:val="4BD92AAA"/>
    <w:rsid w:val="4CE7A653"/>
    <w:rsid w:val="4E02F4AF"/>
    <w:rsid w:val="4F7706D6"/>
    <w:rsid w:val="4F8F18CC"/>
    <w:rsid w:val="500EDF33"/>
    <w:rsid w:val="50B5B505"/>
    <w:rsid w:val="51B527F2"/>
    <w:rsid w:val="51BC4666"/>
    <w:rsid w:val="51E2E10D"/>
    <w:rsid w:val="521AFE8F"/>
    <w:rsid w:val="53D5F3D2"/>
    <w:rsid w:val="53FFF25F"/>
    <w:rsid w:val="5657737D"/>
    <w:rsid w:val="582A58FA"/>
    <w:rsid w:val="5BC446ED"/>
    <w:rsid w:val="5BDC8AB9"/>
    <w:rsid w:val="5C0F64FA"/>
    <w:rsid w:val="5D422994"/>
    <w:rsid w:val="5D4850B2"/>
    <w:rsid w:val="5D62412B"/>
    <w:rsid w:val="605229A9"/>
    <w:rsid w:val="60DCAEFF"/>
    <w:rsid w:val="63082EBA"/>
    <w:rsid w:val="63E78510"/>
    <w:rsid w:val="645F855C"/>
    <w:rsid w:val="646EB067"/>
    <w:rsid w:val="650941A4"/>
    <w:rsid w:val="655B81F3"/>
    <w:rsid w:val="6665AABC"/>
    <w:rsid w:val="66C6173D"/>
    <w:rsid w:val="676A42E4"/>
    <w:rsid w:val="677A6754"/>
    <w:rsid w:val="67FA57E0"/>
    <w:rsid w:val="691637B5"/>
    <w:rsid w:val="6B3E45E3"/>
    <w:rsid w:val="6B7E44A4"/>
    <w:rsid w:val="6BFE4CBE"/>
    <w:rsid w:val="6CF727B7"/>
    <w:rsid w:val="6D8946EF"/>
    <w:rsid w:val="6DC18AFB"/>
    <w:rsid w:val="6E2B6010"/>
    <w:rsid w:val="6F323CCB"/>
    <w:rsid w:val="6F8B2327"/>
    <w:rsid w:val="709ECC12"/>
    <w:rsid w:val="72D8F6EE"/>
    <w:rsid w:val="73B55F66"/>
    <w:rsid w:val="74912172"/>
    <w:rsid w:val="74C6E4DC"/>
    <w:rsid w:val="74CDC634"/>
    <w:rsid w:val="756B0A48"/>
    <w:rsid w:val="75A2205F"/>
    <w:rsid w:val="75E65A47"/>
    <w:rsid w:val="7619670D"/>
    <w:rsid w:val="76742B5F"/>
    <w:rsid w:val="77422E55"/>
    <w:rsid w:val="78C3DA3A"/>
    <w:rsid w:val="7908E03D"/>
    <w:rsid w:val="796E4588"/>
    <w:rsid w:val="7A3944ED"/>
    <w:rsid w:val="7A4A50F3"/>
    <w:rsid w:val="7B8C7BE3"/>
    <w:rsid w:val="7BF2D418"/>
    <w:rsid w:val="7C8070AC"/>
    <w:rsid w:val="7C95C1B8"/>
    <w:rsid w:val="7E0FCE92"/>
    <w:rsid w:val="7EC4B41D"/>
    <w:rsid w:val="7EE76734"/>
    <w:rsid w:val="7F4B47F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472B3"/>
  <w15:chartTrackingRefBased/>
  <w15:docId w15:val="{B0988CD5-0FFD-4266-83D5-B444C13E7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96A"/>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4539CB"/>
    <w:pPr>
      <w:keepNext/>
      <w:jc w:val="both"/>
      <w:outlineLvl w:val="0"/>
    </w:pPr>
    <w:rPr>
      <w:rFonts w:ascii="Times New Roman Tilde" w:hAnsi="Times New Roman Tilde"/>
      <w:i/>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9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96A"/>
    <w:rPr>
      <w:rFonts w:ascii="Segoe UI" w:eastAsia="Times New Roman" w:hAnsi="Segoe UI" w:cs="Segoe UI"/>
      <w:sz w:val="18"/>
      <w:szCs w:val="18"/>
      <w:lang w:eastAsia="lv-LV"/>
    </w:rPr>
  </w:style>
  <w:style w:type="paragraph" w:customStyle="1" w:styleId="tv213">
    <w:name w:val="tv213"/>
    <w:basedOn w:val="Normal"/>
    <w:rsid w:val="000D096A"/>
    <w:pPr>
      <w:spacing w:before="100" w:beforeAutospacing="1" w:after="100" w:afterAutospacing="1"/>
    </w:pPr>
  </w:style>
  <w:style w:type="paragraph" w:styleId="Header">
    <w:name w:val="header"/>
    <w:basedOn w:val="Normal"/>
    <w:link w:val="HeaderChar"/>
    <w:uiPriority w:val="99"/>
    <w:unhideWhenUsed/>
    <w:rsid w:val="000D096A"/>
    <w:pPr>
      <w:tabs>
        <w:tab w:val="center" w:pos="4153"/>
        <w:tab w:val="right" w:pos="8306"/>
      </w:tabs>
    </w:pPr>
  </w:style>
  <w:style w:type="character" w:customStyle="1" w:styleId="HeaderChar">
    <w:name w:val="Header Char"/>
    <w:basedOn w:val="DefaultParagraphFont"/>
    <w:link w:val="Header"/>
    <w:uiPriority w:val="99"/>
    <w:rsid w:val="000D096A"/>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0D096A"/>
    <w:pPr>
      <w:tabs>
        <w:tab w:val="center" w:pos="4153"/>
        <w:tab w:val="right" w:pos="8306"/>
      </w:tabs>
    </w:pPr>
  </w:style>
  <w:style w:type="character" w:customStyle="1" w:styleId="FooterChar">
    <w:name w:val="Footer Char"/>
    <w:basedOn w:val="DefaultParagraphFont"/>
    <w:link w:val="Footer"/>
    <w:uiPriority w:val="99"/>
    <w:rsid w:val="000D096A"/>
    <w:rPr>
      <w:rFonts w:ascii="Times New Roman" w:eastAsia="Times New Roman" w:hAnsi="Times New Roman" w:cs="Times New Roman"/>
      <w:sz w:val="24"/>
      <w:szCs w:val="24"/>
      <w:lang w:eastAsia="lv-LV"/>
    </w:rPr>
  </w:style>
  <w:style w:type="paragraph" w:styleId="ListParagraph">
    <w:name w:val="List Paragraph"/>
    <w:aliases w:val="Strip,Párrafo de lista,Normal bullet 2,Bullet list,List Paragraph1,2,LP1.,Numbered Para 1,Dot pt,No Spacing1,List Paragraph Char Char Char,Indicator Text,Bullet 1,Bullet Points,MAIN CONTENT,IFCL - List Paragraph,List Paragraph12"/>
    <w:basedOn w:val="Normal"/>
    <w:link w:val="ListParagraphChar"/>
    <w:uiPriority w:val="34"/>
    <w:qFormat/>
    <w:rsid w:val="000D096A"/>
    <w:pPr>
      <w:ind w:left="720"/>
      <w:contextualSpacing/>
    </w:pPr>
  </w:style>
  <w:style w:type="paragraph" w:styleId="CommentText">
    <w:name w:val="annotation text"/>
    <w:basedOn w:val="Normal"/>
    <w:link w:val="CommentTextChar"/>
    <w:uiPriority w:val="99"/>
    <w:unhideWhenUsed/>
    <w:rsid w:val="000D096A"/>
    <w:rPr>
      <w:sz w:val="20"/>
      <w:szCs w:val="20"/>
    </w:rPr>
  </w:style>
  <w:style w:type="character" w:customStyle="1" w:styleId="CommentTextChar">
    <w:name w:val="Comment Text Char"/>
    <w:basedOn w:val="DefaultParagraphFont"/>
    <w:link w:val="CommentText"/>
    <w:uiPriority w:val="99"/>
    <w:rsid w:val="000D096A"/>
    <w:rPr>
      <w:rFonts w:ascii="Times New Roman" w:eastAsia="Times New Roman" w:hAnsi="Times New Roman" w:cs="Times New Roman"/>
      <w:sz w:val="20"/>
      <w:szCs w:val="20"/>
      <w:lang w:eastAsia="lv-LV"/>
    </w:rPr>
  </w:style>
  <w:style w:type="character" w:styleId="CommentReference">
    <w:name w:val="annotation reference"/>
    <w:basedOn w:val="DefaultParagraphFont"/>
    <w:uiPriority w:val="99"/>
    <w:semiHidden/>
    <w:unhideWhenUsed/>
    <w:rsid w:val="000D096A"/>
    <w:rPr>
      <w:sz w:val="16"/>
      <w:szCs w:val="16"/>
    </w:rPr>
  </w:style>
  <w:style w:type="paragraph" w:styleId="CommentSubject">
    <w:name w:val="annotation subject"/>
    <w:basedOn w:val="CommentText"/>
    <w:next w:val="CommentText"/>
    <w:link w:val="CommentSubjectChar"/>
    <w:uiPriority w:val="99"/>
    <w:semiHidden/>
    <w:unhideWhenUsed/>
    <w:rsid w:val="000D096A"/>
    <w:rPr>
      <w:b/>
      <w:bCs/>
    </w:rPr>
  </w:style>
  <w:style w:type="character" w:customStyle="1" w:styleId="CommentSubjectChar">
    <w:name w:val="Comment Subject Char"/>
    <w:basedOn w:val="CommentTextChar"/>
    <w:link w:val="CommentSubject"/>
    <w:uiPriority w:val="99"/>
    <w:semiHidden/>
    <w:rsid w:val="000D096A"/>
    <w:rPr>
      <w:rFonts w:ascii="Times New Roman" w:eastAsia="Times New Roman" w:hAnsi="Times New Roman" w:cs="Times New Roman"/>
      <w:b/>
      <w:bCs/>
      <w:sz w:val="20"/>
      <w:szCs w:val="20"/>
      <w:lang w:eastAsia="lv-LV"/>
    </w:rPr>
  </w:style>
  <w:style w:type="paragraph" w:styleId="BodyText">
    <w:name w:val="Body Text"/>
    <w:basedOn w:val="Normal"/>
    <w:link w:val="BodyTextChar"/>
    <w:rsid w:val="000D096A"/>
    <w:pPr>
      <w:jc w:val="center"/>
    </w:pPr>
    <w:rPr>
      <w:szCs w:val="20"/>
      <w:lang w:eastAsia="en-US"/>
    </w:rPr>
  </w:style>
  <w:style w:type="character" w:customStyle="1" w:styleId="BodyTextChar">
    <w:name w:val="Body Text Char"/>
    <w:basedOn w:val="DefaultParagraphFont"/>
    <w:link w:val="BodyText"/>
    <w:rsid w:val="000D096A"/>
    <w:rPr>
      <w:rFonts w:ascii="Times New Roman" w:eastAsia="Times New Roman" w:hAnsi="Times New Roman" w:cs="Times New Roman"/>
      <w:sz w:val="24"/>
      <w:szCs w:val="20"/>
    </w:rPr>
  </w:style>
  <w:style w:type="paragraph" w:styleId="FootnoteText">
    <w:name w:val="footnote text"/>
    <w:aliases w:val="Footnote,Fußnote,Fußnote Char Char,Fußnote Char Char Char Char Char Char,Footnote Text Char1,Footnote Text Char Char,Footnote Text Char1 Char Char,Footnote Text Char Char Char Char,Footnote Text Char1 Char Char1 Char Char,f"/>
    <w:basedOn w:val="Normal"/>
    <w:link w:val="FootnoteTextChar"/>
    <w:uiPriority w:val="99"/>
    <w:unhideWhenUsed/>
    <w:rsid w:val="000D096A"/>
    <w:rPr>
      <w:sz w:val="20"/>
      <w:szCs w:val="20"/>
    </w:rPr>
  </w:style>
  <w:style w:type="character" w:customStyle="1" w:styleId="FootnoteTextChar">
    <w:name w:val="Footnote Text Char"/>
    <w:aliases w:val="Footnote Char,Fußnote Char,Fußnote Char Char Char,Fußnote Char Char Char Char Char Char Char,Footnote Text Char1 Char,Footnote Text Char Char Char,Footnote Text Char1 Char Char Char,Footnote Text Char Char Char Char Char,f Char"/>
    <w:basedOn w:val="DefaultParagraphFont"/>
    <w:link w:val="FootnoteText"/>
    <w:uiPriority w:val="99"/>
    <w:rsid w:val="000D096A"/>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E,E FNZ,Times 10 Point"/>
    <w:basedOn w:val="DefaultParagraphFont"/>
    <w:link w:val="CharCharCharChar"/>
    <w:uiPriority w:val="99"/>
    <w:unhideWhenUsed/>
    <w:qFormat/>
    <w:rsid w:val="000D096A"/>
    <w:rPr>
      <w:vertAlign w:val="superscript"/>
    </w:rPr>
  </w:style>
  <w:style w:type="paragraph" w:styleId="NoSpacing">
    <w:name w:val="No Spacing"/>
    <w:link w:val="NoSpacingChar"/>
    <w:uiPriority w:val="1"/>
    <w:qFormat/>
    <w:rsid w:val="000D096A"/>
    <w:pPr>
      <w:spacing w:after="0" w:line="240" w:lineRule="auto"/>
    </w:pPr>
    <w:rPr>
      <w:rFonts w:ascii="Times New Roman" w:eastAsia="Calibri" w:hAnsi="Times New Roman" w:cs="Times New Roman"/>
    </w:rPr>
  </w:style>
  <w:style w:type="character" w:customStyle="1" w:styleId="NoSpacingChar">
    <w:name w:val="No Spacing Char"/>
    <w:basedOn w:val="DefaultParagraphFont"/>
    <w:link w:val="NoSpacing"/>
    <w:uiPriority w:val="1"/>
    <w:rsid w:val="000D096A"/>
    <w:rPr>
      <w:rFonts w:ascii="Times New Roman" w:eastAsia="Calibri" w:hAnsi="Times New Roman" w:cs="Times New Roman"/>
    </w:rPr>
  </w:style>
  <w:style w:type="paragraph" w:customStyle="1" w:styleId="naisf">
    <w:name w:val="naisf"/>
    <w:basedOn w:val="Normal"/>
    <w:rsid w:val="000D096A"/>
    <w:pPr>
      <w:spacing w:before="75" w:after="75"/>
      <w:ind w:firstLine="375"/>
      <w:jc w:val="both"/>
    </w:pPr>
  </w:style>
  <w:style w:type="character" w:styleId="Hyperlink">
    <w:name w:val="Hyperlink"/>
    <w:basedOn w:val="DefaultParagraphFont"/>
    <w:uiPriority w:val="99"/>
    <w:unhideWhenUsed/>
    <w:rsid w:val="000D096A"/>
    <w:rPr>
      <w:color w:val="0563C1"/>
      <w:u w:val="single"/>
    </w:rPr>
  </w:style>
  <w:style w:type="character" w:customStyle="1" w:styleId="ListParagraphChar">
    <w:name w:val="List Paragraph Char"/>
    <w:aliases w:val="Strip Char,Párrafo de lista Char,Normal bullet 2 Char,Bullet list Char,List Paragraph1 Char,2 Char,LP1. Char,Numbered Para 1 Char,Dot pt Char,No Spacing1 Char,List Paragraph Char Char Char Char,Indicator Text Char,Bullet 1 Char"/>
    <w:link w:val="ListParagraph"/>
    <w:uiPriority w:val="34"/>
    <w:qFormat/>
    <w:locked/>
    <w:rsid w:val="000D096A"/>
    <w:rPr>
      <w:rFonts w:ascii="Times New Roman" w:eastAsia="Times New Roman" w:hAnsi="Times New Roman" w:cs="Times New Roman"/>
      <w:sz w:val="24"/>
      <w:szCs w:val="24"/>
      <w:lang w:eastAsia="lv-LV"/>
    </w:rPr>
  </w:style>
  <w:style w:type="table" w:styleId="TableGrid">
    <w:name w:val="Table Grid"/>
    <w:basedOn w:val="TableNormal"/>
    <w:uiPriority w:val="39"/>
    <w:rsid w:val="000D096A"/>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D096A"/>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0D096A"/>
    <w:pPr>
      <w:spacing w:after="0"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0D096A"/>
    <w:rPr>
      <w:i/>
      <w:iCs/>
    </w:rPr>
  </w:style>
  <w:style w:type="character" w:customStyle="1" w:styleId="markedcontent">
    <w:name w:val="markedcontent"/>
    <w:basedOn w:val="DefaultParagraphFont"/>
    <w:rsid w:val="000D096A"/>
  </w:style>
  <w:style w:type="paragraph" w:styleId="NormalWeb">
    <w:name w:val="Normal (Web)"/>
    <w:basedOn w:val="Normal"/>
    <w:uiPriority w:val="99"/>
    <w:rsid w:val="008F061A"/>
    <w:pPr>
      <w:spacing w:before="100" w:beforeAutospacing="1" w:after="100" w:afterAutospacing="1"/>
    </w:pPr>
  </w:style>
  <w:style w:type="character" w:customStyle="1" w:styleId="Heading1Char">
    <w:name w:val="Heading 1 Char"/>
    <w:basedOn w:val="DefaultParagraphFont"/>
    <w:link w:val="Heading1"/>
    <w:rsid w:val="004539CB"/>
    <w:rPr>
      <w:rFonts w:ascii="Times New Roman Tilde" w:eastAsia="Times New Roman" w:hAnsi="Times New Roman Tilde" w:cs="Times New Roman"/>
      <w:i/>
      <w:sz w:val="28"/>
      <w:szCs w:val="20"/>
      <w:lang w:eastAsia="lv-LV"/>
    </w:rPr>
  </w:style>
  <w:style w:type="paragraph" w:customStyle="1" w:styleId="CharCharCharChar">
    <w:name w:val="Char Char Char Char"/>
    <w:aliases w:val="Char2"/>
    <w:basedOn w:val="Normal"/>
    <w:next w:val="Normal"/>
    <w:link w:val="FootnoteReference"/>
    <w:uiPriority w:val="99"/>
    <w:rsid w:val="004539CB"/>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contentpasted0">
    <w:name w:val="contentpasted0"/>
    <w:basedOn w:val="DefaultParagraphFont"/>
    <w:rsid w:val="004539CB"/>
  </w:style>
  <w:style w:type="character" w:styleId="FollowedHyperlink">
    <w:name w:val="FollowedHyperlink"/>
    <w:basedOn w:val="DefaultParagraphFont"/>
    <w:uiPriority w:val="99"/>
    <w:semiHidden/>
    <w:unhideWhenUsed/>
    <w:rsid w:val="00DF69EF"/>
    <w:rPr>
      <w:color w:val="954F72" w:themeColor="followedHyperlink"/>
      <w:u w:val="single"/>
    </w:rPr>
  </w:style>
  <w:style w:type="paragraph" w:styleId="BodyTextIndent2">
    <w:name w:val="Body Text Indent 2"/>
    <w:basedOn w:val="Normal"/>
    <w:link w:val="BodyTextIndent2Char"/>
    <w:uiPriority w:val="99"/>
    <w:unhideWhenUsed/>
    <w:rsid w:val="00886E3B"/>
    <w:pPr>
      <w:spacing w:after="120" w:line="480" w:lineRule="auto"/>
      <w:ind w:left="283"/>
    </w:pPr>
  </w:style>
  <w:style w:type="character" w:customStyle="1" w:styleId="BodyTextIndent2Char">
    <w:name w:val="Body Text Indent 2 Char"/>
    <w:basedOn w:val="DefaultParagraphFont"/>
    <w:link w:val="BodyTextIndent2"/>
    <w:uiPriority w:val="99"/>
    <w:rsid w:val="00886E3B"/>
    <w:rPr>
      <w:rFonts w:ascii="Times New Roman" w:eastAsia="Times New Roman" w:hAnsi="Times New Roman" w:cs="Times New Roman"/>
      <w:sz w:val="24"/>
      <w:szCs w:val="24"/>
      <w:lang w:eastAsia="lv-LV"/>
    </w:rPr>
  </w:style>
  <w:style w:type="character" w:styleId="Mention">
    <w:name w:val="Mention"/>
    <w:basedOn w:val="DefaultParagraphFont"/>
    <w:uiPriority w:val="99"/>
    <w:unhideWhenUsed/>
    <w:rsid w:val="009A1E19"/>
    <w:rPr>
      <w:color w:val="2B579A"/>
      <w:shd w:val="clear" w:color="auto" w:fill="E1DFDD"/>
    </w:rPr>
  </w:style>
  <w:style w:type="character" w:styleId="UnresolvedMention">
    <w:name w:val="Unresolved Mention"/>
    <w:basedOn w:val="DefaultParagraphFont"/>
    <w:uiPriority w:val="99"/>
    <w:semiHidden/>
    <w:unhideWhenUsed/>
    <w:rsid w:val="00282190"/>
    <w:rPr>
      <w:color w:val="605E5C"/>
      <w:shd w:val="clear" w:color="auto" w:fill="E1DFDD"/>
    </w:rPr>
  </w:style>
  <w:style w:type="character" w:customStyle="1" w:styleId="StilsparskatsChar">
    <w:name w:val="Stils_parskats Char"/>
    <w:link w:val="Stilsparskats"/>
    <w:locked/>
    <w:rsid w:val="00157684"/>
    <w:rPr>
      <w:rFonts w:ascii="Times New Roman" w:eastAsia="Times New Roman" w:hAnsi="Times New Roman" w:cs="Times New Roman"/>
      <w:sz w:val="24"/>
      <w:szCs w:val="24"/>
      <w:lang w:eastAsia="lv-LV"/>
    </w:rPr>
  </w:style>
  <w:style w:type="paragraph" w:customStyle="1" w:styleId="Stilsparskats">
    <w:name w:val="Stils_parskats"/>
    <w:basedOn w:val="Normal"/>
    <w:link w:val="StilsparskatsChar"/>
    <w:qFormat/>
    <w:rsid w:val="00157684"/>
    <w:pPr>
      <w:spacing w:after="120"/>
      <w:ind w:firstLine="567"/>
      <w:jc w:val="both"/>
    </w:pPr>
  </w:style>
  <w:style w:type="paragraph" w:styleId="EndnoteText">
    <w:name w:val="endnote text"/>
    <w:basedOn w:val="Normal"/>
    <w:link w:val="EndnoteTextChar"/>
    <w:uiPriority w:val="99"/>
    <w:semiHidden/>
    <w:unhideWhenUsed/>
    <w:rsid w:val="00BC7664"/>
    <w:rPr>
      <w:sz w:val="20"/>
      <w:szCs w:val="20"/>
    </w:rPr>
  </w:style>
  <w:style w:type="character" w:customStyle="1" w:styleId="EndnoteTextChar">
    <w:name w:val="Endnote Text Char"/>
    <w:basedOn w:val="DefaultParagraphFont"/>
    <w:link w:val="EndnoteText"/>
    <w:uiPriority w:val="99"/>
    <w:semiHidden/>
    <w:rsid w:val="00BC7664"/>
    <w:rPr>
      <w:rFonts w:ascii="Times New Roman" w:eastAsia="Times New Roman" w:hAnsi="Times New Roman" w:cs="Times New Roman"/>
      <w:sz w:val="20"/>
      <w:szCs w:val="20"/>
      <w:lang w:eastAsia="lv-LV"/>
    </w:rPr>
  </w:style>
  <w:style w:type="character" w:styleId="EndnoteReference">
    <w:name w:val="endnote reference"/>
    <w:basedOn w:val="DefaultParagraphFont"/>
    <w:uiPriority w:val="99"/>
    <w:semiHidden/>
    <w:unhideWhenUsed/>
    <w:rsid w:val="00BC76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36124">
      <w:bodyDiv w:val="1"/>
      <w:marLeft w:val="0"/>
      <w:marRight w:val="0"/>
      <w:marTop w:val="0"/>
      <w:marBottom w:val="0"/>
      <w:divBdr>
        <w:top w:val="none" w:sz="0" w:space="0" w:color="auto"/>
        <w:left w:val="none" w:sz="0" w:space="0" w:color="auto"/>
        <w:bottom w:val="none" w:sz="0" w:space="0" w:color="auto"/>
        <w:right w:val="none" w:sz="0" w:space="0" w:color="auto"/>
      </w:divBdr>
    </w:div>
    <w:div w:id="48963488">
      <w:bodyDiv w:val="1"/>
      <w:marLeft w:val="0"/>
      <w:marRight w:val="0"/>
      <w:marTop w:val="0"/>
      <w:marBottom w:val="0"/>
      <w:divBdr>
        <w:top w:val="none" w:sz="0" w:space="0" w:color="auto"/>
        <w:left w:val="none" w:sz="0" w:space="0" w:color="auto"/>
        <w:bottom w:val="none" w:sz="0" w:space="0" w:color="auto"/>
        <w:right w:val="none" w:sz="0" w:space="0" w:color="auto"/>
      </w:divBdr>
    </w:div>
    <w:div w:id="102456376">
      <w:bodyDiv w:val="1"/>
      <w:marLeft w:val="0"/>
      <w:marRight w:val="0"/>
      <w:marTop w:val="0"/>
      <w:marBottom w:val="0"/>
      <w:divBdr>
        <w:top w:val="none" w:sz="0" w:space="0" w:color="auto"/>
        <w:left w:val="none" w:sz="0" w:space="0" w:color="auto"/>
        <w:bottom w:val="none" w:sz="0" w:space="0" w:color="auto"/>
        <w:right w:val="none" w:sz="0" w:space="0" w:color="auto"/>
      </w:divBdr>
    </w:div>
    <w:div w:id="168181713">
      <w:bodyDiv w:val="1"/>
      <w:marLeft w:val="0"/>
      <w:marRight w:val="0"/>
      <w:marTop w:val="0"/>
      <w:marBottom w:val="0"/>
      <w:divBdr>
        <w:top w:val="none" w:sz="0" w:space="0" w:color="auto"/>
        <w:left w:val="none" w:sz="0" w:space="0" w:color="auto"/>
        <w:bottom w:val="none" w:sz="0" w:space="0" w:color="auto"/>
        <w:right w:val="none" w:sz="0" w:space="0" w:color="auto"/>
      </w:divBdr>
    </w:div>
    <w:div w:id="176894707">
      <w:bodyDiv w:val="1"/>
      <w:marLeft w:val="0"/>
      <w:marRight w:val="0"/>
      <w:marTop w:val="0"/>
      <w:marBottom w:val="0"/>
      <w:divBdr>
        <w:top w:val="none" w:sz="0" w:space="0" w:color="auto"/>
        <w:left w:val="none" w:sz="0" w:space="0" w:color="auto"/>
        <w:bottom w:val="none" w:sz="0" w:space="0" w:color="auto"/>
        <w:right w:val="none" w:sz="0" w:space="0" w:color="auto"/>
      </w:divBdr>
    </w:div>
    <w:div w:id="243269971">
      <w:bodyDiv w:val="1"/>
      <w:marLeft w:val="0"/>
      <w:marRight w:val="0"/>
      <w:marTop w:val="0"/>
      <w:marBottom w:val="0"/>
      <w:divBdr>
        <w:top w:val="none" w:sz="0" w:space="0" w:color="auto"/>
        <w:left w:val="none" w:sz="0" w:space="0" w:color="auto"/>
        <w:bottom w:val="none" w:sz="0" w:space="0" w:color="auto"/>
        <w:right w:val="none" w:sz="0" w:space="0" w:color="auto"/>
      </w:divBdr>
    </w:div>
    <w:div w:id="264848116">
      <w:bodyDiv w:val="1"/>
      <w:marLeft w:val="0"/>
      <w:marRight w:val="0"/>
      <w:marTop w:val="0"/>
      <w:marBottom w:val="0"/>
      <w:divBdr>
        <w:top w:val="none" w:sz="0" w:space="0" w:color="auto"/>
        <w:left w:val="none" w:sz="0" w:space="0" w:color="auto"/>
        <w:bottom w:val="none" w:sz="0" w:space="0" w:color="auto"/>
        <w:right w:val="none" w:sz="0" w:space="0" w:color="auto"/>
      </w:divBdr>
    </w:div>
    <w:div w:id="329213724">
      <w:bodyDiv w:val="1"/>
      <w:marLeft w:val="0"/>
      <w:marRight w:val="0"/>
      <w:marTop w:val="0"/>
      <w:marBottom w:val="0"/>
      <w:divBdr>
        <w:top w:val="none" w:sz="0" w:space="0" w:color="auto"/>
        <w:left w:val="none" w:sz="0" w:space="0" w:color="auto"/>
        <w:bottom w:val="none" w:sz="0" w:space="0" w:color="auto"/>
        <w:right w:val="none" w:sz="0" w:space="0" w:color="auto"/>
      </w:divBdr>
    </w:div>
    <w:div w:id="359862626">
      <w:bodyDiv w:val="1"/>
      <w:marLeft w:val="0"/>
      <w:marRight w:val="0"/>
      <w:marTop w:val="0"/>
      <w:marBottom w:val="0"/>
      <w:divBdr>
        <w:top w:val="none" w:sz="0" w:space="0" w:color="auto"/>
        <w:left w:val="none" w:sz="0" w:space="0" w:color="auto"/>
        <w:bottom w:val="none" w:sz="0" w:space="0" w:color="auto"/>
        <w:right w:val="none" w:sz="0" w:space="0" w:color="auto"/>
      </w:divBdr>
    </w:div>
    <w:div w:id="360476134">
      <w:bodyDiv w:val="1"/>
      <w:marLeft w:val="0"/>
      <w:marRight w:val="0"/>
      <w:marTop w:val="0"/>
      <w:marBottom w:val="0"/>
      <w:divBdr>
        <w:top w:val="none" w:sz="0" w:space="0" w:color="auto"/>
        <w:left w:val="none" w:sz="0" w:space="0" w:color="auto"/>
        <w:bottom w:val="none" w:sz="0" w:space="0" w:color="auto"/>
        <w:right w:val="none" w:sz="0" w:space="0" w:color="auto"/>
      </w:divBdr>
    </w:div>
    <w:div w:id="367217878">
      <w:bodyDiv w:val="1"/>
      <w:marLeft w:val="0"/>
      <w:marRight w:val="0"/>
      <w:marTop w:val="0"/>
      <w:marBottom w:val="0"/>
      <w:divBdr>
        <w:top w:val="none" w:sz="0" w:space="0" w:color="auto"/>
        <w:left w:val="none" w:sz="0" w:space="0" w:color="auto"/>
        <w:bottom w:val="none" w:sz="0" w:space="0" w:color="auto"/>
        <w:right w:val="none" w:sz="0" w:space="0" w:color="auto"/>
      </w:divBdr>
    </w:div>
    <w:div w:id="375737379">
      <w:bodyDiv w:val="1"/>
      <w:marLeft w:val="0"/>
      <w:marRight w:val="0"/>
      <w:marTop w:val="0"/>
      <w:marBottom w:val="0"/>
      <w:divBdr>
        <w:top w:val="none" w:sz="0" w:space="0" w:color="auto"/>
        <w:left w:val="none" w:sz="0" w:space="0" w:color="auto"/>
        <w:bottom w:val="none" w:sz="0" w:space="0" w:color="auto"/>
        <w:right w:val="none" w:sz="0" w:space="0" w:color="auto"/>
      </w:divBdr>
    </w:div>
    <w:div w:id="385841527">
      <w:bodyDiv w:val="1"/>
      <w:marLeft w:val="0"/>
      <w:marRight w:val="0"/>
      <w:marTop w:val="0"/>
      <w:marBottom w:val="0"/>
      <w:divBdr>
        <w:top w:val="none" w:sz="0" w:space="0" w:color="auto"/>
        <w:left w:val="none" w:sz="0" w:space="0" w:color="auto"/>
        <w:bottom w:val="none" w:sz="0" w:space="0" w:color="auto"/>
        <w:right w:val="none" w:sz="0" w:space="0" w:color="auto"/>
      </w:divBdr>
    </w:div>
    <w:div w:id="405610529">
      <w:bodyDiv w:val="1"/>
      <w:marLeft w:val="0"/>
      <w:marRight w:val="0"/>
      <w:marTop w:val="0"/>
      <w:marBottom w:val="0"/>
      <w:divBdr>
        <w:top w:val="none" w:sz="0" w:space="0" w:color="auto"/>
        <w:left w:val="none" w:sz="0" w:space="0" w:color="auto"/>
        <w:bottom w:val="none" w:sz="0" w:space="0" w:color="auto"/>
        <w:right w:val="none" w:sz="0" w:space="0" w:color="auto"/>
      </w:divBdr>
    </w:div>
    <w:div w:id="419062491">
      <w:bodyDiv w:val="1"/>
      <w:marLeft w:val="0"/>
      <w:marRight w:val="0"/>
      <w:marTop w:val="0"/>
      <w:marBottom w:val="0"/>
      <w:divBdr>
        <w:top w:val="none" w:sz="0" w:space="0" w:color="auto"/>
        <w:left w:val="none" w:sz="0" w:space="0" w:color="auto"/>
        <w:bottom w:val="none" w:sz="0" w:space="0" w:color="auto"/>
        <w:right w:val="none" w:sz="0" w:space="0" w:color="auto"/>
      </w:divBdr>
    </w:div>
    <w:div w:id="425883250">
      <w:bodyDiv w:val="1"/>
      <w:marLeft w:val="0"/>
      <w:marRight w:val="0"/>
      <w:marTop w:val="0"/>
      <w:marBottom w:val="0"/>
      <w:divBdr>
        <w:top w:val="none" w:sz="0" w:space="0" w:color="auto"/>
        <w:left w:val="none" w:sz="0" w:space="0" w:color="auto"/>
        <w:bottom w:val="none" w:sz="0" w:space="0" w:color="auto"/>
        <w:right w:val="none" w:sz="0" w:space="0" w:color="auto"/>
      </w:divBdr>
    </w:div>
    <w:div w:id="446897245">
      <w:bodyDiv w:val="1"/>
      <w:marLeft w:val="0"/>
      <w:marRight w:val="0"/>
      <w:marTop w:val="0"/>
      <w:marBottom w:val="0"/>
      <w:divBdr>
        <w:top w:val="none" w:sz="0" w:space="0" w:color="auto"/>
        <w:left w:val="none" w:sz="0" w:space="0" w:color="auto"/>
        <w:bottom w:val="none" w:sz="0" w:space="0" w:color="auto"/>
        <w:right w:val="none" w:sz="0" w:space="0" w:color="auto"/>
      </w:divBdr>
    </w:div>
    <w:div w:id="524641036">
      <w:bodyDiv w:val="1"/>
      <w:marLeft w:val="0"/>
      <w:marRight w:val="0"/>
      <w:marTop w:val="0"/>
      <w:marBottom w:val="0"/>
      <w:divBdr>
        <w:top w:val="none" w:sz="0" w:space="0" w:color="auto"/>
        <w:left w:val="none" w:sz="0" w:space="0" w:color="auto"/>
        <w:bottom w:val="none" w:sz="0" w:space="0" w:color="auto"/>
        <w:right w:val="none" w:sz="0" w:space="0" w:color="auto"/>
      </w:divBdr>
    </w:div>
    <w:div w:id="564492108">
      <w:bodyDiv w:val="1"/>
      <w:marLeft w:val="0"/>
      <w:marRight w:val="0"/>
      <w:marTop w:val="0"/>
      <w:marBottom w:val="0"/>
      <w:divBdr>
        <w:top w:val="none" w:sz="0" w:space="0" w:color="auto"/>
        <w:left w:val="none" w:sz="0" w:space="0" w:color="auto"/>
        <w:bottom w:val="none" w:sz="0" w:space="0" w:color="auto"/>
        <w:right w:val="none" w:sz="0" w:space="0" w:color="auto"/>
      </w:divBdr>
    </w:div>
    <w:div w:id="616252627">
      <w:bodyDiv w:val="1"/>
      <w:marLeft w:val="0"/>
      <w:marRight w:val="0"/>
      <w:marTop w:val="0"/>
      <w:marBottom w:val="0"/>
      <w:divBdr>
        <w:top w:val="none" w:sz="0" w:space="0" w:color="auto"/>
        <w:left w:val="none" w:sz="0" w:space="0" w:color="auto"/>
        <w:bottom w:val="none" w:sz="0" w:space="0" w:color="auto"/>
        <w:right w:val="none" w:sz="0" w:space="0" w:color="auto"/>
      </w:divBdr>
    </w:div>
    <w:div w:id="628508822">
      <w:bodyDiv w:val="1"/>
      <w:marLeft w:val="0"/>
      <w:marRight w:val="0"/>
      <w:marTop w:val="0"/>
      <w:marBottom w:val="0"/>
      <w:divBdr>
        <w:top w:val="none" w:sz="0" w:space="0" w:color="auto"/>
        <w:left w:val="none" w:sz="0" w:space="0" w:color="auto"/>
        <w:bottom w:val="none" w:sz="0" w:space="0" w:color="auto"/>
        <w:right w:val="none" w:sz="0" w:space="0" w:color="auto"/>
      </w:divBdr>
    </w:div>
    <w:div w:id="714157964">
      <w:bodyDiv w:val="1"/>
      <w:marLeft w:val="0"/>
      <w:marRight w:val="0"/>
      <w:marTop w:val="0"/>
      <w:marBottom w:val="0"/>
      <w:divBdr>
        <w:top w:val="none" w:sz="0" w:space="0" w:color="auto"/>
        <w:left w:val="none" w:sz="0" w:space="0" w:color="auto"/>
        <w:bottom w:val="none" w:sz="0" w:space="0" w:color="auto"/>
        <w:right w:val="none" w:sz="0" w:space="0" w:color="auto"/>
      </w:divBdr>
    </w:div>
    <w:div w:id="739445147">
      <w:bodyDiv w:val="1"/>
      <w:marLeft w:val="0"/>
      <w:marRight w:val="0"/>
      <w:marTop w:val="0"/>
      <w:marBottom w:val="0"/>
      <w:divBdr>
        <w:top w:val="none" w:sz="0" w:space="0" w:color="auto"/>
        <w:left w:val="none" w:sz="0" w:space="0" w:color="auto"/>
        <w:bottom w:val="none" w:sz="0" w:space="0" w:color="auto"/>
        <w:right w:val="none" w:sz="0" w:space="0" w:color="auto"/>
      </w:divBdr>
    </w:div>
    <w:div w:id="786201022">
      <w:bodyDiv w:val="1"/>
      <w:marLeft w:val="0"/>
      <w:marRight w:val="0"/>
      <w:marTop w:val="0"/>
      <w:marBottom w:val="0"/>
      <w:divBdr>
        <w:top w:val="none" w:sz="0" w:space="0" w:color="auto"/>
        <w:left w:val="none" w:sz="0" w:space="0" w:color="auto"/>
        <w:bottom w:val="none" w:sz="0" w:space="0" w:color="auto"/>
        <w:right w:val="none" w:sz="0" w:space="0" w:color="auto"/>
      </w:divBdr>
    </w:div>
    <w:div w:id="842746221">
      <w:bodyDiv w:val="1"/>
      <w:marLeft w:val="0"/>
      <w:marRight w:val="0"/>
      <w:marTop w:val="0"/>
      <w:marBottom w:val="0"/>
      <w:divBdr>
        <w:top w:val="none" w:sz="0" w:space="0" w:color="auto"/>
        <w:left w:val="none" w:sz="0" w:space="0" w:color="auto"/>
        <w:bottom w:val="none" w:sz="0" w:space="0" w:color="auto"/>
        <w:right w:val="none" w:sz="0" w:space="0" w:color="auto"/>
      </w:divBdr>
    </w:div>
    <w:div w:id="909652008">
      <w:bodyDiv w:val="1"/>
      <w:marLeft w:val="0"/>
      <w:marRight w:val="0"/>
      <w:marTop w:val="0"/>
      <w:marBottom w:val="0"/>
      <w:divBdr>
        <w:top w:val="none" w:sz="0" w:space="0" w:color="auto"/>
        <w:left w:val="none" w:sz="0" w:space="0" w:color="auto"/>
        <w:bottom w:val="none" w:sz="0" w:space="0" w:color="auto"/>
        <w:right w:val="none" w:sz="0" w:space="0" w:color="auto"/>
      </w:divBdr>
    </w:div>
    <w:div w:id="938179761">
      <w:bodyDiv w:val="1"/>
      <w:marLeft w:val="0"/>
      <w:marRight w:val="0"/>
      <w:marTop w:val="0"/>
      <w:marBottom w:val="0"/>
      <w:divBdr>
        <w:top w:val="none" w:sz="0" w:space="0" w:color="auto"/>
        <w:left w:val="none" w:sz="0" w:space="0" w:color="auto"/>
        <w:bottom w:val="none" w:sz="0" w:space="0" w:color="auto"/>
        <w:right w:val="none" w:sz="0" w:space="0" w:color="auto"/>
      </w:divBdr>
    </w:div>
    <w:div w:id="961695023">
      <w:bodyDiv w:val="1"/>
      <w:marLeft w:val="0"/>
      <w:marRight w:val="0"/>
      <w:marTop w:val="0"/>
      <w:marBottom w:val="0"/>
      <w:divBdr>
        <w:top w:val="none" w:sz="0" w:space="0" w:color="auto"/>
        <w:left w:val="none" w:sz="0" w:space="0" w:color="auto"/>
        <w:bottom w:val="none" w:sz="0" w:space="0" w:color="auto"/>
        <w:right w:val="none" w:sz="0" w:space="0" w:color="auto"/>
      </w:divBdr>
    </w:div>
    <w:div w:id="1017191471">
      <w:bodyDiv w:val="1"/>
      <w:marLeft w:val="0"/>
      <w:marRight w:val="0"/>
      <w:marTop w:val="0"/>
      <w:marBottom w:val="0"/>
      <w:divBdr>
        <w:top w:val="none" w:sz="0" w:space="0" w:color="auto"/>
        <w:left w:val="none" w:sz="0" w:space="0" w:color="auto"/>
        <w:bottom w:val="none" w:sz="0" w:space="0" w:color="auto"/>
        <w:right w:val="none" w:sz="0" w:space="0" w:color="auto"/>
      </w:divBdr>
    </w:div>
    <w:div w:id="1027759355">
      <w:bodyDiv w:val="1"/>
      <w:marLeft w:val="0"/>
      <w:marRight w:val="0"/>
      <w:marTop w:val="0"/>
      <w:marBottom w:val="0"/>
      <w:divBdr>
        <w:top w:val="none" w:sz="0" w:space="0" w:color="auto"/>
        <w:left w:val="none" w:sz="0" w:space="0" w:color="auto"/>
        <w:bottom w:val="none" w:sz="0" w:space="0" w:color="auto"/>
        <w:right w:val="none" w:sz="0" w:space="0" w:color="auto"/>
      </w:divBdr>
    </w:div>
    <w:div w:id="1031493789">
      <w:bodyDiv w:val="1"/>
      <w:marLeft w:val="0"/>
      <w:marRight w:val="0"/>
      <w:marTop w:val="0"/>
      <w:marBottom w:val="0"/>
      <w:divBdr>
        <w:top w:val="none" w:sz="0" w:space="0" w:color="auto"/>
        <w:left w:val="none" w:sz="0" w:space="0" w:color="auto"/>
        <w:bottom w:val="none" w:sz="0" w:space="0" w:color="auto"/>
        <w:right w:val="none" w:sz="0" w:space="0" w:color="auto"/>
      </w:divBdr>
    </w:div>
    <w:div w:id="1056204034">
      <w:bodyDiv w:val="1"/>
      <w:marLeft w:val="0"/>
      <w:marRight w:val="0"/>
      <w:marTop w:val="0"/>
      <w:marBottom w:val="0"/>
      <w:divBdr>
        <w:top w:val="none" w:sz="0" w:space="0" w:color="auto"/>
        <w:left w:val="none" w:sz="0" w:space="0" w:color="auto"/>
        <w:bottom w:val="none" w:sz="0" w:space="0" w:color="auto"/>
        <w:right w:val="none" w:sz="0" w:space="0" w:color="auto"/>
      </w:divBdr>
    </w:div>
    <w:div w:id="1063408115">
      <w:bodyDiv w:val="1"/>
      <w:marLeft w:val="0"/>
      <w:marRight w:val="0"/>
      <w:marTop w:val="0"/>
      <w:marBottom w:val="0"/>
      <w:divBdr>
        <w:top w:val="none" w:sz="0" w:space="0" w:color="auto"/>
        <w:left w:val="none" w:sz="0" w:space="0" w:color="auto"/>
        <w:bottom w:val="none" w:sz="0" w:space="0" w:color="auto"/>
        <w:right w:val="none" w:sz="0" w:space="0" w:color="auto"/>
      </w:divBdr>
    </w:div>
    <w:div w:id="1076364826">
      <w:bodyDiv w:val="1"/>
      <w:marLeft w:val="0"/>
      <w:marRight w:val="0"/>
      <w:marTop w:val="0"/>
      <w:marBottom w:val="0"/>
      <w:divBdr>
        <w:top w:val="none" w:sz="0" w:space="0" w:color="auto"/>
        <w:left w:val="none" w:sz="0" w:space="0" w:color="auto"/>
        <w:bottom w:val="none" w:sz="0" w:space="0" w:color="auto"/>
        <w:right w:val="none" w:sz="0" w:space="0" w:color="auto"/>
      </w:divBdr>
    </w:div>
    <w:div w:id="1092972609">
      <w:bodyDiv w:val="1"/>
      <w:marLeft w:val="0"/>
      <w:marRight w:val="0"/>
      <w:marTop w:val="0"/>
      <w:marBottom w:val="0"/>
      <w:divBdr>
        <w:top w:val="none" w:sz="0" w:space="0" w:color="auto"/>
        <w:left w:val="none" w:sz="0" w:space="0" w:color="auto"/>
        <w:bottom w:val="none" w:sz="0" w:space="0" w:color="auto"/>
        <w:right w:val="none" w:sz="0" w:space="0" w:color="auto"/>
      </w:divBdr>
    </w:div>
    <w:div w:id="1190530772">
      <w:bodyDiv w:val="1"/>
      <w:marLeft w:val="0"/>
      <w:marRight w:val="0"/>
      <w:marTop w:val="0"/>
      <w:marBottom w:val="0"/>
      <w:divBdr>
        <w:top w:val="none" w:sz="0" w:space="0" w:color="auto"/>
        <w:left w:val="none" w:sz="0" w:space="0" w:color="auto"/>
        <w:bottom w:val="none" w:sz="0" w:space="0" w:color="auto"/>
        <w:right w:val="none" w:sz="0" w:space="0" w:color="auto"/>
      </w:divBdr>
    </w:div>
    <w:div w:id="1217668811">
      <w:bodyDiv w:val="1"/>
      <w:marLeft w:val="0"/>
      <w:marRight w:val="0"/>
      <w:marTop w:val="0"/>
      <w:marBottom w:val="0"/>
      <w:divBdr>
        <w:top w:val="none" w:sz="0" w:space="0" w:color="auto"/>
        <w:left w:val="none" w:sz="0" w:space="0" w:color="auto"/>
        <w:bottom w:val="none" w:sz="0" w:space="0" w:color="auto"/>
        <w:right w:val="none" w:sz="0" w:space="0" w:color="auto"/>
      </w:divBdr>
    </w:div>
    <w:div w:id="1257321339">
      <w:bodyDiv w:val="1"/>
      <w:marLeft w:val="0"/>
      <w:marRight w:val="0"/>
      <w:marTop w:val="0"/>
      <w:marBottom w:val="0"/>
      <w:divBdr>
        <w:top w:val="none" w:sz="0" w:space="0" w:color="auto"/>
        <w:left w:val="none" w:sz="0" w:space="0" w:color="auto"/>
        <w:bottom w:val="none" w:sz="0" w:space="0" w:color="auto"/>
        <w:right w:val="none" w:sz="0" w:space="0" w:color="auto"/>
      </w:divBdr>
    </w:div>
    <w:div w:id="1276208874">
      <w:bodyDiv w:val="1"/>
      <w:marLeft w:val="0"/>
      <w:marRight w:val="0"/>
      <w:marTop w:val="0"/>
      <w:marBottom w:val="0"/>
      <w:divBdr>
        <w:top w:val="none" w:sz="0" w:space="0" w:color="auto"/>
        <w:left w:val="none" w:sz="0" w:space="0" w:color="auto"/>
        <w:bottom w:val="none" w:sz="0" w:space="0" w:color="auto"/>
        <w:right w:val="none" w:sz="0" w:space="0" w:color="auto"/>
      </w:divBdr>
    </w:div>
    <w:div w:id="1298560319">
      <w:bodyDiv w:val="1"/>
      <w:marLeft w:val="0"/>
      <w:marRight w:val="0"/>
      <w:marTop w:val="0"/>
      <w:marBottom w:val="0"/>
      <w:divBdr>
        <w:top w:val="none" w:sz="0" w:space="0" w:color="auto"/>
        <w:left w:val="none" w:sz="0" w:space="0" w:color="auto"/>
        <w:bottom w:val="none" w:sz="0" w:space="0" w:color="auto"/>
        <w:right w:val="none" w:sz="0" w:space="0" w:color="auto"/>
      </w:divBdr>
    </w:div>
    <w:div w:id="1309046978">
      <w:bodyDiv w:val="1"/>
      <w:marLeft w:val="0"/>
      <w:marRight w:val="0"/>
      <w:marTop w:val="0"/>
      <w:marBottom w:val="0"/>
      <w:divBdr>
        <w:top w:val="none" w:sz="0" w:space="0" w:color="auto"/>
        <w:left w:val="none" w:sz="0" w:space="0" w:color="auto"/>
        <w:bottom w:val="none" w:sz="0" w:space="0" w:color="auto"/>
        <w:right w:val="none" w:sz="0" w:space="0" w:color="auto"/>
      </w:divBdr>
    </w:div>
    <w:div w:id="1318873830">
      <w:bodyDiv w:val="1"/>
      <w:marLeft w:val="0"/>
      <w:marRight w:val="0"/>
      <w:marTop w:val="0"/>
      <w:marBottom w:val="0"/>
      <w:divBdr>
        <w:top w:val="none" w:sz="0" w:space="0" w:color="auto"/>
        <w:left w:val="none" w:sz="0" w:space="0" w:color="auto"/>
        <w:bottom w:val="none" w:sz="0" w:space="0" w:color="auto"/>
        <w:right w:val="none" w:sz="0" w:space="0" w:color="auto"/>
      </w:divBdr>
    </w:div>
    <w:div w:id="1327131382">
      <w:bodyDiv w:val="1"/>
      <w:marLeft w:val="0"/>
      <w:marRight w:val="0"/>
      <w:marTop w:val="0"/>
      <w:marBottom w:val="0"/>
      <w:divBdr>
        <w:top w:val="none" w:sz="0" w:space="0" w:color="auto"/>
        <w:left w:val="none" w:sz="0" w:space="0" w:color="auto"/>
        <w:bottom w:val="none" w:sz="0" w:space="0" w:color="auto"/>
        <w:right w:val="none" w:sz="0" w:space="0" w:color="auto"/>
      </w:divBdr>
    </w:div>
    <w:div w:id="1341153766">
      <w:bodyDiv w:val="1"/>
      <w:marLeft w:val="0"/>
      <w:marRight w:val="0"/>
      <w:marTop w:val="0"/>
      <w:marBottom w:val="0"/>
      <w:divBdr>
        <w:top w:val="none" w:sz="0" w:space="0" w:color="auto"/>
        <w:left w:val="none" w:sz="0" w:space="0" w:color="auto"/>
        <w:bottom w:val="none" w:sz="0" w:space="0" w:color="auto"/>
        <w:right w:val="none" w:sz="0" w:space="0" w:color="auto"/>
      </w:divBdr>
    </w:div>
    <w:div w:id="1353922870">
      <w:bodyDiv w:val="1"/>
      <w:marLeft w:val="0"/>
      <w:marRight w:val="0"/>
      <w:marTop w:val="0"/>
      <w:marBottom w:val="0"/>
      <w:divBdr>
        <w:top w:val="none" w:sz="0" w:space="0" w:color="auto"/>
        <w:left w:val="none" w:sz="0" w:space="0" w:color="auto"/>
        <w:bottom w:val="none" w:sz="0" w:space="0" w:color="auto"/>
        <w:right w:val="none" w:sz="0" w:space="0" w:color="auto"/>
      </w:divBdr>
    </w:div>
    <w:div w:id="1549102905">
      <w:bodyDiv w:val="1"/>
      <w:marLeft w:val="0"/>
      <w:marRight w:val="0"/>
      <w:marTop w:val="0"/>
      <w:marBottom w:val="0"/>
      <w:divBdr>
        <w:top w:val="none" w:sz="0" w:space="0" w:color="auto"/>
        <w:left w:val="none" w:sz="0" w:space="0" w:color="auto"/>
        <w:bottom w:val="none" w:sz="0" w:space="0" w:color="auto"/>
        <w:right w:val="none" w:sz="0" w:space="0" w:color="auto"/>
      </w:divBdr>
    </w:div>
    <w:div w:id="1554266460">
      <w:bodyDiv w:val="1"/>
      <w:marLeft w:val="0"/>
      <w:marRight w:val="0"/>
      <w:marTop w:val="0"/>
      <w:marBottom w:val="0"/>
      <w:divBdr>
        <w:top w:val="none" w:sz="0" w:space="0" w:color="auto"/>
        <w:left w:val="none" w:sz="0" w:space="0" w:color="auto"/>
        <w:bottom w:val="none" w:sz="0" w:space="0" w:color="auto"/>
        <w:right w:val="none" w:sz="0" w:space="0" w:color="auto"/>
      </w:divBdr>
    </w:div>
    <w:div w:id="1626766553">
      <w:bodyDiv w:val="1"/>
      <w:marLeft w:val="0"/>
      <w:marRight w:val="0"/>
      <w:marTop w:val="0"/>
      <w:marBottom w:val="0"/>
      <w:divBdr>
        <w:top w:val="none" w:sz="0" w:space="0" w:color="auto"/>
        <w:left w:val="none" w:sz="0" w:space="0" w:color="auto"/>
        <w:bottom w:val="none" w:sz="0" w:space="0" w:color="auto"/>
        <w:right w:val="none" w:sz="0" w:space="0" w:color="auto"/>
      </w:divBdr>
    </w:div>
    <w:div w:id="1724677282">
      <w:bodyDiv w:val="1"/>
      <w:marLeft w:val="0"/>
      <w:marRight w:val="0"/>
      <w:marTop w:val="0"/>
      <w:marBottom w:val="0"/>
      <w:divBdr>
        <w:top w:val="none" w:sz="0" w:space="0" w:color="auto"/>
        <w:left w:val="none" w:sz="0" w:space="0" w:color="auto"/>
        <w:bottom w:val="none" w:sz="0" w:space="0" w:color="auto"/>
        <w:right w:val="none" w:sz="0" w:space="0" w:color="auto"/>
      </w:divBdr>
    </w:div>
    <w:div w:id="1740908976">
      <w:bodyDiv w:val="1"/>
      <w:marLeft w:val="0"/>
      <w:marRight w:val="0"/>
      <w:marTop w:val="0"/>
      <w:marBottom w:val="0"/>
      <w:divBdr>
        <w:top w:val="none" w:sz="0" w:space="0" w:color="auto"/>
        <w:left w:val="none" w:sz="0" w:space="0" w:color="auto"/>
        <w:bottom w:val="none" w:sz="0" w:space="0" w:color="auto"/>
        <w:right w:val="none" w:sz="0" w:space="0" w:color="auto"/>
      </w:divBdr>
    </w:div>
    <w:div w:id="1768501230">
      <w:bodyDiv w:val="1"/>
      <w:marLeft w:val="0"/>
      <w:marRight w:val="0"/>
      <w:marTop w:val="0"/>
      <w:marBottom w:val="0"/>
      <w:divBdr>
        <w:top w:val="none" w:sz="0" w:space="0" w:color="auto"/>
        <w:left w:val="none" w:sz="0" w:space="0" w:color="auto"/>
        <w:bottom w:val="none" w:sz="0" w:space="0" w:color="auto"/>
        <w:right w:val="none" w:sz="0" w:space="0" w:color="auto"/>
      </w:divBdr>
    </w:div>
    <w:div w:id="1820881238">
      <w:bodyDiv w:val="1"/>
      <w:marLeft w:val="0"/>
      <w:marRight w:val="0"/>
      <w:marTop w:val="0"/>
      <w:marBottom w:val="0"/>
      <w:divBdr>
        <w:top w:val="none" w:sz="0" w:space="0" w:color="auto"/>
        <w:left w:val="none" w:sz="0" w:space="0" w:color="auto"/>
        <w:bottom w:val="none" w:sz="0" w:space="0" w:color="auto"/>
        <w:right w:val="none" w:sz="0" w:space="0" w:color="auto"/>
      </w:divBdr>
    </w:div>
    <w:div w:id="1837452191">
      <w:bodyDiv w:val="1"/>
      <w:marLeft w:val="0"/>
      <w:marRight w:val="0"/>
      <w:marTop w:val="0"/>
      <w:marBottom w:val="0"/>
      <w:divBdr>
        <w:top w:val="none" w:sz="0" w:space="0" w:color="auto"/>
        <w:left w:val="none" w:sz="0" w:space="0" w:color="auto"/>
        <w:bottom w:val="none" w:sz="0" w:space="0" w:color="auto"/>
        <w:right w:val="none" w:sz="0" w:space="0" w:color="auto"/>
      </w:divBdr>
    </w:div>
    <w:div w:id="1873300338">
      <w:bodyDiv w:val="1"/>
      <w:marLeft w:val="0"/>
      <w:marRight w:val="0"/>
      <w:marTop w:val="0"/>
      <w:marBottom w:val="0"/>
      <w:divBdr>
        <w:top w:val="none" w:sz="0" w:space="0" w:color="auto"/>
        <w:left w:val="none" w:sz="0" w:space="0" w:color="auto"/>
        <w:bottom w:val="none" w:sz="0" w:space="0" w:color="auto"/>
        <w:right w:val="none" w:sz="0" w:space="0" w:color="auto"/>
      </w:divBdr>
    </w:div>
    <w:div w:id="1892155424">
      <w:bodyDiv w:val="1"/>
      <w:marLeft w:val="0"/>
      <w:marRight w:val="0"/>
      <w:marTop w:val="0"/>
      <w:marBottom w:val="0"/>
      <w:divBdr>
        <w:top w:val="none" w:sz="0" w:space="0" w:color="auto"/>
        <w:left w:val="none" w:sz="0" w:space="0" w:color="auto"/>
        <w:bottom w:val="none" w:sz="0" w:space="0" w:color="auto"/>
        <w:right w:val="none" w:sz="0" w:space="0" w:color="auto"/>
      </w:divBdr>
    </w:div>
    <w:div w:id="1913929954">
      <w:bodyDiv w:val="1"/>
      <w:marLeft w:val="0"/>
      <w:marRight w:val="0"/>
      <w:marTop w:val="0"/>
      <w:marBottom w:val="0"/>
      <w:divBdr>
        <w:top w:val="none" w:sz="0" w:space="0" w:color="auto"/>
        <w:left w:val="none" w:sz="0" w:space="0" w:color="auto"/>
        <w:bottom w:val="none" w:sz="0" w:space="0" w:color="auto"/>
        <w:right w:val="none" w:sz="0" w:space="0" w:color="auto"/>
      </w:divBdr>
    </w:div>
    <w:div w:id="1918400180">
      <w:bodyDiv w:val="1"/>
      <w:marLeft w:val="0"/>
      <w:marRight w:val="0"/>
      <w:marTop w:val="0"/>
      <w:marBottom w:val="0"/>
      <w:divBdr>
        <w:top w:val="none" w:sz="0" w:space="0" w:color="auto"/>
        <w:left w:val="none" w:sz="0" w:space="0" w:color="auto"/>
        <w:bottom w:val="none" w:sz="0" w:space="0" w:color="auto"/>
        <w:right w:val="none" w:sz="0" w:space="0" w:color="auto"/>
      </w:divBdr>
    </w:div>
    <w:div w:id="1930848985">
      <w:bodyDiv w:val="1"/>
      <w:marLeft w:val="0"/>
      <w:marRight w:val="0"/>
      <w:marTop w:val="0"/>
      <w:marBottom w:val="0"/>
      <w:divBdr>
        <w:top w:val="none" w:sz="0" w:space="0" w:color="auto"/>
        <w:left w:val="none" w:sz="0" w:space="0" w:color="auto"/>
        <w:bottom w:val="none" w:sz="0" w:space="0" w:color="auto"/>
        <w:right w:val="none" w:sz="0" w:space="0" w:color="auto"/>
      </w:divBdr>
    </w:div>
    <w:div w:id="1948463853">
      <w:bodyDiv w:val="1"/>
      <w:marLeft w:val="0"/>
      <w:marRight w:val="0"/>
      <w:marTop w:val="0"/>
      <w:marBottom w:val="0"/>
      <w:divBdr>
        <w:top w:val="none" w:sz="0" w:space="0" w:color="auto"/>
        <w:left w:val="none" w:sz="0" w:space="0" w:color="auto"/>
        <w:bottom w:val="none" w:sz="0" w:space="0" w:color="auto"/>
        <w:right w:val="none" w:sz="0" w:space="0" w:color="auto"/>
      </w:divBdr>
    </w:div>
    <w:div w:id="1972130653">
      <w:bodyDiv w:val="1"/>
      <w:marLeft w:val="0"/>
      <w:marRight w:val="0"/>
      <w:marTop w:val="0"/>
      <w:marBottom w:val="0"/>
      <w:divBdr>
        <w:top w:val="none" w:sz="0" w:space="0" w:color="auto"/>
        <w:left w:val="none" w:sz="0" w:space="0" w:color="auto"/>
        <w:bottom w:val="none" w:sz="0" w:space="0" w:color="auto"/>
        <w:right w:val="none" w:sz="0" w:space="0" w:color="auto"/>
      </w:divBdr>
      <w:divsChild>
        <w:div w:id="1806895428">
          <w:marLeft w:val="0"/>
          <w:marRight w:val="0"/>
          <w:marTop w:val="0"/>
          <w:marBottom w:val="0"/>
          <w:divBdr>
            <w:top w:val="none" w:sz="0" w:space="0" w:color="auto"/>
            <w:left w:val="none" w:sz="0" w:space="0" w:color="auto"/>
            <w:bottom w:val="none" w:sz="0" w:space="0" w:color="auto"/>
            <w:right w:val="none" w:sz="0" w:space="0" w:color="auto"/>
          </w:divBdr>
        </w:div>
      </w:divsChild>
    </w:div>
    <w:div w:id="2075666516">
      <w:bodyDiv w:val="1"/>
      <w:marLeft w:val="0"/>
      <w:marRight w:val="0"/>
      <w:marTop w:val="0"/>
      <w:marBottom w:val="0"/>
      <w:divBdr>
        <w:top w:val="none" w:sz="0" w:space="0" w:color="auto"/>
        <w:left w:val="none" w:sz="0" w:space="0" w:color="auto"/>
        <w:bottom w:val="none" w:sz="0" w:space="0" w:color="auto"/>
        <w:right w:val="none" w:sz="0" w:space="0" w:color="auto"/>
      </w:divBdr>
    </w:div>
    <w:div w:id="2107530808">
      <w:bodyDiv w:val="1"/>
      <w:marLeft w:val="0"/>
      <w:marRight w:val="0"/>
      <w:marTop w:val="0"/>
      <w:marBottom w:val="0"/>
      <w:divBdr>
        <w:top w:val="none" w:sz="0" w:space="0" w:color="auto"/>
        <w:left w:val="none" w:sz="0" w:space="0" w:color="auto"/>
        <w:bottom w:val="none" w:sz="0" w:space="0" w:color="auto"/>
        <w:right w:val="none" w:sz="0" w:space="0" w:color="auto"/>
      </w:divBdr>
    </w:div>
    <w:div w:id="2110077727">
      <w:bodyDiv w:val="1"/>
      <w:marLeft w:val="0"/>
      <w:marRight w:val="0"/>
      <w:marTop w:val="0"/>
      <w:marBottom w:val="0"/>
      <w:divBdr>
        <w:top w:val="none" w:sz="0" w:space="0" w:color="auto"/>
        <w:left w:val="none" w:sz="0" w:space="0" w:color="auto"/>
        <w:bottom w:val="none" w:sz="0" w:space="0" w:color="auto"/>
        <w:right w:val="none" w:sz="0" w:space="0" w:color="auto"/>
      </w:divBdr>
    </w:div>
    <w:div w:id="2129808592">
      <w:bodyDiv w:val="1"/>
      <w:marLeft w:val="0"/>
      <w:marRight w:val="0"/>
      <w:marTop w:val="0"/>
      <w:marBottom w:val="0"/>
      <w:divBdr>
        <w:top w:val="none" w:sz="0" w:space="0" w:color="auto"/>
        <w:left w:val="none" w:sz="0" w:space="0" w:color="auto"/>
        <w:bottom w:val="none" w:sz="0" w:space="0" w:color="auto"/>
        <w:right w:val="none" w:sz="0" w:space="0" w:color="auto"/>
      </w:divBdr>
    </w:div>
    <w:div w:id="213440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ziedone@sam.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ppdb.mk.gov.lv/wp-content/uploads/2024/01/231121_SUMP_Petijuma_zinojums_gala_variants-1.pdf" TargetMode="External"/><Relationship Id="rId3" Type="http://schemas.openxmlformats.org/officeDocument/2006/relationships/hyperlink" Target="https://www.eltis.org/sites/default/files/sump_guidelines_latvian_2021.pdf" TargetMode="External"/><Relationship Id="rId7" Type="http://schemas.openxmlformats.org/officeDocument/2006/relationships/hyperlink" Target="https://www.rigassatiksme.lv/lv/aktu%C4%81la%20inform%C4%81cija/pieaug-pasazieru-skaits-kuri-rigas-satiksmes-sabiedriska-transporta-biletes-iegadajas-viedtalruni/" TargetMode="External"/><Relationship Id="rId2" Type="http://schemas.openxmlformats.org/officeDocument/2006/relationships/hyperlink" Target="https://eur-lex.europa.eu/legal-content/LV/TXT/?uri=CELEX:52020DC0789" TargetMode="External"/><Relationship Id="rId1" Type="http://schemas.openxmlformats.org/officeDocument/2006/relationships/hyperlink" Target="https://eur-lex.europa.eu/resource.html?uri=cellar:b828d165-1c22-11ea-8c1f-01aa75ed71a1.0014.02/DOC_1&amp;format=PDF" TargetMode="External"/><Relationship Id="rId6" Type="http://schemas.openxmlformats.org/officeDocument/2006/relationships/hyperlink" Target="https://ppdb.mk.gov.lv/wp-content/uploads/2024/01/231121_SUMP_Petijuma_zinojums_gala_variants-1.pdf" TargetMode="External"/><Relationship Id="rId5" Type="http://schemas.openxmlformats.org/officeDocument/2006/relationships/hyperlink" Target="https://rpr.gov.lv/wp-content/uploads/2020/06/Rigas-metropoles-areala-ricibas-plans_Web-1.pdf" TargetMode="External"/><Relationship Id="rId4" Type="http://schemas.openxmlformats.org/officeDocument/2006/relationships/hyperlink" Target="https://www.varam.gov.lv/lv/latvijas-ilgtspejigas-attistibas-strategiju-lidz-2030gadam-latvija2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449FB-0094-4636-B8A2-DA2A6F02D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18314</Words>
  <Characters>10440</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28697</CharactersWithSpaces>
  <SharedDoc>false</SharedDoc>
  <HLinks>
    <vt:vector size="24" baseType="variant">
      <vt:variant>
        <vt:i4>2097165</vt:i4>
      </vt:variant>
      <vt:variant>
        <vt:i4>6</vt:i4>
      </vt:variant>
      <vt:variant>
        <vt:i4>0</vt:i4>
      </vt:variant>
      <vt:variant>
        <vt:i4>5</vt:i4>
      </vt:variant>
      <vt:variant>
        <vt:lpwstr>mailto:ruta.veidlina@sam.gov.lv</vt:lpwstr>
      </vt:variant>
      <vt:variant>
        <vt:lpwstr/>
      </vt:variant>
      <vt:variant>
        <vt:i4>6750258</vt:i4>
      </vt:variant>
      <vt:variant>
        <vt:i4>3</vt:i4>
      </vt:variant>
      <vt:variant>
        <vt:i4>0</vt:i4>
      </vt:variant>
      <vt:variant>
        <vt:i4>5</vt:i4>
      </vt:variant>
      <vt:variant>
        <vt:lpwstr>https://tapportals.mk.gov.lv/structuralizer/data/nodes/2fe4f5b1-d92f-4313-b10d-cb584b6114f2</vt:lpwstr>
      </vt:variant>
      <vt:variant>
        <vt:lpwstr/>
      </vt:variant>
      <vt:variant>
        <vt:i4>6750258</vt:i4>
      </vt:variant>
      <vt:variant>
        <vt:i4>0</vt:i4>
      </vt:variant>
      <vt:variant>
        <vt:i4>0</vt:i4>
      </vt:variant>
      <vt:variant>
        <vt:i4>5</vt:i4>
      </vt:variant>
      <vt:variant>
        <vt:lpwstr>https://tapportals.mk.gov.lv/structuralizer/data/nodes/2fe4f5b1-d92f-4313-b10d-cb584b6114f2</vt:lpwstr>
      </vt:variant>
      <vt:variant>
        <vt:lpwstr/>
      </vt:variant>
      <vt:variant>
        <vt:i4>1572965</vt:i4>
      </vt:variant>
      <vt:variant>
        <vt:i4>0</vt:i4>
      </vt:variant>
      <vt:variant>
        <vt:i4>0</vt:i4>
      </vt:variant>
      <vt:variant>
        <vt:i4>5</vt:i4>
      </vt:variant>
      <vt:variant>
        <vt:lpwstr>https://data.stat.gov.lv/pxweb/lv/OSP_PUB/START__EMP__DS__DSV/DSV070c/table/tableViewLayout1/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Grīviņa</dc:creator>
  <cp:keywords/>
  <dc:description/>
  <cp:lastModifiedBy>Sintija Ziedone</cp:lastModifiedBy>
  <cp:revision>2</cp:revision>
  <cp:lastPrinted>2024-10-14T13:00:00Z</cp:lastPrinted>
  <dcterms:created xsi:type="dcterms:W3CDTF">2025-01-14T12:00:00Z</dcterms:created>
  <dcterms:modified xsi:type="dcterms:W3CDTF">2025-01-14T12:00:00Z</dcterms:modified>
</cp:coreProperties>
</file>